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tblGrid>
      <w:tr w:rsidR="004379C2" w14:paraId="5668D225" w14:textId="77777777" w:rsidTr="00497B4E">
        <w:trPr>
          <w:trHeight w:val="2546"/>
        </w:trPr>
        <w:tc>
          <w:tcPr>
            <w:tcW w:w="8210" w:type="dxa"/>
          </w:tcPr>
          <w:sdt>
            <w:sdtPr>
              <w:id w:val="-437448501"/>
              <w:lock w:val="sdtContentLocked"/>
              <w:placeholder>
                <w:docPart w:val="A0961DA9B78F482DA65FA89A7EA938C1"/>
              </w:placeholder>
            </w:sdtPr>
            <w:sdtContent>
              <w:p w14:paraId="23E70892" w14:textId="03171DEA" w:rsidR="004379C2" w:rsidRPr="0042693C" w:rsidRDefault="00CD1664" w:rsidP="00497B4E">
                <w:pPr>
                  <w:pStyle w:val="KAPAK"/>
                  <w:spacing w:before="0" w:beforeAutospacing="0" w:after="120" w:afterAutospacing="0"/>
                </w:pPr>
                <w:r>
                  <w:t>REPUBLIC OF TÜRKİYE</w:t>
                </w:r>
              </w:p>
              <w:p w14:paraId="4C520106" w14:textId="77777777" w:rsidR="00CD1664" w:rsidRDefault="00CD1664" w:rsidP="00497B4E">
                <w:pPr>
                  <w:pStyle w:val="KAPAK"/>
                  <w:spacing w:before="0" w:beforeAutospacing="0" w:after="120" w:afterAutospacing="0"/>
                </w:pPr>
                <w:r>
                  <w:t xml:space="preserve">GRADUATE SCHOOL OF </w:t>
                </w:r>
              </w:p>
              <w:p w14:paraId="53F54E9B" w14:textId="183ABCE9" w:rsidR="004379C2" w:rsidRDefault="002F524F" w:rsidP="00CD1664">
                <w:pPr>
                  <w:pStyle w:val="KAPAK"/>
                  <w:spacing w:before="0" w:beforeAutospacing="0" w:after="120" w:afterAutospacing="0"/>
                </w:pPr>
                <w:r>
                  <w:t>ISTANBUL aREL uNIVERSITY</w:t>
                </w:r>
              </w:p>
            </w:sdtContent>
          </w:sdt>
          <w:p w14:paraId="09928E46" w14:textId="7429BBC5" w:rsidR="004379C2" w:rsidRDefault="00000000" w:rsidP="00497B4E">
            <w:pPr>
              <w:pStyle w:val="KAPAK"/>
              <w:spacing w:before="0" w:beforeAutospacing="0" w:after="0" w:afterAutospacing="0"/>
            </w:pPr>
            <w:sdt>
              <w:sdtPr>
                <w:rPr>
                  <w:lang w:val="en-US"/>
                </w:rPr>
                <w:alias w:val="Program"/>
                <w:tag w:val="Choose your Programme"/>
                <w:id w:val="-1124927514"/>
                <w:placeholder>
                  <w:docPart w:val="2EB12BD29C794DEAB59CA337AE83925C"/>
                </w:placeholder>
                <w:comboBox>
                  <w:listItem w:displayText="[Programınızı seçiniz...]" w:value=""/>
                  <w:listItem w:displayText="Electrical and Electronics Engineering" w:value="Electrical and Electronics Engineering"/>
                  <w:listItem w:displayText="Executive Master of Business Administration" w:value="Executive Master of Business Administration"/>
                  <w:listItem w:displayText="Physiotherapy and Rehabilitation" w:value="Physiotherapy and Rehabilitation"/>
                  <w:listItem w:displayText="Graphic design" w:value="Graphic design"/>
                  <w:listItem w:displayText="Public Relations and Advertising" w:value="Public Relations and Advertising"/>
                  <w:listItem w:displayText="Nursing" w:value="Nursing"/>
                  <w:listItem w:displayText="Human Resources and Management" w:value="Human Resources and Management"/>
                  <w:listItem w:displayText="Civil Engineering" w:value="Civil Engineering"/>
                  <w:listItem w:displayText="Business Administration" w:value="Business Administration"/>
                  <w:listItem w:displayText="Public Administration and Politics" w:value="Public Administration and Politics"/>
                  <w:listItem w:displayText="Urban Systems Engineering" w:value="Urban Systems Engineering"/>
                  <w:listItem w:displayText="Clinical Psychology" w:value="Clinical Psychology"/>
                  <w:listItem w:displayText="Mechanical Engineering" w:value="Mechanical Engineering"/>
                  <w:listItem w:displayText="Media and Cultural Studies" w:value="Media and Cultural Studies"/>
                  <w:listItem w:displayText="Architecture" w:value="Architecture"/>
                  <w:listItem w:displayText="Fashion and Textile Design" w:value="Fashion and Textile Design"/>
                  <w:listItem w:displayText="Accounting and Auditing" w:value="Accounting and Auditing"/>
                  <w:listItem w:displayText="Accounting and Finance" w:value="Accounting and Finance"/>
                  <w:listItem w:displayText="Engineering Management" w:value="Engineering Management"/>
                  <w:listItem w:displayText="Psychology" w:value="Psychology"/>
                  <w:listItem w:displayText="Healthcare Management" w:value="Healthcare Management"/>
                  <w:listItem w:displayText="Sociology" w:value="Sociology"/>
                  <w:listItem w:displayText="Turkish Language and Literature" w:value="Turkish Language and Literature"/>
                  <w:listItem w:displayText="Hotel Management" w:value="Hotel Management"/>
                  <w:listItem w:displayText="International relations" w:value="International relations"/>
                  <w:listItem w:displayText="International Trade and Finance" w:value="International Trade and Finance"/>
                  <w:listItem w:displayText="International trade and logistics" w:value="International trade and logistics"/>
                </w:comboBox>
              </w:sdtPr>
              <w:sdtContent>
                <w:r w:rsidR="00DF0B26">
                  <w:rPr>
                    <w:lang w:val="en-US"/>
                  </w:rPr>
                  <w:t>Executive Master of Business Administration</w:t>
                </w:r>
              </w:sdtContent>
            </w:sdt>
          </w:p>
        </w:tc>
      </w:tr>
      <w:tr w:rsidR="0042693C" w14:paraId="154C0CA2" w14:textId="77777777" w:rsidTr="00BA5BC3">
        <w:trPr>
          <w:trHeight w:val="2552"/>
        </w:trPr>
        <w:tc>
          <w:tcPr>
            <w:tcW w:w="8210" w:type="dxa"/>
          </w:tcPr>
          <w:sdt>
            <w:sdtPr>
              <w:rPr>
                <w:noProof/>
                <w:lang w:val="en-US"/>
              </w:rPr>
              <w:alias w:val="İSTANBUL AREL ÜNİVERSİTESİ LOGOSU"/>
              <w:tag w:val="İSTANBUL AREL ÜNİVERSİTESİ LOGOSU"/>
              <w:id w:val="-1502340327"/>
              <w:lock w:val="sdtContentLocked"/>
              <w:picture/>
            </w:sdtPr>
            <w:sdtContent>
              <w:p w14:paraId="0E52B08F" w14:textId="77777777" w:rsidR="0042693C" w:rsidRDefault="0042693C" w:rsidP="0042693C">
                <w:pPr>
                  <w:pStyle w:val="KAPAK"/>
                </w:pPr>
                <w:r w:rsidRPr="0042693C">
                  <w:rPr>
                    <w:noProof/>
                    <w:lang w:eastAsia="tr-TR"/>
                  </w:rPr>
                  <w:drawing>
                    <wp:inline distT="0" distB="0" distL="0" distR="0" wp14:anchorId="55886E40" wp14:editId="6DFA70FA">
                      <wp:extent cx="1524000" cy="1524000"/>
                      <wp:effectExtent l="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524000" cy="1524000"/>
                              </a:xfrm>
                              <a:prstGeom prst="rect">
                                <a:avLst/>
                              </a:prstGeom>
                              <a:noFill/>
                              <a:ln>
                                <a:noFill/>
                              </a:ln>
                            </pic:spPr>
                          </pic:pic>
                        </a:graphicData>
                      </a:graphic>
                    </wp:inline>
                  </w:drawing>
                </w:r>
              </w:p>
            </w:sdtContent>
          </w:sdt>
        </w:tc>
      </w:tr>
      <w:tr w:rsidR="00617572" w14:paraId="47243B74" w14:textId="77777777" w:rsidTr="00BA5BC3">
        <w:trPr>
          <w:trHeight w:val="2835"/>
        </w:trPr>
        <w:tc>
          <w:tcPr>
            <w:tcW w:w="8210" w:type="dxa"/>
            <w:vAlign w:val="center"/>
          </w:tcPr>
          <w:p w14:paraId="218D5C8C" w14:textId="7778AEE7" w:rsidR="00617572" w:rsidRDefault="00DF0B26" w:rsidP="00617572">
            <w:pPr>
              <w:pStyle w:val="KAPAK"/>
            </w:pPr>
            <w:r w:rsidRPr="00DF0B26">
              <w:t>IS GLASS CEILING THE ONLY OBSTACLE FACED BY WOMEN IN THEIR WORK-LIVES?</w:t>
            </w:r>
          </w:p>
        </w:tc>
      </w:tr>
      <w:tr w:rsidR="00617572" w14:paraId="125B8C13" w14:textId="77777777" w:rsidTr="004379C2">
        <w:trPr>
          <w:trHeight w:val="2608"/>
        </w:trPr>
        <w:sdt>
          <w:sdtPr>
            <w:rPr>
              <w:lang w:val="en-US"/>
            </w:rPr>
            <w:alias w:val="Program Seçiniz"/>
            <w:tag w:val="Program Seçiniz"/>
            <w:id w:val="850229486"/>
            <w:lock w:val="sdtLocked"/>
            <w:placeholder>
              <w:docPart w:val="3C9F7770B6E84D648916FF4CB1B3D4EC"/>
            </w:placeholder>
            <w:dropDownList>
              <w:listItem w:value="Bir öğe seçin."/>
              <w:listItem w:displayText="Master's Thesis" w:value="Master's Thesis"/>
              <w:listItem w:displayText="Ph.D. Thesis" w:value="Ph.D. Thesis"/>
              <w:listItem w:displayText="Proficiency in Art" w:value="Proficiency in Art"/>
            </w:dropDownList>
          </w:sdtPr>
          <w:sdtContent>
            <w:tc>
              <w:tcPr>
                <w:tcW w:w="8210" w:type="dxa"/>
                <w:vAlign w:val="center"/>
              </w:tcPr>
              <w:p w14:paraId="5409ADC0" w14:textId="5988E490" w:rsidR="00617572" w:rsidRPr="00404F25" w:rsidRDefault="00DF0B26" w:rsidP="00617572">
                <w:pPr>
                  <w:pStyle w:val="KAPAK"/>
                  <w:rPr>
                    <w:lang w:val="en-US"/>
                  </w:rPr>
                </w:pPr>
                <w:r>
                  <w:rPr>
                    <w:lang w:val="en-US"/>
                  </w:rPr>
                  <w:t>Master's Thesis</w:t>
                </w:r>
              </w:p>
            </w:tc>
          </w:sdtContent>
        </w:sdt>
      </w:tr>
      <w:tr w:rsidR="00617572" w14:paraId="32DA4202" w14:textId="77777777" w:rsidTr="00497B4E">
        <w:trPr>
          <w:trHeight w:val="2381"/>
        </w:trPr>
        <w:tc>
          <w:tcPr>
            <w:tcW w:w="8210" w:type="dxa"/>
          </w:tcPr>
          <w:p w14:paraId="533B1360" w14:textId="3B9FD253" w:rsidR="00617572" w:rsidRDefault="00DF0B26" w:rsidP="00497B4E">
            <w:pPr>
              <w:pStyle w:val="KAPAK"/>
            </w:pPr>
            <w:r w:rsidRPr="00DF0B26">
              <w:t>RAMEEN MASOOD</w:t>
            </w:r>
          </w:p>
          <w:p w14:paraId="5EDB65DD" w14:textId="77777777" w:rsidR="00594A10" w:rsidRDefault="00594A10" w:rsidP="00497B4E">
            <w:pPr>
              <w:pStyle w:val="KAPAK"/>
            </w:pPr>
          </w:p>
          <w:p w14:paraId="5D1968E7" w14:textId="5825FC57" w:rsidR="00594A10" w:rsidRDefault="00594A10" w:rsidP="00497B4E">
            <w:pPr>
              <w:pStyle w:val="KAPAK"/>
            </w:pPr>
          </w:p>
        </w:tc>
      </w:tr>
      <w:tr w:rsidR="0042693C" w14:paraId="2C413EEA" w14:textId="77777777" w:rsidTr="004379C2">
        <w:trPr>
          <w:trHeight w:val="567"/>
        </w:trPr>
        <w:tc>
          <w:tcPr>
            <w:tcW w:w="8210" w:type="dxa"/>
            <w:vAlign w:val="center"/>
          </w:tcPr>
          <w:p w14:paraId="7A230344" w14:textId="77DBC6C5" w:rsidR="0042693C" w:rsidRDefault="00000000" w:rsidP="004379C2">
            <w:pPr>
              <w:pStyle w:val="KAPAK"/>
            </w:pPr>
            <w:sdt>
              <w:sdtPr>
                <w:id w:val="133532041"/>
                <w:lock w:val="sdtContentLocked"/>
                <w:placeholder>
                  <w:docPart w:val="32A284932C204CC58A9350AB1602F57B"/>
                </w:placeholder>
                <w:showingPlcHdr/>
              </w:sdtPr>
              <w:sdtContent>
                <w:r w:rsidR="00617572" w:rsidRPr="00617572">
                  <w:t>iSTANBUL,</w:t>
                </w:r>
                <w:r w:rsidR="00617572">
                  <w:rPr>
                    <w:rStyle w:val="PlaceholderText"/>
                  </w:rPr>
                  <w:t xml:space="preserve"> </w:t>
                </w:r>
              </w:sdtContent>
            </w:sdt>
            <w:r w:rsidR="0014300C">
              <w:t xml:space="preserve"> </w:t>
            </w:r>
            <w:sdt>
              <w:sdtPr>
                <w:id w:val="-1699538636"/>
                <w:lock w:val="sdtLocked"/>
                <w:placeholder>
                  <w:docPart w:val="546E835F59D949F79B5A334C16EC8159"/>
                </w:placeholder>
                <w:date w:fullDate="2024-06-16T00:00:00Z">
                  <w:dateFormat w:val="YYYY"/>
                  <w:lid w:val="tr-TR"/>
                  <w:storeMappedDataAs w:val="dateTime"/>
                  <w:calendar w:val="gregorian"/>
                </w:date>
              </w:sdtPr>
              <w:sdtContent>
                <w:r w:rsidR="00DF0B26">
                  <w:t>2024</w:t>
                </w:r>
              </w:sdtContent>
            </w:sdt>
          </w:p>
        </w:tc>
      </w:tr>
      <w:tr w:rsidR="004379C2" w14:paraId="5AD3BE46" w14:textId="77777777" w:rsidTr="00680CFE">
        <w:trPr>
          <w:trHeight w:val="2552"/>
        </w:trPr>
        <w:tc>
          <w:tcPr>
            <w:tcW w:w="8210" w:type="dxa"/>
          </w:tcPr>
          <w:sdt>
            <w:sdtPr>
              <w:id w:val="634833375"/>
              <w:lock w:val="sdtContentLocked"/>
              <w:placeholder>
                <w:docPart w:val="44F0D25761454A97911A0D771674AF04"/>
              </w:placeholder>
            </w:sdtPr>
            <w:sdtContent>
              <w:p w14:paraId="45DFC085" w14:textId="77777777" w:rsidR="00CD1664" w:rsidRPr="0042693C" w:rsidRDefault="00CD1664" w:rsidP="00CD1664">
                <w:pPr>
                  <w:pStyle w:val="KAPAK"/>
                  <w:spacing w:before="0" w:beforeAutospacing="0" w:after="120" w:afterAutospacing="0"/>
                </w:pPr>
                <w:r>
                  <w:t>REPUBLIC OF TÜRKİYE</w:t>
                </w:r>
              </w:p>
              <w:p w14:paraId="33E98AA1" w14:textId="77777777" w:rsidR="00CD1664" w:rsidRDefault="00CD1664" w:rsidP="00CD1664">
                <w:pPr>
                  <w:pStyle w:val="KAPAK"/>
                  <w:spacing w:before="0" w:beforeAutospacing="0" w:after="120" w:afterAutospacing="0"/>
                </w:pPr>
                <w:r>
                  <w:t xml:space="preserve">GRADUATE SCHOOL OF </w:t>
                </w:r>
              </w:p>
              <w:p w14:paraId="3A59B4B1" w14:textId="217813F0" w:rsidR="004379C2" w:rsidRDefault="00CD1664" w:rsidP="00CD1664">
                <w:pPr>
                  <w:pStyle w:val="KAPAK"/>
                  <w:spacing w:before="0" w:beforeAutospacing="0" w:after="120" w:afterAutospacing="0"/>
                </w:pPr>
                <w:r>
                  <w:t>ISTANBUL aREL uNIVERSITY</w:t>
                </w:r>
              </w:p>
            </w:sdtContent>
          </w:sdt>
          <w:p w14:paraId="24FB6162" w14:textId="4DCF4DB2" w:rsidR="004379C2" w:rsidRPr="002D7B0D" w:rsidRDefault="00000000" w:rsidP="002D7B0D">
            <w:pPr>
              <w:pStyle w:val="KAPAK"/>
              <w:spacing w:before="0" w:beforeAutospacing="0" w:after="120" w:afterAutospacing="0"/>
              <w:rPr>
                <w:szCs w:val="28"/>
              </w:rPr>
            </w:pPr>
            <w:sdt>
              <w:sdtPr>
                <w:rPr>
                  <w:lang w:val="en-US"/>
                </w:rPr>
                <w:alias w:val="Program"/>
                <w:tag w:val="Choose your Programme"/>
                <w:id w:val="-1566260571"/>
                <w:placeholder>
                  <w:docPart w:val="734429D5691B4FB99E9DE317A8E55917"/>
                </w:placeholder>
                <w:comboBox>
                  <w:listItem w:displayText="[Programınızı seçiniz...]" w:value=""/>
                  <w:listItem w:displayText="Electrical and Electronics Engineering" w:value="Electrical and Electronics Engineering"/>
                  <w:listItem w:displayText="Executive Master of Business Administration" w:value="Executive Master of Business Administration"/>
                  <w:listItem w:displayText="Physiotherapy and Rehabilitation" w:value="Physiotherapy and Rehabilitation"/>
                  <w:listItem w:displayText="Graphic design" w:value="Graphic design"/>
                  <w:listItem w:displayText="Public Relations and Advertising" w:value="Public Relations and Advertising"/>
                  <w:listItem w:displayText="Nursing" w:value="Nursing"/>
                  <w:listItem w:displayText="Human Resources and Management" w:value="Human Resources and Management"/>
                  <w:listItem w:displayText="Civil Engineering" w:value="Civil Engineering"/>
                  <w:listItem w:displayText="Business Administration" w:value="Business Administration"/>
                  <w:listItem w:displayText="Public Administration and Politics" w:value="Public Administration and Politics"/>
                  <w:listItem w:displayText="Urban Systems Engineering" w:value="Urban Systems Engineering"/>
                  <w:listItem w:displayText="Clinical Psychology" w:value="Clinical Psychology"/>
                  <w:listItem w:displayText="Mechanical Engineering" w:value="Mechanical Engineering"/>
                  <w:listItem w:displayText="Media and Cultural Studies" w:value="Media and Cultural Studies"/>
                  <w:listItem w:displayText="Architecture" w:value="Architecture"/>
                  <w:listItem w:displayText="Fashion and Textile Design" w:value="Fashion and Textile Design"/>
                  <w:listItem w:displayText="Accounting and Auditing" w:value="Accounting and Auditing"/>
                  <w:listItem w:displayText="Accounting and Finance" w:value="Accounting and Finance"/>
                  <w:listItem w:displayText="Engineering Management" w:value="Engineering Management"/>
                  <w:listItem w:displayText="Psychology" w:value="Psychology"/>
                  <w:listItem w:displayText="Healthcare Management" w:value="Healthcare Management"/>
                  <w:listItem w:displayText="Sociology" w:value="Sociology"/>
                  <w:listItem w:displayText="Turkish Language and Literature" w:value="Turkish Language and Literature"/>
                  <w:listItem w:displayText="Hotel Management" w:value="Hotel Management"/>
                  <w:listItem w:displayText="International relations" w:value="International relations"/>
                  <w:listItem w:displayText="International Trade and Finance" w:value="International Trade and Finance"/>
                  <w:listItem w:displayText="International trade and logistics" w:value="International trade and logistics"/>
                </w:comboBox>
              </w:sdtPr>
              <w:sdtContent>
                <w:r w:rsidR="00DF0B26">
                  <w:rPr>
                    <w:lang w:val="en-US"/>
                  </w:rPr>
                  <w:t>Executive Master of Business Administration</w:t>
                </w:r>
              </w:sdtContent>
            </w:sdt>
          </w:p>
        </w:tc>
      </w:tr>
      <w:tr w:rsidR="004379C2" w14:paraId="4EF0B283" w14:textId="77777777" w:rsidTr="00680CFE">
        <w:trPr>
          <w:trHeight w:val="2552"/>
        </w:trPr>
        <w:tc>
          <w:tcPr>
            <w:tcW w:w="8210" w:type="dxa"/>
          </w:tcPr>
          <w:sdt>
            <w:sdtPr>
              <w:rPr>
                <w:noProof/>
                <w:lang w:val="en-US"/>
              </w:rPr>
              <w:alias w:val="İSTANBUL AREL ÜNİVERSİTESİ LOGOSU"/>
              <w:tag w:val="İSTANBUL AREL ÜNİVERSİTESİ LOGOSU"/>
              <w:id w:val="-758751755"/>
              <w:lock w:val="sdtContentLocked"/>
              <w:picture/>
            </w:sdtPr>
            <w:sdtContent>
              <w:p w14:paraId="08375CD3" w14:textId="77777777" w:rsidR="004379C2" w:rsidRDefault="004379C2" w:rsidP="006647F4">
                <w:pPr>
                  <w:pStyle w:val="KAPAK"/>
                </w:pPr>
                <w:r w:rsidRPr="0042693C">
                  <w:rPr>
                    <w:noProof/>
                    <w:lang w:eastAsia="tr-TR"/>
                  </w:rPr>
                  <w:drawing>
                    <wp:inline distT="0" distB="0" distL="0" distR="0" wp14:anchorId="3BCD1DF5" wp14:editId="470312A6">
                      <wp:extent cx="1524000" cy="1524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524000" cy="1524000"/>
                              </a:xfrm>
                              <a:prstGeom prst="rect">
                                <a:avLst/>
                              </a:prstGeom>
                              <a:noFill/>
                              <a:ln>
                                <a:noFill/>
                              </a:ln>
                            </pic:spPr>
                          </pic:pic>
                        </a:graphicData>
                      </a:graphic>
                    </wp:inline>
                  </w:drawing>
                </w:r>
              </w:p>
            </w:sdtContent>
          </w:sdt>
        </w:tc>
      </w:tr>
      <w:tr w:rsidR="00D87B79" w14:paraId="483514BB" w14:textId="77777777" w:rsidTr="00680CFE">
        <w:trPr>
          <w:trHeight w:val="2835"/>
        </w:trPr>
        <w:tc>
          <w:tcPr>
            <w:tcW w:w="8210" w:type="dxa"/>
            <w:vAlign w:val="center"/>
          </w:tcPr>
          <w:p w14:paraId="02FD3DB6" w14:textId="7E851323" w:rsidR="00D87B79" w:rsidRDefault="00DF0B26" w:rsidP="00D87B79">
            <w:pPr>
              <w:pStyle w:val="KAPAK"/>
            </w:pPr>
            <w:r w:rsidRPr="00DF0B26">
              <w:t>IS GLASS CEILING THE ONLY OBSTACLE FACED BY WOMEN IN THEIR WORK-LIVES?</w:t>
            </w:r>
          </w:p>
        </w:tc>
      </w:tr>
      <w:tr w:rsidR="004379C2" w14:paraId="589C7F72" w14:textId="77777777" w:rsidTr="006647F4">
        <w:trPr>
          <w:trHeight w:val="2608"/>
        </w:trPr>
        <w:sdt>
          <w:sdtPr>
            <w:rPr>
              <w:lang w:val="en-US"/>
            </w:rPr>
            <w:alias w:val="Program Seçiniz"/>
            <w:tag w:val="Program Seçiniz"/>
            <w:id w:val="1371339122"/>
            <w:placeholder>
              <w:docPart w:val="315240E276F147978ACDE31129B87B7C"/>
            </w:placeholder>
            <w:dropDownList>
              <w:listItem w:value="Bir öğe seçin."/>
              <w:listItem w:displayText="Master's Thesis" w:value="Master's Thesis"/>
              <w:listItem w:displayText="Ph.D. Thesis" w:value="Ph.D. Thesis"/>
              <w:listItem w:displayText="Proficiency in Art" w:value="Proficiency in Art"/>
            </w:dropDownList>
          </w:sdtPr>
          <w:sdtContent>
            <w:tc>
              <w:tcPr>
                <w:tcW w:w="8210" w:type="dxa"/>
                <w:vAlign w:val="center"/>
              </w:tcPr>
              <w:p w14:paraId="37692AD2" w14:textId="0C2D7E8A" w:rsidR="004379C2" w:rsidRPr="00404F25" w:rsidRDefault="00DF0B26" w:rsidP="006647F4">
                <w:pPr>
                  <w:pStyle w:val="KAPAK"/>
                  <w:rPr>
                    <w:lang w:val="en-US"/>
                  </w:rPr>
                </w:pPr>
                <w:r>
                  <w:rPr>
                    <w:lang w:val="en-US"/>
                  </w:rPr>
                  <w:t>Master's Thesis</w:t>
                </w:r>
              </w:p>
            </w:tc>
          </w:sdtContent>
        </w:sdt>
      </w:tr>
      <w:tr w:rsidR="004379C2" w14:paraId="47D60DF6" w14:textId="77777777" w:rsidTr="00D757EC">
        <w:trPr>
          <w:trHeight w:val="2381"/>
        </w:trPr>
        <w:tc>
          <w:tcPr>
            <w:tcW w:w="8210" w:type="dxa"/>
          </w:tcPr>
          <w:p w14:paraId="19611B83" w14:textId="0A211C3F" w:rsidR="004379C2" w:rsidRDefault="00DF0B26" w:rsidP="00D757EC">
            <w:pPr>
              <w:pStyle w:val="KAPAK"/>
            </w:pPr>
            <w:r w:rsidRPr="00DF0B26">
              <w:t>RAMEEN MASOOD</w:t>
            </w:r>
          </w:p>
          <w:p w14:paraId="2E4BF8CC" w14:textId="77777777" w:rsidR="00594A10" w:rsidRDefault="00594A10" w:rsidP="00D757EC">
            <w:pPr>
              <w:pStyle w:val="KAPAK"/>
            </w:pPr>
          </w:p>
          <w:p w14:paraId="06D22B5C" w14:textId="2709FA04" w:rsidR="00594A10" w:rsidRDefault="00000000" w:rsidP="00D757EC">
            <w:pPr>
              <w:pStyle w:val="KAPAK"/>
            </w:pPr>
            <w:sdt>
              <w:sdtPr>
                <w:id w:val="1730724302"/>
                <w:lock w:val="sdtContentLocked"/>
                <w:placeholder>
                  <w:docPart w:val="2480099D81BB49919EDE606CDFCC4338"/>
                </w:placeholder>
                <w:showingPlcHdr/>
              </w:sdtPr>
              <w:sdtContent>
                <w:r w:rsidR="002F524F">
                  <w:t>supervısor</w:t>
                </w:r>
                <w:r w:rsidR="00594A10" w:rsidRPr="0073625C">
                  <w:t xml:space="preserve">: </w:t>
                </w:r>
              </w:sdtContent>
            </w:sdt>
            <w:r w:rsidR="00594A10">
              <w:t xml:space="preserve"> </w:t>
            </w:r>
            <w:sdt>
              <w:sdtPr>
                <w:rPr>
                  <w:lang w:val="en-US"/>
                </w:rPr>
                <w:alias w:val="Ünvan seçiniz"/>
                <w:tag w:val="Ünvan seçiniz"/>
                <w:id w:val="1046334678"/>
                <w:placeholder>
                  <w:docPart w:val="93ED9B7A01964C1EBFD8026F38FEBCC3"/>
                </w:placeholder>
                <w:dropDownList>
                  <w:listItem w:value="Bir öğe seçin."/>
                  <w:listItem w:displayText="Prof. Dr." w:value="Prof. Dr."/>
                  <w:listItem w:displayText="Prof." w:value="Prof."/>
                  <w:listItem w:displayText="Assoc. Prof. Dr." w:value="Assoc. Prof. Dr."/>
                  <w:listItem w:displayText="Assoc. Prof." w:value="Assoc. Prof."/>
                  <w:listItem w:displayText="Assist. Prof. Dr." w:value="Assist. Prof. Dr."/>
                  <w:listItem w:displayText="Dr." w:value="Dr."/>
                </w:dropDownList>
              </w:sdtPr>
              <w:sdtContent>
                <w:r w:rsidR="00DF0B26">
                  <w:rPr>
                    <w:lang w:val="en-US"/>
                  </w:rPr>
                  <w:t>Assoc. Prof. Dr.</w:t>
                </w:r>
              </w:sdtContent>
            </w:sdt>
            <w:r w:rsidR="00594A10">
              <w:t xml:space="preserve"> </w:t>
            </w:r>
            <w:r w:rsidR="00DF0B26" w:rsidRPr="00DF0B26">
              <w:t>AYLIN ERDOGDU</w:t>
            </w:r>
          </w:p>
        </w:tc>
      </w:tr>
      <w:tr w:rsidR="004379C2" w14:paraId="7EFA52CB" w14:textId="77777777" w:rsidTr="004379C2">
        <w:trPr>
          <w:trHeight w:val="567"/>
        </w:trPr>
        <w:tc>
          <w:tcPr>
            <w:tcW w:w="8210" w:type="dxa"/>
            <w:vAlign w:val="center"/>
          </w:tcPr>
          <w:p w14:paraId="79E27047" w14:textId="5E429351" w:rsidR="004379C2" w:rsidRDefault="00000000" w:rsidP="004379C2">
            <w:pPr>
              <w:pStyle w:val="KAPAK"/>
            </w:pPr>
            <w:sdt>
              <w:sdtPr>
                <w:id w:val="1717547323"/>
                <w:lock w:val="sdtContentLocked"/>
                <w:placeholder>
                  <w:docPart w:val="8D3ABA4A8932494D8D69188C3FA490F2"/>
                </w:placeholder>
                <w:showingPlcHdr/>
              </w:sdtPr>
              <w:sdtContent>
                <w:r w:rsidR="004379C2" w:rsidRPr="00617572">
                  <w:t>iSTANBUL,</w:t>
                </w:r>
                <w:r w:rsidR="004379C2">
                  <w:rPr>
                    <w:rStyle w:val="PlaceholderText"/>
                  </w:rPr>
                  <w:t xml:space="preserve"> </w:t>
                </w:r>
              </w:sdtContent>
            </w:sdt>
            <w:r w:rsidR="0014300C">
              <w:t xml:space="preserve"> </w:t>
            </w:r>
            <w:sdt>
              <w:sdtPr>
                <w:id w:val="218330063"/>
                <w:placeholder>
                  <w:docPart w:val="7B107B41DCD24619A0B90367A5D2172A"/>
                </w:placeholder>
                <w:date w:fullDate="2024-06-23T00:00:00Z">
                  <w:dateFormat w:val="YYYY"/>
                  <w:lid w:val="tr-TR"/>
                  <w:storeMappedDataAs w:val="dateTime"/>
                  <w:calendar w:val="gregorian"/>
                </w:date>
              </w:sdtPr>
              <w:sdtContent>
                <w:r w:rsidR="00DF0B26">
                  <w:t>2024</w:t>
                </w:r>
              </w:sdtContent>
            </w:sdt>
          </w:p>
        </w:tc>
      </w:tr>
    </w:tbl>
    <w:sdt>
      <w:sdtPr>
        <w:id w:val="155959085"/>
        <w:lock w:val="sdtContentLocked"/>
        <w:placeholder>
          <w:docPart w:val="DefaultPlaceholder_-1854013440"/>
        </w:placeholder>
      </w:sdtPr>
      <w:sdtContent>
        <w:p w14:paraId="64473173" w14:textId="3F766503" w:rsidR="004379C2" w:rsidRDefault="002F524F" w:rsidP="00517B62">
          <w:pPr>
            <w:pStyle w:val="KAPAK"/>
            <w:jc w:val="left"/>
          </w:pPr>
          <w:r w:rsidRPr="002F524F">
            <w:t>ACCEPTANCE AND APPROVAL</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tblGrid>
      <w:tr w:rsidR="00104AF6" w14:paraId="4B615E19" w14:textId="77777777" w:rsidTr="00A1616F">
        <w:trPr>
          <w:trHeight w:hRule="exact" w:val="1985"/>
        </w:trPr>
        <w:tc>
          <w:tcPr>
            <w:tcW w:w="8210" w:type="dxa"/>
          </w:tcPr>
          <w:p w14:paraId="1A4104C9" w14:textId="1A2860B1" w:rsidR="00D86B88" w:rsidRPr="008307F3" w:rsidRDefault="001D481A" w:rsidP="00EB083A">
            <w:pPr>
              <w:pStyle w:val="KAPAK"/>
              <w:spacing w:before="0" w:beforeAutospacing="0" w:after="0" w:afterAutospacing="0"/>
              <w:jc w:val="both"/>
              <w:rPr>
                <w:b w:val="0"/>
                <w:bCs/>
                <w:sz w:val="24"/>
                <w:szCs w:val="24"/>
                <w:lang w:val="en-US"/>
              </w:rPr>
            </w:pPr>
            <w:bookmarkStart w:id="0" w:name="_Hlk88227471"/>
            <w:bookmarkStart w:id="1" w:name="_Hlk88226657"/>
            <w:r>
              <w:rPr>
                <w:b w:val="0"/>
                <w:bCs/>
                <w:caps w:val="0"/>
                <w:sz w:val="24"/>
                <w:szCs w:val="24"/>
                <w:lang w:val="en-US"/>
              </w:rPr>
              <w:t xml:space="preserve">The Jury finds that </w:t>
            </w:r>
            <w:r w:rsidR="0090581B" w:rsidRPr="008307F3">
              <w:rPr>
                <w:b w:val="0"/>
                <w:bCs/>
                <w:sz w:val="24"/>
                <w:szCs w:val="24"/>
                <w:lang w:val="en-US"/>
              </w:rPr>
              <w:t>“</w:t>
            </w:r>
            <w:r w:rsidR="00DF0B26" w:rsidRPr="00DF0B26">
              <w:rPr>
                <w:sz w:val="24"/>
                <w:szCs w:val="24"/>
                <w:lang w:val="en-US"/>
              </w:rPr>
              <w:t>IS GLASSCEILING THE ONLY OBSTACLE FACED BY WOMEN IN THEIR WORK-LIVES?</w:t>
            </w:r>
            <w:r w:rsidR="0090581B" w:rsidRPr="008307F3">
              <w:rPr>
                <w:b w:val="0"/>
                <w:bCs/>
                <w:sz w:val="24"/>
                <w:szCs w:val="24"/>
                <w:lang w:val="en-US"/>
              </w:rPr>
              <w:t>”</w:t>
            </w:r>
            <w:r w:rsidR="0090581B" w:rsidRPr="008307F3">
              <w:rPr>
                <w:b w:val="0"/>
                <w:bCs/>
                <w:caps w:val="0"/>
                <w:sz w:val="24"/>
                <w:szCs w:val="24"/>
                <w:lang w:val="en-US"/>
              </w:rPr>
              <w:t xml:space="preserve"> </w:t>
            </w:r>
            <w:proofErr w:type="spellStart"/>
            <w:r w:rsidR="0090581B" w:rsidRPr="008307F3">
              <w:rPr>
                <w:b w:val="0"/>
                <w:bCs/>
                <w:caps w:val="0"/>
                <w:sz w:val="24"/>
                <w:szCs w:val="24"/>
                <w:lang w:val="en-US"/>
              </w:rPr>
              <w:t>submittedby</w:t>
            </w:r>
            <w:proofErr w:type="spellEnd"/>
            <w:r w:rsidR="0090581B" w:rsidRPr="008307F3">
              <w:rPr>
                <w:b w:val="0"/>
                <w:bCs/>
                <w:caps w:val="0"/>
                <w:sz w:val="24"/>
                <w:szCs w:val="24"/>
                <w:lang w:val="en-US"/>
              </w:rPr>
              <w:t xml:space="preserve"> </w:t>
            </w:r>
            <w:r w:rsidR="00DF0B26" w:rsidRPr="00DF0B26">
              <w:rPr>
                <w:sz w:val="24"/>
                <w:szCs w:val="24"/>
                <w:lang w:val="en-US"/>
              </w:rPr>
              <w:t>RAMEEN MASOOD</w:t>
            </w:r>
            <w:r w:rsidR="00C53167" w:rsidRPr="008307F3">
              <w:rPr>
                <w:b w:val="0"/>
                <w:bCs/>
                <w:sz w:val="24"/>
                <w:szCs w:val="24"/>
                <w:lang w:val="en-US"/>
              </w:rPr>
              <w:t xml:space="preserve"> </w:t>
            </w:r>
            <w:r w:rsidR="00EB083A" w:rsidRPr="008307F3">
              <w:rPr>
                <w:b w:val="0"/>
                <w:bCs/>
                <w:caps w:val="0"/>
                <w:sz w:val="24"/>
                <w:szCs w:val="24"/>
                <w:lang w:val="en-US"/>
              </w:rPr>
              <w:t>on</w:t>
            </w:r>
            <w:r w:rsidR="00155CC1" w:rsidRPr="008307F3">
              <w:rPr>
                <w:b w:val="0"/>
                <w:bCs/>
                <w:caps w:val="0"/>
                <w:sz w:val="24"/>
                <w:szCs w:val="24"/>
                <w:lang w:val="en-US"/>
              </w:rPr>
              <w:t xml:space="preserve"> </w:t>
            </w:r>
            <w:sdt>
              <w:sdtPr>
                <w:rPr>
                  <w:b w:val="0"/>
                  <w:bCs/>
                  <w:sz w:val="24"/>
                  <w:szCs w:val="24"/>
                  <w:lang w:val="en-US"/>
                </w:rPr>
                <w:id w:val="1134218346"/>
                <w:lock w:val="sdtLocked"/>
                <w:placeholder>
                  <w:docPart w:val="B39F6B826640486CA3246118BD01E791"/>
                </w:placeholder>
                <w:date w:fullDate="2024-06-23T00:00:00Z">
                  <w:dateFormat w:val="dd.MM.yyyy"/>
                  <w:lid w:val="tr-TR"/>
                  <w:storeMappedDataAs w:val="dateTime"/>
                  <w:calendar w:val="gregorian"/>
                </w:date>
              </w:sdtPr>
              <w:sdtContent>
                <w:r w:rsidR="00DF0B26">
                  <w:rPr>
                    <w:b w:val="0"/>
                    <w:bCs/>
                    <w:sz w:val="24"/>
                    <w:szCs w:val="24"/>
                  </w:rPr>
                  <w:t>23.06.2024</w:t>
                </w:r>
              </w:sdtContent>
            </w:sdt>
            <w:r>
              <w:rPr>
                <w:b w:val="0"/>
                <w:bCs/>
                <w:sz w:val="24"/>
                <w:szCs w:val="24"/>
                <w:lang w:val="en-US"/>
              </w:rPr>
              <w:t xml:space="preserve">, </w:t>
            </w:r>
            <w:r w:rsidRPr="001D481A">
              <w:rPr>
                <w:b w:val="0"/>
                <w:bCs/>
                <w:caps w:val="0"/>
                <w:sz w:val="24"/>
                <w:szCs w:val="24"/>
                <w:lang w:val="en-US"/>
              </w:rPr>
              <w:t xml:space="preserve">successfully passed the defense </w:t>
            </w:r>
            <w:proofErr w:type="spellStart"/>
            <w:r w:rsidRPr="001D481A">
              <w:rPr>
                <w:b w:val="0"/>
                <w:bCs/>
                <w:caps w:val="0"/>
                <w:sz w:val="24"/>
                <w:szCs w:val="24"/>
                <w:lang w:val="en-US"/>
              </w:rPr>
              <w:t>examinat</w:t>
            </w:r>
            <w:bookmarkEnd w:id="0"/>
            <w:proofErr w:type="spellEnd"/>
          </w:p>
        </w:tc>
      </w:tr>
      <w:tr w:rsidR="004A620B" w14:paraId="7938F336" w14:textId="77777777" w:rsidTr="00A1616F">
        <w:trPr>
          <w:trHeight w:val="6804"/>
        </w:trPr>
        <w:tc>
          <w:tcPr>
            <w:tcW w:w="82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tblGrid>
            <w:tr w:rsidR="005D6579" w14:paraId="6BBA83F3" w14:textId="77777777" w:rsidTr="00D86B88">
              <w:tc>
                <w:tcPr>
                  <w:tcW w:w="3992" w:type="dxa"/>
                </w:tcPr>
                <w:p w14:paraId="7163BF11" w14:textId="0A555245" w:rsidR="005D6579" w:rsidRPr="008307F3" w:rsidRDefault="005D6579" w:rsidP="00A750E1">
                  <w:pPr>
                    <w:ind w:firstLine="0"/>
                    <w:jc w:val="center"/>
                    <w:rPr>
                      <w:lang w:val="en-US"/>
                    </w:rPr>
                  </w:pPr>
                </w:p>
              </w:tc>
            </w:tr>
            <w:tr w:rsidR="005D6579" w14:paraId="3C080EE8" w14:textId="77777777" w:rsidTr="00D00030">
              <w:tc>
                <w:tcPr>
                  <w:tcW w:w="3992" w:type="dxa"/>
                </w:tcPr>
                <w:p w14:paraId="6D64F69D" w14:textId="480DE1B5" w:rsidR="005D6579" w:rsidRPr="008307F3" w:rsidRDefault="005D6579" w:rsidP="00D86B88">
                  <w:pPr>
                    <w:spacing w:before="0" w:beforeAutospacing="0" w:after="0" w:afterAutospacing="0" w:line="240" w:lineRule="auto"/>
                    <w:ind w:firstLine="0"/>
                    <w:rPr>
                      <w:lang w:val="en-US"/>
                    </w:rPr>
                  </w:pPr>
                  <w:r w:rsidRPr="008307F3">
                    <w:rPr>
                      <w:lang w:val="en-US"/>
                    </w:rPr>
                    <w:t>Supervisor</w:t>
                  </w:r>
                </w:p>
                <w:sdt>
                  <w:sdtPr>
                    <w:rPr>
                      <w:lang w:val="en-US"/>
                    </w:rPr>
                    <w:alias w:val="Danışmanınızın Ünvan Ad ve Soyadını Giriniz"/>
                    <w:tag w:val="Danışmanınızın Ünvan Ad ve Soyadını Giriniz"/>
                    <w:id w:val="-599715367"/>
                    <w:lock w:val="sdtLocked"/>
                    <w:placeholder>
                      <w:docPart w:val="06C4F58A7D784342BAA4607EE7458C17"/>
                    </w:placeholder>
                    <w:showingPlcHdr/>
                  </w:sdtPr>
                  <w:sdtEndPr>
                    <w:rPr>
                      <w:b/>
                      <w:bCs/>
                      <w:color w:val="FF0000"/>
                    </w:rPr>
                  </w:sdtEndPr>
                  <w:sdtContent>
                    <w:p w14:paraId="5555D042" w14:textId="5BF27FCA" w:rsidR="005D6579" w:rsidRPr="008307F3" w:rsidRDefault="005D6579" w:rsidP="00D86B88">
                      <w:pPr>
                        <w:spacing w:before="0" w:beforeAutospacing="0" w:after="0" w:afterAutospacing="0"/>
                        <w:ind w:firstLine="0"/>
                        <w:rPr>
                          <w:lang w:val="en-US"/>
                        </w:rPr>
                      </w:pPr>
                      <w:r w:rsidRPr="008307F3">
                        <w:rPr>
                          <w:rStyle w:val="PlaceholderText"/>
                          <w:b/>
                          <w:bCs/>
                          <w:color w:val="FF0000"/>
                          <w:lang w:val="en-US"/>
                        </w:rPr>
                        <w:t>Title Name Surname</w:t>
                      </w:r>
                    </w:p>
                  </w:sdtContent>
                </w:sdt>
              </w:tc>
            </w:tr>
            <w:tr w:rsidR="005D6579" w14:paraId="4D24BD51" w14:textId="77777777" w:rsidTr="00D00030">
              <w:tc>
                <w:tcPr>
                  <w:tcW w:w="3992" w:type="dxa"/>
                </w:tcPr>
                <w:p w14:paraId="1C30C163" w14:textId="0A8C94D8" w:rsidR="005D6579" w:rsidRPr="008307F3" w:rsidRDefault="005D6579" w:rsidP="00D86B88">
                  <w:pPr>
                    <w:spacing w:before="0" w:beforeAutospacing="0" w:after="0" w:afterAutospacing="0" w:line="240" w:lineRule="auto"/>
                    <w:ind w:firstLine="0"/>
                    <w:rPr>
                      <w:lang w:val="en-US"/>
                    </w:rPr>
                  </w:pPr>
                </w:p>
                <w:p w14:paraId="1577A40C" w14:textId="596C88F4" w:rsidR="005D6579" w:rsidRPr="008307F3" w:rsidRDefault="005D6579" w:rsidP="00D86B88">
                  <w:pPr>
                    <w:spacing w:before="0" w:beforeAutospacing="0" w:after="0" w:afterAutospacing="0"/>
                    <w:ind w:firstLine="0"/>
                    <w:rPr>
                      <w:lang w:val="en-US"/>
                    </w:rPr>
                  </w:pPr>
                </w:p>
              </w:tc>
            </w:tr>
            <w:tr w:rsidR="005D6579" w14:paraId="63660FF5" w14:textId="77777777" w:rsidTr="00D00030">
              <w:tc>
                <w:tcPr>
                  <w:tcW w:w="3992" w:type="dxa"/>
                </w:tcPr>
                <w:p w14:paraId="157FBC26" w14:textId="0C945359" w:rsidR="005D6579" w:rsidRPr="008307F3" w:rsidRDefault="005D6579" w:rsidP="00D86B88">
                  <w:pPr>
                    <w:spacing w:before="0" w:beforeAutospacing="0" w:after="0" w:afterAutospacing="0" w:line="240" w:lineRule="auto"/>
                    <w:ind w:firstLine="0"/>
                    <w:rPr>
                      <w:lang w:val="en-US"/>
                    </w:rPr>
                  </w:pPr>
                  <w:r w:rsidRPr="008307F3">
                    <w:rPr>
                      <w:lang w:val="en-US"/>
                    </w:rPr>
                    <w:t>Member</w:t>
                  </w:r>
                </w:p>
                <w:p w14:paraId="6061AA9C" w14:textId="1C705E98" w:rsidR="005D6579" w:rsidRPr="008307F3" w:rsidRDefault="005D6579" w:rsidP="00D86B88">
                  <w:pPr>
                    <w:spacing w:before="0" w:beforeAutospacing="0" w:after="0" w:afterAutospacing="0"/>
                    <w:ind w:firstLine="0"/>
                    <w:rPr>
                      <w:lang w:val="en-US"/>
                    </w:rPr>
                  </w:pPr>
                </w:p>
              </w:tc>
            </w:tr>
            <w:tr w:rsidR="005D6579" w14:paraId="616FD5F0" w14:textId="77777777" w:rsidTr="00D00030">
              <w:tc>
                <w:tcPr>
                  <w:tcW w:w="3992" w:type="dxa"/>
                </w:tcPr>
                <w:p w14:paraId="5D7F22B6" w14:textId="06082718" w:rsidR="005D6579" w:rsidRPr="008307F3" w:rsidRDefault="005D6579" w:rsidP="006647F4">
                  <w:pPr>
                    <w:spacing w:before="0" w:beforeAutospacing="0" w:after="0" w:afterAutospacing="0" w:line="240" w:lineRule="auto"/>
                    <w:ind w:firstLine="0"/>
                    <w:rPr>
                      <w:lang w:val="en-US"/>
                    </w:rPr>
                  </w:pPr>
                  <w:r w:rsidRPr="008307F3">
                    <w:rPr>
                      <w:lang w:val="en-US"/>
                    </w:rPr>
                    <w:t>Member</w:t>
                  </w:r>
                </w:p>
                <w:p w14:paraId="716391DB" w14:textId="6E077197" w:rsidR="005D6579" w:rsidRPr="008307F3" w:rsidRDefault="005D6579" w:rsidP="006647F4">
                  <w:pPr>
                    <w:spacing w:before="0" w:beforeAutospacing="0" w:after="0" w:afterAutospacing="0"/>
                    <w:ind w:firstLine="0"/>
                    <w:rPr>
                      <w:lang w:val="en-US"/>
                    </w:rPr>
                  </w:pPr>
                </w:p>
              </w:tc>
            </w:tr>
            <w:tr w:rsidR="005D6579" w14:paraId="1485492C" w14:textId="77777777" w:rsidTr="00D00030">
              <w:tc>
                <w:tcPr>
                  <w:tcW w:w="3992" w:type="dxa"/>
                </w:tcPr>
                <w:p w14:paraId="1A6F3B52" w14:textId="217BA259" w:rsidR="005D6579" w:rsidRPr="008307F3" w:rsidRDefault="005D6579" w:rsidP="006647F4">
                  <w:pPr>
                    <w:spacing w:before="0" w:beforeAutospacing="0" w:after="0" w:afterAutospacing="0" w:line="240" w:lineRule="auto"/>
                    <w:ind w:firstLine="0"/>
                    <w:rPr>
                      <w:lang w:val="en-US"/>
                    </w:rPr>
                  </w:pPr>
                  <w:r w:rsidRPr="008307F3">
                    <w:rPr>
                      <w:lang w:val="en-US"/>
                    </w:rPr>
                    <w:t>Member</w:t>
                  </w:r>
                </w:p>
                <w:p w14:paraId="3843782E" w14:textId="530CE652" w:rsidR="005D6579" w:rsidRPr="008307F3" w:rsidRDefault="005D6579" w:rsidP="006647F4">
                  <w:pPr>
                    <w:spacing w:before="0" w:beforeAutospacing="0" w:after="0" w:afterAutospacing="0"/>
                    <w:ind w:firstLine="0"/>
                    <w:rPr>
                      <w:lang w:val="en-US"/>
                    </w:rPr>
                  </w:pPr>
                </w:p>
              </w:tc>
            </w:tr>
          </w:tbl>
          <w:p w14:paraId="22322818" w14:textId="77777777" w:rsidR="004A620B" w:rsidRDefault="004A620B"/>
        </w:tc>
      </w:tr>
      <w:tr w:rsidR="00D86B88" w14:paraId="194950DE" w14:textId="77777777" w:rsidTr="00A1616F">
        <w:trPr>
          <w:trHeight w:val="1871"/>
        </w:trPr>
        <w:tc>
          <w:tcPr>
            <w:tcW w:w="8210" w:type="dxa"/>
          </w:tcPr>
          <w:p w14:paraId="18D75E4C" w14:textId="06E7FA6C" w:rsidR="00D86B88" w:rsidRDefault="00000000" w:rsidP="00D86B88">
            <w:pPr>
              <w:ind w:firstLine="0"/>
            </w:pPr>
            <w:sdt>
              <w:sdtPr>
                <w:id w:val="1926459184"/>
                <w:lock w:val="sdtLocked"/>
                <w:placeholder>
                  <w:docPart w:val="82D985027D604C5EBBCD97CEDEDE4DCA"/>
                </w:placeholder>
                <w:showingPlcHdr/>
              </w:sdtPr>
              <w:sdtContent>
                <w:r w:rsidR="005D6579" w:rsidRPr="006E0ABB">
                  <w:t xml:space="preserve">It was approaved on </w:t>
                </w:r>
                <w:r w:rsidR="005D6579" w:rsidRPr="00D86B88">
                  <w:t xml:space="preserve">……………. </w:t>
                </w:r>
                <w:r w:rsidR="005D6579" w:rsidRPr="006E0ABB">
                  <w:t xml:space="preserve">with decision no. </w:t>
                </w:r>
                <w:r w:rsidR="005D6579" w:rsidRPr="00D86B88">
                  <w:t xml:space="preserve">……………. </w:t>
                </w:r>
                <w:r w:rsidR="005D6579" w:rsidRPr="006E0ABB">
                  <w:t>by Istanbul Arel University</w:t>
                </w:r>
                <w:r w:rsidR="005D6579">
                  <w:t>,</w:t>
                </w:r>
                <w:r w:rsidR="005D6579" w:rsidRPr="006E0ABB">
                  <w:t xml:space="preserve"> Graduate School Executive Board</w:t>
                </w:r>
                <w:r w:rsidR="005D6579" w:rsidRPr="00D86B88">
                  <w:t>.</w:t>
                </w:r>
              </w:sdtContent>
            </w:sdt>
          </w:p>
        </w:tc>
      </w:tr>
      <w:tr w:rsidR="00D86B88" w14:paraId="50512113" w14:textId="77777777" w:rsidTr="00A1616F">
        <w:trPr>
          <w:trHeight w:val="1814"/>
        </w:trPr>
        <w:tc>
          <w:tcPr>
            <w:tcW w:w="8210" w:type="dxa"/>
          </w:tcPr>
          <w:p w14:paraId="5429528F" w14:textId="447638CF" w:rsidR="00D00030" w:rsidRPr="008307F3" w:rsidRDefault="00D00030" w:rsidP="00D00030">
            <w:pPr>
              <w:ind w:firstLine="0"/>
              <w:jc w:val="center"/>
              <w:rPr>
                <w:lang w:val="en-US"/>
              </w:rPr>
            </w:pPr>
          </w:p>
        </w:tc>
      </w:tr>
    </w:tbl>
    <w:bookmarkEnd w:id="1"/>
    <w:p w14:paraId="536EA9AC" w14:textId="4931F0D2" w:rsidR="00D00030" w:rsidRPr="008307F3" w:rsidRDefault="00000000" w:rsidP="006647F4">
      <w:pPr>
        <w:pStyle w:val="KAPAK"/>
        <w:jc w:val="left"/>
        <w:rPr>
          <w:lang w:val="en-US"/>
        </w:rPr>
      </w:pPr>
      <w:sdt>
        <w:sdtPr>
          <w:rPr>
            <w:lang w:val="en-US"/>
          </w:rPr>
          <w:id w:val="1012180246"/>
          <w:lock w:val="sdtLocked"/>
          <w:placeholder>
            <w:docPart w:val="05A191ADD93C4DFDA45997EF0A241374"/>
          </w:placeholder>
        </w:sdtPr>
        <w:sdtContent>
          <w:r w:rsidR="00A750E1" w:rsidRPr="008307F3">
            <w:rPr>
              <w:lang w:val="en-US"/>
            </w:rPr>
            <w:t>Oath statement</w:t>
          </w:r>
        </w:sdtContent>
      </w:sdt>
    </w:p>
    <w:p w14:paraId="2561670B" w14:textId="111F054C" w:rsidR="005C7CC9" w:rsidRPr="008307F3" w:rsidRDefault="005C7CC9" w:rsidP="00D00030">
      <w:pPr>
        <w:ind w:firstLine="0"/>
        <w:rPr>
          <w:lang w:val="en-US"/>
        </w:rPr>
      </w:pPr>
      <w:r w:rsidRPr="008307F3">
        <w:rPr>
          <w:lang w:val="en-US"/>
        </w:rPr>
        <w:t xml:space="preserve">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t>
      </w:r>
      <w:r w:rsidR="008307F3" w:rsidRPr="008307F3">
        <w:rPr>
          <w:lang w:val="en-US"/>
        </w:rPr>
        <w:t>work.</w:t>
      </w:r>
    </w:p>
    <w:p w14:paraId="7FF64DE8" w14:textId="77777777" w:rsidR="00D00030" w:rsidRPr="008307F3" w:rsidRDefault="00D00030">
      <w:pPr>
        <w:rPr>
          <w:lang w:val="en-US"/>
        </w:rPr>
      </w:pPr>
    </w:p>
    <w:p w14:paraId="2717B9E4" w14:textId="77777777" w:rsidR="00D00030" w:rsidRPr="008307F3" w:rsidRDefault="00D00030">
      <w:pPr>
        <w:rPr>
          <w:lang w:val="en-US"/>
        </w:rPr>
      </w:pPr>
    </w:p>
    <w:p w14:paraId="54431600" w14:textId="449B819A" w:rsidR="00D00030" w:rsidRPr="008307F3" w:rsidRDefault="00000000" w:rsidP="00D00030">
      <w:pPr>
        <w:jc w:val="right"/>
        <w:rPr>
          <w:lang w:val="en-US"/>
        </w:rPr>
      </w:pPr>
      <w:sdt>
        <w:sdtPr>
          <w:rPr>
            <w:lang w:val="en-US"/>
          </w:rPr>
          <w:id w:val="235596380"/>
          <w:placeholder>
            <w:docPart w:val="BE8FECB77D56414F9077374434EA40AF"/>
          </w:placeholder>
          <w:date w:fullDate="2024-06-23T00:00:00Z">
            <w:dateFormat w:val="dd.MM.yyyy"/>
            <w:lid w:val="tr-TR"/>
            <w:storeMappedDataAs w:val="dateTime"/>
            <w:calendar w:val="gregorian"/>
          </w:date>
        </w:sdtPr>
        <w:sdtContent>
          <w:r w:rsidR="00DF0B26">
            <w:t>23.06.2024</w:t>
          </w:r>
        </w:sdtContent>
      </w:sdt>
    </w:p>
    <w:p w14:paraId="2CAFE45B" w14:textId="488805B4" w:rsidR="00D00030" w:rsidRPr="000C0218" w:rsidRDefault="00DF0B26" w:rsidP="00D00030">
      <w:pPr>
        <w:jc w:val="right"/>
        <w:rPr>
          <w:rFonts w:cs="Times New Roman"/>
          <w:b/>
          <w:bCs/>
          <w:caps/>
          <w:szCs w:val="24"/>
          <w:lang w:val="en-US"/>
        </w:rPr>
      </w:pPr>
      <w:r w:rsidRPr="00DF0B26">
        <w:rPr>
          <w:rFonts w:cs="Times New Roman"/>
          <w:b/>
          <w:bCs/>
          <w:caps/>
          <w:szCs w:val="24"/>
          <w:lang w:val="en-US"/>
        </w:rPr>
        <w:t>RAMEEN MASOOD</w:t>
      </w:r>
    </w:p>
    <w:p w14:paraId="72D82F2D" w14:textId="77777777" w:rsidR="00272EFA" w:rsidRPr="008307F3" w:rsidRDefault="00272EFA" w:rsidP="00272EFA">
      <w:pPr>
        <w:rPr>
          <w:lang w:val="en-US"/>
        </w:rPr>
      </w:pPr>
    </w:p>
    <w:p w14:paraId="6A96D36C" w14:textId="77777777" w:rsidR="00272EFA" w:rsidRPr="008307F3" w:rsidRDefault="00272EFA" w:rsidP="00272EFA">
      <w:pPr>
        <w:rPr>
          <w:lang w:val="en-US"/>
        </w:rPr>
      </w:pPr>
    </w:p>
    <w:p w14:paraId="3739BCAA" w14:textId="77777777" w:rsidR="00272EFA" w:rsidRPr="008307F3" w:rsidRDefault="00272EFA" w:rsidP="00272EFA">
      <w:pPr>
        <w:rPr>
          <w:lang w:val="en-US"/>
        </w:rPr>
      </w:pPr>
    </w:p>
    <w:p w14:paraId="3D0784D9" w14:textId="77777777" w:rsidR="00272EFA" w:rsidRDefault="00272EFA" w:rsidP="00272EFA"/>
    <w:p w14:paraId="6480506C" w14:textId="77777777" w:rsidR="00272EFA" w:rsidRDefault="00272EFA" w:rsidP="00272EFA"/>
    <w:p w14:paraId="299A260A" w14:textId="77777777" w:rsidR="00272EFA" w:rsidRDefault="00272EFA" w:rsidP="00272EFA"/>
    <w:p w14:paraId="19B20934" w14:textId="77777777" w:rsidR="00272EFA" w:rsidRDefault="00272EFA" w:rsidP="00272EFA"/>
    <w:p w14:paraId="5E17D2E0" w14:textId="77777777" w:rsidR="00272EFA" w:rsidRDefault="00272EFA" w:rsidP="00272EFA"/>
    <w:p w14:paraId="36B4AB17" w14:textId="77777777" w:rsidR="007563D9" w:rsidRDefault="007563D9" w:rsidP="007563D9">
      <w:pPr>
        <w:pStyle w:val="KAPAK"/>
      </w:pPr>
    </w:p>
    <w:p w14:paraId="4C145A1C" w14:textId="77777777" w:rsidR="007563D9" w:rsidRPr="001772DD" w:rsidRDefault="007563D9" w:rsidP="007563D9">
      <w:pPr>
        <w:sectPr w:rsidR="007563D9" w:rsidRPr="001772DD" w:rsidSect="00E21289">
          <w:footerReference w:type="default" r:id="rId9"/>
          <w:pgSz w:w="11906" w:h="16838"/>
          <w:pgMar w:top="1418" w:right="1418" w:bottom="1418" w:left="2268" w:header="709" w:footer="709" w:gutter="0"/>
          <w:pgNumType w:fmt="lowerRoman" w:start="1"/>
          <w:cols w:space="708"/>
          <w:titlePg/>
          <w:docGrid w:linePitch="360"/>
        </w:sectPr>
      </w:pPr>
    </w:p>
    <w:tbl>
      <w:tblPr>
        <w:tblStyle w:val="TableGrid"/>
        <w:tblW w:w="5000" w:type="pct"/>
        <w:tblCellMar>
          <w:left w:w="0" w:type="dxa"/>
          <w:right w:w="0" w:type="dxa"/>
        </w:tblCellMar>
        <w:tblLook w:val="04A0" w:firstRow="1" w:lastRow="0" w:firstColumn="1" w:lastColumn="0" w:noHBand="0" w:noVBand="1"/>
      </w:tblPr>
      <w:tblGrid>
        <w:gridCol w:w="8220"/>
      </w:tblGrid>
      <w:tr w:rsidR="007563D9" w:rsidRPr="004C564A" w14:paraId="5DE453A0" w14:textId="77777777" w:rsidTr="006647F4">
        <w:trPr>
          <w:trHeight w:val="977"/>
        </w:trPr>
        <w:tc>
          <w:tcPr>
            <w:tcW w:w="8077" w:type="dxa"/>
            <w:tcBorders>
              <w:top w:val="nil"/>
              <w:left w:val="nil"/>
              <w:bottom w:val="nil"/>
              <w:right w:val="nil"/>
            </w:tcBorders>
          </w:tcPr>
          <w:bookmarkStart w:id="2" w:name="_Toc170066501" w:displacedByCustomXml="next"/>
          <w:bookmarkStart w:id="3" w:name="_Toc43578126" w:displacedByCustomXml="next"/>
          <w:bookmarkStart w:id="4" w:name="_Toc43455269" w:displacedByCustomXml="next"/>
          <w:sdt>
            <w:sdtPr>
              <w:id w:val="-188765541"/>
              <w:lock w:val="sdtContentLocked"/>
              <w:placeholder>
                <w:docPart w:val="55531C5FC2B2451981125B598829C2CE"/>
              </w:placeholder>
            </w:sdtPr>
            <w:sdtContent>
              <w:p w14:paraId="3C212063" w14:textId="77777777" w:rsidR="007563D9" w:rsidRPr="004C564A" w:rsidRDefault="007563D9" w:rsidP="006647F4">
                <w:pPr>
                  <w:pStyle w:val="Blmbalk"/>
                  <w:jc w:val="center"/>
                  <w:rPr>
                    <w:b w:val="0"/>
                  </w:rPr>
                </w:pPr>
                <w:r w:rsidRPr="004C564A">
                  <w:t>ABSTRACT</w:t>
                </w:r>
              </w:p>
            </w:sdtContent>
          </w:sdt>
          <w:bookmarkEnd w:id="2" w:displacedByCustomXml="prev"/>
          <w:bookmarkEnd w:id="3" w:displacedByCustomXml="prev"/>
          <w:bookmarkEnd w:id="4" w:displacedByCustomXml="prev"/>
        </w:tc>
      </w:tr>
      <w:tr w:rsidR="007563D9" w:rsidRPr="004C564A" w14:paraId="25BB640B" w14:textId="77777777" w:rsidTr="006647F4">
        <w:tc>
          <w:tcPr>
            <w:tcW w:w="8077" w:type="dxa"/>
            <w:tcBorders>
              <w:top w:val="nil"/>
              <w:left w:val="nil"/>
              <w:bottom w:val="nil"/>
              <w:right w:val="nil"/>
            </w:tcBorders>
          </w:tcPr>
          <w:sdt>
            <w:sdtPr>
              <w:alias w:val="Tez Adınızı İngilizce Giriniz"/>
              <w:tag w:val="TEZ ADI"/>
              <w:id w:val="1349914668"/>
              <w:placeholder>
                <w:docPart w:val="41389CC03A8F45EE8B79F434F78DB4D3"/>
              </w:placeholder>
            </w:sdtPr>
            <w:sdtContent>
              <w:p w14:paraId="1B68FCEA" w14:textId="1EB2DFA5" w:rsidR="007563D9" w:rsidRPr="004C564A" w:rsidRDefault="00DF0B26" w:rsidP="006647F4">
                <w:pPr>
                  <w:pStyle w:val="ortakalnmetin12dar"/>
                </w:pPr>
                <w:r w:rsidRPr="00DF0B26">
                  <w:t>IS GLASS CEILING THE ONLY OBSTACLE FACED BY WOMEN IN THEIR WORK-LIFE?</w:t>
                </w:r>
              </w:p>
            </w:sdtContent>
          </w:sdt>
        </w:tc>
      </w:tr>
      <w:tr w:rsidR="007563D9" w:rsidRPr="004C564A" w14:paraId="26A03FB3" w14:textId="77777777" w:rsidTr="006647F4">
        <w:tc>
          <w:tcPr>
            <w:tcW w:w="8077" w:type="dxa"/>
            <w:tcBorders>
              <w:top w:val="nil"/>
              <w:left w:val="nil"/>
              <w:bottom w:val="nil"/>
              <w:right w:val="nil"/>
            </w:tcBorders>
          </w:tcPr>
          <w:sdt>
            <w:sdtPr>
              <w:rPr>
                <w:color w:val="808080"/>
              </w:rPr>
              <w:alias w:val="[Programı Seçiniz]"/>
              <w:tag w:val="[Programı Seçiniz]"/>
              <w:id w:val="-1372531712"/>
              <w:placeholder>
                <w:docPart w:val="55AD72C97B00400DBE96A304DF8BC853"/>
              </w:placeholder>
              <w:comboBox>
                <w:listItem w:displayText="[Programı Seçiniz]" w:value=""/>
                <w:listItem w:displayText="Master's Thesis" w:value="Master's Thesis"/>
                <w:listItem w:displayText="Ph.D. THESIS" w:value="Ph.D. THESIS"/>
                <w:listItem w:displayText="PROFICIENCY IN ART" w:value="PROFICIENCY IN ART"/>
              </w:comboBox>
            </w:sdtPr>
            <w:sdtContent>
              <w:p w14:paraId="20F9B4F8" w14:textId="1CD1A9B0" w:rsidR="007563D9" w:rsidRPr="004C564A" w:rsidRDefault="00DF0B26" w:rsidP="006647F4">
                <w:pPr>
                  <w:pStyle w:val="ortakalnmetin12dar"/>
                </w:pPr>
                <w:r>
                  <w:rPr>
                    <w:color w:val="808080"/>
                  </w:rPr>
                  <w:t>Master's Thesis</w:t>
                </w:r>
              </w:p>
            </w:sdtContent>
          </w:sdt>
        </w:tc>
      </w:tr>
      <w:tr w:rsidR="007563D9" w:rsidRPr="004C564A" w14:paraId="7B1E7B3D" w14:textId="77777777" w:rsidTr="006647F4">
        <w:tc>
          <w:tcPr>
            <w:tcW w:w="8077" w:type="dxa"/>
            <w:tcBorders>
              <w:top w:val="nil"/>
              <w:left w:val="nil"/>
              <w:bottom w:val="nil"/>
              <w:right w:val="nil"/>
            </w:tcBorders>
          </w:tcPr>
          <w:sdt>
            <w:sdtPr>
              <w:rPr>
                <w:color w:val="808080"/>
              </w:rPr>
              <w:alias w:val="Yazarın adı soyadı"/>
              <w:tag w:val="Yazarın adı soyadı"/>
              <w:id w:val="1761711650"/>
              <w:placeholder>
                <w:docPart w:val="7EE9A8A55AE141959BFAD3EA95FFEBC9"/>
              </w:placeholder>
            </w:sdtPr>
            <w:sdtContent>
              <w:p w14:paraId="6CB872F1" w14:textId="6898D9EF" w:rsidR="007563D9" w:rsidRPr="004C564A" w:rsidRDefault="00DF0B26" w:rsidP="006647F4">
                <w:pPr>
                  <w:pStyle w:val="ortakalnmetin12dar"/>
                </w:pPr>
                <w:r w:rsidRPr="00DF0B26">
                  <w:rPr>
                    <w:color w:val="808080"/>
                  </w:rPr>
                  <w:t>RAMEEN MASOOD</w:t>
                </w:r>
              </w:p>
            </w:sdtContent>
          </w:sdt>
        </w:tc>
      </w:tr>
      <w:tr w:rsidR="007563D9" w:rsidRPr="004C564A" w14:paraId="29168CBF" w14:textId="77777777" w:rsidTr="006647F4">
        <w:trPr>
          <w:trHeight w:val="311"/>
        </w:trPr>
        <w:tc>
          <w:tcPr>
            <w:tcW w:w="8077" w:type="dxa"/>
            <w:tcBorders>
              <w:top w:val="nil"/>
              <w:left w:val="nil"/>
              <w:bottom w:val="nil"/>
              <w:right w:val="nil"/>
            </w:tcBorders>
          </w:tcPr>
          <w:sdt>
            <w:sdtPr>
              <w:rPr>
                <w:color w:val="808080"/>
              </w:rPr>
              <w:id w:val="-369231123"/>
              <w:lock w:val="sdtContentLocked"/>
              <w:placeholder>
                <w:docPart w:val="A25C01B28F3944D381E01298547CFCDD"/>
              </w:placeholder>
            </w:sdtPr>
            <w:sdtContent>
              <w:p w14:paraId="5B6ABE62" w14:textId="77777777" w:rsidR="007563D9" w:rsidRPr="004C564A" w:rsidRDefault="007563D9" w:rsidP="006647F4">
                <w:pPr>
                  <w:pStyle w:val="ortakalnmetin12dar"/>
                </w:pPr>
                <w:r>
                  <w:t>GRADUATE SCHOOL, ISTANBUL AREL</w:t>
                </w:r>
                <w:r w:rsidRPr="004C564A">
                  <w:t xml:space="preserve"> UNIVERSITY</w:t>
                </w:r>
              </w:p>
            </w:sdtContent>
          </w:sdt>
        </w:tc>
      </w:tr>
      <w:tr w:rsidR="007563D9" w:rsidRPr="004C564A" w14:paraId="78D9B588" w14:textId="77777777" w:rsidTr="006647F4">
        <w:tc>
          <w:tcPr>
            <w:tcW w:w="8077" w:type="dxa"/>
            <w:tcBorders>
              <w:top w:val="nil"/>
              <w:left w:val="nil"/>
              <w:bottom w:val="nil"/>
              <w:right w:val="nil"/>
            </w:tcBorders>
          </w:tcPr>
          <w:p w14:paraId="61223860" w14:textId="47B3FE79" w:rsidR="007563D9" w:rsidRPr="005053DF" w:rsidRDefault="00000000" w:rsidP="006647F4">
            <w:pPr>
              <w:pStyle w:val="ortakalnmetin12dar"/>
              <w:rPr>
                <w:color w:val="808080" w:themeColor="background1" w:themeShade="80"/>
              </w:rPr>
            </w:pPr>
            <w:sdt>
              <w:sdtPr>
                <w:rPr>
                  <w:lang w:val="en-US"/>
                </w:rPr>
                <w:alias w:val="Program"/>
                <w:tag w:val="Choose your Programme"/>
                <w:id w:val="592908011"/>
                <w:placeholder>
                  <w:docPart w:val="E3AEFD8E78064147A7804D7293733AF9"/>
                </w:placeholder>
                <w:comboBox>
                  <w:listItem w:displayText="[Programınızı seçiniz...]" w:value=""/>
                  <w:listItem w:displayText="Electrical and Electronics Engineering" w:value="Electrical and Electronics Engineering"/>
                  <w:listItem w:displayText="Executive Master of Business Administration" w:value="Executive Master of Business Administration"/>
                  <w:listItem w:displayText="Physiotherapy and Rehabilitation" w:value="Physiotherapy and Rehabilitation"/>
                  <w:listItem w:displayText="Graphic design" w:value="Graphic design"/>
                  <w:listItem w:displayText="Public Relations and Advertising" w:value="Public Relations and Advertising"/>
                  <w:listItem w:displayText="Nursing" w:value="Nursing"/>
                  <w:listItem w:displayText="Human Resources and Management" w:value="Human Resources and Management"/>
                  <w:listItem w:displayText="Civil Engineering" w:value="Civil Engineering"/>
                  <w:listItem w:displayText="Business Administration" w:value="Business Administration"/>
                  <w:listItem w:displayText="Public Administration and Politics" w:value="Public Administration and Politics"/>
                  <w:listItem w:displayText="Urban Systems Engineering" w:value="Urban Systems Engineering"/>
                  <w:listItem w:displayText="Clinical Psychology" w:value="Clinical Psychology"/>
                  <w:listItem w:displayText="Mechanical Engineering" w:value="Mechanical Engineering"/>
                  <w:listItem w:displayText="Media and Cultural Studies" w:value="Media and Cultural Studies"/>
                  <w:listItem w:displayText="Architecture" w:value="Architecture"/>
                  <w:listItem w:displayText="Fashion and Textile Design" w:value="Fashion and Textile Design"/>
                  <w:listItem w:displayText="Accounting and Auditing" w:value="Accounting and Auditing"/>
                  <w:listItem w:displayText="Accounting and Finance" w:value="Accounting and Finance"/>
                  <w:listItem w:displayText="Engineering Management" w:value="Engineering Management"/>
                  <w:listItem w:displayText="Psychology" w:value="Psychology"/>
                  <w:listItem w:displayText="Healthcare Management" w:value="Healthcare Management"/>
                  <w:listItem w:displayText="Sociology" w:value="Sociology"/>
                  <w:listItem w:displayText="Turkish Language and Literature" w:value="Turkish Language and Literature"/>
                  <w:listItem w:displayText="Hotel Management" w:value="Hotel Management"/>
                  <w:listItem w:displayText="International relations" w:value="International relations"/>
                  <w:listItem w:displayText="International Trade and Finance" w:value="International Trade and Finance"/>
                  <w:listItem w:displayText="International trade and logistics" w:value="International trade and logistics"/>
                </w:comboBox>
              </w:sdtPr>
              <w:sdtContent>
                <w:r w:rsidR="00DF0B26">
                  <w:rPr>
                    <w:lang w:val="en-US"/>
                  </w:rPr>
                  <w:t>Executive Master of Business Administration</w:t>
                </w:r>
              </w:sdtContent>
            </w:sdt>
          </w:p>
        </w:tc>
      </w:tr>
      <w:tr w:rsidR="007563D9" w:rsidRPr="004C564A" w14:paraId="72597F84" w14:textId="77777777" w:rsidTr="006647F4">
        <w:trPr>
          <w:trHeight w:val="490"/>
        </w:trPr>
        <w:tc>
          <w:tcPr>
            <w:tcW w:w="8077" w:type="dxa"/>
            <w:tcBorders>
              <w:top w:val="nil"/>
              <w:left w:val="nil"/>
              <w:bottom w:val="nil"/>
              <w:right w:val="nil"/>
            </w:tcBorders>
          </w:tcPr>
          <w:p w14:paraId="7A0253FC" w14:textId="35739D96" w:rsidR="007563D9" w:rsidRPr="004C564A" w:rsidRDefault="00000000" w:rsidP="006647F4">
            <w:pPr>
              <w:pStyle w:val="ortakalnmetin12dar"/>
            </w:pPr>
            <w:sdt>
              <w:sdtPr>
                <w:rPr>
                  <w:color w:val="808080"/>
                </w:rPr>
                <w:id w:val="1077870856"/>
                <w:lock w:val="contentLocked"/>
                <w:placeholder>
                  <w:docPart w:val="852D4C00A51F4996A9F713EE16B8A212"/>
                </w:placeholder>
              </w:sdtPr>
              <w:sdtContent>
                <w:r w:rsidR="007563D9" w:rsidRPr="004C564A">
                  <w:t>(SUPERVISOR:</w:t>
                </w:r>
              </w:sdtContent>
            </w:sdt>
            <w:r w:rsidR="00FE6F05">
              <w:t xml:space="preserve"> </w:t>
            </w:r>
            <w:sdt>
              <w:sdtPr>
                <w:rPr>
                  <w:lang w:val="en-US"/>
                </w:rPr>
                <w:alias w:val="Ünvan seçiniz"/>
                <w:tag w:val="Ünvan seçiniz"/>
                <w:id w:val="-1465956401"/>
                <w:placeholder>
                  <w:docPart w:val="A440219008954CE9BC252B65CC0D7CA8"/>
                </w:placeholder>
                <w:dropDownList>
                  <w:listItem w:value="Bir öğe seçin."/>
                  <w:listItem w:displayText="Prof. Dr." w:value="Prof. Dr."/>
                  <w:listItem w:displayText="Prof." w:value="Prof."/>
                  <w:listItem w:displayText="Assoc. Prof. Dr." w:value="Assoc. Prof. Dr."/>
                  <w:listItem w:displayText="Assoc. Prof." w:value="Assoc. Prof."/>
                  <w:listItem w:displayText="Assist. Prof. Dr." w:value="Assist. Prof. Dr."/>
                  <w:listItem w:displayText="Dr." w:value="Dr."/>
                </w:dropDownList>
              </w:sdtPr>
              <w:sdtContent>
                <w:r w:rsidR="00DF0B26">
                  <w:rPr>
                    <w:lang w:val="en-US"/>
                  </w:rPr>
                  <w:t>Assoc. Prof. Dr.</w:t>
                </w:r>
              </w:sdtContent>
            </w:sdt>
            <w:r w:rsidR="007563D9">
              <w:rPr>
                <w:color w:val="808080"/>
              </w:rPr>
              <w:t xml:space="preserve"> </w:t>
            </w:r>
            <w:r w:rsidR="00DF0B26">
              <w:t>aylin erdoğdu</w:t>
            </w:r>
            <w:r w:rsidR="00FE6F05">
              <w:t xml:space="preserve"> </w:t>
            </w:r>
            <w:sdt>
              <w:sdtPr>
                <w:id w:val="945968960"/>
                <w:placeholder>
                  <w:docPart w:val="76857180A4C0448EBDBC9B65E0621308"/>
                </w:placeholder>
              </w:sdtPr>
              <w:sdtContent>
                <w:r w:rsidR="007563D9" w:rsidRPr="004C564A">
                  <w:t>)</w:t>
                </w:r>
              </w:sdtContent>
            </w:sdt>
          </w:p>
          <w:p w14:paraId="465CD4B8" w14:textId="1E484A20" w:rsidR="007563D9" w:rsidRPr="004C564A" w:rsidRDefault="007563D9" w:rsidP="00DF0B26">
            <w:pPr>
              <w:pStyle w:val="ortakalnmetin12dar"/>
              <w:jc w:val="both"/>
            </w:pPr>
          </w:p>
        </w:tc>
      </w:tr>
      <w:tr w:rsidR="007563D9" w:rsidRPr="004C564A" w14:paraId="13382F3E" w14:textId="77777777" w:rsidTr="006647F4">
        <w:tc>
          <w:tcPr>
            <w:tcW w:w="8077" w:type="dxa"/>
            <w:tcBorders>
              <w:top w:val="nil"/>
              <w:left w:val="nil"/>
              <w:bottom w:val="nil"/>
              <w:right w:val="nil"/>
            </w:tcBorders>
          </w:tcPr>
          <w:p w14:paraId="6E7DE1A3" w14:textId="102F3862" w:rsidR="007563D9" w:rsidRDefault="00000000" w:rsidP="006647F4">
            <w:pPr>
              <w:pStyle w:val="ortakalnmetin12dar"/>
            </w:pPr>
            <w:sdt>
              <w:sdtPr>
                <w:alias w:val="Denizli"/>
                <w:tag w:val="Denizli"/>
                <w:id w:val="2057346094"/>
                <w:lock w:val="contentLocked"/>
              </w:sdtPr>
              <w:sdtContent>
                <w:r w:rsidR="007563D9">
                  <w:t>İSTANBUL</w:t>
                </w:r>
                <w:r w:rsidR="007563D9" w:rsidRPr="004C564A">
                  <w:t xml:space="preserve">, </w:t>
                </w:r>
              </w:sdtContent>
            </w:sdt>
            <w:sdt>
              <w:sdtPr>
                <w:id w:val="-115064426"/>
                <w:lock w:val="sdtLocked"/>
                <w:placeholder>
                  <w:docPart w:val="D24A3386DE8743F7BE77B2A2677D957B"/>
                </w:placeholder>
                <w:date w:fullDate="2024-06-23T00:00:00Z">
                  <w:dateFormat w:val="yyyy"/>
                  <w:lid w:val="en-GB"/>
                  <w:storeMappedDataAs w:val="dateTime"/>
                  <w:calendar w:val="gregorian"/>
                </w:date>
              </w:sdtPr>
              <w:sdtContent>
                <w:r w:rsidR="00DF0B26">
                  <w:rPr>
                    <w:lang w:val="en-GB"/>
                  </w:rPr>
                  <w:t>2024</w:t>
                </w:r>
              </w:sdtContent>
            </w:sdt>
          </w:p>
          <w:p w14:paraId="6E461FA0" w14:textId="77777777" w:rsidR="007563D9" w:rsidRPr="004C564A" w:rsidRDefault="007563D9" w:rsidP="006647F4">
            <w:pPr>
              <w:pStyle w:val="ortakalnmetin12dar"/>
            </w:pPr>
          </w:p>
        </w:tc>
      </w:tr>
      <w:tr w:rsidR="007563D9" w:rsidRPr="004C564A" w14:paraId="24A7922A" w14:textId="77777777" w:rsidTr="00DF0B26">
        <w:trPr>
          <w:trHeight w:val="9072"/>
        </w:trPr>
        <w:tc>
          <w:tcPr>
            <w:tcW w:w="8077" w:type="dxa"/>
            <w:tcBorders>
              <w:top w:val="nil"/>
              <w:left w:val="nil"/>
              <w:bottom w:val="nil"/>
              <w:right w:val="nil"/>
            </w:tcBorders>
          </w:tcPr>
          <w:p w14:paraId="5C3CD440" w14:textId="0A9FDEF8" w:rsidR="007563D9" w:rsidRPr="004C564A" w:rsidRDefault="00DF0B26" w:rsidP="00D55FA1">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term</w:t>
            </w:r>
            <w:proofErr w:type="spellEnd"/>
            <w:r w:rsidRPr="00DF0B26">
              <w:rPr>
                <w:rFonts w:cs="Times New Roman"/>
                <w:szCs w:val="24"/>
              </w:rPr>
              <w:t xml:space="preserve"> "</w:t>
            </w:r>
            <w:proofErr w:type="spellStart"/>
            <w:r w:rsidRPr="00DF0B26">
              <w:rPr>
                <w:rFonts w:cs="Times New Roman"/>
                <w:szCs w:val="24"/>
              </w:rPr>
              <w:t>glass</w:t>
            </w:r>
            <w:proofErr w:type="spellEnd"/>
            <w:r w:rsidRPr="00DF0B26">
              <w:rPr>
                <w:rFonts w:cs="Times New Roman"/>
                <w:szCs w:val="24"/>
              </w:rPr>
              <w:t xml:space="preserve"> </w:t>
            </w:r>
            <w:proofErr w:type="spellStart"/>
            <w:r w:rsidRPr="00DF0B26">
              <w:rPr>
                <w:rFonts w:cs="Times New Roman"/>
                <w:szCs w:val="24"/>
              </w:rPr>
              <w:t>ceiling</w:t>
            </w:r>
            <w:proofErr w:type="spellEnd"/>
            <w:r w:rsidRPr="00DF0B26">
              <w:rPr>
                <w:rFonts w:cs="Times New Roman"/>
                <w:szCs w:val="24"/>
              </w:rPr>
              <w:t xml:space="preserve">" </w:t>
            </w:r>
            <w:proofErr w:type="spellStart"/>
            <w:r w:rsidRPr="00DF0B26">
              <w:rPr>
                <w:rFonts w:cs="Times New Roman"/>
                <w:szCs w:val="24"/>
              </w:rPr>
              <w:t>describes</w:t>
            </w:r>
            <w:proofErr w:type="spellEnd"/>
            <w:r w:rsidRPr="00DF0B26">
              <w:rPr>
                <w:rFonts w:cs="Times New Roman"/>
                <w:szCs w:val="24"/>
              </w:rPr>
              <w:t xml:space="preserve">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obstacles</w:t>
            </w:r>
            <w:proofErr w:type="spellEnd"/>
            <w:r w:rsidRPr="00DF0B26">
              <w:rPr>
                <w:rFonts w:cs="Times New Roman"/>
                <w:szCs w:val="24"/>
              </w:rPr>
              <w:t xml:space="preserve"> </w:t>
            </w:r>
            <w:proofErr w:type="spellStart"/>
            <w:r w:rsidRPr="00DF0B26">
              <w:rPr>
                <w:rFonts w:cs="Times New Roman"/>
                <w:szCs w:val="24"/>
              </w:rPr>
              <w:t>women</w:t>
            </w:r>
            <w:proofErr w:type="spellEnd"/>
            <w:r w:rsidRPr="00DF0B26">
              <w:rPr>
                <w:rFonts w:cs="Times New Roman"/>
                <w:szCs w:val="24"/>
              </w:rPr>
              <w:t xml:space="preserve"> </w:t>
            </w:r>
            <w:proofErr w:type="spellStart"/>
            <w:r w:rsidRPr="00DF0B26">
              <w:rPr>
                <w:rFonts w:cs="Times New Roman"/>
                <w:szCs w:val="24"/>
              </w:rPr>
              <w:t>encounter</w:t>
            </w:r>
            <w:proofErr w:type="spellEnd"/>
            <w:r w:rsidRPr="00DF0B26">
              <w:rPr>
                <w:rFonts w:cs="Times New Roman"/>
                <w:szCs w:val="24"/>
              </w:rPr>
              <w:t xml:space="preserve"> </w:t>
            </w:r>
            <w:proofErr w:type="spellStart"/>
            <w:r w:rsidRPr="00DF0B26">
              <w:rPr>
                <w:rFonts w:cs="Times New Roman"/>
                <w:szCs w:val="24"/>
              </w:rPr>
              <w:t>when</w:t>
            </w:r>
            <w:proofErr w:type="spellEnd"/>
            <w:r w:rsidRPr="00DF0B26">
              <w:rPr>
                <w:rFonts w:cs="Times New Roman"/>
                <w:szCs w:val="24"/>
              </w:rPr>
              <w:t xml:space="preserve"> </w:t>
            </w:r>
            <w:proofErr w:type="spellStart"/>
            <w:r w:rsidRPr="00DF0B26">
              <w:rPr>
                <w:rFonts w:cs="Times New Roman"/>
                <w:szCs w:val="24"/>
              </w:rPr>
              <w:t>trying</w:t>
            </w:r>
            <w:proofErr w:type="spellEnd"/>
            <w:r w:rsidRPr="00DF0B26">
              <w:rPr>
                <w:rFonts w:cs="Times New Roman"/>
                <w:szCs w:val="24"/>
              </w:rPr>
              <w:t xml:space="preserve"> </w:t>
            </w:r>
            <w:proofErr w:type="spellStart"/>
            <w:r w:rsidRPr="00DF0B26">
              <w:rPr>
                <w:rFonts w:cs="Times New Roman"/>
                <w:szCs w:val="24"/>
              </w:rPr>
              <w:t>to</w:t>
            </w:r>
            <w:proofErr w:type="spellEnd"/>
            <w:r w:rsidRPr="00DF0B26">
              <w:rPr>
                <w:rFonts w:cs="Times New Roman"/>
                <w:szCs w:val="24"/>
              </w:rPr>
              <w:t xml:space="preserve"> </w:t>
            </w:r>
            <w:proofErr w:type="spellStart"/>
            <w:r w:rsidRPr="00DF0B26">
              <w:rPr>
                <w:rFonts w:cs="Times New Roman"/>
                <w:szCs w:val="24"/>
              </w:rPr>
              <w:t>move</w:t>
            </w:r>
            <w:proofErr w:type="spellEnd"/>
            <w:r w:rsidRPr="00DF0B26">
              <w:rPr>
                <w:rFonts w:cs="Times New Roman"/>
                <w:szCs w:val="24"/>
              </w:rPr>
              <w:t xml:space="preserve"> </w:t>
            </w:r>
            <w:proofErr w:type="spellStart"/>
            <w:r w:rsidRPr="00DF0B26">
              <w:rPr>
                <w:rFonts w:cs="Times New Roman"/>
                <w:szCs w:val="24"/>
              </w:rPr>
              <w:t>up</w:t>
            </w:r>
            <w:proofErr w:type="spellEnd"/>
            <w:r w:rsidRPr="00DF0B26">
              <w:rPr>
                <w:rFonts w:cs="Times New Roman"/>
                <w:szCs w:val="24"/>
              </w:rPr>
              <w:t xml:space="preserve">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corporate</w:t>
            </w:r>
            <w:proofErr w:type="spellEnd"/>
            <w:r w:rsidRPr="00DF0B26">
              <w:rPr>
                <w:rFonts w:cs="Times New Roman"/>
                <w:szCs w:val="24"/>
              </w:rPr>
              <w:t xml:space="preserve"> </w:t>
            </w:r>
            <w:proofErr w:type="spellStart"/>
            <w:r w:rsidRPr="00DF0B26">
              <w:rPr>
                <w:rFonts w:cs="Times New Roman"/>
                <w:szCs w:val="24"/>
              </w:rPr>
              <w:t>ladder</w:t>
            </w:r>
            <w:proofErr w:type="spellEnd"/>
            <w:r w:rsidRPr="00DF0B26">
              <w:rPr>
                <w:rFonts w:cs="Times New Roman"/>
                <w:szCs w:val="24"/>
              </w:rPr>
              <w:t xml:space="preserve">. </w:t>
            </w:r>
            <w:proofErr w:type="spellStart"/>
            <w:r w:rsidRPr="00DF0B26">
              <w:rPr>
                <w:rFonts w:cs="Times New Roman"/>
                <w:szCs w:val="24"/>
              </w:rPr>
              <w:t>It</w:t>
            </w:r>
            <w:proofErr w:type="spellEnd"/>
            <w:r w:rsidRPr="00DF0B26">
              <w:rPr>
                <w:rFonts w:cs="Times New Roman"/>
                <w:szCs w:val="24"/>
              </w:rPr>
              <w:t xml:space="preserve"> </w:t>
            </w:r>
            <w:proofErr w:type="spellStart"/>
            <w:r w:rsidRPr="00DF0B26">
              <w:rPr>
                <w:rFonts w:cs="Times New Roman"/>
                <w:szCs w:val="24"/>
              </w:rPr>
              <w:t>includes</w:t>
            </w:r>
            <w:proofErr w:type="spellEnd"/>
            <w:r w:rsidRPr="00DF0B26">
              <w:rPr>
                <w:rFonts w:cs="Times New Roman"/>
                <w:szCs w:val="24"/>
              </w:rPr>
              <w:t xml:space="preserve"> </w:t>
            </w:r>
            <w:proofErr w:type="spellStart"/>
            <w:r w:rsidRPr="00DF0B26">
              <w:rPr>
                <w:rFonts w:cs="Times New Roman"/>
                <w:szCs w:val="24"/>
              </w:rPr>
              <w:t>all</w:t>
            </w:r>
            <w:proofErr w:type="spellEnd"/>
            <w:r w:rsidRPr="00DF0B26">
              <w:rPr>
                <w:rFonts w:cs="Times New Roman"/>
                <w:szCs w:val="24"/>
              </w:rPr>
              <w:t xml:space="preserve"> of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difficulties</w:t>
            </w:r>
            <w:proofErr w:type="spellEnd"/>
            <w:r w:rsidRPr="00DF0B26">
              <w:rPr>
                <w:rFonts w:cs="Times New Roman"/>
                <w:szCs w:val="24"/>
              </w:rPr>
              <w:t xml:space="preserve"> </w:t>
            </w:r>
            <w:proofErr w:type="spellStart"/>
            <w:r w:rsidRPr="00DF0B26">
              <w:rPr>
                <w:rFonts w:cs="Times New Roman"/>
                <w:szCs w:val="24"/>
              </w:rPr>
              <w:t>and</w:t>
            </w:r>
            <w:proofErr w:type="spellEnd"/>
            <w:r w:rsidRPr="00DF0B26">
              <w:rPr>
                <w:rFonts w:cs="Times New Roman"/>
                <w:szCs w:val="24"/>
              </w:rPr>
              <w:t xml:space="preserve"> </w:t>
            </w:r>
            <w:proofErr w:type="spellStart"/>
            <w:r w:rsidRPr="00DF0B26">
              <w:rPr>
                <w:rFonts w:cs="Times New Roman"/>
                <w:szCs w:val="24"/>
              </w:rPr>
              <w:t>barriers</w:t>
            </w:r>
            <w:proofErr w:type="spellEnd"/>
            <w:r w:rsidRPr="00DF0B26">
              <w:rPr>
                <w:rFonts w:cs="Times New Roman"/>
                <w:szCs w:val="24"/>
              </w:rPr>
              <w:t xml:space="preserve"> </w:t>
            </w:r>
            <w:proofErr w:type="spellStart"/>
            <w:r w:rsidRPr="00DF0B26">
              <w:rPr>
                <w:rFonts w:cs="Times New Roman"/>
                <w:szCs w:val="24"/>
              </w:rPr>
              <w:t>that</w:t>
            </w:r>
            <w:proofErr w:type="spellEnd"/>
            <w:r w:rsidRPr="00DF0B26">
              <w:rPr>
                <w:rFonts w:cs="Times New Roman"/>
                <w:szCs w:val="24"/>
              </w:rPr>
              <w:t xml:space="preserve"> </w:t>
            </w:r>
            <w:proofErr w:type="spellStart"/>
            <w:r w:rsidRPr="00DF0B26">
              <w:rPr>
                <w:rFonts w:cs="Times New Roman"/>
                <w:szCs w:val="24"/>
              </w:rPr>
              <w:t>women</w:t>
            </w:r>
            <w:proofErr w:type="spellEnd"/>
            <w:r w:rsidRPr="00DF0B26">
              <w:rPr>
                <w:rFonts w:cs="Times New Roman"/>
                <w:szCs w:val="24"/>
              </w:rPr>
              <w:t xml:space="preserve"> </w:t>
            </w:r>
            <w:proofErr w:type="spellStart"/>
            <w:r w:rsidRPr="00DF0B26">
              <w:rPr>
                <w:rFonts w:cs="Times New Roman"/>
                <w:szCs w:val="24"/>
              </w:rPr>
              <w:t>encounter</w:t>
            </w:r>
            <w:proofErr w:type="spellEnd"/>
            <w:r w:rsidRPr="00DF0B26">
              <w:rPr>
                <w:rFonts w:cs="Times New Roman"/>
                <w:szCs w:val="24"/>
              </w:rPr>
              <w:t xml:space="preserve"> </w:t>
            </w:r>
            <w:proofErr w:type="spellStart"/>
            <w:r w:rsidRPr="00DF0B26">
              <w:rPr>
                <w:rFonts w:cs="Times New Roman"/>
                <w:szCs w:val="24"/>
              </w:rPr>
              <w:t>when</w:t>
            </w:r>
            <w:proofErr w:type="spellEnd"/>
            <w:r w:rsidRPr="00DF0B26">
              <w:rPr>
                <w:rFonts w:cs="Times New Roman"/>
                <w:szCs w:val="24"/>
              </w:rPr>
              <w:t xml:space="preserve"> </w:t>
            </w:r>
            <w:proofErr w:type="spellStart"/>
            <w:r w:rsidRPr="00DF0B26">
              <w:rPr>
                <w:rFonts w:cs="Times New Roman"/>
                <w:szCs w:val="24"/>
              </w:rPr>
              <w:t>attempting</w:t>
            </w:r>
            <w:proofErr w:type="spellEnd"/>
            <w:r w:rsidRPr="00DF0B26">
              <w:rPr>
                <w:rFonts w:cs="Times New Roman"/>
                <w:szCs w:val="24"/>
              </w:rPr>
              <w:t xml:space="preserve"> </w:t>
            </w:r>
            <w:proofErr w:type="spellStart"/>
            <w:r w:rsidRPr="00DF0B26">
              <w:rPr>
                <w:rFonts w:cs="Times New Roman"/>
                <w:szCs w:val="24"/>
              </w:rPr>
              <w:t>to</w:t>
            </w:r>
            <w:proofErr w:type="spellEnd"/>
            <w:r w:rsidRPr="00DF0B26">
              <w:rPr>
                <w:rFonts w:cs="Times New Roman"/>
                <w:szCs w:val="24"/>
              </w:rPr>
              <w:t xml:space="preserve"> </w:t>
            </w:r>
            <w:proofErr w:type="spellStart"/>
            <w:r w:rsidRPr="00DF0B26">
              <w:rPr>
                <w:rFonts w:cs="Times New Roman"/>
                <w:szCs w:val="24"/>
              </w:rPr>
              <w:t>go</w:t>
            </w:r>
            <w:proofErr w:type="spellEnd"/>
            <w:r w:rsidRPr="00DF0B26">
              <w:rPr>
                <w:rFonts w:cs="Times New Roman"/>
                <w:szCs w:val="24"/>
              </w:rPr>
              <w:t xml:space="preserve"> </w:t>
            </w:r>
            <w:proofErr w:type="spellStart"/>
            <w:r w:rsidRPr="00DF0B26">
              <w:rPr>
                <w:rFonts w:cs="Times New Roman"/>
                <w:szCs w:val="24"/>
              </w:rPr>
              <w:t>up</w:t>
            </w:r>
            <w:proofErr w:type="spellEnd"/>
            <w:r w:rsidRPr="00DF0B26">
              <w:rPr>
                <w:rFonts w:cs="Times New Roman"/>
                <w:szCs w:val="24"/>
              </w:rPr>
              <w:t xml:space="preserve">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professional</w:t>
            </w:r>
            <w:proofErr w:type="spellEnd"/>
            <w:r w:rsidRPr="00DF0B26">
              <w:rPr>
                <w:rFonts w:cs="Times New Roman"/>
                <w:szCs w:val="24"/>
              </w:rPr>
              <w:t xml:space="preserve"> </w:t>
            </w:r>
            <w:proofErr w:type="spellStart"/>
            <w:r w:rsidRPr="00DF0B26">
              <w:rPr>
                <w:rFonts w:cs="Times New Roman"/>
                <w:szCs w:val="24"/>
              </w:rPr>
              <w:t>ladder</w:t>
            </w:r>
            <w:proofErr w:type="spellEnd"/>
            <w:r w:rsidRPr="00DF0B26">
              <w:rPr>
                <w:rFonts w:cs="Times New Roman"/>
                <w:szCs w:val="24"/>
              </w:rPr>
              <w:t xml:space="preserve"> </w:t>
            </w:r>
            <w:proofErr w:type="spellStart"/>
            <w:r w:rsidRPr="00DF0B26">
              <w:rPr>
                <w:rFonts w:cs="Times New Roman"/>
                <w:szCs w:val="24"/>
              </w:rPr>
              <w:t>and</w:t>
            </w:r>
            <w:proofErr w:type="spellEnd"/>
            <w:r w:rsidRPr="00DF0B26">
              <w:rPr>
                <w:rFonts w:cs="Times New Roman"/>
                <w:szCs w:val="24"/>
              </w:rPr>
              <w:t xml:space="preserve"> </w:t>
            </w:r>
            <w:proofErr w:type="spellStart"/>
            <w:r w:rsidRPr="00DF0B26">
              <w:rPr>
                <w:rFonts w:cs="Times New Roman"/>
                <w:szCs w:val="24"/>
              </w:rPr>
              <w:t>achieve</w:t>
            </w:r>
            <w:proofErr w:type="spellEnd"/>
            <w:r w:rsidRPr="00DF0B26">
              <w:rPr>
                <w:rFonts w:cs="Times New Roman"/>
                <w:szCs w:val="24"/>
              </w:rPr>
              <w:t xml:space="preserve">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highest</w:t>
            </w:r>
            <w:proofErr w:type="spellEnd"/>
            <w:r w:rsidRPr="00DF0B26">
              <w:rPr>
                <w:rFonts w:cs="Times New Roman"/>
                <w:szCs w:val="24"/>
              </w:rPr>
              <w:t xml:space="preserve"> </w:t>
            </w:r>
            <w:proofErr w:type="spellStart"/>
            <w:r w:rsidRPr="00DF0B26">
              <w:rPr>
                <w:rFonts w:cs="Times New Roman"/>
                <w:szCs w:val="24"/>
              </w:rPr>
              <w:t>positions</w:t>
            </w:r>
            <w:proofErr w:type="spellEnd"/>
            <w:r w:rsidRPr="00DF0B26">
              <w:rPr>
                <w:rFonts w:cs="Times New Roman"/>
                <w:szCs w:val="24"/>
              </w:rPr>
              <w:t xml:space="preserve"> </w:t>
            </w:r>
            <w:proofErr w:type="spellStart"/>
            <w:r w:rsidRPr="00DF0B26">
              <w:rPr>
                <w:rFonts w:cs="Times New Roman"/>
                <w:szCs w:val="24"/>
              </w:rPr>
              <w:t>possible</w:t>
            </w:r>
            <w:proofErr w:type="spellEnd"/>
            <w:r w:rsidRPr="00DF0B26">
              <w:rPr>
                <w:rFonts w:cs="Times New Roman"/>
                <w:szCs w:val="24"/>
              </w:rPr>
              <w:t xml:space="preserve">.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consequences</w:t>
            </w:r>
            <w:proofErr w:type="spellEnd"/>
            <w:r w:rsidRPr="00DF0B26">
              <w:rPr>
                <w:rFonts w:cs="Times New Roman"/>
                <w:szCs w:val="24"/>
              </w:rPr>
              <w:t xml:space="preserve"> </w:t>
            </w:r>
            <w:proofErr w:type="spellStart"/>
            <w:r w:rsidRPr="00DF0B26">
              <w:rPr>
                <w:rFonts w:cs="Times New Roman"/>
                <w:szCs w:val="24"/>
              </w:rPr>
              <w:t>that</w:t>
            </w:r>
            <w:proofErr w:type="spellEnd"/>
            <w:r w:rsidRPr="00DF0B26">
              <w:rPr>
                <w:rFonts w:cs="Times New Roman"/>
                <w:szCs w:val="24"/>
              </w:rPr>
              <w:t xml:space="preserve"> </w:t>
            </w:r>
            <w:proofErr w:type="spellStart"/>
            <w:r w:rsidRPr="00DF0B26">
              <w:rPr>
                <w:rFonts w:cs="Times New Roman"/>
                <w:szCs w:val="24"/>
              </w:rPr>
              <w:t>arise</w:t>
            </w:r>
            <w:proofErr w:type="spellEnd"/>
            <w:r w:rsidRPr="00DF0B26">
              <w:rPr>
                <w:rFonts w:cs="Times New Roman"/>
                <w:szCs w:val="24"/>
              </w:rPr>
              <w:t xml:space="preserve"> </w:t>
            </w:r>
            <w:proofErr w:type="spellStart"/>
            <w:r w:rsidRPr="00DF0B26">
              <w:rPr>
                <w:rFonts w:cs="Times New Roman"/>
                <w:szCs w:val="24"/>
              </w:rPr>
              <w:t>from</w:t>
            </w:r>
            <w:proofErr w:type="spellEnd"/>
            <w:r w:rsidRPr="00DF0B26">
              <w:rPr>
                <w:rFonts w:cs="Times New Roman"/>
                <w:szCs w:val="24"/>
              </w:rPr>
              <w:t xml:space="preserve"> </w:t>
            </w:r>
            <w:proofErr w:type="spellStart"/>
            <w:r w:rsidRPr="00DF0B26">
              <w:rPr>
                <w:rFonts w:cs="Times New Roman"/>
                <w:szCs w:val="24"/>
              </w:rPr>
              <w:t>its</w:t>
            </w:r>
            <w:proofErr w:type="spellEnd"/>
            <w:r w:rsidRPr="00DF0B26">
              <w:rPr>
                <w:rFonts w:cs="Times New Roman"/>
                <w:szCs w:val="24"/>
              </w:rPr>
              <w:t xml:space="preserve"> </w:t>
            </w:r>
            <w:proofErr w:type="spellStart"/>
            <w:r w:rsidRPr="00DF0B26">
              <w:rPr>
                <w:rFonts w:cs="Times New Roman"/>
                <w:szCs w:val="24"/>
              </w:rPr>
              <w:t>existence</w:t>
            </w:r>
            <w:proofErr w:type="spellEnd"/>
            <w:r w:rsidRPr="00DF0B26">
              <w:rPr>
                <w:rFonts w:cs="Times New Roman"/>
                <w:szCs w:val="24"/>
              </w:rPr>
              <w:t xml:space="preserve"> (</w:t>
            </w:r>
            <w:proofErr w:type="spellStart"/>
            <w:r w:rsidRPr="00DF0B26">
              <w:rPr>
                <w:rFonts w:cs="Times New Roman"/>
                <w:szCs w:val="24"/>
              </w:rPr>
              <w:t>for</w:t>
            </w:r>
            <w:proofErr w:type="spellEnd"/>
            <w:r w:rsidRPr="00DF0B26">
              <w:rPr>
                <w:rFonts w:cs="Times New Roman"/>
                <w:szCs w:val="24"/>
              </w:rPr>
              <w:t xml:space="preserve"> </w:t>
            </w:r>
            <w:proofErr w:type="spellStart"/>
            <w:r w:rsidRPr="00DF0B26">
              <w:rPr>
                <w:rFonts w:cs="Times New Roman"/>
                <w:szCs w:val="24"/>
              </w:rPr>
              <w:t>women</w:t>
            </w:r>
            <w:proofErr w:type="spellEnd"/>
            <w:r w:rsidRPr="00DF0B26">
              <w:rPr>
                <w:rFonts w:cs="Times New Roman"/>
                <w:szCs w:val="24"/>
              </w:rPr>
              <w:t xml:space="preserve">) </w:t>
            </w:r>
            <w:proofErr w:type="spellStart"/>
            <w:r w:rsidRPr="00DF0B26">
              <w:rPr>
                <w:rFonts w:cs="Times New Roman"/>
                <w:szCs w:val="24"/>
              </w:rPr>
              <w:t>are</w:t>
            </w:r>
            <w:proofErr w:type="spellEnd"/>
            <w:r w:rsidRPr="00DF0B26">
              <w:rPr>
                <w:rFonts w:cs="Times New Roman"/>
                <w:szCs w:val="24"/>
              </w:rPr>
              <w:t xml:space="preserve"> </w:t>
            </w:r>
            <w:proofErr w:type="spellStart"/>
            <w:r w:rsidRPr="00DF0B26">
              <w:rPr>
                <w:rFonts w:cs="Times New Roman"/>
                <w:szCs w:val="24"/>
              </w:rPr>
              <w:t>obvious</w:t>
            </w:r>
            <w:proofErr w:type="spellEnd"/>
            <w:r w:rsidRPr="00DF0B26">
              <w:rPr>
                <w:rFonts w:cs="Times New Roman"/>
                <w:szCs w:val="24"/>
              </w:rPr>
              <w:t xml:space="preserve">, yet </w:t>
            </w:r>
            <w:proofErr w:type="spellStart"/>
            <w:r w:rsidRPr="00DF0B26">
              <w:rPr>
                <w:rFonts w:cs="Times New Roman"/>
                <w:szCs w:val="24"/>
              </w:rPr>
              <w:t>they</w:t>
            </w:r>
            <w:proofErr w:type="spellEnd"/>
            <w:r w:rsidRPr="00DF0B26">
              <w:rPr>
                <w:rFonts w:cs="Times New Roman"/>
                <w:szCs w:val="24"/>
              </w:rPr>
              <w:t xml:space="preserve"> </w:t>
            </w:r>
            <w:proofErr w:type="spellStart"/>
            <w:r w:rsidRPr="00DF0B26">
              <w:rPr>
                <w:rFonts w:cs="Times New Roman"/>
                <w:szCs w:val="24"/>
              </w:rPr>
              <w:t>are</w:t>
            </w:r>
            <w:proofErr w:type="spellEnd"/>
            <w:r w:rsidRPr="00DF0B26">
              <w:rPr>
                <w:rFonts w:cs="Times New Roman"/>
                <w:szCs w:val="24"/>
              </w:rPr>
              <w:t xml:space="preserve"> </w:t>
            </w:r>
            <w:proofErr w:type="spellStart"/>
            <w:r w:rsidRPr="00DF0B26">
              <w:rPr>
                <w:rFonts w:cs="Times New Roman"/>
                <w:szCs w:val="24"/>
              </w:rPr>
              <w:t>hardly</w:t>
            </w:r>
            <w:proofErr w:type="spellEnd"/>
            <w:r w:rsidRPr="00DF0B26">
              <w:rPr>
                <w:rFonts w:cs="Times New Roman"/>
                <w:szCs w:val="24"/>
              </w:rPr>
              <w:t xml:space="preserve"> </w:t>
            </w:r>
            <w:proofErr w:type="spellStart"/>
            <w:r w:rsidRPr="00DF0B26">
              <w:rPr>
                <w:rFonts w:cs="Times New Roman"/>
                <w:szCs w:val="24"/>
              </w:rPr>
              <w:t>discussed</w:t>
            </w:r>
            <w:proofErr w:type="spellEnd"/>
            <w:r w:rsidRPr="00DF0B26">
              <w:rPr>
                <w:rFonts w:cs="Times New Roman"/>
                <w:szCs w:val="24"/>
              </w:rPr>
              <w:t xml:space="preserve">. </w:t>
            </w:r>
            <w:proofErr w:type="spellStart"/>
            <w:r w:rsidRPr="00DF0B26">
              <w:rPr>
                <w:rFonts w:cs="Times New Roman"/>
                <w:szCs w:val="24"/>
              </w:rPr>
              <w:t>Women</w:t>
            </w:r>
            <w:proofErr w:type="spellEnd"/>
            <w:r w:rsidRPr="00DF0B26">
              <w:rPr>
                <w:rFonts w:cs="Times New Roman"/>
                <w:szCs w:val="24"/>
              </w:rPr>
              <w:t xml:space="preserve"> </w:t>
            </w:r>
            <w:proofErr w:type="spellStart"/>
            <w:r w:rsidRPr="00DF0B26">
              <w:rPr>
                <w:rFonts w:cs="Times New Roman"/>
                <w:szCs w:val="24"/>
              </w:rPr>
              <w:t>are</w:t>
            </w:r>
            <w:proofErr w:type="spellEnd"/>
            <w:r w:rsidRPr="00DF0B26">
              <w:rPr>
                <w:rFonts w:cs="Times New Roman"/>
                <w:szCs w:val="24"/>
              </w:rPr>
              <w:t xml:space="preserve"> </w:t>
            </w:r>
            <w:proofErr w:type="spellStart"/>
            <w:r w:rsidRPr="00DF0B26">
              <w:rPr>
                <w:rFonts w:cs="Times New Roman"/>
                <w:szCs w:val="24"/>
              </w:rPr>
              <w:t>negatively</w:t>
            </w:r>
            <w:proofErr w:type="spellEnd"/>
            <w:r w:rsidRPr="00DF0B26">
              <w:rPr>
                <w:rFonts w:cs="Times New Roman"/>
                <w:szCs w:val="24"/>
              </w:rPr>
              <w:t xml:space="preserve"> </w:t>
            </w:r>
            <w:proofErr w:type="spellStart"/>
            <w:r w:rsidRPr="00DF0B26">
              <w:rPr>
                <w:rFonts w:cs="Times New Roman"/>
                <w:szCs w:val="24"/>
              </w:rPr>
              <w:t>impacted</w:t>
            </w:r>
            <w:proofErr w:type="spellEnd"/>
            <w:r w:rsidRPr="00DF0B26">
              <w:rPr>
                <w:rFonts w:cs="Times New Roman"/>
                <w:szCs w:val="24"/>
              </w:rPr>
              <w:t xml:space="preserve"> </w:t>
            </w:r>
            <w:proofErr w:type="spellStart"/>
            <w:r w:rsidRPr="00DF0B26">
              <w:rPr>
                <w:rFonts w:cs="Times New Roman"/>
                <w:szCs w:val="24"/>
              </w:rPr>
              <w:t>by</w:t>
            </w:r>
            <w:proofErr w:type="spellEnd"/>
            <w:r w:rsidRPr="00DF0B26">
              <w:rPr>
                <w:rFonts w:cs="Times New Roman"/>
                <w:szCs w:val="24"/>
              </w:rPr>
              <w:t xml:space="preserve"> </w:t>
            </w:r>
            <w:proofErr w:type="spellStart"/>
            <w:r w:rsidRPr="00DF0B26">
              <w:rPr>
                <w:rFonts w:cs="Times New Roman"/>
                <w:szCs w:val="24"/>
              </w:rPr>
              <w:t>this</w:t>
            </w:r>
            <w:proofErr w:type="spellEnd"/>
            <w:r w:rsidRPr="00DF0B26">
              <w:rPr>
                <w:rFonts w:cs="Times New Roman"/>
                <w:szCs w:val="24"/>
              </w:rPr>
              <w:t xml:space="preserve"> </w:t>
            </w:r>
            <w:proofErr w:type="spellStart"/>
            <w:r w:rsidRPr="00DF0B26">
              <w:rPr>
                <w:rFonts w:cs="Times New Roman"/>
                <w:szCs w:val="24"/>
              </w:rPr>
              <w:t>phenomena</w:t>
            </w:r>
            <w:proofErr w:type="spellEnd"/>
            <w:r w:rsidRPr="00DF0B26">
              <w:rPr>
                <w:rFonts w:cs="Times New Roman"/>
                <w:szCs w:val="24"/>
              </w:rPr>
              <w:t xml:space="preserve"> in Pakistan, </w:t>
            </w:r>
            <w:proofErr w:type="spellStart"/>
            <w:r w:rsidRPr="00DF0B26">
              <w:rPr>
                <w:rFonts w:cs="Times New Roman"/>
                <w:szCs w:val="24"/>
              </w:rPr>
              <w:t>Turkey</w:t>
            </w:r>
            <w:proofErr w:type="spellEnd"/>
            <w:r w:rsidRPr="00DF0B26">
              <w:rPr>
                <w:rFonts w:cs="Times New Roman"/>
                <w:szCs w:val="24"/>
              </w:rPr>
              <w:t xml:space="preserve">, Germany, </w:t>
            </w:r>
            <w:proofErr w:type="spellStart"/>
            <w:r w:rsidRPr="00DF0B26">
              <w:rPr>
                <w:rFonts w:cs="Times New Roman"/>
                <w:szCs w:val="24"/>
              </w:rPr>
              <w:t>and</w:t>
            </w:r>
            <w:proofErr w:type="spellEnd"/>
            <w:r w:rsidRPr="00DF0B26">
              <w:rPr>
                <w:rFonts w:cs="Times New Roman"/>
                <w:szCs w:val="24"/>
              </w:rPr>
              <w:t xml:space="preserve"> </w:t>
            </w:r>
            <w:proofErr w:type="spellStart"/>
            <w:r w:rsidRPr="00DF0B26">
              <w:rPr>
                <w:rFonts w:cs="Times New Roman"/>
                <w:szCs w:val="24"/>
              </w:rPr>
              <w:t>many</w:t>
            </w:r>
            <w:proofErr w:type="spellEnd"/>
            <w:r w:rsidRPr="00DF0B26">
              <w:rPr>
                <w:rFonts w:cs="Times New Roman"/>
                <w:szCs w:val="24"/>
              </w:rPr>
              <w:t xml:space="preserve"> </w:t>
            </w:r>
            <w:proofErr w:type="spellStart"/>
            <w:r w:rsidRPr="00DF0B26">
              <w:rPr>
                <w:rFonts w:cs="Times New Roman"/>
                <w:szCs w:val="24"/>
              </w:rPr>
              <w:t>other</w:t>
            </w:r>
            <w:proofErr w:type="spellEnd"/>
            <w:r w:rsidRPr="00DF0B26">
              <w:rPr>
                <w:rFonts w:cs="Times New Roman"/>
                <w:szCs w:val="24"/>
              </w:rPr>
              <w:t xml:space="preserve"> </w:t>
            </w:r>
            <w:proofErr w:type="spellStart"/>
            <w:r w:rsidRPr="00DF0B26">
              <w:rPr>
                <w:rFonts w:cs="Times New Roman"/>
                <w:szCs w:val="24"/>
              </w:rPr>
              <w:t>nations</w:t>
            </w:r>
            <w:proofErr w:type="spellEnd"/>
            <w:r w:rsidRPr="00DF0B26">
              <w:rPr>
                <w:rFonts w:cs="Times New Roman"/>
                <w:szCs w:val="24"/>
              </w:rPr>
              <w:t xml:space="preserve">. </w:t>
            </w:r>
            <w:proofErr w:type="spellStart"/>
            <w:r w:rsidRPr="00DF0B26">
              <w:rPr>
                <w:rFonts w:cs="Times New Roman"/>
                <w:szCs w:val="24"/>
              </w:rPr>
              <w:t>This</w:t>
            </w:r>
            <w:proofErr w:type="spellEnd"/>
            <w:r w:rsidRPr="00DF0B26">
              <w:rPr>
                <w:rFonts w:cs="Times New Roman"/>
                <w:szCs w:val="24"/>
              </w:rPr>
              <w:t xml:space="preserve"> </w:t>
            </w:r>
            <w:proofErr w:type="spellStart"/>
            <w:r w:rsidRPr="00DF0B26">
              <w:rPr>
                <w:rFonts w:cs="Times New Roman"/>
                <w:szCs w:val="24"/>
              </w:rPr>
              <w:t>study</w:t>
            </w:r>
            <w:proofErr w:type="spellEnd"/>
            <w:r w:rsidRPr="00DF0B26">
              <w:rPr>
                <w:rFonts w:cs="Times New Roman"/>
                <w:szCs w:val="24"/>
              </w:rPr>
              <w:t xml:space="preserve"> </w:t>
            </w:r>
            <w:proofErr w:type="spellStart"/>
            <w:r w:rsidRPr="00DF0B26">
              <w:rPr>
                <w:rFonts w:cs="Times New Roman"/>
                <w:szCs w:val="24"/>
              </w:rPr>
              <w:t>reveals</w:t>
            </w:r>
            <w:proofErr w:type="spellEnd"/>
            <w:r w:rsidRPr="00DF0B26">
              <w:rPr>
                <w:rFonts w:cs="Times New Roman"/>
                <w:szCs w:val="24"/>
              </w:rPr>
              <w:t xml:space="preserve">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root</w:t>
            </w:r>
            <w:proofErr w:type="spellEnd"/>
            <w:r w:rsidRPr="00DF0B26">
              <w:rPr>
                <w:rFonts w:cs="Times New Roman"/>
                <w:szCs w:val="24"/>
              </w:rPr>
              <w:t xml:space="preserve"> </w:t>
            </w:r>
            <w:proofErr w:type="spellStart"/>
            <w:r w:rsidRPr="00DF0B26">
              <w:rPr>
                <w:rFonts w:cs="Times New Roman"/>
                <w:szCs w:val="24"/>
              </w:rPr>
              <w:t>causes</w:t>
            </w:r>
            <w:proofErr w:type="spellEnd"/>
            <w:r w:rsidRPr="00DF0B26">
              <w:rPr>
                <w:rFonts w:cs="Times New Roman"/>
                <w:szCs w:val="24"/>
              </w:rPr>
              <w:t xml:space="preserve"> of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glass</w:t>
            </w:r>
            <w:proofErr w:type="spellEnd"/>
            <w:r w:rsidRPr="00DF0B26">
              <w:rPr>
                <w:rFonts w:cs="Times New Roman"/>
                <w:szCs w:val="24"/>
              </w:rPr>
              <w:t xml:space="preserve"> </w:t>
            </w:r>
            <w:proofErr w:type="spellStart"/>
            <w:r w:rsidRPr="00DF0B26">
              <w:rPr>
                <w:rFonts w:cs="Times New Roman"/>
                <w:szCs w:val="24"/>
              </w:rPr>
              <w:t>ceiling</w:t>
            </w:r>
            <w:proofErr w:type="spellEnd"/>
            <w:r w:rsidRPr="00DF0B26">
              <w:rPr>
                <w:rFonts w:cs="Times New Roman"/>
                <w:szCs w:val="24"/>
              </w:rPr>
              <w:t xml:space="preserve"> as </w:t>
            </w:r>
            <w:proofErr w:type="spellStart"/>
            <w:r w:rsidRPr="00DF0B26">
              <w:rPr>
                <w:rFonts w:cs="Times New Roman"/>
                <w:szCs w:val="24"/>
              </w:rPr>
              <w:t>well</w:t>
            </w:r>
            <w:proofErr w:type="spellEnd"/>
            <w:r w:rsidRPr="00DF0B26">
              <w:rPr>
                <w:rFonts w:cs="Times New Roman"/>
                <w:szCs w:val="24"/>
              </w:rPr>
              <w:t xml:space="preserve"> as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various</w:t>
            </w:r>
            <w:proofErr w:type="spellEnd"/>
            <w:r w:rsidRPr="00DF0B26">
              <w:rPr>
                <w:rFonts w:cs="Times New Roman"/>
                <w:szCs w:val="24"/>
              </w:rPr>
              <w:t xml:space="preserve"> </w:t>
            </w:r>
            <w:proofErr w:type="spellStart"/>
            <w:r w:rsidRPr="00DF0B26">
              <w:rPr>
                <w:rFonts w:cs="Times New Roman"/>
                <w:szCs w:val="24"/>
              </w:rPr>
              <w:t>negative</w:t>
            </w:r>
            <w:proofErr w:type="spellEnd"/>
            <w:r w:rsidRPr="00DF0B26">
              <w:rPr>
                <w:rFonts w:cs="Times New Roman"/>
                <w:szCs w:val="24"/>
              </w:rPr>
              <w:t xml:space="preserve"> </w:t>
            </w:r>
            <w:proofErr w:type="spellStart"/>
            <w:r w:rsidRPr="00DF0B26">
              <w:rPr>
                <w:rFonts w:cs="Times New Roman"/>
                <w:szCs w:val="24"/>
              </w:rPr>
              <w:t>effects</w:t>
            </w:r>
            <w:proofErr w:type="spellEnd"/>
            <w:r w:rsidRPr="00DF0B26">
              <w:rPr>
                <w:rFonts w:cs="Times New Roman"/>
                <w:szCs w:val="24"/>
              </w:rPr>
              <w:t xml:space="preserve"> it has on </w:t>
            </w:r>
            <w:proofErr w:type="spellStart"/>
            <w:r w:rsidRPr="00DF0B26">
              <w:rPr>
                <w:rFonts w:cs="Times New Roman"/>
                <w:szCs w:val="24"/>
              </w:rPr>
              <w:t>women</w:t>
            </w:r>
            <w:proofErr w:type="spellEnd"/>
            <w:r w:rsidRPr="00DF0B26">
              <w:rPr>
                <w:rFonts w:cs="Times New Roman"/>
                <w:szCs w:val="24"/>
              </w:rPr>
              <w:t xml:space="preserve">, </w:t>
            </w:r>
            <w:proofErr w:type="spellStart"/>
            <w:r w:rsidRPr="00DF0B26">
              <w:rPr>
                <w:rFonts w:cs="Times New Roman"/>
                <w:szCs w:val="24"/>
              </w:rPr>
              <w:t>including</w:t>
            </w:r>
            <w:proofErr w:type="spellEnd"/>
            <w:r w:rsidRPr="00DF0B26">
              <w:rPr>
                <w:rFonts w:cs="Times New Roman"/>
                <w:szCs w:val="24"/>
              </w:rPr>
              <w:t xml:space="preserve"> how it </w:t>
            </w:r>
            <w:proofErr w:type="spellStart"/>
            <w:r w:rsidRPr="00DF0B26">
              <w:rPr>
                <w:rFonts w:cs="Times New Roman"/>
                <w:szCs w:val="24"/>
              </w:rPr>
              <w:t>obscures</w:t>
            </w:r>
            <w:proofErr w:type="spellEnd"/>
            <w:r w:rsidRPr="00DF0B26">
              <w:rPr>
                <w:rFonts w:cs="Times New Roman"/>
                <w:szCs w:val="24"/>
              </w:rPr>
              <w:t xml:space="preserve"> </w:t>
            </w:r>
            <w:proofErr w:type="spellStart"/>
            <w:r w:rsidRPr="00DF0B26">
              <w:rPr>
                <w:rFonts w:cs="Times New Roman"/>
                <w:szCs w:val="24"/>
              </w:rPr>
              <w:t>their</w:t>
            </w:r>
            <w:proofErr w:type="spellEnd"/>
            <w:r w:rsidRPr="00DF0B26">
              <w:rPr>
                <w:rFonts w:cs="Times New Roman"/>
                <w:szCs w:val="24"/>
              </w:rPr>
              <w:t xml:space="preserve"> </w:t>
            </w:r>
            <w:proofErr w:type="spellStart"/>
            <w:r w:rsidRPr="00DF0B26">
              <w:rPr>
                <w:rFonts w:cs="Times New Roman"/>
                <w:szCs w:val="24"/>
              </w:rPr>
              <w:t>goals</w:t>
            </w:r>
            <w:proofErr w:type="spellEnd"/>
            <w:r w:rsidRPr="00DF0B26">
              <w:rPr>
                <w:rFonts w:cs="Times New Roman"/>
                <w:szCs w:val="24"/>
              </w:rPr>
              <w:t xml:space="preserve">. </w:t>
            </w:r>
            <w:proofErr w:type="spellStart"/>
            <w:r w:rsidRPr="00DF0B26">
              <w:rPr>
                <w:rFonts w:cs="Times New Roman"/>
                <w:szCs w:val="24"/>
              </w:rPr>
              <w:t>In</w:t>
            </w:r>
            <w:proofErr w:type="spellEnd"/>
            <w:r w:rsidRPr="00DF0B26">
              <w:rPr>
                <w:rFonts w:cs="Times New Roman"/>
                <w:szCs w:val="24"/>
              </w:rPr>
              <w:t xml:space="preserve"> </w:t>
            </w:r>
            <w:proofErr w:type="spellStart"/>
            <w:r w:rsidRPr="00DF0B26">
              <w:rPr>
                <w:rFonts w:cs="Times New Roman"/>
                <w:szCs w:val="24"/>
              </w:rPr>
              <w:t>addition</w:t>
            </w:r>
            <w:proofErr w:type="spellEnd"/>
            <w:r w:rsidRPr="00DF0B26">
              <w:rPr>
                <w:rFonts w:cs="Times New Roman"/>
                <w:szCs w:val="24"/>
              </w:rPr>
              <w:t xml:space="preserve"> </w:t>
            </w:r>
            <w:proofErr w:type="spellStart"/>
            <w:r w:rsidRPr="00DF0B26">
              <w:rPr>
                <w:rFonts w:cs="Times New Roman"/>
                <w:szCs w:val="24"/>
              </w:rPr>
              <w:t>to</w:t>
            </w:r>
            <w:proofErr w:type="spellEnd"/>
            <w:r w:rsidRPr="00DF0B26">
              <w:rPr>
                <w:rFonts w:cs="Times New Roman"/>
                <w:szCs w:val="24"/>
              </w:rPr>
              <w:t xml:space="preserve"> </w:t>
            </w:r>
            <w:proofErr w:type="spellStart"/>
            <w:r w:rsidRPr="00DF0B26">
              <w:rPr>
                <w:rFonts w:cs="Times New Roman"/>
                <w:szCs w:val="24"/>
              </w:rPr>
              <w:t>numerous</w:t>
            </w:r>
            <w:proofErr w:type="spellEnd"/>
            <w:r w:rsidRPr="00DF0B26">
              <w:rPr>
                <w:rFonts w:cs="Times New Roman"/>
                <w:szCs w:val="24"/>
              </w:rPr>
              <w:t xml:space="preserve"> </w:t>
            </w:r>
            <w:proofErr w:type="spellStart"/>
            <w:r w:rsidRPr="00DF0B26">
              <w:rPr>
                <w:rFonts w:cs="Times New Roman"/>
                <w:szCs w:val="24"/>
              </w:rPr>
              <w:t>other</w:t>
            </w:r>
            <w:proofErr w:type="spellEnd"/>
            <w:r w:rsidRPr="00DF0B26">
              <w:rPr>
                <w:rFonts w:cs="Times New Roman"/>
                <w:szCs w:val="24"/>
              </w:rPr>
              <w:t xml:space="preserve"> </w:t>
            </w:r>
            <w:proofErr w:type="spellStart"/>
            <w:r w:rsidRPr="00DF0B26">
              <w:rPr>
                <w:rFonts w:cs="Times New Roman"/>
                <w:szCs w:val="24"/>
              </w:rPr>
              <w:t>challenges</w:t>
            </w:r>
            <w:proofErr w:type="spellEnd"/>
            <w:r w:rsidRPr="00DF0B26">
              <w:rPr>
                <w:rFonts w:cs="Times New Roman"/>
                <w:szCs w:val="24"/>
              </w:rPr>
              <w:t xml:space="preserve">, </w:t>
            </w:r>
            <w:proofErr w:type="spellStart"/>
            <w:r w:rsidRPr="00DF0B26">
              <w:rPr>
                <w:rFonts w:cs="Times New Roman"/>
                <w:szCs w:val="24"/>
              </w:rPr>
              <w:t>women</w:t>
            </w:r>
            <w:proofErr w:type="spellEnd"/>
            <w:r w:rsidRPr="00DF0B26">
              <w:rPr>
                <w:rFonts w:cs="Times New Roman"/>
                <w:szCs w:val="24"/>
              </w:rPr>
              <w:t xml:space="preserve"> </w:t>
            </w:r>
            <w:proofErr w:type="spellStart"/>
            <w:r w:rsidRPr="00DF0B26">
              <w:rPr>
                <w:rFonts w:cs="Times New Roman"/>
                <w:szCs w:val="24"/>
              </w:rPr>
              <w:t>encounter</w:t>
            </w:r>
            <w:proofErr w:type="spellEnd"/>
            <w:r w:rsidRPr="00DF0B26">
              <w:rPr>
                <w:rFonts w:cs="Times New Roman"/>
                <w:szCs w:val="24"/>
              </w:rPr>
              <w:t xml:space="preserve"> in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job</w:t>
            </w:r>
            <w:proofErr w:type="spellEnd"/>
            <w:r w:rsidRPr="00DF0B26">
              <w:rPr>
                <w:rFonts w:cs="Times New Roman"/>
                <w:szCs w:val="24"/>
              </w:rPr>
              <w:t xml:space="preserve"> </w:t>
            </w:r>
            <w:proofErr w:type="spellStart"/>
            <w:r w:rsidRPr="00DF0B26">
              <w:rPr>
                <w:rFonts w:cs="Times New Roman"/>
                <w:szCs w:val="24"/>
              </w:rPr>
              <w:t>are</w:t>
            </w:r>
            <w:proofErr w:type="spellEnd"/>
            <w:r w:rsidRPr="00DF0B26">
              <w:rPr>
                <w:rFonts w:cs="Times New Roman"/>
                <w:szCs w:val="24"/>
              </w:rPr>
              <w:t xml:space="preserve"> </w:t>
            </w:r>
            <w:proofErr w:type="spellStart"/>
            <w:r w:rsidRPr="00DF0B26">
              <w:rPr>
                <w:rFonts w:cs="Times New Roman"/>
                <w:szCs w:val="24"/>
              </w:rPr>
              <w:t>sexual</w:t>
            </w:r>
            <w:proofErr w:type="spellEnd"/>
            <w:r w:rsidRPr="00DF0B26">
              <w:rPr>
                <w:rFonts w:cs="Times New Roman"/>
                <w:szCs w:val="24"/>
              </w:rPr>
              <w:t xml:space="preserve"> </w:t>
            </w:r>
            <w:proofErr w:type="spellStart"/>
            <w:r w:rsidRPr="00DF0B26">
              <w:rPr>
                <w:rFonts w:cs="Times New Roman"/>
                <w:szCs w:val="24"/>
              </w:rPr>
              <w:t>harassment</w:t>
            </w:r>
            <w:proofErr w:type="spellEnd"/>
            <w:r w:rsidRPr="00DF0B26">
              <w:rPr>
                <w:rFonts w:cs="Times New Roman"/>
                <w:szCs w:val="24"/>
              </w:rPr>
              <w:t xml:space="preserve"> </w:t>
            </w:r>
            <w:proofErr w:type="spellStart"/>
            <w:r w:rsidRPr="00DF0B26">
              <w:rPr>
                <w:rFonts w:cs="Times New Roman"/>
                <w:szCs w:val="24"/>
              </w:rPr>
              <w:t>and</w:t>
            </w:r>
            <w:proofErr w:type="spellEnd"/>
            <w:r w:rsidRPr="00DF0B26">
              <w:rPr>
                <w:rFonts w:cs="Times New Roman"/>
                <w:szCs w:val="24"/>
              </w:rPr>
              <w:t xml:space="preserve"> </w:t>
            </w:r>
            <w:proofErr w:type="spellStart"/>
            <w:r w:rsidRPr="00DF0B26">
              <w:rPr>
                <w:rFonts w:cs="Times New Roman"/>
                <w:szCs w:val="24"/>
              </w:rPr>
              <w:t>gender</w:t>
            </w:r>
            <w:proofErr w:type="spellEnd"/>
            <w:r w:rsidRPr="00DF0B26">
              <w:rPr>
                <w:rFonts w:cs="Times New Roman"/>
                <w:szCs w:val="24"/>
              </w:rPr>
              <w:t xml:space="preserve"> </w:t>
            </w:r>
            <w:proofErr w:type="spellStart"/>
            <w:r w:rsidRPr="00DF0B26">
              <w:rPr>
                <w:rFonts w:cs="Times New Roman"/>
                <w:szCs w:val="24"/>
              </w:rPr>
              <w:t>inequity</w:t>
            </w:r>
            <w:proofErr w:type="spellEnd"/>
            <w:r w:rsidRPr="00DF0B26">
              <w:rPr>
                <w:rFonts w:cs="Times New Roman"/>
                <w:szCs w:val="24"/>
              </w:rPr>
              <w:t xml:space="preserve">.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study's</w:t>
            </w:r>
            <w:proofErr w:type="spellEnd"/>
            <w:r w:rsidRPr="00DF0B26">
              <w:rPr>
                <w:rFonts w:cs="Times New Roman"/>
                <w:szCs w:val="24"/>
              </w:rPr>
              <w:t xml:space="preserve"> data </w:t>
            </w:r>
            <w:proofErr w:type="spellStart"/>
            <w:r w:rsidRPr="00DF0B26">
              <w:rPr>
                <w:rFonts w:cs="Times New Roman"/>
                <w:szCs w:val="24"/>
              </w:rPr>
              <w:t>was</w:t>
            </w:r>
            <w:proofErr w:type="spellEnd"/>
            <w:r w:rsidRPr="00DF0B26">
              <w:rPr>
                <w:rFonts w:cs="Times New Roman"/>
                <w:szCs w:val="24"/>
              </w:rPr>
              <w:t xml:space="preserve"> </w:t>
            </w:r>
            <w:proofErr w:type="spellStart"/>
            <w:r w:rsidRPr="00DF0B26">
              <w:rPr>
                <w:rFonts w:cs="Times New Roman"/>
                <w:szCs w:val="24"/>
              </w:rPr>
              <w:t>gathered</w:t>
            </w:r>
            <w:proofErr w:type="spellEnd"/>
            <w:r w:rsidRPr="00DF0B26">
              <w:rPr>
                <w:rFonts w:cs="Times New Roman"/>
                <w:szCs w:val="24"/>
              </w:rPr>
              <w:t xml:space="preserve"> </w:t>
            </w:r>
            <w:proofErr w:type="spellStart"/>
            <w:r w:rsidRPr="00DF0B26">
              <w:rPr>
                <w:rFonts w:cs="Times New Roman"/>
                <w:szCs w:val="24"/>
              </w:rPr>
              <w:t>through</w:t>
            </w:r>
            <w:proofErr w:type="spellEnd"/>
            <w:r w:rsidRPr="00DF0B26">
              <w:rPr>
                <w:rFonts w:cs="Times New Roman"/>
                <w:szCs w:val="24"/>
              </w:rPr>
              <w:t xml:space="preserve"> </w:t>
            </w:r>
            <w:proofErr w:type="spellStart"/>
            <w:r w:rsidRPr="00DF0B26">
              <w:rPr>
                <w:rFonts w:cs="Times New Roman"/>
                <w:szCs w:val="24"/>
              </w:rPr>
              <w:t>two</w:t>
            </w:r>
            <w:proofErr w:type="spellEnd"/>
            <w:r w:rsidRPr="00DF0B26">
              <w:rPr>
                <w:rFonts w:cs="Times New Roman"/>
                <w:szCs w:val="24"/>
              </w:rPr>
              <w:t xml:space="preserve"> </w:t>
            </w:r>
            <w:proofErr w:type="spellStart"/>
            <w:r w:rsidRPr="00DF0B26">
              <w:rPr>
                <w:rFonts w:cs="Times New Roman"/>
                <w:szCs w:val="24"/>
              </w:rPr>
              <w:t>methods</w:t>
            </w:r>
            <w:proofErr w:type="spellEnd"/>
            <w:r w:rsidRPr="00DF0B26">
              <w:rPr>
                <w:rFonts w:cs="Times New Roman"/>
                <w:szCs w:val="24"/>
              </w:rPr>
              <w:t xml:space="preserve">: </w:t>
            </w:r>
            <w:proofErr w:type="spellStart"/>
            <w:r w:rsidRPr="00DF0B26">
              <w:rPr>
                <w:rFonts w:cs="Times New Roman"/>
                <w:szCs w:val="24"/>
              </w:rPr>
              <w:t>female-completed</w:t>
            </w:r>
            <w:proofErr w:type="spellEnd"/>
            <w:r w:rsidRPr="00DF0B26">
              <w:rPr>
                <w:rFonts w:cs="Times New Roman"/>
                <w:szCs w:val="24"/>
              </w:rPr>
              <w:t xml:space="preserve"> </w:t>
            </w:r>
            <w:proofErr w:type="spellStart"/>
            <w:r w:rsidRPr="00DF0B26">
              <w:rPr>
                <w:rFonts w:cs="Times New Roman"/>
                <w:szCs w:val="24"/>
              </w:rPr>
              <w:t>surveys</w:t>
            </w:r>
            <w:proofErr w:type="spellEnd"/>
            <w:r w:rsidRPr="00DF0B26">
              <w:rPr>
                <w:rFonts w:cs="Times New Roman"/>
                <w:szCs w:val="24"/>
              </w:rPr>
              <w:t xml:space="preserve"> </w:t>
            </w:r>
            <w:proofErr w:type="spellStart"/>
            <w:r w:rsidRPr="00DF0B26">
              <w:rPr>
                <w:rFonts w:cs="Times New Roman"/>
                <w:szCs w:val="24"/>
              </w:rPr>
              <w:t>and</w:t>
            </w:r>
            <w:proofErr w:type="spellEnd"/>
            <w:r w:rsidRPr="00DF0B26">
              <w:rPr>
                <w:rFonts w:cs="Times New Roman"/>
                <w:szCs w:val="24"/>
              </w:rPr>
              <w:t xml:space="preserve"> </w:t>
            </w:r>
            <w:proofErr w:type="spellStart"/>
            <w:r w:rsidRPr="00DF0B26">
              <w:rPr>
                <w:rFonts w:cs="Times New Roman"/>
                <w:szCs w:val="24"/>
              </w:rPr>
              <w:t>thematic</w:t>
            </w:r>
            <w:proofErr w:type="spellEnd"/>
            <w:r w:rsidRPr="00DF0B26">
              <w:rPr>
                <w:rFonts w:cs="Times New Roman"/>
                <w:szCs w:val="24"/>
              </w:rPr>
              <w:t xml:space="preserve"> </w:t>
            </w:r>
            <w:proofErr w:type="spellStart"/>
            <w:r w:rsidRPr="00DF0B26">
              <w:rPr>
                <w:rFonts w:cs="Times New Roman"/>
                <w:szCs w:val="24"/>
              </w:rPr>
              <w:t>analysis</w:t>
            </w:r>
            <w:proofErr w:type="spellEnd"/>
            <w:r w:rsidRPr="00DF0B26">
              <w:rPr>
                <w:rFonts w:cs="Times New Roman"/>
                <w:szCs w:val="24"/>
              </w:rPr>
              <w:t xml:space="preserve">.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purpose</w:t>
            </w:r>
            <w:proofErr w:type="spellEnd"/>
            <w:r w:rsidRPr="00DF0B26">
              <w:rPr>
                <w:rFonts w:cs="Times New Roman"/>
                <w:szCs w:val="24"/>
              </w:rPr>
              <w:t xml:space="preserve"> of </w:t>
            </w:r>
            <w:proofErr w:type="spellStart"/>
            <w:r w:rsidRPr="00DF0B26">
              <w:rPr>
                <w:rFonts w:cs="Times New Roman"/>
                <w:szCs w:val="24"/>
              </w:rPr>
              <w:t>this</w:t>
            </w:r>
            <w:proofErr w:type="spellEnd"/>
            <w:r w:rsidRPr="00DF0B26">
              <w:rPr>
                <w:rFonts w:cs="Times New Roman"/>
                <w:szCs w:val="24"/>
              </w:rPr>
              <w:t xml:space="preserve"> </w:t>
            </w:r>
            <w:proofErr w:type="spellStart"/>
            <w:r w:rsidRPr="00DF0B26">
              <w:rPr>
                <w:rFonts w:cs="Times New Roman"/>
                <w:szCs w:val="24"/>
              </w:rPr>
              <w:t>research</w:t>
            </w:r>
            <w:proofErr w:type="spellEnd"/>
            <w:r w:rsidRPr="00DF0B26">
              <w:rPr>
                <w:rFonts w:cs="Times New Roman"/>
                <w:szCs w:val="24"/>
              </w:rPr>
              <w:t xml:space="preserve"> is </w:t>
            </w:r>
            <w:proofErr w:type="spellStart"/>
            <w:r w:rsidRPr="00DF0B26">
              <w:rPr>
                <w:rFonts w:cs="Times New Roman"/>
                <w:szCs w:val="24"/>
              </w:rPr>
              <w:t>to</w:t>
            </w:r>
            <w:proofErr w:type="spellEnd"/>
            <w:r w:rsidRPr="00DF0B26">
              <w:rPr>
                <w:rFonts w:cs="Times New Roman"/>
                <w:szCs w:val="24"/>
              </w:rPr>
              <w:t xml:space="preserve"> </w:t>
            </w:r>
            <w:proofErr w:type="spellStart"/>
            <w:r w:rsidRPr="00DF0B26">
              <w:rPr>
                <w:rFonts w:cs="Times New Roman"/>
                <w:szCs w:val="24"/>
              </w:rPr>
              <w:t>determine</w:t>
            </w:r>
            <w:proofErr w:type="spellEnd"/>
            <w:r w:rsidRPr="00DF0B26">
              <w:rPr>
                <w:rFonts w:cs="Times New Roman"/>
                <w:szCs w:val="24"/>
              </w:rPr>
              <w:t xml:space="preserve"> </w:t>
            </w:r>
            <w:proofErr w:type="spellStart"/>
            <w:r w:rsidRPr="00DF0B26">
              <w:rPr>
                <w:rFonts w:cs="Times New Roman"/>
                <w:szCs w:val="24"/>
              </w:rPr>
              <w:t>whether</w:t>
            </w:r>
            <w:proofErr w:type="spellEnd"/>
            <w:r w:rsidRPr="00DF0B26">
              <w:rPr>
                <w:rFonts w:cs="Times New Roman"/>
                <w:szCs w:val="24"/>
              </w:rPr>
              <w:t xml:space="preserve">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glass</w:t>
            </w:r>
            <w:proofErr w:type="spellEnd"/>
            <w:r w:rsidRPr="00DF0B26">
              <w:rPr>
                <w:rFonts w:cs="Times New Roman"/>
                <w:szCs w:val="24"/>
              </w:rPr>
              <w:t xml:space="preserve"> </w:t>
            </w:r>
            <w:proofErr w:type="spellStart"/>
            <w:r w:rsidRPr="00DF0B26">
              <w:rPr>
                <w:rFonts w:cs="Times New Roman"/>
                <w:szCs w:val="24"/>
              </w:rPr>
              <w:t>ceiling</w:t>
            </w:r>
            <w:proofErr w:type="spellEnd"/>
            <w:r w:rsidRPr="00DF0B26">
              <w:rPr>
                <w:rFonts w:cs="Times New Roman"/>
                <w:szCs w:val="24"/>
              </w:rPr>
              <w:t xml:space="preserve"> is, in </w:t>
            </w:r>
            <w:proofErr w:type="spellStart"/>
            <w:r w:rsidRPr="00DF0B26">
              <w:rPr>
                <w:rFonts w:cs="Times New Roman"/>
                <w:szCs w:val="24"/>
              </w:rPr>
              <w:t>fact</w:t>
            </w:r>
            <w:proofErr w:type="spellEnd"/>
            <w:r w:rsidRPr="00DF0B26">
              <w:rPr>
                <w:rFonts w:cs="Times New Roman"/>
                <w:szCs w:val="24"/>
              </w:rPr>
              <w:t xml:space="preserve">,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largest</w:t>
            </w:r>
            <w:proofErr w:type="spellEnd"/>
            <w:r w:rsidRPr="00DF0B26">
              <w:rPr>
                <w:rFonts w:cs="Times New Roman"/>
                <w:szCs w:val="24"/>
              </w:rPr>
              <w:t xml:space="preserve"> </w:t>
            </w:r>
            <w:proofErr w:type="spellStart"/>
            <w:r w:rsidRPr="00DF0B26">
              <w:rPr>
                <w:rFonts w:cs="Times New Roman"/>
                <w:szCs w:val="24"/>
              </w:rPr>
              <w:t>barrier</w:t>
            </w:r>
            <w:proofErr w:type="spellEnd"/>
            <w:r w:rsidRPr="00DF0B26">
              <w:rPr>
                <w:rFonts w:cs="Times New Roman"/>
                <w:szCs w:val="24"/>
              </w:rPr>
              <w:t xml:space="preserve"> </w:t>
            </w:r>
            <w:proofErr w:type="spellStart"/>
            <w:r w:rsidRPr="00DF0B26">
              <w:rPr>
                <w:rFonts w:cs="Times New Roman"/>
                <w:szCs w:val="24"/>
              </w:rPr>
              <w:t>that</w:t>
            </w:r>
            <w:proofErr w:type="spellEnd"/>
            <w:r w:rsidRPr="00DF0B26">
              <w:rPr>
                <w:rFonts w:cs="Times New Roman"/>
                <w:szCs w:val="24"/>
              </w:rPr>
              <w:t xml:space="preserve"> </w:t>
            </w:r>
            <w:proofErr w:type="spellStart"/>
            <w:r w:rsidRPr="00DF0B26">
              <w:rPr>
                <w:rFonts w:cs="Times New Roman"/>
                <w:szCs w:val="24"/>
              </w:rPr>
              <w:t>women</w:t>
            </w:r>
            <w:proofErr w:type="spellEnd"/>
            <w:r w:rsidRPr="00DF0B26">
              <w:rPr>
                <w:rFonts w:cs="Times New Roman"/>
                <w:szCs w:val="24"/>
              </w:rPr>
              <w:t xml:space="preserve"> </w:t>
            </w:r>
            <w:proofErr w:type="spellStart"/>
            <w:r w:rsidRPr="00DF0B26">
              <w:rPr>
                <w:rFonts w:cs="Times New Roman"/>
                <w:szCs w:val="24"/>
              </w:rPr>
              <w:t>encounter</w:t>
            </w:r>
            <w:proofErr w:type="spellEnd"/>
            <w:r w:rsidRPr="00DF0B26">
              <w:rPr>
                <w:rFonts w:cs="Times New Roman"/>
                <w:szCs w:val="24"/>
              </w:rPr>
              <w:t xml:space="preserve"> at </w:t>
            </w:r>
            <w:proofErr w:type="spellStart"/>
            <w:r w:rsidRPr="00DF0B26">
              <w:rPr>
                <w:rFonts w:cs="Times New Roman"/>
                <w:szCs w:val="24"/>
              </w:rPr>
              <w:t>work</w:t>
            </w:r>
            <w:proofErr w:type="spellEnd"/>
            <w:r w:rsidRPr="00DF0B26">
              <w:rPr>
                <w:rFonts w:cs="Times New Roman"/>
                <w:szCs w:val="24"/>
              </w:rPr>
              <w:t xml:space="preserve">, </w:t>
            </w:r>
            <w:proofErr w:type="spellStart"/>
            <w:r w:rsidRPr="00DF0B26">
              <w:rPr>
                <w:rFonts w:cs="Times New Roman"/>
                <w:szCs w:val="24"/>
              </w:rPr>
              <w:t>or</w:t>
            </w:r>
            <w:proofErr w:type="spellEnd"/>
            <w:r w:rsidRPr="00DF0B26">
              <w:rPr>
                <w:rFonts w:cs="Times New Roman"/>
                <w:szCs w:val="24"/>
              </w:rPr>
              <w:t xml:space="preserve"> </w:t>
            </w:r>
            <w:proofErr w:type="spellStart"/>
            <w:r w:rsidRPr="00DF0B26">
              <w:rPr>
                <w:rFonts w:cs="Times New Roman"/>
                <w:szCs w:val="24"/>
              </w:rPr>
              <w:t>if</w:t>
            </w:r>
            <w:proofErr w:type="spellEnd"/>
            <w:r w:rsidRPr="00DF0B26">
              <w:rPr>
                <w:rFonts w:cs="Times New Roman"/>
                <w:szCs w:val="24"/>
              </w:rPr>
              <w:t xml:space="preserve"> </w:t>
            </w:r>
            <w:proofErr w:type="spellStart"/>
            <w:r w:rsidRPr="00DF0B26">
              <w:rPr>
                <w:rFonts w:cs="Times New Roman"/>
                <w:szCs w:val="24"/>
              </w:rPr>
              <w:t>other</w:t>
            </w:r>
            <w:proofErr w:type="spellEnd"/>
            <w:r w:rsidRPr="00DF0B26">
              <w:rPr>
                <w:rFonts w:cs="Times New Roman"/>
                <w:szCs w:val="24"/>
              </w:rPr>
              <w:t xml:space="preserve"> </w:t>
            </w:r>
            <w:proofErr w:type="spellStart"/>
            <w:r w:rsidRPr="00DF0B26">
              <w:rPr>
                <w:rFonts w:cs="Times New Roman"/>
                <w:szCs w:val="24"/>
              </w:rPr>
              <w:t>barriers</w:t>
            </w:r>
            <w:proofErr w:type="spellEnd"/>
            <w:r w:rsidRPr="00DF0B26">
              <w:rPr>
                <w:rFonts w:cs="Times New Roman"/>
                <w:szCs w:val="24"/>
              </w:rPr>
              <w:t>—</w:t>
            </w:r>
            <w:proofErr w:type="spellStart"/>
            <w:r w:rsidRPr="00DF0B26">
              <w:rPr>
                <w:rFonts w:cs="Times New Roman"/>
                <w:szCs w:val="24"/>
              </w:rPr>
              <w:t>such</w:t>
            </w:r>
            <w:proofErr w:type="spellEnd"/>
            <w:r w:rsidRPr="00DF0B26">
              <w:rPr>
                <w:rFonts w:cs="Times New Roman"/>
                <w:szCs w:val="24"/>
              </w:rPr>
              <w:t xml:space="preserve"> as </w:t>
            </w:r>
            <w:proofErr w:type="spellStart"/>
            <w:r w:rsidRPr="00DF0B26">
              <w:rPr>
                <w:rFonts w:cs="Times New Roman"/>
                <w:szCs w:val="24"/>
              </w:rPr>
              <w:t>sexual</w:t>
            </w:r>
            <w:proofErr w:type="spellEnd"/>
            <w:r w:rsidRPr="00DF0B26">
              <w:rPr>
                <w:rFonts w:cs="Times New Roman"/>
                <w:szCs w:val="24"/>
              </w:rPr>
              <w:t xml:space="preserve"> </w:t>
            </w:r>
            <w:proofErr w:type="spellStart"/>
            <w:r w:rsidRPr="00DF0B26">
              <w:rPr>
                <w:rFonts w:cs="Times New Roman"/>
                <w:szCs w:val="24"/>
              </w:rPr>
              <w:t>harassment</w:t>
            </w:r>
            <w:proofErr w:type="spellEnd"/>
            <w:r w:rsidRPr="00DF0B26">
              <w:rPr>
                <w:rFonts w:cs="Times New Roman"/>
                <w:szCs w:val="24"/>
              </w:rPr>
              <w:t xml:space="preserve"> </w:t>
            </w:r>
            <w:proofErr w:type="spellStart"/>
            <w:r w:rsidRPr="00DF0B26">
              <w:rPr>
                <w:rFonts w:cs="Times New Roman"/>
                <w:szCs w:val="24"/>
              </w:rPr>
              <w:t>and</w:t>
            </w:r>
            <w:proofErr w:type="spellEnd"/>
            <w:r w:rsidRPr="00DF0B26">
              <w:rPr>
                <w:rFonts w:cs="Times New Roman"/>
                <w:szCs w:val="24"/>
              </w:rPr>
              <w:t xml:space="preserve"> </w:t>
            </w:r>
            <w:proofErr w:type="spellStart"/>
            <w:r w:rsidRPr="00DF0B26">
              <w:rPr>
                <w:rFonts w:cs="Times New Roman"/>
                <w:szCs w:val="24"/>
              </w:rPr>
              <w:t>gender</w:t>
            </w:r>
            <w:proofErr w:type="spellEnd"/>
            <w:r w:rsidRPr="00DF0B26">
              <w:rPr>
                <w:rFonts w:cs="Times New Roman"/>
                <w:szCs w:val="24"/>
              </w:rPr>
              <w:t xml:space="preserve"> </w:t>
            </w:r>
            <w:proofErr w:type="spellStart"/>
            <w:r w:rsidRPr="00DF0B26">
              <w:rPr>
                <w:rFonts w:cs="Times New Roman"/>
                <w:szCs w:val="24"/>
              </w:rPr>
              <w:t>inequality</w:t>
            </w:r>
            <w:proofErr w:type="spellEnd"/>
            <w:r w:rsidRPr="00DF0B26">
              <w:rPr>
                <w:rFonts w:cs="Times New Roman"/>
                <w:szCs w:val="24"/>
              </w:rPr>
              <w:t>—</w:t>
            </w:r>
            <w:proofErr w:type="spellStart"/>
            <w:r w:rsidRPr="00DF0B26">
              <w:rPr>
                <w:rFonts w:cs="Times New Roman"/>
                <w:szCs w:val="24"/>
              </w:rPr>
              <w:t>pose</w:t>
            </w:r>
            <w:proofErr w:type="spellEnd"/>
            <w:r w:rsidRPr="00DF0B26">
              <w:rPr>
                <w:rFonts w:cs="Times New Roman"/>
                <w:szCs w:val="24"/>
              </w:rPr>
              <w:t xml:space="preserve"> a </w:t>
            </w:r>
            <w:proofErr w:type="spellStart"/>
            <w:r w:rsidRPr="00DF0B26">
              <w:rPr>
                <w:rFonts w:cs="Times New Roman"/>
                <w:szCs w:val="24"/>
              </w:rPr>
              <w:t>bigger</w:t>
            </w:r>
            <w:proofErr w:type="spellEnd"/>
            <w:r w:rsidRPr="00DF0B26">
              <w:rPr>
                <w:rFonts w:cs="Times New Roman"/>
                <w:szCs w:val="24"/>
              </w:rPr>
              <w:t xml:space="preserve"> </w:t>
            </w:r>
            <w:proofErr w:type="spellStart"/>
            <w:r w:rsidRPr="00DF0B26">
              <w:rPr>
                <w:rFonts w:cs="Times New Roman"/>
                <w:szCs w:val="24"/>
              </w:rPr>
              <w:t>challenge</w:t>
            </w:r>
            <w:proofErr w:type="spellEnd"/>
            <w:r w:rsidRPr="00DF0B26">
              <w:rPr>
                <w:rFonts w:cs="Times New Roman"/>
                <w:szCs w:val="24"/>
              </w:rPr>
              <w:t xml:space="preserve">. </w:t>
            </w:r>
            <w:proofErr w:type="spellStart"/>
            <w:r w:rsidRPr="00DF0B26">
              <w:rPr>
                <w:rFonts w:cs="Times New Roman"/>
                <w:szCs w:val="24"/>
              </w:rPr>
              <w:t>While</w:t>
            </w:r>
            <w:proofErr w:type="spellEnd"/>
            <w:r w:rsidRPr="00DF0B26">
              <w:rPr>
                <w:rFonts w:cs="Times New Roman"/>
                <w:szCs w:val="24"/>
              </w:rPr>
              <w:t xml:space="preserve"> it </w:t>
            </w:r>
            <w:proofErr w:type="spellStart"/>
            <w:r w:rsidRPr="00DF0B26">
              <w:rPr>
                <w:rFonts w:cs="Times New Roman"/>
                <w:szCs w:val="24"/>
              </w:rPr>
              <w:t>was</w:t>
            </w:r>
            <w:proofErr w:type="spellEnd"/>
            <w:r w:rsidRPr="00DF0B26">
              <w:rPr>
                <w:rFonts w:cs="Times New Roman"/>
                <w:szCs w:val="24"/>
              </w:rPr>
              <w:t xml:space="preserve"> </w:t>
            </w:r>
            <w:proofErr w:type="spellStart"/>
            <w:r w:rsidRPr="00DF0B26">
              <w:rPr>
                <w:rFonts w:cs="Times New Roman"/>
                <w:szCs w:val="24"/>
              </w:rPr>
              <w:t>found</w:t>
            </w:r>
            <w:proofErr w:type="spellEnd"/>
            <w:r w:rsidRPr="00DF0B26">
              <w:rPr>
                <w:rFonts w:cs="Times New Roman"/>
                <w:szCs w:val="24"/>
              </w:rPr>
              <w:t xml:space="preserve"> </w:t>
            </w:r>
            <w:proofErr w:type="spellStart"/>
            <w:r w:rsidRPr="00DF0B26">
              <w:rPr>
                <w:rFonts w:cs="Times New Roman"/>
                <w:szCs w:val="24"/>
              </w:rPr>
              <w:t>that</w:t>
            </w:r>
            <w:proofErr w:type="spellEnd"/>
            <w:r w:rsidRPr="00DF0B26">
              <w:rPr>
                <w:rFonts w:cs="Times New Roman"/>
                <w:szCs w:val="24"/>
              </w:rPr>
              <w:t xml:space="preserve"> in </w:t>
            </w:r>
            <w:proofErr w:type="spellStart"/>
            <w:r w:rsidRPr="00DF0B26">
              <w:rPr>
                <w:rFonts w:cs="Times New Roman"/>
                <w:szCs w:val="24"/>
              </w:rPr>
              <w:t>certain</w:t>
            </w:r>
            <w:proofErr w:type="spellEnd"/>
            <w:r w:rsidRPr="00DF0B26">
              <w:rPr>
                <w:rFonts w:cs="Times New Roman"/>
                <w:szCs w:val="24"/>
              </w:rPr>
              <w:t xml:space="preserve"> </w:t>
            </w:r>
            <w:proofErr w:type="spellStart"/>
            <w:r w:rsidRPr="00DF0B26">
              <w:rPr>
                <w:rFonts w:cs="Times New Roman"/>
                <w:szCs w:val="24"/>
              </w:rPr>
              <w:t>nations</w:t>
            </w:r>
            <w:proofErr w:type="spellEnd"/>
            <w:r w:rsidRPr="00DF0B26">
              <w:rPr>
                <w:rFonts w:cs="Times New Roman"/>
                <w:szCs w:val="24"/>
              </w:rPr>
              <w:t xml:space="preserve">,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glass</w:t>
            </w:r>
            <w:proofErr w:type="spellEnd"/>
            <w:r w:rsidRPr="00DF0B26">
              <w:rPr>
                <w:rFonts w:cs="Times New Roman"/>
                <w:szCs w:val="24"/>
              </w:rPr>
              <w:t xml:space="preserve"> </w:t>
            </w:r>
            <w:proofErr w:type="spellStart"/>
            <w:r w:rsidRPr="00DF0B26">
              <w:rPr>
                <w:rFonts w:cs="Times New Roman"/>
                <w:szCs w:val="24"/>
              </w:rPr>
              <w:t>ceiling</w:t>
            </w:r>
            <w:proofErr w:type="spellEnd"/>
            <w:r w:rsidRPr="00DF0B26">
              <w:rPr>
                <w:rFonts w:cs="Times New Roman"/>
                <w:szCs w:val="24"/>
              </w:rPr>
              <w:t xml:space="preserve">" is </w:t>
            </w:r>
            <w:proofErr w:type="spellStart"/>
            <w:r w:rsidRPr="00DF0B26">
              <w:rPr>
                <w:rFonts w:cs="Times New Roman"/>
                <w:szCs w:val="24"/>
              </w:rPr>
              <w:t>the</w:t>
            </w:r>
            <w:proofErr w:type="spellEnd"/>
            <w:r w:rsidRPr="00DF0B26">
              <w:rPr>
                <w:rFonts w:cs="Times New Roman"/>
                <w:szCs w:val="24"/>
              </w:rPr>
              <w:t xml:space="preserve"> </w:t>
            </w:r>
            <w:proofErr w:type="spellStart"/>
            <w:r w:rsidRPr="00DF0B26">
              <w:rPr>
                <w:rFonts w:cs="Times New Roman"/>
                <w:szCs w:val="24"/>
              </w:rPr>
              <w:t>largest</w:t>
            </w:r>
            <w:proofErr w:type="spellEnd"/>
            <w:r w:rsidRPr="00DF0B26">
              <w:rPr>
                <w:rFonts w:cs="Times New Roman"/>
                <w:szCs w:val="24"/>
              </w:rPr>
              <w:t xml:space="preserve"> </w:t>
            </w:r>
            <w:proofErr w:type="spellStart"/>
            <w:r w:rsidRPr="00DF0B26">
              <w:rPr>
                <w:rFonts w:cs="Times New Roman"/>
                <w:szCs w:val="24"/>
              </w:rPr>
              <w:t>barrier</w:t>
            </w:r>
            <w:proofErr w:type="spellEnd"/>
            <w:r w:rsidRPr="00DF0B26">
              <w:rPr>
                <w:rFonts w:cs="Times New Roman"/>
                <w:szCs w:val="24"/>
              </w:rPr>
              <w:t xml:space="preserve"> </w:t>
            </w:r>
            <w:proofErr w:type="spellStart"/>
            <w:r w:rsidRPr="00DF0B26">
              <w:rPr>
                <w:rFonts w:cs="Times New Roman"/>
                <w:szCs w:val="24"/>
              </w:rPr>
              <w:t>facing</w:t>
            </w:r>
            <w:proofErr w:type="spellEnd"/>
            <w:r w:rsidRPr="00DF0B26">
              <w:rPr>
                <w:rFonts w:cs="Times New Roman"/>
                <w:szCs w:val="24"/>
              </w:rPr>
              <w:t xml:space="preserve"> </w:t>
            </w:r>
            <w:proofErr w:type="spellStart"/>
            <w:r w:rsidRPr="00DF0B26">
              <w:rPr>
                <w:rFonts w:cs="Times New Roman"/>
                <w:szCs w:val="24"/>
              </w:rPr>
              <w:t>women</w:t>
            </w:r>
            <w:proofErr w:type="spellEnd"/>
            <w:r w:rsidRPr="00DF0B26">
              <w:rPr>
                <w:rFonts w:cs="Times New Roman"/>
                <w:szCs w:val="24"/>
              </w:rPr>
              <w:t xml:space="preserve">, in </w:t>
            </w:r>
            <w:proofErr w:type="spellStart"/>
            <w:r w:rsidRPr="00DF0B26">
              <w:rPr>
                <w:rFonts w:cs="Times New Roman"/>
                <w:szCs w:val="24"/>
              </w:rPr>
              <w:t>other</w:t>
            </w:r>
            <w:proofErr w:type="spellEnd"/>
            <w:r w:rsidRPr="00DF0B26">
              <w:rPr>
                <w:rFonts w:cs="Times New Roman"/>
                <w:szCs w:val="24"/>
              </w:rPr>
              <w:t xml:space="preserve"> </w:t>
            </w:r>
            <w:proofErr w:type="spellStart"/>
            <w:r w:rsidRPr="00DF0B26">
              <w:rPr>
                <w:rFonts w:cs="Times New Roman"/>
                <w:szCs w:val="24"/>
              </w:rPr>
              <w:t>nations</w:t>
            </w:r>
            <w:proofErr w:type="spellEnd"/>
            <w:r w:rsidRPr="00DF0B26">
              <w:rPr>
                <w:rFonts w:cs="Times New Roman"/>
                <w:szCs w:val="24"/>
              </w:rPr>
              <w:t xml:space="preserve">, </w:t>
            </w:r>
            <w:proofErr w:type="spellStart"/>
            <w:r w:rsidRPr="00DF0B26">
              <w:rPr>
                <w:rFonts w:cs="Times New Roman"/>
                <w:szCs w:val="24"/>
              </w:rPr>
              <w:t>sexual</w:t>
            </w:r>
            <w:proofErr w:type="spellEnd"/>
            <w:r w:rsidRPr="00DF0B26">
              <w:rPr>
                <w:rFonts w:cs="Times New Roman"/>
                <w:szCs w:val="24"/>
              </w:rPr>
              <w:t xml:space="preserve"> </w:t>
            </w:r>
            <w:proofErr w:type="spellStart"/>
            <w:r w:rsidRPr="00DF0B26">
              <w:rPr>
                <w:rFonts w:cs="Times New Roman"/>
                <w:szCs w:val="24"/>
              </w:rPr>
              <w:t>harassment</w:t>
            </w:r>
            <w:proofErr w:type="spellEnd"/>
            <w:r w:rsidRPr="00DF0B26">
              <w:rPr>
                <w:rFonts w:cs="Times New Roman"/>
                <w:szCs w:val="24"/>
              </w:rPr>
              <w:t xml:space="preserve"> </w:t>
            </w:r>
            <w:proofErr w:type="spellStart"/>
            <w:r w:rsidRPr="00DF0B26">
              <w:rPr>
                <w:rFonts w:cs="Times New Roman"/>
                <w:szCs w:val="24"/>
              </w:rPr>
              <w:t>and</w:t>
            </w:r>
            <w:proofErr w:type="spellEnd"/>
            <w:r w:rsidRPr="00DF0B26">
              <w:rPr>
                <w:rFonts w:cs="Times New Roman"/>
                <w:szCs w:val="24"/>
              </w:rPr>
              <w:t xml:space="preserve"> </w:t>
            </w:r>
            <w:proofErr w:type="spellStart"/>
            <w:r w:rsidRPr="00DF0B26">
              <w:rPr>
                <w:rFonts w:cs="Times New Roman"/>
                <w:szCs w:val="24"/>
              </w:rPr>
              <w:t>gender</w:t>
            </w:r>
            <w:proofErr w:type="spellEnd"/>
            <w:r w:rsidRPr="00DF0B26">
              <w:rPr>
                <w:rFonts w:cs="Times New Roman"/>
                <w:szCs w:val="24"/>
              </w:rPr>
              <w:t xml:space="preserve"> </w:t>
            </w:r>
            <w:proofErr w:type="spellStart"/>
            <w:r w:rsidRPr="00DF0B26">
              <w:rPr>
                <w:rFonts w:cs="Times New Roman"/>
                <w:szCs w:val="24"/>
              </w:rPr>
              <w:t>inequality</w:t>
            </w:r>
            <w:proofErr w:type="spellEnd"/>
            <w:r w:rsidRPr="00DF0B26">
              <w:rPr>
                <w:rFonts w:cs="Times New Roman"/>
                <w:szCs w:val="24"/>
              </w:rPr>
              <w:t xml:space="preserve"> </w:t>
            </w:r>
            <w:proofErr w:type="spellStart"/>
            <w:r w:rsidRPr="00DF0B26">
              <w:rPr>
                <w:rFonts w:cs="Times New Roman"/>
                <w:szCs w:val="24"/>
              </w:rPr>
              <w:t>could</w:t>
            </w:r>
            <w:proofErr w:type="spellEnd"/>
            <w:r w:rsidRPr="00DF0B26">
              <w:rPr>
                <w:rFonts w:cs="Times New Roman"/>
                <w:szCs w:val="24"/>
              </w:rPr>
              <w:t xml:space="preserve"> be </w:t>
            </w:r>
            <w:proofErr w:type="spellStart"/>
            <w:r w:rsidRPr="00DF0B26">
              <w:rPr>
                <w:rFonts w:cs="Times New Roman"/>
                <w:szCs w:val="24"/>
              </w:rPr>
              <w:t>seen</w:t>
            </w:r>
            <w:proofErr w:type="spellEnd"/>
            <w:r w:rsidRPr="00DF0B26">
              <w:rPr>
                <w:rFonts w:cs="Times New Roman"/>
                <w:szCs w:val="24"/>
              </w:rPr>
              <w:t xml:space="preserve"> as </w:t>
            </w:r>
            <w:proofErr w:type="spellStart"/>
            <w:r w:rsidRPr="00DF0B26">
              <w:rPr>
                <w:rFonts w:cs="Times New Roman"/>
                <w:szCs w:val="24"/>
              </w:rPr>
              <w:t>bigger</w:t>
            </w:r>
            <w:proofErr w:type="spellEnd"/>
            <w:r w:rsidRPr="00DF0B26">
              <w:rPr>
                <w:rFonts w:cs="Times New Roman"/>
                <w:szCs w:val="24"/>
              </w:rPr>
              <w:t xml:space="preserve"> </w:t>
            </w:r>
            <w:proofErr w:type="spellStart"/>
            <w:r w:rsidRPr="00DF0B26">
              <w:rPr>
                <w:rFonts w:cs="Times New Roman"/>
                <w:szCs w:val="24"/>
              </w:rPr>
              <w:t>challenges</w:t>
            </w:r>
            <w:proofErr w:type="spellEnd"/>
            <w:r w:rsidRPr="00DF0B26">
              <w:rPr>
                <w:rFonts w:cs="Times New Roman"/>
                <w:szCs w:val="24"/>
              </w:rPr>
              <w:t>.</w:t>
            </w:r>
          </w:p>
        </w:tc>
      </w:tr>
      <w:tr w:rsidR="007563D9" w:rsidRPr="004C564A" w14:paraId="30A2F483" w14:textId="77777777" w:rsidTr="001772DD">
        <w:trPr>
          <w:trHeight w:val="680"/>
        </w:trPr>
        <w:tc>
          <w:tcPr>
            <w:tcW w:w="8077" w:type="dxa"/>
            <w:tcBorders>
              <w:top w:val="nil"/>
              <w:left w:val="nil"/>
              <w:bottom w:val="nil"/>
              <w:right w:val="nil"/>
            </w:tcBorders>
          </w:tcPr>
          <w:p w14:paraId="4B9F12D9" w14:textId="7C50C866" w:rsidR="007563D9" w:rsidRPr="00C2017B" w:rsidRDefault="00000000" w:rsidP="00BB1DBA">
            <w:pPr>
              <w:ind w:firstLine="0"/>
            </w:pPr>
            <w:sdt>
              <w:sdtPr>
                <w:rPr>
                  <w:b/>
                  <w:bCs/>
                </w:rPr>
                <w:alias w:val="Anahtar kelimeler"/>
                <w:tag w:val="Anahtar kelimeler"/>
                <w:id w:val="1964151386"/>
                <w:lock w:val="sdtContentLocked"/>
              </w:sdtPr>
              <w:sdtContent>
                <w:r w:rsidR="007563D9" w:rsidRPr="00B07271">
                  <w:rPr>
                    <w:b/>
                    <w:bCs/>
                  </w:rPr>
                  <w:t>Key Words:</w:t>
                </w:r>
              </w:sdtContent>
            </w:sdt>
            <w:r w:rsidR="00C2017B">
              <w:t xml:space="preserve"> </w:t>
            </w:r>
            <w:proofErr w:type="spellStart"/>
            <w:r w:rsidR="00DF0B26" w:rsidRPr="00DF0B26">
              <w:t>Glass</w:t>
            </w:r>
            <w:proofErr w:type="spellEnd"/>
            <w:r w:rsidR="00DF0B26" w:rsidRPr="00DF0B26">
              <w:t xml:space="preserve"> </w:t>
            </w:r>
            <w:proofErr w:type="spellStart"/>
            <w:r w:rsidR="00DF0B26" w:rsidRPr="00DF0B26">
              <w:t>ceiling</w:t>
            </w:r>
            <w:proofErr w:type="spellEnd"/>
            <w:r w:rsidR="00DF0B26" w:rsidRPr="00DF0B26">
              <w:t xml:space="preserve">, </w:t>
            </w:r>
            <w:proofErr w:type="spellStart"/>
            <w:r w:rsidR="00DF0B26" w:rsidRPr="00DF0B26">
              <w:t>Gender</w:t>
            </w:r>
            <w:proofErr w:type="spellEnd"/>
            <w:r w:rsidR="00DF0B26" w:rsidRPr="00DF0B26">
              <w:t xml:space="preserve"> </w:t>
            </w:r>
            <w:proofErr w:type="spellStart"/>
            <w:r w:rsidR="00DF0B26" w:rsidRPr="00DF0B26">
              <w:t>wage</w:t>
            </w:r>
            <w:proofErr w:type="spellEnd"/>
            <w:r w:rsidR="00DF0B26" w:rsidRPr="00DF0B26">
              <w:t xml:space="preserve"> </w:t>
            </w:r>
            <w:proofErr w:type="spellStart"/>
            <w:r w:rsidR="00DF0B26" w:rsidRPr="00DF0B26">
              <w:t>gap</w:t>
            </w:r>
            <w:proofErr w:type="spellEnd"/>
            <w:r w:rsidR="00DF0B26" w:rsidRPr="00DF0B26">
              <w:t xml:space="preserve">, </w:t>
            </w:r>
            <w:proofErr w:type="spellStart"/>
            <w:r w:rsidR="00DF0B26" w:rsidRPr="00DF0B26">
              <w:t>Gender</w:t>
            </w:r>
            <w:proofErr w:type="spellEnd"/>
            <w:r w:rsidR="00DF0B26" w:rsidRPr="00DF0B26">
              <w:t xml:space="preserve"> </w:t>
            </w:r>
            <w:proofErr w:type="spellStart"/>
            <w:r w:rsidR="00DF0B26" w:rsidRPr="00DF0B26">
              <w:t>inequality</w:t>
            </w:r>
            <w:proofErr w:type="spellEnd"/>
            <w:r w:rsidR="00DF0B26" w:rsidRPr="00DF0B26">
              <w:t xml:space="preserve">, </w:t>
            </w:r>
            <w:proofErr w:type="spellStart"/>
            <w:r w:rsidR="00DF0B26" w:rsidRPr="00DF0B26">
              <w:t>Sexual</w:t>
            </w:r>
            <w:proofErr w:type="spellEnd"/>
            <w:r w:rsidR="00DF0B26" w:rsidRPr="00DF0B26">
              <w:t xml:space="preserve"> </w:t>
            </w:r>
            <w:proofErr w:type="spellStart"/>
            <w:r w:rsidR="00DF0B26" w:rsidRPr="00DF0B26">
              <w:t>harassment</w:t>
            </w:r>
            <w:proofErr w:type="spellEnd"/>
            <w:r w:rsidR="00DF0B26" w:rsidRPr="00DF0B26">
              <w:t xml:space="preserve">, </w:t>
            </w:r>
            <w:proofErr w:type="spellStart"/>
            <w:r w:rsidR="00DF0B26" w:rsidRPr="00DF0B26">
              <w:t>Promotions</w:t>
            </w:r>
            <w:proofErr w:type="spellEnd"/>
            <w:r w:rsidR="00DF0B26" w:rsidRPr="00DF0B26">
              <w:t xml:space="preserve"> in top </w:t>
            </w:r>
            <w:proofErr w:type="spellStart"/>
            <w:r w:rsidR="00DF0B26" w:rsidRPr="00DF0B26">
              <w:t>management</w:t>
            </w:r>
            <w:proofErr w:type="spellEnd"/>
          </w:p>
        </w:tc>
      </w:tr>
      <w:bookmarkStart w:id="5" w:name="_Toc43455268"/>
      <w:bookmarkStart w:id="6" w:name="_Toc43578125"/>
      <w:bookmarkStart w:id="7" w:name="_Toc170066502"/>
      <w:tr w:rsidR="00BB1DBA" w:rsidRPr="004C564A" w14:paraId="187EDC67" w14:textId="77777777" w:rsidTr="007563D9">
        <w:trPr>
          <w:trHeight w:val="977"/>
        </w:trPr>
        <w:tc>
          <w:tcPr>
            <w:tcW w:w="8220" w:type="dxa"/>
            <w:tcBorders>
              <w:top w:val="nil"/>
              <w:left w:val="nil"/>
              <w:bottom w:val="nil"/>
              <w:right w:val="nil"/>
            </w:tcBorders>
          </w:tcPr>
          <w:p w14:paraId="1F68F4AA" w14:textId="77777777" w:rsidR="00BB1DBA" w:rsidRPr="004C564A" w:rsidRDefault="00000000" w:rsidP="00025BE0">
            <w:pPr>
              <w:pStyle w:val="Blmbalk"/>
              <w:jc w:val="center"/>
              <w:rPr>
                <w:b w:val="0"/>
              </w:rPr>
            </w:pPr>
            <w:sdt>
              <w:sdtPr>
                <w:id w:val="20914837"/>
                <w:lock w:val="sdtContentLocked"/>
                <w:placeholder>
                  <w:docPart w:val="AB956AEC1BF146B0BBD791D44F9A82C1"/>
                </w:placeholder>
              </w:sdtPr>
              <w:sdtContent>
                <w:r w:rsidR="00BB1DBA" w:rsidRPr="004C564A">
                  <w:t>ÖZET</w:t>
                </w:r>
              </w:sdtContent>
            </w:sdt>
            <w:bookmarkEnd w:id="5"/>
            <w:bookmarkEnd w:id="6"/>
            <w:bookmarkEnd w:id="7"/>
          </w:p>
        </w:tc>
      </w:tr>
      <w:tr w:rsidR="00BB1DBA" w:rsidRPr="004C564A" w14:paraId="289FC2B2" w14:textId="77777777" w:rsidTr="007563D9">
        <w:trPr>
          <w:trHeight w:val="292"/>
        </w:trPr>
        <w:tc>
          <w:tcPr>
            <w:tcW w:w="8220" w:type="dxa"/>
            <w:tcBorders>
              <w:top w:val="nil"/>
              <w:left w:val="nil"/>
              <w:bottom w:val="nil"/>
              <w:right w:val="nil"/>
            </w:tcBorders>
          </w:tcPr>
          <w:sdt>
            <w:sdtPr>
              <w:alias w:val="Tez Adını Giriniz"/>
              <w:tag w:val="TEZ ADI"/>
              <w:id w:val="1976721507"/>
              <w:placeholder>
                <w:docPart w:val="191BE089FCE24B02AD7A3B837DB9378A"/>
              </w:placeholder>
              <w:temporary/>
              <w:showingPlcHdr/>
            </w:sdtPr>
            <w:sdtContent>
              <w:p w14:paraId="55DA0933" w14:textId="77777777" w:rsidR="00BB1DBA" w:rsidRPr="004C564A" w:rsidRDefault="00BB1DBA" w:rsidP="006647F4">
                <w:pPr>
                  <w:pStyle w:val="ortakalnmetin12dar"/>
                </w:pPr>
                <w:r w:rsidRPr="00C53167">
                  <w:rPr>
                    <w:rStyle w:val="KAPAKChar"/>
                    <w:b/>
                    <w:bCs/>
                    <w:color w:val="FF0000"/>
                    <w:sz w:val="24"/>
                    <w:szCs w:val="24"/>
                  </w:rPr>
                  <w:t>TEZ BAŞLIĞINIZI BURAYA YAZINIZ</w:t>
                </w:r>
              </w:p>
            </w:sdtContent>
          </w:sdt>
        </w:tc>
      </w:tr>
      <w:tr w:rsidR="00BB1DBA" w:rsidRPr="004C564A" w14:paraId="67299EA9" w14:textId="77777777" w:rsidTr="007563D9">
        <w:tc>
          <w:tcPr>
            <w:tcW w:w="8220" w:type="dxa"/>
            <w:tcBorders>
              <w:top w:val="nil"/>
              <w:left w:val="nil"/>
              <w:bottom w:val="nil"/>
              <w:right w:val="nil"/>
            </w:tcBorders>
          </w:tcPr>
          <w:sdt>
            <w:sdtPr>
              <w:rPr>
                <w:color w:val="808080"/>
              </w:rPr>
              <w:alias w:val="[Programı Seçiniz]"/>
              <w:tag w:val="[Programı Seçiniz]"/>
              <w:id w:val="-528489793"/>
              <w:placeholder>
                <w:docPart w:val="E55B4A11885A4CFF84C4F29BDB6DFA84"/>
              </w:placeholder>
              <w:comboBox>
                <w:listItem w:displayText="[Programı Seçiniz]" w:value=""/>
                <w:listItem w:displayText="Yüksek Lisans Tezi" w:value="Yüksek Lisans Tezi"/>
                <w:listItem w:displayText="Doktora Tezi" w:value="Doktora Tezi"/>
                <w:listItem w:displayText="Sanatta Yeterlik" w:value="Sanatta Yeterlik"/>
              </w:comboBox>
            </w:sdtPr>
            <w:sdtContent>
              <w:p w14:paraId="13FCDFFD" w14:textId="51374ECD" w:rsidR="00BB1DBA" w:rsidRPr="004C564A" w:rsidRDefault="00DF0B26" w:rsidP="006647F4">
                <w:pPr>
                  <w:pStyle w:val="ortakalnmetin12dar"/>
                </w:pPr>
                <w:r>
                  <w:rPr>
                    <w:color w:val="808080"/>
                  </w:rPr>
                  <w:t>Yüksek Lisans Tezi</w:t>
                </w:r>
              </w:p>
            </w:sdtContent>
          </w:sdt>
        </w:tc>
      </w:tr>
      <w:tr w:rsidR="00BB1DBA" w:rsidRPr="004C564A" w14:paraId="41760E1F" w14:textId="77777777" w:rsidTr="007563D9">
        <w:tc>
          <w:tcPr>
            <w:tcW w:w="8220" w:type="dxa"/>
            <w:tcBorders>
              <w:top w:val="nil"/>
              <w:left w:val="nil"/>
              <w:bottom w:val="nil"/>
              <w:right w:val="nil"/>
            </w:tcBorders>
          </w:tcPr>
          <w:p w14:paraId="42B8AA9D" w14:textId="2F47C1A2" w:rsidR="00BB1DBA" w:rsidRPr="004C564A" w:rsidRDefault="00DF0B26" w:rsidP="006647F4">
            <w:pPr>
              <w:pStyle w:val="ortakalnmetin12dar"/>
            </w:pPr>
            <w:r w:rsidRPr="00DF0B26">
              <w:rPr>
                <w:color w:val="808080"/>
              </w:rPr>
              <w:t>RAMEEN MASOOD</w:t>
            </w:r>
          </w:p>
        </w:tc>
      </w:tr>
      <w:tr w:rsidR="00BB1DBA" w:rsidRPr="004C564A" w14:paraId="0644BB0A" w14:textId="77777777" w:rsidTr="007563D9">
        <w:trPr>
          <w:trHeight w:val="311"/>
        </w:trPr>
        <w:tc>
          <w:tcPr>
            <w:tcW w:w="8220" w:type="dxa"/>
            <w:tcBorders>
              <w:top w:val="nil"/>
              <w:left w:val="nil"/>
              <w:bottom w:val="nil"/>
              <w:right w:val="nil"/>
            </w:tcBorders>
          </w:tcPr>
          <w:sdt>
            <w:sdtPr>
              <w:rPr>
                <w:color w:val="808080"/>
              </w:rPr>
              <w:id w:val="919980350"/>
              <w:lock w:val="sdtContentLocked"/>
              <w:placeholder>
                <w:docPart w:val="CBEC8077AE8D4A68A0D1DF791950CB48"/>
              </w:placeholder>
            </w:sdtPr>
            <w:sdtContent>
              <w:p w14:paraId="690880DE" w14:textId="77777777" w:rsidR="00BB1DBA" w:rsidRPr="004C564A" w:rsidRDefault="00BB1DBA" w:rsidP="006647F4">
                <w:pPr>
                  <w:pStyle w:val="ortakalnmetin12dar"/>
                </w:pPr>
                <w:r>
                  <w:t>İSTANBUL AREL</w:t>
                </w:r>
                <w:r w:rsidRPr="004C564A">
                  <w:t xml:space="preserve"> ÜNİVERSİTESİ </w:t>
                </w:r>
                <w:r>
                  <w:t xml:space="preserve">LİSANSÜSTÜ EĞİTİM </w:t>
                </w:r>
                <w:r w:rsidRPr="004C564A">
                  <w:t>ENSTİTÜSÜ</w:t>
                </w:r>
              </w:p>
            </w:sdtContent>
          </w:sdt>
        </w:tc>
      </w:tr>
      <w:tr w:rsidR="00BB1DBA" w:rsidRPr="004C564A" w14:paraId="39C5DE5D" w14:textId="77777777" w:rsidTr="007563D9">
        <w:tc>
          <w:tcPr>
            <w:tcW w:w="8220" w:type="dxa"/>
            <w:tcBorders>
              <w:top w:val="nil"/>
              <w:left w:val="nil"/>
              <w:bottom w:val="nil"/>
              <w:right w:val="nil"/>
            </w:tcBorders>
          </w:tcPr>
          <w:p w14:paraId="15C821D0" w14:textId="3B70242F" w:rsidR="00BB1DBA" w:rsidRPr="005053DF" w:rsidRDefault="00000000" w:rsidP="006647F4">
            <w:pPr>
              <w:pStyle w:val="ortakalnmetin12dar"/>
              <w:rPr>
                <w:color w:val="808080" w:themeColor="background1" w:themeShade="80"/>
              </w:rPr>
            </w:pPr>
            <w:sdt>
              <w:sdtPr>
                <w:alias w:val="Program"/>
                <w:tag w:val="Programınızı Seçiniz"/>
                <w:id w:val="261574697"/>
                <w:placeholder>
                  <w:docPart w:val="8A63A5D30F4842B7A805203A8F798834"/>
                </w:placeholder>
                <w:comboBox>
                  <w:listItem w:displayText="[Programınızı seçiniz...]" w:value=""/>
                  <w:listItem w:displayText="Elektrik-Elektronik Mühendisliği" w:value="Elektrik-Elektronik Mühendisliği"/>
                  <w:listItem w:displayText="Yöneticiler İçin İngilizce İşletme" w:value="Yöneticiler İçin İngilizce İşletme"/>
                  <w:listItem w:displayText="Fizyoterapi ve Rehabilitasyon" w:value="Fizyoterapi ve Rehabilitasyon"/>
                  <w:listItem w:displayText="Grafik Tasarımı" w:value="Grafik Tasarımı"/>
                  <w:listItem w:displayText="Halka İlişkiler ve Reklamcılık" w:value="Halka İlişkiler ve Reklamcılık"/>
                  <w:listItem w:displayText="Hemşirelik" w:value="Hemşirelik"/>
                  <w:listItem w:displayText="İnsan Kaynakları ve Yönetimi" w:value="İnsan Kaynakları ve Yönetimi"/>
                  <w:listItem w:displayText="İnşaat Mühendisliği" w:value="İnşaat Mühendisliği"/>
                  <w:listItem w:displayText="İşletme" w:value="İşletme"/>
                  <w:listItem w:displayText="İşletme Yönetimi" w:value="İşletme Yönetimi"/>
                  <w:listItem w:displayText="Kamu Yönetimi ve Siyaset" w:value="Kamu Yönetimi ve Siyaset"/>
                  <w:listItem w:displayText="Kentsel Sistemler Mühendisliği" w:value="Kentsel Sistemler Mühendisliği"/>
                  <w:listItem w:displayText="Klinik Psikoloji" w:value="Klinik Psikoloji"/>
                  <w:listItem w:displayText="Makine Mühendisliği" w:value="Makine Mühendisliği"/>
                  <w:listItem w:displayText="Medya ve Kültürel Çalışmalar" w:value="Medya ve Kültürel Çalışmalar"/>
                  <w:listItem w:displayText="Mimarlık" w:value="Mimarlık"/>
                  <w:listItem w:displayText="Moda ve Tekstil Tasarımı" w:value="Moda ve Tekstil Tasarımı"/>
                  <w:listItem w:displayText="Muhasebe ve Denetim" w:value="Muhasebe ve Denetim"/>
                  <w:listItem w:displayText="Muhasebe ve Finansman" w:value="Muhasebe ve Finansman"/>
                  <w:listItem w:displayText="Mühendislik Yönetimi" w:value="Mühendislik Yönetimi"/>
                  <w:listItem w:displayText="Psikoloji" w:value="Psikoloji"/>
                  <w:listItem w:displayText="Sağlık Yönetimi" w:value="Sağlık Yönetimi"/>
                  <w:listItem w:displayText="Sosyoloji" w:value="Sosyoloji"/>
                  <w:listItem w:displayText="Türk Dili ve Edebiyatı" w:value="Türk Dili ve Edebiyatı"/>
                  <w:listItem w:displayText="Otel Yöneticiliği" w:value="Otel Yöneticiliği"/>
                  <w:listItem w:displayText="Uluslararası İlişkiler" w:value="Uluslararası İlişkiler"/>
                  <w:listItem w:displayText="Uluslararası Ticaret ve Finansman" w:value="Uluslararası Ticaret ve Finansman"/>
                  <w:listItem w:displayText="Uluslararası Ticaret ve Lojistik" w:value="Uluslararası Ticaret ve Lojistik"/>
                </w:comboBox>
              </w:sdtPr>
              <w:sdtContent>
                <w:r w:rsidR="00DF0B26">
                  <w:t>Yöneticiler İçin İngilizce İşletme</w:t>
                </w:r>
              </w:sdtContent>
            </w:sdt>
          </w:p>
        </w:tc>
      </w:tr>
      <w:tr w:rsidR="00BB1DBA" w:rsidRPr="004C564A" w14:paraId="0450FC3D" w14:textId="77777777" w:rsidTr="007563D9">
        <w:trPr>
          <w:trHeight w:val="490"/>
        </w:trPr>
        <w:tc>
          <w:tcPr>
            <w:tcW w:w="8220" w:type="dxa"/>
            <w:tcBorders>
              <w:top w:val="nil"/>
              <w:left w:val="nil"/>
              <w:bottom w:val="nil"/>
              <w:right w:val="nil"/>
            </w:tcBorders>
          </w:tcPr>
          <w:p w14:paraId="456E0E15" w14:textId="255B5393" w:rsidR="00BB1DBA" w:rsidRPr="004C564A" w:rsidRDefault="00000000" w:rsidP="006647F4">
            <w:pPr>
              <w:pStyle w:val="ortakalnmetin12dar"/>
            </w:pPr>
            <w:sdt>
              <w:sdtPr>
                <w:rPr>
                  <w:color w:val="808080"/>
                </w:rPr>
                <w:id w:val="-1020543360"/>
                <w:lock w:val="contentLocked"/>
                <w:placeholder>
                  <w:docPart w:val="552B36AFBC5B41F6B57FEA4E2D927235"/>
                </w:placeholder>
              </w:sdtPr>
              <w:sdtContent>
                <w:r w:rsidR="00BB1DBA" w:rsidRPr="004C564A">
                  <w:t>(DANIŞMAN:</w:t>
                </w:r>
              </w:sdtContent>
            </w:sdt>
            <w:r w:rsidR="0081387E">
              <w:rPr>
                <w:color w:val="808080"/>
              </w:rPr>
              <w:t xml:space="preserve"> </w:t>
            </w:r>
            <w:sdt>
              <w:sdtPr>
                <w:alias w:val="Ünvan Seçiniz"/>
                <w:tag w:val="Ünvan Seçiniz"/>
                <w:id w:val="823550096"/>
                <w:placeholder>
                  <w:docPart w:val="2012D5FBD01F4225BC13E8242F89B322"/>
                </w:placeholder>
                <w:dropDownList>
                  <w:listItem w:value="Bir öğe seçin."/>
                  <w:listItem w:displayText="Prof. Dr." w:value="Prof. Dr."/>
                  <w:listItem w:displayText="Prof." w:value="Prof."/>
                  <w:listItem w:displayText="Doç. Dr." w:value="Doç. Dr."/>
                  <w:listItem w:displayText="Doç." w:value="Doç."/>
                  <w:listItem w:displayText="Dr. Öğr. Üyesi" w:value="Dr. Öğr. Üyesi"/>
                  <w:listItem w:displayText="Öğr. Gör. Dr." w:value="Öğr. Gör. Dr."/>
                </w:dropDownList>
              </w:sdtPr>
              <w:sdtContent>
                <w:r w:rsidR="00DF0B26">
                  <w:t>Doç. Dr.</w:t>
                </w:r>
              </w:sdtContent>
            </w:sdt>
            <w:r w:rsidR="00FE6F05">
              <w:rPr>
                <w:color w:val="808080"/>
              </w:rPr>
              <w:t xml:space="preserve"> </w:t>
            </w:r>
            <w:r w:rsidR="00DF0B26">
              <w:t>aylin erdoğdu</w:t>
            </w:r>
            <w:r w:rsidR="00FE6F05">
              <w:rPr>
                <w:color w:val="808080"/>
              </w:rPr>
              <w:t xml:space="preserve"> </w:t>
            </w:r>
            <w:sdt>
              <w:sdtPr>
                <w:rPr>
                  <w:color w:val="808080"/>
                </w:rPr>
                <w:id w:val="-678041621"/>
                <w:lock w:val="contentLocked"/>
                <w:placeholder>
                  <w:docPart w:val="E418DF80806D4E9CA0F675A261F5F492"/>
                </w:placeholder>
              </w:sdtPr>
              <w:sdtContent>
                <w:r w:rsidR="00BB1DBA" w:rsidRPr="004C564A">
                  <w:t>)</w:t>
                </w:r>
              </w:sdtContent>
            </w:sdt>
          </w:p>
          <w:p w14:paraId="2A1F0D61" w14:textId="0AA1DAD2" w:rsidR="00BB1DBA" w:rsidRPr="004C564A" w:rsidRDefault="00BB1DBA" w:rsidP="006647F4">
            <w:pPr>
              <w:pStyle w:val="ortakalnmetin12dar"/>
            </w:pPr>
          </w:p>
        </w:tc>
      </w:tr>
      <w:tr w:rsidR="00BB1DBA" w:rsidRPr="004C564A" w14:paraId="647D41D0" w14:textId="77777777" w:rsidTr="007563D9">
        <w:tc>
          <w:tcPr>
            <w:tcW w:w="8220" w:type="dxa"/>
            <w:tcBorders>
              <w:top w:val="nil"/>
              <w:left w:val="nil"/>
              <w:bottom w:val="nil"/>
              <w:right w:val="nil"/>
            </w:tcBorders>
          </w:tcPr>
          <w:p w14:paraId="31E953E7" w14:textId="609DE33A" w:rsidR="00BB1DBA" w:rsidRPr="004C564A" w:rsidRDefault="00000000" w:rsidP="006647F4">
            <w:pPr>
              <w:pStyle w:val="ortakalnmetin12dar"/>
            </w:pPr>
            <w:sdt>
              <w:sdtPr>
                <w:alias w:val="Denizli"/>
                <w:tag w:val="Denizli"/>
                <w:id w:val="930941465"/>
                <w:lock w:val="contentLocked"/>
                <w:placeholder>
                  <w:docPart w:val="3DC33C89D49F47B59D8FBB8584C6EEF4"/>
                </w:placeholder>
              </w:sdtPr>
              <w:sdtContent>
                <w:r w:rsidR="00BB1DBA">
                  <w:t>İSTANBUL</w:t>
                </w:r>
                <w:r w:rsidR="00BB1DBA" w:rsidRPr="004C564A">
                  <w:t xml:space="preserve">, </w:t>
                </w:r>
              </w:sdtContent>
            </w:sdt>
            <w:sdt>
              <w:sdtPr>
                <w:id w:val="-1403982844"/>
                <w:placeholder>
                  <w:docPart w:val="095E51154193464E8ABE20D898CD6308"/>
                </w:placeholder>
                <w:date w:fullDate="2024-06-15T00:00:00Z">
                  <w:dateFormat w:val="yyyy"/>
                  <w:lid w:val="tr-TR"/>
                  <w:storeMappedDataAs w:val="dateTime"/>
                  <w:calendar w:val="gregorian"/>
                </w:date>
              </w:sdtPr>
              <w:sdtContent>
                <w:r w:rsidR="00DF0B26">
                  <w:t>2024</w:t>
                </w:r>
              </w:sdtContent>
            </w:sdt>
          </w:p>
          <w:p w14:paraId="270FE474" w14:textId="77777777" w:rsidR="00DA0D26" w:rsidRDefault="00DA0D26" w:rsidP="00DA0D26">
            <w:pPr>
              <w:pStyle w:val="HTMLPreformatted"/>
              <w:spacing w:line="540" w:lineRule="atLeast"/>
              <w:rPr>
                <w:rStyle w:val="y2iqfc"/>
                <w:rFonts w:ascii="inherit" w:hAnsi="inherit"/>
                <w:color w:val="202124"/>
                <w:sz w:val="42"/>
                <w:szCs w:val="42"/>
                <w:lang w:val="tr-TR"/>
              </w:rPr>
            </w:pPr>
          </w:p>
          <w:p w14:paraId="0050AC13" w14:textId="680CEC7B" w:rsidR="00DA0D26" w:rsidRDefault="00DA0D26" w:rsidP="00DA0D26">
            <w:pPr>
              <w:pStyle w:val="HTMLPreformatted"/>
              <w:spacing w:line="540" w:lineRule="atLeast"/>
              <w:rPr>
                <w:rStyle w:val="y2iqfc"/>
                <w:rFonts w:ascii="Times New Roman" w:hAnsi="Times New Roman" w:cs="Times New Roman"/>
                <w:color w:val="202124"/>
                <w:sz w:val="24"/>
                <w:szCs w:val="24"/>
                <w:lang w:val="tr-TR"/>
              </w:rPr>
            </w:pPr>
            <w:r w:rsidRPr="00DA0D26">
              <w:rPr>
                <w:rStyle w:val="y2iqfc"/>
                <w:rFonts w:ascii="Times New Roman" w:hAnsi="Times New Roman" w:cs="Times New Roman"/>
                <w:color w:val="202124"/>
                <w:sz w:val="24"/>
                <w:szCs w:val="24"/>
                <w:lang w:val="tr-TR"/>
              </w:rPr>
              <w:t>Cam tavan terimi, kadınların kurumsal merdivenleri tırmanmaya çalışırken karşılaştıkları engelleri tanımlamaktadır. Kadınların profesyonel basamakları tırmanmaya ve mümkün olan en yüksek pozisyonlara ulaşmaya çalışırken karşılaştıkları tüm zorlukları ve engelleri içerir. Varlığının (kadınlar açısından) doğuracağı sonuçlar ortadadır, ancak bunlar pek tartışılmamaktadır. Pakistan'da, Türkiye'de, Almanya'da ve diğer birçok ülkede kadınlar bu olaydan olumsuz etkileniyor. Bu çalışma, cam tavanın temel nedenlerini ve kadınlar üzerindeki çeşitli olumsuz etkilerini, hedeflerini nasıl kararttığını ortaya koyuyor. Kadınların iş hayatında karşılaştıkları birçok zorluğun</w:t>
            </w:r>
            <w:r>
              <w:rPr>
                <w:rStyle w:val="y2iqfc"/>
                <w:rFonts w:ascii="inherit" w:hAnsi="inherit"/>
                <w:color w:val="202124"/>
                <w:sz w:val="42"/>
                <w:szCs w:val="42"/>
                <w:lang w:val="tr-TR"/>
              </w:rPr>
              <w:t xml:space="preserve"> </w:t>
            </w:r>
            <w:r w:rsidRPr="00DA0D26">
              <w:rPr>
                <w:rStyle w:val="y2iqfc"/>
                <w:rFonts w:ascii="Times New Roman" w:hAnsi="Times New Roman" w:cs="Times New Roman"/>
                <w:color w:val="202124"/>
                <w:sz w:val="24"/>
                <w:szCs w:val="24"/>
                <w:lang w:val="tr-TR"/>
              </w:rPr>
              <w:t>yanı sıra cinsel taciz ve cinsiyet eşitsizliği de var. Araştırmanın verileri iki yöntemle toplandı: kadınların doldurduğu anketler ve tematik analiz. Bu araştırmanın amacı, cam tavanın aslında kadınların işyerinde karşılaştıkları en büyük engel olup olmadığını veya cinsel taciz ve cinsiyet eşitsizliği gibi diğer engellerin</w:t>
            </w:r>
            <w:r>
              <w:rPr>
                <w:rStyle w:val="y2iqfc"/>
                <w:rFonts w:ascii="inherit" w:hAnsi="inherit"/>
                <w:color w:val="202124"/>
                <w:sz w:val="42"/>
                <w:szCs w:val="42"/>
                <w:lang w:val="tr-TR"/>
              </w:rPr>
              <w:t xml:space="preserve"> </w:t>
            </w:r>
            <w:r w:rsidRPr="00DA0D26">
              <w:rPr>
                <w:rStyle w:val="y2iqfc"/>
                <w:rFonts w:ascii="Times New Roman" w:hAnsi="Times New Roman" w:cs="Times New Roman"/>
                <w:color w:val="202124"/>
                <w:sz w:val="24"/>
                <w:szCs w:val="24"/>
                <w:lang w:val="tr-TR"/>
              </w:rPr>
              <w:t>daha büyük bir sorun teşkil edip etmediğini belirlemektir. Bazı ülkelerde kadınların karşılaştığı en büyük engelin "cam tavan" olduğu tespit edilirken, diğer ülkelerde cinsel taciz ve cinsiyet eşitsizliğinin daha büyük sorunlar olarak görülebildiği görüldü.</w:t>
            </w:r>
          </w:p>
          <w:p w14:paraId="5CFA2E06" w14:textId="34FCC429" w:rsidR="001E13F2" w:rsidRPr="001E13F2" w:rsidRDefault="00000000" w:rsidP="001E13F2">
            <w:pPr>
              <w:pStyle w:val="HTMLPreformatted"/>
              <w:spacing w:line="540" w:lineRule="atLeast"/>
              <w:rPr>
                <w:rFonts w:ascii="Times New Roman" w:hAnsi="Times New Roman" w:cs="Times New Roman"/>
                <w:color w:val="202124"/>
                <w:sz w:val="24"/>
                <w:szCs w:val="24"/>
              </w:rPr>
            </w:pPr>
            <w:sdt>
              <w:sdtPr>
                <w:alias w:val="Anahtar kelimeler"/>
                <w:tag w:val="Anahtar kelimeler"/>
                <w:id w:val="-1457630853"/>
                <w:lock w:val="contentLocked"/>
                <w:placeholder>
                  <w:docPart w:val="15A6284CA19DF44A8111DFD4957B80D0"/>
                </w:placeholder>
              </w:sdtPr>
              <w:sdtContent>
                <w:r w:rsidR="001E13F2" w:rsidRPr="00BB1DBA">
                  <w:rPr>
                    <w:b/>
                    <w:bCs/>
                  </w:rPr>
                  <w:t>Anahtar Kelimeler:</w:t>
                </w:r>
              </w:sdtContent>
            </w:sdt>
            <w:r w:rsidR="001E13F2" w:rsidRPr="001E13F2">
              <w:rPr>
                <w:rStyle w:val="y2iqfc"/>
                <w:rFonts w:ascii="Times New Roman" w:hAnsi="Times New Roman" w:cs="Times New Roman"/>
                <w:color w:val="202124"/>
                <w:sz w:val="24"/>
                <w:szCs w:val="24"/>
                <w:lang w:val="tr-TR"/>
              </w:rPr>
              <w:t xml:space="preserve"> Cam tavan, Cinsiyetler arası ücret farkı, Cinsiyet eşitsizliği, Cinsel taciz, Üst yönetimde terfiler</w:t>
            </w:r>
          </w:p>
          <w:p w14:paraId="75FF3272" w14:textId="77777777" w:rsidR="001E13F2" w:rsidRPr="00DA0D26" w:rsidRDefault="001E13F2" w:rsidP="00DA0D26">
            <w:pPr>
              <w:pStyle w:val="HTMLPreformatted"/>
              <w:spacing w:line="540" w:lineRule="atLeast"/>
              <w:rPr>
                <w:rStyle w:val="y2iqfc"/>
                <w:rFonts w:ascii="Times New Roman" w:hAnsi="Times New Roman" w:cs="Times New Roman"/>
                <w:color w:val="202124"/>
                <w:sz w:val="24"/>
                <w:szCs w:val="24"/>
                <w:lang w:val="tr-TR"/>
              </w:rPr>
            </w:pPr>
          </w:p>
          <w:p w14:paraId="5F44910B" w14:textId="77777777" w:rsidR="00BB1DBA" w:rsidRPr="004C564A" w:rsidRDefault="00BB1DBA" w:rsidP="00DA0D26">
            <w:pPr>
              <w:pStyle w:val="HTMLPreformatted"/>
              <w:spacing w:line="540" w:lineRule="atLeast"/>
            </w:pPr>
          </w:p>
        </w:tc>
      </w:tr>
      <w:tr w:rsidR="00BB1DBA" w:rsidRPr="004C564A" w14:paraId="2F80048E" w14:textId="77777777" w:rsidTr="001D5E93">
        <w:trPr>
          <w:trHeight w:val="9639"/>
        </w:trPr>
        <w:tc>
          <w:tcPr>
            <w:tcW w:w="8220" w:type="dxa"/>
            <w:tcBorders>
              <w:top w:val="nil"/>
              <w:left w:val="nil"/>
              <w:bottom w:val="nil"/>
              <w:right w:val="nil"/>
            </w:tcBorders>
          </w:tcPr>
          <w:p w14:paraId="64E49048" w14:textId="4C5D63DF" w:rsidR="00BB1DBA" w:rsidRPr="004C564A" w:rsidRDefault="00BB1DBA" w:rsidP="00DA0D26"/>
        </w:tc>
      </w:tr>
      <w:tr w:rsidR="00BB1DBA" w:rsidRPr="004C564A" w14:paraId="5178CCED" w14:textId="77777777" w:rsidTr="007563D9">
        <w:trPr>
          <w:trHeight w:val="680"/>
        </w:trPr>
        <w:tc>
          <w:tcPr>
            <w:tcW w:w="8220" w:type="dxa"/>
            <w:tcBorders>
              <w:top w:val="nil"/>
              <w:left w:val="nil"/>
              <w:bottom w:val="nil"/>
              <w:right w:val="nil"/>
            </w:tcBorders>
          </w:tcPr>
          <w:p w14:paraId="5D3B92BA" w14:textId="01CC6E25" w:rsidR="00BB1DBA" w:rsidRPr="004C564A" w:rsidRDefault="00000000" w:rsidP="00BB1DBA">
            <w:pPr>
              <w:ind w:firstLine="0"/>
            </w:pPr>
            <w:sdt>
              <w:sdtPr>
                <w:alias w:val="Anahtar kelimeler"/>
                <w:tag w:val="Anahtar kelimeler"/>
                <w:id w:val="-716272285"/>
                <w:lock w:val="sdtContentLocked"/>
                <w:placeholder>
                  <w:docPart w:val="853388140E3848BAB03B21CDFB6B1B19"/>
                </w:placeholder>
              </w:sdtPr>
              <w:sdtContent>
                <w:r w:rsidR="00BB1DBA" w:rsidRPr="00BB1DBA">
                  <w:rPr>
                    <w:b/>
                    <w:bCs/>
                  </w:rPr>
                  <w:t>Anahtar Kelimeler:</w:t>
                </w:r>
              </w:sdtContent>
            </w:sdt>
          </w:p>
        </w:tc>
      </w:tr>
    </w:tbl>
    <w:bookmarkStart w:id="8" w:name="_Toc170066503" w:displacedByCustomXml="next"/>
    <w:bookmarkStart w:id="9" w:name="_Toc43578127" w:displacedByCustomXml="next"/>
    <w:sdt>
      <w:sdtPr>
        <w:id w:val="-487557231"/>
        <w:lock w:val="sdtContentLocked"/>
        <w:placeholder>
          <w:docPart w:val="DefaultPlaceholder_-1854013440"/>
        </w:placeholder>
      </w:sdtPr>
      <w:sdtContent>
        <w:p w14:paraId="6ABF0334" w14:textId="682D367F" w:rsidR="00BB1DBA" w:rsidRDefault="006E0ABB" w:rsidP="001772DD">
          <w:pPr>
            <w:pStyle w:val="Blmbalk"/>
            <w:jc w:val="center"/>
          </w:pPr>
          <w:r>
            <w:t>TABLE OF CONTENTS</w:t>
          </w:r>
        </w:p>
      </w:sdtContent>
    </w:sdt>
    <w:bookmarkEnd w:id="8" w:displacedByCustomXml="prev"/>
    <w:bookmarkEnd w:id="9" w:displacedByCustomXml="prev"/>
    <w:p w14:paraId="3CEAE012" w14:textId="0E715A31" w:rsidR="001772DD" w:rsidRPr="008307F3" w:rsidRDefault="001772DD" w:rsidP="002F3B20">
      <w:pPr>
        <w:jc w:val="right"/>
        <w:rPr>
          <w:b/>
          <w:bCs/>
          <w:u w:val="single"/>
          <w:lang w:val="en-US"/>
        </w:rPr>
      </w:pPr>
      <w:r w:rsidRPr="008307F3">
        <w:rPr>
          <w:b/>
          <w:bCs/>
          <w:lang w:val="en-US"/>
        </w:rPr>
        <w:t xml:space="preserve">                                                                                                                   </w:t>
      </w:r>
      <w:r w:rsidR="006E0ABB" w:rsidRPr="008307F3">
        <w:rPr>
          <w:b/>
          <w:bCs/>
          <w:u w:val="single"/>
          <w:lang w:val="en-US"/>
        </w:rPr>
        <w:t>Page</w:t>
      </w:r>
    </w:p>
    <w:p w14:paraId="15279F4A" w14:textId="396FD0F9" w:rsidR="00666C53" w:rsidRDefault="00346703">
      <w:pPr>
        <w:pStyle w:val="TOC1"/>
        <w:tabs>
          <w:tab w:val="right" w:leader="dot" w:pos="8210"/>
        </w:tabs>
        <w:rPr>
          <w:rFonts w:asciiTheme="minorHAnsi" w:eastAsiaTheme="minorEastAsia" w:hAnsiTheme="minorHAnsi"/>
          <w:b w:val="0"/>
          <w:noProof/>
          <w:kern w:val="2"/>
          <w:szCs w:val="24"/>
          <w:lang w:val="en-US"/>
          <w14:ligatures w14:val="standardContextual"/>
        </w:rPr>
      </w:pPr>
      <w:r w:rsidRPr="008307F3">
        <w:rPr>
          <w:lang w:val="en-US"/>
        </w:rPr>
        <w:fldChar w:fldCharType="begin"/>
      </w:r>
      <w:r w:rsidRPr="008307F3">
        <w:rPr>
          <w:lang w:val="en-US"/>
        </w:rPr>
        <w:instrText xml:space="preserve"> TOC \o "1-5" \h \z \u </w:instrText>
      </w:r>
      <w:r w:rsidRPr="008307F3">
        <w:rPr>
          <w:lang w:val="en-US"/>
        </w:rPr>
        <w:fldChar w:fldCharType="separate"/>
      </w:r>
      <w:hyperlink w:anchor="_Toc170066501" w:history="1">
        <w:r w:rsidR="00666C53" w:rsidRPr="00457A8C">
          <w:rPr>
            <w:rStyle w:val="Hyperlink"/>
            <w:noProof/>
            <w:lang w:bidi="en-US"/>
          </w:rPr>
          <w:t>ABSTRACT</w:t>
        </w:r>
        <w:r w:rsidR="00666C53">
          <w:rPr>
            <w:noProof/>
            <w:webHidden/>
          </w:rPr>
          <w:tab/>
        </w:r>
        <w:r w:rsidR="00666C53">
          <w:rPr>
            <w:noProof/>
            <w:webHidden/>
          </w:rPr>
          <w:fldChar w:fldCharType="begin"/>
        </w:r>
        <w:r w:rsidR="00666C53">
          <w:rPr>
            <w:noProof/>
            <w:webHidden/>
          </w:rPr>
          <w:instrText xml:space="preserve"> PAGEREF _Toc170066501 \h </w:instrText>
        </w:r>
        <w:r w:rsidR="00666C53">
          <w:rPr>
            <w:noProof/>
            <w:webHidden/>
          </w:rPr>
        </w:r>
        <w:r w:rsidR="00666C53">
          <w:rPr>
            <w:noProof/>
            <w:webHidden/>
          </w:rPr>
          <w:fldChar w:fldCharType="separate"/>
        </w:r>
        <w:r w:rsidR="00666C53">
          <w:rPr>
            <w:noProof/>
            <w:webHidden/>
          </w:rPr>
          <w:t>i</w:t>
        </w:r>
        <w:r w:rsidR="00666C53">
          <w:rPr>
            <w:noProof/>
            <w:webHidden/>
          </w:rPr>
          <w:fldChar w:fldCharType="end"/>
        </w:r>
      </w:hyperlink>
    </w:p>
    <w:p w14:paraId="2C169D3F" w14:textId="4BD1A8C9" w:rsidR="00666C53" w:rsidRDefault="00000000">
      <w:pPr>
        <w:pStyle w:val="TOC1"/>
        <w:tabs>
          <w:tab w:val="right" w:leader="dot" w:pos="8210"/>
        </w:tabs>
        <w:rPr>
          <w:rFonts w:asciiTheme="minorHAnsi" w:eastAsiaTheme="minorEastAsia" w:hAnsiTheme="minorHAnsi"/>
          <w:b w:val="0"/>
          <w:noProof/>
          <w:kern w:val="2"/>
          <w:szCs w:val="24"/>
          <w:lang w:val="en-US"/>
          <w14:ligatures w14:val="standardContextual"/>
        </w:rPr>
      </w:pPr>
      <w:hyperlink w:anchor="_Toc170066502" w:history="1">
        <w:r w:rsidR="00666C53" w:rsidRPr="00457A8C">
          <w:rPr>
            <w:rStyle w:val="Hyperlink"/>
            <w:noProof/>
            <w:lang w:bidi="en-US"/>
          </w:rPr>
          <w:t>ÖZET</w:t>
        </w:r>
        <w:r w:rsidR="00666C53">
          <w:rPr>
            <w:noProof/>
            <w:webHidden/>
          </w:rPr>
          <w:tab/>
        </w:r>
        <w:r w:rsidR="00666C53">
          <w:rPr>
            <w:noProof/>
            <w:webHidden/>
          </w:rPr>
          <w:fldChar w:fldCharType="begin"/>
        </w:r>
        <w:r w:rsidR="00666C53">
          <w:rPr>
            <w:noProof/>
            <w:webHidden/>
          </w:rPr>
          <w:instrText xml:space="preserve"> PAGEREF _Toc170066502 \h </w:instrText>
        </w:r>
        <w:r w:rsidR="00666C53">
          <w:rPr>
            <w:noProof/>
            <w:webHidden/>
          </w:rPr>
        </w:r>
        <w:r w:rsidR="00666C53">
          <w:rPr>
            <w:noProof/>
            <w:webHidden/>
          </w:rPr>
          <w:fldChar w:fldCharType="separate"/>
        </w:r>
        <w:r w:rsidR="00666C53">
          <w:rPr>
            <w:noProof/>
            <w:webHidden/>
          </w:rPr>
          <w:t>ii</w:t>
        </w:r>
        <w:r w:rsidR="00666C53">
          <w:rPr>
            <w:noProof/>
            <w:webHidden/>
          </w:rPr>
          <w:fldChar w:fldCharType="end"/>
        </w:r>
      </w:hyperlink>
    </w:p>
    <w:p w14:paraId="7A9B38AC" w14:textId="129183D2" w:rsidR="00666C53" w:rsidRDefault="00000000">
      <w:pPr>
        <w:pStyle w:val="TOC1"/>
        <w:tabs>
          <w:tab w:val="right" w:leader="dot" w:pos="8210"/>
        </w:tabs>
        <w:rPr>
          <w:rFonts w:asciiTheme="minorHAnsi" w:eastAsiaTheme="minorEastAsia" w:hAnsiTheme="minorHAnsi"/>
          <w:b w:val="0"/>
          <w:noProof/>
          <w:kern w:val="2"/>
          <w:szCs w:val="24"/>
          <w:lang w:val="en-US"/>
          <w14:ligatures w14:val="standardContextual"/>
        </w:rPr>
      </w:pPr>
      <w:hyperlink w:anchor="_Toc170066503" w:history="1">
        <w:r w:rsidR="00666C53" w:rsidRPr="00457A8C">
          <w:rPr>
            <w:rStyle w:val="Hyperlink"/>
            <w:noProof/>
            <w:lang w:bidi="en-US"/>
          </w:rPr>
          <w:t>TABLE OF CONTENTS</w:t>
        </w:r>
        <w:r w:rsidR="00666C53">
          <w:rPr>
            <w:noProof/>
            <w:webHidden/>
          </w:rPr>
          <w:tab/>
        </w:r>
        <w:r w:rsidR="00666C53">
          <w:rPr>
            <w:noProof/>
            <w:webHidden/>
          </w:rPr>
          <w:fldChar w:fldCharType="begin"/>
        </w:r>
        <w:r w:rsidR="00666C53">
          <w:rPr>
            <w:noProof/>
            <w:webHidden/>
          </w:rPr>
          <w:instrText xml:space="preserve"> PAGEREF _Toc170066503 \h </w:instrText>
        </w:r>
        <w:r w:rsidR="00666C53">
          <w:rPr>
            <w:noProof/>
            <w:webHidden/>
          </w:rPr>
        </w:r>
        <w:r w:rsidR="00666C53">
          <w:rPr>
            <w:noProof/>
            <w:webHidden/>
          </w:rPr>
          <w:fldChar w:fldCharType="separate"/>
        </w:r>
        <w:r w:rsidR="00666C53">
          <w:rPr>
            <w:noProof/>
            <w:webHidden/>
          </w:rPr>
          <w:t>iii</w:t>
        </w:r>
        <w:r w:rsidR="00666C53">
          <w:rPr>
            <w:noProof/>
            <w:webHidden/>
          </w:rPr>
          <w:fldChar w:fldCharType="end"/>
        </w:r>
      </w:hyperlink>
    </w:p>
    <w:p w14:paraId="2FDA26EE" w14:textId="4CB49EBE" w:rsidR="00666C53" w:rsidRDefault="00000000">
      <w:pPr>
        <w:pStyle w:val="TOC1"/>
        <w:tabs>
          <w:tab w:val="right" w:leader="dot" w:pos="8210"/>
        </w:tabs>
        <w:rPr>
          <w:rFonts w:asciiTheme="minorHAnsi" w:eastAsiaTheme="minorEastAsia" w:hAnsiTheme="minorHAnsi"/>
          <w:b w:val="0"/>
          <w:noProof/>
          <w:kern w:val="2"/>
          <w:szCs w:val="24"/>
          <w:lang w:val="en-US"/>
          <w14:ligatures w14:val="standardContextual"/>
        </w:rPr>
      </w:pPr>
      <w:hyperlink w:anchor="_Toc170066504" w:history="1">
        <w:r w:rsidR="00666C53" w:rsidRPr="00457A8C">
          <w:rPr>
            <w:rStyle w:val="Hyperlink"/>
            <w:noProof/>
            <w:lang w:bidi="en-US"/>
          </w:rPr>
          <w:t>LIST OF FIGURES</w:t>
        </w:r>
        <w:r w:rsidR="00666C53">
          <w:rPr>
            <w:noProof/>
            <w:webHidden/>
          </w:rPr>
          <w:tab/>
        </w:r>
        <w:r w:rsidR="00666C53">
          <w:rPr>
            <w:noProof/>
            <w:webHidden/>
          </w:rPr>
          <w:fldChar w:fldCharType="begin"/>
        </w:r>
        <w:r w:rsidR="00666C53">
          <w:rPr>
            <w:noProof/>
            <w:webHidden/>
          </w:rPr>
          <w:instrText xml:space="preserve"> PAGEREF _Toc170066504 \h </w:instrText>
        </w:r>
        <w:r w:rsidR="00666C53">
          <w:rPr>
            <w:noProof/>
            <w:webHidden/>
          </w:rPr>
        </w:r>
        <w:r w:rsidR="00666C53">
          <w:rPr>
            <w:noProof/>
            <w:webHidden/>
          </w:rPr>
          <w:fldChar w:fldCharType="separate"/>
        </w:r>
        <w:r w:rsidR="00666C53">
          <w:rPr>
            <w:noProof/>
            <w:webHidden/>
          </w:rPr>
          <w:t>iv</w:t>
        </w:r>
        <w:r w:rsidR="00666C53">
          <w:rPr>
            <w:noProof/>
            <w:webHidden/>
          </w:rPr>
          <w:fldChar w:fldCharType="end"/>
        </w:r>
      </w:hyperlink>
    </w:p>
    <w:p w14:paraId="5F144975" w14:textId="61546830" w:rsidR="00666C53" w:rsidRDefault="00000000">
      <w:pPr>
        <w:pStyle w:val="TOC1"/>
        <w:tabs>
          <w:tab w:val="right" w:leader="dot" w:pos="8210"/>
        </w:tabs>
        <w:rPr>
          <w:rFonts w:asciiTheme="minorHAnsi" w:eastAsiaTheme="minorEastAsia" w:hAnsiTheme="minorHAnsi"/>
          <w:b w:val="0"/>
          <w:noProof/>
          <w:kern w:val="2"/>
          <w:szCs w:val="24"/>
          <w:lang w:val="en-US"/>
          <w14:ligatures w14:val="standardContextual"/>
        </w:rPr>
      </w:pPr>
      <w:hyperlink w:anchor="_Toc170066505" w:history="1">
        <w:r w:rsidR="00666C53" w:rsidRPr="00457A8C">
          <w:rPr>
            <w:rStyle w:val="Hyperlink"/>
            <w:noProof/>
            <w:lang w:bidi="en-US"/>
          </w:rPr>
          <w:t>LIST OF TABLES</w:t>
        </w:r>
        <w:r w:rsidR="00666C53">
          <w:rPr>
            <w:noProof/>
            <w:webHidden/>
          </w:rPr>
          <w:tab/>
        </w:r>
        <w:r w:rsidR="00666C53">
          <w:rPr>
            <w:noProof/>
            <w:webHidden/>
          </w:rPr>
          <w:fldChar w:fldCharType="begin"/>
        </w:r>
        <w:r w:rsidR="00666C53">
          <w:rPr>
            <w:noProof/>
            <w:webHidden/>
          </w:rPr>
          <w:instrText xml:space="preserve"> PAGEREF _Toc170066505 \h </w:instrText>
        </w:r>
        <w:r w:rsidR="00666C53">
          <w:rPr>
            <w:noProof/>
            <w:webHidden/>
          </w:rPr>
        </w:r>
        <w:r w:rsidR="00666C53">
          <w:rPr>
            <w:noProof/>
            <w:webHidden/>
          </w:rPr>
          <w:fldChar w:fldCharType="separate"/>
        </w:r>
        <w:r w:rsidR="00666C53">
          <w:rPr>
            <w:noProof/>
            <w:webHidden/>
          </w:rPr>
          <w:t>v</w:t>
        </w:r>
        <w:r w:rsidR="00666C53">
          <w:rPr>
            <w:noProof/>
            <w:webHidden/>
          </w:rPr>
          <w:fldChar w:fldCharType="end"/>
        </w:r>
      </w:hyperlink>
    </w:p>
    <w:p w14:paraId="2852F4E8" w14:textId="3B1645B9" w:rsidR="00666C53" w:rsidRDefault="00000000">
      <w:pPr>
        <w:pStyle w:val="TOC1"/>
        <w:tabs>
          <w:tab w:val="right" w:leader="dot" w:pos="8210"/>
        </w:tabs>
        <w:rPr>
          <w:rFonts w:asciiTheme="minorHAnsi" w:eastAsiaTheme="minorEastAsia" w:hAnsiTheme="minorHAnsi"/>
          <w:b w:val="0"/>
          <w:noProof/>
          <w:kern w:val="2"/>
          <w:szCs w:val="24"/>
          <w:lang w:val="en-US"/>
          <w14:ligatures w14:val="standardContextual"/>
        </w:rPr>
      </w:pPr>
      <w:hyperlink w:anchor="_Toc170066506" w:history="1">
        <w:r w:rsidR="00666C53" w:rsidRPr="00457A8C">
          <w:rPr>
            <w:rStyle w:val="Hyperlink"/>
            <w:noProof/>
            <w:lang w:bidi="en-US"/>
          </w:rPr>
          <w:t>PREFACE</w:t>
        </w:r>
        <w:r w:rsidR="00666C53">
          <w:rPr>
            <w:noProof/>
            <w:webHidden/>
          </w:rPr>
          <w:tab/>
        </w:r>
        <w:r w:rsidR="00666C53">
          <w:rPr>
            <w:noProof/>
            <w:webHidden/>
          </w:rPr>
          <w:fldChar w:fldCharType="begin"/>
        </w:r>
        <w:r w:rsidR="00666C53">
          <w:rPr>
            <w:noProof/>
            <w:webHidden/>
          </w:rPr>
          <w:instrText xml:space="preserve"> PAGEREF _Toc170066506 \h </w:instrText>
        </w:r>
        <w:r w:rsidR="00666C53">
          <w:rPr>
            <w:noProof/>
            <w:webHidden/>
          </w:rPr>
        </w:r>
        <w:r w:rsidR="00666C53">
          <w:rPr>
            <w:noProof/>
            <w:webHidden/>
          </w:rPr>
          <w:fldChar w:fldCharType="separate"/>
        </w:r>
        <w:r w:rsidR="00666C53">
          <w:rPr>
            <w:noProof/>
            <w:webHidden/>
          </w:rPr>
          <w:t>vi</w:t>
        </w:r>
        <w:r w:rsidR="00666C53">
          <w:rPr>
            <w:noProof/>
            <w:webHidden/>
          </w:rPr>
          <w:fldChar w:fldCharType="end"/>
        </w:r>
      </w:hyperlink>
    </w:p>
    <w:p w14:paraId="118A353C" w14:textId="015EFF99"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07" w:history="1">
        <w:r w:rsidR="00666C53" w:rsidRPr="00457A8C">
          <w:rPr>
            <w:rStyle w:val="Hyperlink"/>
            <w:noProof/>
            <w:lang w:val="en-US"/>
          </w:rPr>
          <w:t>1</w:t>
        </w:r>
        <w:r w:rsidR="00666C53">
          <w:rPr>
            <w:rFonts w:asciiTheme="minorHAnsi" w:eastAsiaTheme="minorEastAsia" w:hAnsiTheme="minorHAnsi"/>
            <w:b w:val="0"/>
            <w:noProof/>
            <w:kern w:val="2"/>
            <w:szCs w:val="24"/>
            <w:lang w:val="en-US"/>
            <w14:ligatures w14:val="standardContextual"/>
          </w:rPr>
          <w:tab/>
        </w:r>
        <w:r w:rsidR="00666C53" w:rsidRPr="00457A8C">
          <w:rPr>
            <w:rStyle w:val="Hyperlink"/>
            <w:noProof/>
            <w:lang w:val="en-US"/>
          </w:rPr>
          <w:t>INTRODUCTION</w:t>
        </w:r>
        <w:r w:rsidR="00666C53">
          <w:rPr>
            <w:noProof/>
            <w:webHidden/>
          </w:rPr>
          <w:tab/>
        </w:r>
        <w:r w:rsidR="00666C53">
          <w:rPr>
            <w:noProof/>
            <w:webHidden/>
          </w:rPr>
          <w:fldChar w:fldCharType="begin"/>
        </w:r>
        <w:r w:rsidR="00666C53">
          <w:rPr>
            <w:noProof/>
            <w:webHidden/>
          </w:rPr>
          <w:instrText xml:space="preserve"> PAGEREF _Toc170066507 \h </w:instrText>
        </w:r>
        <w:r w:rsidR="00666C53">
          <w:rPr>
            <w:noProof/>
            <w:webHidden/>
          </w:rPr>
        </w:r>
        <w:r w:rsidR="00666C53">
          <w:rPr>
            <w:noProof/>
            <w:webHidden/>
          </w:rPr>
          <w:fldChar w:fldCharType="separate"/>
        </w:r>
        <w:r w:rsidR="00666C53">
          <w:rPr>
            <w:noProof/>
            <w:webHidden/>
          </w:rPr>
          <w:t>1</w:t>
        </w:r>
        <w:r w:rsidR="00666C53">
          <w:rPr>
            <w:noProof/>
            <w:webHidden/>
          </w:rPr>
          <w:fldChar w:fldCharType="end"/>
        </w:r>
      </w:hyperlink>
    </w:p>
    <w:p w14:paraId="7E29072D" w14:textId="2B7AEC98"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08" w:history="1">
        <w:r w:rsidR="00666C53" w:rsidRPr="00457A8C">
          <w:rPr>
            <w:rStyle w:val="Hyperlink"/>
            <w:noProof/>
          </w:rPr>
          <w:t>1.1</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shd w:val="clear" w:color="auto" w:fill="FFFFFF"/>
          </w:rPr>
          <w:t xml:space="preserve">Glass Ceiling </w:t>
        </w:r>
        <w:r w:rsidR="00666C53" w:rsidRPr="00457A8C">
          <w:rPr>
            <w:rStyle w:val="Hyperlink"/>
            <w:noProof/>
          </w:rPr>
          <w:t>And</w:t>
        </w:r>
        <w:r w:rsidR="00666C53" w:rsidRPr="00457A8C">
          <w:rPr>
            <w:rStyle w:val="Hyperlink"/>
            <w:noProof/>
            <w:shd w:val="clear" w:color="auto" w:fill="FFFFFF"/>
          </w:rPr>
          <w:t xml:space="preserve"> Other Obstacles</w:t>
        </w:r>
        <w:r w:rsidR="00666C53">
          <w:rPr>
            <w:noProof/>
            <w:webHidden/>
          </w:rPr>
          <w:tab/>
        </w:r>
        <w:r w:rsidR="00666C53">
          <w:rPr>
            <w:noProof/>
            <w:webHidden/>
          </w:rPr>
          <w:fldChar w:fldCharType="begin"/>
        </w:r>
        <w:r w:rsidR="00666C53">
          <w:rPr>
            <w:noProof/>
            <w:webHidden/>
          </w:rPr>
          <w:instrText xml:space="preserve"> PAGEREF _Toc170066508 \h </w:instrText>
        </w:r>
        <w:r w:rsidR="00666C53">
          <w:rPr>
            <w:noProof/>
            <w:webHidden/>
          </w:rPr>
        </w:r>
        <w:r w:rsidR="00666C53">
          <w:rPr>
            <w:noProof/>
            <w:webHidden/>
          </w:rPr>
          <w:fldChar w:fldCharType="separate"/>
        </w:r>
        <w:r w:rsidR="00666C53">
          <w:rPr>
            <w:noProof/>
            <w:webHidden/>
          </w:rPr>
          <w:t>2</w:t>
        </w:r>
        <w:r w:rsidR="00666C53">
          <w:rPr>
            <w:noProof/>
            <w:webHidden/>
          </w:rPr>
          <w:fldChar w:fldCharType="end"/>
        </w:r>
      </w:hyperlink>
    </w:p>
    <w:p w14:paraId="07053506" w14:textId="24A4F55A"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09" w:history="1">
        <w:r w:rsidR="00666C53" w:rsidRPr="00457A8C">
          <w:rPr>
            <w:rStyle w:val="Hyperlink"/>
            <w:noProof/>
            <w:lang w:val="en-US"/>
          </w:rPr>
          <w:t>2</w:t>
        </w:r>
        <w:r w:rsidR="00666C53">
          <w:rPr>
            <w:rFonts w:asciiTheme="minorHAnsi" w:eastAsiaTheme="minorEastAsia" w:hAnsiTheme="minorHAnsi"/>
            <w:b w:val="0"/>
            <w:noProof/>
            <w:kern w:val="2"/>
            <w:szCs w:val="24"/>
            <w:lang w:val="en-US"/>
            <w14:ligatures w14:val="standardContextual"/>
          </w:rPr>
          <w:tab/>
        </w:r>
        <w:r w:rsidR="00666C53" w:rsidRPr="00457A8C">
          <w:rPr>
            <w:rStyle w:val="Hyperlink"/>
            <w:noProof/>
            <w:lang w:val="en-US"/>
          </w:rPr>
          <w:t>THE PHILOSOPHY OF GLASS CEILING</w:t>
        </w:r>
        <w:r w:rsidR="00666C53">
          <w:rPr>
            <w:noProof/>
            <w:webHidden/>
          </w:rPr>
          <w:tab/>
        </w:r>
        <w:r w:rsidR="00666C53">
          <w:rPr>
            <w:noProof/>
            <w:webHidden/>
          </w:rPr>
          <w:fldChar w:fldCharType="begin"/>
        </w:r>
        <w:r w:rsidR="00666C53">
          <w:rPr>
            <w:noProof/>
            <w:webHidden/>
          </w:rPr>
          <w:instrText xml:space="preserve"> PAGEREF _Toc170066509 \h </w:instrText>
        </w:r>
        <w:r w:rsidR="00666C53">
          <w:rPr>
            <w:noProof/>
            <w:webHidden/>
          </w:rPr>
        </w:r>
        <w:r w:rsidR="00666C53">
          <w:rPr>
            <w:noProof/>
            <w:webHidden/>
          </w:rPr>
          <w:fldChar w:fldCharType="separate"/>
        </w:r>
        <w:r w:rsidR="00666C53">
          <w:rPr>
            <w:noProof/>
            <w:webHidden/>
          </w:rPr>
          <w:t>6</w:t>
        </w:r>
        <w:r w:rsidR="00666C53">
          <w:rPr>
            <w:noProof/>
            <w:webHidden/>
          </w:rPr>
          <w:fldChar w:fldCharType="end"/>
        </w:r>
      </w:hyperlink>
    </w:p>
    <w:p w14:paraId="6DCFDB67" w14:textId="4D436EE4"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10" w:history="1">
        <w:r w:rsidR="00666C53" w:rsidRPr="00457A8C">
          <w:rPr>
            <w:rStyle w:val="Hyperlink"/>
            <w:noProof/>
          </w:rPr>
          <w:t>2.1</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Glass Ceiling in the Corporate Sector</w:t>
        </w:r>
        <w:r w:rsidR="00666C53">
          <w:rPr>
            <w:noProof/>
            <w:webHidden/>
          </w:rPr>
          <w:tab/>
        </w:r>
        <w:r w:rsidR="00666C53">
          <w:rPr>
            <w:noProof/>
            <w:webHidden/>
          </w:rPr>
          <w:fldChar w:fldCharType="begin"/>
        </w:r>
        <w:r w:rsidR="00666C53">
          <w:rPr>
            <w:noProof/>
            <w:webHidden/>
          </w:rPr>
          <w:instrText xml:space="preserve"> PAGEREF _Toc170066510 \h </w:instrText>
        </w:r>
        <w:r w:rsidR="00666C53">
          <w:rPr>
            <w:noProof/>
            <w:webHidden/>
          </w:rPr>
        </w:r>
        <w:r w:rsidR="00666C53">
          <w:rPr>
            <w:noProof/>
            <w:webHidden/>
          </w:rPr>
          <w:fldChar w:fldCharType="separate"/>
        </w:r>
        <w:r w:rsidR="00666C53">
          <w:rPr>
            <w:noProof/>
            <w:webHidden/>
          </w:rPr>
          <w:t>6</w:t>
        </w:r>
        <w:r w:rsidR="00666C53">
          <w:rPr>
            <w:noProof/>
            <w:webHidden/>
          </w:rPr>
          <w:fldChar w:fldCharType="end"/>
        </w:r>
      </w:hyperlink>
    </w:p>
    <w:p w14:paraId="5A20EF69" w14:textId="73A6736D"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11" w:history="1">
        <w:r w:rsidR="00666C53" w:rsidRPr="00457A8C">
          <w:rPr>
            <w:rStyle w:val="Hyperlink"/>
            <w:noProof/>
          </w:rPr>
          <w:t>2.2</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How Glass Ceiling Affects Different Companies</w:t>
        </w:r>
        <w:r w:rsidR="00666C53">
          <w:rPr>
            <w:noProof/>
            <w:webHidden/>
          </w:rPr>
          <w:tab/>
        </w:r>
        <w:r w:rsidR="00666C53">
          <w:rPr>
            <w:noProof/>
            <w:webHidden/>
          </w:rPr>
          <w:fldChar w:fldCharType="begin"/>
        </w:r>
        <w:r w:rsidR="00666C53">
          <w:rPr>
            <w:noProof/>
            <w:webHidden/>
          </w:rPr>
          <w:instrText xml:space="preserve"> PAGEREF _Toc170066511 \h </w:instrText>
        </w:r>
        <w:r w:rsidR="00666C53">
          <w:rPr>
            <w:noProof/>
            <w:webHidden/>
          </w:rPr>
        </w:r>
        <w:r w:rsidR="00666C53">
          <w:rPr>
            <w:noProof/>
            <w:webHidden/>
          </w:rPr>
          <w:fldChar w:fldCharType="separate"/>
        </w:r>
        <w:r w:rsidR="00666C53">
          <w:rPr>
            <w:noProof/>
            <w:webHidden/>
          </w:rPr>
          <w:t>7</w:t>
        </w:r>
        <w:r w:rsidR="00666C53">
          <w:rPr>
            <w:noProof/>
            <w:webHidden/>
          </w:rPr>
          <w:fldChar w:fldCharType="end"/>
        </w:r>
      </w:hyperlink>
    </w:p>
    <w:p w14:paraId="3C8D65B0" w14:textId="178F4224"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12" w:history="1">
        <w:r w:rsidR="00666C53" w:rsidRPr="00457A8C">
          <w:rPr>
            <w:rStyle w:val="Hyperlink"/>
            <w:noProof/>
          </w:rPr>
          <w:t>2.3</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Factors Contributing to an Increase in the Glass Ceiling</w:t>
        </w:r>
        <w:r w:rsidR="00666C53">
          <w:rPr>
            <w:noProof/>
            <w:webHidden/>
          </w:rPr>
          <w:tab/>
        </w:r>
        <w:r w:rsidR="00666C53">
          <w:rPr>
            <w:noProof/>
            <w:webHidden/>
          </w:rPr>
          <w:fldChar w:fldCharType="begin"/>
        </w:r>
        <w:r w:rsidR="00666C53">
          <w:rPr>
            <w:noProof/>
            <w:webHidden/>
          </w:rPr>
          <w:instrText xml:space="preserve"> PAGEREF _Toc170066512 \h </w:instrText>
        </w:r>
        <w:r w:rsidR="00666C53">
          <w:rPr>
            <w:noProof/>
            <w:webHidden/>
          </w:rPr>
        </w:r>
        <w:r w:rsidR="00666C53">
          <w:rPr>
            <w:noProof/>
            <w:webHidden/>
          </w:rPr>
          <w:fldChar w:fldCharType="separate"/>
        </w:r>
        <w:r w:rsidR="00666C53">
          <w:rPr>
            <w:noProof/>
            <w:webHidden/>
          </w:rPr>
          <w:t>8</w:t>
        </w:r>
        <w:r w:rsidR="00666C53">
          <w:rPr>
            <w:noProof/>
            <w:webHidden/>
          </w:rPr>
          <w:fldChar w:fldCharType="end"/>
        </w:r>
      </w:hyperlink>
    </w:p>
    <w:p w14:paraId="1782E2E9" w14:textId="74053C85"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13" w:history="1">
        <w:r w:rsidR="00666C53" w:rsidRPr="00457A8C">
          <w:rPr>
            <w:rStyle w:val="Hyperlink"/>
            <w:noProof/>
          </w:rPr>
          <w:t>2.4</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Results of the Study</w:t>
        </w:r>
        <w:r w:rsidR="00666C53">
          <w:rPr>
            <w:noProof/>
            <w:webHidden/>
          </w:rPr>
          <w:tab/>
        </w:r>
        <w:r w:rsidR="00666C53">
          <w:rPr>
            <w:noProof/>
            <w:webHidden/>
          </w:rPr>
          <w:fldChar w:fldCharType="begin"/>
        </w:r>
        <w:r w:rsidR="00666C53">
          <w:rPr>
            <w:noProof/>
            <w:webHidden/>
          </w:rPr>
          <w:instrText xml:space="preserve"> PAGEREF _Toc170066513 \h </w:instrText>
        </w:r>
        <w:r w:rsidR="00666C53">
          <w:rPr>
            <w:noProof/>
            <w:webHidden/>
          </w:rPr>
        </w:r>
        <w:r w:rsidR="00666C53">
          <w:rPr>
            <w:noProof/>
            <w:webHidden/>
          </w:rPr>
          <w:fldChar w:fldCharType="separate"/>
        </w:r>
        <w:r w:rsidR="00666C53">
          <w:rPr>
            <w:noProof/>
            <w:webHidden/>
          </w:rPr>
          <w:t>9</w:t>
        </w:r>
        <w:r w:rsidR="00666C53">
          <w:rPr>
            <w:noProof/>
            <w:webHidden/>
          </w:rPr>
          <w:fldChar w:fldCharType="end"/>
        </w:r>
      </w:hyperlink>
    </w:p>
    <w:p w14:paraId="1347D38C" w14:textId="331E3BC3"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14" w:history="1">
        <w:r w:rsidR="00666C53" w:rsidRPr="00457A8C">
          <w:rPr>
            <w:rStyle w:val="Hyperlink"/>
            <w:noProof/>
          </w:rPr>
          <w:t>2.5</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Glass Ceiling and the Incumbency Advantage</w:t>
        </w:r>
        <w:r w:rsidR="00666C53">
          <w:rPr>
            <w:noProof/>
            <w:webHidden/>
          </w:rPr>
          <w:tab/>
        </w:r>
        <w:r w:rsidR="00666C53">
          <w:rPr>
            <w:noProof/>
            <w:webHidden/>
          </w:rPr>
          <w:fldChar w:fldCharType="begin"/>
        </w:r>
        <w:r w:rsidR="00666C53">
          <w:rPr>
            <w:noProof/>
            <w:webHidden/>
          </w:rPr>
          <w:instrText xml:space="preserve"> PAGEREF _Toc170066514 \h </w:instrText>
        </w:r>
        <w:r w:rsidR="00666C53">
          <w:rPr>
            <w:noProof/>
            <w:webHidden/>
          </w:rPr>
        </w:r>
        <w:r w:rsidR="00666C53">
          <w:rPr>
            <w:noProof/>
            <w:webHidden/>
          </w:rPr>
          <w:fldChar w:fldCharType="separate"/>
        </w:r>
        <w:r w:rsidR="00666C53">
          <w:rPr>
            <w:noProof/>
            <w:webHidden/>
          </w:rPr>
          <w:t>9</w:t>
        </w:r>
        <w:r w:rsidR="00666C53">
          <w:rPr>
            <w:noProof/>
            <w:webHidden/>
          </w:rPr>
          <w:fldChar w:fldCharType="end"/>
        </w:r>
      </w:hyperlink>
    </w:p>
    <w:p w14:paraId="458B5F9A" w14:textId="4E0CF8F9"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15" w:history="1">
        <w:r w:rsidR="00666C53" w:rsidRPr="00457A8C">
          <w:rPr>
            <w:rStyle w:val="Hyperlink"/>
            <w:noProof/>
            <w:lang w:val="en-US"/>
          </w:rPr>
          <w:t>3</w:t>
        </w:r>
        <w:r w:rsidR="00666C53">
          <w:rPr>
            <w:rFonts w:asciiTheme="minorHAnsi" w:eastAsiaTheme="minorEastAsia" w:hAnsiTheme="minorHAnsi"/>
            <w:b w:val="0"/>
            <w:noProof/>
            <w:kern w:val="2"/>
            <w:szCs w:val="24"/>
            <w:lang w:val="en-US"/>
            <w14:ligatures w14:val="standardContextual"/>
          </w:rPr>
          <w:tab/>
        </w:r>
        <w:r w:rsidR="007925D5">
          <w:rPr>
            <w:rStyle w:val="Hyperlink"/>
            <w:noProof/>
            <w:lang w:val="en-US"/>
          </w:rPr>
          <w:t>THE NEGATIVE RIPPLE EFFECT</w:t>
        </w:r>
        <w:r w:rsidR="00666C53">
          <w:rPr>
            <w:noProof/>
            <w:webHidden/>
          </w:rPr>
          <w:tab/>
        </w:r>
        <w:r w:rsidR="00666C53">
          <w:rPr>
            <w:noProof/>
            <w:webHidden/>
          </w:rPr>
          <w:fldChar w:fldCharType="begin"/>
        </w:r>
        <w:r w:rsidR="00666C53">
          <w:rPr>
            <w:noProof/>
            <w:webHidden/>
          </w:rPr>
          <w:instrText xml:space="preserve"> PAGEREF _Toc170066515 \h </w:instrText>
        </w:r>
        <w:r w:rsidR="00666C53">
          <w:rPr>
            <w:noProof/>
            <w:webHidden/>
          </w:rPr>
        </w:r>
        <w:r w:rsidR="00666C53">
          <w:rPr>
            <w:noProof/>
            <w:webHidden/>
          </w:rPr>
          <w:fldChar w:fldCharType="separate"/>
        </w:r>
        <w:r w:rsidR="00666C53">
          <w:rPr>
            <w:noProof/>
            <w:webHidden/>
          </w:rPr>
          <w:t>20</w:t>
        </w:r>
        <w:r w:rsidR="00666C53">
          <w:rPr>
            <w:noProof/>
            <w:webHidden/>
          </w:rPr>
          <w:fldChar w:fldCharType="end"/>
        </w:r>
      </w:hyperlink>
    </w:p>
    <w:p w14:paraId="0EDF6433" w14:textId="6559F3AA"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16" w:history="1">
        <w:r w:rsidR="00666C53" w:rsidRPr="00457A8C">
          <w:rPr>
            <w:rStyle w:val="Hyperlink"/>
            <w:noProof/>
          </w:rPr>
          <w:t>4</w:t>
        </w:r>
        <w:r w:rsidR="00666C53">
          <w:rPr>
            <w:rFonts w:asciiTheme="minorHAnsi" w:eastAsiaTheme="minorEastAsia" w:hAnsiTheme="minorHAnsi"/>
            <w:b w:val="0"/>
            <w:noProof/>
            <w:kern w:val="2"/>
            <w:szCs w:val="24"/>
            <w:lang w:val="en-US"/>
            <w14:ligatures w14:val="standardContextual"/>
          </w:rPr>
          <w:tab/>
        </w:r>
        <w:r w:rsidR="00666C53" w:rsidRPr="00457A8C">
          <w:rPr>
            <w:rStyle w:val="Hyperlink"/>
            <w:noProof/>
          </w:rPr>
          <w:t>GENDER SORTING AND THE GLASS CEILING IN HIGH TECH FIRMS</w:t>
        </w:r>
        <w:r w:rsidR="00666C53">
          <w:rPr>
            <w:noProof/>
            <w:webHidden/>
          </w:rPr>
          <w:tab/>
        </w:r>
        <w:r w:rsidR="00666C53">
          <w:rPr>
            <w:noProof/>
            <w:webHidden/>
          </w:rPr>
          <w:fldChar w:fldCharType="begin"/>
        </w:r>
        <w:r w:rsidR="00666C53">
          <w:rPr>
            <w:noProof/>
            <w:webHidden/>
          </w:rPr>
          <w:instrText xml:space="preserve"> PAGEREF _Toc170066516 \h </w:instrText>
        </w:r>
        <w:r w:rsidR="00666C53">
          <w:rPr>
            <w:noProof/>
            <w:webHidden/>
          </w:rPr>
        </w:r>
        <w:r w:rsidR="00666C53">
          <w:rPr>
            <w:noProof/>
            <w:webHidden/>
          </w:rPr>
          <w:fldChar w:fldCharType="separate"/>
        </w:r>
        <w:r w:rsidR="00666C53">
          <w:rPr>
            <w:noProof/>
            <w:webHidden/>
          </w:rPr>
          <w:t>32</w:t>
        </w:r>
        <w:r w:rsidR="00666C53">
          <w:rPr>
            <w:noProof/>
            <w:webHidden/>
          </w:rPr>
          <w:fldChar w:fldCharType="end"/>
        </w:r>
      </w:hyperlink>
    </w:p>
    <w:p w14:paraId="2B13B66B" w14:textId="4A983321"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17" w:history="1">
        <w:r w:rsidR="00666C53" w:rsidRPr="00457A8C">
          <w:rPr>
            <w:rStyle w:val="Hyperlink"/>
            <w:noProof/>
          </w:rPr>
          <w:t>4.1</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Gender Sorting and Glass Ceiling</w:t>
        </w:r>
        <w:r w:rsidR="00666C53">
          <w:rPr>
            <w:noProof/>
            <w:webHidden/>
          </w:rPr>
          <w:tab/>
        </w:r>
        <w:r w:rsidR="00666C53">
          <w:rPr>
            <w:noProof/>
            <w:webHidden/>
          </w:rPr>
          <w:fldChar w:fldCharType="begin"/>
        </w:r>
        <w:r w:rsidR="00666C53">
          <w:rPr>
            <w:noProof/>
            <w:webHidden/>
          </w:rPr>
          <w:instrText xml:space="preserve"> PAGEREF _Toc170066517 \h </w:instrText>
        </w:r>
        <w:r w:rsidR="00666C53">
          <w:rPr>
            <w:noProof/>
            <w:webHidden/>
          </w:rPr>
        </w:r>
        <w:r w:rsidR="00666C53">
          <w:rPr>
            <w:noProof/>
            <w:webHidden/>
          </w:rPr>
          <w:fldChar w:fldCharType="separate"/>
        </w:r>
        <w:r w:rsidR="00666C53">
          <w:rPr>
            <w:noProof/>
            <w:webHidden/>
          </w:rPr>
          <w:t>32</w:t>
        </w:r>
        <w:r w:rsidR="00666C53">
          <w:rPr>
            <w:noProof/>
            <w:webHidden/>
          </w:rPr>
          <w:fldChar w:fldCharType="end"/>
        </w:r>
      </w:hyperlink>
    </w:p>
    <w:p w14:paraId="2E4A020F" w14:textId="3BEAF1CB"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18" w:history="1">
        <w:r w:rsidR="00666C53" w:rsidRPr="00457A8C">
          <w:rPr>
            <w:rStyle w:val="Hyperlink"/>
            <w:noProof/>
          </w:rPr>
          <w:t>4.2</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Glass Ceiling in External Hiring Processes</w:t>
        </w:r>
        <w:r w:rsidR="00666C53">
          <w:rPr>
            <w:noProof/>
            <w:webHidden/>
          </w:rPr>
          <w:tab/>
        </w:r>
        <w:r w:rsidR="00666C53">
          <w:rPr>
            <w:noProof/>
            <w:webHidden/>
          </w:rPr>
          <w:fldChar w:fldCharType="begin"/>
        </w:r>
        <w:r w:rsidR="00666C53">
          <w:rPr>
            <w:noProof/>
            <w:webHidden/>
          </w:rPr>
          <w:instrText xml:space="preserve"> PAGEREF _Toc170066518 \h </w:instrText>
        </w:r>
        <w:r w:rsidR="00666C53">
          <w:rPr>
            <w:noProof/>
            <w:webHidden/>
          </w:rPr>
        </w:r>
        <w:r w:rsidR="00666C53">
          <w:rPr>
            <w:noProof/>
            <w:webHidden/>
          </w:rPr>
          <w:fldChar w:fldCharType="separate"/>
        </w:r>
        <w:r w:rsidR="00666C53">
          <w:rPr>
            <w:noProof/>
            <w:webHidden/>
          </w:rPr>
          <w:t>32</w:t>
        </w:r>
        <w:r w:rsidR="00666C53">
          <w:rPr>
            <w:noProof/>
            <w:webHidden/>
          </w:rPr>
          <w:fldChar w:fldCharType="end"/>
        </w:r>
      </w:hyperlink>
    </w:p>
    <w:p w14:paraId="683DD576" w14:textId="106087F0" w:rsidR="00666C53" w:rsidRDefault="00000000">
      <w:pPr>
        <w:pStyle w:val="TOC2"/>
        <w:tabs>
          <w:tab w:val="right" w:leader="dot" w:pos="8210"/>
        </w:tabs>
        <w:rPr>
          <w:rFonts w:asciiTheme="minorHAnsi" w:eastAsiaTheme="minorEastAsia" w:hAnsiTheme="minorHAnsi"/>
          <w:noProof/>
          <w:kern w:val="2"/>
          <w:szCs w:val="24"/>
          <w:lang w:val="en-US"/>
          <w14:ligatures w14:val="standardContextual"/>
        </w:rPr>
      </w:pPr>
      <w:hyperlink w:anchor="_Toc170066519" w:history="1">
        <w:r w:rsidR="00666C53" w:rsidRPr="00457A8C">
          <w:rPr>
            <w:rStyle w:val="Hyperlink"/>
            <w:noProof/>
          </w:rPr>
          <w:t>4.3 Glass Ceiling in Different Disciplines</w:t>
        </w:r>
        <w:r w:rsidR="00666C53">
          <w:rPr>
            <w:noProof/>
            <w:webHidden/>
          </w:rPr>
          <w:tab/>
        </w:r>
        <w:r w:rsidR="00666C53">
          <w:rPr>
            <w:noProof/>
            <w:webHidden/>
          </w:rPr>
          <w:fldChar w:fldCharType="begin"/>
        </w:r>
        <w:r w:rsidR="00666C53">
          <w:rPr>
            <w:noProof/>
            <w:webHidden/>
          </w:rPr>
          <w:instrText xml:space="preserve"> PAGEREF _Toc170066519 \h </w:instrText>
        </w:r>
        <w:r w:rsidR="00666C53">
          <w:rPr>
            <w:noProof/>
            <w:webHidden/>
          </w:rPr>
        </w:r>
        <w:r w:rsidR="00666C53">
          <w:rPr>
            <w:noProof/>
            <w:webHidden/>
          </w:rPr>
          <w:fldChar w:fldCharType="separate"/>
        </w:r>
        <w:r w:rsidR="00666C53">
          <w:rPr>
            <w:noProof/>
            <w:webHidden/>
          </w:rPr>
          <w:t>33</w:t>
        </w:r>
        <w:r w:rsidR="00666C53">
          <w:rPr>
            <w:noProof/>
            <w:webHidden/>
          </w:rPr>
          <w:fldChar w:fldCharType="end"/>
        </w:r>
      </w:hyperlink>
    </w:p>
    <w:p w14:paraId="2732EBCE" w14:textId="632566CC"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20" w:history="1">
        <w:r w:rsidR="00666C53" w:rsidRPr="00457A8C">
          <w:rPr>
            <w:rStyle w:val="Hyperlink"/>
            <w:noProof/>
          </w:rPr>
          <w:t>4.3</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Glass Ceiling Across All Levels of an Organization</w:t>
        </w:r>
        <w:r w:rsidR="00666C53">
          <w:rPr>
            <w:noProof/>
            <w:webHidden/>
          </w:rPr>
          <w:tab/>
        </w:r>
        <w:r w:rsidR="00666C53">
          <w:rPr>
            <w:noProof/>
            <w:webHidden/>
          </w:rPr>
          <w:fldChar w:fldCharType="begin"/>
        </w:r>
        <w:r w:rsidR="00666C53">
          <w:rPr>
            <w:noProof/>
            <w:webHidden/>
          </w:rPr>
          <w:instrText xml:space="preserve"> PAGEREF _Toc170066520 \h </w:instrText>
        </w:r>
        <w:r w:rsidR="00666C53">
          <w:rPr>
            <w:noProof/>
            <w:webHidden/>
          </w:rPr>
        </w:r>
        <w:r w:rsidR="00666C53">
          <w:rPr>
            <w:noProof/>
            <w:webHidden/>
          </w:rPr>
          <w:fldChar w:fldCharType="separate"/>
        </w:r>
        <w:r w:rsidR="00666C53">
          <w:rPr>
            <w:noProof/>
            <w:webHidden/>
          </w:rPr>
          <w:t>34</w:t>
        </w:r>
        <w:r w:rsidR="00666C53">
          <w:rPr>
            <w:noProof/>
            <w:webHidden/>
          </w:rPr>
          <w:fldChar w:fldCharType="end"/>
        </w:r>
      </w:hyperlink>
    </w:p>
    <w:p w14:paraId="678D12CD" w14:textId="78A291D2"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21" w:history="1">
        <w:r w:rsidR="00666C53" w:rsidRPr="00457A8C">
          <w:rPr>
            <w:rStyle w:val="Hyperlink"/>
            <w:noProof/>
          </w:rPr>
          <w:t>4.4</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Challenges Faced and Results of the Study Related to Glass Ceiling</w:t>
        </w:r>
        <w:r w:rsidR="00666C53">
          <w:rPr>
            <w:noProof/>
            <w:webHidden/>
          </w:rPr>
          <w:tab/>
        </w:r>
        <w:r w:rsidR="00666C53">
          <w:rPr>
            <w:noProof/>
            <w:webHidden/>
          </w:rPr>
          <w:fldChar w:fldCharType="begin"/>
        </w:r>
        <w:r w:rsidR="00666C53">
          <w:rPr>
            <w:noProof/>
            <w:webHidden/>
          </w:rPr>
          <w:instrText xml:space="preserve"> PAGEREF _Toc170066521 \h </w:instrText>
        </w:r>
        <w:r w:rsidR="00666C53">
          <w:rPr>
            <w:noProof/>
            <w:webHidden/>
          </w:rPr>
        </w:r>
        <w:r w:rsidR="00666C53">
          <w:rPr>
            <w:noProof/>
            <w:webHidden/>
          </w:rPr>
          <w:fldChar w:fldCharType="separate"/>
        </w:r>
        <w:r w:rsidR="00666C53">
          <w:rPr>
            <w:noProof/>
            <w:webHidden/>
          </w:rPr>
          <w:t>35</w:t>
        </w:r>
        <w:r w:rsidR="00666C53">
          <w:rPr>
            <w:noProof/>
            <w:webHidden/>
          </w:rPr>
          <w:fldChar w:fldCharType="end"/>
        </w:r>
      </w:hyperlink>
    </w:p>
    <w:p w14:paraId="2A1741ED" w14:textId="4E44D01B"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22" w:history="1">
        <w:r w:rsidR="00666C53" w:rsidRPr="00457A8C">
          <w:rPr>
            <w:rStyle w:val="Hyperlink"/>
            <w:noProof/>
          </w:rPr>
          <w:t>5</w:t>
        </w:r>
        <w:r w:rsidR="00666C53">
          <w:rPr>
            <w:rFonts w:asciiTheme="minorHAnsi" w:eastAsiaTheme="minorEastAsia" w:hAnsiTheme="minorHAnsi"/>
            <w:b w:val="0"/>
            <w:noProof/>
            <w:kern w:val="2"/>
            <w:szCs w:val="24"/>
            <w:lang w:val="en-US"/>
            <w14:ligatures w14:val="standardContextual"/>
          </w:rPr>
          <w:tab/>
        </w:r>
        <w:r w:rsidR="00666C53" w:rsidRPr="00457A8C">
          <w:rPr>
            <w:rStyle w:val="Hyperlink"/>
            <w:noProof/>
          </w:rPr>
          <w:t>HOW TO BREAK THE GLASS CEILING AND INTERNATIONALIZATION</w:t>
        </w:r>
        <w:r w:rsidR="00666C53">
          <w:rPr>
            <w:noProof/>
            <w:webHidden/>
          </w:rPr>
          <w:tab/>
        </w:r>
        <w:r w:rsidR="00666C53">
          <w:rPr>
            <w:noProof/>
            <w:webHidden/>
          </w:rPr>
          <w:fldChar w:fldCharType="begin"/>
        </w:r>
        <w:r w:rsidR="00666C53">
          <w:rPr>
            <w:noProof/>
            <w:webHidden/>
          </w:rPr>
          <w:instrText xml:space="preserve"> PAGEREF _Toc170066522 \h </w:instrText>
        </w:r>
        <w:r w:rsidR="00666C53">
          <w:rPr>
            <w:noProof/>
            <w:webHidden/>
          </w:rPr>
        </w:r>
        <w:r w:rsidR="00666C53">
          <w:rPr>
            <w:noProof/>
            <w:webHidden/>
          </w:rPr>
          <w:fldChar w:fldCharType="separate"/>
        </w:r>
        <w:r w:rsidR="00666C53">
          <w:rPr>
            <w:noProof/>
            <w:webHidden/>
          </w:rPr>
          <w:t>46</w:t>
        </w:r>
        <w:r w:rsidR="00666C53">
          <w:rPr>
            <w:noProof/>
            <w:webHidden/>
          </w:rPr>
          <w:fldChar w:fldCharType="end"/>
        </w:r>
      </w:hyperlink>
    </w:p>
    <w:p w14:paraId="5948F9D0" w14:textId="393AA424"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23" w:history="1">
        <w:r w:rsidR="00666C53" w:rsidRPr="00457A8C">
          <w:rPr>
            <w:rStyle w:val="Hyperlink"/>
            <w:noProof/>
          </w:rPr>
          <w:t>5.1</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Dependent and Independent Variables in the Study</w:t>
        </w:r>
        <w:r w:rsidR="00666C53">
          <w:rPr>
            <w:noProof/>
            <w:webHidden/>
          </w:rPr>
          <w:tab/>
        </w:r>
        <w:r w:rsidR="00666C53">
          <w:rPr>
            <w:noProof/>
            <w:webHidden/>
          </w:rPr>
          <w:fldChar w:fldCharType="begin"/>
        </w:r>
        <w:r w:rsidR="00666C53">
          <w:rPr>
            <w:noProof/>
            <w:webHidden/>
          </w:rPr>
          <w:instrText xml:space="preserve"> PAGEREF _Toc170066523 \h </w:instrText>
        </w:r>
        <w:r w:rsidR="00666C53">
          <w:rPr>
            <w:noProof/>
            <w:webHidden/>
          </w:rPr>
        </w:r>
        <w:r w:rsidR="00666C53">
          <w:rPr>
            <w:noProof/>
            <w:webHidden/>
          </w:rPr>
          <w:fldChar w:fldCharType="separate"/>
        </w:r>
        <w:r w:rsidR="00666C53">
          <w:rPr>
            <w:noProof/>
            <w:webHidden/>
          </w:rPr>
          <w:t>47</w:t>
        </w:r>
        <w:r w:rsidR="00666C53">
          <w:rPr>
            <w:noProof/>
            <w:webHidden/>
          </w:rPr>
          <w:fldChar w:fldCharType="end"/>
        </w:r>
      </w:hyperlink>
    </w:p>
    <w:p w14:paraId="5FA47CCC" w14:textId="4DAFEB07"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24" w:history="1">
        <w:r w:rsidR="00666C53" w:rsidRPr="00457A8C">
          <w:rPr>
            <w:rStyle w:val="Hyperlink"/>
            <w:noProof/>
          </w:rPr>
          <w:t>5.2</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Tackling Potential Selection Bias</w:t>
        </w:r>
        <w:r w:rsidR="00666C53">
          <w:rPr>
            <w:noProof/>
            <w:webHidden/>
          </w:rPr>
          <w:tab/>
        </w:r>
        <w:r w:rsidR="00666C53">
          <w:rPr>
            <w:noProof/>
            <w:webHidden/>
          </w:rPr>
          <w:fldChar w:fldCharType="begin"/>
        </w:r>
        <w:r w:rsidR="00666C53">
          <w:rPr>
            <w:noProof/>
            <w:webHidden/>
          </w:rPr>
          <w:instrText xml:space="preserve"> PAGEREF _Toc170066524 \h </w:instrText>
        </w:r>
        <w:r w:rsidR="00666C53">
          <w:rPr>
            <w:noProof/>
            <w:webHidden/>
          </w:rPr>
        </w:r>
        <w:r w:rsidR="00666C53">
          <w:rPr>
            <w:noProof/>
            <w:webHidden/>
          </w:rPr>
          <w:fldChar w:fldCharType="separate"/>
        </w:r>
        <w:r w:rsidR="00666C53">
          <w:rPr>
            <w:noProof/>
            <w:webHidden/>
          </w:rPr>
          <w:t>48</w:t>
        </w:r>
        <w:r w:rsidR="00666C53">
          <w:rPr>
            <w:noProof/>
            <w:webHidden/>
          </w:rPr>
          <w:fldChar w:fldCharType="end"/>
        </w:r>
      </w:hyperlink>
    </w:p>
    <w:p w14:paraId="44548EF4" w14:textId="0DBB9AFB"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25" w:history="1">
        <w:r w:rsidR="00666C53" w:rsidRPr="00457A8C">
          <w:rPr>
            <w:rStyle w:val="Hyperlink"/>
            <w:noProof/>
          </w:rPr>
          <w:t>5.3</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Results and Findings Inferred from the Study</w:t>
        </w:r>
        <w:r w:rsidR="00666C53">
          <w:rPr>
            <w:noProof/>
            <w:webHidden/>
          </w:rPr>
          <w:tab/>
        </w:r>
        <w:r w:rsidR="00666C53">
          <w:rPr>
            <w:noProof/>
            <w:webHidden/>
          </w:rPr>
          <w:fldChar w:fldCharType="begin"/>
        </w:r>
        <w:r w:rsidR="00666C53">
          <w:rPr>
            <w:noProof/>
            <w:webHidden/>
          </w:rPr>
          <w:instrText xml:space="preserve"> PAGEREF _Toc170066525 \h </w:instrText>
        </w:r>
        <w:r w:rsidR="00666C53">
          <w:rPr>
            <w:noProof/>
            <w:webHidden/>
          </w:rPr>
        </w:r>
        <w:r w:rsidR="00666C53">
          <w:rPr>
            <w:noProof/>
            <w:webHidden/>
          </w:rPr>
          <w:fldChar w:fldCharType="separate"/>
        </w:r>
        <w:r w:rsidR="00666C53">
          <w:rPr>
            <w:noProof/>
            <w:webHidden/>
          </w:rPr>
          <w:t>49</w:t>
        </w:r>
        <w:r w:rsidR="00666C53">
          <w:rPr>
            <w:noProof/>
            <w:webHidden/>
          </w:rPr>
          <w:fldChar w:fldCharType="end"/>
        </w:r>
      </w:hyperlink>
    </w:p>
    <w:p w14:paraId="7AFCEF3E" w14:textId="2717AE63"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26" w:history="1">
        <w:r w:rsidR="00666C53" w:rsidRPr="00457A8C">
          <w:rPr>
            <w:rStyle w:val="Hyperlink"/>
            <w:noProof/>
          </w:rPr>
          <w:t>6</w:t>
        </w:r>
        <w:r w:rsidR="00666C53">
          <w:rPr>
            <w:rFonts w:asciiTheme="minorHAnsi" w:eastAsiaTheme="minorEastAsia" w:hAnsiTheme="minorHAnsi"/>
            <w:b w:val="0"/>
            <w:noProof/>
            <w:kern w:val="2"/>
            <w:szCs w:val="24"/>
            <w:lang w:val="en-US"/>
            <w14:ligatures w14:val="standardContextual"/>
          </w:rPr>
          <w:tab/>
        </w:r>
        <w:r w:rsidR="00666C53" w:rsidRPr="00457A8C">
          <w:rPr>
            <w:rStyle w:val="Hyperlink"/>
            <w:noProof/>
          </w:rPr>
          <w:t>THE EXISTENCE OF THE GLASS CEILING IN DIFFERENT COUNTRIES</w:t>
        </w:r>
        <w:r w:rsidR="00666C53">
          <w:rPr>
            <w:noProof/>
            <w:webHidden/>
          </w:rPr>
          <w:tab/>
        </w:r>
        <w:r w:rsidR="00666C53">
          <w:rPr>
            <w:noProof/>
            <w:webHidden/>
          </w:rPr>
          <w:fldChar w:fldCharType="begin"/>
        </w:r>
        <w:r w:rsidR="00666C53">
          <w:rPr>
            <w:noProof/>
            <w:webHidden/>
          </w:rPr>
          <w:instrText xml:space="preserve"> PAGEREF _Toc170066526 \h </w:instrText>
        </w:r>
        <w:r w:rsidR="00666C53">
          <w:rPr>
            <w:noProof/>
            <w:webHidden/>
          </w:rPr>
        </w:r>
        <w:r w:rsidR="00666C53">
          <w:rPr>
            <w:noProof/>
            <w:webHidden/>
          </w:rPr>
          <w:fldChar w:fldCharType="separate"/>
        </w:r>
        <w:r w:rsidR="00666C53">
          <w:rPr>
            <w:noProof/>
            <w:webHidden/>
          </w:rPr>
          <w:t>61</w:t>
        </w:r>
        <w:r w:rsidR="00666C53">
          <w:rPr>
            <w:noProof/>
            <w:webHidden/>
          </w:rPr>
          <w:fldChar w:fldCharType="end"/>
        </w:r>
      </w:hyperlink>
    </w:p>
    <w:p w14:paraId="54731E19" w14:textId="71A03110"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27" w:history="1">
        <w:r w:rsidR="00666C53" w:rsidRPr="00457A8C">
          <w:rPr>
            <w:rStyle w:val="Hyperlink"/>
            <w:noProof/>
          </w:rPr>
          <w:t>6.1</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The Hypothesis that is Being Tested</w:t>
        </w:r>
        <w:r w:rsidR="00666C53">
          <w:rPr>
            <w:noProof/>
            <w:webHidden/>
          </w:rPr>
          <w:tab/>
        </w:r>
        <w:r w:rsidR="00666C53">
          <w:rPr>
            <w:noProof/>
            <w:webHidden/>
          </w:rPr>
          <w:fldChar w:fldCharType="begin"/>
        </w:r>
        <w:r w:rsidR="00666C53">
          <w:rPr>
            <w:noProof/>
            <w:webHidden/>
          </w:rPr>
          <w:instrText xml:space="preserve"> PAGEREF _Toc170066527 \h </w:instrText>
        </w:r>
        <w:r w:rsidR="00666C53">
          <w:rPr>
            <w:noProof/>
            <w:webHidden/>
          </w:rPr>
        </w:r>
        <w:r w:rsidR="00666C53">
          <w:rPr>
            <w:noProof/>
            <w:webHidden/>
          </w:rPr>
          <w:fldChar w:fldCharType="separate"/>
        </w:r>
        <w:r w:rsidR="00666C53">
          <w:rPr>
            <w:noProof/>
            <w:webHidden/>
          </w:rPr>
          <w:t>61</w:t>
        </w:r>
        <w:r w:rsidR="00666C53">
          <w:rPr>
            <w:noProof/>
            <w:webHidden/>
          </w:rPr>
          <w:fldChar w:fldCharType="end"/>
        </w:r>
      </w:hyperlink>
    </w:p>
    <w:p w14:paraId="5F569998" w14:textId="42ADB718"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28" w:history="1">
        <w:r w:rsidR="00666C53" w:rsidRPr="00457A8C">
          <w:rPr>
            <w:rStyle w:val="Hyperlink"/>
            <w:noProof/>
          </w:rPr>
          <w:t>6.2</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Factors that were Considered in the Study</w:t>
        </w:r>
        <w:r w:rsidR="00666C53">
          <w:rPr>
            <w:noProof/>
            <w:webHidden/>
          </w:rPr>
          <w:tab/>
        </w:r>
        <w:r w:rsidR="00666C53">
          <w:rPr>
            <w:noProof/>
            <w:webHidden/>
          </w:rPr>
          <w:fldChar w:fldCharType="begin"/>
        </w:r>
        <w:r w:rsidR="00666C53">
          <w:rPr>
            <w:noProof/>
            <w:webHidden/>
          </w:rPr>
          <w:instrText xml:space="preserve"> PAGEREF _Toc170066528 \h </w:instrText>
        </w:r>
        <w:r w:rsidR="00666C53">
          <w:rPr>
            <w:noProof/>
            <w:webHidden/>
          </w:rPr>
        </w:r>
        <w:r w:rsidR="00666C53">
          <w:rPr>
            <w:noProof/>
            <w:webHidden/>
          </w:rPr>
          <w:fldChar w:fldCharType="separate"/>
        </w:r>
        <w:r w:rsidR="00666C53">
          <w:rPr>
            <w:noProof/>
            <w:webHidden/>
          </w:rPr>
          <w:t>62</w:t>
        </w:r>
        <w:r w:rsidR="00666C53">
          <w:rPr>
            <w:noProof/>
            <w:webHidden/>
          </w:rPr>
          <w:fldChar w:fldCharType="end"/>
        </w:r>
      </w:hyperlink>
    </w:p>
    <w:p w14:paraId="184F475E" w14:textId="59468937"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29" w:history="1">
        <w:r w:rsidR="00666C53" w:rsidRPr="00457A8C">
          <w:rPr>
            <w:rStyle w:val="Hyperlink"/>
            <w:noProof/>
          </w:rPr>
          <w:t>6.3</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Results of the Study</w:t>
        </w:r>
        <w:r w:rsidR="00666C53">
          <w:rPr>
            <w:noProof/>
            <w:webHidden/>
          </w:rPr>
          <w:tab/>
        </w:r>
        <w:r w:rsidR="00666C53">
          <w:rPr>
            <w:noProof/>
            <w:webHidden/>
          </w:rPr>
          <w:fldChar w:fldCharType="begin"/>
        </w:r>
        <w:r w:rsidR="00666C53">
          <w:rPr>
            <w:noProof/>
            <w:webHidden/>
          </w:rPr>
          <w:instrText xml:space="preserve"> PAGEREF _Toc170066529 \h </w:instrText>
        </w:r>
        <w:r w:rsidR="00666C53">
          <w:rPr>
            <w:noProof/>
            <w:webHidden/>
          </w:rPr>
        </w:r>
        <w:r w:rsidR="00666C53">
          <w:rPr>
            <w:noProof/>
            <w:webHidden/>
          </w:rPr>
          <w:fldChar w:fldCharType="separate"/>
        </w:r>
        <w:r w:rsidR="00666C53">
          <w:rPr>
            <w:noProof/>
            <w:webHidden/>
          </w:rPr>
          <w:t>62</w:t>
        </w:r>
        <w:r w:rsidR="00666C53">
          <w:rPr>
            <w:noProof/>
            <w:webHidden/>
          </w:rPr>
          <w:fldChar w:fldCharType="end"/>
        </w:r>
      </w:hyperlink>
    </w:p>
    <w:p w14:paraId="3471B13F" w14:textId="14F14F07"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30" w:history="1">
        <w:r w:rsidR="00666C53" w:rsidRPr="00457A8C">
          <w:rPr>
            <w:rStyle w:val="Hyperlink"/>
            <w:noProof/>
          </w:rPr>
          <w:t>6.4</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The Other Obstacles Faced by Women at their Workplaces</w:t>
        </w:r>
        <w:r w:rsidR="00666C53">
          <w:rPr>
            <w:noProof/>
            <w:webHidden/>
          </w:rPr>
          <w:tab/>
        </w:r>
        <w:r w:rsidR="00666C53">
          <w:rPr>
            <w:noProof/>
            <w:webHidden/>
          </w:rPr>
          <w:fldChar w:fldCharType="begin"/>
        </w:r>
        <w:r w:rsidR="00666C53">
          <w:rPr>
            <w:noProof/>
            <w:webHidden/>
          </w:rPr>
          <w:instrText xml:space="preserve"> PAGEREF _Toc170066530 \h </w:instrText>
        </w:r>
        <w:r w:rsidR="00666C53">
          <w:rPr>
            <w:noProof/>
            <w:webHidden/>
          </w:rPr>
        </w:r>
        <w:r w:rsidR="00666C53">
          <w:rPr>
            <w:noProof/>
            <w:webHidden/>
          </w:rPr>
          <w:fldChar w:fldCharType="separate"/>
        </w:r>
        <w:r w:rsidR="00666C53">
          <w:rPr>
            <w:noProof/>
            <w:webHidden/>
          </w:rPr>
          <w:t>63</w:t>
        </w:r>
        <w:r w:rsidR="00666C53">
          <w:rPr>
            <w:noProof/>
            <w:webHidden/>
          </w:rPr>
          <w:fldChar w:fldCharType="end"/>
        </w:r>
      </w:hyperlink>
    </w:p>
    <w:p w14:paraId="08A99E66" w14:textId="63048A67" w:rsidR="00666C53" w:rsidRDefault="00000000">
      <w:pPr>
        <w:pStyle w:val="TOC2"/>
        <w:tabs>
          <w:tab w:val="left" w:pos="958"/>
          <w:tab w:val="right" w:leader="dot" w:pos="8210"/>
        </w:tabs>
        <w:rPr>
          <w:rFonts w:asciiTheme="minorHAnsi" w:eastAsiaTheme="minorEastAsia" w:hAnsiTheme="minorHAnsi"/>
          <w:noProof/>
          <w:kern w:val="2"/>
          <w:szCs w:val="24"/>
          <w:lang w:val="en-US"/>
          <w14:ligatures w14:val="standardContextual"/>
        </w:rPr>
      </w:pPr>
      <w:hyperlink w:anchor="_Toc170066531" w:history="1">
        <w:r w:rsidR="00666C53" w:rsidRPr="00457A8C">
          <w:rPr>
            <w:rStyle w:val="Hyperlink"/>
            <w:noProof/>
          </w:rPr>
          <w:t>6.5</w:t>
        </w:r>
        <w:r w:rsidR="00666C53">
          <w:rPr>
            <w:rFonts w:asciiTheme="minorHAnsi" w:eastAsiaTheme="minorEastAsia" w:hAnsiTheme="minorHAnsi"/>
            <w:noProof/>
            <w:kern w:val="2"/>
            <w:szCs w:val="24"/>
            <w:lang w:val="en-US"/>
            <w14:ligatures w14:val="standardContextual"/>
          </w:rPr>
          <w:tab/>
        </w:r>
        <w:r w:rsidR="00666C53" w:rsidRPr="00457A8C">
          <w:rPr>
            <w:rStyle w:val="Hyperlink"/>
            <w:noProof/>
          </w:rPr>
          <w:t>The Glass Ceiling in Developed Versus Developing Countries</w:t>
        </w:r>
        <w:r w:rsidR="00666C53">
          <w:rPr>
            <w:noProof/>
            <w:webHidden/>
          </w:rPr>
          <w:tab/>
        </w:r>
        <w:r w:rsidR="00666C53">
          <w:rPr>
            <w:noProof/>
            <w:webHidden/>
          </w:rPr>
          <w:fldChar w:fldCharType="begin"/>
        </w:r>
        <w:r w:rsidR="00666C53">
          <w:rPr>
            <w:noProof/>
            <w:webHidden/>
          </w:rPr>
          <w:instrText xml:space="preserve"> PAGEREF _Toc170066531 \h </w:instrText>
        </w:r>
        <w:r w:rsidR="00666C53">
          <w:rPr>
            <w:noProof/>
            <w:webHidden/>
          </w:rPr>
        </w:r>
        <w:r w:rsidR="00666C53">
          <w:rPr>
            <w:noProof/>
            <w:webHidden/>
          </w:rPr>
          <w:fldChar w:fldCharType="separate"/>
        </w:r>
        <w:r w:rsidR="00666C53">
          <w:rPr>
            <w:noProof/>
            <w:webHidden/>
          </w:rPr>
          <w:t>64</w:t>
        </w:r>
        <w:r w:rsidR="00666C53">
          <w:rPr>
            <w:noProof/>
            <w:webHidden/>
          </w:rPr>
          <w:fldChar w:fldCharType="end"/>
        </w:r>
      </w:hyperlink>
    </w:p>
    <w:p w14:paraId="6E2E60BB" w14:textId="104DC4A1"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32" w:history="1">
        <w:r w:rsidR="00666C53" w:rsidRPr="00457A8C">
          <w:rPr>
            <w:rStyle w:val="Hyperlink"/>
            <w:noProof/>
          </w:rPr>
          <w:t>7</w:t>
        </w:r>
        <w:r w:rsidR="00666C53">
          <w:rPr>
            <w:rFonts w:asciiTheme="minorHAnsi" w:eastAsiaTheme="minorEastAsia" w:hAnsiTheme="minorHAnsi"/>
            <w:b w:val="0"/>
            <w:noProof/>
            <w:kern w:val="2"/>
            <w:szCs w:val="24"/>
            <w:lang w:val="en-US"/>
            <w14:ligatures w14:val="standardContextual"/>
          </w:rPr>
          <w:tab/>
        </w:r>
        <w:r w:rsidR="00666C53" w:rsidRPr="00457A8C">
          <w:rPr>
            <w:rStyle w:val="Hyperlink"/>
            <w:noProof/>
          </w:rPr>
          <w:t>METHODOLOGY AND FINDINGS</w:t>
        </w:r>
        <w:r w:rsidR="00666C53">
          <w:rPr>
            <w:noProof/>
            <w:webHidden/>
          </w:rPr>
          <w:tab/>
        </w:r>
        <w:r w:rsidR="00666C53">
          <w:rPr>
            <w:noProof/>
            <w:webHidden/>
          </w:rPr>
          <w:fldChar w:fldCharType="begin"/>
        </w:r>
        <w:r w:rsidR="00666C53">
          <w:rPr>
            <w:noProof/>
            <w:webHidden/>
          </w:rPr>
          <w:instrText xml:space="preserve"> PAGEREF _Toc170066532 \h </w:instrText>
        </w:r>
        <w:r w:rsidR="00666C53">
          <w:rPr>
            <w:noProof/>
            <w:webHidden/>
          </w:rPr>
        </w:r>
        <w:r w:rsidR="00666C53">
          <w:rPr>
            <w:noProof/>
            <w:webHidden/>
          </w:rPr>
          <w:fldChar w:fldCharType="separate"/>
        </w:r>
        <w:r w:rsidR="00666C53">
          <w:rPr>
            <w:noProof/>
            <w:webHidden/>
          </w:rPr>
          <w:t>80</w:t>
        </w:r>
        <w:r w:rsidR="00666C53">
          <w:rPr>
            <w:noProof/>
            <w:webHidden/>
          </w:rPr>
          <w:fldChar w:fldCharType="end"/>
        </w:r>
      </w:hyperlink>
    </w:p>
    <w:p w14:paraId="0441D030" w14:textId="030EDE5F"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33" w:history="1">
        <w:r w:rsidR="00666C53" w:rsidRPr="00457A8C">
          <w:rPr>
            <w:rStyle w:val="Hyperlink"/>
            <w:noProof/>
            <w:lang w:val="en-US"/>
          </w:rPr>
          <w:t>8</w:t>
        </w:r>
        <w:r w:rsidR="00666C53">
          <w:rPr>
            <w:rFonts w:asciiTheme="minorHAnsi" w:eastAsiaTheme="minorEastAsia" w:hAnsiTheme="minorHAnsi"/>
            <w:b w:val="0"/>
            <w:noProof/>
            <w:kern w:val="2"/>
            <w:szCs w:val="24"/>
            <w:lang w:val="en-US"/>
            <w14:ligatures w14:val="standardContextual"/>
          </w:rPr>
          <w:tab/>
        </w:r>
        <w:r w:rsidR="00666C53" w:rsidRPr="00457A8C">
          <w:rPr>
            <w:rStyle w:val="Hyperlink"/>
            <w:noProof/>
            <w:lang w:val="en-US"/>
          </w:rPr>
          <w:t>DISCUSSION</w:t>
        </w:r>
        <w:r w:rsidR="00666C53">
          <w:rPr>
            <w:noProof/>
            <w:webHidden/>
          </w:rPr>
          <w:tab/>
        </w:r>
        <w:r w:rsidR="00666C53">
          <w:rPr>
            <w:noProof/>
            <w:webHidden/>
          </w:rPr>
          <w:fldChar w:fldCharType="begin"/>
        </w:r>
        <w:r w:rsidR="00666C53">
          <w:rPr>
            <w:noProof/>
            <w:webHidden/>
          </w:rPr>
          <w:instrText xml:space="preserve"> PAGEREF _Toc170066533 \h </w:instrText>
        </w:r>
        <w:r w:rsidR="00666C53">
          <w:rPr>
            <w:noProof/>
            <w:webHidden/>
          </w:rPr>
        </w:r>
        <w:r w:rsidR="00666C53">
          <w:rPr>
            <w:noProof/>
            <w:webHidden/>
          </w:rPr>
          <w:fldChar w:fldCharType="separate"/>
        </w:r>
        <w:r w:rsidR="00666C53">
          <w:rPr>
            <w:noProof/>
            <w:webHidden/>
          </w:rPr>
          <w:t>107</w:t>
        </w:r>
        <w:r w:rsidR="00666C53">
          <w:rPr>
            <w:noProof/>
            <w:webHidden/>
          </w:rPr>
          <w:fldChar w:fldCharType="end"/>
        </w:r>
      </w:hyperlink>
    </w:p>
    <w:p w14:paraId="6BDC646D" w14:textId="5C4F6747"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34" w:history="1">
        <w:r w:rsidR="00666C53" w:rsidRPr="00457A8C">
          <w:rPr>
            <w:rStyle w:val="Hyperlink"/>
            <w:noProof/>
          </w:rPr>
          <w:t>9</w:t>
        </w:r>
        <w:r w:rsidR="00666C53">
          <w:rPr>
            <w:rFonts w:asciiTheme="minorHAnsi" w:eastAsiaTheme="minorEastAsia" w:hAnsiTheme="minorHAnsi"/>
            <w:b w:val="0"/>
            <w:noProof/>
            <w:kern w:val="2"/>
            <w:szCs w:val="24"/>
            <w:lang w:val="en-US"/>
            <w14:ligatures w14:val="standardContextual"/>
          </w:rPr>
          <w:tab/>
        </w:r>
        <w:r w:rsidR="00666C53" w:rsidRPr="00457A8C">
          <w:rPr>
            <w:rStyle w:val="Hyperlink"/>
            <w:noProof/>
          </w:rPr>
          <w:t>CONCLUSION</w:t>
        </w:r>
        <w:r w:rsidR="00666C53">
          <w:rPr>
            <w:noProof/>
            <w:webHidden/>
          </w:rPr>
          <w:tab/>
        </w:r>
        <w:r w:rsidR="00666C53">
          <w:rPr>
            <w:noProof/>
            <w:webHidden/>
          </w:rPr>
          <w:fldChar w:fldCharType="begin"/>
        </w:r>
        <w:r w:rsidR="00666C53">
          <w:rPr>
            <w:noProof/>
            <w:webHidden/>
          </w:rPr>
          <w:instrText xml:space="preserve"> PAGEREF _Toc170066534 \h </w:instrText>
        </w:r>
        <w:r w:rsidR="00666C53">
          <w:rPr>
            <w:noProof/>
            <w:webHidden/>
          </w:rPr>
        </w:r>
        <w:r w:rsidR="00666C53">
          <w:rPr>
            <w:noProof/>
            <w:webHidden/>
          </w:rPr>
          <w:fldChar w:fldCharType="separate"/>
        </w:r>
        <w:r w:rsidR="00666C53">
          <w:rPr>
            <w:noProof/>
            <w:webHidden/>
          </w:rPr>
          <w:t>110</w:t>
        </w:r>
        <w:r w:rsidR="00666C53">
          <w:rPr>
            <w:noProof/>
            <w:webHidden/>
          </w:rPr>
          <w:fldChar w:fldCharType="end"/>
        </w:r>
      </w:hyperlink>
    </w:p>
    <w:p w14:paraId="0105A323" w14:textId="510F77F9"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35" w:history="1">
        <w:r w:rsidR="00666C53" w:rsidRPr="00457A8C">
          <w:rPr>
            <w:rStyle w:val="Hyperlink"/>
            <w:noProof/>
            <w:lang w:val="en-US"/>
          </w:rPr>
          <w:t>10</w:t>
        </w:r>
        <w:r w:rsidR="00666C53">
          <w:rPr>
            <w:rFonts w:asciiTheme="minorHAnsi" w:eastAsiaTheme="minorEastAsia" w:hAnsiTheme="minorHAnsi"/>
            <w:b w:val="0"/>
            <w:noProof/>
            <w:kern w:val="2"/>
            <w:szCs w:val="24"/>
            <w:lang w:val="en-US"/>
            <w14:ligatures w14:val="standardContextual"/>
          </w:rPr>
          <w:tab/>
        </w:r>
        <w:r w:rsidR="00666C53" w:rsidRPr="00457A8C">
          <w:rPr>
            <w:rStyle w:val="Hyperlink"/>
            <w:noProof/>
            <w:lang w:val="en-US"/>
          </w:rPr>
          <w:t>REFERENCES</w:t>
        </w:r>
        <w:r w:rsidR="00666C53">
          <w:rPr>
            <w:noProof/>
            <w:webHidden/>
          </w:rPr>
          <w:tab/>
        </w:r>
        <w:r w:rsidR="00666C53">
          <w:rPr>
            <w:noProof/>
            <w:webHidden/>
          </w:rPr>
          <w:fldChar w:fldCharType="begin"/>
        </w:r>
        <w:r w:rsidR="00666C53">
          <w:rPr>
            <w:noProof/>
            <w:webHidden/>
          </w:rPr>
          <w:instrText xml:space="preserve"> PAGEREF _Toc170066535 \h </w:instrText>
        </w:r>
        <w:r w:rsidR="00666C53">
          <w:rPr>
            <w:noProof/>
            <w:webHidden/>
          </w:rPr>
        </w:r>
        <w:r w:rsidR="00666C53">
          <w:rPr>
            <w:noProof/>
            <w:webHidden/>
          </w:rPr>
          <w:fldChar w:fldCharType="separate"/>
        </w:r>
        <w:r w:rsidR="00666C53">
          <w:rPr>
            <w:noProof/>
            <w:webHidden/>
          </w:rPr>
          <w:t>112</w:t>
        </w:r>
        <w:r w:rsidR="00666C53">
          <w:rPr>
            <w:noProof/>
            <w:webHidden/>
          </w:rPr>
          <w:fldChar w:fldCharType="end"/>
        </w:r>
      </w:hyperlink>
    </w:p>
    <w:p w14:paraId="50501ACE" w14:textId="7D592E08"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36" w:history="1">
        <w:r w:rsidR="00666C53" w:rsidRPr="00457A8C">
          <w:rPr>
            <w:rStyle w:val="Hyperlink"/>
            <w:noProof/>
            <w:lang w:val="en-US"/>
          </w:rPr>
          <w:t>11</w:t>
        </w:r>
        <w:r w:rsidR="00666C53">
          <w:rPr>
            <w:rFonts w:asciiTheme="minorHAnsi" w:eastAsiaTheme="minorEastAsia" w:hAnsiTheme="minorHAnsi"/>
            <w:b w:val="0"/>
            <w:noProof/>
            <w:kern w:val="2"/>
            <w:szCs w:val="24"/>
            <w:lang w:val="en-US"/>
            <w14:ligatures w14:val="standardContextual"/>
          </w:rPr>
          <w:tab/>
        </w:r>
        <w:r w:rsidR="00666C53" w:rsidRPr="00457A8C">
          <w:rPr>
            <w:rStyle w:val="Hyperlink"/>
            <w:noProof/>
            <w:lang w:val="en-US"/>
          </w:rPr>
          <w:t>APPENDIX</w:t>
        </w:r>
        <w:r w:rsidR="00666C53">
          <w:rPr>
            <w:noProof/>
            <w:webHidden/>
          </w:rPr>
          <w:tab/>
        </w:r>
        <w:r w:rsidR="00666C53">
          <w:rPr>
            <w:noProof/>
            <w:webHidden/>
          </w:rPr>
          <w:fldChar w:fldCharType="begin"/>
        </w:r>
        <w:r w:rsidR="00666C53">
          <w:rPr>
            <w:noProof/>
            <w:webHidden/>
          </w:rPr>
          <w:instrText xml:space="preserve"> PAGEREF _Toc170066536 \h </w:instrText>
        </w:r>
        <w:r w:rsidR="00666C53">
          <w:rPr>
            <w:noProof/>
            <w:webHidden/>
          </w:rPr>
        </w:r>
        <w:r w:rsidR="00666C53">
          <w:rPr>
            <w:noProof/>
            <w:webHidden/>
          </w:rPr>
          <w:fldChar w:fldCharType="separate"/>
        </w:r>
        <w:r w:rsidR="00666C53">
          <w:rPr>
            <w:noProof/>
            <w:webHidden/>
          </w:rPr>
          <w:t>117</w:t>
        </w:r>
        <w:r w:rsidR="00666C53">
          <w:rPr>
            <w:noProof/>
            <w:webHidden/>
          </w:rPr>
          <w:fldChar w:fldCharType="end"/>
        </w:r>
      </w:hyperlink>
    </w:p>
    <w:p w14:paraId="2C21274E" w14:textId="567B2918" w:rsidR="00666C53" w:rsidRDefault="00000000">
      <w:pPr>
        <w:pStyle w:val="TOC2"/>
        <w:tabs>
          <w:tab w:val="right" w:leader="dot" w:pos="8210"/>
        </w:tabs>
        <w:rPr>
          <w:rFonts w:asciiTheme="minorHAnsi" w:eastAsiaTheme="minorEastAsia" w:hAnsiTheme="minorHAnsi"/>
          <w:noProof/>
          <w:kern w:val="2"/>
          <w:szCs w:val="24"/>
          <w:lang w:val="en-US"/>
          <w14:ligatures w14:val="standardContextual"/>
        </w:rPr>
      </w:pPr>
      <w:hyperlink w:anchor="_Toc170066537" w:history="1">
        <w:r w:rsidR="00666C53" w:rsidRPr="00457A8C">
          <w:rPr>
            <w:rStyle w:val="Hyperlink"/>
            <w:noProof/>
            <w:lang w:val="en-US"/>
          </w:rPr>
          <w:t>Appendix A Survey Questions</w:t>
        </w:r>
        <w:r w:rsidR="00666C53">
          <w:rPr>
            <w:noProof/>
            <w:webHidden/>
          </w:rPr>
          <w:tab/>
        </w:r>
        <w:r w:rsidR="00666C53">
          <w:rPr>
            <w:noProof/>
            <w:webHidden/>
          </w:rPr>
          <w:fldChar w:fldCharType="begin"/>
        </w:r>
        <w:r w:rsidR="00666C53">
          <w:rPr>
            <w:noProof/>
            <w:webHidden/>
          </w:rPr>
          <w:instrText xml:space="preserve"> PAGEREF _Toc170066537 \h </w:instrText>
        </w:r>
        <w:r w:rsidR="00666C53">
          <w:rPr>
            <w:noProof/>
            <w:webHidden/>
          </w:rPr>
        </w:r>
        <w:r w:rsidR="00666C53">
          <w:rPr>
            <w:noProof/>
            <w:webHidden/>
          </w:rPr>
          <w:fldChar w:fldCharType="separate"/>
        </w:r>
        <w:r w:rsidR="00666C53">
          <w:rPr>
            <w:noProof/>
            <w:webHidden/>
          </w:rPr>
          <w:t>117</w:t>
        </w:r>
        <w:r w:rsidR="00666C53">
          <w:rPr>
            <w:noProof/>
            <w:webHidden/>
          </w:rPr>
          <w:fldChar w:fldCharType="end"/>
        </w:r>
      </w:hyperlink>
    </w:p>
    <w:p w14:paraId="0EEDB1CE" w14:textId="331B8901" w:rsidR="00666C53" w:rsidRDefault="00000000">
      <w:pPr>
        <w:pStyle w:val="TOC1"/>
        <w:tabs>
          <w:tab w:val="left" w:pos="482"/>
          <w:tab w:val="right" w:leader="dot" w:pos="8210"/>
        </w:tabs>
        <w:rPr>
          <w:rFonts w:asciiTheme="minorHAnsi" w:eastAsiaTheme="minorEastAsia" w:hAnsiTheme="minorHAnsi"/>
          <w:b w:val="0"/>
          <w:noProof/>
          <w:kern w:val="2"/>
          <w:szCs w:val="24"/>
          <w:lang w:val="en-US"/>
          <w14:ligatures w14:val="standardContextual"/>
        </w:rPr>
      </w:pPr>
      <w:hyperlink w:anchor="_Toc170066538" w:history="1">
        <w:r w:rsidR="00666C53" w:rsidRPr="00457A8C">
          <w:rPr>
            <w:rStyle w:val="Hyperlink"/>
            <w:noProof/>
            <w:lang w:val="en-US"/>
          </w:rPr>
          <w:t>12</w:t>
        </w:r>
        <w:r w:rsidR="00666C53">
          <w:rPr>
            <w:rFonts w:asciiTheme="minorHAnsi" w:eastAsiaTheme="minorEastAsia" w:hAnsiTheme="minorHAnsi"/>
            <w:b w:val="0"/>
            <w:noProof/>
            <w:kern w:val="2"/>
            <w:szCs w:val="24"/>
            <w:lang w:val="en-US"/>
            <w14:ligatures w14:val="standardContextual"/>
          </w:rPr>
          <w:tab/>
        </w:r>
        <w:r w:rsidR="00666C53" w:rsidRPr="00457A8C">
          <w:rPr>
            <w:rStyle w:val="Hyperlink"/>
            <w:noProof/>
            <w:lang w:val="en-US"/>
          </w:rPr>
          <w:t>CURRICULUM VITAE</w:t>
        </w:r>
        <w:r w:rsidR="00666C53">
          <w:rPr>
            <w:noProof/>
            <w:webHidden/>
          </w:rPr>
          <w:tab/>
        </w:r>
        <w:r w:rsidR="00666C53">
          <w:rPr>
            <w:noProof/>
            <w:webHidden/>
          </w:rPr>
          <w:fldChar w:fldCharType="begin"/>
        </w:r>
        <w:r w:rsidR="00666C53">
          <w:rPr>
            <w:noProof/>
            <w:webHidden/>
          </w:rPr>
          <w:instrText xml:space="preserve"> PAGEREF _Toc170066538 \h </w:instrText>
        </w:r>
        <w:r w:rsidR="00666C53">
          <w:rPr>
            <w:noProof/>
            <w:webHidden/>
          </w:rPr>
        </w:r>
        <w:r w:rsidR="00666C53">
          <w:rPr>
            <w:noProof/>
            <w:webHidden/>
          </w:rPr>
          <w:fldChar w:fldCharType="separate"/>
        </w:r>
        <w:r w:rsidR="00666C53">
          <w:rPr>
            <w:noProof/>
            <w:webHidden/>
          </w:rPr>
          <w:t>118</w:t>
        </w:r>
        <w:r w:rsidR="00666C53">
          <w:rPr>
            <w:noProof/>
            <w:webHidden/>
          </w:rPr>
          <w:fldChar w:fldCharType="end"/>
        </w:r>
      </w:hyperlink>
    </w:p>
    <w:p w14:paraId="6C53DF7B" w14:textId="4FCAF6D7" w:rsidR="00BE012C" w:rsidRDefault="00346703" w:rsidP="001772DD">
      <w:pPr>
        <w:rPr>
          <w:b/>
          <w:bCs/>
          <w:u w:val="single"/>
        </w:rPr>
      </w:pPr>
      <w:r w:rsidRPr="008307F3">
        <w:rPr>
          <w:lang w:val="en-US"/>
        </w:rPr>
        <w:fldChar w:fldCharType="end"/>
      </w:r>
    </w:p>
    <w:bookmarkStart w:id="10" w:name="_Toc170066504" w:displacedByCustomXml="next"/>
    <w:sdt>
      <w:sdtPr>
        <w:id w:val="253326520"/>
        <w:lock w:val="contentLocked"/>
        <w:placeholder>
          <w:docPart w:val="3C0ED6D1DC184852B48B32EB73F82B38"/>
        </w:placeholder>
      </w:sdtPr>
      <w:sdtContent>
        <w:p w14:paraId="68B151F7" w14:textId="3A60364D" w:rsidR="00BE012C" w:rsidRDefault="006E0ABB" w:rsidP="006647F4">
          <w:pPr>
            <w:pStyle w:val="Blmbalk"/>
            <w:jc w:val="center"/>
          </w:pPr>
          <w:r>
            <w:t>LIST OF FIGURES</w:t>
          </w:r>
        </w:p>
      </w:sdtContent>
    </w:sdt>
    <w:bookmarkEnd w:id="10" w:displacedByCustomXml="prev"/>
    <w:p w14:paraId="75A2713B" w14:textId="1DA75461" w:rsidR="00BE012C" w:rsidRPr="008307F3" w:rsidRDefault="00BE012C" w:rsidP="002F3B20">
      <w:pPr>
        <w:jc w:val="right"/>
        <w:rPr>
          <w:b/>
          <w:bCs/>
          <w:u w:val="single"/>
          <w:lang w:val="en-US"/>
        </w:rPr>
      </w:pPr>
      <w:r w:rsidRPr="008307F3">
        <w:rPr>
          <w:b/>
          <w:bCs/>
          <w:lang w:val="en-US"/>
        </w:rPr>
        <w:t xml:space="preserve">                                                                                                                   </w:t>
      </w:r>
      <w:r w:rsidR="006E0ABB" w:rsidRPr="008307F3">
        <w:rPr>
          <w:b/>
          <w:bCs/>
          <w:u w:val="single"/>
          <w:lang w:val="en-US"/>
        </w:rPr>
        <w:t>Page</w:t>
      </w:r>
    </w:p>
    <w:p w14:paraId="72614DF3" w14:textId="38F1BA31" w:rsidR="00666C53" w:rsidRDefault="00D301EC">
      <w:pPr>
        <w:pStyle w:val="TableofFigures"/>
        <w:tabs>
          <w:tab w:val="right" w:leader="dot" w:pos="8210"/>
        </w:tabs>
        <w:rPr>
          <w:rFonts w:asciiTheme="minorHAnsi" w:eastAsiaTheme="minorEastAsia" w:hAnsiTheme="minorHAnsi"/>
          <w:noProof/>
          <w:kern w:val="2"/>
          <w:szCs w:val="24"/>
          <w:lang w:val="en-US"/>
          <w14:ligatures w14:val="standardContextual"/>
        </w:rPr>
      </w:pPr>
      <w:r>
        <w:rPr>
          <w:lang w:val="en-US"/>
        </w:rPr>
        <w:fldChar w:fldCharType="begin"/>
      </w:r>
      <w:r>
        <w:rPr>
          <w:lang w:val="en-US"/>
        </w:rPr>
        <w:instrText xml:space="preserve"> TOC \h \z \c "Figure" </w:instrText>
      </w:r>
      <w:r>
        <w:rPr>
          <w:lang w:val="en-US"/>
        </w:rPr>
        <w:fldChar w:fldCharType="separate"/>
      </w:r>
      <w:hyperlink w:anchor="_Toc170066539" w:history="1">
        <w:r w:rsidR="00666C53" w:rsidRPr="008B0123">
          <w:rPr>
            <w:rStyle w:val="Hyperlink"/>
            <w:noProof/>
          </w:rPr>
          <w:t>Figure 5.1 Co-relation between sustainability performance and the glass ceiling</w:t>
        </w:r>
        <w:r w:rsidR="00666C53">
          <w:rPr>
            <w:noProof/>
            <w:webHidden/>
          </w:rPr>
          <w:tab/>
        </w:r>
        <w:r w:rsidR="00666C53">
          <w:rPr>
            <w:noProof/>
            <w:webHidden/>
          </w:rPr>
          <w:fldChar w:fldCharType="begin"/>
        </w:r>
        <w:r w:rsidR="00666C53">
          <w:rPr>
            <w:noProof/>
            <w:webHidden/>
          </w:rPr>
          <w:instrText xml:space="preserve"> PAGEREF _Toc170066539 \h </w:instrText>
        </w:r>
        <w:r w:rsidR="00666C53">
          <w:rPr>
            <w:noProof/>
            <w:webHidden/>
          </w:rPr>
        </w:r>
        <w:r w:rsidR="00666C53">
          <w:rPr>
            <w:noProof/>
            <w:webHidden/>
          </w:rPr>
          <w:fldChar w:fldCharType="separate"/>
        </w:r>
        <w:r w:rsidR="00666C53">
          <w:rPr>
            <w:noProof/>
            <w:webHidden/>
          </w:rPr>
          <w:t>46</w:t>
        </w:r>
        <w:r w:rsidR="00666C53">
          <w:rPr>
            <w:noProof/>
            <w:webHidden/>
          </w:rPr>
          <w:fldChar w:fldCharType="end"/>
        </w:r>
      </w:hyperlink>
    </w:p>
    <w:p w14:paraId="19F86535" w14:textId="70E1896C"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40" w:history="1">
        <w:r w:rsidR="00666C53" w:rsidRPr="008B0123">
          <w:rPr>
            <w:rStyle w:val="Hyperlink"/>
            <w:noProof/>
          </w:rPr>
          <w:t>Figure 5.2 Gender Diversity in Taiwan’s Firm</w:t>
        </w:r>
        <w:r w:rsidR="00666C53">
          <w:rPr>
            <w:noProof/>
            <w:webHidden/>
          </w:rPr>
          <w:tab/>
        </w:r>
        <w:r w:rsidR="00666C53">
          <w:rPr>
            <w:noProof/>
            <w:webHidden/>
          </w:rPr>
          <w:fldChar w:fldCharType="begin"/>
        </w:r>
        <w:r w:rsidR="00666C53">
          <w:rPr>
            <w:noProof/>
            <w:webHidden/>
          </w:rPr>
          <w:instrText xml:space="preserve"> PAGEREF _Toc170066540 \h </w:instrText>
        </w:r>
        <w:r w:rsidR="00666C53">
          <w:rPr>
            <w:noProof/>
            <w:webHidden/>
          </w:rPr>
        </w:r>
        <w:r w:rsidR="00666C53">
          <w:rPr>
            <w:noProof/>
            <w:webHidden/>
          </w:rPr>
          <w:fldChar w:fldCharType="separate"/>
        </w:r>
        <w:r w:rsidR="00666C53">
          <w:rPr>
            <w:noProof/>
            <w:webHidden/>
          </w:rPr>
          <w:t>47</w:t>
        </w:r>
        <w:r w:rsidR="00666C53">
          <w:rPr>
            <w:noProof/>
            <w:webHidden/>
          </w:rPr>
          <w:fldChar w:fldCharType="end"/>
        </w:r>
      </w:hyperlink>
    </w:p>
    <w:p w14:paraId="3ADE3708" w14:textId="694F5487" w:rsidR="00540481" w:rsidRPr="008307F3" w:rsidRDefault="00D301EC" w:rsidP="00D301EC">
      <w:pPr>
        <w:pStyle w:val="TableofFigures"/>
        <w:tabs>
          <w:tab w:val="right" w:leader="dot" w:pos="8210"/>
        </w:tabs>
        <w:rPr>
          <w:lang w:val="en-US"/>
        </w:rPr>
      </w:pPr>
      <w:r>
        <w:rPr>
          <w:lang w:val="en-US"/>
        </w:rPr>
        <w:fldChar w:fldCharType="end"/>
      </w:r>
    </w:p>
    <w:bookmarkStart w:id="11" w:name="_Toc170066505" w:displacedByCustomXml="next"/>
    <w:sdt>
      <w:sdtPr>
        <w:id w:val="-95333615"/>
        <w:lock w:val="contentLocked"/>
        <w:placeholder>
          <w:docPart w:val="54F48FE47A8C4744B08F4D9E0680A13B"/>
        </w:placeholder>
      </w:sdtPr>
      <w:sdtContent>
        <w:p w14:paraId="608D8E6C" w14:textId="50E51180" w:rsidR="00BE012C" w:rsidRDefault="006E0ABB" w:rsidP="006647F4">
          <w:pPr>
            <w:pStyle w:val="Blmbalk"/>
            <w:jc w:val="center"/>
          </w:pPr>
          <w:r>
            <w:t>LIST OF TABLES</w:t>
          </w:r>
        </w:p>
      </w:sdtContent>
    </w:sdt>
    <w:bookmarkEnd w:id="11" w:displacedByCustomXml="prev"/>
    <w:p w14:paraId="4EB86825" w14:textId="77777777" w:rsidR="00666C53" w:rsidRDefault="00BE012C" w:rsidP="00D301EC">
      <w:pPr>
        <w:jc w:val="right"/>
        <w:rPr>
          <w:noProof/>
        </w:rPr>
      </w:pPr>
      <w:r>
        <w:rPr>
          <w:b/>
          <w:bCs/>
        </w:rPr>
        <w:t xml:space="preserve">                                                                                                                   </w:t>
      </w:r>
      <w:proofErr w:type="spellStart"/>
      <w:r w:rsidR="002F3B20">
        <w:rPr>
          <w:b/>
          <w:bCs/>
          <w:u w:val="single"/>
        </w:rPr>
        <w:t>Page</w:t>
      </w:r>
      <w:proofErr w:type="spellEnd"/>
      <w:r w:rsidR="00D301EC">
        <w:rPr>
          <w:lang w:val="en-US"/>
        </w:rPr>
        <w:fldChar w:fldCharType="begin"/>
      </w:r>
      <w:r w:rsidR="00D301EC">
        <w:rPr>
          <w:lang w:val="en-US"/>
        </w:rPr>
        <w:instrText xml:space="preserve"> TOC \h \z \c "Table" </w:instrText>
      </w:r>
      <w:r w:rsidR="00D301EC">
        <w:rPr>
          <w:lang w:val="en-US"/>
        </w:rPr>
        <w:fldChar w:fldCharType="separate"/>
      </w:r>
    </w:p>
    <w:p w14:paraId="13802F15" w14:textId="46D732E9"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54" w:history="1">
        <w:r w:rsidR="00666C53" w:rsidRPr="00BC16AB">
          <w:rPr>
            <w:rStyle w:val="Hyperlink"/>
            <w:noProof/>
          </w:rPr>
          <w:t>Table 6.1 Result of Study</w:t>
        </w:r>
        <w:r w:rsidR="00666C53">
          <w:rPr>
            <w:noProof/>
            <w:webHidden/>
          </w:rPr>
          <w:tab/>
        </w:r>
        <w:r w:rsidR="00666C53">
          <w:rPr>
            <w:noProof/>
            <w:webHidden/>
          </w:rPr>
          <w:fldChar w:fldCharType="begin"/>
        </w:r>
        <w:r w:rsidR="00666C53">
          <w:rPr>
            <w:noProof/>
            <w:webHidden/>
          </w:rPr>
          <w:instrText xml:space="preserve"> PAGEREF _Toc170066554 \h </w:instrText>
        </w:r>
        <w:r w:rsidR="00666C53">
          <w:rPr>
            <w:noProof/>
            <w:webHidden/>
          </w:rPr>
        </w:r>
        <w:r w:rsidR="00666C53">
          <w:rPr>
            <w:noProof/>
            <w:webHidden/>
          </w:rPr>
          <w:fldChar w:fldCharType="separate"/>
        </w:r>
        <w:r w:rsidR="00666C53">
          <w:rPr>
            <w:noProof/>
            <w:webHidden/>
          </w:rPr>
          <w:t>62</w:t>
        </w:r>
        <w:r w:rsidR="00666C53">
          <w:rPr>
            <w:noProof/>
            <w:webHidden/>
          </w:rPr>
          <w:fldChar w:fldCharType="end"/>
        </w:r>
      </w:hyperlink>
    </w:p>
    <w:p w14:paraId="379AF1BA" w14:textId="12369F2B"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55" w:history="1">
        <w:r w:rsidR="00666C53" w:rsidRPr="00BC16AB">
          <w:rPr>
            <w:rStyle w:val="Hyperlink"/>
            <w:noProof/>
          </w:rPr>
          <w:t>Table 7.1 Demographical Information of the study participants. (N=350)</w:t>
        </w:r>
        <w:r w:rsidR="00666C53">
          <w:rPr>
            <w:noProof/>
            <w:webHidden/>
          </w:rPr>
          <w:tab/>
        </w:r>
        <w:r w:rsidR="00666C53">
          <w:rPr>
            <w:noProof/>
            <w:webHidden/>
          </w:rPr>
          <w:fldChar w:fldCharType="begin"/>
        </w:r>
        <w:r w:rsidR="00666C53">
          <w:rPr>
            <w:noProof/>
            <w:webHidden/>
          </w:rPr>
          <w:instrText xml:space="preserve"> PAGEREF _Toc170066555 \h </w:instrText>
        </w:r>
        <w:r w:rsidR="00666C53">
          <w:rPr>
            <w:noProof/>
            <w:webHidden/>
          </w:rPr>
        </w:r>
        <w:r w:rsidR="00666C53">
          <w:rPr>
            <w:noProof/>
            <w:webHidden/>
          </w:rPr>
          <w:fldChar w:fldCharType="separate"/>
        </w:r>
        <w:r w:rsidR="00666C53">
          <w:rPr>
            <w:noProof/>
            <w:webHidden/>
          </w:rPr>
          <w:t>81</w:t>
        </w:r>
        <w:r w:rsidR="00666C53">
          <w:rPr>
            <w:noProof/>
            <w:webHidden/>
          </w:rPr>
          <w:fldChar w:fldCharType="end"/>
        </w:r>
      </w:hyperlink>
    </w:p>
    <w:p w14:paraId="4E382FC8" w14:textId="0F14F310"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56" w:history="1">
        <w:r w:rsidR="00666C53" w:rsidRPr="00BC16AB">
          <w:rPr>
            <w:rStyle w:val="Hyperlink"/>
            <w:noProof/>
          </w:rPr>
          <w:t>Table 7.2 Psychometric Properties of Scales Used in the study (N=350)</w:t>
        </w:r>
        <w:r w:rsidR="00666C53">
          <w:rPr>
            <w:noProof/>
            <w:webHidden/>
          </w:rPr>
          <w:tab/>
        </w:r>
        <w:r w:rsidR="00666C53">
          <w:rPr>
            <w:noProof/>
            <w:webHidden/>
          </w:rPr>
          <w:fldChar w:fldCharType="begin"/>
        </w:r>
        <w:r w:rsidR="00666C53">
          <w:rPr>
            <w:noProof/>
            <w:webHidden/>
          </w:rPr>
          <w:instrText xml:space="preserve"> PAGEREF _Toc170066556 \h </w:instrText>
        </w:r>
        <w:r w:rsidR="00666C53">
          <w:rPr>
            <w:noProof/>
            <w:webHidden/>
          </w:rPr>
        </w:r>
        <w:r w:rsidR="00666C53">
          <w:rPr>
            <w:noProof/>
            <w:webHidden/>
          </w:rPr>
          <w:fldChar w:fldCharType="separate"/>
        </w:r>
        <w:r w:rsidR="00666C53">
          <w:rPr>
            <w:noProof/>
            <w:webHidden/>
          </w:rPr>
          <w:t>83</w:t>
        </w:r>
        <w:r w:rsidR="00666C53">
          <w:rPr>
            <w:noProof/>
            <w:webHidden/>
          </w:rPr>
          <w:fldChar w:fldCharType="end"/>
        </w:r>
      </w:hyperlink>
    </w:p>
    <w:p w14:paraId="5C8DE2DF" w14:textId="3F4EC7C0"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57" w:history="1">
        <w:r w:rsidR="00666C53" w:rsidRPr="00BC16AB">
          <w:rPr>
            <w:rStyle w:val="Hyperlink"/>
            <w:noProof/>
          </w:rPr>
          <w:t>Table 7.3 Correlation between research questions (K = 350).</w:t>
        </w:r>
        <w:r w:rsidR="00666C53">
          <w:rPr>
            <w:noProof/>
            <w:webHidden/>
          </w:rPr>
          <w:tab/>
        </w:r>
        <w:r w:rsidR="00666C53">
          <w:rPr>
            <w:noProof/>
            <w:webHidden/>
          </w:rPr>
          <w:fldChar w:fldCharType="begin"/>
        </w:r>
        <w:r w:rsidR="00666C53">
          <w:rPr>
            <w:noProof/>
            <w:webHidden/>
          </w:rPr>
          <w:instrText xml:space="preserve"> PAGEREF _Toc170066557 \h </w:instrText>
        </w:r>
        <w:r w:rsidR="00666C53">
          <w:rPr>
            <w:noProof/>
            <w:webHidden/>
          </w:rPr>
        </w:r>
        <w:r w:rsidR="00666C53">
          <w:rPr>
            <w:noProof/>
            <w:webHidden/>
          </w:rPr>
          <w:fldChar w:fldCharType="separate"/>
        </w:r>
        <w:r w:rsidR="00666C53">
          <w:rPr>
            <w:noProof/>
            <w:webHidden/>
          </w:rPr>
          <w:t>84</w:t>
        </w:r>
        <w:r w:rsidR="00666C53">
          <w:rPr>
            <w:noProof/>
            <w:webHidden/>
          </w:rPr>
          <w:fldChar w:fldCharType="end"/>
        </w:r>
      </w:hyperlink>
    </w:p>
    <w:p w14:paraId="4A456F56" w14:textId="24278538"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58" w:history="1">
        <w:r w:rsidR="00666C53" w:rsidRPr="00BC16AB">
          <w:rPr>
            <w:rStyle w:val="Hyperlink"/>
            <w:noProof/>
          </w:rPr>
          <w:t>Table 7.4 CEO gender as a predictor (K = 350)(Regression Testing).</w:t>
        </w:r>
        <w:r w:rsidR="00666C53">
          <w:rPr>
            <w:noProof/>
            <w:webHidden/>
          </w:rPr>
          <w:tab/>
        </w:r>
        <w:r w:rsidR="00666C53">
          <w:rPr>
            <w:noProof/>
            <w:webHidden/>
          </w:rPr>
          <w:fldChar w:fldCharType="begin"/>
        </w:r>
        <w:r w:rsidR="00666C53">
          <w:rPr>
            <w:noProof/>
            <w:webHidden/>
          </w:rPr>
          <w:instrText xml:space="preserve"> PAGEREF _Toc170066558 \h </w:instrText>
        </w:r>
        <w:r w:rsidR="00666C53">
          <w:rPr>
            <w:noProof/>
            <w:webHidden/>
          </w:rPr>
        </w:r>
        <w:r w:rsidR="00666C53">
          <w:rPr>
            <w:noProof/>
            <w:webHidden/>
          </w:rPr>
          <w:fldChar w:fldCharType="separate"/>
        </w:r>
        <w:r w:rsidR="00666C53">
          <w:rPr>
            <w:noProof/>
            <w:webHidden/>
          </w:rPr>
          <w:t>85</w:t>
        </w:r>
        <w:r w:rsidR="00666C53">
          <w:rPr>
            <w:noProof/>
            <w:webHidden/>
          </w:rPr>
          <w:fldChar w:fldCharType="end"/>
        </w:r>
      </w:hyperlink>
    </w:p>
    <w:p w14:paraId="64CD066A" w14:textId="0FBEB084"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59" w:history="1">
        <w:r w:rsidR="00666C53" w:rsidRPr="00BC16AB">
          <w:rPr>
            <w:rStyle w:val="Hyperlink"/>
            <w:noProof/>
          </w:rPr>
          <w:t>Table 7.5 One-Sample T Statistics</w:t>
        </w:r>
        <w:r w:rsidR="00666C53">
          <w:rPr>
            <w:noProof/>
            <w:webHidden/>
          </w:rPr>
          <w:tab/>
        </w:r>
        <w:r w:rsidR="00666C53">
          <w:rPr>
            <w:noProof/>
            <w:webHidden/>
          </w:rPr>
          <w:fldChar w:fldCharType="begin"/>
        </w:r>
        <w:r w:rsidR="00666C53">
          <w:rPr>
            <w:noProof/>
            <w:webHidden/>
          </w:rPr>
          <w:instrText xml:space="preserve"> PAGEREF _Toc170066559 \h </w:instrText>
        </w:r>
        <w:r w:rsidR="00666C53">
          <w:rPr>
            <w:noProof/>
            <w:webHidden/>
          </w:rPr>
        </w:r>
        <w:r w:rsidR="00666C53">
          <w:rPr>
            <w:noProof/>
            <w:webHidden/>
          </w:rPr>
          <w:fldChar w:fldCharType="separate"/>
        </w:r>
        <w:r w:rsidR="00666C53">
          <w:rPr>
            <w:noProof/>
            <w:webHidden/>
          </w:rPr>
          <w:t>86</w:t>
        </w:r>
        <w:r w:rsidR="00666C53">
          <w:rPr>
            <w:noProof/>
            <w:webHidden/>
          </w:rPr>
          <w:fldChar w:fldCharType="end"/>
        </w:r>
      </w:hyperlink>
    </w:p>
    <w:p w14:paraId="287BF7FC" w14:textId="735736F3"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60" w:history="1">
        <w:r w:rsidR="00666C53" w:rsidRPr="00BC16AB">
          <w:rPr>
            <w:rStyle w:val="Hyperlink"/>
            <w:noProof/>
          </w:rPr>
          <w:t>Table 7.6 Data Set 1 and Analysis</w:t>
        </w:r>
        <w:r w:rsidR="00666C53">
          <w:rPr>
            <w:noProof/>
            <w:webHidden/>
          </w:rPr>
          <w:tab/>
        </w:r>
        <w:r w:rsidR="00666C53">
          <w:rPr>
            <w:noProof/>
            <w:webHidden/>
          </w:rPr>
          <w:fldChar w:fldCharType="begin"/>
        </w:r>
        <w:r w:rsidR="00666C53">
          <w:rPr>
            <w:noProof/>
            <w:webHidden/>
          </w:rPr>
          <w:instrText xml:space="preserve"> PAGEREF _Toc170066560 \h </w:instrText>
        </w:r>
        <w:r w:rsidR="00666C53">
          <w:rPr>
            <w:noProof/>
            <w:webHidden/>
          </w:rPr>
        </w:r>
        <w:r w:rsidR="00666C53">
          <w:rPr>
            <w:noProof/>
            <w:webHidden/>
          </w:rPr>
          <w:fldChar w:fldCharType="separate"/>
        </w:r>
        <w:r w:rsidR="00666C53">
          <w:rPr>
            <w:noProof/>
            <w:webHidden/>
          </w:rPr>
          <w:t>86</w:t>
        </w:r>
        <w:r w:rsidR="00666C53">
          <w:rPr>
            <w:noProof/>
            <w:webHidden/>
          </w:rPr>
          <w:fldChar w:fldCharType="end"/>
        </w:r>
      </w:hyperlink>
    </w:p>
    <w:p w14:paraId="36E55278" w14:textId="4D8EBCDC"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61" w:history="1">
        <w:r w:rsidR="00666C53" w:rsidRPr="00BC16AB">
          <w:rPr>
            <w:rStyle w:val="Hyperlink"/>
            <w:noProof/>
          </w:rPr>
          <w:t>Table 7.7 Data Set 2 And Analysis</w:t>
        </w:r>
        <w:r w:rsidR="00666C53">
          <w:rPr>
            <w:noProof/>
            <w:webHidden/>
          </w:rPr>
          <w:tab/>
        </w:r>
        <w:r w:rsidR="00666C53">
          <w:rPr>
            <w:noProof/>
            <w:webHidden/>
          </w:rPr>
          <w:fldChar w:fldCharType="begin"/>
        </w:r>
        <w:r w:rsidR="00666C53">
          <w:rPr>
            <w:noProof/>
            <w:webHidden/>
          </w:rPr>
          <w:instrText xml:space="preserve"> PAGEREF _Toc170066561 \h </w:instrText>
        </w:r>
        <w:r w:rsidR="00666C53">
          <w:rPr>
            <w:noProof/>
            <w:webHidden/>
          </w:rPr>
        </w:r>
        <w:r w:rsidR="00666C53">
          <w:rPr>
            <w:noProof/>
            <w:webHidden/>
          </w:rPr>
          <w:fldChar w:fldCharType="separate"/>
        </w:r>
        <w:r w:rsidR="00666C53">
          <w:rPr>
            <w:noProof/>
            <w:webHidden/>
          </w:rPr>
          <w:t>87</w:t>
        </w:r>
        <w:r w:rsidR="00666C53">
          <w:rPr>
            <w:noProof/>
            <w:webHidden/>
          </w:rPr>
          <w:fldChar w:fldCharType="end"/>
        </w:r>
      </w:hyperlink>
    </w:p>
    <w:p w14:paraId="169989DB" w14:textId="68AF7F30"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62" w:history="1">
        <w:r w:rsidR="00666C53" w:rsidRPr="00BC16AB">
          <w:rPr>
            <w:rStyle w:val="Hyperlink"/>
            <w:noProof/>
          </w:rPr>
          <w:t>Table 7.8 Fit Indices for Structural Models</w:t>
        </w:r>
        <w:r w:rsidR="00666C53">
          <w:rPr>
            <w:noProof/>
            <w:webHidden/>
          </w:rPr>
          <w:tab/>
        </w:r>
        <w:r w:rsidR="00666C53">
          <w:rPr>
            <w:noProof/>
            <w:webHidden/>
          </w:rPr>
          <w:fldChar w:fldCharType="begin"/>
        </w:r>
        <w:r w:rsidR="00666C53">
          <w:rPr>
            <w:noProof/>
            <w:webHidden/>
          </w:rPr>
          <w:instrText xml:space="preserve"> PAGEREF _Toc170066562 \h </w:instrText>
        </w:r>
        <w:r w:rsidR="00666C53">
          <w:rPr>
            <w:noProof/>
            <w:webHidden/>
          </w:rPr>
        </w:r>
        <w:r w:rsidR="00666C53">
          <w:rPr>
            <w:noProof/>
            <w:webHidden/>
          </w:rPr>
          <w:fldChar w:fldCharType="separate"/>
        </w:r>
        <w:r w:rsidR="00666C53">
          <w:rPr>
            <w:noProof/>
            <w:webHidden/>
          </w:rPr>
          <w:t>89</w:t>
        </w:r>
        <w:r w:rsidR="00666C53">
          <w:rPr>
            <w:noProof/>
            <w:webHidden/>
          </w:rPr>
          <w:fldChar w:fldCharType="end"/>
        </w:r>
      </w:hyperlink>
    </w:p>
    <w:p w14:paraId="1B4A5C3F" w14:textId="7F714A1B"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63" w:history="1">
        <w:r w:rsidR="00666C53" w:rsidRPr="00BC16AB">
          <w:rPr>
            <w:rStyle w:val="Hyperlink"/>
            <w:noProof/>
          </w:rPr>
          <w:t>Table 7.9 Consequences Of Glass Ceiling Phenomena</w:t>
        </w:r>
        <w:r w:rsidR="00666C53">
          <w:rPr>
            <w:noProof/>
            <w:webHidden/>
          </w:rPr>
          <w:tab/>
        </w:r>
        <w:r w:rsidR="00666C53">
          <w:rPr>
            <w:noProof/>
            <w:webHidden/>
          </w:rPr>
          <w:fldChar w:fldCharType="begin"/>
        </w:r>
        <w:r w:rsidR="00666C53">
          <w:rPr>
            <w:noProof/>
            <w:webHidden/>
          </w:rPr>
          <w:instrText xml:space="preserve"> PAGEREF _Toc170066563 \h </w:instrText>
        </w:r>
        <w:r w:rsidR="00666C53">
          <w:rPr>
            <w:noProof/>
            <w:webHidden/>
          </w:rPr>
        </w:r>
        <w:r w:rsidR="00666C53">
          <w:rPr>
            <w:noProof/>
            <w:webHidden/>
          </w:rPr>
          <w:fldChar w:fldCharType="separate"/>
        </w:r>
        <w:r w:rsidR="00666C53">
          <w:rPr>
            <w:noProof/>
            <w:webHidden/>
          </w:rPr>
          <w:t>89</w:t>
        </w:r>
        <w:r w:rsidR="00666C53">
          <w:rPr>
            <w:noProof/>
            <w:webHidden/>
          </w:rPr>
          <w:fldChar w:fldCharType="end"/>
        </w:r>
      </w:hyperlink>
    </w:p>
    <w:p w14:paraId="0EC18D85" w14:textId="3E8B8D77"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64" w:history="1">
        <w:r w:rsidR="00666C53" w:rsidRPr="00BC16AB">
          <w:rPr>
            <w:rStyle w:val="Hyperlink"/>
            <w:noProof/>
          </w:rPr>
          <w:t>Table 7.10 Correlations between Glass Ceiling, Organizational Performance And Employee Satisfaction</w:t>
        </w:r>
        <w:r w:rsidR="00666C53">
          <w:rPr>
            <w:noProof/>
            <w:webHidden/>
          </w:rPr>
          <w:tab/>
        </w:r>
        <w:r w:rsidR="00666C53">
          <w:rPr>
            <w:noProof/>
            <w:webHidden/>
          </w:rPr>
          <w:fldChar w:fldCharType="begin"/>
        </w:r>
        <w:r w:rsidR="00666C53">
          <w:rPr>
            <w:noProof/>
            <w:webHidden/>
          </w:rPr>
          <w:instrText xml:space="preserve"> PAGEREF _Toc170066564 \h </w:instrText>
        </w:r>
        <w:r w:rsidR="00666C53">
          <w:rPr>
            <w:noProof/>
            <w:webHidden/>
          </w:rPr>
        </w:r>
        <w:r w:rsidR="00666C53">
          <w:rPr>
            <w:noProof/>
            <w:webHidden/>
          </w:rPr>
          <w:fldChar w:fldCharType="separate"/>
        </w:r>
        <w:r w:rsidR="00666C53">
          <w:rPr>
            <w:noProof/>
            <w:webHidden/>
          </w:rPr>
          <w:t>90</w:t>
        </w:r>
        <w:r w:rsidR="00666C53">
          <w:rPr>
            <w:noProof/>
            <w:webHidden/>
          </w:rPr>
          <w:fldChar w:fldCharType="end"/>
        </w:r>
      </w:hyperlink>
    </w:p>
    <w:p w14:paraId="325ED65F" w14:textId="3824B6DC" w:rsidR="00666C53" w:rsidRDefault="00000000">
      <w:pPr>
        <w:pStyle w:val="TableofFigures"/>
        <w:tabs>
          <w:tab w:val="right" w:leader="dot" w:pos="8210"/>
        </w:tabs>
        <w:rPr>
          <w:rFonts w:asciiTheme="minorHAnsi" w:eastAsiaTheme="minorEastAsia" w:hAnsiTheme="minorHAnsi"/>
          <w:noProof/>
          <w:kern w:val="2"/>
          <w:szCs w:val="24"/>
          <w:lang w:val="en-US"/>
          <w14:ligatures w14:val="standardContextual"/>
        </w:rPr>
      </w:pPr>
      <w:hyperlink w:anchor="_Toc170066565" w:history="1">
        <w:r w:rsidR="00666C53" w:rsidRPr="00BC16AB">
          <w:rPr>
            <w:rStyle w:val="Hyperlink"/>
            <w:noProof/>
          </w:rPr>
          <w:t>Table 7.11 Sectorial Distribution of Employees By Gender</w:t>
        </w:r>
        <w:r w:rsidR="00666C53">
          <w:rPr>
            <w:noProof/>
            <w:webHidden/>
          </w:rPr>
          <w:tab/>
        </w:r>
        <w:r w:rsidR="00666C53">
          <w:rPr>
            <w:noProof/>
            <w:webHidden/>
          </w:rPr>
          <w:fldChar w:fldCharType="begin"/>
        </w:r>
        <w:r w:rsidR="00666C53">
          <w:rPr>
            <w:noProof/>
            <w:webHidden/>
          </w:rPr>
          <w:instrText xml:space="preserve"> PAGEREF _Toc170066565 \h </w:instrText>
        </w:r>
        <w:r w:rsidR="00666C53">
          <w:rPr>
            <w:noProof/>
            <w:webHidden/>
          </w:rPr>
        </w:r>
        <w:r w:rsidR="00666C53">
          <w:rPr>
            <w:noProof/>
            <w:webHidden/>
          </w:rPr>
          <w:fldChar w:fldCharType="separate"/>
        </w:r>
        <w:r w:rsidR="00666C53">
          <w:rPr>
            <w:noProof/>
            <w:webHidden/>
          </w:rPr>
          <w:t>90</w:t>
        </w:r>
        <w:r w:rsidR="00666C53">
          <w:rPr>
            <w:noProof/>
            <w:webHidden/>
          </w:rPr>
          <w:fldChar w:fldCharType="end"/>
        </w:r>
      </w:hyperlink>
    </w:p>
    <w:p w14:paraId="1D81FC1C" w14:textId="6FACB5C4" w:rsidR="00BE012C" w:rsidRPr="008307F3" w:rsidRDefault="00D301EC" w:rsidP="006647F4">
      <w:pPr>
        <w:rPr>
          <w:lang w:val="en-US"/>
        </w:rPr>
      </w:pPr>
      <w:r>
        <w:rPr>
          <w:lang w:val="en-US"/>
        </w:rPr>
        <w:fldChar w:fldCharType="end"/>
      </w:r>
    </w:p>
    <w:bookmarkStart w:id="12" w:name="_Toc170066506" w:displacedByCustomXml="next"/>
    <w:sdt>
      <w:sdtPr>
        <w:id w:val="1827557816"/>
        <w:lock w:val="sdtContentLocked"/>
        <w:placeholder>
          <w:docPart w:val="C7898BFECFC444708D49F759F61AE9F9"/>
        </w:placeholder>
      </w:sdtPr>
      <w:sdtContent>
        <w:p w14:paraId="22588C5B" w14:textId="57E68D95" w:rsidR="00BE012C" w:rsidRDefault="00743889" w:rsidP="006647F4">
          <w:pPr>
            <w:pStyle w:val="Blmbalk"/>
            <w:jc w:val="center"/>
          </w:pPr>
          <w:r>
            <w:t>PREFACE</w:t>
          </w:r>
        </w:p>
      </w:sdtContent>
    </w:sdt>
    <w:bookmarkEnd w:id="12" w:displacedByCustomXml="prev"/>
    <w:p w14:paraId="55695C67" w14:textId="77777777" w:rsidR="00030E76" w:rsidRPr="00030E76" w:rsidRDefault="00030E76" w:rsidP="00030E76">
      <w:pPr>
        <w:rPr>
          <w:lang w:val="en-US"/>
        </w:rPr>
      </w:pPr>
      <w:r w:rsidRPr="00030E76">
        <w:rPr>
          <w:lang w:val="en-US"/>
        </w:rPr>
        <w:t xml:space="preserve">First of all, I would like to thank my thesis advisor, Prof. Dr. Aylin </w:t>
      </w:r>
      <w:proofErr w:type="spellStart"/>
      <w:r w:rsidRPr="00030E76">
        <w:rPr>
          <w:lang w:val="en-US"/>
        </w:rPr>
        <w:t>Erdogdu</w:t>
      </w:r>
      <w:proofErr w:type="spellEnd"/>
      <w:r w:rsidRPr="00030E76">
        <w:rPr>
          <w:lang w:val="en-US"/>
        </w:rPr>
        <w:t xml:space="preserve"> for the guidance and support throughout the entire process of my thesis.</w:t>
      </w:r>
    </w:p>
    <w:p w14:paraId="460ABCF9" w14:textId="77777777" w:rsidR="00030E76" w:rsidRPr="00030E76" w:rsidRDefault="00030E76" w:rsidP="00030E76">
      <w:pPr>
        <w:rPr>
          <w:lang w:val="en-US"/>
        </w:rPr>
      </w:pPr>
      <w:r w:rsidRPr="00030E76">
        <w:rPr>
          <w:lang w:val="en-US"/>
        </w:rPr>
        <w:t xml:space="preserve">I am definitely thankful to my dear friends who helped, supported and encouraged me throughout the critical process of my thesis, such as data collection and analyzing the research. I am also grateful to my friends and colleagues who allocated their time for me several times. </w:t>
      </w:r>
    </w:p>
    <w:p w14:paraId="5C930D05" w14:textId="20A1326F" w:rsidR="00F86F3E" w:rsidRPr="008307F3" w:rsidRDefault="00030E76" w:rsidP="00030E76">
      <w:pPr>
        <w:rPr>
          <w:lang w:val="en-US"/>
        </w:rPr>
      </w:pPr>
      <w:r w:rsidRPr="00030E76">
        <w:rPr>
          <w:lang w:val="en-US"/>
        </w:rPr>
        <w:t>I would like to thank my dear family for their unconditional love, support and help during all my life. They also gave me endless support in this process. I would like to give a special thanks to my sister for always being with me and supporting me.</w:t>
      </w:r>
    </w:p>
    <w:p w14:paraId="10676577" w14:textId="77777777" w:rsidR="00F86F3E" w:rsidRPr="008307F3" w:rsidRDefault="00F86F3E" w:rsidP="006647F4">
      <w:pPr>
        <w:rPr>
          <w:lang w:val="en-US"/>
        </w:rPr>
      </w:pPr>
    </w:p>
    <w:p w14:paraId="69AC483D" w14:textId="1781309A" w:rsidR="00F86F3E" w:rsidRPr="008307F3" w:rsidRDefault="00000000" w:rsidP="00F86F3E">
      <w:pPr>
        <w:jc w:val="right"/>
        <w:rPr>
          <w:lang w:val="en-US"/>
        </w:rPr>
      </w:pPr>
      <w:sdt>
        <w:sdtPr>
          <w:rPr>
            <w:lang w:val="en-US"/>
          </w:rPr>
          <w:id w:val="-1218510913"/>
          <w:placeholder>
            <w:docPart w:val="4A6FD7C160DC46BBBD955234EA1D072B"/>
          </w:placeholder>
          <w:date w:fullDate="2024-06-23T00:00:00Z">
            <w:dateFormat w:val="dd.MM.yyyy"/>
            <w:lid w:val="tr-TR"/>
            <w:storeMappedDataAs w:val="dateTime"/>
            <w:calendar w:val="gregorian"/>
          </w:date>
        </w:sdtPr>
        <w:sdtContent>
          <w:r w:rsidR="00030E76">
            <w:t>23.06.2024</w:t>
          </w:r>
        </w:sdtContent>
      </w:sdt>
    </w:p>
    <w:p w14:paraId="115C4D57" w14:textId="39F29DD6" w:rsidR="00F86F3E" w:rsidRPr="000C0218" w:rsidRDefault="00030E76" w:rsidP="00F86F3E">
      <w:pPr>
        <w:jc w:val="right"/>
        <w:rPr>
          <w:rFonts w:cs="Times New Roman"/>
          <w:b/>
          <w:bCs/>
          <w:caps/>
          <w:szCs w:val="24"/>
          <w:lang w:val="en-US"/>
        </w:rPr>
      </w:pPr>
      <w:r w:rsidRPr="00030E76">
        <w:rPr>
          <w:rFonts w:cs="Times New Roman"/>
          <w:b/>
          <w:bCs/>
          <w:caps/>
          <w:szCs w:val="24"/>
          <w:lang w:val="en-US"/>
        </w:rPr>
        <w:t>RAMEEN MASOOD</w:t>
      </w:r>
    </w:p>
    <w:p w14:paraId="1D0FBBC7" w14:textId="77777777" w:rsidR="00FB2E96" w:rsidRPr="008307F3" w:rsidRDefault="00FB2E96" w:rsidP="006647F4">
      <w:pPr>
        <w:rPr>
          <w:lang w:val="en-US"/>
        </w:rPr>
      </w:pPr>
    </w:p>
    <w:p w14:paraId="7FA38B78" w14:textId="77777777" w:rsidR="00FB2E96" w:rsidRDefault="00FB2E96" w:rsidP="006647F4"/>
    <w:p w14:paraId="402A740E" w14:textId="77777777" w:rsidR="00FB2E96" w:rsidRDefault="00FB2E96" w:rsidP="006647F4"/>
    <w:p w14:paraId="37B3017F" w14:textId="77777777" w:rsidR="00FB2E96" w:rsidRDefault="00FB2E96" w:rsidP="006647F4"/>
    <w:p w14:paraId="694D38C1" w14:textId="77777777" w:rsidR="004E3C43" w:rsidRDefault="004E3C43" w:rsidP="006647F4">
      <w:pPr>
        <w:rPr>
          <w:b/>
          <w:bCs/>
          <w:u w:val="single"/>
        </w:rPr>
        <w:sectPr w:rsidR="004E3C43" w:rsidSect="00E21289">
          <w:footerReference w:type="default" r:id="rId10"/>
          <w:pgSz w:w="11906" w:h="16838"/>
          <w:pgMar w:top="1418" w:right="1418" w:bottom="1418" w:left="2268" w:header="709" w:footer="709" w:gutter="0"/>
          <w:pgNumType w:fmt="lowerRoman" w:start="1"/>
          <w:cols w:space="708"/>
          <w:docGrid w:linePitch="360"/>
        </w:sectPr>
      </w:pPr>
    </w:p>
    <w:p w14:paraId="5287393A" w14:textId="2134001E" w:rsidR="004E3C43" w:rsidRDefault="003C284F" w:rsidP="004E3C43">
      <w:pPr>
        <w:pStyle w:val="Heading1"/>
        <w:rPr>
          <w:lang w:val="en-US"/>
        </w:rPr>
      </w:pPr>
      <w:bookmarkStart w:id="13" w:name="_Toc170066507"/>
      <w:r w:rsidRPr="001013E8">
        <w:rPr>
          <w:lang w:val="en-US"/>
        </w:rPr>
        <w:lastRenderedPageBreak/>
        <w:t>INTRODUCTION</w:t>
      </w:r>
      <w:bookmarkEnd w:id="13"/>
    </w:p>
    <w:p w14:paraId="000ECF4E" w14:textId="77777777" w:rsidR="00DF0B26" w:rsidRDefault="00DF0B26" w:rsidP="00DF0B26">
      <w:proofErr w:type="spellStart"/>
      <w:r>
        <w:t>The</w:t>
      </w:r>
      <w:proofErr w:type="spellEnd"/>
      <w:r>
        <w:t xml:space="preserve"> </w:t>
      </w:r>
      <w:proofErr w:type="spellStart"/>
      <w:r>
        <w:t>challenges</w:t>
      </w:r>
      <w:proofErr w:type="spellEnd"/>
      <w:r>
        <w:t xml:space="preserve"> </w:t>
      </w:r>
      <w:proofErr w:type="spellStart"/>
      <w:r>
        <w:t>that</w:t>
      </w:r>
      <w:proofErr w:type="spellEnd"/>
      <w:r>
        <w:t xml:space="preserve"> </w:t>
      </w:r>
      <w:proofErr w:type="spellStart"/>
      <w:r>
        <w:t>women</w:t>
      </w:r>
      <w:proofErr w:type="spellEnd"/>
      <w:r>
        <w:t xml:space="preserve"> </w:t>
      </w:r>
      <w:proofErr w:type="spellStart"/>
      <w:r>
        <w:t>encounter</w:t>
      </w:r>
      <w:proofErr w:type="spellEnd"/>
      <w:r>
        <w:t xml:space="preserve"> in </w:t>
      </w:r>
      <w:proofErr w:type="spellStart"/>
      <w:r>
        <w:t>their</w:t>
      </w:r>
      <w:proofErr w:type="spellEnd"/>
      <w:r>
        <w:t xml:space="preserve"> </w:t>
      </w:r>
      <w:proofErr w:type="spellStart"/>
      <w:r>
        <w:t>professional</w:t>
      </w:r>
      <w:proofErr w:type="spellEnd"/>
      <w:r>
        <w:t xml:space="preserve"> </w:t>
      </w:r>
      <w:proofErr w:type="spellStart"/>
      <w:r>
        <w:t>lives</w:t>
      </w:r>
      <w:proofErr w:type="spellEnd"/>
      <w:r>
        <w:t xml:space="preserve"> </w:t>
      </w:r>
      <w:proofErr w:type="spellStart"/>
      <w:r>
        <w:t>are</w:t>
      </w:r>
      <w:proofErr w:type="spellEnd"/>
      <w:r>
        <w:t xml:space="preserve"> not </w:t>
      </w:r>
      <w:proofErr w:type="spellStart"/>
      <w:r>
        <w:t>new</w:t>
      </w:r>
      <w:proofErr w:type="spellEnd"/>
      <w:r>
        <w:t xml:space="preserve">; </w:t>
      </w:r>
      <w:proofErr w:type="spellStart"/>
      <w:r>
        <w:t>rather</w:t>
      </w:r>
      <w:proofErr w:type="spellEnd"/>
      <w:r>
        <w:t xml:space="preserve">, </w:t>
      </w:r>
      <w:proofErr w:type="spellStart"/>
      <w:r>
        <w:t>they</w:t>
      </w:r>
      <w:proofErr w:type="spellEnd"/>
      <w:r>
        <w:t xml:space="preserve"> </w:t>
      </w:r>
      <w:proofErr w:type="spellStart"/>
      <w:r>
        <w:t>have</w:t>
      </w:r>
      <w:proofErr w:type="spellEnd"/>
      <w:r>
        <w:t xml:space="preserve"> </w:t>
      </w:r>
      <w:proofErr w:type="spellStart"/>
      <w:r>
        <w:t>existed</w:t>
      </w:r>
      <w:proofErr w:type="spellEnd"/>
      <w:r>
        <w:t xml:space="preserve"> ever since </w:t>
      </w:r>
      <w:proofErr w:type="spellStart"/>
      <w:r>
        <w:t>they</w:t>
      </w:r>
      <w:proofErr w:type="spellEnd"/>
      <w:r>
        <w:t xml:space="preserve"> </w:t>
      </w:r>
      <w:proofErr w:type="spellStart"/>
      <w:r>
        <w:t>were</w:t>
      </w:r>
      <w:proofErr w:type="spellEnd"/>
      <w:r>
        <w:t xml:space="preserve"> </w:t>
      </w:r>
      <w:proofErr w:type="spellStart"/>
      <w:r>
        <w:t>granted</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work</w:t>
      </w:r>
      <w:proofErr w:type="spellEnd"/>
      <w:r>
        <w:t xml:space="preserve">. </w:t>
      </w:r>
      <w:proofErr w:type="spellStart"/>
      <w:r>
        <w:t>Males</w:t>
      </w:r>
      <w:proofErr w:type="spellEnd"/>
      <w:r>
        <w:t xml:space="preserve"> </w:t>
      </w:r>
      <w:proofErr w:type="spellStart"/>
      <w:r>
        <w:t>predominate</w:t>
      </w:r>
      <w:proofErr w:type="spellEnd"/>
      <w:r>
        <w:t xml:space="preserve"> in </w:t>
      </w:r>
      <w:proofErr w:type="spellStart"/>
      <w:r>
        <w:t>most</w:t>
      </w:r>
      <w:proofErr w:type="spellEnd"/>
      <w:r>
        <w:t xml:space="preserve"> </w:t>
      </w:r>
      <w:proofErr w:type="spellStart"/>
      <w:r>
        <w:t>departments</w:t>
      </w:r>
      <w:proofErr w:type="spellEnd"/>
      <w:r>
        <w:t xml:space="preserve"> inside a </w:t>
      </w:r>
      <w:proofErr w:type="spellStart"/>
      <w:r>
        <w:t>company</w:t>
      </w:r>
      <w:proofErr w:type="spellEnd"/>
      <w:r>
        <w:t xml:space="preserve">, </w:t>
      </w:r>
      <w:proofErr w:type="spellStart"/>
      <w:r>
        <w:t>whether</w:t>
      </w:r>
      <w:proofErr w:type="spellEnd"/>
      <w:r>
        <w:t xml:space="preserve"> </w:t>
      </w:r>
      <w:proofErr w:type="spellStart"/>
      <w:r>
        <w:t>they</w:t>
      </w:r>
      <w:proofErr w:type="spellEnd"/>
      <w:r>
        <w:t xml:space="preserve"> be marketing, </w:t>
      </w:r>
      <w:proofErr w:type="spellStart"/>
      <w:r>
        <w:t>finance</w:t>
      </w:r>
      <w:proofErr w:type="spellEnd"/>
      <w:r>
        <w:t xml:space="preserve">, </w:t>
      </w:r>
      <w:proofErr w:type="spellStart"/>
      <w:r>
        <w:t>human</w:t>
      </w:r>
      <w:proofErr w:type="spellEnd"/>
      <w:r>
        <w:t xml:space="preserve"> </w:t>
      </w:r>
      <w:proofErr w:type="spellStart"/>
      <w:r>
        <w:t>resources</w:t>
      </w:r>
      <w:proofErr w:type="spellEnd"/>
      <w:r>
        <w:t xml:space="preserve">, </w:t>
      </w:r>
      <w:proofErr w:type="spellStart"/>
      <w:r>
        <w:t>procurement</w:t>
      </w:r>
      <w:proofErr w:type="spellEnd"/>
      <w:r>
        <w:t xml:space="preserve">, </w:t>
      </w:r>
      <w:proofErr w:type="spellStart"/>
      <w:r>
        <w:t>or</w:t>
      </w:r>
      <w:proofErr w:type="spellEnd"/>
      <w:r>
        <w:t xml:space="preserve"> </w:t>
      </w:r>
      <w:proofErr w:type="spellStart"/>
      <w:r>
        <w:t>any</w:t>
      </w:r>
      <w:proofErr w:type="spellEnd"/>
      <w:r>
        <w:t xml:space="preserve"> </w:t>
      </w:r>
      <w:proofErr w:type="spellStart"/>
      <w:r>
        <w:t>other</w:t>
      </w:r>
      <w:proofErr w:type="spellEnd"/>
      <w:r>
        <w:t xml:space="preserve"> </w:t>
      </w:r>
      <w:proofErr w:type="spellStart"/>
      <w:r>
        <w:t>department</w:t>
      </w:r>
      <w:proofErr w:type="spellEnd"/>
      <w:r>
        <w:t xml:space="preserve"> (</w:t>
      </w:r>
      <w:proofErr w:type="spellStart"/>
      <w:r>
        <w:t>Kristof</w:t>
      </w:r>
      <w:proofErr w:type="spellEnd"/>
      <w:r>
        <w:t xml:space="preserve"> 2009). </w:t>
      </w:r>
    </w:p>
    <w:p w14:paraId="53338B1F" w14:textId="77777777" w:rsidR="00DF0B26" w:rsidRDefault="00DF0B26" w:rsidP="00DF0B26">
      <w:proofErr w:type="spellStart"/>
      <w:r w:rsidRPr="00AC00E5">
        <w:t>Each</w:t>
      </w:r>
      <w:proofErr w:type="spellEnd"/>
      <w:r w:rsidRPr="00AC00E5">
        <w:t xml:space="preserve"> </w:t>
      </w:r>
      <w:proofErr w:type="spellStart"/>
      <w:r w:rsidRPr="00AC00E5">
        <w:t>country</w:t>
      </w:r>
      <w:proofErr w:type="spellEnd"/>
      <w:r w:rsidRPr="00AC00E5">
        <w:t xml:space="preserve"> has a </w:t>
      </w:r>
      <w:proofErr w:type="spellStart"/>
      <w:r w:rsidRPr="00AC00E5">
        <w:t>different</w:t>
      </w:r>
      <w:proofErr w:type="spellEnd"/>
      <w:r w:rsidRPr="00AC00E5">
        <w:t xml:space="preserve"> </w:t>
      </w:r>
      <w:proofErr w:type="spellStart"/>
      <w:r w:rsidRPr="00AC00E5">
        <w:t>glass</w:t>
      </w:r>
      <w:proofErr w:type="spellEnd"/>
      <w:r w:rsidRPr="00AC00E5">
        <w:t xml:space="preserve"> </w:t>
      </w:r>
      <w:proofErr w:type="spellStart"/>
      <w:r w:rsidRPr="00AC00E5">
        <w:t>ceiling</w:t>
      </w:r>
      <w:proofErr w:type="spellEnd"/>
      <w:r w:rsidRPr="00AC00E5">
        <w:t xml:space="preserve"> in </w:t>
      </w:r>
      <w:proofErr w:type="spellStart"/>
      <w:r w:rsidRPr="00AC00E5">
        <w:t>terms</w:t>
      </w:r>
      <w:proofErr w:type="spellEnd"/>
      <w:r w:rsidRPr="00AC00E5">
        <w:t xml:space="preserve"> of </w:t>
      </w:r>
      <w:proofErr w:type="spellStart"/>
      <w:r w:rsidRPr="00AC00E5">
        <w:t>its</w:t>
      </w:r>
      <w:proofErr w:type="spellEnd"/>
      <w:r w:rsidRPr="00AC00E5">
        <w:t xml:space="preserve"> </w:t>
      </w:r>
      <w:proofErr w:type="spellStart"/>
      <w:r w:rsidRPr="00AC00E5">
        <w:t>extent</w:t>
      </w:r>
      <w:proofErr w:type="spellEnd"/>
      <w:r w:rsidRPr="00AC00E5">
        <w:t xml:space="preserve">. </w:t>
      </w:r>
      <w:proofErr w:type="spellStart"/>
      <w:r w:rsidRPr="00AC00E5">
        <w:t>The</w:t>
      </w:r>
      <w:proofErr w:type="spellEnd"/>
      <w:r w:rsidRPr="00AC00E5">
        <w:t xml:space="preserve"> </w:t>
      </w:r>
      <w:proofErr w:type="spellStart"/>
      <w:r w:rsidRPr="00AC00E5">
        <w:t>argument</w:t>
      </w:r>
      <w:proofErr w:type="spellEnd"/>
      <w:r w:rsidRPr="00AC00E5">
        <w:t xml:space="preserve"> </w:t>
      </w:r>
      <w:proofErr w:type="spellStart"/>
      <w:r w:rsidRPr="00AC00E5">
        <w:t>that</w:t>
      </w:r>
      <w:proofErr w:type="spellEnd"/>
      <w:r w:rsidRPr="00AC00E5">
        <w:t xml:space="preserve"> </w:t>
      </w:r>
      <w:proofErr w:type="spellStart"/>
      <w:r w:rsidRPr="00AC00E5">
        <w:t>women</w:t>
      </w:r>
      <w:proofErr w:type="spellEnd"/>
      <w:r w:rsidRPr="00AC00E5">
        <w:t xml:space="preserve"> in </w:t>
      </w:r>
      <w:proofErr w:type="spellStart"/>
      <w:r w:rsidRPr="00AC00E5">
        <w:t>poor</w:t>
      </w:r>
      <w:proofErr w:type="spellEnd"/>
      <w:r w:rsidRPr="00AC00E5">
        <w:t xml:space="preserve"> </w:t>
      </w:r>
      <w:proofErr w:type="spellStart"/>
      <w:r w:rsidRPr="00AC00E5">
        <w:t>nations</w:t>
      </w:r>
      <w:proofErr w:type="spellEnd"/>
      <w:r w:rsidRPr="00AC00E5">
        <w:t xml:space="preserve"> </w:t>
      </w:r>
      <w:proofErr w:type="spellStart"/>
      <w:r w:rsidRPr="00AC00E5">
        <w:t>face</w:t>
      </w:r>
      <w:proofErr w:type="spellEnd"/>
      <w:r w:rsidRPr="00AC00E5">
        <w:t xml:space="preserve"> far </w:t>
      </w:r>
      <w:proofErr w:type="spellStart"/>
      <w:r w:rsidRPr="00AC00E5">
        <w:t>worse</w:t>
      </w:r>
      <w:proofErr w:type="spellEnd"/>
      <w:r w:rsidRPr="00AC00E5">
        <w:t xml:space="preserve"> </w:t>
      </w:r>
      <w:proofErr w:type="spellStart"/>
      <w:r w:rsidRPr="00AC00E5">
        <w:t>conditions</w:t>
      </w:r>
      <w:proofErr w:type="spellEnd"/>
      <w:r w:rsidRPr="00AC00E5">
        <w:t xml:space="preserve"> </w:t>
      </w:r>
      <w:proofErr w:type="spellStart"/>
      <w:r w:rsidRPr="00AC00E5">
        <w:t>than</w:t>
      </w:r>
      <w:proofErr w:type="spellEnd"/>
      <w:r w:rsidRPr="00AC00E5">
        <w:t xml:space="preserve"> </w:t>
      </w:r>
      <w:proofErr w:type="spellStart"/>
      <w:r w:rsidRPr="00AC00E5">
        <w:t>those</w:t>
      </w:r>
      <w:proofErr w:type="spellEnd"/>
      <w:r w:rsidRPr="00AC00E5">
        <w:t xml:space="preserve"> in </w:t>
      </w:r>
      <w:proofErr w:type="spellStart"/>
      <w:r w:rsidRPr="00AC00E5">
        <w:t>industrialized</w:t>
      </w:r>
      <w:proofErr w:type="spellEnd"/>
      <w:r w:rsidRPr="00AC00E5">
        <w:t xml:space="preserve"> </w:t>
      </w:r>
      <w:proofErr w:type="spellStart"/>
      <w:r w:rsidRPr="00AC00E5">
        <w:t>nations</w:t>
      </w:r>
      <w:proofErr w:type="spellEnd"/>
      <w:r w:rsidRPr="00AC00E5">
        <w:t xml:space="preserve"> has </w:t>
      </w:r>
      <w:proofErr w:type="spellStart"/>
      <w:r w:rsidRPr="00AC00E5">
        <w:t>received</w:t>
      </w:r>
      <w:proofErr w:type="spellEnd"/>
      <w:r w:rsidRPr="00AC00E5">
        <w:t xml:space="preserve"> a </w:t>
      </w:r>
      <w:proofErr w:type="spellStart"/>
      <w:r w:rsidRPr="00AC00E5">
        <w:t>great</w:t>
      </w:r>
      <w:proofErr w:type="spellEnd"/>
      <w:r w:rsidRPr="00AC00E5">
        <w:t xml:space="preserve"> </w:t>
      </w:r>
      <w:proofErr w:type="spellStart"/>
      <w:r w:rsidRPr="00AC00E5">
        <w:t>deal</w:t>
      </w:r>
      <w:proofErr w:type="spellEnd"/>
      <w:r w:rsidRPr="00AC00E5">
        <w:t xml:space="preserve"> of </w:t>
      </w:r>
      <w:proofErr w:type="spellStart"/>
      <w:r w:rsidRPr="00AC00E5">
        <w:t>support</w:t>
      </w:r>
      <w:proofErr w:type="spellEnd"/>
      <w:r w:rsidRPr="00AC00E5">
        <w:t xml:space="preserve">. </w:t>
      </w:r>
      <w:proofErr w:type="spellStart"/>
      <w:r w:rsidRPr="00AC00E5">
        <w:t>Norway's</w:t>
      </w:r>
      <w:proofErr w:type="spellEnd"/>
      <w:r w:rsidRPr="00AC00E5">
        <w:t xml:space="preserve"> </w:t>
      </w:r>
      <w:proofErr w:type="spellStart"/>
      <w:r w:rsidRPr="00AC00E5">
        <w:t>implementation</w:t>
      </w:r>
      <w:proofErr w:type="spellEnd"/>
      <w:r w:rsidRPr="00AC00E5">
        <w:t xml:space="preserve"> of a </w:t>
      </w:r>
      <w:proofErr w:type="spellStart"/>
      <w:r w:rsidRPr="00AC00E5">
        <w:t>law</w:t>
      </w:r>
      <w:proofErr w:type="spellEnd"/>
      <w:r w:rsidRPr="00AC00E5">
        <w:t xml:space="preserve"> </w:t>
      </w:r>
      <w:proofErr w:type="spellStart"/>
      <w:r w:rsidRPr="00AC00E5">
        <w:t>mandating</w:t>
      </w:r>
      <w:proofErr w:type="spellEnd"/>
      <w:r w:rsidRPr="00AC00E5">
        <w:t xml:space="preserve"> </w:t>
      </w:r>
      <w:proofErr w:type="spellStart"/>
      <w:r w:rsidRPr="00AC00E5">
        <w:t>that</w:t>
      </w:r>
      <w:proofErr w:type="spellEnd"/>
      <w:r w:rsidRPr="00AC00E5">
        <w:t xml:space="preserve"> </w:t>
      </w:r>
      <w:proofErr w:type="spellStart"/>
      <w:r w:rsidRPr="00AC00E5">
        <w:t>by</w:t>
      </w:r>
      <w:proofErr w:type="spellEnd"/>
      <w:r w:rsidRPr="00AC00E5">
        <w:t xml:space="preserve"> 2008, </w:t>
      </w:r>
      <w:proofErr w:type="spellStart"/>
      <w:r w:rsidRPr="00AC00E5">
        <w:t>forty</w:t>
      </w:r>
      <w:proofErr w:type="spellEnd"/>
      <w:r w:rsidRPr="00AC00E5">
        <w:t xml:space="preserve"> </w:t>
      </w:r>
      <w:proofErr w:type="spellStart"/>
      <w:r w:rsidRPr="00AC00E5">
        <w:t>percent</w:t>
      </w:r>
      <w:proofErr w:type="spellEnd"/>
      <w:r w:rsidRPr="00AC00E5">
        <w:t xml:space="preserve"> of </w:t>
      </w:r>
      <w:proofErr w:type="spellStart"/>
      <w:r w:rsidRPr="00AC00E5">
        <w:t>directors</w:t>
      </w:r>
      <w:proofErr w:type="spellEnd"/>
      <w:r w:rsidRPr="00AC00E5">
        <w:t xml:space="preserve"> </w:t>
      </w:r>
      <w:proofErr w:type="spellStart"/>
      <w:r w:rsidRPr="00AC00E5">
        <w:t>must</w:t>
      </w:r>
      <w:proofErr w:type="spellEnd"/>
      <w:r w:rsidRPr="00AC00E5">
        <w:t xml:space="preserve"> be </w:t>
      </w:r>
      <w:proofErr w:type="spellStart"/>
      <w:r w:rsidRPr="00AC00E5">
        <w:t>women</w:t>
      </w:r>
      <w:proofErr w:type="spellEnd"/>
      <w:r w:rsidRPr="00AC00E5">
        <w:t xml:space="preserve"> </w:t>
      </w:r>
      <w:proofErr w:type="spellStart"/>
      <w:r w:rsidRPr="00AC00E5">
        <w:t>serves</w:t>
      </w:r>
      <w:proofErr w:type="spellEnd"/>
      <w:r w:rsidRPr="00AC00E5">
        <w:t xml:space="preserve"> as </w:t>
      </w:r>
      <w:proofErr w:type="spellStart"/>
      <w:r w:rsidRPr="00AC00E5">
        <w:t>evidence</w:t>
      </w:r>
      <w:proofErr w:type="spellEnd"/>
      <w:r w:rsidRPr="00AC00E5">
        <w:t xml:space="preserve"> </w:t>
      </w:r>
      <w:proofErr w:type="spellStart"/>
      <w:r w:rsidRPr="00AC00E5">
        <w:t>for</w:t>
      </w:r>
      <w:proofErr w:type="spellEnd"/>
      <w:r w:rsidRPr="00AC00E5">
        <w:t xml:space="preserve"> </w:t>
      </w:r>
      <w:proofErr w:type="spellStart"/>
      <w:r w:rsidRPr="00AC00E5">
        <w:t>this</w:t>
      </w:r>
      <w:proofErr w:type="spellEnd"/>
      <w:r w:rsidRPr="00AC00E5">
        <w:t xml:space="preserve"> </w:t>
      </w:r>
      <w:proofErr w:type="spellStart"/>
      <w:r w:rsidRPr="00AC00E5">
        <w:t>assertion</w:t>
      </w:r>
      <w:proofErr w:type="spellEnd"/>
      <w:r w:rsidRPr="00AC00E5">
        <w:t xml:space="preserve">. </w:t>
      </w:r>
      <w:proofErr w:type="spellStart"/>
      <w:r w:rsidRPr="00AC00E5">
        <w:t>To</w:t>
      </w:r>
      <w:proofErr w:type="spellEnd"/>
      <w:r w:rsidRPr="00AC00E5">
        <w:t xml:space="preserve"> </w:t>
      </w:r>
      <w:proofErr w:type="spellStart"/>
      <w:r w:rsidRPr="00AC00E5">
        <w:t>find</w:t>
      </w:r>
      <w:proofErr w:type="spellEnd"/>
      <w:r w:rsidRPr="00AC00E5">
        <w:t xml:space="preserve"> </w:t>
      </w:r>
      <w:proofErr w:type="spellStart"/>
      <w:r w:rsidRPr="00AC00E5">
        <w:t>out</w:t>
      </w:r>
      <w:proofErr w:type="spellEnd"/>
      <w:r w:rsidRPr="00AC00E5">
        <w:t xml:space="preserve"> </w:t>
      </w:r>
      <w:proofErr w:type="spellStart"/>
      <w:r w:rsidRPr="00AC00E5">
        <w:t>if</w:t>
      </w:r>
      <w:proofErr w:type="spellEnd"/>
      <w:r w:rsidRPr="00AC00E5">
        <w:t xml:space="preserve"> </w:t>
      </w:r>
      <w:proofErr w:type="spellStart"/>
      <w:r w:rsidRPr="00AC00E5">
        <w:t>this</w:t>
      </w:r>
      <w:proofErr w:type="spellEnd"/>
      <w:r w:rsidRPr="00AC00E5">
        <w:t xml:space="preserve"> is a </w:t>
      </w:r>
      <w:proofErr w:type="spellStart"/>
      <w:r w:rsidRPr="00AC00E5">
        <w:t>wise</w:t>
      </w:r>
      <w:proofErr w:type="spellEnd"/>
      <w:r w:rsidRPr="00AC00E5">
        <w:t xml:space="preserve"> </w:t>
      </w:r>
      <w:proofErr w:type="spellStart"/>
      <w:r w:rsidRPr="00AC00E5">
        <w:t>choice</w:t>
      </w:r>
      <w:proofErr w:type="spellEnd"/>
      <w:r w:rsidRPr="00AC00E5">
        <w:t xml:space="preserve">, </w:t>
      </w:r>
      <w:proofErr w:type="spellStart"/>
      <w:r w:rsidRPr="00AC00E5">
        <w:t>studies</w:t>
      </w:r>
      <w:proofErr w:type="spellEnd"/>
      <w:r w:rsidRPr="00AC00E5">
        <w:t xml:space="preserve"> on </w:t>
      </w:r>
      <w:proofErr w:type="spellStart"/>
      <w:r w:rsidRPr="00AC00E5">
        <w:t>the</w:t>
      </w:r>
      <w:proofErr w:type="spellEnd"/>
      <w:r w:rsidRPr="00AC00E5">
        <w:t xml:space="preserve"> </w:t>
      </w:r>
      <w:proofErr w:type="spellStart"/>
      <w:r w:rsidRPr="00AC00E5">
        <w:t>fundamental</w:t>
      </w:r>
      <w:proofErr w:type="spellEnd"/>
      <w:r w:rsidRPr="00AC00E5">
        <w:t xml:space="preserve"> </w:t>
      </w:r>
      <w:proofErr w:type="spellStart"/>
      <w:r w:rsidRPr="00AC00E5">
        <w:t>distinctions</w:t>
      </w:r>
      <w:proofErr w:type="spellEnd"/>
      <w:r w:rsidRPr="00AC00E5">
        <w:t xml:space="preserve"> </w:t>
      </w:r>
      <w:proofErr w:type="spellStart"/>
      <w:r w:rsidRPr="00AC00E5">
        <w:t>between</w:t>
      </w:r>
      <w:proofErr w:type="spellEnd"/>
      <w:r w:rsidRPr="00AC00E5">
        <w:t xml:space="preserve"> men </w:t>
      </w:r>
      <w:proofErr w:type="spellStart"/>
      <w:r w:rsidRPr="00AC00E5">
        <w:t>and</w:t>
      </w:r>
      <w:proofErr w:type="spellEnd"/>
      <w:r w:rsidRPr="00AC00E5">
        <w:t xml:space="preserve"> </w:t>
      </w:r>
      <w:proofErr w:type="spellStart"/>
      <w:r w:rsidRPr="00AC00E5">
        <w:t>women</w:t>
      </w:r>
      <w:proofErr w:type="spellEnd"/>
      <w:r w:rsidRPr="00AC00E5">
        <w:t xml:space="preserve"> </w:t>
      </w:r>
      <w:proofErr w:type="spellStart"/>
      <w:r w:rsidRPr="00AC00E5">
        <w:t>have</w:t>
      </w:r>
      <w:proofErr w:type="spellEnd"/>
      <w:r w:rsidRPr="00AC00E5">
        <w:t xml:space="preserve"> </w:t>
      </w:r>
      <w:proofErr w:type="spellStart"/>
      <w:r w:rsidRPr="00AC00E5">
        <w:t>been</w:t>
      </w:r>
      <w:proofErr w:type="spellEnd"/>
      <w:r w:rsidRPr="00AC00E5">
        <w:t xml:space="preserve"> </w:t>
      </w:r>
      <w:proofErr w:type="spellStart"/>
      <w:r w:rsidRPr="00AC00E5">
        <w:t>conducted</w:t>
      </w:r>
      <w:proofErr w:type="spellEnd"/>
      <w:r w:rsidRPr="00AC00E5">
        <w:t xml:space="preserve"> (</w:t>
      </w:r>
      <w:proofErr w:type="spellStart"/>
      <w:r w:rsidRPr="00AC00E5">
        <w:t>Marini</w:t>
      </w:r>
      <w:proofErr w:type="spellEnd"/>
      <w:r w:rsidRPr="00AC00E5">
        <w:t xml:space="preserve">, 1990; </w:t>
      </w:r>
      <w:proofErr w:type="spellStart"/>
      <w:r w:rsidRPr="00AC00E5">
        <w:t>Croson</w:t>
      </w:r>
      <w:proofErr w:type="spellEnd"/>
      <w:r w:rsidRPr="00AC00E5">
        <w:t xml:space="preserve"> </w:t>
      </w:r>
      <w:proofErr w:type="spellStart"/>
      <w:r w:rsidRPr="00AC00E5">
        <w:t>and</w:t>
      </w:r>
      <w:proofErr w:type="spellEnd"/>
      <w:r w:rsidRPr="00AC00E5">
        <w:t xml:space="preserve"> </w:t>
      </w:r>
      <w:proofErr w:type="spellStart"/>
      <w:r w:rsidRPr="00AC00E5">
        <w:t>Gneezy</w:t>
      </w:r>
      <w:proofErr w:type="spellEnd"/>
      <w:r w:rsidRPr="00AC00E5">
        <w:t>, 2008).</w:t>
      </w:r>
    </w:p>
    <w:p w14:paraId="7B6D0F68" w14:textId="77777777" w:rsidR="00DF0B26" w:rsidRDefault="00DF0B26" w:rsidP="00DF0B26">
      <w:proofErr w:type="spellStart"/>
      <w:r w:rsidRPr="00AC00E5">
        <w:t>Each</w:t>
      </w:r>
      <w:proofErr w:type="spellEnd"/>
      <w:r w:rsidRPr="00AC00E5">
        <w:t xml:space="preserve"> </w:t>
      </w:r>
      <w:proofErr w:type="spellStart"/>
      <w:r w:rsidRPr="00AC00E5">
        <w:t>country</w:t>
      </w:r>
      <w:proofErr w:type="spellEnd"/>
      <w:r w:rsidRPr="00AC00E5">
        <w:t xml:space="preserve"> has a </w:t>
      </w:r>
      <w:proofErr w:type="spellStart"/>
      <w:r w:rsidRPr="00AC00E5">
        <w:t>different</w:t>
      </w:r>
      <w:proofErr w:type="spellEnd"/>
      <w:r w:rsidRPr="00AC00E5">
        <w:t xml:space="preserve"> </w:t>
      </w:r>
      <w:proofErr w:type="spellStart"/>
      <w:r w:rsidRPr="00AC00E5">
        <w:t>glass</w:t>
      </w:r>
      <w:proofErr w:type="spellEnd"/>
      <w:r w:rsidRPr="00AC00E5">
        <w:t xml:space="preserve"> </w:t>
      </w:r>
      <w:proofErr w:type="spellStart"/>
      <w:r w:rsidRPr="00AC00E5">
        <w:t>ceiling</w:t>
      </w:r>
      <w:proofErr w:type="spellEnd"/>
      <w:r w:rsidRPr="00AC00E5">
        <w:t xml:space="preserve"> in </w:t>
      </w:r>
      <w:proofErr w:type="spellStart"/>
      <w:r w:rsidRPr="00AC00E5">
        <w:t>terms</w:t>
      </w:r>
      <w:proofErr w:type="spellEnd"/>
      <w:r w:rsidRPr="00AC00E5">
        <w:t xml:space="preserve"> of </w:t>
      </w:r>
      <w:proofErr w:type="spellStart"/>
      <w:r w:rsidRPr="00AC00E5">
        <w:t>its</w:t>
      </w:r>
      <w:proofErr w:type="spellEnd"/>
      <w:r w:rsidRPr="00AC00E5">
        <w:t xml:space="preserve"> </w:t>
      </w:r>
      <w:proofErr w:type="spellStart"/>
      <w:r w:rsidRPr="00AC00E5">
        <w:t>extent</w:t>
      </w:r>
      <w:proofErr w:type="spellEnd"/>
      <w:r w:rsidRPr="00AC00E5">
        <w:t xml:space="preserve">. </w:t>
      </w:r>
      <w:proofErr w:type="spellStart"/>
      <w:r w:rsidRPr="00AC00E5">
        <w:t>The</w:t>
      </w:r>
      <w:proofErr w:type="spellEnd"/>
      <w:r w:rsidRPr="00AC00E5">
        <w:t xml:space="preserve"> </w:t>
      </w:r>
      <w:proofErr w:type="spellStart"/>
      <w:r w:rsidRPr="00AC00E5">
        <w:t>argument</w:t>
      </w:r>
      <w:proofErr w:type="spellEnd"/>
      <w:r w:rsidRPr="00AC00E5">
        <w:t xml:space="preserve"> </w:t>
      </w:r>
      <w:proofErr w:type="spellStart"/>
      <w:r w:rsidRPr="00AC00E5">
        <w:t>that</w:t>
      </w:r>
      <w:proofErr w:type="spellEnd"/>
      <w:r w:rsidRPr="00AC00E5">
        <w:t xml:space="preserve"> </w:t>
      </w:r>
      <w:proofErr w:type="spellStart"/>
      <w:r w:rsidRPr="00AC00E5">
        <w:t>women</w:t>
      </w:r>
      <w:proofErr w:type="spellEnd"/>
      <w:r w:rsidRPr="00AC00E5">
        <w:t xml:space="preserve"> in </w:t>
      </w:r>
      <w:proofErr w:type="spellStart"/>
      <w:r w:rsidRPr="00AC00E5">
        <w:t>poor</w:t>
      </w:r>
      <w:proofErr w:type="spellEnd"/>
      <w:r w:rsidRPr="00AC00E5">
        <w:t xml:space="preserve"> </w:t>
      </w:r>
      <w:proofErr w:type="spellStart"/>
      <w:r w:rsidRPr="00AC00E5">
        <w:t>nations</w:t>
      </w:r>
      <w:proofErr w:type="spellEnd"/>
      <w:r w:rsidRPr="00AC00E5">
        <w:t xml:space="preserve"> </w:t>
      </w:r>
      <w:proofErr w:type="spellStart"/>
      <w:r w:rsidRPr="00AC00E5">
        <w:t>face</w:t>
      </w:r>
      <w:proofErr w:type="spellEnd"/>
      <w:r w:rsidRPr="00AC00E5">
        <w:t xml:space="preserve"> far </w:t>
      </w:r>
      <w:proofErr w:type="spellStart"/>
      <w:r w:rsidRPr="00AC00E5">
        <w:t>worse</w:t>
      </w:r>
      <w:proofErr w:type="spellEnd"/>
      <w:r w:rsidRPr="00AC00E5">
        <w:t xml:space="preserve"> </w:t>
      </w:r>
      <w:proofErr w:type="spellStart"/>
      <w:r w:rsidRPr="00AC00E5">
        <w:t>conditions</w:t>
      </w:r>
      <w:proofErr w:type="spellEnd"/>
      <w:r w:rsidRPr="00AC00E5">
        <w:t xml:space="preserve"> </w:t>
      </w:r>
      <w:proofErr w:type="spellStart"/>
      <w:r w:rsidRPr="00AC00E5">
        <w:t>than</w:t>
      </w:r>
      <w:proofErr w:type="spellEnd"/>
      <w:r w:rsidRPr="00AC00E5">
        <w:t xml:space="preserve"> </w:t>
      </w:r>
      <w:proofErr w:type="spellStart"/>
      <w:r w:rsidRPr="00AC00E5">
        <w:t>those</w:t>
      </w:r>
      <w:proofErr w:type="spellEnd"/>
      <w:r w:rsidRPr="00AC00E5">
        <w:t xml:space="preserve"> in </w:t>
      </w:r>
      <w:proofErr w:type="spellStart"/>
      <w:r w:rsidRPr="00AC00E5">
        <w:t>industrialized</w:t>
      </w:r>
      <w:proofErr w:type="spellEnd"/>
      <w:r w:rsidRPr="00AC00E5">
        <w:t xml:space="preserve"> </w:t>
      </w:r>
      <w:proofErr w:type="spellStart"/>
      <w:r w:rsidRPr="00AC00E5">
        <w:t>nations</w:t>
      </w:r>
      <w:proofErr w:type="spellEnd"/>
      <w:r w:rsidRPr="00AC00E5">
        <w:t xml:space="preserve"> has </w:t>
      </w:r>
      <w:proofErr w:type="spellStart"/>
      <w:r w:rsidRPr="00AC00E5">
        <w:t>received</w:t>
      </w:r>
      <w:proofErr w:type="spellEnd"/>
      <w:r w:rsidRPr="00AC00E5">
        <w:t xml:space="preserve"> a </w:t>
      </w:r>
      <w:proofErr w:type="spellStart"/>
      <w:r w:rsidRPr="00AC00E5">
        <w:t>great</w:t>
      </w:r>
      <w:proofErr w:type="spellEnd"/>
      <w:r w:rsidRPr="00AC00E5">
        <w:t xml:space="preserve"> </w:t>
      </w:r>
      <w:proofErr w:type="spellStart"/>
      <w:r w:rsidRPr="00AC00E5">
        <w:t>deal</w:t>
      </w:r>
      <w:proofErr w:type="spellEnd"/>
      <w:r w:rsidRPr="00AC00E5">
        <w:t xml:space="preserve"> of </w:t>
      </w:r>
      <w:proofErr w:type="spellStart"/>
      <w:r w:rsidRPr="00AC00E5">
        <w:t>support</w:t>
      </w:r>
      <w:proofErr w:type="spellEnd"/>
      <w:r w:rsidRPr="00AC00E5">
        <w:t xml:space="preserve">. </w:t>
      </w:r>
      <w:proofErr w:type="spellStart"/>
      <w:r w:rsidRPr="00AC00E5">
        <w:t>Norway's</w:t>
      </w:r>
      <w:proofErr w:type="spellEnd"/>
      <w:r w:rsidRPr="00AC00E5">
        <w:t xml:space="preserve"> </w:t>
      </w:r>
      <w:proofErr w:type="spellStart"/>
      <w:r w:rsidRPr="00AC00E5">
        <w:t>implementation</w:t>
      </w:r>
      <w:proofErr w:type="spellEnd"/>
      <w:r w:rsidRPr="00AC00E5">
        <w:t xml:space="preserve"> of a </w:t>
      </w:r>
      <w:proofErr w:type="spellStart"/>
      <w:r w:rsidRPr="00AC00E5">
        <w:t>law</w:t>
      </w:r>
      <w:proofErr w:type="spellEnd"/>
      <w:r w:rsidRPr="00AC00E5">
        <w:t xml:space="preserve"> </w:t>
      </w:r>
      <w:proofErr w:type="spellStart"/>
      <w:r w:rsidRPr="00AC00E5">
        <w:t>mandating</w:t>
      </w:r>
      <w:proofErr w:type="spellEnd"/>
      <w:r w:rsidRPr="00AC00E5">
        <w:t xml:space="preserve"> </w:t>
      </w:r>
      <w:proofErr w:type="spellStart"/>
      <w:r w:rsidRPr="00AC00E5">
        <w:t>that</w:t>
      </w:r>
      <w:proofErr w:type="spellEnd"/>
      <w:r w:rsidRPr="00AC00E5">
        <w:t xml:space="preserve"> </w:t>
      </w:r>
      <w:proofErr w:type="spellStart"/>
      <w:r w:rsidRPr="00AC00E5">
        <w:t>by</w:t>
      </w:r>
      <w:proofErr w:type="spellEnd"/>
      <w:r w:rsidRPr="00AC00E5">
        <w:t xml:space="preserve"> 2008, </w:t>
      </w:r>
      <w:proofErr w:type="spellStart"/>
      <w:r w:rsidRPr="00AC00E5">
        <w:t>forty</w:t>
      </w:r>
      <w:proofErr w:type="spellEnd"/>
      <w:r w:rsidRPr="00AC00E5">
        <w:t xml:space="preserve"> </w:t>
      </w:r>
      <w:proofErr w:type="spellStart"/>
      <w:r w:rsidRPr="00AC00E5">
        <w:t>percent</w:t>
      </w:r>
      <w:proofErr w:type="spellEnd"/>
      <w:r w:rsidRPr="00AC00E5">
        <w:t xml:space="preserve"> of </w:t>
      </w:r>
      <w:proofErr w:type="spellStart"/>
      <w:r w:rsidRPr="00AC00E5">
        <w:t>directors</w:t>
      </w:r>
      <w:proofErr w:type="spellEnd"/>
      <w:r w:rsidRPr="00AC00E5">
        <w:t xml:space="preserve"> </w:t>
      </w:r>
      <w:proofErr w:type="spellStart"/>
      <w:r w:rsidRPr="00AC00E5">
        <w:t>must</w:t>
      </w:r>
      <w:proofErr w:type="spellEnd"/>
      <w:r w:rsidRPr="00AC00E5">
        <w:t xml:space="preserve"> be </w:t>
      </w:r>
      <w:proofErr w:type="spellStart"/>
      <w:r w:rsidRPr="00AC00E5">
        <w:t>women</w:t>
      </w:r>
      <w:proofErr w:type="spellEnd"/>
      <w:r w:rsidRPr="00AC00E5">
        <w:t xml:space="preserve"> </w:t>
      </w:r>
      <w:proofErr w:type="spellStart"/>
      <w:r w:rsidRPr="00AC00E5">
        <w:t>serves</w:t>
      </w:r>
      <w:proofErr w:type="spellEnd"/>
      <w:r w:rsidRPr="00AC00E5">
        <w:t xml:space="preserve"> as </w:t>
      </w:r>
      <w:proofErr w:type="spellStart"/>
      <w:r w:rsidRPr="00AC00E5">
        <w:t>evidence</w:t>
      </w:r>
      <w:proofErr w:type="spellEnd"/>
      <w:r w:rsidRPr="00AC00E5">
        <w:t xml:space="preserve"> </w:t>
      </w:r>
      <w:proofErr w:type="spellStart"/>
      <w:r w:rsidRPr="00AC00E5">
        <w:t>for</w:t>
      </w:r>
      <w:proofErr w:type="spellEnd"/>
      <w:r w:rsidRPr="00AC00E5">
        <w:t xml:space="preserve"> </w:t>
      </w:r>
      <w:proofErr w:type="spellStart"/>
      <w:r w:rsidRPr="00AC00E5">
        <w:t>this</w:t>
      </w:r>
      <w:proofErr w:type="spellEnd"/>
      <w:r w:rsidRPr="00AC00E5">
        <w:t xml:space="preserve"> </w:t>
      </w:r>
      <w:proofErr w:type="spellStart"/>
      <w:r w:rsidRPr="00AC00E5">
        <w:t>assertion</w:t>
      </w:r>
      <w:proofErr w:type="spellEnd"/>
      <w:r w:rsidRPr="00AC00E5">
        <w:t xml:space="preserve">. </w:t>
      </w:r>
      <w:proofErr w:type="spellStart"/>
      <w:r w:rsidRPr="00AC00E5">
        <w:t>To</w:t>
      </w:r>
      <w:proofErr w:type="spellEnd"/>
      <w:r w:rsidRPr="00AC00E5">
        <w:t xml:space="preserve"> </w:t>
      </w:r>
      <w:proofErr w:type="spellStart"/>
      <w:r w:rsidRPr="00AC00E5">
        <w:t>find</w:t>
      </w:r>
      <w:proofErr w:type="spellEnd"/>
      <w:r w:rsidRPr="00AC00E5">
        <w:t xml:space="preserve"> </w:t>
      </w:r>
      <w:proofErr w:type="spellStart"/>
      <w:r w:rsidRPr="00AC00E5">
        <w:t>out</w:t>
      </w:r>
      <w:proofErr w:type="spellEnd"/>
      <w:r w:rsidRPr="00AC00E5">
        <w:t xml:space="preserve"> </w:t>
      </w:r>
      <w:proofErr w:type="spellStart"/>
      <w:r w:rsidRPr="00AC00E5">
        <w:t>if</w:t>
      </w:r>
      <w:proofErr w:type="spellEnd"/>
      <w:r w:rsidRPr="00AC00E5">
        <w:t xml:space="preserve"> </w:t>
      </w:r>
      <w:proofErr w:type="spellStart"/>
      <w:r w:rsidRPr="00AC00E5">
        <w:t>this</w:t>
      </w:r>
      <w:proofErr w:type="spellEnd"/>
      <w:r w:rsidRPr="00AC00E5">
        <w:t xml:space="preserve"> is a </w:t>
      </w:r>
      <w:proofErr w:type="spellStart"/>
      <w:r w:rsidRPr="00AC00E5">
        <w:t>wise</w:t>
      </w:r>
      <w:proofErr w:type="spellEnd"/>
      <w:r w:rsidRPr="00AC00E5">
        <w:t xml:space="preserve"> </w:t>
      </w:r>
      <w:proofErr w:type="spellStart"/>
      <w:r w:rsidRPr="00AC00E5">
        <w:t>choice</w:t>
      </w:r>
      <w:proofErr w:type="spellEnd"/>
      <w:r w:rsidRPr="00AC00E5">
        <w:t xml:space="preserve">, </w:t>
      </w:r>
      <w:proofErr w:type="spellStart"/>
      <w:r w:rsidRPr="00AC00E5">
        <w:t>studies</w:t>
      </w:r>
      <w:proofErr w:type="spellEnd"/>
      <w:r w:rsidRPr="00AC00E5">
        <w:t xml:space="preserve"> on </w:t>
      </w:r>
      <w:proofErr w:type="spellStart"/>
      <w:r w:rsidRPr="00AC00E5">
        <w:t>the</w:t>
      </w:r>
      <w:proofErr w:type="spellEnd"/>
      <w:r w:rsidRPr="00AC00E5">
        <w:t xml:space="preserve"> </w:t>
      </w:r>
      <w:proofErr w:type="spellStart"/>
      <w:r w:rsidRPr="00AC00E5">
        <w:t>fundamental</w:t>
      </w:r>
      <w:proofErr w:type="spellEnd"/>
      <w:r w:rsidRPr="00AC00E5">
        <w:t xml:space="preserve"> </w:t>
      </w:r>
      <w:proofErr w:type="spellStart"/>
      <w:r w:rsidRPr="00AC00E5">
        <w:t>distinctions</w:t>
      </w:r>
      <w:proofErr w:type="spellEnd"/>
      <w:r w:rsidRPr="00AC00E5">
        <w:t xml:space="preserve"> </w:t>
      </w:r>
      <w:proofErr w:type="spellStart"/>
      <w:r w:rsidRPr="00AC00E5">
        <w:t>between</w:t>
      </w:r>
      <w:proofErr w:type="spellEnd"/>
      <w:r w:rsidRPr="00AC00E5">
        <w:t xml:space="preserve"> men </w:t>
      </w:r>
      <w:proofErr w:type="spellStart"/>
      <w:r w:rsidRPr="00AC00E5">
        <w:t>and</w:t>
      </w:r>
      <w:proofErr w:type="spellEnd"/>
      <w:r w:rsidRPr="00AC00E5">
        <w:t xml:space="preserve"> </w:t>
      </w:r>
      <w:proofErr w:type="spellStart"/>
      <w:r w:rsidRPr="00AC00E5">
        <w:t>women</w:t>
      </w:r>
      <w:proofErr w:type="spellEnd"/>
      <w:r w:rsidRPr="00AC00E5">
        <w:t xml:space="preserve"> </w:t>
      </w:r>
      <w:proofErr w:type="spellStart"/>
      <w:r w:rsidRPr="00AC00E5">
        <w:t>have</w:t>
      </w:r>
      <w:proofErr w:type="spellEnd"/>
      <w:r w:rsidRPr="00AC00E5">
        <w:t xml:space="preserve"> </w:t>
      </w:r>
      <w:proofErr w:type="spellStart"/>
      <w:r w:rsidRPr="00AC00E5">
        <w:t>been</w:t>
      </w:r>
      <w:proofErr w:type="spellEnd"/>
      <w:r w:rsidRPr="00AC00E5">
        <w:t xml:space="preserve"> </w:t>
      </w:r>
      <w:proofErr w:type="spellStart"/>
      <w:r w:rsidRPr="00AC00E5">
        <w:t>conducted</w:t>
      </w:r>
      <w:proofErr w:type="spellEnd"/>
      <w:r w:rsidRPr="00AC00E5">
        <w:t xml:space="preserve"> (</w:t>
      </w:r>
      <w:proofErr w:type="spellStart"/>
      <w:r w:rsidRPr="00AC00E5">
        <w:t>Marini</w:t>
      </w:r>
      <w:proofErr w:type="spellEnd"/>
      <w:r w:rsidRPr="00AC00E5">
        <w:t xml:space="preserve">, 1990; </w:t>
      </w:r>
      <w:proofErr w:type="spellStart"/>
      <w:r w:rsidRPr="00AC00E5">
        <w:t>Croson</w:t>
      </w:r>
      <w:proofErr w:type="spellEnd"/>
      <w:r w:rsidRPr="00AC00E5">
        <w:t xml:space="preserve"> </w:t>
      </w:r>
      <w:proofErr w:type="spellStart"/>
      <w:r w:rsidRPr="00AC00E5">
        <w:t>and</w:t>
      </w:r>
      <w:proofErr w:type="spellEnd"/>
      <w:r w:rsidRPr="00AC00E5">
        <w:t xml:space="preserve"> </w:t>
      </w:r>
      <w:proofErr w:type="spellStart"/>
      <w:r w:rsidRPr="00AC00E5">
        <w:t>Gneezy</w:t>
      </w:r>
      <w:proofErr w:type="spellEnd"/>
      <w:r w:rsidRPr="00AC00E5">
        <w:t>, 2008).</w:t>
      </w:r>
    </w:p>
    <w:p w14:paraId="21F50CE2" w14:textId="77777777" w:rsidR="00DF0B26" w:rsidRDefault="00DF0B26" w:rsidP="00DF0B26">
      <w:proofErr w:type="spellStart"/>
      <w:r w:rsidRPr="006C3556">
        <w:t>Gender</w:t>
      </w:r>
      <w:proofErr w:type="spellEnd"/>
      <w:r w:rsidRPr="006C3556">
        <w:t xml:space="preserve"> </w:t>
      </w:r>
      <w:proofErr w:type="spellStart"/>
      <w:r w:rsidRPr="006C3556">
        <w:t>disparities</w:t>
      </w:r>
      <w:proofErr w:type="spellEnd"/>
      <w:r w:rsidRPr="006C3556">
        <w:t xml:space="preserve"> </w:t>
      </w:r>
      <w:proofErr w:type="spellStart"/>
      <w:r w:rsidRPr="006C3556">
        <w:t>were</w:t>
      </w:r>
      <w:proofErr w:type="spellEnd"/>
      <w:r w:rsidRPr="006C3556">
        <w:t xml:space="preserve"> </w:t>
      </w:r>
      <w:proofErr w:type="spellStart"/>
      <w:r w:rsidRPr="006C3556">
        <w:t>believed</w:t>
      </w:r>
      <w:proofErr w:type="spellEnd"/>
      <w:r w:rsidRPr="006C3556">
        <w:t xml:space="preserve"> </w:t>
      </w:r>
      <w:proofErr w:type="spellStart"/>
      <w:r w:rsidRPr="006C3556">
        <w:t>to</w:t>
      </w:r>
      <w:proofErr w:type="spellEnd"/>
      <w:r w:rsidRPr="006C3556">
        <w:t xml:space="preserve"> be </w:t>
      </w:r>
      <w:proofErr w:type="spellStart"/>
      <w:r w:rsidRPr="006C3556">
        <w:t>the</w:t>
      </w:r>
      <w:proofErr w:type="spellEnd"/>
      <w:r w:rsidRPr="006C3556">
        <w:t xml:space="preserve"> main </w:t>
      </w:r>
      <w:proofErr w:type="spellStart"/>
      <w:r w:rsidRPr="006C3556">
        <w:t>causes</w:t>
      </w:r>
      <w:proofErr w:type="spellEnd"/>
      <w:r w:rsidRPr="006C3556">
        <w:t xml:space="preserve"> of </w:t>
      </w:r>
      <w:proofErr w:type="spellStart"/>
      <w:r w:rsidRPr="006C3556">
        <w:t>gender</w:t>
      </w:r>
      <w:proofErr w:type="spellEnd"/>
      <w:r w:rsidRPr="006C3556">
        <w:t xml:space="preserve"> </w:t>
      </w:r>
      <w:proofErr w:type="spellStart"/>
      <w:r w:rsidRPr="006C3556">
        <w:t>inequality</w:t>
      </w:r>
      <w:proofErr w:type="spellEnd"/>
      <w:r w:rsidRPr="006C3556">
        <w:t xml:space="preserve"> </w:t>
      </w:r>
      <w:proofErr w:type="spellStart"/>
      <w:r w:rsidRPr="006C3556">
        <w:t>and</w:t>
      </w:r>
      <w:proofErr w:type="spellEnd"/>
      <w:r w:rsidRPr="006C3556">
        <w:t xml:space="preserve"> </w:t>
      </w:r>
      <w:proofErr w:type="spellStart"/>
      <w:r w:rsidRPr="006C3556">
        <w:t>the</w:t>
      </w:r>
      <w:proofErr w:type="spellEnd"/>
      <w:r w:rsidRPr="006C3556">
        <w:t xml:space="preserve"> </w:t>
      </w:r>
      <w:proofErr w:type="spellStart"/>
      <w:r w:rsidRPr="006C3556">
        <w:t>glass</w:t>
      </w:r>
      <w:proofErr w:type="spellEnd"/>
      <w:r w:rsidRPr="006C3556">
        <w:t xml:space="preserve"> </w:t>
      </w:r>
      <w:proofErr w:type="spellStart"/>
      <w:r w:rsidRPr="006C3556">
        <w:t>ceiling</w:t>
      </w:r>
      <w:proofErr w:type="spellEnd"/>
      <w:r w:rsidRPr="006C3556">
        <w:t xml:space="preserve">, </w:t>
      </w:r>
      <w:proofErr w:type="spellStart"/>
      <w:r w:rsidRPr="006C3556">
        <w:t>hence</w:t>
      </w:r>
      <w:proofErr w:type="spellEnd"/>
      <w:r w:rsidRPr="006C3556">
        <w:t xml:space="preserve"> a </w:t>
      </w:r>
      <w:proofErr w:type="spellStart"/>
      <w:r w:rsidRPr="006C3556">
        <w:t>great</w:t>
      </w:r>
      <w:proofErr w:type="spellEnd"/>
      <w:r w:rsidRPr="006C3556">
        <w:t xml:space="preserve"> </w:t>
      </w:r>
      <w:proofErr w:type="spellStart"/>
      <w:r w:rsidRPr="006C3556">
        <w:t>deal</w:t>
      </w:r>
      <w:proofErr w:type="spellEnd"/>
      <w:r w:rsidRPr="006C3556">
        <w:t xml:space="preserve"> of </w:t>
      </w:r>
      <w:proofErr w:type="spellStart"/>
      <w:r w:rsidRPr="006C3556">
        <w:t>research</w:t>
      </w:r>
      <w:proofErr w:type="spellEnd"/>
      <w:r w:rsidRPr="006C3556">
        <w:t xml:space="preserve"> has </w:t>
      </w:r>
      <w:proofErr w:type="spellStart"/>
      <w:r w:rsidRPr="006C3556">
        <w:t>been</w:t>
      </w:r>
      <w:proofErr w:type="spellEnd"/>
      <w:r w:rsidRPr="006C3556">
        <w:t xml:space="preserve"> done on </w:t>
      </w:r>
      <w:proofErr w:type="spellStart"/>
      <w:r w:rsidRPr="006C3556">
        <w:t>the</w:t>
      </w:r>
      <w:proofErr w:type="spellEnd"/>
      <w:r w:rsidRPr="006C3556">
        <w:t xml:space="preserve"> general </w:t>
      </w:r>
      <w:proofErr w:type="spellStart"/>
      <w:r w:rsidRPr="006C3556">
        <w:t>differences</w:t>
      </w:r>
      <w:proofErr w:type="spellEnd"/>
      <w:r w:rsidRPr="006C3556">
        <w:t xml:space="preserve"> </w:t>
      </w:r>
      <w:proofErr w:type="spellStart"/>
      <w:r w:rsidRPr="006C3556">
        <w:t>between</w:t>
      </w:r>
      <w:proofErr w:type="spellEnd"/>
      <w:r w:rsidRPr="006C3556">
        <w:t xml:space="preserve"> </w:t>
      </w:r>
      <w:proofErr w:type="spellStart"/>
      <w:r w:rsidRPr="006C3556">
        <w:t>the</w:t>
      </w:r>
      <w:proofErr w:type="spellEnd"/>
      <w:r w:rsidRPr="006C3556">
        <w:t xml:space="preserve"> </w:t>
      </w:r>
      <w:proofErr w:type="spellStart"/>
      <w:r w:rsidRPr="006C3556">
        <w:t>two</w:t>
      </w:r>
      <w:proofErr w:type="spellEnd"/>
      <w:r w:rsidRPr="006C3556">
        <w:t xml:space="preserve"> </w:t>
      </w:r>
      <w:proofErr w:type="spellStart"/>
      <w:r w:rsidRPr="006C3556">
        <w:t>genders</w:t>
      </w:r>
      <w:proofErr w:type="spellEnd"/>
      <w:r w:rsidRPr="006C3556">
        <w:t xml:space="preserve">. </w:t>
      </w:r>
      <w:proofErr w:type="spellStart"/>
      <w:r w:rsidRPr="006C3556">
        <w:t>The</w:t>
      </w:r>
      <w:proofErr w:type="spellEnd"/>
      <w:r w:rsidRPr="006C3556">
        <w:t xml:space="preserve"> </w:t>
      </w:r>
      <w:proofErr w:type="spellStart"/>
      <w:r w:rsidRPr="006C3556">
        <w:t>following</w:t>
      </w:r>
      <w:proofErr w:type="spellEnd"/>
      <w:r w:rsidRPr="006C3556">
        <w:t xml:space="preserve"> </w:t>
      </w:r>
      <w:proofErr w:type="spellStart"/>
      <w:r w:rsidRPr="006C3556">
        <w:t>discrepancies</w:t>
      </w:r>
      <w:proofErr w:type="spellEnd"/>
      <w:r w:rsidRPr="006C3556">
        <w:t xml:space="preserve"> </w:t>
      </w:r>
      <w:proofErr w:type="spellStart"/>
      <w:r w:rsidRPr="006C3556">
        <w:t>have</w:t>
      </w:r>
      <w:proofErr w:type="spellEnd"/>
      <w:r w:rsidRPr="006C3556">
        <w:t xml:space="preserve"> </w:t>
      </w:r>
      <w:proofErr w:type="spellStart"/>
      <w:r w:rsidRPr="006C3556">
        <w:t>been</w:t>
      </w:r>
      <w:proofErr w:type="spellEnd"/>
      <w:r w:rsidRPr="006C3556">
        <w:t xml:space="preserve"> </w:t>
      </w:r>
      <w:proofErr w:type="spellStart"/>
      <w:r w:rsidRPr="006C3556">
        <w:t>noted</w:t>
      </w:r>
      <w:proofErr w:type="spellEnd"/>
      <w:r w:rsidRPr="006C3556">
        <w:t xml:space="preserve">. Men </w:t>
      </w:r>
      <w:proofErr w:type="spellStart"/>
      <w:r w:rsidRPr="006C3556">
        <w:t>are</w:t>
      </w:r>
      <w:proofErr w:type="spellEnd"/>
      <w:r w:rsidRPr="006C3556">
        <w:t xml:space="preserve"> </w:t>
      </w:r>
      <w:proofErr w:type="spellStart"/>
      <w:r w:rsidRPr="006C3556">
        <w:t>more</w:t>
      </w:r>
      <w:proofErr w:type="spellEnd"/>
      <w:r w:rsidRPr="006C3556">
        <w:t xml:space="preserve"> </w:t>
      </w:r>
      <w:proofErr w:type="spellStart"/>
      <w:r w:rsidRPr="006C3556">
        <w:t>likely</w:t>
      </w:r>
      <w:proofErr w:type="spellEnd"/>
      <w:r w:rsidRPr="006C3556">
        <w:t xml:space="preserve"> </w:t>
      </w:r>
      <w:proofErr w:type="spellStart"/>
      <w:r w:rsidRPr="006C3556">
        <w:t>than</w:t>
      </w:r>
      <w:proofErr w:type="spellEnd"/>
      <w:r w:rsidRPr="006C3556">
        <w:t xml:space="preserve"> </w:t>
      </w:r>
      <w:proofErr w:type="spellStart"/>
      <w:r w:rsidRPr="006C3556">
        <w:t>women</w:t>
      </w:r>
      <w:proofErr w:type="spellEnd"/>
      <w:r w:rsidRPr="006C3556">
        <w:t xml:space="preserve"> </w:t>
      </w:r>
      <w:proofErr w:type="spellStart"/>
      <w:r w:rsidRPr="006C3556">
        <w:t>to</w:t>
      </w:r>
      <w:proofErr w:type="spellEnd"/>
      <w:r w:rsidRPr="006C3556">
        <w:t xml:space="preserve"> </w:t>
      </w:r>
      <w:proofErr w:type="spellStart"/>
      <w:r w:rsidRPr="006C3556">
        <w:t>fabricate</w:t>
      </w:r>
      <w:proofErr w:type="spellEnd"/>
      <w:r w:rsidRPr="006C3556">
        <w:t xml:space="preserve"> </w:t>
      </w:r>
      <w:proofErr w:type="spellStart"/>
      <w:r w:rsidRPr="006C3556">
        <w:t>and</w:t>
      </w:r>
      <w:proofErr w:type="spellEnd"/>
      <w:r w:rsidRPr="006C3556">
        <w:t xml:space="preserve"> </w:t>
      </w:r>
      <w:proofErr w:type="spellStart"/>
      <w:r w:rsidRPr="006C3556">
        <w:t>falsify</w:t>
      </w:r>
      <w:proofErr w:type="spellEnd"/>
      <w:r w:rsidRPr="006C3556">
        <w:t xml:space="preserve"> in </w:t>
      </w:r>
      <w:proofErr w:type="spellStart"/>
      <w:r w:rsidRPr="006C3556">
        <w:t>order</w:t>
      </w:r>
      <w:proofErr w:type="spellEnd"/>
      <w:r w:rsidRPr="006C3556">
        <w:t xml:space="preserve"> </w:t>
      </w:r>
      <w:proofErr w:type="spellStart"/>
      <w:r w:rsidRPr="006C3556">
        <w:t>to</w:t>
      </w:r>
      <w:proofErr w:type="spellEnd"/>
      <w:r w:rsidRPr="006C3556">
        <w:t xml:space="preserve"> </w:t>
      </w:r>
      <w:proofErr w:type="spellStart"/>
      <w:r w:rsidRPr="006C3556">
        <w:t>increase</w:t>
      </w:r>
      <w:proofErr w:type="spellEnd"/>
      <w:r w:rsidRPr="006C3556">
        <w:t xml:space="preserve"> </w:t>
      </w:r>
      <w:proofErr w:type="spellStart"/>
      <w:r w:rsidRPr="006C3556">
        <w:t>profits</w:t>
      </w:r>
      <w:proofErr w:type="spellEnd"/>
      <w:r w:rsidRPr="006C3556">
        <w:t xml:space="preserve"> (</w:t>
      </w:r>
      <w:proofErr w:type="spellStart"/>
      <w:r w:rsidRPr="006C3556">
        <w:t>Dreber</w:t>
      </w:r>
      <w:proofErr w:type="spellEnd"/>
      <w:r w:rsidRPr="006C3556">
        <w:t xml:space="preserve"> </w:t>
      </w:r>
      <w:proofErr w:type="spellStart"/>
      <w:r w:rsidRPr="006C3556">
        <w:t>and</w:t>
      </w:r>
      <w:proofErr w:type="spellEnd"/>
      <w:r w:rsidRPr="006C3556">
        <w:t xml:space="preserve"> </w:t>
      </w:r>
      <w:proofErr w:type="spellStart"/>
      <w:r w:rsidRPr="006C3556">
        <w:t>Johannesson</w:t>
      </w:r>
      <w:proofErr w:type="spellEnd"/>
      <w:r w:rsidRPr="006C3556">
        <w:t xml:space="preserve">, 2008). </w:t>
      </w:r>
      <w:proofErr w:type="spellStart"/>
      <w:r w:rsidRPr="006C3556">
        <w:t>Psychological</w:t>
      </w:r>
      <w:proofErr w:type="spellEnd"/>
      <w:r w:rsidRPr="006C3556">
        <w:t xml:space="preserve"> </w:t>
      </w:r>
      <w:proofErr w:type="spellStart"/>
      <w:r w:rsidRPr="006C3556">
        <w:t>surveys</w:t>
      </w:r>
      <w:proofErr w:type="spellEnd"/>
      <w:r w:rsidRPr="006C3556">
        <w:t xml:space="preserve"> </w:t>
      </w:r>
      <w:proofErr w:type="spellStart"/>
      <w:r w:rsidRPr="006C3556">
        <w:t>revealed</w:t>
      </w:r>
      <w:proofErr w:type="spellEnd"/>
      <w:r w:rsidRPr="006C3556">
        <w:t xml:space="preserve"> </w:t>
      </w:r>
      <w:proofErr w:type="spellStart"/>
      <w:r w:rsidRPr="006C3556">
        <w:t>that</w:t>
      </w:r>
      <w:proofErr w:type="spellEnd"/>
      <w:r w:rsidRPr="006C3556">
        <w:t xml:space="preserve"> </w:t>
      </w:r>
      <w:proofErr w:type="spellStart"/>
      <w:r w:rsidRPr="006C3556">
        <w:t>gender</w:t>
      </w:r>
      <w:proofErr w:type="spellEnd"/>
      <w:r w:rsidRPr="006C3556">
        <w:t xml:space="preserve"> </w:t>
      </w:r>
      <w:proofErr w:type="spellStart"/>
      <w:r w:rsidRPr="006C3556">
        <w:t>disparities</w:t>
      </w:r>
      <w:proofErr w:type="spellEnd"/>
      <w:r w:rsidRPr="006C3556">
        <w:t xml:space="preserve"> </w:t>
      </w:r>
      <w:proofErr w:type="spellStart"/>
      <w:r w:rsidRPr="006C3556">
        <w:t>stemmed</w:t>
      </w:r>
      <w:proofErr w:type="spellEnd"/>
      <w:r w:rsidRPr="006C3556">
        <w:t xml:space="preserve"> </w:t>
      </w:r>
      <w:proofErr w:type="spellStart"/>
      <w:r w:rsidRPr="006C3556">
        <w:t>from</w:t>
      </w:r>
      <w:proofErr w:type="spellEnd"/>
      <w:r w:rsidRPr="006C3556">
        <w:t xml:space="preserve"> a </w:t>
      </w:r>
      <w:proofErr w:type="spellStart"/>
      <w:r w:rsidRPr="006C3556">
        <w:t>sharp</w:t>
      </w:r>
      <w:proofErr w:type="spellEnd"/>
      <w:r w:rsidRPr="006C3556">
        <w:t xml:space="preserve"> </w:t>
      </w:r>
      <w:proofErr w:type="spellStart"/>
      <w:r w:rsidRPr="006C3556">
        <w:t>discrepancy</w:t>
      </w:r>
      <w:proofErr w:type="spellEnd"/>
      <w:r w:rsidRPr="006C3556">
        <w:t xml:space="preserve"> in </w:t>
      </w:r>
      <w:proofErr w:type="spellStart"/>
      <w:r w:rsidRPr="006C3556">
        <w:t>the</w:t>
      </w:r>
      <w:proofErr w:type="spellEnd"/>
      <w:r w:rsidRPr="006C3556">
        <w:t xml:space="preserve"> </w:t>
      </w:r>
      <w:proofErr w:type="spellStart"/>
      <w:r w:rsidRPr="006C3556">
        <w:t>fundamental</w:t>
      </w:r>
      <w:proofErr w:type="spellEnd"/>
      <w:r w:rsidRPr="006C3556">
        <w:t xml:space="preserve"> </w:t>
      </w:r>
      <w:proofErr w:type="spellStart"/>
      <w:r w:rsidRPr="006C3556">
        <w:t>beliefs</w:t>
      </w:r>
      <w:proofErr w:type="spellEnd"/>
      <w:r w:rsidRPr="006C3556">
        <w:t xml:space="preserve"> </w:t>
      </w:r>
      <w:proofErr w:type="spellStart"/>
      <w:r w:rsidRPr="006C3556">
        <w:t>held</w:t>
      </w:r>
      <w:proofErr w:type="spellEnd"/>
      <w:r w:rsidRPr="006C3556">
        <w:t xml:space="preserve"> </w:t>
      </w:r>
      <w:proofErr w:type="spellStart"/>
      <w:r w:rsidRPr="006C3556">
        <w:t>by</w:t>
      </w:r>
      <w:proofErr w:type="spellEnd"/>
      <w:r w:rsidRPr="006C3556">
        <w:t xml:space="preserve"> </w:t>
      </w:r>
      <w:proofErr w:type="spellStart"/>
      <w:r w:rsidRPr="006C3556">
        <w:t>each</w:t>
      </w:r>
      <w:proofErr w:type="spellEnd"/>
      <w:r w:rsidRPr="006C3556">
        <w:t xml:space="preserve"> </w:t>
      </w:r>
      <w:proofErr w:type="spellStart"/>
      <w:r w:rsidRPr="006C3556">
        <w:t>gender</w:t>
      </w:r>
      <w:proofErr w:type="spellEnd"/>
      <w:r w:rsidRPr="006C3556">
        <w:t xml:space="preserve">, </w:t>
      </w:r>
      <w:proofErr w:type="spellStart"/>
      <w:r w:rsidRPr="006C3556">
        <w:t>while</w:t>
      </w:r>
      <w:proofErr w:type="spellEnd"/>
      <w:r w:rsidRPr="006C3556">
        <w:t xml:space="preserve"> </w:t>
      </w:r>
      <w:proofErr w:type="spellStart"/>
      <w:r w:rsidRPr="006C3556">
        <w:t>another</w:t>
      </w:r>
      <w:proofErr w:type="spellEnd"/>
      <w:r w:rsidRPr="006C3556">
        <w:t xml:space="preserve"> </w:t>
      </w:r>
      <w:proofErr w:type="spellStart"/>
      <w:r w:rsidRPr="006C3556">
        <w:t>research</w:t>
      </w:r>
      <w:proofErr w:type="spellEnd"/>
      <w:r w:rsidRPr="006C3556">
        <w:t xml:space="preserve"> </w:t>
      </w:r>
      <w:proofErr w:type="spellStart"/>
      <w:r w:rsidRPr="006C3556">
        <w:t>revealed</w:t>
      </w:r>
      <w:proofErr w:type="spellEnd"/>
      <w:r w:rsidRPr="006C3556">
        <w:t xml:space="preserve"> </w:t>
      </w:r>
      <w:proofErr w:type="spellStart"/>
      <w:r w:rsidRPr="006C3556">
        <w:t>that</w:t>
      </w:r>
      <w:proofErr w:type="spellEnd"/>
      <w:r w:rsidRPr="006C3556">
        <w:t xml:space="preserve"> </w:t>
      </w:r>
      <w:proofErr w:type="spellStart"/>
      <w:r w:rsidRPr="006C3556">
        <w:t>gender</w:t>
      </w:r>
      <w:proofErr w:type="spellEnd"/>
      <w:r w:rsidRPr="006C3556">
        <w:t xml:space="preserve"> </w:t>
      </w:r>
      <w:proofErr w:type="spellStart"/>
      <w:r w:rsidRPr="006C3556">
        <w:t>differences</w:t>
      </w:r>
      <w:proofErr w:type="spellEnd"/>
      <w:r w:rsidRPr="006C3556">
        <w:t xml:space="preserve"> </w:t>
      </w:r>
      <w:proofErr w:type="spellStart"/>
      <w:r w:rsidRPr="006C3556">
        <w:t>differ</w:t>
      </w:r>
      <w:proofErr w:type="spellEnd"/>
      <w:r w:rsidRPr="006C3556">
        <w:t xml:space="preserve"> </w:t>
      </w:r>
      <w:proofErr w:type="spellStart"/>
      <w:r w:rsidRPr="006C3556">
        <w:t>significantly</w:t>
      </w:r>
      <w:proofErr w:type="spellEnd"/>
      <w:r w:rsidRPr="006C3556">
        <w:t xml:space="preserve"> </w:t>
      </w:r>
      <w:proofErr w:type="spellStart"/>
      <w:r w:rsidRPr="006C3556">
        <w:t>between</w:t>
      </w:r>
      <w:proofErr w:type="spellEnd"/>
      <w:r w:rsidRPr="006C3556">
        <w:t xml:space="preserve"> </w:t>
      </w:r>
      <w:proofErr w:type="spellStart"/>
      <w:r w:rsidRPr="006C3556">
        <w:t>nations</w:t>
      </w:r>
      <w:proofErr w:type="spellEnd"/>
      <w:r w:rsidRPr="006C3556">
        <w:t xml:space="preserve"> (</w:t>
      </w:r>
      <w:proofErr w:type="spellStart"/>
      <w:r w:rsidRPr="006C3556">
        <w:t>Schwartz</w:t>
      </w:r>
      <w:proofErr w:type="spellEnd"/>
      <w:r w:rsidRPr="006C3556">
        <w:t xml:space="preserve"> </w:t>
      </w:r>
      <w:proofErr w:type="spellStart"/>
      <w:r w:rsidRPr="006C3556">
        <w:t>and</w:t>
      </w:r>
      <w:proofErr w:type="spellEnd"/>
      <w:r w:rsidRPr="006C3556">
        <w:t xml:space="preserve"> </w:t>
      </w:r>
      <w:proofErr w:type="spellStart"/>
      <w:r w:rsidRPr="006C3556">
        <w:t>Rubel</w:t>
      </w:r>
      <w:proofErr w:type="spellEnd"/>
      <w:r w:rsidRPr="006C3556">
        <w:t>, 2005).</w:t>
      </w:r>
    </w:p>
    <w:p w14:paraId="50FBF691" w14:textId="77777777" w:rsidR="00DF0B26" w:rsidRDefault="00DF0B26" w:rsidP="00DF0B26">
      <w:r w:rsidRPr="002D5404">
        <w:t xml:space="preserve">Men </w:t>
      </w:r>
      <w:proofErr w:type="spellStart"/>
      <w:r w:rsidRPr="002D5404">
        <w:t>were</w:t>
      </w:r>
      <w:proofErr w:type="spellEnd"/>
      <w:r w:rsidRPr="002D5404">
        <w:t xml:space="preserve"> </w:t>
      </w:r>
      <w:proofErr w:type="spellStart"/>
      <w:r w:rsidRPr="002D5404">
        <w:t>shown</w:t>
      </w:r>
      <w:proofErr w:type="spellEnd"/>
      <w:r w:rsidRPr="002D5404">
        <w:t xml:space="preserve"> </w:t>
      </w:r>
      <w:proofErr w:type="spellStart"/>
      <w:r w:rsidRPr="002D5404">
        <w:t>to</w:t>
      </w:r>
      <w:proofErr w:type="spellEnd"/>
      <w:r w:rsidRPr="002D5404">
        <w:t xml:space="preserve"> </w:t>
      </w:r>
      <w:proofErr w:type="spellStart"/>
      <w:r w:rsidRPr="002D5404">
        <w:t>prefer</w:t>
      </w:r>
      <w:proofErr w:type="spellEnd"/>
      <w:r w:rsidRPr="002D5404">
        <w:t xml:space="preserve"> </w:t>
      </w:r>
      <w:proofErr w:type="spellStart"/>
      <w:r w:rsidRPr="002D5404">
        <w:t>competitive</w:t>
      </w:r>
      <w:proofErr w:type="spellEnd"/>
      <w:r w:rsidRPr="002D5404">
        <w:t xml:space="preserve"> </w:t>
      </w:r>
      <w:proofErr w:type="spellStart"/>
      <w:r w:rsidRPr="002D5404">
        <w:t>circumstances</w:t>
      </w:r>
      <w:proofErr w:type="spellEnd"/>
      <w:r w:rsidRPr="002D5404">
        <w:t xml:space="preserve"> </w:t>
      </w:r>
      <w:proofErr w:type="spellStart"/>
      <w:r w:rsidRPr="002D5404">
        <w:t>over</w:t>
      </w:r>
      <w:proofErr w:type="spellEnd"/>
      <w:r w:rsidRPr="002D5404">
        <w:t xml:space="preserve"> </w:t>
      </w:r>
      <w:proofErr w:type="spellStart"/>
      <w:r w:rsidRPr="002D5404">
        <w:t>women</w:t>
      </w:r>
      <w:proofErr w:type="spellEnd"/>
      <w:r w:rsidRPr="002D5404">
        <w:t xml:space="preserve">, </w:t>
      </w:r>
      <w:proofErr w:type="spellStart"/>
      <w:r w:rsidRPr="002D5404">
        <w:t>which</w:t>
      </w:r>
      <w:proofErr w:type="spellEnd"/>
      <w:r w:rsidRPr="002D5404">
        <w:t xml:space="preserve"> is </w:t>
      </w:r>
      <w:proofErr w:type="spellStart"/>
      <w:r w:rsidRPr="002D5404">
        <w:t>another</w:t>
      </w:r>
      <w:proofErr w:type="spellEnd"/>
      <w:r w:rsidRPr="002D5404">
        <w:t xml:space="preserve"> </w:t>
      </w:r>
      <w:proofErr w:type="spellStart"/>
      <w:r w:rsidRPr="002D5404">
        <w:t>difference</w:t>
      </w:r>
      <w:proofErr w:type="spellEnd"/>
      <w:r w:rsidRPr="002D5404">
        <w:t xml:space="preserve"> in </w:t>
      </w:r>
      <w:proofErr w:type="spellStart"/>
      <w:r w:rsidRPr="002D5404">
        <w:t>the</w:t>
      </w:r>
      <w:proofErr w:type="spellEnd"/>
      <w:r w:rsidRPr="002D5404">
        <w:t xml:space="preserve"> </w:t>
      </w:r>
      <w:proofErr w:type="spellStart"/>
      <w:r w:rsidRPr="002D5404">
        <w:t>results</w:t>
      </w:r>
      <w:proofErr w:type="spellEnd"/>
      <w:r w:rsidRPr="002D5404">
        <w:t xml:space="preserve"> (</w:t>
      </w:r>
      <w:proofErr w:type="spellStart"/>
      <w:r w:rsidRPr="002D5404">
        <w:t>Niederle</w:t>
      </w:r>
      <w:proofErr w:type="spellEnd"/>
      <w:r w:rsidRPr="002D5404">
        <w:t xml:space="preserve">, </w:t>
      </w:r>
      <w:proofErr w:type="spellStart"/>
      <w:r w:rsidRPr="002D5404">
        <w:t>Segal</w:t>
      </w:r>
      <w:proofErr w:type="spellEnd"/>
      <w:r w:rsidRPr="002D5404">
        <w:t xml:space="preserve">, </w:t>
      </w:r>
      <w:proofErr w:type="spellStart"/>
      <w:r w:rsidRPr="002D5404">
        <w:t>and</w:t>
      </w:r>
      <w:proofErr w:type="spellEnd"/>
      <w:r w:rsidRPr="002D5404">
        <w:t xml:space="preserve"> </w:t>
      </w:r>
      <w:proofErr w:type="spellStart"/>
      <w:r w:rsidRPr="002D5404">
        <w:t>Vesterlund</w:t>
      </w:r>
      <w:proofErr w:type="spellEnd"/>
      <w:r w:rsidRPr="002D5404">
        <w:t xml:space="preserve"> 2008). </w:t>
      </w:r>
      <w:proofErr w:type="spellStart"/>
      <w:r w:rsidRPr="002D5404">
        <w:t>Gender</w:t>
      </w:r>
      <w:proofErr w:type="spellEnd"/>
      <w:r w:rsidRPr="002D5404">
        <w:t xml:space="preserve"> </w:t>
      </w:r>
      <w:proofErr w:type="spellStart"/>
      <w:r w:rsidRPr="002D5404">
        <w:lastRenderedPageBreak/>
        <w:t>discrimination</w:t>
      </w:r>
      <w:proofErr w:type="spellEnd"/>
      <w:r w:rsidRPr="002D5404">
        <w:t xml:space="preserve"> </w:t>
      </w:r>
      <w:proofErr w:type="spellStart"/>
      <w:r w:rsidRPr="002D5404">
        <w:t>based</w:t>
      </w:r>
      <w:proofErr w:type="spellEnd"/>
      <w:r w:rsidRPr="002D5404">
        <w:t xml:space="preserve"> on </w:t>
      </w:r>
      <w:proofErr w:type="spellStart"/>
      <w:r w:rsidRPr="002D5404">
        <w:t>unfounded</w:t>
      </w:r>
      <w:proofErr w:type="spellEnd"/>
      <w:r w:rsidRPr="002D5404">
        <w:t xml:space="preserve"> </w:t>
      </w:r>
      <w:proofErr w:type="spellStart"/>
      <w:r w:rsidRPr="002D5404">
        <w:t>stigmas</w:t>
      </w:r>
      <w:proofErr w:type="spellEnd"/>
      <w:r w:rsidRPr="002D5404">
        <w:t xml:space="preserve">, </w:t>
      </w:r>
      <w:proofErr w:type="spellStart"/>
      <w:r w:rsidRPr="002D5404">
        <w:t>such</w:t>
      </w:r>
      <w:proofErr w:type="spellEnd"/>
      <w:r w:rsidRPr="002D5404">
        <w:t xml:space="preserve"> as </w:t>
      </w:r>
      <w:proofErr w:type="spellStart"/>
      <w:r w:rsidRPr="002D5404">
        <w:t>the</w:t>
      </w:r>
      <w:proofErr w:type="spellEnd"/>
      <w:r w:rsidRPr="002D5404">
        <w:t xml:space="preserve"> </w:t>
      </w:r>
      <w:proofErr w:type="spellStart"/>
      <w:r w:rsidRPr="002D5404">
        <w:t>belief</w:t>
      </w:r>
      <w:proofErr w:type="spellEnd"/>
      <w:r w:rsidRPr="002D5404">
        <w:t xml:space="preserve"> </w:t>
      </w:r>
      <w:proofErr w:type="spellStart"/>
      <w:r w:rsidRPr="002D5404">
        <w:t>that</w:t>
      </w:r>
      <w:proofErr w:type="spellEnd"/>
      <w:r w:rsidRPr="002D5404">
        <w:t xml:space="preserve"> </w:t>
      </w:r>
      <w:proofErr w:type="spellStart"/>
      <w:r w:rsidRPr="002D5404">
        <w:t>women</w:t>
      </w:r>
      <w:proofErr w:type="spellEnd"/>
      <w:r w:rsidRPr="002D5404">
        <w:t xml:space="preserve"> </w:t>
      </w:r>
      <w:proofErr w:type="spellStart"/>
      <w:r w:rsidRPr="002D5404">
        <w:t>are</w:t>
      </w:r>
      <w:proofErr w:type="spellEnd"/>
      <w:r w:rsidRPr="002D5404">
        <w:t xml:space="preserve"> </w:t>
      </w:r>
      <w:proofErr w:type="spellStart"/>
      <w:r w:rsidRPr="002D5404">
        <w:t>too</w:t>
      </w:r>
      <w:proofErr w:type="spellEnd"/>
      <w:r w:rsidRPr="002D5404">
        <w:t xml:space="preserve"> "</w:t>
      </w:r>
      <w:proofErr w:type="spellStart"/>
      <w:r w:rsidRPr="002D5404">
        <w:t>feminine</w:t>
      </w:r>
      <w:proofErr w:type="spellEnd"/>
      <w:r w:rsidRPr="002D5404">
        <w:t xml:space="preserve">," is </w:t>
      </w:r>
      <w:proofErr w:type="spellStart"/>
      <w:r w:rsidRPr="002D5404">
        <w:t>one</w:t>
      </w:r>
      <w:proofErr w:type="spellEnd"/>
      <w:r w:rsidRPr="002D5404">
        <w:t xml:space="preserve"> </w:t>
      </w:r>
      <w:proofErr w:type="spellStart"/>
      <w:r w:rsidRPr="002D5404">
        <w:t>reason</w:t>
      </w:r>
      <w:proofErr w:type="spellEnd"/>
      <w:r w:rsidRPr="002D5404">
        <w:t xml:space="preserve"> </w:t>
      </w:r>
      <w:proofErr w:type="spellStart"/>
      <w:r w:rsidRPr="002D5404">
        <w:t>why</w:t>
      </w:r>
      <w:proofErr w:type="spellEnd"/>
      <w:r w:rsidRPr="002D5404">
        <w:t xml:space="preserve"> </w:t>
      </w:r>
      <w:proofErr w:type="spellStart"/>
      <w:r w:rsidRPr="002D5404">
        <w:t>males</w:t>
      </w:r>
      <w:proofErr w:type="spellEnd"/>
      <w:r w:rsidRPr="002D5404">
        <w:t xml:space="preserve"> </w:t>
      </w:r>
      <w:proofErr w:type="spellStart"/>
      <w:r w:rsidRPr="002D5404">
        <w:t>are</w:t>
      </w:r>
      <w:proofErr w:type="spellEnd"/>
      <w:r w:rsidRPr="002D5404">
        <w:t xml:space="preserve"> </w:t>
      </w:r>
      <w:proofErr w:type="spellStart"/>
      <w:r w:rsidRPr="002D5404">
        <w:t>climbing</w:t>
      </w:r>
      <w:proofErr w:type="spellEnd"/>
      <w:r w:rsidRPr="002D5404">
        <w:t xml:space="preserve"> </w:t>
      </w:r>
      <w:proofErr w:type="spellStart"/>
      <w:r w:rsidRPr="002D5404">
        <w:t>the</w:t>
      </w:r>
      <w:proofErr w:type="spellEnd"/>
      <w:r w:rsidRPr="002D5404">
        <w:t xml:space="preserve"> </w:t>
      </w:r>
      <w:proofErr w:type="spellStart"/>
      <w:r w:rsidRPr="002D5404">
        <w:t>corporate</w:t>
      </w:r>
      <w:proofErr w:type="spellEnd"/>
      <w:r w:rsidRPr="002D5404">
        <w:t xml:space="preserve"> </w:t>
      </w:r>
      <w:proofErr w:type="spellStart"/>
      <w:r w:rsidRPr="002D5404">
        <w:t>ladder</w:t>
      </w:r>
      <w:proofErr w:type="spellEnd"/>
      <w:r w:rsidRPr="002D5404">
        <w:t xml:space="preserve"> </w:t>
      </w:r>
      <w:proofErr w:type="spellStart"/>
      <w:r w:rsidRPr="002D5404">
        <w:t>more</w:t>
      </w:r>
      <w:proofErr w:type="spellEnd"/>
      <w:r w:rsidRPr="002D5404">
        <w:t xml:space="preserve"> </w:t>
      </w:r>
      <w:proofErr w:type="spellStart"/>
      <w:r w:rsidRPr="002D5404">
        <w:t>quickly</w:t>
      </w:r>
      <w:proofErr w:type="spellEnd"/>
      <w:r w:rsidRPr="002D5404">
        <w:t xml:space="preserve"> </w:t>
      </w:r>
      <w:proofErr w:type="spellStart"/>
      <w:r w:rsidRPr="002D5404">
        <w:t>than</w:t>
      </w:r>
      <w:proofErr w:type="spellEnd"/>
      <w:r w:rsidRPr="002D5404">
        <w:t xml:space="preserve"> </w:t>
      </w:r>
      <w:proofErr w:type="spellStart"/>
      <w:r w:rsidRPr="002D5404">
        <w:t>women</w:t>
      </w:r>
      <w:proofErr w:type="spellEnd"/>
      <w:r w:rsidRPr="002D5404">
        <w:t xml:space="preserve"> (</w:t>
      </w:r>
      <w:proofErr w:type="spellStart"/>
      <w:r w:rsidRPr="002D5404">
        <w:t>Branson</w:t>
      </w:r>
      <w:proofErr w:type="spellEnd"/>
      <w:r w:rsidRPr="002D5404">
        <w:t xml:space="preserve"> 2006). </w:t>
      </w:r>
      <w:proofErr w:type="spellStart"/>
      <w:r w:rsidRPr="002D5404">
        <w:t>There</w:t>
      </w:r>
      <w:proofErr w:type="spellEnd"/>
      <w:r w:rsidRPr="002D5404">
        <w:t xml:space="preserve"> </w:t>
      </w:r>
      <w:proofErr w:type="spellStart"/>
      <w:r w:rsidRPr="002D5404">
        <w:t>aren't</w:t>
      </w:r>
      <w:proofErr w:type="spellEnd"/>
      <w:r w:rsidRPr="002D5404">
        <w:t xml:space="preserve"> </w:t>
      </w:r>
      <w:proofErr w:type="spellStart"/>
      <w:r w:rsidRPr="002D5404">
        <w:t>enough</w:t>
      </w:r>
      <w:proofErr w:type="spellEnd"/>
      <w:r w:rsidRPr="002D5404">
        <w:t xml:space="preserve"> </w:t>
      </w:r>
      <w:proofErr w:type="spellStart"/>
      <w:r w:rsidRPr="002D5404">
        <w:t>women</w:t>
      </w:r>
      <w:proofErr w:type="spellEnd"/>
      <w:r w:rsidRPr="002D5404">
        <w:t xml:space="preserve"> at </w:t>
      </w:r>
      <w:proofErr w:type="spellStart"/>
      <w:r w:rsidRPr="002D5404">
        <w:t>the</w:t>
      </w:r>
      <w:proofErr w:type="spellEnd"/>
      <w:r w:rsidRPr="002D5404">
        <w:t xml:space="preserve"> top, </w:t>
      </w:r>
      <w:proofErr w:type="spellStart"/>
      <w:r w:rsidRPr="002D5404">
        <w:t>therefore</w:t>
      </w:r>
      <w:proofErr w:type="spellEnd"/>
      <w:r w:rsidRPr="002D5404">
        <w:t xml:space="preserve"> </w:t>
      </w:r>
      <w:proofErr w:type="spellStart"/>
      <w:r w:rsidRPr="002D5404">
        <w:t>it's</w:t>
      </w:r>
      <w:proofErr w:type="spellEnd"/>
      <w:r w:rsidRPr="002D5404">
        <w:t xml:space="preserve"> </w:t>
      </w:r>
      <w:proofErr w:type="spellStart"/>
      <w:r w:rsidRPr="002D5404">
        <w:t>become</w:t>
      </w:r>
      <w:proofErr w:type="spellEnd"/>
      <w:r w:rsidRPr="002D5404">
        <w:t xml:space="preserve"> </w:t>
      </w:r>
      <w:proofErr w:type="spellStart"/>
      <w:r w:rsidRPr="002D5404">
        <w:t>harder</w:t>
      </w:r>
      <w:proofErr w:type="spellEnd"/>
      <w:r w:rsidRPr="002D5404">
        <w:t xml:space="preserve"> </w:t>
      </w:r>
      <w:proofErr w:type="spellStart"/>
      <w:r w:rsidRPr="002D5404">
        <w:t>and</w:t>
      </w:r>
      <w:proofErr w:type="spellEnd"/>
      <w:r w:rsidRPr="002D5404">
        <w:t xml:space="preserve"> </w:t>
      </w:r>
      <w:proofErr w:type="spellStart"/>
      <w:r w:rsidRPr="002D5404">
        <w:t>harder</w:t>
      </w:r>
      <w:proofErr w:type="spellEnd"/>
      <w:r w:rsidRPr="002D5404">
        <w:t xml:space="preserve"> </w:t>
      </w:r>
      <w:proofErr w:type="spellStart"/>
      <w:r w:rsidRPr="002D5404">
        <w:t>for</w:t>
      </w:r>
      <w:proofErr w:type="spellEnd"/>
      <w:r w:rsidRPr="002D5404">
        <w:t xml:space="preserve"> </w:t>
      </w:r>
      <w:proofErr w:type="spellStart"/>
      <w:r w:rsidRPr="002D5404">
        <w:t>researchers</w:t>
      </w:r>
      <w:proofErr w:type="spellEnd"/>
      <w:r w:rsidRPr="002D5404">
        <w:t xml:space="preserve"> </w:t>
      </w:r>
      <w:proofErr w:type="spellStart"/>
      <w:r w:rsidRPr="002D5404">
        <w:t>to</w:t>
      </w:r>
      <w:proofErr w:type="spellEnd"/>
      <w:r w:rsidRPr="002D5404">
        <w:t xml:space="preserve"> </w:t>
      </w:r>
      <w:proofErr w:type="spellStart"/>
      <w:r w:rsidRPr="002D5404">
        <w:t>come</w:t>
      </w:r>
      <w:proofErr w:type="spellEnd"/>
      <w:r w:rsidRPr="002D5404">
        <w:t xml:space="preserve"> </w:t>
      </w:r>
      <w:proofErr w:type="spellStart"/>
      <w:r w:rsidRPr="002D5404">
        <w:t>to</w:t>
      </w:r>
      <w:proofErr w:type="spellEnd"/>
      <w:r w:rsidRPr="002D5404">
        <w:t xml:space="preserve"> </w:t>
      </w:r>
      <w:proofErr w:type="spellStart"/>
      <w:r w:rsidRPr="002D5404">
        <w:t>the</w:t>
      </w:r>
      <w:proofErr w:type="spellEnd"/>
      <w:r w:rsidRPr="002D5404">
        <w:t xml:space="preserve"> </w:t>
      </w:r>
      <w:proofErr w:type="spellStart"/>
      <w:r w:rsidRPr="002D5404">
        <w:t>right</w:t>
      </w:r>
      <w:proofErr w:type="spellEnd"/>
      <w:r w:rsidRPr="002D5404">
        <w:t xml:space="preserve"> </w:t>
      </w:r>
      <w:proofErr w:type="spellStart"/>
      <w:r w:rsidRPr="002D5404">
        <w:t>conclusions</w:t>
      </w:r>
      <w:proofErr w:type="spellEnd"/>
      <w:r w:rsidRPr="002D5404">
        <w:t xml:space="preserve">. </w:t>
      </w:r>
      <w:proofErr w:type="spellStart"/>
      <w:r w:rsidRPr="002D5404">
        <w:t>Just</w:t>
      </w:r>
      <w:proofErr w:type="spellEnd"/>
      <w:r w:rsidRPr="002D5404">
        <w:t xml:space="preserve"> 14.8% of </w:t>
      </w:r>
      <w:proofErr w:type="spellStart"/>
      <w:r w:rsidRPr="002D5404">
        <w:t>the</w:t>
      </w:r>
      <w:proofErr w:type="spellEnd"/>
      <w:r w:rsidRPr="002D5404">
        <w:t xml:space="preserve"> 500 </w:t>
      </w:r>
      <w:proofErr w:type="spellStart"/>
      <w:r w:rsidRPr="002D5404">
        <w:t>seats</w:t>
      </w:r>
      <w:proofErr w:type="spellEnd"/>
      <w:r w:rsidRPr="002D5404">
        <w:t xml:space="preserve"> on </w:t>
      </w:r>
      <w:proofErr w:type="spellStart"/>
      <w:r w:rsidRPr="002D5404">
        <w:t>the</w:t>
      </w:r>
      <w:proofErr w:type="spellEnd"/>
      <w:r w:rsidRPr="002D5404">
        <w:t xml:space="preserve"> </w:t>
      </w:r>
      <w:proofErr w:type="spellStart"/>
      <w:r w:rsidRPr="002D5404">
        <w:t>Fortune</w:t>
      </w:r>
      <w:proofErr w:type="spellEnd"/>
      <w:r w:rsidRPr="002D5404">
        <w:t xml:space="preserve"> board </w:t>
      </w:r>
      <w:proofErr w:type="spellStart"/>
      <w:r w:rsidRPr="002D5404">
        <w:t>were</w:t>
      </w:r>
      <w:proofErr w:type="spellEnd"/>
      <w:r w:rsidRPr="002D5404">
        <w:t xml:space="preserve"> </w:t>
      </w:r>
      <w:proofErr w:type="spellStart"/>
      <w:r w:rsidRPr="002D5404">
        <w:t>occupied</w:t>
      </w:r>
      <w:proofErr w:type="spellEnd"/>
      <w:r w:rsidRPr="002D5404">
        <w:t xml:space="preserve"> </w:t>
      </w:r>
      <w:proofErr w:type="spellStart"/>
      <w:r w:rsidRPr="002D5404">
        <w:t>by</w:t>
      </w:r>
      <w:proofErr w:type="spellEnd"/>
      <w:r w:rsidRPr="002D5404">
        <w:t xml:space="preserve"> </w:t>
      </w:r>
      <w:proofErr w:type="spellStart"/>
      <w:r w:rsidRPr="002D5404">
        <w:t>women</w:t>
      </w:r>
      <w:proofErr w:type="spellEnd"/>
      <w:r w:rsidRPr="002D5404">
        <w:t xml:space="preserve"> (</w:t>
      </w:r>
      <w:proofErr w:type="spellStart"/>
      <w:r w:rsidRPr="002D5404">
        <w:t>Catalyst</w:t>
      </w:r>
      <w:proofErr w:type="spellEnd"/>
      <w:r w:rsidRPr="002D5404">
        <w:t>, 2007).</w:t>
      </w:r>
    </w:p>
    <w:p w14:paraId="6D2F08EA" w14:textId="77777777" w:rsidR="00DF0B26" w:rsidRDefault="00DF0B26" w:rsidP="00DF0B26">
      <w:proofErr w:type="spellStart"/>
      <w:r w:rsidRPr="002D5404">
        <w:t>Even</w:t>
      </w:r>
      <w:proofErr w:type="spellEnd"/>
      <w:r w:rsidRPr="002D5404">
        <w:t xml:space="preserve"> in </w:t>
      </w:r>
      <w:proofErr w:type="spellStart"/>
      <w:r w:rsidRPr="002D5404">
        <w:t>developed</w:t>
      </w:r>
      <w:proofErr w:type="spellEnd"/>
      <w:r w:rsidRPr="002D5404">
        <w:t xml:space="preserve"> </w:t>
      </w:r>
      <w:proofErr w:type="spellStart"/>
      <w:r w:rsidRPr="002D5404">
        <w:t>nations</w:t>
      </w:r>
      <w:proofErr w:type="spellEnd"/>
      <w:r w:rsidRPr="002D5404">
        <w:t xml:space="preserve"> </w:t>
      </w:r>
      <w:proofErr w:type="spellStart"/>
      <w:r w:rsidRPr="002D5404">
        <w:t>like</w:t>
      </w:r>
      <w:proofErr w:type="spellEnd"/>
      <w:r w:rsidRPr="002D5404">
        <w:t xml:space="preserve"> </w:t>
      </w:r>
      <w:proofErr w:type="spellStart"/>
      <w:r w:rsidRPr="002D5404">
        <w:t>Australia</w:t>
      </w:r>
      <w:proofErr w:type="spellEnd"/>
      <w:r w:rsidRPr="002D5404">
        <w:t xml:space="preserve">, </w:t>
      </w:r>
      <w:proofErr w:type="spellStart"/>
      <w:r w:rsidRPr="002D5404">
        <w:t>Canada</w:t>
      </w:r>
      <w:proofErr w:type="spellEnd"/>
      <w:r w:rsidRPr="002D5404">
        <w:t xml:space="preserve">, Japan, </w:t>
      </w:r>
      <w:proofErr w:type="spellStart"/>
      <w:r w:rsidRPr="002D5404">
        <w:t>and</w:t>
      </w:r>
      <w:proofErr w:type="spellEnd"/>
      <w:r w:rsidRPr="002D5404">
        <w:t xml:space="preserve"> Europe, </w:t>
      </w:r>
      <w:proofErr w:type="spellStart"/>
      <w:r w:rsidRPr="002D5404">
        <w:t>there</w:t>
      </w:r>
      <w:proofErr w:type="spellEnd"/>
      <w:r w:rsidRPr="002D5404">
        <w:t xml:space="preserve"> </w:t>
      </w:r>
      <w:proofErr w:type="spellStart"/>
      <w:r w:rsidRPr="002D5404">
        <w:t>aren't</w:t>
      </w:r>
      <w:proofErr w:type="spellEnd"/>
      <w:r w:rsidRPr="002D5404">
        <w:t xml:space="preserve"> </w:t>
      </w:r>
      <w:proofErr w:type="spellStart"/>
      <w:r w:rsidRPr="002D5404">
        <w:t>many</w:t>
      </w:r>
      <w:proofErr w:type="spellEnd"/>
      <w:r w:rsidRPr="002D5404">
        <w:t xml:space="preserve"> </w:t>
      </w:r>
      <w:proofErr w:type="spellStart"/>
      <w:r w:rsidRPr="002D5404">
        <w:t>female</w:t>
      </w:r>
      <w:proofErr w:type="spellEnd"/>
      <w:r w:rsidRPr="002D5404">
        <w:t xml:space="preserve"> </w:t>
      </w:r>
      <w:proofErr w:type="spellStart"/>
      <w:r w:rsidRPr="002D5404">
        <w:t>directors</w:t>
      </w:r>
      <w:proofErr w:type="spellEnd"/>
      <w:r w:rsidRPr="002D5404">
        <w:t xml:space="preserve">. </w:t>
      </w:r>
      <w:proofErr w:type="spellStart"/>
      <w:r w:rsidRPr="002D5404">
        <w:t>According</w:t>
      </w:r>
      <w:proofErr w:type="spellEnd"/>
      <w:r w:rsidRPr="002D5404">
        <w:t xml:space="preserve"> </w:t>
      </w:r>
      <w:proofErr w:type="spellStart"/>
      <w:r w:rsidRPr="002D5404">
        <w:t>to</w:t>
      </w:r>
      <w:proofErr w:type="spellEnd"/>
      <w:r w:rsidRPr="002D5404">
        <w:t xml:space="preserve"> </w:t>
      </w:r>
      <w:proofErr w:type="spellStart"/>
      <w:r w:rsidRPr="002D5404">
        <w:t>the</w:t>
      </w:r>
      <w:proofErr w:type="spellEnd"/>
      <w:r w:rsidRPr="002D5404">
        <w:t xml:space="preserve"> </w:t>
      </w:r>
      <w:proofErr w:type="spellStart"/>
      <w:r w:rsidRPr="002D5404">
        <w:t>Equal</w:t>
      </w:r>
      <w:proofErr w:type="spellEnd"/>
      <w:r w:rsidRPr="002D5404">
        <w:t xml:space="preserve"> </w:t>
      </w:r>
      <w:proofErr w:type="spellStart"/>
      <w:r w:rsidRPr="002D5404">
        <w:t>Opportunity</w:t>
      </w:r>
      <w:proofErr w:type="spellEnd"/>
      <w:r w:rsidRPr="002D5404">
        <w:t xml:space="preserve"> </w:t>
      </w:r>
      <w:proofErr w:type="spellStart"/>
      <w:r w:rsidRPr="002D5404">
        <w:t>for</w:t>
      </w:r>
      <w:proofErr w:type="spellEnd"/>
      <w:r w:rsidRPr="002D5404">
        <w:t xml:space="preserve"> </w:t>
      </w:r>
      <w:proofErr w:type="spellStart"/>
      <w:r w:rsidRPr="002D5404">
        <w:t>Women</w:t>
      </w:r>
      <w:proofErr w:type="spellEnd"/>
      <w:r w:rsidRPr="002D5404">
        <w:t xml:space="preserve"> in </w:t>
      </w:r>
      <w:proofErr w:type="spellStart"/>
      <w:r w:rsidRPr="002D5404">
        <w:t>the</w:t>
      </w:r>
      <w:proofErr w:type="spellEnd"/>
      <w:r w:rsidRPr="002D5404">
        <w:t xml:space="preserve"> </w:t>
      </w:r>
      <w:proofErr w:type="spellStart"/>
      <w:r w:rsidRPr="002D5404">
        <w:t>Workplace</w:t>
      </w:r>
      <w:proofErr w:type="spellEnd"/>
      <w:r w:rsidRPr="002D5404">
        <w:t xml:space="preserve"> </w:t>
      </w:r>
      <w:proofErr w:type="spellStart"/>
      <w:r w:rsidRPr="002D5404">
        <w:t>Agency</w:t>
      </w:r>
      <w:proofErr w:type="spellEnd"/>
      <w:r w:rsidRPr="002D5404">
        <w:t xml:space="preserve"> (EOWA), 2006 </w:t>
      </w:r>
      <w:proofErr w:type="spellStart"/>
      <w:r w:rsidRPr="002D5404">
        <w:t>and</w:t>
      </w:r>
      <w:proofErr w:type="spellEnd"/>
      <w:r w:rsidRPr="002D5404">
        <w:t xml:space="preserve"> </w:t>
      </w:r>
      <w:proofErr w:type="spellStart"/>
      <w:r w:rsidRPr="002D5404">
        <w:t>the</w:t>
      </w:r>
      <w:proofErr w:type="spellEnd"/>
      <w:r w:rsidRPr="002D5404">
        <w:t xml:space="preserve"> </w:t>
      </w:r>
      <w:proofErr w:type="spellStart"/>
      <w:r w:rsidRPr="002D5404">
        <w:t>European</w:t>
      </w:r>
      <w:proofErr w:type="spellEnd"/>
      <w:r w:rsidRPr="002D5404">
        <w:t xml:space="preserve"> Professional </w:t>
      </w:r>
      <w:proofErr w:type="spellStart"/>
      <w:r w:rsidRPr="002D5404">
        <w:t>Women's</w:t>
      </w:r>
      <w:proofErr w:type="spellEnd"/>
      <w:r w:rsidRPr="002D5404">
        <w:t xml:space="preserve"> Network (EPWN), 2004, </w:t>
      </w:r>
      <w:proofErr w:type="spellStart"/>
      <w:r w:rsidRPr="002D5404">
        <w:t>the</w:t>
      </w:r>
      <w:proofErr w:type="spellEnd"/>
      <w:r w:rsidRPr="002D5404">
        <w:t xml:space="preserve"> </w:t>
      </w:r>
      <w:proofErr w:type="spellStart"/>
      <w:r w:rsidRPr="002D5404">
        <w:t>percentages</w:t>
      </w:r>
      <w:proofErr w:type="spellEnd"/>
      <w:r w:rsidRPr="002D5404">
        <w:t xml:space="preserve"> in </w:t>
      </w:r>
      <w:proofErr w:type="spellStart"/>
      <w:r w:rsidRPr="002D5404">
        <w:t>these</w:t>
      </w:r>
      <w:proofErr w:type="spellEnd"/>
      <w:r w:rsidRPr="002D5404">
        <w:t xml:space="preserve"> </w:t>
      </w:r>
      <w:proofErr w:type="spellStart"/>
      <w:r w:rsidRPr="002D5404">
        <w:t>nations</w:t>
      </w:r>
      <w:proofErr w:type="spellEnd"/>
      <w:r w:rsidRPr="002D5404">
        <w:t xml:space="preserve"> </w:t>
      </w:r>
      <w:proofErr w:type="spellStart"/>
      <w:r w:rsidRPr="002D5404">
        <w:t>range</w:t>
      </w:r>
      <w:proofErr w:type="spellEnd"/>
      <w:r w:rsidRPr="002D5404">
        <w:t xml:space="preserve"> </w:t>
      </w:r>
      <w:proofErr w:type="spellStart"/>
      <w:r w:rsidRPr="002D5404">
        <w:t>from</w:t>
      </w:r>
      <w:proofErr w:type="spellEnd"/>
      <w:r w:rsidRPr="002D5404">
        <w:t xml:space="preserve"> 0.4% </w:t>
      </w:r>
      <w:proofErr w:type="spellStart"/>
      <w:r w:rsidRPr="002D5404">
        <w:t>to</w:t>
      </w:r>
      <w:proofErr w:type="spellEnd"/>
      <w:r w:rsidRPr="002D5404">
        <w:t xml:space="preserve"> 10.6%. </w:t>
      </w:r>
      <w:proofErr w:type="spellStart"/>
      <w:r w:rsidRPr="002D5404">
        <w:t>This</w:t>
      </w:r>
      <w:proofErr w:type="spellEnd"/>
      <w:r w:rsidRPr="002D5404">
        <w:t xml:space="preserve"> </w:t>
      </w:r>
      <w:proofErr w:type="spellStart"/>
      <w:r w:rsidRPr="002D5404">
        <w:t>paper</w:t>
      </w:r>
      <w:proofErr w:type="spellEnd"/>
      <w:r w:rsidRPr="002D5404">
        <w:t xml:space="preserve"> </w:t>
      </w:r>
      <w:proofErr w:type="spellStart"/>
      <w:r w:rsidRPr="002D5404">
        <w:t>will</w:t>
      </w:r>
      <w:proofErr w:type="spellEnd"/>
      <w:r w:rsidRPr="002D5404">
        <w:t xml:space="preserve"> </w:t>
      </w:r>
      <w:proofErr w:type="spellStart"/>
      <w:r w:rsidRPr="002D5404">
        <w:t>focus</w:t>
      </w:r>
      <w:proofErr w:type="spellEnd"/>
      <w:r w:rsidRPr="002D5404">
        <w:t xml:space="preserve"> on a </w:t>
      </w:r>
      <w:proofErr w:type="spellStart"/>
      <w:r w:rsidRPr="002D5404">
        <w:t>number</w:t>
      </w:r>
      <w:proofErr w:type="spellEnd"/>
      <w:r w:rsidRPr="002D5404">
        <w:t xml:space="preserve"> of </w:t>
      </w:r>
      <w:proofErr w:type="spellStart"/>
      <w:r w:rsidRPr="002D5404">
        <w:t>topics</w:t>
      </w:r>
      <w:proofErr w:type="spellEnd"/>
      <w:r w:rsidRPr="002D5404">
        <w:t xml:space="preserve"> </w:t>
      </w:r>
      <w:proofErr w:type="spellStart"/>
      <w:r w:rsidRPr="002D5404">
        <w:t>that</w:t>
      </w:r>
      <w:proofErr w:type="spellEnd"/>
      <w:r w:rsidRPr="002D5404">
        <w:t xml:space="preserve"> </w:t>
      </w:r>
      <w:proofErr w:type="spellStart"/>
      <w:r w:rsidRPr="002D5404">
        <w:t>affect</w:t>
      </w:r>
      <w:proofErr w:type="spellEnd"/>
      <w:r w:rsidRPr="002D5404">
        <w:t xml:space="preserve"> </w:t>
      </w:r>
      <w:proofErr w:type="spellStart"/>
      <w:r w:rsidRPr="002D5404">
        <w:t>women</w:t>
      </w:r>
      <w:proofErr w:type="spellEnd"/>
      <w:r w:rsidRPr="002D5404">
        <w:t xml:space="preserve">, </w:t>
      </w:r>
      <w:proofErr w:type="spellStart"/>
      <w:r w:rsidRPr="002D5404">
        <w:t>including</w:t>
      </w:r>
      <w:proofErr w:type="spellEnd"/>
      <w:r w:rsidRPr="002D5404">
        <w:t xml:space="preserve"> </w:t>
      </w:r>
      <w:proofErr w:type="spellStart"/>
      <w:r w:rsidRPr="002D5404">
        <w:t>gender</w:t>
      </w:r>
      <w:proofErr w:type="spellEnd"/>
      <w:r w:rsidRPr="002D5404">
        <w:t xml:space="preserve"> </w:t>
      </w:r>
      <w:proofErr w:type="spellStart"/>
      <w:r w:rsidRPr="002D5404">
        <w:t>inequality</w:t>
      </w:r>
      <w:proofErr w:type="spellEnd"/>
      <w:r w:rsidRPr="002D5404">
        <w:t xml:space="preserve">, </w:t>
      </w:r>
      <w:proofErr w:type="spellStart"/>
      <w:r w:rsidRPr="002D5404">
        <w:t>sexual</w:t>
      </w:r>
      <w:proofErr w:type="spellEnd"/>
      <w:r w:rsidRPr="002D5404">
        <w:t xml:space="preserve"> </w:t>
      </w:r>
      <w:proofErr w:type="spellStart"/>
      <w:r w:rsidRPr="002D5404">
        <w:t>harassment</w:t>
      </w:r>
      <w:proofErr w:type="spellEnd"/>
      <w:r w:rsidRPr="002D5404">
        <w:t xml:space="preserve">, </w:t>
      </w:r>
      <w:proofErr w:type="spellStart"/>
      <w:r w:rsidRPr="002D5404">
        <w:t>and</w:t>
      </w:r>
      <w:proofErr w:type="spellEnd"/>
      <w:r w:rsidRPr="002D5404">
        <w:t xml:space="preserve"> </w:t>
      </w:r>
      <w:proofErr w:type="spellStart"/>
      <w:r w:rsidRPr="002D5404">
        <w:t>the</w:t>
      </w:r>
      <w:proofErr w:type="spellEnd"/>
      <w:r w:rsidRPr="002D5404">
        <w:t xml:space="preserve"> </w:t>
      </w:r>
      <w:proofErr w:type="spellStart"/>
      <w:r w:rsidRPr="002D5404">
        <w:t>glass</w:t>
      </w:r>
      <w:proofErr w:type="spellEnd"/>
      <w:r w:rsidRPr="002D5404">
        <w:t xml:space="preserve"> </w:t>
      </w:r>
      <w:proofErr w:type="spellStart"/>
      <w:r w:rsidRPr="002D5404">
        <w:t>ceiling</w:t>
      </w:r>
      <w:proofErr w:type="spellEnd"/>
      <w:r w:rsidRPr="002D5404">
        <w:t xml:space="preserve"> as a </w:t>
      </w:r>
      <w:proofErr w:type="spellStart"/>
      <w:r w:rsidRPr="002D5404">
        <w:t>barrier</w:t>
      </w:r>
      <w:proofErr w:type="spellEnd"/>
      <w:r w:rsidRPr="002D5404">
        <w:t xml:space="preserve"> </w:t>
      </w:r>
      <w:proofErr w:type="spellStart"/>
      <w:r w:rsidRPr="002D5404">
        <w:t>to</w:t>
      </w:r>
      <w:proofErr w:type="spellEnd"/>
      <w:r w:rsidRPr="002D5404">
        <w:t xml:space="preserve"> </w:t>
      </w:r>
      <w:proofErr w:type="spellStart"/>
      <w:r w:rsidRPr="002D5404">
        <w:t>women's</w:t>
      </w:r>
      <w:proofErr w:type="spellEnd"/>
      <w:r w:rsidRPr="002D5404">
        <w:t xml:space="preserve"> </w:t>
      </w:r>
      <w:proofErr w:type="spellStart"/>
      <w:r w:rsidRPr="002D5404">
        <w:t>career</w:t>
      </w:r>
      <w:proofErr w:type="spellEnd"/>
      <w:r w:rsidRPr="002D5404">
        <w:t xml:space="preserve"> </w:t>
      </w:r>
      <w:proofErr w:type="spellStart"/>
      <w:r w:rsidRPr="002D5404">
        <w:t>advancement</w:t>
      </w:r>
      <w:proofErr w:type="spellEnd"/>
      <w:r w:rsidRPr="002D5404">
        <w:t xml:space="preserve">. </w:t>
      </w:r>
      <w:proofErr w:type="spellStart"/>
      <w:r w:rsidRPr="002D5404">
        <w:t>The</w:t>
      </w:r>
      <w:proofErr w:type="spellEnd"/>
      <w:r w:rsidRPr="002D5404">
        <w:t xml:space="preserve"> </w:t>
      </w:r>
      <w:proofErr w:type="spellStart"/>
      <w:r w:rsidRPr="002D5404">
        <w:t>greatest</w:t>
      </w:r>
      <w:proofErr w:type="spellEnd"/>
      <w:r w:rsidRPr="002D5404">
        <w:t xml:space="preserve"> </w:t>
      </w:r>
      <w:proofErr w:type="spellStart"/>
      <w:r w:rsidRPr="002D5404">
        <w:t>challenge</w:t>
      </w:r>
      <w:proofErr w:type="spellEnd"/>
      <w:r w:rsidRPr="002D5404">
        <w:t xml:space="preserve"> </w:t>
      </w:r>
      <w:proofErr w:type="spellStart"/>
      <w:r w:rsidRPr="002D5404">
        <w:t>facing</w:t>
      </w:r>
      <w:proofErr w:type="spellEnd"/>
      <w:r w:rsidRPr="002D5404">
        <w:t xml:space="preserve"> </w:t>
      </w:r>
      <w:proofErr w:type="spellStart"/>
      <w:r w:rsidRPr="002D5404">
        <w:t>women</w:t>
      </w:r>
      <w:proofErr w:type="spellEnd"/>
      <w:r w:rsidRPr="002D5404">
        <w:t xml:space="preserve"> in </w:t>
      </w:r>
      <w:proofErr w:type="spellStart"/>
      <w:r w:rsidRPr="002D5404">
        <w:t>their</w:t>
      </w:r>
      <w:proofErr w:type="spellEnd"/>
      <w:r w:rsidRPr="002D5404">
        <w:t xml:space="preserve"> </w:t>
      </w:r>
      <w:proofErr w:type="spellStart"/>
      <w:r w:rsidRPr="002D5404">
        <w:t>professional</w:t>
      </w:r>
      <w:proofErr w:type="spellEnd"/>
      <w:r w:rsidRPr="002D5404">
        <w:t xml:space="preserve"> </w:t>
      </w:r>
      <w:proofErr w:type="spellStart"/>
      <w:r w:rsidRPr="002D5404">
        <w:t>lives</w:t>
      </w:r>
      <w:proofErr w:type="spellEnd"/>
      <w:r w:rsidRPr="002D5404">
        <w:t xml:space="preserve"> </w:t>
      </w:r>
      <w:proofErr w:type="spellStart"/>
      <w:r w:rsidRPr="002D5404">
        <w:t>will</w:t>
      </w:r>
      <w:proofErr w:type="spellEnd"/>
      <w:r w:rsidRPr="002D5404">
        <w:t xml:space="preserve"> be </w:t>
      </w:r>
      <w:proofErr w:type="spellStart"/>
      <w:r w:rsidRPr="002D5404">
        <w:t>identified</w:t>
      </w:r>
      <w:proofErr w:type="spellEnd"/>
      <w:r w:rsidRPr="002D5404">
        <w:t xml:space="preserve"> </w:t>
      </w:r>
      <w:proofErr w:type="spellStart"/>
      <w:r w:rsidRPr="002D5404">
        <w:t>through</w:t>
      </w:r>
      <w:proofErr w:type="spellEnd"/>
      <w:r w:rsidRPr="002D5404">
        <w:t xml:space="preserve"> a </w:t>
      </w:r>
      <w:proofErr w:type="spellStart"/>
      <w:r w:rsidRPr="002D5404">
        <w:t>comparative</w:t>
      </w:r>
      <w:proofErr w:type="spellEnd"/>
      <w:r w:rsidRPr="002D5404">
        <w:t xml:space="preserve"> </w:t>
      </w:r>
      <w:proofErr w:type="spellStart"/>
      <w:r w:rsidRPr="002D5404">
        <w:t>analysis</w:t>
      </w:r>
      <w:proofErr w:type="spellEnd"/>
      <w:r w:rsidRPr="002D5404">
        <w:t xml:space="preserve"> of </w:t>
      </w:r>
      <w:proofErr w:type="spellStart"/>
      <w:r w:rsidRPr="002D5404">
        <w:t>these</w:t>
      </w:r>
      <w:proofErr w:type="spellEnd"/>
      <w:r w:rsidRPr="002D5404">
        <w:t xml:space="preserve"> </w:t>
      </w:r>
      <w:proofErr w:type="spellStart"/>
      <w:r w:rsidRPr="002D5404">
        <w:t>topics</w:t>
      </w:r>
      <w:proofErr w:type="spellEnd"/>
      <w:r w:rsidRPr="002D5404">
        <w:t xml:space="preserve">. </w:t>
      </w:r>
      <w:proofErr w:type="spellStart"/>
      <w:r w:rsidRPr="002D5404">
        <w:t>We'll</w:t>
      </w:r>
      <w:proofErr w:type="spellEnd"/>
      <w:r w:rsidRPr="002D5404">
        <w:t xml:space="preserve"> talk </w:t>
      </w:r>
      <w:proofErr w:type="spellStart"/>
      <w:r w:rsidRPr="002D5404">
        <w:t>about</w:t>
      </w:r>
      <w:proofErr w:type="spellEnd"/>
      <w:r w:rsidRPr="002D5404">
        <w:t xml:space="preserve"> how </w:t>
      </w:r>
      <w:proofErr w:type="spellStart"/>
      <w:r w:rsidRPr="002D5404">
        <w:t>the</w:t>
      </w:r>
      <w:proofErr w:type="spellEnd"/>
      <w:r w:rsidRPr="002D5404">
        <w:t xml:space="preserve"> </w:t>
      </w:r>
      <w:proofErr w:type="spellStart"/>
      <w:r w:rsidRPr="002D5404">
        <w:t>existence</w:t>
      </w:r>
      <w:proofErr w:type="spellEnd"/>
      <w:r w:rsidRPr="002D5404">
        <w:t xml:space="preserve"> of </w:t>
      </w:r>
      <w:proofErr w:type="spellStart"/>
      <w:r w:rsidRPr="002D5404">
        <w:t>the</w:t>
      </w:r>
      <w:proofErr w:type="spellEnd"/>
      <w:r w:rsidRPr="002D5404">
        <w:t xml:space="preserve"> </w:t>
      </w:r>
      <w:proofErr w:type="spellStart"/>
      <w:r w:rsidRPr="002D5404">
        <w:t>glass</w:t>
      </w:r>
      <w:proofErr w:type="spellEnd"/>
      <w:r w:rsidRPr="002D5404">
        <w:t xml:space="preserve"> </w:t>
      </w:r>
      <w:proofErr w:type="spellStart"/>
      <w:r w:rsidRPr="002D5404">
        <w:t>ceiling</w:t>
      </w:r>
      <w:proofErr w:type="spellEnd"/>
      <w:r w:rsidRPr="002D5404">
        <w:t xml:space="preserve"> </w:t>
      </w:r>
      <w:proofErr w:type="spellStart"/>
      <w:r w:rsidRPr="002D5404">
        <w:t>varies</w:t>
      </w:r>
      <w:proofErr w:type="spellEnd"/>
      <w:r w:rsidRPr="002D5404">
        <w:t xml:space="preserve"> </w:t>
      </w:r>
      <w:proofErr w:type="spellStart"/>
      <w:r w:rsidRPr="002D5404">
        <w:t>throughout</w:t>
      </w:r>
      <w:proofErr w:type="spellEnd"/>
      <w:r w:rsidRPr="002D5404">
        <w:t xml:space="preserve"> </w:t>
      </w:r>
      <w:proofErr w:type="spellStart"/>
      <w:r w:rsidRPr="002D5404">
        <w:t>nations</w:t>
      </w:r>
      <w:proofErr w:type="spellEnd"/>
      <w:r w:rsidRPr="002D5404">
        <w:t xml:space="preserve">. </w:t>
      </w:r>
      <w:proofErr w:type="spellStart"/>
      <w:r w:rsidRPr="002D5404">
        <w:t>Moreover</w:t>
      </w:r>
      <w:proofErr w:type="spellEnd"/>
      <w:r w:rsidRPr="002D5404">
        <w:t xml:space="preserve">, </w:t>
      </w:r>
      <w:proofErr w:type="spellStart"/>
      <w:r w:rsidRPr="002D5404">
        <w:t>there</w:t>
      </w:r>
      <w:proofErr w:type="spellEnd"/>
      <w:r w:rsidRPr="002D5404">
        <w:t xml:space="preserve"> is </w:t>
      </w:r>
      <w:proofErr w:type="spellStart"/>
      <w:r w:rsidRPr="002D5404">
        <w:t>uncertainty</w:t>
      </w:r>
      <w:proofErr w:type="spellEnd"/>
      <w:r w:rsidRPr="002D5404">
        <w:t xml:space="preserve"> </w:t>
      </w:r>
      <w:proofErr w:type="spellStart"/>
      <w:r w:rsidRPr="002D5404">
        <w:t>about</w:t>
      </w:r>
      <w:proofErr w:type="spellEnd"/>
      <w:r w:rsidRPr="002D5404">
        <w:t xml:space="preserve"> </w:t>
      </w:r>
      <w:proofErr w:type="spellStart"/>
      <w:r w:rsidRPr="002D5404">
        <w:t>whether</w:t>
      </w:r>
      <w:proofErr w:type="spellEnd"/>
      <w:r w:rsidRPr="002D5404">
        <w:t xml:space="preserve"> </w:t>
      </w:r>
      <w:proofErr w:type="spellStart"/>
      <w:r w:rsidRPr="002D5404">
        <w:t>women</w:t>
      </w:r>
      <w:proofErr w:type="spellEnd"/>
      <w:r w:rsidRPr="002D5404">
        <w:t xml:space="preserve"> in </w:t>
      </w:r>
      <w:proofErr w:type="spellStart"/>
      <w:r w:rsidRPr="002D5404">
        <w:t>underdeveloped</w:t>
      </w:r>
      <w:proofErr w:type="spellEnd"/>
      <w:r w:rsidRPr="002D5404">
        <w:t xml:space="preserve"> </w:t>
      </w:r>
      <w:proofErr w:type="spellStart"/>
      <w:r w:rsidRPr="002D5404">
        <w:t>nations</w:t>
      </w:r>
      <w:proofErr w:type="spellEnd"/>
      <w:r w:rsidRPr="002D5404">
        <w:t xml:space="preserve"> </w:t>
      </w:r>
      <w:proofErr w:type="spellStart"/>
      <w:r w:rsidRPr="002D5404">
        <w:t>truly</w:t>
      </w:r>
      <w:proofErr w:type="spellEnd"/>
      <w:r w:rsidRPr="002D5404">
        <w:t xml:space="preserve"> </w:t>
      </w:r>
      <w:proofErr w:type="spellStart"/>
      <w:r w:rsidRPr="002D5404">
        <w:t>have</w:t>
      </w:r>
      <w:proofErr w:type="spellEnd"/>
      <w:r w:rsidRPr="002D5404">
        <w:t xml:space="preserve"> it </w:t>
      </w:r>
      <w:proofErr w:type="spellStart"/>
      <w:r w:rsidRPr="002D5404">
        <w:t>worse</w:t>
      </w:r>
      <w:proofErr w:type="spellEnd"/>
      <w:r w:rsidRPr="002D5404">
        <w:t xml:space="preserve"> </w:t>
      </w:r>
      <w:proofErr w:type="spellStart"/>
      <w:r w:rsidRPr="002D5404">
        <w:t>than</w:t>
      </w:r>
      <w:proofErr w:type="spellEnd"/>
      <w:r w:rsidRPr="002D5404">
        <w:t xml:space="preserve"> </w:t>
      </w:r>
      <w:proofErr w:type="spellStart"/>
      <w:r w:rsidRPr="002D5404">
        <w:t>women</w:t>
      </w:r>
      <w:proofErr w:type="spellEnd"/>
      <w:r w:rsidRPr="002D5404">
        <w:t xml:space="preserve"> in </w:t>
      </w:r>
      <w:proofErr w:type="spellStart"/>
      <w:r w:rsidRPr="002D5404">
        <w:t>affluent</w:t>
      </w:r>
      <w:proofErr w:type="spellEnd"/>
      <w:r w:rsidRPr="002D5404">
        <w:t xml:space="preserve"> </w:t>
      </w:r>
      <w:proofErr w:type="spellStart"/>
      <w:r w:rsidRPr="002D5404">
        <w:t>nations</w:t>
      </w:r>
      <w:proofErr w:type="spellEnd"/>
      <w:r w:rsidRPr="002D5404">
        <w:t>.</w:t>
      </w:r>
    </w:p>
    <w:p w14:paraId="4075FCF5" w14:textId="77777777" w:rsidR="00DF0B26" w:rsidRPr="0052456C" w:rsidRDefault="00DF0B26" w:rsidP="00030E76">
      <w:pPr>
        <w:pStyle w:val="Heading2"/>
      </w:pPr>
      <w:bookmarkStart w:id="14" w:name="_Toc145079269"/>
      <w:bookmarkStart w:id="15" w:name="_Toc170066508"/>
      <w:proofErr w:type="spellStart"/>
      <w:r w:rsidRPr="0052456C">
        <w:rPr>
          <w:shd w:val="clear" w:color="auto" w:fill="FFFFFF"/>
        </w:rPr>
        <w:t>Glass</w:t>
      </w:r>
      <w:proofErr w:type="spellEnd"/>
      <w:r w:rsidRPr="0052456C">
        <w:rPr>
          <w:shd w:val="clear" w:color="auto" w:fill="FFFFFF"/>
        </w:rPr>
        <w:t xml:space="preserve"> </w:t>
      </w:r>
      <w:proofErr w:type="spellStart"/>
      <w:r w:rsidRPr="0052456C">
        <w:rPr>
          <w:shd w:val="clear" w:color="auto" w:fill="FFFFFF"/>
        </w:rPr>
        <w:t>Ceiling</w:t>
      </w:r>
      <w:proofErr w:type="spellEnd"/>
      <w:r w:rsidRPr="0052456C">
        <w:rPr>
          <w:shd w:val="clear" w:color="auto" w:fill="FFFFFF"/>
        </w:rPr>
        <w:t xml:space="preserve"> </w:t>
      </w:r>
      <w:proofErr w:type="spellStart"/>
      <w:r w:rsidRPr="00EC02A9">
        <w:t>And</w:t>
      </w:r>
      <w:proofErr w:type="spellEnd"/>
      <w:r w:rsidRPr="0052456C">
        <w:rPr>
          <w:shd w:val="clear" w:color="auto" w:fill="FFFFFF"/>
        </w:rPr>
        <w:t xml:space="preserve"> </w:t>
      </w:r>
      <w:proofErr w:type="spellStart"/>
      <w:r w:rsidRPr="0052456C">
        <w:rPr>
          <w:shd w:val="clear" w:color="auto" w:fill="FFFFFF"/>
        </w:rPr>
        <w:t>Other</w:t>
      </w:r>
      <w:proofErr w:type="spellEnd"/>
      <w:r w:rsidRPr="0052456C">
        <w:rPr>
          <w:shd w:val="clear" w:color="auto" w:fill="FFFFFF"/>
        </w:rPr>
        <w:t xml:space="preserve"> </w:t>
      </w:r>
      <w:proofErr w:type="spellStart"/>
      <w:r w:rsidRPr="0052456C">
        <w:rPr>
          <w:shd w:val="clear" w:color="auto" w:fill="FFFFFF"/>
        </w:rPr>
        <w:t>Obstacles</w:t>
      </w:r>
      <w:bookmarkEnd w:id="14"/>
      <w:bookmarkEnd w:id="15"/>
      <w:proofErr w:type="spellEnd"/>
    </w:p>
    <w:p w14:paraId="097617E7" w14:textId="77777777" w:rsidR="00DF0B26" w:rsidRDefault="00DF0B26" w:rsidP="00DF0B26">
      <w:pPr>
        <w:rPr>
          <w:shd w:val="clear" w:color="auto" w:fill="FFFFFF"/>
        </w:rPr>
      </w:pPr>
      <w:r w:rsidRPr="00471D11">
        <w:rPr>
          <w:shd w:val="clear" w:color="auto" w:fill="FFFFFF"/>
        </w:rPr>
        <w:t xml:space="preserve">Dana M. </w:t>
      </w:r>
      <w:proofErr w:type="spellStart"/>
      <w:r w:rsidRPr="00471D11">
        <w:rPr>
          <w:shd w:val="clear" w:color="auto" w:fill="FFFFFF"/>
        </w:rPr>
        <w:t>Britton</w:t>
      </w:r>
      <w:proofErr w:type="spellEnd"/>
      <w:r w:rsidRPr="00471D11">
        <w:rPr>
          <w:shd w:val="clear" w:color="auto" w:fill="FFFFFF"/>
        </w:rPr>
        <w:t xml:space="preserve"> </w:t>
      </w:r>
      <w:proofErr w:type="spellStart"/>
      <w:r w:rsidRPr="00471D11">
        <w:rPr>
          <w:shd w:val="clear" w:color="auto" w:fill="FFFFFF"/>
        </w:rPr>
        <w:t>and</w:t>
      </w:r>
      <w:proofErr w:type="spellEnd"/>
      <w:r w:rsidRPr="00471D11">
        <w:rPr>
          <w:shd w:val="clear" w:color="auto" w:fill="FFFFFF"/>
        </w:rPr>
        <w:t xml:space="preserve"> </w:t>
      </w:r>
      <w:proofErr w:type="spellStart"/>
      <w:r w:rsidRPr="00471D11">
        <w:rPr>
          <w:shd w:val="clear" w:color="auto" w:fill="FFFFFF"/>
        </w:rPr>
        <w:t>Christine</w:t>
      </w:r>
      <w:proofErr w:type="spellEnd"/>
      <w:r w:rsidRPr="00471D11">
        <w:rPr>
          <w:shd w:val="clear" w:color="auto" w:fill="FFFFFF"/>
        </w:rPr>
        <w:t xml:space="preserve"> L. Williams (2020) </w:t>
      </w:r>
      <w:proofErr w:type="spellStart"/>
      <w:r w:rsidRPr="00471D11">
        <w:rPr>
          <w:shd w:val="clear" w:color="auto" w:fill="FFFFFF"/>
        </w:rPr>
        <w:t>assert</w:t>
      </w:r>
      <w:proofErr w:type="spellEnd"/>
      <w:r w:rsidRPr="00471D11">
        <w:rPr>
          <w:shd w:val="clear" w:color="auto" w:fill="FFFFFF"/>
        </w:rPr>
        <w:t xml:space="preserve"> </w:t>
      </w:r>
      <w:proofErr w:type="spellStart"/>
      <w:r w:rsidRPr="00471D11">
        <w:rPr>
          <w:shd w:val="clear" w:color="auto" w:fill="FFFFFF"/>
        </w:rPr>
        <w:t>that</w:t>
      </w:r>
      <w:proofErr w:type="spellEnd"/>
      <w:r w:rsidRPr="00471D11">
        <w:rPr>
          <w:shd w:val="clear" w:color="auto" w:fill="FFFFFF"/>
        </w:rPr>
        <w:t xml:space="preserve"> </w:t>
      </w:r>
      <w:proofErr w:type="spellStart"/>
      <w:r w:rsidRPr="00471D11">
        <w:rPr>
          <w:shd w:val="clear" w:color="auto" w:fill="FFFFFF"/>
        </w:rPr>
        <w:t>systematic</w:t>
      </w:r>
      <w:proofErr w:type="spellEnd"/>
      <w:r w:rsidRPr="00471D11">
        <w:rPr>
          <w:shd w:val="clear" w:color="auto" w:fill="FFFFFF"/>
        </w:rPr>
        <w:t xml:space="preserve"> </w:t>
      </w:r>
      <w:proofErr w:type="spellStart"/>
      <w:r w:rsidRPr="00471D11">
        <w:rPr>
          <w:shd w:val="clear" w:color="auto" w:fill="FFFFFF"/>
        </w:rPr>
        <w:t>barriers</w:t>
      </w:r>
      <w:proofErr w:type="spellEnd"/>
      <w:r w:rsidRPr="00471D11">
        <w:rPr>
          <w:shd w:val="clear" w:color="auto" w:fill="FFFFFF"/>
        </w:rPr>
        <w:t xml:space="preserve"> </w:t>
      </w:r>
      <w:proofErr w:type="spellStart"/>
      <w:r w:rsidRPr="00471D11">
        <w:rPr>
          <w:shd w:val="clear" w:color="auto" w:fill="FFFFFF"/>
        </w:rPr>
        <w:t>affect</w:t>
      </w:r>
      <w:proofErr w:type="spellEnd"/>
      <w:r w:rsidRPr="00471D11">
        <w:rPr>
          <w:shd w:val="clear" w:color="auto" w:fill="FFFFFF"/>
        </w:rPr>
        <w:t xml:space="preserve"> </w:t>
      </w:r>
      <w:proofErr w:type="spellStart"/>
      <w:r w:rsidRPr="00471D11">
        <w:rPr>
          <w:shd w:val="clear" w:color="auto" w:fill="FFFFFF"/>
        </w:rPr>
        <w:t>women</w:t>
      </w:r>
      <w:proofErr w:type="spellEnd"/>
      <w:r w:rsidRPr="00471D11">
        <w:rPr>
          <w:shd w:val="clear" w:color="auto" w:fill="FFFFFF"/>
        </w:rPr>
        <w:t xml:space="preserve"> at </w:t>
      </w:r>
      <w:proofErr w:type="spellStart"/>
      <w:r w:rsidRPr="00471D11">
        <w:rPr>
          <w:shd w:val="clear" w:color="auto" w:fill="FFFFFF"/>
        </w:rPr>
        <w:t>all</w:t>
      </w:r>
      <w:proofErr w:type="spellEnd"/>
      <w:r w:rsidRPr="00471D11">
        <w:rPr>
          <w:shd w:val="clear" w:color="auto" w:fill="FFFFFF"/>
        </w:rPr>
        <w:t xml:space="preserve"> </w:t>
      </w:r>
      <w:proofErr w:type="spellStart"/>
      <w:r w:rsidRPr="00471D11">
        <w:rPr>
          <w:shd w:val="clear" w:color="auto" w:fill="FFFFFF"/>
        </w:rPr>
        <w:t>organizational</w:t>
      </w:r>
      <w:proofErr w:type="spellEnd"/>
      <w:r w:rsidRPr="00471D11">
        <w:rPr>
          <w:shd w:val="clear" w:color="auto" w:fill="FFFFFF"/>
        </w:rPr>
        <w:t xml:space="preserve"> </w:t>
      </w:r>
      <w:proofErr w:type="spellStart"/>
      <w:r w:rsidRPr="00471D11">
        <w:rPr>
          <w:shd w:val="clear" w:color="auto" w:fill="FFFFFF"/>
        </w:rPr>
        <w:t>levels</w:t>
      </w:r>
      <w:proofErr w:type="spellEnd"/>
      <w:r w:rsidRPr="00471D11">
        <w:rPr>
          <w:shd w:val="clear" w:color="auto" w:fill="FFFFFF"/>
        </w:rPr>
        <w:t xml:space="preserve">. </w:t>
      </w:r>
      <w:proofErr w:type="spellStart"/>
      <w:r w:rsidRPr="00471D11">
        <w:rPr>
          <w:shd w:val="clear" w:color="auto" w:fill="FFFFFF"/>
        </w:rPr>
        <w:t>These</w:t>
      </w:r>
      <w:proofErr w:type="spellEnd"/>
      <w:r w:rsidRPr="00471D11">
        <w:rPr>
          <w:shd w:val="clear" w:color="auto" w:fill="FFFFFF"/>
        </w:rPr>
        <w:t xml:space="preserve"> </w:t>
      </w:r>
      <w:proofErr w:type="spellStart"/>
      <w:r w:rsidRPr="00471D11">
        <w:rPr>
          <w:shd w:val="clear" w:color="auto" w:fill="FFFFFF"/>
        </w:rPr>
        <w:t>challenges</w:t>
      </w:r>
      <w:proofErr w:type="spellEnd"/>
      <w:r w:rsidRPr="00471D11">
        <w:rPr>
          <w:shd w:val="clear" w:color="auto" w:fill="FFFFFF"/>
        </w:rPr>
        <w:t xml:space="preserve"> </w:t>
      </w:r>
      <w:proofErr w:type="spellStart"/>
      <w:r w:rsidRPr="00471D11">
        <w:rPr>
          <w:shd w:val="clear" w:color="auto" w:fill="FFFFFF"/>
        </w:rPr>
        <w:t>may</w:t>
      </w:r>
      <w:proofErr w:type="spellEnd"/>
      <w:r w:rsidRPr="00471D11">
        <w:rPr>
          <w:shd w:val="clear" w:color="auto" w:fill="FFFFFF"/>
        </w:rPr>
        <w:t xml:space="preserve"> </w:t>
      </w:r>
      <w:proofErr w:type="spellStart"/>
      <w:r w:rsidRPr="00471D11">
        <w:rPr>
          <w:shd w:val="clear" w:color="auto" w:fill="FFFFFF"/>
        </w:rPr>
        <w:t>come</w:t>
      </w:r>
      <w:proofErr w:type="spellEnd"/>
      <w:r w:rsidRPr="00471D11">
        <w:rPr>
          <w:shd w:val="clear" w:color="auto" w:fill="FFFFFF"/>
        </w:rPr>
        <w:t xml:space="preserve"> in </w:t>
      </w:r>
      <w:proofErr w:type="spellStart"/>
      <w:r w:rsidRPr="00471D11">
        <w:rPr>
          <w:shd w:val="clear" w:color="auto" w:fill="FFFFFF"/>
        </w:rPr>
        <w:t>the</w:t>
      </w:r>
      <w:proofErr w:type="spellEnd"/>
      <w:r w:rsidRPr="00471D11">
        <w:rPr>
          <w:shd w:val="clear" w:color="auto" w:fill="FFFFFF"/>
        </w:rPr>
        <w:t xml:space="preserve"> </w:t>
      </w:r>
      <w:proofErr w:type="spellStart"/>
      <w:r w:rsidRPr="00471D11">
        <w:rPr>
          <w:shd w:val="clear" w:color="auto" w:fill="FFFFFF"/>
        </w:rPr>
        <w:t>shape</w:t>
      </w:r>
      <w:proofErr w:type="spellEnd"/>
      <w:r w:rsidRPr="00471D11">
        <w:rPr>
          <w:shd w:val="clear" w:color="auto" w:fill="FFFFFF"/>
        </w:rPr>
        <w:t xml:space="preserve"> of </w:t>
      </w:r>
      <w:proofErr w:type="spellStart"/>
      <w:r w:rsidRPr="00471D11">
        <w:rPr>
          <w:shd w:val="clear" w:color="auto" w:fill="FFFFFF"/>
        </w:rPr>
        <w:t>ingrained</w:t>
      </w:r>
      <w:proofErr w:type="spellEnd"/>
      <w:r w:rsidRPr="00471D11">
        <w:rPr>
          <w:shd w:val="clear" w:color="auto" w:fill="FFFFFF"/>
        </w:rPr>
        <w:t xml:space="preserve"> </w:t>
      </w:r>
      <w:proofErr w:type="spellStart"/>
      <w:r w:rsidRPr="00471D11">
        <w:rPr>
          <w:shd w:val="clear" w:color="auto" w:fill="FFFFFF"/>
        </w:rPr>
        <w:t>gender</w:t>
      </w:r>
      <w:proofErr w:type="spellEnd"/>
      <w:r w:rsidRPr="00471D11">
        <w:rPr>
          <w:shd w:val="clear" w:color="auto" w:fill="FFFFFF"/>
        </w:rPr>
        <w:t xml:space="preserve"> </w:t>
      </w:r>
      <w:proofErr w:type="spellStart"/>
      <w:r w:rsidRPr="00471D11">
        <w:rPr>
          <w:shd w:val="clear" w:color="auto" w:fill="FFFFFF"/>
        </w:rPr>
        <w:t>bias</w:t>
      </w:r>
      <w:proofErr w:type="spellEnd"/>
      <w:r w:rsidRPr="00471D11">
        <w:rPr>
          <w:shd w:val="clear" w:color="auto" w:fill="FFFFFF"/>
        </w:rPr>
        <w:t xml:space="preserve">, </w:t>
      </w:r>
      <w:proofErr w:type="spellStart"/>
      <w:r w:rsidRPr="00471D11">
        <w:rPr>
          <w:shd w:val="clear" w:color="auto" w:fill="FFFFFF"/>
        </w:rPr>
        <w:t>which</w:t>
      </w:r>
      <w:proofErr w:type="spellEnd"/>
      <w:r w:rsidRPr="00471D11">
        <w:rPr>
          <w:shd w:val="clear" w:color="auto" w:fill="FFFFFF"/>
        </w:rPr>
        <w:t xml:space="preserve"> can </w:t>
      </w:r>
      <w:proofErr w:type="spellStart"/>
      <w:r w:rsidRPr="00471D11">
        <w:rPr>
          <w:shd w:val="clear" w:color="auto" w:fill="FFFFFF"/>
        </w:rPr>
        <w:t>show</w:t>
      </w:r>
      <w:proofErr w:type="spellEnd"/>
      <w:r w:rsidRPr="00471D11">
        <w:rPr>
          <w:shd w:val="clear" w:color="auto" w:fill="FFFFFF"/>
        </w:rPr>
        <w:t xml:space="preserve"> </w:t>
      </w:r>
      <w:proofErr w:type="spellStart"/>
      <w:r w:rsidRPr="00471D11">
        <w:rPr>
          <w:shd w:val="clear" w:color="auto" w:fill="FFFFFF"/>
        </w:rPr>
        <w:t>up</w:t>
      </w:r>
      <w:proofErr w:type="spellEnd"/>
      <w:r w:rsidRPr="00471D11">
        <w:rPr>
          <w:shd w:val="clear" w:color="auto" w:fill="FFFFFF"/>
        </w:rPr>
        <w:t xml:space="preserve"> in a </w:t>
      </w:r>
      <w:proofErr w:type="spellStart"/>
      <w:r w:rsidRPr="00471D11">
        <w:rPr>
          <w:shd w:val="clear" w:color="auto" w:fill="FFFFFF"/>
        </w:rPr>
        <w:t>number</w:t>
      </w:r>
      <w:proofErr w:type="spellEnd"/>
      <w:r w:rsidRPr="00471D11">
        <w:rPr>
          <w:shd w:val="clear" w:color="auto" w:fill="FFFFFF"/>
        </w:rPr>
        <w:t xml:space="preserve"> of </w:t>
      </w:r>
      <w:proofErr w:type="spellStart"/>
      <w:r w:rsidRPr="00471D11">
        <w:rPr>
          <w:shd w:val="clear" w:color="auto" w:fill="FFFFFF"/>
        </w:rPr>
        <w:t>ways</w:t>
      </w:r>
      <w:proofErr w:type="spellEnd"/>
      <w:r w:rsidRPr="00471D11">
        <w:rPr>
          <w:shd w:val="clear" w:color="auto" w:fill="FFFFFF"/>
        </w:rPr>
        <w:t xml:space="preserve">, </w:t>
      </w:r>
      <w:proofErr w:type="spellStart"/>
      <w:r w:rsidRPr="00471D11">
        <w:rPr>
          <w:shd w:val="clear" w:color="auto" w:fill="FFFFFF"/>
        </w:rPr>
        <w:t>such</w:t>
      </w:r>
      <w:proofErr w:type="spellEnd"/>
      <w:r w:rsidRPr="00471D11">
        <w:rPr>
          <w:shd w:val="clear" w:color="auto" w:fill="FFFFFF"/>
        </w:rPr>
        <w:t xml:space="preserve"> as </w:t>
      </w:r>
      <w:proofErr w:type="spellStart"/>
      <w:r w:rsidRPr="00471D11">
        <w:rPr>
          <w:shd w:val="clear" w:color="auto" w:fill="FFFFFF"/>
        </w:rPr>
        <w:t>never</w:t>
      </w:r>
      <w:proofErr w:type="spellEnd"/>
      <w:r w:rsidRPr="00471D11">
        <w:rPr>
          <w:shd w:val="clear" w:color="auto" w:fill="FFFFFF"/>
        </w:rPr>
        <w:t xml:space="preserve"> </w:t>
      </w:r>
      <w:proofErr w:type="spellStart"/>
      <w:r w:rsidRPr="00471D11">
        <w:rPr>
          <w:shd w:val="clear" w:color="auto" w:fill="FFFFFF"/>
        </w:rPr>
        <w:t>being</w:t>
      </w:r>
      <w:proofErr w:type="spellEnd"/>
      <w:r w:rsidRPr="00471D11">
        <w:rPr>
          <w:shd w:val="clear" w:color="auto" w:fill="FFFFFF"/>
        </w:rPr>
        <w:t xml:space="preserve"> </w:t>
      </w:r>
      <w:proofErr w:type="spellStart"/>
      <w:r w:rsidRPr="00471D11">
        <w:rPr>
          <w:shd w:val="clear" w:color="auto" w:fill="FFFFFF"/>
        </w:rPr>
        <w:t>promoted</w:t>
      </w:r>
      <w:proofErr w:type="spellEnd"/>
      <w:r w:rsidRPr="00471D11">
        <w:rPr>
          <w:shd w:val="clear" w:color="auto" w:fill="FFFFFF"/>
        </w:rPr>
        <w:t xml:space="preserve"> </w:t>
      </w:r>
      <w:proofErr w:type="spellStart"/>
      <w:r w:rsidRPr="00471D11">
        <w:rPr>
          <w:shd w:val="clear" w:color="auto" w:fill="FFFFFF"/>
        </w:rPr>
        <w:t>throughout</w:t>
      </w:r>
      <w:proofErr w:type="spellEnd"/>
      <w:r w:rsidRPr="00471D11">
        <w:rPr>
          <w:shd w:val="clear" w:color="auto" w:fill="FFFFFF"/>
        </w:rPr>
        <w:t xml:space="preserve"> </w:t>
      </w:r>
      <w:proofErr w:type="spellStart"/>
      <w:r w:rsidRPr="00471D11">
        <w:rPr>
          <w:shd w:val="clear" w:color="auto" w:fill="FFFFFF"/>
        </w:rPr>
        <w:t>the</w:t>
      </w:r>
      <w:proofErr w:type="spellEnd"/>
      <w:r w:rsidRPr="00471D11">
        <w:rPr>
          <w:shd w:val="clear" w:color="auto" w:fill="FFFFFF"/>
        </w:rPr>
        <w:t xml:space="preserve"> </w:t>
      </w:r>
      <w:proofErr w:type="spellStart"/>
      <w:r w:rsidRPr="00471D11">
        <w:rPr>
          <w:shd w:val="clear" w:color="auto" w:fill="FFFFFF"/>
        </w:rPr>
        <w:t>promotional</w:t>
      </w:r>
      <w:proofErr w:type="spellEnd"/>
      <w:r w:rsidRPr="00471D11">
        <w:rPr>
          <w:shd w:val="clear" w:color="auto" w:fill="FFFFFF"/>
        </w:rPr>
        <w:t xml:space="preserve"> </w:t>
      </w:r>
      <w:proofErr w:type="spellStart"/>
      <w:r w:rsidRPr="00471D11">
        <w:rPr>
          <w:shd w:val="clear" w:color="auto" w:fill="FFFFFF"/>
        </w:rPr>
        <w:t>process</w:t>
      </w:r>
      <w:proofErr w:type="spellEnd"/>
      <w:r w:rsidRPr="00471D11">
        <w:rPr>
          <w:shd w:val="clear" w:color="auto" w:fill="FFFFFF"/>
        </w:rPr>
        <w:t xml:space="preserve">. </w:t>
      </w:r>
      <w:proofErr w:type="spellStart"/>
      <w:r w:rsidRPr="00471D11">
        <w:rPr>
          <w:shd w:val="clear" w:color="auto" w:fill="FFFFFF"/>
        </w:rPr>
        <w:t>Glass</w:t>
      </w:r>
      <w:proofErr w:type="spellEnd"/>
      <w:r w:rsidRPr="00471D11">
        <w:rPr>
          <w:shd w:val="clear" w:color="auto" w:fill="FFFFFF"/>
        </w:rPr>
        <w:t xml:space="preserve"> </w:t>
      </w:r>
      <w:proofErr w:type="spellStart"/>
      <w:r w:rsidRPr="00471D11">
        <w:rPr>
          <w:shd w:val="clear" w:color="auto" w:fill="FFFFFF"/>
        </w:rPr>
        <w:t>ceilings</w:t>
      </w:r>
      <w:proofErr w:type="spellEnd"/>
      <w:r w:rsidRPr="00471D11">
        <w:rPr>
          <w:shd w:val="clear" w:color="auto" w:fill="FFFFFF"/>
        </w:rPr>
        <w:t xml:space="preserve"> in </w:t>
      </w:r>
      <w:proofErr w:type="spellStart"/>
      <w:r w:rsidRPr="00471D11">
        <w:rPr>
          <w:shd w:val="clear" w:color="auto" w:fill="FFFFFF"/>
        </w:rPr>
        <w:t>most</w:t>
      </w:r>
      <w:proofErr w:type="spellEnd"/>
      <w:r w:rsidRPr="00471D11">
        <w:rPr>
          <w:shd w:val="clear" w:color="auto" w:fill="FFFFFF"/>
        </w:rPr>
        <w:t xml:space="preserve"> </w:t>
      </w:r>
      <w:proofErr w:type="spellStart"/>
      <w:r w:rsidRPr="00471D11">
        <w:rPr>
          <w:shd w:val="clear" w:color="auto" w:fill="FFFFFF"/>
        </w:rPr>
        <w:t>organizations</w:t>
      </w:r>
      <w:proofErr w:type="spellEnd"/>
      <w:r w:rsidRPr="00471D11">
        <w:rPr>
          <w:shd w:val="clear" w:color="auto" w:fill="FFFFFF"/>
        </w:rPr>
        <w:t xml:space="preserve"> </w:t>
      </w:r>
      <w:proofErr w:type="spellStart"/>
      <w:r w:rsidRPr="00471D11">
        <w:rPr>
          <w:shd w:val="clear" w:color="auto" w:fill="FFFFFF"/>
        </w:rPr>
        <w:t>are</w:t>
      </w:r>
      <w:proofErr w:type="spellEnd"/>
      <w:r w:rsidRPr="00471D11">
        <w:rPr>
          <w:shd w:val="clear" w:color="auto" w:fill="FFFFFF"/>
        </w:rPr>
        <w:t xml:space="preserve"> </w:t>
      </w:r>
      <w:proofErr w:type="spellStart"/>
      <w:r w:rsidRPr="00471D11">
        <w:rPr>
          <w:shd w:val="clear" w:color="auto" w:fill="FFFFFF"/>
        </w:rPr>
        <w:t>caused</w:t>
      </w:r>
      <w:proofErr w:type="spellEnd"/>
      <w:r w:rsidRPr="00471D11">
        <w:rPr>
          <w:shd w:val="clear" w:color="auto" w:fill="FFFFFF"/>
        </w:rPr>
        <w:t xml:space="preserve"> </w:t>
      </w:r>
      <w:proofErr w:type="spellStart"/>
      <w:r w:rsidRPr="00471D11">
        <w:rPr>
          <w:shd w:val="clear" w:color="auto" w:fill="FFFFFF"/>
        </w:rPr>
        <w:t>by</w:t>
      </w:r>
      <w:proofErr w:type="spellEnd"/>
      <w:r w:rsidRPr="00471D11">
        <w:rPr>
          <w:shd w:val="clear" w:color="auto" w:fill="FFFFFF"/>
        </w:rPr>
        <w:t xml:space="preserve"> </w:t>
      </w:r>
      <w:proofErr w:type="spellStart"/>
      <w:r w:rsidRPr="00471D11">
        <w:rPr>
          <w:shd w:val="clear" w:color="auto" w:fill="FFFFFF"/>
        </w:rPr>
        <w:t>two</w:t>
      </w:r>
      <w:proofErr w:type="spellEnd"/>
      <w:r w:rsidRPr="00471D11">
        <w:rPr>
          <w:shd w:val="clear" w:color="auto" w:fill="FFFFFF"/>
        </w:rPr>
        <w:t xml:space="preserve"> </w:t>
      </w:r>
      <w:proofErr w:type="spellStart"/>
      <w:r w:rsidRPr="00471D11">
        <w:rPr>
          <w:shd w:val="clear" w:color="auto" w:fill="FFFFFF"/>
        </w:rPr>
        <w:t>basic</w:t>
      </w:r>
      <w:proofErr w:type="spellEnd"/>
      <w:r w:rsidRPr="00471D11">
        <w:rPr>
          <w:shd w:val="clear" w:color="auto" w:fill="FFFFFF"/>
        </w:rPr>
        <w:t xml:space="preserve"> </w:t>
      </w:r>
      <w:proofErr w:type="spellStart"/>
      <w:r w:rsidRPr="00471D11">
        <w:rPr>
          <w:shd w:val="clear" w:color="auto" w:fill="FFFFFF"/>
        </w:rPr>
        <w:t>factors</w:t>
      </w:r>
      <w:proofErr w:type="spellEnd"/>
      <w:r w:rsidRPr="00471D11">
        <w:rPr>
          <w:shd w:val="clear" w:color="auto" w:fill="FFFFFF"/>
        </w:rPr>
        <w:t xml:space="preserve">: </w:t>
      </w:r>
      <w:proofErr w:type="spellStart"/>
      <w:r w:rsidRPr="00471D11">
        <w:rPr>
          <w:shd w:val="clear" w:color="auto" w:fill="FFFFFF"/>
        </w:rPr>
        <w:t>gender</w:t>
      </w:r>
      <w:proofErr w:type="spellEnd"/>
      <w:r w:rsidRPr="00471D11">
        <w:rPr>
          <w:shd w:val="clear" w:color="auto" w:fill="FFFFFF"/>
        </w:rPr>
        <w:t xml:space="preserve"> </w:t>
      </w:r>
      <w:proofErr w:type="spellStart"/>
      <w:r w:rsidRPr="00471D11">
        <w:rPr>
          <w:shd w:val="clear" w:color="auto" w:fill="FFFFFF"/>
        </w:rPr>
        <w:t>oppression</w:t>
      </w:r>
      <w:proofErr w:type="spellEnd"/>
      <w:r w:rsidRPr="00471D11">
        <w:rPr>
          <w:shd w:val="clear" w:color="auto" w:fill="FFFFFF"/>
        </w:rPr>
        <w:t xml:space="preserve"> </w:t>
      </w:r>
      <w:proofErr w:type="spellStart"/>
      <w:r w:rsidRPr="00471D11">
        <w:rPr>
          <w:shd w:val="clear" w:color="auto" w:fill="FFFFFF"/>
        </w:rPr>
        <w:t>deeply</w:t>
      </w:r>
      <w:proofErr w:type="spellEnd"/>
      <w:r w:rsidRPr="00471D11">
        <w:rPr>
          <w:shd w:val="clear" w:color="auto" w:fill="FFFFFF"/>
        </w:rPr>
        <w:t xml:space="preserve"> </w:t>
      </w:r>
      <w:proofErr w:type="spellStart"/>
      <w:r w:rsidRPr="00471D11">
        <w:rPr>
          <w:shd w:val="clear" w:color="auto" w:fill="FFFFFF"/>
        </w:rPr>
        <w:t>ingrained</w:t>
      </w:r>
      <w:proofErr w:type="spellEnd"/>
      <w:r w:rsidRPr="00471D11">
        <w:rPr>
          <w:shd w:val="clear" w:color="auto" w:fill="FFFFFF"/>
        </w:rPr>
        <w:t xml:space="preserve"> in men </w:t>
      </w:r>
      <w:proofErr w:type="spellStart"/>
      <w:r w:rsidRPr="00471D11">
        <w:rPr>
          <w:shd w:val="clear" w:color="auto" w:fill="FFFFFF"/>
        </w:rPr>
        <w:t>and</w:t>
      </w:r>
      <w:proofErr w:type="spellEnd"/>
      <w:r w:rsidRPr="00471D11">
        <w:rPr>
          <w:shd w:val="clear" w:color="auto" w:fill="FFFFFF"/>
        </w:rPr>
        <w:t xml:space="preserve"> </w:t>
      </w:r>
      <w:proofErr w:type="spellStart"/>
      <w:r w:rsidRPr="00471D11">
        <w:rPr>
          <w:shd w:val="clear" w:color="auto" w:fill="FFFFFF"/>
        </w:rPr>
        <w:t>direct</w:t>
      </w:r>
      <w:proofErr w:type="spellEnd"/>
      <w:r w:rsidRPr="00471D11">
        <w:rPr>
          <w:shd w:val="clear" w:color="auto" w:fill="FFFFFF"/>
        </w:rPr>
        <w:t xml:space="preserve"> </w:t>
      </w:r>
      <w:proofErr w:type="spellStart"/>
      <w:r w:rsidRPr="00471D11">
        <w:rPr>
          <w:shd w:val="clear" w:color="auto" w:fill="FFFFFF"/>
        </w:rPr>
        <w:t>discrimination</w:t>
      </w:r>
      <w:proofErr w:type="spellEnd"/>
      <w:r w:rsidRPr="00471D11">
        <w:rPr>
          <w:shd w:val="clear" w:color="auto" w:fill="FFFFFF"/>
        </w:rPr>
        <w:t xml:space="preserve">. </w:t>
      </w:r>
      <w:proofErr w:type="spellStart"/>
      <w:r w:rsidRPr="00471D11">
        <w:rPr>
          <w:shd w:val="clear" w:color="auto" w:fill="FFFFFF"/>
        </w:rPr>
        <w:t>In</w:t>
      </w:r>
      <w:proofErr w:type="spellEnd"/>
      <w:r w:rsidRPr="00471D11">
        <w:rPr>
          <w:shd w:val="clear" w:color="auto" w:fill="FFFFFF"/>
        </w:rPr>
        <w:t xml:space="preserve"> </w:t>
      </w:r>
      <w:proofErr w:type="spellStart"/>
      <w:r w:rsidRPr="00471D11">
        <w:rPr>
          <w:shd w:val="clear" w:color="auto" w:fill="FFFFFF"/>
        </w:rPr>
        <w:t>the</w:t>
      </w:r>
      <w:proofErr w:type="spellEnd"/>
      <w:r w:rsidRPr="00471D11">
        <w:rPr>
          <w:shd w:val="clear" w:color="auto" w:fill="FFFFFF"/>
        </w:rPr>
        <w:t xml:space="preserve"> </w:t>
      </w:r>
      <w:proofErr w:type="spellStart"/>
      <w:r w:rsidRPr="00471D11">
        <w:rPr>
          <w:shd w:val="clear" w:color="auto" w:fill="FFFFFF"/>
        </w:rPr>
        <w:t>corporate</w:t>
      </w:r>
      <w:proofErr w:type="spellEnd"/>
      <w:r w:rsidRPr="00471D11">
        <w:rPr>
          <w:shd w:val="clear" w:color="auto" w:fill="FFFFFF"/>
        </w:rPr>
        <w:t xml:space="preserve"> </w:t>
      </w:r>
      <w:proofErr w:type="spellStart"/>
      <w:r w:rsidRPr="00471D11">
        <w:rPr>
          <w:shd w:val="clear" w:color="auto" w:fill="FFFFFF"/>
        </w:rPr>
        <w:t>environment</w:t>
      </w:r>
      <w:proofErr w:type="spellEnd"/>
      <w:r w:rsidRPr="00471D11">
        <w:rPr>
          <w:shd w:val="clear" w:color="auto" w:fill="FFFFFF"/>
        </w:rPr>
        <w:t xml:space="preserve">, </w:t>
      </w:r>
      <w:proofErr w:type="spellStart"/>
      <w:r w:rsidRPr="00471D11">
        <w:rPr>
          <w:shd w:val="clear" w:color="auto" w:fill="FFFFFF"/>
        </w:rPr>
        <w:t>gender</w:t>
      </w:r>
      <w:proofErr w:type="spellEnd"/>
      <w:r w:rsidRPr="00471D11">
        <w:rPr>
          <w:shd w:val="clear" w:color="auto" w:fill="FFFFFF"/>
        </w:rPr>
        <w:t xml:space="preserve"> </w:t>
      </w:r>
      <w:proofErr w:type="spellStart"/>
      <w:r w:rsidRPr="00471D11">
        <w:rPr>
          <w:shd w:val="clear" w:color="auto" w:fill="FFFFFF"/>
        </w:rPr>
        <w:t>bias</w:t>
      </w:r>
      <w:proofErr w:type="spellEnd"/>
      <w:r w:rsidRPr="00471D11">
        <w:rPr>
          <w:shd w:val="clear" w:color="auto" w:fill="FFFFFF"/>
        </w:rPr>
        <w:t xml:space="preserve"> </w:t>
      </w:r>
      <w:proofErr w:type="spellStart"/>
      <w:r w:rsidRPr="00471D11">
        <w:rPr>
          <w:shd w:val="clear" w:color="auto" w:fill="FFFFFF"/>
        </w:rPr>
        <w:t>results</w:t>
      </w:r>
      <w:proofErr w:type="spellEnd"/>
      <w:r w:rsidRPr="00471D11">
        <w:rPr>
          <w:shd w:val="clear" w:color="auto" w:fill="FFFFFF"/>
        </w:rPr>
        <w:t xml:space="preserve"> in </w:t>
      </w:r>
      <w:proofErr w:type="spellStart"/>
      <w:r w:rsidRPr="00471D11">
        <w:rPr>
          <w:shd w:val="clear" w:color="auto" w:fill="FFFFFF"/>
        </w:rPr>
        <w:t>women</w:t>
      </w:r>
      <w:proofErr w:type="spellEnd"/>
      <w:r w:rsidRPr="00471D11">
        <w:rPr>
          <w:shd w:val="clear" w:color="auto" w:fill="FFFFFF"/>
        </w:rPr>
        <w:t xml:space="preserve"> </w:t>
      </w:r>
      <w:proofErr w:type="spellStart"/>
      <w:r w:rsidRPr="00471D11">
        <w:rPr>
          <w:shd w:val="clear" w:color="auto" w:fill="FFFFFF"/>
        </w:rPr>
        <w:t>being</w:t>
      </w:r>
      <w:proofErr w:type="spellEnd"/>
      <w:r w:rsidRPr="00471D11">
        <w:rPr>
          <w:shd w:val="clear" w:color="auto" w:fill="FFFFFF"/>
        </w:rPr>
        <w:t xml:space="preserve"> </w:t>
      </w:r>
      <w:proofErr w:type="spellStart"/>
      <w:r w:rsidRPr="00471D11">
        <w:rPr>
          <w:shd w:val="clear" w:color="auto" w:fill="FFFFFF"/>
        </w:rPr>
        <w:t>viewed</w:t>
      </w:r>
      <w:proofErr w:type="spellEnd"/>
      <w:r w:rsidRPr="00471D11">
        <w:rPr>
          <w:shd w:val="clear" w:color="auto" w:fill="FFFFFF"/>
        </w:rPr>
        <w:t xml:space="preserve"> as </w:t>
      </w:r>
      <w:proofErr w:type="spellStart"/>
      <w:r w:rsidRPr="00471D11">
        <w:rPr>
          <w:shd w:val="clear" w:color="auto" w:fill="FFFFFF"/>
        </w:rPr>
        <w:t>less</w:t>
      </w:r>
      <w:proofErr w:type="spellEnd"/>
      <w:r w:rsidRPr="00471D11">
        <w:rPr>
          <w:shd w:val="clear" w:color="auto" w:fill="FFFFFF"/>
        </w:rPr>
        <w:t xml:space="preserve"> </w:t>
      </w:r>
      <w:proofErr w:type="spellStart"/>
      <w:r w:rsidRPr="00471D11">
        <w:rPr>
          <w:shd w:val="clear" w:color="auto" w:fill="FFFFFF"/>
        </w:rPr>
        <w:t>valuable</w:t>
      </w:r>
      <w:proofErr w:type="spellEnd"/>
      <w:r w:rsidRPr="00471D11">
        <w:rPr>
          <w:shd w:val="clear" w:color="auto" w:fill="FFFFFF"/>
        </w:rPr>
        <w:t xml:space="preserve">. As a </w:t>
      </w:r>
      <w:proofErr w:type="spellStart"/>
      <w:r w:rsidRPr="00471D11">
        <w:rPr>
          <w:shd w:val="clear" w:color="auto" w:fill="FFFFFF"/>
        </w:rPr>
        <w:t>result</w:t>
      </w:r>
      <w:proofErr w:type="spellEnd"/>
      <w:r w:rsidRPr="00471D11">
        <w:rPr>
          <w:shd w:val="clear" w:color="auto" w:fill="FFFFFF"/>
        </w:rPr>
        <w:t xml:space="preserve">, </w:t>
      </w:r>
      <w:proofErr w:type="spellStart"/>
      <w:r w:rsidRPr="00471D11">
        <w:rPr>
          <w:shd w:val="clear" w:color="auto" w:fill="FFFFFF"/>
        </w:rPr>
        <w:t>women</w:t>
      </w:r>
      <w:proofErr w:type="spellEnd"/>
      <w:r w:rsidRPr="00471D11">
        <w:rPr>
          <w:shd w:val="clear" w:color="auto" w:fill="FFFFFF"/>
        </w:rPr>
        <w:t xml:space="preserve"> </w:t>
      </w:r>
      <w:proofErr w:type="spellStart"/>
      <w:r w:rsidRPr="00471D11">
        <w:rPr>
          <w:shd w:val="clear" w:color="auto" w:fill="FFFFFF"/>
        </w:rPr>
        <w:t>are</w:t>
      </w:r>
      <w:proofErr w:type="spellEnd"/>
      <w:r w:rsidRPr="00471D11">
        <w:rPr>
          <w:shd w:val="clear" w:color="auto" w:fill="FFFFFF"/>
        </w:rPr>
        <w:t xml:space="preserve"> </w:t>
      </w:r>
      <w:proofErr w:type="spellStart"/>
      <w:r w:rsidRPr="00471D11">
        <w:rPr>
          <w:shd w:val="clear" w:color="auto" w:fill="FFFFFF"/>
        </w:rPr>
        <w:t>more</w:t>
      </w:r>
      <w:proofErr w:type="spellEnd"/>
      <w:r w:rsidRPr="00471D11">
        <w:rPr>
          <w:shd w:val="clear" w:color="auto" w:fill="FFFFFF"/>
        </w:rPr>
        <w:t xml:space="preserve"> </w:t>
      </w:r>
      <w:proofErr w:type="spellStart"/>
      <w:r w:rsidRPr="00471D11">
        <w:rPr>
          <w:shd w:val="clear" w:color="auto" w:fill="FFFFFF"/>
        </w:rPr>
        <w:t>vulnerable</w:t>
      </w:r>
      <w:proofErr w:type="spellEnd"/>
      <w:r w:rsidRPr="00471D11">
        <w:rPr>
          <w:shd w:val="clear" w:color="auto" w:fill="FFFFFF"/>
        </w:rPr>
        <w:t xml:space="preserve"> </w:t>
      </w:r>
      <w:proofErr w:type="spellStart"/>
      <w:r w:rsidRPr="00471D11">
        <w:rPr>
          <w:shd w:val="clear" w:color="auto" w:fill="FFFFFF"/>
        </w:rPr>
        <w:t>to</w:t>
      </w:r>
      <w:proofErr w:type="spellEnd"/>
      <w:r w:rsidRPr="00471D11">
        <w:rPr>
          <w:shd w:val="clear" w:color="auto" w:fill="FFFFFF"/>
        </w:rPr>
        <w:t xml:space="preserve"> </w:t>
      </w:r>
      <w:proofErr w:type="spellStart"/>
      <w:r w:rsidRPr="00471D11">
        <w:rPr>
          <w:shd w:val="clear" w:color="auto" w:fill="FFFFFF"/>
        </w:rPr>
        <w:t>various</w:t>
      </w:r>
      <w:proofErr w:type="spellEnd"/>
      <w:r w:rsidRPr="00471D11">
        <w:rPr>
          <w:shd w:val="clear" w:color="auto" w:fill="FFFFFF"/>
        </w:rPr>
        <w:t xml:space="preserve"> </w:t>
      </w:r>
      <w:proofErr w:type="spellStart"/>
      <w:r w:rsidRPr="00471D11">
        <w:rPr>
          <w:shd w:val="clear" w:color="auto" w:fill="FFFFFF"/>
        </w:rPr>
        <w:t>forms</w:t>
      </w:r>
      <w:proofErr w:type="spellEnd"/>
      <w:r w:rsidRPr="00471D11">
        <w:rPr>
          <w:shd w:val="clear" w:color="auto" w:fill="FFFFFF"/>
        </w:rPr>
        <w:t xml:space="preserve"> of </w:t>
      </w:r>
      <w:proofErr w:type="spellStart"/>
      <w:r w:rsidRPr="00471D11">
        <w:rPr>
          <w:shd w:val="clear" w:color="auto" w:fill="FFFFFF"/>
        </w:rPr>
        <w:t>discrimination</w:t>
      </w:r>
      <w:proofErr w:type="spellEnd"/>
      <w:r w:rsidRPr="00471D11">
        <w:rPr>
          <w:shd w:val="clear" w:color="auto" w:fill="FFFFFF"/>
        </w:rPr>
        <w:t xml:space="preserve">, </w:t>
      </w:r>
      <w:proofErr w:type="spellStart"/>
      <w:r w:rsidRPr="00471D11">
        <w:rPr>
          <w:shd w:val="clear" w:color="auto" w:fill="FFFFFF"/>
        </w:rPr>
        <w:t>such</w:t>
      </w:r>
      <w:proofErr w:type="spellEnd"/>
      <w:r w:rsidRPr="00471D11">
        <w:rPr>
          <w:shd w:val="clear" w:color="auto" w:fill="FFFFFF"/>
        </w:rPr>
        <w:t xml:space="preserve"> as </w:t>
      </w:r>
      <w:proofErr w:type="spellStart"/>
      <w:r w:rsidRPr="00471D11">
        <w:rPr>
          <w:shd w:val="clear" w:color="auto" w:fill="FFFFFF"/>
        </w:rPr>
        <w:t>sexual</w:t>
      </w:r>
      <w:proofErr w:type="spellEnd"/>
      <w:r w:rsidRPr="00471D11">
        <w:rPr>
          <w:shd w:val="clear" w:color="auto" w:fill="FFFFFF"/>
        </w:rPr>
        <w:t xml:space="preserve"> </w:t>
      </w:r>
      <w:proofErr w:type="spellStart"/>
      <w:r w:rsidRPr="00471D11">
        <w:rPr>
          <w:shd w:val="clear" w:color="auto" w:fill="FFFFFF"/>
        </w:rPr>
        <w:t>harassment</w:t>
      </w:r>
      <w:proofErr w:type="spellEnd"/>
      <w:r w:rsidRPr="00471D11">
        <w:rPr>
          <w:shd w:val="clear" w:color="auto" w:fill="FFFFFF"/>
        </w:rPr>
        <w:t xml:space="preserve">, </w:t>
      </w:r>
      <w:proofErr w:type="spellStart"/>
      <w:r w:rsidRPr="00471D11">
        <w:rPr>
          <w:shd w:val="clear" w:color="auto" w:fill="FFFFFF"/>
        </w:rPr>
        <w:t>which</w:t>
      </w:r>
      <w:proofErr w:type="spellEnd"/>
      <w:r w:rsidRPr="00471D11">
        <w:rPr>
          <w:shd w:val="clear" w:color="auto" w:fill="FFFFFF"/>
        </w:rPr>
        <w:t xml:space="preserve"> </w:t>
      </w:r>
      <w:proofErr w:type="spellStart"/>
      <w:r w:rsidRPr="00471D11">
        <w:rPr>
          <w:shd w:val="clear" w:color="auto" w:fill="FFFFFF"/>
        </w:rPr>
        <w:t>infringes</w:t>
      </w:r>
      <w:proofErr w:type="spellEnd"/>
      <w:r w:rsidRPr="00471D11">
        <w:rPr>
          <w:shd w:val="clear" w:color="auto" w:fill="FFFFFF"/>
        </w:rPr>
        <w:t xml:space="preserve"> </w:t>
      </w:r>
      <w:proofErr w:type="spellStart"/>
      <w:r w:rsidRPr="00471D11">
        <w:rPr>
          <w:shd w:val="clear" w:color="auto" w:fill="FFFFFF"/>
        </w:rPr>
        <w:t>upon</w:t>
      </w:r>
      <w:proofErr w:type="spellEnd"/>
      <w:r w:rsidRPr="00471D11">
        <w:rPr>
          <w:shd w:val="clear" w:color="auto" w:fill="FFFFFF"/>
        </w:rPr>
        <w:t xml:space="preserve"> </w:t>
      </w:r>
      <w:proofErr w:type="spellStart"/>
      <w:r w:rsidRPr="00471D11">
        <w:rPr>
          <w:shd w:val="clear" w:color="auto" w:fill="FFFFFF"/>
        </w:rPr>
        <w:t>their</w:t>
      </w:r>
      <w:proofErr w:type="spellEnd"/>
      <w:r w:rsidRPr="00471D11">
        <w:rPr>
          <w:shd w:val="clear" w:color="auto" w:fill="FFFFFF"/>
        </w:rPr>
        <w:t xml:space="preserve"> </w:t>
      </w:r>
      <w:proofErr w:type="spellStart"/>
      <w:r w:rsidRPr="00471D11">
        <w:rPr>
          <w:shd w:val="clear" w:color="auto" w:fill="FFFFFF"/>
        </w:rPr>
        <w:t>rights</w:t>
      </w:r>
      <w:proofErr w:type="spellEnd"/>
      <w:r w:rsidRPr="00471D11">
        <w:rPr>
          <w:shd w:val="clear" w:color="auto" w:fill="FFFFFF"/>
        </w:rPr>
        <w:t xml:space="preserve"> as </w:t>
      </w:r>
      <w:proofErr w:type="spellStart"/>
      <w:r w:rsidRPr="00471D11">
        <w:rPr>
          <w:shd w:val="clear" w:color="auto" w:fill="FFFFFF"/>
        </w:rPr>
        <w:t>both</w:t>
      </w:r>
      <w:proofErr w:type="spellEnd"/>
      <w:r w:rsidRPr="00471D11">
        <w:rPr>
          <w:shd w:val="clear" w:color="auto" w:fill="FFFFFF"/>
        </w:rPr>
        <w:t xml:space="preserve"> </w:t>
      </w:r>
      <w:proofErr w:type="spellStart"/>
      <w:r w:rsidRPr="00471D11">
        <w:rPr>
          <w:shd w:val="clear" w:color="auto" w:fill="FFFFFF"/>
        </w:rPr>
        <w:t>human</w:t>
      </w:r>
      <w:proofErr w:type="spellEnd"/>
      <w:r w:rsidRPr="00471D11">
        <w:rPr>
          <w:shd w:val="clear" w:color="auto" w:fill="FFFFFF"/>
        </w:rPr>
        <w:t xml:space="preserve"> </w:t>
      </w:r>
      <w:proofErr w:type="spellStart"/>
      <w:r w:rsidRPr="00471D11">
        <w:rPr>
          <w:shd w:val="clear" w:color="auto" w:fill="FFFFFF"/>
        </w:rPr>
        <w:t>and</w:t>
      </w:r>
      <w:proofErr w:type="spellEnd"/>
      <w:r w:rsidRPr="00471D11">
        <w:rPr>
          <w:shd w:val="clear" w:color="auto" w:fill="FFFFFF"/>
        </w:rPr>
        <w:t xml:space="preserve"> </w:t>
      </w:r>
      <w:proofErr w:type="spellStart"/>
      <w:r w:rsidRPr="00471D11">
        <w:rPr>
          <w:shd w:val="clear" w:color="auto" w:fill="FFFFFF"/>
        </w:rPr>
        <w:t>employee</w:t>
      </w:r>
      <w:proofErr w:type="spellEnd"/>
      <w:r w:rsidRPr="00471D11">
        <w:rPr>
          <w:shd w:val="clear" w:color="auto" w:fill="FFFFFF"/>
        </w:rPr>
        <w:t xml:space="preserve">. </w:t>
      </w:r>
    </w:p>
    <w:p w14:paraId="127FA4AE" w14:textId="77777777" w:rsidR="00DF0B26" w:rsidRDefault="00DF0B26" w:rsidP="00DF0B26">
      <w:pPr>
        <w:rPr>
          <w:shd w:val="clear" w:color="auto" w:fill="FFFFFF"/>
        </w:rPr>
      </w:pPr>
      <w:proofErr w:type="spellStart"/>
      <w:r w:rsidRPr="00F61B3E">
        <w:rPr>
          <w:shd w:val="clear" w:color="auto" w:fill="FFFFFF"/>
        </w:rPr>
        <w:t>According</w:t>
      </w:r>
      <w:proofErr w:type="spellEnd"/>
      <w:r w:rsidRPr="00F61B3E">
        <w:rPr>
          <w:shd w:val="clear" w:color="auto" w:fill="FFFFFF"/>
        </w:rPr>
        <w:t xml:space="preserve"> </w:t>
      </w:r>
      <w:proofErr w:type="spellStart"/>
      <w:r w:rsidRPr="00F61B3E">
        <w:rPr>
          <w:shd w:val="clear" w:color="auto" w:fill="FFFFFF"/>
        </w:rPr>
        <w:t>to</w:t>
      </w:r>
      <w:proofErr w:type="spellEnd"/>
      <w:r w:rsidRPr="00F61B3E">
        <w:rPr>
          <w:shd w:val="clear" w:color="auto" w:fill="FFFFFF"/>
        </w:rPr>
        <w:t xml:space="preserve"> </w:t>
      </w:r>
      <w:proofErr w:type="spellStart"/>
      <w:r w:rsidRPr="00F61B3E">
        <w:rPr>
          <w:shd w:val="clear" w:color="auto" w:fill="FFFFFF"/>
        </w:rPr>
        <w:t>Ferre</w:t>
      </w:r>
      <w:proofErr w:type="spellEnd"/>
      <w:r w:rsidRPr="00F61B3E">
        <w:rPr>
          <w:shd w:val="clear" w:color="auto" w:fill="FFFFFF"/>
        </w:rPr>
        <w:t xml:space="preserve"> &amp; </w:t>
      </w:r>
      <w:proofErr w:type="spellStart"/>
      <w:r w:rsidRPr="00F61B3E">
        <w:rPr>
          <w:shd w:val="clear" w:color="auto" w:fill="FFFFFF"/>
        </w:rPr>
        <w:t>Purkayastha</w:t>
      </w:r>
      <w:proofErr w:type="spellEnd"/>
      <w:r w:rsidRPr="00F61B3E">
        <w:rPr>
          <w:shd w:val="clear" w:color="auto" w:fill="FFFFFF"/>
        </w:rPr>
        <w:t xml:space="preserve"> (2019), </w:t>
      </w:r>
      <w:proofErr w:type="spellStart"/>
      <w:r w:rsidRPr="00F61B3E">
        <w:rPr>
          <w:shd w:val="clear" w:color="auto" w:fill="FFFFFF"/>
        </w:rPr>
        <w:t>women's</w:t>
      </w:r>
      <w:proofErr w:type="spellEnd"/>
      <w:r w:rsidRPr="00F61B3E">
        <w:rPr>
          <w:shd w:val="clear" w:color="auto" w:fill="FFFFFF"/>
        </w:rPr>
        <w:t xml:space="preserve"> </w:t>
      </w:r>
      <w:proofErr w:type="spellStart"/>
      <w:r w:rsidRPr="00F61B3E">
        <w:rPr>
          <w:shd w:val="clear" w:color="auto" w:fill="FFFFFF"/>
        </w:rPr>
        <w:t>inferiority</w:t>
      </w:r>
      <w:proofErr w:type="spellEnd"/>
      <w:r w:rsidRPr="00F61B3E">
        <w:rPr>
          <w:shd w:val="clear" w:color="auto" w:fill="FFFFFF"/>
        </w:rPr>
        <w:t xml:space="preserve"> is </w:t>
      </w:r>
      <w:proofErr w:type="spellStart"/>
      <w:r w:rsidRPr="00F61B3E">
        <w:rPr>
          <w:shd w:val="clear" w:color="auto" w:fill="FFFFFF"/>
        </w:rPr>
        <w:t>guaranteed</w:t>
      </w:r>
      <w:proofErr w:type="spellEnd"/>
      <w:r w:rsidRPr="00F61B3E">
        <w:rPr>
          <w:shd w:val="clear" w:color="auto" w:fill="FFFFFF"/>
        </w:rPr>
        <w:t xml:space="preserve"> </w:t>
      </w:r>
      <w:proofErr w:type="spellStart"/>
      <w:r w:rsidRPr="00F61B3E">
        <w:rPr>
          <w:shd w:val="clear" w:color="auto" w:fill="FFFFFF"/>
        </w:rPr>
        <w:t>to</w:t>
      </w:r>
      <w:proofErr w:type="spellEnd"/>
      <w:r w:rsidRPr="00F61B3E">
        <w:rPr>
          <w:shd w:val="clear" w:color="auto" w:fill="FFFFFF"/>
        </w:rPr>
        <w:t xml:space="preserve"> </w:t>
      </w:r>
      <w:proofErr w:type="spellStart"/>
      <w:r w:rsidRPr="00F61B3E">
        <w:rPr>
          <w:shd w:val="clear" w:color="auto" w:fill="FFFFFF"/>
        </w:rPr>
        <w:t>exist</w:t>
      </w:r>
      <w:proofErr w:type="spellEnd"/>
      <w:r w:rsidRPr="00F61B3E">
        <w:rPr>
          <w:shd w:val="clear" w:color="auto" w:fill="FFFFFF"/>
        </w:rPr>
        <w:t xml:space="preserve"> in </w:t>
      </w:r>
      <w:proofErr w:type="spellStart"/>
      <w:r w:rsidRPr="00F61B3E">
        <w:rPr>
          <w:shd w:val="clear" w:color="auto" w:fill="FFFFFF"/>
        </w:rPr>
        <w:t>all</w:t>
      </w:r>
      <w:proofErr w:type="spellEnd"/>
      <w:r w:rsidRPr="00F61B3E">
        <w:rPr>
          <w:shd w:val="clear" w:color="auto" w:fill="FFFFFF"/>
        </w:rPr>
        <w:t xml:space="preserve"> </w:t>
      </w:r>
      <w:proofErr w:type="spellStart"/>
      <w:r w:rsidRPr="00F61B3E">
        <w:rPr>
          <w:shd w:val="clear" w:color="auto" w:fill="FFFFFF"/>
        </w:rPr>
        <w:t>occupations</w:t>
      </w:r>
      <w:proofErr w:type="spellEnd"/>
      <w:r w:rsidRPr="00F61B3E">
        <w:rPr>
          <w:shd w:val="clear" w:color="auto" w:fill="FFFFFF"/>
        </w:rPr>
        <w:t xml:space="preserve"> </w:t>
      </w:r>
      <w:proofErr w:type="spellStart"/>
      <w:r w:rsidRPr="00F61B3E">
        <w:rPr>
          <w:shd w:val="clear" w:color="auto" w:fill="FFFFFF"/>
        </w:rPr>
        <w:t>due</w:t>
      </w:r>
      <w:proofErr w:type="spellEnd"/>
      <w:r w:rsidRPr="00F61B3E">
        <w:rPr>
          <w:shd w:val="clear" w:color="auto" w:fill="FFFFFF"/>
        </w:rPr>
        <w:t xml:space="preserve"> </w:t>
      </w:r>
      <w:proofErr w:type="spellStart"/>
      <w:r w:rsidRPr="00F61B3E">
        <w:rPr>
          <w:shd w:val="clear" w:color="auto" w:fill="FFFFFF"/>
        </w:rPr>
        <w:t>to</w:t>
      </w:r>
      <w:proofErr w:type="spellEnd"/>
      <w:r w:rsidRPr="00F61B3E">
        <w:rPr>
          <w:shd w:val="clear" w:color="auto" w:fill="FFFFFF"/>
        </w:rPr>
        <w:t xml:space="preserve"> </w:t>
      </w:r>
      <w:proofErr w:type="spellStart"/>
      <w:r w:rsidRPr="00F61B3E">
        <w:rPr>
          <w:shd w:val="clear" w:color="auto" w:fill="FFFFFF"/>
        </w:rPr>
        <w:t>the</w:t>
      </w:r>
      <w:proofErr w:type="spellEnd"/>
      <w:r w:rsidRPr="00F61B3E">
        <w:rPr>
          <w:shd w:val="clear" w:color="auto" w:fill="FFFFFF"/>
        </w:rPr>
        <w:t xml:space="preserve"> </w:t>
      </w:r>
      <w:proofErr w:type="spellStart"/>
      <w:r w:rsidRPr="00F61B3E">
        <w:rPr>
          <w:shd w:val="clear" w:color="auto" w:fill="FFFFFF"/>
        </w:rPr>
        <w:t>design</w:t>
      </w:r>
      <w:proofErr w:type="spellEnd"/>
      <w:r w:rsidRPr="00F61B3E">
        <w:rPr>
          <w:shd w:val="clear" w:color="auto" w:fill="FFFFFF"/>
        </w:rPr>
        <w:t xml:space="preserve"> of </w:t>
      </w:r>
      <w:proofErr w:type="spellStart"/>
      <w:r w:rsidRPr="00F61B3E">
        <w:rPr>
          <w:shd w:val="clear" w:color="auto" w:fill="FFFFFF"/>
        </w:rPr>
        <w:t>institutional</w:t>
      </w:r>
      <w:proofErr w:type="spellEnd"/>
      <w:r w:rsidRPr="00F61B3E">
        <w:rPr>
          <w:shd w:val="clear" w:color="auto" w:fill="FFFFFF"/>
        </w:rPr>
        <w:t xml:space="preserve"> </w:t>
      </w:r>
      <w:proofErr w:type="spellStart"/>
      <w:r w:rsidRPr="00F61B3E">
        <w:rPr>
          <w:shd w:val="clear" w:color="auto" w:fill="FFFFFF"/>
        </w:rPr>
        <w:t>structures</w:t>
      </w:r>
      <w:proofErr w:type="spellEnd"/>
      <w:r w:rsidRPr="00F61B3E">
        <w:rPr>
          <w:shd w:val="clear" w:color="auto" w:fill="FFFFFF"/>
        </w:rPr>
        <w:t xml:space="preserve"> </w:t>
      </w:r>
      <w:proofErr w:type="spellStart"/>
      <w:r w:rsidRPr="00F61B3E">
        <w:rPr>
          <w:shd w:val="clear" w:color="auto" w:fill="FFFFFF"/>
        </w:rPr>
        <w:t>and</w:t>
      </w:r>
      <w:proofErr w:type="spellEnd"/>
      <w:r w:rsidRPr="00F61B3E">
        <w:rPr>
          <w:shd w:val="clear" w:color="auto" w:fill="FFFFFF"/>
        </w:rPr>
        <w:t xml:space="preserve"> </w:t>
      </w:r>
      <w:proofErr w:type="spellStart"/>
      <w:r w:rsidRPr="00F61B3E">
        <w:rPr>
          <w:shd w:val="clear" w:color="auto" w:fill="FFFFFF"/>
        </w:rPr>
        <w:t>social</w:t>
      </w:r>
      <w:proofErr w:type="spellEnd"/>
      <w:r w:rsidRPr="00F61B3E">
        <w:rPr>
          <w:shd w:val="clear" w:color="auto" w:fill="FFFFFF"/>
        </w:rPr>
        <w:t xml:space="preserve"> </w:t>
      </w:r>
      <w:proofErr w:type="spellStart"/>
      <w:r w:rsidRPr="00F61B3E">
        <w:rPr>
          <w:shd w:val="clear" w:color="auto" w:fill="FFFFFF"/>
        </w:rPr>
        <w:t>settings</w:t>
      </w:r>
      <w:proofErr w:type="spellEnd"/>
      <w:r w:rsidRPr="00F61B3E">
        <w:rPr>
          <w:shd w:val="clear" w:color="auto" w:fill="FFFFFF"/>
        </w:rPr>
        <w:t xml:space="preserve">. Men </w:t>
      </w:r>
      <w:proofErr w:type="spellStart"/>
      <w:r w:rsidRPr="00F61B3E">
        <w:rPr>
          <w:shd w:val="clear" w:color="auto" w:fill="FFFFFF"/>
        </w:rPr>
        <w:t>are</w:t>
      </w:r>
      <w:proofErr w:type="spellEnd"/>
      <w:r w:rsidRPr="00F61B3E">
        <w:rPr>
          <w:shd w:val="clear" w:color="auto" w:fill="FFFFFF"/>
        </w:rPr>
        <w:t xml:space="preserve"> </w:t>
      </w:r>
      <w:proofErr w:type="spellStart"/>
      <w:r w:rsidRPr="00F61B3E">
        <w:rPr>
          <w:shd w:val="clear" w:color="auto" w:fill="FFFFFF"/>
        </w:rPr>
        <w:t>given</w:t>
      </w:r>
      <w:proofErr w:type="spellEnd"/>
      <w:r w:rsidRPr="00F61B3E">
        <w:rPr>
          <w:shd w:val="clear" w:color="auto" w:fill="FFFFFF"/>
        </w:rPr>
        <w:t xml:space="preserve"> </w:t>
      </w:r>
      <w:proofErr w:type="spellStart"/>
      <w:r w:rsidRPr="00F61B3E">
        <w:rPr>
          <w:shd w:val="clear" w:color="auto" w:fill="FFFFFF"/>
        </w:rPr>
        <w:t>advantages</w:t>
      </w:r>
      <w:proofErr w:type="spellEnd"/>
      <w:r w:rsidRPr="00F61B3E">
        <w:rPr>
          <w:shd w:val="clear" w:color="auto" w:fill="FFFFFF"/>
        </w:rPr>
        <w:t xml:space="preserve"> </w:t>
      </w:r>
      <w:proofErr w:type="spellStart"/>
      <w:r w:rsidRPr="00F61B3E">
        <w:rPr>
          <w:shd w:val="clear" w:color="auto" w:fill="FFFFFF"/>
        </w:rPr>
        <w:t>based</w:t>
      </w:r>
      <w:proofErr w:type="spellEnd"/>
      <w:r w:rsidRPr="00F61B3E">
        <w:rPr>
          <w:shd w:val="clear" w:color="auto" w:fill="FFFFFF"/>
        </w:rPr>
        <w:t xml:space="preserve"> </w:t>
      </w:r>
      <w:proofErr w:type="spellStart"/>
      <w:r w:rsidRPr="00F61B3E">
        <w:rPr>
          <w:shd w:val="clear" w:color="auto" w:fill="FFFFFF"/>
        </w:rPr>
        <w:t>only</w:t>
      </w:r>
      <w:proofErr w:type="spellEnd"/>
      <w:r w:rsidRPr="00F61B3E">
        <w:rPr>
          <w:shd w:val="clear" w:color="auto" w:fill="FFFFFF"/>
        </w:rPr>
        <w:t xml:space="preserve"> on </w:t>
      </w:r>
      <w:proofErr w:type="spellStart"/>
      <w:r w:rsidRPr="00F61B3E">
        <w:rPr>
          <w:shd w:val="clear" w:color="auto" w:fill="FFFFFF"/>
        </w:rPr>
        <w:t>their</w:t>
      </w:r>
      <w:proofErr w:type="spellEnd"/>
      <w:r w:rsidRPr="00F61B3E">
        <w:rPr>
          <w:shd w:val="clear" w:color="auto" w:fill="FFFFFF"/>
        </w:rPr>
        <w:t xml:space="preserve"> </w:t>
      </w:r>
      <w:proofErr w:type="spellStart"/>
      <w:r w:rsidRPr="00F61B3E">
        <w:rPr>
          <w:shd w:val="clear" w:color="auto" w:fill="FFFFFF"/>
        </w:rPr>
        <w:t>gender</w:t>
      </w:r>
      <w:proofErr w:type="spellEnd"/>
      <w:r w:rsidRPr="00F61B3E">
        <w:rPr>
          <w:shd w:val="clear" w:color="auto" w:fill="FFFFFF"/>
        </w:rPr>
        <w:t xml:space="preserve">. </w:t>
      </w:r>
      <w:proofErr w:type="spellStart"/>
      <w:r w:rsidRPr="00F61B3E">
        <w:rPr>
          <w:shd w:val="clear" w:color="auto" w:fill="FFFFFF"/>
        </w:rPr>
        <w:t>In</w:t>
      </w:r>
      <w:proofErr w:type="spellEnd"/>
      <w:r w:rsidRPr="00F61B3E">
        <w:rPr>
          <w:shd w:val="clear" w:color="auto" w:fill="FFFFFF"/>
        </w:rPr>
        <w:t xml:space="preserve"> </w:t>
      </w:r>
      <w:proofErr w:type="spellStart"/>
      <w:r w:rsidRPr="00F61B3E">
        <w:rPr>
          <w:shd w:val="clear" w:color="auto" w:fill="FFFFFF"/>
        </w:rPr>
        <w:t>the</w:t>
      </w:r>
      <w:proofErr w:type="spellEnd"/>
      <w:r w:rsidRPr="00F61B3E">
        <w:rPr>
          <w:shd w:val="clear" w:color="auto" w:fill="FFFFFF"/>
        </w:rPr>
        <w:t xml:space="preserve"> </w:t>
      </w:r>
      <w:proofErr w:type="spellStart"/>
      <w:r w:rsidRPr="00F61B3E">
        <w:rPr>
          <w:shd w:val="clear" w:color="auto" w:fill="FFFFFF"/>
        </w:rPr>
        <w:t>meantime</w:t>
      </w:r>
      <w:proofErr w:type="spellEnd"/>
      <w:r w:rsidRPr="00F61B3E">
        <w:rPr>
          <w:shd w:val="clear" w:color="auto" w:fill="FFFFFF"/>
        </w:rPr>
        <w:t xml:space="preserve">, </w:t>
      </w:r>
      <w:proofErr w:type="spellStart"/>
      <w:r w:rsidRPr="00F61B3E">
        <w:rPr>
          <w:shd w:val="clear" w:color="auto" w:fill="FFFFFF"/>
        </w:rPr>
        <w:t>the</w:t>
      </w:r>
      <w:proofErr w:type="spellEnd"/>
      <w:r w:rsidRPr="00F61B3E">
        <w:rPr>
          <w:shd w:val="clear" w:color="auto" w:fill="FFFFFF"/>
        </w:rPr>
        <w:t xml:space="preserve"> </w:t>
      </w:r>
      <w:proofErr w:type="spellStart"/>
      <w:r w:rsidRPr="00F61B3E">
        <w:rPr>
          <w:shd w:val="clear" w:color="auto" w:fill="FFFFFF"/>
        </w:rPr>
        <w:t>prevailing</w:t>
      </w:r>
      <w:proofErr w:type="spellEnd"/>
      <w:r w:rsidRPr="00F61B3E">
        <w:rPr>
          <w:shd w:val="clear" w:color="auto" w:fill="FFFFFF"/>
        </w:rPr>
        <w:t xml:space="preserve"> </w:t>
      </w:r>
      <w:proofErr w:type="spellStart"/>
      <w:r w:rsidRPr="00F61B3E">
        <w:rPr>
          <w:shd w:val="clear" w:color="auto" w:fill="FFFFFF"/>
        </w:rPr>
        <w:t>mentality</w:t>
      </w:r>
      <w:proofErr w:type="spellEnd"/>
      <w:r w:rsidRPr="00F61B3E">
        <w:rPr>
          <w:shd w:val="clear" w:color="auto" w:fill="FFFFFF"/>
        </w:rPr>
        <w:t xml:space="preserve"> </w:t>
      </w:r>
      <w:proofErr w:type="spellStart"/>
      <w:r w:rsidRPr="00F61B3E">
        <w:rPr>
          <w:shd w:val="clear" w:color="auto" w:fill="FFFFFF"/>
        </w:rPr>
        <w:t>among</w:t>
      </w:r>
      <w:proofErr w:type="spellEnd"/>
      <w:r w:rsidRPr="00F61B3E">
        <w:rPr>
          <w:shd w:val="clear" w:color="auto" w:fill="FFFFFF"/>
        </w:rPr>
        <w:t xml:space="preserve"> </w:t>
      </w:r>
      <w:proofErr w:type="spellStart"/>
      <w:r w:rsidRPr="00F61B3E">
        <w:rPr>
          <w:shd w:val="clear" w:color="auto" w:fill="FFFFFF"/>
        </w:rPr>
        <w:t>workers</w:t>
      </w:r>
      <w:proofErr w:type="spellEnd"/>
      <w:r w:rsidRPr="00F61B3E">
        <w:rPr>
          <w:shd w:val="clear" w:color="auto" w:fill="FFFFFF"/>
        </w:rPr>
        <w:t xml:space="preserve"> </w:t>
      </w:r>
      <w:proofErr w:type="spellStart"/>
      <w:r w:rsidRPr="00F61B3E">
        <w:rPr>
          <w:shd w:val="clear" w:color="auto" w:fill="FFFFFF"/>
        </w:rPr>
        <w:t>does</w:t>
      </w:r>
      <w:proofErr w:type="spellEnd"/>
      <w:r w:rsidRPr="00F61B3E">
        <w:rPr>
          <w:shd w:val="clear" w:color="auto" w:fill="FFFFFF"/>
        </w:rPr>
        <w:t xml:space="preserve"> not </w:t>
      </w:r>
      <w:proofErr w:type="spellStart"/>
      <w:r w:rsidRPr="00F61B3E">
        <w:rPr>
          <w:shd w:val="clear" w:color="auto" w:fill="FFFFFF"/>
        </w:rPr>
        <w:t>support</w:t>
      </w:r>
      <w:proofErr w:type="spellEnd"/>
      <w:r w:rsidRPr="00F61B3E">
        <w:rPr>
          <w:shd w:val="clear" w:color="auto" w:fill="FFFFFF"/>
        </w:rPr>
        <w:t xml:space="preserve">, </w:t>
      </w:r>
      <w:proofErr w:type="spellStart"/>
      <w:r w:rsidRPr="00F61B3E">
        <w:rPr>
          <w:shd w:val="clear" w:color="auto" w:fill="FFFFFF"/>
        </w:rPr>
        <w:t>let</w:t>
      </w:r>
      <w:proofErr w:type="spellEnd"/>
      <w:r w:rsidRPr="00F61B3E">
        <w:rPr>
          <w:shd w:val="clear" w:color="auto" w:fill="FFFFFF"/>
        </w:rPr>
        <w:t xml:space="preserve"> </w:t>
      </w:r>
      <w:proofErr w:type="spellStart"/>
      <w:r w:rsidRPr="00F61B3E">
        <w:rPr>
          <w:shd w:val="clear" w:color="auto" w:fill="FFFFFF"/>
        </w:rPr>
        <w:t>alone</w:t>
      </w:r>
      <w:proofErr w:type="spellEnd"/>
      <w:r w:rsidRPr="00F61B3E">
        <w:rPr>
          <w:shd w:val="clear" w:color="auto" w:fill="FFFFFF"/>
        </w:rPr>
        <w:t xml:space="preserve"> </w:t>
      </w:r>
      <w:proofErr w:type="spellStart"/>
      <w:r w:rsidRPr="00F61B3E">
        <w:rPr>
          <w:shd w:val="clear" w:color="auto" w:fill="FFFFFF"/>
        </w:rPr>
        <w:t>embody</w:t>
      </w:r>
      <w:proofErr w:type="spellEnd"/>
      <w:r w:rsidRPr="00F61B3E">
        <w:rPr>
          <w:shd w:val="clear" w:color="auto" w:fill="FFFFFF"/>
        </w:rPr>
        <w:t xml:space="preserve">, </w:t>
      </w:r>
      <w:proofErr w:type="spellStart"/>
      <w:r w:rsidRPr="00F61B3E">
        <w:rPr>
          <w:shd w:val="clear" w:color="auto" w:fill="FFFFFF"/>
        </w:rPr>
        <w:t>equal</w:t>
      </w:r>
      <w:proofErr w:type="spellEnd"/>
      <w:r w:rsidRPr="00F61B3E">
        <w:rPr>
          <w:shd w:val="clear" w:color="auto" w:fill="FFFFFF"/>
        </w:rPr>
        <w:t xml:space="preserve"> </w:t>
      </w:r>
      <w:proofErr w:type="spellStart"/>
      <w:r w:rsidRPr="00F61B3E">
        <w:rPr>
          <w:shd w:val="clear" w:color="auto" w:fill="FFFFFF"/>
        </w:rPr>
        <w:t>treatment</w:t>
      </w:r>
      <w:proofErr w:type="spellEnd"/>
      <w:r w:rsidRPr="00F61B3E">
        <w:rPr>
          <w:shd w:val="clear" w:color="auto" w:fill="FFFFFF"/>
        </w:rPr>
        <w:t xml:space="preserve"> </w:t>
      </w:r>
      <w:proofErr w:type="spellStart"/>
      <w:r w:rsidRPr="00F61B3E">
        <w:rPr>
          <w:shd w:val="clear" w:color="auto" w:fill="FFFFFF"/>
        </w:rPr>
        <w:t>for</w:t>
      </w:r>
      <w:proofErr w:type="spellEnd"/>
      <w:r w:rsidRPr="00F61B3E">
        <w:rPr>
          <w:shd w:val="clear" w:color="auto" w:fill="FFFFFF"/>
        </w:rPr>
        <w:t xml:space="preserve"> </w:t>
      </w:r>
      <w:proofErr w:type="spellStart"/>
      <w:r w:rsidRPr="00F61B3E">
        <w:rPr>
          <w:shd w:val="clear" w:color="auto" w:fill="FFFFFF"/>
        </w:rPr>
        <w:t>women</w:t>
      </w:r>
      <w:proofErr w:type="spellEnd"/>
      <w:r w:rsidRPr="00F61B3E">
        <w:rPr>
          <w:shd w:val="clear" w:color="auto" w:fill="FFFFFF"/>
        </w:rPr>
        <w:t xml:space="preserve">. </w:t>
      </w:r>
      <w:proofErr w:type="spellStart"/>
      <w:r w:rsidRPr="00F61B3E">
        <w:rPr>
          <w:shd w:val="clear" w:color="auto" w:fill="FFFFFF"/>
        </w:rPr>
        <w:t>The</w:t>
      </w:r>
      <w:proofErr w:type="spellEnd"/>
      <w:r w:rsidRPr="00F61B3E">
        <w:rPr>
          <w:shd w:val="clear" w:color="auto" w:fill="FFFFFF"/>
        </w:rPr>
        <w:t xml:space="preserve"> </w:t>
      </w:r>
      <w:proofErr w:type="spellStart"/>
      <w:r w:rsidRPr="00F61B3E">
        <w:rPr>
          <w:shd w:val="clear" w:color="auto" w:fill="FFFFFF"/>
        </w:rPr>
        <w:t>challenges</w:t>
      </w:r>
      <w:proofErr w:type="spellEnd"/>
      <w:r w:rsidRPr="00F61B3E">
        <w:rPr>
          <w:shd w:val="clear" w:color="auto" w:fill="FFFFFF"/>
        </w:rPr>
        <w:t xml:space="preserve"> </w:t>
      </w:r>
      <w:proofErr w:type="spellStart"/>
      <w:r w:rsidRPr="00F61B3E">
        <w:rPr>
          <w:shd w:val="clear" w:color="auto" w:fill="FFFFFF"/>
        </w:rPr>
        <w:t>that</w:t>
      </w:r>
      <w:proofErr w:type="spellEnd"/>
      <w:r w:rsidRPr="00F61B3E">
        <w:rPr>
          <w:shd w:val="clear" w:color="auto" w:fill="FFFFFF"/>
        </w:rPr>
        <w:t xml:space="preserve"> </w:t>
      </w:r>
      <w:proofErr w:type="spellStart"/>
      <w:r w:rsidRPr="00F61B3E">
        <w:rPr>
          <w:shd w:val="clear" w:color="auto" w:fill="FFFFFF"/>
        </w:rPr>
        <w:t>women</w:t>
      </w:r>
      <w:proofErr w:type="spellEnd"/>
      <w:r w:rsidRPr="00F61B3E">
        <w:rPr>
          <w:shd w:val="clear" w:color="auto" w:fill="FFFFFF"/>
        </w:rPr>
        <w:t xml:space="preserve"> </w:t>
      </w:r>
      <w:proofErr w:type="spellStart"/>
      <w:r w:rsidRPr="00F61B3E">
        <w:rPr>
          <w:shd w:val="clear" w:color="auto" w:fill="FFFFFF"/>
        </w:rPr>
        <w:t>encounter</w:t>
      </w:r>
      <w:proofErr w:type="spellEnd"/>
      <w:r w:rsidRPr="00F61B3E">
        <w:rPr>
          <w:shd w:val="clear" w:color="auto" w:fill="FFFFFF"/>
        </w:rPr>
        <w:t xml:space="preserve"> </w:t>
      </w:r>
      <w:proofErr w:type="spellStart"/>
      <w:r w:rsidRPr="00F61B3E">
        <w:rPr>
          <w:shd w:val="clear" w:color="auto" w:fill="FFFFFF"/>
        </w:rPr>
        <w:t>upon</w:t>
      </w:r>
      <w:proofErr w:type="spellEnd"/>
      <w:r w:rsidRPr="00F61B3E">
        <w:rPr>
          <w:shd w:val="clear" w:color="auto" w:fill="FFFFFF"/>
        </w:rPr>
        <w:t xml:space="preserve"> </w:t>
      </w:r>
      <w:proofErr w:type="spellStart"/>
      <w:r w:rsidRPr="00F61B3E">
        <w:rPr>
          <w:shd w:val="clear" w:color="auto" w:fill="FFFFFF"/>
        </w:rPr>
        <w:t>being</w:t>
      </w:r>
      <w:proofErr w:type="spellEnd"/>
      <w:r w:rsidRPr="00F61B3E">
        <w:rPr>
          <w:shd w:val="clear" w:color="auto" w:fill="FFFFFF"/>
        </w:rPr>
        <w:t xml:space="preserve"> </w:t>
      </w:r>
      <w:proofErr w:type="spellStart"/>
      <w:r w:rsidRPr="00F61B3E">
        <w:rPr>
          <w:shd w:val="clear" w:color="auto" w:fill="FFFFFF"/>
        </w:rPr>
        <w:t>elevated</w:t>
      </w:r>
      <w:proofErr w:type="spellEnd"/>
      <w:r w:rsidRPr="00F61B3E">
        <w:rPr>
          <w:shd w:val="clear" w:color="auto" w:fill="FFFFFF"/>
        </w:rPr>
        <w:t xml:space="preserve"> </w:t>
      </w:r>
      <w:proofErr w:type="spellStart"/>
      <w:r w:rsidRPr="00F61B3E">
        <w:rPr>
          <w:shd w:val="clear" w:color="auto" w:fill="FFFFFF"/>
        </w:rPr>
        <w:t>to</w:t>
      </w:r>
      <w:proofErr w:type="spellEnd"/>
      <w:r w:rsidRPr="00F61B3E">
        <w:rPr>
          <w:shd w:val="clear" w:color="auto" w:fill="FFFFFF"/>
        </w:rPr>
        <w:t xml:space="preserve"> </w:t>
      </w:r>
      <w:proofErr w:type="spellStart"/>
      <w:r w:rsidRPr="00F61B3E">
        <w:rPr>
          <w:shd w:val="clear" w:color="auto" w:fill="FFFFFF"/>
        </w:rPr>
        <w:t>supervisory</w:t>
      </w:r>
      <w:proofErr w:type="spellEnd"/>
      <w:r w:rsidRPr="00F61B3E">
        <w:rPr>
          <w:shd w:val="clear" w:color="auto" w:fill="FFFFFF"/>
        </w:rPr>
        <w:t xml:space="preserve"> </w:t>
      </w:r>
      <w:proofErr w:type="spellStart"/>
      <w:r w:rsidRPr="00F61B3E">
        <w:rPr>
          <w:shd w:val="clear" w:color="auto" w:fill="FFFFFF"/>
        </w:rPr>
        <w:t>roles</w:t>
      </w:r>
      <w:proofErr w:type="spellEnd"/>
      <w:r w:rsidRPr="00F61B3E">
        <w:rPr>
          <w:shd w:val="clear" w:color="auto" w:fill="FFFFFF"/>
        </w:rPr>
        <w:t xml:space="preserve"> </w:t>
      </w:r>
      <w:proofErr w:type="spellStart"/>
      <w:r w:rsidRPr="00F61B3E">
        <w:rPr>
          <w:shd w:val="clear" w:color="auto" w:fill="FFFFFF"/>
        </w:rPr>
        <w:t>are</w:t>
      </w:r>
      <w:proofErr w:type="spellEnd"/>
      <w:r w:rsidRPr="00F61B3E">
        <w:rPr>
          <w:shd w:val="clear" w:color="auto" w:fill="FFFFFF"/>
        </w:rPr>
        <w:t xml:space="preserve"> </w:t>
      </w:r>
      <w:proofErr w:type="spellStart"/>
      <w:r w:rsidRPr="00F61B3E">
        <w:rPr>
          <w:shd w:val="clear" w:color="auto" w:fill="FFFFFF"/>
        </w:rPr>
        <w:t>deemed</w:t>
      </w:r>
      <w:proofErr w:type="spellEnd"/>
      <w:r w:rsidRPr="00F61B3E">
        <w:rPr>
          <w:shd w:val="clear" w:color="auto" w:fill="FFFFFF"/>
        </w:rPr>
        <w:t xml:space="preserve"> </w:t>
      </w:r>
      <w:proofErr w:type="spellStart"/>
      <w:r w:rsidRPr="00F61B3E">
        <w:rPr>
          <w:shd w:val="clear" w:color="auto" w:fill="FFFFFF"/>
        </w:rPr>
        <w:t>less</w:t>
      </w:r>
      <w:proofErr w:type="spellEnd"/>
      <w:r w:rsidRPr="00F61B3E">
        <w:rPr>
          <w:shd w:val="clear" w:color="auto" w:fill="FFFFFF"/>
        </w:rPr>
        <w:t xml:space="preserve"> </w:t>
      </w:r>
      <w:proofErr w:type="spellStart"/>
      <w:r w:rsidRPr="00F61B3E">
        <w:rPr>
          <w:shd w:val="clear" w:color="auto" w:fill="FFFFFF"/>
        </w:rPr>
        <w:t>detrimental</w:t>
      </w:r>
      <w:proofErr w:type="spellEnd"/>
      <w:r w:rsidRPr="00F61B3E">
        <w:rPr>
          <w:shd w:val="clear" w:color="auto" w:fill="FFFFFF"/>
        </w:rPr>
        <w:t xml:space="preserve"> </w:t>
      </w:r>
      <w:proofErr w:type="spellStart"/>
      <w:r w:rsidRPr="00F61B3E">
        <w:rPr>
          <w:shd w:val="clear" w:color="auto" w:fill="FFFFFF"/>
        </w:rPr>
        <w:t>to</w:t>
      </w:r>
      <w:proofErr w:type="spellEnd"/>
      <w:r w:rsidRPr="00F61B3E">
        <w:rPr>
          <w:shd w:val="clear" w:color="auto" w:fill="FFFFFF"/>
        </w:rPr>
        <w:t xml:space="preserve"> </w:t>
      </w:r>
      <w:proofErr w:type="spellStart"/>
      <w:r w:rsidRPr="00F61B3E">
        <w:rPr>
          <w:shd w:val="clear" w:color="auto" w:fill="FFFFFF"/>
        </w:rPr>
        <w:t>their</w:t>
      </w:r>
      <w:proofErr w:type="spellEnd"/>
      <w:r w:rsidRPr="00F61B3E">
        <w:rPr>
          <w:shd w:val="clear" w:color="auto" w:fill="FFFFFF"/>
        </w:rPr>
        <w:t xml:space="preserve"> </w:t>
      </w:r>
      <w:proofErr w:type="spellStart"/>
      <w:r w:rsidRPr="00F61B3E">
        <w:rPr>
          <w:shd w:val="clear" w:color="auto" w:fill="FFFFFF"/>
        </w:rPr>
        <w:t>professional</w:t>
      </w:r>
      <w:proofErr w:type="spellEnd"/>
      <w:r w:rsidRPr="00F61B3E">
        <w:rPr>
          <w:shd w:val="clear" w:color="auto" w:fill="FFFFFF"/>
        </w:rPr>
        <w:t xml:space="preserve"> </w:t>
      </w:r>
      <w:proofErr w:type="spellStart"/>
      <w:r w:rsidRPr="00F61B3E">
        <w:rPr>
          <w:shd w:val="clear" w:color="auto" w:fill="FFFFFF"/>
        </w:rPr>
        <w:t>lives</w:t>
      </w:r>
      <w:proofErr w:type="spellEnd"/>
      <w:r w:rsidRPr="00F61B3E">
        <w:rPr>
          <w:shd w:val="clear" w:color="auto" w:fill="FFFFFF"/>
        </w:rPr>
        <w:t xml:space="preserve"> </w:t>
      </w:r>
      <w:proofErr w:type="spellStart"/>
      <w:r w:rsidRPr="00F61B3E">
        <w:rPr>
          <w:shd w:val="clear" w:color="auto" w:fill="FFFFFF"/>
        </w:rPr>
        <w:t>than</w:t>
      </w:r>
      <w:proofErr w:type="spellEnd"/>
      <w:r w:rsidRPr="00F61B3E">
        <w:rPr>
          <w:shd w:val="clear" w:color="auto" w:fill="FFFFFF"/>
        </w:rPr>
        <w:t xml:space="preserve"> </w:t>
      </w:r>
      <w:proofErr w:type="spellStart"/>
      <w:r w:rsidRPr="00F61B3E">
        <w:rPr>
          <w:shd w:val="clear" w:color="auto" w:fill="FFFFFF"/>
        </w:rPr>
        <w:t>other</w:t>
      </w:r>
      <w:proofErr w:type="spellEnd"/>
      <w:r w:rsidRPr="00F61B3E">
        <w:rPr>
          <w:shd w:val="clear" w:color="auto" w:fill="FFFFFF"/>
        </w:rPr>
        <w:t xml:space="preserve"> </w:t>
      </w:r>
      <w:proofErr w:type="spellStart"/>
      <w:r w:rsidRPr="00F61B3E">
        <w:rPr>
          <w:shd w:val="clear" w:color="auto" w:fill="FFFFFF"/>
        </w:rPr>
        <w:t>impediments</w:t>
      </w:r>
      <w:proofErr w:type="spellEnd"/>
      <w:r w:rsidRPr="00F61B3E">
        <w:rPr>
          <w:shd w:val="clear" w:color="auto" w:fill="FFFFFF"/>
        </w:rPr>
        <w:t xml:space="preserve"> </w:t>
      </w:r>
      <w:proofErr w:type="spellStart"/>
      <w:r w:rsidRPr="00F61B3E">
        <w:rPr>
          <w:shd w:val="clear" w:color="auto" w:fill="FFFFFF"/>
        </w:rPr>
        <w:lastRenderedPageBreak/>
        <w:t>like</w:t>
      </w:r>
      <w:proofErr w:type="spellEnd"/>
      <w:r w:rsidRPr="00F61B3E">
        <w:rPr>
          <w:shd w:val="clear" w:color="auto" w:fill="FFFFFF"/>
        </w:rPr>
        <w:t xml:space="preserve"> </w:t>
      </w:r>
      <w:proofErr w:type="spellStart"/>
      <w:r w:rsidRPr="00F61B3E">
        <w:rPr>
          <w:shd w:val="clear" w:color="auto" w:fill="FFFFFF"/>
        </w:rPr>
        <w:t>sexual</w:t>
      </w:r>
      <w:proofErr w:type="spellEnd"/>
      <w:r w:rsidRPr="00F61B3E">
        <w:rPr>
          <w:shd w:val="clear" w:color="auto" w:fill="FFFFFF"/>
        </w:rPr>
        <w:t xml:space="preserve"> </w:t>
      </w:r>
      <w:proofErr w:type="spellStart"/>
      <w:r w:rsidRPr="00F61B3E">
        <w:rPr>
          <w:shd w:val="clear" w:color="auto" w:fill="FFFFFF"/>
        </w:rPr>
        <w:t>harassment</w:t>
      </w:r>
      <w:proofErr w:type="spellEnd"/>
      <w:r w:rsidRPr="00F61B3E">
        <w:rPr>
          <w:shd w:val="clear" w:color="auto" w:fill="FFFFFF"/>
        </w:rPr>
        <w:t xml:space="preserve">, </w:t>
      </w:r>
      <w:proofErr w:type="spellStart"/>
      <w:r w:rsidRPr="00F61B3E">
        <w:rPr>
          <w:shd w:val="clear" w:color="auto" w:fill="FFFFFF"/>
        </w:rPr>
        <w:t>which</w:t>
      </w:r>
      <w:proofErr w:type="spellEnd"/>
      <w:r w:rsidRPr="00F61B3E">
        <w:rPr>
          <w:shd w:val="clear" w:color="auto" w:fill="FFFFFF"/>
        </w:rPr>
        <w:t xml:space="preserve"> </w:t>
      </w:r>
      <w:proofErr w:type="spellStart"/>
      <w:r w:rsidRPr="00F61B3E">
        <w:rPr>
          <w:shd w:val="clear" w:color="auto" w:fill="FFFFFF"/>
        </w:rPr>
        <w:t>undermines</w:t>
      </w:r>
      <w:proofErr w:type="spellEnd"/>
      <w:r w:rsidRPr="00F61B3E">
        <w:rPr>
          <w:shd w:val="clear" w:color="auto" w:fill="FFFFFF"/>
        </w:rPr>
        <w:t xml:space="preserve"> </w:t>
      </w:r>
      <w:proofErr w:type="spellStart"/>
      <w:r w:rsidRPr="00F61B3E">
        <w:rPr>
          <w:shd w:val="clear" w:color="auto" w:fill="FFFFFF"/>
        </w:rPr>
        <w:t>their</w:t>
      </w:r>
      <w:proofErr w:type="spellEnd"/>
      <w:r w:rsidRPr="00F61B3E">
        <w:rPr>
          <w:shd w:val="clear" w:color="auto" w:fill="FFFFFF"/>
        </w:rPr>
        <w:t xml:space="preserve"> self-</w:t>
      </w:r>
      <w:proofErr w:type="spellStart"/>
      <w:r w:rsidRPr="00F61B3E">
        <w:rPr>
          <w:shd w:val="clear" w:color="auto" w:fill="FFFFFF"/>
        </w:rPr>
        <w:t>worth</w:t>
      </w:r>
      <w:proofErr w:type="spellEnd"/>
      <w:r w:rsidRPr="00F61B3E">
        <w:rPr>
          <w:shd w:val="clear" w:color="auto" w:fill="FFFFFF"/>
        </w:rPr>
        <w:t xml:space="preserve"> </w:t>
      </w:r>
      <w:proofErr w:type="spellStart"/>
      <w:r w:rsidRPr="00F61B3E">
        <w:rPr>
          <w:shd w:val="clear" w:color="auto" w:fill="FFFFFF"/>
        </w:rPr>
        <w:t>and</w:t>
      </w:r>
      <w:proofErr w:type="spellEnd"/>
      <w:r w:rsidRPr="00F61B3E">
        <w:rPr>
          <w:shd w:val="clear" w:color="auto" w:fill="FFFFFF"/>
        </w:rPr>
        <w:t xml:space="preserve"> </w:t>
      </w:r>
      <w:proofErr w:type="spellStart"/>
      <w:r w:rsidRPr="00F61B3E">
        <w:rPr>
          <w:shd w:val="clear" w:color="auto" w:fill="FFFFFF"/>
        </w:rPr>
        <w:t>reputation</w:t>
      </w:r>
      <w:proofErr w:type="spellEnd"/>
      <w:r w:rsidRPr="00F61B3E">
        <w:rPr>
          <w:shd w:val="clear" w:color="auto" w:fill="FFFFFF"/>
        </w:rPr>
        <w:t xml:space="preserve"> in </w:t>
      </w:r>
      <w:proofErr w:type="spellStart"/>
      <w:r w:rsidRPr="00F61B3E">
        <w:rPr>
          <w:shd w:val="clear" w:color="auto" w:fill="FFFFFF"/>
        </w:rPr>
        <w:t>both</w:t>
      </w:r>
      <w:proofErr w:type="spellEnd"/>
      <w:r w:rsidRPr="00F61B3E">
        <w:rPr>
          <w:shd w:val="clear" w:color="auto" w:fill="FFFFFF"/>
        </w:rPr>
        <w:t xml:space="preserve"> </w:t>
      </w:r>
      <w:proofErr w:type="spellStart"/>
      <w:r w:rsidRPr="00F61B3E">
        <w:rPr>
          <w:shd w:val="clear" w:color="auto" w:fill="FFFFFF"/>
        </w:rPr>
        <w:t>the</w:t>
      </w:r>
      <w:proofErr w:type="spellEnd"/>
      <w:r w:rsidRPr="00F61B3E">
        <w:rPr>
          <w:shd w:val="clear" w:color="auto" w:fill="FFFFFF"/>
        </w:rPr>
        <w:t xml:space="preserve"> </w:t>
      </w:r>
      <w:proofErr w:type="spellStart"/>
      <w:r w:rsidRPr="00F61B3E">
        <w:rPr>
          <w:shd w:val="clear" w:color="auto" w:fill="FFFFFF"/>
        </w:rPr>
        <w:t>personal</w:t>
      </w:r>
      <w:proofErr w:type="spellEnd"/>
      <w:r w:rsidRPr="00F61B3E">
        <w:rPr>
          <w:shd w:val="clear" w:color="auto" w:fill="FFFFFF"/>
        </w:rPr>
        <w:t xml:space="preserve"> </w:t>
      </w:r>
      <w:proofErr w:type="spellStart"/>
      <w:r w:rsidRPr="00F61B3E">
        <w:rPr>
          <w:shd w:val="clear" w:color="auto" w:fill="FFFFFF"/>
        </w:rPr>
        <w:t>and</w:t>
      </w:r>
      <w:proofErr w:type="spellEnd"/>
      <w:r w:rsidRPr="00F61B3E">
        <w:rPr>
          <w:shd w:val="clear" w:color="auto" w:fill="FFFFFF"/>
        </w:rPr>
        <w:t xml:space="preserve"> </w:t>
      </w:r>
      <w:proofErr w:type="spellStart"/>
      <w:r w:rsidRPr="00F61B3E">
        <w:rPr>
          <w:shd w:val="clear" w:color="auto" w:fill="FFFFFF"/>
        </w:rPr>
        <w:t>professional</w:t>
      </w:r>
      <w:proofErr w:type="spellEnd"/>
      <w:r w:rsidRPr="00F61B3E">
        <w:rPr>
          <w:shd w:val="clear" w:color="auto" w:fill="FFFFFF"/>
        </w:rPr>
        <w:t xml:space="preserve"> </w:t>
      </w:r>
      <w:proofErr w:type="spellStart"/>
      <w:r w:rsidRPr="00F61B3E">
        <w:rPr>
          <w:shd w:val="clear" w:color="auto" w:fill="FFFFFF"/>
        </w:rPr>
        <w:t>domains</w:t>
      </w:r>
      <w:proofErr w:type="spellEnd"/>
      <w:r w:rsidRPr="00F61B3E">
        <w:rPr>
          <w:shd w:val="clear" w:color="auto" w:fill="FFFFFF"/>
        </w:rPr>
        <w:t xml:space="preserve">. </w:t>
      </w:r>
    </w:p>
    <w:p w14:paraId="45DD5DAF" w14:textId="77777777" w:rsidR="00DF0B26" w:rsidRDefault="00DF0B26" w:rsidP="00DF0B26">
      <w:pPr>
        <w:rPr>
          <w:shd w:val="clear" w:color="auto" w:fill="FFFFFF"/>
        </w:rPr>
      </w:pPr>
      <w:proofErr w:type="spellStart"/>
      <w:r w:rsidRPr="00C73EA7">
        <w:rPr>
          <w:shd w:val="clear" w:color="auto" w:fill="FFFFFF"/>
        </w:rPr>
        <w:t>Women</w:t>
      </w:r>
      <w:proofErr w:type="spellEnd"/>
      <w:r w:rsidRPr="00C73EA7">
        <w:rPr>
          <w:shd w:val="clear" w:color="auto" w:fill="FFFFFF"/>
        </w:rPr>
        <w:t xml:space="preserve"> at </w:t>
      </w:r>
      <w:proofErr w:type="spellStart"/>
      <w:r w:rsidRPr="00C73EA7">
        <w:rPr>
          <w:shd w:val="clear" w:color="auto" w:fill="FFFFFF"/>
        </w:rPr>
        <w:t>all</w:t>
      </w:r>
      <w:proofErr w:type="spellEnd"/>
      <w:r w:rsidRPr="00C73EA7">
        <w:rPr>
          <w:shd w:val="clear" w:color="auto" w:fill="FFFFFF"/>
        </w:rPr>
        <w:t xml:space="preserve"> </w:t>
      </w:r>
      <w:proofErr w:type="spellStart"/>
      <w:r w:rsidRPr="00C73EA7">
        <w:rPr>
          <w:shd w:val="clear" w:color="auto" w:fill="FFFFFF"/>
        </w:rPr>
        <w:t>hierarchical</w:t>
      </w:r>
      <w:proofErr w:type="spellEnd"/>
      <w:r w:rsidRPr="00C73EA7">
        <w:rPr>
          <w:shd w:val="clear" w:color="auto" w:fill="FFFFFF"/>
        </w:rPr>
        <w:t xml:space="preserve"> </w:t>
      </w:r>
      <w:proofErr w:type="spellStart"/>
      <w:r w:rsidRPr="00C73EA7">
        <w:rPr>
          <w:shd w:val="clear" w:color="auto" w:fill="FFFFFF"/>
        </w:rPr>
        <w:t>levels</w:t>
      </w:r>
      <w:proofErr w:type="spellEnd"/>
      <w:r w:rsidRPr="00C73EA7">
        <w:rPr>
          <w:shd w:val="clear" w:color="auto" w:fill="FFFFFF"/>
        </w:rPr>
        <w:t xml:space="preserve"> </w:t>
      </w:r>
      <w:proofErr w:type="spellStart"/>
      <w:r w:rsidRPr="00C73EA7">
        <w:rPr>
          <w:shd w:val="clear" w:color="auto" w:fill="FFFFFF"/>
        </w:rPr>
        <w:t>face</w:t>
      </w:r>
      <w:proofErr w:type="spellEnd"/>
      <w:r w:rsidRPr="00C73EA7">
        <w:rPr>
          <w:shd w:val="clear" w:color="auto" w:fill="FFFFFF"/>
        </w:rPr>
        <w:t xml:space="preserve"> </w:t>
      </w:r>
      <w:proofErr w:type="spellStart"/>
      <w:r w:rsidRPr="00C73EA7">
        <w:rPr>
          <w:shd w:val="clear" w:color="auto" w:fill="FFFFFF"/>
        </w:rPr>
        <w:t>disadvantages</w:t>
      </w:r>
      <w:proofErr w:type="spellEnd"/>
      <w:r w:rsidRPr="00C73EA7">
        <w:rPr>
          <w:shd w:val="clear" w:color="auto" w:fill="FFFFFF"/>
        </w:rPr>
        <w:t xml:space="preserve"> in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labor</w:t>
      </w:r>
      <w:proofErr w:type="spellEnd"/>
      <w:r w:rsidRPr="00C73EA7">
        <w:rPr>
          <w:shd w:val="clear" w:color="auto" w:fill="FFFFFF"/>
        </w:rPr>
        <w:t xml:space="preserve"> </w:t>
      </w:r>
      <w:proofErr w:type="spellStart"/>
      <w:r w:rsidRPr="00C73EA7">
        <w:rPr>
          <w:shd w:val="clear" w:color="auto" w:fill="FFFFFF"/>
        </w:rPr>
        <w:t>force</w:t>
      </w:r>
      <w:proofErr w:type="spellEnd"/>
      <w:r w:rsidRPr="00C73EA7">
        <w:rPr>
          <w:shd w:val="clear" w:color="auto" w:fill="FFFFFF"/>
        </w:rPr>
        <w:t xml:space="preserve"> </w:t>
      </w:r>
      <w:proofErr w:type="spellStart"/>
      <w:r w:rsidRPr="00C73EA7">
        <w:rPr>
          <w:shd w:val="clear" w:color="auto" w:fill="FFFFFF"/>
        </w:rPr>
        <w:t>that</w:t>
      </w:r>
      <w:proofErr w:type="spellEnd"/>
      <w:r w:rsidRPr="00C73EA7">
        <w:rPr>
          <w:shd w:val="clear" w:color="auto" w:fill="FFFFFF"/>
        </w:rPr>
        <w:t xml:space="preserve"> </w:t>
      </w:r>
      <w:proofErr w:type="spellStart"/>
      <w:r w:rsidRPr="00C73EA7">
        <w:rPr>
          <w:shd w:val="clear" w:color="auto" w:fill="FFFFFF"/>
        </w:rPr>
        <w:t>only</w:t>
      </w:r>
      <w:proofErr w:type="spellEnd"/>
      <w:r w:rsidRPr="00C73EA7">
        <w:rPr>
          <w:shd w:val="clear" w:color="auto" w:fill="FFFFFF"/>
        </w:rPr>
        <w:t xml:space="preserve"> </w:t>
      </w:r>
      <w:proofErr w:type="spellStart"/>
      <w:r w:rsidRPr="00C73EA7">
        <w:rPr>
          <w:shd w:val="clear" w:color="auto" w:fill="FFFFFF"/>
        </w:rPr>
        <w:t>get</w:t>
      </w:r>
      <w:proofErr w:type="spellEnd"/>
      <w:r w:rsidRPr="00C73EA7">
        <w:rPr>
          <w:shd w:val="clear" w:color="auto" w:fill="FFFFFF"/>
        </w:rPr>
        <w:t xml:space="preserve"> </w:t>
      </w:r>
      <w:proofErr w:type="spellStart"/>
      <w:r w:rsidRPr="00C73EA7">
        <w:rPr>
          <w:shd w:val="clear" w:color="auto" w:fill="FFFFFF"/>
        </w:rPr>
        <w:t>worse</w:t>
      </w:r>
      <w:proofErr w:type="spellEnd"/>
      <w:r w:rsidRPr="00C73EA7">
        <w:rPr>
          <w:shd w:val="clear" w:color="auto" w:fill="FFFFFF"/>
        </w:rPr>
        <w:t xml:space="preserve"> as </w:t>
      </w:r>
      <w:proofErr w:type="spellStart"/>
      <w:r w:rsidRPr="00C73EA7">
        <w:rPr>
          <w:shd w:val="clear" w:color="auto" w:fill="FFFFFF"/>
        </w:rPr>
        <w:t>they</w:t>
      </w:r>
      <w:proofErr w:type="spellEnd"/>
      <w:r w:rsidRPr="00C73EA7">
        <w:rPr>
          <w:shd w:val="clear" w:color="auto" w:fill="FFFFFF"/>
        </w:rPr>
        <w:t xml:space="preserve"> </w:t>
      </w:r>
      <w:proofErr w:type="spellStart"/>
      <w:r w:rsidRPr="00C73EA7">
        <w:rPr>
          <w:shd w:val="clear" w:color="auto" w:fill="FFFFFF"/>
        </w:rPr>
        <w:t>go</w:t>
      </w:r>
      <w:proofErr w:type="spellEnd"/>
      <w:r w:rsidRPr="00C73EA7">
        <w:rPr>
          <w:shd w:val="clear" w:color="auto" w:fill="FFFFFF"/>
        </w:rPr>
        <w:t xml:space="preserve"> </w:t>
      </w:r>
      <w:proofErr w:type="spellStart"/>
      <w:r w:rsidRPr="00C73EA7">
        <w:rPr>
          <w:shd w:val="clear" w:color="auto" w:fill="FFFFFF"/>
        </w:rPr>
        <w:t>up</w:t>
      </w:r>
      <w:proofErr w:type="spellEnd"/>
      <w:r w:rsidRPr="00C73EA7">
        <w:rPr>
          <w:shd w:val="clear" w:color="auto" w:fill="FFFFFF"/>
        </w:rPr>
        <w:t xml:space="preserve">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corporate</w:t>
      </w:r>
      <w:proofErr w:type="spellEnd"/>
      <w:r w:rsidRPr="00C73EA7">
        <w:rPr>
          <w:shd w:val="clear" w:color="auto" w:fill="FFFFFF"/>
        </w:rPr>
        <w:t xml:space="preserve"> </w:t>
      </w:r>
      <w:proofErr w:type="spellStart"/>
      <w:r w:rsidRPr="00C73EA7">
        <w:rPr>
          <w:shd w:val="clear" w:color="auto" w:fill="FFFFFF"/>
        </w:rPr>
        <w:t>ladder</w:t>
      </w:r>
      <w:proofErr w:type="spellEnd"/>
      <w:r w:rsidRPr="00C73EA7">
        <w:rPr>
          <w:shd w:val="clear" w:color="auto" w:fill="FFFFFF"/>
        </w:rPr>
        <w:t xml:space="preserve">. </w:t>
      </w:r>
      <w:proofErr w:type="spellStart"/>
      <w:r w:rsidRPr="00C73EA7">
        <w:rPr>
          <w:shd w:val="clear" w:color="auto" w:fill="FFFFFF"/>
        </w:rPr>
        <w:t>This</w:t>
      </w:r>
      <w:proofErr w:type="spellEnd"/>
      <w:r w:rsidRPr="00C73EA7">
        <w:rPr>
          <w:shd w:val="clear" w:color="auto" w:fill="FFFFFF"/>
        </w:rPr>
        <w:t xml:space="preserve"> is a </w:t>
      </w:r>
      <w:proofErr w:type="spellStart"/>
      <w:r w:rsidRPr="00C73EA7">
        <w:rPr>
          <w:shd w:val="clear" w:color="auto" w:fill="FFFFFF"/>
        </w:rPr>
        <w:t>result</w:t>
      </w:r>
      <w:proofErr w:type="spellEnd"/>
      <w:r w:rsidRPr="00C73EA7">
        <w:rPr>
          <w:shd w:val="clear" w:color="auto" w:fill="FFFFFF"/>
        </w:rPr>
        <w:t xml:space="preserve"> of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ingrained</w:t>
      </w:r>
      <w:proofErr w:type="spellEnd"/>
      <w:r w:rsidRPr="00C73EA7">
        <w:rPr>
          <w:shd w:val="clear" w:color="auto" w:fill="FFFFFF"/>
        </w:rPr>
        <w:t xml:space="preserve"> </w:t>
      </w:r>
      <w:proofErr w:type="spellStart"/>
      <w:r w:rsidRPr="00C73EA7">
        <w:rPr>
          <w:shd w:val="clear" w:color="auto" w:fill="FFFFFF"/>
        </w:rPr>
        <w:t>belief</w:t>
      </w:r>
      <w:proofErr w:type="spellEnd"/>
      <w:r w:rsidRPr="00C73EA7">
        <w:rPr>
          <w:shd w:val="clear" w:color="auto" w:fill="FFFFFF"/>
        </w:rPr>
        <w:t xml:space="preserve"> </w:t>
      </w:r>
      <w:proofErr w:type="spellStart"/>
      <w:r w:rsidRPr="00C73EA7">
        <w:rPr>
          <w:shd w:val="clear" w:color="auto" w:fill="FFFFFF"/>
        </w:rPr>
        <w:t>held</w:t>
      </w:r>
      <w:proofErr w:type="spellEnd"/>
      <w:r w:rsidRPr="00C73EA7">
        <w:rPr>
          <w:shd w:val="clear" w:color="auto" w:fill="FFFFFF"/>
        </w:rPr>
        <w:t xml:space="preserve"> </w:t>
      </w:r>
      <w:proofErr w:type="spellStart"/>
      <w:r w:rsidRPr="00C73EA7">
        <w:rPr>
          <w:shd w:val="clear" w:color="auto" w:fill="FFFFFF"/>
        </w:rPr>
        <w:t>by</w:t>
      </w:r>
      <w:proofErr w:type="spellEnd"/>
      <w:r w:rsidRPr="00C73EA7">
        <w:rPr>
          <w:shd w:val="clear" w:color="auto" w:fill="FFFFFF"/>
        </w:rPr>
        <w:t xml:space="preserve"> </w:t>
      </w:r>
      <w:proofErr w:type="spellStart"/>
      <w:r w:rsidRPr="00C73EA7">
        <w:rPr>
          <w:shd w:val="clear" w:color="auto" w:fill="FFFFFF"/>
        </w:rPr>
        <w:t>male</w:t>
      </w:r>
      <w:proofErr w:type="spellEnd"/>
      <w:r w:rsidRPr="00C73EA7">
        <w:rPr>
          <w:shd w:val="clear" w:color="auto" w:fill="FFFFFF"/>
        </w:rPr>
        <w:t xml:space="preserve"> </w:t>
      </w:r>
      <w:proofErr w:type="spellStart"/>
      <w:r w:rsidRPr="00C73EA7">
        <w:rPr>
          <w:shd w:val="clear" w:color="auto" w:fill="FFFFFF"/>
        </w:rPr>
        <w:t>CEOs</w:t>
      </w:r>
      <w:proofErr w:type="spellEnd"/>
      <w:r w:rsidRPr="00C73EA7">
        <w:rPr>
          <w:shd w:val="clear" w:color="auto" w:fill="FFFFFF"/>
        </w:rPr>
        <w:t xml:space="preserve"> </w:t>
      </w:r>
      <w:proofErr w:type="spellStart"/>
      <w:r w:rsidRPr="00C73EA7">
        <w:rPr>
          <w:shd w:val="clear" w:color="auto" w:fill="FFFFFF"/>
        </w:rPr>
        <w:t>and</w:t>
      </w:r>
      <w:proofErr w:type="spellEnd"/>
      <w:r w:rsidRPr="00C73EA7">
        <w:rPr>
          <w:shd w:val="clear" w:color="auto" w:fill="FFFFFF"/>
        </w:rPr>
        <w:t xml:space="preserve"> </w:t>
      </w:r>
      <w:proofErr w:type="spellStart"/>
      <w:r w:rsidRPr="00C73EA7">
        <w:rPr>
          <w:shd w:val="clear" w:color="auto" w:fill="FFFFFF"/>
        </w:rPr>
        <w:t>managers</w:t>
      </w:r>
      <w:proofErr w:type="spellEnd"/>
      <w:r w:rsidRPr="00C73EA7">
        <w:rPr>
          <w:shd w:val="clear" w:color="auto" w:fill="FFFFFF"/>
        </w:rPr>
        <w:t xml:space="preserve"> </w:t>
      </w:r>
      <w:proofErr w:type="spellStart"/>
      <w:r w:rsidRPr="00C73EA7">
        <w:rPr>
          <w:shd w:val="clear" w:color="auto" w:fill="FFFFFF"/>
        </w:rPr>
        <w:t>that</w:t>
      </w:r>
      <w:proofErr w:type="spellEnd"/>
      <w:r w:rsidRPr="00C73EA7">
        <w:rPr>
          <w:shd w:val="clear" w:color="auto" w:fill="FFFFFF"/>
        </w:rPr>
        <w:t xml:space="preserve"> </w:t>
      </w:r>
      <w:proofErr w:type="spellStart"/>
      <w:r w:rsidRPr="00C73EA7">
        <w:rPr>
          <w:shd w:val="clear" w:color="auto" w:fill="FFFFFF"/>
        </w:rPr>
        <w:t>only</w:t>
      </w:r>
      <w:proofErr w:type="spellEnd"/>
      <w:r w:rsidRPr="00C73EA7">
        <w:rPr>
          <w:shd w:val="clear" w:color="auto" w:fill="FFFFFF"/>
        </w:rPr>
        <w:t xml:space="preserve"> men </w:t>
      </w:r>
      <w:proofErr w:type="spellStart"/>
      <w:r w:rsidRPr="00C73EA7">
        <w:rPr>
          <w:shd w:val="clear" w:color="auto" w:fill="FFFFFF"/>
        </w:rPr>
        <w:t>should</w:t>
      </w:r>
      <w:proofErr w:type="spellEnd"/>
      <w:r w:rsidRPr="00C73EA7">
        <w:rPr>
          <w:shd w:val="clear" w:color="auto" w:fill="FFFFFF"/>
        </w:rPr>
        <w:t xml:space="preserve"> be </w:t>
      </w:r>
      <w:proofErr w:type="spellStart"/>
      <w:r w:rsidRPr="00C73EA7">
        <w:rPr>
          <w:shd w:val="clear" w:color="auto" w:fill="FFFFFF"/>
        </w:rPr>
        <w:t>promoted</w:t>
      </w:r>
      <w:proofErr w:type="spellEnd"/>
      <w:r w:rsidRPr="00C73EA7">
        <w:rPr>
          <w:shd w:val="clear" w:color="auto" w:fill="FFFFFF"/>
        </w:rPr>
        <w:t xml:space="preserve"> </w:t>
      </w:r>
      <w:proofErr w:type="spellStart"/>
      <w:r w:rsidRPr="00C73EA7">
        <w:rPr>
          <w:shd w:val="clear" w:color="auto" w:fill="FFFFFF"/>
        </w:rPr>
        <w:t>to</w:t>
      </w:r>
      <w:proofErr w:type="spellEnd"/>
      <w:r w:rsidRPr="00C73EA7">
        <w:rPr>
          <w:shd w:val="clear" w:color="auto" w:fill="FFFFFF"/>
        </w:rPr>
        <w:t xml:space="preserve"> </w:t>
      </w:r>
      <w:proofErr w:type="spellStart"/>
      <w:r w:rsidRPr="00C73EA7">
        <w:rPr>
          <w:shd w:val="clear" w:color="auto" w:fill="FFFFFF"/>
        </w:rPr>
        <w:t>higher</w:t>
      </w:r>
      <w:proofErr w:type="spellEnd"/>
      <w:r w:rsidRPr="00C73EA7">
        <w:rPr>
          <w:shd w:val="clear" w:color="auto" w:fill="FFFFFF"/>
        </w:rPr>
        <w:t xml:space="preserve"> </w:t>
      </w:r>
      <w:proofErr w:type="spellStart"/>
      <w:r w:rsidRPr="00C73EA7">
        <w:rPr>
          <w:shd w:val="clear" w:color="auto" w:fill="FFFFFF"/>
        </w:rPr>
        <w:t>positions</w:t>
      </w:r>
      <w:proofErr w:type="spellEnd"/>
      <w:r w:rsidRPr="00C73EA7">
        <w:rPr>
          <w:shd w:val="clear" w:color="auto" w:fill="FFFFFF"/>
        </w:rPr>
        <w:t xml:space="preserve"> </w:t>
      </w:r>
      <w:proofErr w:type="spellStart"/>
      <w:r w:rsidRPr="00C73EA7">
        <w:rPr>
          <w:shd w:val="clear" w:color="auto" w:fill="FFFFFF"/>
        </w:rPr>
        <w:t>and</w:t>
      </w:r>
      <w:proofErr w:type="spellEnd"/>
      <w:r w:rsidRPr="00C73EA7">
        <w:rPr>
          <w:shd w:val="clear" w:color="auto" w:fill="FFFFFF"/>
        </w:rPr>
        <w:t xml:space="preserve"> </w:t>
      </w:r>
      <w:proofErr w:type="spellStart"/>
      <w:r w:rsidRPr="00C73EA7">
        <w:rPr>
          <w:shd w:val="clear" w:color="auto" w:fill="FFFFFF"/>
        </w:rPr>
        <w:t>that</w:t>
      </w:r>
      <w:proofErr w:type="spellEnd"/>
      <w:r w:rsidRPr="00C73EA7">
        <w:rPr>
          <w:shd w:val="clear" w:color="auto" w:fill="FFFFFF"/>
        </w:rPr>
        <w:t xml:space="preserve"> </w:t>
      </w:r>
      <w:proofErr w:type="spellStart"/>
      <w:r w:rsidRPr="00C73EA7">
        <w:rPr>
          <w:shd w:val="clear" w:color="auto" w:fill="FFFFFF"/>
        </w:rPr>
        <w:t>women</w:t>
      </w:r>
      <w:proofErr w:type="spellEnd"/>
      <w:r w:rsidRPr="00C73EA7">
        <w:rPr>
          <w:shd w:val="clear" w:color="auto" w:fill="FFFFFF"/>
        </w:rPr>
        <w:t xml:space="preserve"> </w:t>
      </w:r>
      <w:proofErr w:type="spellStart"/>
      <w:r w:rsidRPr="00C73EA7">
        <w:rPr>
          <w:shd w:val="clear" w:color="auto" w:fill="FFFFFF"/>
        </w:rPr>
        <w:t>should</w:t>
      </w:r>
      <w:proofErr w:type="spellEnd"/>
      <w:r w:rsidRPr="00C73EA7">
        <w:rPr>
          <w:shd w:val="clear" w:color="auto" w:fill="FFFFFF"/>
        </w:rPr>
        <w:t xml:space="preserve"> </w:t>
      </w:r>
      <w:proofErr w:type="spellStart"/>
      <w:r w:rsidRPr="00C73EA7">
        <w:rPr>
          <w:shd w:val="clear" w:color="auto" w:fill="FFFFFF"/>
        </w:rPr>
        <w:t>obediently</w:t>
      </w:r>
      <w:proofErr w:type="spellEnd"/>
      <w:r w:rsidRPr="00C73EA7">
        <w:rPr>
          <w:shd w:val="clear" w:color="auto" w:fill="FFFFFF"/>
        </w:rPr>
        <w:t xml:space="preserve"> </w:t>
      </w:r>
      <w:proofErr w:type="spellStart"/>
      <w:r w:rsidRPr="00C73EA7">
        <w:rPr>
          <w:shd w:val="clear" w:color="auto" w:fill="FFFFFF"/>
        </w:rPr>
        <w:t>fill</w:t>
      </w:r>
      <w:proofErr w:type="spellEnd"/>
      <w:r w:rsidRPr="00C73EA7">
        <w:rPr>
          <w:shd w:val="clear" w:color="auto" w:fill="FFFFFF"/>
        </w:rPr>
        <w:t xml:space="preserve">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few</w:t>
      </w:r>
      <w:proofErr w:type="spellEnd"/>
      <w:r w:rsidRPr="00C73EA7">
        <w:rPr>
          <w:shd w:val="clear" w:color="auto" w:fill="FFFFFF"/>
        </w:rPr>
        <w:t xml:space="preserve"> </w:t>
      </w:r>
      <w:proofErr w:type="spellStart"/>
      <w:r w:rsidRPr="00C73EA7">
        <w:rPr>
          <w:shd w:val="clear" w:color="auto" w:fill="FFFFFF"/>
        </w:rPr>
        <w:t>lower</w:t>
      </w:r>
      <w:proofErr w:type="spellEnd"/>
      <w:r w:rsidRPr="00C73EA7">
        <w:rPr>
          <w:shd w:val="clear" w:color="auto" w:fill="FFFFFF"/>
        </w:rPr>
        <w:t xml:space="preserve"> </w:t>
      </w:r>
      <w:proofErr w:type="spellStart"/>
      <w:r w:rsidRPr="00C73EA7">
        <w:rPr>
          <w:shd w:val="clear" w:color="auto" w:fill="FFFFFF"/>
        </w:rPr>
        <w:t>positions</w:t>
      </w:r>
      <w:proofErr w:type="spellEnd"/>
      <w:r w:rsidRPr="00C73EA7">
        <w:rPr>
          <w:shd w:val="clear" w:color="auto" w:fill="FFFFFF"/>
        </w:rPr>
        <w:t xml:space="preserve"> </w:t>
      </w:r>
      <w:proofErr w:type="spellStart"/>
      <w:r w:rsidRPr="00C73EA7">
        <w:rPr>
          <w:shd w:val="clear" w:color="auto" w:fill="FFFFFF"/>
        </w:rPr>
        <w:t>that</w:t>
      </w:r>
      <w:proofErr w:type="spellEnd"/>
      <w:r w:rsidRPr="00C73EA7">
        <w:rPr>
          <w:shd w:val="clear" w:color="auto" w:fill="FFFFFF"/>
        </w:rPr>
        <w:t xml:space="preserve"> </w:t>
      </w:r>
      <w:proofErr w:type="spellStart"/>
      <w:r w:rsidRPr="00C73EA7">
        <w:rPr>
          <w:shd w:val="clear" w:color="auto" w:fill="FFFFFF"/>
        </w:rPr>
        <w:t>are</w:t>
      </w:r>
      <w:proofErr w:type="spellEnd"/>
      <w:r w:rsidRPr="00C73EA7">
        <w:rPr>
          <w:shd w:val="clear" w:color="auto" w:fill="FFFFFF"/>
        </w:rPr>
        <w:t xml:space="preserve"> </w:t>
      </w:r>
      <w:proofErr w:type="spellStart"/>
      <w:r w:rsidRPr="00C73EA7">
        <w:rPr>
          <w:shd w:val="clear" w:color="auto" w:fill="FFFFFF"/>
        </w:rPr>
        <w:t>allotted</w:t>
      </w:r>
      <w:proofErr w:type="spellEnd"/>
      <w:r w:rsidRPr="00C73EA7">
        <w:rPr>
          <w:shd w:val="clear" w:color="auto" w:fill="FFFFFF"/>
        </w:rPr>
        <w:t xml:space="preserve"> </w:t>
      </w:r>
      <w:proofErr w:type="spellStart"/>
      <w:r w:rsidRPr="00C73EA7">
        <w:rPr>
          <w:shd w:val="clear" w:color="auto" w:fill="FFFFFF"/>
        </w:rPr>
        <w:t>to</w:t>
      </w:r>
      <w:proofErr w:type="spellEnd"/>
      <w:r w:rsidRPr="00C73EA7">
        <w:rPr>
          <w:shd w:val="clear" w:color="auto" w:fill="FFFFFF"/>
        </w:rPr>
        <w:t xml:space="preserve"> </w:t>
      </w:r>
      <w:proofErr w:type="spellStart"/>
      <w:r w:rsidRPr="00C73EA7">
        <w:rPr>
          <w:shd w:val="clear" w:color="auto" w:fill="FFFFFF"/>
        </w:rPr>
        <w:t>them</w:t>
      </w:r>
      <w:proofErr w:type="spellEnd"/>
      <w:r w:rsidRPr="00C73EA7">
        <w:rPr>
          <w:shd w:val="clear" w:color="auto" w:fill="FFFFFF"/>
        </w:rPr>
        <w:t xml:space="preserve">. </w:t>
      </w:r>
      <w:proofErr w:type="spellStart"/>
      <w:r w:rsidRPr="00C73EA7">
        <w:rPr>
          <w:shd w:val="clear" w:color="auto" w:fill="FFFFFF"/>
        </w:rPr>
        <w:t>Therefore</w:t>
      </w:r>
      <w:proofErr w:type="spellEnd"/>
      <w:r w:rsidRPr="00C73EA7">
        <w:rPr>
          <w:shd w:val="clear" w:color="auto" w:fill="FFFFFF"/>
        </w:rPr>
        <w:t xml:space="preserve">, is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glass</w:t>
      </w:r>
      <w:proofErr w:type="spellEnd"/>
      <w:r w:rsidRPr="00C73EA7">
        <w:rPr>
          <w:shd w:val="clear" w:color="auto" w:fill="FFFFFF"/>
        </w:rPr>
        <w:t xml:space="preserve"> </w:t>
      </w:r>
      <w:proofErr w:type="spellStart"/>
      <w:r w:rsidRPr="00C73EA7">
        <w:rPr>
          <w:shd w:val="clear" w:color="auto" w:fill="FFFFFF"/>
        </w:rPr>
        <w:t>ceiling</w:t>
      </w:r>
      <w:proofErr w:type="spellEnd"/>
      <w:r w:rsidRPr="00C73EA7">
        <w:rPr>
          <w:shd w:val="clear" w:color="auto" w:fill="FFFFFF"/>
        </w:rPr>
        <w:t xml:space="preserve">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result</w:t>
      </w:r>
      <w:proofErr w:type="spellEnd"/>
      <w:r w:rsidRPr="00C73EA7">
        <w:rPr>
          <w:shd w:val="clear" w:color="auto" w:fill="FFFFFF"/>
        </w:rPr>
        <w:t xml:space="preserve"> of </w:t>
      </w:r>
      <w:proofErr w:type="spellStart"/>
      <w:r w:rsidRPr="00C73EA7">
        <w:rPr>
          <w:shd w:val="clear" w:color="auto" w:fill="FFFFFF"/>
        </w:rPr>
        <w:t>women</w:t>
      </w:r>
      <w:proofErr w:type="spellEnd"/>
      <w:r w:rsidRPr="00C73EA7">
        <w:rPr>
          <w:shd w:val="clear" w:color="auto" w:fill="FFFFFF"/>
        </w:rPr>
        <w:t xml:space="preserve"> </w:t>
      </w:r>
      <w:proofErr w:type="spellStart"/>
      <w:r w:rsidRPr="00C73EA7">
        <w:rPr>
          <w:shd w:val="clear" w:color="auto" w:fill="FFFFFF"/>
        </w:rPr>
        <w:t>experiencing</w:t>
      </w:r>
      <w:proofErr w:type="spellEnd"/>
      <w:r w:rsidRPr="00C73EA7">
        <w:rPr>
          <w:shd w:val="clear" w:color="auto" w:fill="FFFFFF"/>
        </w:rPr>
        <w:t xml:space="preserve"> </w:t>
      </w:r>
      <w:proofErr w:type="spellStart"/>
      <w:r w:rsidRPr="00C73EA7">
        <w:rPr>
          <w:shd w:val="clear" w:color="auto" w:fill="FFFFFF"/>
        </w:rPr>
        <w:t>increased</w:t>
      </w:r>
      <w:proofErr w:type="spellEnd"/>
      <w:r w:rsidRPr="00C73EA7">
        <w:rPr>
          <w:shd w:val="clear" w:color="auto" w:fill="FFFFFF"/>
        </w:rPr>
        <w:t xml:space="preserve"> </w:t>
      </w:r>
      <w:proofErr w:type="spellStart"/>
      <w:r w:rsidRPr="00C73EA7">
        <w:rPr>
          <w:shd w:val="clear" w:color="auto" w:fill="FFFFFF"/>
        </w:rPr>
        <w:t>discrimination</w:t>
      </w:r>
      <w:proofErr w:type="spellEnd"/>
      <w:r w:rsidRPr="00C73EA7">
        <w:rPr>
          <w:shd w:val="clear" w:color="auto" w:fill="FFFFFF"/>
        </w:rPr>
        <w:t xml:space="preserve"> at </w:t>
      </w:r>
      <w:proofErr w:type="spellStart"/>
      <w:r w:rsidRPr="00C73EA7">
        <w:rPr>
          <w:shd w:val="clear" w:color="auto" w:fill="FFFFFF"/>
        </w:rPr>
        <w:t>higher</w:t>
      </w:r>
      <w:proofErr w:type="spellEnd"/>
      <w:r w:rsidRPr="00C73EA7">
        <w:rPr>
          <w:shd w:val="clear" w:color="auto" w:fill="FFFFFF"/>
        </w:rPr>
        <w:t xml:space="preserve"> </w:t>
      </w:r>
      <w:proofErr w:type="spellStart"/>
      <w:r w:rsidRPr="00C73EA7">
        <w:rPr>
          <w:shd w:val="clear" w:color="auto" w:fill="FFFFFF"/>
        </w:rPr>
        <w:t>levels</w:t>
      </w:r>
      <w:proofErr w:type="spellEnd"/>
      <w:r w:rsidRPr="00C73EA7">
        <w:rPr>
          <w:shd w:val="clear" w:color="auto" w:fill="FFFFFF"/>
        </w:rPr>
        <w:t xml:space="preserve"> </w:t>
      </w:r>
      <w:proofErr w:type="spellStart"/>
      <w:r w:rsidRPr="00C73EA7">
        <w:rPr>
          <w:shd w:val="clear" w:color="auto" w:fill="FFFFFF"/>
        </w:rPr>
        <w:t>or</w:t>
      </w:r>
      <w:proofErr w:type="spellEnd"/>
      <w:r w:rsidRPr="00C73EA7">
        <w:rPr>
          <w:shd w:val="clear" w:color="auto" w:fill="FFFFFF"/>
        </w:rPr>
        <w:t xml:space="preserve"> is it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result</w:t>
      </w:r>
      <w:proofErr w:type="spellEnd"/>
      <w:r w:rsidRPr="00C73EA7">
        <w:rPr>
          <w:shd w:val="clear" w:color="auto" w:fill="FFFFFF"/>
        </w:rPr>
        <w:t xml:space="preserve"> of </w:t>
      </w:r>
      <w:proofErr w:type="spellStart"/>
      <w:r w:rsidRPr="00C73EA7">
        <w:rPr>
          <w:shd w:val="clear" w:color="auto" w:fill="FFFFFF"/>
        </w:rPr>
        <w:t>women</w:t>
      </w:r>
      <w:proofErr w:type="spellEnd"/>
      <w:r w:rsidRPr="00C73EA7">
        <w:rPr>
          <w:shd w:val="clear" w:color="auto" w:fill="FFFFFF"/>
        </w:rPr>
        <w:t xml:space="preserve"> </w:t>
      </w:r>
      <w:proofErr w:type="spellStart"/>
      <w:r w:rsidRPr="00C73EA7">
        <w:rPr>
          <w:shd w:val="clear" w:color="auto" w:fill="FFFFFF"/>
        </w:rPr>
        <w:t>experiencing</w:t>
      </w:r>
      <w:proofErr w:type="spellEnd"/>
      <w:r w:rsidRPr="00C73EA7">
        <w:rPr>
          <w:shd w:val="clear" w:color="auto" w:fill="FFFFFF"/>
        </w:rPr>
        <w:t xml:space="preserve"> </w:t>
      </w:r>
      <w:proofErr w:type="spellStart"/>
      <w:r w:rsidRPr="00C73EA7">
        <w:rPr>
          <w:shd w:val="clear" w:color="auto" w:fill="FFFFFF"/>
        </w:rPr>
        <w:t>discrimination</w:t>
      </w:r>
      <w:proofErr w:type="spellEnd"/>
      <w:r w:rsidRPr="00C73EA7">
        <w:rPr>
          <w:shd w:val="clear" w:color="auto" w:fill="FFFFFF"/>
        </w:rPr>
        <w:t xml:space="preserve"> at </w:t>
      </w:r>
      <w:proofErr w:type="spellStart"/>
      <w:r w:rsidRPr="00C73EA7">
        <w:rPr>
          <w:shd w:val="clear" w:color="auto" w:fill="FFFFFF"/>
        </w:rPr>
        <w:t>all</w:t>
      </w:r>
      <w:proofErr w:type="spellEnd"/>
      <w:r w:rsidRPr="00C73EA7">
        <w:rPr>
          <w:shd w:val="clear" w:color="auto" w:fill="FFFFFF"/>
        </w:rPr>
        <w:t xml:space="preserve"> </w:t>
      </w:r>
      <w:proofErr w:type="spellStart"/>
      <w:r w:rsidRPr="00C73EA7">
        <w:rPr>
          <w:shd w:val="clear" w:color="auto" w:fill="FFFFFF"/>
        </w:rPr>
        <w:t>levels</w:t>
      </w:r>
      <w:proofErr w:type="spellEnd"/>
      <w:r w:rsidRPr="00C73EA7">
        <w:rPr>
          <w:shd w:val="clear" w:color="auto" w:fill="FFFFFF"/>
        </w:rPr>
        <w:t xml:space="preserve"> </w:t>
      </w:r>
      <w:proofErr w:type="spellStart"/>
      <w:r w:rsidRPr="00C73EA7">
        <w:rPr>
          <w:shd w:val="clear" w:color="auto" w:fill="FFFFFF"/>
        </w:rPr>
        <w:t>combined</w:t>
      </w:r>
      <w:proofErr w:type="spellEnd"/>
      <w:r w:rsidRPr="00C73EA7">
        <w:rPr>
          <w:shd w:val="clear" w:color="auto" w:fill="FFFFFF"/>
        </w:rPr>
        <w:t xml:space="preserve">? </w:t>
      </w:r>
      <w:proofErr w:type="spellStart"/>
      <w:r w:rsidRPr="00C73EA7">
        <w:rPr>
          <w:shd w:val="clear" w:color="auto" w:fill="FFFFFF"/>
        </w:rPr>
        <w:t>According</w:t>
      </w:r>
      <w:proofErr w:type="spellEnd"/>
      <w:r w:rsidRPr="00C73EA7">
        <w:rPr>
          <w:shd w:val="clear" w:color="auto" w:fill="FFFFFF"/>
        </w:rPr>
        <w:t xml:space="preserve"> </w:t>
      </w:r>
      <w:proofErr w:type="spellStart"/>
      <w:r w:rsidRPr="00C73EA7">
        <w:rPr>
          <w:shd w:val="clear" w:color="auto" w:fill="FFFFFF"/>
        </w:rPr>
        <w:t>to</w:t>
      </w:r>
      <w:proofErr w:type="spellEnd"/>
      <w:r w:rsidRPr="00C73EA7">
        <w:rPr>
          <w:shd w:val="clear" w:color="auto" w:fill="FFFFFF"/>
        </w:rPr>
        <w:t xml:space="preserve"> </w:t>
      </w:r>
      <w:proofErr w:type="spellStart"/>
      <w:r w:rsidRPr="00C73EA7">
        <w:rPr>
          <w:shd w:val="clear" w:color="auto" w:fill="FFFFFF"/>
        </w:rPr>
        <w:t>some</w:t>
      </w:r>
      <w:proofErr w:type="spellEnd"/>
      <w:r w:rsidRPr="00C73EA7">
        <w:rPr>
          <w:shd w:val="clear" w:color="auto" w:fill="FFFFFF"/>
        </w:rPr>
        <w:t xml:space="preserve"> </w:t>
      </w:r>
      <w:proofErr w:type="spellStart"/>
      <w:r w:rsidRPr="00C73EA7">
        <w:rPr>
          <w:shd w:val="clear" w:color="auto" w:fill="FFFFFF"/>
        </w:rPr>
        <w:t>studies</w:t>
      </w:r>
      <w:proofErr w:type="spellEnd"/>
      <w:r w:rsidRPr="00C73EA7">
        <w:rPr>
          <w:shd w:val="clear" w:color="auto" w:fill="FFFFFF"/>
        </w:rPr>
        <w:t xml:space="preserve">,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former</w:t>
      </w:r>
      <w:proofErr w:type="spellEnd"/>
      <w:r w:rsidRPr="00C73EA7">
        <w:rPr>
          <w:shd w:val="clear" w:color="auto" w:fill="FFFFFF"/>
        </w:rPr>
        <w:t xml:space="preserve"> </w:t>
      </w:r>
      <w:proofErr w:type="spellStart"/>
      <w:r w:rsidRPr="00C73EA7">
        <w:rPr>
          <w:shd w:val="clear" w:color="auto" w:fill="FFFFFF"/>
        </w:rPr>
        <w:t>meaning</w:t>
      </w:r>
      <w:proofErr w:type="spellEnd"/>
      <w:r w:rsidRPr="00C73EA7">
        <w:rPr>
          <w:shd w:val="clear" w:color="auto" w:fill="FFFFFF"/>
        </w:rPr>
        <w:t xml:space="preserve"> of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glass</w:t>
      </w:r>
      <w:proofErr w:type="spellEnd"/>
      <w:r w:rsidRPr="00C73EA7">
        <w:rPr>
          <w:shd w:val="clear" w:color="auto" w:fill="FFFFFF"/>
        </w:rPr>
        <w:t xml:space="preserve"> </w:t>
      </w:r>
      <w:proofErr w:type="spellStart"/>
      <w:r w:rsidRPr="00C73EA7">
        <w:rPr>
          <w:shd w:val="clear" w:color="auto" w:fill="FFFFFF"/>
        </w:rPr>
        <w:t>ceiling</w:t>
      </w:r>
      <w:proofErr w:type="spellEnd"/>
      <w:r w:rsidRPr="00C73EA7">
        <w:rPr>
          <w:shd w:val="clear" w:color="auto" w:fill="FFFFFF"/>
        </w:rPr>
        <w:t xml:space="preserve"> is </w:t>
      </w:r>
      <w:proofErr w:type="spellStart"/>
      <w:r w:rsidRPr="00C73EA7">
        <w:rPr>
          <w:shd w:val="clear" w:color="auto" w:fill="FFFFFF"/>
        </w:rPr>
        <w:t>preferable</w:t>
      </w:r>
      <w:proofErr w:type="spellEnd"/>
      <w:r w:rsidRPr="00C73EA7">
        <w:rPr>
          <w:shd w:val="clear" w:color="auto" w:fill="FFFFFF"/>
        </w:rPr>
        <w:t xml:space="preserve"> (</w:t>
      </w:r>
      <w:proofErr w:type="spellStart"/>
      <w:r w:rsidRPr="00C73EA7">
        <w:rPr>
          <w:shd w:val="clear" w:color="auto" w:fill="FFFFFF"/>
        </w:rPr>
        <w:t>Britton</w:t>
      </w:r>
      <w:proofErr w:type="spellEnd"/>
      <w:r w:rsidRPr="00C73EA7">
        <w:rPr>
          <w:shd w:val="clear" w:color="auto" w:fill="FFFFFF"/>
        </w:rPr>
        <w:t xml:space="preserve"> </w:t>
      </w:r>
      <w:proofErr w:type="spellStart"/>
      <w:r w:rsidRPr="00C73EA7">
        <w:rPr>
          <w:shd w:val="clear" w:color="auto" w:fill="FFFFFF"/>
        </w:rPr>
        <w:t>and</w:t>
      </w:r>
      <w:proofErr w:type="spellEnd"/>
      <w:r w:rsidRPr="00C73EA7">
        <w:rPr>
          <w:shd w:val="clear" w:color="auto" w:fill="FFFFFF"/>
        </w:rPr>
        <w:t xml:space="preserve"> Williams, 2018). </w:t>
      </w:r>
      <w:proofErr w:type="spellStart"/>
      <w:r w:rsidRPr="00C73EA7">
        <w:rPr>
          <w:shd w:val="clear" w:color="auto" w:fill="FFFFFF"/>
        </w:rPr>
        <w:t>However</w:t>
      </w:r>
      <w:proofErr w:type="spellEnd"/>
      <w:r w:rsidRPr="00C73EA7">
        <w:rPr>
          <w:shd w:val="clear" w:color="auto" w:fill="FFFFFF"/>
        </w:rPr>
        <w:t xml:space="preserve">, </w:t>
      </w:r>
      <w:proofErr w:type="spellStart"/>
      <w:r w:rsidRPr="00C73EA7">
        <w:rPr>
          <w:shd w:val="clear" w:color="auto" w:fill="FFFFFF"/>
        </w:rPr>
        <w:t>scholars</w:t>
      </w:r>
      <w:proofErr w:type="spellEnd"/>
      <w:r w:rsidRPr="00C73EA7">
        <w:rPr>
          <w:shd w:val="clear" w:color="auto" w:fill="FFFFFF"/>
        </w:rPr>
        <w:t xml:space="preserve"> </w:t>
      </w:r>
      <w:proofErr w:type="spellStart"/>
      <w:r w:rsidRPr="00C73EA7">
        <w:rPr>
          <w:shd w:val="clear" w:color="auto" w:fill="FFFFFF"/>
        </w:rPr>
        <w:t>such</w:t>
      </w:r>
      <w:proofErr w:type="spellEnd"/>
      <w:r w:rsidRPr="00C73EA7">
        <w:rPr>
          <w:shd w:val="clear" w:color="auto" w:fill="FFFFFF"/>
        </w:rPr>
        <w:t xml:space="preserve"> as </w:t>
      </w:r>
      <w:proofErr w:type="spellStart"/>
      <w:r w:rsidRPr="00C73EA7">
        <w:rPr>
          <w:shd w:val="clear" w:color="auto" w:fill="FFFFFF"/>
        </w:rPr>
        <w:t>Ferre</w:t>
      </w:r>
      <w:proofErr w:type="spellEnd"/>
      <w:r w:rsidRPr="00C73EA7">
        <w:rPr>
          <w:shd w:val="clear" w:color="auto" w:fill="FFFFFF"/>
        </w:rPr>
        <w:t xml:space="preserve"> </w:t>
      </w:r>
      <w:proofErr w:type="spellStart"/>
      <w:r w:rsidRPr="00C73EA7">
        <w:rPr>
          <w:shd w:val="clear" w:color="auto" w:fill="FFFFFF"/>
        </w:rPr>
        <w:t>and</w:t>
      </w:r>
      <w:proofErr w:type="spellEnd"/>
      <w:r w:rsidRPr="00C73EA7">
        <w:rPr>
          <w:shd w:val="clear" w:color="auto" w:fill="FFFFFF"/>
        </w:rPr>
        <w:t xml:space="preserve"> </w:t>
      </w:r>
      <w:proofErr w:type="spellStart"/>
      <w:r w:rsidRPr="00C73EA7">
        <w:rPr>
          <w:shd w:val="clear" w:color="auto" w:fill="FFFFFF"/>
        </w:rPr>
        <w:t>Purkayastha</w:t>
      </w:r>
      <w:proofErr w:type="spellEnd"/>
      <w:r w:rsidRPr="00C73EA7">
        <w:rPr>
          <w:shd w:val="clear" w:color="auto" w:fill="FFFFFF"/>
        </w:rPr>
        <w:t xml:space="preserve"> (2018) </w:t>
      </w:r>
      <w:proofErr w:type="spellStart"/>
      <w:r w:rsidRPr="00C73EA7">
        <w:rPr>
          <w:shd w:val="clear" w:color="auto" w:fill="FFFFFF"/>
        </w:rPr>
        <w:t>contend</w:t>
      </w:r>
      <w:proofErr w:type="spellEnd"/>
      <w:r w:rsidRPr="00C73EA7">
        <w:rPr>
          <w:shd w:val="clear" w:color="auto" w:fill="FFFFFF"/>
        </w:rPr>
        <w:t xml:space="preserve"> </w:t>
      </w:r>
      <w:proofErr w:type="spellStart"/>
      <w:r w:rsidRPr="00C73EA7">
        <w:rPr>
          <w:shd w:val="clear" w:color="auto" w:fill="FFFFFF"/>
        </w:rPr>
        <w:t>that</w:t>
      </w:r>
      <w:proofErr w:type="spellEnd"/>
      <w:r w:rsidRPr="00C73EA7">
        <w:rPr>
          <w:shd w:val="clear" w:color="auto" w:fill="FFFFFF"/>
        </w:rPr>
        <w:t xml:space="preserve"> a </w:t>
      </w:r>
      <w:proofErr w:type="spellStart"/>
      <w:r w:rsidRPr="00C73EA7">
        <w:rPr>
          <w:shd w:val="clear" w:color="auto" w:fill="FFFFFF"/>
        </w:rPr>
        <w:t>blend</w:t>
      </w:r>
      <w:proofErr w:type="spellEnd"/>
      <w:r w:rsidRPr="00C73EA7">
        <w:rPr>
          <w:shd w:val="clear" w:color="auto" w:fill="FFFFFF"/>
        </w:rPr>
        <w:t xml:space="preserve"> of </w:t>
      </w:r>
      <w:proofErr w:type="spellStart"/>
      <w:r w:rsidRPr="00C73EA7">
        <w:rPr>
          <w:shd w:val="clear" w:color="auto" w:fill="FFFFFF"/>
        </w:rPr>
        <w:t>these</w:t>
      </w:r>
      <w:proofErr w:type="spellEnd"/>
      <w:r w:rsidRPr="00C73EA7">
        <w:rPr>
          <w:shd w:val="clear" w:color="auto" w:fill="FFFFFF"/>
        </w:rPr>
        <w:t xml:space="preserve"> </w:t>
      </w:r>
      <w:proofErr w:type="spellStart"/>
      <w:r w:rsidRPr="00C73EA7">
        <w:rPr>
          <w:shd w:val="clear" w:color="auto" w:fill="FFFFFF"/>
        </w:rPr>
        <w:t>two</w:t>
      </w:r>
      <w:proofErr w:type="spellEnd"/>
      <w:r w:rsidRPr="00C73EA7">
        <w:rPr>
          <w:shd w:val="clear" w:color="auto" w:fill="FFFFFF"/>
        </w:rPr>
        <w:t xml:space="preserve"> </w:t>
      </w:r>
      <w:proofErr w:type="spellStart"/>
      <w:r w:rsidRPr="00C73EA7">
        <w:rPr>
          <w:shd w:val="clear" w:color="auto" w:fill="FFFFFF"/>
        </w:rPr>
        <w:t>definitions</w:t>
      </w:r>
      <w:proofErr w:type="spellEnd"/>
      <w:r w:rsidRPr="00C73EA7">
        <w:rPr>
          <w:shd w:val="clear" w:color="auto" w:fill="FFFFFF"/>
        </w:rPr>
        <w:t xml:space="preserve"> </w:t>
      </w:r>
      <w:proofErr w:type="spellStart"/>
      <w:r w:rsidRPr="00C73EA7">
        <w:rPr>
          <w:shd w:val="clear" w:color="auto" w:fill="FFFFFF"/>
        </w:rPr>
        <w:t>more</w:t>
      </w:r>
      <w:proofErr w:type="spellEnd"/>
      <w:r w:rsidRPr="00C73EA7">
        <w:rPr>
          <w:shd w:val="clear" w:color="auto" w:fill="FFFFFF"/>
        </w:rPr>
        <w:t xml:space="preserve"> </w:t>
      </w:r>
      <w:proofErr w:type="spellStart"/>
      <w:r w:rsidRPr="00C73EA7">
        <w:rPr>
          <w:shd w:val="clear" w:color="auto" w:fill="FFFFFF"/>
        </w:rPr>
        <w:t>precisely</w:t>
      </w:r>
      <w:proofErr w:type="spellEnd"/>
      <w:r w:rsidRPr="00C73EA7">
        <w:rPr>
          <w:shd w:val="clear" w:color="auto" w:fill="FFFFFF"/>
        </w:rPr>
        <w:t xml:space="preserve"> </w:t>
      </w:r>
      <w:proofErr w:type="spellStart"/>
      <w:r w:rsidRPr="00C73EA7">
        <w:rPr>
          <w:shd w:val="clear" w:color="auto" w:fill="FFFFFF"/>
        </w:rPr>
        <w:t>encapsulates</w:t>
      </w:r>
      <w:proofErr w:type="spellEnd"/>
      <w:r w:rsidRPr="00C73EA7">
        <w:rPr>
          <w:shd w:val="clear" w:color="auto" w:fill="FFFFFF"/>
        </w:rPr>
        <w:t xml:space="preserve">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core</w:t>
      </w:r>
      <w:proofErr w:type="spellEnd"/>
      <w:r w:rsidRPr="00C73EA7">
        <w:rPr>
          <w:shd w:val="clear" w:color="auto" w:fill="FFFFFF"/>
        </w:rPr>
        <w:t xml:space="preserve"> of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glass</w:t>
      </w:r>
      <w:proofErr w:type="spellEnd"/>
      <w:r w:rsidRPr="00C73EA7">
        <w:rPr>
          <w:shd w:val="clear" w:color="auto" w:fill="FFFFFF"/>
        </w:rPr>
        <w:t xml:space="preserve"> </w:t>
      </w:r>
      <w:proofErr w:type="spellStart"/>
      <w:r w:rsidRPr="00C73EA7">
        <w:rPr>
          <w:shd w:val="clear" w:color="auto" w:fill="FFFFFF"/>
        </w:rPr>
        <w:t>ceiling</w:t>
      </w:r>
      <w:proofErr w:type="spellEnd"/>
      <w:r w:rsidRPr="00C73EA7">
        <w:rPr>
          <w:shd w:val="clear" w:color="auto" w:fill="FFFFFF"/>
        </w:rPr>
        <w:t xml:space="preserve"> </w:t>
      </w:r>
      <w:proofErr w:type="spellStart"/>
      <w:r w:rsidRPr="00C73EA7">
        <w:rPr>
          <w:shd w:val="clear" w:color="auto" w:fill="FFFFFF"/>
        </w:rPr>
        <w:t>because</w:t>
      </w:r>
      <w:proofErr w:type="spellEnd"/>
      <w:r w:rsidRPr="00C73EA7">
        <w:rPr>
          <w:shd w:val="clear" w:color="auto" w:fill="FFFFFF"/>
        </w:rPr>
        <w:t xml:space="preserve"> in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actual</w:t>
      </w:r>
      <w:proofErr w:type="spellEnd"/>
      <w:r w:rsidRPr="00C73EA7">
        <w:rPr>
          <w:shd w:val="clear" w:color="auto" w:fill="FFFFFF"/>
        </w:rPr>
        <w:t xml:space="preserve"> </w:t>
      </w:r>
      <w:proofErr w:type="spellStart"/>
      <w:r w:rsidRPr="00C73EA7">
        <w:rPr>
          <w:shd w:val="clear" w:color="auto" w:fill="FFFFFF"/>
        </w:rPr>
        <w:t>corporate</w:t>
      </w:r>
      <w:proofErr w:type="spellEnd"/>
      <w:r>
        <w:rPr>
          <w:shd w:val="clear" w:color="auto" w:fill="FFFFFF"/>
        </w:rPr>
        <w:t xml:space="preserve"> </w:t>
      </w:r>
      <w:proofErr w:type="spellStart"/>
      <w:r>
        <w:rPr>
          <w:shd w:val="clear" w:color="auto" w:fill="FFFFFF"/>
        </w:rPr>
        <w:t>sector</w:t>
      </w:r>
      <w:proofErr w:type="spellEnd"/>
      <w:r>
        <w:rPr>
          <w:shd w:val="clear" w:color="auto" w:fill="FFFFFF"/>
        </w:rPr>
        <w:t xml:space="preserve">, </w:t>
      </w:r>
      <w:proofErr w:type="spellStart"/>
      <w:r>
        <w:rPr>
          <w:shd w:val="clear" w:color="auto" w:fill="FFFFFF"/>
        </w:rPr>
        <w:t>this</w:t>
      </w:r>
      <w:proofErr w:type="spellEnd"/>
      <w:r>
        <w:rPr>
          <w:shd w:val="clear" w:color="auto" w:fill="FFFFFF"/>
        </w:rPr>
        <w:t xml:space="preserve"> is </w:t>
      </w:r>
      <w:proofErr w:type="spellStart"/>
      <w:r>
        <w:rPr>
          <w:shd w:val="clear" w:color="auto" w:fill="FFFFFF"/>
        </w:rPr>
        <w:t>what</w:t>
      </w:r>
      <w:proofErr w:type="spellEnd"/>
      <w:r>
        <w:rPr>
          <w:shd w:val="clear" w:color="auto" w:fill="FFFFFF"/>
        </w:rPr>
        <w:t xml:space="preserve"> </w:t>
      </w:r>
      <w:proofErr w:type="spellStart"/>
      <w:r>
        <w:rPr>
          <w:shd w:val="clear" w:color="auto" w:fill="FFFFFF"/>
        </w:rPr>
        <w:t>happens</w:t>
      </w:r>
      <w:proofErr w:type="spellEnd"/>
      <w:r>
        <w:rPr>
          <w:shd w:val="clear" w:color="auto" w:fill="FFFFFF"/>
        </w:rPr>
        <w:t xml:space="preserve"> on a </w:t>
      </w:r>
      <w:proofErr w:type="spellStart"/>
      <w:r>
        <w:rPr>
          <w:shd w:val="clear" w:color="auto" w:fill="FFFFFF"/>
        </w:rPr>
        <w:t>daily</w:t>
      </w:r>
      <w:proofErr w:type="spellEnd"/>
      <w:r>
        <w:rPr>
          <w:shd w:val="clear" w:color="auto" w:fill="FFFFFF"/>
        </w:rPr>
        <w:t xml:space="preserve"> </w:t>
      </w:r>
      <w:proofErr w:type="spellStart"/>
      <w:r>
        <w:rPr>
          <w:shd w:val="clear" w:color="auto" w:fill="FFFFFF"/>
        </w:rPr>
        <w:t>basis</w:t>
      </w:r>
      <w:proofErr w:type="spellEnd"/>
      <w:r>
        <w:rPr>
          <w:shd w:val="clear" w:color="auto" w:fill="FFFFFF"/>
        </w:rPr>
        <w:t>.</w:t>
      </w:r>
    </w:p>
    <w:p w14:paraId="585FDE6F" w14:textId="77777777" w:rsidR="00DF0B26" w:rsidRDefault="00DF0B26" w:rsidP="00DF0B26">
      <w:pPr>
        <w:rPr>
          <w:shd w:val="clear" w:color="auto" w:fill="FFFFFF"/>
        </w:rPr>
      </w:pP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cross-sectional</w:t>
      </w:r>
      <w:proofErr w:type="spellEnd"/>
      <w:r w:rsidRPr="00C73EA7">
        <w:rPr>
          <w:shd w:val="clear" w:color="auto" w:fill="FFFFFF"/>
        </w:rPr>
        <w:t xml:space="preserve"> </w:t>
      </w:r>
      <w:proofErr w:type="spellStart"/>
      <w:r w:rsidRPr="00C73EA7">
        <w:rPr>
          <w:shd w:val="clear" w:color="auto" w:fill="FFFFFF"/>
        </w:rPr>
        <w:t>material</w:t>
      </w:r>
      <w:proofErr w:type="spellEnd"/>
      <w:r w:rsidRPr="00C73EA7">
        <w:rPr>
          <w:shd w:val="clear" w:color="auto" w:fill="FFFFFF"/>
        </w:rPr>
        <w:t xml:space="preserve"> </w:t>
      </w:r>
      <w:proofErr w:type="spellStart"/>
      <w:r w:rsidRPr="00C73EA7">
        <w:rPr>
          <w:shd w:val="clear" w:color="auto" w:fill="FFFFFF"/>
        </w:rPr>
        <w:t>that</w:t>
      </w:r>
      <w:proofErr w:type="spellEnd"/>
      <w:r w:rsidRPr="00C73EA7">
        <w:rPr>
          <w:shd w:val="clear" w:color="auto" w:fill="FFFFFF"/>
        </w:rPr>
        <w:t xml:space="preserve"> has </w:t>
      </w:r>
      <w:proofErr w:type="spellStart"/>
      <w:r w:rsidRPr="00C73EA7">
        <w:rPr>
          <w:shd w:val="clear" w:color="auto" w:fill="FFFFFF"/>
        </w:rPr>
        <w:t>been</w:t>
      </w:r>
      <w:proofErr w:type="spellEnd"/>
      <w:r w:rsidRPr="00C73EA7">
        <w:rPr>
          <w:shd w:val="clear" w:color="auto" w:fill="FFFFFF"/>
        </w:rPr>
        <w:t xml:space="preserve"> </w:t>
      </w:r>
      <w:proofErr w:type="spellStart"/>
      <w:r w:rsidRPr="00C73EA7">
        <w:rPr>
          <w:shd w:val="clear" w:color="auto" w:fill="FFFFFF"/>
        </w:rPr>
        <w:t>gathered</w:t>
      </w:r>
      <w:proofErr w:type="spellEnd"/>
      <w:r w:rsidRPr="00C73EA7">
        <w:rPr>
          <w:shd w:val="clear" w:color="auto" w:fill="FFFFFF"/>
        </w:rPr>
        <w:t xml:space="preserve"> </w:t>
      </w:r>
      <w:proofErr w:type="spellStart"/>
      <w:r w:rsidRPr="00C73EA7">
        <w:rPr>
          <w:shd w:val="clear" w:color="auto" w:fill="FFFFFF"/>
        </w:rPr>
        <w:t>by</w:t>
      </w:r>
      <w:proofErr w:type="spellEnd"/>
      <w:r w:rsidRPr="00C73EA7">
        <w:rPr>
          <w:shd w:val="clear" w:color="auto" w:fill="FFFFFF"/>
        </w:rPr>
        <w:t xml:space="preserve"> </w:t>
      </w:r>
      <w:proofErr w:type="spellStart"/>
      <w:r w:rsidRPr="00C73EA7">
        <w:rPr>
          <w:shd w:val="clear" w:color="auto" w:fill="FFFFFF"/>
        </w:rPr>
        <w:t>scholars</w:t>
      </w:r>
      <w:proofErr w:type="spellEnd"/>
      <w:r w:rsidRPr="00C73EA7">
        <w:rPr>
          <w:shd w:val="clear" w:color="auto" w:fill="FFFFFF"/>
        </w:rPr>
        <w:t xml:space="preserve"> </w:t>
      </w:r>
      <w:proofErr w:type="spellStart"/>
      <w:r w:rsidRPr="00C73EA7">
        <w:rPr>
          <w:shd w:val="clear" w:color="auto" w:fill="FFFFFF"/>
        </w:rPr>
        <w:t>worldwide</w:t>
      </w:r>
      <w:proofErr w:type="spellEnd"/>
      <w:r w:rsidRPr="00C73EA7">
        <w:rPr>
          <w:shd w:val="clear" w:color="auto" w:fill="FFFFFF"/>
        </w:rPr>
        <w:t xml:space="preserve"> has </w:t>
      </w:r>
      <w:proofErr w:type="spellStart"/>
      <w:r w:rsidRPr="00C73EA7">
        <w:rPr>
          <w:shd w:val="clear" w:color="auto" w:fill="FFFFFF"/>
        </w:rPr>
        <w:t>been</w:t>
      </w:r>
      <w:proofErr w:type="spellEnd"/>
      <w:r w:rsidRPr="00C73EA7">
        <w:rPr>
          <w:shd w:val="clear" w:color="auto" w:fill="FFFFFF"/>
        </w:rPr>
        <w:t xml:space="preserve"> </w:t>
      </w:r>
      <w:proofErr w:type="spellStart"/>
      <w:r w:rsidRPr="00C73EA7">
        <w:rPr>
          <w:shd w:val="clear" w:color="auto" w:fill="FFFFFF"/>
        </w:rPr>
        <w:t>very</w:t>
      </w:r>
      <w:proofErr w:type="spellEnd"/>
      <w:r w:rsidRPr="00C73EA7">
        <w:rPr>
          <w:shd w:val="clear" w:color="auto" w:fill="FFFFFF"/>
        </w:rPr>
        <w:t xml:space="preserve"> </w:t>
      </w:r>
      <w:proofErr w:type="spellStart"/>
      <w:r w:rsidRPr="00C73EA7">
        <w:rPr>
          <w:shd w:val="clear" w:color="auto" w:fill="FFFFFF"/>
        </w:rPr>
        <w:t>helpful</w:t>
      </w:r>
      <w:proofErr w:type="spellEnd"/>
      <w:r w:rsidRPr="00C73EA7">
        <w:rPr>
          <w:shd w:val="clear" w:color="auto" w:fill="FFFFFF"/>
        </w:rPr>
        <w:t xml:space="preserve"> since it has set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groundwork</w:t>
      </w:r>
      <w:proofErr w:type="spellEnd"/>
      <w:r w:rsidRPr="00C73EA7">
        <w:rPr>
          <w:shd w:val="clear" w:color="auto" w:fill="FFFFFF"/>
        </w:rPr>
        <w:t xml:space="preserve"> </w:t>
      </w:r>
      <w:proofErr w:type="spellStart"/>
      <w:r w:rsidRPr="00C73EA7">
        <w:rPr>
          <w:shd w:val="clear" w:color="auto" w:fill="FFFFFF"/>
        </w:rPr>
        <w:t>for</w:t>
      </w:r>
      <w:proofErr w:type="spellEnd"/>
      <w:r w:rsidRPr="00C73EA7">
        <w:rPr>
          <w:shd w:val="clear" w:color="auto" w:fill="FFFFFF"/>
        </w:rPr>
        <w:t xml:space="preserve"> </w:t>
      </w:r>
      <w:proofErr w:type="spellStart"/>
      <w:r w:rsidRPr="00C73EA7">
        <w:rPr>
          <w:shd w:val="clear" w:color="auto" w:fill="FFFFFF"/>
        </w:rPr>
        <w:t>future</w:t>
      </w:r>
      <w:proofErr w:type="spellEnd"/>
      <w:r w:rsidRPr="00C73EA7">
        <w:rPr>
          <w:shd w:val="clear" w:color="auto" w:fill="FFFFFF"/>
        </w:rPr>
        <w:t xml:space="preserve"> </w:t>
      </w:r>
      <w:proofErr w:type="spellStart"/>
      <w:r w:rsidRPr="00C73EA7">
        <w:rPr>
          <w:shd w:val="clear" w:color="auto" w:fill="FFFFFF"/>
        </w:rPr>
        <w:t>research</w:t>
      </w:r>
      <w:proofErr w:type="spellEnd"/>
      <w:r w:rsidRPr="00C73EA7">
        <w:rPr>
          <w:shd w:val="clear" w:color="auto" w:fill="FFFFFF"/>
        </w:rPr>
        <w:t xml:space="preserve">. </w:t>
      </w:r>
      <w:proofErr w:type="spellStart"/>
      <w:r w:rsidRPr="00C73EA7">
        <w:rPr>
          <w:shd w:val="clear" w:color="auto" w:fill="FFFFFF"/>
        </w:rPr>
        <w:t>According</w:t>
      </w:r>
      <w:proofErr w:type="spellEnd"/>
      <w:r w:rsidRPr="00C73EA7">
        <w:rPr>
          <w:shd w:val="clear" w:color="auto" w:fill="FFFFFF"/>
        </w:rPr>
        <w:t xml:space="preserve"> </w:t>
      </w:r>
      <w:proofErr w:type="spellStart"/>
      <w:r w:rsidRPr="00C73EA7">
        <w:rPr>
          <w:shd w:val="clear" w:color="auto" w:fill="FFFFFF"/>
        </w:rPr>
        <w:t>to</w:t>
      </w:r>
      <w:proofErr w:type="spellEnd"/>
      <w:r w:rsidRPr="00C73EA7">
        <w:rPr>
          <w:shd w:val="clear" w:color="auto" w:fill="FFFFFF"/>
        </w:rPr>
        <w:t xml:space="preserve"> </w:t>
      </w:r>
      <w:proofErr w:type="spellStart"/>
      <w:r w:rsidRPr="00C73EA7">
        <w:rPr>
          <w:shd w:val="clear" w:color="auto" w:fill="FFFFFF"/>
        </w:rPr>
        <w:t>Baxter</w:t>
      </w:r>
      <w:proofErr w:type="spellEnd"/>
      <w:r w:rsidRPr="00C73EA7">
        <w:rPr>
          <w:shd w:val="clear" w:color="auto" w:fill="FFFFFF"/>
        </w:rPr>
        <w:t xml:space="preserve"> </w:t>
      </w:r>
      <w:proofErr w:type="spellStart"/>
      <w:r w:rsidRPr="00C73EA7">
        <w:rPr>
          <w:shd w:val="clear" w:color="auto" w:fill="FFFFFF"/>
        </w:rPr>
        <w:t>and</w:t>
      </w:r>
      <w:proofErr w:type="spellEnd"/>
      <w:r w:rsidRPr="00C73EA7">
        <w:rPr>
          <w:shd w:val="clear" w:color="auto" w:fill="FFFFFF"/>
        </w:rPr>
        <w:t xml:space="preserve"> Wright (2017), </w:t>
      </w:r>
      <w:proofErr w:type="spellStart"/>
      <w:r w:rsidRPr="00C73EA7">
        <w:rPr>
          <w:shd w:val="clear" w:color="auto" w:fill="FFFFFF"/>
        </w:rPr>
        <w:t>precise</w:t>
      </w:r>
      <w:proofErr w:type="spellEnd"/>
      <w:r w:rsidRPr="00C73EA7">
        <w:rPr>
          <w:shd w:val="clear" w:color="auto" w:fill="FFFFFF"/>
        </w:rPr>
        <w:t xml:space="preserve"> data on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glass</w:t>
      </w:r>
      <w:proofErr w:type="spellEnd"/>
      <w:r w:rsidRPr="00C73EA7">
        <w:rPr>
          <w:shd w:val="clear" w:color="auto" w:fill="FFFFFF"/>
        </w:rPr>
        <w:t xml:space="preserve"> </w:t>
      </w:r>
      <w:proofErr w:type="spellStart"/>
      <w:r w:rsidRPr="00C73EA7">
        <w:rPr>
          <w:shd w:val="clear" w:color="auto" w:fill="FFFFFF"/>
        </w:rPr>
        <w:t>ceiling</w:t>
      </w:r>
      <w:proofErr w:type="spellEnd"/>
      <w:r w:rsidRPr="00C73EA7">
        <w:rPr>
          <w:shd w:val="clear" w:color="auto" w:fill="FFFFFF"/>
        </w:rPr>
        <w:t xml:space="preserve"> </w:t>
      </w:r>
      <w:proofErr w:type="spellStart"/>
      <w:r w:rsidRPr="00C73EA7">
        <w:rPr>
          <w:shd w:val="clear" w:color="auto" w:fill="FFFFFF"/>
        </w:rPr>
        <w:t>phenomena</w:t>
      </w:r>
      <w:proofErr w:type="spellEnd"/>
      <w:r w:rsidRPr="00C73EA7">
        <w:rPr>
          <w:shd w:val="clear" w:color="auto" w:fill="FFFFFF"/>
        </w:rPr>
        <w:t xml:space="preserve"> can </w:t>
      </w:r>
      <w:proofErr w:type="spellStart"/>
      <w:r w:rsidRPr="00C73EA7">
        <w:rPr>
          <w:shd w:val="clear" w:color="auto" w:fill="FFFFFF"/>
        </w:rPr>
        <w:t>only</w:t>
      </w:r>
      <w:proofErr w:type="spellEnd"/>
      <w:r w:rsidRPr="00C73EA7">
        <w:rPr>
          <w:shd w:val="clear" w:color="auto" w:fill="FFFFFF"/>
        </w:rPr>
        <w:t xml:space="preserve"> be </w:t>
      </w:r>
      <w:proofErr w:type="spellStart"/>
      <w:r w:rsidRPr="00C73EA7">
        <w:rPr>
          <w:shd w:val="clear" w:color="auto" w:fill="FFFFFF"/>
        </w:rPr>
        <w:t>gathered</w:t>
      </w:r>
      <w:proofErr w:type="spellEnd"/>
      <w:r w:rsidRPr="00C73EA7">
        <w:rPr>
          <w:shd w:val="clear" w:color="auto" w:fill="FFFFFF"/>
        </w:rPr>
        <w:t xml:space="preserve"> </w:t>
      </w:r>
      <w:proofErr w:type="spellStart"/>
      <w:r w:rsidRPr="00C73EA7">
        <w:rPr>
          <w:shd w:val="clear" w:color="auto" w:fill="FFFFFF"/>
        </w:rPr>
        <w:t>if</w:t>
      </w:r>
      <w:proofErr w:type="spellEnd"/>
      <w:r w:rsidRPr="00C73EA7">
        <w:rPr>
          <w:shd w:val="clear" w:color="auto" w:fill="FFFFFF"/>
        </w:rPr>
        <w:t xml:space="preserve">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appropriate</w:t>
      </w:r>
      <w:proofErr w:type="spellEnd"/>
      <w:r w:rsidRPr="00C73EA7">
        <w:rPr>
          <w:shd w:val="clear" w:color="auto" w:fill="FFFFFF"/>
        </w:rPr>
        <w:t xml:space="preserve"> </w:t>
      </w:r>
      <w:proofErr w:type="spellStart"/>
      <w:r w:rsidRPr="00C73EA7">
        <w:rPr>
          <w:shd w:val="clear" w:color="auto" w:fill="FFFFFF"/>
        </w:rPr>
        <w:t>individuals</w:t>
      </w:r>
      <w:proofErr w:type="spellEnd"/>
      <w:r w:rsidRPr="00C73EA7">
        <w:rPr>
          <w:shd w:val="clear" w:color="auto" w:fill="FFFFFF"/>
        </w:rPr>
        <w:t xml:space="preserve"> </w:t>
      </w:r>
      <w:proofErr w:type="spellStart"/>
      <w:r w:rsidRPr="00C73EA7">
        <w:rPr>
          <w:shd w:val="clear" w:color="auto" w:fill="FFFFFF"/>
        </w:rPr>
        <w:t>are</w:t>
      </w:r>
      <w:proofErr w:type="spellEnd"/>
      <w:r w:rsidRPr="00C73EA7">
        <w:rPr>
          <w:shd w:val="clear" w:color="auto" w:fill="FFFFFF"/>
        </w:rPr>
        <w:t xml:space="preserve"> </w:t>
      </w:r>
      <w:proofErr w:type="spellStart"/>
      <w:r w:rsidRPr="00C73EA7">
        <w:rPr>
          <w:shd w:val="clear" w:color="auto" w:fill="FFFFFF"/>
        </w:rPr>
        <w:t>questioned</w:t>
      </w:r>
      <w:proofErr w:type="spellEnd"/>
      <w:r w:rsidRPr="00C73EA7">
        <w:rPr>
          <w:shd w:val="clear" w:color="auto" w:fill="FFFFFF"/>
        </w:rPr>
        <w:t xml:space="preserve"> at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appropriate</w:t>
      </w:r>
      <w:proofErr w:type="spellEnd"/>
      <w:r w:rsidRPr="00C73EA7">
        <w:rPr>
          <w:shd w:val="clear" w:color="auto" w:fill="FFFFFF"/>
        </w:rPr>
        <w:t xml:space="preserve"> </w:t>
      </w:r>
      <w:proofErr w:type="spellStart"/>
      <w:r w:rsidRPr="00C73EA7">
        <w:rPr>
          <w:shd w:val="clear" w:color="auto" w:fill="FFFFFF"/>
        </w:rPr>
        <w:t>times</w:t>
      </w:r>
      <w:proofErr w:type="spellEnd"/>
      <w:r w:rsidRPr="00C73EA7">
        <w:rPr>
          <w:shd w:val="clear" w:color="auto" w:fill="FFFFFF"/>
        </w:rPr>
        <w:t xml:space="preserve">. A </w:t>
      </w:r>
      <w:proofErr w:type="spellStart"/>
      <w:r w:rsidRPr="00C73EA7">
        <w:rPr>
          <w:shd w:val="clear" w:color="auto" w:fill="FFFFFF"/>
        </w:rPr>
        <w:t>representative</w:t>
      </w:r>
      <w:proofErr w:type="spellEnd"/>
      <w:r w:rsidRPr="00C73EA7">
        <w:rPr>
          <w:shd w:val="clear" w:color="auto" w:fill="FFFFFF"/>
        </w:rPr>
        <w:t xml:space="preserve"> </w:t>
      </w:r>
      <w:proofErr w:type="spellStart"/>
      <w:r w:rsidRPr="00C73EA7">
        <w:rPr>
          <w:shd w:val="clear" w:color="auto" w:fill="FFFFFF"/>
        </w:rPr>
        <w:t>sample</w:t>
      </w:r>
      <w:proofErr w:type="spellEnd"/>
      <w:r w:rsidRPr="00C73EA7">
        <w:rPr>
          <w:shd w:val="clear" w:color="auto" w:fill="FFFFFF"/>
        </w:rPr>
        <w:t xml:space="preserve"> </w:t>
      </w:r>
      <w:proofErr w:type="spellStart"/>
      <w:r w:rsidRPr="00C73EA7">
        <w:rPr>
          <w:shd w:val="clear" w:color="auto" w:fill="FFFFFF"/>
        </w:rPr>
        <w:t>would</w:t>
      </w:r>
      <w:proofErr w:type="spellEnd"/>
      <w:r w:rsidRPr="00C73EA7">
        <w:rPr>
          <w:shd w:val="clear" w:color="auto" w:fill="FFFFFF"/>
        </w:rPr>
        <w:t xml:space="preserve"> be </w:t>
      </w:r>
      <w:proofErr w:type="spellStart"/>
      <w:r w:rsidRPr="00C73EA7">
        <w:rPr>
          <w:shd w:val="clear" w:color="auto" w:fill="FFFFFF"/>
        </w:rPr>
        <w:t>limited</w:t>
      </w:r>
      <w:proofErr w:type="spellEnd"/>
      <w:r w:rsidRPr="00C73EA7">
        <w:rPr>
          <w:shd w:val="clear" w:color="auto" w:fill="FFFFFF"/>
        </w:rPr>
        <w:t xml:space="preserve"> </w:t>
      </w:r>
      <w:proofErr w:type="spellStart"/>
      <w:r w:rsidRPr="00C73EA7">
        <w:rPr>
          <w:shd w:val="clear" w:color="auto" w:fill="FFFFFF"/>
        </w:rPr>
        <w:t>to</w:t>
      </w:r>
      <w:proofErr w:type="spellEnd"/>
      <w:r w:rsidRPr="00C73EA7">
        <w:rPr>
          <w:shd w:val="clear" w:color="auto" w:fill="FFFFFF"/>
        </w:rPr>
        <w:t xml:space="preserve"> </w:t>
      </w:r>
      <w:proofErr w:type="spellStart"/>
      <w:r w:rsidRPr="00C73EA7">
        <w:rPr>
          <w:shd w:val="clear" w:color="auto" w:fill="FFFFFF"/>
        </w:rPr>
        <w:t>working</w:t>
      </w:r>
      <w:proofErr w:type="spellEnd"/>
      <w:r w:rsidRPr="00C73EA7">
        <w:rPr>
          <w:shd w:val="clear" w:color="auto" w:fill="FFFFFF"/>
        </w:rPr>
        <w:t xml:space="preserve"> </w:t>
      </w:r>
      <w:proofErr w:type="spellStart"/>
      <w:r w:rsidRPr="00C73EA7">
        <w:rPr>
          <w:shd w:val="clear" w:color="auto" w:fill="FFFFFF"/>
        </w:rPr>
        <w:t>women</w:t>
      </w:r>
      <w:proofErr w:type="spellEnd"/>
      <w:r w:rsidRPr="00C73EA7">
        <w:rPr>
          <w:shd w:val="clear" w:color="auto" w:fill="FFFFFF"/>
        </w:rPr>
        <w:t xml:space="preserve"> in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corporate</w:t>
      </w:r>
      <w:proofErr w:type="spellEnd"/>
      <w:r w:rsidRPr="00C73EA7">
        <w:rPr>
          <w:shd w:val="clear" w:color="auto" w:fill="FFFFFF"/>
        </w:rPr>
        <w:t xml:space="preserve"> </w:t>
      </w:r>
      <w:proofErr w:type="spellStart"/>
      <w:r w:rsidRPr="00C73EA7">
        <w:rPr>
          <w:shd w:val="clear" w:color="auto" w:fill="FFFFFF"/>
        </w:rPr>
        <w:t>sector</w:t>
      </w:r>
      <w:proofErr w:type="spellEnd"/>
      <w:r w:rsidRPr="00C73EA7">
        <w:rPr>
          <w:shd w:val="clear" w:color="auto" w:fill="FFFFFF"/>
        </w:rPr>
        <w:t xml:space="preserve">, </w:t>
      </w:r>
      <w:proofErr w:type="spellStart"/>
      <w:r w:rsidRPr="00C73EA7">
        <w:rPr>
          <w:shd w:val="clear" w:color="auto" w:fill="FFFFFF"/>
        </w:rPr>
        <w:t>or</w:t>
      </w:r>
      <w:proofErr w:type="spellEnd"/>
      <w:r w:rsidRPr="00C73EA7">
        <w:rPr>
          <w:shd w:val="clear" w:color="auto" w:fill="FFFFFF"/>
        </w:rPr>
        <w:t xml:space="preserve"> </w:t>
      </w:r>
      <w:proofErr w:type="spellStart"/>
      <w:r w:rsidRPr="00C73EA7">
        <w:rPr>
          <w:shd w:val="clear" w:color="auto" w:fill="FFFFFF"/>
        </w:rPr>
        <w:t>women</w:t>
      </w:r>
      <w:proofErr w:type="spellEnd"/>
      <w:r w:rsidRPr="00C73EA7">
        <w:rPr>
          <w:shd w:val="clear" w:color="auto" w:fill="FFFFFF"/>
        </w:rPr>
        <w:t xml:space="preserve"> in </w:t>
      </w:r>
      <w:proofErr w:type="spellStart"/>
      <w:r w:rsidRPr="00C73EA7">
        <w:rPr>
          <w:shd w:val="clear" w:color="auto" w:fill="FFFFFF"/>
        </w:rPr>
        <w:t>other</w:t>
      </w:r>
      <w:proofErr w:type="spellEnd"/>
      <w:r w:rsidRPr="00C73EA7">
        <w:rPr>
          <w:shd w:val="clear" w:color="auto" w:fill="FFFFFF"/>
        </w:rPr>
        <w:t xml:space="preserve"> </w:t>
      </w:r>
      <w:proofErr w:type="spellStart"/>
      <w:r w:rsidRPr="00C73EA7">
        <w:rPr>
          <w:shd w:val="clear" w:color="auto" w:fill="FFFFFF"/>
        </w:rPr>
        <w:t>occupations</w:t>
      </w:r>
      <w:proofErr w:type="spellEnd"/>
      <w:r w:rsidRPr="00C73EA7">
        <w:rPr>
          <w:shd w:val="clear" w:color="auto" w:fill="FFFFFF"/>
        </w:rPr>
        <w:t xml:space="preserve"> </w:t>
      </w:r>
      <w:proofErr w:type="spellStart"/>
      <w:r w:rsidRPr="00C73EA7">
        <w:rPr>
          <w:shd w:val="clear" w:color="auto" w:fill="FFFFFF"/>
        </w:rPr>
        <w:t>where</w:t>
      </w:r>
      <w:proofErr w:type="spellEnd"/>
      <w:r w:rsidRPr="00C73EA7">
        <w:rPr>
          <w:shd w:val="clear" w:color="auto" w:fill="FFFFFF"/>
        </w:rPr>
        <w:t xml:space="preserve"> </w:t>
      </w:r>
      <w:proofErr w:type="spellStart"/>
      <w:r w:rsidRPr="00C73EA7">
        <w:rPr>
          <w:shd w:val="clear" w:color="auto" w:fill="FFFFFF"/>
        </w:rPr>
        <w:t>they</w:t>
      </w:r>
      <w:proofErr w:type="spellEnd"/>
      <w:r w:rsidRPr="00C73EA7">
        <w:rPr>
          <w:shd w:val="clear" w:color="auto" w:fill="FFFFFF"/>
        </w:rPr>
        <w:t xml:space="preserve"> </w:t>
      </w:r>
      <w:proofErr w:type="spellStart"/>
      <w:r w:rsidRPr="00C73EA7">
        <w:rPr>
          <w:shd w:val="clear" w:color="auto" w:fill="FFFFFF"/>
        </w:rPr>
        <w:t>have</w:t>
      </w:r>
      <w:proofErr w:type="spellEnd"/>
      <w:r w:rsidRPr="00C73EA7">
        <w:rPr>
          <w:shd w:val="clear" w:color="auto" w:fill="FFFFFF"/>
        </w:rPr>
        <w:t xml:space="preserve"> </w:t>
      </w:r>
      <w:proofErr w:type="spellStart"/>
      <w:r w:rsidRPr="00C73EA7">
        <w:rPr>
          <w:shd w:val="clear" w:color="auto" w:fill="FFFFFF"/>
        </w:rPr>
        <w:t>been</w:t>
      </w:r>
      <w:proofErr w:type="spellEnd"/>
      <w:r w:rsidRPr="00C73EA7">
        <w:rPr>
          <w:shd w:val="clear" w:color="auto" w:fill="FFFFFF"/>
        </w:rPr>
        <w:t xml:space="preserve"> </w:t>
      </w:r>
      <w:proofErr w:type="spellStart"/>
      <w:r w:rsidRPr="00C73EA7">
        <w:rPr>
          <w:shd w:val="clear" w:color="auto" w:fill="FFFFFF"/>
        </w:rPr>
        <w:t>denied</w:t>
      </w:r>
      <w:proofErr w:type="spellEnd"/>
      <w:r w:rsidRPr="00C73EA7">
        <w:rPr>
          <w:shd w:val="clear" w:color="auto" w:fill="FFFFFF"/>
        </w:rPr>
        <w:t xml:space="preserve"> </w:t>
      </w:r>
      <w:proofErr w:type="spellStart"/>
      <w:r w:rsidRPr="00C73EA7">
        <w:rPr>
          <w:shd w:val="clear" w:color="auto" w:fill="FFFFFF"/>
        </w:rPr>
        <w:t>opportunities</w:t>
      </w:r>
      <w:proofErr w:type="spellEnd"/>
      <w:r w:rsidRPr="00C73EA7">
        <w:rPr>
          <w:shd w:val="clear" w:color="auto" w:fill="FFFFFF"/>
        </w:rPr>
        <w:t xml:space="preserve"> </w:t>
      </w:r>
      <w:proofErr w:type="spellStart"/>
      <w:r w:rsidRPr="00C73EA7">
        <w:rPr>
          <w:shd w:val="clear" w:color="auto" w:fill="FFFFFF"/>
        </w:rPr>
        <w:t>for</w:t>
      </w:r>
      <w:proofErr w:type="spellEnd"/>
      <w:r w:rsidRPr="00C73EA7">
        <w:rPr>
          <w:shd w:val="clear" w:color="auto" w:fill="FFFFFF"/>
        </w:rPr>
        <w:t xml:space="preserve"> </w:t>
      </w:r>
      <w:proofErr w:type="spellStart"/>
      <w:r w:rsidRPr="00C73EA7">
        <w:rPr>
          <w:shd w:val="clear" w:color="auto" w:fill="FFFFFF"/>
        </w:rPr>
        <w:t>advancement</w:t>
      </w:r>
      <w:proofErr w:type="spellEnd"/>
      <w:r w:rsidRPr="00C73EA7">
        <w:rPr>
          <w:shd w:val="clear" w:color="auto" w:fill="FFFFFF"/>
        </w:rPr>
        <w:t xml:space="preserve"> on </w:t>
      </w:r>
      <w:proofErr w:type="spellStart"/>
      <w:r w:rsidRPr="00C73EA7">
        <w:rPr>
          <w:shd w:val="clear" w:color="auto" w:fill="FFFFFF"/>
        </w:rPr>
        <w:t>multiple</w:t>
      </w:r>
      <w:proofErr w:type="spellEnd"/>
      <w:r w:rsidRPr="00C73EA7">
        <w:rPr>
          <w:shd w:val="clear" w:color="auto" w:fill="FFFFFF"/>
        </w:rPr>
        <w:t xml:space="preserve"> </w:t>
      </w:r>
      <w:proofErr w:type="spellStart"/>
      <w:r w:rsidRPr="00C73EA7">
        <w:rPr>
          <w:shd w:val="clear" w:color="auto" w:fill="FFFFFF"/>
        </w:rPr>
        <w:t>occasions</w:t>
      </w:r>
      <w:proofErr w:type="spellEnd"/>
      <w:r w:rsidRPr="00C73EA7">
        <w:rPr>
          <w:shd w:val="clear" w:color="auto" w:fill="FFFFFF"/>
        </w:rPr>
        <w:t xml:space="preserve">. </w:t>
      </w:r>
      <w:proofErr w:type="spellStart"/>
      <w:r w:rsidRPr="00C73EA7">
        <w:rPr>
          <w:shd w:val="clear" w:color="auto" w:fill="FFFFFF"/>
        </w:rPr>
        <w:t>Despite</w:t>
      </w:r>
      <w:proofErr w:type="spellEnd"/>
      <w:r w:rsidRPr="00C73EA7">
        <w:rPr>
          <w:shd w:val="clear" w:color="auto" w:fill="FFFFFF"/>
        </w:rPr>
        <w:t xml:space="preserve"> </w:t>
      </w:r>
      <w:proofErr w:type="spellStart"/>
      <w:r w:rsidRPr="00C73EA7">
        <w:rPr>
          <w:shd w:val="clear" w:color="auto" w:fill="FFFFFF"/>
        </w:rPr>
        <w:t>sharing</w:t>
      </w:r>
      <w:proofErr w:type="spellEnd"/>
      <w:r w:rsidRPr="00C73EA7">
        <w:rPr>
          <w:shd w:val="clear" w:color="auto" w:fill="FFFFFF"/>
        </w:rPr>
        <w:t xml:space="preserve">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gender</w:t>
      </w:r>
      <w:proofErr w:type="spellEnd"/>
      <w:r w:rsidRPr="00C73EA7">
        <w:rPr>
          <w:shd w:val="clear" w:color="auto" w:fill="FFFFFF"/>
        </w:rPr>
        <w:t xml:space="preserve">, </w:t>
      </w:r>
      <w:proofErr w:type="spellStart"/>
      <w:r w:rsidRPr="00C73EA7">
        <w:rPr>
          <w:shd w:val="clear" w:color="auto" w:fill="FFFFFF"/>
        </w:rPr>
        <w:t>women</w:t>
      </w:r>
      <w:proofErr w:type="spellEnd"/>
      <w:r w:rsidRPr="00C73EA7">
        <w:rPr>
          <w:shd w:val="clear" w:color="auto" w:fill="FFFFFF"/>
        </w:rPr>
        <w:t xml:space="preserve"> </w:t>
      </w:r>
      <w:proofErr w:type="spellStart"/>
      <w:r w:rsidRPr="00C73EA7">
        <w:rPr>
          <w:shd w:val="clear" w:color="auto" w:fill="FFFFFF"/>
        </w:rPr>
        <w:t>who</w:t>
      </w:r>
      <w:proofErr w:type="spellEnd"/>
      <w:r w:rsidRPr="00C73EA7">
        <w:rPr>
          <w:shd w:val="clear" w:color="auto" w:fill="FFFFFF"/>
        </w:rPr>
        <w:t xml:space="preserve"> do not </w:t>
      </w:r>
      <w:proofErr w:type="spellStart"/>
      <w:r w:rsidRPr="00C73EA7">
        <w:rPr>
          <w:shd w:val="clear" w:color="auto" w:fill="FFFFFF"/>
        </w:rPr>
        <w:t>work</w:t>
      </w:r>
      <w:proofErr w:type="spellEnd"/>
      <w:r w:rsidRPr="00C73EA7">
        <w:rPr>
          <w:shd w:val="clear" w:color="auto" w:fill="FFFFFF"/>
        </w:rPr>
        <w:t xml:space="preserve">, </w:t>
      </w:r>
      <w:proofErr w:type="spellStart"/>
      <w:r w:rsidRPr="00C73EA7">
        <w:rPr>
          <w:shd w:val="clear" w:color="auto" w:fill="FFFFFF"/>
        </w:rPr>
        <w:t>i.e</w:t>
      </w:r>
      <w:proofErr w:type="spellEnd"/>
      <w:r w:rsidRPr="00C73EA7">
        <w:rPr>
          <w:shd w:val="clear" w:color="auto" w:fill="FFFFFF"/>
        </w:rPr>
        <w:t xml:space="preserve">. </w:t>
      </w:r>
      <w:proofErr w:type="spellStart"/>
      <w:r w:rsidRPr="00C73EA7">
        <w:rPr>
          <w:shd w:val="clear" w:color="auto" w:fill="FFFFFF"/>
        </w:rPr>
        <w:t>housewives</w:t>
      </w:r>
      <w:proofErr w:type="spellEnd"/>
      <w:r w:rsidRPr="00C73EA7">
        <w:rPr>
          <w:shd w:val="clear" w:color="auto" w:fill="FFFFFF"/>
        </w:rPr>
        <w:t xml:space="preserve">, </w:t>
      </w:r>
      <w:proofErr w:type="spellStart"/>
      <w:r w:rsidRPr="00C73EA7">
        <w:rPr>
          <w:shd w:val="clear" w:color="auto" w:fill="FFFFFF"/>
        </w:rPr>
        <w:t>are</w:t>
      </w:r>
      <w:proofErr w:type="spellEnd"/>
      <w:r w:rsidRPr="00C73EA7">
        <w:rPr>
          <w:shd w:val="clear" w:color="auto" w:fill="FFFFFF"/>
        </w:rPr>
        <w:t xml:space="preserve"> not an </w:t>
      </w:r>
      <w:proofErr w:type="spellStart"/>
      <w:r w:rsidRPr="00C73EA7">
        <w:rPr>
          <w:shd w:val="clear" w:color="auto" w:fill="FFFFFF"/>
        </w:rPr>
        <w:t>adequate</w:t>
      </w:r>
      <w:proofErr w:type="spellEnd"/>
      <w:r w:rsidRPr="00C73EA7">
        <w:rPr>
          <w:shd w:val="clear" w:color="auto" w:fill="FFFFFF"/>
        </w:rPr>
        <w:t xml:space="preserve"> </w:t>
      </w:r>
      <w:proofErr w:type="spellStart"/>
      <w:r w:rsidRPr="00C73EA7">
        <w:rPr>
          <w:shd w:val="clear" w:color="auto" w:fill="FFFFFF"/>
        </w:rPr>
        <w:t>sample</w:t>
      </w:r>
      <w:proofErr w:type="spellEnd"/>
      <w:r w:rsidRPr="00C73EA7">
        <w:rPr>
          <w:shd w:val="clear" w:color="auto" w:fill="FFFFFF"/>
        </w:rPr>
        <w:t xml:space="preserve">. </w:t>
      </w:r>
      <w:proofErr w:type="spellStart"/>
      <w:r w:rsidRPr="00C73EA7">
        <w:rPr>
          <w:shd w:val="clear" w:color="auto" w:fill="FFFFFF"/>
        </w:rPr>
        <w:t>The</w:t>
      </w:r>
      <w:proofErr w:type="spellEnd"/>
      <w:r w:rsidRPr="00C73EA7">
        <w:rPr>
          <w:shd w:val="clear" w:color="auto" w:fill="FFFFFF"/>
        </w:rPr>
        <w:t xml:space="preserve"> </w:t>
      </w:r>
      <w:proofErr w:type="spellStart"/>
      <w:r w:rsidRPr="00C73EA7">
        <w:rPr>
          <w:shd w:val="clear" w:color="auto" w:fill="FFFFFF"/>
        </w:rPr>
        <w:t>few</w:t>
      </w:r>
      <w:proofErr w:type="spellEnd"/>
      <w:r w:rsidRPr="00C73EA7">
        <w:rPr>
          <w:shd w:val="clear" w:color="auto" w:fill="FFFFFF"/>
        </w:rPr>
        <w:t xml:space="preserve"> men </w:t>
      </w:r>
      <w:proofErr w:type="spellStart"/>
      <w:r w:rsidRPr="00C73EA7">
        <w:rPr>
          <w:shd w:val="clear" w:color="auto" w:fill="FFFFFF"/>
        </w:rPr>
        <w:t>whom</w:t>
      </w:r>
      <w:proofErr w:type="spellEnd"/>
      <w:r w:rsidRPr="00C73EA7">
        <w:rPr>
          <w:shd w:val="clear" w:color="auto" w:fill="FFFFFF"/>
        </w:rPr>
        <w:t xml:space="preserve"> </w:t>
      </w:r>
      <w:proofErr w:type="spellStart"/>
      <w:r w:rsidRPr="00C73EA7">
        <w:rPr>
          <w:shd w:val="clear" w:color="auto" w:fill="FFFFFF"/>
        </w:rPr>
        <w:t>researchers</w:t>
      </w:r>
      <w:proofErr w:type="spellEnd"/>
      <w:r w:rsidRPr="00C73EA7">
        <w:rPr>
          <w:shd w:val="clear" w:color="auto" w:fill="FFFFFF"/>
        </w:rPr>
        <w:t xml:space="preserve"> </w:t>
      </w:r>
      <w:proofErr w:type="spellStart"/>
      <w:r w:rsidRPr="00C73EA7">
        <w:rPr>
          <w:shd w:val="clear" w:color="auto" w:fill="FFFFFF"/>
        </w:rPr>
        <w:t>surveyed</w:t>
      </w:r>
      <w:proofErr w:type="spellEnd"/>
      <w:r w:rsidRPr="00C73EA7">
        <w:rPr>
          <w:shd w:val="clear" w:color="auto" w:fill="FFFFFF"/>
        </w:rPr>
        <w:t xml:space="preserve"> </w:t>
      </w:r>
      <w:proofErr w:type="spellStart"/>
      <w:r w:rsidRPr="00C73EA7">
        <w:rPr>
          <w:shd w:val="clear" w:color="auto" w:fill="FFFFFF"/>
        </w:rPr>
        <w:t>and</w:t>
      </w:r>
      <w:proofErr w:type="spellEnd"/>
      <w:r w:rsidRPr="00C73EA7">
        <w:rPr>
          <w:shd w:val="clear" w:color="auto" w:fill="FFFFFF"/>
        </w:rPr>
        <w:t xml:space="preserve"> </w:t>
      </w:r>
      <w:proofErr w:type="spellStart"/>
      <w:r w:rsidRPr="00C73EA7">
        <w:rPr>
          <w:shd w:val="clear" w:color="auto" w:fill="FFFFFF"/>
        </w:rPr>
        <w:t>questioned</w:t>
      </w:r>
      <w:proofErr w:type="spellEnd"/>
      <w:r w:rsidRPr="00C73EA7">
        <w:rPr>
          <w:shd w:val="clear" w:color="auto" w:fill="FFFFFF"/>
        </w:rPr>
        <w:t xml:space="preserve"> had </w:t>
      </w:r>
      <w:proofErr w:type="spellStart"/>
      <w:r w:rsidRPr="00C73EA7">
        <w:rPr>
          <w:shd w:val="clear" w:color="auto" w:fill="FFFFFF"/>
        </w:rPr>
        <w:t>prejudicial</w:t>
      </w:r>
      <w:proofErr w:type="spellEnd"/>
      <w:r w:rsidRPr="00C73EA7">
        <w:rPr>
          <w:shd w:val="clear" w:color="auto" w:fill="FFFFFF"/>
        </w:rPr>
        <w:t xml:space="preserve"> </w:t>
      </w:r>
      <w:proofErr w:type="spellStart"/>
      <w:r w:rsidRPr="00C73EA7">
        <w:rPr>
          <w:shd w:val="clear" w:color="auto" w:fill="FFFFFF"/>
        </w:rPr>
        <w:t>beliefs</w:t>
      </w:r>
      <w:proofErr w:type="spellEnd"/>
      <w:r w:rsidRPr="00C73EA7">
        <w:rPr>
          <w:shd w:val="clear" w:color="auto" w:fill="FFFFFF"/>
        </w:rPr>
        <w:t xml:space="preserve"> </w:t>
      </w:r>
      <w:proofErr w:type="spellStart"/>
      <w:r w:rsidRPr="00C73EA7">
        <w:rPr>
          <w:shd w:val="clear" w:color="auto" w:fill="FFFFFF"/>
        </w:rPr>
        <w:t>regarding</w:t>
      </w:r>
      <w:proofErr w:type="spellEnd"/>
      <w:r w:rsidRPr="00C73EA7">
        <w:rPr>
          <w:shd w:val="clear" w:color="auto" w:fill="FFFFFF"/>
        </w:rPr>
        <w:t xml:space="preserve"> </w:t>
      </w:r>
      <w:proofErr w:type="spellStart"/>
      <w:r w:rsidRPr="00C73EA7">
        <w:rPr>
          <w:shd w:val="clear" w:color="auto" w:fill="FFFFFF"/>
        </w:rPr>
        <w:t>promotions</w:t>
      </w:r>
      <w:proofErr w:type="spellEnd"/>
      <w:r w:rsidRPr="00C73EA7">
        <w:rPr>
          <w:shd w:val="clear" w:color="auto" w:fill="FFFFFF"/>
        </w:rPr>
        <w:t xml:space="preserve"> </w:t>
      </w:r>
      <w:proofErr w:type="spellStart"/>
      <w:r w:rsidRPr="00C73EA7">
        <w:rPr>
          <w:shd w:val="clear" w:color="auto" w:fill="FFFFFF"/>
        </w:rPr>
        <w:t>for</w:t>
      </w:r>
      <w:proofErr w:type="spellEnd"/>
      <w:r w:rsidRPr="00C73EA7">
        <w:rPr>
          <w:shd w:val="clear" w:color="auto" w:fill="FFFFFF"/>
        </w:rPr>
        <w:t xml:space="preserve"> </w:t>
      </w:r>
      <w:proofErr w:type="spellStart"/>
      <w:r w:rsidRPr="00C73EA7">
        <w:rPr>
          <w:shd w:val="clear" w:color="auto" w:fill="FFFFFF"/>
        </w:rPr>
        <w:t>women</w:t>
      </w:r>
      <w:proofErr w:type="spellEnd"/>
      <w:r>
        <w:rPr>
          <w:shd w:val="clear" w:color="auto" w:fill="FFFFFF"/>
        </w:rPr>
        <w:t>.</w:t>
      </w:r>
    </w:p>
    <w:p w14:paraId="70E53CAF" w14:textId="77777777" w:rsidR="00DF0B26" w:rsidRDefault="00DF0B26" w:rsidP="00DF0B26">
      <w:pPr>
        <w:rPr>
          <w:shd w:val="clear" w:color="auto" w:fill="FFFFFF"/>
        </w:rPr>
      </w:pPr>
      <w:proofErr w:type="spellStart"/>
      <w:r w:rsidRPr="00052C43">
        <w:rPr>
          <w:shd w:val="clear" w:color="auto" w:fill="FFFFFF"/>
        </w:rPr>
        <w:t>When</w:t>
      </w:r>
      <w:proofErr w:type="spellEnd"/>
      <w:r w:rsidRPr="00052C43">
        <w:rPr>
          <w:shd w:val="clear" w:color="auto" w:fill="FFFFFF"/>
        </w:rPr>
        <w:t xml:space="preserve"> </w:t>
      </w:r>
      <w:proofErr w:type="spellStart"/>
      <w:r w:rsidRPr="00052C43">
        <w:rPr>
          <w:shd w:val="clear" w:color="auto" w:fill="FFFFFF"/>
        </w:rPr>
        <w:t>Hibbs</w:t>
      </w:r>
      <w:proofErr w:type="spellEnd"/>
      <w:r w:rsidRPr="00052C43">
        <w:rPr>
          <w:shd w:val="clear" w:color="auto" w:fill="FFFFFF"/>
        </w:rPr>
        <w:t xml:space="preserve"> &amp; </w:t>
      </w:r>
      <w:proofErr w:type="spellStart"/>
      <w:r w:rsidRPr="00052C43">
        <w:rPr>
          <w:shd w:val="clear" w:color="auto" w:fill="FFFFFF"/>
        </w:rPr>
        <w:t>Locking</w:t>
      </w:r>
      <w:proofErr w:type="spellEnd"/>
      <w:r w:rsidRPr="00052C43">
        <w:rPr>
          <w:shd w:val="clear" w:color="auto" w:fill="FFFFFF"/>
        </w:rPr>
        <w:t xml:space="preserve"> (2021) </w:t>
      </w:r>
      <w:proofErr w:type="spellStart"/>
      <w:r w:rsidRPr="00052C43">
        <w:rPr>
          <w:shd w:val="clear" w:color="auto" w:fill="FFFFFF"/>
        </w:rPr>
        <w:t>surveyed</w:t>
      </w:r>
      <w:proofErr w:type="spellEnd"/>
      <w:r w:rsidRPr="00052C43">
        <w:rPr>
          <w:shd w:val="clear" w:color="auto" w:fill="FFFFFF"/>
        </w:rPr>
        <w:t xml:space="preserve"> </w:t>
      </w:r>
      <w:proofErr w:type="spellStart"/>
      <w:r w:rsidRPr="00052C43">
        <w:rPr>
          <w:shd w:val="clear" w:color="auto" w:fill="FFFFFF"/>
        </w:rPr>
        <w:t>women</w:t>
      </w:r>
      <w:proofErr w:type="spellEnd"/>
      <w:r w:rsidRPr="00052C43">
        <w:rPr>
          <w:shd w:val="clear" w:color="auto" w:fill="FFFFFF"/>
        </w:rPr>
        <w:t xml:space="preserve"> on </w:t>
      </w:r>
      <w:proofErr w:type="spellStart"/>
      <w:r w:rsidRPr="00052C43">
        <w:rPr>
          <w:shd w:val="clear" w:color="auto" w:fill="FFFFFF"/>
        </w:rPr>
        <w:t>this</w:t>
      </w:r>
      <w:proofErr w:type="spellEnd"/>
      <w:r w:rsidRPr="00052C43">
        <w:rPr>
          <w:shd w:val="clear" w:color="auto" w:fill="FFFFFF"/>
        </w:rPr>
        <w:t xml:space="preserve"> </w:t>
      </w:r>
      <w:proofErr w:type="spellStart"/>
      <w:r w:rsidRPr="00052C43">
        <w:rPr>
          <w:shd w:val="clear" w:color="auto" w:fill="FFFFFF"/>
        </w:rPr>
        <w:t>subject</w:t>
      </w:r>
      <w:proofErr w:type="spellEnd"/>
      <w:r w:rsidRPr="00052C43">
        <w:rPr>
          <w:shd w:val="clear" w:color="auto" w:fill="FFFFFF"/>
        </w:rPr>
        <w:t xml:space="preserve">, </w:t>
      </w:r>
      <w:proofErr w:type="spellStart"/>
      <w:r w:rsidRPr="00052C43">
        <w:rPr>
          <w:shd w:val="clear" w:color="auto" w:fill="FFFFFF"/>
        </w:rPr>
        <w:t>they</w:t>
      </w:r>
      <w:proofErr w:type="spellEnd"/>
      <w:r w:rsidRPr="00052C43">
        <w:rPr>
          <w:shd w:val="clear" w:color="auto" w:fill="FFFFFF"/>
        </w:rPr>
        <w:t xml:space="preserve"> </w:t>
      </w:r>
      <w:proofErr w:type="spellStart"/>
      <w:r w:rsidRPr="00052C43">
        <w:rPr>
          <w:shd w:val="clear" w:color="auto" w:fill="FFFFFF"/>
        </w:rPr>
        <w:t>also</w:t>
      </w:r>
      <w:proofErr w:type="spellEnd"/>
      <w:r w:rsidRPr="00052C43">
        <w:rPr>
          <w:shd w:val="clear" w:color="auto" w:fill="FFFFFF"/>
        </w:rPr>
        <w:t xml:space="preserve"> </w:t>
      </w:r>
      <w:proofErr w:type="spellStart"/>
      <w:r w:rsidRPr="00052C43">
        <w:rPr>
          <w:shd w:val="clear" w:color="auto" w:fill="FFFFFF"/>
        </w:rPr>
        <w:t>looked</w:t>
      </w:r>
      <w:proofErr w:type="spellEnd"/>
      <w:r w:rsidRPr="00052C43">
        <w:rPr>
          <w:shd w:val="clear" w:color="auto" w:fill="FFFFFF"/>
        </w:rPr>
        <w:t xml:space="preserve"> at </w:t>
      </w:r>
      <w:proofErr w:type="spellStart"/>
      <w:r w:rsidRPr="00052C43">
        <w:rPr>
          <w:shd w:val="clear" w:color="auto" w:fill="FFFFFF"/>
        </w:rPr>
        <w:t>the</w:t>
      </w:r>
      <w:proofErr w:type="spellEnd"/>
      <w:r w:rsidRPr="00052C43">
        <w:rPr>
          <w:shd w:val="clear" w:color="auto" w:fill="FFFFFF"/>
        </w:rPr>
        <w:t xml:space="preserve"> idea </w:t>
      </w:r>
      <w:proofErr w:type="spellStart"/>
      <w:r w:rsidRPr="00052C43">
        <w:rPr>
          <w:shd w:val="clear" w:color="auto" w:fill="FFFFFF"/>
        </w:rPr>
        <w:t>that</w:t>
      </w:r>
      <w:proofErr w:type="spellEnd"/>
      <w:r w:rsidRPr="00052C43">
        <w:rPr>
          <w:shd w:val="clear" w:color="auto" w:fill="FFFFFF"/>
        </w:rPr>
        <w:t xml:space="preserve"> </w:t>
      </w:r>
      <w:proofErr w:type="spellStart"/>
      <w:r w:rsidRPr="00052C43">
        <w:rPr>
          <w:shd w:val="clear" w:color="auto" w:fill="FFFFFF"/>
        </w:rPr>
        <w:t>there</w:t>
      </w:r>
      <w:proofErr w:type="spellEnd"/>
      <w:r w:rsidRPr="00052C43">
        <w:rPr>
          <w:shd w:val="clear" w:color="auto" w:fill="FFFFFF"/>
        </w:rPr>
        <w:t xml:space="preserve"> is a </w:t>
      </w:r>
      <w:proofErr w:type="spellStart"/>
      <w:r w:rsidRPr="00052C43">
        <w:rPr>
          <w:shd w:val="clear" w:color="auto" w:fill="FFFFFF"/>
        </w:rPr>
        <w:t>stronger</w:t>
      </w:r>
      <w:proofErr w:type="spellEnd"/>
      <w:r w:rsidRPr="00052C43">
        <w:rPr>
          <w:shd w:val="clear" w:color="auto" w:fill="FFFFFF"/>
        </w:rPr>
        <w:t xml:space="preserve"> </w:t>
      </w:r>
      <w:proofErr w:type="spellStart"/>
      <w:r w:rsidRPr="00052C43">
        <w:rPr>
          <w:shd w:val="clear" w:color="auto" w:fill="FFFFFF"/>
        </w:rPr>
        <w:t>glass</w:t>
      </w:r>
      <w:proofErr w:type="spellEnd"/>
      <w:r w:rsidRPr="00052C43">
        <w:rPr>
          <w:shd w:val="clear" w:color="auto" w:fill="FFFFFF"/>
        </w:rPr>
        <w:t xml:space="preserve"> </w:t>
      </w:r>
      <w:proofErr w:type="spellStart"/>
      <w:r w:rsidRPr="00052C43">
        <w:rPr>
          <w:shd w:val="clear" w:color="auto" w:fill="FFFFFF"/>
        </w:rPr>
        <w:t>ceiling</w:t>
      </w:r>
      <w:proofErr w:type="spellEnd"/>
      <w:r w:rsidRPr="00052C43">
        <w:rPr>
          <w:shd w:val="clear" w:color="auto" w:fill="FFFFFF"/>
        </w:rPr>
        <w:t xml:space="preserve"> at </w:t>
      </w:r>
      <w:proofErr w:type="spellStart"/>
      <w:r w:rsidRPr="00052C43">
        <w:rPr>
          <w:shd w:val="clear" w:color="auto" w:fill="FFFFFF"/>
        </w:rPr>
        <w:t>the</w:t>
      </w:r>
      <w:proofErr w:type="spellEnd"/>
      <w:r w:rsidRPr="00052C43">
        <w:rPr>
          <w:shd w:val="clear" w:color="auto" w:fill="FFFFFF"/>
        </w:rPr>
        <w:t xml:space="preserve"> top of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hierarchy</w:t>
      </w:r>
      <w:proofErr w:type="spellEnd"/>
      <w:r w:rsidRPr="00052C43">
        <w:rPr>
          <w:shd w:val="clear" w:color="auto" w:fill="FFFFFF"/>
        </w:rPr>
        <w:t xml:space="preserve"> </w:t>
      </w:r>
      <w:proofErr w:type="spellStart"/>
      <w:r w:rsidRPr="00052C43">
        <w:rPr>
          <w:shd w:val="clear" w:color="auto" w:fill="FFFFFF"/>
        </w:rPr>
        <w:t>than</w:t>
      </w:r>
      <w:proofErr w:type="spellEnd"/>
      <w:r w:rsidRPr="00052C43">
        <w:rPr>
          <w:shd w:val="clear" w:color="auto" w:fill="FFFFFF"/>
        </w:rPr>
        <w:t xml:space="preserve"> at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bottom</w:t>
      </w:r>
      <w:proofErr w:type="spellEnd"/>
      <w:r w:rsidRPr="00052C43">
        <w:rPr>
          <w:shd w:val="clear" w:color="auto" w:fill="FFFFFF"/>
        </w:rPr>
        <w:t xml:space="preserve">. </w:t>
      </w:r>
      <w:proofErr w:type="spellStart"/>
      <w:r w:rsidRPr="00052C43">
        <w:rPr>
          <w:shd w:val="clear" w:color="auto" w:fill="FFFFFF"/>
        </w:rPr>
        <w:t>If</w:t>
      </w:r>
      <w:proofErr w:type="spellEnd"/>
      <w:r w:rsidRPr="00052C43">
        <w:rPr>
          <w:shd w:val="clear" w:color="auto" w:fill="FFFFFF"/>
        </w:rPr>
        <w:t xml:space="preserve"> </w:t>
      </w:r>
      <w:proofErr w:type="spellStart"/>
      <w:r w:rsidRPr="00052C43">
        <w:rPr>
          <w:shd w:val="clear" w:color="auto" w:fill="FFFFFF"/>
        </w:rPr>
        <w:t>this</w:t>
      </w:r>
      <w:proofErr w:type="spellEnd"/>
      <w:r w:rsidRPr="00052C43">
        <w:rPr>
          <w:shd w:val="clear" w:color="auto" w:fill="FFFFFF"/>
        </w:rPr>
        <w:t xml:space="preserve"> is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case</w:t>
      </w:r>
      <w:proofErr w:type="spellEnd"/>
      <w:r w:rsidRPr="00052C43">
        <w:rPr>
          <w:shd w:val="clear" w:color="auto" w:fill="FFFFFF"/>
        </w:rPr>
        <w:t xml:space="preserve">, </w:t>
      </w:r>
      <w:proofErr w:type="spellStart"/>
      <w:r w:rsidRPr="00052C43">
        <w:rPr>
          <w:shd w:val="clear" w:color="auto" w:fill="FFFFFF"/>
        </w:rPr>
        <w:t>are</w:t>
      </w:r>
      <w:proofErr w:type="spellEnd"/>
      <w:r w:rsidRPr="00052C43">
        <w:rPr>
          <w:shd w:val="clear" w:color="auto" w:fill="FFFFFF"/>
        </w:rPr>
        <w:t xml:space="preserve"> </w:t>
      </w:r>
      <w:proofErr w:type="spellStart"/>
      <w:r w:rsidRPr="00052C43">
        <w:rPr>
          <w:shd w:val="clear" w:color="auto" w:fill="FFFFFF"/>
        </w:rPr>
        <w:t>developed</w:t>
      </w:r>
      <w:proofErr w:type="spellEnd"/>
      <w:r w:rsidRPr="00052C43">
        <w:rPr>
          <w:shd w:val="clear" w:color="auto" w:fill="FFFFFF"/>
        </w:rPr>
        <w:t xml:space="preserve"> </w:t>
      </w:r>
      <w:proofErr w:type="spellStart"/>
      <w:r w:rsidRPr="00052C43">
        <w:rPr>
          <w:shd w:val="clear" w:color="auto" w:fill="FFFFFF"/>
        </w:rPr>
        <w:t>and</w:t>
      </w:r>
      <w:proofErr w:type="spellEnd"/>
      <w:r w:rsidRPr="00052C43">
        <w:rPr>
          <w:shd w:val="clear" w:color="auto" w:fill="FFFFFF"/>
        </w:rPr>
        <w:t xml:space="preserve"> </w:t>
      </w:r>
      <w:proofErr w:type="spellStart"/>
      <w:r w:rsidRPr="00052C43">
        <w:rPr>
          <w:shd w:val="clear" w:color="auto" w:fill="FFFFFF"/>
        </w:rPr>
        <w:t>developing</w:t>
      </w:r>
      <w:proofErr w:type="spellEnd"/>
      <w:r w:rsidRPr="00052C43">
        <w:rPr>
          <w:shd w:val="clear" w:color="auto" w:fill="FFFFFF"/>
        </w:rPr>
        <w:t xml:space="preserve"> </w:t>
      </w:r>
      <w:proofErr w:type="spellStart"/>
      <w:r w:rsidRPr="00052C43">
        <w:rPr>
          <w:shd w:val="clear" w:color="auto" w:fill="FFFFFF"/>
        </w:rPr>
        <w:t>nations</w:t>
      </w:r>
      <w:proofErr w:type="spellEnd"/>
      <w:r w:rsidRPr="00052C43">
        <w:rPr>
          <w:shd w:val="clear" w:color="auto" w:fill="FFFFFF"/>
        </w:rPr>
        <w:t xml:space="preserve"> </w:t>
      </w:r>
      <w:proofErr w:type="spellStart"/>
      <w:r w:rsidRPr="00052C43">
        <w:rPr>
          <w:shd w:val="clear" w:color="auto" w:fill="FFFFFF"/>
        </w:rPr>
        <w:t>experiencing</w:t>
      </w:r>
      <w:proofErr w:type="spellEnd"/>
      <w:r w:rsidRPr="00052C43">
        <w:rPr>
          <w:shd w:val="clear" w:color="auto" w:fill="FFFFFF"/>
        </w:rPr>
        <w:t xml:space="preserve">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same</w:t>
      </w:r>
      <w:proofErr w:type="spellEnd"/>
      <w:r w:rsidRPr="00052C43">
        <w:rPr>
          <w:shd w:val="clear" w:color="auto" w:fill="FFFFFF"/>
        </w:rPr>
        <w:t xml:space="preserve"> </w:t>
      </w:r>
      <w:proofErr w:type="spellStart"/>
      <w:r w:rsidRPr="00052C43">
        <w:rPr>
          <w:shd w:val="clear" w:color="auto" w:fill="FFFFFF"/>
        </w:rPr>
        <w:t>phenomenon</w:t>
      </w:r>
      <w:proofErr w:type="spellEnd"/>
      <w:r w:rsidRPr="00052C43">
        <w:rPr>
          <w:shd w:val="clear" w:color="auto" w:fill="FFFFFF"/>
        </w:rPr>
        <w:t xml:space="preserve">? An </w:t>
      </w:r>
      <w:proofErr w:type="spellStart"/>
      <w:r w:rsidRPr="00052C43">
        <w:rPr>
          <w:shd w:val="clear" w:color="auto" w:fill="FFFFFF"/>
        </w:rPr>
        <w:t>intriguing</w:t>
      </w:r>
      <w:proofErr w:type="spellEnd"/>
      <w:r w:rsidRPr="00052C43">
        <w:rPr>
          <w:shd w:val="clear" w:color="auto" w:fill="FFFFFF"/>
        </w:rPr>
        <w:t xml:space="preserve"> </w:t>
      </w:r>
      <w:proofErr w:type="spellStart"/>
      <w:r w:rsidRPr="00052C43">
        <w:rPr>
          <w:shd w:val="clear" w:color="auto" w:fill="FFFFFF"/>
        </w:rPr>
        <w:t>query</w:t>
      </w:r>
      <w:proofErr w:type="spellEnd"/>
      <w:r w:rsidRPr="00052C43">
        <w:rPr>
          <w:shd w:val="clear" w:color="auto" w:fill="FFFFFF"/>
        </w:rPr>
        <w:t xml:space="preserve"> </w:t>
      </w:r>
      <w:proofErr w:type="spellStart"/>
      <w:r w:rsidRPr="00052C43">
        <w:rPr>
          <w:shd w:val="clear" w:color="auto" w:fill="FFFFFF"/>
        </w:rPr>
        <w:t>that</w:t>
      </w:r>
      <w:proofErr w:type="spellEnd"/>
      <w:r w:rsidRPr="00052C43">
        <w:rPr>
          <w:shd w:val="clear" w:color="auto" w:fill="FFFFFF"/>
        </w:rPr>
        <w:t xml:space="preserve"> </w:t>
      </w:r>
      <w:proofErr w:type="spellStart"/>
      <w:r w:rsidRPr="00052C43">
        <w:rPr>
          <w:shd w:val="clear" w:color="auto" w:fill="FFFFFF"/>
        </w:rPr>
        <w:t>comes</w:t>
      </w:r>
      <w:proofErr w:type="spellEnd"/>
      <w:r w:rsidRPr="00052C43">
        <w:rPr>
          <w:shd w:val="clear" w:color="auto" w:fill="FFFFFF"/>
        </w:rPr>
        <w:t xml:space="preserve"> </w:t>
      </w:r>
      <w:proofErr w:type="spellStart"/>
      <w:r w:rsidRPr="00052C43">
        <w:rPr>
          <w:shd w:val="clear" w:color="auto" w:fill="FFFFFF"/>
        </w:rPr>
        <w:t>up</w:t>
      </w:r>
      <w:proofErr w:type="spellEnd"/>
      <w:r w:rsidRPr="00052C43">
        <w:rPr>
          <w:shd w:val="clear" w:color="auto" w:fill="FFFFFF"/>
        </w:rPr>
        <w:t xml:space="preserve"> in </w:t>
      </w:r>
      <w:proofErr w:type="spellStart"/>
      <w:r w:rsidRPr="00052C43">
        <w:rPr>
          <w:shd w:val="clear" w:color="auto" w:fill="FFFFFF"/>
        </w:rPr>
        <w:t>this</w:t>
      </w:r>
      <w:proofErr w:type="spellEnd"/>
      <w:r w:rsidRPr="00052C43">
        <w:rPr>
          <w:shd w:val="clear" w:color="auto" w:fill="FFFFFF"/>
        </w:rPr>
        <w:t xml:space="preserve"> </w:t>
      </w:r>
      <w:proofErr w:type="spellStart"/>
      <w:r w:rsidRPr="00052C43">
        <w:rPr>
          <w:shd w:val="clear" w:color="auto" w:fill="FFFFFF"/>
        </w:rPr>
        <w:t>situation</w:t>
      </w:r>
      <w:proofErr w:type="spellEnd"/>
      <w:r w:rsidRPr="00052C43">
        <w:rPr>
          <w:shd w:val="clear" w:color="auto" w:fill="FFFFFF"/>
        </w:rPr>
        <w:t xml:space="preserve"> is: do </w:t>
      </w:r>
      <w:proofErr w:type="spellStart"/>
      <w:r w:rsidRPr="00052C43">
        <w:rPr>
          <w:shd w:val="clear" w:color="auto" w:fill="FFFFFF"/>
        </w:rPr>
        <w:t>males</w:t>
      </w:r>
      <w:proofErr w:type="spellEnd"/>
      <w:r w:rsidRPr="00052C43">
        <w:rPr>
          <w:shd w:val="clear" w:color="auto" w:fill="FFFFFF"/>
        </w:rPr>
        <w:t xml:space="preserve"> </w:t>
      </w:r>
      <w:proofErr w:type="spellStart"/>
      <w:r w:rsidRPr="00052C43">
        <w:rPr>
          <w:shd w:val="clear" w:color="auto" w:fill="FFFFFF"/>
        </w:rPr>
        <w:t>know</w:t>
      </w:r>
      <w:proofErr w:type="spellEnd"/>
      <w:r w:rsidRPr="00052C43">
        <w:rPr>
          <w:shd w:val="clear" w:color="auto" w:fill="FFFFFF"/>
        </w:rPr>
        <w:t xml:space="preserve"> </w:t>
      </w:r>
      <w:proofErr w:type="spellStart"/>
      <w:r w:rsidRPr="00052C43">
        <w:rPr>
          <w:shd w:val="clear" w:color="auto" w:fill="FFFFFF"/>
        </w:rPr>
        <w:t>about</w:t>
      </w:r>
      <w:proofErr w:type="spellEnd"/>
      <w:r w:rsidRPr="00052C43">
        <w:rPr>
          <w:shd w:val="clear" w:color="auto" w:fill="FFFFFF"/>
        </w:rPr>
        <w:t xml:space="preserve">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uneven</w:t>
      </w:r>
      <w:proofErr w:type="spellEnd"/>
      <w:r w:rsidRPr="00052C43">
        <w:rPr>
          <w:shd w:val="clear" w:color="auto" w:fill="FFFFFF"/>
        </w:rPr>
        <w:t xml:space="preserve"> </w:t>
      </w:r>
      <w:proofErr w:type="spellStart"/>
      <w:r w:rsidRPr="00052C43">
        <w:rPr>
          <w:shd w:val="clear" w:color="auto" w:fill="FFFFFF"/>
        </w:rPr>
        <w:t>distribution</w:t>
      </w:r>
      <w:proofErr w:type="spellEnd"/>
      <w:r w:rsidRPr="00052C43">
        <w:rPr>
          <w:shd w:val="clear" w:color="auto" w:fill="FFFFFF"/>
        </w:rPr>
        <w:t xml:space="preserve"> of </w:t>
      </w:r>
      <w:proofErr w:type="spellStart"/>
      <w:r w:rsidRPr="00052C43">
        <w:rPr>
          <w:shd w:val="clear" w:color="auto" w:fill="FFFFFF"/>
        </w:rPr>
        <w:t>promotion</w:t>
      </w:r>
      <w:proofErr w:type="spellEnd"/>
      <w:r w:rsidRPr="00052C43">
        <w:rPr>
          <w:shd w:val="clear" w:color="auto" w:fill="FFFFFF"/>
        </w:rPr>
        <w:t xml:space="preserve"> </w:t>
      </w:r>
      <w:proofErr w:type="spellStart"/>
      <w:r w:rsidRPr="00052C43">
        <w:rPr>
          <w:shd w:val="clear" w:color="auto" w:fill="FFFFFF"/>
        </w:rPr>
        <w:t>prospects</w:t>
      </w:r>
      <w:proofErr w:type="spellEnd"/>
      <w:r w:rsidRPr="00052C43">
        <w:rPr>
          <w:shd w:val="clear" w:color="auto" w:fill="FFFFFF"/>
        </w:rPr>
        <w:t xml:space="preserve"> </w:t>
      </w:r>
      <w:proofErr w:type="spellStart"/>
      <w:r w:rsidRPr="00052C43">
        <w:rPr>
          <w:shd w:val="clear" w:color="auto" w:fill="FFFFFF"/>
        </w:rPr>
        <w:t>and</w:t>
      </w:r>
      <w:proofErr w:type="spellEnd"/>
      <w:r w:rsidRPr="00052C43">
        <w:rPr>
          <w:shd w:val="clear" w:color="auto" w:fill="FFFFFF"/>
        </w:rPr>
        <w:t xml:space="preserve">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glass</w:t>
      </w:r>
      <w:proofErr w:type="spellEnd"/>
      <w:r w:rsidRPr="00052C43">
        <w:rPr>
          <w:shd w:val="clear" w:color="auto" w:fill="FFFFFF"/>
        </w:rPr>
        <w:t xml:space="preserve"> </w:t>
      </w:r>
      <w:proofErr w:type="spellStart"/>
      <w:r w:rsidRPr="00052C43">
        <w:rPr>
          <w:shd w:val="clear" w:color="auto" w:fill="FFFFFF"/>
        </w:rPr>
        <w:t>ceiling</w:t>
      </w:r>
      <w:proofErr w:type="spellEnd"/>
      <w:r w:rsidRPr="00052C43">
        <w:rPr>
          <w:shd w:val="clear" w:color="auto" w:fill="FFFFFF"/>
        </w:rPr>
        <w:t xml:space="preserve"> </w:t>
      </w:r>
      <w:proofErr w:type="spellStart"/>
      <w:r w:rsidRPr="00052C43">
        <w:rPr>
          <w:shd w:val="clear" w:color="auto" w:fill="FFFFFF"/>
        </w:rPr>
        <w:t>that</w:t>
      </w:r>
      <w:proofErr w:type="spellEnd"/>
      <w:r w:rsidRPr="00052C43">
        <w:rPr>
          <w:shd w:val="clear" w:color="auto" w:fill="FFFFFF"/>
        </w:rPr>
        <w:t xml:space="preserve"> is </w:t>
      </w:r>
      <w:proofErr w:type="spellStart"/>
      <w:r w:rsidRPr="00052C43">
        <w:rPr>
          <w:shd w:val="clear" w:color="auto" w:fill="FFFFFF"/>
        </w:rPr>
        <w:t>rising</w:t>
      </w:r>
      <w:proofErr w:type="spellEnd"/>
      <w:r w:rsidRPr="00052C43">
        <w:rPr>
          <w:shd w:val="clear" w:color="auto" w:fill="FFFFFF"/>
        </w:rPr>
        <w:t xml:space="preserve">? </w:t>
      </w:r>
      <w:proofErr w:type="spellStart"/>
      <w:r w:rsidRPr="00052C43">
        <w:rPr>
          <w:shd w:val="clear" w:color="auto" w:fill="FFFFFF"/>
        </w:rPr>
        <w:t>Such</w:t>
      </w:r>
      <w:proofErr w:type="spellEnd"/>
      <w:r w:rsidRPr="00052C43">
        <w:rPr>
          <w:shd w:val="clear" w:color="auto" w:fill="FFFFFF"/>
        </w:rPr>
        <w:t xml:space="preserve"> </w:t>
      </w:r>
      <w:proofErr w:type="spellStart"/>
      <w:r w:rsidRPr="00052C43">
        <w:rPr>
          <w:shd w:val="clear" w:color="auto" w:fill="FFFFFF"/>
        </w:rPr>
        <w:t>queries</w:t>
      </w:r>
      <w:proofErr w:type="spellEnd"/>
      <w:r w:rsidRPr="00052C43">
        <w:rPr>
          <w:shd w:val="clear" w:color="auto" w:fill="FFFFFF"/>
        </w:rPr>
        <w:t xml:space="preserve"> </w:t>
      </w:r>
      <w:proofErr w:type="spellStart"/>
      <w:r w:rsidRPr="00052C43">
        <w:rPr>
          <w:shd w:val="clear" w:color="auto" w:fill="FFFFFF"/>
        </w:rPr>
        <w:t>serve</w:t>
      </w:r>
      <w:proofErr w:type="spellEnd"/>
      <w:r w:rsidRPr="00052C43">
        <w:rPr>
          <w:shd w:val="clear" w:color="auto" w:fill="FFFFFF"/>
        </w:rPr>
        <w:t xml:space="preserve"> as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foundation</w:t>
      </w:r>
      <w:proofErr w:type="spellEnd"/>
      <w:r w:rsidRPr="00052C43">
        <w:rPr>
          <w:shd w:val="clear" w:color="auto" w:fill="FFFFFF"/>
        </w:rPr>
        <w:t xml:space="preserve"> </w:t>
      </w:r>
      <w:proofErr w:type="spellStart"/>
      <w:r w:rsidRPr="00052C43">
        <w:rPr>
          <w:shd w:val="clear" w:color="auto" w:fill="FFFFFF"/>
        </w:rPr>
        <w:t>for</w:t>
      </w:r>
      <w:proofErr w:type="spellEnd"/>
      <w:r w:rsidRPr="00052C43">
        <w:rPr>
          <w:shd w:val="clear" w:color="auto" w:fill="FFFFFF"/>
        </w:rPr>
        <w:t xml:space="preserve"> </w:t>
      </w:r>
      <w:proofErr w:type="spellStart"/>
      <w:r w:rsidRPr="00052C43">
        <w:rPr>
          <w:shd w:val="clear" w:color="auto" w:fill="FFFFFF"/>
        </w:rPr>
        <w:t>additional</w:t>
      </w:r>
      <w:proofErr w:type="spellEnd"/>
      <w:r w:rsidRPr="00052C43">
        <w:rPr>
          <w:shd w:val="clear" w:color="auto" w:fill="FFFFFF"/>
        </w:rPr>
        <w:t xml:space="preserve"> </w:t>
      </w:r>
      <w:proofErr w:type="spellStart"/>
      <w:r w:rsidRPr="00052C43">
        <w:rPr>
          <w:shd w:val="clear" w:color="auto" w:fill="FFFFFF"/>
        </w:rPr>
        <w:t>study</w:t>
      </w:r>
      <w:proofErr w:type="spellEnd"/>
      <w:r w:rsidRPr="00052C43">
        <w:rPr>
          <w:shd w:val="clear" w:color="auto" w:fill="FFFFFF"/>
        </w:rPr>
        <w:t xml:space="preserve">. As a </w:t>
      </w:r>
      <w:proofErr w:type="spellStart"/>
      <w:r w:rsidRPr="00052C43">
        <w:rPr>
          <w:shd w:val="clear" w:color="auto" w:fill="FFFFFF"/>
        </w:rPr>
        <w:t>result</w:t>
      </w:r>
      <w:proofErr w:type="spellEnd"/>
      <w:r w:rsidRPr="00052C43">
        <w:rPr>
          <w:shd w:val="clear" w:color="auto" w:fill="FFFFFF"/>
        </w:rPr>
        <w:t xml:space="preserve">,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glass</w:t>
      </w:r>
      <w:proofErr w:type="spellEnd"/>
      <w:r w:rsidRPr="00052C43">
        <w:rPr>
          <w:shd w:val="clear" w:color="auto" w:fill="FFFFFF"/>
        </w:rPr>
        <w:t xml:space="preserve"> </w:t>
      </w:r>
      <w:proofErr w:type="spellStart"/>
      <w:r w:rsidRPr="00052C43">
        <w:rPr>
          <w:shd w:val="clear" w:color="auto" w:fill="FFFFFF"/>
        </w:rPr>
        <w:t>ceiling</w:t>
      </w:r>
      <w:proofErr w:type="spellEnd"/>
      <w:r w:rsidRPr="00052C43">
        <w:rPr>
          <w:shd w:val="clear" w:color="auto" w:fill="FFFFFF"/>
        </w:rPr>
        <w:t xml:space="preserve"> </w:t>
      </w:r>
      <w:proofErr w:type="spellStart"/>
      <w:r w:rsidRPr="00052C43">
        <w:rPr>
          <w:shd w:val="clear" w:color="auto" w:fill="FFFFFF"/>
        </w:rPr>
        <w:t>issue</w:t>
      </w:r>
      <w:proofErr w:type="spellEnd"/>
      <w:r w:rsidRPr="00052C43">
        <w:rPr>
          <w:shd w:val="clear" w:color="auto" w:fill="FFFFFF"/>
        </w:rPr>
        <w:t xml:space="preserve"> </w:t>
      </w:r>
      <w:proofErr w:type="spellStart"/>
      <w:r w:rsidRPr="00052C43">
        <w:rPr>
          <w:shd w:val="clear" w:color="auto" w:fill="FFFFFF"/>
        </w:rPr>
        <w:t>won't</w:t>
      </w:r>
      <w:proofErr w:type="spellEnd"/>
      <w:r w:rsidRPr="00052C43">
        <w:rPr>
          <w:shd w:val="clear" w:color="auto" w:fill="FFFFFF"/>
        </w:rPr>
        <w:t xml:space="preserve"> be </w:t>
      </w:r>
      <w:proofErr w:type="spellStart"/>
      <w:r w:rsidRPr="00052C43">
        <w:rPr>
          <w:shd w:val="clear" w:color="auto" w:fill="FFFFFF"/>
        </w:rPr>
        <w:t>eliminated</w:t>
      </w:r>
      <w:proofErr w:type="spellEnd"/>
      <w:r w:rsidRPr="00052C43">
        <w:rPr>
          <w:shd w:val="clear" w:color="auto" w:fill="FFFFFF"/>
        </w:rPr>
        <w:t xml:space="preserve"> </w:t>
      </w:r>
      <w:proofErr w:type="spellStart"/>
      <w:r w:rsidRPr="00052C43">
        <w:rPr>
          <w:shd w:val="clear" w:color="auto" w:fill="FFFFFF"/>
        </w:rPr>
        <w:t>until</w:t>
      </w:r>
      <w:proofErr w:type="spellEnd"/>
      <w:r w:rsidRPr="00052C43">
        <w:rPr>
          <w:shd w:val="clear" w:color="auto" w:fill="FFFFFF"/>
        </w:rPr>
        <w:t xml:space="preserve"> men </w:t>
      </w:r>
      <w:proofErr w:type="spellStart"/>
      <w:r w:rsidRPr="00052C43">
        <w:rPr>
          <w:shd w:val="clear" w:color="auto" w:fill="FFFFFF"/>
        </w:rPr>
        <w:t>and</w:t>
      </w:r>
      <w:proofErr w:type="spellEnd"/>
      <w:r w:rsidRPr="00052C43">
        <w:rPr>
          <w:shd w:val="clear" w:color="auto" w:fill="FFFFFF"/>
        </w:rPr>
        <w:t xml:space="preserve"> </w:t>
      </w:r>
      <w:proofErr w:type="spellStart"/>
      <w:r w:rsidRPr="00052C43">
        <w:rPr>
          <w:shd w:val="clear" w:color="auto" w:fill="FFFFFF"/>
        </w:rPr>
        <w:t>women</w:t>
      </w:r>
      <w:proofErr w:type="spellEnd"/>
      <w:r w:rsidRPr="00052C43">
        <w:rPr>
          <w:shd w:val="clear" w:color="auto" w:fill="FFFFFF"/>
        </w:rPr>
        <w:t xml:space="preserve"> </w:t>
      </w:r>
      <w:proofErr w:type="spellStart"/>
      <w:r w:rsidRPr="00052C43">
        <w:rPr>
          <w:shd w:val="clear" w:color="auto" w:fill="FFFFFF"/>
        </w:rPr>
        <w:t>everywhere</w:t>
      </w:r>
      <w:proofErr w:type="spellEnd"/>
      <w:r w:rsidRPr="00052C43">
        <w:rPr>
          <w:shd w:val="clear" w:color="auto" w:fill="FFFFFF"/>
        </w:rPr>
        <w:t xml:space="preserve"> </w:t>
      </w:r>
      <w:proofErr w:type="spellStart"/>
      <w:r w:rsidRPr="00052C43">
        <w:rPr>
          <w:shd w:val="clear" w:color="auto" w:fill="FFFFFF"/>
        </w:rPr>
        <w:t>acknowledge</w:t>
      </w:r>
      <w:proofErr w:type="spellEnd"/>
      <w:r w:rsidRPr="00052C43">
        <w:rPr>
          <w:shd w:val="clear" w:color="auto" w:fill="FFFFFF"/>
        </w:rPr>
        <w:t xml:space="preserve"> </w:t>
      </w:r>
      <w:proofErr w:type="spellStart"/>
      <w:r w:rsidRPr="00052C43">
        <w:rPr>
          <w:shd w:val="clear" w:color="auto" w:fill="FFFFFF"/>
        </w:rPr>
        <w:t>this</w:t>
      </w:r>
      <w:proofErr w:type="spellEnd"/>
      <w:r w:rsidRPr="00052C43">
        <w:rPr>
          <w:shd w:val="clear" w:color="auto" w:fill="FFFFFF"/>
        </w:rPr>
        <w:t xml:space="preserve"> </w:t>
      </w:r>
      <w:proofErr w:type="spellStart"/>
      <w:r w:rsidRPr="00052C43">
        <w:rPr>
          <w:shd w:val="clear" w:color="auto" w:fill="FFFFFF"/>
        </w:rPr>
        <w:t>fact</w:t>
      </w:r>
      <w:proofErr w:type="spellEnd"/>
      <w:r w:rsidRPr="00052C43">
        <w:rPr>
          <w:shd w:val="clear" w:color="auto" w:fill="FFFFFF"/>
        </w:rPr>
        <w:t xml:space="preserve">. </w:t>
      </w:r>
    </w:p>
    <w:p w14:paraId="25560926" w14:textId="77777777" w:rsidR="00DF0B26" w:rsidRPr="0052456C" w:rsidRDefault="00DF0B26" w:rsidP="00DF0B26">
      <w:pPr>
        <w:rPr>
          <w:shd w:val="clear" w:color="auto" w:fill="FFFFFF"/>
        </w:rPr>
      </w:pPr>
      <w:proofErr w:type="spellStart"/>
      <w:r w:rsidRPr="00052C43">
        <w:rPr>
          <w:shd w:val="clear" w:color="auto" w:fill="FFFFFF"/>
        </w:rPr>
        <w:lastRenderedPageBreak/>
        <w:t>Another</w:t>
      </w:r>
      <w:proofErr w:type="spellEnd"/>
      <w:r w:rsidRPr="00052C43">
        <w:rPr>
          <w:shd w:val="clear" w:color="auto" w:fill="FFFFFF"/>
        </w:rPr>
        <w:t xml:space="preserve"> </w:t>
      </w:r>
      <w:proofErr w:type="spellStart"/>
      <w:r w:rsidRPr="00052C43">
        <w:rPr>
          <w:shd w:val="clear" w:color="auto" w:fill="FFFFFF"/>
        </w:rPr>
        <w:t>sign</w:t>
      </w:r>
      <w:proofErr w:type="spellEnd"/>
      <w:r w:rsidRPr="00052C43">
        <w:rPr>
          <w:shd w:val="clear" w:color="auto" w:fill="FFFFFF"/>
        </w:rPr>
        <w:t xml:space="preserve"> of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glass</w:t>
      </w:r>
      <w:proofErr w:type="spellEnd"/>
      <w:r w:rsidRPr="00052C43">
        <w:rPr>
          <w:shd w:val="clear" w:color="auto" w:fill="FFFFFF"/>
        </w:rPr>
        <w:t xml:space="preserve"> </w:t>
      </w:r>
      <w:proofErr w:type="spellStart"/>
      <w:r w:rsidRPr="00052C43">
        <w:rPr>
          <w:shd w:val="clear" w:color="auto" w:fill="FFFFFF"/>
        </w:rPr>
        <w:t>ceiling</w:t>
      </w:r>
      <w:proofErr w:type="spellEnd"/>
      <w:r w:rsidRPr="00052C43">
        <w:rPr>
          <w:shd w:val="clear" w:color="auto" w:fill="FFFFFF"/>
        </w:rPr>
        <w:t xml:space="preserve"> is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difference</w:t>
      </w:r>
      <w:proofErr w:type="spellEnd"/>
      <w:r w:rsidRPr="00052C43">
        <w:rPr>
          <w:shd w:val="clear" w:color="auto" w:fill="FFFFFF"/>
        </w:rPr>
        <w:t xml:space="preserve"> in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income</w:t>
      </w:r>
      <w:proofErr w:type="spellEnd"/>
      <w:r w:rsidRPr="00052C43">
        <w:rPr>
          <w:shd w:val="clear" w:color="auto" w:fill="FFFFFF"/>
        </w:rPr>
        <w:t xml:space="preserve"> </w:t>
      </w:r>
      <w:proofErr w:type="spellStart"/>
      <w:r w:rsidRPr="00052C43">
        <w:rPr>
          <w:shd w:val="clear" w:color="auto" w:fill="FFFFFF"/>
        </w:rPr>
        <w:t>levels</w:t>
      </w:r>
      <w:proofErr w:type="spellEnd"/>
      <w:r w:rsidRPr="00052C43">
        <w:rPr>
          <w:shd w:val="clear" w:color="auto" w:fill="FFFFFF"/>
        </w:rPr>
        <w:t xml:space="preserve"> of men </w:t>
      </w:r>
      <w:proofErr w:type="spellStart"/>
      <w:r w:rsidRPr="00052C43">
        <w:rPr>
          <w:shd w:val="clear" w:color="auto" w:fill="FFFFFF"/>
        </w:rPr>
        <w:t>and</w:t>
      </w:r>
      <w:proofErr w:type="spellEnd"/>
      <w:r w:rsidRPr="00052C43">
        <w:rPr>
          <w:shd w:val="clear" w:color="auto" w:fill="FFFFFF"/>
        </w:rPr>
        <w:t xml:space="preserve"> </w:t>
      </w:r>
      <w:proofErr w:type="spellStart"/>
      <w:r w:rsidRPr="00052C43">
        <w:rPr>
          <w:shd w:val="clear" w:color="auto" w:fill="FFFFFF"/>
        </w:rPr>
        <w:t>women</w:t>
      </w:r>
      <w:proofErr w:type="spellEnd"/>
      <w:r w:rsidRPr="00052C43">
        <w:rPr>
          <w:shd w:val="clear" w:color="auto" w:fill="FFFFFF"/>
        </w:rPr>
        <w:t xml:space="preserve">. </w:t>
      </w:r>
      <w:proofErr w:type="spellStart"/>
      <w:r w:rsidRPr="00052C43">
        <w:rPr>
          <w:shd w:val="clear" w:color="auto" w:fill="FFFFFF"/>
        </w:rPr>
        <w:t>When</w:t>
      </w:r>
      <w:proofErr w:type="spellEnd"/>
      <w:r w:rsidRPr="00052C43">
        <w:rPr>
          <w:shd w:val="clear" w:color="auto" w:fill="FFFFFF"/>
        </w:rPr>
        <w:t xml:space="preserve"> </w:t>
      </w:r>
      <w:proofErr w:type="spellStart"/>
      <w:r w:rsidRPr="00052C43">
        <w:rPr>
          <w:shd w:val="clear" w:color="auto" w:fill="FFFFFF"/>
        </w:rPr>
        <w:t>two</w:t>
      </w:r>
      <w:proofErr w:type="spellEnd"/>
      <w:r w:rsidRPr="00052C43">
        <w:rPr>
          <w:shd w:val="clear" w:color="auto" w:fill="FFFFFF"/>
        </w:rPr>
        <w:t xml:space="preserve"> </w:t>
      </w:r>
      <w:proofErr w:type="spellStart"/>
      <w:r w:rsidRPr="00052C43">
        <w:rPr>
          <w:shd w:val="clear" w:color="auto" w:fill="FFFFFF"/>
        </w:rPr>
        <w:t>people</w:t>
      </w:r>
      <w:proofErr w:type="spellEnd"/>
      <w:r w:rsidRPr="00052C43">
        <w:rPr>
          <w:shd w:val="clear" w:color="auto" w:fill="FFFFFF"/>
        </w:rPr>
        <w:t xml:space="preserve"> </w:t>
      </w:r>
      <w:proofErr w:type="spellStart"/>
      <w:r w:rsidRPr="00052C43">
        <w:rPr>
          <w:shd w:val="clear" w:color="auto" w:fill="FFFFFF"/>
        </w:rPr>
        <w:t>work</w:t>
      </w:r>
      <w:proofErr w:type="spellEnd"/>
      <w:r w:rsidRPr="00052C43">
        <w:rPr>
          <w:shd w:val="clear" w:color="auto" w:fill="FFFFFF"/>
        </w:rPr>
        <w:t xml:space="preserve"> in </w:t>
      </w:r>
      <w:proofErr w:type="spellStart"/>
      <w:r w:rsidRPr="00052C43">
        <w:rPr>
          <w:shd w:val="clear" w:color="auto" w:fill="FFFFFF"/>
        </w:rPr>
        <w:t>identical</w:t>
      </w:r>
      <w:proofErr w:type="spellEnd"/>
      <w:r w:rsidRPr="00052C43">
        <w:rPr>
          <w:shd w:val="clear" w:color="auto" w:fill="FFFFFF"/>
        </w:rPr>
        <w:t xml:space="preserve"> </w:t>
      </w:r>
      <w:proofErr w:type="spellStart"/>
      <w:r w:rsidRPr="00052C43">
        <w:rPr>
          <w:shd w:val="clear" w:color="auto" w:fill="FFFFFF"/>
        </w:rPr>
        <w:t>positions</w:t>
      </w:r>
      <w:proofErr w:type="spellEnd"/>
      <w:r w:rsidRPr="00052C43">
        <w:rPr>
          <w:shd w:val="clear" w:color="auto" w:fill="FFFFFF"/>
        </w:rPr>
        <w:t xml:space="preserve">, </w:t>
      </w:r>
      <w:proofErr w:type="spellStart"/>
      <w:r w:rsidRPr="00052C43">
        <w:rPr>
          <w:shd w:val="clear" w:color="auto" w:fill="FFFFFF"/>
        </w:rPr>
        <w:t>women</w:t>
      </w:r>
      <w:proofErr w:type="spellEnd"/>
      <w:r w:rsidRPr="00052C43">
        <w:rPr>
          <w:shd w:val="clear" w:color="auto" w:fill="FFFFFF"/>
        </w:rPr>
        <w:t xml:space="preserve"> </w:t>
      </w:r>
      <w:proofErr w:type="spellStart"/>
      <w:r w:rsidRPr="00052C43">
        <w:rPr>
          <w:shd w:val="clear" w:color="auto" w:fill="FFFFFF"/>
        </w:rPr>
        <w:t>are</w:t>
      </w:r>
      <w:proofErr w:type="spellEnd"/>
      <w:r w:rsidRPr="00052C43">
        <w:rPr>
          <w:shd w:val="clear" w:color="auto" w:fill="FFFFFF"/>
        </w:rPr>
        <w:t xml:space="preserve"> </w:t>
      </w:r>
      <w:proofErr w:type="spellStart"/>
      <w:r w:rsidRPr="00052C43">
        <w:rPr>
          <w:shd w:val="clear" w:color="auto" w:fill="FFFFFF"/>
        </w:rPr>
        <w:t>sometimes</w:t>
      </w:r>
      <w:proofErr w:type="spellEnd"/>
      <w:r w:rsidRPr="00052C43">
        <w:rPr>
          <w:shd w:val="clear" w:color="auto" w:fill="FFFFFF"/>
        </w:rPr>
        <w:t xml:space="preserve"> </w:t>
      </w:r>
      <w:proofErr w:type="spellStart"/>
      <w:r w:rsidRPr="00052C43">
        <w:rPr>
          <w:shd w:val="clear" w:color="auto" w:fill="FFFFFF"/>
        </w:rPr>
        <w:t>paid</w:t>
      </w:r>
      <w:proofErr w:type="spellEnd"/>
      <w:r w:rsidRPr="00052C43">
        <w:rPr>
          <w:shd w:val="clear" w:color="auto" w:fill="FFFFFF"/>
        </w:rPr>
        <w:t xml:space="preserve"> </w:t>
      </w:r>
      <w:proofErr w:type="spellStart"/>
      <w:r w:rsidRPr="00052C43">
        <w:rPr>
          <w:shd w:val="clear" w:color="auto" w:fill="FFFFFF"/>
        </w:rPr>
        <w:t>less</w:t>
      </w:r>
      <w:proofErr w:type="spellEnd"/>
      <w:r w:rsidRPr="00052C43">
        <w:rPr>
          <w:shd w:val="clear" w:color="auto" w:fill="FFFFFF"/>
        </w:rPr>
        <w:t xml:space="preserve"> </w:t>
      </w:r>
      <w:proofErr w:type="spellStart"/>
      <w:r w:rsidRPr="00052C43">
        <w:rPr>
          <w:shd w:val="clear" w:color="auto" w:fill="FFFFFF"/>
        </w:rPr>
        <w:t>for</w:t>
      </w:r>
      <w:proofErr w:type="spellEnd"/>
      <w:r w:rsidRPr="00052C43">
        <w:rPr>
          <w:shd w:val="clear" w:color="auto" w:fill="FFFFFF"/>
        </w:rPr>
        <w:t xml:space="preserve"> </w:t>
      </w:r>
      <w:proofErr w:type="spellStart"/>
      <w:r w:rsidRPr="00052C43">
        <w:rPr>
          <w:shd w:val="clear" w:color="auto" w:fill="FFFFFF"/>
        </w:rPr>
        <w:t>completing</w:t>
      </w:r>
      <w:proofErr w:type="spellEnd"/>
      <w:r w:rsidRPr="00052C43">
        <w:rPr>
          <w:shd w:val="clear" w:color="auto" w:fill="FFFFFF"/>
        </w:rPr>
        <w:t xml:space="preserve">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same</w:t>
      </w:r>
      <w:proofErr w:type="spellEnd"/>
      <w:r w:rsidRPr="00052C43">
        <w:rPr>
          <w:shd w:val="clear" w:color="auto" w:fill="FFFFFF"/>
        </w:rPr>
        <w:t xml:space="preserve"> </w:t>
      </w:r>
      <w:proofErr w:type="spellStart"/>
      <w:r w:rsidRPr="00052C43">
        <w:rPr>
          <w:shd w:val="clear" w:color="auto" w:fill="FFFFFF"/>
        </w:rPr>
        <w:t>amount</w:t>
      </w:r>
      <w:proofErr w:type="spellEnd"/>
      <w:r w:rsidRPr="00052C43">
        <w:rPr>
          <w:shd w:val="clear" w:color="auto" w:fill="FFFFFF"/>
        </w:rPr>
        <w:t xml:space="preserve"> of </w:t>
      </w:r>
      <w:proofErr w:type="spellStart"/>
      <w:r w:rsidRPr="00052C43">
        <w:rPr>
          <w:shd w:val="clear" w:color="auto" w:fill="FFFFFF"/>
        </w:rPr>
        <w:t>labor</w:t>
      </w:r>
      <w:proofErr w:type="spellEnd"/>
      <w:r w:rsidRPr="00052C43">
        <w:rPr>
          <w:shd w:val="clear" w:color="auto" w:fill="FFFFFF"/>
        </w:rPr>
        <w:t>—</w:t>
      </w:r>
      <w:proofErr w:type="spellStart"/>
      <w:r w:rsidRPr="00052C43">
        <w:rPr>
          <w:shd w:val="clear" w:color="auto" w:fill="FFFFFF"/>
        </w:rPr>
        <w:t>sometimes</w:t>
      </w:r>
      <w:proofErr w:type="spellEnd"/>
      <w:r w:rsidRPr="00052C43">
        <w:rPr>
          <w:shd w:val="clear" w:color="auto" w:fill="FFFFFF"/>
        </w:rPr>
        <w:t xml:space="preserve"> </w:t>
      </w:r>
      <w:proofErr w:type="spellStart"/>
      <w:r w:rsidRPr="00052C43">
        <w:rPr>
          <w:shd w:val="clear" w:color="auto" w:fill="FFFFFF"/>
        </w:rPr>
        <w:t>even</w:t>
      </w:r>
      <w:proofErr w:type="spellEnd"/>
      <w:r w:rsidRPr="00052C43">
        <w:rPr>
          <w:shd w:val="clear" w:color="auto" w:fill="FFFFFF"/>
        </w:rPr>
        <w:t xml:space="preserve"> </w:t>
      </w:r>
      <w:proofErr w:type="spellStart"/>
      <w:r w:rsidRPr="00052C43">
        <w:rPr>
          <w:shd w:val="clear" w:color="auto" w:fill="FFFFFF"/>
        </w:rPr>
        <w:t>less</w:t>
      </w:r>
      <w:proofErr w:type="spellEnd"/>
      <w:r w:rsidRPr="00052C43">
        <w:rPr>
          <w:shd w:val="clear" w:color="auto" w:fill="FFFFFF"/>
        </w:rPr>
        <w:t>—</w:t>
      </w:r>
      <w:proofErr w:type="spellStart"/>
      <w:r w:rsidRPr="00052C43">
        <w:rPr>
          <w:shd w:val="clear" w:color="auto" w:fill="FFFFFF"/>
        </w:rPr>
        <w:t>despite</w:t>
      </w:r>
      <w:proofErr w:type="spellEnd"/>
      <w:r w:rsidRPr="00052C43">
        <w:rPr>
          <w:shd w:val="clear" w:color="auto" w:fill="FFFFFF"/>
        </w:rPr>
        <w:t xml:space="preserve"> </w:t>
      </w:r>
      <w:proofErr w:type="spellStart"/>
      <w:r w:rsidRPr="00052C43">
        <w:rPr>
          <w:shd w:val="clear" w:color="auto" w:fill="FFFFFF"/>
        </w:rPr>
        <w:t>having</w:t>
      </w:r>
      <w:proofErr w:type="spellEnd"/>
      <w:r w:rsidRPr="00052C43">
        <w:rPr>
          <w:shd w:val="clear" w:color="auto" w:fill="FFFFFF"/>
        </w:rPr>
        <w:t xml:space="preserve"> </w:t>
      </w:r>
      <w:proofErr w:type="spellStart"/>
      <w:r w:rsidRPr="00052C43">
        <w:rPr>
          <w:shd w:val="clear" w:color="auto" w:fill="FFFFFF"/>
        </w:rPr>
        <w:t>more</w:t>
      </w:r>
      <w:proofErr w:type="spellEnd"/>
      <w:r w:rsidRPr="00052C43">
        <w:rPr>
          <w:shd w:val="clear" w:color="auto" w:fill="FFFFFF"/>
        </w:rPr>
        <w:t xml:space="preserve"> </w:t>
      </w:r>
      <w:proofErr w:type="spellStart"/>
      <w:r w:rsidRPr="00052C43">
        <w:rPr>
          <w:shd w:val="clear" w:color="auto" w:fill="FFFFFF"/>
        </w:rPr>
        <w:t>or</w:t>
      </w:r>
      <w:proofErr w:type="spellEnd"/>
      <w:r w:rsidRPr="00052C43">
        <w:rPr>
          <w:shd w:val="clear" w:color="auto" w:fill="FFFFFF"/>
        </w:rPr>
        <w:t xml:space="preserve"> </w:t>
      </w:r>
      <w:proofErr w:type="spellStart"/>
      <w:r w:rsidRPr="00052C43">
        <w:rPr>
          <w:shd w:val="clear" w:color="auto" w:fill="FFFFFF"/>
        </w:rPr>
        <w:t>longer</w:t>
      </w:r>
      <w:proofErr w:type="spellEnd"/>
      <w:r w:rsidRPr="00052C43">
        <w:rPr>
          <w:shd w:val="clear" w:color="auto" w:fill="FFFFFF"/>
        </w:rPr>
        <w:t xml:space="preserve"> </w:t>
      </w:r>
      <w:proofErr w:type="spellStart"/>
      <w:r w:rsidRPr="00052C43">
        <w:rPr>
          <w:shd w:val="clear" w:color="auto" w:fill="FFFFFF"/>
        </w:rPr>
        <w:t>work</w:t>
      </w:r>
      <w:proofErr w:type="spellEnd"/>
      <w:r w:rsidRPr="00052C43">
        <w:rPr>
          <w:shd w:val="clear" w:color="auto" w:fill="FFFFFF"/>
        </w:rPr>
        <w:t xml:space="preserve"> </w:t>
      </w:r>
      <w:proofErr w:type="spellStart"/>
      <w:r w:rsidRPr="00052C43">
        <w:rPr>
          <w:shd w:val="clear" w:color="auto" w:fill="FFFFFF"/>
        </w:rPr>
        <w:t>histories</w:t>
      </w:r>
      <w:proofErr w:type="spellEnd"/>
      <w:r w:rsidRPr="00052C43">
        <w:rPr>
          <w:shd w:val="clear" w:color="auto" w:fill="FFFFFF"/>
        </w:rPr>
        <w:t xml:space="preserve">. Susan (2020) </w:t>
      </w:r>
      <w:proofErr w:type="spellStart"/>
      <w:r w:rsidRPr="00052C43">
        <w:rPr>
          <w:shd w:val="clear" w:color="auto" w:fill="FFFFFF"/>
        </w:rPr>
        <w:t>came</w:t>
      </w:r>
      <w:proofErr w:type="spellEnd"/>
      <w:r w:rsidRPr="00052C43">
        <w:rPr>
          <w:shd w:val="clear" w:color="auto" w:fill="FFFFFF"/>
        </w:rPr>
        <w:t xml:space="preserve"> </w:t>
      </w:r>
      <w:proofErr w:type="spellStart"/>
      <w:r w:rsidRPr="00052C43">
        <w:rPr>
          <w:shd w:val="clear" w:color="auto" w:fill="FFFFFF"/>
        </w:rPr>
        <w:t>to</w:t>
      </w:r>
      <w:proofErr w:type="spellEnd"/>
      <w:r w:rsidRPr="00052C43">
        <w:rPr>
          <w:shd w:val="clear" w:color="auto" w:fill="FFFFFF"/>
        </w:rPr>
        <w:t xml:space="preserve">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startling</w:t>
      </w:r>
      <w:proofErr w:type="spellEnd"/>
      <w:r w:rsidRPr="00052C43">
        <w:rPr>
          <w:shd w:val="clear" w:color="auto" w:fill="FFFFFF"/>
        </w:rPr>
        <w:t xml:space="preserve"> </w:t>
      </w:r>
      <w:proofErr w:type="spellStart"/>
      <w:r w:rsidRPr="00052C43">
        <w:rPr>
          <w:shd w:val="clear" w:color="auto" w:fill="FFFFFF"/>
        </w:rPr>
        <w:t>conclusion</w:t>
      </w:r>
      <w:proofErr w:type="spellEnd"/>
      <w:r w:rsidRPr="00052C43">
        <w:rPr>
          <w:shd w:val="clear" w:color="auto" w:fill="FFFFFF"/>
        </w:rPr>
        <w:t xml:space="preserve"> </w:t>
      </w:r>
      <w:proofErr w:type="spellStart"/>
      <w:r w:rsidRPr="00052C43">
        <w:rPr>
          <w:shd w:val="clear" w:color="auto" w:fill="FFFFFF"/>
        </w:rPr>
        <w:t>that</w:t>
      </w:r>
      <w:proofErr w:type="spellEnd"/>
      <w:r w:rsidRPr="00052C43">
        <w:rPr>
          <w:shd w:val="clear" w:color="auto" w:fill="FFFFFF"/>
        </w:rPr>
        <w:t xml:space="preserve"> </w:t>
      </w:r>
      <w:proofErr w:type="spellStart"/>
      <w:r w:rsidRPr="00052C43">
        <w:rPr>
          <w:shd w:val="clear" w:color="auto" w:fill="FFFFFF"/>
        </w:rPr>
        <w:t>there</w:t>
      </w:r>
      <w:proofErr w:type="spellEnd"/>
      <w:r w:rsidRPr="00052C43">
        <w:rPr>
          <w:shd w:val="clear" w:color="auto" w:fill="FFFFFF"/>
        </w:rPr>
        <w:t xml:space="preserve"> </w:t>
      </w:r>
      <w:proofErr w:type="spellStart"/>
      <w:r w:rsidRPr="00052C43">
        <w:rPr>
          <w:shd w:val="clear" w:color="auto" w:fill="FFFFFF"/>
        </w:rPr>
        <w:t>was</w:t>
      </w:r>
      <w:proofErr w:type="spellEnd"/>
      <w:r w:rsidRPr="00052C43">
        <w:rPr>
          <w:shd w:val="clear" w:color="auto" w:fill="FFFFFF"/>
        </w:rPr>
        <w:t xml:space="preserve"> a pay </w:t>
      </w:r>
      <w:proofErr w:type="spellStart"/>
      <w:r w:rsidRPr="00052C43">
        <w:rPr>
          <w:shd w:val="clear" w:color="auto" w:fill="FFFFFF"/>
        </w:rPr>
        <w:t>gap</w:t>
      </w:r>
      <w:proofErr w:type="spellEnd"/>
      <w:r w:rsidRPr="00052C43">
        <w:rPr>
          <w:shd w:val="clear" w:color="auto" w:fill="FFFFFF"/>
        </w:rPr>
        <w:t xml:space="preserve"> not </w:t>
      </w:r>
      <w:proofErr w:type="spellStart"/>
      <w:r w:rsidRPr="00052C43">
        <w:rPr>
          <w:shd w:val="clear" w:color="auto" w:fill="FFFFFF"/>
        </w:rPr>
        <w:t>only</w:t>
      </w:r>
      <w:proofErr w:type="spellEnd"/>
      <w:r w:rsidRPr="00052C43">
        <w:rPr>
          <w:shd w:val="clear" w:color="auto" w:fill="FFFFFF"/>
        </w:rPr>
        <w:t xml:space="preserve"> in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corporate</w:t>
      </w:r>
      <w:proofErr w:type="spellEnd"/>
      <w:r w:rsidRPr="00052C43">
        <w:rPr>
          <w:shd w:val="clear" w:color="auto" w:fill="FFFFFF"/>
        </w:rPr>
        <w:t xml:space="preserve"> </w:t>
      </w:r>
      <w:proofErr w:type="spellStart"/>
      <w:r w:rsidRPr="00052C43">
        <w:rPr>
          <w:shd w:val="clear" w:color="auto" w:fill="FFFFFF"/>
        </w:rPr>
        <w:t>sector</w:t>
      </w:r>
      <w:proofErr w:type="spellEnd"/>
      <w:r w:rsidRPr="00052C43">
        <w:rPr>
          <w:shd w:val="clear" w:color="auto" w:fill="FFFFFF"/>
        </w:rPr>
        <w:t xml:space="preserve"> but </w:t>
      </w:r>
      <w:proofErr w:type="spellStart"/>
      <w:r w:rsidRPr="00052C43">
        <w:rPr>
          <w:shd w:val="clear" w:color="auto" w:fill="FFFFFF"/>
        </w:rPr>
        <w:t>also</w:t>
      </w:r>
      <w:proofErr w:type="spellEnd"/>
      <w:r w:rsidRPr="00052C43">
        <w:rPr>
          <w:shd w:val="clear" w:color="auto" w:fill="FFFFFF"/>
        </w:rPr>
        <w:t xml:space="preserve"> in </w:t>
      </w:r>
      <w:proofErr w:type="spellStart"/>
      <w:r w:rsidRPr="00052C43">
        <w:rPr>
          <w:shd w:val="clear" w:color="auto" w:fill="FFFFFF"/>
        </w:rPr>
        <w:t>other</w:t>
      </w:r>
      <w:proofErr w:type="spellEnd"/>
      <w:r w:rsidRPr="00052C43">
        <w:rPr>
          <w:shd w:val="clear" w:color="auto" w:fill="FFFFFF"/>
        </w:rPr>
        <w:t xml:space="preserve"> </w:t>
      </w:r>
      <w:proofErr w:type="spellStart"/>
      <w:r w:rsidRPr="00052C43">
        <w:rPr>
          <w:shd w:val="clear" w:color="auto" w:fill="FFFFFF"/>
        </w:rPr>
        <w:t>industries</w:t>
      </w:r>
      <w:proofErr w:type="spellEnd"/>
      <w:r w:rsidRPr="00052C43">
        <w:rPr>
          <w:shd w:val="clear" w:color="auto" w:fill="FFFFFF"/>
        </w:rPr>
        <w:t xml:space="preserve">, </w:t>
      </w:r>
      <w:proofErr w:type="spellStart"/>
      <w:r w:rsidRPr="00052C43">
        <w:rPr>
          <w:shd w:val="clear" w:color="auto" w:fill="FFFFFF"/>
        </w:rPr>
        <w:t>such</w:t>
      </w:r>
      <w:proofErr w:type="spellEnd"/>
      <w:r w:rsidRPr="00052C43">
        <w:rPr>
          <w:shd w:val="clear" w:color="auto" w:fill="FFFFFF"/>
        </w:rPr>
        <w:t xml:space="preserve"> as </w:t>
      </w:r>
      <w:proofErr w:type="spellStart"/>
      <w:r w:rsidRPr="00052C43">
        <w:rPr>
          <w:shd w:val="clear" w:color="auto" w:fill="FFFFFF"/>
        </w:rPr>
        <w:t>education</w:t>
      </w:r>
      <w:proofErr w:type="spellEnd"/>
      <w:r w:rsidRPr="00052C43">
        <w:rPr>
          <w:shd w:val="clear" w:color="auto" w:fill="FFFFFF"/>
        </w:rPr>
        <w:t xml:space="preserve">, </w:t>
      </w:r>
      <w:proofErr w:type="spellStart"/>
      <w:r w:rsidRPr="00052C43">
        <w:rPr>
          <w:shd w:val="clear" w:color="auto" w:fill="FFFFFF"/>
        </w:rPr>
        <w:t>where</w:t>
      </w:r>
      <w:proofErr w:type="spellEnd"/>
      <w:r w:rsidRPr="00052C43">
        <w:rPr>
          <w:shd w:val="clear" w:color="auto" w:fill="FFFFFF"/>
        </w:rPr>
        <w:t xml:space="preserve"> men </w:t>
      </w:r>
      <w:proofErr w:type="spellStart"/>
      <w:r w:rsidRPr="00052C43">
        <w:rPr>
          <w:shd w:val="clear" w:color="auto" w:fill="FFFFFF"/>
        </w:rPr>
        <w:t>professors</w:t>
      </w:r>
      <w:proofErr w:type="spellEnd"/>
      <w:r w:rsidRPr="00052C43">
        <w:rPr>
          <w:shd w:val="clear" w:color="auto" w:fill="FFFFFF"/>
        </w:rPr>
        <w:t xml:space="preserve"> </w:t>
      </w:r>
      <w:proofErr w:type="spellStart"/>
      <w:r w:rsidRPr="00052C43">
        <w:rPr>
          <w:shd w:val="clear" w:color="auto" w:fill="FFFFFF"/>
        </w:rPr>
        <w:t>made</w:t>
      </w:r>
      <w:proofErr w:type="spellEnd"/>
      <w:r w:rsidRPr="00052C43">
        <w:rPr>
          <w:shd w:val="clear" w:color="auto" w:fill="FFFFFF"/>
        </w:rPr>
        <w:t xml:space="preserve"> </w:t>
      </w:r>
      <w:proofErr w:type="spellStart"/>
      <w:r w:rsidRPr="00052C43">
        <w:rPr>
          <w:shd w:val="clear" w:color="auto" w:fill="FFFFFF"/>
        </w:rPr>
        <w:t>more</w:t>
      </w:r>
      <w:proofErr w:type="spellEnd"/>
      <w:r w:rsidRPr="00052C43">
        <w:rPr>
          <w:shd w:val="clear" w:color="auto" w:fill="FFFFFF"/>
        </w:rPr>
        <w:t xml:space="preserve"> </w:t>
      </w:r>
      <w:proofErr w:type="spellStart"/>
      <w:r w:rsidRPr="00052C43">
        <w:rPr>
          <w:shd w:val="clear" w:color="auto" w:fill="FFFFFF"/>
        </w:rPr>
        <w:t>money</w:t>
      </w:r>
      <w:proofErr w:type="spellEnd"/>
      <w:r w:rsidRPr="00052C43">
        <w:rPr>
          <w:shd w:val="clear" w:color="auto" w:fill="FFFFFF"/>
        </w:rPr>
        <w:t xml:space="preserve"> </w:t>
      </w:r>
      <w:proofErr w:type="spellStart"/>
      <w:r w:rsidRPr="00052C43">
        <w:rPr>
          <w:shd w:val="clear" w:color="auto" w:fill="FFFFFF"/>
        </w:rPr>
        <w:t>than</w:t>
      </w:r>
      <w:proofErr w:type="spellEnd"/>
      <w:r w:rsidRPr="00052C43">
        <w:rPr>
          <w:shd w:val="clear" w:color="auto" w:fill="FFFFFF"/>
        </w:rPr>
        <w:t xml:space="preserve"> </w:t>
      </w:r>
      <w:proofErr w:type="spellStart"/>
      <w:r w:rsidRPr="00052C43">
        <w:rPr>
          <w:shd w:val="clear" w:color="auto" w:fill="FFFFFF"/>
        </w:rPr>
        <w:t>female</w:t>
      </w:r>
      <w:proofErr w:type="spellEnd"/>
      <w:r w:rsidRPr="00052C43">
        <w:rPr>
          <w:shd w:val="clear" w:color="auto" w:fill="FFFFFF"/>
        </w:rPr>
        <w:t xml:space="preserve"> </w:t>
      </w:r>
      <w:proofErr w:type="spellStart"/>
      <w:r w:rsidRPr="00052C43">
        <w:rPr>
          <w:shd w:val="clear" w:color="auto" w:fill="FFFFFF"/>
        </w:rPr>
        <w:t>lecturers</w:t>
      </w:r>
      <w:proofErr w:type="spellEnd"/>
      <w:r w:rsidRPr="00052C43">
        <w:rPr>
          <w:shd w:val="clear" w:color="auto" w:fill="FFFFFF"/>
        </w:rPr>
        <w:t xml:space="preserve"> in </w:t>
      </w:r>
      <w:proofErr w:type="spellStart"/>
      <w:r w:rsidRPr="00052C43">
        <w:rPr>
          <w:shd w:val="clear" w:color="auto" w:fill="FFFFFF"/>
        </w:rPr>
        <w:t>comparable</w:t>
      </w:r>
      <w:proofErr w:type="spellEnd"/>
      <w:r w:rsidRPr="00052C43">
        <w:rPr>
          <w:shd w:val="clear" w:color="auto" w:fill="FFFFFF"/>
        </w:rPr>
        <w:t xml:space="preserve"> </w:t>
      </w:r>
      <w:proofErr w:type="spellStart"/>
      <w:r w:rsidRPr="00052C43">
        <w:rPr>
          <w:shd w:val="clear" w:color="auto" w:fill="FFFFFF"/>
        </w:rPr>
        <w:t>roles</w:t>
      </w:r>
      <w:proofErr w:type="spellEnd"/>
      <w:r w:rsidRPr="00052C43">
        <w:rPr>
          <w:shd w:val="clear" w:color="auto" w:fill="FFFFFF"/>
        </w:rPr>
        <w:t xml:space="preserve">.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multifaceted</w:t>
      </w:r>
      <w:proofErr w:type="spellEnd"/>
      <w:r w:rsidRPr="00052C43">
        <w:rPr>
          <w:shd w:val="clear" w:color="auto" w:fill="FFFFFF"/>
        </w:rPr>
        <w:t xml:space="preserve"> </w:t>
      </w:r>
      <w:proofErr w:type="spellStart"/>
      <w:r w:rsidRPr="00052C43">
        <w:rPr>
          <w:shd w:val="clear" w:color="auto" w:fill="FFFFFF"/>
        </w:rPr>
        <w:t>character</w:t>
      </w:r>
      <w:proofErr w:type="spellEnd"/>
      <w:r w:rsidRPr="00052C43">
        <w:rPr>
          <w:shd w:val="clear" w:color="auto" w:fill="FFFFFF"/>
        </w:rPr>
        <w:t xml:space="preserve"> of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glass</w:t>
      </w:r>
      <w:proofErr w:type="spellEnd"/>
      <w:r w:rsidRPr="00052C43">
        <w:rPr>
          <w:shd w:val="clear" w:color="auto" w:fill="FFFFFF"/>
        </w:rPr>
        <w:t xml:space="preserve"> </w:t>
      </w:r>
      <w:proofErr w:type="spellStart"/>
      <w:r w:rsidRPr="00052C43">
        <w:rPr>
          <w:shd w:val="clear" w:color="auto" w:fill="FFFFFF"/>
        </w:rPr>
        <w:t>ceiling</w:t>
      </w:r>
      <w:proofErr w:type="spellEnd"/>
      <w:r w:rsidRPr="00052C43">
        <w:rPr>
          <w:shd w:val="clear" w:color="auto" w:fill="FFFFFF"/>
        </w:rPr>
        <w:t xml:space="preserve"> </w:t>
      </w:r>
      <w:proofErr w:type="spellStart"/>
      <w:r w:rsidRPr="00052C43">
        <w:rPr>
          <w:shd w:val="clear" w:color="auto" w:fill="FFFFFF"/>
        </w:rPr>
        <w:t>extends</w:t>
      </w:r>
      <w:proofErr w:type="spellEnd"/>
      <w:r w:rsidRPr="00052C43">
        <w:rPr>
          <w:shd w:val="clear" w:color="auto" w:fill="FFFFFF"/>
        </w:rPr>
        <w:t xml:space="preserve"> </w:t>
      </w:r>
      <w:proofErr w:type="spellStart"/>
      <w:r w:rsidRPr="00052C43">
        <w:rPr>
          <w:shd w:val="clear" w:color="auto" w:fill="FFFFFF"/>
        </w:rPr>
        <w:t>beyond</w:t>
      </w:r>
      <w:proofErr w:type="spellEnd"/>
      <w:r w:rsidRPr="00052C43">
        <w:rPr>
          <w:shd w:val="clear" w:color="auto" w:fill="FFFFFF"/>
        </w:rPr>
        <w:t xml:space="preserve"> </w:t>
      </w:r>
      <w:proofErr w:type="spellStart"/>
      <w:r w:rsidRPr="00052C43">
        <w:rPr>
          <w:shd w:val="clear" w:color="auto" w:fill="FFFFFF"/>
        </w:rPr>
        <w:t>decisions</w:t>
      </w:r>
      <w:proofErr w:type="spellEnd"/>
      <w:r w:rsidRPr="00052C43">
        <w:rPr>
          <w:shd w:val="clear" w:color="auto" w:fill="FFFFFF"/>
        </w:rPr>
        <w:t xml:space="preserve"> on </w:t>
      </w:r>
      <w:proofErr w:type="spellStart"/>
      <w:r w:rsidRPr="00052C43">
        <w:rPr>
          <w:shd w:val="clear" w:color="auto" w:fill="FFFFFF"/>
        </w:rPr>
        <w:t>promotions</w:t>
      </w:r>
      <w:proofErr w:type="spellEnd"/>
      <w:r w:rsidRPr="00052C43">
        <w:rPr>
          <w:shd w:val="clear" w:color="auto" w:fill="FFFFFF"/>
        </w:rPr>
        <w:t xml:space="preserve">, as </w:t>
      </w:r>
      <w:proofErr w:type="spellStart"/>
      <w:r w:rsidRPr="00052C43">
        <w:rPr>
          <w:shd w:val="clear" w:color="auto" w:fill="FFFFFF"/>
        </w:rPr>
        <w:t>there</w:t>
      </w:r>
      <w:proofErr w:type="spellEnd"/>
      <w:r w:rsidRPr="00052C43">
        <w:rPr>
          <w:shd w:val="clear" w:color="auto" w:fill="FFFFFF"/>
        </w:rPr>
        <w:t xml:space="preserve"> </w:t>
      </w:r>
      <w:proofErr w:type="spellStart"/>
      <w:r w:rsidRPr="00052C43">
        <w:rPr>
          <w:shd w:val="clear" w:color="auto" w:fill="FFFFFF"/>
        </w:rPr>
        <w:t>may</w:t>
      </w:r>
      <w:proofErr w:type="spellEnd"/>
      <w:r w:rsidRPr="00052C43">
        <w:rPr>
          <w:shd w:val="clear" w:color="auto" w:fill="FFFFFF"/>
        </w:rPr>
        <w:t xml:space="preserve"> </w:t>
      </w:r>
      <w:proofErr w:type="spellStart"/>
      <w:r w:rsidRPr="00052C43">
        <w:rPr>
          <w:shd w:val="clear" w:color="auto" w:fill="FFFFFF"/>
        </w:rPr>
        <w:t>still</w:t>
      </w:r>
      <w:proofErr w:type="spellEnd"/>
      <w:r w:rsidRPr="00052C43">
        <w:rPr>
          <w:shd w:val="clear" w:color="auto" w:fill="FFFFFF"/>
        </w:rPr>
        <w:t xml:space="preserve"> be </w:t>
      </w:r>
      <w:proofErr w:type="spellStart"/>
      <w:r w:rsidRPr="00052C43">
        <w:rPr>
          <w:shd w:val="clear" w:color="auto" w:fill="FFFFFF"/>
        </w:rPr>
        <w:t>differences</w:t>
      </w:r>
      <w:proofErr w:type="spellEnd"/>
      <w:r w:rsidRPr="00052C43">
        <w:rPr>
          <w:shd w:val="clear" w:color="auto" w:fill="FFFFFF"/>
        </w:rPr>
        <w:t xml:space="preserve"> in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earnings</w:t>
      </w:r>
      <w:proofErr w:type="spellEnd"/>
      <w:r w:rsidRPr="00052C43">
        <w:rPr>
          <w:shd w:val="clear" w:color="auto" w:fill="FFFFFF"/>
        </w:rPr>
        <w:t xml:space="preserve"> of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sexes</w:t>
      </w:r>
      <w:proofErr w:type="spellEnd"/>
      <w:r w:rsidRPr="00052C43">
        <w:rPr>
          <w:shd w:val="clear" w:color="auto" w:fill="FFFFFF"/>
        </w:rPr>
        <w:t xml:space="preserve"> at </w:t>
      </w:r>
      <w:proofErr w:type="spellStart"/>
      <w:r w:rsidRPr="00052C43">
        <w:rPr>
          <w:shd w:val="clear" w:color="auto" w:fill="FFFFFF"/>
        </w:rPr>
        <w:t>companies</w:t>
      </w:r>
      <w:proofErr w:type="spellEnd"/>
      <w:r w:rsidRPr="00052C43">
        <w:rPr>
          <w:shd w:val="clear" w:color="auto" w:fill="FFFFFF"/>
        </w:rPr>
        <w:t xml:space="preserve"> </w:t>
      </w:r>
      <w:proofErr w:type="spellStart"/>
      <w:r w:rsidRPr="00052C43">
        <w:rPr>
          <w:shd w:val="clear" w:color="auto" w:fill="FFFFFF"/>
        </w:rPr>
        <w:t>when</w:t>
      </w:r>
      <w:proofErr w:type="spellEnd"/>
      <w:r w:rsidRPr="00052C43">
        <w:rPr>
          <w:shd w:val="clear" w:color="auto" w:fill="FFFFFF"/>
        </w:rPr>
        <w:t xml:space="preserve"> a </w:t>
      </w:r>
      <w:proofErr w:type="spellStart"/>
      <w:r w:rsidRPr="00052C43">
        <w:rPr>
          <w:shd w:val="clear" w:color="auto" w:fill="FFFFFF"/>
        </w:rPr>
        <w:t>reasonable</w:t>
      </w:r>
      <w:proofErr w:type="spellEnd"/>
      <w:r w:rsidRPr="00052C43">
        <w:rPr>
          <w:shd w:val="clear" w:color="auto" w:fill="FFFFFF"/>
        </w:rPr>
        <w:t xml:space="preserve"> </w:t>
      </w:r>
      <w:proofErr w:type="spellStart"/>
      <w:r w:rsidRPr="00052C43">
        <w:rPr>
          <w:shd w:val="clear" w:color="auto" w:fill="FFFFFF"/>
        </w:rPr>
        <w:t>proportion</w:t>
      </w:r>
      <w:proofErr w:type="spellEnd"/>
      <w:r w:rsidRPr="00052C43">
        <w:rPr>
          <w:shd w:val="clear" w:color="auto" w:fill="FFFFFF"/>
        </w:rPr>
        <w:t xml:space="preserve"> of </w:t>
      </w:r>
      <w:proofErr w:type="spellStart"/>
      <w:r w:rsidRPr="00052C43">
        <w:rPr>
          <w:shd w:val="clear" w:color="auto" w:fill="FFFFFF"/>
        </w:rPr>
        <w:t>women</w:t>
      </w:r>
      <w:proofErr w:type="spellEnd"/>
      <w:r w:rsidRPr="00052C43">
        <w:rPr>
          <w:shd w:val="clear" w:color="auto" w:fill="FFFFFF"/>
        </w:rPr>
        <w:t xml:space="preserve"> </w:t>
      </w:r>
      <w:proofErr w:type="spellStart"/>
      <w:r w:rsidRPr="00052C43">
        <w:rPr>
          <w:shd w:val="clear" w:color="auto" w:fill="FFFFFF"/>
        </w:rPr>
        <w:t>receive</w:t>
      </w:r>
      <w:proofErr w:type="spellEnd"/>
      <w:r w:rsidRPr="00052C43">
        <w:rPr>
          <w:shd w:val="clear" w:color="auto" w:fill="FFFFFF"/>
        </w:rPr>
        <w:t xml:space="preserve"> </w:t>
      </w:r>
      <w:proofErr w:type="spellStart"/>
      <w:r w:rsidRPr="00052C43">
        <w:rPr>
          <w:shd w:val="clear" w:color="auto" w:fill="FFFFFF"/>
        </w:rPr>
        <w:t>promotions</w:t>
      </w:r>
      <w:proofErr w:type="spellEnd"/>
      <w:r w:rsidRPr="00052C43">
        <w:rPr>
          <w:shd w:val="clear" w:color="auto" w:fill="FFFFFF"/>
        </w:rPr>
        <w:t xml:space="preserve"> </w:t>
      </w:r>
      <w:proofErr w:type="spellStart"/>
      <w:r w:rsidRPr="00052C43">
        <w:rPr>
          <w:shd w:val="clear" w:color="auto" w:fill="FFFFFF"/>
        </w:rPr>
        <w:t>to</w:t>
      </w:r>
      <w:proofErr w:type="spellEnd"/>
      <w:r w:rsidRPr="00052C43">
        <w:rPr>
          <w:shd w:val="clear" w:color="auto" w:fill="FFFFFF"/>
        </w:rPr>
        <w:t xml:space="preserve"> </w:t>
      </w:r>
      <w:proofErr w:type="spellStart"/>
      <w:r w:rsidRPr="00052C43">
        <w:rPr>
          <w:shd w:val="clear" w:color="auto" w:fill="FFFFFF"/>
        </w:rPr>
        <w:t>higher</w:t>
      </w:r>
      <w:proofErr w:type="spellEnd"/>
      <w:r w:rsidRPr="00052C43">
        <w:rPr>
          <w:shd w:val="clear" w:color="auto" w:fill="FFFFFF"/>
        </w:rPr>
        <w:t xml:space="preserve"> </w:t>
      </w:r>
      <w:proofErr w:type="spellStart"/>
      <w:r w:rsidRPr="00052C43">
        <w:rPr>
          <w:shd w:val="clear" w:color="auto" w:fill="FFFFFF"/>
        </w:rPr>
        <w:t>positions</w:t>
      </w:r>
      <w:proofErr w:type="spellEnd"/>
      <w:r>
        <w:rPr>
          <w:shd w:val="clear" w:color="auto" w:fill="FFFFFF"/>
        </w:rPr>
        <w:t xml:space="preserve">. </w:t>
      </w:r>
      <w:proofErr w:type="spellStart"/>
      <w:r w:rsidRPr="00052C43">
        <w:rPr>
          <w:shd w:val="clear" w:color="auto" w:fill="FFFFFF"/>
        </w:rPr>
        <w:t>The</w:t>
      </w:r>
      <w:proofErr w:type="spellEnd"/>
      <w:r w:rsidRPr="00052C43">
        <w:rPr>
          <w:shd w:val="clear" w:color="auto" w:fill="FFFFFF"/>
        </w:rPr>
        <w:t xml:space="preserve"> </w:t>
      </w:r>
      <w:proofErr w:type="spellStart"/>
      <w:r w:rsidRPr="00052C43">
        <w:rPr>
          <w:shd w:val="clear" w:color="auto" w:fill="FFFFFF"/>
        </w:rPr>
        <w:t>term</w:t>
      </w:r>
      <w:proofErr w:type="spellEnd"/>
      <w:r w:rsidRPr="00052C43">
        <w:rPr>
          <w:shd w:val="clear" w:color="auto" w:fill="FFFFFF"/>
        </w:rPr>
        <w:t xml:space="preserve"> "</w:t>
      </w:r>
      <w:proofErr w:type="spellStart"/>
      <w:r w:rsidRPr="00052C43">
        <w:rPr>
          <w:shd w:val="clear" w:color="auto" w:fill="FFFFFF"/>
        </w:rPr>
        <w:t>glass</w:t>
      </w:r>
      <w:proofErr w:type="spellEnd"/>
      <w:r w:rsidRPr="00052C43">
        <w:rPr>
          <w:shd w:val="clear" w:color="auto" w:fill="FFFFFF"/>
        </w:rPr>
        <w:t xml:space="preserve"> </w:t>
      </w:r>
      <w:proofErr w:type="spellStart"/>
      <w:r w:rsidRPr="00052C43">
        <w:rPr>
          <w:shd w:val="clear" w:color="auto" w:fill="FFFFFF"/>
        </w:rPr>
        <w:t>ceiling</w:t>
      </w:r>
      <w:proofErr w:type="spellEnd"/>
      <w:r w:rsidRPr="00052C43">
        <w:rPr>
          <w:shd w:val="clear" w:color="auto" w:fill="FFFFFF"/>
        </w:rPr>
        <w:t xml:space="preserve">" </w:t>
      </w:r>
      <w:proofErr w:type="spellStart"/>
      <w:r w:rsidRPr="00052C43">
        <w:rPr>
          <w:shd w:val="clear" w:color="auto" w:fill="FFFFFF"/>
        </w:rPr>
        <w:t>refers</w:t>
      </w:r>
      <w:proofErr w:type="spellEnd"/>
      <w:r w:rsidRPr="00052C43">
        <w:rPr>
          <w:shd w:val="clear" w:color="auto" w:fill="FFFFFF"/>
        </w:rPr>
        <w:t xml:space="preserve"> </w:t>
      </w:r>
      <w:proofErr w:type="spellStart"/>
      <w:r w:rsidRPr="00052C43">
        <w:rPr>
          <w:shd w:val="clear" w:color="auto" w:fill="FFFFFF"/>
        </w:rPr>
        <w:t>to</w:t>
      </w:r>
      <w:proofErr w:type="spellEnd"/>
      <w:r w:rsidRPr="00052C43">
        <w:rPr>
          <w:shd w:val="clear" w:color="auto" w:fill="FFFFFF"/>
        </w:rPr>
        <w:t xml:space="preserve"> a </w:t>
      </w:r>
      <w:proofErr w:type="spellStart"/>
      <w:r w:rsidRPr="00052C43">
        <w:rPr>
          <w:shd w:val="clear" w:color="auto" w:fill="FFFFFF"/>
        </w:rPr>
        <w:t>variety</w:t>
      </w:r>
      <w:proofErr w:type="spellEnd"/>
      <w:r w:rsidRPr="00052C43">
        <w:rPr>
          <w:shd w:val="clear" w:color="auto" w:fill="FFFFFF"/>
        </w:rPr>
        <w:t xml:space="preserve"> of </w:t>
      </w:r>
      <w:proofErr w:type="spellStart"/>
      <w:r w:rsidRPr="00052C43">
        <w:rPr>
          <w:shd w:val="clear" w:color="auto" w:fill="FFFFFF"/>
        </w:rPr>
        <w:t>distinct</w:t>
      </w:r>
      <w:proofErr w:type="spellEnd"/>
      <w:r w:rsidRPr="00052C43">
        <w:rPr>
          <w:shd w:val="clear" w:color="auto" w:fill="FFFFFF"/>
        </w:rPr>
        <w:t xml:space="preserve"> </w:t>
      </w:r>
      <w:proofErr w:type="spellStart"/>
      <w:r w:rsidRPr="00052C43">
        <w:rPr>
          <w:shd w:val="clear" w:color="auto" w:fill="FFFFFF"/>
        </w:rPr>
        <w:t>corporate</w:t>
      </w:r>
      <w:proofErr w:type="spellEnd"/>
      <w:r w:rsidRPr="00052C43">
        <w:rPr>
          <w:shd w:val="clear" w:color="auto" w:fill="FFFFFF"/>
        </w:rPr>
        <w:t xml:space="preserve"> </w:t>
      </w:r>
      <w:proofErr w:type="spellStart"/>
      <w:r w:rsidRPr="00052C43">
        <w:rPr>
          <w:shd w:val="clear" w:color="auto" w:fill="FFFFFF"/>
        </w:rPr>
        <w:t>structures</w:t>
      </w:r>
      <w:proofErr w:type="spellEnd"/>
      <w:r w:rsidRPr="00052C43">
        <w:rPr>
          <w:shd w:val="clear" w:color="auto" w:fill="FFFFFF"/>
        </w:rPr>
        <w:t xml:space="preserve">; it is not a </w:t>
      </w:r>
      <w:proofErr w:type="spellStart"/>
      <w:r w:rsidRPr="00052C43">
        <w:rPr>
          <w:shd w:val="clear" w:color="auto" w:fill="FFFFFF"/>
        </w:rPr>
        <w:t>single</w:t>
      </w:r>
      <w:proofErr w:type="spellEnd"/>
      <w:r w:rsidRPr="00052C43">
        <w:rPr>
          <w:shd w:val="clear" w:color="auto" w:fill="FFFFFF"/>
        </w:rPr>
        <w:t xml:space="preserve">, </w:t>
      </w:r>
      <w:proofErr w:type="spellStart"/>
      <w:r w:rsidRPr="00052C43">
        <w:rPr>
          <w:shd w:val="clear" w:color="auto" w:fill="FFFFFF"/>
        </w:rPr>
        <w:t>static</w:t>
      </w:r>
      <w:proofErr w:type="spellEnd"/>
      <w:r w:rsidRPr="00052C43">
        <w:rPr>
          <w:shd w:val="clear" w:color="auto" w:fill="FFFFFF"/>
        </w:rPr>
        <w:t xml:space="preserve"> </w:t>
      </w:r>
      <w:proofErr w:type="spellStart"/>
      <w:r w:rsidRPr="00052C43">
        <w:rPr>
          <w:shd w:val="clear" w:color="auto" w:fill="FFFFFF"/>
        </w:rPr>
        <w:t>aspect</w:t>
      </w:r>
      <w:proofErr w:type="spellEnd"/>
      <w:r w:rsidRPr="00052C43">
        <w:rPr>
          <w:shd w:val="clear" w:color="auto" w:fill="FFFFFF"/>
        </w:rPr>
        <w:t xml:space="preserve"> of </w:t>
      </w:r>
      <w:proofErr w:type="spellStart"/>
      <w:r w:rsidRPr="00052C43">
        <w:rPr>
          <w:shd w:val="clear" w:color="auto" w:fill="FFFFFF"/>
        </w:rPr>
        <w:t>inequality</w:t>
      </w:r>
      <w:proofErr w:type="spellEnd"/>
      <w:r w:rsidRPr="00052C43">
        <w:rPr>
          <w:shd w:val="clear" w:color="auto" w:fill="FFFFFF"/>
        </w:rPr>
        <w:t xml:space="preserve"> but </w:t>
      </w:r>
      <w:proofErr w:type="spellStart"/>
      <w:r w:rsidRPr="00052C43">
        <w:rPr>
          <w:shd w:val="clear" w:color="auto" w:fill="FFFFFF"/>
        </w:rPr>
        <w:t>rather</w:t>
      </w:r>
      <w:proofErr w:type="spellEnd"/>
      <w:r w:rsidRPr="00052C43">
        <w:rPr>
          <w:shd w:val="clear" w:color="auto" w:fill="FFFFFF"/>
        </w:rPr>
        <w:t xml:space="preserve"> a </w:t>
      </w:r>
      <w:proofErr w:type="spellStart"/>
      <w:r w:rsidRPr="00052C43">
        <w:rPr>
          <w:shd w:val="clear" w:color="auto" w:fill="FFFFFF"/>
        </w:rPr>
        <w:t>complex</w:t>
      </w:r>
      <w:proofErr w:type="spellEnd"/>
      <w:r w:rsidRPr="00052C43">
        <w:rPr>
          <w:shd w:val="clear" w:color="auto" w:fill="FFFFFF"/>
        </w:rPr>
        <w:t xml:space="preserve"> web of </w:t>
      </w:r>
      <w:proofErr w:type="spellStart"/>
      <w:r w:rsidRPr="00052C43">
        <w:rPr>
          <w:shd w:val="clear" w:color="auto" w:fill="FFFFFF"/>
        </w:rPr>
        <w:t>interconnected</w:t>
      </w:r>
      <w:proofErr w:type="spellEnd"/>
      <w:r w:rsidRPr="00052C43">
        <w:rPr>
          <w:shd w:val="clear" w:color="auto" w:fill="FFFFFF"/>
        </w:rPr>
        <w:t xml:space="preserve">, </w:t>
      </w:r>
      <w:proofErr w:type="spellStart"/>
      <w:r w:rsidRPr="00052C43">
        <w:rPr>
          <w:shd w:val="clear" w:color="auto" w:fill="FFFFFF"/>
        </w:rPr>
        <w:t>dynamic</w:t>
      </w:r>
      <w:proofErr w:type="spellEnd"/>
      <w:r w:rsidRPr="00052C43">
        <w:rPr>
          <w:shd w:val="clear" w:color="auto" w:fill="FFFFFF"/>
        </w:rPr>
        <w:t xml:space="preserve"> </w:t>
      </w:r>
      <w:proofErr w:type="spellStart"/>
      <w:r w:rsidRPr="00052C43">
        <w:rPr>
          <w:shd w:val="clear" w:color="auto" w:fill="FFFFFF"/>
        </w:rPr>
        <w:t>threads</w:t>
      </w:r>
      <w:proofErr w:type="spellEnd"/>
      <w:r w:rsidRPr="00052C43">
        <w:rPr>
          <w:shd w:val="clear" w:color="auto" w:fill="FFFFFF"/>
        </w:rPr>
        <w:t>.</w:t>
      </w:r>
    </w:p>
    <w:p w14:paraId="70A9CF24" w14:textId="77777777" w:rsidR="00DF0B26" w:rsidRPr="0052456C" w:rsidRDefault="00DF0B26" w:rsidP="00DF0B26">
      <w:pPr>
        <w:rPr>
          <w:shd w:val="clear" w:color="auto" w:fill="FFFFFF"/>
        </w:rPr>
      </w:pPr>
      <w:proofErr w:type="spellStart"/>
      <w:r w:rsidRPr="00EF43D2">
        <w:rPr>
          <w:shd w:val="clear" w:color="auto" w:fill="FFFFFF"/>
        </w:rPr>
        <w:t>Glass</w:t>
      </w:r>
      <w:proofErr w:type="spellEnd"/>
      <w:r w:rsidRPr="00EF43D2">
        <w:rPr>
          <w:shd w:val="clear" w:color="auto" w:fill="FFFFFF"/>
        </w:rPr>
        <w:t xml:space="preserve"> </w:t>
      </w:r>
      <w:proofErr w:type="spellStart"/>
      <w:r w:rsidRPr="00EF43D2">
        <w:rPr>
          <w:shd w:val="clear" w:color="auto" w:fill="FFFFFF"/>
        </w:rPr>
        <w:t>ceilings</w:t>
      </w:r>
      <w:proofErr w:type="spellEnd"/>
      <w:r w:rsidRPr="00EF43D2">
        <w:rPr>
          <w:shd w:val="clear" w:color="auto" w:fill="FFFFFF"/>
        </w:rPr>
        <w:t xml:space="preserve"> </w:t>
      </w:r>
      <w:proofErr w:type="spellStart"/>
      <w:r w:rsidRPr="00EF43D2">
        <w:rPr>
          <w:shd w:val="clear" w:color="auto" w:fill="FFFFFF"/>
        </w:rPr>
        <w:t>come</w:t>
      </w:r>
      <w:proofErr w:type="spellEnd"/>
      <w:r w:rsidRPr="00EF43D2">
        <w:rPr>
          <w:shd w:val="clear" w:color="auto" w:fill="FFFFFF"/>
        </w:rPr>
        <w:t xml:space="preserve"> in </w:t>
      </w:r>
      <w:proofErr w:type="spellStart"/>
      <w:r w:rsidRPr="00EF43D2">
        <w:rPr>
          <w:shd w:val="clear" w:color="auto" w:fill="FFFFFF"/>
        </w:rPr>
        <w:t>various</w:t>
      </w:r>
      <w:proofErr w:type="spellEnd"/>
      <w:r w:rsidRPr="00EF43D2">
        <w:rPr>
          <w:shd w:val="clear" w:color="auto" w:fill="FFFFFF"/>
        </w:rPr>
        <w:t xml:space="preserve"> </w:t>
      </w:r>
      <w:proofErr w:type="spellStart"/>
      <w:r w:rsidRPr="00EF43D2">
        <w:rPr>
          <w:shd w:val="clear" w:color="auto" w:fill="FFFFFF"/>
        </w:rPr>
        <w:t>forms</w:t>
      </w:r>
      <w:proofErr w:type="spellEnd"/>
      <w:r w:rsidRPr="00EF43D2">
        <w:rPr>
          <w:shd w:val="clear" w:color="auto" w:fill="FFFFFF"/>
        </w:rPr>
        <w:t xml:space="preserve">, but </w:t>
      </w:r>
      <w:proofErr w:type="spellStart"/>
      <w:r w:rsidRPr="00EF43D2">
        <w:rPr>
          <w:shd w:val="clear" w:color="auto" w:fill="FFFFFF"/>
        </w:rPr>
        <w:t>they</w:t>
      </w:r>
      <w:proofErr w:type="spellEnd"/>
      <w:r w:rsidRPr="00EF43D2">
        <w:rPr>
          <w:shd w:val="clear" w:color="auto" w:fill="FFFFFF"/>
        </w:rPr>
        <w:t xml:space="preserve"> can be </w:t>
      </w:r>
      <w:proofErr w:type="spellStart"/>
      <w:r w:rsidRPr="00EF43D2">
        <w:rPr>
          <w:shd w:val="clear" w:color="auto" w:fill="FFFFFF"/>
        </w:rPr>
        <w:t>broadly</w:t>
      </w:r>
      <w:proofErr w:type="spellEnd"/>
      <w:r w:rsidRPr="00EF43D2">
        <w:rPr>
          <w:shd w:val="clear" w:color="auto" w:fill="FFFFFF"/>
        </w:rPr>
        <w:t xml:space="preserve"> </w:t>
      </w:r>
      <w:proofErr w:type="spellStart"/>
      <w:r w:rsidRPr="00EF43D2">
        <w:rPr>
          <w:shd w:val="clear" w:color="auto" w:fill="FFFFFF"/>
        </w:rPr>
        <w:t>classified</w:t>
      </w:r>
      <w:proofErr w:type="spellEnd"/>
      <w:r w:rsidRPr="00EF43D2">
        <w:rPr>
          <w:shd w:val="clear" w:color="auto" w:fill="FFFFFF"/>
        </w:rPr>
        <w:t xml:space="preserve"> </w:t>
      </w:r>
      <w:proofErr w:type="spellStart"/>
      <w:r w:rsidRPr="00EF43D2">
        <w:rPr>
          <w:shd w:val="clear" w:color="auto" w:fill="FFFFFF"/>
        </w:rPr>
        <w:t>into</w:t>
      </w:r>
      <w:proofErr w:type="spellEnd"/>
      <w:r w:rsidRPr="00EF43D2">
        <w:rPr>
          <w:shd w:val="clear" w:color="auto" w:fill="FFFFFF"/>
        </w:rPr>
        <w:t xml:space="preserve"> </w:t>
      </w:r>
      <w:proofErr w:type="spellStart"/>
      <w:r w:rsidRPr="00EF43D2">
        <w:rPr>
          <w:shd w:val="clear" w:color="auto" w:fill="FFFFFF"/>
        </w:rPr>
        <w:t>three</w:t>
      </w:r>
      <w:proofErr w:type="spellEnd"/>
      <w:r w:rsidRPr="00EF43D2">
        <w:rPr>
          <w:shd w:val="clear" w:color="auto" w:fill="FFFFFF"/>
        </w:rPr>
        <w:t xml:space="preserve"> </w:t>
      </w:r>
      <w:proofErr w:type="spellStart"/>
      <w:r w:rsidRPr="00EF43D2">
        <w:rPr>
          <w:shd w:val="clear" w:color="auto" w:fill="FFFFFF"/>
        </w:rPr>
        <w:t>categories</w:t>
      </w:r>
      <w:proofErr w:type="spellEnd"/>
      <w:r w:rsidRPr="00EF43D2">
        <w:rPr>
          <w:shd w:val="clear" w:color="auto" w:fill="FFFFFF"/>
        </w:rPr>
        <w:t xml:space="preserve"> </w:t>
      </w:r>
      <w:proofErr w:type="spellStart"/>
      <w:r w:rsidRPr="00EF43D2">
        <w:rPr>
          <w:shd w:val="clear" w:color="auto" w:fill="FFFFFF"/>
        </w:rPr>
        <w:t>according</w:t>
      </w:r>
      <w:proofErr w:type="spellEnd"/>
      <w:r w:rsidRPr="00EF43D2">
        <w:rPr>
          <w:shd w:val="clear" w:color="auto" w:fill="FFFFFF"/>
        </w:rPr>
        <w:t xml:space="preserve"> </w:t>
      </w:r>
      <w:proofErr w:type="spellStart"/>
      <w:r w:rsidRPr="00EF43D2">
        <w:rPr>
          <w:shd w:val="clear" w:color="auto" w:fill="FFFFFF"/>
        </w:rPr>
        <w:t>to</w:t>
      </w:r>
      <w:proofErr w:type="spellEnd"/>
      <w:r w:rsidRPr="00EF43D2">
        <w:rPr>
          <w:shd w:val="clear" w:color="auto" w:fill="FFFFFF"/>
        </w:rPr>
        <w:t xml:space="preserve"> James et al. (2019): </w:t>
      </w:r>
      <w:proofErr w:type="spellStart"/>
      <w:r w:rsidRPr="00EF43D2">
        <w:rPr>
          <w:shd w:val="clear" w:color="auto" w:fill="FFFFFF"/>
        </w:rPr>
        <w:t>status</w:t>
      </w:r>
      <w:proofErr w:type="spellEnd"/>
      <w:r w:rsidRPr="00EF43D2">
        <w:rPr>
          <w:shd w:val="clear" w:color="auto" w:fill="FFFFFF"/>
        </w:rPr>
        <w:t xml:space="preserve">, </w:t>
      </w:r>
      <w:proofErr w:type="spellStart"/>
      <w:r w:rsidRPr="00EF43D2">
        <w:rPr>
          <w:shd w:val="clear" w:color="auto" w:fill="FFFFFF"/>
        </w:rPr>
        <w:t>management</w:t>
      </w:r>
      <w:proofErr w:type="spellEnd"/>
      <w:r w:rsidRPr="00EF43D2">
        <w:rPr>
          <w:shd w:val="clear" w:color="auto" w:fill="FFFFFF"/>
        </w:rPr>
        <w:t xml:space="preserve"> </w:t>
      </w:r>
      <w:proofErr w:type="spellStart"/>
      <w:r w:rsidRPr="00EF43D2">
        <w:rPr>
          <w:shd w:val="clear" w:color="auto" w:fill="FFFFFF"/>
        </w:rPr>
        <w:t>promotion</w:t>
      </w:r>
      <w:proofErr w:type="spellEnd"/>
      <w:r w:rsidRPr="00EF43D2">
        <w:rPr>
          <w:shd w:val="clear" w:color="auto" w:fill="FFFFFF"/>
        </w:rPr>
        <w:t xml:space="preserve">, </w:t>
      </w:r>
      <w:proofErr w:type="spellStart"/>
      <w:r w:rsidRPr="00EF43D2">
        <w:rPr>
          <w:shd w:val="clear" w:color="auto" w:fill="FFFFFF"/>
        </w:rPr>
        <w:t>and</w:t>
      </w:r>
      <w:proofErr w:type="spellEnd"/>
      <w:r w:rsidRPr="00EF43D2">
        <w:rPr>
          <w:shd w:val="clear" w:color="auto" w:fill="FFFFFF"/>
        </w:rPr>
        <w:t xml:space="preserve"> </w:t>
      </w:r>
      <w:proofErr w:type="spellStart"/>
      <w:r w:rsidRPr="00EF43D2">
        <w:rPr>
          <w:shd w:val="clear" w:color="auto" w:fill="FFFFFF"/>
        </w:rPr>
        <w:t>remuneration</w:t>
      </w:r>
      <w:proofErr w:type="spellEnd"/>
      <w:r w:rsidRPr="00EF43D2">
        <w:rPr>
          <w:shd w:val="clear" w:color="auto" w:fill="FFFFFF"/>
        </w:rPr>
        <w:t xml:space="preserve">. </w:t>
      </w:r>
      <w:proofErr w:type="spellStart"/>
      <w:r w:rsidRPr="00EF43D2">
        <w:rPr>
          <w:shd w:val="clear" w:color="auto" w:fill="FFFFFF"/>
        </w:rPr>
        <w:t>To</w:t>
      </w:r>
      <w:proofErr w:type="spellEnd"/>
      <w:r w:rsidRPr="00EF43D2">
        <w:rPr>
          <w:shd w:val="clear" w:color="auto" w:fill="FFFFFF"/>
        </w:rPr>
        <w:t xml:space="preserve"> </w:t>
      </w:r>
      <w:proofErr w:type="spellStart"/>
      <w:r w:rsidRPr="00EF43D2">
        <w:rPr>
          <w:shd w:val="clear" w:color="auto" w:fill="FFFFFF"/>
        </w:rPr>
        <w:t>have</w:t>
      </w:r>
      <w:proofErr w:type="spellEnd"/>
      <w:r w:rsidRPr="00EF43D2">
        <w:rPr>
          <w:shd w:val="clear" w:color="auto" w:fill="FFFFFF"/>
        </w:rPr>
        <w:t xml:space="preserve"> a </w:t>
      </w:r>
      <w:proofErr w:type="spellStart"/>
      <w:r w:rsidRPr="00EF43D2">
        <w:rPr>
          <w:shd w:val="clear" w:color="auto" w:fill="FFFFFF"/>
        </w:rPr>
        <w:t>greater</w:t>
      </w:r>
      <w:proofErr w:type="spellEnd"/>
      <w:r w:rsidRPr="00EF43D2">
        <w:rPr>
          <w:shd w:val="clear" w:color="auto" w:fill="FFFFFF"/>
        </w:rPr>
        <w:t xml:space="preserve"> </w:t>
      </w:r>
      <w:proofErr w:type="spellStart"/>
      <w:r w:rsidRPr="00EF43D2">
        <w:rPr>
          <w:shd w:val="clear" w:color="auto" w:fill="FFFFFF"/>
        </w:rPr>
        <w:t>knowledge</w:t>
      </w:r>
      <w:proofErr w:type="spellEnd"/>
      <w:r w:rsidRPr="00EF43D2">
        <w:rPr>
          <w:shd w:val="clear" w:color="auto" w:fill="FFFFFF"/>
        </w:rPr>
        <w:t xml:space="preserve"> of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origins</w:t>
      </w:r>
      <w:proofErr w:type="spellEnd"/>
      <w:r w:rsidRPr="00EF43D2">
        <w:rPr>
          <w:shd w:val="clear" w:color="auto" w:fill="FFFFFF"/>
        </w:rPr>
        <w:t xml:space="preserve"> </w:t>
      </w:r>
      <w:proofErr w:type="spellStart"/>
      <w:r w:rsidRPr="00EF43D2">
        <w:rPr>
          <w:shd w:val="clear" w:color="auto" w:fill="FFFFFF"/>
        </w:rPr>
        <w:t>and</w:t>
      </w:r>
      <w:proofErr w:type="spellEnd"/>
      <w:r w:rsidRPr="00EF43D2">
        <w:rPr>
          <w:shd w:val="clear" w:color="auto" w:fill="FFFFFF"/>
        </w:rPr>
        <w:t xml:space="preserve"> </w:t>
      </w:r>
      <w:proofErr w:type="spellStart"/>
      <w:r w:rsidRPr="00EF43D2">
        <w:rPr>
          <w:shd w:val="clear" w:color="auto" w:fill="FFFFFF"/>
        </w:rPr>
        <w:t>impacts</w:t>
      </w:r>
      <w:proofErr w:type="spellEnd"/>
      <w:r w:rsidRPr="00EF43D2">
        <w:rPr>
          <w:shd w:val="clear" w:color="auto" w:fill="FFFFFF"/>
        </w:rPr>
        <w:t xml:space="preserve"> of </w:t>
      </w:r>
      <w:proofErr w:type="spellStart"/>
      <w:r w:rsidRPr="00EF43D2">
        <w:rPr>
          <w:shd w:val="clear" w:color="auto" w:fill="FFFFFF"/>
        </w:rPr>
        <w:t>each</w:t>
      </w:r>
      <w:proofErr w:type="spellEnd"/>
      <w:r w:rsidRPr="00EF43D2">
        <w:rPr>
          <w:shd w:val="clear" w:color="auto" w:fill="FFFFFF"/>
        </w:rPr>
        <w:t xml:space="preserve"> </w:t>
      </w:r>
      <w:proofErr w:type="spellStart"/>
      <w:r w:rsidRPr="00EF43D2">
        <w:rPr>
          <w:shd w:val="clear" w:color="auto" w:fill="FFFFFF"/>
        </w:rPr>
        <w:t>distinct</w:t>
      </w:r>
      <w:proofErr w:type="spellEnd"/>
      <w:r w:rsidRPr="00EF43D2">
        <w:rPr>
          <w:shd w:val="clear" w:color="auto" w:fill="FFFFFF"/>
        </w:rPr>
        <w:t xml:space="preserve"> </w:t>
      </w:r>
      <w:proofErr w:type="spellStart"/>
      <w:r w:rsidRPr="00EF43D2">
        <w:rPr>
          <w:shd w:val="clear" w:color="auto" w:fill="FFFFFF"/>
        </w:rPr>
        <w:t>type</w:t>
      </w:r>
      <w:proofErr w:type="spellEnd"/>
      <w:r w:rsidRPr="00EF43D2">
        <w:rPr>
          <w:shd w:val="clear" w:color="auto" w:fill="FFFFFF"/>
        </w:rPr>
        <w:t xml:space="preserve"> of </w:t>
      </w:r>
      <w:proofErr w:type="spellStart"/>
      <w:r w:rsidRPr="00EF43D2">
        <w:rPr>
          <w:shd w:val="clear" w:color="auto" w:fill="FFFFFF"/>
        </w:rPr>
        <w:t>glass</w:t>
      </w:r>
      <w:proofErr w:type="spellEnd"/>
      <w:r w:rsidRPr="00EF43D2">
        <w:rPr>
          <w:shd w:val="clear" w:color="auto" w:fill="FFFFFF"/>
        </w:rPr>
        <w:t xml:space="preserve"> </w:t>
      </w:r>
      <w:proofErr w:type="spellStart"/>
      <w:r w:rsidRPr="00EF43D2">
        <w:rPr>
          <w:shd w:val="clear" w:color="auto" w:fill="FFFFFF"/>
        </w:rPr>
        <w:t>ceiling</w:t>
      </w:r>
      <w:proofErr w:type="spellEnd"/>
      <w:r w:rsidRPr="00EF43D2">
        <w:rPr>
          <w:shd w:val="clear" w:color="auto" w:fill="FFFFFF"/>
        </w:rPr>
        <w:t xml:space="preserve">, </w:t>
      </w:r>
      <w:proofErr w:type="spellStart"/>
      <w:r w:rsidRPr="00EF43D2">
        <w:rPr>
          <w:shd w:val="clear" w:color="auto" w:fill="FFFFFF"/>
        </w:rPr>
        <w:t>other</w:t>
      </w:r>
      <w:proofErr w:type="spellEnd"/>
      <w:r w:rsidRPr="00EF43D2">
        <w:rPr>
          <w:shd w:val="clear" w:color="auto" w:fill="FFFFFF"/>
        </w:rPr>
        <w:t xml:space="preserve"> </w:t>
      </w:r>
      <w:proofErr w:type="spellStart"/>
      <w:r w:rsidRPr="00EF43D2">
        <w:rPr>
          <w:shd w:val="clear" w:color="auto" w:fill="FFFFFF"/>
        </w:rPr>
        <w:t>forms</w:t>
      </w:r>
      <w:proofErr w:type="spellEnd"/>
      <w:r w:rsidRPr="00EF43D2">
        <w:rPr>
          <w:shd w:val="clear" w:color="auto" w:fill="FFFFFF"/>
        </w:rPr>
        <w:t xml:space="preserve"> of </w:t>
      </w:r>
      <w:proofErr w:type="spellStart"/>
      <w:r w:rsidRPr="00EF43D2">
        <w:rPr>
          <w:shd w:val="clear" w:color="auto" w:fill="FFFFFF"/>
        </w:rPr>
        <w:t>gender</w:t>
      </w:r>
      <w:proofErr w:type="spellEnd"/>
      <w:r w:rsidRPr="00EF43D2">
        <w:rPr>
          <w:shd w:val="clear" w:color="auto" w:fill="FFFFFF"/>
        </w:rPr>
        <w:t xml:space="preserve"> </w:t>
      </w:r>
      <w:proofErr w:type="spellStart"/>
      <w:r w:rsidRPr="00EF43D2">
        <w:rPr>
          <w:shd w:val="clear" w:color="auto" w:fill="FFFFFF"/>
        </w:rPr>
        <w:t>bias</w:t>
      </w:r>
      <w:proofErr w:type="spellEnd"/>
      <w:r w:rsidRPr="00EF43D2">
        <w:rPr>
          <w:shd w:val="clear" w:color="auto" w:fill="FFFFFF"/>
        </w:rPr>
        <w:t xml:space="preserve"> </w:t>
      </w:r>
      <w:proofErr w:type="spellStart"/>
      <w:r w:rsidRPr="00EF43D2">
        <w:rPr>
          <w:shd w:val="clear" w:color="auto" w:fill="FFFFFF"/>
        </w:rPr>
        <w:t>may</w:t>
      </w:r>
      <w:proofErr w:type="spellEnd"/>
      <w:r w:rsidRPr="00EF43D2">
        <w:rPr>
          <w:shd w:val="clear" w:color="auto" w:fill="FFFFFF"/>
        </w:rPr>
        <w:t xml:space="preserve"> </w:t>
      </w:r>
      <w:proofErr w:type="spellStart"/>
      <w:r w:rsidRPr="00EF43D2">
        <w:rPr>
          <w:shd w:val="clear" w:color="auto" w:fill="FFFFFF"/>
        </w:rPr>
        <w:t>also</w:t>
      </w:r>
      <w:proofErr w:type="spellEnd"/>
      <w:r w:rsidRPr="00EF43D2">
        <w:rPr>
          <w:shd w:val="clear" w:color="auto" w:fill="FFFFFF"/>
        </w:rPr>
        <w:t xml:space="preserve"> be </w:t>
      </w:r>
      <w:proofErr w:type="spellStart"/>
      <w:r w:rsidRPr="00EF43D2">
        <w:rPr>
          <w:shd w:val="clear" w:color="auto" w:fill="FFFFFF"/>
        </w:rPr>
        <w:t>categorized</w:t>
      </w:r>
      <w:proofErr w:type="spellEnd"/>
      <w:r w:rsidRPr="00EF43D2">
        <w:rPr>
          <w:shd w:val="clear" w:color="auto" w:fill="FFFFFF"/>
        </w:rPr>
        <w:t xml:space="preserve"> </w:t>
      </w:r>
      <w:proofErr w:type="spellStart"/>
      <w:r w:rsidRPr="00EF43D2">
        <w:rPr>
          <w:shd w:val="clear" w:color="auto" w:fill="FFFFFF"/>
        </w:rPr>
        <w:t>into</w:t>
      </w:r>
      <w:proofErr w:type="spellEnd"/>
      <w:r w:rsidRPr="00EF43D2">
        <w:rPr>
          <w:shd w:val="clear" w:color="auto" w:fill="FFFFFF"/>
        </w:rPr>
        <w:t xml:space="preserve"> general </w:t>
      </w:r>
      <w:proofErr w:type="spellStart"/>
      <w:r w:rsidRPr="00EF43D2">
        <w:rPr>
          <w:shd w:val="clear" w:color="auto" w:fill="FFFFFF"/>
        </w:rPr>
        <w:t>categories</w:t>
      </w:r>
      <w:proofErr w:type="spellEnd"/>
      <w:r w:rsidRPr="00EF43D2">
        <w:rPr>
          <w:shd w:val="clear" w:color="auto" w:fill="FFFFFF"/>
        </w:rPr>
        <w:t xml:space="preserve">. </w:t>
      </w:r>
      <w:proofErr w:type="spellStart"/>
      <w:r w:rsidRPr="00EF43D2">
        <w:rPr>
          <w:shd w:val="clear" w:color="auto" w:fill="FFFFFF"/>
        </w:rPr>
        <w:t>If</w:t>
      </w:r>
      <w:proofErr w:type="spellEnd"/>
      <w:r w:rsidRPr="00EF43D2">
        <w:rPr>
          <w:shd w:val="clear" w:color="auto" w:fill="FFFFFF"/>
        </w:rPr>
        <w:t xml:space="preserve">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term</w:t>
      </w:r>
      <w:proofErr w:type="spellEnd"/>
      <w:r w:rsidRPr="00EF43D2">
        <w:rPr>
          <w:shd w:val="clear" w:color="auto" w:fill="FFFFFF"/>
        </w:rPr>
        <w:t xml:space="preserve"> "</w:t>
      </w:r>
      <w:proofErr w:type="spellStart"/>
      <w:r w:rsidRPr="00EF43D2">
        <w:rPr>
          <w:shd w:val="clear" w:color="auto" w:fill="FFFFFF"/>
        </w:rPr>
        <w:t>glass</w:t>
      </w:r>
      <w:proofErr w:type="spellEnd"/>
      <w:r w:rsidRPr="00EF43D2">
        <w:rPr>
          <w:shd w:val="clear" w:color="auto" w:fill="FFFFFF"/>
        </w:rPr>
        <w:t xml:space="preserve"> </w:t>
      </w:r>
      <w:proofErr w:type="spellStart"/>
      <w:r w:rsidRPr="00EF43D2">
        <w:rPr>
          <w:shd w:val="clear" w:color="auto" w:fill="FFFFFF"/>
        </w:rPr>
        <w:t>ceiling</w:t>
      </w:r>
      <w:proofErr w:type="spellEnd"/>
      <w:r w:rsidRPr="00EF43D2">
        <w:rPr>
          <w:shd w:val="clear" w:color="auto" w:fill="FFFFFF"/>
        </w:rPr>
        <w:t xml:space="preserve">" is </w:t>
      </w:r>
      <w:proofErr w:type="spellStart"/>
      <w:r w:rsidRPr="00EF43D2">
        <w:rPr>
          <w:shd w:val="clear" w:color="auto" w:fill="FFFFFF"/>
        </w:rPr>
        <w:t>used</w:t>
      </w:r>
      <w:proofErr w:type="spellEnd"/>
      <w:r w:rsidRPr="00EF43D2">
        <w:rPr>
          <w:shd w:val="clear" w:color="auto" w:fill="FFFFFF"/>
        </w:rPr>
        <w:t xml:space="preserve"> </w:t>
      </w:r>
      <w:proofErr w:type="spellStart"/>
      <w:r w:rsidRPr="00EF43D2">
        <w:rPr>
          <w:shd w:val="clear" w:color="auto" w:fill="FFFFFF"/>
        </w:rPr>
        <w:t>metaphorically</w:t>
      </w:r>
      <w:proofErr w:type="spellEnd"/>
      <w:r w:rsidRPr="00EF43D2">
        <w:rPr>
          <w:shd w:val="clear" w:color="auto" w:fill="FFFFFF"/>
        </w:rPr>
        <w:t xml:space="preserve">, it </w:t>
      </w:r>
      <w:proofErr w:type="spellStart"/>
      <w:r w:rsidRPr="00EF43D2">
        <w:rPr>
          <w:shd w:val="clear" w:color="auto" w:fill="FFFFFF"/>
        </w:rPr>
        <w:t>describes</w:t>
      </w:r>
      <w:proofErr w:type="spellEnd"/>
      <w:r w:rsidRPr="00EF43D2">
        <w:rPr>
          <w:shd w:val="clear" w:color="auto" w:fill="FFFFFF"/>
        </w:rPr>
        <w:t xml:space="preserve"> a </w:t>
      </w:r>
      <w:proofErr w:type="spellStart"/>
      <w:r w:rsidRPr="00EF43D2">
        <w:rPr>
          <w:shd w:val="clear" w:color="auto" w:fill="FFFFFF"/>
        </w:rPr>
        <w:t>barrier</w:t>
      </w:r>
      <w:proofErr w:type="spellEnd"/>
      <w:r w:rsidRPr="00EF43D2">
        <w:rPr>
          <w:shd w:val="clear" w:color="auto" w:fill="FFFFFF"/>
        </w:rPr>
        <w:t xml:space="preserve"> at </w:t>
      </w:r>
      <w:proofErr w:type="spellStart"/>
      <w:r w:rsidRPr="00EF43D2">
        <w:rPr>
          <w:shd w:val="clear" w:color="auto" w:fill="FFFFFF"/>
        </w:rPr>
        <w:t>higher</w:t>
      </w:r>
      <w:proofErr w:type="spellEnd"/>
      <w:r w:rsidRPr="00EF43D2">
        <w:rPr>
          <w:shd w:val="clear" w:color="auto" w:fill="FFFFFF"/>
        </w:rPr>
        <w:t xml:space="preserve"> </w:t>
      </w:r>
      <w:proofErr w:type="spellStart"/>
      <w:r w:rsidRPr="00EF43D2">
        <w:rPr>
          <w:shd w:val="clear" w:color="auto" w:fill="FFFFFF"/>
        </w:rPr>
        <w:t>levels</w:t>
      </w:r>
      <w:proofErr w:type="spellEnd"/>
      <w:r w:rsidRPr="00EF43D2">
        <w:rPr>
          <w:shd w:val="clear" w:color="auto" w:fill="FFFFFF"/>
        </w:rPr>
        <w:t xml:space="preserve"> </w:t>
      </w:r>
      <w:proofErr w:type="spellStart"/>
      <w:r w:rsidRPr="00EF43D2">
        <w:rPr>
          <w:shd w:val="clear" w:color="auto" w:fill="FFFFFF"/>
        </w:rPr>
        <w:t>that</w:t>
      </w:r>
      <w:proofErr w:type="spellEnd"/>
      <w:r w:rsidRPr="00EF43D2">
        <w:rPr>
          <w:shd w:val="clear" w:color="auto" w:fill="FFFFFF"/>
        </w:rPr>
        <w:t xml:space="preserve"> </w:t>
      </w:r>
      <w:proofErr w:type="spellStart"/>
      <w:r w:rsidRPr="00EF43D2">
        <w:rPr>
          <w:shd w:val="clear" w:color="auto" w:fill="FFFFFF"/>
        </w:rPr>
        <w:t>women</w:t>
      </w:r>
      <w:proofErr w:type="spellEnd"/>
      <w:r w:rsidRPr="00EF43D2">
        <w:rPr>
          <w:shd w:val="clear" w:color="auto" w:fill="FFFFFF"/>
        </w:rPr>
        <w:t xml:space="preserve"> </w:t>
      </w:r>
      <w:proofErr w:type="spellStart"/>
      <w:r w:rsidRPr="00EF43D2">
        <w:rPr>
          <w:shd w:val="clear" w:color="auto" w:fill="FFFFFF"/>
        </w:rPr>
        <w:t>are</w:t>
      </w:r>
      <w:proofErr w:type="spellEnd"/>
      <w:r w:rsidRPr="00EF43D2">
        <w:rPr>
          <w:shd w:val="clear" w:color="auto" w:fill="FFFFFF"/>
        </w:rPr>
        <w:t xml:space="preserve"> </w:t>
      </w:r>
      <w:proofErr w:type="spellStart"/>
      <w:r w:rsidRPr="00EF43D2">
        <w:rPr>
          <w:shd w:val="clear" w:color="auto" w:fill="FFFFFF"/>
        </w:rPr>
        <w:t>unable</w:t>
      </w:r>
      <w:proofErr w:type="spellEnd"/>
      <w:r w:rsidRPr="00EF43D2">
        <w:rPr>
          <w:shd w:val="clear" w:color="auto" w:fill="FFFFFF"/>
        </w:rPr>
        <w:t xml:space="preserve"> </w:t>
      </w:r>
      <w:proofErr w:type="spellStart"/>
      <w:r w:rsidRPr="00EF43D2">
        <w:rPr>
          <w:shd w:val="clear" w:color="auto" w:fill="FFFFFF"/>
        </w:rPr>
        <w:t>to</w:t>
      </w:r>
      <w:proofErr w:type="spellEnd"/>
      <w:r w:rsidRPr="00EF43D2">
        <w:rPr>
          <w:shd w:val="clear" w:color="auto" w:fill="FFFFFF"/>
        </w:rPr>
        <w:t xml:space="preserve"> </w:t>
      </w:r>
      <w:proofErr w:type="spellStart"/>
      <w:r w:rsidRPr="00EF43D2">
        <w:rPr>
          <w:shd w:val="clear" w:color="auto" w:fill="FFFFFF"/>
        </w:rPr>
        <w:t>overcome</w:t>
      </w:r>
      <w:proofErr w:type="spellEnd"/>
      <w:r w:rsidRPr="00EF43D2">
        <w:rPr>
          <w:shd w:val="clear" w:color="auto" w:fill="FFFFFF"/>
        </w:rPr>
        <w:t xml:space="preserve">, </w:t>
      </w:r>
      <w:proofErr w:type="spellStart"/>
      <w:r w:rsidRPr="00EF43D2">
        <w:rPr>
          <w:shd w:val="clear" w:color="auto" w:fill="FFFFFF"/>
        </w:rPr>
        <w:t>though</w:t>
      </w:r>
      <w:proofErr w:type="spellEnd"/>
      <w:r w:rsidRPr="00EF43D2">
        <w:rPr>
          <w:shd w:val="clear" w:color="auto" w:fill="FFFFFF"/>
        </w:rPr>
        <w:t xml:space="preserve"> </w:t>
      </w:r>
      <w:proofErr w:type="spellStart"/>
      <w:r w:rsidRPr="00EF43D2">
        <w:rPr>
          <w:shd w:val="clear" w:color="auto" w:fill="FFFFFF"/>
        </w:rPr>
        <w:t>they</w:t>
      </w:r>
      <w:proofErr w:type="spellEnd"/>
      <w:r w:rsidRPr="00EF43D2">
        <w:rPr>
          <w:shd w:val="clear" w:color="auto" w:fill="FFFFFF"/>
        </w:rPr>
        <w:t xml:space="preserve"> </w:t>
      </w:r>
      <w:proofErr w:type="spellStart"/>
      <w:r w:rsidRPr="00EF43D2">
        <w:rPr>
          <w:shd w:val="clear" w:color="auto" w:fill="FFFFFF"/>
        </w:rPr>
        <w:t>are</w:t>
      </w:r>
      <w:proofErr w:type="spellEnd"/>
      <w:r w:rsidRPr="00EF43D2">
        <w:rPr>
          <w:shd w:val="clear" w:color="auto" w:fill="FFFFFF"/>
        </w:rPr>
        <w:t xml:space="preserve"> </w:t>
      </w:r>
      <w:proofErr w:type="spellStart"/>
      <w:r w:rsidRPr="00EF43D2">
        <w:rPr>
          <w:shd w:val="clear" w:color="auto" w:fill="FFFFFF"/>
        </w:rPr>
        <w:t>still</w:t>
      </w:r>
      <w:proofErr w:type="spellEnd"/>
      <w:r w:rsidRPr="00EF43D2">
        <w:rPr>
          <w:shd w:val="clear" w:color="auto" w:fill="FFFFFF"/>
        </w:rPr>
        <w:t xml:space="preserve"> </w:t>
      </w:r>
      <w:proofErr w:type="spellStart"/>
      <w:r w:rsidRPr="00EF43D2">
        <w:rPr>
          <w:shd w:val="clear" w:color="auto" w:fill="FFFFFF"/>
        </w:rPr>
        <w:t>able</w:t>
      </w:r>
      <w:proofErr w:type="spellEnd"/>
      <w:r w:rsidRPr="00EF43D2">
        <w:rPr>
          <w:shd w:val="clear" w:color="auto" w:fill="FFFFFF"/>
        </w:rPr>
        <w:t xml:space="preserve"> </w:t>
      </w:r>
      <w:proofErr w:type="spellStart"/>
      <w:r w:rsidRPr="00EF43D2">
        <w:rPr>
          <w:shd w:val="clear" w:color="auto" w:fill="FFFFFF"/>
        </w:rPr>
        <w:t>to</w:t>
      </w:r>
      <w:proofErr w:type="spellEnd"/>
      <w:r w:rsidRPr="00EF43D2">
        <w:rPr>
          <w:shd w:val="clear" w:color="auto" w:fill="FFFFFF"/>
        </w:rPr>
        <w:t xml:space="preserve"> </w:t>
      </w:r>
      <w:proofErr w:type="spellStart"/>
      <w:r w:rsidRPr="00EF43D2">
        <w:rPr>
          <w:shd w:val="clear" w:color="auto" w:fill="FFFFFF"/>
        </w:rPr>
        <w:t>advance</w:t>
      </w:r>
      <w:proofErr w:type="spellEnd"/>
      <w:r w:rsidRPr="00EF43D2">
        <w:rPr>
          <w:shd w:val="clear" w:color="auto" w:fill="FFFFFF"/>
        </w:rPr>
        <w:t xml:space="preserve"> </w:t>
      </w:r>
      <w:proofErr w:type="spellStart"/>
      <w:r w:rsidRPr="00EF43D2">
        <w:rPr>
          <w:shd w:val="clear" w:color="auto" w:fill="FFFFFF"/>
        </w:rPr>
        <w:t>up</w:t>
      </w:r>
      <w:proofErr w:type="spellEnd"/>
      <w:r w:rsidRPr="00EF43D2">
        <w:rPr>
          <w:shd w:val="clear" w:color="auto" w:fill="FFFFFF"/>
        </w:rPr>
        <w:t xml:space="preserve"> </w:t>
      </w:r>
      <w:proofErr w:type="spellStart"/>
      <w:r w:rsidRPr="00EF43D2">
        <w:rPr>
          <w:shd w:val="clear" w:color="auto" w:fill="FFFFFF"/>
        </w:rPr>
        <w:t>to</w:t>
      </w:r>
      <w:proofErr w:type="spellEnd"/>
      <w:r w:rsidRPr="00EF43D2">
        <w:rPr>
          <w:shd w:val="clear" w:color="auto" w:fill="FFFFFF"/>
        </w:rPr>
        <w:t xml:space="preserve">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ceiling</w:t>
      </w:r>
      <w:proofErr w:type="spellEnd"/>
      <w:r w:rsidRPr="00EF43D2">
        <w:rPr>
          <w:shd w:val="clear" w:color="auto" w:fill="FFFFFF"/>
        </w:rPr>
        <w:t xml:space="preserve">.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metaphorical</w:t>
      </w:r>
      <w:proofErr w:type="spellEnd"/>
      <w:r w:rsidRPr="00EF43D2">
        <w:rPr>
          <w:shd w:val="clear" w:color="auto" w:fill="FFFFFF"/>
        </w:rPr>
        <w:t xml:space="preserve"> </w:t>
      </w:r>
      <w:proofErr w:type="spellStart"/>
      <w:r w:rsidRPr="00EF43D2">
        <w:rPr>
          <w:shd w:val="clear" w:color="auto" w:fill="FFFFFF"/>
        </w:rPr>
        <w:t>term</w:t>
      </w:r>
      <w:proofErr w:type="spellEnd"/>
      <w:r w:rsidRPr="00EF43D2">
        <w:rPr>
          <w:shd w:val="clear" w:color="auto" w:fill="FFFFFF"/>
        </w:rPr>
        <w:t xml:space="preserve"> </w:t>
      </w:r>
      <w:proofErr w:type="spellStart"/>
      <w:r w:rsidRPr="00EF43D2">
        <w:rPr>
          <w:shd w:val="clear" w:color="auto" w:fill="FFFFFF"/>
        </w:rPr>
        <w:t>overlooks</w:t>
      </w:r>
      <w:proofErr w:type="spellEnd"/>
      <w:r w:rsidRPr="00EF43D2">
        <w:rPr>
          <w:shd w:val="clear" w:color="auto" w:fill="FFFFFF"/>
        </w:rPr>
        <w:t xml:space="preserve">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reality</w:t>
      </w:r>
      <w:proofErr w:type="spellEnd"/>
      <w:r w:rsidRPr="00EF43D2">
        <w:rPr>
          <w:shd w:val="clear" w:color="auto" w:fill="FFFFFF"/>
        </w:rPr>
        <w:t xml:space="preserve"> </w:t>
      </w:r>
      <w:proofErr w:type="spellStart"/>
      <w:r w:rsidRPr="00EF43D2">
        <w:rPr>
          <w:shd w:val="clear" w:color="auto" w:fill="FFFFFF"/>
        </w:rPr>
        <w:t>that</w:t>
      </w:r>
      <w:proofErr w:type="spellEnd"/>
      <w:r w:rsidRPr="00EF43D2">
        <w:rPr>
          <w:shd w:val="clear" w:color="auto" w:fill="FFFFFF"/>
        </w:rPr>
        <w:t xml:space="preserve"> </w:t>
      </w:r>
      <w:proofErr w:type="spellStart"/>
      <w:r w:rsidRPr="00EF43D2">
        <w:rPr>
          <w:shd w:val="clear" w:color="auto" w:fill="FFFFFF"/>
        </w:rPr>
        <w:t>women</w:t>
      </w:r>
      <w:proofErr w:type="spellEnd"/>
      <w:r w:rsidRPr="00EF43D2">
        <w:rPr>
          <w:shd w:val="clear" w:color="auto" w:fill="FFFFFF"/>
        </w:rPr>
        <w:t xml:space="preserve"> </w:t>
      </w:r>
      <w:proofErr w:type="spellStart"/>
      <w:r w:rsidRPr="00EF43D2">
        <w:rPr>
          <w:shd w:val="clear" w:color="auto" w:fill="FFFFFF"/>
        </w:rPr>
        <w:t>face</w:t>
      </w:r>
      <w:proofErr w:type="spellEnd"/>
      <w:r w:rsidRPr="00EF43D2">
        <w:rPr>
          <w:shd w:val="clear" w:color="auto" w:fill="FFFFFF"/>
        </w:rPr>
        <w:t xml:space="preserve"> </w:t>
      </w:r>
      <w:proofErr w:type="spellStart"/>
      <w:r w:rsidRPr="00EF43D2">
        <w:rPr>
          <w:shd w:val="clear" w:color="auto" w:fill="FFFFFF"/>
        </w:rPr>
        <w:t>glass</w:t>
      </w:r>
      <w:proofErr w:type="spellEnd"/>
      <w:r w:rsidRPr="00EF43D2">
        <w:rPr>
          <w:shd w:val="clear" w:color="auto" w:fill="FFFFFF"/>
        </w:rPr>
        <w:t xml:space="preserve"> </w:t>
      </w:r>
      <w:proofErr w:type="spellStart"/>
      <w:r w:rsidRPr="00EF43D2">
        <w:rPr>
          <w:shd w:val="clear" w:color="auto" w:fill="FFFFFF"/>
        </w:rPr>
        <w:t>ceilings</w:t>
      </w:r>
      <w:proofErr w:type="spellEnd"/>
      <w:r w:rsidRPr="00EF43D2">
        <w:rPr>
          <w:shd w:val="clear" w:color="auto" w:fill="FFFFFF"/>
        </w:rPr>
        <w:t xml:space="preserve"> at </w:t>
      </w:r>
      <w:proofErr w:type="spellStart"/>
      <w:r w:rsidRPr="00EF43D2">
        <w:rPr>
          <w:shd w:val="clear" w:color="auto" w:fill="FFFFFF"/>
        </w:rPr>
        <w:t>lower</w:t>
      </w:r>
      <w:proofErr w:type="spellEnd"/>
      <w:r w:rsidRPr="00EF43D2">
        <w:rPr>
          <w:shd w:val="clear" w:color="auto" w:fill="FFFFFF"/>
        </w:rPr>
        <w:t xml:space="preserve"> </w:t>
      </w:r>
      <w:proofErr w:type="spellStart"/>
      <w:r w:rsidRPr="00EF43D2">
        <w:rPr>
          <w:shd w:val="clear" w:color="auto" w:fill="FFFFFF"/>
        </w:rPr>
        <w:t>business</w:t>
      </w:r>
      <w:proofErr w:type="spellEnd"/>
      <w:r w:rsidRPr="00EF43D2">
        <w:rPr>
          <w:shd w:val="clear" w:color="auto" w:fill="FFFFFF"/>
        </w:rPr>
        <w:t xml:space="preserve"> </w:t>
      </w:r>
      <w:proofErr w:type="spellStart"/>
      <w:r w:rsidRPr="00EF43D2">
        <w:rPr>
          <w:shd w:val="clear" w:color="auto" w:fill="FFFFFF"/>
        </w:rPr>
        <w:t>levels</w:t>
      </w:r>
      <w:proofErr w:type="spellEnd"/>
      <w:r w:rsidRPr="00EF43D2">
        <w:rPr>
          <w:shd w:val="clear" w:color="auto" w:fill="FFFFFF"/>
        </w:rPr>
        <w:t>.</w:t>
      </w:r>
    </w:p>
    <w:p w14:paraId="3D7C9E33" w14:textId="77777777" w:rsidR="00DF0B26" w:rsidRDefault="00DF0B26" w:rsidP="00DF0B26">
      <w:pPr>
        <w:rPr>
          <w:shd w:val="clear" w:color="auto" w:fill="FFFFFF"/>
        </w:rPr>
      </w:pPr>
      <w:proofErr w:type="spellStart"/>
      <w:r w:rsidRPr="00EF43D2">
        <w:rPr>
          <w:shd w:val="clear" w:color="auto" w:fill="FFFFFF"/>
        </w:rPr>
        <w:t>It</w:t>
      </w:r>
      <w:proofErr w:type="spellEnd"/>
      <w:r w:rsidRPr="00EF43D2">
        <w:rPr>
          <w:shd w:val="clear" w:color="auto" w:fill="FFFFFF"/>
        </w:rPr>
        <w:t xml:space="preserve"> </w:t>
      </w:r>
      <w:proofErr w:type="spellStart"/>
      <w:r w:rsidRPr="00EF43D2">
        <w:rPr>
          <w:shd w:val="clear" w:color="auto" w:fill="FFFFFF"/>
        </w:rPr>
        <w:t>was</w:t>
      </w:r>
      <w:proofErr w:type="spellEnd"/>
      <w:r w:rsidRPr="00EF43D2">
        <w:rPr>
          <w:shd w:val="clear" w:color="auto" w:fill="FFFFFF"/>
        </w:rPr>
        <w:t xml:space="preserve"> </w:t>
      </w:r>
      <w:proofErr w:type="spellStart"/>
      <w:r w:rsidRPr="00EF43D2">
        <w:rPr>
          <w:shd w:val="clear" w:color="auto" w:fill="FFFFFF"/>
        </w:rPr>
        <w:t>discovered</w:t>
      </w:r>
      <w:proofErr w:type="spellEnd"/>
      <w:r w:rsidRPr="00EF43D2">
        <w:rPr>
          <w:shd w:val="clear" w:color="auto" w:fill="FFFFFF"/>
        </w:rPr>
        <w:t xml:space="preserve"> </w:t>
      </w:r>
      <w:proofErr w:type="spellStart"/>
      <w:r w:rsidRPr="00EF43D2">
        <w:rPr>
          <w:shd w:val="clear" w:color="auto" w:fill="FFFFFF"/>
        </w:rPr>
        <w:t>that</w:t>
      </w:r>
      <w:proofErr w:type="spellEnd"/>
      <w:r w:rsidRPr="00EF43D2">
        <w:rPr>
          <w:shd w:val="clear" w:color="auto" w:fill="FFFFFF"/>
        </w:rPr>
        <w:t xml:space="preserve">, aside </w:t>
      </w:r>
      <w:proofErr w:type="spellStart"/>
      <w:r w:rsidRPr="00EF43D2">
        <w:rPr>
          <w:shd w:val="clear" w:color="auto" w:fill="FFFFFF"/>
        </w:rPr>
        <w:t>from</w:t>
      </w:r>
      <w:proofErr w:type="spellEnd"/>
      <w:r w:rsidRPr="00EF43D2">
        <w:rPr>
          <w:shd w:val="clear" w:color="auto" w:fill="FFFFFF"/>
        </w:rPr>
        <w:t xml:space="preserve">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glass</w:t>
      </w:r>
      <w:proofErr w:type="spellEnd"/>
      <w:r w:rsidRPr="00EF43D2">
        <w:rPr>
          <w:shd w:val="clear" w:color="auto" w:fill="FFFFFF"/>
        </w:rPr>
        <w:t xml:space="preserve"> </w:t>
      </w:r>
      <w:proofErr w:type="spellStart"/>
      <w:r w:rsidRPr="00EF43D2">
        <w:rPr>
          <w:shd w:val="clear" w:color="auto" w:fill="FFFFFF"/>
        </w:rPr>
        <w:t>ceiling</w:t>
      </w:r>
      <w:proofErr w:type="spellEnd"/>
      <w:r w:rsidRPr="00EF43D2">
        <w:rPr>
          <w:shd w:val="clear" w:color="auto" w:fill="FFFFFF"/>
        </w:rPr>
        <w:t xml:space="preserve">,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largest</w:t>
      </w:r>
      <w:proofErr w:type="spellEnd"/>
      <w:r w:rsidRPr="00EF43D2">
        <w:rPr>
          <w:shd w:val="clear" w:color="auto" w:fill="FFFFFF"/>
        </w:rPr>
        <w:t xml:space="preserve"> </w:t>
      </w:r>
      <w:proofErr w:type="spellStart"/>
      <w:r w:rsidRPr="00EF43D2">
        <w:rPr>
          <w:shd w:val="clear" w:color="auto" w:fill="FFFFFF"/>
        </w:rPr>
        <w:t>challenge</w:t>
      </w:r>
      <w:proofErr w:type="spellEnd"/>
      <w:r w:rsidRPr="00EF43D2">
        <w:rPr>
          <w:shd w:val="clear" w:color="auto" w:fill="FFFFFF"/>
        </w:rPr>
        <w:t xml:space="preserve"> </w:t>
      </w:r>
      <w:proofErr w:type="spellStart"/>
      <w:r w:rsidRPr="00EF43D2">
        <w:rPr>
          <w:shd w:val="clear" w:color="auto" w:fill="FFFFFF"/>
        </w:rPr>
        <w:t>encountered</w:t>
      </w:r>
      <w:proofErr w:type="spellEnd"/>
      <w:r w:rsidRPr="00EF43D2">
        <w:rPr>
          <w:shd w:val="clear" w:color="auto" w:fill="FFFFFF"/>
        </w:rPr>
        <w:t xml:space="preserve"> </w:t>
      </w:r>
      <w:proofErr w:type="spellStart"/>
      <w:r w:rsidRPr="00EF43D2">
        <w:rPr>
          <w:shd w:val="clear" w:color="auto" w:fill="FFFFFF"/>
        </w:rPr>
        <w:t>by</w:t>
      </w:r>
      <w:proofErr w:type="spellEnd"/>
      <w:r w:rsidRPr="00EF43D2">
        <w:rPr>
          <w:shd w:val="clear" w:color="auto" w:fill="FFFFFF"/>
        </w:rPr>
        <w:t xml:space="preserve"> </w:t>
      </w:r>
      <w:proofErr w:type="spellStart"/>
      <w:r w:rsidRPr="00EF43D2">
        <w:rPr>
          <w:shd w:val="clear" w:color="auto" w:fill="FFFFFF"/>
        </w:rPr>
        <w:t>women</w:t>
      </w:r>
      <w:proofErr w:type="spellEnd"/>
      <w:r w:rsidRPr="00EF43D2">
        <w:rPr>
          <w:shd w:val="clear" w:color="auto" w:fill="FFFFFF"/>
        </w:rPr>
        <w:t xml:space="preserve"> in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workplace</w:t>
      </w:r>
      <w:proofErr w:type="spellEnd"/>
      <w:r w:rsidRPr="00EF43D2">
        <w:rPr>
          <w:shd w:val="clear" w:color="auto" w:fill="FFFFFF"/>
        </w:rPr>
        <w:t xml:space="preserve"> is </w:t>
      </w:r>
      <w:proofErr w:type="spellStart"/>
      <w:r w:rsidRPr="00EF43D2">
        <w:rPr>
          <w:shd w:val="clear" w:color="auto" w:fill="FFFFFF"/>
        </w:rPr>
        <w:t>sexual</w:t>
      </w:r>
      <w:proofErr w:type="spellEnd"/>
      <w:r w:rsidRPr="00EF43D2">
        <w:rPr>
          <w:shd w:val="clear" w:color="auto" w:fill="FFFFFF"/>
        </w:rPr>
        <w:t xml:space="preserve"> </w:t>
      </w:r>
      <w:proofErr w:type="spellStart"/>
      <w:r w:rsidRPr="00EF43D2">
        <w:rPr>
          <w:shd w:val="clear" w:color="auto" w:fill="FFFFFF"/>
        </w:rPr>
        <w:t>harassment</w:t>
      </w:r>
      <w:proofErr w:type="spellEnd"/>
      <w:r w:rsidRPr="00EF43D2">
        <w:rPr>
          <w:shd w:val="clear" w:color="auto" w:fill="FFFFFF"/>
        </w:rPr>
        <w:t xml:space="preserve"> </w:t>
      </w:r>
      <w:proofErr w:type="spellStart"/>
      <w:r w:rsidRPr="00EF43D2">
        <w:rPr>
          <w:shd w:val="clear" w:color="auto" w:fill="FFFFFF"/>
        </w:rPr>
        <w:t>perpetrated</w:t>
      </w:r>
      <w:proofErr w:type="spellEnd"/>
      <w:r w:rsidRPr="00EF43D2">
        <w:rPr>
          <w:shd w:val="clear" w:color="auto" w:fill="FFFFFF"/>
        </w:rPr>
        <w:t xml:space="preserve"> </w:t>
      </w:r>
      <w:proofErr w:type="spellStart"/>
      <w:r w:rsidRPr="00EF43D2">
        <w:rPr>
          <w:shd w:val="clear" w:color="auto" w:fill="FFFFFF"/>
        </w:rPr>
        <w:t>by</w:t>
      </w:r>
      <w:proofErr w:type="spellEnd"/>
      <w:r w:rsidRPr="00EF43D2">
        <w:rPr>
          <w:shd w:val="clear" w:color="auto" w:fill="FFFFFF"/>
        </w:rPr>
        <w:t xml:space="preserve"> </w:t>
      </w:r>
      <w:proofErr w:type="spellStart"/>
      <w:r w:rsidRPr="00EF43D2">
        <w:rPr>
          <w:shd w:val="clear" w:color="auto" w:fill="FFFFFF"/>
        </w:rPr>
        <w:t>CEOs</w:t>
      </w:r>
      <w:proofErr w:type="spellEnd"/>
      <w:r w:rsidRPr="00EF43D2">
        <w:rPr>
          <w:shd w:val="clear" w:color="auto" w:fill="FFFFFF"/>
        </w:rPr>
        <w:t xml:space="preserve"> </w:t>
      </w:r>
      <w:proofErr w:type="spellStart"/>
      <w:r w:rsidRPr="00EF43D2">
        <w:rPr>
          <w:shd w:val="clear" w:color="auto" w:fill="FFFFFF"/>
        </w:rPr>
        <w:t>and</w:t>
      </w:r>
      <w:proofErr w:type="spellEnd"/>
      <w:r w:rsidRPr="00EF43D2">
        <w:rPr>
          <w:shd w:val="clear" w:color="auto" w:fill="FFFFFF"/>
        </w:rPr>
        <w:t xml:space="preserve"> top </w:t>
      </w:r>
      <w:proofErr w:type="spellStart"/>
      <w:r w:rsidRPr="00EF43D2">
        <w:rPr>
          <w:shd w:val="clear" w:color="auto" w:fill="FFFFFF"/>
        </w:rPr>
        <w:t>managers</w:t>
      </w:r>
      <w:proofErr w:type="spellEnd"/>
      <w:r w:rsidRPr="00EF43D2">
        <w:rPr>
          <w:shd w:val="clear" w:color="auto" w:fill="FFFFFF"/>
        </w:rPr>
        <w:t xml:space="preserve">.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majority</w:t>
      </w:r>
      <w:proofErr w:type="spellEnd"/>
      <w:r w:rsidRPr="00EF43D2">
        <w:rPr>
          <w:shd w:val="clear" w:color="auto" w:fill="FFFFFF"/>
        </w:rPr>
        <w:t xml:space="preserve"> of </w:t>
      </w:r>
      <w:proofErr w:type="spellStart"/>
      <w:r w:rsidRPr="00EF43D2">
        <w:rPr>
          <w:shd w:val="clear" w:color="auto" w:fill="FFFFFF"/>
        </w:rPr>
        <w:t>organizations</w:t>
      </w:r>
      <w:proofErr w:type="spellEnd"/>
      <w:r w:rsidRPr="00EF43D2">
        <w:rPr>
          <w:shd w:val="clear" w:color="auto" w:fill="FFFFFF"/>
        </w:rPr>
        <w:t xml:space="preserve"> </w:t>
      </w:r>
      <w:proofErr w:type="spellStart"/>
      <w:r w:rsidRPr="00EF43D2">
        <w:rPr>
          <w:shd w:val="clear" w:color="auto" w:fill="FFFFFF"/>
        </w:rPr>
        <w:t>worldwide</w:t>
      </w:r>
      <w:proofErr w:type="spellEnd"/>
      <w:r w:rsidRPr="00EF43D2">
        <w:rPr>
          <w:shd w:val="clear" w:color="auto" w:fill="FFFFFF"/>
        </w:rPr>
        <w:t xml:space="preserve"> </w:t>
      </w:r>
      <w:proofErr w:type="spellStart"/>
      <w:r w:rsidRPr="00EF43D2">
        <w:rPr>
          <w:shd w:val="clear" w:color="auto" w:fill="FFFFFF"/>
        </w:rPr>
        <w:t>are</w:t>
      </w:r>
      <w:proofErr w:type="spellEnd"/>
      <w:r w:rsidRPr="00EF43D2">
        <w:rPr>
          <w:shd w:val="clear" w:color="auto" w:fill="FFFFFF"/>
        </w:rPr>
        <w:t xml:space="preserve"> </w:t>
      </w:r>
      <w:proofErr w:type="spellStart"/>
      <w:r w:rsidRPr="00EF43D2">
        <w:rPr>
          <w:shd w:val="clear" w:color="auto" w:fill="FFFFFF"/>
        </w:rPr>
        <w:t>rife</w:t>
      </w:r>
      <w:proofErr w:type="spellEnd"/>
      <w:r w:rsidRPr="00EF43D2">
        <w:rPr>
          <w:shd w:val="clear" w:color="auto" w:fill="FFFFFF"/>
        </w:rPr>
        <w:t xml:space="preserve"> </w:t>
      </w:r>
      <w:proofErr w:type="spellStart"/>
      <w:r w:rsidRPr="00EF43D2">
        <w:rPr>
          <w:shd w:val="clear" w:color="auto" w:fill="FFFFFF"/>
        </w:rPr>
        <w:t>with</w:t>
      </w:r>
      <w:proofErr w:type="spellEnd"/>
      <w:r w:rsidRPr="00EF43D2">
        <w:rPr>
          <w:shd w:val="clear" w:color="auto" w:fill="FFFFFF"/>
        </w:rPr>
        <w:t xml:space="preserve"> </w:t>
      </w:r>
      <w:proofErr w:type="spellStart"/>
      <w:r w:rsidRPr="00EF43D2">
        <w:rPr>
          <w:shd w:val="clear" w:color="auto" w:fill="FFFFFF"/>
        </w:rPr>
        <w:t>this</w:t>
      </w:r>
      <w:proofErr w:type="spellEnd"/>
      <w:r w:rsidRPr="00EF43D2">
        <w:rPr>
          <w:shd w:val="clear" w:color="auto" w:fill="FFFFFF"/>
        </w:rPr>
        <w:t xml:space="preserve"> </w:t>
      </w:r>
      <w:proofErr w:type="spellStart"/>
      <w:r w:rsidRPr="00EF43D2">
        <w:rPr>
          <w:shd w:val="clear" w:color="auto" w:fill="FFFFFF"/>
        </w:rPr>
        <w:t>immorality</w:t>
      </w:r>
      <w:proofErr w:type="spellEnd"/>
      <w:r w:rsidRPr="00EF43D2">
        <w:rPr>
          <w:shd w:val="clear" w:color="auto" w:fill="FFFFFF"/>
        </w:rPr>
        <w:t xml:space="preserve">. </w:t>
      </w:r>
      <w:proofErr w:type="spellStart"/>
      <w:r w:rsidRPr="00EF43D2">
        <w:rPr>
          <w:shd w:val="clear" w:color="auto" w:fill="FFFFFF"/>
        </w:rPr>
        <w:t>In</w:t>
      </w:r>
      <w:proofErr w:type="spellEnd"/>
      <w:r w:rsidRPr="00EF43D2">
        <w:rPr>
          <w:shd w:val="clear" w:color="auto" w:fill="FFFFFF"/>
        </w:rPr>
        <w:t xml:space="preserve"> </w:t>
      </w:r>
      <w:proofErr w:type="spellStart"/>
      <w:r w:rsidRPr="00EF43D2">
        <w:rPr>
          <w:shd w:val="clear" w:color="auto" w:fill="FFFFFF"/>
        </w:rPr>
        <w:t>addition</w:t>
      </w:r>
      <w:proofErr w:type="spellEnd"/>
      <w:r w:rsidRPr="00EF43D2">
        <w:rPr>
          <w:shd w:val="clear" w:color="auto" w:fill="FFFFFF"/>
        </w:rPr>
        <w:t xml:space="preserve">, </w:t>
      </w:r>
      <w:proofErr w:type="spellStart"/>
      <w:r w:rsidRPr="00EF43D2">
        <w:rPr>
          <w:shd w:val="clear" w:color="auto" w:fill="FFFFFF"/>
        </w:rPr>
        <w:t>preconceptions</w:t>
      </w:r>
      <w:proofErr w:type="spellEnd"/>
      <w:r w:rsidRPr="00EF43D2">
        <w:rPr>
          <w:shd w:val="clear" w:color="auto" w:fill="FFFFFF"/>
        </w:rPr>
        <w:t xml:space="preserve"> </w:t>
      </w:r>
      <w:proofErr w:type="spellStart"/>
      <w:r w:rsidRPr="00EF43D2">
        <w:rPr>
          <w:shd w:val="clear" w:color="auto" w:fill="FFFFFF"/>
        </w:rPr>
        <w:t>and</w:t>
      </w:r>
      <w:proofErr w:type="spellEnd"/>
      <w:r w:rsidRPr="00EF43D2">
        <w:rPr>
          <w:shd w:val="clear" w:color="auto" w:fill="FFFFFF"/>
        </w:rPr>
        <w:t xml:space="preserve"> </w:t>
      </w:r>
      <w:proofErr w:type="spellStart"/>
      <w:r w:rsidRPr="00EF43D2">
        <w:rPr>
          <w:shd w:val="clear" w:color="auto" w:fill="FFFFFF"/>
        </w:rPr>
        <w:t>other</w:t>
      </w:r>
      <w:proofErr w:type="spellEnd"/>
      <w:r w:rsidRPr="00EF43D2">
        <w:rPr>
          <w:shd w:val="clear" w:color="auto" w:fill="FFFFFF"/>
        </w:rPr>
        <w:t xml:space="preserve"> </w:t>
      </w:r>
      <w:proofErr w:type="spellStart"/>
      <w:r w:rsidRPr="00EF43D2">
        <w:rPr>
          <w:shd w:val="clear" w:color="auto" w:fill="FFFFFF"/>
        </w:rPr>
        <w:t>gender-biased</w:t>
      </w:r>
      <w:proofErr w:type="spellEnd"/>
      <w:r w:rsidRPr="00EF43D2">
        <w:rPr>
          <w:shd w:val="clear" w:color="auto" w:fill="FFFFFF"/>
        </w:rPr>
        <w:t xml:space="preserve"> </w:t>
      </w:r>
      <w:proofErr w:type="spellStart"/>
      <w:r w:rsidRPr="00EF43D2">
        <w:rPr>
          <w:shd w:val="clear" w:color="auto" w:fill="FFFFFF"/>
        </w:rPr>
        <w:t>concerns</w:t>
      </w:r>
      <w:proofErr w:type="spellEnd"/>
      <w:r w:rsidRPr="00EF43D2">
        <w:rPr>
          <w:shd w:val="clear" w:color="auto" w:fill="FFFFFF"/>
        </w:rPr>
        <w:t xml:space="preserve"> </w:t>
      </w:r>
      <w:proofErr w:type="spellStart"/>
      <w:r w:rsidRPr="00EF43D2">
        <w:rPr>
          <w:shd w:val="clear" w:color="auto" w:fill="FFFFFF"/>
        </w:rPr>
        <w:t>are</w:t>
      </w:r>
      <w:proofErr w:type="spellEnd"/>
      <w:r w:rsidRPr="00EF43D2">
        <w:rPr>
          <w:shd w:val="clear" w:color="auto" w:fill="FFFFFF"/>
        </w:rPr>
        <w:t xml:space="preserve"> </w:t>
      </w:r>
      <w:proofErr w:type="spellStart"/>
      <w:r w:rsidRPr="00EF43D2">
        <w:rPr>
          <w:shd w:val="clear" w:color="auto" w:fill="FFFFFF"/>
        </w:rPr>
        <w:t>something</w:t>
      </w:r>
      <w:proofErr w:type="spellEnd"/>
      <w:r w:rsidRPr="00EF43D2">
        <w:rPr>
          <w:shd w:val="clear" w:color="auto" w:fill="FFFFFF"/>
        </w:rPr>
        <w:t xml:space="preserve"> </w:t>
      </w:r>
      <w:proofErr w:type="spellStart"/>
      <w:r w:rsidRPr="00EF43D2">
        <w:rPr>
          <w:shd w:val="clear" w:color="auto" w:fill="FFFFFF"/>
        </w:rPr>
        <w:t>that</w:t>
      </w:r>
      <w:proofErr w:type="spellEnd"/>
      <w:r w:rsidRPr="00EF43D2">
        <w:rPr>
          <w:shd w:val="clear" w:color="auto" w:fill="FFFFFF"/>
        </w:rPr>
        <w:t xml:space="preserve"> </w:t>
      </w:r>
      <w:proofErr w:type="spellStart"/>
      <w:r w:rsidRPr="00EF43D2">
        <w:rPr>
          <w:shd w:val="clear" w:color="auto" w:fill="FFFFFF"/>
        </w:rPr>
        <w:t>women</w:t>
      </w:r>
      <w:proofErr w:type="spellEnd"/>
      <w:r w:rsidRPr="00EF43D2">
        <w:rPr>
          <w:shd w:val="clear" w:color="auto" w:fill="FFFFFF"/>
        </w:rPr>
        <w:t xml:space="preserve"> </w:t>
      </w:r>
      <w:proofErr w:type="spellStart"/>
      <w:r w:rsidRPr="00EF43D2">
        <w:rPr>
          <w:shd w:val="clear" w:color="auto" w:fill="FFFFFF"/>
        </w:rPr>
        <w:t>must</w:t>
      </w:r>
      <w:proofErr w:type="spellEnd"/>
      <w:r w:rsidRPr="00EF43D2">
        <w:rPr>
          <w:shd w:val="clear" w:color="auto" w:fill="FFFFFF"/>
        </w:rPr>
        <w:t xml:space="preserve"> </w:t>
      </w:r>
      <w:proofErr w:type="spellStart"/>
      <w:r w:rsidRPr="00EF43D2">
        <w:rPr>
          <w:shd w:val="clear" w:color="auto" w:fill="FFFFFF"/>
        </w:rPr>
        <w:t>deal</w:t>
      </w:r>
      <w:proofErr w:type="spellEnd"/>
      <w:r w:rsidRPr="00EF43D2">
        <w:rPr>
          <w:shd w:val="clear" w:color="auto" w:fill="FFFFFF"/>
        </w:rPr>
        <w:t xml:space="preserve"> </w:t>
      </w:r>
      <w:proofErr w:type="spellStart"/>
      <w:r w:rsidRPr="00EF43D2">
        <w:rPr>
          <w:shd w:val="clear" w:color="auto" w:fill="FFFFFF"/>
        </w:rPr>
        <w:t>with</w:t>
      </w:r>
      <w:proofErr w:type="spellEnd"/>
      <w:r w:rsidRPr="00EF43D2">
        <w:rPr>
          <w:shd w:val="clear" w:color="auto" w:fill="FFFFFF"/>
        </w:rPr>
        <w:t xml:space="preserve"> on a </w:t>
      </w:r>
      <w:proofErr w:type="spellStart"/>
      <w:r w:rsidRPr="00EF43D2">
        <w:rPr>
          <w:shd w:val="clear" w:color="auto" w:fill="FFFFFF"/>
        </w:rPr>
        <w:t>daily</w:t>
      </w:r>
      <w:proofErr w:type="spellEnd"/>
      <w:r w:rsidRPr="00EF43D2">
        <w:rPr>
          <w:shd w:val="clear" w:color="auto" w:fill="FFFFFF"/>
        </w:rPr>
        <w:t xml:space="preserve"> </w:t>
      </w:r>
      <w:proofErr w:type="spellStart"/>
      <w:r w:rsidRPr="00EF43D2">
        <w:rPr>
          <w:shd w:val="clear" w:color="auto" w:fill="FFFFFF"/>
        </w:rPr>
        <w:t>basis</w:t>
      </w:r>
      <w:proofErr w:type="spellEnd"/>
      <w:r w:rsidRPr="00EF43D2">
        <w:rPr>
          <w:shd w:val="clear" w:color="auto" w:fill="FFFFFF"/>
        </w:rPr>
        <w:t xml:space="preserve">. </w:t>
      </w:r>
      <w:proofErr w:type="spellStart"/>
      <w:r w:rsidRPr="00EF43D2">
        <w:rPr>
          <w:shd w:val="clear" w:color="auto" w:fill="FFFFFF"/>
        </w:rPr>
        <w:t>Research</w:t>
      </w:r>
      <w:proofErr w:type="spellEnd"/>
      <w:r w:rsidRPr="00EF43D2">
        <w:rPr>
          <w:shd w:val="clear" w:color="auto" w:fill="FFFFFF"/>
        </w:rPr>
        <w:t xml:space="preserve"> </w:t>
      </w:r>
      <w:proofErr w:type="spellStart"/>
      <w:r w:rsidRPr="00EF43D2">
        <w:rPr>
          <w:shd w:val="clear" w:color="auto" w:fill="FFFFFF"/>
        </w:rPr>
        <w:t>by</w:t>
      </w:r>
      <w:proofErr w:type="spellEnd"/>
      <w:r w:rsidRPr="00EF43D2">
        <w:rPr>
          <w:shd w:val="clear" w:color="auto" w:fill="FFFFFF"/>
        </w:rPr>
        <w:t xml:space="preserve"> </w:t>
      </w:r>
      <w:proofErr w:type="spellStart"/>
      <w:r w:rsidRPr="00EF43D2">
        <w:rPr>
          <w:shd w:val="clear" w:color="auto" w:fill="FFFFFF"/>
        </w:rPr>
        <w:t>Anders</w:t>
      </w:r>
      <w:proofErr w:type="spellEnd"/>
      <w:r w:rsidRPr="00EF43D2">
        <w:rPr>
          <w:shd w:val="clear" w:color="auto" w:fill="FFFFFF"/>
        </w:rPr>
        <w:t xml:space="preserve"> </w:t>
      </w:r>
      <w:proofErr w:type="spellStart"/>
      <w:r w:rsidRPr="00EF43D2">
        <w:rPr>
          <w:shd w:val="clear" w:color="auto" w:fill="FFFFFF"/>
        </w:rPr>
        <w:t>Bjorklund</w:t>
      </w:r>
      <w:proofErr w:type="spellEnd"/>
      <w:r w:rsidRPr="00EF43D2">
        <w:rPr>
          <w:shd w:val="clear" w:color="auto" w:fill="FFFFFF"/>
        </w:rPr>
        <w:t xml:space="preserve"> (2018) in </w:t>
      </w:r>
      <w:proofErr w:type="spellStart"/>
      <w:r w:rsidRPr="00EF43D2">
        <w:rPr>
          <w:shd w:val="clear" w:color="auto" w:fill="FFFFFF"/>
        </w:rPr>
        <w:t>the</w:t>
      </w:r>
      <w:proofErr w:type="spellEnd"/>
      <w:r w:rsidRPr="00EF43D2">
        <w:rPr>
          <w:shd w:val="clear" w:color="auto" w:fill="FFFFFF"/>
        </w:rPr>
        <w:t xml:space="preserve"> US </w:t>
      </w:r>
      <w:proofErr w:type="spellStart"/>
      <w:r w:rsidRPr="00EF43D2">
        <w:rPr>
          <w:shd w:val="clear" w:color="auto" w:fill="FFFFFF"/>
        </w:rPr>
        <w:t>indicates</w:t>
      </w:r>
      <w:proofErr w:type="spellEnd"/>
      <w:r w:rsidRPr="00EF43D2">
        <w:rPr>
          <w:shd w:val="clear" w:color="auto" w:fill="FFFFFF"/>
        </w:rPr>
        <w:t xml:space="preserve"> </w:t>
      </w:r>
      <w:proofErr w:type="spellStart"/>
      <w:r w:rsidRPr="00EF43D2">
        <w:rPr>
          <w:shd w:val="clear" w:color="auto" w:fill="FFFFFF"/>
        </w:rPr>
        <w:t>that</w:t>
      </w:r>
      <w:proofErr w:type="spellEnd"/>
      <w:r w:rsidRPr="00EF43D2">
        <w:rPr>
          <w:shd w:val="clear" w:color="auto" w:fill="FFFFFF"/>
        </w:rPr>
        <w:t xml:space="preserve"> </w:t>
      </w:r>
      <w:proofErr w:type="spellStart"/>
      <w:r w:rsidRPr="00EF43D2">
        <w:rPr>
          <w:shd w:val="clear" w:color="auto" w:fill="FFFFFF"/>
        </w:rPr>
        <w:t>there</w:t>
      </w:r>
      <w:proofErr w:type="spellEnd"/>
      <w:r w:rsidRPr="00EF43D2">
        <w:rPr>
          <w:shd w:val="clear" w:color="auto" w:fill="FFFFFF"/>
        </w:rPr>
        <w:t xml:space="preserve"> is a </w:t>
      </w:r>
      <w:proofErr w:type="spellStart"/>
      <w:r w:rsidRPr="00EF43D2">
        <w:rPr>
          <w:shd w:val="clear" w:color="auto" w:fill="FFFFFF"/>
        </w:rPr>
        <w:t>glass</w:t>
      </w:r>
      <w:proofErr w:type="spellEnd"/>
      <w:r w:rsidRPr="00EF43D2">
        <w:rPr>
          <w:shd w:val="clear" w:color="auto" w:fill="FFFFFF"/>
        </w:rPr>
        <w:t xml:space="preserve"> </w:t>
      </w:r>
      <w:proofErr w:type="spellStart"/>
      <w:r w:rsidRPr="00EF43D2">
        <w:rPr>
          <w:shd w:val="clear" w:color="auto" w:fill="FFFFFF"/>
        </w:rPr>
        <w:t>ceiling</w:t>
      </w:r>
      <w:proofErr w:type="spellEnd"/>
      <w:r w:rsidRPr="00EF43D2">
        <w:rPr>
          <w:shd w:val="clear" w:color="auto" w:fill="FFFFFF"/>
        </w:rPr>
        <w:t xml:space="preserve"> in </w:t>
      </w:r>
      <w:proofErr w:type="spellStart"/>
      <w:r w:rsidRPr="00EF43D2">
        <w:rPr>
          <w:shd w:val="clear" w:color="auto" w:fill="FFFFFF"/>
        </w:rPr>
        <w:t>every</w:t>
      </w:r>
      <w:proofErr w:type="spellEnd"/>
      <w:r w:rsidRPr="00EF43D2">
        <w:rPr>
          <w:shd w:val="clear" w:color="auto" w:fill="FFFFFF"/>
        </w:rPr>
        <w:t xml:space="preserve"> </w:t>
      </w:r>
      <w:proofErr w:type="spellStart"/>
      <w:r w:rsidRPr="00EF43D2">
        <w:rPr>
          <w:shd w:val="clear" w:color="auto" w:fill="FFFFFF"/>
        </w:rPr>
        <w:t>company</w:t>
      </w:r>
      <w:proofErr w:type="spellEnd"/>
      <w:r w:rsidRPr="00EF43D2">
        <w:rPr>
          <w:shd w:val="clear" w:color="auto" w:fill="FFFFFF"/>
        </w:rPr>
        <w:t xml:space="preserve"> since men </w:t>
      </w:r>
      <w:proofErr w:type="spellStart"/>
      <w:r w:rsidRPr="00EF43D2">
        <w:rPr>
          <w:shd w:val="clear" w:color="auto" w:fill="FFFFFF"/>
        </w:rPr>
        <w:t>typically</w:t>
      </w:r>
      <w:proofErr w:type="spellEnd"/>
      <w:r w:rsidRPr="00EF43D2">
        <w:rPr>
          <w:shd w:val="clear" w:color="auto" w:fill="FFFFFF"/>
        </w:rPr>
        <w:t xml:space="preserve"> </w:t>
      </w:r>
      <w:proofErr w:type="spellStart"/>
      <w:r w:rsidRPr="00EF43D2">
        <w:rPr>
          <w:shd w:val="clear" w:color="auto" w:fill="FFFFFF"/>
        </w:rPr>
        <w:t>have</w:t>
      </w:r>
      <w:proofErr w:type="spellEnd"/>
      <w:r w:rsidRPr="00EF43D2">
        <w:rPr>
          <w:shd w:val="clear" w:color="auto" w:fill="FFFFFF"/>
        </w:rPr>
        <w:t xml:space="preserve"> a </w:t>
      </w:r>
      <w:proofErr w:type="spellStart"/>
      <w:r w:rsidRPr="00EF43D2">
        <w:rPr>
          <w:shd w:val="clear" w:color="auto" w:fill="FFFFFF"/>
        </w:rPr>
        <w:t>greater</w:t>
      </w:r>
      <w:proofErr w:type="spellEnd"/>
      <w:r w:rsidRPr="00EF43D2">
        <w:rPr>
          <w:shd w:val="clear" w:color="auto" w:fill="FFFFFF"/>
        </w:rPr>
        <w:t xml:space="preserve"> </w:t>
      </w:r>
      <w:proofErr w:type="spellStart"/>
      <w:r w:rsidRPr="00EF43D2">
        <w:rPr>
          <w:shd w:val="clear" w:color="auto" w:fill="FFFFFF"/>
        </w:rPr>
        <w:t>likelihood</w:t>
      </w:r>
      <w:proofErr w:type="spellEnd"/>
      <w:r w:rsidRPr="00EF43D2">
        <w:rPr>
          <w:shd w:val="clear" w:color="auto" w:fill="FFFFFF"/>
        </w:rPr>
        <w:t xml:space="preserve"> of </w:t>
      </w:r>
      <w:proofErr w:type="spellStart"/>
      <w:r w:rsidRPr="00EF43D2">
        <w:rPr>
          <w:shd w:val="clear" w:color="auto" w:fill="FFFFFF"/>
        </w:rPr>
        <w:t>being</w:t>
      </w:r>
      <w:proofErr w:type="spellEnd"/>
      <w:r w:rsidRPr="00EF43D2">
        <w:rPr>
          <w:shd w:val="clear" w:color="auto" w:fill="FFFFFF"/>
        </w:rPr>
        <w:t xml:space="preserve"> </w:t>
      </w:r>
      <w:proofErr w:type="spellStart"/>
      <w:r w:rsidRPr="00EF43D2">
        <w:rPr>
          <w:shd w:val="clear" w:color="auto" w:fill="FFFFFF"/>
        </w:rPr>
        <w:t>promoted</w:t>
      </w:r>
      <w:proofErr w:type="spellEnd"/>
      <w:r w:rsidRPr="00EF43D2">
        <w:rPr>
          <w:shd w:val="clear" w:color="auto" w:fill="FFFFFF"/>
        </w:rPr>
        <w:t xml:space="preserve"> </w:t>
      </w:r>
      <w:proofErr w:type="spellStart"/>
      <w:r w:rsidRPr="00EF43D2">
        <w:rPr>
          <w:shd w:val="clear" w:color="auto" w:fill="FFFFFF"/>
        </w:rPr>
        <w:t>than</w:t>
      </w:r>
      <w:proofErr w:type="spellEnd"/>
      <w:r w:rsidRPr="00EF43D2">
        <w:rPr>
          <w:shd w:val="clear" w:color="auto" w:fill="FFFFFF"/>
        </w:rPr>
        <w:t xml:space="preserve"> </w:t>
      </w:r>
      <w:proofErr w:type="spellStart"/>
      <w:r w:rsidRPr="00EF43D2">
        <w:rPr>
          <w:shd w:val="clear" w:color="auto" w:fill="FFFFFF"/>
        </w:rPr>
        <w:t>women</w:t>
      </w:r>
      <w:proofErr w:type="spellEnd"/>
      <w:r w:rsidRPr="00EF43D2">
        <w:rPr>
          <w:shd w:val="clear" w:color="auto" w:fill="FFFFFF"/>
        </w:rPr>
        <w:t xml:space="preserve"> at </w:t>
      </w:r>
      <w:proofErr w:type="spellStart"/>
      <w:r w:rsidRPr="00EF43D2">
        <w:rPr>
          <w:shd w:val="clear" w:color="auto" w:fill="FFFFFF"/>
        </w:rPr>
        <w:t>every</w:t>
      </w:r>
      <w:proofErr w:type="spellEnd"/>
      <w:r w:rsidRPr="00EF43D2">
        <w:rPr>
          <w:shd w:val="clear" w:color="auto" w:fill="FFFFFF"/>
        </w:rPr>
        <w:t xml:space="preserve"> </w:t>
      </w:r>
      <w:proofErr w:type="spellStart"/>
      <w:r w:rsidRPr="00EF43D2">
        <w:rPr>
          <w:shd w:val="clear" w:color="auto" w:fill="FFFFFF"/>
        </w:rPr>
        <w:t>level</w:t>
      </w:r>
      <w:proofErr w:type="spellEnd"/>
      <w:r w:rsidRPr="00EF43D2">
        <w:rPr>
          <w:shd w:val="clear" w:color="auto" w:fill="FFFFFF"/>
        </w:rPr>
        <w:t xml:space="preserve"> of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hierarchy</w:t>
      </w:r>
      <w:proofErr w:type="spellEnd"/>
      <w:r w:rsidRPr="00EF43D2">
        <w:rPr>
          <w:shd w:val="clear" w:color="auto" w:fill="FFFFFF"/>
        </w:rPr>
        <w:t xml:space="preserve">. </w:t>
      </w:r>
      <w:proofErr w:type="spellStart"/>
      <w:r w:rsidRPr="00EF43D2">
        <w:rPr>
          <w:shd w:val="clear" w:color="auto" w:fill="FFFFFF"/>
        </w:rPr>
        <w:t>When</w:t>
      </w:r>
      <w:proofErr w:type="spellEnd"/>
      <w:r w:rsidRPr="00EF43D2">
        <w:rPr>
          <w:shd w:val="clear" w:color="auto" w:fill="FFFFFF"/>
        </w:rPr>
        <w:t xml:space="preserve"> </w:t>
      </w:r>
      <w:proofErr w:type="spellStart"/>
      <w:r w:rsidRPr="00EF43D2">
        <w:rPr>
          <w:shd w:val="clear" w:color="auto" w:fill="FFFFFF"/>
        </w:rPr>
        <w:t>asked</w:t>
      </w:r>
      <w:proofErr w:type="spellEnd"/>
      <w:r w:rsidRPr="00EF43D2">
        <w:rPr>
          <w:shd w:val="clear" w:color="auto" w:fill="FFFFFF"/>
        </w:rPr>
        <w:t xml:space="preserve"> </w:t>
      </w:r>
      <w:proofErr w:type="spellStart"/>
      <w:r w:rsidRPr="00EF43D2">
        <w:rPr>
          <w:shd w:val="clear" w:color="auto" w:fill="FFFFFF"/>
        </w:rPr>
        <w:t>about</w:t>
      </w:r>
      <w:proofErr w:type="spellEnd"/>
      <w:r w:rsidRPr="00EF43D2">
        <w:rPr>
          <w:shd w:val="clear" w:color="auto" w:fill="FFFFFF"/>
        </w:rPr>
        <w:t xml:space="preserve">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detrimental</w:t>
      </w:r>
      <w:proofErr w:type="spellEnd"/>
      <w:r w:rsidRPr="00EF43D2">
        <w:rPr>
          <w:shd w:val="clear" w:color="auto" w:fill="FFFFFF"/>
        </w:rPr>
        <w:t xml:space="preserve"> </w:t>
      </w:r>
      <w:proofErr w:type="spellStart"/>
      <w:r w:rsidRPr="00EF43D2">
        <w:rPr>
          <w:shd w:val="clear" w:color="auto" w:fill="FFFFFF"/>
        </w:rPr>
        <w:t>consequences</w:t>
      </w:r>
      <w:proofErr w:type="spellEnd"/>
      <w:r w:rsidRPr="00EF43D2">
        <w:rPr>
          <w:shd w:val="clear" w:color="auto" w:fill="FFFFFF"/>
        </w:rPr>
        <w:t xml:space="preserve"> of </w:t>
      </w:r>
      <w:proofErr w:type="spellStart"/>
      <w:r w:rsidRPr="00EF43D2">
        <w:rPr>
          <w:shd w:val="clear" w:color="auto" w:fill="FFFFFF"/>
        </w:rPr>
        <w:t>the</w:t>
      </w:r>
      <w:proofErr w:type="spellEnd"/>
      <w:r w:rsidRPr="00EF43D2">
        <w:rPr>
          <w:shd w:val="clear" w:color="auto" w:fill="FFFFFF"/>
        </w:rPr>
        <w:t xml:space="preserve"> "</w:t>
      </w:r>
      <w:proofErr w:type="spellStart"/>
      <w:r w:rsidRPr="00EF43D2">
        <w:rPr>
          <w:shd w:val="clear" w:color="auto" w:fill="FFFFFF"/>
        </w:rPr>
        <w:t>glass</w:t>
      </w:r>
      <w:proofErr w:type="spellEnd"/>
      <w:r w:rsidRPr="00EF43D2">
        <w:rPr>
          <w:shd w:val="clear" w:color="auto" w:fill="FFFFFF"/>
        </w:rPr>
        <w:t xml:space="preserve"> </w:t>
      </w:r>
      <w:proofErr w:type="spellStart"/>
      <w:r w:rsidRPr="00EF43D2">
        <w:rPr>
          <w:shd w:val="clear" w:color="auto" w:fill="FFFFFF"/>
        </w:rPr>
        <w:t>ceiling</w:t>
      </w:r>
      <w:proofErr w:type="spellEnd"/>
      <w:r w:rsidRPr="00EF43D2">
        <w:rPr>
          <w:shd w:val="clear" w:color="auto" w:fill="FFFFFF"/>
        </w:rPr>
        <w:t xml:space="preserve">" on </w:t>
      </w:r>
      <w:proofErr w:type="spellStart"/>
      <w:r w:rsidRPr="00EF43D2">
        <w:rPr>
          <w:shd w:val="clear" w:color="auto" w:fill="FFFFFF"/>
        </w:rPr>
        <w:t>their</w:t>
      </w:r>
      <w:proofErr w:type="spellEnd"/>
      <w:r w:rsidRPr="00EF43D2">
        <w:rPr>
          <w:shd w:val="clear" w:color="auto" w:fill="FFFFFF"/>
        </w:rPr>
        <w:t xml:space="preserve"> </w:t>
      </w:r>
      <w:proofErr w:type="spellStart"/>
      <w:r w:rsidRPr="00EF43D2">
        <w:rPr>
          <w:shd w:val="clear" w:color="auto" w:fill="FFFFFF"/>
        </w:rPr>
        <w:t>professional</w:t>
      </w:r>
      <w:proofErr w:type="spellEnd"/>
      <w:r w:rsidRPr="00EF43D2">
        <w:rPr>
          <w:shd w:val="clear" w:color="auto" w:fill="FFFFFF"/>
        </w:rPr>
        <w:t xml:space="preserve"> </w:t>
      </w:r>
      <w:proofErr w:type="spellStart"/>
      <w:r w:rsidRPr="00EF43D2">
        <w:rPr>
          <w:shd w:val="clear" w:color="auto" w:fill="FFFFFF"/>
        </w:rPr>
        <w:t>careers</w:t>
      </w:r>
      <w:proofErr w:type="spellEnd"/>
      <w:r w:rsidRPr="00EF43D2">
        <w:rPr>
          <w:shd w:val="clear" w:color="auto" w:fill="FFFFFF"/>
        </w:rPr>
        <w:t xml:space="preserve">, a </w:t>
      </w:r>
      <w:proofErr w:type="spellStart"/>
      <w:r w:rsidRPr="00EF43D2">
        <w:rPr>
          <w:shd w:val="clear" w:color="auto" w:fill="FFFFFF"/>
        </w:rPr>
        <w:t>sample</w:t>
      </w:r>
      <w:proofErr w:type="spellEnd"/>
      <w:r w:rsidRPr="00EF43D2">
        <w:rPr>
          <w:shd w:val="clear" w:color="auto" w:fill="FFFFFF"/>
        </w:rPr>
        <w:t xml:space="preserve"> of </w:t>
      </w:r>
      <w:proofErr w:type="spellStart"/>
      <w:r w:rsidRPr="00EF43D2">
        <w:rPr>
          <w:shd w:val="clear" w:color="auto" w:fill="FFFFFF"/>
        </w:rPr>
        <w:t>women</w:t>
      </w:r>
      <w:proofErr w:type="spellEnd"/>
      <w:r w:rsidRPr="00EF43D2">
        <w:rPr>
          <w:shd w:val="clear" w:color="auto" w:fill="FFFFFF"/>
        </w:rPr>
        <w:t xml:space="preserve"> </w:t>
      </w:r>
      <w:proofErr w:type="spellStart"/>
      <w:r w:rsidRPr="00EF43D2">
        <w:rPr>
          <w:shd w:val="clear" w:color="auto" w:fill="FFFFFF"/>
        </w:rPr>
        <w:t>participating</w:t>
      </w:r>
      <w:proofErr w:type="spellEnd"/>
      <w:r w:rsidRPr="00EF43D2">
        <w:rPr>
          <w:shd w:val="clear" w:color="auto" w:fill="FFFFFF"/>
        </w:rPr>
        <w:t xml:space="preserve"> in </w:t>
      </w:r>
      <w:proofErr w:type="spellStart"/>
      <w:r w:rsidRPr="00EF43D2">
        <w:rPr>
          <w:shd w:val="clear" w:color="auto" w:fill="FFFFFF"/>
        </w:rPr>
        <w:t>this</w:t>
      </w:r>
      <w:proofErr w:type="spellEnd"/>
      <w:r w:rsidRPr="00EF43D2">
        <w:rPr>
          <w:shd w:val="clear" w:color="auto" w:fill="FFFFFF"/>
        </w:rPr>
        <w:t xml:space="preserve"> </w:t>
      </w:r>
      <w:proofErr w:type="spellStart"/>
      <w:r w:rsidRPr="00EF43D2">
        <w:rPr>
          <w:shd w:val="clear" w:color="auto" w:fill="FFFFFF"/>
        </w:rPr>
        <w:t>study</w:t>
      </w:r>
      <w:proofErr w:type="spellEnd"/>
      <w:r w:rsidRPr="00EF43D2">
        <w:rPr>
          <w:shd w:val="clear" w:color="auto" w:fill="FFFFFF"/>
        </w:rPr>
        <w:t xml:space="preserve"> </w:t>
      </w:r>
      <w:proofErr w:type="spellStart"/>
      <w:r w:rsidRPr="00EF43D2">
        <w:rPr>
          <w:shd w:val="clear" w:color="auto" w:fill="FFFFFF"/>
        </w:rPr>
        <w:t>gave</w:t>
      </w:r>
      <w:proofErr w:type="spellEnd"/>
      <w:r w:rsidRPr="00EF43D2">
        <w:rPr>
          <w:shd w:val="clear" w:color="auto" w:fill="FFFFFF"/>
        </w:rPr>
        <w:t xml:space="preserve"> </w:t>
      </w:r>
      <w:proofErr w:type="spellStart"/>
      <w:r w:rsidRPr="00EF43D2">
        <w:rPr>
          <w:shd w:val="clear" w:color="auto" w:fill="FFFFFF"/>
        </w:rPr>
        <w:t>predictable</w:t>
      </w:r>
      <w:proofErr w:type="spellEnd"/>
      <w:r w:rsidRPr="00EF43D2">
        <w:rPr>
          <w:shd w:val="clear" w:color="auto" w:fill="FFFFFF"/>
        </w:rPr>
        <w:t xml:space="preserve"> </w:t>
      </w:r>
      <w:proofErr w:type="spellStart"/>
      <w:r w:rsidRPr="00EF43D2">
        <w:rPr>
          <w:shd w:val="clear" w:color="auto" w:fill="FFFFFF"/>
        </w:rPr>
        <w:t>responses</w:t>
      </w:r>
      <w:proofErr w:type="spellEnd"/>
      <w:r w:rsidRPr="00EF43D2">
        <w:rPr>
          <w:shd w:val="clear" w:color="auto" w:fill="FFFFFF"/>
        </w:rPr>
        <w:t xml:space="preserve">: 80% of </w:t>
      </w:r>
      <w:proofErr w:type="spellStart"/>
      <w:r w:rsidRPr="00EF43D2">
        <w:rPr>
          <w:shd w:val="clear" w:color="auto" w:fill="FFFFFF"/>
        </w:rPr>
        <w:t>them</w:t>
      </w:r>
      <w:proofErr w:type="spellEnd"/>
      <w:r w:rsidRPr="00EF43D2">
        <w:rPr>
          <w:shd w:val="clear" w:color="auto" w:fill="FFFFFF"/>
        </w:rPr>
        <w:t>.</w:t>
      </w:r>
    </w:p>
    <w:p w14:paraId="70CDE9C2" w14:textId="77777777" w:rsidR="00DF0B26" w:rsidRPr="00EF43D2" w:rsidRDefault="00DF0B26" w:rsidP="00DF0B26">
      <w:pPr>
        <w:pStyle w:val="NormalWeb"/>
        <w:spacing w:afterLines="20" w:after="48" w:afterAutospacing="0"/>
      </w:pPr>
      <w:r w:rsidRPr="00EF43D2">
        <w:lastRenderedPageBreak/>
        <w:t xml:space="preserve">Researchers adjusted for employee age, experience level, and job quality in a study by Edin &amp; </w:t>
      </w:r>
      <w:proofErr w:type="spellStart"/>
      <w:r w:rsidRPr="00EF43D2">
        <w:t>Richardsson</w:t>
      </w:r>
      <w:proofErr w:type="spellEnd"/>
      <w:r w:rsidRPr="00EF43D2">
        <w:t xml:space="preserve"> (2017) and found that women faced discrimination at all levels of the hierarchy while men were promoted to higher positions.</w:t>
      </w:r>
    </w:p>
    <w:p w14:paraId="268DB283" w14:textId="77777777" w:rsidR="00DF0B26" w:rsidRPr="0052456C" w:rsidRDefault="00DF0B26" w:rsidP="00DF0B26">
      <w:pPr>
        <w:pStyle w:val="NormalWeb"/>
        <w:spacing w:afterLines="20" w:after="48" w:afterAutospacing="0"/>
        <w:rPr>
          <w:b/>
          <w:bCs/>
        </w:rPr>
      </w:pPr>
    </w:p>
    <w:p w14:paraId="4FA812B8" w14:textId="77777777" w:rsidR="00DF0B26" w:rsidRPr="00DF0B26" w:rsidRDefault="00DF0B26" w:rsidP="00DF0B26">
      <w:pPr>
        <w:pStyle w:val="Heading1"/>
        <w:rPr>
          <w:lang w:val="en-US"/>
        </w:rPr>
      </w:pPr>
      <w:bookmarkStart w:id="16" w:name="_Toc170066509"/>
      <w:r w:rsidRPr="00DF0B26">
        <w:rPr>
          <w:lang w:val="en-US"/>
        </w:rPr>
        <w:lastRenderedPageBreak/>
        <w:t>THE PHILOSOPHY OF GLASS CEILING</w:t>
      </w:r>
      <w:bookmarkEnd w:id="16"/>
    </w:p>
    <w:p w14:paraId="61B909D2" w14:textId="77777777" w:rsidR="00DF0B26" w:rsidRPr="0052456C" w:rsidRDefault="00DF0B26" w:rsidP="00DF0B26">
      <w:proofErr w:type="spellStart"/>
      <w:r w:rsidRPr="0052456C">
        <w:t>The</w:t>
      </w:r>
      <w:proofErr w:type="spellEnd"/>
      <w:r w:rsidRPr="0052456C">
        <w:t xml:space="preserve"> </w:t>
      </w:r>
      <w:proofErr w:type="spellStart"/>
      <w:r w:rsidRPr="0052456C">
        <w:t>philosophy</w:t>
      </w:r>
      <w:proofErr w:type="spellEnd"/>
      <w:r w:rsidRPr="0052456C">
        <w:t xml:space="preserve"> of an </w:t>
      </w:r>
      <w:proofErr w:type="spellStart"/>
      <w:r w:rsidRPr="0052456C">
        <w:t>organization</w:t>
      </w:r>
      <w:proofErr w:type="spellEnd"/>
      <w:r w:rsidRPr="0052456C">
        <w:t xml:space="preserve"> can </w:t>
      </w:r>
      <w:proofErr w:type="spellStart"/>
      <w:r w:rsidRPr="0052456C">
        <w:t>influence</w:t>
      </w:r>
      <w:proofErr w:type="spellEnd"/>
      <w:r w:rsidRPr="0052456C">
        <w:t xml:space="preserve"> </w:t>
      </w:r>
      <w:proofErr w:type="spellStart"/>
      <w:r w:rsidRPr="0052456C">
        <w:t>the</w:t>
      </w:r>
      <w:proofErr w:type="spellEnd"/>
      <w:r w:rsidRPr="0052456C">
        <w:t xml:space="preserve"> </w:t>
      </w:r>
      <w:proofErr w:type="spellStart"/>
      <w:r w:rsidRPr="0052456C">
        <w:t>level</w:t>
      </w:r>
      <w:proofErr w:type="spellEnd"/>
      <w:r w:rsidRPr="0052456C">
        <w:t xml:space="preserve"> of </w:t>
      </w:r>
      <w:proofErr w:type="spellStart"/>
      <w:r w:rsidRPr="0052456C">
        <w:t>partiality</w:t>
      </w:r>
      <w:proofErr w:type="spellEnd"/>
      <w:r w:rsidRPr="0052456C">
        <w:t xml:space="preserve"> </w:t>
      </w:r>
      <w:proofErr w:type="spellStart"/>
      <w:r w:rsidRPr="0052456C">
        <w:t>that</w:t>
      </w:r>
      <w:proofErr w:type="spellEnd"/>
      <w:r w:rsidRPr="0052456C">
        <w:t xml:space="preserve"> </w:t>
      </w:r>
      <w:proofErr w:type="spellStart"/>
      <w:r w:rsidRPr="0052456C">
        <w:t>women</w:t>
      </w:r>
      <w:proofErr w:type="spellEnd"/>
      <w:r w:rsidRPr="0052456C">
        <w:t xml:space="preserve"> </w:t>
      </w:r>
      <w:proofErr w:type="spellStart"/>
      <w:r w:rsidRPr="0052456C">
        <w:t>experience</w:t>
      </w:r>
      <w:proofErr w:type="spellEnd"/>
      <w:r w:rsidRPr="0052456C">
        <w:t xml:space="preserve"> at </w:t>
      </w:r>
      <w:proofErr w:type="spellStart"/>
      <w:r w:rsidRPr="0052456C">
        <w:t>all</w:t>
      </w:r>
      <w:proofErr w:type="spellEnd"/>
      <w:r w:rsidRPr="0052456C">
        <w:t xml:space="preserve"> </w:t>
      </w:r>
      <w:proofErr w:type="spellStart"/>
      <w:r w:rsidRPr="0052456C">
        <w:t>levels</w:t>
      </w:r>
      <w:proofErr w:type="spellEnd"/>
      <w:r w:rsidRPr="0052456C">
        <w:t xml:space="preserve"> of </w:t>
      </w:r>
      <w:proofErr w:type="spellStart"/>
      <w:r w:rsidRPr="0052456C">
        <w:t>its</w:t>
      </w:r>
      <w:proofErr w:type="spellEnd"/>
      <w:r w:rsidRPr="0052456C">
        <w:t xml:space="preserve"> </w:t>
      </w:r>
      <w:proofErr w:type="spellStart"/>
      <w:r w:rsidRPr="0052456C">
        <w:t>hierarchy</w:t>
      </w:r>
      <w:proofErr w:type="spellEnd"/>
      <w:r w:rsidRPr="0052456C">
        <w:t xml:space="preserve">. </w:t>
      </w:r>
      <w:proofErr w:type="spellStart"/>
      <w:r w:rsidRPr="0052456C">
        <w:t>The</w:t>
      </w:r>
      <w:proofErr w:type="spellEnd"/>
      <w:r w:rsidRPr="0052456C">
        <w:t xml:space="preserve"> </w:t>
      </w:r>
      <w:proofErr w:type="spellStart"/>
      <w:r w:rsidRPr="0052456C">
        <w:t>very</w:t>
      </w:r>
      <w:proofErr w:type="spellEnd"/>
      <w:r w:rsidRPr="0052456C">
        <w:t xml:space="preserve"> </w:t>
      </w:r>
      <w:proofErr w:type="spellStart"/>
      <w:r w:rsidRPr="0052456C">
        <w:t>philosophy</w:t>
      </w:r>
      <w:proofErr w:type="spellEnd"/>
      <w:r w:rsidRPr="0052456C">
        <w:t xml:space="preserve"> of </w:t>
      </w:r>
      <w:proofErr w:type="spellStart"/>
      <w:r w:rsidRPr="0052456C">
        <w:t>eradicating</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must</w:t>
      </w:r>
      <w:proofErr w:type="spellEnd"/>
      <w:r w:rsidRPr="0052456C">
        <w:t xml:space="preserve"> be </w:t>
      </w:r>
      <w:proofErr w:type="spellStart"/>
      <w:r w:rsidRPr="0052456C">
        <w:t>induced</w:t>
      </w:r>
      <w:proofErr w:type="spellEnd"/>
      <w:r w:rsidRPr="0052456C">
        <w:t xml:space="preserve"> </w:t>
      </w:r>
      <w:proofErr w:type="spellStart"/>
      <w:r w:rsidRPr="0052456C">
        <w:t>into</w:t>
      </w:r>
      <w:proofErr w:type="spellEnd"/>
      <w:r w:rsidRPr="0052456C">
        <w:t xml:space="preserve"> </w:t>
      </w:r>
      <w:proofErr w:type="spellStart"/>
      <w:r w:rsidRPr="0052456C">
        <w:t>the</w:t>
      </w:r>
      <w:proofErr w:type="spellEnd"/>
      <w:r w:rsidRPr="0052456C">
        <w:t xml:space="preserve"> </w:t>
      </w:r>
      <w:proofErr w:type="spellStart"/>
      <w:r w:rsidRPr="0052456C">
        <w:t>vision</w:t>
      </w:r>
      <w:proofErr w:type="spellEnd"/>
      <w:r w:rsidRPr="0052456C">
        <w:t xml:space="preserve"> </w:t>
      </w:r>
      <w:proofErr w:type="spellStart"/>
      <w:r w:rsidRPr="0052456C">
        <w:t>and</w:t>
      </w:r>
      <w:proofErr w:type="spellEnd"/>
      <w:r w:rsidRPr="0052456C">
        <w:t xml:space="preserve"> </w:t>
      </w:r>
      <w:proofErr w:type="spellStart"/>
      <w:r w:rsidRPr="0052456C">
        <w:t>mission</w:t>
      </w:r>
      <w:proofErr w:type="spellEnd"/>
      <w:r w:rsidRPr="0052456C">
        <w:t xml:space="preserve"> of an </w:t>
      </w:r>
      <w:proofErr w:type="spellStart"/>
      <w:r w:rsidRPr="0052456C">
        <w:t>organization</w:t>
      </w:r>
      <w:proofErr w:type="spellEnd"/>
      <w:r w:rsidRPr="0052456C">
        <w:t xml:space="preserve"> (Maria Paz </w:t>
      </w:r>
      <w:proofErr w:type="spellStart"/>
      <w:r w:rsidRPr="0052456C">
        <w:t>Espinosa</w:t>
      </w:r>
      <w:proofErr w:type="spellEnd"/>
      <w:r w:rsidRPr="0052456C">
        <w:t xml:space="preserve">, 2011). </w:t>
      </w:r>
      <w:proofErr w:type="spellStart"/>
      <w:r w:rsidRPr="0052456C">
        <w:t>When</w:t>
      </w:r>
      <w:proofErr w:type="spellEnd"/>
      <w:r w:rsidRPr="0052456C">
        <w:t xml:space="preserve"> </w:t>
      </w:r>
      <w:proofErr w:type="spellStart"/>
      <w:r w:rsidRPr="0052456C">
        <w:t>the</w:t>
      </w:r>
      <w:proofErr w:type="spellEnd"/>
      <w:r w:rsidRPr="0052456C">
        <w:t xml:space="preserve"> </w:t>
      </w:r>
      <w:proofErr w:type="spellStart"/>
      <w:r w:rsidRPr="0052456C">
        <w:t>decisions</w:t>
      </w:r>
      <w:proofErr w:type="spellEnd"/>
      <w:r w:rsidRPr="0052456C">
        <w:t xml:space="preserve"> </w:t>
      </w:r>
      <w:proofErr w:type="spellStart"/>
      <w:r w:rsidRPr="0052456C">
        <w:t>to</w:t>
      </w:r>
      <w:proofErr w:type="spellEnd"/>
      <w:r w:rsidRPr="0052456C">
        <w:t xml:space="preserve"> </w:t>
      </w:r>
      <w:proofErr w:type="spellStart"/>
      <w:r w:rsidRPr="0052456C">
        <w:t>hire</w:t>
      </w:r>
      <w:proofErr w:type="spellEnd"/>
      <w:r w:rsidRPr="0052456C">
        <w:t xml:space="preserve"> </w:t>
      </w:r>
      <w:proofErr w:type="spellStart"/>
      <w:r w:rsidRPr="0052456C">
        <w:t>or</w:t>
      </w:r>
      <w:proofErr w:type="spellEnd"/>
      <w:r w:rsidRPr="0052456C">
        <w:t xml:space="preserve"> </w:t>
      </w:r>
      <w:proofErr w:type="spellStart"/>
      <w:r w:rsidRPr="0052456C">
        <w:t>promote</w:t>
      </w:r>
      <w:proofErr w:type="spellEnd"/>
      <w:r w:rsidRPr="0052456C">
        <w:t xml:space="preserve"> a </w:t>
      </w:r>
      <w:proofErr w:type="spellStart"/>
      <w:r w:rsidRPr="0052456C">
        <w:t>woman</w:t>
      </w:r>
      <w:proofErr w:type="spellEnd"/>
      <w:r w:rsidRPr="0052456C">
        <w:t xml:space="preserve"> </w:t>
      </w:r>
      <w:proofErr w:type="spellStart"/>
      <w:r w:rsidRPr="0052456C">
        <w:t>are</w:t>
      </w:r>
      <w:proofErr w:type="spellEnd"/>
      <w:r w:rsidRPr="0052456C">
        <w:t xml:space="preserve"> </w:t>
      </w:r>
      <w:proofErr w:type="spellStart"/>
      <w:r w:rsidRPr="0052456C">
        <w:t>made</w:t>
      </w:r>
      <w:proofErr w:type="spellEnd"/>
      <w:r w:rsidRPr="0052456C">
        <w:t xml:space="preserve">, </w:t>
      </w:r>
      <w:proofErr w:type="spellStart"/>
      <w:r w:rsidRPr="0052456C">
        <w:t>implicit</w:t>
      </w:r>
      <w:proofErr w:type="spellEnd"/>
      <w:r w:rsidRPr="0052456C">
        <w:t xml:space="preserve"> </w:t>
      </w:r>
      <w:proofErr w:type="spellStart"/>
      <w:r w:rsidRPr="0052456C">
        <w:t>gender</w:t>
      </w:r>
      <w:proofErr w:type="spellEnd"/>
      <w:r w:rsidRPr="0052456C">
        <w:t xml:space="preserve"> </w:t>
      </w:r>
      <w:proofErr w:type="spellStart"/>
      <w:r w:rsidRPr="0052456C">
        <w:t>biases</w:t>
      </w:r>
      <w:proofErr w:type="spellEnd"/>
      <w:r w:rsidRPr="0052456C">
        <w:t xml:space="preserve"> </w:t>
      </w:r>
      <w:proofErr w:type="spellStart"/>
      <w:r w:rsidRPr="0052456C">
        <w:t>take</w:t>
      </w:r>
      <w:proofErr w:type="spellEnd"/>
      <w:r w:rsidRPr="0052456C">
        <w:t xml:space="preserve"> </w:t>
      </w:r>
      <w:proofErr w:type="spellStart"/>
      <w:r w:rsidRPr="0052456C">
        <w:t>over</w:t>
      </w:r>
      <w:proofErr w:type="spellEnd"/>
      <w:r w:rsidRPr="0052456C">
        <w:t xml:space="preserve"> </w:t>
      </w:r>
      <w:proofErr w:type="spellStart"/>
      <w:r w:rsidRPr="0052456C">
        <w:t>and</w:t>
      </w:r>
      <w:proofErr w:type="spellEnd"/>
      <w:r w:rsidRPr="0052456C">
        <w:t xml:space="preserve"> </w:t>
      </w:r>
      <w:proofErr w:type="spellStart"/>
      <w:r w:rsidRPr="0052456C">
        <w:t>contribute</w:t>
      </w:r>
      <w:proofErr w:type="spellEnd"/>
      <w:r w:rsidRPr="0052456C">
        <w:t xml:space="preserve"> </w:t>
      </w:r>
      <w:proofErr w:type="spellStart"/>
      <w:r w:rsidRPr="0052456C">
        <w:t>to</w:t>
      </w:r>
      <w:proofErr w:type="spellEnd"/>
      <w:r w:rsidRPr="0052456C">
        <w:t xml:space="preserve"> an </w:t>
      </w:r>
      <w:proofErr w:type="spellStart"/>
      <w:r w:rsidRPr="0052456C">
        <w:t>increase</w:t>
      </w:r>
      <w:proofErr w:type="spellEnd"/>
      <w:r w:rsidRPr="0052456C">
        <w:t xml:space="preserve"> in </w:t>
      </w:r>
      <w:proofErr w:type="spellStart"/>
      <w:r w:rsidRPr="0052456C">
        <w:t>the</w:t>
      </w:r>
      <w:proofErr w:type="spellEnd"/>
      <w:r w:rsidRPr="0052456C">
        <w:t xml:space="preserve"> </w:t>
      </w:r>
      <w:proofErr w:type="spellStart"/>
      <w:r w:rsidRPr="0052456C">
        <w:t>strength</w:t>
      </w:r>
      <w:proofErr w:type="spellEnd"/>
      <w:r w:rsidRPr="0052456C">
        <w:t xml:space="preserve"> of </w:t>
      </w:r>
      <w:proofErr w:type="spellStart"/>
      <w:r w:rsidRPr="0052456C">
        <w:t>the</w:t>
      </w:r>
      <w:proofErr w:type="spellEnd"/>
      <w:r w:rsidRPr="0052456C">
        <w:t xml:space="preserve"> </w:t>
      </w:r>
      <w:proofErr w:type="spellStart"/>
      <w:r w:rsidRPr="0052456C">
        <w:t>existing</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(Eva </w:t>
      </w:r>
      <w:proofErr w:type="spellStart"/>
      <w:r w:rsidRPr="0052456C">
        <w:t>Ferreira</w:t>
      </w:r>
      <w:proofErr w:type="spellEnd"/>
      <w:r w:rsidRPr="0052456C">
        <w:t>, 2012).</w:t>
      </w:r>
    </w:p>
    <w:p w14:paraId="12BA9D93" w14:textId="77777777" w:rsidR="00DF0B26" w:rsidRPr="0052456C" w:rsidRDefault="00DF0B26" w:rsidP="00DF0B26">
      <w:pPr>
        <w:pStyle w:val="Heading2"/>
      </w:pPr>
      <w:bookmarkStart w:id="17" w:name="_Toc145079271"/>
      <w:bookmarkStart w:id="18" w:name="_Toc170066510"/>
      <w:proofErr w:type="spellStart"/>
      <w:r w:rsidRPr="0052456C">
        <w:t>Glass</w:t>
      </w:r>
      <w:proofErr w:type="spellEnd"/>
      <w:r w:rsidRPr="0052456C">
        <w:t xml:space="preserve"> </w:t>
      </w:r>
      <w:proofErr w:type="spellStart"/>
      <w:r w:rsidRPr="0052456C">
        <w:t>Ceiling</w:t>
      </w:r>
      <w:proofErr w:type="spellEnd"/>
      <w:r w:rsidRPr="0052456C">
        <w:t xml:space="preserve"> in </w:t>
      </w:r>
      <w:proofErr w:type="spellStart"/>
      <w:r w:rsidRPr="0052456C">
        <w:t>the</w:t>
      </w:r>
      <w:proofErr w:type="spellEnd"/>
      <w:r w:rsidRPr="0052456C">
        <w:t xml:space="preserve"> </w:t>
      </w:r>
      <w:proofErr w:type="spellStart"/>
      <w:r w:rsidRPr="0052456C">
        <w:t>Corporate</w:t>
      </w:r>
      <w:proofErr w:type="spellEnd"/>
      <w:r w:rsidRPr="0052456C">
        <w:t xml:space="preserve"> </w:t>
      </w:r>
      <w:proofErr w:type="spellStart"/>
      <w:r w:rsidRPr="0052456C">
        <w:t>Sector</w:t>
      </w:r>
      <w:bookmarkEnd w:id="17"/>
      <w:bookmarkEnd w:id="18"/>
      <w:proofErr w:type="spellEnd"/>
    </w:p>
    <w:p w14:paraId="1C3BD38A" w14:textId="77777777" w:rsidR="00DF0B26" w:rsidRPr="0052456C" w:rsidRDefault="00DF0B26" w:rsidP="00DF0B26">
      <w:pPr>
        <w:rPr>
          <w:color w:val="000000" w:themeColor="text1"/>
        </w:rPr>
      </w:pPr>
      <w:proofErr w:type="spellStart"/>
      <w:r w:rsidRPr="0052456C">
        <w:t>Until</w:t>
      </w:r>
      <w:proofErr w:type="spellEnd"/>
      <w:r w:rsidRPr="0052456C">
        <w:t xml:space="preserve"> </w:t>
      </w:r>
      <w:proofErr w:type="spellStart"/>
      <w:r w:rsidRPr="0052456C">
        <w:t>recently</w:t>
      </w:r>
      <w:proofErr w:type="spellEnd"/>
      <w:r w:rsidRPr="0052456C">
        <w:t xml:space="preserve">, </w:t>
      </w:r>
      <w:proofErr w:type="spellStart"/>
      <w:r w:rsidRPr="0052456C">
        <w:t>the</w:t>
      </w:r>
      <w:proofErr w:type="spellEnd"/>
      <w:r w:rsidRPr="0052456C">
        <w:t xml:space="preserve"> problem of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failed</w:t>
      </w:r>
      <w:proofErr w:type="spellEnd"/>
      <w:r w:rsidRPr="0052456C">
        <w:t xml:space="preserve"> </w:t>
      </w:r>
      <w:proofErr w:type="spellStart"/>
      <w:r w:rsidRPr="0052456C">
        <w:t>to</w:t>
      </w:r>
      <w:proofErr w:type="spellEnd"/>
      <w:r w:rsidRPr="0052456C">
        <w:t xml:space="preserve"> </w:t>
      </w:r>
      <w:proofErr w:type="spellStart"/>
      <w:r w:rsidRPr="0052456C">
        <w:t>receive</w:t>
      </w:r>
      <w:proofErr w:type="spellEnd"/>
      <w:r w:rsidRPr="0052456C">
        <w:t xml:space="preserve"> </w:t>
      </w:r>
      <w:proofErr w:type="spellStart"/>
      <w:r w:rsidRPr="0052456C">
        <w:t>its</w:t>
      </w:r>
      <w:proofErr w:type="spellEnd"/>
      <w:r w:rsidRPr="0052456C">
        <w:t xml:space="preserve"> </w:t>
      </w:r>
      <w:proofErr w:type="spellStart"/>
      <w:r w:rsidRPr="0052456C">
        <w:t>due</w:t>
      </w:r>
      <w:proofErr w:type="spellEnd"/>
      <w:r w:rsidRPr="0052456C">
        <w:t xml:space="preserve"> </w:t>
      </w:r>
      <w:proofErr w:type="spellStart"/>
      <w:r w:rsidRPr="0052456C">
        <w:t>attention</w:t>
      </w:r>
      <w:proofErr w:type="spellEnd"/>
      <w:r w:rsidRPr="0052456C">
        <w:t xml:space="preserve"> in </w:t>
      </w:r>
      <w:proofErr w:type="spellStart"/>
      <w:r w:rsidRPr="0052456C">
        <w:t>the</w:t>
      </w:r>
      <w:proofErr w:type="spellEnd"/>
      <w:r w:rsidRPr="0052456C">
        <w:t xml:space="preserve"> </w:t>
      </w:r>
      <w:proofErr w:type="spellStart"/>
      <w:r w:rsidRPr="0052456C">
        <w:t>corporate</w:t>
      </w:r>
      <w:proofErr w:type="spellEnd"/>
      <w:r w:rsidRPr="0052456C">
        <w:t xml:space="preserve"> </w:t>
      </w:r>
      <w:proofErr w:type="spellStart"/>
      <w:r w:rsidRPr="0052456C">
        <w:t>sector</w:t>
      </w:r>
      <w:proofErr w:type="spellEnd"/>
      <w:r w:rsidRPr="0052456C">
        <w:t xml:space="preserve">. </w:t>
      </w:r>
      <w:proofErr w:type="spellStart"/>
      <w:r w:rsidRPr="0052456C">
        <w:t>It</w:t>
      </w:r>
      <w:proofErr w:type="spellEnd"/>
      <w:r w:rsidRPr="0052456C">
        <w:t xml:space="preserve"> has </w:t>
      </w:r>
      <w:proofErr w:type="spellStart"/>
      <w:r w:rsidRPr="0052456C">
        <w:t>now</w:t>
      </w:r>
      <w:proofErr w:type="spellEnd"/>
      <w:r w:rsidRPr="0052456C">
        <w:t xml:space="preserve"> </w:t>
      </w:r>
      <w:proofErr w:type="spellStart"/>
      <w:r w:rsidRPr="0052456C">
        <w:t>become</w:t>
      </w:r>
      <w:proofErr w:type="spellEnd"/>
      <w:r w:rsidRPr="0052456C">
        <w:t xml:space="preserve"> a </w:t>
      </w:r>
      <w:proofErr w:type="spellStart"/>
      <w:r w:rsidRPr="0052456C">
        <w:t>metaphor</w:t>
      </w:r>
      <w:proofErr w:type="spellEnd"/>
      <w:r w:rsidRPr="0052456C">
        <w:t xml:space="preserve"> </w:t>
      </w:r>
      <w:proofErr w:type="spellStart"/>
      <w:r w:rsidRPr="0052456C">
        <w:t>for</w:t>
      </w:r>
      <w:proofErr w:type="spellEnd"/>
      <w:r w:rsidRPr="0052456C">
        <w:t xml:space="preserve"> </w:t>
      </w:r>
      <w:proofErr w:type="spellStart"/>
      <w:r w:rsidRPr="0052456C">
        <w:t>all</w:t>
      </w:r>
      <w:proofErr w:type="spellEnd"/>
      <w:r w:rsidRPr="0052456C">
        <w:t xml:space="preserve"> of </w:t>
      </w:r>
      <w:proofErr w:type="spellStart"/>
      <w:r w:rsidRPr="0052456C">
        <w:t>the</w:t>
      </w:r>
      <w:proofErr w:type="spellEnd"/>
      <w:r w:rsidRPr="0052456C">
        <w:t xml:space="preserve"> </w:t>
      </w:r>
      <w:proofErr w:type="spellStart"/>
      <w:r w:rsidRPr="0052456C">
        <w:t>promotional</w:t>
      </w:r>
      <w:proofErr w:type="spellEnd"/>
      <w:r w:rsidRPr="0052456C">
        <w:t xml:space="preserve"> </w:t>
      </w:r>
      <w:proofErr w:type="spellStart"/>
      <w:r w:rsidRPr="0052456C">
        <w:t>opportunities</w:t>
      </w:r>
      <w:proofErr w:type="spellEnd"/>
      <w:r w:rsidRPr="0052456C">
        <w:t xml:space="preserve"> </w:t>
      </w:r>
      <w:proofErr w:type="spellStart"/>
      <w:r w:rsidRPr="0052456C">
        <w:t>that</w:t>
      </w:r>
      <w:proofErr w:type="spellEnd"/>
      <w:r w:rsidRPr="0052456C">
        <w:t xml:space="preserve"> </w:t>
      </w:r>
      <w:proofErr w:type="spellStart"/>
      <w:r w:rsidRPr="0052456C">
        <w:t>women</w:t>
      </w:r>
      <w:proofErr w:type="spellEnd"/>
      <w:r w:rsidRPr="0052456C">
        <w:t xml:space="preserve"> </w:t>
      </w:r>
      <w:proofErr w:type="spellStart"/>
      <w:r w:rsidRPr="0052456C">
        <w:t>are</w:t>
      </w:r>
      <w:proofErr w:type="spellEnd"/>
      <w:r w:rsidRPr="0052456C">
        <w:t xml:space="preserve"> </w:t>
      </w:r>
      <w:proofErr w:type="spellStart"/>
      <w:r w:rsidRPr="0052456C">
        <w:t>unfairly</w:t>
      </w:r>
      <w:proofErr w:type="spellEnd"/>
      <w:r w:rsidRPr="0052456C">
        <w:t xml:space="preserve"> </w:t>
      </w:r>
      <w:proofErr w:type="spellStart"/>
      <w:r w:rsidRPr="0052456C">
        <w:t>deprived</w:t>
      </w:r>
      <w:proofErr w:type="spellEnd"/>
      <w:r w:rsidRPr="0052456C">
        <w:t xml:space="preserve"> of (</w:t>
      </w:r>
      <w:proofErr w:type="spellStart"/>
      <w:r w:rsidRPr="0052456C">
        <w:t>Hymowitz</w:t>
      </w:r>
      <w:proofErr w:type="spellEnd"/>
      <w:r w:rsidRPr="0052456C">
        <w:t xml:space="preserve"> </w:t>
      </w:r>
      <w:proofErr w:type="spellStart"/>
      <w:r w:rsidRPr="0052456C">
        <w:t>and</w:t>
      </w:r>
      <w:proofErr w:type="spellEnd"/>
      <w:r w:rsidRPr="0052456C">
        <w:t xml:space="preserve"> </w:t>
      </w:r>
      <w:proofErr w:type="spellStart"/>
      <w:r w:rsidRPr="0052456C">
        <w:t>Schellhardt</w:t>
      </w:r>
      <w:proofErr w:type="spellEnd"/>
      <w:r w:rsidRPr="0052456C">
        <w:t xml:space="preserve">, </w:t>
      </w:r>
      <w:proofErr w:type="spellStart"/>
      <w:r w:rsidRPr="0052456C">
        <w:t>The</w:t>
      </w:r>
      <w:proofErr w:type="spellEnd"/>
      <w:r w:rsidRPr="0052456C">
        <w:t xml:space="preserve"> Wall Street </w:t>
      </w:r>
      <w:proofErr w:type="spellStart"/>
      <w:r w:rsidRPr="0052456C">
        <w:t>Journal</w:t>
      </w:r>
      <w:proofErr w:type="spellEnd"/>
      <w:r w:rsidRPr="0052456C">
        <w:t xml:space="preserve"> 1986).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inequality</w:t>
      </w:r>
      <w:proofErr w:type="spellEnd"/>
      <w:r w:rsidRPr="0052456C">
        <w:t xml:space="preserve"> is </w:t>
      </w:r>
      <w:proofErr w:type="spellStart"/>
      <w:r w:rsidRPr="0052456C">
        <w:t>quite</w:t>
      </w:r>
      <w:proofErr w:type="spellEnd"/>
      <w:r w:rsidRPr="0052456C">
        <w:t xml:space="preserve"> </w:t>
      </w:r>
      <w:proofErr w:type="spellStart"/>
      <w:r w:rsidRPr="0052456C">
        <w:t>similar</w:t>
      </w:r>
      <w:proofErr w:type="spellEnd"/>
      <w:r w:rsidRPr="0052456C">
        <w:t xml:space="preserve"> </w:t>
      </w:r>
      <w:proofErr w:type="spellStart"/>
      <w:r w:rsidRPr="0052456C">
        <w:t>to</w:t>
      </w:r>
      <w:proofErr w:type="spellEnd"/>
      <w:r w:rsidRPr="0052456C">
        <w:t xml:space="preserve"> a </w:t>
      </w:r>
      <w:proofErr w:type="spellStart"/>
      <w:r w:rsidRPr="0052456C">
        <w:t>gender</w:t>
      </w:r>
      <w:proofErr w:type="spellEnd"/>
      <w:r w:rsidRPr="0052456C">
        <w:t xml:space="preserve"> </w:t>
      </w:r>
      <w:proofErr w:type="spellStart"/>
      <w:r w:rsidRPr="0052456C">
        <w:t>or</w:t>
      </w:r>
      <w:proofErr w:type="spellEnd"/>
      <w:r w:rsidRPr="0052456C">
        <w:t xml:space="preserve"> </w:t>
      </w:r>
      <w:proofErr w:type="spellStart"/>
      <w:r w:rsidRPr="0052456C">
        <w:t>racial</w:t>
      </w:r>
      <w:proofErr w:type="spellEnd"/>
      <w:r w:rsidRPr="0052456C">
        <w:t xml:space="preserve"> </w:t>
      </w:r>
      <w:proofErr w:type="spellStart"/>
      <w:r w:rsidRPr="0052456C">
        <w:t>bias</w:t>
      </w:r>
      <w:proofErr w:type="spellEnd"/>
      <w:r w:rsidRPr="0052456C">
        <w:t xml:space="preserve"> in </w:t>
      </w:r>
      <w:proofErr w:type="spellStart"/>
      <w:r w:rsidRPr="0052456C">
        <w:t>that</w:t>
      </w:r>
      <w:proofErr w:type="spellEnd"/>
      <w:r w:rsidRPr="0052456C">
        <w:t xml:space="preserve"> it </w:t>
      </w:r>
      <w:proofErr w:type="spellStart"/>
      <w:r w:rsidRPr="0052456C">
        <w:t>tends</w:t>
      </w:r>
      <w:proofErr w:type="spellEnd"/>
      <w:r w:rsidRPr="0052456C">
        <w:t xml:space="preserve"> </w:t>
      </w:r>
      <w:proofErr w:type="spellStart"/>
      <w:r w:rsidRPr="0052456C">
        <w:t>to</w:t>
      </w:r>
      <w:proofErr w:type="spellEnd"/>
      <w:r w:rsidRPr="0052456C">
        <w:t xml:space="preserve"> </w:t>
      </w:r>
      <w:proofErr w:type="spellStart"/>
      <w:r w:rsidRPr="0052456C">
        <w:t>negatively</w:t>
      </w:r>
      <w:proofErr w:type="spellEnd"/>
      <w:r w:rsidRPr="0052456C">
        <w:t xml:space="preserve"> </w:t>
      </w:r>
      <w:proofErr w:type="spellStart"/>
      <w:r w:rsidRPr="0052456C">
        <w:t>influence</w:t>
      </w:r>
      <w:proofErr w:type="spellEnd"/>
      <w:r w:rsidRPr="0052456C">
        <w:t xml:space="preserve"> </w:t>
      </w:r>
      <w:proofErr w:type="spellStart"/>
      <w:r w:rsidRPr="0052456C">
        <w:t>the</w:t>
      </w:r>
      <w:proofErr w:type="spellEnd"/>
      <w:r w:rsidRPr="0052456C">
        <w:t xml:space="preserve"> profile of </w:t>
      </w:r>
      <w:proofErr w:type="spellStart"/>
      <w:r w:rsidRPr="0052456C">
        <w:t>female</w:t>
      </w:r>
      <w:proofErr w:type="spellEnd"/>
      <w:r w:rsidRPr="0052456C">
        <w:t xml:space="preserve"> </w:t>
      </w:r>
      <w:proofErr w:type="spellStart"/>
      <w:r w:rsidRPr="0052456C">
        <w:t>employees</w:t>
      </w:r>
      <w:proofErr w:type="spellEnd"/>
      <w:r w:rsidRPr="0052456C">
        <w:t xml:space="preserve"> </w:t>
      </w:r>
      <w:proofErr w:type="spellStart"/>
      <w:r w:rsidRPr="0052456C">
        <w:t>even</w:t>
      </w:r>
      <w:proofErr w:type="spellEnd"/>
      <w:r w:rsidRPr="0052456C">
        <w:t xml:space="preserve"> </w:t>
      </w:r>
      <w:proofErr w:type="spellStart"/>
      <w:r w:rsidRPr="0052456C">
        <w:t>when</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given</w:t>
      </w:r>
      <w:proofErr w:type="spellEnd"/>
      <w:r w:rsidRPr="0052456C">
        <w:t xml:space="preserve"> </w:t>
      </w:r>
      <w:proofErr w:type="spellStart"/>
      <w:r w:rsidRPr="0052456C">
        <w:t>the</w:t>
      </w:r>
      <w:proofErr w:type="spellEnd"/>
      <w:r w:rsidRPr="0052456C">
        <w:t xml:space="preserve"> </w:t>
      </w:r>
      <w:proofErr w:type="spellStart"/>
      <w:r w:rsidRPr="0052456C">
        <w:t>chance</w:t>
      </w:r>
      <w:proofErr w:type="spellEnd"/>
      <w:r w:rsidRPr="0052456C">
        <w:t xml:space="preserve"> </w:t>
      </w:r>
      <w:proofErr w:type="spellStart"/>
      <w:r w:rsidRPr="0052456C">
        <w:t>to</w:t>
      </w:r>
      <w:proofErr w:type="spellEnd"/>
      <w:r w:rsidRPr="0052456C">
        <w:t xml:space="preserve"> </w:t>
      </w:r>
      <w:proofErr w:type="spellStart"/>
      <w:r w:rsidRPr="0052456C">
        <w:t>work</w:t>
      </w:r>
      <w:proofErr w:type="spellEnd"/>
      <w:r w:rsidRPr="0052456C">
        <w:t xml:space="preserve"> at </w:t>
      </w:r>
      <w:proofErr w:type="spellStart"/>
      <w:r w:rsidRPr="0052456C">
        <w:t>higher</w:t>
      </w:r>
      <w:proofErr w:type="spellEnd"/>
      <w:r w:rsidRPr="0052456C">
        <w:t xml:space="preserve"> </w:t>
      </w:r>
      <w:proofErr w:type="spellStart"/>
      <w:r w:rsidRPr="0052456C">
        <w:t>levels</w:t>
      </w:r>
      <w:proofErr w:type="spellEnd"/>
      <w:r w:rsidRPr="0052456C">
        <w:t xml:space="preserve"> in </w:t>
      </w:r>
      <w:proofErr w:type="spellStart"/>
      <w:r w:rsidRPr="0052456C">
        <w:t>the</w:t>
      </w:r>
      <w:proofErr w:type="spellEnd"/>
      <w:r w:rsidRPr="0052456C">
        <w:t xml:space="preserve"> </w:t>
      </w:r>
      <w:proofErr w:type="spellStart"/>
      <w:r w:rsidRPr="0052456C">
        <w:t>organization</w:t>
      </w:r>
      <w:proofErr w:type="spellEnd"/>
      <w:r w:rsidRPr="0052456C">
        <w:t xml:space="preserve"> (</w:t>
      </w:r>
      <w:proofErr w:type="spellStart"/>
      <w:r w:rsidRPr="0052456C">
        <w:t>Cotter</w:t>
      </w:r>
      <w:proofErr w:type="spellEnd"/>
      <w:r w:rsidRPr="0052456C">
        <w:t xml:space="preserve">, </w:t>
      </w:r>
      <w:proofErr w:type="spellStart"/>
      <w:r w:rsidRPr="0052456C">
        <w:t>Hermsen</w:t>
      </w:r>
      <w:proofErr w:type="spellEnd"/>
      <w:r w:rsidRPr="0052456C">
        <w:t xml:space="preserve">, </w:t>
      </w:r>
      <w:proofErr w:type="spellStart"/>
      <w:r w:rsidRPr="0052456C">
        <w:t>Ovadia</w:t>
      </w:r>
      <w:proofErr w:type="spellEnd"/>
      <w:r w:rsidRPr="0052456C">
        <w:t xml:space="preserve">, &amp; </w:t>
      </w:r>
      <w:proofErr w:type="spellStart"/>
      <w:r w:rsidRPr="0052456C">
        <w:rPr>
          <w:color w:val="000000" w:themeColor="text1"/>
        </w:rPr>
        <w:t>Vanneman</w:t>
      </w:r>
      <w:proofErr w:type="spellEnd"/>
      <w:r w:rsidRPr="0052456C">
        <w:rPr>
          <w:color w:val="000000" w:themeColor="text1"/>
        </w:rPr>
        <w:t>, 2001).</w:t>
      </w:r>
    </w:p>
    <w:p w14:paraId="3E2F2562" w14:textId="77777777" w:rsidR="00DF0B26" w:rsidRDefault="00DF0B26" w:rsidP="00DF0B26">
      <w:pPr>
        <w:rPr>
          <w:color w:val="000000" w:themeColor="text1"/>
        </w:rPr>
      </w:pPr>
      <w:proofErr w:type="spellStart"/>
      <w:r w:rsidRPr="00A019E7">
        <w:rPr>
          <w:color w:val="000000" w:themeColor="text1"/>
        </w:rPr>
        <w:t>The</w:t>
      </w:r>
      <w:proofErr w:type="spellEnd"/>
      <w:r w:rsidRPr="00A019E7">
        <w:rPr>
          <w:color w:val="000000" w:themeColor="text1"/>
        </w:rPr>
        <w:t xml:space="preserve"> </w:t>
      </w:r>
      <w:proofErr w:type="spellStart"/>
      <w:r w:rsidRPr="00A019E7">
        <w:rPr>
          <w:color w:val="000000" w:themeColor="text1"/>
        </w:rPr>
        <w:t>gender</w:t>
      </w:r>
      <w:proofErr w:type="spellEnd"/>
      <w:r w:rsidRPr="00A019E7">
        <w:rPr>
          <w:color w:val="000000" w:themeColor="text1"/>
        </w:rPr>
        <w:t xml:space="preserve"> pay </w:t>
      </w:r>
      <w:proofErr w:type="spellStart"/>
      <w:r w:rsidRPr="00A019E7">
        <w:rPr>
          <w:color w:val="000000" w:themeColor="text1"/>
        </w:rPr>
        <w:t>disparity</w:t>
      </w:r>
      <w:proofErr w:type="spellEnd"/>
      <w:r w:rsidRPr="00A019E7">
        <w:rPr>
          <w:color w:val="000000" w:themeColor="text1"/>
        </w:rPr>
        <w:t xml:space="preserve"> </w:t>
      </w:r>
      <w:proofErr w:type="spellStart"/>
      <w:r w:rsidRPr="00A019E7">
        <w:rPr>
          <w:color w:val="000000" w:themeColor="text1"/>
        </w:rPr>
        <w:t>only</w:t>
      </w:r>
      <w:proofErr w:type="spellEnd"/>
      <w:r w:rsidRPr="00A019E7">
        <w:rPr>
          <w:color w:val="000000" w:themeColor="text1"/>
        </w:rPr>
        <w:t xml:space="preserve"> </w:t>
      </w:r>
      <w:proofErr w:type="spellStart"/>
      <w:r w:rsidRPr="00A019E7">
        <w:rPr>
          <w:color w:val="000000" w:themeColor="text1"/>
        </w:rPr>
        <w:t>gets</w:t>
      </w:r>
      <w:proofErr w:type="spellEnd"/>
      <w:r w:rsidRPr="00A019E7">
        <w:rPr>
          <w:color w:val="000000" w:themeColor="text1"/>
        </w:rPr>
        <w:t xml:space="preserve"> </w:t>
      </w:r>
      <w:proofErr w:type="spellStart"/>
      <w:r w:rsidRPr="00A019E7">
        <w:rPr>
          <w:color w:val="000000" w:themeColor="text1"/>
        </w:rPr>
        <w:t>worse</w:t>
      </w:r>
      <w:proofErr w:type="spellEnd"/>
      <w:r w:rsidRPr="00A019E7">
        <w:rPr>
          <w:color w:val="000000" w:themeColor="text1"/>
        </w:rPr>
        <w:t xml:space="preserve"> as </w:t>
      </w:r>
      <w:proofErr w:type="spellStart"/>
      <w:r w:rsidRPr="00A019E7">
        <w:rPr>
          <w:color w:val="000000" w:themeColor="text1"/>
        </w:rPr>
        <w:t>one</w:t>
      </w:r>
      <w:proofErr w:type="spellEnd"/>
      <w:r w:rsidRPr="00A019E7">
        <w:rPr>
          <w:color w:val="000000" w:themeColor="text1"/>
        </w:rPr>
        <w:t xml:space="preserve"> </w:t>
      </w:r>
      <w:proofErr w:type="spellStart"/>
      <w:r w:rsidRPr="00A019E7">
        <w:rPr>
          <w:color w:val="000000" w:themeColor="text1"/>
        </w:rPr>
        <w:t>rises</w:t>
      </w:r>
      <w:proofErr w:type="spellEnd"/>
      <w:r w:rsidRPr="00A019E7">
        <w:rPr>
          <w:color w:val="000000" w:themeColor="text1"/>
        </w:rPr>
        <w:t xml:space="preserve"> </w:t>
      </w:r>
      <w:proofErr w:type="spellStart"/>
      <w:r w:rsidRPr="00A019E7">
        <w:rPr>
          <w:color w:val="000000" w:themeColor="text1"/>
        </w:rPr>
        <w:t>through</w:t>
      </w:r>
      <w:proofErr w:type="spellEnd"/>
      <w:r w:rsidRPr="00A019E7">
        <w:rPr>
          <w:color w:val="000000" w:themeColor="text1"/>
        </w:rPr>
        <w:t xml:space="preserve"> </w:t>
      </w:r>
      <w:proofErr w:type="spellStart"/>
      <w:r w:rsidRPr="00A019E7">
        <w:rPr>
          <w:color w:val="000000" w:themeColor="text1"/>
        </w:rPr>
        <w:t>the</w:t>
      </w:r>
      <w:proofErr w:type="spellEnd"/>
      <w:r w:rsidRPr="00A019E7">
        <w:rPr>
          <w:color w:val="000000" w:themeColor="text1"/>
        </w:rPr>
        <w:t xml:space="preserve"> </w:t>
      </w:r>
      <w:proofErr w:type="spellStart"/>
      <w:r w:rsidRPr="00A019E7">
        <w:rPr>
          <w:color w:val="000000" w:themeColor="text1"/>
        </w:rPr>
        <w:t>corporate</w:t>
      </w:r>
      <w:proofErr w:type="spellEnd"/>
      <w:r w:rsidRPr="00A019E7">
        <w:rPr>
          <w:color w:val="000000" w:themeColor="text1"/>
        </w:rPr>
        <w:t xml:space="preserve"> </w:t>
      </w:r>
      <w:proofErr w:type="spellStart"/>
      <w:r w:rsidRPr="00A019E7">
        <w:rPr>
          <w:color w:val="000000" w:themeColor="text1"/>
        </w:rPr>
        <w:t>ranks</w:t>
      </w:r>
      <w:proofErr w:type="spellEnd"/>
      <w:r w:rsidRPr="00A019E7">
        <w:rPr>
          <w:color w:val="000000" w:themeColor="text1"/>
        </w:rPr>
        <w:t xml:space="preserve">. </w:t>
      </w:r>
      <w:proofErr w:type="spellStart"/>
      <w:r w:rsidRPr="00A019E7">
        <w:rPr>
          <w:color w:val="000000" w:themeColor="text1"/>
        </w:rPr>
        <w:t>For</w:t>
      </w:r>
      <w:proofErr w:type="spellEnd"/>
      <w:r w:rsidRPr="00A019E7">
        <w:rPr>
          <w:color w:val="000000" w:themeColor="text1"/>
        </w:rPr>
        <w:t xml:space="preserve"> </w:t>
      </w:r>
      <w:proofErr w:type="spellStart"/>
      <w:r w:rsidRPr="00A019E7">
        <w:rPr>
          <w:color w:val="000000" w:themeColor="text1"/>
        </w:rPr>
        <w:t>example</w:t>
      </w:r>
      <w:proofErr w:type="spellEnd"/>
      <w:r w:rsidRPr="00A019E7">
        <w:rPr>
          <w:color w:val="000000" w:themeColor="text1"/>
        </w:rPr>
        <w:t xml:space="preserve">, a </w:t>
      </w:r>
      <w:proofErr w:type="spellStart"/>
      <w:r w:rsidRPr="00A019E7">
        <w:rPr>
          <w:color w:val="000000" w:themeColor="text1"/>
        </w:rPr>
        <w:t>female</w:t>
      </w:r>
      <w:proofErr w:type="spellEnd"/>
      <w:r w:rsidRPr="00A019E7">
        <w:rPr>
          <w:color w:val="000000" w:themeColor="text1"/>
        </w:rPr>
        <w:t xml:space="preserve"> </w:t>
      </w:r>
      <w:proofErr w:type="spellStart"/>
      <w:r w:rsidRPr="00A019E7">
        <w:rPr>
          <w:color w:val="000000" w:themeColor="text1"/>
        </w:rPr>
        <w:t>employee</w:t>
      </w:r>
      <w:proofErr w:type="spellEnd"/>
      <w:r w:rsidRPr="00A019E7">
        <w:rPr>
          <w:color w:val="000000" w:themeColor="text1"/>
        </w:rPr>
        <w:t xml:space="preserve"> </w:t>
      </w:r>
      <w:proofErr w:type="spellStart"/>
      <w:r w:rsidRPr="00A019E7">
        <w:rPr>
          <w:color w:val="000000" w:themeColor="text1"/>
        </w:rPr>
        <w:t>who</w:t>
      </w:r>
      <w:proofErr w:type="spellEnd"/>
      <w:r w:rsidRPr="00A019E7">
        <w:rPr>
          <w:color w:val="000000" w:themeColor="text1"/>
        </w:rPr>
        <w:t xml:space="preserve"> </w:t>
      </w:r>
      <w:proofErr w:type="spellStart"/>
      <w:r w:rsidRPr="00A019E7">
        <w:rPr>
          <w:color w:val="000000" w:themeColor="text1"/>
        </w:rPr>
        <w:t>works</w:t>
      </w:r>
      <w:proofErr w:type="spellEnd"/>
      <w:r w:rsidRPr="00A019E7">
        <w:rPr>
          <w:color w:val="000000" w:themeColor="text1"/>
        </w:rPr>
        <w:t xml:space="preserve"> as a CEO </w:t>
      </w:r>
      <w:proofErr w:type="spellStart"/>
      <w:r w:rsidRPr="00A019E7">
        <w:rPr>
          <w:color w:val="000000" w:themeColor="text1"/>
        </w:rPr>
        <w:t>and</w:t>
      </w:r>
      <w:proofErr w:type="spellEnd"/>
      <w:r w:rsidRPr="00A019E7">
        <w:rPr>
          <w:color w:val="000000" w:themeColor="text1"/>
        </w:rPr>
        <w:t xml:space="preserve"> a </w:t>
      </w:r>
      <w:proofErr w:type="spellStart"/>
      <w:r w:rsidRPr="00A019E7">
        <w:rPr>
          <w:color w:val="000000" w:themeColor="text1"/>
        </w:rPr>
        <w:t>floor</w:t>
      </w:r>
      <w:proofErr w:type="spellEnd"/>
      <w:r w:rsidRPr="00A019E7">
        <w:rPr>
          <w:color w:val="000000" w:themeColor="text1"/>
        </w:rPr>
        <w:t xml:space="preserve"> </w:t>
      </w:r>
      <w:proofErr w:type="spellStart"/>
      <w:r w:rsidRPr="00A019E7">
        <w:rPr>
          <w:color w:val="000000" w:themeColor="text1"/>
        </w:rPr>
        <w:t>manager</w:t>
      </w:r>
      <w:proofErr w:type="spellEnd"/>
      <w:r w:rsidRPr="00A019E7">
        <w:rPr>
          <w:color w:val="000000" w:themeColor="text1"/>
        </w:rPr>
        <w:t xml:space="preserve"> </w:t>
      </w:r>
      <w:proofErr w:type="spellStart"/>
      <w:r w:rsidRPr="00A019E7">
        <w:rPr>
          <w:color w:val="000000" w:themeColor="text1"/>
        </w:rPr>
        <w:t>will</w:t>
      </w:r>
      <w:proofErr w:type="spellEnd"/>
      <w:r w:rsidRPr="00A019E7">
        <w:rPr>
          <w:color w:val="000000" w:themeColor="text1"/>
        </w:rPr>
        <w:t xml:space="preserve"> </w:t>
      </w:r>
      <w:proofErr w:type="spellStart"/>
      <w:r w:rsidRPr="00A019E7">
        <w:rPr>
          <w:color w:val="000000" w:themeColor="text1"/>
        </w:rPr>
        <w:t>make</w:t>
      </w:r>
      <w:proofErr w:type="spellEnd"/>
      <w:r w:rsidRPr="00A019E7">
        <w:rPr>
          <w:color w:val="000000" w:themeColor="text1"/>
        </w:rPr>
        <w:t xml:space="preserve"> </w:t>
      </w:r>
      <w:proofErr w:type="spellStart"/>
      <w:r w:rsidRPr="00A019E7">
        <w:rPr>
          <w:color w:val="000000" w:themeColor="text1"/>
        </w:rPr>
        <w:t>less</w:t>
      </w:r>
      <w:proofErr w:type="spellEnd"/>
      <w:r w:rsidRPr="00A019E7">
        <w:rPr>
          <w:color w:val="000000" w:themeColor="text1"/>
        </w:rPr>
        <w:t xml:space="preserve"> </w:t>
      </w:r>
      <w:proofErr w:type="spellStart"/>
      <w:r w:rsidRPr="00A019E7">
        <w:rPr>
          <w:color w:val="000000" w:themeColor="text1"/>
        </w:rPr>
        <w:t>money</w:t>
      </w:r>
      <w:proofErr w:type="spellEnd"/>
      <w:r w:rsidRPr="00A019E7">
        <w:rPr>
          <w:color w:val="000000" w:themeColor="text1"/>
        </w:rPr>
        <w:t xml:space="preserve"> </w:t>
      </w:r>
      <w:proofErr w:type="spellStart"/>
      <w:r w:rsidRPr="00A019E7">
        <w:rPr>
          <w:color w:val="000000" w:themeColor="text1"/>
        </w:rPr>
        <w:t>than</w:t>
      </w:r>
      <w:proofErr w:type="spellEnd"/>
      <w:r w:rsidRPr="00A019E7">
        <w:rPr>
          <w:color w:val="000000" w:themeColor="text1"/>
        </w:rPr>
        <w:t xml:space="preserve"> a </w:t>
      </w:r>
      <w:proofErr w:type="spellStart"/>
      <w:r w:rsidRPr="00A019E7">
        <w:rPr>
          <w:color w:val="000000" w:themeColor="text1"/>
        </w:rPr>
        <w:t>male</w:t>
      </w:r>
      <w:proofErr w:type="spellEnd"/>
      <w:r w:rsidRPr="00A019E7">
        <w:rPr>
          <w:color w:val="000000" w:themeColor="text1"/>
        </w:rPr>
        <w:t xml:space="preserve"> </w:t>
      </w:r>
      <w:proofErr w:type="spellStart"/>
      <w:r w:rsidRPr="00A019E7">
        <w:rPr>
          <w:color w:val="000000" w:themeColor="text1"/>
        </w:rPr>
        <w:t>employee</w:t>
      </w:r>
      <w:proofErr w:type="spellEnd"/>
      <w:r w:rsidRPr="00A019E7">
        <w:rPr>
          <w:color w:val="000000" w:themeColor="text1"/>
        </w:rPr>
        <w:t xml:space="preserve"> in </w:t>
      </w:r>
      <w:proofErr w:type="spellStart"/>
      <w:r w:rsidRPr="00A019E7">
        <w:rPr>
          <w:color w:val="000000" w:themeColor="text1"/>
        </w:rPr>
        <w:t>these</w:t>
      </w:r>
      <w:proofErr w:type="spellEnd"/>
      <w:r w:rsidRPr="00A019E7">
        <w:rPr>
          <w:color w:val="000000" w:themeColor="text1"/>
        </w:rPr>
        <w:t xml:space="preserve"> </w:t>
      </w:r>
      <w:proofErr w:type="spellStart"/>
      <w:r w:rsidRPr="00A019E7">
        <w:rPr>
          <w:color w:val="000000" w:themeColor="text1"/>
        </w:rPr>
        <w:t>roles</w:t>
      </w:r>
      <w:proofErr w:type="spellEnd"/>
      <w:r w:rsidRPr="00A019E7">
        <w:rPr>
          <w:color w:val="000000" w:themeColor="text1"/>
        </w:rPr>
        <w:t xml:space="preserve"> (</w:t>
      </w:r>
      <w:proofErr w:type="spellStart"/>
      <w:r w:rsidRPr="00A019E7">
        <w:rPr>
          <w:color w:val="000000" w:themeColor="text1"/>
        </w:rPr>
        <w:t>e.g</w:t>
      </w:r>
      <w:proofErr w:type="spellEnd"/>
      <w:r w:rsidRPr="00A019E7">
        <w:rPr>
          <w:color w:val="000000" w:themeColor="text1"/>
        </w:rPr>
        <w:t xml:space="preserve">., </w:t>
      </w:r>
      <w:proofErr w:type="spellStart"/>
      <w:r w:rsidRPr="00A019E7">
        <w:rPr>
          <w:color w:val="000000" w:themeColor="text1"/>
        </w:rPr>
        <w:t>Arulampalam</w:t>
      </w:r>
      <w:proofErr w:type="spellEnd"/>
      <w:r w:rsidRPr="00A019E7">
        <w:rPr>
          <w:color w:val="000000" w:themeColor="text1"/>
        </w:rPr>
        <w:t xml:space="preserve">, </w:t>
      </w:r>
      <w:proofErr w:type="spellStart"/>
      <w:r w:rsidRPr="00A019E7">
        <w:rPr>
          <w:color w:val="000000" w:themeColor="text1"/>
        </w:rPr>
        <w:t>Booth</w:t>
      </w:r>
      <w:proofErr w:type="spellEnd"/>
      <w:r w:rsidRPr="00A019E7">
        <w:rPr>
          <w:color w:val="000000" w:themeColor="text1"/>
        </w:rPr>
        <w:t xml:space="preserve">, &amp; </w:t>
      </w:r>
      <w:proofErr w:type="spellStart"/>
      <w:r w:rsidRPr="00A019E7">
        <w:rPr>
          <w:color w:val="000000" w:themeColor="text1"/>
        </w:rPr>
        <w:t>Bryan</w:t>
      </w:r>
      <w:proofErr w:type="spellEnd"/>
      <w:r w:rsidRPr="00A019E7">
        <w:rPr>
          <w:color w:val="000000" w:themeColor="text1"/>
        </w:rPr>
        <w:t xml:space="preserve">, 2007; </w:t>
      </w:r>
      <w:proofErr w:type="spellStart"/>
      <w:r w:rsidRPr="00A019E7">
        <w:rPr>
          <w:color w:val="000000" w:themeColor="text1"/>
        </w:rPr>
        <w:t>Gardeazabal</w:t>
      </w:r>
      <w:proofErr w:type="spellEnd"/>
      <w:r w:rsidRPr="00A019E7">
        <w:rPr>
          <w:color w:val="000000" w:themeColor="text1"/>
        </w:rPr>
        <w:t xml:space="preserve"> &amp; </w:t>
      </w:r>
      <w:proofErr w:type="spellStart"/>
      <w:r w:rsidRPr="00A019E7">
        <w:rPr>
          <w:color w:val="000000" w:themeColor="text1"/>
        </w:rPr>
        <w:t>Ugidos</w:t>
      </w:r>
      <w:proofErr w:type="spellEnd"/>
      <w:r w:rsidRPr="00A019E7">
        <w:rPr>
          <w:color w:val="000000" w:themeColor="text1"/>
        </w:rPr>
        <w:t xml:space="preserve">, 2005; Morgan, 1998). </w:t>
      </w:r>
      <w:proofErr w:type="spellStart"/>
      <w:r w:rsidRPr="00A019E7">
        <w:rPr>
          <w:color w:val="000000" w:themeColor="text1"/>
        </w:rPr>
        <w:t>Regardless</w:t>
      </w:r>
      <w:proofErr w:type="spellEnd"/>
      <w:r w:rsidRPr="00A019E7">
        <w:rPr>
          <w:color w:val="000000" w:themeColor="text1"/>
        </w:rPr>
        <w:t xml:space="preserve"> of how </w:t>
      </w:r>
      <w:proofErr w:type="spellStart"/>
      <w:r w:rsidRPr="00A019E7">
        <w:rPr>
          <w:color w:val="000000" w:themeColor="text1"/>
        </w:rPr>
        <w:t>long</w:t>
      </w:r>
      <w:proofErr w:type="spellEnd"/>
      <w:r w:rsidRPr="00A019E7">
        <w:rPr>
          <w:color w:val="000000" w:themeColor="text1"/>
        </w:rPr>
        <w:t xml:space="preserve"> an </w:t>
      </w:r>
      <w:proofErr w:type="spellStart"/>
      <w:r w:rsidRPr="00A019E7">
        <w:rPr>
          <w:color w:val="000000" w:themeColor="text1"/>
        </w:rPr>
        <w:t>employee</w:t>
      </w:r>
      <w:proofErr w:type="spellEnd"/>
      <w:r w:rsidRPr="00A019E7">
        <w:rPr>
          <w:color w:val="000000" w:themeColor="text1"/>
        </w:rPr>
        <w:t xml:space="preserve"> has </w:t>
      </w:r>
      <w:proofErr w:type="spellStart"/>
      <w:r w:rsidRPr="00A019E7">
        <w:rPr>
          <w:color w:val="000000" w:themeColor="text1"/>
        </w:rPr>
        <w:t>worked</w:t>
      </w:r>
      <w:proofErr w:type="spellEnd"/>
      <w:r w:rsidRPr="00A019E7">
        <w:rPr>
          <w:color w:val="000000" w:themeColor="text1"/>
        </w:rPr>
        <w:t xml:space="preserve"> at a </w:t>
      </w:r>
      <w:proofErr w:type="spellStart"/>
      <w:r w:rsidRPr="00A019E7">
        <w:rPr>
          <w:color w:val="000000" w:themeColor="text1"/>
        </w:rPr>
        <w:t>given</w:t>
      </w:r>
      <w:proofErr w:type="spellEnd"/>
      <w:r w:rsidRPr="00A019E7">
        <w:rPr>
          <w:color w:val="000000" w:themeColor="text1"/>
        </w:rPr>
        <w:t xml:space="preserve"> </w:t>
      </w:r>
      <w:proofErr w:type="spellStart"/>
      <w:r w:rsidRPr="00A019E7">
        <w:rPr>
          <w:color w:val="000000" w:themeColor="text1"/>
        </w:rPr>
        <w:t>company</w:t>
      </w:r>
      <w:proofErr w:type="spellEnd"/>
      <w:r w:rsidRPr="00A019E7">
        <w:rPr>
          <w:color w:val="000000" w:themeColor="text1"/>
        </w:rPr>
        <w:t xml:space="preserve">, </w:t>
      </w:r>
      <w:proofErr w:type="spellStart"/>
      <w:r w:rsidRPr="00A019E7">
        <w:rPr>
          <w:color w:val="000000" w:themeColor="text1"/>
        </w:rPr>
        <w:t>the</w:t>
      </w:r>
      <w:proofErr w:type="spellEnd"/>
      <w:r w:rsidRPr="00A019E7">
        <w:rPr>
          <w:color w:val="000000" w:themeColor="text1"/>
        </w:rPr>
        <w:t xml:space="preserve"> </w:t>
      </w:r>
      <w:proofErr w:type="spellStart"/>
      <w:r w:rsidRPr="00A019E7">
        <w:rPr>
          <w:color w:val="000000" w:themeColor="text1"/>
        </w:rPr>
        <w:t>likelihood</w:t>
      </w:r>
      <w:proofErr w:type="spellEnd"/>
      <w:r w:rsidRPr="00A019E7">
        <w:rPr>
          <w:color w:val="000000" w:themeColor="text1"/>
        </w:rPr>
        <w:t xml:space="preserve"> </w:t>
      </w:r>
      <w:proofErr w:type="spellStart"/>
      <w:r w:rsidRPr="00A019E7">
        <w:rPr>
          <w:color w:val="000000" w:themeColor="text1"/>
        </w:rPr>
        <w:t>that</w:t>
      </w:r>
      <w:proofErr w:type="spellEnd"/>
      <w:r w:rsidRPr="00A019E7">
        <w:rPr>
          <w:color w:val="000000" w:themeColor="text1"/>
        </w:rPr>
        <w:t xml:space="preserve"> a </w:t>
      </w:r>
      <w:proofErr w:type="spellStart"/>
      <w:r w:rsidRPr="00A019E7">
        <w:rPr>
          <w:color w:val="000000" w:themeColor="text1"/>
        </w:rPr>
        <w:t>female</w:t>
      </w:r>
      <w:proofErr w:type="spellEnd"/>
      <w:r w:rsidRPr="00A019E7">
        <w:rPr>
          <w:color w:val="000000" w:themeColor="text1"/>
        </w:rPr>
        <w:t xml:space="preserve"> </w:t>
      </w:r>
      <w:proofErr w:type="spellStart"/>
      <w:r w:rsidRPr="00A019E7">
        <w:rPr>
          <w:color w:val="000000" w:themeColor="text1"/>
        </w:rPr>
        <w:t>employee</w:t>
      </w:r>
      <w:proofErr w:type="spellEnd"/>
      <w:r w:rsidRPr="00A019E7">
        <w:rPr>
          <w:color w:val="000000" w:themeColor="text1"/>
        </w:rPr>
        <w:t xml:space="preserve"> </w:t>
      </w:r>
      <w:proofErr w:type="spellStart"/>
      <w:r w:rsidRPr="00A019E7">
        <w:rPr>
          <w:color w:val="000000" w:themeColor="text1"/>
        </w:rPr>
        <w:t>will</w:t>
      </w:r>
      <w:proofErr w:type="spellEnd"/>
      <w:r w:rsidRPr="00A019E7">
        <w:rPr>
          <w:color w:val="000000" w:themeColor="text1"/>
        </w:rPr>
        <w:t xml:space="preserve"> be </w:t>
      </w:r>
      <w:proofErr w:type="spellStart"/>
      <w:r w:rsidRPr="00A019E7">
        <w:rPr>
          <w:color w:val="000000" w:themeColor="text1"/>
        </w:rPr>
        <w:t>promoted</w:t>
      </w:r>
      <w:proofErr w:type="spellEnd"/>
      <w:r w:rsidRPr="00A019E7">
        <w:rPr>
          <w:color w:val="000000" w:themeColor="text1"/>
        </w:rPr>
        <w:t xml:space="preserve"> </w:t>
      </w:r>
      <w:proofErr w:type="spellStart"/>
      <w:r w:rsidRPr="00A019E7">
        <w:rPr>
          <w:color w:val="000000" w:themeColor="text1"/>
        </w:rPr>
        <w:t>instead</w:t>
      </w:r>
      <w:proofErr w:type="spellEnd"/>
      <w:r w:rsidRPr="00A019E7">
        <w:rPr>
          <w:color w:val="000000" w:themeColor="text1"/>
        </w:rPr>
        <w:t xml:space="preserve"> of a </w:t>
      </w:r>
      <w:proofErr w:type="spellStart"/>
      <w:r w:rsidRPr="00A019E7">
        <w:rPr>
          <w:color w:val="000000" w:themeColor="text1"/>
        </w:rPr>
        <w:t>male</w:t>
      </w:r>
      <w:proofErr w:type="spellEnd"/>
      <w:r w:rsidRPr="00A019E7">
        <w:rPr>
          <w:color w:val="000000" w:themeColor="text1"/>
        </w:rPr>
        <w:t xml:space="preserve"> </w:t>
      </w:r>
      <w:proofErr w:type="spellStart"/>
      <w:r w:rsidRPr="00A019E7">
        <w:rPr>
          <w:color w:val="000000" w:themeColor="text1"/>
        </w:rPr>
        <w:t>employee</w:t>
      </w:r>
      <w:proofErr w:type="spellEnd"/>
      <w:r w:rsidRPr="00A019E7">
        <w:rPr>
          <w:color w:val="000000" w:themeColor="text1"/>
        </w:rPr>
        <w:t xml:space="preserve"> </w:t>
      </w:r>
      <w:proofErr w:type="spellStart"/>
      <w:r w:rsidRPr="00A019E7">
        <w:rPr>
          <w:color w:val="000000" w:themeColor="text1"/>
        </w:rPr>
        <w:t>decreases</w:t>
      </w:r>
      <w:proofErr w:type="spellEnd"/>
      <w:r w:rsidRPr="00A019E7">
        <w:rPr>
          <w:color w:val="000000" w:themeColor="text1"/>
        </w:rPr>
        <w:t xml:space="preserve"> (</w:t>
      </w:r>
      <w:proofErr w:type="spellStart"/>
      <w:r w:rsidRPr="00A019E7">
        <w:rPr>
          <w:color w:val="000000" w:themeColor="text1"/>
        </w:rPr>
        <w:t>e.g</w:t>
      </w:r>
      <w:proofErr w:type="spellEnd"/>
      <w:r w:rsidRPr="00A019E7">
        <w:rPr>
          <w:color w:val="000000" w:themeColor="text1"/>
        </w:rPr>
        <w:t xml:space="preserve">., </w:t>
      </w:r>
      <w:proofErr w:type="spellStart"/>
      <w:r w:rsidRPr="00A019E7">
        <w:rPr>
          <w:color w:val="000000" w:themeColor="text1"/>
        </w:rPr>
        <w:t>Elliot</w:t>
      </w:r>
      <w:proofErr w:type="spellEnd"/>
      <w:r w:rsidRPr="00A019E7">
        <w:rPr>
          <w:color w:val="000000" w:themeColor="text1"/>
        </w:rPr>
        <w:t xml:space="preserve"> &amp; Smith, 2004; </w:t>
      </w:r>
      <w:proofErr w:type="spellStart"/>
      <w:r w:rsidRPr="00A019E7">
        <w:rPr>
          <w:color w:val="000000" w:themeColor="text1"/>
        </w:rPr>
        <w:t>McDowell</w:t>
      </w:r>
      <w:proofErr w:type="spellEnd"/>
      <w:r w:rsidRPr="00A019E7">
        <w:rPr>
          <w:color w:val="000000" w:themeColor="text1"/>
        </w:rPr>
        <w:t xml:space="preserve">, </w:t>
      </w:r>
      <w:proofErr w:type="spellStart"/>
      <w:r w:rsidRPr="00A019E7">
        <w:rPr>
          <w:color w:val="000000" w:themeColor="text1"/>
        </w:rPr>
        <w:t>Singell</w:t>
      </w:r>
      <w:proofErr w:type="spellEnd"/>
      <w:r w:rsidRPr="00A019E7">
        <w:rPr>
          <w:color w:val="000000" w:themeColor="text1"/>
        </w:rPr>
        <w:t xml:space="preserve">, &amp; </w:t>
      </w:r>
      <w:proofErr w:type="spellStart"/>
      <w:r w:rsidRPr="00A019E7">
        <w:rPr>
          <w:color w:val="000000" w:themeColor="text1"/>
        </w:rPr>
        <w:t>Ziliak</w:t>
      </w:r>
      <w:proofErr w:type="spellEnd"/>
      <w:r w:rsidRPr="00A019E7">
        <w:rPr>
          <w:color w:val="000000" w:themeColor="text1"/>
        </w:rPr>
        <w:t xml:space="preserve">, 1999; </w:t>
      </w:r>
      <w:proofErr w:type="spellStart"/>
      <w:r w:rsidRPr="00A019E7">
        <w:rPr>
          <w:color w:val="000000" w:themeColor="text1"/>
        </w:rPr>
        <w:t>Zeng</w:t>
      </w:r>
      <w:proofErr w:type="spellEnd"/>
      <w:r w:rsidRPr="00A019E7">
        <w:rPr>
          <w:color w:val="000000" w:themeColor="text1"/>
        </w:rPr>
        <w:t xml:space="preserve">, 2011; </w:t>
      </w:r>
      <w:proofErr w:type="spellStart"/>
      <w:r w:rsidRPr="00A019E7">
        <w:rPr>
          <w:color w:val="000000" w:themeColor="text1"/>
        </w:rPr>
        <w:t>Olson</w:t>
      </w:r>
      <w:proofErr w:type="spellEnd"/>
      <w:r w:rsidRPr="00A019E7">
        <w:rPr>
          <w:color w:val="000000" w:themeColor="text1"/>
        </w:rPr>
        <w:t xml:space="preserve"> &amp; </w:t>
      </w:r>
      <w:proofErr w:type="spellStart"/>
      <w:r w:rsidRPr="00A019E7">
        <w:rPr>
          <w:color w:val="000000" w:themeColor="text1"/>
        </w:rPr>
        <w:t>Becker</w:t>
      </w:r>
      <w:proofErr w:type="spellEnd"/>
      <w:r w:rsidRPr="00A019E7">
        <w:rPr>
          <w:color w:val="000000" w:themeColor="text1"/>
        </w:rPr>
        <w:t xml:space="preserve">, 1983; </w:t>
      </w:r>
      <w:proofErr w:type="spellStart"/>
      <w:r w:rsidRPr="00A019E7">
        <w:rPr>
          <w:color w:val="000000" w:themeColor="text1"/>
        </w:rPr>
        <w:t>Maume</w:t>
      </w:r>
      <w:proofErr w:type="spellEnd"/>
      <w:r w:rsidRPr="00A019E7">
        <w:rPr>
          <w:color w:val="000000" w:themeColor="text1"/>
        </w:rPr>
        <w:t xml:space="preserve">, 1999; </w:t>
      </w:r>
      <w:proofErr w:type="spellStart"/>
      <w:r w:rsidRPr="00A019E7">
        <w:rPr>
          <w:color w:val="000000" w:themeColor="text1"/>
        </w:rPr>
        <w:t>Gjerde</w:t>
      </w:r>
      <w:proofErr w:type="spellEnd"/>
      <w:r w:rsidRPr="00A019E7">
        <w:rPr>
          <w:color w:val="000000" w:themeColor="text1"/>
        </w:rPr>
        <w:t>, 2002).</w:t>
      </w:r>
    </w:p>
    <w:p w14:paraId="31B9E8AF" w14:textId="77777777" w:rsidR="00DF0B26" w:rsidRDefault="00DF0B26" w:rsidP="00DF0B26">
      <w:pPr>
        <w:rPr>
          <w:color w:val="000000" w:themeColor="text1"/>
        </w:rPr>
      </w:pPr>
      <w:proofErr w:type="spellStart"/>
      <w:r w:rsidRPr="006F3CD3">
        <w:rPr>
          <w:color w:val="000000" w:themeColor="text1"/>
        </w:rPr>
        <w:t>In</w:t>
      </w:r>
      <w:proofErr w:type="spellEnd"/>
      <w:r w:rsidRPr="006F3CD3">
        <w:rPr>
          <w:color w:val="000000" w:themeColor="text1"/>
        </w:rPr>
        <w:t xml:space="preserve"> </w:t>
      </w:r>
      <w:proofErr w:type="spellStart"/>
      <w:r w:rsidRPr="006F3CD3">
        <w:rPr>
          <w:color w:val="000000" w:themeColor="text1"/>
        </w:rPr>
        <w:t>addition</w:t>
      </w:r>
      <w:proofErr w:type="spellEnd"/>
      <w:r w:rsidRPr="006F3CD3">
        <w:rPr>
          <w:color w:val="000000" w:themeColor="text1"/>
        </w:rPr>
        <w:t xml:space="preserve"> </w:t>
      </w:r>
      <w:proofErr w:type="spellStart"/>
      <w:r w:rsidRPr="006F3CD3">
        <w:rPr>
          <w:color w:val="000000" w:themeColor="text1"/>
        </w:rPr>
        <w:t>to</w:t>
      </w:r>
      <w:proofErr w:type="spellEnd"/>
      <w:r w:rsidRPr="006F3CD3">
        <w:rPr>
          <w:color w:val="000000" w:themeColor="text1"/>
        </w:rPr>
        <w:t xml:space="preserve"> </w:t>
      </w:r>
      <w:proofErr w:type="spellStart"/>
      <w:r w:rsidRPr="006F3CD3">
        <w:rPr>
          <w:color w:val="000000" w:themeColor="text1"/>
        </w:rPr>
        <w:t>looking</w:t>
      </w:r>
      <w:proofErr w:type="spellEnd"/>
      <w:r w:rsidRPr="006F3CD3">
        <w:rPr>
          <w:color w:val="000000" w:themeColor="text1"/>
        </w:rPr>
        <w:t xml:space="preserve"> at </w:t>
      </w:r>
      <w:proofErr w:type="spellStart"/>
      <w:r w:rsidRPr="006F3CD3">
        <w:rPr>
          <w:color w:val="000000" w:themeColor="text1"/>
        </w:rPr>
        <w:t>other</w:t>
      </w:r>
      <w:proofErr w:type="spellEnd"/>
      <w:r w:rsidRPr="006F3CD3">
        <w:rPr>
          <w:color w:val="000000" w:themeColor="text1"/>
        </w:rPr>
        <w:t xml:space="preserve"> </w:t>
      </w:r>
      <w:proofErr w:type="spellStart"/>
      <w:r w:rsidRPr="006F3CD3">
        <w:rPr>
          <w:color w:val="000000" w:themeColor="text1"/>
        </w:rPr>
        <w:t>organizational</w:t>
      </w:r>
      <w:proofErr w:type="spellEnd"/>
      <w:r w:rsidRPr="006F3CD3">
        <w:rPr>
          <w:color w:val="000000" w:themeColor="text1"/>
        </w:rPr>
        <w:t xml:space="preserve"> </w:t>
      </w:r>
      <w:proofErr w:type="spellStart"/>
      <w:r w:rsidRPr="006F3CD3">
        <w:rPr>
          <w:color w:val="000000" w:themeColor="text1"/>
        </w:rPr>
        <w:t>issues</w:t>
      </w:r>
      <w:proofErr w:type="spellEnd"/>
      <w:r w:rsidRPr="006F3CD3">
        <w:rPr>
          <w:color w:val="000000" w:themeColor="text1"/>
        </w:rPr>
        <w:t xml:space="preserve">, a </w:t>
      </w:r>
      <w:proofErr w:type="spellStart"/>
      <w:r w:rsidRPr="006F3CD3">
        <w:rPr>
          <w:color w:val="000000" w:themeColor="text1"/>
        </w:rPr>
        <w:t>quantitative</w:t>
      </w:r>
      <w:proofErr w:type="spellEnd"/>
      <w:r w:rsidRPr="006F3CD3">
        <w:rPr>
          <w:color w:val="000000" w:themeColor="text1"/>
        </w:rPr>
        <w:t xml:space="preserve"> </w:t>
      </w:r>
      <w:proofErr w:type="spellStart"/>
      <w:r w:rsidRPr="006F3CD3">
        <w:rPr>
          <w:color w:val="000000" w:themeColor="text1"/>
        </w:rPr>
        <w:t>study</w:t>
      </w:r>
      <w:proofErr w:type="spellEnd"/>
      <w:r w:rsidRPr="006F3CD3">
        <w:rPr>
          <w:color w:val="000000" w:themeColor="text1"/>
        </w:rPr>
        <w:t xml:space="preserve"> </w:t>
      </w:r>
      <w:proofErr w:type="spellStart"/>
      <w:r w:rsidRPr="006F3CD3">
        <w:rPr>
          <w:color w:val="000000" w:themeColor="text1"/>
        </w:rPr>
        <w:t>was</w:t>
      </w:r>
      <w:proofErr w:type="spellEnd"/>
      <w:r w:rsidRPr="006F3CD3">
        <w:rPr>
          <w:color w:val="000000" w:themeColor="text1"/>
        </w:rPr>
        <w:t xml:space="preserve"> done </w:t>
      </w:r>
      <w:proofErr w:type="spellStart"/>
      <w:r w:rsidRPr="006F3CD3">
        <w:rPr>
          <w:color w:val="000000" w:themeColor="text1"/>
        </w:rPr>
        <w:t>to</w:t>
      </w:r>
      <w:proofErr w:type="spellEnd"/>
      <w:r w:rsidRPr="006F3CD3">
        <w:rPr>
          <w:color w:val="000000" w:themeColor="text1"/>
        </w:rPr>
        <w:t xml:space="preserve"> </w:t>
      </w:r>
      <w:proofErr w:type="spellStart"/>
      <w:r w:rsidRPr="006F3CD3">
        <w:rPr>
          <w:color w:val="000000" w:themeColor="text1"/>
        </w:rPr>
        <w:t>examine</w:t>
      </w:r>
      <w:proofErr w:type="spellEnd"/>
      <w:r w:rsidRPr="006F3CD3">
        <w:rPr>
          <w:color w:val="000000" w:themeColor="text1"/>
        </w:rPr>
        <w:t xml:space="preserve">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glass</w:t>
      </w:r>
      <w:proofErr w:type="spellEnd"/>
      <w:r w:rsidRPr="006F3CD3">
        <w:rPr>
          <w:color w:val="000000" w:themeColor="text1"/>
        </w:rPr>
        <w:t xml:space="preserve"> </w:t>
      </w:r>
      <w:proofErr w:type="spellStart"/>
      <w:r w:rsidRPr="006F3CD3">
        <w:rPr>
          <w:color w:val="000000" w:themeColor="text1"/>
        </w:rPr>
        <w:t>ceiling</w:t>
      </w:r>
      <w:proofErr w:type="spellEnd"/>
      <w:r w:rsidRPr="006F3CD3">
        <w:rPr>
          <w:color w:val="000000" w:themeColor="text1"/>
        </w:rPr>
        <w:t xml:space="preserve"> problem.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ratio</w:t>
      </w:r>
      <w:proofErr w:type="spellEnd"/>
      <w:r w:rsidRPr="006F3CD3">
        <w:rPr>
          <w:color w:val="000000" w:themeColor="text1"/>
        </w:rPr>
        <w:t xml:space="preserve"> of </w:t>
      </w:r>
      <w:proofErr w:type="spellStart"/>
      <w:r w:rsidRPr="006F3CD3">
        <w:rPr>
          <w:color w:val="000000" w:themeColor="text1"/>
        </w:rPr>
        <w:t>male</w:t>
      </w:r>
      <w:proofErr w:type="spellEnd"/>
      <w:r w:rsidRPr="006F3CD3">
        <w:rPr>
          <w:color w:val="000000" w:themeColor="text1"/>
        </w:rPr>
        <w:t xml:space="preserve"> </w:t>
      </w:r>
      <w:proofErr w:type="spellStart"/>
      <w:r w:rsidRPr="006F3CD3">
        <w:rPr>
          <w:color w:val="000000" w:themeColor="text1"/>
        </w:rPr>
        <w:t>to</w:t>
      </w:r>
      <w:proofErr w:type="spellEnd"/>
      <w:r w:rsidRPr="006F3CD3">
        <w:rPr>
          <w:color w:val="000000" w:themeColor="text1"/>
        </w:rPr>
        <w:t xml:space="preserve"> </w:t>
      </w:r>
      <w:proofErr w:type="spellStart"/>
      <w:r w:rsidRPr="006F3CD3">
        <w:rPr>
          <w:color w:val="000000" w:themeColor="text1"/>
        </w:rPr>
        <w:t>female</w:t>
      </w:r>
      <w:proofErr w:type="spellEnd"/>
      <w:r w:rsidRPr="006F3CD3">
        <w:rPr>
          <w:color w:val="000000" w:themeColor="text1"/>
        </w:rPr>
        <w:t xml:space="preserve"> </w:t>
      </w:r>
      <w:proofErr w:type="spellStart"/>
      <w:r w:rsidRPr="006F3CD3">
        <w:rPr>
          <w:color w:val="000000" w:themeColor="text1"/>
        </w:rPr>
        <w:t>employee</w:t>
      </w:r>
      <w:proofErr w:type="spellEnd"/>
      <w:r w:rsidRPr="006F3CD3">
        <w:rPr>
          <w:color w:val="000000" w:themeColor="text1"/>
        </w:rPr>
        <w:t xml:space="preserve"> </w:t>
      </w:r>
      <w:proofErr w:type="spellStart"/>
      <w:r w:rsidRPr="006F3CD3">
        <w:rPr>
          <w:color w:val="000000" w:themeColor="text1"/>
        </w:rPr>
        <w:t>promotions</w:t>
      </w:r>
      <w:proofErr w:type="spellEnd"/>
      <w:r w:rsidRPr="006F3CD3">
        <w:rPr>
          <w:color w:val="000000" w:themeColor="text1"/>
        </w:rPr>
        <w:t xml:space="preserve"> </w:t>
      </w:r>
      <w:proofErr w:type="spellStart"/>
      <w:r w:rsidRPr="006F3CD3">
        <w:rPr>
          <w:color w:val="000000" w:themeColor="text1"/>
        </w:rPr>
        <w:t>was</w:t>
      </w:r>
      <w:proofErr w:type="spellEnd"/>
      <w:r w:rsidRPr="006F3CD3">
        <w:rPr>
          <w:color w:val="000000" w:themeColor="text1"/>
        </w:rPr>
        <w:t xml:space="preserve"> </w:t>
      </w:r>
      <w:proofErr w:type="spellStart"/>
      <w:r w:rsidRPr="006F3CD3">
        <w:rPr>
          <w:color w:val="000000" w:themeColor="text1"/>
        </w:rPr>
        <w:t>computed</w:t>
      </w:r>
      <w:proofErr w:type="spellEnd"/>
      <w:r w:rsidRPr="006F3CD3">
        <w:rPr>
          <w:color w:val="000000" w:themeColor="text1"/>
        </w:rPr>
        <w:t xml:space="preserve">, </w:t>
      </w:r>
      <w:proofErr w:type="spellStart"/>
      <w:r w:rsidRPr="006F3CD3">
        <w:rPr>
          <w:color w:val="000000" w:themeColor="text1"/>
        </w:rPr>
        <w:t>and</w:t>
      </w:r>
      <w:proofErr w:type="spellEnd"/>
      <w:r w:rsidRPr="006F3CD3">
        <w:rPr>
          <w:color w:val="000000" w:themeColor="text1"/>
        </w:rPr>
        <w:t xml:space="preserve"> </w:t>
      </w:r>
      <w:proofErr w:type="spellStart"/>
      <w:r w:rsidRPr="006F3CD3">
        <w:rPr>
          <w:color w:val="000000" w:themeColor="text1"/>
        </w:rPr>
        <w:t>conclusions</w:t>
      </w:r>
      <w:proofErr w:type="spellEnd"/>
      <w:r w:rsidRPr="006F3CD3">
        <w:rPr>
          <w:color w:val="000000" w:themeColor="text1"/>
        </w:rPr>
        <w:t xml:space="preserve"> </w:t>
      </w:r>
      <w:proofErr w:type="spellStart"/>
      <w:r w:rsidRPr="006F3CD3">
        <w:rPr>
          <w:color w:val="000000" w:themeColor="text1"/>
        </w:rPr>
        <w:t>were</w:t>
      </w:r>
      <w:proofErr w:type="spellEnd"/>
      <w:r w:rsidRPr="006F3CD3">
        <w:rPr>
          <w:color w:val="000000" w:themeColor="text1"/>
        </w:rPr>
        <w:t xml:space="preserve"> </w:t>
      </w:r>
      <w:proofErr w:type="spellStart"/>
      <w:r w:rsidRPr="006F3CD3">
        <w:rPr>
          <w:color w:val="000000" w:themeColor="text1"/>
        </w:rPr>
        <w:t>taken</w:t>
      </w:r>
      <w:proofErr w:type="spellEnd"/>
      <w:r w:rsidRPr="006F3CD3">
        <w:rPr>
          <w:color w:val="000000" w:themeColor="text1"/>
        </w:rPr>
        <w:t xml:space="preserve"> </w:t>
      </w:r>
      <w:proofErr w:type="spellStart"/>
      <w:r w:rsidRPr="006F3CD3">
        <w:rPr>
          <w:color w:val="000000" w:themeColor="text1"/>
        </w:rPr>
        <w:t>from</w:t>
      </w:r>
      <w:proofErr w:type="spellEnd"/>
      <w:r w:rsidRPr="006F3CD3">
        <w:rPr>
          <w:color w:val="000000" w:themeColor="text1"/>
        </w:rPr>
        <w:t xml:space="preserve">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findings</w:t>
      </w:r>
      <w:proofErr w:type="spellEnd"/>
      <w:r w:rsidRPr="006F3CD3">
        <w:rPr>
          <w:color w:val="000000" w:themeColor="text1"/>
        </w:rPr>
        <w:t xml:space="preserve">. </w:t>
      </w:r>
      <w:proofErr w:type="spellStart"/>
      <w:r w:rsidRPr="006F3CD3">
        <w:rPr>
          <w:color w:val="000000" w:themeColor="text1"/>
        </w:rPr>
        <w:t>There</w:t>
      </w:r>
      <w:proofErr w:type="spellEnd"/>
      <w:r w:rsidRPr="006F3CD3">
        <w:rPr>
          <w:color w:val="000000" w:themeColor="text1"/>
        </w:rPr>
        <w:t xml:space="preserve"> </w:t>
      </w:r>
      <w:proofErr w:type="spellStart"/>
      <w:r w:rsidRPr="006F3CD3">
        <w:rPr>
          <w:color w:val="000000" w:themeColor="text1"/>
        </w:rPr>
        <w:t>was</w:t>
      </w:r>
      <w:proofErr w:type="spellEnd"/>
      <w:r w:rsidRPr="006F3CD3">
        <w:rPr>
          <w:color w:val="000000" w:themeColor="text1"/>
        </w:rPr>
        <w:t xml:space="preserve"> a </w:t>
      </w:r>
      <w:proofErr w:type="spellStart"/>
      <w:r w:rsidRPr="006F3CD3">
        <w:rPr>
          <w:color w:val="000000" w:themeColor="text1"/>
        </w:rPr>
        <w:t>noticeably</w:t>
      </w:r>
      <w:proofErr w:type="spellEnd"/>
      <w:r w:rsidRPr="006F3CD3">
        <w:rPr>
          <w:color w:val="000000" w:themeColor="text1"/>
        </w:rPr>
        <w:t xml:space="preserve"> </w:t>
      </w:r>
      <w:proofErr w:type="spellStart"/>
      <w:r w:rsidRPr="006F3CD3">
        <w:rPr>
          <w:color w:val="000000" w:themeColor="text1"/>
        </w:rPr>
        <w:t>greater</w:t>
      </w:r>
      <w:proofErr w:type="spellEnd"/>
      <w:r w:rsidRPr="006F3CD3">
        <w:rPr>
          <w:color w:val="000000" w:themeColor="text1"/>
        </w:rPr>
        <w:t xml:space="preserve"> </w:t>
      </w:r>
      <w:proofErr w:type="spellStart"/>
      <w:r w:rsidRPr="006F3CD3">
        <w:rPr>
          <w:color w:val="000000" w:themeColor="text1"/>
        </w:rPr>
        <w:t>proportion</w:t>
      </w:r>
      <w:proofErr w:type="spellEnd"/>
      <w:r w:rsidRPr="006F3CD3">
        <w:rPr>
          <w:color w:val="000000" w:themeColor="text1"/>
        </w:rPr>
        <w:t xml:space="preserve"> of men </w:t>
      </w:r>
      <w:proofErr w:type="spellStart"/>
      <w:r w:rsidRPr="006F3CD3">
        <w:rPr>
          <w:color w:val="000000" w:themeColor="text1"/>
        </w:rPr>
        <w:t>receiving</w:t>
      </w:r>
      <w:proofErr w:type="spellEnd"/>
      <w:r w:rsidRPr="006F3CD3">
        <w:rPr>
          <w:color w:val="000000" w:themeColor="text1"/>
        </w:rPr>
        <w:t xml:space="preserve"> </w:t>
      </w:r>
      <w:proofErr w:type="spellStart"/>
      <w:r w:rsidRPr="006F3CD3">
        <w:rPr>
          <w:color w:val="000000" w:themeColor="text1"/>
        </w:rPr>
        <w:t>promotions</w:t>
      </w:r>
      <w:proofErr w:type="spellEnd"/>
      <w:r w:rsidRPr="006F3CD3">
        <w:rPr>
          <w:color w:val="000000" w:themeColor="text1"/>
        </w:rPr>
        <w:t xml:space="preserve"> (</w:t>
      </w:r>
      <w:proofErr w:type="spellStart"/>
      <w:r w:rsidRPr="006F3CD3">
        <w:rPr>
          <w:color w:val="000000" w:themeColor="text1"/>
        </w:rPr>
        <w:t>Baxter</w:t>
      </w:r>
      <w:proofErr w:type="spellEnd"/>
      <w:r w:rsidRPr="006F3CD3">
        <w:rPr>
          <w:color w:val="000000" w:themeColor="text1"/>
        </w:rPr>
        <w:t xml:space="preserve"> &amp; Wright, 2000). </w:t>
      </w:r>
      <w:proofErr w:type="spellStart"/>
      <w:r w:rsidRPr="006F3CD3">
        <w:rPr>
          <w:color w:val="000000" w:themeColor="text1"/>
        </w:rPr>
        <w:t>Comparing</w:t>
      </w:r>
      <w:proofErr w:type="spellEnd"/>
      <w:r w:rsidRPr="006F3CD3">
        <w:rPr>
          <w:color w:val="000000" w:themeColor="text1"/>
        </w:rPr>
        <w:t xml:space="preserve"> </w:t>
      </w:r>
      <w:proofErr w:type="spellStart"/>
      <w:r w:rsidRPr="006F3CD3">
        <w:rPr>
          <w:color w:val="000000" w:themeColor="text1"/>
        </w:rPr>
        <w:t>various</w:t>
      </w:r>
      <w:proofErr w:type="spellEnd"/>
      <w:r w:rsidRPr="006F3CD3">
        <w:rPr>
          <w:color w:val="000000" w:themeColor="text1"/>
        </w:rPr>
        <w:t xml:space="preserve"> </w:t>
      </w:r>
      <w:proofErr w:type="spellStart"/>
      <w:r w:rsidRPr="006F3CD3">
        <w:rPr>
          <w:color w:val="000000" w:themeColor="text1"/>
        </w:rPr>
        <w:t>organizations</w:t>
      </w:r>
      <w:proofErr w:type="spellEnd"/>
      <w:r w:rsidRPr="006F3CD3">
        <w:rPr>
          <w:color w:val="000000" w:themeColor="text1"/>
        </w:rPr>
        <w:t xml:space="preserve"> </w:t>
      </w:r>
      <w:proofErr w:type="spellStart"/>
      <w:r w:rsidRPr="006F3CD3">
        <w:rPr>
          <w:color w:val="000000" w:themeColor="text1"/>
        </w:rPr>
        <w:t>revealed</w:t>
      </w:r>
      <w:proofErr w:type="spellEnd"/>
      <w:r w:rsidRPr="006F3CD3">
        <w:rPr>
          <w:color w:val="000000" w:themeColor="text1"/>
        </w:rPr>
        <w:t xml:space="preserve"> a </w:t>
      </w:r>
      <w:proofErr w:type="spellStart"/>
      <w:r w:rsidRPr="006F3CD3">
        <w:rPr>
          <w:color w:val="000000" w:themeColor="text1"/>
        </w:rPr>
        <w:t>lower</w:t>
      </w:r>
      <w:proofErr w:type="spellEnd"/>
      <w:r w:rsidRPr="006F3CD3">
        <w:rPr>
          <w:color w:val="000000" w:themeColor="text1"/>
        </w:rPr>
        <w:t xml:space="preserve"> </w:t>
      </w:r>
      <w:proofErr w:type="spellStart"/>
      <w:r w:rsidRPr="006F3CD3">
        <w:rPr>
          <w:color w:val="000000" w:themeColor="text1"/>
        </w:rPr>
        <w:t>percentage</w:t>
      </w:r>
      <w:proofErr w:type="spellEnd"/>
      <w:r w:rsidRPr="006F3CD3">
        <w:rPr>
          <w:color w:val="000000" w:themeColor="text1"/>
        </w:rPr>
        <w:t xml:space="preserve"> of </w:t>
      </w:r>
      <w:proofErr w:type="spellStart"/>
      <w:r w:rsidRPr="006F3CD3">
        <w:rPr>
          <w:color w:val="000000" w:themeColor="text1"/>
        </w:rPr>
        <w:t>women</w:t>
      </w:r>
      <w:proofErr w:type="spellEnd"/>
      <w:r w:rsidRPr="006F3CD3">
        <w:rPr>
          <w:color w:val="000000" w:themeColor="text1"/>
        </w:rPr>
        <w:t xml:space="preserve"> at </w:t>
      </w:r>
      <w:proofErr w:type="spellStart"/>
      <w:r w:rsidRPr="006F3CD3">
        <w:rPr>
          <w:color w:val="000000" w:themeColor="text1"/>
        </w:rPr>
        <w:t>the</w:t>
      </w:r>
      <w:proofErr w:type="spellEnd"/>
      <w:r w:rsidRPr="006F3CD3">
        <w:rPr>
          <w:color w:val="000000" w:themeColor="text1"/>
        </w:rPr>
        <w:t xml:space="preserve"> top (</w:t>
      </w:r>
      <w:proofErr w:type="spellStart"/>
      <w:r w:rsidRPr="006F3CD3">
        <w:rPr>
          <w:color w:val="000000" w:themeColor="text1"/>
        </w:rPr>
        <w:t>e.g</w:t>
      </w:r>
      <w:proofErr w:type="spellEnd"/>
      <w:r w:rsidRPr="006F3CD3">
        <w:rPr>
          <w:color w:val="000000" w:themeColor="text1"/>
        </w:rPr>
        <w:t xml:space="preserve">., </w:t>
      </w:r>
      <w:proofErr w:type="spellStart"/>
      <w:r w:rsidRPr="006F3CD3">
        <w:rPr>
          <w:color w:val="000000" w:themeColor="text1"/>
        </w:rPr>
        <w:t>Bain</w:t>
      </w:r>
      <w:proofErr w:type="spellEnd"/>
      <w:r w:rsidRPr="006F3CD3">
        <w:rPr>
          <w:color w:val="000000" w:themeColor="text1"/>
        </w:rPr>
        <w:t xml:space="preserve"> &amp; </w:t>
      </w:r>
      <w:proofErr w:type="spellStart"/>
      <w:r w:rsidRPr="006F3CD3">
        <w:rPr>
          <w:color w:val="000000" w:themeColor="text1"/>
        </w:rPr>
        <w:t>Cummings</w:t>
      </w:r>
      <w:proofErr w:type="spellEnd"/>
      <w:r w:rsidRPr="006F3CD3">
        <w:rPr>
          <w:color w:val="000000" w:themeColor="text1"/>
        </w:rPr>
        <w:t xml:space="preserve">, 2000).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collected</w:t>
      </w:r>
      <w:proofErr w:type="spellEnd"/>
      <w:r w:rsidRPr="006F3CD3">
        <w:rPr>
          <w:color w:val="000000" w:themeColor="text1"/>
        </w:rPr>
        <w:t xml:space="preserve"> </w:t>
      </w:r>
      <w:proofErr w:type="spellStart"/>
      <w:r w:rsidRPr="006F3CD3">
        <w:rPr>
          <w:color w:val="000000" w:themeColor="text1"/>
        </w:rPr>
        <w:t>empirical</w:t>
      </w:r>
      <w:proofErr w:type="spellEnd"/>
      <w:r w:rsidRPr="006F3CD3">
        <w:rPr>
          <w:color w:val="000000" w:themeColor="text1"/>
        </w:rPr>
        <w:t xml:space="preserve"> </w:t>
      </w:r>
      <w:proofErr w:type="spellStart"/>
      <w:r w:rsidRPr="006F3CD3">
        <w:rPr>
          <w:color w:val="000000" w:themeColor="text1"/>
        </w:rPr>
        <w:t>evidence</w:t>
      </w:r>
      <w:proofErr w:type="spellEnd"/>
      <w:r w:rsidRPr="006F3CD3">
        <w:rPr>
          <w:color w:val="000000" w:themeColor="text1"/>
        </w:rPr>
        <w:t xml:space="preserve"> </w:t>
      </w:r>
      <w:proofErr w:type="spellStart"/>
      <w:r w:rsidRPr="006F3CD3">
        <w:rPr>
          <w:color w:val="000000" w:themeColor="text1"/>
        </w:rPr>
        <w:t>revealed</w:t>
      </w:r>
      <w:proofErr w:type="spellEnd"/>
      <w:r w:rsidRPr="006F3CD3">
        <w:rPr>
          <w:color w:val="000000" w:themeColor="text1"/>
        </w:rPr>
        <w:t xml:space="preserve"> </w:t>
      </w:r>
      <w:proofErr w:type="spellStart"/>
      <w:r w:rsidRPr="006F3CD3">
        <w:rPr>
          <w:color w:val="000000" w:themeColor="text1"/>
        </w:rPr>
        <w:t>that</w:t>
      </w:r>
      <w:proofErr w:type="spellEnd"/>
      <w:r w:rsidRPr="006F3CD3">
        <w:rPr>
          <w:color w:val="000000" w:themeColor="text1"/>
        </w:rPr>
        <w:t xml:space="preserve">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lastRenderedPageBreak/>
        <w:t>negative</w:t>
      </w:r>
      <w:proofErr w:type="spellEnd"/>
      <w:r w:rsidRPr="006F3CD3">
        <w:rPr>
          <w:color w:val="000000" w:themeColor="text1"/>
        </w:rPr>
        <w:t xml:space="preserve"> </w:t>
      </w:r>
      <w:proofErr w:type="spellStart"/>
      <w:r w:rsidRPr="006F3CD3">
        <w:rPr>
          <w:color w:val="000000" w:themeColor="text1"/>
        </w:rPr>
        <w:t>consequences</w:t>
      </w:r>
      <w:proofErr w:type="spellEnd"/>
      <w:r w:rsidRPr="006F3CD3">
        <w:rPr>
          <w:color w:val="000000" w:themeColor="text1"/>
        </w:rPr>
        <w:t xml:space="preserve"> of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glass</w:t>
      </w:r>
      <w:proofErr w:type="spellEnd"/>
      <w:r w:rsidRPr="006F3CD3">
        <w:rPr>
          <w:color w:val="000000" w:themeColor="text1"/>
        </w:rPr>
        <w:t xml:space="preserve"> </w:t>
      </w:r>
      <w:proofErr w:type="spellStart"/>
      <w:r w:rsidRPr="006F3CD3">
        <w:rPr>
          <w:color w:val="000000" w:themeColor="text1"/>
        </w:rPr>
        <w:t>ceiling</w:t>
      </w:r>
      <w:proofErr w:type="spellEnd"/>
      <w:r w:rsidRPr="006F3CD3">
        <w:rPr>
          <w:color w:val="000000" w:themeColor="text1"/>
        </w:rPr>
        <w:t xml:space="preserve"> </w:t>
      </w:r>
      <w:proofErr w:type="spellStart"/>
      <w:r w:rsidRPr="006F3CD3">
        <w:rPr>
          <w:color w:val="000000" w:themeColor="text1"/>
        </w:rPr>
        <w:t>are</w:t>
      </w:r>
      <w:proofErr w:type="spellEnd"/>
      <w:r w:rsidRPr="006F3CD3">
        <w:rPr>
          <w:color w:val="000000" w:themeColor="text1"/>
        </w:rPr>
        <w:t xml:space="preserve"> </w:t>
      </w:r>
      <w:proofErr w:type="spellStart"/>
      <w:r w:rsidRPr="006F3CD3">
        <w:rPr>
          <w:color w:val="000000" w:themeColor="text1"/>
        </w:rPr>
        <w:t>relatively</w:t>
      </w:r>
      <w:proofErr w:type="spellEnd"/>
      <w:r w:rsidRPr="006F3CD3">
        <w:rPr>
          <w:color w:val="000000" w:themeColor="text1"/>
        </w:rPr>
        <w:t xml:space="preserve"> </w:t>
      </w:r>
      <w:proofErr w:type="spellStart"/>
      <w:r w:rsidRPr="006F3CD3">
        <w:rPr>
          <w:color w:val="000000" w:themeColor="text1"/>
        </w:rPr>
        <w:t>constant</w:t>
      </w:r>
      <w:proofErr w:type="spellEnd"/>
      <w:r w:rsidRPr="006F3CD3">
        <w:rPr>
          <w:color w:val="000000" w:themeColor="text1"/>
        </w:rPr>
        <w:t xml:space="preserve">, </w:t>
      </w:r>
      <w:proofErr w:type="spellStart"/>
      <w:r w:rsidRPr="006F3CD3">
        <w:rPr>
          <w:color w:val="000000" w:themeColor="text1"/>
        </w:rPr>
        <w:t>even</w:t>
      </w:r>
      <w:proofErr w:type="spellEnd"/>
      <w:r w:rsidRPr="006F3CD3">
        <w:rPr>
          <w:color w:val="000000" w:themeColor="text1"/>
        </w:rPr>
        <w:t xml:space="preserve"> in </w:t>
      </w:r>
      <w:proofErr w:type="spellStart"/>
      <w:r w:rsidRPr="006F3CD3">
        <w:rPr>
          <w:color w:val="000000" w:themeColor="text1"/>
        </w:rPr>
        <w:t>different</w:t>
      </w:r>
      <w:proofErr w:type="spellEnd"/>
      <w:r w:rsidRPr="006F3CD3">
        <w:rPr>
          <w:color w:val="000000" w:themeColor="text1"/>
        </w:rPr>
        <w:t xml:space="preserve"> </w:t>
      </w:r>
      <w:proofErr w:type="spellStart"/>
      <w:r w:rsidRPr="006F3CD3">
        <w:rPr>
          <w:color w:val="000000" w:themeColor="text1"/>
        </w:rPr>
        <w:t>types</w:t>
      </w:r>
      <w:proofErr w:type="spellEnd"/>
      <w:r w:rsidRPr="006F3CD3">
        <w:rPr>
          <w:color w:val="000000" w:themeColor="text1"/>
        </w:rPr>
        <w:t xml:space="preserve"> of </w:t>
      </w:r>
      <w:proofErr w:type="spellStart"/>
      <w:r w:rsidRPr="006F3CD3">
        <w:rPr>
          <w:color w:val="000000" w:themeColor="text1"/>
        </w:rPr>
        <w:t>professional</w:t>
      </w:r>
      <w:proofErr w:type="spellEnd"/>
      <w:r w:rsidRPr="006F3CD3">
        <w:rPr>
          <w:color w:val="000000" w:themeColor="text1"/>
        </w:rPr>
        <w:t xml:space="preserve"> </w:t>
      </w:r>
      <w:proofErr w:type="spellStart"/>
      <w:r w:rsidRPr="006F3CD3">
        <w:rPr>
          <w:color w:val="000000" w:themeColor="text1"/>
        </w:rPr>
        <w:t>situations</w:t>
      </w:r>
      <w:proofErr w:type="spellEnd"/>
      <w:r w:rsidRPr="006F3CD3">
        <w:rPr>
          <w:color w:val="000000" w:themeColor="text1"/>
        </w:rPr>
        <w:t xml:space="preserve"> (</w:t>
      </w:r>
      <w:proofErr w:type="spellStart"/>
      <w:r w:rsidRPr="006F3CD3">
        <w:rPr>
          <w:color w:val="000000" w:themeColor="text1"/>
        </w:rPr>
        <w:t>Purcell</w:t>
      </w:r>
      <w:proofErr w:type="spellEnd"/>
      <w:r w:rsidRPr="006F3CD3">
        <w:rPr>
          <w:color w:val="000000" w:themeColor="text1"/>
        </w:rPr>
        <w:t xml:space="preserve">, </w:t>
      </w:r>
      <w:proofErr w:type="spellStart"/>
      <w:r w:rsidRPr="006F3CD3">
        <w:rPr>
          <w:color w:val="000000" w:themeColor="text1"/>
        </w:rPr>
        <w:t>MacArthur</w:t>
      </w:r>
      <w:proofErr w:type="spellEnd"/>
      <w:r w:rsidRPr="006F3CD3">
        <w:rPr>
          <w:color w:val="000000" w:themeColor="text1"/>
        </w:rPr>
        <w:t xml:space="preserve">, </w:t>
      </w:r>
      <w:proofErr w:type="spellStart"/>
      <w:r w:rsidRPr="006F3CD3">
        <w:rPr>
          <w:color w:val="000000" w:themeColor="text1"/>
        </w:rPr>
        <w:t>and</w:t>
      </w:r>
      <w:proofErr w:type="spellEnd"/>
      <w:r w:rsidRPr="006F3CD3">
        <w:rPr>
          <w:color w:val="000000" w:themeColor="text1"/>
        </w:rPr>
        <w:t xml:space="preserve"> </w:t>
      </w:r>
      <w:proofErr w:type="spellStart"/>
      <w:r w:rsidRPr="006F3CD3">
        <w:rPr>
          <w:color w:val="000000" w:themeColor="text1"/>
        </w:rPr>
        <w:t>Samblanet</w:t>
      </w:r>
      <w:proofErr w:type="spellEnd"/>
      <w:r w:rsidRPr="006F3CD3">
        <w:rPr>
          <w:color w:val="000000" w:themeColor="text1"/>
        </w:rPr>
        <w:t>, 2010).</w:t>
      </w:r>
    </w:p>
    <w:p w14:paraId="4420515F" w14:textId="77777777" w:rsidR="00DF0B26" w:rsidRDefault="00DF0B26" w:rsidP="00DF0B26">
      <w:pPr>
        <w:rPr>
          <w:color w:val="000000" w:themeColor="text1"/>
        </w:rPr>
      </w:pPr>
      <w:proofErr w:type="spellStart"/>
      <w:r w:rsidRPr="006F3CD3">
        <w:rPr>
          <w:color w:val="000000" w:themeColor="text1"/>
        </w:rPr>
        <w:t>Even</w:t>
      </w:r>
      <w:proofErr w:type="spellEnd"/>
      <w:r w:rsidRPr="006F3CD3">
        <w:rPr>
          <w:color w:val="000000" w:themeColor="text1"/>
        </w:rPr>
        <w:t xml:space="preserve"> </w:t>
      </w:r>
      <w:proofErr w:type="spellStart"/>
      <w:r w:rsidRPr="006F3CD3">
        <w:rPr>
          <w:color w:val="000000" w:themeColor="text1"/>
        </w:rPr>
        <w:t>though</w:t>
      </w:r>
      <w:proofErr w:type="spellEnd"/>
      <w:r w:rsidRPr="006F3CD3">
        <w:rPr>
          <w:color w:val="000000" w:themeColor="text1"/>
        </w:rPr>
        <w:t xml:space="preserve">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glass</w:t>
      </w:r>
      <w:proofErr w:type="spellEnd"/>
      <w:r w:rsidRPr="006F3CD3">
        <w:rPr>
          <w:color w:val="000000" w:themeColor="text1"/>
        </w:rPr>
        <w:t xml:space="preserve"> </w:t>
      </w:r>
      <w:proofErr w:type="spellStart"/>
      <w:r w:rsidRPr="006F3CD3">
        <w:rPr>
          <w:color w:val="000000" w:themeColor="text1"/>
        </w:rPr>
        <w:t>ceiling</w:t>
      </w:r>
      <w:proofErr w:type="spellEnd"/>
      <w:r w:rsidRPr="006F3CD3">
        <w:rPr>
          <w:color w:val="000000" w:themeColor="text1"/>
        </w:rPr>
        <w:t xml:space="preserve"> is a </w:t>
      </w:r>
      <w:proofErr w:type="spellStart"/>
      <w:r w:rsidRPr="006F3CD3">
        <w:rPr>
          <w:color w:val="000000" w:themeColor="text1"/>
        </w:rPr>
        <w:t>well-known</w:t>
      </w:r>
      <w:proofErr w:type="spellEnd"/>
      <w:r w:rsidRPr="006F3CD3">
        <w:rPr>
          <w:color w:val="000000" w:themeColor="text1"/>
        </w:rPr>
        <w:t xml:space="preserve"> </w:t>
      </w:r>
      <w:proofErr w:type="spellStart"/>
      <w:r w:rsidRPr="006F3CD3">
        <w:rPr>
          <w:color w:val="000000" w:themeColor="text1"/>
        </w:rPr>
        <w:t>phenomena</w:t>
      </w:r>
      <w:proofErr w:type="spellEnd"/>
      <w:r w:rsidRPr="006F3CD3">
        <w:rPr>
          <w:color w:val="000000" w:themeColor="text1"/>
        </w:rPr>
        <w:t xml:space="preserve">, </w:t>
      </w:r>
      <w:proofErr w:type="spellStart"/>
      <w:r w:rsidRPr="006F3CD3">
        <w:rPr>
          <w:color w:val="000000" w:themeColor="text1"/>
        </w:rPr>
        <w:t>discrimination</w:t>
      </w:r>
      <w:proofErr w:type="spellEnd"/>
      <w:r w:rsidRPr="006F3CD3">
        <w:rPr>
          <w:color w:val="000000" w:themeColor="text1"/>
        </w:rPr>
        <w:t xml:space="preserve"> </w:t>
      </w:r>
      <w:proofErr w:type="spellStart"/>
      <w:r w:rsidRPr="006F3CD3">
        <w:rPr>
          <w:color w:val="000000" w:themeColor="text1"/>
        </w:rPr>
        <w:t>based</w:t>
      </w:r>
      <w:proofErr w:type="spellEnd"/>
      <w:r w:rsidRPr="006F3CD3">
        <w:rPr>
          <w:color w:val="000000" w:themeColor="text1"/>
        </w:rPr>
        <w:t xml:space="preserve"> on </w:t>
      </w:r>
      <w:proofErr w:type="spellStart"/>
      <w:r w:rsidRPr="006F3CD3">
        <w:rPr>
          <w:color w:val="000000" w:themeColor="text1"/>
        </w:rPr>
        <w:t>race</w:t>
      </w:r>
      <w:proofErr w:type="spellEnd"/>
      <w:r w:rsidRPr="006F3CD3">
        <w:rPr>
          <w:color w:val="000000" w:themeColor="text1"/>
        </w:rPr>
        <w:t xml:space="preserve"> </w:t>
      </w:r>
      <w:proofErr w:type="spellStart"/>
      <w:r w:rsidRPr="006F3CD3">
        <w:rPr>
          <w:color w:val="000000" w:themeColor="text1"/>
        </w:rPr>
        <w:t>and</w:t>
      </w:r>
      <w:proofErr w:type="spellEnd"/>
      <w:r w:rsidRPr="006F3CD3">
        <w:rPr>
          <w:color w:val="000000" w:themeColor="text1"/>
        </w:rPr>
        <w:t xml:space="preserve"> </w:t>
      </w:r>
      <w:proofErr w:type="spellStart"/>
      <w:r w:rsidRPr="006F3CD3">
        <w:rPr>
          <w:color w:val="000000" w:themeColor="text1"/>
        </w:rPr>
        <w:t>gender</w:t>
      </w:r>
      <w:proofErr w:type="spellEnd"/>
      <w:r w:rsidRPr="006F3CD3">
        <w:rPr>
          <w:color w:val="000000" w:themeColor="text1"/>
        </w:rPr>
        <w:t xml:space="preserve"> is </w:t>
      </w:r>
      <w:proofErr w:type="spellStart"/>
      <w:r w:rsidRPr="006F3CD3">
        <w:rPr>
          <w:color w:val="000000" w:themeColor="text1"/>
        </w:rPr>
        <w:t>one</w:t>
      </w:r>
      <w:proofErr w:type="spellEnd"/>
      <w:r w:rsidRPr="006F3CD3">
        <w:rPr>
          <w:color w:val="000000" w:themeColor="text1"/>
        </w:rPr>
        <w:t xml:space="preserve"> of </w:t>
      </w:r>
      <w:proofErr w:type="spellStart"/>
      <w:r w:rsidRPr="006F3CD3">
        <w:rPr>
          <w:color w:val="000000" w:themeColor="text1"/>
        </w:rPr>
        <w:t>the</w:t>
      </w:r>
      <w:proofErr w:type="spellEnd"/>
      <w:r w:rsidRPr="006F3CD3">
        <w:rPr>
          <w:color w:val="000000" w:themeColor="text1"/>
        </w:rPr>
        <w:t xml:space="preserve"> main </w:t>
      </w:r>
      <w:proofErr w:type="spellStart"/>
      <w:r w:rsidRPr="006F3CD3">
        <w:rPr>
          <w:color w:val="000000" w:themeColor="text1"/>
        </w:rPr>
        <w:t>elements</w:t>
      </w:r>
      <w:proofErr w:type="spellEnd"/>
      <w:r w:rsidRPr="006F3CD3">
        <w:rPr>
          <w:color w:val="000000" w:themeColor="text1"/>
        </w:rPr>
        <w:t xml:space="preserve"> </w:t>
      </w:r>
      <w:proofErr w:type="spellStart"/>
      <w:r w:rsidRPr="006F3CD3">
        <w:rPr>
          <w:color w:val="000000" w:themeColor="text1"/>
        </w:rPr>
        <w:t>contributing</w:t>
      </w:r>
      <w:proofErr w:type="spellEnd"/>
      <w:r w:rsidRPr="006F3CD3">
        <w:rPr>
          <w:color w:val="000000" w:themeColor="text1"/>
        </w:rPr>
        <w:t xml:space="preserve"> </w:t>
      </w:r>
      <w:proofErr w:type="spellStart"/>
      <w:r w:rsidRPr="006F3CD3">
        <w:rPr>
          <w:color w:val="000000" w:themeColor="text1"/>
        </w:rPr>
        <w:t>to</w:t>
      </w:r>
      <w:proofErr w:type="spellEnd"/>
      <w:r w:rsidRPr="006F3CD3">
        <w:rPr>
          <w:color w:val="000000" w:themeColor="text1"/>
        </w:rPr>
        <w:t xml:space="preserve"> </w:t>
      </w:r>
      <w:proofErr w:type="spellStart"/>
      <w:r w:rsidRPr="006F3CD3">
        <w:rPr>
          <w:color w:val="000000" w:themeColor="text1"/>
        </w:rPr>
        <w:t>its</w:t>
      </w:r>
      <w:proofErr w:type="spellEnd"/>
      <w:r w:rsidRPr="006F3CD3">
        <w:rPr>
          <w:color w:val="000000" w:themeColor="text1"/>
        </w:rPr>
        <w:t xml:space="preserve"> presence in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corporate</w:t>
      </w:r>
      <w:proofErr w:type="spellEnd"/>
      <w:r w:rsidRPr="006F3CD3">
        <w:rPr>
          <w:color w:val="000000" w:themeColor="text1"/>
        </w:rPr>
        <w:t xml:space="preserve"> </w:t>
      </w:r>
      <w:proofErr w:type="spellStart"/>
      <w:r w:rsidRPr="006F3CD3">
        <w:rPr>
          <w:color w:val="000000" w:themeColor="text1"/>
        </w:rPr>
        <w:t>sector</w:t>
      </w:r>
      <w:proofErr w:type="spellEnd"/>
      <w:r w:rsidRPr="006F3CD3">
        <w:rPr>
          <w:color w:val="000000" w:themeColor="text1"/>
        </w:rPr>
        <w:t xml:space="preserve"> (</w:t>
      </w:r>
      <w:proofErr w:type="spellStart"/>
      <w:r w:rsidRPr="006F3CD3">
        <w:rPr>
          <w:color w:val="000000" w:themeColor="text1"/>
        </w:rPr>
        <w:t>Wirth</w:t>
      </w:r>
      <w:proofErr w:type="spellEnd"/>
      <w:r w:rsidRPr="006F3CD3">
        <w:rPr>
          <w:color w:val="000000" w:themeColor="text1"/>
        </w:rPr>
        <w:t xml:space="preserve">, 2017).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fact</w:t>
      </w:r>
      <w:proofErr w:type="spellEnd"/>
      <w:r w:rsidRPr="006F3CD3">
        <w:rPr>
          <w:color w:val="000000" w:themeColor="text1"/>
        </w:rPr>
        <w:t xml:space="preserve"> </w:t>
      </w:r>
      <w:proofErr w:type="spellStart"/>
      <w:r w:rsidRPr="006F3CD3">
        <w:rPr>
          <w:color w:val="000000" w:themeColor="text1"/>
        </w:rPr>
        <w:t>that</w:t>
      </w:r>
      <w:proofErr w:type="spellEnd"/>
      <w:r w:rsidRPr="006F3CD3">
        <w:rPr>
          <w:color w:val="000000" w:themeColor="text1"/>
        </w:rPr>
        <w:t xml:space="preserve"> men </w:t>
      </w:r>
      <w:proofErr w:type="spellStart"/>
      <w:r w:rsidRPr="006F3CD3">
        <w:rPr>
          <w:color w:val="000000" w:themeColor="text1"/>
        </w:rPr>
        <w:t>predominate</w:t>
      </w:r>
      <w:proofErr w:type="spellEnd"/>
      <w:r w:rsidRPr="006F3CD3">
        <w:rPr>
          <w:color w:val="000000" w:themeColor="text1"/>
        </w:rPr>
        <w:t xml:space="preserve"> in </w:t>
      </w:r>
      <w:proofErr w:type="spellStart"/>
      <w:r w:rsidRPr="006F3CD3">
        <w:rPr>
          <w:color w:val="000000" w:themeColor="text1"/>
        </w:rPr>
        <w:t>large</w:t>
      </w:r>
      <w:proofErr w:type="spellEnd"/>
      <w:r w:rsidRPr="006F3CD3">
        <w:rPr>
          <w:color w:val="000000" w:themeColor="text1"/>
        </w:rPr>
        <w:t xml:space="preserve"> </w:t>
      </w:r>
      <w:proofErr w:type="spellStart"/>
      <w:r w:rsidRPr="006F3CD3">
        <w:rPr>
          <w:color w:val="000000" w:themeColor="text1"/>
        </w:rPr>
        <w:t>company</w:t>
      </w:r>
      <w:proofErr w:type="spellEnd"/>
      <w:r w:rsidRPr="006F3CD3">
        <w:rPr>
          <w:color w:val="000000" w:themeColor="text1"/>
        </w:rPr>
        <w:t xml:space="preserve"> </w:t>
      </w:r>
      <w:proofErr w:type="spellStart"/>
      <w:r w:rsidRPr="006F3CD3">
        <w:rPr>
          <w:color w:val="000000" w:themeColor="text1"/>
        </w:rPr>
        <w:t>teams</w:t>
      </w:r>
      <w:proofErr w:type="spellEnd"/>
      <w:r w:rsidRPr="006F3CD3">
        <w:rPr>
          <w:color w:val="000000" w:themeColor="text1"/>
        </w:rPr>
        <w:t xml:space="preserve"> is </w:t>
      </w:r>
      <w:proofErr w:type="spellStart"/>
      <w:r w:rsidRPr="006F3CD3">
        <w:rPr>
          <w:color w:val="000000" w:themeColor="text1"/>
        </w:rPr>
        <w:t>another</w:t>
      </w:r>
      <w:proofErr w:type="spellEnd"/>
      <w:r w:rsidRPr="006F3CD3">
        <w:rPr>
          <w:color w:val="000000" w:themeColor="text1"/>
        </w:rPr>
        <w:t xml:space="preserve"> </w:t>
      </w:r>
      <w:proofErr w:type="spellStart"/>
      <w:r w:rsidRPr="006F3CD3">
        <w:rPr>
          <w:color w:val="000000" w:themeColor="text1"/>
        </w:rPr>
        <w:t>significant</w:t>
      </w:r>
      <w:proofErr w:type="spellEnd"/>
      <w:r w:rsidRPr="006F3CD3">
        <w:rPr>
          <w:color w:val="000000" w:themeColor="text1"/>
        </w:rPr>
        <w:t xml:space="preserve"> but </w:t>
      </w:r>
      <w:proofErr w:type="spellStart"/>
      <w:r w:rsidRPr="006F3CD3">
        <w:rPr>
          <w:color w:val="000000" w:themeColor="text1"/>
        </w:rPr>
        <w:t>underappreciated</w:t>
      </w:r>
      <w:proofErr w:type="spellEnd"/>
      <w:r w:rsidRPr="006F3CD3">
        <w:rPr>
          <w:color w:val="000000" w:themeColor="text1"/>
        </w:rPr>
        <w:t xml:space="preserve"> </w:t>
      </w:r>
      <w:proofErr w:type="spellStart"/>
      <w:r w:rsidRPr="006F3CD3">
        <w:rPr>
          <w:color w:val="000000" w:themeColor="text1"/>
        </w:rPr>
        <w:t>issue</w:t>
      </w:r>
      <w:proofErr w:type="spellEnd"/>
      <w:r w:rsidRPr="006F3CD3">
        <w:rPr>
          <w:color w:val="000000" w:themeColor="text1"/>
        </w:rPr>
        <w:t>. Top-</w:t>
      </w:r>
      <w:proofErr w:type="spellStart"/>
      <w:r w:rsidRPr="006F3CD3">
        <w:rPr>
          <w:color w:val="000000" w:themeColor="text1"/>
        </w:rPr>
        <w:t>level</w:t>
      </w:r>
      <w:proofErr w:type="spellEnd"/>
      <w:r w:rsidRPr="006F3CD3">
        <w:rPr>
          <w:color w:val="000000" w:themeColor="text1"/>
        </w:rPr>
        <w:t xml:space="preserve"> </w:t>
      </w:r>
      <w:proofErr w:type="spellStart"/>
      <w:r w:rsidRPr="006F3CD3">
        <w:rPr>
          <w:color w:val="000000" w:themeColor="text1"/>
        </w:rPr>
        <w:t>managers</w:t>
      </w:r>
      <w:proofErr w:type="spellEnd"/>
      <w:r w:rsidRPr="006F3CD3">
        <w:rPr>
          <w:color w:val="000000" w:themeColor="text1"/>
        </w:rPr>
        <w:t xml:space="preserve"> </w:t>
      </w:r>
      <w:proofErr w:type="spellStart"/>
      <w:r w:rsidRPr="006F3CD3">
        <w:rPr>
          <w:color w:val="000000" w:themeColor="text1"/>
        </w:rPr>
        <w:t>tend</w:t>
      </w:r>
      <w:proofErr w:type="spellEnd"/>
      <w:r w:rsidRPr="006F3CD3">
        <w:rPr>
          <w:color w:val="000000" w:themeColor="text1"/>
        </w:rPr>
        <w:t xml:space="preserve"> </w:t>
      </w:r>
      <w:proofErr w:type="spellStart"/>
      <w:r w:rsidRPr="006F3CD3">
        <w:rPr>
          <w:color w:val="000000" w:themeColor="text1"/>
        </w:rPr>
        <w:t>to</w:t>
      </w:r>
      <w:proofErr w:type="spellEnd"/>
      <w:r w:rsidRPr="006F3CD3">
        <w:rPr>
          <w:color w:val="000000" w:themeColor="text1"/>
        </w:rPr>
        <w:t xml:space="preserve"> </w:t>
      </w:r>
      <w:proofErr w:type="spellStart"/>
      <w:r w:rsidRPr="006F3CD3">
        <w:rPr>
          <w:color w:val="000000" w:themeColor="text1"/>
        </w:rPr>
        <w:t>choose</w:t>
      </w:r>
      <w:proofErr w:type="spellEnd"/>
      <w:r w:rsidRPr="006F3CD3">
        <w:rPr>
          <w:color w:val="000000" w:themeColor="text1"/>
        </w:rPr>
        <w:t xml:space="preserve"> </w:t>
      </w:r>
      <w:proofErr w:type="spellStart"/>
      <w:r w:rsidRPr="006F3CD3">
        <w:rPr>
          <w:color w:val="000000" w:themeColor="text1"/>
        </w:rPr>
        <w:t>males</w:t>
      </w:r>
      <w:proofErr w:type="spellEnd"/>
      <w:r w:rsidRPr="006F3CD3">
        <w:rPr>
          <w:color w:val="000000" w:themeColor="text1"/>
        </w:rPr>
        <w:t xml:space="preserve"> </w:t>
      </w:r>
      <w:proofErr w:type="spellStart"/>
      <w:r w:rsidRPr="006F3CD3">
        <w:rPr>
          <w:color w:val="000000" w:themeColor="text1"/>
        </w:rPr>
        <w:t>over</w:t>
      </w:r>
      <w:proofErr w:type="spellEnd"/>
      <w:r w:rsidRPr="006F3CD3">
        <w:rPr>
          <w:color w:val="000000" w:themeColor="text1"/>
        </w:rPr>
        <w:t xml:space="preserve"> </w:t>
      </w:r>
      <w:proofErr w:type="spellStart"/>
      <w:r w:rsidRPr="006F3CD3">
        <w:rPr>
          <w:color w:val="000000" w:themeColor="text1"/>
        </w:rPr>
        <w:t>women</w:t>
      </w:r>
      <w:proofErr w:type="spellEnd"/>
      <w:r w:rsidRPr="006F3CD3">
        <w:rPr>
          <w:color w:val="000000" w:themeColor="text1"/>
        </w:rPr>
        <w:t xml:space="preserve"> </w:t>
      </w:r>
      <w:proofErr w:type="spellStart"/>
      <w:r w:rsidRPr="006F3CD3">
        <w:rPr>
          <w:color w:val="000000" w:themeColor="text1"/>
        </w:rPr>
        <w:t>when</w:t>
      </w:r>
      <w:proofErr w:type="spellEnd"/>
      <w:r w:rsidRPr="006F3CD3">
        <w:rPr>
          <w:color w:val="000000" w:themeColor="text1"/>
        </w:rPr>
        <w:t xml:space="preserve"> </w:t>
      </w:r>
      <w:proofErr w:type="spellStart"/>
      <w:r w:rsidRPr="006F3CD3">
        <w:rPr>
          <w:color w:val="000000" w:themeColor="text1"/>
        </w:rPr>
        <w:t>assembling</w:t>
      </w:r>
      <w:proofErr w:type="spellEnd"/>
      <w:r w:rsidRPr="006F3CD3">
        <w:rPr>
          <w:color w:val="000000" w:themeColor="text1"/>
        </w:rPr>
        <w:t xml:space="preserve"> </w:t>
      </w:r>
      <w:proofErr w:type="spellStart"/>
      <w:r w:rsidRPr="006F3CD3">
        <w:rPr>
          <w:color w:val="000000" w:themeColor="text1"/>
        </w:rPr>
        <w:t>teams</w:t>
      </w:r>
      <w:proofErr w:type="spellEnd"/>
      <w:r w:rsidRPr="006F3CD3">
        <w:rPr>
          <w:color w:val="000000" w:themeColor="text1"/>
        </w:rPr>
        <w:t xml:space="preserve"> </w:t>
      </w:r>
      <w:proofErr w:type="spellStart"/>
      <w:r w:rsidRPr="006F3CD3">
        <w:rPr>
          <w:color w:val="000000" w:themeColor="text1"/>
        </w:rPr>
        <w:t>for</w:t>
      </w:r>
      <w:proofErr w:type="spellEnd"/>
      <w:r w:rsidRPr="006F3CD3">
        <w:rPr>
          <w:color w:val="000000" w:themeColor="text1"/>
        </w:rPr>
        <w:t xml:space="preserve"> </w:t>
      </w:r>
      <w:proofErr w:type="spellStart"/>
      <w:r w:rsidRPr="006F3CD3">
        <w:rPr>
          <w:color w:val="000000" w:themeColor="text1"/>
        </w:rPr>
        <w:t>significant</w:t>
      </w:r>
      <w:proofErr w:type="spellEnd"/>
      <w:r w:rsidRPr="006F3CD3">
        <w:rPr>
          <w:color w:val="000000" w:themeColor="text1"/>
        </w:rPr>
        <w:t xml:space="preserve"> </w:t>
      </w:r>
      <w:proofErr w:type="spellStart"/>
      <w:r w:rsidRPr="006F3CD3">
        <w:rPr>
          <w:color w:val="000000" w:themeColor="text1"/>
        </w:rPr>
        <w:t>assignments</w:t>
      </w:r>
      <w:proofErr w:type="spellEnd"/>
      <w:r w:rsidRPr="006F3CD3">
        <w:rPr>
          <w:color w:val="000000" w:themeColor="text1"/>
        </w:rPr>
        <w:t xml:space="preserve">. </w:t>
      </w:r>
      <w:proofErr w:type="spellStart"/>
      <w:proofErr w:type="gramStart"/>
      <w:r w:rsidRPr="006F3CD3">
        <w:rPr>
          <w:color w:val="000000" w:themeColor="text1"/>
        </w:rPr>
        <w:t>males</w:t>
      </w:r>
      <w:proofErr w:type="spellEnd"/>
      <w:proofErr w:type="gramEnd"/>
      <w:r w:rsidRPr="006F3CD3">
        <w:rPr>
          <w:color w:val="000000" w:themeColor="text1"/>
        </w:rPr>
        <w:t xml:space="preserve"> </w:t>
      </w:r>
      <w:proofErr w:type="spellStart"/>
      <w:r w:rsidRPr="006F3CD3">
        <w:rPr>
          <w:color w:val="000000" w:themeColor="text1"/>
        </w:rPr>
        <w:t>are</w:t>
      </w:r>
      <w:proofErr w:type="spellEnd"/>
      <w:r w:rsidRPr="006F3CD3">
        <w:rPr>
          <w:color w:val="000000" w:themeColor="text1"/>
        </w:rPr>
        <w:t xml:space="preserve"> </w:t>
      </w:r>
      <w:proofErr w:type="spellStart"/>
      <w:r w:rsidRPr="006F3CD3">
        <w:rPr>
          <w:color w:val="000000" w:themeColor="text1"/>
        </w:rPr>
        <w:t>more</w:t>
      </w:r>
      <w:proofErr w:type="spellEnd"/>
      <w:r w:rsidRPr="006F3CD3">
        <w:rPr>
          <w:color w:val="000000" w:themeColor="text1"/>
        </w:rPr>
        <w:t xml:space="preserve"> </w:t>
      </w:r>
      <w:proofErr w:type="spellStart"/>
      <w:r w:rsidRPr="006F3CD3">
        <w:rPr>
          <w:color w:val="000000" w:themeColor="text1"/>
        </w:rPr>
        <w:t>suited</w:t>
      </w:r>
      <w:proofErr w:type="spellEnd"/>
      <w:r w:rsidRPr="006F3CD3">
        <w:rPr>
          <w:color w:val="000000" w:themeColor="text1"/>
        </w:rPr>
        <w:t xml:space="preserve"> </w:t>
      </w:r>
      <w:proofErr w:type="spellStart"/>
      <w:r w:rsidRPr="006F3CD3">
        <w:rPr>
          <w:color w:val="000000" w:themeColor="text1"/>
        </w:rPr>
        <w:t>to</w:t>
      </w:r>
      <w:proofErr w:type="spellEnd"/>
      <w:r w:rsidRPr="006F3CD3">
        <w:rPr>
          <w:color w:val="000000" w:themeColor="text1"/>
        </w:rPr>
        <w:t xml:space="preserve"> </w:t>
      </w:r>
      <w:proofErr w:type="spellStart"/>
      <w:r w:rsidRPr="006F3CD3">
        <w:rPr>
          <w:color w:val="000000" w:themeColor="text1"/>
        </w:rPr>
        <w:t>oversee</w:t>
      </w:r>
      <w:proofErr w:type="spellEnd"/>
      <w:r w:rsidRPr="006F3CD3">
        <w:rPr>
          <w:color w:val="000000" w:themeColor="text1"/>
        </w:rPr>
        <w:t xml:space="preserve"> </w:t>
      </w:r>
      <w:proofErr w:type="spellStart"/>
      <w:r w:rsidRPr="006F3CD3">
        <w:rPr>
          <w:color w:val="000000" w:themeColor="text1"/>
        </w:rPr>
        <w:t>projects</w:t>
      </w:r>
      <w:proofErr w:type="spellEnd"/>
      <w:r w:rsidRPr="006F3CD3">
        <w:rPr>
          <w:color w:val="000000" w:themeColor="text1"/>
        </w:rPr>
        <w:t xml:space="preserve"> </w:t>
      </w:r>
      <w:proofErr w:type="spellStart"/>
      <w:r w:rsidRPr="006F3CD3">
        <w:rPr>
          <w:color w:val="000000" w:themeColor="text1"/>
        </w:rPr>
        <w:t>and</w:t>
      </w:r>
      <w:proofErr w:type="spellEnd"/>
      <w:r w:rsidRPr="006F3CD3">
        <w:rPr>
          <w:color w:val="000000" w:themeColor="text1"/>
        </w:rPr>
        <w:t xml:space="preserve"> </w:t>
      </w:r>
      <w:proofErr w:type="spellStart"/>
      <w:r w:rsidRPr="006F3CD3">
        <w:rPr>
          <w:color w:val="000000" w:themeColor="text1"/>
        </w:rPr>
        <w:t>operations</w:t>
      </w:r>
      <w:proofErr w:type="spellEnd"/>
      <w:r w:rsidRPr="006F3CD3">
        <w:rPr>
          <w:color w:val="000000" w:themeColor="text1"/>
        </w:rPr>
        <w:t xml:space="preserve"> </w:t>
      </w:r>
      <w:proofErr w:type="spellStart"/>
      <w:r w:rsidRPr="006F3CD3">
        <w:rPr>
          <w:color w:val="000000" w:themeColor="text1"/>
        </w:rPr>
        <w:t>within</w:t>
      </w:r>
      <w:proofErr w:type="spellEnd"/>
      <w:r w:rsidRPr="006F3CD3">
        <w:rPr>
          <w:color w:val="000000" w:themeColor="text1"/>
        </w:rPr>
        <w:t xml:space="preserve">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organization</w:t>
      </w:r>
      <w:proofErr w:type="spellEnd"/>
      <w:r w:rsidRPr="006F3CD3">
        <w:rPr>
          <w:color w:val="000000" w:themeColor="text1"/>
        </w:rPr>
        <w:t xml:space="preserve">, </w:t>
      </w:r>
      <w:proofErr w:type="spellStart"/>
      <w:r w:rsidRPr="006F3CD3">
        <w:rPr>
          <w:color w:val="000000" w:themeColor="text1"/>
        </w:rPr>
        <w:t>particularly</w:t>
      </w:r>
      <w:proofErr w:type="spellEnd"/>
      <w:r w:rsidRPr="006F3CD3">
        <w:rPr>
          <w:color w:val="000000" w:themeColor="text1"/>
        </w:rPr>
        <w:t xml:space="preserve"> </w:t>
      </w:r>
      <w:proofErr w:type="spellStart"/>
      <w:r w:rsidRPr="006F3CD3">
        <w:rPr>
          <w:color w:val="000000" w:themeColor="text1"/>
        </w:rPr>
        <w:t>those</w:t>
      </w:r>
      <w:proofErr w:type="spellEnd"/>
      <w:r w:rsidRPr="006F3CD3">
        <w:rPr>
          <w:color w:val="000000" w:themeColor="text1"/>
        </w:rPr>
        <w:t xml:space="preserve"> </w:t>
      </w:r>
      <w:proofErr w:type="spellStart"/>
      <w:r w:rsidRPr="006F3CD3">
        <w:rPr>
          <w:color w:val="000000" w:themeColor="text1"/>
        </w:rPr>
        <w:t>crucial</w:t>
      </w:r>
      <w:proofErr w:type="spellEnd"/>
      <w:r w:rsidRPr="006F3CD3">
        <w:rPr>
          <w:color w:val="000000" w:themeColor="text1"/>
        </w:rPr>
        <w:t xml:space="preserve"> </w:t>
      </w:r>
      <w:proofErr w:type="spellStart"/>
      <w:r w:rsidRPr="006F3CD3">
        <w:rPr>
          <w:color w:val="000000" w:themeColor="text1"/>
        </w:rPr>
        <w:t>to</w:t>
      </w:r>
      <w:proofErr w:type="spellEnd"/>
      <w:r w:rsidRPr="006F3CD3">
        <w:rPr>
          <w:color w:val="000000" w:themeColor="text1"/>
        </w:rPr>
        <w:t xml:space="preserve"> </w:t>
      </w:r>
      <w:proofErr w:type="spellStart"/>
      <w:r w:rsidRPr="006F3CD3">
        <w:rPr>
          <w:color w:val="000000" w:themeColor="text1"/>
        </w:rPr>
        <w:t>the</w:t>
      </w:r>
      <w:proofErr w:type="spellEnd"/>
      <w:r w:rsidRPr="006F3CD3">
        <w:rPr>
          <w:color w:val="000000" w:themeColor="text1"/>
        </w:rPr>
        <w:t xml:space="preserve"> HR, marketing, </w:t>
      </w:r>
      <w:proofErr w:type="spellStart"/>
      <w:r w:rsidRPr="006F3CD3">
        <w:rPr>
          <w:color w:val="000000" w:themeColor="text1"/>
        </w:rPr>
        <w:t>and</w:t>
      </w:r>
      <w:proofErr w:type="spellEnd"/>
      <w:r w:rsidRPr="006F3CD3">
        <w:rPr>
          <w:color w:val="000000" w:themeColor="text1"/>
        </w:rPr>
        <w:t xml:space="preserve"> </w:t>
      </w:r>
      <w:proofErr w:type="spellStart"/>
      <w:r w:rsidRPr="006F3CD3">
        <w:rPr>
          <w:color w:val="000000" w:themeColor="text1"/>
        </w:rPr>
        <w:t>finance</w:t>
      </w:r>
      <w:proofErr w:type="spellEnd"/>
      <w:r w:rsidRPr="006F3CD3">
        <w:rPr>
          <w:color w:val="000000" w:themeColor="text1"/>
        </w:rPr>
        <w:t xml:space="preserve"> </w:t>
      </w:r>
      <w:proofErr w:type="spellStart"/>
      <w:r w:rsidRPr="006F3CD3">
        <w:rPr>
          <w:color w:val="000000" w:themeColor="text1"/>
        </w:rPr>
        <w:t>departments</w:t>
      </w:r>
      <w:proofErr w:type="spellEnd"/>
      <w:r w:rsidRPr="006F3CD3">
        <w:rPr>
          <w:color w:val="000000" w:themeColor="text1"/>
        </w:rPr>
        <w:t>—</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three</w:t>
      </w:r>
      <w:proofErr w:type="spellEnd"/>
      <w:r w:rsidRPr="006F3CD3">
        <w:rPr>
          <w:color w:val="000000" w:themeColor="text1"/>
        </w:rPr>
        <w:t xml:space="preserve"> </w:t>
      </w:r>
      <w:proofErr w:type="spellStart"/>
      <w:r w:rsidRPr="006F3CD3">
        <w:rPr>
          <w:color w:val="000000" w:themeColor="text1"/>
        </w:rPr>
        <w:t>departments</w:t>
      </w:r>
      <w:proofErr w:type="spellEnd"/>
      <w:r w:rsidRPr="006F3CD3">
        <w:rPr>
          <w:color w:val="000000" w:themeColor="text1"/>
        </w:rPr>
        <w:t xml:space="preserve"> </w:t>
      </w:r>
      <w:proofErr w:type="spellStart"/>
      <w:r w:rsidRPr="006F3CD3">
        <w:rPr>
          <w:color w:val="000000" w:themeColor="text1"/>
        </w:rPr>
        <w:t>that</w:t>
      </w:r>
      <w:proofErr w:type="spellEnd"/>
      <w:r w:rsidRPr="006F3CD3">
        <w:rPr>
          <w:color w:val="000000" w:themeColor="text1"/>
        </w:rPr>
        <w:t xml:space="preserve"> form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backbone</w:t>
      </w:r>
      <w:proofErr w:type="spellEnd"/>
      <w:r w:rsidRPr="006F3CD3">
        <w:rPr>
          <w:color w:val="000000" w:themeColor="text1"/>
        </w:rPr>
        <w:t xml:space="preserve"> of </w:t>
      </w:r>
      <w:proofErr w:type="spellStart"/>
      <w:r w:rsidRPr="006F3CD3">
        <w:rPr>
          <w:color w:val="000000" w:themeColor="text1"/>
        </w:rPr>
        <w:t>every</w:t>
      </w:r>
      <w:proofErr w:type="spellEnd"/>
      <w:r w:rsidRPr="006F3CD3">
        <w:rPr>
          <w:color w:val="000000" w:themeColor="text1"/>
        </w:rPr>
        <w:t xml:space="preserve"> </w:t>
      </w:r>
      <w:proofErr w:type="spellStart"/>
      <w:r w:rsidRPr="006F3CD3">
        <w:rPr>
          <w:color w:val="000000" w:themeColor="text1"/>
        </w:rPr>
        <w:t>firm</w:t>
      </w:r>
      <w:proofErr w:type="spellEnd"/>
      <w:r w:rsidRPr="006F3CD3">
        <w:rPr>
          <w:color w:val="000000" w:themeColor="text1"/>
        </w:rPr>
        <w:t xml:space="preserve"> (</w:t>
      </w:r>
      <w:proofErr w:type="spellStart"/>
      <w:r w:rsidRPr="006F3CD3">
        <w:rPr>
          <w:color w:val="000000" w:themeColor="text1"/>
        </w:rPr>
        <w:t>Powell</w:t>
      </w:r>
      <w:proofErr w:type="spellEnd"/>
      <w:r w:rsidRPr="006F3CD3">
        <w:rPr>
          <w:color w:val="000000" w:themeColor="text1"/>
        </w:rPr>
        <w:t xml:space="preserve">, 2020). </w:t>
      </w:r>
    </w:p>
    <w:p w14:paraId="26DE9483" w14:textId="77777777" w:rsidR="00DF0B26" w:rsidRDefault="00DF0B26" w:rsidP="00DF0B26">
      <w:pPr>
        <w:rPr>
          <w:color w:val="000000" w:themeColor="text1"/>
        </w:rPr>
      </w:pPr>
      <w:proofErr w:type="spellStart"/>
      <w:r w:rsidRPr="006F3CD3">
        <w:rPr>
          <w:color w:val="000000" w:themeColor="text1"/>
        </w:rPr>
        <w:t>Deeply</w:t>
      </w:r>
      <w:proofErr w:type="spellEnd"/>
      <w:r w:rsidRPr="006F3CD3">
        <w:rPr>
          <w:color w:val="000000" w:themeColor="text1"/>
        </w:rPr>
        <w:t xml:space="preserve"> </w:t>
      </w:r>
      <w:proofErr w:type="spellStart"/>
      <w:r w:rsidRPr="006F3CD3">
        <w:rPr>
          <w:color w:val="000000" w:themeColor="text1"/>
        </w:rPr>
        <w:t>ingrained</w:t>
      </w:r>
      <w:proofErr w:type="spellEnd"/>
      <w:r w:rsidRPr="006F3CD3">
        <w:rPr>
          <w:color w:val="000000" w:themeColor="text1"/>
        </w:rPr>
        <w:t xml:space="preserve"> in </w:t>
      </w:r>
      <w:proofErr w:type="spellStart"/>
      <w:r w:rsidRPr="006F3CD3">
        <w:rPr>
          <w:color w:val="000000" w:themeColor="text1"/>
        </w:rPr>
        <w:t>managers</w:t>
      </w:r>
      <w:proofErr w:type="spellEnd"/>
      <w:r w:rsidRPr="006F3CD3">
        <w:rPr>
          <w:color w:val="000000" w:themeColor="text1"/>
        </w:rPr>
        <w:t xml:space="preserve">' </w:t>
      </w:r>
      <w:proofErr w:type="spellStart"/>
      <w:r w:rsidRPr="006F3CD3">
        <w:rPr>
          <w:color w:val="000000" w:themeColor="text1"/>
        </w:rPr>
        <w:t>thoughts</w:t>
      </w:r>
      <w:proofErr w:type="spellEnd"/>
      <w:r w:rsidRPr="006F3CD3">
        <w:rPr>
          <w:color w:val="000000" w:themeColor="text1"/>
        </w:rPr>
        <w:t xml:space="preserve"> is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notion</w:t>
      </w:r>
      <w:proofErr w:type="spellEnd"/>
      <w:r w:rsidRPr="006F3CD3">
        <w:rPr>
          <w:color w:val="000000" w:themeColor="text1"/>
        </w:rPr>
        <w:t xml:space="preserve"> </w:t>
      </w:r>
      <w:proofErr w:type="spellStart"/>
      <w:r w:rsidRPr="006F3CD3">
        <w:rPr>
          <w:color w:val="000000" w:themeColor="text1"/>
        </w:rPr>
        <w:t>that</w:t>
      </w:r>
      <w:proofErr w:type="spellEnd"/>
      <w:r w:rsidRPr="006F3CD3">
        <w:rPr>
          <w:color w:val="000000" w:themeColor="text1"/>
        </w:rPr>
        <w:t xml:space="preserve"> </w:t>
      </w:r>
      <w:proofErr w:type="spellStart"/>
      <w:r w:rsidRPr="006F3CD3">
        <w:rPr>
          <w:color w:val="000000" w:themeColor="text1"/>
        </w:rPr>
        <w:t>males</w:t>
      </w:r>
      <w:proofErr w:type="spellEnd"/>
      <w:r w:rsidRPr="006F3CD3">
        <w:rPr>
          <w:color w:val="000000" w:themeColor="text1"/>
        </w:rPr>
        <w:t xml:space="preserve"> </w:t>
      </w:r>
      <w:proofErr w:type="spellStart"/>
      <w:r w:rsidRPr="006F3CD3">
        <w:rPr>
          <w:color w:val="000000" w:themeColor="text1"/>
        </w:rPr>
        <w:t>are</w:t>
      </w:r>
      <w:proofErr w:type="spellEnd"/>
      <w:r w:rsidRPr="006F3CD3">
        <w:rPr>
          <w:color w:val="000000" w:themeColor="text1"/>
        </w:rPr>
        <w:t xml:space="preserve"> </w:t>
      </w:r>
      <w:proofErr w:type="spellStart"/>
      <w:r w:rsidRPr="006F3CD3">
        <w:rPr>
          <w:color w:val="000000" w:themeColor="text1"/>
        </w:rPr>
        <w:t>more</w:t>
      </w:r>
      <w:proofErr w:type="spellEnd"/>
      <w:r w:rsidRPr="006F3CD3">
        <w:rPr>
          <w:color w:val="000000" w:themeColor="text1"/>
        </w:rPr>
        <w:t xml:space="preserve"> </w:t>
      </w:r>
      <w:proofErr w:type="spellStart"/>
      <w:r w:rsidRPr="006F3CD3">
        <w:rPr>
          <w:color w:val="000000" w:themeColor="text1"/>
        </w:rPr>
        <w:t>capable</w:t>
      </w:r>
      <w:proofErr w:type="spellEnd"/>
      <w:r w:rsidRPr="006F3CD3">
        <w:rPr>
          <w:color w:val="000000" w:themeColor="text1"/>
        </w:rPr>
        <w:t xml:space="preserve"> of </w:t>
      </w:r>
      <w:proofErr w:type="spellStart"/>
      <w:r w:rsidRPr="006F3CD3">
        <w:rPr>
          <w:color w:val="000000" w:themeColor="text1"/>
        </w:rPr>
        <w:t>handling</w:t>
      </w:r>
      <w:proofErr w:type="spellEnd"/>
      <w:r w:rsidRPr="006F3CD3">
        <w:rPr>
          <w:color w:val="000000" w:themeColor="text1"/>
        </w:rPr>
        <w:t xml:space="preserve"> </w:t>
      </w:r>
      <w:proofErr w:type="spellStart"/>
      <w:r w:rsidRPr="006F3CD3">
        <w:rPr>
          <w:color w:val="000000" w:themeColor="text1"/>
        </w:rPr>
        <w:t>these</w:t>
      </w:r>
      <w:proofErr w:type="spellEnd"/>
      <w:r w:rsidRPr="006F3CD3">
        <w:rPr>
          <w:color w:val="000000" w:themeColor="text1"/>
        </w:rPr>
        <w:t xml:space="preserve"> </w:t>
      </w:r>
      <w:proofErr w:type="spellStart"/>
      <w:r w:rsidRPr="006F3CD3">
        <w:rPr>
          <w:color w:val="000000" w:themeColor="text1"/>
        </w:rPr>
        <w:t>responsibilities</w:t>
      </w:r>
      <w:proofErr w:type="spellEnd"/>
      <w:r w:rsidRPr="006F3CD3">
        <w:rPr>
          <w:color w:val="000000" w:themeColor="text1"/>
        </w:rPr>
        <w:t xml:space="preserve"> </w:t>
      </w:r>
      <w:proofErr w:type="spellStart"/>
      <w:r w:rsidRPr="006F3CD3">
        <w:rPr>
          <w:color w:val="000000" w:themeColor="text1"/>
        </w:rPr>
        <w:t>and</w:t>
      </w:r>
      <w:proofErr w:type="spellEnd"/>
      <w:r w:rsidRPr="006F3CD3">
        <w:rPr>
          <w:color w:val="000000" w:themeColor="text1"/>
        </w:rPr>
        <w:t xml:space="preserve"> </w:t>
      </w:r>
      <w:proofErr w:type="spellStart"/>
      <w:r w:rsidRPr="006F3CD3">
        <w:rPr>
          <w:color w:val="000000" w:themeColor="text1"/>
        </w:rPr>
        <w:t>that</w:t>
      </w:r>
      <w:proofErr w:type="spellEnd"/>
      <w:r w:rsidRPr="006F3CD3">
        <w:rPr>
          <w:color w:val="000000" w:themeColor="text1"/>
        </w:rPr>
        <w:t xml:space="preserve"> </w:t>
      </w:r>
      <w:proofErr w:type="spellStart"/>
      <w:r w:rsidRPr="006F3CD3">
        <w:rPr>
          <w:color w:val="000000" w:themeColor="text1"/>
        </w:rPr>
        <w:t>their</w:t>
      </w:r>
      <w:proofErr w:type="spellEnd"/>
      <w:r w:rsidRPr="006F3CD3">
        <w:rPr>
          <w:color w:val="000000" w:themeColor="text1"/>
        </w:rPr>
        <w:t xml:space="preserve"> </w:t>
      </w:r>
      <w:proofErr w:type="spellStart"/>
      <w:r w:rsidRPr="006F3CD3">
        <w:rPr>
          <w:color w:val="000000" w:themeColor="text1"/>
        </w:rPr>
        <w:t>minds</w:t>
      </w:r>
      <w:proofErr w:type="spellEnd"/>
      <w:r w:rsidRPr="006F3CD3">
        <w:rPr>
          <w:color w:val="000000" w:themeColor="text1"/>
        </w:rPr>
        <w:t xml:space="preserve"> </w:t>
      </w:r>
      <w:proofErr w:type="spellStart"/>
      <w:r w:rsidRPr="006F3CD3">
        <w:rPr>
          <w:color w:val="000000" w:themeColor="text1"/>
        </w:rPr>
        <w:t>are</w:t>
      </w:r>
      <w:proofErr w:type="spellEnd"/>
      <w:r w:rsidRPr="006F3CD3">
        <w:rPr>
          <w:color w:val="000000" w:themeColor="text1"/>
        </w:rPr>
        <w:t xml:space="preserve"> </w:t>
      </w:r>
      <w:proofErr w:type="spellStart"/>
      <w:r w:rsidRPr="006F3CD3">
        <w:rPr>
          <w:color w:val="000000" w:themeColor="text1"/>
        </w:rPr>
        <w:t>more</w:t>
      </w:r>
      <w:proofErr w:type="spellEnd"/>
      <w:r w:rsidRPr="006F3CD3">
        <w:rPr>
          <w:color w:val="000000" w:themeColor="text1"/>
        </w:rPr>
        <w:t xml:space="preserve"> </w:t>
      </w:r>
      <w:proofErr w:type="spellStart"/>
      <w:r w:rsidRPr="006F3CD3">
        <w:rPr>
          <w:color w:val="000000" w:themeColor="text1"/>
        </w:rPr>
        <w:t>suited</w:t>
      </w:r>
      <w:proofErr w:type="spellEnd"/>
      <w:r w:rsidRPr="006F3CD3">
        <w:rPr>
          <w:color w:val="000000" w:themeColor="text1"/>
        </w:rPr>
        <w:t xml:space="preserve"> </w:t>
      </w:r>
      <w:proofErr w:type="spellStart"/>
      <w:r w:rsidRPr="006F3CD3">
        <w:rPr>
          <w:color w:val="000000" w:themeColor="text1"/>
        </w:rPr>
        <w:t>to</w:t>
      </w:r>
      <w:proofErr w:type="spellEnd"/>
      <w:r w:rsidRPr="006F3CD3">
        <w:rPr>
          <w:color w:val="000000" w:themeColor="text1"/>
        </w:rPr>
        <w:t xml:space="preserve"> </w:t>
      </w:r>
      <w:proofErr w:type="spellStart"/>
      <w:r w:rsidRPr="006F3CD3">
        <w:rPr>
          <w:color w:val="000000" w:themeColor="text1"/>
        </w:rPr>
        <w:t>solving</w:t>
      </w:r>
      <w:proofErr w:type="spellEnd"/>
      <w:r w:rsidRPr="006F3CD3">
        <w:rPr>
          <w:color w:val="000000" w:themeColor="text1"/>
        </w:rPr>
        <w:t xml:space="preserve"> </w:t>
      </w:r>
      <w:proofErr w:type="spellStart"/>
      <w:r w:rsidRPr="006F3CD3">
        <w:rPr>
          <w:color w:val="000000" w:themeColor="text1"/>
        </w:rPr>
        <w:t>organizational</w:t>
      </w:r>
      <w:proofErr w:type="spellEnd"/>
      <w:r w:rsidRPr="006F3CD3">
        <w:rPr>
          <w:color w:val="000000" w:themeColor="text1"/>
        </w:rPr>
        <w:t xml:space="preserve"> </w:t>
      </w:r>
      <w:proofErr w:type="spellStart"/>
      <w:r w:rsidRPr="006F3CD3">
        <w:rPr>
          <w:color w:val="000000" w:themeColor="text1"/>
        </w:rPr>
        <w:t>problems</w:t>
      </w:r>
      <w:proofErr w:type="spellEnd"/>
      <w:r w:rsidRPr="006F3CD3">
        <w:rPr>
          <w:color w:val="000000" w:themeColor="text1"/>
        </w:rPr>
        <w:t xml:space="preserve">; </w:t>
      </w:r>
      <w:proofErr w:type="spellStart"/>
      <w:r w:rsidRPr="006F3CD3">
        <w:rPr>
          <w:color w:val="000000" w:themeColor="text1"/>
        </w:rPr>
        <w:t>this</w:t>
      </w:r>
      <w:proofErr w:type="spellEnd"/>
      <w:r w:rsidRPr="006F3CD3">
        <w:rPr>
          <w:color w:val="000000" w:themeColor="text1"/>
        </w:rPr>
        <w:t xml:space="preserve"> </w:t>
      </w:r>
      <w:proofErr w:type="spellStart"/>
      <w:r w:rsidRPr="006F3CD3">
        <w:rPr>
          <w:color w:val="000000" w:themeColor="text1"/>
        </w:rPr>
        <w:t>biased</w:t>
      </w:r>
      <w:proofErr w:type="spellEnd"/>
      <w:r w:rsidRPr="006F3CD3">
        <w:rPr>
          <w:color w:val="000000" w:themeColor="text1"/>
        </w:rPr>
        <w:t xml:space="preserve"> </w:t>
      </w:r>
      <w:proofErr w:type="spellStart"/>
      <w:r w:rsidRPr="006F3CD3">
        <w:rPr>
          <w:color w:val="000000" w:themeColor="text1"/>
        </w:rPr>
        <w:t>mindset</w:t>
      </w:r>
      <w:proofErr w:type="spellEnd"/>
      <w:r w:rsidRPr="006F3CD3">
        <w:rPr>
          <w:color w:val="000000" w:themeColor="text1"/>
        </w:rPr>
        <w:t xml:space="preserve"> </w:t>
      </w:r>
      <w:proofErr w:type="spellStart"/>
      <w:r w:rsidRPr="006F3CD3">
        <w:rPr>
          <w:color w:val="000000" w:themeColor="text1"/>
        </w:rPr>
        <w:t>unconsciously</w:t>
      </w:r>
      <w:proofErr w:type="spellEnd"/>
      <w:r w:rsidRPr="006F3CD3">
        <w:rPr>
          <w:color w:val="000000" w:themeColor="text1"/>
        </w:rPr>
        <w:t xml:space="preserve"> </w:t>
      </w:r>
      <w:proofErr w:type="spellStart"/>
      <w:r w:rsidRPr="006F3CD3">
        <w:rPr>
          <w:color w:val="000000" w:themeColor="text1"/>
        </w:rPr>
        <w:t>incites</w:t>
      </w:r>
      <w:proofErr w:type="spellEnd"/>
      <w:r w:rsidRPr="006F3CD3">
        <w:rPr>
          <w:color w:val="000000" w:themeColor="text1"/>
        </w:rPr>
        <w:t xml:space="preserve"> </w:t>
      </w:r>
      <w:proofErr w:type="spellStart"/>
      <w:r w:rsidRPr="006F3CD3">
        <w:rPr>
          <w:color w:val="000000" w:themeColor="text1"/>
        </w:rPr>
        <w:t>bias</w:t>
      </w:r>
      <w:proofErr w:type="spellEnd"/>
      <w:r w:rsidRPr="006F3CD3">
        <w:rPr>
          <w:color w:val="000000" w:themeColor="text1"/>
        </w:rPr>
        <w:t xml:space="preserve">. </w:t>
      </w:r>
      <w:proofErr w:type="spellStart"/>
      <w:r w:rsidRPr="006F3CD3">
        <w:rPr>
          <w:color w:val="000000" w:themeColor="text1"/>
        </w:rPr>
        <w:t>One</w:t>
      </w:r>
      <w:proofErr w:type="spellEnd"/>
      <w:r w:rsidRPr="006F3CD3">
        <w:rPr>
          <w:color w:val="000000" w:themeColor="text1"/>
        </w:rPr>
        <w:t xml:space="preserve"> </w:t>
      </w:r>
      <w:proofErr w:type="spellStart"/>
      <w:r w:rsidRPr="006F3CD3">
        <w:rPr>
          <w:color w:val="000000" w:themeColor="text1"/>
        </w:rPr>
        <w:t>further</w:t>
      </w:r>
      <w:proofErr w:type="spellEnd"/>
      <w:r w:rsidRPr="006F3CD3">
        <w:rPr>
          <w:color w:val="000000" w:themeColor="text1"/>
        </w:rPr>
        <w:t xml:space="preserve"> </w:t>
      </w:r>
      <w:proofErr w:type="spellStart"/>
      <w:r w:rsidRPr="006F3CD3">
        <w:rPr>
          <w:color w:val="000000" w:themeColor="text1"/>
        </w:rPr>
        <w:t>ingrained</w:t>
      </w:r>
      <w:proofErr w:type="spellEnd"/>
      <w:r w:rsidRPr="006F3CD3">
        <w:rPr>
          <w:color w:val="000000" w:themeColor="text1"/>
        </w:rPr>
        <w:t xml:space="preserve"> </w:t>
      </w:r>
      <w:proofErr w:type="spellStart"/>
      <w:r w:rsidRPr="006F3CD3">
        <w:rPr>
          <w:color w:val="000000" w:themeColor="text1"/>
        </w:rPr>
        <w:t>belief</w:t>
      </w:r>
      <w:proofErr w:type="spellEnd"/>
      <w:r w:rsidRPr="006F3CD3">
        <w:rPr>
          <w:color w:val="000000" w:themeColor="text1"/>
        </w:rPr>
        <w:t xml:space="preserve"> </w:t>
      </w:r>
      <w:proofErr w:type="spellStart"/>
      <w:r w:rsidRPr="006F3CD3">
        <w:rPr>
          <w:color w:val="000000" w:themeColor="text1"/>
        </w:rPr>
        <w:t>held</w:t>
      </w:r>
      <w:proofErr w:type="spellEnd"/>
      <w:r w:rsidRPr="006F3CD3">
        <w:rPr>
          <w:color w:val="000000" w:themeColor="text1"/>
        </w:rPr>
        <w:t xml:space="preserve"> </w:t>
      </w:r>
      <w:proofErr w:type="spellStart"/>
      <w:r w:rsidRPr="006F3CD3">
        <w:rPr>
          <w:color w:val="000000" w:themeColor="text1"/>
        </w:rPr>
        <w:t>by</w:t>
      </w:r>
      <w:proofErr w:type="spellEnd"/>
      <w:r w:rsidRPr="006F3CD3">
        <w:rPr>
          <w:color w:val="000000" w:themeColor="text1"/>
        </w:rPr>
        <w:t xml:space="preserve"> </w:t>
      </w:r>
      <w:proofErr w:type="spellStart"/>
      <w:r w:rsidRPr="006F3CD3">
        <w:rPr>
          <w:color w:val="000000" w:themeColor="text1"/>
        </w:rPr>
        <w:t>upper</w:t>
      </w:r>
      <w:proofErr w:type="spellEnd"/>
      <w:r w:rsidRPr="006F3CD3">
        <w:rPr>
          <w:color w:val="000000" w:themeColor="text1"/>
        </w:rPr>
        <w:t xml:space="preserve"> </w:t>
      </w:r>
      <w:proofErr w:type="spellStart"/>
      <w:r w:rsidRPr="006F3CD3">
        <w:rPr>
          <w:color w:val="000000" w:themeColor="text1"/>
        </w:rPr>
        <w:t>management</w:t>
      </w:r>
      <w:proofErr w:type="spellEnd"/>
      <w:r w:rsidRPr="006F3CD3">
        <w:rPr>
          <w:color w:val="000000" w:themeColor="text1"/>
        </w:rPr>
        <w:t xml:space="preserve"> is </w:t>
      </w:r>
      <w:proofErr w:type="spellStart"/>
      <w:r w:rsidRPr="006F3CD3">
        <w:rPr>
          <w:color w:val="000000" w:themeColor="text1"/>
        </w:rPr>
        <w:t>that</w:t>
      </w:r>
      <w:proofErr w:type="spellEnd"/>
      <w:r w:rsidRPr="006F3CD3">
        <w:rPr>
          <w:color w:val="000000" w:themeColor="text1"/>
        </w:rPr>
        <w:t xml:space="preserve"> men </w:t>
      </w:r>
      <w:proofErr w:type="spellStart"/>
      <w:r w:rsidRPr="006F3CD3">
        <w:rPr>
          <w:color w:val="000000" w:themeColor="text1"/>
        </w:rPr>
        <w:t>are</w:t>
      </w:r>
      <w:proofErr w:type="spellEnd"/>
      <w:r w:rsidRPr="006F3CD3">
        <w:rPr>
          <w:color w:val="000000" w:themeColor="text1"/>
        </w:rPr>
        <w:t xml:space="preserve"> </w:t>
      </w:r>
      <w:proofErr w:type="spellStart"/>
      <w:r w:rsidRPr="006F3CD3">
        <w:rPr>
          <w:color w:val="000000" w:themeColor="text1"/>
        </w:rPr>
        <w:t>typically</w:t>
      </w:r>
      <w:proofErr w:type="spellEnd"/>
      <w:r w:rsidRPr="006F3CD3">
        <w:rPr>
          <w:color w:val="000000" w:themeColor="text1"/>
        </w:rPr>
        <w:t xml:space="preserve">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business's</w:t>
      </w:r>
      <w:proofErr w:type="spellEnd"/>
      <w:r w:rsidRPr="006F3CD3">
        <w:rPr>
          <w:color w:val="000000" w:themeColor="text1"/>
        </w:rPr>
        <w:t xml:space="preserve"> </w:t>
      </w:r>
      <w:proofErr w:type="spellStart"/>
      <w:r w:rsidRPr="006F3CD3">
        <w:rPr>
          <w:color w:val="000000" w:themeColor="text1"/>
        </w:rPr>
        <w:t>intellectual</w:t>
      </w:r>
      <w:proofErr w:type="spellEnd"/>
      <w:r w:rsidRPr="006F3CD3">
        <w:rPr>
          <w:color w:val="000000" w:themeColor="text1"/>
        </w:rPr>
        <w:t xml:space="preserve"> </w:t>
      </w:r>
      <w:proofErr w:type="spellStart"/>
      <w:r w:rsidRPr="006F3CD3">
        <w:rPr>
          <w:color w:val="000000" w:themeColor="text1"/>
        </w:rPr>
        <w:t>leaders</w:t>
      </w:r>
      <w:proofErr w:type="spellEnd"/>
      <w:r w:rsidRPr="006F3CD3">
        <w:rPr>
          <w:color w:val="000000" w:themeColor="text1"/>
        </w:rPr>
        <w:t xml:space="preserve"> (</w:t>
      </w:r>
      <w:proofErr w:type="spellStart"/>
      <w:r w:rsidRPr="006F3CD3">
        <w:rPr>
          <w:color w:val="000000" w:themeColor="text1"/>
        </w:rPr>
        <w:t>Cinamon</w:t>
      </w:r>
      <w:proofErr w:type="spellEnd"/>
      <w:r w:rsidRPr="006F3CD3">
        <w:rPr>
          <w:color w:val="000000" w:themeColor="text1"/>
        </w:rPr>
        <w:t xml:space="preserve"> &amp; </w:t>
      </w:r>
      <w:proofErr w:type="spellStart"/>
      <w:r w:rsidRPr="006F3CD3">
        <w:rPr>
          <w:color w:val="000000" w:themeColor="text1"/>
        </w:rPr>
        <w:t>Rich</w:t>
      </w:r>
      <w:proofErr w:type="spellEnd"/>
      <w:r w:rsidRPr="006F3CD3">
        <w:rPr>
          <w:color w:val="000000" w:themeColor="text1"/>
        </w:rPr>
        <w:t>, 2021).</w:t>
      </w:r>
    </w:p>
    <w:p w14:paraId="43F427C0" w14:textId="77777777" w:rsidR="00DF0B26" w:rsidRDefault="00DF0B26" w:rsidP="00DF0B26">
      <w:pPr>
        <w:rPr>
          <w:color w:val="000000" w:themeColor="text1"/>
        </w:rPr>
      </w:pPr>
      <w:proofErr w:type="spellStart"/>
      <w:r w:rsidRPr="006F3CD3">
        <w:rPr>
          <w:color w:val="000000" w:themeColor="text1"/>
        </w:rPr>
        <w:t>This</w:t>
      </w:r>
      <w:proofErr w:type="spellEnd"/>
      <w:r w:rsidRPr="006F3CD3">
        <w:rPr>
          <w:color w:val="000000" w:themeColor="text1"/>
        </w:rPr>
        <w:t xml:space="preserve"> </w:t>
      </w:r>
      <w:proofErr w:type="spellStart"/>
      <w:r w:rsidRPr="006F3CD3">
        <w:rPr>
          <w:color w:val="000000" w:themeColor="text1"/>
        </w:rPr>
        <w:t>belief</w:t>
      </w:r>
      <w:proofErr w:type="spellEnd"/>
      <w:r w:rsidRPr="006F3CD3">
        <w:rPr>
          <w:color w:val="000000" w:themeColor="text1"/>
        </w:rPr>
        <w:t xml:space="preserve"> is </w:t>
      </w:r>
      <w:proofErr w:type="spellStart"/>
      <w:r w:rsidRPr="006F3CD3">
        <w:rPr>
          <w:color w:val="000000" w:themeColor="text1"/>
        </w:rPr>
        <w:t>based</w:t>
      </w:r>
      <w:proofErr w:type="spellEnd"/>
      <w:r w:rsidRPr="006F3CD3">
        <w:rPr>
          <w:color w:val="000000" w:themeColor="text1"/>
        </w:rPr>
        <w:t xml:space="preserve"> on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following</w:t>
      </w:r>
      <w:proofErr w:type="spellEnd"/>
      <w:r w:rsidRPr="006F3CD3">
        <w:rPr>
          <w:color w:val="000000" w:themeColor="text1"/>
        </w:rPr>
        <w:t xml:space="preserve"> </w:t>
      </w:r>
      <w:proofErr w:type="spellStart"/>
      <w:r w:rsidRPr="006F3CD3">
        <w:rPr>
          <w:color w:val="000000" w:themeColor="text1"/>
        </w:rPr>
        <w:t>statistics</w:t>
      </w:r>
      <w:proofErr w:type="spellEnd"/>
      <w:r w:rsidRPr="006F3CD3">
        <w:rPr>
          <w:color w:val="000000" w:themeColor="text1"/>
        </w:rPr>
        <w:t xml:space="preserve">: </w:t>
      </w:r>
      <w:proofErr w:type="spellStart"/>
      <w:r w:rsidRPr="006F3CD3">
        <w:rPr>
          <w:color w:val="000000" w:themeColor="text1"/>
        </w:rPr>
        <w:t>most</w:t>
      </w:r>
      <w:proofErr w:type="spellEnd"/>
      <w:r w:rsidRPr="006F3CD3">
        <w:rPr>
          <w:color w:val="000000" w:themeColor="text1"/>
        </w:rPr>
        <w:t xml:space="preserve"> </w:t>
      </w:r>
      <w:proofErr w:type="spellStart"/>
      <w:r w:rsidRPr="006F3CD3">
        <w:rPr>
          <w:color w:val="000000" w:themeColor="text1"/>
        </w:rPr>
        <w:t>CEOs</w:t>
      </w:r>
      <w:proofErr w:type="spellEnd"/>
      <w:r w:rsidRPr="006F3CD3">
        <w:rPr>
          <w:color w:val="000000" w:themeColor="text1"/>
        </w:rPr>
        <w:t xml:space="preserve"> </w:t>
      </w:r>
      <w:proofErr w:type="spellStart"/>
      <w:r w:rsidRPr="006F3CD3">
        <w:rPr>
          <w:color w:val="000000" w:themeColor="text1"/>
        </w:rPr>
        <w:t>are</w:t>
      </w:r>
      <w:proofErr w:type="spellEnd"/>
      <w:r w:rsidRPr="006F3CD3">
        <w:rPr>
          <w:color w:val="000000" w:themeColor="text1"/>
        </w:rPr>
        <w:t xml:space="preserve"> men, </w:t>
      </w:r>
      <w:proofErr w:type="spellStart"/>
      <w:r w:rsidRPr="006F3CD3">
        <w:rPr>
          <w:color w:val="000000" w:themeColor="text1"/>
        </w:rPr>
        <w:t>most</w:t>
      </w:r>
      <w:proofErr w:type="spellEnd"/>
      <w:r w:rsidRPr="006F3CD3">
        <w:rPr>
          <w:color w:val="000000" w:themeColor="text1"/>
        </w:rPr>
        <w:t xml:space="preserve"> </w:t>
      </w:r>
      <w:proofErr w:type="spellStart"/>
      <w:r w:rsidRPr="006F3CD3">
        <w:rPr>
          <w:color w:val="000000" w:themeColor="text1"/>
        </w:rPr>
        <w:t>businesses</w:t>
      </w:r>
      <w:proofErr w:type="spellEnd"/>
      <w:r w:rsidRPr="006F3CD3">
        <w:rPr>
          <w:color w:val="000000" w:themeColor="text1"/>
        </w:rPr>
        <w:t xml:space="preserve"> </w:t>
      </w:r>
      <w:proofErr w:type="spellStart"/>
      <w:r w:rsidRPr="006F3CD3">
        <w:rPr>
          <w:color w:val="000000" w:themeColor="text1"/>
        </w:rPr>
        <w:t>are</w:t>
      </w:r>
      <w:proofErr w:type="spellEnd"/>
      <w:r w:rsidRPr="006F3CD3">
        <w:rPr>
          <w:color w:val="000000" w:themeColor="text1"/>
        </w:rPr>
        <w:t xml:space="preserve"> </w:t>
      </w:r>
      <w:proofErr w:type="spellStart"/>
      <w:r w:rsidRPr="006F3CD3">
        <w:rPr>
          <w:color w:val="000000" w:themeColor="text1"/>
        </w:rPr>
        <w:t>founded</w:t>
      </w:r>
      <w:proofErr w:type="spellEnd"/>
      <w:r w:rsidRPr="006F3CD3">
        <w:rPr>
          <w:color w:val="000000" w:themeColor="text1"/>
        </w:rPr>
        <w:t xml:space="preserve"> </w:t>
      </w:r>
      <w:proofErr w:type="spellStart"/>
      <w:r w:rsidRPr="006F3CD3">
        <w:rPr>
          <w:color w:val="000000" w:themeColor="text1"/>
        </w:rPr>
        <w:t>by</w:t>
      </w:r>
      <w:proofErr w:type="spellEnd"/>
      <w:r w:rsidRPr="006F3CD3">
        <w:rPr>
          <w:color w:val="000000" w:themeColor="text1"/>
        </w:rPr>
        <w:t xml:space="preserve"> men, </w:t>
      </w:r>
      <w:proofErr w:type="spellStart"/>
      <w:r w:rsidRPr="006F3CD3">
        <w:rPr>
          <w:color w:val="000000" w:themeColor="text1"/>
        </w:rPr>
        <w:t>and</w:t>
      </w:r>
      <w:proofErr w:type="spellEnd"/>
      <w:r w:rsidRPr="006F3CD3">
        <w:rPr>
          <w:color w:val="000000" w:themeColor="text1"/>
        </w:rPr>
        <w:t xml:space="preserve"> </w:t>
      </w:r>
      <w:proofErr w:type="spellStart"/>
      <w:r w:rsidRPr="006F3CD3">
        <w:rPr>
          <w:color w:val="000000" w:themeColor="text1"/>
        </w:rPr>
        <w:t>most</w:t>
      </w:r>
      <w:proofErr w:type="spellEnd"/>
      <w:r w:rsidRPr="006F3CD3">
        <w:rPr>
          <w:color w:val="000000" w:themeColor="text1"/>
        </w:rPr>
        <w:t xml:space="preserve"> top </w:t>
      </w:r>
      <w:proofErr w:type="spellStart"/>
      <w:r w:rsidRPr="006F3CD3">
        <w:rPr>
          <w:color w:val="000000" w:themeColor="text1"/>
        </w:rPr>
        <w:t>management</w:t>
      </w:r>
      <w:proofErr w:type="spellEnd"/>
      <w:r w:rsidRPr="006F3CD3">
        <w:rPr>
          <w:color w:val="000000" w:themeColor="text1"/>
        </w:rPr>
        <w:t xml:space="preserve"> is </w:t>
      </w:r>
      <w:proofErr w:type="spellStart"/>
      <w:r w:rsidRPr="006F3CD3">
        <w:rPr>
          <w:color w:val="000000" w:themeColor="text1"/>
        </w:rPr>
        <w:t>made</w:t>
      </w:r>
      <w:proofErr w:type="spellEnd"/>
      <w:r w:rsidRPr="006F3CD3">
        <w:rPr>
          <w:color w:val="000000" w:themeColor="text1"/>
        </w:rPr>
        <w:t xml:space="preserve"> </w:t>
      </w:r>
      <w:proofErr w:type="spellStart"/>
      <w:r w:rsidRPr="006F3CD3">
        <w:rPr>
          <w:color w:val="000000" w:themeColor="text1"/>
        </w:rPr>
        <w:t>up</w:t>
      </w:r>
      <w:proofErr w:type="spellEnd"/>
      <w:r w:rsidRPr="006F3CD3">
        <w:rPr>
          <w:color w:val="000000" w:themeColor="text1"/>
        </w:rPr>
        <w:t xml:space="preserve"> of men. </w:t>
      </w:r>
      <w:proofErr w:type="spellStart"/>
      <w:r w:rsidRPr="006F3CD3">
        <w:rPr>
          <w:color w:val="000000" w:themeColor="text1"/>
        </w:rPr>
        <w:t>Due</w:t>
      </w:r>
      <w:proofErr w:type="spellEnd"/>
      <w:r w:rsidRPr="006F3CD3">
        <w:rPr>
          <w:color w:val="000000" w:themeColor="text1"/>
        </w:rPr>
        <w:t xml:space="preserve"> </w:t>
      </w:r>
      <w:proofErr w:type="spellStart"/>
      <w:r w:rsidRPr="006F3CD3">
        <w:rPr>
          <w:color w:val="000000" w:themeColor="text1"/>
        </w:rPr>
        <w:t>to</w:t>
      </w:r>
      <w:proofErr w:type="spellEnd"/>
      <w:r w:rsidRPr="006F3CD3">
        <w:rPr>
          <w:color w:val="000000" w:themeColor="text1"/>
        </w:rPr>
        <w:t xml:space="preserve"> </w:t>
      </w:r>
      <w:proofErr w:type="spellStart"/>
      <w:r w:rsidRPr="006F3CD3">
        <w:rPr>
          <w:color w:val="000000" w:themeColor="text1"/>
        </w:rPr>
        <w:t>the</w:t>
      </w:r>
      <w:proofErr w:type="spellEnd"/>
      <w:r w:rsidRPr="006F3CD3">
        <w:rPr>
          <w:color w:val="000000" w:themeColor="text1"/>
        </w:rPr>
        <w:t xml:space="preserve"> </w:t>
      </w:r>
      <w:proofErr w:type="spellStart"/>
      <w:r w:rsidRPr="006F3CD3">
        <w:rPr>
          <w:color w:val="000000" w:themeColor="text1"/>
        </w:rPr>
        <w:t>broad</w:t>
      </w:r>
      <w:proofErr w:type="spellEnd"/>
      <w:r w:rsidRPr="006F3CD3">
        <w:rPr>
          <w:color w:val="000000" w:themeColor="text1"/>
        </w:rPr>
        <w:t xml:space="preserve"> </w:t>
      </w:r>
      <w:proofErr w:type="spellStart"/>
      <w:r w:rsidRPr="006F3CD3">
        <w:rPr>
          <w:color w:val="000000" w:themeColor="text1"/>
        </w:rPr>
        <w:t>adoption</w:t>
      </w:r>
      <w:proofErr w:type="spellEnd"/>
      <w:r w:rsidRPr="006F3CD3">
        <w:rPr>
          <w:color w:val="000000" w:themeColor="text1"/>
        </w:rPr>
        <w:t xml:space="preserve"> of </w:t>
      </w:r>
      <w:proofErr w:type="spellStart"/>
      <w:r w:rsidRPr="006F3CD3">
        <w:rPr>
          <w:color w:val="000000" w:themeColor="text1"/>
        </w:rPr>
        <w:t>this</w:t>
      </w:r>
      <w:proofErr w:type="spellEnd"/>
      <w:r w:rsidRPr="006F3CD3">
        <w:rPr>
          <w:color w:val="000000" w:themeColor="text1"/>
        </w:rPr>
        <w:t xml:space="preserve"> </w:t>
      </w:r>
      <w:proofErr w:type="spellStart"/>
      <w:r w:rsidRPr="006F3CD3">
        <w:rPr>
          <w:color w:val="000000" w:themeColor="text1"/>
        </w:rPr>
        <w:t>attitude</w:t>
      </w:r>
      <w:proofErr w:type="spellEnd"/>
      <w:r w:rsidRPr="006F3CD3">
        <w:rPr>
          <w:color w:val="000000" w:themeColor="text1"/>
        </w:rPr>
        <w:t xml:space="preserve"> </w:t>
      </w:r>
      <w:proofErr w:type="spellStart"/>
      <w:r w:rsidRPr="006F3CD3">
        <w:rPr>
          <w:color w:val="000000" w:themeColor="text1"/>
        </w:rPr>
        <w:t>fostered</w:t>
      </w:r>
      <w:proofErr w:type="spellEnd"/>
      <w:r w:rsidRPr="006F3CD3">
        <w:rPr>
          <w:color w:val="000000" w:themeColor="text1"/>
        </w:rPr>
        <w:t xml:space="preserve"> </w:t>
      </w:r>
      <w:proofErr w:type="spellStart"/>
      <w:r w:rsidRPr="006F3CD3">
        <w:rPr>
          <w:color w:val="000000" w:themeColor="text1"/>
        </w:rPr>
        <w:t>by</w:t>
      </w:r>
      <w:proofErr w:type="spellEnd"/>
      <w:r w:rsidRPr="006F3CD3">
        <w:rPr>
          <w:color w:val="000000" w:themeColor="text1"/>
        </w:rPr>
        <w:t xml:space="preserve"> </w:t>
      </w:r>
      <w:proofErr w:type="spellStart"/>
      <w:r w:rsidRPr="006F3CD3">
        <w:rPr>
          <w:color w:val="000000" w:themeColor="text1"/>
        </w:rPr>
        <w:t>corporate</w:t>
      </w:r>
      <w:proofErr w:type="spellEnd"/>
      <w:r w:rsidRPr="006F3CD3">
        <w:rPr>
          <w:color w:val="000000" w:themeColor="text1"/>
        </w:rPr>
        <w:t xml:space="preserve"> </w:t>
      </w:r>
      <w:proofErr w:type="spellStart"/>
      <w:r w:rsidRPr="006F3CD3">
        <w:rPr>
          <w:color w:val="000000" w:themeColor="text1"/>
        </w:rPr>
        <w:t>culture</w:t>
      </w:r>
      <w:proofErr w:type="spellEnd"/>
      <w:r w:rsidRPr="006F3CD3">
        <w:rPr>
          <w:color w:val="000000" w:themeColor="text1"/>
        </w:rPr>
        <w:t xml:space="preserve">, </w:t>
      </w:r>
      <w:proofErr w:type="spellStart"/>
      <w:r w:rsidRPr="006F3CD3">
        <w:rPr>
          <w:color w:val="000000" w:themeColor="text1"/>
        </w:rPr>
        <w:t>bias</w:t>
      </w:r>
      <w:proofErr w:type="spellEnd"/>
      <w:r w:rsidRPr="006F3CD3">
        <w:rPr>
          <w:color w:val="000000" w:themeColor="text1"/>
        </w:rPr>
        <w:t xml:space="preserve"> </w:t>
      </w:r>
      <w:proofErr w:type="spellStart"/>
      <w:r w:rsidRPr="006F3CD3">
        <w:rPr>
          <w:color w:val="000000" w:themeColor="text1"/>
        </w:rPr>
        <w:t>permeates</w:t>
      </w:r>
      <w:proofErr w:type="spellEnd"/>
      <w:r w:rsidRPr="006F3CD3">
        <w:rPr>
          <w:color w:val="000000" w:themeColor="text1"/>
        </w:rPr>
        <w:t xml:space="preserve"> a </w:t>
      </w:r>
      <w:proofErr w:type="spellStart"/>
      <w:r w:rsidRPr="006F3CD3">
        <w:rPr>
          <w:color w:val="000000" w:themeColor="text1"/>
        </w:rPr>
        <w:t>disproportionate</w:t>
      </w:r>
      <w:proofErr w:type="spellEnd"/>
      <w:r w:rsidRPr="006F3CD3">
        <w:rPr>
          <w:color w:val="000000" w:themeColor="text1"/>
        </w:rPr>
        <w:t xml:space="preserve"> </w:t>
      </w:r>
      <w:proofErr w:type="spellStart"/>
      <w:r w:rsidRPr="006F3CD3">
        <w:rPr>
          <w:color w:val="000000" w:themeColor="text1"/>
        </w:rPr>
        <w:t>number</w:t>
      </w:r>
      <w:proofErr w:type="spellEnd"/>
      <w:r w:rsidRPr="006F3CD3">
        <w:rPr>
          <w:color w:val="000000" w:themeColor="text1"/>
        </w:rPr>
        <w:t xml:space="preserve"> of </w:t>
      </w:r>
      <w:proofErr w:type="spellStart"/>
      <w:r w:rsidRPr="006F3CD3">
        <w:rPr>
          <w:color w:val="000000" w:themeColor="text1"/>
        </w:rPr>
        <w:t>employment</w:t>
      </w:r>
      <w:proofErr w:type="spellEnd"/>
      <w:r w:rsidRPr="006F3CD3">
        <w:rPr>
          <w:color w:val="000000" w:themeColor="text1"/>
        </w:rPr>
        <w:t xml:space="preserve"> </w:t>
      </w:r>
      <w:proofErr w:type="spellStart"/>
      <w:r w:rsidRPr="006F3CD3">
        <w:rPr>
          <w:color w:val="000000" w:themeColor="text1"/>
        </w:rPr>
        <w:t>decisions</w:t>
      </w:r>
      <w:proofErr w:type="spellEnd"/>
      <w:r w:rsidRPr="006F3CD3">
        <w:rPr>
          <w:color w:val="000000" w:themeColor="text1"/>
        </w:rPr>
        <w:t xml:space="preserve"> (</w:t>
      </w:r>
      <w:proofErr w:type="spellStart"/>
      <w:r w:rsidRPr="006F3CD3">
        <w:rPr>
          <w:color w:val="000000" w:themeColor="text1"/>
        </w:rPr>
        <w:t>Powell</w:t>
      </w:r>
      <w:proofErr w:type="spellEnd"/>
      <w:r w:rsidRPr="006F3CD3">
        <w:rPr>
          <w:color w:val="000000" w:themeColor="text1"/>
        </w:rPr>
        <w:t>, 2019).</w:t>
      </w:r>
    </w:p>
    <w:p w14:paraId="08A5D981" w14:textId="77777777" w:rsidR="00DF0B26" w:rsidRPr="0052456C" w:rsidRDefault="00DF0B26" w:rsidP="00DF0B26">
      <w:pPr>
        <w:pStyle w:val="Heading2"/>
      </w:pPr>
      <w:bookmarkStart w:id="19" w:name="_Toc145079272"/>
      <w:bookmarkStart w:id="20" w:name="_Toc170066511"/>
      <w:r w:rsidRPr="0052456C">
        <w:t xml:space="preserve">How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Affects</w:t>
      </w:r>
      <w:proofErr w:type="spellEnd"/>
      <w:r w:rsidRPr="0052456C">
        <w:t xml:space="preserve"> </w:t>
      </w:r>
      <w:proofErr w:type="spellStart"/>
      <w:r w:rsidRPr="0052456C">
        <w:t>Different</w:t>
      </w:r>
      <w:proofErr w:type="spellEnd"/>
      <w:r w:rsidRPr="0052456C">
        <w:t xml:space="preserve"> </w:t>
      </w:r>
      <w:proofErr w:type="spellStart"/>
      <w:r w:rsidRPr="0052456C">
        <w:t>Companies</w:t>
      </w:r>
      <w:bookmarkEnd w:id="19"/>
      <w:bookmarkEnd w:id="20"/>
      <w:proofErr w:type="spellEnd"/>
    </w:p>
    <w:p w14:paraId="5D95DACA" w14:textId="77777777" w:rsidR="00DF0B26" w:rsidRDefault="00DF0B26" w:rsidP="00DF0B26">
      <w:proofErr w:type="spellStart"/>
      <w:r w:rsidRPr="00EB0EA3">
        <w:t>Because</w:t>
      </w:r>
      <w:proofErr w:type="spellEnd"/>
      <w:r w:rsidRPr="00EB0EA3">
        <w:t xml:space="preserve"> of </w:t>
      </w:r>
      <w:proofErr w:type="spellStart"/>
      <w:r w:rsidRPr="00EB0EA3">
        <w:t>the</w:t>
      </w:r>
      <w:proofErr w:type="spellEnd"/>
      <w:r w:rsidRPr="00EB0EA3">
        <w:t xml:space="preserve"> </w:t>
      </w:r>
      <w:proofErr w:type="spellStart"/>
      <w:r w:rsidRPr="00EB0EA3">
        <w:t>term's</w:t>
      </w:r>
      <w:proofErr w:type="spellEnd"/>
      <w:r w:rsidRPr="00EB0EA3">
        <w:t xml:space="preserve"> </w:t>
      </w:r>
      <w:proofErr w:type="spellStart"/>
      <w:r w:rsidRPr="00EB0EA3">
        <w:t>continued</w:t>
      </w:r>
      <w:proofErr w:type="spellEnd"/>
      <w:r w:rsidRPr="00EB0EA3">
        <w:t xml:space="preserve"> </w:t>
      </w:r>
      <w:proofErr w:type="spellStart"/>
      <w:r w:rsidRPr="00EB0EA3">
        <w:t>ambiguity</w:t>
      </w:r>
      <w:proofErr w:type="spellEnd"/>
      <w:r w:rsidRPr="00EB0EA3">
        <w:t xml:space="preserve">, </w:t>
      </w:r>
      <w:proofErr w:type="spellStart"/>
      <w:r w:rsidRPr="00EB0EA3">
        <w:t>corporate</w:t>
      </w:r>
      <w:proofErr w:type="spellEnd"/>
      <w:r w:rsidRPr="00EB0EA3">
        <w:t xml:space="preserve"> </w:t>
      </w:r>
      <w:proofErr w:type="spellStart"/>
      <w:r w:rsidRPr="00EB0EA3">
        <w:t>organizations</w:t>
      </w:r>
      <w:proofErr w:type="spellEnd"/>
      <w:r w:rsidRPr="00EB0EA3">
        <w:t xml:space="preserve"> </w:t>
      </w:r>
      <w:proofErr w:type="spellStart"/>
      <w:r w:rsidRPr="00EB0EA3">
        <w:t>are</w:t>
      </w:r>
      <w:proofErr w:type="spellEnd"/>
      <w:r w:rsidRPr="00EB0EA3">
        <w:t xml:space="preserve"> </w:t>
      </w:r>
      <w:proofErr w:type="spellStart"/>
      <w:r w:rsidRPr="00EB0EA3">
        <w:t>free</w:t>
      </w:r>
      <w:proofErr w:type="spellEnd"/>
      <w:r w:rsidRPr="00EB0EA3">
        <w:t xml:space="preserve"> </w:t>
      </w:r>
      <w:proofErr w:type="spellStart"/>
      <w:r w:rsidRPr="00EB0EA3">
        <w:t>to</w:t>
      </w:r>
      <w:proofErr w:type="spellEnd"/>
      <w:r w:rsidRPr="00EB0EA3">
        <w:t xml:space="preserve"> </w:t>
      </w:r>
      <w:proofErr w:type="spellStart"/>
      <w:r w:rsidRPr="00EB0EA3">
        <w:t>give</w:t>
      </w:r>
      <w:proofErr w:type="spellEnd"/>
      <w:r w:rsidRPr="00EB0EA3">
        <w:t xml:space="preserve"> it </w:t>
      </w:r>
      <w:proofErr w:type="spellStart"/>
      <w:r w:rsidRPr="00EB0EA3">
        <w:t>alternative</w:t>
      </w:r>
      <w:proofErr w:type="spellEnd"/>
      <w:r w:rsidRPr="00EB0EA3">
        <w:t xml:space="preserve"> </w:t>
      </w:r>
      <w:proofErr w:type="spellStart"/>
      <w:r w:rsidRPr="00EB0EA3">
        <w:t>meanings</w:t>
      </w:r>
      <w:proofErr w:type="spellEnd"/>
      <w:r w:rsidRPr="00EB0EA3">
        <w:t xml:space="preserve">. </w:t>
      </w:r>
      <w:proofErr w:type="spellStart"/>
      <w:r w:rsidRPr="00EB0EA3">
        <w:t>Because</w:t>
      </w:r>
      <w:proofErr w:type="spellEnd"/>
      <w:r w:rsidRPr="00EB0EA3">
        <w:t xml:space="preserve"> of </w:t>
      </w:r>
      <w:proofErr w:type="spellStart"/>
      <w:r w:rsidRPr="00EB0EA3">
        <w:t>this</w:t>
      </w:r>
      <w:proofErr w:type="spellEnd"/>
      <w:r w:rsidRPr="00EB0EA3">
        <w:t xml:space="preserve">, it is </w:t>
      </w:r>
      <w:proofErr w:type="spellStart"/>
      <w:r w:rsidRPr="00EB0EA3">
        <w:t>impossible</w:t>
      </w:r>
      <w:proofErr w:type="spellEnd"/>
      <w:r w:rsidRPr="00EB0EA3">
        <w:t xml:space="preserve"> </w:t>
      </w:r>
      <w:proofErr w:type="spellStart"/>
      <w:r w:rsidRPr="00EB0EA3">
        <w:t>to</w:t>
      </w:r>
      <w:proofErr w:type="spellEnd"/>
      <w:r w:rsidRPr="00EB0EA3">
        <w:t xml:space="preserve"> </w:t>
      </w:r>
      <w:proofErr w:type="spellStart"/>
      <w:r w:rsidRPr="00EB0EA3">
        <w:t>compare</w:t>
      </w:r>
      <w:proofErr w:type="spellEnd"/>
      <w:r w:rsidRPr="00EB0EA3">
        <w:t xml:space="preserve"> </w:t>
      </w:r>
      <w:proofErr w:type="spellStart"/>
      <w:r w:rsidRPr="00EB0EA3">
        <w:t>different</w:t>
      </w:r>
      <w:proofErr w:type="spellEnd"/>
      <w:r w:rsidRPr="00EB0EA3">
        <w:t xml:space="preserve"> </w:t>
      </w:r>
      <w:proofErr w:type="spellStart"/>
      <w:r w:rsidRPr="00EB0EA3">
        <w:t>research</w:t>
      </w:r>
      <w:proofErr w:type="spellEnd"/>
      <w:r w:rsidRPr="00EB0EA3">
        <w:t xml:space="preserve"> </w:t>
      </w:r>
      <w:proofErr w:type="spellStart"/>
      <w:r w:rsidRPr="00EB0EA3">
        <w:t>to</w:t>
      </w:r>
      <w:proofErr w:type="spellEnd"/>
      <w:r w:rsidRPr="00EB0EA3">
        <w:t xml:space="preserve"> </w:t>
      </w:r>
      <w:proofErr w:type="spellStart"/>
      <w:r w:rsidRPr="00EB0EA3">
        <w:t>one</w:t>
      </w:r>
      <w:proofErr w:type="spellEnd"/>
      <w:r w:rsidRPr="00EB0EA3">
        <w:t xml:space="preserve"> </w:t>
      </w:r>
      <w:proofErr w:type="spellStart"/>
      <w:r w:rsidRPr="00EB0EA3">
        <w:t>another</w:t>
      </w:r>
      <w:proofErr w:type="spellEnd"/>
      <w:r w:rsidRPr="00EB0EA3">
        <w:t xml:space="preserve"> (</w:t>
      </w:r>
      <w:proofErr w:type="spellStart"/>
      <w:r w:rsidRPr="00EB0EA3">
        <w:t>Purcell</w:t>
      </w:r>
      <w:proofErr w:type="spellEnd"/>
      <w:r w:rsidRPr="00EB0EA3">
        <w:t xml:space="preserve">, </w:t>
      </w:r>
      <w:proofErr w:type="spellStart"/>
      <w:r w:rsidRPr="00EB0EA3">
        <w:t>MacArthur</w:t>
      </w:r>
      <w:proofErr w:type="spellEnd"/>
      <w:r w:rsidRPr="00EB0EA3">
        <w:t xml:space="preserve">, </w:t>
      </w:r>
      <w:proofErr w:type="spellStart"/>
      <w:r w:rsidRPr="00EB0EA3">
        <w:t>and</w:t>
      </w:r>
      <w:proofErr w:type="spellEnd"/>
      <w:r w:rsidRPr="00EB0EA3">
        <w:t xml:space="preserve"> </w:t>
      </w:r>
      <w:proofErr w:type="spellStart"/>
      <w:r w:rsidRPr="00EB0EA3">
        <w:t>Samblanet</w:t>
      </w:r>
      <w:proofErr w:type="spellEnd"/>
      <w:r w:rsidRPr="00EB0EA3">
        <w:t xml:space="preserve">, 2010). </w:t>
      </w:r>
      <w:proofErr w:type="spellStart"/>
      <w:r w:rsidRPr="00EB0EA3">
        <w:t>Although</w:t>
      </w:r>
      <w:proofErr w:type="spellEnd"/>
      <w:r w:rsidRPr="00EB0EA3">
        <w:t xml:space="preserve"> </w:t>
      </w:r>
      <w:proofErr w:type="spellStart"/>
      <w:r w:rsidRPr="00EB0EA3">
        <w:t>studies</w:t>
      </w:r>
      <w:proofErr w:type="spellEnd"/>
      <w:r w:rsidRPr="00EB0EA3">
        <w:t xml:space="preserve"> </w:t>
      </w:r>
      <w:proofErr w:type="spellStart"/>
      <w:r w:rsidRPr="00EB0EA3">
        <w:t>show</w:t>
      </w:r>
      <w:proofErr w:type="spellEnd"/>
      <w:r w:rsidRPr="00EB0EA3">
        <w:t xml:space="preserve"> </w:t>
      </w:r>
      <w:proofErr w:type="spellStart"/>
      <w:r w:rsidRPr="00EB0EA3">
        <w:t>that</w:t>
      </w:r>
      <w:proofErr w:type="spellEnd"/>
      <w:r w:rsidRPr="00EB0EA3">
        <w:t xml:space="preserve"> </w:t>
      </w:r>
      <w:proofErr w:type="spellStart"/>
      <w:r w:rsidRPr="00EB0EA3">
        <w:t>this</w:t>
      </w:r>
      <w:proofErr w:type="spellEnd"/>
      <w:r w:rsidRPr="00EB0EA3">
        <w:t xml:space="preserve"> has not </w:t>
      </w:r>
      <w:proofErr w:type="spellStart"/>
      <w:r w:rsidRPr="00EB0EA3">
        <w:t>been</w:t>
      </w:r>
      <w:proofErr w:type="spellEnd"/>
      <w:r w:rsidRPr="00EB0EA3">
        <w:t xml:space="preserve"> </w:t>
      </w:r>
      <w:proofErr w:type="spellStart"/>
      <w:r w:rsidRPr="00EB0EA3">
        <w:t>the</w:t>
      </w:r>
      <w:proofErr w:type="spellEnd"/>
      <w:r w:rsidRPr="00EB0EA3">
        <w:t xml:space="preserve"> </w:t>
      </w:r>
      <w:proofErr w:type="spellStart"/>
      <w:r w:rsidRPr="00EB0EA3">
        <w:t>case</w:t>
      </w:r>
      <w:proofErr w:type="spellEnd"/>
      <w:r w:rsidRPr="00EB0EA3">
        <w:t xml:space="preserve">, </w:t>
      </w:r>
      <w:proofErr w:type="spellStart"/>
      <w:r w:rsidRPr="00EB0EA3">
        <w:t>the</w:t>
      </w:r>
      <w:proofErr w:type="spellEnd"/>
      <w:r w:rsidRPr="00EB0EA3">
        <w:t xml:space="preserve"> </w:t>
      </w:r>
      <w:proofErr w:type="spellStart"/>
      <w:r w:rsidRPr="00EB0EA3">
        <w:t>labor</w:t>
      </w:r>
      <w:proofErr w:type="spellEnd"/>
      <w:r w:rsidRPr="00EB0EA3">
        <w:t xml:space="preserve"> market is </w:t>
      </w:r>
      <w:proofErr w:type="spellStart"/>
      <w:r w:rsidRPr="00EB0EA3">
        <w:t>meant</w:t>
      </w:r>
      <w:proofErr w:type="spellEnd"/>
      <w:r w:rsidRPr="00EB0EA3">
        <w:t xml:space="preserve"> </w:t>
      </w:r>
      <w:proofErr w:type="spellStart"/>
      <w:r w:rsidRPr="00EB0EA3">
        <w:t>to</w:t>
      </w:r>
      <w:proofErr w:type="spellEnd"/>
      <w:r w:rsidRPr="00EB0EA3">
        <w:t xml:space="preserve"> set </w:t>
      </w:r>
      <w:proofErr w:type="spellStart"/>
      <w:r w:rsidRPr="00EB0EA3">
        <w:t>the</w:t>
      </w:r>
      <w:proofErr w:type="spellEnd"/>
      <w:r w:rsidRPr="00EB0EA3">
        <w:t xml:space="preserve"> pay of </w:t>
      </w:r>
      <w:proofErr w:type="spellStart"/>
      <w:r w:rsidRPr="00EB0EA3">
        <w:t>all</w:t>
      </w:r>
      <w:proofErr w:type="spellEnd"/>
      <w:r w:rsidRPr="00EB0EA3">
        <w:t xml:space="preserve"> </w:t>
      </w:r>
      <w:proofErr w:type="spellStart"/>
      <w:r w:rsidRPr="00EB0EA3">
        <w:t>workers</w:t>
      </w:r>
      <w:proofErr w:type="spellEnd"/>
      <w:r w:rsidRPr="00EB0EA3">
        <w:t xml:space="preserve"> </w:t>
      </w:r>
      <w:proofErr w:type="spellStart"/>
      <w:r w:rsidRPr="00EB0EA3">
        <w:t>based</w:t>
      </w:r>
      <w:proofErr w:type="spellEnd"/>
      <w:r w:rsidRPr="00EB0EA3">
        <w:t xml:space="preserve"> on </w:t>
      </w:r>
      <w:proofErr w:type="spellStart"/>
      <w:r w:rsidRPr="00EB0EA3">
        <w:t>productivity</w:t>
      </w:r>
      <w:proofErr w:type="spellEnd"/>
      <w:r w:rsidRPr="00EB0EA3">
        <w:t xml:space="preserve"> (</w:t>
      </w:r>
      <w:proofErr w:type="spellStart"/>
      <w:r w:rsidRPr="00EB0EA3">
        <w:t>Purcell</w:t>
      </w:r>
      <w:proofErr w:type="spellEnd"/>
      <w:r w:rsidRPr="00EB0EA3">
        <w:t xml:space="preserve">, </w:t>
      </w:r>
      <w:proofErr w:type="spellStart"/>
      <w:r w:rsidRPr="00EB0EA3">
        <w:t>MacArthur</w:t>
      </w:r>
      <w:proofErr w:type="spellEnd"/>
      <w:r w:rsidRPr="00EB0EA3">
        <w:t xml:space="preserve">, </w:t>
      </w:r>
      <w:proofErr w:type="spellStart"/>
      <w:r w:rsidRPr="00EB0EA3">
        <w:t>and</w:t>
      </w:r>
      <w:proofErr w:type="spellEnd"/>
      <w:r w:rsidRPr="00EB0EA3">
        <w:t xml:space="preserve"> </w:t>
      </w:r>
      <w:proofErr w:type="spellStart"/>
      <w:r w:rsidRPr="00EB0EA3">
        <w:t>Samblanet</w:t>
      </w:r>
      <w:proofErr w:type="spellEnd"/>
      <w:r w:rsidRPr="00EB0EA3">
        <w:t xml:space="preserve">, 2010). </w:t>
      </w:r>
      <w:proofErr w:type="spellStart"/>
      <w:r w:rsidRPr="00EB0EA3">
        <w:t>Sometimes</w:t>
      </w:r>
      <w:proofErr w:type="spellEnd"/>
      <w:r w:rsidRPr="00EB0EA3">
        <w:t xml:space="preserve"> </w:t>
      </w:r>
      <w:proofErr w:type="spellStart"/>
      <w:r w:rsidRPr="00EB0EA3">
        <w:t>employers</w:t>
      </w:r>
      <w:proofErr w:type="spellEnd"/>
      <w:r w:rsidRPr="00EB0EA3">
        <w:t xml:space="preserve"> </w:t>
      </w:r>
      <w:proofErr w:type="spellStart"/>
      <w:r w:rsidRPr="00EB0EA3">
        <w:t>are</w:t>
      </w:r>
      <w:proofErr w:type="spellEnd"/>
      <w:r w:rsidRPr="00EB0EA3">
        <w:t xml:space="preserve"> </w:t>
      </w:r>
      <w:proofErr w:type="spellStart"/>
      <w:r w:rsidRPr="00EB0EA3">
        <w:t>prepared</w:t>
      </w:r>
      <w:proofErr w:type="spellEnd"/>
      <w:r w:rsidRPr="00EB0EA3">
        <w:t xml:space="preserve"> </w:t>
      </w:r>
      <w:proofErr w:type="spellStart"/>
      <w:r w:rsidRPr="00EB0EA3">
        <w:t>to</w:t>
      </w:r>
      <w:proofErr w:type="spellEnd"/>
      <w:r w:rsidRPr="00EB0EA3">
        <w:t xml:space="preserve"> </w:t>
      </w:r>
      <w:proofErr w:type="spellStart"/>
      <w:r w:rsidRPr="00EB0EA3">
        <w:t>give</w:t>
      </w:r>
      <w:proofErr w:type="spellEnd"/>
      <w:r w:rsidRPr="00EB0EA3">
        <w:t xml:space="preserve"> </w:t>
      </w:r>
      <w:proofErr w:type="spellStart"/>
      <w:r w:rsidRPr="00EB0EA3">
        <w:t>up</w:t>
      </w:r>
      <w:proofErr w:type="spellEnd"/>
      <w:r w:rsidRPr="00EB0EA3">
        <w:t xml:space="preserve"> </w:t>
      </w:r>
      <w:proofErr w:type="spellStart"/>
      <w:r w:rsidRPr="00EB0EA3">
        <w:t>large</w:t>
      </w:r>
      <w:proofErr w:type="spellEnd"/>
      <w:r w:rsidRPr="00EB0EA3">
        <w:t xml:space="preserve"> </w:t>
      </w:r>
      <w:proofErr w:type="spellStart"/>
      <w:r w:rsidRPr="00EB0EA3">
        <w:t>earnings</w:t>
      </w:r>
      <w:proofErr w:type="spellEnd"/>
      <w:r w:rsidRPr="00EB0EA3">
        <w:t xml:space="preserve"> in </w:t>
      </w:r>
      <w:proofErr w:type="spellStart"/>
      <w:r w:rsidRPr="00EB0EA3">
        <w:t>order</w:t>
      </w:r>
      <w:proofErr w:type="spellEnd"/>
      <w:r w:rsidRPr="00EB0EA3">
        <w:t xml:space="preserve"> </w:t>
      </w:r>
      <w:proofErr w:type="spellStart"/>
      <w:r w:rsidRPr="00EB0EA3">
        <w:t>to</w:t>
      </w:r>
      <w:proofErr w:type="spellEnd"/>
      <w:r w:rsidRPr="00EB0EA3">
        <w:t xml:space="preserve"> </w:t>
      </w:r>
      <w:proofErr w:type="spellStart"/>
      <w:r w:rsidRPr="00EB0EA3">
        <w:t>preserve</w:t>
      </w:r>
      <w:proofErr w:type="spellEnd"/>
      <w:r w:rsidRPr="00EB0EA3">
        <w:t xml:space="preserve"> </w:t>
      </w:r>
      <w:proofErr w:type="spellStart"/>
      <w:r w:rsidRPr="00EB0EA3">
        <w:t>the</w:t>
      </w:r>
      <w:proofErr w:type="spellEnd"/>
      <w:r w:rsidRPr="00EB0EA3">
        <w:t xml:space="preserve"> </w:t>
      </w:r>
      <w:proofErr w:type="spellStart"/>
      <w:r w:rsidRPr="00EB0EA3">
        <w:t>status</w:t>
      </w:r>
      <w:proofErr w:type="spellEnd"/>
      <w:r w:rsidRPr="00EB0EA3">
        <w:t xml:space="preserve"> </w:t>
      </w:r>
      <w:proofErr w:type="spellStart"/>
      <w:r w:rsidRPr="00EB0EA3">
        <w:t>quo</w:t>
      </w:r>
      <w:proofErr w:type="spellEnd"/>
      <w:r w:rsidRPr="00EB0EA3">
        <w:t xml:space="preserve">, </w:t>
      </w:r>
      <w:proofErr w:type="spellStart"/>
      <w:r w:rsidRPr="00EB0EA3">
        <w:t>such</w:t>
      </w:r>
      <w:proofErr w:type="spellEnd"/>
      <w:r w:rsidRPr="00EB0EA3">
        <w:t xml:space="preserve"> as </w:t>
      </w:r>
      <w:proofErr w:type="spellStart"/>
      <w:r w:rsidRPr="00EB0EA3">
        <w:t>elevating</w:t>
      </w:r>
      <w:proofErr w:type="spellEnd"/>
      <w:r w:rsidRPr="00EB0EA3">
        <w:t xml:space="preserve"> </w:t>
      </w:r>
      <w:proofErr w:type="spellStart"/>
      <w:r w:rsidRPr="00EB0EA3">
        <w:t>male</w:t>
      </w:r>
      <w:proofErr w:type="spellEnd"/>
      <w:r w:rsidRPr="00EB0EA3">
        <w:t xml:space="preserve"> </w:t>
      </w:r>
      <w:proofErr w:type="spellStart"/>
      <w:r w:rsidRPr="00EB0EA3">
        <w:t>staff</w:t>
      </w:r>
      <w:proofErr w:type="spellEnd"/>
      <w:r w:rsidRPr="00EB0EA3">
        <w:t xml:space="preserve"> </w:t>
      </w:r>
      <w:proofErr w:type="spellStart"/>
      <w:r w:rsidRPr="00EB0EA3">
        <w:t>members</w:t>
      </w:r>
      <w:proofErr w:type="spellEnd"/>
      <w:r w:rsidRPr="00EB0EA3">
        <w:t xml:space="preserve"> </w:t>
      </w:r>
      <w:proofErr w:type="spellStart"/>
      <w:r w:rsidRPr="00EB0EA3">
        <w:t>over</w:t>
      </w:r>
      <w:proofErr w:type="spellEnd"/>
      <w:r w:rsidRPr="00EB0EA3">
        <w:t xml:space="preserve"> </w:t>
      </w:r>
      <w:proofErr w:type="spellStart"/>
      <w:r w:rsidRPr="00EB0EA3">
        <w:t>female</w:t>
      </w:r>
      <w:proofErr w:type="spellEnd"/>
      <w:r w:rsidRPr="00EB0EA3">
        <w:t xml:space="preserve"> </w:t>
      </w:r>
      <w:proofErr w:type="spellStart"/>
      <w:r w:rsidRPr="00EB0EA3">
        <w:t>staff</w:t>
      </w:r>
      <w:proofErr w:type="spellEnd"/>
      <w:r w:rsidRPr="00EB0EA3">
        <w:t xml:space="preserve"> </w:t>
      </w:r>
      <w:proofErr w:type="spellStart"/>
      <w:r w:rsidRPr="00EB0EA3">
        <w:t>members</w:t>
      </w:r>
      <w:proofErr w:type="spellEnd"/>
      <w:r w:rsidRPr="00EB0EA3">
        <w:t xml:space="preserve"> (</w:t>
      </w:r>
      <w:proofErr w:type="spellStart"/>
      <w:r w:rsidRPr="00EB0EA3">
        <w:t>Becker</w:t>
      </w:r>
      <w:proofErr w:type="spellEnd"/>
      <w:r w:rsidRPr="00EB0EA3">
        <w:t xml:space="preserve"> 1957).</w:t>
      </w:r>
    </w:p>
    <w:p w14:paraId="58F768AC" w14:textId="77777777" w:rsidR="00DF0B26" w:rsidRDefault="00DF0B26" w:rsidP="00DF0B26">
      <w:proofErr w:type="spellStart"/>
      <w:r w:rsidRPr="00EB0EA3">
        <w:t>Similarly</w:t>
      </w:r>
      <w:proofErr w:type="spellEnd"/>
      <w:r w:rsidRPr="00EB0EA3">
        <w:t xml:space="preserve">, </w:t>
      </w:r>
      <w:proofErr w:type="spellStart"/>
      <w:r w:rsidRPr="00EB0EA3">
        <w:t>even</w:t>
      </w:r>
      <w:proofErr w:type="spellEnd"/>
      <w:r w:rsidRPr="00EB0EA3">
        <w:t xml:space="preserve"> in </w:t>
      </w:r>
      <w:proofErr w:type="spellStart"/>
      <w:r w:rsidRPr="00EB0EA3">
        <w:t>situations</w:t>
      </w:r>
      <w:proofErr w:type="spellEnd"/>
      <w:r w:rsidRPr="00EB0EA3">
        <w:t xml:space="preserve"> </w:t>
      </w:r>
      <w:proofErr w:type="spellStart"/>
      <w:r w:rsidRPr="00EB0EA3">
        <w:t>where</w:t>
      </w:r>
      <w:proofErr w:type="spellEnd"/>
      <w:r w:rsidRPr="00EB0EA3">
        <w:t xml:space="preserve"> </w:t>
      </w:r>
      <w:proofErr w:type="spellStart"/>
      <w:r w:rsidRPr="00EB0EA3">
        <w:t>the</w:t>
      </w:r>
      <w:proofErr w:type="spellEnd"/>
      <w:r w:rsidRPr="00EB0EA3">
        <w:t xml:space="preserve"> </w:t>
      </w:r>
      <w:proofErr w:type="spellStart"/>
      <w:r w:rsidRPr="00EB0EA3">
        <w:t>productivity</w:t>
      </w:r>
      <w:proofErr w:type="spellEnd"/>
      <w:r w:rsidRPr="00EB0EA3">
        <w:t xml:space="preserve"> </w:t>
      </w:r>
      <w:proofErr w:type="spellStart"/>
      <w:r w:rsidRPr="00EB0EA3">
        <w:t>levels</w:t>
      </w:r>
      <w:proofErr w:type="spellEnd"/>
      <w:r w:rsidRPr="00EB0EA3">
        <w:t xml:space="preserve"> of men </w:t>
      </w:r>
      <w:proofErr w:type="spellStart"/>
      <w:r w:rsidRPr="00EB0EA3">
        <w:t>and</w:t>
      </w:r>
      <w:proofErr w:type="spellEnd"/>
      <w:r w:rsidRPr="00EB0EA3">
        <w:t xml:space="preserve"> </w:t>
      </w:r>
      <w:proofErr w:type="spellStart"/>
      <w:r w:rsidRPr="00EB0EA3">
        <w:t>women</w:t>
      </w:r>
      <w:proofErr w:type="spellEnd"/>
      <w:r w:rsidRPr="00EB0EA3">
        <w:t xml:space="preserve"> </w:t>
      </w:r>
      <w:proofErr w:type="spellStart"/>
      <w:r w:rsidRPr="00EB0EA3">
        <w:t>are</w:t>
      </w:r>
      <w:proofErr w:type="spellEnd"/>
      <w:r w:rsidRPr="00EB0EA3">
        <w:t xml:space="preserve"> </w:t>
      </w:r>
      <w:proofErr w:type="spellStart"/>
      <w:r w:rsidRPr="00EB0EA3">
        <w:t>similar</w:t>
      </w:r>
      <w:proofErr w:type="spellEnd"/>
      <w:r w:rsidRPr="00EB0EA3">
        <w:t xml:space="preserve">, </w:t>
      </w:r>
      <w:proofErr w:type="spellStart"/>
      <w:r w:rsidRPr="00EB0EA3">
        <w:t>decisions</w:t>
      </w:r>
      <w:proofErr w:type="spellEnd"/>
      <w:r w:rsidRPr="00EB0EA3">
        <w:t xml:space="preserve"> </w:t>
      </w:r>
      <w:proofErr w:type="spellStart"/>
      <w:r w:rsidRPr="00EB0EA3">
        <w:t>about</w:t>
      </w:r>
      <w:proofErr w:type="spellEnd"/>
      <w:r w:rsidRPr="00EB0EA3">
        <w:t xml:space="preserve"> </w:t>
      </w:r>
      <w:proofErr w:type="spellStart"/>
      <w:r w:rsidRPr="00EB0EA3">
        <w:t>compensation</w:t>
      </w:r>
      <w:proofErr w:type="spellEnd"/>
      <w:r w:rsidRPr="00EB0EA3">
        <w:t xml:space="preserve"> </w:t>
      </w:r>
      <w:proofErr w:type="spellStart"/>
      <w:r w:rsidRPr="00EB0EA3">
        <w:t>and</w:t>
      </w:r>
      <w:proofErr w:type="spellEnd"/>
      <w:r w:rsidRPr="00EB0EA3">
        <w:t xml:space="preserve"> </w:t>
      </w:r>
      <w:proofErr w:type="spellStart"/>
      <w:r w:rsidRPr="00EB0EA3">
        <w:t>promotions</w:t>
      </w:r>
      <w:proofErr w:type="spellEnd"/>
      <w:r w:rsidRPr="00EB0EA3">
        <w:t xml:space="preserve"> </w:t>
      </w:r>
      <w:proofErr w:type="spellStart"/>
      <w:r w:rsidRPr="00EB0EA3">
        <w:t>are</w:t>
      </w:r>
      <w:proofErr w:type="spellEnd"/>
      <w:r w:rsidRPr="00EB0EA3">
        <w:t xml:space="preserve"> </w:t>
      </w:r>
      <w:proofErr w:type="spellStart"/>
      <w:r w:rsidRPr="00EB0EA3">
        <w:t>made</w:t>
      </w:r>
      <w:proofErr w:type="spellEnd"/>
      <w:r w:rsidRPr="00EB0EA3">
        <w:t xml:space="preserve"> </w:t>
      </w:r>
      <w:proofErr w:type="spellStart"/>
      <w:r w:rsidRPr="00EB0EA3">
        <w:t>based</w:t>
      </w:r>
      <w:proofErr w:type="spellEnd"/>
      <w:r w:rsidRPr="00EB0EA3">
        <w:t xml:space="preserve"> on </w:t>
      </w:r>
      <w:proofErr w:type="spellStart"/>
      <w:r w:rsidRPr="00EB0EA3">
        <w:t>the</w:t>
      </w:r>
      <w:proofErr w:type="spellEnd"/>
      <w:r w:rsidRPr="00EB0EA3">
        <w:t xml:space="preserve"> </w:t>
      </w:r>
      <w:proofErr w:type="spellStart"/>
      <w:r w:rsidRPr="00EB0EA3">
        <w:t>race</w:t>
      </w:r>
      <w:proofErr w:type="spellEnd"/>
      <w:r w:rsidRPr="00EB0EA3">
        <w:t xml:space="preserve"> </w:t>
      </w:r>
      <w:proofErr w:type="spellStart"/>
      <w:r w:rsidRPr="00EB0EA3">
        <w:t>and</w:t>
      </w:r>
      <w:proofErr w:type="spellEnd"/>
      <w:r w:rsidRPr="00EB0EA3">
        <w:t xml:space="preserve"> </w:t>
      </w:r>
      <w:proofErr w:type="spellStart"/>
      <w:r w:rsidRPr="00EB0EA3">
        <w:t>gender</w:t>
      </w:r>
      <w:proofErr w:type="spellEnd"/>
      <w:r w:rsidRPr="00EB0EA3">
        <w:t xml:space="preserve"> of </w:t>
      </w:r>
      <w:proofErr w:type="spellStart"/>
      <w:r w:rsidRPr="00EB0EA3">
        <w:t>the</w:t>
      </w:r>
      <w:proofErr w:type="spellEnd"/>
      <w:r w:rsidRPr="00EB0EA3">
        <w:t xml:space="preserve"> </w:t>
      </w:r>
      <w:proofErr w:type="spellStart"/>
      <w:r w:rsidRPr="00EB0EA3">
        <w:t>employees</w:t>
      </w:r>
      <w:proofErr w:type="spellEnd"/>
      <w:r w:rsidRPr="00EB0EA3">
        <w:t xml:space="preserve">, in </w:t>
      </w:r>
      <w:proofErr w:type="spellStart"/>
      <w:r w:rsidRPr="00EB0EA3">
        <w:t>violation</w:t>
      </w:r>
      <w:proofErr w:type="spellEnd"/>
      <w:r w:rsidRPr="00EB0EA3">
        <w:t xml:space="preserve"> of </w:t>
      </w:r>
      <w:proofErr w:type="spellStart"/>
      <w:r w:rsidRPr="00EB0EA3">
        <w:t>the</w:t>
      </w:r>
      <w:proofErr w:type="spellEnd"/>
      <w:r w:rsidRPr="00EB0EA3">
        <w:t xml:space="preserve"> </w:t>
      </w:r>
      <w:proofErr w:type="spellStart"/>
      <w:r w:rsidRPr="00EB0EA3">
        <w:t>protocols</w:t>
      </w:r>
      <w:proofErr w:type="spellEnd"/>
      <w:r w:rsidRPr="00EB0EA3">
        <w:t xml:space="preserve"> </w:t>
      </w:r>
      <w:proofErr w:type="spellStart"/>
      <w:r w:rsidRPr="00EB0EA3">
        <w:t>and</w:t>
      </w:r>
      <w:proofErr w:type="spellEnd"/>
      <w:r w:rsidRPr="00EB0EA3">
        <w:t xml:space="preserve"> </w:t>
      </w:r>
      <w:proofErr w:type="spellStart"/>
      <w:r w:rsidRPr="00EB0EA3">
        <w:t>guidelines</w:t>
      </w:r>
      <w:proofErr w:type="spellEnd"/>
      <w:r w:rsidRPr="00EB0EA3">
        <w:t xml:space="preserve"> set </w:t>
      </w:r>
      <w:proofErr w:type="spellStart"/>
      <w:r w:rsidRPr="00EB0EA3">
        <w:t>forth</w:t>
      </w:r>
      <w:proofErr w:type="spellEnd"/>
      <w:r w:rsidRPr="00EB0EA3">
        <w:t xml:space="preserve"> in </w:t>
      </w:r>
      <w:proofErr w:type="spellStart"/>
      <w:r w:rsidRPr="00EB0EA3">
        <w:lastRenderedPageBreak/>
        <w:t>the</w:t>
      </w:r>
      <w:proofErr w:type="spellEnd"/>
      <w:r w:rsidRPr="00EB0EA3">
        <w:t xml:space="preserve"> </w:t>
      </w:r>
      <w:proofErr w:type="spellStart"/>
      <w:r w:rsidRPr="00EB0EA3">
        <w:t>company's</w:t>
      </w:r>
      <w:proofErr w:type="spellEnd"/>
      <w:r w:rsidRPr="00EB0EA3">
        <w:t xml:space="preserve"> </w:t>
      </w:r>
      <w:proofErr w:type="spellStart"/>
      <w:r w:rsidRPr="00EB0EA3">
        <w:t>code</w:t>
      </w:r>
      <w:proofErr w:type="spellEnd"/>
      <w:r w:rsidRPr="00EB0EA3">
        <w:t xml:space="preserve"> of </w:t>
      </w:r>
      <w:proofErr w:type="spellStart"/>
      <w:r w:rsidRPr="00EB0EA3">
        <w:t>conduct</w:t>
      </w:r>
      <w:proofErr w:type="spellEnd"/>
      <w:r w:rsidRPr="00EB0EA3">
        <w:t xml:space="preserve"> (</w:t>
      </w:r>
      <w:proofErr w:type="spellStart"/>
      <w:r w:rsidRPr="00EB0EA3">
        <w:t>Arrow</w:t>
      </w:r>
      <w:proofErr w:type="spellEnd"/>
      <w:r w:rsidRPr="00EB0EA3">
        <w:t xml:space="preserve">, 1972, 1973; </w:t>
      </w:r>
      <w:proofErr w:type="spellStart"/>
      <w:r w:rsidRPr="00EB0EA3">
        <w:t>Phelps</w:t>
      </w:r>
      <w:proofErr w:type="spellEnd"/>
      <w:r w:rsidRPr="00EB0EA3">
        <w:t xml:space="preserve">, 1972). </w:t>
      </w:r>
      <w:proofErr w:type="spellStart"/>
      <w:r w:rsidRPr="00EB0EA3">
        <w:t>It</w:t>
      </w:r>
      <w:proofErr w:type="spellEnd"/>
      <w:r w:rsidRPr="00EB0EA3">
        <w:t xml:space="preserve"> can be </w:t>
      </w:r>
      <w:proofErr w:type="spellStart"/>
      <w:r w:rsidRPr="00EB0EA3">
        <w:t>challenging</w:t>
      </w:r>
      <w:proofErr w:type="spellEnd"/>
      <w:r w:rsidRPr="00EB0EA3">
        <w:t xml:space="preserve"> </w:t>
      </w:r>
      <w:proofErr w:type="spellStart"/>
      <w:r w:rsidRPr="00EB0EA3">
        <w:t>to</w:t>
      </w:r>
      <w:proofErr w:type="spellEnd"/>
      <w:r w:rsidRPr="00EB0EA3">
        <w:t xml:space="preserve"> </w:t>
      </w:r>
      <w:proofErr w:type="spellStart"/>
      <w:r w:rsidRPr="00EB0EA3">
        <w:t>distinguish</w:t>
      </w:r>
      <w:proofErr w:type="spellEnd"/>
      <w:r w:rsidRPr="00EB0EA3">
        <w:t xml:space="preserve"> </w:t>
      </w:r>
      <w:proofErr w:type="spellStart"/>
      <w:r w:rsidRPr="00EB0EA3">
        <w:t>between</w:t>
      </w:r>
      <w:proofErr w:type="spellEnd"/>
      <w:r w:rsidRPr="00EB0EA3">
        <w:t xml:space="preserve"> </w:t>
      </w:r>
      <w:proofErr w:type="spellStart"/>
      <w:r w:rsidRPr="00EB0EA3">
        <w:t>racial</w:t>
      </w:r>
      <w:proofErr w:type="spellEnd"/>
      <w:r w:rsidRPr="00EB0EA3">
        <w:t xml:space="preserve"> </w:t>
      </w:r>
      <w:proofErr w:type="spellStart"/>
      <w:r w:rsidRPr="00EB0EA3">
        <w:t>and</w:t>
      </w:r>
      <w:proofErr w:type="spellEnd"/>
      <w:r w:rsidRPr="00EB0EA3">
        <w:t xml:space="preserve"> </w:t>
      </w:r>
      <w:proofErr w:type="spellStart"/>
      <w:r w:rsidRPr="00EB0EA3">
        <w:t>gender</w:t>
      </w:r>
      <w:proofErr w:type="spellEnd"/>
      <w:r w:rsidRPr="00EB0EA3">
        <w:t xml:space="preserve"> </w:t>
      </w:r>
      <w:proofErr w:type="spellStart"/>
      <w:r w:rsidRPr="00EB0EA3">
        <w:t>disparity</w:t>
      </w:r>
      <w:proofErr w:type="spellEnd"/>
      <w:r w:rsidRPr="00EB0EA3">
        <w:t xml:space="preserve"> in </w:t>
      </w:r>
      <w:proofErr w:type="spellStart"/>
      <w:r w:rsidRPr="00EB0EA3">
        <w:t>some</w:t>
      </w:r>
      <w:proofErr w:type="spellEnd"/>
      <w:r w:rsidRPr="00EB0EA3">
        <w:t xml:space="preserve"> </w:t>
      </w:r>
      <w:proofErr w:type="spellStart"/>
      <w:r w:rsidRPr="00EB0EA3">
        <w:t>organizations</w:t>
      </w:r>
      <w:proofErr w:type="spellEnd"/>
      <w:r w:rsidRPr="00EB0EA3">
        <w:t xml:space="preserve">, as </w:t>
      </w:r>
      <w:proofErr w:type="spellStart"/>
      <w:r w:rsidRPr="00EB0EA3">
        <w:t>well</w:t>
      </w:r>
      <w:proofErr w:type="spellEnd"/>
      <w:r w:rsidRPr="00EB0EA3">
        <w:t xml:space="preserve"> as </w:t>
      </w:r>
      <w:proofErr w:type="spellStart"/>
      <w:r w:rsidRPr="00EB0EA3">
        <w:t>the</w:t>
      </w:r>
      <w:proofErr w:type="spellEnd"/>
      <w:r w:rsidRPr="00EB0EA3">
        <w:t xml:space="preserve"> </w:t>
      </w:r>
      <w:proofErr w:type="spellStart"/>
      <w:r w:rsidRPr="00EB0EA3">
        <w:t>degree</w:t>
      </w:r>
      <w:proofErr w:type="spellEnd"/>
      <w:r w:rsidRPr="00EB0EA3">
        <w:t xml:space="preserve"> of </w:t>
      </w:r>
      <w:proofErr w:type="spellStart"/>
      <w:r w:rsidRPr="00EB0EA3">
        <w:t>the</w:t>
      </w:r>
      <w:proofErr w:type="spellEnd"/>
      <w:r w:rsidRPr="00EB0EA3">
        <w:t xml:space="preserve"> </w:t>
      </w:r>
      <w:proofErr w:type="spellStart"/>
      <w:r w:rsidRPr="00EB0EA3">
        <w:t>glass</w:t>
      </w:r>
      <w:proofErr w:type="spellEnd"/>
      <w:r w:rsidRPr="00EB0EA3">
        <w:t xml:space="preserve"> </w:t>
      </w:r>
      <w:proofErr w:type="spellStart"/>
      <w:r w:rsidRPr="00EB0EA3">
        <w:t>ceiling</w:t>
      </w:r>
      <w:proofErr w:type="spellEnd"/>
      <w:r w:rsidRPr="00EB0EA3">
        <w:t xml:space="preserve"> </w:t>
      </w:r>
      <w:proofErr w:type="spellStart"/>
      <w:r w:rsidRPr="00EB0EA3">
        <w:t>that</w:t>
      </w:r>
      <w:proofErr w:type="spellEnd"/>
      <w:r w:rsidRPr="00EB0EA3">
        <w:t xml:space="preserve"> </w:t>
      </w:r>
      <w:proofErr w:type="spellStart"/>
      <w:r w:rsidRPr="00EB0EA3">
        <w:t>exists</w:t>
      </w:r>
      <w:proofErr w:type="spellEnd"/>
      <w:r w:rsidRPr="00EB0EA3">
        <w:t xml:space="preserve"> </w:t>
      </w:r>
      <w:proofErr w:type="spellStart"/>
      <w:r w:rsidRPr="00EB0EA3">
        <w:t>there</w:t>
      </w:r>
      <w:proofErr w:type="spellEnd"/>
      <w:r w:rsidRPr="00EB0EA3">
        <w:t xml:space="preserve"> (</w:t>
      </w:r>
      <w:proofErr w:type="spellStart"/>
      <w:r w:rsidRPr="00EB0EA3">
        <w:t>Milgrom</w:t>
      </w:r>
      <w:proofErr w:type="spellEnd"/>
      <w:r w:rsidRPr="00EB0EA3">
        <w:t xml:space="preserve"> </w:t>
      </w:r>
      <w:proofErr w:type="spellStart"/>
      <w:r w:rsidRPr="00EB0EA3">
        <w:t>and</w:t>
      </w:r>
      <w:proofErr w:type="spellEnd"/>
      <w:r w:rsidRPr="00EB0EA3">
        <w:t xml:space="preserve"> </w:t>
      </w:r>
      <w:proofErr w:type="spellStart"/>
      <w:r w:rsidRPr="00EB0EA3">
        <w:t>Oster</w:t>
      </w:r>
      <w:proofErr w:type="spellEnd"/>
      <w:r w:rsidRPr="00EB0EA3">
        <w:t xml:space="preserve"> 1987). </w:t>
      </w:r>
      <w:proofErr w:type="spellStart"/>
      <w:r w:rsidRPr="00EB0EA3">
        <w:t>One</w:t>
      </w:r>
      <w:proofErr w:type="spellEnd"/>
      <w:r w:rsidRPr="00EB0EA3">
        <w:t xml:space="preserve"> of a </w:t>
      </w:r>
      <w:proofErr w:type="spellStart"/>
      <w:r w:rsidRPr="00EB0EA3">
        <w:t>company's</w:t>
      </w:r>
      <w:proofErr w:type="spellEnd"/>
      <w:r w:rsidRPr="00EB0EA3">
        <w:t xml:space="preserve"> </w:t>
      </w:r>
      <w:proofErr w:type="spellStart"/>
      <w:r w:rsidRPr="00EB0EA3">
        <w:t>most</w:t>
      </w:r>
      <w:proofErr w:type="spellEnd"/>
      <w:r w:rsidRPr="00EB0EA3">
        <w:t xml:space="preserve"> </w:t>
      </w:r>
      <w:proofErr w:type="spellStart"/>
      <w:r w:rsidRPr="00EB0EA3">
        <w:t>crucial</w:t>
      </w:r>
      <w:proofErr w:type="spellEnd"/>
      <w:r w:rsidRPr="00EB0EA3">
        <w:t xml:space="preserve"> </w:t>
      </w:r>
      <w:proofErr w:type="spellStart"/>
      <w:r w:rsidRPr="00EB0EA3">
        <w:t>investment</w:t>
      </w:r>
      <w:proofErr w:type="spellEnd"/>
      <w:r w:rsidRPr="00EB0EA3">
        <w:t xml:space="preserve"> </w:t>
      </w:r>
      <w:proofErr w:type="spellStart"/>
      <w:r w:rsidRPr="00EB0EA3">
        <w:t>decisions</w:t>
      </w:r>
      <w:proofErr w:type="spellEnd"/>
      <w:r w:rsidRPr="00EB0EA3">
        <w:t xml:space="preserve"> is </w:t>
      </w:r>
      <w:proofErr w:type="spellStart"/>
      <w:r w:rsidRPr="00EB0EA3">
        <w:t>its</w:t>
      </w:r>
      <w:proofErr w:type="spellEnd"/>
      <w:r w:rsidRPr="00EB0EA3">
        <w:t xml:space="preserve"> </w:t>
      </w:r>
      <w:proofErr w:type="spellStart"/>
      <w:r w:rsidRPr="00EB0EA3">
        <w:t>human</w:t>
      </w:r>
      <w:proofErr w:type="spellEnd"/>
      <w:r w:rsidRPr="00EB0EA3">
        <w:t xml:space="preserve"> </w:t>
      </w:r>
      <w:proofErr w:type="spellStart"/>
      <w:r w:rsidRPr="00EB0EA3">
        <w:t>resource</w:t>
      </w:r>
      <w:proofErr w:type="spellEnd"/>
      <w:r w:rsidRPr="00EB0EA3">
        <w:t xml:space="preserve">, </w:t>
      </w:r>
      <w:proofErr w:type="spellStart"/>
      <w:r w:rsidRPr="00EB0EA3">
        <w:t>and</w:t>
      </w:r>
      <w:proofErr w:type="spellEnd"/>
      <w:r w:rsidRPr="00EB0EA3">
        <w:t xml:space="preserve"> </w:t>
      </w:r>
      <w:proofErr w:type="spellStart"/>
      <w:r w:rsidRPr="00EB0EA3">
        <w:t>discrimination</w:t>
      </w:r>
      <w:proofErr w:type="spellEnd"/>
      <w:r w:rsidRPr="00EB0EA3">
        <w:t xml:space="preserve"> </w:t>
      </w:r>
      <w:proofErr w:type="spellStart"/>
      <w:r w:rsidRPr="00EB0EA3">
        <w:t>based</w:t>
      </w:r>
      <w:proofErr w:type="spellEnd"/>
      <w:r w:rsidRPr="00EB0EA3">
        <w:t xml:space="preserve"> on </w:t>
      </w:r>
      <w:proofErr w:type="spellStart"/>
      <w:r w:rsidRPr="00EB0EA3">
        <w:t>gender</w:t>
      </w:r>
      <w:proofErr w:type="spellEnd"/>
      <w:r w:rsidRPr="00EB0EA3">
        <w:t xml:space="preserve"> </w:t>
      </w:r>
      <w:proofErr w:type="spellStart"/>
      <w:r w:rsidRPr="00EB0EA3">
        <w:t>might</w:t>
      </w:r>
      <w:proofErr w:type="spellEnd"/>
      <w:r w:rsidRPr="00EB0EA3">
        <w:t xml:space="preserve"> </w:t>
      </w:r>
      <w:proofErr w:type="spellStart"/>
      <w:r w:rsidRPr="00EB0EA3">
        <w:t>raise</w:t>
      </w:r>
      <w:proofErr w:type="spellEnd"/>
      <w:r w:rsidRPr="00EB0EA3">
        <w:t xml:space="preserve"> </w:t>
      </w:r>
      <w:proofErr w:type="spellStart"/>
      <w:r w:rsidRPr="00EB0EA3">
        <w:t>expenses</w:t>
      </w:r>
      <w:proofErr w:type="spellEnd"/>
      <w:r w:rsidRPr="00EB0EA3">
        <w:t xml:space="preserve"> (</w:t>
      </w:r>
      <w:proofErr w:type="spellStart"/>
      <w:r w:rsidRPr="00EB0EA3">
        <w:t>Coate</w:t>
      </w:r>
      <w:proofErr w:type="spellEnd"/>
      <w:r w:rsidRPr="00EB0EA3">
        <w:t xml:space="preserve"> &amp; </w:t>
      </w:r>
      <w:proofErr w:type="spellStart"/>
      <w:r w:rsidRPr="00EB0EA3">
        <w:t>Loury</w:t>
      </w:r>
      <w:proofErr w:type="spellEnd"/>
      <w:r w:rsidRPr="00EB0EA3">
        <w:t xml:space="preserve">, </w:t>
      </w:r>
      <w:proofErr w:type="gramStart"/>
      <w:r w:rsidRPr="00EB0EA3">
        <w:t>1993a</w:t>
      </w:r>
      <w:proofErr w:type="gramEnd"/>
      <w:r w:rsidRPr="00EB0EA3">
        <w:t xml:space="preserve">; </w:t>
      </w:r>
      <w:proofErr w:type="spellStart"/>
      <w:r w:rsidRPr="00EB0EA3">
        <w:t>Lundberg</w:t>
      </w:r>
      <w:proofErr w:type="spellEnd"/>
      <w:r w:rsidRPr="00EB0EA3">
        <w:t xml:space="preserve"> &amp; </w:t>
      </w:r>
      <w:proofErr w:type="spellStart"/>
      <w:r w:rsidRPr="00EB0EA3">
        <w:t>Startz</w:t>
      </w:r>
      <w:proofErr w:type="spellEnd"/>
      <w:r w:rsidRPr="00EB0EA3">
        <w:t xml:space="preserve">, 1983). </w:t>
      </w:r>
    </w:p>
    <w:p w14:paraId="267780E7" w14:textId="77777777" w:rsidR="00DF0B26" w:rsidRPr="0052456C" w:rsidRDefault="00DF0B26" w:rsidP="00DF0B26">
      <w:proofErr w:type="spellStart"/>
      <w:r w:rsidRPr="0052456C">
        <w:t>Observing</w:t>
      </w:r>
      <w:proofErr w:type="spellEnd"/>
      <w:r w:rsidRPr="0052456C">
        <w:t xml:space="preserve"> </w:t>
      </w:r>
      <w:proofErr w:type="spellStart"/>
      <w:r w:rsidRPr="0052456C">
        <w:t>the</w:t>
      </w:r>
      <w:proofErr w:type="spellEnd"/>
      <w:r w:rsidRPr="0052456C">
        <w:t xml:space="preserve"> </w:t>
      </w:r>
      <w:proofErr w:type="spellStart"/>
      <w:r w:rsidRPr="0052456C">
        <w:t>productivity</w:t>
      </w:r>
      <w:proofErr w:type="spellEnd"/>
      <w:r w:rsidRPr="0052456C">
        <w:t xml:space="preserve"> of </w:t>
      </w:r>
      <w:proofErr w:type="spellStart"/>
      <w:r w:rsidRPr="0052456C">
        <w:t>minorities</w:t>
      </w:r>
      <w:proofErr w:type="spellEnd"/>
      <w:r w:rsidRPr="0052456C">
        <w:t xml:space="preserve">, </w:t>
      </w:r>
      <w:proofErr w:type="spellStart"/>
      <w:r w:rsidRPr="0052456C">
        <w:t>whether</w:t>
      </w:r>
      <w:proofErr w:type="spellEnd"/>
      <w:r w:rsidRPr="0052456C">
        <w:t xml:space="preserve"> it is on </w:t>
      </w:r>
      <w:proofErr w:type="spellStart"/>
      <w:r w:rsidRPr="0052456C">
        <w:t>the</w:t>
      </w:r>
      <w:proofErr w:type="spellEnd"/>
      <w:r w:rsidRPr="0052456C">
        <w:t xml:space="preserve"> </w:t>
      </w:r>
      <w:proofErr w:type="spellStart"/>
      <w:r w:rsidRPr="0052456C">
        <w:t>basis</w:t>
      </w:r>
      <w:proofErr w:type="spellEnd"/>
      <w:r w:rsidRPr="0052456C">
        <w:t xml:space="preserve"> of </w:t>
      </w:r>
      <w:proofErr w:type="spellStart"/>
      <w:r w:rsidRPr="0052456C">
        <w:t>gender</w:t>
      </w:r>
      <w:proofErr w:type="spellEnd"/>
      <w:r w:rsidRPr="0052456C">
        <w:t xml:space="preserve"> </w:t>
      </w:r>
      <w:proofErr w:type="spellStart"/>
      <w:r w:rsidRPr="0052456C">
        <w:t>or</w:t>
      </w:r>
      <w:proofErr w:type="spellEnd"/>
      <w:r w:rsidRPr="0052456C">
        <w:t xml:space="preserve"> </w:t>
      </w:r>
      <w:proofErr w:type="spellStart"/>
      <w:r w:rsidRPr="0052456C">
        <w:t>race</w:t>
      </w:r>
      <w:proofErr w:type="spellEnd"/>
      <w:r w:rsidRPr="0052456C">
        <w:t xml:space="preserve">, </w:t>
      </w:r>
      <w:proofErr w:type="spellStart"/>
      <w:r w:rsidRPr="0052456C">
        <w:t>contributes</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increase</w:t>
      </w:r>
      <w:proofErr w:type="spellEnd"/>
      <w:r w:rsidRPr="0052456C">
        <w:t xml:space="preserve"> in </w:t>
      </w:r>
      <w:proofErr w:type="spellStart"/>
      <w:r w:rsidRPr="0052456C">
        <w:t>cost</w:t>
      </w:r>
      <w:proofErr w:type="spellEnd"/>
      <w:r w:rsidRPr="0052456C">
        <w:t xml:space="preserve"> of </w:t>
      </w:r>
      <w:proofErr w:type="spellStart"/>
      <w:r w:rsidRPr="0052456C">
        <w:t>human</w:t>
      </w:r>
      <w:proofErr w:type="spellEnd"/>
      <w:r w:rsidRPr="0052456C">
        <w:t xml:space="preserve"> </w:t>
      </w:r>
      <w:proofErr w:type="spellStart"/>
      <w:r w:rsidRPr="0052456C">
        <w:t>capital</w:t>
      </w:r>
      <w:proofErr w:type="spellEnd"/>
      <w:r w:rsidRPr="0052456C">
        <w:t xml:space="preserve"> </w:t>
      </w:r>
      <w:proofErr w:type="spellStart"/>
      <w:r w:rsidRPr="0052456C">
        <w:t>and</w:t>
      </w:r>
      <w:proofErr w:type="spellEnd"/>
      <w:r w:rsidRPr="0052456C">
        <w:t xml:space="preserve"> </w:t>
      </w:r>
      <w:proofErr w:type="spellStart"/>
      <w:r w:rsidRPr="0052456C">
        <w:t>simultaneously</w:t>
      </w:r>
      <w:proofErr w:type="spellEnd"/>
      <w:r w:rsidRPr="0052456C">
        <w:t xml:space="preserve"> </w:t>
      </w:r>
      <w:proofErr w:type="spellStart"/>
      <w:r w:rsidRPr="0052456C">
        <w:t>adds</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depth</w:t>
      </w:r>
      <w:proofErr w:type="spellEnd"/>
      <w:r w:rsidRPr="0052456C">
        <w:t xml:space="preserve"> of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that</w:t>
      </w:r>
      <w:proofErr w:type="spellEnd"/>
      <w:r w:rsidRPr="0052456C">
        <w:t xml:space="preserve"> </w:t>
      </w:r>
      <w:proofErr w:type="spellStart"/>
      <w:r w:rsidRPr="0052456C">
        <w:t>exists</w:t>
      </w:r>
      <w:proofErr w:type="spellEnd"/>
      <w:r w:rsidRPr="0052456C">
        <w:t xml:space="preserve"> in a </w:t>
      </w:r>
      <w:proofErr w:type="spellStart"/>
      <w:r w:rsidRPr="0052456C">
        <w:t>company</w:t>
      </w:r>
      <w:proofErr w:type="spellEnd"/>
      <w:r w:rsidRPr="0052456C">
        <w:t xml:space="preserve"> (</w:t>
      </w:r>
      <w:proofErr w:type="spellStart"/>
      <w:r w:rsidRPr="0052456C">
        <w:t>Coate</w:t>
      </w:r>
      <w:proofErr w:type="spellEnd"/>
      <w:r w:rsidRPr="0052456C">
        <w:t xml:space="preserve"> &amp; </w:t>
      </w:r>
      <w:proofErr w:type="spellStart"/>
      <w:r w:rsidRPr="0052456C">
        <w:t>Loury</w:t>
      </w:r>
      <w:proofErr w:type="spellEnd"/>
      <w:r w:rsidRPr="0052456C">
        <w:t xml:space="preserve">, </w:t>
      </w:r>
      <w:proofErr w:type="gramStart"/>
      <w:r w:rsidRPr="0052456C">
        <w:t>1993a</w:t>
      </w:r>
      <w:proofErr w:type="gramEnd"/>
      <w:r w:rsidRPr="0052456C">
        <w:t xml:space="preserve">; </w:t>
      </w:r>
      <w:proofErr w:type="spellStart"/>
      <w:r w:rsidRPr="0052456C">
        <w:t>Lundberg</w:t>
      </w:r>
      <w:proofErr w:type="spellEnd"/>
      <w:r w:rsidRPr="0052456C">
        <w:t xml:space="preserve"> &amp; </w:t>
      </w:r>
      <w:proofErr w:type="spellStart"/>
      <w:r w:rsidRPr="0052456C">
        <w:t>Startz</w:t>
      </w:r>
      <w:proofErr w:type="spellEnd"/>
      <w:r w:rsidRPr="0052456C">
        <w:t xml:space="preserve">, 1983). </w:t>
      </w:r>
      <w:proofErr w:type="spellStart"/>
      <w:r w:rsidRPr="0052456C">
        <w:t>Mentorship</w:t>
      </w:r>
      <w:proofErr w:type="spellEnd"/>
      <w:r w:rsidRPr="0052456C">
        <w:t xml:space="preserve"> </w:t>
      </w:r>
      <w:proofErr w:type="spellStart"/>
      <w:r w:rsidRPr="0052456C">
        <w:t>and</w:t>
      </w:r>
      <w:proofErr w:type="spellEnd"/>
      <w:r w:rsidRPr="0052456C">
        <w:t xml:space="preserve"> </w:t>
      </w:r>
      <w:proofErr w:type="spellStart"/>
      <w:r w:rsidRPr="0052456C">
        <w:t>homophilic</w:t>
      </w:r>
      <w:proofErr w:type="spellEnd"/>
      <w:r w:rsidRPr="0052456C">
        <w:t xml:space="preserve"> </w:t>
      </w:r>
      <w:proofErr w:type="spellStart"/>
      <w:r w:rsidRPr="0052456C">
        <w:t>preferences</w:t>
      </w:r>
      <w:proofErr w:type="spellEnd"/>
      <w:r w:rsidRPr="0052456C">
        <w:t xml:space="preserve"> </w:t>
      </w:r>
      <w:proofErr w:type="spellStart"/>
      <w:r w:rsidRPr="0052456C">
        <w:t>further</w:t>
      </w:r>
      <w:proofErr w:type="spellEnd"/>
      <w:r w:rsidRPr="0052456C">
        <w:t xml:space="preserve"> </w:t>
      </w:r>
      <w:proofErr w:type="spellStart"/>
      <w:r w:rsidRPr="0052456C">
        <w:t>contribute</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effect</w:t>
      </w:r>
      <w:proofErr w:type="spellEnd"/>
      <w:r w:rsidRPr="0052456C">
        <w:t xml:space="preserve">. </w:t>
      </w:r>
      <w:proofErr w:type="spellStart"/>
      <w:r w:rsidRPr="0052456C">
        <w:t>For</w:t>
      </w:r>
      <w:proofErr w:type="spellEnd"/>
      <w:r w:rsidRPr="0052456C">
        <w:t xml:space="preserve"> </w:t>
      </w:r>
      <w:proofErr w:type="spellStart"/>
      <w:r w:rsidRPr="0052456C">
        <w:t>example</w:t>
      </w:r>
      <w:proofErr w:type="spellEnd"/>
      <w:r w:rsidRPr="0052456C">
        <w:t xml:space="preserve">, </w:t>
      </w:r>
      <w:proofErr w:type="spellStart"/>
      <w:r w:rsidRPr="0052456C">
        <w:t>if</w:t>
      </w:r>
      <w:proofErr w:type="spellEnd"/>
      <w:r w:rsidRPr="0052456C">
        <w:t xml:space="preserve"> a </w:t>
      </w:r>
      <w:proofErr w:type="spellStart"/>
      <w:r w:rsidRPr="0052456C">
        <w:t>male</w:t>
      </w:r>
      <w:proofErr w:type="spellEnd"/>
      <w:r w:rsidRPr="0052456C">
        <w:t xml:space="preserve"> </w:t>
      </w:r>
      <w:proofErr w:type="spellStart"/>
      <w:r w:rsidRPr="0052456C">
        <w:t>mentor</w:t>
      </w:r>
      <w:proofErr w:type="spellEnd"/>
      <w:r w:rsidRPr="0052456C">
        <w:t xml:space="preserve"> </w:t>
      </w:r>
      <w:proofErr w:type="spellStart"/>
      <w:r w:rsidRPr="0052456C">
        <w:t>wants</w:t>
      </w:r>
      <w:proofErr w:type="spellEnd"/>
      <w:r w:rsidRPr="0052456C">
        <w:t xml:space="preserve"> his </w:t>
      </w:r>
      <w:proofErr w:type="spellStart"/>
      <w:r w:rsidRPr="0052456C">
        <w:t>protégé</w:t>
      </w:r>
      <w:proofErr w:type="spellEnd"/>
      <w:r w:rsidRPr="0052456C">
        <w:t xml:space="preserve"> </w:t>
      </w:r>
      <w:proofErr w:type="spellStart"/>
      <w:r w:rsidRPr="0052456C">
        <w:t>to</w:t>
      </w:r>
      <w:proofErr w:type="spellEnd"/>
      <w:r w:rsidRPr="0052456C">
        <w:t xml:space="preserve"> be a </w:t>
      </w:r>
      <w:proofErr w:type="spellStart"/>
      <w:r w:rsidRPr="0052456C">
        <w:t>male</w:t>
      </w:r>
      <w:proofErr w:type="spellEnd"/>
      <w:r w:rsidRPr="0052456C">
        <w:t xml:space="preserve"> as </w:t>
      </w:r>
      <w:proofErr w:type="spellStart"/>
      <w:r w:rsidRPr="0052456C">
        <w:t>well</w:t>
      </w:r>
      <w:proofErr w:type="spellEnd"/>
      <w:r w:rsidRPr="0052456C">
        <w:t xml:space="preserve">, it </w:t>
      </w:r>
      <w:proofErr w:type="spellStart"/>
      <w:r w:rsidRPr="0052456C">
        <w:t>automatically</w:t>
      </w:r>
      <w:proofErr w:type="spellEnd"/>
      <w:r w:rsidRPr="0052456C">
        <w:t xml:space="preserve"> </w:t>
      </w:r>
      <w:proofErr w:type="spellStart"/>
      <w:r w:rsidRPr="0052456C">
        <w:t>follows</w:t>
      </w:r>
      <w:proofErr w:type="spellEnd"/>
      <w:r w:rsidRPr="0052456C">
        <w:t xml:space="preserve"> </w:t>
      </w:r>
      <w:proofErr w:type="spellStart"/>
      <w:r w:rsidRPr="0052456C">
        <w:t>that</w:t>
      </w:r>
      <w:proofErr w:type="spellEnd"/>
      <w:r w:rsidRPr="0052456C">
        <w:t xml:space="preserve"> </w:t>
      </w:r>
      <w:proofErr w:type="spellStart"/>
      <w:r w:rsidRPr="0052456C">
        <w:t>fewer</w:t>
      </w:r>
      <w:proofErr w:type="spellEnd"/>
      <w:r w:rsidRPr="0052456C">
        <w:t xml:space="preserve"> </w:t>
      </w:r>
      <w:proofErr w:type="spellStart"/>
      <w:r w:rsidRPr="0052456C">
        <w:t>female</w:t>
      </w:r>
      <w:proofErr w:type="spellEnd"/>
      <w:r w:rsidRPr="0052456C">
        <w:t xml:space="preserve"> </w:t>
      </w:r>
      <w:proofErr w:type="spellStart"/>
      <w:r w:rsidRPr="0052456C">
        <w:t>workers</w:t>
      </w:r>
      <w:proofErr w:type="spellEnd"/>
      <w:r w:rsidRPr="0052456C">
        <w:t xml:space="preserve"> </w:t>
      </w:r>
      <w:proofErr w:type="spellStart"/>
      <w:r w:rsidRPr="0052456C">
        <w:t>will</w:t>
      </w:r>
      <w:proofErr w:type="spellEnd"/>
      <w:r w:rsidRPr="0052456C">
        <w:t xml:space="preserve"> </w:t>
      </w:r>
      <w:proofErr w:type="spellStart"/>
      <w:r w:rsidRPr="0052456C">
        <w:t>undergo</w:t>
      </w:r>
      <w:proofErr w:type="spellEnd"/>
      <w:r w:rsidRPr="0052456C">
        <w:t xml:space="preserve"> </w:t>
      </w:r>
      <w:proofErr w:type="spellStart"/>
      <w:r w:rsidRPr="0052456C">
        <w:t>relevant</w:t>
      </w:r>
      <w:proofErr w:type="spellEnd"/>
      <w:r w:rsidRPr="0052456C">
        <w:t xml:space="preserve"> </w:t>
      </w:r>
      <w:proofErr w:type="spellStart"/>
      <w:r w:rsidRPr="0052456C">
        <w:t>training</w:t>
      </w:r>
      <w:proofErr w:type="spellEnd"/>
      <w:r w:rsidRPr="0052456C">
        <w:t xml:space="preserve"> (</w:t>
      </w:r>
      <w:proofErr w:type="spellStart"/>
      <w:r w:rsidRPr="0052456C">
        <w:t>Arrow</w:t>
      </w:r>
      <w:proofErr w:type="spellEnd"/>
      <w:r w:rsidRPr="0052456C">
        <w:t xml:space="preserve">, 1972, 1973; </w:t>
      </w:r>
      <w:proofErr w:type="spellStart"/>
      <w:r w:rsidRPr="0052456C">
        <w:t>Phelps</w:t>
      </w:r>
      <w:proofErr w:type="spellEnd"/>
      <w:r w:rsidRPr="0052456C">
        <w:t>, 1972).</w:t>
      </w:r>
    </w:p>
    <w:p w14:paraId="5198DF68" w14:textId="77777777" w:rsidR="00DF0B26" w:rsidRPr="0052456C" w:rsidRDefault="00DF0B26" w:rsidP="00DF0B26">
      <w:pPr>
        <w:pStyle w:val="Heading2"/>
      </w:pPr>
      <w:bookmarkStart w:id="21" w:name="_Toc145079273"/>
      <w:bookmarkStart w:id="22" w:name="_Toc170066512"/>
      <w:proofErr w:type="spellStart"/>
      <w:r w:rsidRPr="0052456C">
        <w:t>Factors</w:t>
      </w:r>
      <w:proofErr w:type="spellEnd"/>
      <w:r w:rsidRPr="0052456C">
        <w:t xml:space="preserve"> </w:t>
      </w:r>
      <w:proofErr w:type="spellStart"/>
      <w:r w:rsidRPr="0052456C">
        <w:t>Contributing</w:t>
      </w:r>
      <w:proofErr w:type="spellEnd"/>
      <w:r w:rsidRPr="0052456C">
        <w:t xml:space="preserve"> </w:t>
      </w:r>
      <w:proofErr w:type="spellStart"/>
      <w:r w:rsidRPr="0052456C">
        <w:t>to</w:t>
      </w:r>
      <w:proofErr w:type="spellEnd"/>
      <w:r w:rsidRPr="0052456C">
        <w:t xml:space="preserve"> an </w:t>
      </w:r>
      <w:proofErr w:type="spellStart"/>
      <w:r w:rsidRPr="0052456C">
        <w:t>Increase</w:t>
      </w:r>
      <w:proofErr w:type="spellEnd"/>
      <w:r w:rsidRPr="0052456C">
        <w:t xml:space="preserve"> in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bookmarkEnd w:id="21"/>
      <w:bookmarkEnd w:id="22"/>
      <w:proofErr w:type="spellEnd"/>
    </w:p>
    <w:p w14:paraId="70BF692D" w14:textId="77777777" w:rsidR="00DF0B26" w:rsidRPr="0052456C" w:rsidRDefault="00DF0B26" w:rsidP="00DF0B26">
      <w:proofErr w:type="spellStart"/>
      <w:r w:rsidRPr="0052456C">
        <w:t>The</w:t>
      </w:r>
      <w:proofErr w:type="spellEnd"/>
      <w:r w:rsidRPr="0052456C">
        <w:t xml:space="preserve"> </w:t>
      </w:r>
      <w:proofErr w:type="spellStart"/>
      <w:r w:rsidRPr="0052456C">
        <w:t>implicit</w:t>
      </w:r>
      <w:proofErr w:type="spellEnd"/>
      <w:r w:rsidRPr="0052456C">
        <w:t xml:space="preserve"> </w:t>
      </w:r>
      <w:proofErr w:type="spellStart"/>
      <w:r w:rsidRPr="0052456C">
        <w:t>bias</w:t>
      </w:r>
      <w:proofErr w:type="spellEnd"/>
      <w:r w:rsidRPr="0052456C">
        <w:t xml:space="preserve"> </w:t>
      </w:r>
      <w:proofErr w:type="spellStart"/>
      <w:r w:rsidRPr="0052456C">
        <w:t>that</w:t>
      </w:r>
      <w:proofErr w:type="spellEnd"/>
      <w:r w:rsidRPr="0052456C">
        <w:t xml:space="preserve"> </w:t>
      </w:r>
      <w:proofErr w:type="spellStart"/>
      <w:r w:rsidRPr="0052456C">
        <w:t>societal</w:t>
      </w:r>
      <w:proofErr w:type="spellEnd"/>
      <w:r w:rsidRPr="0052456C">
        <w:t xml:space="preserve"> </w:t>
      </w:r>
      <w:proofErr w:type="spellStart"/>
      <w:r w:rsidRPr="0052456C">
        <w:t>pressures</w:t>
      </w:r>
      <w:proofErr w:type="spellEnd"/>
      <w:r w:rsidRPr="0052456C">
        <w:t xml:space="preserve"> </w:t>
      </w:r>
      <w:proofErr w:type="spellStart"/>
      <w:r w:rsidRPr="0052456C">
        <w:t>instill</w:t>
      </w:r>
      <w:proofErr w:type="spellEnd"/>
      <w:r w:rsidRPr="0052456C">
        <w:t xml:space="preserve"> in </w:t>
      </w:r>
      <w:proofErr w:type="spellStart"/>
      <w:r w:rsidRPr="0052456C">
        <w:t>people</w:t>
      </w:r>
      <w:proofErr w:type="spellEnd"/>
      <w:r w:rsidRPr="0052456C">
        <w:t xml:space="preserve"> is </w:t>
      </w:r>
      <w:proofErr w:type="spellStart"/>
      <w:r w:rsidRPr="0052456C">
        <w:t>allegedly</w:t>
      </w:r>
      <w:proofErr w:type="spellEnd"/>
      <w:r w:rsidRPr="0052456C">
        <w:t xml:space="preserve"> </w:t>
      </w:r>
      <w:proofErr w:type="spellStart"/>
      <w:r w:rsidRPr="0052456C">
        <w:t>the</w:t>
      </w:r>
      <w:proofErr w:type="spellEnd"/>
      <w:r w:rsidRPr="0052456C">
        <w:t xml:space="preserve"> </w:t>
      </w:r>
      <w:proofErr w:type="spellStart"/>
      <w:r w:rsidRPr="0052456C">
        <w:t>most</w:t>
      </w:r>
      <w:proofErr w:type="spellEnd"/>
      <w:r w:rsidRPr="0052456C">
        <w:t xml:space="preserve"> dominant </w:t>
      </w:r>
      <w:proofErr w:type="spellStart"/>
      <w:r w:rsidRPr="0052456C">
        <w:t>source</w:t>
      </w:r>
      <w:proofErr w:type="spellEnd"/>
      <w:r w:rsidRPr="0052456C">
        <w:t xml:space="preserve"> of </w:t>
      </w:r>
      <w:proofErr w:type="spellStart"/>
      <w:r w:rsidRPr="0052456C">
        <w:t>surge</w:t>
      </w:r>
      <w:proofErr w:type="spellEnd"/>
      <w:r w:rsidRPr="0052456C">
        <w:t xml:space="preserve"> in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This</w:t>
      </w:r>
      <w:proofErr w:type="spellEnd"/>
      <w:r w:rsidRPr="0052456C">
        <w:t xml:space="preserve"> </w:t>
      </w:r>
      <w:proofErr w:type="spellStart"/>
      <w:r w:rsidRPr="0052456C">
        <w:t>bias</w:t>
      </w:r>
      <w:proofErr w:type="spellEnd"/>
      <w:r w:rsidRPr="0052456C">
        <w:t xml:space="preserve"> </w:t>
      </w:r>
      <w:proofErr w:type="spellStart"/>
      <w:r w:rsidRPr="0052456C">
        <w:t>presents</w:t>
      </w:r>
      <w:proofErr w:type="spellEnd"/>
      <w:r w:rsidRPr="0052456C">
        <w:t xml:space="preserve"> an </w:t>
      </w:r>
      <w:proofErr w:type="spellStart"/>
      <w:r w:rsidRPr="0052456C">
        <w:t>impediment</w:t>
      </w:r>
      <w:proofErr w:type="spellEnd"/>
      <w:r w:rsidRPr="0052456C">
        <w:t xml:space="preserve"> in </w:t>
      </w:r>
      <w:proofErr w:type="spellStart"/>
      <w:r w:rsidRPr="0052456C">
        <w:t>the</w:t>
      </w:r>
      <w:proofErr w:type="spellEnd"/>
      <w:r w:rsidRPr="0052456C">
        <w:t xml:space="preserve"> </w:t>
      </w:r>
      <w:proofErr w:type="spellStart"/>
      <w:r w:rsidRPr="0052456C">
        <w:t>recruitment</w:t>
      </w:r>
      <w:proofErr w:type="spellEnd"/>
      <w:r w:rsidRPr="0052456C">
        <w:t xml:space="preserve"> of </w:t>
      </w:r>
      <w:proofErr w:type="spellStart"/>
      <w:r w:rsidRPr="0052456C">
        <w:t>employees</w:t>
      </w:r>
      <w:proofErr w:type="spellEnd"/>
      <w:r w:rsidRPr="0052456C">
        <w:t xml:space="preserve"> (</w:t>
      </w:r>
      <w:proofErr w:type="spellStart"/>
      <w:r w:rsidRPr="0052456C">
        <w:t>Espinosa</w:t>
      </w:r>
      <w:proofErr w:type="spellEnd"/>
      <w:r w:rsidRPr="0052456C">
        <w:t xml:space="preserve"> &amp; </w:t>
      </w:r>
      <w:proofErr w:type="spellStart"/>
      <w:r w:rsidRPr="0052456C">
        <w:t>Gardeazabal</w:t>
      </w:r>
      <w:proofErr w:type="spellEnd"/>
      <w:r w:rsidRPr="0052456C">
        <w:t xml:space="preserve">, 2020; </w:t>
      </w:r>
      <w:proofErr w:type="spellStart"/>
      <w:r w:rsidRPr="0052456C">
        <w:t>Kleinberg</w:t>
      </w:r>
      <w:proofErr w:type="spellEnd"/>
      <w:r w:rsidRPr="0052456C">
        <w:t xml:space="preserve"> &amp; </w:t>
      </w:r>
      <w:proofErr w:type="spellStart"/>
      <w:r w:rsidRPr="0052456C">
        <w:t>Raghavan</w:t>
      </w:r>
      <w:proofErr w:type="spellEnd"/>
      <w:r w:rsidRPr="0052456C">
        <w:t xml:space="preserve">, 2019). </w:t>
      </w:r>
      <w:proofErr w:type="spellStart"/>
      <w:r w:rsidRPr="0052456C">
        <w:t>Another</w:t>
      </w:r>
      <w:proofErr w:type="spellEnd"/>
      <w:r w:rsidRPr="0052456C">
        <w:t xml:space="preserve"> </w:t>
      </w:r>
      <w:proofErr w:type="spellStart"/>
      <w:r w:rsidRPr="0052456C">
        <w:t>explanation</w:t>
      </w:r>
      <w:proofErr w:type="spellEnd"/>
      <w:r w:rsidRPr="0052456C">
        <w:t xml:space="preserve"> </w:t>
      </w:r>
      <w:proofErr w:type="spellStart"/>
      <w:r w:rsidRPr="0052456C">
        <w:t>for</w:t>
      </w:r>
      <w:proofErr w:type="spellEnd"/>
      <w:r w:rsidRPr="0052456C">
        <w:t xml:space="preserve"> </w:t>
      </w:r>
      <w:proofErr w:type="spellStart"/>
      <w:r w:rsidRPr="0052456C">
        <w:t>the</w:t>
      </w:r>
      <w:proofErr w:type="spellEnd"/>
      <w:r w:rsidRPr="0052456C">
        <w:t xml:space="preserve"> problem is </w:t>
      </w:r>
      <w:proofErr w:type="spellStart"/>
      <w:r w:rsidRPr="0052456C">
        <w:t>the</w:t>
      </w:r>
      <w:proofErr w:type="spellEnd"/>
      <w:r w:rsidRPr="0052456C">
        <w:t xml:space="preserve"> </w:t>
      </w:r>
      <w:proofErr w:type="spellStart"/>
      <w:r w:rsidRPr="0052456C">
        <w:t>unconscious</w:t>
      </w:r>
      <w:proofErr w:type="spellEnd"/>
      <w:r w:rsidRPr="0052456C">
        <w:t xml:space="preserve"> </w:t>
      </w:r>
      <w:proofErr w:type="spellStart"/>
      <w:r w:rsidRPr="0052456C">
        <w:t>gender</w:t>
      </w:r>
      <w:proofErr w:type="spellEnd"/>
      <w:r w:rsidRPr="0052456C">
        <w:t xml:space="preserve"> </w:t>
      </w:r>
      <w:proofErr w:type="spellStart"/>
      <w:r w:rsidRPr="0052456C">
        <w:t>stereotypes</w:t>
      </w:r>
      <w:proofErr w:type="spellEnd"/>
      <w:r w:rsidRPr="0052456C">
        <w:t xml:space="preserve"> </w:t>
      </w:r>
      <w:proofErr w:type="spellStart"/>
      <w:r w:rsidRPr="0052456C">
        <w:t>that</w:t>
      </w:r>
      <w:proofErr w:type="spellEnd"/>
      <w:r w:rsidRPr="0052456C">
        <w:t xml:space="preserve"> </w:t>
      </w:r>
      <w:proofErr w:type="spellStart"/>
      <w:r w:rsidRPr="0052456C">
        <w:t>are</w:t>
      </w:r>
      <w:proofErr w:type="spellEnd"/>
      <w:r w:rsidRPr="0052456C">
        <w:t xml:space="preserve"> </w:t>
      </w:r>
      <w:proofErr w:type="spellStart"/>
      <w:r w:rsidRPr="0052456C">
        <w:t>deeply</w:t>
      </w:r>
      <w:proofErr w:type="spellEnd"/>
      <w:r w:rsidRPr="0052456C">
        <w:t xml:space="preserve"> </w:t>
      </w:r>
      <w:proofErr w:type="spellStart"/>
      <w:r w:rsidRPr="0052456C">
        <w:t>grounded</w:t>
      </w:r>
      <w:proofErr w:type="spellEnd"/>
      <w:r w:rsidRPr="0052456C">
        <w:t xml:space="preserve"> in </w:t>
      </w:r>
      <w:proofErr w:type="spellStart"/>
      <w:r w:rsidRPr="0052456C">
        <w:t>the</w:t>
      </w:r>
      <w:proofErr w:type="spellEnd"/>
      <w:r w:rsidRPr="0052456C">
        <w:t xml:space="preserve"> </w:t>
      </w:r>
      <w:proofErr w:type="spellStart"/>
      <w:r w:rsidRPr="0052456C">
        <w:t>minds</w:t>
      </w:r>
      <w:proofErr w:type="spellEnd"/>
      <w:r w:rsidRPr="0052456C">
        <w:t xml:space="preserve"> of </w:t>
      </w:r>
      <w:proofErr w:type="spellStart"/>
      <w:r w:rsidRPr="0052456C">
        <w:t>managers</w:t>
      </w:r>
      <w:proofErr w:type="spellEnd"/>
      <w:r w:rsidRPr="0052456C">
        <w:t xml:space="preserve">. </w:t>
      </w:r>
      <w:proofErr w:type="spellStart"/>
      <w:r w:rsidRPr="0052456C">
        <w:t>The</w:t>
      </w:r>
      <w:proofErr w:type="spellEnd"/>
      <w:r w:rsidRPr="0052456C">
        <w:t xml:space="preserve"> </w:t>
      </w:r>
      <w:proofErr w:type="spellStart"/>
      <w:r w:rsidRPr="0052456C">
        <w:t>perpetual</w:t>
      </w:r>
      <w:proofErr w:type="spellEnd"/>
      <w:r w:rsidRPr="0052456C">
        <w:t xml:space="preserve"> </w:t>
      </w:r>
      <w:proofErr w:type="spellStart"/>
      <w:r w:rsidRPr="0052456C">
        <w:t>bias</w:t>
      </w:r>
      <w:proofErr w:type="spellEnd"/>
      <w:r w:rsidRPr="0052456C">
        <w:t xml:space="preserve"> </w:t>
      </w:r>
      <w:proofErr w:type="spellStart"/>
      <w:r w:rsidRPr="0052456C">
        <w:t>that</w:t>
      </w:r>
      <w:proofErr w:type="spellEnd"/>
      <w:r w:rsidRPr="0052456C">
        <w:t xml:space="preserve"> </w:t>
      </w:r>
      <w:proofErr w:type="spellStart"/>
      <w:r w:rsidRPr="0052456C">
        <w:t>continues</w:t>
      </w:r>
      <w:proofErr w:type="spellEnd"/>
      <w:r w:rsidRPr="0052456C">
        <w:t xml:space="preserve"> </w:t>
      </w:r>
      <w:proofErr w:type="spellStart"/>
      <w:r w:rsidRPr="0052456C">
        <w:t>to</w:t>
      </w:r>
      <w:proofErr w:type="spellEnd"/>
      <w:r w:rsidRPr="0052456C">
        <w:t xml:space="preserve"> </w:t>
      </w:r>
      <w:proofErr w:type="spellStart"/>
      <w:r w:rsidRPr="0052456C">
        <w:t>proliferate</w:t>
      </w:r>
      <w:proofErr w:type="spellEnd"/>
      <w:r w:rsidRPr="0052456C">
        <w:t xml:space="preserve"> </w:t>
      </w:r>
      <w:proofErr w:type="spellStart"/>
      <w:r w:rsidRPr="0052456C">
        <w:t>the</w:t>
      </w:r>
      <w:proofErr w:type="spellEnd"/>
      <w:r w:rsidRPr="0052456C">
        <w:t xml:space="preserve"> </w:t>
      </w:r>
      <w:proofErr w:type="spellStart"/>
      <w:r w:rsidRPr="0052456C">
        <w:t>perception</w:t>
      </w:r>
      <w:proofErr w:type="spellEnd"/>
      <w:r w:rsidRPr="0052456C">
        <w:t xml:space="preserve"> </w:t>
      </w:r>
      <w:proofErr w:type="spellStart"/>
      <w:r w:rsidRPr="0052456C">
        <w:t>women</w:t>
      </w:r>
      <w:proofErr w:type="spellEnd"/>
      <w:r w:rsidRPr="0052456C">
        <w:t xml:space="preserve"> as </w:t>
      </w:r>
      <w:proofErr w:type="spellStart"/>
      <w:r w:rsidRPr="0052456C">
        <w:t>less</w:t>
      </w:r>
      <w:proofErr w:type="spellEnd"/>
      <w:r w:rsidRPr="0052456C">
        <w:t xml:space="preserve"> </w:t>
      </w:r>
      <w:proofErr w:type="spellStart"/>
      <w:r w:rsidRPr="0052456C">
        <w:t>capable</w:t>
      </w:r>
      <w:proofErr w:type="spellEnd"/>
      <w:r w:rsidRPr="0052456C">
        <w:t xml:space="preserve"> </w:t>
      </w:r>
      <w:proofErr w:type="spellStart"/>
      <w:r w:rsidRPr="0052456C">
        <w:t>than</w:t>
      </w:r>
      <w:proofErr w:type="spellEnd"/>
      <w:r w:rsidRPr="0052456C">
        <w:t xml:space="preserve"> men </w:t>
      </w:r>
      <w:proofErr w:type="spellStart"/>
      <w:r w:rsidRPr="0052456C">
        <w:t>cultivates</w:t>
      </w:r>
      <w:proofErr w:type="spellEnd"/>
      <w:r w:rsidRPr="0052456C">
        <w:t xml:space="preserve"> an </w:t>
      </w:r>
      <w:proofErr w:type="spellStart"/>
      <w:r w:rsidRPr="0052456C">
        <w:t>unfair</w:t>
      </w:r>
      <w:proofErr w:type="spellEnd"/>
      <w:r w:rsidRPr="0052456C">
        <w:t xml:space="preserve"> </w:t>
      </w:r>
      <w:proofErr w:type="spellStart"/>
      <w:r w:rsidRPr="0052456C">
        <w:t>hiring</w:t>
      </w:r>
      <w:proofErr w:type="spellEnd"/>
      <w:r w:rsidRPr="0052456C">
        <w:t xml:space="preserve"> </w:t>
      </w:r>
      <w:proofErr w:type="spellStart"/>
      <w:r w:rsidRPr="0052456C">
        <w:t>process</w:t>
      </w:r>
      <w:proofErr w:type="spellEnd"/>
      <w:r w:rsidRPr="0052456C">
        <w:t xml:space="preserve"> </w:t>
      </w:r>
      <w:proofErr w:type="spellStart"/>
      <w:r w:rsidRPr="0052456C">
        <w:t>for</w:t>
      </w:r>
      <w:proofErr w:type="spellEnd"/>
      <w:r w:rsidRPr="0052456C">
        <w:t xml:space="preserve"> </w:t>
      </w:r>
      <w:proofErr w:type="spellStart"/>
      <w:r w:rsidRPr="0052456C">
        <w:t>half</w:t>
      </w:r>
      <w:proofErr w:type="spellEnd"/>
      <w:r w:rsidRPr="0052456C">
        <w:t xml:space="preserve"> of </w:t>
      </w:r>
      <w:proofErr w:type="spellStart"/>
      <w:r w:rsidRPr="0052456C">
        <w:t>the</w:t>
      </w:r>
      <w:proofErr w:type="spellEnd"/>
      <w:r w:rsidRPr="0052456C">
        <w:t xml:space="preserve"> </w:t>
      </w:r>
      <w:proofErr w:type="spellStart"/>
      <w:r w:rsidRPr="0052456C">
        <w:t>world’s</w:t>
      </w:r>
      <w:proofErr w:type="spellEnd"/>
      <w:r w:rsidRPr="0052456C">
        <w:t xml:space="preserve"> </w:t>
      </w:r>
      <w:proofErr w:type="spellStart"/>
      <w:r w:rsidRPr="0052456C">
        <w:t>population</w:t>
      </w:r>
      <w:proofErr w:type="spellEnd"/>
      <w:r w:rsidRPr="0052456C">
        <w:t xml:space="preserve"> (</w:t>
      </w:r>
      <w:proofErr w:type="spellStart"/>
      <w:r w:rsidRPr="0052456C">
        <w:t>Purcell</w:t>
      </w:r>
      <w:proofErr w:type="spellEnd"/>
      <w:r w:rsidRPr="0052456C">
        <w:t xml:space="preserve">, </w:t>
      </w:r>
      <w:proofErr w:type="spellStart"/>
      <w:r w:rsidRPr="0052456C">
        <w:t>MacArthur</w:t>
      </w:r>
      <w:proofErr w:type="spellEnd"/>
      <w:r w:rsidRPr="0052456C">
        <w:t xml:space="preserve">, </w:t>
      </w:r>
      <w:proofErr w:type="spellStart"/>
      <w:r w:rsidRPr="0052456C">
        <w:t>and</w:t>
      </w:r>
      <w:proofErr w:type="spellEnd"/>
      <w:r w:rsidRPr="0052456C">
        <w:t xml:space="preserve"> </w:t>
      </w:r>
      <w:proofErr w:type="spellStart"/>
      <w:r w:rsidRPr="0052456C">
        <w:t>Samblanet</w:t>
      </w:r>
      <w:proofErr w:type="spellEnd"/>
      <w:r w:rsidRPr="0052456C">
        <w:t xml:space="preserve">, 2010).  </w:t>
      </w:r>
    </w:p>
    <w:p w14:paraId="7A32DFBA" w14:textId="77777777" w:rsidR="00DF0B26" w:rsidRDefault="00DF0B26" w:rsidP="00DF0B26">
      <w:proofErr w:type="spellStart"/>
      <w:r w:rsidRPr="001E6A11">
        <w:t>The</w:t>
      </w:r>
      <w:proofErr w:type="spellEnd"/>
      <w:r w:rsidRPr="001E6A11">
        <w:t xml:space="preserve"> </w:t>
      </w:r>
      <w:proofErr w:type="spellStart"/>
      <w:r w:rsidRPr="001E6A11">
        <w:t>percentage</w:t>
      </w:r>
      <w:proofErr w:type="spellEnd"/>
      <w:r w:rsidRPr="001E6A11">
        <w:t xml:space="preserve"> of </w:t>
      </w:r>
      <w:proofErr w:type="spellStart"/>
      <w:r w:rsidRPr="001E6A11">
        <w:t>women</w:t>
      </w:r>
      <w:proofErr w:type="spellEnd"/>
      <w:r w:rsidRPr="001E6A11">
        <w:t xml:space="preserve"> at </w:t>
      </w:r>
      <w:proofErr w:type="spellStart"/>
      <w:r w:rsidRPr="001E6A11">
        <w:t>each</w:t>
      </w:r>
      <w:proofErr w:type="spellEnd"/>
      <w:r w:rsidRPr="001E6A11">
        <w:t xml:space="preserve"> </w:t>
      </w:r>
      <w:proofErr w:type="spellStart"/>
      <w:r w:rsidRPr="001E6A11">
        <w:t>hierarchical</w:t>
      </w:r>
      <w:proofErr w:type="spellEnd"/>
      <w:r w:rsidRPr="001E6A11">
        <w:t xml:space="preserve"> </w:t>
      </w:r>
      <w:proofErr w:type="spellStart"/>
      <w:r w:rsidRPr="001E6A11">
        <w:t>level</w:t>
      </w:r>
      <w:proofErr w:type="spellEnd"/>
      <w:r w:rsidRPr="001E6A11">
        <w:t xml:space="preserve"> </w:t>
      </w:r>
      <w:proofErr w:type="spellStart"/>
      <w:r w:rsidRPr="001E6A11">
        <w:t>was</w:t>
      </w:r>
      <w:proofErr w:type="spellEnd"/>
      <w:r w:rsidRPr="001E6A11">
        <w:t xml:space="preserve"> </w:t>
      </w:r>
      <w:proofErr w:type="spellStart"/>
      <w:r w:rsidRPr="001E6A11">
        <w:t>computed</w:t>
      </w:r>
      <w:proofErr w:type="spellEnd"/>
      <w:r w:rsidRPr="001E6A11">
        <w:t xml:space="preserve">, </w:t>
      </w:r>
      <w:proofErr w:type="spellStart"/>
      <w:r w:rsidRPr="001E6A11">
        <w:t>and</w:t>
      </w:r>
      <w:proofErr w:type="spellEnd"/>
      <w:r w:rsidRPr="001E6A11">
        <w:t xml:space="preserve"> </w:t>
      </w:r>
      <w:proofErr w:type="spellStart"/>
      <w:r w:rsidRPr="001E6A11">
        <w:t>the</w:t>
      </w:r>
      <w:proofErr w:type="spellEnd"/>
      <w:r w:rsidRPr="001E6A11">
        <w:t xml:space="preserve"> </w:t>
      </w:r>
      <w:proofErr w:type="spellStart"/>
      <w:r w:rsidRPr="001E6A11">
        <w:t>ratio</w:t>
      </w:r>
      <w:proofErr w:type="spellEnd"/>
      <w:r w:rsidRPr="001E6A11">
        <w:t xml:space="preserve"> of men </w:t>
      </w:r>
      <w:proofErr w:type="spellStart"/>
      <w:r w:rsidRPr="001E6A11">
        <w:t>to</w:t>
      </w:r>
      <w:proofErr w:type="spellEnd"/>
      <w:r w:rsidRPr="001E6A11">
        <w:t xml:space="preserve"> </w:t>
      </w:r>
      <w:proofErr w:type="spellStart"/>
      <w:r w:rsidRPr="001E6A11">
        <w:t>women</w:t>
      </w:r>
      <w:proofErr w:type="spellEnd"/>
      <w:r w:rsidRPr="001E6A11">
        <w:t xml:space="preserve"> at </w:t>
      </w:r>
      <w:proofErr w:type="spellStart"/>
      <w:r w:rsidRPr="001E6A11">
        <w:t>each</w:t>
      </w:r>
      <w:proofErr w:type="spellEnd"/>
      <w:r w:rsidRPr="001E6A11">
        <w:t xml:space="preserve"> </w:t>
      </w:r>
      <w:proofErr w:type="spellStart"/>
      <w:r w:rsidRPr="001E6A11">
        <w:t>level</w:t>
      </w:r>
      <w:proofErr w:type="spellEnd"/>
      <w:r w:rsidRPr="001E6A11">
        <w:t xml:space="preserve"> </w:t>
      </w:r>
      <w:proofErr w:type="spellStart"/>
      <w:r w:rsidRPr="001E6A11">
        <w:t>was</w:t>
      </w:r>
      <w:proofErr w:type="spellEnd"/>
      <w:r w:rsidRPr="001E6A11">
        <w:t xml:space="preserve"> </w:t>
      </w:r>
      <w:proofErr w:type="spellStart"/>
      <w:r w:rsidRPr="001E6A11">
        <w:t>drawn</w:t>
      </w:r>
      <w:proofErr w:type="spellEnd"/>
      <w:r w:rsidRPr="001E6A11">
        <w:t xml:space="preserve"> in </w:t>
      </w:r>
      <w:proofErr w:type="spellStart"/>
      <w:r w:rsidRPr="001E6A11">
        <w:t>order</w:t>
      </w:r>
      <w:proofErr w:type="spellEnd"/>
      <w:r w:rsidRPr="001E6A11">
        <w:t xml:space="preserve"> </w:t>
      </w:r>
      <w:proofErr w:type="spellStart"/>
      <w:r w:rsidRPr="001E6A11">
        <w:t>to</w:t>
      </w:r>
      <w:proofErr w:type="spellEnd"/>
      <w:r w:rsidRPr="001E6A11">
        <w:t xml:space="preserve"> </w:t>
      </w:r>
      <w:proofErr w:type="spellStart"/>
      <w:r w:rsidRPr="001E6A11">
        <w:t>provide</w:t>
      </w:r>
      <w:proofErr w:type="spellEnd"/>
      <w:r w:rsidRPr="001E6A11">
        <w:t xml:space="preserve"> </w:t>
      </w:r>
      <w:proofErr w:type="spellStart"/>
      <w:r w:rsidRPr="001E6A11">
        <w:t>thorough</w:t>
      </w:r>
      <w:proofErr w:type="spellEnd"/>
      <w:r w:rsidRPr="001E6A11">
        <w:t xml:space="preserve"> </w:t>
      </w:r>
      <w:proofErr w:type="spellStart"/>
      <w:r w:rsidRPr="001E6A11">
        <w:t>deductions</w:t>
      </w:r>
      <w:proofErr w:type="spellEnd"/>
      <w:r w:rsidRPr="001E6A11">
        <w:t xml:space="preserve"> </w:t>
      </w:r>
      <w:proofErr w:type="spellStart"/>
      <w:r w:rsidRPr="001E6A11">
        <w:t>about</w:t>
      </w:r>
      <w:proofErr w:type="spellEnd"/>
      <w:r w:rsidRPr="001E6A11">
        <w:t xml:space="preserve"> </w:t>
      </w:r>
      <w:proofErr w:type="spellStart"/>
      <w:r w:rsidRPr="001E6A11">
        <w:t>the</w:t>
      </w:r>
      <w:proofErr w:type="spellEnd"/>
      <w:r w:rsidRPr="001E6A11">
        <w:t xml:space="preserve"> </w:t>
      </w:r>
      <w:proofErr w:type="spellStart"/>
      <w:r w:rsidRPr="001E6A11">
        <w:t>glass</w:t>
      </w:r>
      <w:proofErr w:type="spellEnd"/>
      <w:r w:rsidRPr="001E6A11">
        <w:t xml:space="preserve"> </w:t>
      </w:r>
      <w:proofErr w:type="spellStart"/>
      <w:r w:rsidRPr="001E6A11">
        <w:t>ceiling</w:t>
      </w:r>
      <w:proofErr w:type="spellEnd"/>
      <w:r w:rsidRPr="001E6A11">
        <w:t xml:space="preserve"> </w:t>
      </w:r>
      <w:proofErr w:type="spellStart"/>
      <w:r w:rsidRPr="001E6A11">
        <w:t>impact</w:t>
      </w:r>
      <w:proofErr w:type="spellEnd"/>
      <w:r w:rsidRPr="001E6A11">
        <w:t xml:space="preserve"> (</w:t>
      </w:r>
      <w:proofErr w:type="spellStart"/>
      <w:r w:rsidRPr="001E6A11">
        <w:t>Espinosa</w:t>
      </w:r>
      <w:proofErr w:type="spellEnd"/>
      <w:r w:rsidRPr="001E6A11">
        <w:t xml:space="preserve"> &amp; </w:t>
      </w:r>
      <w:proofErr w:type="spellStart"/>
      <w:r w:rsidRPr="001E6A11">
        <w:t>Gardeazabal</w:t>
      </w:r>
      <w:proofErr w:type="spellEnd"/>
      <w:r w:rsidRPr="001E6A11">
        <w:t xml:space="preserve">, 2020; </w:t>
      </w:r>
      <w:proofErr w:type="spellStart"/>
      <w:r w:rsidRPr="001E6A11">
        <w:t>Kleinberg</w:t>
      </w:r>
      <w:proofErr w:type="spellEnd"/>
      <w:r w:rsidRPr="001E6A11">
        <w:t xml:space="preserve"> &amp; </w:t>
      </w:r>
      <w:proofErr w:type="spellStart"/>
      <w:r w:rsidRPr="001E6A11">
        <w:t>Raghavan</w:t>
      </w:r>
      <w:proofErr w:type="spellEnd"/>
      <w:r w:rsidRPr="001E6A11">
        <w:t xml:space="preserve">, 2019). </w:t>
      </w:r>
      <w:proofErr w:type="spellStart"/>
      <w:r w:rsidRPr="001E6A11">
        <w:t>It</w:t>
      </w:r>
      <w:proofErr w:type="spellEnd"/>
      <w:r w:rsidRPr="001E6A11">
        <w:t xml:space="preserve"> </w:t>
      </w:r>
      <w:proofErr w:type="spellStart"/>
      <w:r w:rsidRPr="001E6A11">
        <w:t>was</w:t>
      </w:r>
      <w:proofErr w:type="spellEnd"/>
      <w:r w:rsidRPr="001E6A11">
        <w:t xml:space="preserve"> </w:t>
      </w:r>
      <w:proofErr w:type="spellStart"/>
      <w:r w:rsidRPr="001E6A11">
        <w:t>assumed</w:t>
      </w:r>
      <w:proofErr w:type="spellEnd"/>
      <w:r w:rsidRPr="001E6A11">
        <w:t xml:space="preserve"> </w:t>
      </w:r>
      <w:proofErr w:type="spellStart"/>
      <w:r w:rsidRPr="001E6A11">
        <w:t>for</w:t>
      </w:r>
      <w:proofErr w:type="spellEnd"/>
      <w:r w:rsidRPr="001E6A11">
        <w:t xml:space="preserve"> </w:t>
      </w:r>
      <w:proofErr w:type="spellStart"/>
      <w:r w:rsidRPr="001E6A11">
        <w:t>the</w:t>
      </w:r>
      <w:proofErr w:type="spellEnd"/>
      <w:r w:rsidRPr="001E6A11">
        <w:t xml:space="preserve"> </w:t>
      </w:r>
      <w:proofErr w:type="spellStart"/>
      <w:r w:rsidRPr="001E6A11">
        <w:t>sake</w:t>
      </w:r>
      <w:proofErr w:type="spellEnd"/>
      <w:r w:rsidRPr="001E6A11">
        <w:t xml:space="preserve"> of </w:t>
      </w:r>
      <w:proofErr w:type="spellStart"/>
      <w:r w:rsidRPr="001E6A11">
        <w:t>this</w:t>
      </w:r>
      <w:proofErr w:type="spellEnd"/>
      <w:r w:rsidRPr="001E6A11">
        <w:t xml:space="preserve"> </w:t>
      </w:r>
      <w:proofErr w:type="spellStart"/>
      <w:r w:rsidRPr="001E6A11">
        <w:t>study</w:t>
      </w:r>
      <w:proofErr w:type="spellEnd"/>
      <w:r w:rsidRPr="001E6A11">
        <w:t xml:space="preserve"> </w:t>
      </w:r>
      <w:proofErr w:type="spellStart"/>
      <w:r w:rsidRPr="001E6A11">
        <w:t>that</w:t>
      </w:r>
      <w:proofErr w:type="spellEnd"/>
      <w:r w:rsidRPr="001E6A11">
        <w:t xml:space="preserve"> </w:t>
      </w:r>
      <w:proofErr w:type="spellStart"/>
      <w:r w:rsidRPr="001E6A11">
        <w:t>prejudice</w:t>
      </w:r>
      <w:proofErr w:type="spellEnd"/>
      <w:r w:rsidRPr="001E6A11">
        <w:t xml:space="preserve"> is </w:t>
      </w:r>
      <w:proofErr w:type="spellStart"/>
      <w:r w:rsidRPr="001E6A11">
        <w:t>pervasive</w:t>
      </w:r>
      <w:proofErr w:type="spellEnd"/>
      <w:r w:rsidRPr="001E6A11">
        <w:t xml:space="preserve"> </w:t>
      </w:r>
      <w:proofErr w:type="spellStart"/>
      <w:r w:rsidRPr="001E6A11">
        <w:t>and</w:t>
      </w:r>
      <w:proofErr w:type="spellEnd"/>
      <w:r w:rsidRPr="001E6A11">
        <w:t xml:space="preserve"> </w:t>
      </w:r>
      <w:proofErr w:type="spellStart"/>
      <w:r w:rsidRPr="001E6A11">
        <w:t>ongoing</w:t>
      </w:r>
      <w:proofErr w:type="spellEnd"/>
      <w:r w:rsidRPr="001E6A11">
        <w:t xml:space="preserve">. </w:t>
      </w:r>
      <w:proofErr w:type="spellStart"/>
      <w:r w:rsidRPr="001E6A11">
        <w:t>Negative</w:t>
      </w:r>
      <w:proofErr w:type="spellEnd"/>
      <w:r w:rsidRPr="001E6A11">
        <w:t xml:space="preserve"> </w:t>
      </w:r>
      <w:proofErr w:type="spellStart"/>
      <w:r w:rsidRPr="001E6A11">
        <w:t>effects</w:t>
      </w:r>
      <w:proofErr w:type="spellEnd"/>
      <w:r w:rsidRPr="001E6A11">
        <w:t xml:space="preserve"> on </w:t>
      </w:r>
      <w:proofErr w:type="spellStart"/>
      <w:r w:rsidRPr="001E6A11">
        <w:t>women</w:t>
      </w:r>
      <w:proofErr w:type="spellEnd"/>
      <w:r w:rsidRPr="001E6A11">
        <w:t xml:space="preserve"> </w:t>
      </w:r>
      <w:proofErr w:type="spellStart"/>
      <w:r w:rsidRPr="001E6A11">
        <w:t>were</w:t>
      </w:r>
      <w:proofErr w:type="spellEnd"/>
      <w:r w:rsidRPr="001E6A11">
        <w:t xml:space="preserve"> </w:t>
      </w:r>
      <w:proofErr w:type="spellStart"/>
      <w:r w:rsidRPr="001E6A11">
        <w:t>pervasive</w:t>
      </w:r>
      <w:proofErr w:type="spellEnd"/>
      <w:r w:rsidRPr="001E6A11">
        <w:t xml:space="preserve">, </w:t>
      </w:r>
      <w:proofErr w:type="spellStart"/>
      <w:r w:rsidRPr="001E6A11">
        <w:t>even</w:t>
      </w:r>
      <w:proofErr w:type="spellEnd"/>
      <w:r w:rsidRPr="001E6A11">
        <w:t xml:space="preserve"> in </w:t>
      </w:r>
      <w:proofErr w:type="spellStart"/>
      <w:r w:rsidRPr="001E6A11">
        <w:t>organizations</w:t>
      </w:r>
      <w:proofErr w:type="spellEnd"/>
      <w:r w:rsidRPr="001E6A11">
        <w:t xml:space="preserve"> </w:t>
      </w:r>
      <w:proofErr w:type="spellStart"/>
      <w:r w:rsidRPr="001E6A11">
        <w:t>where</w:t>
      </w:r>
      <w:proofErr w:type="spellEnd"/>
      <w:r w:rsidRPr="001E6A11">
        <w:t xml:space="preserve"> </w:t>
      </w:r>
      <w:proofErr w:type="spellStart"/>
      <w:r w:rsidRPr="001E6A11">
        <w:t>there</w:t>
      </w:r>
      <w:proofErr w:type="spellEnd"/>
      <w:r w:rsidRPr="001E6A11">
        <w:t xml:space="preserve"> </w:t>
      </w:r>
      <w:proofErr w:type="spellStart"/>
      <w:r w:rsidRPr="001E6A11">
        <w:t>appeared</w:t>
      </w:r>
      <w:proofErr w:type="spellEnd"/>
      <w:r w:rsidRPr="001E6A11">
        <w:t xml:space="preserve"> </w:t>
      </w:r>
      <w:proofErr w:type="spellStart"/>
      <w:r w:rsidRPr="001E6A11">
        <w:t>to</w:t>
      </w:r>
      <w:proofErr w:type="spellEnd"/>
      <w:r w:rsidRPr="001E6A11">
        <w:t xml:space="preserve"> be </w:t>
      </w:r>
      <w:proofErr w:type="spellStart"/>
      <w:r w:rsidRPr="001E6A11">
        <w:t>less</w:t>
      </w:r>
      <w:proofErr w:type="spellEnd"/>
      <w:r w:rsidRPr="001E6A11">
        <w:t xml:space="preserve"> </w:t>
      </w:r>
      <w:proofErr w:type="spellStart"/>
      <w:r w:rsidRPr="001E6A11">
        <w:t>prejudice</w:t>
      </w:r>
      <w:proofErr w:type="spellEnd"/>
      <w:r w:rsidRPr="001E6A11">
        <w:t xml:space="preserve"> at </w:t>
      </w:r>
      <w:proofErr w:type="spellStart"/>
      <w:r w:rsidRPr="001E6A11">
        <w:t>the</w:t>
      </w:r>
      <w:proofErr w:type="spellEnd"/>
      <w:r w:rsidRPr="001E6A11">
        <w:t xml:space="preserve"> </w:t>
      </w:r>
      <w:proofErr w:type="spellStart"/>
      <w:r w:rsidRPr="001E6A11">
        <w:t>highest</w:t>
      </w:r>
      <w:proofErr w:type="spellEnd"/>
      <w:r w:rsidRPr="001E6A11">
        <w:t xml:space="preserve"> </w:t>
      </w:r>
      <w:proofErr w:type="spellStart"/>
      <w:r w:rsidRPr="001E6A11">
        <w:t>levels</w:t>
      </w:r>
      <w:proofErr w:type="spellEnd"/>
      <w:r w:rsidRPr="001E6A11">
        <w:t xml:space="preserve"> (</w:t>
      </w:r>
      <w:proofErr w:type="spellStart"/>
      <w:r w:rsidRPr="001E6A11">
        <w:t>Purcell</w:t>
      </w:r>
      <w:proofErr w:type="spellEnd"/>
      <w:r w:rsidRPr="001E6A11">
        <w:t xml:space="preserve">, </w:t>
      </w:r>
      <w:proofErr w:type="spellStart"/>
      <w:r w:rsidRPr="001E6A11">
        <w:t>MacArthur</w:t>
      </w:r>
      <w:proofErr w:type="spellEnd"/>
      <w:r w:rsidRPr="001E6A11">
        <w:t xml:space="preserve">, </w:t>
      </w:r>
      <w:proofErr w:type="spellStart"/>
      <w:r w:rsidRPr="001E6A11">
        <w:t>and</w:t>
      </w:r>
      <w:proofErr w:type="spellEnd"/>
      <w:r w:rsidRPr="001E6A11">
        <w:t xml:space="preserve"> </w:t>
      </w:r>
      <w:proofErr w:type="spellStart"/>
      <w:r w:rsidRPr="001E6A11">
        <w:t>Samblanet</w:t>
      </w:r>
      <w:proofErr w:type="spellEnd"/>
      <w:r w:rsidRPr="001E6A11">
        <w:t xml:space="preserve">, 2010). </w:t>
      </w:r>
    </w:p>
    <w:p w14:paraId="0CBDD07E" w14:textId="77777777" w:rsidR="00DF0B26" w:rsidRPr="0052456C" w:rsidRDefault="00DF0B26" w:rsidP="00DF0B26">
      <w:proofErr w:type="spellStart"/>
      <w:r w:rsidRPr="0052456C">
        <w:t>The</w:t>
      </w:r>
      <w:proofErr w:type="spellEnd"/>
      <w:r w:rsidRPr="0052456C">
        <w:t xml:space="preserve"> </w:t>
      </w:r>
      <w:proofErr w:type="spellStart"/>
      <w:r w:rsidRPr="0052456C">
        <w:t>selection</w:t>
      </w:r>
      <w:proofErr w:type="spellEnd"/>
      <w:r w:rsidRPr="0052456C">
        <w:t xml:space="preserve"> </w:t>
      </w:r>
      <w:proofErr w:type="spellStart"/>
      <w:r w:rsidRPr="0052456C">
        <w:t>processes</w:t>
      </w:r>
      <w:proofErr w:type="spellEnd"/>
      <w:r w:rsidRPr="0052456C">
        <w:t xml:space="preserve"> </w:t>
      </w:r>
      <w:proofErr w:type="spellStart"/>
      <w:r w:rsidRPr="0052456C">
        <w:t>with</w:t>
      </w:r>
      <w:proofErr w:type="spellEnd"/>
      <w:r w:rsidRPr="0052456C">
        <w:t xml:space="preserve"> </w:t>
      </w:r>
      <w:proofErr w:type="spellStart"/>
      <w:r w:rsidRPr="0052456C">
        <w:t>gender</w:t>
      </w:r>
      <w:proofErr w:type="spellEnd"/>
      <w:r w:rsidRPr="0052456C">
        <w:t xml:space="preserve"> </w:t>
      </w:r>
      <w:proofErr w:type="spellStart"/>
      <w:r w:rsidRPr="0052456C">
        <w:t>neutral</w:t>
      </w:r>
      <w:proofErr w:type="spellEnd"/>
      <w:r w:rsidRPr="0052456C">
        <w:t xml:space="preserve"> </w:t>
      </w:r>
      <w:proofErr w:type="spellStart"/>
      <w:r w:rsidRPr="0052456C">
        <w:t>features</w:t>
      </w:r>
      <w:proofErr w:type="spellEnd"/>
      <w:r w:rsidRPr="0052456C">
        <w:t xml:space="preserve"> </w:t>
      </w:r>
      <w:proofErr w:type="spellStart"/>
      <w:r w:rsidRPr="0052456C">
        <w:t>designed</w:t>
      </w:r>
      <w:proofErr w:type="spellEnd"/>
      <w:r w:rsidRPr="0052456C">
        <w:t xml:space="preserve"> </w:t>
      </w:r>
      <w:proofErr w:type="spellStart"/>
      <w:r w:rsidRPr="0052456C">
        <w:t>by</w:t>
      </w:r>
      <w:proofErr w:type="spellEnd"/>
      <w:r w:rsidRPr="0052456C">
        <w:t xml:space="preserve"> </w:t>
      </w:r>
      <w:proofErr w:type="spellStart"/>
      <w:r w:rsidRPr="0052456C">
        <w:t>the</w:t>
      </w:r>
      <w:proofErr w:type="spellEnd"/>
      <w:r w:rsidRPr="0052456C">
        <w:t xml:space="preserve"> HR </w:t>
      </w:r>
      <w:proofErr w:type="spellStart"/>
      <w:r w:rsidRPr="0052456C">
        <w:t>departments</w:t>
      </w:r>
      <w:proofErr w:type="spellEnd"/>
      <w:r w:rsidRPr="0052456C">
        <w:t xml:space="preserve"> in </w:t>
      </w:r>
      <w:proofErr w:type="spellStart"/>
      <w:r w:rsidRPr="0052456C">
        <w:t>organizations</w:t>
      </w:r>
      <w:proofErr w:type="spellEnd"/>
      <w:r w:rsidRPr="0052456C">
        <w:t xml:space="preserve"> </w:t>
      </w:r>
      <w:proofErr w:type="spellStart"/>
      <w:r w:rsidRPr="0052456C">
        <w:t>are</w:t>
      </w:r>
      <w:proofErr w:type="spellEnd"/>
      <w:r w:rsidRPr="0052456C">
        <w:t xml:space="preserve"> not </w:t>
      </w:r>
      <w:proofErr w:type="spellStart"/>
      <w:r w:rsidRPr="0052456C">
        <w:t>objectively</w:t>
      </w:r>
      <w:proofErr w:type="spellEnd"/>
      <w:r w:rsidRPr="0052456C">
        <w:t xml:space="preserve"> </w:t>
      </w:r>
      <w:proofErr w:type="spellStart"/>
      <w:r w:rsidRPr="0052456C">
        <w:t>free</w:t>
      </w:r>
      <w:proofErr w:type="spellEnd"/>
      <w:r w:rsidRPr="0052456C">
        <w:t xml:space="preserve"> of </w:t>
      </w:r>
      <w:proofErr w:type="spellStart"/>
      <w:r w:rsidRPr="0052456C">
        <w:t>prejudice</w:t>
      </w:r>
      <w:proofErr w:type="spellEnd"/>
      <w:r w:rsidRPr="0052456C">
        <w:t xml:space="preserve"> in </w:t>
      </w:r>
      <w:proofErr w:type="spellStart"/>
      <w:r w:rsidRPr="0052456C">
        <w:t>most</w:t>
      </w:r>
      <w:proofErr w:type="spellEnd"/>
      <w:r w:rsidRPr="0052456C">
        <w:t xml:space="preserve"> </w:t>
      </w:r>
      <w:proofErr w:type="spellStart"/>
      <w:r w:rsidRPr="0052456C">
        <w:t>cases</w:t>
      </w:r>
      <w:proofErr w:type="spellEnd"/>
      <w:r w:rsidRPr="0052456C">
        <w:t xml:space="preserve"> </w:t>
      </w:r>
      <w:proofErr w:type="spellStart"/>
      <w:r w:rsidRPr="0052456C">
        <w:t>and</w:t>
      </w:r>
      <w:proofErr w:type="spellEnd"/>
      <w:r w:rsidRPr="0052456C">
        <w:t xml:space="preserve"> </w:t>
      </w:r>
      <w:r w:rsidRPr="0052456C">
        <w:lastRenderedPageBreak/>
        <w:t xml:space="preserve">do, in </w:t>
      </w:r>
      <w:proofErr w:type="spellStart"/>
      <w:r w:rsidRPr="0052456C">
        <w:t>fact</w:t>
      </w:r>
      <w:proofErr w:type="spellEnd"/>
      <w:r w:rsidRPr="0052456C">
        <w:t xml:space="preserve">, </w:t>
      </w:r>
      <w:proofErr w:type="spellStart"/>
      <w:r w:rsidRPr="0052456C">
        <w:t>contribute</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effect</w:t>
      </w:r>
      <w:proofErr w:type="spellEnd"/>
      <w:r w:rsidRPr="0052456C">
        <w:t xml:space="preserve"> (</w:t>
      </w:r>
      <w:proofErr w:type="spellStart"/>
      <w:r w:rsidRPr="0052456C">
        <w:t>Kleinberg</w:t>
      </w:r>
      <w:proofErr w:type="spellEnd"/>
      <w:r w:rsidRPr="0052456C">
        <w:t xml:space="preserve"> &amp; </w:t>
      </w:r>
      <w:proofErr w:type="spellStart"/>
      <w:r w:rsidRPr="0052456C">
        <w:t>Raghavan</w:t>
      </w:r>
      <w:proofErr w:type="spellEnd"/>
      <w:r w:rsidRPr="0052456C">
        <w:t xml:space="preserve">, 2019). </w:t>
      </w:r>
      <w:proofErr w:type="spellStart"/>
      <w:r w:rsidRPr="0052456C">
        <w:t>To</w:t>
      </w:r>
      <w:proofErr w:type="spellEnd"/>
      <w:r w:rsidRPr="0052456C">
        <w:t xml:space="preserve"> </w:t>
      </w:r>
      <w:proofErr w:type="spellStart"/>
      <w:r w:rsidRPr="0052456C">
        <w:t>curtail</w:t>
      </w:r>
      <w:proofErr w:type="spellEnd"/>
      <w:r w:rsidRPr="0052456C">
        <w:t xml:space="preserve"> </w:t>
      </w:r>
      <w:proofErr w:type="spellStart"/>
      <w:r w:rsidRPr="0052456C">
        <w:t>gender</w:t>
      </w:r>
      <w:proofErr w:type="spellEnd"/>
      <w:r w:rsidRPr="0052456C">
        <w:t xml:space="preserve"> </w:t>
      </w:r>
      <w:proofErr w:type="spellStart"/>
      <w:r w:rsidRPr="0052456C">
        <w:t>disparities</w:t>
      </w:r>
      <w:proofErr w:type="spellEnd"/>
      <w:r w:rsidRPr="0052456C">
        <w:t xml:space="preserve"> </w:t>
      </w:r>
      <w:proofErr w:type="spellStart"/>
      <w:r w:rsidRPr="0052456C">
        <w:t>internally</w:t>
      </w:r>
      <w:proofErr w:type="spellEnd"/>
      <w:r w:rsidRPr="0052456C">
        <w:t xml:space="preserve"> </w:t>
      </w:r>
      <w:proofErr w:type="spellStart"/>
      <w:r w:rsidRPr="0052456C">
        <w:t>and</w:t>
      </w:r>
      <w:proofErr w:type="spellEnd"/>
      <w:r w:rsidRPr="0052456C">
        <w:t xml:space="preserve"> </w:t>
      </w:r>
      <w:proofErr w:type="spellStart"/>
      <w:r w:rsidRPr="0052456C">
        <w:t>externally</w:t>
      </w:r>
      <w:proofErr w:type="spellEnd"/>
      <w:r w:rsidRPr="0052456C">
        <w:t xml:space="preserve">, </w:t>
      </w:r>
      <w:proofErr w:type="spellStart"/>
      <w:r w:rsidRPr="0052456C">
        <w:t>the</w:t>
      </w:r>
      <w:proofErr w:type="spellEnd"/>
      <w:r w:rsidRPr="0052456C">
        <w:t xml:space="preserve"> </w:t>
      </w:r>
      <w:proofErr w:type="spellStart"/>
      <w:r w:rsidRPr="0052456C">
        <w:t>reasons</w:t>
      </w:r>
      <w:proofErr w:type="spellEnd"/>
      <w:r w:rsidRPr="0052456C">
        <w:t xml:space="preserve"> </w:t>
      </w:r>
      <w:proofErr w:type="spellStart"/>
      <w:r w:rsidRPr="0052456C">
        <w:t>behind</w:t>
      </w:r>
      <w:proofErr w:type="spellEnd"/>
      <w:r w:rsidRPr="0052456C">
        <w:t xml:space="preserve"> it </w:t>
      </w:r>
      <w:proofErr w:type="spellStart"/>
      <w:r w:rsidRPr="0052456C">
        <w:t>must</w:t>
      </w:r>
      <w:proofErr w:type="spellEnd"/>
      <w:r w:rsidRPr="0052456C">
        <w:t xml:space="preserve"> be </w:t>
      </w:r>
      <w:proofErr w:type="spellStart"/>
      <w:r w:rsidRPr="0052456C">
        <w:t>identified</w:t>
      </w:r>
      <w:proofErr w:type="spellEnd"/>
      <w:r w:rsidRPr="0052456C">
        <w:t xml:space="preserve"> </w:t>
      </w:r>
      <w:proofErr w:type="spellStart"/>
      <w:r w:rsidRPr="0052456C">
        <w:t>and</w:t>
      </w:r>
      <w:proofErr w:type="spellEnd"/>
      <w:r w:rsidRPr="0052456C">
        <w:t xml:space="preserve"> </w:t>
      </w:r>
      <w:proofErr w:type="spellStart"/>
      <w:r w:rsidRPr="0052456C">
        <w:t>mitigated</w:t>
      </w:r>
      <w:proofErr w:type="spellEnd"/>
      <w:r w:rsidRPr="0052456C">
        <w:t xml:space="preserve"> (</w:t>
      </w:r>
      <w:proofErr w:type="spellStart"/>
      <w:r w:rsidRPr="0052456C">
        <w:t>Samblanet</w:t>
      </w:r>
      <w:proofErr w:type="spellEnd"/>
      <w:r w:rsidRPr="0052456C">
        <w:t xml:space="preserve"> 2010).  A </w:t>
      </w:r>
      <w:proofErr w:type="spellStart"/>
      <w:r w:rsidRPr="0052456C">
        <w:t>feasible</w:t>
      </w:r>
      <w:proofErr w:type="spellEnd"/>
      <w:r w:rsidRPr="0052456C">
        <w:t xml:space="preserve"> </w:t>
      </w:r>
      <w:proofErr w:type="spellStart"/>
      <w:r w:rsidRPr="0052456C">
        <w:t>corrective</w:t>
      </w:r>
      <w:proofErr w:type="spellEnd"/>
      <w:r w:rsidRPr="0052456C">
        <w:t xml:space="preserve"> </w:t>
      </w:r>
      <w:proofErr w:type="spellStart"/>
      <w:r w:rsidRPr="0052456C">
        <w:t>measure</w:t>
      </w:r>
      <w:proofErr w:type="spellEnd"/>
      <w:r w:rsidRPr="0052456C">
        <w:t xml:space="preserve"> </w:t>
      </w:r>
      <w:proofErr w:type="spellStart"/>
      <w:r w:rsidRPr="0052456C">
        <w:t>that</w:t>
      </w:r>
      <w:proofErr w:type="spellEnd"/>
      <w:r w:rsidRPr="0052456C">
        <w:t xml:space="preserve"> </w:t>
      </w:r>
      <w:proofErr w:type="spellStart"/>
      <w:r w:rsidRPr="0052456C">
        <w:t>may</w:t>
      </w:r>
      <w:proofErr w:type="spellEnd"/>
      <w:r w:rsidRPr="0052456C">
        <w:t xml:space="preserve"> be </w:t>
      </w:r>
      <w:proofErr w:type="spellStart"/>
      <w:r w:rsidRPr="0052456C">
        <w:t>employed</w:t>
      </w:r>
      <w:proofErr w:type="spellEnd"/>
      <w:r w:rsidRPr="0052456C">
        <w:t xml:space="preserve"> is </w:t>
      </w:r>
      <w:proofErr w:type="spellStart"/>
      <w:r w:rsidRPr="0052456C">
        <w:t>the</w:t>
      </w:r>
      <w:proofErr w:type="spellEnd"/>
      <w:r w:rsidRPr="0052456C">
        <w:t xml:space="preserve"> </w:t>
      </w:r>
      <w:proofErr w:type="spellStart"/>
      <w:r w:rsidRPr="0052456C">
        <w:t>formulation</w:t>
      </w:r>
      <w:proofErr w:type="spellEnd"/>
      <w:r w:rsidRPr="0052456C">
        <w:t xml:space="preserve"> of </w:t>
      </w:r>
      <w:proofErr w:type="spellStart"/>
      <w:r w:rsidRPr="0052456C">
        <w:t>policies</w:t>
      </w:r>
      <w:proofErr w:type="spellEnd"/>
      <w:r w:rsidRPr="0052456C">
        <w:t xml:space="preserve"> </w:t>
      </w:r>
      <w:proofErr w:type="spellStart"/>
      <w:r w:rsidRPr="0052456C">
        <w:t>that</w:t>
      </w:r>
      <w:proofErr w:type="spellEnd"/>
      <w:r w:rsidRPr="0052456C">
        <w:t xml:space="preserve"> </w:t>
      </w:r>
      <w:proofErr w:type="spellStart"/>
      <w:r w:rsidRPr="0052456C">
        <w:t>will</w:t>
      </w:r>
      <w:proofErr w:type="spellEnd"/>
      <w:r w:rsidRPr="0052456C">
        <w:t xml:space="preserve"> </w:t>
      </w:r>
      <w:proofErr w:type="spellStart"/>
      <w:r w:rsidRPr="0052456C">
        <w:t>enhance</w:t>
      </w:r>
      <w:proofErr w:type="spellEnd"/>
      <w:r w:rsidRPr="0052456C">
        <w:t xml:space="preserve"> </w:t>
      </w:r>
      <w:proofErr w:type="spellStart"/>
      <w:r w:rsidRPr="0052456C">
        <w:t>diversity</w:t>
      </w:r>
      <w:proofErr w:type="spellEnd"/>
      <w:r w:rsidRPr="0052456C">
        <w:t xml:space="preserve"> at </w:t>
      </w:r>
      <w:proofErr w:type="spellStart"/>
      <w:r w:rsidRPr="0052456C">
        <w:t>all</w:t>
      </w:r>
      <w:proofErr w:type="spellEnd"/>
      <w:r w:rsidRPr="0052456C">
        <w:t xml:space="preserve"> </w:t>
      </w:r>
      <w:proofErr w:type="spellStart"/>
      <w:r w:rsidRPr="0052456C">
        <w:t>levels</w:t>
      </w:r>
      <w:proofErr w:type="spellEnd"/>
      <w:r w:rsidRPr="0052456C">
        <w:t xml:space="preserve"> (</w:t>
      </w:r>
      <w:proofErr w:type="spellStart"/>
      <w:r w:rsidRPr="0052456C">
        <w:t>Purcell</w:t>
      </w:r>
      <w:proofErr w:type="spellEnd"/>
      <w:r w:rsidRPr="0052456C">
        <w:t xml:space="preserve">, 2019). </w:t>
      </w:r>
    </w:p>
    <w:p w14:paraId="68F4373B" w14:textId="34930FB5" w:rsidR="00DF0B26" w:rsidRPr="0052456C" w:rsidRDefault="00DF0B26" w:rsidP="007925D5">
      <w:pPr>
        <w:pStyle w:val="Heading2"/>
        <w:numPr>
          <w:ilvl w:val="0"/>
          <w:numId w:val="0"/>
        </w:numPr>
      </w:pPr>
    </w:p>
    <w:p w14:paraId="69C951E1" w14:textId="66B7B769" w:rsidR="00DF0B26" w:rsidRPr="0052456C" w:rsidRDefault="00DF0B26" w:rsidP="007925D5">
      <w:pPr>
        <w:pStyle w:val="Heading2"/>
        <w:numPr>
          <w:ilvl w:val="1"/>
          <w:numId w:val="13"/>
        </w:numPr>
      </w:pPr>
      <w:bookmarkStart w:id="23" w:name="_Toc145079275"/>
      <w:bookmarkStart w:id="24" w:name="_Toc170066514"/>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and</w:t>
      </w:r>
      <w:proofErr w:type="spellEnd"/>
      <w:r w:rsidRPr="0052456C">
        <w:t xml:space="preserve"> </w:t>
      </w:r>
      <w:proofErr w:type="spellStart"/>
      <w:r w:rsidRPr="0052456C">
        <w:t>the</w:t>
      </w:r>
      <w:proofErr w:type="spellEnd"/>
      <w:r w:rsidRPr="0052456C">
        <w:t xml:space="preserve"> </w:t>
      </w:r>
      <w:proofErr w:type="spellStart"/>
      <w:r w:rsidRPr="0052456C">
        <w:t>Incumbency</w:t>
      </w:r>
      <w:proofErr w:type="spellEnd"/>
      <w:r w:rsidRPr="0052456C">
        <w:t xml:space="preserve"> Advantage</w:t>
      </w:r>
      <w:bookmarkEnd w:id="23"/>
      <w:bookmarkEnd w:id="24"/>
    </w:p>
    <w:p w14:paraId="6B572696" w14:textId="77777777" w:rsidR="00DF0B26" w:rsidRDefault="00DF0B26" w:rsidP="00DF0B26">
      <w:proofErr w:type="spellStart"/>
      <w:r w:rsidRPr="00BC12A8">
        <w:t>Incumbency</w:t>
      </w:r>
      <w:proofErr w:type="spellEnd"/>
      <w:r w:rsidRPr="00BC12A8">
        <w:t xml:space="preserve"> </w:t>
      </w:r>
      <w:proofErr w:type="spellStart"/>
      <w:r w:rsidRPr="00BC12A8">
        <w:t>advantage</w:t>
      </w:r>
      <w:proofErr w:type="spellEnd"/>
      <w:r w:rsidRPr="00BC12A8">
        <w:t xml:space="preserve"> is </w:t>
      </w:r>
      <w:proofErr w:type="spellStart"/>
      <w:r w:rsidRPr="00BC12A8">
        <w:t>the</w:t>
      </w:r>
      <w:proofErr w:type="spellEnd"/>
      <w:r w:rsidRPr="00BC12A8">
        <w:t xml:space="preserve"> </w:t>
      </w:r>
      <w:proofErr w:type="spellStart"/>
      <w:r w:rsidRPr="00BC12A8">
        <w:t>term</w:t>
      </w:r>
      <w:proofErr w:type="spellEnd"/>
      <w:r w:rsidRPr="00BC12A8">
        <w:t xml:space="preserve"> </w:t>
      </w:r>
      <w:proofErr w:type="spellStart"/>
      <w:r w:rsidRPr="00BC12A8">
        <w:t>used</w:t>
      </w:r>
      <w:proofErr w:type="spellEnd"/>
      <w:r w:rsidRPr="00BC12A8">
        <w:t xml:space="preserve"> </w:t>
      </w:r>
      <w:proofErr w:type="spellStart"/>
      <w:r w:rsidRPr="00BC12A8">
        <w:t>to</w:t>
      </w:r>
      <w:proofErr w:type="spellEnd"/>
      <w:r w:rsidRPr="00BC12A8">
        <w:t xml:space="preserve"> </w:t>
      </w:r>
      <w:proofErr w:type="spellStart"/>
      <w:r w:rsidRPr="00BC12A8">
        <w:t>describe</w:t>
      </w:r>
      <w:proofErr w:type="spellEnd"/>
      <w:r w:rsidRPr="00BC12A8">
        <w:t xml:space="preserve"> </w:t>
      </w:r>
      <w:proofErr w:type="spellStart"/>
      <w:r w:rsidRPr="00BC12A8">
        <w:t>the</w:t>
      </w:r>
      <w:proofErr w:type="spellEnd"/>
      <w:r w:rsidRPr="00BC12A8">
        <w:t xml:space="preserve"> </w:t>
      </w:r>
      <w:proofErr w:type="spellStart"/>
      <w:r w:rsidRPr="00BC12A8">
        <w:t>situation</w:t>
      </w:r>
      <w:proofErr w:type="spellEnd"/>
      <w:r w:rsidRPr="00BC12A8">
        <w:t xml:space="preserve"> in </w:t>
      </w:r>
      <w:proofErr w:type="spellStart"/>
      <w:r w:rsidRPr="00BC12A8">
        <w:t>which</w:t>
      </w:r>
      <w:proofErr w:type="spellEnd"/>
      <w:r w:rsidRPr="00BC12A8">
        <w:t xml:space="preserve"> </w:t>
      </w:r>
      <w:proofErr w:type="spellStart"/>
      <w:r w:rsidRPr="00BC12A8">
        <w:t>underrepresented</w:t>
      </w:r>
      <w:proofErr w:type="spellEnd"/>
      <w:r w:rsidRPr="00BC12A8">
        <w:t xml:space="preserve"> </w:t>
      </w:r>
      <w:proofErr w:type="spellStart"/>
      <w:r w:rsidRPr="00BC12A8">
        <w:t>groups</w:t>
      </w:r>
      <w:proofErr w:type="spellEnd"/>
      <w:r w:rsidRPr="00BC12A8">
        <w:t xml:space="preserve">, </w:t>
      </w:r>
      <w:proofErr w:type="spellStart"/>
      <w:r w:rsidRPr="00BC12A8">
        <w:t>such</w:t>
      </w:r>
      <w:proofErr w:type="spellEnd"/>
      <w:r w:rsidRPr="00BC12A8">
        <w:t xml:space="preserve"> </w:t>
      </w:r>
      <w:proofErr w:type="spellStart"/>
      <w:r w:rsidRPr="00BC12A8">
        <w:t>women</w:t>
      </w:r>
      <w:proofErr w:type="spellEnd"/>
      <w:r w:rsidRPr="00BC12A8">
        <w:t xml:space="preserve"> </w:t>
      </w:r>
      <w:proofErr w:type="spellStart"/>
      <w:r w:rsidRPr="00BC12A8">
        <w:t>and</w:t>
      </w:r>
      <w:proofErr w:type="spellEnd"/>
      <w:r w:rsidRPr="00BC12A8">
        <w:t xml:space="preserve"> </w:t>
      </w:r>
      <w:proofErr w:type="spellStart"/>
      <w:r w:rsidRPr="00BC12A8">
        <w:t>minorities</w:t>
      </w:r>
      <w:proofErr w:type="spellEnd"/>
      <w:r w:rsidRPr="00BC12A8">
        <w:t xml:space="preserve">, </w:t>
      </w:r>
      <w:proofErr w:type="spellStart"/>
      <w:r w:rsidRPr="00BC12A8">
        <w:t>are</w:t>
      </w:r>
      <w:proofErr w:type="spellEnd"/>
      <w:r w:rsidRPr="00BC12A8">
        <w:t xml:space="preserve"> not </w:t>
      </w:r>
      <w:proofErr w:type="spellStart"/>
      <w:r w:rsidRPr="00BC12A8">
        <w:t>afforded</w:t>
      </w:r>
      <w:proofErr w:type="spellEnd"/>
      <w:r w:rsidRPr="00BC12A8">
        <w:t xml:space="preserve"> </w:t>
      </w:r>
      <w:proofErr w:type="spellStart"/>
      <w:r w:rsidRPr="00BC12A8">
        <w:t>equal</w:t>
      </w:r>
      <w:proofErr w:type="spellEnd"/>
      <w:r w:rsidRPr="00BC12A8">
        <w:t xml:space="preserve"> </w:t>
      </w:r>
      <w:proofErr w:type="spellStart"/>
      <w:r w:rsidRPr="00BC12A8">
        <w:t>opportunities</w:t>
      </w:r>
      <w:proofErr w:type="spellEnd"/>
      <w:r w:rsidRPr="00BC12A8">
        <w:t xml:space="preserve"> </w:t>
      </w:r>
      <w:proofErr w:type="spellStart"/>
      <w:r w:rsidRPr="00BC12A8">
        <w:t>to</w:t>
      </w:r>
      <w:proofErr w:type="spellEnd"/>
      <w:r w:rsidRPr="00BC12A8">
        <w:t xml:space="preserve"> be </w:t>
      </w:r>
      <w:proofErr w:type="spellStart"/>
      <w:r w:rsidRPr="00BC12A8">
        <w:t>represented</w:t>
      </w:r>
      <w:proofErr w:type="spellEnd"/>
      <w:r w:rsidRPr="00BC12A8">
        <w:t xml:space="preserve"> in </w:t>
      </w:r>
      <w:proofErr w:type="spellStart"/>
      <w:r w:rsidRPr="00BC12A8">
        <w:t>politics</w:t>
      </w:r>
      <w:proofErr w:type="spellEnd"/>
      <w:r w:rsidRPr="00BC12A8">
        <w:t xml:space="preserve"> (</w:t>
      </w:r>
      <w:proofErr w:type="spellStart"/>
      <w:r w:rsidRPr="00BC12A8">
        <w:t>Fox</w:t>
      </w:r>
      <w:proofErr w:type="spellEnd"/>
      <w:r w:rsidRPr="00BC12A8">
        <w:t xml:space="preserve"> &amp; </w:t>
      </w:r>
      <w:proofErr w:type="spellStart"/>
      <w:r w:rsidRPr="00BC12A8">
        <w:t>Lawless</w:t>
      </w:r>
      <w:proofErr w:type="spellEnd"/>
      <w:r w:rsidRPr="00BC12A8">
        <w:t xml:space="preserve">, 2021). </w:t>
      </w:r>
      <w:proofErr w:type="spellStart"/>
      <w:r w:rsidRPr="00BC12A8">
        <w:t>In</w:t>
      </w:r>
      <w:proofErr w:type="spellEnd"/>
      <w:r w:rsidRPr="00BC12A8">
        <w:t xml:space="preserve"> </w:t>
      </w:r>
      <w:proofErr w:type="spellStart"/>
      <w:r w:rsidRPr="00BC12A8">
        <w:t>the</w:t>
      </w:r>
      <w:proofErr w:type="spellEnd"/>
      <w:r w:rsidRPr="00BC12A8">
        <w:t xml:space="preserve"> </w:t>
      </w:r>
      <w:proofErr w:type="spellStart"/>
      <w:r w:rsidRPr="00BC12A8">
        <w:t>political</w:t>
      </w:r>
      <w:proofErr w:type="spellEnd"/>
      <w:r w:rsidRPr="00BC12A8">
        <w:t xml:space="preserve"> </w:t>
      </w:r>
      <w:proofErr w:type="spellStart"/>
      <w:r w:rsidRPr="00BC12A8">
        <w:t>sphere</w:t>
      </w:r>
      <w:proofErr w:type="spellEnd"/>
      <w:r w:rsidRPr="00BC12A8">
        <w:t xml:space="preserve">, </w:t>
      </w:r>
      <w:proofErr w:type="spellStart"/>
      <w:r w:rsidRPr="00BC12A8">
        <w:t>decision-makers</w:t>
      </w:r>
      <w:proofErr w:type="spellEnd"/>
      <w:r w:rsidRPr="00BC12A8">
        <w:t xml:space="preserve"> </w:t>
      </w:r>
      <w:proofErr w:type="spellStart"/>
      <w:r w:rsidRPr="00BC12A8">
        <w:t>make</w:t>
      </w:r>
      <w:proofErr w:type="spellEnd"/>
      <w:r w:rsidRPr="00BC12A8">
        <w:t xml:space="preserve"> </w:t>
      </w:r>
      <w:proofErr w:type="spellStart"/>
      <w:r w:rsidRPr="00BC12A8">
        <w:t>choices</w:t>
      </w:r>
      <w:proofErr w:type="spellEnd"/>
      <w:r w:rsidRPr="00BC12A8">
        <w:t xml:space="preserve"> </w:t>
      </w:r>
      <w:proofErr w:type="spellStart"/>
      <w:r w:rsidRPr="00BC12A8">
        <w:t>based</w:t>
      </w:r>
      <w:proofErr w:type="spellEnd"/>
      <w:r w:rsidRPr="00BC12A8">
        <w:t xml:space="preserve"> on </w:t>
      </w:r>
      <w:proofErr w:type="spellStart"/>
      <w:r w:rsidRPr="00BC12A8">
        <w:t>the</w:t>
      </w:r>
      <w:proofErr w:type="spellEnd"/>
      <w:r w:rsidRPr="00BC12A8">
        <w:t xml:space="preserve"> </w:t>
      </w:r>
      <w:proofErr w:type="spellStart"/>
      <w:r w:rsidRPr="00BC12A8">
        <w:t>implicit</w:t>
      </w:r>
      <w:proofErr w:type="spellEnd"/>
      <w:r w:rsidRPr="00BC12A8">
        <w:t xml:space="preserve"> </w:t>
      </w:r>
      <w:proofErr w:type="spellStart"/>
      <w:r w:rsidRPr="00BC12A8">
        <w:t>assumption</w:t>
      </w:r>
      <w:proofErr w:type="spellEnd"/>
      <w:r w:rsidRPr="00BC12A8">
        <w:t xml:space="preserve"> </w:t>
      </w:r>
      <w:proofErr w:type="spellStart"/>
      <w:r w:rsidRPr="00BC12A8">
        <w:t>that</w:t>
      </w:r>
      <w:proofErr w:type="spellEnd"/>
      <w:r w:rsidRPr="00BC12A8">
        <w:t xml:space="preserve"> </w:t>
      </w:r>
      <w:proofErr w:type="spellStart"/>
      <w:r w:rsidRPr="00BC12A8">
        <w:t>there</w:t>
      </w:r>
      <w:proofErr w:type="spellEnd"/>
      <w:r w:rsidRPr="00BC12A8">
        <w:t xml:space="preserve"> </w:t>
      </w:r>
      <w:proofErr w:type="spellStart"/>
      <w:r w:rsidRPr="00BC12A8">
        <w:t>should</w:t>
      </w:r>
      <w:proofErr w:type="spellEnd"/>
      <w:r w:rsidRPr="00BC12A8">
        <w:t xml:space="preserve"> be a </w:t>
      </w:r>
      <w:proofErr w:type="spellStart"/>
      <w:r w:rsidRPr="00BC12A8">
        <w:t>greater</w:t>
      </w:r>
      <w:proofErr w:type="spellEnd"/>
      <w:r w:rsidRPr="00BC12A8">
        <w:t xml:space="preserve"> </w:t>
      </w:r>
      <w:proofErr w:type="spellStart"/>
      <w:r w:rsidRPr="00BC12A8">
        <w:t>proportion</w:t>
      </w:r>
      <w:proofErr w:type="spellEnd"/>
      <w:r w:rsidRPr="00BC12A8">
        <w:t xml:space="preserve"> of men </w:t>
      </w:r>
      <w:proofErr w:type="spellStart"/>
      <w:r w:rsidRPr="00BC12A8">
        <w:t>than</w:t>
      </w:r>
      <w:proofErr w:type="spellEnd"/>
      <w:r w:rsidRPr="00BC12A8">
        <w:t xml:space="preserve"> </w:t>
      </w:r>
      <w:proofErr w:type="spellStart"/>
      <w:r w:rsidRPr="00BC12A8">
        <w:t>women</w:t>
      </w:r>
      <w:proofErr w:type="spellEnd"/>
      <w:r w:rsidRPr="00BC12A8">
        <w:t xml:space="preserve"> on </w:t>
      </w:r>
      <w:proofErr w:type="spellStart"/>
      <w:r w:rsidRPr="00BC12A8">
        <w:t>all</w:t>
      </w:r>
      <w:proofErr w:type="spellEnd"/>
      <w:r w:rsidRPr="00BC12A8">
        <w:t xml:space="preserve"> </w:t>
      </w:r>
      <w:proofErr w:type="spellStart"/>
      <w:r w:rsidRPr="00BC12A8">
        <w:t>platforms</w:t>
      </w:r>
      <w:proofErr w:type="spellEnd"/>
      <w:r w:rsidRPr="00BC12A8">
        <w:t xml:space="preserve">; </w:t>
      </w:r>
      <w:proofErr w:type="spellStart"/>
      <w:r w:rsidRPr="00BC12A8">
        <w:t>this</w:t>
      </w:r>
      <w:proofErr w:type="spellEnd"/>
      <w:r w:rsidRPr="00BC12A8">
        <w:t xml:space="preserve"> is </w:t>
      </w:r>
      <w:proofErr w:type="spellStart"/>
      <w:r w:rsidRPr="00BC12A8">
        <w:t>known</w:t>
      </w:r>
      <w:proofErr w:type="spellEnd"/>
      <w:r w:rsidRPr="00BC12A8">
        <w:t xml:space="preserve"> as </w:t>
      </w:r>
      <w:proofErr w:type="spellStart"/>
      <w:r w:rsidRPr="00BC12A8">
        <w:t>the</w:t>
      </w:r>
      <w:proofErr w:type="spellEnd"/>
      <w:r w:rsidRPr="00BC12A8">
        <w:t xml:space="preserve"> </w:t>
      </w:r>
      <w:proofErr w:type="spellStart"/>
      <w:r w:rsidRPr="00BC12A8">
        <w:t>inertia</w:t>
      </w:r>
      <w:proofErr w:type="spellEnd"/>
      <w:r w:rsidRPr="00BC12A8">
        <w:t xml:space="preserve"> </w:t>
      </w:r>
      <w:proofErr w:type="spellStart"/>
      <w:r w:rsidRPr="00BC12A8">
        <w:t>or</w:t>
      </w:r>
      <w:proofErr w:type="spellEnd"/>
      <w:r w:rsidRPr="00BC12A8">
        <w:t xml:space="preserve"> </w:t>
      </w:r>
      <w:proofErr w:type="spellStart"/>
      <w:r w:rsidRPr="00BC12A8">
        <w:t>incumbency</w:t>
      </w:r>
      <w:proofErr w:type="spellEnd"/>
      <w:r w:rsidRPr="00BC12A8">
        <w:t xml:space="preserve"> </w:t>
      </w:r>
      <w:proofErr w:type="spellStart"/>
      <w:r w:rsidRPr="00BC12A8">
        <w:t>advantage</w:t>
      </w:r>
      <w:proofErr w:type="spellEnd"/>
      <w:r w:rsidRPr="00BC12A8">
        <w:t xml:space="preserve"> </w:t>
      </w:r>
      <w:proofErr w:type="spellStart"/>
      <w:r w:rsidRPr="00BC12A8">
        <w:t>towards</w:t>
      </w:r>
      <w:proofErr w:type="spellEnd"/>
      <w:r w:rsidRPr="00BC12A8">
        <w:t xml:space="preserve"> </w:t>
      </w:r>
      <w:proofErr w:type="spellStart"/>
      <w:r w:rsidRPr="00BC12A8">
        <w:t>women</w:t>
      </w:r>
      <w:proofErr w:type="spellEnd"/>
      <w:r w:rsidRPr="00BC12A8">
        <w:t xml:space="preserve"> (</w:t>
      </w:r>
      <w:proofErr w:type="spellStart"/>
      <w:r w:rsidRPr="00BC12A8">
        <w:t>Welsh</w:t>
      </w:r>
      <w:proofErr w:type="spellEnd"/>
      <w:r w:rsidRPr="00BC12A8">
        <w:t xml:space="preserve">, 2020). </w:t>
      </w:r>
      <w:proofErr w:type="spellStart"/>
      <w:r w:rsidRPr="00BC12A8">
        <w:t>The</w:t>
      </w:r>
      <w:proofErr w:type="spellEnd"/>
      <w:r w:rsidRPr="00BC12A8">
        <w:t xml:space="preserve"> </w:t>
      </w:r>
      <w:proofErr w:type="spellStart"/>
      <w:r w:rsidRPr="00BC12A8">
        <w:t>rationale</w:t>
      </w:r>
      <w:proofErr w:type="spellEnd"/>
      <w:r w:rsidRPr="00BC12A8">
        <w:t xml:space="preserve"> </w:t>
      </w:r>
      <w:proofErr w:type="spellStart"/>
      <w:r w:rsidRPr="00BC12A8">
        <w:t>stated</w:t>
      </w:r>
      <w:proofErr w:type="spellEnd"/>
      <w:r w:rsidRPr="00BC12A8">
        <w:t xml:space="preserve"> </w:t>
      </w:r>
      <w:proofErr w:type="spellStart"/>
      <w:r w:rsidRPr="00BC12A8">
        <w:t>by</w:t>
      </w:r>
      <w:proofErr w:type="spellEnd"/>
      <w:r w:rsidRPr="00BC12A8">
        <w:t xml:space="preserve"> </w:t>
      </w:r>
      <w:proofErr w:type="spellStart"/>
      <w:r w:rsidRPr="00BC12A8">
        <w:t>these</w:t>
      </w:r>
      <w:proofErr w:type="spellEnd"/>
      <w:r w:rsidRPr="00BC12A8">
        <w:t xml:space="preserve"> </w:t>
      </w:r>
      <w:proofErr w:type="spellStart"/>
      <w:r w:rsidRPr="00BC12A8">
        <w:t>decision-makers</w:t>
      </w:r>
      <w:proofErr w:type="spellEnd"/>
      <w:r w:rsidRPr="00BC12A8">
        <w:t xml:space="preserve"> is </w:t>
      </w:r>
      <w:proofErr w:type="spellStart"/>
      <w:r w:rsidRPr="00BC12A8">
        <w:t>that</w:t>
      </w:r>
      <w:proofErr w:type="spellEnd"/>
      <w:r w:rsidRPr="00BC12A8">
        <w:t xml:space="preserve"> it </w:t>
      </w:r>
      <w:proofErr w:type="spellStart"/>
      <w:r w:rsidRPr="00BC12A8">
        <w:t>seems</w:t>
      </w:r>
      <w:proofErr w:type="spellEnd"/>
      <w:r w:rsidRPr="00BC12A8">
        <w:t xml:space="preserve"> </w:t>
      </w:r>
      <w:proofErr w:type="spellStart"/>
      <w:r w:rsidRPr="00BC12A8">
        <w:t>irrational</w:t>
      </w:r>
      <w:proofErr w:type="spellEnd"/>
      <w:r w:rsidRPr="00BC12A8">
        <w:t xml:space="preserve"> </w:t>
      </w:r>
      <w:proofErr w:type="spellStart"/>
      <w:r w:rsidRPr="00BC12A8">
        <w:t>to</w:t>
      </w:r>
      <w:proofErr w:type="spellEnd"/>
      <w:r w:rsidRPr="00BC12A8">
        <w:t xml:space="preserve"> </w:t>
      </w:r>
      <w:proofErr w:type="spellStart"/>
      <w:r w:rsidRPr="00BC12A8">
        <w:t>pick</w:t>
      </w:r>
      <w:proofErr w:type="spellEnd"/>
      <w:r w:rsidRPr="00BC12A8">
        <w:t xml:space="preserve"> </w:t>
      </w:r>
      <w:proofErr w:type="spellStart"/>
      <w:r w:rsidRPr="00BC12A8">
        <w:t>women</w:t>
      </w:r>
      <w:proofErr w:type="spellEnd"/>
      <w:r w:rsidRPr="00BC12A8">
        <w:t xml:space="preserve"> in an </w:t>
      </w:r>
      <w:proofErr w:type="spellStart"/>
      <w:r w:rsidRPr="00BC12A8">
        <w:t>area</w:t>
      </w:r>
      <w:proofErr w:type="spellEnd"/>
      <w:r w:rsidRPr="00BC12A8">
        <w:t xml:space="preserve"> </w:t>
      </w:r>
      <w:proofErr w:type="spellStart"/>
      <w:r w:rsidRPr="00BC12A8">
        <w:t>where</w:t>
      </w:r>
      <w:proofErr w:type="spellEnd"/>
      <w:r w:rsidRPr="00BC12A8">
        <w:t xml:space="preserve"> </w:t>
      </w:r>
      <w:proofErr w:type="spellStart"/>
      <w:r w:rsidRPr="00BC12A8">
        <w:t>women</w:t>
      </w:r>
      <w:proofErr w:type="spellEnd"/>
      <w:r w:rsidRPr="00BC12A8">
        <w:t xml:space="preserve"> </w:t>
      </w:r>
      <w:proofErr w:type="spellStart"/>
      <w:r w:rsidRPr="00BC12A8">
        <w:t>have</w:t>
      </w:r>
      <w:proofErr w:type="spellEnd"/>
      <w:r w:rsidRPr="00BC12A8">
        <w:t xml:space="preserve"> </w:t>
      </w:r>
      <w:proofErr w:type="spellStart"/>
      <w:r w:rsidRPr="00BC12A8">
        <w:t>been</w:t>
      </w:r>
      <w:proofErr w:type="spellEnd"/>
      <w:r w:rsidRPr="00BC12A8">
        <w:t xml:space="preserve"> </w:t>
      </w:r>
      <w:proofErr w:type="spellStart"/>
      <w:r w:rsidRPr="00BC12A8">
        <w:t>traditionally</w:t>
      </w:r>
      <w:proofErr w:type="spellEnd"/>
      <w:r w:rsidRPr="00BC12A8">
        <w:t xml:space="preserve"> </w:t>
      </w:r>
      <w:proofErr w:type="spellStart"/>
      <w:r w:rsidRPr="00BC12A8">
        <w:t>absent</w:t>
      </w:r>
      <w:proofErr w:type="spellEnd"/>
      <w:r w:rsidRPr="00BC12A8">
        <w:t xml:space="preserve"> (</w:t>
      </w:r>
      <w:proofErr w:type="spellStart"/>
      <w:r w:rsidRPr="00BC12A8">
        <w:t>Purcell</w:t>
      </w:r>
      <w:proofErr w:type="spellEnd"/>
      <w:r w:rsidRPr="00BC12A8">
        <w:t>, 2022).</w:t>
      </w:r>
    </w:p>
    <w:p w14:paraId="09704062" w14:textId="77777777" w:rsidR="00DF0B26" w:rsidRPr="0052456C" w:rsidRDefault="00DF0B26" w:rsidP="00DF0B26">
      <w:proofErr w:type="spellStart"/>
      <w:r w:rsidRPr="0052456C">
        <w:t>Most</w:t>
      </w:r>
      <w:proofErr w:type="spellEnd"/>
      <w:r w:rsidRPr="0052456C">
        <w:t xml:space="preserve"> </w:t>
      </w:r>
      <w:proofErr w:type="spellStart"/>
      <w:r w:rsidRPr="0052456C">
        <w:t>institutions</w:t>
      </w:r>
      <w:proofErr w:type="spellEnd"/>
      <w:r w:rsidRPr="0052456C">
        <w:t xml:space="preserve"> </w:t>
      </w:r>
      <w:proofErr w:type="spellStart"/>
      <w:r w:rsidRPr="0052456C">
        <w:t>operate</w:t>
      </w:r>
      <w:proofErr w:type="spellEnd"/>
      <w:r w:rsidRPr="0052456C">
        <w:t xml:space="preserve"> on </w:t>
      </w:r>
      <w:proofErr w:type="spellStart"/>
      <w:r w:rsidRPr="0052456C">
        <w:t>the</w:t>
      </w:r>
      <w:proofErr w:type="spellEnd"/>
      <w:r w:rsidRPr="0052456C">
        <w:t xml:space="preserve"> </w:t>
      </w:r>
      <w:proofErr w:type="spellStart"/>
      <w:r w:rsidRPr="0052456C">
        <w:t>stereotype</w:t>
      </w:r>
      <w:proofErr w:type="spellEnd"/>
      <w:r w:rsidRPr="0052456C">
        <w:t xml:space="preserve"> </w:t>
      </w:r>
      <w:proofErr w:type="spellStart"/>
      <w:r w:rsidRPr="0052456C">
        <w:t>that</w:t>
      </w:r>
      <w:proofErr w:type="spellEnd"/>
      <w:r w:rsidRPr="0052456C">
        <w:t xml:space="preserve"> </w:t>
      </w:r>
      <w:proofErr w:type="spellStart"/>
      <w:r w:rsidRPr="0052456C">
        <w:t>women</w:t>
      </w:r>
      <w:proofErr w:type="spellEnd"/>
      <w:r w:rsidRPr="0052456C">
        <w:t xml:space="preserve"> </w:t>
      </w:r>
      <w:proofErr w:type="spellStart"/>
      <w:r w:rsidRPr="0052456C">
        <w:t>are</w:t>
      </w:r>
      <w:proofErr w:type="spellEnd"/>
      <w:r w:rsidRPr="0052456C">
        <w:t xml:space="preserve"> </w:t>
      </w:r>
      <w:proofErr w:type="spellStart"/>
      <w:r w:rsidRPr="0052456C">
        <w:t>unfit</w:t>
      </w:r>
      <w:proofErr w:type="spellEnd"/>
      <w:r w:rsidRPr="0052456C">
        <w:t xml:space="preserve"> </w:t>
      </w:r>
      <w:proofErr w:type="spellStart"/>
      <w:r w:rsidRPr="0052456C">
        <w:t>to</w:t>
      </w:r>
      <w:proofErr w:type="spellEnd"/>
      <w:r w:rsidRPr="0052456C">
        <w:t xml:space="preserve"> </w:t>
      </w:r>
      <w:proofErr w:type="spellStart"/>
      <w:r w:rsidRPr="0052456C">
        <w:t>handle</w:t>
      </w:r>
      <w:proofErr w:type="spellEnd"/>
      <w:r w:rsidRPr="0052456C">
        <w:t xml:space="preserve"> </w:t>
      </w:r>
      <w:proofErr w:type="spellStart"/>
      <w:r w:rsidRPr="0052456C">
        <w:t>power</w:t>
      </w:r>
      <w:proofErr w:type="spellEnd"/>
      <w:r w:rsidRPr="0052456C">
        <w:t xml:space="preserve"> </w:t>
      </w:r>
      <w:proofErr w:type="spellStart"/>
      <w:r w:rsidRPr="0052456C">
        <w:t>and</w:t>
      </w:r>
      <w:proofErr w:type="spellEnd"/>
      <w:r w:rsidRPr="0052456C">
        <w:t xml:space="preserve"> </w:t>
      </w:r>
      <w:proofErr w:type="spellStart"/>
      <w:r w:rsidRPr="0052456C">
        <w:t>authority</w:t>
      </w:r>
      <w:proofErr w:type="spellEnd"/>
      <w:r w:rsidRPr="0052456C">
        <w:t xml:space="preserve"> </w:t>
      </w:r>
      <w:proofErr w:type="spellStart"/>
      <w:r w:rsidRPr="0052456C">
        <w:t>which</w:t>
      </w:r>
      <w:proofErr w:type="spellEnd"/>
      <w:r w:rsidRPr="0052456C">
        <w:t xml:space="preserve"> is </w:t>
      </w:r>
      <w:proofErr w:type="spellStart"/>
      <w:r w:rsidRPr="0052456C">
        <w:t>why</w:t>
      </w:r>
      <w:proofErr w:type="spellEnd"/>
      <w:r w:rsidRPr="0052456C">
        <w:t xml:space="preserve">, </w:t>
      </w:r>
      <w:proofErr w:type="spellStart"/>
      <w:r w:rsidRPr="0052456C">
        <w:t>predominantly</w:t>
      </w:r>
      <w:proofErr w:type="spellEnd"/>
      <w:r w:rsidRPr="0052456C">
        <w:t xml:space="preserve">; men </w:t>
      </w:r>
      <w:proofErr w:type="spellStart"/>
      <w:r w:rsidRPr="0052456C">
        <w:t>are</w:t>
      </w:r>
      <w:proofErr w:type="spellEnd"/>
      <w:r w:rsidRPr="0052456C">
        <w:t xml:space="preserve"> </w:t>
      </w:r>
      <w:proofErr w:type="spellStart"/>
      <w:r w:rsidRPr="0052456C">
        <w:t>designated</w:t>
      </w:r>
      <w:proofErr w:type="spellEnd"/>
      <w:r w:rsidRPr="0052456C">
        <w:t xml:space="preserve"> </w:t>
      </w:r>
      <w:proofErr w:type="spellStart"/>
      <w:r w:rsidRPr="0052456C">
        <w:t>to</w:t>
      </w:r>
      <w:proofErr w:type="spellEnd"/>
      <w:r w:rsidRPr="0052456C">
        <w:t xml:space="preserve"> </w:t>
      </w:r>
      <w:proofErr w:type="spellStart"/>
      <w:r w:rsidRPr="0052456C">
        <w:t>leadership</w:t>
      </w:r>
      <w:proofErr w:type="spellEnd"/>
      <w:r w:rsidRPr="0052456C">
        <w:t xml:space="preserve"> </w:t>
      </w:r>
      <w:proofErr w:type="spellStart"/>
      <w:r w:rsidRPr="0052456C">
        <w:t>roles</w:t>
      </w:r>
      <w:proofErr w:type="spellEnd"/>
      <w:r w:rsidRPr="0052456C">
        <w:t xml:space="preserve"> </w:t>
      </w:r>
      <w:proofErr w:type="spellStart"/>
      <w:r w:rsidRPr="0052456C">
        <w:t>and</w:t>
      </w:r>
      <w:proofErr w:type="spellEnd"/>
      <w:r w:rsidRPr="0052456C">
        <w:t xml:space="preserve"> </w:t>
      </w:r>
      <w:proofErr w:type="spellStart"/>
      <w:r w:rsidRPr="0052456C">
        <w:t>end</w:t>
      </w:r>
      <w:proofErr w:type="spellEnd"/>
      <w:r w:rsidRPr="0052456C">
        <w:t xml:space="preserve"> </w:t>
      </w:r>
      <w:proofErr w:type="spellStart"/>
      <w:r w:rsidRPr="0052456C">
        <w:t>up</w:t>
      </w:r>
      <w:proofErr w:type="spellEnd"/>
      <w:r w:rsidRPr="0052456C">
        <w:t xml:space="preserve"> </w:t>
      </w:r>
      <w:proofErr w:type="spellStart"/>
      <w:r w:rsidRPr="0052456C">
        <w:t>demonstrating</w:t>
      </w:r>
      <w:proofErr w:type="spellEnd"/>
      <w:r w:rsidRPr="0052456C">
        <w:t xml:space="preserve"> </w:t>
      </w:r>
      <w:proofErr w:type="spellStart"/>
      <w:r w:rsidRPr="0052456C">
        <w:t>themselves</w:t>
      </w:r>
      <w:proofErr w:type="spellEnd"/>
      <w:r w:rsidRPr="0052456C">
        <w:t xml:space="preserve"> as </w:t>
      </w:r>
      <w:proofErr w:type="spellStart"/>
      <w:r w:rsidRPr="0052456C">
        <w:t>powerful</w:t>
      </w:r>
      <w:proofErr w:type="spellEnd"/>
      <w:r w:rsidRPr="0052456C">
        <w:t xml:space="preserve"> </w:t>
      </w:r>
      <w:proofErr w:type="spellStart"/>
      <w:r w:rsidRPr="0052456C">
        <w:t>leaders</w:t>
      </w:r>
      <w:proofErr w:type="spellEnd"/>
      <w:r w:rsidRPr="0052456C">
        <w:t xml:space="preserve">. </w:t>
      </w:r>
      <w:proofErr w:type="spellStart"/>
      <w:r w:rsidRPr="0052456C">
        <w:t>The</w:t>
      </w:r>
      <w:proofErr w:type="spellEnd"/>
      <w:r w:rsidRPr="0052456C">
        <w:t xml:space="preserve"> </w:t>
      </w:r>
      <w:proofErr w:type="spellStart"/>
      <w:r w:rsidRPr="0052456C">
        <w:t>inheritance</w:t>
      </w:r>
      <w:proofErr w:type="spellEnd"/>
      <w:r w:rsidRPr="0052456C">
        <w:t xml:space="preserve"> </w:t>
      </w:r>
      <w:proofErr w:type="spellStart"/>
      <w:r w:rsidRPr="0052456C">
        <w:t>laws</w:t>
      </w:r>
      <w:proofErr w:type="spellEnd"/>
      <w:r w:rsidRPr="0052456C">
        <w:t xml:space="preserve"> of a </w:t>
      </w:r>
      <w:proofErr w:type="spellStart"/>
      <w:r w:rsidRPr="0052456C">
        <w:t>country</w:t>
      </w:r>
      <w:proofErr w:type="spellEnd"/>
      <w:r w:rsidRPr="0052456C">
        <w:t xml:space="preserve"> </w:t>
      </w:r>
      <w:proofErr w:type="spellStart"/>
      <w:r w:rsidRPr="0052456C">
        <w:t>also</w:t>
      </w:r>
      <w:proofErr w:type="spellEnd"/>
      <w:r w:rsidRPr="0052456C">
        <w:t xml:space="preserve"> </w:t>
      </w:r>
      <w:proofErr w:type="spellStart"/>
      <w:r w:rsidRPr="0052456C">
        <w:t>have</w:t>
      </w:r>
      <w:proofErr w:type="spellEnd"/>
      <w:r w:rsidRPr="0052456C">
        <w:t xml:space="preserve"> an </w:t>
      </w:r>
      <w:proofErr w:type="spellStart"/>
      <w:r w:rsidRPr="0052456C">
        <w:t>impact</w:t>
      </w:r>
      <w:proofErr w:type="spellEnd"/>
      <w:r w:rsidRPr="0052456C">
        <w:t xml:space="preserve"> on </w:t>
      </w:r>
      <w:proofErr w:type="spellStart"/>
      <w:r w:rsidRPr="0052456C">
        <w:t>the</w:t>
      </w:r>
      <w:proofErr w:type="spellEnd"/>
      <w:r w:rsidRPr="0052456C">
        <w:t xml:space="preserve"> </w:t>
      </w:r>
      <w:proofErr w:type="spellStart"/>
      <w:r w:rsidRPr="0052456C">
        <w:t>extent</w:t>
      </w:r>
      <w:proofErr w:type="spellEnd"/>
      <w:r w:rsidRPr="0052456C">
        <w:t xml:space="preserve"> of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Welsh</w:t>
      </w:r>
      <w:proofErr w:type="spellEnd"/>
      <w:r w:rsidRPr="0052456C">
        <w:t xml:space="preserve">, 2020). </w:t>
      </w:r>
      <w:proofErr w:type="spellStart"/>
      <w:r w:rsidRPr="0052456C">
        <w:t>Laws</w:t>
      </w:r>
      <w:proofErr w:type="spellEnd"/>
      <w:r w:rsidRPr="0052456C">
        <w:t xml:space="preserve"> of </w:t>
      </w:r>
      <w:proofErr w:type="spellStart"/>
      <w:r w:rsidRPr="0052456C">
        <w:t>most</w:t>
      </w:r>
      <w:proofErr w:type="spellEnd"/>
      <w:r w:rsidRPr="0052456C">
        <w:t xml:space="preserve"> </w:t>
      </w:r>
      <w:proofErr w:type="spellStart"/>
      <w:r w:rsidRPr="0052456C">
        <w:t>countries</w:t>
      </w:r>
      <w:proofErr w:type="spellEnd"/>
      <w:r w:rsidRPr="0052456C">
        <w:t xml:space="preserve"> </w:t>
      </w:r>
      <w:proofErr w:type="spellStart"/>
      <w:r w:rsidRPr="0052456C">
        <w:t>explicitly</w:t>
      </w:r>
      <w:proofErr w:type="spellEnd"/>
      <w:r w:rsidRPr="0052456C">
        <w:t xml:space="preserve"> </w:t>
      </w:r>
      <w:proofErr w:type="spellStart"/>
      <w:r w:rsidRPr="0052456C">
        <w:t>state</w:t>
      </w:r>
      <w:proofErr w:type="spellEnd"/>
      <w:r w:rsidRPr="0052456C">
        <w:t xml:space="preserve"> </w:t>
      </w:r>
      <w:proofErr w:type="spellStart"/>
      <w:r w:rsidRPr="0052456C">
        <w:t>that</w:t>
      </w:r>
      <w:proofErr w:type="spellEnd"/>
      <w:r w:rsidRPr="0052456C">
        <w:t xml:space="preserve"> </w:t>
      </w:r>
      <w:proofErr w:type="spellStart"/>
      <w:r w:rsidRPr="0052456C">
        <w:t>only</w:t>
      </w:r>
      <w:proofErr w:type="spellEnd"/>
      <w:r w:rsidRPr="0052456C">
        <w:t xml:space="preserve"> </w:t>
      </w:r>
      <w:proofErr w:type="spellStart"/>
      <w:r w:rsidRPr="0052456C">
        <w:t>the</w:t>
      </w:r>
      <w:proofErr w:type="spellEnd"/>
      <w:r w:rsidRPr="0052456C">
        <w:t xml:space="preserve"> son(s) can </w:t>
      </w:r>
      <w:proofErr w:type="spellStart"/>
      <w:r w:rsidRPr="0052456C">
        <w:t>inherit</w:t>
      </w:r>
      <w:proofErr w:type="spellEnd"/>
      <w:r w:rsidRPr="0052456C">
        <w:t xml:space="preserve"> </w:t>
      </w:r>
      <w:proofErr w:type="spellStart"/>
      <w:r w:rsidRPr="0052456C">
        <w:t>the</w:t>
      </w:r>
      <w:proofErr w:type="spellEnd"/>
      <w:r w:rsidRPr="0052456C">
        <w:t xml:space="preserve"> </w:t>
      </w:r>
      <w:proofErr w:type="spellStart"/>
      <w:r w:rsidRPr="0052456C">
        <w:t>business</w:t>
      </w:r>
      <w:proofErr w:type="spellEnd"/>
      <w:r w:rsidRPr="0052456C">
        <w:t xml:space="preserve"> </w:t>
      </w:r>
      <w:proofErr w:type="spellStart"/>
      <w:r w:rsidRPr="0052456C">
        <w:t>owned</w:t>
      </w:r>
      <w:proofErr w:type="spellEnd"/>
      <w:r w:rsidRPr="0052456C">
        <w:t xml:space="preserve"> </w:t>
      </w:r>
      <w:proofErr w:type="spellStart"/>
      <w:r w:rsidRPr="0052456C">
        <w:t>by</w:t>
      </w:r>
      <w:proofErr w:type="spellEnd"/>
      <w:r w:rsidRPr="0052456C">
        <w:t xml:space="preserve"> his </w:t>
      </w:r>
      <w:proofErr w:type="spellStart"/>
      <w:r w:rsidRPr="0052456C">
        <w:t>father</w:t>
      </w:r>
      <w:proofErr w:type="spellEnd"/>
      <w:r w:rsidRPr="0052456C">
        <w:t xml:space="preserve">; </w:t>
      </w:r>
      <w:proofErr w:type="spellStart"/>
      <w:r w:rsidRPr="0052456C">
        <w:t>this</w:t>
      </w:r>
      <w:proofErr w:type="spellEnd"/>
      <w:r w:rsidRPr="0052456C">
        <w:t xml:space="preserve"> is </w:t>
      </w:r>
      <w:proofErr w:type="spellStart"/>
      <w:r w:rsidRPr="0052456C">
        <w:t>especially</w:t>
      </w:r>
      <w:proofErr w:type="spellEnd"/>
      <w:r w:rsidRPr="0052456C">
        <w:t xml:space="preserve"> </w:t>
      </w:r>
      <w:proofErr w:type="spellStart"/>
      <w:r w:rsidRPr="0052456C">
        <w:t>typical</w:t>
      </w:r>
      <w:proofErr w:type="spellEnd"/>
      <w:r w:rsidRPr="0052456C">
        <w:t xml:space="preserve"> in </w:t>
      </w:r>
      <w:proofErr w:type="spellStart"/>
      <w:r w:rsidRPr="0052456C">
        <w:t>developing</w:t>
      </w:r>
      <w:proofErr w:type="spellEnd"/>
      <w:r w:rsidRPr="0052456C">
        <w:t xml:space="preserve"> </w:t>
      </w:r>
      <w:proofErr w:type="spellStart"/>
      <w:r w:rsidRPr="0052456C">
        <w:t>countries</w:t>
      </w:r>
      <w:proofErr w:type="spellEnd"/>
      <w:r w:rsidRPr="0052456C">
        <w:t xml:space="preserve"> </w:t>
      </w:r>
      <w:proofErr w:type="spellStart"/>
      <w:r w:rsidRPr="0052456C">
        <w:t>where</w:t>
      </w:r>
      <w:proofErr w:type="spellEnd"/>
      <w:r w:rsidRPr="0052456C">
        <w:t xml:space="preserve"> </w:t>
      </w:r>
      <w:proofErr w:type="spellStart"/>
      <w:r w:rsidRPr="0052456C">
        <w:t>women</w:t>
      </w:r>
      <w:proofErr w:type="spellEnd"/>
      <w:r w:rsidRPr="0052456C">
        <w:t xml:space="preserve"> </w:t>
      </w:r>
      <w:proofErr w:type="spellStart"/>
      <w:r w:rsidRPr="0052456C">
        <w:t>are</w:t>
      </w:r>
      <w:proofErr w:type="spellEnd"/>
      <w:r w:rsidRPr="0052456C">
        <w:t xml:space="preserve"> </w:t>
      </w:r>
      <w:proofErr w:type="spellStart"/>
      <w:r w:rsidRPr="0052456C">
        <w:t>considered</w:t>
      </w:r>
      <w:proofErr w:type="spellEnd"/>
      <w:r w:rsidRPr="0052456C">
        <w:t xml:space="preserve"> </w:t>
      </w:r>
      <w:proofErr w:type="spellStart"/>
      <w:r w:rsidRPr="0052456C">
        <w:t>the</w:t>
      </w:r>
      <w:proofErr w:type="spellEnd"/>
      <w:r w:rsidRPr="0052456C">
        <w:t xml:space="preserve"> </w:t>
      </w:r>
      <w:proofErr w:type="spellStart"/>
      <w:r w:rsidRPr="0052456C">
        <w:t>inferior</w:t>
      </w:r>
      <w:proofErr w:type="spellEnd"/>
      <w:r w:rsidRPr="0052456C">
        <w:t xml:space="preserve"> </w:t>
      </w:r>
      <w:proofErr w:type="spellStart"/>
      <w:r w:rsidRPr="0052456C">
        <w:t>gender</w:t>
      </w:r>
      <w:proofErr w:type="spellEnd"/>
      <w:r w:rsidRPr="0052456C">
        <w:t xml:space="preserve">. </w:t>
      </w:r>
      <w:proofErr w:type="spellStart"/>
      <w:r w:rsidRPr="0052456C">
        <w:t>Daughters</w:t>
      </w:r>
      <w:proofErr w:type="spellEnd"/>
      <w:r w:rsidRPr="0052456C">
        <w:t xml:space="preserve">, </w:t>
      </w:r>
      <w:proofErr w:type="spellStart"/>
      <w:r w:rsidRPr="0052456C">
        <w:t>regardless</w:t>
      </w:r>
      <w:proofErr w:type="spellEnd"/>
      <w:r w:rsidRPr="0052456C">
        <w:t xml:space="preserve"> of </w:t>
      </w:r>
      <w:proofErr w:type="spellStart"/>
      <w:r w:rsidRPr="0052456C">
        <w:t>their</w:t>
      </w:r>
      <w:proofErr w:type="spellEnd"/>
      <w:r w:rsidRPr="0052456C">
        <w:t xml:space="preserve"> </w:t>
      </w:r>
      <w:proofErr w:type="spellStart"/>
      <w:r w:rsidRPr="0052456C">
        <w:t>capability</w:t>
      </w:r>
      <w:proofErr w:type="spellEnd"/>
      <w:r w:rsidRPr="0052456C">
        <w:t xml:space="preserve"> in </w:t>
      </w:r>
      <w:proofErr w:type="spellStart"/>
      <w:r w:rsidRPr="0052456C">
        <w:t>terms</w:t>
      </w:r>
      <w:proofErr w:type="spellEnd"/>
      <w:r w:rsidRPr="0052456C">
        <w:t xml:space="preserve"> of </w:t>
      </w:r>
      <w:proofErr w:type="spellStart"/>
      <w:r w:rsidRPr="0052456C">
        <w:t>skills</w:t>
      </w:r>
      <w:proofErr w:type="spellEnd"/>
      <w:r w:rsidRPr="0052456C">
        <w:t xml:space="preserve"> </w:t>
      </w:r>
      <w:proofErr w:type="spellStart"/>
      <w:r w:rsidRPr="0052456C">
        <w:t>and</w:t>
      </w:r>
      <w:proofErr w:type="spellEnd"/>
      <w:r w:rsidRPr="0052456C">
        <w:t xml:space="preserve"> </w:t>
      </w:r>
      <w:proofErr w:type="spellStart"/>
      <w:r w:rsidRPr="0052456C">
        <w:t>experience</w:t>
      </w:r>
      <w:proofErr w:type="spellEnd"/>
      <w:r w:rsidRPr="0052456C">
        <w:t xml:space="preserve">, </w:t>
      </w:r>
      <w:proofErr w:type="spellStart"/>
      <w:r w:rsidRPr="0052456C">
        <w:t>cannot</w:t>
      </w:r>
      <w:proofErr w:type="spellEnd"/>
      <w:r w:rsidRPr="0052456C">
        <w:t xml:space="preserve"> be </w:t>
      </w:r>
      <w:proofErr w:type="spellStart"/>
      <w:r w:rsidRPr="0052456C">
        <w:t>designated</w:t>
      </w:r>
      <w:proofErr w:type="spellEnd"/>
      <w:r w:rsidRPr="0052456C">
        <w:t xml:space="preserve"> </w:t>
      </w:r>
      <w:proofErr w:type="spellStart"/>
      <w:r w:rsidRPr="0052456C">
        <w:t>the</w:t>
      </w:r>
      <w:proofErr w:type="spellEnd"/>
      <w:r w:rsidRPr="0052456C">
        <w:t xml:space="preserve"> CEO (</w:t>
      </w:r>
      <w:proofErr w:type="spellStart"/>
      <w:r w:rsidRPr="0052456C">
        <w:t>Li</w:t>
      </w:r>
      <w:proofErr w:type="spellEnd"/>
      <w:r w:rsidRPr="0052456C">
        <w:t xml:space="preserve"> </w:t>
      </w:r>
      <w:proofErr w:type="spellStart"/>
      <w:r w:rsidRPr="0052456C">
        <w:t>Yu</w:t>
      </w:r>
      <w:proofErr w:type="spellEnd"/>
      <w:r w:rsidRPr="0052456C">
        <w:t xml:space="preserve"> </w:t>
      </w:r>
      <w:proofErr w:type="spellStart"/>
      <w:r w:rsidRPr="0052456C">
        <w:t>Chen</w:t>
      </w:r>
      <w:proofErr w:type="spellEnd"/>
      <w:r w:rsidRPr="0052456C">
        <w:t>, 2019).</w:t>
      </w:r>
    </w:p>
    <w:p w14:paraId="326294B1" w14:textId="77777777" w:rsidR="00DF0B26" w:rsidRDefault="00DF0B26" w:rsidP="00DF0B26">
      <w:proofErr w:type="spellStart"/>
      <w:r w:rsidRPr="008D282C">
        <w:t>Anyone</w:t>
      </w:r>
      <w:proofErr w:type="spellEnd"/>
      <w:r w:rsidRPr="008D282C">
        <w:t xml:space="preserve"> </w:t>
      </w:r>
      <w:proofErr w:type="spellStart"/>
      <w:r w:rsidRPr="008D282C">
        <w:t>who</w:t>
      </w:r>
      <w:proofErr w:type="spellEnd"/>
      <w:r w:rsidRPr="008D282C">
        <w:t xml:space="preserve"> has </w:t>
      </w:r>
      <w:proofErr w:type="spellStart"/>
      <w:r w:rsidRPr="008D282C">
        <w:t>even</w:t>
      </w:r>
      <w:proofErr w:type="spellEnd"/>
      <w:r w:rsidRPr="008D282C">
        <w:t xml:space="preserve"> a </w:t>
      </w:r>
      <w:proofErr w:type="spellStart"/>
      <w:r w:rsidRPr="008D282C">
        <w:t>passing</w:t>
      </w:r>
      <w:proofErr w:type="spellEnd"/>
      <w:r w:rsidRPr="008D282C">
        <w:t xml:space="preserve"> </w:t>
      </w:r>
      <w:proofErr w:type="spellStart"/>
      <w:r w:rsidRPr="008D282C">
        <w:t>interest</w:t>
      </w:r>
      <w:proofErr w:type="spellEnd"/>
      <w:r w:rsidRPr="008D282C">
        <w:t xml:space="preserve"> in </w:t>
      </w:r>
      <w:proofErr w:type="spellStart"/>
      <w:r w:rsidRPr="008D282C">
        <w:t>politics</w:t>
      </w:r>
      <w:proofErr w:type="spellEnd"/>
      <w:r w:rsidRPr="008D282C">
        <w:t xml:space="preserve"> can </w:t>
      </w:r>
      <w:proofErr w:type="spellStart"/>
      <w:r w:rsidRPr="008D282C">
        <w:t>see</w:t>
      </w:r>
      <w:proofErr w:type="spellEnd"/>
      <w:r w:rsidRPr="008D282C">
        <w:t xml:space="preserve"> </w:t>
      </w:r>
      <w:proofErr w:type="spellStart"/>
      <w:r w:rsidRPr="008D282C">
        <w:t>the</w:t>
      </w:r>
      <w:proofErr w:type="spellEnd"/>
      <w:r w:rsidRPr="008D282C">
        <w:t xml:space="preserve"> </w:t>
      </w:r>
      <w:proofErr w:type="spellStart"/>
      <w:r w:rsidRPr="008D282C">
        <w:t>stark</w:t>
      </w:r>
      <w:proofErr w:type="spellEnd"/>
      <w:r w:rsidRPr="008D282C">
        <w:t xml:space="preserve"> </w:t>
      </w:r>
      <w:proofErr w:type="spellStart"/>
      <w:r w:rsidRPr="008D282C">
        <w:t>differences</w:t>
      </w:r>
      <w:proofErr w:type="spellEnd"/>
      <w:r w:rsidRPr="008D282C">
        <w:t xml:space="preserve"> </w:t>
      </w:r>
      <w:proofErr w:type="spellStart"/>
      <w:r w:rsidRPr="008D282C">
        <w:t>between</w:t>
      </w:r>
      <w:proofErr w:type="spellEnd"/>
      <w:r w:rsidRPr="008D282C">
        <w:t xml:space="preserve"> </w:t>
      </w:r>
      <w:proofErr w:type="spellStart"/>
      <w:r w:rsidRPr="008D282C">
        <w:t>the</w:t>
      </w:r>
      <w:proofErr w:type="spellEnd"/>
      <w:r w:rsidRPr="008D282C">
        <w:t xml:space="preserve"> </w:t>
      </w:r>
      <w:proofErr w:type="spellStart"/>
      <w:r w:rsidRPr="008D282C">
        <w:t>two</w:t>
      </w:r>
      <w:proofErr w:type="spellEnd"/>
      <w:r w:rsidRPr="008D282C">
        <w:t xml:space="preserve"> </w:t>
      </w:r>
      <w:proofErr w:type="spellStart"/>
      <w:r w:rsidRPr="008D282C">
        <w:t>genders</w:t>
      </w:r>
      <w:proofErr w:type="spellEnd"/>
      <w:r w:rsidRPr="008D282C">
        <w:t xml:space="preserve"> in </w:t>
      </w:r>
      <w:proofErr w:type="spellStart"/>
      <w:r w:rsidRPr="008D282C">
        <w:t>this</w:t>
      </w:r>
      <w:proofErr w:type="spellEnd"/>
      <w:r w:rsidRPr="008D282C">
        <w:t xml:space="preserve"> </w:t>
      </w:r>
      <w:proofErr w:type="spellStart"/>
      <w:r w:rsidRPr="008D282C">
        <w:t>field</w:t>
      </w:r>
      <w:proofErr w:type="spellEnd"/>
      <w:r w:rsidRPr="008D282C">
        <w:t xml:space="preserve"> of </w:t>
      </w:r>
      <w:proofErr w:type="spellStart"/>
      <w:r w:rsidRPr="008D282C">
        <w:t>work</w:t>
      </w:r>
      <w:proofErr w:type="spellEnd"/>
      <w:r w:rsidRPr="008D282C">
        <w:t xml:space="preserve"> (</w:t>
      </w:r>
      <w:proofErr w:type="spellStart"/>
      <w:r w:rsidRPr="008D282C">
        <w:t>Lynn</w:t>
      </w:r>
      <w:proofErr w:type="spellEnd"/>
      <w:r w:rsidRPr="008D282C">
        <w:t xml:space="preserve">, 2021). </w:t>
      </w:r>
      <w:proofErr w:type="spellStart"/>
      <w:r w:rsidRPr="008D282C">
        <w:t>Women</w:t>
      </w:r>
      <w:proofErr w:type="spellEnd"/>
      <w:r w:rsidRPr="008D282C">
        <w:t xml:space="preserve"> </w:t>
      </w:r>
      <w:proofErr w:type="spellStart"/>
      <w:r w:rsidRPr="008D282C">
        <w:t>are</w:t>
      </w:r>
      <w:proofErr w:type="spellEnd"/>
      <w:r w:rsidRPr="008D282C">
        <w:t xml:space="preserve"> </w:t>
      </w:r>
      <w:proofErr w:type="spellStart"/>
      <w:r w:rsidRPr="008D282C">
        <w:t>given</w:t>
      </w:r>
      <w:proofErr w:type="spellEnd"/>
      <w:r w:rsidRPr="008D282C">
        <w:t xml:space="preserve"> </w:t>
      </w:r>
      <w:proofErr w:type="spellStart"/>
      <w:r w:rsidRPr="008D282C">
        <w:t>the</w:t>
      </w:r>
      <w:proofErr w:type="spellEnd"/>
      <w:r w:rsidRPr="008D282C">
        <w:t xml:space="preserve"> </w:t>
      </w:r>
      <w:proofErr w:type="spellStart"/>
      <w:r w:rsidRPr="008D282C">
        <w:t>position</w:t>
      </w:r>
      <w:proofErr w:type="spellEnd"/>
      <w:r w:rsidRPr="008D282C">
        <w:t xml:space="preserve"> of </w:t>
      </w:r>
      <w:proofErr w:type="spellStart"/>
      <w:r w:rsidRPr="008D282C">
        <w:t>Chief</w:t>
      </w:r>
      <w:proofErr w:type="spellEnd"/>
      <w:r w:rsidRPr="008D282C">
        <w:t xml:space="preserve"> </w:t>
      </w:r>
      <w:proofErr w:type="spellStart"/>
      <w:r w:rsidRPr="008D282C">
        <w:t>Staff</w:t>
      </w:r>
      <w:proofErr w:type="spellEnd"/>
      <w:r w:rsidRPr="008D282C">
        <w:t xml:space="preserve"> </w:t>
      </w:r>
      <w:proofErr w:type="spellStart"/>
      <w:r w:rsidRPr="008D282C">
        <w:t>Officer</w:t>
      </w:r>
      <w:proofErr w:type="spellEnd"/>
      <w:r w:rsidRPr="008D282C">
        <w:t xml:space="preserve"> in </w:t>
      </w:r>
      <w:proofErr w:type="spellStart"/>
      <w:r w:rsidRPr="008D282C">
        <w:t>exchange</w:t>
      </w:r>
      <w:proofErr w:type="spellEnd"/>
      <w:r w:rsidRPr="008D282C">
        <w:t xml:space="preserve"> </w:t>
      </w:r>
      <w:proofErr w:type="spellStart"/>
      <w:r w:rsidRPr="008D282C">
        <w:t>for</w:t>
      </w:r>
      <w:proofErr w:type="spellEnd"/>
      <w:r w:rsidRPr="008D282C">
        <w:t xml:space="preserve"> </w:t>
      </w:r>
      <w:proofErr w:type="spellStart"/>
      <w:r w:rsidRPr="008D282C">
        <w:t>years</w:t>
      </w:r>
      <w:proofErr w:type="spellEnd"/>
      <w:r w:rsidRPr="008D282C">
        <w:t xml:space="preserve"> of </w:t>
      </w:r>
      <w:proofErr w:type="spellStart"/>
      <w:r w:rsidRPr="008D282C">
        <w:t>faithful</w:t>
      </w:r>
      <w:proofErr w:type="spellEnd"/>
      <w:r w:rsidRPr="008D282C">
        <w:t xml:space="preserve"> service </w:t>
      </w:r>
      <w:proofErr w:type="spellStart"/>
      <w:r w:rsidRPr="008D282C">
        <w:t>to</w:t>
      </w:r>
      <w:proofErr w:type="spellEnd"/>
      <w:r w:rsidRPr="008D282C">
        <w:t xml:space="preserve"> a </w:t>
      </w:r>
      <w:proofErr w:type="spellStart"/>
      <w:r w:rsidRPr="008D282C">
        <w:t>political</w:t>
      </w:r>
      <w:proofErr w:type="spellEnd"/>
      <w:r w:rsidRPr="008D282C">
        <w:t xml:space="preserve"> </w:t>
      </w:r>
      <w:proofErr w:type="spellStart"/>
      <w:r w:rsidRPr="008D282C">
        <w:t>candidate</w:t>
      </w:r>
      <w:proofErr w:type="spellEnd"/>
      <w:r w:rsidRPr="008D282C">
        <w:t xml:space="preserve">. </w:t>
      </w:r>
      <w:proofErr w:type="spellStart"/>
      <w:r w:rsidRPr="008D282C">
        <w:t>When</w:t>
      </w:r>
      <w:proofErr w:type="spellEnd"/>
      <w:r w:rsidRPr="008D282C">
        <w:t xml:space="preserve"> it </w:t>
      </w:r>
      <w:proofErr w:type="spellStart"/>
      <w:r w:rsidRPr="008D282C">
        <w:t>comes</w:t>
      </w:r>
      <w:proofErr w:type="spellEnd"/>
      <w:r w:rsidRPr="008D282C">
        <w:t xml:space="preserve"> </w:t>
      </w:r>
      <w:proofErr w:type="spellStart"/>
      <w:r w:rsidRPr="008D282C">
        <w:t>to</w:t>
      </w:r>
      <w:proofErr w:type="spellEnd"/>
      <w:r w:rsidRPr="008D282C">
        <w:t xml:space="preserve"> </w:t>
      </w:r>
      <w:proofErr w:type="spellStart"/>
      <w:r w:rsidRPr="008D282C">
        <w:t>the</w:t>
      </w:r>
      <w:proofErr w:type="spellEnd"/>
      <w:r w:rsidRPr="008D282C">
        <w:t xml:space="preserve"> </w:t>
      </w:r>
      <w:proofErr w:type="spellStart"/>
      <w:r w:rsidRPr="008D282C">
        <w:t>position</w:t>
      </w:r>
      <w:proofErr w:type="spellEnd"/>
      <w:r w:rsidRPr="008D282C">
        <w:t xml:space="preserve"> </w:t>
      </w:r>
      <w:proofErr w:type="spellStart"/>
      <w:r w:rsidRPr="008D282C">
        <w:t>that</w:t>
      </w:r>
      <w:proofErr w:type="spellEnd"/>
      <w:r w:rsidRPr="008D282C">
        <w:t xml:space="preserve"> </w:t>
      </w:r>
      <w:proofErr w:type="spellStart"/>
      <w:r w:rsidRPr="008D282C">
        <w:t>they</w:t>
      </w:r>
      <w:proofErr w:type="spellEnd"/>
      <w:r w:rsidRPr="008D282C">
        <w:t xml:space="preserve"> </w:t>
      </w:r>
      <w:proofErr w:type="spellStart"/>
      <w:r w:rsidRPr="008D282C">
        <w:t>independently</w:t>
      </w:r>
      <w:proofErr w:type="spellEnd"/>
      <w:r w:rsidRPr="008D282C">
        <w:t xml:space="preserve"> </w:t>
      </w:r>
      <w:proofErr w:type="spellStart"/>
      <w:r w:rsidRPr="008D282C">
        <w:t>want</w:t>
      </w:r>
      <w:proofErr w:type="spellEnd"/>
      <w:r w:rsidRPr="008D282C">
        <w:t xml:space="preserve"> </w:t>
      </w:r>
      <w:proofErr w:type="spellStart"/>
      <w:r w:rsidRPr="008D282C">
        <w:t>to</w:t>
      </w:r>
      <w:proofErr w:type="spellEnd"/>
      <w:r w:rsidRPr="008D282C">
        <w:t xml:space="preserve"> </w:t>
      </w:r>
      <w:proofErr w:type="spellStart"/>
      <w:r w:rsidRPr="008D282C">
        <w:t>hold</w:t>
      </w:r>
      <w:proofErr w:type="spellEnd"/>
      <w:r w:rsidRPr="008D282C">
        <w:t xml:space="preserve">, </w:t>
      </w:r>
      <w:proofErr w:type="spellStart"/>
      <w:r w:rsidRPr="008D282C">
        <w:t>they</w:t>
      </w:r>
      <w:proofErr w:type="spellEnd"/>
      <w:r w:rsidRPr="008D282C">
        <w:t xml:space="preserve"> </w:t>
      </w:r>
      <w:proofErr w:type="spellStart"/>
      <w:r w:rsidRPr="008D282C">
        <w:t>are</w:t>
      </w:r>
      <w:proofErr w:type="spellEnd"/>
      <w:r w:rsidRPr="008D282C">
        <w:t xml:space="preserve"> not </w:t>
      </w:r>
      <w:proofErr w:type="spellStart"/>
      <w:r w:rsidRPr="008D282C">
        <w:t>given</w:t>
      </w:r>
      <w:proofErr w:type="spellEnd"/>
      <w:r w:rsidRPr="008D282C">
        <w:t xml:space="preserve"> </w:t>
      </w:r>
      <w:proofErr w:type="spellStart"/>
      <w:r w:rsidRPr="008D282C">
        <w:t>the</w:t>
      </w:r>
      <w:proofErr w:type="spellEnd"/>
      <w:r w:rsidRPr="008D282C">
        <w:t xml:space="preserve"> </w:t>
      </w:r>
      <w:proofErr w:type="spellStart"/>
      <w:r w:rsidRPr="008D282C">
        <w:t>same</w:t>
      </w:r>
      <w:proofErr w:type="spellEnd"/>
      <w:r w:rsidRPr="008D282C">
        <w:t xml:space="preserve"> </w:t>
      </w:r>
      <w:proofErr w:type="spellStart"/>
      <w:r w:rsidRPr="008D282C">
        <w:t>opportunities</w:t>
      </w:r>
      <w:proofErr w:type="spellEnd"/>
      <w:r w:rsidRPr="008D282C">
        <w:t xml:space="preserve">. On </w:t>
      </w:r>
      <w:proofErr w:type="spellStart"/>
      <w:r w:rsidRPr="008D282C">
        <w:t>the</w:t>
      </w:r>
      <w:proofErr w:type="spellEnd"/>
      <w:r w:rsidRPr="008D282C">
        <w:t xml:space="preserve"> </w:t>
      </w:r>
      <w:proofErr w:type="spellStart"/>
      <w:r w:rsidRPr="008D282C">
        <w:t>other</w:t>
      </w:r>
      <w:proofErr w:type="spellEnd"/>
      <w:r w:rsidRPr="008D282C">
        <w:t xml:space="preserve"> </w:t>
      </w:r>
      <w:proofErr w:type="spellStart"/>
      <w:r w:rsidRPr="008D282C">
        <w:t>hand</w:t>
      </w:r>
      <w:proofErr w:type="spellEnd"/>
      <w:r w:rsidRPr="008D282C">
        <w:t xml:space="preserve">, men </w:t>
      </w:r>
      <w:proofErr w:type="spellStart"/>
      <w:r w:rsidRPr="008D282C">
        <w:t>gain</w:t>
      </w:r>
      <w:proofErr w:type="spellEnd"/>
      <w:r w:rsidRPr="008D282C">
        <w:t xml:space="preserve"> a </w:t>
      </w:r>
      <w:proofErr w:type="spellStart"/>
      <w:r w:rsidRPr="008D282C">
        <w:t>great</w:t>
      </w:r>
      <w:proofErr w:type="spellEnd"/>
      <w:r w:rsidRPr="008D282C">
        <w:t xml:space="preserve"> </w:t>
      </w:r>
      <w:proofErr w:type="spellStart"/>
      <w:r w:rsidRPr="008D282C">
        <w:t>deal</w:t>
      </w:r>
      <w:proofErr w:type="spellEnd"/>
      <w:r w:rsidRPr="008D282C">
        <w:t xml:space="preserve"> </w:t>
      </w:r>
      <w:proofErr w:type="spellStart"/>
      <w:r w:rsidRPr="008D282C">
        <w:t>from</w:t>
      </w:r>
      <w:proofErr w:type="spellEnd"/>
      <w:r w:rsidRPr="008D282C">
        <w:t xml:space="preserve"> </w:t>
      </w:r>
      <w:proofErr w:type="spellStart"/>
      <w:r w:rsidRPr="008D282C">
        <w:t>this</w:t>
      </w:r>
      <w:proofErr w:type="spellEnd"/>
      <w:r w:rsidRPr="008D282C">
        <w:t xml:space="preserve"> </w:t>
      </w:r>
      <w:proofErr w:type="spellStart"/>
      <w:r w:rsidRPr="008D282C">
        <w:t>glass</w:t>
      </w:r>
      <w:proofErr w:type="spellEnd"/>
      <w:r w:rsidRPr="008D282C">
        <w:t xml:space="preserve"> </w:t>
      </w:r>
      <w:proofErr w:type="spellStart"/>
      <w:r w:rsidRPr="008D282C">
        <w:t>ceiling</w:t>
      </w:r>
      <w:proofErr w:type="spellEnd"/>
      <w:r w:rsidRPr="008D282C">
        <w:t xml:space="preserve"> </w:t>
      </w:r>
      <w:proofErr w:type="spellStart"/>
      <w:r w:rsidRPr="008D282C">
        <w:t>and</w:t>
      </w:r>
      <w:proofErr w:type="spellEnd"/>
      <w:r w:rsidRPr="008D282C">
        <w:t xml:space="preserve"> </w:t>
      </w:r>
      <w:proofErr w:type="spellStart"/>
      <w:r w:rsidRPr="008D282C">
        <w:t>climb</w:t>
      </w:r>
      <w:proofErr w:type="spellEnd"/>
      <w:r w:rsidRPr="008D282C">
        <w:t xml:space="preserve"> </w:t>
      </w:r>
      <w:proofErr w:type="spellStart"/>
      <w:r w:rsidRPr="008D282C">
        <w:t>the</w:t>
      </w:r>
      <w:proofErr w:type="spellEnd"/>
      <w:r w:rsidRPr="008D282C">
        <w:t xml:space="preserve"> </w:t>
      </w:r>
      <w:proofErr w:type="spellStart"/>
      <w:r w:rsidRPr="008D282C">
        <w:t>political</w:t>
      </w:r>
      <w:proofErr w:type="spellEnd"/>
      <w:r w:rsidRPr="008D282C">
        <w:t xml:space="preserve"> </w:t>
      </w:r>
      <w:proofErr w:type="spellStart"/>
      <w:r w:rsidRPr="008D282C">
        <w:t>ladder</w:t>
      </w:r>
      <w:proofErr w:type="spellEnd"/>
      <w:r w:rsidRPr="008D282C">
        <w:t xml:space="preserve"> </w:t>
      </w:r>
      <w:proofErr w:type="spellStart"/>
      <w:r w:rsidRPr="008D282C">
        <w:t>remarkably</w:t>
      </w:r>
      <w:proofErr w:type="spellEnd"/>
      <w:r w:rsidRPr="008D282C">
        <w:t xml:space="preserve"> </w:t>
      </w:r>
      <w:proofErr w:type="spellStart"/>
      <w:r w:rsidRPr="008D282C">
        <w:t>faster</w:t>
      </w:r>
      <w:proofErr w:type="spellEnd"/>
      <w:r w:rsidRPr="008D282C">
        <w:t xml:space="preserve"> (</w:t>
      </w:r>
      <w:proofErr w:type="spellStart"/>
      <w:r w:rsidRPr="008D282C">
        <w:t>Wirth</w:t>
      </w:r>
      <w:proofErr w:type="spellEnd"/>
      <w:r w:rsidRPr="008D282C">
        <w:t>, 2022).</w:t>
      </w:r>
    </w:p>
    <w:p w14:paraId="0AEF20C6" w14:textId="77777777" w:rsidR="00DF0B26" w:rsidRPr="0052456C" w:rsidRDefault="00DF0B26" w:rsidP="00DF0B26">
      <w:proofErr w:type="spellStart"/>
      <w:r w:rsidRPr="0052456C">
        <w:lastRenderedPageBreak/>
        <w:t>This</w:t>
      </w:r>
      <w:proofErr w:type="spellEnd"/>
      <w:r w:rsidRPr="0052456C">
        <w:t xml:space="preserve"> can be </w:t>
      </w:r>
      <w:proofErr w:type="spellStart"/>
      <w:r w:rsidRPr="0052456C">
        <w:t>attributed</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gender</w:t>
      </w:r>
      <w:proofErr w:type="spellEnd"/>
      <w:r w:rsidRPr="0052456C">
        <w:t xml:space="preserve"> </w:t>
      </w:r>
      <w:proofErr w:type="spellStart"/>
      <w:r w:rsidRPr="0052456C">
        <w:t>bias</w:t>
      </w:r>
      <w:proofErr w:type="spellEnd"/>
      <w:r w:rsidRPr="0052456C">
        <w:t xml:space="preserve"> </w:t>
      </w:r>
      <w:proofErr w:type="spellStart"/>
      <w:r w:rsidRPr="0052456C">
        <w:t>present</w:t>
      </w:r>
      <w:proofErr w:type="spellEnd"/>
      <w:r w:rsidRPr="0052456C">
        <w:t xml:space="preserve"> in </w:t>
      </w:r>
      <w:proofErr w:type="spellStart"/>
      <w:r w:rsidRPr="0052456C">
        <w:t>the</w:t>
      </w:r>
      <w:proofErr w:type="spellEnd"/>
      <w:r w:rsidRPr="0052456C">
        <w:t xml:space="preserve"> </w:t>
      </w:r>
      <w:proofErr w:type="spellStart"/>
      <w:r w:rsidRPr="0052456C">
        <w:t>minds</w:t>
      </w:r>
      <w:proofErr w:type="spellEnd"/>
      <w:r w:rsidRPr="0052456C">
        <w:t xml:space="preserve"> of </w:t>
      </w:r>
      <w:proofErr w:type="spellStart"/>
      <w:r w:rsidRPr="0052456C">
        <w:t>citizens</w:t>
      </w:r>
      <w:proofErr w:type="spellEnd"/>
      <w:r w:rsidRPr="0052456C">
        <w:t xml:space="preserve"> in a </w:t>
      </w:r>
      <w:proofErr w:type="spellStart"/>
      <w:r w:rsidRPr="0052456C">
        <w:t>particular</w:t>
      </w:r>
      <w:proofErr w:type="spellEnd"/>
      <w:r w:rsidRPr="0052456C">
        <w:t xml:space="preserve"> </w:t>
      </w:r>
      <w:proofErr w:type="spellStart"/>
      <w:r w:rsidRPr="0052456C">
        <w:t>country</w:t>
      </w:r>
      <w:proofErr w:type="spellEnd"/>
      <w:r w:rsidRPr="0052456C">
        <w:t xml:space="preserve">. </w:t>
      </w:r>
      <w:proofErr w:type="spellStart"/>
      <w:r w:rsidRPr="0052456C">
        <w:t>The</w:t>
      </w:r>
      <w:proofErr w:type="spellEnd"/>
      <w:r w:rsidRPr="0052456C">
        <w:t xml:space="preserve"> </w:t>
      </w:r>
      <w:proofErr w:type="spellStart"/>
      <w:r w:rsidRPr="0052456C">
        <w:t>mindset</w:t>
      </w:r>
      <w:proofErr w:type="spellEnd"/>
      <w:r w:rsidRPr="0052456C">
        <w:t xml:space="preserve"> </w:t>
      </w:r>
      <w:proofErr w:type="spellStart"/>
      <w:r w:rsidRPr="0052456C">
        <w:t>that</w:t>
      </w:r>
      <w:proofErr w:type="spellEnd"/>
      <w:r w:rsidRPr="0052456C">
        <w:t xml:space="preserve"> </w:t>
      </w:r>
      <w:proofErr w:type="spellStart"/>
      <w:r w:rsidRPr="0052456C">
        <w:t>only</w:t>
      </w:r>
      <w:proofErr w:type="spellEnd"/>
      <w:r w:rsidRPr="0052456C">
        <w:t xml:space="preserve"> men </w:t>
      </w:r>
      <w:proofErr w:type="spellStart"/>
      <w:r w:rsidRPr="0052456C">
        <w:t>amount</w:t>
      </w:r>
      <w:proofErr w:type="spellEnd"/>
      <w:r w:rsidRPr="0052456C">
        <w:t xml:space="preserve"> </w:t>
      </w:r>
      <w:proofErr w:type="spellStart"/>
      <w:r w:rsidRPr="0052456C">
        <w:t>to</w:t>
      </w:r>
      <w:proofErr w:type="spellEnd"/>
      <w:r w:rsidRPr="0052456C">
        <w:t xml:space="preserve"> </w:t>
      </w:r>
      <w:proofErr w:type="spellStart"/>
      <w:r w:rsidRPr="0052456C">
        <w:t>proper</w:t>
      </w:r>
      <w:proofErr w:type="spellEnd"/>
      <w:r w:rsidRPr="0052456C">
        <w:t xml:space="preserve"> </w:t>
      </w:r>
      <w:proofErr w:type="spellStart"/>
      <w:r w:rsidRPr="0052456C">
        <w:t>political</w:t>
      </w:r>
      <w:proofErr w:type="spellEnd"/>
      <w:r w:rsidRPr="0052456C">
        <w:t xml:space="preserve"> </w:t>
      </w:r>
      <w:proofErr w:type="spellStart"/>
      <w:r w:rsidRPr="0052456C">
        <w:t>candidates</w:t>
      </w:r>
      <w:proofErr w:type="spellEnd"/>
      <w:r w:rsidRPr="0052456C">
        <w:t xml:space="preserve"> </w:t>
      </w:r>
      <w:proofErr w:type="spellStart"/>
      <w:r w:rsidRPr="0052456C">
        <w:t>dates</w:t>
      </w:r>
      <w:proofErr w:type="spellEnd"/>
      <w:r w:rsidRPr="0052456C">
        <w:t xml:space="preserve"> </w:t>
      </w:r>
      <w:proofErr w:type="spellStart"/>
      <w:r w:rsidRPr="0052456C">
        <w:t>centuries</w:t>
      </w:r>
      <w:proofErr w:type="spellEnd"/>
      <w:r w:rsidRPr="0052456C">
        <w:t xml:space="preserve"> </w:t>
      </w:r>
      <w:proofErr w:type="spellStart"/>
      <w:r w:rsidRPr="0052456C">
        <w:t>back</w:t>
      </w:r>
      <w:proofErr w:type="spellEnd"/>
      <w:r w:rsidRPr="0052456C">
        <w:t xml:space="preserve"> (</w:t>
      </w:r>
      <w:proofErr w:type="spellStart"/>
      <w:r w:rsidRPr="0052456C">
        <w:t>Denton</w:t>
      </w:r>
      <w:proofErr w:type="spellEnd"/>
      <w:r w:rsidRPr="0052456C">
        <w:t xml:space="preserve">, 2018). </w:t>
      </w:r>
      <w:proofErr w:type="spellStart"/>
      <w:r w:rsidRPr="0052456C">
        <w:t>Taking</w:t>
      </w:r>
      <w:proofErr w:type="spellEnd"/>
      <w:r w:rsidRPr="0052456C">
        <w:t xml:space="preserve"> </w:t>
      </w:r>
      <w:proofErr w:type="spellStart"/>
      <w:r w:rsidRPr="0052456C">
        <w:t>into</w:t>
      </w:r>
      <w:proofErr w:type="spellEnd"/>
      <w:r w:rsidRPr="0052456C">
        <w:t xml:space="preserve"> </w:t>
      </w:r>
      <w:proofErr w:type="spellStart"/>
      <w:r w:rsidRPr="0052456C">
        <w:t>consideration</w:t>
      </w:r>
      <w:proofErr w:type="spellEnd"/>
      <w:r w:rsidRPr="0052456C">
        <w:t xml:space="preserve"> </w:t>
      </w:r>
      <w:proofErr w:type="spellStart"/>
      <w:r w:rsidRPr="0052456C">
        <w:t>the</w:t>
      </w:r>
      <w:proofErr w:type="spellEnd"/>
      <w:r w:rsidRPr="0052456C">
        <w:t xml:space="preserve"> </w:t>
      </w:r>
      <w:proofErr w:type="spellStart"/>
      <w:r w:rsidRPr="0052456C">
        <w:t>progression</w:t>
      </w:r>
      <w:proofErr w:type="spellEnd"/>
      <w:r w:rsidRPr="0052456C">
        <w:t xml:space="preserve"> in </w:t>
      </w:r>
      <w:proofErr w:type="spellStart"/>
      <w:r w:rsidRPr="0052456C">
        <w:t>human</w:t>
      </w:r>
      <w:proofErr w:type="spellEnd"/>
      <w:r w:rsidRPr="0052456C">
        <w:t xml:space="preserve"> </w:t>
      </w:r>
      <w:proofErr w:type="spellStart"/>
      <w:r w:rsidRPr="0052456C">
        <w:t>rights</w:t>
      </w:r>
      <w:proofErr w:type="spellEnd"/>
      <w:r w:rsidRPr="0052456C">
        <w:t xml:space="preserve">, </w:t>
      </w:r>
      <w:proofErr w:type="spellStart"/>
      <w:r w:rsidRPr="0052456C">
        <w:t>women</w:t>
      </w:r>
      <w:proofErr w:type="spellEnd"/>
      <w:r w:rsidRPr="0052456C">
        <w:t xml:space="preserve"> </w:t>
      </w:r>
      <w:proofErr w:type="spellStart"/>
      <w:r w:rsidRPr="0052456C">
        <w:t>should</w:t>
      </w:r>
      <w:proofErr w:type="spellEnd"/>
      <w:r w:rsidRPr="0052456C">
        <w:t xml:space="preserve"> be </w:t>
      </w:r>
      <w:proofErr w:type="spellStart"/>
      <w:r w:rsidRPr="0052456C">
        <w:t>able</w:t>
      </w:r>
      <w:proofErr w:type="spellEnd"/>
      <w:r w:rsidRPr="0052456C">
        <w:t xml:space="preserve"> </w:t>
      </w:r>
      <w:proofErr w:type="spellStart"/>
      <w:r w:rsidRPr="0052456C">
        <w:t>to</w:t>
      </w:r>
      <w:proofErr w:type="spellEnd"/>
      <w:r w:rsidRPr="0052456C">
        <w:t xml:space="preserve"> break </w:t>
      </w:r>
      <w:proofErr w:type="spellStart"/>
      <w:r w:rsidRPr="0052456C">
        <w:t>through</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in </w:t>
      </w:r>
      <w:proofErr w:type="spellStart"/>
      <w:r w:rsidRPr="0052456C">
        <w:t>these</w:t>
      </w:r>
      <w:proofErr w:type="spellEnd"/>
      <w:r w:rsidRPr="0052456C">
        <w:t xml:space="preserve"> </w:t>
      </w:r>
      <w:proofErr w:type="spellStart"/>
      <w:r w:rsidRPr="0052456C">
        <w:t>political</w:t>
      </w:r>
      <w:proofErr w:type="spellEnd"/>
      <w:r w:rsidRPr="0052456C">
        <w:t xml:space="preserve"> </w:t>
      </w:r>
      <w:proofErr w:type="spellStart"/>
      <w:r w:rsidRPr="0052456C">
        <w:t>arenas</w:t>
      </w:r>
      <w:proofErr w:type="spellEnd"/>
      <w:r w:rsidRPr="0052456C">
        <w:t xml:space="preserve"> </w:t>
      </w:r>
      <w:proofErr w:type="spellStart"/>
      <w:r w:rsidRPr="0052456C">
        <w:t>and</w:t>
      </w:r>
      <w:proofErr w:type="spellEnd"/>
      <w:r w:rsidRPr="0052456C">
        <w:t xml:space="preserve"> </w:t>
      </w:r>
      <w:proofErr w:type="spellStart"/>
      <w:r w:rsidRPr="0052456C">
        <w:t>should</w:t>
      </w:r>
      <w:proofErr w:type="spellEnd"/>
      <w:r w:rsidRPr="0052456C">
        <w:t xml:space="preserve"> </w:t>
      </w:r>
      <w:proofErr w:type="spellStart"/>
      <w:r w:rsidRPr="0052456C">
        <w:t>find</w:t>
      </w:r>
      <w:proofErr w:type="spellEnd"/>
      <w:r w:rsidRPr="0052456C">
        <w:t xml:space="preserve"> it </w:t>
      </w:r>
      <w:proofErr w:type="spellStart"/>
      <w:r w:rsidRPr="0052456C">
        <w:t>convenient</w:t>
      </w:r>
      <w:proofErr w:type="spellEnd"/>
      <w:r w:rsidRPr="0052456C">
        <w:t xml:space="preserve"> </w:t>
      </w:r>
      <w:proofErr w:type="spellStart"/>
      <w:r w:rsidRPr="0052456C">
        <w:t>to</w:t>
      </w:r>
      <w:proofErr w:type="spellEnd"/>
      <w:r w:rsidRPr="0052456C">
        <w:t xml:space="preserve"> </w:t>
      </w:r>
      <w:proofErr w:type="spellStart"/>
      <w:r w:rsidRPr="0052456C">
        <w:t>opt</w:t>
      </w:r>
      <w:proofErr w:type="spellEnd"/>
      <w:r w:rsidRPr="0052456C">
        <w:t xml:space="preserve"> </w:t>
      </w:r>
      <w:proofErr w:type="spellStart"/>
      <w:r w:rsidRPr="0052456C">
        <w:t>for</w:t>
      </w:r>
      <w:proofErr w:type="spellEnd"/>
      <w:r w:rsidRPr="0052456C">
        <w:t xml:space="preserve"> </w:t>
      </w:r>
      <w:proofErr w:type="spellStart"/>
      <w:r w:rsidRPr="0052456C">
        <w:t>presidential</w:t>
      </w:r>
      <w:proofErr w:type="spellEnd"/>
      <w:r w:rsidRPr="0052456C">
        <w:t xml:space="preserve"> </w:t>
      </w:r>
      <w:proofErr w:type="spellStart"/>
      <w:r w:rsidRPr="0052456C">
        <w:t>candidacy</w:t>
      </w:r>
      <w:proofErr w:type="spellEnd"/>
      <w:r w:rsidRPr="0052456C">
        <w:t xml:space="preserve"> </w:t>
      </w:r>
      <w:proofErr w:type="spellStart"/>
      <w:r w:rsidRPr="0052456C">
        <w:t>themselves</w:t>
      </w:r>
      <w:proofErr w:type="spellEnd"/>
      <w:r w:rsidRPr="0052456C">
        <w:t xml:space="preserve"> </w:t>
      </w:r>
      <w:proofErr w:type="spellStart"/>
      <w:r w:rsidRPr="0052456C">
        <w:t>instead</w:t>
      </w:r>
      <w:proofErr w:type="spellEnd"/>
      <w:r w:rsidRPr="0052456C">
        <w:t xml:space="preserve"> of </w:t>
      </w:r>
      <w:proofErr w:type="spellStart"/>
      <w:r w:rsidRPr="0052456C">
        <w:t>being</w:t>
      </w:r>
      <w:proofErr w:type="spellEnd"/>
      <w:r w:rsidRPr="0052456C">
        <w:t xml:space="preserve"> </w:t>
      </w:r>
      <w:proofErr w:type="spellStart"/>
      <w:r w:rsidRPr="0052456C">
        <w:t>tied</w:t>
      </w:r>
      <w:proofErr w:type="spellEnd"/>
      <w:r w:rsidRPr="0052456C">
        <w:t xml:space="preserve"> </w:t>
      </w:r>
      <w:proofErr w:type="spellStart"/>
      <w:r w:rsidRPr="0052456C">
        <w:t>to</w:t>
      </w:r>
      <w:proofErr w:type="spellEnd"/>
      <w:r w:rsidRPr="0052456C">
        <w:t xml:space="preserve"> </w:t>
      </w:r>
      <w:proofErr w:type="spellStart"/>
      <w:r w:rsidRPr="0052456C">
        <w:t>meager</w:t>
      </w:r>
      <w:proofErr w:type="spellEnd"/>
      <w:r w:rsidRPr="0052456C">
        <w:t xml:space="preserve"> </w:t>
      </w:r>
      <w:proofErr w:type="spellStart"/>
      <w:r w:rsidRPr="0052456C">
        <w:t>roles</w:t>
      </w:r>
      <w:proofErr w:type="spellEnd"/>
      <w:r w:rsidRPr="0052456C">
        <w:t xml:space="preserve"> </w:t>
      </w:r>
      <w:proofErr w:type="spellStart"/>
      <w:r w:rsidRPr="0052456C">
        <w:t>such</w:t>
      </w:r>
      <w:proofErr w:type="spellEnd"/>
      <w:r w:rsidRPr="0052456C">
        <w:t xml:space="preserve"> as </w:t>
      </w:r>
      <w:proofErr w:type="spellStart"/>
      <w:r w:rsidRPr="0052456C">
        <w:t>Chief</w:t>
      </w:r>
      <w:proofErr w:type="spellEnd"/>
      <w:r w:rsidRPr="0052456C">
        <w:t xml:space="preserve"> of </w:t>
      </w:r>
      <w:proofErr w:type="spellStart"/>
      <w:r w:rsidRPr="0052456C">
        <w:t>Staff</w:t>
      </w:r>
      <w:proofErr w:type="spellEnd"/>
      <w:r w:rsidRPr="0052456C">
        <w:t xml:space="preserve"> </w:t>
      </w:r>
      <w:proofErr w:type="spellStart"/>
      <w:r w:rsidRPr="0052456C">
        <w:t>for</w:t>
      </w:r>
      <w:proofErr w:type="spellEnd"/>
      <w:r w:rsidRPr="0052456C">
        <w:t xml:space="preserve"> </w:t>
      </w:r>
      <w:proofErr w:type="spellStart"/>
      <w:r w:rsidRPr="0052456C">
        <w:t>their</w:t>
      </w:r>
      <w:proofErr w:type="spellEnd"/>
      <w:r w:rsidRPr="0052456C">
        <w:t xml:space="preserve"> </w:t>
      </w:r>
      <w:proofErr w:type="spellStart"/>
      <w:r w:rsidRPr="0052456C">
        <w:t>male</w:t>
      </w:r>
      <w:proofErr w:type="spellEnd"/>
      <w:r w:rsidRPr="0052456C">
        <w:t xml:space="preserve"> </w:t>
      </w:r>
      <w:proofErr w:type="spellStart"/>
      <w:r w:rsidRPr="0052456C">
        <w:t>colleagues</w:t>
      </w:r>
      <w:proofErr w:type="spellEnd"/>
      <w:r w:rsidRPr="0052456C">
        <w:t xml:space="preserve">. </w:t>
      </w:r>
      <w:proofErr w:type="spellStart"/>
      <w:r w:rsidRPr="0052456C">
        <w:t>The</w:t>
      </w:r>
      <w:proofErr w:type="spellEnd"/>
      <w:r w:rsidRPr="0052456C">
        <w:t xml:space="preserve"> </w:t>
      </w:r>
      <w:proofErr w:type="spellStart"/>
      <w:r w:rsidRPr="0052456C">
        <w:t>patriarchal</w:t>
      </w:r>
      <w:proofErr w:type="spellEnd"/>
      <w:r w:rsidRPr="0052456C">
        <w:t xml:space="preserve"> </w:t>
      </w:r>
      <w:proofErr w:type="spellStart"/>
      <w:r w:rsidRPr="0052456C">
        <w:t>mindsets</w:t>
      </w:r>
      <w:proofErr w:type="spellEnd"/>
      <w:r w:rsidRPr="0052456C">
        <w:t xml:space="preserve"> of </w:t>
      </w:r>
      <w:proofErr w:type="spellStart"/>
      <w:r w:rsidRPr="0052456C">
        <w:t>people</w:t>
      </w:r>
      <w:proofErr w:type="spellEnd"/>
      <w:r w:rsidRPr="0052456C">
        <w:t xml:space="preserve"> in </w:t>
      </w:r>
      <w:proofErr w:type="spellStart"/>
      <w:r w:rsidRPr="0052456C">
        <w:t>the</w:t>
      </w:r>
      <w:proofErr w:type="spellEnd"/>
      <w:r w:rsidRPr="0052456C">
        <w:t xml:space="preserve"> White </w:t>
      </w:r>
      <w:proofErr w:type="spellStart"/>
      <w:r w:rsidRPr="0052456C">
        <w:t>house</w:t>
      </w:r>
      <w:proofErr w:type="spellEnd"/>
      <w:r w:rsidRPr="0052456C">
        <w:t xml:space="preserve"> </w:t>
      </w:r>
      <w:proofErr w:type="spellStart"/>
      <w:r w:rsidRPr="0052456C">
        <w:t>must</w:t>
      </w:r>
      <w:proofErr w:type="spellEnd"/>
      <w:r w:rsidRPr="0052456C">
        <w:t xml:space="preserve"> be </w:t>
      </w:r>
      <w:proofErr w:type="spellStart"/>
      <w:r w:rsidRPr="0052456C">
        <w:t>reconstructed</w:t>
      </w:r>
      <w:proofErr w:type="spellEnd"/>
      <w:r w:rsidRPr="0052456C">
        <w:t xml:space="preserve"> </w:t>
      </w:r>
      <w:proofErr w:type="spellStart"/>
      <w:r w:rsidRPr="0052456C">
        <w:t>to</w:t>
      </w:r>
      <w:proofErr w:type="spellEnd"/>
      <w:r w:rsidRPr="0052456C">
        <w:t xml:space="preserve"> </w:t>
      </w:r>
      <w:proofErr w:type="spellStart"/>
      <w:r w:rsidRPr="0052456C">
        <w:t>shatter</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that</w:t>
      </w:r>
      <w:proofErr w:type="spellEnd"/>
      <w:r w:rsidRPr="0052456C">
        <w:t xml:space="preserve"> is </w:t>
      </w:r>
      <w:proofErr w:type="spellStart"/>
      <w:r w:rsidRPr="0052456C">
        <w:t>conspicuous</w:t>
      </w:r>
      <w:proofErr w:type="spellEnd"/>
      <w:r w:rsidRPr="0052456C">
        <w:t xml:space="preserve"> in </w:t>
      </w:r>
      <w:proofErr w:type="spellStart"/>
      <w:r w:rsidRPr="0052456C">
        <w:t>every</w:t>
      </w:r>
      <w:proofErr w:type="spellEnd"/>
      <w:r w:rsidRPr="0052456C">
        <w:t xml:space="preserve"> </w:t>
      </w:r>
      <w:proofErr w:type="spellStart"/>
      <w:r w:rsidRPr="0052456C">
        <w:t>corner</w:t>
      </w:r>
      <w:proofErr w:type="spellEnd"/>
      <w:r w:rsidRPr="0052456C">
        <w:t xml:space="preserve"> of </w:t>
      </w:r>
      <w:proofErr w:type="spellStart"/>
      <w:r w:rsidRPr="0052456C">
        <w:t>the</w:t>
      </w:r>
      <w:proofErr w:type="spellEnd"/>
      <w:r w:rsidRPr="0052456C">
        <w:t xml:space="preserve"> </w:t>
      </w:r>
      <w:proofErr w:type="spellStart"/>
      <w:r w:rsidRPr="0052456C">
        <w:t>office</w:t>
      </w:r>
      <w:proofErr w:type="spellEnd"/>
      <w:r w:rsidRPr="0052456C">
        <w:t xml:space="preserve"> (</w:t>
      </w:r>
      <w:proofErr w:type="spellStart"/>
      <w:r w:rsidRPr="0052456C">
        <w:t>Zeytinoglu</w:t>
      </w:r>
      <w:proofErr w:type="spellEnd"/>
      <w:r w:rsidRPr="0052456C">
        <w:t>, 2020).</w:t>
      </w:r>
    </w:p>
    <w:p w14:paraId="12C8F093" w14:textId="77777777" w:rsidR="00DF0B26" w:rsidRPr="0052456C" w:rsidRDefault="00DF0B26" w:rsidP="00DF0B26">
      <w:r w:rsidRPr="0052456C">
        <w:t xml:space="preserve">A </w:t>
      </w:r>
      <w:proofErr w:type="spellStart"/>
      <w:r w:rsidRPr="0052456C">
        <w:t>prominent</w:t>
      </w:r>
      <w:proofErr w:type="spellEnd"/>
      <w:r w:rsidRPr="0052456C">
        <w:t xml:space="preserve"> </w:t>
      </w:r>
      <w:proofErr w:type="spellStart"/>
      <w:r w:rsidRPr="0052456C">
        <w:t>stereotype</w:t>
      </w:r>
      <w:proofErr w:type="spellEnd"/>
      <w:r w:rsidRPr="0052456C">
        <w:t xml:space="preserve"> in </w:t>
      </w:r>
      <w:proofErr w:type="spellStart"/>
      <w:r w:rsidRPr="0052456C">
        <w:t>the</w:t>
      </w:r>
      <w:proofErr w:type="spellEnd"/>
      <w:r w:rsidRPr="0052456C">
        <w:t xml:space="preserve"> </w:t>
      </w:r>
      <w:proofErr w:type="spellStart"/>
      <w:r w:rsidRPr="0052456C">
        <w:t>mass</w:t>
      </w:r>
      <w:proofErr w:type="spellEnd"/>
      <w:r w:rsidRPr="0052456C">
        <w:t xml:space="preserve"> of </w:t>
      </w:r>
      <w:proofErr w:type="spellStart"/>
      <w:r w:rsidRPr="0052456C">
        <w:t>corporate</w:t>
      </w:r>
      <w:proofErr w:type="spellEnd"/>
      <w:r w:rsidRPr="0052456C">
        <w:t xml:space="preserve"> </w:t>
      </w:r>
      <w:proofErr w:type="spellStart"/>
      <w:r w:rsidRPr="0052456C">
        <w:t>sectors</w:t>
      </w:r>
      <w:proofErr w:type="spellEnd"/>
      <w:r w:rsidRPr="0052456C">
        <w:t xml:space="preserve"> </w:t>
      </w:r>
      <w:proofErr w:type="spellStart"/>
      <w:r w:rsidRPr="0052456C">
        <w:t>reduces</w:t>
      </w:r>
      <w:proofErr w:type="spellEnd"/>
      <w:r w:rsidRPr="0052456C">
        <w:t xml:space="preserve"> </w:t>
      </w:r>
      <w:proofErr w:type="spellStart"/>
      <w:r w:rsidRPr="0052456C">
        <w:t>women</w:t>
      </w:r>
      <w:proofErr w:type="spellEnd"/>
      <w:r w:rsidRPr="0052456C">
        <w:t xml:space="preserve"> </w:t>
      </w:r>
      <w:proofErr w:type="spellStart"/>
      <w:r w:rsidRPr="0052456C">
        <w:t>to</w:t>
      </w:r>
      <w:proofErr w:type="spellEnd"/>
      <w:r w:rsidRPr="0052456C">
        <w:t xml:space="preserve"> </w:t>
      </w:r>
      <w:proofErr w:type="spellStart"/>
      <w:r w:rsidRPr="0052456C">
        <w:t>submissive</w:t>
      </w:r>
      <w:proofErr w:type="spellEnd"/>
      <w:r w:rsidRPr="0052456C">
        <w:t xml:space="preserve"> </w:t>
      </w:r>
      <w:proofErr w:type="spellStart"/>
      <w:r w:rsidRPr="0052456C">
        <w:t>followers</w:t>
      </w:r>
      <w:proofErr w:type="spellEnd"/>
      <w:r w:rsidRPr="0052456C">
        <w:t xml:space="preserve"> </w:t>
      </w:r>
      <w:proofErr w:type="spellStart"/>
      <w:r w:rsidRPr="0052456C">
        <w:t>who</w:t>
      </w:r>
      <w:proofErr w:type="spellEnd"/>
      <w:r w:rsidRPr="0052456C">
        <w:t xml:space="preserve"> </w:t>
      </w:r>
      <w:proofErr w:type="spellStart"/>
      <w:r w:rsidRPr="0052456C">
        <w:t>should</w:t>
      </w:r>
      <w:proofErr w:type="spellEnd"/>
      <w:r w:rsidRPr="0052456C">
        <w:t xml:space="preserve"> </w:t>
      </w:r>
      <w:proofErr w:type="spellStart"/>
      <w:r w:rsidRPr="0052456C">
        <w:t>offer</w:t>
      </w:r>
      <w:proofErr w:type="spellEnd"/>
      <w:r w:rsidRPr="0052456C">
        <w:t xml:space="preserve"> </w:t>
      </w:r>
      <w:proofErr w:type="spellStart"/>
      <w:r w:rsidRPr="0052456C">
        <w:t>their</w:t>
      </w:r>
      <w:proofErr w:type="spellEnd"/>
      <w:r w:rsidRPr="0052456C">
        <w:t xml:space="preserve"> </w:t>
      </w:r>
      <w:proofErr w:type="spellStart"/>
      <w:r w:rsidRPr="0052456C">
        <w:t>support</w:t>
      </w:r>
      <w:proofErr w:type="spellEnd"/>
      <w:r w:rsidRPr="0052456C">
        <w:t xml:space="preserve"> </w:t>
      </w:r>
      <w:proofErr w:type="spellStart"/>
      <w:r w:rsidRPr="0052456C">
        <w:t>for</w:t>
      </w:r>
      <w:proofErr w:type="spellEnd"/>
      <w:r w:rsidRPr="0052456C">
        <w:t xml:space="preserve"> men in </w:t>
      </w:r>
      <w:proofErr w:type="spellStart"/>
      <w:r w:rsidRPr="0052456C">
        <w:t>every</w:t>
      </w:r>
      <w:proofErr w:type="spellEnd"/>
      <w:r w:rsidRPr="0052456C">
        <w:t xml:space="preserve"> role </w:t>
      </w:r>
      <w:proofErr w:type="spellStart"/>
      <w:r w:rsidRPr="0052456C">
        <w:t>and</w:t>
      </w:r>
      <w:proofErr w:type="spellEnd"/>
      <w:r w:rsidRPr="0052456C">
        <w:t xml:space="preserve"> </w:t>
      </w:r>
      <w:proofErr w:type="spellStart"/>
      <w:r w:rsidRPr="0052456C">
        <w:t>job</w:t>
      </w:r>
      <w:proofErr w:type="spellEnd"/>
      <w:r w:rsidRPr="0052456C">
        <w:t xml:space="preserve">. </w:t>
      </w:r>
      <w:proofErr w:type="spellStart"/>
      <w:r w:rsidRPr="0052456C">
        <w:t>This</w:t>
      </w:r>
      <w:proofErr w:type="spellEnd"/>
      <w:r w:rsidRPr="0052456C">
        <w:t xml:space="preserve"> </w:t>
      </w:r>
      <w:proofErr w:type="spellStart"/>
      <w:r w:rsidRPr="0052456C">
        <w:t>adds</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significantly</w:t>
      </w:r>
      <w:proofErr w:type="spellEnd"/>
      <w:r w:rsidRPr="0052456C">
        <w:t xml:space="preserve"> (</w:t>
      </w:r>
      <w:proofErr w:type="spellStart"/>
      <w:r w:rsidRPr="0052456C">
        <w:t>Zane</w:t>
      </w:r>
      <w:proofErr w:type="spellEnd"/>
      <w:r w:rsidRPr="0052456C">
        <w:t xml:space="preserve">, 2021). </w:t>
      </w:r>
      <w:proofErr w:type="spellStart"/>
      <w:r w:rsidRPr="0052456C">
        <w:t>This</w:t>
      </w:r>
      <w:proofErr w:type="spellEnd"/>
      <w:r w:rsidRPr="0052456C">
        <w:t xml:space="preserve"> idea </w:t>
      </w:r>
      <w:proofErr w:type="spellStart"/>
      <w:r w:rsidRPr="0052456C">
        <w:t>composed</w:t>
      </w:r>
      <w:proofErr w:type="spellEnd"/>
      <w:r w:rsidRPr="0052456C">
        <w:t xml:space="preserve"> of </w:t>
      </w:r>
      <w:proofErr w:type="spellStart"/>
      <w:r w:rsidRPr="0052456C">
        <w:t>the</w:t>
      </w:r>
      <w:proofErr w:type="spellEnd"/>
      <w:r w:rsidRPr="0052456C">
        <w:t xml:space="preserve"> </w:t>
      </w:r>
      <w:proofErr w:type="spellStart"/>
      <w:r w:rsidRPr="0052456C">
        <w:t>supporting</w:t>
      </w:r>
      <w:proofErr w:type="spellEnd"/>
      <w:r w:rsidRPr="0052456C">
        <w:t xml:space="preserve"> role of </w:t>
      </w:r>
      <w:proofErr w:type="spellStart"/>
      <w:r w:rsidRPr="0052456C">
        <w:t>women</w:t>
      </w:r>
      <w:proofErr w:type="spellEnd"/>
      <w:r w:rsidRPr="0052456C">
        <w:t xml:space="preserve"> is </w:t>
      </w:r>
      <w:proofErr w:type="spellStart"/>
      <w:r w:rsidRPr="0052456C">
        <w:t>glorified</w:t>
      </w:r>
      <w:proofErr w:type="spellEnd"/>
      <w:r w:rsidRPr="0052456C">
        <w:t xml:space="preserve"> in </w:t>
      </w:r>
      <w:proofErr w:type="spellStart"/>
      <w:r w:rsidRPr="0052456C">
        <w:t>household</w:t>
      </w:r>
      <w:proofErr w:type="spellEnd"/>
      <w:r w:rsidRPr="0052456C">
        <w:t xml:space="preserve"> </w:t>
      </w:r>
      <w:proofErr w:type="spellStart"/>
      <w:r w:rsidRPr="0052456C">
        <w:t>settings</w:t>
      </w:r>
      <w:proofErr w:type="spellEnd"/>
      <w:r w:rsidRPr="0052456C">
        <w:t xml:space="preserve"> </w:t>
      </w:r>
      <w:proofErr w:type="spellStart"/>
      <w:r w:rsidRPr="0052456C">
        <w:t>where</w:t>
      </w:r>
      <w:proofErr w:type="spellEnd"/>
      <w:r w:rsidRPr="0052456C">
        <w:t xml:space="preserve"> </w:t>
      </w:r>
      <w:proofErr w:type="spellStart"/>
      <w:r w:rsidRPr="0052456C">
        <w:t>women</w:t>
      </w:r>
      <w:proofErr w:type="spellEnd"/>
      <w:r w:rsidRPr="0052456C">
        <w:t xml:space="preserve"> </w:t>
      </w:r>
      <w:proofErr w:type="spellStart"/>
      <w:r w:rsidRPr="0052456C">
        <w:t>are</w:t>
      </w:r>
      <w:proofErr w:type="spellEnd"/>
      <w:r w:rsidRPr="0052456C">
        <w:t xml:space="preserve"> </w:t>
      </w:r>
      <w:proofErr w:type="spellStart"/>
      <w:r w:rsidRPr="0052456C">
        <w:t>assigned</w:t>
      </w:r>
      <w:proofErr w:type="spellEnd"/>
      <w:r w:rsidRPr="0052456C">
        <w:t xml:space="preserve"> </w:t>
      </w:r>
      <w:proofErr w:type="spellStart"/>
      <w:r w:rsidRPr="0052456C">
        <w:t>the</w:t>
      </w:r>
      <w:proofErr w:type="spellEnd"/>
      <w:r w:rsidRPr="0052456C">
        <w:t xml:space="preserve"> </w:t>
      </w:r>
      <w:proofErr w:type="spellStart"/>
      <w:r w:rsidRPr="0052456C">
        <w:t>dormant</w:t>
      </w:r>
      <w:proofErr w:type="spellEnd"/>
      <w:r w:rsidRPr="0052456C">
        <w:t xml:space="preserve"> role of a </w:t>
      </w:r>
      <w:proofErr w:type="spellStart"/>
      <w:r w:rsidRPr="0052456C">
        <w:t>caretaker</w:t>
      </w:r>
      <w:proofErr w:type="spellEnd"/>
      <w:r w:rsidRPr="0052456C">
        <w:t xml:space="preserve"> </w:t>
      </w:r>
      <w:proofErr w:type="spellStart"/>
      <w:r w:rsidRPr="0052456C">
        <w:t>obliged</w:t>
      </w:r>
      <w:proofErr w:type="spellEnd"/>
      <w:r w:rsidRPr="0052456C">
        <w:t xml:space="preserve"> </w:t>
      </w:r>
      <w:proofErr w:type="spellStart"/>
      <w:r w:rsidRPr="0052456C">
        <w:t>to</w:t>
      </w:r>
      <w:proofErr w:type="spellEnd"/>
      <w:r w:rsidRPr="0052456C">
        <w:t xml:space="preserve"> </w:t>
      </w:r>
      <w:proofErr w:type="spellStart"/>
      <w:r w:rsidRPr="0052456C">
        <w:t>cater</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needs</w:t>
      </w:r>
      <w:proofErr w:type="spellEnd"/>
      <w:r w:rsidRPr="0052456C">
        <w:t xml:space="preserve"> of her </w:t>
      </w:r>
      <w:proofErr w:type="spellStart"/>
      <w:r w:rsidRPr="0052456C">
        <w:t>husband</w:t>
      </w:r>
      <w:proofErr w:type="spellEnd"/>
      <w:r w:rsidRPr="0052456C">
        <w:t xml:space="preserve">. </w:t>
      </w:r>
      <w:proofErr w:type="spellStart"/>
      <w:r w:rsidRPr="0052456C">
        <w:t>Similarly</w:t>
      </w:r>
      <w:proofErr w:type="spellEnd"/>
      <w:r w:rsidRPr="0052456C">
        <w:t xml:space="preserve">, it is </w:t>
      </w:r>
      <w:proofErr w:type="spellStart"/>
      <w:r w:rsidRPr="0052456C">
        <w:t>projected</w:t>
      </w:r>
      <w:proofErr w:type="spellEnd"/>
      <w:r w:rsidRPr="0052456C">
        <w:t xml:space="preserve"> in </w:t>
      </w:r>
      <w:proofErr w:type="spellStart"/>
      <w:r w:rsidRPr="0052456C">
        <w:t>office</w:t>
      </w:r>
      <w:proofErr w:type="spellEnd"/>
      <w:r w:rsidRPr="0052456C">
        <w:t xml:space="preserve"> </w:t>
      </w:r>
      <w:proofErr w:type="spellStart"/>
      <w:r w:rsidRPr="0052456C">
        <w:t>settings</w:t>
      </w:r>
      <w:proofErr w:type="spellEnd"/>
      <w:r w:rsidRPr="0052456C">
        <w:t xml:space="preserve"> </w:t>
      </w:r>
      <w:proofErr w:type="spellStart"/>
      <w:r w:rsidRPr="0052456C">
        <w:t>within</w:t>
      </w:r>
      <w:proofErr w:type="spellEnd"/>
      <w:r w:rsidRPr="0052456C">
        <w:t xml:space="preserve"> </w:t>
      </w:r>
      <w:proofErr w:type="spellStart"/>
      <w:r w:rsidRPr="0052456C">
        <w:t>business</w:t>
      </w:r>
      <w:proofErr w:type="spellEnd"/>
      <w:r w:rsidRPr="0052456C">
        <w:t xml:space="preserve"> </w:t>
      </w:r>
      <w:proofErr w:type="spellStart"/>
      <w:r w:rsidRPr="0052456C">
        <w:t>organizations</w:t>
      </w:r>
      <w:proofErr w:type="spellEnd"/>
      <w:r w:rsidRPr="0052456C">
        <w:t xml:space="preserve"> </w:t>
      </w:r>
      <w:proofErr w:type="spellStart"/>
      <w:r w:rsidRPr="0052456C">
        <w:t>that</w:t>
      </w:r>
      <w:proofErr w:type="spellEnd"/>
      <w:r w:rsidRPr="0052456C">
        <w:t xml:space="preserve"> </w:t>
      </w:r>
      <w:proofErr w:type="spellStart"/>
      <w:r w:rsidRPr="0052456C">
        <w:t>women</w:t>
      </w:r>
      <w:proofErr w:type="spellEnd"/>
      <w:r w:rsidRPr="0052456C">
        <w:t xml:space="preserve"> </w:t>
      </w:r>
      <w:proofErr w:type="spellStart"/>
      <w:r w:rsidRPr="0052456C">
        <w:t>work</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offered</w:t>
      </w:r>
      <w:proofErr w:type="spellEnd"/>
      <w:r w:rsidRPr="0052456C">
        <w:t xml:space="preserve"> </w:t>
      </w:r>
      <w:proofErr w:type="spellStart"/>
      <w:r w:rsidRPr="0052456C">
        <w:t>the</w:t>
      </w:r>
      <w:proofErr w:type="spellEnd"/>
      <w:r w:rsidRPr="0052456C">
        <w:t xml:space="preserve"> role of </w:t>
      </w:r>
      <w:proofErr w:type="spellStart"/>
      <w:r w:rsidRPr="0052456C">
        <w:t>secretaries</w:t>
      </w:r>
      <w:proofErr w:type="spellEnd"/>
      <w:r w:rsidRPr="0052456C">
        <w:t xml:space="preserve"> </w:t>
      </w:r>
      <w:proofErr w:type="spellStart"/>
      <w:r w:rsidRPr="0052456C">
        <w:t>wherein</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expected</w:t>
      </w:r>
      <w:proofErr w:type="spellEnd"/>
      <w:r w:rsidRPr="0052456C">
        <w:t xml:space="preserve"> </w:t>
      </w:r>
      <w:proofErr w:type="spellStart"/>
      <w:r w:rsidRPr="0052456C">
        <w:t>to</w:t>
      </w:r>
      <w:proofErr w:type="spellEnd"/>
      <w:r w:rsidRPr="0052456C">
        <w:t xml:space="preserve"> “</w:t>
      </w:r>
      <w:proofErr w:type="spellStart"/>
      <w:r w:rsidRPr="0052456C">
        <w:t>support</w:t>
      </w:r>
      <w:proofErr w:type="spellEnd"/>
      <w:r w:rsidRPr="0052456C">
        <w:t xml:space="preserve">” </w:t>
      </w:r>
      <w:proofErr w:type="spellStart"/>
      <w:r w:rsidRPr="0052456C">
        <w:t>any</w:t>
      </w:r>
      <w:proofErr w:type="spellEnd"/>
      <w:r w:rsidRPr="0052456C">
        <w:t xml:space="preserve"> </w:t>
      </w:r>
      <w:proofErr w:type="spellStart"/>
      <w:r w:rsidRPr="0052456C">
        <w:t>male</w:t>
      </w:r>
      <w:proofErr w:type="spellEnd"/>
      <w:r w:rsidRPr="0052456C">
        <w:t xml:space="preserve">, </w:t>
      </w:r>
      <w:proofErr w:type="spellStart"/>
      <w:r w:rsidRPr="0052456C">
        <w:t>who</w:t>
      </w:r>
      <w:proofErr w:type="spellEnd"/>
      <w:r w:rsidRPr="0052456C">
        <w:t xml:space="preserve"> is </w:t>
      </w:r>
      <w:proofErr w:type="spellStart"/>
      <w:r w:rsidRPr="0052456C">
        <w:t>professionally</w:t>
      </w:r>
      <w:proofErr w:type="spellEnd"/>
      <w:r w:rsidRPr="0052456C">
        <w:t xml:space="preserve"> “</w:t>
      </w:r>
      <w:proofErr w:type="spellStart"/>
      <w:r w:rsidRPr="0052456C">
        <w:t>senior</w:t>
      </w:r>
      <w:proofErr w:type="spellEnd"/>
      <w:r w:rsidRPr="0052456C">
        <w:t xml:space="preserve">” </w:t>
      </w:r>
      <w:proofErr w:type="spellStart"/>
      <w:r w:rsidRPr="0052456C">
        <w:t>and</w:t>
      </w:r>
      <w:proofErr w:type="spellEnd"/>
      <w:r w:rsidRPr="0052456C">
        <w:t xml:space="preserve"> </w:t>
      </w:r>
      <w:proofErr w:type="spellStart"/>
      <w:r w:rsidRPr="0052456C">
        <w:t>hence</w:t>
      </w:r>
      <w:proofErr w:type="spellEnd"/>
      <w:r w:rsidRPr="0052456C">
        <w:t xml:space="preserve"> </w:t>
      </w:r>
      <w:proofErr w:type="spellStart"/>
      <w:r w:rsidRPr="0052456C">
        <w:t>superior</w:t>
      </w:r>
      <w:proofErr w:type="spellEnd"/>
      <w:r w:rsidRPr="0052456C">
        <w:t xml:space="preserve">, </w:t>
      </w:r>
      <w:proofErr w:type="spellStart"/>
      <w:r w:rsidRPr="0052456C">
        <w:t>both</w:t>
      </w:r>
      <w:proofErr w:type="spellEnd"/>
      <w:r w:rsidRPr="0052456C">
        <w:t xml:space="preserve"> in </w:t>
      </w:r>
      <w:proofErr w:type="spellStart"/>
      <w:r w:rsidRPr="0052456C">
        <w:t>terms</w:t>
      </w:r>
      <w:proofErr w:type="spellEnd"/>
      <w:r w:rsidRPr="0052456C">
        <w:t xml:space="preserve"> of </w:t>
      </w:r>
      <w:proofErr w:type="spellStart"/>
      <w:r w:rsidRPr="0052456C">
        <w:t>authority</w:t>
      </w:r>
      <w:proofErr w:type="spellEnd"/>
      <w:r w:rsidRPr="0052456C">
        <w:t xml:space="preserve"> </w:t>
      </w:r>
      <w:proofErr w:type="spellStart"/>
      <w:r w:rsidRPr="0052456C">
        <w:t>and</w:t>
      </w:r>
      <w:proofErr w:type="spellEnd"/>
      <w:r w:rsidRPr="0052456C">
        <w:t xml:space="preserve"> </w:t>
      </w:r>
      <w:proofErr w:type="spellStart"/>
      <w:r w:rsidRPr="0052456C">
        <w:t>prestige</w:t>
      </w:r>
      <w:proofErr w:type="spellEnd"/>
      <w:r w:rsidRPr="0052456C">
        <w:t xml:space="preserve"> (</w:t>
      </w:r>
      <w:proofErr w:type="spellStart"/>
      <w:r w:rsidRPr="0052456C">
        <w:t>Kirchmeyer</w:t>
      </w:r>
      <w:proofErr w:type="spellEnd"/>
      <w:r w:rsidRPr="0052456C">
        <w:t xml:space="preserve">, 2020). </w:t>
      </w:r>
    </w:p>
    <w:p w14:paraId="41C1E40F" w14:textId="77777777" w:rsidR="00DF0B26" w:rsidRPr="0052456C" w:rsidRDefault="00DF0B26" w:rsidP="00DF0B26">
      <w:proofErr w:type="spellStart"/>
      <w:r w:rsidRPr="0052456C">
        <w:t>When</w:t>
      </w:r>
      <w:proofErr w:type="spellEnd"/>
      <w:r w:rsidRPr="0052456C">
        <w:t xml:space="preserve"> </w:t>
      </w:r>
      <w:proofErr w:type="spellStart"/>
      <w:r w:rsidRPr="0052456C">
        <w:t>advertisements</w:t>
      </w:r>
      <w:proofErr w:type="spellEnd"/>
      <w:r w:rsidRPr="0052456C">
        <w:t xml:space="preserve"> </w:t>
      </w:r>
      <w:proofErr w:type="spellStart"/>
      <w:r w:rsidRPr="0052456C">
        <w:t>are</w:t>
      </w:r>
      <w:proofErr w:type="spellEnd"/>
      <w:r w:rsidRPr="0052456C">
        <w:t xml:space="preserve"> </w:t>
      </w:r>
      <w:proofErr w:type="spellStart"/>
      <w:r w:rsidRPr="0052456C">
        <w:t>run</w:t>
      </w:r>
      <w:proofErr w:type="spellEnd"/>
      <w:r w:rsidRPr="0052456C">
        <w:t xml:space="preserve"> </w:t>
      </w:r>
      <w:proofErr w:type="spellStart"/>
      <w:r w:rsidRPr="0052456C">
        <w:t>for</w:t>
      </w:r>
      <w:proofErr w:type="spellEnd"/>
      <w:r w:rsidRPr="0052456C">
        <w:t xml:space="preserve"> </w:t>
      </w:r>
      <w:proofErr w:type="spellStart"/>
      <w:r w:rsidRPr="0052456C">
        <w:t>the</w:t>
      </w:r>
      <w:proofErr w:type="spellEnd"/>
      <w:r w:rsidRPr="0052456C">
        <w:t xml:space="preserve"> </w:t>
      </w:r>
      <w:proofErr w:type="spellStart"/>
      <w:r w:rsidRPr="0052456C">
        <w:t>job</w:t>
      </w:r>
      <w:proofErr w:type="spellEnd"/>
      <w:r w:rsidRPr="0052456C">
        <w:t xml:space="preserve"> of a </w:t>
      </w:r>
      <w:proofErr w:type="spellStart"/>
      <w:r w:rsidRPr="0052456C">
        <w:t>secretary</w:t>
      </w:r>
      <w:proofErr w:type="spellEnd"/>
      <w:r w:rsidRPr="0052456C">
        <w:t xml:space="preserve">, </w:t>
      </w:r>
      <w:proofErr w:type="spellStart"/>
      <w:r w:rsidRPr="0052456C">
        <w:t>the</w:t>
      </w:r>
      <w:proofErr w:type="spellEnd"/>
      <w:r w:rsidRPr="0052456C">
        <w:t xml:space="preserve"> </w:t>
      </w:r>
      <w:proofErr w:type="spellStart"/>
      <w:r w:rsidRPr="0052456C">
        <w:t>description</w:t>
      </w:r>
      <w:proofErr w:type="spellEnd"/>
      <w:r w:rsidRPr="0052456C">
        <w:t xml:space="preserve"> </w:t>
      </w:r>
      <w:proofErr w:type="spellStart"/>
      <w:r w:rsidRPr="0052456C">
        <w:t>entails</w:t>
      </w:r>
      <w:proofErr w:type="spellEnd"/>
      <w:r w:rsidRPr="0052456C">
        <w:t xml:space="preserve"> </w:t>
      </w:r>
      <w:proofErr w:type="spellStart"/>
      <w:r w:rsidRPr="0052456C">
        <w:t>that</w:t>
      </w:r>
      <w:proofErr w:type="spellEnd"/>
      <w:r w:rsidRPr="0052456C">
        <w:t xml:space="preserve"> </w:t>
      </w:r>
      <w:proofErr w:type="spellStart"/>
      <w:r w:rsidRPr="0052456C">
        <w:t>the</w:t>
      </w:r>
      <w:proofErr w:type="spellEnd"/>
      <w:r w:rsidRPr="0052456C">
        <w:t xml:space="preserve"> </w:t>
      </w:r>
      <w:proofErr w:type="spellStart"/>
      <w:r w:rsidRPr="0052456C">
        <w:t>applicant</w:t>
      </w:r>
      <w:proofErr w:type="spellEnd"/>
      <w:r w:rsidRPr="0052456C">
        <w:t xml:space="preserve"> be a </w:t>
      </w:r>
      <w:proofErr w:type="spellStart"/>
      <w:r w:rsidRPr="0052456C">
        <w:t>woman</w:t>
      </w:r>
      <w:proofErr w:type="spellEnd"/>
      <w:r w:rsidRPr="0052456C">
        <w:t xml:space="preserve"> </w:t>
      </w:r>
      <w:proofErr w:type="spellStart"/>
      <w:r w:rsidRPr="0052456C">
        <w:t>rather</w:t>
      </w:r>
      <w:proofErr w:type="spellEnd"/>
      <w:r w:rsidRPr="0052456C">
        <w:t xml:space="preserve"> </w:t>
      </w:r>
      <w:proofErr w:type="spellStart"/>
      <w:r w:rsidRPr="0052456C">
        <w:t>than</w:t>
      </w:r>
      <w:proofErr w:type="spellEnd"/>
      <w:r w:rsidRPr="0052456C">
        <w:t xml:space="preserve"> a </w:t>
      </w:r>
      <w:proofErr w:type="spellStart"/>
      <w:r w:rsidRPr="0052456C">
        <w:t>man</w:t>
      </w:r>
      <w:proofErr w:type="spellEnd"/>
      <w:r w:rsidRPr="0052456C">
        <w:t xml:space="preserve"> as a </w:t>
      </w:r>
      <w:proofErr w:type="spellStart"/>
      <w:r w:rsidRPr="0052456C">
        <w:t>prospective</w:t>
      </w:r>
      <w:proofErr w:type="spellEnd"/>
      <w:r w:rsidRPr="0052456C">
        <w:t xml:space="preserve"> </w:t>
      </w:r>
      <w:proofErr w:type="spellStart"/>
      <w:r w:rsidRPr="0052456C">
        <w:t>candidate</w:t>
      </w:r>
      <w:proofErr w:type="spellEnd"/>
      <w:r w:rsidRPr="0052456C">
        <w:t xml:space="preserve"> </w:t>
      </w:r>
      <w:proofErr w:type="spellStart"/>
      <w:r w:rsidRPr="0052456C">
        <w:t>for</w:t>
      </w:r>
      <w:proofErr w:type="spellEnd"/>
      <w:r w:rsidRPr="0052456C">
        <w:t xml:space="preserve"> </w:t>
      </w:r>
      <w:proofErr w:type="spellStart"/>
      <w:r w:rsidRPr="0052456C">
        <w:t>the</w:t>
      </w:r>
      <w:proofErr w:type="spellEnd"/>
      <w:r w:rsidRPr="0052456C">
        <w:t xml:space="preserve"> </w:t>
      </w:r>
      <w:proofErr w:type="spellStart"/>
      <w:r w:rsidRPr="0052456C">
        <w:t>job</w:t>
      </w:r>
      <w:proofErr w:type="spellEnd"/>
      <w:r w:rsidRPr="0052456C">
        <w:t xml:space="preserve">; </w:t>
      </w:r>
      <w:proofErr w:type="spellStart"/>
      <w:r w:rsidRPr="0052456C">
        <w:t>this</w:t>
      </w:r>
      <w:proofErr w:type="spellEnd"/>
      <w:r w:rsidRPr="0052456C">
        <w:t xml:space="preserve"> is prime </w:t>
      </w:r>
      <w:proofErr w:type="spellStart"/>
      <w:r w:rsidRPr="0052456C">
        <w:t>example</w:t>
      </w:r>
      <w:proofErr w:type="spellEnd"/>
      <w:r w:rsidRPr="0052456C">
        <w:t xml:space="preserve"> </w:t>
      </w:r>
      <w:proofErr w:type="spellStart"/>
      <w:r w:rsidRPr="0052456C">
        <w:t>that</w:t>
      </w:r>
      <w:proofErr w:type="spellEnd"/>
      <w:r w:rsidRPr="0052456C">
        <w:t xml:space="preserve"> </w:t>
      </w:r>
      <w:proofErr w:type="spellStart"/>
      <w:r w:rsidRPr="0052456C">
        <w:t>conveys</w:t>
      </w:r>
      <w:proofErr w:type="spellEnd"/>
      <w:r w:rsidRPr="0052456C">
        <w:t xml:space="preserve"> how </w:t>
      </w:r>
      <w:proofErr w:type="spellStart"/>
      <w:r w:rsidRPr="0052456C">
        <w:t>pervasive</w:t>
      </w:r>
      <w:proofErr w:type="spellEnd"/>
      <w:r w:rsidRPr="0052456C">
        <w:t xml:space="preserve"> </w:t>
      </w:r>
      <w:proofErr w:type="spellStart"/>
      <w:r w:rsidRPr="0052456C">
        <w:t>the</w:t>
      </w:r>
      <w:proofErr w:type="spellEnd"/>
      <w:r w:rsidRPr="0052456C">
        <w:t xml:space="preserve"> </w:t>
      </w:r>
      <w:proofErr w:type="spellStart"/>
      <w:r w:rsidRPr="0052456C">
        <w:t>stereotype</w:t>
      </w:r>
      <w:proofErr w:type="spellEnd"/>
      <w:r w:rsidRPr="0052456C">
        <w:t xml:space="preserve"> of </w:t>
      </w:r>
      <w:proofErr w:type="spellStart"/>
      <w:r w:rsidRPr="0052456C">
        <w:t>women</w:t>
      </w:r>
      <w:proofErr w:type="spellEnd"/>
      <w:r w:rsidRPr="0052456C">
        <w:t xml:space="preserve"> </w:t>
      </w:r>
      <w:proofErr w:type="spellStart"/>
      <w:r w:rsidRPr="0052456C">
        <w:t>working</w:t>
      </w:r>
      <w:proofErr w:type="spellEnd"/>
      <w:r w:rsidRPr="0052456C">
        <w:t xml:space="preserve"> in </w:t>
      </w:r>
      <w:proofErr w:type="spellStart"/>
      <w:r w:rsidRPr="0052456C">
        <w:t>lower-level</w:t>
      </w:r>
      <w:proofErr w:type="spellEnd"/>
      <w:r w:rsidRPr="0052456C">
        <w:t xml:space="preserve"> </w:t>
      </w:r>
      <w:proofErr w:type="spellStart"/>
      <w:r w:rsidRPr="0052456C">
        <w:t>roles</w:t>
      </w:r>
      <w:proofErr w:type="spellEnd"/>
      <w:r w:rsidRPr="0052456C">
        <w:t xml:space="preserve"> </w:t>
      </w:r>
      <w:proofErr w:type="spellStart"/>
      <w:r w:rsidRPr="0052456C">
        <w:t>really</w:t>
      </w:r>
      <w:proofErr w:type="spellEnd"/>
      <w:r w:rsidRPr="0052456C">
        <w:t xml:space="preserve"> is (</w:t>
      </w:r>
      <w:proofErr w:type="spellStart"/>
      <w:r w:rsidRPr="0052456C">
        <w:t>Tyson</w:t>
      </w:r>
      <w:proofErr w:type="spellEnd"/>
      <w:r w:rsidRPr="0052456C">
        <w:t xml:space="preserve">, 2019). </w:t>
      </w:r>
      <w:proofErr w:type="spellStart"/>
      <w:r w:rsidRPr="0052456C">
        <w:t>The</w:t>
      </w:r>
      <w:proofErr w:type="spellEnd"/>
      <w:r w:rsidRPr="0052456C">
        <w:t xml:space="preserve"> </w:t>
      </w:r>
      <w:proofErr w:type="spellStart"/>
      <w:r w:rsidRPr="0052456C">
        <w:t>type</w:t>
      </w:r>
      <w:proofErr w:type="spellEnd"/>
      <w:r w:rsidRPr="0052456C">
        <w:t xml:space="preserve"> of </w:t>
      </w:r>
      <w:proofErr w:type="spellStart"/>
      <w:r w:rsidRPr="0052456C">
        <w:t>job</w:t>
      </w:r>
      <w:proofErr w:type="spellEnd"/>
      <w:r w:rsidRPr="0052456C">
        <w:t xml:space="preserve"> </w:t>
      </w:r>
      <w:proofErr w:type="spellStart"/>
      <w:r w:rsidRPr="0052456C">
        <w:t>opportunities</w:t>
      </w:r>
      <w:proofErr w:type="spellEnd"/>
      <w:r w:rsidRPr="0052456C">
        <w:t xml:space="preserve"> </w:t>
      </w:r>
      <w:proofErr w:type="spellStart"/>
      <w:r w:rsidRPr="0052456C">
        <w:t>offered</w:t>
      </w:r>
      <w:proofErr w:type="spellEnd"/>
      <w:r w:rsidRPr="0052456C">
        <w:t xml:space="preserve"> </w:t>
      </w:r>
      <w:proofErr w:type="spellStart"/>
      <w:r w:rsidRPr="0052456C">
        <w:t>to</w:t>
      </w:r>
      <w:proofErr w:type="spellEnd"/>
      <w:r w:rsidRPr="0052456C">
        <w:t xml:space="preserve"> </w:t>
      </w:r>
      <w:proofErr w:type="spellStart"/>
      <w:r w:rsidRPr="0052456C">
        <w:t>women</w:t>
      </w:r>
      <w:proofErr w:type="spellEnd"/>
      <w:r w:rsidRPr="0052456C">
        <w:t xml:space="preserve"> </w:t>
      </w:r>
      <w:proofErr w:type="spellStart"/>
      <w:r w:rsidRPr="0052456C">
        <w:t>are</w:t>
      </w:r>
      <w:proofErr w:type="spellEnd"/>
      <w:r w:rsidRPr="0052456C">
        <w:t xml:space="preserve"> </w:t>
      </w:r>
      <w:proofErr w:type="spellStart"/>
      <w:r w:rsidRPr="0052456C">
        <w:t>the</w:t>
      </w:r>
      <w:proofErr w:type="spellEnd"/>
      <w:r w:rsidRPr="0052456C">
        <w:t xml:space="preserve"> </w:t>
      </w:r>
      <w:proofErr w:type="spellStart"/>
      <w:r w:rsidRPr="0052456C">
        <w:t>only</w:t>
      </w:r>
      <w:proofErr w:type="spellEnd"/>
      <w:r w:rsidRPr="0052456C">
        <w:t xml:space="preserve"> </w:t>
      </w:r>
      <w:proofErr w:type="spellStart"/>
      <w:r w:rsidRPr="0052456C">
        <w:t>jobs</w:t>
      </w:r>
      <w:proofErr w:type="spellEnd"/>
      <w:r w:rsidRPr="0052456C">
        <w:t xml:space="preserve"> </w:t>
      </w:r>
      <w:proofErr w:type="spellStart"/>
      <w:r w:rsidRPr="0052456C">
        <w:t>that</w:t>
      </w:r>
      <w:proofErr w:type="spellEnd"/>
      <w:r w:rsidRPr="0052456C">
        <w:t xml:space="preserve"> can be </w:t>
      </w:r>
      <w:proofErr w:type="spellStart"/>
      <w:r w:rsidRPr="0052456C">
        <w:t>accessed</w:t>
      </w:r>
      <w:proofErr w:type="spellEnd"/>
      <w:r w:rsidRPr="0052456C">
        <w:t xml:space="preserve"> </w:t>
      </w:r>
      <w:proofErr w:type="spellStart"/>
      <w:r w:rsidRPr="0052456C">
        <w:t>or</w:t>
      </w:r>
      <w:proofErr w:type="spellEnd"/>
      <w:r w:rsidRPr="0052456C">
        <w:t xml:space="preserve"> </w:t>
      </w:r>
      <w:proofErr w:type="spellStart"/>
      <w:r w:rsidRPr="0052456C">
        <w:t>accepted</w:t>
      </w:r>
      <w:proofErr w:type="spellEnd"/>
      <w:r w:rsidRPr="0052456C">
        <w:t xml:space="preserve"> </w:t>
      </w:r>
      <w:proofErr w:type="spellStart"/>
      <w:r w:rsidRPr="0052456C">
        <w:t>by</w:t>
      </w:r>
      <w:proofErr w:type="spellEnd"/>
      <w:r w:rsidRPr="0052456C">
        <w:t xml:space="preserve"> </w:t>
      </w:r>
      <w:proofErr w:type="spellStart"/>
      <w:r w:rsidRPr="0052456C">
        <w:t>women</w:t>
      </w:r>
      <w:proofErr w:type="spellEnd"/>
      <w:r w:rsidRPr="0052456C">
        <w:t xml:space="preserve">, </w:t>
      </w:r>
      <w:proofErr w:type="spellStart"/>
      <w:r w:rsidRPr="0052456C">
        <w:t>so</w:t>
      </w:r>
      <w:proofErr w:type="spellEnd"/>
      <w:r w:rsidRPr="0052456C">
        <w:t xml:space="preserve"> </w:t>
      </w:r>
      <w:proofErr w:type="spellStart"/>
      <w:r w:rsidRPr="0052456C">
        <w:t>this</w:t>
      </w:r>
      <w:proofErr w:type="spellEnd"/>
      <w:r w:rsidRPr="0052456C">
        <w:t xml:space="preserve"> </w:t>
      </w:r>
      <w:proofErr w:type="spellStart"/>
      <w:r w:rsidRPr="0052456C">
        <w:t>forms</w:t>
      </w:r>
      <w:proofErr w:type="spellEnd"/>
      <w:r w:rsidRPr="0052456C">
        <w:t xml:space="preserve"> yet </w:t>
      </w:r>
      <w:proofErr w:type="spellStart"/>
      <w:r w:rsidRPr="0052456C">
        <w:t>another</w:t>
      </w:r>
      <w:proofErr w:type="spellEnd"/>
      <w:r w:rsidRPr="0052456C">
        <w:t xml:space="preserve"> </w:t>
      </w:r>
      <w:proofErr w:type="spellStart"/>
      <w:r w:rsidRPr="0052456C">
        <w:t>constituent</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all</w:t>
      </w:r>
      <w:proofErr w:type="spellEnd"/>
      <w:r w:rsidRPr="0052456C">
        <w:t xml:space="preserve"> </w:t>
      </w:r>
      <w:proofErr w:type="spellStart"/>
      <w:r w:rsidRPr="0052456C">
        <w:t>the</w:t>
      </w:r>
      <w:proofErr w:type="spellEnd"/>
      <w:r w:rsidRPr="0052456C">
        <w:t xml:space="preserve"> </w:t>
      </w:r>
      <w:proofErr w:type="spellStart"/>
      <w:r w:rsidRPr="0052456C">
        <w:t>while</w:t>
      </w:r>
      <w:proofErr w:type="spellEnd"/>
      <w:r w:rsidRPr="0052456C">
        <w:t xml:space="preserve"> </w:t>
      </w:r>
      <w:proofErr w:type="spellStart"/>
      <w:r w:rsidRPr="0052456C">
        <w:t>making</w:t>
      </w:r>
      <w:proofErr w:type="spellEnd"/>
      <w:r w:rsidRPr="0052456C">
        <w:t xml:space="preserve"> it </w:t>
      </w:r>
      <w:proofErr w:type="spellStart"/>
      <w:r w:rsidRPr="0052456C">
        <w:t>next</w:t>
      </w:r>
      <w:proofErr w:type="spellEnd"/>
      <w:r w:rsidRPr="0052456C">
        <w:t xml:space="preserve"> </w:t>
      </w:r>
      <w:proofErr w:type="spellStart"/>
      <w:r w:rsidRPr="0052456C">
        <w:t>to</w:t>
      </w:r>
      <w:proofErr w:type="spellEnd"/>
      <w:r w:rsidRPr="0052456C">
        <w:t xml:space="preserve"> </w:t>
      </w:r>
      <w:proofErr w:type="spellStart"/>
      <w:r w:rsidRPr="0052456C">
        <w:t>impossible</w:t>
      </w:r>
      <w:proofErr w:type="spellEnd"/>
      <w:r w:rsidRPr="0052456C">
        <w:t xml:space="preserve"> </w:t>
      </w:r>
      <w:proofErr w:type="spellStart"/>
      <w:r w:rsidRPr="0052456C">
        <w:t>for</w:t>
      </w:r>
      <w:proofErr w:type="spellEnd"/>
      <w:r w:rsidRPr="0052456C">
        <w:t xml:space="preserve"> </w:t>
      </w:r>
      <w:proofErr w:type="spellStart"/>
      <w:r w:rsidRPr="0052456C">
        <w:t>women</w:t>
      </w:r>
      <w:proofErr w:type="spellEnd"/>
      <w:r w:rsidRPr="0052456C">
        <w:t xml:space="preserve"> </w:t>
      </w:r>
      <w:proofErr w:type="spellStart"/>
      <w:r w:rsidRPr="0052456C">
        <w:t>to</w:t>
      </w:r>
      <w:proofErr w:type="spellEnd"/>
      <w:r w:rsidRPr="0052456C">
        <w:t xml:space="preserve"> </w:t>
      </w:r>
      <w:proofErr w:type="spellStart"/>
      <w:r w:rsidRPr="0052456C">
        <w:t>progress</w:t>
      </w:r>
      <w:proofErr w:type="spellEnd"/>
      <w:r w:rsidRPr="0052456C">
        <w:t xml:space="preserve"> </w:t>
      </w:r>
      <w:proofErr w:type="spellStart"/>
      <w:r w:rsidRPr="0052456C">
        <w:t>up</w:t>
      </w:r>
      <w:proofErr w:type="spellEnd"/>
      <w:r w:rsidRPr="0052456C">
        <w:t xml:space="preserve"> </w:t>
      </w:r>
      <w:proofErr w:type="spellStart"/>
      <w:r w:rsidRPr="0052456C">
        <w:t>to</w:t>
      </w:r>
      <w:proofErr w:type="spellEnd"/>
      <w:r w:rsidRPr="0052456C">
        <w:t xml:space="preserve"> </w:t>
      </w:r>
      <w:proofErr w:type="spellStart"/>
      <w:r w:rsidRPr="0052456C">
        <w:t>higher</w:t>
      </w:r>
      <w:proofErr w:type="spellEnd"/>
      <w:r w:rsidRPr="0052456C">
        <w:t xml:space="preserve"> </w:t>
      </w:r>
      <w:proofErr w:type="spellStart"/>
      <w:r w:rsidRPr="0052456C">
        <w:t>positions</w:t>
      </w:r>
      <w:proofErr w:type="spellEnd"/>
      <w:r w:rsidRPr="0052456C">
        <w:t xml:space="preserve">. </w:t>
      </w:r>
      <w:proofErr w:type="spellStart"/>
      <w:r w:rsidRPr="0052456C">
        <w:t>The</w:t>
      </w:r>
      <w:proofErr w:type="spellEnd"/>
      <w:r w:rsidRPr="0052456C">
        <w:t xml:space="preserve"> </w:t>
      </w:r>
      <w:proofErr w:type="spellStart"/>
      <w:r w:rsidRPr="0052456C">
        <w:t>presumption</w:t>
      </w:r>
      <w:proofErr w:type="spellEnd"/>
      <w:r w:rsidRPr="0052456C">
        <w:t xml:space="preserve"> </w:t>
      </w:r>
      <w:proofErr w:type="spellStart"/>
      <w:r w:rsidRPr="0052456C">
        <w:t>that</w:t>
      </w:r>
      <w:proofErr w:type="spellEnd"/>
      <w:r w:rsidRPr="0052456C">
        <w:t xml:space="preserve"> </w:t>
      </w:r>
      <w:proofErr w:type="spellStart"/>
      <w:r w:rsidRPr="0052456C">
        <w:t>women</w:t>
      </w:r>
      <w:proofErr w:type="spellEnd"/>
      <w:r w:rsidRPr="0052456C">
        <w:t xml:space="preserve"> </w:t>
      </w:r>
      <w:proofErr w:type="spellStart"/>
      <w:r w:rsidRPr="0052456C">
        <w:t>are</w:t>
      </w:r>
      <w:proofErr w:type="spellEnd"/>
      <w:r w:rsidRPr="0052456C">
        <w:t xml:space="preserve"> </w:t>
      </w:r>
      <w:proofErr w:type="spellStart"/>
      <w:r w:rsidRPr="0052456C">
        <w:t>meant</w:t>
      </w:r>
      <w:proofErr w:type="spellEnd"/>
      <w:r w:rsidRPr="0052456C">
        <w:t xml:space="preserve"> </w:t>
      </w:r>
      <w:proofErr w:type="spellStart"/>
      <w:r w:rsidRPr="0052456C">
        <w:t>to</w:t>
      </w:r>
      <w:proofErr w:type="spellEnd"/>
      <w:r w:rsidRPr="0052456C">
        <w:t xml:space="preserve"> do </w:t>
      </w:r>
      <w:proofErr w:type="spellStart"/>
      <w:r w:rsidRPr="0052456C">
        <w:t>secondary</w:t>
      </w:r>
      <w:proofErr w:type="spellEnd"/>
      <w:r w:rsidRPr="0052456C">
        <w:t xml:space="preserve"> </w:t>
      </w:r>
      <w:proofErr w:type="spellStart"/>
      <w:r w:rsidRPr="0052456C">
        <w:t>jobs</w:t>
      </w:r>
      <w:proofErr w:type="spellEnd"/>
      <w:r w:rsidRPr="0052456C">
        <w:t xml:space="preserve">, </w:t>
      </w:r>
      <w:proofErr w:type="spellStart"/>
      <w:r w:rsidRPr="0052456C">
        <w:t>and</w:t>
      </w:r>
      <w:proofErr w:type="spellEnd"/>
      <w:r w:rsidRPr="0052456C">
        <w:t xml:space="preserve"> </w:t>
      </w:r>
      <w:proofErr w:type="spellStart"/>
      <w:r w:rsidRPr="0052456C">
        <w:t>are</w:t>
      </w:r>
      <w:proofErr w:type="spellEnd"/>
      <w:r w:rsidRPr="0052456C">
        <w:t xml:space="preserve"> </w:t>
      </w:r>
      <w:proofErr w:type="spellStart"/>
      <w:r w:rsidRPr="0052456C">
        <w:t>predisposed</w:t>
      </w:r>
      <w:proofErr w:type="spellEnd"/>
      <w:r w:rsidRPr="0052456C">
        <w:t xml:space="preserve"> </w:t>
      </w:r>
      <w:proofErr w:type="spellStart"/>
      <w:r w:rsidRPr="0052456C">
        <w:t>towards</w:t>
      </w:r>
      <w:proofErr w:type="spellEnd"/>
      <w:r w:rsidRPr="0052456C">
        <w:t xml:space="preserve"> </w:t>
      </w:r>
      <w:proofErr w:type="spellStart"/>
      <w:r w:rsidRPr="0052456C">
        <w:t>supporting</w:t>
      </w:r>
      <w:proofErr w:type="spellEnd"/>
      <w:r w:rsidRPr="0052456C">
        <w:t xml:space="preserve"> </w:t>
      </w:r>
      <w:proofErr w:type="spellStart"/>
      <w:r w:rsidRPr="0052456C">
        <w:t>roles</w:t>
      </w:r>
      <w:proofErr w:type="spellEnd"/>
      <w:r w:rsidRPr="0052456C">
        <w:t xml:space="preserve"> </w:t>
      </w:r>
      <w:proofErr w:type="spellStart"/>
      <w:r w:rsidRPr="0052456C">
        <w:t>only</w:t>
      </w:r>
      <w:proofErr w:type="spellEnd"/>
      <w:r w:rsidRPr="0052456C">
        <w:t xml:space="preserve">, is </w:t>
      </w:r>
      <w:proofErr w:type="spellStart"/>
      <w:r w:rsidRPr="0052456C">
        <w:t>infused</w:t>
      </w:r>
      <w:proofErr w:type="spellEnd"/>
      <w:r w:rsidRPr="0052456C">
        <w:t xml:space="preserve"> </w:t>
      </w:r>
      <w:proofErr w:type="spellStart"/>
      <w:r w:rsidRPr="0052456C">
        <w:t>into</w:t>
      </w:r>
      <w:proofErr w:type="spellEnd"/>
      <w:r w:rsidRPr="0052456C">
        <w:t xml:space="preserve"> </w:t>
      </w:r>
      <w:proofErr w:type="spellStart"/>
      <w:r w:rsidRPr="0052456C">
        <w:t>the</w:t>
      </w:r>
      <w:proofErr w:type="spellEnd"/>
      <w:r w:rsidRPr="0052456C">
        <w:t xml:space="preserve"> </w:t>
      </w:r>
      <w:proofErr w:type="spellStart"/>
      <w:r w:rsidRPr="0052456C">
        <w:t>minds</w:t>
      </w:r>
      <w:proofErr w:type="spellEnd"/>
      <w:r w:rsidRPr="0052456C">
        <w:t xml:space="preserve"> of </w:t>
      </w:r>
      <w:proofErr w:type="spellStart"/>
      <w:r w:rsidRPr="0052456C">
        <w:t>women</w:t>
      </w:r>
      <w:proofErr w:type="spellEnd"/>
      <w:r w:rsidRPr="0052456C">
        <w:t xml:space="preserve"> </w:t>
      </w:r>
      <w:proofErr w:type="spellStart"/>
      <w:r w:rsidRPr="0052456C">
        <w:t>from</w:t>
      </w:r>
      <w:proofErr w:type="spellEnd"/>
      <w:r w:rsidRPr="0052456C">
        <w:t xml:space="preserve"> a </w:t>
      </w:r>
      <w:proofErr w:type="spellStart"/>
      <w:r w:rsidRPr="0052456C">
        <w:t>young</w:t>
      </w:r>
      <w:proofErr w:type="spellEnd"/>
      <w:r w:rsidRPr="0052456C">
        <w:t xml:space="preserve"> </w:t>
      </w:r>
      <w:proofErr w:type="spellStart"/>
      <w:r w:rsidRPr="0052456C">
        <w:t>age</w:t>
      </w:r>
      <w:proofErr w:type="spellEnd"/>
      <w:r w:rsidRPr="0052456C">
        <w:t xml:space="preserve"> </w:t>
      </w:r>
      <w:proofErr w:type="spellStart"/>
      <w:r w:rsidRPr="0052456C">
        <w:t>to</w:t>
      </w:r>
      <w:proofErr w:type="spellEnd"/>
      <w:r w:rsidRPr="0052456C">
        <w:t xml:space="preserve"> </w:t>
      </w:r>
      <w:proofErr w:type="spellStart"/>
      <w:r w:rsidRPr="0052456C">
        <w:t>warrant</w:t>
      </w:r>
      <w:proofErr w:type="spellEnd"/>
      <w:r w:rsidRPr="0052456C">
        <w:t xml:space="preserve"> </w:t>
      </w:r>
      <w:proofErr w:type="spellStart"/>
      <w:r w:rsidRPr="0052456C">
        <w:t>their</w:t>
      </w:r>
      <w:proofErr w:type="spellEnd"/>
      <w:r w:rsidRPr="0052456C">
        <w:t xml:space="preserve"> </w:t>
      </w:r>
      <w:proofErr w:type="spellStart"/>
      <w:r w:rsidRPr="0052456C">
        <w:t>compliance</w:t>
      </w:r>
      <w:proofErr w:type="spellEnd"/>
      <w:r w:rsidRPr="0052456C">
        <w:t xml:space="preserve"> </w:t>
      </w:r>
      <w:proofErr w:type="spellStart"/>
      <w:r w:rsidRPr="0052456C">
        <w:t>when</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offered</w:t>
      </w:r>
      <w:proofErr w:type="spellEnd"/>
      <w:r w:rsidRPr="0052456C">
        <w:t xml:space="preserve"> (</w:t>
      </w:r>
      <w:proofErr w:type="spellStart"/>
      <w:r w:rsidRPr="0052456C">
        <w:t>secondary</w:t>
      </w:r>
      <w:proofErr w:type="spellEnd"/>
      <w:r w:rsidRPr="0052456C">
        <w:t xml:space="preserve">) </w:t>
      </w:r>
      <w:proofErr w:type="spellStart"/>
      <w:r w:rsidRPr="0052456C">
        <w:t>jobs</w:t>
      </w:r>
      <w:proofErr w:type="spellEnd"/>
      <w:r w:rsidRPr="0052456C">
        <w:t xml:space="preserve"> </w:t>
      </w:r>
      <w:proofErr w:type="spellStart"/>
      <w:r w:rsidRPr="0052456C">
        <w:t>later</w:t>
      </w:r>
      <w:proofErr w:type="spellEnd"/>
      <w:r w:rsidRPr="0052456C">
        <w:t xml:space="preserve"> on in </w:t>
      </w:r>
      <w:proofErr w:type="spellStart"/>
      <w:r w:rsidRPr="0052456C">
        <w:t>their</w:t>
      </w:r>
      <w:proofErr w:type="spellEnd"/>
      <w:r w:rsidRPr="0052456C">
        <w:t xml:space="preserve"> </w:t>
      </w:r>
      <w:proofErr w:type="spellStart"/>
      <w:r w:rsidRPr="0052456C">
        <w:t>lives</w:t>
      </w:r>
      <w:proofErr w:type="spellEnd"/>
      <w:r w:rsidRPr="0052456C">
        <w:t xml:space="preserve"> (</w:t>
      </w:r>
      <w:proofErr w:type="spellStart"/>
      <w:r w:rsidRPr="0052456C">
        <w:t>Zane</w:t>
      </w:r>
      <w:proofErr w:type="spellEnd"/>
      <w:r w:rsidRPr="0052456C">
        <w:t>, 2020).</w:t>
      </w:r>
    </w:p>
    <w:p w14:paraId="4656F72E" w14:textId="77777777" w:rsidR="00DF0B26" w:rsidRPr="0052456C" w:rsidRDefault="00DF0B26" w:rsidP="00DF0B26">
      <w:proofErr w:type="spellStart"/>
      <w:r w:rsidRPr="0052456C">
        <w:t>Instead</w:t>
      </w:r>
      <w:proofErr w:type="spellEnd"/>
      <w:r w:rsidRPr="0052456C">
        <w:t xml:space="preserve"> of </w:t>
      </w:r>
      <w:proofErr w:type="spellStart"/>
      <w:r w:rsidRPr="0052456C">
        <w:t>being</w:t>
      </w:r>
      <w:proofErr w:type="spellEnd"/>
      <w:r w:rsidRPr="0052456C">
        <w:t xml:space="preserve"> </w:t>
      </w:r>
      <w:proofErr w:type="spellStart"/>
      <w:r w:rsidRPr="0052456C">
        <w:t>motivated</w:t>
      </w:r>
      <w:proofErr w:type="spellEnd"/>
      <w:r w:rsidRPr="0052456C">
        <w:t xml:space="preserve"> </w:t>
      </w:r>
      <w:proofErr w:type="spellStart"/>
      <w:r w:rsidRPr="0052456C">
        <w:t>to</w:t>
      </w:r>
      <w:proofErr w:type="spellEnd"/>
      <w:r w:rsidRPr="0052456C">
        <w:t xml:space="preserve"> </w:t>
      </w:r>
      <w:proofErr w:type="spellStart"/>
      <w:r w:rsidRPr="0052456C">
        <w:t>attain</w:t>
      </w:r>
      <w:proofErr w:type="spellEnd"/>
      <w:r w:rsidRPr="0052456C">
        <w:t xml:space="preserve"> </w:t>
      </w:r>
      <w:proofErr w:type="spellStart"/>
      <w:r w:rsidRPr="0052456C">
        <w:t>professional</w:t>
      </w:r>
      <w:proofErr w:type="spellEnd"/>
      <w:r w:rsidRPr="0052456C">
        <w:t xml:space="preserve"> </w:t>
      </w:r>
      <w:proofErr w:type="spellStart"/>
      <w:r w:rsidRPr="0052456C">
        <w:t>success</w:t>
      </w:r>
      <w:proofErr w:type="spellEnd"/>
      <w:r w:rsidRPr="0052456C">
        <w:t xml:space="preserve"> </w:t>
      </w:r>
      <w:proofErr w:type="spellStart"/>
      <w:r w:rsidRPr="0052456C">
        <w:t>through</w:t>
      </w:r>
      <w:proofErr w:type="spellEnd"/>
      <w:r w:rsidRPr="0052456C">
        <w:t xml:space="preserve"> </w:t>
      </w:r>
      <w:proofErr w:type="spellStart"/>
      <w:r w:rsidRPr="0052456C">
        <w:t>ambition</w:t>
      </w:r>
      <w:proofErr w:type="spellEnd"/>
      <w:r w:rsidRPr="0052456C">
        <w:t xml:space="preserve">, </w:t>
      </w:r>
      <w:proofErr w:type="spellStart"/>
      <w:r w:rsidRPr="0052456C">
        <w:t>by</w:t>
      </w:r>
      <w:proofErr w:type="spellEnd"/>
      <w:r w:rsidRPr="0052456C">
        <w:t xml:space="preserve"> </w:t>
      </w:r>
      <w:proofErr w:type="spellStart"/>
      <w:r w:rsidRPr="0052456C">
        <w:t>capitalizing</w:t>
      </w:r>
      <w:proofErr w:type="spellEnd"/>
      <w:r w:rsidRPr="0052456C">
        <w:t xml:space="preserve"> on </w:t>
      </w:r>
      <w:proofErr w:type="spellStart"/>
      <w:r w:rsidRPr="0052456C">
        <w:t>their</w:t>
      </w:r>
      <w:proofErr w:type="spellEnd"/>
      <w:r w:rsidRPr="0052456C">
        <w:t xml:space="preserve"> </w:t>
      </w:r>
      <w:proofErr w:type="spellStart"/>
      <w:r w:rsidRPr="0052456C">
        <w:t>skills</w:t>
      </w:r>
      <w:proofErr w:type="spellEnd"/>
      <w:r w:rsidRPr="0052456C">
        <w:t xml:space="preserve"> </w:t>
      </w:r>
      <w:proofErr w:type="spellStart"/>
      <w:r w:rsidRPr="0052456C">
        <w:t>and</w:t>
      </w:r>
      <w:proofErr w:type="spellEnd"/>
      <w:r w:rsidRPr="0052456C">
        <w:t xml:space="preserve"> </w:t>
      </w:r>
      <w:proofErr w:type="spellStart"/>
      <w:r w:rsidRPr="0052456C">
        <w:t>capabilities</w:t>
      </w:r>
      <w:proofErr w:type="spellEnd"/>
      <w:r w:rsidRPr="0052456C">
        <w:t xml:space="preserve">, </w:t>
      </w:r>
      <w:proofErr w:type="spellStart"/>
      <w:r w:rsidRPr="0052456C">
        <w:t>women</w:t>
      </w:r>
      <w:proofErr w:type="spellEnd"/>
      <w:r w:rsidRPr="0052456C">
        <w:t xml:space="preserve"> </w:t>
      </w:r>
      <w:proofErr w:type="spellStart"/>
      <w:r w:rsidRPr="0052456C">
        <w:t>are</w:t>
      </w:r>
      <w:proofErr w:type="spellEnd"/>
      <w:r w:rsidRPr="0052456C">
        <w:t xml:space="preserve"> </w:t>
      </w:r>
      <w:proofErr w:type="spellStart"/>
      <w:r w:rsidRPr="0052456C">
        <w:t>conditioned</w:t>
      </w:r>
      <w:proofErr w:type="spellEnd"/>
      <w:r w:rsidRPr="0052456C">
        <w:t xml:space="preserve"> </w:t>
      </w:r>
      <w:proofErr w:type="spellStart"/>
      <w:r w:rsidRPr="0052456C">
        <w:t>to</w:t>
      </w:r>
      <w:proofErr w:type="spellEnd"/>
      <w:r w:rsidRPr="0052456C">
        <w:t xml:space="preserve"> </w:t>
      </w:r>
      <w:proofErr w:type="spellStart"/>
      <w:r w:rsidRPr="0052456C">
        <w:t>believe</w:t>
      </w:r>
      <w:proofErr w:type="spellEnd"/>
      <w:r w:rsidRPr="0052456C">
        <w:t xml:space="preserve"> </w:t>
      </w:r>
      <w:proofErr w:type="spellStart"/>
      <w:r w:rsidRPr="0052456C">
        <w:t>that</w:t>
      </w:r>
      <w:proofErr w:type="spellEnd"/>
      <w:r w:rsidRPr="0052456C">
        <w:t xml:space="preserve"> </w:t>
      </w:r>
      <w:proofErr w:type="spellStart"/>
      <w:r w:rsidRPr="0052456C">
        <w:t>their</w:t>
      </w:r>
      <w:proofErr w:type="spellEnd"/>
      <w:r w:rsidRPr="0052456C">
        <w:t xml:space="preserve"> </w:t>
      </w:r>
      <w:proofErr w:type="spellStart"/>
      <w:r w:rsidRPr="0052456C">
        <w:t>calling</w:t>
      </w:r>
      <w:proofErr w:type="spellEnd"/>
      <w:r w:rsidRPr="0052456C">
        <w:t xml:space="preserve"> in life is </w:t>
      </w:r>
      <w:proofErr w:type="spellStart"/>
      <w:r w:rsidRPr="0052456C">
        <w:t>to</w:t>
      </w:r>
      <w:proofErr w:type="spellEnd"/>
      <w:r w:rsidRPr="0052456C">
        <w:t xml:space="preserve"> be a </w:t>
      </w:r>
      <w:proofErr w:type="spellStart"/>
      <w:r w:rsidRPr="0052456C">
        <w:t>good</w:t>
      </w:r>
      <w:proofErr w:type="spellEnd"/>
      <w:r w:rsidRPr="0052456C">
        <w:t xml:space="preserve"> partner </w:t>
      </w:r>
      <w:proofErr w:type="spellStart"/>
      <w:r w:rsidRPr="0052456C">
        <w:t>to</w:t>
      </w:r>
      <w:proofErr w:type="spellEnd"/>
      <w:r w:rsidRPr="0052456C">
        <w:t xml:space="preserve"> </w:t>
      </w:r>
      <w:proofErr w:type="spellStart"/>
      <w:r w:rsidRPr="0052456C">
        <w:t>their</w:t>
      </w:r>
      <w:proofErr w:type="spellEnd"/>
      <w:r w:rsidRPr="0052456C">
        <w:t xml:space="preserve"> </w:t>
      </w:r>
      <w:proofErr w:type="spellStart"/>
      <w:r w:rsidRPr="0052456C">
        <w:t>husband</w:t>
      </w:r>
      <w:proofErr w:type="spellEnd"/>
      <w:r w:rsidRPr="0052456C">
        <w:t xml:space="preserve"> </w:t>
      </w:r>
      <w:proofErr w:type="spellStart"/>
      <w:r w:rsidRPr="0052456C">
        <w:t>and</w:t>
      </w:r>
      <w:proofErr w:type="spellEnd"/>
      <w:r w:rsidRPr="0052456C">
        <w:t xml:space="preserve"> a </w:t>
      </w:r>
      <w:proofErr w:type="spellStart"/>
      <w:r w:rsidRPr="0052456C">
        <w:t>good</w:t>
      </w:r>
      <w:proofErr w:type="spellEnd"/>
      <w:r w:rsidRPr="0052456C">
        <w:t xml:space="preserve"> </w:t>
      </w:r>
      <w:proofErr w:type="spellStart"/>
      <w:r w:rsidRPr="0052456C">
        <w:t>mother</w:t>
      </w:r>
      <w:proofErr w:type="spellEnd"/>
      <w:r w:rsidRPr="0052456C">
        <w:t xml:space="preserve"> </w:t>
      </w:r>
      <w:proofErr w:type="spellStart"/>
      <w:r w:rsidRPr="0052456C">
        <w:t>to</w:t>
      </w:r>
      <w:proofErr w:type="spellEnd"/>
      <w:r w:rsidRPr="0052456C">
        <w:t xml:space="preserve"> </w:t>
      </w:r>
      <w:proofErr w:type="spellStart"/>
      <w:r w:rsidRPr="0052456C">
        <w:t>their</w:t>
      </w:r>
      <w:proofErr w:type="spellEnd"/>
      <w:r w:rsidRPr="0052456C">
        <w:t xml:space="preserve"> </w:t>
      </w:r>
      <w:proofErr w:type="spellStart"/>
      <w:r w:rsidRPr="0052456C">
        <w:t>children</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encouraged</w:t>
      </w:r>
      <w:proofErr w:type="spellEnd"/>
      <w:r w:rsidRPr="0052456C">
        <w:t xml:space="preserve"> </w:t>
      </w:r>
      <w:proofErr w:type="spellStart"/>
      <w:r w:rsidRPr="0052456C">
        <w:t>to</w:t>
      </w:r>
      <w:proofErr w:type="spellEnd"/>
      <w:r w:rsidRPr="0052456C">
        <w:t xml:space="preserve"> </w:t>
      </w:r>
      <w:proofErr w:type="spellStart"/>
      <w:r w:rsidRPr="0052456C">
        <w:t>get</w:t>
      </w:r>
      <w:proofErr w:type="spellEnd"/>
      <w:r w:rsidRPr="0052456C">
        <w:t xml:space="preserve"> a ‘</w:t>
      </w:r>
      <w:proofErr w:type="spellStart"/>
      <w:r w:rsidRPr="0052456C">
        <w:t>rich</w:t>
      </w:r>
      <w:proofErr w:type="spellEnd"/>
      <w:r w:rsidRPr="0052456C">
        <w:t xml:space="preserve"> </w:t>
      </w:r>
      <w:proofErr w:type="spellStart"/>
      <w:r w:rsidRPr="0052456C">
        <w:t>man</w:t>
      </w:r>
      <w:proofErr w:type="spellEnd"/>
      <w:r w:rsidRPr="0052456C">
        <w:t xml:space="preserve">’ </w:t>
      </w:r>
      <w:proofErr w:type="spellStart"/>
      <w:r w:rsidRPr="0052456C">
        <w:t>for</w:t>
      </w:r>
      <w:proofErr w:type="spellEnd"/>
      <w:r w:rsidRPr="0052456C">
        <w:t xml:space="preserve"> </w:t>
      </w:r>
      <w:proofErr w:type="spellStart"/>
      <w:r w:rsidRPr="0052456C">
        <w:t>themselves</w:t>
      </w:r>
      <w:proofErr w:type="spellEnd"/>
      <w:r w:rsidRPr="0052456C">
        <w:t xml:space="preserve">. </w:t>
      </w:r>
      <w:proofErr w:type="spellStart"/>
      <w:r w:rsidRPr="0052456C">
        <w:t>These</w:t>
      </w:r>
      <w:proofErr w:type="spellEnd"/>
      <w:r w:rsidRPr="0052456C">
        <w:t xml:space="preserve"> </w:t>
      </w:r>
      <w:proofErr w:type="spellStart"/>
      <w:r w:rsidRPr="0052456C">
        <w:t>core</w:t>
      </w:r>
      <w:proofErr w:type="spellEnd"/>
      <w:r w:rsidRPr="0052456C">
        <w:t xml:space="preserve"> </w:t>
      </w:r>
      <w:proofErr w:type="spellStart"/>
      <w:r w:rsidRPr="0052456C">
        <w:t>belief</w:t>
      </w:r>
      <w:proofErr w:type="spellEnd"/>
      <w:r w:rsidRPr="0052456C">
        <w:t xml:space="preserve"> </w:t>
      </w:r>
      <w:proofErr w:type="spellStart"/>
      <w:r w:rsidRPr="0052456C">
        <w:lastRenderedPageBreak/>
        <w:t>systems</w:t>
      </w:r>
      <w:proofErr w:type="spellEnd"/>
      <w:r w:rsidRPr="0052456C">
        <w:t xml:space="preserve"> </w:t>
      </w:r>
      <w:proofErr w:type="spellStart"/>
      <w:r w:rsidRPr="0052456C">
        <w:t>are</w:t>
      </w:r>
      <w:proofErr w:type="spellEnd"/>
      <w:r w:rsidRPr="0052456C">
        <w:t xml:space="preserve"> </w:t>
      </w:r>
      <w:proofErr w:type="spellStart"/>
      <w:r w:rsidRPr="0052456C">
        <w:t>pressed</w:t>
      </w:r>
      <w:proofErr w:type="spellEnd"/>
      <w:r w:rsidRPr="0052456C">
        <w:t xml:space="preserve"> on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minds</w:t>
      </w:r>
      <w:proofErr w:type="spellEnd"/>
      <w:r w:rsidRPr="0052456C">
        <w:t xml:space="preserve"> of </w:t>
      </w:r>
      <w:proofErr w:type="spellStart"/>
      <w:r w:rsidRPr="0052456C">
        <w:t>women</w:t>
      </w:r>
      <w:proofErr w:type="spellEnd"/>
      <w:r w:rsidRPr="0052456C">
        <w:t xml:space="preserve"> </w:t>
      </w:r>
      <w:proofErr w:type="spellStart"/>
      <w:r w:rsidRPr="0052456C">
        <w:t>so</w:t>
      </w:r>
      <w:proofErr w:type="spellEnd"/>
      <w:r w:rsidRPr="0052456C">
        <w:t xml:space="preserve"> </w:t>
      </w:r>
      <w:proofErr w:type="spellStart"/>
      <w:r w:rsidRPr="0052456C">
        <w:t>that</w:t>
      </w:r>
      <w:proofErr w:type="spellEnd"/>
      <w:r w:rsidRPr="0052456C">
        <w:t xml:space="preserve"> </w:t>
      </w:r>
      <w:proofErr w:type="spellStart"/>
      <w:r w:rsidRPr="0052456C">
        <w:t>they</w:t>
      </w:r>
      <w:proofErr w:type="spellEnd"/>
      <w:r w:rsidRPr="0052456C">
        <w:t xml:space="preserve"> </w:t>
      </w:r>
      <w:proofErr w:type="spellStart"/>
      <w:r w:rsidRPr="0052456C">
        <w:t>progress</w:t>
      </w:r>
      <w:proofErr w:type="spellEnd"/>
      <w:r w:rsidRPr="0052456C">
        <w:t xml:space="preserve"> at a </w:t>
      </w:r>
      <w:proofErr w:type="spellStart"/>
      <w:r w:rsidRPr="0052456C">
        <w:t>slower</w:t>
      </w:r>
      <w:proofErr w:type="spellEnd"/>
      <w:r w:rsidRPr="0052456C">
        <w:t xml:space="preserve"> rate </w:t>
      </w:r>
      <w:proofErr w:type="spellStart"/>
      <w:r w:rsidRPr="0052456C">
        <w:t>than</w:t>
      </w:r>
      <w:proofErr w:type="spellEnd"/>
      <w:r w:rsidRPr="0052456C">
        <w:t xml:space="preserve"> men (</w:t>
      </w:r>
      <w:proofErr w:type="spellStart"/>
      <w:r w:rsidRPr="0052456C">
        <w:t>Klenke</w:t>
      </w:r>
      <w:proofErr w:type="spellEnd"/>
      <w:r w:rsidRPr="0052456C">
        <w:t xml:space="preserve">, 2017). </w:t>
      </w:r>
      <w:proofErr w:type="spellStart"/>
      <w:r w:rsidRPr="0052456C">
        <w:t>These</w:t>
      </w:r>
      <w:proofErr w:type="spellEnd"/>
      <w:r w:rsidRPr="0052456C">
        <w:t xml:space="preserve"> </w:t>
      </w:r>
      <w:proofErr w:type="spellStart"/>
      <w:r w:rsidRPr="0052456C">
        <w:t>values</w:t>
      </w:r>
      <w:proofErr w:type="spellEnd"/>
      <w:r w:rsidRPr="0052456C">
        <w:t xml:space="preserve"> </w:t>
      </w:r>
      <w:proofErr w:type="spellStart"/>
      <w:r w:rsidRPr="0052456C">
        <w:t>buttress</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in </w:t>
      </w:r>
      <w:proofErr w:type="spellStart"/>
      <w:r w:rsidRPr="0052456C">
        <w:t>ways</w:t>
      </w:r>
      <w:proofErr w:type="spellEnd"/>
      <w:r w:rsidRPr="0052456C">
        <w:t xml:space="preserve"> </w:t>
      </w:r>
      <w:proofErr w:type="spellStart"/>
      <w:r w:rsidRPr="0052456C">
        <w:t>more</w:t>
      </w:r>
      <w:proofErr w:type="spellEnd"/>
      <w:r w:rsidRPr="0052456C">
        <w:t xml:space="preserve"> </w:t>
      </w:r>
      <w:proofErr w:type="spellStart"/>
      <w:r w:rsidRPr="0052456C">
        <w:t>than</w:t>
      </w:r>
      <w:proofErr w:type="spellEnd"/>
      <w:r w:rsidRPr="0052456C">
        <w:t xml:space="preserve"> </w:t>
      </w:r>
      <w:proofErr w:type="spellStart"/>
      <w:r w:rsidRPr="0052456C">
        <w:t>one</w:t>
      </w:r>
      <w:proofErr w:type="spellEnd"/>
      <w:r w:rsidRPr="0052456C">
        <w:t xml:space="preserve">. </w:t>
      </w:r>
      <w:proofErr w:type="spellStart"/>
      <w:r w:rsidRPr="0052456C">
        <w:t>The</w:t>
      </w:r>
      <w:proofErr w:type="spellEnd"/>
      <w:r w:rsidRPr="0052456C">
        <w:t xml:space="preserve"> </w:t>
      </w:r>
      <w:proofErr w:type="spellStart"/>
      <w:r w:rsidRPr="0052456C">
        <w:t>absence</w:t>
      </w:r>
      <w:proofErr w:type="spellEnd"/>
      <w:r w:rsidRPr="0052456C">
        <w:t xml:space="preserve"> of </w:t>
      </w:r>
      <w:proofErr w:type="spellStart"/>
      <w:r w:rsidRPr="0052456C">
        <w:t>female</w:t>
      </w:r>
      <w:proofErr w:type="spellEnd"/>
      <w:r w:rsidRPr="0052456C">
        <w:t xml:space="preserve"> </w:t>
      </w:r>
      <w:proofErr w:type="spellStart"/>
      <w:r w:rsidRPr="0052456C">
        <w:t>leaders</w:t>
      </w:r>
      <w:proofErr w:type="spellEnd"/>
      <w:r w:rsidRPr="0052456C">
        <w:t xml:space="preserve"> in </w:t>
      </w:r>
      <w:proofErr w:type="spellStart"/>
      <w:r w:rsidRPr="0052456C">
        <w:t>business</w:t>
      </w:r>
      <w:proofErr w:type="spellEnd"/>
      <w:r w:rsidRPr="0052456C">
        <w:t xml:space="preserve"> </w:t>
      </w:r>
      <w:proofErr w:type="spellStart"/>
      <w:r w:rsidRPr="0052456C">
        <w:t>organizations</w:t>
      </w:r>
      <w:proofErr w:type="spellEnd"/>
      <w:r w:rsidRPr="0052456C">
        <w:t xml:space="preserve">, </w:t>
      </w:r>
      <w:proofErr w:type="spellStart"/>
      <w:r w:rsidRPr="0052456C">
        <w:t>specifically</w:t>
      </w:r>
      <w:proofErr w:type="spellEnd"/>
      <w:r w:rsidRPr="0052456C">
        <w:t xml:space="preserve"> at </w:t>
      </w:r>
      <w:proofErr w:type="spellStart"/>
      <w:r w:rsidRPr="0052456C">
        <w:t>the</w:t>
      </w:r>
      <w:proofErr w:type="spellEnd"/>
      <w:r w:rsidRPr="0052456C">
        <w:t xml:space="preserve"> </w:t>
      </w:r>
      <w:proofErr w:type="spellStart"/>
      <w:r w:rsidRPr="0052456C">
        <w:t>position</w:t>
      </w:r>
      <w:proofErr w:type="spellEnd"/>
      <w:r w:rsidRPr="0052456C">
        <w:t xml:space="preserve"> of CEO, is a </w:t>
      </w:r>
      <w:proofErr w:type="spellStart"/>
      <w:r w:rsidRPr="0052456C">
        <w:t>source</w:t>
      </w:r>
      <w:proofErr w:type="spellEnd"/>
      <w:r w:rsidRPr="0052456C">
        <w:t xml:space="preserve"> of </w:t>
      </w:r>
      <w:proofErr w:type="spellStart"/>
      <w:r w:rsidRPr="0052456C">
        <w:t>discouragement</w:t>
      </w:r>
      <w:proofErr w:type="spellEnd"/>
      <w:r w:rsidRPr="0052456C">
        <w:t xml:space="preserve"> </w:t>
      </w:r>
      <w:proofErr w:type="spellStart"/>
      <w:r w:rsidRPr="0052456C">
        <w:t>for</w:t>
      </w:r>
      <w:proofErr w:type="spellEnd"/>
      <w:r w:rsidRPr="0052456C">
        <w:t xml:space="preserve"> </w:t>
      </w:r>
      <w:proofErr w:type="spellStart"/>
      <w:r w:rsidRPr="0052456C">
        <w:t>female</w:t>
      </w:r>
      <w:proofErr w:type="spellEnd"/>
      <w:r w:rsidRPr="0052456C">
        <w:t xml:space="preserve"> </w:t>
      </w:r>
      <w:proofErr w:type="spellStart"/>
      <w:r w:rsidRPr="0052456C">
        <w:t>employees</w:t>
      </w:r>
      <w:proofErr w:type="spellEnd"/>
      <w:r w:rsidRPr="0052456C">
        <w:t xml:space="preserve"> </w:t>
      </w:r>
      <w:proofErr w:type="spellStart"/>
      <w:r w:rsidRPr="0052456C">
        <w:t>who</w:t>
      </w:r>
      <w:proofErr w:type="spellEnd"/>
      <w:r w:rsidRPr="0052456C">
        <w:t xml:space="preserve"> </w:t>
      </w:r>
      <w:proofErr w:type="spellStart"/>
      <w:r w:rsidRPr="0052456C">
        <w:t>work</w:t>
      </w:r>
      <w:proofErr w:type="spellEnd"/>
      <w:r w:rsidRPr="0052456C">
        <w:t xml:space="preserve"> in </w:t>
      </w:r>
      <w:proofErr w:type="spellStart"/>
      <w:r w:rsidRPr="0052456C">
        <w:t>lower</w:t>
      </w:r>
      <w:proofErr w:type="spellEnd"/>
      <w:r w:rsidRPr="0052456C">
        <w:t xml:space="preserve"> </w:t>
      </w:r>
      <w:proofErr w:type="spellStart"/>
      <w:r w:rsidRPr="0052456C">
        <w:t>positions</w:t>
      </w:r>
      <w:proofErr w:type="spellEnd"/>
      <w:r w:rsidRPr="0052456C">
        <w:t xml:space="preserve"> </w:t>
      </w:r>
      <w:proofErr w:type="spellStart"/>
      <w:r w:rsidRPr="0052456C">
        <w:t>because</w:t>
      </w:r>
      <w:proofErr w:type="spellEnd"/>
      <w:r w:rsidRPr="0052456C">
        <w:t xml:space="preserve"> </w:t>
      </w:r>
      <w:proofErr w:type="spellStart"/>
      <w:r w:rsidRPr="0052456C">
        <w:t>this</w:t>
      </w:r>
      <w:proofErr w:type="spellEnd"/>
      <w:r w:rsidRPr="0052456C">
        <w:t xml:space="preserve"> </w:t>
      </w:r>
      <w:proofErr w:type="spellStart"/>
      <w:r w:rsidRPr="0052456C">
        <w:t>renders</w:t>
      </w:r>
      <w:proofErr w:type="spellEnd"/>
      <w:r w:rsidRPr="0052456C">
        <w:t xml:space="preserve"> </w:t>
      </w:r>
      <w:proofErr w:type="spellStart"/>
      <w:r w:rsidRPr="0052456C">
        <w:t>them</w:t>
      </w:r>
      <w:proofErr w:type="spellEnd"/>
      <w:r w:rsidRPr="0052456C">
        <w:t xml:space="preserve"> </w:t>
      </w:r>
      <w:proofErr w:type="spellStart"/>
      <w:r w:rsidRPr="0052456C">
        <w:t>incapable</w:t>
      </w:r>
      <w:proofErr w:type="spellEnd"/>
      <w:r w:rsidRPr="0052456C">
        <w:t xml:space="preserve"> of </w:t>
      </w:r>
      <w:proofErr w:type="spellStart"/>
      <w:r w:rsidRPr="0052456C">
        <w:t>imagining</w:t>
      </w:r>
      <w:proofErr w:type="spellEnd"/>
      <w:r w:rsidRPr="0052456C">
        <w:t xml:space="preserve"> </w:t>
      </w:r>
      <w:proofErr w:type="spellStart"/>
      <w:r w:rsidRPr="0052456C">
        <w:t>themselves</w:t>
      </w:r>
      <w:proofErr w:type="spellEnd"/>
      <w:r w:rsidRPr="0052456C">
        <w:t xml:space="preserve"> in </w:t>
      </w:r>
      <w:proofErr w:type="spellStart"/>
      <w:r w:rsidRPr="0052456C">
        <w:t>positions</w:t>
      </w:r>
      <w:proofErr w:type="spellEnd"/>
      <w:r w:rsidRPr="0052456C">
        <w:t xml:space="preserve"> of </w:t>
      </w:r>
      <w:proofErr w:type="spellStart"/>
      <w:r w:rsidRPr="0052456C">
        <w:t>high</w:t>
      </w:r>
      <w:proofErr w:type="spellEnd"/>
      <w:r w:rsidRPr="0052456C">
        <w:t xml:space="preserve"> </w:t>
      </w:r>
      <w:proofErr w:type="spellStart"/>
      <w:r w:rsidRPr="0052456C">
        <w:t>power</w:t>
      </w:r>
      <w:proofErr w:type="spellEnd"/>
      <w:r w:rsidRPr="0052456C">
        <w:t xml:space="preserve"> </w:t>
      </w:r>
      <w:proofErr w:type="spellStart"/>
      <w:r w:rsidRPr="0052456C">
        <w:t>and</w:t>
      </w:r>
      <w:proofErr w:type="spellEnd"/>
      <w:r w:rsidRPr="0052456C">
        <w:t xml:space="preserve"> </w:t>
      </w:r>
      <w:proofErr w:type="spellStart"/>
      <w:r w:rsidRPr="0052456C">
        <w:t>authority</w:t>
      </w:r>
      <w:proofErr w:type="spellEnd"/>
      <w:r w:rsidRPr="0052456C">
        <w:t xml:space="preserve">. </w:t>
      </w:r>
      <w:proofErr w:type="spellStart"/>
      <w:r w:rsidRPr="0052456C">
        <w:t>This</w:t>
      </w:r>
      <w:proofErr w:type="spellEnd"/>
      <w:r w:rsidRPr="0052456C">
        <w:t xml:space="preserve"> </w:t>
      </w:r>
      <w:proofErr w:type="spellStart"/>
      <w:r w:rsidRPr="0052456C">
        <w:t>lack</w:t>
      </w:r>
      <w:proofErr w:type="spellEnd"/>
      <w:r w:rsidRPr="0052456C">
        <w:t xml:space="preserve"> of </w:t>
      </w:r>
      <w:proofErr w:type="spellStart"/>
      <w:r w:rsidRPr="0052456C">
        <w:t>vision</w:t>
      </w:r>
      <w:proofErr w:type="spellEnd"/>
      <w:r w:rsidRPr="0052456C">
        <w:t xml:space="preserve"> </w:t>
      </w:r>
      <w:proofErr w:type="spellStart"/>
      <w:r w:rsidRPr="0052456C">
        <w:t>leads</w:t>
      </w:r>
      <w:proofErr w:type="spellEnd"/>
      <w:r w:rsidRPr="0052456C">
        <w:t xml:space="preserve"> </w:t>
      </w:r>
      <w:proofErr w:type="spellStart"/>
      <w:r w:rsidRPr="0052456C">
        <w:t>to</w:t>
      </w:r>
      <w:proofErr w:type="spellEnd"/>
      <w:r w:rsidRPr="0052456C">
        <w:t xml:space="preserve"> a </w:t>
      </w:r>
      <w:proofErr w:type="spellStart"/>
      <w:r w:rsidRPr="0052456C">
        <w:t>lack</w:t>
      </w:r>
      <w:proofErr w:type="spellEnd"/>
      <w:r w:rsidRPr="0052456C">
        <w:t xml:space="preserve"> of </w:t>
      </w:r>
      <w:proofErr w:type="spellStart"/>
      <w:r w:rsidRPr="0052456C">
        <w:t>ambition</w:t>
      </w:r>
      <w:proofErr w:type="spellEnd"/>
      <w:r w:rsidRPr="0052456C">
        <w:t xml:space="preserve"> </w:t>
      </w:r>
      <w:proofErr w:type="spellStart"/>
      <w:r w:rsidRPr="0052456C">
        <w:t>and</w:t>
      </w:r>
      <w:proofErr w:type="spellEnd"/>
      <w:r w:rsidRPr="0052456C">
        <w:t xml:space="preserve"> </w:t>
      </w:r>
      <w:proofErr w:type="spellStart"/>
      <w:r w:rsidRPr="0052456C">
        <w:t>thus</w:t>
      </w:r>
      <w:proofErr w:type="spellEnd"/>
      <w:r w:rsidRPr="0052456C">
        <w:t xml:space="preserve"> </w:t>
      </w:r>
      <w:proofErr w:type="spellStart"/>
      <w:r w:rsidRPr="0052456C">
        <w:t>contributes</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indirectly</w:t>
      </w:r>
      <w:proofErr w:type="spellEnd"/>
      <w:r w:rsidRPr="0052456C">
        <w:t xml:space="preserve"> (</w:t>
      </w:r>
      <w:proofErr w:type="spellStart"/>
      <w:r w:rsidRPr="0052456C">
        <w:t>Olsson</w:t>
      </w:r>
      <w:proofErr w:type="spellEnd"/>
      <w:r w:rsidRPr="0052456C">
        <w:t>, 2022).</w:t>
      </w:r>
    </w:p>
    <w:p w14:paraId="1155707D" w14:textId="77777777" w:rsidR="00DF0B26" w:rsidRPr="0052456C" w:rsidRDefault="00DF0B26" w:rsidP="00DF0B26">
      <w:proofErr w:type="spellStart"/>
      <w:r w:rsidRPr="0052456C">
        <w:t>The</w:t>
      </w:r>
      <w:proofErr w:type="spellEnd"/>
      <w:r w:rsidRPr="0052456C">
        <w:t xml:space="preserve"> </w:t>
      </w:r>
      <w:proofErr w:type="spellStart"/>
      <w:r w:rsidRPr="0052456C">
        <w:t>vision</w:t>
      </w:r>
      <w:proofErr w:type="spellEnd"/>
      <w:r w:rsidRPr="0052456C">
        <w:t xml:space="preserve"> </w:t>
      </w:r>
      <w:proofErr w:type="spellStart"/>
      <w:r w:rsidRPr="0052456C">
        <w:t>and</w:t>
      </w:r>
      <w:proofErr w:type="spellEnd"/>
      <w:r w:rsidRPr="0052456C">
        <w:t xml:space="preserve"> </w:t>
      </w:r>
      <w:proofErr w:type="spellStart"/>
      <w:r w:rsidRPr="0052456C">
        <w:t>mission</w:t>
      </w:r>
      <w:proofErr w:type="spellEnd"/>
      <w:r w:rsidRPr="0052456C">
        <w:t xml:space="preserve"> of a </w:t>
      </w:r>
      <w:proofErr w:type="spellStart"/>
      <w:r w:rsidRPr="0052456C">
        <w:t>company</w:t>
      </w:r>
      <w:proofErr w:type="spellEnd"/>
      <w:r w:rsidRPr="0052456C">
        <w:t xml:space="preserve"> </w:t>
      </w:r>
      <w:proofErr w:type="spellStart"/>
      <w:r w:rsidRPr="0052456C">
        <w:t>should</w:t>
      </w:r>
      <w:proofErr w:type="spellEnd"/>
      <w:r w:rsidRPr="0052456C">
        <w:t xml:space="preserve"> </w:t>
      </w:r>
      <w:proofErr w:type="spellStart"/>
      <w:r w:rsidRPr="0052456C">
        <w:t>clearly</w:t>
      </w:r>
      <w:proofErr w:type="spellEnd"/>
      <w:r w:rsidRPr="0052456C">
        <w:t xml:space="preserve"> </w:t>
      </w:r>
      <w:proofErr w:type="spellStart"/>
      <w:r w:rsidRPr="0052456C">
        <w:t>state</w:t>
      </w:r>
      <w:proofErr w:type="spellEnd"/>
      <w:r w:rsidRPr="0052456C">
        <w:t xml:space="preserve"> </w:t>
      </w:r>
      <w:proofErr w:type="spellStart"/>
      <w:r w:rsidRPr="0052456C">
        <w:t>that</w:t>
      </w:r>
      <w:proofErr w:type="spellEnd"/>
      <w:r w:rsidRPr="0052456C">
        <w:t xml:space="preserve"> </w:t>
      </w:r>
      <w:proofErr w:type="spellStart"/>
      <w:r w:rsidRPr="0052456C">
        <w:t>all</w:t>
      </w:r>
      <w:proofErr w:type="spellEnd"/>
      <w:r w:rsidRPr="0052456C">
        <w:t xml:space="preserve"> </w:t>
      </w:r>
      <w:proofErr w:type="spellStart"/>
      <w:r w:rsidRPr="0052456C">
        <w:t>employees</w:t>
      </w:r>
      <w:proofErr w:type="spellEnd"/>
      <w:r w:rsidRPr="0052456C">
        <w:t xml:space="preserve"> </w:t>
      </w:r>
      <w:proofErr w:type="spellStart"/>
      <w:r w:rsidRPr="0052456C">
        <w:t>must</w:t>
      </w:r>
      <w:proofErr w:type="spellEnd"/>
      <w:r w:rsidRPr="0052456C">
        <w:t xml:space="preserve"> be </w:t>
      </w:r>
      <w:proofErr w:type="spellStart"/>
      <w:r w:rsidRPr="0052456C">
        <w:t>treated</w:t>
      </w:r>
      <w:proofErr w:type="spellEnd"/>
      <w:r w:rsidRPr="0052456C">
        <w:t xml:space="preserve"> </w:t>
      </w:r>
      <w:proofErr w:type="spellStart"/>
      <w:r w:rsidRPr="0052456C">
        <w:t>equally</w:t>
      </w:r>
      <w:proofErr w:type="spellEnd"/>
      <w:r w:rsidRPr="0052456C">
        <w:t xml:space="preserve"> </w:t>
      </w:r>
      <w:proofErr w:type="spellStart"/>
      <w:r w:rsidRPr="0052456C">
        <w:t>throughout</w:t>
      </w:r>
      <w:proofErr w:type="spellEnd"/>
      <w:r w:rsidRPr="0052456C">
        <w:t xml:space="preserve"> </w:t>
      </w:r>
      <w:proofErr w:type="spellStart"/>
      <w:r w:rsidRPr="0052456C">
        <w:t>recruiting</w:t>
      </w:r>
      <w:proofErr w:type="spellEnd"/>
      <w:r w:rsidRPr="0052456C">
        <w:t xml:space="preserve"> </w:t>
      </w:r>
      <w:proofErr w:type="spellStart"/>
      <w:r w:rsidRPr="0052456C">
        <w:t>procedures</w:t>
      </w:r>
      <w:proofErr w:type="spellEnd"/>
      <w:r w:rsidRPr="0052456C">
        <w:t xml:space="preserve"> </w:t>
      </w:r>
      <w:proofErr w:type="spellStart"/>
      <w:r w:rsidRPr="0052456C">
        <w:t>and</w:t>
      </w:r>
      <w:proofErr w:type="spellEnd"/>
      <w:r w:rsidRPr="0052456C">
        <w:t xml:space="preserve"> </w:t>
      </w:r>
      <w:proofErr w:type="spellStart"/>
      <w:r w:rsidRPr="0052456C">
        <w:t>decisions</w:t>
      </w:r>
      <w:proofErr w:type="spellEnd"/>
      <w:r w:rsidRPr="0052456C">
        <w:t xml:space="preserve">, as </w:t>
      </w:r>
      <w:proofErr w:type="spellStart"/>
      <w:r w:rsidRPr="0052456C">
        <w:t>well</w:t>
      </w:r>
      <w:proofErr w:type="spellEnd"/>
      <w:r w:rsidRPr="0052456C">
        <w:t xml:space="preserve"> as </w:t>
      </w:r>
      <w:proofErr w:type="spellStart"/>
      <w:r w:rsidRPr="0052456C">
        <w:t>other</w:t>
      </w:r>
      <w:proofErr w:type="spellEnd"/>
      <w:r w:rsidRPr="0052456C">
        <w:t xml:space="preserve"> </w:t>
      </w:r>
      <w:proofErr w:type="spellStart"/>
      <w:r w:rsidRPr="0052456C">
        <w:t>primary</w:t>
      </w:r>
      <w:proofErr w:type="spellEnd"/>
      <w:r w:rsidRPr="0052456C">
        <w:t xml:space="preserve"> </w:t>
      </w:r>
      <w:proofErr w:type="spellStart"/>
      <w:r w:rsidRPr="0052456C">
        <w:t>decisions</w:t>
      </w:r>
      <w:proofErr w:type="spellEnd"/>
      <w:r w:rsidRPr="0052456C">
        <w:t xml:space="preserve"> </w:t>
      </w:r>
      <w:proofErr w:type="spellStart"/>
      <w:r w:rsidRPr="0052456C">
        <w:t>related</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future</w:t>
      </w:r>
      <w:proofErr w:type="spellEnd"/>
      <w:r w:rsidRPr="0052456C">
        <w:t xml:space="preserve"> of </w:t>
      </w:r>
      <w:proofErr w:type="spellStart"/>
      <w:r w:rsidRPr="0052456C">
        <w:t>the</w:t>
      </w:r>
      <w:proofErr w:type="spellEnd"/>
      <w:r w:rsidRPr="0052456C">
        <w:t xml:space="preserve"> </w:t>
      </w:r>
      <w:proofErr w:type="spellStart"/>
      <w:r w:rsidRPr="0052456C">
        <w:t>business</w:t>
      </w:r>
      <w:proofErr w:type="spellEnd"/>
      <w:r w:rsidRPr="0052456C">
        <w:t xml:space="preserve"> (</w:t>
      </w:r>
      <w:proofErr w:type="spellStart"/>
      <w:r w:rsidRPr="0052456C">
        <w:t>Davidson</w:t>
      </w:r>
      <w:proofErr w:type="spellEnd"/>
      <w:r w:rsidRPr="0052456C">
        <w:t xml:space="preserve"> &amp; Cooper, 2020). </w:t>
      </w:r>
      <w:proofErr w:type="spellStart"/>
      <w:r w:rsidRPr="0052456C">
        <w:t>This</w:t>
      </w:r>
      <w:proofErr w:type="spellEnd"/>
      <w:r w:rsidRPr="0052456C">
        <w:t xml:space="preserve"> </w:t>
      </w:r>
      <w:proofErr w:type="spellStart"/>
      <w:r w:rsidRPr="0052456C">
        <w:t>will</w:t>
      </w:r>
      <w:proofErr w:type="spellEnd"/>
      <w:r w:rsidRPr="0052456C">
        <w:t xml:space="preserve"> be a </w:t>
      </w:r>
      <w:proofErr w:type="spellStart"/>
      <w:r w:rsidRPr="0052456C">
        <w:t>milestone</w:t>
      </w:r>
      <w:proofErr w:type="spellEnd"/>
      <w:r w:rsidRPr="0052456C">
        <w:t xml:space="preserve"> </w:t>
      </w:r>
      <w:proofErr w:type="spellStart"/>
      <w:r w:rsidRPr="0052456C">
        <w:t>that</w:t>
      </w:r>
      <w:proofErr w:type="spellEnd"/>
      <w:r w:rsidRPr="0052456C">
        <w:t xml:space="preserve"> can </w:t>
      </w:r>
      <w:proofErr w:type="spellStart"/>
      <w:r w:rsidRPr="0052456C">
        <w:t>help</w:t>
      </w:r>
      <w:proofErr w:type="spellEnd"/>
      <w:r w:rsidRPr="0052456C">
        <w:t xml:space="preserve"> </w:t>
      </w:r>
      <w:proofErr w:type="spellStart"/>
      <w:r w:rsidRPr="0052456C">
        <w:t>decrease</w:t>
      </w:r>
      <w:proofErr w:type="spellEnd"/>
      <w:r w:rsidRPr="0052456C">
        <w:t xml:space="preserve"> </w:t>
      </w:r>
      <w:proofErr w:type="spellStart"/>
      <w:r w:rsidRPr="0052456C">
        <w:t>gender</w:t>
      </w:r>
      <w:proofErr w:type="spellEnd"/>
      <w:r w:rsidRPr="0052456C">
        <w:t xml:space="preserve"> </w:t>
      </w:r>
      <w:proofErr w:type="spellStart"/>
      <w:r w:rsidRPr="0052456C">
        <w:t>inequality</w:t>
      </w:r>
      <w:proofErr w:type="spellEnd"/>
      <w:r w:rsidRPr="0052456C">
        <w:t xml:space="preserve"> in </w:t>
      </w:r>
      <w:proofErr w:type="spellStart"/>
      <w:r w:rsidRPr="0052456C">
        <w:t>the</w:t>
      </w:r>
      <w:proofErr w:type="spellEnd"/>
      <w:r w:rsidRPr="0052456C">
        <w:t xml:space="preserve"> </w:t>
      </w:r>
      <w:proofErr w:type="spellStart"/>
      <w:r w:rsidRPr="0052456C">
        <w:t>workplace</w:t>
      </w:r>
      <w:proofErr w:type="spellEnd"/>
      <w:r w:rsidRPr="0052456C">
        <w:t xml:space="preserve"> </w:t>
      </w:r>
      <w:proofErr w:type="spellStart"/>
      <w:r w:rsidRPr="0052456C">
        <w:t>which</w:t>
      </w:r>
      <w:proofErr w:type="spellEnd"/>
      <w:r w:rsidRPr="0052456C">
        <w:t xml:space="preserve">, in </w:t>
      </w:r>
      <w:proofErr w:type="spellStart"/>
      <w:r w:rsidRPr="0052456C">
        <w:t>turn</w:t>
      </w:r>
      <w:proofErr w:type="spellEnd"/>
      <w:r w:rsidRPr="0052456C">
        <w:t xml:space="preserve">, </w:t>
      </w:r>
      <w:proofErr w:type="spellStart"/>
      <w:r w:rsidRPr="0052456C">
        <w:t>may</w:t>
      </w:r>
      <w:proofErr w:type="spellEnd"/>
      <w:r w:rsidRPr="0052456C">
        <w:t xml:space="preserve"> </w:t>
      </w:r>
      <w:proofErr w:type="spellStart"/>
      <w:r w:rsidRPr="0052456C">
        <w:t>create</w:t>
      </w:r>
      <w:proofErr w:type="spellEnd"/>
      <w:r w:rsidRPr="0052456C">
        <w:t xml:space="preserve"> a </w:t>
      </w:r>
      <w:proofErr w:type="spellStart"/>
      <w:r w:rsidRPr="0052456C">
        <w:t>positive</w:t>
      </w:r>
      <w:proofErr w:type="spellEnd"/>
      <w:r w:rsidRPr="0052456C">
        <w:t xml:space="preserve"> </w:t>
      </w:r>
      <w:proofErr w:type="spellStart"/>
      <w:r w:rsidRPr="0052456C">
        <w:t>ripple</w:t>
      </w:r>
      <w:proofErr w:type="spellEnd"/>
      <w:r w:rsidRPr="0052456C">
        <w:t xml:space="preserve"> </w:t>
      </w:r>
      <w:proofErr w:type="spellStart"/>
      <w:r w:rsidRPr="0052456C">
        <w:t>effect</w:t>
      </w:r>
      <w:proofErr w:type="spellEnd"/>
      <w:r w:rsidRPr="0052456C">
        <w:t xml:space="preserve"> </w:t>
      </w:r>
      <w:proofErr w:type="spellStart"/>
      <w:r w:rsidRPr="0052456C">
        <w:t>and</w:t>
      </w:r>
      <w:proofErr w:type="spellEnd"/>
      <w:r w:rsidRPr="0052456C">
        <w:t xml:space="preserve"> </w:t>
      </w:r>
      <w:proofErr w:type="spellStart"/>
      <w:r w:rsidRPr="0052456C">
        <w:t>lead</w:t>
      </w:r>
      <w:proofErr w:type="spellEnd"/>
      <w:r w:rsidRPr="0052456C">
        <w:t xml:space="preserve"> </w:t>
      </w:r>
      <w:proofErr w:type="spellStart"/>
      <w:r w:rsidRPr="0052456C">
        <w:t>to</w:t>
      </w:r>
      <w:proofErr w:type="spellEnd"/>
      <w:r w:rsidRPr="0052456C">
        <w:t xml:space="preserve"> a </w:t>
      </w:r>
      <w:proofErr w:type="spellStart"/>
      <w:r w:rsidRPr="0052456C">
        <w:t>reduction</w:t>
      </w:r>
      <w:proofErr w:type="spellEnd"/>
      <w:r w:rsidRPr="0052456C">
        <w:t xml:space="preserve"> in </w:t>
      </w:r>
      <w:proofErr w:type="spellStart"/>
      <w:r w:rsidRPr="0052456C">
        <w:t>the</w:t>
      </w:r>
      <w:proofErr w:type="spellEnd"/>
      <w:r w:rsidRPr="0052456C">
        <w:t xml:space="preserve"> </w:t>
      </w:r>
      <w:proofErr w:type="spellStart"/>
      <w:r w:rsidRPr="0052456C">
        <w:t>level</w:t>
      </w:r>
      <w:proofErr w:type="spellEnd"/>
      <w:r w:rsidRPr="0052456C">
        <w:t xml:space="preserve"> of </w:t>
      </w:r>
      <w:proofErr w:type="spellStart"/>
      <w:r w:rsidRPr="0052456C">
        <w:t>glass</w:t>
      </w:r>
      <w:proofErr w:type="spellEnd"/>
      <w:r w:rsidRPr="0052456C">
        <w:t xml:space="preserve"> </w:t>
      </w:r>
      <w:proofErr w:type="spellStart"/>
      <w:r w:rsidRPr="0052456C">
        <w:t>ceiling</w:t>
      </w:r>
      <w:proofErr w:type="spellEnd"/>
      <w:r w:rsidRPr="0052456C">
        <w:t xml:space="preserve"> in </w:t>
      </w:r>
      <w:proofErr w:type="spellStart"/>
      <w:r w:rsidRPr="0052456C">
        <w:t>the</w:t>
      </w:r>
      <w:proofErr w:type="spellEnd"/>
      <w:r w:rsidRPr="0052456C">
        <w:t xml:space="preserve"> </w:t>
      </w:r>
      <w:proofErr w:type="spellStart"/>
      <w:r w:rsidRPr="0052456C">
        <w:t>company</w:t>
      </w:r>
      <w:proofErr w:type="spellEnd"/>
      <w:r w:rsidRPr="0052456C">
        <w:t xml:space="preserve"> (Jackson, 2021). </w:t>
      </w:r>
      <w:proofErr w:type="spellStart"/>
      <w:r w:rsidRPr="0052456C">
        <w:t>The</w:t>
      </w:r>
      <w:proofErr w:type="spellEnd"/>
      <w:r w:rsidRPr="0052456C">
        <w:t xml:space="preserve"> </w:t>
      </w:r>
      <w:proofErr w:type="spellStart"/>
      <w:r w:rsidRPr="0052456C">
        <w:t>vision</w:t>
      </w:r>
      <w:proofErr w:type="spellEnd"/>
      <w:r w:rsidRPr="0052456C">
        <w:t xml:space="preserve"> </w:t>
      </w:r>
      <w:proofErr w:type="spellStart"/>
      <w:r w:rsidRPr="0052456C">
        <w:t>and</w:t>
      </w:r>
      <w:proofErr w:type="spellEnd"/>
      <w:r w:rsidRPr="0052456C">
        <w:t xml:space="preserve"> </w:t>
      </w:r>
      <w:proofErr w:type="spellStart"/>
      <w:r w:rsidRPr="0052456C">
        <w:t>mission</w:t>
      </w:r>
      <w:proofErr w:type="spellEnd"/>
      <w:r w:rsidRPr="0052456C">
        <w:t xml:space="preserve"> of an </w:t>
      </w:r>
      <w:proofErr w:type="spellStart"/>
      <w:r w:rsidRPr="0052456C">
        <w:t>organization</w:t>
      </w:r>
      <w:proofErr w:type="spellEnd"/>
      <w:r w:rsidRPr="0052456C">
        <w:t xml:space="preserve"> </w:t>
      </w:r>
      <w:proofErr w:type="spellStart"/>
      <w:r w:rsidRPr="0052456C">
        <w:t>also</w:t>
      </w:r>
      <w:proofErr w:type="spellEnd"/>
      <w:r w:rsidRPr="0052456C">
        <w:t xml:space="preserve"> </w:t>
      </w:r>
      <w:proofErr w:type="spellStart"/>
      <w:r w:rsidRPr="0052456C">
        <w:t>govern</w:t>
      </w:r>
      <w:proofErr w:type="spellEnd"/>
      <w:r w:rsidRPr="0052456C">
        <w:t xml:space="preserve"> </w:t>
      </w:r>
      <w:proofErr w:type="spellStart"/>
      <w:r w:rsidRPr="0052456C">
        <w:t>the</w:t>
      </w:r>
      <w:proofErr w:type="spellEnd"/>
      <w:r w:rsidRPr="0052456C">
        <w:t xml:space="preserve"> </w:t>
      </w:r>
      <w:proofErr w:type="spellStart"/>
      <w:r w:rsidRPr="0052456C">
        <w:t>culture</w:t>
      </w:r>
      <w:proofErr w:type="spellEnd"/>
      <w:r w:rsidRPr="0052456C">
        <w:t xml:space="preserve"> of </w:t>
      </w:r>
      <w:proofErr w:type="spellStart"/>
      <w:r w:rsidRPr="0052456C">
        <w:t>that</w:t>
      </w:r>
      <w:proofErr w:type="spellEnd"/>
      <w:r w:rsidRPr="0052456C">
        <w:t xml:space="preserve"> </w:t>
      </w:r>
      <w:proofErr w:type="spellStart"/>
      <w:r w:rsidRPr="0052456C">
        <w:t>company</w:t>
      </w:r>
      <w:proofErr w:type="spellEnd"/>
      <w:r w:rsidRPr="0052456C">
        <w:t xml:space="preserve">. A </w:t>
      </w:r>
      <w:proofErr w:type="spellStart"/>
      <w:r w:rsidRPr="0052456C">
        <w:t>company</w:t>
      </w:r>
      <w:proofErr w:type="spellEnd"/>
      <w:r w:rsidRPr="0052456C">
        <w:t xml:space="preserve"> </w:t>
      </w:r>
      <w:proofErr w:type="spellStart"/>
      <w:r w:rsidRPr="0052456C">
        <w:t>with</w:t>
      </w:r>
      <w:proofErr w:type="spellEnd"/>
      <w:r w:rsidRPr="0052456C">
        <w:t xml:space="preserve"> a </w:t>
      </w:r>
      <w:proofErr w:type="spellStart"/>
      <w:r w:rsidRPr="0052456C">
        <w:t>positive</w:t>
      </w:r>
      <w:proofErr w:type="spellEnd"/>
      <w:r w:rsidRPr="0052456C">
        <w:t xml:space="preserve"> </w:t>
      </w:r>
      <w:proofErr w:type="spellStart"/>
      <w:r w:rsidRPr="0052456C">
        <w:t>work</w:t>
      </w:r>
      <w:proofErr w:type="spellEnd"/>
      <w:r w:rsidRPr="0052456C">
        <w:t xml:space="preserve"> </w:t>
      </w:r>
      <w:proofErr w:type="spellStart"/>
      <w:r w:rsidRPr="0052456C">
        <w:t>culture</w:t>
      </w:r>
      <w:proofErr w:type="spellEnd"/>
      <w:r w:rsidRPr="0052456C">
        <w:t xml:space="preserve"> </w:t>
      </w:r>
      <w:proofErr w:type="spellStart"/>
      <w:r w:rsidRPr="0052456C">
        <w:t>ensures</w:t>
      </w:r>
      <w:proofErr w:type="spellEnd"/>
      <w:r w:rsidRPr="0052456C">
        <w:t xml:space="preserve"> </w:t>
      </w:r>
      <w:proofErr w:type="spellStart"/>
      <w:r w:rsidRPr="0052456C">
        <w:t>that</w:t>
      </w:r>
      <w:proofErr w:type="spellEnd"/>
      <w:r w:rsidRPr="0052456C">
        <w:t xml:space="preserve"> </w:t>
      </w:r>
      <w:proofErr w:type="spellStart"/>
      <w:r w:rsidRPr="0052456C">
        <w:t>female</w:t>
      </w:r>
      <w:proofErr w:type="spellEnd"/>
      <w:r w:rsidRPr="0052456C">
        <w:t xml:space="preserve"> </w:t>
      </w:r>
      <w:proofErr w:type="spellStart"/>
      <w:r w:rsidRPr="0052456C">
        <w:t>employees</w:t>
      </w:r>
      <w:proofErr w:type="spellEnd"/>
      <w:r w:rsidRPr="0052456C">
        <w:t xml:space="preserve"> </w:t>
      </w:r>
      <w:proofErr w:type="spellStart"/>
      <w:r w:rsidRPr="0052456C">
        <w:t>are</w:t>
      </w:r>
      <w:proofErr w:type="spellEnd"/>
      <w:r w:rsidRPr="0052456C">
        <w:t xml:space="preserve"> </w:t>
      </w:r>
      <w:proofErr w:type="spellStart"/>
      <w:r w:rsidRPr="0052456C">
        <w:t>treated</w:t>
      </w:r>
      <w:proofErr w:type="spellEnd"/>
      <w:r w:rsidRPr="0052456C">
        <w:t xml:space="preserve"> </w:t>
      </w:r>
      <w:proofErr w:type="spellStart"/>
      <w:r w:rsidRPr="0052456C">
        <w:t>fairly</w:t>
      </w:r>
      <w:proofErr w:type="spellEnd"/>
      <w:r w:rsidRPr="0052456C">
        <w:t xml:space="preserve">, </w:t>
      </w:r>
      <w:proofErr w:type="spellStart"/>
      <w:r w:rsidRPr="0052456C">
        <w:t>such</w:t>
      </w:r>
      <w:proofErr w:type="spellEnd"/>
      <w:r w:rsidRPr="0052456C">
        <w:t xml:space="preserve"> </w:t>
      </w:r>
      <w:proofErr w:type="spellStart"/>
      <w:r w:rsidRPr="0052456C">
        <w:t>that</w:t>
      </w:r>
      <w:proofErr w:type="spellEnd"/>
      <w:r w:rsidRPr="0052456C">
        <w:t xml:space="preserve"> </w:t>
      </w:r>
      <w:proofErr w:type="spellStart"/>
      <w:r w:rsidRPr="0052456C">
        <w:t>they</w:t>
      </w:r>
      <w:proofErr w:type="spellEnd"/>
      <w:r w:rsidRPr="0052456C">
        <w:t xml:space="preserve"> </w:t>
      </w:r>
      <w:proofErr w:type="spellStart"/>
      <w:r w:rsidRPr="0052456C">
        <w:t>gain</w:t>
      </w:r>
      <w:proofErr w:type="spellEnd"/>
      <w:r w:rsidRPr="0052456C">
        <w:t xml:space="preserve"> self-</w:t>
      </w:r>
      <w:proofErr w:type="spellStart"/>
      <w:r w:rsidRPr="0052456C">
        <w:t>confidence</w:t>
      </w:r>
      <w:proofErr w:type="spellEnd"/>
      <w:r w:rsidRPr="0052456C">
        <w:t xml:space="preserve"> </w:t>
      </w:r>
      <w:proofErr w:type="spellStart"/>
      <w:r w:rsidRPr="0052456C">
        <w:t>to</w:t>
      </w:r>
      <w:proofErr w:type="spellEnd"/>
      <w:r w:rsidRPr="0052456C">
        <w:t xml:space="preserve"> </w:t>
      </w:r>
      <w:proofErr w:type="spellStart"/>
      <w:r w:rsidRPr="0052456C">
        <w:t>occupy</w:t>
      </w:r>
      <w:proofErr w:type="spellEnd"/>
      <w:r w:rsidRPr="0052456C">
        <w:t xml:space="preserve"> a </w:t>
      </w:r>
      <w:proofErr w:type="spellStart"/>
      <w:r w:rsidRPr="0052456C">
        <w:t>seat</w:t>
      </w:r>
      <w:proofErr w:type="spellEnd"/>
      <w:r w:rsidRPr="0052456C">
        <w:t xml:space="preserve"> at </w:t>
      </w:r>
      <w:proofErr w:type="spellStart"/>
      <w:r w:rsidRPr="0052456C">
        <w:t>the</w:t>
      </w:r>
      <w:proofErr w:type="spellEnd"/>
      <w:r w:rsidRPr="0052456C">
        <w:t xml:space="preserve"> board </w:t>
      </w:r>
      <w:proofErr w:type="spellStart"/>
      <w:r w:rsidRPr="0052456C">
        <w:t>room</w:t>
      </w:r>
      <w:proofErr w:type="spellEnd"/>
      <w:r w:rsidRPr="0052456C">
        <w:t xml:space="preserve"> </w:t>
      </w:r>
      <w:proofErr w:type="spellStart"/>
      <w:r w:rsidRPr="0052456C">
        <w:t>table</w:t>
      </w:r>
      <w:proofErr w:type="spellEnd"/>
      <w:r w:rsidRPr="0052456C">
        <w:t xml:space="preserve"> </w:t>
      </w:r>
      <w:proofErr w:type="spellStart"/>
      <w:r w:rsidRPr="0052456C">
        <w:t>one</w:t>
      </w:r>
      <w:proofErr w:type="spellEnd"/>
      <w:r w:rsidRPr="0052456C">
        <w:t xml:space="preserve"> </w:t>
      </w:r>
      <w:proofErr w:type="spellStart"/>
      <w:r w:rsidRPr="0052456C">
        <w:t>day</w:t>
      </w:r>
      <w:proofErr w:type="spellEnd"/>
      <w:r w:rsidRPr="0052456C">
        <w:t xml:space="preserve">, </w:t>
      </w:r>
      <w:proofErr w:type="spellStart"/>
      <w:r w:rsidRPr="0052456C">
        <w:t>or</w:t>
      </w:r>
      <w:proofErr w:type="spellEnd"/>
      <w:r w:rsidRPr="0052456C">
        <w:t xml:space="preserve"> </w:t>
      </w:r>
      <w:proofErr w:type="spellStart"/>
      <w:r w:rsidRPr="0052456C">
        <w:t>even</w:t>
      </w:r>
      <w:proofErr w:type="spellEnd"/>
      <w:r w:rsidRPr="0052456C">
        <w:t xml:space="preserve"> </w:t>
      </w:r>
      <w:proofErr w:type="spellStart"/>
      <w:r w:rsidRPr="0052456C">
        <w:t>lead</w:t>
      </w:r>
      <w:proofErr w:type="spellEnd"/>
      <w:r w:rsidRPr="0052456C">
        <w:t xml:space="preserve"> </w:t>
      </w:r>
      <w:proofErr w:type="spellStart"/>
      <w:r w:rsidRPr="0052456C">
        <w:t>the</w:t>
      </w:r>
      <w:proofErr w:type="spellEnd"/>
      <w:r w:rsidRPr="0052456C">
        <w:t xml:space="preserve"> </w:t>
      </w:r>
      <w:proofErr w:type="spellStart"/>
      <w:r w:rsidRPr="0052456C">
        <w:t>firm</w:t>
      </w:r>
      <w:proofErr w:type="spellEnd"/>
      <w:r w:rsidRPr="0052456C">
        <w:t xml:space="preserve">! </w:t>
      </w:r>
      <w:proofErr w:type="spellStart"/>
      <w:r w:rsidRPr="0052456C">
        <w:t>This</w:t>
      </w:r>
      <w:proofErr w:type="spellEnd"/>
      <w:r w:rsidRPr="0052456C">
        <w:t xml:space="preserve"> </w:t>
      </w:r>
      <w:proofErr w:type="spellStart"/>
      <w:r w:rsidRPr="0052456C">
        <w:t>positive</w:t>
      </w:r>
      <w:proofErr w:type="spellEnd"/>
      <w:r w:rsidRPr="0052456C">
        <w:t xml:space="preserve"> </w:t>
      </w:r>
      <w:proofErr w:type="spellStart"/>
      <w:r w:rsidRPr="0052456C">
        <w:t>work</w:t>
      </w:r>
      <w:proofErr w:type="spellEnd"/>
      <w:r w:rsidRPr="0052456C">
        <w:t xml:space="preserve"> </w:t>
      </w:r>
      <w:proofErr w:type="spellStart"/>
      <w:r w:rsidRPr="0052456C">
        <w:t>culture</w:t>
      </w:r>
      <w:proofErr w:type="spellEnd"/>
      <w:r w:rsidRPr="0052456C">
        <w:t xml:space="preserve"> </w:t>
      </w:r>
      <w:proofErr w:type="spellStart"/>
      <w:r w:rsidRPr="0052456C">
        <w:t>will</w:t>
      </w:r>
      <w:proofErr w:type="spellEnd"/>
      <w:r w:rsidRPr="0052456C">
        <w:t xml:space="preserve"> </w:t>
      </w:r>
      <w:proofErr w:type="spellStart"/>
      <w:r w:rsidRPr="0052456C">
        <w:t>also</w:t>
      </w:r>
      <w:proofErr w:type="spellEnd"/>
      <w:r w:rsidRPr="0052456C">
        <w:t xml:space="preserve"> set </w:t>
      </w:r>
      <w:proofErr w:type="spellStart"/>
      <w:r w:rsidRPr="0052456C">
        <w:t>off</w:t>
      </w:r>
      <w:proofErr w:type="spellEnd"/>
      <w:r w:rsidRPr="0052456C">
        <w:t xml:space="preserve"> an </w:t>
      </w:r>
      <w:proofErr w:type="spellStart"/>
      <w:r w:rsidRPr="0052456C">
        <w:t>increase</w:t>
      </w:r>
      <w:proofErr w:type="spellEnd"/>
      <w:r w:rsidRPr="0052456C">
        <w:t xml:space="preserve"> in </w:t>
      </w:r>
      <w:proofErr w:type="spellStart"/>
      <w:r w:rsidRPr="0052456C">
        <w:t>employee</w:t>
      </w:r>
      <w:proofErr w:type="spellEnd"/>
      <w:r w:rsidRPr="0052456C">
        <w:t xml:space="preserve"> </w:t>
      </w:r>
      <w:proofErr w:type="spellStart"/>
      <w:r w:rsidRPr="0052456C">
        <w:t>loyalty</w:t>
      </w:r>
      <w:proofErr w:type="spellEnd"/>
      <w:r w:rsidRPr="0052456C">
        <w:t xml:space="preserve"> </w:t>
      </w:r>
      <w:proofErr w:type="spellStart"/>
      <w:r w:rsidRPr="0052456C">
        <w:t>because</w:t>
      </w:r>
      <w:proofErr w:type="spellEnd"/>
      <w:r w:rsidRPr="0052456C">
        <w:t xml:space="preserve"> </w:t>
      </w:r>
      <w:proofErr w:type="spellStart"/>
      <w:r w:rsidRPr="0052456C">
        <w:t>female</w:t>
      </w:r>
      <w:proofErr w:type="spellEnd"/>
      <w:r w:rsidRPr="0052456C">
        <w:t xml:space="preserve"> </w:t>
      </w:r>
      <w:proofErr w:type="spellStart"/>
      <w:r w:rsidRPr="0052456C">
        <w:t>employees</w:t>
      </w:r>
      <w:proofErr w:type="spellEnd"/>
      <w:r w:rsidRPr="0052456C">
        <w:t xml:space="preserve"> </w:t>
      </w:r>
      <w:proofErr w:type="spellStart"/>
      <w:r w:rsidRPr="0052456C">
        <w:t>will</w:t>
      </w:r>
      <w:proofErr w:type="spellEnd"/>
      <w:r w:rsidRPr="0052456C">
        <w:t xml:space="preserve"> </w:t>
      </w:r>
      <w:proofErr w:type="spellStart"/>
      <w:r w:rsidRPr="0052456C">
        <w:t>associate</w:t>
      </w:r>
      <w:proofErr w:type="spellEnd"/>
      <w:r w:rsidRPr="0052456C">
        <w:t xml:space="preserve"> </w:t>
      </w:r>
      <w:proofErr w:type="spellStart"/>
      <w:r w:rsidRPr="0052456C">
        <w:t>positive</w:t>
      </w:r>
      <w:proofErr w:type="spellEnd"/>
      <w:r w:rsidRPr="0052456C">
        <w:t xml:space="preserve"> </w:t>
      </w:r>
      <w:proofErr w:type="spellStart"/>
      <w:r w:rsidRPr="0052456C">
        <w:t>feelings</w:t>
      </w:r>
      <w:proofErr w:type="spellEnd"/>
      <w:r w:rsidRPr="0052456C">
        <w:t xml:space="preserve"> </w:t>
      </w:r>
      <w:proofErr w:type="spellStart"/>
      <w:r w:rsidRPr="0052456C">
        <w:t>with</w:t>
      </w:r>
      <w:proofErr w:type="spellEnd"/>
      <w:r w:rsidRPr="0052456C">
        <w:t xml:space="preserve"> </w:t>
      </w:r>
      <w:proofErr w:type="spellStart"/>
      <w:r w:rsidRPr="0052456C">
        <w:t>working</w:t>
      </w:r>
      <w:proofErr w:type="spellEnd"/>
      <w:r w:rsidRPr="0052456C">
        <w:t xml:space="preserve"> at </w:t>
      </w:r>
      <w:proofErr w:type="spellStart"/>
      <w:r w:rsidRPr="0052456C">
        <w:t>the</w:t>
      </w:r>
      <w:proofErr w:type="spellEnd"/>
      <w:r w:rsidRPr="0052456C">
        <w:t xml:space="preserve"> </w:t>
      </w:r>
      <w:proofErr w:type="spellStart"/>
      <w:r w:rsidRPr="0052456C">
        <w:t>corporation</w:t>
      </w:r>
      <w:proofErr w:type="spellEnd"/>
      <w:r w:rsidRPr="0052456C">
        <w:t xml:space="preserve"> (</w:t>
      </w:r>
      <w:proofErr w:type="spellStart"/>
      <w:r w:rsidRPr="0052456C">
        <w:t>Davidson</w:t>
      </w:r>
      <w:proofErr w:type="spellEnd"/>
      <w:r w:rsidRPr="0052456C">
        <w:t xml:space="preserve"> &amp; Cooper, 2020).</w:t>
      </w:r>
    </w:p>
    <w:p w14:paraId="15C9178C" w14:textId="77777777" w:rsidR="00DF0B26" w:rsidRPr="0052456C" w:rsidRDefault="00DF0B26" w:rsidP="00DF0B26">
      <w:proofErr w:type="spellStart"/>
      <w:r w:rsidRPr="0052456C">
        <w:t>The</w:t>
      </w:r>
      <w:proofErr w:type="spellEnd"/>
      <w:r w:rsidRPr="0052456C">
        <w:t xml:space="preserve"> </w:t>
      </w:r>
      <w:proofErr w:type="spellStart"/>
      <w:r w:rsidRPr="0052456C">
        <w:t>culture</w:t>
      </w:r>
      <w:proofErr w:type="spellEnd"/>
      <w:r w:rsidRPr="0052456C">
        <w:t xml:space="preserve"> of </w:t>
      </w:r>
      <w:proofErr w:type="spellStart"/>
      <w:r w:rsidRPr="0052456C">
        <w:t>most</w:t>
      </w:r>
      <w:proofErr w:type="spellEnd"/>
      <w:r w:rsidRPr="0052456C">
        <w:t xml:space="preserve"> </w:t>
      </w:r>
      <w:proofErr w:type="spellStart"/>
      <w:r w:rsidRPr="0052456C">
        <w:t>corporations</w:t>
      </w:r>
      <w:proofErr w:type="spellEnd"/>
      <w:r w:rsidRPr="0052456C">
        <w:t xml:space="preserve"> is </w:t>
      </w:r>
      <w:proofErr w:type="spellStart"/>
      <w:r w:rsidRPr="0052456C">
        <w:t>inhospitable</w:t>
      </w:r>
      <w:proofErr w:type="spellEnd"/>
      <w:r w:rsidRPr="0052456C">
        <w:t xml:space="preserve"> </w:t>
      </w:r>
      <w:proofErr w:type="spellStart"/>
      <w:r w:rsidRPr="0052456C">
        <w:t>for</w:t>
      </w:r>
      <w:proofErr w:type="spellEnd"/>
      <w:r w:rsidRPr="0052456C">
        <w:t xml:space="preserve"> </w:t>
      </w:r>
      <w:proofErr w:type="spellStart"/>
      <w:r w:rsidRPr="0052456C">
        <w:t>their</w:t>
      </w:r>
      <w:proofErr w:type="spellEnd"/>
      <w:r w:rsidRPr="0052456C">
        <w:t xml:space="preserve"> </w:t>
      </w:r>
      <w:proofErr w:type="spellStart"/>
      <w:r w:rsidRPr="0052456C">
        <w:t>female</w:t>
      </w:r>
      <w:proofErr w:type="spellEnd"/>
      <w:r w:rsidRPr="0052456C">
        <w:t xml:space="preserve"> </w:t>
      </w:r>
      <w:proofErr w:type="spellStart"/>
      <w:r w:rsidRPr="0052456C">
        <w:t>employees</w:t>
      </w:r>
      <w:proofErr w:type="spellEnd"/>
      <w:r w:rsidRPr="0052456C">
        <w:t xml:space="preserve"> </w:t>
      </w:r>
      <w:proofErr w:type="spellStart"/>
      <w:r w:rsidRPr="0052456C">
        <w:t>due</w:t>
      </w:r>
      <w:proofErr w:type="spellEnd"/>
      <w:r w:rsidRPr="0052456C">
        <w:t xml:space="preserve"> </w:t>
      </w:r>
      <w:proofErr w:type="spellStart"/>
      <w:r w:rsidRPr="0052456C">
        <w:t>to</w:t>
      </w:r>
      <w:proofErr w:type="spellEnd"/>
      <w:r w:rsidRPr="0052456C">
        <w:t xml:space="preserve"> </w:t>
      </w:r>
      <w:proofErr w:type="spellStart"/>
      <w:r w:rsidRPr="0052456C">
        <w:t>discrimination</w:t>
      </w:r>
      <w:proofErr w:type="spellEnd"/>
      <w:r w:rsidRPr="0052456C">
        <w:t xml:space="preserve"> </w:t>
      </w:r>
      <w:proofErr w:type="spellStart"/>
      <w:r w:rsidRPr="0052456C">
        <w:t>against</w:t>
      </w:r>
      <w:proofErr w:type="spellEnd"/>
      <w:r w:rsidRPr="0052456C">
        <w:t xml:space="preserve"> </w:t>
      </w:r>
      <w:proofErr w:type="spellStart"/>
      <w:r w:rsidRPr="0052456C">
        <w:t>them</w:t>
      </w:r>
      <w:proofErr w:type="spellEnd"/>
      <w:r w:rsidRPr="0052456C">
        <w:t xml:space="preserve"> at </w:t>
      </w:r>
      <w:proofErr w:type="spellStart"/>
      <w:r w:rsidRPr="0052456C">
        <w:t>every</w:t>
      </w:r>
      <w:proofErr w:type="spellEnd"/>
      <w:r w:rsidRPr="0052456C">
        <w:t xml:space="preserve"> </w:t>
      </w:r>
      <w:proofErr w:type="spellStart"/>
      <w:r w:rsidRPr="0052456C">
        <w:t>level</w:t>
      </w:r>
      <w:proofErr w:type="spellEnd"/>
      <w:r w:rsidRPr="0052456C">
        <w:t xml:space="preserve"> of </w:t>
      </w:r>
      <w:proofErr w:type="spellStart"/>
      <w:r w:rsidRPr="0052456C">
        <w:t>the</w:t>
      </w:r>
      <w:proofErr w:type="spellEnd"/>
      <w:r w:rsidRPr="0052456C">
        <w:t xml:space="preserve"> </w:t>
      </w:r>
      <w:proofErr w:type="spellStart"/>
      <w:r w:rsidRPr="0052456C">
        <w:t>company</w:t>
      </w:r>
      <w:proofErr w:type="spellEnd"/>
      <w:r w:rsidRPr="0052456C">
        <w:t xml:space="preserve"> (</w:t>
      </w:r>
      <w:proofErr w:type="spellStart"/>
      <w:r w:rsidRPr="0052456C">
        <w:t>Cinamon</w:t>
      </w:r>
      <w:proofErr w:type="spellEnd"/>
      <w:r w:rsidRPr="0052456C">
        <w:t xml:space="preserve"> &amp; </w:t>
      </w:r>
      <w:proofErr w:type="spellStart"/>
      <w:r w:rsidRPr="0052456C">
        <w:t>Rich</w:t>
      </w:r>
      <w:proofErr w:type="spellEnd"/>
      <w:r w:rsidRPr="0052456C">
        <w:t xml:space="preserve">, 2019). </w:t>
      </w:r>
      <w:proofErr w:type="spellStart"/>
      <w:r w:rsidRPr="0052456C">
        <w:t>This</w:t>
      </w:r>
      <w:proofErr w:type="spellEnd"/>
      <w:r w:rsidRPr="0052456C">
        <w:t xml:space="preserve"> </w:t>
      </w:r>
      <w:proofErr w:type="spellStart"/>
      <w:r w:rsidRPr="0052456C">
        <w:t>hostile</w:t>
      </w:r>
      <w:proofErr w:type="spellEnd"/>
      <w:r w:rsidRPr="0052456C">
        <w:t xml:space="preserve"> </w:t>
      </w:r>
      <w:proofErr w:type="spellStart"/>
      <w:r w:rsidRPr="0052456C">
        <w:t>work</w:t>
      </w:r>
      <w:proofErr w:type="spellEnd"/>
      <w:r w:rsidRPr="0052456C">
        <w:t xml:space="preserve"> </w:t>
      </w:r>
      <w:proofErr w:type="spellStart"/>
      <w:r w:rsidRPr="0052456C">
        <w:t>culture</w:t>
      </w:r>
      <w:proofErr w:type="spellEnd"/>
      <w:r w:rsidRPr="0052456C">
        <w:t xml:space="preserve"> </w:t>
      </w:r>
      <w:proofErr w:type="spellStart"/>
      <w:r w:rsidRPr="0052456C">
        <w:t>alters</w:t>
      </w:r>
      <w:proofErr w:type="spellEnd"/>
      <w:r w:rsidRPr="0052456C">
        <w:t xml:space="preserve"> </w:t>
      </w:r>
      <w:proofErr w:type="spellStart"/>
      <w:r w:rsidRPr="0052456C">
        <w:t>the</w:t>
      </w:r>
      <w:proofErr w:type="spellEnd"/>
      <w:r w:rsidRPr="0052456C">
        <w:t xml:space="preserve"> self-</w:t>
      </w:r>
      <w:proofErr w:type="spellStart"/>
      <w:r w:rsidRPr="0052456C">
        <w:t>perception</w:t>
      </w:r>
      <w:proofErr w:type="spellEnd"/>
      <w:r w:rsidRPr="0052456C">
        <w:t xml:space="preserve"> of </w:t>
      </w:r>
      <w:proofErr w:type="spellStart"/>
      <w:r w:rsidRPr="0052456C">
        <w:t>both</w:t>
      </w:r>
      <w:proofErr w:type="spellEnd"/>
      <w:r w:rsidRPr="0052456C">
        <w:t xml:space="preserve"> </w:t>
      </w:r>
      <w:proofErr w:type="spellStart"/>
      <w:r w:rsidRPr="0052456C">
        <w:t>the</w:t>
      </w:r>
      <w:proofErr w:type="spellEnd"/>
      <w:r w:rsidRPr="0052456C">
        <w:t xml:space="preserve"> </w:t>
      </w:r>
      <w:proofErr w:type="spellStart"/>
      <w:r w:rsidRPr="0052456C">
        <w:t>genders</w:t>
      </w:r>
      <w:proofErr w:type="spellEnd"/>
      <w:r w:rsidRPr="0052456C">
        <w:t xml:space="preserve"> </w:t>
      </w:r>
      <w:proofErr w:type="spellStart"/>
      <w:r w:rsidRPr="0052456C">
        <w:t>to</w:t>
      </w:r>
      <w:proofErr w:type="spellEnd"/>
      <w:r w:rsidRPr="0052456C">
        <w:t xml:space="preserve"> </w:t>
      </w:r>
      <w:proofErr w:type="spellStart"/>
      <w:r w:rsidRPr="0052456C">
        <w:t>such</w:t>
      </w:r>
      <w:proofErr w:type="spellEnd"/>
      <w:r w:rsidRPr="0052456C">
        <w:t xml:space="preserve"> an </w:t>
      </w:r>
      <w:proofErr w:type="spellStart"/>
      <w:r w:rsidRPr="0052456C">
        <w:t>extent</w:t>
      </w:r>
      <w:proofErr w:type="spellEnd"/>
      <w:r w:rsidRPr="0052456C">
        <w:t xml:space="preserve"> </w:t>
      </w:r>
      <w:proofErr w:type="spellStart"/>
      <w:r w:rsidRPr="0052456C">
        <w:t>that</w:t>
      </w:r>
      <w:proofErr w:type="spellEnd"/>
      <w:r w:rsidRPr="0052456C">
        <w:t xml:space="preserve"> </w:t>
      </w:r>
      <w:proofErr w:type="spellStart"/>
      <w:r w:rsidRPr="0052456C">
        <w:t>they</w:t>
      </w:r>
      <w:proofErr w:type="spellEnd"/>
      <w:r w:rsidRPr="0052456C">
        <w:t xml:space="preserve"> </w:t>
      </w:r>
      <w:proofErr w:type="spellStart"/>
      <w:r w:rsidRPr="0052456C">
        <w:t>simply</w:t>
      </w:r>
      <w:proofErr w:type="spellEnd"/>
      <w:r w:rsidRPr="0052456C">
        <w:t xml:space="preserve"> </w:t>
      </w:r>
      <w:proofErr w:type="spellStart"/>
      <w:r w:rsidRPr="0052456C">
        <w:t>cannot</w:t>
      </w:r>
      <w:proofErr w:type="spellEnd"/>
      <w:r w:rsidRPr="0052456C">
        <w:t xml:space="preserve"> </w:t>
      </w:r>
      <w:proofErr w:type="spellStart"/>
      <w:r w:rsidRPr="0052456C">
        <w:t>picture</w:t>
      </w:r>
      <w:proofErr w:type="spellEnd"/>
      <w:r w:rsidRPr="0052456C">
        <w:t xml:space="preserve"> </w:t>
      </w:r>
      <w:proofErr w:type="spellStart"/>
      <w:r w:rsidRPr="0052456C">
        <w:t>women</w:t>
      </w:r>
      <w:proofErr w:type="spellEnd"/>
      <w:r w:rsidRPr="0052456C">
        <w:t xml:space="preserve"> at </w:t>
      </w:r>
      <w:proofErr w:type="spellStart"/>
      <w:r w:rsidRPr="0052456C">
        <w:t>the</w:t>
      </w:r>
      <w:proofErr w:type="spellEnd"/>
      <w:r w:rsidRPr="0052456C">
        <w:t xml:space="preserve"> </w:t>
      </w:r>
      <w:proofErr w:type="spellStart"/>
      <w:r w:rsidRPr="0052456C">
        <w:t>position</w:t>
      </w:r>
      <w:proofErr w:type="spellEnd"/>
      <w:r w:rsidRPr="0052456C">
        <w:t xml:space="preserve"> of a CEO (Jackson, 2018). </w:t>
      </w:r>
    </w:p>
    <w:p w14:paraId="5E9908CF" w14:textId="77777777" w:rsidR="00DF0B26" w:rsidRPr="0052456C" w:rsidRDefault="00DF0B26" w:rsidP="00DF0B26">
      <w:proofErr w:type="spellStart"/>
      <w:r w:rsidRPr="0052456C">
        <w:t>When</w:t>
      </w:r>
      <w:proofErr w:type="spellEnd"/>
      <w:r w:rsidRPr="0052456C">
        <w:t xml:space="preserve"> men </w:t>
      </w:r>
      <w:proofErr w:type="spellStart"/>
      <w:r w:rsidRPr="0052456C">
        <w:t>are</w:t>
      </w:r>
      <w:proofErr w:type="spellEnd"/>
      <w:r w:rsidRPr="0052456C">
        <w:t xml:space="preserve"> </w:t>
      </w:r>
      <w:proofErr w:type="spellStart"/>
      <w:r w:rsidRPr="0052456C">
        <w:t>handed</w:t>
      </w:r>
      <w:proofErr w:type="spellEnd"/>
      <w:r w:rsidRPr="0052456C">
        <w:t xml:space="preserve"> </w:t>
      </w:r>
      <w:proofErr w:type="spellStart"/>
      <w:r w:rsidRPr="0052456C">
        <w:t>the</w:t>
      </w:r>
      <w:proofErr w:type="spellEnd"/>
      <w:r w:rsidRPr="0052456C">
        <w:t xml:space="preserve"> </w:t>
      </w:r>
      <w:proofErr w:type="spellStart"/>
      <w:r w:rsidRPr="0052456C">
        <w:t>power</w:t>
      </w:r>
      <w:proofErr w:type="spellEnd"/>
      <w:r w:rsidRPr="0052456C">
        <w:t xml:space="preserve"> </w:t>
      </w:r>
      <w:proofErr w:type="spellStart"/>
      <w:r w:rsidRPr="0052456C">
        <w:t>to</w:t>
      </w:r>
      <w:proofErr w:type="spellEnd"/>
      <w:r w:rsidRPr="0052456C">
        <w:t xml:space="preserve"> </w:t>
      </w:r>
      <w:proofErr w:type="spellStart"/>
      <w:r w:rsidRPr="0052456C">
        <w:t>deal</w:t>
      </w:r>
      <w:proofErr w:type="spellEnd"/>
      <w:r w:rsidRPr="0052456C">
        <w:t xml:space="preserve"> </w:t>
      </w:r>
      <w:proofErr w:type="spellStart"/>
      <w:r w:rsidRPr="0052456C">
        <w:t>with</w:t>
      </w:r>
      <w:proofErr w:type="spellEnd"/>
      <w:r w:rsidRPr="0052456C">
        <w:t xml:space="preserve"> </w:t>
      </w:r>
      <w:proofErr w:type="spellStart"/>
      <w:r w:rsidRPr="0052456C">
        <w:t>every</w:t>
      </w:r>
      <w:proofErr w:type="spellEnd"/>
      <w:r w:rsidRPr="0052456C">
        <w:t xml:space="preserve"> </w:t>
      </w:r>
      <w:proofErr w:type="spellStart"/>
      <w:r w:rsidRPr="0052456C">
        <w:t>adverse</w:t>
      </w:r>
      <w:proofErr w:type="spellEnd"/>
      <w:r w:rsidRPr="0052456C">
        <w:t xml:space="preserve"> </w:t>
      </w:r>
      <w:proofErr w:type="spellStart"/>
      <w:r w:rsidRPr="0052456C">
        <w:t>situation</w:t>
      </w:r>
      <w:proofErr w:type="spellEnd"/>
      <w:r w:rsidRPr="0052456C">
        <w:t xml:space="preserve"> </w:t>
      </w:r>
      <w:proofErr w:type="spellStart"/>
      <w:r w:rsidRPr="0052456C">
        <w:t>that</w:t>
      </w:r>
      <w:proofErr w:type="spellEnd"/>
      <w:r w:rsidRPr="0052456C">
        <w:t xml:space="preserve"> </w:t>
      </w:r>
      <w:proofErr w:type="spellStart"/>
      <w:r w:rsidRPr="0052456C">
        <w:t>arises</w:t>
      </w:r>
      <w:proofErr w:type="spellEnd"/>
      <w:r w:rsidRPr="0052456C">
        <w:t xml:space="preserve"> in </w:t>
      </w:r>
      <w:proofErr w:type="spellStart"/>
      <w:r w:rsidRPr="0052456C">
        <w:t>the</w:t>
      </w:r>
      <w:proofErr w:type="spellEnd"/>
      <w:r w:rsidRPr="0052456C">
        <w:t xml:space="preserve"> </w:t>
      </w:r>
      <w:proofErr w:type="spellStart"/>
      <w:r w:rsidRPr="0052456C">
        <w:t>firm</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provided</w:t>
      </w:r>
      <w:proofErr w:type="spellEnd"/>
      <w:r w:rsidRPr="0052456C">
        <w:t xml:space="preserve"> </w:t>
      </w:r>
      <w:proofErr w:type="spellStart"/>
      <w:r w:rsidRPr="0052456C">
        <w:t>the</w:t>
      </w:r>
      <w:proofErr w:type="spellEnd"/>
      <w:r w:rsidRPr="0052456C">
        <w:t xml:space="preserve"> </w:t>
      </w:r>
      <w:proofErr w:type="spellStart"/>
      <w:r w:rsidRPr="0052456C">
        <w:t>necessary</w:t>
      </w:r>
      <w:proofErr w:type="spellEnd"/>
      <w:r w:rsidRPr="0052456C">
        <w:t xml:space="preserve"> </w:t>
      </w:r>
      <w:proofErr w:type="spellStart"/>
      <w:r w:rsidRPr="0052456C">
        <w:t>training</w:t>
      </w:r>
      <w:proofErr w:type="spellEnd"/>
      <w:r w:rsidRPr="0052456C">
        <w:t xml:space="preserve"> </w:t>
      </w:r>
      <w:proofErr w:type="spellStart"/>
      <w:r w:rsidRPr="0052456C">
        <w:t>to</w:t>
      </w:r>
      <w:proofErr w:type="spellEnd"/>
      <w:r w:rsidRPr="0052456C">
        <w:t xml:space="preserve"> </w:t>
      </w:r>
      <w:proofErr w:type="spellStart"/>
      <w:r w:rsidRPr="0052456C">
        <w:t>deal</w:t>
      </w:r>
      <w:proofErr w:type="spellEnd"/>
      <w:r w:rsidRPr="0052456C">
        <w:t xml:space="preserve"> </w:t>
      </w:r>
      <w:proofErr w:type="spellStart"/>
      <w:r w:rsidRPr="0052456C">
        <w:t>with</w:t>
      </w:r>
      <w:proofErr w:type="spellEnd"/>
      <w:r w:rsidRPr="0052456C">
        <w:t xml:space="preserve"> </w:t>
      </w:r>
      <w:proofErr w:type="spellStart"/>
      <w:r w:rsidRPr="0052456C">
        <w:t>these</w:t>
      </w:r>
      <w:proofErr w:type="spellEnd"/>
      <w:r w:rsidRPr="0052456C">
        <w:t xml:space="preserve"> </w:t>
      </w:r>
      <w:proofErr w:type="spellStart"/>
      <w:r w:rsidRPr="0052456C">
        <w:t>contingencies</w:t>
      </w:r>
      <w:proofErr w:type="spellEnd"/>
      <w:r w:rsidRPr="0052456C">
        <w:t xml:space="preserve">. </w:t>
      </w:r>
      <w:proofErr w:type="spellStart"/>
      <w:r w:rsidRPr="0052456C">
        <w:t>Women</w:t>
      </w:r>
      <w:proofErr w:type="spellEnd"/>
      <w:r w:rsidRPr="0052456C">
        <w:t xml:space="preserve"> </w:t>
      </w:r>
      <w:proofErr w:type="spellStart"/>
      <w:r w:rsidRPr="0052456C">
        <w:t>are</w:t>
      </w:r>
      <w:proofErr w:type="spellEnd"/>
      <w:r w:rsidRPr="0052456C">
        <w:t xml:space="preserve"> </w:t>
      </w:r>
      <w:proofErr w:type="spellStart"/>
      <w:r w:rsidRPr="0052456C">
        <w:t>unable</w:t>
      </w:r>
      <w:proofErr w:type="spellEnd"/>
      <w:r w:rsidRPr="0052456C">
        <w:t xml:space="preserve"> </w:t>
      </w:r>
      <w:proofErr w:type="spellStart"/>
      <w:r w:rsidRPr="0052456C">
        <w:t>to</w:t>
      </w:r>
      <w:proofErr w:type="spellEnd"/>
      <w:r w:rsidRPr="0052456C">
        <w:t xml:space="preserve"> </w:t>
      </w:r>
      <w:proofErr w:type="spellStart"/>
      <w:r w:rsidRPr="0052456C">
        <w:t>deal</w:t>
      </w:r>
      <w:proofErr w:type="spellEnd"/>
      <w:r w:rsidRPr="0052456C">
        <w:t xml:space="preserve"> </w:t>
      </w:r>
      <w:proofErr w:type="spellStart"/>
      <w:r w:rsidRPr="0052456C">
        <w:t>with</w:t>
      </w:r>
      <w:proofErr w:type="spellEnd"/>
      <w:r w:rsidRPr="0052456C">
        <w:t xml:space="preserve"> </w:t>
      </w:r>
      <w:proofErr w:type="spellStart"/>
      <w:r w:rsidRPr="0052456C">
        <w:t>such</w:t>
      </w:r>
      <w:proofErr w:type="spellEnd"/>
      <w:r w:rsidRPr="0052456C">
        <w:t xml:space="preserve"> </w:t>
      </w:r>
      <w:proofErr w:type="spellStart"/>
      <w:r w:rsidRPr="0052456C">
        <w:t>situations</w:t>
      </w:r>
      <w:proofErr w:type="spellEnd"/>
      <w:r w:rsidRPr="0052456C">
        <w:t xml:space="preserve"> </w:t>
      </w:r>
      <w:proofErr w:type="spellStart"/>
      <w:r w:rsidRPr="0052456C">
        <w:t>because</w:t>
      </w:r>
      <w:proofErr w:type="spellEnd"/>
      <w:r w:rsidRPr="0052456C">
        <w:t xml:space="preserve"> </w:t>
      </w:r>
      <w:proofErr w:type="spellStart"/>
      <w:r w:rsidRPr="0052456C">
        <w:t>they</w:t>
      </w:r>
      <w:proofErr w:type="spellEnd"/>
      <w:r w:rsidRPr="0052456C">
        <w:t xml:space="preserve"> </w:t>
      </w:r>
      <w:proofErr w:type="spellStart"/>
      <w:r w:rsidRPr="0052456C">
        <w:t>aren’t</w:t>
      </w:r>
      <w:proofErr w:type="spellEnd"/>
      <w:r w:rsidRPr="0052456C">
        <w:t xml:space="preserve"> </w:t>
      </w:r>
      <w:proofErr w:type="spellStart"/>
      <w:r w:rsidRPr="0052456C">
        <w:t>equipped</w:t>
      </w:r>
      <w:proofErr w:type="spellEnd"/>
      <w:r w:rsidRPr="0052456C">
        <w:t xml:space="preserve"> </w:t>
      </w:r>
      <w:proofErr w:type="spellStart"/>
      <w:r w:rsidRPr="0052456C">
        <w:t>with</w:t>
      </w:r>
      <w:proofErr w:type="spellEnd"/>
      <w:r w:rsidRPr="0052456C">
        <w:t xml:space="preserve"> </w:t>
      </w:r>
      <w:proofErr w:type="spellStart"/>
      <w:r w:rsidRPr="0052456C">
        <w:t>any</w:t>
      </w:r>
      <w:proofErr w:type="spellEnd"/>
      <w:r w:rsidRPr="0052456C">
        <w:t xml:space="preserve"> </w:t>
      </w:r>
      <w:proofErr w:type="spellStart"/>
      <w:r w:rsidRPr="0052456C">
        <w:t>prior</w:t>
      </w:r>
      <w:proofErr w:type="spellEnd"/>
      <w:r w:rsidRPr="0052456C">
        <w:t xml:space="preserve"> </w:t>
      </w:r>
      <w:proofErr w:type="spellStart"/>
      <w:r w:rsidRPr="0052456C">
        <w:t>training</w:t>
      </w:r>
      <w:proofErr w:type="spellEnd"/>
      <w:r w:rsidRPr="0052456C">
        <w:t xml:space="preserve"> </w:t>
      </w:r>
      <w:proofErr w:type="spellStart"/>
      <w:r w:rsidRPr="0052456C">
        <w:t>relevant</w:t>
      </w:r>
      <w:proofErr w:type="spellEnd"/>
      <w:r w:rsidRPr="0052456C">
        <w:t xml:space="preserve"> </w:t>
      </w:r>
      <w:proofErr w:type="spellStart"/>
      <w:r w:rsidRPr="0052456C">
        <w:t>to</w:t>
      </w:r>
      <w:proofErr w:type="spellEnd"/>
      <w:r w:rsidRPr="0052456C">
        <w:t xml:space="preserve"> </w:t>
      </w:r>
      <w:proofErr w:type="spellStart"/>
      <w:r w:rsidRPr="0052456C">
        <w:t>them</w:t>
      </w:r>
      <w:proofErr w:type="spellEnd"/>
      <w:r w:rsidRPr="0052456C">
        <w:t xml:space="preserve">. </w:t>
      </w:r>
      <w:proofErr w:type="spellStart"/>
      <w:r w:rsidRPr="0052456C">
        <w:t>This</w:t>
      </w:r>
      <w:proofErr w:type="spellEnd"/>
      <w:r w:rsidRPr="0052456C">
        <w:t xml:space="preserve"> </w:t>
      </w:r>
      <w:proofErr w:type="spellStart"/>
      <w:r w:rsidRPr="0052456C">
        <w:t>unfair</w:t>
      </w:r>
      <w:proofErr w:type="spellEnd"/>
      <w:r w:rsidRPr="0052456C">
        <w:t xml:space="preserve"> </w:t>
      </w:r>
      <w:proofErr w:type="spellStart"/>
      <w:r w:rsidRPr="0052456C">
        <w:t>treatment</w:t>
      </w:r>
      <w:proofErr w:type="spellEnd"/>
      <w:r w:rsidRPr="0052456C">
        <w:t xml:space="preserve"> of </w:t>
      </w:r>
      <w:proofErr w:type="spellStart"/>
      <w:r w:rsidRPr="0052456C">
        <w:t>female</w:t>
      </w:r>
      <w:proofErr w:type="spellEnd"/>
      <w:r w:rsidRPr="0052456C">
        <w:t xml:space="preserve"> </w:t>
      </w:r>
      <w:proofErr w:type="spellStart"/>
      <w:r w:rsidRPr="0052456C">
        <w:t>employees</w:t>
      </w:r>
      <w:proofErr w:type="spellEnd"/>
      <w:r w:rsidRPr="0052456C">
        <w:t xml:space="preserve"> </w:t>
      </w:r>
      <w:proofErr w:type="spellStart"/>
      <w:r w:rsidRPr="0052456C">
        <w:t>needs</w:t>
      </w:r>
      <w:proofErr w:type="spellEnd"/>
      <w:r w:rsidRPr="0052456C">
        <w:t xml:space="preserve"> </w:t>
      </w:r>
      <w:proofErr w:type="spellStart"/>
      <w:r w:rsidRPr="0052456C">
        <w:t>to</w:t>
      </w:r>
      <w:proofErr w:type="spellEnd"/>
      <w:r w:rsidRPr="0052456C">
        <w:t xml:space="preserve"> be </w:t>
      </w:r>
      <w:proofErr w:type="spellStart"/>
      <w:r w:rsidRPr="0052456C">
        <w:t>dealt</w:t>
      </w:r>
      <w:proofErr w:type="spellEnd"/>
      <w:r w:rsidRPr="0052456C">
        <w:t xml:space="preserve"> </w:t>
      </w:r>
      <w:proofErr w:type="spellStart"/>
      <w:r w:rsidRPr="0052456C">
        <w:t>with</w:t>
      </w:r>
      <w:proofErr w:type="spellEnd"/>
      <w:r w:rsidRPr="0052456C">
        <w:t xml:space="preserve"> </w:t>
      </w:r>
      <w:proofErr w:type="spellStart"/>
      <w:r w:rsidRPr="0052456C">
        <w:t>by</w:t>
      </w:r>
      <w:proofErr w:type="spellEnd"/>
      <w:r w:rsidRPr="0052456C">
        <w:t xml:space="preserve"> </w:t>
      </w:r>
      <w:proofErr w:type="spellStart"/>
      <w:r w:rsidRPr="0052456C">
        <w:t>the</w:t>
      </w:r>
      <w:proofErr w:type="spellEnd"/>
      <w:r w:rsidRPr="0052456C">
        <w:t xml:space="preserve"> top-</w:t>
      </w:r>
      <w:proofErr w:type="spellStart"/>
      <w:r w:rsidRPr="0052456C">
        <w:t>management</w:t>
      </w:r>
      <w:proofErr w:type="spellEnd"/>
      <w:r w:rsidRPr="0052456C">
        <w:t xml:space="preserve"> </w:t>
      </w:r>
      <w:proofErr w:type="spellStart"/>
      <w:r w:rsidRPr="0052456C">
        <w:t>so</w:t>
      </w:r>
      <w:proofErr w:type="spellEnd"/>
      <w:r w:rsidRPr="0052456C">
        <w:t xml:space="preserve"> </w:t>
      </w:r>
      <w:proofErr w:type="spellStart"/>
      <w:r w:rsidRPr="0052456C">
        <w:t>that</w:t>
      </w:r>
      <w:proofErr w:type="spellEnd"/>
      <w:r w:rsidRPr="0052456C">
        <w:t xml:space="preserve"> </w:t>
      </w:r>
      <w:proofErr w:type="spellStart"/>
      <w:r w:rsidRPr="0052456C">
        <w:t>women</w:t>
      </w:r>
      <w:proofErr w:type="spellEnd"/>
      <w:r w:rsidRPr="0052456C">
        <w:t xml:space="preserve"> </w:t>
      </w:r>
      <w:proofErr w:type="spellStart"/>
      <w:r w:rsidRPr="0052456C">
        <w:t>get</w:t>
      </w:r>
      <w:proofErr w:type="spellEnd"/>
      <w:r w:rsidRPr="0052456C">
        <w:t xml:space="preserve"> an </w:t>
      </w:r>
      <w:proofErr w:type="spellStart"/>
      <w:r w:rsidRPr="0052456C">
        <w:t>equal</w:t>
      </w:r>
      <w:proofErr w:type="spellEnd"/>
      <w:r w:rsidRPr="0052456C">
        <w:t xml:space="preserve"> </w:t>
      </w:r>
      <w:proofErr w:type="spellStart"/>
      <w:r w:rsidRPr="0052456C">
        <w:t>chance</w:t>
      </w:r>
      <w:proofErr w:type="spellEnd"/>
      <w:r w:rsidRPr="0052456C">
        <w:t xml:space="preserve"> at </w:t>
      </w:r>
      <w:proofErr w:type="spellStart"/>
      <w:r w:rsidRPr="0052456C">
        <w:t>success</w:t>
      </w:r>
      <w:proofErr w:type="spellEnd"/>
      <w:r w:rsidRPr="0052456C">
        <w:t xml:space="preserve"> </w:t>
      </w:r>
      <w:proofErr w:type="spellStart"/>
      <w:r w:rsidRPr="0052456C">
        <w:t>and</w:t>
      </w:r>
      <w:proofErr w:type="spellEnd"/>
      <w:r w:rsidRPr="0052456C">
        <w:t xml:space="preserve"> an </w:t>
      </w:r>
      <w:proofErr w:type="spellStart"/>
      <w:r w:rsidRPr="0052456C">
        <w:t>equitable</w:t>
      </w:r>
      <w:proofErr w:type="spellEnd"/>
      <w:r w:rsidRPr="0052456C">
        <w:t xml:space="preserve"> </w:t>
      </w:r>
      <w:proofErr w:type="spellStart"/>
      <w:r w:rsidRPr="0052456C">
        <w:t>shot</w:t>
      </w:r>
      <w:proofErr w:type="spellEnd"/>
      <w:r w:rsidRPr="0052456C">
        <w:t xml:space="preserve"> at </w:t>
      </w:r>
      <w:proofErr w:type="spellStart"/>
      <w:r w:rsidRPr="0052456C">
        <w:t>becoming</w:t>
      </w:r>
      <w:proofErr w:type="spellEnd"/>
      <w:r w:rsidRPr="0052456C">
        <w:t xml:space="preserve"> </w:t>
      </w:r>
      <w:proofErr w:type="spellStart"/>
      <w:r w:rsidRPr="0052456C">
        <w:t>the</w:t>
      </w:r>
      <w:proofErr w:type="spellEnd"/>
      <w:r w:rsidRPr="0052456C">
        <w:t xml:space="preserve"> CEO (</w:t>
      </w:r>
      <w:proofErr w:type="spellStart"/>
      <w:r w:rsidRPr="0052456C">
        <w:t>Davies-Netzley</w:t>
      </w:r>
      <w:proofErr w:type="spellEnd"/>
      <w:r w:rsidRPr="0052456C">
        <w:t>, 2018).</w:t>
      </w:r>
    </w:p>
    <w:p w14:paraId="2FF3DAD2" w14:textId="77777777" w:rsidR="00DF0B26" w:rsidRPr="0052456C" w:rsidRDefault="00DF0B26" w:rsidP="00DF0B26">
      <w:proofErr w:type="spellStart"/>
      <w:r w:rsidRPr="0052456C">
        <w:t>Another</w:t>
      </w:r>
      <w:proofErr w:type="spellEnd"/>
      <w:r w:rsidRPr="0052456C">
        <w:t xml:space="preserve"> </w:t>
      </w:r>
      <w:proofErr w:type="spellStart"/>
      <w:r w:rsidRPr="0052456C">
        <w:t>issue</w:t>
      </w:r>
      <w:proofErr w:type="spellEnd"/>
      <w:r w:rsidRPr="0052456C">
        <w:t xml:space="preserve"> </w:t>
      </w:r>
      <w:proofErr w:type="spellStart"/>
      <w:r w:rsidRPr="0052456C">
        <w:t>that</w:t>
      </w:r>
      <w:proofErr w:type="spellEnd"/>
      <w:r w:rsidRPr="0052456C">
        <w:t xml:space="preserve"> </w:t>
      </w:r>
      <w:proofErr w:type="spellStart"/>
      <w:r w:rsidRPr="0052456C">
        <w:t>contributes</w:t>
      </w:r>
      <w:proofErr w:type="spellEnd"/>
      <w:r w:rsidRPr="0052456C">
        <w:t xml:space="preserve"> </w:t>
      </w:r>
      <w:proofErr w:type="spellStart"/>
      <w:r w:rsidRPr="0052456C">
        <w:t>tremendously</w:t>
      </w:r>
      <w:proofErr w:type="spellEnd"/>
      <w:r w:rsidRPr="0052456C">
        <w:t xml:space="preserve"> </w:t>
      </w:r>
      <w:proofErr w:type="spellStart"/>
      <w:r w:rsidRPr="0052456C">
        <w:t>to</w:t>
      </w:r>
      <w:proofErr w:type="spellEnd"/>
      <w:r w:rsidRPr="0052456C">
        <w:t xml:space="preserve"> </w:t>
      </w:r>
      <w:proofErr w:type="spellStart"/>
      <w:r w:rsidRPr="0052456C">
        <w:t>toxic</w:t>
      </w:r>
      <w:proofErr w:type="spellEnd"/>
      <w:r w:rsidRPr="0052456C">
        <w:t xml:space="preserve"> </w:t>
      </w:r>
      <w:proofErr w:type="spellStart"/>
      <w:r w:rsidRPr="0052456C">
        <w:t>work</w:t>
      </w:r>
      <w:proofErr w:type="spellEnd"/>
      <w:r w:rsidRPr="0052456C">
        <w:t xml:space="preserve"> </w:t>
      </w:r>
      <w:proofErr w:type="spellStart"/>
      <w:r w:rsidRPr="0052456C">
        <w:t>environment</w:t>
      </w:r>
      <w:proofErr w:type="spellEnd"/>
      <w:r w:rsidRPr="0052456C">
        <w:t xml:space="preserve"> is </w:t>
      </w:r>
      <w:proofErr w:type="spellStart"/>
      <w:r w:rsidRPr="0052456C">
        <w:t>the</w:t>
      </w:r>
      <w:proofErr w:type="spellEnd"/>
      <w:r w:rsidRPr="0052456C">
        <w:t xml:space="preserve"> </w:t>
      </w:r>
      <w:proofErr w:type="spellStart"/>
      <w:r w:rsidRPr="0052456C">
        <w:t>emotional</w:t>
      </w:r>
      <w:proofErr w:type="spellEnd"/>
      <w:r w:rsidRPr="0052456C">
        <w:t xml:space="preserve"> </w:t>
      </w:r>
      <w:proofErr w:type="spellStart"/>
      <w:r w:rsidRPr="0052456C">
        <w:t>and</w:t>
      </w:r>
      <w:proofErr w:type="spellEnd"/>
      <w:r w:rsidRPr="0052456C">
        <w:t xml:space="preserve"> </w:t>
      </w:r>
      <w:proofErr w:type="spellStart"/>
      <w:r w:rsidRPr="0052456C">
        <w:t>physical</w:t>
      </w:r>
      <w:proofErr w:type="spellEnd"/>
      <w:r w:rsidRPr="0052456C">
        <w:t xml:space="preserve"> </w:t>
      </w:r>
      <w:proofErr w:type="spellStart"/>
      <w:r w:rsidRPr="0052456C">
        <w:t>harassment</w:t>
      </w:r>
      <w:proofErr w:type="spellEnd"/>
      <w:r w:rsidRPr="0052456C">
        <w:t xml:space="preserve"> </w:t>
      </w:r>
      <w:proofErr w:type="spellStart"/>
      <w:r w:rsidRPr="0052456C">
        <w:t>faced</w:t>
      </w:r>
      <w:proofErr w:type="spellEnd"/>
      <w:r w:rsidRPr="0052456C">
        <w:t xml:space="preserve"> </w:t>
      </w:r>
      <w:proofErr w:type="spellStart"/>
      <w:r w:rsidRPr="0052456C">
        <w:t>by</w:t>
      </w:r>
      <w:proofErr w:type="spellEnd"/>
      <w:r w:rsidRPr="0052456C">
        <w:t xml:space="preserve"> </w:t>
      </w:r>
      <w:proofErr w:type="spellStart"/>
      <w:r w:rsidRPr="0052456C">
        <w:t>women</w:t>
      </w:r>
      <w:proofErr w:type="spellEnd"/>
      <w:r w:rsidRPr="0052456C">
        <w:t xml:space="preserve"> at </w:t>
      </w:r>
      <w:proofErr w:type="spellStart"/>
      <w:r w:rsidRPr="0052456C">
        <w:t>work</w:t>
      </w:r>
      <w:proofErr w:type="spellEnd"/>
      <w:r w:rsidRPr="0052456C">
        <w:t xml:space="preserve"> (</w:t>
      </w:r>
      <w:proofErr w:type="spellStart"/>
      <w:r w:rsidRPr="0052456C">
        <w:t>Wood</w:t>
      </w:r>
      <w:proofErr w:type="spellEnd"/>
      <w:r w:rsidRPr="0052456C">
        <w:t xml:space="preserve"> &amp; </w:t>
      </w:r>
      <w:proofErr w:type="spellStart"/>
      <w:r w:rsidRPr="0052456C">
        <w:t>Lindorff</w:t>
      </w:r>
      <w:proofErr w:type="spellEnd"/>
      <w:r w:rsidRPr="0052456C">
        <w:t xml:space="preserve">, 2021). </w:t>
      </w:r>
      <w:proofErr w:type="spellStart"/>
      <w:r w:rsidRPr="0052456C">
        <w:lastRenderedPageBreak/>
        <w:t>Women</w:t>
      </w:r>
      <w:proofErr w:type="spellEnd"/>
      <w:r w:rsidRPr="0052456C">
        <w:t xml:space="preserve"> </w:t>
      </w:r>
      <w:proofErr w:type="spellStart"/>
      <w:r w:rsidRPr="0052456C">
        <w:t>are</w:t>
      </w:r>
      <w:proofErr w:type="spellEnd"/>
      <w:r w:rsidRPr="0052456C">
        <w:t xml:space="preserve"> </w:t>
      </w:r>
      <w:proofErr w:type="spellStart"/>
      <w:r w:rsidRPr="0052456C">
        <w:t>abused</w:t>
      </w:r>
      <w:proofErr w:type="spellEnd"/>
      <w:r w:rsidRPr="0052456C">
        <w:t xml:space="preserve"> </w:t>
      </w:r>
      <w:proofErr w:type="spellStart"/>
      <w:r w:rsidRPr="0052456C">
        <w:t>by</w:t>
      </w:r>
      <w:proofErr w:type="spellEnd"/>
      <w:r w:rsidRPr="0052456C">
        <w:t xml:space="preserve"> men in </w:t>
      </w:r>
      <w:proofErr w:type="spellStart"/>
      <w:r w:rsidRPr="0052456C">
        <w:t>positions</w:t>
      </w:r>
      <w:proofErr w:type="spellEnd"/>
      <w:r w:rsidRPr="0052456C">
        <w:t xml:space="preserve"> of </w:t>
      </w:r>
      <w:proofErr w:type="spellStart"/>
      <w:r w:rsidRPr="0052456C">
        <w:t>power</w:t>
      </w:r>
      <w:proofErr w:type="spellEnd"/>
      <w:r w:rsidRPr="0052456C">
        <w:t xml:space="preserve">. </w:t>
      </w:r>
      <w:proofErr w:type="spellStart"/>
      <w:r w:rsidRPr="0052456C">
        <w:t>This</w:t>
      </w:r>
      <w:proofErr w:type="spellEnd"/>
      <w:r w:rsidRPr="0052456C">
        <w:t xml:space="preserve"> </w:t>
      </w:r>
      <w:proofErr w:type="spellStart"/>
      <w:r w:rsidRPr="0052456C">
        <w:t>practice</w:t>
      </w:r>
      <w:proofErr w:type="spellEnd"/>
      <w:r w:rsidRPr="0052456C">
        <w:t xml:space="preserve"> is </w:t>
      </w:r>
      <w:proofErr w:type="spellStart"/>
      <w:r w:rsidRPr="0052456C">
        <w:t>rampant</w:t>
      </w:r>
      <w:proofErr w:type="spellEnd"/>
      <w:r w:rsidRPr="0052456C">
        <w:t xml:space="preserve"> </w:t>
      </w:r>
      <w:proofErr w:type="spellStart"/>
      <w:r w:rsidRPr="0052456C">
        <w:t>worldwide</w:t>
      </w:r>
      <w:proofErr w:type="spellEnd"/>
      <w:r w:rsidRPr="0052456C">
        <w:t xml:space="preserve"> </w:t>
      </w:r>
      <w:proofErr w:type="spellStart"/>
      <w:r w:rsidRPr="0052456C">
        <w:t>because</w:t>
      </w:r>
      <w:proofErr w:type="spellEnd"/>
      <w:r w:rsidRPr="0052456C">
        <w:t xml:space="preserve"> </w:t>
      </w:r>
      <w:proofErr w:type="spellStart"/>
      <w:r w:rsidRPr="0052456C">
        <w:t>the</w:t>
      </w:r>
      <w:proofErr w:type="spellEnd"/>
      <w:r w:rsidRPr="0052456C">
        <w:t xml:space="preserve"> </w:t>
      </w:r>
      <w:proofErr w:type="spellStart"/>
      <w:r w:rsidRPr="0052456C">
        <w:t>steps</w:t>
      </w:r>
      <w:proofErr w:type="spellEnd"/>
      <w:r w:rsidRPr="0052456C">
        <w:t xml:space="preserve"> </w:t>
      </w:r>
      <w:proofErr w:type="spellStart"/>
      <w:r w:rsidRPr="0052456C">
        <w:t>necessary</w:t>
      </w:r>
      <w:proofErr w:type="spellEnd"/>
      <w:r w:rsidRPr="0052456C">
        <w:t xml:space="preserve"> </w:t>
      </w:r>
      <w:proofErr w:type="spellStart"/>
      <w:r w:rsidRPr="0052456C">
        <w:t>to</w:t>
      </w:r>
      <w:proofErr w:type="spellEnd"/>
      <w:r w:rsidRPr="0052456C">
        <w:t xml:space="preserve"> </w:t>
      </w:r>
      <w:proofErr w:type="spellStart"/>
      <w:r w:rsidRPr="0052456C">
        <w:t>counter</w:t>
      </w:r>
      <w:proofErr w:type="spellEnd"/>
      <w:r w:rsidRPr="0052456C">
        <w:t xml:space="preserve"> </w:t>
      </w:r>
      <w:proofErr w:type="spellStart"/>
      <w:r w:rsidRPr="0052456C">
        <w:t>this</w:t>
      </w:r>
      <w:proofErr w:type="spellEnd"/>
      <w:r w:rsidRPr="0052456C">
        <w:t xml:space="preserve"> </w:t>
      </w:r>
      <w:proofErr w:type="spellStart"/>
      <w:r w:rsidRPr="0052456C">
        <w:t>obstacle</w:t>
      </w:r>
      <w:proofErr w:type="spellEnd"/>
      <w:r w:rsidRPr="0052456C">
        <w:t xml:space="preserve"> </w:t>
      </w:r>
      <w:proofErr w:type="spellStart"/>
      <w:r w:rsidRPr="0052456C">
        <w:t>are</w:t>
      </w:r>
      <w:proofErr w:type="spellEnd"/>
      <w:r w:rsidRPr="0052456C">
        <w:t xml:space="preserve"> not </w:t>
      </w:r>
      <w:proofErr w:type="spellStart"/>
      <w:r w:rsidRPr="0052456C">
        <w:t>being</w:t>
      </w:r>
      <w:proofErr w:type="spellEnd"/>
      <w:r w:rsidRPr="0052456C">
        <w:t xml:space="preserve"> </w:t>
      </w:r>
      <w:proofErr w:type="spellStart"/>
      <w:r w:rsidRPr="0052456C">
        <w:t>administered</w:t>
      </w:r>
      <w:proofErr w:type="spellEnd"/>
      <w:r w:rsidRPr="0052456C">
        <w:t xml:space="preserve"> </w:t>
      </w:r>
      <w:proofErr w:type="spellStart"/>
      <w:r w:rsidRPr="0052456C">
        <w:t>by</w:t>
      </w:r>
      <w:proofErr w:type="spellEnd"/>
      <w:r w:rsidRPr="0052456C">
        <w:t xml:space="preserve"> </w:t>
      </w:r>
      <w:proofErr w:type="spellStart"/>
      <w:r w:rsidRPr="0052456C">
        <w:t>the</w:t>
      </w:r>
      <w:proofErr w:type="spellEnd"/>
      <w:r w:rsidRPr="0052456C">
        <w:t xml:space="preserve"> </w:t>
      </w:r>
      <w:proofErr w:type="spellStart"/>
      <w:r w:rsidRPr="0052456C">
        <w:t>responsible</w:t>
      </w:r>
      <w:proofErr w:type="spellEnd"/>
      <w:r w:rsidRPr="0052456C">
        <w:t xml:space="preserve"> </w:t>
      </w:r>
      <w:proofErr w:type="spellStart"/>
      <w:r w:rsidRPr="0052456C">
        <w:t>parties</w:t>
      </w:r>
      <w:proofErr w:type="spellEnd"/>
      <w:r w:rsidRPr="0052456C">
        <w:t xml:space="preserve"> (Su &amp; </w:t>
      </w:r>
      <w:proofErr w:type="spellStart"/>
      <w:r w:rsidRPr="0052456C">
        <w:t>Di</w:t>
      </w:r>
      <w:proofErr w:type="spellEnd"/>
      <w:r w:rsidRPr="0052456C">
        <w:t xml:space="preserve">, 2022). </w:t>
      </w:r>
      <w:proofErr w:type="spellStart"/>
      <w:r w:rsidRPr="0052456C">
        <w:t>Power</w:t>
      </w:r>
      <w:proofErr w:type="spellEnd"/>
      <w:r w:rsidRPr="0052456C">
        <w:t xml:space="preserve"> </w:t>
      </w:r>
      <w:proofErr w:type="spellStart"/>
      <w:r w:rsidRPr="0052456C">
        <w:t>lies</w:t>
      </w:r>
      <w:proofErr w:type="spellEnd"/>
      <w:r w:rsidRPr="0052456C">
        <w:t xml:space="preserve"> in </w:t>
      </w:r>
      <w:proofErr w:type="spellStart"/>
      <w:r w:rsidRPr="0052456C">
        <w:t>the</w:t>
      </w:r>
      <w:proofErr w:type="spellEnd"/>
      <w:r w:rsidRPr="0052456C">
        <w:t xml:space="preserve"> </w:t>
      </w:r>
      <w:proofErr w:type="spellStart"/>
      <w:r w:rsidRPr="0052456C">
        <w:t>hands</w:t>
      </w:r>
      <w:proofErr w:type="spellEnd"/>
      <w:r w:rsidRPr="0052456C">
        <w:t xml:space="preserve"> of men </w:t>
      </w:r>
      <w:proofErr w:type="spellStart"/>
      <w:r w:rsidRPr="0052456C">
        <w:t>who</w:t>
      </w:r>
      <w:proofErr w:type="spellEnd"/>
      <w:r w:rsidRPr="0052456C">
        <w:t xml:space="preserve"> </w:t>
      </w:r>
      <w:proofErr w:type="spellStart"/>
      <w:r w:rsidRPr="0052456C">
        <w:t>are</w:t>
      </w:r>
      <w:proofErr w:type="spellEnd"/>
      <w:r w:rsidRPr="0052456C">
        <w:t xml:space="preserve"> </w:t>
      </w:r>
      <w:proofErr w:type="spellStart"/>
      <w:r w:rsidRPr="0052456C">
        <w:t>often</w:t>
      </w:r>
      <w:proofErr w:type="spellEnd"/>
      <w:r w:rsidRPr="0052456C">
        <w:t xml:space="preserve"> </w:t>
      </w:r>
      <w:proofErr w:type="spellStart"/>
      <w:r w:rsidRPr="0052456C">
        <w:t>corrupt</w:t>
      </w:r>
      <w:proofErr w:type="spellEnd"/>
      <w:r w:rsidRPr="0052456C">
        <w:t xml:space="preserve">, </w:t>
      </w:r>
      <w:proofErr w:type="spellStart"/>
      <w:r w:rsidRPr="0052456C">
        <w:t>and</w:t>
      </w:r>
      <w:proofErr w:type="spellEnd"/>
      <w:r w:rsidRPr="0052456C">
        <w:t xml:space="preserve"> </w:t>
      </w:r>
      <w:proofErr w:type="spellStart"/>
      <w:r w:rsidRPr="0052456C">
        <w:t>instead</w:t>
      </w:r>
      <w:proofErr w:type="spellEnd"/>
      <w:r w:rsidRPr="0052456C">
        <w:t xml:space="preserve"> </w:t>
      </w:r>
      <w:proofErr w:type="spellStart"/>
      <w:r w:rsidRPr="0052456C">
        <w:t>use</w:t>
      </w:r>
      <w:proofErr w:type="spellEnd"/>
      <w:r w:rsidRPr="0052456C">
        <w:t xml:space="preserve"> it </w:t>
      </w:r>
      <w:proofErr w:type="spellStart"/>
      <w:r w:rsidRPr="0052456C">
        <w:t>to</w:t>
      </w:r>
      <w:proofErr w:type="spellEnd"/>
      <w:r w:rsidRPr="0052456C">
        <w:t xml:space="preserve"> </w:t>
      </w:r>
      <w:proofErr w:type="spellStart"/>
      <w:r w:rsidRPr="0052456C">
        <w:t>manipulate</w:t>
      </w:r>
      <w:proofErr w:type="spellEnd"/>
      <w:r w:rsidRPr="0052456C">
        <w:t xml:space="preserve"> </w:t>
      </w:r>
      <w:proofErr w:type="spellStart"/>
      <w:r w:rsidRPr="0052456C">
        <w:t>and</w:t>
      </w:r>
      <w:proofErr w:type="spellEnd"/>
      <w:r w:rsidRPr="0052456C">
        <w:t xml:space="preserve"> </w:t>
      </w:r>
      <w:proofErr w:type="spellStart"/>
      <w:r w:rsidRPr="0052456C">
        <w:t>exploit</w:t>
      </w:r>
      <w:proofErr w:type="spellEnd"/>
      <w:r w:rsidRPr="0052456C">
        <w:t xml:space="preserve"> </w:t>
      </w:r>
      <w:proofErr w:type="spellStart"/>
      <w:r w:rsidRPr="0052456C">
        <w:t>women</w:t>
      </w:r>
      <w:proofErr w:type="spellEnd"/>
      <w:r w:rsidRPr="0052456C">
        <w:t xml:space="preserve"> in </w:t>
      </w:r>
      <w:proofErr w:type="spellStart"/>
      <w:r w:rsidRPr="0052456C">
        <w:t>whatever</w:t>
      </w:r>
      <w:proofErr w:type="spellEnd"/>
      <w:r w:rsidRPr="0052456C">
        <w:t xml:space="preserve"> </w:t>
      </w:r>
      <w:proofErr w:type="spellStart"/>
      <w:r w:rsidRPr="0052456C">
        <w:t>way</w:t>
      </w:r>
      <w:proofErr w:type="spellEnd"/>
      <w:r w:rsidRPr="0052456C">
        <w:t xml:space="preserve"> </w:t>
      </w:r>
      <w:proofErr w:type="spellStart"/>
      <w:r w:rsidRPr="0052456C">
        <w:t>they</w:t>
      </w:r>
      <w:proofErr w:type="spellEnd"/>
      <w:r w:rsidRPr="0052456C">
        <w:t xml:space="preserve"> </w:t>
      </w:r>
      <w:proofErr w:type="spellStart"/>
      <w:r w:rsidRPr="0052456C">
        <w:t>deem</w:t>
      </w:r>
      <w:proofErr w:type="spellEnd"/>
      <w:r w:rsidRPr="0052456C">
        <w:t xml:space="preserve"> fit. </w:t>
      </w:r>
      <w:proofErr w:type="spellStart"/>
      <w:r w:rsidRPr="0052456C">
        <w:t>Hence</w:t>
      </w:r>
      <w:proofErr w:type="spellEnd"/>
      <w:r w:rsidRPr="0052456C">
        <w:t xml:space="preserve">, </w:t>
      </w:r>
      <w:proofErr w:type="spellStart"/>
      <w:r w:rsidRPr="0052456C">
        <w:t>sexual</w:t>
      </w:r>
      <w:proofErr w:type="spellEnd"/>
      <w:r w:rsidRPr="0052456C">
        <w:t xml:space="preserve"> </w:t>
      </w:r>
      <w:proofErr w:type="spellStart"/>
      <w:r w:rsidRPr="0052456C">
        <w:t>harassment</w:t>
      </w:r>
      <w:proofErr w:type="spellEnd"/>
      <w:r w:rsidRPr="0052456C">
        <w:t xml:space="preserve"> is </w:t>
      </w:r>
      <w:proofErr w:type="spellStart"/>
      <w:r w:rsidRPr="0052456C">
        <w:t>another</w:t>
      </w:r>
      <w:proofErr w:type="spellEnd"/>
      <w:r w:rsidRPr="0052456C">
        <w:t xml:space="preserve"> </w:t>
      </w:r>
      <w:proofErr w:type="spellStart"/>
      <w:r w:rsidRPr="0052456C">
        <w:t>hindrance</w:t>
      </w:r>
      <w:proofErr w:type="spellEnd"/>
      <w:r w:rsidRPr="0052456C">
        <w:t xml:space="preserve"> </w:t>
      </w:r>
      <w:proofErr w:type="spellStart"/>
      <w:r w:rsidRPr="0052456C">
        <w:t>that</w:t>
      </w:r>
      <w:proofErr w:type="spellEnd"/>
      <w:r w:rsidRPr="0052456C">
        <w:t xml:space="preserve"> </w:t>
      </w:r>
      <w:proofErr w:type="spellStart"/>
      <w:r w:rsidRPr="0052456C">
        <w:t>women</w:t>
      </w:r>
      <w:proofErr w:type="spellEnd"/>
      <w:r w:rsidRPr="0052456C">
        <w:t xml:space="preserve"> </w:t>
      </w:r>
      <w:proofErr w:type="spellStart"/>
      <w:r w:rsidRPr="0052456C">
        <w:t>face</w:t>
      </w:r>
      <w:proofErr w:type="spellEnd"/>
      <w:r w:rsidRPr="0052456C">
        <w:t xml:space="preserve"> in </w:t>
      </w:r>
      <w:proofErr w:type="spellStart"/>
      <w:r w:rsidRPr="0052456C">
        <w:t>their</w:t>
      </w:r>
      <w:proofErr w:type="spellEnd"/>
      <w:r w:rsidRPr="0052456C">
        <w:t xml:space="preserve"> </w:t>
      </w:r>
      <w:proofErr w:type="spellStart"/>
      <w:r w:rsidRPr="0052456C">
        <w:t>work-lives</w:t>
      </w:r>
      <w:proofErr w:type="spellEnd"/>
      <w:r w:rsidRPr="0052456C">
        <w:t xml:space="preserve"> (</w:t>
      </w:r>
      <w:proofErr w:type="spellStart"/>
      <w:r w:rsidRPr="0052456C">
        <w:t>Wirth</w:t>
      </w:r>
      <w:proofErr w:type="spellEnd"/>
      <w:r w:rsidRPr="0052456C">
        <w:t>, 2020).</w:t>
      </w:r>
    </w:p>
    <w:p w14:paraId="391E7A2A" w14:textId="77777777" w:rsidR="00DF0B26" w:rsidRPr="0052456C" w:rsidRDefault="00DF0B26" w:rsidP="00DF0B26">
      <w:r w:rsidRPr="0052456C">
        <w:t xml:space="preserve">A </w:t>
      </w:r>
      <w:proofErr w:type="spellStart"/>
      <w:r w:rsidRPr="0052456C">
        <w:t>company’s</w:t>
      </w:r>
      <w:proofErr w:type="spellEnd"/>
      <w:r w:rsidRPr="0052456C">
        <w:t xml:space="preserve"> </w:t>
      </w:r>
      <w:proofErr w:type="spellStart"/>
      <w:r w:rsidRPr="0052456C">
        <w:t>laws</w:t>
      </w:r>
      <w:proofErr w:type="spellEnd"/>
      <w:r w:rsidRPr="0052456C">
        <w:t xml:space="preserve"> </w:t>
      </w:r>
      <w:proofErr w:type="spellStart"/>
      <w:r w:rsidRPr="0052456C">
        <w:t>should</w:t>
      </w:r>
      <w:proofErr w:type="spellEnd"/>
      <w:r w:rsidRPr="0052456C">
        <w:t xml:space="preserve"> </w:t>
      </w:r>
      <w:proofErr w:type="spellStart"/>
      <w:r w:rsidRPr="0052456C">
        <w:t>mandate</w:t>
      </w:r>
      <w:proofErr w:type="spellEnd"/>
      <w:r w:rsidRPr="0052456C">
        <w:t xml:space="preserve"> </w:t>
      </w:r>
      <w:proofErr w:type="spellStart"/>
      <w:r w:rsidRPr="0052456C">
        <w:t>fair</w:t>
      </w:r>
      <w:proofErr w:type="spellEnd"/>
      <w:r w:rsidRPr="0052456C">
        <w:t xml:space="preserve"> </w:t>
      </w:r>
      <w:proofErr w:type="spellStart"/>
      <w:r w:rsidRPr="0052456C">
        <w:t>treatment</w:t>
      </w:r>
      <w:proofErr w:type="spellEnd"/>
      <w:r w:rsidRPr="0052456C">
        <w:t xml:space="preserve"> </w:t>
      </w:r>
      <w:proofErr w:type="spellStart"/>
      <w:r w:rsidRPr="0052456C">
        <w:t>for</w:t>
      </w:r>
      <w:proofErr w:type="spellEnd"/>
      <w:r w:rsidRPr="0052456C">
        <w:t xml:space="preserve"> </w:t>
      </w:r>
      <w:proofErr w:type="spellStart"/>
      <w:r w:rsidRPr="0052456C">
        <w:t>women</w:t>
      </w:r>
      <w:proofErr w:type="spellEnd"/>
      <w:r w:rsidRPr="0052456C">
        <w:t xml:space="preserve"> at </w:t>
      </w:r>
      <w:proofErr w:type="spellStart"/>
      <w:r w:rsidRPr="0052456C">
        <w:t>every</w:t>
      </w:r>
      <w:proofErr w:type="spellEnd"/>
      <w:r w:rsidRPr="0052456C">
        <w:t xml:space="preserve"> </w:t>
      </w:r>
      <w:proofErr w:type="spellStart"/>
      <w:r w:rsidRPr="0052456C">
        <w:t>level</w:t>
      </w:r>
      <w:proofErr w:type="spellEnd"/>
      <w:r w:rsidRPr="0052456C">
        <w:t xml:space="preserve"> of </w:t>
      </w:r>
      <w:proofErr w:type="spellStart"/>
      <w:r w:rsidRPr="0052456C">
        <w:t>the</w:t>
      </w:r>
      <w:proofErr w:type="spellEnd"/>
      <w:r w:rsidRPr="0052456C">
        <w:t xml:space="preserve"> </w:t>
      </w:r>
      <w:proofErr w:type="spellStart"/>
      <w:r w:rsidRPr="0052456C">
        <w:t>organization</w:t>
      </w:r>
      <w:proofErr w:type="spellEnd"/>
      <w:r w:rsidRPr="0052456C">
        <w:t xml:space="preserve"> in </w:t>
      </w:r>
      <w:proofErr w:type="spellStart"/>
      <w:r w:rsidRPr="0052456C">
        <w:t>order</w:t>
      </w:r>
      <w:proofErr w:type="spellEnd"/>
      <w:r w:rsidRPr="0052456C">
        <w:t xml:space="preserve"> </w:t>
      </w:r>
      <w:proofErr w:type="spellStart"/>
      <w:r w:rsidRPr="0052456C">
        <w:t>to</w:t>
      </w:r>
      <w:proofErr w:type="spellEnd"/>
      <w:r w:rsidRPr="0052456C">
        <w:t xml:space="preserve"> </w:t>
      </w:r>
      <w:proofErr w:type="spellStart"/>
      <w:r w:rsidRPr="0052456C">
        <w:t>remedy</w:t>
      </w:r>
      <w:proofErr w:type="spellEnd"/>
      <w:r w:rsidRPr="0052456C">
        <w:t xml:space="preserve"> </w:t>
      </w:r>
      <w:proofErr w:type="spellStart"/>
      <w:r w:rsidRPr="0052456C">
        <w:t>these</w:t>
      </w:r>
      <w:proofErr w:type="spellEnd"/>
      <w:r w:rsidRPr="0052456C">
        <w:t xml:space="preserve"> </w:t>
      </w:r>
      <w:proofErr w:type="spellStart"/>
      <w:r w:rsidRPr="0052456C">
        <w:t>situations</w:t>
      </w:r>
      <w:proofErr w:type="spellEnd"/>
      <w:r w:rsidRPr="0052456C">
        <w:t xml:space="preserve"> (</w:t>
      </w:r>
      <w:proofErr w:type="spellStart"/>
      <w:r w:rsidRPr="0052456C">
        <w:t>Davidson</w:t>
      </w:r>
      <w:proofErr w:type="spellEnd"/>
      <w:r w:rsidRPr="0052456C">
        <w:t xml:space="preserve"> &amp; Cooper, 2019). </w:t>
      </w:r>
      <w:proofErr w:type="spellStart"/>
      <w:r w:rsidRPr="0052456C">
        <w:t>The</w:t>
      </w:r>
      <w:proofErr w:type="spellEnd"/>
      <w:r w:rsidRPr="0052456C">
        <w:t xml:space="preserve"> </w:t>
      </w:r>
      <w:proofErr w:type="spellStart"/>
      <w:r w:rsidRPr="0052456C">
        <w:t>company’s</w:t>
      </w:r>
      <w:proofErr w:type="spellEnd"/>
      <w:r w:rsidRPr="0052456C">
        <w:t xml:space="preserve"> </w:t>
      </w:r>
      <w:proofErr w:type="spellStart"/>
      <w:r w:rsidRPr="0052456C">
        <w:t>laws</w:t>
      </w:r>
      <w:proofErr w:type="spellEnd"/>
      <w:r w:rsidRPr="0052456C">
        <w:t xml:space="preserve"> </w:t>
      </w:r>
      <w:proofErr w:type="spellStart"/>
      <w:r w:rsidRPr="0052456C">
        <w:t>should</w:t>
      </w:r>
      <w:proofErr w:type="spellEnd"/>
      <w:r w:rsidRPr="0052456C">
        <w:t xml:space="preserve"> </w:t>
      </w:r>
      <w:proofErr w:type="spellStart"/>
      <w:r w:rsidRPr="0052456C">
        <w:t>also</w:t>
      </w:r>
      <w:proofErr w:type="spellEnd"/>
      <w:r w:rsidRPr="0052456C">
        <w:t xml:space="preserve"> </w:t>
      </w:r>
      <w:proofErr w:type="spellStart"/>
      <w:r w:rsidRPr="0052456C">
        <w:t>include</w:t>
      </w:r>
      <w:proofErr w:type="spellEnd"/>
      <w:r w:rsidRPr="0052456C">
        <w:t xml:space="preserve"> a </w:t>
      </w:r>
      <w:proofErr w:type="spellStart"/>
      <w:r w:rsidRPr="0052456C">
        <w:t>number</w:t>
      </w:r>
      <w:proofErr w:type="spellEnd"/>
      <w:r w:rsidRPr="0052456C">
        <w:t xml:space="preserve"> of </w:t>
      </w:r>
      <w:proofErr w:type="spellStart"/>
      <w:r w:rsidRPr="0052456C">
        <w:t>stern</w:t>
      </w:r>
      <w:proofErr w:type="spellEnd"/>
      <w:r w:rsidRPr="0052456C">
        <w:t xml:space="preserve"> </w:t>
      </w:r>
      <w:proofErr w:type="spellStart"/>
      <w:r w:rsidRPr="0052456C">
        <w:t>punishments</w:t>
      </w:r>
      <w:proofErr w:type="spellEnd"/>
      <w:r w:rsidRPr="0052456C">
        <w:t xml:space="preserve"> </w:t>
      </w:r>
      <w:proofErr w:type="spellStart"/>
      <w:r w:rsidRPr="0052456C">
        <w:t>for</w:t>
      </w:r>
      <w:proofErr w:type="spellEnd"/>
      <w:r w:rsidRPr="0052456C">
        <w:t xml:space="preserve"> </w:t>
      </w:r>
      <w:proofErr w:type="spellStart"/>
      <w:r w:rsidRPr="0052456C">
        <w:t>any</w:t>
      </w:r>
      <w:proofErr w:type="spellEnd"/>
      <w:r w:rsidRPr="0052456C">
        <w:t xml:space="preserve"> </w:t>
      </w:r>
      <w:proofErr w:type="spellStart"/>
      <w:r w:rsidRPr="0052456C">
        <w:t>individual</w:t>
      </w:r>
      <w:proofErr w:type="spellEnd"/>
      <w:r w:rsidRPr="0052456C">
        <w:t xml:space="preserve"> </w:t>
      </w:r>
      <w:proofErr w:type="spellStart"/>
      <w:r w:rsidRPr="0052456C">
        <w:t>who</w:t>
      </w:r>
      <w:proofErr w:type="spellEnd"/>
      <w:r w:rsidRPr="0052456C">
        <w:t xml:space="preserve"> </w:t>
      </w:r>
      <w:proofErr w:type="spellStart"/>
      <w:r w:rsidRPr="0052456C">
        <w:t>harasses</w:t>
      </w:r>
      <w:proofErr w:type="spellEnd"/>
      <w:r w:rsidRPr="0052456C">
        <w:t xml:space="preserve"> an </w:t>
      </w:r>
      <w:proofErr w:type="spellStart"/>
      <w:r w:rsidRPr="0052456C">
        <w:t>employee</w:t>
      </w:r>
      <w:proofErr w:type="spellEnd"/>
      <w:r w:rsidRPr="0052456C">
        <w:t xml:space="preserve">. </w:t>
      </w:r>
      <w:proofErr w:type="spellStart"/>
      <w:r w:rsidRPr="0052456C">
        <w:t>The</w:t>
      </w:r>
      <w:proofErr w:type="spellEnd"/>
      <w:r w:rsidRPr="0052456C">
        <w:t xml:space="preserve"> </w:t>
      </w:r>
      <w:proofErr w:type="spellStart"/>
      <w:r w:rsidRPr="0052456C">
        <w:t>penalties</w:t>
      </w:r>
      <w:proofErr w:type="spellEnd"/>
      <w:r w:rsidRPr="0052456C">
        <w:t xml:space="preserve"> </w:t>
      </w:r>
      <w:proofErr w:type="spellStart"/>
      <w:r w:rsidRPr="0052456C">
        <w:t>may</w:t>
      </w:r>
      <w:proofErr w:type="spellEnd"/>
      <w:r w:rsidRPr="0052456C">
        <w:t xml:space="preserve"> </w:t>
      </w:r>
      <w:proofErr w:type="spellStart"/>
      <w:r w:rsidRPr="0052456C">
        <w:t>range</w:t>
      </w:r>
      <w:proofErr w:type="spellEnd"/>
      <w:r w:rsidRPr="0052456C">
        <w:t xml:space="preserve"> </w:t>
      </w:r>
      <w:proofErr w:type="spellStart"/>
      <w:r w:rsidRPr="0052456C">
        <w:t>from</w:t>
      </w:r>
      <w:proofErr w:type="spellEnd"/>
      <w:r w:rsidRPr="0052456C">
        <w:t xml:space="preserve"> </w:t>
      </w:r>
      <w:proofErr w:type="spellStart"/>
      <w:r w:rsidRPr="0052456C">
        <w:t>hefty</w:t>
      </w:r>
      <w:proofErr w:type="spellEnd"/>
      <w:r w:rsidRPr="0052456C">
        <w:t xml:space="preserve"> </w:t>
      </w:r>
      <w:proofErr w:type="spellStart"/>
      <w:r w:rsidRPr="0052456C">
        <w:t>fines</w:t>
      </w:r>
      <w:proofErr w:type="spellEnd"/>
      <w:r w:rsidRPr="0052456C">
        <w:t xml:space="preserve"> </w:t>
      </w:r>
      <w:proofErr w:type="spellStart"/>
      <w:r w:rsidRPr="0052456C">
        <w:t>to</w:t>
      </w:r>
      <w:proofErr w:type="spellEnd"/>
      <w:r w:rsidRPr="0052456C">
        <w:t xml:space="preserve"> </w:t>
      </w:r>
      <w:proofErr w:type="spellStart"/>
      <w:r w:rsidRPr="0052456C">
        <w:t>imprisonment</w:t>
      </w:r>
      <w:proofErr w:type="spellEnd"/>
      <w:r w:rsidRPr="0052456C">
        <w:t xml:space="preserve">, </w:t>
      </w:r>
      <w:proofErr w:type="spellStart"/>
      <w:r w:rsidRPr="0052456C">
        <w:t>depending</w:t>
      </w:r>
      <w:proofErr w:type="spellEnd"/>
      <w:r w:rsidRPr="0052456C">
        <w:t xml:space="preserve"> </w:t>
      </w:r>
      <w:proofErr w:type="spellStart"/>
      <w:r w:rsidRPr="0052456C">
        <w:t>upon</w:t>
      </w:r>
      <w:proofErr w:type="spellEnd"/>
      <w:r w:rsidRPr="0052456C">
        <w:t xml:space="preserve"> </w:t>
      </w:r>
      <w:proofErr w:type="spellStart"/>
      <w:r w:rsidRPr="0052456C">
        <w:t>the</w:t>
      </w:r>
      <w:proofErr w:type="spellEnd"/>
      <w:r w:rsidRPr="0052456C">
        <w:t xml:space="preserve"> </w:t>
      </w:r>
      <w:proofErr w:type="spellStart"/>
      <w:r w:rsidRPr="0052456C">
        <w:t>severity</w:t>
      </w:r>
      <w:proofErr w:type="spellEnd"/>
      <w:r w:rsidRPr="0052456C">
        <w:t xml:space="preserve"> of </w:t>
      </w:r>
      <w:proofErr w:type="spellStart"/>
      <w:r w:rsidRPr="0052456C">
        <w:t>the</w:t>
      </w:r>
      <w:proofErr w:type="spellEnd"/>
      <w:r w:rsidRPr="0052456C">
        <w:t xml:space="preserve"> </w:t>
      </w:r>
      <w:proofErr w:type="spellStart"/>
      <w:r w:rsidRPr="0052456C">
        <w:t>perpetration</w:t>
      </w:r>
      <w:proofErr w:type="spellEnd"/>
      <w:r w:rsidRPr="0052456C">
        <w:t xml:space="preserve"> (</w:t>
      </w:r>
      <w:proofErr w:type="spellStart"/>
      <w:r w:rsidRPr="0052456C">
        <w:t>Cinamon</w:t>
      </w:r>
      <w:proofErr w:type="spellEnd"/>
      <w:r w:rsidRPr="0052456C">
        <w:t xml:space="preserve"> &amp; </w:t>
      </w:r>
      <w:proofErr w:type="spellStart"/>
      <w:r w:rsidRPr="0052456C">
        <w:t>Rich</w:t>
      </w:r>
      <w:proofErr w:type="spellEnd"/>
      <w:r w:rsidRPr="0052456C">
        <w:t xml:space="preserve">, 2018). </w:t>
      </w:r>
    </w:p>
    <w:p w14:paraId="614168DC" w14:textId="77777777" w:rsidR="00DF0B26" w:rsidRPr="0052456C" w:rsidRDefault="00DF0B26" w:rsidP="00DF0B26">
      <w:pPr>
        <w:rPr>
          <w:color w:val="000000" w:themeColor="text1"/>
        </w:rPr>
      </w:pPr>
      <w:r w:rsidRPr="0052456C">
        <w:rPr>
          <w:color w:val="000000" w:themeColor="text1"/>
        </w:rPr>
        <w:t xml:space="preserve">A lot of </w:t>
      </w:r>
      <w:proofErr w:type="spellStart"/>
      <w:r w:rsidRPr="0052456C">
        <w:rPr>
          <w:color w:val="000000" w:themeColor="text1"/>
        </w:rPr>
        <w:t>CEOs</w:t>
      </w:r>
      <w:proofErr w:type="spellEnd"/>
      <w:r w:rsidRPr="0052456C">
        <w:rPr>
          <w:color w:val="000000" w:themeColor="text1"/>
        </w:rPr>
        <w:t xml:space="preserve"> </w:t>
      </w:r>
      <w:proofErr w:type="spellStart"/>
      <w:r w:rsidRPr="0052456C">
        <w:rPr>
          <w:color w:val="000000" w:themeColor="text1"/>
        </w:rPr>
        <w:t>have</w:t>
      </w:r>
      <w:proofErr w:type="spellEnd"/>
      <w:r w:rsidRPr="0052456C">
        <w:rPr>
          <w:color w:val="000000" w:themeColor="text1"/>
        </w:rPr>
        <w:t xml:space="preserve"> </w:t>
      </w:r>
      <w:proofErr w:type="spellStart"/>
      <w:r w:rsidRPr="0052456C">
        <w:rPr>
          <w:color w:val="000000" w:themeColor="text1"/>
        </w:rPr>
        <w:t>gotten</w:t>
      </w:r>
      <w:proofErr w:type="spellEnd"/>
      <w:r w:rsidRPr="0052456C">
        <w:rPr>
          <w:color w:val="000000" w:themeColor="text1"/>
        </w:rPr>
        <w:t xml:space="preserve"> </w:t>
      </w:r>
      <w:proofErr w:type="spellStart"/>
      <w:r w:rsidRPr="0052456C">
        <w:rPr>
          <w:color w:val="000000" w:themeColor="text1"/>
        </w:rPr>
        <w:t>away</w:t>
      </w:r>
      <w:proofErr w:type="spellEnd"/>
      <w:r w:rsidRPr="0052456C">
        <w:rPr>
          <w:color w:val="000000" w:themeColor="text1"/>
        </w:rPr>
        <w:t xml:space="preserve"> </w:t>
      </w:r>
      <w:proofErr w:type="spellStart"/>
      <w:r w:rsidRPr="0052456C">
        <w:rPr>
          <w:color w:val="000000" w:themeColor="text1"/>
        </w:rPr>
        <w:t>with</w:t>
      </w:r>
      <w:proofErr w:type="spellEnd"/>
      <w:r w:rsidRPr="0052456C">
        <w:rPr>
          <w:color w:val="000000" w:themeColor="text1"/>
        </w:rPr>
        <w:t xml:space="preserve"> </w:t>
      </w:r>
      <w:proofErr w:type="spellStart"/>
      <w:r w:rsidRPr="0052456C">
        <w:rPr>
          <w:color w:val="000000" w:themeColor="text1"/>
        </w:rPr>
        <w:t>sexually</w:t>
      </w:r>
      <w:proofErr w:type="spellEnd"/>
      <w:r w:rsidRPr="0052456C">
        <w:rPr>
          <w:color w:val="000000" w:themeColor="text1"/>
        </w:rPr>
        <w:t xml:space="preserve"> </w:t>
      </w:r>
      <w:proofErr w:type="spellStart"/>
      <w:r w:rsidRPr="0052456C">
        <w:rPr>
          <w:color w:val="000000" w:themeColor="text1"/>
        </w:rPr>
        <w:t>harassing</w:t>
      </w:r>
      <w:proofErr w:type="spellEnd"/>
      <w:r w:rsidRPr="0052456C">
        <w:rPr>
          <w:color w:val="000000" w:themeColor="text1"/>
        </w:rPr>
        <w:t xml:space="preserve"> </w:t>
      </w:r>
      <w:proofErr w:type="spellStart"/>
      <w:r w:rsidRPr="0052456C">
        <w:rPr>
          <w:color w:val="000000" w:themeColor="text1"/>
        </w:rPr>
        <w:t>women</w:t>
      </w:r>
      <w:proofErr w:type="spellEnd"/>
      <w:r w:rsidRPr="0052456C">
        <w:rPr>
          <w:color w:val="000000" w:themeColor="text1"/>
        </w:rPr>
        <w:t xml:space="preserve"> </w:t>
      </w:r>
      <w:proofErr w:type="spellStart"/>
      <w:r w:rsidRPr="0052456C">
        <w:rPr>
          <w:color w:val="000000" w:themeColor="text1"/>
        </w:rPr>
        <w:t>despite</w:t>
      </w:r>
      <w:proofErr w:type="spellEnd"/>
      <w:r w:rsidRPr="0052456C">
        <w:rPr>
          <w:color w:val="000000" w:themeColor="text1"/>
        </w:rPr>
        <w:t xml:space="preserve"> </w:t>
      </w:r>
      <w:proofErr w:type="spellStart"/>
      <w:r w:rsidRPr="0052456C">
        <w:rPr>
          <w:color w:val="000000" w:themeColor="text1"/>
        </w:rPr>
        <w:t>these</w:t>
      </w:r>
      <w:proofErr w:type="spellEnd"/>
      <w:r w:rsidRPr="0052456C">
        <w:rPr>
          <w:color w:val="000000" w:themeColor="text1"/>
        </w:rPr>
        <w:t xml:space="preserve"> </w:t>
      </w:r>
      <w:proofErr w:type="spellStart"/>
      <w:r w:rsidRPr="0052456C">
        <w:rPr>
          <w:color w:val="000000" w:themeColor="text1"/>
        </w:rPr>
        <w:t>acts</w:t>
      </w:r>
      <w:proofErr w:type="spellEnd"/>
      <w:r w:rsidRPr="0052456C">
        <w:rPr>
          <w:color w:val="000000" w:themeColor="text1"/>
        </w:rPr>
        <w:t xml:space="preserve"> </w:t>
      </w:r>
      <w:proofErr w:type="spellStart"/>
      <w:r w:rsidRPr="0052456C">
        <w:rPr>
          <w:color w:val="000000" w:themeColor="text1"/>
        </w:rPr>
        <w:t>being</w:t>
      </w:r>
      <w:proofErr w:type="spellEnd"/>
      <w:r w:rsidRPr="0052456C">
        <w:rPr>
          <w:color w:val="000000" w:themeColor="text1"/>
        </w:rPr>
        <w:t xml:space="preserve"> </w:t>
      </w:r>
      <w:proofErr w:type="spellStart"/>
      <w:r w:rsidRPr="0052456C">
        <w:rPr>
          <w:color w:val="000000" w:themeColor="text1"/>
        </w:rPr>
        <w:t>declared</w:t>
      </w:r>
      <w:proofErr w:type="spellEnd"/>
      <w:r w:rsidRPr="0052456C">
        <w:rPr>
          <w:color w:val="000000" w:themeColor="text1"/>
        </w:rPr>
        <w:t xml:space="preserve"> </w:t>
      </w:r>
      <w:proofErr w:type="spellStart"/>
      <w:r w:rsidRPr="0052456C">
        <w:rPr>
          <w:color w:val="000000" w:themeColor="text1"/>
        </w:rPr>
        <w:t>supposedly</w:t>
      </w:r>
      <w:proofErr w:type="spellEnd"/>
      <w:r w:rsidRPr="0052456C">
        <w:rPr>
          <w:color w:val="000000" w:themeColor="text1"/>
        </w:rPr>
        <w:t xml:space="preserve"> </w:t>
      </w:r>
      <w:proofErr w:type="spellStart"/>
      <w:r w:rsidRPr="0052456C">
        <w:rPr>
          <w:color w:val="000000" w:themeColor="text1"/>
        </w:rPr>
        <w:t>utterly</w:t>
      </w:r>
      <w:proofErr w:type="spellEnd"/>
      <w:r w:rsidRPr="0052456C">
        <w:rPr>
          <w:color w:val="000000" w:themeColor="text1"/>
        </w:rPr>
        <w:t xml:space="preserve"> </w:t>
      </w:r>
      <w:proofErr w:type="spellStart"/>
      <w:r w:rsidRPr="0052456C">
        <w:rPr>
          <w:color w:val="000000" w:themeColor="text1"/>
        </w:rPr>
        <w:t>unacceptable</w:t>
      </w:r>
      <w:proofErr w:type="spellEnd"/>
      <w:r w:rsidRPr="0052456C">
        <w:rPr>
          <w:color w:val="000000" w:themeColor="text1"/>
        </w:rPr>
        <w:t xml:space="preserve"> </w:t>
      </w:r>
      <w:proofErr w:type="spellStart"/>
      <w:r w:rsidRPr="0052456C">
        <w:rPr>
          <w:color w:val="000000" w:themeColor="text1"/>
        </w:rPr>
        <w:t>throughout</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world</w:t>
      </w:r>
      <w:proofErr w:type="spellEnd"/>
      <w:r w:rsidRPr="0052456C">
        <w:rPr>
          <w:color w:val="000000" w:themeColor="text1"/>
        </w:rPr>
        <w:t xml:space="preserve">; </w:t>
      </w:r>
      <w:proofErr w:type="spellStart"/>
      <w:r w:rsidRPr="0052456C">
        <w:rPr>
          <w:color w:val="000000" w:themeColor="text1"/>
        </w:rPr>
        <w:t>only</w:t>
      </w:r>
      <w:proofErr w:type="spellEnd"/>
      <w:r w:rsidRPr="0052456C">
        <w:rPr>
          <w:color w:val="000000" w:themeColor="text1"/>
        </w:rPr>
        <w:t xml:space="preserve"> </w:t>
      </w:r>
      <w:proofErr w:type="spellStart"/>
      <w:r w:rsidRPr="0052456C">
        <w:rPr>
          <w:color w:val="000000" w:themeColor="text1"/>
        </w:rPr>
        <w:t>fitting</w:t>
      </w:r>
      <w:proofErr w:type="spellEnd"/>
      <w:r w:rsidRPr="0052456C">
        <w:rPr>
          <w:color w:val="000000" w:themeColor="text1"/>
        </w:rPr>
        <w:t xml:space="preserve"> </w:t>
      </w:r>
      <w:proofErr w:type="spellStart"/>
      <w:r w:rsidRPr="0052456C">
        <w:rPr>
          <w:color w:val="000000" w:themeColor="text1"/>
        </w:rPr>
        <w:t>punishments</w:t>
      </w:r>
      <w:proofErr w:type="spellEnd"/>
      <w:r w:rsidRPr="0052456C">
        <w:rPr>
          <w:color w:val="000000" w:themeColor="text1"/>
        </w:rPr>
        <w:t xml:space="preserve"> can </w:t>
      </w:r>
      <w:proofErr w:type="spellStart"/>
      <w:r w:rsidRPr="0052456C">
        <w:rPr>
          <w:color w:val="000000" w:themeColor="text1"/>
        </w:rPr>
        <w:t>guarantee</w:t>
      </w:r>
      <w:proofErr w:type="spellEnd"/>
      <w:r w:rsidRPr="0052456C">
        <w:rPr>
          <w:color w:val="000000" w:themeColor="text1"/>
        </w:rPr>
        <w:t xml:space="preserve"> </w:t>
      </w:r>
      <w:proofErr w:type="spellStart"/>
      <w:r w:rsidRPr="0052456C">
        <w:rPr>
          <w:color w:val="000000" w:themeColor="text1"/>
        </w:rPr>
        <w:t>obliteration</w:t>
      </w:r>
      <w:proofErr w:type="spellEnd"/>
      <w:r w:rsidRPr="0052456C">
        <w:rPr>
          <w:color w:val="000000" w:themeColor="text1"/>
        </w:rPr>
        <w:t xml:space="preserve"> of </w:t>
      </w:r>
      <w:proofErr w:type="spellStart"/>
      <w:r w:rsidRPr="0052456C">
        <w:rPr>
          <w:color w:val="000000" w:themeColor="text1"/>
        </w:rPr>
        <w:t>these</w:t>
      </w:r>
      <w:proofErr w:type="spellEnd"/>
      <w:r w:rsidRPr="0052456C">
        <w:rPr>
          <w:color w:val="000000" w:themeColor="text1"/>
        </w:rPr>
        <w:t xml:space="preserve"> </w:t>
      </w:r>
      <w:proofErr w:type="spellStart"/>
      <w:r w:rsidRPr="0052456C">
        <w:rPr>
          <w:color w:val="000000" w:themeColor="text1"/>
        </w:rPr>
        <w:t>acts</w:t>
      </w:r>
      <w:proofErr w:type="spellEnd"/>
      <w:r w:rsidRPr="0052456C">
        <w:rPr>
          <w:color w:val="000000" w:themeColor="text1"/>
        </w:rPr>
        <w:t xml:space="preserve">. </w:t>
      </w:r>
      <w:proofErr w:type="spellStart"/>
      <w:r w:rsidRPr="0052456C">
        <w:rPr>
          <w:color w:val="000000" w:themeColor="text1"/>
        </w:rPr>
        <w:t>When</w:t>
      </w:r>
      <w:proofErr w:type="spellEnd"/>
      <w:r w:rsidRPr="0052456C">
        <w:rPr>
          <w:color w:val="000000" w:themeColor="text1"/>
        </w:rPr>
        <w:t xml:space="preserve"> </w:t>
      </w:r>
      <w:proofErr w:type="spellStart"/>
      <w:r w:rsidRPr="0052456C">
        <w:rPr>
          <w:color w:val="000000" w:themeColor="text1"/>
        </w:rPr>
        <w:t>women</w:t>
      </w:r>
      <w:proofErr w:type="spellEnd"/>
      <w:r w:rsidRPr="0052456C">
        <w:rPr>
          <w:color w:val="000000" w:themeColor="text1"/>
        </w:rPr>
        <w:t xml:space="preserve"> </w:t>
      </w:r>
      <w:proofErr w:type="spellStart"/>
      <w:r w:rsidRPr="0052456C">
        <w:rPr>
          <w:color w:val="000000" w:themeColor="text1"/>
        </w:rPr>
        <w:t>were</w:t>
      </w:r>
      <w:proofErr w:type="spellEnd"/>
      <w:r w:rsidRPr="0052456C">
        <w:rPr>
          <w:color w:val="000000" w:themeColor="text1"/>
        </w:rPr>
        <w:t xml:space="preserve"> </w:t>
      </w:r>
      <w:proofErr w:type="spellStart"/>
      <w:r w:rsidRPr="0052456C">
        <w:rPr>
          <w:color w:val="000000" w:themeColor="text1"/>
        </w:rPr>
        <w:t>inquired</w:t>
      </w:r>
      <w:proofErr w:type="spellEnd"/>
      <w:r w:rsidRPr="0052456C">
        <w:rPr>
          <w:color w:val="000000" w:themeColor="text1"/>
        </w:rPr>
        <w:t xml:space="preserve"> </w:t>
      </w:r>
      <w:proofErr w:type="spellStart"/>
      <w:r w:rsidRPr="0052456C">
        <w:rPr>
          <w:color w:val="000000" w:themeColor="text1"/>
        </w:rPr>
        <w:t>about</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reasons</w:t>
      </w:r>
      <w:proofErr w:type="spellEnd"/>
      <w:r w:rsidRPr="0052456C">
        <w:rPr>
          <w:color w:val="000000" w:themeColor="text1"/>
        </w:rPr>
        <w:t xml:space="preserve"> as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why</w:t>
      </w:r>
      <w:proofErr w:type="spellEnd"/>
      <w:r w:rsidRPr="0052456C">
        <w:rPr>
          <w:color w:val="000000" w:themeColor="text1"/>
        </w:rPr>
        <w:t xml:space="preserve"> </w:t>
      </w:r>
      <w:proofErr w:type="spellStart"/>
      <w:r w:rsidRPr="0052456C">
        <w:rPr>
          <w:color w:val="000000" w:themeColor="text1"/>
        </w:rPr>
        <w:t>they</w:t>
      </w:r>
      <w:proofErr w:type="spellEnd"/>
      <w:r w:rsidRPr="0052456C">
        <w:rPr>
          <w:color w:val="000000" w:themeColor="text1"/>
        </w:rPr>
        <w:t xml:space="preserve"> </w:t>
      </w:r>
      <w:proofErr w:type="spellStart"/>
      <w:r w:rsidRPr="0052456C">
        <w:rPr>
          <w:color w:val="000000" w:themeColor="text1"/>
        </w:rPr>
        <w:t>did</w:t>
      </w:r>
      <w:proofErr w:type="spellEnd"/>
      <w:r w:rsidRPr="0052456C">
        <w:rPr>
          <w:color w:val="000000" w:themeColor="text1"/>
        </w:rPr>
        <w:t xml:space="preserve"> not </w:t>
      </w:r>
      <w:proofErr w:type="spellStart"/>
      <w:r w:rsidRPr="0052456C">
        <w:rPr>
          <w:color w:val="000000" w:themeColor="text1"/>
        </w:rPr>
        <w:t>come</w:t>
      </w:r>
      <w:proofErr w:type="spellEnd"/>
      <w:r w:rsidRPr="0052456C">
        <w:rPr>
          <w:color w:val="000000" w:themeColor="text1"/>
        </w:rPr>
        <w:t xml:space="preserve"> </w:t>
      </w:r>
      <w:proofErr w:type="spellStart"/>
      <w:r w:rsidRPr="0052456C">
        <w:rPr>
          <w:color w:val="000000" w:themeColor="text1"/>
        </w:rPr>
        <w:t>forward</w:t>
      </w:r>
      <w:proofErr w:type="spellEnd"/>
      <w:r w:rsidRPr="0052456C">
        <w:rPr>
          <w:color w:val="000000" w:themeColor="text1"/>
        </w:rPr>
        <w:t xml:space="preserve"> </w:t>
      </w:r>
      <w:proofErr w:type="spellStart"/>
      <w:r w:rsidRPr="0052456C">
        <w:rPr>
          <w:color w:val="000000" w:themeColor="text1"/>
        </w:rPr>
        <w:t>after</w:t>
      </w:r>
      <w:proofErr w:type="spellEnd"/>
      <w:r w:rsidRPr="0052456C">
        <w:rPr>
          <w:color w:val="000000" w:themeColor="text1"/>
        </w:rPr>
        <w:t xml:space="preserve"> </w:t>
      </w:r>
      <w:proofErr w:type="spellStart"/>
      <w:r w:rsidRPr="0052456C">
        <w:rPr>
          <w:color w:val="000000" w:themeColor="text1"/>
        </w:rPr>
        <w:t>these</w:t>
      </w:r>
      <w:proofErr w:type="spellEnd"/>
      <w:r w:rsidRPr="0052456C">
        <w:rPr>
          <w:color w:val="000000" w:themeColor="text1"/>
        </w:rPr>
        <w:t xml:space="preserve"> </w:t>
      </w:r>
      <w:proofErr w:type="spellStart"/>
      <w:r w:rsidRPr="0052456C">
        <w:rPr>
          <w:color w:val="000000" w:themeColor="text1"/>
        </w:rPr>
        <w:t>incidents</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majority</w:t>
      </w:r>
      <w:proofErr w:type="spellEnd"/>
      <w:r w:rsidRPr="0052456C">
        <w:rPr>
          <w:color w:val="000000" w:themeColor="text1"/>
        </w:rPr>
        <w:t xml:space="preserve"> </w:t>
      </w:r>
      <w:proofErr w:type="spellStart"/>
      <w:r w:rsidRPr="0052456C">
        <w:rPr>
          <w:color w:val="000000" w:themeColor="text1"/>
        </w:rPr>
        <w:t>revealed</w:t>
      </w:r>
      <w:proofErr w:type="spellEnd"/>
      <w:r w:rsidRPr="0052456C">
        <w:rPr>
          <w:color w:val="000000" w:themeColor="text1"/>
        </w:rPr>
        <w:t xml:space="preserve"> </w:t>
      </w:r>
      <w:proofErr w:type="spellStart"/>
      <w:r w:rsidRPr="0052456C">
        <w:rPr>
          <w:color w:val="000000" w:themeColor="text1"/>
        </w:rPr>
        <w:t>that</w:t>
      </w:r>
      <w:proofErr w:type="spellEnd"/>
      <w:r w:rsidRPr="0052456C">
        <w:rPr>
          <w:color w:val="000000" w:themeColor="text1"/>
        </w:rPr>
        <w:t xml:space="preserve"> </w:t>
      </w:r>
      <w:proofErr w:type="spellStart"/>
      <w:r w:rsidRPr="0052456C">
        <w:rPr>
          <w:color w:val="000000" w:themeColor="text1"/>
        </w:rPr>
        <w:t>they</w:t>
      </w:r>
      <w:proofErr w:type="spellEnd"/>
      <w:r w:rsidRPr="0052456C">
        <w:rPr>
          <w:color w:val="000000" w:themeColor="text1"/>
        </w:rPr>
        <w:t xml:space="preserve"> </w:t>
      </w:r>
      <w:proofErr w:type="spellStart"/>
      <w:r w:rsidRPr="0052456C">
        <w:rPr>
          <w:color w:val="000000" w:themeColor="text1"/>
        </w:rPr>
        <w:t>feared</w:t>
      </w:r>
      <w:proofErr w:type="spellEnd"/>
      <w:r w:rsidRPr="0052456C">
        <w:rPr>
          <w:color w:val="000000" w:themeColor="text1"/>
        </w:rPr>
        <w:t xml:space="preserve"> </w:t>
      </w:r>
      <w:proofErr w:type="spellStart"/>
      <w:r w:rsidRPr="0052456C">
        <w:rPr>
          <w:color w:val="000000" w:themeColor="text1"/>
        </w:rPr>
        <w:t>getting</w:t>
      </w:r>
      <w:proofErr w:type="spellEnd"/>
      <w:r w:rsidRPr="0052456C">
        <w:rPr>
          <w:color w:val="000000" w:themeColor="text1"/>
        </w:rPr>
        <w:t xml:space="preserve"> </w:t>
      </w:r>
      <w:proofErr w:type="spellStart"/>
      <w:r w:rsidRPr="0052456C">
        <w:rPr>
          <w:color w:val="000000" w:themeColor="text1"/>
        </w:rPr>
        <w:t>fired</w:t>
      </w:r>
      <w:proofErr w:type="spellEnd"/>
      <w:r w:rsidRPr="0052456C">
        <w:rPr>
          <w:color w:val="000000" w:themeColor="text1"/>
        </w:rPr>
        <w:t xml:space="preserve"> </w:t>
      </w:r>
      <w:proofErr w:type="spellStart"/>
      <w:r w:rsidRPr="0052456C">
        <w:rPr>
          <w:color w:val="000000" w:themeColor="text1"/>
        </w:rPr>
        <w:t>without</w:t>
      </w:r>
      <w:proofErr w:type="spellEnd"/>
      <w:r w:rsidRPr="0052456C">
        <w:rPr>
          <w:color w:val="000000" w:themeColor="text1"/>
        </w:rPr>
        <w:t xml:space="preserve"> </w:t>
      </w:r>
      <w:proofErr w:type="spellStart"/>
      <w:r w:rsidRPr="0052456C">
        <w:rPr>
          <w:color w:val="000000" w:themeColor="text1"/>
        </w:rPr>
        <w:t>any</w:t>
      </w:r>
      <w:proofErr w:type="spellEnd"/>
      <w:r w:rsidRPr="0052456C">
        <w:rPr>
          <w:color w:val="000000" w:themeColor="text1"/>
        </w:rPr>
        <w:t xml:space="preserve"> </w:t>
      </w:r>
      <w:proofErr w:type="spellStart"/>
      <w:r w:rsidRPr="0052456C">
        <w:rPr>
          <w:color w:val="000000" w:themeColor="text1"/>
        </w:rPr>
        <w:t>severance</w:t>
      </w:r>
      <w:proofErr w:type="spellEnd"/>
      <w:r w:rsidRPr="0052456C">
        <w:rPr>
          <w:color w:val="000000" w:themeColor="text1"/>
        </w:rPr>
        <w:t xml:space="preserve"> pay.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second</w:t>
      </w:r>
      <w:proofErr w:type="spellEnd"/>
      <w:r w:rsidRPr="0052456C">
        <w:rPr>
          <w:color w:val="000000" w:themeColor="text1"/>
        </w:rPr>
        <w:t xml:space="preserve"> </w:t>
      </w:r>
      <w:proofErr w:type="spellStart"/>
      <w:r w:rsidRPr="0052456C">
        <w:rPr>
          <w:color w:val="000000" w:themeColor="text1"/>
        </w:rPr>
        <w:t>most</w:t>
      </w:r>
      <w:proofErr w:type="spellEnd"/>
      <w:r w:rsidRPr="0052456C">
        <w:rPr>
          <w:color w:val="000000" w:themeColor="text1"/>
        </w:rPr>
        <w:t xml:space="preserve"> popular </w:t>
      </w:r>
      <w:proofErr w:type="spellStart"/>
      <w:r w:rsidRPr="0052456C">
        <w:rPr>
          <w:color w:val="000000" w:themeColor="text1"/>
        </w:rPr>
        <w:t>reason</w:t>
      </w:r>
      <w:proofErr w:type="spellEnd"/>
      <w:r w:rsidRPr="0052456C">
        <w:rPr>
          <w:color w:val="000000" w:themeColor="text1"/>
        </w:rPr>
        <w:t xml:space="preserve"> </w:t>
      </w:r>
      <w:proofErr w:type="spellStart"/>
      <w:r w:rsidRPr="0052456C">
        <w:rPr>
          <w:color w:val="000000" w:themeColor="text1"/>
        </w:rPr>
        <w:t>for</w:t>
      </w:r>
      <w:proofErr w:type="spellEnd"/>
      <w:r w:rsidRPr="0052456C">
        <w:rPr>
          <w:color w:val="000000" w:themeColor="text1"/>
        </w:rPr>
        <w:t xml:space="preserve"> </w:t>
      </w:r>
      <w:proofErr w:type="spellStart"/>
      <w:r w:rsidRPr="0052456C">
        <w:rPr>
          <w:color w:val="000000" w:themeColor="text1"/>
        </w:rPr>
        <w:t>reluctance</w:t>
      </w:r>
      <w:proofErr w:type="spellEnd"/>
      <w:r w:rsidRPr="0052456C">
        <w:rPr>
          <w:color w:val="000000" w:themeColor="text1"/>
        </w:rPr>
        <w:t xml:space="preserve"> </w:t>
      </w:r>
      <w:proofErr w:type="spellStart"/>
      <w:r w:rsidRPr="0052456C">
        <w:rPr>
          <w:color w:val="000000" w:themeColor="text1"/>
        </w:rPr>
        <w:t>towards</w:t>
      </w:r>
      <w:proofErr w:type="spellEnd"/>
      <w:r w:rsidRPr="0052456C">
        <w:rPr>
          <w:color w:val="000000" w:themeColor="text1"/>
        </w:rPr>
        <w:t xml:space="preserve"> </w:t>
      </w:r>
      <w:proofErr w:type="spellStart"/>
      <w:r w:rsidRPr="0052456C">
        <w:rPr>
          <w:color w:val="000000" w:themeColor="text1"/>
        </w:rPr>
        <w:t>exposing</w:t>
      </w:r>
      <w:proofErr w:type="spellEnd"/>
      <w:r w:rsidRPr="0052456C">
        <w:rPr>
          <w:color w:val="000000" w:themeColor="text1"/>
        </w:rPr>
        <w:t xml:space="preserve"> </w:t>
      </w:r>
      <w:proofErr w:type="spellStart"/>
      <w:r w:rsidRPr="0052456C">
        <w:rPr>
          <w:color w:val="000000" w:themeColor="text1"/>
        </w:rPr>
        <w:t>this</w:t>
      </w:r>
      <w:proofErr w:type="spellEnd"/>
      <w:r w:rsidRPr="0052456C">
        <w:rPr>
          <w:color w:val="000000" w:themeColor="text1"/>
        </w:rPr>
        <w:t xml:space="preserve"> </w:t>
      </w:r>
      <w:proofErr w:type="spellStart"/>
      <w:r w:rsidRPr="0052456C">
        <w:rPr>
          <w:color w:val="000000" w:themeColor="text1"/>
        </w:rPr>
        <w:t>behavior</w:t>
      </w:r>
      <w:proofErr w:type="spellEnd"/>
      <w:r w:rsidRPr="0052456C">
        <w:rPr>
          <w:color w:val="000000" w:themeColor="text1"/>
        </w:rPr>
        <w:t xml:space="preserve"> </w:t>
      </w:r>
      <w:proofErr w:type="spellStart"/>
      <w:r w:rsidRPr="0052456C">
        <w:rPr>
          <w:color w:val="000000" w:themeColor="text1"/>
        </w:rPr>
        <w:t>was</w:t>
      </w:r>
      <w:proofErr w:type="spellEnd"/>
      <w:r w:rsidRPr="0052456C">
        <w:rPr>
          <w:color w:val="000000" w:themeColor="text1"/>
        </w:rPr>
        <w:t xml:space="preserve"> </w:t>
      </w:r>
      <w:proofErr w:type="spellStart"/>
      <w:r w:rsidRPr="0052456C">
        <w:rPr>
          <w:color w:val="000000" w:themeColor="text1"/>
        </w:rPr>
        <w:t>that</w:t>
      </w:r>
      <w:proofErr w:type="spellEnd"/>
      <w:r w:rsidRPr="0052456C">
        <w:rPr>
          <w:color w:val="000000" w:themeColor="text1"/>
        </w:rPr>
        <w:t xml:space="preserve"> </w:t>
      </w:r>
      <w:proofErr w:type="spellStart"/>
      <w:r w:rsidRPr="0052456C">
        <w:rPr>
          <w:color w:val="000000" w:themeColor="text1"/>
        </w:rPr>
        <w:t>no</w:t>
      </w:r>
      <w:proofErr w:type="spellEnd"/>
      <w:r w:rsidRPr="0052456C">
        <w:rPr>
          <w:color w:val="000000" w:themeColor="text1"/>
        </w:rPr>
        <w:t xml:space="preserve"> </w:t>
      </w:r>
      <w:proofErr w:type="spellStart"/>
      <w:r w:rsidRPr="0052456C">
        <w:rPr>
          <w:color w:val="000000" w:themeColor="text1"/>
        </w:rPr>
        <w:t>one</w:t>
      </w:r>
      <w:proofErr w:type="spellEnd"/>
      <w:r w:rsidRPr="0052456C">
        <w:rPr>
          <w:color w:val="000000" w:themeColor="text1"/>
        </w:rPr>
        <w:t xml:space="preserve"> in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corporation</w:t>
      </w:r>
      <w:proofErr w:type="spellEnd"/>
      <w:r w:rsidRPr="0052456C">
        <w:rPr>
          <w:color w:val="000000" w:themeColor="text1"/>
        </w:rPr>
        <w:t xml:space="preserve"> had </w:t>
      </w:r>
      <w:proofErr w:type="spellStart"/>
      <w:r w:rsidRPr="0052456C">
        <w:rPr>
          <w:color w:val="000000" w:themeColor="text1"/>
        </w:rPr>
        <w:t>been</w:t>
      </w:r>
      <w:proofErr w:type="spellEnd"/>
      <w:r w:rsidRPr="0052456C">
        <w:rPr>
          <w:color w:val="000000" w:themeColor="text1"/>
        </w:rPr>
        <w:t xml:space="preserve"> </w:t>
      </w:r>
      <w:proofErr w:type="spellStart"/>
      <w:r w:rsidRPr="0052456C">
        <w:rPr>
          <w:color w:val="000000" w:themeColor="text1"/>
        </w:rPr>
        <w:t>punished</w:t>
      </w:r>
      <w:proofErr w:type="spellEnd"/>
      <w:r w:rsidRPr="0052456C">
        <w:rPr>
          <w:color w:val="000000" w:themeColor="text1"/>
        </w:rPr>
        <w:t xml:space="preserve"> </w:t>
      </w:r>
      <w:proofErr w:type="spellStart"/>
      <w:r w:rsidRPr="0052456C">
        <w:rPr>
          <w:color w:val="000000" w:themeColor="text1"/>
        </w:rPr>
        <w:t>for</w:t>
      </w:r>
      <w:proofErr w:type="spellEnd"/>
      <w:r w:rsidRPr="0052456C">
        <w:rPr>
          <w:color w:val="000000" w:themeColor="text1"/>
        </w:rPr>
        <w:t xml:space="preserve"> </w:t>
      </w:r>
      <w:proofErr w:type="spellStart"/>
      <w:r w:rsidRPr="0052456C">
        <w:rPr>
          <w:color w:val="000000" w:themeColor="text1"/>
        </w:rPr>
        <w:t>these</w:t>
      </w:r>
      <w:proofErr w:type="spellEnd"/>
      <w:r w:rsidRPr="0052456C">
        <w:rPr>
          <w:color w:val="000000" w:themeColor="text1"/>
        </w:rPr>
        <w:t xml:space="preserve"> </w:t>
      </w:r>
      <w:proofErr w:type="spellStart"/>
      <w:r w:rsidRPr="0052456C">
        <w:rPr>
          <w:color w:val="000000" w:themeColor="text1"/>
        </w:rPr>
        <w:t>crimes</w:t>
      </w:r>
      <w:proofErr w:type="spellEnd"/>
      <w:r w:rsidRPr="0052456C">
        <w:rPr>
          <w:color w:val="000000" w:themeColor="text1"/>
        </w:rPr>
        <w:t xml:space="preserve"> </w:t>
      </w:r>
      <w:proofErr w:type="spellStart"/>
      <w:r w:rsidRPr="0052456C">
        <w:rPr>
          <w:color w:val="000000" w:themeColor="text1"/>
        </w:rPr>
        <w:t>before</w:t>
      </w:r>
      <w:proofErr w:type="spellEnd"/>
      <w:r w:rsidRPr="0052456C">
        <w:rPr>
          <w:color w:val="000000" w:themeColor="text1"/>
        </w:rPr>
        <w:t xml:space="preserve"> (</w:t>
      </w:r>
      <w:proofErr w:type="spellStart"/>
      <w:r w:rsidRPr="0052456C">
        <w:rPr>
          <w:color w:val="000000" w:themeColor="text1"/>
        </w:rPr>
        <w:t>Greenwood</w:t>
      </w:r>
      <w:proofErr w:type="spellEnd"/>
      <w:r w:rsidRPr="0052456C">
        <w:rPr>
          <w:color w:val="000000" w:themeColor="text1"/>
        </w:rPr>
        <w:t>, 2022).</w:t>
      </w:r>
    </w:p>
    <w:p w14:paraId="2560A454" w14:textId="77777777" w:rsidR="00DF0B26" w:rsidRPr="0052456C" w:rsidRDefault="00DF0B26" w:rsidP="00DF0B26">
      <w:pPr>
        <w:rPr>
          <w:color w:val="000000" w:themeColor="text1"/>
        </w:rPr>
      </w:pPr>
      <w:proofErr w:type="spellStart"/>
      <w:r w:rsidRPr="0052456C">
        <w:rPr>
          <w:color w:val="000000" w:themeColor="text1"/>
        </w:rPr>
        <w:t>Another</w:t>
      </w:r>
      <w:proofErr w:type="spellEnd"/>
      <w:r w:rsidRPr="0052456C">
        <w:rPr>
          <w:color w:val="000000" w:themeColor="text1"/>
        </w:rPr>
        <w:t xml:space="preserve"> </w:t>
      </w:r>
      <w:proofErr w:type="spellStart"/>
      <w:r w:rsidRPr="0052456C">
        <w:rPr>
          <w:color w:val="000000" w:themeColor="text1"/>
        </w:rPr>
        <w:t>inimical</w:t>
      </w:r>
      <w:proofErr w:type="spellEnd"/>
      <w:r w:rsidRPr="0052456C">
        <w:rPr>
          <w:color w:val="000000" w:themeColor="text1"/>
        </w:rPr>
        <w:t xml:space="preserve"> </w:t>
      </w:r>
      <w:proofErr w:type="spellStart"/>
      <w:r w:rsidRPr="0052456C">
        <w:rPr>
          <w:color w:val="000000" w:themeColor="text1"/>
        </w:rPr>
        <w:t>effect</w:t>
      </w:r>
      <w:proofErr w:type="spellEnd"/>
      <w:r w:rsidRPr="0052456C">
        <w:rPr>
          <w:color w:val="000000" w:themeColor="text1"/>
        </w:rPr>
        <w:t xml:space="preserve"> of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glass</w:t>
      </w:r>
      <w:proofErr w:type="spellEnd"/>
      <w:r w:rsidRPr="0052456C">
        <w:rPr>
          <w:color w:val="000000" w:themeColor="text1"/>
        </w:rPr>
        <w:t xml:space="preserve"> </w:t>
      </w:r>
      <w:proofErr w:type="spellStart"/>
      <w:r w:rsidRPr="0052456C">
        <w:rPr>
          <w:color w:val="000000" w:themeColor="text1"/>
        </w:rPr>
        <w:t>ceiling</w:t>
      </w:r>
      <w:proofErr w:type="spellEnd"/>
      <w:r w:rsidRPr="0052456C">
        <w:rPr>
          <w:color w:val="000000" w:themeColor="text1"/>
        </w:rPr>
        <w:t xml:space="preserve"> is </w:t>
      </w:r>
      <w:proofErr w:type="spellStart"/>
      <w:r w:rsidRPr="0052456C">
        <w:rPr>
          <w:color w:val="000000" w:themeColor="text1"/>
        </w:rPr>
        <w:t>women</w:t>
      </w:r>
      <w:proofErr w:type="spellEnd"/>
      <w:r w:rsidRPr="0052456C">
        <w:rPr>
          <w:color w:val="000000" w:themeColor="text1"/>
        </w:rPr>
        <w:t xml:space="preserve"> </w:t>
      </w:r>
      <w:proofErr w:type="spellStart"/>
      <w:r w:rsidRPr="0052456C">
        <w:rPr>
          <w:color w:val="000000" w:themeColor="text1"/>
        </w:rPr>
        <w:t>being</w:t>
      </w:r>
      <w:proofErr w:type="spellEnd"/>
      <w:r w:rsidRPr="0052456C">
        <w:rPr>
          <w:color w:val="000000" w:themeColor="text1"/>
        </w:rPr>
        <w:t xml:space="preserve"> </w:t>
      </w:r>
      <w:proofErr w:type="spellStart"/>
      <w:r w:rsidRPr="0052456C">
        <w:rPr>
          <w:color w:val="000000" w:themeColor="text1"/>
        </w:rPr>
        <w:t>compelled</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make</w:t>
      </w:r>
      <w:proofErr w:type="spellEnd"/>
      <w:r w:rsidRPr="0052456C">
        <w:rPr>
          <w:color w:val="000000" w:themeColor="text1"/>
        </w:rPr>
        <w:t xml:space="preserve"> </w:t>
      </w:r>
      <w:proofErr w:type="spellStart"/>
      <w:r w:rsidRPr="0052456C">
        <w:rPr>
          <w:color w:val="000000" w:themeColor="text1"/>
        </w:rPr>
        <w:t>various</w:t>
      </w:r>
      <w:proofErr w:type="spellEnd"/>
      <w:r w:rsidRPr="0052456C">
        <w:rPr>
          <w:color w:val="000000" w:themeColor="text1"/>
        </w:rPr>
        <w:t xml:space="preserve"> </w:t>
      </w:r>
      <w:proofErr w:type="spellStart"/>
      <w:r w:rsidRPr="0052456C">
        <w:rPr>
          <w:color w:val="000000" w:themeColor="text1"/>
        </w:rPr>
        <w:t>sorts</w:t>
      </w:r>
      <w:proofErr w:type="spellEnd"/>
      <w:r w:rsidRPr="0052456C">
        <w:rPr>
          <w:color w:val="000000" w:themeColor="text1"/>
        </w:rPr>
        <w:t xml:space="preserve"> of </w:t>
      </w:r>
      <w:proofErr w:type="spellStart"/>
      <w:r w:rsidRPr="0052456C">
        <w:rPr>
          <w:color w:val="000000" w:themeColor="text1"/>
        </w:rPr>
        <w:t>adjustments</w:t>
      </w:r>
      <w:proofErr w:type="spellEnd"/>
      <w:r w:rsidRPr="0052456C">
        <w:rPr>
          <w:color w:val="000000" w:themeColor="text1"/>
        </w:rPr>
        <w:t xml:space="preserve"> </w:t>
      </w:r>
      <w:proofErr w:type="spellStart"/>
      <w:r w:rsidRPr="0052456C">
        <w:rPr>
          <w:color w:val="000000" w:themeColor="text1"/>
        </w:rPr>
        <w:t>according</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men in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company</w:t>
      </w:r>
      <w:proofErr w:type="spellEnd"/>
      <w:r w:rsidRPr="0052456C">
        <w:rPr>
          <w:color w:val="000000" w:themeColor="text1"/>
        </w:rPr>
        <w:t xml:space="preserve"> (</w:t>
      </w:r>
      <w:proofErr w:type="spellStart"/>
      <w:r w:rsidRPr="0052456C">
        <w:rPr>
          <w:color w:val="000000" w:themeColor="text1"/>
        </w:rPr>
        <w:t>Elmuti</w:t>
      </w:r>
      <w:proofErr w:type="spellEnd"/>
      <w:r w:rsidRPr="0052456C">
        <w:rPr>
          <w:color w:val="000000" w:themeColor="text1"/>
        </w:rPr>
        <w:t xml:space="preserve"> et al, 2021). </w:t>
      </w:r>
      <w:proofErr w:type="spellStart"/>
      <w:r w:rsidRPr="0052456C">
        <w:rPr>
          <w:color w:val="000000" w:themeColor="text1"/>
        </w:rPr>
        <w:t>When</w:t>
      </w:r>
      <w:proofErr w:type="spellEnd"/>
      <w:r w:rsidRPr="0052456C">
        <w:rPr>
          <w:color w:val="000000" w:themeColor="text1"/>
        </w:rPr>
        <w:t xml:space="preserve"> </w:t>
      </w:r>
      <w:proofErr w:type="spellStart"/>
      <w:r w:rsidRPr="0052456C">
        <w:rPr>
          <w:color w:val="000000" w:themeColor="text1"/>
        </w:rPr>
        <w:t>asked</w:t>
      </w:r>
      <w:proofErr w:type="spellEnd"/>
      <w:r w:rsidRPr="0052456C">
        <w:rPr>
          <w:color w:val="000000" w:themeColor="text1"/>
        </w:rPr>
        <w:t xml:space="preserve">, </w:t>
      </w:r>
      <w:proofErr w:type="spellStart"/>
      <w:r w:rsidRPr="0052456C">
        <w:rPr>
          <w:color w:val="000000" w:themeColor="text1"/>
        </w:rPr>
        <w:t>women</w:t>
      </w:r>
      <w:proofErr w:type="spellEnd"/>
      <w:r w:rsidRPr="0052456C">
        <w:rPr>
          <w:color w:val="000000" w:themeColor="text1"/>
        </w:rPr>
        <w:t xml:space="preserve"> </w:t>
      </w:r>
      <w:proofErr w:type="spellStart"/>
      <w:r w:rsidRPr="0052456C">
        <w:rPr>
          <w:color w:val="000000" w:themeColor="text1"/>
        </w:rPr>
        <w:t>elaborated</w:t>
      </w:r>
      <w:proofErr w:type="spellEnd"/>
      <w:r w:rsidRPr="0052456C">
        <w:rPr>
          <w:color w:val="000000" w:themeColor="text1"/>
        </w:rPr>
        <w:t xml:space="preserve"> </w:t>
      </w:r>
      <w:proofErr w:type="spellStart"/>
      <w:r w:rsidRPr="0052456C">
        <w:rPr>
          <w:color w:val="000000" w:themeColor="text1"/>
        </w:rPr>
        <w:t>that</w:t>
      </w:r>
      <w:proofErr w:type="spellEnd"/>
      <w:r w:rsidRPr="0052456C">
        <w:rPr>
          <w:color w:val="000000" w:themeColor="text1"/>
        </w:rPr>
        <w:t xml:space="preserve"> </w:t>
      </w:r>
      <w:proofErr w:type="spellStart"/>
      <w:r w:rsidRPr="0052456C">
        <w:rPr>
          <w:color w:val="000000" w:themeColor="text1"/>
        </w:rPr>
        <w:t>they</w:t>
      </w:r>
      <w:proofErr w:type="spellEnd"/>
      <w:r w:rsidRPr="0052456C">
        <w:rPr>
          <w:color w:val="000000" w:themeColor="text1"/>
        </w:rPr>
        <w:t xml:space="preserve"> had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modify</w:t>
      </w:r>
      <w:proofErr w:type="spellEnd"/>
      <w:r w:rsidRPr="0052456C">
        <w:rPr>
          <w:color w:val="000000" w:themeColor="text1"/>
        </w:rPr>
        <w:t xml:space="preserve"> </w:t>
      </w:r>
      <w:proofErr w:type="spellStart"/>
      <w:r w:rsidRPr="0052456C">
        <w:rPr>
          <w:color w:val="000000" w:themeColor="text1"/>
        </w:rPr>
        <w:t>their</w:t>
      </w:r>
      <w:proofErr w:type="spellEnd"/>
      <w:r w:rsidRPr="0052456C">
        <w:rPr>
          <w:color w:val="000000" w:themeColor="text1"/>
        </w:rPr>
        <w:t xml:space="preserve"> </w:t>
      </w:r>
      <w:proofErr w:type="spellStart"/>
      <w:r w:rsidRPr="0052456C">
        <w:rPr>
          <w:color w:val="000000" w:themeColor="text1"/>
        </w:rPr>
        <w:t>meeting</w:t>
      </w:r>
      <w:proofErr w:type="spellEnd"/>
      <w:r w:rsidRPr="0052456C">
        <w:rPr>
          <w:color w:val="000000" w:themeColor="text1"/>
        </w:rPr>
        <w:t xml:space="preserve"> </w:t>
      </w:r>
      <w:proofErr w:type="spellStart"/>
      <w:r w:rsidRPr="0052456C">
        <w:rPr>
          <w:color w:val="000000" w:themeColor="text1"/>
        </w:rPr>
        <w:t>schedules</w:t>
      </w:r>
      <w:proofErr w:type="spellEnd"/>
      <w:r w:rsidRPr="0052456C">
        <w:rPr>
          <w:color w:val="000000" w:themeColor="text1"/>
        </w:rPr>
        <w:t xml:space="preserve"> </w:t>
      </w:r>
      <w:proofErr w:type="spellStart"/>
      <w:r w:rsidRPr="0052456C">
        <w:rPr>
          <w:color w:val="000000" w:themeColor="text1"/>
        </w:rPr>
        <w:t>and</w:t>
      </w:r>
      <w:proofErr w:type="spellEnd"/>
      <w:r w:rsidRPr="0052456C">
        <w:rPr>
          <w:color w:val="000000" w:themeColor="text1"/>
        </w:rPr>
        <w:t xml:space="preserve"> </w:t>
      </w:r>
      <w:proofErr w:type="spellStart"/>
      <w:r w:rsidRPr="0052456C">
        <w:rPr>
          <w:color w:val="000000" w:themeColor="text1"/>
        </w:rPr>
        <w:t>other</w:t>
      </w:r>
      <w:proofErr w:type="spellEnd"/>
      <w:r w:rsidRPr="0052456C">
        <w:rPr>
          <w:color w:val="000000" w:themeColor="text1"/>
        </w:rPr>
        <w:t xml:space="preserve"> </w:t>
      </w:r>
      <w:proofErr w:type="spellStart"/>
      <w:r w:rsidRPr="0052456C">
        <w:rPr>
          <w:color w:val="000000" w:themeColor="text1"/>
        </w:rPr>
        <w:t>business-related</w:t>
      </w:r>
      <w:proofErr w:type="spellEnd"/>
      <w:r w:rsidRPr="0052456C">
        <w:rPr>
          <w:color w:val="000000" w:themeColor="text1"/>
        </w:rPr>
        <w:t xml:space="preserve"> </w:t>
      </w:r>
      <w:proofErr w:type="spellStart"/>
      <w:r w:rsidRPr="0052456C">
        <w:rPr>
          <w:color w:val="000000" w:themeColor="text1"/>
        </w:rPr>
        <w:t>responsibilities</w:t>
      </w:r>
      <w:proofErr w:type="spellEnd"/>
      <w:r w:rsidRPr="0052456C">
        <w:rPr>
          <w:color w:val="000000" w:themeColor="text1"/>
        </w:rPr>
        <w:t xml:space="preserve"> in </w:t>
      </w:r>
      <w:proofErr w:type="spellStart"/>
      <w:r w:rsidRPr="0052456C">
        <w:rPr>
          <w:color w:val="000000" w:themeColor="text1"/>
        </w:rPr>
        <w:t>accordance</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schedules</w:t>
      </w:r>
      <w:proofErr w:type="spellEnd"/>
      <w:r w:rsidRPr="0052456C">
        <w:rPr>
          <w:color w:val="000000" w:themeColor="text1"/>
        </w:rPr>
        <w:t xml:space="preserve"> of </w:t>
      </w:r>
      <w:proofErr w:type="spellStart"/>
      <w:r w:rsidRPr="0052456C">
        <w:rPr>
          <w:color w:val="000000" w:themeColor="text1"/>
        </w:rPr>
        <w:t>their</w:t>
      </w:r>
      <w:proofErr w:type="spellEnd"/>
      <w:r w:rsidRPr="0052456C">
        <w:rPr>
          <w:color w:val="000000" w:themeColor="text1"/>
        </w:rPr>
        <w:t xml:space="preserve"> </w:t>
      </w:r>
      <w:proofErr w:type="spellStart"/>
      <w:r w:rsidRPr="0052456C">
        <w:rPr>
          <w:color w:val="000000" w:themeColor="text1"/>
        </w:rPr>
        <w:t>male</w:t>
      </w:r>
      <w:proofErr w:type="spellEnd"/>
      <w:r w:rsidRPr="0052456C">
        <w:rPr>
          <w:color w:val="000000" w:themeColor="text1"/>
        </w:rPr>
        <w:t xml:space="preserve"> </w:t>
      </w:r>
      <w:proofErr w:type="spellStart"/>
      <w:r w:rsidRPr="0052456C">
        <w:rPr>
          <w:color w:val="000000" w:themeColor="text1"/>
        </w:rPr>
        <w:t>colleagues</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precedence</w:t>
      </w:r>
      <w:proofErr w:type="spellEnd"/>
      <w:r w:rsidRPr="0052456C">
        <w:rPr>
          <w:color w:val="000000" w:themeColor="text1"/>
        </w:rPr>
        <w:t xml:space="preserve"> </w:t>
      </w:r>
      <w:proofErr w:type="spellStart"/>
      <w:r w:rsidRPr="0052456C">
        <w:rPr>
          <w:color w:val="000000" w:themeColor="text1"/>
        </w:rPr>
        <w:t>credited</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men </w:t>
      </w:r>
      <w:proofErr w:type="spellStart"/>
      <w:r w:rsidRPr="0052456C">
        <w:rPr>
          <w:color w:val="000000" w:themeColor="text1"/>
        </w:rPr>
        <w:t>during</w:t>
      </w:r>
      <w:proofErr w:type="spellEnd"/>
      <w:r w:rsidRPr="0052456C">
        <w:rPr>
          <w:color w:val="000000" w:themeColor="text1"/>
        </w:rPr>
        <w:t xml:space="preserve"> </w:t>
      </w:r>
      <w:proofErr w:type="spellStart"/>
      <w:r w:rsidRPr="0052456C">
        <w:rPr>
          <w:color w:val="000000" w:themeColor="text1"/>
        </w:rPr>
        <w:t>business</w:t>
      </w:r>
      <w:proofErr w:type="spellEnd"/>
      <w:r w:rsidRPr="0052456C">
        <w:rPr>
          <w:color w:val="000000" w:themeColor="text1"/>
        </w:rPr>
        <w:t xml:space="preserve"> </w:t>
      </w:r>
      <w:proofErr w:type="spellStart"/>
      <w:r w:rsidRPr="0052456C">
        <w:rPr>
          <w:color w:val="000000" w:themeColor="text1"/>
        </w:rPr>
        <w:t>meetings</w:t>
      </w:r>
      <w:proofErr w:type="spellEnd"/>
      <w:r w:rsidRPr="0052456C">
        <w:rPr>
          <w:color w:val="000000" w:themeColor="text1"/>
        </w:rPr>
        <w:t xml:space="preserve"> is </w:t>
      </w:r>
      <w:proofErr w:type="spellStart"/>
      <w:r w:rsidRPr="0052456C">
        <w:rPr>
          <w:color w:val="000000" w:themeColor="text1"/>
        </w:rPr>
        <w:t>also</w:t>
      </w:r>
      <w:proofErr w:type="spellEnd"/>
      <w:r w:rsidRPr="0052456C">
        <w:rPr>
          <w:color w:val="000000" w:themeColor="text1"/>
        </w:rPr>
        <w:t xml:space="preserve"> </w:t>
      </w:r>
      <w:proofErr w:type="spellStart"/>
      <w:r w:rsidRPr="0052456C">
        <w:rPr>
          <w:color w:val="000000" w:themeColor="text1"/>
        </w:rPr>
        <w:t>worth</w:t>
      </w:r>
      <w:proofErr w:type="spellEnd"/>
      <w:r w:rsidRPr="0052456C">
        <w:rPr>
          <w:color w:val="000000" w:themeColor="text1"/>
        </w:rPr>
        <w:t xml:space="preserve"> </w:t>
      </w:r>
      <w:proofErr w:type="spellStart"/>
      <w:r w:rsidRPr="0052456C">
        <w:rPr>
          <w:color w:val="000000" w:themeColor="text1"/>
        </w:rPr>
        <w:t>mentioning</w:t>
      </w:r>
      <w:proofErr w:type="spellEnd"/>
      <w:r w:rsidRPr="0052456C">
        <w:rPr>
          <w:color w:val="000000" w:themeColor="text1"/>
        </w:rPr>
        <w:t xml:space="preserve"> in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discussion</w:t>
      </w:r>
      <w:proofErr w:type="spellEnd"/>
      <w:r w:rsidRPr="0052456C">
        <w:rPr>
          <w:color w:val="000000" w:themeColor="text1"/>
        </w:rPr>
        <w:t xml:space="preserve"> </w:t>
      </w:r>
      <w:proofErr w:type="spellStart"/>
      <w:r w:rsidRPr="0052456C">
        <w:rPr>
          <w:color w:val="000000" w:themeColor="text1"/>
        </w:rPr>
        <w:t>around</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expansive</w:t>
      </w:r>
      <w:proofErr w:type="spellEnd"/>
      <w:r w:rsidRPr="0052456C">
        <w:rPr>
          <w:color w:val="000000" w:themeColor="text1"/>
        </w:rPr>
        <w:t xml:space="preserve"> </w:t>
      </w:r>
      <w:proofErr w:type="spellStart"/>
      <w:r w:rsidRPr="0052456C">
        <w:rPr>
          <w:color w:val="000000" w:themeColor="text1"/>
        </w:rPr>
        <w:t>effects</w:t>
      </w:r>
      <w:proofErr w:type="spellEnd"/>
      <w:r w:rsidRPr="0052456C">
        <w:rPr>
          <w:color w:val="000000" w:themeColor="text1"/>
        </w:rPr>
        <w:t xml:space="preserve"> of </w:t>
      </w:r>
      <w:proofErr w:type="spellStart"/>
      <w:r w:rsidRPr="0052456C">
        <w:rPr>
          <w:color w:val="000000" w:themeColor="text1"/>
        </w:rPr>
        <w:t>glass</w:t>
      </w:r>
      <w:proofErr w:type="spellEnd"/>
      <w:r w:rsidRPr="0052456C">
        <w:rPr>
          <w:color w:val="000000" w:themeColor="text1"/>
        </w:rPr>
        <w:t xml:space="preserve"> </w:t>
      </w:r>
      <w:proofErr w:type="spellStart"/>
      <w:r w:rsidRPr="0052456C">
        <w:rPr>
          <w:color w:val="000000" w:themeColor="text1"/>
        </w:rPr>
        <w:t>ceiling</w:t>
      </w:r>
      <w:proofErr w:type="spellEnd"/>
      <w:r w:rsidRPr="0052456C">
        <w:rPr>
          <w:color w:val="000000" w:themeColor="text1"/>
        </w:rPr>
        <w:t xml:space="preserve"> on </w:t>
      </w:r>
      <w:proofErr w:type="spellStart"/>
      <w:r w:rsidRPr="0052456C">
        <w:rPr>
          <w:color w:val="000000" w:themeColor="text1"/>
        </w:rPr>
        <w:t>women</w:t>
      </w:r>
      <w:proofErr w:type="spellEnd"/>
      <w:r w:rsidRPr="0052456C">
        <w:rPr>
          <w:color w:val="000000" w:themeColor="text1"/>
        </w:rPr>
        <w:t xml:space="preserve"> (</w:t>
      </w:r>
      <w:proofErr w:type="spellStart"/>
      <w:r w:rsidRPr="0052456C">
        <w:rPr>
          <w:color w:val="000000" w:themeColor="text1"/>
        </w:rPr>
        <w:t>Simpson</w:t>
      </w:r>
      <w:proofErr w:type="spellEnd"/>
      <w:r w:rsidRPr="0052456C">
        <w:rPr>
          <w:color w:val="000000" w:themeColor="text1"/>
        </w:rPr>
        <w:t xml:space="preserve">, 2020). </w:t>
      </w:r>
    </w:p>
    <w:p w14:paraId="078CED48" w14:textId="77777777" w:rsidR="00DF0B26" w:rsidRDefault="00DF0B26" w:rsidP="00DF0B26">
      <w:pPr>
        <w:rPr>
          <w:color w:val="000000" w:themeColor="text1"/>
        </w:rPr>
      </w:pPr>
      <w:r w:rsidRPr="00436C79">
        <w:rPr>
          <w:color w:val="000000" w:themeColor="text1"/>
        </w:rPr>
        <w:t xml:space="preserve">Men </w:t>
      </w:r>
      <w:proofErr w:type="spellStart"/>
      <w:r w:rsidRPr="00436C79">
        <w:rPr>
          <w:color w:val="000000" w:themeColor="text1"/>
        </w:rPr>
        <w:t>have</w:t>
      </w:r>
      <w:proofErr w:type="spellEnd"/>
      <w:r w:rsidRPr="00436C79">
        <w:rPr>
          <w:color w:val="000000" w:themeColor="text1"/>
        </w:rPr>
        <w:t xml:space="preserve"> a </w:t>
      </w:r>
      <w:proofErr w:type="spellStart"/>
      <w:r w:rsidRPr="00436C79">
        <w:rPr>
          <w:color w:val="000000" w:themeColor="text1"/>
        </w:rPr>
        <w:t>significant</w:t>
      </w:r>
      <w:proofErr w:type="spellEnd"/>
      <w:r w:rsidRPr="00436C79">
        <w:rPr>
          <w:color w:val="000000" w:themeColor="text1"/>
        </w:rPr>
        <w:t xml:space="preserve"> </w:t>
      </w:r>
      <w:proofErr w:type="spellStart"/>
      <w:r w:rsidRPr="00436C79">
        <w:rPr>
          <w:color w:val="000000" w:themeColor="text1"/>
        </w:rPr>
        <w:t>edge</w:t>
      </w:r>
      <w:proofErr w:type="spellEnd"/>
      <w:r w:rsidRPr="00436C79">
        <w:rPr>
          <w:color w:val="000000" w:themeColor="text1"/>
        </w:rPr>
        <w:t xml:space="preserve"> </w:t>
      </w:r>
      <w:proofErr w:type="spellStart"/>
      <w:r w:rsidRPr="00436C79">
        <w:rPr>
          <w:color w:val="000000" w:themeColor="text1"/>
        </w:rPr>
        <w:t>over</w:t>
      </w:r>
      <w:proofErr w:type="spellEnd"/>
      <w:r w:rsidRPr="00436C79">
        <w:rPr>
          <w:color w:val="000000" w:themeColor="text1"/>
        </w:rPr>
        <w:t xml:space="preserve"> </w:t>
      </w:r>
      <w:proofErr w:type="spellStart"/>
      <w:r w:rsidRPr="00436C79">
        <w:rPr>
          <w:color w:val="000000" w:themeColor="text1"/>
        </w:rPr>
        <w:t>women</w:t>
      </w:r>
      <w:proofErr w:type="spellEnd"/>
      <w:r w:rsidRPr="00436C79">
        <w:rPr>
          <w:color w:val="000000" w:themeColor="text1"/>
        </w:rPr>
        <w:t xml:space="preserve"> in </w:t>
      </w:r>
      <w:proofErr w:type="spellStart"/>
      <w:r w:rsidRPr="00436C79">
        <w:rPr>
          <w:color w:val="000000" w:themeColor="text1"/>
        </w:rPr>
        <w:t>the</w:t>
      </w:r>
      <w:proofErr w:type="spellEnd"/>
      <w:r w:rsidRPr="00436C79">
        <w:rPr>
          <w:color w:val="000000" w:themeColor="text1"/>
        </w:rPr>
        <w:t xml:space="preserve"> </w:t>
      </w:r>
      <w:proofErr w:type="spellStart"/>
      <w:r w:rsidRPr="00436C79">
        <w:rPr>
          <w:color w:val="000000" w:themeColor="text1"/>
        </w:rPr>
        <w:t>corporate</w:t>
      </w:r>
      <w:proofErr w:type="spellEnd"/>
      <w:r w:rsidRPr="00436C79">
        <w:rPr>
          <w:color w:val="000000" w:themeColor="text1"/>
        </w:rPr>
        <w:t xml:space="preserve"> </w:t>
      </w:r>
      <w:proofErr w:type="spellStart"/>
      <w:r w:rsidRPr="00436C79">
        <w:rPr>
          <w:color w:val="000000" w:themeColor="text1"/>
        </w:rPr>
        <w:t>world</w:t>
      </w:r>
      <w:proofErr w:type="spellEnd"/>
      <w:r w:rsidRPr="00436C79">
        <w:rPr>
          <w:color w:val="000000" w:themeColor="text1"/>
        </w:rPr>
        <w:t xml:space="preserve"> </w:t>
      </w:r>
      <w:proofErr w:type="spellStart"/>
      <w:r w:rsidRPr="00436C79">
        <w:rPr>
          <w:color w:val="000000" w:themeColor="text1"/>
        </w:rPr>
        <w:t>because</w:t>
      </w:r>
      <w:proofErr w:type="spellEnd"/>
      <w:r w:rsidRPr="00436C79">
        <w:rPr>
          <w:color w:val="000000" w:themeColor="text1"/>
        </w:rPr>
        <w:t xml:space="preserve"> </w:t>
      </w:r>
      <w:proofErr w:type="spellStart"/>
      <w:r w:rsidRPr="00436C79">
        <w:rPr>
          <w:color w:val="000000" w:themeColor="text1"/>
        </w:rPr>
        <w:t>they</w:t>
      </w:r>
      <w:proofErr w:type="spellEnd"/>
      <w:r w:rsidRPr="00436C79">
        <w:rPr>
          <w:color w:val="000000" w:themeColor="text1"/>
        </w:rPr>
        <w:t xml:space="preserve"> </w:t>
      </w:r>
      <w:proofErr w:type="spellStart"/>
      <w:r w:rsidRPr="00436C79">
        <w:rPr>
          <w:color w:val="000000" w:themeColor="text1"/>
        </w:rPr>
        <w:t>have</w:t>
      </w:r>
      <w:proofErr w:type="spellEnd"/>
      <w:r w:rsidRPr="00436C79">
        <w:rPr>
          <w:color w:val="000000" w:themeColor="text1"/>
        </w:rPr>
        <w:t xml:space="preserve"> </w:t>
      </w:r>
      <w:proofErr w:type="spellStart"/>
      <w:r w:rsidRPr="00436C79">
        <w:rPr>
          <w:color w:val="000000" w:themeColor="text1"/>
        </w:rPr>
        <w:t>their</w:t>
      </w:r>
      <w:proofErr w:type="spellEnd"/>
      <w:r w:rsidRPr="00436C79">
        <w:rPr>
          <w:color w:val="000000" w:themeColor="text1"/>
        </w:rPr>
        <w:t xml:space="preserve"> </w:t>
      </w:r>
      <w:proofErr w:type="spellStart"/>
      <w:r w:rsidRPr="00436C79">
        <w:rPr>
          <w:color w:val="000000" w:themeColor="text1"/>
        </w:rPr>
        <w:t>own</w:t>
      </w:r>
      <w:proofErr w:type="spellEnd"/>
      <w:r w:rsidRPr="00436C79">
        <w:rPr>
          <w:color w:val="000000" w:themeColor="text1"/>
        </w:rPr>
        <w:t xml:space="preserve"> </w:t>
      </w:r>
      <w:proofErr w:type="spellStart"/>
      <w:r w:rsidRPr="00436C79">
        <w:rPr>
          <w:color w:val="000000" w:themeColor="text1"/>
        </w:rPr>
        <w:t>informal</w:t>
      </w:r>
      <w:proofErr w:type="spellEnd"/>
      <w:r w:rsidRPr="00436C79">
        <w:rPr>
          <w:color w:val="000000" w:themeColor="text1"/>
        </w:rPr>
        <w:t xml:space="preserve"> </w:t>
      </w:r>
      <w:proofErr w:type="spellStart"/>
      <w:r w:rsidRPr="00436C79">
        <w:rPr>
          <w:color w:val="000000" w:themeColor="text1"/>
        </w:rPr>
        <w:t>social</w:t>
      </w:r>
      <w:proofErr w:type="spellEnd"/>
      <w:r w:rsidRPr="00436C79">
        <w:rPr>
          <w:color w:val="000000" w:themeColor="text1"/>
        </w:rPr>
        <w:t xml:space="preserve"> </w:t>
      </w:r>
      <w:proofErr w:type="spellStart"/>
      <w:r w:rsidRPr="00436C79">
        <w:rPr>
          <w:color w:val="000000" w:themeColor="text1"/>
        </w:rPr>
        <w:t>networks</w:t>
      </w:r>
      <w:proofErr w:type="spellEnd"/>
      <w:r w:rsidRPr="00436C79">
        <w:rPr>
          <w:color w:val="000000" w:themeColor="text1"/>
        </w:rPr>
        <w:t xml:space="preserve">. </w:t>
      </w:r>
      <w:proofErr w:type="spellStart"/>
      <w:r w:rsidRPr="00436C79">
        <w:rPr>
          <w:color w:val="000000" w:themeColor="text1"/>
        </w:rPr>
        <w:t>These</w:t>
      </w:r>
      <w:proofErr w:type="spellEnd"/>
      <w:r w:rsidRPr="00436C79">
        <w:rPr>
          <w:color w:val="000000" w:themeColor="text1"/>
        </w:rPr>
        <w:t xml:space="preserve"> </w:t>
      </w:r>
      <w:proofErr w:type="spellStart"/>
      <w:r w:rsidRPr="00436C79">
        <w:rPr>
          <w:color w:val="000000" w:themeColor="text1"/>
        </w:rPr>
        <w:t>informal</w:t>
      </w:r>
      <w:proofErr w:type="spellEnd"/>
      <w:r w:rsidRPr="00436C79">
        <w:rPr>
          <w:color w:val="000000" w:themeColor="text1"/>
        </w:rPr>
        <w:t xml:space="preserve"> </w:t>
      </w:r>
      <w:proofErr w:type="spellStart"/>
      <w:r w:rsidRPr="00436C79">
        <w:rPr>
          <w:color w:val="000000" w:themeColor="text1"/>
        </w:rPr>
        <w:t>get-togethers</w:t>
      </w:r>
      <w:proofErr w:type="spellEnd"/>
      <w:r w:rsidRPr="00436C79">
        <w:rPr>
          <w:color w:val="000000" w:themeColor="text1"/>
        </w:rPr>
        <w:t xml:space="preserve"> </w:t>
      </w:r>
      <w:proofErr w:type="spellStart"/>
      <w:r w:rsidRPr="00436C79">
        <w:rPr>
          <w:color w:val="000000" w:themeColor="text1"/>
        </w:rPr>
        <w:t>involve</w:t>
      </w:r>
      <w:proofErr w:type="spellEnd"/>
      <w:r w:rsidRPr="00436C79">
        <w:rPr>
          <w:color w:val="000000" w:themeColor="text1"/>
        </w:rPr>
        <w:t xml:space="preserve"> a </w:t>
      </w:r>
      <w:proofErr w:type="spellStart"/>
      <w:r w:rsidRPr="00436C79">
        <w:rPr>
          <w:color w:val="000000" w:themeColor="text1"/>
        </w:rPr>
        <w:t>variety</w:t>
      </w:r>
      <w:proofErr w:type="spellEnd"/>
      <w:r w:rsidRPr="00436C79">
        <w:rPr>
          <w:color w:val="000000" w:themeColor="text1"/>
        </w:rPr>
        <w:t xml:space="preserve"> of </w:t>
      </w:r>
      <w:proofErr w:type="spellStart"/>
      <w:r w:rsidRPr="00436C79">
        <w:rPr>
          <w:color w:val="000000" w:themeColor="text1"/>
        </w:rPr>
        <w:t>recreational</w:t>
      </w:r>
      <w:proofErr w:type="spellEnd"/>
      <w:r w:rsidRPr="00436C79">
        <w:rPr>
          <w:color w:val="000000" w:themeColor="text1"/>
        </w:rPr>
        <w:t xml:space="preserve"> </w:t>
      </w:r>
      <w:proofErr w:type="spellStart"/>
      <w:r w:rsidRPr="00436C79">
        <w:rPr>
          <w:color w:val="000000" w:themeColor="text1"/>
        </w:rPr>
        <w:t>activities</w:t>
      </w:r>
      <w:proofErr w:type="spellEnd"/>
      <w:r w:rsidRPr="00436C79">
        <w:rPr>
          <w:color w:val="000000" w:themeColor="text1"/>
        </w:rPr>
        <w:t xml:space="preserve">, </w:t>
      </w:r>
      <w:proofErr w:type="spellStart"/>
      <w:r w:rsidRPr="00436C79">
        <w:rPr>
          <w:color w:val="000000" w:themeColor="text1"/>
        </w:rPr>
        <w:t>such</w:t>
      </w:r>
      <w:proofErr w:type="spellEnd"/>
      <w:r w:rsidRPr="00436C79">
        <w:rPr>
          <w:color w:val="000000" w:themeColor="text1"/>
        </w:rPr>
        <w:t xml:space="preserve"> as </w:t>
      </w:r>
      <w:proofErr w:type="spellStart"/>
      <w:r w:rsidRPr="00436C79">
        <w:rPr>
          <w:color w:val="000000" w:themeColor="text1"/>
        </w:rPr>
        <w:t>going</w:t>
      </w:r>
      <w:proofErr w:type="spellEnd"/>
      <w:r w:rsidRPr="00436C79">
        <w:rPr>
          <w:color w:val="000000" w:themeColor="text1"/>
        </w:rPr>
        <w:t xml:space="preserve"> </w:t>
      </w:r>
      <w:proofErr w:type="spellStart"/>
      <w:r w:rsidRPr="00436C79">
        <w:rPr>
          <w:color w:val="000000" w:themeColor="text1"/>
        </w:rPr>
        <w:t>out</w:t>
      </w:r>
      <w:proofErr w:type="spellEnd"/>
      <w:r w:rsidRPr="00436C79">
        <w:rPr>
          <w:color w:val="000000" w:themeColor="text1"/>
        </w:rPr>
        <w:t xml:space="preserve"> </w:t>
      </w:r>
      <w:proofErr w:type="spellStart"/>
      <w:r w:rsidRPr="00436C79">
        <w:rPr>
          <w:color w:val="000000" w:themeColor="text1"/>
        </w:rPr>
        <w:t>for</w:t>
      </w:r>
      <w:proofErr w:type="spellEnd"/>
      <w:r w:rsidRPr="00436C79">
        <w:rPr>
          <w:color w:val="000000" w:themeColor="text1"/>
        </w:rPr>
        <w:t xml:space="preserve"> </w:t>
      </w:r>
      <w:proofErr w:type="spellStart"/>
      <w:r w:rsidRPr="00436C79">
        <w:rPr>
          <w:color w:val="000000" w:themeColor="text1"/>
        </w:rPr>
        <w:t>coffee</w:t>
      </w:r>
      <w:proofErr w:type="spellEnd"/>
      <w:r w:rsidRPr="00436C79">
        <w:rPr>
          <w:color w:val="000000" w:themeColor="text1"/>
        </w:rPr>
        <w:t xml:space="preserve"> </w:t>
      </w:r>
      <w:proofErr w:type="spellStart"/>
      <w:r w:rsidRPr="00436C79">
        <w:rPr>
          <w:color w:val="000000" w:themeColor="text1"/>
        </w:rPr>
        <w:t>or</w:t>
      </w:r>
      <w:proofErr w:type="spellEnd"/>
      <w:r w:rsidRPr="00436C79">
        <w:rPr>
          <w:color w:val="000000" w:themeColor="text1"/>
        </w:rPr>
        <w:t xml:space="preserve"> </w:t>
      </w:r>
      <w:proofErr w:type="spellStart"/>
      <w:r w:rsidRPr="00436C79">
        <w:rPr>
          <w:color w:val="000000" w:themeColor="text1"/>
        </w:rPr>
        <w:t>sports</w:t>
      </w:r>
      <w:proofErr w:type="spellEnd"/>
      <w:r w:rsidRPr="00436C79">
        <w:rPr>
          <w:color w:val="000000" w:themeColor="text1"/>
        </w:rPr>
        <w:t xml:space="preserve"> </w:t>
      </w:r>
      <w:proofErr w:type="spellStart"/>
      <w:r w:rsidRPr="00436C79">
        <w:rPr>
          <w:color w:val="000000" w:themeColor="text1"/>
        </w:rPr>
        <w:t>with</w:t>
      </w:r>
      <w:proofErr w:type="spellEnd"/>
      <w:r w:rsidRPr="00436C79">
        <w:rPr>
          <w:color w:val="000000" w:themeColor="text1"/>
        </w:rPr>
        <w:t xml:space="preserve"> </w:t>
      </w:r>
      <w:proofErr w:type="spellStart"/>
      <w:r w:rsidRPr="00436C79">
        <w:rPr>
          <w:color w:val="000000" w:themeColor="text1"/>
        </w:rPr>
        <w:t>peers</w:t>
      </w:r>
      <w:proofErr w:type="spellEnd"/>
      <w:r w:rsidRPr="00436C79">
        <w:rPr>
          <w:color w:val="000000" w:themeColor="text1"/>
        </w:rPr>
        <w:t xml:space="preserve"> (</w:t>
      </w:r>
      <w:proofErr w:type="spellStart"/>
      <w:r w:rsidRPr="00436C79">
        <w:rPr>
          <w:color w:val="000000" w:themeColor="text1"/>
        </w:rPr>
        <w:t>Fisher</w:t>
      </w:r>
      <w:proofErr w:type="spellEnd"/>
      <w:r w:rsidRPr="00436C79">
        <w:rPr>
          <w:color w:val="000000" w:themeColor="text1"/>
        </w:rPr>
        <w:t xml:space="preserve">, 2019). </w:t>
      </w:r>
      <w:proofErr w:type="spellStart"/>
      <w:r w:rsidRPr="00436C79">
        <w:rPr>
          <w:color w:val="000000" w:themeColor="text1"/>
        </w:rPr>
        <w:t>Typically</w:t>
      </w:r>
      <w:proofErr w:type="spellEnd"/>
      <w:r w:rsidRPr="00436C79">
        <w:rPr>
          <w:color w:val="000000" w:themeColor="text1"/>
        </w:rPr>
        <w:t xml:space="preserve">, </w:t>
      </w:r>
      <w:proofErr w:type="spellStart"/>
      <w:r w:rsidRPr="00436C79">
        <w:rPr>
          <w:color w:val="000000" w:themeColor="text1"/>
        </w:rPr>
        <w:t>these</w:t>
      </w:r>
      <w:proofErr w:type="spellEnd"/>
      <w:r w:rsidRPr="00436C79">
        <w:rPr>
          <w:color w:val="000000" w:themeColor="text1"/>
        </w:rPr>
        <w:t xml:space="preserve"> </w:t>
      </w:r>
      <w:proofErr w:type="spellStart"/>
      <w:r w:rsidRPr="00436C79">
        <w:rPr>
          <w:color w:val="000000" w:themeColor="text1"/>
        </w:rPr>
        <w:t>peers</w:t>
      </w:r>
      <w:proofErr w:type="spellEnd"/>
      <w:r w:rsidRPr="00436C79">
        <w:rPr>
          <w:color w:val="000000" w:themeColor="text1"/>
        </w:rPr>
        <w:t xml:space="preserve"> </w:t>
      </w:r>
      <w:proofErr w:type="spellStart"/>
      <w:r w:rsidRPr="00436C79">
        <w:rPr>
          <w:color w:val="000000" w:themeColor="text1"/>
        </w:rPr>
        <w:t>are</w:t>
      </w:r>
      <w:proofErr w:type="spellEnd"/>
      <w:r w:rsidRPr="00436C79">
        <w:rPr>
          <w:color w:val="000000" w:themeColor="text1"/>
        </w:rPr>
        <w:t xml:space="preserve"> </w:t>
      </w:r>
      <w:proofErr w:type="spellStart"/>
      <w:r w:rsidRPr="00436C79">
        <w:rPr>
          <w:color w:val="000000" w:themeColor="text1"/>
        </w:rPr>
        <w:t>business</w:t>
      </w:r>
      <w:proofErr w:type="spellEnd"/>
      <w:r w:rsidRPr="00436C79">
        <w:rPr>
          <w:color w:val="000000" w:themeColor="text1"/>
        </w:rPr>
        <w:t xml:space="preserve"> </w:t>
      </w:r>
      <w:proofErr w:type="spellStart"/>
      <w:r w:rsidRPr="00436C79">
        <w:rPr>
          <w:color w:val="000000" w:themeColor="text1"/>
        </w:rPr>
        <w:t>acquaintances</w:t>
      </w:r>
      <w:proofErr w:type="spellEnd"/>
      <w:r w:rsidRPr="00436C79">
        <w:rPr>
          <w:color w:val="000000" w:themeColor="text1"/>
        </w:rPr>
        <w:t xml:space="preserve"> </w:t>
      </w:r>
      <w:proofErr w:type="spellStart"/>
      <w:r w:rsidRPr="00436C79">
        <w:rPr>
          <w:color w:val="000000" w:themeColor="text1"/>
        </w:rPr>
        <w:t>who</w:t>
      </w:r>
      <w:proofErr w:type="spellEnd"/>
      <w:r w:rsidRPr="00436C79">
        <w:rPr>
          <w:color w:val="000000" w:themeColor="text1"/>
        </w:rPr>
        <w:t xml:space="preserve"> </w:t>
      </w:r>
      <w:proofErr w:type="spellStart"/>
      <w:r w:rsidRPr="00436C79">
        <w:rPr>
          <w:color w:val="000000" w:themeColor="text1"/>
        </w:rPr>
        <w:t>hold</w:t>
      </w:r>
      <w:proofErr w:type="spellEnd"/>
      <w:r w:rsidRPr="00436C79">
        <w:rPr>
          <w:color w:val="000000" w:themeColor="text1"/>
        </w:rPr>
        <w:t xml:space="preserve"> </w:t>
      </w:r>
      <w:proofErr w:type="spellStart"/>
      <w:r w:rsidRPr="00436C79">
        <w:rPr>
          <w:color w:val="000000" w:themeColor="text1"/>
        </w:rPr>
        <w:t>similar</w:t>
      </w:r>
      <w:proofErr w:type="spellEnd"/>
      <w:r w:rsidRPr="00436C79">
        <w:rPr>
          <w:color w:val="000000" w:themeColor="text1"/>
        </w:rPr>
        <w:t xml:space="preserve"> </w:t>
      </w:r>
      <w:proofErr w:type="spellStart"/>
      <w:r w:rsidRPr="00436C79">
        <w:rPr>
          <w:color w:val="000000" w:themeColor="text1"/>
        </w:rPr>
        <w:t>positions</w:t>
      </w:r>
      <w:proofErr w:type="spellEnd"/>
      <w:r w:rsidRPr="00436C79">
        <w:rPr>
          <w:color w:val="000000" w:themeColor="text1"/>
        </w:rPr>
        <w:t xml:space="preserve"> inside </w:t>
      </w:r>
      <w:proofErr w:type="spellStart"/>
      <w:r w:rsidRPr="00436C79">
        <w:rPr>
          <w:color w:val="000000" w:themeColor="text1"/>
        </w:rPr>
        <w:t>the</w:t>
      </w:r>
      <w:proofErr w:type="spellEnd"/>
      <w:r w:rsidRPr="00436C79">
        <w:rPr>
          <w:color w:val="000000" w:themeColor="text1"/>
        </w:rPr>
        <w:t xml:space="preserve"> </w:t>
      </w:r>
      <w:proofErr w:type="spellStart"/>
      <w:r w:rsidRPr="00436C79">
        <w:rPr>
          <w:color w:val="000000" w:themeColor="text1"/>
        </w:rPr>
        <w:t>company</w:t>
      </w:r>
      <w:proofErr w:type="spellEnd"/>
      <w:r w:rsidRPr="00436C79">
        <w:rPr>
          <w:color w:val="000000" w:themeColor="text1"/>
        </w:rPr>
        <w:t xml:space="preserve">. Men </w:t>
      </w:r>
      <w:proofErr w:type="spellStart"/>
      <w:r w:rsidRPr="00436C79">
        <w:rPr>
          <w:color w:val="000000" w:themeColor="text1"/>
        </w:rPr>
        <w:t>benefit</w:t>
      </w:r>
      <w:proofErr w:type="spellEnd"/>
      <w:r w:rsidRPr="00436C79">
        <w:rPr>
          <w:color w:val="000000" w:themeColor="text1"/>
        </w:rPr>
        <w:t xml:space="preserve"> </w:t>
      </w:r>
      <w:proofErr w:type="spellStart"/>
      <w:r w:rsidRPr="00436C79">
        <w:rPr>
          <w:color w:val="000000" w:themeColor="text1"/>
        </w:rPr>
        <w:t>greatly</w:t>
      </w:r>
      <w:proofErr w:type="spellEnd"/>
      <w:r w:rsidRPr="00436C79">
        <w:rPr>
          <w:color w:val="000000" w:themeColor="text1"/>
        </w:rPr>
        <w:t xml:space="preserve"> </w:t>
      </w:r>
      <w:proofErr w:type="spellStart"/>
      <w:r w:rsidRPr="00436C79">
        <w:rPr>
          <w:color w:val="000000" w:themeColor="text1"/>
        </w:rPr>
        <w:t>from</w:t>
      </w:r>
      <w:proofErr w:type="spellEnd"/>
      <w:r w:rsidRPr="00436C79">
        <w:rPr>
          <w:color w:val="000000" w:themeColor="text1"/>
        </w:rPr>
        <w:t xml:space="preserve"> </w:t>
      </w:r>
      <w:proofErr w:type="spellStart"/>
      <w:r w:rsidRPr="00436C79">
        <w:rPr>
          <w:color w:val="000000" w:themeColor="text1"/>
        </w:rPr>
        <w:t>these</w:t>
      </w:r>
      <w:proofErr w:type="spellEnd"/>
      <w:r w:rsidRPr="00436C79">
        <w:rPr>
          <w:color w:val="000000" w:themeColor="text1"/>
        </w:rPr>
        <w:t xml:space="preserve"> </w:t>
      </w:r>
      <w:proofErr w:type="spellStart"/>
      <w:r w:rsidRPr="00436C79">
        <w:rPr>
          <w:color w:val="000000" w:themeColor="text1"/>
        </w:rPr>
        <w:t>informal</w:t>
      </w:r>
      <w:proofErr w:type="spellEnd"/>
      <w:r w:rsidRPr="00436C79">
        <w:rPr>
          <w:color w:val="000000" w:themeColor="text1"/>
        </w:rPr>
        <w:t xml:space="preserve"> </w:t>
      </w:r>
      <w:proofErr w:type="spellStart"/>
      <w:r w:rsidRPr="00436C79">
        <w:rPr>
          <w:color w:val="000000" w:themeColor="text1"/>
        </w:rPr>
        <w:t>gatherings</w:t>
      </w:r>
      <w:proofErr w:type="spellEnd"/>
      <w:r w:rsidRPr="00436C79">
        <w:rPr>
          <w:color w:val="000000" w:themeColor="text1"/>
        </w:rPr>
        <w:t xml:space="preserve"> in </w:t>
      </w:r>
      <w:proofErr w:type="spellStart"/>
      <w:r w:rsidRPr="00436C79">
        <w:rPr>
          <w:color w:val="000000" w:themeColor="text1"/>
        </w:rPr>
        <w:lastRenderedPageBreak/>
        <w:t>terms</w:t>
      </w:r>
      <w:proofErr w:type="spellEnd"/>
      <w:r w:rsidRPr="00436C79">
        <w:rPr>
          <w:color w:val="000000" w:themeColor="text1"/>
        </w:rPr>
        <w:t xml:space="preserve"> of </w:t>
      </w:r>
      <w:proofErr w:type="spellStart"/>
      <w:r w:rsidRPr="00436C79">
        <w:rPr>
          <w:color w:val="000000" w:themeColor="text1"/>
        </w:rPr>
        <w:t>advancing</w:t>
      </w:r>
      <w:proofErr w:type="spellEnd"/>
      <w:r w:rsidRPr="00436C79">
        <w:rPr>
          <w:color w:val="000000" w:themeColor="text1"/>
        </w:rPr>
        <w:t xml:space="preserve"> in </w:t>
      </w:r>
      <w:proofErr w:type="spellStart"/>
      <w:r w:rsidRPr="00436C79">
        <w:rPr>
          <w:color w:val="000000" w:themeColor="text1"/>
        </w:rPr>
        <w:t>their</w:t>
      </w:r>
      <w:proofErr w:type="spellEnd"/>
      <w:r w:rsidRPr="00436C79">
        <w:rPr>
          <w:color w:val="000000" w:themeColor="text1"/>
        </w:rPr>
        <w:t xml:space="preserve"> </w:t>
      </w:r>
      <w:proofErr w:type="spellStart"/>
      <w:r w:rsidRPr="00436C79">
        <w:rPr>
          <w:color w:val="000000" w:themeColor="text1"/>
        </w:rPr>
        <w:t>careers</w:t>
      </w:r>
      <w:proofErr w:type="spellEnd"/>
      <w:r w:rsidRPr="00436C79">
        <w:rPr>
          <w:color w:val="000000" w:themeColor="text1"/>
        </w:rPr>
        <w:t xml:space="preserve">, since </w:t>
      </w:r>
      <w:proofErr w:type="spellStart"/>
      <w:r w:rsidRPr="00436C79">
        <w:rPr>
          <w:color w:val="000000" w:themeColor="text1"/>
        </w:rPr>
        <w:t>they</w:t>
      </w:r>
      <w:proofErr w:type="spellEnd"/>
      <w:r w:rsidRPr="00436C79">
        <w:rPr>
          <w:color w:val="000000" w:themeColor="text1"/>
        </w:rPr>
        <w:t xml:space="preserve"> </w:t>
      </w:r>
      <w:proofErr w:type="spellStart"/>
      <w:r w:rsidRPr="00436C79">
        <w:rPr>
          <w:color w:val="000000" w:themeColor="text1"/>
        </w:rPr>
        <w:t>may</w:t>
      </w:r>
      <w:proofErr w:type="spellEnd"/>
      <w:r w:rsidRPr="00436C79">
        <w:rPr>
          <w:color w:val="000000" w:themeColor="text1"/>
        </w:rPr>
        <w:t xml:space="preserve"> </w:t>
      </w:r>
      <w:proofErr w:type="spellStart"/>
      <w:r w:rsidRPr="00436C79">
        <w:rPr>
          <w:color w:val="000000" w:themeColor="text1"/>
        </w:rPr>
        <w:t>share</w:t>
      </w:r>
      <w:proofErr w:type="spellEnd"/>
      <w:r w:rsidRPr="00436C79">
        <w:rPr>
          <w:color w:val="000000" w:themeColor="text1"/>
        </w:rPr>
        <w:t xml:space="preserve"> </w:t>
      </w:r>
      <w:proofErr w:type="spellStart"/>
      <w:r w:rsidRPr="00436C79">
        <w:rPr>
          <w:color w:val="000000" w:themeColor="text1"/>
        </w:rPr>
        <w:t>information</w:t>
      </w:r>
      <w:proofErr w:type="spellEnd"/>
      <w:r w:rsidRPr="00436C79">
        <w:rPr>
          <w:color w:val="000000" w:themeColor="text1"/>
        </w:rPr>
        <w:t xml:space="preserve"> </w:t>
      </w:r>
      <w:proofErr w:type="spellStart"/>
      <w:r w:rsidRPr="00436C79">
        <w:rPr>
          <w:color w:val="000000" w:themeColor="text1"/>
        </w:rPr>
        <w:t>about</w:t>
      </w:r>
      <w:proofErr w:type="spellEnd"/>
      <w:r w:rsidRPr="00436C79">
        <w:rPr>
          <w:color w:val="000000" w:themeColor="text1"/>
        </w:rPr>
        <w:t xml:space="preserve"> </w:t>
      </w:r>
      <w:proofErr w:type="spellStart"/>
      <w:r w:rsidRPr="00436C79">
        <w:rPr>
          <w:color w:val="000000" w:themeColor="text1"/>
        </w:rPr>
        <w:t>the</w:t>
      </w:r>
      <w:proofErr w:type="spellEnd"/>
      <w:r w:rsidRPr="00436C79">
        <w:rPr>
          <w:color w:val="000000" w:themeColor="text1"/>
        </w:rPr>
        <w:t xml:space="preserve"> </w:t>
      </w:r>
      <w:proofErr w:type="spellStart"/>
      <w:r w:rsidRPr="00436C79">
        <w:rPr>
          <w:color w:val="000000" w:themeColor="text1"/>
        </w:rPr>
        <w:t>nation's</w:t>
      </w:r>
      <w:proofErr w:type="spellEnd"/>
      <w:r w:rsidRPr="00436C79">
        <w:rPr>
          <w:color w:val="000000" w:themeColor="text1"/>
        </w:rPr>
        <w:t xml:space="preserve"> </w:t>
      </w:r>
      <w:proofErr w:type="spellStart"/>
      <w:r w:rsidRPr="00436C79">
        <w:rPr>
          <w:color w:val="000000" w:themeColor="text1"/>
        </w:rPr>
        <w:t>business</w:t>
      </w:r>
      <w:proofErr w:type="spellEnd"/>
      <w:r w:rsidRPr="00436C79">
        <w:rPr>
          <w:color w:val="000000" w:themeColor="text1"/>
        </w:rPr>
        <w:t xml:space="preserve"> </w:t>
      </w:r>
      <w:proofErr w:type="spellStart"/>
      <w:r w:rsidRPr="00436C79">
        <w:rPr>
          <w:color w:val="000000" w:themeColor="text1"/>
        </w:rPr>
        <w:t>climate</w:t>
      </w:r>
      <w:proofErr w:type="spellEnd"/>
      <w:r w:rsidRPr="00436C79">
        <w:rPr>
          <w:color w:val="000000" w:themeColor="text1"/>
        </w:rPr>
        <w:t xml:space="preserve"> (</w:t>
      </w:r>
      <w:proofErr w:type="spellStart"/>
      <w:r w:rsidRPr="00436C79">
        <w:rPr>
          <w:color w:val="000000" w:themeColor="text1"/>
        </w:rPr>
        <w:t>Thompson</w:t>
      </w:r>
      <w:proofErr w:type="spellEnd"/>
      <w:r w:rsidRPr="00436C79">
        <w:rPr>
          <w:color w:val="000000" w:themeColor="text1"/>
        </w:rPr>
        <w:t>, 2018).</w:t>
      </w:r>
    </w:p>
    <w:p w14:paraId="44779090" w14:textId="77777777" w:rsidR="00DF0B26" w:rsidRPr="0052456C" w:rsidRDefault="00DF0B26" w:rsidP="00DF0B26">
      <w:pPr>
        <w:rPr>
          <w:color w:val="000000" w:themeColor="text1"/>
        </w:rPr>
      </w:pPr>
      <w:proofErr w:type="spellStart"/>
      <w:r w:rsidRPr="0052456C">
        <w:rPr>
          <w:color w:val="000000" w:themeColor="text1"/>
        </w:rPr>
        <w:t>Women</w:t>
      </w:r>
      <w:proofErr w:type="spellEnd"/>
      <w:r w:rsidRPr="0052456C">
        <w:rPr>
          <w:color w:val="000000" w:themeColor="text1"/>
        </w:rPr>
        <w:t xml:space="preserve"> </w:t>
      </w:r>
      <w:proofErr w:type="spellStart"/>
      <w:r w:rsidRPr="0052456C">
        <w:rPr>
          <w:color w:val="000000" w:themeColor="text1"/>
        </w:rPr>
        <w:t>are</w:t>
      </w:r>
      <w:proofErr w:type="spellEnd"/>
      <w:r w:rsidRPr="0052456C">
        <w:rPr>
          <w:color w:val="000000" w:themeColor="text1"/>
        </w:rPr>
        <w:t xml:space="preserve">, </w:t>
      </w:r>
      <w:proofErr w:type="spellStart"/>
      <w:r w:rsidRPr="0052456C">
        <w:rPr>
          <w:color w:val="000000" w:themeColor="text1"/>
        </w:rPr>
        <w:t>once</w:t>
      </w:r>
      <w:proofErr w:type="spellEnd"/>
      <w:r w:rsidRPr="0052456C">
        <w:rPr>
          <w:color w:val="000000" w:themeColor="text1"/>
        </w:rPr>
        <w:t xml:space="preserve"> </w:t>
      </w:r>
      <w:proofErr w:type="spellStart"/>
      <w:r w:rsidRPr="0052456C">
        <w:rPr>
          <w:color w:val="000000" w:themeColor="text1"/>
        </w:rPr>
        <w:t>again</w:t>
      </w:r>
      <w:proofErr w:type="spellEnd"/>
      <w:r w:rsidRPr="0052456C">
        <w:rPr>
          <w:color w:val="000000" w:themeColor="text1"/>
        </w:rPr>
        <w:t xml:space="preserve">, </w:t>
      </w:r>
      <w:proofErr w:type="spellStart"/>
      <w:r w:rsidRPr="0052456C">
        <w:rPr>
          <w:color w:val="000000" w:themeColor="text1"/>
        </w:rPr>
        <w:t>disadvantaged</w:t>
      </w:r>
      <w:proofErr w:type="spellEnd"/>
      <w:r w:rsidRPr="0052456C">
        <w:rPr>
          <w:color w:val="000000" w:themeColor="text1"/>
        </w:rPr>
        <w:t xml:space="preserve"> </w:t>
      </w:r>
      <w:proofErr w:type="spellStart"/>
      <w:r w:rsidRPr="0052456C">
        <w:rPr>
          <w:color w:val="000000" w:themeColor="text1"/>
        </w:rPr>
        <w:t>because</w:t>
      </w:r>
      <w:proofErr w:type="spellEnd"/>
      <w:r w:rsidRPr="0052456C">
        <w:rPr>
          <w:color w:val="000000" w:themeColor="text1"/>
        </w:rPr>
        <w:t xml:space="preserve"> of </w:t>
      </w:r>
      <w:proofErr w:type="spellStart"/>
      <w:r w:rsidRPr="0052456C">
        <w:rPr>
          <w:color w:val="000000" w:themeColor="text1"/>
        </w:rPr>
        <w:t>their</w:t>
      </w:r>
      <w:proofErr w:type="spellEnd"/>
      <w:r w:rsidRPr="0052456C">
        <w:rPr>
          <w:color w:val="000000" w:themeColor="text1"/>
        </w:rPr>
        <w:t xml:space="preserve"> </w:t>
      </w:r>
      <w:proofErr w:type="spellStart"/>
      <w:r w:rsidRPr="0052456C">
        <w:rPr>
          <w:color w:val="000000" w:themeColor="text1"/>
        </w:rPr>
        <w:t>gender</w:t>
      </w:r>
      <w:proofErr w:type="spellEnd"/>
      <w:r w:rsidRPr="0052456C">
        <w:rPr>
          <w:color w:val="000000" w:themeColor="text1"/>
        </w:rPr>
        <w:t xml:space="preserve"> </w:t>
      </w:r>
      <w:proofErr w:type="spellStart"/>
      <w:r w:rsidRPr="0052456C">
        <w:rPr>
          <w:color w:val="000000" w:themeColor="text1"/>
        </w:rPr>
        <w:t>being</w:t>
      </w:r>
      <w:proofErr w:type="spellEnd"/>
      <w:r w:rsidRPr="0052456C">
        <w:rPr>
          <w:color w:val="000000" w:themeColor="text1"/>
        </w:rPr>
        <w:t xml:space="preserve"> </w:t>
      </w:r>
      <w:proofErr w:type="spellStart"/>
      <w:r w:rsidRPr="0052456C">
        <w:rPr>
          <w:color w:val="000000" w:themeColor="text1"/>
        </w:rPr>
        <w:t>considered</w:t>
      </w:r>
      <w:proofErr w:type="spellEnd"/>
      <w:r w:rsidRPr="0052456C">
        <w:rPr>
          <w:color w:val="000000" w:themeColor="text1"/>
        </w:rPr>
        <w:t xml:space="preserve"> </w:t>
      </w:r>
      <w:proofErr w:type="spellStart"/>
      <w:r w:rsidRPr="0052456C">
        <w:rPr>
          <w:color w:val="000000" w:themeColor="text1"/>
        </w:rPr>
        <w:t>secondary</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men </w:t>
      </w:r>
      <w:proofErr w:type="spellStart"/>
      <w:r w:rsidRPr="0052456C">
        <w:rPr>
          <w:color w:val="000000" w:themeColor="text1"/>
        </w:rPr>
        <w:t>for</w:t>
      </w:r>
      <w:proofErr w:type="spellEnd"/>
      <w:r w:rsidRPr="0052456C">
        <w:rPr>
          <w:color w:val="000000" w:themeColor="text1"/>
        </w:rPr>
        <w:t xml:space="preserve"> </w:t>
      </w:r>
      <w:proofErr w:type="spellStart"/>
      <w:r w:rsidRPr="0052456C">
        <w:rPr>
          <w:color w:val="000000" w:themeColor="text1"/>
        </w:rPr>
        <w:t>no</w:t>
      </w:r>
      <w:proofErr w:type="spellEnd"/>
      <w:r w:rsidRPr="0052456C">
        <w:rPr>
          <w:color w:val="000000" w:themeColor="text1"/>
        </w:rPr>
        <w:t xml:space="preserve"> </w:t>
      </w:r>
      <w:proofErr w:type="spellStart"/>
      <w:r w:rsidRPr="0052456C">
        <w:rPr>
          <w:color w:val="000000" w:themeColor="text1"/>
        </w:rPr>
        <w:t>reason</w:t>
      </w:r>
      <w:proofErr w:type="spellEnd"/>
      <w:r w:rsidRPr="0052456C">
        <w:rPr>
          <w:color w:val="000000" w:themeColor="text1"/>
        </w:rPr>
        <w:t xml:space="preserve"> </w:t>
      </w:r>
      <w:proofErr w:type="spellStart"/>
      <w:r w:rsidRPr="0052456C">
        <w:rPr>
          <w:color w:val="000000" w:themeColor="text1"/>
        </w:rPr>
        <w:t>except</w:t>
      </w:r>
      <w:proofErr w:type="spellEnd"/>
      <w:r w:rsidRPr="0052456C">
        <w:rPr>
          <w:color w:val="000000" w:themeColor="text1"/>
        </w:rPr>
        <w:t xml:space="preserve"> </w:t>
      </w:r>
      <w:proofErr w:type="spellStart"/>
      <w:r w:rsidRPr="0052456C">
        <w:rPr>
          <w:color w:val="000000" w:themeColor="text1"/>
        </w:rPr>
        <w:t>that</w:t>
      </w:r>
      <w:proofErr w:type="spellEnd"/>
      <w:r w:rsidRPr="0052456C">
        <w:rPr>
          <w:color w:val="000000" w:themeColor="text1"/>
        </w:rPr>
        <w:t xml:space="preserve"> </w:t>
      </w:r>
      <w:proofErr w:type="spellStart"/>
      <w:r w:rsidRPr="0052456C">
        <w:rPr>
          <w:color w:val="000000" w:themeColor="text1"/>
        </w:rPr>
        <w:t>they</w:t>
      </w:r>
      <w:proofErr w:type="spellEnd"/>
      <w:r w:rsidRPr="0052456C">
        <w:rPr>
          <w:color w:val="000000" w:themeColor="text1"/>
        </w:rPr>
        <w:t xml:space="preserve"> do not </w:t>
      </w:r>
      <w:proofErr w:type="spellStart"/>
      <w:r w:rsidRPr="0052456C">
        <w:rPr>
          <w:color w:val="000000" w:themeColor="text1"/>
        </w:rPr>
        <w:t>get</w:t>
      </w:r>
      <w:proofErr w:type="spellEnd"/>
      <w:r w:rsidRPr="0052456C">
        <w:rPr>
          <w:color w:val="000000" w:themeColor="text1"/>
        </w:rPr>
        <w:t xml:space="preserve"> </w:t>
      </w:r>
      <w:proofErr w:type="spellStart"/>
      <w:r w:rsidRPr="0052456C">
        <w:rPr>
          <w:color w:val="000000" w:themeColor="text1"/>
        </w:rPr>
        <w:t>opportunities</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form </w:t>
      </w:r>
      <w:proofErr w:type="spellStart"/>
      <w:r w:rsidRPr="0052456C">
        <w:rPr>
          <w:color w:val="000000" w:themeColor="text1"/>
        </w:rPr>
        <w:t>such</w:t>
      </w:r>
      <w:proofErr w:type="spellEnd"/>
      <w:r w:rsidRPr="0052456C">
        <w:rPr>
          <w:color w:val="000000" w:themeColor="text1"/>
        </w:rPr>
        <w:t xml:space="preserve"> </w:t>
      </w:r>
      <w:proofErr w:type="spellStart"/>
      <w:r w:rsidRPr="0052456C">
        <w:rPr>
          <w:color w:val="000000" w:themeColor="text1"/>
        </w:rPr>
        <w:t>informal</w:t>
      </w:r>
      <w:proofErr w:type="spellEnd"/>
      <w:r w:rsidRPr="0052456C">
        <w:rPr>
          <w:color w:val="000000" w:themeColor="text1"/>
        </w:rPr>
        <w:t xml:space="preserve"> </w:t>
      </w:r>
      <w:proofErr w:type="spellStart"/>
      <w:r w:rsidRPr="0052456C">
        <w:rPr>
          <w:color w:val="000000" w:themeColor="text1"/>
        </w:rPr>
        <w:t>networks</w:t>
      </w:r>
      <w:proofErr w:type="spellEnd"/>
      <w:r w:rsidRPr="0052456C">
        <w:rPr>
          <w:color w:val="000000" w:themeColor="text1"/>
        </w:rPr>
        <w:t xml:space="preserve"> </w:t>
      </w:r>
      <w:proofErr w:type="spellStart"/>
      <w:r w:rsidRPr="0052456C">
        <w:rPr>
          <w:color w:val="000000" w:themeColor="text1"/>
        </w:rPr>
        <w:t>within</w:t>
      </w:r>
      <w:proofErr w:type="spellEnd"/>
      <w:r w:rsidRPr="0052456C">
        <w:rPr>
          <w:color w:val="000000" w:themeColor="text1"/>
        </w:rPr>
        <w:t xml:space="preserve"> </w:t>
      </w:r>
      <w:proofErr w:type="spellStart"/>
      <w:r w:rsidRPr="0052456C">
        <w:rPr>
          <w:color w:val="000000" w:themeColor="text1"/>
        </w:rPr>
        <w:t>and</w:t>
      </w:r>
      <w:proofErr w:type="spellEnd"/>
      <w:r w:rsidRPr="0052456C">
        <w:rPr>
          <w:color w:val="000000" w:themeColor="text1"/>
        </w:rPr>
        <w:t xml:space="preserve"> </w:t>
      </w:r>
      <w:proofErr w:type="spellStart"/>
      <w:r w:rsidRPr="0052456C">
        <w:rPr>
          <w:color w:val="000000" w:themeColor="text1"/>
        </w:rPr>
        <w:t>without</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business</w:t>
      </w:r>
      <w:proofErr w:type="spellEnd"/>
      <w:r w:rsidRPr="0052456C">
        <w:rPr>
          <w:color w:val="000000" w:themeColor="text1"/>
        </w:rPr>
        <w:t xml:space="preserve"> (</w:t>
      </w:r>
      <w:proofErr w:type="spellStart"/>
      <w:r w:rsidRPr="0052456C">
        <w:rPr>
          <w:color w:val="000000" w:themeColor="text1"/>
        </w:rPr>
        <w:t>Vianen</w:t>
      </w:r>
      <w:proofErr w:type="spellEnd"/>
      <w:r w:rsidRPr="0052456C">
        <w:rPr>
          <w:color w:val="000000" w:themeColor="text1"/>
        </w:rPr>
        <w:t xml:space="preserve">, 2022). Since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majority</w:t>
      </w:r>
      <w:proofErr w:type="spellEnd"/>
      <w:r w:rsidRPr="0052456C">
        <w:rPr>
          <w:color w:val="000000" w:themeColor="text1"/>
        </w:rPr>
        <w:t xml:space="preserve"> of </w:t>
      </w:r>
      <w:proofErr w:type="spellStart"/>
      <w:r w:rsidRPr="0052456C">
        <w:rPr>
          <w:color w:val="000000" w:themeColor="text1"/>
        </w:rPr>
        <w:t>employees</w:t>
      </w:r>
      <w:proofErr w:type="spellEnd"/>
      <w:r w:rsidRPr="0052456C">
        <w:rPr>
          <w:color w:val="000000" w:themeColor="text1"/>
        </w:rPr>
        <w:t xml:space="preserve"> </w:t>
      </w:r>
      <w:proofErr w:type="spellStart"/>
      <w:r w:rsidRPr="0052456C">
        <w:rPr>
          <w:color w:val="000000" w:themeColor="text1"/>
        </w:rPr>
        <w:t>are</w:t>
      </w:r>
      <w:proofErr w:type="spellEnd"/>
      <w:r w:rsidRPr="0052456C">
        <w:rPr>
          <w:color w:val="000000" w:themeColor="text1"/>
        </w:rPr>
        <w:t xml:space="preserve"> men, it </w:t>
      </w:r>
      <w:proofErr w:type="spellStart"/>
      <w:r w:rsidRPr="0052456C">
        <w:rPr>
          <w:color w:val="000000" w:themeColor="text1"/>
        </w:rPr>
        <w:t>follows</w:t>
      </w:r>
      <w:proofErr w:type="spellEnd"/>
      <w:r w:rsidRPr="0052456C">
        <w:rPr>
          <w:color w:val="000000" w:themeColor="text1"/>
        </w:rPr>
        <w:t xml:space="preserve"> </w:t>
      </w:r>
      <w:proofErr w:type="spellStart"/>
      <w:r w:rsidRPr="0052456C">
        <w:rPr>
          <w:color w:val="000000" w:themeColor="text1"/>
        </w:rPr>
        <w:t>that</w:t>
      </w:r>
      <w:proofErr w:type="spellEnd"/>
      <w:r w:rsidRPr="0052456C">
        <w:rPr>
          <w:color w:val="000000" w:themeColor="text1"/>
        </w:rPr>
        <w:t xml:space="preserve"> </w:t>
      </w:r>
      <w:proofErr w:type="spellStart"/>
      <w:r w:rsidRPr="0052456C">
        <w:rPr>
          <w:color w:val="000000" w:themeColor="text1"/>
        </w:rPr>
        <w:t>this</w:t>
      </w:r>
      <w:proofErr w:type="spellEnd"/>
      <w:r w:rsidRPr="0052456C">
        <w:rPr>
          <w:color w:val="000000" w:themeColor="text1"/>
        </w:rPr>
        <w:t xml:space="preserve"> be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case</w:t>
      </w:r>
      <w:proofErr w:type="spellEnd"/>
      <w:r w:rsidRPr="0052456C">
        <w:rPr>
          <w:color w:val="000000" w:themeColor="text1"/>
        </w:rPr>
        <w:t xml:space="preserve">. </w:t>
      </w:r>
      <w:proofErr w:type="spellStart"/>
      <w:r w:rsidRPr="0052456C">
        <w:rPr>
          <w:color w:val="000000" w:themeColor="text1"/>
        </w:rPr>
        <w:t>This</w:t>
      </w:r>
      <w:proofErr w:type="spellEnd"/>
      <w:r w:rsidRPr="0052456C">
        <w:rPr>
          <w:color w:val="000000" w:themeColor="text1"/>
        </w:rPr>
        <w:t xml:space="preserve"> </w:t>
      </w:r>
      <w:proofErr w:type="spellStart"/>
      <w:r w:rsidRPr="0052456C">
        <w:rPr>
          <w:color w:val="000000" w:themeColor="text1"/>
        </w:rPr>
        <w:t>translates</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disadvantages</w:t>
      </w:r>
      <w:proofErr w:type="spellEnd"/>
      <w:r w:rsidRPr="0052456C">
        <w:rPr>
          <w:color w:val="000000" w:themeColor="text1"/>
        </w:rPr>
        <w:t xml:space="preserve"> </w:t>
      </w:r>
      <w:proofErr w:type="spellStart"/>
      <w:r w:rsidRPr="0052456C">
        <w:rPr>
          <w:color w:val="000000" w:themeColor="text1"/>
        </w:rPr>
        <w:t>for</w:t>
      </w:r>
      <w:proofErr w:type="spellEnd"/>
      <w:r w:rsidRPr="0052456C">
        <w:rPr>
          <w:color w:val="000000" w:themeColor="text1"/>
        </w:rPr>
        <w:t xml:space="preserve"> </w:t>
      </w:r>
      <w:proofErr w:type="spellStart"/>
      <w:r w:rsidRPr="0052456C">
        <w:rPr>
          <w:color w:val="000000" w:themeColor="text1"/>
        </w:rPr>
        <w:t>women</w:t>
      </w:r>
      <w:proofErr w:type="spellEnd"/>
      <w:r w:rsidRPr="0052456C">
        <w:rPr>
          <w:color w:val="000000" w:themeColor="text1"/>
        </w:rPr>
        <w:t xml:space="preserve"> in </w:t>
      </w:r>
      <w:proofErr w:type="spellStart"/>
      <w:r w:rsidRPr="0052456C">
        <w:rPr>
          <w:color w:val="000000" w:themeColor="text1"/>
        </w:rPr>
        <w:t>terms</w:t>
      </w:r>
      <w:proofErr w:type="spellEnd"/>
      <w:r w:rsidRPr="0052456C">
        <w:rPr>
          <w:color w:val="000000" w:themeColor="text1"/>
        </w:rPr>
        <w:t xml:space="preserve"> of </w:t>
      </w:r>
      <w:proofErr w:type="spellStart"/>
      <w:r w:rsidRPr="0052456C">
        <w:rPr>
          <w:color w:val="000000" w:themeColor="text1"/>
        </w:rPr>
        <w:t>their</w:t>
      </w:r>
      <w:proofErr w:type="spellEnd"/>
      <w:r w:rsidRPr="0052456C">
        <w:rPr>
          <w:color w:val="000000" w:themeColor="text1"/>
        </w:rPr>
        <w:t xml:space="preserve"> </w:t>
      </w:r>
      <w:proofErr w:type="spellStart"/>
      <w:r w:rsidRPr="0052456C">
        <w:rPr>
          <w:color w:val="000000" w:themeColor="text1"/>
        </w:rPr>
        <w:t>career</w:t>
      </w:r>
      <w:proofErr w:type="spellEnd"/>
      <w:r w:rsidRPr="0052456C">
        <w:rPr>
          <w:color w:val="000000" w:themeColor="text1"/>
        </w:rPr>
        <w:t xml:space="preserve">, as </w:t>
      </w:r>
      <w:proofErr w:type="spellStart"/>
      <w:r w:rsidRPr="0052456C">
        <w:rPr>
          <w:color w:val="000000" w:themeColor="text1"/>
        </w:rPr>
        <w:t>they</w:t>
      </w:r>
      <w:proofErr w:type="spellEnd"/>
      <w:r w:rsidRPr="0052456C">
        <w:rPr>
          <w:color w:val="000000" w:themeColor="text1"/>
        </w:rPr>
        <w:t xml:space="preserve"> </w:t>
      </w:r>
      <w:proofErr w:type="spellStart"/>
      <w:r w:rsidRPr="0052456C">
        <w:rPr>
          <w:color w:val="000000" w:themeColor="text1"/>
        </w:rPr>
        <w:t>may</w:t>
      </w:r>
      <w:proofErr w:type="spellEnd"/>
      <w:r w:rsidRPr="0052456C">
        <w:rPr>
          <w:color w:val="000000" w:themeColor="text1"/>
        </w:rPr>
        <w:t xml:space="preserve"> be </w:t>
      </w:r>
      <w:proofErr w:type="spellStart"/>
      <w:r w:rsidRPr="0052456C">
        <w:rPr>
          <w:color w:val="000000" w:themeColor="text1"/>
        </w:rPr>
        <w:t>less</w:t>
      </w:r>
      <w:proofErr w:type="spellEnd"/>
      <w:r w:rsidRPr="0052456C">
        <w:rPr>
          <w:color w:val="000000" w:themeColor="text1"/>
        </w:rPr>
        <w:t xml:space="preserve"> </w:t>
      </w:r>
      <w:proofErr w:type="spellStart"/>
      <w:r w:rsidRPr="0052456C">
        <w:rPr>
          <w:color w:val="000000" w:themeColor="text1"/>
        </w:rPr>
        <w:t>aware</w:t>
      </w:r>
      <w:proofErr w:type="spellEnd"/>
      <w:r w:rsidRPr="0052456C">
        <w:rPr>
          <w:color w:val="000000" w:themeColor="text1"/>
        </w:rPr>
        <w:t xml:space="preserve"> of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strategies</w:t>
      </w:r>
      <w:proofErr w:type="spellEnd"/>
      <w:r w:rsidRPr="0052456C">
        <w:rPr>
          <w:color w:val="000000" w:themeColor="text1"/>
        </w:rPr>
        <w:t xml:space="preserve"> of </w:t>
      </w:r>
      <w:proofErr w:type="spellStart"/>
      <w:r w:rsidRPr="0052456C">
        <w:rPr>
          <w:color w:val="000000" w:themeColor="text1"/>
        </w:rPr>
        <w:t>their</w:t>
      </w:r>
      <w:proofErr w:type="spellEnd"/>
      <w:r w:rsidRPr="0052456C">
        <w:rPr>
          <w:color w:val="000000" w:themeColor="text1"/>
        </w:rPr>
        <w:t xml:space="preserve"> </w:t>
      </w:r>
      <w:proofErr w:type="spellStart"/>
      <w:r w:rsidRPr="0052456C">
        <w:rPr>
          <w:color w:val="000000" w:themeColor="text1"/>
        </w:rPr>
        <w:t>competitors</w:t>
      </w:r>
      <w:proofErr w:type="spellEnd"/>
      <w:r w:rsidRPr="0052456C">
        <w:rPr>
          <w:color w:val="000000" w:themeColor="text1"/>
        </w:rPr>
        <w:t xml:space="preserve">. </w:t>
      </w:r>
      <w:proofErr w:type="spellStart"/>
      <w:r w:rsidRPr="0052456C">
        <w:rPr>
          <w:color w:val="000000" w:themeColor="text1"/>
        </w:rPr>
        <w:t>Eventually</w:t>
      </w:r>
      <w:proofErr w:type="spellEnd"/>
      <w:r w:rsidRPr="0052456C">
        <w:rPr>
          <w:color w:val="000000" w:themeColor="text1"/>
        </w:rPr>
        <w:t xml:space="preserve">, it </w:t>
      </w:r>
      <w:proofErr w:type="spellStart"/>
      <w:r w:rsidRPr="0052456C">
        <w:rPr>
          <w:color w:val="000000" w:themeColor="text1"/>
        </w:rPr>
        <w:t>becomes</w:t>
      </w:r>
      <w:proofErr w:type="spellEnd"/>
      <w:r w:rsidRPr="0052456C">
        <w:rPr>
          <w:color w:val="000000" w:themeColor="text1"/>
        </w:rPr>
        <w:t xml:space="preserve"> a </w:t>
      </w:r>
      <w:proofErr w:type="spellStart"/>
      <w:r w:rsidRPr="0052456C">
        <w:rPr>
          <w:color w:val="000000" w:themeColor="text1"/>
        </w:rPr>
        <w:t>daunting</w:t>
      </w:r>
      <w:proofErr w:type="spellEnd"/>
      <w:r w:rsidRPr="0052456C">
        <w:rPr>
          <w:color w:val="000000" w:themeColor="text1"/>
        </w:rPr>
        <w:t xml:space="preserve"> </w:t>
      </w:r>
      <w:proofErr w:type="spellStart"/>
      <w:r w:rsidRPr="0052456C">
        <w:rPr>
          <w:color w:val="000000" w:themeColor="text1"/>
        </w:rPr>
        <w:t>task</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guage</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business</w:t>
      </w:r>
      <w:proofErr w:type="spellEnd"/>
      <w:r w:rsidRPr="0052456C">
        <w:rPr>
          <w:color w:val="000000" w:themeColor="text1"/>
        </w:rPr>
        <w:t xml:space="preserve"> </w:t>
      </w:r>
      <w:proofErr w:type="spellStart"/>
      <w:r w:rsidRPr="0052456C">
        <w:rPr>
          <w:color w:val="000000" w:themeColor="text1"/>
        </w:rPr>
        <w:t>environment</w:t>
      </w:r>
      <w:proofErr w:type="spellEnd"/>
      <w:r w:rsidRPr="0052456C">
        <w:rPr>
          <w:color w:val="000000" w:themeColor="text1"/>
        </w:rPr>
        <w:t xml:space="preserve"> (</w:t>
      </w:r>
      <w:proofErr w:type="spellStart"/>
      <w:r w:rsidRPr="0052456C">
        <w:rPr>
          <w:color w:val="000000" w:themeColor="text1"/>
        </w:rPr>
        <w:t>Lyness</w:t>
      </w:r>
      <w:proofErr w:type="spellEnd"/>
      <w:r w:rsidRPr="0052456C">
        <w:rPr>
          <w:color w:val="000000" w:themeColor="text1"/>
        </w:rPr>
        <w:t xml:space="preserve">, 2021). </w:t>
      </w:r>
      <w:proofErr w:type="spellStart"/>
      <w:r w:rsidRPr="0052456C">
        <w:rPr>
          <w:color w:val="000000" w:themeColor="text1"/>
        </w:rPr>
        <w:t>Moreover</w:t>
      </w:r>
      <w:proofErr w:type="spellEnd"/>
      <w:r w:rsidRPr="0052456C">
        <w:rPr>
          <w:color w:val="000000" w:themeColor="text1"/>
        </w:rPr>
        <w:t xml:space="preserve">, </w:t>
      </w:r>
      <w:proofErr w:type="spellStart"/>
      <w:r w:rsidRPr="0052456C">
        <w:rPr>
          <w:color w:val="000000" w:themeColor="text1"/>
        </w:rPr>
        <w:t>women</w:t>
      </w:r>
      <w:proofErr w:type="spellEnd"/>
      <w:r w:rsidRPr="0052456C">
        <w:rPr>
          <w:color w:val="000000" w:themeColor="text1"/>
        </w:rPr>
        <w:t xml:space="preserve"> </w:t>
      </w:r>
      <w:proofErr w:type="spellStart"/>
      <w:r w:rsidRPr="0052456C">
        <w:rPr>
          <w:color w:val="000000" w:themeColor="text1"/>
        </w:rPr>
        <w:t>are</w:t>
      </w:r>
      <w:proofErr w:type="spellEnd"/>
      <w:r w:rsidRPr="0052456C">
        <w:rPr>
          <w:color w:val="000000" w:themeColor="text1"/>
        </w:rPr>
        <w:t xml:space="preserve"> </w:t>
      </w:r>
      <w:proofErr w:type="spellStart"/>
      <w:r w:rsidRPr="0052456C">
        <w:rPr>
          <w:color w:val="000000" w:themeColor="text1"/>
        </w:rPr>
        <w:t>deprived</w:t>
      </w:r>
      <w:proofErr w:type="spellEnd"/>
      <w:r w:rsidRPr="0052456C">
        <w:rPr>
          <w:color w:val="000000" w:themeColor="text1"/>
        </w:rPr>
        <w:t xml:space="preserve"> of </w:t>
      </w:r>
      <w:proofErr w:type="spellStart"/>
      <w:r w:rsidRPr="0052456C">
        <w:rPr>
          <w:color w:val="000000" w:themeColor="text1"/>
        </w:rPr>
        <w:t>assistance</w:t>
      </w:r>
      <w:proofErr w:type="spellEnd"/>
      <w:r w:rsidRPr="0052456C">
        <w:rPr>
          <w:color w:val="000000" w:themeColor="text1"/>
        </w:rPr>
        <w:t xml:space="preserve"> </w:t>
      </w:r>
      <w:proofErr w:type="spellStart"/>
      <w:r w:rsidRPr="0052456C">
        <w:rPr>
          <w:color w:val="000000" w:themeColor="text1"/>
        </w:rPr>
        <w:t>with</w:t>
      </w:r>
      <w:proofErr w:type="spellEnd"/>
      <w:r w:rsidRPr="0052456C">
        <w:rPr>
          <w:color w:val="000000" w:themeColor="text1"/>
        </w:rPr>
        <w:t xml:space="preserve"> </w:t>
      </w:r>
      <w:proofErr w:type="spellStart"/>
      <w:r w:rsidRPr="0052456C">
        <w:rPr>
          <w:color w:val="000000" w:themeColor="text1"/>
        </w:rPr>
        <w:t>upward</w:t>
      </w:r>
      <w:proofErr w:type="spellEnd"/>
      <w:r w:rsidRPr="0052456C">
        <w:rPr>
          <w:color w:val="000000" w:themeColor="text1"/>
        </w:rPr>
        <w:t xml:space="preserve"> </w:t>
      </w:r>
      <w:proofErr w:type="spellStart"/>
      <w:r w:rsidRPr="0052456C">
        <w:rPr>
          <w:color w:val="000000" w:themeColor="text1"/>
        </w:rPr>
        <w:t>mobility</w:t>
      </w:r>
      <w:proofErr w:type="spellEnd"/>
      <w:r w:rsidRPr="0052456C">
        <w:rPr>
          <w:color w:val="000000" w:themeColor="text1"/>
        </w:rPr>
        <w:t xml:space="preserve"> </w:t>
      </w:r>
      <w:proofErr w:type="spellStart"/>
      <w:r w:rsidRPr="0052456C">
        <w:rPr>
          <w:color w:val="000000" w:themeColor="text1"/>
        </w:rPr>
        <w:t>which</w:t>
      </w:r>
      <w:proofErr w:type="spellEnd"/>
      <w:r w:rsidRPr="0052456C">
        <w:rPr>
          <w:color w:val="000000" w:themeColor="text1"/>
        </w:rPr>
        <w:t xml:space="preserve"> is a </w:t>
      </w:r>
      <w:proofErr w:type="spellStart"/>
      <w:r w:rsidRPr="0052456C">
        <w:rPr>
          <w:color w:val="000000" w:themeColor="text1"/>
        </w:rPr>
        <w:t>major</w:t>
      </w:r>
      <w:proofErr w:type="spellEnd"/>
      <w:r w:rsidRPr="0052456C">
        <w:rPr>
          <w:color w:val="000000" w:themeColor="text1"/>
        </w:rPr>
        <w:t xml:space="preserve"> </w:t>
      </w:r>
      <w:proofErr w:type="spellStart"/>
      <w:r w:rsidRPr="0052456C">
        <w:rPr>
          <w:color w:val="000000" w:themeColor="text1"/>
        </w:rPr>
        <w:t>benefit</w:t>
      </w:r>
      <w:proofErr w:type="spellEnd"/>
      <w:r w:rsidRPr="0052456C">
        <w:rPr>
          <w:color w:val="000000" w:themeColor="text1"/>
        </w:rPr>
        <w:t xml:space="preserve"> </w:t>
      </w:r>
      <w:proofErr w:type="spellStart"/>
      <w:r w:rsidRPr="0052456C">
        <w:rPr>
          <w:color w:val="000000" w:themeColor="text1"/>
        </w:rPr>
        <w:t>that</w:t>
      </w:r>
      <w:proofErr w:type="spellEnd"/>
      <w:r w:rsidRPr="0052456C">
        <w:rPr>
          <w:color w:val="000000" w:themeColor="text1"/>
        </w:rPr>
        <w:t xml:space="preserve"> </w:t>
      </w:r>
      <w:proofErr w:type="spellStart"/>
      <w:r w:rsidRPr="0052456C">
        <w:rPr>
          <w:color w:val="000000" w:themeColor="text1"/>
        </w:rPr>
        <w:t>materializes</w:t>
      </w:r>
      <w:proofErr w:type="spellEnd"/>
      <w:r w:rsidRPr="0052456C">
        <w:rPr>
          <w:color w:val="000000" w:themeColor="text1"/>
        </w:rPr>
        <w:t xml:space="preserve"> </w:t>
      </w:r>
      <w:proofErr w:type="spellStart"/>
      <w:r w:rsidRPr="0052456C">
        <w:rPr>
          <w:color w:val="000000" w:themeColor="text1"/>
        </w:rPr>
        <w:t>from</w:t>
      </w:r>
      <w:proofErr w:type="spellEnd"/>
      <w:r w:rsidRPr="0052456C">
        <w:rPr>
          <w:color w:val="000000" w:themeColor="text1"/>
        </w:rPr>
        <w:t xml:space="preserve"> </w:t>
      </w:r>
      <w:proofErr w:type="spellStart"/>
      <w:r w:rsidRPr="0052456C">
        <w:rPr>
          <w:color w:val="000000" w:themeColor="text1"/>
        </w:rPr>
        <w:t>these</w:t>
      </w:r>
      <w:proofErr w:type="spellEnd"/>
      <w:r w:rsidRPr="0052456C">
        <w:rPr>
          <w:color w:val="000000" w:themeColor="text1"/>
        </w:rPr>
        <w:t xml:space="preserve"> </w:t>
      </w:r>
      <w:proofErr w:type="spellStart"/>
      <w:r w:rsidRPr="0052456C">
        <w:rPr>
          <w:color w:val="000000" w:themeColor="text1"/>
        </w:rPr>
        <w:t>informal</w:t>
      </w:r>
      <w:proofErr w:type="spellEnd"/>
      <w:r w:rsidRPr="0052456C">
        <w:rPr>
          <w:color w:val="000000" w:themeColor="text1"/>
        </w:rPr>
        <w:t xml:space="preserve"> </w:t>
      </w:r>
      <w:proofErr w:type="spellStart"/>
      <w:r w:rsidRPr="0052456C">
        <w:rPr>
          <w:color w:val="000000" w:themeColor="text1"/>
        </w:rPr>
        <w:t>meetings</w:t>
      </w:r>
      <w:proofErr w:type="spellEnd"/>
      <w:r w:rsidRPr="0052456C">
        <w:rPr>
          <w:color w:val="000000" w:themeColor="text1"/>
        </w:rPr>
        <w:t xml:space="preserve"> (</w:t>
      </w:r>
      <w:proofErr w:type="spellStart"/>
      <w:r w:rsidRPr="0052456C">
        <w:rPr>
          <w:color w:val="000000" w:themeColor="text1"/>
        </w:rPr>
        <w:t>Klenke</w:t>
      </w:r>
      <w:proofErr w:type="spellEnd"/>
      <w:r w:rsidRPr="0052456C">
        <w:rPr>
          <w:color w:val="000000" w:themeColor="text1"/>
        </w:rPr>
        <w:t>, 2020).</w:t>
      </w:r>
    </w:p>
    <w:p w14:paraId="39F1C100" w14:textId="77777777" w:rsidR="00DF0B26" w:rsidRDefault="00DF0B26" w:rsidP="00DF0B26">
      <w:pPr>
        <w:rPr>
          <w:color w:val="000000" w:themeColor="text1"/>
        </w:rPr>
      </w:pPr>
      <w:proofErr w:type="spellStart"/>
      <w:r w:rsidRPr="00103238">
        <w:rPr>
          <w:color w:val="000000" w:themeColor="text1"/>
        </w:rPr>
        <w:t>When</w:t>
      </w:r>
      <w:proofErr w:type="spellEnd"/>
      <w:r w:rsidRPr="00103238">
        <w:rPr>
          <w:color w:val="000000" w:themeColor="text1"/>
        </w:rPr>
        <w:t xml:space="preserve"> </w:t>
      </w:r>
      <w:proofErr w:type="spellStart"/>
      <w:r w:rsidRPr="00103238">
        <w:rPr>
          <w:color w:val="000000" w:themeColor="text1"/>
        </w:rPr>
        <w:t>male</w:t>
      </w:r>
      <w:proofErr w:type="spellEnd"/>
      <w:r w:rsidRPr="00103238">
        <w:rPr>
          <w:color w:val="000000" w:themeColor="text1"/>
        </w:rPr>
        <w:t xml:space="preserve"> </w:t>
      </w:r>
      <w:proofErr w:type="spellStart"/>
      <w:r w:rsidRPr="00103238">
        <w:rPr>
          <w:color w:val="000000" w:themeColor="text1"/>
        </w:rPr>
        <w:t>managers</w:t>
      </w:r>
      <w:proofErr w:type="spellEnd"/>
      <w:r w:rsidRPr="00103238">
        <w:rPr>
          <w:color w:val="000000" w:themeColor="text1"/>
        </w:rPr>
        <w:t xml:space="preserve"> </w:t>
      </w:r>
      <w:proofErr w:type="spellStart"/>
      <w:r w:rsidRPr="00103238">
        <w:rPr>
          <w:color w:val="000000" w:themeColor="text1"/>
        </w:rPr>
        <w:t>are</w:t>
      </w:r>
      <w:proofErr w:type="spellEnd"/>
      <w:r w:rsidRPr="00103238">
        <w:rPr>
          <w:color w:val="000000" w:themeColor="text1"/>
        </w:rPr>
        <w:t xml:space="preserve"> </w:t>
      </w:r>
      <w:proofErr w:type="spellStart"/>
      <w:r w:rsidRPr="00103238">
        <w:rPr>
          <w:color w:val="000000" w:themeColor="text1"/>
        </w:rPr>
        <w:t>given</w:t>
      </w:r>
      <w:proofErr w:type="spellEnd"/>
      <w:r w:rsidRPr="00103238">
        <w:rPr>
          <w:color w:val="000000" w:themeColor="text1"/>
        </w:rPr>
        <w:t xml:space="preserve"> </w:t>
      </w:r>
      <w:proofErr w:type="spellStart"/>
      <w:r w:rsidRPr="00103238">
        <w:rPr>
          <w:color w:val="000000" w:themeColor="text1"/>
        </w:rPr>
        <w:t>the</w:t>
      </w:r>
      <w:proofErr w:type="spellEnd"/>
      <w:r w:rsidRPr="00103238">
        <w:rPr>
          <w:color w:val="000000" w:themeColor="text1"/>
        </w:rPr>
        <w:t xml:space="preserve"> </w:t>
      </w:r>
      <w:proofErr w:type="spellStart"/>
      <w:r w:rsidRPr="00103238">
        <w:rPr>
          <w:color w:val="000000" w:themeColor="text1"/>
        </w:rPr>
        <w:t>task</w:t>
      </w:r>
      <w:proofErr w:type="spellEnd"/>
      <w:r w:rsidRPr="00103238">
        <w:rPr>
          <w:color w:val="000000" w:themeColor="text1"/>
        </w:rPr>
        <w:t xml:space="preserve"> of </w:t>
      </w:r>
      <w:proofErr w:type="spellStart"/>
      <w:r w:rsidRPr="00103238">
        <w:rPr>
          <w:color w:val="000000" w:themeColor="text1"/>
        </w:rPr>
        <w:t>hiring</w:t>
      </w:r>
      <w:proofErr w:type="spellEnd"/>
      <w:r w:rsidRPr="00103238">
        <w:rPr>
          <w:color w:val="000000" w:themeColor="text1"/>
        </w:rPr>
        <w:t xml:space="preserve"> </w:t>
      </w:r>
      <w:proofErr w:type="spellStart"/>
      <w:r w:rsidRPr="00103238">
        <w:rPr>
          <w:color w:val="000000" w:themeColor="text1"/>
        </w:rPr>
        <w:t>or</w:t>
      </w:r>
      <w:proofErr w:type="spellEnd"/>
      <w:r w:rsidRPr="00103238">
        <w:rPr>
          <w:color w:val="000000" w:themeColor="text1"/>
        </w:rPr>
        <w:t xml:space="preserve">, </w:t>
      </w:r>
      <w:proofErr w:type="spellStart"/>
      <w:r w:rsidRPr="00103238">
        <w:rPr>
          <w:color w:val="000000" w:themeColor="text1"/>
        </w:rPr>
        <w:t>more</w:t>
      </w:r>
      <w:proofErr w:type="spellEnd"/>
      <w:r w:rsidRPr="00103238">
        <w:rPr>
          <w:color w:val="000000" w:themeColor="text1"/>
        </w:rPr>
        <w:t xml:space="preserve"> </w:t>
      </w:r>
      <w:proofErr w:type="spellStart"/>
      <w:r w:rsidRPr="00103238">
        <w:rPr>
          <w:color w:val="000000" w:themeColor="text1"/>
        </w:rPr>
        <w:t>specifically</w:t>
      </w:r>
      <w:proofErr w:type="spellEnd"/>
      <w:r w:rsidRPr="00103238">
        <w:rPr>
          <w:color w:val="000000" w:themeColor="text1"/>
        </w:rPr>
        <w:t xml:space="preserve">, </w:t>
      </w:r>
      <w:proofErr w:type="spellStart"/>
      <w:r w:rsidRPr="00103238">
        <w:rPr>
          <w:color w:val="000000" w:themeColor="text1"/>
        </w:rPr>
        <w:t>promoting</w:t>
      </w:r>
      <w:proofErr w:type="spellEnd"/>
      <w:r w:rsidRPr="00103238">
        <w:rPr>
          <w:color w:val="000000" w:themeColor="text1"/>
        </w:rPr>
        <w:t xml:space="preserve"> </w:t>
      </w:r>
      <w:proofErr w:type="spellStart"/>
      <w:r w:rsidRPr="00103238">
        <w:rPr>
          <w:color w:val="000000" w:themeColor="text1"/>
        </w:rPr>
        <w:t>people</w:t>
      </w:r>
      <w:proofErr w:type="spellEnd"/>
      <w:r w:rsidRPr="00103238">
        <w:rPr>
          <w:color w:val="000000" w:themeColor="text1"/>
        </w:rPr>
        <w:t xml:space="preserve">, </w:t>
      </w:r>
      <w:proofErr w:type="spellStart"/>
      <w:r w:rsidRPr="00103238">
        <w:rPr>
          <w:color w:val="000000" w:themeColor="text1"/>
        </w:rPr>
        <w:t>they</w:t>
      </w:r>
      <w:proofErr w:type="spellEnd"/>
      <w:r w:rsidRPr="00103238">
        <w:rPr>
          <w:color w:val="000000" w:themeColor="text1"/>
        </w:rPr>
        <w:t xml:space="preserve"> </w:t>
      </w:r>
      <w:proofErr w:type="spellStart"/>
      <w:r w:rsidRPr="00103238">
        <w:rPr>
          <w:color w:val="000000" w:themeColor="text1"/>
        </w:rPr>
        <w:t>often</w:t>
      </w:r>
      <w:proofErr w:type="spellEnd"/>
      <w:r w:rsidRPr="00103238">
        <w:rPr>
          <w:color w:val="000000" w:themeColor="text1"/>
        </w:rPr>
        <w:t xml:space="preserve"> </w:t>
      </w:r>
      <w:proofErr w:type="spellStart"/>
      <w:r w:rsidRPr="00103238">
        <w:rPr>
          <w:color w:val="000000" w:themeColor="text1"/>
        </w:rPr>
        <w:t>concentrate</w:t>
      </w:r>
      <w:proofErr w:type="spellEnd"/>
      <w:r w:rsidRPr="00103238">
        <w:rPr>
          <w:color w:val="000000" w:themeColor="text1"/>
        </w:rPr>
        <w:t xml:space="preserve"> on a </w:t>
      </w:r>
      <w:proofErr w:type="spellStart"/>
      <w:r w:rsidRPr="00103238">
        <w:rPr>
          <w:color w:val="000000" w:themeColor="text1"/>
        </w:rPr>
        <w:t>number</w:t>
      </w:r>
      <w:proofErr w:type="spellEnd"/>
      <w:r w:rsidRPr="00103238">
        <w:rPr>
          <w:color w:val="000000" w:themeColor="text1"/>
        </w:rPr>
        <w:t xml:space="preserve"> of </w:t>
      </w:r>
      <w:proofErr w:type="spellStart"/>
      <w:r w:rsidRPr="00103238">
        <w:rPr>
          <w:color w:val="000000" w:themeColor="text1"/>
        </w:rPr>
        <w:t>unrelated</w:t>
      </w:r>
      <w:proofErr w:type="spellEnd"/>
      <w:r w:rsidRPr="00103238">
        <w:rPr>
          <w:color w:val="000000" w:themeColor="text1"/>
        </w:rPr>
        <w:t xml:space="preserve"> </w:t>
      </w:r>
      <w:proofErr w:type="spellStart"/>
      <w:r w:rsidRPr="00103238">
        <w:rPr>
          <w:color w:val="000000" w:themeColor="text1"/>
        </w:rPr>
        <w:t>factors</w:t>
      </w:r>
      <w:proofErr w:type="spellEnd"/>
      <w:r w:rsidRPr="00103238">
        <w:rPr>
          <w:color w:val="000000" w:themeColor="text1"/>
        </w:rPr>
        <w:t xml:space="preserve">, </w:t>
      </w:r>
      <w:proofErr w:type="spellStart"/>
      <w:r w:rsidRPr="00103238">
        <w:rPr>
          <w:color w:val="000000" w:themeColor="text1"/>
        </w:rPr>
        <w:t>such</w:t>
      </w:r>
      <w:proofErr w:type="spellEnd"/>
      <w:r w:rsidRPr="00103238">
        <w:rPr>
          <w:color w:val="000000" w:themeColor="text1"/>
        </w:rPr>
        <w:t xml:space="preserve"> as </w:t>
      </w:r>
      <w:proofErr w:type="spellStart"/>
      <w:r w:rsidRPr="00103238">
        <w:rPr>
          <w:color w:val="000000" w:themeColor="text1"/>
        </w:rPr>
        <w:t>the</w:t>
      </w:r>
      <w:proofErr w:type="spellEnd"/>
      <w:r w:rsidRPr="00103238">
        <w:rPr>
          <w:color w:val="000000" w:themeColor="text1"/>
        </w:rPr>
        <w:t xml:space="preserve"> </w:t>
      </w:r>
      <w:proofErr w:type="spellStart"/>
      <w:r w:rsidRPr="00103238">
        <w:rPr>
          <w:color w:val="000000" w:themeColor="text1"/>
        </w:rPr>
        <w:t>false</w:t>
      </w:r>
      <w:proofErr w:type="spellEnd"/>
      <w:r w:rsidRPr="00103238">
        <w:rPr>
          <w:color w:val="000000" w:themeColor="text1"/>
        </w:rPr>
        <w:t xml:space="preserve"> </w:t>
      </w:r>
      <w:proofErr w:type="spellStart"/>
      <w:r w:rsidRPr="00103238">
        <w:rPr>
          <w:color w:val="000000" w:themeColor="text1"/>
        </w:rPr>
        <w:t>notion</w:t>
      </w:r>
      <w:proofErr w:type="spellEnd"/>
      <w:r w:rsidRPr="00103238">
        <w:rPr>
          <w:color w:val="000000" w:themeColor="text1"/>
        </w:rPr>
        <w:t xml:space="preserve"> </w:t>
      </w:r>
      <w:proofErr w:type="spellStart"/>
      <w:r w:rsidRPr="00103238">
        <w:rPr>
          <w:color w:val="000000" w:themeColor="text1"/>
        </w:rPr>
        <w:t>that</w:t>
      </w:r>
      <w:proofErr w:type="spellEnd"/>
      <w:r w:rsidRPr="00103238">
        <w:rPr>
          <w:color w:val="000000" w:themeColor="text1"/>
        </w:rPr>
        <w:t xml:space="preserve"> </w:t>
      </w:r>
      <w:proofErr w:type="spellStart"/>
      <w:r w:rsidRPr="00103238">
        <w:rPr>
          <w:color w:val="000000" w:themeColor="text1"/>
        </w:rPr>
        <w:t>pregnant</w:t>
      </w:r>
      <w:proofErr w:type="spellEnd"/>
      <w:r w:rsidRPr="00103238">
        <w:rPr>
          <w:color w:val="000000" w:themeColor="text1"/>
        </w:rPr>
        <w:t xml:space="preserve"> </w:t>
      </w:r>
      <w:proofErr w:type="spellStart"/>
      <w:r w:rsidRPr="00103238">
        <w:rPr>
          <w:color w:val="000000" w:themeColor="text1"/>
        </w:rPr>
        <w:t>women</w:t>
      </w:r>
      <w:proofErr w:type="spellEnd"/>
      <w:r w:rsidRPr="00103238">
        <w:rPr>
          <w:color w:val="000000" w:themeColor="text1"/>
        </w:rPr>
        <w:t xml:space="preserve"> </w:t>
      </w:r>
      <w:proofErr w:type="spellStart"/>
      <w:r w:rsidRPr="00103238">
        <w:rPr>
          <w:color w:val="000000" w:themeColor="text1"/>
        </w:rPr>
        <w:t>leave</w:t>
      </w:r>
      <w:proofErr w:type="spellEnd"/>
      <w:r w:rsidRPr="00103238">
        <w:rPr>
          <w:color w:val="000000" w:themeColor="text1"/>
        </w:rPr>
        <w:t xml:space="preserve"> </w:t>
      </w:r>
      <w:proofErr w:type="spellStart"/>
      <w:r w:rsidRPr="00103238">
        <w:rPr>
          <w:color w:val="000000" w:themeColor="text1"/>
        </w:rPr>
        <w:t>the</w:t>
      </w:r>
      <w:proofErr w:type="spellEnd"/>
      <w:r w:rsidRPr="00103238">
        <w:rPr>
          <w:color w:val="000000" w:themeColor="text1"/>
        </w:rPr>
        <w:t xml:space="preserve"> </w:t>
      </w:r>
      <w:proofErr w:type="spellStart"/>
      <w:r w:rsidRPr="00103238">
        <w:rPr>
          <w:color w:val="000000" w:themeColor="text1"/>
        </w:rPr>
        <w:t>company</w:t>
      </w:r>
      <w:proofErr w:type="spellEnd"/>
      <w:r w:rsidRPr="00103238">
        <w:rPr>
          <w:color w:val="000000" w:themeColor="text1"/>
        </w:rPr>
        <w:t xml:space="preserve"> (</w:t>
      </w:r>
      <w:proofErr w:type="spellStart"/>
      <w:r w:rsidRPr="00103238">
        <w:rPr>
          <w:color w:val="000000" w:themeColor="text1"/>
        </w:rPr>
        <w:t>Denton</w:t>
      </w:r>
      <w:proofErr w:type="spellEnd"/>
      <w:r w:rsidRPr="00103238">
        <w:rPr>
          <w:color w:val="000000" w:themeColor="text1"/>
        </w:rPr>
        <w:t xml:space="preserve"> &amp; </w:t>
      </w:r>
      <w:proofErr w:type="spellStart"/>
      <w:r w:rsidRPr="00103238">
        <w:rPr>
          <w:color w:val="000000" w:themeColor="text1"/>
        </w:rPr>
        <w:t>Zeytinoglu</w:t>
      </w:r>
      <w:proofErr w:type="spellEnd"/>
      <w:r w:rsidRPr="00103238">
        <w:rPr>
          <w:color w:val="000000" w:themeColor="text1"/>
        </w:rPr>
        <w:t xml:space="preserve">, 2022). </w:t>
      </w:r>
      <w:proofErr w:type="spellStart"/>
      <w:r w:rsidRPr="00103238">
        <w:rPr>
          <w:color w:val="000000" w:themeColor="text1"/>
        </w:rPr>
        <w:t>The</w:t>
      </w:r>
      <w:proofErr w:type="spellEnd"/>
      <w:r w:rsidRPr="00103238">
        <w:rPr>
          <w:color w:val="000000" w:themeColor="text1"/>
        </w:rPr>
        <w:t xml:space="preserve"> </w:t>
      </w:r>
      <w:proofErr w:type="spellStart"/>
      <w:r w:rsidRPr="00103238">
        <w:rPr>
          <w:color w:val="000000" w:themeColor="text1"/>
        </w:rPr>
        <w:t>woman's</w:t>
      </w:r>
      <w:proofErr w:type="spellEnd"/>
      <w:r w:rsidRPr="00103238">
        <w:rPr>
          <w:color w:val="000000" w:themeColor="text1"/>
        </w:rPr>
        <w:t xml:space="preserve"> </w:t>
      </w:r>
      <w:proofErr w:type="spellStart"/>
      <w:r w:rsidRPr="00103238">
        <w:rPr>
          <w:color w:val="000000" w:themeColor="text1"/>
        </w:rPr>
        <w:t>skill</w:t>
      </w:r>
      <w:proofErr w:type="spellEnd"/>
      <w:r w:rsidRPr="00103238">
        <w:rPr>
          <w:color w:val="000000" w:themeColor="text1"/>
        </w:rPr>
        <w:t xml:space="preserve"> set, </w:t>
      </w:r>
      <w:proofErr w:type="spellStart"/>
      <w:r w:rsidRPr="00103238">
        <w:rPr>
          <w:color w:val="000000" w:themeColor="text1"/>
        </w:rPr>
        <w:t>commitment</w:t>
      </w:r>
      <w:proofErr w:type="spellEnd"/>
      <w:r w:rsidRPr="00103238">
        <w:rPr>
          <w:color w:val="000000" w:themeColor="text1"/>
        </w:rPr>
        <w:t xml:space="preserve">, </w:t>
      </w:r>
      <w:proofErr w:type="spellStart"/>
      <w:r w:rsidRPr="00103238">
        <w:rPr>
          <w:color w:val="000000" w:themeColor="text1"/>
        </w:rPr>
        <w:t>and</w:t>
      </w:r>
      <w:proofErr w:type="spellEnd"/>
      <w:r w:rsidRPr="00103238">
        <w:rPr>
          <w:color w:val="000000" w:themeColor="text1"/>
        </w:rPr>
        <w:t xml:space="preserve"> </w:t>
      </w:r>
      <w:proofErr w:type="spellStart"/>
      <w:r w:rsidRPr="00103238">
        <w:rPr>
          <w:color w:val="000000" w:themeColor="text1"/>
        </w:rPr>
        <w:t>devoted</w:t>
      </w:r>
      <w:proofErr w:type="spellEnd"/>
      <w:r w:rsidRPr="00103238">
        <w:rPr>
          <w:color w:val="000000" w:themeColor="text1"/>
        </w:rPr>
        <w:t xml:space="preserve"> service </w:t>
      </w:r>
      <w:proofErr w:type="spellStart"/>
      <w:r w:rsidRPr="00103238">
        <w:rPr>
          <w:color w:val="000000" w:themeColor="text1"/>
        </w:rPr>
        <w:t>to</w:t>
      </w:r>
      <w:proofErr w:type="spellEnd"/>
      <w:r w:rsidRPr="00103238">
        <w:rPr>
          <w:color w:val="000000" w:themeColor="text1"/>
        </w:rPr>
        <w:t xml:space="preserve"> </w:t>
      </w:r>
      <w:proofErr w:type="spellStart"/>
      <w:r w:rsidRPr="00103238">
        <w:rPr>
          <w:color w:val="000000" w:themeColor="text1"/>
        </w:rPr>
        <w:t>the</w:t>
      </w:r>
      <w:proofErr w:type="spellEnd"/>
      <w:r w:rsidRPr="00103238">
        <w:rPr>
          <w:color w:val="000000" w:themeColor="text1"/>
        </w:rPr>
        <w:t xml:space="preserve"> </w:t>
      </w:r>
      <w:proofErr w:type="spellStart"/>
      <w:r w:rsidRPr="00103238">
        <w:rPr>
          <w:color w:val="000000" w:themeColor="text1"/>
        </w:rPr>
        <w:t>organization</w:t>
      </w:r>
      <w:proofErr w:type="spellEnd"/>
      <w:r w:rsidRPr="00103238">
        <w:rPr>
          <w:color w:val="000000" w:themeColor="text1"/>
        </w:rPr>
        <w:t xml:space="preserve"> </w:t>
      </w:r>
      <w:proofErr w:type="spellStart"/>
      <w:r w:rsidRPr="00103238">
        <w:rPr>
          <w:color w:val="000000" w:themeColor="text1"/>
        </w:rPr>
        <w:t>are</w:t>
      </w:r>
      <w:proofErr w:type="spellEnd"/>
      <w:r w:rsidRPr="00103238">
        <w:rPr>
          <w:color w:val="000000" w:themeColor="text1"/>
        </w:rPr>
        <w:t xml:space="preserve"> </w:t>
      </w:r>
      <w:proofErr w:type="spellStart"/>
      <w:r w:rsidRPr="00103238">
        <w:rPr>
          <w:color w:val="000000" w:themeColor="text1"/>
        </w:rPr>
        <w:t>disregarded</w:t>
      </w:r>
      <w:proofErr w:type="spellEnd"/>
      <w:r w:rsidRPr="00103238">
        <w:rPr>
          <w:color w:val="000000" w:themeColor="text1"/>
        </w:rPr>
        <w:t xml:space="preserve">. </w:t>
      </w:r>
      <w:proofErr w:type="spellStart"/>
      <w:r w:rsidRPr="00103238">
        <w:rPr>
          <w:color w:val="000000" w:themeColor="text1"/>
        </w:rPr>
        <w:t>Rather</w:t>
      </w:r>
      <w:proofErr w:type="spellEnd"/>
      <w:r w:rsidRPr="00103238">
        <w:rPr>
          <w:color w:val="000000" w:themeColor="text1"/>
        </w:rPr>
        <w:t xml:space="preserve">, </w:t>
      </w:r>
      <w:proofErr w:type="spellStart"/>
      <w:r w:rsidRPr="00103238">
        <w:rPr>
          <w:color w:val="000000" w:themeColor="text1"/>
        </w:rPr>
        <w:t>when</w:t>
      </w:r>
      <w:proofErr w:type="spellEnd"/>
      <w:r w:rsidRPr="00103238">
        <w:rPr>
          <w:color w:val="000000" w:themeColor="text1"/>
        </w:rPr>
        <w:t xml:space="preserve"> it </w:t>
      </w:r>
      <w:proofErr w:type="spellStart"/>
      <w:r w:rsidRPr="00103238">
        <w:rPr>
          <w:color w:val="000000" w:themeColor="text1"/>
        </w:rPr>
        <w:t>comes</w:t>
      </w:r>
      <w:proofErr w:type="spellEnd"/>
      <w:r w:rsidRPr="00103238">
        <w:rPr>
          <w:color w:val="000000" w:themeColor="text1"/>
        </w:rPr>
        <w:t xml:space="preserve"> </w:t>
      </w:r>
      <w:proofErr w:type="spellStart"/>
      <w:r w:rsidRPr="00103238">
        <w:rPr>
          <w:color w:val="000000" w:themeColor="text1"/>
        </w:rPr>
        <w:t>to</w:t>
      </w:r>
      <w:proofErr w:type="spellEnd"/>
      <w:r w:rsidRPr="00103238">
        <w:rPr>
          <w:color w:val="000000" w:themeColor="text1"/>
        </w:rPr>
        <w:t xml:space="preserve"> </w:t>
      </w:r>
      <w:proofErr w:type="spellStart"/>
      <w:r w:rsidRPr="00103238">
        <w:rPr>
          <w:color w:val="000000" w:themeColor="text1"/>
        </w:rPr>
        <w:t>making</w:t>
      </w:r>
      <w:proofErr w:type="spellEnd"/>
      <w:r w:rsidRPr="00103238">
        <w:rPr>
          <w:color w:val="000000" w:themeColor="text1"/>
        </w:rPr>
        <w:t xml:space="preserve"> </w:t>
      </w:r>
      <w:proofErr w:type="spellStart"/>
      <w:r w:rsidRPr="00103238">
        <w:rPr>
          <w:color w:val="000000" w:themeColor="text1"/>
        </w:rPr>
        <w:t>decisions</w:t>
      </w:r>
      <w:proofErr w:type="spellEnd"/>
      <w:r w:rsidRPr="00103238">
        <w:rPr>
          <w:color w:val="000000" w:themeColor="text1"/>
        </w:rPr>
        <w:t xml:space="preserve"> </w:t>
      </w:r>
      <w:proofErr w:type="spellStart"/>
      <w:r w:rsidRPr="00103238">
        <w:rPr>
          <w:color w:val="000000" w:themeColor="text1"/>
        </w:rPr>
        <w:t>about</w:t>
      </w:r>
      <w:proofErr w:type="spellEnd"/>
      <w:r w:rsidRPr="00103238">
        <w:rPr>
          <w:color w:val="000000" w:themeColor="text1"/>
        </w:rPr>
        <w:t xml:space="preserve"> </w:t>
      </w:r>
      <w:proofErr w:type="spellStart"/>
      <w:r w:rsidRPr="00103238">
        <w:rPr>
          <w:color w:val="000000" w:themeColor="text1"/>
        </w:rPr>
        <w:t>promotions</w:t>
      </w:r>
      <w:proofErr w:type="spellEnd"/>
      <w:r w:rsidRPr="00103238">
        <w:rPr>
          <w:color w:val="000000" w:themeColor="text1"/>
        </w:rPr>
        <w:t xml:space="preserve">, </w:t>
      </w:r>
      <w:proofErr w:type="spellStart"/>
      <w:r w:rsidRPr="00103238">
        <w:rPr>
          <w:color w:val="000000" w:themeColor="text1"/>
        </w:rPr>
        <w:t>these</w:t>
      </w:r>
      <w:proofErr w:type="spellEnd"/>
      <w:r w:rsidRPr="00103238">
        <w:rPr>
          <w:color w:val="000000" w:themeColor="text1"/>
        </w:rPr>
        <w:t xml:space="preserve"> </w:t>
      </w:r>
      <w:proofErr w:type="spellStart"/>
      <w:r w:rsidRPr="00103238">
        <w:rPr>
          <w:color w:val="000000" w:themeColor="text1"/>
        </w:rPr>
        <w:t>male</w:t>
      </w:r>
      <w:proofErr w:type="spellEnd"/>
      <w:r w:rsidRPr="00103238">
        <w:rPr>
          <w:color w:val="000000" w:themeColor="text1"/>
        </w:rPr>
        <w:t xml:space="preserve"> </w:t>
      </w:r>
      <w:proofErr w:type="spellStart"/>
      <w:r w:rsidRPr="00103238">
        <w:rPr>
          <w:color w:val="000000" w:themeColor="text1"/>
        </w:rPr>
        <w:t>managers</w:t>
      </w:r>
      <w:proofErr w:type="spellEnd"/>
      <w:r w:rsidRPr="00103238">
        <w:rPr>
          <w:color w:val="000000" w:themeColor="text1"/>
        </w:rPr>
        <w:t xml:space="preserve"> </w:t>
      </w:r>
      <w:proofErr w:type="spellStart"/>
      <w:r w:rsidRPr="00103238">
        <w:rPr>
          <w:color w:val="000000" w:themeColor="text1"/>
        </w:rPr>
        <w:t>are</w:t>
      </w:r>
      <w:proofErr w:type="spellEnd"/>
      <w:r w:rsidRPr="00103238">
        <w:rPr>
          <w:color w:val="000000" w:themeColor="text1"/>
        </w:rPr>
        <w:t xml:space="preserve"> </w:t>
      </w:r>
      <w:proofErr w:type="spellStart"/>
      <w:r w:rsidRPr="00103238">
        <w:rPr>
          <w:color w:val="000000" w:themeColor="text1"/>
        </w:rPr>
        <w:t>entirely</w:t>
      </w:r>
      <w:proofErr w:type="spellEnd"/>
      <w:r w:rsidRPr="00103238">
        <w:rPr>
          <w:color w:val="000000" w:themeColor="text1"/>
        </w:rPr>
        <w:t xml:space="preserve"> </w:t>
      </w:r>
      <w:proofErr w:type="spellStart"/>
      <w:r w:rsidRPr="00103238">
        <w:rPr>
          <w:color w:val="000000" w:themeColor="text1"/>
        </w:rPr>
        <w:t>focused</w:t>
      </w:r>
      <w:proofErr w:type="spellEnd"/>
      <w:r w:rsidRPr="00103238">
        <w:rPr>
          <w:color w:val="000000" w:themeColor="text1"/>
        </w:rPr>
        <w:t xml:space="preserve"> on </w:t>
      </w:r>
      <w:proofErr w:type="spellStart"/>
      <w:r w:rsidRPr="00103238">
        <w:rPr>
          <w:color w:val="000000" w:themeColor="text1"/>
        </w:rPr>
        <w:t>the</w:t>
      </w:r>
      <w:proofErr w:type="spellEnd"/>
      <w:r w:rsidRPr="00103238">
        <w:rPr>
          <w:color w:val="000000" w:themeColor="text1"/>
        </w:rPr>
        <w:t xml:space="preserve"> </w:t>
      </w:r>
      <w:proofErr w:type="spellStart"/>
      <w:r w:rsidRPr="00103238">
        <w:rPr>
          <w:color w:val="000000" w:themeColor="text1"/>
        </w:rPr>
        <w:t>downsides</w:t>
      </w:r>
      <w:proofErr w:type="spellEnd"/>
      <w:r w:rsidRPr="00103238">
        <w:rPr>
          <w:color w:val="000000" w:themeColor="text1"/>
        </w:rPr>
        <w:t xml:space="preserve"> (</w:t>
      </w:r>
      <w:proofErr w:type="spellStart"/>
      <w:r w:rsidRPr="00103238">
        <w:rPr>
          <w:color w:val="000000" w:themeColor="text1"/>
        </w:rPr>
        <w:t>Zane</w:t>
      </w:r>
      <w:proofErr w:type="spellEnd"/>
      <w:r w:rsidRPr="00103238">
        <w:rPr>
          <w:color w:val="000000" w:themeColor="text1"/>
        </w:rPr>
        <w:t xml:space="preserve">, 2021). </w:t>
      </w:r>
      <w:proofErr w:type="spellStart"/>
      <w:r w:rsidRPr="00103238">
        <w:rPr>
          <w:color w:val="000000" w:themeColor="text1"/>
        </w:rPr>
        <w:t>When</w:t>
      </w:r>
      <w:proofErr w:type="spellEnd"/>
      <w:r w:rsidRPr="00103238">
        <w:rPr>
          <w:color w:val="000000" w:themeColor="text1"/>
        </w:rPr>
        <w:t xml:space="preserve"> </w:t>
      </w:r>
      <w:proofErr w:type="spellStart"/>
      <w:r w:rsidRPr="00103238">
        <w:rPr>
          <w:color w:val="000000" w:themeColor="text1"/>
        </w:rPr>
        <w:t>male</w:t>
      </w:r>
      <w:proofErr w:type="spellEnd"/>
      <w:r w:rsidRPr="00103238">
        <w:rPr>
          <w:color w:val="000000" w:themeColor="text1"/>
        </w:rPr>
        <w:t xml:space="preserve"> </w:t>
      </w:r>
      <w:proofErr w:type="spellStart"/>
      <w:r w:rsidRPr="00103238">
        <w:rPr>
          <w:color w:val="000000" w:themeColor="text1"/>
        </w:rPr>
        <w:t>managers</w:t>
      </w:r>
      <w:proofErr w:type="spellEnd"/>
      <w:r w:rsidRPr="00103238">
        <w:rPr>
          <w:color w:val="000000" w:themeColor="text1"/>
        </w:rPr>
        <w:t xml:space="preserve"> </w:t>
      </w:r>
      <w:proofErr w:type="spellStart"/>
      <w:r w:rsidRPr="00103238">
        <w:rPr>
          <w:color w:val="000000" w:themeColor="text1"/>
        </w:rPr>
        <w:t>made</w:t>
      </w:r>
      <w:proofErr w:type="spellEnd"/>
      <w:r w:rsidRPr="00103238">
        <w:rPr>
          <w:color w:val="000000" w:themeColor="text1"/>
        </w:rPr>
        <w:t xml:space="preserve"> </w:t>
      </w:r>
      <w:proofErr w:type="spellStart"/>
      <w:r w:rsidRPr="00103238">
        <w:rPr>
          <w:color w:val="000000" w:themeColor="text1"/>
        </w:rPr>
        <w:t>the</w:t>
      </w:r>
      <w:proofErr w:type="spellEnd"/>
      <w:r w:rsidRPr="00103238">
        <w:rPr>
          <w:color w:val="000000" w:themeColor="text1"/>
        </w:rPr>
        <w:t xml:space="preserve"> </w:t>
      </w:r>
      <w:proofErr w:type="spellStart"/>
      <w:r w:rsidRPr="00103238">
        <w:rPr>
          <w:color w:val="000000" w:themeColor="text1"/>
        </w:rPr>
        <w:t>choice</w:t>
      </w:r>
      <w:proofErr w:type="spellEnd"/>
      <w:r w:rsidRPr="00103238">
        <w:rPr>
          <w:color w:val="000000" w:themeColor="text1"/>
        </w:rPr>
        <w:t xml:space="preserve">, men </w:t>
      </w:r>
      <w:proofErr w:type="spellStart"/>
      <w:r w:rsidRPr="00103238">
        <w:rPr>
          <w:color w:val="000000" w:themeColor="text1"/>
        </w:rPr>
        <w:t>were</w:t>
      </w:r>
      <w:proofErr w:type="spellEnd"/>
      <w:r w:rsidRPr="00103238">
        <w:rPr>
          <w:color w:val="000000" w:themeColor="text1"/>
        </w:rPr>
        <w:t xml:space="preserve"> </w:t>
      </w:r>
      <w:proofErr w:type="spellStart"/>
      <w:r w:rsidRPr="00103238">
        <w:rPr>
          <w:color w:val="000000" w:themeColor="text1"/>
        </w:rPr>
        <w:t>typically</w:t>
      </w:r>
      <w:proofErr w:type="spellEnd"/>
      <w:r w:rsidRPr="00103238">
        <w:rPr>
          <w:color w:val="000000" w:themeColor="text1"/>
        </w:rPr>
        <w:t xml:space="preserve"> </w:t>
      </w:r>
      <w:proofErr w:type="spellStart"/>
      <w:r w:rsidRPr="00103238">
        <w:rPr>
          <w:color w:val="000000" w:themeColor="text1"/>
        </w:rPr>
        <w:t>elevated</w:t>
      </w:r>
      <w:proofErr w:type="spellEnd"/>
      <w:r w:rsidRPr="00103238">
        <w:rPr>
          <w:color w:val="000000" w:themeColor="text1"/>
        </w:rPr>
        <w:t xml:space="preserve"> </w:t>
      </w:r>
      <w:proofErr w:type="spellStart"/>
      <w:r w:rsidRPr="00103238">
        <w:rPr>
          <w:color w:val="000000" w:themeColor="text1"/>
        </w:rPr>
        <w:t>to</w:t>
      </w:r>
      <w:proofErr w:type="spellEnd"/>
      <w:r w:rsidRPr="00103238">
        <w:rPr>
          <w:color w:val="000000" w:themeColor="text1"/>
        </w:rPr>
        <w:t xml:space="preserve"> </w:t>
      </w:r>
      <w:proofErr w:type="spellStart"/>
      <w:r w:rsidRPr="00103238">
        <w:rPr>
          <w:color w:val="000000" w:themeColor="text1"/>
        </w:rPr>
        <w:t>senior</w:t>
      </w:r>
      <w:proofErr w:type="spellEnd"/>
      <w:r w:rsidRPr="00103238">
        <w:rPr>
          <w:color w:val="000000" w:themeColor="text1"/>
        </w:rPr>
        <w:t xml:space="preserve"> </w:t>
      </w:r>
      <w:proofErr w:type="spellStart"/>
      <w:r w:rsidRPr="00103238">
        <w:rPr>
          <w:color w:val="000000" w:themeColor="text1"/>
        </w:rPr>
        <w:t>authority</w:t>
      </w:r>
      <w:proofErr w:type="spellEnd"/>
      <w:r w:rsidRPr="00103238">
        <w:rPr>
          <w:color w:val="000000" w:themeColor="text1"/>
        </w:rPr>
        <w:t xml:space="preserve"> </w:t>
      </w:r>
      <w:proofErr w:type="spellStart"/>
      <w:r w:rsidRPr="00103238">
        <w:rPr>
          <w:color w:val="000000" w:themeColor="text1"/>
        </w:rPr>
        <w:t>positions</w:t>
      </w:r>
      <w:proofErr w:type="spellEnd"/>
      <w:r w:rsidRPr="00103238">
        <w:rPr>
          <w:color w:val="000000" w:themeColor="text1"/>
        </w:rPr>
        <w:t xml:space="preserve">. </w:t>
      </w:r>
      <w:proofErr w:type="spellStart"/>
      <w:r w:rsidRPr="00103238">
        <w:rPr>
          <w:color w:val="000000" w:themeColor="text1"/>
        </w:rPr>
        <w:t>The</w:t>
      </w:r>
      <w:proofErr w:type="spellEnd"/>
      <w:r w:rsidRPr="00103238">
        <w:rPr>
          <w:color w:val="000000" w:themeColor="text1"/>
        </w:rPr>
        <w:t xml:space="preserve"> </w:t>
      </w:r>
      <w:proofErr w:type="spellStart"/>
      <w:r w:rsidRPr="00103238">
        <w:rPr>
          <w:color w:val="000000" w:themeColor="text1"/>
        </w:rPr>
        <w:t>glass</w:t>
      </w:r>
      <w:proofErr w:type="spellEnd"/>
      <w:r w:rsidRPr="00103238">
        <w:rPr>
          <w:color w:val="000000" w:themeColor="text1"/>
        </w:rPr>
        <w:t xml:space="preserve"> </w:t>
      </w:r>
      <w:proofErr w:type="spellStart"/>
      <w:r w:rsidRPr="00103238">
        <w:rPr>
          <w:color w:val="000000" w:themeColor="text1"/>
        </w:rPr>
        <w:t>ceiling</w:t>
      </w:r>
      <w:proofErr w:type="spellEnd"/>
      <w:r w:rsidRPr="00103238">
        <w:rPr>
          <w:color w:val="000000" w:themeColor="text1"/>
        </w:rPr>
        <w:t xml:space="preserve"> is </w:t>
      </w:r>
      <w:proofErr w:type="spellStart"/>
      <w:r w:rsidRPr="00103238">
        <w:rPr>
          <w:color w:val="000000" w:themeColor="text1"/>
        </w:rPr>
        <w:t>greatly</w:t>
      </w:r>
      <w:proofErr w:type="spellEnd"/>
      <w:r w:rsidRPr="00103238">
        <w:rPr>
          <w:color w:val="000000" w:themeColor="text1"/>
        </w:rPr>
        <w:t xml:space="preserve"> </w:t>
      </w:r>
      <w:proofErr w:type="spellStart"/>
      <w:r w:rsidRPr="00103238">
        <w:rPr>
          <w:color w:val="000000" w:themeColor="text1"/>
        </w:rPr>
        <w:t>reinforced</w:t>
      </w:r>
      <w:proofErr w:type="spellEnd"/>
      <w:r w:rsidRPr="00103238">
        <w:rPr>
          <w:color w:val="000000" w:themeColor="text1"/>
        </w:rPr>
        <w:t xml:space="preserve"> </w:t>
      </w:r>
      <w:proofErr w:type="spellStart"/>
      <w:r w:rsidRPr="00103238">
        <w:rPr>
          <w:color w:val="000000" w:themeColor="text1"/>
        </w:rPr>
        <w:t>by</w:t>
      </w:r>
      <w:proofErr w:type="spellEnd"/>
      <w:r w:rsidRPr="00103238">
        <w:rPr>
          <w:color w:val="000000" w:themeColor="text1"/>
        </w:rPr>
        <w:t xml:space="preserve"> </w:t>
      </w:r>
      <w:proofErr w:type="spellStart"/>
      <w:r w:rsidRPr="00103238">
        <w:rPr>
          <w:color w:val="000000" w:themeColor="text1"/>
        </w:rPr>
        <w:t>this</w:t>
      </w:r>
      <w:proofErr w:type="spellEnd"/>
      <w:r w:rsidRPr="00103238">
        <w:rPr>
          <w:color w:val="000000" w:themeColor="text1"/>
        </w:rPr>
        <w:t xml:space="preserve"> panel, </w:t>
      </w:r>
      <w:proofErr w:type="spellStart"/>
      <w:r w:rsidRPr="00103238">
        <w:rPr>
          <w:color w:val="000000" w:themeColor="text1"/>
        </w:rPr>
        <w:t>which</w:t>
      </w:r>
      <w:proofErr w:type="spellEnd"/>
      <w:r w:rsidRPr="00103238">
        <w:rPr>
          <w:color w:val="000000" w:themeColor="text1"/>
        </w:rPr>
        <w:t xml:space="preserve"> is </w:t>
      </w:r>
      <w:proofErr w:type="spellStart"/>
      <w:r w:rsidRPr="00103238">
        <w:rPr>
          <w:color w:val="000000" w:themeColor="text1"/>
        </w:rPr>
        <w:t>made</w:t>
      </w:r>
      <w:proofErr w:type="spellEnd"/>
      <w:r w:rsidRPr="00103238">
        <w:rPr>
          <w:color w:val="000000" w:themeColor="text1"/>
        </w:rPr>
        <w:t xml:space="preserve"> </w:t>
      </w:r>
      <w:proofErr w:type="spellStart"/>
      <w:r w:rsidRPr="00103238">
        <w:rPr>
          <w:color w:val="000000" w:themeColor="text1"/>
        </w:rPr>
        <w:t>up</w:t>
      </w:r>
      <w:proofErr w:type="spellEnd"/>
      <w:r w:rsidRPr="00103238">
        <w:rPr>
          <w:color w:val="000000" w:themeColor="text1"/>
        </w:rPr>
        <w:t xml:space="preserve"> of </w:t>
      </w:r>
      <w:proofErr w:type="spellStart"/>
      <w:r w:rsidRPr="00103238">
        <w:rPr>
          <w:color w:val="000000" w:themeColor="text1"/>
        </w:rPr>
        <w:t>male</w:t>
      </w:r>
      <w:proofErr w:type="spellEnd"/>
      <w:r w:rsidRPr="00103238">
        <w:rPr>
          <w:color w:val="000000" w:themeColor="text1"/>
        </w:rPr>
        <w:t xml:space="preserve"> </w:t>
      </w:r>
      <w:proofErr w:type="spellStart"/>
      <w:r w:rsidRPr="00103238">
        <w:rPr>
          <w:color w:val="000000" w:themeColor="text1"/>
        </w:rPr>
        <w:t>managers</w:t>
      </w:r>
      <w:proofErr w:type="spellEnd"/>
      <w:r w:rsidRPr="00103238">
        <w:rPr>
          <w:color w:val="000000" w:themeColor="text1"/>
        </w:rPr>
        <w:t xml:space="preserve"> </w:t>
      </w:r>
      <w:proofErr w:type="spellStart"/>
      <w:r w:rsidRPr="00103238">
        <w:rPr>
          <w:color w:val="000000" w:themeColor="text1"/>
        </w:rPr>
        <w:t>who</w:t>
      </w:r>
      <w:proofErr w:type="spellEnd"/>
      <w:r w:rsidRPr="00103238">
        <w:rPr>
          <w:color w:val="000000" w:themeColor="text1"/>
        </w:rPr>
        <w:t xml:space="preserve"> </w:t>
      </w:r>
      <w:proofErr w:type="spellStart"/>
      <w:r w:rsidRPr="00103238">
        <w:rPr>
          <w:color w:val="000000" w:themeColor="text1"/>
        </w:rPr>
        <w:t>hold</w:t>
      </w:r>
      <w:proofErr w:type="spellEnd"/>
      <w:r w:rsidRPr="00103238">
        <w:rPr>
          <w:color w:val="000000" w:themeColor="text1"/>
        </w:rPr>
        <w:t xml:space="preserve"> </w:t>
      </w:r>
      <w:proofErr w:type="spellStart"/>
      <w:r w:rsidRPr="00103238">
        <w:rPr>
          <w:color w:val="000000" w:themeColor="text1"/>
        </w:rPr>
        <w:t>executive</w:t>
      </w:r>
      <w:proofErr w:type="spellEnd"/>
      <w:r w:rsidRPr="00103238">
        <w:rPr>
          <w:color w:val="000000" w:themeColor="text1"/>
        </w:rPr>
        <w:t xml:space="preserve"> </w:t>
      </w:r>
      <w:proofErr w:type="spellStart"/>
      <w:r w:rsidRPr="00103238">
        <w:rPr>
          <w:color w:val="000000" w:themeColor="text1"/>
        </w:rPr>
        <w:t>positions</w:t>
      </w:r>
      <w:proofErr w:type="spellEnd"/>
      <w:r w:rsidRPr="00103238">
        <w:rPr>
          <w:color w:val="000000" w:themeColor="text1"/>
        </w:rPr>
        <w:t xml:space="preserve"> in </w:t>
      </w:r>
      <w:proofErr w:type="spellStart"/>
      <w:r w:rsidRPr="00103238">
        <w:rPr>
          <w:color w:val="000000" w:themeColor="text1"/>
        </w:rPr>
        <w:t>every</w:t>
      </w:r>
      <w:proofErr w:type="spellEnd"/>
      <w:r w:rsidRPr="00103238">
        <w:rPr>
          <w:color w:val="000000" w:themeColor="text1"/>
        </w:rPr>
        <w:t xml:space="preserve"> </w:t>
      </w:r>
      <w:proofErr w:type="spellStart"/>
      <w:r w:rsidRPr="00103238">
        <w:rPr>
          <w:color w:val="000000" w:themeColor="text1"/>
        </w:rPr>
        <w:t>company</w:t>
      </w:r>
      <w:proofErr w:type="spellEnd"/>
      <w:r w:rsidRPr="00103238">
        <w:rPr>
          <w:color w:val="000000" w:themeColor="text1"/>
        </w:rPr>
        <w:t xml:space="preserve"> (</w:t>
      </w:r>
      <w:proofErr w:type="spellStart"/>
      <w:r w:rsidRPr="00103238">
        <w:rPr>
          <w:color w:val="000000" w:themeColor="text1"/>
        </w:rPr>
        <w:t>Kirchmeyer</w:t>
      </w:r>
      <w:proofErr w:type="spellEnd"/>
      <w:r w:rsidRPr="00103238">
        <w:rPr>
          <w:color w:val="000000" w:themeColor="text1"/>
        </w:rPr>
        <w:t>, 2020).</w:t>
      </w:r>
    </w:p>
    <w:p w14:paraId="0A85EAEE" w14:textId="77777777" w:rsidR="00DF0B26" w:rsidRPr="0052456C" w:rsidRDefault="00DF0B26" w:rsidP="00DF0B26">
      <w:pPr>
        <w:rPr>
          <w:color w:val="000000" w:themeColor="text1"/>
        </w:rPr>
      </w:pPr>
      <w:proofErr w:type="spellStart"/>
      <w:r w:rsidRPr="0052456C">
        <w:rPr>
          <w:color w:val="000000" w:themeColor="text1"/>
        </w:rPr>
        <w:t>Instead</w:t>
      </w:r>
      <w:proofErr w:type="spellEnd"/>
      <w:r w:rsidRPr="0052456C">
        <w:rPr>
          <w:color w:val="000000" w:themeColor="text1"/>
        </w:rPr>
        <w:t xml:space="preserve">, a panel of </w:t>
      </w:r>
      <w:proofErr w:type="spellStart"/>
      <w:r w:rsidRPr="0052456C">
        <w:rPr>
          <w:color w:val="000000" w:themeColor="text1"/>
        </w:rPr>
        <w:t>both</w:t>
      </w:r>
      <w:proofErr w:type="spellEnd"/>
      <w:r w:rsidRPr="0052456C">
        <w:rPr>
          <w:color w:val="000000" w:themeColor="text1"/>
        </w:rPr>
        <w:t xml:space="preserve"> </w:t>
      </w:r>
      <w:proofErr w:type="spellStart"/>
      <w:r w:rsidRPr="0052456C">
        <w:rPr>
          <w:color w:val="000000" w:themeColor="text1"/>
        </w:rPr>
        <w:t>male</w:t>
      </w:r>
      <w:proofErr w:type="spellEnd"/>
      <w:r w:rsidRPr="0052456C">
        <w:rPr>
          <w:color w:val="000000" w:themeColor="text1"/>
        </w:rPr>
        <w:t xml:space="preserve"> </w:t>
      </w:r>
      <w:proofErr w:type="spellStart"/>
      <w:r w:rsidRPr="0052456C">
        <w:rPr>
          <w:color w:val="000000" w:themeColor="text1"/>
        </w:rPr>
        <w:t>and</w:t>
      </w:r>
      <w:proofErr w:type="spellEnd"/>
      <w:r w:rsidRPr="0052456C">
        <w:rPr>
          <w:color w:val="000000" w:themeColor="text1"/>
        </w:rPr>
        <w:t xml:space="preserve"> </w:t>
      </w:r>
      <w:proofErr w:type="spellStart"/>
      <w:r w:rsidRPr="0052456C">
        <w:rPr>
          <w:color w:val="000000" w:themeColor="text1"/>
        </w:rPr>
        <w:t>female</w:t>
      </w:r>
      <w:proofErr w:type="spellEnd"/>
      <w:r w:rsidRPr="0052456C">
        <w:rPr>
          <w:color w:val="000000" w:themeColor="text1"/>
        </w:rPr>
        <w:t xml:space="preserve"> </w:t>
      </w:r>
      <w:proofErr w:type="spellStart"/>
      <w:r w:rsidRPr="0052456C">
        <w:rPr>
          <w:color w:val="000000" w:themeColor="text1"/>
        </w:rPr>
        <w:t>managers</w:t>
      </w:r>
      <w:proofErr w:type="spellEnd"/>
      <w:r w:rsidRPr="0052456C">
        <w:rPr>
          <w:color w:val="000000" w:themeColor="text1"/>
        </w:rPr>
        <w:t xml:space="preserve"> </w:t>
      </w:r>
      <w:proofErr w:type="spellStart"/>
      <w:r w:rsidRPr="0052456C">
        <w:rPr>
          <w:color w:val="000000" w:themeColor="text1"/>
        </w:rPr>
        <w:t>should</w:t>
      </w:r>
      <w:proofErr w:type="spellEnd"/>
      <w:r w:rsidRPr="0052456C">
        <w:rPr>
          <w:color w:val="000000" w:themeColor="text1"/>
        </w:rPr>
        <w:t xml:space="preserve"> </w:t>
      </w:r>
      <w:proofErr w:type="spellStart"/>
      <w:r w:rsidRPr="0052456C">
        <w:rPr>
          <w:color w:val="000000" w:themeColor="text1"/>
        </w:rPr>
        <w:t>consult</w:t>
      </w:r>
      <w:proofErr w:type="spellEnd"/>
      <w:r w:rsidRPr="0052456C">
        <w:rPr>
          <w:color w:val="000000" w:themeColor="text1"/>
        </w:rPr>
        <w:t xml:space="preserve"> </w:t>
      </w:r>
      <w:proofErr w:type="spellStart"/>
      <w:r w:rsidRPr="0052456C">
        <w:rPr>
          <w:color w:val="000000" w:themeColor="text1"/>
        </w:rPr>
        <w:t>with</w:t>
      </w:r>
      <w:proofErr w:type="spellEnd"/>
      <w:r w:rsidRPr="0052456C">
        <w:rPr>
          <w:color w:val="000000" w:themeColor="text1"/>
        </w:rPr>
        <w:t xml:space="preserve"> </w:t>
      </w:r>
      <w:proofErr w:type="spellStart"/>
      <w:r w:rsidRPr="0052456C">
        <w:rPr>
          <w:color w:val="000000" w:themeColor="text1"/>
        </w:rPr>
        <w:t>each</w:t>
      </w:r>
      <w:proofErr w:type="spellEnd"/>
      <w:r w:rsidRPr="0052456C">
        <w:rPr>
          <w:color w:val="000000" w:themeColor="text1"/>
        </w:rPr>
        <w:t xml:space="preserve"> </w:t>
      </w:r>
      <w:proofErr w:type="spellStart"/>
      <w:r w:rsidRPr="0052456C">
        <w:rPr>
          <w:color w:val="000000" w:themeColor="text1"/>
        </w:rPr>
        <w:t>other</w:t>
      </w:r>
      <w:proofErr w:type="spellEnd"/>
      <w:r w:rsidRPr="0052456C">
        <w:rPr>
          <w:color w:val="000000" w:themeColor="text1"/>
        </w:rPr>
        <w:t xml:space="preserve"> </w:t>
      </w:r>
      <w:proofErr w:type="spellStart"/>
      <w:r w:rsidRPr="0052456C">
        <w:rPr>
          <w:color w:val="000000" w:themeColor="text1"/>
        </w:rPr>
        <w:t>before</w:t>
      </w:r>
      <w:proofErr w:type="spellEnd"/>
      <w:r w:rsidRPr="0052456C">
        <w:rPr>
          <w:color w:val="000000" w:themeColor="text1"/>
        </w:rPr>
        <w:t xml:space="preserve"> </w:t>
      </w:r>
      <w:proofErr w:type="spellStart"/>
      <w:r w:rsidRPr="0052456C">
        <w:rPr>
          <w:color w:val="000000" w:themeColor="text1"/>
        </w:rPr>
        <w:t>taking</w:t>
      </w:r>
      <w:proofErr w:type="spellEnd"/>
      <w:r w:rsidRPr="0052456C">
        <w:rPr>
          <w:color w:val="000000" w:themeColor="text1"/>
        </w:rPr>
        <w:t xml:space="preserve"> </w:t>
      </w:r>
      <w:proofErr w:type="spellStart"/>
      <w:r w:rsidRPr="0052456C">
        <w:rPr>
          <w:color w:val="000000" w:themeColor="text1"/>
        </w:rPr>
        <w:t>important</w:t>
      </w:r>
      <w:proofErr w:type="spellEnd"/>
      <w:r w:rsidRPr="0052456C">
        <w:rPr>
          <w:color w:val="000000" w:themeColor="text1"/>
        </w:rPr>
        <w:t xml:space="preserve"> </w:t>
      </w:r>
      <w:proofErr w:type="spellStart"/>
      <w:r w:rsidRPr="0052456C">
        <w:rPr>
          <w:color w:val="000000" w:themeColor="text1"/>
        </w:rPr>
        <w:t>decisions</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make</w:t>
      </w:r>
      <w:proofErr w:type="spellEnd"/>
      <w:r w:rsidRPr="0052456C">
        <w:rPr>
          <w:color w:val="000000" w:themeColor="text1"/>
        </w:rPr>
        <w:t xml:space="preserve"> sure </w:t>
      </w:r>
      <w:proofErr w:type="spellStart"/>
      <w:r w:rsidRPr="0052456C">
        <w:rPr>
          <w:color w:val="000000" w:themeColor="text1"/>
        </w:rPr>
        <w:t>that</w:t>
      </w:r>
      <w:proofErr w:type="spellEnd"/>
      <w:r w:rsidRPr="0052456C">
        <w:rPr>
          <w:color w:val="000000" w:themeColor="text1"/>
        </w:rPr>
        <w:t xml:space="preserve"> </w:t>
      </w:r>
      <w:proofErr w:type="spellStart"/>
      <w:r w:rsidRPr="0052456C">
        <w:rPr>
          <w:color w:val="000000" w:themeColor="text1"/>
        </w:rPr>
        <w:t>promotions</w:t>
      </w:r>
      <w:proofErr w:type="spellEnd"/>
      <w:r w:rsidRPr="0052456C">
        <w:rPr>
          <w:color w:val="000000" w:themeColor="text1"/>
        </w:rPr>
        <w:t xml:space="preserve"> </w:t>
      </w:r>
      <w:proofErr w:type="spellStart"/>
      <w:r w:rsidRPr="0052456C">
        <w:rPr>
          <w:color w:val="000000" w:themeColor="text1"/>
        </w:rPr>
        <w:t>are</w:t>
      </w:r>
      <w:proofErr w:type="spellEnd"/>
      <w:r w:rsidRPr="0052456C">
        <w:rPr>
          <w:color w:val="000000" w:themeColor="text1"/>
        </w:rPr>
        <w:t xml:space="preserve"> </w:t>
      </w:r>
      <w:proofErr w:type="spellStart"/>
      <w:r w:rsidRPr="0052456C">
        <w:rPr>
          <w:color w:val="000000" w:themeColor="text1"/>
        </w:rPr>
        <w:t>unbiased</w:t>
      </w:r>
      <w:proofErr w:type="spellEnd"/>
      <w:r w:rsidRPr="0052456C">
        <w:rPr>
          <w:color w:val="000000" w:themeColor="text1"/>
        </w:rPr>
        <w:t xml:space="preserve"> (</w:t>
      </w:r>
      <w:proofErr w:type="spellStart"/>
      <w:r w:rsidRPr="0052456C">
        <w:rPr>
          <w:color w:val="000000" w:themeColor="text1"/>
        </w:rPr>
        <w:t>Rajan</w:t>
      </w:r>
      <w:proofErr w:type="spellEnd"/>
      <w:r w:rsidRPr="0052456C">
        <w:rPr>
          <w:color w:val="000000" w:themeColor="text1"/>
        </w:rPr>
        <w:t xml:space="preserve"> &amp; </w:t>
      </w:r>
      <w:proofErr w:type="spellStart"/>
      <w:r w:rsidRPr="0052456C">
        <w:rPr>
          <w:color w:val="000000" w:themeColor="text1"/>
        </w:rPr>
        <w:t>Krishnan</w:t>
      </w:r>
      <w:proofErr w:type="spellEnd"/>
      <w:r w:rsidRPr="0052456C">
        <w:rPr>
          <w:color w:val="000000" w:themeColor="text1"/>
        </w:rPr>
        <w:t xml:space="preserve">, 2019).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promotion</w:t>
      </w:r>
      <w:proofErr w:type="spellEnd"/>
      <w:r w:rsidRPr="0052456C">
        <w:rPr>
          <w:color w:val="000000" w:themeColor="text1"/>
        </w:rPr>
        <w:t xml:space="preserve"> </w:t>
      </w:r>
      <w:proofErr w:type="spellStart"/>
      <w:r w:rsidRPr="0052456C">
        <w:rPr>
          <w:color w:val="000000" w:themeColor="text1"/>
        </w:rPr>
        <w:t>decisions</w:t>
      </w:r>
      <w:proofErr w:type="spellEnd"/>
      <w:r w:rsidRPr="0052456C">
        <w:rPr>
          <w:color w:val="000000" w:themeColor="text1"/>
        </w:rPr>
        <w:t xml:space="preserve"> </w:t>
      </w:r>
      <w:proofErr w:type="spellStart"/>
      <w:r w:rsidRPr="0052456C">
        <w:rPr>
          <w:color w:val="000000" w:themeColor="text1"/>
        </w:rPr>
        <w:t>are</w:t>
      </w:r>
      <w:proofErr w:type="spellEnd"/>
      <w:r w:rsidRPr="0052456C">
        <w:rPr>
          <w:color w:val="000000" w:themeColor="text1"/>
        </w:rPr>
        <w:t xml:space="preserve"> </w:t>
      </w:r>
      <w:proofErr w:type="spellStart"/>
      <w:r w:rsidRPr="0052456C">
        <w:rPr>
          <w:color w:val="000000" w:themeColor="text1"/>
        </w:rPr>
        <w:t>crucial</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every</w:t>
      </w:r>
      <w:proofErr w:type="spellEnd"/>
      <w:r w:rsidRPr="0052456C">
        <w:rPr>
          <w:color w:val="000000" w:themeColor="text1"/>
        </w:rPr>
        <w:t xml:space="preserve"> </w:t>
      </w:r>
      <w:proofErr w:type="spellStart"/>
      <w:r w:rsidRPr="0052456C">
        <w:rPr>
          <w:color w:val="000000" w:themeColor="text1"/>
        </w:rPr>
        <w:t>employee’s</w:t>
      </w:r>
      <w:proofErr w:type="spellEnd"/>
      <w:r w:rsidRPr="0052456C">
        <w:rPr>
          <w:color w:val="000000" w:themeColor="text1"/>
        </w:rPr>
        <w:t xml:space="preserve"> </w:t>
      </w:r>
      <w:proofErr w:type="spellStart"/>
      <w:r w:rsidRPr="0052456C">
        <w:rPr>
          <w:color w:val="000000" w:themeColor="text1"/>
        </w:rPr>
        <w:t>career</w:t>
      </w:r>
      <w:proofErr w:type="spellEnd"/>
      <w:r w:rsidRPr="0052456C">
        <w:rPr>
          <w:color w:val="000000" w:themeColor="text1"/>
        </w:rPr>
        <w:t xml:space="preserve">, </w:t>
      </w:r>
      <w:proofErr w:type="spellStart"/>
      <w:r w:rsidRPr="0052456C">
        <w:rPr>
          <w:color w:val="000000" w:themeColor="text1"/>
        </w:rPr>
        <w:t>therefore</w:t>
      </w:r>
      <w:proofErr w:type="spellEnd"/>
      <w:r w:rsidRPr="0052456C">
        <w:rPr>
          <w:color w:val="000000" w:themeColor="text1"/>
        </w:rPr>
        <w:t xml:space="preserve">, </w:t>
      </w:r>
      <w:proofErr w:type="spellStart"/>
      <w:r w:rsidRPr="0052456C">
        <w:rPr>
          <w:color w:val="000000" w:themeColor="text1"/>
        </w:rPr>
        <w:t>they</w:t>
      </w:r>
      <w:proofErr w:type="spellEnd"/>
      <w:r w:rsidRPr="0052456C">
        <w:rPr>
          <w:color w:val="000000" w:themeColor="text1"/>
        </w:rPr>
        <w:t xml:space="preserve"> </w:t>
      </w:r>
      <w:proofErr w:type="spellStart"/>
      <w:r w:rsidRPr="0052456C">
        <w:rPr>
          <w:color w:val="000000" w:themeColor="text1"/>
        </w:rPr>
        <w:t>should</w:t>
      </w:r>
      <w:proofErr w:type="spellEnd"/>
      <w:r w:rsidRPr="0052456C">
        <w:rPr>
          <w:color w:val="000000" w:themeColor="text1"/>
        </w:rPr>
        <w:t xml:space="preserve"> be </w:t>
      </w:r>
      <w:proofErr w:type="spellStart"/>
      <w:r w:rsidRPr="0052456C">
        <w:rPr>
          <w:color w:val="000000" w:themeColor="text1"/>
        </w:rPr>
        <w:t>taken</w:t>
      </w:r>
      <w:proofErr w:type="spellEnd"/>
      <w:r w:rsidRPr="0052456C">
        <w:rPr>
          <w:color w:val="000000" w:themeColor="text1"/>
        </w:rPr>
        <w:t xml:space="preserve"> </w:t>
      </w:r>
      <w:proofErr w:type="spellStart"/>
      <w:r w:rsidRPr="0052456C">
        <w:rPr>
          <w:color w:val="000000" w:themeColor="text1"/>
        </w:rPr>
        <w:t>after</w:t>
      </w:r>
      <w:proofErr w:type="spellEnd"/>
      <w:r w:rsidRPr="0052456C">
        <w:rPr>
          <w:color w:val="000000" w:themeColor="text1"/>
        </w:rPr>
        <w:t xml:space="preserve"> a </w:t>
      </w:r>
      <w:proofErr w:type="spellStart"/>
      <w:r w:rsidRPr="0052456C">
        <w:rPr>
          <w:color w:val="000000" w:themeColor="text1"/>
        </w:rPr>
        <w:t>careful</w:t>
      </w:r>
      <w:proofErr w:type="spellEnd"/>
      <w:r w:rsidRPr="0052456C">
        <w:rPr>
          <w:color w:val="000000" w:themeColor="text1"/>
        </w:rPr>
        <w:t xml:space="preserve"> </w:t>
      </w:r>
      <w:proofErr w:type="spellStart"/>
      <w:r w:rsidRPr="0052456C">
        <w:rPr>
          <w:color w:val="000000" w:themeColor="text1"/>
        </w:rPr>
        <w:t>analysis</w:t>
      </w:r>
      <w:proofErr w:type="spellEnd"/>
      <w:r w:rsidRPr="0052456C">
        <w:rPr>
          <w:color w:val="000000" w:themeColor="text1"/>
        </w:rPr>
        <w:t xml:space="preserve"> of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skill</w:t>
      </w:r>
      <w:proofErr w:type="spellEnd"/>
      <w:r w:rsidRPr="0052456C">
        <w:rPr>
          <w:color w:val="000000" w:themeColor="text1"/>
        </w:rPr>
        <w:t xml:space="preserve"> set, </w:t>
      </w:r>
      <w:proofErr w:type="spellStart"/>
      <w:r w:rsidRPr="0052456C">
        <w:rPr>
          <w:color w:val="000000" w:themeColor="text1"/>
        </w:rPr>
        <w:t>dedication</w:t>
      </w:r>
      <w:proofErr w:type="spellEnd"/>
      <w:r w:rsidRPr="0052456C">
        <w:rPr>
          <w:color w:val="000000" w:themeColor="text1"/>
        </w:rPr>
        <w:t xml:space="preserve">, </w:t>
      </w:r>
      <w:proofErr w:type="spellStart"/>
      <w:r w:rsidRPr="0052456C">
        <w:rPr>
          <w:color w:val="000000" w:themeColor="text1"/>
        </w:rPr>
        <w:t>and</w:t>
      </w:r>
      <w:proofErr w:type="spellEnd"/>
      <w:r w:rsidRPr="0052456C">
        <w:rPr>
          <w:color w:val="000000" w:themeColor="text1"/>
        </w:rPr>
        <w:t xml:space="preserve"> </w:t>
      </w:r>
      <w:proofErr w:type="spellStart"/>
      <w:r w:rsidRPr="0052456C">
        <w:rPr>
          <w:color w:val="000000" w:themeColor="text1"/>
        </w:rPr>
        <w:t>values</w:t>
      </w:r>
      <w:proofErr w:type="spellEnd"/>
      <w:r w:rsidRPr="0052456C">
        <w:rPr>
          <w:color w:val="000000" w:themeColor="text1"/>
        </w:rPr>
        <w:t xml:space="preserve"> of </w:t>
      </w:r>
      <w:proofErr w:type="spellStart"/>
      <w:r w:rsidRPr="0052456C">
        <w:rPr>
          <w:color w:val="000000" w:themeColor="text1"/>
        </w:rPr>
        <w:t>every</w:t>
      </w:r>
      <w:proofErr w:type="spellEnd"/>
      <w:r w:rsidRPr="0052456C">
        <w:rPr>
          <w:color w:val="000000" w:themeColor="text1"/>
        </w:rPr>
        <w:t xml:space="preserve"> </w:t>
      </w:r>
      <w:proofErr w:type="spellStart"/>
      <w:r w:rsidRPr="0052456C">
        <w:rPr>
          <w:color w:val="000000" w:themeColor="text1"/>
        </w:rPr>
        <w:t>employee</w:t>
      </w:r>
      <w:proofErr w:type="spellEnd"/>
      <w:r w:rsidRPr="0052456C">
        <w:rPr>
          <w:color w:val="000000" w:themeColor="text1"/>
        </w:rPr>
        <w:t xml:space="preserve"> </w:t>
      </w:r>
      <w:proofErr w:type="spellStart"/>
      <w:r w:rsidRPr="0052456C">
        <w:rPr>
          <w:color w:val="000000" w:themeColor="text1"/>
        </w:rPr>
        <w:t>who</w:t>
      </w:r>
      <w:proofErr w:type="spellEnd"/>
      <w:r w:rsidRPr="0052456C">
        <w:rPr>
          <w:color w:val="000000" w:themeColor="text1"/>
        </w:rPr>
        <w:t xml:space="preserve"> is </w:t>
      </w:r>
      <w:proofErr w:type="spellStart"/>
      <w:r w:rsidRPr="0052456C">
        <w:rPr>
          <w:color w:val="000000" w:themeColor="text1"/>
        </w:rPr>
        <w:t>considered</w:t>
      </w:r>
      <w:proofErr w:type="spellEnd"/>
      <w:r w:rsidRPr="0052456C">
        <w:rPr>
          <w:color w:val="000000" w:themeColor="text1"/>
        </w:rPr>
        <w:t xml:space="preserve"> </w:t>
      </w:r>
      <w:proofErr w:type="spellStart"/>
      <w:r w:rsidRPr="0052456C">
        <w:rPr>
          <w:color w:val="000000" w:themeColor="text1"/>
        </w:rPr>
        <w:t>for</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promotion</w:t>
      </w:r>
      <w:proofErr w:type="spellEnd"/>
      <w:r w:rsidRPr="0052456C">
        <w:rPr>
          <w:color w:val="000000" w:themeColor="text1"/>
        </w:rPr>
        <w:t xml:space="preserve"> (</w:t>
      </w:r>
      <w:proofErr w:type="spellStart"/>
      <w:r w:rsidRPr="0052456C">
        <w:rPr>
          <w:color w:val="000000" w:themeColor="text1"/>
        </w:rPr>
        <w:t>Lewis</w:t>
      </w:r>
      <w:proofErr w:type="spellEnd"/>
      <w:r w:rsidRPr="0052456C">
        <w:rPr>
          <w:color w:val="000000" w:themeColor="text1"/>
        </w:rPr>
        <w:t xml:space="preserve">, 2018). </w:t>
      </w:r>
    </w:p>
    <w:p w14:paraId="4E925C57" w14:textId="77777777" w:rsidR="00DF0B26" w:rsidRPr="0052456C" w:rsidRDefault="00DF0B26" w:rsidP="00DF0B26">
      <w:pPr>
        <w:rPr>
          <w:color w:val="000000" w:themeColor="text1"/>
        </w:rPr>
      </w:pPr>
      <w:proofErr w:type="spellStart"/>
      <w:r w:rsidRPr="0052456C">
        <w:rPr>
          <w:color w:val="000000" w:themeColor="text1"/>
        </w:rPr>
        <w:t>Studies</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determine</w:t>
      </w:r>
      <w:proofErr w:type="spellEnd"/>
      <w:r w:rsidRPr="0052456C">
        <w:rPr>
          <w:color w:val="000000" w:themeColor="text1"/>
        </w:rPr>
        <w:t xml:space="preserve"> </w:t>
      </w:r>
      <w:proofErr w:type="spellStart"/>
      <w:r w:rsidRPr="0052456C">
        <w:rPr>
          <w:color w:val="000000" w:themeColor="text1"/>
        </w:rPr>
        <w:t>what</w:t>
      </w:r>
      <w:proofErr w:type="spellEnd"/>
      <w:r w:rsidRPr="0052456C">
        <w:rPr>
          <w:color w:val="000000" w:themeColor="text1"/>
        </w:rPr>
        <w:t xml:space="preserve"> </w:t>
      </w:r>
      <w:proofErr w:type="spellStart"/>
      <w:r w:rsidRPr="0052456C">
        <w:rPr>
          <w:color w:val="000000" w:themeColor="text1"/>
        </w:rPr>
        <w:t>brings</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glass</w:t>
      </w:r>
      <w:proofErr w:type="spellEnd"/>
      <w:r w:rsidRPr="0052456C">
        <w:rPr>
          <w:color w:val="000000" w:themeColor="text1"/>
        </w:rPr>
        <w:t xml:space="preserve"> </w:t>
      </w:r>
      <w:proofErr w:type="spellStart"/>
      <w:r w:rsidRPr="0052456C">
        <w:rPr>
          <w:color w:val="000000" w:themeColor="text1"/>
        </w:rPr>
        <w:t>ceiling</w:t>
      </w:r>
      <w:proofErr w:type="spellEnd"/>
      <w:r w:rsidRPr="0052456C">
        <w:rPr>
          <w:color w:val="000000" w:themeColor="text1"/>
        </w:rPr>
        <w:t xml:space="preserve"> </w:t>
      </w:r>
      <w:proofErr w:type="spellStart"/>
      <w:r w:rsidRPr="0052456C">
        <w:rPr>
          <w:color w:val="000000" w:themeColor="text1"/>
        </w:rPr>
        <w:t>into</w:t>
      </w:r>
      <w:proofErr w:type="spellEnd"/>
      <w:r w:rsidRPr="0052456C">
        <w:rPr>
          <w:color w:val="000000" w:themeColor="text1"/>
        </w:rPr>
        <w:t xml:space="preserve"> </w:t>
      </w:r>
      <w:proofErr w:type="spellStart"/>
      <w:r w:rsidRPr="0052456C">
        <w:rPr>
          <w:color w:val="000000" w:themeColor="text1"/>
        </w:rPr>
        <w:t>existence</w:t>
      </w:r>
      <w:proofErr w:type="spellEnd"/>
      <w:r w:rsidRPr="0052456C">
        <w:rPr>
          <w:color w:val="000000" w:themeColor="text1"/>
        </w:rPr>
        <w:t xml:space="preserve"> </w:t>
      </w:r>
      <w:proofErr w:type="spellStart"/>
      <w:r w:rsidRPr="0052456C">
        <w:rPr>
          <w:color w:val="000000" w:themeColor="text1"/>
        </w:rPr>
        <w:t>brought</w:t>
      </w:r>
      <w:proofErr w:type="spellEnd"/>
      <w:r w:rsidRPr="0052456C">
        <w:rPr>
          <w:color w:val="000000" w:themeColor="text1"/>
        </w:rPr>
        <w:t xml:space="preserve"> </w:t>
      </w:r>
      <w:proofErr w:type="spellStart"/>
      <w:r w:rsidRPr="0052456C">
        <w:rPr>
          <w:color w:val="000000" w:themeColor="text1"/>
        </w:rPr>
        <w:t>another</w:t>
      </w:r>
      <w:proofErr w:type="spellEnd"/>
      <w:r w:rsidRPr="0052456C">
        <w:rPr>
          <w:color w:val="000000" w:themeColor="text1"/>
        </w:rPr>
        <w:t xml:space="preserve"> </w:t>
      </w:r>
      <w:proofErr w:type="spellStart"/>
      <w:r w:rsidRPr="0052456C">
        <w:rPr>
          <w:color w:val="000000" w:themeColor="text1"/>
        </w:rPr>
        <w:t>astonishing</w:t>
      </w:r>
      <w:proofErr w:type="spellEnd"/>
      <w:r w:rsidRPr="0052456C">
        <w:rPr>
          <w:color w:val="000000" w:themeColor="text1"/>
        </w:rPr>
        <w:t xml:space="preserve"> </w:t>
      </w:r>
      <w:proofErr w:type="spellStart"/>
      <w:r w:rsidRPr="0052456C">
        <w:rPr>
          <w:color w:val="000000" w:themeColor="text1"/>
        </w:rPr>
        <w:t>detail</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light</w:t>
      </w:r>
      <w:proofErr w:type="spellEnd"/>
      <w:r w:rsidRPr="0052456C">
        <w:rPr>
          <w:color w:val="000000" w:themeColor="text1"/>
        </w:rPr>
        <w:t xml:space="preserve">: it is not </w:t>
      </w:r>
      <w:proofErr w:type="spellStart"/>
      <w:r w:rsidRPr="0052456C">
        <w:rPr>
          <w:color w:val="000000" w:themeColor="text1"/>
        </w:rPr>
        <w:t>just</w:t>
      </w:r>
      <w:proofErr w:type="spellEnd"/>
      <w:r w:rsidRPr="0052456C">
        <w:rPr>
          <w:color w:val="000000" w:themeColor="text1"/>
        </w:rPr>
        <w:t xml:space="preserve"> </w:t>
      </w:r>
      <w:proofErr w:type="spellStart"/>
      <w:r w:rsidRPr="0052456C">
        <w:rPr>
          <w:color w:val="000000" w:themeColor="text1"/>
        </w:rPr>
        <w:t>male</w:t>
      </w:r>
      <w:proofErr w:type="spellEnd"/>
      <w:r w:rsidRPr="0052456C">
        <w:rPr>
          <w:color w:val="000000" w:themeColor="text1"/>
        </w:rPr>
        <w:t xml:space="preserve"> </w:t>
      </w:r>
      <w:proofErr w:type="spellStart"/>
      <w:r w:rsidRPr="0052456C">
        <w:rPr>
          <w:color w:val="000000" w:themeColor="text1"/>
        </w:rPr>
        <w:t>managers</w:t>
      </w:r>
      <w:proofErr w:type="spellEnd"/>
      <w:r w:rsidRPr="0052456C">
        <w:rPr>
          <w:color w:val="000000" w:themeColor="text1"/>
        </w:rPr>
        <w:t xml:space="preserve"> </w:t>
      </w:r>
      <w:proofErr w:type="spellStart"/>
      <w:r w:rsidRPr="0052456C">
        <w:rPr>
          <w:color w:val="000000" w:themeColor="text1"/>
        </w:rPr>
        <w:t>who</w:t>
      </w:r>
      <w:proofErr w:type="spellEnd"/>
      <w:r w:rsidRPr="0052456C">
        <w:rPr>
          <w:color w:val="000000" w:themeColor="text1"/>
        </w:rPr>
        <w:t xml:space="preserve"> </w:t>
      </w:r>
      <w:proofErr w:type="spellStart"/>
      <w:r w:rsidRPr="0052456C">
        <w:rPr>
          <w:color w:val="000000" w:themeColor="text1"/>
        </w:rPr>
        <w:t>feel</w:t>
      </w:r>
      <w:proofErr w:type="spellEnd"/>
      <w:r w:rsidRPr="0052456C">
        <w:rPr>
          <w:color w:val="000000" w:themeColor="text1"/>
        </w:rPr>
        <w:t xml:space="preserve"> </w:t>
      </w:r>
      <w:proofErr w:type="spellStart"/>
      <w:r w:rsidRPr="0052456C">
        <w:rPr>
          <w:color w:val="000000" w:themeColor="text1"/>
        </w:rPr>
        <w:t>threatened</w:t>
      </w:r>
      <w:proofErr w:type="spellEnd"/>
      <w:r w:rsidRPr="0052456C">
        <w:rPr>
          <w:color w:val="000000" w:themeColor="text1"/>
        </w:rPr>
        <w:t xml:space="preserve"> </w:t>
      </w:r>
      <w:proofErr w:type="spellStart"/>
      <w:r w:rsidRPr="0052456C">
        <w:rPr>
          <w:color w:val="000000" w:themeColor="text1"/>
        </w:rPr>
        <w:t>when</w:t>
      </w:r>
      <w:proofErr w:type="spellEnd"/>
      <w:r w:rsidRPr="0052456C">
        <w:rPr>
          <w:color w:val="000000" w:themeColor="text1"/>
        </w:rPr>
        <w:t xml:space="preserve"> a </w:t>
      </w:r>
      <w:proofErr w:type="spellStart"/>
      <w:r w:rsidRPr="0052456C">
        <w:rPr>
          <w:color w:val="000000" w:themeColor="text1"/>
        </w:rPr>
        <w:t>woman</w:t>
      </w:r>
      <w:proofErr w:type="spellEnd"/>
      <w:r w:rsidRPr="0052456C">
        <w:rPr>
          <w:color w:val="000000" w:themeColor="text1"/>
        </w:rPr>
        <w:t xml:space="preserve"> is </w:t>
      </w:r>
      <w:proofErr w:type="spellStart"/>
      <w:r w:rsidRPr="0052456C">
        <w:rPr>
          <w:color w:val="000000" w:themeColor="text1"/>
        </w:rPr>
        <w:t>promoted</w:t>
      </w:r>
      <w:proofErr w:type="spellEnd"/>
      <w:r w:rsidRPr="0052456C">
        <w:rPr>
          <w:color w:val="000000" w:themeColor="text1"/>
        </w:rPr>
        <w:t xml:space="preserve"> </w:t>
      </w:r>
      <w:proofErr w:type="spellStart"/>
      <w:r w:rsidRPr="0052456C">
        <w:rPr>
          <w:color w:val="000000" w:themeColor="text1"/>
        </w:rPr>
        <w:t>or</w:t>
      </w:r>
      <w:proofErr w:type="spellEnd"/>
      <w:r w:rsidRPr="0052456C">
        <w:rPr>
          <w:color w:val="000000" w:themeColor="text1"/>
        </w:rPr>
        <w:t xml:space="preserve"> </w:t>
      </w:r>
      <w:proofErr w:type="spellStart"/>
      <w:r w:rsidRPr="0052456C">
        <w:rPr>
          <w:color w:val="000000" w:themeColor="text1"/>
        </w:rPr>
        <w:t>hired</w:t>
      </w:r>
      <w:proofErr w:type="spellEnd"/>
      <w:r w:rsidRPr="0052456C">
        <w:rPr>
          <w:color w:val="000000" w:themeColor="text1"/>
        </w:rPr>
        <w:t xml:space="preserve">, but </w:t>
      </w:r>
      <w:proofErr w:type="spellStart"/>
      <w:r w:rsidRPr="0052456C">
        <w:rPr>
          <w:color w:val="000000" w:themeColor="text1"/>
        </w:rPr>
        <w:t>female</w:t>
      </w:r>
      <w:proofErr w:type="spellEnd"/>
      <w:r w:rsidRPr="0052456C">
        <w:rPr>
          <w:color w:val="000000" w:themeColor="text1"/>
        </w:rPr>
        <w:t xml:space="preserve"> </w:t>
      </w:r>
      <w:proofErr w:type="spellStart"/>
      <w:r w:rsidRPr="0052456C">
        <w:rPr>
          <w:color w:val="000000" w:themeColor="text1"/>
        </w:rPr>
        <w:t>managers</w:t>
      </w:r>
      <w:proofErr w:type="spellEnd"/>
      <w:r w:rsidRPr="0052456C">
        <w:rPr>
          <w:color w:val="000000" w:themeColor="text1"/>
        </w:rPr>
        <w:t xml:space="preserve"> </w:t>
      </w:r>
      <w:proofErr w:type="spellStart"/>
      <w:r w:rsidRPr="0052456C">
        <w:rPr>
          <w:color w:val="000000" w:themeColor="text1"/>
        </w:rPr>
        <w:t>too</w:t>
      </w:r>
      <w:proofErr w:type="spellEnd"/>
      <w:r w:rsidRPr="0052456C">
        <w:rPr>
          <w:color w:val="000000" w:themeColor="text1"/>
        </w:rPr>
        <w:t xml:space="preserve"> </w:t>
      </w:r>
      <w:proofErr w:type="spellStart"/>
      <w:r w:rsidRPr="0052456C">
        <w:rPr>
          <w:color w:val="000000" w:themeColor="text1"/>
        </w:rPr>
        <w:t>feel</w:t>
      </w:r>
      <w:proofErr w:type="spellEnd"/>
      <w:r w:rsidRPr="0052456C">
        <w:rPr>
          <w:color w:val="000000" w:themeColor="text1"/>
        </w:rPr>
        <w:t xml:space="preserve"> </w:t>
      </w:r>
      <w:proofErr w:type="spellStart"/>
      <w:r w:rsidRPr="0052456C">
        <w:rPr>
          <w:color w:val="000000" w:themeColor="text1"/>
        </w:rPr>
        <w:t>threatened</w:t>
      </w:r>
      <w:proofErr w:type="spellEnd"/>
      <w:r w:rsidRPr="0052456C">
        <w:rPr>
          <w:color w:val="000000" w:themeColor="text1"/>
        </w:rPr>
        <w:t xml:space="preserve"> </w:t>
      </w:r>
      <w:proofErr w:type="spellStart"/>
      <w:r w:rsidRPr="0052456C">
        <w:rPr>
          <w:color w:val="000000" w:themeColor="text1"/>
        </w:rPr>
        <w:t>when</w:t>
      </w:r>
      <w:proofErr w:type="spellEnd"/>
      <w:r w:rsidRPr="0052456C">
        <w:rPr>
          <w:color w:val="000000" w:themeColor="text1"/>
        </w:rPr>
        <w:t xml:space="preserve"> a </w:t>
      </w:r>
      <w:proofErr w:type="spellStart"/>
      <w:r w:rsidRPr="0052456C">
        <w:rPr>
          <w:color w:val="000000" w:themeColor="text1"/>
        </w:rPr>
        <w:t>new</w:t>
      </w:r>
      <w:proofErr w:type="spellEnd"/>
      <w:r w:rsidRPr="0052456C">
        <w:rPr>
          <w:color w:val="000000" w:themeColor="text1"/>
        </w:rPr>
        <w:t xml:space="preserve"> </w:t>
      </w:r>
      <w:proofErr w:type="spellStart"/>
      <w:r w:rsidRPr="0052456C">
        <w:rPr>
          <w:color w:val="000000" w:themeColor="text1"/>
        </w:rPr>
        <w:t>woman</w:t>
      </w:r>
      <w:proofErr w:type="spellEnd"/>
      <w:r w:rsidRPr="0052456C">
        <w:rPr>
          <w:color w:val="000000" w:themeColor="text1"/>
        </w:rPr>
        <w:t xml:space="preserve"> is </w:t>
      </w:r>
      <w:proofErr w:type="spellStart"/>
      <w:r w:rsidRPr="0052456C">
        <w:rPr>
          <w:color w:val="000000" w:themeColor="text1"/>
        </w:rPr>
        <w:t>hired</w:t>
      </w:r>
      <w:proofErr w:type="spellEnd"/>
      <w:r w:rsidRPr="0052456C">
        <w:rPr>
          <w:color w:val="000000" w:themeColor="text1"/>
        </w:rPr>
        <w:t xml:space="preserve"> </w:t>
      </w:r>
      <w:proofErr w:type="spellStart"/>
      <w:r w:rsidRPr="0052456C">
        <w:rPr>
          <w:color w:val="000000" w:themeColor="text1"/>
        </w:rPr>
        <w:t>or</w:t>
      </w:r>
      <w:proofErr w:type="spellEnd"/>
      <w:r w:rsidRPr="0052456C">
        <w:rPr>
          <w:color w:val="000000" w:themeColor="text1"/>
        </w:rPr>
        <w:t xml:space="preserve"> </w:t>
      </w:r>
      <w:proofErr w:type="spellStart"/>
      <w:r w:rsidRPr="0052456C">
        <w:rPr>
          <w:color w:val="000000" w:themeColor="text1"/>
        </w:rPr>
        <w:t>promoted</w:t>
      </w:r>
      <w:proofErr w:type="spellEnd"/>
      <w:r w:rsidRPr="0052456C">
        <w:rPr>
          <w:color w:val="000000" w:themeColor="text1"/>
        </w:rPr>
        <w:t xml:space="preserve"> </w:t>
      </w:r>
      <w:proofErr w:type="spellStart"/>
      <w:r w:rsidRPr="0052456C">
        <w:rPr>
          <w:color w:val="000000" w:themeColor="text1"/>
        </w:rPr>
        <w:t>within</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organization</w:t>
      </w:r>
      <w:proofErr w:type="spellEnd"/>
      <w:r w:rsidRPr="0052456C">
        <w:rPr>
          <w:color w:val="000000" w:themeColor="text1"/>
        </w:rPr>
        <w:t xml:space="preserve">. </w:t>
      </w:r>
      <w:proofErr w:type="spellStart"/>
      <w:r w:rsidRPr="0052456C">
        <w:rPr>
          <w:color w:val="000000" w:themeColor="text1"/>
        </w:rPr>
        <w:t>This</w:t>
      </w:r>
      <w:proofErr w:type="spellEnd"/>
      <w:r w:rsidRPr="0052456C">
        <w:rPr>
          <w:color w:val="000000" w:themeColor="text1"/>
        </w:rPr>
        <w:t xml:space="preserve"> </w:t>
      </w:r>
      <w:proofErr w:type="spellStart"/>
      <w:r w:rsidRPr="0052456C">
        <w:rPr>
          <w:color w:val="000000" w:themeColor="text1"/>
        </w:rPr>
        <w:t>sentiment</w:t>
      </w:r>
      <w:proofErr w:type="spellEnd"/>
      <w:r w:rsidRPr="0052456C">
        <w:rPr>
          <w:color w:val="000000" w:themeColor="text1"/>
        </w:rPr>
        <w:t xml:space="preserve"> </w:t>
      </w:r>
      <w:proofErr w:type="spellStart"/>
      <w:r w:rsidRPr="0052456C">
        <w:rPr>
          <w:color w:val="000000" w:themeColor="text1"/>
        </w:rPr>
        <w:t>stems</w:t>
      </w:r>
      <w:proofErr w:type="spellEnd"/>
      <w:r w:rsidRPr="0052456C">
        <w:rPr>
          <w:color w:val="000000" w:themeColor="text1"/>
        </w:rPr>
        <w:t xml:space="preserve"> </w:t>
      </w:r>
      <w:proofErr w:type="spellStart"/>
      <w:r w:rsidRPr="0052456C">
        <w:rPr>
          <w:color w:val="000000" w:themeColor="text1"/>
        </w:rPr>
        <w:t>out</w:t>
      </w:r>
      <w:proofErr w:type="spellEnd"/>
      <w:r w:rsidRPr="0052456C">
        <w:rPr>
          <w:color w:val="000000" w:themeColor="text1"/>
        </w:rPr>
        <w:t xml:space="preserve"> of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fear</w:t>
      </w:r>
      <w:proofErr w:type="spellEnd"/>
      <w:r w:rsidRPr="0052456C">
        <w:rPr>
          <w:color w:val="000000" w:themeColor="text1"/>
        </w:rPr>
        <w:t xml:space="preserve"> </w:t>
      </w:r>
      <w:proofErr w:type="spellStart"/>
      <w:r w:rsidRPr="0052456C">
        <w:rPr>
          <w:color w:val="000000" w:themeColor="text1"/>
        </w:rPr>
        <w:t>that</w:t>
      </w:r>
      <w:proofErr w:type="spellEnd"/>
      <w:r w:rsidRPr="0052456C">
        <w:rPr>
          <w:color w:val="000000" w:themeColor="text1"/>
        </w:rPr>
        <w:t xml:space="preserve"> </w:t>
      </w:r>
      <w:proofErr w:type="spellStart"/>
      <w:r w:rsidRPr="0052456C">
        <w:rPr>
          <w:color w:val="000000" w:themeColor="text1"/>
        </w:rPr>
        <w:t>their</w:t>
      </w:r>
      <w:proofErr w:type="spellEnd"/>
      <w:r w:rsidRPr="0052456C">
        <w:rPr>
          <w:color w:val="000000" w:themeColor="text1"/>
        </w:rPr>
        <w:t xml:space="preserve"> </w:t>
      </w:r>
      <w:proofErr w:type="spellStart"/>
      <w:r w:rsidRPr="0052456C">
        <w:rPr>
          <w:color w:val="000000" w:themeColor="text1"/>
        </w:rPr>
        <w:t>own</w:t>
      </w:r>
      <w:proofErr w:type="spellEnd"/>
      <w:r w:rsidRPr="0052456C">
        <w:rPr>
          <w:color w:val="000000" w:themeColor="text1"/>
        </w:rPr>
        <w:t xml:space="preserve"> </w:t>
      </w:r>
      <w:proofErr w:type="spellStart"/>
      <w:r w:rsidRPr="0052456C">
        <w:rPr>
          <w:color w:val="000000" w:themeColor="text1"/>
        </w:rPr>
        <w:t>position</w:t>
      </w:r>
      <w:proofErr w:type="spellEnd"/>
      <w:r w:rsidRPr="0052456C">
        <w:rPr>
          <w:color w:val="000000" w:themeColor="text1"/>
        </w:rPr>
        <w:t xml:space="preserve"> </w:t>
      </w:r>
      <w:proofErr w:type="spellStart"/>
      <w:r w:rsidRPr="0052456C">
        <w:rPr>
          <w:color w:val="000000" w:themeColor="text1"/>
        </w:rPr>
        <w:t>will</w:t>
      </w:r>
      <w:proofErr w:type="spellEnd"/>
      <w:r w:rsidRPr="0052456C">
        <w:rPr>
          <w:color w:val="000000" w:themeColor="text1"/>
        </w:rPr>
        <w:t xml:space="preserve"> </w:t>
      </w:r>
      <w:proofErr w:type="spellStart"/>
      <w:r w:rsidRPr="0052456C">
        <w:rPr>
          <w:color w:val="000000" w:themeColor="text1"/>
        </w:rPr>
        <w:t>become</w:t>
      </w:r>
      <w:proofErr w:type="spellEnd"/>
      <w:r w:rsidRPr="0052456C">
        <w:rPr>
          <w:color w:val="000000" w:themeColor="text1"/>
        </w:rPr>
        <w:t xml:space="preserve"> </w:t>
      </w:r>
      <w:proofErr w:type="spellStart"/>
      <w:r w:rsidRPr="0052456C">
        <w:rPr>
          <w:color w:val="000000" w:themeColor="text1"/>
        </w:rPr>
        <w:t>less</w:t>
      </w:r>
      <w:proofErr w:type="spellEnd"/>
      <w:r w:rsidRPr="0052456C">
        <w:rPr>
          <w:color w:val="000000" w:themeColor="text1"/>
        </w:rPr>
        <w:t xml:space="preserve"> </w:t>
      </w:r>
      <w:proofErr w:type="spellStart"/>
      <w:r w:rsidRPr="0052456C">
        <w:rPr>
          <w:color w:val="000000" w:themeColor="text1"/>
        </w:rPr>
        <w:t>important</w:t>
      </w:r>
      <w:proofErr w:type="spellEnd"/>
      <w:r w:rsidRPr="0052456C">
        <w:rPr>
          <w:color w:val="000000" w:themeColor="text1"/>
        </w:rPr>
        <w:t xml:space="preserve"> in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firm</w:t>
      </w:r>
      <w:proofErr w:type="spellEnd"/>
      <w:r w:rsidRPr="0052456C">
        <w:rPr>
          <w:color w:val="000000" w:themeColor="text1"/>
        </w:rPr>
        <w:t xml:space="preserve"> (</w:t>
      </w:r>
      <w:proofErr w:type="spellStart"/>
      <w:r w:rsidRPr="0052456C">
        <w:rPr>
          <w:color w:val="000000" w:themeColor="text1"/>
        </w:rPr>
        <w:t>Fagenson</w:t>
      </w:r>
      <w:proofErr w:type="spellEnd"/>
      <w:r w:rsidRPr="0052456C">
        <w:rPr>
          <w:color w:val="000000" w:themeColor="text1"/>
        </w:rPr>
        <w:t xml:space="preserve">, </w:t>
      </w:r>
      <w:r w:rsidRPr="0052456C">
        <w:rPr>
          <w:color w:val="000000" w:themeColor="text1"/>
        </w:rPr>
        <w:lastRenderedPageBreak/>
        <w:t xml:space="preserve">2022). </w:t>
      </w:r>
      <w:proofErr w:type="spellStart"/>
      <w:r w:rsidRPr="0052456C">
        <w:rPr>
          <w:color w:val="000000" w:themeColor="text1"/>
        </w:rPr>
        <w:t>This</w:t>
      </w:r>
      <w:proofErr w:type="spellEnd"/>
      <w:r w:rsidRPr="0052456C">
        <w:rPr>
          <w:color w:val="000000" w:themeColor="text1"/>
        </w:rPr>
        <w:t xml:space="preserve"> </w:t>
      </w:r>
      <w:proofErr w:type="spellStart"/>
      <w:r w:rsidRPr="0052456C">
        <w:rPr>
          <w:color w:val="000000" w:themeColor="text1"/>
        </w:rPr>
        <w:t>insecurity</w:t>
      </w:r>
      <w:proofErr w:type="spellEnd"/>
      <w:r w:rsidRPr="0052456C">
        <w:rPr>
          <w:color w:val="000000" w:themeColor="text1"/>
        </w:rPr>
        <w:t xml:space="preserve"> is </w:t>
      </w:r>
      <w:proofErr w:type="spellStart"/>
      <w:r w:rsidRPr="0052456C">
        <w:rPr>
          <w:color w:val="000000" w:themeColor="text1"/>
        </w:rPr>
        <w:t>bound</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surface</w:t>
      </w:r>
      <w:proofErr w:type="spellEnd"/>
      <w:r w:rsidRPr="0052456C">
        <w:rPr>
          <w:color w:val="000000" w:themeColor="text1"/>
        </w:rPr>
        <w:t xml:space="preserve">, </w:t>
      </w:r>
      <w:proofErr w:type="spellStart"/>
      <w:r w:rsidRPr="0052456C">
        <w:rPr>
          <w:color w:val="000000" w:themeColor="text1"/>
        </w:rPr>
        <w:t>considering</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limited</w:t>
      </w:r>
      <w:proofErr w:type="spellEnd"/>
      <w:r w:rsidRPr="0052456C">
        <w:rPr>
          <w:color w:val="000000" w:themeColor="text1"/>
        </w:rPr>
        <w:t xml:space="preserve"> </w:t>
      </w:r>
      <w:proofErr w:type="spellStart"/>
      <w:r w:rsidRPr="0052456C">
        <w:rPr>
          <w:color w:val="000000" w:themeColor="text1"/>
        </w:rPr>
        <w:t>number</w:t>
      </w:r>
      <w:proofErr w:type="spellEnd"/>
      <w:r w:rsidRPr="0052456C">
        <w:rPr>
          <w:color w:val="000000" w:themeColor="text1"/>
        </w:rPr>
        <w:t xml:space="preserve"> of </w:t>
      </w:r>
      <w:proofErr w:type="spellStart"/>
      <w:r w:rsidRPr="0052456C">
        <w:rPr>
          <w:color w:val="000000" w:themeColor="text1"/>
        </w:rPr>
        <w:t>females</w:t>
      </w:r>
      <w:proofErr w:type="spellEnd"/>
      <w:r w:rsidRPr="0052456C">
        <w:rPr>
          <w:color w:val="000000" w:themeColor="text1"/>
        </w:rPr>
        <w:t xml:space="preserve"> </w:t>
      </w:r>
      <w:proofErr w:type="spellStart"/>
      <w:r w:rsidRPr="0052456C">
        <w:rPr>
          <w:color w:val="000000" w:themeColor="text1"/>
        </w:rPr>
        <w:t>working</w:t>
      </w:r>
      <w:proofErr w:type="spellEnd"/>
      <w:r w:rsidRPr="0052456C">
        <w:rPr>
          <w:color w:val="000000" w:themeColor="text1"/>
        </w:rPr>
        <w:t xml:space="preserve"> </w:t>
      </w:r>
      <w:proofErr w:type="spellStart"/>
      <w:r w:rsidRPr="0052456C">
        <w:rPr>
          <w:color w:val="000000" w:themeColor="text1"/>
        </w:rPr>
        <w:t>within</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firm</w:t>
      </w:r>
      <w:proofErr w:type="spellEnd"/>
      <w:r w:rsidRPr="0052456C">
        <w:rPr>
          <w:color w:val="000000" w:themeColor="text1"/>
        </w:rPr>
        <w:t xml:space="preserve">. </w:t>
      </w:r>
      <w:proofErr w:type="spellStart"/>
      <w:r w:rsidRPr="0052456C">
        <w:rPr>
          <w:color w:val="000000" w:themeColor="text1"/>
        </w:rPr>
        <w:t>So</w:t>
      </w:r>
      <w:proofErr w:type="spellEnd"/>
      <w:r w:rsidRPr="0052456C">
        <w:rPr>
          <w:color w:val="000000" w:themeColor="text1"/>
        </w:rPr>
        <w:t xml:space="preserve">, </w:t>
      </w:r>
      <w:proofErr w:type="spellStart"/>
      <w:r w:rsidRPr="0052456C">
        <w:rPr>
          <w:color w:val="000000" w:themeColor="text1"/>
        </w:rPr>
        <w:t>naturally</w:t>
      </w:r>
      <w:proofErr w:type="spellEnd"/>
      <w:r w:rsidRPr="0052456C">
        <w:rPr>
          <w:color w:val="000000" w:themeColor="text1"/>
        </w:rPr>
        <w:t xml:space="preserve">, </w:t>
      </w:r>
      <w:proofErr w:type="spellStart"/>
      <w:r w:rsidRPr="0052456C">
        <w:rPr>
          <w:color w:val="000000" w:themeColor="text1"/>
        </w:rPr>
        <w:t>existing</w:t>
      </w:r>
      <w:proofErr w:type="spellEnd"/>
      <w:r w:rsidRPr="0052456C">
        <w:rPr>
          <w:color w:val="000000" w:themeColor="text1"/>
        </w:rPr>
        <w:t xml:space="preserve"> </w:t>
      </w:r>
      <w:proofErr w:type="spellStart"/>
      <w:r w:rsidRPr="0052456C">
        <w:rPr>
          <w:color w:val="000000" w:themeColor="text1"/>
        </w:rPr>
        <w:t>female</w:t>
      </w:r>
      <w:proofErr w:type="spellEnd"/>
      <w:r w:rsidRPr="0052456C">
        <w:rPr>
          <w:color w:val="000000" w:themeColor="text1"/>
        </w:rPr>
        <w:t xml:space="preserve"> </w:t>
      </w:r>
      <w:proofErr w:type="spellStart"/>
      <w:r w:rsidRPr="0052456C">
        <w:rPr>
          <w:color w:val="000000" w:themeColor="text1"/>
        </w:rPr>
        <w:t>employees</w:t>
      </w:r>
      <w:proofErr w:type="spellEnd"/>
      <w:r w:rsidRPr="0052456C">
        <w:rPr>
          <w:color w:val="000000" w:themeColor="text1"/>
        </w:rPr>
        <w:t xml:space="preserve"> </w:t>
      </w:r>
      <w:proofErr w:type="spellStart"/>
      <w:r w:rsidRPr="0052456C">
        <w:rPr>
          <w:color w:val="000000" w:themeColor="text1"/>
        </w:rPr>
        <w:t>feel</w:t>
      </w:r>
      <w:proofErr w:type="spellEnd"/>
      <w:r w:rsidRPr="0052456C">
        <w:rPr>
          <w:color w:val="000000" w:themeColor="text1"/>
        </w:rPr>
        <w:t xml:space="preserve"> </w:t>
      </w:r>
      <w:proofErr w:type="spellStart"/>
      <w:r w:rsidRPr="0052456C">
        <w:rPr>
          <w:color w:val="000000" w:themeColor="text1"/>
        </w:rPr>
        <w:t>threatened</w:t>
      </w:r>
      <w:proofErr w:type="spellEnd"/>
      <w:r w:rsidRPr="0052456C">
        <w:rPr>
          <w:color w:val="000000" w:themeColor="text1"/>
        </w:rPr>
        <w:t xml:space="preserve"> </w:t>
      </w:r>
      <w:proofErr w:type="spellStart"/>
      <w:r w:rsidRPr="0052456C">
        <w:rPr>
          <w:color w:val="000000" w:themeColor="text1"/>
        </w:rPr>
        <w:t>when</w:t>
      </w:r>
      <w:proofErr w:type="spellEnd"/>
      <w:r w:rsidRPr="0052456C">
        <w:rPr>
          <w:color w:val="000000" w:themeColor="text1"/>
        </w:rPr>
        <w:t xml:space="preserve"> </w:t>
      </w:r>
      <w:proofErr w:type="spellStart"/>
      <w:r w:rsidRPr="0052456C">
        <w:rPr>
          <w:color w:val="000000" w:themeColor="text1"/>
        </w:rPr>
        <w:t>another</w:t>
      </w:r>
      <w:proofErr w:type="spellEnd"/>
      <w:r w:rsidRPr="0052456C">
        <w:rPr>
          <w:color w:val="000000" w:themeColor="text1"/>
        </w:rPr>
        <w:t xml:space="preserve"> is </w:t>
      </w:r>
      <w:proofErr w:type="spellStart"/>
      <w:r w:rsidRPr="0052456C">
        <w:rPr>
          <w:color w:val="000000" w:themeColor="text1"/>
        </w:rPr>
        <w:t>added</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mix (</w:t>
      </w:r>
      <w:proofErr w:type="spellStart"/>
      <w:r w:rsidRPr="0052456C">
        <w:rPr>
          <w:color w:val="000000" w:themeColor="text1"/>
        </w:rPr>
        <w:t>Bramdser</w:t>
      </w:r>
      <w:proofErr w:type="spellEnd"/>
      <w:r w:rsidRPr="0052456C">
        <w:rPr>
          <w:color w:val="000000" w:themeColor="text1"/>
        </w:rPr>
        <w:t>, 2021).</w:t>
      </w:r>
    </w:p>
    <w:p w14:paraId="5FED5211" w14:textId="77777777" w:rsidR="00DF0B26" w:rsidRPr="0052456C" w:rsidRDefault="00DF0B26" w:rsidP="00DF0B26">
      <w:pPr>
        <w:rPr>
          <w:color w:val="000000" w:themeColor="text1"/>
        </w:rPr>
      </w:pPr>
      <w:proofErr w:type="spellStart"/>
      <w:r w:rsidRPr="0052456C">
        <w:rPr>
          <w:color w:val="000000" w:themeColor="text1"/>
        </w:rPr>
        <w:t>Another</w:t>
      </w:r>
      <w:proofErr w:type="spellEnd"/>
      <w:r w:rsidRPr="0052456C">
        <w:rPr>
          <w:color w:val="000000" w:themeColor="text1"/>
        </w:rPr>
        <w:t xml:space="preserve"> </w:t>
      </w:r>
      <w:proofErr w:type="spellStart"/>
      <w:r w:rsidRPr="0052456C">
        <w:rPr>
          <w:color w:val="000000" w:themeColor="text1"/>
        </w:rPr>
        <w:t>contributing</w:t>
      </w:r>
      <w:proofErr w:type="spellEnd"/>
      <w:r w:rsidRPr="0052456C">
        <w:rPr>
          <w:color w:val="000000" w:themeColor="text1"/>
        </w:rPr>
        <w:t xml:space="preserve"> </w:t>
      </w:r>
      <w:proofErr w:type="spellStart"/>
      <w:r w:rsidRPr="0052456C">
        <w:rPr>
          <w:color w:val="000000" w:themeColor="text1"/>
        </w:rPr>
        <w:t>factor</w:t>
      </w:r>
      <w:proofErr w:type="spellEnd"/>
      <w:r w:rsidRPr="0052456C">
        <w:rPr>
          <w:color w:val="000000" w:themeColor="text1"/>
        </w:rPr>
        <w:t xml:space="preserve"> </w:t>
      </w:r>
      <w:proofErr w:type="spellStart"/>
      <w:r w:rsidRPr="0052456C">
        <w:rPr>
          <w:color w:val="000000" w:themeColor="text1"/>
        </w:rPr>
        <w:t>that</w:t>
      </w:r>
      <w:proofErr w:type="spellEnd"/>
      <w:r w:rsidRPr="0052456C">
        <w:rPr>
          <w:color w:val="000000" w:themeColor="text1"/>
        </w:rPr>
        <w:t xml:space="preserve"> </w:t>
      </w:r>
      <w:proofErr w:type="spellStart"/>
      <w:r w:rsidRPr="0052456C">
        <w:rPr>
          <w:color w:val="000000" w:themeColor="text1"/>
        </w:rPr>
        <w:t>strengthens</w:t>
      </w:r>
      <w:proofErr w:type="spellEnd"/>
      <w:r w:rsidRPr="0052456C">
        <w:rPr>
          <w:color w:val="000000" w:themeColor="text1"/>
        </w:rPr>
        <w:t xml:space="preserve"> </w:t>
      </w:r>
      <w:proofErr w:type="spellStart"/>
      <w:r w:rsidRPr="0052456C">
        <w:rPr>
          <w:color w:val="000000" w:themeColor="text1"/>
        </w:rPr>
        <w:t>glass</w:t>
      </w:r>
      <w:proofErr w:type="spellEnd"/>
      <w:r w:rsidRPr="0052456C">
        <w:rPr>
          <w:color w:val="000000" w:themeColor="text1"/>
        </w:rPr>
        <w:t xml:space="preserve"> </w:t>
      </w:r>
      <w:proofErr w:type="spellStart"/>
      <w:r w:rsidRPr="0052456C">
        <w:rPr>
          <w:color w:val="000000" w:themeColor="text1"/>
        </w:rPr>
        <w:t>ceilings</w:t>
      </w:r>
      <w:proofErr w:type="spellEnd"/>
      <w:r w:rsidRPr="0052456C">
        <w:rPr>
          <w:color w:val="000000" w:themeColor="text1"/>
        </w:rPr>
        <w:t xml:space="preserve"> in </w:t>
      </w:r>
      <w:proofErr w:type="spellStart"/>
      <w:r w:rsidRPr="0052456C">
        <w:rPr>
          <w:color w:val="000000" w:themeColor="text1"/>
        </w:rPr>
        <w:t>different</w:t>
      </w:r>
      <w:proofErr w:type="spellEnd"/>
      <w:r w:rsidRPr="0052456C">
        <w:rPr>
          <w:color w:val="000000" w:themeColor="text1"/>
        </w:rPr>
        <w:t xml:space="preserve"> </w:t>
      </w:r>
      <w:proofErr w:type="spellStart"/>
      <w:r w:rsidRPr="0052456C">
        <w:rPr>
          <w:color w:val="000000" w:themeColor="text1"/>
        </w:rPr>
        <w:t>countries</w:t>
      </w:r>
      <w:proofErr w:type="spellEnd"/>
      <w:r w:rsidRPr="0052456C">
        <w:rPr>
          <w:color w:val="000000" w:themeColor="text1"/>
        </w:rPr>
        <w:t xml:space="preserve"> is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process</w:t>
      </w:r>
      <w:proofErr w:type="spellEnd"/>
      <w:r w:rsidRPr="0052456C">
        <w:rPr>
          <w:color w:val="000000" w:themeColor="text1"/>
        </w:rPr>
        <w:t xml:space="preserve"> of </w:t>
      </w:r>
      <w:proofErr w:type="spellStart"/>
      <w:r w:rsidRPr="0052456C">
        <w:rPr>
          <w:color w:val="000000" w:themeColor="text1"/>
        </w:rPr>
        <w:t>external</w:t>
      </w:r>
      <w:proofErr w:type="spellEnd"/>
      <w:r w:rsidRPr="0052456C">
        <w:rPr>
          <w:color w:val="000000" w:themeColor="text1"/>
        </w:rPr>
        <w:t xml:space="preserve"> </w:t>
      </w:r>
      <w:proofErr w:type="spellStart"/>
      <w:r w:rsidRPr="0052456C">
        <w:rPr>
          <w:color w:val="000000" w:themeColor="text1"/>
        </w:rPr>
        <w:t>hiring</w:t>
      </w:r>
      <w:proofErr w:type="spellEnd"/>
      <w:r w:rsidRPr="0052456C">
        <w:rPr>
          <w:color w:val="000000" w:themeColor="text1"/>
        </w:rPr>
        <w:t xml:space="preserve"> </w:t>
      </w:r>
      <w:proofErr w:type="spellStart"/>
      <w:r w:rsidRPr="0052456C">
        <w:rPr>
          <w:color w:val="000000" w:themeColor="text1"/>
        </w:rPr>
        <w:t>that</w:t>
      </w:r>
      <w:proofErr w:type="spellEnd"/>
      <w:r w:rsidRPr="0052456C">
        <w:rPr>
          <w:color w:val="000000" w:themeColor="text1"/>
        </w:rPr>
        <w:t xml:space="preserve"> has </w:t>
      </w:r>
      <w:proofErr w:type="spellStart"/>
      <w:r w:rsidRPr="0052456C">
        <w:rPr>
          <w:color w:val="000000" w:themeColor="text1"/>
        </w:rPr>
        <w:t>become</w:t>
      </w:r>
      <w:proofErr w:type="spellEnd"/>
      <w:r w:rsidRPr="0052456C">
        <w:rPr>
          <w:color w:val="000000" w:themeColor="text1"/>
        </w:rPr>
        <w:t xml:space="preserve"> a </w:t>
      </w:r>
      <w:proofErr w:type="spellStart"/>
      <w:r w:rsidRPr="0052456C">
        <w:rPr>
          <w:color w:val="000000" w:themeColor="text1"/>
        </w:rPr>
        <w:t>fairly</w:t>
      </w:r>
      <w:proofErr w:type="spellEnd"/>
      <w:r w:rsidRPr="0052456C">
        <w:rPr>
          <w:color w:val="000000" w:themeColor="text1"/>
        </w:rPr>
        <w:t xml:space="preserve"> </w:t>
      </w:r>
      <w:proofErr w:type="spellStart"/>
      <w:r w:rsidRPr="0052456C">
        <w:rPr>
          <w:color w:val="000000" w:themeColor="text1"/>
        </w:rPr>
        <w:t>common</w:t>
      </w:r>
      <w:proofErr w:type="spellEnd"/>
      <w:r w:rsidRPr="0052456C">
        <w:rPr>
          <w:color w:val="000000" w:themeColor="text1"/>
        </w:rPr>
        <w:t xml:space="preserve"> </w:t>
      </w:r>
      <w:proofErr w:type="spellStart"/>
      <w:r w:rsidRPr="0052456C">
        <w:rPr>
          <w:color w:val="000000" w:themeColor="text1"/>
        </w:rPr>
        <w:t>practice</w:t>
      </w:r>
      <w:proofErr w:type="spellEnd"/>
      <w:r w:rsidRPr="0052456C">
        <w:rPr>
          <w:color w:val="000000" w:themeColor="text1"/>
        </w:rPr>
        <w:t xml:space="preserve"> in </w:t>
      </w:r>
      <w:proofErr w:type="spellStart"/>
      <w:r w:rsidRPr="0052456C">
        <w:rPr>
          <w:color w:val="000000" w:themeColor="text1"/>
        </w:rPr>
        <w:t>the</w:t>
      </w:r>
      <w:proofErr w:type="spellEnd"/>
      <w:r w:rsidRPr="0052456C">
        <w:rPr>
          <w:color w:val="000000" w:themeColor="text1"/>
        </w:rPr>
        <w:t xml:space="preserve"> modern </w:t>
      </w:r>
      <w:proofErr w:type="spellStart"/>
      <w:r w:rsidRPr="0052456C">
        <w:rPr>
          <w:color w:val="000000" w:themeColor="text1"/>
        </w:rPr>
        <w:t>corporate</w:t>
      </w:r>
      <w:proofErr w:type="spellEnd"/>
      <w:r w:rsidRPr="0052456C">
        <w:rPr>
          <w:color w:val="000000" w:themeColor="text1"/>
        </w:rPr>
        <w:t xml:space="preserve"> </w:t>
      </w:r>
      <w:proofErr w:type="spellStart"/>
      <w:r w:rsidRPr="0052456C">
        <w:rPr>
          <w:color w:val="000000" w:themeColor="text1"/>
        </w:rPr>
        <w:t>world</w:t>
      </w:r>
      <w:proofErr w:type="spellEnd"/>
      <w:r w:rsidRPr="0052456C">
        <w:rPr>
          <w:color w:val="000000" w:themeColor="text1"/>
        </w:rPr>
        <w:t xml:space="preserve"> (</w:t>
      </w:r>
      <w:proofErr w:type="spellStart"/>
      <w:r w:rsidRPr="0052456C">
        <w:rPr>
          <w:color w:val="000000" w:themeColor="text1"/>
        </w:rPr>
        <w:t>Wirth</w:t>
      </w:r>
      <w:proofErr w:type="spellEnd"/>
      <w:r w:rsidRPr="0052456C">
        <w:rPr>
          <w:color w:val="000000" w:themeColor="text1"/>
        </w:rPr>
        <w:t xml:space="preserve">, 2020). </w:t>
      </w:r>
      <w:proofErr w:type="spellStart"/>
      <w:r w:rsidRPr="0052456C">
        <w:rPr>
          <w:color w:val="000000" w:themeColor="text1"/>
        </w:rPr>
        <w:t>Women</w:t>
      </w:r>
      <w:proofErr w:type="spellEnd"/>
      <w:r w:rsidRPr="0052456C">
        <w:rPr>
          <w:color w:val="000000" w:themeColor="text1"/>
        </w:rPr>
        <w:t xml:space="preserve"> </w:t>
      </w:r>
      <w:proofErr w:type="spellStart"/>
      <w:r w:rsidRPr="0052456C">
        <w:rPr>
          <w:color w:val="000000" w:themeColor="text1"/>
        </w:rPr>
        <w:t>working</w:t>
      </w:r>
      <w:proofErr w:type="spellEnd"/>
      <w:r w:rsidRPr="0052456C">
        <w:rPr>
          <w:color w:val="000000" w:themeColor="text1"/>
        </w:rPr>
        <w:t xml:space="preserve"> in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corporation</w:t>
      </w:r>
      <w:proofErr w:type="spellEnd"/>
      <w:r w:rsidRPr="0052456C">
        <w:rPr>
          <w:color w:val="000000" w:themeColor="text1"/>
        </w:rPr>
        <w:t xml:space="preserve"> </w:t>
      </w:r>
      <w:proofErr w:type="spellStart"/>
      <w:r w:rsidRPr="0052456C">
        <w:rPr>
          <w:color w:val="000000" w:themeColor="text1"/>
        </w:rPr>
        <w:t>miss</w:t>
      </w:r>
      <w:proofErr w:type="spellEnd"/>
      <w:r w:rsidRPr="0052456C">
        <w:rPr>
          <w:color w:val="000000" w:themeColor="text1"/>
        </w:rPr>
        <w:t xml:space="preserve"> a </w:t>
      </w:r>
      <w:proofErr w:type="spellStart"/>
      <w:r w:rsidRPr="0052456C">
        <w:rPr>
          <w:color w:val="000000" w:themeColor="text1"/>
        </w:rPr>
        <w:t>fair</w:t>
      </w:r>
      <w:proofErr w:type="spellEnd"/>
      <w:r w:rsidRPr="0052456C">
        <w:rPr>
          <w:color w:val="000000" w:themeColor="text1"/>
        </w:rPr>
        <w:t xml:space="preserve"> </w:t>
      </w:r>
      <w:proofErr w:type="spellStart"/>
      <w:r w:rsidRPr="0052456C">
        <w:rPr>
          <w:color w:val="000000" w:themeColor="text1"/>
        </w:rPr>
        <w:t>chance</w:t>
      </w:r>
      <w:proofErr w:type="spellEnd"/>
      <w:r w:rsidRPr="0052456C">
        <w:rPr>
          <w:color w:val="000000" w:themeColor="text1"/>
        </w:rPr>
        <w:t xml:space="preserve"> at </w:t>
      </w:r>
      <w:proofErr w:type="spellStart"/>
      <w:r w:rsidRPr="0052456C">
        <w:rPr>
          <w:color w:val="000000" w:themeColor="text1"/>
        </w:rPr>
        <w:t>being</w:t>
      </w:r>
      <w:proofErr w:type="spellEnd"/>
      <w:r w:rsidRPr="0052456C">
        <w:rPr>
          <w:color w:val="000000" w:themeColor="text1"/>
        </w:rPr>
        <w:t xml:space="preserve"> </w:t>
      </w:r>
      <w:proofErr w:type="spellStart"/>
      <w:r w:rsidRPr="0052456C">
        <w:rPr>
          <w:color w:val="000000" w:themeColor="text1"/>
        </w:rPr>
        <w:t>promoted</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higher</w:t>
      </w:r>
      <w:proofErr w:type="spellEnd"/>
      <w:r w:rsidRPr="0052456C">
        <w:rPr>
          <w:color w:val="000000" w:themeColor="text1"/>
        </w:rPr>
        <w:t xml:space="preserve"> </w:t>
      </w:r>
      <w:proofErr w:type="spellStart"/>
      <w:r w:rsidRPr="0052456C">
        <w:rPr>
          <w:color w:val="000000" w:themeColor="text1"/>
        </w:rPr>
        <w:t>levels</w:t>
      </w:r>
      <w:proofErr w:type="spellEnd"/>
      <w:r w:rsidRPr="0052456C">
        <w:rPr>
          <w:color w:val="000000" w:themeColor="text1"/>
        </w:rPr>
        <w:t xml:space="preserve"> </w:t>
      </w:r>
      <w:proofErr w:type="spellStart"/>
      <w:r w:rsidRPr="0052456C">
        <w:rPr>
          <w:color w:val="000000" w:themeColor="text1"/>
        </w:rPr>
        <w:t>when</w:t>
      </w:r>
      <w:proofErr w:type="spellEnd"/>
      <w:r w:rsidRPr="0052456C">
        <w:rPr>
          <w:color w:val="000000" w:themeColor="text1"/>
        </w:rPr>
        <w:t xml:space="preserve"> </w:t>
      </w:r>
      <w:proofErr w:type="spellStart"/>
      <w:r w:rsidRPr="0052456C">
        <w:rPr>
          <w:color w:val="000000" w:themeColor="text1"/>
        </w:rPr>
        <w:t>firms</w:t>
      </w:r>
      <w:proofErr w:type="spellEnd"/>
      <w:r w:rsidRPr="0052456C">
        <w:rPr>
          <w:color w:val="000000" w:themeColor="text1"/>
        </w:rPr>
        <w:t xml:space="preserve"> </w:t>
      </w:r>
      <w:proofErr w:type="spellStart"/>
      <w:r w:rsidRPr="0052456C">
        <w:rPr>
          <w:color w:val="000000" w:themeColor="text1"/>
        </w:rPr>
        <w:t>hire</w:t>
      </w:r>
      <w:proofErr w:type="spellEnd"/>
      <w:r w:rsidRPr="0052456C">
        <w:rPr>
          <w:color w:val="000000" w:themeColor="text1"/>
        </w:rPr>
        <w:t xml:space="preserve"> </w:t>
      </w:r>
      <w:proofErr w:type="spellStart"/>
      <w:r w:rsidRPr="0052456C">
        <w:rPr>
          <w:color w:val="000000" w:themeColor="text1"/>
        </w:rPr>
        <w:t>from</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outside</w:t>
      </w:r>
      <w:proofErr w:type="spellEnd"/>
      <w:r w:rsidRPr="0052456C">
        <w:rPr>
          <w:color w:val="000000" w:themeColor="text1"/>
        </w:rPr>
        <w:t xml:space="preserve"> </w:t>
      </w:r>
      <w:proofErr w:type="spellStart"/>
      <w:r w:rsidRPr="0052456C">
        <w:rPr>
          <w:color w:val="000000" w:themeColor="text1"/>
        </w:rPr>
        <w:t>via</w:t>
      </w:r>
      <w:proofErr w:type="spellEnd"/>
      <w:r w:rsidRPr="0052456C">
        <w:rPr>
          <w:color w:val="000000" w:themeColor="text1"/>
        </w:rPr>
        <w:t xml:space="preserve"> </w:t>
      </w:r>
      <w:proofErr w:type="spellStart"/>
      <w:r w:rsidRPr="0052456C">
        <w:rPr>
          <w:color w:val="000000" w:themeColor="text1"/>
        </w:rPr>
        <w:t>external</w:t>
      </w:r>
      <w:proofErr w:type="spellEnd"/>
      <w:r w:rsidRPr="0052456C">
        <w:rPr>
          <w:color w:val="000000" w:themeColor="text1"/>
        </w:rPr>
        <w:t xml:space="preserve"> </w:t>
      </w:r>
      <w:proofErr w:type="spellStart"/>
      <w:r w:rsidRPr="0052456C">
        <w:rPr>
          <w:color w:val="000000" w:themeColor="text1"/>
        </w:rPr>
        <w:t>sources</w:t>
      </w:r>
      <w:proofErr w:type="spellEnd"/>
      <w:r w:rsidRPr="0052456C">
        <w:rPr>
          <w:color w:val="000000" w:themeColor="text1"/>
        </w:rPr>
        <w:t xml:space="preserve"> (</w:t>
      </w:r>
      <w:proofErr w:type="spellStart"/>
      <w:r w:rsidRPr="0052456C">
        <w:rPr>
          <w:color w:val="000000" w:themeColor="text1"/>
        </w:rPr>
        <w:t>Ragins</w:t>
      </w:r>
      <w:proofErr w:type="spellEnd"/>
      <w:r w:rsidRPr="0052456C">
        <w:rPr>
          <w:color w:val="000000" w:themeColor="text1"/>
        </w:rPr>
        <w:t xml:space="preserve"> et.al, 2019). </w:t>
      </w:r>
      <w:proofErr w:type="spellStart"/>
      <w:r w:rsidRPr="0052456C">
        <w:rPr>
          <w:color w:val="000000" w:themeColor="text1"/>
        </w:rPr>
        <w:t>Instead</w:t>
      </w:r>
      <w:proofErr w:type="spellEnd"/>
      <w:r w:rsidRPr="0052456C">
        <w:rPr>
          <w:color w:val="000000" w:themeColor="text1"/>
        </w:rPr>
        <w:t xml:space="preserve"> of </w:t>
      </w:r>
      <w:proofErr w:type="spellStart"/>
      <w:r w:rsidRPr="0052456C">
        <w:rPr>
          <w:color w:val="000000" w:themeColor="text1"/>
        </w:rPr>
        <w:t>employees</w:t>
      </w:r>
      <w:proofErr w:type="spellEnd"/>
      <w:r w:rsidRPr="0052456C">
        <w:rPr>
          <w:color w:val="000000" w:themeColor="text1"/>
        </w:rPr>
        <w:t xml:space="preserve"> </w:t>
      </w:r>
      <w:proofErr w:type="spellStart"/>
      <w:r w:rsidRPr="0052456C">
        <w:rPr>
          <w:color w:val="000000" w:themeColor="text1"/>
        </w:rPr>
        <w:t>from</w:t>
      </w:r>
      <w:proofErr w:type="spellEnd"/>
      <w:r w:rsidRPr="0052456C">
        <w:rPr>
          <w:color w:val="000000" w:themeColor="text1"/>
        </w:rPr>
        <w:t xml:space="preserve"> </w:t>
      </w:r>
      <w:proofErr w:type="spellStart"/>
      <w:r w:rsidRPr="0052456C">
        <w:rPr>
          <w:color w:val="000000" w:themeColor="text1"/>
        </w:rPr>
        <w:t>external</w:t>
      </w:r>
      <w:proofErr w:type="spellEnd"/>
      <w:r w:rsidRPr="0052456C">
        <w:rPr>
          <w:color w:val="000000" w:themeColor="text1"/>
        </w:rPr>
        <w:t xml:space="preserve"> </w:t>
      </w:r>
      <w:proofErr w:type="spellStart"/>
      <w:r w:rsidRPr="0052456C">
        <w:rPr>
          <w:color w:val="000000" w:themeColor="text1"/>
        </w:rPr>
        <w:t>sources</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internal</w:t>
      </w:r>
      <w:proofErr w:type="spellEnd"/>
      <w:r w:rsidRPr="0052456C">
        <w:rPr>
          <w:color w:val="000000" w:themeColor="text1"/>
        </w:rPr>
        <w:t xml:space="preserve"> </w:t>
      </w:r>
      <w:proofErr w:type="spellStart"/>
      <w:r w:rsidRPr="0052456C">
        <w:rPr>
          <w:color w:val="000000" w:themeColor="text1"/>
        </w:rPr>
        <w:t>workforce</w:t>
      </w:r>
      <w:proofErr w:type="spellEnd"/>
      <w:r w:rsidRPr="0052456C">
        <w:rPr>
          <w:color w:val="000000" w:themeColor="text1"/>
        </w:rPr>
        <w:t xml:space="preserve"> </w:t>
      </w:r>
      <w:proofErr w:type="spellStart"/>
      <w:r w:rsidRPr="0052456C">
        <w:rPr>
          <w:color w:val="000000" w:themeColor="text1"/>
        </w:rPr>
        <w:t>should</w:t>
      </w:r>
      <w:proofErr w:type="spellEnd"/>
      <w:r w:rsidRPr="0052456C">
        <w:rPr>
          <w:color w:val="000000" w:themeColor="text1"/>
        </w:rPr>
        <w:t xml:space="preserve"> be </w:t>
      </w:r>
      <w:proofErr w:type="spellStart"/>
      <w:r w:rsidRPr="0052456C">
        <w:rPr>
          <w:color w:val="000000" w:themeColor="text1"/>
        </w:rPr>
        <w:t>trained</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equip</w:t>
      </w:r>
      <w:proofErr w:type="spellEnd"/>
      <w:r w:rsidRPr="0052456C">
        <w:rPr>
          <w:color w:val="000000" w:themeColor="text1"/>
        </w:rPr>
        <w:t xml:space="preserve"> </w:t>
      </w:r>
      <w:proofErr w:type="spellStart"/>
      <w:r w:rsidRPr="0052456C">
        <w:rPr>
          <w:color w:val="000000" w:themeColor="text1"/>
        </w:rPr>
        <w:t>them</w:t>
      </w:r>
      <w:proofErr w:type="spellEnd"/>
      <w:r w:rsidRPr="0052456C">
        <w:rPr>
          <w:color w:val="000000" w:themeColor="text1"/>
        </w:rPr>
        <w:t xml:space="preserve"> </w:t>
      </w:r>
      <w:proofErr w:type="spellStart"/>
      <w:r w:rsidRPr="0052456C">
        <w:rPr>
          <w:color w:val="000000" w:themeColor="text1"/>
        </w:rPr>
        <w:t>with</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skills</w:t>
      </w:r>
      <w:proofErr w:type="spellEnd"/>
      <w:r w:rsidRPr="0052456C">
        <w:rPr>
          <w:color w:val="000000" w:themeColor="text1"/>
        </w:rPr>
        <w:t xml:space="preserve"> </w:t>
      </w:r>
      <w:proofErr w:type="spellStart"/>
      <w:r w:rsidRPr="0052456C">
        <w:rPr>
          <w:color w:val="000000" w:themeColor="text1"/>
        </w:rPr>
        <w:t>needed</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take</w:t>
      </w:r>
      <w:proofErr w:type="spellEnd"/>
      <w:r w:rsidRPr="0052456C">
        <w:rPr>
          <w:color w:val="000000" w:themeColor="text1"/>
        </w:rPr>
        <w:t xml:space="preserve"> </w:t>
      </w:r>
      <w:proofErr w:type="spellStart"/>
      <w:r w:rsidRPr="0052456C">
        <w:rPr>
          <w:color w:val="000000" w:themeColor="text1"/>
        </w:rPr>
        <w:t>over</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positions</w:t>
      </w:r>
      <w:proofErr w:type="spellEnd"/>
      <w:r w:rsidRPr="0052456C">
        <w:rPr>
          <w:color w:val="000000" w:themeColor="text1"/>
        </w:rPr>
        <w:t xml:space="preserve"> </w:t>
      </w:r>
      <w:proofErr w:type="spellStart"/>
      <w:r w:rsidRPr="0052456C">
        <w:rPr>
          <w:color w:val="000000" w:themeColor="text1"/>
        </w:rPr>
        <w:t>that</w:t>
      </w:r>
      <w:proofErr w:type="spellEnd"/>
      <w:r w:rsidRPr="0052456C">
        <w:rPr>
          <w:color w:val="000000" w:themeColor="text1"/>
        </w:rPr>
        <w:t xml:space="preserve"> </w:t>
      </w:r>
      <w:proofErr w:type="spellStart"/>
      <w:r w:rsidRPr="0052456C">
        <w:rPr>
          <w:color w:val="000000" w:themeColor="text1"/>
        </w:rPr>
        <w:t>need</w:t>
      </w:r>
      <w:proofErr w:type="spellEnd"/>
      <w:r w:rsidRPr="0052456C">
        <w:rPr>
          <w:color w:val="000000" w:themeColor="text1"/>
        </w:rPr>
        <w:t xml:space="preserve"> </w:t>
      </w:r>
      <w:proofErr w:type="spellStart"/>
      <w:r w:rsidRPr="0052456C">
        <w:rPr>
          <w:color w:val="000000" w:themeColor="text1"/>
        </w:rPr>
        <w:t>replacing</w:t>
      </w:r>
      <w:proofErr w:type="spellEnd"/>
      <w:r w:rsidRPr="0052456C">
        <w:rPr>
          <w:color w:val="000000" w:themeColor="text1"/>
        </w:rPr>
        <w:t xml:space="preserve">. A </w:t>
      </w:r>
      <w:proofErr w:type="spellStart"/>
      <w:r w:rsidRPr="0052456C">
        <w:rPr>
          <w:color w:val="000000" w:themeColor="text1"/>
        </w:rPr>
        <w:t>usual</w:t>
      </w:r>
      <w:proofErr w:type="spellEnd"/>
      <w:r w:rsidRPr="0052456C">
        <w:rPr>
          <w:color w:val="000000" w:themeColor="text1"/>
        </w:rPr>
        <w:t xml:space="preserve"> </w:t>
      </w:r>
      <w:proofErr w:type="spellStart"/>
      <w:r w:rsidRPr="0052456C">
        <w:rPr>
          <w:color w:val="000000" w:themeColor="text1"/>
        </w:rPr>
        <w:t>kind</w:t>
      </w:r>
      <w:proofErr w:type="spellEnd"/>
      <w:r w:rsidRPr="0052456C">
        <w:rPr>
          <w:color w:val="000000" w:themeColor="text1"/>
        </w:rPr>
        <w:t xml:space="preserve"> of </w:t>
      </w:r>
      <w:proofErr w:type="spellStart"/>
      <w:r w:rsidRPr="0052456C">
        <w:rPr>
          <w:color w:val="000000" w:themeColor="text1"/>
        </w:rPr>
        <w:t>external</w:t>
      </w:r>
      <w:proofErr w:type="spellEnd"/>
      <w:r w:rsidRPr="0052456C">
        <w:rPr>
          <w:color w:val="000000" w:themeColor="text1"/>
        </w:rPr>
        <w:t xml:space="preserve"> </w:t>
      </w:r>
      <w:proofErr w:type="spellStart"/>
      <w:r w:rsidRPr="0052456C">
        <w:rPr>
          <w:color w:val="000000" w:themeColor="text1"/>
        </w:rPr>
        <w:t>hiring</w:t>
      </w:r>
      <w:proofErr w:type="spellEnd"/>
      <w:r w:rsidRPr="0052456C">
        <w:rPr>
          <w:color w:val="000000" w:themeColor="text1"/>
        </w:rPr>
        <w:t xml:space="preserve"> </w:t>
      </w:r>
      <w:proofErr w:type="spellStart"/>
      <w:r w:rsidRPr="0052456C">
        <w:rPr>
          <w:color w:val="000000" w:themeColor="text1"/>
        </w:rPr>
        <w:t>often</w:t>
      </w:r>
      <w:proofErr w:type="spellEnd"/>
      <w:r w:rsidRPr="0052456C">
        <w:rPr>
          <w:color w:val="000000" w:themeColor="text1"/>
        </w:rPr>
        <w:t xml:space="preserve"> </w:t>
      </w:r>
      <w:proofErr w:type="spellStart"/>
      <w:r w:rsidRPr="0052456C">
        <w:rPr>
          <w:color w:val="000000" w:themeColor="text1"/>
        </w:rPr>
        <w:t>practiced</w:t>
      </w:r>
      <w:proofErr w:type="spellEnd"/>
      <w:r w:rsidRPr="0052456C">
        <w:rPr>
          <w:color w:val="000000" w:themeColor="text1"/>
        </w:rPr>
        <w:t xml:space="preserve"> is </w:t>
      </w:r>
      <w:proofErr w:type="spellStart"/>
      <w:r w:rsidRPr="0052456C">
        <w:rPr>
          <w:color w:val="000000" w:themeColor="text1"/>
        </w:rPr>
        <w:t>outsourcing</w:t>
      </w:r>
      <w:proofErr w:type="spellEnd"/>
      <w:r w:rsidRPr="0052456C">
        <w:rPr>
          <w:color w:val="000000" w:themeColor="text1"/>
        </w:rPr>
        <w:t xml:space="preserve"> </w:t>
      </w:r>
      <w:proofErr w:type="spellStart"/>
      <w:r w:rsidRPr="0052456C">
        <w:rPr>
          <w:color w:val="000000" w:themeColor="text1"/>
        </w:rPr>
        <w:t>work</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freelancers</w:t>
      </w:r>
      <w:proofErr w:type="spellEnd"/>
      <w:r w:rsidRPr="0052456C">
        <w:rPr>
          <w:color w:val="000000" w:themeColor="text1"/>
        </w:rPr>
        <w:t xml:space="preserve">. </w:t>
      </w:r>
      <w:proofErr w:type="spellStart"/>
      <w:r w:rsidRPr="0052456C">
        <w:rPr>
          <w:color w:val="000000" w:themeColor="text1"/>
        </w:rPr>
        <w:t>Instead</w:t>
      </w:r>
      <w:proofErr w:type="spellEnd"/>
      <w:r w:rsidRPr="0052456C">
        <w:rPr>
          <w:color w:val="000000" w:themeColor="text1"/>
        </w:rPr>
        <w:t xml:space="preserve"> of </w:t>
      </w:r>
      <w:proofErr w:type="spellStart"/>
      <w:r w:rsidRPr="0052456C">
        <w:rPr>
          <w:color w:val="000000" w:themeColor="text1"/>
        </w:rPr>
        <w:t>this</w:t>
      </w:r>
      <w:proofErr w:type="spellEnd"/>
      <w:r w:rsidRPr="0052456C">
        <w:rPr>
          <w:color w:val="000000" w:themeColor="text1"/>
        </w:rPr>
        <w:t xml:space="preserve"> </w:t>
      </w:r>
      <w:proofErr w:type="spellStart"/>
      <w:r w:rsidRPr="0052456C">
        <w:rPr>
          <w:color w:val="000000" w:themeColor="text1"/>
        </w:rPr>
        <w:t>practice</w:t>
      </w:r>
      <w:proofErr w:type="spellEnd"/>
      <w:r w:rsidRPr="0052456C">
        <w:rPr>
          <w:color w:val="000000" w:themeColor="text1"/>
        </w:rPr>
        <w:t xml:space="preserve">, </w:t>
      </w:r>
      <w:proofErr w:type="spellStart"/>
      <w:r w:rsidRPr="0052456C">
        <w:rPr>
          <w:color w:val="000000" w:themeColor="text1"/>
        </w:rPr>
        <w:t>additional</w:t>
      </w:r>
      <w:proofErr w:type="spellEnd"/>
      <w:r w:rsidRPr="0052456C">
        <w:rPr>
          <w:color w:val="000000" w:themeColor="text1"/>
        </w:rPr>
        <w:t xml:space="preserve"> </w:t>
      </w:r>
      <w:proofErr w:type="spellStart"/>
      <w:r w:rsidRPr="0052456C">
        <w:rPr>
          <w:color w:val="000000" w:themeColor="text1"/>
        </w:rPr>
        <w:t>responsibility</w:t>
      </w:r>
      <w:proofErr w:type="spellEnd"/>
      <w:r w:rsidRPr="0052456C">
        <w:rPr>
          <w:color w:val="000000" w:themeColor="text1"/>
        </w:rPr>
        <w:t xml:space="preserve"> </w:t>
      </w:r>
      <w:proofErr w:type="spellStart"/>
      <w:r w:rsidRPr="0052456C">
        <w:rPr>
          <w:color w:val="000000" w:themeColor="text1"/>
        </w:rPr>
        <w:t>and</w:t>
      </w:r>
      <w:proofErr w:type="spellEnd"/>
      <w:r w:rsidRPr="0052456C">
        <w:rPr>
          <w:color w:val="000000" w:themeColor="text1"/>
        </w:rPr>
        <w:t xml:space="preserve"> </w:t>
      </w:r>
      <w:proofErr w:type="spellStart"/>
      <w:r w:rsidRPr="0052456C">
        <w:rPr>
          <w:color w:val="000000" w:themeColor="text1"/>
        </w:rPr>
        <w:t>power</w:t>
      </w:r>
      <w:proofErr w:type="spellEnd"/>
      <w:r w:rsidRPr="0052456C">
        <w:rPr>
          <w:color w:val="000000" w:themeColor="text1"/>
        </w:rPr>
        <w:t xml:space="preserve"> </w:t>
      </w:r>
      <w:proofErr w:type="spellStart"/>
      <w:r w:rsidRPr="0052456C">
        <w:rPr>
          <w:color w:val="000000" w:themeColor="text1"/>
        </w:rPr>
        <w:t>should</w:t>
      </w:r>
      <w:proofErr w:type="spellEnd"/>
      <w:r w:rsidRPr="0052456C">
        <w:rPr>
          <w:color w:val="000000" w:themeColor="text1"/>
        </w:rPr>
        <w:t xml:space="preserve"> be </w:t>
      </w:r>
      <w:proofErr w:type="spellStart"/>
      <w:r w:rsidRPr="0052456C">
        <w:rPr>
          <w:color w:val="000000" w:themeColor="text1"/>
        </w:rPr>
        <w:t>handed</w:t>
      </w:r>
      <w:proofErr w:type="spellEnd"/>
      <w:r w:rsidRPr="0052456C">
        <w:rPr>
          <w:color w:val="000000" w:themeColor="text1"/>
        </w:rPr>
        <w:t xml:space="preserve"> </w:t>
      </w:r>
      <w:proofErr w:type="spellStart"/>
      <w:r w:rsidRPr="0052456C">
        <w:rPr>
          <w:color w:val="000000" w:themeColor="text1"/>
        </w:rPr>
        <w:t>over</w:t>
      </w:r>
      <w:proofErr w:type="spellEnd"/>
      <w:r w:rsidRPr="0052456C">
        <w:rPr>
          <w:color w:val="000000" w:themeColor="text1"/>
        </w:rPr>
        <w:t xml:space="preserve"> </w:t>
      </w:r>
      <w:proofErr w:type="spellStart"/>
      <w:r w:rsidRPr="0052456C">
        <w:rPr>
          <w:color w:val="000000" w:themeColor="text1"/>
        </w:rPr>
        <w:t>to</w:t>
      </w:r>
      <w:proofErr w:type="spellEnd"/>
      <w:r w:rsidRPr="0052456C">
        <w:rPr>
          <w:color w:val="000000" w:themeColor="text1"/>
        </w:rPr>
        <w:t xml:space="preserve"> </w:t>
      </w:r>
      <w:proofErr w:type="spellStart"/>
      <w:r w:rsidRPr="0052456C">
        <w:rPr>
          <w:color w:val="000000" w:themeColor="text1"/>
        </w:rPr>
        <w:t>female</w:t>
      </w:r>
      <w:proofErr w:type="spellEnd"/>
      <w:r w:rsidRPr="0052456C">
        <w:rPr>
          <w:color w:val="000000" w:themeColor="text1"/>
        </w:rPr>
        <w:t xml:space="preserve"> </w:t>
      </w:r>
      <w:proofErr w:type="spellStart"/>
      <w:r w:rsidRPr="0052456C">
        <w:rPr>
          <w:color w:val="000000" w:themeColor="text1"/>
        </w:rPr>
        <w:t>employees</w:t>
      </w:r>
      <w:proofErr w:type="spellEnd"/>
      <w:r w:rsidRPr="0052456C">
        <w:rPr>
          <w:color w:val="000000" w:themeColor="text1"/>
        </w:rPr>
        <w:t xml:space="preserve"> </w:t>
      </w:r>
      <w:proofErr w:type="spellStart"/>
      <w:r w:rsidRPr="0052456C">
        <w:rPr>
          <w:color w:val="000000" w:themeColor="text1"/>
        </w:rPr>
        <w:t>within</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organization</w:t>
      </w:r>
      <w:proofErr w:type="spellEnd"/>
      <w:r w:rsidRPr="0052456C">
        <w:rPr>
          <w:color w:val="000000" w:themeColor="text1"/>
        </w:rPr>
        <w:t xml:space="preserve"> </w:t>
      </w:r>
      <w:proofErr w:type="spellStart"/>
      <w:r w:rsidRPr="0052456C">
        <w:rPr>
          <w:color w:val="000000" w:themeColor="text1"/>
        </w:rPr>
        <w:t>who</w:t>
      </w:r>
      <w:proofErr w:type="spellEnd"/>
      <w:r w:rsidRPr="0052456C">
        <w:rPr>
          <w:color w:val="000000" w:themeColor="text1"/>
        </w:rPr>
        <w:t xml:space="preserve"> </w:t>
      </w:r>
      <w:proofErr w:type="spellStart"/>
      <w:r w:rsidRPr="0052456C">
        <w:rPr>
          <w:color w:val="000000" w:themeColor="text1"/>
        </w:rPr>
        <w:t>are</w:t>
      </w:r>
      <w:proofErr w:type="spellEnd"/>
      <w:r w:rsidRPr="0052456C">
        <w:rPr>
          <w:color w:val="000000" w:themeColor="text1"/>
        </w:rPr>
        <w:t xml:space="preserve"> </w:t>
      </w:r>
      <w:proofErr w:type="spellStart"/>
      <w:r w:rsidRPr="0052456C">
        <w:rPr>
          <w:color w:val="000000" w:themeColor="text1"/>
        </w:rPr>
        <w:t>already</w:t>
      </w:r>
      <w:proofErr w:type="spellEnd"/>
      <w:r w:rsidRPr="0052456C">
        <w:rPr>
          <w:color w:val="000000" w:themeColor="text1"/>
        </w:rPr>
        <w:t xml:space="preserve"> </w:t>
      </w:r>
      <w:proofErr w:type="spellStart"/>
      <w:r w:rsidRPr="0052456C">
        <w:rPr>
          <w:color w:val="000000" w:themeColor="text1"/>
        </w:rPr>
        <w:t>working</w:t>
      </w:r>
      <w:proofErr w:type="spellEnd"/>
      <w:r w:rsidRPr="0052456C">
        <w:rPr>
          <w:color w:val="000000" w:themeColor="text1"/>
        </w:rPr>
        <w:t xml:space="preserve"> </w:t>
      </w:r>
      <w:proofErr w:type="spellStart"/>
      <w:r w:rsidRPr="0052456C">
        <w:rPr>
          <w:color w:val="000000" w:themeColor="text1"/>
        </w:rPr>
        <w:t>for</w:t>
      </w:r>
      <w:proofErr w:type="spellEnd"/>
      <w:r w:rsidRPr="0052456C">
        <w:rPr>
          <w:color w:val="000000" w:themeColor="text1"/>
        </w:rPr>
        <w:t xml:space="preserve"> </w:t>
      </w:r>
      <w:proofErr w:type="spellStart"/>
      <w:r w:rsidRPr="0052456C">
        <w:rPr>
          <w:color w:val="000000" w:themeColor="text1"/>
        </w:rPr>
        <w:t>the</w:t>
      </w:r>
      <w:proofErr w:type="spellEnd"/>
      <w:r w:rsidRPr="0052456C">
        <w:rPr>
          <w:color w:val="000000" w:themeColor="text1"/>
        </w:rPr>
        <w:t xml:space="preserve"> </w:t>
      </w:r>
      <w:proofErr w:type="spellStart"/>
      <w:r w:rsidRPr="0052456C">
        <w:rPr>
          <w:color w:val="000000" w:themeColor="text1"/>
        </w:rPr>
        <w:t>firm</w:t>
      </w:r>
      <w:proofErr w:type="spellEnd"/>
      <w:r w:rsidRPr="0052456C">
        <w:rPr>
          <w:color w:val="000000" w:themeColor="text1"/>
        </w:rPr>
        <w:t xml:space="preserve"> (Jackson, 2018).</w:t>
      </w:r>
    </w:p>
    <w:p w14:paraId="2E723590" w14:textId="77777777" w:rsidR="00DF0B26" w:rsidRDefault="00DF0B26" w:rsidP="00DF0B26">
      <w:proofErr w:type="spellStart"/>
      <w:r w:rsidRPr="00E40BCE">
        <w:t>According</w:t>
      </w:r>
      <w:proofErr w:type="spellEnd"/>
      <w:r w:rsidRPr="00E40BCE">
        <w:t xml:space="preserve"> </w:t>
      </w:r>
      <w:proofErr w:type="spellStart"/>
      <w:r w:rsidRPr="00E40BCE">
        <w:t>to</w:t>
      </w:r>
      <w:proofErr w:type="spellEnd"/>
      <w:r w:rsidRPr="00E40BCE">
        <w:t xml:space="preserve"> a </w:t>
      </w:r>
      <w:proofErr w:type="spellStart"/>
      <w:r w:rsidRPr="00E40BCE">
        <w:t>widely</w:t>
      </w:r>
      <w:proofErr w:type="spellEnd"/>
      <w:r w:rsidRPr="00E40BCE">
        <w:t xml:space="preserve"> </w:t>
      </w:r>
      <w:proofErr w:type="spellStart"/>
      <w:r w:rsidRPr="00E40BCE">
        <w:t>held</w:t>
      </w:r>
      <w:proofErr w:type="spellEnd"/>
      <w:r w:rsidRPr="00E40BCE">
        <w:t xml:space="preserve"> </w:t>
      </w:r>
      <w:proofErr w:type="spellStart"/>
      <w:r w:rsidRPr="00E40BCE">
        <w:t>belief</w:t>
      </w:r>
      <w:proofErr w:type="spellEnd"/>
      <w:r w:rsidRPr="00E40BCE">
        <w:t xml:space="preserve"> </w:t>
      </w:r>
      <w:proofErr w:type="spellStart"/>
      <w:r w:rsidRPr="00E40BCE">
        <w:t>that</w:t>
      </w:r>
      <w:proofErr w:type="spellEnd"/>
      <w:r w:rsidRPr="00E40BCE">
        <w:t xml:space="preserve"> has </w:t>
      </w:r>
      <w:proofErr w:type="spellStart"/>
      <w:r w:rsidRPr="00E40BCE">
        <w:t>endured</w:t>
      </w:r>
      <w:proofErr w:type="spellEnd"/>
      <w:r w:rsidRPr="00E40BCE">
        <w:t xml:space="preserve"> in </w:t>
      </w:r>
      <w:proofErr w:type="spellStart"/>
      <w:r w:rsidRPr="00E40BCE">
        <w:t>businesses</w:t>
      </w:r>
      <w:proofErr w:type="spellEnd"/>
      <w:r w:rsidRPr="00E40BCE">
        <w:t xml:space="preserve"> </w:t>
      </w:r>
      <w:proofErr w:type="spellStart"/>
      <w:r w:rsidRPr="00E40BCE">
        <w:t>until</w:t>
      </w:r>
      <w:proofErr w:type="spellEnd"/>
      <w:r w:rsidRPr="00E40BCE">
        <w:t xml:space="preserve"> </w:t>
      </w:r>
      <w:proofErr w:type="spellStart"/>
      <w:r w:rsidRPr="00E40BCE">
        <w:t>this</w:t>
      </w:r>
      <w:proofErr w:type="spellEnd"/>
      <w:r w:rsidRPr="00E40BCE">
        <w:t xml:space="preserve"> </w:t>
      </w:r>
      <w:proofErr w:type="spellStart"/>
      <w:r w:rsidRPr="00E40BCE">
        <w:t>day</w:t>
      </w:r>
      <w:proofErr w:type="spellEnd"/>
      <w:r w:rsidRPr="00E40BCE">
        <w:t xml:space="preserve">, a </w:t>
      </w:r>
      <w:proofErr w:type="spellStart"/>
      <w:r w:rsidRPr="00E40BCE">
        <w:t>woman's</w:t>
      </w:r>
      <w:proofErr w:type="spellEnd"/>
      <w:r w:rsidRPr="00E40BCE">
        <w:t xml:space="preserve"> </w:t>
      </w:r>
      <w:proofErr w:type="spellStart"/>
      <w:r w:rsidRPr="00E40BCE">
        <w:t>first</w:t>
      </w:r>
      <w:proofErr w:type="spellEnd"/>
      <w:r w:rsidRPr="00E40BCE">
        <w:t xml:space="preserve"> </w:t>
      </w:r>
      <w:proofErr w:type="spellStart"/>
      <w:r w:rsidRPr="00E40BCE">
        <w:t>duty</w:t>
      </w:r>
      <w:proofErr w:type="spellEnd"/>
      <w:r w:rsidRPr="00E40BCE">
        <w:t xml:space="preserve"> is </w:t>
      </w:r>
      <w:proofErr w:type="spellStart"/>
      <w:r w:rsidRPr="00E40BCE">
        <w:t>to</w:t>
      </w:r>
      <w:proofErr w:type="spellEnd"/>
      <w:r w:rsidRPr="00E40BCE">
        <w:t xml:space="preserve"> </w:t>
      </w:r>
      <w:proofErr w:type="spellStart"/>
      <w:r w:rsidRPr="00E40BCE">
        <w:t>provide</w:t>
      </w:r>
      <w:proofErr w:type="spellEnd"/>
      <w:r w:rsidRPr="00E40BCE">
        <w:t xml:space="preserve"> </w:t>
      </w:r>
      <w:proofErr w:type="spellStart"/>
      <w:r w:rsidRPr="00E40BCE">
        <w:t>for</w:t>
      </w:r>
      <w:proofErr w:type="spellEnd"/>
      <w:r w:rsidRPr="00E40BCE">
        <w:t xml:space="preserve"> her </w:t>
      </w:r>
      <w:proofErr w:type="spellStart"/>
      <w:r w:rsidRPr="00E40BCE">
        <w:t>family</w:t>
      </w:r>
      <w:proofErr w:type="spellEnd"/>
      <w:r w:rsidRPr="00E40BCE">
        <w:t xml:space="preserve"> (</w:t>
      </w:r>
      <w:proofErr w:type="spellStart"/>
      <w:r w:rsidRPr="00E40BCE">
        <w:t>Schneer</w:t>
      </w:r>
      <w:proofErr w:type="spellEnd"/>
      <w:r w:rsidRPr="00E40BCE">
        <w:t xml:space="preserve"> &amp; </w:t>
      </w:r>
      <w:proofErr w:type="spellStart"/>
      <w:r w:rsidRPr="00E40BCE">
        <w:t>Reitman</w:t>
      </w:r>
      <w:proofErr w:type="spellEnd"/>
      <w:r w:rsidRPr="00E40BCE">
        <w:t xml:space="preserve">, 2022). </w:t>
      </w:r>
      <w:proofErr w:type="spellStart"/>
      <w:r w:rsidRPr="00E40BCE">
        <w:t>It</w:t>
      </w:r>
      <w:proofErr w:type="spellEnd"/>
      <w:r w:rsidRPr="00E40BCE">
        <w:t xml:space="preserve"> is </w:t>
      </w:r>
      <w:proofErr w:type="spellStart"/>
      <w:r w:rsidRPr="00E40BCE">
        <w:t>the</w:t>
      </w:r>
      <w:proofErr w:type="spellEnd"/>
      <w:r w:rsidRPr="00E40BCE">
        <w:t xml:space="preserve"> </w:t>
      </w:r>
      <w:proofErr w:type="spellStart"/>
      <w:r w:rsidRPr="00E40BCE">
        <w:t>belief</w:t>
      </w:r>
      <w:proofErr w:type="spellEnd"/>
      <w:r w:rsidRPr="00E40BCE">
        <w:t xml:space="preserve"> of </w:t>
      </w:r>
      <w:proofErr w:type="spellStart"/>
      <w:r w:rsidRPr="00E40BCE">
        <w:t>male</w:t>
      </w:r>
      <w:proofErr w:type="spellEnd"/>
      <w:r w:rsidRPr="00E40BCE">
        <w:t xml:space="preserve"> </w:t>
      </w:r>
      <w:proofErr w:type="spellStart"/>
      <w:r w:rsidRPr="00E40BCE">
        <w:t>managers</w:t>
      </w:r>
      <w:proofErr w:type="spellEnd"/>
      <w:r w:rsidRPr="00E40BCE">
        <w:t xml:space="preserve"> in </w:t>
      </w:r>
      <w:proofErr w:type="spellStart"/>
      <w:r w:rsidRPr="00E40BCE">
        <w:t>both</w:t>
      </w:r>
      <w:proofErr w:type="spellEnd"/>
      <w:r w:rsidRPr="00E40BCE">
        <w:t xml:space="preserve"> </w:t>
      </w:r>
      <w:proofErr w:type="spellStart"/>
      <w:r w:rsidRPr="00E40BCE">
        <w:t>senior</w:t>
      </w:r>
      <w:proofErr w:type="spellEnd"/>
      <w:r w:rsidRPr="00E40BCE">
        <w:t xml:space="preserve"> </w:t>
      </w:r>
      <w:proofErr w:type="spellStart"/>
      <w:r w:rsidRPr="00E40BCE">
        <w:t>and</w:t>
      </w:r>
      <w:proofErr w:type="spellEnd"/>
      <w:r w:rsidRPr="00E40BCE">
        <w:t xml:space="preserve"> </w:t>
      </w:r>
      <w:proofErr w:type="spellStart"/>
      <w:r w:rsidRPr="00E40BCE">
        <w:t>junior</w:t>
      </w:r>
      <w:proofErr w:type="spellEnd"/>
      <w:r w:rsidRPr="00E40BCE">
        <w:t xml:space="preserve"> </w:t>
      </w:r>
      <w:proofErr w:type="spellStart"/>
      <w:r w:rsidRPr="00E40BCE">
        <w:t>roles</w:t>
      </w:r>
      <w:proofErr w:type="spellEnd"/>
      <w:r w:rsidRPr="00E40BCE">
        <w:t xml:space="preserve"> </w:t>
      </w:r>
      <w:proofErr w:type="spellStart"/>
      <w:r w:rsidRPr="00E40BCE">
        <w:t>that</w:t>
      </w:r>
      <w:proofErr w:type="spellEnd"/>
      <w:r w:rsidRPr="00E40BCE">
        <w:t xml:space="preserve"> </w:t>
      </w:r>
      <w:proofErr w:type="spellStart"/>
      <w:r w:rsidRPr="00E40BCE">
        <w:t>women</w:t>
      </w:r>
      <w:proofErr w:type="spellEnd"/>
      <w:r w:rsidRPr="00E40BCE">
        <w:t xml:space="preserve"> </w:t>
      </w:r>
      <w:proofErr w:type="spellStart"/>
      <w:r w:rsidRPr="00E40BCE">
        <w:t>are</w:t>
      </w:r>
      <w:proofErr w:type="spellEnd"/>
      <w:r w:rsidRPr="00E40BCE">
        <w:t xml:space="preserve"> </w:t>
      </w:r>
      <w:proofErr w:type="spellStart"/>
      <w:r w:rsidRPr="00E40BCE">
        <w:t>incapable</w:t>
      </w:r>
      <w:proofErr w:type="spellEnd"/>
      <w:r w:rsidRPr="00E40BCE">
        <w:t xml:space="preserve"> of </w:t>
      </w:r>
      <w:proofErr w:type="spellStart"/>
      <w:r w:rsidRPr="00E40BCE">
        <w:t>juggling</w:t>
      </w:r>
      <w:proofErr w:type="spellEnd"/>
      <w:r w:rsidRPr="00E40BCE">
        <w:t xml:space="preserve"> </w:t>
      </w:r>
      <w:proofErr w:type="spellStart"/>
      <w:r w:rsidRPr="00E40BCE">
        <w:t>work</w:t>
      </w:r>
      <w:proofErr w:type="spellEnd"/>
      <w:r w:rsidRPr="00E40BCE">
        <w:t xml:space="preserve"> </w:t>
      </w:r>
      <w:proofErr w:type="spellStart"/>
      <w:r w:rsidRPr="00E40BCE">
        <w:t>and</w:t>
      </w:r>
      <w:proofErr w:type="spellEnd"/>
      <w:r w:rsidRPr="00E40BCE">
        <w:t xml:space="preserve"> </w:t>
      </w:r>
      <w:proofErr w:type="spellStart"/>
      <w:r w:rsidRPr="00E40BCE">
        <w:t>family</w:t>
      </w:r>
      <w:proofErr w:type="spellEnd"/>
      <w:r w:rsidRPr="00E40BCE">
        <w:t xml:space="preserve"> </w:t>
      </w:r>
      <w:proofErr w:type="spellStart"/>
      <w:r w:rsidRPr="00E40BCE">
        <w:t>obligations</w:t>
      </w:r>
      <w:proofErr w:type="spellEnd"/>
      <w:r w:rsidRPr="00E40BCE">
        <w:t xml:space="preserve">; </w:t>
      </w:r>
      <w:proofErr w:type="spellStart"/>
      <w:r w:rsidRPr="00E40BCE">
        <w:t>they</w:t>
      </w:r>
      <w:proofErr w:type="spellEnd"/>
      <w:r w:rsidRPr="00E40BCE">
        <w:t xml:space="preserve"> </w:t>
      </w:r>
      <w:proofErr w:type="spellStart"/>
      <w:r w:rsidRPr="00E40BCE">
        <w:t>assume</w:t>
      </w:r>
      <w:proofErr w:type="spellEnd"/>
      <w:r w:rsidRPr="00E40BCE">
        <w:t xml:space="preserve"> </w:t>
      </w:r>
      <w:proofErr w:type="spellStart"/>
      <w:r w:rsidRPr="00E40BCE">
        <w:t>that</w:t>
      </w:r>
      <w:proofErr w:type="spellEnd"/>
      <w:r w:rsidRPr="00E40BCE">
        <w:t xml:space="preserve"> </w:t>
      </w:r>
      <w:proofErr w:type="spellStart"/>
      <w:r w:rsidRPr="00E40BCE">
        <w:t>if</w:t>
      </w:r>
      <w:proofErr w:type="spellEnd"/>
      <w:r w:rsidRPr="00E40BCE">
        <w:t xml:space="preserve"> </w:t>
      </w:r>
      <w:proofErr w:type="spellStart"/>
      <w:r w:rsidRPr="00E40BCE">
        <w:t>given</w:t>
      </w:r>
      <w:proofErr w:type="spellEnd"/>
      <w:r w:rsidRPr="00E40BCE">
        <w:t xml:space="preserve"> </w:t>
      </w:r>
      <w:proofErr w:type="spellStart"/>
      <w:r w:rsidRPr="00E40BCE">
        <w:t>the</w:t>
      </w:r>
      <w:proofErr w:type="spellEnd"/>
      <w:r w:rsidRPr="00E40BCE">
        <w:t xml:space="preserve"> </w:t>
      </w:r>
      <w:proofErr w:type="spellStart"/>
      <w:r w:rsidRPr="00E40BCE">
        <w:t>option</w:t>
      </w:r>
      <w:proofErr w:type="spellEnd"/>
      <w:r w:rsidRPr="00E40BCE">
        <w:t xml:space="preserve">, </w:t>
      </w:r>
      <w:proofErr w:type="spellStart"/>
      <w:r w:rsidRPr="00E40BCE">
        <w:t>women</w:t>
      </w:r>
      <w:proofErr w:type="spellEnd"/>
      <w:r w:rsidRPr="00E40BCE">
        <w:t xml:space="preserve"> </w:t>
      </w:r>
      <w:proofErr w:type="spellStart"/>
      <w:r w:rsidRPr="00E40BCE">
        <w:t>would</w:t>
      </w:r>
      <w:proofErr w:type="spellEnd"/>
      <w:r w:rsidRPr="00E40BCE">
        <w:t xml:space="preserve"> </w:t>
      </w:r>
      <w:proofErr w:type="spellStart"/>
      <w:r w:rsidRPr="00E40BCE">
        <w:t>choose</w:t>
      </w:r>
      <w:proofErr w:type="spellEnd"/>
      <w:r w:rsidRPr="00E40BCE">
        <w:t xml:space="preserve"> </w:t>
      </w:r>
      <w:proofErr w:type="spellStart"/>
      <w:r w:rsidRPr="00E40BCE">
        <w:t>to</w:t>
      </w:r>
      <w:proofErr w:type="spellEnd"/>
      <w:r w:rsidRPr="00E40BCE">
        <w:t xml:space="preserve"> </w:t>
      </w:r>
      <w:proofErr w:type="spellStart"/>
      <w:r w:rsidRPr="00E40BCE">
        <w:t>stay</w:t>
      </w:r>
      <w:proofErr w:type="spellEnd"/>
      <w:r w:rsidRPr="00E40BCE">
        <w:t xml:space="preserve"> </w:t>
      </w:r>
      <w:proofErr w:type="spellStart"/>
      <w:r w:rsidRPr="00E40BCE">
        <w:t>with</w:t>
      </w:r>
      <w:proofErr w:type="spellEnd"/>
      <w:r w:rsidRPr="00E40BCE">
        <w:t xml:space="preserve"> </w:t>
      </w:r>
      <w:proofErr w:type="spellStart"/>
      <w:r w:rsidRPr="00E40BCE">
        <w:t>their</w:t>
      </w:r>
      <w:proofErr w:type="spellEnd"/>
      <w:r w:rsidRPr="00E40BCE">
        <w:t xml:space="preserve"> </w:t>
      </w:r>
      <w:proofErr w:type="spellStart"/>
      <w:r w:rsidRPr="00E40BCE">
        <w:t>families</w:t>
      </w:r>
      <w:proofErr w:type="spellEnd"/>
      <w:r w:rsidRPr="00E40BCE">
        <w:t xml:space="preserve"> </w:t>
      </w:r>
      <w:proofErr w:type="spellStart"/>
      <w:r w:rsidRPr="00E40BCE">
        <w:t>over</w:t>
      </w:r>
      <w:proofErr w:type="spellEnd"/>
      <w:r w:rsidRPr="00E40BCE">
        <w:t xml:space="preserve"> </w:t>
      </w:r>
      <w:proofErr w:type="spellStart"/>
      <w:r w:rsidRPr="00E40BCE">
        <w:t>pursuing</w:t>
      </w:r>
      <w:proofErr w:type="spellEnd"/>
      <w:r w:rsidRPr="00E40BCE">
        <w:t xml:space="preserve"> </w:t>
      </w:r>
      <w:proofErr w:type="spellStart"/>
      <w:r w:rsidRPr="00E40BCE">
        <w:t>their</w:t>
      </w:r>
      <w:proofErr w:type="spellEnd"/>
      <w:r w:rsidRPr="00E40BCE">
        <w:t xml:space="preserve"> </w:t>
      </w:r>
      <w:proofErr w:type="spellStart"/>
      <w:r w:rsidRPr="00E40BCE">
        <w:t>career</w:t>
      </w:r>
      <w:proofErr w:type="spellEnd"/>
      <w:r w:rsidRPr="00E40BCE">
        <w:t xml:space="preserve"> </w:t>
      </w:r>
      <w:proofErr w:type="spellStart"/>
      <w:r w:rsidRPr="00E40BCE">
        <w:t>goals</w:t>
      </w:r>
      <w:proofErr w:type="spellEnd"/>
      <w:r w:rsidRPr="00E40BCE">
        <w:t xml:space="preserve"> (</w:t>
      </w:r>
      <w:proofErr w:type="spellStart"/>
      <w:r w:rsidRPr="00E40BCE">
        <w:t>Zane</w:t>
      </w:r>
      <w:proofErr w:type="spellEnd"/>
      <w:r w:rsidRPr="00E40BCE">
        <w:t xml:space="preserve">, 2021). Male </w:t>
      </w:r>
      <w:proofErr w:type="spellStart"/>
      <w:r w:rsidRPr="00E40BCE">
        <w:t>managers</w:t>
      </w:r>
      <w:proofErr w:type="spellEnd"/>
      <w:r w:rsidRPr="00E40BCE">
        <w:t xml:space="preserve"> </w:t>
      </w:r>
      <w:proofErr w:type="spellStart"/>
      <w:r w:rsidRPr="00E40BCE">
        <w:t>must</w:t>
      </w:r>
      <w:proofErr w:type="spellEnd"/>
      <w:r w:rsidRPr="00E40BCE">
        <w:t xml:space="preserve"> be </w:t>
      </w:r>
      <w:proofErr w:type="spellStart"/>
      <w:r w:rsidRPr="00E40BCE">
        <w:t>dissuaded</w:t>
      </w:r>
      <w:proofErr w:type="spellEnd"/>
      <w:r w:rsidRPr="00E40BCE">
        <w:t xml:space="preserve"> </w:t>
      </w:r>
      <w:proofErr w:type="spellStart"/>
      <w:r w:rsidRPr="00E40BCE">
        <w:t>from</w:t>
      </w:r>
      <w:proofErr w:type="spellEnd"/>
      <w:r w:rsidRPr="00E40BCE">
        <w:t xml:space="preserve"> holding </w:t>
      </w:r>
      <w:proofErr w:type="spellStart"/>
      <w:r w:rsidRPr="00E40BCE">
        <w:t>these</w:t>
      </w:r>
      <w:proofErr w:type="spellEnd"/>
      <w:r w:rsidRPr="00E40BCE">
        <w:t xml:space="preserve"> </w:t>
      </w:r>
      <w:proofErr w:type="spellStart"/>
      <w:r w:rsidRPr="00E40BCE">
        <w:t>false</w:t>
      </w:r>
      <w:proofErr w:type="spellEnd"/>
      <w:r w:rsidRPr="00E40BCE">
        <w:t xml:space="preserve"> </w:t>
      </w:r>
      <w:proofErr w:type="spellStart"/>
      <w:r w:rsidRPr="00E40BCE">
        <w:t>beliefs</w:t>
      </w:r>
      <w:proofErr w:type="spellEnd"/>
      <w:r w:rsidRPr="00E40BCE">
        <w:t xml:space="preserve"> in </w:t>
      </w:r>
      <w:proofErr w:type="spellStart"/>
      <w:r w:rsidRPr="00E40BCE">
        <w:t>order</w:t>
      </w:r>
      <w:proofErr w:type="spellEnd"/>
      <w:r w:rsidRPr="00E40BCE">
        <w:t xml:space="preserve"> </w:t>
      </w:r>
      <w:proofErr w:type="spellStart"/>
      <w:r w:rsidRPr="00E40BCE">
        <w:t>to</w:t>
      </w:r>
      <w:proofErr w:type="spellEnd"/>
      <w:r w:rsidRPr="00E40BCE">
        <w:t xml:space="preserve"> break </w:t>
      </w:r>
      <w:proofErr w:type="spellStart"/>
      <w:r w:rsidRPr="00E40BCE">
        <w:t>down</w:t>
      </w:r>
      <w:proofErr w:type="spellEnd"/>
      <w:r w:rsidRPr="00E40BCE">
        <w:t xml:space="preserve"> </w:t>
      </w:r>
      <w:proofErr w:type="spellStart"/>
      <w:r w:rsidRPr="00E40BCE">
        <w:t>the</w:t>
      </w:r>
      <w:proofErr w:type="spellEnd"/>
      <w:r w:rsidRPr="00E40BCE">
        <w:t xml:space="preserve"> </w:t>
      </w:r>
      <w:proofErr w:type="spellStart"/>
      <w:r w:rsidRPr="00E40BCE">
        <w:t>glass</w:t>
      </w:r>
      <w:proofErr w:type="spellEnd"/>
      <w:r w:rsidRPr="00E40BCE">
        <w:t xml:space="preserve"> </w:t>
      </w:r>
      <w:proofErr w:type="spellStart"/>
      <w:r w:rsidRPr="00E40BCE">
        <w:t>ceiling</w:t>
      </w:r>
      <w:proofErr w:type="spellEnd"/>
      <w:r w:rsidRPr="00E40BCE">
        <w:t xml:space="preserve"> </w:t>
      </w:r>
      <w:proofErr w:type="spellStart"/>
      <w:r w:rsidRPr="00E40BCE">
        <w:t>and</w:t>
      </w:r>
      <w:proofErr w:type="spellEnd"/>
      <w:r w:rsidRPr="00E40BCE">
        <w:t xml:space="preserve"> </w:t>
      </w:r>
      <w:proofErr w:type="spellStart"/>
      <w:r w:rsidRPr="00E40BCE">
        <w:t>provide</w:t>
      </w:r>
      <w:proofErr w:type="spellEnd"/>
      <w:r w:rsidRPr="00E40BCE">
        <w:t xml:space="preserve"> </w:t>
      </w:r>
      <w:proofErr w:type="spellStart"/>
      <w:r w:rsidRPr="00E40BCE">
        <w:t>women</w:t>
      </w:r>
      <w:proofErr w:type="spellEnd"/>
      <w:r w:rsidRPr="00E40BCE">
        <w:t xml:space="preserve"> </w:t>
      </w:r>
      <w:proofErr w:type="spellStart"/>
      <w:r w:rsidRPr="00E40BCE">
        <w:t>with</w:t>
      </w:r>
      <w:proofErr w:type="spellEnd"/>
      <w:r w:rsidRPr="00E40BCE">
        <w:t xml:space="preserve"> </w:t>
      </w:r>
      <w:proofErr w:type="spellStart"/>
      <w:r w:rsidRPr="00E40BCE">
        <w:t>the</w:t>
      </w:r>
      <w:proofErr w:type="spellEnd"/>
      <w:r w:rsidRPr="00E40BCE">
        <w:t xml:space="preserve"> </w:t>
      </w:r>
      <w:proofErr w:type="spellStart"/>
      <w:r w:rsidRPr="00E40BCE">
        <w:t>employment</w:t>
      </w:r>
      <w:proofErr w:type="spellEnd"/>
      <w:r w:rsidRPr="00E40BCE">
        <w:t xml:space="preserve"> </w:t>
      </w:r>
      <w:proofErr w:type="spellStart"/>
      <w:r w:rsidRPr="00E40BCE">
        <w:t>opportunities</w:t>
      </w:r>
      <w:proofErr w:type="spellEnd"/>
      <w:r w:rsidRPr="00E40BCE">
        <w:t xml:space="preserve"> </w:t>
      </w:r>
      <w:proofErr w:type="spellStart"/>
      <w:r w:rsidRPr="00E40BCE">
        <w:t>they</w:t>
      </w:r>
      <w:proofErr w:type="spellEnd"/>
      <w:r w:rsidRPr="00E40BCE">
        <w:t xml:space="preserve"> </w:t>
      </w:r>
      <w:proofErr w:type="spellStart"/>
      <w:r w:rsidRPr="00E40BCE">
        <w:t>so</w:t>
      </w:r>
      <w:proofErr w:type="spellEnd"/>
      <w:r w:rsidRPr="00E40BCE">
        <w:t xml:space="preserve"> </w:t>
      </w:r>
      <w:proofErr w:type="spellStart"/>
      <w:r w:rsidRPr="00E40BCE">
        <w:t>richly</w:t>
      </w:r>
      <w:proofErr w:type="spellEnd"/>
      <w:r w:rsidRPr="00E40BCE">
        <w:t xml:space="preserve"> </w:t>
      </w:r>
      <w:proofErr w:type="spellStart"/>
      <w:r w:rsidRPr="00E40BCE">
        <w:t>deserve</w:t>
      </w:r>
      <w:proofErr w:type="spellEnd"/>
      <w:r w:rsidRPr="00E40BCE">
        <w:t xml:space="preserve"> (</w:t>
      </w:r>
      <w:proofErr w:type="spellStart"/>
      <w:r w:rsidRPr="00E40BCE">
        <w:t>Bass</w:t>
      </w:r>
      <w:proofErr w:type="spellEnd"/>
      <w:r w:rsidRPr="00E40BCE">
        <w:t>, 2020).</w:t>
      </w:r>
    </w:p>
    <w:p w14:paraId="6E7D918D" w14:textId="77777777" w:rsidR="00DF0B26" w:rsidRDefault="00DF0B26" w:rsidP="00DF0B26">
      <w:proofErr w:type="spellStart"/>
      <w:r w:rsidRPr="00E40BCE">
        <w:t>Many</w:t>
      </w:r>
      <w:proofErr w:type="spellEnd"/>
      <w:r w:rsidRPr="00E40BCE">
        <w:t xml:space="preserve"> </w:t>
      </w:r>
      <w:proofErr w:type="spellStart"/>
      <w:r w:rsidRPr="00E40BCE">
        <w:t>nations</w:t>
      </w:r>
      <w:proofErr w:type="spellEnd"/>
      <w:r w:rsidRPr="00E40BCE">
        <w:t xml:space="preserve"> </w:t>
      </w:r>
      <w:proofErr w:type="spellStart"/>
      <w:r w:rsidRPr="00E40BCE">
        <w:t>have</w:t>
      </w:r>
      <w:proofErr w:type="spellEnd"/>
      <w:r w:rsidRPr="00E40BCE">
        <w:t xml:space="preserve"> </w:t>
      </w:r>
      <w:proofErr w:type="spellStart"/>
      <w:r w:rsidRPr="00E40BCE">
        <w:t>laws</w:t>
      </w:r>
      <w:proofErr w:type="spellEnd"/>
      <w:r w:rsidRPr="00E40BCE">
        <w:t xml:space="preserve"> </w:t>
      </w:r>
      <w:proofErr w:type="spellStart"/>
      <w:r w:rsidRPr="00E40BCE">
        <w:t>pertaining</w:t>
      </w:r>
      <w:proofErr w:type="spellEnd"/>
      <w:r w:rsidRPr="00E40BCE">
        <w:t xml:space="preserve"> </w:t>
      </w:r>
      <w:proofErr w:type="spellStart"/>
      <w:r w:rsidRPr="00E40BCE">
        <w:t>to</w:t>
      </w:r>
      <w:proofErr w:type="spellEnd"/>
      <w:r w:rsidRPr="00E40BCE">
        <w:t xml:space="preserve"> </w:t>
      </w:r>
      <w:proofErr w:type="spellStart"/>
      <w:r w:rsidRPr="00E40BCE">
        <w:t>equal</w:t>
      </w:r>
      <w:proofErr w:type="spellEnd"/>
      <w:r w:rsidRPr="00E40BCE">
        <w:t xml:space="preserve"> pay, </w:t>
      </w:r>
      <w:proofErr w:type="spellStart"/>
      <w:r w:rsidRPr="00E40BCE">
        <w:t>however</w:t>
      </w:r>
      <w:proofErr w:type="spellEnd"/>
      <w:r w:rsidRPr="00E40BCE">
        <w:t xml:space="preserve"> in </w:t>
      </w:r>
      <w:proofErr w:type="spellStart"/>
      <w:r w:rsidRPr="00E40BCE">
        <w:t>reality</w:t>
      </w:r>
      <w:proofErr w:type="spellEnd"/>
      <w:r w:rsidRPr="00E40BCE">
        <w:t xml:space="preserve">, </w:t>
      </w:r>
      <w:proofErr w:type="spellStart"/>
      <w:r w:rsidRPr="00E40BCE">
        <w:t>these</w:t>
      </w:r>
      <w:proofErr w:type="spellEnd"/>
      <w:r w:rsidRPr="00E40BCE">
        <w:t xml:space="preserve"> </w:t>
      </w:r>
      <w:proofErr w:type="spellStart"/>
      <w:r w:rsidRPr="00E40BCE">
        <w:t>laws</w:t>
      </w:r>
      <w:proofErr w:type="spellEnd"/>
      <w:r w:rsidRPr="00E40BCE">
        <w:t xml:space="preserve"> </w:t>
      </w:r>
      <w:proofErr w:type="spellStart"/>
      <w:r w:rsidRPr="00E40BCE">
        <w:t>are</w:t>
      </w:r>
      <w:proofErr w:type="spellEnd"/>
      <w:r w:rsidRPr="00E40BCE">
        <w:t xml:space="preserve"> not </w:t>
      </w:r>
      <w:proofErr w:type="spellStart"/>
      <w:r w:rsidRPr="00E40BCE">
        <w:t>well</w:t>
      </w:r>
      <w:proofErr w:type="spellEnd"/>
      <w:r w:rsidRPr="00E40BCE">
        <w:t xml:space="preserve"> </w:t>
      </w:r>
      <w:proofErr w:type="spellStart"/>
      <w:r w:rsidRPr="00E40BCE">
        <w:t>implemented</w:t>
      </w:r>
      <w:proofErr w:type="spellEnd"/>
      <w:r w:rsidRPr="00E40BCE">
        <w:t xml:space="preserve"> (</w:t>
      </w:r>
      <w:proofErr w:type="spellStart"/>
      <w:r w:rsidRPr="00E40BCE">
        <w:t>Frankforter</w:t>
      </w:r>
      <w:proofErr w:type="spellEnd"/>
      <w:r w:rsidRPr="00E40BCE">
        <w:t xml:space="preserve">, 2019). Men </w:t>
      </w:r>
      <w:proofErr w:type="spellStart"/>
      <w:r w:rsidRPr="00E40BCE">
        <w:t>are</w:t>
      </w:r>
      <w:proofErr w:type="spellEnd"/>
      <w:r w:rsidRPr="00E40BCE">
        <w:t xml:space="preserve"> </w:t>
      </w:r>
      <w:proofErr w:type="spellStart"/>
      <w:r w:rsidRPr="00E40BCE">
        <w:t>paid</w:t>
      </w:r>
      <w:proofErr w:type="spellEnd"/>
      <w:r w:rsidRPr="00E40BCE">
        <w:t xml:space="preserve"> </w:t>
      </w:r>
      <w:proofErr w:type="spellStart"/>
      <w:r w:rsidRPr="00E40BCE">
        <w:t>more</w:t>
      </w:r>
      <w:proofErr w:type="spellEnd"/>
      <w:r w:rsidRPr="00E40BCE">
        <w:t xml:space="preserve"> </w:t>
      </w:r>
      <w:proofErr w:type="spellStart"/>
      <w:r w:rsidRPr="00E40BCE">
        <w:t>than</w:t>
      </w:r>
      <w:proofErr w:type="spellEnd"/>
      <w:r w:rsidRPr="00E40BCE">
        <w:t xml:space="preserve"> </w:t>
      </w:r>
      <w:proofErr w:type="spellStart"/>
      <w:r w:rsidRPr="00E40BCE">
        <w:t>women</w:t>
      </w:r>
      <w:proofErr w:type="spellEnd"/>
      <w:r w:rsidRPr="00E40BCE">
        <w:t xml:space="preserve"> </w:t>
      </w:r>
      <w:proofErr w:type="spellStart"/>
      <w:r w:rsidRPr="00E40BCE">
        <w:t>for</w:t>
      </w:r>
      <w:proofErr w:type="spellEnd"/>
      <w:r w:rsidRPr="00E40BCE">
        <w:t xml:space="preserve"> </w:t>
      </w:r>
      <w:proofErr w:type="spellStart"/>
      <w:r w:rsidRPr="00E40BCE">
        <w:t>all</w:t>
      </w:r>
      <w:proofErr w:type="spellEnd"/>
      <w:r w:rsidRPr="00E40BCE">
        <w:t xml:space="preserve"> </w:t>
      </w:r>
      <w:proofErr w:type="spellStart"/>
      <w:r w:rsidRPr="00E40BCE">
        <w:t>jobs</w:t>
      </w:r>
      <w:proofErr w:type="spellEnd"/>
      <w:r w:rsidRPr="00E40BCE">
        <w:t xml:space="preserve">, </w:t>
      </w:r>
      <w:proofErr w:type="spellStart"/>
      <w:r w:rsidRPr="00E40BCE">
        <w:t>including</w:t>
      </w:r>
      <w:proofErr w:type="spellEnd"/>
      <w:r w:rsidRPr="00E40BCE">
        <w:t xml:space="preserve"> </w:t>
      </w:r>
      <w:proofErr w:type="spellStart"/>
      <w:r w:rsidRPr="00E40BCE">
        <w:t>corporate</w:t>
      </w:r>
      <w:proofErr w:type="spellEnd"/>
      <w:r w:rsidRPr="00E40BCE">
        <w:t xml:space="preserve"> </w:t>
      </w:r>
      <w:proofErr w:type="spellStart"/>
      <w:r w:rsidRPr="00E40BCE">
        <w:t>and</w:t>
      </w:r>
      <w:proofErr w:type="spellEnd"/>
      <w:r w:rsidRPr="00E40BCE">
        <w:t xml:space="preserve"> </w:t>
      </w:r>
      <w:proofErr w:type="spellStart"/>
      <w:r w:rsidRPr="00E40BCE">
        <w:t>teaching</w:t>
      </w:r>
      <w:proofErr w:type="spellEnd"/>
      <w:r w:rsidRPr="00E40BCE">
        <w:t xml:space="preserve"> </w:t>
      </w:r>
      <w:proofErr w:type="spellStart"/>
      <w:r w:rsidRPr="00E40BCE">
        <w:t>jobs</w:t>
      </w:r>
      <w:proofErr w:type="spellEnd"/>
      <w:r w:rsidRPr="00E40BCE">
        <w:t xml:space="preserve">, </w:t>
      </w:r>
      <w:proofErr w:type="spellStart"/>
      <w:r w:rsidRPr="00E40BCE">
        <w:t>regardless</w:t>
      </w:r>
      <w:proofErr w:type="spellEnd"/>
      <w:r w:rsidRPr="00E40BCE">
        <w:t xml:space="preserve"> of </w:t>
      </w:r>
      <w:proofErr w:type="spellStart"/>
      <w:r w:rsidRPr="00E40BCE">
        <w:t>any</w:t>
      </w:r>
      <w:proofErr w:type="spellEnd"/>
      <w:r w:rsidRPr="00E40BCE">
        <w:t xml:space="preserve"> </w:t>
      </w:r>
      <w:proofErr w:type="spellStart"/>
      <w:r w:rsidRPr="00E40BCE">
        <w:t>other</w:t>
      </w:r>
      <w:proofErr w:type="spellEnd"/>
      <w:r w:rsidRPr="00E40BCE">
        <w:t xml:space="preserve"> </w:t>
      </w:r>
      <w:proofErr w:type="spellStart"/>
      <w:r w:rsidRPr="00E40BCE">
        <w:t>factor</w:t>
      </w:r>
      <w:proofErr w:type="spellEnd"/>
      <w:r w:rsidRPr="00E40BCE">
        <w:t xml:space="preserve"> </w:t>
      </w:r>
      <w:proofErr w:type="spellStart"/>
      <w:r w:rsidRPr="00E40BCE">
        <w:t>besides</w:t>
      </w:r>
      <w:proofErr w:type="spellEnd"/>
      <w:r w:rsidRPr="00E40BCE">
        <w:t xml:space="preserve"> </w:t>
      </w:r>
      <w:proofErr w:type="spellStart"/>
      <w:r w:rsidRPr="00E40BCE">
        <w:t>gender</w:t>
      </w:r>
      <w:proofErr w:type="spellEnd"/>
      <w:r w:rsidRPr="00E40BCE">
        <w:t xml:space="preserve"> (</w:t>
      </w:r>
      <w:proofErr w:type="spellStart"/>
      <w:r w:rsidRPr="00E40BCE">
        <w:t>Linney</w:t>
      </w:r>
      <w:proofErr w:type="spellEnd"/>
      <w:r w:rsidRPr="00E40BCE">
        <w:t xml:space="preserve">, 2018). </w:t>
      </w:r>
      <w:proofErr w:type="spellStart"/>
      <w:r w:rsidRPr="00E40BCE">
        <w:t>Many</w:t>
      </w:r>
      <w:proofErr w:type="spellEnd"/>
      <w:r w:rsidRPr="00E40BCE">
        <w:t xml:space="preserve"> </w:t>
      </w:r>
      <w:proofErr w:type="spellStart"/>
      <w:r w:rsidRPr="00E40BCE">
        <w:t>nations</w:t>
      </w:r>
      <w:proofErr w:type="spellEnd"/>
      <w:r w:rsidRPr="00E40BCE">
        <w:t xml:space="preserve"> </w:t>
      </w:r>
      <w:proofErr w:type="spellStart"/>
      <w:r w:rsidRPr="00E40BCE">
        <w:t>have</w:t>
      </w:r>
      <w:proofErr w:type="spellEnd"/>
      <w:r w:rsidRPr="00E40BCE">
        <w:t xml:space="preserve"> </w:t>
      </w:r>
      <w:proofErr w:type="spellStart"/>
      <w:r w:rsidRPr="00E40BCE">
        <w:t>also</w:t>
      </w:r>
      <w:proofErr w:type="spellEnd"/>
      <w:r w:rsidRPr="00E40BCE">
        <w:t xml:space="preserve"> </w:t>
      </w:r>
      <w:proofErr w:type="spellStart"/>
      <w:r w:rsidRPr="00E40BCE">
        <w:t>developed</w:t>
      </w:r>
      <w:proofErr w:type="spellEnd"/>
      <w:r w:rsidRPr="00E40BCE">
        <w:t xml:space="preserve"> anti-</w:t>
      </w:r>
      <w:proofErr w:type="spellStart"/>
      <w:r w:rsidRPr="00E40BCE">
        <w:t>sex</w:t>
      </w:r>
      <w:proofErr w:type="spellEnd"/>
      <w:r w:rsidRPr="00E40BCE">
        <w:t xml:space="preserve"> </w:t>
      </w:r>
      <w:proofErr w:type="spellStart"/>
      <w:r w:rsidRPr="00E40BCE">
        <w:t>discrimination</w:t>
      </w:r>
      <w:proofErr w:type="spellEnd"/>
      <w:r w:rsidRPr="00E40BCE">
        <w:t xml:space="preserve"> </w:t>
      </w:r>
      <w:proofErr w:type="spellStart"/>
      <w:r w:rsidRPr="00E40BCE">
        <w:t>legislation</w:t>
      </w:r>
      <w:proofErr w:type="spellEnd"/>
      <w:r w:rsidRPr="00E40BCE">
        <w:t xml:space="preserve">, but </w:t>
      </w:r>
      <w:proofErr w:type="spellStart"/>
      <w:r w:rsidRPr="00E40BCE">
        <w:t>their</w:t>
      </w:r>
      <w:proofErr w:type="spellEnd"/>
      <w:r w:rsidRPr="00E40BCE">
        <w:t xml:space="preserve"> </w:t>
      </w:r>
      <w:proofErr w:type="spellStart"/>
      <w:r w:rsidRPr="00E40BCE">
        <w:t>execution</w:t>
      </w:r>
      <w:proofErr w:type="spellEnd"/>
      <w:r w:rsidRPr="00E40BCE">
        <w:t xml:space="preserve"> has </w:t>
      </w:r>
      <w:proofErr w:type="spellStart"/>
      <w:r w:rsidRPr="00E40BCE">
        <w:t>been</w:t>
      </w:r>
      <w:proofErr w:type="spellEnd"/>
      <w:r w:rsidRPr="00E40BCE">
        <w:t xml:space="preserve"> </w:t>
      </w:r>
      <w:proofErr w:type="spellStart"/>
      <w:r w:rsidRPr="00E40BCE">
        <w:t>agonizingly</w:t>
      </w:r>
      <w:proofErr w:type="spellEnd"/>
      <w:r w:rsidRPr="00E40BCE">
        <w:t xml:space="preserve"> </w:t>
      </w:r>
      <w:proofErr w:type="spellStart"/>
      <w:r w:rsidRPr="00E40BCE">
        <w:t>slow</w:t>
      </w:r>
      <w:proofErr w:type="spellEnd"/>
      <w:r w:rsidRPr="00E40BCE">
        <w:t xml:space="preserve">, </w:t>
      </w:r>
      <w:proofErr w:type="spellStart"/>
      <w:r w:rsidRPr="00E40BCE">
        <w:t>and</w:t>
      </w:r>
      <w:proofErr w:type="spellEnd"/>
      <w:r w:rsidRPr="00E40BCE">
        <w:t xml:space="preserve"> </w:t>
      </w:r>
      <w:proofErr w:type="spellStart"/>
      <w:r w:rsidRPr="00E40BCE">
        <w:t>women</w:t>
      </w:r>
      <w:proofErr w:type="spellEnd"/>
      <w:r w:rsidRPr="00E40BCE">
        <w:t xml:space="preserve"> </w:t>
      </w:r>
      <w:proofErr w:type="spellStart"/>
      <w:r w:rsidRPr="00E40BCE">
        <w:t>are</w:t>
      </w:r>
      <w:proofErr w:type="spellEnd"/>
      <w:r w:rsidRPr="00E40BCE">
        <w:t xml:space="preserve"> </w:t>
      </w:r>
      <w:proofErr w:type="spellStart"/>
      <w:r w:rsidRPr="00E40BCE">
        <w:t>still</w:t>
      </w:r>
      <w:proofErr w:type="spellEnd"/>
      <w:r w:rsidRPr="00E40BCE">
        <w:t xml:space="preserve"> </w:t>
      </w:r>
      <w:proofErr w:type="spellStart"/>
      <w:r w:rsidRPr="00E40BCE">
        <w:t>subjected</w:t>
      </w:r>
      <w:proofErr w:type="spellEnd"/>
      <w:r w:rsidRPr="00E40BCE">
        <w:t xml:space="preserve"> </w:t>
      </w:r>
      <w:proofErr w:type="spellStart"/>
      <w:r w:rsidRPr="00E40BCE">
        <w:t>to</w:t>
      </w:r>
      <w:proofErr w:type="spellEnd"/>
      <w:r w:rsidRPr="00E40BCE">
        <w:t xml:space="preserve"> severe </w:t>
      </w:r>
      <w:proofErr w:type="spellStart"/>
      <w:r w:rsidRPr="00E40BCE">
        <w:t>discrimination</w:t>
      </w:r>
      <w:proofErr w:type="spellEnd"/>
      <w:r w:rsidRPr="00E40BCE">
        <w:t xml:space="preserve">, </w:t>
      </w:r>
      <w:proofErr w:type="spellStart"/>
      <w:r w:rsidRPr="00E40BCE">
        <w:t>particularly</w:t>
      </w:r>
      <w:proofErr w:type="spellEnd"/>
      <w:r w:rsidRPr="00E40BCE">
        <w:t xml:space="preserve"> in </w:t>
      </w:r>
      <w:proofErr w:type="spellStart"/>
      <w:r w:rsidRPr="00E40BCE">
        <w:t>the</w:t>
      </w:r>
      <w:proofErr w:type="spellEnd"/>
      <w:r w:rsidRPr="00E40BCE">
        <w:t xml:space="preserve"> </w:t>
      </w:r>
      <w:proofErr w:type="spellStart"/>
      <w:r w:rsidRPr="00E40BCE">
        <w:t>corporate</w:t>
      </w:r>
      <w:proofErr w:type="spellEnd"/>
      <w:r w:rsidRPr="00E40BCE">
        <w:t xml:space="preserve"> </w:t>
      </w:r>
      <w:proofErr w:type="spellStart"/>
      <w:r w:rsidRPr="00E40BCE">
        <w:t>sector</w:t>
      </w:r>
      <w:proofErr w:type="spellEnd"/>
      <w:r w:rsidRPr="00E40BCE">
        <w:t xml:space="preserve">. </w:t>
      </w:r>
      <w:proofErr w:type="spellStart"/>
      <w:r w:rsidRPr="00E40BCE">
        <w:t>If</w:t>
      </w:r>
      <w:proofErr w:type="spellEnd"/>
      <w:r w:rsidRPr="00E40BCE">
        <w:t xml:space="preserve"> </w:t>
      </w:r>
      <w:proofErr w:type="spellStart"/>
      <w:r w:rsidRPr="00E40BCE">
        <w:t>these</w:t>
      </w:r>
      <w:proofErr w:type="spellEnd"/>
      <w:r w:rsidRPr="00E40BCE">
        <w:t xml:space="preserve"> </w:t>
      </w:r>
      <w:proofErr w:type="spellStart"/>
      <w:r w:rsidRPr="00E40BCE">
        <w:t>laws</w:t>
      </w:r>
      <w:proofErr w:type="spellEnd"/>
      <w:r w:rsidRPr="00E40BCE">
        <w:t xml:space="preserve"> </w:t>
      </w:r>
      <w:proofErr w:type="spellStart"/>
      <w:r w:rsidRPr="00E40BCE">
        <w:t>and</w:t>
      </w:r>
      <w:proofErr w:type="spellEnd"/>
      <w:r w:rsidRPr="00E40BCE">
        <w:t xml:space="preserve"> </w:t>
      </w:r>
      <w:proofErr w:type="spellStart"/>
      <w:r w:rsidRPr="00E40BCE">
        <w:t>regulations</w:t>
      </w:r>
      <w:proofErr w:type="spellEnd"/>
      <w:r w:rsidRPr="00E40BCE">
        <w:t xml:space="preserve"> </w:t>
      </w:r>
      <w:proofErr w:type="spellStart"/>
      <w:r w:rsidRPr="00E40BCE">
        <w:t>are</w:t>
      </w:r>
      <w:proofErr w:type="spellEnd"/>
      <w:r w:rsidRPr="00E40BCE">
        <w:t xml:space="preserve"> not </w:t>
      </w:r>
      <w:proofErr w:type="spellStart"/>
      <w:r w:rsidRPr="00E40BCE">
        <w:t>implemented</w:t>
      </w:r>
      <w:proofErr w:type="spellEnd"/>
      <w:r w:rsidRPr="00E40BCE">
        <w:t xml:space="preserve"> </w:t>
      </w:r>
      <w:proofErr w:type="spellStart"/>
      <w:r w:rsidRPr="00E40BCE">
        <w:t>correctly</w:t>
      </w:r>
      <w:proofErr w:type="spellEnd"/>
      <w:r w:rsidRPr="00E40BCE">
        <w:t xml:space="preserve"> </w:t>
      </w:r>
      <w:proofErr w:type="spellStart"/>
      <w:r w:rsidRPr="00E40BCE">
        <w:t>and</w:t>
      </w:r>
      <w:proofErr w:type="spellEnd"/>
      <w:r w:rsidRPr="00E40BCE">
        <w:t xml:space="preserve"> </w:t>
      </w:r>
      <w:proofErr w:type="spellStart"/>
      <w:r w:rsidRPr="00E40BCE">
        <w:t>quickly</w:t>
      </w:r>
      <w:proofErr w:type="spellEnd"/>
      <w:r w:rsidRPr="00E40BCE">
        <w:t xml:space="preserve">, </w:t>
      </w:r>
      <w:proofErr w:type="spellStart"/>
      <w:r w:rsidRPr="00E40BCE">
        <w:t>they</w:t>
      </w:r>
      <w:proofErr w:type="spellEnd"/>
      <w:r w:rsidRPr="00E40BCE">
        <w:t xml:space="preserve"> </w:t>
      </w:r>
      <w:proofErr w:type="spellStart"/>
      <w:r w:rsidRPr="00E40BCE">
        <w:t>will</w:t>
      </w:r>
      <w:proofErr w:type="spellEnd"/>
      <w:r w:rsidRPr="00E40BCE">
        <w:t xml:space="preserve"> not </w:t>
      </w:r>
      <w:proofErr w:type="spellStart"/>
      <w:r w:rsidRPr="00E40BCE">
        <w:t>have</w:t>
      </w:r>
      <w:proofErr w:type="spellEnd"/>
      <w:r w:rsidRPr="00E40BCE">
        <w:t xml:space="preserve"> </w:t>
      </w:r>
      <w:proofErr w:type="spellStart"/>
      <w:r w:rsidRPr="00E40BCE">
        <w:t>much</w:t>
      </w:r>
      <w:proofErr w:type="spellEnd"/>
      <w:r w:rsidRPr="00E40BCE">
        <w:t xml:space="preserve"> of an </w:t>
      </w:r>
      <w:proofErr w:type="spellStart"/>
      <w:r w:rsidRPr="00E40BCE">
        <w:t>impact</w:t>
      </w:r>
      <w:proofErr w:type="spellEnd"/>
      <w:r w:rsidRPr="00E40BCE">
        <w:t xml:space="preserve"> on </w:t>
      </w:r>
      <w:proofErr w:type="spellStart"/>
      <w:r w:rsidRPr="00E40BCE">
        <w:t>breaking</w:t>
      </w:r>
      <w:proofErr w:type="spellEnd"/>
      <w:r w:rsidRPr="00E40BCE">
        <w:t xml:space="preserve"> </w:t>
      </w:r>
      <w:proofErr w:type="spellStart"/>
      <w:r w:rsidRPr="00E40BCE">
        <w:t>down</w:t>
      </w:r>
      <w:proofErr w:type="spellEnd"/>
      <w:r w:rsidRPr="00E40BCE">
        <w:t xml:space="preserve"> </w:t>
      </w:r>
      <w:proofErr w:type="spellStart"/>
      <w:r w:rsidRPr="00E40BCE">
        <w:t>the</w:t>
      </w:r>
      <w:proofErr w:type="spellEnd"/>
      <w:r w:rsidRPr="00E40BCE">
        <w:t xml:space="preserve"> </w:t>
      </w:r>
      <w:proofErr w:type="spellStart"/>
      <w:r w:rsidRPr="00E40BCE">
        <w:t>glass</w:t>
      </w:r>
      <w:proofErr w:type="spellEnd"/>
      <w:r w:rsidRPr="00E40BCE">
        <w:t xml:space="preserve"> </w:t>
      </w:r>
      <w:proofErr w:type="spellStart"/>
      <w:r w:rsidRPr="00E40BCE">
        <w:t>ceiling</w:t>
      </w:r>
      <w:proofErr w:type="spellEnd"/>
      <w:r w:rsidRPr="00E40BCE">
        <w:t xml:space="preserve"> (</w:t>
      </w:r>
      <w:proofErr w:type="spellStart"/>
      <w:r w:rsidRPr="00E40BCE">
        <w:t>Borg</w:t>
      </w:r>
      <w:proofErr w:type="spellEnd"/>
      <w:r w:rsidRPr="00E40BCE">
        <w:t xml:space="preserve"> &amp; </w:t>
      </w:r>
      <w:proofErr w:type="spellStart"/>
      <w:r w:rsidRPr="00E40BCE">
        <w:t>Gall</w:t>
      </w:r>
      <w:proofErr w:type="spellEnd"/>
      <w:r w:rsidRPr="00E40BCE">
        <w:t>, 2017).</w:t>
      </w:r>
    </w:p>
    <w:p w14:paraId="6245CFEC" w14:textId="77777777" w:rsidR="00DF0B26" w:rsidRPr="0052456C" w:rsidRDefault="00DF0B26" w:rsidP="00DF0B26">
      <w:proofErr w:type="spellStart"/>
      <w:r w:rsidRPr="0052456C">
        <w:t>The</w:t>
      </w:r>
      <w:proofErr w:type="spellEnd"/>
      <w:r w:rsidRPr="0052456C">
        <w:t xml:space="preserve"> </w:t>
      </w:r>
      <w:proofErr w:type="spellStart"/>
      <w:r w:rsidRPr="0052456C">
        <w:t>discrepancies</w:t>
      </w:r>
      <w:proofErr w:type="spellEnd"/>
      <w:r w:rsidRPr="0052456C">
        <w:t xml:space="preserve"> </w:t>
      </w:r>
      <w:proofErr w:type="spellStart"/>
      <w:r w:rsidRPr="0052456C">
        <w:t>between</w:t>
      </w:r>
      <w:proofErr w:type="spellEnd"/>
      <w:r w:rsidRPr="0052456C">
        <w:t xml:space="preserve"> </w:t>
      </w:r>
      <w:proofErr w:type="spellStart"/>
      <w:r w:rsidRPr="0052456C">
        <w:t>the</w:t>
      </w:r>
      <w:proofErr w:type="spellEnd"/>
      <w:r w:rsidRPr="0052456C">
        <w:t xml:space="preserve"> </w:t>
      </w:r>
      <w:proofErr w:type="spellStart"/>
      <w:r w:rsidRPr="0052456C">
        <w:t>two</w:t>
      </w:r>
      <w:proofErr w:type="spellEnd"/>
      <w:r w:rsidRPr="0052456C">
        <w:t xml:space="preserve"> </w:t>
      </w:r>
      <w:proofErr w:type="spellStart"/>
      <w:r w:rsidRPr="0052456C">
        <w:t>genders</w:t>
      </w:r>
      <w:proofErr w:type="spellEnd"/>
      <w:r w:rsidRPr="0052456C">
        <w:t xml:space="preserve"> </w:t>
      </w:r>
      <w:proofErr w:type="spellStart"/>
      <w:r w:rsidRPr="0052456C">
        <w:t>are</w:t>
      </w:r>
      <w:proofErr w:type="spellEnd"/>
      <w:r w:rsidRPr="0052456C">
        <w:t xml:space="preserve"> </w:t>
      </w:r>
      <w:proofErr w:type="spellStart"/>
      <w:r w:rsidRPr="0052456C">
        <w:t>present</w:t>
      </w:r>
      <w:proofErr w:type="spellEnd"/>
      <w:r w:rsidRPr="0052456C">
        <w:t xml:space="preserve"> at </w:t>
      </w:r>
      <w:proofErr w:type="spellStart"/>
      <w:r w:rsidRPr="0052456C">
        <w:t>both</w:t>
      </w:r>
      <w:proofErr w:type="spellEnd"/>
      <w:r w:rsidRPr="0052456C">
        <w:t xml:space="preserve"> </w:t>
      </w:r>
      <w:proofErr w:type="spellStart"/>
      <w:r w:rsidRPr="0052456C">
        <w:t>small</w:t>
      </w:r>
      <w:proofErr w:type="spellEnd"/>
      <w:r w:rsidRPr="0052456C">
        <w:t xml:space="preserve"> </w:t>
      </w:r>
      <w:proofErr w:type="spellStart"/>
      <w:r w:rsidRPr="0052456C">
        <w:t>and</w:t>
      </w:r>
      <w:proofErr w:type="spellEnd"/>
      <w:r w:rsidRPr="0052456C">
        <w:t xml:space="preserve"> </w:t>
      </w:r>
      <w:proofErr w:type="spellStart"/>
      <w:r w:rsidRPr="0052456C">
        <w:t>large</w:t>
      </w:r>
      <w:proofErr w:type="spellEnd"/>
      <w:r w:rsidRPr="0052456C">
        <w:t xml:space="preserve"> </w:t>
      </w:r>
      <w:proofErr w:type="spellStart"/>
      <w:r w:rsidRPr="0052456C">
        <w:t>stages</w:t>
      </w:r>
      <w:proofErr w:type="spellEnd"/>
      <w:r w:rsidRPr="0052456C">
        <w:t xml:space="preserve">, </w:t>
      </w:r>
      <w:proofErr w:type="spellStart"/>
      <w:r w:rsidRPr="0052456C">
        <w:t>the</w:t>
      </w:r>
      <w:proofErr w:type="spellEnd"/>
      <w:r w:rsidRPr="0052456C">
        <w:t xml:space="preserve"> </w:t>
      </w:r>
      <w:proofErr w:type="spellStart"/>
      <w:r w:rsidRPr="0052456C">
        <w:t>job</w:t>
      </w:r>
      <w:proofErr w:type="spellEnd"/>
      <w:r w:rsidRPr="0052456C">
        <w:t xml:space="preserve"> </w:t>
      </w:r>
      <w:proofErr w:type="spellStart"/>
      <w:r w:rsidRPr="0052456C">
        <w:t>conditions</w:t>
      </w:r>
      <w:proofErr w:type="spellEnd"/>
      <w:r w:rsidRPr="0052456C">
        <w:t xml:space="preserve"> </w:t>
      </w:r>
      <w:proofErr w:type="spellStart"/>
      <w:r w:rsidRPr="0052456C">
        <w:t>and</w:t>
      </w:r>
      <w:proofErr w:type="spellEnd"/>
      <w:r w:rsidRPr="0052456C">
        <w:t xml:space="preserve"> </w:t>
      </w:r>
      <w:proofErr w:type="spellStart"/>
      <w:r w:rsidRPr="0052456C">
        <w:t>the</w:t>
      </w:r>
      <w:proofErr w:type="spellEnd"/>
      <w:r w:rsidRPr="0052456C">
        <w:t xml:space="preserve"> </w:t>
      </w:r>
      <w:proofErr w:type="spellStart"/>
      <w:r w:rsidRPr="0052456C">
        <w:t>status</w:t>
      </w:r>
      <w:proofErr w:type="spellEnd"/>
      <w:r w:rsidRPr="0052456C">
        <w:t xml:space="preserve"> </w:t>
      </w:r>
      <w:proofErr w:type="spellStart"/>
      <w:r w:rsidRPr="0052456C">
        <w:t>offered</w:t>
      </w:r>
      <w:proofErr w:type="spellEnd"/>
      <w:r w:rsidRPr="0052456C">
        <w:t xml:space="preserve"> </w:t>
      </w:r>
      <w:proofErr w:type="spellStart"/>
      <w:r w:rsidRPr="0052456C">
        <w:t>to</w:t>
      </w:r>
      <w:proofErr w:type="spellEnd"/>
      <w:r w:rsidRPr="0052456C">
        <w:t xml:space="preserve"> </w:t>
      </w:r>
      <w:proofErr w:type="spellStart"/>
      <w:r w:rsidRPr="0052456C">
        <w:t>women</w:t>
      </w:r>
      <w:proofErr w:type="spellEnd"/>
      <w:r w:rsidRPr="0052456C">
        <w:t xml:space="preserve"> in </w:t>
      </w:r>
      <w:proofErr w:type="spellStart"/>
      <w:r w:rsidRPr="0052456C">
        <w:t>their</w:t>
      </w:r>
      <w:proofErr w:type="spellEnd"/>
      <w:r w:rsidRPr="0052456C">
        <w:t xml:space="preserve"> </w:t>
      </w:r>
      <w:proofErr w:type="spellStart"/>
      <w:r w:rsidRPr="0052456C">
        <w:t>workplaces</w:t>
      </w:r>
      <w:proofErr w:type="spellEnd"/>
      <w:r w:rsidRPr="0052456C">
        <w:t xml:space="preserve"> </w:t>
      </w:r>
      <w:proofErr w:type="spellStart"/>
      <w:r w:rsidRPr="0052456C">
        <w:t>differs</w:t>
      </w:r>
      <w:proofErr w:type="spellEnd"/>
      <w:r w:rsidRPr="0052456C">
        <w:t xml:space="preserve"> </w:t>
      </w:r>
      <w:proofErr w:type="spellStart"/>
      <w:r w:rsidRPr="0052456C">
        <w:lastRenderedPageBreak/>
        <w:t>significantly</w:t>
      </w:r>
      <w:proofErr w:type="spellEnd"/>
      <w:r w:rsidRPr="0052456C">
        <w:t xml:space="preserve"> </w:t>
      </w:r>
      <w:proofErr w:type="spellStart"/>
      <w:r w:rsidRPr="0052456C">
        <w:t>compared</w:t>
      </w:r>
      <w:proofErr w:type="spellEnd"/>
      <w:r w:rsidRPr="0052456C">
        <w:t xml:space="preserve"> </w:t>
      </w:r>
      <w:proofErr w:type="spellStart"/>
      <w:r w:rsidRPr="0052456C">
        <w:t>to</w:t>
      </w:r>
      <w:proofErr w:type="spellEnd"/>
      <w:r w:rsidRPr="0052456C">
        <w:t xml:space="preserve"> men </w:t>
      </w:r>
      <w:proofErr w:type="spellStart"/>
      <w:r w:rsidRPr="0052456C">
        <w:t>who</w:t>
      </w:r>
      <w:proofErr w:type="spellEnd"/>
      <w:r w:rsidRPr="0052456C">
        <w:t xml:space="preserve"> </w:t>
      </w:r>
      <w:proofErr w:type="spellStart"/>
      <w:r w:rsidRPr="0052456C">
        <w:t>work</w:t>
      </w:r>
      <w:proofErr w:type="spellEnd"/>
      <w:r w:rsidRPr="0052456C">
        <w:t xml:space="preserve"> at </w:t>
      </w:r>
      <w:proofErr w:type="spellStart"/>
      <w:r w:rsidRPr="0052456C">
        <w:t>the</w:t>
      </w:r>
      <w:proofErr w:type="spellEnd"/>
      <w:r w:rsidRPr="0052456C">
        <w:t xml:space="preserve"> </w:t>
      </w:r>
      <w:proofErr w:type="spellStart"/>
      <w:r w:rsidRPr="0052456C">
        <w:t>same</w:t>
      </w:r>
      <w:proofErr w:type="spellEnd"/>
      <w:r w:rsidRPr="0052456C">
        <w:t xml:space="preserve"> </w:t>
      </w:r>
      <w:proofErr w:type="spellStart"/>
      <w:r w:rsidRPr="0052456C">
        <w:t>level</w:t>
      </w:r>
      <w:proofErr w:type="spellEnd"/>
      <w:r w:rsidRPr="0052456C">
        <w:t xml:space="preserve"> in </w:t>
      </w:r>
      <w:proofErr w:type="spellStart"/>
      <w:r w:rsidRPr="0052456C">
        <w:t>the</w:t>
      </w:r>
      <w:proofErr w:type="spellEnd"/>
      <w:r w:rsidRPr="0052456C">
        <w:t xml:space="preserve"> </w:t>
      </w:r>
      <w:proofErr w:type="spellStart"/>
      <w:r w:rsidRPr="0052456C">
        <w:t>same</w:t>
      </w:r>
      <w:proofErr w:type="spellEnd"/>
      <w:r w:rsidRPr="0052456C">
        <w:t xml:space="preserve"> </w:t>
      </w:r>
      <w:proofErr w:type="spellStart"/>
      <w:r w:rsidRPr="0052456C">
        <w:t>corporation</w:t>
      </w:r>
      <w:proofErr w:type="spellEnd"/>
      <w:r w:rsidRPr="0052456C">
        <w:t xml:space="preserve"> (</w:t>
      </w:r>
      <w:proofErr w:type="spellStart"/>
      <w:r w:rsidRPr="0052456C">
        <w:t>Heilman</w:t>
      </w:r>
      <w:proofErr w:type="spellEnd"/>
      <w:r w:rsidRPr="0052456C">
        <w:t xml:space="preserve">, 2016). </w:t>
      </w:r>
      <w:proofErr w:type="spellStart"/>
      <w:r w:rsidRPr="0052456C">
        <w:t>Some</w:t>
      </w:r>
      <w:proofErr w:type="spellEnd"/>
      <w:r w:rsidRPr="0052456C">
        <w:t xml:space="preserve"> </w:t>
      </w:r>
      <w:proofErr w:type="spellStart"/>
      <w:r w:rsidRPr="0052456C">
        <w:t>reasons</w:t>
      </w:r>
      <w:proofErr w:type="spellEnd"/>
      <w:r w:rsidRPr="0052456C">
        <w:t xml:space="preserve"> </w:t>
      </w:r>
      <w:proofErr w:type="spellStart"/>
      <w:r w:rsidRPr="0052456C">
        <w:t>researchers</w:t>
      </w:r>
      <w:proofErr w:type="spellEnd"/>
      <w:r w:rsidRPr="0052456C">
        <w:t xml:space="preserve"> </w:t>
      </w:r>
      <w:proofErr w:type="spellStart"/>
      <w:r w:rsidRPr="0052456C">
        <w:t>have</w:t>
      </w:r>
      <w:proofErr w:type="spellEnd"/>
      <w:r w:rsidRPr="0052456C">
        <w:t xml:space="preserve"> </w:t>
      </w:r>
      <w:proofErr w:type="spellStart"/>
      <w:r w:rsidRPr="0052456C">
        <w:t>found</w:t>
      </w:r>
      <w:proofErr w:type="spellEnd"/>
      <w:r w:rsidRPr="0052456C">
        <w:t xml:space="preserve"> </w:t>
      </w:r>
      <w:proofErr w:type="spellStart"/>
      <w:r w:rsidRPr="0052456C">
        <w:t>to</w:t>
      </w:r>
      <w:proofErr w:type="spellEnd"/>
      <w:r w:rsidRPr="0052456C">
        <w:t xml:space="preserve"> be at </w:t>
      </w:r>
      <w:proofErr w:type="spellStart"/>
      <w:r w:rsidRPr="0052456C">
        <w:t>the</w:t>
      </w:r>
      <w:proofErr w:type="spellEnd"/>
      <w:r w:rsidRPr="0052456C">
        <w:t xml:space="preserve"> </w:t>
      </w:r>
      <w:proofErr w:type="spellStart"/>
      <w:r w:rsidRPr="0052456C">
        <w:t>root</w:t>
      </w:r>
      <w:proofErr w:type="spellEnd"/>
      <w:r w:rsidRPr="0052456C">
        <w:t xml:space="preserve"> of </w:t>
      </w:r>
      <w:proofErr w:type="spellStart"/>
      <w:r w:rsidRPr="0052456C">
        <w:t>these</w:t>
      </w:r>
      <w:proofErr w:type="spellEnd"/>
      <w:r w:rsidRPr="0052456C">
        <w:t xml:space="preserve"> </w:t>
      </w:r>
      <w:proofErr w:type="spellStart"/>
      <w:r w:rsidRPr="0052456C">
        <w:t>unfair</w:t>
      </w:r>
      <w:proofErr w:type="spellEnd"/>
      <w:r w:rsidRPr="0052456C">
        <w:t xml:space="preserve"> </w:t>
      </w:r>
      <w:proofErr w:type="spellStart"/>
      <w:r w:rsidRPr="0052456C">
        <w:t>differences</w:t>
      </w:r>
      <w:proofErr w:type="spellEnd"/>
      <w:r w:rsidRPr="0052456C">
        <w:t xml:space="preserve"> </w:t>
      </w:r>
      <w:proofErr w:type="spellStart"/>
      <w:r w:rsidRPr="0052456C">
        <w:t>involve</w:t>
      </w:r>
      <w:proofErr w:type="spellEnd"/>
      <w:r w:rsidRPr="0052456C">
        <w:t xml:space="preserve"> </w:t>
      </w:r>
      <w:proofErr w:type="spellStart"/>
      <w:r w:rsidRPr="0052456C">
        <w:t>different</w:t>
      </w:r>
      <w:proofErr w:type="spellEnd"/>
      <w:r w:rsidRPr="0052456C">
        <w:t xml:space="preserve"> </w:t>
      </w:r>
      <w:proofErr w:type="spellStart"/>
      <w:r w:rsidRPr="0052456C">
        <w:t>guidance</w:t>
      </w:r>
      <w:proofErr w:type="spellEnd"/>
      <w:r w:rsidRPr="0052456C">
        <w:t xml:space="preserve"> </w:t>
      </w:r>
      <w:proofErr w:type="spellStart"/>
      <w:r w:rsidRPr="0052456C">
        <w:t>and</w:t>
      </w:r>
      <w:proofErr w:type="spellEnd"/>
      <w:r w:rsidRPr="0052456C">
        <w:t xml:space="preserve"> </w:t>
      </w:r>
      <w:proofErr w:type="spellStart"/>
      <w:r w:rsidRPr="0052456C">
        <w:t>vocational</w:t>
      </w:r>
      <w:proofErr w:type="spellEnd"/>
      <w:r w:rsidRPr="0052456C">
        <w:t xml:space="preserve"> </w:t>
      </w:r>
      <w:proofErr w:type="spellStart"/>
      <w:r w:rsidRPr="0052456C">
        <w:t>opportunities</w:t>
      </w:r>
      <w:proofErr w:type="spellEnd"/>
      <w:r w:rsidRPr="0052456C">
        <w:t xml:space="preserve"> </w:t>
      </w:r>
      <w:proofErr w:type="spellStart"/>
      <w:r w:rsidRPr="0052456C">
        <w:t>provided</w:t>
      </w:r>
      <w:proofErr w:type="spellEnd"/>
      <w:r w:rsidRPr="0052456C">
        <w:t xml:space="preserve"> </w:t>
      </w:r>
      <w:proofErr w:type="spellStart"/>
      <w:r w:rsidRPr="0052456C">
        <w:t>to</w:t>
      </w:r>
      <w:proofErr w:type="spellEnd"/>
      <w:r w:rsidRPr="0052456C">
        <w:t xml:space="preserve"> </w:t>
      </w:r>
      <w:proofErr w:type="spellStart"/>
      <w:r w:rsidRPr="0052456C">
        <w:t>both</w:t>
      </w:r>
      <w:proofErr w:type="spellEnd"/>
      <w:r w:rsidRPr="0052456C">
        <w:t xml:space="preserve"> </w:t>
      </w:r>
      <w:proofErr w:type="spellStart"/>
      <w:r w:rsidRPr="0052456C">
        <w:t>genders</w:t>
      </w:r>
      <w:proofErr w:type="spellEnd"/>
      <w:r w:rsidRPr="0052456C">
        <w:t xml:space="preserve"> (</w:t>
      </w:r>
      <w:proofErr w:type="spellStart"/>
      <w:r w:rsidRPr="0052456C">
        <w:t>Townsend</w:t>
      </w:r>
      <w:proofErr w:type="spellEnd"/>
      <w:r w:rsidRPr="0052456C">
        <w:t xml:space="preserve"> &amp; </w:t>
      </w:r>
      <w:proofErr w:type="spellStart"/>
      <w:r w:rsidRPr="0052456C">
        <w:t>Mattis</w:t>
      </w:r>
      <w:proofErr w:type="spellEnd"/>
      <w:r w:rsidRPr="0052456C">
        <w:t xml:space="preserve">, 2022). Men </w:t>
      </w:r>
      <w:proofErr w:type="spellStart"/>
      <w:r w:rsidRPr="0052456C">
        <w:t>are</w:t>
      </w:r>
      <w:proofErr w:type="spellEnd"/>
      <w:r w:rsidRPr="0052456C">
        <w:t xml:space="preserve"> </w:t>
      </w:r>
      <w:proofErr w:type="spellStart"/>
      <w:r w:rsidRPr="0052456C">
        <w:t>provided</w:t>
      </w:r>
      <w:proofErr w:type="spellEnd"/>
      <w:r w:rsidRPr="0052456C">
        <w:t xml:space="preserve"> </w:t>
      </w:r>
      <w:proofErr w:type="spellStart"/>
      <w:r w:rsidRPr="0052456C">
        <w:t>with</w:t>
      </w:r>
      <w:proofErr w:type="spellEnd"/>
      <w:r w:rsidRPr="0052456C">
        <w:t xml:space="preserve"> </w:t>
      </w:r>
      <w:proofErr w:type="spellStart"/>
      <w:r w:rsidRPr="0052456C">
        <w:t>requisite</w:t>
      </w:r>
      <w:proofErr w:type="spellEnd"/>
      <w:r w:rsidRPr="0052456C">
        <w:t xml:space="preserve"> </w:t>
      </w:r>
      <w:proofErr w:type="spellStart"/>
      <w:r w:rsidRPr="0052456C">
        <w:t>training</w:t>
      </w:r>
      <w:proofErr w:type="spellEnd"/>
      <w:r w:rsidRPr="0052456C">
        <w:t xml:space="preserve"> </w:t>
      </w:r>
      <w:proofErr w:type="spellStart"/>
      <w:r w:rsidRPr="0052456C">
        <w:t>needed</w:t>
      </w:r>
      <w:proofErr w:type="spellEnd"/>
      <w:r w:rsidRPr="0052456C">
        <w:t xml:space="preserve"> </w:t>
      </w:r>
      <w:proofErr w:type="spellStart"/>
      <w:r w:rsidRPr="0052456C">
        <w:t>to</w:t>
      </w:r>
      <w:proofErr w:type="spellEnd"/>
      <w:r w:rsidRPr="0052456C">
        <w:t xml:space="preserve"> </w:t>
      </w:r>
      <w:proofErr w:type="spellStart"/>
      <w:r w:rsidRPr="0052456C">
        <w:t>fulfill</w:t>
      </w:r>
      <w:proofErr w:type="spellEnd"/>
      <w:r w:rsidRPr="0052456C">
        <w:t xml:space="preserve"> </w:t>
      </w:r>
      <w:proofErr w:type="spellStart"/>
      <w:r w:rsidRPr="0052456C">
        <w:t>any</w:t>
      </w:r>
      <w:proofErr w:type="spellEnd"/>
      <w:r w:rsidRPr="0052456C">
        <w:t xml:space="preserve"> </w:t>
      </w:r>
      <w:proofErr w:type="spellStart"/>
      <w:r w:rsidRPr="0052456C">
        <w:t>and</w:t>
      </w:r>
      <w:proofErr w:type="spellEnd"/>
      <w:r w:rsidRPr="0052456C">
        <w:t xml:space="preserve"> </w:t>
      </w:r>
      <w:proofErr w:type="spellStart"/>
      <w:r w:rsidRPr="0052456C">
        <w:t>every</w:t>
      </w:r>
      <w:proofErr w:type="spellEnd"/>
      <w:r w:rsidRPr="0052456C">
        <w:t xml:space="preserve"> </w:t>
      </w:r>
      <w:proofErr w:type="spellStart"/>
      <w:r w:rsidRPr="0052456C">
        <w:t>task</w:t>
      </w:r>
      <w:proofErr w:type="spellEnd"/>
      <w:r w:rsidRPr="0052456C">
        <w:t xml:space="preserve"> </w:t>
      </w:r>
      <w:proofErr w:type="spellStart"/>
      <w:r w:rsidRPr="0052456C">
        <w:t>that</w:t>
      </w:r>
      <w:proofErr w:type="spellEnd"/>
      <w:r w:rsidRPr="0052456C">
        <w:t xml:space="preserve"> an </w:t>
      </w:r>
      <w:proofErr w:type="spellStart"/>
      <w:r w:rsidRPr="0052456C">
        <w:t>organization</w:t>
      </w:r>
      <w:proofErr w:type="spellEnd"/>
      <w:r w:rsidRPr="0052456C">
        <w:t xml:space="preserve"> </w:t>
      </w:r>
      <w:proofErr w:type="spellStart"/>
      <w:r w:rsidRPr="0052456C">
        <w:t>may</w:t>
      </w:r>
      <w:proofErr w:type="spellEnd"/>
      <w:r w:rsidRPr="0052456C">
        <w:t xml:space="preserve"> </w:t>
      </w:r>
      <w:proofErr w:type="gramStart"/>
      <w:r w:rsidRPr="0052456C">
        <w:t>ask</w:t>
      </w:r>
      <w:proofErr w:type="gramEnd"/>
      <w:r w:rsidRPr="0052456C">
        <w:t xml:space="preserve"> of </w:t>
      </w:r>
      <w:proofErr w:type="spellStart"/>
      <w:r w:rsidRPr="0052456C">
        <w:t>them</w:t>
      </w:r>
      <w:proofErr w:type="spellEnd"/>
      <w:r w:rsidRPr="0052456C">
        <w:t xml:space="preserve">, </w:t>
      </w:r>
      <w:proofErr w:type="spellStart"/>
      <w:r w:rsidRPr="0052456C">
        <w:t>whereas</w:t>
      </w:r>
      <w:proofErr w:type="spellEnd"/>
      <w:r w:rsidRPr="0052456C">
        <w:t xml:space="preserve"> </w:t>
      </w:r>
      <w:proofErr w:type="spellStart"/>
      <w:r w:rsidRPr="0052456C">
        <w:t>women</w:t>
      </w:r>
      <w:proofErr w:type="spellEnd"/>
      <w:r w:rsidRPr="0052456C">
        <w:t xml:space="preserve"> </w:t>
      </w:r>
      <w:proofErr w:type="spellStart"/>
      <w:r w:rsidRPr="0052456C">
        <w:t>are</w:t>
      </w:r>
      <w:proofErr w:type="spellEnd"/>
      <w:r w:rsidRPr="0052456C">
        <w:t xml:space="preserve"> </w:t>
      </w:r>
      <w:proofErr w:type="spellStart"/>
      <w:r w:rsidRPr="0052456C">
        <w:t>deprived</w:t>
      </w:r>
      <w:proofErr w:type="spellEnd"/>
      <w:r w:rsidRPr="0052456C">
        <w:t xml:space="preserve"> of </w:t>
      </w:r>
      <w:proofErr w:type="spellStart"/>
      <w:r w:rsidRPr="0052456C">
        <w:t>such</w:t>
      </w:r>
      <w:proofErr w:type="spellEnd"/>
      <w:r w:rsidRPr="0052456C">
        <w:t xml:space="preserve"> </w:t>
      </w:r>
      <w:proofErr w:type="spellStart"/>
      <w:r w:rsidRPr="0052456C">
        <w:t>opportunities</w:t>
      </w:r>
      <w:proofErr w:type="spellEnd"/>
      <w:r w:rsidRPr="0052456C">
        <w:t xml:space="preserve"> on </w:t>
      </w:r>
      <w:proofErr w:type="spellStart"/>
      <w:r w:rsidRPr="0052456C">
        <w:t>account</w:t>
      </w:r>
      <w:proofErr w:type="spellEnd"/>
      <w:r w:rsidRPr="0052456C">
        <w:t xml:space="preserve"> of </w:t>
      </w:r>
      <w:proofErr w:type="spellStart"/>
      <w:r w:rsidRPr="0052456C">
        <w:t>their</w:t>
      </w:r>
      <w:proofErr w:type="spellEnd"/>
      <w:r w:rsidRPr="0052456C">
        <w:t xml:space="preserve"> </w:t>
      </w:r>
      <w:proofErr w:type="spellStart"/>
      <w:r w:rsidRPr="0052456C">
        <w:t>gender</w:t>
      </w:r>
      <w:proofErr w:type="spellEnd"/>
      <w:r w:rsidRPr="0052456C">
        <w:t xml:space="preserve"> (</w:t>
      </w:r>
      <w:proofErr w:type="spellStart"/>
      <w:r w:rsidRPr="0052456C">
        <w:t>Davidson</w:t>
      </w:r>
      <w:proofErr w:type="spellEnd"/>
      <w:r w:rsidRPr="0052456C">
        <w:t xml:space="preserve"> &amp; Cooper, 2021).</w:t>
      </w:r>
    </w:p>
    <w:p w14:paraId="2B467AC2" w14:textId="77777777" w:rsidR="00DF0B26" w:rsidRPr="0052456C" w:rsidRDefault="00DF0B26" w:rsidP="00DF0B26">
      <w:proofErr w:type="spellStart"/>
      <w:r w:rsidRPr="0052456C">
        <w:t>Additionally</w:t>
      </w:r>
      <w:proofErr w:type="spellEnd"/>
      <w:r w:rsidRPr="0052456C">
        <w:t xml:space="preserve">, men </w:t>
      </w:r>
      <w:proofErr w:type="spellStart"/>
      <w:r w:rsidRPr="0052456C">
        <w:t>are</w:t>
      </w:r>
      <w:proofErr w:type="spellEnd"/>
      <w:r w:rsidRPr="0052456C">
        <w:t xml:space="preserve"> </w:t>
      </w:r>
      <w:proofErr w:type="spellStart"/>
      <w:r w:rsidRPr="0052456C">
        <w:t>equipped</w:t>
      </w:r>
      <w:proofErr w:type="spellEnd"/>
      <w:r w:rsidRPr="0052456C">
        <w:t xml:space="preserve"> </w:t>
      </w:r>
      <w:proofErr w:type="spellStart"/>
      <w:r w:rsidRPr="0052456C">
        <w:t>with</w:t>
      </w:r>
      <w:proofErr w:type="spellEnd"/>
      <w:r w:rsidRPr="0052456C">
        <w:t xml:space="preserve"> </w:t>
      </w:r>
      <w:proofErr w:type="spellStart"/>
      <w:r w:rsidRPr="0052456C">
        <w:t>male</w:t>
      </w:r>
      <w:proofErr w:type="spellEnd"/>
      <w:r w:rsidRPr="0052456C">
        <w:t xml:space="preserve"> </w:t>
      </w:r>
      <w:proofErr w:type="spellStart"/>
      <w:r w:rsidRPr="0052456C">
        <w:t>mentors</w:t>
      </w:r>
      <w:proofErr w:type="spellEnd"/>
      <w:r w:rsidRPr="0052456C">
        <w:t xml:space="preserve"> </w:t>
      </w:r>
      <w:proofErr w:type="spellStart"/>
      <w:r w:rsidRPr="0052456C">
        <w:t>who</w:t>
      </w:r>
      <w:proofErr w:type="spellEnd"/>
      <w:r w:rsidRPr="0052456C">
        <w:t xml:space="preserve"> </w:t>
      </w:r>
      <w:proofErr w:type="spellStart"/>
      <w:r w:rsidRPr="0052456C">
        <w:t>supervise</w:t>
      </w:r>
      <w:proofErr w:type="spellEnd"/>
      <w:r w:rsidRPr="0052456C">
        <w:t xml:space="preserve"> </w:t>
      </w:r>
      <w:proofErr w:type="spellStart"/>
      <w:r w:rsidRPr="0052456C">
        <w:t>their</w:t>
      </w:r>
      <w:proofErr w:type="spellEnd"/>
      <w:r w:rsidRPr="0052456C">
        <w:t xml:space="preserve"> </w:t>
      </w:r>
      <w:proofErr w:type="spellStart"/>
      <w:r w:rsidRPr="0052456C">
        <w:t>tasks</w:t>
      </w:r>
      <w:proofErr w:type="spellEnd"/>
      <w:r w:rsidRPr="0052456C">
        <w:t xml:space="preserve"> </w:t>
      </w:r>
      <w:proofErr w:type="spellStart"/>
      <w:r w:rsidRPr="0052456C">
        <w:t>to</w:t>
      </w:r>
      <w:proofErr w:type="spellEnd"/>
      <w:r w:rsidRPr="0052456C">
        <w:t xml:space="preserve"> </w:t>
      </w:r>
      <w:proofErr w:type="spellStart"/>
      <w:r w:rsidRPr="0052456C">
        <w:t>ensure</w:t>
      </w:r>
      <w:proofErr w:type="spellEnd"/>
      <w:r w:rsidRPr="0052456C">
        <w:t xml:space="preserve"> </w:t>
      </w:r>
      <w:proofErr w:type="spellStart"/>
      <w:r w:rsidRPr="0052456C">
        <w:t>they</w:t>
      </w:r>
      <w:proofErr w:type="spellEnd"/>
      <w:r w:rsidRPr="0052456C">
        <w:t xml:space="preserve"> </w:t>
      </w:r>
      <w:proofErr w:type="spellStart"/>
      <w:r w:rsidRPr="0052456C">
        <w:t>get</w:t>
      </w:r>
      <w:proofErr w:type="spellEnd"/>
      <w:r w:rsidRPr="0052456C">
        <w:t xml:space="preserve"> </w:t>
      </w:r>
      <w:proofErr w:type="spellStart"/>
      <w:r w:rsidRPr="0052456C">
        <w:t>the</w:t>
      </w:r>
      <w:proofErr w:type="spellEnd"/>
      <w:r w:rsidRPr="0052456C">
        <w:t xml:space="preserve"> </w:t>
      </w:r>
      <w:proofErr w:type="spellStart"/>
      <w:r w:rsidRPr="0052456C">
        <w:t>training</w:t>
      </w:r>
      <w:proofErr w:type="spellEnd"/>
      <w:r w:rsidRPr="0052456C">
        <w:t xml:space="preserve"> </w:t>
      </w:r>
      <w:proofErr w:type="spellStart"/>
      <w:r w:rsidRPr="0052456C">
        <w:t>necessary</w:t>
      </w:r>
      <w:proofErr w:type="spellEnd"/>
      <w:r w:rsidRPr="0052456C">
        <w:t xml:space="preserve"> </w:t>
      </w:r>
      <w:proofErr w:type="spellStart"/>
      <w:r w:rsidRPr="0052456C">
        <w:t>for</w:t>
      </w:r>
      <w:proofErr w:type="spellEnd"/>
      <w:r w:rsidRPr="0052456C">
        <w:t xml:space="preserve"> </w:t>
      </w:r>
      <w:proofErr w:type="spellStart"/>
      <w:r w:rsidRPr="0052456C">
        <w:t>taking</w:t>
      </w:r>
      <w:proofErr w:type="spellEnd"/>
      <w:r w:rsidRPr="0052456C">
        <w:t xml:space="preserve"> </w:t>
      </w:r>
      <w:proofErr w:type="spellStart"/>
      <w:r w:rsidRPr="0052456C">
        <w:t>over</w:t>
      </w:r>
      <w:proofErr w:type="spellEnd"/>
      <w:r w:rsidRPr="0052456C">
        <w:t xml:space="preserve"> </w:t>
      </w:r>
      <w:proofErr w:type="spellStart"/>
      <w:r w:rsidRPr="0052456C">
        <w:t>the</w:t>
      </w:r>
      <w:proofErr w:type="spellEnd"/>
      <w:r w:rsidRPr="0052456C">
        <w:t xml:space="preserve"> </w:t>
      </w:r>
      <w:proofErr w:type="spellStart"/>
      <w:r w:rsidRPr="0052456C">
        <w:t>senior</w:t>
      </w:r>
      <w:proofErr w:type="spellEnd"/>
      <w:r w:rsidRPr="0052456C">
        <w:t xml:space="preserve"> </w:t>
      </w:r>
      <w:proofErr w:type="spellStart"/>
      <w:r w:rsidRPr="0052456C">
        <w:t>roles</w:t>
      </w:r>
      <w:proofErr w:type="spellEnd"/>
      <w:r w:rsidRPr="0052456C">
        <w:t xml:space="preserve">. On </w:t>
      </w:r>
      <w:proofErr w:type="spellStart"/>
      <w:r w:rsidRPr="0052456C">
        <w:t>the</w:t>
      </w:r>
      <w:proofErr w:type="spellEnd"/>
      <w:r w:rsidRPr="0052456C">
        <w:t xml:space="preserve"> </w:t>
      </w:r>
      <w:proofErr w:type="spellStart"/>
      <w:r w:rsidRPr="0052456C">
        <w:t>contrary</w:t>
      </w:r>
      <w:proofErr w:type="spellEnd"/>
      <w:r w:rsidRPr="0052456C">
        <w:t xml:space="preserve">, </w:t>
      </w:r>
      <w:proofErr w:type="spellStart"/>
      <w:r w:rsidRPr="0052456C">
        <w:t>women</w:t>
      </w:r>
      <w:proofErr w:type="spellEnd"/>
      <w:r w:rsidRPr="0052456C">
        <w:t xml:space="preserve"> </w:t>
      </w:r>
      <w:proofErr w:type="spellStart"/>
      <w:r w:rsidRPr="0052456C">
        <w:t>are</w:t>
      </w:r>
      <w:proofErr w:type="spellEnd"/>
      <w:r w:rsidRPr="0052456C">
        <w:t xml:space="preserve"> </w:t>
      </w:r>
      <w:proofErr w:type="spellStart"/>
      <w:r w:rsidRPr="0052456C">
        <w:t>often</w:t>
      </w:r>
      <w:proofErr w:type="spellEnd"/>
      <w:r w:rsidRPr="0052456C">
        <w:t xml:space="preserve"> not </w:t>
      </w:r>
      <w:proofErr w:type="spellStart"/>
      <w:r w:rsidRPr="0052456C">
        <w:t>provided</w:t>
      </w:r>
      <w:proofErr w:type="spellEnd"/>
      <w:r w:rsidRPr="0052456C">
        <w:t xml:space="preserve"> </w:t>
      </w:r>
      <w:proofErr w:type="spellStart"/>
      <w:r w:rsidRPr="0052456C">
        <w:t>any</w:t>
      </w:r>
      <w:proofErr w:type="spellEnd"/>
      <w:r w:rsidRPr="0052456C">
        <w:t xml:space="preserve"> </w:t>
      </w:r>
      <w:proofErr w:type="spellStart"/>
      <w:r w:rsidRPr="0052456C">
        <w:t>such</w:t>
      </w:r>
      <w:proofErr w:type="spellEnd"/>
      <w:r w:rsidRPr="0052456C">
        <w:t xml:space="preserve"> </w:t>
      </w:r>
      <w:proofErr w:type="spellStart"/>
      <w:r w:rsidRPr="0052456C">
        <w:t>support</w:t>
      </w:r>
      <w:proofErr w:type="spellEnd"/>
      <w:r w:rsidRPr="0052456C">
        <w:t xml:space="preserve"> </w:t>
      </w:r>
      <w:proofErr w:type="spellStart"/>
      <w:r w:rsidRPr="0052456C">
        <w:t>that</w:t>
      </w:r>
      <w:proofErr w:type="spellEnd"/>
      <w:r w:rsidRPr="0052456C">
        <w:t xml:space="preserve"> </w:t>
      </w:r>
      <w:proofErr w:type="spellStart"/>
      <w:r w:rsidRPr="0052456C">
        <w:t>may</w:t>
      </w:r>
      <w:proofErr w:type="spellEnd"/>
      <w:r w:rsidRPr="0052456C">
        <w:t xml:space="preserve"> </w:t>
      </w:r>
      <w:proofErr w:type="spellStart"/>
      <w:r w:rsidRPr="0052456C">
        <w:t>allow</w:t>
      </w:r>
      <w:proofErr w:type="spellEnd"/>
      <w:r w:rsidRPr="0052456C">
        <w:t xml:space="preserve"> </w:t>
      </w:r>
      <w:proofErr w:type="spellStart"/>
      <w:r w:rsidRPr="0052456C">
        <w:t>them</w:t>
      </w:r>
      <w:proofErr w:type="spellEnd"/>
      <w:r w:rsidRPr="0052456C">
        <w:t xml:space="preserve"> </w:t>
      </w:r>
      <w:proofErr w:type="spellStart"/>
      <w:r w:rsidRPr="0052456C">
        <w:t>to</w:t>
      </w:r>
      <w:proofErr w:type="spellEnd"/>
      <w:r w:rsidRPr="0052456C">
        <w:t xml:space="preserve"> </w:t>
      </w:r>
      <w:proofErr w:type="spellStart"/>
      <w:r w:rsidRPr="0052456C">
        <w:t>excel</w:t>
      </w:r>
      <w:proofErr w:type="spellEnd"/>
      <w:r w:rsidRPr="0052456C">
        <w:t xml:space="preserve"> </w:t>
      </w:r>
      <w:proofErr w:type="spellStart"/>
      <w:r w:rsidRPr="0052456C">
        <w:t>professionally</w:t>
      </w:r>
      <w:proofErr w:type="spellEnd"/>
      <w:r w:rsidRPr="0052456C">
        <w:t xml:space="preserve"> (</w:t>
      </w:r>
      <w:proofErr w:type="spellStart"/>
      <w:r w:rsidRPr="0052456C">
        <w:t>Cinamon</w:t>
      </w:r>
      <w:proofErr w:type="spellEnd"/>
      <w:r w:rsidRPr="0052456C">
        <w:t xml:space="preserve"> &amp; </w:t>
      </w:r>
      <w:proofErr w:type="spellStart"/>
      <w:r w:rsidRPr="0052456C">
        <w:t>Rich</w:t>
      </w:r>
      <w:proofErr w:type="spellEnd"/>
      <w:r w:rsidRPr="0052456C">
        <w:t xml:space="preserve">, 2020).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has </w:t>
      </w:r>
      <w:proofErr w:type="spellStart"/>
      <w:r w:rsidRPr="0052456C">
        <w:t>been</w:t>
      </w:r>
      <w:proofErr w:type="spellEnd"/>
      <w:r w:rsidRPr="0052456C">
        <w:t xml:space="preserve"> </w:t>
      </w:r>
      <w:proofErr w:type="spellStart"/>
      <w:r w:rsidRPr="0052456C">
        <w:t>sustained</w:t>
      </w:r>
      <w:proofErr w:type="spellEnd"/>
      <w:r w:rsidRPr="0052456C">
        <w:t xml:space="preserve"> </w:t>
      </w:r>
      <w:proofErr w:type="spellStart"/>
      <w:r w:rsidRPr="0052456C">
        <w:t>for</w:t>
      </w:r>
      <w:proofErr w:type="spellEnd"/>
      <w:r w:rsidRPr="0052456C">
        <w:t xml:space="preserve"> </w:t>
      </w:r>
      <w:proofErr w:type="spellStart"/>
      <w:r w:rsidRPr="0052456C">
        <w:t>so</w:t>
      </w:r>
      <w:proofErr w:type="spellEnd"/>
      <w:r w:rsidRPr="0052456C">
        <w:t xml:space="preserve"> </w:t>
      </w:r>
      <w:proofErr w:type="spellStart"/>
      <w:r w:rsidRPr="0052456C">
        <w:t>long</w:t>
      </w:r>
      <w:proofErr w:type="spellEnd"/>
      <w:r w:rsidRPr="0052456C">
        <w:t xml:space="preserve"> </w:t>
      </w:r>
      <w:proofErr w:type="spellStart"/>
      <w:r w:rsidRPr="0052456C">
        <w:t>owing</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threat</w:t>
      </w:r>
      <w:proofErr w:type="spellEnd"/>
      <w:r w:rsidRPr="0052456C">
        <w:t xml:space="preserve"> </w:t>
      </w:r>
      <w:proofErr w:type="spellStart"/>
      <w:r w:rsidRPr="0052456C">
        <w:t>that</w:t>
      </w:r>
      <w:proofErr w:type="spellEnd"/>
      <w:r w:rsidRPr="0052456C">
        <w:t xml:space="preserve"> men </w:t>
      </w:r>
      <w:proofErr w:type="spellStart"/>
      <w:r w:rsidRPr="0052456C">
        <w:t>feel</w:t>
      </w:r>
      <w:proofErr w:type="spellEnd"/>
      <w:r w:rsidRPr="0052456C">
        <w:t xml:space="preserve"> </w:t>
      </w:r>
      <w:proofErr w:type="spellStart"/>
      <w:r w:rsidRPr="0052456C">
        <w:t>from</w:t>
      </w:r>
      <w:proofErr w:type="spellEnd"/>
      <w:r w:rsidRPr="0052456C">
        <w:t xml:space="preserve"> </w:t>
      </w:r>
      <w:proofErr w:type="spellStart"/>
      <w:r w:rsidRPr="0052456C">
        <w:t>women</w:t>
      </w:r>
      <w:proofErr w:type="spellEnd"/>
      <w:r w:rsidRPr="0052456C">
        <w:t xml:space="preserve"> </w:t>
      </w:r>
      <w:proofErr w:type="spellStart"/>
      <w:r w:rsidRPr="0052456C">
        <w:t>coupled</w:t>
      </w:r>
      <w:proofErr w:type="spellEnd"/>
      <w:r w:rsidRPr="0052456C">
        <w:t xml:space="preserve"> </w:t>
      </w:r>
      <w:proofErr w:type="spellStart"/>
      <w:r w:rsidRPr="0052456C">
        <w:t>with</w:t>
      </w:r>
      <w:proofErr w:type="spellEnd"/>
      <w:r w:rsidRPr="0052456C">
        <w:t xml:space="preserve"> </w:t>
      </w:r>
      <w:proofErr w:type="spellStart"/>
      <w:r w:rsidRPr="0052456C">
        <w:t>their</w:t>
      </w:r>
      <w:proofErr w:type="spellEnd"/>
      <w:r w:rsidRPr="0052456C">
        <w:t xml:space="preserve"> </w:t>
      </w:r>
      <w:proofErr w:type="spellStart"/>
      <w:r w:rsidRPr="0052456C">
        <w:t>irrational</w:t>
      </w:r>
      <w:proofErr w:type="spellEnd"/>
      <w:r w:rsidRPr="0052456C">
        <w:t xml:space="preserve"> </w:t>
      </w:r>
      <w:proofErr w:type="spellStart"/>
      <w:r w:rsidRPr="0052456C">
        <w:t>fear</w:t>
      </w:r>
      <w:proofErr w:type="spellEnd"/>
      <w:r w:rsidRPr="0052456C">
        <w:t xml:space="preserve"> of an </w:t>
      </w:r>
      <w:proofErr w:type="spellStart"/>
      <w:r w:rsidRPr="0052456C">
        <w:t>equal</w:t>
      </w:r>
      <w:proofErr w:type="spellEnd"/>
      <w:r w:rsidRPr="0052456C">
        <w:t xml:space="preserve"> </w:t>
      </w:r>
      <w:proofErr w:type="spellStart"/>
      <w:r w:rsidRPr="0052456C">
        <w:t>division</w:t>
      </w:r>
      <w:proofErr w:type="spellEnd"/>
      <w:r w:rsidRPr="0052456C">
        <w:t xml:space="preserve"> of </w:t>
      </w:r>
      <w:proofErr w:type="spellStart"/>
      <w:r w:rsidRPr="0052456C">
        <w:t>power</w:t>
      </w:r>
      <w:proofErr w:type="spellEnd"/>
      <w:r w:rsidRPr="0052456C">
        <w:t xml:space="preserve"> </w:t>
      </w:r>
      <w:proofErr w:type="spellStart"/>
      <w:r w:rsidRPr="0052456C">
        <w:t>between</w:t>
      </w:r>
      <w:proofErr w:type="spellEnd"/>
      <w:r w:rsidRPr="0052456C">
        <w:t xml:space="preserve"> </w:t>
      </w:r>
      <w:proofErr w:type="spellStart"/>
      <w:r w:rsidRPr="0052456C">
        <w:t>both</w:t>
      </w:r>
      <w:proofErr w:type="spellEnd"/>
      <w:r w:rsidRPr="0052456C">
        <w:t xml:space="preserve"> </w:t>
      </w:r>
      <w:proofErr w:type="spellStart"/>
      <w:r w:rsidRPr="0052456C">
        <w:t>genders</w:t>
      </w:r>
      <w:proofErr w:type="spellEnd"/>
      <w:r w:rsidRPr="0052456C">
        <w:t xml:space="preserve"> </w:t>
      </w:r>
      <w:proofErr w:type="spellStart"/>
      <w:r w:rsidRPr="0052456C">
        <w:t>i.e</w:t>
      </w:r>
      <w:proofErr w:type="spellEnd"/>
      <w:r w:rsidRPr="0052456C">
        <w:t xml:space="preserve">. </w:t>
      </w:r>
      <w:proofErr w:type="spellStart"/>
      <w:r w:rsidRPr="0052456C">
        <w:t>women</w:t>
      </w:r>
      <w:proofErr w:type="spellEnd"/>
      <w:r w:rsidRPr="0052456C">
        <w:t xml:space="preserve"> </w:t>
      </w:r>
      <w:proofErr w:type="spellStart"/>
      <w:r w:rsidRPr="0052456C">
        <w:t>will</w:t>
      </w:r>
      <w:proofErr w:type="spellEnd"/>
      <w:r w:rsidRPr="0052456C">
        <w:t xml:space="preserve"> </w:t>
      </w:r>
      <w:proofErr w:type="spellStart"/>
      <w:r w:rsidRPr="0052456C">
        <w:t>rebel</w:t>
      </w:r>
      <w:proofErr w:type="spellEnd"/>
      <w:r w:rsidRPr="0052456C">
        <w:t xml:space="preserve"> </w:t>
      </w:r>
      <w:proofErr w:type="spellStart"/>
      <w:r w:rsidRPr="0052456C">
        <w:t>against</w:t>
      </w:r>
      <w:proofErr w:type="spellEnd"/>
      <w:r w:rsidRPr="0052456C">
        <w:t xml:space="preserve"> </w:t>
      </w:r>
      <w:proofErr w:type="spellStart"/>
      <w:r w:rsidRPr="0052456C">
        <w:t>them</w:t>
      </w:r>
      <w:proofErr w:type="spellEnd"/>
      <w:r w:rsidRPr="0052456C">
        <w:t xml:space="preserve"> </w:t>
      </w:r>
      <w:proofErr w:type="spellStart"/>
      <w:r w:rsidRPr="0052456C">
        <w:t>and</w:t>
      </w:r>
      <w:proofErr w:type="spellEnd"/>
      <w:r w:rsidRPr="0052456C">
        <w:t xml:space="preserve"> </w:t>
      </w:r>
      <w:proofErr w:type="spellStart"/>
      <w:r w:rsidRPr="0052456C">
        <w:t>take</w:t>
      </w:r>
      <w:proofErr w:type="spellEnd"/>
      <w:r w:rsidRPr="0052456C">
        <w:t xml:space="preserve"> </w:t>
      </w:r>
      <w:proofErr w:type="spellStart"/>
      <w:r w:rsidRPr="0052456C">
        <w:t>control</w:t>
      </w:r>
      <w:proofErr w:type="spellEnd"/>
      <w:r w:rsidRPr="0052456C">
        <w:t xml:space="preserve"> of </w:t>
      </w:r>
      <w:proofErr w:type="spellStart"/>
      <w:r w:rsidRPr="0052456C">
        <w:t>the</w:t>
      </w:r>
      <w:proofErr w:type="spellEnd"/>
      <w:r w:rsidRPr="0052456C">
        <w:t xml:space="preserve"> </w:t>
      </w:r>
      <w:proofErr w:type="spellStart"/>
      <w:r w:rsidRPr="0052456C">
        <w:t>business</w:t>
      </w:r>
      <w:proofErr w:type="spellEnd"/>
      <w:r w:rsidRPr="0052456C">
        <w:t xml:space="preserve">. </w:t>
      </w:r>
      <w:proofErr w:type="spellStart"/>
      <w:r w:rsidRPr="0052456C">
        <w:t>This</w:t>
      </w:r>
      <w:proofErr w:type="spellEnd"/>
      <w:r w:rsidRPr="0052456C">
        <w:t xml:space="preserve"> </w:t>
      </w:r>
      <w:proofErr w:type="spellStart"/>
      <w:r w:rsidRPr="0052456C">
        <w:t>insecurity</w:t>
      </w:r>
      <w:proofErr w:type="spellEnd"/>
      <w:r w:rsidRPr="0052456C">
        <w:t xml:space="preserve"> is </w:t>
      </w:r>
      <w:proofErr w:type="spellStart"/>
      <w:r w:rsidRPr="0052456C">
        <w:t>especially</w:t>
      </w:r>
      <w:proofErr w:type="spellEnd"/>
      <w:r w:rsidRPr="0052456C">
        <w:t xml:space="preserve"> </w:t>
      </w:r>
      <w:proofErr w:type="spellStart"/>
      <w:r w:rsidRPr="0052456C">
        <w:t>ubiquitous</w:t>
      </w:r>
      <w:proofErr w:type="spellEnd"/>
      <w:r w:rsidRPr="0052456C">
        <w:t xml:space="preserve"> in </w:t>
      </w:r>
      <w:proofErr w:type="spellStart"/>
      <w:r w:rsidRPr="0052456C">
        <w:t>developing</w:t>
      </w:r>
      <w:proofErr w:type="spellEnd"/>
      <w:r w:rsidRPr="0052456C">
        <w:t xml:space="preserve"> </w:t>
      </w:r>
      <w:proofErr w:type="spellStart"/>
      <w:r w:rsidRPr="0052456C">
        <w:t>countries</w:t>
      </w:r>
      <w:proofErr w:type="spellEnd"/>
      <w:r w:rsidRPr="0052456C">
        <w:t xml:space="preserve"> </w:t>
      </w:r>
      <w:proofErr w:type="spellStart"/>
      <w:r w:rsidRPr="0052456C">
        <w:t>where</w:t>
      </w:r>
      <w:proofErr w:type="spellEnd"/>
      <w:r w:rsidRPr="0052456C">
        <w:t xml:space="preserve"> </w:t>
      </w:r>
      <w:proofErr w:type="spellStart"/>
      <w:r w:rsidRPr="0052456C">
        <w:t>women</w:t>
      </w:r>
      <w:proofErr w:type="spellEnd"/>
      <w:r w:rsidRPr="0052456C">
        <w:t xml:space="preserve"> </w:t>
      </w:r>
      <w:proofErr w:type="spellStart"/>
      <w:r w:rsidRPr="0052456C">
        <w:t>have</w:t>
      </w:r>
      <w:proofErr w:type="spellEnd"/>
      <w:r w:rsidRPr="0052456C">
        <w:t xml:space="preserve"> </w:t>
      </w:r>
      <w:proofErr w:type="spellStart"/>
      <w:r w:rsidRPr="0052456C">
        <w:t>to</w:t>
      </w:r>
      <w:proofErr w:type="spellEnd"/>
      <w:r w:rsidRPr="0052456C">
        <w:t xml:space="preserve"> </w:t>
      </w:r>
      <w:proofErr w:type="spellStart"/>
      <w:r w:rsidRPr="0052456C">
        <w:t>fight</w:t>
      </w:r>
      <w:proofErr w:type="spellEnd"/>
      <w:r w:rsidRPr="0052456C">
        <w:t xml:space="preserve"> </w:t>
      </w:r>
      <w:proofErr w:type="spellStart"/>
      <w:r w:rsidRPr="0052456C">
        <w:t>twice</w:t>
      </w:r>
      <w:proofErr w:type="spellEnd"/>
      <w:r w:rsidRPr="0052456C">
        <w:t xml:space="preserve"> as hard </w:t>
      </w:r>
      <w:proofErr w:type="spellStart"/>
      <w:r w:rsidRPr="0052456C">
        <w:t>for</w:t>
      </w:r>
      <w:proofErr w:type="spellEnd"/>
      <w:r w:rsidRPr="0052456C">
        <w:t xml:space="preserve"> </w:t>
      </w:r>
      <w:proofErr w:type="spellStart"/>
      <w:r w:rsidRPr="0052456C">
        <w:t>equal</w:t>
      </w:r>
      <w:proofErr w:type="spellEnd"/>
      <w:r w:rsidRPr="0052456C">
        <w:t xml:space="preserve"> </w:t>
      </w:r>
      <w:proofErr w:type="spellStart"/>
      <w:r w:rsidRPr="0052456C">
        <w:t>job</w:t>
      </w:r>
      <w:proofErr w:type="spellEnd"/>
      <w:r w:rsidRPr="0052456C">
        <w:t xml:space="preserve"> </w:t>
      </w:r>
      <w:proofErr w:type="spellStart"/>
      <w:r w:rsidRPr="0052456C">
        <w:t>opportunities</w:t>
      </w:r>
      <w:proofErr w:type="spellEnd"/>
      <w:r w:rsidRPr="0052456C">
        <w:t xml:space="preserve"> (</w:t>
      </w:r>
      <w:proofErr w:type="spellStart"/>
      <w:r w:rsidRPr="0052456C">
        <w:t>Levinson</w:t>
      </w:r>
      <w:proofErr w:type="spellEnd"/>
      <w:r w:rsidRPr="0052456C">
        <w:t>, 2019).</w:t>
      </w:r>
    </w:p>
    <w:p w14:paraId="49E03F24" w14:textId="77777777" w:rsidR="00DF0B26" w:rsidRPr="0052456C" w:rsidRDefault="00DF0B26" w:rsidP="00DF0B26">
      <w:proofErr w:type="spellStart"/>
      <w:r w:rsidRPr="0052456C">
        <w:t>Trade</w:t>
      </w:r>
      <w:proofErr w:type="spellEnd"/>
      <w:r w:rsidRPr="0052456C">
        <w:t xml:space="preserve"> </w:t>
      </w:r>
      <w:proofErr w:type="spellStart"/>
      <w:r w:rsidRPr="0052456C">
        <w:t>unions</w:t>
      </w:r>
      <w:proofErr w:type="spellEnd"/>
      <w:r w:rsidRPr="0052456C">
        <w:t xml:space="preserve"> </w:t>
      </w:r>
      <w:proofErr w:type="spellStart"/>
      <w:r w:rsidRPr="0052456C">
        <w:t>have</w:t>
      </w:r>
      <w:proofErr w:type="spellEnd"/>
      <w:r w:rsidRPr="0052456C">
        <w:t xml:space="preserve"> </w:t>
      </w:r>
      <w:proofErr w:type="spellStart"/>
      <w:r w:rsidRPr="0052456C">
        <w:t>become</w:t>
      </w:r>
      <w:proofErr w:type="spellEnd"/>
      <w:r w:rsidRPr="0052456C">
        <w:t xml:space="preserve"> a </w:t>
      </w:r>
      <w:proofErr w:type="spellStart"/>
      <w:r w:rsidRPr="0052456C">
        <w:t>significant</w:t>
      </w:r>
      <w:proofErr w:type="spellEnd"/>
      <w:r w:rsidRPr="0052456C">
        <w:t xml:space="preserve"> </w:t>
      </w:r>
      <w:proofErr w:type="spellStart"/>
      <w:r w:rsidRPr="0052456C">
        <w:t>part</w:t>
      </w:r>
      <w:proofErr w:type="spellEnd"/>
      <w:r w:rsidRPr="0052456C">
        <w:t xml:space="preserve"> of </w:t>
      </w:r>
      <w:proofErr w:type="spellStart"/>
      <w:r w:rsidRPr="0052456C">
        <w:t>business</w:t>
      </w:r>
      <w:proofErr w:type="spellEnd"/>
      <w:r w:rsidRPr="0052456C">
        <w:t xml:space="preserve"> </w:t>
      </w:r>
      <w:proofErr w:type="spellStart"/>
      <w:r w:rsidRPr="0052456C">
        <w:t>corporations</w:t>
      </w:r>
      <w:proofErr w:type="spellEnd"/>
      <w:r w:rsidRPr="0052456C">
        <w:t xml:space="preserve"> in </w:t>
      </w:r>
      <w:proofErr w:type="spellStart"/>
      <w:r w:rsidRPr="0052456C">
        <w:t>recent</w:t>
      </w:r>
      <w:proofErr w:type="spellEnd"/>
      <w:r w:rsidRPr="0052456C">
        <w:t xml:space="preserve"> </w:t>
      </w:r>
      <w:proofErr w:type="spellStart"/>
      <w:r w:rsidRPr="0052456C">
        <w:t>years</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aimed</w:t>
      </w:r>
      <w:proofErr w:type="spellEnd"/>
      <w:r w:rsidRPr="0052456C">
        <w:t xml:space="preserve"> at </w:t>
      </w:r>
      <w:proofErr w:type="spellStart"/>
      <w:r w:rsidRPr="0052456C">
        <w:t>representing</w:t>
      </w:r>
      <w:proofErr w:type="spellEnd"/>
      <w:r w:rsidRPr="0052456C">
        <w:t xml:space="preserve"> </w:t>
      </w:r>
      <w:proofErr w:type="spellStart"/>
      <w:r w:rsidRPr="0052456C">
        <w:t>the</w:t>
      </w:r>
      <w:proofErr w:type="spellEnd"/>
      <w:r w:rsidRPr="0052456C">
        <w:t xml:space="preserve"> </w:t>
      </w:r>
      <w:proofErr w:type="spellStart"/>
      <w:r w:rsidRPr="0052456C">
        <w:t>rights</w:t>
      </w:r>
      <w:proofErr w:type="spellEnd"/>
      <w:r w:rsidRPr="0052456C">
        <w:t xml:space="preserve"> </w:t>
      </w:r>
      <w:proofErr w:type="spellStart"/>
      <w:r w:rsidRPr="0052456C">
        <w:t>and</w:t>
      </w:r>
      <w:proofErr w:type="spellEnd"/>
      <w:r w:rsidRPr="0052456C">
        <w:t xml:space="preserve"> </w:t>
      </w:r>
      <w:proofErr w:type="spellStart"/>
      <w:r w:rsidRPr="0052456C">
        <w:t>voices</w:t>
      </w:r>
      <w:proofErr w:type="spellEnd"/>
      <w:r w:rsidRPr="0052456C">
        <w:t xml:space="preserve"> of </w:t>
      </w:r>
      <w:proofErr w:type="spellStart"/>
      <w:r w:rsidRPr="0052456C">
        <w:t>every</w:t>
      </w:r>
      <w:proofErr w:type="spellEnd"/>
      <w:r w:rsidRPr="0052456C">
        <w:t xml:space="preserve"> </w:t>
      </w:r>
      <w:proofErr w:type="spellStart"/>
      <w:r w:rsidRPr="0052456C">
        <w:t>employee</w:t>
      </w:r>
      <w:proofErr w:type="spellEnd"/>
      <w:r w:rsidRPr="0052456C">
        <w:t xml:space="preserve">, </w:t>
      </w:r>
      <w:proofErr w:type="spellStart"/>
      <w:r w:rsidRPr="0052456C">
        <w:t>regardless</w:t>
      </w:r>
      <w:proofErr w:type="spellEnd"/>
      <w:r w:rsidRPr="0052456C">
        <w:t xml:space="preserve"> of </w:t>
      </w:r>
      <w:proofErr w:type="spellStart"/>
      <w:r w:rsidRPr="0052456C">
        <w:t>their</w:t>
      </w:r>
      <w:proofErr w:type="spellEnd"/>
      <w:r w:rsidRPr="0052456C">
        <w:t xml:space="preserve"> </w:t>
      </w:r>
      <w:proofErr w:type="spellStart"/>
      <w:r w:rsidRPr="0052456C">
        <w:t>race</w:t>
      </w:r>
      <w:proofErr w:type="spellEnd"/>
      <w:r w:rsidRPr="0052456C">
        <w:t xml:space="preserve">, </w:t>
      </w:r>
      <w:proofErr w:type="spellStart"/>
      <w:r w:rsidRPr="0052456C">
        <w:t>gender</w:t>
      </w:r>
      <w:proofErr w:type="spellEnd"/>
      <w:r w:rsidRPr="0052456C">
        <w:t xml:space="preserve">, </w:t>
      </w:r>
      <w:proofErr w:type="spellStart"/>
      <w:r w:rsidRPr="0052456C">
        <w:t>and</w:t>
      </w:r>
      <w:proofErr w:type="spellEnd"/>
      <w:r w:rsidRPr="0052456C">
        <w:t>/</w:t>
      </w:r>
      <w:proofErr w:type="spellStart"/>
      <w:r w:rsidRPr="0052456C">
        <w:t>or</w:t>
      </w:r>
      <w:proofErr w:type="spellEnd"/>
      <w:r w:rsidRPr="0052456C">
        <w:t xml:space="preserve"> </w:t>
      </w:r>
      <w:proofErr w:type="spellStart"/>
      <w:r w:rsidRPr="0052456C">
        <w:t>status</w:t>
      </w:r>
      <w:proofErr w:type="spellEnd"/>
      <w:r w:rsidRPr="0052456C">
        <w:t xml:space="preserve"> (</w:t>
      </w:r>
      <w:proofErr w:type="spellStart"/>
      <w:r w:rsidRPr="0052456C">
        <w:t>Zane</w:t>
      </w:r>
      <w:proofErr w:type="spellEnd"/>
      <w:r w:rsidRPr="0052456C">
        <w:t xml:space="preserve">, 2022). </w:t>
      </w:r>
      <w:proofErr w:type="spellStart"/>
      <w:r w:rsidRPr="0052456C">
        <w:t>Nevertheless</w:t>
      </w:r>
      <w:proofErr w:type="spellEnd"/>
      <w:r w:rsidRPr="0052456C">
        <w:t xml:space="preserve">, men </w:t>
      </w:r>
      <w:proofErr w:type="spellStart"/>
      <w:r w:rsidRPr="0052456C">
        <w:t>reap</w:t>
      </w:r>
      <w:proofErr w:type="spellEnd"/>
      <w:r w:rsidRPr="0052456C">
        <w:t xml:space="preserve"> </w:t>
      </w:r>
      <w:proofErr w:type="spellStart"/>
      <w:r w:rsidRPr="0052456C">
        <w:t>more</w:t>
      </w:r>
      <w:proofErr w:type="spellEnd"/>
      <w:r w:rsidRPr="0052456C">
        <w:t xml:space="preserve"> </w:t>
      </w:r>
      <w:proofErr w:type="spellStart"/>
      <w:r w:rsidRPr="0052456C">
        <w:t>benefits</w:t>
      </w:r>
      <w:proofErr w:type="spellEnd"/>
      <w:r w:rsidRPr="0052456C">
        <w:t xml:space="preserve"> </w:t>
      </w:r>
      <w:proofErr w:type="spellStart"/>
      <w:r w:rsidRPr="0052456C">
        <w:t>from</w:t>
      </w:r>
      <w:proofErr w:type="spellEnd"/>
      <w:r w:rsidRPr="0052456C">
        <w:t xml:space="preserve"> </w:t>
      </w:r>
      <w:proofErr w:type="spellStart"/>
      <w:r w:rsidRPr="0052456C">
        <w:t>unionized</w:t>
      </w:r>
      <w:proofErr w:type="spellEnd"/>
      <w:r w:rsidRPr="0052456C">
        <w:t xml:space="preserve"> </w:t>
      </w:r>
      <w:proofErr w:type="spellStart"/>
      <w:r w:rsidRPr="0052456C">
        <w:t>support</w:t>
      </w:r>
      <w:proofErr w:type="spellEnd"/>
      <w:r w:rsidRPr="0052456C">
        <w:t xml:space="preserve"> </w:t>
      </w:r>
      <w:proofErr w:type="spellStart"/>
      <w:r w:rsidRPr="0052456C">
        <w:t>compared</w:t>
      </w:r>
      <w:proofErr w:type="spellEnd"/>
      <w:r w:rsidRPr="0052456C">
        <w:t xml:space="preserve"> </w:t>
      </w:r>
      <w:proofErr w:type="spellStart"/>
      <w:r w:rsidRPr="0052456C">
        <w:t>to</w:t>
      </w:r>
      <w:proofErr w:type="spellEnd"/>
      <w:r w:rsidRPr="0052456C">
        <w:t xml:space="preserve"> </w:t>
      </w:r>
      <w:proofErr w:type="spellStart"/>
      <w:r w:rsidRPr="0052456C">
        <w:t>women</w:t>
      </w:r>
      <w:proofErr w:type="spellEnd"/>
      <w:r w:rsidRPr="0052456C">
        <w:t xml:space="preserve">. </w:t>
      </w:r>
      <w:proofErr w:type="spellStart"/>
      <w:r w:rsidRPr="0052456C">
        <w:t>This</w:t>
      </w:r>
      <w:proofErr w:type="spellEnd"/>
      <w:r w:rsidRPr="0052456C">
        <w:t xml:space="preserve"> </w:t>
      </w:r>
      <w:proofErr w:type="spellStart"/>
      <w:r w:rsidRPr="0052456C">
        <w:t>unequal</w:t>
      </w:r>
      <w:proofErr w:type="spellEnd"/>
      <w:r w:rsidRPr="0052456C">
        <w:t xml:space="preserve"> </w:t>
      </w:r>
      <w:proofErr w:type="spellStart"/>
      <w:r w:rsidRPr="0052456C">
        <w:t>assistance</w:t>
      </w:r>
      <w:proofErr w:type="spellEnd"/>
      <w:r w:rsidRPr="0052456C">
        <w:t xml:space="preserve"> </w:t>
      </w:r>
      <w:proofErr w:type="spellStart"/>
      <w:r w:rsidRPr="0052456C">
        <w:t>provided</w:t>
      </w:r>
      <w:proofErr w:type="spellEnd"/>
      <w:r w:rsidRPr="0052456C">
        <w:t xml:space="preserve"> </w:t>
      </w:r>
      <w:proofErr w:type="spellStart"/>
      <w:r w:rsidRPr="0052456C">
        <w:t>for</w:t>
      </w:r>
      <w:proofErr w:type="spellEnd"/>
      <w:r w:rsidRPr="0052456C">
        <w:t xml:space="preserve"> </w:t>
      </w:r>
      <w:proofErr w:type="spellStart"/>
      <w:r w:rsidRPr="0052456C">
        <w:t>women</w:t>
      </w:r>
      <w:proofErr w:type="spellEnd"/>
      <w:r w:rsidRPr="0052456C">
        <w:t xml:space="preserve"> is </w:t>
      </w:r>
      <w:proofErr w:type="spellStart"/>
      <w:r w:rsidRPr="0052456C">
        <w:t>another</w:t>
      </w:r>
      <w:proofErr w:type="spellEnd"/>
      <w:r w:rsidRPr="0052456C">
        <w:t xml:space="preserve"> </w:t>
      </w:r>
      <w:proofErr w:type="spellStart"/>
      <w:r w:rsidRPr="0052456C">
        <w:t>factor</w:t>
      </w:r>
      <w:proofErr w:type="spellEnd"/>
      <w:r w:rsidRPr="0052456C">
        <w:t xml:space="preserve"> </w:t>
      </w:r>
      <w:proofErr w:type="spellStart"/>
      <w:r w:rsidRPr="0052456C">
        <w:t>that</w:t>
      </w:r>
      <w:proofErr w:type="spellEnd"/>
      <w:r w:rsidRPr="0052456C">
        <w:t xml:space="preserve"> </w:t>
      </w:r>
      <w:proofErr w:type="spellStart"/>
      <w:r w:rsidRPr="0052456C">
        <w:t>toughens</w:t>
      </w:r>
      <w:proofErr w:type="spellEnd"/>
      <w:r w:rsidRPr="0052456C">
        <w:t xml:space="preserve"> </w:t>
      </w:r>
      <w:proofErr w:type="spellStart"/>
      <w:r w:rsidRPr="0052456C">
        <w:t>the</w:t>
      </w:r>
      <w:proofErr w:type="spellEnd"/>
      <w:r w:rsidRPr="0052456C">
        <w:t xml:space="preserve"> </w:t>
      </w:r>
      <w:proofErr w:type="spellStart"/>
      <w:r w:rsidRPr="0052456C">
        <w:t>invisible</w:t>
      </w:r>
      <w:proofErr w:type="spellEnd"/>
      <w:r w:rsidRPr="0052456C">
        <w:t xml:space="preserve"> </w:t>
      </w:r>
      <w:proofErr w:type="spellStart"/>
      <w:r w:rsidRPr="0052456C">
        <w:t>barriers</w:t>
      </w:r>
      <w:proofErr w:type="spellEnd"/>
      <w:r w:rsidRPr="0052456C">
        <w:t xml:space="preserve"> </w:t>
      </w:r>
      <w:proofErr w:type="spellStart"/>
      <w:r w:rsidRPr="0052456C">
        <w:t>that</w:t>
      </w:r>
      <w:proofErr w:type="spellEnd"/>
      <w:r w:rsidRPr="0052456C">
        <w:t xml:space="preserve"> </w:t>
      </w:r>
      <w:proofErr w:type="spellStart"/>
      <w:r w:rsidRPr="0052456C">
        <w:t>women</w:t>
      </w:r>
      <w:proofErr w:type="spellEnd"/>
      <w:r w:rsidRPr="0052456C">
        <w:t xml:space="preserve"> </w:t>
      </w:r>
      <w:proofErr w:type="spellStart"/>
      <w:r w:rsidRPr="0052456C">
        <w:t>encounter</w:t>
      </w:r>
      <w:proofErr w:type="spellEnd"/>
      <w:r w:rsidRPr="0052456C">
        <w:t xml:space="preserve"> </w:t>
      </w:r>
      <w:proofErr w:type="spellStart"/>
      <w:r w:rsidRPr="0052456C">
        <w:t>when</w:t>
      </w:r>
      <w:proofErr w:type="spellEnd"/>
      <w:r w:rsidRPr="0052456C">
        <w:t xml:space="preserve"> </w:t>
      </w:r>
      <w:proofErr w:type="spellStart"/>
      <w:r w:rsidRPr="0052456C">
        <w:t>ascending</w:t>
      </w:r>
      <w:proofErr w:type="spellEnd"/>
      <w:r w:rsidRPr="0052456C">
        <w:t xml:space="preserve"> </w:t>
      </w:r>
      <w:proofErr w:type="spellStart"/>
      <w:r w:rsidRPr="0052456C">
        <w:t>the</w:t>
      </w:r>
      <w:proofErr w:type="spellEnd"/>
      <w:r w:rsidRPr="0052456C">
        <w:t xml:space="preserve"> </w:t>
      </w:r>
      <w:proofErr w:type="spellStart"/>
      <w:r w:rsidRPr="0052456C">
        <w:t>hierarchy</w:t>
      </w:r>
      <w:proofErr w:type="spellEnd"/>
      <w:r w:rsidRPr="0052456C">
        <w:t xml:space="preserve"> (</w:t>
      </w:r>
      <w:proofErr w:type="spellStart"/>
      <w:r w:rsidRPr="0052456C">
        <w:t>Frieze</w:t>
      </w:r>
      <w:proofErr w:type="spellEnd"/>
      <w:r w:rsidRPr="0052456C">
        <w:t xml:space="preserve"> et.al, 2021).</w:t>
      </w:r>
    </w:p>
    <w:p w14:paraId="3AE319AD" w14:textId="77777777" w:rsidR="00DF0B26" w:rsidRPr="0052456C" w:rsidRDefault="00DF0B26" w:rsidP="00DF0B26">
      <w:proofErr w:type="spellStart"/>
      <w:r w:rsidRPr="0052456C">
        <w:t>Another</w:t>
      </w:r>
      <w:proofErr w:type="spellEnd"/>
      <w:r w:rsidRPr="0052456C">
        <w:t xml:space="preserve"> </w:t>
      </w:r>
      <w:proofErr w:type="spellStart"/>
      <w:r w:rsidRPr="0052456C">
        <w:t>factor</w:t>
      </w:r>
      <w:proofErr w:type="spellEnd"/>
      <w:r w:rsidRPr="0052456C">
        <w:t xml:space="preserve"> </w:t>
      </w:r>
      <w:proofErr w:type="spellStart"/>
      <w:r w:rsidRPr="0052456C">
        <w:t>that</w:t>
      </w:r>
      <w:proofErr w:type="spellEnd"/>
      <w:r w:rsidRPr="0052456C">
        <w:t xml:space="preserve"> </w:t>
      </w:r>
      <w:proofErr w:type="spellStart"/>
      <w:r w:rsidRPr="0052456C">
        <w:t>adds</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hindrances</w:t>
      </w:r>
      <w:proofErr w:type="spellEnd"/>
      <w:r w:rsidRPr="0052456C">
        <w:t xml:space="preserve"> </w:t>
      </w:r>
      <w:proofErr w:type="spellStart"/>
      <w:r w:rsidRPr="0052456C">
        <w:t>faced</w:t>
      </w:r>
      <w:proofErr w:type="spellEnd"/>
      <w:r w:rsidRPr="0052456C">
        <w:t xml:space="preserve"> </w:t>
      </w:r>
      <w:proofErr w:type="spellStart"/>
      <w:r w:rsidRPr="0052456C">
        <w:t>by</w:t>
      </w:r>
      <w:proofErr w:type="spellEnd"/>
      <w:r w:rsidRPr="0052456C">
        <w:t xml:space="preserve"> </w:t>
      </w:r>
      <w:proofErr w:type="spellStart"/>
      <w:r w:rsidRPr="0052456C">
        <w:t>women</w:t>
      </w:r>
      <w:proofErr w:type="spellEnd"/>
      <w:r w:rsidRPr="0052456C">
        <w:t xml:space="preserve"> is </w:t>
      </w:r>
      <w:proofErr w:type="spellStart"/>
      <w:r w:rsidRPr="0052456C">
        <w:t>the</w:t>
      </w:r>
      <w:proofErr w:type="spellEnd"/>
      <w:r w:rsidRPr="0052456C">
        <w:t xml:space="preserve"> </w:t>
      </w:r>
      <w:proofErr w:type="spellStart"/>
      <w:r w:rsidRPr="0052456C">
        <w:t>prejudiced</w:t>
      </w:r>
      <w:proofErr w:type="spellEnd"/>
      <w:r w:rsidRPr="0052456C">
        <w:t xml:space="preserve"> </w:t>
      </w:r>
      <w:proofErr w:type="spellStart"/>
      <w:r w:rsidRPr="0052456C">
        <w:t>attitudes</w:t>
      </w:r>
      <w:proofErr w:type="spellEnd"/>
      <w:r w:rsidRPr="0052456C">
        <w:t xml:space="preserve"> of </w:t>
      </w:r>
      <w:proofErr w:type="spellStart"/>
      <w:r w:rsidRPr="0052456C">
        <w:t>the</w:t>
      </w:r>
      <w:proofErr w:type="spellEnd"/>
      <w:r w:rsidRPr="0052456C">
        <w:t xml:space="preserve"> </w:t>
      </w:r>
      <w:proofErr w:type="spellStart"/>
      <w:r w:rsidRPr="0052456C">
        <w:t>society</w:t>
      </w:r>
      <w:proofErr w:type="spellEnd"/>
      <w:r w:rsidRPr="0052456C">
        <w:t xml:space="preserve">, </w:t>
      </w:r>
      <w:proofErr w:type="spellStart"/>
      <w:r w:rsidRPr="0052456C">
        <w:t>especially</w:t>
      </w:r>
      <w:proofErr w:type="spellEnd"/>
      <w:r w:rsidRPr="0052456C">
        <w:t xml:space="preserve"> </w:t>
      </w:r>
      <w:proofErr w:type="spellStart"/>
      <w:r w:rsidRPr="0052456C">
        <w:t>the</w:t>
      </w:r>
      <w:proofErr w:type="spellEnd"/>
      <w:r w:rsidRPr="0052456C">
        <w:t xml:space="preserve"> </w:t>
      </w:r>
      <w:proofErr w:type="spellStart"/>
      <w:r w:rsidRPr="0052456C">
        <w:t>male</w:t>
      </w:r>
      <w:proofErr w:type="spellEnd"/>
      <w:r w:rsidRPr="0052456C">
        <w:t xml:space="preserve"> </w:t>
      </w:r>
      <w:proofErr w:type="spellStart"/>
      <w:r w:rsidRPr="0052456C">
        <w:t>counterparts</w:t>
      </w:r>
      <w:proofErr w:type="spellEnd"/>
      <w:r w:rsidRPr="0052456C">
        <w:t xml:space="preserve">, </w:t>
      </w:r>
      <w:proofErr w:type="spellStart"/>
      <w:r w:rsidRPr="0052456C">
        <w:t>towards</w:t>
      </w:r>
      <w:proofErr w:type="spellEnd"/>
      <w:r w:rsidRPr="0052456C">
        <w:t xml:space="preserve"> </w:t>
      </w:r>
      <w:proofErr w:type="spellStart"/>
      <w:r w:rsidRPr="0052456C">
        <w:t>working</w:t>
      </w:r>
      <w:proofErr w:type="spellEnd"/>
      <w:r w:rsidRPr="0052456C">
        <w:t xml:space="preserve"> </w:t>
      </w:r>
      <w:proofErr w:type="spellStart"/>
      <w:r w:rsidRPr="0052456C">
        <w:t>women</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discriminated</w:t>
      </w:r>
      <w:proofErr w:type="spellEnd"/>
      <w:r w:rsidRPr="0052456C">
        <w:t xml:space="preserve"> </w:t>
      </w:r>
      <w:proofErr w:type="spellStart"/>
      <w:r w:rsidRPr="0052456C">
        <w:t>against</w:t>
      </w:r>
      <w:proofErr w:type="spellEnd"/>
      <w:r w:rsidRPr="0052456C">
        <w:t xml:space="preserve"> </w:t>
      </w:r>
      <w:proofErr w:type="spellStart"/>
      <w:r w:rsidRPr="0052456C">
        <w:t>and</w:t>
      </w:r>
      <w:proofErr w:type="spellEnd"/>
      <w:r w:rsidRPr="0052456C">
        <w:t xml:space="preserve"> </w:t>
      </w:r>
      <w:proofErr w:type="spellStart"/>
      <w:r w:rsidRPr="0052456C">
        <w:t>labeled</w:t>
      </w:r>
      <w:proofErr w:type="spellEnd"/>
      <w:r w:rsidRPr="0052456C">
        <w:t xml:space="preserve"> </w:t>
      </w:r>
      <w:proofErr w:type="spellStart"/>
      <w:r w:rsidRPr="0052456C">
        <w:t>masculine</w:t>
      </w:r>
      <w:proofErr w:type="spellEnd"/>
      <w:r w:rsidRPr="0052456C">
        <w:t xml:space="preserve"> as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perceived</w:t>
      </w:r>
      <w:proofErr w:type="spellEnd"/>
      <w:r w:rsidRPr="0052456C">
        <w:t xml:space="preserve"> as a </w:t>
      </w:r>
      <w:proofErr w:type="spellStart"/>
      <w:r w:rsidRPr="0052456C">
        <w:t>threat</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status</w:t>
      </w:r>
      <w:proofErr w:type="spellEnd"/>
      <w:r w:rsidRPr="0052456C">
        <w:t xml:space="preserve"> </w:t>
      </w:r>
      <w:proofErr w:type="spellStart"/>
      <w:r w:rsidRPr="0052456C">
        <w:t>quo</w:t>
      </w:r>
      <w:proofErr w:type="spellEnd"/>
      <w:r w:rsidRPr="0052456C">
        <w:t xml:space="preserve"> </w:t>
      </w:r>
      <w:proofErr w:type="spellStart"/>
      <w:r w:rsidRPr="0052456C">
        <w:t>that</w:t>
      </w:r>
      <w:proofErr w:type="spellEnd"/>
      <w:r w:rsidRPr="0052456C">
        <w:t xml:space="preserve"> is </w:t>
      </w:r>
      <w:proofErr w:type="spellStart"/>
      <w:r w:rsidRPr="0052456C">
        <w:t>globally</w:t>
      </w:r>
      <w:proofErr w:type="spellEnd"/>
      <w:r w:rsidRPr="0052456C">
        <w:t xml:space="preserve"> </w:t>
      </w:r>
      <w:proofErr w:type="spellStart"/>
      <w:r w:rsidRPr="0052456C">
        <w:t>predominant</w:t>
      </w:r>
      <w:proofErr w:type="spellEnd"/>
      <w:r w:rsidRPr="0052456C">
        <w:t xml:space="preserve">: a </w:t>
      </w:r>
      <w:proofErr w:type="spellStart"/>
      <w:r w:rsidRPr="0052456C">
        <w:t>one</w:t>
      </w:r>
      <w:proofErr w:type="spellEnd"/>
      <w:r w:rsidRPr="0052456C">
        <w:t xml:space="preserve"> </w:t>
      </w:r>
      <w:proofErr w:type="spellStart"/>
      <w:r w:rsidRPr="0052456C">
        <w:t>that</w:t>
      </w:r>
      <w:proofErr w:type="spellEnd"/>
      <w:r w:rsidRPr="0052456C">
        <w:t xml:space="preserve"> </w:t>
      </w:r>
      <w:proofErr w:type="spellStart"/>
      <w:r w:rsidRPr="0052456C">
        <w:t>blatantly</w:t>
      </w:r>
      <w:proofErr w:type="spellEnd"/>
      <w:r w:rsidRPr="0052456C">
        <w:t xml:space="preserve"> </w:t>
      </w:r>
      <w:proofErr w:type="spellStart"/>
      <w:r w:rsidRPr="0052456C">
        <w:t>disadvantages</w:t>
      </w:r>
      <w:proofErr w:type="spellEnd"/>
      <w:r w:rsidRPr="0052456C">
        <w:t xml:space="preserve"> </w:t>
      </w:r>
      <w:proofErr w:type="spellStart"/>
      <w:r w:rsidRPr="0052456C">
        <w:t>the</w:t>
      </w:r>
      <w:proofErr w:type="spellEnd"/>
      <w:r w:rsidRPr="0052456C">
        <w:t xml:space="preserve"> </w:t>
      </w:r>
      <w:proofErr w:type="spellStart"/>
      <w:r w:rsidRPr="0052456C">
        <w:t>female</w:t>
      </w:r>
      <w:proofErr w:type="spellEnd"/>
      <w:r w:rsidRPr="0052456C">
        <w:t xml:space="preserve"> </w:t>
      </w:r>
      <w:proofErr w:type="spellStart"/>
      <w:r w:rsidRPr="0052456C">
        <w:t>gender</w:t>
      </w:r>
      <w:proofErr w:type="spellEnd"/>
      <w:r w:rsidRPr="0052456C">
        <w:t xml:space="preserve"> (</w:t>
      </w:r>
      <w:proofErr w:type="spellStart"/>
      <w:r w:rsidRPr="0052456C">
        <w:t>Wood</w:t>
      </w:r>
      <w:proofErr w:type="spellEnd"/>
      <w:r w:rsidRPr="0052456C">
        <w:t xml:space="preserve"> &amp; </w:t>
      </w:r>
      <w:proofErr w:type="spellStart"/>
      <w:r w:rsidRPr="0052456C">
        <w:t>Lindorff</w:t>
      </w:r>
      <w:proofErr w:type="spellEnd"/>
      <w:r w:rsidRPr="0052456C">
        <w:t>, 2020).</w:t>
      </w:r>
    </w:p>
    <w:p w14:paraId="355CD445" w14:textId="77777777" w:rsidR="00DF0B26" w:rsidRPr="0052456C" w:rsidRDefault="00DF0B26" w:rsidP="00DF0B26">
      <w:proofErr w:type="spellStart"/>
      <w:r w:rsidRPr="0052456C">
        <w:t>The</w:t>
      </w:r>
      <w:proofErr w:type="spellEnd"/>
      <w:r w:rsidRPr="0052456C">
        <w:t xml:space="preserve"> </w:t>
      </w:r>
      <w:proofErr w:type="spellStart"/>
      <w:r w:rsidRPr="0052456C">
        <w:t>high</w:t>
      </w:r>
      <w:proofErr w:type="spellEnd"/>
      <w:r w:rsidRPr="0052456C">
        <w:t xml:space="preserve"> </w:t>
      </w:r>
      <w:proofErr w:type="spellStart"/>
      <w:r w:rsidRPr="0052456C">
        <w:t>expectations</w:t>
      </w:r>
      <w:proofErr w:type="spellEnd"/>
      <w:r w:rsidRPr="0052456C">
        <w:t xml:space="preserve"> </w:t>
      </w:r>
      <w:proofErr w:type="spellStart"/>
      <w:r w:rsidRPr="0052456C">
        <w:t>placed</w:t>
      </w:r>
      <w:proofErr w:type="spellEnd"/>
      <w:r w:rsidRPr="0052456C">
        <w:t xml:space="preserve"> on </w:t>
      </w:r>
      <w:proofErr w:type="spellStart"/>
      <w:r w:rsidRPr="0052456C">
        <w:t>women</w:t>
      </w:r>
      <w:proofErr w:type="spellEnd"/>
      <w:r w:rsidRPr="0052456C">
        <w:t xml:space="preserve"> </w:t>
      </w:r>
      <w:proofErr w:type="spellStart"/>
      <w:r w:rsidRPr="0052456C">
        <w:t>by</w:t>
      </w:r>
      <w:proofErr w:type="spellEnd"/>
      <w:r w:rsidRPr="0052456C">
        <w:t xml:space="preserve"> </w:t>
      </w:r>
      <w:proofErr w:type="spellStart"/>
      <w:r w:rsidRPr="0052456C">
        <w:t>society</w:t>
      </w:r>
      <w:proofErr w:type="spellEnd"/>
      <w:r w:rsidRPr="0052456C">
        <w:t xml:space="preserve"> </w:t>
      </w:r>
      <w:proofErr w:type="spellStart"/>
      <w:r w:rsidRPr="0052456C">
        <w:t>and</w:t>
      </w:r>
      <w:proofErr w:type="spellEnd"/>
      <w:r w:rsidRPr="0052456C">
        <w:t xml:space="preserve"> </w:t>
      </w:r>
      <w:proofErr w:type="spellStart"/>
      <w:r w:rsidRPr="0052456C">
        <w:t>by</w:t>
      </w:r>
      <w:proofErr w:type="spellEnd"/>
      <w:r w:rsidRPr="0052456C">
        <w:t xml:space="preserve"> men </w:t>
      </w:r>
      <w:proofErr w:type="spellStart"/>
      <w:r w:rsidRPr="0052456C">
        <w:t>also</w:t>
      </w:r>
      <w:proofErr w:type="spellEnd"/>
      <w:r w:rsidRPr="0052456C">
        <w:t xml:space="preserve"> </w:t>
      </w:r>
      <w:proofErr w:type="spellStart"/>
      <w:r w:rsidRPr="0052456C">
        <w:t>bring</w:t>
      </w:r>
      <w:proofErr w:type="spellEnd"/>
      <w:r w:rsidRPr="0052456C">
        <w:t xml:space="preserve"> </w:t>
      </w:r>
      <w:proofErr w:type="spellStart"/>
      <w:r w:rsidRPr="0052456C">
        <w:t>about</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Issues</w:t>
      </w:r>
      <w:proofErr w:type="spellEnd"/>
      <w:r w:rsidRPr="0052456C">
        <w:t xml:space="preserve"> </w:t>
      </w:r>
      <w:proofErr w:type="spellStart"/>
      <w:r w:rsidRPr="0052456C">
        <w:t>such</w:t>
      </w:r>
      <w:proofErr w:type="spellEnd"/>
      <w:r w:rsidRPr="0052456C">
        <w:t xml:space="preserve"> as </w:t>
      </w:r>
      <w:proofErr w:type="spellStart"/>
      <w:r w:rsidRPr="0052456C">
        <w:t>taking</w:t>
      </w:r>
      <w:proofErr w:type="spellEnd"/>
      <w:r w:rsidRPr="0052456C">
        <w:t xml:space="preserve"> </w:t>
      </w:r>
      <w:proofErr w:type="spellStart"/>
      <w:r w:rsidRPr="0052456C">
        <w:t>care</w:t>
      </w:r>
      <w:proofErr w:type="spellEnd"/>
      <w:r w:rsidRPr="0052456C">
        <w:t xml:space="preserve"> of a </w:t>
      </w:r>
      <w:proofErr w:type="spellStart"/>
      <w:r w:rsidRPr="0052456C">
        <w:t>child</w:t>
      </w:r>
      <w:proofErr w:type="spellEnd"/>
      <w:r w:rsidRPr="0052456C">
        <w:t xml:space="preserve"> at </w:t>
      </w:r>
      <w:proofErr w:type="spellStart"/>
      <w:r w:rsidRPr="0052456C">
        <w:t>work</w:t>
      </w:r>
      <w:proofErr w:type="spellEnd"/>
      <w:r w:rsidRPr="0052456C">
        <w:t xml:space="preserve"> </w:t>
      </w:r>
      <w:proofErr w:type="spellStart"/>
      <w:r w:rsidRPr="0052456C">
        <w:t>would</w:t>
      </w:r>
      <w:proofErr w:type="spellEnd"/>
      <w:r w:rsidRPr="0052456C">
        <w:t xml:space="preserve"> be </w:t>
      </w:r>
      <w:proofErr w:type="spellStart"/>
      <w:r w:rsidRPr="0052456C">
        <w:t>easily</w:t>
      </w:r>
      <w:proofErr w:type="spellEnd"/>
      <w:r w:rsidRPr="0052456C">
        <w:t xml:space="preserve"> </w:t>
      </w:r>
      <w:proofErr w:type="spellStart"/>
      <w:r w:rsidRPr="0052456C">
        <w:t>resolved</w:t>
      </w:r>
      <w:proofErr w:type="spellEnd"/>
      <w:r w:rsidRPr="0052456C">
        <w:t xml:space="preserve"> </w:t>
      </w:r>
      <w:proofErr w:type="spellStart"/>
      <w:r w:rsidRPr="0052456C">
        <w:t>if</w:t>
      </w:r>
      <w:proofErr w:type="spellEnd"/>
      <w:r w:rsidRPr="0052456C">
        <w:t xml:space="preserve"> </w:t>
      </w:r>
      <w:proofErr w:type="spellStart"/>
      <w:r w:rsidRPr="0052456C">
        <w:t>appropriate</w:t>
      </w:r>
      <w:proofErr w:type="spellEnd"/>
      <w:r w:rsidRPr="0052456C">
        <w:t xml:space="preserve"> </w:t>
      </w:r>
      <w:proofErr w:type="spellStart"/>
      <w:r w:rsidRPr="0052456C">
        <w:t>measures</w:t>
      </w:r>
      <w:proofErr w:type="spellEnd"/>
      <w:r w:rsidRPr="0052456C">
        <w:t xml:space="preserve"> </w:t>
      </w:r>
      <w:proofErr w:type="spellStart"/>
      <w:r w:rsidRPr="0052456C">
        <w:t>were</w:t>
      </w:r>
      <w:proofErr w:type="spellEnd"/>
      <w:r w:rsidRPr="0052456C">
        <w:t xml:space="preserve"> </w:t>
      </w:r>
      <w:proofErr w:type="spellStart"/>
      <w:r w:rsidRPr="0052456C">
        <w:t>taken</w:t>
      </w:r>
      <w:proofErr w:type="spellEnd"/>
      <w:r w:rsidRPr="0052456C">
        <w:t xml:space="preserve"> </w:t>
      </w:r>
      <w:proofErr w:type="spellStart"/>
      <w:r w:rsidRPr="0052456C">
        <w:t>to</w:t>
      </w:r>
      <w:proofErr w:type="spellEnd"/>
      <w:r w:rsidRPr="0052456C">
        <w:t xml:space="preserve"> </w:t>
      </w:r>
      <w:proofErr w:type="spellStart"/>
      <w:r w:rsidRPr="0052456C">
        <w:t>remedy</w:t>
      </w:r>
      <w:proofErr w:type="spellEnd"/>
      <w:r w:rsidRPr="0052456C">
        <w:t xml:space="preserve"> </w:t>
      </w:r>
      <w:proofErr w:type="spellStart"/>
      <w:r w:rsidRPr="0052456C">
        <w:t>this</w:t>
      </w:r>
      <w:proofErr w:type="spellEnd"/>
      <w:r w:rsidRPr="0052456C">
        <w:t xml:space="preserve">. </w:t>
      </w:r>
      <w:proofErr w:type="spellStart"/>
      <w:r w:rsidRPr="0052456C">
        <w:t>For</w:t>
      </w:r>
      <w:proofErr w:type="spellEnd"/>
      <w:r w:rsidRPr="0052456C">
        <w:t xml:space="preserve"> </w:t>
      </w:r>
      <w:proofErr w:type="spellStart"/>
      <w:r w:rsidRPr="0052456C">
        <w:t>example</w:t>
      </w:r>
      <w:proofErr w:type="spellEnd"/>
      <w:r w:rsidRPr="0052456C">
        <w:t xml:space="preserve">, </w:t>
      </w:r>
      <w:proofErr w:type="spellStart"/>
      <w:r w:rsidRPr="0052456C">
        <w:t>daycare</w:t>
      </w:r>
      <w:proofErr w:type="spellEnd"/>
      <w:r w:rsidRPr="0052456C">
        <w:t xml:space="preserve"> </w:t>
      </w:r>
      <w:proofErr w:type="spellStart"/>
      <w:r w:rsidRPr="0052456C">
        <w:t>centers</w:t>
      </w:r>
      <w:proofErr w:type="spellEnd"/>
      <w:r w:rsidRPr="0052456C">
        <w:t xml:space="preserve"> </w:t>
      </w:r>
      <w:proofErr w:type="spellStart"/>
      <w:r w:rsidRPr="0052456C">
        <w:t>being</w:t>
      </w:r>
      <w:proofErr w:type="spellEnd"/>
      <w:r w:rsidRPr="0052456C">
        <w:t xml:space="preserve"> set </w:t>
      </w:r>
      <w:proofErr w:type="spellStart"/>
      <w:r w:rsidRPr="0052456C">
        <w:t>up</w:t>
      </w:r>
      <w:proofErr w:type="spellEnd"/>
      <w:r w:rsidRPr="0052456C">
        <w:t xml:space="preserve"> in </w:t>
      </w:r>
      <w:proofErr w:type="spellStart"/>
      <w:r w:rsidRPr="0052456C">
        <w:t>offices</w:t>
      </w:r>
      <w:proofErr w:type="spellEnd"/>
      <w:r w:rsidRPr="0052456C">
        <w:t xml:space="preserve"> </w:t>
      </w:r>
      <w:proofErr w:type="spellStart"/>
      <w:r w:rsidRPr="0052456C">
        <w:t>to</w:t>
      </w:r>
      <w:proofErr w:type="spellEnd"/>
      <w:r w:rsidRPr="0052456C">
        <w:t xml:space="preserve"> </w:t>
      </w:r>
      <w:proofErr w:type="spellStart"/>
      <w:r w:rsidRPr="0052456C">
        <w:t>facilitate</w:t>
      </w:r>
      <w:proofErr w:type="spellEnd"/>
      <w:r w:rsidRPr="0052456C">
        <w:t xml:space="preserve"> </w:t>
      </w:r>
      <w:proofErr w:type="spellStart"/>
      <w:r w:rsidRPr="0052456C">
        <w:t>working</w:t>
      </w:r>
      <w:proofErr w:type="spellEnd"/>
      <w:r w:rsidRPr="0052456C">
        <w:t xml:space="preserve"> </w:t>
      </w:r>
      <w:proofErr w:type="spellStart"/>
      <w:r w:rsidRPr="0052456C">
        <w:t>mothers</w:t>
      </w:r>
      <w:proofErr w:type="spellEnd"/>
      <w:r w:rsidRPr="0052456C">
        <w:t xml:space="preserve"> (</w:t>
      </w:r>
      <w:proofErr w:type="spellStart"/>
      <w:r w:rsidRPr="0052456C">
        <w:t>Ragins</w:t>
      </w:r>
      <w:proofErr w:type="spellEnd"/>
      <w:r w:rsidRPr="0052456C">
        <w:t xml:space="preserve"> et.al, 2019).</w:t>
      </w:r>
    </w:p>
    <w:p w14:paraId="45482D6A" w14:textId="77777777" w:rsidR="00DF0B26" w:rsidRPr="0052456C" w:rsidRDefault="00DF0B26" w:rsidP="00DF0B26">
      <w:proofErr w:type="spellStart"/>
      <w:r w:rsidRPr="0052456C">
        <w:lastRenderedPageBreak/>
        <w:t>Longer</w:t>
      </w:r>
      <w:proofErr w:type="spellEnd"/>
      <w:r w:rsidRPr="0052456C">
        <w:t xml:space="preserve"> </w:t>
      </w:r>
      <w:proofErr w:type="spellStart"/>
      <w:r w:rsidRPr="0052456C">
        <w:t>breaks</w:t>
      </w:r>
      <w:proofErr w:type="spellEnd"/>
      <w:r w:rsidRPr="0052456C">
        <w:t xml:space="preserve"> </w:t>
      </w:r>
      <w:proofErr w:type="spellStart"/>
      <w:r w:rsidRPr="0052456C">
        <w:t>given</w:t>
      </w:r>
      <w:proofErr w:type="spellEnd"/>
      <w:r w:rsidRPr="0052456C">
        <w:t xml:space="preserve"> </w:t>
      </w:r>
      <w:proofErr w:type="spellStart"/>
      <w:r w:rsidRPr="0052456C">
        <w:t>to</w:t>
      </w:r>
      <w:proofErr w:type="spellEnd"/>
      <w:r w:rsidRPr="0052456C">
        <w:t xml:space="preserve"> men, </w:t>
      </w:r>
      <w:proofErr w:type="spellStart"/>
      <w:r w:rsidRPr="0052456C">
        <w:t>among</w:t>
      </w:r>
      <w:proofErr w:type="spellEnd"/>
      <w:r w:rsidRPr="0052456C">
        <w:t xml:space="preserve"> </w:t>
      </w:r>
      <w:proofErr w:type="spellStart"/>
      <w:r w:rsidRPr="0052456C">
        <w:t>countless</w:t>
      </w:r>
      <w:proofErr w:type="spellEnd"/>
      <w:r w:rsidRPr="0052456C">
        <w:t xml:space="preserve"> </w:t>
      </w:r>
      <w:proofErr w:type="spellStart"/>
      <w:r w:rsidRPr="0052456C">
        <w:t>other</w:t>
      </w:r>
      <w:proofErr w:type="spellEnd"/>
      <w:r w:rsidRPr="0052456C">
        <w:t xml:space="preserve"> </w:t>
      </w:r>
      <w:proofErr w:type="spellStart"/>
      <w:r w:rsidRPr="0052456C">
        <w:t>unequitable</w:t>
      </w:r>
      <w:proofErr w:type="spellEnd"/>
      <w:r w:rsidRPr="0052456C">
        <w:t xml:space="preserve"> </w:t>
      </w:r>
      <w:proofErr w:type="spellStart"/>
      <w:r w:rsidRPr="0052456C">
        <w:t>advantages</w:t>
      </w:r>
      <w:proofErr w:type="spellEnd"/>
      <w:r w:rsidRPr="0052456C">
        <w:t xml:space="preserve">, </w:t>
      </w:r>
      <w:proofErr w:type="spellStart"/>
      <w:r w:rsidRPr="0052456C">
        <w:t>demonstrate</w:t>
      </w:r>
      <w:proofErr w:type="spellEnd"/>
      <w:r w:rsidRPr="0052456C">
        <w:t xml:space="preserve"> </w:t>
      </w:r>
      <w:proofErr w:type="spellStart"/>
      <w:r w:rsidRPr="0052456C">
        <w:t>the</w:t>
      </w:r>
      <w:proofErr w:type="spellEnd"/>
      <w:r w:rsidRPr="0052456C">
        <w:t xml:space="preserve"> </w:t>
      </w:r>
      <w:proofErr w:type="spellStart"/>
      <w:r w:rsidRPr="0052456C">
        <w:t>difference</w:t>
      </w:r>
      <w:proofErr w:type="spellEnd"/>
      <w:r w:rsidRPr="0052456C">
        <w:t xml:space="preserve"> </w:t>
      </w:r>
      <w:proofErr w:type="spellStart"/>
      <w:r w:rsidRPr="0052456C">
        <w:t>between</w:t>
      </w:r>
      <w:proofErr w:type="spellEnd"/>
      <w:r w:rsidRPr="0052456C">
        <w:t xml:space="preserve"> </w:t>
      </w:r>
      <w:proofErr w:type="spellStart"/>
      <w:r w:rsidRPr="0052456C">
        <w:t>corporations</w:t>
      </w:r>
      <w:proofErr w:type="spellEnd"/>
      <w:r w:rsidRPr="0052456C">
        <w:t xml:space="preserve">’ </w:t>
      </w:r>
      <w:proofErr w:type="spellStart"/>
      <w:r w:rsidRPr="0052456C">
        <w:t>willingness</w:t>
      </w:r>
      <w:proofErr w:type="spellEnd"/>
      <w:r w:rsidRPr="0052456C">
        <w:t xml:space="preserve"> </w:t>
      </w:r>
      <w:proofErr w:type="spellStart"/>
      <w:r w:rsidRPr="0052456C">
        <w:t>to</w:t>
      </w:r>
      <w:proofErr w:type="spellEnd"/>
      <w:r w:rsidRPr="0052456C">
        <w:t xml:space="preserve"> </w:t>
      </w:r>
      <w:proofErr w:type="spellStart"/>
      <w:r w:rsidRPr="0052456C">
        <w:t>facilitate</w:t>
      </w:r>
      <w:proofErr w:type="spellEnd"/>
      <w:r w:rsidRPr="0052456C">
        <w:t xml:space="preserve"> </w:t>
      </w:r>
      <w:proofErr w:type="spellStart"/>
      <w:r w:rsidRPr="0052456C">
        <w:t>male</w:t>
      </w:r>
      <w:proofErr w:type="spellEnd"/>
      <w:r w:rsidRPr="0052456C">
        <w:t xml:space="preserve"> </w:t>
      </w:r>
      <w:proofErr w:type="spellStart"/>
      <w:r w:rsidRPr="0052456C">
        <w:t>and</w:t>
      </w:r>
      <w:proofErr w:type="spellEnd"/>
      <w:r w:rsidRPr="0052456C">
        <w:t xml:space="preserve"> </w:t>
      </w:r>
      <w:proofErr w:type="spellStart"/>
      <w:r w:rsidRPr="0052456C">
        <w:t>female</w:t>
      </w:r>
      <w:proofErr w:type="spellEnd"/>
      <w:r w:rsidRPr="0052456C">
        <w:t xml:space="preserve"> </w:t>
      </w:r>
      <w:proofErr w:type="spellStart"/>
      <w:r w:rsidRPr="0052456C">
        <w:t>employees</w:t>
      </w:r>
      <w:proofErr w:type="spellEnd"/>
      <w:r w:rsidRPr="0052456C">
        <w:t xml:space="preserve"> (</w:t>
      </w:r>
      <w:proofErr w:type="spellStart"/>
      <w:r w:rsidRPr="0052456C">
        <w:t>Wirth</w:t>
      </w:r>
      <w:proofErr w:type="spellEnd"/>
      <w:r w:rsidRPr="0052456C">
        <w:t xml:space="preserve">, 2018). </w:t>
      </w:r>
      <w:proofErr w:type="spellStart"/>
      <w:r w:rsidRPr="0052456C">
        <w:t>By</w:t>
      </w:r>
      <w:proofErr w:type="spellEnd"/>
      <w:r w:rsidRPr="0052456C">
        <w:t xml:space="preserve"> </w:t>
      </w:r>
      <w:proofErr w:type="spellStart"/>
      <w:r w:rsidRPr="0052456C">
        <w:t>reason</w:t>
      </w:r>
      <w:proofErr w:type="spellEnd"/>
      <w:r w:rsidRPr="0052456C">
        <w:t xml:space="preserve"> of </w:t>
      </w:r>
      <w:proofErr w:type="spellStart"/>
      <w:r w:rsidRPr="0052456C">
        <w:t>the</w:t>
      </w:r>
      <w:proofErr w:type="spellEnd"/>
      <w:r w:rsidRPr="0052456C">
        <w:t xml:space="preserve"> </w:t>
      </w:r>
      <w:proofErr w:type="spellStart"/>
      <w:r w:rsidRPr="0052456C">
        <w:t>societal</w:t>
      </w:r>
      <w:proofErr w:type="spellEnd"/>
      <w:r w:rsidRPr="0052456C">
        <w:t xml:space="preserve"> </w:t>
      </w:r>
      <w:proofErr w:type="spellStart"/>
      <w:r w:rsidRPr="0052456C">
        <w:t>pressures</w:t>
      </w:r>
      <w:proofErr w:type="spellEnd"/>
      <w:r w:rsidRPr="0052456C">
        <w:t xml:space="preserve"> </w:t>
      </w:r>
      <w:proofErr w:type="spellStart"/>
      <w:r w:rsidRPr="0052456C">
        <w:t>being</w:t>
      </w:r>
      <w:proofErr w:type="spellEnd"/>
      <w:r w:rsidRPr="0052456C">
        <w:t xml:space="preserve"> </w:t>
      </w:r>
      <w:proofErr w:type="spellStart"/>
      <w:r w:rsidRPr="0052456C">
        <w:t>fixated</w:t>
      </w:r>
      <w:proofErr w:type="spellEnd"/>
      <w:r w:rsidRPr="0052456C">
        <w:t xml:space="preserve"> on </w:t>
      </w:r>
      <w:proofErr w:type="spellStart"/>
      <w:r w:rsidRPr="0052456C">
        <w:t>them</w:t>
      </w:r>
      <w:proofErr w:type="spellEnd"/>
      <w:r w:rsidRPr="0052456C">
        <w:t xml:space="preserve">, </w:t>
      </w:r>
      <w:proofErr w:type="spellStart"/>
      <w:r w:rsidRPr="0052456C">
        <w:t>such</w:t>
      </w:r>
      <w:proofErr w:type="spellEnd"/>
      <w:r w:rsidRPr="0052456C">
        <w:t xml:space="preserve"> as </w:t>
      </w:r>
      <w:proofErr w:type="spellStart"/>
      <w:r w:rsidRPr="0052456C">
        <w:t>caring</w:t>
      </w:r>
      <w:proofErr w:type="spellEnd"/>
      <w:r w:rsidRPr="0052456C">
        <w:t xml:space="preserve"> </w:t>
      </w:r>
      <w:proofErr w:type="spellStart"/>
      <w:r w:rsidRPr="0052456C">
        <w:t>for</w:t>
      </w:r>
      <w:proofErr w:type="spellEnd"/>
      <w:r w:rsidRPr="0052456C">
        <w:t xml:space="preserve"> </w:t>
      </w:r>
      <w:proofErr w:type="spellStart"/>
      <w:r w:rsidRPr="0052456C">
        <w:t>the</w:t>
      </w:r>
      <w:proofErr w:type="spellEnd"/>
      <w:r w:rsidRPr="0052456C">
        <w:t xml:space="preserve"> </w:t>
      </w:r>
      <w:proofErr w:type="spellStart"/>
      <w:r w:rsidRPr="0052456C">
        <w:t>elderly</w:t>
      </w:r>
      <w:proofErr w:type="spellEnd"/>
      <w:r w:rsidRPr="0052456C">
        <w:t xml:space="preserve"> of </w:t>
      </w:r>
      <w:proofErr w:type="spellStart"/>
      <w:r w:rsidRPr="0052456C">
        <w:t>the</w:t>
      </w:r>
      <w:proofErr w:type="spellEnd"/>
      <w:r w:rsidRPr="0052456C">
        <w:t xml:space="preserve"> </w:t>
      </w:r>
      <w:proofErr w:type="spellStart"/>
      <w:r w:rsidRPr="0052456C">
        <w:t>house</w:t>
      </w:r>
      <w:proofErr w:type="spellEnd"/>
      <w:r w:rsidRPr="0052456C">
        <w:t xml:space="preserve">, </w:t>
      </w:r>
      <w:proofErr w:type="spellStart"/>
      <w:r w:rsidRPr="0052456C">
        <w:t>cooking</w:t>
      </w:r>
      <w:proofErr w:type="spellEnd"/>
      <w:r w:rsidRPr="0052456C">
        <w:t xml:space="preserve"> </w:t>
      </w:r>
      <w:proofErr w:type="spellStart"/>
      <w:r w:rsidRPr="0052456C">
        <w:t>food</w:t>
      </w:r>
      <w:proofErr w:type="spellEnd"/>
      <w:r w:rsidRPr="0052456C">
        <w:t xml:space="preserve"> </w:t>
      </w:r>
      <w:proofErr w:type="spellStart"/>
      <w:r w:rsidRPr="0052456C">
        <w:t>etc</w:t>
      </w:r>
      <w:proofErr w:type="spellEnd"/>
      <w:r w:rsidRPr="0052456C">
        <w:t xml:space="preserve">., </w:t>
      </w:r>
      <w:proofErr w:type="spellStart"/>
      <w:r w:rsidRPr="0052456C">
        <w:t>women</w:t>
      </w:r>
      <w:proofErr w:type="spellEnd"/>
      <w:r w:rsidRPr="0052456C">
        <w:t xml:space="preserve"> </w:t>
      </w:r>
      <w:proofErr w:type="spellStart"/>
      <w:r w:rsidRPr="0052456C">
        <w:t>miss</w:t>
      </w:r>
      <w:proofErr w:type="spellEnd"/>
      <w:r w:rsidRPr="0052456C">
        <w:t xml:space="preserve"> </w:t>
      </w:r>
      <w:proofErr w:type="spellStart"/>
      <w:r w:rsidRPr="0052456C">
        <w:t>the</w:t>
      </w:r>
      <w:proofErr w:type="spellEnd"/>
      <w:r w:rsidRPr="0052456C">
        <w:t xml:space="preserve"> </w:t>
      </w:r>
      <w:proofErr w:type="spellStart"/>
      <w:r w:rsidRPr="0052456C">
        <w:t>opportunities</w:t>
      </w:r>
      <w:proofErr w:type="spellEnd"/>
      <w:r w:rsidRPr="0052456C">
        <w:t xml:space="preserve"> </w:t>
      </w:r>
      <w:proofErr w:type="spellStart"/>
      <w:r w:rsidRPr="0052456C">
        <w:t>to</w:t>
      </w:r>
      <w:proofErr w:type="spellEnd"/>
      <w:r w:rsidRPr="0052456C">
        <w:t xml:space="preserve"> </w:t>
      </w:r>
      <w:proofErr w:type="spellStart"/>
      <w:r w:rsidRPr="0052456C">
        <w:t>socialize</w:t>
      </w:r>
      <w:proofErr w:type="spellEnd"/>
      <w:r w:rsidRPr="0052456C">
        <w:t xml:space="preserve"> </w:t>
      </w:r>
      <w:proofErr w:type="spellStart"/>
      <w:r w:rsidRPr="0052456C">
        <w:t>with</w:t>
      </w:r>
      <w:proofErr w:type="spellEnd"/>
      <w:r w:rsidRPr="0052456C">
        <w:t xml:space="preserve"> </w:t>
      </w:r>
      <w:proofErr w:type="spellStart"/>
      <w:r w:rsidRPr="0052456C">
        <w:t>some</w:t>
      </w:r>
      <w:proofErr w:type="spellEnd"/>
      <w:r w:rsidRPr="0052456C">
        <w:t xml:space="preserve"> of </w:t>
      </w:r>
      <w:proofErr w:type="spellStart"/>
      <w:r w:rsidRPr="0052456C">
        <w:t>the</w:t>
      </w:r>
      <w:proofErr w:type="spellEnd"/>
      <w:r w:rsidRPr="0052456C">
        <w:t xml:space="preserve"> </w:t>
      </w:r>
      <w:proofErr w:type="spellStart"/>
      <w:r w:rsidRPr="0052456C">
        <w:t>most</w:t>
      </w:r>
      <w:proofErr w:type="spellEnd"/>
      <w:r w:rsidRPr="0052456C">
        <w:t xml:space="preserve"> </w:t>
      </w:r>
      <w:proofErr w:type="spellStart"/>
      <w:r w:rsidRPr="0052456C">
        <w:t>important</w:t>
      </w:r>
      <w:proofErr w:type="spellEnd"/>
      <w:r w:rsidRPr="0052456C">
        <w:t xml:space="preserve"> </w:t>
      </w:r>
      <w:proofErr w:type="spellStart"/>
      <w:r w:rsidRPr="0052456C">
        <w:t>decision-makers</w:t>
      </w:r>
      <w:proofErr w:type="spellEnd"/>
      <w:r w:rsidRPr="0052456C">
        <w:t xml:space="preserve"> at </w:t>
      </w:r>
      <w:proofErr w:type="spellStart"/>
      <w:r w:rsidRPr="0052456C">
        <w:t>the</w:t>
      </w:r>
      <w:proofErr w:type="spellEnd"/>
      <w:r w:rsidRPr="0052456C">
        <w:t xml:space="preserve"> </w:t>
      </w:r>
      <w:proofErr w:type="spellStart"/>
      <w:r w:rsidRPr="0052456C">
        <w:t>firm</w:t>
      </w:r>
      <w:proofErr w:type="spellEnd"/>
      <w:r w:rsidRPr="0052456C">
        <w:t xml:space="preserve">, </w:t>
      </w:r>
      <w:proofErr w:type="spellStart"/>
      <w:r w:rsidRPr="0052456C">
        <w:t>while</w:t>
      </w:r>
      <w:proofErr w:type="spellEnd"/>
      <w:r w:rsidRPr="0052456C">
        <w:t xml:space="preserve"> </w:t>
      </w:r>
      <w:proofErr w:type="spellStart"/>
      <w:r w:rsidRPr="0052456C">
        <w:t>their</w:t>
      </w:r>
      <w:proofErr w:type="spellEnd"/>
      <w:r w:rsidRPr="0052456C">
        <w:t xml:space="preserve"> </w:t>
      </w:r>
      <w:proofErr w:type="spellStart"/>
      <w:r w:rsidRPr="0052456C">
        <w:t>male</w:t>
      </w:r>
      <w:proofErr w:type="spellEnd"/>
      <w:r w:rsidRPr="0052456C">
        <w:t xml:space="preserve"> </w:t>
      </w:r>
      <w:proofErr w:type="spellStart"/>
      <w:r w:rsidRPr="0052456C">
        <w:t>counterparts</w:t>
      </w:r>
      <w:proofErr w:type="spellEnd"/>
      <w:r w:rsidRPr="0052456C">
        <w:t xml:space="preserve"> </w:t>
      </w:r>
      <w:proofErr w:type="spellStart"/>
      <w:r w:rsidRPr="0052456C">
        <w:t>utilize</w:t>
      </w:r>
      <w:proofErr w:type="spellEnd"/>
      <w:r w:rsidRPr="0052456C">
        <w:t xml:space="preserve"> </w:t>
      </w:r>
      <w:proofErr w:type="spellStart"/>
      <w:r w:rsidRPr="0052456C">
        <w:t>these</w:t>
      </w:r>
      <w:proofErr w:type="spellEnd"/>
      <w:r w:rsidRPr="0052456C">
        <w:t xml:space="preserve"> </w:t>
      </w:r>
      <w:proofErr w:type="spellStart"/>
      <w:r w:rsidRPr="0052456C">
        <w:t>opportunities</w:t>
      </w:r>
      <w:proofErr w:type="spellEnd"/>
      <w:r w:rsidRPr="0052456C">
        <w:t xml:space="preserve"> </w:t>
      </w:r>
      <w:proofErr w:type="spellStart"/>
      <w:r w:rsidRPr="0052456C">
        <w:t>to</w:t>
      </w:r>
      <w:proofErr w:type="spellEnd"/>
      <w:r w:rsidRPr="0052456C">
        <w:t xml:space="preserve"> </w:t>
      </w:r>
      <w:proofErr w:type="spellStart"/>
      <w:r w:rsidRPr="0052456C">
        <w:t>earn</w:t>
      </w:r>
      <w:proofErr w:type="spellEnd"/>
      <w:r w:rsidRPr="0052456C">
        <w:t xml:space="preserve"> </w:t>
      </w:r>
      <w:proofErr w:type="spellStart"/>
      <w:r w:rsidRPr="0052456C">
        <w:t>favor</w:t>
      </w:r>
      <w:proofErr w:type="spellEnd"/>
      <w:r w:rsidRPr="0052456C">
        <w:t xml:space="preserve"> </w:t>
      </w:r>
      <w:proofErr w:type="spellStart"/>
      <w:r w:rsidRPr="0052456C">
        <w:t>from</w:t>
      </w:r>
      <w:proofErr w:type="spellEnd"/>
      <w:r w:rsidRPr="0052456C">
        <w:t xml:space="preserve"> </w:t>
      </w:r>
      <w:proofErr w:type="spellStart"/>
      <w:r w:rsidRPr="0052456C">
        <w:t>the</w:t>
      </w:r>
      <w:proofErr w:type="spellEnd"/>
      <w:r w:rsidRPr="0052456C">
        <w:t xml:space="preserve"> top-</w:t>
      </w:r>
      <w:proofErr w:type="spellStart"/>
      <w:r w:rsidRPr="0052456C">
        <w:t>level</w:t>
      </w:r>
      <w:proofErr w:type="spellEnd"/>
      <w:r w:rsidRPr="0052456C">
        <w:t xml:space="preserve"> </w:t>
      </w:r>
      <w:proofErr w:type="spellStart"/>
      <w:r w:rsidRPr="0052456C">
        <w:t>management</w:t>
      </w:r>
      <w:proofErr w:type="spellEnd"/>
      <w:r w:rsidRPr="0052456C">
        <w:t xml:space="preserve"> (</w:t>
      </w:r>
      <w:proofErr w:type="spellStart"/>
      <w:r w:rsidRPr="0052456C">
        <w:t>Morrison</w:t>
      </w:r>
      <w:proofErr w:type="spellEnd"/>
      <w:r w:rsidRPr="0052456C">
        <w:t xml:space="preserve"> &amp; </w:t>
      </w:r>
      <w:proofErr w:type="spellStart"/>
      <w:r w:rsidRPr="0052456C">
        <w:t>Glinow</w:t>
      </w:r>
      <w:proofErr w:type="spellEnd"/>
      <w:r w:rsidRPr="0052456C">
        <w:t>, 2022).</w:t>
      </w:r>
    </w:p>
    <w:p w14:paraId="7D0306E2" w14:textId="77777777" w:rsidR="00DF0B26" w:rsidRPr="0052456C" w:rsidRDefault="00DF0B26" w:rsidP="00DF0B26">
      <w:proofErr w:type="spellStart"/>
      <w:r w:rsidRPr="0052456C">
        <w:t>Another</w:t>
      </w:r>
      <w:proofErr w:type="spellEnd"/>
      <w:r w:rsidRPr="0052456C">
        <w:t xml:space="preserve"> </w:t>
      </w:r>
      <w:proofErr w:type="spellStart"/>
      <w:r w:rsidRPr="0052456C">
        <w:t>substantial</w:t>
      </w:r>
      <w:proofErr w:type="spellEnd"/>
      <w:r w:rsidRPr="0052456C">
        <w:t xml:space="preserve"> </w:t>
      </w:r>
      <w:proofErr w:type="spellStart"/>
      <w:r w:rsidRPr="0052456C">
        <w:t>disadvantage</w:t>
      </w:r>
      <w:proofErr w:type="spellEnd"/>
      <w:r w:rsidRPr="0052456C">
        <w:t xml:space="preserve"> </w:t>
      </w:r>
      <w:proofErr w:type="spellStart"/>
      <w:r w:rsidRPr="0052456C">
        <w:t>women</w:t>
      </w:r>
      <w:proofErr w:type="spellEnd"/>
      <w:r w:rsidRPr="0052456C">
        <w:t xml:space="preserve"> </w:t>
      </w:r>
      <w:proofErr w:type="spellStart"/>
      <w:r w:rsidRPr="0052456C">
        <w:t>face</w:t>
      </w:r>
      <w:proofErr w:type="spellEnd"/>
      <w:r w:rsidRPr="0052456C">
        <w:t xml:space="preserve"> in </w:t>
      </w:r>
      <w:proofErr w:type="spellStart"/>
      <w:r w:rsidRPr="0052456C">
        <w:t>the</w:t>
      </w:r>
      <w:proofErr w:type="spellEnd"/>
      <w:r w:rsidRPr="0052456C">
        <w:t xml:space="preserve"> </w:t>
      </w:r>
      <w:proofErr w:type="spellStart"/>
      <w:r w:rsidRPr="0052456C">
        <w:t>corporate</w:t>
      </w:r>
      <w:proofErr w:type="spellEnd"/>
      <w:r w:rsidRPr="0052456C">
        <w:t xml:space="preserve"> </w:t>
      </w:r>
      <w:proofErr w:type="spellStart"/>
      <w:r w:rsidRPr="0052456C">
        <w:t>sector</w:t>
      </w:r>
      <w:proofErr w:type="spellEnd"/>
      <w:r w:rsidRPr="0052456C">
        <w:t xml:space="preserve"> is </w:t>
      </w:r>
      <w:proofErr w:type="spellStart"/>
      <w:r w:rsidRPr="0052456C">
        <w:t>that</w:t>
      </w:r>
      <w:proofErr w:type="spellEnd"/>
      <w:r w:rsidRPr="0052456C">
        <w:t xml:space="preserve"> </w:t>
      </w:r>
      <w:proofErr w:type="spellStart"/>
      <w:r w:rsidRPr="0052456C">
        <w:t>the</w:t>
      </w:r>
      <w:proofErr w:type="spellEnd"/>
      <w:r w:rsidRPr="0052456C">
        <w:t xml:space="preserve"> </w:t>
      </w:r>
      <w:proofErr w:type="spellStart"/>
      <w:r w:rsidRPr="0052456C">
        <w:t>cultures</w:t>
      </w:r>
      <w:proofErr w:type="spellEnd"/>
      <w:r w:rsidRPr="0052456C">
        <w:t xml:space="preserve"> in </w:t>
      </w:r>
      <w:proofErr w:type="spellStart"/>
      <w:r w:rsidRPr="0052456C">
        <w:t>business</w:t>
      </w:r>
      <w:proofErr w:type="spellEnd"/>
      <w:r w:rsidRPr="0052456C">
        <w:t xml:space="preserve"> </w:t>
      </w:r>
      <w:proofErr w:type="spellStart"/>
      <w:r w:rsidRPr="0052456C">
        <w:t>environments</w:t>
      </w:r>
      <w:proofErr w:type="spellEnd"/>
      <w:r w:rsidRPr="0052456C">
        <w:t xml:space="preserve"> </w:t>
      </w:r>
      <w:proofErr w:type="spellStart"/>
      <w:r w:rsidRPr="0052456C">
        <w:t>have</w:t>
      </w:r>
      <w:proofErr w:type="spellEnd"/>
      <w:r w:rsidRPr="0052456C">
        <w:t xml:space="preserve"> </w:t>
      </w:r>
      <w:proofErr w:type="spellStart"/>
      <w:r w:rsidRPr="0052456C">
        <w:t>been</w:t>
      </w:r>
      <w:proofErr w:type="spellEnd"/>
      <w:r w:rsidRPr="0052456C">
        <w:t xml:space="preserve"> </w:t>
      </w:r>
      <w:proofErr w:type="spellStart"/>
      <w:r w:rsidRPr="0052456C">
        <w:t>constructed</w:t>
      </w:r>
      <w:proofErr w:type="spellEnd"/>
      <w:r w:rsidRPr="0052456C">
        <w:t xml:space="preserve"> </w:t>
      </w:r>
      <w:proofErr w:type="spellStart"/>
      <w:r w:rsidRPr="0052456C">
        <w:t>by</w:t>
      </w:r>
      <w:proofErr w:type="spellEnd"/>
      <w:r w:rsidRPr="0052456C">
        <w:t xml:space="preserve"> men </w:t>
      </w:r>
      <w:proofErr w:type="spellStart"/>
      <w:r w:rsidRPr="0052456C">
        <w:t>who</w:t>
      </w:r>
      <w:proofErr w:type="spellEnd"/>
      <w:r w:rsidRPr="0052456C">
        <w:t xml:space="preserve"> </w:t>
      </w:r>
      <w:proofErr w:type="spellStart"/>
      <w:r w:rsidRPr="0052456C">
        <w:t>shape</w:t>
      </w:r>
      <w:proofErr w:type="spellEnd"/>
      <w:r w:rsidRPr="0052456C">
        <w:t xml:space="preserve"> </w:t>
      </w:r>
      <w:proofErr w:type="spellStart"/>
      <w:r w:rsidRPr="0052456C">
        <w:t>the</w:t>
      </w:r>
      <w:proofErr w:type="spellEnd"/>
      <w:r w:rsidRPr="0052456C">
        <w:t xml:space="preserve"> </w:t>
      </w:r>
      <w:proofErr w:type="spellStart"/>
      <w:r w:rsidRPr="0052456C">
        <w:t>entire</w:t>
      </w:r>
      <w:proofErr w:type="spellEnd"/>
      <w:r w:rsidRPr="0052456C">
        <w:t xml:space="preserve"> </w:t>
      </w:r>
      <w:proofErr w:type="spellStart"/>
      <w:r w:rsidRPr="0052456C">
        <w:t>organizational</w:t>
      </w:r>
      <w:proofErr w:type="spellEnd"/>
      <w:r w:rsidRPr="0052456C">
        <w:t xml:space="preserve"> </w:t>
      </w:r>
      <w:proofErr w:type="spellStart"/>
      <w:r w:rsidRPr="0052456C">
        <w:t>hierarchy</w:t>
      </w:r>
      <w:proofErr w:type="spellEnd"/>
      <w:r w:rsidRPr="0052456C">
        <w:t xml:space="preserve"> </w:t>
      </w:r>
      <w:proofErr w:type="spellStart"/>
      <w:r w:rsidRPr="0052456C">
        <w:t>and</w:t>
      </w:r>
      <w:proofErr w:type="spellEnd"/>
      <w:r w:rsidRPr="0052456C">
        <w:t xml:space="preserve"> </w:t>
      </w:r>
      <w:proofErr w:type="spellStart"/>
      <w:r w:rsidRPr="0052456C">
        <w:t>communication</w:t>
      </w:r>
      <w:proofErr w:type="spellEnd"/>
      <w:r w:rsidRPr="0052456C">
        <w:t xml:space="preserve"> </w:t>
      </w:r>
      <w:proofErr w:type="spellStart"/>
      <w:r w:rsidRPr="0052456C">
        <w:t>according</w:t>
      </w:r>
      <w:proofErr w:type="spellEnd"/>
      <w:r w:rsidRPr="0052456C">
        <w:t xml:space="preserve"> </w:t>
      </w:r>
      <w:proofErr w:type="spellStart"/>
      <w:r w:rsidRPr="0052456C">
        <w:t>to</w:t>
      </w:r>
      <w:proofErr w:type="spellEnd"/>
      <w:r w:rsidRPr="0052456C">
        <w:t xml:space="preserve"> </w:t>
      </w:r>
      <w:proofErr w:type="spellStart"/>
      <w:r w:rsidRPr="0052456C">
        <w:t>their</w:t>
      </w:r>
      <w:proofErr w:type="spellEnd"/>
      <w:r w:rsidRPr="0052456C">
        <w:t xml:space="preserve"> </w:t>
      </w:r>
      <w:proofErr w:type="spellStart"/>
      <w:r w:rsidRPr="0052456C">
        <w:t>convenience</w:t>
      </w:r>
      <w:proofErr w:type="spellEnd"/>
      <w:r w:rsidRPr="0052456C">
        <w:t xml:space="preserve"> </w:t>
      </w:r>
      <w:proofErr w:type="spellStart"/>
      <w:r w:rsidRPr="0052456C">
        <w:t>and</w:t>
      </w:r>
      <w:proofErr w:type="spellEnd"/>
      <w:r w:rsidRPr="0052456C">
        <w:t xml:space="preserve"> </w:t>
      </w:r>
      <w:proofErr w:type="spellStart"/>
      <w:r w:rsidRPr="0052456C">
        <w:t>affinity</w:t>
      </w:r>
      <w:proofErr w:type="spellEnd"/>
      <w:r w:rsidRPr="0052456C">
        <w:t xml:space="preserve"> (</w:t>
      </w:r>
      <w:proofErr w:type="spellStart"/>
      <w:r w:rsidRPr="0052456C">
        <w:t>Ammer</w:t>
      </w:r>
      <w:proofErr w:type="spellEnd"/>
      <w:r w:rsidRPr="0052456C">
        <w:t xml:space="preserve">, 2021). </w:t>
      </w:r>
      <w:proofErr w:type="spellStart"/>
      <w:r w:rsidRPr="0052456C">
        <w:t>These</w:t>
      </w:r>
      <w:proofErr w:type="spellEnd"/>
      <w:r w:rsidRPr="0052456C">
        <w:t xml:space="preserve"> </w:t>
      </w:r>
      <w:proofErr w:type="spellStart"/>
      <w:r w:rsidRPr="0052456C">
        <w:t>cultures</w:t>
      </w:r>
      <w:proofErr w:type="spellEnd"/>
      <w:r w:rsidRPr="0052456C">
        <w:t xml:space="preserve"> </w:t>
      </w:r>
      <w:proofErr w:type="spellStart"/>
      <w:r w:rsidRPr="0052456C">
        <w:t>reinforce</w:t>
      </w:r>
      <w:proofErr w:type="spellEnd"/>
      <w:r w:rsidRPr="0052456C">
        <w:t xml:space="preserve"> </w:t>
      </w:r>
      <w:proofErr w:type="spellStart"/>
      <w:r w:rsidRPr="0052456C">
        <w:t>the</w:t>
      </w:r>
      <w:proofErr w:type="spellEnd"/>
      <w:r w:rsidRPr="0052456C">
        <w:t xml:space="preserve"> </w:t>
      </w:r>
      <w:proofErr w:type="spellStart"/>
      <w:r w:rsidRPr="0052456C">
        <w:t>concept</w:t>
      </w:r>
      <w:proofErr w:type="spellEnd"/>
      <w:r w:rsidRPr="0052456C">
        <w:t xml:space="preserve"> of </w:t>
      </w:r>
      <w:proofErr w:type="spellStart"/>
      <w:r w:rsidRPr="0052456C">
        <w:t>gender</w:t>
      </w:r>
      <w:proofErr w:type="spellEnd"/>
      <w:r w:rsidRPr="0052456C">
        <w:t xml:space="preserve"> </w:t>
      </w:r>
      <w:proofErr w:type="spellStart"/>
      <w:r w:rsidRPr="0052456C">
        <w:t>dominance</w:t>
      </w:r>
      <w:proofErr w:type="spellEnd"/>
      <w:r w:rsidRPr="0052456C">
        <w:t xml:space="preserve"> </w:t>
      </w:r>
      <w:proofErr w:type="spellStart"/>
      <w:r w:rsidRPr="0052456C">
        <w:t>and</w:t>
      </w:r>
      <w:proofErr w:type="spellEnd"/>
      <w:r w:rsidRPr="0052456C">
        <w:t xml:space="preserve"> </w:t>
      </w:r>
      <w:proofErr w:type="spellStart"/>
      <w:r w:rsidRPr="0052456C">
        <w:t>other</w:t>
      </w:r>
      <w:proofErr w:type="spellEnd"/>
      <w:r w:rsidRPr="0052456C">
        <w:t xml:space="preserve"> </w:t>
      </w:r>
      <w:proofErr w:type="spellStart"/>
      <w:r w:rsidRPr="0052456C">
        <w:t>beliefs</w:t>
      </w:r>
      <w:proofErr w:type="spellEnd"/>
      <w:r w:rsidRPr="0052456C">
        <w:t xml:space="preserve"> </w:t>
      </w:r>
      <w:proofErr w:type="spellStart"/>
      <w:r w:rsidRPr="0052456C">
        <w:t>that</w:t>
      </w:r>
      <w:proofErr w:type="spellEnd"/>
      <w:r w:rsidRPr="0052456C">
        <w:t xml:space="preserve"> </w:t>
      </w:r>
      <w:proofErr w:type="spellStart"/>
      <w:r w:rsidRPr="0052456C">
        <w:t>elevate</w:t>
      </w:r>
      <w:proofErr w:type="spellEnd"/>
      <w:r w:rsidRPr="0052456C">
        <w:t xml:space="preserve"> men as </w:t>
      </w:r>
      <w:proofErr w:type="spellStart"/>
      <w:r w:rsidRPr="0052456C">
        <w:t>more</w:t>
      </w:r>
      <w:proofErr w:type="spellEnd"/>
      <w:r w:rsidRPr="0052456C">
        <w:t xml:space="preserve"> </w:t>
      </w:r>
      <w:proofErr w:type="spellStart"/>
      <w:r w:rsidRPr="0052456C">
        <w:t>able</w:t>
      </w:r>
      <w:proofErr w:type="spellEnd"/>
      <w:r w:rsidRPr="0052456C">
        <w:t xml:space="preserve"> </w:t>
      </w:r>
      <w:proofErr w:type="spellStart"/>
      <w:r w:rsidRPr="0052456C">
        <w:t>to</w:t>
      </w:r>
      <w:proofErr w:type="spellEnd"/>
      <w:r w:rsidRPr="0052456C">
        <w:t xml:space="preserve"> </w:t>
      </w:r>
      <w:proofErr w:type="spellStart"/>
      <w:r w:rsidRPr="0052456C">
        <w:t>handle</w:t>
      </w:r>
      <w:proofErr w:type="spellEnd"/>
      <w:r w:rsidRPr="0052456C">
        <w:t xml:space="preserve"> </w:t>
      </w:r>
      <w:proofErr w:type="spellStart"/>
      <w:r w:rsidRPr="0052456C">
        <w:t>organizational</w:t>
      </w:r>
      <w:proofErr w:type="spellEnd"/>
      <w:r w:rsidRPr="0052456C">
        <w:t xml:space="preserve"> </w:t>
      </w:r>
      <w:proofErr w:type="spellStart"/>
      <w:r w:rsidRPr="0052456C">
        <w:t>problems</w:t>
      </w:r>
      <w:proofErr w:type="spellEnd"/>
      <w:r w:rsidRPr="0052456C">
        <w:t xml:space="preserve">. </w:t>
      </w:r>
      <w:proofErr w:type="spellStart"/>
      <w:r w:rsidRPr="0052456C">
        <w:t>These</w:t>
      </w:r>
      <w:proofErr w:type="spellEnd"/>
      <w:r w:rsidRPr="0052456C">
        <w:t xml:space="preserve"> </w:t>
      </w:r>
      <w:proofErr w:type="spellStart"/>
      <w:r w:rsidRPr="0052456C">
        <w:t>corporate</w:t>
      </w:r>
      <w:proofErr w:type="spellEnd"/>
      <w:r w:rsidRPr="0052456C">
        <w:t xml:space="preserve"> </w:t>
      </w:r>
      <w:proofErr w:type="spellStart"/>
      <w:r w:rsidRPr="0052456C">
        <w:t>environments</w:t>
      </w:r>
      <w:proofErr w:type="spellEnd"/>
      <w:r w:rsidRPr="0052456C">
        <w:t xml:space="preserve"> </w:t>
      </w:r>
      <w:proofErr w:type="spellStart"/>
      <w:r w:rsidRPr="0052456C">
        <w:t>contribute</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in </w:t>
      </w:r>
      <w:proofErr w:type="spellStart"/>
      <w:r w:rsidRPr="0052456C">
        <w:t>innumerable</w:t>
      </w:r>
      <w:proofErr w:type="spellEnd"/>
      <w:r w:rsidRPr="0052456C">
        <w:t xml:space="preserve"> </w:t>
      </w:r>
      <w:proofErr w:type="spellStart"/>
      <w:r w:rsidRPr="0052456C">
        <w:t>ways</w:t>
      </w:r>
      <w:proofErr w:type="spellEnd"/>
      <w:r w:rsidRPr="0052456C">
        <w:t xml:space="preserve"> (Konrad &amp; </w:t>
      </w:r>
      <w:proofErr w:type="spellStart"/>
      <w:r w:rsidRPr="0052456C">
        <w:t>Cannings</w:t>
      </w:r>
      <w:proofErr w:type="spellEnd"/>
      <w:r w:rsidRPr="0052456C">
        <w:t xml:space="preserve">, 2020). </w:t>
      </w:r>
      <w:proofErr w:type="spellStart"/>
      <w:r w:rsidRPr="0052456C">
        <w:t>For</w:t>
      </w:r>
      <w:proofErr w:type="spellEnd"/>
      <w:r w:rsidRPr="0052456C">
        <w:t xml:space="preserve"> </w:t>
      </w:r>
      <w:proofErr w:type="spellStart"/>
      <w:r w:rsidRPr="0052456C">
        <w:t>corporations</w:t>
      </w:r>
      <w:proofErr w:type="spellEnd"/>
      <w:r w:rsidRPr="0052456C">
        <w:t xml:space="preserve"> </w:t>
      </w:r>
      <w:proofErr w:type="spellStart"/>
      <w:r w:rsidRPr="0052456C">
        <w:t>to</w:t>
      </w:r>
      <w:proofErr w:type="spellEnd"/>
      <w:r w:rsidRPr="0052456C">
        <w:t xml:space="preserve"> be </w:t>
      </w:r>
      <w:proofErr w:type="spellStart"/>
      <w:r w:rsidRPr="0052456C">
        <w:t>more</w:t>
      </w:r>
      <w:proofErr w:type="spellEnd"/>
      <w:r w:rsidRPr="0052456C">
        <w:t xml:space="preserve"> </w:t>
      </w:r>
      <w:proofErr w:type="spellStart"/>
      <w:r w:rsidRPr="0052456C">
        <w:t>equitable</w:t>
      </w:r>
      <w:proofErr w:type="spellEnd"/>
      <w:r w:rsidRPr="0052456C">
        <w:t xml:space="preserve"> in </w:t>
      </w:r>
      <w:proofErr w:type="spellStart"/>
      <w:r w:rsidRPr="0052456C">
        <w:t>their</w:t>
      </w:r>
      <w:proofErr w:type="spellEnd"/>
      <w:r w:rsidRPr="0052456C">
        <w:t xml:space="preserve"> </w:t>
      </w:r>
      <w:proofErr w:type="spellStart"/>
      <w:r w:rsidRPr="0052456C">
        <w:t>policies</w:t>
      </w:r>
      <w:proofErr w:type="spellEnd"/>
      <w:r w:rsidRPr="0052456C">
        <w:t xml:space="preserve">, </w:t>
      </w:r>
      <w:proofErr w:type="spellStart"/>
      <w:r w:rsidRPr="0052456C">
        <w:t>they</w:t>
      </w:r>
      <w:proofErr w:type="spellEnd"/>
      <w:r w:rsidRPr="0052456C">
        <w:t xml:space="preserve"> </w:t>
      </w:r>
      <w:proofErr w:type="spellStart"/>
      <w:r w:rsidRPr="0052456C">
        <w:t>should</w:t>
      </w:r>
      <w:proofErr w:type="spellEnd"/>
      <w:r w:rsidRPr="0052456C">
        <w:t xml:space="preserve"> </w:t>
      </w:r>
      <w:proofErr w:type="spellStart"/>
      <w:r w:rsidRPr="0052456C">
        <w:t>revamp</w:t>
      </w:r>
      <w:proofErr w:type="spellEnd"/>
      <w:r w:rsidRPr="0052456C">
        <w:t xml:space="preserve"> </w:t>
      </w:r>
      <w:proofErr w:type="spellStart"/>
      <w:r w:rsidRPr="0052456C">
        <w:t>the</w:t>
      </w:r>
      <w:proofErr w:type="spellEnd"/>
      <w:r w:rsidRPr="0052456C">
        <w:t xml:space="preserve"> </w:t>
      </w:r>
      <w:proofErr w:type="spellStart"/>
      <w:r w:rsidRPr="0052456C">
        <w:t>culture</w:t>
      </w:r>
      <w:proofErr w:type="spellEnd"/>
      <w:r w:rsidRPr="0052456C">
        <w:t xml:space="preserve"> </w:t>
      </w:r>
      <w:proofErr w:type="spellStart"/>
      <w:r w:rsidRPr="0052456C">
        <w:t>and</w:t>
      </w:r>
      <w:proofErr w:type="spellEnd"/>
      <w:r w:rsidRPr="0052456C">
        <w:t xml:space="preserve"> </w:t>
      </w:r>
      <w:proofErr w:type="spellStart"/>
      <w:r w:rsidRPr="0052456C">
        <w:t>redesign</w:t>
      </w:r>
      <w:proofErr w:type="spellEnd"/>
      <w:r w:rsidRPr="0052456C">
        <w:t xml:space="preserve"> it in a </w:t>
      </w:r>
      <w:proofErr w:type="spellStart"/>
      <w:r w:rsidRPr="0052456C">
        <w:t>way</w:t>
      </w:r>
      <w:proofErr w:type="spellEnd"/>
      <w:r w:rsidRPr="0052456C">
        <w:t xml:space="preserve"> </w:t>
      </w:r>
      <w:proofErr w:type="spellStart"/>
      <w:r w:rsidRPr="0052456C">
        <w:t>that</w:t>
      </w:r>
      <w:proofErr w:type="spellEnd"/>
      <w:r w:rsidRPr="0052456C">
        <w:t xml:space="preserve"> </w:t>
      </w:r>
      <w:proofErr w:type="spellStart"/>
      <w:r w:rsidRPr="0052456C">
        <w:t>equally</w:t>
      </w:r>
      <w:proofErr w:type="spellEnd"/>
      <w:r w:rsidRPr="0052456C">
        <w:t xml:space="preserve"> </w:t>
      </w:r>
      <w:proofErr w:type="spellStart"/>
      <w:r w:rsidRPr="0052456C">
        <w:t>caters</w:t>
      </w:r>
      <w:proofErr w:type="spellEnd"/>
      <w:r w:rsidRPr="0052456C">
        <w:t xml:space="preserve"> </w:t>
      </w:r>
      <w:proofErr w:type="spellStart"/>
      <w:r w:rsidRPr="0052456C">
        <w:t>to</w:t>
      </w:r>
      <w:proofErr w:type="spellEnd"/>
      <w:r w:rsidRPr="0052456C">
        <w:t xml:space="preserve"> </w:t>
      </w:r>
      <w:proofErr w:type="spellStart"/>
      <w:r w:rsidRPr="0052456C">
        <w:t>both</w:t>
      </w:r>
      <w:proofErr w:type="spellEnd"/>
      <w:r w:rsidRPr="0052456C">
        <w:t xml:space="preserve"> </w:t>
      </w:r>
      <w:proofErr w:type="spellStart"/>
      <w:r w:rsidRPr="0052456C">
        <w:t>genders</w:t>
      </w:r>
      <w:proofErr w:type="spellEnd"/>
      <w:r w:rsidRPr="0052456C">
        <w:t>. (</w:t>
      </w:r>
      <w:proofErr w:type="spellStart"/>
      <w:r w:rsidRPr="0052456C">
        <w:t>Becker</w:t>
      </w:r>
      <w:proofErr w:type="spellEnd"/>
      <w:r w:rsidRPr="0052456C">
        <w:t>, 2019).</w:t>
      </w:r>
    </w:p>
    <w:p w14:paraId="782C01F6" w14:textId="77777777" w:rsidR="00DF0B26" w:rsidRPr="0052456C" w:rsidRDefault="00DF0B26" w:rsidP="00DF0B26">
      <w:proofErr w:type="spellStart"/>
      <w:r w:rsidRPr="0052456C">
        <w:t>In</w:t>
      </w:r>
      <w:proofErr w:type="spellEnd"/>
      <w:r w:rsidRPr="0052456C">
        <w:t xml:space="preserve"> </w:t>
      </w:r>
      <w:proofErr w:type="spellStart"/>
      <w:r w:rsidRPr="0052456C">
        <w:t>order</w:t>
      </w:r>
      <w:proofErr w:type="spellEnd"/>
      <w:r w:rsidRPr="0052456C">
        <w:t xml:space="preserve"> </w:t>
      </w:r>
      <w:proofErr w:type="spellStart"/>
      <w:r w:rsidRPr="0052456C">
        <w:t>to</w:t>
      </w:r>
      <w:proofErr w:type="spellEnd"/>
      <w:r w:rsidRPr="0052456C">
        <w:t xml:space="preserve"> </w:t>
      </w:r>
      <w:proofErr w:type="spellStart"/>
      <w:r w:rsidRPr="0052456C">
        <w:t>achieve</w:t>
      </w:r>
      <w:proofErr w:type="spellEnd"/>
      <w:r w:rsidRPr="0052456C">
        <w:t xml:space="preserve"> </w:t>
      </w:r>
      <w:proofErr w:type="spellStart"/>
      <w:r w:rsidRPr="0052456C">
        <w:t>leadership</w:t>
      </w:r>
      <w:proofErr w:type="spellEnd"/>
      <w:r w:rsidRPr="0052456C">
        <w:t xml:space="preserve"> </w:t>
      </w:r>
      <w:proofErr w:type="spellStart"/>
      <w:r w:rsidRPr="0052456C">
        <w:t>status</w:t>
      </w:r>
      <w:proofErr w:type="spellEnd"/>
      <w:r w:rsidRPr="0052456C">
        <w:t xml:space="preserve"> in </w:t>
      </w:r>
      <w:proofErr w:type="spellStart"/>
      <w:r w:rsidRPr="0052456C">
        <w:t>corporations</w:t>
      </w:r>
      <w:proofErr w:type="spellEnd"/>
      <w:r w:rsidRPr="0052456C">
        <w:t xml:space="preserve">, </w:t>
      </w:r>
      <w:proofErr w:type="spellStart"/>
      <w:r w:rsidRPr="0052456C">
        <w:t>women</w:t>
      </w:r>
      <w:proofErr w:type="spellEnd"/>
      <w:r w:rsidRPr="0052456C">
        <w:t xml:space="preserve"> </w:t>
      </w:r>
      <w:proofErr w:type="spellStart"/>
      <w:r w:rsidRPr="0052456C">
        <w:t>have</w:t>
      </w:r>
      <w:proofErr w:type="spellEnd"/>
      <w:r w:rsidRPr="0052456C">
        <w:t xml:space="preserve"> </w:t>
      </w:r>
      <w:proofErr w:type="spellStart"/>
      <w:r w:rsidRPr="0052456C">
        <w:t>to</w:t>
      </w:r>
      <w:proofErr w:type="spellEnd"/>
      <w:r w:rsidRPr="0052456C">
        <w:t xml:space="preserve"> </w:t>
      </w:r>
      <w:proofErr w:type="spellStart"/>
      <w:r w:rsidRPr="0052456C">
        <w:t>overcome</w:t>
      </w:r>
      <w:proofErr w:type="spellEnd"/>
      <w:r w:rsidRPr="0052456C">
        <w:t xml:space="preserve"> </w:t>
      </w:r>
      <w:proofErr w:type="spellStart"/>
      <w:r w:rsidRPr="0052456C">
        <w:t>innumerable</w:t>
      </w:r>
      <w:proofErr w:type="spellEnd"/>
      <w:r w:rsidRPr="0052456C">
        <w:t xml:space="preserve"> </w:t>
      </w:r>
      <w:proofErr w:type="spellStart"/>
      <w:r w:rsidRPr="0052456C">
        <w:t>challenges</w:t>
      </w:r>
      <w:proofErr w:type="spellEnd"/>
      <w:r w:rsidRPr="0052456C">
        <w:t xml:space="preserve"> </w:t>
      </w:r>
      <w:proofErr w:type="spellStart"/>
      <w:r w:rsidRPr="0052456C">
        <w:t>and</w:t>
      </w:r>
      <w:proofErr w:type="spellEnd"/>
      <w:r w:rsidRPr="0052456C">
        <w:t xml:space="preserve"> </w:t>
      </w:r>
      <w:proofErr w:type="spellStart"/>
      <w:r w:rsidRPr="0052456C">
        <w:t>obstacles</w:t>
      </w:r>
      <w:proofErr w:type="spellEnd"/>
      <w:r w:rsidRPr="0052456C">
        <w:t xml:space="preserve"> </w:t>
      </w:r>
      <w:proofErr w:type="spellStart"/>
      <w:r w:rsidRPr="0052456C">
        <w:t>that</w:t>
      </w:r>
      <w:proofErr w:type="spellEnd"/>
      <w:r w:rsidRPr="0052456C">
        <w:t xml:space="preserve"> </w:t>
      </w:r>
      <w:proofErr w:type="spellStart"/>
      <w:r w:rsidRPr="0052456C">
        <w:t>their</w:t>
      </w:r>
      <w:proofErr w:type="spellEnd"/>
      <w:r w:rsidRPr="0052456C">
        <w:t xml:space="preserve"> </w:t>
      </w:r>
      <w:proofErr w:type="spellStart"/>
      <w:r w:rsidRPr="0052456C">
        <w:t>male</w:t>
      </w:r>
      <w:proofErr w:type="spellEnd"/>
      <w:r w:rsidRPr="0052456C">
        <w:t xml:space="preserve"> </w:t>
      </w:r>
      <w:proofErr w:type="spellStart"/>
      <w:r w:rsidRPr="0052456C">
        <w:t>counterparts</w:t>
      </w:r>
      <w:proofErr w:type="spellEnd"/>
      <w:r w:rsidRPr="0052456C">
        <w:t xml:space="preserve"> do not </w:t>
      </w:r>
      <w:proofErr w:type="spellStart"/>
      <w:r w:rsidRPr="0052456C">
        <w:t>even</w:t>
      </w:r>
      <w:proofErr w:type="spellEnd"/>
      <w:r w:rsidRPr="0052456C">
        <w:t xml:space="preserve"> </w:t>
      </w:r>
      <w:proofErr w:type="spellStart"/>
      <w:r w:rsidRPr="0052456C">
        <w:t>have</w:t>
      </w:r>
      <w:proofErr w:type="spellEnd"/>
      <w:r w:rsidRPr="0052456C">
        <w:t xml:space="preserve"> </w:t>
      </w:r>
      <w:proofErr w:type="spellStart"/>
      <w:r w:rsidRPr="0052456C">
        <w:t>to</w:t>
      </w:r>
      <w:proofErr w:type="spellEnd"/>
      <w:r w:rsidRPr="0052456C">
        <w:t xml:space="preserve"> </w:t>
      </w:r>
      <w:proofErr w:type="spellStart"/>
      <w:r w:rsidRPr="0052456C">
        <w:t>think</w:t>
      </w:r>
      <w:proofErr w:type="spellEnd"/>
      <w:r w:rsidRPr="0052456C">
        <w:t xml:space="preserve"> </w:t>
      </w:r>
      <w:proofErr w:type="spellStart"/>
      <w:r w:rsidRPr="0052456C">
        <w:t>about</w:t>
      </w:r>
      <w:proofErr w:type="spellEnd"/>
      <w:r w:rsidRPr="0052456C">
        <w:t xml:space="preserve">, </w:t>
      </w:r>
      <w:proofErr w:type="spellStart"/>
      <w:r w:rsidRPr="0052456C">
        <w:t>this</w:t>
      </w:r>
      <w:proofErr w:type="spellEnd"/>
      <w:r w:rsidRPr="0052456C">
        <w:t xml:space="preserve"> </w:t>
      </w:r>
      <w:proofErr w:type="spellStart"/>
      <w:r w:rsidRPr="0052456C">
        <w:t>fact</w:t>
      </w:r>
      <w:proofErr w:type="spellEnd"/>
      <w:r w:rsidRPr="0052456C">
        <w:t xml:space="preserve"> </w:t>
      </w:r>
      <w:proofErr w:type="spellStart"/>
      <w:r w:rsidRPr="0052456C">
        <w:t>stands</w:t>
      </w:r>
      <w:proofErr w:type="spellEnd"/>
      <w:r w:rsidRPr="0052456C">
        <w:t xml:space="preserve"> </w:t>
      </w:r>
      <w:proofErr w:type="spellStart"/>
      <w:r w:rsidRPr="0052456C">
        <w:t>proof</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extent</w:t>
      </w:r>
      <w:proofErr w:type="spellEnd"/>
      <w:r w:rsidRPr="0052456C">
        <w:t xml:space="preserve"> of </w:t>
      </w:r>
      <w:proofErr w:type="spellStart"/>
      <w:r w:rsidRPr="0052456C">
        <w:t>gender</w:t>
      </w:r>
      <w:proofErr w:type="spellEnd"/>
      <w:r w:rsidRPr="0052456C">
        <w:t xml:space="preserve"> </w:t>
      </w:r>
      <w:proofErr w:type="spellStart"/>
      <w:r w:rsidRPr="0052456C">
        <w:t>disparity</w:t>
      </w:r>
      <w:proofErr w:type="spellEnd"/>
      <w:r w:rsidRPr="0052456C">
        <w:t xml:space="preserve"> in </w:t>
      </w:r>
      <w:proofErr w:type="spellStart"/>
      <w:r w:rsidRPr="0052456C">
        <w:t>corporations</w:t>
      </w:r>
      <w:proofErr w:type="spellEnd"/>
      <w:r w:rsidRPr="0052456C">
        <w:t xml:space="preserve"> (</w:t>
      </w:r>
      <w:proofErr w:type="spellStart"/>
      <w:r w:rsidRPr="0052456C">
        <w:t>Kimberly</w:t>
      </w:r>
      <w:proofErr w:type="spellEnd"/>
      <w:r w:rsidRPr="0052456C">
        <w:t xml:space="preserve"> et al, 2018). A </w:t>
      </w:r>
      <w:proofErr w:type="spellStart"/>
      <w:r w:rsidRPr="0052456C">
        <w:t>diversity</w:t>
      </w:r>
      <w:proofErr w:type="spellEnd"/>
      <w:r w:rsidRPr="0052456C">
        <w:t xml:space="preserve"> of </w:t>
      </w:r>
      <w:proofErr w:type="spellStart"/>
      <w:r w:rsidRPr="0052456C">
        <w:t>genders</w:t>
      </w:r>
      <w:proofErr w:type="spellEnd"/>
      <w:r w:rsidRPr="0052456C">
        <w:t xml:space="preserve"> in </w:t>
      </w:r>
      <w:proofErr w:type="spellStart"/>
      <w:r w:rsidRPr="0052456C">
        <w:t>operational</w:t>
      </w:r>
      <w:proofErr w:type="spellEnd"/>
      <w:r w:rsidRPr="0052456C">
        <w:t xml:space="preserve"> </w:t>
      </w:r>
      <w:proofErr w:type="spellStart"/>
      <w:r w:rsidRPr="0052456C">
        <w:t>and</w:t>
      </w:r>
      <w:proofErr w:type="spellEnd"/>
      <w:r w:rsidRPr="0052456C">
        <w:t xml:space="preserve"> marketing </w:t>
      </w:r>
      <w:proofErr w:type="spellStart"/>
      <w:r w:rsidRPr="0052456C">
        <w:t>teams</w:t>
      </w:r>
      <w:proofErr w:type="spellEnd"/>
      <w:r w:rsidRPr="0052456C">
        <w:t xml:space="preserve"> can </w:t>
      </w:r>
      <w:proofErr w:type="spellStart"/>
      <w:r w:rsidRPr="0052456C">
        <w:t>lead</w:t>
      </w:r>
      <w:proofErr w:type="spellEnd"/>
      <w:r w:rsidRPr="0052456C">
        <w:t xml:space="preserve"> </w:t>
      </w:r>
      <w:proofErr w:type="spellStart"/>
      <w:r w:rsidRPr="0052456C">
        <w:t>to</w:t>
      </w:r>
      <w:proofErr w:type="spellEnd"/>
      <w:r w:rsidRPr="0052456C">
        <w:t xml:space="preserve"> a </w:t>
      </w:r>
      <w:proofErr w:type="spellStart"/>
      <w:r w:rsidRPr="0052456C">
        <w:t>better</w:t>
      </w:r>
      <w:proofErr w:type="spellEnd"/>
      <w:r w:rsidRPr="0052456C">
        <w:t xml:space="preserve"> </w:t>
      </w:r>
      <w:proofErr w:type="spellStart"/>
      <w:r w:rsidRPr="0052456C">
        <w:t>understanding</w:t>
      </w:r>
      <w:proofErr w:type="spellEnd"/>
      <w:r w:rsidRPr="0052456C">
        <w:t xml:space="preserve"> of </w:t>
      </w:r>
      <w:proofErr w:type="spellStart"/>
      <w:r w:rsidRPr="0052456C">
        <w:t>different</w:t>
      </w:r>
      <w:proofErr w:type="spellEnd"/>
      <w:r w:rsidRPr="0052456C">
        <w:t xml:space="preserve"> </w:t>
      </w:r>
      <w:proofErr w:type="spellStart"/>
      <w:r w:rsidRPr="0052456C">
        <w:t>customer</w:t>
      </w:r>
      <w:proofErr w:type="spellEnd"/>
      <w:r w:rsidRPr="0052456C">
        <w:t xml:space="preserve"> </w:t>
      </w:r>
      <w:proofErr w:type="spellStart"/>
      <w:r w:rsidRPr="0052456C">
        <w:t>bases</w:t>
      </w:r>
      <w:proofErr w:type="spellEnd"/>
      <w:r w:rsidRPr="0052456C">
        <w:t xml:space="preserve">. </w:t>
      </w:r>
      <w:proofErr w:type="spellStart"/>
      <w:r w:rsidRPr="0052456C">
        <w:t>In</w:t>
      </w:r>
      <w:proofErr w:type="spellEnd"/>
      <w:r w:rsidRPr="0052456C">
        <w:t xml:space="preserve"> </w:t>
      </w:r>
      <w:proofErr w:type="spellStart"/>
      <w:r w:rsidRPr="0052456C">
        <w:t>companies</w:t>
      </w:r>
      <w:proofErr w:type="spellEnd"/>
      <w:r w:rsidRPr="0052456C">
        <w:t xml:space="preserve"> </w:t>
      </w:r>
      <w:proofErr w:type="spellStart"/>
      <w:r w:rsidRPr="0052456C">
        <w:t>that</w:t>
      </w:r>
      <w:proofErr w:type="spellEnd"/>
      <w:r w:rsidRPr="0052456C">
        <w:t xml:space="preserve"> </w:t>
      </w:r>
      <w:proofErr w:type="spellStart"/>
      <w:r w:rsidRPr="0052456C">
        <w:t>hire</w:t>
      </w:r>
      <w:proofErr w:type="spellEnd"/>
      <w:r w:rsidRPr="0052456C">
        <w:t xml:space="preserve"> an </w:t>
      </w:r>
      <w:proofErr w:type="spellStart"/>
      <w:r w:rsidRPr="0052456C">
        <w:t>equal</w:t>
      </w:r>
      <w:proofErr w:type="spellEnd"/>
      <w:r w:rsidRPr="0052456C">
        <w:t xml:space="preserve"> </w:t>
      </w:r>
      <w:proofErr w:type="spellStart"/>
      <w:r w:rsidRPr="0052456C">
        <w:t>number</w:t>
      </w:r>
      <w:proofErr w:type="spellEnd"/>
      <w:r w:rsidRPr="0052456C">
        <w:t xml:space="preserve"> of </w:t>
      </w:r>
      <w:proofErr w:type="spellStart"/>
      <w:r w:rsidRPr="0052456C">
        <w:t>males</w:t>
      </w:r>
      <w:proofErr w:type="spellEnd"/>
      <w:r w:rsidRPr="0052456C">
        <w:t xml:space="preserve"> </w:t>
      </w:r>
      <w:proofErr w:type="spellStart"/>
      <w:r w:rsidRPr="0052456C">
        <w:t>and</w:t>
      </w:r>
      <w:proofErr w:type="spellEnd"/>
      <w:r w:rsidRPr="0052456C">
        <w:t xml:space="preserve"> </w:t>
      </w:r>
      <w:proofErr w:type="spellStart"/>
      <w:r w:rsidRPr="0052456C">
        <w:t>females</w:t>
      </w:r>
      <w:proofErr w:type="spellEnd"/>
      <w:r w:rsidRPr="0052456C">
        <w:t xml:space="preserve">, it has </w:t>
      </w:r>
      <w:proofErr w:type="spellStart"/>
      <w:r w:rsidRPr="0052456C">
        <w:t>been</w:t>
      </w:r>
      <w:proofErr w:type="spellEnd"/>
      <w:r w:rsidRPr="0052456C">
        <w:t xml:space="preserve"> </w:t>
      </w:r>
      <w:proofErr w:type="spellStart"/>
      <w:r w:rsidRPr="0052456C">
        <w:t>observed</w:t>
      </w:r>
      <w:proofErr w:type="spellEnd"/>
      <w:r w:rsidRPr="0052456C">
        <w:t xml:space="preserve"> </w:t>
      </w:r>
      <w:proofErr w:type="spellStart"/>
      <w:r w:rsidRPr="0052456C">
        <w:t>that</w:t>
      </w:r>
      <w:proofErr w:type="spellEnd"/>
      <w:r w:rsidRPr="0052456C">
        <w:t xml:space="preserve"> </w:t>
      </w:r>
      <w:proofErr w:type="spellStart"/>
      <w:r w:rsidRPr="0052456C">
        <w:t>the</w:t>
      </w:r>
      <w:proofErr w:type="spellEnd"/>
      <w:r w:rsidRPr="0052456C">
        <w:t xml:space="preserve"> </w:t>
      </w:r>
      <w:proofErr w:type="spellStart"/>
      <w:r w:rsidRPr="0052456C">
        <w:t>shortcomings</w:t>
      </w:r>
      <w:proofErr w:type="spellEnd"/>
      <w:r w:rsidRPr="0052456C">
        <w:t xml:space="preserve"> of </w:t>
      </w:r>
      <w:proofErr w:type="spellStart"/>
      <w:r w:rsidRPr="0052456C">
        <w:t>male</w:t>
      </w:r>
      <w:proofErr w:type="spellEnd"/>
      <w:r w:rsidRPr="0052456C">
        <w:t xml:space="preserve"> </w:t>
      </w:r>
      <w:proofErr w:type="spellStart"/>
      <w:r w:rsidRPr="0052456C">
        <w:t>employees</w:t>
      </w:r>
      <w:proofErr w:type="spellEnd"/>
      <w:r w:rsidRPr="0052456C">
        <w:t xml:space="preserve"> </w:t>
      </w:r>
      <w:proofErr w:type="spellStart"/>
      <w:r w:rsidRPr="0052456C">
        <w:t>have</w:t>
      </w:r>
      <w:proofErr w:type="spellEnd"/>
      <w:r w:rsidRPr="0052456C">
        <w:t xml:space="preserve"> </w:t>
      </w:r>
      <w:proofErr w:type="spellStart"/>
      <w:r w:rsidRPr="0052456C">
        <w:t>been</w:t>
      </w:r>
      <w:proofErr w:type="spellEnd"/>
      <w:r w:rsidRPr="0052456C">
        <w:t xml:space="preserve"> </w:t>
      </w:r>
      <w:proofErr w:type="spellStart"/>
      <w:r w:rsidRPr="0052456C">
        <w:t>reasonably</w:t>
      </w:r>
      <w:proofErr w:type="spellEnd"/>
      <w:r w:rsidRPr="0052456C">
        <w:t xml:space="preserve"> </w:t>
      </w:r>
      <w:proofErr w:type="spellStart"/>
      <w:r w:rsidRPr="0052456C">
        <w:t>compensated</w:t>
      </w:r>
      <w:proofErr w:type="spellEnd"/>
      <w:r w:rsidRPr="0052456C">
        <w:t xml:space="preserve"> </w:t>
      </w:r>
      <w:proofErr w:type="spellStart"/>
      <w:r w:rsidRPr="0052456C">
        <w:t>by</w:t>
      </w:r>
      <w:proofErr w:type="spellEnd"/>
      <w:r w:rsidRPr="0052456C">
        <w:t xml:space="preserve"> </w:t>
      </w:r>
      <w:proofErr w:type="spellStart"/>
      <w:r w:rsidRPr="0052456C">
        <w:t>their</w:t>
      </w:r>
      <w:proofErr w:type="spellEnd"/>
      <w:r w:rsidRPr="0052456C">
        <w:t xml:space="preserve"> </w:t>
      </w:r>
      <w:proofErr w:type="spellStart"/>
      <w:r w:rsidRPr="0052456C">
        <w:t>female</w:t>
      </w:r>
      <w:proofErr w:type="spellEnd"/>
      <w:r w:rsidRPr="0052456C">
        <w:t xml:space="preserve"> </w:t>
      </w:r>
      <w:proofErr w:type="spellStart"/>
      <w:r w:rsidRPr="0052456C">
        <w:t>counterparts</w:t>
      </w:r>
      <w:proofErr w:type="spellEnd"/>
      <w:r w:rsidRPr="0052456C">
        <w:t xml:space="preserve">. </w:t>
      </w:r>
      <w:proofErr w:type="spellStart"/>
      <w:r w:rsidRPr="0052456C">
        <w:t>Thus</w:t>
      </w:r>
      <w:proofErr w:type="spellEnd"/>
      <w:r w:rsidRPr="0052456C">
        <w:t xml:space="preserve">, </w:t>
      </w:r>
      <w:proofErr w:type="spellStart"/>
      <w:r w:rsidRPr="0052456C">
        <w:t>gender</w:t>
      </w:r>
      <w:proofErr w:type="spellEnd"/>
      <w:r w:rsidRPr="0052456C">
        <w:t xml:space="preserve"> </w:t>
      </w:r>
      <w:proofErr w:type="spellStart"/>
      <w:r w:rsidRPr="0052456C">
        <w:t>equality</w:t>
      </w:r>
      <w:proofErr w:type="spellEnd"/>
      <w:r w:rsidRPr="0052456C">
        <w:t xml:space="preserve"> </w:t>
      </w:r>
      <w:proofErr w:type="spellStart"/>
      <w:r w:rsidRPr="0052456C">
        <w:t>seems</w:t>
      </w:r>
      <w:proofErr w:type="spellEnd"/>
      <w:r w:rsidRPr="0052456C">
        <w:t xml:space="preserve"> </w:t>
      </w:r>
      <w:proofErr w:type="spellStart"/>
      <w:r w:rsidRPr="0052456C">
        <w:t>to</w:t>
      </w:r>
      <w:proofErr w:type="spellEnd"/>
      <w:r w:rsidRPr="0052456C">
        <w:t xml:space="preserve"> </w:t>
      </w:r>
      <w:proofErr w:type="spellStart"/>
      <w:r w:rsidRPr="0052456C">
        <w:t>hold</w:t>
      </w:r>
      <w:proofErr w:type="spellEnd"/>
      <w:r w:rsidRPr="0052456C">
        <w:t xml:space="preserve"> </w:t>
      </w:r>
      <w:proofErr w:type="spellStart"/>
      <w:r w:rsidRPr="0052456C">
        <w:t>promising</w:t>
      </w:r>
      <w:proofErr w:type="spellEnd"/>
      <w:r w:rsidRPr="0052456C">
        <w:t xml:space="preserve"> </w:t>
      </w:r>
      <w:proofErr w:type="spellStart"/>
      <w:r w:rsidRPr="0052456C">
        <w:t>rewards</w:t>
      </w:r>
      <w:proofErr w:type="spellEnd"/>
      <w:r w:rsidRPr="0052456C">
        <w:t xml:space="preserve"> </w:t>
      </w:r>
      <w:proofErr w:type="spellStart"/>
      <w:r w:rsidRPr="0052456C">
        <w:t>for</w:t>
      </w:r>
      <w:proofErr w:type="spellEnd"/>
      <w:r w:rsidRPr="0052456C">
        <w:t xml:space="preserve"> </w:t>
      </w:r>
      <w:proofErr w:type="spellStart"/>
      <w:r w:rsidRPr="0052456C">
        <w:t>corporations</w:t>
      </w:r>
      <w:proofErr w:type="spellEnd"/>
      <w:r w:rsidRPr="0052456C">
        <w:t xml:space="preserve"> </w:t>
      </w:r>
      <w:proofErr w:type="spellStart"/>
      <w:r w:rsidRPr="0052456C">
        <w:t>if</w:t>
      </w:r>
      <w:proofErr w:type="spellEnd"/>
      <w:r w:rsidRPr="0052456C">
        <w:t xml:space="preserve"> </w:t>
      </w:r>
      <w:proofErr w:type="spellStart"/>
      <w:r w:rsidRPr="0052456C">
        <w:t>they</w:t>
      </w:r>
      <w:proofErr w:type="spellEnd"/>
      <w:r w:rsidRPr="0052456C">
        <w:t xml:space="preserve"> </w:t>
      </w:r>
      <w:proofErr w:type="spellStart"/>
      <w:r w:rsidRPr="0052456C">
        <w:t>choose</w:t>
      </w:r>
      <w:proofErr w:type="spellEnd"/>
      <w:r w:rsidRPr="0052456C">
        <w:t xml:space="preserve"> </w:t>
      </w:r>
      <w:proofErr w:type="spellStart"/>
      <w:r w:rsidRPr="0052456C">
        <w:t>to</w:t>
      </w:r>
      <w:proofErr w:type="spellEnd"/>
      <w:r w:rsidRPr="0052456C">
        <w:t xml:space="preserve"> </w:t>
      </w:r>
      <w:proofErr w:type="spellStart"/>
      <w:r w:rsidRPr="0052456C">
        <w:t>adopt</w:t>
      </w:r>
      <w:proofErr w:type="spellEnd"/>
      <w:r w:rsidRPr="0052456C">
        <w:t xml:space="preserve"> </w:t>
      </w:r>
      <w:proofErr w:type="spellStart"/>
      <w:r w:rsidRPr="0052456C">
        <w:t>these</w:t>
      </w:r>
      <w:proofErr w:type="spellEnd"/>
      <w:r w:rsidRPr="0052456C">
        <w:t xml:space="preserve"> </w:t>
      </w:r>
      <w:proofErr w:type="spellStart"/>
      <w:r w:rsidRPr="0052456C">
        <w:t>values</w:t>
      </w:r>
      <w:proofErr w:type="spellEnd"/>
      <w:r w:rsidRPr="0052456C">
        <w:t xml:space="preserve"> (</w:t>
      </w:r>
      <w:proofErr w:type="spellStart"/>
      <w:r w:rsidRPr="0052456C">
        <w:t>Cinamon</w:t>
      </w:r>
      <w:proofErr w:type="spellEnd"/>
      <w:r w:rsidRPr="0052456C">
        <w:t xml:space="preserve"> &amp; </w:t>
      </w:r>
      <w:proofErr w:type="spellStart"/>
      <w:r w:rsidRPr="0052456C">
        <w:t>Rich</w:t>
      </w:r>
      <w:proofErr w:type="spellEnd"/>
      <w:r w:rsidRPr="0052456C">
        <w:t>, 2022).</w:t>
      </w:r>
    </w:p>
    <w:p w14:paraId="4B542FEE" w14:textId="77777777" w:rsidR="00DF0B26" w:rsidRPr="0052456C" w:rsidRDefault="00DF0B26" w:rsidP="00DF0B26">
      <w:r w:rsidRPr="0052456C">
        <w:t xml:space="preserve">A </w:t>
      </w:r>
      <w:proofErr w:type="spellStart"/>
      <w:r w:rsidRPr="0052456C">
        <w:t>common</w:t>
      </w:r>
      <w:proofErr w:type="spellEnd"/>
      <w:r w:rsidRPr="0052456C">
        <w:t xml:space="preserve"> </w:t>
      </w:r>
      <w:proofErr w:type="spellStart"/>
      <w:r w:rsidRPr="0052456C">
        <w:t>belief</w:t>
      </w:r>
      <w:proofErr w:type="spellEnd"/>
      <w:r w:rsidRPr="0052456C">
        <w:t xml:space="preserve"> </w:t>
      </w:r>
      <w:proofErr w:type="spellStart"/>
      <w:r w:rsidRPr="0052456C">
        <w:t>among</w:t>
      </w:r>
      <w:proofErr w:type="spellEnd"/>
      <w:r w:rsidRPr="0052456C">
        <w:t xml:space="preserve"> </w:t>
      </w:r>
      <w:proofErr w:type="spellStart"/>
      <w:r w:rsidRPr="0052456C">
        <w:t>male</w:t>
      </w:r>
      <w:proofErr w:type="spellEnd"/>
      <w:r w:rsidRPr="0052456C">
        <w:t xml:space="preserve"> </w:t>
      </w:r>
      <w:proofErr w:type="spellStart"/>
      <w:r w:rsidRPr="0052456C">
        <w:t>managers</w:t>
      </w:r>
      <w:proofErr w:type="spellEnd"/>
      <w:r w:rsidRPr="0052456C">
        <w:t xml:space="preserve"> is </w:t>
      </w:r>
      <w:proofErr w:type="spellStart"/>
      <w:r w:rsidRPr="0052456C">
        <w:t>that</w:t>
      </w:r>
      <w:proofErr w:type="spellEnd"/>
      <w:r w:rsidRPr="0052456C">
        <w:t xml:space="preserve"> </w:t>
      </w:r>
      <w:proofErr w:type="spellStart"/>
      <w:r w:rsidRPr="0052456C">
        <w:t>women</w:t>
      </w:r>
      <w:proofErr w:type="spellEnd"/>
      <w:r w:rsidRPr="0052456C">
        <w:t xml:space="preserve"> </w:t>
      </w:r>
      <w:proofErr w:type="spellStart"/>
      <w:r w:rsidRPr="0052456C">
        <w:t>should</w:t>
      </w:r>
      <w:proofErr w:type="spellEnd"/>
      <w:r w:rsidRPr="0052456C">
        <w:t xml:space="preserve"> </w:t>
      </w:r>
      <w:proofErr w:type="spellStart"/>
      <w:r w:rsidRPr="0052456C">
        <w:t>fight</w:t>
      </w:r>
      <w:proofErr w:type="spellEnd"/>
      <w:r w:rsidRPr="0052456C">
        <w:t xml:space="preserve"> </w:t>
      </w:r>
      <w:proofErr w:type="spellStart"/>
      <w:r w:rsidRPr="0052456C">
        <w:t>harder</w:t>
      </w:r>
      <w:proofErr w:type="spellEnd"/>
      <w:r w:rsidRPr="0052456C">
        <w:t xml:space="preserve"> </w:t>
      </w:r>
      <w:proofErr w:type="spellStart"/>
      <w:r w:rsidRPr="0052456C">
        <w:t>if</w:t>
      </w:r>
      <w:proofErr w:type="spellEnd"/>
      <w:r w:rsidRPr="0052456C">
        <w:t xml:space="preserve"> </w:t>
      </w:r>
      <w:proofErr w:type="spellStart"/>
      <w:r w:rsidRPr="0052456C">
        <w:t>they</w:t>
      </w:r>
      <w:proofErr w:type="spellEnd"/>
      <w:r w:rsidRPr="0052456C">
        <w:t xml:space="preserve"> </w:t>
      </w:r>
      <w:proofErr w:type="spellStart"/>
      <w:r w:rsidRPr="0052456C">
        <w:t>want</w:t>
      </w:r>
      <w:proofErr w:type="spellEnd"/>
      <w:r w:rsidRPr="0052456C">
        <w:t xml:space="preserve"> </w:t>
      </w:r>
      <w:proofErr w:type="spellStart"/>
      <w:r w:rsidRPr="0052456C">
        <w:t>to</w:t>
      </w:r>
      <w:proofErr w:type="spellEnd"/>
      <w:r w:rsidRPr="0052456C">
        <w:t xml:space="preserve"> </w:t>
      </w:r>
      <w:proofErr w:type="spellStart"/>
      <w:r w:rsidRPr="0052456C">
        <w:t>bag</w:t>
      </w:r>
      <w:proofErr w:type="spellEnd"/>
      <w:r w:rsidRPr="0052456C">
        <w:t xml:space="preserve"> </w:t>
      </w:r>
      <w:proofErr w:type="spellStart"/>
      <w:r w:rsidRPr="0052456C">
        <w:t>opportunities</w:t>
      </w:r>
      <w:proofErr w:type="spellEnd"/>
      <w:r w:rsidRPr="0052456C">
        <w:t xml:space="preserve"> of </w:t>
      </w:r>
      <w:proofErr w:type="spellStart"/>
      <w:r w:rsidRPr="0052456C">
        <w:t>similar</w:t>
      </w:r>
      <w:proofErr w:type="spellEnd"/>
      <w:r w:rsidRPr="0052456C">
        <w:t xml:space="preserve"> </w:t>
      </w:r>
      <w:proofErr w:type="spellStart"/>
      <w:r w:rsidRPr="0052456C">
        <w:t>value</w:t>
      </w:r>
      <w:proofErr w:type="spellEnd"/>
      <w:r w:rsidRPr="0052456C">
        <w:t xml:space="preserve"> (</w:t>
      </w:r>
      <w:proofErr w:type="spellStart"/>
      <w:r w:rsidRPr="0052456C">
        <w:t>Becker</w:t>
      </w:r>
      <w:proofErr w:type="spellEnd"/>
      <w:r w:rsidRPr="0052456C">
        <w:t xml:space="preserve">, 2021). </w:t>
      </w:r>
      <w:proofErr w:type="spellStart"/>
      <w:r w:rsidRPr="0052456C">
        <w:t>This</w:t>
      </w:r>
      <w:proofErr w:type="spellEnd"/>
      <w:r w:rsidRPr="0052456C">
        <w:t xml:space="preserve"> is a </w:t>
      </w:r>
      <w:proofErr w:type="spellStart"/>
      <w:r w:rsidRPr="0052456C">
        <w:t>harmful</w:t>
      </w:r>
      <w:proofErr w:type="spellEnd"/>
      <w:r w:rsidRPr="0052456C">
        <w:t xml:space="preserve"> </w:t>
      </w:r>
      <w:proofErr w:type="spellStart"/>
      <w:r w:rsidRPr="0052456C">
        <w:t>assumption</w:t>
      </w:r>
      <w:proofErr w:type="spellEnd"/>
      <w:r w:rsidRPr="0052456C">
        <w:t xml:space="preserve">; </w:t>
      </w:r>
      <w:proofErr w:type="spellStart"/>
      <w:r w:rsidRPr="0052456C">
        <w:t>when</w:t>
      </w:r>
      <w:proofErr w:type="spellEnd"/>
      <w:r w:rsidRPr="0052456C">
        <w:t xml:space="preserve"> </w:t>
      </w:r>
      <w:proofErr w:type="spellStart"/>
      <w:r w:rsidRPr="0052456C">
        <w:t>male</w:t>
      </w:r>
      <w:proofErr w:type="spellEnd"/>
      <w:r w:rsidRPr="0052456C">
        <w:t xml:space="preserve"> </w:t>
      </w:r>
      <w:proofErr w:type="spellStart"/>
      <w:r w:rsidRPr="0052456C">
        <w:t>employees</w:t>
      </w:r>
      <w:proofErr w:type="spellEnd"/>
      <w:r w:rsidRPr="0052456C">
        <w:t xml:space="preserve"> </w:t>
      </w:r>
      <w:proofErr w:type="spellStart"/>
      <w:r w:rsidRPr="0052456C">
        <w:t>are</w:t>
      </w:r>
      <w:proofErr w:type="spellEnd"/>
      <w:r w:rsidRPr="0052456C">
        <w:t xml:space="preserve"> </w:t>
      </w:r>
      <w:proofErr w:type="spellStart"/>
      <w:r w:rsidRPr="0052456C">
        <w:t>interviewed</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viewed</w:t>
      </w:r>
      <w:proofErr w:type="spellEnd"/>
      <w:r w:rsidRPr="0052456C">
        <w:t xml:space="preserve"> as </w:t>
      </w:r>
      <w:proofErr w:type="spellStart"/>
      <w:r w:rsidRPr="0052456C">
        <w:t>valuable</w:t>
      </w:r>
      <w:proofErr w:type="spellEnd"/>
      <w:r w:rsidRPr="0052456C">
        <w:t xml:space="preserve"> </w:t>
      </w:r>
      <w:proofErr w:type="spellStart"/>
      <w:r w:rsidRPr="0052456C">
        <w:t>assets</w:t>
      </w:r>
      <w:proofErr w:type="spellEnd"/>
      <w:r w:rsidRPr="0052456C">
        <w:t xml:space="preserve"> </w:t>
      </w:r>
      <w:proofErr w:type="spellStart"/>
      <w:r w:rsidRPr="0052456C">
        <w:t>and</w:t>
      </w:r>
      <w:proofErr w:type="spellEnd"/>
      <w:r w:rsidRPr="0052456C">
        <w:t xml:space="preserve"> </w:t>
      </w:r>
      <w:proofErr w:type="spellStart"/>
      <w:r w:rsidRPr="0052456C">
        <w:t>their</w:t>
      </w:r>
      <w:proofErr w:type="spellEnd"/>
      <w:r w:rsidRPr="0052456C">
        <w:t xml:space="preserve"> </w:t>
      </w:r>
      <w:proofErr w:type="spellStart"/>
      <w:r w:rsidRPr="0052456C">
        <w:t>skills</w:t>
      </w:r>
      <w:proofErr w:type="spellEnd"/>
      <w:r w:rsidRPr="0052456C">
        <w:t xml:space="preserve"> </w:t>
      </w:r>
      <w:proofErr w:type="spellStart"/>
      <w:r w:rsidRPr="0052456C">
        <w:t>are</w:t>
      </w:r>
      <w:proofErr w:type="spellEnd"/>
      <w:r w:rsidRPr="0052456C">
        <w:t xml:space="preserve"> </w:t>
      </w:r>
      <w:proofErr w:type="spellStart"/>
      <w:r w:rsidRPr="0052456C">
        <w:t>assessed</w:t>
      </w:r>
      <w:proofErr w:type="spellEnd"/>
      <w:r w:rsidRPr="0052456C">
        <w:t xml:space="preserve"> </w:t>
      </w:r>
      <w:proofErr w:type="spellStart"/>
      <w:r w:rsidRPr="0052456C">
        <w:t>fairly</w:t>
      </w:r>
      <w:proofErr w:type="spellEnd"/>
      <w:r w:rsidRPr="0052456C">
        <w:t xml:space="preserve">, </w:t>
      </w:r>
      <w:proofErr w:type="spellStart"/>
      <w:r w:rsidRPr="0052456C">
        <w:t>whereas</w:t>
      </w:r>
      <w:proofErr w:type="spellEnd"/>
      <w:r w:rsidRPr="0052456C">
        <w:t xml:space="preserve">, </w:t>
      </w:r>
      <w:proofErr w:type="spellStart"/>
      <w:r w:rsidRPr="0052456C">
        <w:t>when</w:t>
      </w:r>
      <w:proofErr w:type="spellEnd"/>
      <w:r w:rsidRPr="0052456C">
        <w:t xml:space="preserve"> </w:t>
      </w:r>
      <w:proofErr w:type="spellStart"/>
      <w:r w:rsidRPr="0052456C">
        <w:t>female</w:t>
      </w:r>
      <w:proofErr w:type="spellEnd"/>
      <w:r w:rsidRPr="0052456C">
        <w:t xml:space="preserve"> </w:t>
      </w:r>
      <w:proofErr w:type="spellStart"/>
      <w:r w:rsidRPr="0052456C">
        <w:t>employees</w:t>
      </w:r>
      <w:proofErr w:type="spellEnd"/>
      <w:r w:rsidRPr="0052456C">
        <w:t xml:space="preserve"> </w:t>
      </w:r>
      <w:proofErr w:type="spellStart"/>
      <w:r w:rsidRPr="0052456C">
        <w:t>undergo</w:t>
      </w:r>
      <w:proofErr w:type="spellEnd"/>
      <w:r w:rsidRPr="0052456C">
        <w:t xml:space="preserve"> </w:t>
      </w:r>
      <w:proofErr w:type="spellStart"/>
      <w:r w:rsidRPr="0052456C">
        <w:t>the</w:t>
      </w:r>
      <w:proofErr w:type="spellEnd"/>
      <w:r w:rsidRPr="0052456C">
        <w:t xml:space="preserve"> </w:t>
      </w:r>
      <w:proofErr w:type="spellStart"/>
      <w:r w:rsidRPr="0052456C">
        <w:t>process</w:t>
      </w:r>
      <w:proofErr w:type="spellEnd"/>
      <w:r w:rsidRPr="0052456C">
        <w:t xml:space="preserve">, </w:t>
      </w:r>
      <w:proofErr w:type="spellStart"/>
      <w:r w:rsidRPr="0052456C">
        <w:t>their</w:t>
      </w:r>
      <w:proofErr w:type="spellEnd"/>
      <w:r w:rsidRPr="0052456C">
        <w:t xml:space="preserve"> </w:t>
      </w:r>
      <w:proofErr w:type="spellStart"/>
      <w:r w:rsidRPr="0052456C">
        <w:t>gender</w:t>
      </w:r>
      <w:proofErr w:type="spellEnd"/>
      <w:r w:rsidRPr="0052456C">
        <w:t xml:space="preserve"> </w:t>
      </w:r>
      <w:proofErr w:type="spellStart"/>
      <w:r w:rsidRPr="0052456C">
        <w:t>constitutes</w:t>
      </w:r>
      <w:proofErr w:type="spellEnd"/>
      <w:r w:rsidRPr="0052456C">
        <w:t xml:space="preserve"> </w:t>
      </w:r>
      <w:proofErr w:type="spellStart"/>
      <w:r w:rsidRPr="0052456C">
        <w:t>the</w:t>
      </w:r>
      <w:proofErr w:type="spellEnd"/>
      <w:r w:rsidRPr="0052456C">
        <w:t xml:space="preserve"> </w:t>
      </w:r>
      <w:proofErr w:type="spellStart"/>
      <w:r w:rsidRPr="0052456C">
        <w:t>pre</w:t>
      </w:r>
      <w:proofErr w:type="spellEnd"/>
      <w:r w:rsidRPr="0052456C">
        <w:t xml:space="preserve">-dominant </w:t>
      </w:r>
      <w:proofErr w:type="spellStart"/>
      <w:r w:rsidRPr="0052456C">
        <w:t>factor</w:t>
      </w:r>
      <w:proofErr w:type="spellEnd"/>
      <w:r w:rsidRPr="0052456C">
        <w:t xml:space="preserve"> </w:t>
      </w:r>
      <w:proofErr w:type="spellStart"/>
      <w:r w:rsidRPr="0052456C">
        <w:t>that</w:t>
      </w:r>
      <w:proofErr w:type="spellEnd"/>
      <w:r w:rsidRPr="0052456C">
        <w:t xml:space="preserve"> </w:t>
      </w:r>
      <w:proofErr w:type="spellStart"/>
      <w:r w:rsidRPr="0052456C">
        <w:t>influences</w:t>
      </w:r>
      <w:proofErr w:type="spellEnd"/>
      <w:r w:rsidRPr="0052456C">
        <w:t xml:space="preserve"> </w:t>
      </w:r>
      <w:proofErr w:type="spellStart"/>
      <w:r w:rsidRPr="0052456C">
        <w:t>the</w:t>
      </w:r>
      <w:proofErr w:type="spellEnd"/>
      <w:r w:rsidRPr="0052456C">
        <w:t xml:space="preserve"> </w:t>
      </w:r>
      <w:proofErr w:type="spellStart"/>
      <w:r w:rsidRPr="0052456C">
        <w:t>interview</w:t>
      </w:r>
      <w:proofErr w:type="spellEnd"/>
      <w:r w:rsidRPr="0052456C">
        <w:t xml:space="preserve"> </w:t>
      </w:r>
      <w:proofErr w:type="spellStart"/>
      <w:r w:rsidRPr="0052456C">
        <w:t>panel’s</w:t>
      </w:r>
      <w:proofErr w:type="spellEnd"/>
      <w:r w:rsidRPr="0052456C">
        <w:t xml:space="preserve"> </w:t>
      </w:r>
      <w:proofErr w:type="spellStart"/>
      <w:r w:rsidRPr="0052456C">
        <w:t>decision</w:t>
      </w:r>
      <w:proofErr w:type="spellEnd"/>
      <w:r w:rsidRPr="0052456C">
        <w:t xml:space="preserve"> </w:t>
      </w:r>
      <w:proofErr w:type="spellStart"/>
      <w:r w:rsidRPr="0052456C">
        <w:t>about</w:t>
      </w:r>
      <w:proofErr w:type="spellEnd"/>
      <w:r w:rsidRPr="0052456C">
        <w:t xml:space="preserve"> </w:t>
      </w:r>
      <w:proofErr w:type="spellStart"/>
      <w:r w:rsidRPr="0052456C">
        <w:t>them</w:t>
      </w:r>
      <w:proofErr w:type="spellEnd"/>
      <w:r w:rsidRPr="0052456C">
        <w:t xml:space="preserve"> (</w:t>
      </w:r>
      <w:proofErr w:type="spellStart"/>
      <w:r w:rsidRPr="0052456C">
        <w:t>Metz</w:t>
      </w:r>
      <w:proofErr w:type="spellEnd"/>
      <w:r w:rsidRPr="0052456C">
        <w:t xml:space="preserve"> &amp; </w:t>
      </w:r>
      <w:proofErr w:type="spellStart"/>
      <w:r w:rsidRPr="0052456C">
        <w:t>Theranon</w:t>
      </w:r>
      <w:proofErr w:type="spellEnd"/>
      <w:r w:rsidRPr="0052456C">
        <w:t>, 2020).</w:t>
      </w:r>
      <w:proofErr w:type="spellStart"/>
      <w:r w:rsidRPr="0052456C">
        <w:t>To</w:t>
      </w:r>
      <w:proofErr w:type="spellEnd"/>
      <w:r w:rsidRPr="0052456C">
        <w:t xml:space="preserve"> </w:t>
      </w:r>
      <w:proofErr w:type="spellStart"/>
      <w:r w:rsidRPr="0052456C">
        <w:t>ensure</w:t>
      </w:r>
      <w:proofErr w:type="spellEnd"/>
      <w:r w:rsidRPr="0052456C">
        <w:t xml:space="preserve"> </w:t>
      </w:r>
      <w:proofErr w:type="spellStart"/>
      <w:r w:rsidRPr="0052456C">
        <w:t>impartial</w:t>
      </w:r>
      <w:proofErr w:type="spellEnd"/>
      <w:r w:rsidRPr="0052456C">
        <w:t xml:space="preserve"> </w:t>
      </w:r>
      <w:proofErr w:type="spellStart"/>
      <w:r w:rsidRPr="0052456C">
        <w:t>decisions</w:t>
      </w:r>
      <w:proofErr w:type="spellEnd"/>
      <w:r w:rsidRPr="0052456C">
        <w:t xml:space="preserve">, it </w:t>
      </w:r>
      <w:proofErr w:type="spellStart"/>
      <w:r w:rsidRPr="0052456C">
        <w:t>should</w:t>
      </w:r>
      <w:proofErr w:type="spellEnd"/>
      <w:r w:rsidRPr="0052456C">
        <w:t xml:space="preserve"> be </w:t>
      </w:r>
      <w:proofErr w:type="spellStart"/>
      <w:r w:rsidRPr="0052456C">
        <w:t>declared</w:t>
      </w:r>
      <w:proofErr w:type="spellEnd"/>
      <w:r w:rsidRPr="0052456C">
        <w:t xml:space="preserve"> </w:t>
      </w:r>
      <w:proofErr w:type="spellStart"/>
      <w:r w:rsidRPr="0052456C">
        <w:t>compulsory</w:t>
      </w:r>
      <w:proofErr w:type="spellEnd"/>
      <w:r w:rsidRPr="0052456C">
        <w:t xml:space="preserve"> </w:t>
      </w:r>
      <w:proofErr w:type="spellStart"/>
      <w:r w:rsidRPr="0052456C">
        <w:t>for</w:t>
      </w:r>
      <w:proofErr w:type="spellEnd"/>
      <w:r w:rsidRPr="0052456C">
        <w:t xml:space="preserve"> </w:t>
      </w:r>
      <w:proofErr w:type="spellStart"/>
      <w:r w:rsidRPr="0052456C">
        <w:t>the</w:t>
      </w:r>
      <w:proofErr w:type="spellEnd"/>
      <w:r w:rsidRPr="0052456C">
        <w:t xml:space="preserve"> </w:t>
      </w:r>
      <w:proofErr w:type="spellStart"/>
      <w:r w:rsidRPr="0052456C">
        <w:t>managers</w:t>
      </w:r>
      <w:proofErr w:type="spellEnd"/>
      <w:r w:rsidRPr="0052456C">
        <w:t xml:space="preserve"> </w:t>
      </w:r>
      <w:proofErr w:type="spellStart"/>
      <w:r w:rsidRPr="0052456C">
        <w:t>to</w:t>
      </w:r>
      <w:proofErr w:type="spellEnd"/>
      <w:r w:rsidRPr="0052456C">
        <w:t xml:space="preserve"> </w:t>
      </w:r>
      <w:proofErr w:type="spellStart"/>
      <w:r w:rsidRPr="0052456C">
        <w:t>undergo</w:t>
      </w:r>
      <w:proofErr w:type="spellEnd"/>
      <w:r w:rsidRPr="0052456C">
        <w:t xml:space="preserve"> </w:t>
      </w:r>
      <w:proofErr w:type="spellStart"/>
      <w:r w:rsidRPr="0052456C">
        <w:t>extensive</w:t>
      </w:r>
      <w:proofErr w:type="spellEnd"/>
      <w:r w:rsidRPr="0052456C">
        <w:t xml:space="preserve"> </w:t>
      </w:r>
      <w:proofErr w:type="spellStart"/>
      <w:r w:rsidRPr="0052456C">
        <w:t>management</w:t>
      </w:r>
      <w:proofErr w:type="spellEnd"/>
      <w:r w:rsidRPr="0052456C">
        <w:t xml:space="preserve"> </w:t>
      </w:r>
      <w:proofErr w:type="spellStart"/>
      <w:r w:rsidRPr="0052456C">
        <w:lastRenderedPageBreak/>
        <w:t>training</w:t>
      </w:r>
      <w:proofErr w:type="spellEnd"/>
      <w:r w:rsidRPr="0052456C">
        <w:t xml:space="preserve"> </w:t>
      </w:r>
      <w:proofErr w:type="spellStart"/>
      <w:r w:rsidRPr="0052456C">
        <w:t>programs</w:t>
      </w:r>
      <w:proofErr w:type="spellEnd"/>
      <w:r w:rsidRPr="0052456C">
        <w:t xml:space="preserve"> </w:t>
      </w:r>
      <w:proofErr w:type="spellStart"/>
      <w:r w:rsidRPr="0052456C">
        <w:t>where</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taught</w:t>
      </w:r>
      <w:proofErr w:type="spellEnd"/>
      <w:r w:rsidRPr="0052456C">
        <w:t xml:space="preserve"> </w:t>
      </w:r>
      <w:proofErr w:type="spellStart"/>
      <w:r w:rsidRPr="0052456C">
        <w:t>to</w:t>
      </w:r>
      <w:proofErr w:type="spellEnd"/>
      <w:r w:rsidRPr="0052456C">
        <w:t xml:space="preserve"> </w:t>
      </w:r>
      <w:proofErr w:type="spellStart"/>
      <w:r w:rsidRPr="0052456C">
        <w:t>treat</w:t>
      </w:r>
      <w:proofErr w:type="spellEnd"/>
      <w:r w:rsidRPr="0052456C">
        <w:t xml:space="preserve"> </w:t>
      </w:r>
      <w:proofErr w:type="spellStart"/>
      <w:r w:rsidRPr="0052456C">
        <w:t>all</w:t>
      </w:r>
      <w:proofErr w:type="spellEnd"/>
      <w:r w:rsidRPr="0052456C">
        <w:t xml:space="preserve"> </w:t>
      </w:r>
      <w:proofErr w:type="spellStart"/>
      <w:r w:rsidRPr="0052456C">
        <w:t>candidates</w:t>
      </w:r>
      <w:proofErr w:type="spellEnd"/>
      <w:r w:rsidRPr="0052456C">
        <w:t xml:space="preserve"> </w:t>
      </w:r>
      <w:proofErr w:type="spellStart"/>
      <w:r w:rsidRPr="0052456C">
        <w:t>equally</w:t>
      </w:r>
      <w:proofErr w:type="spellEnd"/>
      <w:r w:rsidRPr="0052456C">
        <w:t xml:space="preserve">, </w:t>
      </w:r>
      <w:proofErr w:type="spellStart"/>
      <w:r w:rsidRPr="0052456C">
        <w:t>regardless</w:t>
      </w:r>
      <w:proofErr w:type="spellEnd"/>
      <w:r w:rsidRPr="0052456C">
        <w:t xml:space="preserve"> of </w:t>
      </w:r>
      <w:proofErr w:type="spellStart"/>
      <w:r w:rsidRPr="0052456C">
        <w:t>their</w:t>
      </w:r>
      <w:proofErr w:type="spellEnd"/>
      <w:r w:rsidRPr="0052456C">
        <w:t xml:space="preserve"> </w:t>
      </w:r>
      <w:proofErr w:type="spellStart"/>
      <w:r w:rsidRPr="0052456C">
        <w:t>gender</w:t>
      </w:r>
      <w:proofErr w:type="spellEnd"/>
      <w:r w:rsidRPr="0052456C">
        <w:t xml:space="preserve">, </w:t>
      </w:r>
      <w:proofErr w:type="spellStart"/>
      <w:r w:rsidRPr="0052456C">
        <w:t>race</w:t>
      </w:r>
      <w:proofErr w:type="spellEnd"/>
      <w:r w:rsidRPr="0052456C">
        <w:t xml:space="preserve">, </w:t>
      </w:r>
      <w:proofErr w:type="spellStart"/>
      <w:r w:rsidRPr="0052456C">
        <w:t>or</w:t>
      </w:r>
      <w:proofErr w:type="spellEnd"/>
      <w:r w:rsidRPr="0052456C">
        <w:t xml:space="preserve"> </w:t>
      </w:r>
      <w:proofErr w:type="spellStart"/>
      <w:r w:rsidRPr="0052456C">
        <w:t>any</w:t>
      </w:r>
      <w:proofErr w:type="spellEnd"/>
      <w:r w:rsidRPr="0052456C">
        <w:t xml:space="preserve"> </w:t>
      </w:r>
      <w:proofErr w:type="spellStart"/>
      <w:r w:rsidRPr="0052456C">
        <w:t>other</w:t>
      </w:r>
      <w:proofErr w:type="spellEnd"/>
      <w:r w:rsidRPr="0052456C">
        <w:t xml:space="preserve"> </w:t>
      </w:r>
      <w:proofErr w:type="spellStart"/>
      <w:r w:rsidRPr="0052456C">
        <w:t>factor</w:t>
      </w:r>
      <w:proofErr w:type="spellEnd"/>
      <w:r w:rsidRPr="0052456C">
        <w:t xml:space="preserve"> </w:t>
      </w:r>
      <w:proofErr w:type="spellStart"/>
      <w:r w:rsidRPr="0052456C">
        <w:t>that</w:t>
      </w:r>
      <w:proofErr w:type="spellEnd"/>
      <w:r w:rsidRPr="0052456C">
        <w:t xml:space="preserve"> </w:t>
      </w:r>
      <w:proofErr w:type="spellStart"/>
      <w:r w:rsidRPr="0052456C">
        <w:t>may</w:t>
      </w:r>
      <w:proofErr w:type="spellEnd"/>
      <w:r w:rsidRPr="0052456C">
        <w:t xml:space="preserve"> </w:t>
      </w:r>
      <w:proofErr w:type="spellStart"/>
      <w:r w:rsidRPr="0052456C">
        <w:t>contribute</w:t>
      </w:r>
      <w:proofErr w:type="spellEnd"/>
      <w:r w:rsidRPr="0052456C">
        <w:t xml:space="preserve"> </w:t>
      </w:r>
      <w:proofErr w:type="spellStart"/>
      <w:r w:rsidRPr="0052456C">
        <w:t>towards</w:t>
      </w:r>
      <w:proofErr w:type="spellEnd"/>
      <w:r w:rsidRPr="0052456C">
        <w:t xml:space="preserve"> </w:t>
      </w:r>
      <w:proofErr w:type="spellStart"/>
      <w:r w:rsidRPr="0052456C">
        <w:t>discrimination</w:t>
      </w:r>
      <w:proofErr w:type="spellEnd"/>
      <w:r w:rsidRPr="0052456C">
        <w:t xml:space="preserve"> </w:t>
      </w:r>
      <w:proofErr w:type="spellStart"/>
      <w:r w:rsidRPr="0052456C">
        <w:t>against</w:t>
      </w:r>
      <w:proofErr w:type="spellEnd"/>
      <w:r w:rsidRPr="0052456C">
        <w:t xml:space="preserve"> </w:t>
      </w:r>
      <w:proofErr w:type="spellStart"/>
      <w:r w:rsidRPr="0052456C">
        <w:t>one</w:t>
      </w:r>
      <w:proofErr w:type="spellEnd"/>
      <w:r w:rsidRPr="0052456C">
        <w:t xml:space="preserve"> </w:t>
      </w:r>
      <w:proofErr w:type="spellStart"/>
      <w:r w:rsidRPr="0052456C">
        <w:t>employee</w:t>
      </w:r>
      <w:proofErr w:type="spellEnd"/>
      <w:r w:rsidRPr="0052456C">
        <w:t xml:space="preserve"> </w:t>
      </w:r>
      <w:proofErr w:type="spellStart"/>
      <w:r w:rsidRPr="0052456C">
        <w:t>from</w:t>
      </w:r>
      <w:proofErr w:type="spellEnd"/>
      <w:r w:rsidRPr="0052456C">
        <w:t xml:space="preserve"> </w:t>
      </w:r>
      <w:proofErr w:type="spellStart"/>
      <w:r w:rsidRPr="0052456C">
        <w:t>the</w:t>
      </w:r>
      <w:proofErr w:type="spellEnd"/>
      <w:r w:rsidRPr="0052456C">
        <w:t xml:space="preserve"> </w:t>
      </w:r>
      <w:proofErr w:type="spellStart"/>
      <w:r w:rsidRPr="0052456C">
        <w:t>other</w:t>
      </w:r>
      <w:proofErr w:type="spellEnd"/>
      <w:r w:rsidRPr="0052456C">
        <w:t xml:space="preserve"> (</w:t>
      </w:r>
      <w:proofErr w:type="spellStart"/>
      <w:r w:rsidRPr="0052456C">
        <w:t>Gibelman</w:t>
      </w:r>
      <w:proofErr w:type="spellEnd"/>
      <w:r w:rsidRPr="0052456C">
        <w:t>, 2019).</w:t>
      </w:r>
    </w:p>
    <w:p w14:paraId="77BF9726" w14:textId="77777777" w:rsidR="00DF0B26" w:rsidRPr="0052456C" w:rsidRDefault="00DF0B26" w:rsidP="00DF0B26">
      <w:proofErr w:type="spellStart"/>
      <w:r w:rsidRPr="0052456C">
        <w:t>Despite</w:t>
      </w:r>
      <w:proofErr w:type="spellEnd"/>
      <w:r w:rsidRPr="0052456C">
        <w:t xml:space="preserve"> </w:t>
      </w:r>
      <w:proofErr w:type="spellStart"/>
      <w:r w:rsidRPr="0052456C">
        <w:t>women</w:t>
      </w:r>
      <w:proofErr w:type="spellEnd"/>
      <w:r w:rsidRPr="0052456C">
        <w:t xml:space="preserve"> in </w:t>
      </w:r>
      <w:proofErr w:type="spellStart"/>
      <w:r w:rsidRPr="0052456C">
        <w:t>the</w:t>
      </w:r>
      <w:proofErr w:type="spellEnd"/>
      <w:r w:rsidRPr="0052456C">
        <w:t xml:space="preserve"> </w:t>
      </w:r>
      <w:proofErr w:type="spellStart"/>
      <w:r w:rsidRPr="0052456C">
        <w:t>workforce</w:t>
      </w:r>
      <w:proofErr w:type="spellEnd"/>
      <w:r w:rsidRPr="0052456C">
        <w:t xml:space="preserve"> </w:t>
      </w:r>
      <w:proofErr w:type="spellStart"/>
      <w:r w:rsidRPr="0052456C">
        <w:t>being</w:t>
      </w:r>
      <w:proofErr w:type="spellEnd"/>
      <w:r w:rsidRPr="0052456C">
        <w:t xml:space="preserve"> a </w:t>
      </w:r>
      <w:proofErr w:type="spellStart"/>
      <w:r w:rsidRPr="0052456C">
        <w:t>topic</w:t>
      </w:r>
      <w:proofErr w:type="spellEnd"/>
      <w:r w:rsidRPr="0052456C">
        <w:t xml:space="preserve"> </w:t>
      </w:r>
      <w:proofErr w:type="spellStart"/>
      <w:r w:rsidRPr="0052456C">
        <w:t>that</w:t>
      </w:r>
      <w:proofErr w:type="spellEnd"/>
      <w:r w:rsidRPr="0052456C">
        <w:t xml:space="preserve"> has </w:t>
      </w:r>
      <w:proofErr w:type="spellStart"/>
      <w:r w:rsidRPr="0052456C">
        <w:t>been</w:t>
      </w:r>
      <w:proofErr w:type="spellEnd"/>
      <w:r w:rsidRPr="0052456C">
        <w:t xml:space="preserve"> </w:t>
      </w:r>
      <w:proofErr w:type="spellStart"/>
      <w:r w:rsidRPr="0052456C">
        <w:t>researched</w:t>
      </w:r>
      <w:proofErr w:type="spellEnd"/>
      <w:r w:rsidRPr="0052456C">
        <w:t xml:space="preserve"> since 1970, </w:t>
      </w:r>
      <w:proofErr w:type="spellStart"/>
      <w:r w:rsidRPr="0052456C">
        <w:t>no</w:t>
      </w:r>
      <w:proofErr w:type="spellEnd"/>
      <w:r w:rsidRPr="0052456C">
        <w:t xml:space="preserve"> </w:t>
      </w:r>
      <w:proofErr w:type="spellStart"/>
      <w:r w:rsidRPr="0052456C">
        <w:t>concrete</w:t>
      </w:r>
      <w:proofErr w:type="spellEnd"/>
      <w:r w:rsidRPr="0052456C">
        <w:t xml:space="preserve"> </w:t>
      </w:r>
      <w:proofErr w:type="spellStart"/>
      <w:r w:rsidRPr="0052456C">
        <w:t>findings</w:t>
      </w:r>
      <w:proofErr w:type="spellEnd"/>
      <w:r w:rsidRPr="0052456C">
        <w:t xml:space="preserve"> </w:t>
      </w:r>
      <w:proofErr w:type="spellStart"/>
      <w:r w:rsidRPr="0052456C">
        <w:t>have</w:t>
      </w:r>
      <w:proofErr w:type="spellEnd"/>
      <w:r w:rsidRPr="0052456C">
        <w:t xml:space="preserve"> </w:t>
      </w:r>
      <w:proofErr w:type="spellStart"/>
      <w:r w:rsidRPr="0052456C">
        <w:t>been</w:t>
      </w:r>
      <w:proofErr w:type="spellEnd"/>
      <w:r w:rsidRPr="0052456C">
        <w:t xml:space="preserve"> </w:t>
      </w:r>
      <w:proofErr w:type="spellStart"/>
      <w:r w:rsidRPr="0052456C">
        <w:t>derived</w:t>
      </w:r>
      <w:proofErr w:type="spellEnd"/>
      <w:r w:rsidRPr="0052456C">
        <w:t xml:space="preserve"> </w:t>
      </w:r>
      <w:proofErr w:type="spellStart"/>
      <w:r w:rsidRPr="0052456C">
        <w:t>from</w:t>
      </w:r>
      <w:proofErr w:type="spellEnd"/>
      <w:r w:rsidRPr="0052456C">
        <w:t xml:space="preserve"> </w:t>
      </w:r>
      <w:proofErr w:type="spellStart"/>
      <w:r w:rsidRPr="0052456C">
        <w:t>many</w:t>
      </w:r>
      <w:proofErr w:type="spellEnd"/>
      <w:r w:rsidRPr="0052456C">
        <w:t xml:space="preserve"> of </w:t>
      </w:r>
      <w:proofErr w:type="spellStart"/>
      <w:r w:rsidRPr="0052456C">
        <w:t>these</w:t>
      </w:r>
      <w:proofErr w:type="spellEnd"/>
      <w:r w:rsidRPr="0052456C">
        <w:t xml:space="preserve"> </w:t>
      </w:r>
      <w:proofErr w:type="spellStart"/>
      <w:r w:rsidRPr="0052456C">
        <w:t>studies</w:t>
      </w:r>
      <w:proofErr w:type="spellEnd"/>
      <w:r w:rsidRPr="0052456C">
        <w:t xml:space="preserve"> (</w:t>
      </w:r>
      <w:proofErr w:type="spellStart"/>
      <w:r w:rsidRPr="0052456C">
        <w:t>research</w:t>
      </w:r>
      <w:proofErr w:type="spellEnd"/>
      <w:r w:rsidRPr="0052456C">
        <w:t xml:space="preserve"> 2018). No </w:t>
      </w:r>
      <w:proofErr w:type="spellStart"/>
      <w:r w:rsidRPr="0052456C">
        <w:t>conclusions</w:t>
      </w:r>
      <w:proofErr w:type="spellEnd"/>
      <w:r w:rsidRPr="0052456C">
        <w:t xml:space="preserve"> </w:t>
      </w:r>
      <w:proofErr w:type="spellStart"/>
      <w:r w:rsidRPr="0052456C">
        <w:t>that</w:t>
      </w:r>
      <w:proofErr w:type="spellEnd"/>
      <w:r w:rsidRPr="0052456C">
        <w:t xml:space="preserve"> can be </w:t>
      </w:r>
      <w:proofErr w:type="spellStart"/>
      <w:r w:rsidRPr="0052456C">
        <w:t>implemented</w:t>
      </w:r>
      <w:proofErr w:type="spellEnd"/>
      <w:r w:rsidRPr="0052456C">
        <w:t xml:space="preserve"> </w:t>
      </w:r>
      <w:proofErr w:type="spellStart"/>
      <w:r w:rsidRPr="0052456C">
        <w:t>with</w:t>
      </w:r>
      <w:proofErr w:type="spellEnd"/>
      <w:r w:rsidRPr="0052456C">
        <w:t xml:space="preserve"> </w:t>
      </w:r>
      <w:proofErr w:type="spellStart"/>
      <w:r w:rsidRPr="0052456C">
        <w:t>sizeable</w:t>
      </w:r>
      <w:proofErr w:type="spellEnd"/>
      <w:r w:rsidRPr="0052456C">
        <w:t xml:space="preserve"> </w:t>
      </w:r>
      <w:proofErr w:type="spellStart"/>
      <w:r w:rsidRPr="0052456C">
        <w:t>viability</w:t>
      </w:r>
      <w:proofErr w:type="spellEnd"/>
      <w:r w:rsidRPr="0052456C">
        <w:t xml:space="preserve"> </w:t>
      </w:r>
      <w:proofErr w:type="spellStart"/>
      <w:r w:rsidRPr="0052456C">
        <w:t>are</w:t>
      </w:r>
      <w:proofErr w:type="spellEnd"/>
      <w:r w:rsidRPr="0052456C">
        <w:t xml:space="preserve"> </w:t>
      </w:r>
      <w:proofErr w:type="spellStart"/>
      <w:r w:rsidRPr="0052456C">
        <w:t>extracted</w:t>
      </w:r>
      <w:proofErr w:type="spellEnd"/>
      <w:r w:rsidRPr="0052456C">
        <w:t xml:space="preserve"> </w:t>
      </w:r>
      <w:proofErr w:type="spellStart"/>
      <w:r w:rsidRPr="0052456C">
        <w:t>when</w:t>
      </w:r>
      <w:proofErr w:type="spellEnd"/>
      <w:r w:rsidRPr="0052456C">
        <w:t xml:space="preserve"> </w:t>
      </w:r>
      <w:proofErr w:type="spellStart"/>
      <w:r w:rsidRPr="0052456C">
        <w:t>this</w:t>
      </w:r>
      <w:proofErr w:type="spellEnd"/>
      <w:r w:rsidRPr="0052456C">
        <w:t xml:space="preserve"> </w:t>
      </w:r>
      <w:proofErr w:type="spellStart"/>
      <w:r w:rsidRPr="0052456C">
        <w:t>research</w:t>
      </w:r>
      <w:proofErr w:type="spellEnd"/>
      <w:r w:rsidRPr="0052456C">
        <w:t xml:space="preserve"> is </w:t>
      </w:r>
      <w:proofErr w:type="spellStart"/>
      <w:r w:rsidRPr="0052456C">
        <w:t>explored</w:t>
      </w:r>
      <w:proofErr w:type="spellEnd"/>
      <w:r w:rsidRPr="0052456C">
        <w:t xml:space="preserve"> in </w:t>
      </w:r>
      <w:proofErr w:type="spellStart"/>
      <w:r w:rsidRPr="0052456C">
        <w:t>depth</w:t>
      </w:r>
      <w:proofErr w:type="spellEnd"/>
      <w:r w:rsidRPr="0052456C">
        <w:t xml:space="preserve">. </w:t>
      </w:r>
      <w:proofErr w:type="spellStart"/>
      <w:r w:rsidRPr="0052456C">
        <w:t>Moreover</w:t>
      </w:r>
      <w:proofErr w:type="spellEnd"/>
      <w:r w:rsidRPr="0052456C">
        <w:t xml:space="preserve">, </w:t>
      </w:r>
      <w:proofErr w:type="spellStart"/>
      <w:r w:rsidRPr="0052456C">
        <w:t>the</w:t>
      </w:r>
      <w:proofErr w:type="spellEnd"/>
      <w:r w:rsidRPr="0052456C">
        <w:t xml:space="preserve"> </w:t>
      </w:r>
      <w:proofErr w:type="spellStart"/>
      <w:r w:rsidRPr="0052456C">
        <w:t>methods</w:t>
      </w:r>
      <w:proofErr w:type="spellEnd"/>
      <w:r w:rsidRPr="0052456C">
        <w:t xml:space="preserve"> </w:t>
      </w:r>
      <w:proofErr w:type="spellStart"/>
      <w:r w:rsidRPr="0052456C">
        <w:t>that</w:t>
      </w:r>
      <w:proofErr w:type="spellEnd"/>
      <w:r w:rsidRPr="0052456C">
        <w:t xml:space="preserve"> can </w:t>
      </w:r>
      <w:proofErr w:type="spellStart"/>
      <w:r w:rsidRPr="0052456C">
        <w:t>improve</w:t>
      </w:r>
      <w:proofErr w:type="spellEnd"/>
      <w:r w:rsidRPr="0052456C">
        <w:t xml:space="preserve"> </w:t>
      </w:r>
      <w:proofErr w:type="spellStart"/>
      <w:r w:rsidRPr="0052456C">
        <w:t>the</w:t>
      </w:r>
      <w:proofErr w:type="spellEnd"/>
      <w:r w:rsidRPr="0052456C">
        <w:t xml:space="preserve"> </w:t>
      </w:r>
      <w:proofErr w:type="spellStart"/>
      <w:r w:rsidRPr="0052456C">
        <w:t>position</w:t>
      </w:r>
      <w:proofErr w:type="spellEnd"/>
      <w:r w:rsidRPr="0052456C">
        <w:t xml:space="preserve"> of </w:t>
      </w:r>
      <w:proofErr w:type="spellStart"/>
      <w:r w:rsidRPr="0052456C">
        <w:t>women</w:t>
      </w:r>
      <w:proofErr w:type="spellEnd"/>
      <w:r w:rsidRPr="0052456C">
        <w:t xml:space="preserve"> in </w:t>
      </w:r>
      <w:proofErr w:type="spellStart"/>
      <w:r w:rsidRPr="0052456C">
        <w:t>their</w:t>
      </w:r>
      <w:proofErr w:type="spellEnd"/>
      <w:r w:rsidRPr="0052456C">
        <w:t xml:space="preserve"> </w:t>
      </w:r>
      <w:proofErr w:type="spellStart"/>
      <w:r w:rsidRPr="0052456C">
        <w:t>work</w:t>
      </w:r>
      <w:proofErr w:type="spellEnd"/>
      <w:r w:rsidRPr="0052456C">
        <w:t xml:space="preserve"> </w:t>
      </w:r>
      <w:proofErr w:type="spellStart"/>
      <w:r w:rsidRPr="0052456C">
        <w:t>lives</w:t>
      </w:r>
      <w:proofErr w:type="spellEnd"/>
      <w:r w:rsidRPr="0052456C">
        <w:t xml:space="preserve"> </w:t>
      </w:r>
      <w:proofErr w:type="spellStart"/>
      <w:r w:rsidRPr="0052456C">
        <w:t>have</w:t>
      </w:r>
      <w:proofErr w:type="spellEnd"/>
      <w:r w:rsidRPr="0052456C">
        <w:t xml:space="preserve"> not </w:t>
      </w:r>
      <w:proofErr w:type="spellStart"/>
      <w:r w:rsidRPr="0052456C">
        <w:t>been</w:t>
      </w:r>
      <w:proofErr w:type="spellEnd"/>
      <w:r w:rsidRPr="0052456C">
        <w:t xml:space="preserve"> </w:t>
      </w:r>
      <w:proofErr w:type="spellStart"/>
      <w:r w:rsidRPr="0052456C">
        <w:t>implemented</w:t>
      </w:r>
      <w:proofErr w:type="spellEnd"/>
      <w:r w:rsidRPr="0052456C">
        <w:t xml:space="preserve"> </w:t>
      </w:r>
      <w:proofErr w:type="spellStart"/>
      <w:r w:rsidRPr="0052456C">
        <w:t>adequately</w:t>
      </w:r>
      <w:proofErr w:type="spellEnd"/>
      <w:r w:rsidRPr="0052456C">
        <w:t xml:space="preserve"> </w:t>
      </w:r>
      <w:proofErr w:type="spellStart"/>
      <w:r w:rsidRPr="0052456C">
        <w:t>by</w:t>
      </w:r>
      <w:proofErr w:type="spellEnd"/>
      <w:r w:rsidRPr="0052456C">
        <w:t xml:space="preserve"> </w:t>
      </w:r>
      <w:proofErr w:type="spellStart"/>
      <w:r w:rsidRPr="0052456C">
        <w:t>the</w:t>
      </w:r>
      <w:proofErr w:type="spellEnd"/>
      <w:r w:rsidRPr="0052456C">
        <w:t xml:space="preserve"> </w:t>
      </w:r>
      <w:proofErr w:type="spellStart"/>
      <w:r w:rsidRPr="0052456C">
        <w:t>managers</w:t>
      </w:r>
      <w:proofErr w:type="spellEnd"/>
      <w:r w:rsidRPr="0052456C">
        <w:t xml:space="preserve"> (</w:t>
      </w:r>
      <w:proofErr w:type="spellStart"/>
      <w:r w:rsidRPr="0052456C">
        <w:t>Elmut</w:t>
      </w:r>
      <w:proofErr w:type="spellEnd"/>
      <w:r w:rsidRPr="0052456C">
        <w:t xml:space="preserve"> et.al, 2022). </w:t>
      </w:r>
    </w:p>
    <w:p w14:paraId="0C1676E8" w14:textId="77777777" w:rsidR="00DF0B26" w:rsidRDefault="00DF0B26" w:rsidP="00DF0B26">
      <w:proofErr w:type="spellStart"/>
      <w:r w:rsidRPr="00DE4378">
        <w:t>This</w:t>
      </w:r>
      <w:proofErr w:type="spellEnd"/>
      <w:r w:rsidRPr="00DE4378">
        <w:t xml:space="preserve"> is </w:t>
      </w:r>
      <w:proofErr w:type="spellStart"/>
      <w:r w:rsidRPr="00DE4378">
        <w:t>partially</w:t>
      </w:r>
      <w:proofErr w:type="spellEnd"/>
      <w:r w:rsidRPr="00DE4378">
        <w:t xml:space="preserve"> </w:t>
      </w:r>
      <w:proofErr w:type="spellStart"/>
      <w:r w:rsidRPr="00DE4378">
        <w:t>due</w:t>
      </w:r>
      <w:proofErr w:type="spellEnd"/>
      <w:r w:rsidRPr="00DE4378">
        <w:t xml:space="preserve"> </w:t>
      </w:r>
      <w:proofErr w:type="spellStart"/>
      <w:r w:rsidRPr="00DE4378">
        <w:t>to</w:t>
      </w:r>
      <w:proofErr w:type="spellEnd"/>
      <w:r w:rsidRPr="00DE4378">
        <w:t xml:space="preserve"> </w:t>
      </w:r>
      <w:proofErr w:type="spellStart"/>
      <w:r w:rsidRPr="00DE4378">
        <w:t>the</w:t>
      </w:r>
      <w:proofErr w:type="spellEnd"/>
      <w:r w:rsidRPr="00DE4378">
        <w:t xml:space="preserve"> </w:t>
      </w:r>
      <w:proofErr w:type="spellStart"/>
      <w:r w:rsidRPr="00DE4378">
        <w:t>fact</w:t>
      </w:r>
      <w:proofErr w:type="spellEnd"/>
      <w:r w:rsidRPr="00DE4378">
        <w:t xml:space="preserve"> </w:t>
      </w:r>
      <w:proofErr w:type="spellStart"/>
      <w:r w:rsidRPr="00DE4378">
        <w:t>that</w:t>
      </w:r>
      <w:proofErr w:type="spellEnd"/>
      <w:r w:rsidRPr="00DE4378">
        <w:t xml:space="preserve"> </w:t>
      </w:r>
      <w:proofErr w:type="spellStart"/>
      <w:r w:rsidRPr="00DE4378">
        <w:t>no</w:t>
      </w:r>
      <w:proofErr w:type="spellEnd"/>
      <w:r w:rsidRPr="00DE4378">
        <w:t xml:space="preserve"> top </w:t>
      </w:r>
      <w:proofErr w:type="spellStart"/>
      <w:r w:rsidRPr="00DE4378">
        <w:t>executive</w:t>
      </w:r>
      <w:proofErr w:type="spellEnd"/>
      <w:r w:rsidRPr="00DE4378">
        <w:t xml:space="preserve"> </w:t>
      </w:r>
      <w:proofErr w:type="spellStart"/>
      <w:r w:rsidRPr="00DE4378">
        <w:t>or</w:t>
      </w:r>
      <w:proofErr w:type="spellEnd"/>
      <w:r w:rsidRPr="00DE4378">
        <w:t xml:space="preserve"> </w:t>
      </w:r>
      <w:proofErr w:type="spellStart"/>
      <w:r w:rsidRPr="00DE4378">
        <w:t>manager</w:t>
      </w:r>
      <w:proofErr w:type="spellEnd"/>
      <w:r w:rsidRPr="00DE4378">
        <w:t>—</w:t>
      </w:r>
      <w:proofErr w:type="spellStart"/>
      <w:r w:rsidRPr="00DE4378">
        <w:t>who</w:t>
      </w:r>
      <w:proofErr w:type="spellEnd"/>
      <w:r w:rsidRPr="00DE4378">
        <w:t xml:space="preserve"> is </w:t>
      </w:r>
      <w:proofErr w:type="spellStart"/>
      <w:r w:rsidRPr="00DE4378">
        <w:t>male</w:t>
      </w:r>
      <w:proofErr w:type="spellEnd"/>
      <w:r w:rsidRPr="00DE4378">
        <w:t xml:space="preserve">—has </w:t>
      </w:r>
      <w:proofErr w:type="spellStart"/>
      <w:r w:rsidRPr="00DE4378">
        <w:t>made</w:t>
      </w:r>
      <w:proofErr w:type="spellEnd"/>
      <w:r w:rsidRPr="00DE4378">
        <w:t xml:space="preserve"> an </w:t>
      </w:r>
      <w:proofErr w:type="spellStart"/>
      <w:r w:rsidRPr="00DE4378">
        <w:t>effort</w:t>
      </w:r>
      <w:proofErr w:type="spellEnd"/>
      <w:r w:rsidRPr="00DE4378">
        <w:t xml:space="preserve"> </w:t>
      </w:r>
      <w:proofErr w:type="spellStart"/>
      <w:r w:rsidRPr="00DE4378">
        <w:t>to</w:t>
      </w:r>
      <w:proofErr w:type="spellEnd"/>
      <w:r w:rsidRPr="00DE4378">
        <w:t xml:space="preserve"> </w:t>
      </w:r>
      <w:proofErr w:type="spellStart"/>
      <w:r w:rsidRPr="00DE4378">
        <w:t>comprehend</w:t>
      </w:r>
      <w:proofErr w:type="spellEnd"/>
      <w:r w:rsidRPr="00DE4378">
        <w:t xml:space="preserve"> </w:t>
      </w:r>
      <w:proofErr w:type="spellStart"/>
      <w:r w:rsidRPr="00DE4378">
        <w:t>the</w:t>
      </w:r>
      <w:proofErr w:type="spellEnd"/>
      <w:r w:rsidRPr="00DE4378">
        <w:t xml:space="preserve"> </w:t>
      </w:r>
      <w:proofErr w:type="spellStart"/>
      <w:r w:rsidRPr="00DE4378">
        <w:t>situation</w:t>
      </w:r>
      <w:proofErr w:type="spellEnd"/>
      <w:r w:rsidRPr="00DE4378">
        <w:t xml:space="preserve"> </w:t>
      </w:r>
      <w:proofErr w:type="spellStart"/>
      <w:r w:rsidRPr="00DE4378">
        <w:t>from</w:t>
      </w:r>
      <w:proofErr w:type="spellEnd"/>
      <w:r w:rsidRPr="00DE4378">
        <w:t xml:space="preserve"> </w:t>
      </w:r>
      <w:proofErr w:type="spellStart"/>
      <w:r w:rsidRPr="00DE4378">
        <w:t>the</w:t>
      </w:r>
      <w:proofErr w:type="spellEnd"/>
      <w:r w:rsidRPr="00DE4378">
        <w:t xml:space="preserve"> </w:t>
      </w:r>
      <w:proofErr w:type="spellStart"/>
      <w:r w:rsidRPr="00DE4378">
        <w:t>viewpoint</w:t>
      </w:r>
      <w:proofErr w:type="spellEnd"/>
      <w:r w:rsidRPr="00DE4378">
        <w:t xml:space="preserve"> of a </w:t>
      </w:r>
      <w:proofErr w:type="spellStart"/>
      <w:r w:rsidRPr="00DE4378">
        <w:t>woman</w:t>
      </w:r>
      <w:proofErr w:type="spellEnd"/>
      <w:r w:rsidRPr="00DE4378">
        <w:t xml:space="preserve">. </w:t>
      </w:r>
      <w:proofErr w:type="spellStart"/>
      <w:r w:rsidRPr="00DE4378">
        <w:t>Because</w:t>
      </w:r>
      <w:proofErr w:type="spellEnd"/>
      <w:r w:rsidRPr="00DE4378">
        <w:t xml:space="preserve"> </w:t>
      </w:r>
      <w:proofErr w:type="spellStart"/>
      <w:r w:rsidRPr="00DE4378">
        <w:t>there</w:t>
      </w:r>
      <w:proofErr w:type="spellEnd"/>
      <w:r w:rsidRPr="00DE4378">
        <w:t xml:space="preserve"> </w:t>
      </w:r>
      <w:proofErr w:type="spellStart"/>
      <w:r w:rsidRPr="00DE4378">
        <w:t>aren't</w:t>
      </w:r>
      <w:proofErr w:type="spellEnd"/>
      <w:r w:rsidRPr="00DE4378">
        <w:t xml:space="preserve"> </w:t>
      </w:r>
      <w:proofErr w:type="spellStart"/>
      <w:r w:rsidRPr="00DE4378">
        <w:t>many</w:t>
      </w:r>
      <w:proofErr w:type="spellEnd"/>
      <w:r w:rsidRPr="00DE4378">
        <w:t xml:space="preserve"> </w:t>
      </w:r>
      <w:proofErr w:type="spellStart"/>
      <w:r w:rsidRPr="00DE4378">
        <w:t>women</w:t>
      </w:r>
      <w:proofErr w:type="spellEnd"/>
      <w:r w:rsidRPr="00DE4378">
        <w:t xml:space="preserve"> in </w:t>
      </w:r>
      <w:proofErr w:type="spellStart"/>
      <w:r w:rsidRPr="00DE4378">
        <w:t>leadership</w:t>
      </w:r>
      <w:proofErr w:type="spellEnd"/>
      <w:r w:rsidRPr="00DE4378">
        <w:t xml:space="preserve"> </w:t>
      </w:r>
      <w:proofErr w:type="spellStart"/>
      <w:r w:rsidRPr="00DE4378">
        <w:t>roles</w:t>
      </w:r>
      <w:proofErr w:type="spellEnd"/>
      <w:r w:rsidRPr="00DE4378">
        <w:t xml:space="preserve"> </w:t>
      </w:r>
      <w:proofErr w:type="spellStart"/>
      <w:r w:rsidRPr="00DE4378">
        <w:t>like</w:t>
      </w:r>
      <w:proofErr w:type="spellEnd"/>
      <w:r w:rsidRPr="00DE4378">
        <w:t xml:space="preserve"> </w:t>
      </w:r>
      <w:proofErr w:type="spellStart"/>
      <w:r w:rsidRPr="00DE4378">
        <w:t>CEOs</w:t>
      </w:r>
      <w:proofErr w:type="spellEnd"/>
      <w:r w:rsidRPr="00DE4378">
        <w:t xml:space="preserve"> </w:t>
      </w:r>
      <w:proofErr w:type="spellStart"/>
      <w:r w:rsidRPr="00DE4378">
        <w:t>or</w:t>
      </w:r>
      <w:proofErr w:type="spellEnd"/>
      <w:r w:rsidRPr="00DE4378">
        <w:t xml:space="preserve"> at </w:t>
      </w:r>
      <w:proofErr w:type="spellStart"/>
      <w:r w:rsidRPr="00DE4378">
        <w:t>higher</w:t>
      </w:r>
      <w:proofErr w:type="spellEnd"/>
      <w:r w:rsidRPr="00DE4378">
        <w:t xml:space="preserve"> </w:t>
      </w:r>
      <w:proofErr w:type="spellStart"/>
      <w:r w:rsidRPr="00DE4378">
        <w:t>levels</w:t>
      </w:r>
      <w:proofErr w:type="spellEnd"/>
      <w:r w:rsidRPr="00DE4378">
        <w:t xml:space="preserve"> of </w:t>
      </w:r>
      <w:proofErr w:type="spellStart"/>
      <w:r w:rsidRPr="00DE4378">
        <w:t>the</w:t>
      </w:r>
      <w:proofErr w:type="spellEnd"/>
      <w:r w:rsidRPr="00DE4378">
        <w:t xml:space="preserve"> </w:t>
      </w:r>
      <w:proofErr w:type="spellStart"/>
      <w:r w:rsidRPr="00DE4378">
        <w:t>organization</w:t>
      </w:r>
      <w:proofErr w:type="spellEnd"/>
      <w:r w:rsidRPr="00DE4378">
        <w:t xml:space="preserve">, </w:t>
      </w:r>
      <w:proofErr w:type="spellStart"/>
      <w:r w:rsidRPr="00DE4378">
        <w:t>their</w:t>
      </w:r>
      <w:proofErr w:type="spellEnd"/>
      <w:r w:rsidRPr="00DE4378">
        <w:t xml:space="preserve"> </w:t>
      </w:r>
      <w:proofErr w:type="spellStart"/>
      <w:r w:rsidRPr="00DE4378">
        <w:t>opinions</w:t>
      </w:r>
      <w:proofErr w:type="spellEnd"/>
      <w:r w:rsidRPr="00DE4378">
        <w:t xml:space="preserve"> </w:t>
      </w:r>
      <w:proofErr w:type="spellStart"/>
      <w:r w:rsidRPr="00DE4378">
        <w:t>haven't</w:t>
      </w:r>
      <w:proofErr w:type="spellEnd"/>
      <w:r w:rsidRPr="00DE4378">
        <w:t xml:space="preserve"> </w:t>
      </w:r>
      <w:proofErr w:type="spellStart"/>
      <w:r w:rsidRPr="00DE4378">
        <w:t>been</w:t>
      </w:r>
      <w:proofErr w:type="spellEnd"/>
      <w:r w:rsidRPr="00DE4378">
        <w:t xml:space="preserve"> </w:t>
      </w:r>
      <w:proofErr w:type="spellStart"/>
      <w:r w:rsidRPr="00DE4378">
        <w:t>considered</w:t>
      </w:r>
      <w:proofErr w:type="spellEnd"/>
      <w:r w:rsidRPr="00DE4378">
        <w:t xml:space="preserve">. </w:t>
      </w:r>
      <w:proofErr w:type="spellStart"/>
      <w:r w:rsidRPr="00DE4378">
        <w:t>Because</w:t>
      </w:r>
      <w:proofErr w:type="spellEnd"/>
      <w:r w:rsidRPr="00DE4378">
        <w:t xml:space="preserve"> of </w:t>
      </w:r>
      <w:proofErr w:type="spellStart"/>
      <w:r w:rsidRPr="00DE4378">
        <w:t>this</w:t>
      </w:r>
      <w:proofErr w:type="spellEnd"/>
      <w:r w:rsidRPr="00DE4378">
        <w:t xml:space="preserve">, </w:t>
      </w:r>
      <w:proofErr w:type="spellStart"/>
      <w:r w:rsidRPr="00DE4378">
        <w:t>surveys</w:t>
      </w:r>
      <w:proofErr w:type="spellEnd"/>
      <w:r w:rsidRPr="00DE4378">
        <w:t xml:space="preserve"> on </w:t>
      </w:r>
      <w:proofErr w:type="spellStart"/>
      <w:r w:rsidRPr="00DE4378">
        <w:t>topics</w:t>
      </w:r>
      <w:proofErr w:type="spellEnd"/>
      <w:r w:rsidRPr="00DE4378">
        <w:t xml:space="preserve"> </w:t>
      </w:r>
      <w:proofErr w:type="spellStart"/>
      <w:r w:rsidRPr="00DE4378">
        <w:t>like</w:t>
      </w:r>
      <w:proofErr w:type="spellEnd"/>
      <w:r w:rsidRPr="00DE4378">
        <w:t xml:space="preserve"> </w:t>
      </w:r>
      <w:proofErr w:type="spellStart"/>
      <w:r w:rsidRPr="00DE4378">
        <w:t>the</w:t>
      </w:r>
      <w:proofErr w:type="spellEnd"/>
      <w:r w:rsidRPr="00DE4378">
        <w:t xml:space="preserve"> "</w:t>
      </w:r>
      <w:proofErr w:type="spellStart"/>
      <w:r w:rsidRPr="00DE4378">
        <w:t>glass</w:t>
      </w:r>
      <w:proofErr w:type="spellEnd"/>
      <w:r w:rsidRPr="00DE4378">
        <w:t xml:space="preserve"> </w:t>
      </w:r>
      <w:proofErr w:type="spellStart"/>
      <w:r w:rsidRPr="00DE4378">
        <w:t>ceiling</w:t>
      </w:r>
      <w:proofErr w:type="spellEnd"/>
      <w:r w:rsidRPr="00DE4378">
        <w:t xml:space="preserve">" </w:t>
      </w:r>
      <w:proofErr w:type="spellStart"/>
      <w:r w:rsidRPr="00DE4378">
        <w:t>tend</w:t>
      </w:r>
      <w:proofErr w:type="spellEnd"/>
      <w:r w:rsidRPr="00DE4378">
        <w:t xml:space="preserve"> </w:t>
      </w:r>
      <w:proofErr w:type="spellStart"/>
      <w:r w:rsidRPr="00DE4378">
        <w:t>to</w:t>
      </w:r>
      <w:proofErr w:type="spellEnd"/>
      <w:r w:rsidRPr="00DE4378">
        <w:t xml:space="preserve"> </w:t>
      </w:r>
      <w:proofErr w:type="spellStart"/>
      <w:r w:rsidRPr="00DE4378">
        <w:t>overrepresent</w:t>
      </w:r>
      <w:proofErr w:type="spellEnd"/>
      <w:r w:rsidRPr="00DE4378">
        <w:t xml:space="preserve"> </w:t>
      </w:r>
      <w:proofErr w:type="spellStart"/>
      <w:r w:rsidRPr="00DE4378">
        <w:t>the</w:t>
      </w:r>
      <w:proofErr w:type="spellEnd"/>
      <w:r w:rsidRPr="00DE4378">
        <w:t xml:space="preserve"> </w:t>
      </w:r>
      <w:proofErr w:type="spellStart"/>
      <w:r w:rsidRPr="00DE4378">
        <w:t>attitudes</w:t>
      </w:r>
      <w:proofErr w:type="spellEnd"/>
      <w:r w:rsidRPr="00DE4378">
        <w:t xml:space="preserve"> of men, </w:t>
      </w:r>
      <w:proofErr w:type="spellStart"/>
      <w:r w:rsidRPr="00DE4378">
        <w:t>which</w:t>
      </w:r>
      <w:proofErr w:type="spellEnd"/>
      <w:r w:rsidRPr="00DE4378">
        <w:t xml:space="preserve"> at </w:t>
      </w:r>
      <w:proofErr w:type="spellStart"/>
      <w:r w:rsidRPr="00DE4378">
        <w:t>best</w:t>
      </w:r>
      <w:proofErr w:type="spellEnd"/>
      <w:r w:rsidRPr="00DE4378">
        <w:t xml:space="preserve"> </w:t>
      </w:r>
      <w:proofErr w:type="spellStart"/>
      <w:r w:rsidRPr="00DE4378">
        <w:t>results</w:t>
      </w:r>
      <w:proofErr w:type="spellEnd"/>
      <w:r w:rsidRPr="00DE4378">
        <w:t xml:space="preserve"> in </w:t>
      </w:r>
      <w:proofErr w:type="spellStart"/>
      <w:r w:rsidRPr="00DE4378">
        <w:t>conclusions</w:t>
      </w:r>
      <w:proofErr w:type="spellEnd"/>
      <w:r w:rsidRPr="00DE4378">
        <w:t xml:space="preserve"> </w:t>
      </w:r>
      <w:proofErr w:type="spellStart"/>
      <w:r w:rsidRPr="00DE4378">
        <w:t>that</w:t>
      </w:r>
      <w:proofErr w:type="spellEnd"/>
      <w:r w:rsidRPr="00DE4378">
        <w:t xml:space="preserve"> </w:t>
      </w:r>
      <w:proofErr w:type="spellStart"/>
      <w:r w:rsidRPr="00DE4378">
        <w:t>are</w:t>
      </w:r>
      <w:proofErr w:type="spellEnd"/>
      <w:r w:rsidRPr="00DE4378">
        <w:t xml:space="preserve"> </w:t>
      </w:r>
      <w:proofErr w:type="spellStart"/>
      <w:r w:rsidRPr="00DE4378">
        <w:t>confusing</w:t>
      </w:r>
      <w:proofErr w:type="spellEnd"/>
      <w:r w:rsidRPr="00DE4378">
        <w:t xml:space="preserve"> </w:t>
      </w:r>
      <w:proofErr w:type="spellStart"/>
      <w:r w:rsidRPr="00DE4378">
        <w:t>and</w:t>
      </w:r>
      <w:proofErr w:type="spellEnd"/>
      <w:r w:rsidRPr="00DE4378">
        <w:t xml:space="preserve"> </w:t>
      </w:r>
      <w:proofErr w:type="spellStart"/>
      <w:r w:rsidRPr="00DE4378">
        <w:t>imprecise</w:t>
      </w:r>
      <w:proofErr w:type="spellEnd"/>
      <w:r w:rsidRPr="00DE4378">
        <w:t>. (</w:t>
      </w:r>
      <w:proofErr w:type="spellStart"/>
      <w:r w:rsidRPr="00DE4378">
        <w:t>Schneer</w:t>
      </w:r>
      <w:proofErr w:type="spellEnd"/>
      <w:r w:rsidRPr="00DE4378">
        <w:t xml:space="preserve"> &amp; </w:t>
      </w:r>
      <w:proofErr w:type="spellStart"/>
      <w:r w:rsidRPr="00DE4378">
        <w:t>Reitman</w:t>
      </w:r>
      <w:proofErr w:type="spellEnd"/>
      <w:r w:rsidRPr="00DE4378">
        <w:t>, 2021).</w:t>
      </w:r>
    </w:p>
    <w:p w14:paraId="54DC5D8C" w14:textId="77777777" w:rsidR="00DF0B26" w:rsidRPr="0052456C" w:rsidRDefault="00DF0B26" w:rsidP="00DF0B26">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was</w:t>
      </w:r>
      <w:proofErr w:type="spellEnd"/>
      <w:r w:rsidRPr="0052456C">
        <w:t xml:space="preserve"> not </w:t>
      </w:r>
      <w:proofErr w:type="spellStart"/>
      <w:r w:rsidRPr="0052456C">
        <w:t>acknowledged</w:t>
      </w:r>
      <w:proofErr w:type="spellEnd"/>
      <w:r w:rsidRPr="0052456C">
        <w:t xml:space="preserve"> as a </w:t>
      </w:r>
      <w:proofErr w:type="spellStart"/>
      <w:r w:rsidRPr="0052456C">
        <w:t>real</w:t>
      </w:r>
      <w:proofErr w:type="spellEnd"/>
      <w:r w:rsidRPr="0052456C">
        <w:t xml:space="preserve"> </w:t>
      </w:r>
      <w:proofErr w:type="spellStart"/>
      <w:r w:rsidRPr="0052456C">
        <w:t>issue</w:t>
      </w:r>
      <w:proofErr w:type="spellEnd"/>
      <w:r w:rsidRPr="0052456C">
        <w:t xml:space="preserve"> in </w:t>
      </w:r>
      <w:proofErr w:type="spellStart"/>
      <w:r w:rsidRPr="0052456C">
        <w:t>the</w:t>
      </w:r>
      <w:proofErr w:type="spellEnd"/>
      <w:r w:rsidRPr="0052456C">
        <w:t xml:space="preserve"> </w:t>
      </w:r>
      <w:proofErr w:type="spellStart"/>
      <w:r w:rsidRPr="0052456C">
        <w:t>past</w:t>
      </w:r>
      <w:proofErr w:type="spellEnd"/>
      <w:r w:rsidRPr="0052456C">
        <w:t xml:space="preserve"> </w:t>
      </w:r>
      <w:proofErr w:type="spellStart"/>
      <w:r w:rsidRPr="0052456C">
        <w:t>and</w:t>
      </w:r>
      <w:proofErr w:type="spellEnd"/>
      <w:r w:rsidRPr="0052456C">
        <w:t xml:space="preserve"> </w:t>
      </w:r>
      <w:proofErr w:type="spellStart"/>
      <w:r w:rsidRPr="0052456C">
        <w:t>was</w:t>
      </w:r>
      <w:proofErr w:type="spellEnd"/>
      <w:r w:rsidRPr="0052456C">
        <w:t xml:space="preserve">, in </w:t>
      </w:r>
      <w:proofErr w:type="spellStart"/>
      <w:r w:rsidRPr="0052456C">
        <w:t>fact</w:t>
      </w:r>
      <w:proofErr w:type="spellEnd"/>
      <w:r w:rsidRPr="0052456C">
        <w:t xml:space="preserve">, </w:t>
      </w:r>
      <w:proofErr w:type="spellStart"/>
      <w:r w:rsidRPr="0052456C">
        <w:t>ignored</w:t>
      </w:r>
      <w:proofErr w:type="spellEnd"/>
      <w:r w:rsidRPr="0052456C">
        <w:t xml:space="preserve"> </w:t>
      </w:r>
      <w:proofErr w:type="spellStart"/>
      <w:r w:rsidRPr="0052456C">
        <w:t>by</w:t>
      </w:r>
      <w:proofErr w:type="spellEnd"/>
      <w:r w:rsidRPr="0052456C">
        <w:t xml:space="preserve"> men in </w:t>
      </w:r>
      <w:proofErr w:type="spellStart"/>
      <w:r w:rsidRPr="0052456C">
        <w:t>almost</w:t>
      </w:r>
      <w:proofErr w:type="spellEnd"/>
      <w:r w:rsidRPr="0052456C">
        <w:t xml:space="preserve"> </w:t>
      </w:r>
      <w:proofErr w:type="spellStart"/>
      <w:r w:rsidRPr="0052456C">
        <w:t>every</w:t>
      </w:r>
      <w:proofErr w:type="spellEnd"/>
      <w:r w:rsidRPr="0052456C">
        <w:t xml:space="preserve"> </w:t>
      </w:r>
      <w:proofErr w:type="spellStart"/>
      <w:r w:rsidRPr="0052456C">
        <w:t>country</w:t>
      </w:r>
      <w:proofErr w:type="spellEnd"/>
      <w:r w:rsidRPr="0052456C">
        <w:t xml:space="preserve"> </w:t>
      </w:r>
      <w:proofErr w:type="spellStart"/>
      <w:r w:rsidRPr="0052456C">
        <w:t>because</w:t>
      </w:r>
      <w:proofErr w:type="spellEnd"/>
      <w:r w:rsidRPr="0052456C">
        <w:t xml:space="preserve"> it </w:t>
      </w:r>
      <w:proofErr w:type="spellStart"/>
      <w:r w:rsidRPr="0052456C">
        <w:t>did</w:t>
      </w:r>
      <w:proofErr w:type="spellEnd"/>
      <w:r w:rsidRPr="0052456C">
        <w:t xml:space="preserve"> not </w:t>
      </w:r>
      <w:proofErr w:type="spellStart"/>
      <w:r w:rsidRPr="0052456C">
        <w:t>serve</w:t>
      </w:r>
      <w:proofErr w:type="spellEnd"/>
      <w:r w:rsidRPr="0052456C">
        <w:t xml:space="preserve"> </w:t>
      </w:r>
      <w:proofErr w:type="spellStart"/>
      <w:r w:rsidRPr="0052456C">
        <w:t>their</w:t>
      </w:r>
      <w:proofErr w:type="spellEnd"/>
      <w:r w:rsidRPr="0052456C">
        <w:t xml:space="preserve"> </w:t>
      </w:r>
      <w:proofErr w:type="spellStart"/>
      <w:r w:rsidRPr="0052456C">
        <w:t>career</w:t>
      </w:r>
      <w:proofErr w:type="spellEnd"/>
      <w:r w:rsidRPr="0052456C">
        <w:t xml:space="preserve"> </w:t>
      </w:r>
      <w:proofErr w:type="spellStart"/>
      <w:r w:rsidRPr="0052456C">
        <w:t>ambitions</w:t>
      </w:r>
      <w:proofErr w:type="spellEnd"/>
      <w:r w:rsidRPr="0052456C">
        <w:t xml:space="preserve"> (</w:t>
      </w:r>
      <w:proofErr w:type="spellStart"/>
      <w:r w:rsidRPr="0052456C">
        <w:t>Mitra</w:t>
      </w:r>
      <w:proofErr w:type="spellEnd"/>
      <w:r w:rsidRPr="0052456C">
        <w:t xml:space="preserve">, 2020). </w:t>
      </w:r>
      <w:proofErr w:type="spellStart"/>
      <w:r w:rsidRPr="0052456C">
        <w:t>Ignorance</w:t>
      </w:r>
      <w:proofErr w:type="spellEnd"/>
      <w:r w:rsidRPr="0052456C">
        <w:t xml:space="preserve"> </w:t>
      </w:r>
      <w:proofErr w:type="spellStart"/>
      <w:r w:rsidRPr="0052456C">
        <w:t>towards</w:t>
      </w:r>
      <w:proofErr w:type="spellEnd"/>
      <w:r w:rsidRPr="0052456C">
        <w:t xml:space="preserve"> </w:t>
      </w:r>
      <w:proofErr w:type="spellStart"/>
      <w:r w:rsidRPr="0052456C">
        <w:t>this</w:t>
      </w:r>
      <w:proofErr w:type="spellEnd"/>
      <w:r w:rsidRPr="0052456C">
        <w:t xml:space="preserve"> </w:t>
      </w:r>
      <w:proofErr w:type="spellStart"/>
      <w:r w:rsidRPr="0052456C">
        <w:t>barrier</w:t>
      </w:r>
      <w:proofErr w:type="spellEnd"/>
      <w:r w:rsidRPr="0052456C">
        <w:t xml:space="preserve"> </w:t>
      </w:r>
      <w:proofErr w:type="spellStart"/>
      <w:r w:rsidRPr="0052456C">
        <w:t>would</w:t>
      </w:r>
      <w:proofErr w:type="spellEnd"/>
      <w:r w:rsidRPr="0052456C">
        <w:t xml:space="preserve"> </w:t>
      </w:r>
      <w:proofErr w:type="spellStart"/>
      <w:r w:rsidRPr="0052456C">
        <w:t>mean</w:t>
      </w:r>
      <w:proofErr w:type="spellEnd"/>
      <w:r w:rsidRPr="0052456C">
        <w:t xml:space="preserve"> </w:t>
      </w:r>
      <w:proofErr w:type="spellStart"/>
      <w:r w:rsidRPr="0052456C">
        <w:t>lesser</w:t>
      </w:r>
      <w:proofErr w:type="spellEnd"/>
      <w:r w:rsidRPr="0052456C">
        <w:t xml:space="preserve"> </w:t>
      </w:r>
      <w:proofErr w:type="spellStart"/>
      <w:r w:rsidRPr="0052456C">
        <w:t>competition</w:t>
      </w:r>
      <w:proofErr w:type="spellEnd"/>
      <w:r w:rsidRPr="0052456C">
        <w:t xml:space="preserve"> </w:t>
      </w:r>
      <w:proofErr w:type="spellStart"/>
      <w:r w:rsidRPr="0052456C">
        <w:t>from</w:t>
      </w:r>
      <w:proofErr w:type="spellEnd"/>
      <w:r w:rsidRPr="0052456C">
        <w:t xml:space="preserve"> </w:t>
      </w:r>
      <w:proofErr w:type="spellStart"/>
      <w:r w:rsidRPr="0052456C">
        <w:t>women</w:t>
      </w:r>
      <w:proofErr w:type="spellEnd"/>
      <w:r w:rsidRPr="0052456C">
        <w:t xml:space="preserve"> </w:t>
      </w:r>
      <w:proofErr w:type="spellStart"/>
      <w:r w:rsidRPr="0052456C">
        <w:t>so</w:t>
      </w:r>
      <w:proofErr w:type="spellEnd"/>
      <w:r w:rsidRPr="0052456C">
        <w:t xml:space="preserve"> men </w:t>
      </w:r>
      <w:proofErr w:type="spellStart"/>
      <w:r w:rsidRPr="0052456C">
        <w:t>would</w:t>
      </w:r>
      <w:proofErr w:type="spellEnd"/>
      <w:r w:rsidRPr="0052456C">
        <w:t xml:space="preserve"> </w:t>
      </w:r>
      <w:proofErr w:type="spellStart"/>
      <w:r w:rsidRPr="0052456C">
        <w:t>ascend</w:t>
      </w:r>
      <w:proofErr w:type="spellEnd"/>
      <w:r w:rsidRPr="0052456C">
        <w:t xml:space="preserve"> </w:t>
      </w:r>
      <w:proofErr w:type="spellStart"/>
      <w:r w:rsidRPr="0052456C">
        <w:t>the</w:t>
      </w:r>
      <w:proofErr w:type="spellEnd"/>
      <w:r w:rsidRPr="0052456C">
        <w:t xml:space="preserve"> </w:t>
      </w:r>
      <w:proofErr w:type="spellStart"/>
      <w:r w:rsidRPr="0052456C">
        <w:t>corporate</w:t>
      </w:r>
      <w:proofErr w:type="spellEnd"/>
      <w:r w:rsidRPr="0052456C">
        <w:t xml:space="preserve"> </w:t>
      </w:r>
      <w:proofErr w:type="spellStart"/>
      <w:r w:rsidRPr="0052456C">
        <w:t>ladder</w:t>
      </w:r>
      <w:proofErr w:type="spellEnd"/>
      <w:r w:rsidRPr="0052456C">
        <w:t xml:space="preserve"> </w:t>
      </w:r>
      <w:proofErr w:type="spellStart"/>
      <w:r w:rsidRPr="0052456C">
        <w:t>more</w:t>
      </w:r>
      <w:proofErr w:type="spellEnd"/>
      <w:r w:rsidRPr="0052456C">
        <w:t xml:space="preserve"> </w:t>
      </w:r>
      <w:proofErr w:type="spellStart"/>
      <w:r w:rsidRPr="0052456C">
        <w:t>easily</w:t>
      </w:r>
      <w:proofErr w:type="spellEnd"/>
      <w:r w:rsidRPr="0052456C">
        <w:t xml:space="preserve">. </w:t>
      </w:r>
      <w:proofErr w:type="spellStart"/>
      <w:r w:rsidRPr="0052456C">
        <w:t>The</w:t>
      </w:r>
      <w:proofErr w:type="spellEnd"/>
      <w:r w:rsidRPr="0052456C">
        <w:t xml:space="preserve"> </w:t>
      </w:r>
      <w:proofErr w:type="spellStart"/>
      <w:r w:rsidRPr="0052456C">
        <w:t>lack</w:t>
      </w:r>
      <w:proofErr w:type="spellEnd"/>
      <w:r w:rsidRPr="0052456C">
        <w:t xml:space="preserve"> of </w:t>
      </w:r>
      <w:proofErr w:type="spellStart"/>
      <w:r w:rsidRPr="0052456C">
        <w:t>competition</w:t>
      </w:r>
      <w:proofErr w:type="spellEnd"/>
      <w:r w:rsidRPr="0052456C">
        <w:t xml:space="preserve"> </w:t>
      </w:r>
      <w:proofErr w:type="spellStart"/>
      <w:r w:rsidRPr="0052456C">
        <w:t>would</w:t>
      </w:r>
      <w:proofErr w:type="spellEnd"/>
      <w:r w:rsidRPr="0052456C">
        <w:t xml:space="preserve"> </w:t>
      </w:r>
      <w:proofErr w:type="spellStart"/>
      <w:r w:rsidRPr="0052456C">
        <w:t>also</w:t>
      </w:r>
      <w:proofErr w:type="spellEnd"/>
      <w:r w:rsidRPr="0052456C">
        <w:t xml:space="preserve"> </w:t>
      </w:r>
      <w:proofErr w:type="spellStart"/>
      <w:r w:rsidRPr="0052456C">
        <w:t>mean</w:t>
      </w:r>
      <w:proofErr w:type="spellEnd"/>
      <w:r w:rsidRPr="0052456C">
        <w:t xml:space="preserve"> </w:t>
      </w:r>
      <w:proofErr w:type="spellStart"/>
      <w:r w:rsidRPr="0052456C">
        <w:t>that</w:t>
      </w:r>
      <w:proofErr w:type="spellEnd"/>
      <w:r w:rsidRPr="0052456C">
        <w:t xml:space="preserve"> men </w:t>
      </w:r>
      <w:proofErr w:type="spellStart"/>
      <w:r w:rsidRPr="0052456C">
        <w:t>would</w:t>
      </w:r>
      <w:proofErr w:type="spellEnd"/>
      <w:r w:rsidRPr="0052456C">
        <w:t xml:space="preserve"> </w:t>
      </w:r>
      <w:proofErr w:type="spellStart"/>
      <w:r w:rsidRPr="0052456C">
        <w:t>secure</w:t>
      </w:r>
      <w:proofErr w:type="spellEnd"/>
      <w:r w:rsidRPr="0052456C">
        <w:t xml:space="preserve"> </w:t>
      </w:r>
      <w:proofErr w:type="spellStart"/>
      <w:r w:rsidRPr="0052456C">
        <w:t>close</w:t>
      </w:r>
      <w:proofErr w:type="spellEnd"/>
      <w:r w:rsidRPr="0052456C">
        <w:t xml:space="preserve"> </w:t>
      </w:r>
      <w:proofErr w:type="spellStart"/>
      <w:r w:rsidRPr="0052456C">
        <w:t>to</w:t>
      </w:r>
      <w:proofErr w:type="spellEnd"/>
      <w:r w:rsidRPr="0052456C">
        <w:t xml:space="preserve"> </w:t>
      </w:r>
      <w:proofErr w:type="spellStart"/>
      <w:r w:rsidRPr="0052456C">
        <w:t>all</w:t>
      </w:r>
      <w:proofErr w:type="spellEnd"/>
      <w:r w:rsidRPr="0052456C">
        <w:t xml:space="preserve"> </w:t>
      </w:r>
      <w:proofErr w:type="spellStart"/>
      <w:r w:rsidRPr="0052456C">
        <w:t>seats</w:t>
      </w:r>
      <w:proofErr w:type="spellEnd"/>
      <w:r w:rsidRPr="0052456C">
        <w:t xml:space="preserve"> in </w:t>
      </w:r>
      <w:proofErr w:type="spellStart"/>
      <w:r w:rsidRPr="0052456C">
        <w:t>the</w:t>
      </w:r>
      <w:proofErr w:type="spellEnd"/>
      <w:r w:rsidRPr="0052456C">
        <w:t xml:space="preserve"> board </w:t>
      </w:r>
      <w:proofErr w:type="spellStart"/>
      <w:r w:rsidRPr="0052456C">
        <w:t>room</w:t>
      </w:r>
      <w:proofErr w:type="spellEnd"/>
      <w:r w:rsidRPr="0052456C">
        <w:t xml:space="preserve"> (</w:t>
      </w:r>
      <w:proofErr w:type="spellStart"/>
      <w:r w:rsidRPr="0052456C">
        <w:t>Kanter</w:t>
      </w:r>
      <w:proofErr w:type="spellEnd"/>
      <w:r w:rsidRPr="0052456C">
        <w:t xml:space="preserve">, 2019). </w:t>
      </w:r>
      <w:proofErr w:type="spellStart"/>
      <w:r w:rsidRPr="0052456C">
        <w:t>In</w:t>
      </w:r>
      <w:proofErr w:type="spellEnd"/>
      <w:r w:rsidRPr="0052456C">
        <w:t xml:space="preserve"> </w:t>
      </w:r>
      <w:proofErr w:type="spellStart"/>
      <w:r w:rsidRPr="0052456C">
        <w:t>recent</w:t>
      </w:r>
      <w:proofErr w:type="spellEnd"/>
      <w:r w:rsidRPr="0052456C">
        <w:t xml:space="preserve"> </w:t>
      </w:r>
      <w:proofErr w:type="spellStart"/>
      <w:r w:rsidRPr="0052456C">
        <w:t>years</w:t>
      </w:r>
      <w:proofErr w:type="spellEnd"/>
      <w:r w:rsidRPr="0052456C">
        <w:t xml:space="preserve">, </w:t>
      </w:r>
      <w:proofErr w:type="spellStart"/>
      <w:r w:rsidRPr="0052456C">
        <w:t>however</w:t>
      </w:r>
      <w:proofErr w:type="spellEnd"/>
      <w:r w:rsidRPr="0052456C">
        <w:t xml:space="preserve">, </w:t>
      </w:r>
      <w:proofErr w:type="spellStart"/>
      <w:r w:rsidRPr="0052456C">
        <w:t>women</w:t>
      </w:r>
      <w:proofErr w:type="spellEnd"/>
      <w:r w:rsidRPr="0052456C">
        <w:t xml:space="preserve"> </w:t>
      </w:r>
      <w:proofErr w:type="spellStart"/>
      <w:r w:rsidRPr="0052456C">
        <w:t>have</w:t>
      </w:r>
      <w:proofErr w:type="spellEnd"/>
      <w:r w:rsidRPr="0052456C">
        <w:t xml:space="preserve"> </w:t>
      </w:r>
      <w:proofErr w:type="spellStart"/>
      <w:r w:rsidRPr="0052456C">
        <w:t>been</w:t>
      </w:r>
      <w:proofErr w:type="spellEnd"/>
      <w:r w:rsidRPr="0052456C">
        <w:t xml:space="preserve"> </w:t>
      </w:r>
      <w:proofErr w:type="spellStart"/>
      <w:r w:rsidRPr="0052456C">
        <w:t>more</w:t>
      </w:r>
      <w:proofErr w:type="spellEnd"/>
      <w:r w:rsidRPr="0052456C">
        <w:t xml:space="preserve"> </w:t>
      </w:r>
      <w:proofErr w:type="spellStart"/>
      <w:r w:rsidRPr="0052456C">
        <w:t>vocal</w:t>
      </w:r>
      <w:proofErr w:type="spellEnd"/>
      <w:r w:rsidRPr="0052456C">
        <w:t xml:space="preserve"> </w:t>
      </w:r>
      <w:proofErr w:type="spellStart"/>
      <w:r w:rsidRPr="0052456C">
        <w:t>about</w:t>
      </w:r>
      <w:proofErr w:type="spellEnd"/>
      <w:r w:rsidRPr="0052456C">
        <w:t xml:space="preserve"> </w:t>
      </w:r>
      <w:proofErr w:type="spellStart"/>
      <w:r w:rsidRPr="0052456C">
        <w:t>demanding</w:t>
      </w:r>
      <w:proofErr w:type="spellEnd"/>
      <w:r w:rsidRPr="0052456C">
        <w:t xml:space="preserve"> </w:t>
      </w:r>
      <w:proofErr w:type="spellStart"/>
      <w:r w:rsidRPr="0052456C">
        <w:t>their</w:t>
      </w:r>
      <w:proofErr w:type="spellEnd"/>
      <w:r w:rsidRPr="0052456C">
        <w:t xml:space="preserve"> </w:t>
      </w:r>
      <w:proofErr w:type="spellStart"/>
      <w:r w:rsidRPr="0052456C">
        <w:t>rights</w:t>
      </w:r>
      <w:proofErr w:type="spellEnd"/>
      <w:r w:rsidRPr="0052456C">
        <w:t xml:space="preserve"> </w:t>
      </w:r>
      <w:proofErr w:type="spellStart"/>
      <w:r w:rsidRPr="0052456C">
        <w:t>and</w:t>
      </w:r>
      <w:proofErr w:type="spellEnd"/>
      <w:r w:rsidRPr="0052456C">
        <w:t xml:space="preserve"> </w:t>
      </w:r>
      <w:proofErr w:type="spellStart"/>
      <w:r w:rsidRPr="0052456C">
        <w:t>speaking</w:t>
      </w:r>
      <w:proofErr w:type="spellEnd"/>
      <w:r w:rsidRPr="0052456C">
        <w:t xml:space="preserve"> </w:t>
      </w:r>
      <w:proofErr w:type="spellStart"/>
      <w:r w:rsidRPr="0052456C">
        <w:t>up</w:t>
      </w:r>
      <w:proofErr w:type="spellEnd"/>
      <w:r w:rsidRPr="0052456C">
        <w:t xml:space="preserve"> </w:t>
      </w:r>
      <w:proofErr w:type="spellStart"/>
      <w:r w:rsidRPr="0052456C">
        <w:t>about</w:t>
      </w:r>
      <w:proofErr w:type="spellEnd"/>
      <w:r w:rsidRPr="0052456C">
        <w:t xml:space="preserve"> </w:t>
      </w:r>
      <w:proofErr w:type="spellStart"/>
      <w:r w:rsidRPr="0052456C">
        <w:t>issues</w:t>
      </w:r>
      <w:proofErr w:type="spellEnd"/>
      <w:r w:rsidRPr="0052456C">
        <w:t xml:space="preserve"> at </w:t>
      </w:r>
      <w:proofErr w:type="spellStart"/>
      <w:r w:rsidRPr="0052456C">
        <w:t>their</w:t>
      </w:r>
      <w:proofErr w:type="spellEnd"/>
      <w:r w:rsidRPr="0052456C">
        <w:t xml:space="preserve"> </w:t>
      </w:r>
      <w:proofErr w:type="spellStart"/>
      <w:r w:rsidRPr="0052456C">
        <w:t>workplaces</w:t>
      </w:r>
      <w:proofErr w:type="spellEnd"/>
      <w:r w:rsidRPr="0052456C">
        <w:t xml:space="preserve">; </w:t>
      </w:r>
      <w:proofErr w:type="spellStart"/>
      <w:r w:rsidRPr="0052456C">
        <w:t>the</w:t>
      </w:r>
      <w:proofErr w:type="spellEnd"/>
      <w:r w:rsidRPr="0052456C">
        <w:t xml:space="preserve"> </w:t>
      </w:r>
      <w:proofErr w:type="spellStart"/>
      <w:r w:rsidRPr="0052456C">
        <w:t>major</w:t>
      </w:r>
      <w:proofErr w:type="spellEnd"/>
      <w:r w:rsidRPr="0052456C">
        <w:t xml:space="preserve"> </w:t>
      </w:r>
      <w:proofErr w:type="spellStart"/>
      <w:r w:rsidRPr="0052456C">
        <w:t>issue</w:t>
      </w:r>
      <w:proofErr w:type="spellEnd"/>
      <w:r w:rsidRPr="0052456C">
        <w:t xml:space="preserve"> </w:t>
      </w:r>
      <w:proofErr w:type="spellStart"/>
      <w:r w:rsidRPr="0052456C">
        <w:t>being</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that</w:t>
      </w:r>
      <w:proofErr w:type="spellEnd"/>
      <w:r w:rsidRPr="0052456C">
        <w:t xml:space="preserve"> has </w:t>
      </w:r>
      <w:proofErr w:type="spellStart"/>
      <w:r w:rsidRPr="0052456C">
        <w:t>become</w:t>
      </w:r>
      <w:proofErr w:type="spellEnd"/>
      <w:r w:rsidRPr="0052456C">
        <w:t xml:space="preserve"> </w:t>
      </w:r>
      <w:proofErr w:type="spellStart"/>
      <w:r w:rsidRPr="0052456C">
        <w:t>unbreakable</w:t>
      </w:r>
      <w:proofErr w:type="spellEnd"/>
      <w:r w:rsidRPr="0052456C">
        <w:t xml:space="preserve"> </w:t>
      </w:r>
      <w:proofErr w:type="spellStart"/>
      <w:r w:rsidRPr="0052456C">
        <w:t>due</w:t>
      </w:r>
      <w:proofErr w:type="spellEnd"/>
      <w:r w:rsidRPr="0052456C">
        <w:t xml:space="preserve"> </w:t>
      </w:r>
      <w:proofErr w:type="spellStart"/>
      <w:r w:rsidRPr="0052456C">
        <w:t>to</w:t>
      </w:r>
      <w:proofErr w:type="spellEnd"/>
      <w:r w:rsidRPr="0052456C">
        <w:t xml:space="preserve"> a </w:t>
      </w:r>
      <w:proofErr w:type="spellStart"/>
      <w:r w:rsidRPr="0052456C">
        <w:t>plethora</w:t>
      </w:r>
      <w:proofErr w:type="spellEnd"/>
      <w:r w:rsidRPr="0052456C">
        <w:t xml:space="preserve"> of </w:t>
      </w:r>
      <w:proofErr w:type="spellStart"/>
      <w:r w:rsidRPr="0052456C">
        <w:t>factors</w:t>
      </w:r>
      <w:proofErr w:type="spellEnd"/>
      <w:r w:rsidRPr="0052456C">
        <w:t xml:space="preserve"> (</w:t>
      </w:r>
      <w:proofErr w:type="spellStart"/>
      <w:r w:rsidRPr="0052456C">
        <w:t>Bajdo</w:t>
      </w:r>
      <w:proofErr w:type="spellEnd"/>
      <w:r w:rsidRPr="0052456C">
        <w:t xml:space="preserve"> &amp; </w:t>
      </w:r>
      <w:proofErr w:type="spellStart"/>
      <w:r w:rsidRPr="0052456C">
        <w:t>Dickson</w:t>
      </w:r>
      <w:proofErr w:type="spellEnd"/>
      <w:r w:rsidRPr="0052456C">
        <w:t>, 2018).</w:t>
      </w:r>
    </w:p>
    <w:p w14:paraId="24FDB7B3" w14:textId="77777777" w:rsidR="00DF0B26" w:rsidRPr="0052456C" w:rsidRDefault="00DF0B26" w:rsidP="00DF0B26">
      <w:proofErr w:type="spellStart"/>
      <w:r w:rsidRPr="00DE4378">
        <w:t>It</w:t>
      </w:r>
      <w:proofErr w:type="spellEnd"/>
      <w:r w:rsidRPr="00DE4378">
        <w:t xml:space="preserve"> is </w:t>
      </w:r>
      <w:proofErr w:type="spellStart"/>
      <w:r w:rsidRPr="00DE4378">
        <w:t>imperative</w:t>
      </w:r>
      <w:proofErr w:type="spellEnd"/>
      <w:r w:rsidRPr="00DE4378">
        <w:t xml:space="preserve"> </w:t>
      </w:r>
      <w:proofErr w:type="spellStart"/>
      <w:r w:rsidRPr="00DE4378">
        <w:t>for</w:t>
      </w:r>
      <w:proofErr w:type="spellEnd"/>
      <w:r w:rsidRPr="00DE4378">
        <w:t xml:space="preserve"> </w:t>
      </w:r>
      <w:proofErr w:type="spellStart"/>
      <w:r w:rsidRPr="00DE4378">
        <w:t>women</w:t>
      </w:r>
      <w:proofErr w:type="spellEnd"/>
      <w:r w:rsidRPr="00DE4378">
        <w:t xml:space="preserve"> </w:t>
      </w:r>
      <w:proofErr w:type="spellStart"/>
      <w:r w:rsidRPr="00DE4378">
        <w:t>occupying</w:t>
      </w:r>
      <w:proofErr w:type="spellEnd"/>
      <w:r w:rsidRPr="00DE4378">
        <w:t xml:space="preserve"> </w:t>
      </w:r>
      <w:proofErr w:type="spellStart"/>
      <w:r w:rsidRPr="00DE4378">
        <w:t>leadership</w:t>
      </w:r>
      <w:proofErr w:type="spellEnd"/>
      <w:r w:rsidRPr="00DE4378">
        <w:t xml:space="preserve"> </w:t>
      </w:r>
      <w:proofErr w:type="spellStart"/>
      <w:r w:rsidRPr="00DE4378">
        <w:t>roles</w:t>
      </w:r>
      <w:proofErr w:type="spellEnd"/>
      <w:r w:rsidRPr="00DE4378">
        <w:t xml:space="preserve"> </w:t>
      </w:r>
      <w:proofErr w:type="spellStart"/>
      <w:r w:rsidRPr="00DE4378">
        <w:t>to</w:t>
      </w:r>
      <w:proofErr w:type="spellEnd"/>
      <w:r w:rsidRPr="00DE4378">
        <w:t xml:space="preserve"> </w:t>
      </w:r>
      <w:proofErr w:type="spellStart"/>
      <w:r w:rsidRPr="00DE4378">
        <w:t>embrace</w:t>
      </w:r>
      <w:proofErr w:type="spellEnd"/>
      <w:r w:rsidRPr="00DE4378">
        <w:t xml:space="preserve"> a </w:t>
      </w:r>
      <w:proofErr w:type="spellStart"/>
      <w:r w:rsidRPr="00DE4378">
        <w:t>leadership</w:t>
      </w:r>
      <w:proofErr w:type="spellEnd"/>
      <w:r w:rsidRPr="00DE4378">
        <w:t xml:space="preserve"> </w:t>
      </w:r>
      <w:proofErr w:type="spellStart"/>
      <w:r w:rsidRPr="00DE4378">
        <w:t>approach</w:t>
      </w:r>
      <w:proofErr w:type="spellEnd"/>
      <w:r w:rsidRPr="00DE4378">
        <w:t xml:space="preserve"> </w:t>
      </w:r>
      <w:proofErr w:type="spellStart"/>
      <w:r w:rsidRPr="00DE4378">
        <w:t>that</w:t>
      </w:r>
      <w:proofErr w:type="spellEnd"/>
      <w:r w:rsidRPr="00DE4378">
        <w:t xml:space="preserve"> </w:t>
      </w:r>
      <w:proofErr w:type="spellStart"/>
      <w:r w:rsidRPr="00DE4378">
        <w:t>aligns</w:t>
      </w:r>
      <w:proofErr w:type="spellEnd"/>
      <w:r w:rsidRPr="00DE4378">
        <w:t xml:space="preserve"> </w:t>
      </w:r>
      <w:proofErr w:type="spellStart"/>
      <w:r w:rsidRPr="00DE4378">
        <w:t>with</w:t>
      </w:r>
      <w:proofErr w:type="spellEnd"/>
      <w:r w:rsidRPr="00DE4378">
        <w:t xml:space="preserve"> </w:t>
      </w:r>
      <w:proofErr w:type="spellStart"/>
      <w:r w:rsidRPr="00DE4378">
        <w:t>the</w:t>
      </w:r>
      <w:proofErr w:type="spellEnd"/>
      <w:r w:rsidRPr="00DE4378">
        <w:t xml:space="preserve"> </w:t>
      </w:r>
      <w:proofErr w:type="spellStart"/>
      <w:r w:rsidRPr="00DE4378">
        <w:t>organizational</w:t>
      </w:r>
      <w:proofErr w:type="spellEnd"/>
      <w:r w:rsidRPr="00DE4378">
        <w:t xml:space="preserve"> </w:t>
      </w:r>
      <w:proofErr w:type="spellStart"/>
      <w:r w:rsidRPr="00DE4378">
        <w:t>culture</w:t>
      </w:r>
      <w:proofErr w:type="spellEnd"/>
      <w:r w:rsidRPr="00DE4378">
        <w:t xml:space="preserve"> (</w:t>
      </w:r>
      <w:proofErr w:type="spellStart"/>
      <w:r w:rsidRPr="00DE4378">
        <w:t>Mayer</w:t>
      </w:r>
      <w:proofErr w:type="spellEnd"/>
      <w:r w:rsidRPr="00DE4378">
        <w:t xml:space="preserve">, 2022). </w:t>
      </w:r>
      <w:proofErr w:type="spellStart"/>
      <w:r w:rsidRPr="00DE4378">
        <w:t>They</w:t>
      </w:r>
      <w:proofErr w:type="spellEnd"/>
      <w:r w:rsidRPr="00DE4378">
        <w:t xml:space="preserve"> </w:t>
      </w:r>
      <w:proofErr w:type="spellStart"/>
      <w:r w:rsidRPr="00DE4378">
        <w:t>must</w:t>
      </w:r>
      <w:proofErr w:type="spellEnd"/>
      <w:r w:rsidRPr="00DE4378">
        <w:t xml:space="preserve"> </w:t>
      </w:r>
      <w:proofErr w:type="spellStart"/>
      <w:r w:rsidRPr="00DE4378">
        <w:t>use</w:t>
      </w:r>
      <w:proofErr w:type="spellEnd"/>
      <w:r w:rsidRPr="00DE4378">
        <w:t xml:space="preserve"> </w:t>
      </w:r>
      <w:proofErr w:type="spellStart"/>
      <w:r w:rsidRPr="00DE4378">
        <w:t>leadership</w:t>
      </w:r>
      <w:proofErr w:type="spellEnd"/>
      <w:r w:rsidRPr="00DE4378">
        <w:t xml:space="preserve"> </w:t>
      </w:r>
      <w:proofErr w:type="spellStart"/>
      <w:r w:rsidRPr="00DE4378">
        <w:t>techniques</w:t>
      </w:r>
      <w:proofErr w:type="spellEnd"/>
      <w:r w:rsidRPr="00DE4378">
        <w:t xml:space="preserve"> </w:t>
      </w:r>
      <w:proofErr w:type="spellStart"/>
      <w:r w:rsidRPr="00DE4378">
        <w:t>that</w:t>
      </w:r>
      <w:proofErr w:type="spellEnd"/>
      <w:r w:rsidRPr="00DE4378">
        <w:t xml:space="preserve"> </w:t>
      </w:r>
      <w:proofErr w:type="spellStart"/>
      <w:r w:rsidRPr="00DE4378">
        <w:t>their</w:t>
      </w:r>
      <w:proofErr w:type="spellEnd"/>
      <w:r w:rsidRPr="00DE4378">
        <w:t xml:space="preserve"> </w:t>
      </w:r>
      <w:proofErr w:type="spellStart"/>
      <w:r w:rsidRPr="00DE4378">
        <w:t>male</w:t>
      </w:r>
      <w:proofErr w:type="spellEnd"/>
      <w:r w:rsidRPr="00DE4378">
        <w:t xml:space="preserve"> </w:t>
      </w:r>
      <w:proofErr w:type="spellStart"/>
      <w:r w:rsidRPr="00DE4378">
        <w:t>supervisors</w:t>
      </w:r>
      <w:proofErr w:type="spellEnd"/>
      <w:r w:rsidRPr="00DE4378">
        <w:t xml:space="preserve"> </w:t>
      </w:r>
      <w:proofErr w:type="spellStart"/>
      <w:r w:rsidRPr="00DE4378">
        <w:t>and</w:t>
      </w:r>
      <w:proofErr w:type="spellEnd"/>
      <w:r w:rsidRPr="00DE4378">
        <w:t xml:space="preserve"> </w:t>
      </w:r>
      <w:proofErr w:type="spellStart"/>
      <w:r w:rsidRPr="00DE4378">
        <w:t>senior</w:t>
      </w:r>
      <w:proofErr w:type="spellEnd"/>
      <w:r w:rsidRPr="00DE4378">
        <w:t xml:space="preserve"> </w:t>
      </w:r>
      <w:proofErr w:type="spellStart"/>
      <w:r w:rsidRPr="00DE4378">
        <w:t>male</w:t>
      </w:r>
      <w:proofErr w:type="spellEnd"/>
      <w:r w:rsidRPr="00DE4378">
        <w:t xml:space="preserve"> </w:t>
      </w:r>
      <w:proofErr w:type="spellStart"/>
      <w:r w:rsidRPr="00DE4378">
        <w:t>executives</w:t>
      </w:r>
      <w:proofErr w:type="spellEnd"/>
      <w:r w:rsidRPr="00DE4378">
        <w:t xml:space="preserve"> </w:t>
      </w:r>
      <w:proofErr w:type="spellStart"/>
      <w:r w:rsidRPr="00DE4378">
        <w:t>will</w:t>
      </w:r>
      <w:proofErr w:type="spellEnd"/>
      <w:r w:rsidRPr="00DE4378">
        <w:t xml:space="preserve"> </w:t>
      </w:r>
      <w:proofErr w:type="spellStart"/>
      <w:r w:rsidRPr="00DE4378">
        <w:t>find</w:t>
      </w:r>
      <w:proofErr w:type="spellEnd"/>
      <w:r w:rsidRPr="00DE4378">
        <w:t xml:space="preserve"> </w:t>
      </w:r>
      <w:proofErr w:type="spellStart"/>
      <w:r w:rsidRPr="00DE4378">
        <w:t>admirable</w:t>
      </w:r>
      <w:proofErr w:type="spellEnd"/>
      <w:r w:rsidRPr="00DE4378">
        <w:t xml:space="preserve">. </w:t>
      </w:r>
      <w:proofErr w:type="spellStart"/>
      <w:r w:rsidRPr="00DE4378">
        <w:t>They</w:t>
      </w:r>
      <w:proofErr w:type="spellEnd"/>
      <w:r w:rsidRPr="00DE4378">
        <w:t xml:space="preserve"> </w:t>
      </w:r>
      <w:proofErr w:type="spellStart"/>
      <w:r w:rsidRPr="00DE4378">
        <w:t>are</w:t>
      </w:r>
      <w:proofErr w:type="spellEnd"/>
      <w:r w:rsidRPr="00DE4378">
        <w:t xml:space="preserve"> </w:t>
      </w:r>
      <w:proofErr w:type="spellStart"/>
      <w:r w:rsidRPr="00DE4378">
        <w:t>therefore</w:t>
      </w:r>
      <w:proofErr w:type="spellEnd"/>
      <w:r w:rsidRPr="00DE4378">
        <w:t xml:space="preserve"> </w:t>
      </w:r>
      <w:proofErr w:type="spellStart"/>
      <w:r w:rsidRPr="00DE4378">
        <w:t>unable</w:t>
      </w:r>
      <w:proofErr w:type="spellEnd"/>
      <w:r w:rsidRPr="00DE4378">
        <w:t xml:space="preserve"> </w:t>
      </w:r>
      <w:proofErr w:type="spellStart"/>
      <w:r w:rsidRPr="00DE4378">
        <w:t>to</w:t>
      </w:r>
      <w:proofErr w:type="spellEnd"/>
      <w:r w:rsidRPr="00DE4378">
        <w:t xml:space="preserve"> </w:t>
      </w:r>
      <w:proofErr w:type="spellStart"/>
      <w:r w:rsidRPr="00DE4378">
        <w:t>use</w:t>
      </w:r>
      <w:proofErr w:type="spellEnd"/>
      <w:r w:rsidRPr="00DE4378">
        <w:t xml:space="preserve"> </w:t>
      </w:r>
      <w:proofErr w:type="spellStart"/>
      <w:r w:rsidRPr="00DE4378">
        <w:t>the</w:t>
      </w:r>
      <w:proofErr w:type="spellEnd"/>
      <w:r w:rsidRPr="00DE4378">
        <w:t xml:space="preserve"> </w:t>
      </w:r>
      <w:proofErr w:type="spellStart"/>
      <w:r w:rsidRPr="00DE4378">
        <w:t>leadership</w:t>
      </w:r>
      <w:proofErr w:type="spellEnd"/>
      <w:r w:rsidRPr="00DE4378">
        <w:t xml:space="preserve"> </w:t>
      </w:r>
      <w:proofErr w:type="spellStart"/>
      <w:r w:rsidRPr="00DE4378">
        <w:t>style</w:t>
      </w:r>
      <w:proofErr w:type="spellEnd"/>
      <w:r w:rsidRPr="00DE4378">
        <w:t xml:space="preserve"> </w:t>
      </w:r>
      <w:proofErr w:type="spellStart"/>
      <w:r w:rsidRPr="00DE4378">
        <w:t>that</w:t>
      </w:r>
      <w:proofErr w:type="spellEnd"/>
      <w:r w:rsidRPr="00DE4378">
        <w:t xml:space="preserve"> </w:t>
      </w:r>
      <w:proofErr w:type="spellStart"/>
      <w:r w:rsidRPr="00DE4378">
        <w:t>best</w:t>
      </w:r>
      <w:proofErr w:type="spellEnd"/>
      <w:r w:rsidRPr="00DE4378">
        <w:t xml:space="preserve"> </w:t>
      </w:r>
      <w:proofErr w:type="spellStart"/>
      <w:r w:rsidRPr="00DE4378">
        <w:t>suits</w:t>
      </w:r>
      <w:proofErr w:type="spellEnd"/>
      <w:r w:rsidRPr="00DE4378">
        <w:t xml:space="preserve"> </w:t>
      </w:r>
      <w:proofErr w:type="spellStart"/>
      <w:r w:rsidRPr="00DE4378">
        <w:t>them</w:t>
      </w:r>
      <w:proofErr w:type="spellEnd"/>
      <w:r w:rsidRPr="00DE4378">
        <w:t xml:space="preserve">, </w:t>
      </w:r>
      <w:proofErr w:type="spellStart"/>
      <w:r w:rsidRPr="00DE4378">
        <w:t>which</w:t>
      </w:r>
      <w:proofErr w:type="spellEnd"/>
      <w:r w:rsidRPr="00DE4378">
        <w:t xml:space="preserve"> </w:t>
      </w:r>
      <w:proofErr w:type="spellStart"/>
      <w:r w:rsidRPr="00DE4378">
        <w:t>prevents</w:t>
      </w:r>
      <w:proofErr w:type="spellEnd"/>
      <w:r w:rsidRPr="00DE4378">
        <w:t xml:space="preserve"> </w:t>
      </w:r>
      <w:proofErr w:type="spellStart"/>
      <w:r w:rsidRPr="00DE4378">
        <w:t>them</w:t>
      </w:r>
      <w:proofErr w:type="spellEnd"/>
      <w:r w:rsidRPr="00DE4378">
        <w:t xml:space="preserve"> </w:t>
      </w:r>
      <w:proofErr w:type="spellStart"/>
      <w:r w:rsidRPr="00DE4378">
        <w:t>from</w:t>
      </w:r>
      <w:proofErr w:type="spellEnd"/>
      <w:r w:rsidRPr="00DE4378">
        <w:t xml:space="preserve"> </w:t>
      </w:r>
      <w:proofErr w:type="spellStart"/>
      <w:r w:rsidRPr="00DE4378">
        <w:t>operating</w:t>
      </w:r>
      <w:proofErr w:type="spellEnd"/>
      <w:r w:rsidRPr="00DE4378">
        <w:t xml:space="preserve"> in a </w:t>
      </w:r>
      <w:proofErr w:type="spellStart"/>
      <w:r w:rsidRPr="00DE4378">
        <w:t>way</w:t>
      </w:r>
      <w:proofErr w:type="spellEnd"/>
      <w:r w:rsidRPr="00DE4378">
        <w:t xml:space="preserve"> </w:t>
      </w:r>
      <w:proofErr w:type="spellStart"/>
      <w:r w:rsidRPr="00DE4378">
        <w:t>that</w:t>
      </w:r>
      <w:proofErr w:type="spellEnd"/>
      <w:r w:rsidRPr="00DE4378">
        <w:t xml:space="preserve"> is </w:t>
      </w:r>
      <w:proofErr w:type="spellStart"/>
      <w:r w:rsidRPr="00DE4378">
        <w:t>most</w:t>
      </w:r>
      <w:proofErr w:type="spellEnd"/>
      <w:r w:rsidRPr="00DE4378">
        <w:t xml:space="preserve"> </w:t>
      </w:r>
      <w:proofErr w:type="spellStart"/>
      <w:r w:rsidRPr="00DE4378">
        <w:t>beneficial</w:t>
      </w:r>
      <w:proofErr w:type="spellEnd"/>
      <w:r w:rsidRPr="00DE4378">
        <w:t xml:space="preserve"> </w:t>
      </w:r>
      <w:proofErr w:type="spellStart"/>
      <w:r w:rsidRPr="00DE4378">
        <w:t>to</w:t>
      </w:r>
      <w:proofErr w:type="spellEnd"/>
      <w:r w:rsidRPr="00DE4378">
        <w:t xml:space="preserve"> </w:t>
      </w:r>
      <w:proofErr w:type="spellStart"/>
      <w:r w:rsidRPr="00DE4378">
        <w:t>them</w:t>
      </w:r>
      <w:proofErr w:type="spellEnd"/>
      <w:r w:rsidRPr="00DE4378">
        <w:t xml:space="preserve"> </w:t>
      </w:r>
      <w:proofErr w:type="spellStart"/>
      <w:r w:rsidRPr="00DE4378">
        <w:t>personally</w:t>
      </w:r>
      <w:proofErr w:type="spellEnd"/>
      <w:r w:rsidRPr="00DE4378">
        <w:t xml:space="preserve"> (</w:t>
      </w:r>
      <w:proofErr w:type="spellStart"/>
      <w:r w:rsidRPr="00DE4378">
        <w:t>Oakley</w:t>
      </w:r>
      <w:proofErr w:type="spellEnd"/>
      <w:r w:rsidRPr="00DE4378">
        <w:t xml:space="preserve">, 2021). </w:t>
      </w:r>
      <w:proofErr w:type="spellStart"/>
      <w:r w:rsidRPr="00DE4378">
        <w:t>Being</w:t>
      </w:r>
      <w:proofErr w:type="spellEnd"/>
      <w:r w:rsidRPr="00DE4378">
        <w:t xml:space="preserve"> </w:t>
      </w:r>
      <w:proofErr w:type="spellStart"/>
      <w:r w:rsidRPr="00DE4378">
        <w:t>genuine</w:t>
      </w:r>
      <w:proofErr w:type="spellEnd"/>
      <w:r w:rsidRPr="00DE4378">
        <w:t xml:space="preserve"> </w:t>
      </w:r>
      <w:proofErr w:type="spellStart"/>
      <w:r w:rsidRPr="00DE4378">
        <w:t>to</w:t>
      </w:r>
      <w:proofErr w:type="spellEnd"/>
      <w:r w:rsidRPr="00DE4378">
        <w:t xml:space="preserve"> </w:t>
      </w:r>
      <w:proofErr w:type="spellStart"/>
      <w:r w:rsidRPr="00DE4378">
        <w:t>themselves</w:t>
      </w:r>
      <w:proofErr w:type="spellEnd"/>
      <w:r w:rsidRPr="00DE4378">
        <w:t xml:space="preserve"> </w:t>
      </w:r>
      <w:proofErr w:type="spellStart"/>
      <w:r w:rsidRPr="00DE4378">
        <w:t>and</w:t>
      </w:r>
      <w:proofErr w:type="spellEnd"/>
      <w:r w:rsidRPr="00DE4378">
        <w:t xml:space="preserve"> </w:t>
      </w:r>
      <w:proofErr w:type="spellStart"/>
      <w:r w:rsidRPr="00DE4378">
        <w:t>their</w:t>
      </w:r>
      <w:proofErr w:type="spellEnd"/>
      <w:r w:rsidRPr="00DE4378">
        <w:t xml:space="preserve"> </w:t>
      </w:r>
      <w:proofErr w:type="spellStart"/>
      <w:r w:rsidRPr="00DE4378">
        <w:t>teams</w:t>
      </w:r>
      <w:proofErr w:type="spellEnd"/>
      <w:r w:rsidRPr="00DE4378">
        <w:t xml:space="preserve"> as </w:t>
      </w:r>
      <w:proofErr w:type="spellStart"/>
      <w:r w:rsidRPr="00DE4378">
        <w:t>leaders</w:t>
      </w:r>
      <w:proofErr w:type="spellEnd"/>
      <w:r w:rsidRPr="00DE4378">
        <w:t xml:space="preserve"> </w:t>
      </w:r>
      <w:proofErr w:type="spellStart"/>
      <w:r w:rsidRPr="00DE4378">
        <w:t>prevents</w:t>
      </w:r>
      <w:proofErr w:type="spellEnd"/>
      <w:r w:rsidRPr="00DE4378">
        <w:t xml:space="preserve"> </w:t>
      </w:r>
      <w:proofErr w:type="spellStart"/>
      <w:r w:rsidRPr="00DE4378">
        <w:lastRenderedPageBreak/>
        <w:t>women</w:t>
      </w:r>
      <w:proofErr w:type="spellEnd"/>
      <w:r w:rsidRPr="00DE4378">
        <w:t xml:space="preserve"> </w:t>
      </w:r>
      <w:proofErr w:type="spellStart"/>
      <w:r w:rsidRPr="00DE4378">
        <w:t>from</w:t>
      </w:r>
      <w:proofErr w:type="spellEnd"/>
      <w:r w:rsidRPr="00DE4378">
        <w:t xml:space="preserve"> </w:t>
      </w:r>
      <w:proofErr w:type="spellStart"/>
      <w:r w:rsidRPr="00DE4378">
        <w:t>being</w:t>
      </w:r>
      <w:proofErr w:type="spellEnd"/>
      <w:r w:rsidRPr="00DE4378">
        <w:t xml:space="preserve"> </w:t>
      </w:r>
      <w:proofErr w:type="spellStart"/>
      <w:r w:rsidRPr="00DE4378">
        <w:t>independent</w:t>
      </w:r>
      <w:proofErr w:type="spellEnd"/>
      <w:r w:rsidRPr="00DE4378">
        <w:t xml:space="preserve"> </w:t>
      </w:r>
      <w:proofErr w:type="spellStart"/>
      <w:r w:rsidRPr="00DE4378">
        <w:t>managers</w:t>
      </w:r>
      <w:proofErr w:type="spellEnd"/>
      <w:r w:rsidRPr="00DE4378">
        <w:t xml:space="preserve">, </w:t>
      </w:r>
      <w:proofErr w:type="spellStart"/>
      <w:r w:rsidRPr="00DE4378">
        <w:t>which</w:t>
      </w:r>
      <w:proofErr w:type="spellEnd"/>
      <w:r w:rsidRPr="00DE4378">
        <w:t xml:space="preserve"> </w:t>
      </w:r>
      <w:proofErr w:type="spellStart"/>
      <w:r w:rsidRPr="00DE4378">
        <w:t>poses</w:t>
      </w:r>
      <w:proofErr w:type="spellEnd"/>
      <w:r w:rsidRPr="00DE4378">
        <w:t xml:space="preserve"> a </w:t>
      </w:r>
      <w:proofErr w:type="spellStart"/>
      <w:r w:rsidRPr="00DE4378">
        <w:t>barrier</w:t>
      </w:r>
      <w:proofErr w:type="spellEnd"/>
      <w:r w:rsidRPr="00DE4378">
        <w:t xml:space="preserve"> </w:t>
      </w:r>
      <w:proofErr w:type="spellStart"/>
      <w:r w:rsidRPr="00DE4378">
        <w:t>to</w:t>
      </w:r>
      <w:proofErr w:type="spellEnd"/>
      <w:r w:rsidRPr="00DE4378">
        <w:t xml:space="preserve"> </w:t>
      </w:r>
      <w:proofErr w:type="spellStart"/>
      <w:r w:rsidRPr="00DE4378">
        <w:t>their</w:t>
      </w:r>
      <w:proofErr w:type="spellEnd"/>
      <w:r w:rsidRPr="00DE4378">
        <w:t xml:space="preserve"> </w:t>
      </w:r>
      <w:proofErr w:type="spellStart"/>
      <w:r w:rsidRPr="00DE4378">
        <w:t>independence</w:t>
      </w:r>
      <w:proofErr w:type="spellEnd"/>
      <w:r w:rsidRPr="00DE4378">
        <w:t>.</w:t>
      </w:r>
    </w:p>
    <w:p w14:paraId="347D20D3" w14:textId="77777777" w:rsidR="00DF0B26" w:rsidRPr="0052456C" w:rsidRDefault="00DF0B26" w:rsidP="00DF0B26">
      <w:proofErr w:type="spellStart"/>
      <w:r w:rsidRPr="0052456C">
        <w:t>Majority</w:t>
      </w:r>
      <w:proofErr w:type="spellEnd"/>
      <w:r w:rsidRPr="0052456C">
        <w:t xml:space="preserve"> of </w:t>
      </w:r>
      <w:proofErr w:type="spellStart"/>
      <w:r w:rsidRPr="0052456C">
        <w:t>male</w:t>
      </w:r>
      <w:proofErr w:type="spellEnd"/>
      <w:r w:rsidRPr="0052456C">
        <w:t xml:space="preserve"> </w:t>
      </w:r>
      <w:proofErr w:type="spellStart"/>
      <w:r w:rsidRPr="0052456C">
        <w:t>managers</w:t>
      </w:r>
      <w:proofErr w:type="spellEnd"/>
      <w:r w:rsidRPr="0052456C">
        <w:t xml:space="preserve"> </w:t>
      </w:r>
      <w:proofErr w:type="spellStart"/>
      <w:r w:rsidRPr="0052456C">
        <w:t>prefer</w:t>
      </w:r>
      <w:proofErr w:type="spellEnd"/>
      <w:r w:rsidRPr="0052456C">
        <w:t xml:space="preserve"> an </w:t>
      </w:r>
      <w:proofErr w:type="spellStart"/>
      <w:r w:rsidRPr="0052456C">
        <w:t>aggressive</w:t>
      </w:r>
      <w:proofErr w:type="spellEnd"/>
      <w:r w:rsidRPr="0052456C">
        <w:t xml:space="preserve"> </w:t>
      </w:r>
      <w:proofErr w:type="spellStart"/>
      <w:r w:rsidRPr="0052456C">
        <w:t>approach</w:t>
      </w:r>
      <w:proofErr w:type="spellEnd"/>
      <w:r w:rsidRPr="0052456C">
        <w:t xml:space="preserve"> </w:t>
      </w:r>
      <w:proofErr w:type="spellStart"/>
      <w:r w:rsidRPr="0052456C">
        <w:t>and</w:t>
      </w:r>
      <w:proofErr w:type="spellEnd"/>
      <w:r w:rsidRPr="0052456C">
        <w:t xml:space="preserve"> a top-</w:t>
      </w:r>
      <w:proofErr w:type="spellStart"/>
      <w:r w:rsidRPr="0052456C">
        <w:t>down</w:t>
      </w:r>
      <w:proofErr w:type="spellEnd"/>
      <w:r w:rsidRPr="0052456C">
        <w:t xml:space="preserve"> </w:t>
      </w:r>
      <w:proofErr w:type="spellStart"/>
      <w:r w:rsidRPr="0052456C">
        <w:t>communication</w:t>
      </w:r>
      <w:proofErr w:type="spellEnd"/>
      <w:r w:rsidRPr="0052456C">
        <w:t xml:space="preserve"> </w:t>
      </w:r>
      <w:proofErr w:type="spellStart"/>
      <w:r w:rsidRPr="0052456C">
        <w:t>style</w:t>
      </w:r>
      <w:proofErr w:type="spellEnd"/>
      <w:r w:rsidRPr="0052456C">
        <w:t xml:space="preserve">. </w:t>
      </w:r>
      <w:proofErr w:type="spellStart"/>
      <w:r w:rsidRPr="0052456C">
        <w:t>Automatically</w:t>
      </w:r>
      <w:proofErr w:type="spellEnd"/>
      <w:r w:rsidRPr="0052456C">
        <w:t xml:space="preserve">, </w:t>
      </w:r>
      <w:proofErr w:type="spellStart"/>
      <w:r w:rsidRPr="0052456C">
        <w:t>this</w:t>
      </w:r>
      <w:proofErr w:type="spellEnd"/>
      <w:r w:rsidRPr="0052456C">
        <w:t xml:space="preserve"> is </w:t>
      </w:r>
      <w:proofErr w:type="spellStart"/>
      <w:r w:rsidRPr="0052456C">
        <w:t>normalized</w:t>
      </w:r>
      <w:proofErr w:type="spellEnd"/>
      <w:r w:rsidRPr="0052456C">
        <w:t xml:space="preserve"> </w:t>
      </w:r>
      <w:proofErr w:type="spellStart"/>
      <w:r w:rsidRPr="0052456C">
        <w:t>early</w:t>
      </w:r>
      <w:proofErr w:type="spellEnd"/>
      <w:r w:rsidRPr="0052456C">
        <w:t xml:space="preserve"> on in </w:t>
      </w:r>
      <w:proofErr w:type="spellStart"/>
      <w:r w:rsidRPr="0052456C">
        <w:t>the</w:t>
      </w:r>
      <w:proofErr w:type="spellEnd"/>
      <w:r w:rsidRPr="0052456C">
        <w:t xml:space="preserve"> </w:t>
      </w:r>
      <w:proofErr w:type="spellStart"/>
      <w:r w:rsidRPr="0052456C">
        <w:t>company</w:t>
      </w:r>
      <w:proofErr w:type="spellEnd"/>
      <w:r w:rsidRPr="0052456C">
        <w:t xml:space="preserve"> (</w:t>
      </w:r>
      <w:proofErr w:type="spellStart"/>
      <w:r w:rsidRPr="0052456C">
        <w:t>Olsson</w:t>
      </w:r>
      <w:proofErr w:type="spellEnd"/>
      <w:r w:rsidRPr="0052456C">
        <w:t xml:space="preserve">, 2020). </w:t>
      </w:r>
      <w:proofErr w:type="spellStart"/>
      <w:r w:rsidRPr="0052456C">
        <w:t>These</w:t>
      </w:r>
      <w:proofErr w:type="spellEnd"/>
      <w:r w:rsidRPr="0052456C">
        <w:t xml:space="preserve"> </w:t>
      </w:r>
      <w:proofErr w:type="spellStart"/>
      <w:r w:rsidRPr="0052456C">
        <w:t>norms</w:t>
      </w:r>
      <w:proofErr w:type="spellEnd"/>
      <w:r w:rsidRPr="0052456C">
        <w:t xml:space="preserve"> </w:t>
      </w:r>
      <w:proofErr w:type="spellStart"/>
      <w:r w:rsidRPr="0052456C">
        <w:t>are</w:t>
      </w:r>
      <w:proofErr w:type="spellEnd"/>
      <w:r w:rsidRPr="0052456C">
        <w:t xml:space="preserve"> </w:t>
      </w:r>
      <w:proofErr w:type="spellStart"/>
      <w:r w:rsidRPr="0052456C">
        <w:t>also</w:t>
      </w:r>
      <w:proofErr w:type="spellEnd"/>
      <w:r w:rsidRPr="0052456C">
        <w:t xml:space="preserve"> </w:t>
      </w:r>
      <w:proofErr w:type="spellStart"/>
      <w:r w:rsidRPr="0052456C">
        <w:t>commonplace</w:t>
      </w:r>
      <w:proofErr w:type="spellEnd"/>
      <w:r w:rsidRPr="0052456C">
        <w:t xml:space="preserve"> in </w:t>
      </w:r>
      <w:proofErr w:type="spellStart"/>
      <w:r w:rsidRPr="0052456C">
        <w:t>large</w:t>
      </w:r>
      <w:proofErr w:type="spellEnd"/>
      <w:r w:rsidRPr="0052456C">
        <w:t xml:space="preserve"> </w:t>
      </w:r>
      <w:proofErr w:type="spellStart"/>
      <w:r w:rsidRPr="0052456C">
        <w:t>corporations</w:t>
      </w:r>
      <w:proofErr w:type="spellEnd"/>
      <w:r w:rsidRPr="0052456C">
        <w:t xml:space="preserve"> </w:t>
      </w:r>
      <w:proofErr w:type="spellStart"/>
      <w:r w:rsidRPr="0052456C">
        <w:t>that</w:t>
      </w:r>
      <w:proofErr w:type="spellEnd"/>
      <w:r w:rsidRPr="0052456C">
        <w:t xml:space="preserve"> </w:t>
      </w:r>
      <w:proofErr w:type="spellStart"/>
      <w:r w:rsidRPr="0052456C">
        <w:t>support</w:t>
      </w:r>
      <w:proofErr w:type="spellEnd"/>
      <w:r w:rsidRPr="0052456C">
        <w:t xml:space="preserve"> </w:t>
      </w:r>
      <w:proofErr w:type="spellStart"/>
      <w:r w:rsidRPr="0052456C">
        <w:t>equal</w:t>
      </w:r>
      <w:proofErr w:type="spellEnd"/>
      <w:r w:rsidRPr="0052456C">
        <w:t xml:space="preserve"> pay </w:t>
      </w:r>
      <w:proofErr w:type="spellStart"/>
      <w:r w:rsidRPr="0052456C">
        <w:t>and</w:t>
      </w:r>
      <w:proofErr w:type="spellEnd"/>
      <w:r w:rsidRPr="0052456C">
        <w:t xml:space="preserve"> </w:t>
      </w:r>
      <w:proofErr w:type="spellStart"/>
      <w:r w:rsidRPr="0052456C">
        <w:t>other</w:t>
      </w:r>
      <w:proofErr w:type="spellEnd"/>
      <w:r w:rsidRPr="0052456C">
        <w:t xml:space="preserve"> </w:t>
      </w:r>
      <w:proofErr w:type="spellStart"/>
      <w:r w:rsidRPr="0052456C">
        <w:t>equality-based</w:t>
      </w:r>
      <w:proofErr w:type="spellEnd"/>
      <w:r w:rsidRPr="0052456C">
        <w:t xml:space="preserve"> </w:t>
      </w:r>
      <w:proofErr w:type="spellStart"/>
      <w:r w:rsidRPr="0052456C">
        <w:t>legislations</w:t>
      </w:r>
      <w:proofErr w:type="spellEnd"/>
      <w:r w:rsidRPr="0052456C">
        <w:t xml:space="preserve"> on a </w:t>
      </w:r>
      <w:proofErr w:type="spellStart"/>
      <w:r w:rsidRPr="0052456C">
        <w:t>surface</w:t>
      </w:r>
      <w:proofErr w:type="spellEnd"/>
      <w:r w:rsidRPr="0052456C">
        <w:t xml:space="preserve"> </w:t>
      </w:r>
      <w:proofErr w:type="spellStart"/>
      <w:r w:rsidRPr="0052456C">
        <w:t>level</w:t>
      </w:r>
      <w:proofErr w:type="spellEnd"/>
      <w:r w:rsidRPr="0052456C">
        <w:t xml:space="preserve">. </w:t>
      </w:r>
      <w:proofErr w:type="spellStart"/>
      <w:r w:rsidRPr="0052456C">
        <w:t>The</w:t>
      </w:r>
      <w:proofErr w:type="spellEnd"/>
      <w:r w:rsidRPr="0052456C">
        <w:t xml:space="preserve"> </w:t>
      </w:r>
      <w:proofErr w:type="spellStart"/>
      <w:r w:rsidRPr="0052456C">
        <w:t>female</w:t>
      </w:r>
      <w:proofErr w:type="spellEnd"/>
      <w:r w:rsidRPr="0052456C">
        <w:t xml:space="preserve"> </w:t>
      </w:r>
      <w:proofErr w:type="spellStart"/>
      <w:r w:rsidRPr="0052456C">
        <w:t>employees</w:t>
      </w:r>
      <w:proofErr w:type="spellEnd"/>
      <w:r w:rsidRPr="0052456C">
        <w:t xml:space="preserve"> </w:t>
      </w:r>
      <w:proofErr w:type="spellStart"/>
      <w:r w:rsidRPr="0052456C">
        <w:t>that</w:t>
      </w:r>
      <w:proofErr w:type="spellEnd"/>
      <w:r w:rsidRPr="0052456C">
        <w:t xml:space="preserve"> </w:t>
      </w:r>
      <w:proofErr w:type="spellStart"/>
      <w:r w:rsidRPr="0052456C">
        <w:t>join</w:t>
      </w:r>
      <w:proofErr w:type="spellEnd"/>
      <w:r w:rsidRPr="0052456C">
        <w:t xml:space="preserve"> </w:t>
      </w:r>
      <w:proofErr w:type="spellStart"/>
      <w:r w:rsidRPr="0052456C">
        <w:t>corporations</w:t>
      </w:r>
      <w:proofErr w:type="spellEnd"/>
      <w:r w:rsidRPr="0052456C">
        <w:t xml:space="preserve"> </w:t>
      </w:r>
      <w:proofErr w:type="spellStart"/>
      <w:r w:rsidRPr="0052456C">
        <w:t>where</w:t>
      </w:r>
      <w:proofErr w:type="spellEnd"/>
      <w:r w:rsidRPr="0052456C">
        <w:t xml:space="preserve"> </w:t>
      </w:r>
      <w:proofErr w:type="spellStart"/>
      <w:r w:rsidRPr="0052456C">
        <w:t>this</w:t>
      </w:r>
      <w:proofErr w:type="spellEnd"/>
      <w:r w:rsidRPr="0052456C">
        <w:t xml:space="preserve"> norm is </w:t>
      </w:r>
      <w:proofErr w:type="spellStart"/>
      <w:r w:rsidRPr="0052456C">
        <w:t>already</w:t>
      </w:r>
      <w:proofErr w:type="spellEnd"/>
      <w:r w:rsidRPr="0052456C">
        <w:t xml:space="preserve"> in </w:t>
      </w:r>
      <w:proofErr w:type="spellStart"/>
      <w:r w:rsidRPr="0052456C">
        <w:t>practice</w:t>
      </w:r>
      <w:proofErr w:type="spellEnd"/>
      <w:r w:rsidRPr="0052456C">
        <w:t xml:space="preserve"> </w:t>
      </w:r>
      <w:proofErr w:type="spellStart"/>
      <w:r w:rsidRPr="0052456C">
        <w:t>have</w:t>
      </w:r>
      <w:proofErr w:type="spellEnd"/>
      <w:r w:rsidRPr="0052456C">
        <w:t xml:space="preserve"> </w:t>
      </w:r>
      <w:proofErr w:type="spellStart"/>
      <w:r w:rsidRPr="0052456C">
        <w:t>to</w:t>
      </w:r>
      <w:proofErr w:type="spellEnd"/>
      <w:r w:rsidRPr="0052456C">
        <w:t xml:space="preserve"> </w:t>
      </w:r>
      <w:proofErr w:type="spellStart"/>
      <w:r w:rsidRPr="0052456C">
        <w:t>adjust</w:t>
      </w:r>
      <w:proofErr w:type="spellEnd"/>
      <w:r w:rsidRPr="0052456C">
        <w:t xml:space="preserve"> </w:t>
      </w:r>
      <w:proofErr w:type="spellStart"/>
      <w:r w:rsidRPr="0052456C">
        <w:t>accordingly</w:t>
      </w:r>
      <w:proofErr w:type="spellEnd"/>
      <w:r w:rsidRPr="0052456C">
        <w:t xml:space="preserve">, </w:t>
      </w:r>
      <w:proofErr w:type="spellStart"/>
      <w:r w:rsidRPr="0052456C">
        <w:t>no</w:t>
      </w:r>
      <w:proofErr w:type="spellEnd"/>
      <w:r w:rsidRPr="0052456C">
        <w:t xml:space="preserve"> </w:t>
      </w:r>
      <w:proofErr w:type="spellStart"/>
      <w:r w:rsidRPr="0052456C">
        <w:t>matter</w:t>
      </w:r>
      <w:proofErr w:type="spellEnd"/>
      <w:r w:rsidRPr="0052456C">
        <w:t xml:space="preserve"> how hard </w:t>
      </w:r>
      <w:proofErr w:type="spellStart"/>
      <w:r w:rsidRPr="0052456C">
        <w:t>the</w:t>
      </w:r>
      <w:proofErr w:type="spellEnd"/>
      <w:r w:rsidRPr="0052456C">
        <w:t xml:space="preserve"> </w:t>
      </w:r>
      <w:proofErr w:type="spellStart"/>
      <w:r w:rsidRPr="0052456C">
        <w:t>transition</w:t>
      </w:r>
      <w:proofErr w:type="spellEnd"/>
      <w:r w:rsidRPr="0052456C">
        <w:t xml:space="preserve"> </w:t>
      </w:r>
      <w:proofErr w:type="spellStart"/>
      <w:r w:rsidRPr="0052456C">
        <w:t>may</w:t>
      </w:r>
      <w:proofErr w:type="spellEnd"/>
      <w:r w:rsidRPr="0052456C">
        <w:t xml:space="preserve"> be (</w:t>
      </w:r>
      <w:proofErr w:type="spellStart"/>
      <w:r w:rsidRPr="0052456C">
        <w:t>Rajan</w:t>
      </w:r>
      <w:proofErr w:type="spellEnd"/>
      <w:r w:rsidRPr="0052456C">
        <w:t xml:space="preserve"> &amp; </w:t>
      </w:r>
      <w:proofErr w:type="spellStart"/>
      <w:r w:rsidRPr="0052456C">
        <w:t>Krishnan</w:t>
      </w:r>
      <w:proofErr w:type="spellEnd"/>
      <w:r w:rsidRPr="0052456C">
        <w:t>, 2019).</w:t>
      </w:r>
    </w:p>
    <w:p w14:paraId="3F610D7A" w14:textId="77777777" w:rsidR="00DF0B26" w:rsidRPr="0052456C" w:rsidRDefault="00DF0B26" w:rsidP="00DF0B26">
      <w:proofErr w:type="spellStart"/>
      <w:r w:rsidRPr="00272C50">
        <w:t>The</w:t>
      </w:r>
      <w:proofErr w:type="spellEnd"/>
      <w:r w:rsidRPr="00272C50">
        <w:t xml:space="preserve"> </w:t>
      </w:r>
      <w:proofErr w:type="spellStart"/>
      <w:r w:rsidRPr="00272C50">
        <w:t>glass</w:t>
      </w:r>
      <w:proofErr w:type="spellEnd"/>
      <w:r w:rsidRPr="00272C50">
        <w:t xml:space="preserve"> </w:t>
      </w:r>
      <w:proofErr w:type="spellStart"/>
      <w:r w:rsidRPr="00272C50">
        <w:t>ceiling</w:t>
      </w:r>
      <w:proofErr w:type="spellEnd"/>
      <w:r w:rsidRPr="00272C50">
        <w:t xml:space="preserve"> has </w:t>
      </w:r>
      <w:proofErr w:type="spellStart"/>
      <w:r w:rsidRPr="00272C50">
        <w:t>also</w:t>
      </w:r>
      <w:proofErr w:type="spellEnd"/>
      <w:r w:rsidRPr="00272C50">
        <w:t xml:space="preserve"> </w:t>
      </w:r>
      <w:proofErr w:type="spellStart"/>
      <w:r w:rsidRPr="00272C50">
        <w:t>been</w:t>
      </w:r>
      <w:proofErr w:type="spellEnd"/>
      <w:r w:rsidRPr="00272C50">
        <w:t xml:space="preserve"> </w:t>
      </w:r>
      <w:proofErr w:type="spellStart"/>
      <w:r w:rsidRPr="00272C50">
        <w:t>greatly</w:t>
      </w:r>
      <w:proofErr w:type="spellEnd"/>
      <w:r w:rsidRPr="00272C50">
        <w:t xml:space="preserve"> </w:t>
      </w:r>
      <w:proofErr w:type="spellStart"/>
      <w:r w:rsidRPr="00272C50">
        <w:t>influenced</w:t>
      </w:r>
      <w:proofErr w:type="spellEnd"/>
      <w:r w:rsidRPr="00272C50">
        <w:t xml:space="preserve"> </w:t>
      </w:r>
      <w:proofErr w:type="spellStart"/>
      <w:r w:rsidRPr="00272C50">
        <w:t>by</w:t>
      </w:r>
      <w:proofErr w:type="spellEnd"/>
      <w:r w:rsidRPr="00272C50">
        <w:t xml:space="preserve"> </w:t>
      </w:r>
      <w:proofErr w:type="spellStart"/>
      <w:r w:rsidRPr="00272C50">
        <w:t>the</w:t>
      </w:r>
      <w:proofErr w:type="spellEnd"/>
      <w:r w:rsidRPr="00272C50">
        <w:t xml:space="preserve"> </w:t>
      </w:r>
      <w:proofErr w:type="spellStart"/>
      <w:r w:rsidRPr="00272C50">
        <w:t>labeling</w:t>
      </w:r>
      <w:proofErr w:type="spellEnd"/>
      <w:r w:rsidRPr="00272C50">
        <w:t xml:space="preserve"> </w:t>
      </w:r>
      <w:proofErr w:type="spellStart"/>
      <w:r w:rsidRPr="00272C50">
        <w:t>culture</w:t>
      </w:r>
      <w:proofErr w:type="spellEnd"/>
      <w:r w:rsidRPr="00272C50">
        <w:t xml:space="preserve"> </w:t>
      </w:r>
      <w:proofErr w:type="spellStart"/>
      <w:r w:rsidRPr="00272C50">
        <w:t>that</w:t>
      </w:r>
      <w:proofErr w:type="spellEnd"/>
      <w:r w:rsidRPr="00272C50">
        <w:t xml:space="preserve"> </w:t>
      </w:r>
      <w:proofErr w:type="spellStart"/>
      <w:r w:rsidRPr="00272C50">
        <w:t>exists</w:t>
      </w:r>
      <w:proofErr w:type="spellEnd"/>
      <w:r w:rsidRPr="00272C50">
        <w:t xml:space="preserve"> in </w:t>
      </w:r>
      <w:proofErr w:type="spellStart"/>
      <w:r w:rsidRPr="00272C50">
        <w:t>organizations</w:t>
      </w:r>
      <w:proofErr w:type="spellEnd"/>
      <w:r w:rsidRPr="00272C50">
        <w:t xml:space="preserve"> (</w:t>
      </w:r>
      <w:proofErr w:type="spellStart"/>
      <w:r w:rsidRPr="00272C50">
        <w:t>Loden</w:t>
      </w:r>
      <w:proofErr w:type="spellEnd"/>
      <w:r w:rsidRPr="00272C50">
        <w:t xml:space="preserve">, 2022). </w:t>
      </w:r>
      <w:proofErr w:type="spellStart"/>
      <w:r w:rsidRPr="0052456C">
        <w:t>The</w:t>
      </w:r>
      <w:proofErr w:type="spellEnd"/>
      <w:r w:rsidRPr="0052456C">
        <w:t xml:space="preserve"> </w:t>
      </w:r>
      <w:proofErr w:type="spellStart"/>
      <w:r w:rsidRPr="0052456C">
        <w:t>labels</w:t>
      </w:r>
      <w:proofErr w:type="spellEnd"/>
      <w:r w:rsidRPr="0052456C">
        <w:t xml:space="preserve"> </w:t>
      </w:r>
      <w:proofErr w:type="spellStart"/>
      <w:r w:rsidRPr="0052456C">
        <w:t>placed</w:t>
      </w:r>
      <w:proofErr w:type="spellEnd"/>
      <w:r w:rsidRPr="0052456C">
        <w:t xml:space="preserve"> on </w:t>
      </w:r>
      <w:proofErr w:type="spellStart"/>
      <w:r w:rsidRPr="0052456C">
        <w:t>male</w:t>
      </w:r>
      <w:proofErr w:type="spellEnd"/>
      <w:r w:rsidRPr="0052456C">
        <w:t xml:space="preserve"> </w:t>
      </w:r>
      <w:proofErr w:type="spellStart"/>
      <w:r w:rsidRPr="0052456C">
        <w:t>and</w:t>
      </w:r>
      <w:proofErr w:type="spellEnd"/>
      <w:r w:rsidRPr="0052456C">
        <w:t xml:space="preserve"> </w:t>
      </w:r>
      <w:proofErr w:type="spellStart"/>
      <w:r w:rsidRPr="0052456C">
        <w:t>female</w:t>
      </w:r>
      <w:proofErr w:type="spellEnd"/>
      <w:r w:rsidRPr="0052456C">
        <w:t xml:space="preserve"> </w:t>
      </w:r>
      <w:proofErr w:type="spellStart"/>
      <w:r w:rsidRPr="0052456C">
        <w:t>managers</w:t>
      </w:r>
      <w:proofErr w:type="spellEnd"/>
      <w:r w:rsidRPr="0052456C">
        <w:t xml:space="preserve"> </w:t>
      </w:r>
      <w:proofErr w:type="spellStart"/>
      <w:r w:rsidRPr="0052456C">
        <w:t>differ</w:t>
      </w:r>
      <w:proofErr w:type="spellEnd"/>
      <w:r w:rsidRPr="0052456C">
        <w:t xml:space="preserve"> </w:t>
      </w:r>
      <w:proofErr w:type="spellStart"/>
      <w:r w:rsidRPr="0052456C">
        <w:t>drastically</w:t>
      </w:r>
      <w:proofErr w:type="spellEnd"/>
      <w:r w:rsidRPr="0052456C">
        <w:t xml:space="preserve">, </w:t>
      </w:r>
      <w:proofErr w:type="spellStart"/>
      <w:r w:rsidRPr="0052456C">
        <w:t>both</w:t>
      </w:r>
      <w:proofErr w:type="spellEnd"/>
      <w:r w:rsidRPr="0052456C">
        <w:t xml:space="preserve"> </w:t>
      </w:r>
      <w:proofErr w:type="spellStart"/>
      <w:r w:rsidRPr="0052456C">
        <w:t>literally</w:t>
      </w:r>
      <w:proofErr w:type="spellEnd"/>
      <w:r w:rsidRPr="0052456C">
        <w:t xml:space="preserve"> </w:t>
      </w:r>
      <w:proofErr w:type="spellStart"/>
      <w:r w:rsidRPr="0052456C">
        <w:t>and</w:t>
      </w:r>
      <w:proofErr w:type="spellEnd"/>
      <w:r w:rsidRPr="0052456C">
        <w:t xml:space="preserve"> in </w:t>
      </w:r>
      <w:proofErr w:type="spellStart"/>
      <w:r w:rsidRPr="0052456C">
        <w:t>connotations</w:t>
      </w:r>
      <w:proofErr w:type="spellEnd"/>
      <w:r w:rsidRPr="0052456C">
        <w:t xml:space="preserve">. </w:t>
      </w:r>
      <w:proofErr w:type="spellStart"/>
      <w:r w:rsidRPr="0052456C">
        <w:t>When</w:t>
      </w:r>
      <w:proofErr w:type="spellEnd"/>
      <w:r w:rsidRPr="0052456C">
        <w:t xml:space="preserve"> </w:t>
      </w:r>
      <w:proofErr w:type="spellStart"/>
      <w:r w:rsidRPr="0052456C">
        <w:t>male</w:t>
      </w:r>
      <w:proofErr w:type="spellEnd"/>
      <w:r w:rsidRPr="0052456C">
        <w:t xml:space="preserve"> </w:t>
      </w:r>
      <w:proofErr w:type="spellStart"/>
      <w:r w:rsidRPr="0052456C">
        <w:t>managers</w:t>
      </w:r>
      <w:proofErr w:type="spellEnd"/>
      <w:r w:rsidRPr="0052456C">
        <w:t xml:space="preserve"> </w:t>
      </w:r>
      <w:proofErr w:type="spellStart"/>
      <w:r w:rsidRPr="0052456C">
        <w:t>follow</w:t>
      </w:r>
      <w:proofErr w:type="spellEnd"/>
      <w:r w:rsidRPr="0052456C">
        <w:t xml:space="preserve"> an </w:t>
      </w:r>
      <w:proofErr w:type="spellStart"/>
      <w:r w:rsidRPr="0052456C">
        <w:t>autocratic</w:t>
      </w:r>
      <w:proofErr w:type="spellEnd"/>
      <w:r w:rsidRPr="0052456C">
        <w:t xml:space="preserve"> </w:t>
      </w:r>
      <w:proofErr w:type="spellStart"/>
      <w:r w:rsidRPr="0052456C">
        <w:t>style</w:t>
      </w:r>
      <w:proofErr w:type="spellEnd"/>
      <w:r w:rsidRPr="0052456C">
        <w:t xml:space="preserve"> of </w:t>
      </w:r>
      <w:proofErr w:type="spellStart"/>
      <w:r w:rsidRPr="0052456C">
        <w:t>leadership</w:t>
      </w:r>
      <w:proofErr w:type="spellEnd"/>
      <w:r w:rsidRPr="0052456C">
        <w:t xml:space="preserve"> </w:t>
      </w:r>
      <w:proofErr w:type="spellStart"/>
      <w:r w:rsidRPr="0052456C">
        <w:t>and</w:t>
      </w:r>
      <w:proofErr w:type="spellEnd"/>
      <w:r w:rsidRPr="0052456C">
        <w:t xml:space="preserve"> </w:t>
      </w:r>
      <w:proofErr w:type="spellStart"/>
      <w:r w:rsidRPr="0052456C">
        <w:t>allow</w:t>
      </w:r>
      <w:proofErr w:type="spellEnd"/>
      <w:r w:rsidRPr="0052456C">
        <w:t xml:space="preserve"> top-</w:t>
      </w:r>
      <w:proofErr w:type="spellStart"/>
      <w:r w:rsidRPr="0052456C">
        <w:t>down</w:t>
      </w:r>
      <w:proofErr w:type="spellEnd"/>
      <w:r w:rsidRPr="0052456C">
        <w:t xml:space="preserve"> </w:t>
      </w:r>
      <w:proofErr w:type="spellStart"/>
      <w:r w:rsidRPr="0052456C">
        <w:t>communication</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labeled</w:t>
      </w:r>
      <w:proofErr w:type="spellEnd"/>
      <w:r w:rsidRPr="0052456C">
        <w:t xml:space="preserve"> as </w:t>
      </w:r>
      <w:proofErr w:type="spellStart"/>
      <w:r w:rsidRPr="0052456C">
        <w:t>competent</w:t>
      </w:r>
      <w:proofErr w:type="spellEnd"/>
      <w:r w:rsidRPr="0052456C">
        <w:t xml:space="preserve"> </w:t>
      </w:r>
      <w:proofErr w:type="spellStart"/>
      <w:r w:rsidRPr="0052456C">
        <w:t>leaders</w:t>
      </w:r>
      <w:proofErr w:type="spellEnd"/>
      <w:r w:rsidRPr="0052456C">
        <w:t xml:space="preserve"> </w:t>
      </w:r>
      <w:proofErr w:type="spellStart"/>
      <w:r w:rsidRPr="0052456C">
        <w:t>e.g</w:t>
      </w:r>
      <w:proofErr w:type="spellEnd"/>
      <w:r w:rsidRPr="0052456C">
        <w:t xml:space="preserve">. </w:t>
      </w:r>
      <w:proofErr w:type="spellStart"/>
      <w:r w:rsidRPr="0052456C">
        <w:t>strong</w:t>
      </w:r>
      <w:proofErr w:type="spellEnd"/>
      <w:r w:rsidRPr="0052456C">
        <w:t xml:space="preserve"> </w:t>
      </w:r>
      <w:proofErr w:type="spellStart"/>
      <w:r w:rsidRPr="0052456C">
        <w:t>and</w:t>
      </w:r>
      <w:proofErr w:type="spellEnd"/>
      <w:r w:rsidRPr="0052456C">
        <w:t xml:space="preserve"> </w:t>
      </w:r>
      <w:proofErr w:type="spellStart"/>
      <w:r w:rsidRPr="0052456C">
        <w:t>powerful</w:t>
      </w:r>
      <w:proofErr w:type="spellEnd"/>
      <w:r w:rsidRPr="0052456C">
        <w:t xml:space="preserve"> (</w:t>
      </w:r>
      <w:proofErr w:type="spellStart"/>
      <w:r w:rsidRPr="0052456C">
        <w:t>Frieze</w:t>
      </w:r>
      <w:proofErr w:type="spellEnd"/>
      <w:r w:rsidRPr="0052456C">
        <w:t xml:space="preserve"> et al, 2021). </w:t>
      </w:r>
      <w:proofErr w:type="spellStart"/>
      <w:r w:rsidRPr="0052456C">
        <w:t>In</w:t>
      </w:r>
      <w:proofErr w:type="spellEnd"/>
      <w:r w:rsidRPr="0052456C">
        <w:t xml:space="preserve"> </w:t>
      </w:r>
      <w:proofErr w:type="spellStart"/>
      <w:r w:rsidRPr="0052456C">
        <w:t>stark</w:t>
      </w:r>
      <w:proofErr w:type="spellEnd"/>
      <w:r w:rsidRPr="0052456C">
        <w:t xml:space="preserve"> </w:t>
      </w:r>
      <w:proofErr w:type="spellStart"/>
      <w:r w:rsidRPr="0052456C">
        <w:t>opposition</w:t>
      </w:r>
      <w:proofErr w:type="spellEnd"/>
      <w:r w:rsidRPr="0052456C">
        <w:t xml:space="preserve">, </w:t>
      </w:r>
      <w:proofErr w:type="spellStart"/>
      <w:r w:rsidRPr="0052456C">
        <w:t>when</w:t>
      </w:r>
      <w:proofErr w:type="spellEnd"/>
      <w:r w:rsidRPr="0052456C">
        <w:t xml:space="preserve"> </w:t>
      </w:r>
      <w:proofErr w:type="spellStart"/>
      <w:r w:rsidRPr="0052456C">
        <w:t>women</w:t>
      </w:r>
      <w:proofErr w:type="spellEnd"/>
      <w:r w:rsidRPr="0052456C">
        <w:t xml:space="preserve"> </w:t>
      </w:r>
      <w:proofErr w:type="spellStart"/>
      <w:r w:rsidRPr="0052456C">
        <w:t>use</w:t>
      </w:r>
      <w:proofErr w:type="spellEnd"/>
      <w:r w:rsidRPr="0052456C">
        <w:t xml:space="preserve"> </w:t>
      </w:r>
      <w:proofErr w:type="spellStart"/>
      <w:r w:rsidRPr="0052456C">
        <w:t>the</w:t>
      </w:r>
      <w:proofErr w:type="spellEnd"/>
      <w:r w:rsidRPr="0052456C">
        <w:t xml:space="preserve"> </w:t>
      </w:r>
      <w:proofErr w:type="spellStart"/>
      <w:r w:rsidRPr="0052456C">
        <w:t>same</w:t>
      </w:r>
      <w:proofErr w:type="spellEnd"/>
      <w:r w:rsidRPr="0052456C">
        <w:t xml:space="preserve"> </w:t>
      </w:r>
      <w:proofErr w:type="spellStart"/>
      <w:r w:rsidRPr="0052456C">
        <w:t>tools</w:t>
      </w:r>
      <w:proofErr w:type="spellEnd"/>
      <w:r w:rsidRPr="0052456C">
        <w:t xml:space="preserve"> </w:t>
      </w:r>
      <w:proofErr w:type="spellStart"/>
      <w:r w:rsidRPr="0052456C">
        <w:t>to</w:t>
      </w:r>
      <w:proofErr w:type="spellEnd"/>
      <w:r w:rsidRPr="0052456C">
        <w:t xml:space="preserve"> </w:t>
      </w:r>
      <w:proofErr w:type="spellStart"/>
      <w:r w:rsidRPr="0052456C">
        <w:t>manage</w:t>
      </w:r>
      <w:proofErr w:type="spellEnd"/>
      <w:r w:rsidRPr="0052456C">
        <w:t xml:space="preserve"> </w:t>
      </w:r>
      <w:proofErr w:type="spellStart"/>
      <w:r w:rsidRPr="0052456C">
        <w:t>their</w:t>
      </w:r>
      <w:proofErr w:type="spellEnd"/>
      <w:r w:rsidRPr="0052456C">
        <w:t xml:space="preserve"> </w:t>
      </w:r>
      <w:proofErr w:type="spellStart"/>
      <w:r w:rsidRPr="0052456C">
        <w:t>teams</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labeled</w:t>
      </w:r>
      <w:proofErr w:type="spellEnd"/>
      <w:r w:rsidRPr="0052456C">
        <w:t xml:space="preserve"> </w:t>
      </w:r>
      <w:proofErr w:type="spellStart"/>
      <w:r w:rsidRPr="0052456C">
        <w:t>masculine</w:t>
      </w:r>
      <w:proofErr w:type="spellEnd"/>
      <w:r w:rsidRPr="0052456C">
        <w:t xml:space="preserve">, </w:t>
      </w:r>
      <w:proofErr w:type="spellStart"/>
      <w:r w:rsidRPr="0052456C">
        <w:t>bossy</w:t>
      </w:r>
      <w:proofErr w:type="spellEnd"/>
      <w:r w:rsidRPr="0052456C">
        <w:t xml:space="preserve">, </w:t>
      </w:r>
      <w:proofErr w:type="spellStart"/>
      <w:r w:rsidRPr="0052456C">
        <w:t>and</w:t>
      </w:r>
      <w:proofErr w:type="spellEnd"/>
      <w:r w:rsidRPr="0052456C">
        <w:t xml:space="preserve"> </w:t>
      </w:r>
      <w:proofErr w:type="spellStart"/>
      <w:r w:rsidRPr="0052456C">
        <w:t>aggressive</w:t>
      </w:r>
      <w:proofErr w:type="spellEnd"/>
      <w:r w:rsidRPr="0052456C">
        <w:t xml:space="preserve">. </w:t>
      </w:r>
      <w:proofErr w:type="spellStart"/>
      <w:r w:rsidRPr="0052456C">
        <w:t>The</w:t>
      </w:r>
      <w:proofErr w:type="spellEnd"/>
      <w:r w:rsidRPr="0052456C">
        <w:t xml:space="preserve"> </w:t>
      </w:r>
      <w:proofErr w:type="spellStart"/>
      <w:r w:rsidRPr="0052456C">
        <w:t>connotation</w:t>
      </w:r>
      <w:proofErr w:type="spellEnd"/>
      <w:r w:rsidRPr="0052456C">
        <w:t xml:space="preserve"> </w:t>
      </w:r>
      <w:proofErr w:type="spellStart"/>
      <w:r w:rsidRPr="0052456C">
        <w:t>behind</w:t>
      </w:r>
      <w:proofErr w:type="spellEnd"/>
      <w:r w:rsidRPr="0052456C">
        <w:t xml:space="preserve"> </w:t>
      </w:r>
      <w:proofErr w:type="spellStart"/>
      <w:r w:rsidRPr="0052456C">
        <w:t>these</w:t>
      </w:r>
      <w:proofErr w:type="spellEnd"/>
      <w:r w:rsidRPr="0052456C">
        <w:t xml:space="preserve"> </w:t>
      </w:r>
      <w:proofErr w:type="spellStart"/>
      <w:r w:rsidRPr="0052456C">
        <w:t>labels</w:t>
      </w:r>
      <w:proofErr w:type="spellEnd"/>
      <w:r w:rsidRPr="0052456C">
        <w:t xml:space="preserve"> has an </w:t>
      </w:r>
      <w:proofErr w:type="spellStart"/>
      <w:r w:rsidRPr="0052456C">
        <w:t>adverse</w:t>
      </w:r>
      <w:proofErr w:type="spellEnd"/>
      <w:r w:rsidRPr="0052456C">
        <w:t xml:space="preserve"> </w:t>
      </w:r>
      <w:proofErr w:type="spellStart"/>
      <w:r w:rsidRPr="0052456C">
        <w:t>effect</w:t>
      </w:r>
      <w:proofErr w:type="spellEnd"/>
      <w:r w:rsidRPr="0052456C">
        <w:t xml:space="preserve"> on </w:t>
      </w:r>
      <w:proofErr w:type="spellStart"/>
      <w:r w:rsidRPr="0052456C">
        <w:t>the</w:t>
      </w:r>
      <w:proofErr w:type="spellEnd"/>
      <w:r w:rsidRPr="0052456C">
        <w:t xml:space="preserve"> </w:t>
      </w:r>
      <w:proofErr w:type="spellStart"/>
      <w:r w:rsidRPr="0052456C">
        <w:t>confidence</w:t>
      </w:r>
      <w:proofErr w:type="spellEnd"/>
      <w:r w:rsidRPr="0052456C">
        <w:t xml:space="preserve"> of </w:t>
      </w:r>
      <w:proofErr w:type="spellStart"/>
      <w:r w:rsidRPr="0052456C">
        <w:t>female</w:t>
      </w:r>
      <w:proofErr w:type="spellEnd"/>
      <w:r w:rsidRPr="0052456C">
        <w:t xml:space="preserve"> </w:t>
      </w:r>
      <w:proofErr w:type="spellStart"/>
      <w:r w:rsidRPr="0052456C">
        <w:t>managers</w:t>
      </w:r>
      <w:proofErr w:type="spellEnd"/>
      <w:r w:rsidRPr="0052456C">
        <w:t xml:space="preserve">, </w:t>
      </w:r>
      <w:proofErr w:type="spellStart"/>
      <w:r w:rsidRPr="0052456C">
        <w:t>because</w:t>
      </w:r>
      <w:proofErr w:type="spellEnd"/>
      <w:r w:rsidRPr="0052456C">
        <w:t xml:space="preserve"> </w:t>
      </w:r>
      <w:proofErr w:type="spellStart"/>
      <w:r w:rsidRPr="0052456C">
        <w:t>they</w:t>
      </w:r>
      <w:proofErr w:type="spellEnd"/>
      <w:r w:rsidRPr="0052456C">
        <w:t xml:space="preserve"> </w:t>
      </w:r>
      <w:proofErr w:type="spellStart"/>
      <w:r w:rsidRPr="0052456C">
        <w:t>may</w:t>
      </w:r>
      <w:proofErr w:type="spellEnd"/>
      <w:r w:rsidRPr="0052456C">
        <w:t xml:space="preserve"> </w:t>
      </w:r>
      <w:proofErr w:type="spellStart"/>
      <w:r w:rsidRPr="0052456C">
        <w:t>doubt</w:t>
      </w:r>
      <w:proofErr w:type="spellEnd"/>
      <w:r w:rsidRPr="0052456C">
        <w:t xml:space="preserve"> </w:t>
      </w:r>
      <w:proofErr w:type="spellStart"/>
      <w:r w:rsidRPr="0052456C">
        <w:t>if</w:t>
      </w:r>
      <w:proofErr w:type="spellEnd"/>
      <w:r w:rsidRPr="0052456C">
        <w:t xml:space="preserve"> </w:t>
      </w:r>
      <w:proofErr w:type="spellStart"/>
      <w:r w:rsidRPr="0052456C">
        <w:t>they</w:t>
      </w:r>
      <w:proofErr w:type="spellEnd"/>
      <w:r w:rsidRPr="0052456C">
        <w:t xml:space="preserve"> </w:t>
      </w:r>
      <w:proofErr w:type="spellStart"/>
      <w:r w:rsidRPr="0052456C">
        <w:t>are</w:t>
      </w:r>
      <w:proofErr w:type="spellEnd"/>
      <w:r w:rsidRPr="0052456C">
        <w:t xml:space="preserve"> </w:t>
      </w:r>
      <w:proofErr w:type="spellStart"/>
      <w:r w:rsidRPr="0052456C">
        <w:t>getting</w:t>
      </w:r>
      <w:proofErr w:type="spellEnd"/>
      <w:r w:rsidRPr="0052456C">
        <w:t xml:space="preserve"> </w:t>
      </w:r>
      <w:proofErr w:type="spellStart"/>
      <w:r w:rsidRPr="0052456C">
        <w:t>their</w:t>
      </w:r>
      <w:proofErr w:type="spellEnd"/>
      <w:r w:rsidRPr="0052456C">
        <w:t xml:space="preserve"> </w:t>
      </w:r>
      <w:proofErr w:type="spellStart"/>
      <w:r w:rsidRPr="0052456C">
        <w:t>message</w:t>
      </w:r>
      <w:proofErr w:type="spellEnd"/>
      <w:r w:rsidRPr="0052456C">
        <w:t xml:space="preserve"> </w:t>
      </w:r>
      <w:proofErr w:type="spellStart"/>
      <w:r w:rsidRPr="0052456C">
        <w:t>across</w:t>
      </w:r>
      <w:proofErr w:type="spellEnd"/>
      <w:r w:rsidRPr="0052456C">
        <w:t xml:space="preserve"> </w:t>
      </w:r>
      <w:proofErr w:type="spellStart"/>
      <w:r w:rsidRPr="0052456C">
        <w:t>effectively</w:t>
      </w:r>
      <w:proofErr w:type="spellEnd"/>
      <w:r w:rsidRPr="0052456C">
        <w:t xml:space="preserve">, </w:t>
      </w:r>
      <w:proofErr w:type="spellStart"/>
      <w:r w:rsidRPr="0052456C">
        <w:t>or</w:t>
      </w:r>
      <w:proofErr w:type="spellEnd"/>
      <w:r w:rsidRPr="0052456C">
        <w:t xml:space="preserve"> </w:t>
      </w:r>
      <w:proofErr w:type="spellStart"/>
      <w:r w:rsidRPr="0052456C">
        <w:t>perhaps</w:t>
      </w:r>
      <w:proofErr w:type="spellEnd"/>
      <w:r w:rsidRPr="0052456C">
        <w:t xml:space="preserve"> </w:t>
      </w:r>
      <w:proofErr w:type="spellStart"/>
      <w:r w:rsidRPr="0052456C">
        <w:t>are</w:t>
      </w:r>
      <w:proofErr w:type="spellEnd"/>
      <w:r w:rsidRPr="0052456C">
        <w:t xml:space="preserve"> </w:t>
      </w:r>
      <w:proofErr w:type="spellStart"/>
      <w:r w:rsidRPr="0052456C">
        <w:t>failing</w:t>
      </w:r>
      <w:proofErr w:type="spellEnd"/>
      <w:r w:rsidRPr="0052456C">
        <w:t xml:space="preserve"> as a </w:t>
      </w:r>
      <w:proofErr w:type="spellStart"/>
      <w:r w:rsidRPr="0052456C">
        <w:t>leader</w:t>
      </w:r>
      <w:proofErr w:type="spellEnd"/>
      <w:r w:rsidRPr="0052456C">
        <w:t xml:space="preserve"> (</w:t>
      </w:r>
      <w:proofErr w:type="spellStart"/>
      <w:r w:rsidRPr="0052456C">
        <w:t>Loden</w:t>
      </w:r>
      <w:proofErr w:type="spellEnd"/>
      <w:r w:rsidRPr="0052456C">
        <w:t>, 2020).</w:t>
      </w:r>
    </w:p>
    <w:p w14:paraId="094EDE76" w14:textId="77777777" w:rsidR="00DF0B26" w:rsidRPr="0052456C" w:rsidRDefault="00DF0B26" w:rsidP="00DF0B26">
      <w:proofErr w:type="spellStart"/>
      <w:r w:rsidRPr="0052456C">
        <w:t>When</w:t>
      </w:r>
      <w:proofErr w:type="spellEnd"/>
      <w:r w:rsidRPr="0052456C">
        <w:t xml:space="preserve"> a </w:t>
      </w:r>
      <w:proofErr w:type="spellStart"/>
      <w:r w:rsidRPr="0052456C">
        <w:t>woman</w:t>
      </w:r>
      <w:proofErr w:type="spellEnd"/>
      <w:r w:rsidRPr="0052456C">
        <w:t xml:space="preserve"> </w:t>
      </w:r>
      <w:proofErr w:type="spellStart"/>
      <w:r w:rsidRPr="0052456C">
        <w:t>climbs</w:t>
      </w:r>
      <w:proofErr w:type="spellEnd"/>
      <w:r w:rsidRPr="0052456C">
        <w:t xml:space="preserve"> </w:t>
      </w:r>
      <w:proofErr w:type="spellStart"/>
      <w:r w:rsidRPr="0052456C">
        <w:t>the</w:t>
      </w:r>
      <w:proofErr w:type="spellEnd"/>
      <w:r w:rsidRPr="0052456C">
        <w:t xml:space="preserve"> </w:t>
      </w:r>
      <w:proofErr w:type="spellStart"/>
      <w:r w:rsidRPr="0052456C">
        <w:t>corporate</w:t>
      </w:r>
      <w:proofErr w:type="spellEnd"/>
      <w:r w:rsidRPr="0052456C">
        <w:t xml:space="preserve"> </w:t>
      </w:r>
      <w:proofErr w:type="spellStart"/>
      <w:r w:rsidRPr="0052456C">
        <w:t>ladder</w:t>
      </w:r>
      <w:proofErr w:type="spellEnd"/>
      <w:r w:rsidRPr="0052456C">
        <w:t xml:space="preserve"> </w:t>
      </w:r>
      <w:proofErr w:type="spellStart"/>
      <w:r w:rsidRPr="0052456C">
        <w:t>up</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position</w:t>
      </w:r>
      <w:proofErr w:type="spellEnd"/>
      <w:r w:rsidRPr="0052456C">
        <w:t xml:space="preserve"> of a </w:t>
      </w:r>
      <w:proofErr w:type="spellStart"/>
      <w:r w:rsidRPr="0052456C">
        <w:t>senior</w:t>
      </w:r>
      <w:proofErr w:type="spellEnd"/>
      <w:r w:rsidRPr="0052456C">
        <w:t xml:space="preserve"> </w:t>
      </w:r>
      <w:proofErr w:type="spellStart"/>
      <w:r w:rsidRPr="0052456C">
        <w:t>executive</w:t>
      </w:r>
      <w:proofErr w:type="spellEnd"/>
      <w:r w:rsidRPr="0052456C">
        <w:t xml:space="preserve">, </w:t>
      </w:r>
      <w:proofErr w:type="spellStart"/>
      <w:r w:rsidRPr="0052456C">
        <w:t>she</w:t>
      </w:r>
      <w:proofErr w:type="spellEnd"/>
      <w:r w:rsidRPr="0052456C">
        <w:t xml:space="preserve"> is </w:t>
      </w:r>
      <w:proofErr w:type="spellStart"/>
      <w:r w:rsidRPr="0052456C">
        <w:t>seen</w:t>
      </w:r>
      <w:proofErr w:type="spellEnd"/>
      <w:r w:rsidRPr="0052456C">
        <w:t xml:space="preserve"> as </w:t>
      </w:r>
      <w:proofErr w:type="spellStart"/>
      <w:r w:rsidRPr="0052456C">
        <w:t>someone</w:t>
      </w:r>
      <w:proofErr w:type="spellEnd"/>
      <w:r w:rsidRPr="0052456C">
        <w:t xml:space="preserve"> </w:t>
      </w:r>
      <w:proofErr w:type="spellStart"/>
      <w:r w:rsidRPr="0052456C">
        <w:t>who</w:t>
      </w:r>
      <w:proofErr w:type="spellEnd"/>
      <w:r w:rsidRPr="0052456C">
        <w:t xml:space="preserve"> </w:t>
      </w:r>
      <w:proofErr w:type="spellStart"/>
      <w:r w:rsidRPr="0052456C">
        <w:t>does</w:t>
      </w:r>
      <w:proofErr w:type="spellEnd"/>
      <w:r w:rsidRPr="0052456C">
        <w:t xml:space="preserve"> not </w:t>
      </w:r>
      <w:proofErr w:type="spellStart"/>
      <w:r w:rsidRPr="0052456C">
        <w:t>accord</w:t>
      </w:r>
      <w:proofErr w:type="spellEnd"/>
      <w:r w:rsidRPr="0052456C">
        <w:t xml:space="preserve"> an </w:t>
      </w:r>
      <w:proofErr w:type="spellStart"/>
      <w:r w:rsidRPr="0052456C">
        <w:t>ample</w:t>
      </w:r>
      <w:proofErr w:type="spellEnd"/>
      <w:r w:rsidRPr="0052456C">
        <w:t xml:space="preserve"> </w:t>
      </w:r>
      <w:proofErr w:type="spellStart"/>
      <w:r w:rsidRPr="0052456C">
        <w:t>importance</w:t>
      </w:r>
      <w:proofErr w:type="spellEnd"/>
      <w:r w:rsidRPr="0052456C">
        <w:t xml:space="preserve"> </w:t>
      </w:r>
      <w:proofErr w:type="spellStart"/>
      <w:r w:rsidRPr="0052456C">
        <w:t>to</w:t>
      </w:r>
      <w:proofErr w:type="spellEnd"/>
      <w:r w:rsidRPr="0052456C">
        <w:t xml:space="preserve"> her </w:t>
      </w:r>
      <w:proofErr w:type="spellStart"/>
      <w:r w:rsidRPr="0052456C">
        <w:t>family</w:t>
      </w:r>
      <w:proofErr w:type="spellEnd"/>
      <w:r w:rsidRPr="0052456C">
        <w:t xml:space="preserve">; </w:t>
      </w:r>
      <w:proofErr w:type="spellStart"/>
      <w:r w:rsidRPr="0052456C">
        <w:t>someone</w:t>
      </w:r>
      <w:proofErr w:type="spellEnd"/>
      <w:r w:rsidRPr="0052456C">
        <w:t xml:space="preserve"> </w:t>
      </w:r>
      <w:proofErr w:type="spellStart"/>
      <w:r w:rsidRPr="0052456C">
        <w:t>who</w:t>
      </w:r>
      <w:proofErr w:type="spellEnd"/>
      <w:r w:rsidRPr="0052456C">
        <w:t xml:space="preserve">, </w:t>
      </w:r>
      <w:proofErr w:type="spellStart"/>
      <w:r w:rsidRPr="0052456C">
        <w:t>according</w:t>
      </w:r>
      <w:proofErr w:type="spellEnd"/>
      <w:r w:rsidRPr="0052456C">
        <w:t xml:space="preserve"> </w:t>
      </w:r>
      <w:proofErr w:type="spellStart"/>
      <w:r w:rsidRPr="0052456C">
        <w:t>to</w:t>
      </w:r>
      <w:proofErr w:type="spellEnd"/>
      <w:r w:rsidRPr="0052456C">
        <w:t xml:space="preserve"> </w:t>
      </w:r>
      <w:proofErr w:type="spellStart"/>
      <w:r w:rsidRPr="0052456C">
        <w:t>society</w:t>
      </w:r>
      <w:proofErr w:type="spellEnd"/>
      <w:r w:rsidRPr="0052456C">
        <w:t xml:space="preserve">, is not </w:t>
      </w:r>
      <w:proofErr w:type="spellStart"/>
      <w:r w:rsidRPr="0052456C">
        <w:t>doing</w:t>
      </w:r>
      <w:proofErr w:type="spellEnd"/>
      <w:r w:rsidRPr="0052456C">
        <w:t xml:space="preserve"> </w:t>
      </w:r>
      <w:proofErr w:type="spellStart"/>
      <w:r w:rsidRPr="0052456C">
        <w:t>what</w:t>
      </w:r>
      <w:proofErr w:type="spellEnd"/>
      <w:r w:rsidRPr="0052456C">
        <w:t xml:space="preserve"> </w:t>
      </w:r>
      <w:proofErr w:type="spellStart"/>
      <w:r w:rsidRPr="0052456C">
        <w:t>she</w:t>
      </w:r>
      <w:proofErr w:type="spellEnd"/>
      <w:r w:rsidRPr="0052456C">
        <w:t xml:space="preserve"> is </w:t>
      </w:r>
      <w:proofErr w:type="spellStart"/>
      <w:r w:rsidRPr="0052456C">
        <w:t>supposed</w:t>
      </w:r>
      <w:proofErr w:type="spellEnd"/>
      <w:r w:rsidRPr="0052456C">
        <w:t xml:space="preserve"> </w:t>
      </w:r>
      <w:proofErr w:type="spellStart"/>
      <w:r w:rsidRPr="0052456C">
        <w:t>to</w:t>
      </w:r>
      <w:proofErr w:type="spellEnd"/>
      <w:r w:rsidRPr="0052456C">
        <w:t xml:space="preserve"> do (Paris, 2019</w:t>
      </w:r>
      <w:proofErr w:type="gramStart"/>
      <w:r>
        <w:t>).</w:t>
      </w:r>
      <w:proofErr w:type="spellStart"/>
      <w:r w:rsidRPr="00272C50">
        <w:t>These</w:t>
      </w:r>
      <w:proofErr w:type="spellEnd"/>
      <w:proofErr w:type="gramEnd"/>
      <w:r w:rsidRPr="00272C50">
        <w:t xml:space="preserve"> </w:t>
      </w:r>
      <w:proofErr w:type="spellStart"/>
      <w:r w:rsidRPr="00272C50">
        <w:t>conventional</w:t>
      </w:r>
      <w:proofErr w:type="spellEnd"/>
      <w:r w:rsidRPr="00272C50">
        <w:t xml:space="preserve"> </w:t>
      </w:r>
      <w:proofErr w:type="spellStart"/>
      <w:r w:rsidRPr="00272C50">
        <w:t>views</w:t>
      </w:r>
      <w:proofErr w:type="spellEnd"/>
      <w:r w:rsidRPr="00272C50">
        <w:t xml:space="preserve"> </w:t>
      </w:r>
      <w:proofErr w:type="spellStart"/>
      <w:r w:rsidRPr="00272C50">
        <w:t>result</w:t>
      </w:r>
      <w:proofErr w:type="spellEnd"/>
      <w:r w:rsidRPr="00272C50">
        <w:t xml:space="preserve"> in </w:t>
      </w:r>
      <w:proofErr w:type="spellStart"/>
      <w:r w:rsidRPr="00272C50">
        <w:t>significant</w:t>
      </w:r>
      <w:proofErr w:type="spellEnd"/>
      <w:r w:rsidRPr="00272C50">
        <w:t xml:space="preserve"> </w:t>
      </w:r>
      <w:proofErr w:type="spellStart"/>
      <w:r w:rsidRPr="00272C50">
        <w:t>barriers</w:t>
      </w:r>
      <w:proofErr w:type="spellEnd"/>
      <w:r w:rsidRPr="00272C50">
        <w:t xml:space="preserve"> </w:t>
      </w:r>
      <w:proofErr w:type="spellStart"/>
      <w:r w:rsidRPr="00272C50">
        <w:t>for</w:t>
      </w:r>
      <w:proofErr w:type="spellEnd"/>
      <w:r w:rsidRPr="00272C50">
        <w:t xml:space="preserve"> </w:t>
      </w:r>
      <w:proofErr w:type="spellStart"/>
      <w:r w:rsidRPr="00272C50">
        <w:t>women</w:t>
      </w:r>
      <w:proofErr w:type="spellEnd"/>
      <w:r w:rsidRPr="00272C50">
        <w:t xml:space="preserve"> in </w:t>
      </w:r>
      <w:proofErr w:type="spellStart"/>
      <w:r w:rsidRPr="00272C50">
        <w:t>their</w:t>
      </w:r>
      <w:proofErr w:type="spellEnd"/>
      <w:r w:rsidRPr="00272C50">
        <w:t xml:space="preserve"> </w:t>
      </w:r>
      <w:proofErr w:type="spellStart"/>
      <w:r w:rsidRPr="00272C50">
        <w:t>professional</w:t>
      </w:r>
      <w:proofErr w:type="spellEnd"/>
      <w:r w:rsidRPr="00272C50">
        <w:t xml:space="preserve"> </w:t>
      </w:r>
      <w:proofErr w:type="spellStart"/>
      <w:r w:rsidRPr="00272C50">
        <w:t>lives</w:t>
      </w:r>
      <w:proofErr w:type="spellEnd"/>
      <w:r w:rsidRPr="00272C50">
        <w:t xml:space="preserve"> </w:t>
      </w:r>
      <w:proofErr w:type="spellStart"/>
      <w:r w:rsidRPr="00272C50">
        <w:t>and</w:t>
      </w:r>
      <w:proofErr w:type="spellEnd"/>
      <w:r w:rsidRPr="00272C50">
        <w:t xml:space="preserve"> </w:t>
      </w:r>
      <w:proofErr w:type="spellStart"/>
      <w:r w:rsidRPr="00272C50">
        <w:t>are</w:t>
      </w:r>
      <w:proofErr w:type="spellEnd"/>
      <w:r w:rsidRPr="00272C50">
        <w:t xml:space="preserve"> a </w:t>
      </w:r>
      <w:proofErr w:type="spellStart"/>
      <w:r w:rsidRPr="00272C50">
        <w:t>major</w:t>
      </w:r>
      <w:proofErr w:type="spellEnd"/>
      <w:r w:rsidRPr="00272C50">
        <w:t xml:space="preserve"> </w:t>
      </w:r>
      <w:proofErr w:type="spellStart"/>
      <w:r w:rsidRPr="00272C50">
        <w:t>factor</w:t>
      </w:r>
      <w:proofErr w:type="spellEnd"/>
      <w:r w:rsidRPr="00272C50">
        <w:t xml:space="preserve"> in </w:t>
      </w:r>
      <w:proofErr w:type="spellStart"/>
      <w:r w:rsidRPr="00272C50">
        <w:t>the</w:t>
      </w:r>
      <w:proofErr w:type="spellEnd"/>
      <w:r w:rsidRPr="00272C50">
        <w:t xml:space="preserve"> </w:t>
      </w:r>
      <w:proofErr w:type="spellStart"/>
      <w:r w:rsidRPr="00272C50">
        <w:t>glass</w:t>
      </w:r>
      <w:proofErr w:type="spellEnd"/>
      <w:r w:rsidRPr="00272C50">
        <w:t xml:space="preserve"> </w:t>
      </w:r>
      <w:proofErr w:type="spellStart"/>
      <w:r w:rsidRPr="00272C50">
        <w:t>ceiling</w:t>
      </w:r>
      <w:proofErr w:type="spellEnd"/>
      <w:r w:rsidRPr="00272C50">
        <w:t xml:space="preserve"> </w:t>
      </w:r>
      <w:proofErr w:type="spellStart"/>
      <w:r w:rsidRPr="00272C50">
        <w:t>that</w:t>
      </w:r>
      <w:proofErr w:type="spellEnd"/>
      <w:r w:rsidRPr="00272C50">
        <w:t xml:space="preserve"> </w:t>
      </w:r>
      <w:proofErr w:type="spellStart"/>
      <w:r w:rsidRPr="00272C50">
        <w:t>hangs</w:t>
      </w:r>
      <w:proofErr w:type="spellEnd"/>
      <w:r w:rsidRPr="00272C50">
        <w:t xml:space="preserve"> </w:t>
      </w:r>
      <w:proofErr w:type="spellStart"/>
      <w:r w:rsidRPr="00272C50">
        <w:t>over</w:t>
      </w:r>
      <w:proofErr w:type="spellEnd"/>
      <w:r w:rsidRPr="00272C50">
        <w:t xml:space="preserve"> </w:t>
      </w:r>
      <w:proofErr w:type="spellStart"/>
      <w:r w:rsidRPr="00272C50">
        <w:t>the</w:t>
      </w:r>
      <w:proofErr w:type="spellEnd"/>
      <w:r w:rsidRPr="00272C50">
        <w:t xml:space="preserve"> </w:t>
      </w:r>
      <w:proofErr w:type="spellStart"/>
      <w:r w:rsidRPr="00272C50">
        <w:t>heads</w:t>
      </w:r>
      <w:proofErr w:type="spellEnd"/>
      <w:r w:rsidRPr="00272C50">
        <w:t xml:space="preserve"> of </w:t>
      </w:r>
      <w:proofErr w:type="spellStart"/>
      <w:r w:rsidRPr="00272C50">
        <w:t>those</w:t>
      </w:r>
      <w:proofErr w:type="spellEnd"/>
      <w:r w:rsidRPr="00272C50">
        <w:t xml:space="preserve"> </w:t>
      </w:r>
      <w:proofErr w:type="spellStart"/>
      <w:r w:rsidRPr="00272C50">
        <w:t>who</w:t>
      </w:r>
      <w:proofErr w:type="spellEnd"/>
      <w:r w:rsidRPr="00272C50">
        <w:t xml:space="preserve"> </w:t>
      </w:r>
      <w:proofErr w:type="spellStart"/>
      <w:r w:rsidRPr="00272C50">
        <w:t>work</w:t>
      </w:r>
      <w:proofErr w:type="spellEnd"/>
      <w:r w:rsidRPr="00272C50">
        <w:t xml:space="preserve"> </w:t>
      </w:r>
      <w:proofErr w:type="spellStart"/>
      <w:r w:rsidRPr="00272C50">
        <w:t>arduously</w:t>
      </w:r>
      <w:proofErr w:type="spellEnd"/>
      <w:r w:rsidRPr="00272C50">
        <w:t xml:space="preserve"> </w:t>
      </w:r>
      <w:proofErr w:type="spellStart"/>
      <w:r w:rsidRPr="00272C50">
        <w:t>every</w:t>
      </w:r>
      <w:proofErr w:type="spellEnd"/>
      <w:r w:rsidRPr="00272C50">
        <w:t xml:space="preserve"> </w:t>
      </w:r>
      <w:proofErr w:type="spellStart"/>
      <w:r w:rsidRPr="00272C50">
        <w:t>day</w:t>
      </w:r>
      <w:proofErr w:type="spellEnd"/>
      <w:r w:rsidRPr="00272C50">
        <w:t xml:space="preserve"> </w:t>
      </w:r>
      <w:proofErr w:type="spellStart"/>
      <w:r w:rsidRPr="00272C50">
        <w:t>to</w:t>
      </w:r>
      <w:proofErr w:type="spellEnd"/>
      <w:r w:rsidRPr="00272C50">
        <w:t xml:space="preserve"> </w:t>
      </w:r>
      <w:proofErr w:type="spellStart"/>
      <w:r w:rsidRPr="00272C50">
        <w:t>achieve</w:t>
      </w:r>
      <w:proofErr w:type="spellEnd"/>
      <w:r w:rsidRPr="00272C50">
        <w:t xml:space="preserve"> </w:t>
      </w:r>
      <w:proofErr w:type="spellStart"/>
      <w:r w:rsidRPr="00272C50">
        <w:t>success</w:t>
      </w:r>
      <w:proofErr w:type="spellEnd"/>
      <w:r w:rsidRPr="00272C50">
        <w:t xml:space="preserve"> (</w:t>
      </w:r>
      <w:proofErr w:type="spellStart"/>
      <w:r w:rsidRPr="00272C50">
        <w:t>Chaffins</w:t>
      </w:r>
      <w:proofErr w:type="spellEnd"/>
      <w:r w:rsidRPr="00272C50">
        <w:t>, 2022).</w:t>
      </w:r>
    </w:p>
    <w:p w14:paraId="31B8FFE1" w14:textId="77777777" w:rsidR="00DF0B26" w:rsidRPr="0052456C" w:rsidRDefault="00DF0B26" w:rsidP="00DF0B26">
      <w:proofErr w:type="spellStart"/>
      <w:r w:rsidRPr="0052456C">
        <w:t>The</w:t>
      </w:r>
      <w:proofErr w:type="spellEnd"/>
      <w:r w:rsidRPr="0052456C">
        <w:t xml:space="preserve"> </w:t>
      </w:r>
      <w:proofErr w:type="spellStart"/>
      <w:r w:rsidRPr="0052456C">
        <w:t>internal</w:t>
      </w:r>
      <w:proofErr w:type="spellEnd"/>
      <w:r w:rsidRPr="0052456C">
        <w:t xml:space="preserve"> </w:t>
      </w:r>
      <w:proofErr w:type="spellStart"/>
      <w:r w:rsidRPr="0052456C">
        <w:t>struggle</w:t>
      </w:r>
      <w:proofErr w:type="spellEnd"/>
      <w:r w:rsidRPr="0052456C">
        <w:t xml:space="preserve"> of </w:t>
      </w:r>
      <w:proofErr w:type="spellStart"/>
      <w:r w:rsidRPr="0052456C">
        <w:t>women</w:t>
      </w:r>
      <w:proofErr w:type="spellEnd"/>
      <w:r w:rsidRPr="0052456C">
        <w:t xml:space="preserve"> in </w:t>
      </w:r>
      <w:proofErr w:type="spellStart"/>
      <w:r w:rsidRPr="0052456C">
        <w:t>terms</w:t>
      </w:r>
      <w:proofErr w:type="spellEnd"/>
      <w:r w:rsidRPr="0052456C">
        <w:t xml:space="preserve"> of </w:t>
      </w:r>
      <w:proofErr w:type="spellStart"/>
      <w:r w:rsidRPr="0052456C">
        <w:t>exhaustion</w:t>
      </w:r>
      <w:proofErr w:type="spellEnd"/>
      <w:r w:rsidRPr="0052456C">
        <w:t xml:space="preserve"> as </w:t>
      </w:r>
      <w:proofErr w:type="spellStart"/>
      <w:r w:rsidRPr="0052456C">
        <w:t>well</w:t>
      </w:r>
      <w:proofErr w:type="spellEnd"/>
      <w:r w:rsidRPr="0052456C">
        <w:t xml:space="preserve"> as </w:t>
      </w:r>
      <w:proofErr w:type="spellStart"/>
      <w:r w:rsidRPr="0052456C">
        <w:t>their</w:t>
      </w:r>
      <w:proofErr w:type="spellEnd"/>
      <w:r w:rsidRPr="0052456C">
        <w:t xml:space="preserve"> </w:t>
      </w:r>
      <w:proofErr w:type="spellStart"/>
      <w:r w:rsidRPr="0052456C">
        <w:t>external</w:t>
      </w:r>
      <w:proofErr w:type="spellEnd"/>
      <w:r w:rsidRPr="0052456C">
        <w:t xml:space="preserve"> </w:t>
      </w:r>
      <w:proofErr w:type="spellStart"/>
      <w:r w:rsidRPr="0052456C">
        <w:t>struggle</w:t>
      </w:r>
      <w:proofErr w:type="spellEnd"/>
      <w:r w:rsidRPr="0052456C">
        <w:t xml:space="preserve"> in </w:t>
      </w:r>
      <w:proofErr w:type="spellStart"/>
      <w:r w:rsidRPr="0052456C">
        <w:t>terms</w:t>
      </w:r>
      <w:proofErr w:type="spellEnd"/>
      <w:r w:rsidRPr="0052456C">
        <w:t xml:space="preserve"> of </w:t>
      </w:r>
      <w:proofErr w:type="spellStart"/>
      <w:r w:rsidRPr="0052456C">
        <w:t>the</w:t>
      </w:r>
      <w:proofErr w:type="spellEnd"/>
      <w:r w:rsidRPr="0052456C">
        <w:t xml:space="preserve"> </w:t>
      </w:r>
      <w:proofErr w:type="spellStart"/>
      <w:r w:rsidRPr="0052456C">
        <w:t>challenges</w:t>
      </w:r>
      <w:proofErr w:type="spellEnd"/>
      <w:r w:rsidRPr="0052456C">
        <w:t xml:space="preserve"> in </w:t>
      </w:r>
      <w:proofErr w:type="spellStart"/>
      <w:r w:rsidRPr="0052456C">
        <w:t>their</w:t>
      </w:r>
      <w:proofErr w:type="spellEnd"/>
      <w:r w:rsidRPr="0052456C">
        <w:t xml:space="preserve"> </w:t>
      </w:r>
      <w:proofErr w:type="spellStart"/>
      <w:r w:rsidRPr="0052456C">
        <w:t>professional</w:t>
      </w:r>
      <w:proofErr w:type="spellEnd"/>
      <w:r w:rsidRPr="0052456C">
        <w:t xml:space="preserve"> </w:t>
      </w:r>
      <w:proofErr w:type="spellStart"/>
      <w:r w:rsidRPr="0052456C">
        <w:t>lives</w:t>
      </w:r>
      <w:proofErr w:type="spellEnd"/>
      <w:r w:rsidRPr="0052456C">
        <w:t xml:space="preserve"> </w:t>
      </w:r>
      <w:proofErr w:type="spellStart"/>
      <w:r w:rsidRPr="0052456C">
        <w:t>transfigure</w:t>
      </w:r>
      <w:proofErr w:type="spellEnd"/>
      <w:r w:rsidRPr="0052456C">
        <w:t xml:space="preserve"> </w:t>
      </w:r>
      <w:proofErr w:type="spellStart"/>
      <w:r w:rsidRPr="0052456C">
        <w:t>into</w:t>
      </w:r>
      <w:proofErr w:type="spellEnd"/>
      <w:r w:rsidRPr="0052456C">
        <w:t xml:space="preserve"> a </w:t>
      </w:r>
      <w:proofErr w:type="spellStart"/>
      <w:r w:rsidRPr="0052456C">
        <w:t>decreasing</w:t>
      </w:r>
      <w:proofErr w:type="spellEnd"/>
      <w:r w:rsidRPr="0052456C">
        <w:t xml:space="preserve"> </w:t>
      </w:r>
      <w:proofErr w:type="spellStart"/>
      <w:r w:rsidRPr="0052456C">
        <w:t>number</w:t>
      </w:r>
      <w:proofErr w:type="spellEnd"/>
      <w:r w:rsidRPr="0052456C">
        <w:t xml:space="preserve"> of </w:t>
      </w:r>
      <w:proofErr w:type="spellStart"/>
      <w:r w:rsidRPr="0052456C">
        <w:t>women</w:t>
      </w:r>
      <w:proofErr w:type="spellEnd"/>
      <w:r w:rsidRPr="0052456C">
        <w:t xml:space="preserve"> </w:t>
      </w:r>
      <w:proofErr w:type="spellStart"/>
      <w:r w:rsidRPr="0052456C">
        <w:t>ambitious</w:t>
      </w:r>
      <w:proofErr w:type="spellEnd"/>
      <w:r w:rsidRPr="0052456C">
        <w:t xml:space="preserve"> </w:t>
      </w:r>
      <w:proofErr w:type="spellStart"/>
      <w:r w:rsidRPr="0052456C">
        <w:t>to</w:t>
      </w:r>
      <w:proofErr w:type="spellEnd"/>
      <w:r w:rsidRPr="0052456C">
        <w:t xml:space="preserve"> </w:t>
      </w:r>
      <w:proofErr w:type="spellStart"/>
      <w:r w:rsidRPr="0052456C">
        <w:t>ascend</w:t>
      </w:r>
      <w:proofErr w:type="spellEnd"/>
      <w:r w:rsidRPr="0052456C">
        <w:t xml:space="preserve"> </w:t>
      </w:r>
      <w:proofErr w:type="spellStart"/>
      <w:r w:rsidRPr="0052456C">
        <w:t>the</w:t>
      </w:r>
      <w:proofErr w:type="spellEnd"/>
      <w:r w:rsidRPr="0052456C">
        <w:t xml:space="preserve"> </w:t>
      </w:r>
      <w:proofErr w:type="spellStart"/>
      <w:r w:rsidRPr="0052456C">
        <w:t>corporate</w:t>
      </w:r>
      <w:proofErr w:type="spellEnd"/>
      <w:r w:rsidRPr="0052456C">
        <w:t xml:space="preserve"> </w:t>
      </w:r>
      <w:proofErr w:type="spellStart"/>
      <w:r w:rsidRPr="0052456C">
        <w:t>ladder</w:t>
      </w:r>
      <w:proofErr w:type="spellEnd"/>
      <w:r w:rsidRPr="0052456C">
        <w:t xml:space="preserve">. </w:t>
      </w:r>
      <w:proofErr w:type="spellStart"/>
      <w:r w:rsidRPr="0052456C">
        <w:t>Subconsciously</w:t>
      </w:r>
      <w:proofErr w:type="spellEnd"/>
      <w:r w:rsidRPr="0052456C">
        <w:t xml:space="preserve">, </w:t>
      </w:r>
      <w:proofErr w:type="spellStart"/>
      <w:r w:rsidRPr="0052456C">
        <w:t>they</w:t>
      </w:r>
      <w:proofErr w:type="spellEnd"/>
      <w:r w:rsidRPr="0052456C">
        <w:t xml:space="preserve"> </w:t>
      </w:r>
      <w:proofErr w:type="spellStart"/>
      <w:r w:rsidRPr="0052456C">
        <w:t>embrace</w:t>
      </w:r>
      <w:proofErr w:type="spellEnd"/>
      <w:r w:rsidRPr="0052456C">
        <w:t xml:space="preserve"> </w:t>
      </w:r>
      <w:proofErr w:type="spellStart"/>
      <w:r w:rsidRPr="0052456C">
        <w:t>defeat</w:t>
      </w:r>
      <w:proofErr w:type="spellEnd"/>
      <w:r w:rsidRPr="0052456C">
        <w:t xml:space="preserve"> </w:t>
      </w:r>
      <w:proofErr w:type="spellStart"/>
      <w:r w:rsidRPr="0052456C">
        <w:t>and</w:t>
      </w:r>
      <w:proofErr w:type="spellEnd"/>
      <w:r w:rsidRPr="0052456C">
        <w:t xml:space="preserve"> </w:t>
      </w:r>
      <w:proofErr w:type="spellStart"/>
      <w:r w:rsidRPr="0052456C">
        <w:t>internalize</w:t>
      </w:r>
      <w:proofErr w:type="spellEnd"/>
      <w:r w:rsidRPr="0052456C">
        <w:t xml:space="preserve"> </w:t>
      </w:r>
      <w:proofErr w:type="spellStart"/>
      <w:r w:rsidRPr="0052456C">
        <w:t>that</w:t>
      </w:r>
      <w:proofErr w:type="spellEnd"/>
      <w:r w:rsidRPr="0052456C">
        <w:t xml:space="preserve"> </w:t>
      </w:r>
      <w:proofErr w:type="spellStart"/>
      <w:r w:rsidRPr="0052456C">
        <w:t>the</w:t>
      </w:r>
      <w:proofErr w:type="spellEnd"/>
      <w:r w:rsidRPr="0052456C">
        <w:t xml:space="preserve"> </w:t>
      </w:r>
      <w:proofErr w:type="spellStart"/>
      <w:r w:rsidRPr="0052456C">
        <w:t>only</w:t>
      </w:r>
      <w:proofErr w:type="spellEnd"/>
      <w:r w:rsidRPr="0052456C">
        <w:t xml:space="preserve"> </w:t>
      </w:r>
      <w:proofErr w:type="spellStart"/>
      <w:r w:rsidRPr="0052456C">
        <w:t>positions</w:t>
      </w:r>
      <w:proofErr w:type="spellEnd"/>
      <w:r w:rsidRPr="0052456C">
        <w:t xml:space="preserve"> </w:t>
      </w:r>
      <w:proofErr w:type="spellStart"/>
      <w:r w:rsidRPr="0052456C">
        <w:t>they</w:t>
      </w:r>
      <w:proofErr w:type="spellEnd"/>
      <w:r w:rsidRPr="0052456C">
        <w:t xml:space="preserve"> </w:t>
      </w:r>
      <w:proofErr w:type="spellStart"/>
      <w:r w:rsidRPr="0052456C">
        <w:t>will</w:t>
      </w:r>
      <w:proofErr w:type="spellEnd"/>
      <w:r w:rsidRPr="0052456C">
        <w:t xml:space="preserve"> be </w:t>
      </w:r>
      <w:proofErr w:type="spellStart"/>
      <w:r w:rsidRPr="0052456C">
        <w:t>offered</w:t>
      </w:r>
      <w:proofErr w:type="spellEnd"/>
      <w:r w:rsidRPr="0052456C">
        <w:t xml:space="preserve"> at a </w:t>
      </w:r>
      <w:proofErr w:type="spellStart"/>
      <w:r w:rsidRPr="0052456C">
        <w:t>corporation</w:t>
      </w:r>
      <w:proofErr w:type="spellEnd"/>
      <w:r w:rsidRPr="0052456C">
        <w:t xml:space="preserve"> </w:t>
      </w:r>
      <w:proofErr w:type="spellStart"/>
      <w:r w:rsidRPr="0052456C">
        <w:t>are</w:t>
      </w:r>
      <w:proofErr w:type="spellEnd"/>
      <w:r w:rsidRPr="0052456C">
        <w:t xml:space="preserve"> </w:t>
      </w:r>
      <w:proofErr w:type="spellStart"/>
      <w:r w:rsidRPr="0052456C">
        <w:t>the</w:t>
      </w:r>
      <w:proofErr w:type="spellEnd"/>
      <w:r w:rsidRPr="0052456C">
        <w:t xml:space="preserve"> </w:t>
      </w:r>
      <w:proofErr w:type="spellStart"/>
      <w:r w:rsidRPr="0052456C">
        <w:t>lower-level</w:t>
      </w:r>
      <w:proofErr w:type="spellEnd"/>
      <w:r w:rsidRPr="0052456C">
        <w:t xml:space="preserve"> </w:t>
      </w:r>
      <w:proofErr w:type="spellStart"/>
      <w:r w:rsidRPr="0052456C">
        <w:t>jobs</w:t>
      </w:r>
      <w:proofErr w:type="spellEnd"/>
      <w:r w:rsidRPr="0052456C">
        <w:t xml:space="preserve">, </w:t>
      </w:r>
      <w:proofErr w:type="spellStart"/>
      <w:r w:rsidRPr="0052456C">
        <w:t>no</w:t>
      </w:r>
      <w:proofErr w:type="spellEnd"/>
      <w:r w:rsidRPr="0052456C">
        <w:t xml:space="preserve"> </w:t>
      </w:r>
      <w:proofErr w:type="spellStart"/>
      <w:r w:rsidRPr="0052456C">
        <w:t>matter</w:t>
      </w:r>
      <w:proofErr w:type="spellEnd"/>
      <w:r w:rsidRPr="0052456C">
        <w:t xml:space="preserve"> how </w:t>
      </w:r>
      <w:proofErr w:type="spellStart"/>
      <w:r w:rsidRPr="0052456C">
        <w:t>much</w:t>
      </w:r>
      <w:proofErr w:type="spellEnd"/>
      <w:r w:rsidRPr="0052456C">
        <w:t xml:space="preserve"> </w:t>
      </w:r>
      <w:proofErr w:type="spellStart"/>
      <w:r w:rsidRPr="0052456C">
        <w:t>they</w:t>
      </w:r>
      <w:proofErr w:type="spellEnd"/>
      <w:r w:rsidRPr="0052456C">
        <w:t xml:space="preserve"> </w:t>
      </w:r>
      <w:proofErr w:type="spellStart"/>
      <w:r w:rsidRPr="0052456C">
        <w:t>aspire</w:t>
      </w:r>
      <w:proofErr w:type="spellEnd"/>
      <w:r w:rsidRPr="0052456C">
        <w:t xml:space="preserve"> </w:t>
      </w:r>
      <w:proofErr w:type="spellStart"/>
      <w:r w:rsidRPr="0052456C">
        <w:t>to</w:t>
      </w:r>
      <w:proofErr w:type="spellEnd"/>
      <w:r w:rsidRPr="0052456C">
        <w:t xml:space="preserve"> </w:t>
      </w:r>
      <w:proofErr w:type="spellStart"/>
      <w:r w:rsidRPr="0052456C">
        <w:t>grow</w:t>
      </w:r>
      <w:proofErr w:type="spellEnd"/>
      <w:r w:rsidRPr="0052456C">
        <w:t xml:space="preserve"> (</w:t>
      </w:r>
      <w:proofErr w:type="spellStart"/>
      <w:r w:rsidRPr="0052456C">
        <w:t>Fuqua</w:t>
      </w:r>
      <w:proofErr w:type="spellEnd"/>
      <w:r w:rsidRPr="0052456C">
        <w:t xml:space="preserve"> &amp; </w:t>
      </w:r>
      <w:proofErr w:type="spellStart"/>
      <w:r w:rsidRPr="0052456C">
        <w:t>Cangemi</w:t>
      </w:r>
      <w:proofErr w:type="spellEnd"/>
      <w:r w:rsidRPr="0052456C">
        <w:t xml:space="preserve">, 2021). </w:t>
      </w:r>
    </w:p>
    <w:p w14:paraId="213D1842" w14:textId="77777777" w:rsidR="00DF0B26" w:rsidRDefault="00DF0B26" w:rsidP="00DF0B26">
      <w:proofErr w:type="spellStart"/>
      <w:r w:rsidRPr="0052456C">
        <w:lastRenderedPageBreak/>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poses</w:t>
      </w:r>
      <w:proofErr w:type="spellEnd"/>
      <w:r w:rsidRPr="0052456C">
        <w:t xml:space="preserve"> a </w:t>
      </w:r>
      <w:proofErr w:type="spellStart"/>
      <w:r w:rsidRPr="0052456C">
        <w:t>major</w:t>
      </w:r>
      <w:proofErr w:type="spellEnd"/>
      <w:r w:rsidRPr="0052456C">
        <w:t xml:space="preserve"> problem </w:t>
      </w:r>
      <w:proofErr w:type="spellStart"/>
      <w:r w:rsidRPr="0052456C">
        <w:t>because</w:t>
      </w:r>
      <w:proofErr w:type="spellEnd"/>
      <w:r w:rsidRPr="0052456C">
        <w:t xml:space="preserve"> not </w:t>
      </w:r>
      <w:proofErr w:type="spellStart"/>
      <w:r w:rsidRPr="0052456C">
        <w:t>only</w:t>
      </w:r>
      <w:proofErr w:type="spellEnd"/>
      <w:r w:rsidRPr="0052456C">
        <w:t xml:space="preserve"> </w:t>
      </w:r>
      <w:proofErr w:type="spellStart"/>
      <w:r w:rsidRPr="0052456C">
        <w:t>does</w:t>
      </w:r>
      <w:proofErr w:type="spellEnd"/>
      <w:r w:rsidRPr="0052456C">
        <w:t xml:space="preserve"> it limit </w:t>
      </w:r>
      <w:proofErr w:type="spellStart"/>
      <w:r w:rsidRPr="0052456C">
        <w:t>the</w:t>
      </w:r>
      <w:proofErr w:type="spellEnd"/>
      <w:r w:rsidRPr="0052456C">
        <w:t xml:space="preserve"> </w:t>
      </w:r>
      <w:proofErr w:type="spellStart"/>
      <w:r w:rsidRPr="0052456C">
        <w:t>internal</w:t>
      </w:r>
      <w:proofErr w:type="spellEnd"/>
      <w:r w:rsidRPr="0052456C">
        <w:t xml:space="preserve"> </w:t>
      </w:r>
      <w:proofErr w:type="spellStart"/>
      <w:r w:rsidRPr="0052456C">
        <w:t>beliefs</w:t>
      </w:r>
      <w:proofErr w:type="spellEnd"/>
      <w:r w:rsidRPr="0052456C">
        <w:t xml:space="preserve"> of </w:t>
      </w:r>
      <w:proofErr w:type="spellStart"/>
      <w:r w:rsidRPr="0052456C">
        <w:t>women</w:t>
      </w:r>
      <w:proofErr w:type="spellEnd"/>
      <w:r w:rsidRPr="0052456C">
        <w:t xml:space="preserve"> </w:t>
      </w:r>
      <w:proofErr w:type="spellStart"/>
      <w:r w:rsidRPr="0052456C">
        <w:t>about</w:t>
      </w:r>
      <w:proofErr w:type="spellEnd"/>
      <w:r w:rsidRPr="0052456C">
        <w:t xml:space="preserve"> </w:t>
      </w:r>
      <w:proofErr w:type="spellStart"/>
      <w:r w:rsidRPr="0052456C">
        <w:t>themselves</w:t>
      </w:r>
      <w:proofErr w:type="spellEnd"/>
      <w:r w:rsidRPr="0052456C">
        <w:t xml:space="preserve"> but </w:t>
      </w:r>
      <w:proofErr w:type="spellStart"/>
      <w:r w:rsidRPr="0052456C">
        <w:t>also</w:t>
      </w:r>
      <w:proofErr w:type="spellEnd"/>
      <w:r w:rsidRPr="0052456C">
        <w:t xml:space="preserve"> </w:t>
      </w:r>
      <w:proofErr w:type="spellStart"/>
      <w:r w:rsidRPr="0052456C">
        <w:t>deprives</w:t>
      </w:r>
      <w:proofErr w:type="spellEnd"/>
      <w:r w:rsidRPr="0052456C">
        <w:t xml:space="preserve"> </w:t>
      </w:r>
      <w:proofErr w:type="spellStart"/>
      <w:r w:rsidRPr="0052456C">
        <w:t>corporations</w:t>
      </w:r>
      <w:proofErr w:type="spellEnd"/>
      <w:r w:rsidRPr="0052456C">
        <w:t xml:space="preserve"> </w:t>
      </w:r>
      <w:proofErr w:type="spellStart"/>
      <w:r w:rsidRPr="0052456C">
        <w:t>from</w:t>
      </w:r>
      <w:proofErr w:type="spellEnd"/>
      <w:r w:rsidRPr="0052456C">
        <w:t xml:space="preserve"> </w:t>
      </w:r>
      <w:proofErr w:type="spellStart"/>
      <w:r w:rsidRPr="0052456C">
        <w:t>making</w:t>
      </w:r>
      <w:proofErr w:type="spellEnd"/>
      <w:r w:rsidRPr="0052456C">
        <w:t xml:space="preserve"> </w:t>
      </w:r>
      <w:proofErr w:type="spellStart"/>
      <w:r w:rsidRPr="0052456C">
        <w:t>use</w:t>
      </w:r>
      <w:proofErr w:type="spellEnd"/>
      <w:r w:rsidRPr="0052456C">
        <w:t xml:space="preserve"> of </w:t>
      </w:r>
      <w:proofErr w:type="spellStart"/>
      <w:r w:rsidRPr="0052456C">
        <w:t>the</w:t>
      </w:r>
      <w:proofErr w:type="spellEnd"/>
      <w:r w:rsidRPr="0052456C">
        <w:t xml:space="preserve"> </w:t>
      </w:r>
      <w:proofErr w:type="spellStart"/>
      <w:r w:rsidRPr="0052456C">
        <w:t>talents</w:t>
      </w:r>
      <w:proofErr w:type="spellEnd"/>
      <w:r w:rsidRPr="0052456C">
        <w:t xml:space="preserve"> of </w:t>
      </w:r>
      <w:proofErr w:type="spellStart"/>
      <w:r w:rsidRPr="0052456C">
        <w:t>both</w:t>
      </w:r>
      <w:proofErr w:type="spellEnd"/>
      <w:r w:rsidRPr="0052456C">
        <w:t xml:space="preserve"> </w:t>
      </w:r>
      <w:proofErr w:type="spellStart"/>
      <w:r w:rsidRPr="0052456C">
        <w:t>genders</w:t>
      </w:r>
      <w:proofErr w:type="spellEnd"/>
      <w:r w:rsidRPr="0052456C">
        <w:t xml:space="preserve"> in </w:t>
      </w:r>
      <w:proofErr w:type="spellStart"/>
      <w:r w:rsidRPr="0052456C">
        <w:t>the</w:t>
      </w:r>
      <w:proofErr w:type="spellEnd"/>
      <w:r w:rsidRPr="0052456C">
        <w:t xml:space="preserve"> </w:t>
      </w:r>
      <w:proofErr w:type="spellStart"/>
      <w:r w:rsidRPr="0052456C">
        <w:t>most</w:t>
      </w:r>
      <w:proofErr w:type="spellEnd"/>
      <w:r w:rsidRPr="0052456C">
        <w:t xml:space="preserve"> </w:t>
      </w:r>
      <w:proofErr w:type="spellStart"/>
      <w:r w:rsidRPr="0052456C">
        <w:t>fruitful</w:t>
      </w:r>
      <w:proofErr w:type="spellEnd"/>
      <w:r w:rsidRPr="0052456C">
        <w:t xml:space="preserve"> </w:t>
      </w:r>
      <w:proofErr w:type="spellStart"/>
      <w:r w:rsidRPr="0052456C">
        <w:t>way</w:t>
      </w:r>
      <w:proofErr w:type="spellEnd"/>
      <w:r w:rsidRPr="0052456C">
        <w:t xml:space="preserve">. </w:t>
      </w:r>
      <w:proofErr w:type="spellStart"/>
      <w:r w:rsidRPr="0052456C">
        <w:t>Gender-based</w:t>
      </w:r>
      <w:proofErr w:type="spellEnd"/>
      <w:r w:rsidRPr="0052456C">
        <w:t xml:space="preserve"> </w:t>
      </w:r>
      <w:proofErr w:type="spellStart"/>
      <w:r w:rsidRPr="0052456C">
        <w:t>stereotypes</w:t>
      </w:r>
      <w:proofErr w:type="spellEnd"/>
      <w:r w:rsidRPr="0052456C">
        <w:t xml:space="preserve"> </w:t>
      </w:r>
      <w:proofErr w:type="spellStart"/>
      <w:r w:rsidRPr="0052456C">
        <w:t>believed</w:t>
      </w:r>
      <w:proofErr w:type="spellEnd"/>
      <w:r w:rsidRPr="0052456C">
        <w:t xml:space="preserve"> </w:t>
      </w:r>
      <w:proofErr w:type="spellStart"/>
      <w:r w:rsidRPr="0052456C">
        <w:t>by</w:t>
      </w:r>
      <w:proofErr w:type="spellEnd"/>
      <w:r w:rsidRPr="0052456C">
        <w:t xml:space="preserve"> </w:t>
      </w:r>
      <w:proofErr w:type="spellStart"/>
      <w:r w:rsidRPr="0052456C">
        <w:t>the</w:t>
      </w:r>
      <w:proofErr w:type="spellEnd"/>
      <w:r w:rsidRPr="0052456C">
        <w:t xml:space="preserve"> </w:t>
      </w:r>
      <w:proofErr w:type="spellStart"/>
      <w:r w:rsidRPr="0052456C">
        <w:t>citizens</w:t>
      </w:r>
      <w:proofErr w:type="spellEnd"/>
      <w:r w:rsidRPr="0052456C">
        <w:t xml:space="preserve"> of a </w:t>
      </w:r>
      <w:proofErr w:type="spellStart"/>
      <w:r w:rsidRPr="0052456C">
        <w:t>country</w:t>
      </w:r>
      <w:proofErr w:type="spellEnd"/>
      <w:r w:rsidRPr="0052456C">
        <w:t xml:space="preserve"> </w:t>
      </w:r>
      <w:proofErr w:type="spellStart"/>
      <w:r w:rsidRPr="0052456C">
        <w:t>constitute</w:t>
      </w:r>
      <w:proofErr w:type="spellEnd"/>
      <w:r w:rsidRPr="0052456C">
        <w:t xml:space="preserve"> a </w:t>
      </w:r>
      <w:proofErr w:type="spellStart"/>
      <w:r w:rsidRPr="00EC02A9">
        <w:t>major</w:t>
      </w:r>
      <w:proofErr w:type="spellEnd"/>
      <w:r w:rsidRPr="00EC02A9">
        <w:t xml:space="preserve"> </w:t>
      </w:r>
      <w:proofErr w:type="spellStart"/>
      <w:r w:rsidRPr="00EC02A9">
        <w:t>factor</w:t>
      </w:r>
      <w:proofErr w:type="spellEnd"/>
      <w:r w:rsidRPr="00EC02A9">
        <w:t xml:space="preserve"> </w:t>
      </w:r>
      <w:proofErr w:type="spellStart"/>
      <w:r w:rsidRPr="00EC02A9">
        <w:t>that</w:t>
      </w:r>
      <w:proofErr w:type="spellEnd"/>
      <w:r w:rsidRPr="00EC02A9">
        <w:t xml:space="preserve"> </w:t>
      </w:r>
      <w:proofErr w:type="spellStart"/>
      <w:r w:rsidRPr="00EC02A9">
        <w:t>fosters</w:t>
      </w:r>
      <w:proofErr w:type="spellEnd"/>
      <w:r w:rsidRPr="00EC02A9">
        <w:t xml:space="preserve"> </w:t>
      </w:r>
      <w:proofErr w:type="spellStart"/>
      <w:r w:rsidRPr="00EC02A9">
        <w:t>the</w:t>
      </w:r>
      <w:proofErr w:type="spellEnd"/>
      <w:r w:rsidRPr="00EC02A9">
        <w:t xml:space="preserve"> </w:t>
      </w:r>
      <w:proofErr w:type="spellStart"/>
      <w:r w:rsidRPr="00EC02A9">
        <w:t>formation</w:t>
      </w:r>
      <w:proofErr w:type="spellEnd"/>
      <w:r w:rsidRPr="00EC02A9">
        <w:t xml:space="preserve"> </w:t>
      </w:r>
      <w:proofErr w:type="spellStart"/>
      <w:r w:rsidRPr="00EC02A9">
        <w:t>and</w:t>
      </w:r>
      <w:proofErr w:type="spellEnd"/>
      <w:r w:rsidRPr="00EC02A9">
        <w:t xml:space="preserve"> </w:t>
      </w:r>
      <w:proofErr w:type="spellStart"/>
      <w:r w:rsidRPr="00EC02A9">
        <w:t>strengthening</w:t>
      </w:r>
      <w:proofErr w:type="spellEnd"/>
      <w:r w:rsidRPr="00EC02A9">
        <w:t xml:space="preserve"> of </w:t>
      </w:r>
      <w:proofErr w:type="spellStart"/>
      <w:r w:rsidRPr="00EC02A9">
        <w:t>the</w:t>
      </w:r>
      <w:proofErr w:type="spellEnd"/>
      <w:r w:rsidRPr="00EC02A9">
        <w:t xml:space="preserve"> </w:t>
      </w:r>
      <w:proofErr w:type="spellStart"/>
      <w:r w:rsidRPr="00EC02A9">
        <w:t>glass</w:t>
      </w:r>
      <w:proofErr w:type="spellEnd"/>
      <w:r w:rsidRPr="00EC02A9">
        <w:t xml:space="preserve"> </w:t>
      </w:r>
      <w:proofErr w:type="spellStart"/>
      <w:r w:rsidRPr="00EC02A9">
        <w:t>ceiling</w:t>
      </w:r>
      <w:proofErr w:type="spellEnd"/>
      <w:r w:rsidRPr="00EC02A9">
        <w:t xml:space="preserve"> (</w:t>
      </w:r>
      <w:proofErr w:type="spellStart"/>
      <w:r w:rsidRPr="00EC02A9">
        <w:t>Sagrestano</w:t>
      </w:r>
      <w:proofErr w:type="spellEnd"/>
      <w:r w:rsidRPr="00EC02A9">
        <w:t xml:space="preserve">, 2018). Men </w:t>
      </w:r>
      <w:proofErr w:type="spellStart"/>
      <w:r w:rsidRPr="00EC02A9">
        <w:t>are</w:t>
      </w:r>
      <w:proofErr w:type="spellEnd"/>
      <w:r w:rsidRPr="00EC02A9">
        <w:t xml:space="preserve"> </w:t>
      </w:r>
      <w:proofErr w:type="spellStart"/>
      <w:r w:rsidRPr="00EC02A9">
        <w:t>automatically</w:t>
      </w:r>
      <w:proofErr w:type="spellEnd"/>
      <w:r w:rsidRPr="00EC02A9">
        <w:t xml:space="preserve"> </w:t>
      </w:r>
      <w:proofErr w:type="spellStart"/>
      <w:r w:rsidRPr="00EC02A9">
        <w:t>positioned</w:t>
      </w:r>
      <w:proofErr w:type="spellEnd"/>
      <w:r w:rsidRPr="00EC02A9">
        <w:t xml:space="preserve"> as </w:t>
      </w:r>
      <w:proofErr w:type="spellStart"/>
      <w:r w:rsidRPr="00EC02A9">
        <w:t>providers</w:t>
      </w:r>
      <w:proofErr w:type="spellEnd"/>
      <w:r w:rsidRPr="00EC02A9">
        <w:t xml:space="preserve"> in </w:t>
      </w:r>
      <w:proofErr w:type="spellStart"/>
      <w:r w:rsidRPr="00EC02A9">
        <w:t>domestic</w:t>
      </w:r>
      <w:proofErr w:type="spellEnd"/>
      <w:r w:rsidRPr="00EC02A9">
        <w:t xml:space="preserve"> </w:t>
      </w:r>
      <w:proofErr w:type="spellStart"/>
      <w:r w:rsidRPr="00EC02A9">
        <w:t>spheres</w:t>
      </w:r>
      <w:proofErr w:type="spellEnd"/>
      <w:r w:rsidRPr="00EC02A9">
        <w:t xml:space="preserve"> </w:t>
      </w:r>
      <w:proofErr w:type="spellStart"/>
      <w:r w:rsidRPr="00EC02A9">
        <w:t>with</w:t>
      </w:r>
      <w:proofErr w:type="spellEnd"/>
      <w:r w:rsidRPr="00EC02A9">
        <w:t xml:space="preserve"> </w:t>
      </w:r>
      <w:proofErr w:type="spellStart"/>
      <w:r w:rsidRPr="00EC02A9">
        <w:t>all</w:t>
      </w:r>
      <w:proofErr w:type="spellEnd"/>
      <w:r w:rsidRPr="00EC02A9">
        <w:t xml:space="preserve"> </w:t>
      </w:r>
      <w:proofErr w:type="spellStart"/>
      <w:r w:rsidRPr="00EC02A9">
        <w:t>the</w:t>
      </w:r>
      <w:proofErr w:type="spellEnd"/>
      <w:r w:rsidRPr="00EC02A9">
        <w:t xml:space="preserve"> dominant </w:t>
      </w:r>
      <w:proofErr w:type="spellStart"/>
      <w:r w:rsidRPr="00EC02A9">
        <w:t>roles</w:t>
      </w:r>
      <w:proofErr w:type="spellEnd"/>
      <w:r w:rsidRPr="00EC02A9">
        <w:t xml:space="preserve"> </w:t>
      </w:r>
      <w:proofErr w:type="spellStart"/>
      <w:r w:rsidRPr="00EC02A9">
        <w:t>assigned</w:t>
      </w:r>
      <w:proofErr w:type="spellEnd"/>
      <w:r w:rsidRPr="00EC02A9">
        <w:t xml:space="preserve"> </w:t>
      </w:r>
      <w:proofErr w:type="spellStart"/>
      <w:r w:rsidRPr="00EC02A9">
        <w:t>to</w:t>
      </w:r>
      <w:proofErr w:type="spellEnd"/>
      <w:r w:rsidRPr="00EC02A9">
        <w:t xml:space="preserve"> </w:t>
      </w:r>
      <w:proofErr w:type="spellStart"/>
      <w:r w:rsidRPr="00EC02A9">
        <w:t>them</w:t>
      </w:r>
      <w:proofErr w:type="spellEnd"/>
      <w:r w:rsidRPr="00EC02A9">
        <w:t xml:space="preserve"> (</w:t>
      </w:r>
      <w:proofErr w:type="spellStart"/>
      <w:r w:rsidRPr="00EC02A9">
        <w:t>Olsson</w:t>
      </w:r>
      <w:proofErr w:type="spellEnd"/>
      <w:r w:rsidRPr="00EC02A9">
        <w:t xml:space="preserve">, 2020). </w:t>
      </w:r>
      <w:proofErr w:type="spellStart"/>
      <w:r w:rsidRPr="00EC02A9">
        <w:t>Women</w:t>
      </w:r>
      <w:proofErr w:type="spellEnd"/>
      <w:r w:rsidRPr="00EC02A9">
        <w:t xml:space="preserve"> </w:t>
      </w:r>
      <w:proofErr w:type="spellStart"/>
      <w:r w:rsidRPr="00EC02A9">
        <w:t>are</w:t>
      </w:r>
      <w:proofErr w:type="spellEnd"/>
      <w:r w:rsidRPr="00EC02A9">
        <w:t xml:space="preserve"> </w:t>
      </w:r>
      <w:proofErr w:type="spellStart"/>
      <w:r w:rsidRPr="00EC02A9">
        <w:t>viewed</w:t>
      </w:r>
      <w:proofErr w:type="spellEnd"/>
      <w:r w:rsidRPr="00EC02A9">
        <w:t xml:space="preserve"> as </w:t>
      </w:r>
      <w:proofErr w:type="spellStart"/>
      <w:r w:rsidRPr="00EC02A9">
        <w:t>child-bearers</w:t>
      </w:r>
      <w:proofErr w:type="spellEnd"/>
      <w:r w:rsidRPr="00EC02A9">
        <w:t xml:space="preserve"> </w:t>
      </w:r>
      <w:proofErr w:type="spellStart"/>
      <w:r w:rsidRPr="00EC02A9">
        <w:t>and</w:t>
      </w:r>
      <w:proofErr w:type="spellEnd"/>
      <w:r w:rsidRPr="00EC02A9">
        <w:t xml:space="preserve"> </w:t>
      </w:r>
      <w:proofErr w:type="spellStart"/>
      <w:r w:rsidRPr="00EC02A9">
        <w:t>nurturers</w:t>
      </w:r>
      <w:proofErr w:type="spellEnd"/>
      <w:r w:rsidRPr="00EC02A9">
        <w:t xml:space="preserve">. </w:t>
      </w:r>
      <w:proofErr w:type="spellStart"/>
      <w:r w:rsidRPr="00EC02A9">
        <w:t>They</w:t>
      </w:r>
      <w:proofErr w:type="spellEnd"/>
      <w:r w:rsidRPr="00EC02A9">
        <w:t xml:space="preserve"> </w:t>
      </w:r>
      <w:proofErr w:type="spellStart"/>
      <w:r w:rsidRPr="00EC02A9">
        <w:t>are</w:t>
      </w:r>
      <w:proofErr w:type="spellEnd"/>
      <w:r w:rsidRPr="00EC02A9">
        <w:t xml:space="preserve"> </w:t>
      </w:r>
      <w:proofErr w:type="spellStart"/>
      <w:r w:rsidRPr="00EC02A9">
        <w:t>mostly</w:t>
      </w:r>
      <w:proofErr w:type="spellEnd"/>
      <w:r w:rsidRPr="00EC02A9">
        <w:t xml:space="preserve"> </w:t>
      </w:r>
      <w:proofErr w:type="spellStart"/>
      <w:r w:rsidRPr="00EC02A9">
        <w:t>placed</w:t>
      </w:r>
      <w:proofErr w:type="spellEnd"/>
      <w:r w:rsidRPr="00EC02A9">
        <w:t xml:space="preserve"> in </w:t>
      </w:r>
      <w:proofErr w:type="spellStart"/>
      <w:r w:rsidRPr="00EC02A9">
        <w:t>submissive</w:t>
      </w:r>
      <w:proofErr w:type="spellEnd"/>
      <w:r w:rsidRPr="00EC02A9">
        <w:t xml:space="preserve"> </w:t>
      </w:r>
      <w:proofErr w:type="spellStart"/>
      <w:r w:rsidRPr="00EC02A9">
        <w:t>or</w:t>
      </w:r>
      <w:proofErr w:type="spellEnd"/>
      <w:r w:rsidRPr="00EC02A9">
        <w:t xml:space="preserve"> </w:t>
      </w:r>
      <w:proofErr w:type="spellStart"/>
      <w:r w:rsidRPr="00EC02A9">
        <w:t>subordinate</w:t>
      </w:r>
      <w:proofErr w:type="spellEnd"/>
      <w:r w:rsidRPr="00EC02A9">
        <w:t xml:space="preserve"> </w:t>
      </w:r>
      <w:proofErr w:type="spellStart"/>
      <w:r w:rsidRPr="00EC02A9">
        <w:t>roles</w:t>
      </w:r>
      <w:proofErr w:type="spellEnd"/>
      <w:r w:rsidRPr="00EC02A9">
        <w:t xml:space="preserve">. </w:t>
      </w:r>
      <w:proofErr w:type="spellStart"/>
      <w:r w:rsidRPr="00EC02A9">
        <w:t>These</w:t>
      </w:r>
      <w:proofErr w:type="spellEnd"/>
      <w:r w:rsidRPr="00EC02A9">
        <w:t xml:space="preserve"> </w:t>
      </w:r>
      <w:proofErr w:type="spellStart"/>
      <w:r w:rsidRPr="00EC02A9">
        <w:t>problematic</w:t>
      </w:r>
      <w:proofErr w:type="spellEnd"/>
      <w:r w:rsidRPr="00EC02A9">
        <w:t xml:space="preserve"> </w:t>
      </w:r>
      <w:proofErr w:type="spellStart"/>
      <w:r w:rsidRPr="00EC02A9">
        <w:t>gender</w:t>
      </w:r>
      <w:proofErr w:type="spellEnd"/>
      <w:r w:rsidRPr="00EC02A9">
        <w:t xml:space="preserve"> </w:t>
      </w:r>
      <w:proofErr w:type="spellStart"/>
      <w:r w:rsidRPr="00EC02A9">
        <w:t>roles</w:t>
      </w:r>
      <w:proofErr w:type="spellEnd"/>
      <w:r w:rsidRPr="00EC02A9">
        <w:t xml:space="preserve"> </w:t>
      </w:r>
      <w:proofErr w:type="spellStart"/>
      <w:r w:rsidRPr="00EC02A9">
        <w:t>are</w:t>
      </w:r>
      <w:proofErr w:type="spellEnd"/>
      <w:r w:rsidRPr="00EC02A9">
        <w:t xml:space="preserve"> </w:t>
      </w:r>
      <w:proofErr w:type="spellStart"/>
      <w:r w:rsidRPr="00EC02A9">
        <w:t>projected</w:t>
      </w:r>
      <w:proofErr w:type="spellEnd"/>
      <w:r w:rsidRPr="00EC02A9">
        <w:t xml:space="preserve"> in </w:t>
      </w:r>
      <w:proofErr w:type="spellStart"/>
      <w:r w:rsidRPr="00EC02A9">
        <w:t>professional</w:t>
      </w:r>
      <w:proofErr w:type="spellEnd"/>
      <w:r w:rsidRPr="00EC02A9">
        <w:t xml:space="preserve"> </w:t>
      </w:r>
      <w:proofErr w:type="spellStart"/>
      <w:r w:rsidRPr="00EC02A9">
        <w:t>settings</w:t>
      </w:r>
      <w:proofErr w:type="spellEnd"/>
      <w:r w:rsidRPr="00EC02A9">
        <w:t xml:space="preserve"> as </w:t>
      </w:r>
      <w:proofErr w:type="spellStart"/>
      <w:r w:rsidRPr="00EC02A9">
        <w:t>well</w:t>
      </w:r>
      <w:proofErr w:type="spellEnd"/>
      <w:r w:rsidRPr="00EC02A9">
        <w:t xml:space="preserve">, </w:t>
      </w:r>
      <w:proofErr w:type="spellStart"/>
      <w:r w:rsidRPr="00EC02A9">
        <w:t>where</w:t>
      </w:r>
      <w:proofErr w:type="spellEnd"/>
      <w:r w:rsidRPr="00EC02A9">
        <w:t xml:space="preserve"> </w:t>
      </w:r>
      <w:proofErr w:type="spellStart"/>
      <w:r w:rsidRPr="00EC02A9">
        <w:t>women</w:t>
      </w:r>
      <w:proofErr w:type="spellEnd"/>
      <w:r w:rsidRPr="00EC02A9">
        <w:t xml:space="preserve"> </w:t>
      </w:r>
      <w:proofErr w:type="spellStart"/>
      <w:r w:rsidRPr="00EC02A9">
        <w:t>are</w:t>
      </w:r>
      <w:proofErr w:type="spellEnd"/>
      <w:r w:rsidRPr="00EC02A9">
        <w:t xml:space="preserve"> </w:t>
      </w:r>
      <w:proofErr w:type="spellStart"/>
      <w:r w:rsidRPr="00EC02A9">
        <w:t>allotted</w:t>
      </w:r>
      <w:proofErr w:type="spellEnd"/>
      <w:r w:rsidRPr="00EC02A9">
        <w:t xml:space="preserve"> </w:t>
      </w:r>
      <w:proofErr w:type="spellStart"/>
      <w:r w:rsidRPr="00EC02A9">
        <w:t>secondary</w:t>
      </w:r>
      <w:proofErr w:type="spellEnd"/>
      <w:r w:rsidRPr="00EC02A9">
        <w:t xml:space="preserve">, </w:t>
      </w:r>
      <w:proofErr w:type="spellStart"/>
      <w:r w:rsidRPr="00EC02A9">
        <w:t>lower-level</w:t>
      </w:r>
      <w:proofErr w:type="spellEnd"/>
      <w:r w:rsidRPr="00EC02A9">
        <w:t xml:space="preserve"> </w:t>
      </w:r>
      <w:proofErr w:type="spellStart"/>
      <w:r w:rsidRPr="00EC02A9">
        <w:t>roles</w:t>
      </w:r>
      <w:proofErr w:type="spellEnd"/>
      <w:r w:rsidRPr="00EC02A9">
        <w:t xml:space="preserve"> </w:t>
      </w:r>
      <w:proofErr w:type="spellStart"/>
      <w:r w:rsidRPr="00EC02A9">
        <w:t>involving</w:t>
      </w:r>
      <w:proofErr w:type="spellEnd"/>
      <w:r w:rsidRPr="00EC02A9">
        <w:t xml:space="preserve"> </w:t>
      </w:r>
      <w:proofErr w:type="spellStart"/>
      <w:r w:rsidRPr="00EC02A9">
        <w:t>menial</w:t>
      </w:r>
      <w:proofErr w:type="spellEnd"/>
      <w:r w:rsidRPr="00EC02A9">
        <w:t xml:space="preserve"> </w:t>
      </w:r>
      <w:proofErr w:type="spellStart"/>
      <w:r w:rsidRPr="00EC02A9">
        <w:t>tasks</w:t>
      </w:r>
      <w:proofErr w:type="spellEnd"/>
      <w:r w:rsidRPr="00EC02A9">
        <w:t xml:space="preserve"> </w:t>
      </w:r>
      <w:proofErr w:type="spellStart"/>
      <w:r w:rsidRPr="00EC02A9">
        <w:t>i.e</w:t>
      </w:r>
      <w:proofErr w:type="spellEnd"/>
      <w:r w:rsidRPr="00EC02A9">
        <w:t xml:space="preserve">. </w:t>
      </w:r>
      <w:proofErr w:type="spellStart"/>
      <w:r w:rsidRPr="00EC02A9">
        <w:t>the</w:t>
      </w:r>
      <w:proofErr w:type="spellEnd"/>
      <w:r w:rsidRPr="00EC02A9">
        <w:t xml:space="preserve"> role of a </w:t>
      </w:r>
      <w:proofErr w:type="spellStart"/>
      <w:r w:rsidRPr="00EC02A9">
        <w:t>secretary</w:t>
      </w:r>
      <w:proofErr w:type="spellEnd"/>
      <w:r w:rsidRPr="00EC02A9">
        <w:t xml:space="preserve"> (</w:t>
      </w:r>
      <w:proofErr w:type="spellStart"/>
      <w:r w:rsidRPr="00EC02A9">
        <w:t>Eagly</w:t>
      </w:r>
      <w:proofErr w:type="spellEnd"/>
      <w:r w:rsidRPr="00EC02A9">
        <w:t>, 2019).</w:t>
      </w:r>
    </w:p>
    <w:p w14:paraId="320C920A" w14:textId="77777777" w:rsidR="005A53ED" w:rsidRPr="001013E8" w:rsidRDefault="005A53ED" w:rsidP="005A53ED">
      <w:pPr>
        <w:rPr>
          <w:lang w:val="en-US"/>
        </w:rPr>
      </w:pPr>
    </w:p>
    <w:p w14:paraId="274B5DB4" w14:textId="77777777" w:rsidR="00C1744C" w:rsidRPr="001013E8" w:rsidRDefault="00C1744C" w:rsidP="00C1744C">
      <w:pPr>
        <w:rPr>
          <w:lang w:val="en-US"/>
        </w:rPr>
      </w:pPr>
    </w:p>
    <w:p w14:paraId="11569497" w14:textId="77777777" w:rsidR="00CD0842" w:rsidRPr="001013E8" w:rsidRDefault="00CD0842" w:rsidP="00CD0842">
      <w:pPr>
        <w:rPr>
          <w:lang w:val="en-US"/>
        </w:rPr>
      </w:pPr>
    </w:p>
    <w:p w14:paraId="418F224C" w14:textId="4A52C660" w:rsidR="00F20989" w:rsidRDefault="007925D5" w:rsidP="00751029">
      <w:pPr>
        <w:pStyle w:val="Heading1"/>
        <w:rPr>
          <w:lang w:val="en-US"/>
        </w:rPr>
      </w:pPr>
      <w:r>
        <w:rPr>
          <w:lang w:val="en-US"/>
        </w:rPr>
        <w:lastRenderedPageBreak/>
        <w:t>THE NEGATIVE RIPPLE EFFECT OF GLASS CEILING</w:t>
      </w:r>
    </w:p>
    <w:p w14:paraId="07D27E71" w14:textId="77777777" w:rsidR="00DF0B26" w:rsidRDefault="00DF0B26" w:rsidP="00DF0B26">
      <w:proofErr w:type="spellStart"/>
      <w:r w:rsidRPr="002C6CFB">
        <w:t>Numerous</w:t>
      </w:r>
      <w:proofErr w:type="spellEnd"/>
      <w:r w:rsidRPr="002C6CFB">
        <w:t xml:space="preserve"> </w:t>
      </w:r>
      <w:proofErr w:type="spellStart"/>
      <w:r w:rsidRPr="002C6CFB">
        <w:t>investigations</w:t>
      </w:r>
      <w:proofErr w:type="spellEnd"/>
      <w:r w:rsidRPr="002C6CFB">
        <w:t xml:space="preserve"> on </w:t>
      </w:r>
      <w:proofErr w:type="spellStart"/>
      <w:r w:rsidRPr="002C6CFB">
        <w:t>the</w:t>
      </w:r>
      <w:proofErr w:type="spellEnd"/>
      <w:r w:rsidRPr="002C6CFB">
        <w:t xml:space="preserve"> </w:t>
      </w:r>
      <w:proofErr w:type="spellStart"/>
      <w:r w:rsidRPr="002C6CFB">
        <w:t>subject</w:t>
      </w:r>
      <w:proofErr w:type="spellEnd"/>
      <w:r w:rsidRPr="002C6CFB">
        <w:t xml:space="preserve"> of </w:t>
      </w:r>
      <w:proofErr w:type="spellStart"/>
      <w:r w:rsidRPr="002C6CFB">
        <w:t>the</w:t>
      </w:r>
      <w:proofErr w:type="spellEnd"/>
      <w:r w:rsidRPr="002C6CFB">
        <w:t xml:space="preserve"> "</w:t>
      </w:r>
      <w:proofErr w:type="spellStart"/>
      <w:r w:rsidRPr="002C6CFB">
        <w:t>glass</w:t>
      </w:r>
      <w:proofErr w:type="spellEnd"/>
      <w:r w:rsidRPr="002C6CFB">
        <w:t xml:space="preserve"> </w:t>
      </w:r>
      <w:proofErr w:type="spellStart"/>
      <w:r w:rsidRPr="002C6CFB">
        <w:t>ceiling</w:t>
      </w:r>
      <w:proofErr w:type="spellEnd"/>
      <w:r w:rsidRPr="002C6CFB">
        <w:t xml:space="preserve">" in </w:t>
      </w:r>
      <w:proofErr w:type="spellStart"/>
      <w:r w:rsidRPr="002C6CFB">
        <w:t>law</w:t>
      </w:r>
      <w:proofErr w:type="spellEnd"/>
      <w:r w:rsidRPr="002C6CFB">
        <w:t xml:space="preserve"> </w:t>
      </w:r>
      <w:proofErr w:type="spellStart"/>
      <w:r w:rsidRPr="002C6CFB">
        <w:t>firms</w:t>
      </w:r>
      <w:proofErr w:type="spellEnd"/>
      <w:r w:rsidRPr="002C6CFB">
        <w:t xml:space="preserve"> </w:t>
      </w:r>
      <w:proofErr w:type="spellStart"/>
      <w:r w:rsidRPr="002C6CFB">
        <w:t>have</w:t>
      </w:r>
      <w:proofErr w:type="spellEnd"/>
      <w:r w:rsidRPr="002C6CFB">
        <w:t xml:space="preserve"> </w:t>
      </w:r>
      <w:proofErr w:type="spellStart"/>
      <w:r w:rsidRPr="002C6CFB">
        <w:t>been</w:t>
      </w:r>
      <w:proofErr w:type="spellEnd"/>
      <w:r w:rsidRPr="002C6CFB">
        <w:t xml:space="preserve"> </w:t>
      </w:r>
      <w:proofErr w:type="spellStart"/>
      <w:r w:rsidRPr="002C6CFB">
        <w:t>carried</w:t>
      </w:r>
      <w:proofErr w:type="spellEnd"/>
      <w:r w:rsidRPr="002C6CFB">
        <w:t xml:space="preserve"> </w:t>
      </w:r>
      <w:proofErr w:type="spellStart"/>
      <w:r w:rsidRPr="002C6CFB">
        <w:t>out</w:t>
      </w:r>
      <w:proofErr w:type="spellEnd"/>
      <w:r w:rsidRPr="002C6CFB">
        <w:t xml:space="preserve"> </w:t>
      </w:r>
      <w:proofErr w:type="spellStart"/>
      <w:r w:rsidRPr="002C6CFB">
        <w:t>by</w:t>
      </w:r>
      <w:proofErr w:type="spellEnd"/>
      <w:r w:rsidRPr="002C6CFB">
        <w:t xml:space="preserve"> </w:t>
      </w:r>
      <w:proofErr w:type="spellStart"/>
      <w:r w:rsidRPr="002C6CFB">
        <w:t>Hull</w:t>
      </w:r>
      <w:proofErr w:type="spellEnd"/>
      <w:r w:rsidRPr="002C6CFB">
        <w:t xml:space="preserve"> </w:t>
      </w:r>
      <w:proofErr w:type="spellStart"/>
      <w:r w:rsidRPr="002C6CFB">
        <w:t>and</w:t>
      </w:r>
      <w:proofErr w:type="spellEnd"/>
      <w:r w:rsidRPr="002C6CFB">
        <w:t xml:space="preserve"> Nelson (2015); </w:t>
      </w:r>
      <w:proofErr w:type="spellStart"/>
      <w:r w:rsidRPr="002C6CFB">
        <w:t>these</w:t>
      </w:r>
      <w:proofErr w:type="spellEnd"/>
      <w:r w:rsidRPr="002C6CFB">
        <w:t xml:space="preserve"> </w:t>
      </w:r>
      <w:proofErr w:type="spellStart"/>
      <w:r w:rsidRPr="002C6CFB">
        <w:t>studies</w:t>
      </w:r>
      <w:proofErr w:type="spellEnd"/>
      <w:r w:rsidRPr="002C6CFB">
        <w:t xml:space="preserve"> </w:t>
      </w:r>
      <w:proofErr w:type="spellStart"/>
      <w:r w:rsidRPr="002C6CFB">
        <w:t>verify</w:t>
      </w:r>
      <w:proofErr w:type="spellEnd"/>
      <w:r w:rsidRPr="002C6CFB">
        <w:t xml:space="preserve"> </w:t>
      </w:r>
      <w:proofErr w:type="spellStart"/>
      <w:r w:rsidRPr="002C6CFB">
        <w:t>that</w:t>
      </w:r>
      <w:proofErr w:type="spellEnd"/>
      <w:r w:rsidRPr="002C6CFB">
        <w:t xml:space="preserve">, </w:t>
      </w:r>
      <w:proofErr w:type="spellStart"/>
      <w:r w:rsidRPr="002C6CFB">
        <w:t>even</w:t>
      </w:r>
      <w:proofErr w:type="spellEnd"/>
      <w:r w:rsidRPr="002C6CFB">
        <w:t xml:space="preserve"> in </w:t>
      </w:r>
      <w:proofErr w:type="spellStart"/>
      <w:r w:rsidRPr="002C6CFB">
        <w:t>cases</w:t>
      </w:r>
      <w:proofErr w:type="spellEnd"/>
      <w:r w:rsidRPr="002C6CFB">
        <w:t xml:space="preserve"> </w:t>
      </w:r>
      <w:proofErr w:type="spellStart"/>
      <w:r w:rsidRPr="002C6CFB">
        <w:t>where</w:t>
      </w:r>
      <w:proofErr w:type="spellEnd"/>
      <w:r w:rsidRPr="002C6CFB">
        <w:t xml:space="preserve"> </w:t>
      </w:r>
      <w:proofErr w:type="spellStart"/>
      <w:r w:rsidRPr="002C6CFB">
        <w:t>women</w:t>
      </w:r>
      <w:proofErr w:type="spellEnd"/>
      <w:r w:rsidRPr="002C6CFB">
        <w:t xml:space="preserve"> </w:t>
      </w:r>
      <w:proofErr w:type="spellStart"/>
      <w:r w:rsidRPr="002C6CFB">
        <w:t>achieve</w:t>
      </w:r>
      <w:proofErr w:type="spellEnd"/>
      <w:r w:rsidRPr="002C6CFB">
        <w:t xml:space="preserve"> partner </w:t>
      </w:r>
      <w:proofErr w:type="spellStart"/>
      <w:r w:rsidRPr="002C6CFB">
        <w:t>status</w:t>
      </w:r>
      <w:proofErr w:type="spellEnd"/>
      <w:r w:rsidRPr="002C6CFB">
        <w:t xml:space="preserve">, </w:t>
      </w:r>
      <w:proofErr w:type="spellStart"/>
      <w:r w:rsidRPr="002C6CFB">
        <w:t>their</w:t>
      </w:r>
      <w:proofErr w:type="spellEnd"/>
      <w:r w:rsidRPr="002C6CFB">
        <w:t xml:space="preserve"> pay </w:t>
      </w:r>
      <w:proofErr w:type="spellStart"/>
      <w:r w:rsidRPr="002C6CFB">
        <w:t>remains</w:t>
      </w:r>
      <w:proofErr w:type="spellEnd"/>
      <w:r w:rsidRPr="002C6CFB">
        <w:t xml:space="preserve"> </w:t>
      </w:r>
      <w:proofErr w:type="spellStart"/>
      <w:r w:rsidRPr="002C6CFB">
        <w:t>lower</w:t>
      </w:r>
      <w:proofErr w:type="spellEnd"/>
      <w:r w:rsidRPr="002C6CFB">
        <w:t xml:space="preserve"> </w:t>
      </w:r>
      <w:proofErr w:type="spellStart"/>
      <w:r w:rsidRPr="002C6CFB">
        <w:t>than</w:t>
      </w:r>
      <w:proofErr w:type="spellEnd"/>
      <w:r w:rsidRPr="002C6CFB">
        <w:t xml:space="preserve"> </w:t>
      </w:r>
      <w:proofErr w:type="spellStart"/>
      <w:r w:rsidRPr="002C6CFB">
        <w:t>that</w:t>
      </w:r>
      <w:proofErr w:type="spellEnd"/>
      <w:r w:rsidRPr="002C6CFB">
        <w:t xml:space="preserve"> of </w:t>
      </w:r>
      <w:proofErr w:type="spellStart"/>
      <w:r w:rsidRPr="002C6CFB">
        <w:t>male</w:t>
      </w:r>
      <w:proofErr w:type="spellEnd"/>
      <w:r w:rsidRPr="002C6CFB">
        <w:t xml:space="preserve"> </w:t>
      </w:r>
      <w:proofErr w:type="spellStart"/>
      <w:r w:rsidRPr="002C6CFB">
        <w:t>employees</w:t>
      </w:r>
      <w:proofErr w:type="spellEnd"/>
      <w:r w:rsidRPr="002C6CFB">
        <w:t xml:space="preserve"> </w:t>
      </w:r>
      <w:proofErr w:type="spellStart"/>
      <w:r w:rsidRPr="002C6CFB">
        <w:t>assigned</w:t>
      </w:r>
      <w:proofErr w:type="spellEnd"/>
      <w:r w:rsidRPr="002C6CFB">
        <w:t xml:space="preserve"> </w:t>
      </w:r>
      <w:proofErr w:type="spellStart"/>
      <w:r w:rsidRPr="002C6CFB">
        <w:t>to</w:t>
      </w:r>
      <w:proofErr w:type="spellEnd"/>
      <w:r w:rsidRPr="002C6CFB">
        <w:t xml:space="preserve"> </w:t>
      </w:r>
      <w:proofErr w:type="spellStart"/>
      <w:r w:rsidRPr="002C6CFB">
        <w:t>comparable</w:t>
      </w:r>
      <w:proofErr w:type="spellEnd"/>
      <w:r w:rsidRPr="002C6CFB">
        <w:t xml:space="preserve"> </w:t>
      </w:r>
      <w:proofErr w:type="spellStart"/>
      <w:r w:rsidRPr="002C6CFB">
        <w:t>tasks</w:t>
      </w:r>
      <w:proofErr w:type="spellEnd"/>
      <w:r w:rsidRPr="002C6CFB">
        <w:t xml:space="preserve">. </w:t>
      </w:r>
      <w:proofErr w:type="spellStart"/>
      <w:r w:rsidRPr="002C6CFB">
        <w:t>The</w:t>
      </w:r>
      <w:proofErr w:type="spellEnd"/>
      <w:r w:rsidRPr="002C6CFB">
        <w:t xml:space="preserve"> </w:t>
      </w:r>
      <w:proofErr w:type="spellStart"/>
      <w:r w:rsidRPr="002C6CFB">
        <w:t>phrase</w:t>
      </w:r>
      <w:proofErr w:type="spellEnd"/>
      <w:r w:rsidRPr="002C6CFB">
        <w:t xml:space="preserve"> "</w:t>
      </w:r>
      <w:proofErr w:type="spellStart"/>
      <w:r w:rsidRPr="002C6CFB">
        <w:t>sticky</w:t>
      </w:r>
      <w:proofErr w:type="spellEnd"/>
      <w:r w:rsidRPr="002C6CFB">
        <w:t xml:space="preserve"> </w:t>
      </w:r>
      <w:proofErr w:type="spellStart"/>
      <w:r w:rsidRPr="002C6CFB">
        <w:t>floor</w:t>
      </w:r>
      <w:proofErr w:type="spellEnd"/>
      <w:r w:rsidRPr="002C6CFB">
        <w:t xml:space="preserve">" has </w:t>
      </w:r>
      <w:proofErr w:type="spellStart"/>
      <w:r w:rsidRPr="002C6CFB">
        <w:t>been</w:t>
      </w:r>
      <w:proofErr w:type="spellEnd"/>
      <w:r w:rsidRPr="002C6CFB">
        <w:t xml:space="preserve"> </w:t>
      </w:r>
      <w:proofErr w:type="spellStart"/>
      <w:r w:rsidRPr="002C6CFB">
        <w:t>used</w:t>
      </w:r>
      <w:proofErr w:type="spellEnd"/>
      <w:r w:rsidRPr="002C6CFB">
        <w:t xml:space="preserve"> in a </w:t>
      </w:r>
      <w:proofErr w:type="spellStart"/>
      <w:r w:rsidRPr="002C6CFB">
        <w:t>research</w:t>
      </w:r>
      <w:proofErr w:type="spellEnd"/>
      <w:r w:rsidRPr="002C6CFB">
        <w:t xml:space="preserve"> </w:t>
      </w:r>
      <w:proofErr w:type="spellStart"/>
      <w:r w:rsidRPr="002C6CFB">
        <w:t>by</w:t>
      </w:r>
      <w:proofErr w:type="spellEnd"/>
      <w:r w:rsidRPr="002C6CFB">
        <w:t xml:space="preserve"> </w:t>
      </w:r>
      <w:proofErr w:type="spellStart"/>
      <w:r w:rsidRPr="002C6CFB">
        <w:t>Reskin</w:t>
      </w:r>
      <w:proofErr w:type="spellEnd"/>
      <w:r w:rsidRPr="002C6CFB">
        <w:t xml:space="preserve"> </w:t>
      </w:r>
      <w:proofErr w:type="spellStart"/>
      <w:r w:rsidRPr="002C6CFB">
        <w:t>and</w:t>
      </w:r>
      <w:proofErr w:type="spellEnd"/>
      <w:r w:rsidRPr="002C6CFB">
        <w:t xml:space="preserve"> </w:t>
      </w:r>
      <w:proofErr w:type="spellStart"/>
      <w:r w:rsidRPr="002C6CFB">
        <w:t>Padavic</w:t>
      </w:r>
      <w:proofErr w:type="spellEnd"/>
      <w:r w:rsidRPr="002C6CFB">
        <w:t xml:space="preserve"> (2015) </w:t>
      </w:r>
      <w:proofErr w:type="spellStart"/>
      <w:r w:rsidRPr="002C6CFB">
        <w:t>to</w:t>
      </w:r>
      <w:proofErr w:type="spellEnd"/>
      <w:r w:rsidRPr="002C6CFB">
        <w:t xml:space="preserve"> </w:t>
      </w:r>
      <w:proofErr w:type="spellStart"/>
      <w:r w:rsidRPr="002C6CFB">
        <w:t>characterize</w:t>
      </w:r>
      <w:proofErr w:type="spellEnd"/>
      <w:r w:rsidRPr="002C6CFB">
        <w:t xml:space="preserve"> a </w:t>
      </w:r>
      <w:proofErr w:type="spellStart"/>
      <w:r w:rsidRPr="002C6CFB">
        <w:t>common</w:t>
      </w:r>
      <w:proofErr w:type="spellEnd"/>
      <w:r w:rsidRPr="002C6CFB">
        <w:t xml:space="preserve"> </w:t>
      </w:r>
      <w:proofErr w:type="spellStart"/>
      <w:r w:rsidRPr="002C6CFB">
        <w:t>phenomenon</w:t>
      </w:r>
      <w:proofErr w:type="spellEnd"/>
      <w:r w:rsidRPr="002C6CFB">
        <w:t xml:space="preserve"> </w:t>
      </w:r>
      <w:proofErr w:type="spellStart"/>
      <w:r w:rsidRPr="002C6CFB">
        <w:t>that</w:t>
      </w:r>
      <w:proofErr w:type="spellEnd"/>
      <w:r w:rsidRPr="002C6CFB">
        <w:t xml:space="preserve"> </w:t>
      </w:r>
      <w:proofErr w:type="spellStart"/>
      <w:r w:rsidRPr="002C6CFB">
        <w:t>women</w:t>
      </w:r>
      <w:proofErr w:type="spellEnd"/>
      <w:r w:rsidRPr="002C6CFB">
        <w:t xml:space="preserve"> </w:t>
      </w:r>
      <w:proofErr w:type="spellStart"/>
      <w:r w:rsidRPr="002C6CFB">
        <w:t>encounter</w:t>
      </w:r>
      <w:proofErr w:type="spellEnd"/>
      <w:r w:rsidRPr="002C6CFB">
        <w:t xml:space="preserve"> at </w:t>
      </w:r>
      <w:proofErr w:type="spellStart"/>
      <w:r w:rsidRPr="002C6CFB">
        <w:t>work</w:t>
      </w:r>
      <w:proofErr w:type="spellEnd"/>
      <w:r w:rsidRPr="002C6CFB">
        <w:t xml:space="preserve">: it </w:t>
      </w:r>
      <w:proofErr w:type="spellStart"/>
      <w:r w:rsidRPr="002C6CFB">
        <w:t>refers</w:t>
      </w:r>
      <w:proofErr w:type="spellEnd"/>
      <w:r w:rsidRPr="002C6CFB">
        <w:t xml:space="preserve"> to a </w:t>
      </w:r>
      <w:proofErr w:type="spellStart"/>
      <w:r w:rsidRPr="002C6CFB">
        <w:t>scenario</w:t>
      </w:r>
      <w:proofErr w:type="spellEnd"/>
      <w:r w:rsidRPr="002C6CFB">
        <w:t xml:space="preserve"> in </w:t>
      </w:r>
      <w:proofErr w:type="spellStart"/>
      <w:r w:rsidRPr="002C6CFB">
        <w:t>which</w:t>
      </w:r>
      <w:proofErr w:type="spellEnd"/>
      <w:r w:rsidRPr="002C6CFB">
        <w:t xml:space="preserve"> </w:t>
      </w:r>
      <w:proofErr w:type="spellStart"/>
      <w:r w:rsidRPr="002C6CFB">
        <w:t>women</w:t>
      </w:r>
      <w:proofErr w:type="spellEnd"/>
      <w:r w:rsidRPr="002C6CFB">
        <w:t xml:space="preserve"> </w:t>
      </w:r>
      <w:proofErr w:type="spellStart"/>
      <w:r w:rsidRPr="002C6CFB">
        <w:t>are</w:t>
      </w:r>
      <w:proofErr w:type="spellEnd"/>
      <w:r w:rsidRPr="002C6CFB">
        <w:t xml:space="preserve"> </w:t>
      </w:r>
      <w:proofErr w:type="spellStart"/>
      <w:r w:rsidRPr="002C6CFB">
        <w:t>offered</w:t>
      </w:r>
      <w:proofErr w:type="spellEnd"/>
      <w:r w:rsidRPr="002C6CFB">
        <w:t xml:space="preserve"> </w:t>
      </w:r>
      <w:proofErr w:type="spellStart"/>
      <w:r w:rsidRPr="002C6CFB">
        <w:t>low-management</w:t>
      </w:r>
      <w:proofErr w:type="spellEnd"/>
      <w:r w:rsidRPr="002C6CFB">
        <w:t xml:space="preserve"> </w:t>
      </w:r>
      <w:proofErr w:type="spellStart"/>
      <w:r w:rsidRPr="002C6CFB">
        <w:t>positions</w:t>
      </w:r>
      <w:proofErr w:type="spellEnd"/>
      <w:r w:rsidRPr="002C6CFB">
        <w:t xml:space="preserve"> </w:t>
      </w:r>
      <w:proofErr w:type="spellStart"/>
      <w:r w:rsidRPr="002C6CFB">
        <w:t>while</w:t>
      </w:r>
      <w:proofErr w:type="spellEnd"/>
      <w:r w:rsidRPr="002C6CFB">
        <w:t xml:space="preserve"> </w:t>
      </w:r>
      <w:proofErr w:type="spellStart"/>
      <w:r w:rsidRPr="002C6CFB">
        <w:t>males</w:t>
      </w:r>
      <w:proofErr w:type="spellEnd"/>
      <w:r w:rsidRPr="002C6CFB">
        <w:t xml:space="preserve"> </w:t>
      </w:r>
      <w:proofErr w:type="spellStart"/>
      <w:r w:rsidRPr="002C6CFB">
        <w:t>are</w:t>
      </w:r>
      <w:proofErr w:type="spellEnd"/>
      <w:r w:rsidRPr="002C6CFB">
        <w:t xml:space="preserve"> </w:t>
      </w:r>
      <w:proofErr w:type="spellStart"/>
      <w:r w:rsidRPr="002C6CFB">
        <w:t>typically</w:t>
      </w:r>
      <w:proofErr w:type="spellEnd"/>
      <w:r w:rsidRPr="002C6CFB">
        <w:t xml:space="preserve"> </w:t>
      </w:r>
      <w:proofErr w:type="spellStart"/>
      <w:r w:rsidRPr="002C6CFB">
        <w:t>assigned</w:t>
      </w:r>
      <w:proofErr w:type="spellEnd"/>
      <w:r w:rsidRPr="002C6CFB">
        <w:t xml:space="preserve"> </w:t>
      </w:r>
      <w:proofErr w:type="spellStart"/>
      <w:r w:rsidRPr="002C6CFB">
        <w:t>to</w:t>
      </w:r>
      <w:proofErr w:type="spellEnd"/>
      <w:r w:rsidRPr="002C6CFB">
        <w:t xml:space="preserve"> </w:t>
      </w:r>
      <w:proofErr w:type="spellStart"/>
      <w:r w:rsidRPr="002C6CFB">
        <w:t>all</w:t>
      </w:r>
      <w:proofErr w:type="spellEnd"/>
      <w:r w:rsidRPr="002C6CFB">
        <w:t xml:space="preserve"> </w:t>
      </w:r>
      <w:proofErr w:type="spellStart"/>
      <w:r w:rsidRPr="002C6CFB">
        <w:t>white-collar</w:t>
      </w:r>
      <w:proofErr w:type="spellEnd"/>
      <w:r w:rsidRPr="002C6CFB">
        <w:t xml:space="preserve"> </w:t>
      </w:r>
      <w:proofErr w:type="spellStart"/>
      <w:r w:rsidRPr="002C6CFB">
        <w:t>jobs</w:t>
      </w:r>
      <w:proofErr w:type="spellEnd"/>
      <w:r w:rsidRPr="002C6CFB">
        <w:t>.</w:t>
      </w:r>
    </w:p>
    <w:p w14:paraId="31496CCC" w14:textId="77777777" w:rsidR="00DF0B26" w:rsidRDefault="00DF0B26" w:rsidP="00DF0B26">
      <w:proofErr w:type="spellStart"/>
      <w:r w:rsidRPr="002C6CFB">
        <w:t>Furthermore</w:t>
      </w:r>
      <w:proofErr w:type="spellEnd"/>
      <w:r w:rsidRPr="002C6CFB">
        <w:t xml:space="preserve">, </w:t>
      </w:r>
      <w:proofErr w:type="spellStart"/>
      <w:r w:rsidRPr="002C6CFB">
        <w:t>Fernandez</w:t>
      </w:r>
      <w:proofErr w:type="spellEnd"/>
      <w:r w:rsidRPr="002C6CFB">
        <w:t xml:space="preserve"> </w:t>
      </w:r>
      <w:proofErr w:type="spellStart"/>
      <w:r w:rsidRPr="002C6CFB">
        <w:t>and</w:t>
      </w:r>
      <w:proofErr w:type="spellEnd"/>
      <w:r w:rsidRPr="002C6CFB">
        <w:t xml:space="preserve"> Sosa (2016) </w:t>
      </w:r>
      <w:proofErr w:type="spellStart"/>
      <w:r w:rsidRPr="002C6CFB">
        <w:t>noted</w:t>
      </w:r>
      <w:proofErr w:type="spellEnd"/>
      <w:r w:rsidRPr="002C6CFB">
        <w:t xml:space="preserve"> </w:t>
      </w:r>
      <w:proofErr w:type="spellStart"/>
      <w:r w:rsidRPr="002C6CFB">
        <w:t>that</w:t>
      </w:r>
      <w:proofErr w:type="spellEnd"/>
      <w:r w:rsidRPr="002C6CFB">
        <w:t xml:space="preserve"> in </w:t>
      </w:r>
      <w:proofErr w:type="spellStart"/>
      <w:r w:rsidRPr="002C6CFB">
        <w:t>some</w:t>
      </w:r>
      <w:proofErr w:type="spellEnd"/>
      <w:r w:rsidRPr="002C6CFB">
        <w:t xml:space="preserve"> </w:t>
      </w:r>
      <w:proofErr w:type="spellStart"/>
      <w:r w:rsidRPr="002C6CFB">
        <w:t>businesses</w:t>
      </w:r>
      <w:proofErr w:type="spellEnd"/>
      <w:r w:rsidRPr="002C6CFB">
        <w:t xml:space="preserve">, </w:t>
      </w:r>
      <w:proofErr w:type="spellStart"/>
      <w:r w:rsidRPr="002C6CFB">
        <w:t>the</w:t>
      </w:r>
      <w:proofErr w:type="spellEnd"/>
      <w:r w:rsidRPr="002C6CFB">
        <w:t xml:space="preserve"> </w:t>
      </w:r>
      <w:proofErr w:type="spellStart"/>
      <w:r w:rsidRPr="002C6CFB">
        <w:t>glass</w:t>
      </w:r>
      <w:proofErr w:type="spellEnd"/>
      <w:r w:rsidRPr="002C6CFB">
        <w:t xml:space="preserve"> </w:t>
      </w:r>
      <w:proofErr w:type="spellStart"/>
      <w:r w:rsidRPr="002C6CFB">
        <w:t>ceiling</w:t>
      </w:r>
      <w:proofErr w:type="spellEnd"/>
      <w:r w:rsidRPr="002C6CFB">
        <w:t xml:space="preserve"> </w:t>
      </w:r>
      <w:proofErr w:type="spellStart"/>
      <w:r w:rsidRPr="002C6CFB">
        <w:t>manifests</w:t>
      </w:r>
      <w:proofErr w:type="spellEnd"/>
      <w:r w:rsidRPr="002C6CFB">
        <w:t xml:space="preserve"> </w:t>
      </w:r>
      <w:proofErr w:type="spellStart"/>
      <w:r w:rsidRPr="002C6CFB">
        <w:t>itself</w:t>
      </w:r>
      <w:proofErr w:type="spellEnd"/>
      <w:r w:rsidRPr="002C6CFB">
        <w:t xml:space="preserve"> in a </w:t>
      </w:r>
      <w:proofErr w:type="spellStart"/>
      <w:r w:rsidRPr="002C6CFB">
        <w:t>different</w:t>
      </w:r>
      <w:proofErr w:type="spellEnd"/>
      <w:r w:rsidRPr="002C6CFB">
        <w:t xml:space="preserve"> </w:t>
      </w:r>
      <w:proofErr w:type="spellStart"/>
      <w:r w:rsidRPr="002C6CFB">
        <w:t>way</w:t>
      </w:r>
      <w:proofErr w:type="spellEnd"/>
      <w:r w:rsidRPr="002C6CFB">
        <w:t xml:space="preserve">: </w:t>
      </w:r>
      <w:proofErr w:type="spellStart"/>
      <w:r w:rsidRPr="002C6CFB">
        <w:t>male</w:t>
      </w:r>
      <w:proofErr w:type="spellEnd"/>
      <w:r w:rsidRPr="002C6CFB">
        <w:t xml:space="preserve"> </w:t>
      </w:r>
      <w:proofErr w:type="spellStart"/>
      <w:r w:rsidRPr="002C6CFB">
        <w:t>employees</w:t>
      </w:r>
      <w:proofErr w:type="spellEnd"/>
      <w:r w:rsidRPr="002C6CFB">
        <w:t xml:space="preserve"> </w:t>
      </w:r>
      <w:proofErr w:type="spellStart"/>
      <w:r w:rsidRPr="002C6CFB">
        <w:t>are</w:t>
      </w:r>
      <w:proofErr w:type="spellEnd"/>
      <w:r w:rsidRPr="002C6CFB">
        <w:t xml:space="preserve"> </w:t>
      </w:r>
      <w:proofErr w:type="spellStart"/>
      <w:r w:rsidRPr="002C6CFB">
        <w:t>given</w:t>
      </w:r>
      <w:proofErr w:type="spellEnd"/>
      <w:r w:rsidRPr="002C6CFB">
        <w:t xml:space="preserve"> </w:t>
      </w:r>
      <w:proofErr w:type="spellStart"/>
      <w:r w:rsidRPr="002C6CFB">
        <w:t>the</w:t>
      </w:r>
      <w:proofErr w:type="spellEnd"/>
      <w:r w:rsidRPr="002C6CFB">
        <w:t xml:space="preserve"> </w:t>
      </w:r>
      <w:proofErr w:type="spellStart"/>
      <w:r w:rsidRPr="002C6CFB">
        <w:t>most</w:t>
      </w:r>
      <w:proofErr w:type="spellEnd"/>
      <w:r w:rsidRPr="002C6CFB">
        <w:t xml:space="preserve"> </w:t>
      </w:r>
      <w:proofErr w:type="spellStart"/>
      <w:r w:rsidRPr="002C6CFB">
        <w:t>powerful</w:t>
      </w:r>
      <w:proofErr w:type="spellEnd"/>
      <w:r w:rsidRPr="002C6CFB">
        <w:t xml:space="preserve"> </w:t>
      </w:r>
      <w:proofErr w:type="spellStart"/>
      <w:r w:rsidRPr="002C6CFB">
        <w:t>clients</w:t>
      </w:r>
      <w:proofErr w:type="spellEnd"/>
      <w:r w:rsidRPr="002C6CFB">
        <w:t xml:space="preserve"> </w:t>
      </w:r>
      <w:proofErr w:type="spellStart"/>
      <w:r w:rsidRPr="002C6CFB">
        <w:t>because</w:t>
      </w:r>
      <w:proofErr w:type="spellEnd"/>
      <w:r w:rsidRPr="002C6CFB">
        <w:t xml:space="preserve"> of </w:t>
      </w:r>
      <w:proofErr w:type="spellStart"/>
      <w:r w:rsidRPr="002C6CFB">
        <w:t>the</w:t>
      </w:r>
      <w:proofErr w:type="spellEnd"/>
      <w:r w:rsidRPr="002C6CFB">
        <w:t xml:space="preserve"> </w:t>
      </w:r>
      <w:proofErr w:type="spellStart"/>
      <w:r w:rsidRPr="002C6CFB">
        <w:t>belief</w:t>
      </w:r>
      <w:proofErr w:type="spellEnd"/>
      <w:r w:rsidRPr="002C6CFB">
        <w:t xml:space="preserve"> </w:t>
      </w:r>
      <w:proofErr w:type="spellStart"/>
      <w:r w:rsidRPr="002C6CFB">
        <w:t>that</w:t>
      </w:r>
      <w:proofErr w:type="spellEnd"/>
      <w:r w:rsidRPr="002C6CFB">
        <w:t xml:space="preserve"> </w:t>
      </w:r>
      <w:proofErr w:type="spellStart"/>
      <w:r w:rsidRPr="002C6CFB">
        <w:t>women</w:t>
      </w:r>
      <w:proofErr w:type="spellEnd"/>
      <w:r w:rsidRPr="002C6CFB">
        <w:t xml:space="preserve"> </w:t>
      </w:r>
      <w:proofErr w:type="spellStart"/>
      <w:r w:rsidRPr="002C6CFB">
        <w:t>should</w:t>
      </w:r>
      <w:proofErr w:type="spellEnd"/>
      <w:r w:rsidRPr="002C6CFB">
        <w:t xml:space="preserve"> </w:t>
      </w:r>
      <w:proofErr w:type="spellStart"/>
      <w:r w:rsidRPr="002C6CFB">
        <w:t>only</w:t>
      </w:r>
      <w:proofErr w:type="spellEnd"/>
      <w:r w:rsidRPr="002C6CFB">
        <w:t xml:space="preserve"> </w:t>
      </w:r>
      <w:proofErr w:type="spellStart"/>
      <w:r w:rsidRPr="002C6CFB">
        <w:t>work</w:t>
      </w:r>
      <w:proofErr w:type="spellEnd"/>
      <w:r w:rsidRPr="002C6CFB">
        <w:t xml:space="preserve"> </w:t>
      </w:r>
      <w:proofErr w:type="spellStart"/>
      <w:r w:rsidRPr="002C6CFB">
        <w:t>with</w:t>
      </w:r>
      <w:proofErr w:type="spellEnd"/>
      <w:r w:rsidRPr="002C6CFB">
        <w:t xml:space="preserve"> </w:t>
      </w:r>
      <w:proofErr w:type="spellStart"/>
      <w:r w:rsidRPr="002C6CFB">
        <w:t>clients</w:t>
      </w:r>
      <w:proofErr w:type="spellEnd"/>
      <w:r w:rsidRPr="002C6CFB">
        <w:t xml:space="preserve"> </w:t>
      </w:r>
      <w:proofErr w:type="spellStart"/>
      <w:r w:rsidRPr="002C6CFB">
        <w:t>who</w:t>
      </w:r>
      <w:proofErr w:type="spellEnd"/>
      <w:r w:rsidRPr="002C6CFB">
        <w:t xml:space="preserve"> </w:t>
      </w:r>
      <w:proofErr w:type="spellStart"/>
      <w:r w:rsidRPr="002C6CFB">
        <w:t>make</w:t>
      </w:r>
      <w:proofErr w:type="spellEnd"/>
      <w:r w:rsidRPr="002C6CFB">
        <w:t xml:space="preserve"> minimal </w:t>
      </w:r>
      <w:proofErr w:type="spellStart"/>
      <w:r w:rsidRPr="002C6CFB">
        <w:t>financial</w:t>
      </w:r>
      <w:proofErr w:type="spellEnd"/>
      <w:r w:rsidRPr="002C6CFB">
        <w:t xml:space="preserve"> </w:t>
      </w:r>
      <w:proofErr w:type="spellStart"/>
      <w:r w:rsidRPr="002C6CFB">
        <w:t>contributions</w:t>
      </w:r>
      <w:proofErr w:type="spellEnd"/>
      <w:r w:rsidRPr="002C6CFB">
        <w:t xml:space="preserve"> </w:t>
      </w:r>
      <w:proofErr w:type="spellStart"/>
      <w:r w:rsidRPr="002C6CFB">
        <w:t>to</w:t>
      </w:r>
      <w:proofErr w:type="spellEnd"/>
      <w:r w:rsidRPr="002C6CFB">
        <w:t xml:space="preserve"> </w:t>
      </w:r>
      <w:proofErr w:type="spellStart"/>
      <w:r w:rsidRPr="002C6CFB">
        <w:t>the</w:t>
      </w:r>
      <w:proofErr w:type="spellEnd"/>
      <w:r w:rsidRPr="002C6CFB">
        <w:t xml:space="preserve"> </w:t>
      </w:r>
      <w:proofErr w:type="spellStart"/>
      <w:r w:rsidRPr="002C6CFB">
        <w:t>business</w:t>
      </w:r>
      <w:proofErr w:type="spellEnd"/>
      <w:r w:rsidRPr="002C6CFB">
        <w:t xml:space="preserve">. </w:t>
      </w:r>
      <w:proofErr w:type="spellStart"/>
      <w:r w:rsidRPr="002C6CFB">
        <w:t>The</w:t>
      </w:r>
      <w:proofErr w:type="spellEnd"/>
      <w:r w:rsidRPr="002C6CFB">
        <w:t xml:space="preserve"> </w:t>
      </w:r>
      <w:proofErr w:type="spellStart"/>
      <w:r w:rsidRPr="002C6CFB">
        <w:t>capacities</w:t>
      </w:r>
      <w:proofErr w:type="spellEnd"/>
      <w:r w:rsidRPr="002C6CFB">
        <w:t xml:space="preserve"> of </w:t>
      </w:r>
      <w:proofErr w:type="spellStart"/>
      <w:r w:rsidRPr="002C6CFB">
        <w:t>female</w:t>
      </w:r>
      <w:proofErr w:type="spellEnd"/>
      <w:r w:rsidRPr="002C6CFB">
        <w:t xml:space="preserve"> </w:t>
      </w:r>
      <w:proofErr w:type="spellStart"/>
      <w:r w:rsidRPr="002C6CFB">
        <w:t>employees</w:t>
      </w:r>
      <w:proofErr w:type="spellEnd"/>
      <w:r w:rsidRPr="002C6CFB">
        <w:t xml:space="preserve"> </w:t>
      </w:r>
      <w:proofErr w:type="spellStart"/>
      <w:r w:rsidRPr="002C6CFB">
        <w:t>are</w:t>
      </w:r>
      <w:proofErr w:type="spellEnd"/>
      <w:r w:rsidRPr="002C6CFB">
        <w:t xml:space="preserve"> </w:t>
      </w:r>
      <w:proofErr w:type="spellStart"/>
      <w:r w:rsidRPr="002C6CFB">
        <w:t>undermined</w:t>
      </w:r>
      <w:proofErr w:type="spellEnd"/>
      <w:r w:rsidRPr="002C6CFB">
        <w:t xml:space="preserve"> </w:t>
      </w:r>
      <w:proofErr w:type="spellStart"/>
      <w:r w:rsidRPr="002C6CFB">
        <w:t>by</w:t>
      </w:r>
      <w:proofErr w:type="spellEnd"/>
      <w:r w:rsidRPr="002C6CFB">
        <w:t xml:space="preserve"> </w:t>
      </w:r>
      <w:proofErr w:type="spellStart"/>
      <w:r w:rsidRPr="002C6CFB">
        <w:t>this</w:t>
      </w:r>
      <w:proofErr w:type="spellEnd"/>
      <w:r w:rsidRPr="002C6CFB">
        <w:t xml:space="preserve"> </w:t>
      </w:r>
      <w:proofErr w:type="spellStart"/>
      <w:r w:rsidRPr="002C6CFB">
        <w:t>behavior</w:t>
      </w:r>
      <w:proofErr w:type="spellEnd"/>
      <w:r w:rsidRPr="002C6CFB">
        <w:t xml:space="preserve">. </w:t>
      </w:r>
      <w:proofErr w:type="spellStart"/>
      <w:r w:rsidRPr="002C6CFB">
        <w:t>According</w:t>
      </w:r>
      <w:proofErr w:type="spellEnd"/>
      <w:r w:rsidRPr="002C6CFB">
        <w:t xml:space="preserve"> </w:t>
      </w:r>
      <w:proofErr w:type="spellStart"/>
      <w:r w:rsidRPr="002C6CFB">
        <w:t>to</w:t>
      </w:r>
      <w:proofErr w:type="spellEnd"/>
      <w:r w:rsidRPr="002C6CFB">
        <w:t xml:space="preserve"> a </w:t>
      </w:r>
      <w:proofErr w:type="spellStart"/>
      <w:r w:rsidRPr="002C6CFB">
        <w:t>research</w:t>
      </w:r>
      <w:proofErr w:type="spellEnd"/>
      <w:r w:rsidRPr="002C6CFB">
        <w:t xml:space="preserve"> </w:t>
      </w:r>
      <w:proofErr w:type="spellStart"/>
      <w:r w:rsidRPr="002C6CFB">
        <w:t>by</w:t>
      </w:r>
      <w:proofErr w:type="spellEnd"/>
      <w:r w:rsidRPr="002C6CFB">
        <w:t xml:space="preserve"> </w:t>
      </w:r>
      <w:proofErr w:type="spellStart"/>
      <w:r w:rsidRPr="002C6CFB">
        <w:t>Gorman</w:t>
      </w:r>
      <w:proofErr w:type="spellEnd"/>
      <w:r w:rsidRPr="002C6CFB">
        <w:t xml:space="preserve"> (2016), </w:t>
      </w:r>
      <w:proofErr w:type="spellStart"/>
      <w:r w:rsidRPr="002C6CFB">
        <w:t>one</w:t>
      </w:r>
      <w:proofErr w:type="spellEnd"/>
      <w:r w:rsidRPr="002C6CFB">
        <w:t xml:space="preserve"> </w:t>
      </w:r>
      <w:proofErr w:type="spellStart"/>
      <w:r w:rsidRPr="002C6CFB">
        <w:t>well-known</w:t>
      </w:r>
      <w:proofErr w:type="spellEnd"/>
      <w:r w:rsidRPr="002C6CFB">
        <w:t xml:space="preserve"> </w:t>
      </w:r>
      <w:proofErr w:type="spellStart"/>
      <w:r w:rsidRPr="002C6CFB">
        <w:t>example</w:t>
      </w:r>
      <w:proofErr w:type="spellEnd"/>
      <w:r w:rsidRPr="002C6CFB">
        <w:t xml:space="preserve"> of a </w:t>
      </w:r>
      <w:proofErr w:type="spellStart"/>
      <w:r w:rsidRPr="002C6CFB">
        <w:t>company</w:t>
      </w:r>
      <w:proofErr w:type="spellEnd"/>
      <w:r w:rsidRPr="002C6CFB">
        <w:t xml:space="preserve"> </w:t>
      </w:r>
      <w:proofErr w:type="spellStart"/>
      <w:r w:rsidRPr="002C6CFB">
        <w:t>where</w:t>
      </w:r>
      <w:proofErr w:type="spellEnd"/>
      <w:r w:rsidRPr="002C6CFB">
        <w:t xml:space="preserve"> </w:t>
      </w:r>
      <w:proofErr w:type="spellStart"/>
      <w:r w:rsidRPr="002C6CFB">
        <w:t>women</w:t>
      </w:r>
      <w:proofErr w:type="spellEnd"/>
      <w:r w:rsidRPr="002C6CFB">
        <w:t xml:space="preserve"> </w:t>
      </w:r>
      <w:proofErr w:type="spellStart"/>
      <w:r w:rsidRPr="002C6CFB">
        <w:t>are</w:t>
      </w:r>
      <w:proofErr w:type="spellEnd"/>
      <w:r w:rsidRPr="002C6CFB">
        <w:t xml:space="preserve"> </w:t>
      </w:r>
      <w:proofErr w:type="spellStart"/>
      <w:r w:rsidRPr="002C6CFB">
        <w:t>treated</w:t>
      </w:r>
      <w:proofErr w:type="spellEnd"/>
      <w:r w:rsidRPr="002C6CFB">
        <w:t xml:space="preserve"> </w:t>
      </w:r>
      <w:proofErr w:type="spellStart"/>
      <w:r w:rsidRPr="002C6CFB">
        <w:t>differently</w:t>
      </w:r>
      <w:proofErr w:type="spellEnd"/>
      <w:r w:rsidRPr="002C6CFB">
        <w:t xml:space="preserve"> </w:t>
      </w:r>
      <w:proofErr w:type="spellStart"/>
      <w:r w:rsidRPr="002C6CFB">
        <w:t>than</w:t>
      </w:r>
      <w:proofErr w:type="spellEnd"/>
      <w:r w:rsidRPr="002C6CFB">
        <w:t xml:space="preserve"> men in </w:t>
      </w:r>
      <w:proofErr w:type="spellStart"/>
      <w:r w:rsidRPr="002C6CFB">
        <w:t>terms</w:t>
      </w:r>
      <w:proofErr w:type="spellEnd"/>
      <w:r w:rsidRPr="002C6CFB">
        <w:t xml:space="preserve"> of </w:t>
      </w:r>
      <w:proofErr w:type="spellStart"/>
      <w:r w:rsidRPr="002C6CFB">
        <w:t>workload</w:t>
      </w:r>
      <w:proofErr w:type="spellEnd"/>
      <w:r w:rsidRPr="002C6CFB">
        <w:t xml:space="preserve">, </w:t>
      </w:r>
      <w:proofErr w:type="spellStart"/>
      <w:r w:rsidRPr="002C6CFB">
        <w:t>income</w:t>
      </w:r>
      <w:proofErr w:type="spellEnd"/>
      <w:r w:rsidRPr="002C6CFB">
        <w:t xml:space="preserve">, </w:t>
      </w:r>
      <w:proofErr w:type="spellStart"/>
      <w:r w:rsidRPr="002C6CFB">
        <w:t>and</w:t>
      </w:r>
      <w:proofErr w:type="spellEnd"/>
      <w:r w:rsidRPr="002C6CFB">
        <w:t xml:space="preserve"> </w:t>
      </w:r>
      <w:proofErr w:type="spellStart"/>
      <w:r w:rsidRPr="002C6CFB">
        <w:t>promotions</w:t>
      </w:r>
      <w:proofErr w:type="spellEnd"/>
      <w:r w:rsidRPr="002C6CFB">
        <w:t xml:space="preserve"> is </w:t>
      </w:r>
      <w:proofErr w:type="spellStart"/>
      <w:r w:rsidRPr="002C6CFB">
        <w:t>the</w:t>
      </w:r>
      <w:proofErr w:type="spellEnd"/>
      <w:r w:rsidRPr="002C6CFB">
        <w:t xml:space="preserve"> legal </w:t>
      </w:r>
      <w:proofErr w:type="spellStart"/>
      <w:r w:rsidRPr="002C6CFB">
        <w:t>profession</w:t>
      </w:r>
      <w:proofErr w:type="spellEnd"/>
      <w:r w:rsidRPr="002C6CFB">
        <w:t xml:space="preserve">. </w:t>
      </w:r>
      <w:proofErr w:type="spellStart"/>
      <w:r w:rsidRPr="002C6CFB">
        <w:t>Just</w:t>
      </w:r>
      <w:proofErr w:type="spellEnd"/>
      <w:r w:rsidRPr="002C6CFB">
        <w:t xml:space="preserve"> 17% of </w:t>
      </w:r>
      <w:proofErr w:type="spellStart"/>
      <w:r w:rsidRPr="002C6CFB">
        <w:t>partners</w:t>
      </w:r>
      <w:proofErr w:type="spellEnd"/>
      <w:r w:rsidRPr="002C6CFB">
        <w:t xml:space="preserve"> </w:t>
      </w:r>
      <w:proofErr w:type="spellStart"/>
      <w:r w:rsidRPr="002C6CFB">
        <w:t>leading</w:t>
      </w:r>
      <w:proofErr w:type="spellEnd"/>
      <w:r w:rsidRPr="002C6CFB">
        <w:t xml:space="preserve"> </w:t>
      </w:r>
      <w:proofErr w:type="spellStart"/>
      <w:r w:rsidRPr="002C6CFB">
        <w:t>law</w:t>
      </w:r>
      <w:proofErr w:type="spellEnd"/>
      <w:r w:rsidRPr="002C6CFB">
        <w:t xml:space="preserve"> </w:t>
      </w:r>
      <w:proofErr w:type="spellStart"/>
      <w:r w:rsidRPr="002C6CFB">
        <w:t>firms</w:t>
      </w:r>
      <w:proofErr w:type="spellEnd"/>
      <w:r w:rsidRPr="002C6CFB">
        <w:t xml:space="preserve"> </w:t>
      </w:r>
      <w:proofErr w:type="spellStart"/>
      <w:r w:rsidRPr="002C6CFB">
        <w:t>are</w:t>
      </w:r>
      <w:proofErr w:type="spellEnd"/>
      <w:r w:rsidRPr="002C6CFB">
        <w:t xml:space="preserve"> </w:t>
      </w:r>
      <w:proofErr w:type="spellStart"/>
      <w:r w:rsidRPr="002C6CFB">
        <w:t>women</w:t>
      </w:r>
      <w:proofErr w:type="spellEnd"/>
      <w:r w:rsidRPr="002C6CFB">
        <w:t xml:space="preserve">, </w:t>
      </w:r>
      <w:proofErr w:type="spellStart"/>
      <w:r w:rsidRPr="002C6CFB">
        <w:t>despite</w:t>
      </w:r>
      <w:proofErr w:type="spellEnd"/>
      <w:r w:rsidRPr="002C6CFB">
        <w:t xml:space="preserve"> </w:t>
      </w:r>
      <w:proofErr w:type="spellStart"/>
      <w:r w:rsidRPr="002C6CFB">
        <w:t>the</w:t>
      </w:r>
      <w:proofErr w:type="spellEnd"/>
      <w:r w:rsidRPr="002C6CFB">
        <w:t xml:space="preserve"> </w:t>
      </w:r>
      <w:proofErr w:type="spellStart"/>
      <w:r w:rsidRPr="002C6CFB">
        <w:t>fact</w:t>
      </w:r>
      <w:proofErr w:type="spellEnd"/>
      <w:r w:rsidRPr="002C6CFB">
        <w:t xml:space="preserve"> </w:t>
      </w:r>
      <w:proofErr w:type="spellStart"/>
      <w:r w:rsidRPr="002C6CFB">
        <w:t>that</w:t>
      </w:r>
      <w:proofErr w:type="spellEnd"/>
      <w:r w:rsidRPr="002C6CFB">
        <w:t xml:space="preserve"> </w:t>
      </w:r>
      <w:proofErr w:type="spellStart"/>
      <w:r w:rsidRPr="002C6CFB">
        <w:t>women</w:t>
      </w:r>
      <w:proofErr w:type="spellEnd"/>
      <w:r w:rsidRPr="002C6CFB">
        <w:t xml:space="preserve"> </w:t>
      </w:r>
      <w:proofErr w:type="spellStart"/>
      <w:r w:rsidRPr="002C6CFB">
        <w:t>make</w:t>
      </w:r>
      <w:proofErr w:type="spellEnd"/>
      <w:r w:rsidRPr="002C6CFB">
        <w:t xml:space="preserve"> </w:t>
      </w:r>
      <w:proofErr w:type="spellStart"/>
      <w:r w:rsidRPr="002C6CFB">
        <w:t>up</w:t>
      </w:r>
      <w:proofErr w:type="spellEnd"/>
      <w:r w:rsidRPr="002C6CFB">
        <w:t xml:space="preserve"> </w:t>
      </w:r>
      <w:proofErr w:type="spellStart"/>
      <w:r w:rsidRPr="002C6CFB">
        <w:t>half</w:t>
      </w:r>
      <w:proofErr w:type="spellEnd"/>
      <w:r w:rsidRPr="002C6CFB">
        <w:t xml:space="preserve"> of </w:t>
      </w:r>
      <w:proofErr w:type="spellStart"/>
      <w:r w:rsidRPr="002C6CFB">
        <w:t>law</w:t>
      </w:r>
      <w:proofErr w:type="spellEnd"/>
      <w:r w:rsidRPr="002C6CFB">
        <w:t xml:space="preserve"> </w:t>
      </w:r>
      <w:proofErr w:type="spellStart"/>
      <w:r w:rsidRPr="002C6CFB">
        <w:t>students</w:t>
      </w:r>
      <w:proofErr w:type="spellEnd"/>
      <w:r w:rsidRPr="002C6CFB">
        <w:t xml:space="preserve"> at </w:t>
      </w:r>
      <w:proofErr w:type="spellStart"/>
      <w:r w:rsidRPr="002C6CFB">
        <w:t>universities</w:t>
      </w:r>
      <w:proofErr w:type="spellEnd"/>
      <w:r w:rsidRPr="002C6CFB">
        <w:t xml:space="preserve">—a </w:t>
      </w:r>
      <w:proofErr w:type="spellStart"/>
      <w:r w:rsidRPr="002C6CFB">
        <w:t>disparity</w:t>
      </w:r>
      <w:proofErr w:type="spellEnd"/>
      <w:r w:rsidRPr="002C6CFB">
        <w:t xml:space="preserve"> </w:t>
      </w:r>
      <w:proofErr w:type="spellStart"/>
      <w:r w:rsidRPr="002C6CFB">
        <w:t>that</w:t>
      </w:r>
      <w:proofErr w:type="spellEnd"/>
      <w:r w:rsidRPr="002C6CFB">
        <w:t xml:space="preserve"> has </w:t>
      </w:r>
      <w:proofErr w:type="spellStart"/>
      <w:r w:rsidRPr="002C6CFB">
        <w:t>grown</w:t>
      </w:r>
      <w:proofErr w:type="spellEnd"/>
      <w:r w:rsidRPr="002C6CFB">
        <w:t xml:space="preserve"> </w:t>
      </w:r>
      <w:proofErr w:type="spellStart"/>
      <w:r w:rsidRPr="002C6CFB">
        <w:t>significantly</w:t>
      </w:r>
      <w:proofErr w:type="spellEnd"/>
      <w:r w:rsidRPr="002C6CFB">
        <w:t xml:space="preserve"> in </w:t>
      </w:r>
      <w:proofErr w:type="spellStart"/>
      <w:r w:rsidRPr="002C6CFB">
        <w:t>recent</w:t>
      </w:r>
      <w:proofErr w:type="spellEnd"/>
      <w:r w:rsidRPr="002C6CFB">
        <w:t xml:space="preserve"> </w:t>
      </w:r>
      <w:proofErr w:type="spellStart"/>
      <w:r w:rsidRPr="002C6CFB">
        <w:t>years</w:t>
      </w:r>
      <w:proofErr w:type="spellEnd"/>
      <w:r w:rsidRPr="002C6CFB">
        <w:t xml:space="preserve"> </w:t>
      </w:r>
      <w:proofErr w:type="spellStart"/>
      <w:r w:rsidRPr="002C6CFB">
        <w:t>due</w:t>
      </w:r>
      <w:proofErr w:type="spellEnd"/>
      <w:r w:rsidRPr="002C6CFB">
        <w:t xml:space="preserve"> </w:t>
      </w:r>
      <w:proofErr w:type="spellStart"/>
      <w:r w:rsidRPr="002C6CFB">
        <w:t>to</w:t>
      </w:r>
      <w:proofErr w:type="spellEnd"/>
      <w:r w:rsidRPr="002C6CFB">
        <w:t xml:space="preserve"> </w:t>
      </w:r>
      <w:proofErr w:type="spellStart"/>
      <w:r w:rsidRPr="002C6CFB">
        <w:t>gender</w:t>
      </w:r>
      <w:proofErr w:type="spellEnd"/>
      <w:r w:rsidRPr="002C6CFB">
        <w:t xml:space="preserve"> </w:t>
      </w:r>
      <w:proofErr w:type="spellStart"/>
      <w:r w:rsidRPr="002C6CFB">
        <w:t>discrimination</w:t>
      </w:r>
      <w:proofErr w:type="spellEnd"/>
      <w:r w:rsidRPr="002C6CFB">
        <w:t>.</w:t>
      </w:r>
    </w:p>
    <w:p w14:paraId="68DFAD57" w14:textId="77777777" w:rsidR="00DF0B26" w:rsidRDefault="00DF0B26" w:rsidP="00DF0B26">
      <w:proofErr w:type="spellStart"/>
      <w:r w:rsidRPr="002C6CFB">
        <w:t>According</w:t>
      </w:r>
      <w:proofErr w:type="spellEnd"/>
      <w:r w:rsidRPr="002C6CFB">
        <w:t xml:space="preserve"> </w:t>
      </w:r>
      <w:proofErr w:type="spellStart"/>
      <w:r w:rsidRPr="002C6CFB">
        <w:t>to</w:t>
      </w:r>
      <w:proofErr w:type="spellEnd"/>
      <w:r w:rsidRPr="002C6CFB">
        <w:t xml:space="preserve"> </w:t>
      </w:r>
      <w:proofErr w:type="spellStart"/>
      <w:r w:rsidRPr="002C6CFB">
        <w:t>Goodman</w:t>
      </w:r>
      <w:proofErr w:type="spellEnd"/>
      <w:r w:rsidRPr="002C6CFB">
        <w:t xml:space="preserve"> (2016), </w:t>
      </w:r>
      <w:proofErr w:type="spellStart"/>
      <w:r w:rsidRPr="002C6CFB">
        <w:t>more</w:t>
      </w:r>
      <w:proofErr w:type="spellEnd"/>
      <w:r w:rsidRPr="002C6CFB">
        <w:t xml:space="preserve"> </w:t>
      </w:r>
      <w:proofErr w:type="spellStart"/>
      <w:r w:rsidRPr="002C6CFB">
        <w:t>than</w:t>
      </w:r>
      <w:proofErr w:type="spellEnd"/>
      <w:r w:rsidRPr="002C6CFB">
        <w:t xml:space="preserve"> </w:t>
      </w:r>
      <w:proofErr w:type="spellStart"/>
      <w:r w:rsidRPr="002C6CFB">
        <w:t>half</w:t>
      </w:r>
      <w:proofErr w:type="spellEnd"/>
      <w:r w:rsidRPr="002C6CFB">
        <w:t xml:space="preserve"> of </w:t>
      </w:r>
      <w:proofErr w:type="spellStart"/>
      <w:r w:rsidRPr="002C6CFB">
        <w:t>the</w:t>
      </w:r>
      <w:proofErr w:type="spellEnd"/>
      <w:r w:rsidRPr="002C6CFB">
        <w:t xml:space="preserve"> </w:t>
      </w:r>
      <w:proofErr w:type="spellStart"/>
      <w:r w:rsidRPr="002C6CFB">
        <w:t>women</w:t>
      </w:r>
      <w:proofErr w:type="spellEnd"/>
      <w:r w:rsidRPr="002C6CFB">
        <w:t xml:space="preserve"> </w:t>
      </w:r>
      <w:proofErr w:type="spellStart"/>
      <w:r w:rsidRPr="002C6CFB">
        <w:t>who</w:t>
      </w:r>
      <w:proofErr w:type="spellEnd"/>
      <w:r w:rsidRPr="002C6CFB">
        <w:t xml:space="preserve"> </w:t>
      </w:r>
      <w:proofErr w:type="spellStart"/>
      <w:r w:rsidRPr="002C6CFB">
        <w:t>answered</w:t>
      </w:r>
      <w:proofErr w:type="spellEnd"/>
      <w:r w:rsidRPr="002C6CFB">
        <w:t xml:space="preserve"> a "</w:t>
      </w:r>
      <w:proofErr w:type="spellStart"/>
      <w:r w:rsidRPr="002C6CFB">
        <w:t>Sexual</w:t>
      </w:r>
      <w:proofErr w:type="spellEnd"/>
      <w:r w:rsidRPr="002C6CFB">
        <w:t xml:space="preserve"> </w:t>
      </w:r>
      <w:proofErr w:type="spellStart"/>
      <w:r w:rsidRPr="002C6CFB">
        <w:t>Experiences</w:t>
      </w:r>
      <w:proofErr w:type="spellEnd"/>
      <w:r w:rsidRPr="002C6CFB">
        <w:t xml:space="preserve"> </w:t>
      </w:r>
      <w:proofErr w:type="spellStart"/>
      <w:r w:rsidRPr="002C6CFB">
        <w:t>Questionnaire</w:t>
      </w:r>
      <w:proofErr w:type="spellEnd"/>
      <w:r w:rsidRPr="002C6CFB">
        <w:t xml:space="preserve">" </w:t>
      </w:r>
      <w:proofErr w:type="spellStart"/>
      <w:r w:rsidRPr="002C6CFB">
        <w:t>distributed</w:t>
      </w:r>
      <w:proofErr w:type="spellEnd"/>
      <w:r w:rsidRPr="002C6CFB">
        <w:t xml:space="preserve"> </w:t>
      </w:r>
      <w:proofErr w:type="spellStart"/>
      <w:r w:rsidRPr="002C6CFB">
        <w:t>to</w:t>
      </w:r>
      <w:proofErr w:type="spellEnd"/>
      <w:r w:rsidRPr="002C6CFB">
        <w:t xml:space="preserve"> a </w:t>
      </w:r>
      <w:proofErr w:type="spellStart"/>
      <w:r w:rsidRPr="002C6CFB">
        <w:t>number</w:t>
      </w:r>
      <w:proofErr w:type="spellEnd"/>
      <w:r w:rsidRPr="002C6CFB">
        <w:t xml:space="preserve"> of </w:t>
      </w:r>
      <w:proofErr w:type="spellStart"/>
      <w:r w:rsidRPr="002C6CFB">
        <w:t>female</w:t>
      </w:r>
      <w:proofErr w:type="spellEnd"/>
      <w:r w:rsidRPr="002C6CFB">
        <w:t xml:space="preserve"> </w:t>
      </w:r>
      <w:proofErr w:type="spellStart"/>
      <w:r w:rsidRPr="002C6CFB">
        <w:t>employees</w:t>
      </w:r>
      <w:proofErr w:type="spellEnd"/>
      <w:r w:rsidRPr="002C6CFB">
        <w:t xml:space="preserve"> at </w:t>
      </w:r>
      <w:proofErr w:type="spellStart"/>
      <w:r w:rsidRPr="002C6CFB">
        <w:t>various</w:t>
      </w:r>
      <w:proofErr w:type="spellEnd"/>
      <w:r w:rsidRPr="002C6CFB">
        <w:t xml:space="preserve"> </w:t>
      </w:r>
      <w:proofErr w:type="spellStart"/>
      <w:r w:rsidRPr="002C6CFB">
        <w:t>companies</w:t>
      </w:r>
      <w:proofErr w:type="spellEnd"/>
      <w:r w:rsidRPr="002C6CFB">
        <w:t xml:space="preserve"> </w:t>
      </w:r>
      <w:proofErr w:type="spellStart"/>
      <w:r w:rsidRPr="002C6CFB">
        <w:t>reported</w:t>
      </w:r>
      <w:proofErr w:type="spellEnd"/>
      <w:r w:rsidRPr="002C6CFB">
        <w:t xml:space="preserve"> </w:t>
      </w:r>
      <w:proofErr w:type="spellStart"/>
      <w:r w:rsidRPr="002C6CFB">
        <w:t>having</w:t>
      </w:r>
      <w:proofErr w:type="spellEnd"/>
      <w:r w:rsidRPr="002C6CFB">
        <w:t xml:space="preserve"> </w:t>
      </w:r>
      <w:proofErr w:type="spellStart"/>
      <w:r w:rsidRPr="002C6CFB">
        <w:t>experienced</w:t>
      </w:r>
      <w:proofErr w:type="spellEnd"/>
      <w:r w:rsidRPr="002C6CFB">
        <w:t xml:space="preserve"> </w:t>
      </w:r>
      <w:proofErr w:type="spellStart"/>
      <w:r w:rsidRPr="002C6CFB">
        <w:t>sexual</w:t>
      </w:r>
      <w:proofErr w:type="spellEnd"/>
      <w:r w:rsidRPr="002C6CFB">
        <w:t xml:space="preserve"> </w:t>
      </w:r>
      <w:proofErr w:type="spellStart"/>
      <w:r w:rsidRPr="002C6CFB">
        <w:t>harassment</w:t>
      </w:r>
      <w:proofErr w:type="spellEnd"/>
      <w:r w:rsidRPr="002C6CFB">
        <w:t xml:space="preserve"> at </w:t>
      </w:r>
      <w:proofErr w:type="spellStart"/>
      <w:r w:rsidRPr="002C6CFB">
        <w:t>some</w:t>
      </w:r>
      <w:proofErr w:type="spellEnd"/>
      <w:r w:rsidRPr="002C6CFB">
        <w:t xml:space="preserve"> </w:t>
      </w:r>
      <w:proofErr w:type="spellStart"/>
      <w:r w:rsidRPr="002C6CFB">
        <w:t>point</w:t>
      </w:r>
      <w:proofErr w:type="spellEnd"/>
      <w:r w:rsidRPr="002C6CFB">
        <w:t xml:space="preserve"> in </w:t>
      </w:r>
      <w:proofErr w:type="spellStart"/>
      <w:r w:rsidRPr="002C6CFB">
        <w:t>their</w:t>
      </w:r>
      <w:proofErr w:type="spellEnd"/>
      <w:r w:rsidRPr="002C6CFB">
        <w:t xml:space="preserve"> </w:t>
      </w:r>
      <w:proofErr w:type="spellStart"/>
      <w:r w:rsidRPr="002C6CFB">
        <w:t>careers</w:t>
      </w:r>
      <w:proofErr w:type="spellEnd"/>
      <w:r w:rsidRPr="002C6CFB">
        <w:t xml:space="preserve">. </w:t>
      </w:r>
      <w:proofErr w:type="spellStart"/>
      <w:r w:rsidRPr="002C6CFB">
        <w:t>According</w:t>
      </w:r>
      <w:proofErr w:type="spellEnd"/>
      <w:r w:rsidRPr="002C6CFB">
        <w:t xml:space="preserve"> </w:t>
      </w:r>
      <w:proofErr w:type="spellStart"/>
      <w:r w:rsidRPr="002C6CFB">
        <w:t>to</w:t>
      </w:r>
      <w:proofErr w:type="spellEnd"/>
      <w:r w:rsidRPr="002C6CFB">
        <w:t xml:space="preserve"> </w:t>
      </w:r>
      <w:proofErr w:type="spellStart"/>
      <w:r w:rsidRPr="002C6CFB">
        <w:t>Noonan</w:t>
      </w:r>
      <w:proofErr w:type="spellEnd"/>
      <w:r w:rsidRPr="002C6CFB">
        <w:t xml:space="preserve"> et al. (2016), </w:t>
      </w:r>
      <w:proofErr w:type="spellStart"/>
      <w:r w:rsidRPr="002C6CFB">
        <w:t>the</w:t>
      </w:r>
      <w:proofErr w:type="spellEnd"/>
      <w:r w:rsidRPr="002C6CFB">
        <w:t xml:space="preserve"> </w:t>
      </w:r>
      <w:proofErr w:type="spellStart"/>
      <w:r w:rsidRPr="002C6CFB">
        <w:t>degree</w:t>
      </w:r>
      <w:proofErr w:type="spellEnd"/>
      <w:r w:rsidRPr="002C6CFB">
        <w:t xml:space="preserve"> </w:t>
      </w:r>
      <w:proofErr w:type="spellStart"/>
      <w:r w:rsidRPr="002C6CFB">
        <w:t>to</w:t>
      </w:r>
      <w:proofErr w:type="spellEnd"/>
      <w:r w:rsidRPr="002C6CFB">
        <w:t xml:space="preserve"> </w:t>
      </w:r>
      <w:proofErr w:type="spellStart"/>
      <w:r w:rsidRPr="002C6CFB">
        <w:t>which</w:t>
      </w:r>
      <w:proofErr w:type="spellEnd"/>
      <w:r w:rsidRPr="002C6CFB">
        <w:t xml:space="preserve"> </w:t>
      </w:r>
      <w:proofErr w:type="spellStart"/>
      <w:r w:rsidRPr="002C6CFB">
        <w:t>women</w:t>
      </w:r>
      <w:proofErr w:type="spellEnd"/>
      <w:r w:rsidRPr="002C6CFB">
        <w:t xml:space="preserve"> </w:t>
      </w:r>
      <w:proofErr w:type="spellStart"/>
      <w:r w:rsidRPr="002C6CFB">
        <w:t>are</w:t>
      </w:r>
      <w:proofErr w:type="spellEnd"/>
      <w:r w:rsidRPr="002C6CFB">
        <w:t xml:space="preserve"> </w:t>
      </w:r>
      <w:proofErr w:type="spellStart"/>
      <w:r w:rsidRPr="002C6CFB">
        <w:t>denied</w:t>
      </w:r>
      <w:proofErr w:type="spellEnd"/>
      <w:r w:rsidRPr="002C6CFB">
        <w:t xml:space="preserve"> </w:t>
      </w:r>
      <w:proofErr w:type="spellStart"/>
      <w:r w:rsidRPr="002C6CFB">
        <w:t>positions</w:t>
      </w:r>
      <w:proofErr w:type="spellEnd"/>
      <w:r w:rsidRPr="002C6CFB">
        <w:t xml:space="preserve"> of </w:t>
      </w:r>
      <w:proofErr w:type="spellStart"/>
      <w:r w:rsidRPr="002C6CFB">
        <w:t>power</w:t>
      </w:r>
      <w:proofErr w:type="spellEnd"/>
      <w:r w:rsidRPr="002C6CFB">
        <w:t xml:space="preserve"> </w:t>
      </w:r>
      <w:proofErr w:type="spellStart"/>
      <w:r w:rsidRPr="002C6CFB">
        <w:t>and</w:t>
      </w:r>
      <w:proofErr w:type="spellEnd"/>
      <w:r w:rsidRPr="002C6CFB">
        <w:t xml:space="preserve"> </w:t>
      </w:r>
      <w:proofErr w:type="spellStart"/>
      <w:r w:rsidRPr="002C6CFB">
        <w:t>prestige</w:t>
      </w:r>
      <w:proofErr w:type="spellEnd"/>
      <w:r w:rsidRPr="002C6CFB">
        <w:t xml:space="preserve"> </w:t>
      </w:r>
      <w:proofErr w:type="spellStart"/>
      <w:r w:rsidRPr="002C6CFB">
        <w:t>when</w:t>
      </w:r>
      <w:proofErr w:type="spellEnd"/>
      <w:r w:rsidRPr="002C6CFB">
        <w:t xml:space="preserve"> </w:t>
      </w:r>
      <w:proofErr w:type="spellStart"/>
      <w:r w:rsidRPr="002C6CFB">
        <w:t>they</w:t>
      </w:r>
      <w:proofErr w:type="spellEnd"/>
      <w:r w:rsidRPr="002C6CFB">
        <w:t xml:space="preserve"> </w:t>
      </w:r>
      <w:proofErr w:type="spellStart"/>
      <w:r w:rsidRPr="002C6CFB">
        <w:t>attempt</w:t>
      </w:r>
      <w:proofErr w:type="spellEnd"/>
      <w:r w:rsidRPr="002C6CFB">
        <w:t xml:space="preserve"> </w:t>
      </w:r>
      <w:proofErr w:type="spellStart"/>
      <w:r w:rsidRPr="002C6CFB">
        <w:t>to</w:t>
      </w:r>
      <w:proofErr w:type="spellEnd"/>
      <w:r w:rsidRPr="002C6CFB">
        <w:t xml:space="preserve"> </w:t>
      </w:r>
      <w:proofErr w:type="spellStart"/>
      <w:r w:rsidRPr="002C6CFB">
        <w:t>apply</w:t>
      </w:r>
      <w:proofErr w:type="spellEnd"/>
      <w:r w:rsidRPr="002C6CFB">
        <w:t xml:space="preserve"> </w:t>
      </w:r>
      <w:proofErr w:type="spellStart"/>
      <w:r w:rsidRPr="002C6CFB">
        <w:t>their</w:t>
      </w:r>
      <w:proofErr w:type="spellEnd"/>
      <w:r w:rsidRPr="002C6CFB">
        <w:t xml:space="preserve"> </w:t>
      </w:r>
      <w:proofErr w:type="spellStart"/>
      <w:r w:rsidRPr="002C6CFB">
        <w:t>skills</w:t>
      </w:r>
      <w:proofErr w:type="spellEnd"/>
      <w:r w:rsidRPr="002C6CFB">
        <w:t xml:space="preserve">, </w:t>
      </w:r>
      <w:proofErr w:type="spellStart"/>
      <w:r w:rsidRPr="002C6CFB">
        <w:t>despite</w:t>
      </w:r>
      <w:proofErr w:type="spellEnd"/>
      <w:r w:rsidRPr="002C6CFB">
        <w:t xml:space="preserve"> </w:t>
      </w:r>
      <w:proofErr w:type="spellStart"/>
      <w:r w:rsidRPr="002C6CFB">
        <w:t>the</w:t>
      </w:r>
      <w:proofErr w:type="spellEnd"/>
      <w:r w:rsidRPr="002C6CFB">
        <w:t xml:space="preserve"> </w:t>
      </w:r>
      <w:proofErr w:type="spellStart"/>
      <w:r w:rsidRPr="002C6CFB">
        <w:t>fact</w:t>
      </w:r>
      <w:proofErr w:type="spellEnd"/>
      <w:r w:rsidRPr="002C6CFB">
        <w:t xml:space="preserve"> </w:t>
      </w:r>
      <w:proofErr w:type="spellStart"/>
      <w:r w:rsidRPr="002C6CFB">
        <w:t>that</w:t>
      </w:r>
      <w:proofErr w:type="spellEnd"/>
      <w:r w:rsidRPr="002C6CFB">
        <w:t xml:space="preserve"> </w:t>
      </w:r>
      <w:proofErr w:type="spellStart"/>
      <w:r w:rsidRPr="002C6CFB">
        <w:t>they</w:t>
      </w:r>
      <w:proofErr w:type="spellEnd"/>
      <w:r w:rsidRPr="002C6CFB">
        <w:t xml:space="preserve"> </w:t>
      </w:r>
      <w:proofErr w:type="spellStart"/>
      <w:r w:rsidRPr="002C6CFB">
        <w:t>are</w:t>
      </w:r>
      <w:proofErr w:type="spellEnd"/>
      <w:r w:rsidRPr="002C6CFB">
        <w:t xml:space="preserve"> </w:t>
      </w:r>
      <w:proofErr w:type="spellStart"/>
      <w:r w:rsidRPr="002C6CFB">
        <w:t>admitted</w:t>
      </w:r>
      <w:proofErr w:type="spellEnd"/>
      <w:r w:rsidRPr="002C6CFB">
        <w:t xml:space="preserve"> </w:t>
      </w:r>
      <w:proofErr w:type="spellStart"/>
      <w:r w:rsidRPr="002C6CFB">
        <w:t>to</w:t>
      </w:r>
      <w:proofErr w:type="spellEnd"/>
      <w:r w:rsidRPr="002C6CFB">
        <w:t xml:space="preserve"> </w:t>
      </w:r>
      <w:proofErr w:type="spellStart"/>
      <w:r w:rsidRPr="002C6CFB">
        <w:t>law</w:t>
      </w:r>
      <w:proofErr w:type="spellEnd"/>
      <w:r w:rsidRPr="002C6CFB">
        <w:t xml:space="preserve"> </w:t>
      </w:r>
      <w:proofErr w:type="spellStart"/>
      <w:r w:rsidRPr="002C6CFB">
        <w:t>schools</w:t>
      </w:r>
      <w:proofErr w:type="spellEnd"/>
      <w:r w:rsidRPr="002C6CFB">
        <w:t xml:space="preserve"> </w:t>
      </w:r>
      <w:proofErr w:type="spellStart"/>
      <w:r w:rsidRPr="002C6CFB">
        <w:t>based</w:t>
      </w:r>
      <w:proofErr w:type="spellEnd"/>
      <w:r w:rsidRPr="002C6CFB">
        <w:t xml:space="preserve"> on </w:t>
      </w:r>
      <w:proofErr w:type="spellStart"/>
      <w:r w:rsidRPr="002C6CFB">
        <w:t>social</w:t>
      </w:r>
      <w:proofErr w:type="spellEnd"/>
      <w:r w:rsidRPr="002C6CFB">
        <w:t xml:space="preserve"> </w:t>
      </w:r>
      <w:proofErr w:type="spellStart"/>
      <w:r w:rsidRPr="002C6CFB">
        <w:t>norms</w:t>
      </w:r>
      <w:proofErr w:type="spellEnd"/>
      <w:r w:rsidRPr="002C6CFB">
        <w:t xml:space="preserve">, is a </w:t>
      </w:r>
      <w:proofErr w:type="spellStart"/>
      <w:r w:rsidRPr="002C6CFB">
        <w:t>measure</w:t>
      </w:r>
      <w:proofErr w:type="spellEnd"/>
      <w:r w:rsidRPr="002C6CFB">
        <w:t xml:space="preserve"> of </w:t>
      </w:r>
      <w:proofErr w:type="spellStart"/>
      <w:r w:rsidRPr="002C6CFB">
        <w:t>the</w:t>
      </w:r>
      <w:proofErr w:type="spellEnd"/>
      <w:r w:rsidRPr="002C6CFB">
        <w:t xml:space="preserve"> </w:t>
      </w:r>
      <w:proofErr w:type="spellStart"/>
      <w:r w:rsidRPr="002C6CFB">
        <w:t>strength</w:t>
      </w:r>
      <w:proofErr w:type="spellEnd"/>
      <w:r w:rsidRPr="002C6CFB">
        <w:t xml:space="preserve"> of </w:t>
      </w:r>
      <w:proofErr w:type="spellStart"/>
      <w:r w:rsidRPr="002C6CFB">
        <w:t>the</w:t>
      </w:r>
      <w:proofErr w:type="spellEnd"/>
      <w:r w:rsidRPr="002C6CFB">
        <w:t xml:space="preserve"> </w:t>
      </w:r>
      <w:proofErr w:type="spellStart"/>
      <w:r w:rsidRPr="002C6CFB">
        <w:t>glass</w:t>
      </w:r>
      <w:proofErr w:type="spellEnd"/>
      <w:r w:rsidRPr="002C6CFB">
        <w:t xml:space="preserve"> </w:t>
      </w:r>
      <w:proofErr w:type="spellStart"/>
      <w:r w:rsidRPr="002C6CFB">
        <w:t>ceiling</w:t>
      </w:r>
      <w:proofErr w:type="spellEnd"/>
      <w:r w:rsidRPr="002C6CFB">
        <w:t>.</w:t>
      </w:r>
    </w:p>
    <w:p w14:paraId="6809DDA3" w14:textId="77777777" w:rsidR="00DF0B26" w:rsidRDefault="00DF0B26" w:rsidP="00DF0B26">
      <w:proofErr w:type="spellStart"/>
      <w:r w:rsidRPr="00131F67">
        <w:t>According</w:t>
      </w:r>
      <w:proofErr w:type="spellEnd"/>
      <w:r w:rsidRPr="00131F67">
        <w:t xml:space="preserve"> </w:t>
      </w:r>
      <w:proofErr w:type="spellStart"/>
      <w:r w:rsidRPr="00131F67">
        <w:t>to</w:t>
      </w:r>
      <w:proofErr w:type="spellEnd"/>
      <w:r w:rsidRPr="00131F67">
        <w:t xml:space="preserve"> </w:t>
      </w:r>
      <w:proofErr w:type="spellStart"/>
      <w:r w:rsidRPr="00131F67">
        <w:t>Elliot</w:t>
      </w:r>
      <w:proofErr w:type="spellEnd"/>
      <w:r w:rsidRPr="00131F67">
        <w:t xml:space="preserve"> </w:t>
      </w:r>
      <w:proofErr w:type="spellStart"/>
      <w:r w:rsidRPr="00131F67">
        <w:t>and</w:t>
      </w:r>
      <w:proofErr w:type="spellEnd"/>
      <w:r w:rsidRPr="00131F67">
        <w:t xml:space="preserve"> Smith (2017), </w:t>
      </w:r>
      <w:proofErr w:type="spellStart"/>
      <w:r w:rsidRPr="00131F67">
        <w:t>the</w:t>
      </w:r>
      <w:proofErr w:type="spellEnd"/>
      <w:r w:rsidRPr="00131F67">
        <w:t xml:space="preserve"> </w:t>
      </w:r>
      <w:proofErr w:type="spellStart"/>
      <w:r w:rsidRPr="00131F67">
        <w:t>glass</w:t>
      </w:r>
      <w:proofErr w:type="spellEnd"/>
      <w:r w:rsidRPr="00131F67">
        <w:t xml:space="preserve"> </w:t>
      </w:r>
      <w:proofErr w:type="spellStart"/>
      <w:r w:rsidRPr="00131F67">
        <w:t>ceiling</w:t>
      </w:r>
      <w:proofErr w:type="spellEnd"/>
      <w:r w:rsidRPr="00131F67">
        <w:t xml:space="preserve"> is </w:t>
      </w:r>
      <w:proofErr w:type="spellStart"/>
      <w:r w:rsidRPr="00131F67">
        <w:t>more</w:t>
      </w:r>
      <w:proofErr w:type="spellEnd"/>
      <w:r w:rsidRPr="00131F67">
        <w:t xml:space="preserve"> </w:t>
      </w:r>
      <w:proofErr w:type="spellStart"/>
      <w:r w:rsidRPr="00131F67">
        <w:t>noticeable</w:t>
      </w:r>
      <w:proofErr w:type="spellEnd"/>
      <w:r w:rsidRPr="00131F67">
        <w:t xml:space="preserve"> at </w:t>
      </w:r>
      <w:proofErr w:type="spellStart"/>
      <w:r w:rsidRPr="00131F67">
        <w:t>higher</w:t>
      </w:r>
      <w:proofErr w:type="spellEnd"/>
      <w:r w:rsidRPr="00131F67">
        <w:t xml:space="preserve"> </w:t>
      </w:r>
      <w:proofErr w:type="spellStart"/>
      <w:r w:rsidRPr="00131F67">
        <w:t>hierarchical</w:t>
      </w:r>
      <w:proofErr w:type="spellEnd"/>
      <w:r w:rsidRPr="00131F67">
        <w:t xml:space="preserve"> </w:t>
      </w:r>
      <w:proofErr w:type="spellStart"/>
      <w:r w:rsidRPr="00131F67">
        <w:t>levels</w:t>
      </w:r>
      <w:proofErr w:type="spellEnd"/>
      <w:r w:rsidRPr="00131F67">
        <w:t xml:space="preserve"> </w:t>
      </w:r>
      <w:proofErr w:type="spellStart"/>
      <w:r w:rsidRPr="00131F67">
        <w:t>than</w:t>
      </w:r>
      <w:proofErr w:type="spellEnd"/>
      <w:r w:rsidRPr="00131F67">
        <w:t xml:space="preserve"> it is at </w:t>
      </w:r>
      <w:proofErr w:type="spellStart"/>
      <w:r w:rsidRPr="00131F67">
        <w:t>lower</w:t>
      </w:r>
      <w:proofErr w:type="spellEnd"/>
      <w:r w:rsidRPr="00131F67">
        <w:t xml:space="preserve"> </w:t>
      </w:r>
      <w:proofErr w:type="spellStart"/>
      <w:r w:rsidRPr="00131F67">
        <w:t>ones</w:t>
      </w:r>
      <w:proofErr w:type="spellEnd"/>
      <w:r w:rsidRPr="00131F67">
        <w:t xml:space="preserve">, </w:t>
      </w:r>
      <w:proofErr w:type="spellStart"/>
      <w:r w:rsidRPr="00131F67">
        <w:t>according</w:t>
      </w:r>
      <w:proofErr w:type="spellEnd"/>
      <w:r w:rsidRPr="00131F67">
        <w:t xml:space="preserve"> </w:t>
      </w:r>
      <w:proofErr w:type="spellStart"/>
      <w:r w:rsidRPr="00131F67">
        <w:t>to</w:t>
      </w:r>
      <w:proofErr w:type="spellEnd"/>
      <w:r w:rsidRPr="00131F67">
        <w:t xml:space="preserve"> </w:t>
      </w:r>
      <w:proofErr w:type="spellStart"/>
      <w:r w:rsidRPr="00131F67">
        <w:t>the</w:t>
      </w:r>
      <w:proofErr w:type="spellEnd"/>
      <w:r w:rsidRPr="00131F67">
        <w:t xml:space="preserve"> </w:t>
      </w:r>
      <w:proofErr w:type="spellStart"/>
      <w:r w:rsidRPr="00131F67">
        <w:t>findings</w:t>
      </w:r>
      <w:proofErr w:type="spellEnd"/>
      <w:r w:rsidRPr="00131F67">
        <w:t xml:space="preserve"> of </w:t>
      </w:r>
      <w:proofErr w:type="spellStart"/>
      <w:r w:rsidRPr="00131F67">
        <w:t>every</w:t>
      </w:r>
      <w:proofErr w:type="spellEnd"/>
      <w:r w:rsidRPr="00131F67">
        <w:t xml:space="preserve"> </w:t>
      </w:r>
      <w:proofErr w:type="spellStart"/>
      <w:r w:rsidRPr="00131F67">
        <w:t>study</w:t>
      </w:r>
      <w:proofErr w:type="spellEnd"/>
      <w:r w:rsidRPr="00131F67">
        <w:t xml:space="preserve"> done on </w:t>
      </w:r>
      <w:proofErr w:type="spellStart"/>
      <w:r w:rsidRPr="00131F67">
        <w:t>this</w:t>
      </w:r>
      <w:proofErr w:type="spellEnd"/>
      <w:r w:rsidRPr="00131F67">
        <w:t xml:space="preserve"> </w:t>
      </w:r>
      <w:proofErr w:type="spellStart"/>
      <w:r w:rsidRPr="00131F67">
        <w:t>subject</w:t>
      </w:r>
      <w:proofErr w:type="spellEnd"/>
      <w:r w:rsidRPr="00131F67">
        <w:t xml:space="preserve">. </w:t>
      </w:r>
      <w:proofErr w:type="spellStart"/>
      <w:r w:rsidRPr="00131F67">
        <w:t>According</w:t>
      </w:r>
      <w:proofErr w:type="spellEnd"/>
      <w:r w:rsidRPr="00131F67">
        <w:t xml:space="preserve"> </w:t>
      </w:r>
      <w:proofErr w:type="spellStart"/>
      <w:r w:rsidRPr="00131F67">
        <w:t>to</w:t>
      </w:r>
      <w:proofErr w:type="spellEnd"/>
      <w:r w:rsidRPr="00131F67">
        <w:t xml:space="preserve"> </w:t>
      </w:r>
      <w:proofErr w:type="spellStart"/>
      <w:r w:rsidRPr="00131F67">
        <w:t>Kanter</w:t>
      </w:r>
      <w:proofErr w:type="spellEnd"/>
      <w:r w:rsidRPr="00131F67">
        <w:t xml:space="preserve"> (2017), </w:t>
      </w:r>
      <w:proofErr w:type="spellStart"/>
      <w:r w:rsidRPr="00131F67">
        <w:t>the</w:t>
      </w:r>
      <w:proofErr w:type="spellEnd"/>
      <w:r w:rsidRPr="00131F67">
        <w:t xml:space="preserve"> </w:t>
      </w:r>
      <w:proofErr w:type="spellStart"/>
      <w:r w:rsidRPr="00131F67">
        <w:t>glass</w:t>
      </w:r>
      <w:proofErr w:type="spellEnd"/>
      <w:r w:rsidRPr="00131F67">
        <w:t xml:space="preserve"> </w:t>
      </w:r>
      <w:proofErr w:type="spellStart"/>
      <w:r w:rsidRPr="00131F67">
        <w:t>ceiling</w:t>
      </w:r>
      <w:proofErr w:type="spellEnd"/>
      <w:r w:rsidRPr="00131F67">
        <w:t xml:space="preserve"> is a </w:t>
      </w:r>
      <w:proofErr w:type="spellStart"/>
      <w:r w:rsidRPr="00131F67">
        <w:t>particular</w:t>
      </w:r>
      <w:proofErr w:type="spellEnd"/>
      <w:r w:rsidRPr="00131F67">
        <w:t xml:space="preserve"> </w:t>
      </w:r>
      <w:proofErr w:type="spellStart"/>
      <w:r w:rsidRPr="00131F67">
        <w:t>kind</w:t>
      </w:r>
      <w:proofErr w:type="spellEnd"/>
      <w:r w:rsidRPr="00131F67">
        <w:t xml:space="preserve"> of </w:t>
      </w:r>
      <w:proofErr w:type="spellStart"/>
      <w:r w:rsidRPr="00131F67">
        <w:t>gender</w:t>
      </w:r>
      <w:proofErr w:type="spellEnd"/>
      <w:r w:rsidRPr="00131F67">
        <w:t xml:space="preserve"> </w:t>
      </w:r>
      <w:proofErr w:type="spellStart"/>
      <w:r w:rsidRPr="00131F67">
        <w:t>discrimination</w:t>
      </w:r>
      <w:proofErr w:type="spellEnd"/>
      <w:r w:rsidRPr="00131F67">
        <w:t xml:space="preserve"> </w:t>
      </w:r>
      <w:proofErr w:type="spellStart"/>
      <w:r w:rsidRPr="00131F67">
        <w:t>that</w:t>
      </w:r>
      <w:proofErr w:type="spellEnd"/>
      <w:r w:rsidRPr="00131F67">
        <w:t xml:space="preserve"> </w:t>
      </w:r>
      <w:proofErr w:type="spellStart"/>
      <w:r w:rsidRPr="00131F67">
        <w:t>exists</w:t>
      </w:r>
      <w:proofErr w:type="spellEnd"/>
      <w:r w:rsidRPr="00131F67">
        <w:t xml:space="preserve"> in a </w:t>
      </w:r>
      <w:proofErr w:type="spellStart"/>
      <w:r w:rsidRPr="00131F67">
        <w:t>variety</w:t>
      </w:r>
      <w:proofErr w:type="spellEnd"/>
      <w:r w:rsidRPr="00131F67">
        <w:t xml:space="preserve"> of </w:t>
      </w:r>
      <w:proofErr w:type="spellStart"/>
      <w:r w:rsidRPr="00131F67">
        <w:t>corporate</w:t>
      </w:r>
      <w:proofErr w:type="spellEnd"/>
      <w:r w:rsidRPr="00131F67">
        <w:t xml:space="preserve"> </w:t>
      </w:r>
      <w:proofErr w:type="spellStart"/>
      <w:r w:rsidRPr="00131F67">
        <w:t>settings</w:t>
      </w:r>
      <w:proofErr w:type="spellEnd"/>
      <w:r w:rsidRPr="00131F67">
        <w:t xml:space="preserve">, </w:t>
      </w:r>
      <w:proofErr w:type="spellStart"/>
      <w:r w:rsidRPr="00131F67">
        <w:t>including</w:t>
      </w:r>
      <w:proofErr w:type="spellEnd"/>
      <w:r w:rsidRPr="00131F67">
        <w:t xml:space="preserve"> </w:t>
      </w:r>
      <w:proofErr w:type="spellStart"/>
      <w:r w:rsidRPr="00131F67">
        <w:t>manufacturing</w:t>
      </w:r>
      <w:proofErr w:type="spellEnd"/>
      <w:r w:rsidRPr="00131F67">
        <w:t xml:space="preserve"> </w:t>
      </w:r>
      <w:proofErr w:type="spellStart"/>
      <w:r w:rsidRPr="00131F67">
        <w:t>corporations</w:t>
      </w:r>
      <w:proofErr w:type="spellEnd"/>
      <w:r w:rsidRPr="00131F67">
        <w:t xml:space="preserve">, </w:t>
      </w:r>
      <w:proofErr w:type="spellStart"/>
      <w:r w:rsidRPr="00131F67">
        <w:t>law</w:t>
      </w:r>
      <w:proofErr w:type="spellEnd"/>
      <w:r w:rsidRPr="00131F67">
        <w:t xml:space="preserve"> </w:t>
      </w:r>
      <w:proofErr w:type="spellStart"/>
      <w:r w:rsidRPr="00131F67">
        <w:t>firms</w:t>
      </w:r>
      <w:proofErr w:type="spellEnd"/>
      <w:r w:rsidRPr="00131F67">
        <w:t xml:space="preserve">, </w:t>
      </w:r>
      <w:proofErr w:type="spellStart"/>
      <w:r w:rsidRPr="00131F67">
        <w:t>social</w:t>
      </w:r>
      <w:proofErr w:type="spellEnd"/>
      <w:r w:rsidRPr="00131F67">
        <w:t xml:space="preserve"> </w:t>
      </w:r>
      <w:proofErr w:type="spellStart"/>
      <w:r w:rsidRPr="00131F67">
        <w:t>work</w:t>
      </w:r>
      <w:proofErr w:type="spellEnd"/>
      <w:r w:rsidRPr="00131F67">
        <w:t xml:space="preserve"> </w:t>
      </w:r>
      <w:proofErr w:type="spellStart"/>
      <w:r w:rsidRPr="00131F67">
        <w:t>agencies</w:t>
      </w:r>
      <w:proofErr w:type="spellEnd"/>
      <w:r w:rsidRPr="00131F67">
        <w:t xml:space="preserve">, </w:t>
      </w:r>
      <w:proofErr w:type="spellStart"/>
      <w:r w:rsidRPr="00131F67">
        <w:t>science</w:t>
      </w:r>
      <w:proofErr w:type="spellEnd"/>
      <w:r w:rsidRPr="00131F67">
        <w:t xml:space="preserve"> </w:t>
      </w:r>
      <w:proofErr w:type="spellStart"/>
      <w:r w:rsidRPr="00131F67">
        <w:t>institutions</w:t>
      </w:r>
      <w:proofErr w:type="spellEnd"/>
      <w:r w:rsidRPr="00131F67">
        <w:t xml:space="preserve">, </w:t>
      </w:r>
      <w:proofErr w:type="spellStart"/>
      <w:r w:rsidRPr="00131F67">
        <w:t>state-level</w:t>
      </w:r>
      <w:proofErr w:type="spellEnd"/>
      <w:r w:rsidRPr="00131F67">
        <w:t xml:space="preserve"> </w:t>
      </w:r>
      <w:proofErr w:type="spellStart"/>
      <w:r w:rsidRPr="00131F67">
        <w:t>bureaucracy</w:t>
      </w:r>
      <w:proofErr w:type="spellEnd"/>
      <w:r w:rsidRPr="00131F67">
        <w:t xml:space="preserve">, </w:t>
      </w:r>
      <w:proofErr w:type="spellStart"/>
      <w:r w:rsidRPr="00131F67">
        <w:t>and</w:t>
      </w:r>
      <w:proofErr w:type="spellEnd"/>
      <w:r w:rsidRPr="00131F67">
        <w:t xml:space="preserve"> </w:t>
      </w:r>
      <w:proofErr w:type="spellStart"/>
      <w:r w:rsidRPr="00131F67">
        <w:t>even</w:t>
      </w:r>
      <w:proofErr w:type="spellEnd"/>
      <w:r w:rsidRPr="00131F67">
        <w:t xml:space="preserve"> </w:t>
      </w:r>
      <w:proofErr w:type="spellStart"/>
      <w:r w:rsidRPr="00131F67">
        <w:t>clerical</w:t>
      </w:r>
      <w:proofErr w:type="spellEnd"/>
      <w:r w:rsidRPr="00131F67">
        <w:t xml:space="preserve"> </w:t>
      </w:r>
      <w:proofErr w:type="spellStart"/>
      <w:r w:rsidRPr="00131F67">
        <w:t>positions</w:t>
      </w:r>
      <w:proofErr w:type="spellEnd"/>
      <w:r w:rsidRPr="00131F67">
        <w:t xml:space="preserve">. </w:t>
      </w:r>
      <w:proofErr w:type="spellStart"/>
      <w:r w:rsidRPr="00131F67">
        <w:t>In</w:t>
      </w:r>
      <w:proofErr w:type="spellEnd"/>
      <w:r w:rsidRPr="00131F67">
        <w:t xml:space="preserve"> </w:t>
      </w:r>
      <w:proofErr w:type="spellStart"/>
      <w:r w:rsidRPr="00131F67">
        <w:t>their</w:t>
      </w:r>
      <w:proofErr w:type="spellEnd"/>
      <w:r w:rsidRPr="00131F67">
        <w:t xml:space="preserve"> </w:t>
      </w:r>
      <w:proofErr w:type="spellStart"/>
      <w:r w:rsidRPr="00131F67">
        <w:t>analysis</w:t>
      </w:r>
      <w:proofErr w:type="spellEnd"/>
      <w:r w:rsidRPr="00131F67">
        <w:t xml:space="preserve">, Kay </w:t>
      </w:r>
      <w:proofErr w:type="spellStart"/>
      <w:r w:rsidRPr="00131F67">
        <w:t>and</w:t>
      </w:r>
      <w:proofErr w:type="spellEnd"/>
      <w:r w:rsidRPr="00131F67">
        <w:t xml:space="preserve"> </w:t>
      </w:r>
      <w:proofErr w:type="spellStart"/>
      <w:r w:rsidRPr="00131F67">
        <w:t>Hagan</w:t>
      </w:r>
      <w:proofErr w:type="spellEnd"/>
      <w:r w:rsidRPr="00131F67">
        <w:t xml:space="preserve"> </w:t>
      </w:r>
      <w:r w:rsidRPr="00131F67">
        <w:lastRenderedPageBreak/>
        <w:t xml:space="preserve">(2017) </w:t>
      </w:r>
      <w:proofErr w:type="spellStart"/>
      <w:r w:rsidRPr="00131F67">
        <w:t>listed</w:t>
      </w:r>
      <w:proofErr w:type="spellEnd"/>
      <w:r w:rsidRPr="00131F67">
        <w:t xml:space="preserve"> a </w:t>
      </w:r>
      <w:proofErr w:type="spellStart"/>
      <w:r w:rsidRPr="00131F67">
        <w:t>number</w:t>
      </w:r>
      <w:proofErr w:type="spellEnd"/>
      <w:r w:rsidRPr="00131F67">
        <w:t xml:space="preserve"> of </w:t>
      </w:r>
      <w:proofErr w:type="spellStart"/>
      <w:r w:rsidRPr="00131F67">
        <w:t>variables</w:t>
      </w:r>
      <w:proofErr w:type="spellEnd"/>
      <w:r w:rsidRPr="00131F67">
        <w:t xml:space="preserve">, </w:t>
      </w:r>
      <w:proofErr w:type="spellStart"/>
      <w:r w:rsidRPr="00131F67">
        <w:t>one</w:t>
      </w:r>
      <w:proofErr w:type="spellEnd"/>
      <w:r w:rsidRPr="00131F67">
        <w:t xml:space="preserve"> of </w:t>
      </w:r>
      <w:proofErr w:type="spellStart"/>
      <w:r w:rsidRPr="00131F67">
        <w:t>which</w:t>
      </w:r>
      <w:proofErr w:type="spellEnd"/>
      <w:r w:rsidRPr="00131F67">
        <w:t xml:space="preserve"> </w:t>
      </w:r>
      <w:proofErr w:type="spellStart"/>
      <w:r w:rsidRPr="00131F67">
        <w:t>was</w:t>
      </w:r>
      <w:proofErr w:type="spellEnd"/>
      <w:r w:rsidRPr="00131F67">
        <w:t xml:space="preserve"> </w:t>
      </w:r>
      <w:proofErr w:type="spellStart"/>
      <w:r w:rsidRPr="00131F67">
        <w:t>the</w:t>
      </w:r>
      <w:proofErr w:type="spellEnd"/>
      <w:r w:rsidRPr="00131F67">
        <w:t xml:space="preserve"> </w:t>
      </w:r>
      <w:proofErr w:type="spellStart"/>
      <w:r w:rsidRPr="00131F67">
        <w:t>low</w:t>
      </w:r>
      <w:proofErr w:type="spellEnd"/>
      <w:r w:rsidRPr="00131F67">
        <w:t xml:space="preserve"> </w:t>
      </w:r>
      <w:proofErr w:type="spellStart"/>
      <w:r w:rsidRPr="00131F67">
        <w:t>level</w:t>
      </w:r>
      <w:proofErr w:type="spellEnd"/>
      <w:r w:rsidRPr="00131F67">
        <w:t xml:space="preserve"> of </w:t>
      </w:r>
      <w:proofErr w:type="spellStart"/>
      <w:r w:rsidRPr="00131F67">
        <w:t>public</w:t>
      </w:r>
      <w:proofErr w:type="spellEnd"/>
      <w:r w:rsidRPr="00131F67">
        <w:t xml:space="preserve"> </w:t>
      </w:r>
      <w:proofErr w:type="spellStart"/>
      <w:r w:rsidRPr="00131F67">
        <w:t>knowledge</w:t>
      </w:r>
      <w:proofErr w:type="spellEnd"/>
      <w:r w:rsidRPr="00131F67">
        <w:t xml:space="preserve"> of </w:t>
      </w:r>
      <w:proofErr w:type="spellStart"/>
      <w:r w:rsidRPr="00131F67">
        <w:t>this</w:t>
      </w:r>
      <w:proofErr w:type="spellEnd"/>
      <w:r w:rsidRPr="00131F67">
        <w:t xml:space="preserve"> </w:t>
      </w:r>
      <w:proofErr w:type="spellStart"/>
      <w:r w:rsidRPr="00131F67">
        <w:t>phenomena</w:t>
      </w:r>
      <w:proofErr w:type="spellEnd"/>
      <w:r w:rsidRPr="00131F67">
        <w:t xml:space="preserve"> </w:t>
      </w:r>
      <w:proofErr w:type="spellStart"/>
      <w:r w:rsidRPr="00131F67">
        <w:t>and</w:t>
      </w:r>
      <w:proofErr w:type="spellEnd"/>
      <w:r w:rsidRPr="00131F67">
        <w:t xml:space="preserve"> </w:t>
      </w:r>
      <w:proofErr w:type="spellStart"/>
      <w:r w:rsidRPr="00131F67">
        <w:t>the</w:t>
      </w:r>
      <w:proofErr w:type="spellEnd"/>
      <w:r w:rsidRPr="00131F67">
        <w:t xml:space="preserve"> </w:t>
      </w:r>
      <w:proofErr w:type="spellStart"/>
      <w:r w:rsidRPr="00131F67">
        <w:t>lack</w:t>
      </w:r>
      <w:proofErr w:type="spellEnd"/>
      <w:r w:rsidRPr="00131F67">
        <w:t xml:space="preserve"> of </w:t>
      </w:r>
      <w:proofErr w:type="spellStart"/>
      <w:r w:rsidRPr="00131F67">
        <w:t>major</w:t>
      </w:r>
      <w:proofErr w:type="spellEnd"/>
      <w:r w:rsidRPr="00131F67">
        <w:t xml:space="preserve"> </w:t>
      </w:r>
      <w:proofErr w:type="spellStart"/>
      <w:r w:rsidRPr="00131F67">
        <w:t>steps</w:t>
      </w:r>
      <w:proofErr w:type="spellEnd"/>
      <w:r w:rsidRPr="00131F67">
        <w:t xml:space="preserve"> </w:t>
      </w:r>
      <w:proofErr w:type="spellStart"/>
      <w:r w:rsidRPr="00131F67">
        <w:t>made</w:t>
      </w:r>
      <w:proofErr w:type="spellEnd"/>
      <w:r w:rsidRPr="00131F67">
        <w:t xml:space="preserve"> </w:t>
      </w:r>
      <w:proofErr w:type="spellStart"/>
      <w:r w:rsidRPr="00131F67">
        <w:t>to</w:t>
      </w:r>
      <w:proofErr w:type="spellEnd"/>
      <w:r w:rsidRPr="00131F67">
        <w:t xml:space="preserve"> </w:t>
      </w:r>
      <w:proofErr w:type="spellStart"/>
      <w:r w:rsidRPr="00131F67">
        <w:t>eradicate</w:t>
      </w:r>
      <w:proofErr w:type="spellEnd"/>
      <w:r w:rsidRPr="00131F67">
        <w:t xml:space="preserve"> it, </w:t>
      </w:r>
      <w:proofErr w:type="spellStart"/>
      <w:r w:rsidRPr="00131F67">
        <w:t>even</w:t>
      </w:r>
      <w:proofErr w:type="spellEnd"/>
      <w:r w:rsidRPr="00131F67">
        <w:t xml:space="preserve"> in </w:t>
      </w:r>
      <w:proofErr w:type="spellStart"/>
      <w:r w:rsidRPr="00131F67">
        <w:t>nations</w:t>
      </w:r>
      <w:proofErr w:type="spellEnd"/>
      <w:r w:rsidRPr="00131F67">
        <w:t xml:space="preserve"> </w:t>
      </w:r>
      <w:proofErr w:type="spellStart"/>
      <w:r w:rsidRPr="00131F67">
        <w:t>where</w:t>
      </w:r>
      <w:proofErr w:type="spellEnd"/>
      <w:r w:rsidRPr="00131F67">
        <w:t xml:space="preserve"> </w:t>
      </w:r>
      <w:proofErr w:type="spellStart"/>
      <w:r w:rsidRPr="00131F67">
        <w:t>awareness</w:t>
      </w:r>
      <w:proofErr w:type="spellEnd"/>
      <w:r w:rsidRPr="00131F67">
        <w:t xml:space="preserve"> of it is </w:t>
      </w:r>
      <w:proofErr w:type="spellStart"/>
      <w:r w:rsidRPr="00131F67">
        <w:t>somewhat</w:t>
      </w:r>
      <w:proofErr w:type="spellEnd"/>
      <w:r w:rsidRPr="00131F67">
        <w:t xml:space="preserve"> </w:t>
      </w:r>
      <w:proofErr w:type="spellStart"/>
      <w:r w:rsidRPr="00131F67">
        <w:t>higher</w:t>
      </w:r>
      <w:proofErr w:type="spellEnd"/>
      <w:r w:rsidRPr="00131F67">
        <w:t>.</w:t>
      </w:r>
    </w:p>
    <w:p w14:paraId="5D8899CB" w14:textId="77777777" w:rsidR="00DF0B26" w:rsidRDefault="00DF0B26" w:rsidP="00DF0B26">
      <w:proofErr w:type="spellStart"/>
      <w:r w:rsidRPr="00131F67">
        <w:t>Dencker</w:t>
      </w:r>
      <w:proofErr w:type="spellEnd"/>
      <w:r w:rsidRPr="00131F67">
        <w:t xml:space="preserve"> (2017) </w:t>
      </w:r>
      <w:proofErr w:type="spellStart"/>
      <w:r w:rsidRPr="00131F67">
        <w:t>claims</w:t>
      </w:r>
      <w:proofErr w:type="spellEnd"/>
      <w:r w:rsidRPr="00131F67">
        <w:t xml:space="preserve"> </w:t>
      </w:r>
      <w:proofErr w:type="spellStart"/>
      <w:r w:rsidRPr="00131F67">
        <w:t>that</w:t>
      </w:r>
      <w:proofErr w:type="spellEnd"/>
      <w:r w:rsidRPr="00131F67">
        <w:t xml:space="preserve"> </w:t>
      </w:r>
      <w:proofErr w:type="spellStart"/>
      <w:r w:rsidRPr="00131F67">
        <w:t>even</w:t>
      </w:r>
      <w:proofErr w:type="spellEnd"/>
      <w:r w:rsidRPr="00131F67">
        <w:t xml:space="preserve"> </w:t>
      </w:r>
      <w:proofErr w:type="spellStart"/>
      <w:r w:rsidRPr="00131F67">
        <w:t>with</w:t>
      </w:r>
      <w:proofErr w:type="spellEnd"/>
      <w:r w:rsidRPr="00131F67">
        <w:t xml:space="preserve"> </w:t>
      </w:r>
      <w:proofErr w:type="spellStart"/>
      <w:r w:rsidRPr="00131F67">
        <w:t>the</w:t>
      </w:r>
      <w:proofErr w:type="spellEnd"/>
      <w:r w:rsidRPr="00131F67">
        <w:t xml:space="preserve"> </w:t>
      </w:r>
      <w:proofErr w:type="spellStart"/>
      <w:r w:rsidRPr="00131F67">
        <w:t>introduction</w:t>
      </w:r>
      <w:proofErr w:type="spellEnd"/>
      <w:r w:rsidRPr="00131F67">
        <w:t xml:space="preserve"> of </w:t>
      </w:r>
      <w:proofErr w:type="spellStart"/>
      <w:r w:rsidRPr="00131F67">
        <w:t>several</w:t>
      </w:r>
      <w:proofErr w:type="spellEnd"/>
      <w:r w:rsidRPr="00131F67">
        <w:t xml:space="preserve"> </w:t>
      </w:r>
      <w:proofErr w:type="spellStart"/>
      <w:r w:rsidRPr="00131F67">
        <w:t>policies</w:t>
      </w:r>
      <w:proofErr w:type="spellEnd"/>
      <w:r w:rsidRPr="00131F67">
        <w:t xml:space="preserve">, </w:t>
      </w:r>
      <w:proofErr w:type="spellStart"/>
      <w:r w:rsidRPr="00131F67">
        <w:t>such</w:t>
      </w:r>
      <w:proofErr w:type="spellEnd"/>
      <w:r w:rsidRPr="00131F67">
        <w:t xml:space="preserve"> as </w:t>
      </w:r>
      <w:proofErr w:type="spellStart"/>
      <w:r w:rsidRPr="00131F67">
        <w:t>the</w:t>
      </w:r>
      <w:proofErr w:type="spellEnd"/>
      <w:r w:rsidRPr="00131F67">
        <w:t xml:space="preserve"> </w:t>
      </w:r>
      <w:proofErr w:type="spellStart"/>
      <w:r w:rsidRPr="00131F67">
        <w:t>Lilly</w:t>
      </w:r>
      <w:proofErr w:type="spellEnd"/>
      <w:r w:rsidRPr="00131F67">
        <w:t xml:space="preserve"> </w:t>
      </w:r>
      <w:proofErr w:type="spellStart"/>
      <w:r w:rsidRPr="00131F67">
        <w:t>Ledbetter</w:t>
      </w:r>
      <w:proofErr w:type="spellEnd"/>
      <w:r w:rsidRPr="00131F67">
        <w:t xml:space="preserve"> </w:t>
      </w:r>
      <w:proofErr w:type="spellStart"/>
      <w:r w:rsidRPr="00131F67">
        <w:t>Fair</w:t>
      </w:r>
      <w:proofErr w:type="spellEnd"/>
      <w:r w:rsidRPr="00131F67">
        <w:t xml:space="preserve"> Pay </w:t>
      </w:r>
      <w:proofErr w:type="spellStart"/>
      <w:r w:rsidRPr="00131F67">
        <w:t>Act</w:t>
      </w:r>
      <w:proofErr w:type="spellEnd"/>
      <w:r w:rsidRPr="00131F67">
        <w:t xml:space="preserve">, </w:t>
      </w:r>
      <w:proofErr w:type="spellStart"/>
      <w:r w:rsidRPr="00131F67">
        <w:t>to</w:t>
      </w:r>
      <w:proofErr w:type="spellEnd"/>
      <w:r w:rsidRPr="00131F67">
        <w:t xml:space="preserve"> </w:t>
      </w:r>
      <w:proofErr w:type="spellStart"/>
      <w:r w:rsidRPr="00131F67">
        <w:t>lessen</w:t>
      </w:r>
      <w:proofErr w:type="spellEnd"/>
      <w:r w:rsidRPr="00131F67">
        <w:t xml:space="preserve"> </w:t>
      </w:r>
      <w:proofErr w:type="spellStart"/>
      <w:r w:rsidRPr="00131F67">
        <w:t>the</w:t>
      </w:r>
      <w:proofErr w:type="spellEnd"/>
      <w:r w:rsidRPr="00131F67">
        <w:t xml:space="preserve"> </w:t>
      </w:r>
      <w:proofErr w:type="spellStart"/>
      <w:r w:rsidRPr="00131F67">
        <w:t>impact</w:t>
      </w:r>
      <w:proofErr w:type="spellEnd"/>
      <w:r w:rsidRPr="00131F67">
        <w:t xml:space="preserve"> of </w:t>
      </w:r>
      <w:proofErr w:type="spellStart"/>
      <w:r w:rsidRPr="00131F67">
        <w:t>the</w:t>
      </w:r>
      <w:proofErr w:type="spellEnd"/>
      <w:r w:rsidRPr="00131F67">
        <w:t xml:space="preserve"> </w:t>
      </w:r>
      <w:proofErr w:type="spellStart"/>
      <w:r w:rsidRPr="00131F67">
        <w:t>glass</w:t>
      </w:r>
      <w:proofErr w:type="spellEnd"/>
      <w:r w:rsidRPr="00131F67">
        <w:t xml:space="preserve"> </w:t>
      </w:r>
      <w:proofErr w:type="spellStart"/>
      <w:r w:rsidRPr="00131F67">
        <w:t>ceiling</w:t>
      </w:r>
      <w:proofErr w:type="spellEnd"/>
      <w:r w:rsidRPr="00131F67">
        <w:t xml:space="preserve">, </w:t>
      </w:r>
      <w:proofErr w:type="spellStart"/>
      <w:r w:rsidRPr="00131F67">
        <w:t>most</w:t>
      </w:r>
      <w:proofErr w:type="spellEnd"/>
      <w:r w:rsidRPr="00131F67">
        <w:t xml:space="preserve"> </w:t>
      </w:r>
      <w:proofErr w:type="spellStart"/>
      <w:r w:rsidRPr="00131F67">
        <w:t>businesses</w:t>
      </w:r>
      <w:proofErr w:type="spellEnd"/>
      <w:r w:rsidRPr="00131F67">
        <w:t>' anti-</w:t>
      </w:r>
      <w:proofErr w:type="spellStart"/>
      <w:r w:rsidRPr="00131F67">
        <w:t>discrimination</w:t>
      </w:r>
      <w:proofErr w:type="spellEnd"/>
      <w:r w:rsidRPr="00131F67">
        <w:t xml:space="preserve"> </w:t>
      </w:r>
      <w:proofErr w:type="spellStart"/>
      <w:r w:rsidRPr="00131F67">
        <w:t>efforts</w:t>
      </w:r>
      <w:proofErr w:type="spellEnd"/>
      <w:r w:rsidRPr="00131F67">
        <w:t xml:space="preserve"> </w:t>
      </w:r>
      <w:proofErr w:type="spellStart"/>
      <w:r w:rsidRPr="00131F67">
        <w:t>are</w:t>
      </w:r>
      <w:proofErr w:type="spellEnd"/>
      <w:r w:rsidRPr="00131F67">
        <w:t xml:space="preserve"> </w:t>
      </w:r>
      <w:proofErr w:type="spellStart"/>
      <w:r w:rsidRPr="00131F67">
        <w:t>merely</w:t>
      </w:r>
      <w:proofErr w:type="spellEnd"/>
      <w:r w:rsidRPr="00131F67">
        <w:t xml:space="preserve"> </w:t>
      </w:r>
      <w:proofErr w:type="spellStart"/>
      <w:r w:rsidRPr="00131F67">
        <w:t>token</w:t>
      </w:r>
      <w:proofErr w:type="spellEnd"/>
      <w:r w:rsidRPr="00131F67">
        <w:t xml:space="preserve"> </w:t>
      </w:r>
      <w:proofErr w:type="spellStart"/>
      <w:r w:rsidRPr="00131F67">
        <w:t>ones</w:t>
      </w:r>
      <w:proofErr w:type="spellEnd"/>
      <w:r w:rsidRPr="00131F67">
        <w:t xml:space="preserve"> </w:t>
      </w:r>
      <w:proofErr w:type="spellStart"/>
      <w:r w:rsidRPr="00131F67">
        <w:t>that</w:t>
      </w:r>
      <w:proofErr w:type="spellEnd"/>
      <w:r w:rsidRPr="00131F67">
        <w:t xml:space="preserve"> </w:t>
      </w:r>
      <w:proofErr w:type="spellStart"/>
      <w:r w:rsidRPr="00131F67">
        <w:t>don't</w:t>
      </w:r>
      <w:proofErr w:type="spellEnd"/>
      <w:r w:rsidRPr="00131F67">
        <w:t xml:space="preserve"> </w:t>
      </w:r>
      <w:proofErr w:type="spellStart"/>
      <w:r w:rsidRPr="00131F67">
        <w:t>significantly</w:t>
      </w:r>
      <w:proofErr w:type="spellEnd"/>
      <w:r w:rsidRPr="00131F67">
        <w:t xml:space="preserve"> </w:t>
      </w:r>
      <w:proofErr w:type="spellStart"/>
      <w:r w:rsidRPr="00131F67">
        <w:t>increase</w:t>
      </w:r>
      <w:proofErr w:type="spellEnd"/>
      <w:r w:rsidRPr="00131F67">
        <w:t xml:space="preserve"> </w:t>
      </w:r>
      <w:proofErr w:type="spellStart"/>
      <w:r w:rsidRPr="00131F67">
        <w:t>the</w:t>
      </w:r>
      <w:proofErr w:type="spellEnd"/>
      <w:r w:rsidRPr="00131F67">
        <w:t xml:space="preserve"> </w:t>
      </w:r>
      <w:proofErr w:type="spellStart"/>
      <w:r w:rsidRPr="00131F67">
        <w:t>proportion</w:t>
      </w:r>
      <w:proofErr w:type="spellEnd"/>
      <w:r w:rsidRPr="00131F67">
        <w:t xml:space="preserve"> of </w:t>
      </w:r>
      <w:proofErr w:type="spellStart"/>
      <w:r w:rsidRPr="00131F67">
        <w:t>female</w:t>
      </w:r>
      <w:proofErr w:type="spellEnd"/>
      <w:r w:rsidRPr="00131F67">
        <w:t xml:space="preserve"> </w:t>
      </w:r>
      <w:proofErr w:type="spellStart"/>
      <w:r w:rsidRPr="00131F67">
        <w:t>employees</w:t>
      </w:r>
      <w:proofErr w:type="spellEnd"/>
      <w:r w:rsidRPr="00131F67">
        <w:t xml:space="preserve">. </w:t>
      </w:r>
      <w:proofErr w:type="spellStart"/>
      <w:r w:rsidRPr="00131F67">
        <w:t>In</w:t>
      </w:r>
      <w:proofErr w:type="spellEnd"/>
      <w:r w:rsidRPr="00131F67">
        <w:t xml:space="preserve"> </w:t>
      </w:r>
      <w:proofErr w:type="spellStart"/>
      <w:r w:rsidRPr="00131F67">
        <w:t>their</w:t>
      </w:r>
      <w:proofErr w:type="spellEnd"/>
      <w:r w:rsidRPr="00131F67">
        <w:t xml:space="preserve"> </w:t>
      </w:r>
      <w:proofErr w:type="spellStart"/>
      <w:r w:rsidRPr="00131F67">
        <w:t>research</w:t>
      </w:r>
      <w:proofErr w:type="spellEnd"/>
      <w:r w:rsidRPr="00131F67">
        <w:t xml:space="preserve">, </w:t>
      </w:r>
      <w:proofErr w:type="spellStart"/>
      <w:r w:rsidRPr="00131F67">
        <w:t>Beckman</w:t>
      </w:r>
      <w:proofErr w:type="spellEnd"/>
      <w:r w:rsidRPr="00131F67">
        <w:t xml:space="preserve"> </w:t>
      </w:r>
      <w:proofErr w:type="spellStart"/>
      <w:r w:rsidRPr="00131F67">
        <w:t>and</w:t>
      </w:r>
      <w:proofErr w:type="spellEnd"/>
      <w:r w:rsidRPr="00131F67">
        <w:t xml:space="preserve"> </w:t>
      </w:r>
      <w:proofErr w:type="spellStart"/>
      <w:r w:rsidRPr="00131F67">
        <w:t>Phillips</w:t>
      </w:r>
      <w:proofErr w:type="spellEnd"/>
      <w:r w:rsidRPr="00131F67">
        <w:t xml:space="preserve"> (2017) </w:t>
      </w:r>
      <w:proofErr w:type="spellStart"/>
      <w:r w:rsidRPr="00131F67">
        <w:t>discovered</w:t>
      </w:r>
      <w:proofErr w:type="spellEnd"/>
      <w:r w:rsidRPr="00131F67">
        <w:t xml:space="preserve"> </w:t>
      </w:r>
      <w:proofErr w:type="spellStart"/>
      <w:r w:rsidRPr="00131F67">
        <w:t>that</w:t>
      </w:r>
      <w:proofErr w:type="spellEnd"/>
      <w:r w:rsidRPr="00131F67">
        <w:t xml:space="preserve"> in </w:t>
      </w:r>
      <w:proofErr w:type="spellStart"/>
      <w:r w:rsidRPr="00131F67">
        <w:t>addition</w:t>
      </w:r>
      <w:proofErr w:type="spellEnd"/>
      <w:r w:rsidRPr="00131F67">
        <w:t xml:space="preserve"> </w:t>
      </w:r>
      <w:proofErr w:type="spellStart"/>
      <w:r w:rsidRPr="00131F67">
        <w:t>to</w:t>
      </w:r>
      <w:proofErr w:type="spellEnd"/>
      <w:r w:rsidRPr="00131F67">
        <w:t xml:space="preserve"> </w:t>
      </w:r>
      <w:proofErr w:type="spellStart"/>
      <w:r w:rsidRPr="00131F67">
        <w:t>sexual</w:t>
      </w:r>
      <w:proofErr w:type="spellEnd"/>
      <w:r w:rsidRPr="00131F67">
        <w:t xml:space="preserve"> </w:t>
      </w:r>
      <w:proofErr w:type="spellStart"/>
      <w:r w:rsidRPr="00131F67">
        <w:t>harassment</w:t>
      </w:r>
      <w:proofErr w:type="spellEnd"/>
      <w:r w:rsidRPr="00131F67">
        <w:t xml:space="preserve"> </w:t>
      </w:r>
      <w:proofErr w:type="spellStart"/>
      <w:r w:rsidRPr="00131F67">
        <w:t>and</w:t>
      </w:r>
      <w:proofErr w:type="spellEnd"/>
      <w:r w:rsidRPr="00131F67">
        <w:t xml:space="preserve"> </w:t>
      </w:r>
      <w:proofErr w:type="spellStart"/>
      <w:r w:rsidRPr="00131F67">
        <w:t>the</w:t>
      </w:r>
      <w:proofErr w:type="spellEnd"/>
      <w:r w:rsidRPr="00131F67">
        <w:t xml:space="preserve"> </w:t>
      </w:r>
      <w:proofErr w:type="spellStart"/>
      <w:r w:rsidRPr="00131F67">
        <w:t>negative</w:t>
      </w:r>
      <w:proofErr w:type="spellEnd"/>
      <w:r w:rsidRPr="00131F67">
        <w:t xml:space="preserve"> </w:t>
      </w:r>
      <w:proofErr w:type="spellStart"/>
      <w:r w:rsidRPr="00131F67">
        <w:t>impacts</w:t>
      </w:r>
      <w:proofErr w:type="spellEnd"/>
      <w:r w:rsidRPr="00131F67">
        <w:t xml:space="preserve"> of </w:t>
      </w:r>
      <w:proofErr w:type="spellStart"/>
      <w:r w:rsidRPr="00131F67">
        <w:t>the</w:t>
      </w:r>
      <w:proofErr w:type="spellEnd"/>
      <w:r w:rsidRPr="00131F67">
        <w:t xml:space="preserve"> </w:t>
      </w:r>
      <w:proofErr w:type="spellStart"/>
      <w:r w:rsidRPr="00131F67">
        <w:t>glass</w:t>
      </w:r>
      <w:proofErr w:type="spellEnd"/>
      <w:r w:rsidRPr="00131F67">
        <w:t xml:space="preserve"> </w:t>
      </w:r>
      <w:proofErr w:type="spellStart"/>
      <w:r w:rsidRPr="00131F67">
        <w:t>ceiling</w:t>
      </w:r>
      <w:proofErr w:type="spellEnd"/>
      <w:r w:rsidRPr="00131F67">
        <w:t xml:space="preserve">, </w:t>
      </w:r>
      <w:proofErr w:type="spellStart"/>
      <w:r w:rsidRPr="00131F67">
        <w:t>women</w:t>
      </w:r>
      <w:proofErr w:type="spellEnd"/>
      <w:r w:rsidRPr="00131F67">
        <w:t xml:space="preserve"> </w:t>
      </w:r>
      <w:proofErr w:type="spellStart"/>
      <w:r w:rsidRPr="00131F67">
        <w:t>also</w:t>
      </w:r>
      <w:proofErr w:type="spellEnd"/>
      <w:r w:rsidRPr="00131F67">
        <w:t xml:space="preserve"> </w:t>
      </w:r>
      <w:proofErr w:type="spellStart"/>
      <w:r w:rsidRPr="00131F67">
        <w:t>experience</w:t>
      </w:r>
      <w:proofErr w:type="spellEnd"/>
      <w:r w:rsidRPr="00131F67">
        <w:t xml:space="preserve"> </w:t>
      </w:r>
      <w:proofErr w:type="spellStart"/>
      <w:r w:rsidRPr="00131F67">
        <w:t>issues</w:t>
      </w:r>
      <w:proofErr w:type="spellEnd"/>
      <w:r w:rsidRPr="00131F67">
        <w:t xml:space="preserve"> </w:t>
      </w:r>
      <w:proofErr w:type="spellStart"/>
      <w:r w:rsidRPr="00131F67">
        <w:t>such</w:t>
      </w:r>
      <w:proofErr w:type="spellEnd"/>
      <w:r w:rsidRPr="00131F67">
        <w:t xml:space="preserve"> as </w:t>
      </w:r>
      <w:proofErr w:type="spellStart"/>
      <w:r w:rsidRPr="00131F67">
        <w:t>being</w:t>
      </w:r>
      <w:proofErr w:type="spellEnd"/>
      <w:r w:rsidRPr="00131F67">
        <w:t xml:space="preserve"> </w:t>
      </w:r>
      <w:proofErr w:type="spellStart"/>
      <w:r w:rsidRPr="00131F67">
        <w:t>treated</w:t>
      </w:r>
      <w:proofErr w:type="spellEnd"/>
      <w:r w:rsidRPr="00131F67">
        <w:t xml:space="preserve"> </w:t>
      </w:r>
      <w:proofErr w:type="spellStart"/>
      <w:r w:rsidRPr="00131F67">
        <w:t>less</w:t>
      </w:r>
      <w:proofErr w:type="spellEnd"/>
      <w:r w:rsidRPr="00131F67">
        <w:t xml:space="preserve"> </w:t>
      </w:r>
      <w:proofErr w:type="spellStart"/>
      <w:r w:rsidRPr="00131F67">
        <w:t>favorably</w:t>
      </w:r>
      <w:proofErr w:type="spellEnd"/>
      <w:r w:rsidRPr="00131F67">
        <w:t xml:space="preserve"> in </w:t>
      </w:r>
      <w:proofErr w:type="spellStart"/>
      <w:r w:rsidRPr="00131F67">
        <w:t>meetings</w:t>
      </w:r>
      <w:proofErr w:type="spellEnd"/>
      <w:r w:rsidRPr="00131F67">
        <w:t xml:space="preserve">, not </w:t>
      </w:r>
      <w:proofErr w:type="spellStart"/>
      <w:r w:rsidRPr="00131F67">
        <w:t>given</w:t>
      </w:r>
      <w:proofErr w:type="spellEnd"/>
      <w:r w:rsidRPr="00131F67">
        <w:t xml:space="preserve"> </w:t>
      </w:r>
      <w:proofErr w:type="spellStart"/>
      <w:r w:rsidRPr="00131F67">
        <w:t>due</w:t>
      </w:r>
      <w:proofErr w:type="spellEnd"/>
      <w:r w:rsidRPr="00131F67">
        <w:t xml:space="preserve"> </w:t>
      </w:r>
      <w:proofErr w:type="spellStart"/>
      <w:r w:rsidRPr="00131F67">
        <w:t>consideration</w:t>
      </w:r>
      <w:proofErr w:type="spellEnd"/>
      <w:r w:rsidRPr="00131F67">
        <w:t xml:space="preserve"> </w:t>
      </w:r>
      <w:proofErr w:type="spellStart"/>
      <w:r w:rsidRPr="00131F67">
        <w:t>when</w:t>
      </w:r>
      <w:proofErr w:type="spellEnd"/>
      <w:r w:rsidRPr="00131F67">
        <w:t xml:space="preserve"> it </w:t>
      </w:r>
      <w:proofErr w:type="spellStart"/>
      <w:r w:rsidRPr="00131F67">
        <w:t>comes</w:t>
      </w:r>
      <w:proofErr w:type="spellEnd"/>
      <w:r w:rsidRPr="00131F67">
        <w:t xml:space="preserve"> </w:t>
      </w:r>
      <w:proofErr w:type="spellStart"/>
      <w:r w:rsidRPr="00131F67">
        <w:t>to</w:t>
      </w:r>
      <w:proofErr w:type="spellEnd"/>
      <w:r w:rsidRPr="00131F67">
        <w:t xml:space="preserve"> </w:t>
      </w:r>
      <w:proofErr w:type="spellStart"/>
      <w:r w:rsidRPr="00131F67">
        <w:t>particular</w:t>
      </w:r>
      <w:proofErr w:type="spellEnd"/>
      <w:r w:rsidRPr="00131F67">
        <w:t xml:space="preserve"> </w:t>
      </w:r>
      <w:proofErr w:type="spellStart"/>
      <w:r w:rsidRPr="00131F67">
        <w:t>workplace</w:t>
      </w:r>
      <w:proofErr w:type="spellEnd"/>
      <w:r w:rsidRPr="00131F67">
        <w:t xml:space="preserve"> </w:t>
      </w:r>
      <w:proofErr w:type="spellStart"/>
      <w:r w:rsidRPr="00131F67">
        <w:t>issues</w:t>
      </w:r>
      <w:proofErr w:type="spellEnd"/>
      <w:r w:rsidRPr="00131F67">
        <w:t xml:space="preserve">, </w:t>
      </w:r>
      <w:proofErr w:type="spellStart"/>
      <w:r w:rsidRPr="00131F67">
        <w:t>and</w:t>
      </w:r>
      <w:proofErr w:type="spellEnd"/>
      <w:r w:rsidRPr="00131F67">
        <w:t xml:space="preserve"> </w:t>
      </w:r>
      <w:proofErr w:type="spellStart"/>
      <w:r w:rsidRPr="00131F67">
        <w:t>being</w:t>
      </w:r>
      <w:proofErr w:type="spellEnd"/>
      <w:r w:rsidRPr="00131F67">
        <w:t xml:space="preserve"> </w:t>
      </w:r>
      <w:proofErr w:type="spellStart"/>
      <w:r w:rsidRPr="00131F67">
        <w:t>seen</w:t>
      </w:r>
      <w:proofErr w:type="spellEnd"/>
      <w:r w:rsidRPr="00131F67">
        <w:t xml:space="preserve"> as </w:t>
      </w:r>
      <w:proofErr w:type="spellStart"/>
      <w:r w:rsidRPr="00131F67">
        <w:t>the</w:t>
      </w:r>
      <w:proofErr w:type="spellEnd"/>
      <w:r w:rsidRPr="00131F67">
        <w:t xml:space="preserve"> </w:t>
      </w:r>
      <w:proofErr w:type="spellStart"/>
      <w:r w:rsidRPr="00131F67">
        <w:t>other</w:t>
      </w:r>
      <w:proofErr w:type="spellEnd"/>
      <w:r w:rsidRPr="00131F67">
        <w:t xml:space="preserve"> </w:t>
      </w:r>
      <w:proofErr w:type="spellStart"/>
      <w:r w:rsidRPr="00131F67">
        <w:t>gender</w:t>
      </w:r>
      <w:proofErr w:type="spellEnd"/>
      <w:r w:rsidRPr="00131F67">
        <w:t xml:space="preserve"> </w:t>
      </w:r>
      <w:proofErr w:type="spellStart"/>
      <w:r w:rsidRPr="00131F67">
        <w:t>regardless</w:t>
      </w:r>
      <w:proofErr w:type="spellEnd"/>
      <w:r w:rsidRPr="00131F67">
        <w:t xml:space="preserve"> of </w:t>
      </w:r>
      <w:proofErr w:type="spellStart"/>
      <w:r w:rsidRPr="00131F67">
        <w:t>their</w:t>
      </w:r>
      <w:proofErr w:type="spellEnd"/>
      <w:r w:rsidRPr="00131F67">
        <w:t xml:space="preserve"> </w:t>
      </w:r>
      <w:proofErr w:type="spellStart"/>
      <w:r w:rsidRPr="00131F67">
        <w:t>qualifications</w:t>
      </w:r>
      <w:proofErr w:type="spellEnd"/>
      <w:r w:rsidRPr="00131F67">
        <w:t xml:space="preserve"> </w:t>
      </w:r>
      <w:proofErr w:type="spellStart"/>
      <w:r w:rsidRPr="00131F67">
        <w:t>and</w:t>
      </w:r>
      <w:proofErr w:type="spellEnd"/>
      <w:r w:rsidRPr="00131F67">
        <w:t xml:space="preserve"> </w:t>
      </w:r>
      <w:proofErr w:type="spellStart"/>
      <w:r w:rsidRPr="00131F67">
        <w:t>experience</w:t>
      </w:r>
      <w:proofErr w:type="spellEnd"/>
      <w:r w:rsidRPr="00131F67">
        <w:t>.</w:t>
      </w:r>
    </w:p>
    <w:p w14:paraId="5C80E9F2" w14:textId="77777777" w:rsidR="00DF0B26" w:rsidRDefault="00DF0B26" w:rsidP="00DF0B26">
      <w:proofErr w:type="spellStart"/>
      <w:r w:rsidRPr="0063151C">
        <w:t>Hagan</w:t>
      </w:r>
      <w:proofErr w:type="spellEnd"/>
      <w:r w:rsidRPr="0063151C">
        <w:t xml:space="preserve"> (2017) </w:t>
      </w:r>
      <w:proofErr w:type="spellStart"/>
      <w:r w:rsidRPr="0063151C">
        <w:t>claims</w:t>
      </w:r>
      <w:proofErr w:type="spellEnd"/>
      <w:r w:rsidRPr="0063151C">
        <w:t xml:space="preserve"> </w:t>
      </w:r>
      <w:proofErr w:type="spellStart"/>
      <w:r w:rsidRPr="0063151C">
        <w:t>that</w:t>
      </w:r>
      <w:proofErr w:type="spellEnd"/>
      <w:r w:rsidRPr="0063151C">
        <w:t xml:space="preserve"> in </w:t>
      </w:r>
      <w:proofErr w:type="spellStart"/>
      <w:r w:rsidRPr="0063151C">
        <w:t>order</w:t>
      </w:r>
      <w:proofErr w:type="spellEnd"/>
      <w:r w:rsidRPr="0063151C">
        <w:t xml:space="preserve"> </w:t>
      </w:r>
      <w:proofErr w:type="spellStart"/>
      <w:r w:rsidRPr="0063151C">
        <w:t>to</w:t>
      </w:r>
      <w:proofErr w:type="spellEnd"/>
      <w:r w:rsidRPr="0063151C">
        <w:t xml:space="preserve"> </w:t>
      </w:r>
      <w:proofErr w:type="spellStart"/>
      <w:r w:rsidRPr="0063151C">
        <w:t>assess</w:t>
      </w:r>
      <w:proofErr w:type="spellEnd"/>
      <w:r w:rsidRPr="0063151C">
        <w:t xml:space="preserve"> </w:t>
      </w:r>
      <w:proofErr w:type="spellStart"/>
      <w:r w:rsidRPr="0063151C">
        <w:t>the</w:t>
      </w:r>
      <w:proofErr w:type="spellEnd"/>
      <w:r w:rsidRPr="0063151C">
        <w:t xml:space="preserve"> </w:t>
      </w:r>
      <w:proofErr w:type="spellStart"/>
      <w:r w:rsidRPr="0063151C">
        <w:t>effect</w:t>
      </w:r>
      <w:proofErr w:type="spellEnd"/>
      <w:r w:rsidRPr="0063151C">
        <w:t xml:space="preserve"> of </w:t>
      </w:r>
      <w:proofErr w:type="spellStart"/>
      <w:r w:rsidRPr="0063151C">
        <w:t>the</w:t>
      </w:r>
      <w:proofErr w:type="spellEnd"/>
      <w:r w:rsidRPr="0063151C">
        <w:t xml:space="preserve"> </w:t>
      </w:r>
      <w:proofErr w:type="spellStart"/>
      <w:r w:rsidRPr="0063151C">
        <w:t>glass</w:t>
      </w:r>
      <w:proofErr w:type="spellEnd"/>
      <w:r w:rsidRPr="0063151C">
        <w:t xml:space="preserve"> </w:t>
      </w:r>
      <w:proofErr w:type="spellStart"/>
      <w:r w:rsidRPr="0063151C">
        <w:t>ceiling</w:t>
      </w:r>
      <w:proofErr w:type="spellEnd"/>
      <w:r w:rsidRPr="0063151C">
        <w:t xml:space="preserve"> on </w:t>
      </w:r>
      <w:proofErr w:type="spellStart"/>
      <w:r w:rsidRPr="0063151C">
        <w:t>women</w:t>
      </w:r>
      <w:proofErr w:type="spellEnd"/>
      <w:r w:rsidRPr="0063151C">
        <w:t xml:space="preserve">, </w:t>
      </w:r>
      <w:proofErr w:type="spellStart"/>
      <w:r w:rsidRPr="0063151C">
        <w:t>studies</w:t>
      </w:r>
      <w:proofErr w:type="spellEnd"/>
      <w:r w:rsidRPr="0063151C">
        <w:t xml:space="preserve"> </w:t>
      </w:r>
      <w:proofErr w:type="spellStart"/>
      <w:r w:rsidRPr="0063151C">
        <w:t>held</w:t>
      </w:r>
      <w:proofErr w:type="spellEnd"/>
      <w:r w:rsidRPr="0063151C">
        <w:t xml:space="preserve"> </w:t>
      </w:r>
      <w:proofErr w:type="spellStart"/>
      <w:r w:rsidRPr="0063151C">
        <w:t>constant</w:t>
      </w:r>
      <w:proofErr w:type="spellEnd"/>
      <w:r w:rsidRPr="0063151C">
        <w:t xml:space="preserve"> </w:t>
      </w:r>
      <w:proofErr w:type="spellStart"/>
      <w:r w:rsidRPr="0063151C">
        <w:t>other</w:t>
      </w:r>
      <w:proofErr w:type="spellEnd"/>
      <w:r w:rsidRPr="0063151C">
        <w:t xml:space="preserve"> </w:t>
      </w:r>
      <w:proofErr w:type="spellStart"/>
      <w:r w:rsidRPr="0063151C">
        <w:t>variables</w:t>
      </w:r>
      <w:proofErr w:type="spellEnd"/>
      <w:r w:rsidRPr="0063151C">
        <w:t xml:space="preserve"> </w:t>
      </w:r>
      <w:proofErr w:type="spellStart"/>
      <w:r w:rsidRPr="0063151C">
        <w:t>such</w:t>
      </w:r>
      <w:proofErr w:type="spellEnd"/>
      <w:r w:rsidRPr="0063151C">
        <w:t xml:space="preserve"> </w:t>
      </w:r>
      <w:proofErr w:type="spellStart"/>
      <w:r w:rsidRPr="0063151C">
        <w:t>existing</w:t>
      </w:r>
      <w:proofErr w:type="spellEnd"/>
      <w:r w:rsidRPr="0063151C">
        <w:t xml:space="preserve"> </w:t>
      </w:r>
      <w:proofErr w:type="spellStart"/>
      <w:r w:rsidRPr="0063151C">
        <w:t>labor</w:t>
      </w:r>
      <w:proofErr w:type="spellEnd"/>
      <w:r w:rsidRPr="0063151C">
        <w:t xml:space="preserve"> </w:t>
      </w:r>
      <w:proofErr w:type="spellStart"/>
      <w:r w:rsidRPr="0063151C">
        <w:t>hours</w:t>
      </w:r>
      <w:proofErr w:type="spellEnd"/>
      <w:r w:rsidRPr="0063151C">
        <w:t xml:space="preserve"> </w:t>
      </w:r>
      <w:proofErr w:type="spellStart"/>
      <w:r w:rsidRPr="0063151C">
        <w:t>and</w:t>
      </w:r>
      <w:proofErr w:type="spellEnd"/>
      <w:r w:rsidRPr="0063151C">
        <w:t xml:space="preserve"> </w:t>
      </w:r>
      <w:proofErr w:type="spellStart"/>
      <w:r w:rsidRPr="0063151C">
        <w:t>qualifications</w:t>
      </w:r>
      <w:proofErr w:type="spellEnd"/>
      <w:r w:rsidRPr="0063151C">
        <w:t xml:space="preserve">. </w:t>
      </w:r>
      <w:proofErr w:type="spellStart"/>
      <w:r w:rsidRPr="0063151C">
        <w:t>Nevertheless</w:t>
      </w:r>
      <w:proofErr w:type="spellEnd"/>
      <w:r w:rsidRPr="0063151C">
        <w:t xml:space="preserve">, it </w:t>
      </w:r>
      <w:proofErr w:type="spellStart"/>
      <w:r w:rsidRPr="0063151C">
        <w:t>was</w:t>
      </w:r>
      <w:proofErr w:type="spellEnd"/>
      <w:r w:rsidRPr="0063151C">
        <w:t xml:space="preserve"> </w:t>
      </w:r>
      <w:proofErr w:type="spellStart"/>
      <w:r w:rsidRPr="0063151C">
        <w:t>found</w:t>
      </w:r>
      <w:proofErr w:type="spellEnd"/>
      <w:r w:rsidRPr="0063151C">
        <w:t xml:space="preserve"> </w:t>
      </w:r>
      <w:proofErr w:type="spellStart"/>
      <w:r w:rsidRPr="0063151C">
        <w:t>that</w:t>
      </w:r>
      <w:proofErr w:type="spellEnd"/>
      <w:r w:rsidRPr="0063151C">
        <w:t xml:space="preserve"> </w:t>
      </w:r>
      <w:proofErr w:type="spellStart"/>
      <w:r w:rsidRPr="0063151C">
        <w:t>practically</w:t>
      </w:r>
      <w:proofErr w:type="spellEnd"/>
      <w:r w:rsidRPr="0063151C">
        <w:t xml:space="preserve"> </w:t>
      </w:r>
      <w:proofErr w:type="spellStart"/>
      <w:r w:rsidRPr="0063151C">
        <w:t>all</w:t>
      </w:r>
      <w:proofErr w:type="spellEnd"/>
      <w:r w:rsidRPr="0063151C">
        <w:t xml:space="preserve"> </w:t>
      </w:r>
      <w:proofErr w:type="spellStart"/>
      <w:r w:rsidRPr="0063151C">
        <w:t>organizations</w:t>
      </w:r>
      <w:proofErr w:type="spellEnd"/>
      <w:r w:rsidRPr="0063151C">
        <w:t xml:space="preserve"> </w:t>
      </w:r>
      <w:proofErr w:type="spellStart"/>
      <w:r w:rsidRPr="0063151C">
        <w:t>exhibit</w:t>
      </w:r>
      <w:proofErr w:type="spellEnd"/>
      <w:r w:rsidRPr="0063151C">
        <w:t xml:space="preserve"> </w:t>
      </w:r>
      <w:proofErr w:type="spellStart"/>
      <w:r w:rsidRPr="0063151C">
        <w:t>the</w:t>
      </w:r>
      <w:proofErr w:type="spellEnd"/>
      <w:r w:rsidRPr="0063151C">
        <w:t xml:space="preserve"> </w:t>
      </w:r>
      <w:proofErr w:type="spellStart"/>
      <w:r w:rsidRPr="0063151C">
        <w:t>glass</w:t>
      </w:r>
      <w:proofErr w:type="spellEnd"/>
      <w:r w:rsidRPr="0063151C">
        <w:t xml:space="preserve"> </w:t>
      </w:r>
      <w:proofErr w:type="spellStart"/>
      <w:r w:rsidRPr="0063151C">
        <w:t>ceiling</w:t>
      </w:r>
      <w:proofErr w:type="spellEnd"/>
      <w:r w:rsidRPr="0063151C">
        <w:t xml:space="preserve"> </w:t>
      </w:r>
      <w:proofErr w:type="spellStart"/>
      <w:r w:rsidRPr="0063151C">
        <w:t>effect</w:t>
      </w:r>
      <w:proofErr w:type="spellEnd"/>
      <w:r w:rsidRPr="0063151C">
        <w:t xml:space="preserve">. </w:t>
      </w:r>
      <w:proofErr w:type="spellStart"/>
      <w:r w:rsidRPr="0063151C">
        <w:t>Gibelman</w:t>
      </w:r>
      <w:proofErr w:type="spellEnd"/>
      <w:r w:rsidRPr="0063151C">
        <w:t xml:space="preserve"> </w:t>
      </w:r>
      <w:proofErr w:type="spellStart"/>
      <w:r w:rsidRPr="0063151C">
        <w:t>and</w:t>
      </w:r>
      <w:proofErr w:type="spellEnd"/>
      <w:r w:rsidRPr="0063151C">
        <w:t xml:space="preserve"> </w:t>
      </w:r>
      <w:proofErr w:type="spellStart"/>
      <w:r w:rsidRPr="0063151C">
        <w:t>Schervish</w:t>
      </w:r>
      <w:proofErr w:type="spellEnd"/>
      <w:r w:rsidRPr="0063151C">
        <w:t xml:space="preserve"> (2017) </w:t>
      </w:r>
      <w:proofErr w:type="spellStart"/>
      <w:r w:rsidRPr="0063151C">
        <w:t>demonstrated</w:t>
      </w:r>
      <w:proofErr w:type="spellEnd"/>
      <w:r w:rsidRPr="0063151C">
        <w:t xml:space="preserve"> </w:t>
      </w:r>
      <w:proofErr w:type="spellStart"/>
      <w:r w:rsidRPr="0063151C">
        <w:t>that</w:t>
      </w:r>
      <w:proofErr w:type="spellEnd"/>
      <w:r w:rsidRPr="0063151C">
        <w:t xml:space="preserve"> </w:t>
      </w:r>
      <w:proofErr w:type="spellStart"/>
      <w:r w:rsidRPr="0063151C">
        <w:t>because</w:t>
      </w:r>
      <w:proofErr w:type="spellEnd"/>
      <w:r w:rsidRPr="0063151C">
        <w:t xml:space="preserve"> </w:t>
      </w:r>
      <w:proofErr w:type="spellStart"/>
      <w:r w:rsidRPr="0063151C">
        <w:t>they</w:t>
      </w:r>
      <w:proofErr w:type="spellEnd"/>
      <w:r w:rsidRPr="0063151C">
        <w:t xml:space="preserve"> </w:t>
      </w:r>
      <w:proofErr w:type="spellStart"/>
      <w:r w:rsidRPr="0063151C">
        <w:t>were</w:t>
      </w:r>
      <w:proofErr w:type="spellEnd"/>
      <w:r w:rsidRPr="0063151C">
        <w:t xml:space="preserve"> </w:t>
      </w:r>
      <w:proofErr w:type="spellStart"/>
      <w:r w:rsidRPr="0063151C">
        <w:t>provided</w:t>
      </w:r>
      <w:proofErr w:type="spellEnd"/>
      <w:r w:rsidRPr="0063151C">
        <w:t xml:space="preserve"> </w:t>
      </w:r>
      <w:proofErr w:type="spellStart"/>
      <w:r w:rsidRPr="0063151C">
        <w:t>with</w:t>
      </w:r>
      <w:proofErr w:type="spellEnd"/>
      <w:r w:rsidRPr="0063151C">
        <w:t xml:space="preserve"> </w:t>
      </w:r>
      <w:proofErr w:type="spellStart"/>
      <w:r w:rsidRPr="0063151C">
        <w:t>the</w:t>
      </w:r>
      <w:proofErr w:type="spellEnd"/>
      <w:r w:rsidRPr="0063151C">
        <w:t xml:space="preserve"> </w:t>
      </w:r>
      <w:proofErr w:type="spellStart"/>
      <w:r w:rsidRPr="0063151C">
        <w:t>best</w:t>
      </w:r>
      <w:proofErr w:type="spellEnd"/>
      <w:r w:rsidRPr="0063151C">
        <w:t xml:space="preserve"> </w:t>
      </w:r>
      <w:proofErr w:type="spellStart"/>
      <w:r w:rsidRPr="0063151C">
        <w:t>opportunities</w:t>
      </w:r>
      <w:proofErr w:type="spellEnd"/>
      <w:r w:rsidRPr="0063151C">
        <w:t xml:space="preserve">, </w:t>
      </w:r>
      <w:proofErr w:type="spellStart"/>
      <w:r w:rsidRPr="0063151C">
        <w:t>male</w:t>
      </w:r>
      <w:proofErr w:type="spellEnd"/>
      <w:r w:rsidRPr="0063151C">
        <w:t xml:space="preserve"> </w:t>
      </w:r>
      <w:proofErr w:type="spellStart"/>
      <w:r w:rsidRPr="0063151C">
        <w:t>employees</w:t>
      </w:r>
      <w:proofErr w:type="spellEnd"/>
      <w:r w:rsidRPr="0063151C">
        <w:t xml:space="preserve"> </w:t>
      </w:r>
      <w:proofErr w:type="spellStart"/>
      <w:r w:rsidRPr="0063151C">
        <w:t>were</w:t>
      </w:r>
      <w:proofErr w:type="spellEnd"/>
      <w:r w:rsidRPr="0063151C">
        <w:t xml:space="preserve"> </w:t>
      </w:r>
      <w:proofErr w:type="spellStart"/>
      <w:r w:rsidRPr="0063151C">
        <w:t>able</w:t>
      </w:r>
      <w:proofErr w:type="spellEnd"/>
      <w:r w:rsidRPr="0063151C">
        <w:t xml:space="preserve"> </w:t>
      </w:r>
      <w:proofErr w:type="spellStart"/>
      <w:r w:rsidRPr="0063151C">
        <w:t>to</w:t>
      </w:r>
      <w:proofErr w:type="spellEnd"/>
      <w:r w:rsidRPr="0063151C">
        <w:t xml:space="preserve"> </w:t>
      </w:r>
      <w:proofErr w:type="spellStart"/>
      <w:r w:rsidRPr="0063151C">
        <w:t>advance</w:t>
      </w:r>
      <w:proofErr w:type="spellEnd"/>
      <w:r w:rsidRPr="0063151C">
        <w:t xml:space="preserve"> </w:t>
      </w:r>
      <w:proofErr w:type="spellStart"/>
      <w:r w:rsidRPr="0063151C">
        <w:t>to</w:t>
      </w:r>
      <w:proofErr w:type="spellEnd"/>
      <w:r w:rsidRPr="0063151C">
        <w:t xml:space="preserve"> </w:t>
      </w:r>
      <w:proofErr w:type="spellStart"/>
      <w:r w:rsidRPr="0063151C">
        <w:t>higher</w:t>
      </w:r>
      <w:proofErr w:type="spellEnd"/>
      <w:r w:rsidRPr="0063151C">
        <w:t xml:space="preserve"> </w:t>
      </w:r>
      <w:proofErr w:type="spellStart"/>
      <w:r w:rsidRPr="0063151C">
        <w:t>career</w:t>
      </w:r>
      <w:proofErr w:type="spellEnd"/>
      <w:r w:rsidRPr="0063151C">
        <w:t xml:space="preserve"> </w:t>
      </w:r>
      <w:proofErr w:type="spellStart"/>
      <w:r w:rsidRPr="0063151C">
        <w:t>responsibilities</w:t>
      </w:r>
      <w:proofErr w:type="spellEnd"/>
      <w:r w:rsidRPr="0063151C">
        <w:t xml:space="preserve"> in </w:t>
      </w:r>
      <w:proofErr w:type="spellStart"/>
      <w:r w:rsidRPr="0063151C">
        <w:t>management</w:t>
      </w:r>
      <w:proofErr w:type="spellEnd"/>
      <w:r w:rsidRPr="0063151C">
        <w:t xml:space="preserve"> </w:t>
      </w:r>
      <w:proofErr w:type="spellStart"/>
      <w:r w:rsidRPr="0063151C">
        <w:t>social</w:t>
      </w:r>
      <w:proofErr w:type="spellEnd"/>
      <w:r w:rsidRPr="0063151C">
        <w:t xml:space="preserve"> </w:t>
      </w:r>
      <w:proofErr w:type="spellStart"/>
      <w:r w:rsidRPr="0063151C">
        <w:t>work</w:t>
      </w:r>
      <w:proofErr w:type="spellEnd"/>
      <w:r w:rsidRPr="0063151C">
        <w:t xml:space="preserve"> </w:t>
      </w:r>
      <w:proofErr w:type="spellStart"/>
      <w:r w:rsidRPr="0063151C">
        <w:t>professions</w:t>
      </w:r>
      <w:proofErr w:type="spellEnd"/>
      <w:r w:rsidRPr="0063151C">
        <w:t xml:space="preserve">.  </w:t>
      </w:r>
      <w:proofErr w:type="spellStart"/>
      <w:r w:rsidRPr="0063151C">
        <w:t>Tomaskovic-Devey</w:t>
      </w:r>
      <w:proofErr w:type="spellEnd"/>
      <w:r w:rsidRPr="0063151C">
        <w:t xml:space="preserve"> et al. (2017) </w:t>
      </w:r>
      <w:proofErr w:type="spellStart"/>
      <w:r w:rsidRPr="0063151C">
        <w:t>found</w:t>
      </w:r>
      <w:proofErr w:type="spellEnd"/>
      <w:r w:rsidRPr="0063151C">
        <w:t xml:space="preserve"> </w:t>
      </w:r>
      <w:proofErr w:type="spellStart"/>
      <w:r w:rsidRPr="0063151C">
        <w:t>that</w:t>
      </w:r>
      <w:proofErr w:type="spellEnd"/>
      <w:r w:rsidRPr="0063151C">
        <w:t xml:space="preserve"> </w:t>
      </w:r>
      <w:proofErr w:type="spellStart"/>
      <w:r w:rsidRPr="0063151C">
        <w:t>multiple</w:t>
      </w:r>
      <w:proofErr w:type="spellEnd"/>
      <w:r w:rsidRPr="0063151C">
        <w:t xml:space="preserve"> </w:t>
      </w:r>
      <w:proofErr w:type="spellStart"/>
      <w:r w:rsidRPr="0063151C">
        <w:t>researchers</w:t>
      </w:r>
      <w:proofErr w:type="spellEnd"/>
      <w:r w:rsidRPr="0063151C">
        <w:t xml:space="preserve"> </w:t>
      </w:r>
      <w:proofErr w:type="spellStart"/>
      <w:r w:rsidRPr="0063151C">
        <w:t>found</w:t>
      </w:r>
      <w:proofErr w:type="spellEnd"/>
      <w:r w:rsidRPr="0063151C">
        <w:t xml:space="preserve"> </w:t>
      </w:r>
      <w:proofErr w:type="spellStart"/>
      <w:r w:rsidRPr="0063151C">
        <w:t>that</w:t>
      </w:r>
      <w:proofErr w:type="spellEnd"/>
      <w:r w:rsidRPr="0063151C">
        <w:t xml:space="preserve"> as </w:t>
      </w:r>
      <w:proofErr w:type="spellStart"/>
      <w:r w:rsidRPr="0063151C">
        <w:t>one</w:t>
      </w:r>
      <w:proofErr w:type="spellEnd"/>
      <w:r w:rsidRPr="0063151C">
        <w:t xml:space="preserve"> </w:t>
      </w:r>
      <w:proofErr w:type="spellStart"/>
      <w:r w:rsidRPr="0063151C">
        <w:t>ascended</w:t>
      </w:r>
      <w:proofErr w:type="spellEnd"/>
      <w:r w:rsidRPr="0063151C">
        <w:t xml:space="preserve"> </w:t>
      </w:r>
      <w:proofErr w:type="spellStart"/>
      <w:r w:rsidRPr="0063151C">
        <w:t>the</w:t>
      </w:r>
      <w:proofErr w:type="spellEnd"/>
      <w:r w:rsidRPr="0063151C">
        <w:t xml:space="preserve"> </w:t>
      </w:r>
      <w:proofErr w:type="spellStart"/>
      <w:r w:rsidRPr="0063151C">
        <w:t>corporate</w:t>
      </w:r>
      <w:proofErr w:type="spellEnd"/>
      <w:r w:rsidRPr="0063151C">
        <w:t xml:space="preserve"> </w:t>
      </w:r>
      <w:proofErr w:type="spellStart"/>
      <w:r w:rsidRPr="0063151C">
        <w:t>ladder</w:t>
      </w:r>
      <w:proofErr w:type="spellEnd"/>
      <w:r w:rsidRPr="0063151C">
        <w:t xml:space="preserve">, </w:t>
      </w:r>
      <w:proofErr w:type="spellStart"/>
      <w:r w:rsidRPr="0063151C">
        <w:t>the</w:t>
      </w:r>
      <w:proofErr w:type="spellEnd"/>
      <w:r w:rsidRPr="0063151C">
        <w:t xml:space="preserve"> </w:t>
      </w:r>
      <w:proofErr w:type="spellStart"/>
      <w:r w:rsidRPr="0063151C">
        <w:t>severity</w:t>
      </w:r>
      <w:proofErr w:type="spellEnd"/>
      <w:r w:rsidRPr="0063151C">
        <w:t xml:space="preserve"> of </w:t>
      </w:r>
      <w:proofErr w:type="spellStart"/>
      <w:r w:rsidRPr="0063151C">
        <w:t>the</w:t>
      </w:r>
      <w:proofErr w:type="spellEnd"/>
      <w:r w:rsidRPr="0063151C">
        <w:t xml:space="preserve"> </w:t>
      </w:r>
      <w:proofErr w:type="spellStart"/>
      <w:r w:rsidRPr="0063151C">
        <w:t>glass</w:t>
      </w:r>
      <w:proofErr w:type="spellEnd"/>
      <w:r w:rsidRPr="0063151C">
        <w:t xml:space="preserve"> </w:t>
      </w:r>
      <w:proofErr w:type="spellStart"/>
      <w:r w:rsidRPr="0063151C">
        <w:t>ceiling</w:t>
      </w:r>
      <w:proofErr w:type="spellEnd"/>
      <w:r w:rsidRPr="0063151C">
        <w:t xml:space="preserve"> </w:t>
      </w:r>
      <w:proofErr w:type="spellStart"/>
      <w:r w:rsidRPr="0063151C">
        <w:t>and</w:t>
      </w:r>
      <w:proofErr w:type="spellEnd"/>
      <w:r w:rsidRPr="0063151C">
        <w:t xml:space="preserve"> </w:t>
      </w:r>
      <w:proofErr w:type="spellStart"/>
      <w:r w:rsidRPr="0063151C">
        <w:t>the</w:t>
      </w:r>
      <w:proofErr w:type="spellEnd"/>
      <w:r w:rsidRPr="0063151C">
        <w:t xml:space="preserve"> </w:t>
      </w:r>
      <w:proofErr w:type="spellStart"/>
      <w:r w:rsidRPr="0063151C">
        <w:t>frequency</w:t>
      </w:r>
      <w:proofErr w:type="spellEnd"/>
      <w:r w:rsidRPr="0063151C">
        <w:t xml:space="preserve"> of </w:t>
      </w:r>
      <w:proofErr w:type="spellStart"/>
      <w:r w:rsidRPr="0063151C">
        <w:t>sexual</w:t>
      </w:r>
      <w:proofErr w:type="spellEnd"/>
      <w:r w:rsidRPr="0063151C">
        <w:t xml:space="preserve"> </w:t>
      </w:r>
      <w:proofErr w:type="spellStart"/>
      <w:r w:rsidRPr="0063151C">
        <w:t>harassment</w:t>
      </w:r>
      <w:proofErr w:type="spellEnd"/>
      <w:r w:rsidRPr="0063151C">
        <w:t xml:space="preserve"> </w:t>
      </w:r>
      <w:proofErr w:type="spellStart"/>
      <w:r w:rsidRPr="0063151C">
        <w:t>increased</w:t>
      </w:r>
      <w:proofErr w:type="spellEnd"/>
      <w:r w:rsidRPr="0063151C">
        <w:t xml:space="preserve"> as </w:t>
      </w:r>
      <w:proofErr w:type="spellStart"/>
      <w:r w:rsidRPr="0063151C">
        <w:t>well</w:t>
      </w:r>
      <w:proofErr w:type="spellEnd"/>
      <w:r w:rsidRPr="0063151C">
        <w:t>.</w:t>
      </w:r>
    </w:p>
    <w:p w14:paraId="589BC3A7" w14:textId="77777777" w:rsidR="00DF0B26" w:rsidRDefault="00DF0B26" w:rsidP="00DF0B26">
      <w:proofErr w:type="spellStart"/>
      <w:r w:rsidRPr="0063151C">
        <w:t>According</w:t>
      </w:r>
      <w:proofErr w:type="spellEnd"/>
      <w:r w:rsidRPr="0063151C">
        <w:t xml:space="preserve"> </w:t>
      </w:r>
      <w:proofErr w:type="spellStart"/>
      <w:r w:rsidRPr="0063151C">
        <w:t>to</w:t>
      </w:r>
      <w:proofErr w:type="spellEnd"/>
      <w:r w:rsidRPr="0063151C">
        <w:t xml:space="preserve"> </w:t>
      </w:r>
      <w:proofErr w:type="spellStart"/>
      <w:r w:rsidRPr="0063151C">
        <w:t>Cotter</w:t>
      </w:r>
      <w:proofErr w:type="spellEnd"/>
      <w:r w:rsidRPr="0063151C">
        <w:t xml:space="preserve"> et al. (2018), </w:t>
      </w:r>
      <w:proofErr w:type="spellStart"/>
      <w:r w:rsidRPr="0063151C">
        <w:t>some</w:t>
      </w:r>
      <w:proofErr w:type="spellEnd"/>
      <w:r w:rsidRPr="0063151C">
        <w:t xml:space="preserve"> </w:t>
      </w:r>
      <w:proofErr w:type="spellStart"/>
      <w:r w:rsidRPr="0063151C">
        <w:t>scholars</w:t>
      </w:r>
      <w:proofErr w:type="spellEnd"/>
      <w:r w:rsidRPr="0063151C">
        <w:t xml:space="preserve"> </w:t>
      </w:r>
      <w:proofErr w:type="spellStart"/>
      <w:r w:rsidRPr="0063151C">
        <w:t>have</w:t>
      </w:r>
      <w:proofErr w:type="spellEnd"/>
      <w:r w:rsidRPr="0063151C">
        <w:t xml:space="preserve"> </w:t>
      </w:r>
      <w:proofErr w:type="spellStart"/>
      <w:r w:rsidRPr="0063151C">
        <w:t>cast</w:t>
      </w:r>
      <w:proofErr w:type="spellEnd"/>
      <w:r w:rsidRPr="0063151C">
        <w:t xml:space="preserve"> </w:t>
      </w:r>
      <w:proofErr w:type="spellStart"/>
      <w:r w:rsidRPr="0063151C">
        <w:t>doubt</w:t>
      </w:r>
      <w:proofErr w:type="spellEnd"/>
      <w:r w:rsidRPr="0063151C">
        <w:t xml:space="preserve"> on </w:t>
      </w:r>
      <w:proofErr w:type="spellStart"/>
      <w:r w:rsidRPr="0063151C">
        <w:t>the</w:t>
      </w:r>
      <w:proofErr w:type="spellEnd"/>
      <w:r w:rsidRPr="0063151C">
        <w:t xml:space="preserve"> </w:t>
      </w:r>
      <w:proofErr w:type="spellStart"/>
      <w:r w:rsidRPr="0063151C">
        <w:t>veracity</w:t>
      </w:r>
      <w:proofErr w:type="spellEnd"/>
      <w:r w:rsidRPr="0063151C">
        <w:t xml:space="preserve"> of </w:t>
      </w:r>
      <w:proofErr w:type="spellStart"/>
      <w:r w:rsidRPr="0063151C">
        <w:t>this</w:t>
      </w:r>
      <w:proofErr w:type="spellEnd"/>
      <w:r w:rsidRPr="0063151C">
        <w:t xml:space="preserve"> </w:t>
      </w:r>
      <w:proofErr w:type="spellStart"/>
      <w:r w:rsidRPr="0063151C">
        <w:t>claim</w:t>
      </w:r>
      <w:proofErr w:type="spellEnd"/>
      <w:r w:rsidRPr="0063151C">
        <w:t xml:space="preserve">, </w:t>
      </w:r>
      <w:proofErr w:type="spellStart"/>
      <w:r w:rsidRPr="0063151C">
        <w:t>questioning</w:t>
      </w:r>
      <w:proofErr w:type="spellEnd"/>
      <w:r w:rsidRPr="0063151C">
        <w:t xml:space="preserve"> </w:t>
      </w:r>
      <w:proofErr w:type="spellStart"/>
      <w:r w:rsidRPr="0063151C">
        <w:t>whether</w:t>
      </w:r>
      <w:proofErr w:type="spellEnd"/>
      <w:r w:rsidRPr="0063151C">
        <w:t xml:space="preserve"> </w:t>
      </w:r>
      <w:proofErr w:type="spellStart"/>
      <w:r w:rsidRPr="0063151C">
        <w:t>these</w:t>
      </w:r>
      <w:proofErr w:type="spellEnd"/>
      <w:r w:rsidRPr="0063151C">
        <w:t xml:space="preserve"> </w:t>
      </w:r>
      <w:proofErr w:type="spellStart"/>
      <w:r w:rsidRPr="0063151C">
        <w:t>obstacles</w:t>
      </w:r>
      <w:proofErr w:type="spellEnd"/>
      <w:r w:rsidRPr="0063151C">
        <w:t xml:space="preserve"> </w:t>
      </w:r>
      <w:proofErr w:type="spellStart"/>
      <w:r w:rsidRPr="0063151C">
        <w:t>are</w:t>
      </w:r>
      <w:proofErr w:type="spellEnd"/>
      <w:r w:rsidRPr="0063151C">
        <w:t xml:space="preserve"> </w:t>
      </w:r>
      <w:proofErr w:type="spellStart"/>
      <w:r w:rsidRPr="0063151C">
        <w:t>real</w:t>
      </w:r>
      <w:proofErr w:type="spellEnd"/>
      <w:r w:rsidRPr="0063151C">
        <w:t xml:space="preserve"> </w:t>
      </w:r>
      <w:proofErr w:type="spellStart"/>
      <w:r w:rsidRPr="0063151C">
        <w:t>or</w:t>
      </w:r>
      <w:proofErr w:type="spellEnd"/>
      <w:r w:rsidRPr="0063151C">
        <w:t xml:space="preserve"> </w:t>
      </w:r>
      <w:proofErr w:type="spellStart"/>
      <w:r w:rsidRPr="0063151C">
        <w:t>have</w:t>
      </w:r>
      <w:proofErr w:type="spellEnd"/>
      <w:r w:rsidRPr="0063151C">
        <w:t xml:space="preserve"> </w:t>
      </w:r>
      <w:proofErr w:type="spellStart"/>
      <w:r w:rsidRPr="0063151C">
        <w:t>persisted</w:t>
      </w:r>
      <w:proofErr w:type="spellEnd"/>
      <w:r w:rsidRPr="0063151C">
        <w:t xml:space="preserve"> </w:t>
      </w:r>
      <w:proofErr w:type="spellStart"/>
      <w:r w:rsidRPr="0063151C">
        <w:t>for</w:t>
      </w:r>
      <w:proofErr w:type="spellEnd"/>
      <w:r w:rsidRPr="0063151C">
        <w:t xml:space="preserve"> </w:t>
      </w:r>
      <w:proofErr w:type="spellStart"/>
      <w:r w:rsidRPr="0063151C">
        <w:t>some</w:t>
      </w:r>
      <w:proofErr w:type="spellEnd"/>
      <w:r w:rsidRPr="0063151C">
        <w:t xml:space="preserve"> time </w:t>
      </w:r>
      <w:proofErr w:type="spellStart"/>
      <w:r w:rsidRPr="0063151C">
        <w:t>due</w:t>
      </w:r>
      <w:proofErr w:type="spellEnd"/>
      <w:r w:rsidRPr="0063151C">
        <w:t xml:space="preserve"> </w:t>
      </w:r>
      <w:proofErr w:type="spellStart"/>
      <w:r w:rsidRPr="0063151C">
        <w:t>to</w:t>
      </w:r>
      <w:proofErr w:type="spellEnd"/>
      <w:r w:rsidRPr="0063151C">
        <w:t xml:space="preserve"> </w:t>
      </w:r>
      <w:proofErr w:type="spellStart"/>
      <w:r w:rsidRPr="0063151C">
        <w:t>insufficient</w:t>
      </w:r>
      <w:proofErr w:type="spellEnd"/>
      <w:r w:rsidRPr="0063151C">
        <w:t xml:space="preserve"> </w:t>
      </w:r>
      <w:proofErr w:type="spellStart"/>
      <w:r w:rsidRPr="0063151C">
        <w:t>efforts</w:t>
      </w:r>
      <w:proofErr w:type="spellEnd"/>
      <w:r w:rsidRPr="0063151C">
        <w:t xml:space="preserve"> </w:t>
      </w:r>
      <w:proofErr w:type="spellStart"/>
      <w:r w:rsidRPr="0063151C">
        <w:t>to</w:t>
      </w:r>
      <w:proofErr w:type="spellEnd"/>
      <w:r w:rsidRPr="0063151C">
        <w:t xml:space="preserve"> </w:t>
      </w:r>
      <w:proofErr w:type="spellStart"/>
      <w:r w:rsidRPr="0063151C">
        <w:t>remove</w:t>
      </w:r>
      <w:proofErr w:type="spellEnd"/>
      <w:r w:rsidRPr="0063151C">
        <w:t xml:space="preserve"> </w:t>
      </w:r>
      <w:proofErr w:type="spellStart"/>
      <w:r w:rsidRPr="0063151C">
        <w:t>them</w:t>
      </w:r>
      <w:proofErr w:type="spellEnd"/>
      <w:r w:rsidRPr="0063151C">
        <w:t xml:space="preserve">. </w:t>
      </w:r>
      <w:proofErr w:type="spellStart"/>
      <w:r w:rsidRPr="0063151C">
        <w:t>According</w:t>
      </w:r>
      <w:proofErr w:type="spellEnd"/>
      <w:r w:rsidRPr="0063151C">
        <w:t xml:space="preserve"> </w:t>
      </w:r>
      <w:proofErr w:type="spellStart"/>
      <w:r w:rsidRPr="0063151C">
        <w:t>to</w:t>
      </w:r>
      <w:proofErr w:type="spellEnd"/>
      <w:r w:rsidRPr="0063151C">
        <w:t xml:space="preserve"> </w:t>
      </w:r>
      <w:proofErr w:type="spellStart"/>
      <w:r w:rsidRPr="0063151C">
        <w:t>Rosser</w:t>
      </w:r>
      <w:proofErr w:type="spellEnd"/>
      <w:r w:rsidRPr="0063151C">
        <w:t xml:space="preserve"> (2018), </w:t>
      </w:r>
      <w:proofErr w:type="spellStart"/>
      <w:r w:rsidRPr="0063151C">
        <w:t>this</w:t>
      </w:r>
      <w:proofErr w:type="spellEnd"/>
      <w:r w:rsidRPr="0063151C">
        <w:t xml:space="preserve"> </w:t>
      </w:r>
      <w:proofErr w:type="spellStart"/>
      <w:r w:rsidRPr="0063151C">
        <w:t>finding</w:t>
      </w:r>
      <w:proofErr w:type="spellEnd"/>
      <w:r w:rsidRPr="0063151C">
        <w:t xml:space="preserve"> is </w:t>
      </w:r>
      <w:proofErr w:type="spellStart"/>
      <w:r w:rsidRPr="0063151C">
        <w:t>startling</w:t>
      </w:r>
      <w:proofErr w:type="spellEnd"/>
      <w:r w:rsidRPr="0063151C">
        <w:t xml:space="preserve"> </w:t>
      </w:r>
      <w:proofErr w:type="spellStart"/>
      <w:r w:rsidRPr="0063151C">
        <w:t>because</w:t>
      </w:r>
      <w:proofErr w:type="spellEnd"/>
      <w:r w:rsidRPr="0063151C">
        <w:t xml:space="preserve">, </w:t>
      </w:r>
      <w:proofErr w:type="spellStart"/>
      <w:r w:rsidRPr="0063151C">
        <w:t>despite</w:t>
      </w:r>
      <w:proofErr w:type="spellEnd"/>
      <w:r w:rsidRPr="0063151C">
        <w:t xml:space="preserve"> a </w:t>
      </w:r>
      <w:proofErr w:type="spellStart"/>
      <w:r w:rsidRPr="0063151C">
        <w:t>sharp</w:t>
      </w:r>
      <w:proofErr w:type="spellEnd"/>
      <w:r w:rsidRPr="0063151C">
        <w:t xml:space="preserve"> </w:t>
      </w:r>
      <w:proofErr w:type="spellStart"/>
      <w:r w:rsidRPr="0063151C">
        <w:t>rise</w:t>
      </w:r>
      <w:proofErr w:type="spellEnd"/>
      <w:r w:rsidRPr="0063151C">
        <w:t xml:space="preserve"> in </w:t>
      </w:r>
      <w:proofErr w:type="spellStart"/>
      <w:r w:rsidRPr="0063151C">
        <w:t>the</w:t>
      </w:r>
      <w:proofErr w:type="spellEnd"/>
      <w:r w:rsidRPr="0063151C">
        <w:t xml:space="preserve"> </w:t>
      </w:r>
      <w:proofErr w:type="spellStart"/>
      <w:r w:rsidRPr="0063151C">
        <w:t>number</w:t>
      </w:r>
      <w:proofErr w:type="spellEnd"/>
      <w:r w:rsidRPr="0063151C">
        <w:t xml:space="preserve"> of </w:t>
      </w:r>
      <w:proofErr w:type="spellStart"/>
      <w:r w:rsidRPr="0063151C">
        <w:t>women</w:t>
      </w:r>
      <w:proofErr w:type="spellEnd"/>
      <w:r w:rsidRPr="0063151C">
        <w:t xml:space="preserve"> </w:t>
      </w:r>
      <w:proofErr w:type="spellStart"/>
      <w:r w:rsidRPr="0063151C">
        <w:t>entering</w:t>
      </w:r>
      <w:proofErr w:type="spellEnd"/>
      <w:r w:rsidRPr="0063151C">
        <w:t xml:space="preserve"> </w:t>
      </w:r>
      <w:proofErr w:type="spellStart"/>
      <w:r w:rsidRPr="0063151C">
        <w:t>the</w:t>
      </w:r>
      <w:proofErr w:type="spellEnd"/>
      <w:r w:rsidRPr="0063151C">
        <w:t xml:space="preserve"> </w:t>
      </w:r>
      <w:proofErr w:type="spellStart"/>
      <w:r w:rsidRPr="0063151C">
        <w:t>workforce</w:t>
      </w:r>
      <w:proofErr w:type="spellEnd"/>
      <w:r w:rsidRPr="0063151C">
        <w:t xml:space="preserve"> in </w:t>
      </w:r>
      <w:proofErr w:type="spellStart"/>
      <w:r w:rsidRPr="0063151C">
        <w:t>recent</w:t>
      </w:r>
      <w:proofErr w:type="spellEnd"/>
      <w:r w:rsidRPr="0063151C">
        <w:t xml:space="preserve"> </w:t>
      </w:r>
      <w:proofErr w:type="spellStart"/>
      <w:r w:rsidRPr="0063151C">
        <w:t>years</w:t>
      </w:r>
      <w:proofErr w:type="spellEnd"/>
      <w:r w:rsidRPr="0063151C">
        <w:t xml:space="preserve">, </w:t>
      </w:r>
      <w:proofErr w:type="spellStart"/>
      <w:r w:rsidRPr="0063151C">
        <w:t>none</w:t>
      </w:r>
      <w:proofErr w:type="spellEnd"/>
      <w:r w:rsidRPr="0063151C">
        <w:t xml:space="preserve"> of </w:t>
      </w:r>
      <w:proofErr w:type="spellStart"/>
      <w:r w:rsidRPr="0063151C">
        <w:t>them</w:t>
      </w:r>
      <w:proofErr w:type="spellEnd"/>
      <w:r w:rsidRPr="0063151C">
        <w:t xml:space="preserve"> </w:t>
      </w:r>
      <w:proofErr w:type="spellStart"/>
      <w:r w:rsidRPr="0063151C">
        <w:t>hold</w:t>
      </w:r>
      <w:proofErr w:type="spellEnd"/>
      <w:r w:rsidRPr="0063151C">
        <w:t xml:space="preserve"> </w:t>
      </w:r>
      <w:proofErr w:type="spellStart"/>
      <w:r w:rsidRPr="0063151C">
        <w:t>senior</w:t>
      </w:r>
      <w:proofErr w:type="spellEnd"/>
      <w:r w:rsidRPr="0063151C">
        <w:t xml:space="preserve"> </w:t>
      </w:r>
      <w:proofErr w:type="spellStart"/>
      <w:r w:rsidRPr="0063151C">
        <w:t>positions</w:t>
      </w:r>
      <w:proofErr w:type="spellEnd"/>
      <w:r w:rsidRPr="0063151C">
        <w:t xml:space="preserve"> in </w:t>
      </w:r>
      <w:proofErr w:type="spellStart"/>
      <w:r w:rsidRPr="0063151C">
        <w:t>businesses</w:t>
      </w:r>
      <w:proofErr w:type="spellEnd"/>
      <w:r w:rsidRPr="0063151C">
        <w:t xml:space="preserve">, </w:t>
      </w:r>
      <w:proofErr w:type="spellStart"/>
      <w:r w:rsidRPr="0063151C">
        <w:t>demonstrating</w:t>
      </w:r>
      <w:proofErr w:type="spellEnd"/>
      <w:r w:rsidRPr="0063151C">
        <w:t xml:space="preserve"> </w:t>
      </w:r>
      <w:proofErr w:type="spellStart"/>
      <w:r w:rsidRPr="0063151C">
        <w:t>the</w:t>
      </w:r>
      <w:proofErr w:type="spellEnd"/>
      <w:r w:rsidRPr="0063151C">
        <w:t xml:space="preserve"> </w:t>
      </w:r>
      <w:proofErr w:type="spellStart"/>
      <w:r w:rsidRPr="0063151C">
        <w:t>existence</w:t>
      </w:r>
      <w:proofErr w:type="spellEnd"/>
      <w:r w:rsidRPr="0063151C">
        <w:t xml:space="preserve"> of </w:t>
      </w:r>
      <w:proofErr w:type="spellStart"/>
      <w:r w:rsidRPr="0063151C">
        <w:t>the</w:t>
      </w:r>
      <w:proofErr w:type="spellEnd"/>
      <w:r w:rsidRPr="0063151C">
        <w:t xml:space="preserve"> "</w:t>
      </w:r>
      <w:proofErr w:type="spellStart"/>
      <w:r w:rsidRPr="0063151C">
        <w:t>glass</w:t>
      </w:r>
      <w:proofErr w:type="spellEnd"/>
      <w:r w:rsidRPr="0063151C">
        <w:t xml:space="preserve"> </w:t>
      </w:r>
      <w:proofErr w:type="spellStart"/>
      <w:r w:rsidRPr="0063151C">
        <w:t>ceiling</w:t>
      </w:r>
      <w:proofErr w:type="spellEnd"/>
      <w:r w:rsidRPr="0063151C">
        <w:t xml:space="preserve">," an </w:t>
      </w:r>
      <w:proofErr w:type="spellStart"/>
      <w:r w:rsidRPr="0063151C">
        <w:t>imperceptible</w:t>
      </w:r>
      <w:proofErr w:type="spellEnd"/>
      <w:r w:rsidRPr="0063151C">
        <w:t xml:space="preserve"> </w:t>
      </w:r>
      <w:proofErr w:type="spellStart"/>
      <w:r w:rsidRPr="0063151C">
        <w:t>barrier</w:t>
      </w:r>
      <w:proofErr w:type="spellEnd"/>
      <w:r w:rsidRPr="0063151C">
        <w:t xml:space="preserve"> </w:t>
      </w:r>
      <w:proofErr w:type="spellStart"/>
      <w:r w:rsidRPr="0063151C">
        <w:t>that</w:t>
      </w:r>
      <w:proofErr w:type="spellEnd"/>
      <w:r w:rsidRPr="0063151C">
        <w:t xml:space="preserve"> </w:t>
      </w:r>
      <w:proofErr w:type="spellStart"/>
      <w:r w:rsidRPr="0063151C">
        <w:t>affects</w:t>
      </w:r>
      <w:proofErr w:type="spellEnd"/>
      <w:r w:rsidRPr="0063151C">
        <w:t xml:space="preserve"> </w:t>
      </w:r>
      <w:proofErr w:type="spellStart"/>
      <w:r w:rsidRPr="0063151C">
        <w:t>people</w:t>
      </w:r>
      <w:proofErr w:type="spellEnd"/>
      <w:r w:rsidRPr="0063151C">
        <w:t xml:space="preserve"> at </w:t>
      </w:r>
      <w:proofErr w:type="spellStart"/>
      <w:r w:rsidRPr="0063151C">
        <w:t>all</w:t>
      </w:r>
      <w:proofErr w:type="spellEnd"/>
      <w:r w:rsidRPr="0063151C">
        <w:t xml:space="preserve"> </w:t>
      </w:r>
      <w:proofErr w:type="spellStart"/>
      <w:r w:rsidRPr="0063151C">
        <w:t>levels</w:t>
      </w:r>
      <w:proofErr w:type="spellEnd"/>
      <w:r w:rsidRPr="0063151C">
        <w:t xml:space="preserve"> of </w:t>
      </w:r>
      <w:proofErr w:type="spellStart"/>
      <w:r w:rsidRPr="0063151C">
        <w:t>employment</w:t>
      </w:r>
      <w:proofErr w:type="spellEnd"/>
      <w:r w:rsidRPr="0063151C">
        <w:t xml:space="preserve">. </w:t>
      </w:r>
    </w:p>
    <w:p w14:paraId="6AADB63B" w14:textId="77777777" w:rsidR="00DF0B26" w:rsidRDefault="00DF0B26" w:rsidP="00DF0B26">
      <w:proofErr w:type="spellStart"/>
      <w:r w:rsidRPr="0063151C">
        <w:t>Maume</w:t>
      </w:r>
      <w:proofErr w:type="spellEnd"/>
      <w:r w:rsidRPr="0063151C">
        <w:t xml:space="preserve"> (2018) </w:t>
      </w:r>
      <w:proofErr w:type="spellStart"/>
      <w:r w:rsidRPr="0063151C">
        <w:t>provided</w:t>
      </w:r>
      <w:proofErr w:type="spellEnd"/>
      <w:r w:rsidRPr="0063151C">
        <w:t xml:space="preserve"> </w:t>
      </w:r>
      <w:proofErr w:type="spellStart"/>
      <w:r w:rsidRPr="0063151C">
        <w:t>evidence</w:t>
      </w:r>
      <w:proofErr w:type="spellEnd"/>
      <w:r w:rsidRPr="0063151C">
        <w:t xml:space="preserve"> </w:t>
      </w:r>
      <w:proofErr w:type="spellStart"/>
      <w:r w:rsidRPr="0063151C">
        <w:t>that</w:t>
      </w:r>
      <w:proofErr w:type="spellEnd"/>
      <w:r w:rsidRPr="0063151C">
        <w:t xml:space="preserve"> </w:t>
      </w:r>
      <w:proofErr w:type="spellStart"/>
      <w:r w:rsidRPr="0063151C">
        <w:t>the</w:t>
      </w:r>
      <w:proofErr w:type="spellEnd"/>
      <w:r w:rsidRPr="0063151C">
        <w:t xml:space="preserve"> </w:t>
      </w:r>
      <w:proofErr w:type="spellStart"/>
      <w:r w:rsidRPr="0063151C">
        <w:t>widespread</w:t>
      </w:r>
      <w:proofErr w:type="spellEnd"/>
      <w:r w:rsidRPr="0063151C">
        <w:t xml:space="preserve"> </w:t>
      </w:r>
      <w:proofErr w:type="spellStart"/>
      <w:r w:rsidRPr="0063151C">
        <w:t>perception</w:t>
      </w:r>
      <w:proofErr w:type="spellEnd"/>
      <w:r w:rsidRPr="0063151C">
        <w:t xml:space="preserve"> </w:t>
      </w:r>
      <w:proofErr w:type="spellStart"/>
      <w:r w:rsidRPr="0063151C">
        <w:t>that</w:t>
      </w:r>
      <w:proofErr w:type="spellEnd"/>
      <w:r w:rsidRPr="0063151C">
        <w:t xml:space="preserve"> </w:t>
      </w:r>
      <w:proofErr w:type="spellStart"/>
      <w:r w:rsidRPr="0063151C">
        <w:t>prevents</w:t>
      </w:r>
      <w:proofErr w:type="spellEnd"/>
      <w:r w:rsidRPr="0063151C">
        <w:t xml:space="preserve"> </w:t>
      </w:r>
      <w:proofErr w:type="spellStart"/>
      <w:r w:rsidRPr="0063151C">
        <w:t>women</w:t>
      </w:r>
      <w:proofErr w:type="spellEnd"/>
      <w:r w:rsidRPr="0063151C">
        <w:t xml:space="preserve"> </w:t>
      </w:r>
      <w:proofErr w:type="spellStart"/>
      <w:r w:rsidRPr="0063151C">
        <w:t>from</w:t>
      </w:r>
      <w:proofErr w:type="spellEnd"/>
      <w:r w:rsidRPr="0063151C">
        <w:t xml:space="preserve"> </w:t>
      </w:r>
      <w:proofErr w:type="spellStart"/>
      <w:r w:rsidRPr="0063151C">
        <w:t>advancing</w:t>
      </w:r>
      <w:proofErr w:type="spellEnd"/>
      <w:r w:rsidRPr="0063151C">
        <w:t xml:space="preserve"> </w:t>
      </w:r>
      <w:proofErr w:type="spellStart"/>
      <w:r w:rsidRPr="0063151C">
        <w:t>to</w:t>
      </w:r>
      <w:proofErr w:type="spellEnd"/>
      <w:r w:rsidRPr="0063151C">
        <w:t xml:space="preserve"> </w:t>
      </w:r>
      <w:proofErr w:type="spellStart"/>
      <w:r w:rsidRPr="0063151C">
        <w:t>leadership</w:t>
      </w:r>
      <w:proofErr w:type="spellEnd"/>
      <w:r w:rsidRPr="0063151C">
        <w:t xml:space="preserve"> </w:t>
      </w:r>
      <w:proofErr w:type="spellStart"/>
      <w:r w:rsidRPr="0063151C">
        <w:t>roles</w:t>
      </w:r>
      <w:proofErr w:type="spellEnd"/>
      <w:r w:rsidRPr="0063151C">
        <w:t xml:space="preserve"> is </w:t>
      </w:r>
      <w:proofErr w:type="spellStart"/>
      <w:r w:rsidRPr="0063151C">
        <w:t>that</w:t>
      </w:r>
      <w:proofErr w:type="spellEnd"/>
      <w:r w:rsidRPr="0063151C">
        <w:t xml:space="preserve"> </w:t>
      </w:r>
      <w:proofErr w:type="spellStart"/>
      <w:r w:rsidRPr="0063151C">
        <w:t>they</w:t>
      </w:r>
      <w:proofErr w:type="spellEnd"/>
      <w:r w:rsidRPr="0063151C">
        <w:t xml:space="preserve"> </w:t>
      </w:r>
      <w:proofErr w:type="spellStart"/>
      <w:r w:rsidRPr="0063151C">
        <w:t>are</w:t>
      </w:r>
      <w:proofErr w:type="spellEnd"/>
      <w:r w:rsidRPr="0063151C">
        <w:t xml:space="preserve"> </w:t>
      </w:r>
      <w:proofErr w:type="spellStart"/>
      <w:r w:rsidRPr="0063151C">
        <w:t>incapable</w:t>
      </w:r>
      <w:proofErr w:type="spellEnd"/>
      <w:r w:rsidRPr="0063151C">
        <w:t xml:space="preserve"> of holding </w:t>
      </w:r>
      <w:proofErr w:type="spellStart"/>
      <w:r w:rsidRPr="0063151C">
        <w:t>positions</w:t>
      </w:r>
      <w:proofErr w:type="spellEnd"/>
      <w:r w:rsidRPr="0063151C">
        <w:t xml:space="preserve"> of </w:t>
      </w:r>
      <w:proofErr w:type="spellStart"/>
      <w:r w:rsidRPr="0063151C">
        <w:t>authority</w:t>
      </w:r>
      <w:proofErr w:type="spellEnd"/>
      <w:r w:rsidRPr="0063151C">
        <w:t xml:space="preserve">. </w:t>
      </w:r>
      <w:proofErr w:type="spellStart"/>
      <w:r w:rsidRPr="0063151C">
        <w:t>According</w:t>
      </w:r>
      <w:proofErr w:type="spellEnd"/>
      <w:r w:rsidRPr="0063151C">
        <w:t xml:space="preserve"> </w:t>
      </w:r>
      <w:proofErr w:type="spellStart"/>
      <w:r w:rsidRPr="0063151C">
        <w:t>to</w:t>
      </w:r>
      <w:proofErr w:type="spellEnd"/>
      <w:r w:rsidRPr="0063151C">
        <w:t xml:space="preserve"> </w:t>
      </w:r>
      <w:proofErr w:type="spellStart"/>
      <w:r w:rsidRPr="0063151C">
        <w:t>Beckman</w:t>
      </w:r>
      <w:proofErr w:type="spellEnd"/>
      <w:r w:rsidRPr="0063151C">
        <w:t xml:space="preserve"> </w:t>
      </w:r>
      <w:proofErr w:type="spellStart"/>
      <w:r w:rsidRPr="0063151C">
        <w:t>and</w:t>
      </w:r>
      <w:proofErr w:type="spellEnd"/>
      <w:r w:rsidRPr="0063151C">
        <w:t xml:space="preserve"> </w:t>
      </w:r>
      <w:proofErr w:type="spellStart"/>
      <w:r w:rsidRPr="0063151C">
        <w:t>Phillips</w:t>
      </w:r>
      <w:proofErr w:type="spellEnd"/>
      <w:r w:rsidRPr="0063151C">
        <w:t xml:space="preserve"> (2018), a </w:t>
      </w:r>
      <w:proofErr w:type="spellStart"/>
      <w:r w:rsidRPr="0063151C">
        <w:t>number</w:t>
      </w:r>
      <w:proofErr w:type="spellEnd"/>
      <w:r w:rsidRPr="0063151C">
        <w:t xml:space="preserve"> of </w:t>
      </w:r>
      <w:proofErr w:type="spellStart"/>
      <w:r w:rsidRPr="0063151C">
        <w:t>academics</w:t>
      </w:r>
      <w:proofErr w:type="spellEnd"/>
      <w:r w:rsidRPr="0063151C">
        <w:t xml:space="preserve"> </w:t>
      </w:r>
      <w:proofErr w:type="spellStart"/>
      <w:r w:rsidRPr="0063151C">
        <w:t>computed</w:t>
      </w:r>
      <w:proofErr w:type="spellEnd"/>
      <w:r w:rsidRPr="0063151C">
        <w:t xml:space="preserve"> </w:t>
      </w:r>
      <w:proofErr w:type="spellStart"/>
      <w:r w:rsidRPr="0063151C">
        <w:t>the</w:t>
      </w:r>
      <w:proofErr w:type="spellEnd"/>
      <w:r w:rsidRPr="0063151C">
        <w:t xml:space="preserve"> </w:t>
      </w:r>
      <w:proofErr w:type="spellStart"/>
      <w:r w:rsidRPr="0063151C">
        <w:t>likelihood</w:t>
      </w:r>
      <w:proofErr w:type="spellEnd"/>
      <w:r w:rsidRPr="0063151C">
        <w:t xml:space="preserve"> of </w:t>
      </w:r>
      <w:proofErr w:type="spellStart"/>
      <w:r w:rsidRPr="0063151C">
        <w:t>males</w:t>
      </w:r>
      <w:proofErr w:type="spellEnd"/>
      <w:r w:rsidRPr="0063151C">
        <w:t xml:space="preserve"> </w:t>
      </w:r>
      <w:proofErr w:type="spellStart"/>
      <w:r w:rsidRPr="0063151C">
        <w:t>becoming</w:t>
      </w:r>
      <w:proofErr w:type="spellEnd"/>
      <w:r w:rsidRPr="0063151C">
        <w:t xml:space="preserve"> </w:t>
      </w:r>
      <w:proofErr w:type="spellStart"/>
      <w:r w:rsidRPr="0063151C">
        <w:t>partners</w:t>
      </w:r>
      <w:proofErr w:type="spellEnd"/>
      <w:r w:rsidRPr="0063151C">
        <w:t xml:space="preserve"> in </w:t>
      </w:r>
      <w:proofErr w:type="spellStart"/>
      <w:r w:rsidRPr="0063151C">
        <w:t>law</w:t>
      </w:r>
      <w:proofErr w:type="spellEnd"/>
      <w:r w:rsidRPr="0063151C">
        <w:t xml:space="preserve"> </w:t>
      </w:r>
      <w:proofErr w:type="spellStart"/>
      <w:r w:rsidRPr="0063151C">
        <w:t>firms</w:t>
      </w:r>
      <w:proofErr w:type="spellEnd"/>
      <w:r w:rsidRPr="0063151C">
        <w:t xml:space="preserve">, </w:t>
      </w:r>
      <w:proofErr w:type="spellStart"/>
      <w:r w:rsidRPr="0063151C">
        <w:t>and</w:t>
      </w:r>
      <w:proofErr w:type="spellEnd"/>
      <w:r w:rsidRPr="0063151C">
        <w:t xml:space="preserve"> </w:t>
      </w:r>
      <w:proofErr w:type="spellStart"/>
      <w:r w:rsidRPr="0063151C">
        <w:t>they</w:t>
      </w:r>
      <w:proofErr w:type="spellEnd"/>
      <w:r w:rsidRPr="0063151C">
        <w:t xml:space="preserve"> </w:t>
      </w:r>
      <w:proofErr w:type="spellStart"/>
      <w:r w:rsidRPr="0063151C">
        <w:lastRenderedPageBreak/>
        <w:t>all</w:t>
      </w:r>
      <w:proofErr w:type="spellEnd"/>
      <w:r w:rsidRPr="0063151C">
        <w:t xml:space="preserve"> </w:t>
      </w:r>
      <w:proofErr w:type="spellStart"/>
      <w:r w:rsidRPr="0063151C">
        <w:t>came</w:t>
      </w:r>
      <w:proofErr w:type="spellEnd"/>
      <w:r w:rsidRPr="0063151C">
        <w:t xml:space="preserve"> </w:t>
      </w:r>
      <w:proofErr w:type="spellStart"/>
      <w:r w:rsidRPr="0063151C">
        <w:t>to</w:t>
      </w:r>
      <w:proofErr w:type="spellEnd"/>
      <w:r w:rsidRPr="0063151C">
        <w:t xml:space="preserve"> </w:t>
      </w:r>
      <w:proofErr w:type="spellStart"/>
      <w:r w:rsidRPr="0063151C">
        <w:t>the</w:t>
      </w:r>
      <w:proofErr w:type="spellEnd"/>
      <w:r w:rsidRPr="0063151C">
        <w:t xml:space="preserve"> </w:t>
      </w:r>
      <w:proofErr w:type="spellStart"/>
      <w:r w:rsidRPr="0063151C">
        <w:t>same</w:t>
      </w:r>
      <w:proofErr w:type="spellEnd"/>
      <w:r w:rsidRPr="0063151C">
        <w:t xml:space="preserve"> </w:t>
      </w:r>
      <w:proofErr w:type="spellStart"/>
      <w:r w:rsidRPr="0063151C">
        <w:t>conclusion</w:t>
      </w:r>
      <w:proofErr w:type="spellEnd"/>
      <w:r w:rsidRPr="0063151C">
        <w:t xml:space="preserve">: </w:t>
      </w:r>
      <w:proofErr w:type="spellStart"/>
      <w:r w:rsidRPr="0063151C">
        <w:t>regardless</w:t>
      </w:r>
      <w:proofErr w:type="spellEnd"/>
      <w:r w:rsidRPr="0063151C">
        <w:t xml:space="preserve"> of </w:t>
      </w:r>
      <w:proofErr w:type="spellStart"/>
      <w:r w:rsidRPr="0063151C">
        <w:t>their</w:t>
      </w:r>
      <w:proofErr w:type="spellEnd"/>
      <w:r w:rsidRPr="0063151C">
        <w:t xml:space="preserve"> background </w:t>
      </w:r>
      <w:proofErr w:type="spellStart"/>
      <w:r w:rsidRPr="0063151C">
        <w:t>and</w:t>
      </w:r>
      <w:proofErr w:type="spellEnd"/>
      <w:r w:rsidRPr="0063151C">
        <w:t xml:space="preserve"> </w:t>
      </w:r>
      <w:proofErr w:type="spellStart"/>
      <w:r w:rsidRPr="0063151C">
        <w:t>skill</w:t>
      </w:r>
      <w:proofErr w:type="spellEnd"/>
      <w:r w:rsidRPr="0063151C">
        <w:t xml:space="preserve"> set, men had a 50% </w:t>
      </w:r>
      <w:proofErr w:type="spellStart"/>
      <w:r w:rsidRPr="0063151C">
        <w:t>chance</w:t>
      </w:r>
      <w:proofErr w:type="spellEnd"/>
      <w:r w:rsidRPr="0063151C">
        <w:t xml:space="preserve"> of </w:t>
      </w:r>
      <w:proofErr w:type="spellStart"/>
      <w:r w:rsidRPr="0063151C">
        <w:t>becoming</w:t>
      </w:r>
      <w:proofErr w:type="spellEnd"/>
      <w:r w:rsidRPr="0063151C">
        <w:t xml:space="preserve"> </w:t>
      </w:r>
      <w:proofErr w:type="spellStart"/>
      <w:r w:rsidRPr="0063151C">
        <w:t>partners</w:t>
      </w:r>
      <w:proofErr w:type="spellEnd"/>
      <w:r w:rsidRPr="0063151C">
        <w:t xml:space="preserve">. </w:t>
      </w:r>
    </w:p>
    <w:p w14:paraId="2534EA19" w14:textId="77777777" w:rsidR="00DF0B26" w:rsidRDefault="00DF0B26" w:rsidP="00DF0B26">
      <w:proofErr w:type="spellStart"/>
      <w:r w:rsidRPr="00917CFA">
        <w:t>According</w:t>
      </w:r>
      <w:proofErr w:type="spellEnd"/>
      <w:r w:rsidRPr="00917CFA">
        <w:t xml:space="preserve"> </w:t>
      </w:r>
      <w:proofErr w:type="spellStart"/>
      <w:r w:rsidRPr="00917CFA">
        <w:t>to</w:t>
      </w:r>
      <w:proofErr w:type="spellEnd"/>
      <w:r w:rsidRPr="00917CFA">
        <w:t xml:space="preserve"> </w:t>
      </w:r>
      <w:proofErr w:type="spellStart"/>
      <w:r w:rsidRPr="00917CFA">
        <w:t>Curran</w:t>
      </w:r>
      <w:proofErr w:type="spellEnd"/>
      <w:r w:rsidRPr="00917CFA">
        <w:t xml:space="preserve"> (2018), </w:t>
      </w:r>
      <w:proofErr w:type="spellStart"/>
      <w:r w:rsidRPr="00917CFA">
        <w:t>research</w:t>
      </w:r>
      <w:proofErr w:type="spellEnd"/>
      <w:r w:rsidRPr="00917CFA">
        <w:t xml:space="preserve"> on </w:t>
      </w:r>
      <w:proofErr w:type="spellStart"/>
      <w:r w:rsidRPr="00917CFA">
        <w:t>the</w:t>
      </w:r>
      <w:proofErr w:type="spellEnd"/>
      <w:r w:rsidRPr="00917CFA">
        <w:t xml:space="preserve"> </w:t>
      </w:r>
      <w:proofErr w:type="spellStart"/>
      <w:r w:rsidRPr="00917CFA">
        <w:t>subject</w:t>
      </w:r>
      <w:proofErr w:type="spellEnd"/>
      <w:r w:rsidRPr="00917CFA">
        <w:t xml:space="preserve"> of </w:t>
      </w:r>
      <w:proofErr w:type="spellStart"/>
      <w:r w:rsidRPr="00917CFA">
        <w:t>whether</w:t>
      </w:r>
      <w:proofErr w:type="spellEnd"/>
      <w:r w:rsidRPr="00917CFA">
        <w:t xml:space="preserve"> </w:t>
      </w:r>
      <w:proofErr w:type="spellStart"/>
      <w:r w:rsidRPr="00917CFA">
        <w:t>the</w:t>
      </w:r>
      <w:proofErr w:type="spellEnd"/>
      <w:r w:rsidRPr="00917CFA">
        <w:t xml:space="preserve"> </w:t>
      </w:r>
      <w:proofErr w:type="spellStart"/>
      <w:r w:rsidRPr="00917CFA">
        <w:t>glass</w:t>
      </w:r>
      <w:proofErr w:type="spellEnd"/>
      <w:r w:rsidRPr="00917CFA">
        <w:t xml:space="preserve"> </w:t>
      </w:r>
      <w:proofErr w:type="spellStart"/>
      <w:r w:rsidRPr="00917CFA">
        <w:t>ceiling</w:t>
      </w:r>
      <w:proofErr w:type="spellEnd"/>
      <w:r w:rsidRPr="00917CFA">
        <w:t xml:space="preserve"> </w:t>
      </w:r>
      <w:proofErr w:type="spellStart"/>
      <w:r w:rsidRPr="00917CFA">
        <w:t>was</w:t>
      </w:r>
      <w:proofErr w:type="spellEnd"/>
      <w:r w:rsidRPr="00917CFA">
        <w:t xml:space="preserve"> </w:t>
      </w:r>
      <w:proofErr w:type="spellStart"/>
      <w:r w:rsidRPr="00917CFA">
        <w:t>the</w:t>
      </w:r>
      <w:proofErr w:type="spellEnd"/>
      <w:r w:rsidRPr="00917CFA">
        <w:t xml:space="preserve"> </w:t>
      </w:r>
      <w:proofErr w:type="spellStart"/>
      <w:r w:rsidRPr="00917CFA">
        <w:t>largest</w:t>
      </w:r>
      <w:proofErr w:type="spellEnd"/>
      <w:r w:rsidRPr="00917CFA">
        <w:t xml:space="preserve"> problem </w:t>
      </w:r>
      <w:proofErr w:type="spellStart"/>
      <w:r w:rsidRPr="00917CFA">
        <w:t>facing</w:t>
      </w:r>
      <w:proofErr w:type="spellEnd"/>
      <w:r w:rsidRPr="00917CFA">
        <w:t xml:space="preserve"> </w:t>
      </w:r>
      <w:proofErr w:type="spellStart"/>
      <w:r w:rsidRPr="00917CFA">
        <w:t>women</w:t>
      </w:r>
      <w:proofErr w:type="spellEnd"/>
      <w:r w:rsidRPr="00917CFA">
        <w:t xml:space="preserve"> in </w:t>
      </w:r>
      <w:proofErr w:type="spellStart"/>
      <w:r w:rsidRPr="00917CFA">
        <w:t>the</w:t>
      </w:r>
      <w:proofErr w:type="spellEnd"/>
      <w:r w:rsidRPr="00917CFA">
        <w:t xml:space="preserve"> </w:t>
      </w:r>
      <w:proofErr w:type="spellStart"/>
      <w:r w:rsidRPr="00917CFA">
        <w:t>workplace</w:t>
      </w:r>
      <w:proofErr w:type="spellEnd"/>
      <w:r w:rsidRPr="00917CFA">
        <w:t xml:space="preserve"> </w:t>
      </w:r>
      <w:proofErr w:type="spellStart"/>
      <w:r w:rsidRPr="00917CFA">
        <w:t>revealed</w:t>
      </w:r>
      <w:proofErr w:type="spellEnd"/>
      <w:r w:rsidRPr="00917CFA">
        <w:t xml:space="preserve"> </w:t>
      </w:r>
      <w:proofErr w:type="spellStart"/>
      <w:r w:rsidRPr="00917CFA">
        <w:t>that</w:t>
      </w:r>
      <w:proofErr w:type="spellEnd"/>
      <w:r w:rsidRPr="00917CFA">
        <w:t xml:space="preserve"> </w:t>
      </w:r>
      <w:proofErr w:type="spellStart"/>
      <w:r w:rsidRPr="00917CFA">
        <w:t>the</w:t>
      </w:r>
      <w:proofErr w:type="spellEnd"/>
      <w:r w:rsidRPr="00917CFA">
        <w:t xml:space="preserve"> </w:t>
      </w:r>
      <w:proofErr w:type="spellStart"/>
      <w:r w:rsidRPr="00917CFA">
        <w:t>two</w:t>
      </w:r>
      <w:proofErr w:type="spellEnd"/>
      <w:r w:rsidRPr="00917CFA">
        <w:t xml:space="preserve"> main </w:t>
      </w:r>
      <w:proofErr w:type="spellStart"/>
      <w:r w:rsidRPr="00917CFA">
        <w:t>challenges</w:t>
      </w:r>
      <w:proofErr w:type="spellEnd"/>
      <w:r w:rsidRPr="00917CFA">
        <w:t xml:space="preserve"> </w:t>
      </w:r>
      <w:proofErr w:type="spellStart"/>
      <w:r w:rsidRPr="00917CFA">
        <w:t>facing</w:t>
      </w:r>
      <w:proofErr w:type="spellEnd"/>
      <w:r w:rsidRPr="00917CFA">
        <w:t xml:space="preserve"> </w:t>
      </w:r>
      <w:proofErr w:type="spellStart"/>
      <w:r w:rsidRPr="00917CFA">
        <w:t>women</w:t>
      </w:r>
      <w:proofErr w:type="spellEnd"/>
      <w:r w:rsidRPr="00917CFA">
        <w:t xml:space="preserve"> at </w:t>
      </w:r>
      <w:proofErr w:type="spellStart"/>
      <w:r w:rsidRPr="00917CFA">
        <w:t>work</w:t>
      </w:r>
      <w:proofErr w:type="spellEnd"/>
      <w:r w:rsidRPr="00917CFA">
        <w:t xml:space="preserve"> </w:t>
      </w:r>
      <w:proofErr w:type="spellStart"/>
      <w:r w:rsidRPr="00917CFA">
        <w:t>are</w:t>
      </w:r>
      <w:proofErr w:type="spellEnd"/>
      <w:r w:rsidRPr="00917CFA">
        <w:t xml:space="preserve"> </w:t>
      </w:r>
      <w:proofErr w:type="spellStart"/>
      <w:r w:rsidRPr="00917CFA">
        <w:t>sexual</w:t>
      </w:r>
      <w:proofErr w:type="spellEnd"/>
      <w:r w:rsidRPr="00917CFA">
        <w:t xml:space="preserve"> </w:t>
      </w:r>
      <w:proofErr w:type="spellStart"/>
      <w:r w:rsidRPr="00917CFA">
        <w:t>harassment</w:t>
      </w:r>
      <w:proofErr w:type="spellEnd"/>
      <w:r w:rsidRPr="00917CFA">
        <w:t xml:space="preserve"> </w:t>
      </w:r>
      <w:proofErr w:type="spellStart"/>
      <w:r w:rsidRPr="00917CFA">
        <w:t>and</w:t>
      </w:r>
      <w:proofErr w:type="spellEnd"/>
      <w:r w:rsidRPr="00917CFA">
        <w:t xml:space="preserve"> </w:t>
      </w:r>
      <w:proofErr w:type="spellStart"/>
      <w:r w:rsidRPr="00917CFA">
        <w:t>gender</w:t>
      </w:r>
      <w:proofErr w:type="spellEnd"/>
      <w:r w:rsidRPr="00917CFA">
        <w:t xml:space="preserve"> </w:t>
      </w:r>
      <w:proofErr w:type="spellStart"/>
      <w:r w:rsidRPr="00917CFA">
        <w:t>inequality</w:t>
      </w:r>
      <w:proofErr w:type="spellEnd"/>
      <w:r w:rsidRPr="00917CFA">
        <w:t xml:space="preserve">, </w:t>
      </w:r>
      <w:proofErr w:type="spellStart"/>
      <w:r w:rsidRPr="00917CFA">
        <w:t>which</w:t>
      </w:r>
      <w:proofErr w:type="spellEnd"/>
      <w:r w:rsidRPr="00917CFA">
        <w:t xml:space="preserve"> </w:t>
      </w:r>
      <w:proofErr w:type="spellStart"/>
      <w:r w:rsidRPr="00917CFA">
        <w:t>both</w:t>
      </w:r>
      <w:proofErr w:type="spellEnd"/>
      <w:r w:rsidRPr="00917CFA">
        <w:t xml:space="preserve"> </w:t>
      </w:r>
      <w:proofErr w:type="spellStart"/>
      <w:r w:rsidRPr="00917CFA">
        <w:t>contribute</w:t>
      </w:r>
      <w:proofErr w:type="spellEnd"/>
      <w:r w:rsidRPr="00917CFA">
        <w:t xml:space="preserve"> </w:t>
      </w:r>
      <w:proofErr w:type="spellStart"/>
      <w:r w:rsidRPr="00917CFA">
        <w:t>to</w:t>
      </w:r>
      <w:proofErr w:type="spellEnd"/>
      <w:r w:rsidRPr="00917CFA">
        <w:t xml:space="preserve"> </w:t>
      </w:r>
      <w:proofErr w:type="spellStart"/>
      <w:r w:rsidRPr="00917CFA">
        <w:t>the</w:t>
      </w:r>
      <w:proofErr w:type="spellEnd"/>
      <w:r w:rsidRPr="00917CFA">
        <w:t xml:space="preserve"> </w:t>
      </w:r>
      <w:proofErr w:type="spellStart"/>
      <w:r w:rsidRPr="00917CFA">
        <w:t>glass</w:t>
      </w:r>
      <w:proofErr w:type="spellEnd"/>
      <w:r w:rsidRPr="00917CFA">
        <w:t xml:space="preserve"> </w:t>
      </w:r>
      <w:proofErr w:type="spellStart"/>
      <w:r w:rsidRPr="00917CFA">
        <w:t>ceiling</w:t>
      </w:r>
      <w:proofErr w:type="spellEnd"/>
      <w:r w:rsidRPr="00917CFA">
        <w:t xml:space="preserve">. Tabak (2018) </w:t>
      </w:r>
      <w:proofErr w:type="spellStart"/>
      <w:r w:rsidRPr="00917CFA">
        <w:t>emphasized</w:t>
      </w:r>
      <w:proofErr w:type="spellEnd"/>
      <w:r w:rsidRPr="00917CFA">
        <w:t xml:space="preserve"> </w:t>
      </w:r>
      <w:proofErr w:type="spellStart"/>
      <w:r w:rsidRPr="00917CFA">
        <w:t>that</w:t>
      </w:r>
      <w:proofErr w:type="spellEnd"/>
      <w:r w:rsidRPr="00917CFA">
        <w:t xml:space="preserve"> </w:t>
      </w:r>
      <w:proofErr w:type="spellStart"/>
      <w:r w:rsidRPr="00917CFA">
        <w:t>one</w:t>
      </w:r>
      <w:proofErr w:type="spellEnd"/>
      <w:r w:rsidRPr="00917CFA">
        <w:t xml:space="preserve"> </w:t>
      </w:r>
      <w:proofErr w:type="spellStart"/>
      <w:r w:rsidRPr="00917CFA">
        <w:t>major</w:t>
      </w:r>
      <w:proofErr w:type="spellEnd"/>
      <w:r w:rsidRPr="00917CFA">
        <w:t xml:space="preserve"> </w:t>
      </w:r>
      <w:proofErr w:type="spellStart"/>
      <w:r w:rsidRPr="00917CFA">
        <w:t>effect</w:t>
      </w:r>
      <w:proofErr w:type="spellEnd"/>
      <w:r w:rsidRPr="00917CFA">
        <w:t xml:space="preserve"> of </w:t>
      </w:r>
      <w:proofErr w:type="spellStart"/>
      <w:r w:rsidRPr="00917CFA">
        <w:t>the</w:t>
      </w:r>
      <w:proofErr w:type="spellEnd"/>
      <w:r w:rsidRPr="00917CFA">
        <w:t xml:space="preserve"> </w:t>
      </w:r>
      <w:proofErr w:type="spellStart"/>
      <w:r w:rsidRPr="00917CFA">
        <w:t>glass</w:t>
      </w:r>
      <w:proofErr w:type="spellEnd"/>
      <w:r w:rsidRPr="00917CFA">
        <w:t xml:space="preserve"> </w:t>
      </w:r>
      <w:proofErr w:type="spellStart"/>
      <w:r w:rsidRPr="00917CFA">
        <w:t>ceiling</w:t>
      </w:r>
      <w:proofErr w:type="spellEnd"/>
      <w:r w:rsidRPr="00917CFA">
        <w:t xml:space="preserve"> is </w:t>
      </w:r>
      <w:proofErr w:type="spellStart"/>
      <w:r w:rsidRPr="00917CFA">
        <w:t>the</w:t>
      </w:r>
      <w:proofErr w:type="spellEnd"/>
      <w:r w:rsidRPr="00917CFA">
        <w:t xml:space="preserve"> </w:t>
      </w:r>
      <w:proofErr w:type="spellStart"/>
      <w:r w:rsidRPr="00917CFA">
        <w:t>underrepresentation</w:t>
      </w:r>
      <w:proofErr w:type="spellEnd"/>
      <w:r w:rsidRPr="00917CFA">
        <w:t xml:space="preserve"> of </w:t>
      </w:r>
      <w:proofErr w:type="spellStart"/>
      <w:r w:rsidRPr="00917CFA">
        <w:t>women</w:t>
      </w:r>
      <w:proofErr w:type="spellEnd"/>
      <w:r w:rsidRPr="00917CFA">
        <w:t xml:space="preserve"> on </w:t>
      </w:r>
      <w:proofErr w:type="spellStart"/>
      <w:r w:rsidRPr="00917CFA">
        <w:t>boards</w:t>
      </w:r>
      <w:proofErr w:type="spellEnd"/>
      <w:r w:rsidRPr="00917CFA">
        <w:t xml:space="preserve"> of </w:t>
      </w:r>
      <w:proofErr w:type="spellStart"/>
      <w:r w:rsidRPr="00917CFA">
        <w:t>directors</w:t>
      </w:r>
      <w:proofErr w:type="spellEnd"/>
      <w:r w:rsidRPr="00917CFA">
        <w:t xml:space="preserve">. </w:t>
      </w:r>
      <w:proofErr w:type="spellStart"/>
      <w:r w:rsidRPr="00917CFA">
        <w:t>Addi-Raccah</w:t>
      </w:r>
      <w:proofErr w:type="spellEnd"/>
      <w:r w:rsidRPr="00917CFA">
        <w:t xml:space="preserve"> (2018) </w:t>
      </w:r>
      <w:proofErr w:type="spellStart"/>
      <w:r w:rsidRPr="00917CFA">
        <w:t>discovered</w:t>
      </w:r>
      <w:proofErr w:type="spellEnd"/>
      <w:r w:rsidRPr="00917CFA">
        <w:t xml:space="preserve"> </w:t>
      </w:r>
      <w:proofErr w:type="spellStart"/>
      <w:r w:rsidRPr="00917CFA">
        <w:t>that</w:t>
      </w:r>
      <w:proofErr w:type="spellEnd"/>
      <w:r w:rsidRPr="00917CFA">
        <w:t xml:space="preserve"> </w:t>
      </w:r>
      <w:proofErr w:type="spellStart"/>
      <w:r w:rsidRPr="00917CFA">
        <w:t>even</w:t>
      </w:r>
      <w:proofErr w:type="spellEnd"/>
      <w:r w:rsidRPr="00917CFA">
        <w:t xml:space="preserve"> in </w:t>
      </w:r>
      <w:proofErr w:type="spellStart"/>
      <w:r w:rsidRPr="00917CFA">
        <w:t>schools</w:t>
      </w:r>
      <w:proofErr w:type="spellEnd"/>
      <w:r w:rsidRPr="00917CFA">
        <w:t xml:space="preserve">, </w:t>
      </w:r>
      <w:proofErr w:type="spellStart"/>
      <w:r w:rsidRPr="00917CFA">
        <w:t>there</w:t>
      </w:r>
      <w:proofErr w:type="spellEnd"/>
      <w:r w:rsidRPr="00917CFA">
        <w:t xml:space="preserve"> </w:t>
      </w:r>
      <w:proofErr w:type="spellStart"/>
      <w:r w:rsidRPr="00917CFA">
        <w:t>were</w:t>
      </w:r>
      <w:proofErr w:type="spellEnd"/>
      <w:r w:rsidRPr="00917CFA">
        <w:t xml:space="preserve"> </w:t>
      </w:r>
      <w:proofErr w:type="spellStart"/>
      <w:r w:rsidRPr="00917CFA">
        <w:t>more</w:t>
      </w:r>
      <w:proofErr w:type="spellEnd"/>
      <w:r w:rsidRPr="00917CFA">
        <w:t xml:space="preserve"> men in </w:t>
      </w:r>
      <w:proofErr w:type="spellStart"/>
      <w:r w:rsidRPr="00917CFA">
        <w:t>leadership</w:t>
      </w:r>
      <w:proofErr w:type="spellEnd"/>
      <w:r w:rsidRPr="00917CFA">
        <w:t xml:space="preserve"> </w:t>
      </w:r>
      <w:proofErr w:type="spellStart"/>
      <w:r w:rsidRPr="00917CFA">
        <w:t>roles</w:t>
      </w:r>
      <w:proofErr w:type="spellEnd"/>
      <w:r w:rsidRPr="00917CFA">
        <w:t xml:space="preserve">. </w:t>
      </w:r>
    </w:p>
    <w:p w14:paraId="7A0593CD" w14:textId="77777777" w:rsidR="00DF0B26" w:rsidRDefault="00DF0B26" w:rsidP="00DF0B26">
      <w:proofErr w:type="spellStart"/>
      <w:r w:rsidRPr="00DE1BCF">
        <w:t>However</w:t>
      </w:r>
      <w:proofErr w:type="spellEnd"/>
      <w:r w:rsidRPr="00DE1BCF">
        <w:t xml:space="preserve">, </w:t>
      </w:r>
      <w:proofErr w:type="spellStart"/>
      <w:r w:rsidRPr="00DE1BCF">
        <w:t>women</w:t>
      </w:r>
      <w:proofErr w:type="spellEnd"/>
      <w:r w:rsidRPr="00DE1BCF">
        <w:t xml:space="preserve"> of </w:t>
      </w:r>
      <w:proofErr w:type="spellStart"/>
      <w:r w:rsidRPr="00DE1BCF">
        <w:t>color</w:t>
      </w:r>
      <w:proofErr w:type="spellEnd"/>
      <w:r w:rsidRPr="00DE1BCF">
        <w:t xml:space="preserve">, </w:t>
      </w:r>
      <w:proofErr w:type="spellStart"/>
      <w:r w:rsidRPr="00DE1BCF">
        <w:t>Latinas</w:t>
      </w:r>
      <w:proofErr w:type="spellEnd"/>
      <w:r w:rsidRPr="00DE1BCF">
        <w:t xml:space="preserve">, </w:t>
      </w:r>
      <w:proofErr w:type="spellStart"/>
      <w:r w:rsidRPr="00DE1BCF">
        <w:t>and</w:t>
      </w:r>
      <w:proofErr w:type="spellEnd"/>
      <w:r w:rsidRPr="00DE1BCF">
        <w:t xml:space="preserve"> </w:t>
      </w:r>
      <w:proofErr w:type="spellStart"/>
      <w:r w:rsidRPr="00DE1BCF">
        <w:t>women</w:t>
      </w:r>
      <w:proofErr w:type="spellEnd"/>
      <w:r w:rsidRPr="00DE1BCF">
        <w:t xml:space="preserve"> </w:t>
      </w:r>
      <w:proofErr w:type="spellStart"/>
      <w:r w:rsidRPr="00DE1BCF">
        <w:t>from</w:t>
      </w:r>
      <w:proofErr w:type="spellEnd"/>
      <w:r w:rsidRPr="00DE1BCF">
        <w:t xml:space="preserve"> </w:t>
      </w:r>
      <w:proofErr w:type="spellStart"/>
      <w:r w:rsidRPr="00DE1BCF">
        <w:t>other</w:t>
      </w:r>
      <w:proofErr w:type="spellEnd"/>
      <w:r w:rsidRPr="00DE1BCF">
        <w:t xml:space="preserve"> </w:t>
      </w:r>
      <w:proofErr w:type="spellStart"/>
      <w:r w:rsidRPr="00DE1BCF">
        <w:t>ethnic</w:t>
      </w:r>
      <w:proofErr w:type="spellEnd"/>
      <w:r w:rsidRPr="00DE1BCF">
        <w:t xml:space="preserve"> </w:t>
      </w:r>
      <w:proofErr w:type="spellStart"/>
      <w:r w:rsidRPr="00DE1BCF">
        <w:t>minority</w:t>
      </w:r>
      <w:proofErr w:type="spellEnd"/>
      <w:r w:rsidRPr="00DE1BCF">
        <w:t xml:space="preserve"> </w:t>
      </w:r>
      <w:proofErr w:type="spellStart"/>
      <w:r w:rsidRPr="00DE1BCF">
        <w:t>groups</w:t>
      </w:r>
      <w:proofErr w:type="spellEnd"/>
      <w:r w:rsidRPr="00DE1BCF">
        <w:t xml:space="preserve"> </w:t>
      </w:r>
      <w:proofErr w:type="spellStart"/>
      <w:r w:rsidRPr="00DE1BCF">
        <w:t>also</w:t>
      </w:r>
      <w:proofErr w:type="spellEnd"/>
      <w:r w:rsidRPr="00DE1BCF">
        <w:t xml:space="preserve"> </w:t>
      </w:r>
      <w:proofErr w:type="spellStart"/>
      <w:r w:rsidRPr="00DE1BCF">
        <w:t>frequently</w:t>
      </w:r>
      <w:proofErr w:type="spellEnd"/>
      <w:r w:rsidRPr="00DE1BCF">
        <w:t xml:space="preserve"> </w:t>
      </w:r>
      <w:proofErr w:type="spellStart"/>
      <w:r w:rsidRPr="00DE1BCF">
        <w:t>encounter</w:t>
      </w:r>
      <w:proofErr w:type="spellEnd"/>
      <w:r w:rsidRPr="00DE1BCF">
        <w:t xml:space="preserve"> a </w:t>
      </w:r>
      <w:proofErr w:type="spellStart"/>
      <w:r w:rsidRPr="00DE1BCF">
        <w:t>glass</w:t>
      </w:r>
      <w:proofErr w:type="spellEnd"/>
      <w:r w:rsidRPr="00DE1BCF">
        <w:t xml:space="preserve"> </w:t>
      </w:r>
      <w:proofErr w:type="spellStart"/>
      <w:r w:rsidRPr="00DE1BCF">
        <w:t>ceiling</w:t>
      </w:r>
      <w:proofErr w:type="spellEnd"/>
      <w:r w:rsidRPr="00DE1BCF">
        <w:t xml:space="preserve"> in </w:t>
      </w:r>
      <w:proofErr w:type="spellStart"/>
      <w:r w:rsidRPr="00DE1BCF">
        <w:t>commercial</w:t>
      </w:r>
      <w:proofErr w:type="spellEnd"/>
      <w:r w:rsidRPr="00DE1BCF">
        <w:t xml:space="preserve"> </w:t>
      </w:r>
      <w:proofErr w:type="spellStart"/>
      <w:r w:rsidRPr="00DE1BCF">
        <w:t>corporations</w:t>
      </w:r>
      <w:proofErr w:type="spellEnd"/>
      <w:r w:rsidRPr="00DE1BCF">
        <w:t xml:space="preserve">, </w:t>
      </w:r>
      <w:proofErr w:type="spellStart"/>
      <w:r w:rsidRPr="00DE1BCF">
        <w:t>according</w:t>
      </w:r>
      <w:proofErr w:type="spellEnd"/>
      <w:r w:rsidRPr="00DE1BCF">
        <w:t xml:space="preserve"> </w:t>
      </w:r>
      <w:proofErr w:type="spellStart"/>
      <w:r w:rsidRPr="00DE1BCF">
        <w:t>to</w:t>
      </w:r>
      <w:proofErr w:type="spellEnd"/>
      <w:r w:rsidRPr="00DE1BCF">
        <w:t xml:space="preserve"> </w:t>
      </w:r>
      <w:proofErr w:type="spellStart"/>
      <w:r w:rsidRPr="00DE1BCF">
        <w:t>Elliot</w:t>
      </w:r>
      <w:proofErr w:type="spellEnd"/>
      <w:r w:rsidRPr="00DE1BCF">
        <w:t xml:space="preserve"> </w:t>
      </w:r>
      <w:proofErr w:type="spellStart"/>
      <w:r w:rsidRPr="00DE1BCF">
        <w:t>and</w:t>
      </w:r>
      <w:proofErr w:type="spellEnd"/>
      <w:r w:rsidRPr="00DE1BCF">
        <w:t xml:space="preserve"> Smith (2018). </w:t>
      </w:r>
      <w:proofErr w:type="spellStart"/>
      <w:r w:rsidRPr="00DE1BCF">
        <w:t>According</w:t>
      </w:r>
      <w:proofErr w:type="spellEnd"/>
      <w:r w:rsidRPr="00DE1BCF">
        <w:t xml:space="preserve"> </w:t>
      </w:r>
      <w:proofErr w:type="spellStart"/>
      <w:r w:rsidRPr="00DE1BCF">
        <w:t>to</w:t>
      </w:r>
      <w:proofErr w:type="spellEnd"/>
      <w:r w:rsidRPr="00DE1BCF">
        <w:t xml:space="preserve"> </w:t>
      </w:r>
      <w:proofErr w:type="spellStart"/>
      <w:r w:rsidRPr="00DE1BCF">
        <w:t>Huffman</w:t>
      </w:r>
      <w:proofErr w:type="spellEnd"/>
      <w:r w:rsidRPr="00DE1BCF">
        <w:t xml:space="preserve"> </w:t>
      </w:r>
      <w:proofErr w:type="spellStart"/>
      <w:r w:rsidRPr="00DE1BCF">
        <w:t>and</w:t>
      </w:r>
      <w:proofErr w:type="spellEnd"/>
      <w:r w:rsidRPr="00DE1BCF">
        <w:t xml:space="preserve"> </w:t>
      </w:r>
      <w:proofErr w:type="spellStart"/>
      <w:r w:rsidRPr="00DE1BCF">
        <w:t>Cohen</w:t>
      </w:r>
      <w:proofErr w:type="spellEnd"/>
      <w:r w:rsidRPr="00DE1BCF">
        <w:t xml:space="preserve"> (2018), </w:t>
      </w:r>
      <w:proofErr w:type="spellStart"/>
      <w:r w:rsidRPr="00DE1BCF">
        <w:t>research</w:t>
      </w:r>
      <w:proofErr w:type="spellEnd"/>
      <w:r w:rsidRPr="00DE1BCF">
        <w:t xml:space="preserve"> </w:t>
      </w:r>
      <w:proofErr w:type="spellStart"/>
      <w:r w:rsidRPr="00DE1BCF">
        <w:t>from</w:t>
      </w:r>
      <w:proofErr w:type="spellEnd"/>
      <w:r w:rsidRPr="00DE1BCF">
        <w:t xml:space="preserve"> </w:t>
      </w:r>
      <w:proofErr w:type="spellStart"/>
      <w:r w:rsidRPr="00DE1BCF">
        <w:t>many</w:t>
      </w:r>
      <w:proofErr w:type="spellEnd"/>
      <w:r w:rsidRPr="00DE1BCF">
        <w:t xml:space="preserve"> </w:t>
      </w:r>
      <w:proofErr w:type="spellStart"/>
      <w:r w:rsidRPr="00DE1BCF">
        <w:t>nations</w:t>
      </w:r>
      <w:proofErr w:type="spellEnd"/>
      <w:r w:rsidRPr="00DE1BCF">
        <w:t xml:space="preserve"> </w:t>
      </w:r>
      <w:proofErr w:type="spellStart"/>
      <w:r w:rsidRPr="00DE1BCF">
        <w:t>revealed</w:t>
      </w:r>
      <w:proofErr w:type="spellEnd"/>
      <w:r w:rsidRPr="00DE1BCF">
        <w:t xml:space="preserve"> </w:t>
      </w:r>
      <w:proofErr w:type="spellStart"/>
      <w:r w:rsidRPr="00DE1BCF">
        <w:t>that</w:t>
      </w:r>
      <w:proofErr w:type="spellEnd"/>
      <w:r w:rsidRPr="00DE1BCF">
        <w:t xml:space="preserve"> </w:t>
      </w:r>
      <w:proofErr w:type="spellStart"/>
      <w:r w:rsidRPr="00DE1BCF">
        <w:t>the</w:t>
      </w:r>
      <w:proofErr w:type="spellEnd"/>
      <w:r w:rsidRPr="00DE1BCF">
        <w:t xml:space="preserve"> </w:t>
      </w:r>
      <w:proofErr w:type="spellStart"/>
      <w:r w:rsidRPr="00DE1BCF">
        <w:t>glass</w:t>
      </w:r>
      <w:proofErr w:type="spellEnd"/>
      <w:r w:rsidRPr="00DE1BCF">
        <w:t xml:space="preserve"> </w:t>
      </w:r>
      <w:proofErr w:type="spellStart"/>
      <w:r w:rsidRPr="00DE1BCF">
        <w:t>ceiling</w:t>
      </w:r>
      <w:proofErr w:type="spellEnd"/>
      <w:r w:rsidRPr="00DE1BCF">
        <w:t xml:space="preserve"> is a global problem </w:t>
      </w:r>
      <w:proofErr w:type="spellStart"/>
      <w:r w:rsidRPr="00DE1BCF">
        <w:t>that</w:t>
      </w:r>
      <w:proofErr w:type="spellEnd"/>
      <w:r w:rsidRPr="00DE1BCF">
        <w:t xml:space="preserve"> </w:t>
      </w:r>
      <w:proofErr w:type="spellStart"/>
      <w:r w:rsidRPr="00DE1BCF">
        <w:t>requires</w:t>
      </w:r>
      <w:proofErr w:type="spellEnd"/>
      <w:r w:rsidRPr="00DE1BCF">
        <w:t xml:space="preserve"> </w:t>
      </w:r>
      <w:proofErr w:type="spellStart"/>
      <w:r w:rsidRPr="00DE1BCF">
        <w:t>immediate</w:t>
      </w:r>
      <w:proofErr w:type="spellEnd"/>
      <w:r w:rsidRPr="00DE1BCF">
        <w:t xml:space="preserve"> </w:t>
      </w:r>
      <w:proofErr w:type="spellStart"/>
      <w:r w:rsidRPr="00DE1BCF">
        <w:t>attention</w:t>
      </w:r>
      <w:proofErr w:type="spellEnd"/>
      <w:r w:rsidRPr="00DE1BCF">
        <w:t xml:space="preserve"> </w:t>
      </w:r>
      <w:proofErr w:type="spellStart"/>
      <w:r w:rsidRPr="00DE1BCF">
        <w:t>to</w:t>
      </w:r>
      <w:proofErr w:type="spellEnd"/>
      <w:r w:rsidRPr="00DE1BCF">
        <w:t xml:space="preserve"> </w:t>
      </w:r>
      <w:proofErr w:type="spellStart"/>
      <w:r w:rsidRPr="00DE1BCF">
        <w:t>guarantee</w:t>
      </w:r>
      <w:proofErr w:type="spellEnd"/>
      <w:r w:rsidRPr="00DE1BCF">
        <w:t xml:space="preserve"> </w:t>
      </w:r>
      <w:proofErr w:type="spellStart"/>
      <w:r w:rsidRPr="00DE1BCF">
        <w:t>equitable</w:t>
      </w:r>
      <w:proofErr w:type="spellEnd"/>
      <w:r w:rsidRPr="00DE1BCF">
        <w:t xml:space="preserve"> </w:t>
      </w:r>
      <w:proofErr w:type="spellStart"/>
      <w:r w:rsidRPr="00DE1BCF">
        <w:t>working</w:t>
      </w:r>
      <w:proofErr w:type="spellEnd"/>
      <w:r w:rsidRPr="00DE1BCF">
        <w:t xml:space="preserve"> </w:t>
      </w:r>
      <w:proofErr w:type="spellStart"/>
      <w:r w:rsidRPr="00DE1BCF">
        <w:t>conditions</w:t>
      </w:r>
      <w:proofErr w:type="spellEnd"/>
      <w:r w:rsidRPr="00DE1BCF">
        <w:t xml:space="preserve"> </w:t>
      </w:r>
      <w:proofErr w:type="spellStart"/>
      <w:r w:rsidRPr="00DE1BCF">
        <w:t>for</w:t>
      </w:r>
      <w:proofErr w:type="spellEnd"/>
      <w:r w:rsidRPr="00DE1BCF">
        <w:t xml:space="preserve"> </w:t>
      </w:r>
      <w:proofErr w:type="spellStart"/>
      <w:r w:rsidRPr="00DE1BCF">
        <w:t>women</w:t>
      </w:r>
      <w:proofErr w:type="spellEnd"/>
      <w:r w:rsidRPr="00DE1BCF">
        <w:t xml:space="preserve"> </w:t>
      </w:r>
      <w:proofErr w:type="spellStart"/>
      <w:r w:rsidRPr="00DE1BCF">
        <w:t>everywhere</w:t>
      </w:r>
      <w:proofErr w:type="spellEnd"/>
      <w:r w:rsidRPr="00DE1BCF">
        <w:t xml:space="preserve">. </w:t>
      </w:r>
      <w:proofErr w:type="spellStart"/>
      <w:r w:rsidRPr="00DE1BCF">
        <w:t>It</w:t>
      </w:r>
      <w:proofErr w:type="spellEnd"/>
      <w:r w:rsidRPr="00DE1BCF">
        <w:t xml:space="preserve"> is not </w:t>
      </w:r>
      <w:proofErr w:type="spellStart"/>
      <w:r w:rsidRPr="00DE1BCF">
        <w:t>just</w:t>
      </w:r>
      <w:proofErr w:type="spellEnd"/>
      <w:r w:rsidRPr="00DE1BCF">
        <w:t xml:space="preserve"> a problem in </w:t>
      </w:r>
      <w:proofErr w:type="spellStart"/>
      <w:r w:rsidRPr="00DE1BCF">
        <w:t>developing</w:t>
      </w:r>
      <w:proofErr w:type="spellEnd"/>
      <w:r w:rsidRPr="00DE1BCF">
        <w:t xml:space="preserve"> </w:t>
      </w:r>
      <w:proofErr w:type="spellStart"/>
      <w:r w:rsidRPr="00DE1BCF">
        <w:t>nations</w:t>
      </w:r>
      <w:proofErr w:type="spellEnd"/>
      <w:r w:rsidRPr="00DE1BCF">
        <w:t>.</w:t>
      </w:r>
    </w:p>
    <w:p w14:paraId="43040DB1" w14:textId="77777777" w:rsidR="00DF0B26" w:rsidRDefault="00DF0B26" w:rsidP="00DF0B26">
      <w:proofErr w:type="spellStart"/>
      <w:r w:rsidRPr="00DE1BCF">
        <w:t>The</w:t>
      </w:r>
      <w:proofErr w:type="spellEnd"/>
      <w:r w:rsidRPr="00DE1BCF">
        <w:t xml:space="preserve"> </w:t>
      </w:r>
      <w:proofErr w:type="spellStart"/>
      <w:r w:rsidRPr="00DE1BCF">
        <w:t>glass</w:t>
      </w:r>
      <w:proofErr w:type="spellEnd"/>
      <w:r w:rsidRPr="00DE1BCF">
        <w:t xml:space="preserve"> </w:t>
      </w:r>
      <w:proofErr w:type="spellStart"/>
      <w:r w:rsidRPr="00DE1BCF">
        <w:t>ceiling</w:t>
      </w:r>
      <w:proofErr w:type="spellEnd"/>
      <w:r w:rsidRPr="00DE1BCF">
        <w:t xml:space="preserve"> </w:t>
      </w:r>
      <w:proofErr w:type="spellStart"/>
      <w:r w:rsidRPr="00DE1BCF">
        <w:t>effect</w:t>
      </w:r>
      <w:proofErr w:type="spellEnd"/>
      <w:r w:rsidRPr="00DE1BCF">
        <w:t xml:space="preserve"> </w:t>
      </w:r>
      <w:proofErr w:type="spellStart"/>
      <w:r w:rsidRPr="00DE1BCF">
        <w:t>explains</w:t>
      </w:r>
      <w:proofErr w:type="spellEnd"/>
      <w:r w:rsidRPr="00DE1BCF">
        <w:t xml:space="preserve"> </w:t>
      </w:r>
      <w:proofErr w:type="spellStart"/>
      <w:r w:rsidRPr="00DE1BCF">
        <w:t>why</w:t>
      </w:r>
      <w:proofErr w:type="spellEnd"/>
      <w:r w:rsidRPr="00DE1BCF">
        <w:t xml:space="preserve"> </w:t>
      </w:r>
      <w:proofErr w:type="spellStart"/>
      <w:r w:rsidRPr="00DE1BCF">
        <w:t>women</w:t>
      </w:r>
      <w:proofErr w:type="spellEnd"/>
      <w:r w:rsidRPr="00DE1BCF">
        <w:t xml:space="preserve">, </w:t>
      </w:r>
      <w:proofErr w:type="spellStart"/>
      <w:r w:rsidRPr="00DE1BCF">
        <w:t>despite</w:t>
      </w:r>
      <w:proofErr w:type="spellEnd"/>
      <w:r w:rsidRPr="00DE1BCF">
        <w:t xml:space="preserve"> </w:t>
      </w:r>
      <w:proofErr w:type="spellStart"/>
      <w:r w:rsidRPr="00DE1BCF">
        <w:t>their</w:t>
      </w:r>
      <w:proofErr w:type="spellEnd"/>
      <w:r w:rsidRPr="00DE1BCF">
        <w:t xml:space="preserve"> </w:t>
      </w:r>
      <w:proofErr w:type="spellStart"/>
      <w:r w:rsidRPr="00DE1BCF">
        <w:t>accomplishments</w:t>
      </w:r>
      <w:proofErr w:type="spellEnd"/>
      <w:r w:rsidRPr="00DE1BCF">
        <w:t xml:space="preserve"> </w:t>
      </w:r>
      <w:proofErr w:type="spellStart"/>
      <w:r w:rsidRPr="00DE1BCF">
        <w:t>and</w:t>
      </w:r>
      <w:proofErr w:type="spellEnd"/>
      <w:r w:rsidRPr="00DE1BCF">
        <w:t xml:space="preserve"> </w:t>
      </w:r>
      <w:proofErr w:type="spellStart"/>
      <w:r w:rsidRPr="00DE1BCF">
        <w:t>abilities</w:t>
      </w:r>
      <w:proofErr w:type="spellEnd"/>
      <w:r w:rsidRPr="00DE1BCF">
        <w:t xml:space="preserve">, </w:t>
      </w:r>
      <w:proofErr w:type="spellStart"/>
      <w:r w:rsidRPr="00DE1BCF">
        <w:t>are</w:t>
      </w:r>
      <w:proofErr w:type="spellEnd"/>
      <w:r w:rsidRPr="00DE1BCF">
        <w:t xml:space="preserve"> </w:t>
      </w:r>
      <w:proofErr w:type="spellStart"/>
      <w:r w:rsidRPr="00DE1BCF">
        <w:t>unable</w:t>
      </w:r>
      <w:proofErr w:type="spellEnd"/>
      <w:r w:rsidRPr="00DE1BCF">
        <w:t xml:space="preserve"> </w:t>
      </w:r>
      <w:proofErr w:type="spellStart"/>
      <w:r w:rsidRPr="00DE1BCF">
        <w:t>to</w:t>
      </w:r>
      <w:proofErr w:type="spellEnd"/>
      <w:r w:rsidRPr="00DE1BCF">
        <w:t xml:space="preserve"> </w:t>
      </w:r>
      <w:proofErr w:type="spellStart"/>
      <w:r w:rsidRPr="00DE1BCF">
        <w:t>progress</w:t>
      </w:r>
      <w:proofErr w:type="spellEnd"/>
      <w:r w:rsidRPr="00DE1BCF">
        <w:t xml:space="preserve"> </w:t>
      </w:r>
      <w:proofErr w:type="spellStart"/>
      <w:r w:rsidRPr="00DE1BCF">
        <w:t>past</w:t>
      </w:r>
      <w:proofErr w:type="spellEnd"/>
      <w:r w:rsidRPr="00DE1BCF">
        <w:t xml:space="preserve"> a </w:t>
      </w:r>
      <w:proofErr w:type="spellStart"/>
      <w:r w:rsidRPr="00DE1BCF">
        <w:t>particular</w:t>
      </w:r>
      <w:proofErr w:type="spellEnd"/>
      <w:r w:rsidRPr="00DE1BCF">
        <w:t xml:space="preserve"> </w:t>
      </w:r>
      <w:proofErr w:type="spellStart"/>
      <w:r w:rsidRPr="00DE1BCF">
        <w:t>level</w:t>
      </w:r>
      <w:proofErr w:type="spellEnd"/>
      <w:r w:rsidRPr="00DE1BCF">
        <w:t xml:space="preserve"> in </w:t>
      </w:r>
      <w:proofErr w:type="spellStart"/>
      <w:r w:rsidRPr="00DE1BCF">
        <w:t>their</w:t>
      </w:r>
      <w:proofErr w:type="spellEnd"/>
      <w:r w:rsidRPr="00DE1BCF">
        <w:t xml:space="preserve"> </w:t>
      </w:r>
      <w:proofErr w:type="spellStart"/>
      <w:r w:rsidRPr="00DE1BCF">
        <w:t>companies</w:t>
      </w:r>
      <w:proofErr w:type="spellEnd"/>
      <w:r w:rsidRPr="00DE1BCF">
        <w:t xml:space="preserve">, </w:t>
      </w:r>
      <w:proofErr w:type="spellStart"/>
      <w:r w:rsidRPr="00DE1BCF">
        <w:t>according</w:t>
      </w:r>
      <w:proofErr w:type="spellEnd"/>
      <w:r w:rsidRPr="00DE1BCF">
        <w:t xml:space="preserve"> </w:t>
      </w:r>
      <w:proofErr w:type="spellStart"/>
      <w:r w:rsidRPr="00DE1BCF">
        <w:t>to</w:t>
      </w:r>
      <w:proofErr w:type="spellEnd"/>
      <w:r w:rsidRPr="00DE1BCF">
        <w:t xml:space="preserve"> a </w:t>
      </w:r>
      <w:proofErr w:type="spellStart"/>
      <w:r w:rsidRPr="00DE1BCF">
        <w:t>study</w:t>
      </w:r>
      <w:proofErr w:type="spellEnd"/>
      <w:r w:rsidRPr="00DE1BCF">
        <w:t xml:space="preserve"> done </w:t>
      </w:r>
      <w:proofErr w:type="spellStart"/>
      <w:r w:rsidRPr="00DE1BCF">
        <w:t>by</w:t>
      </w:r>
      <w:proofErr w:type="spellEnd"/>
      <w:r w:rsidRPr="00DE1BCF">
        <w:t xml:space="preserve"> </w:t>
      </w:r>
      <w:proofErr w:type="spellStart"/>
      <w:r w:rsidRPr="00DE1BCF">
        <w:t>Meyer</w:t>
      </w:r>
      <w:proofErr w:type="spellEnd"/>
      <w:r w:rsidRPr="00DE1BCF">
        <w:t xml:space="preserve"> (2019) on </w:t>
      </w:r>
      <w:proofErr w:type="spellStart"/>
      <w:r w:rsidRPr="00DE1BCF">
        <w:t>female</w:t>
      </w:r>
      <w:proofErr w:type="spellEnd"/>
      <w:r w:rsidRPr="00DE1BCF">
        <w:t xml:space="preserve"> </w:t>
      </w:r>
      <w:proofErr w:type="spellStart"/>
      <w:r w:rsidRPr="00DE1BCF">
        <w:t>subjects</w:t>
      </w:r>
      <w:proofErr w:type="spellEnd"/>
      <w:r w:rsidRPr="00DE1BCF">
        <w:t xml:space="preserve">. </w:t>
      </w:r>
      <w:proofErr w:type="spellStart"/>
      <w:r w:rsidRPr="00DE1BCF">
        <w:t>According</w:t>
      </w:r>
      <w:proofErr w:type="spellEnd"/>
      <w:r w:rsidRPr="00DE1BCF">
        <w:t xml:space="preserve"> </w:t>
      </w:r>
      <w:proofErr w:type="spellStart"/>
      <w:r w:rsidRPr="00DE1BCF">
        <w:t>to</w:t>
      </w:r>
      <w:proofErr w:type="spellEnd"/>
      <w:r w:rsidRPr="00DE1BCF">
        <w:t xml:space="preserve"> </w:t>
      </w:r>
      <w:proofErr w:type="spellStart"/>
      <w:r w:rsidRPr="00DE1BCF">
        <w:t>Kornblut</w:t>
      </w:r>
      <w:proofErr w:type="spellEnd"/>
      <w:r w:rsidRPr="00DE1BCF">
        <w:t xml:space="preserve"> (2019), </w:t>
      </w:r>
      <w:proofErr w:type="spellStart"/>
      <w:r w:rsidRPr="00DE1BCF">
        <w:t>the</w:t>
      </w:r>
      <w:proofErr w:type="spellEnd"/>
      <w:r w:rsidRPr="00DE1BCF">
        <w:t xml:space="preserve"> </w:t>
      </w:r>
      <w:proofErr w:type="spellStart"/>
      <w:r w:rsidRPr="00DE1BCF">
        <w:t>subject</w:t>
      </w:r>
      <w:proofErr w:type="spellEnd"/>
      <w:r w:rsidRPr="00DE1BCF">
        <w:t xml:space="preserve"> of </w:t>
      </w:r>
      <w:proofErr w:type="spellStart"/>
      <w:r w:rsidRPr="00DE1BCF">
        <w:t>the</w:t>
      </w:r>
      <w:proofErr w:type="spellEnd"/>
      <w:r w:rsidRPr="00DE1BCF">
        <w:t xml:space="preserve"> "</w:t>
      </w:r>
      <w:proofErr w:type="spellStart"/>
      <w:r w:rsidRPr="00DE1BCF">
        <w:t>glass</w:t>
      </w:r>
      <w:proofErr w:type="spellEnd"/>
      <w:r w:rsidRPr="00DE1BCF">
        <w:t xml:space="preserve"> </w:t>
      </w:r>
      <w:proofErr w:type="spellStart"/>
      <w:r w:rsidRPr="00DE1BCF">
        <w:t>ceiling</w:t>
      </w:r>
      <w:proofErr w:type="spellEnd"/>
      <w:r w:rsidRPr="00DE1BCF">
        <w:t xml:space="preserve">" is </w:t>
      </w:r>
      <w:proofErr w:type="spellStart"/>
      <w:r w:rsidRPr="00DE1BCF">
        <w:t>so</w:t>
      </w:r>
      <w:proofErr w:type="spellEnd"/>
      <w:r w:rsidRPr="00DE1BCF">
        <w:t xml:space="preserve"> </w:t>
      </w:r>
      <w:proofErr w:type="spellStart"/>
      <w:r w:rsidRPr="00DE1BCF">
        <w:t>complex</w:t>
      </w:r>
      <w:proofErr w:type="spellEnd"/>
      <w:r w:rsidRPr="00DE1BCF">
        <w:t xml:space="preserve"> </w:t>
      </w:r>
      <w:proofErr w:type="spellStart"/>
      <w:r w:rsidRPr="00DE1BCF">
        <w:t>that</w:t>
      </w:r>
      <w:proofErr w:type="spellEnd"/>
      <w:r w:rsidRPr="00DE1BCF">
        <w:t xml:space="preserve"> </w:t>
      </w:r>
      <w:proofErr w:type="spellStart"/>
      <w:r w:rsidRPr="00DE1BCF">
        <w:t>many</w:t>
      </w:r>
      <w:proofErr w:type="spellEnd"/>
      <w:r w:rsidRPr="00DE1BCF">
        <w:t xml:space="preserve"> </w:t>
      </w:r>
      <w:proofErr w:type="spellStart"/>
      <w:r w:rsidRPr="00DE1BCF">
        <w:t>have</w:t>
      </w:r>
      <w:proofErr w:type="spellEnd"/>
      <w:r w:rsidRPr="00DE1BCF">
        <w:t xml:space="preserve"> </w:t>
      </w:r>
      <w:proofErr w:type="spellStart"/>
      <w:r w:rsidRPr="00DE1BCF">
        <w:t>written</w:t>
      </w:r>
      <w:proofErr w:type="spellEnd"/>
      <w:r w:rsidRPr="00DE1BCF">
        <w:t xml:space="preserve"> </w:t>
      </w:r>
      <w:proofErr w:type="spellStart"/>
      <w:r w:rsidRPr="00DE1BCF">
        <w:t>newspaper</w:t>
      </w:r>
      <w:proofErr w:type="spellEnd"/>
      <w:r w:rsidRPr="00DE1BCF">
        <w:t xml:space="preserve"> </w:t>
      </w:r>
      <w:proofErr w:type="spellStart"/>
      <w:r w:rsidRPr="00DE1BCF">
        <w:t>pieces</w:t>
      </w:r>
      <w:proofErr w:type="spellEnd"/>
      <w:r w:rsidRPr="00DE1BCF">
        <w:t xml:space="preserve"> </w:t>
      </w:r>
      <w:proofErr w:type="spellStart"/>
      <w:r w:rsidRPr="00DE1BCF">
        <w:t>examining</w:t>
      </w:r>
      <w:proofErr w:type="spellEnd"/>
      <w:r w:rsidRPr="00DE1BCF">
        <w:t xml:space="preserve"> </w:t>
      </w:r>
      <w:proofErr w:type="spellStart"/>
      <w:r w:rsidRPr="00DE1BCF">
        <w:t>different</w:t>
      </w:r>
      <w:proofErr w:type="spellEnd"/>
      <w:r w:rsidRPr="00DE1BCF">
        <w:t xml:space="preserve"> </w:t>
      </w:r>
      <w:proofErr w:type="spellStart"/>
      <w:r w:rsidRPr="00DE1BCF">
        <w:t>aspects</w:t>
      </w:r>
      <w:proofErr w:type="spellEnd"/>
      <w:r w:rsidRPr="00DE1BCF">
        <w:t xml:space="preserve"> of it; </w:t>
      </w:r>
      <w:proofErr w:type="spellStart"/>
      <w:r w:rsidRPr="00DE1BCF">
        <w:t>one</w:t>
      </w:r>
      <w:proofErr w:type="spellEnd"/>
      <w:r w:rsidRPr="00DE1BCF">
        <w:t xml:space="preserve"> </w:t>
      </w:r>
      <w:proofErr w:type="spellStart"/>
      <w:r w:rsidRPr="00DE1BCF">
        <w:t>such</w:t>
      </w:r>
      <w:proofErr w:type="spellEnd"/>
      <w:r w:rsidRPr="00DE1BCF">
        <w:t xml:space="preserve"> </w:t>
      </w:r>
      <w:proofErr w:type="spellStart"/>
      <w:r w:rsidRPr="00DE1BCF">
        <w:t>piece</w:t>
      </w:r>
      <w:proofErr w:type="spellEnd"/>
      <w:r w:rsidRPr="00DE1BCF">
        <w:t xml:space="preserve"> is "</w:t>
      </w:r>
      <w:proofErr w:type="spellStart"/>
      <w:r w:rsidRPr="00DE1BCF">
        <w:t>Does</w:t>
      </w:r>
      <w:proofErr w:type="spellEnd"/>
      <w:r w:rsidRPr="00DE1BCF">
        <w:t xml:space="preserve"> a </w:t>
      </w:r>
      <w:proofErr w:type="spellStart"/>
      <w:r w:rsidRPr="00DE1BCF">
        <w:t>Glass</w:t>
      </w:r>
      <w:proofErr w:type="spellEnd"/>
      <w:r w:rsidRPr="00DE1BCF">
        <w:t xml:space="preserve"> </w:t>
      </w:r>
      <w:proofErr w:type="spellStart"/>
      <w:r w:rsidRPr="00DE1BCF">
        <w:t>Ceiling</w:t>
      </w:r>
      <w:proofErr w:type="spellEnd"/>
      <w:r w:rsidRPr="00DE1BCF">
        <w:t xml:space="preserve"> </w:t>
      </w:r>
      <w:proofErr w:type="spellStart"/>
      <w:r w:rsidRPr="00DE1BCF">
        <w:t>Persist</w:t>
      </w:r>
      <w:proofErr w:type="spellEnd"/>
      <w:r w:rsidRPr="00DE1BCF">
        <w:t xml:space="preserve"> in </w:t>
      </w:r>
      <w:proofErr w:type="spellStart"/>
      <w:r w:rsidRPr="00DE1BCF">
        <w:t>Politics</w:t>
      </w:r>
      <w:proofErr w:type="spellEnd"/>
      <w:r w:rsidRPr="00DE1BCF">
        <w:t xml:space="preserve">?" </w:t>
      </w:r>
      <w:proofErr w:type="spellStart"/>
      <w:r w:rsidRPr="00DE1BCF">
        <w:t>that</w:t>
      </w:r>
      <w:proofErr w:type="spellEnd"/>
      <w:r w:rsidRPr="00DE1BCF">
        <w:t xml:space="preserve"> </w:t>
      </w:r>
      <w:proofErr w:type="spellStart"/>
      <w:r w:rsidRPr="00DE1BCF">
        <w:t>was</w:t>
      </w:r>
      <w:proofErr w:type="spellEnd"/>
      <w:r w:rsidRPr="00DE1BCF">
        <w:t xml:space="preserve"> </w:t>
      </w:r>
      <w:proofErr w:type="spellStart"/>
      <w:r w:rsidRPr="00DE1BCF">
        <w:t>published</w:t>
      </w:r>
      <w:proofErr w:type="spellEnd"/>
      <w:r w:rsidRPr="00DE1BCF">
        <w:t xml:space="preserve"> in </w:t>
      </w:r>
      <w:proofErr w:type="spellStart"/>
      <w:r w:rsidRPr="00DE1BCF">
        <w:t>the</w:t>
      </w:r>
      <w:proofErr w:type="spellEnd"/>
      <w:r w:rsidRPr="00DE1BCF">
        <w:t xml:space="preserve"> Washington Post. </w:t>
      </w:r>
    </w:p>
    <w:p w14:paraId="0D8E20A3" w14:textId="77777777" w:rsidR="00DF0B26" w:rsidRPr="0052456C" w:rsidRDefault="00DF0B26" w:rsidP="00DF0B26">
      <w:r w:rsidRPr="0052456C">
        <w:t xml:space="preserve">A </w:t>
      </w:r>
      <w:proofErr w:type="spellStart"/>
      <w:r w:rsidRPr="0052456C">
        <w:t>study</w:t>
      </w:r>
      <w:proofErr w:type="spellEnd"/>
      <w:r w:rsidRPr="0052456C">
        <w:t xml:space="preserve"> </w:t>
      </w:r>
      <w:proofErr w:type="spellStart"/>
      <w:r w:rsidRPr="0052456C">
        <w:t>conducted</w:t>
      </w:r>
      <w:proofErr w:type="spellEnd"/>
      <w:r w:rsidRPr="0052456C">
        <w:t xml:space="preserve"> </w:t>
      </w:r>
      <w:proofErr w:type="spellStart"/>
      <w:r w:rsidRPr="0052456C">
        <w:t>by</w:t>
      </w:r>
      <w:proofErr w:type="spellEnd"/>
      <w:r w:rsidRPr="0052456C">
        <w:t xml:space="preserve"> </w:t>
      </w:r>
      <w:proofErr w:type="spellStart"/>
      <w:r w:rsidRPr="0052456C">
        <w:t>Meyer</w:t>
      </w:r>
      <w:proofErr w:type="spellEnd"/>
      <w:r w:rsidRPr="0052456C">
        <w:t xml:space="preserve"> (2019) </w:t>
      </w:r>
      <w:proofErr w:type="spellStart"/>
      <w:r w:rsidRPr="0052456C">
        <w:t>revealed</w:t>
      </w:r>
      <w:proofErr w:type="spellEnd"/>
      <w:r w:rsidRPr="0052456C">
        <w:t xml:space="preserve"> </w:t>
      </w:r>
      <w:proofErr w:type="spellStart"/>
      <w:r w:rsidRPr="0052456C">
        <w:t>that</w:t>
      </w:r>
      <w:proofErr w:type="spellEnd"/>
      <w:r w:rsidRPr="0052456C">
        <w:t xml:space="preserve"> </w:t>
      </w:r>
      <w:proofErr w:type="spellStart"/>
      <w:r w:rsidRPr="0052456C">
        <w:t>the</w:t>
      </w:r>
      <w:proofErr w:type="spellEnd"/>
      <w:r w:rsidRPr="0052456C">
        <w:t xml:space="preserve"> </w:t>
      </w:r>
      <w:proofErr w:type="spellStart"/>
      <w:r w:rsidRPr="0052456C">
        <w:t>term</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encompasses</w:t>
      </w:r>
      <w:proofErr w:type="spellEnd"/>
      <w:r w:rsidRPr="0052456C">
        <w:t xml:space="preserve"> </w:t>
      </w:r>
      <w:proofErr w:type="spellStart"/>
      <w:r w:rsidRPr="0052456C">
        <w:t>the</w:t>
      </w:r>
      <w:proofErr w:type="spellEnd"/>
      <w:r w:rsidRPr="0052456C">
        <w:t xml:space="preserve"> </w:t>
      </w:r>
      <w:proofErr w:type="spellStart"/>
      <w:r w:rsidRPr="0052456C">
        <w:t>artificial</w:t>
      </w:r>
      <w:proofErr w:type="spellEnd"/>
      <w:r w:rsidRPr="0052456C">
        <w:t xml:space="preserve"> </w:t>
      </w:r>
      <w:proofErr w:type="spellStart"/>
      <w:r w:rsidRPr="0052456C">
        <w:t>barriers</w:t>
      </w:r>
      <w:proofErr w:type="spellEnd"/>
      <w:r w:rsidRPr="0052456C">
        <w:t xml:space="preserve"> </w:t>
      </w:r>
      <w:proofErr w:type="spellStart"/>
      <w:r w:rsidRPr="0052456C">
        <w:t>that</w:t>
      </w:r>
      <w:proofErr w:type="spellEnd"/>
      <w:r w:rsidRPr="0052456C">
        <w:t xml:space="preserve"> </w:t>
      </w:r>
      <w:proofErr w:type="spellStart"/>
      <w:r w:rsidRPr="0052456C">
        <w:t>exist</w:t>
      </w:r>
      <w:proofErr w:type="spellEnd"/>
      <w:r w:rsidRPr="0052456C">
        <w:t xml:space="preserve"> </w:t>
      </w:r>
      <w:proofErr w:type="spellStart"/>
      <w:r w:rsidRPr="0052456C">
        <w:t>between</w:t>
      </w:r>
      <w:proofErr w:type="spellEnd"/>
      <w:r w:rsidRPr="0052456C">
        <w:t xml:space="preserve"> a </w:t>
      </w:r>
      <w:proofErr w:type="spellStart"/>
      <w:r w:rsidRPr="0052456C">
        <w:t>woman’s</w:t>
      </w:r>
      <w:proofErr w:type="spellEnd"/>
      <w:r w:rsidRPr="0052456C">
        <w:t xml:space="preserve"> </w:t>
      </w:r>
      <w:proofErr w:type="spellStart"/>
      <w:r w:rsidRPr="0052456C">
        <w:t>qualifications</w:t>
      </w:r>
      <w:proofErr w:type="spellEnd"/>
      <w:r w:rsidRPr="0052456C">
        <w:t xml:space="preserve"> </w:t>
      </w:r>
      <w:proofErr w:type="spellStart"/>
      <w:r w:rsidRPr="0052456C">
        <w:t>and</w:t>
      </w:r>
      <w:proofErr w:type="spellEnd"/>
      <w:r w:rsidRPr="0052456C">
        <w:t xml:space="preserve"> her </w:t>
      </w:r>
      <w:proofErr w:type="spellStart"/>
      <w:r w:rsidRPr="0052456C">
        <w:t>career</w:t>
      </w:r>
      <w:proofErr w:type="spellEnd"/>
      <w:r w:rsidRPr="0052456C">
        <w:t xml:space="preserve"> </w:t>
      </w:r>
      <w:proofErr w:type="spellStart"/>
      <w:r w:rsidRPr="0052456C">
        <w:t>goals</w:t>
      </w:r>
      <w:proofErr w:type="spellEnd"/>
      <w:r w:rsidRPr="0052456C">
        <w:t xml:space="preserve"> in her </w:t>
      </w:r>
      <w:proofErr w:type="spellStart"/>
      <w:r w:rsidRPr="0052456C">
        <w:t>pathway</w:t>
      </w:r>
      <w:proofErr w:type="spellEnd"/>
      <w:r w:rsidRPr="0052456C">
        <w:t xml:space="preserve">, </w:t>
      </w:r>
      <w:proofErr w:type="spellStart"/>
      <w:r w:rsidRPr="0052456C">
        <w:t>especially</w:t>
      </w:r>
      <w:proofErr w:type="spellEnd"/>
      <w:r w:rsidRPr="0052456C">
        <w:t xml:space="preserve"> </w:t>
      </w:r>
      <w:proofErr w:type="spellStart"/>
      <w:r w:rsidRPr="0052456C">
        <w:t>if</w:t>
      </w:r>
      <w:proofErr w:type="spellEnd"/>
      <w:r w:rsidRPr="0052456C">
        <w:t xml:space="preserve"> </w:t>
      </w:r>
      <w:proofErr w:type="spellStart"/>
      <w:r w:rsidRPr="0052456C">
        <w:t>the</w:t>
      </w:r>
      <w:proofErr w:type="spellEnd"/>
      <w:r w:rsidRPr="0052456C">
        <w:t xml:space="preserve"> </w:t>
      </w:r>
      <w:proofErr w:type="spellStart"/>
      <w:r w:rsidRPr="0052456C">
        <w:t>goals</w:t>
      </w:r>
      <w:proofErr w:type="spellEnd"/>
      <w:r w:rsidRPr="0052456C">
        <w:t xml:space="preserve"> </w:t>
      </w:r>
      <w:proofErr w:type="spellStart"/>
      <w:r w:rsidRPr="0052456C">
        <w:t>include</w:t>
      </w:r>
      <w:proofErr w:type="spellEnd"/>
      <w:r w:rsidRPr="0052456C">
        <w:t xml:space="preserve"> her </w:t>
      </w:r>
      <w:proofErr w:type="spellStart"/>
      <w:r w:rsidRPr="0052456C">
        <w:t>ascension</w:t>
      </w:r>
      <w:proofErr w:type="spellEnd"/>
      <w:r w:rsidRPr="0052456C">
        <w:t xml:space="preserve"> in </w:t>
      </w:r>
      <w:proofErr w:type="spellStart"/>
      <w:r w:rsidRPr="0052456C">
        <w:t>the</w:t>
      </w:r>
      <w:proofErr w:type="spellEnd"/>
      <w:r w:rsidRPr="0052456C">
        <w:t xml:space="preserve"> </w:t>
      </w:r>
      <w:proofErr w:type="spellStart"/>
      <w:r w:rsidRPr="0052456C">
        <w:t>hierarchy</w:t>
      </w:r>
      <w:proofErr w:type="spellEnd"/>
      <w:r w:rsidRPr="0052456C">
        <w:t xml:space="preserve"> </w:t>
      </w:r>
      <w:proofErr w:type="spellStart"/>
      <w:r w:rsidRPr="0052456C">
        <w:t>within</w:t>
      </w:r>
      <w:proofErr w:type="spellEnd"/>
      <w:r w:rsidRPr="0052456C">
        <w:t xml:space="preserve"> </w:t>
      </w:r>
      <w:proofErr w:type="spellStart"/>
      <w:r w:rsidRPr="0052456C">
        <w:t>the</w:t>
      </w:r>
      <w:proofErr w:type="spellEnd"/>
      <w:r w:rsidRPr="0052456C">
        <w:t xml:space="preserve"> </w:t>
      </w:r>
      <w:proofErr w:type="spellStart"/>
      <w:r w:rsidRPr="0052456C">
        <w:t>corporation</w:t>
      </w:r>
      <w:proofErr w:type="spellEnd"/>
      <w:r w:rsidRPr="0052456C">
        <w:t xml:space="preserve"> </w:t>
      </w:r>
      <w:proofErr w:type="spellStart"/>
      <w:r w:rsidRPr="0052456C">
        <w:t>that</w:t>
      </w:r>
      <w:proofErr w:type="spellEnd"/>
      <w:r w:rsidRPr="0052456C">
        <w:t xml:space="preserve"> </w:t>
      </w:r>
      <w:proofErr w:type="spellStart"/>
      <w:r w:rsidRPr="0052456C">
        <w:t>she</w:t>
      </w:r>
      <w:proofErr w:type="spellEnd"/>
      <w:r w:rsidRPr="0052456C">
        <w:t xml:space="preserve"> </w:t>
      </w:r>
      <w:proofErr w:type="spellStart"/>
      <w:r w:rsidRPr="0052456C">
        <w:t>works</w:t>
      </w:r>
      <w:proofErr w:type="spellEnd"/>
      <w:r w:rsidRPr="0052456C">
        <w:t xml:space="preserve"> </w:t>
      </w:r>
      <w:proofErr w:type="spellStart"/>
      <w:r w:rsidRPr="0052456C">
        <w:t>for</w:t>
      </w:r>
      <w:proofErr w:type="spellEnd"/>
      <w:r w:rsidRPr="0052456C">
        <w:t xml:space="preserve">. </w:t>
      </w:r>
      <w:proofErr w:type="spellStart"/>
      <w:r w:rsidRPr="00B45F9B">
        <w:t>According</w:t>
      </w:r>
      <w:proofErr w:type="spellEnd"/>
      <w:r w:rsidRPr="00B45F9B">
        <w:t xml:space="preserve"> </w:t>
      </w:r>
      <w:proofErr w:type="spellStart"/>
      <w:r w:rsidRPr="00B45F9B">
        <w:t>to</w:t>
      </w:r>
      <w:proofErr w:type="spellEnd"/>
      <w:r w:rsidRPr="00B45F9B">
        <w:t xml:space="preserve"> </w:t>
      </w:r>
      <w:proofErr w:type="spellStart"/>
      <w:r w:rsidRPr="00B45F9B">
        <w:t>Gorman</w:t>
      </w:r>
      <w:proofErr w:type="spellEnd"/>
      <w:r w:rsidRPr="00B45F9B">
        <w:t xml:space="preserve"> </w:t>
      </w:r>
      <w:proofErr w:type="spellStart"/>
      <w:r w:rsidRPr="00B45F9B">
        <w:t>and</w:t>
      </w:r>
      <w:proofErr w:type="spellEnd"/>
      <w:r w:rsidRPr="00B45F9B">
        <w:t xml:space="preserve"> </w:t>
      </w:r>
      <w:proofErr w:type="spellStart"/>
      <w:r w:rsidRPr="00B45F9B">
        <w:t>Kmec's</w:t>
      </w:r>
      <w:proofErr w:type="spellEnd"/>
      <w:r w:rsidRPr="00B45F9B">
        <w:t xml:space="preserve"> (2019) </w:t>
      </w:r>
      <w:proofErr w:type="spellStart"/>
      <w:r w:rsidRPr="00B45F9B">
        <w:t>analysis</w:t>
      </w:r>
      <w:proofErr w:type="spellEnd"/>
      <w:r w:rsidRPr="00B45F9B">
        <w:t xml:space="preserve">, </w:t>
      </w:r>
      <w:proofErr w:type="spellStart"/>
      <w:r w:rsidRPr="00B45F9B">
        <w:t>sociological</w:t>
      </w:r>
      <w:proofErr w:type="spellEnd"/>
      <w:r w:rsidRPr="00B45F9B">
        <w:t xml:space="preserve"> </w:t>
      </w:r>
      <w:proofErr w:type="spellStart"/>
      <w:r w:rsidRPr="00B45F9B">
        <w:t>research</w:t>
      </w:r>
      <w:proofErr w:type="spellEnd"/>
      <w:r w:rsidRPr="00B45F9B">
        <w:t xml:space="preserve"> on </w:t>
      </w:r>
      <w:proofErr w:type="spellStart"/>
      <w:r w:rsidRPr="00B45F9B">
        <w:t>this</w:t>
      </w:r>
      <w:proofErr w:type="spellEnd"/>
      <w:r w:rsidRPr="00B45F9B">
        <w:t xml:space="preserve"> </w:t>
      </w:r>
      <w:proofErr w:type="spellStart"/>
      <w:r w:rsidRPr="00B45F9B">
        <w:t>topic</w:t>
      </w:r>
      <w:proofErr w:type="spellEnd"/>
      <w:r w:rsidRPr="00B45F9B">
        <w:t xml:space="preserve"> </w:t>
      </w:r>
      <w:proofErr w:type="spellStart"/>
      <w:r w:rsidRPr="00B45F9B">
        <w:t>shows</w:t>
      </w:r>
      <w:proofErr w:type="spellEnd"/>
      <w:r w:rsidRPr="00B45F9B">
        <w:t xml:space="preserve"> </w:t>
      </w:r>
      <w:proofErr w:type="spellStart"/>
      <w:r w:rsidRPr="00B45F9B">
        <w:t>that</w:t>
      </w:r>
      <w:proofErr w:type="spellEnd"/>
      <w:r w:rsidRPr="00B45F9B">
        <w:t xml:space="preserve"> </w:t>
      </w:r>
      <w:proofErr w:type="spellStart"/>
      <w:r w:rsidRPr="00B45F9B">
        <w:t>there</w:t>
      </w:r>
      <w:proofErr w:type="spellEnd"/>
      <w:r w:rsidRPr="00B45F9B">
        <w:t xml:space="preserve"> </w:t>
      </w:r>
      <w:proofErr w:type="spellStart"/>
      <w:r w:rsidRPr="00B45F9B">
        <w:t>are</w:t>
      </w:r>
      <w:proofErr w:type="spellEnd"/>
      <w:r w:rsidRPr="00B45F9B">
        <w:t xml:space="preserve"> </w:t>
      </w:r>
      <w:proofErr w:type="spellStart"/>
      <w:r w:rsidRPr="00B45F9B">
        <w:t>significantly</w:t>
      </w:r>
      <w:proofErr w:type="spellEnd"/>
      <w:r w:rsidRPr="00B45F9B">
        <w:t xml:space="preserve"> </w:t>
      </w:r>
      <w:proofErr w:type="spellStart"/>
      <w:r w:rsidRPr="00B45F9B">
        <w:t>more</w:t>
      </w:r>
      <w:proofErr w:type="spellEnd"/>
      <w:r w:rsidRPr="00B45F9B">
        <w:t xml:space="preserve"> </w:t>
      </w:r>
      <w:proofErr w:type="spellStart"/>
      <w:r w:rsidRPr="00B45F9B">
        <w:t>white</w:t>
      </w:r>
      <w:proofErr w:type="spellEnd"/>
      <w:r w:rsidRPr="00B45F9B">
        <w:t xml:space="preserve"> men in </w:t>
      </w:r>
      <w:proofErr w:type="spellStart"/>
      <w:r w:rsidRPr="00B45F9B">
        <w:t>upper</w:t>
      </w:r>
      <w:proofErr w:type="spellEnd"/>
      <w:r w:rsidRPr="00B45F9B">
        <w:t xml:space="preserve"> </w:t>
      </w:r>
      <w:proofErr w:type="spellStart"/>
      <w:r w:rsidRPr="00B45F9B">
        <w:t>management</w:t>
      </w:r>
      <w:proofErr w:type="spellEnd"/>
      <w:r w:rsidRPr="00B45F9B">
        <w:t xml:space="preserve"> </w:t>
      </w:r>
      <w:proofErr w:type="spellStart"/>
      <w:r w:rsidRPr="00B45F9B">
        <w:t>than</w:t>
      </w:r>
      <w:proofErr w:type="spellEnd"/>
      <w:r w:rsidRPr="00B45F9B">
        <w:t xml:space="preserve"> </w:t>
      </w:r>
      <w:proofErr w:type="spellStart"/>
      <w:r w:rsidRPr="00B45F9B">
        <w:t>there</w:t>
      </w:r>
      <w:proofErr w:type="spellEnd"/>
      <w:r w:rsidRPr="00B45F9B">
        <w:t xml:space="preserve"> </w:t>
      </w:r>
      <w:proofErr w:type="spellStart"/>
      <w:r w:rsidRPr="00B45F9B">
        <w:t>are</w:t>
      </w:r>
      <w:proofErr w:type="spellEnd"/>
      <w:r w:rsidRPr="00B45F9B">
        <w:t xml:space="preserve"> </w:t>
      </w:r>
      <w:proofErr w:type="spellStart"/>
      <w:r w:rsidRPr="00B45F9B">
        <w:t>women</w:t>
      </w:r>
      <w:proofErr w:type="spellEnd"/>
      <w:r w:rsidRPr="00B45F9B">
        <w:t xml:space="preserve"> </w:t>
      </w:r>
      <w:proofErr w:type="spellStart"/>
      <w:r w:rsidRPr="00B45F9B">
        <w:t>working</w:t>
      </w:r>
      <w:proofErr w:type="spellEnd"/>
      <w:r w:rsidRPr="00B45F9B">
        <w:t xml:space="preserve"> </w:t>
      </w:r>
      <w:proofErr w:type="spellStart"/>
      <w:r w:rsidRPr="00B45F9B">
        <w:t>for</w:t>
      </w:r>
      <w:proofErr w:type="spellEnd"/>
      <w:r w:rsidRPr="00B45F9B">
        <w:t xml:space="preserve"> </w:t>
      </w:r>
      <w:proofErr w:type="spellStart"/>
      <w:r w:rsidRPr="00B45F9B">
        <w:t>the</w:t>
      </w:r>
      <w:proofErr w:type="spellEnd"/>
      <w:r w:rsidRPr="00B45F9B">
        <w:t xml:space="preserve"> </w:t>
      </w:r>
      <w:proofErr w:type="spellStart"/>
      <w:r w:rsidRPr="00B45F9B">
        <w:t>organization</w:t>
      </w:r>
      <w:proofErr w:type="spellEnd"/>
      <w:r w:rsidRPr="00B45F9B">
        <w:t xml:space="preserve"> </w:t>
      </w:r>
      <w:proofErr w:type="spellStart"/>
      <w:r w:rsidRPr="00B45F9B">
        <w:t>overall</w:t>
      </w:r>
      <w:proofErr w:type="spellEnd"/>
      <w:r w:rsidRPr="00B45F9B">
        <w:t xml:space="preserve"> at </w:t>
      </w:r>
      <w:proofErr w:type="spellStart"/>
      <w:r w:rsidRPr="00B45F9B">
        <w:t>all</w:t>
      </w:r>
      <w:proofErr w:type="spellEnd"/>
      <w:r w:rsidRPr="00B45F9B">
        <w:t xml:space="preserve"> </w:t>
      </w:r>
      <w:proofErr w:type="spellStart"/>
      <w:r w:rsidRPr="00B45F9B">
        <w:t>hierarchical</w:t>
      </w:r>
      <w:proofErr w:type="spellEnd"/>
      <w:r w:rsidRPr="00B45F9B">
        <w:t xml:space="preserve"> </w:t>
      </w:r>
      <w:proofErr w:type="spellStart"/>
      <w:r w:rsidRPr="00B45F9B">
        <w:t>levels</w:t>
      </w:r>
      <w:proofErr w:type="spellEnd"/>
      <w:r w:rsidRPr="00B45F9B">
        <w:t xml:space="preserve">.  </w:t>
      </w:r>
    </w:p>
    <w:p w14:paraId="2086BED2" w14:textId="77777777" w:rsidR="00DF0B26" w:rsidRPr="0052456C" w:rsidRDefault="00DF0B26" w:rsidP="00DF0B26">
      <w:r w:rsidRPr="0052456C">
        <w:t xml:space="preserve">On </w:t>
      </w:r>
      <w:proofErr w:type="spellStart"/>
      <w:r w:rsidRPr="0052456C">
        <w:t>the</w:t>
      </w:r>
      <w:proofErr w:type="spellEnd"/>
      <w:r w:rsidRPr="0052456C">
        <w:t xml:space="preserve"> </w:t>
      </w:r>
      <w:proofErr w:type="spellStart"/>
      <w:r w:rsidRPr="0052456C">
        <w:t>contrary</w:t>
      </w:r>
      <w:proofErr w:type="spellEnd"/>
      <w:r w:rsidRPr="0052456C">
        <w:t xml:space="preserve">, Harlan </w:t>
      </w:r>
      <w:proofErr w:type="spellStart"/>
      <w:r w:rsidRPr="0052456C">
        <w:t>and</w:t>
      </w:r>
      <w:proofErr w:type="spellEnd"/>
      <w:r w:rsidRPr="0052456C">
        <w:t xml:space="preserve"> </w:t>
      </w:r>
      <w:proofErr w:type="spellStart"/>
      <w:r w:rsidRPr="0052456C">
        <w:t>Berheide</w:t>
      </w:r>
      <w:proofErr w:type="spellEnd"/>
      <w:r w:rsidRPr="0052456C">
        <w:t xml:space="preserve"> (2019) </w:t>
      </w:r>
      <w:proofErr w:type="spellStart"/>
      <w:r w:rsidRPr="0052456C">
        <w:t>asserted</w:t>
      </w:r>
      <w:proofErr w:type="spellEnd"/>
      <w:r w:rsidRPr="0052456C">
        <w:t xml:space="preserve"> </w:t>
      </w:r>
      <w:proofErr w:type="spellStart"/>
      <w:r w:rsidRPr="0052456C">
        <w:t>that</w:t>
      </w:r>
      <w:proofErr w:type="spellEnd"/>
      <w:r w:rsidRPr="0052456C">
        <w:t xml:space="preserve"> </w:t>
      </w:r>
      <w:proofErr w:type="spellStart"/>
      <w:r w:rsidRPr="0052456C">
        <w:t>the</w:t>
      </w:r>
      <w:proofErr w:type="spellEnd"/>
      <w:r w:rsidRPr="0052456C">
        <w:t xml:space="preserve"> </w:t>
      </w:r>
      <w:proofErr w:type="spellStart"/>
      <w:r w:rsidRPr="0052456C">
        <w:t>motivation</w:t>
      </w:r>
      <w:proofErr w:type="spellEnd"/>
      <w:r w:rsidRPr="0052456C">
        <w:t xml:space="preserve"> of </w:t>
      </w:r>
      <w:proofErr w:type="spellStart"/>
      <w:r w:rsidRPr="0052456C">
        <w:t>the</w:t>
      </w:r>
      <w:proofErr w:type="spellEnd"/>
      <w:r w:rsidRPr="0052456C">
        <w:t xml:space="preserve"> </w:t>
      </w:r>
      <w:proofErr w:type="spellStart"/>
      <w:r w:rsidRPr="0052456C">
        <w:t>workforce</w:t>
      </w:r>
      <w:proofErr w:type="spellEnd"/>
      <w:r w:rsidRPr="0052456C">
        <w:t xml:space="preserve"> is </w:t>
      </w:r>
      <w:proofErr w:type="spellStart"/>
      <w:r w:rsidRPr="0052456C">
        <w:t>said</w:t>
      </w:r>
      <w:proofErr w:type="spellEnd"/>
      <w:r w:rsidRPr="0052456C">
        <w:t xml:space="preserve"> </w:t>
      </w:r>
      <w:proofErr w:type="spellStart"/>
      <w:r w:rsidRPr="0052456C">
        <w:t>to</w:t>
      </w:r>
      <w:proofErr w:type="spellEnd"/>
      <w:r w:rsidRPr="0052456C">
        <w:t xml:space="preserve"> be </w:t>
      </w:r>
      <w:proofErr w:type="spellStart"/>
      <w:r w:rsidRPr="0052456C">
        <w:t>taken</w:t>
      </w:r>
      <w:proofErr w:type="spellEnd"/>
      <w:r w:rsidRPr="0052456C">
        <w:t xml:space="preserve"> </w:t>
      </w:r>
      <w:proofErr w:type="spellStart"/>
      <w:r w:rsidRPr="0052456C">
        <w:t>into</w:t>
      </w:r>
      <w:proofErr w:type="spellEnd"/>
      <w:r w:rsidRPr="0052456C">
        <w:t xml:space="preserve"> </w:t>
      </w:r>
      <w:proofErr w:type="spellStart"/>
      <w:r w:rsidRPr="0052456C">
        <w:t>account</w:t>
      </w:r>
      <w:proofErr w:type="spellEnd"/>
      <w:r w:rsidRPr="0052456C">
        <w:t xml:space="preserve"> </w:t>
      </w:r>
      <w:proofErr w:type="spellStart"/>
      <w:r w:rsidRPr="0052456C">
        <w:t>when</w:t>
      </w:r>
      <w:proofErr w:type="spellEnd"/>
      <w:r w:rsidRPr="0052456C">
        <w:t xml:space="preserve"> </w:t>
      </w:r>
      <w:proofErr w:type="spellStart"/>
      <w:r w:rsidRPr="0052456C">
        <w:t>hiring</w:t>
      </w:r>
      <w:proofErr w:type="spellEnd"/>
      <w:r w:rsidRPr="0052456C">
        <w:t xml:space="preserve"> </w:t>
      </w:r>
      <w:proofErr w:type="spellStart"/>
      <w:r w:rsidRPr="0052456C">
        <w:t>employees</w:t>
      </w:r>
      <w:proofErr w:type="spellEnd"/>
      <w:r w:rsidRPr="0052456C">
        <w:t xml:space="preserve">. </w:t>
      </w:r>
      <w:proofErr w:type="spellStart"/>
      <w:r w:rsidRPr="0052456C">
        <w:t>However</w:t>
      </w:r>
      <w:proofErr w:type="spellEnd"/>
      <w:r w:rsidRPr="0052456C">
        <w:t xml:space="preserve">, a </w:t>
      </w:r>
      <w:proofErr w:type="spellStart"/>
      <w:r w:rsidRPr="0052456C">
        <w:t>variety</w:t>
      </w:r>
      <w:proofErr w:type="spellEnd"/>
      <w:r w:rsidRPr="0052456C">
        <w:t xml:space="preserve"> </w:t>
      </w:r>
      <w:r w:rsidRPr="0052456C">
        <w:lastRenderedPageBreak/>
        <w:t xml:space="preserve">of </w:t>
      </w:r>
      <w:proofErr w:type="spellStart"/>
      <w:r w:rsidRPr="0052456C">
        <w:t>researchers</w:t>
      </w:r>
      <w:proofErr w:type="spellEnd"/>
      <w:r w:rsidRPr="0052456C">
        <w:t xml:space="preserve"> </w:t>
      </w:r>
      <w:proofErr w:type="spellStart"/>
      <w:r w:rsidRPr="0052456C">
        <w:t>observed</w:t>
      </w:r>
      <w:proofErr w:type="spellEnd"/>
      <w:r w:rsidRPr="0052456C">
        <w:t xml:space="preserve"> </w:t>
      </w:r>
      <w:proofErr w:type="spellStart"/>
      <w:r w:rsidRPr="0052456C">
        <w:t>that</w:t>
      </w:r>
      <w:proofErr w:type="spellEnd"/>
      <w:r w:rsidRPr="0052456C">
        <w:t xml:space="preserve"> </w:t>
      </w:r>
      <w:proofErr w:type="spellStart"/>
      <w:r w:rsidRPr="0052456C">
        <w:t>even</w:t>
      </w:r>
      <w:proofErr w:type="spellEnd"/>
      <w:r w:rsidRPr="0052456C">
        <w:t xml:space="preserve"> </w:t>
      </w:r>
      <w:proofErr w:type="spellStart"/>
      <w:r w:rsidRPr="0052456C">
        <w:t>when</w:t>
      </w:r>
      <w:proofErr w:type="spellEnd"/>
      <w:r w:rsidRPr="0052456C">
        <w:t xml:space="preserve"> </w:t>
      </w:r>
      <w:proofErr w:type="spellStart"/>
      <w:r w:rsidRPr="0052456C">
        <w:t>women</w:t>
      </w:r>
      <w:proofErr w:type="spellEnd"/>
      <w:r w:rsidRPr="0052456C">
        <w:t xml:space="preserve"> </w:t>
      </w:r>
      <w:proofErr w:type="spellStart"/>
      <w:r w:rsidRPr="0052456C">
        <w:t>showed</w:t>
      </w:r>
      <w:proofErr w:type="spellEnd"/>
      <w:r w:rsidRPr="0052456C">
        <w:t xml:space="preserve"> a </w:t>
      </w:r>
      <w:proofErr w:type="spellStart"/>
      <w:r w:rsidRPr="0052456C">
        <w:t>higher</w:t>
      </w:r>
      <w:proofErr w:type="spellEnd"/>
      <w:r w:rsidRPr="0052456C">
        <w:t xml:space="preserve"> </w:t>
      </w:r>
      <w:proofErr w:type="spellStart"/>
      <w:r w:rsidRPr="0052456C">
        <w:t>level</w:t>
      </w:r>
      <w:proofErr w:type="spellEnd"/>
      <w:r w:rsidRPr="0052456C">
        <w:t xml:space="preserve"> of </w:t>
      </w:r>
      <w:proofErr w:type="spellStart"/>
      <w:r w:rsidRPr="0052456C">
        <w:t>motivation</w:t>
      </w:r>
      <w:proofErr w:type="spellEnd"/>
      <w:r w:rsidRPr="0052456C">
        <w:t xml:space="preserve"> </w:t>
      </w:r>
      <w:proofErr w:type="spellStart"/>
      <w:r w:rsidRPr="0052456C">
        <w:t>compared</w:t>
      </w:r>
      <w:proofErr w:type="spellEnd"/>
      <w:r w:rsidRPr="0052456C">
        <w:t xml:space="preserve"> </w:t>
      </w:r>
      <w:proofErr w:type="spellStart"/>
      <w:r w:rsidRPr="0052456C">
        <w:t>to</w:t>
      </w:r>
      <w:proofErr w:type="spellEnd"/>
      <w:r w:rsidRPr="0052456C">
        <w:t xml:space="preserve"> </w:t>
      </w:r>
      <w:proofErr w:type="spellStart"/>
      <w:r w:rsidRPr="0052456C">
        <w:t>their</w:t>
      </w:r>
      <w:proofErr w:type="spellEnd"/>
      <w:r w:rsidRPr="0052456C">
        <w:t xml:space="preserve"> </w:t>
      </w:r>
      <w:proofErr w:type="spellStart"/>
      <w:r w:rsidRPr="0052456C">
        <w:t>male</w:t>
      </w:r>
      <w:proofErr w:type="spellEnd"/>
      <w:r w:rsidRPr="0052456C">
        <w:t xml:space="preserve"> </w:t>
      </w:r>
      <w:proofErr w:type="spellStart"/>
      <w:r w:rsidRPr="0052456C">
        <w:t>counterparts</w:t>
      </w:r>
      <w:proofErr w:type="spellEnd"/>
      <w:r w:rsidRPr="0052456C">
        <w:t xml:space="preserve">, </w:t>
      </w:r>
      <w:proofErr w:type="spellStart"/>
      <w:r w:rsidRPr="0052456C">
        <w:t>they</w:t>
      </w:r>
      <w:proofErr w:type="spellEnd"/>
      <w:r w:rsidRPr="0052456C">
        <w:t xml:space="preserve"> </w:t>
      </w:r>
      <w:proofErr w:type="spellStart"/>
      <w:r w:rsidRPr="0052456C">
        <w:t>were</w:t>
      </w:r>
      <w:proofErr w:type="spellEnd"/>
      <w:r w:rsidRPr="0052456C">
        <w:t xml:space="preserve"> </w:t>
      </w:r>
      <w:proofErr w:type="spellStart"/>
      <w:r w:rsidRPr="0052456C">
        <w:t>refused</w:t>
      </w:r>
      <w:proofErr w:type="spellEnd"/>
      <w:r w:rsidRPr="0052456C">
        <w:t xml:space="preserve"> </w:t>
      </w:r>
      <w:proofErr w:type="spellStart"/>
      <w:r w:rsidRPr="0052456C">
        <w:t>the</w:t>
      </w:r>
      <w:proofErr w:type="spellEnd"/>
      <w:r w:rsidRPr="0052456C">
        <w:t xml:space="preserve"> </w:t>
      </w:r>
      <w:proofErr w:type="spellStart"/>
      <w:r w:rsidRPr="0052456C">
        <w:t>job</w:t>
      </w:r>
      <w:proofErr w:type="spellEnd"/>
      <w:r w:rsidRPr="0052456C">
        <w:t xml:space="preserve"> on </w:t>
      </w:r>
      <w:proofErr w:type="spellStart"/>
      <w:r w:rsidRPr="0052456C">
        <w:t>the</w:t>
      </w:r>
      <w:proofErr w:type="spellEnd"/>
      <w:r w:rsidRPr="0052456C">
        <w:t xml:space="preserve"> </w:t>
      </w:r>
      <w:proofErr w:type="spellStart"/>
      <w:r w:rsidRPr="0052456C">
        <w:t>basis</w:t>
      </w:r>
      <w:proofErr w:type="spellEnd"/>
      <w:r w:rsidRPr="0052456C">
        <w:t xml:space="preserve"> of </w:t>
      </w:r>
      <w:proofErr w:type="spellStart"/>
      <w:r w:rsidRPr="0052456C">
        <w:t>their</w:t>
      </w:r>
      <w:proofErr w:type="spellEnd"/>
      <w:r w:rsidRPr="0052456C">
        <w:t xml:space="preserve"> </w:t>
      </w:r>
      <w:proofErr w:type="spellStart"/>
      <w:r w:rsidRPr="0052456C">
        <w:t>gender</w:t>
      </w:r>
      <w:proofErr w:type="spellEnd"/>
      <w:r w:rsidRPr="0052456C">
        <w:t xml:space="preserve">. Harlan (2019) </w:t>
      </w:r>
      <w:proofErr w:type="spellStart"/>
      <w:r w:rsidRPr="0052456C">
        <w:t>noted</w:t>
      </w:r>
      <w:proofErr w:type="spellEnd"/>
      <w:r w:rsidRPr="0052456C">
        <w:t xml:space="preserve"> </w:t>
      </w:r>
      <w:proofErr w:type="spellStart"/>
      <w:r w:rsidRPr="0052456C">
        <w:t>that</w:t>
      </w:r>
      <w:proofErr w:type="spellEnd"/>
      <w:r w:rsidRPr="0052456C">
        <w:t xml:space="preserve"> </w:t>
      </w:r>
      <w:proofErr w:type="spellStart"/>
      <w:r w:rsidRPr="0052456C">
        <w:t>nepotism</w:t>
      </w:r>
      <w:proofErr w:type="spellEnd"/>
      <w:r w:rsidRPr="0052456C">
        <w:t xml:space="preserve"> </w:t>
      </w:r>
      <w:proofErr w:type="spellStart"/>
      <w:r w:rsidRPr="0052456C">
        <w:t>and</w:t>
      </w:r>
      <w:proofErr w:type="spellEnd"/>
      <w:r w:rsidRPr="0052456C">
        <w:t xml:space="preserve"> </w:t>
      </w:r>
      <w:proofErr w:type="spellStart"/>
      <w:r w:rsidRPr="0052456C">
        <w:t>red</w:t>
      </w:r>
      <w:proofErr w:type="spellEnd"/>
      <w:r w:rsidRPr="0052456C">
        <w:t xml:space="preserve"> </w:t>
      </w:r>
      <w:proofErr w:type="spellStart"/>
      <w:r w:rsidRPr="0052456C">
        <w:t>tape</w:t>
      </w:r>
      <w:proofErr w:type="spellEnd"/>
      <w:r w:rsidRPr="0052456C">
        <w:t xml:space="preserve"> </w:t>
      </w:r>
      <w:proofErr w:type="spellStart"/>
      <w:r w:rsidRPr="0052456C">
        <w:t>also</w:t>
      </w:r>
      <w:proofErr w:type="spellEnd"/>
      <w:r w:rsidRPr="0052456C">
        <w:t xml:space="preserve"> </w:t>
      </w:r>
      <w:proofErr w:type="spellStart"/>
      <w:r w:rsidRPr="0052456C">
        <w:t>comprise</w:t>
      </w:r>
      <w:proofErr w:type="spellEnd"/>
      <w:r w:rsidRPr="0052456C">
        <w:t xml:space="preserve"> </w:t>
      </w:r>
      <w:proofErr w:type="spellStart"/>
      <w:r w:rsidRPr="0052456C">
        <w:t>some</w:t>
      </w:r>
      <w:proofErr w:type="spellEnd"/>
      <w:r w:rsidRPr="0052456C">
        <w:t xml:space="preserve"> of </w:t>
      </w:r>
      <w:proofErr w:type="spellStart"/>
      <w:r w:rsidRPr="0052456C">
        <w:t>the</w:t>
      </w:r>
      <w:proofErr w:type="spellEnd"/>
      <w:r w:rsidRPr="0052456C">
        <w:t xml:space="preserve"> </w:t>
      </w:r>
      <w:proofErr w:type="spellStart"/>
      <w:r w:rsidRPr="0052456C">
        <w:t>obstacles</w:t>
      </w:r>
      <w:proofErr w:type="spellEnd"/>
      <w:r w:rsidRPr="0052456C">
        <w:t xml:space="preserve">, apart </w:t>
      </w:r>
      <w:proofErr w:type="spellStart"/>
      <w:r w:rsidRPr="0052456C">
        <w:t>from</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that</w:t>
      </w:r>
      <w:proofErr w:type="spellEnd"/>
      <w:r w:rsidRPr="0052456C">
        <w:t xml:space="preserve"> </w:t>
      </w:r>
      <w:proofErr w:type="spellStart"/>
      <w:r w:rsidRPr="0052456C">
        <w:t>women</w:t>
      </w:r>
      <w:proofErr w:type="spellEnd"/>
      <w:r w:rsidRPr="0052456C">
        <w:t xml:space="preserve"> </w:t>
      </w:r>
      <w:proofErr w:type="spellStart"/>
      <w:r w:rsidRPr="0052456C">
        <w:t>encounter</w:t>
      </w:r>
      <w:proofErr w:type="spellEnd"/>
      <w:r w:rsidRPr="0052456C">
        <w:t xml:space="preserve"> in </w:t>
      </w:r>
      <w:proofErr w:type="spellStart"/>
      <w:r w:rsidRPr="0052456C">
        <w:t>their</w:t>
      </w:r>
      <w:proofErr w:type="spellEnd"/>
      <w:r w:rsidRPr="0052456C">
        <w:t xml:space="preserve"> </w:t>
      </w:r>
      <w:proofErr w:type="spellStart"/>
      <w:r w:rsidRPr="0052456C">
        <w:t>work-lives</w:t>
      </w:r>
      <w:proofErr w:type="spellEnd"/>
      <w:r w:rsidRPr="0052456C">
        <w:t>.</w:t>
      </w:r>
    </w:p>
    <w:p w14:paraId="6C533B34" w14:textId="77777777" w:rsidR="00DF0B26" w:rsidRPr="0052456C" w:rsidRDefault="00DF0B26" w:rsidP="00DF0B26">
      <w:proofErr w:type="spellStart"/>
      <w:r w:rsidRPr="00B45F9B">
        <w:t>Ayalon</w:t>
      </w:r>
      <w:proofErr w:type="spellEnd"/>
      <w:r w:rsidRPr="00B45F9B">
        <w:t xml:space="preserve"> (2019) </w:t>
      </w:r>
      <w:proofErr w:type="spellStart"/>
      <w:r w:rsidRPr="00B45F9B">
        <w:t>observed</w:t>
      </w:r>
      <w:proofErr w:type="spellEnd"/>
      <w:r w:rsidRPr="00B45F9B">
        <w:t xml:space="preserve"> a </w:t>
      </w:r>
      <w:proofErr w:type="spellStart"/>
      <w:r w:rsidRPr="00B45F9B">
        <w:t>sample</w:t>
      </w:r>
      <w:proofErr w:type="spellEnd"/>
      <w:r w:rsidRPr="00B45F9B">
        <w:t xml:space="preserve"> of </w:t>
      </w:r>
      <w:proofErr w:type="spellStart"/>
      <w:r w:rsidRPr="00B45F9B">
        <w:t>women</w:t>
      </w:r>
      <w:proofErr w:type="spellEnd"/>
      <w:r w:rsidRPr="00B45F9B">
        <w:t xml:space="preserve"> </w:t>
      </w:r>
      <w:proofErr w:type="spellStart"/>
      <w:r w:rsidRPr="00B45F9B">
        <w:t>working</w:t>
      </w:r>
      <w:proofErr w:type="spellEnd"/>
      <w:r w:rsidRPr="00B45F9B">
        <w:t xml:space="preserve"> in a </w:t>
      </w:r>
      <w:proofErr w:type="spellStart"/>
      <w:r w:rsidRPr="00B45F9B">
        <w:t>variety</w:t>
      </w:r>
      <w:proofErr w:type="spellEnd"/>
      <w:r w:rsidRPr="00B45F9B">
        <w:t xml:space="preserve"> of </w:t>
      </w:r>
      <w:proofErr w:type="spellStart"/>
      <w:r w:rsidRPr="00B45F9B">
        <w:t>subordinate</w:t>
      </w:r>
      <w:proofErr w:type="spellEnd"/>
      <w:r w:rsidRPr="00B45F9B">
        <w:t xml:space="preserve"> </w:t>
      </w:r>
      <w:proofErr w:type="spellStart"/>
      <w:r w:rsidRPr="00B45F9B">
        <w:t>roles</w:t>
      </w:r>
      <w:proofErr w:type="spellEnd"/>
      <w:r w:rsidRPr="00B45F9B">
        <w:t xml:space="preserve"> </w:t>
      </w:r>
      <w:proofErr w:type="spellStart"/>
      <w:r w:rsidRPr="00B45F9B">
        <w:t>and</w:t>
      </w:r>
      <w:proofErr w:type="spellEnd"/>
      <w:r w:rsidRPr="00B45F9B">
        <w:t xml:space="preserve"> </w:t>
      </w:r>
      <w:proofErr w:type="spellStart"/>
      <w:r w:rsidRPr="00B45F9B">
        <w:t>discovered</w:t>
      </w:r>
      <w:proofErr w:type="spellEnd"/>
      <w:r w:rsidRPr="00B45F9B">
        <w:t xml:space="preserve"> </w:t>
      </w:r>
      <w:proofErr w:type="spellStart"/>
      <w:r w:rsidRPr="00B45F9B">
        <w:t>that</w:t>
      </w:r>
      <w:proofErr w:type="spellEnd"/>
      <w:r w:rsidRPr="00B45F9B">
        <w:t xml:space="preserve"> </w:t>
      </w:r>
      <w:proofErr w:type="spellStart"/>
      <w:r w:rsidRPr="00B45F9B">
        <w:t>another</w:t>
      </w:r>
      <w:proofErr w:type="spellEnd"/>
      <w:r w:rsidRPr="00B45F9B">
        <w:t xml:space="preserve"> </w:t>
      </w:r>
      <w:proofErr w:type="spellStart"/>
      <w:r w:rsidRPr="00B45F9B">
        <w:t>important</w:t>
      </w:r>
      <w:proofErr w:type="spellEnd"/>
      <w:r w:rsidRPr="00B45F9B">
        <w:t xml:space="preserve"> </w:t>
      </w:r>
      <w:proofErr w:type="spellStart"/>
      <w:r w:rsidRPr="00B45F9B">
        <w:t>indicator</w:t>
      </w:r>
      <w:proofErr w:type="spellEnd"/>
      <w:r w:rsidRPr="00B45F9B">
        <w:t xml:space="preserve"> of </w:t>
      </w:r>
      <w:proofErr w:type="spellStart"/>
      <w:r w:rsidRPr="00B45F9B">
        <w:t>the</w:t>
      </w:r>
      <w:proofErr w:type="spellEnd"/>
      <w:r w:rsidRPr="00B45F9B">
        <w:t xml:space="preserve"> </w:t>
      </w:r>
      <w:proofErr w:type="spellStart"/>
      <w:r w:rsidRPr="00B45F9B">
        <w:t>glass</w:t>
      </w:r>
      <w:proofErr w:type="spellEnd"/>
      <w:r w:rsidRPr="00B45F9B">
        <w:t xml:space="preserve"> </w:t>
      </w:r>
      <w:proofErr w:type="spellStart"/>
      <w:r w:rsidRPr="00B45F9B">
        <w:t>ceiling</w:t>
      </w:r>
      <w:proofErr w:type="spellEnd"/>
      <w:r w:rsidRPr="00B45F9B">
        <w:t xml:space="preserve"> </w:t>
      </w:r>
      <w:proofErr w:type="spellStart"/>
      <w:r w:rsidRPr="00B45F9B">
        <w:t>that</w:t>
      </w:r>
      <w:proofErr w:type="spellEnd"/>
      <w:r w:rsidRPr="00B45F9B">
        <w:t xml:space="preserve"> </w:t>
      </w:r>
      <w:proofErr w:type="spellStart"/>
      <w:r w:rsidRPr="00B45F9B">
        <w:t>impedes</w:t>
      </w:r>
      <w:proofErr w:type="spellEnd"/>
      <w:r w:rsidRPr="00B45F9B">
        <w:t xml:space="preserve"> </w:t>
      </w:r>
      <w:proofErr w:type="spellStart"/>
      <w:r w:rsidRPr="00B45F9B">
        <w:t>women's</w:t>
      </w:r>
      <w:proofErr w:type="spellEnd"/>
      <w:r w:rsidRPr="00B45F9B">
        <w:t xml:space="preserve"> </w:t>
      </w:r>
      <w:proofErr w:type="spellStart"/>
      <w:r w:rsidRPr="00B45F9B">
        <w:t>career</w:t>
      </w:r>
      <w:proofErr w:type="spellEnd"/>
      <w:r w:rsidRPr="00B45F9B">
        <w:t xml:space="preserve"> </w:t>
      </w:r>
      <w:proofErr w:type="spellStart"/>
      <w:r w:rsidRPr="00B45F9B">
        <w:t>development</w:t>
      </w:r>
      <w:proofErr w:type="spellEnd"/>
      <w:r w:rsidRPr="00B45F9B">
        <w:t xml:space="preserve"> is </w:t>
      </w:r>
      <w:proofErr w:type="spellStart"/>
      <w:r w:rsidRPr="00B45F9B">
        <w:t>the</w:t>
      </w:r>
      <w:proofErr w:type="spellEnd"/>
      <w:r w:rsidRPr="00B45F9B">
        <w:t xml:space="preserve"> </w:t>
      </w:r>
      <w:proofErr w:type="spellStart"/>
      <w:r w:rsidRPr="00B45F9B">
        <w:t>overrepresentation</w:t>
      </w:r>
      <w:proofErr w:type="spellEnd"/>
      <w:r w:rsidRPr="00B45F9B">
        <w:t xml:space="preserve"> of </w:t>
      </w:r>
      <w:proofErr w:type="spellStart"/>
      <w:r w:rsidRPr="00B45F9B">
        <w:t>women</w:t>
      </w:r>
      <w:proofErr w:type="spellEnd"/>
      <w:r w:rsidRPr="00B45F9B">
        <w:t xml:space="preserve"> in </w:t>
      </w:r>
      <w:proofErr w:type="spellStart"/>
      <w:r w:rsidRPr="00B45F9B">
        <w:t>subordinate</w:t>
      </w:r>
      <w:proofErr w:type="spellEnd"/>
      <w:r w:rsidRPr="00B45F9B">
        <w:t xml:space="preserve"> </w:t>
      </w:r>
      <w:proofErr w:type="spellStart"/>
      <w:r w:rsidRPr="00B45F9B">
        <w:t>job</w:t>
      </w:r>
      <w:proofErr w:type="spellEnd"/>
      <w:r w:rsidRPr="00B45F9B">
        <w:t xml:space="preserve"> </w:t>
      </w:r>
      <w:proofErr w:type="spellStart"/>
      <w:r w:rsidRPr="00B45F9B">
        <w:t>roles</w:t>
      </w:r>
      <w:proofErr w:type="spellEnd"/>
      <w:r w:rsidRPr="00B45F9B">
        <w:t xml:space="preserve">, </w:t>
      </w:r>
      <w:proofErr w:type="spellStart"/>
      <w:r w:rsidRPr="00B45F9B">
        <w:t>whether</w:t>
      </w:r>
      <w:proofErr w:type="spellEnd"/>
      <w:r w:rsidRPr="00B45F9B">
        <w:t xml:space="preserve"> </w:t>
      </w:r>
      <w:proofErr w:type="spellStart"/>
      <w:r w:rsidRPr="00B45F9B">
        <w:t>they</w:t>
      </w:r>
      <w:proofErr w:type="spellEnd"/>
      <w:r w:rsidRPr="00B45F9B">
        <w:t xml:space="preserve"> </w:t>
      </w:r>
      <w:proofErr w:type="spellStart"/>
      <w:r w:rsidRPr="00B45F9B">
        <w:t>are</w:t>
      </w:r>
      <w:proofErr w:type="spellEnd"/>
      <w:r w:rsidRPr="00B45F9B">
        <w:t xml:space="preserve"> </w:t>
      </w:r>
      <w:proofErr w:type="spellStart"/>
      <w:r w:rsidRPr="00B45F9B">
        <w:t>employed</w:t>
      </w:r>
      <w:proofErr w:type="spellEnd"/>
      <w:r w:rsidRPr="00B45F9B">
        <w:t xml:space="preserve"> </w:t>
      </w:r>
      <w:proofErr w:type="spellStart"/>
      <w:r w:rsidRPr="00B45F9B">
        <w:t>by</w:t>
      </w:r>
      <w:proofErr w:type="spellEnd"/>
      <w:r w:rsidRPr="00B45F9B">
        <w:t xml:space="preserve"> </w:t>
      </w:r>
      <w:proofErr w:type="spellStart"/>
      <w:r w:rsidRPr="00B45F9B">
        <w:t>corporations</w:t>
      </w:r>
      <w:proofErr w:type="spellEnd"/>
      <w:r w:rsidRPr="00B45F9B">
        <w:t xml:space="preserve"> in </w:t>
      </w:r>
      <w:proofErr w:type="spellStart"/>
      <w:r w:rsidRPr="00B45F9B">
        <w:t>the</w:t>
      </w:r>
      <w:proofErr w:type="spellEnd"/>
      <w:r w:rsidRPr="00B45F9B">
        <w:t xml:space="preserve"> </w:t>
      </w:r>
      <w:proofErr w:type="spellStart"/>
      <w:r w:rsidRPr="00B45F9B">
        <w:t>primary</w:t>
      </w:r>
      <w:proofErr w:type="spellEnd"/>
      <w:r w:rsidRPr="00B45F9B">
        <w:t xml:space="preserve">, </w:t>
      </w:r>
      <w:proofErr w:type="spellStart"/>
      <w:r w:rsidRPr="00B45F9B">
        <w:t>secondary</w:t>
      </w:r>
      <w:proofErr w:type="spellEnd"/>
      <w:r w:rsidRPr="00B45F9B">
        <w:t xml:space="preserve">, </w:t>
      </w:r>
      <w:proofErr w:type="spellStart"/>
      <w:r w:rsidRPr="00B45F9B">
        <w:t>or</w:t>
      </w:r>
      <w:proofErr w:type="spellEnd"/>
      <w:r w:rsidRPr="00B45F9B">
        <w:t xml:space="preserve"> </w:t>
      </w:r>
      <w:proofErr w:type="spellStart"/>
      <w:r w:rsidRPr="00B45F9B">
        <w:t>tertiary</w:t>
      </w:r>
      <w:proofErr w:type="spellEnd"/>
      <w:r w:rsidRPr="00B45F9B">
        <w:t xml:space="preserve"> </w:t>
      </w:r>
      <w:proofErr w:type="spellStart"/>
      <w:r w:rsidRPr="00B45F9B">
        <w:t>sectors</w:t>
      </w:r>
      <w:proofErr w:type="spellEnd"/>
      <w:r w:rsidRPr="0052456C">
        <w:t xml:space="preserve">. A </w:t>
      </w:r>
      <w:proofErr w:type="spellStart"/>
      <w:r w:rsidRPr="0052456C">
        <w:t>study</w:t>
      </w:r>
      <w:proofErr w:type="spellEnd"/>
      <w:r w:rsidRPr="0052456C">
        <w:t xml:space="preserve"> </w:t>
      </w:r>
      <w:proofErr w:type="spellStart"/>
      <w:r w:rsidRPr="0052456C">
        <w:t>conducted</w:t>
      </w:r>
      <w:proofErr w:type="spellEnd"/>
      <w:r w:rsidRPr="0052456C">
        <w:t xml:space="preserve"> </w:t>
      </w:r>
      <w:proofErr w:type="spellStart"/>
      <w:r w:rsidRPr="0052456C">
        <w:t>by</w:t>
      </w:r>
      <w:proofErr w:type="spellEnd"/>
      <w:r w:rsidRPr="0052456C">
        <w:t xml:space="preserve"> </w:t>
      </w:r>
      <w:proofErr w:type="spellStart"/>
      <w:r w:rsidRPr="0052456C">
        <w:t>McGuire</w:t>
      </w:r>
      <w:proofErr w:type="spellEnd"/>
      <w:r w:rsidRPr="0052456C">
        <w:t xml:space="preserve"> </w:t>
      </w:r>
      <w:proofErr w:type="spellStart"/>
      <w:r w:rsidRPr="0052456C">
        <w:t>and</w:t>
      </w:r>
      <w:proofErr w:type="spellEnd"/>
      <w:r w:rsidRPr="0052456C">
        <w:t xml:space="preserve"> </w:t>
      </w:r>
      <w:proofErr w:type="spellStart"/>
      <w:r w:rsidRPr="0052456C">
        <w:t>Reskin</w:t>
      </w:r>
      <w:proofErr w:type="spellEnd"/>
      <w:r w:rsidRPr="0052456C">
        <w:t xml:space="preserve"> (2019) </w:t>
      </w:r>
      <w:proofErr w:type="spellStart"/>
      <w:r w:rsidRPr="0052456C">
        <w:t>noted</w:t>
      </w:r>
      <w:proofErr w:type="spellEnd"/>
      <w:r w:rsidRPr="0052456C">
        <w:t xml:space="preserve"> </w:t>
      </w:r>
      <w:proofErr w:type="spellStart"/>
      <w:r w:rsidRPr="0052456C">
        <w:t>that</w:t>
      </w:r>
      <w:proofErr w:type="spellEnd"/>
      <w:r w:rsidRPr="0052456C">
        <w:t xml:space="preserve"> </w:t>
      </w:r>
      <w:proofErr w:type="spellStart"/>
      <w:r w:rsidRPr="0052456C">
        <w:t>even</w:t>
      </w:r>
      <w:proofErr w:type="spellEnd"/>
      <w:r w:rsidRPr="0052456C">
        <w:t xml:space="preserve"> </w:t>
      </w:r>
      <w:proofErr w:type="spellStart"/>
      <w:r w:rsidRPr="0052456C">
        <w:t>when</w:t>
      </w:r>
      <w:proofErr w:type="spellEnd"/>
      <w:r w:rsidRPr="0052456C">
        <w:t xml:space="preserve"> </w:t>
      </w:r>
      <w:proofErr w:type="spellStart"/>
      <w:r w:rsidRPr="0052456C">
        <w:t>the</w:t>
      </w:r>
      <w:proofErr w:type="spellEnd"/>
      <w:r w:rsidRPr="0052456C">
        <w:t xml:space="preserve"> </w:t>
      </w:r>
      <w:proofErr w:type="spellStart"/>
      <w:r w:rsidRPr="0052456C">
        <w:t>race</w:t>
      </w:r>
      <w:proofErr w:type="spellEnd"/>
      <w:r w:rsidRPr="0052456C">
        <w:t xml:space="preserve"> </w:t>
      </w:r>
      <w:proofErr w:type="spellStart"/>
      <w:r w:rsidRPr="0052456C">
        <w:t>and</w:t>
      </w:r>
      <w:proofErr w:type="spellEnd"/>
      <w:r w:rsidRPr="0052456C">
        <w:t xml:space="preserve"> </w:t>
      </w:r>
      <w:proofErr w:type="spellStart"/>
      <w:r w:rsidRPr="0052456C">
        <w:t>ethnicity</w:t>
      </w:r>
      <w:proofErr w:type="spellEnd"/>
      <w:r w:rsidRPr="0052456C">
        <w:t xml:space="preserve"> of </w:t>
      </w:r>
      <w:proofErr w:type="spellStart"/>
      <w:r w:rsidRPr="0052456C">
        <w:t>women</w:t>
      </w:r>
      <w:proofErr w:type="spellEnd"/>
      <w:r w:rsidRPr="0052456C">
        <w:t xml:space="preserve"> </w:t>
      </w:r>
      <w:proofErr w:type="spellStart"/>
      <w:r w:rsidRPr="0052456C">
        <w:t>were</w:t>
      </w:r>
      <w:proofErr w:type="spellEnd"/>
      <w:r w:rsidRPr="0052456C">
        <w:t xml:space="preserve"> </w:t>
      </w:r>
      <w:proofErr w:type="spellStart"/>
      <w:r w:rsidRPr="0052456C">
        <w:t>kept</w:t>
      </w:r>
      <w:proofErr w:type="spellEnd"/>
      <w:r w:rsidRPr="0052456C">
        <w:t xml:space="preserve"> </w:t>
      </w:r>
      <w:proofErr w:type="spellStart"/>
      <w:r w:rsidRPr="0052456C">
        <w:t>constant</w:t>
      </w:r>
      <w:proofErr w:type="spellEnd"/>
      <w:r w:rsidRPr="0052456C">
        <w:t xml:space="preserve">, </w:t>
      </w:r>
      <w:proofErr w:type="spellStart"/>
      <w:r w:rsidRPr="0052456C">
        <w:t>similar</w:t>
      </w:r>
      <w:proofErr w:type="spellEnd"/>
      <w:r w:rsidRPr="0052456C">
        <w:t xml:space="preserve"> </w:t>
      </w:r>
      <w:proofErr w:type="spellStart"/>
      <w:r w:rsidRPr="0052456C">
        <w:t>results</w:t>
      </w:r>
      <w:proofErr w:type="spellEnd"/>
      <w:r w:rsidRPr="0052456C">
        <w:t xml:space="preserve"> </w:t>
      </w:r>
      <w:proofErr w:type="spellStart"/>
      <w:r w:rsidRPr="0052456C">
        <w:t>emerged</w:t>
      </w:r>
      <w:proofErr w:type="spellEnd"/>
      <w:r w:rsidRPr="0052456C">
        <w:t xml:space="preserve">; </w:t>
      </w:r>
      <w:proofErr w:type="spellStart"/>
      <w:r w:rsidRPr="0052456C">
        <w:t>thus</w:t>
      </w:r>
      <w:proofErr w:type="spellEnd"/>
      <w:r w:rsidRPr="0052456C">
        <w:t xml:space="preserve"> </w:t>
      </w:r>
      <w:proofErr w:type="spellStart"/>
      <w:r w:rsidRPr="0052456C">
        <w:t>confirming</w:t>
      </w:r>
      <w:proofErr w:type="spellEnd"/>
      <w:r w:rsidRPr="0052456C">
        <w:t xml:space="preserve"> </w:t>
      </w:r>
      <w:proofErr w:type="spellStart"/>
      <w:r w:rsidRPr="0052456C">
        <w:t>there</w:t>
      </w:r>
      <w:proofErr w:type="spellEnd"/>
      <w:r w:rsidRPr="0052456C">
        <w:t xml:space="preserve"> is </w:t>
      </w:r>
      <w:proofErr w:type="spellStart"/>
      <w:r w:rsidRPr="0052456C">
        <w:t>indeed</w:t>
      </w:r>
      <w:proofErr w:type="spellEnd"/>
      <w:r w:rsidRPr="0052456C">
        <w:t xml:space="preserve"> a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that</w:t>
      </w:r>
      <w:proofErr w:type="spellEnd"/>
      <w:r w:rsidRPr="0052456C">
        <w:t xml:space="preserve"> </w:t>
      </w:r>
      <w:proofErr w:type="spellStart"/>
      <w:r w:rsidRPr="0052456C">
        <w:t>obstructs</w:t>
      </w:r>
      <w:proofErr w:type="spellEnd"/>
      <w:r w:rsidRPr="0052456C">
        <w:t xml:space="preserve"> </w:t>
      </w:r>
      <w:proofErr w:type="spellStart"/>
      <w:r w:rsidRPr="0052456C">
        <w:t>the</w:t>
      </w:r>
      <w:proofErr w:type="spellEnd"/>
      <w:r w:rsidRPr="0052456C">
        <w:t xml:space="preserve"> </w:t>
      </w:r>
      <w:proofErr w:type="spellStart"/>
      <w:r w:rsidRPr="0052456C">
        <w:t>career</w:t>
      </w:r>
      <w:proofErr w:type="spellEnd"/>
      <w:r w:rsidRPr="0052456C">
        <w:t xml:space="preserve"> </w:t>
      </w:r>
      <w:proofErr w:type="spellStart"/>
      <w:r w:rsidRPr="0052456C">
        <w:t>opportunities</w:t>
      </w:r>
      <w:proofErr w:type="spellEnd"/>
      <w:r w:rsidRPr="0052456C">
        <w:t xml:space="preserve"> </w:t>
      </w:r>
      <w:proofErr w:type="spellStart"/>
      <w:r w:rsidRPr="0052456C">
        <w:t>available</w:t>
      </w:r>
      <w:proofErr w:type="spellEnd"/>
      <w:r w:rsidRPr="0052456C">
        <w:t xml:space="preserve"> </w:t>
      </w:r>
      <w:proofErr w:type="spellStart"/>
      <w:r w:rsidRPr="0052456C">
        <w:t>to</w:t>
      </w:r>
      <w:proofErr w:type="spellEnd"/>
      <w:r w:rsidRPr="0052456C">
        <w:t xml:space="preserve"> </w:t>
      </w:r>
      <w:proofErr w:type="spellStart"/>
      <w:r w:rsidRPr="0052456C">
        <w:t>women</w:t>
      </w:r>
      <w:proofErr w:type="spellEnd"/>
      <w:r w:rsidRPr="0052456C">
        <w:t xml:space="preserve"> on a </w:t>
      </w:r>
      <w:proofErr w:type="spellStart"/>
      <w:r w:rsidRPr="0052456C">
        <w:t>daily</w:t>
      </w:r>
      <w:proofErr w:type="spellEnd"/>
      <w:r w:rsidRPr="0052456C">
        <w:t xml:space="preserve"> </w:t>
      </w:r>
      <w:proofErr w:type="spellStart"/>
      <w:r w:rsidRPr="0052456C">
        <w:t>basis</w:t>
      </w:r>
      <w:proofErr w:type="spellEnd"/>
      <w:r w:rsidRPr="0052456C">
        <w:t xml:space="preserve">. </w:t>
      </w:r>
    </w:p>
    <w:p w14:paraId="50132D94" w14:textId="77777777" w:rsidR="00DF0B26" w:rsidRPr="0052456C" w:rsidRDefault="00DF0B26" w:rsidP="00DF0B26">
      <w:proofErr w:type="spellStart"/>
      <w:r w:rsidRPr="0052456C">
        <w:t>Baxter</w:t>
      </w:r>
      <w:proofErr w:type="spellEnd"/>
      <w:r w:rsidRPr="0052456C">
        <w:t xml:space="preserve"> </w:t>
      </w:r>
      <w:proofErr w:type="spellStart"/>
      <w:r w:rsidRPr="0052456C">
        <w:t>and</w:t>
      </w:r>
      <w:proofErr w:type="spellEnd"/>
      <w:r w:rsidRPr="0052456C">
        <w:t xml:space="preserve"> Wright (2019) </w:t>
      </w:r>
      <w:proofErr w:type="spellStart"/>
      <w:r w:rsidRPr="0052456C">
        <w:t>underlined</w:t>
      </w:r>
      <w:proofErr w:type="spellEnd"/>
      <w:r w:rsidRPr="0052456C">
        <w:t xml:space="preserve"> a </w:t>
      </w:r>
      <w:proofErr w:type="spellStart"/>
      <w:r w:rsidRPr="0052456C">
        <w:t>crucial</w:t>
      </w:r>
      <w:proofErr w:type="spellEnd"/>
      <w:r w:rsidRPr="0052456C">
        <w:t xml:space="preserve"> </w:t>
      </w:r>
      <w:proofErr w:type="spellStart"/>
      <w:r w:rsidRPr="0052456C">
        <w:t>limitation</w:t>
      </w:r>
      <w:proofErr w:type="spellEnd"/>
      <w:r w:rsidRPr="0052456C">
        <w:t xml:space="preserve"> </w:t>
      </w:r>
      <w:proofErr w:type="spellStart"/>
      <w:r w:rsidRPr="0052456C">
        <w:t>afflicting</w:t>
      </w:r>
      <w:proofErr w:type="spellEnd"/>
      <w:r w:rsidRPr="0052456C">
        <w:t xml:space="preserve"> </w:t>
      </w:r>
      <w:proofErr w:type="spellStart"/>
      <w:r w:rsidRPr="0052456C">
        <w:t>some</w:t>
      </w:r>
      <w:proofErr w:type="spellEnd"/>
      <w:r w:rsidRPr="0052456C">
        <w:t xml:space="preserve"> of </w:t>
      </w:r>
      <w:proofErr w:type="spellStart"/>
      <w:r w:rsidRPr="0052456C">
        <w:t>the</w:t>
      </w:r>
      <w:proofErr w:type="spellEnd"/>
      <w:r w:rsidRPr="0052456C">
        <w:t xml:space="preserve"> </w:t>
      </w:r>
      <w:proofErr w:type="spellStart"/>
      <w:r w:rsidRPr="0052456C">
        <w:t>studies</w:t>
      </w:r>
      <w:proofErr w:type="spellEnd"/>
      <w:r w:rsidRPr="0052456C">
        <w:t xml:space="preserve"> </w:t>
      </w:r>
      <w:proofErr w:type="spellStart"/>
      <w:r w:rsidRPr="0052456C">
        <w:t>conducted</w:t>
      </w:r>
      <w:proofErr w:type="spellEnd"/>
      <w:r w:rsidRPr="0052456C">
        <w:t xml:space="preserve"> on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only</w:t>
      </w:r>
      <w:proofErr w:type="spellEnd"/>
      <w:r w:rsidRPr="0052456C">
        <w:t xml:space="preserve"> </w:t>
      </w:r>
      <w:proofErr w:type="spellStart"/>
      <w:r w:rsidRPr="0052456C">
        <w:t>the</w:t>
      </w:r>
      <w:proofErr w:type="spellEnd"/>
      <w:r w:rsidRPr="0052456C">
        <w:t xml:space="preserve"> </w:t>
      </w:r>
      <w:proofErr w:type="spellStart"/>
      <w:r w:rsidRPr="0052456C">
        <w:t>women</w:t>
      </w:r>
      <w:proofErr w:type="spellEnd"/>
      <w:r w:rsidRPr="0052456C">
        <w:t xml:space="preserve"> </w:t>
      </w:r>
      <w:proofErr w:type="spellStart"/>
      <w:r w:rsidRPr="0052456C">
        <w:t>who</w:t>
      </w:r>
      <w:proofErr w:type="spellEnd"/>
      <w:r w:rsidRPr="0052456C">
        <w:t xml:space="preserve"> </w:t>
      </w:r>
      <w:proofErr w:type="spellStart"/>
      <w:r w:rsidRPr="0052456C">
        <w:t>were</w:t>
      </w:r>
      <w:proofErr w:type="spellEnd"/>
      <w:r w:rsidRPr="0052456C">
        <w:t xml:space="preserve"> </w:t>
      </w:r>
      <w:proofErr w:type="spellStart"/>
      <w:r w:rsidRPr="0052456C">
        <w:t>still</w:t>
      </w:r>
      <w:proofErr w:type="spellEnd"/>
      <w:r w:rsidRPr="0052456C">
        <w:t xml:space="preserve"> </w:t>
      </w:r>
      <w:proofErr w:type="spellStart"/>
      <w:r w:rsidRPr="0052456C">
        <w:t>working</w:t>
      </w:r>
      <w:proofErr w:type="spellEnd"/>
      <w:r w:rsidRPr="0052456C">
        <w:t xml:space="preserve"> as </w:t>
      </w:r>
      <w:proofErr w:type="spellStart"/>
      <w:r w:rsidRPr="0052456C">
        <w:t>part</w:t>
      </w:r>
      <w:proofErr w:type="spellEnd"/>
      <w:r w:rsidRPr="0052456C">
        <w:t xml:space="preserve"> of </w:t>
      </w:r>
      <w:proofErr w:type="spellStart"/>
      <w:r w:rsidRPr="0052456C">
        <w:t>the</w:t>
      </w:r>
      <w:proofErr w:type="spellEnd"/>
      <w:r w:rsidRPr="0052456C">
        <w:t xml:space="preserve"> </w:t>
      </w:r>
      <w:proofErr w:type="spellStart"/>
      <w:r w:rsidRPr="0052456C">
        <w:t>labor</w:t>
      </w:r>
      <w:proofErr w:type="spellEnd"/>
      <w:r w:rsidRPr="0052456C">
        <w:t xml:space="preserve"> </w:t>
      </w:r>
      <w:proofErr w:type="spellStart"/>
      <w:r w:rsidRPr="0052456C">
        <w:t>force</w:t>
      </w:r>
      <w:proofErr w:type="spellEnd"/>
      <w:r w:rsidRPr="0052456C">
        <w:t xml:space="preserve"> </w:t>
      </w:r>
      <w:proofErr w:type="spellStart"/>
      <w:r w:rsidRPr="0052456C">
        <w:t>were</w:t>
      </w:r>
      <w:proofErr w:type="spellEnd"/>
      <w:r w:rsidRPr="0052456C">
        <w:t xml:space="preserve"> </w:t>
      </w:r>
      <w:proofErr w:type="spellStart"/>
      <w:r w:rsidRPr="0052456C">
        <w:t>taken</w:t>
      </w:r>
      <w:proofErr w:type="spellEnd"/>
      <w:r w:rsidRPr="0052456C">
        <w:t xml:space="preserve"> </w:t>
      </w:r>
      <w:proofErr w:type="spellStart"/>
      <w:r w:rsidRPr="0052456C">
        <w:t>into</w:t>
      </w:r>
      <w:proofErr w:type="spellEnd"/>
      <w:r w:rsidRPr="0052456C">
        <w:t xml:space="preserve"> </w:t>
      </w:r>
      <w:proofErr w:type="spellStart"/>
      <w:r w:rsidRPr="0052456C">
        <w:t>account</w:t>
      </w:r>
      <w:proofErr w:type="spellEnd"/>
      <w:r w:rsidRPr="0052456C">
        <w:t xml:space="preserve">, </w:t>
      </w:r>
      <w:proofErr w:type="spellStart"/>
      <w:r w:rsidRPr="0052456C">
        <w:t>whereas</w:t>
      </w:r>
      <w:proofErr w:type="spellEnd"/>
      <w:r w:rsidRPr="0052456C">
        <w:t xml:space="preserve"> </w:t>
      </w:r>
      <w:proofErr w:type="spellStart"/>
      <w:r w:rsidRPr="0052456C">
        <w:t>the</w:t>
      </w:r>
      <w:proofErr w:type="spellEnd"/>
      <w:r w:rsidRPr="0052456C">
        <w:t xml:space="preserve"> </w:t>
      </w:r>
      <w:proofErr w:type="spellStart"/>
      <w:r w:rsidRPr="0052456C">
        <w:t>women</w:t>
      </w:r>
      <w:proofErr w:type="spellEnd"/>
      <w:r w:rsidRPr="0052456C">
        <w:t xml:space="preserve"> </w:t>
      </w:r>
      <w:proofErr w:type="spellStart"/>
      <w:r w:rsidRPr="0052456C">
        <w:t>who</w:t>
      </w:r>
      <w:proofErr w:type="spellEnd"/>
      <w:r w:rsidRPr="0052456C">
        <w:t xml:space="preserve"> had </w:t>
      </w:r>
      <w:proofErr w:type="spellStart"/>
      <w:r w:rsidRPr="0052456C">
        <w:t>left</w:t>
      </w:r>
      <w:proofErr w:type="spellEnd"/>
      <w:r w:rsidRPr="0052456C">
        <w:t xml:space="preserve"> </w:t>
      </w:r>
      <w:proofErr w:type="spellStart"/>
      <w:r w:rsidRPr="0052456C">
        <w:t>their</w:t>
      </w:r>
      <w:proofErr w:type="spellEnd"/>
      <w:r w:rsidRPr="0052456C">
        <w:t xml:space="preserve"> </w:t>
      </w:r>
      <w:proofErr w:type="spellStart"/>
      <w:r w:rsidRPr="0052456C">
        <w:t>jobs</w:t>
      </w:r>
      <w:proofErr w:type="spellEnd"/>
      <w:r w:rsidRPr="0052456C">
        <w:t xml:space="preserve"> </w:t>
      </w:r>
      <w:proofErr w:type="spellStart"/>
      <w:r w:rsidRPr="0052456C">
        <w:t>specifically</w:t>
      </w:r>
      <w:proofErr w:type="spellEnd"/>
      <w:r w:rsidRPr="0052456C">
        <w:t xml:space="preserve"> </w:t>
      </w:r>
      <w:proofErr w:type="spellStart"/>
      <w:r w:rsidRPr="0052456C">
        <w:t>due</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effects</w:t>
      </w:r>
      <w:proofErr w:type="spellEnd"/>
      <w:r w:rsidRPr="0052456C">
        <w:t xml:space="preserve"> of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were</w:t>
      </w:r>
      <w:proofErr w:type="spellEnd"/>
      <w:r w:rsidRPr="0052456C">
        <w:t xml:space="preserve"> not a </w:t>
      </w:r>
      <w:proofErr w:type="spellStart"/>
      <w:r w:rsidRPr="0052456C">
        <w:t>part</w:t>
      </w:r>
      <w:proofErr w:type="spellEnd"/>
      <w:r w:rsidRPr="0052456C">
        <w:t xml:space="preserve"> of </w:t>
      </w:r>
      <w:proofErr w:type="spellStart"/>
      <w:r w:rsidRPr="0052456C">
        <w:t>the</w:t>
      </w:r>
      <w:proofErr w:type="spellEnd"/>
      <w:r w:rsidRPr="0052456C">
        <w:t xml:space="preserve"> </w:t>
      </w:r>
      <w:proofErr w:type="spellStart"/>
      <w:r w:rsidRPr="0052456C">
        <w:t>sample</w:t>
      </w:r>
      <w:proofErr w:type="spellEnd"/>
      <w:r w:rsidRPr="0052456C">
        <w:t xml:space="preserve">, </w:t>
      </w:r>
      <w:proofErr w:type="spellStart"/>
      <w:r w:rsidRPr="0052456C">
        <w:t>so</w:t>
      </w:r>
      <w:proofErr w:type="spellEnd"/>
      <w:r w:rsidRPr="0052456C">
        <w:t xml:space="preserve"> </w:t>
      </w:r>
      <w:proofErr w:type="spellStart"/>
      <w:r w:rsidRPr="0052456C">
        <w:t>they</w:t>
      </w:r>
      <w:proofErr w:type="spellEnd"/>
      <w:r w:rsidRPr="0052456C">
        <w:t xml:space="preserve"> </w:t>
      </w:r>
      <w:proofErr w:type="spellStart"/>
      <w:r w:rsidRPr="0052456C">
        <w:t>were</w:t>
      </w:r>
      <w:proofErr w:type="spellEnd"/>
      <w:r w:rsidRPr="0052456C">
        <w:t xml:space="preserve"> </w:t>
      </w:r>
      <w:proofErr w:type="spellStart"/>
      <w:r w:rsidRPr="0052456C">
        <w:t>unaccounted</w:t>
      </w:r>
      <w:proofErr w:type="spellEnd"/>
      <w:r w:rsidRPr="0052456C">
        <w:t xml:space="preserve"> </w:t>
      </w:r>
      <w:proofErr w:type="spellStart"/>
      <w:r w:rsidRPr="0052456C">
        <w:t>for</w:t>
      </w:r>
      <w:proofErr w:type="spellEnd"/>
      <w:r w:rsidRPr="0052456C">
        <w:t xml:space="preserve">. </w:t>
      </w:r>
      <w:proofErr w:type="spellStart"/>
      <w:r w:rsidRPr="0052456C">
        <w:t>Purkayastha</w:t>
      </w:r>
      <w:proofErr w:type="spellEnd"/>
      <w:r w:rsidRPr="0052456C">
        <w:t xml:space="preserve"> (2019) </w:t>
      </w:r>
      <w:proofErr w:type="spellStart"/>
      <w:r w:rsidRPr="0052456C">
        <w:t>underscored</w:t>
      </w:r>
      <w:proofErr w:type="spellEnd"/>
      <w:r w:rsidRPr="0052456C">
        <w:t xml:space="preserve"> </w:t>
      </w:r>
      <w:proofErr w:type="spellStart"/>
      <w:r w:rsidRPr="0052456C">
        <w:t>that</w:t>
      </w:r>
      <w:proofErr w:type="spellEnd"/>
      <w:r w:rsidRPr="0052456C">
        <w:t xml:space="preserve"> </w:t>
      </w:r>
      <w:proofErr w:type="spellStart"/>
      <w:r w:rsidRPr="0052456C">
        <w:t>certain</w:t>
      </w:r>
      <w:proofErr w:type="spellEnd"/>
      <w:r w:rsidRPr="0052456C">
        <w:t xml:space="preserve"> </w:t>
      </w:r>
      <w:proofErr w:type="spellStart"/>
      <w:r w:rsidRPr="0052456C">
        <w:t>characteristics</w:t>
      </w:r>
      <w:proofErr w:type="spellEnd"/>
      <w:r w:rsidRPr="0052456C">
        <w:t xml:space="preserve"> </w:t>
      </w:r>
      <w:proofErr w:type="spellStart"/>
      <w:r w:rsidRPr="0052456C">
        <w:t>that</w:t>
      </w:r>
      <w:proofErr w:type="spellEnd"/>
      <w:r w:rsidRPr="0052456C">
        <w:t xml:space="preserve"> </w:t>
      </w:r>
      <w:proofErr w:type="spellStart"/>
      <w:r w:rsidRPr="0052456C">
        <w:t>are</w:t>
      </w:r>
      <w:proofErr w:type="spellEnd"/>
      <w:r w:rsidRPr="0052456C">
        <w:t xml:space="preserve"> </w:t>
      </w:r>
      <w:proofErr w:type="spellStart"/>
      <w:r w:rsidRPr="0052456C">
        <w:t>demanded</w:t>
      </w:r>
      <w:proofErr w:type="spellEnd"/>
      <w:r w:rsidRPr="0052456C">
        <w:t xml:space="preserve"> </w:t>
      </w:r>
      <w:proofErr w:type="spellStart"/>
      <w:r w:rsidRPr="0052456C">
        <w:t>for</w:t>
      </w:r>
      <w:proofErr w:type="spellEnd"/>
      <w:r w:rsidRPr="0052456C">
        <w:t xml:space="preserve"> </w:t>
      </w:r>
      <w:proofErr w:type="spellStart"/>
      <w:r w:rsidRPr="0052456C">
        <w:t>the</w:t>
      </w:r>
      <w:proofErr w:type="spellEnd"/>
      <w:r w:rsidRPr="0052456C">
        <w:t xml:space="preserve"> role of a </w:t>
      </w:r>
      <w:proofErr w:type="spellStart"/>
      <w:r w:rsidRPr="0052456C">
        <w:t>manager</w:t>
      </w:r>
      <w:proofErr w:type="spellEnd"/>
      <w:r w:rsidRPr="0052456C">
        <w:t xml:space="preserve"> can </w:t>
      </w:r>
      <w:proofErr w:type="spellStart"/>
      <w:r w:rsidRPr="0052456C">
        <w:t>often</w:t>
      </w:r>
      <w:proofErr w:type="spellEnd"/>
      <w:r w:rsidRPr="0052456C">
        <w:t xml:space="preserve"> be </w:t>
      </w:r>
      <w:proofErr w:type="spellStart"/>
      <w:r w:rsidRPr="0052456C">
        <w:t>masculine</w:t>
      </w:r>
      <w:proofErr w:type="spellEnd"/>
      <w:r w:rsidRPr="0052456C">
        <w:t xml:space="preserve"> in </w:t>
      </w:r>
      <w:proofErr w:type="spellStart"/>
      <w:r w:rsidRPr="0052456C">
        <w:t>nature</w:t>
      </w:r>
      <w:proofErr w:type="spellEnd"/>
      <w:r w:rsidRPr="0052456C">
        <w:t xml:space="preserve">; </w:t>
      </w:r>
      <w:proofErr w:type="spellStart"/>
      <w:r w:rsidRPr="0052456C">
        <w:t>several</w:t>
      </w:r>
      <w:proofErr w:type="spellEnd"/>
      <w:r w:rsidRPr="0052456C">
        <w:t xml:space="preserve"> </w:t>
      </w:r>
      <w:proofErr w:type="spellStart"/>
      <w:r w:rsidRPr="0052456C">
        <w:t>researchers</w:t>
      </w:r>
      <w:proofErr w:type="spellEnd"/>
      <w:r w:rsidRPr="0052456C">
        <w:t xml:space="preserve"> </w:t>
      </w:r>
      <w:proofErr w:type="spellStart"/>
      <w:r w:rsidRPr="0052456C">
        <w:t>criticize</w:t>
      </w:r>
      <w:proofErr w:type="spellEnd"/>
      <w:r w:rsidRPr="0052456C">
        <w:t xml:space="preserve"> </w:t>
      </w:r>
      <w:proofErr w:type="spellStart"/>
      <w:r w:rsidRPr="0052456C">
        <w:t>the</w:t>
      </w:r>
      <w:proofErr w:type="spellEnd"/>
      <w:r w:rsidRPr="0052456C">
        <w:t xml:space="preserve"> </w:t>
      </w:r>
      <w:proofErr w:type="spellStart"/>
      <w:r w:rsidRPr="0052456C">
        <w:t>notion</w:t>
      </w:r>
      <w:proofErr w:type="spellEnd"/>
      <w:r w:rsidRPr="0052456C">
        <w:t xml:space="preserve"> </w:t>
      </w:r>
      <w:proofErr w:type="spellStart"/>
      <w:r w:rsidRPr="0052456C">
        <w:t>that</w:t>
      </w:r>
      <w:proofErr w:type="spellEnd"/>
      <w:r w:rsidRPr="0052456C">
        <w:t xml:space="preserve"> </w:t>
      </w:r>
      <w:proofErr w:type="spellStart"/>
      <w:r w:rsidRPr="0052456C">
        <w:t>such</w:t>
      </w:r>
      <w:proofErr w:type="spellEnd"/>
      <w:r w:rsidRPr="0052456C">
        <w:t xml:space="preserve"> </w:t>
      </w:r>
      <w:proofErr w:type="spellStart"/>
      <w:r w:rsidRPr="0052456C">
        <w:t>questions</w:t>
      </w:r>
      <w:proofErr w:type="spellEnd"/>
      <w:r w:rsidRPr="0052456C">
        <w:t xml:space="preserve"> </w:t>
      </w:r>
      <w:proofErr w:type="spellStart"/>
      <w:r w:rsidRPr="0052456C">
        <w:t>are</w:t>
      </w:r>
      <w:proofErr w:type="spellEnd"/>
      <w:r w:rsidRPr="0052456C">
        <w:t xml:space="preserve"> not </w:t>
      </w:r>
      <w:proofErr w:type="spellStart"/>
      <w:r w:rsidRPr="0052456C">
        <w:t>included</w:t>
      </w:r>
      <w:proofErr w:type="spellEnd"/>
      <w:r w:rsidRPr="0052456C">
        <w:t xml:space="preserve"> in </w:t>
      </w:r>
      <w:proofErr w:type="spellStart"/>
      <w:r w:rsidRPr="0052456C">
        <w:t>the</w:t>
      </w:r>
      <w:proofErr w:type="spellEnd"/>
      <w:r w:rsidRPr="0052456C">
        <w:t xml:space="preserve"> </w:t>
      </w:r>
      <w:proofErr w:type="spellStart"/>
      <w:r w:rsidRPr="0052456C">
        <w:t>surveys</w:t>
      </w:r>
      <w:proofErr w:type="spellEnd"/>
      <w:r w:rsidRPr="0052456C">
        <w:t>.</w:t>
      </w:r>
    </w:p>
    <w:p w14:paraId="0AC871FE" w14:textId="77777777" w:rsidR="00DF0B26" w:rsidRPr="0052456C" w:rsidRDefault="00DF0B26" w:rsidP="00DF0B26">
      <w:proofErr w:type="spellStart"/>
      <w:r w:rsidRPr="0052456C">
        <w:t>According</w:t>
      </w:r>
      <w:proofErr w:type="spellEnd"/>
      <w:r w:rsidRPr="0052456C">
        <w:t xml:space="preserve"> </w:t>
      </w:r>
      <w:proofErr w:type="spellStart"/>
      <w:r w:rsidRPr="0052456C">
        <w:t>to</w:t>
      </w:r>
      <w:proofErr w:type="spellEnd"/>
      <w:r w:rsidRPr="0052456C">
        <w:t xml:space="preserve"> </w:t>
      </w:r>
      <w:proofErr w:type="spellStart"/>
      <w:r w:rsidRPr="0052456C">
        <w:t>Nagourney</w:t>
      </w:r>
      <w:proofErr w:type="spellEnd"/>
      <w:r w:rsidRPr="0052456C">
        <w:t xml:space="preserve"> </w:t>
      </w:r>
      <w:proofErr w:type="spellStart"/>
      <w:r w:rsidRPr="0052456C">
        <w:t>and</w:t>
      </w:r>
      <w:proofErr w:type="spellEnd"/>
      <w:r w:rsidRPr="0052456C">
        <w:t xml:space="preserve"> </w:t>
      </w:r>
      <w:proofErr w:type="spellStart"/>
      <w:r w:rsidRPr="0052456C">
        <w:t>Leibovich</w:t>
      </w:r>
      <w:proofErr w:type="spellEnd"/>
      <w:r w:rsidRPr="0052456C">
        <w:t xml:space="preserve"> (2020), </w:t>
      </w:r>
      <w:proofErr w:type="spellStart"/>
      <w:r w:rsidRPr="0052456C">
        <w:t>women</w:t>
      </w:r>
      <w:proofErr w:type="spellEnd"/>
      <w:r w:rsidRPr="0052456C">
        <w:t xml:space="preserve">, </w:t>
      </w:r>
      <w:proofErr w:type="spellStart"/>
      <w:r w:rsidRPr="0052456C">
        <w:t>regardless</w:t>
      </w:r>
      <w:proofErr w:type="spellEnd"/>
      <w:r w:rsidRPr="0052456C">
        <w:t xml:space="preserve"> of </w:t>
      </w:r>
      <w:proofErr w:type="spellStart"/>
      <w:r w:rsidRPr="0052456C">
        <w:t>being</w:t>
      </w:r>
      <w:proofErr w:type="spellEnd"/>
      <w:r w:rsidRPr="0052456C">
        <w:t xml:space="preserve"> at a top </w:t>
      </w:r>
      <w:proofErr w:type="spellStart"/>
      <w:r w:rsidRPr="0052456C">
        <w:t>or</w:t>
      </w:r>
      <w:proofErr w:type="spellEnd"/>
      <w:r w:rsidRPr="0052456C">
        <w:t xml:space="preserve"> </w:t>
      </w:r>
      <w:proofErr w:type="spellStart"/>
      <w:r w:rsidRPr="0052456C">
        <w:t>managerial</w:t>
      </w:r>
      <w:proofErr w:type="spellEnd"/>
      <w:r w:rsidRPr="0052456C">
        <w:t xml:space="preserve"> </w:t>
      </w:r>
      <w:proofErr w:type="spellStart"/>
      <w:r w:rsidRPr="0052456C">
        <w:t>position</w:t>
      </w:r>
      <w:proofErr w:type="spellEnd"/>
      <w:r w:rsidRPr="0052456C">
        <w:t xml:space="preserve"> in </w:t>
      </w:r>
      <w:proofErr w:type="spellStart"/>
      <w:r w:rsidRPr="0052456C">
        <w:t>companies</w:t>
      </w:r>
      <w:proofErr w:type="spellEnd"/>
      <w:r w:rsidRPr="0052456C">
        <w:t xml:space="preserve">, </w:t>
      </w:r>
      <w:proofErr w:type="spellStart"/>
      <w:r w:rsidRPr="0052456C">
        <w:t>are</w:t>
      </w:r>
      <w:proofErr w:type="spellEnd"/>
      <w:r w:rsidRPr="0052456C">
        <w:t xml:space="preserve"> </w:t>
      </w:r>
      <w:proofErr w:type="spellStart"/>
      <w:r w:rsidRPr="0052456C">
        <w:t>unable</w:t>
      </w:r>
      <w:proofErr w:type="spellEnd"/>
      <w:r w:rsidRPr="0052456C">
        <w:t xml:space="preserve"> </w:t>
      </w:r>
      <w:proofErr w:type="spellStart"/>
      <w:r w:rsidRPr="0052456C">
        <w:t>to</w:t>
      </w:r>
      <w:proofErr w:type="spellEnd"/>
      <w:r w:rsidRPr="0052456C">
        <w:t xml:space="preserve"> </w:t>
      </w:r>
      <w:proofErr w:type="spellStart"/>
      <w:r w:rsidRPr="0052456C">
        <w:t>crack</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that</w:t>
      </w:r>
      <w:proofErr w:type="spellEnd"/>
      <w:r w:rsidRPr="0052456C">
        <w:t xml:space="preserve"> </w:t>
      </w:r>
      <w:proofErr w:type="spellStart"/>
      <w:r w:rsidRPr="0052456C">
        <w:t>the</w:t>
      </w:r>
      <w:proofErr w:type="spellEnd"/>
      <w:r w:rsidRPr="0052456C">
        <w:t xml:space="preserve"> </w:t>
      </w:r>
      <w:proofErr w:type="spellStart"/>
      <w:r w:rsidRPr="0052456C">
        <w:t>society</w:t>
      </w:r>
      <w:proofErr w:type="spellEnd"/>
      <w:r w:rsidRPr="0052456C">
        <w:t xml:space="preserve"> has </w:t>
      </w:r>
      <w:proofErr w:type="spellStart"/>
      <w:r w:rsidRPr="0052456C">
        <w:t>created</w:t>
      </w:r>
      <w:proofErr w:type="spellEnd"/>
      <w:r w:rsidRPr="0052456C">
        <w:t xml:space="preserve">. </w:t>
      </w:r>
      <w:proofErr w:type="spellStart"/>
      <w:r w:rsidRPr="0052456C">
        <w:t>Furthermore</w:t>
      </w:r>
      <w:proofErr w:type="spellEnd"/>
      <w:r w:rsidRPr="0052456C">
        <w:t xml:space="preserve">, </w:t>
      </w:r>
      <w:proofErr w:type="spellStart"/>
      <w:r w:rsidRPr="0052456C">
        <w:t>Clark</w:t>
      </w:r>
      <w:proofErr w:type="spellEnd"/>
      <w:r w:rsidRPr="0052456C">
        <w:t xml:space="preserve"> (2020) </w:t>
      </w:r>
      <w:proofErr w:type="spellStart"/>
      <w:r w:rsidRPr="0052456C">
        <w:t>stated</w:t>
      </w:r>
      <w:proofErr w:type="spellEnd"/>
      <w:r w:rsidRPr="0052456C">
        <w:t xml:space="preserve"> </w:t>
      </w:r>
      <w:proofErr w:type="spellStart"/>
      <w:r w:rsidRPr="0052456C">
        <w:t>that</w:t>
      </w:r>
      <w:proofErr w:type="spellEnd"/>
      <w:r w:rsidRPr="0052456C">
        <w:t xml:space="preserve"> </w:t>
      </w:r>
      <w:proofErr w:type="spellStart"/>
      <w:r w:rsidRPr="0052456C">
        <w:t>the</w:t>
      </w:r>
      <w:proofErr w:type="spellEnd"/>
      <w:r w:rsidRPr="0052456C">
        <w:t xml:space="preserve"> </w:t>
      </w:r>
      <w:proofErr w:type="spellStart"/>
      <w:r w:rsidRPr="0052456C">
        <w:t>questions</w:t>
      </w:r>
      <w:proofErr w:type="spellEnd"/>
      <w:r w:rsidRPr="0052456C">
        <w:t xml:space="preserve"> in </w:t>
      </w:r>
      <w:proofErr w:type="spellStart"/>
      <w:r w:rsidRPr="0052456C">
        <w:t>these</w:t>
      </w:r>
      <w:proofErr w:type="spellEnd"/>
      <w:r w:rsidRPr="0052456C">
        <w:t xml:space="preserve"> </w:t>
      </w:r>
      <w:proofErr w:type="spellStart"/>
      <w:r w:rsidRPr="0052456C">
        <w:t>articles</w:t>
      </w:r>
      <w:proofErr w:type="spellEnd"/>
      <w:r w:rsidRPr="0052456C">
        <w:t xml:space="preserve"> </w:t>
      </w:r>
      <w:proofErr w:type="spellStart"/>
      <w:r w:rsidRPr="0052456C">
        <w:t>were</w:t>
      </w:r>
      <w:proofErr w:type="spellEnd"/>
      <w:r w:rsidRPr="0052456C">
        <w:t xml:space="preserve"> </w:t>
      </w:r>
      <w:proofErr w:type="spellStart"/>
      <w:r w:rsidRPr="0052456C">
        <w:t>also</w:t>
      </w:r>
      <w:proofErr w:type="spellEnd"/>
      <w:r w:rsidRPr="0052456C">
        <w:t xml:space="preserve"> </w:t>
      </w:r>
      <w:proofErr w:type="spellStart"/>
      <w:r w:rsidRPr="0052456C">
        <w:t>based</w:t>
      </w:r>
      <w:proofErr w:type="spellEnd"/>
      <w:r w:rsidRPr="0052456C">
        <w:t xml:space="preserve"> on how </w:t>
      </w:r>
      <w:proofErr w:type="spellStart"/>
      <w:r w:rsidRPr="0052456C">
        <w:t>so</w:t>
      </w:r>
      <w:proofErr w:type="spellEnd"/>
      <w:r w:rsidRPr="0052456C">
        <w:t xml:space="preserve"> </w:t>
      </w:r>
      <w:proofErr w:type="spellStart"/>
      <w:r w:rsidRPr="0052456C">
        <w:t>few</w:t>
      </w:r>
      <w:proofErr w:type="spellEnd"/>
      <w:r w:rsidRPr="0052456C">
        <w:t xml:space="preserve"> </w:t>
      </w:r>
      <w:proofErr w:type="spellStart"/>
      <w:r w:rsidRPr="0052456C">
        <w:t>people</w:t>
      </w:r>
      <w:proofErr w:type="spellEnd"/>
      <w:r w:rsidRPr="0052456C">
        <w:t xml:space="preserve"> </w:t>
      </w:r>
      <w:proofErr w:type="spellStart"/>
      <w:r w:rsidRPr="0052456C">
        <w:t>are</w:t>
      </w:r>
      <w:proofErr w:type="spellEnd"/>
      <w:r w:rsidRPr="0052456C">
        <w:t xml:space="preserve"> </w:t>
      </w:r>
      <w:proofErr w:type="spellStart"/>
      <w:r w:rsidRPr="0052456C">
        <w:t>aware</w:t>
      </w:r>
      <w:proofErr w:type="spellEnd"/>
      <w:r w:rsidRPr="0052456C">
        <w:t xml:space="preserve"> of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and</w:t>
      </w:r>
      <w:proofErr w:type="spellEnd"/>
      <w:r w:rsidRPr="0052456C">
        <w:t xml:space="preserve"> </w:t>
      </w:r>
      <w:proofErr w:type="spellStart"/>
      <w:r w:rsidRPr="0052456C">
        <w:t>what</w:t>
      </w:r>
      <w:proofErr w:type="spellEnd"/>
      <w:r w:rsidRPr="0052456C">
        <w:t xml:space="preserve"> can be done </w:t>
      </w:r>
      <w:proofErr w:type="spellStart"/>
      <w:r w:rsidRPr="0052456C">
        <w:t>about</w:t>
      </w:r>
      <w:proofErr w:type="spellEnd"/>
      <w:r w:rsidRPr="0052456C">
        <w:t xml:space="preserve"> it.</w:t>
      </w:r>
    </w:p>
    <w:p w14:paraId="42A67A5B" w14:textId="77777777" w:rsidR="00DF0B26" w:rsidRDefault="00DF0B26" w:rsidP="00DF0B26">
      <w:proofErr w:type="spellStart"/>
      <w:r w:rsidRPr="0052456C">
        <w:t>Berheide</w:t>
      </w:r>
      <w:proofErr w:type="spellEnd"/>
      <w:r w:rsidRPr="0052456C">
        <w:t xml:space="preserve"> (2020) </w:t>
      </w:r>
      <w:proofErr w:type="spellStart"/>
      <w:r w:rsidRPr="0052456C">
        <w:t>pointed</w:t>
      </w:r>
      <w:proofErr w:type="spellEnd"/>
      <w:r w:rsidRPr="0052456C">
        <w:t xml:space="preserve"> </w:t>
      </w:r>
      <w:proofErr w:type="spellStart"/>
      <w:r w:rsidRPr="0052456C">
        <w:t>out</w:t>
      </w:r>
      <w:proofErr w:type="spellEnd"/>
      <w:r w:rsidRPr="0052456C">
        <w:t xml:space="preserve"> </w:t>
      </w:r>
      <w:proofErr w:type="spellStart"/>
      <w:r w:rsidRPr="0052456C">
        <w:t>that</w:t>
      </w:r>
      <w:proofErr w:type="spellEnd"/>
      <w:r w:rsidRPr="0052456C">
        <w:t xml:space="preserve"> </w:t>
      </w:r>
      <w:proofErr w:type="spellStart"/>
      <w:r w:rsidRPr="0052456C">
        <w:t>another</w:t>
      </w:r>
      <w:proofErr w:type="spellEnd"/>
      <w:r w:rsidRPr="0052456C">
        <w:t xml:space="preserve"> </w:t>
      </w:r>
      <w:proofErr w:type="spellStart"/>
      <w:r w:rsidRPr="0052456C">
        <w:t>type</w:t>
      </w:r>
      <w:proofErr w:type="spellEnd"/>
      <w:r w:rsidRPr="0052456C">
        <w:t xml:space="preserve"> of </w:t>
      </w:r>
      <w:proofErr w:type="spellStart"/>
      <w:r w:rsidRPr="0052456C">
        <w:t>discrimination</w:t>
      </w:r>
      <w:proofErr w:type="spellEnd"/>
      <w:r w:rsidRPr="0052456C">
        <w:t xml:space="preserve"> </w:t>
      </w:r>
      <w:proofErr w:type="spellStart"/>
      <w:r w:rsidRPr="0052456C">
        <w:t>which</w:t>
      </w:r>
      <w:proofErr w:type="spellEnd"/>
      <w:r w:rsidRPr="0052456C">
        <w:t xml:space="preserve"> </w:t>
      </w:r>
      <w:proofErr w:type="spellStart"/>
      <w:r w:rsidRPr="0052456C">
        <w:t>contributes</w:t>
      </w:r>
      <w:proofErr w:type="spellEnd"/>
      <w:r w:rsidRPr="0052456C">
        <w:t xml:space="preserve"> </w:t>
      </w:r>
      <w:proofErr w:type="spellStart"/>
      <w:r w:rsidRPr="0052456C">
        <w:t>largely</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is </w:t>
      </w:r>
      <w:proofErr w:type="spellStart"/>
      <w:r w:rsidRPr="0052456C">
        <w:t>that</w:t>
      </w:r>
      <w:proofErr w:type="spellEnd"/>
      <w:r w:rsidRPr="0052456C">
        <w:t xml:space="preserve"> </w:t>
      </w:r>
      <w:proofErr w:type="spellStart"/>
      <w:r w:rsidRPr="0052456C">
        <w:t>women</w:t>
      </w:r>
      <w:proofErr w:type="spellEnd"/>
      <w:r w:rsidRPr="0052456C">
        <w:t xml:space="preserve"> </w:t>
      </w:r>
      <w:proofErr w:type="spellStart"/>
      <w:r w:rsidRPr="0052456C">
        <w:t>are</w:t>
      </w:r>
      <w:proofErr w:type="spellEnd"/>
      <w:r w:rsidRPr="0052456C">
        <w:t xml:space="preserve"> not </w:t>
      </w:r>
      <w:proofErr w:type="spellStart"/>
      <w:r w:rsidRPr="0052456C">
        <w:t>allowed</w:t>
      </w:r>
      <w:proofErr w:type="spellEnd"/>
      <w:r w:rsidRPr="0052456C">
        <w:t xml:space="preserve"> </w:t>
      </w:r>
      <w:proofErr w:type="spellStart"/>
      <w:r w:rsidRPr="0052456C">
        <w:t>both</w:t>
      </w:r>
      <w:proofErr w:type="spellEnd"/>
      <w:r w:rsidRPr="0052456C">
        <w:t xml:space="preserve"> </w:t>
      </w:r>
      <w:proofErr w:type="spellStart"/>
      <w:r w:rsidRPr="0052456C">
        <w:t>horizontal</w:t>
      </w:r>
      <w:proofErr w:type="spellEnd"/>
      <w:r w:rsidRPr="0052456C">
        <w:t xml:space="preserve"> </w:t>
      </w:r>
      <w:proofErr w:type="spellStart"/>
      <w:r w:rsidRPr="0052456C">
        <w:t>and</w:t>
      </w:r>
      <w:proofErr w:type="spellEnd"/>
      <w:r w:rsidRPr="0052456C">
        <w:t xml:space="preserve"> </w:t>
      </w:r>
      <w:proofErr w:type="spellStart"/>
      <w:r w:rsidRPr="0052456C">
        <w:t>vertical</w:t>
      </w:r>
      <w:proofErr w:type="spellEnd"/>
      <w:r w:rsidRPr="0052456C">
        <w:t xml:space="preserve"> </w:t>
      </w:r>
      <w:proofErr w:type="spellStart"/>
      <w:r w:rsidRPr="0052456C">
        <w:t>mobility</w:t>
      </w:r>
      <w:proofErr w:type="spellEnd"/>
      <w:r w:rsidRPr="0052456C">
        <w:t xml:space="preserve"> in </w:t>
      </w:r>
      <w:proofErr w:type="spellStart"/>
      <w:r w:rsidRPr="0052456C">
        <w:t>most</w:t>
      </w:r>
      <w:proofErr w:type="spellEnd"/>
      <w:r w:rsidRPr="0052456C">
        <w:t xml:space="preserve"> </w:t>
      </w:r>
      <w:proofErr w:type="spellStart"/>
      <w:r w:rsidRPr="0052456C">
        <w:t>corporations</w:t>
      </w:r>
      <w:proofErr w:type="spellEnd"/>
      <w:r w:rsidRPr="0052456C">
        <w:t xml:space="preserve">; men </w:t>
      </w:r>
      <w:proofErr w:type="spellStart"/>
      <w:r w:rsidRPr="0052456C">
        <w:t>are</w:t>
      </w:r>
      <w:proofErr w:type="spellEnd"/>
      <w:r w:rsidRPr="0052456C">
        <w:t xml:space="preserve"> </w:t>
      </w:r>
      <w:proofErr w:type="spellStart"/>
      <w:r w:rsidRPr="0052456C">
        <w:t>facilitated</w:t>
      </w:r>
      <w:proofErr w:type="spellEnd"/>
      <w:r w:rsidRPr="0052456C">
        <w:t xml:space="preserve"> </w:t>
      </w:r>
      <w:proofErr w:type="spellStart"/>
      <w:r w:rsidRPr="0052456C">
        <w:t>when</w:t>
      </w:r>
      <w:proofErr w:type="spellEnd"/>
      <w:r w:rsidRPr="0052456C">
        <w:t xml:space="preserve"> </w:t>
      </w:r>
      <w:proofErr w:type="spellStart"/>
      <w:r w:rsidRPr="0052456C">
        <w:t>they</w:t>
      </w:r>
      <w:proofErr w:type="spellEnd"/>
      <w:r w:rsidRPr="0052456C">
        <w:t xml:space="preserve"> </w:t>
      </w:r>
      <w:proofErr w:type="spellStart"/>
      <w:r w:rsidRPr="0052456C">
        <w:t>decide</w:t>
      </w:r>
      <w:proofErr w:type="spellEnd"/>
      <w:r w:rsidRPr="0052456C">
        <w:t xml:space="preserve"> </w:t>
      </w:r>
      <w:proofErr w:type="spellStart"/>
      <w:r w:rsidRPr="0052456C">
        <w:t>to</w:t>
      </w:r>
      <w:proofErr w:type="spellEnd"/>
      <w:r w:rsidRPr="0052456C">
        <w:t xml:space="preserve"> </w:t>
      </w:r>
      <w:proofErr w:type="spellStart"/>
      <w:r w:rsidRPr="0052456C">
        <w:t>relocate</w:t>
      </w:r>
      <w:proofErr w:type="spellEnd"/>
      <w:r w:rsidRPr="0052456C">
        <w:t xml:space="preserve"> </w:t>
      </w:r>
      <w:proofErr w:type="spellStart"/>
      <w:r w:rsidRPr="0052456C">
        <w:t>their</w:t>
      </w:r>
      <w:proofErr w:type="spellEnd"/>
      <w:r w:rsidRPr="0052456C">
        <w:t xml:space="preserve"> </w:t>
      </w:r>
      <w:proofErr w:type="spellStart"/>
      <w:r w:rsidRPr="0052456C">
        <w:t>jobs</w:t>
      </w:r>
      <w:proofErr w:type="spellEnd"/>
      <w:r w:rsidRPr="0052456C">
        <w:t xml:space="preserve"> </w:t>
      </w:r>
      <w:proofErr w:type="spellStart"/>
      <w:r w:rsidRPr="0052456C">
        <w:t>while</w:t>
      </w:r>
      <w:proofErr w:type="spellEnd"/>
      <w:r w:rsidRPr="0052456C">
        <w:t xml:space="preserve"> </w:t>
      </w:r>
      <w:proofErr w:type="spellStart"/>
      <w:r w:rsidRPr="0052456C">
        <w:t>women</w:t>
      </w:r>
      <w:proofErr w:type="spellEnd"/>
      <w:r w:rsidRPr="0052456C">
        <w:t xml:space="preserve"> </w:t>
      </w:r>
      <w:proofErr w:type="spellStart"/>
      <w:r w:rsidRPr="0052456C">
        <w:t>working</w:t>
      </w:r>
      <w:proofErr w:type="spellEnd"/>
      <w:r w:rsidRPr="0052456C">
        <w:t xml:space="preserve"> in </w:t>
      </w:r>
      <w:proofErr w:type="spellStart"/>
      <w:r w:rsidRPr="0052456C">
        <w:t>the</w:t>
      </w:r>
      <w:proofErr w:type="spellEnd"/>
      <w:r w:rsidRPr="0052456C">
        <w:t xml:space="preserve"> </w:t>
      </w:r>
      <w:proofErr w:type="spellStart"/>
      <w:r w:rsidRPr="0052456C">
        <w:t>same</w:t>
      </w:r>
      <w:proofErr w:type="spellEnd"/>
      <w:r w:rsidRPr="0052456C">
        <w:t xml:space="preserve"> </w:t>
      </w:r>
      <w:proofErr w:type="spellStart"/>
      <w:r w:rsidRPr="0052456C">
        <w:t>positions</w:t>
      </w:r>
      <w:proofErr w:type="spellEnd"/>
      <w:r w:rsidRPr="0052456C">
        <w:t xml:space="preserve"> </w:t>
      </w:r>
      <w:proofErr w:type="spellStart"/>
      <w:r w:rsidRPr="0052456C">
        <w:t>remain</w:t>
      </w:r>
      <w:proofErr w:type="spellEnd"/>
      <w:r w:rsidRPr="0052456C">
        <w:t xml:space="preserve"> </w:t>
      </w:r>
      <w:proofErr w:type="spellStart"/>
      <w:r w:rsidRPr="0052456C">
        <w:t>stagnant</w:t>
      </w:r>
      <w:proofErr w:type="spellEnd"/>
      <w:r w:rsidRPr="0052456C">
        <w:t xml:space="preserve"> </w:t>
      </w:r>
      <w:proofErr w:type="spellStart"/>
      <w:r w:rsidRPr="0052456C">
        <w:t>for</w:t>
      </w:r>
      <w:proofErr w:type="spellEnd"/>
      <w:r w:rsidRPr="0052456C">
        <w:t xml:space="preserve"> </w:t>
      </w:r>
      <w:proofErr w:type="spellStart"/>
      <w:r w:rsidRPr="0052456C">
        <w:t>years</w:t>
      </w:r>
      <w:proofErr w:type="spellEnd"/>
      <w:r w:rsidRPr="0052456C">
        <w:t>.</w:t>
      </w:r>
    </w:p>
    <w:p w14:paraId="46EFCC35" w14:textId="385226C7" w:rsidR="00DF0B26" w:rsidRPr="0052456C" w:rsidRDefault="00DF0B26" w:rsidP="00DF0B26">
      <w:r w:rsidRPr="0052456C">
        <w:lastRenderedPageBreak/>
        <w:t xml:space="preserve"> </w:t>
      </w:r>
      <w:proofErr w:type="spellStart"/>
      <w:r w:rsidRPr="0052456C">
        <w:t>In</w:t>
      </w:r>
      <w:proofErr w:type="spellEnd"/>
      <w:r w:rsidRPr="0052456C">
        <w:t xml:space="preserve"> </w:t>
      </w:r>
      <w:proofErr w:type="spellStart"/>
      <w:r w:rsidRPr="0052456C">
        <w:t>research</w:t>
      </w:r>
      <w:proofErr w:type="spellEnd"/>
      <w:r w:rsidRPr="0052456C">
        <w:t xml:space="preserve"> </w:t>
      </w:r>
      <w:proofErr w:type="spellStart"/>
      <w:r w:rsidRPr="0052456C">
        <w:t>conducted</w:t>
      </w:r>
      <w:proofErr w:type="spellEnd"/>
      <w:r w:rsidRPr="0052456C">
        <w:t xml:space="preserve"> </w:t>
      </w:r>
      <w:proofErr w:type="spellStart"/>
      <w:r w:rsidRPr="0052456C">
        <w:t>by</w:t>
      </w:r>
      <w:proofErr w:type="spellEnd"/>
      <w:r w:rsidRPr="0052456C">
        <w:t xml:space="preserve"> </w:t>
      </w:r>
      <w:proofErr w:type="spellStart"/>
      <w:r w:rsidRPr="0052456C">
        <w:t>Sullins</w:t>
      </w:r>
      <w:proofErr w:type="spellEnd"/>
      <w:r w:rsidRPr="0052456C">
        <w:t xml:space="preserve"> (2020), an </w:t>
      </w:r>
      <w:proofErr w:type="spellStart"/>
      <w:r w:rsidRPr="0052456C">
        <w:t>assumption</w:t>
      </w:r>
      <w:proofErr w:type="spellEnd"/>
      <w:r w:rsidRPr="0052456C">
        <w:t xml:space="preserve"> </w:t>
      </w:r>
      <w:proofErr w:type="spellStart"/>
      <w:r w:rsidRPr="0052456C">
        <w:t>about</w:t>
      </w:r>
      <w:proofErr w:type="spellEnd"/>
      <w:r w:rsidRPr="0052456C">
        <w:t xml:space="preserve"> </w:t>
      </w:r>
      <w:proofErr w:type="spellStart"/>
      <w:r w:rsidRPr="0052456C">
        <w:t>the</w:t>
      </w:r>
      <w:proofErr w:type="spellEnd"/>
      <w:r w:rsidRPr="0052456C">
        <w:t xml:space="preserve"> </w:t>
      </w:r>
      <w:proofErr w:type="spellStart"/>
      <w:r w:rsidRPr="0052456C">
        <w:t>manufacturing</w:t>
      </w:r>
      <w:proofErr w:type="spellEnd"/>
      <w:r w:rsidRPr="0052456C">
        <w:t xml:space="preserve"> </w:t>
      </w:r>
      <w:proofErr w:type="spellStart"/>
      <w:r w:rsidRPr="0052456C">
        <w:t>industry</w:t>
      </w:r>
      <w:proofErr w:type="spellEnd"/>
      <w:r w:rsidRPr="0052456C">
        <w:t xml:space="preserve"> has </w:t>
      </w:r>
      <w:proofErr w:type="spellStart"/>
      <w:r w:rsidRPr="0052456C">
        <w:t>been</w:t>
      </w:r>
      <w:proofErr w:type="spellEnd"/>
      <w:r w:rsidRPr="0052456C">
        <w:t xml:space="preserve"> </w:t>
      </w:r>
      <w:proofErr w:type="spellStart"/>
      <w:r w:rsidRPr="0052456C">
        <w:t>debunked</w:t>
      </w:r>
      <w:proofErr w:type="spellEnd"/>
      <w:r w:rsidRPr="0052456C">
        <w:t xml:space="preserve"> </w:t>
      </w:r>
      <w:proofErr w:type="spellStart"/>
      <w:r w:rsidRPr="0052456C">
        <w:t>recently</w:t>
      </w:r>
      <w:proofErr w:type="spellEnd"/>
      <w:r w:rsidRPr="0052456C">
        <w:t xml:space="preserve"> </w:t>
      </w:r>
      <w:proofErr w:type="spellStart"/>
      <w:r w:rsidRPr="0052456C">
        <w:t>by</w:t>
      </w:r>
      <w:proofErr w:type="spellEnd"/>
      <w:r w:rsidRPr="0052456C">
        <w:t xml:space="preserve"> </w:t>
      </w:r>
      <w:proofErr w:type="spellStart"/>
      <w:r w:rsidRPr="0052456C">
        <w:t>several</w:t>
      </w:r>
      <w:proofErr w:type="spellEnd"/>
      <w:r w:rsidRPr="0052456C">
        <w:t xml:space="preserve"> </w:t>
      </w:r>
      <w:proofErr w:type="spellStart"/>
      <w:r w:rsidRPr="0052456C">
        <w:t>researchers</w:t>
      </w:r>
      <w:proofErr w:type="spellEnd"/>
      <w:r w:rsidRPr="0052456C">
        <w:t xml:space="preserve">; it </w:t>
      </w:r>
      <w:proofErr w:type="spellStart"/>
      <w:r w:rsidRPr="0052456C">
        <w:t>was</w:t>
      </w:r>
      <w:proofErr w:type="spellEnd"/>
      <w:r w:rsidRPr="0052456C">
        <w:t xml:space="preserve"> </w:t>
      </w:r>
      <w:proofErr w:type="spellStart"/>
      <w:r w:rsidRPr="0052456C">
        <w:t>based</w:t>
      </w:r>
      <w:proofErr w:type="spellEnd"/>
      <w:r w:rsidRPr="0052456C">
        <w:t xml:space="preserve"> on </w:t>
      </w:r>
      <w:proofErr w:type="spellStart"/>
      <w:r w:rsidRPr="0052456C">
        <w:t>the</w:t>
      </w:r>
      <w:proofErr w:type="spellEnd"/>
      <w:r w:rsidRPr="0052456C">
        <w:t xml:space="preserve"> </w:t>
      </w:r>
      <w:proofErr w:type="spellStart"/>
      <w:r w:rsidRPr="0052456C">
        <w:t>premise</w:t>
      </w:r>
      <w:proofErr w:type="spellEnd"/>
      <w:r w:rsidRPr="0052456C">
        <w:t xml:space="preserve"> </w:t>
      </w:r>
      <w:proofErr w:type="spellStart"/>
      <w:r w:rsidRPr="0052456C">
        <w:t>that</w:t>
      </w:r>
      <w:proofErr w:type="spellEnd"/>
      <w:r w:rsidRPr="0052456C">
        <w:t xml:space="preserve"> since </w:t>
      </w:r>
      <w:proofErr w:type="spellStart"/>
      <w:r w:rsidRPr="0052456C">
        <w:t>the</w:t>
      </w:r>
      <w:proofErr w:type="spellEnd"/>
      <w:r w:rsidRPr="0052456C">
        <w:t xml:space="preserve"> </w:t>
      </w:r>
      <w:proofErr w:type="spellStart"/>
      <w:r w:rsidRPr="0052456C">
        <w:t>manufacturing</w:t>
      </w:r>
      <w:proofErr w:type="spellEnd"/>
      <w:r w:rsidRPr="0052456C">
        <w:t xml:space="preserve"> </w:t>
      </w:r>
      <w:proofErr w:type="spellStart"/>
      <w:r w:rsidRPr="0052456C">
        <w:t>sector</w:t>
      </w:r>
      <w:proofErr w:type="spellEnd"/>
      <w:r w:rsidRPr="0052456C">
        <w:t xml:space="preserve"> </w:t>
      </w:r>
      <w:proofErr w:type="spellStart"/>
      <w:r w:rsidRPr="0052456C">
        <w:t>requires</w:t>
      </w:r>
      <w:proofErr w:type="spellEnd"/>
      <w:r w:rsidRPr="0052456C">
        <w:t xml:space="preserve"> </w:t>
      </w:r>
      <w:proofErr w:type="spellStart"/>
      <w:r w:rsidRPr="0052456C">
        <w:t>identical</w:t>
      </w:r>
      <w:proofErr w:type="spellEnd"/>
      <w:r w:rsidRPr="0052456C">
        <w:t xml:space="preserve"> </w:t>
      </w:r>
      <w:proofErr w:type="spellStart"/>
      <w:r w:rsidRPr="0052456C">
        <w:t>work</w:t>
      </w:r>
      <w:proofErr w:type="spellEnd"/>
      <w:r w:rsidRPr="0052456C">
        <w:t xml:space="preserve"> </w:t>
      </w:r>
      <w:proofErr w:type="spellStart"/>
      <w:r w:rsidRPr="0052456C">
        <w:t>from</w:t>
      </w:r>
      <w:proofErr w:type="spellEnd"/>
      <w:r w:rsidRPr="0052456C">
        <w:t xml:space="preserve"> </w:t>
      </w:r>
      <w:proofErr w:type="spellStart"/>
      <w:r w:rsidRPr="0052456C">
        <w:t>both</w:t>
      </w:r>
      <w:proofErr w:type="spellEnd"/>
      <w:r w:rsidRPr="0052456C">
        <w:t xml:space="preserve"> </w:t>
      </w:r>
      <w:proofErr w:type="spellStart"/>
      <w:r w:rsidRPr="0052456C">
        <w:t>women</w:t>
      </w:r>
      <w:proofErr w:type="spellEnd"/>
      <w:r w:rsidRPr="0052456C">
        <w:t xml:space="preserve"> </w:t>
      </w:r>
      <w:proofErr w:type="spellStart"/>
      <w:r w:rsidRPr="0052456C">
        <w:t>and</w:t>
      </w:r>
      <w:proofErr w:type="spellEnd"/>
      <w:r w:rsidRPr="0052456C">
        <w:t xml:space="preserve"> men, </w:t>
      </w:r>
      <w:proofErr w:type="spellStart"/>
      <w:r w:rsidRPr="0052456C">
        <w:t>there</w:t>
      </w:r>
      <w:proofErr w:type="spellEnd"/>
      <w:r w:rsidRPr="0052456C">
        <w:t xml:space="preserve"> </w:t>
      </w:r>
      <w:proofErr w:type="spellStart"/>
      <w:r w:rsidRPr="0052456C">
        <w:t>would</w:t>
      </w:r>
      <w:proofErr w:type="spellEnd"/>
      <w:r w:rsidRPr="0052456C">
        <w:t xml:space="preserve"> be </w:t>
      </w:r>
      <w:proofErr w:type="spellStart"/>
      <w:r w:rsidRPr="0052456C">
        <w:t>no</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in </w:t>
      </w:r>
      <w:proofErr w:type="spellStart"/>
      <w:r w:rsidRPr="0052456C">
        <w:t>the</w:t>
      </w:r>
      <w:proofErr w:type="spellEnd"/>
      <w:r w:rsidRPr="0052456C">
        <w:t xml:space="preserve"> </w:t>
      </w:r>
      <w:proofErr w:type="spellStart"/>
      <w:r w:rsidRPr="0052456C">
        <w:t>manufacturing</w:t>
      </w:r>
      <w:proofErr w:type="spellEnd"/>
      <w:r w:rsidRPr="0052456C">
        <w:t xml:space="preserve"> </w:t>
      </w:r>
      <w:proofErr w:type="spellStart"/>
      <w:r w:rsidRPr="0052456C">
        <w:t>industry</w:t>
      </w:r>
      <w:proofErr w:type="spellEnd"/>
      <w:r w:rsidRPr="0052456C">
        <w:t xml:space="preserve">. </w:t>
      </w:r>
      <w:proofErr w:type="spellStart"/>
      <w:r w:rsidRPr="0052456C">
        <w:t>Nevertheless</w:t>
      </w:r>
      <w:proofErr w:type="spellEnd"/>
      <w:r w:rsidRPr="0052456C">
        <w:t xml:space="preserve">, </w:t>
      </w:r>
      <w:proofErr w:type="spellStart"/>
      <w:r w:rsidRPr="0052456C">
        <w:t>the</w:t>
      </w:r>
      <w:proofErr w:type="spellEnd"/>
      <w:r w:rsidRPr="0052456C">
        <w:t xml:space="preserve"> </w:t>
      </w:r>
      <w:proofErr w:type="spellStart"/>
      <w:r w:rsidRPr="0052456C">
        <w:t>researchers</w:t>
      </w:r>
      <w:proofErr w:type="spellEnd"/>
      <w:r w:rsidRPr="0052456C">
        <w:t xml:space="preserve"> </w:t>
      </w:r>
      <w:proofErr w:type="spellStart"/>
      <w:r w:rsidRPr="0052456C">
        <w:t>concluded</w:t>
      </w:r>
      <w:proofErr w:type="spellEnd"/>
      <w:r w:rsidRPr="0052456C">
        <w:t xml:space="preserve"> </w:t>
      </w:r>
      <w:proofErr w:type="spellStart"/>
      <w:r w:rsidRPr="0052456C">
        <w:t>the</w:t>
      </w:r>
      <w:proofErr w:type="spellEnd"/>
      <w:r w:rsidRPr="0052456C">
        <w:t xml:space="preserve"> presence of </w:t>
      </w:r>
      <w:proofErr w:type="spellStart"/>
      <w:r w:rsidRPr="0052456C">
        <w:t>glass</w:t>
      </w:r>
      <w:proofErr w:type="spellEnd"/>
      <w:r w:rsidRPr="0052456C">
        <w:t xml:space="preserve"> </w:t>
      </w:r>
      <w:proofErr w:type="spellStart"/>
      <w:r w:rsidRPr="0052456C">
        <w:t>ceiling</w:t>
      </w:r>
      <w:proofErr w:type="spellEnd"/>
      <w:r w:rsidRPr="0052456C">
        <w:t xml:space="preserve"> in </w:t>
      </w:r>
      <w:proofErr w:type="spellStart"/>
      <w:r w:rsidRPr="0052456C">
        <w:t>this</w:t>
      </w:r>
      <w:proofErr w:type="spellEnd"/>
      <w:r w:rsidRPr="0052456C">
        <w:t xml:space="preserve"> </w:t>
      </w:r>
      <w:proofErr w:type="spellStart"/>
      <w:r w:rsidRPr="0052456C">
        <w:t>sector</w:t>
      </w:r>
      <w:proofErr w:type="spellEnd"/>
      <w:r w:rsidRPr="0052456C">
        <w:t xml:space="preserve"> as </w:t>
      </w:r>
      <w:proofErr w:type="spellStart"/>
      <w:r w:rsidRPr="0052456C">
        <w:t>well</w:t>
      </w:r>
      <w:proofErr w:type="spellEnd"/>
      <w:r w:rsidRPr="0052456C">
        <w:t>.</w:t>
      </w:r>
    </w:p>
    <w:p w14:paraId="7879E5AB" w14:textId="77777777" w:rsidR="00DF0B26" w:rsidRPr="0052456C" w:rsidRDefault="00DF0B26" w:rsidP="00DF0B26">
      <w:proofErr w:type="spellStart"/>
      <w:r w:rsidRPr="0052456C">
        <w:t>Research</w:t>
      </w:r>
      <w:proofErr w:type="spellEnd"/>
      <w:r w:rsidRPr="0052456C">
        <w:t xml:space="preserve"> </w:t>
      </w:r>
      <w:proofErr w:type="spellStart"/>
      <w:r w:rsidRPr="0052456C">
        <w:t>by</w:t>
      </w:r>
      <w:proofErr w:type="spellEnd"/>
      <w:r w:rsidRPr="0052456C">
        <w:t xml:space="preserve"> </w:t>
      </w:r>
      <w:proofErr w:type="spellStart"/>
      <w:r w:rsidRPr="0052456C">
        <w:t>Britton</w:t>
      </w:r>
      <w:proofErr w:type="spellEnd"/>
      <w:r w:rsidRPr="0052456C">
        <w:t xml:space="preserve"> </w:t>
      </w:r>
      <w:proofErr w:type="spellStart"/>
      <w:r w:rsidRPr="0052456C">
        <w:t>and</w:t>
      </w:r>
      <w:proofErr w:type="spellEnd"/>
      <w:r w:rsidRPr="0052456C">
        <w:t xml:space="preserve"> Williams (2020) </w:t>
      </w:r>
      <w:proofErr w:type="spellStart"/>
      <w:r w:rsidRPr="0052456C">
        <w:t>pointed</w:t>
      </w:r>
      <w:proofErr w:type="spellEnd"/>
      <w:r w:rsidRPr="0052456C">
        <w:t xml:space="preserve"> </w:t>
      </w:r>
      <w:proofErr w:type="spellStart"/>
      <w:r w:rsidRPr="0052456C">
        <w:t>out</w:t>
      </w:r>
      <w:proofErr w:type="spellEnd"/>
      <w:r w:rsidRPr="0052456C">
        <w:t xml:space="preserve"> </w:t>
      </w:r>
      <w:proofErr w:type="spellStart"/>
      <w:r w:rsidRPr="0052456C">
        <w:t>that</w:t>
      </w:r>
      <w:proofErr w:type="spellEnd"/>
      <w:r w:rsidRPr="0052456C">
        <w:t xml:space="preserve"> </w:t>
      </w:r>
      <w:proofErr w:type="spellStart"/>
      <w:r w:rsidRPr="0052456C">
        <w:t>studies</w:t>
      </w:r>
      <w:proofErr w:type="spellEnd"/>
      <w:r w:rsidRPr="0052456C">
        <w:t xml:space="preserve"> </w:t>
      </w:r>
      <w:proofErr w:type="spellStart"/>
      <w:r w:rsidRPr="0052456C">
        <w:t>interlinking</w:t>
      </w:r>
      <w:proofErr w:type="spellEnd"/>
      <w:r w:rsidRPr="0052456C">
        <w:t xml:space="preserve"> </w:t>
      </w:r>
      <w:proofErr w:type="spellStart"/>
      <w:r w:rsidRPr="0052456C">
        <w:t>the</w:t>
      </w:r>
      <w:proofErr w:type="spellEnd"/>
      <w:r w:rsidRPr="0052456C">
        <w:t xml:space="preserve"> </w:t>
      </w:r>
      <w:proofErr w:type="spellStart"/>
      <w:r w:rsidRPr="0052456C">
        <w:t>problems</w:t>
      </w:r>
      <w:proofErr w:type="spellEnd"/>
      <w:r w:rsidRPr="0052456C">
        <w:t xml:space="preserve"> of </w:t>
      </w:r>
      <w:proofErr w:type="spellStart"/>
      <w:r w:rsidRPr="0052456C">
        <w:t>sexual</w:t>
      </w:r>
      <w:proofErr w:type="spellEnd"/>
      <w:r w:rsidRPr="0052456C">
        <w:t xml:space="preserve"> </w:t>
      </w:r>
      <w:proofErr w:type="spellStart"/>
      <w:r w:rsidRPr="0052456C">
        <w:t>harassment</w:t>
      </w:r>
      <w:proofErr w:type="spellEnd"/>
      <w:r w:rsidRPr="0052456C">
        <w:t xml:space="preserve"> </w:t>
      </w:r>
      <w:proofErr w:type="spellStart"/>
      <w:r w:rsidRPr="0052456C">
        <w:t>and</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discovered</w:t>
      </w:r>
      <w:proofErr w:type="spellEnd"/>
      <w:r w:rsidRPr="0052456C">
        <w:t xml:space="preserve"> </w:t>
      </w:r>
      <w:proofErr w:type="spellStart"/>
      <w:r w:rsidRPr="0052456C">
        <w:t>that</w:t>
      </w:r>
      <w:proofErr w:type="spellEnd"/>
      <w:r w:rsidRPr="0052456C">
        <w:t xml:space="preserve"> </w:t>
      </w:r>
      <w:proofErr w:type="spellStart"/>
      <w:r w:rsidRPr="0052456C">
        <w:t>several</w:t>
      </w:r>
      <w:proofErr w:type="spellEnd"/>
      <w:r w:rsidRPr="0052456C">
        <w:t xml:space="preserve"> </w:t>
      </w:r>
      <w:proofErr w:type="spellStart"/>
      <w:r w:rsidRPr="0052456C">
        <w:t>women</w:t>
      </w:r>
      <w:proofErr w:type="spellEnd"/>
      <w:r w:rsidRPr="0052456C">
        <w:t xml:space="preserve"> had </w:t>
      </w:r>
      <w:proofErr w:type="spellStart"/>
      <w:r w:rsidRPr="0052456C">
        <w:t>to</w:t>
      </w:r>
      <w:proofErr w:type="spellEnd"/>
      <w:r w:rsidRPr="0052456C">
        <w:t xml:space="preserve"> </w:t>
      </w:r>
      <w:proofErr w:type="spellStart"/>
      <w:r w:rsidRPr="0052456C">
        <w:t>contend</w:t>
      </w:r>
      <w:proofErr w:type="spellEnd"/>
      <w:r w:rsidRPr="0052456C">
        <w:t xml:space="preserve"> </w:t>
      </w:r>
      <w:proofErr w:type="spellStart"/>
      <w:r w:rsidRPr="0052456C">
        <w:t>with</w:t>
      </w:r>
      <w:proofErr w:type="spellEnd"/>
      <w:r w:rsidRPr="0052456C">
        <w:t xml:space="preserve"> </w:t>
      </w:r>
      <w:proofErr w:type="spellStart"/>
      <w:r w:rsidRPr="0052456C">
        <w:t>sexual</w:t>
      </w:r>
      <w:proofErr w:type="spellEnd"/>
      <w:r w:rsidRPr="0052456C">
        <w:t xml:space="preserve"> </w:t>
      </w:r>
      <w:proofErr w:type="spellStart"/>
      <w:r w:rsidRPr="0052456C">
        <w:t>harassment</w:t>
      </w:r>
      <w:proofErr w:type="spellEnd"/>
      <w:r w:rsidRPr="0052456C">
        <w:t xml:space="preserve"> at </w:t>
      </w:r>
      <w:proofErr w:type="spellStart"/>
      <w:r w:rsidRPr="0052456C">
        <w:t>the</w:t>
      </w:r>
      <w:proofErr w:type="spellEnd"/>
      <w:r w:rsidRPr="0052456C">
        <w:t xml:space="preserve"> </w:t>
      </w:r>
      <w:proofErr w:type="spellStart"/>
      <w:r w:rsidRPr="0052456C">
        <w:t>hands</w:t>
      </w:r>
      <w:proofErr w:type="spellEnd"/>
      <w:r w:rsidRPr="0052456C">
        <w:t xml:space="preserve"> of </w:t>
      </w:r>
      <w:proofErr w:type="spellStart"/>
      <w:r w:rsidRPr="0052456C">
        <w:t>their</w:t>
      </w:r>
      <w:proofErr w:type="spellEnd"/>
      <w:r w:rsidRPr="0052456C">
        <w:t xml:space="preserve"> </w:t>
      </w:r>
      <w:proofErr w:type="spellStart"/>
      <w:r w:rsidRPr="0052456C">
        <w:t>male</w:t>
      </w:r>
      <w:proofErr w:type="spellEnd"/>
      <w:r w:rsidRPr="0052456C">
        <w:t xml:space="preserve"> </w:t>
      </w:r>
      <w:proofErr w:type="spellStart"/>
      <w:r w:rsidRPr="0052456C">
        <w:t>CEOs</w:t>
      </w:r>
      <w:proofErr w:type="spellEnd"/>
      <w:r w:rsidRPr="0052456C">
        <w:t xml:space="preserve"> in </w:t>
      </w:r>
      <w:proofErr w:type="spellStart"/>
      <w:r w:rsidRPr="0052456C">
        <w:t>order</w:t>
      </w:r>
      <w:proofErr w:type="spellEnd"/>
      <w:r w:rsidRPr="0052456C">
        <w:t xml:space="preserve"> </w:t>
      </w:r>
      <w:proofErr w:type="spellStart"/>
      <w:r w:rsidRPr="0052456C">
        <w:t>to</w:t>
      </w:r>
      <w:proofErr w:type="spellEnd"/>
      <w:r w:rsidRPr="0052456C">
        <w:t xml:space="preserve"> </w:t>
      </w:r>
      <w:proofErr w:type="spellStart"/>
      <w:r w:rsidRPr="0052456C">
        <w:t>ascend</w:t>
      </w:r>
      <w:proofErr w:type="spellEnd"/>
      <w:r w:rsidRPr="0052456C">
        <w:t xml:space="preserve"> </w:t>
      </w:r>
      <w:proofErr w:type="spellStart"/>
      <w:r w:rsidRPr="0052456C">
        <w:t>the</w:t>
      </w:r>
      <w:proofErr w:type="spellEnd"/>
      <w:r w:rsidRPr="0052456C">
        <w:t xml:space="preserve"> </w:t>
      </w:r>
      <w:proofErr w:type="spellStart"/>
      <w:r w:rsidRPr="0052456C">
        <w:t>corporate</w:t>
      </w:r>
      <w:proofErr w:type="spellEnd"/>
      <w:r w:rsidRPr="0052456C">
        <w:t xml:space="preserve"> </w:t>
      </w:r>
      <w:proofErr w:type="spellStart"/>
      <w:r w:rsidRPr="0052456C">
        <w:t>ladder</w:t>
      </w:r>
      <w:proofErr w:type="spellEnd"/>
      <w:r w:rsidRPr="0052456C">
        <w:t xml:space="preserve"> (</w:t>
      </w:r>
      <w:proofErr w:type="spellStart"/>
      <w:r w:rsidRPr="0052456C">
        <w:t>e.g</w:t>
      </w:r>
      <w:proofErr w:type="spellEnd"/>
      <w:r w:rsidRPr="0052456C">
        <w:t xml:space="preserve">., </w:t>
      </w:r>
      <w:proofErr w:type="spellStart"/>
      <w:r w:rsidRPr="0052456C">
        <w:t>inappropriate</w:t>
      </w:r>
      <w:proofErr w:type="spellEnd"/>
      <w:r w:rsidRPr="0052456C">
        <w:t xml:space="preserve"> </w:t>
      </w:r>
      <w:proofErr w:type="spellStart"/>
      <w:r w:rsidRPr="0052456C">
        <w:t>demands</w:t>
      </w:r>
      <w:proofErr w:type="spellEnd"/>
      <w:r w:rsidRPr="0052456C">
        <w:t xml:space="preserve"> </w:t>
      </w:r>
      <w:proofErr w:type="spellStart"/>
      <w:r w:rsidRPr="0052456C">
        <w:t>were</w:t>
      </w:r>
      <w:proofErr w:type="spellEnd"/>
      <w:r w:rsidRPr="0052456C">
        <w:t xml:space="preserve"> </w:t>
      </w:r>
      <w:proofErr w:type="spellStart"/>
      <w:r w:rsidRPr="0052456C">
        <w:t>made</w:t>
      </w:r>
      <w:proofErr w:type="spellEnd"/>
      <w:r w:rsidRPr="0052456C">
        <w:t xml:space="preserve"> in </w:t>
      </w:r>
      <w:proofErr w:type="spellStart"/>
      <w:r w:rsidRPr="0052456C">
        <w:t>exchange</w:t>
      </w:r>
      <w:proofErr w:type="spellEnd"/>
      <w:r w:rsidRPr="0052456C">
        <w:t xml:space="preserve"> </w:t>
      </w:r>
      <w:proofErr w:type="spellStart"/>
      <w:r w:rsidRPr="0052456C">
        <w:t>for</w:t>
      </w:r>
      <w:proofErr w:type="spellEnd"/>
      <w:r w:rsidRPr="0052456C">
        <w:t xml:space="preserve"> a </w:t>
      </w:r>
      <w:proofErr w:type="spellStart"/>
      <w:r w:rsidRPr="0052456C">
        <w:t>promise</w:t>
      </w:r>
      <w:proofErr w:type="spellEnd"/>
      <w:r w:rsidRPr="0052456C">
        <w:t xml:space="preserve"> of </w:t>
      </w:r>
      <w:proofErr w:type="spellStart"/>
      <w:r w:rsidRPr="0052456C">
        <w:t>higher</w:t>
      </w:r>
      <w:proofErr w:type="spellEnd"/>
      <w:r w:rsidRPr="0052456C">
        <w:t xml:space="preserve"> </w:t>
      </w:r>
      <w:proofErr w:type="spellStart"/>
      <w:r w:rsidRPr="0052456C">
        <w:t>position</w:t>
      </w:r>
      <w:proofErr w:type="spellEnd"/>
      <w:r w:rsidRPr="0052456C">
        <w:t>).</w:t>
      </w:r>
    </w:p>
    <w:p w14:paraId="776CB7D8" w14:textId="77777777" w:rsidR="00DF0B26" w:rsidRPr="0052456C" w:rsidRDefault="00DF0B26" w:rsidP="00DF0B26">
      <w:proofErr w:type="spellStart"/>
      <w:r w:rsidRPr="0052456C">
        <w:t>Patricia</w:t>
      </w:r>
      <w:proofErr w:type="spellEnd"/>
      <w:r w:rsidRPr="0052456C">
        <w:t xml:space="preserve"> </w:t>
      </w:r>
      <w:proofErr w:type="spellStart"/>
      <w:r w:rsidRPr="0052456C">
        <w:t>Funk</w:t>
      </w:r>
      <w:proofErr w:type="spellEnd"/>
      <w:r w:rsidRPr="0052456C">
        <w:t xml:space="preserve"> (2021) </w:t>
      </w:r>
      <w:proofErr w:type="spellStart"/>
      <w:r w:rsidRPr="0052456C">
        <w:t>highlighted</w:t>
      </w:r>
      <w:proofErr w:type="spellEnd"/>
      <w:r w:rsidRPr="0052456C">
        <w:t xml:space="preserve"> </w:t>
      </w:r>
      <w:proofErr w:type="spellStart"/>
      <w:r w:rsidRPr="0052456C">
        <w:t>that</w:t>
      </w:r>
      <w:proofErr w:type="spellEnd"/>
      <w:r w:rsidRPr="0052456C">
        <w:t xml:space="preserve"> </w:t>
      </w:r>
      <w:proofErr w:type="spellStart"/>
      <w:r w:rsidRPr="0052456C">
        <w:t>studies</w:t>
      </w:r>
      <w:proofErr w:type="spellEnd"/>
      <w:r w:rsidRPr="0052456C">
        <w:t xml:space="preserve"> </w:t>
      </w:r>
      <w:proofErr w:type="spellStart"/>
      <w:r w:rsidRPr="0052456C">
        <w:t>conducted</w:t>
      </w:r>
      <w:proofErr w:type="spellEnd"/>
      <w:r w:rsidRPr="0052456C">
        <w:t xml:space="preserve"> on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especially</w:t>
      </w:r>
      <w:proofErr w:type="spellEnd"/>
      <w:r w:rsidRPr="0052456C">
        <w:t xml:space="preserve"> in </w:t>
      </w:r>
      <w:proofErr w:type="spellStart"/>
      <w:r w:rsidRPr="0052456C">
        <w:t>the</w:t>
      </w:r>
      <w:proofErr w:type="spellEnd"/>
      <w:r w:rsidRPr="0052456C">
        <w:t xml:space="preserve"> </w:t>
      </w:r>
      <w:proofErr w:type="spellStart"/>
      <w:r w:rsidRPr="0052456C">
        <w:t>corporate</w:t>
      </w:r>
      <w:proofErr w:type="spellEnd"/>
      <w:r w:rsidRPr="0052456C">
        <w:t xml:space="preserve"> </w:t>
      </w:r>
      <w:proofErr w:type="spellStart"/>
      <w:r w:rsidRPr="0052456C">
        <w:t>sector</w:t>
      </w:r>
      <w:proofErr w:type="spellEnd"/>
      <w:r w:rsidRPr="0052456C">
        <w:t xml:space="preserve">, </w:t>
      </w:r>
      <w:proofErr w:type="spellStart"/>
      <w:r w:rsidRPr="0052456C">
        <w:t>reveal</w:t>
      </w:r>
      <w:proofErr w:type="spellEnd"/>
      <w:r w:rsidRPr="0052456C">
        <w:t xml:space="preserve"> </w:t>
      </w:r>
      <w:proofErr w:type="spellStart"/>
      <w:r w:rsidRPr="0052456C">
        <w:t>that</w:t>
      </w:r>
      <w:proofErr w:type="spellEnd"/>
      <w:r w:rsidRPr="0052456C">
        <w:t xml:space="preserve"> </w:t>
      </w:r>
      <w:proofErr w:type="spellStart"/>
      <w:r w:rsidRPr="0052456C">
        <w:t>female</w:t>
      </w:r>
      <w:proofErr w:type="spellEnd"/>
      <w:r w:rsidRPr="0052456C">
        <w:t xml:space="preserve"> </w:t>
      </w:r>
      <w:proofErr w:type="spellStart"/>
      <w:r w:rsidRPr="0052456C">
        <w:t>and</w:t>
      </w:r>
      <w:proofErr w:type="spellEnd"/>
      <w:r w:rsidRPr="0052456C">
        <w:t xml:space="preserve"> </w:t>
      </w:r>
      <w:proofErr w:type="spellStart"/>
      <w:r w:rsidRPr="0052456C">
        <w:t>male</w:t>
      </w:r>
      <w:proofErr w:type="spellEnd"/>
      <w:r w:rsidRPr="0052456C">
        <w:t xml:space="preserve"> </w:t>
      </w:r>
      <w:proofErr w:type="spellStart"/>
      <w:r w:rsidRPr="0052456C">
        <w:t>managers</w:t>
      </w:r>
      <w:proofErr w:type="spellEnd"/>
      <w:r w:rsidRPr="0052456C">
        <w:t xml:space="preserve"> </w:t>
      </w:r>
      <w:proofErr w:type="spellStart"/>
      <w:r w:rsidRPr="0052456C">
        <w:t>handle</w:t>
      </w:r>
      <w:proofErr w:type="spellEnd"/>
      <w:r w:rsidRPr="0052456C">
        <w:t xml:space="preserve"> </w:t>
      </w:r>
      <w:proofErr w:type="spellStart"/>
      <w:r w:rsidRPr="0052456C">
        <w:t>issues</w:t>
      </w:r>
      <w:proofErr w:type="spellEnd"/>
      <w:r w:rsidRPr="0052456C">
        <w:t xml:space="preserve"> </w:t>
      </w:r>
      <w:proofErr w:type="spellStart"/>
      <w:r w:rsidRPr="0052456C">
        <w:t>differently</w:t>
      </w:r>
      <w:proofErr w:type="spellEnd"/>
      <w:r w:rsidRPr="0052456C">
        <w:t xml:space="preserve"> </w:t>
      </w:r>
      <w:proofErr w:type="spellStart"/>
      <w:r w:rsidRPr="0052456C">
        <w:t>which</w:t>
      </w:r>
      <w:proofErr w:type="spellEnd"/>
      <w:r w:rsidRPr="0052456C">
        <w:t xml:space="preserve"> </w:t>
      </w:r>
      <w:proofErr w:type="spellStart"/>
      <w:r w:rsidRPr="0052456C">
        <w:t>may</w:t>
      </w:r>
      <w:proofErr w:type="spellEnd"/>
      <w:r w:rsidRPr="0052456C">
        <w:t xml:space="preserve"> be </w:t>
      </w:r>
      <w:proofErr w:type="spellStart"/>
      <w:r w:rsidRPr="0052456C">
        <w:t>one</w:t>
      </w:r>
      <w:proofErr w:type="spellEnd"/>
      <w:r w:rsidRPr="0052456C">
        <w:t xml:space="preserve"> of </w:t>
      </w:r>
      <w:proofErr w:type="spellStart"/>
      <w:r w:rsidRPr="0052456C">
        <w:t>the</w:t>
      </w:r>
      <w:proofErr w:type="spellEnd"/>
      <w:r w:rsidRPr="0052456C">
        <w:t xml:space="preserve"> </w:t>
      </w:r>
      <w:proofErr w:type="spellStart"/>
      <w:r w:rsidRPr="0052456C">
        <w:t>reasons</w:t>
      </w:r>
      <w:proofErr w:type="spellEnd"/>
      <w:r w:rsidRPr="0052456C">
        <w:t xml:space="preserve"> </w:t>
      </w:r>
      <w:proofErr w:type="spellStart"/>
      <w:r w:rsidRPr="0052456C">
        <w:t>for</w:t>
      </w:r>
      <w:proofErr w:type="spellEnd"/>
      <w:r w:rsidRPr="0052456C">
        <w:t xml:space="preserve"> it. </w:t>
      </w:r>
      <w:proofErr w:type="spellStart"/>
      <w:r w:rsidRPr="0052456C">
        <w:t>According</w:t>
      </w:r>
      <w:proofErr w:type="spellEnd"/>
      <w:r w:rsidRPr="0052456C">
        <w:t xml:space="preserve"> </w:t>
      </w:r>
      <w:proofErr w:type="spellStart"/>
      <w:r w:rsidRPr="0052456C">
        <w:t>to</w:t>
      </w:r>
      <w:proofErr w:type="spellEnd"/>
      <w:r w:rsidRPr="0052456C">
        <w:t xml:space="preserve"> a </w:t>
      </w:r>
      <w:proofErr w:type="spellStart"/>
      <w:r w:rsidRPr="0052456C">
        <w:t>study</w:t>
      </w:r>
      <w:proofErr w:type="spellEnd"/>
      <w:r w:rsidRPr="0052456C">
        <w:t xml:space="preserve"> </w:t>
      </w:r>
      <w:proofErr w:type="spellStart"/>
      <w:r w:rsidRPr="0052456C">
        <w:t>conducted</w:t>
      </w:r>
      <w:proofErr w:type="spellEnd"/>
      <w:r w:rsidRPr="0052456C">
        <w:t xml:space="preserve"> </w:t>
      </w:r>
      <w:proofErr w:type="spellStart"/>
      <w:r w:rsidRPr="0052456C">
        <w:t>by</w:t>
      </w:r>
      <w:proofErr w:type="spellEnd"/>
      <w:r w:rsidRPr="0052456C">
        <w:t xml:space="preserve"> </w:t>
      </w:r>
      <w:proofErr w:type="spellStart"/>
      <w:r w:rsidRPr="0052456C">
        <w:t>Renee</w:t>
      </w:r>
      <w:proofErr w:type="spellEnd"/>
      <w:r w:rsidRPr="0052456C">
        <w:t xml:space="preserve"> (2021), </w:t>
      </w:r>
      <w:proofErr w:type="spellStart"/>
      <w:r w:rsidRPr="0052456C">
        <w:t>this</w:t>
      </w:r>
      <w:proofErr w:type="spellEnd"/>
      <w:r w:rsidRPr="0052456C">
        <w:t xml:space="preserve"> is in </w:t>
      </w:r>
      <w:proofErr w:type="spellStart"/>
      <w:r w:rsidRPr="0052456C">
        <w:t>part</w:t>
      </w:r>
      <w:proofErr w:type="spellEnd"/>
      <w:r w:rsidRPr="0052456C">
        <w:t xml:space="preserve"> </w:t>
      </w:r>
      <w:proofErr w:type="spellStart"/>
      <w:r w:rsidRPr="0052456C">
        <w:t>due</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vast</w:t>
      </w:r>
      <w:proofErr w:type="spellEnd"/>
      <w:r w:rsidRPr="0052456C">
        <w:t xml:space="preserve"> </w:t>
      </w:r>
      <w:proofErr w:type="spellStart"/>
      <w:r w:rsidRPr="0052456C">
        <w:t>differences</w:t>
      </w:r>
      <w:proofErr w:type="spellEnd"/>
      <w:r w:rsidRPr="0052456C">
        <w:t xml:space="preserve"> in </w:t>
      </w:r>
      <w:proofErr w:type="spellStart"/>
      <w:r w:rsidRPr="0052456C">
        <w:t>the</w:t>
      </w:r>
      <w:proofErr w:type="spellEnd"/>
      <w:r w:rsidRPr="0052456C">
        <w:t xml:space="preserve"> </w:t>
      </w:r>
      <w:proofErr w:type="spellStart"/>
      <w:r w:rsidRPr="0052456C">
        <w:t>core</w:t>
      </w:r>
      <w:proofErr w:type="spellEnd"/>
      <w:r w:rsidRPr="0052456C">
        <w:t xml:space="preserve"> </w:t>
      </w:r>
      <w:proofErr w:type="spellStart"/>
      <w:r w:rsidRPr="0052456C">
        <w:t>values</w:t>
      </w:r>
      <w:proofErr w:type="spellEnd"/>
      <w:r w:rsidRPr="0052456C">
        <w:t xml:space="preserve"> </w:t>
      </w:r>
      <w:proofErr w:type="spellStart"/>
      <w:r w:rsidRPr="0052456C">
        <w:t>and</w:t>
      </w:r>
      <w:proofErr w:type="spellEnd"/>
      <w:r w:rsidRPr="0052456C">
        <w:t xml:space="preserve"> </w:t>
      </w:r>
      <w:proofErr w:type="spellStart"/>
      <w:r w:rsidRPr="0052456C">
        <w:t>systematic</w:t>
      </w:r>
      <w:proofErr w:type="spellEnd"/>
      <w:r w:rsidRPr="0052456C">
        <w:t xml:space="preserve"> </w:t>
      </w:r>
      <w:proofErr w:type="spellStart"/>
      <w:r w:rsidRPr="0052456C">
        <w:t>beliefs</w:t>
      </w:r>
      <w:proofErr w:type="spellEnd"/>
      <w:r w:rsidRPr="0052456C">
        <w:t xml:space="preserve"> of men </w:t>
      </w:r>
      <w:proofErr w:type="spellStart"/>
      <w:r w:rsidRPr="0052456C">
        <w:t>and</w:t>
      </w:r>
      <w:proofErr w:type="spellEnd"/>
      <w:r w:rsidRPr="0052456C">
        <w:t xml:space="preserve"> </w:t>
      </w:r>
      <w:proofErr w:type="spellStart"/>
      <w:r w:rsidRPr="0052456C">
        <w:t>women</w:t>
      </w:r>
      <w:proofErr w:type="spellEnd"/>
      <w:r w:rsidRPr="0052456C">
        <w:t xml:space="preserve">; </w:t>
      </w:r>
      <w:proofErr w:type="spellStart"/>
      <w:r w:rsidRPr="0052456C">
        <w:t>another</w:t>
      </w:r>
      <w:proofErr w:type="spellEnd"/>
      <w:r w:rsidRPr="0052456C">
        <w:t xml:space="preserve"> </w:t>
      </w:r>
      <w:proofErr w:type="spellStart"/>
      <w:r w:rsidRPr="0052456C">
        <w:t>plausible</w:t>
      </w:r>
      <w:proofErr w:type="spellEnd"/>
      <w:r w:rsidRPr="0052456C">
        <w:t xml:space="preserve"> </w:t>
      </w:r>
      <w:proofErr w:type="spellStart"/>
      <w:r w:rsidRPr="0052456C">
        <w:t>explanation</w:t>
      </w:r>
      <w:proofErr w:type="spellEnd"/>
      <w:r w:rsidRPr="0052456C">
        <w:t xml:space="preserve"> is </w:t>
      </w:r>
      <w:proofErr w:type="spellStart"/>
      <w:r w:rsidRPr="0052456C">
        <w:t>that</w:t>
      </w:r>
      <w:proofErr w:type="spellEnd"/>
      <w:r w:rsidRPr="0052456C">
        <w:t xml:space="preserve"> </w:t>
      </w:r>
      <w:proofErr w:type="spellStart"/>
      <w:r w:rsidRPr="0052456C">
        <w:t>the</w:t>
      </w:r>
      <w:proofErr w:type="spellEnd"/>
      <w:r w:rsidRPr="0052456C">
        <w:t xml:space="preserve"> </w:t>
      </w:r>
      <w:proofErr w:type="spellStart"/>
      <w:r w:rsidRPr="0052456C">
        <w:t>attitude</w:t>
      </w:r>
      <w:proofErr w:type="spellEnd"/>
      <w:r w:rsidRPr="0052456C">
        <w:t xml:space="preserve"> of men </w:t>
      </w:r>
      <w:proofErr w:type="spellStart"/>
      <w:r w:rsidRPr="0052456C">
        <w:t>and</w:t>
      </w:r>
      <w:proofErr w:type="spellEnd"/>
      <w:r w:rsidRPr="0052456C">
        <w:t xml:space="preserve"> </w:t>
      </w:r>
      <w:proofErr w:type="spellStart"/>
      <w:r w:rsidRPr="0052456C">
        <w:t>women</w:t>
      </w:r>
      <w:proofErr w:type="spellEnd"/>
      <w:r w:rsidRPr="0052456C">
        <w:t xml:space="preserve"> </w:t>
      </w:r>
      <w:proofErr w:type="spellStart"/>
      <w:r w:rsidRPr="0052456C">
        <w:t>towards</w:t>
      </w:r>
      <w:proofErr w:type="spellEnd"/>
      <w:r w:rsidRPr="0052456C">
        <w:t xml:space="preserve"> risk is </w:t>
      </w:r>
      <w:proofErr w:type="spellStart"/>
      <w:r w:rsidRPr="0052456C">
        <w:t>different</w:t>
      </w:r>
      <w:proofErr w:type="spellEnd"/>
      <w:r w:rsidRPr="0052456C">
        <w:t xml:space="preserve">. </w:t>
      </w:r>
    </w:p>
    <w:p w14:paraId="20D5DADF" w14:textId="77777777" w:rsidR="00DF0B26" w:rsidRPr="0052456C" w:rsidRDefault="00DF0B26" w:rsidP="00DF0B26">
      <w:proofErr w:type="spellStart"/>
      <w:r w:rsidRPr="0052456C">
        <w:t>Research</w:t>
      </w:r>
      <w:proofErr w:type="spellEnd"/>
      <w:r w:rsidRPr="0052456C">
        <w:t xml:space="preserve"> </w:t>
      </w:r>
      <w:proofErr w:type="spellStart"/>
      <w:r w:rsidRPr="0052456C">
        <w:t>by</w:t>
      </w:r>
      <w:proofErr w:type="spellEnd"/>
      <w:r w:rsidRPr="0052456C">
        <w:t xml:space="preserve"> Adams (2022) </w:t>
      </w:r>
      <w:proofErr w:type="spellStart"/>
      <w:r w:rsidRPr="0052456C">
        <w:t>called</w:t>
      </w:r>
      <w:proofErr w:type="spellEnd"/>
      <w:r w:rsidRPr="0052456C">
        <w:t xml:space="preserve"> </w:t>
      </w:r>
      <w:proofErr w:type="spellStart"/>
      <w:r w:rsidRPr="0052456C">
        <w:t>attention</w:t>
      </w:r>
      <w:proofErr w:type="spellEnd"/>
      <w:r w:rsidRPr="0052456C">
        <w:t xml:space="preserve"> </w:t>
      </w:r>
      <w:proofErr w:type="spellStart"/>
      <w:r w:rsidRPr="0052456C">
        <w:t>to</w:t>
      </w:r>
      <w:proofErr w:type="spellEnd"/>
      <w:r w:rsidRPr="0052456C">
        <w:t xml:space="preserve"> </w:t>
      </w:r>
      <w:proofErr w:type="spellStart"/>
      <w:r w:rsidRPr="0052456C">
        <w:t>the</w:t>
      </w:r>
      <w:proofErr w:type="spellEnd"/>
      <w:r w:rsidRPr="0052456C">
        <w:t xml:space="preserve"> </w:t>
      </w:r>
      <w:proofErr w:type="spellStart"/>
      <w:r w:rsidRPr="0052456C">
        <w:t>polarities</w:t>
      </w:r>
      <w:proofErr w:type="spellEnd"/>
      <w:r w:rsidRPr="0052456C">
        <w:t xml:space="preserve"> </w:t>
      </w:r>
      <w:proofErr w:type="spellStart"/>
      <w:r w:rsidRPr="0052456C">
        <w:t>between</w:t>
      </w:r>
      <w:proofErr w:type="spellEnd"/>
      <w:r w:rsidRPr="0052456C">
        <w:t xml:space="preserve"> </w:t>
      </w:r>
      <w:proofErr w:type="spellStart"/>
      <w:r w:rsidRPr="0052456C">
        <w:t>male</w:t>
      </w:r>
      <w:proofErr w:type="spellEnd"/>
      <w:r w:rsidRPr="0052456C">
        <w:t xml:space="preserve"> </w:t>
      </w:r>
      <w:proofErr w:type="spellStart"/>
      <w:r w:rsidRPr="0052456C">
        <w:t>and</w:t>
      </w:r>
      <w:proofErr w:type="spellEnd"/>
      <w:r w:rsidRPr="0052456C">
        <w:t xml:space="preserve"> </w:t>
      </w:r>
      <w:proofErr w:type="spellStart"/>
      <w:r w:rsidRPr="0052456C">
        <w:t>female</w:t>
      </w:r>
      <w:proofErr w:type="spellEnd"/>
      <w:r w:rsidRPr="0052456C">
        <w:t xml:space="preserve"> </w:t>
      </w:r>
      <w:proofErr w:type="spellStart"/>
      <w:r w:rsidRPr="0052456C">
        <w:t>directors</w:t>
      </w:r>
      <w:proofErr w:type="spellEnd"/>
      <w:r w:rsidRPr="0052456C">
        <w:t xml:space="preserve">; </w:t>
      </w:r>
      <w:proofErr w:type="spellStart"/>
      <w:r w:rsidRPr="0052456C">
        <w:t>this</w:t>
      </w:r>
      <w:proofErr w:type="spellEnd"/>
      <w:r w:rsidRPr="0052456C">
        <w:t xml:space="preserve"> </w:t>
      </w:r>
      <w:proofErr w:type="spellStart"/>
      <w:r w:rsidRPr="0052456C">
        <w:t>may</w:t>
      </w:r>
      <w:proofErr w:type="spellEnd"/>
      <w:r w:rsidRPr="0052456C">
        <w:t xml:space="preserve"> </w:t>
      </w:r>
      <w:proofErr w:type="spellStart"/>
      <w:r w:rsidRPr="0052456C">
        <w:t>classify</w:t>
      </w:r>
      <w:proofErr w:type="spellEnd"/>
      <w:r w:rsidRPr="0052456C">
        <w:t xml:space="preserve"> as </w:t>
      </w:r>
      <w:proofErr w:type="spellStart"/>
      <w:r w:rsidRPr="0052456C">
        <w:t>another</w:t>
      </w:r>
      <w:proofErr w:type="spellEnd"/>
      <w:r w:rsidRPr="0052456C">
        <w:t xml:space="preserve"> </w:t>
      </w:r>
      <w:proofErr w:type="spellStart"/>
      <w:r w:rsidRPr="0052456C">
        <w:t>reason</w:t>
      </w:r>
      <w:proofErr w:type="spellEnd"/>
      <w:r w:rsidRPr="0052456C">
        <w:t xml:space="preserve"> </w:t>
      </w:r>
      <w:proofErr w:type="spellStart"/>
      <w:r w:rsidRPr="0052456C">
        <w:t>why</w:t>
      </w:r>
      <w:proofErr w:type="spellEnd"/>
      <w:r w:rsidRPr="0052456C">
        <w:t xml:space="preserve"> </w:t>
      </w:r>
      <w:proofErr w:type="spellStart"/>
      <w:r w:rsidRPr="0052456C">
        <w:t>glass</w:t>
      </w:r>
      <w:proofErr w:type="spellEnd"/>
      <w:r w:rsidRPr="0052456C">
        <w:t xml:space="preserve"> </w:t>
      </w:r>
      <w:proofErr w:type="spellStart"/>
      <w:r w:rsidRPr="0052456C">
        <w:t>ceiling</w:t>
      </w:r>
      <w:proofErr w:type="spellEnd"/>
      <w:r w:rsidRPr="0052456C">
        <w:t xml:space="preserve"> </w:t>
      </w:r>
      <w:proofErr w:type="spellStart"/>
      <w:r w:rsidRPr="0052456C">
        <w:t>persists</w:t>
      </w:r>
      <w:proofErr w:type="spellEnd"/>
      <w:r w:rsidRPr="0052456C">
        <w:t xml:space="preserve">. </w:t>
      </w:r>
      <w:proofErr w:type="spellStart"/>
      <w:r w:rsidRPr="0052456C">
        <w:t>Research</w:t>
      </w:r>
      <w:proofErr w:type="spellEnd"/>
      <w:r w:rsidRPr="0052456C">
        <w:t xml:space="preserve"> </w:t>
      </w:r>
      <w:proofErr w:type="spellStart"/>
      <w:r w:rsidRPr="0052456C">
        <w:t>conducted</w:t>
      </w:r>
      <w:proofErr w:type="spellEnd"/>
      <w:r w:rsidRPr="0052456C">
        <w:t xml:space="preserve"> </w:t>
      </w:r>
      <w:proofErr w:type="spellStart"/>
      <w:r w:rsidRPr="0052456C">
        <w:t>by</w:t>
      </w:r>
      <w:proofErr w:type="spellEnd"/>
      <w:r w:rsidRPr="0052456C">
        <w:t xml:space="preserve"> </w:t>
      </w:r>
      <w:proofErr w:type="spellStart"/>
      <w:r w:rsidRPr="0052456C">
        <w:t>Britton</w:t>
      </w:r>
      <w:proofErr w:type="spellEnd"/>
      <w:r w:rsidRPr="0052456C">
        <w:t xml:space="preserve"> (2022) </w:t>
      </w:r>
      <w:proofErr w:type="spellStart"/>
      <w:r w:rsidRPr="0052456C">
        <w:t>indicates</w:t>
      </w:r>
      <w:proofErr w:type="spellEnd"/>
      <w:r w:rsidRPr="0052456C">
        <w:t xml:space="preserve"> </w:t>
      </w:r>
      <w:proofErr w:type="spellStart"/>
      <w:r w:rsidRPr="0052456C">
        <w:t>that</w:t>
      </w:r>
      <w:proofErr w:type="spellEnd"/>
      <w:r w:rsidRPr="0052456C">
        <w:t xml:space="preserve"> </w:t>
      </w:r>
      <w:proofErr w:type="spellStart"/>
      <w:r w:rsidRPr="0052456C">
        <w:t>female</w:t>
      </w:r>
      <w:proofErr w:type="spellEnd"/>
      <w:r w:rsidRPr="0052456C">
        <w:t xml:space="preserve"> </w:t>
      </w:r>
      <w:proofErr w:type="spellStart"/>
      <w:r w:rsidRPr="0052456C">
        <w:t>directors</w:t>
      </w:r>
      <w:proofErr w:type="spellEnd"/>
      <w:r w:rsidRPr="0052456C">
        <w:t xml:space="preserve"> </w:t>
      </w:r>
      <w:proofErr w:type="spellStart"/>
      <w:r w:rsidRPr="0052456C">
        <w:t>are</w:t>
      </w:r>
      <w:proofErr w:type="spellEnd"/>
      <w:r w:rsidRPr="0052456C">
        <w:t xml:space="preserve"> </w:t>
      </w:r>
      <w:proofErr w:type="spellStart"/>
      <w:r w:rsidRPr="0052456C">
        <w:t>less</w:t>
      </w:r>
      <w:proofErr w:type="spellEnd"/>
      <w:r w:rsidRPr="0052456C">
        <w:t xml:space="preserve"> </w:t>
      </w:r>
      <w:proofErr w:type="spellStart"/>
      <w:r w:rsidRPr="0052456C">
        <w:t>concerned</w:t>
      </w:r>
      <w:proofErr w:type="spellEnd"/>
      <w:r w:rsidRPr="0052456C">
        <w:t xml:space="preserve"> </w:t>
      </w:r>
      <w:proofErr w:type="spellStart"/>
      <w:r w:rsidRPr="0052456C">
        <w:t>with</w:t>
      </w:r>
      <w:proofErr w:type="spellEnd"/>
      <w:r w:rsidRPr="0052456C">
        <w:t xml:space="preserve"> </w:t>
      </w:r>
      <w:proofErr w:type="spellStart"/>
      <w:r w:rsidRPr="0052456C">
        <w:t>power</w:t>
      </w:r>
      <w:proofErr w:type="spellEnd"/>
      <w:r w:rsidRPr="0052456C">
        <w:t xml:space="preserve"> </w:t>
      </w:r>
      <w:proofErr w:type="spellStart"/>
      <w:r w:rsidRPr="0052456C">
        <w:t>and</w:t>
      </w:r>
      <w:proofErr w:type="spellEnd"/>
      <w:r w:rsidRPr="0052456C">
        <w:t xml:space="preserve"> do not </w:t>
      </w:r>
      <w:proofErr w:type="spellStart"/>
      <w:r w:rsidRPr="0052456C">
        <w:t>consider</w:t>
      </w:r>
      <w:proofErr w:type="spellEnd"/>
      <w:r w:rsidRPr="0052456C">
        <w:t xml:space="preserve"> </w:t>
      </w:r>
      <w:proofErr w:type="spellStart"/>
      <w:r w:rsidRPr="0052456C">
        <w:t>the</w:t>
      </w:r>
      <w:proofErr w:type="spellEnd"/>
      <w:r w:rsidRPr="0052456C">
        <w:t xml:space="preserve"> </w:t>
      </w:r>
      <w:proofErr w:type="spellStart"/>
      <w:r w:rsidRPr="0052456C">
        <w:t>magnitude</w:t>
      </w:r>
      <w:proofErr w:type="spellEnd"/>
      <w:r w:rsidRPr="0052456C">
        <w:t xml:space="preserve"> of </w:t>
      </w:r>
      <w:proofErr w:type="spellStart"/>
      <w:r w:rsidRPr="0052456C">
        <w:t>power</w:t>
      </w:r>
      <w:proofErr w:type="spellEnd"/>
      <w:r w:rsidRPr="0052456C">
        <w:t xml:space="preserve"> </w:t>
      </w:r>
      <w:proofErr w:type="spellStart"/>
      <w:r w:rsidRPr="0052456C">
        <w:t>they</w:t>
      </w:r>
      <w:proofErr w:type="spellEnd"/>
      <w:r w:rsidRPr="0052456C">
        <w:t xml:space="preserve"> </w:t>
      </w:r>
      <w:proofErr w:type="spellStart"/>
      <w:r w:rsidRPr="0052456C">
        <w:t>may</w:t>
      </w:r>
      <w:proofErr w:type="spellEnd"/>
      <w:r w:rsidRPr="0052456C">
        <w:t xml:space="preserve"> </w:t>
      </w:r>
      <w:proofErr w:type="spellStart"/>
      <w:r w:rsidRPr="0052456C">
        <w:t>lose</w:t>
      </w:r>
      <w:proofErr w:type="spellEnd"/>
      <w:r w:rsidRPr="0052456C">
        <w:t xml:space="preserve"> </w:t>
      </w:r>
      <w:proofErr w:type="spellStart"/>
      <w:r w:rsidRPr="0052456C">
        <w:t>when</w:t>
      </w:r>
      <w:proofErr w:type="spellEnd"/>
      <w:r w:rsidRPr="0052456C">
        <w:t xml:space="preserve"> </w:t>
      </w:r>
      <w:proofErr w:type="spellStart"/>
      <w:r w:rsidRPr="0052456C">
        <w:t>making</w:t>
      </w:r>
      <w:proofErr w:type="spellEnd"/>
      <w:r w:rsidRPr="0052456C">
        <w:t xml:space="preserve"> </w:t>
      </w:r>
      <w:proofErr w:type="spellStart"/>
      <w:r w:rsidRPr="0052456C">
        <w:t>decisions</w:t>
      </w:r>
      <w:proofErr w:type="spellEnd"/>
      <w:r w:rsidRPr="0052456C">
        <w:t>.</w:t>
      </w:r>
      <w:r w:rsidRPr="003B22BA">
        <w:t xml:space="preserve"> </w:t>
      </w:r>
      <w:proofErr w:type="spellStart"/>
      <w:r w:rsidRPr="003B22BA">
        <w:t>Huffington</w:t>
      </w:r>
      <w:proofErr w:type="spellEnd"/>
      <w:r w:rsidRPr="003B22BA">
        <w:t xml:space="preserve"> (2022) </w:t>
      </w:r>
      <w:proofErr w:type="spellStart"/>
      <w:r w:rsidRPr="003B22BA">
        <w:t>reports</w:t>
      </w:r>
      <w:proofErr w:type="spellEnd"/>
      <w:r w:rsidRPr="003B22BA">
        <w:t xml:space="preserve"> </w:t>
      </w:r>
      <w:proofErr w:type="spellStart"/>
      <w:r w:rsidRPr="003B22BA">
        <w:t>that</w:t>
      </w:r>
      <w:proofErr w:type="spellEnd"/>
      <w:r w:rsidRPr="003B22BA">
        <w:t xml:space="preserve"> </w:t>
      </w:r>
      <w:proofErr w:type="spellStart"/>
      <w:r w:rsidRPr="003B22BA">
        <w:t>more</w:t>
      </w:r>
      <w:proofErr w:type="spellEnd"/>
      <w:r w:rsidRPr="003B22BA">
        <w:t xml:space="preserve"> </w:t>
      </w:r>
      <w:proofErr w:type="spellStart"/>
      <w:r w:rsidRPr="003B22BA">
        <w:t>research</w:t>
      </w:r>
      <w:proofErr w:type="spellEnd"/>
      <w:r w:rsidRPr="003B22BA">
        <w:t xml:space="preserve"> </w:t>
      </w:r>
      <w:proofErr w:type="spellStart"/>
      <w:r w:rsidRPr="003B22BA">
        <w:t>shows</w:t>
      </w:r>
      <w:proofErr w:type="spellEnd"/>
      <w:r w:rsidRPr="003B22BA">
        <w:t xml:space="preserve"> </w:t>
      </w:r>
      <w:proofErr w:type="spellStart"/>
      <w:r w:rsidRPr="003B22BA">
        <w:t>women</w:t>
      </w:r>
      <w:proofErr w:type="spellEnd"/>
      <w:r w:rsidRPr="003B22BA">
        <w:t xml:space="preserve"> </w:t>
      </w:r>
      <w:proofErr w:type="spellStart"/>
      <w:r w:rsidRPr="003B22BA">
        <w:t>are</w:t>
      </w:r>
      <w:proofErr w:type="spellEnd"/>
      <w:r w:rsidRPr="003B22BA">
        <w:t xml:space="preserve"> </w:t>
      </w:r>
      <w:proofErr w:type="spellStart"/>
      <w:r w:rsidRPr="003B22BA">
        <w:t>less</w:t>
      </w:r>
      <w:proofErr w:type="spellEnd"/>
      <w:r w:rsidRPr="003B22BA">
        <w:t xml:space="preserve"> </w:t>
      </w:r>
      <w:proofErr w:type="spellStart"/>
      <w:r w:rsidRPr="003B22BA">
        <w:t>likely</w:t>
      </w:r>
      <w:proofErr w:type="spellEnd"/>
      <w:r w:rsidRPr="003B22BA">
        <w:t xml:space="preserve"> </w:t>
      </w:r>
      <w:proofErr w:type="spellStart"/>
      <w:r w:rsidRPr="003B22BA">
        <w:t>than</w:t>
      </w:r>
      <w:proofErr w:type="spellEnd"/>
      <w:r w:rsidRPr="003B22BA">
        <w:t xml:space="preserve"> men </w:t>
      </w:r>
      <w:proofErr w:type="spellStart"/>
      <w:r w:rsidRPr="003B22BA">
        <w:t>to</w:t>
      </w:r>
      <w:proofErr w:type="spellEnd"/>
      <w:r w:rsidRPr="003B22BA">
        <w:t xml:space="preserve"> </w:t>
      </w:r>
      <w:proofErr w:type="spellStart"/>
      <w:r w:rsidRPr="003B22BA">
        <w:t>stay</w:t>
      </w:r>
      <w:proofErr w:type="spellEnd"/>
      <w:r w:rsidRPr="003B22BA">
        <w:t xml:space="preserve"> </w:t>
      </w:r>
      <w:proofErr w:type="spellStart"/>
      <w:r w:rsidRPr="003B22BA">
        <w:t>out</w:t>
      </w:r>
      <w:proofErr w:type="spellEnd"/>
      <w:r w:rsidRPr="003B22BA">
        <w:t xml:space="preserve"> of </w:t>
      </w:r>
      <w:proofErr w:type="spellStart"/>
      <w:r w:rsidRPr="003B22BA">
        <w:t>dangerous</w:t>
      </w:r>
      <w:proofErr w:type="spellEnd"/>
      <w:r w:rsidRPr="003B22BA">
        <w:t xml:space="preserve"> </w:t>
      </w:r>
      <w:proofErr w:type="spellStart"/>
      <w:r w:rsidRPr="003B22BA">
        <w:t>circumstances</w:t>
      </w:r>
      <w:proofErr w:type="spellEnd"/>
      <w:r w:rsidRPr="0052456C">
        <w:t xml:space="preserve">; </w:t>
      </w:r>
      <w:proofErr w:type="spellStart"/>
      <w:r w:rsidRPr="0052456C">
        <w:t>Kirk</w:t>
      </w:r>
      <w:proofErr w:type="spellEnd"/>
      <w:r w:rsidRPr="0052456C">
        <w:t xml:space="preserve"> (2022) </w:t>
      </w:r>
      <w:proofErr w:type="spellStart"/>
      <w:r w:rsidRPr="0052456C">
        <w:t>elaborated</w:t>
      </w:r>
      <w:proofErr w:type="spellEnd"/>
      <w:r w:rsidRPr="0052456C">
        <w:t xml:space="preserve"> </w:t>
      </w:r>
      <w:proofErr w:type="spellStart"/>
      <w:r w:rsidRPr="0052456C">
        <w:t>that</w:t>
      </w:r>
      <w:proofErr w:type="spellEnd"/>
      <w:r w:rsidRPr="0052456C">
        <w:t xml:space="preserve"> </w:t>
      </w:r>
      <w:proofErr w:type="spellStart"/>
      <w:r w:rsidRPr="0052456C">
        <w:t>this</w:t>
      </w:r>
      <w:proofErr w:type="spellEnd"/>
      <w:r w:rsidRPr="0052456C">
        <w:t xml:space="preserve"> </w:t>
      </w:r>
      <w:proofErr w:type="spellStart"/>
      <w:r w:rsidRPr="0052456C">
        <w:t>translates</w:t>
      </w:r>
      <w:proofErr w:type="spellEnd"/>
      <w:r w:rsidRPr="0052456C">
        <w:t xml:space="preserve"> </w:t>
      </w:r>
      <w:proofErr w:type="spellStart"/>
      <w:r w:rsidRPr="0052456C">
        <w:t>to</w:t>
      </w:r>
      <w:proofErr w:type="spellEnd"/>
      <w:r w:rsidRPr="0052456C">
        <w:t xml:space="preserve"> </w:t>
      </w:r>
      <w:proofErr w:type="spellStart"/>
      <w:r w:rsidRPr="0052456C">
        <w:t>having</w:t>
      </w:r>
      <w:proofErr w:type="spellEnd"/>
      <w:r w:rsidRPr="0052456C">
        <w:t xml:space="preserve"> a </w:t>
      </w:r>
      <w:proofErr w:type="spellStart"/>
      <w:r w:rsidRPr="0052456C">
        <w:t>woman</w:t>
      </w:r>
      <w:proofErr w:type="spellEnd"/>
      <w:r w:rsidRPr="0052456C">
        <w:t xml:space="preserve"> on </w:t>
      </w:r>
      <w:proofErr w:type="spellStart"/>
      <w:r w:rsidRPr="0052456C">
        <w:t>the</w:t>
      </w:r>
      <w:proofErr w:type="spellEnd"/>
      <w:r w:rsidRPr="0052456C">
        <w:t xml:space="preserve"> Board of Directors </w:t>
      </w:r>
      <w:proofErr w:type="spellStart"/>
      <w:r w:rsidRPr="0052456C">
        <w:t>likely</w:t>
      </w:r>
      <w:proofErr w:type="spellEnd"/>
      <w:r w:rsidRPr="0052456C">
        <w:t xml:space="preserve"> </w:t>
      </w:r>
      <w:proofErr w:type="spellStart"/>
      <w:r w:rsidRPr="0052456C">
        <w:t>leading</w:t>
      </w:r>
      <w:proofErr w:type="spellEnd"/>
      <w:r w:rsidRPr="0052456C">
        <w:t xml:space="preserve"> </w:t>
      </w:r>
      <w:proofErr w:type="spellStart"/>
      <w:r w:rsidRPr="0052456C">
        <w:t>to</w:t>
      </w:r>
      <w:proofErr w:type="spellEnd"/>
      <w:r w:rsidRPr="0052456C">
        <w:t xml:space="preserve"> </w:t>
      </w:r>
      <w:proofErr w:type="spellStart"/>
      <w:r w:rsidRPr="0052456C">
        <w:t>more</w:t>
      </w:r>
      <w:proofErr w:type="spellEnd"/>
      <w:r w:rsidRPr="0052456C">
        <w:t xml:space="preserve"> </w:t>
      </w:r>
      <w:proofErr w:type="spellStart"/>
      <w:r w:rsidRPr="0052456C">
        <w:t>productive</w:t>
      </w:r>
      <w:proofErr w:type="spellEnd"/>
      <w:r w:rsidRPr="0052456C">
        <w:t xml:space="preserve"> </w:t>
      </w:r>
      <w:proofErr w:type="spellStart"/>
      <w:r w:rsidRPr="0052456C">
        <w:t>decisions</w:t>
      </w:r>
      <w:proofErr w:type="spellEnd"/>
      <w:r w:rsidRPr="0052456C">
        <w:t xml:space="preserve"> </w:t>
      </w:r>
      <w:proofErr w:type="spellStart"/>
      <w:r w:rsidRPr="0052456C">
        <w:t>because</w:t>
      </w:r>
      <w:proofErr w:type="spellEnd"/>
      <w:r w:rsidRPr="0052456C">
        <w:t xml:space="preserve"> of (</w:t>
      </w:r>
      <w:proofErr w:type="spellStart"/>
      <w:r w:rsidRPr="0052456C">
        <w:t>higher</w:t>
      </w:r>
      <w:proofErr w:type="spellEnd"/>
      <w:r w:rsidRPr="0052456C">
        <w:t xml:space="preserve">) risk </w:t>
      </w:r>
      <w:proofErr w:type="spellStart"/>
      <w:r w:rsidRPr="0052456C">
        <w:t>factor</w:t>
      </w:r>
      <w:proofErr w:type="spellEnd"/>
      <w:r w:rsidRPr="0052456C">
        <w:t>.</w:t>
      </w:r>
    </w:p>
    <w:p w14:paraId="473A6B29" w14:textId="77777777" w:rsidR="00DF0B26" w:rsidRPr="0052456C" w:rsidRDefault="00DF0B26" w:rsidP="00DF0B26">
      <w:pPr>
        <w:rPr>
          <w:color w:val="202124"/>
          <w:shd w:val="clear" w:color="auto" w:fill="FFFFFF"/>
        </w:rPr>
      </w:pPr>
      <w:proofErr w:type="spellStart"/>
      <w:r w:rsidRPr="0052456C">
        <w:rPr>
          <w:color w:val="202124"/>
          <w:shd w:val="clear" w:color="auto" w:fill="FFFFFF"/>
        </w:rPr>
        <w:t>Simone</w:t>
      </w:r>
      <w:proofErr w:type="spellEnd"/>
      <w:r w:rsidRPr="0052456C">
        <w:rPr>
          <w:color w:val="202124"/>
          <w:shd w:val="clear" w:color="auto" w:fill="FFFFFF"/>
        </w:rPr>
        <w:t xml:space="preserve"> de </w:t>
      </w:r>
      <w:proofErr w:type="spellStart"/>
      <w:r w:rsidRPr="0052456C">
        <w:rPr>
          <w:color w:val="202124"/>
          <w:shd w:val="clear" w:color="auto" w:fill="FFFFFF"/>
        </w:rPr>
        <w:t>Beauvoir</w:t>
      </w:r>
      <w:proofErr w:type="spellEnd"/>
      <w:r w:rsidRPr="0052456C">
        <w:rPr>
          <w:color w:val="202124"/>
          <w:shd w:val="clear" w:color="auto" w:fill="FFFFFF"/>
        </w:rPr>
        <w:t xml:space="preserve"> (1949) </w:t>
      </w:r>
      <w:proofErr w:type="spellStart"/>
      <w:r w:rsidRPr="0052456C">
        <w:rPr>
          <w:color w:val="202124"/>
          <w:shd w:val="clear" w:color="auto" w:fill="FFFFFF"/>
        </w:rPr>
        <w:t>asserts</w:t>
      </w:r>
      <w:proofErr w:type="spellEnd"/>
      <w:r w:rsidRPr="0052456C">
        <w:rPr>
          <w:color w:val="202124"/>
          <w:shd w:val="clear" w:color="auto" w:fill="FFFFFF"/>
        </w:rPr>
        <w:t xml:space="preserve"> in her </w:t>
      </w:r>
      <w:proofErr w:type="spellStart"/>
      <w:r w:rsidRPr="0052456C">
        <w:rPr>
          <w:color w:val="202124"/>
          <w:shd w:val="clear" w:color="auto" w:fill="FFFFFF"/>
        </w:rPr>
        <w:t>book</w:t>
      </w:r>
      <w:proofErr w:type="spellEnd"/>
      <w:r w:rsidRPr="0052456C">
        <w:rPr>
          <w:color w:val="202124"/>
          <w:shd w:val="clear" w:color="auto" w:fill="FFFFFF"/>
        </w:rPr>
        <w:t xml:space="preserve">, </w:t>
      </w:r>
      <w:r w:rsidRPr="007925D5">
        <w:rPr>
          <w:color w:val="202124"/>
          <w:shd w:val="clear" w:color="auto" w:fill="FFFFFF"/>
        </w:rPr>
        <w:t>“</w:t>
      </w:r>
      <w:proofErr w:type="spellStart"/>
      <w:r w:rsidRPr="007925D5">
        <w:rPr>
          <w:color w:val="202124"/>
          <w:shd w:val="clear" w:color="auto" w:fill="FFFFFF"/>
        </w:rPr>
        <w:t>the</w:t>
      </w:r>
      <w:proofErr w:type="spellEnd"/>
      <w:r w:rsidRPr="007925D5">
        <w:rPr>
          <w:color w:val="202124"/>
          <w:shd w:val="clear" w:color="auto" w:fill="FFFFFF"/>
        </w:rPr>
        <w:t xml:space="preserve"> Second </w:t>
      </w:r>
      <w:proofErr w:type="spellStart"/>
      <w:r w:rsidRPr="007925D5">
        <w:rPr>
          <w:color w:val="202124"/>
          <w:shd w:val="clear" w:color="auto" w:fill="FFFFFF"/>
        </w:rPr>
        <w:t>Sex</w:t>
      </w:r>
      <w:proofErr w:type="spellEnd"/>
      <w:r w:rsidRPr="007925D5">
        <w:rPr>
          <w:color w:val="202124"/>
          <w:shd w:val="clear" w:color="auto" w:fill="FFFFFF"/>
        </w:rPr>
        <w:t>”</w:t>
      </w:r>
      <w:r w:rsidRPr="0052456C">
        <w:rPr>
          <w:color w:val="202124"/>
          <w:shd w:val="clear" w:color="auto" w:fill="FFFFFF"/>
        </w:rPr>
        <w:t xml:space="preserve"> </w:t>
      </w:r>
      <w:proofErr w:type="spellStart"/>
      <w:r w:rsidRPr="0052456C">
        <w:rPr>
          <w:color w:val="202124"/>
          <w:shd w:val="clear" w:color="auto" w:fill="FFFFFF"/>
        </w:rPr>
        <w:t>that</w:t>
      </w:r>
      <w:proofErr w:type="spellEnd"/>
      <w:r w:rsidRPr="0052456C">
        <w:rPr>
          <w:color w:val="202124"/>
          <w:shd w:val="clear" w:color="auto" w:fill="FFFFFF"/>
        </w:rPr>
        <w:t xml:space="preserve"> </w:t>
      </w:r>
      <w:proofErr w:type="spellStart"/>
      <w:r w:rsidRPr="0052456C">
        <w:rPr>
          <w:color w:val="202124"/>
          <w:shd w:val="clear" w:color="auto" w:fill="FFFFFF"/>
        </w:rPr>
        <w:t>patriarchy</w:t>
      </w:r>
      <w:proofErr w:type="spellEnd"/>
      <w:r w:rsidRPr="0052456C">
        <w:rPr>
          <w:color w:val="202124"/>
          <w:shd w:val="clear" w:color="auto" w:fill="FFFFFF"/>
        </w:rPr>
        <w:t xml:space="preserve"> </w:t>
      </w:r>
      <w:proofErr w:type="spellStart"/>
      <w:r w:rsidRPr="0052456C">
        <w:rPr>
          <w:color w:val="202124"/>
          <w:shd w:val="clear" w:color="auto" w:fill="FFFFFF"/>
        </w:rPr>
        <w:t>must</w:t>
      </w:r>
      <w:proofErr w:type="spellEnd"/>
      <w:r w:rsidRPr="0052456C">
        <w:rPr>
          <w:color w:val="202124"/>
          <w:shd w:val="clear" w:color="auto" w:fill="FFFFFF"/>
        </w:rPr>
        <w:t xml:space="preserve"> be </w:t>
      </w:r>
      <w:proofErr w:type="spellStart"/>
      <w:r w:rsidRPr="0052456C">
        <w:rPr>
          <w:color w:val="202124"/>
          <w:shd w:val="clear" w:color="auto" w:fill="FFFFFF"/>
        </w:rPr>
        <w:t>overthrown</w:t>
      </w:r>
      <w:proofErr w:type="spellEnd"/>
      <w:r w:rsidRPr="0052456C">
        <w:rPr>
          <w:color w:val="202124"/>
          <w:shd w:val="clear" w:color="auto" w:fill="FFFFFF"/>
        </w:rPr>
        <w:t xml:space="preserve"> </w:t>
      </w:r>
      <w:proofErr w:type="spellStart"/>
      <w:r w:rsidRPr="0052456C">
        <w:rPr>
          <w:color w:val="202124"/>
          <w:shd w:val="clear" w:color="auto" w:fill="FFFFFF"/>
        </w:rPr>
        <w:t>if</w:t>
      </w:r>
      <w:proofErr w:type="spellEnd"/>
      <w:r w:rsidRPr="0052456C">
        <w:rPr>
          <w:color w:val="202124"/>
          <w:shd w:val="clear" w:color="auto" w:fill="FFFFFF"/>
        </w:rPr>
        <w:t xml:space="preserve"> </w:t>
      </w:r>
      <w:proofErr w:type="spellStart"/>
      <w:r w:rsidRPr="0052456C">
        <w:rPr>
          <w:color w:val="202124"/>
          <w:shd w:val="clear" w:color="auto" w:fill="FFFFFF"/>
        </w:rPr>
        <w:t>women</w:t>
      </w:r>
      <w:proofErr w:type="spellEnd"/>
      <w:r w:rsidRPr="0052456C">
        <w:rPr>
          <w:color w:val="202124"/>
          <w:shd w:val="clear" w:color="auto" w:fill="FFFFFF"/>
        </w:rPr>
        <w:t xml:space="preserve"> </w:t>
      </w:r>
      <w:proofErr w:type="spellStart"/>
      <w:r w:rsidRPr="0052456C">
        <w:rPr>
          <w:color w:val="202124"/>
          <w:shd w:val="clear" w:color="auto" w:fill="FFFFFF"/>
        </w:rPr>
        <w:t>are</w:t>
      </w:r>
      <w:proofErr w:type="spellEnd"/>
      <w:r w:rsidRPr="0052456C">
        <w:rPr>
          <w:color w:val="202124"/>
          <w:shd w:val="clear" w:color="auto" w:fill="FFFFFF"/>
        </w:rPr>
        <w:t xml:space="preserve"> </w:t>
      </w:r>
      <w:proofErr w:type="spellStart"/>
      <w:r w:rsidRPr="0052456C">
        <w:rPr>
          <w:color w:val="202124"/>
          <w:shd w:val="clear" w:color="auto" w:fill="FFFFFF"/>
        </w:rPr>
        <w:t>to</w:t>
      </w:r>
      <w:proofErr w:type="spellEnd"/>
      <w:r w:rsidRPr="0052456C">
        <w:rPr>
          <w:color w:val="202124"/>
          <w:shd w:val="clear" w:color="auto" w:fill="FFFFFF"/>
        </w:rPr>
        <w:t xml:space="preserve"> </w:t>
      </w:r>
      <w:proofErr w:type="spellStart"/>
      <w:r w:rsidRPr="0052456C">
        <w:rPr>
          <w:color w:val="202124"/>
          <w:shd w:val="clear" w:color="auto" w:fill="FFFFFF"/>
        </w:rPr>
        <w:t>have</w:t>
      </w:r>
      <w:proofErr w:type="spellEnd"/>
      <w:r w:rsidRPr="0052456C">
        <w:rPr>
          <w:color w:val="202124"/>
          <w:shd w:val="clear" w:color="auto" w:fill="FFFFFF"/>
        </w:rPr>
        <w:t xml:space="preserve"> </w:t>
      </w:r>
      <w:proofErr w:type="spellStart"/>
      <w:r w:rsidRPr="0052456C">
        <w:rPr>
          <w:color w:val="202124"/>
          <w:shd w:val="clear" w:color="auto" w:fill="FFFFFF"/>
        </w:rPr>
        <w:t>equal</w:t>
      </w:r>
      <w:proofErr w:type="spellEnd"/>
      <w:r w:rsidRPr="0052456C">
        <w:rPr>
          <w:color w:val="202124"/>
          <w:shd w:val="clear" w:color="auto" w:fill="FFFFFF"/>
        </w:rPr>
        <w:t xml:space="preserve"> </w:t>
      </w:r>
      <w:proofErr w:type="spellStart"/>
      <w:r w:rsidRPr="0052456C">
        <w:rPr>
          <w:color w:val="202124"/>
          <w:shd w:val="clear" w:color="auto" w:fill="FFFFFF"/>
        </w:rPr>
        <w:t>opportunities</w:t>
      </w:r>
      <w:proofErr w:type="spellEnd"/>
      <w:r w:rsidRPr="0052456C">
        <w:rPr>
          <w:color w:val="202124"/>
          <w:shd w:val="clear" w:color="auto" w:fill="FFFFFF"/>
        </w:rPr>
        <w:t xml:space="preserve"> in </w:t>
      </w:r>
      <w:proofErr w:type="spellStart"/>
      <w:r w:rsidRPr="0052456C">
        <w:rPr>
          <w:color w:val="202124"/>
          <w:shd w:val="clear" w:color="auto" w:fill="FFFFFF"/>
        </w:rPr>
        <w:t>the</w:t>
      </w:r>
      <w:proofErr w:type="spellEnd"/>
      <w:r w:rsidRPr="0052456C">
        <w:rPr>
          <w:color w:val="202124"/>
          <w:shd w:val="clear" w:color="auto" w:fill="FFFFFF"/>
        </w:rPr>
        <w:t xml:space="preserve"> </w:t>
      </w:r>
      <w:proofErr w:type="spellStart"/>
      <w:r w:rsidRPr="0052456C">
        <w:rPr>
          <w:color w:val="202124"/>
          <w:shd w:val="clear" w:color="auto" w:fill="FFFFFF"/>
        </w:rPr>
        <w:t>corporate</w:t>
      </w:r>
      <w:proofErr w:type="spellEnd"/>
      <w:r w:rsidRPr="0052456C">
        <w:rPr>
          <w:color w:val="202124"/>
          <w:shd w:val="clear" w:color="auto" w:fill="FFFFFF"/>
        </w:rPr>
        <w:t xml:space="preserve"> </w:t>
      </w:r>
      <w:proofErr w:type="spellStart"/>
      <w:r w:rsidRPr="0052456C">
        <w:rPr>
          <w:color w:val="202124"/>
          <w:shd w:val="clear" w:color="auto" w:fill="FFFFFF"/>
        </w:rPr>
        <w:t>sector</w:t>
      </w:r>
      <w:proofErr w:type="spellEnd"/>
      <w:r w:rsidRPr="0052456C">
        <w:rPr>
          <w:color w:val="202124"/>
          <w:shd w:val="clear" w:color="auto" w:fill="FFFFFF"/>
        </w:rPr>
        <w:t xml:space="preserve">. </w:t>
      </w:r>
      <w:proofErr w:type="spellStart"/>
      <w:r w:rsidRPr="0052456C">
        <w:rPr>
          <w:color w:val="202124"/>
          <w:shd w:val="clear" w:color="auto" w:fill="FFFFFF"/>
        </w:rPr>
        <w:t>She</w:t>
      </w:r>
      <w:proofErr w:type="spellEnd"/>
      <w:r w:rsidRPr="0052456C">
        <w:rPr>
          <w:color w:val="202124"/>
          <w:shd w:val="clear" w:color="auto" w:fill="FFFFFF"/>
        </w:rPr>
        <w:t xml:space="preserve"> </w:t>
      </w:r>
      <w:proofErr w:type="spellStart"/>
      <w:r w:rsidRPr="0052456C">
        <w:rPr>
          <w:color w:val="202124"/>
          <w:shd w:val="clear" w:color="auto" w:fill="FFFFFF"/>
        </w:rPr>
        <w:t>briefly</w:t>
      </w:r>
      <w:proofErr w:type="spellEnd"/>
      <w:r w:rsidRPr="0052456C">
        <w:rPr>
          <w:color w:val="202124"/>
          <w:shd w:val="clear" w:color="auto" w:fill="FFFFFF"/>
        </w:rPr>
        <w:t xml:space="preserve"> </w:t>
      </w:r>
      <w:proofErr w:type="spellStart"/>
      <w:r w:rsidRPr="0052456C">
        <w:rPr>
          <w:color w:val="202124"/>
          <w:shd w:val="clear" w:color="auto" w:fill="FFFFFF"/>
        </w:rPr>
        <w:t>discusses</w:t>
      </w:r>
      <w:proofErr w:type="spellEnd"/>
      <w:r w:rsidRPr="0052456C">
        <w:rPr>
          <w:color w:val="202124"/>
          <w:shd w:val="clear" w:color="auto" w:fill="FFFFFF"/>
        </w:rPr>
        <w:t xml:space="preserve"> </w:t>
      </w:r>
      <w:proofErr w:type="spellStart"/>
      <w:r w:rsidRPr="0052456C">
        <w:rPr>
          <w:color w:val="202124"/>
          <w:shd w:val="clear" w:color="auto" w:fill="FFFFFF"/>
        </w:rPr>
        <w:t>the</w:t>
      </w:r>
      <w:proofErr w:type="spellEnd"/>
      <w:r w:rsidRPr="0052456C">
        <w:rPr>
          <w:color w:val="202124"/>
          <w:shd w:val="clear" w:color="auto" w:fill="FFFFFF"/>
        </w:rPr>
        <w:t xml:space="preserve"> </w:t>
      </w:r>
      <w:proofErr w:type="spellStart"/>
      <w:r w:rsidRPr="0052456C">
        <w:rPr>
          <w:color w:val="202124"/>
          <w:shd w:val="clear" w:color="auto" w:fill="FFFFFF"/>
        </w:rPr>
        <w:t>existence</w:t>
      </w:r>
      <w:proofErr w:type="spellEnd"/>
      <w:r w:rsidRPr="0052456C">
        <w:rPr>
          <w:color w:val="202124"/>
          <w:shd w:val="clear" w:color="auto" w:fill="FFFFFF"/>
        </w:rPr>
        <w:t xml:space="preserve"> of </w:t>
      </w:r>
      <w:proofErr w:type="spellStart"/>
      <w:r w:rsidRPr="0052456C">
        <w:rPr>
          <w:color w:val="202124"/>
          <w:shd w:val="clear" w:color="auto" w:fill="FFFFFF"/>
        </w:rPr>
        <w:t>glass</w:t>
      </w:r>
      <w:proofErr w:type="spellEnd"/>
      <w:r w:rsidRPr="0052456C">
        <w:rPr>
          <w:color w:val="202124"/>
          <w:shd w:val="clear" w:color="auto" w:fill="FFFFFF"/>
        </w:rPr>
        <w:t xml:space="preserve"> </w:t>
      </w:r>
      <w:proofErr w:type="spellStart"/>
      <w:r w:rsidRPr="0052456C">
        <w:rPr>
          <w:color w:val="202124"/>
          <w:shd w:val="clear" w:color="auto" w:fill="FFFFFF"/>
        </w:rPr>
        <w:t>ceiling</w:t>
      </w:r>
      <w:proofErr w:type="spellEnd"/>
      <w:r w:rsidRPr="0052456C">
        <w:rPr>
          <w:color w:val="202124"/>
          <w:shd w:val="clear" w:color="auto" w:fill="FFFFFF"/>
        </w:rPr>
        <w:t xml:space="preserve"> </w:t>
      </w:r>
      <w:proofErr w:type="spellStart"/>
      <w:r w:rsidRPr="0052456C">
        <w:rPr>
          <w:color w:val="202124"/>
          <w:shd w:val="clear" w:color="auto" w:fill="FFFFFF"/>
        </w:rPr>
        <w:t>which</w:t>
      </w:r>
      <w:proofErr w:type="spellEnd"/>
      <w:r w:rsidRPr="0052456C">
        <w:rPr>
          <w:color w:val="202124"/>
          <w:shd w:val="clear" w:color="auto" w:fill="FFFFFF"/>
        </w:rPr>
        <w:t xml:space="preserve"> </w:t>
      </w:r>
      <w:proofErr w:type="spellStart"/>
      <w:r w:rsidRPr="0052456C">
        <w:rPr>
          <w:color w:val="202124"/>
          <w:shd w:val="clear" w:color="auto" w:fill="FFFFFF"/>
        </w:rPr>
        <w:t>obstructs</w:t>
      </w:r>
      <w:proofErr w:type="spellEnd"/>
      <w:r w:rsidRPr="0052456C">
        <w:rPr>
          <w:color w:val="202124"/>
          <w:shd w:val="clear" w:color="auto" w:fill="FFFFFF"/>
        </w:rPr>
        <w:t xml:space="preserve"> </w:t>
      </w:r>
      <w:proofErr w:type="spellStart"/>
      <w:r w:rsidRPr="0052456C">
        <w:rPr>
          <w:color w:val="202124"/>
          <w:shd w:val="clear" w:color="auto" w:fill="FFFFFF"/>
        </w:rPr>
        <w:t>women</w:t>
      </w:r>
      <w:proofErr w:type="spellEnd"/>
      <w:r w:rsidRPr="0052456C">
        <w:rPr>
          <w:color w:val="202124"/>
          <w:shd w:val="clear" w:color="auto" w:fill="FFFFFF"/>
        </w:rPr>
        <w:t xml:space="preserve"> </w:t>
      </w:r>
      <w:proofErr w:type="spellStart"/>
      <w:r w:rsidRPr="0052456C">
        <w:rPr>
          <w:color w:val="202124"/>
          <w:shd w:val="clear" w:color="auto" w:fill="FFFFFF"/>
        </w:rPr>
        <w:t>from</w:t>
      </w:r>
      <w:proofErr w:type="spellEnd"/>
      <w:r w:rsidRPr="0052456C">
        <w:rPr>
          <w:color w:val="202124"/>
          <w:shd w:val="clear" w:color="auto" w:fill="FFFFFF"/>
        </w:rPr>
        <w:t xml:space="preserve"> </w:t>
      </w:r>
      <w:proofErr w:type="spellStart"/>
      <w:r w:rsidRPr="0052456C">
        <w:rPr>
          <w:color w:val="202124"/>
          <w:shd w:val="clear" w:color="auto" w:fill="FFFFFF"/>
        </w:rPr>
        <w:t>achieving</w:t>
      </w:r>
      <w:proofErr w:type="spellEnd"/>
      <w:r w:rsidRPr="0052456C">
        <w:rPr>
          <w:color w:val="202124"/>
          <w:shd w:val="clear" w:color="auto" w:fill="FFFFFF"/>
        </w:rPr>
        <w:t xml:space="preserve"> </w:t>
      </w:r>
      <w:proofErr w:type="spellStart"/>
      <w:r w:rsidRPr="0052456C">
        <w:rPr>
          <w:color w:val="202124"/>
          <w:shd w:val="clear" w:color="auto" w:fill="FFFFFF"/>
        </w:rPr>
        <w:t>job</w:t>
      </w:r>
      <w:proofErr w:type="spellEnd"/>
      <w:r w:rsidRPr="0052456C">
        <w:rPr>
          <w:color w:val="202124"/>
          <w:shd w:val="clear" w:color="auto" w:fill="FFFFFF"/>
        </w:rPr>
        <w:t xml:space="preserve"> </w:t>
      </w:r>
      <w:proofErr w:type="spellStart"/>
      <w:r w:rsidRPr="0052456C">
        <w:rPr>
          <w:color w:val="202124"/>
          <w:shd w:val="clear" w:color="auto" w:fill="FFFFFF"/>
        </w:rPr>
        <w:t>equality</w:t>
      </w:r>
      <w:proofErr w:type="spellEnd"/>
      <w:r w:rsidRPr="0052456C">
        <w:rPr>
          <w:color w:val="202124"/>
          <w:shd w:val="clear" w:color="auto" w:fill="FFFFFF"/>
        </w:rPr>
        <w:t xml:space="preserve">. </w:t>
      </w:r>
      <w:proofErr w:type="spellStart"/>
      <w:r w:rsidRPr="0052456C">
        <w:rPr>
          <w:color w:val="202124"/>
          <w:shd w:val="clear" w:color="auto" w:fill="FFFFFF"/>
        </w:rPr>
        <w:t>She</w:t>
      </w:r>
      <w:proofErr w:type="spellEnd"/>
      <w:r w:rsidRPr="0052456C">
        <w:rPr>
          <w:color w:val="202124"/>
          <w:shd w:val="clear" w:color="auto" w:fill="FFFFFF"/>
        </w:rPr>
        <w:t xml:space="preserve"> </w:t>
      </w:r>
      <w:proofErr w:type="spellStart"/>
      <w:r w:rsidRPr="0052456C">
        <w:rPr>
          <w:color w:val="202124"/>
          <w:shd w:val="clear" w:color="auto" w:fill="FFFFFF"/>
        </w:rPr>
        <w:t>implores</w:t>
      </w:r>
      <w:proofErr w:type="spellEnd"/>
      <w:r w:rsidRPr="0052456C">
        <w:rPr>
          <w:color w:val="202124"/>
          <w:shd w:val="clear" w:color="auto" w:fill="FFFFFF"/>
        </w:rPr>
        <w:t xml:space="preserve"> </w:t>
      </w:r>
      <w:proofErr w:type="spellStart"/>
      <w:r w:rsidRPr="0052456C">
        <w:rPr>
          <w:color w:val="202124"/>
          <w:shd w:val="clear" w:color="auto" w:fill="FFFFFF"/>
        </w:rPr>
        <w:t>that</w:t>
      </w:r>
      <w:proofErr w:type="spellEnd"/>
      <w:r w:rsidRPr="0052456C">
        <w:rPr>
          <w:color w:val="202124"/>
          <w:shd w:val="clear" w:color="auto" w:fill="FFFFFF"/>
        </w:rPr>
        <w:t xml:space="preserve"> </w:t>
      </w:r>
      <w:proofErr w:type="spellStart"/>
      <w:r w:rsidRPr="0052456C">
        <w:rPr>
          <w:color w:val="202124"/>
          <w:shd w:val="clear" w:color="auto" w:fill="FFFFFF"/>
        </w:rPr>
        <w:t>this</w:t>
      </w:r>
      <w:proofErr w:type="spellEnd"/>
      <w:r w:rsidRPr="0052456C">
        <w:rPr>
          <w:color w:val="202124"/>
          <w:shd w:val="clear" w:color="auto" w:fill="FFFFFF"/>
        </w:rPr>
        <w:t xml:space="preserve"> patent </w:t>
      </w:r>
      <w:proofErr w:type="spellStart"/>
      <w:r w:rsidRPr="0052456C">
        <w:rPr>
          <w:color w:val="202124"/>
          <w:shd w:val="clear" w:color="auto" w:fill="FFFFFF"/>
        </w:rPr>
        <w:t>gender</w:t>
      </w:r>
      <w:proofErr w:type="spellEnd"/>
      <w:r w:rsidRPr="0052456C">
        <w:rPr>
          <w:color w:val="202124"/>
          <w:shd w:val="clear" w:color="auto" w:fill="FFFFFF"/>
        </w:rPr>
        <w:t xml:space="preserve"> </w:t>
      </w:r>
      <w:proofErr w:type="spellStart"/>
      <w:r w:rsidRPr="0052456C">
        <w:rPr>
          <w:color w:val="202124"/>
          <w:shd w:val="clear" w:color="auto" w:fill="FFFFFF"/>
        </w:rPr>
        <w:t>inequality</w:t>
      </w:r>
      <w:proofErr w:type="spellEnd"/>
      <w:r w:rsidRPr="0052456C">
        <w:rPr>
          <w:color w:val="202124"/>
          <w:shd w:val="clear" w:color="auto" w:fill="FFFFFF"/>
        </w:rPr>
        <w:t xml:space="preserve"> be </w:t>
      </w:r>
      <w:proofErr w:type="spellStart"/>
      <w:r w:rsidRPr="0052456C">
        <w:rPr>
          <w:color w:val="202124"/>
          <w:shd w:val="clear" w:color="auto" w:fill="FFFFFF"/>
        </w:rPr>
        <w:t>overcome</w:t>
      </w:r>
      <w:proofErr w:type="spellEnd"/>
      <w:r w:rsidRPr="0052456C">
        <w:rPr>
          <w:color w:val="202124"/>
          <w:shd w:val="clear" w:color="auto" w:fill="FFFFFF"/>
        </w:rPr>
        <w:t xml:space="preserve"> </w:t>
      </w:r>
      <w:proofErr w:type="spellStart"/>
      <w:r w:rsidRPr="0052456C">
        <w:rPr>
          <w:color w:val="202124"/>
          <w:shd w:val="clear" w:color="auto" w:fill="FFFFFF"/>
        </w:rPr>
        <w:t>to</w:t>
      </w:r>
      <w:proofErr w:type="spellEnd"/>
      <w:r w:rsidRPr="0052456C">
        <w:rPr>
          <w:color w:val="202124"/>
          <w:shd w:val="clear" w:color="auto" w:fill="FFFFFF"/>
        </w:rPr>
        <w:t xml:space="preserve"> </w:t>
      </w:r>
      <w:proofErr w:type="spellStart"/>
      <w:r w:rsidRPr="0052456C">
        <w:rPr>
          <w:color w:val="202124"/>
          <w:shd w:val="clear" w:color="auto" w:fill="FFFFFF"/>
        </w:rPr>
        <w:t>make</w:t>
      </w:r>
      <w:proofErr w:type="spellEnd"/>
      <w:r w:rsidRPr="0052456C">
        <w:rPr>
          <w:color w:val="202124"/>
          <w:shd w:val="clear" w:color="auto" w:fill="FFFFFF"/>
        </w:rPr>
        <w:t xml:space="preserve"> </w:t>
      </w:r>
      <w:proofErr w:type="spellStart"/>
      <w:r w:rsidRPr="0052456C">
        <w:rPr>
          <w:color w:val="202124"/>
          <w:shd w:val="clear" w:color="auto" w:fill="FFFFFF"/>
        </w:rPr>
        <w:t>way</w:t>
      </w:r>
      <w:proofErr w:type="spellEnd"/>
      <w:r w:rsidRPr="0052456C">
        <w:rPr>
          <w:color w:val="202124"/>
          <w:shd w:val="clear" w:color="auto" w:fill="FFFFFF"/>
        </w:rPr>
        <w:t xml:space="preserve"> </w:t>
      </w:r>
      <w:proofErr w:type="spellStart"/>
      <w:r w:rsidRPr="0052456C">
        <w:rPr>
          <w:color w:val="202124"/>
          <w:shd w:val="clear" w:color="auto" w:fill="FFFFFF"/>
        </w:rPr>
        <w:t>for</w:t>
      </w:r>
      <w:proofErr w:type="spellEnd"/>
      <w:r w:rsidRPr="0052456C">
        <w:rPr>
          <w:color w:val="202124"/>
          <w:shd w:val="clear" w:color="auto" w:fill="FFFFFF"/>
        </w:rPr>
        <w:t xml:space="preserve"> a </w:t>
      </w:r>
      <w:proofErr w:type="spellStart"/>
      <w:r w:rsidRPr="0052456C">
        <w:rPr>
          <w:color w:val="202124"/>
          <w:shd w:val="clear" w:color="auto" w:fill="FFFFFF"/>
        </w:rPr>
        <w:t>brighter</w:t>
      </w:r>
      <w:proofErr w:type="spellEnd"/>
      <w:r w:rsidRPr="0052456C">
        <w:rPr>
          <w:color w:val="202124"/>
          <w:shd w:val="clear" w:color="auto" w:fill="FFFFFF"/>
        </w:rPr>
        <w:t xml:space="preserve"> </w:t>
      </w:r>
      <w:proofErr w:type="spellStart"/>
      <w:r w:rsidRPr="0052456C">
        <w:rPr>
          <w:color w:val="202124"/>
          <w:shd w:val="clear" w:color="auto" w:fill="FFFFFF"/>
        </w:rPr>
        <w:t>future</w:t>
      </w:r>
      <w:proofErr w:type="spellEnd"/>
      <w:r w:rsidRPr="0052456C">
        <w:rPr>
          <w:color w:val="202124"/>
          <w:shd w:val="clear" w:color="auto" w:fill="FFFFFF"/>
        </w:rPr>
        <w:t xml:space="preserve"> </w:t>
      </w:r>
      <w:proofErr w:type="spellStart"/>
      <w:r w:rsidRPr="0052456C">
        <w:rPr>
          <w:color w:val="202124"/>
          <w:shd w:val="clear" w:color="auto" w:fill="FFFFFF"/>
        </w:rPr>
        <w:t>for</w:t>
      </w:r>
      <w:proofErr w:type="spellEnd"/>
      <w:r w:rsidRPr="0052456C">
        <w:rPr>
          <w:color w:val="202124"/>
          <w:shd w:val="clear" w:color="auto" w:fill="FFFFFF"/>
        </w:rPr>
        <w:t xml:space="preserve"> </w:t>
      </w:r>
      <w:proofErr w:type="spellStart"/>
      <w:r w:rsidRPr="0052456C">
        <w:rPr>
          <w:color w:val="202124"/>
          <w:shd w:val="clear" w:color="auto" w:fill="FFFFFF"/>
        </w:rPr>
        <w:t>women</w:t>
      </w:r>
      <w:proofErr w:type="spellEnd"/>
      <w:r w:rsidRPr="0052456C">
        <w:rPr>
          <w:color w:val="202124"/>
          <w:shd w:val="clear" w:color="auto" w:fill="FFFFFF"/>
        </w:rPr>
        <w:t xml:space="preserve"> in </w:t>
      </w:r>
      <w:proofErr w:type="spellStart"/>
      <w:r w:rsidRPr="0052456C">
        <w:rPr>
          <w:color w:val="202124"/>
          <w:shd w:val="clear" w:color="auto" w:fill="FFFFFF"/>
        </w:rPr>
        <w:t>the</w:t>
      </w:r>
      <w:proofErr w:type="spellEnd"/>
      <w:r w:rsidRPr="0052456C">
        <w:rPr>
          <w:color w:val="202124"/>
          <w:shd w:val="clear" w:color="auto" w:fill="FFFFFF"/>
        </w:rPr>
        <w:t xml:space="preserve"> </w:t>
      </w:r>
      <w:proofErr w:type="spellStart"/>
      <w:r w:rsidRPr="0052456C">
        <w:rPr>
          <w:color w:val="202124"/>
          <w:shd w:val="clear" w:color="auto" w:fill="FFFFFF"/>
        </w:rPr>
        <w:t>corporate</w:t>
      </w:r>
      <w:proofErr w:type="spellEnd"/>
      <w:r w:rsidRPr="0052456C">
        <w:rPr>
          <w:color w:val="202124"/>
          <w:shd w:val="clear" w:color="auto" w:fill="FFFFFF"/>
        </w:rPr>
        <w:t xml:space="preserve"> </w:t>
      </w:r>
      <w:proofErr w:type="spellStart"/>
      <w:r w:rsidRPr="0052456C">
        <w:rPr>
          <w:color w:val="202124"/>
          <w:shd w:val="clear" w:color="auto" w:fill="FFFFFF"/>
        </w:rPr>
        <w:t>sector</w:t>
      </w:r>
      <w:proofErr w:type="spellEnd"/>
      <w:r w:rsidRPr="0052456C">
        <w:rPr>
          <w:color w:val="202124"/>
          <w:shd w:val="clear" w:color="auto" w:fill="FFFFFF"/>
        </w:rPr>
        <w:t>.</w:t>
      </w:r>
    </w:p>
    <w:p w14:paraId="272DEF0B" w14:textId="77777777" w:rsidR="00DF0B26" w:rsidRPr="0052456C" w:rsidRDefault="00DF0B26" w:rsidP="00DF0B26">
      <w:pPr>
        <w:rPr>
          <w:rFonts w:cs="Times New Roman"/>
        </w:rPr>
      </w:pPr>
      <w:r w:rsidRPr="00A94BBE">
        <w:rPr>
          <w:rFonts w:cs="Times New Roman"/>
        </w:rPr>
        <w:lastRenderedPageBreak/>
        <w:t xml:space="preserve">Adams </w:t>
      </w:r>
      <w:proofErr w:type="spellStart"/>
      <w:r w:rsidRPr="00A94BBE">
        <w:rPr>
          <w:rFonts w:cs="Times New Roman"/>
        </w:rPr>
        <w:t>and</w:t>
      </w:r>
      <w:proofErr w:type="spellEnd"/>
      <w:r w:rsidRPr="00A94BBE">
        <w:rPr>
          <w:rFonts w:cs="Times New Roman"/>
        </w:rPr>
        <w:t xml:space="preserve"> </w:t>
      </w:r>
      <w:proofErr w:type="spellStart"/>
      <w:r w:rsidRPr="00A94BBE">
        <w:rPr>
          <w:rFonts w:cs="Times New Roman"/>
        </w:rPr>
        <w:t>Ferreira</w:t>
      </w:r>
      <w:proofErr w:type="spellEnd"/>
      <w:r w:rsidRPr="00A94BBE">
        <w:rPr>
          <w:rFonts w:cs="Times New Roman"/>
        </w:rPr>
        <w:t xml:space="preserve"> (2009) </w:t>
      </w:r>
      <w:proofErr w:type="spellStart"/>
      <w:r w:rsidRPr="00A94BBE">
        <w:rPr>
          <w:rFonts w:cs="Times New Roman"/>
        </w:rPr>
        <w:t>looked</w:t>
      </w:r>
      <w:proofErr w:type="spellEnd"/>
      <w:r w:rsidRPr="00A94BBE">
        <w:rPr>
          <w:rFonts w:cs="Times New Roman"/>
        </w:rPr>
        <w:t xml:space="preserve"> </w:t>
      </w:r>
      <w:proofErr w:type="spellStart"/>
      <w:r w:rsidRPr="00A94BBE">
        <w:rPr>
          <w:rFonts w:cs="Times New Roman"/>
        </w:rPr>
        <w:t>into</w:t>
      </w:r>
      <w:proofErr w:type="spellEnd"/>
      <w:r w:rsidRPr="00A94BBE">
        <w:rPr>
          <w:rFonts w:cs="Times New Roman"/>
        </w:rPr>
        <w:t xml:space="preserve"> </w:t>
      </w:r>
      <w:proofErr w:type="spellStart"/>
      <w:r w:rsidRPr="00A94BBE">
        <w:rPr>
          <w:rFonts w:cs="Times New Roman"/>
        </w:rPr>
        <w:t>the</w:t>
      </w:r>
      <w:proofErr w:type="spellEnd"/>
      <w:r w:rsidRPr="00A94BBE">
        <w:rPr>
          <w:rFonts w:cs="Times New Roman"/>
        </w:rPr>
        <w:t xml:space="preserve"> </w:t>
      </w:r>
      <w:proofErr w:type="spellStart"/>
      <w:r w:rsidRPr="00A94BBE">
        <w:rPr>
          <w:rFonts w:cs="Times New Roman"/>
        </w:rPr>
        <w:t>connection</w:t>
      </w:r>
      <w:proofErr w:type="spellEnd"/>
      <w:r w:rsidRPr="00A94BBE">
        <w:rPr>
          <w:rFonts w:cs="Times New Roman"/>
        </w:rPr>
        <w:t xml:space="preserve"> </w:t>
      </w:r>
      <w:proofErr w:type="spellStart"/>
      <w:r w:rsidRPr="00A94BBE">
        <w:rPr>
          <w:rFonts w:cs="Times New Roman"/>
        </w:rPr>
        <w:t>between</w:t>
      </w:r>
      <w:proofErr w:type="spellEnd"/>
      <w:r w:rsidRPr="00A94BBE">
        <w:rPr>
          <w:rFonts w:cs="Times New Roman"/>
        </w:rPr>
        <w:t xml:space="preserve"> </w:t>
      </w:r>
      <w:proofErr w:type="spellStart"/>
      <w:r w:rsidRPr="00A94BBE">
        <w:rPr>
          <w:rFonts w:cs="Times New Roman"/>
        </w:rPr>
        <w:t>firm</w:t>
      </w:r>
      <w:proofErr w:type="spellEnd"/>
      <w:r w:rsidRPr="00A94BBE">
        <w:rPr>
          <w:rFonts w:cs="Times New Roman"/>
        </w:rPr>
        <w:t xml:space="preserve"> </w:t>
      </w:r>
      <w:proofErr w:type="spellStart"/>
      <w:r w:rsidRPr="00A94BBE">
        <w:rPr>
          <w:rFonts w:cs="Times New Roman"/>
        </w:rPr>
        <w:t>success</w:t>
      </w:r>
      <w:proofErr w:type="spellEnd"/>
      <w:r w:rsidRPr="00A94BBE">
        <w:rPr>
          <w:rFonts w:cs="Times New Roman"/>
        </w:rPr>
        <w:t xml:space="preserve"> </w:t>
      </w:r>
      <w:proofErr w:type="spellStart"/>
      <w:r w:rsidRPr="00A94BBE">
        <w:rPr>
          <w:rFonts w:cs="Times New Roman"/>
        </w:rPr>
        <w:t>and</w:t>
      </w:r>
      <w:proofErr w:type="spellEnd"/>
      <w:r w:rsidRPr="00A94BBE">
        <w:rPr>
          <w:rFonts w:cs="Times New Roman"/>
        </w:rPr>
        <w:t xml:space="preserve"> </w:t>
      </w:r>
      <w:proofErr w:type="spellStart"/>
      <w:r w:rsidRPr="00A94BBE">
        <w:rPr>
          <w:rFonts w:cs="Times New Roman"/>
        </w:rPr>
        <w:t>gender</w:t>
      </w:r>
      <w:proofErr w:type="spellEnd"/>
      <w:r w:rsidRPr="00A94BBE">
        <w:rPr>
          <w:rFonts w:cs="Times New Roman"/>
        </w:rPr>
        <w:t xml:space="preserve"> </w:t>
      </w:r>
      <w:proofErr w:type="spellStart"/>
      <w:r w:rsidRPr="00A94BBE">
        <w:rPr>
          <w:rFonts w:cs="Times New Roman"/>
        </w:rPr>
        <w:t>diversity</w:t>
      </w:r>
      <w:proofErr w:type="spellEnd"/>
      <w:r w:rsidRPr="00A94BBE">
        <w:rPr>
          <w:rFonts w:cs="Times New Roman"/>
        </w:rPr>
        <w:t xml:space="preserve"> in </w:t>
      </w:r>
      <w:proofErr w:type="spellStart"/>
      <w:r w:rsidRPr="00A94BBE">
        <w:rPr>
          <w:rFonts w:cs="Times New Roman"/>
        </w:rPr>
        <w:t>the</w:t>
      </w:r>
      <w:proofErr w:type="spellEnd"/>
      <w:r w:rsidRPr="00A94BBE">
        <w:rPr>
          <w:rFonts w:cs="Times New Roman"/>
        </w:rPr>
        <w:t xml:space="preserve"> </w:t>
      </w:r>
      <w:proofErr w:type="spellStart"/>
      <w:r w:rsidRPr="00A94BBE">
        <w:rPr>
          <w:rFonts w:cs="Times New Roman"/>
        </w:rPr>
        <w:t>boardroom</w:t>
      </w:r>
      <w:proofErr w:type="spellEnd"/>
      <w:r w:rsidRPr="00A94BBE">
        <w:rPr>
          <w:rFonts w:cs="Times New Roman"/>
        </w:rPr>
        <w:t xml:space="preserve">. </w:t>
      </w:r>
      <w:proofErr w:type="spellStart"/>
      <w:r w:rsidRPr="00A94BBE">
        <w:rPr>
          <w:rFonts w:cs="Times New Roman"/>
        </w:rPr>
        <w:t>According</w:t>
      </w:r>
      <w:proofErr w:type="spellEnd"/>
      <w:r w:rsidRPr="00A94BBE">
        <w:rPr>
          <w:rFonts w:cs="Times New Roman"/>
        </w:rPr>
        <w:t xml:space="preserve"> </w:t>
      </w:r>
      <w:proofErr w:type="spellStart"/>
      <w:r w:rsidRPr="00A94BBE">
        <w:rPr>
          <w:rFonts w:cs="Times New Roman"/>
        </w:rPr>
        <w:t>to</w:t>
      </w:r>
      <w:proofErr w:type="spellEnd"/>
      <w:r w:rsidRPr="00A94BBE">
        <w:rPr>
          <w:rFonts w:cs="Times New Roman"/>
        </w:rPr>
        <w:t xml:space="preserve"> </w:t>
      </w:r>
      <w:proofErr w:type="spellStart"/>
      <w:r w:rsidRPr="00A94BBE">
        <w:rPr>
          <w:rFonts w:cs="Times New Roman"/>
        </w:rPr>
        <w:t>the</w:t>
      </w:r>
      <w:proofErr w:type="spellEnd"/>
      <w:r w:rsidRPr="00A94BBE">
        <w:rPr>
          <w:rFonts w:cs="Times New Roman"/>
        </w:rPr>
        <w:t xml:space="preserve"> </w:t>
      </w:r>
      <w:proofErr w:type="spellStart"/>
      <w:r w:rsidRPr="00A94BBE">
        <w:rPr>
          <w:rFonts w:cs="Times New Roman"/>
        </w:rPr>
        <w:t>research</w:t>
      </w:r>
      <w:proofErr w:type="spellEnd"/>
      <w:r w:rsidRPr="00A94BBE">
        <w:rPr>
          <w:rFonts w:cs="Times New Roman"/>
        </w:rPr>
        <w:t xml:space="preserve">, </w:t>
      </w:r>
      <w:proofErr w:type="spellStart"/>
      <w:r w:rsidRPr="00A94BBE">
        <w:rPr>
          <w:rFonts w:cs="Times New Roman"/>
        </w:rPr>
        <w:t>businesses</w:t>
      </w:r>
      <w:proofErr w:type="spellEnd"/>
      <w:r w:rsidRPr="00A94BBE">
        <w:rPr>
          <w:rFonts w:cs="Times New Roman"/>
        </w:rPr>
        <w:t xml:space="preserve"> </w:t>
      </w:r>
      <w:proofErr w:type="spellStart"/>
      <w:r w:rsidRPr="00A94BBE">
        <w:rPr>
          <w:rFonts w:cs="Times New Roman"/>
        </w:rPr>
        <w:t>that</w:t>
      </w:r>
      <w:proofErr w:type="spellEnd"/>
      <w:r w:rsidRPr="00A94BBE">
        <w:rPr>
          <w:rFonts w:cs="Times New Roman"/>
        </w:rPr>
        <w:t xml:space="preserve"> </w:t>
      </w:r>
      <w:proofErr w:type="spellStart"/>
      <w:r w:rsidRPr="00A94BBE">
        <w:rPr>
          <w:rFonts w:cs="Times New Roman"/>
        </w:rPr>
        <w:t>have</w:t>
      </w:r>
      <w:proofErr w:type="spellEnd"/>
      <w:r w:rsidRPr="00A94BBE">
        <w:rPr>
          <w:rFonts w:cs="Times New Roman"/>
        </w:rPr>
        <w:t xml:space="preserve"> </w:t>
      </w:r>
      <w:proofErr w:type="spellStart"/>
      <w:r w:rsidRPr="00A94BBE">
        <w:rPr>
          <w:rFonts w:cs="Times New Roman"/>
        </w:rPr>
        <w:t>more</w:t>
      </w:r>
      <w:proofErr w:type="spellEnd"/>
      <w:r w:rsidRPr="00A94BBE">
        <w:rPr>
          <w:rFonts w:cs="Times New Roman"/>
        </w:rPr>
        <w:t xml:space="preserve"> </w:t>
      </w:r>
      <w:proofErr w:type="spellStart"/>
      <w:r w:rsidRPr="00A94BBE">
        <w:rPr>
          <w:rFonts w:cs="Times New Roman"/>
        </w:rPr>
        <w:t>female</w:t>
      </w:r>
      <w:proofErr w:type="spellEnd"/>
      <w:r w:rsidRPr="00A94BBE">
        <w:rPr>
          <w:rFonts w:cs="Times New Roman"/>
        </w:rPr>
        <w:t xml:space="preserve"> </w:t>
      </w:r>
      <w:proofErr w:type="spellStart"/>
      <w:r w:rsidRPr="00A94BBE">
        <w:rPr>
          <w:rFonts w:cs="Times New Roman"/>
        </w:rPr>
        <w:t>executives</w:t>
      </w:r>
      <w:proofErr w:type="spellEnd"/>
      <w:r w:rsidRPr="00A94BBE">
        <w:rPr>
          <w:rFonts w:cs="Times New Roman"/>
        </w:rPr>
        <w:t xml:space="preserve"> </w:t>
      </w:r>
      <w:proofErr w:type="spellStart"/>
      <w:r w:rsidRPr="00A94BBE">
        <w:rPr>
          <w:rFonts w:cs="Times New Roman"/>
        </w:rPr>
        <w:t>perform</w:t>
      </w:r>
      <w:proofErr w:type="spellEnd"/>
      <w:r w:rsidRPr="00A94BBE">
        <w:rPr>
          <w:rFonts w:cs="Times New Roman"/>
        </w:rPr>
        <w:t xml:space="preserve"> </w:t>
      </w:r>
      <w:proofErr w:type="spellStart"/>
      <w:r w:rsidRPr="00A94BBE">
        <w:rPr>
          <w:rFonts w:cs="Times New Roman"/>
        </w:rPr>
        <w:t>better</w:t>
      </w:r>
      <w:proofErr w:type="spellEnd"/>
      <w:r w:rsidRPr="00A94BBE">
        <w:rPr>
          <w:rFonts w:cs="Times New Roman"/>
        </w:rPr>
        <w:t xml:space="preserve"> </w:t>
      </w:r>
      <w:proofErr w:type="spellStart"/>
      <w:r w:rsidRPr="00A94BBE">
        <w:rPr>
          <w:rFonts w:cs="Times New Roman"/>
        </w:rPr>
        <w:t>than</w:t>
      </w:r>
      <w:proofErr w:type="spellEnd"/>
      <w:r w:rsidRPr="00A94BBE">
        <w:rPr>
          <w:rFonts w:cs="Times New Roman"/>
        </w:rPr>
        <w:t xml:space="preserve"> </w:t>
      </w:r>
      <w:proofErr w:type="spellStart"/>
      <w:r w:rsidRPr="00A94BBE">
        <w:rPr>
          <w:rFonts w:cs="Times New Roman"/>
        </w:rPr>
        <w:t>those</w:t>
      </w:r>
      <w:proofErr w:type="spellEnd"/>
      <w:r w:rsidRPr="00A94BBE">
        <w:rPr>
          <w:rFonts w:cs="Times New Roman"/>
        </w:rPr>
        <w:t xml:space="preserve"> </w:t>
      </w:r>
      <w:proofErr w:type="spellStart"/>
      <w:r w:rsidRPr="00A94BBE">
        <w:rPr>
          <w:rFonts w:cs="Times New Roman"/>
        </w:rPr>
        <w:t>that</w:t>
      </w:r>
      <w:proofErr w:type="spellEnd"/>
      <w:r w:rsidRPr="00A94BBE">
        <w:rPr>
          <w:rFonts w:cs="Times New Roman"/>
        </w:rPr>
        <w:t xml:space="preserve"> </w:t>
      </w:r>
      <w:proofErr w:type="spellStart"/>
      <w:r w:rsidRPr="00A94BBE">
        <w:rPr>
          <w:rFonts w:cs="Times New Roman"/>
        </w:rPr>
        <w:t>don't</w:t>
      </w:r>
      <w:proofErr w:type="spellEnd"/>
      <w:r w:rsidRPr="0052456C">
        <w:rPr>
          <w:rFonts w:cs="Times New Roman"/>
        </w:rPr>
        <w:t xml:space="preserve">, </w:t>
      </w:r>
      <w:proofErr w:type="spellStart"/>
      <w:r w:rsidRPr="0052456C">
        <w:rPr>
          <w:rFonts w:cs="Times New Roman"/>
        </w:rPr>
        <w:t>challenging</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notion</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women</w:t>
      </w:r>
      <w:proofErr w:type="spellEnd"/>
      <w:r w:rsidRPr="0052456C">
        <w:rPr>
          <w:rFonts w:cs="Times New Roman"/>
        </w:rPr>
        <w:t xml:space="preserve"> </w:t>
      </w:r>
      <w:proofErr w:type="spellStart"/>
      <w:r w:rsidRPr="0052456C">
        <w:rPr>
          <w:rFonts w:cs="Times New Roman"/>
        </w:rPr>
        <w:t>are</w:t>
      </w:r>
      <w:proofErr w:type="spellEnd"/>
      <w:r w:rsidRPr="0052456C">
        <w:rPr>
          <w:rFonts w:cs="Times New Roman"/>
        </w:rPr>
        <w:t xml:space="preserve"> </w:t>
      </w:r>
      <w:proofErr w:type="spellStart"/>
      <w:r w:rsidRPr="0052456C">
        <w:rPr>
          <w:rFonts w:cs="Times New Roman"/>
        </w:rPr>
        <w:t>unable</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reach</w:t>
      </w:r>
      <w:proofErr w:type="spellEnd"/>
      <w:r w:rsidRPr="0052456C">
        <w:rPr>
          <w:rFonts w:cs="Times New Roman"/>
        </w:rPr>
        <w:t xml:space="preserve"> </w:t>
      </w:r>
      <w:proofErr w:type="spellStart"/>
      <w:r w:rsidRPr="0052456C">
        <w:rPr>
          <w:rFonts w:cs="Times New Roman"/>
        </w:rPr>
        <w:t>leadership</w:t>
      </w:r>
      <w:proofErr w:type="spellEnd"/>
      <w:r w:rsidRPr="0052456C">
        <w:rPr>
          <w:rFonts w:cs="Times New Roman"/>
        </w:rPr>
        <w:t xml:space="preserve"> </w:t>
      </w:r>
      <w:proofErr w:type="spellStart"/>
      <w:r w:rsidRPr="0052456C">
        <w:rPr>
          <w:rFonts w:cs="Times New Roman"/>
        </w:rPr>
        <w:t>positions</w:t>
      </w:r>
      <w:proofErr w:type="spellEnd"/>
      <w:r w:rsidRPr="0052456C">
        <w:rPr>
          <w:rFonts w:cs="Times New Roman"/>
        </w:rPr>
        <w:t xml:space="preserve"> </w:t>
      </w:r>
      <w:proofErr w:type="spellStart"/>
      <w:r w:rsidRPr="0052456C">
        <w:rPr>
          <w:rFonts w:cs="Times New Roman"/>
        </w:rPr>
        <w:t>due</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Bakker</w:t>
      </w:r>
      <w:proofErr w:type="spellEnd"/>
      <w:r w:rsidRPr="0052456C">
        <w:rPr>
          <w:rFonts w:cs="Times New Roman"/>
        </w:rPr>
        <w:t xml:space="preserve"> (2016), </w:t>
      </w:r>
      <w:proofErr w:type="spellStart"/>
      <w:r w:rsidRPr="0052456C">
        <w:rPr>
          <w:rFonts w:cs="Times New Roman"/>
        </w:rPr>
        <w:t>focusing</w:t>
      </w:r>
      <w:proofErr w:type="spellEnd"/>
      <w:r w:rsidRPr="0052456C">
        <w:rPr>
          <w:rFonts w:cs="Times New Roman"/>
        </w:rPr>
        <w:t xml:space="preserve"> on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hospitality</w:t>
      </w:r>
      <w:proofErr w:type="spellEnd"/>
      <w:r w:rsidRPr="0052456C">
        <w:rPr>
          <w:rFonts w:cs="Times New Roman"/>
        </w:rPr>
        <w:t xml:space="preserve"> </w:t>
      </w:r>
      <w:proofErr w:type="spellStart"/>
      <w:r w:rsidRPr="0052456C">
        <w:rPr>
          <w:rFonts w:cs="Times New Roman"/>
        </w:rPr>
        <w:t>industry</w:t>
      </w:r>
      <w:proofErr w:type="spellEnd"/>
      <w:r w:rsidRPr="0052456C">
        <w:rPr>
          <w:rFonts w:cs="Times New Roman"/>
        </w:rPr>
        <w:t xml:space="preserve">, </w:t>
      </w:r>
      <w:proofErr w:type="spellStart"/>
      <w:r w:rsidRPr="0052456C">
        <w:rPr>
          <w:rFonts w:cs="Times New Roman"/>
        </w:rPr>
        <w:t>explored</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barriers</w:t>
      </w:r>
      <w:proofErr w:type="spellEnd"/>
      <w:r w:rsidRPr="0052456C">
        <w:rPr>
          <w:rFonts w:cs="Times New Roman"/>
        </w:rPr>
        <w:t xml:space="preserve"> </w:t>
      </w:r>
      <w:proofErr w:type="spellStart"/>
      <w:r w:rsidRPr="0052456C">
        <w:rPr>
          <w:rFonts w:cs="Times New Roman"/>
        </w:rPr>
        <w:t>faced</w:t>
      </w:r>
      <w:proofErr w:type="spellEnd"/>
      <w:r w:rsidRPr="0052456C">
        <w:rPr>
          <w:rFonts w:cs="Times New Roman"/>
        </w:rPr>
        <w:t xml:space="preserve"> </w:t>
      </w:r>
      <w:proofErr w:type="spellStart"/>
      <w:r w:rsidRPr="0052456C">
        <w:rPr>
          <w:rFonts w:cs="Times New Roman"/>
        </w:rPr>
        <w:t>by</w:t>
      </w:r>
      <w:proofErr w:type="spellEnd"/>
      <w:r w:rsidRPr="0052456C">
        <w:rPr>
          <w:rFonts w:cs="Times New Roman"/>
        </w:rPr>
        <w:t xml:space="preserve"> </w:t>
      </w:r>
      <w:proofErr w:type="spellStart"/>
      <w:r w:rsidRPr="0052456C">
        <w:rPr>
          <w:rFonts w:cs="Times New Roman"/>
        </w:rPr>
        <w:t>women</w:t>
      </w:r>
      <w:proofErr w:type="spellEnd"/>
      <w:r w:rsidRPr="0052456C">
        <w:rPr>
          <w:rFonts w:cs="Times New Roman"/>
        </w:rPr>
        <w:t xml:space="preserve"> in </w:t>
      </w:r>
      <w:proofErr w:type="spellStart"/>
      <w:r w:rsidRPr="0052456C">
        <w:rPr>
          <w:rFonts w:cs="Times New Roman"/>
        </w:rPr>
        <w:t>advancing</w:t>
      </w:r>
      <w:proofErr w:type="spellEnd"/>
      <w:r w:rsidRPr="0052456C">
        <w:rPr>
          <w:rFonts w:cs="Times New Roman"/>
        </w:rPr>
        <w:t xml:space="preserve"> </w:t>
      </w:r>
      <w:proofErr w:type="spellStart"/>
      <w:r w:rsidRPr="0052456C">
        <w:rPr>
          <w:rFonts w:cs="Times New Roman"/>
        </w:rPr>
        <w:t>their</w:t>
      </w:r>
      <w:proofErr w:type="spellEnd"/>
      <w:r w:rsidRPr="0052456C">
        <w:rPr>
          <w:rFonts w:cs="Times New Roman"/>
        </w:rPr>
        <w:t xml:space="preserve"> </w:t>
      </w:r>
      <w:proofErr w:type="spellStart"/>
      <w:r w:rsidRPr="0052456C">
        <w:rPr>
          <w:rFonts w:cs="Times New Roman"/>
        </w:rPr>
        <w:t>careers</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indicated</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persists</w:t>
      </w:r>
      <w:proofErr w:type="spellEnd"/>
      <w:r w:rsidRPr="0052456C">
        <w:rPr>
          <w:rFonts w:cs="Times New Roman"/>
        </w:rPr>
        <w:t xml:space="preserve"> in </w:t>
      </w:r>
      <w:proofErr w:type="spellStart"/>
      <w:r w:rsidRPr="0052456C">
        <w:rPr>
          <w:rFonts w:cs="Times New Roman"/>
        </w:rPr>
        <w:t>this</w:t>
      </w:r>
      <w:proofErr w:type="spellEnd"/>
      <w:r w:rsidRPr="0052456C">
        <w:rPr>
          <w:rFonts w:cs="Times New Roman"/>
        </w:rPr>
        <w:t xml:space="preserve"> </w:t>
      </w:r>
      <w:proofErr w:type="spellStart"/>
      <w:r w:rsidRPr="0052456C">
        <w:rPr>
          <w:rFonts w:cs="Times New Roman"/>
        </w:rPr>
        <w:t>sector</w:t>
      </w:r>
      <w:proofErr w:type="spellEnd"/>
      <w:r w:rsidRPr="0052456C">
        <w:rPr>
          <w:rFonts w:cs="Times New Roman"/>
        </w:rPr>
        <w:t xml:space="preserve">, </w:t>
      </w:r>
      <w:proofErr w:type="spellStart"/>
      <w:r w:rsidRPr="0052456C">
        <w:rPr>
          <w:rFonts w:cs="Times New Roman"/>
        </w:rPr>
        <w:t>limiting</w:t>
      </w:r>
      <w:proofErr w:type="spellEnd"/>
      <w:r w:rsidRPr="0052456C">
        <w:rPr>
          <w:rFonts w:cs="Times New Roman"/>
        </w:rPr>
        <w:t xml:space="preserve"> </w:t>
      </w:r>
      <w:proofErr w:type="spellStart"/>
      <w:r w:rsidRPr="0052456C">
        <w:rPr>
          <w:rFonts w:cs="Times New Roman"/>
        </w:rPr>
        <w:t>women's</w:t>
      </w:r>
      <w:proofErr w:type="spellEnd"/>
      <w:r w:rsidRPr="0052456C">
        <w:rPr>
          <w:rFonts w:cs="Times New Roman"/>
        </w:rPr>
        <w:t xml:space="preserve"> </w:t>
      </w:r>
      <w:proofErr w:type="spellStart"/>
      <w:r w:rsidRPr="0052456C">
        <w:rPr>
          <w:rFonts w:cs="Times New Roman"/>
        </w:rPr>
        <w:t>access</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senior</w:t>
      </w:r>
      <w:proofErr w:type="spellEnd"/>
      <w:r w:rsidRPr="0052456C">
        <w:rPr>
          <w:rFonts w:cs="Times New Roman"/>
        </w:rPr>
        <w:t xml:space="preserve"> </w:t>
      </w:r>
      <w:proofErr w:type="spellStart"/>
      <w:r w:rsidRPr="0052456C">
        <w:rPr>
          <w:rFonts w:cs="Times New Roman"/>
        </w:rPr>
        <w:t>management</w:t>
      </w:r>
      <w:proofErr w:type="spellEnd"/>
      <w:r w:rsidRPr="0052456C">
        <w:rPr>
          <w:rFonts w:cs="Times New Roman"/>
        </w:rPr>
        <w:t xml:space="preserve"> </w:t>
      </w:r>
      <w:proofErr w:type="spellStart"/>
      <w:r w:rsidRPr="0052456C">
        <w:rPr>
          <w:rFonts w:cs="Times New Roman"/>
        </w:rPr>
        <w:t>roles</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imp</w:t>
      </w:r>
      <w:r>
        <w:rPr>
          <w:rFonts w:cs="Times New Roman"/>
        </w:rPr>
        <w:t>eding</w:t>
      </w:r>
      <w:proofErr w:type="spellEnd"/>
      <w:r>
        <w:rPr>
          <w:rFonts w:cs="Times New Roman"/>
        </w:rPr>
        <w:t xml:space="preserve"> </w:t>
      </w:r>
      <w:proofErr w:type="spellStart"/>
      <w:r>
        <w:rPr>
          <w:rFonts w:cs="Times New Roman"/>
        </w:rPr>
        <w:t>their</w:t>
      </w:r>
      <w:proofErr w:type="spellEnd"/>
      <w:r>
        <w:rPr>
          <w:rFonts w:cs="Times New Roman"/>
        </w:rPr>
        <w:t xml:space="preserve"> </w:t>
      </w:r>
      <w:proofErr w:type="spellStart"/>
      <w:r>
        <w:rPr>
          <w:rFonts w:cs="Times New Roman"/>
        </w:rPr>
        <w:t>career</w:t>
      </w:r>
      <w:proofErr w:type="spellEnd"/>
      <w:r>
        <w:rPr>
          <w:rFonts w:cs="Times New Roman"/>
        </w:rPr>
        <w:t xml:space="preserve"> </w:t>
      </w:r>
      <w:proofErr w:type="spellStart"/>
      <w:r>
        <w:rPr>
          <w:rFonts w:cs="Times New Roman"/>
        </w:rPr>
        <w:t>progression</w:t>
      </w:r>
      <w:proofErr w:type="spellEnd"/>
      <w:r>
        <w:rPr>
          <w:rFonts w:cs="Times New Roman"/>
        </w:rPr>
        <w:t>.</w:t>
      </w:r>
    </w:p>
    <w:p w14:paraId="1258FE3B" w14:textId="77777777" w:rsidR="00DF0B26" w:rsidRDefault="00DF0B26" w:rsidP="00DF0B26">
      <w:pPr>
        <w:rPr>
          <w:rFonts w:cs="Times New Roman"/>
        </w:rPr>
      </w:pPr>
      <w:r w:rsidRPr="00DB0E17">
        <w:rPr>
          <w:rFonts w:cs="Times New Roman"/>
        </w:rPr>
        <w:t xml:space="preserve">Smith &amp; </w:t>
      </w:r>
      <w:proofErr w:type="spellStart"/>
      <w:r w:rsidRPr="00DB0E17">
        <w:rPr>
          <w:rFonts w:cs="Times New Roman"/>
        </w:rPr>
        <w:t>Ryan</w:t>
      </w:r>
      <w:proofErr w:type="spellEnd"/>
      <w:r w:rsidRPr="00DB0E17">
        <w:rPr>
          <w:rFonts w:cs="Times New Roman"/>
        </w:rPr>
        <w:t xml:space="preserve"> (2022) </w:t>
      </w:r>
      <w:proofErr w:type="spellStart"/>
      <w:r w:rsidRPr="00DB0E17">
        <w:rPr>
          <w:rFonts w:cs="Times New Roman"/>
        </w:rPr>
        <w:t>investigated</w:t>
      </w:r>
      <w:proofErr w:type="spellEnd"/>
      <w:r w:rsidRPr="00DB0E17">
        <w:rPr>
          <w:rFonts w:cs="Times New Roman"/>
        </w:rPr>
        <w:t xml:space="preserve">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relationship</w:t>
      </w:r>
      <w:proofErr w:type="spellEnd"/>
      <w:r w:rsidRPr="00DB0E17">
        <w:rPr>
          <w:rFonts w:cs="Times New Roman"/>
        </w:rPr>
        <w:t xml:space="preserve"> </w:t>
      </w:r>
      <w:proofErr w:type="spellStart"/>
      <w:r w:rsidRPr="00DB0E17">
        <w:rPr>
          <w:rFonts w:cs="Times New Roman"/>
        </w:rPr>
        <w:t>between</w:t>
      </w:r>
      <w:proofErr w:type="spellEnd"/>
      <w:r w:rsidRPr="00DB0E17">
        <w:rPr>
          <w:rFonts w:cs="Times New Roman"/>
        </w:rPr>
        <w:t xml:space="preserve"> </w:t>
      </w:r>
      <w:proofErr w:type="spellStart"/>
      <w:r w:rsidRPr="00DB0E17">
        <w:rPr>
          <w:rFonts w:cs="Times New Roman"/>
        </w:rPr>
        <w:t>perceived</w:t>
      </w:r>
      <w:proofErr w:type="spellEnd"/>
      <w:r w:rsidRPr="00DB0E17">
        <w:rPr>
          <w:rFonts w:cs="Times New Roman"/>
        </w:rPr>
        <w:t xml:space="preserve"> </w:t>
      </w:r>
      <w:proofErr w:type="spellStart"/>
      <w:r w:rsidRPr="00DB0E17">
        <w:rPr>
          <w:rFonts w:cs="Times New Roman"/>
        </w:rPr>
        <w:t>discrimination</w:t>
      </w:r>
      <w:proofErr w:type="spellEnd"/>
      <w:r w:rsidRPr="00DB0E17">
        <w:rPr>
          <w:rFonts w:cs="Times New Roman"/>
        </w:rPr>
        <w:t xml:space="preserve"> </w:t>
      </w:r>
      <w:proofErr w:type="spellStart"/>
      <w:r w:rsidRPr="00DB0E17">
        <w:rPr>
          <w:rFonts w:cs="Times New Roman"/>
        </w:rPr>
        <w:t>and</w:t>
      </w:r>
      <w:proofErr w:type="spellEnd"/>
      <w:r w:rsidRPr="00DB0E17">
        <w:rPr>
          <w:rFonts w:cs="Times New Roman"/>
        </w:rPr>
        <w:t xml:space="preserve"> </w:t>
      </w:r>
      <w:proofErr w:type="spellStart"/>
      <w:r w:rsidRPr="00DB0E17">
        <w:rPr>
          <w:rFonts w:cs="Times New Roman"/>
        </w:rPr>
        <w:t>work-family</w:t>
      </w:r>
      <w:proofErr w:type="spellEnd"/>
      <w:r w:rsidRPr="00DB0E17">
        <w:rPr>
          <w:rFonts w:cs="Times New Roman"/>
        </w:rPr>
        <w:t xml:space="preserve"> </w:t>
      </w:r>
      <w:proofErr w:type="spellStart"/>
      <w:r w:rsidRPr="00DB0E17">
        <w:rPr>
          <w:rFonts w:cs="Times New Roman"/>
        </w:rPr>
        <w:t>conflict</w:t>
      </w:r>
      <w:proofErr w:type="spellEnd"/>
      <w:r w:rsidRPr="00DB0E17">
        <w:rPr>
          <w:rFonts w:cs="Times New Roman"/>
        </w:rPr>
        <w:t xml:space="preserve">, as </w:t>
      </w:r>
      <w:proofErr w:type="spellStart"/>
      <w:r w:rsidRPr="00DB0E17">
        <w:rPr>
          <w:rFonts w:cs="Times New Roman"/>
        </w:rPr>
        <w:t>well</w:t>
      </w:r>
      <w:proofErr w:type="spellEnd"/>
      <w:r w:rsidRPr="00DB0E17">
        <w:rPr>
          <w:rFonts w:cs="Times New Roman"/>
        </w:rPr>
        <w:t xml:space="preserve"> as how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glass</w:t>
      </w:r>
      <w:proofErr w:type="spellEnd"/>
      <w:r w:rsidRPr="00DB0E17">
        <w:rPr>
          <w:rFonts w:cs="Times New Roman"/>
        </w:rPr>
        <w:t xml:space="preserve"> </w:t>
      </w:r>
      <w:proofErr w:type="spellStart"/>
      <w:r w:rsidRPr="00DB0E17">
        <w:rPr>
          <w:rFonts w:cs="Times New Roman"/>
        </w:rPr>
        <w:t>ceiling</w:t>
      </w:r>
      <w:proofErr w:type="spellEnd"/>
      <w:r w:rsidRPr="00DB0E17">
        <w:rPr>
          <w:rFonts w:cs="Times New Roman"/>
        </w:rPr>
        <w:t xml:space="preserve"> </w:t>
      </w:r>
      <w:proofErr w:type="spellStart"/>
      <w:r w:rsidRPr="00DB0E17">
        <w:rPr>
          <w:rFonts w:cs="Times New Roman"/>
        </w:rPr>
        <w:t>affects</w:t>
      </w:r>
      <w:proofErr w:type="spellEnd"/>
      <w:r w:rsidRPr="00DB0E17">
        <w:rPr>
          <w:rFonts w:cs="Times New Roman"/>
        </w:rPr>
        <w:t xml:space="preserve"> </w:t>
      </w:r>
      <w:proofErr w:type="spellStart"/>
      <w:r w:rsidRPr="00DB0E17">
        <w:rPr>
          <w:rFonts w:cs="Times New Roman"/>
        </w:rPr>
        <w:t>organizational</w:t>
      </w:r>
      <w:proofErr w:type="spellEnd"/>
      <w:r w:rsidRPr="00DB0E17">
        <w:rPr>
          <w:rFonts w:cs="Times New Roman"/>
        </w:rPr>
        <w:t xml:space="preserve"> </w:t>
      </w:r>
      <w:proofErr w:type="spellStart"/>
      <w:r w:rsidRPr="00DB0E17">
        <w:rPr>
          <w:rFonts w:cs="Times New Roman"/>
        </w:rPr>
        <w:t>commitment</w:t>
      </w:r>
      <w:proofErr w:type="spellEnd"/>
      <w:r w:rsidRPr="00DB0E17">
        <w:rPr>
          <w:rFonts w:cs="Times New Roman"/>
        </w:rPr>
        <w:t xml:space="preserve">.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results</w:t>
      </w:r>
      <w:proofErr w:type="spellEnd"/>
      <w:r w:rsidRPr="00DB0E17">
        <w:rPr>
          <w:rFonts w:cs="Times New Roman"/>
        </w:rPr>
        <w:t xml:space="preserve"> </w:t>
      </w:r>
      <w:proofErr w:type="spellStart"/>
      <w:r w:rsidRPr="00DB0E17">
        <w:rPr>
          <w:rFonts w:cs="Times New Roman"/>
        </w:rPr>
        <w:t>show</w:t>
      </w:r>
      <w:proofErr w:type="spellEnd"/>
      <w:r w:rsidRPr="00DB0E17">
        <w:rPr>
          <w:rFonts w:cs="Times New Roman"/>
        </w:rPr>
        <w:t xml:space="preserve"> </w:t>
      </w:r>
      <w:proofErr w:type="spellStart"/>
      <w:r w:rsidRPr="00DB0E17">
        <w:rPr>
          <w:rFonts w:cs="Times New Roman"/>
        </w:rPr>
        <w:t>that</w:t>
      </w:r>
      <w:proofErr w:type="spellEnd"/>
      <w:r w:rsidRPr="00DB0E17">
        <w:rPr>
          <w:rFonts w:cs="Times New Roman"/>
        </w:rPr>
        <w:t xml:space="preserve"> </w:t>
      </w:r>
      <w:proofErr w:type="spellStart"/>
      <w:r w:rsidRPr="00DB0E17">
        <w:rPr>
          <w:rFonts w:cs="Times New Roman"/>
        </w:rPr>
        <w:t>work-family</w:t>
      </w:r>
      <w:proofErr w:type="spellEnd"/>
      <w:r w:rsidRPr="00DB0E17">
        <w:rPr>
          <w:rFonts w:cs="Times New Roman"/>
        </w:rPr>
        <w:t xml:space="preserve"> </w:t>
      </w:r>
      <w:proofErr w:type="spellStart"/>
      <w:r w:rsidRPr="00DB0E17">
        <w:rPr>
          <w:rFonts w:cs="Times New Roman"/>
        </w:rPr>
        <w:t>conflict</w:t>
      </w:r>
      <w:proofErr w:type="spellEnd"/>
      <w:r w:rsidRPr="00DB0E17">
        <w:rPr>
          <w:rFonts w:cs="Times New Roman"/>
        </w:rPr>
        <w:t xml:space="preserve"> </w:t>
      </w:r>
      <w:proofErr w:type="spellStart"/>
      <w:r w:rsidRPr="00DB0E17">
        <w:rPr>
          <w:rFonts w:cs="Times New Roman"/>
        </w:rPr>
        <w:t>and</w:t>
      </w:r>
      <w:proofErr w:type="spellEnd"/>
      <w:r w:rsidRPr="00DB0E17">
        <w:rPr>
          <w:rFonts w:cs="Times New Roman"/>
        </w:rPr>
        <w:t xml:space="preserve"> </w:t>
      </w:r>
      <w:proofErr w:type="spellStart"/>
      <w:r w:rsidRPr="00DB0E17">
        <w:rPr>
          <w:rFonts w:cs="Times New Roman"/>
        </w:rPr>
        <w:t>perceived</w:t>
      </w:r>
      <w:proofErr w:type="spellEnd"/>
      <w:r w:rsidRPr="00DB0E17">
        <w:rPr>
          <w:rFonts w:cs="Times New Roman"/>
        </w:rPr>
        <w:t xml:space="preserve"> </w:t>
      </w:r>
      <w:proofErr w:type="spellStart"/>
      <w:r w:rsidRPr="00DB0E17">
        <w:rPr>
          <w:rFonts w:cs="Times New Roman"/>
        </w:rPr>
        <w:t>discrimination</w:t>
      </w:r>
      <w:proofErr w:type="spellEnd"/>
      <w:r w:rsidRPr="00DB0E17">
        <w:rPr>
          <w:rFonts w:cs="Times New Roman"/>
        </w:rPr>
        <w:t xml:space="preserve"> </w:t>
      </w:r>
      <w:proofErr w:type="spellStart"/>
      <w:r w:rsidRPr="00DB0E17">
        <w:rPr>
          <w:rFonts w:cs="Times New Roman"/>
        </w:rPr>
        <w:t>act</w:t>
      </w:r>
      <w:proofErr w:type="spellEnd"/>
      <w:r w:rsidRPr="00DB0E17">
        <w:rPr>
          <w:rFonts w:cs="Times New Roman"/>
        </w:rPr>
        <w:t xml:space="preserve"> as a </w:t>
      </w:r>
      <w:proofErr w:type="spellStart"/>
      <w:r w:rsidRPr="00DB0E17">
        <w:rPr>
          <w:rFonts w:cs="Times New Roman"/>
        </w:rPr>
        <w:t>moderator</w:t>
      </w:r>
      <w:proofErr w:type="spellEnd"/>
      <w:r w:rsidRPr="00DB0E17">
        <w:rPr>
          <w:rFonts w:cs="Times New Roman"/>
        </w:rPr>
        <w:t xml:space="preserve"> </w:t>
      </w:r>
      <w:proofErr w:type="spellStart"/>
      <w:r w:rsidRPr="00DB0E17">
        <w:rPr>
          <w:rFonts w:cs="Times New Roman"/>
        </w:rPr>
        <w:t>for</w:t>
      </w:r>
      <w:proofErr w:type="spellEnd"/>
      <w:r w:rsidRPr="00DB0E17">
        <w:rPr>
          <w:rFonts w:cs="Times New Roman"/>
        </w:rPr>
        <w:t xml:space="preserve">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detrimental</w:t>
      </w:r>
      <w:proofErr w:type="spellEnd"/>
      <w:r w:rsidRPr="00DB0E17">
        <w:rPr>
          <w:rFonts w:cs="Times New Roman"/>
        </w:rPr>
        <w:t xml:space="preserve"> </w:t>
      </w:r>
      <w:proofErr w:type="spellStart"/>
      <w:r w:rsidRPr="00DB0E17">
        <w:rPr>
          <w:rFonts w:cs="Times New Roman"/>
        </w:rPr>
        <w:t>impacts</w:t>
      </w:r>
      <w:proofErr w:type="spellEnd"/>
      <w:r w:rsidRPr="00DB0E17">
        <w:rPr>
          <w:rFonts w:cs="Times New Roman"/>
        </w:rPr>
        <w:t xml:space="preserve"> of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glass</w:t>
      </w:r>
      <w:proofErr w:type="spellEnd"/>
      <w:r w:rsidRPr="00DB0E17">
        <w:rPr>
          <w:rFonts w:cs="Times New Roman"/>
        </w:rPr>
        <w:t xml:space="preserve"> </w:t>
      </w:r>
      <w:proofErr w:type="spellStart"/>
      <w:r w:rsidRPr="00DB0E17">
        <w:rPr>
          <w:rFonts w:cs="Times New Roman"/>
        </w:rPr>
        <w:t>ceiling</w:t>
      </w:r>
      <w:proofErr w:type="spellEnd"/>
      <w:r w:rsidRPr="00DB0E17">
        <w:rPr>
          <w:rFonts w:cs="Times New Roman"/>
        </w:rPr>
        <w:t xml:space="preserve"> on </w:t>
      </w:r>
      <w:proofErr w:type="spellStart"/>
      <w:r w:rsidRPr="00DB0E17">
        <w:rPr>
          <w:rFonts w:cs="Times New Roman"/>
        </w:rPr>
        <w:t>organizational</w:t>
      </w:r>
      <w:proofErr w:type="spellEnd"/>
      <w:r w:rsidRPr="00DB0E17">
        <w:rPr>
          <w:rFonts w:cs="Times New Roman"/>
        </w:rPr>
        <w:t xml:space="preserve"> </w:t>
      </w:r>
      <w:proofErr w:type="spellStart"/>
      <w:r w:rsidRPr="00DB0E17">
        <w:rPr>
          <w:rFonts w:cs="Times New Roman"/>
        </w:rPr>
        <w:t>commitment</w:t>
      </w:r>
      <w:proofErr w:type="spellEnd"/>
      <w:r w:rsidRPr="00DB0E17">
        <w:rPr>
          <w:rFonts w:cs="Times New Roman"/>
        </w:rPr>
        <w:t xml:space="preserve">. </w:t>
      </w:r>
    </w:p>
    <w:p w14:paraId="7B1DCF1C" w14:textId="77777777" w:rsidR="00DF0B26" w:rsidRDefault="00DF0B26" w:rsidP="00DF0B26">
      <w:pPr>
        <w:rPr>
          <w:rFonts w:cs="Times New Roman"/>
        </w:rPr>
      </w:pPr>
      <w:proofErr w:type="spellStart"/>
      <w:r w:rsidRPr="00DB0E17">
        <w:rPr>
          <w:rFonts w:cs="Times New Roman"/>
        </w:rPr>
        <w:t>According</w:t>
      </w:r>
      <w:proofErr w:type="spellEnd"/>
      <w:r w:rsidRPr="00DB0E17">
        <w:rPr>
          <w:rFonts w:cs="Times New Roman"/>
        </w:rPr>
        <w:t xml:space="preserve"> </w:t>
      </w:r>
      <w:proofErr w:type="spellStart"/>
      <w:r w:rsidRPr="00DB0E17">
        <w:rPr>
          <w:rFonts w:cs="Times New Roman"/>
        </w:rPr>
        <w:t>to</w:t>
      </w:r>
      <w:proofErr w:type="spellEnd"/>
      <w:r w:rsidRPr="00DB0E17">
        <w:rPr>
          <w:rFonts w:cs="Times New Roman"/>
        </w:rPr>
        <w:t xml:space="preserve"> Johnson et al. (2018), </w:t>
      </w:r>
      <w:proofErr w:type="spellStart"/>
      <w:r w:rsidRPr="00DB0E17">
        <w:rPr>
          <w:rFonts w:cs="Times New Roman"/>
        </w:rPr>
        <w:t>mentoring</w:t>
      </w:r>
      <w:proofErr w:type="spellEnd"/>
      <w:r w:rsidRPr="00DB0E17">
        <w:rPr>
          <w:rFonts w:cs="Times New Roman"/>
        </w:rPr>
        <w:t xml:space="preserve"> </w:t>
      </w:r>
      <w:proofErr w:type="spellStart"/>
      <w:r w:rsidRPr="00DB0E17">
        <w:rPr>
          <w:rFonts w:cs="Times New Roman"/>
        </w:rPr>
        <w:t>plays</w:t>
      </w:r>
      <w:proofErr w:type="spellEnd"/>
      <w:r w:rsidRPr="00DB0E17">
        <w:rPr>
          <w:rFonts w:cs="Times New Roman"/>
        </w:rPr>
        <w:t xml:space="preserve"> a </w:t>
      </w:r>
      <w:proofErr w:type="spellStart"/>
      <w:r w:rsidRPr="00DB0E17">
        <w:rPr>
          <w:rFonts w:cs="Times New Roman"/>
        </w:rPr>
        <w:t>critical</w:t>
      </w:r>
      <w:proofErr w:type="spellEnd"/>
      <w:r w:rsidRPr="00DB0E17">
        <w:rPr>
          <w:rFonts w:cs="Times New Roman"/>
        </w:rPr>
        <w:t xml:space="preserve"> role in </w:t>
      </w:r>
      <w:proofErr w:type="spellStart"/>
      <w:r w:rsidRPr="00DB0E17">
        <w:rPr>
          <w:rFonts w:cs="Times New Roman"/>
        </w:rPr>
        <w:t>helping</w:t>
      </w:r>
      <w:proofErr w:type="spellEnd"/>
      <w:r w:rsidRPr="00DB0E17">
        <w:rPr>
          <w:rFonts w:cs="Times New Roman"/>
        </w:rPr>
        <w:t xml:space="preserve"> </w:t>
      </w:r>
      <w:proofErr w:type="spellStart"/>
      <w:r w:rsidRPr="00DB0E17">
        <w:rPr>
          <w:rFonts w:cs="Times New Roman"/>
        </w:rPr>
        <w:t>women</w:t>
      </w:r>
      <w:proofErr w:type="spellEnd"/>
      <w:r w:rsidRPr="00DB0E17">
        <w:rPr>
          <w:rFonts w:cs="Times New Roman"/>
        </w:rPr>
        <w:t xml:space="preserve"> </w:t>
      </w:r>
      <w:proofErr w:type="spellStart"/>
      <w:r w:rsidRPr="00DB0E17">
        <w:rPr>
          <w:rFonts w:cs="Times New Roman"/>
        </w:rPr>
        <w:t>overcome</w:t>
      </w:r>
      <w:proofErr w:type="spellEnd"/>
      <w:r w:rsidRPr="00DB0E17">
        <w:rPr>
          <w:rFonts w:cs="Times New Roman"/>
        </w:rPr>
        <w:t xml:space="preserve">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glass</w:t>
      </w:r>
      <w:proofErr w:type="spellEnd"/>
      <w:r w:rsidRPr="00DB0E17">
        <w:rPr>
          <w:rFonts w:cs="Times New Roman"/>
        </w:rPr>
        <w:t xml:space="preserve"> </w:t>
      </w:r>
      <w:proofErr w:type="spellStart"/>
      <w:r w:rsidRPr="00DB0E17">
        <w:rPr>
          <w:rFonts w:cs="Times New Roman"/>
        </w:rPr>
        <w:t>ceiling</w:t>
      </w:r>
      <w:proofErr w:type="spellEnd"/>
      <w:r w:rsidRPr="00DB0E17">
        <w:rPr>
          <w:rFonts w:cs="Times New Roman"/>
        </w:rPr>
        <w:t xml:space="preserve"> </w:t>
      </w:r>
      <w:proofErr w:type="spellStart"/>
      <w:r w:rsidRPr="00DB0E17">
        <w:rPr>
          <w:rFonts w:cs="Times New Roman"/>
        </w:rPr>
        <w:t>and</w:t>
      </w:r>
      <w:proofErr w:type="spellEnd"/>
      <w:r w:rsidRPr="00DB0E17">
        <w:rPr>
          <w:rFonts w:cs="Times New Roman"/>
        </w:rPr>
        <w:t xml:space="preserve"> </w:t>
      </w:r>
      <w:proofErr w:type="spellStart"/>
      <w:r w:rsidRPr="00DB0E17">
        <w:rPr>
          <w:rFonts w:cs="Times New Roman"/>
        </w:rPr>
        <w:t>succeed</w:t>
      </w:r>
      <w:proofErr w:type="spellEnd"/>
      <w:r w:rsidRPr="00DB0E17">
        <w:rPr>
          <w:rFonts w:cs="Times New Roman"/>
        </w:rPr>
        <w:t xml:space="preserve"> in STEM </w:t>
      </w:r>
      <w:proofErr w:type="spellStart"/>
      <w:r w:rsidRPr="00DB0E17">
        <w:rPr>
          <w:rFonts w:cs="Times New Roman"/>
        </w:rPr>
        <w:t>fields</w:t>
      </w:r>
      <w:proofErr w:type="spellEnd"/>
      <w:r w:rsidRPr="00DB0E17">
        <w:rPr>
          <w:rFonts w:cs="Times New Roman"/>
        </w:rPr>
        <w:t>.</w:t>
      </w:r>
    </w:p>
    <w:p w14:paraId="419F4F6C" w14:textId="77777777" w:rsidR="00DF0B26" w:rsidRPr="0052456C" w:rsidRDefault="00DF0B26" w:rsidP="00DF0B26">
      <w:pPr>
        <w:rPr>
          <w:rFonts w:cs="Times New Roman"/>
        </w:rPr>
      </w:pP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glass</w:t>
      </w:r>
      <w:proofErr w:type="spellEnd"/>
      <w:r w:rsidRPr="00DB0E17">
        <w:rPr>
          <w:rFonts w:cs="Times New Roman"/>
        </w:rPr>
        <w:t xml:space="preserve"> </w:t>
      </w:r>
      <w:proofErr w:type="spellStart"/>
      <w:r w:rsidRPr="00DB0E17">
        <w:rPr>
          <w:rFonts w:cs="Times New Roman"/>
        </w:rPr>
        <w:t>ceiling</w:t>
      </w:r>
      <w:proofErr w:type="spellEnd"/>
      <w:r w:rsidRPr="00DB0E17">
        <w:rPr>
          <w:rFonts w:cs="Times New Roman"/>
        </w:rPr>
        <w:t xml:space="preserve"> </w:t>
      </w:r>
      <w:proofErr w:type="spellStart"/>
      <w:r w:rsidRPr="00DB0E17">
        <w:rPr>
          <w:rFonts w:cs="Times New Roman"/>
        </w:rPr>
        <w:t>greatly</w:t>
      </w:r>
      <w:proofErr w:type="spellEnd"/>
      <w:r w:rsidRPr="00DB0E17">
        <w:rPr>
          <w:rFonts w:cs="Times New Roman"/>
        </w:rPr>
        <w:t xml:space="preserve"> </w:t>
      </w:r>
      <w:proofErr w:type="spellStart"/>
      <w:r w:rsidRPr="00DB0E17">
        <w:rPr>
          <w:rFonts w:cs="Times New Roman"/>
        </w:rPr>
        <w:t>contributes</w:t>
      </w:r>
      <w:proofErr w:type="spellEnd"/>
      <w:r w:rsidRPr="00DB0E17">
        <w:rPr>
          <w:rFonts w:cs="Times New Roman"/>
        </w:rPr>
        <w:t xml:space="preserve"> </w:t>
      </w:r>
      <w:proofErr w:type="spellStart"/>
      <w:r w:rsidRPr="00DB0E17">
        <w:rPr>
          <w:rFonts w:cs="Times New Roman"/>
        </w:rPr>
        <w:t>to</w:t>
      </w:r>
      <w:proofErr w:type="spellEnd"/>
      <w:r w:rsidRPr="00DB0E17">
        <w:rPr>
          <w:rFonts w:cs="Times New Roman"/>
        </w:rPr>
        <w:t xml:space="preserve">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gender</w:t>
      </w:r>
      <w:proofErr w:type="spellEnd"/>
      <w:r w:rsidRPr="00DB0E17">
        <w:rPr>
          <w:rFonts w:cs="Times New Roman"/>
        </w:rPr>
        <w:t xml:space="preserve"> pay </w:t>
      </w:r>
      <w:proofErr w:type="spellStart"/>
      <w:r w:rsidRPr="00DB0E17">
        <w:rPr>
          <w:rFonts w:cs="Times New Roman"/>
        </w:rPr>
        <w:t>gap</w:t>
      </w:r>
      <w:proofErr w:type="spellEnd"/>
      <w:r w:rsidRPr="00DB0E17">
        <w:rPr>
          <w:rFonts w:cs="Times New Roman"/>
        </w:rPr>
        <w:t xml:space="preserve">, </w:t>
      </w:r>
      <w:proofErr w:type="spellStart"/>
      <w:r w:rsidRPr="00DB0E17">
        <w:rPr>
          <w:rFonts w:cs="Times New Roman"/>
        </w:rPr>
        <w:t>according</w:t>
      </w:r>
      <w:proofErr w:type="spellEnd"/>
      <w:r w:rsidRPr="00DB0E17">
        <w:rPr>
          <w:rFonts w:cs="Times New Roman"/>
        </w:rPr>
        <w:t xml:space="preserve"> </w:t>
      </w:r>
      <w:proofErr w:type="spellStart"/>
      <w:r w:rsidRPr="00DB0E17">
        <w:rPr>
          <w:rFonts w:cs="Times New Roman"/>
        </w:rPr>
        <w:t>to</w:t>
      </w:r>
      <w:proofErr w:type="spellEnd"/>
      <w:r w:rsidRPr="00DB0E17">
        <w:rPr>
          <w:rFonts w:cs="Times New Roman"/>
        </w:rPr>
        <w:t xml:space="preserve"> </w:t>
      </w:r>
      <w:proofErr w:type="spellStart"/>
      <w:r w:rsidRPr="00DB0E17">
        <w:rPr>
          <w:rFonts w:cs="Times New Roman"/>
        </w:rPr>
        <w:t>Cheng</w:t>
      </w:r>
      <w:proofErr w:type="spellEnd"/>
      <w:r w:rsidRPr="00DB0E17">
        <w:rPr>
          <w:rFonts w:cs="Times New Roman"/>
        </w:rPr>
        <w:t xml:space="preserve"> &amp; </w:t>
      </w:r>
      <w:proofErr w:type="spellStart"/>
      <w:r w:rsidRPr="00DB0E17">
        <w:rPr>
          <w:rFonts w:cs="Times New Roman"/>
        </w:rPr>
        <w:t>Ku's</w:t>
      </w:r>
      <w:proofErr w:type="spellEnd"/>
      <w:r w:rsidRPr="00DB0E17">
        <w:rPr>
          <w:rFonts w:cs="Times New Roman"/>
        </w:rPr>
        <w:t xml:space="preserve"> (2021) </w:t>
      </w:r>
      <w:proofErr w:type="spellStart"/>
      <w:r w:rsidRPr="00DB0E17">
        <w:rPr>
          <w:rFonts w:cs="Times New Roman"/>
        </w:rPr>
        <w:t>investigation</w:t>
      </w:r>
      <w:proofErr w:type="spellEnd"/>
      <w:r w:rsidRPr="00DB0E17">
        <w:rPr>
          <w:rFonts w:cs="Times New Roman"/>
        </w:rPr>
        <w:t xml:space="preserve"> </w:t>
      </w:r>
      <w:proofErr w:type="spellStart"/>
      <w:r w:rsidRPr="00DB0E17">
        <w:rPr>
          <w:rFonts w:cs="Times New Roman"/>
        </w:rPr>
        <w:t>into</w:t>
      </w:r>
      <w:proofErr w:type="spellEnd"/>
      <w:r w:rsidRPr="00DB0E17">
        <w:rPr>
          <w:rFonts w:cs="Times New Roman"/>
        </w:rPr>
        <w:t xml:space="preserve">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relationship</w:t>
      </w:r>
      <w:proofErr w:type="spellEnd"/>
      <w:r w:rsidRPr="00DB0E17">
        <w:rPr>
          <w:rFonts w:cs="Times New Roman"/>
        </w:rPr>
        <w:t xml:space="preserve"> </w:t>
      </w:r>
      <w:proofErr w:type="spellStart"/>
      <w:r w:rsidRPr="00DB0E17">
        <w:rPr>
          <w:rFonts w:cs="Times New Roman"/>
        </w:rPr>
        <w:t>between</w:t>
      </w:r>
      <w:proofErr w:type="spellEnd"/>
      <w:r w:rsidRPr="00DB0E17">
        <w:rPr>
          <w:rFonts w:cs="Times New Roman"/>
        </w:rPr>
        <w:t xml:space="preserve">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two</w:t>
      </w:r>
      <w:proofErr w:type="spellEnd"/>
      <w:r w:rsidRPr="00DB0E17">
        <w:rPr>
          <w:rFonts w:cs="Times New Roman"/>
        </w:rPr>
        <w:t xml:space="preserve"> in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financial</w:t>
      </w:r>
      <w:proofErr w:type="spellEnd"/>
      <w:r w:rsidRPr="00DB0E17">
        <w:rPr>
          <w:rFonts w:cs="Times New Roman"/>
        </w:rPr>
        <w:t xml:space="preserve"> </w:t>
      </w:r>
      <w:proofErr w:type="spellStart"/>
      <w:r w:rsidRPr="00DB0E17">
        <w:rPr>
          <w:rFonts w:cs="Times New Roman"/>
        </w:rPr>
        <w:t>services</w:t>
      </w:r>
      <w:proofErr w:type="spellEnd"/>
      <w:r w:rsidRPr="00DB0E17">
        <w:rPr>
          <w:rFonts w:cs="Times New Roman"/>
        </w:rPr>
        <w:t xml:space="preserve"> </w:t>
      </w:r>
      <w:proofErr w:type="spellStart"/>
      <w:r w:rsidRPr="00DB0E17">
        <w:rPr>
          <w:rFonts w:cs="Times New Roman"/>
        </w:rPr>
        <w:t>industry</w:t>
      </w:r>
      <w:proofErr w:type="spellEnd"/>
      <w:r w:rsidRPr="00DB0E17">
        <w:rPr>
          <w:rFonts w:cs="Times New Roman"/>
        </w:rPr>
        <w:t xml:space="preserve">. </w:t>
      </w:r>
      <w:proofErr w:type="spellStart"/>
      <w:r w:rsidRPr="00DB0E17">
        <w:rPr>
          <w:rFonts w:cs="Times New Roman"/>
        </w:rPr>
        <w:t>This</w:t>
      </w:r>
      <w:proofErr w:type="spellEnd"/>
      <w:r w:rsidRPr="00DB0E17">
        <w:rPr>
          <w:rFonts w:cs="Times New Roman"/>
        </w:rPr>
        <w:t xml:space="preserve"> </w:t>
      </w:r>
      <w:proofErr w:type="spellStart"/>
      <w:r w:rsidRPr="00DB0E17">
        <w:rPr>
          <w:rFonts w:cs="Times New Roman"/>
        </w:rPr>
        <w:t>finding</w:t>
      </w:r>
      <w:proofErr w:type="spellEnd"/>
      <w:r w:rsidRPr="00DB0E17">
        <w:rPr>
          <w:rFonts w:cs="Times New Roman"/>
        </w:rPr>
        <w:t xml:space="preserve"> </w:t>
      </w:r>
      <w:proofErr w:type="spellStart"/>
      <w:r w:rsidRPr="00DB0E17">
        <w:rPr>
          <w:rFonts w:cs="Times New Roman"/>
        </w:rPr>
        <w:t>highlights</w:t>
      </w:r>
      <w:proofErr w:type="spellEnd"/>
      <w:r w:rsidRPr="00DB0E17">
        <w:rPr>
          <w:rFonts w:cs="Times New Roman"/>
        </w:rPr>
        <w:t xml:space="preserve">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significance</w:t>
      </w:r>
      <w:proofErr w:type="spellEnd"/>
      <w:r w:rsidRPr="00DB0E17">
        <w:rPr>
          <w:rFonts w:cs="Times New Roman"/>
        </w:rPr>
        <w:t xml:space="preserve"> of </w:t>
      </w:r>
      <w:proofErr w:type="spellStart"/>
      <w:r w:rsidRPr="00DB0E17">
        <w:rPr>
          <w:rFonts w:cs="Times New Roman"/>
        </w:rPr>
        <w:t>tackling</w:t>
      </w:r>
      <w:proofErr w:type="spellEnd"/>
      <w:r w:rsidRPr="00DB0E17">
        <w:rPr>
          <w:rFonts w:cs="Times New Roman"/>
        </w:rPr>
        <w:t xml:space="preserve"> </w:t>
      </w:r>
      <w:proofErr w:type="spellStart"/>
      <w:r w:rsidRPr="00DB0E17">
        <w:rPr>
          <w:rFonts w:cs="Times New Roman"/>
        </w:rPr>
        <w:t>the</w:t>
      </w:r>
      <w:proofErr w:type="spellEnd"/>
      <w:r w:rsidRPr="00DB0E17">
        <w:rPr>
          <w:rFonts w:cs="Times New Roman"/>
        </w:rPr>
        <w:t xml:space="preserve"> </w:t>
      </w:r>
      <w:proofErr w:type="spellStart"/>
      <w:r w:rsidRPr="00DB0E17">
        <w:rPr>
          <w:rFonts w:cs="Times New Roman"/>
        </w:rPr>
        <w:t>glass</w:t>
      </w:r>
      <w:proofErr w:type="spellEnd"/>
      <w:r w:rsidRPr="00DB0E17">
        <w:rPr>
          <w:rFonts w:cs="Times New Roman"/>
        </w:rPr>
        <w:t xml:space="preserve"> </w:t>
      </w:r>
      <w:proofErr w:type="spellStart"/>
      <w:r w:rsidRPr="00DB0E17">
        <w:rPr>
          <w:rFonts w:cs="Times New Roman"/>
        </w:rPr>
        <w:t>ceiling</w:t>
      </w:r>
      <w:proofErr w:type="spellEnd"/>
      <w:r w:rsidRPr="00DB0E17">
        <w:rPr>
          <w:rFonts w:cs="Times New Roman"/>
        </w:rPr>
        <w:t xml:space="preserve"> in </w:t>
      </w:r>
      <w:proofErr w:type="spellStart"/>
      <w:r w:rsidRPr="00DB0E17">
        <w:rPr>
          <w:rFonts w:cs="Times New Roman"/>
        </w:rPr>
        <w:t>order</w:t>
      </w:r>
      <w:proofErr w:type="spellEnd"/>
      <w:r w:rsidRPr="00DB0E17">
        <w:rPr>
          <w:rFonts w:cs="Times New Roman"/>
        </w:rPr>
        <w:t xml:space="preserve"> </w:t>
      </w:r>
      <w:proofErr w:type="spellStart"/>
      <w:r w:rsidRPr="00DB0E17">
        <w:rPr>
          <w:rFonts w:cs="Times New Roman"/>
        </w:rPr>
        <w:t>to</w:t>
      </w:r>
      <w:proofErr w:type="spellEnd"/>
      <w:r w:rsidRPr="00DB0E17">
        <w:rPr>
          <w:rFonts w:cs="Times New Roman"/>
        </w:rPr>
        <w:t xml:space="preserve"> achieve pay </w:t>
      </w:r>
      <w:proofErr w:type="spellStart"/>
      <w:r w:rsidRPr="00DB0E17">
        <w:rPr>
          <w:rFonts w:cs="Times New Roman"/>
        </w:rPr>
        <w:t>fairness</w:t>
      </w:r>
      <w:proofErr w:type="spellEnd"/>
      <w:r w:rsidRPr="0052456C">
        <w:rPr>
          <w:rFonts w:cs="Times New Roman"/>
        </w:rPr>
        <w:t>.</w:t>
      </w:r>
    </w:p>
    <w:p w14:paraId="17B6AB98" w14:textId="77777777" w:rsidR="00DF0B26" w:rsidRPr="0052456C" w:rsidRDefault="00DF0B26" w:rsidP="00DF0B26">
      <w:pPr>
        <w:ind w:firstLine="0"/>
        <w:rPr>
          <w:rFonts w:cs="Times New Roman"/>
        </w:rPr>
      </w:pPr>
      <w:r>
        <w:rPr>
          <w:rFonts w:cs="Times New Roman"/>
        </w:rPr>
        <w:t xml:space="preserve">           </w:t>
      </w:r>
      <w:r w:rsidRPr="0052456C">
        <w:rPr>
          <w:rFonts w:cs="Times New Roman"/>
        </w:rPr>
        <w:t xml:space="preserve">Lopez et al. (2019) </w:t>
      </w:r>
      <w:proofErr w:type="spellStart"/>
      <w:r w:rsidRPr="0052456C">
        <w:rPr>
          <w:rFonts w:cs="Times New Roman"/>
        </w:rPr>
        <w:t>focusing</w:t>
      </w:r>
      <w:proofErr w:type="spellEnd"/>
      <w:r w:rsidRPr="0052456C">
        <w:rPr>
          <w:rFonts w:cs="Times New Roman"/>
        </w:rPr>
        <w:t xml:space="preserve"> on </w:t>
      </w:r>
      <w:proofErr w:type="spellStart"/>
      <w:r w:rsidRPr="0052456C">
        <w:rPr>
          <w:rFonts w:cs="Times New Roman"/>
        </w:rPr>
        <w:t>women</w:t>
      </w:r>
      <w:proofErr w:type="spellEnd"/>
      <w:r w:rsidRPr="0052456C">
        <w:rPr>
          <w:rFonts w:cs="Times New Roman"/>
        </w:rPr>
        <w:t xml:space="preserve"> of </w:t>
      </w:r>
      <w:proofErr w:type="spellStart"/>
      <w:r w:rsidRPr="0052456C">
        <w:rPr>
          <w:rFonts w:cs="Times New Roman"/>
        </w:rPr>
        <w:t>color</w:t>
      </w:r>
      <w:proofErr w:type="spellEnd"/>
      <w:r w:rsidRPr="0052456C">
        <w:rPr>
          <w:rFonts w:cs="Times New Roman"/>
        </w:rPr>
        <w:t xml:space="preserve"> in </w:t>
      </w:r>
      <w:proofErr w:type="spellStart"/>
      <w:r w:rsidRPr="0052456C">
        <w:rPr>
          <w:rFonts w:cs="Times New Roman"/>
        </w:rPr>
        <w:t>corporate</w:t>
      </w:r>
      <w:proofErr w:type="spellEnd"/>
      <w:r w:rsidRPr="0052456C">
        <w:rPr>
          <w:rFonts w:cs="Times New Roman"/>
        </w:rPr>
        <w:t xml:space="preserve"> </w:t>
      </w:r>
      <w:proofErr w:type="spellStart"/>
      <w:r w:rsidRPr="0052456C">
        <w:rPr>
          <w:rFonts w:cs="Times New Roman"/>
        </w:rPr>
        <w:t>leadership</w:t>
      </w:r>
      <w:proofErr w:type="spellEnd"/>
      <w:r w:rsidRPr="0052456C">
        <w:rPr>
          <w:rFonts w:cs="Times New Roman"/>
        </w:rPr>
        <w:t xml:space="preserve"> </w:t>
      </w:r>
      <w:proofErr w:type="spellStart"/>
      <w:r w:rsidRPr="0052456C">
        <w:rPr>
          <w:rFonts w:cs="Times New Roman"/>
        </w:rPr>
        <w:t>positions</w:t>
      </w:r>
      <w:proofErr w:type="spellEnd"/>
      <w:r w:rsidRPr="0052456C">
        <w:rPr>
          <w:rFonts w:cs="Times New Roman"/>
        </w:rPr>
        <w:t xml:space="preserve"> </w:t>
      </w:r>
      <w:proofErr w:type="spellStart"/>
      <w:r w:rsidRPr="0052456C">
        <w:rPr>
          <w:rFonts w:cs="Times New Roman"/>
        </w:rPr>
        <w:t>examined</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intersecting</w:t>
      </w:r>
      <w:proofErr w:type="spellEnd"/>
      <w:r w:rsidRPr="0052456C">
        <w:rPr>
          <w:rFonts w:cs="Times New Roman"/>
        </w:rPr>
        <w:t xml:space="preserve"> </w:t>
      </w:r>
      <w:proofErr w:type="spellStart"/>
      <w:r w:rsidRPr="0052456C">
        <w:rPr>
          <w:rFonts w:cs="Times New Roman"/>
        </w:rPr>
        <w:t>effects</w:t>
      </w:r>
      <w:proofErr w:type="spellEnd"/>
      <w:r w:rsidRPr="0052456C">
        <w:rPr>
          <w:rFonts w:cs="Times New Roman"/>
        </w:rPr>
        <w:t xml:space="preserve"> of </w:t>
      </w:r>
      <w:proofErr w:type="spellStart"/>
      <w:r w:rsidRPr="0052456C">
        <w:rPr>
          <w:rFonts w:cs="Times New Roman"/>
        </w:rPr>
        <w:t>gender</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race</w:t>
      </w:r>
      <w:proofErr w:type="spellEnd"/>
      <w:r w:rsidRPr="0052456C">
        <w:rPr>
          <w:rFonts w:cs="Times New Roman"/>
        </w:rPr>
        <w:t xml:space="preserve"> on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phenomenon</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identified</w:t>
      </w:r>
      <w:proofErr w:type="spellEnd"/>
      <w:r w:rsidRPr="0052456C">
        <w:rPr>
          <w:rFonts w:cs="Times New Roman"/>
        </w:rPr>
        <w:t xml:space="preserve"> </w:t>
      </w:r>
      <w:proofErr w:type="spellStart"/>
      <w:r w:rsidRPr="0052456C">
        <w:rPr>
          <w:rFonts w:cs="Times New Roman"/>
        </w:rPr>
        <w:t>unique</w:t>
      </w:r>
      <w:proofErr w:type="spellEnd"/>
      <w:r w:rsidRPr="0052456C">
        <w:rPr>
          <w:rFonts w:cs="Times New Roman"/>
        </w:rPr>
        <w:t xml:space="preserve"> </w:t>
      </w:r>
      <w:proofErr w:type="spellStart"/>
      <w:r w:rsidRPr="0052456C">
        <w:rPr>
          <w:rFonts w:cs="Times New Roman"/>
        </w:rPr>
        <w:t>challenges</w:t>
      </w:r>
      <w:proofErr w:type="spellEnd"/>
      <w:r w:rsidRPr="0052456C">
        <w:rPr>
          <w:rFonts w:cs="Times New Roman"/>
        </w:rPr>
        <w:t xml:space="preserve"> </w:t>
      </w:r>
      <w:proofErr w:type="spellStart"/>
      <w:r w:rsidRPr="0052456C">
        <w:rPr>
          <w:rFonts w:cs="Times New Roman"/>
        </w:rPr>
        <w:t>faced</w:t>
      </w:r>
      <w:proofErr w:type="spellEnd"/>
      <w:r w:rsidRPr="0052456C">
        <w:rPr>
          <w:rFonts w:cs="Times New Roman"/>
        </w:rPr>
        <w:t xml:space="preserve"> </w:t>
      </w:r>
      <w:proofErr w:type="spellStart"/>
      <w:r w:rsidRPr="0052456C">
        <w:rPr>
          <w:rFonts w:cs="Times New Roman"/>
        </w:rPr>
        <w:t>by</w:t>
      </w:r>
      <w:proofErr w:type="spellEnd"/>
      <w:r w:rsidRPr="0052456C">
        <w:rPr>
          <w:rFonts w:cs="Times New Roman"/>
        </w:rPr>
        <w:t xml:space="preserve"> </w:t>
      </w:r>
      <w:proofErr w:type="spellStart"/>
      <w:r w:rsidRPr="0052456C">
        <w:rPr>
          <w:rFonts w:cs="Times New Roman"/>
        </w:rPr>
        <w:t>women</w:t>
      </w:r>
      <w:proofErr w:type="spellEnd"/>
      <w:r w:rsidRPr="0052456C">
        <w:rPr>
          <w:rFonts w:cs="Times New Roman"/>
        </w:rPr>
        <w:t xml:space="preserve"> of </w:t>
      </w:r>
      <w:proofErr w:type="spellStart"/>
      <w:r w:rsidRPr="0052456C">
        <w:rPr>
          <w:rFonts w:cs="Times New Roman"/>
        </w:rPr>
        <w:t>color</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emphasized</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need</w:t>
      </w:r>
      <w:proofErr w:type="spellEnd"/>
      <w:r w:rsidRPr="0052456C">
        <w:rPr>
          <w:rFonts w:cs="Times New Roman"/>
        </w:rPr>
        <w:t xml:space="preserve"> </w:t>
      </w:r>
      <w:proofErr w:type="spellStart"/>
      <w:r w:rsidRPr="0052456C">
        <w:rPr>
          <w:rFonts w:cs="Times New Roman"/>
        </w:rPr>
        <w:t>for</w:t>
      </w:r>
      <w:proofErr w:type="spellEnd"/>
      <w:r w:rsidRPr="0052456C">
        <w:rPr>
          <w:rFonts w:cs="Times New Roman"/>
        </w:rPr>
        <w:t xml:space="preserve"> </w:t>
      </w:r>
      <w:proofErr w:type="spellStart"/>
      <w:r w:rsidRPr="0052456C">
        <w:rPr>
          <w:rFonts w:cs="Times New Roman"/>
        </w:rPr>
        <w:t>intersectional</w:t>
      </w:r>
      <w:proofErr w:type="spellEnd"/>
      <w:r w:rsidRPr="0052456C">
        <w:rPr>
          <w:rFonts w:cs="Times New Roman"/>
        </w:rPr>
        <w:t xml:space="preserve"> </w:t>
      </w:r>
      <w:proofErr w:type="spellStart"/>
      <w:r w:rsidRPr="0052456C">
        <w:rPr>
          <w:rFonts w:cs="Times New Roman"/>
        </w:rPr>
        <w:t>approaches</w:t>
      </w:r>
      <w:proofErr w:type="spellEnd"/>
      <w:r w:rsidRPr="0052456C">
        <w:rPr>
          <w:rFonts w:cs="Times New Roman"/>
        </w:rPr>
        <w:t xml:space="preserve"> in</w:t>
      </w:r>
      <w:r>
        <w:rPr>
          <w:rFonts w:cs="Times New Roman"/>
        </w:rPr>
        <w:t xml:space="preserve"> </w:t>
      </w:r>
      <w:proofErr w:type="spellStart"/>
      <w:r>
        <w:rPr>
          <w:rFonts w:cs="Times New Roman"/>
        </w:rPr>
        <w:t>addressing</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glass</w:t>
      </w:r>
      <w:proofErr w:type="spellEnd"/>
      <w:r>
        <w:rPr>
          <w:rFonts w:cs="Times New Roman"/>
        </w:rPr>
        <w:t xml:space="preserve"> </w:t>
      </w:r>
      <w:proofErr w:type="spellStart"/>
      <w:r>
        <w:rPr>
          <w:rFonts w:cs="Times New Roman"/>
        </w:rPr>
        <w:t>ceiling</w:t>
      </w:r>
      <w:proofErr w:type="spellEnd"/>
      <w:r>
        <w:rPr>
          <w:rFonts w:cs="Times New Roman"/>
        </w:rPr>
        <w:t xml:space="preserve">. </w:t>
      </w:r>
    </w:p>
    <w:p w14:paraId="55E19306" w14:textId="77777777" w:rsidR="00DF0B26" w:rsidRPr="0052456C" w:rsidRDefault="00DF0B26" w:rsidP="00DF0B26">
      <w:pPr>
        <w:rPr>
          <w:rFonts w:cs="Times New Roman"/>
        </w:rPr>
      </w:pPr>
      <w:proofErr w:type="spellStart"/>
      <w:r w:rsidRPr="0052456C">
        <w:rPr>
          <w:rFonts w:cs="Times New Roman"/>
        </w:rPr>
        <w:t>Wang</w:t>
      </w:r>
      <w:proofErr w:type="spellEnd"/>
      <w:r w:rsidRPr="0052456C">
        <w:rPr>
          <w:rFonts w:cs="Times New Roman"/>
        </w:rPr>
        <w:t xml:space="preserve"> &amp; Caza, 2020 </w:t>
      </w:r>
      <w:proofErr w:type="spellStart"/>
      <w:r w:rsidRPr="0052456C">
        <w:rPr>
          <w:rFonts w:cs="Times New Roman"/>
        </w:rPr>
        <w:t>investigated</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relationship</w:t>
      </w:r>
      <w:proofErr w:type="spellEnd"/>
      <w:r w:rsidRPr="0052456C">
        <w:rPr>
          <w:rFonts w:cs="Times New Roman"/>
        </w:rPr>
        <w:t xml:space="preserve"> </w:t>
      </w:r>
      <w:proofErr w:type="spellStart"/>
      <w:r w:rsidRPr="0052456C">
        <w:rPr>
          <w:rFonts w:cs="Times New Roman"/>
        </w:rPr>
        <w:t>between</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women's</w:t>
      </w:r>
      <w:proofErr w:type="spellEnd"/>
      <w:r w:rsidRPr="0052456C">
        <w:rPr>
          <w:rFonts w:cs="Times New Roman"/>
        </w:rPr>
        <w:t xml:space="preserve"> </w:t>
      </w:r>
      <w:proofErr w:type="spellStart"/>
      <w:r w:rsidRPr="0052456C">
        <w:rPr>
          <w:rFonts w:cs="Times New Roman"/>
        </w:rPr>
        <w:t>leadership</w:t>
      </w:r>
      <w:proofErr w:type="spellEnd"/>
      <w:r w:rsidRPr="0052456C">
        <w:rPr>
          <w:rFonts w:cs="Times New Roman"/>
        </w:rPr>
        <w:t xml:space="preserve"> </w:t>
      </w:r>
      <w:proofErr w:type="spellStart"/>
      <w:r w:rsidRPr="0052456C">
        <w:rPr>
          <w:rFonts w:cs="Times New Roman"/>
        </w:rPr>
        <w:t>aspirations</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self-</w:t>
      </w:r>
      <w:proofErr w:type="spellStart"/>
      <w:r w:rsidRPr="0052456C">
        <w:rPr>
          <w:rFonts w:cs="Times New Roman"/>
        </w:rPr>
        <w:t>efficacy</w:t>
      </w:r>
      <w:proofErr w:type="spellEnd"/>
      <w:r w:rsidRPr="0052456C">
        <w:rPr>
          <w:rFonts w:cs="Times New Roman"/>
        </w:rPr>
        <w:t xml:space="preserve"> </w:t>
      </w:r>
      <w:proofErr w:type="spellStart"/>
      <w:r w:rsidRPr="0052456C">
        <w:rPr>
          <w:rFonts w:cs="Times New Roman"/>
        </w:rPr>
        <w:t>beliefs</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findings</w:t>
      </w:r>
      <w:proofErr w:type="spellEnd"/>
      <w:r w:rsidRPr="0052456C">
        <w:rPr>
          <w:rFonts w:cs="Times New Roman"/>
        </w:rPr>
        <w:t xml:space="preserve"> </w:t>
      </w:r>
      <w:proofErr w:type="spellStart"/>
      <w:r w:rsidRPr="0052456C">
        <w:rPr>
          <w:rFonts w:cs="Times New Roman"/>
        </w:rPr>
        <w:t>suggest</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negatively</w:t>
      </w:r>
      <w:proofErr w:type="spellEnd"/>
      <w:r w:rsidRPr="0052456C">
        <w:rPr>
          <w:rFonts w:cs="Times New Roman"/>
        </w:rPr>
        <w:t xml:space="preserve"> </w:t>
      </w:r>
      <w:proofErr w:type="spellStart"/>
      <w:r w:rsidRPr="0052456C">
        <w:rPr>
          <w:rFonts w:cs="Times New Roman"/>
        </w:rPr>
        <w:t>impacts</w:t>
      </w:r>
      <w:proofErr w:type="spellEnd"/>
      <w:r w:rsidRPr="0052456C">
        <w:rPr>
          <w:rFonts w:cs="Times New Roman"/>
        </w:rPr>
        <w:t xml:space="preserve"> </w:t>
      </w:r>
      <w:proofErr w:type="spellStart"/>
      <w:r w:rsidRPr="0052456C">
        <w:rPr>
          <w:rFonts w:cs="Times New Roman"/>
        </w:rPr>
        <w:t>women's</w:t>
      </w:r>
      <w:proofErr w:type="spellEnd"/>
      <w:r w:rsidRPr="0052456C">
        <w:rPr>
          <w:rFonts w:cs="Times New Roman"/>
        </w:rPr>
        <w:t xml:space="preserve"> </w:t>
      </w:r>
      <w:proofErr w:type="spellStart"/>
      <w:r w:rsidRPr="0052456C">
        <w:rPr>
          <w:rFonts w:cs="Times New Roman"/>
        </w:rPr>
        <w:t>leadership</w:t>
      </w:r>
      <w:proofErr w:type="spellEnd"/>
      <w:r w:rsidRPr="0052456C">
        <w:rPr>
          <w:rFonts w:cs="Times New Roman"/>
        </w:rPr>
        <w:t xml:space="preserve"> </w:t>
      </w:r>
      <w:proofErr w:type="spellStart"/>
      <w:r w:rsidRPr="0052456C">
        <w:rPr>
          <w:rFonts w:cs="Times New Roman"/>
        </w:rPr>
        <w:t>aspirations</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self-</w:t>
      </w:r>
      <w:proofErr w:type="spellStart"/>
      <w:r w:rsidRPr="0052456C">
        <w:rPr>
          <w:rFonts w:cs="Times New Roman"/>
        </w:rPr>
        <w:t>efficacy</w:t>
      </w:r>
      <w:proofErr w:type="spellEnd"/>
      <w:r w:rsidRPr="0052456C">
        <w:rPr>
          <w:rFonts w:cs="Times New Roman"/>
        </w:rPr>
        <w:t xml:space="preserve"> </w:t>
      </w:r>
      <w:proofErr w:type="spellStart"/>
      <w:r w:rsidRPr="0052456C">
        <w:rPr>
          <w:rFonts w:cs="Times New Roman"/>
        </w:rPr>
        <w:t>acts</w:t>
      </w:r>
      <w:proofErr w:type="spellEnd"/>
      <w:r w:rsidRPr="0052456C">
        <w:rPr>
          <w:rFonts w:cs="Times New Roman"/>
        </w:rPr>
        <w:t xml:space="preserve"> as a </w:t>
      </w:r>
      <w:proofErr w:type="spellStart"/>
      <w:r>
        <w:rPr>
          <w:rFonts w:cs="Times New Roman"/>
        </w:rPr>
        <w:t>mediator</w:t>
      </w:r>
      <w:proofErr w:type="spellEnd"/>
      <w:r>
        <w:rPr>
          <w:rFonts w:cs="Times New Roman"/>
        </w:rPr>
        <w:t xml:space="preserve"> in </w:t>
      </w:r>
      <w:proofErr w:type="spellStart"/>
      <w:r>
        <w:rPr>
          <w:rFonts w:cs="Times New Roman"/>
        </w:rPr>
        <w:t>this</w:t>
      </w:r>
      <w:proofErr w:type="spellEnd"/>
      <w:r>
        <w:rPr>
          <w:rFonts w:cs="Times New Roman"/>
        </w:rPr>
        <w:t xml:space="preserve"> </w:t>
      </w:r>
      <w:proofErr w:type="spellStart"/>
      <w:r>
        <w:rPr>
          <w:rFonts w:cs="Times New Roman"/>
        </w:rPr>
        <w:t>relationship</w:t>
      </w:r>
      <w:proofErr w:type="spellEnd"/>
      <w:r>
        <w:rPr>
          <w:rFonts w:cs="Times New Roman"/>
        </w:rPr>
        <w:t xml:space="preserve">. </w:t>
      </w:r>
    </w:p>
    <w:p w14:paraId="49D23ED8" w14:textId="77777777" w:rsidR="00DF0B26" w:rsidRPr="0052456C" w:rsidRDefault="00DF0B26" w:rsidP="00DF0B26">
      <w:pPr>
        <w:rPr>
          <w:rFonts w:cs="Times New Roman"/>
        </w:rPr>
      </w:pPr>
      <w:proofErr w:type="spellStart"/>
      <w:r w:rsidRPr="0052456C">
        <w:rPr>
          <w:rFonts w:cs="Times New Roman"/>
        </w:rPr>
        <w:t>Li</w:t>
      </w:r>
      <w:proofErr w:type="spellEnd"/>
      <w:r w:rsidRPr="0052456C">
        <w:rPr>
          <w:rFonts w:cs="Times New Roman"/>
        </w:rPr>
        <w:t xml:space="preserve"> &amp; </w:t>
      </w:r>
      <w:proofErr w:type="spellStart"/>
      <w:r w:rsidRPr="0052456C">
        <w:rPr>
          <w:rFonts w:cs="Times New Roman"/>
        </w:rPr>
        <w:t>Liu</w:t>
      </w:r>
      <w:proofErr w:type="spellEnd"/>
      <w:r w:rsidRPr="0052456C">
        <w:rPr>
          <w:rFonts w:cs="Times New Roman"/>
        </w:rPr>
        <w:t xml:space="preserve"> (2017), </w:t>
      </w:r>
      <w:proofErr w:type="spellStart"/>
      <w:r w:rsidRPr="0052456C">
        <w:rPr>
          <w:rFonts w:cs="Times New Roman"/>
        </w:rPr>
        <w:t>while</w:t>
      </w:r>
      <w:proofErr w:type="spellEnd"/>
      <w:r w:rsidRPr="0052456C">
        <w:rPr>
          <w:rFonts w:cs="Times New Roman"/>
        </w:rPr>
        <w:t xml:space="preserve"> </w:t>
      </w:r>
      <w:proofErr w:type="spellStart"/>
      <w:r w:rsidRPr="0052456C">
        <w:rPr>
          <w:rFonts w:cs="Times New Roman"/>
        </w:rPr>
        <w:t>examining</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effect</w:t>
      </w:r>
      <w:proofErr w:type="spellEnd"/>
      <w:r w:rsidRPr="0052456C">
        <w:rPr>
          <w:rFonts w:cs="Times New Roman"/>
        </w:rPr>
        <w:t xml:space="preserve"> of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on </w:t>
      </w:r>
      <w:proofErr w:type="spellStart"/>
      <w:r w:rsidRPr="0052456C">
        <w:rPr>
          <w:rFonts w:cs="Times New Roman"/>
        </w:rPr>
        <w:t>employee</w:t>
      </w:r>
      <w:proofErr w:type="spellEnd"/>
      <w:r w:rsidRPr="0052456C">
        <w:rPr>
          <w:rFonts w:cs="Times New Roman"/>
        </w:rPr>
        <w:t xml:space="preserve"> </w:t>
      </w:r>
      <w:proofErr w:type="spellStart"/>
      <w:r w:rsidRPr="0052456C">
        <w:rPr>
          <w:rFonts w:cs="Times New Roman"/>
        </w:rPr>
        <w:t>turnover</w:t>
      </w:r>
      <w:proofErr w:type="spellEnd"/>
      <w:r w:rsidRPr="0052456C">
        <w:rPr>
          <w:rFonts w:cs="Times New Roman"/>
        </w:rPr>
        <w:t xml:space="preserve"> </w:t>
      </w:r>
      <w:proofErr w:type="spellStart"/>
      <w:r w:rsidRPr="0052456C">
        <w:rPr>
          <w:rFonts w:cs="Times New Roman"/>
        </w:rPr>
        <w:t>intention</w:t>
      </w:r>
      <w:proofErr w:type="spellEnd"/>
      <w:r w:rsidRPr="0052456C">
        <w:rPr>
          <w:rFonts w:cs="Times New Roman"/>
        </w:rPr>
        <w:t xml:space="preserve">, </w:t>
      </w:r>
      <w:proofErr w:type="spellStart"/>
      <w:r w:rsidRPr="0052456C">
        <w:rPr>
          <w:rFonts w:cs="Times New Roman"/>
        </w:rPr>
        <w:t>highlighted</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mediating</w:t>
      </w:r>
      <w:proofErr w:type="spellEnd"/>
      <w:r w:rsidRPr="0052456C">
        <w:rPr>
          <w:rFonts w:cs="Times New Roman"/>
        </w:rPr>
        <w:t xml:space="preserve"> role of </w:t>
      </w:r>
      <w:proofErr w:type="spellStart"/>
      <w:r w:rsidRPr="0052456C">
        <w:rPr>
          <w:rFonts w:cs="Times New Roman"/>
        </w:rPr>
        <w:t>perceived</w:t>
      </w:r>
      <w:proofErr w:type="spellEnd"/>
      <w:r w:rsidRPr="0052456C">
        <w:rPr>
          <w:rFonts w:cs="Times New Roman"/>
        </w:rPr>
        <w:t xml:space="preserve"> </w:t>
      </w:r>
      <w:proofErr w:type="spellStart"/>
      <w:r w:rsidRPr="0052456C">
        <w:rPr>
          <w:rFonts w:cs="Times New Roman"/>
        </w:rPr>
        <w:t>career</w:t>
      </w:r>
      <w:proofErr w:type="spellEnd"/>
      <w:r w:rsidRPr="0052456C">
        <w:rPr>
          <w:rFonts w:cs="Times New Roman"/>
        </w:rPr>
        <w:t xml:space="preserve"> </w:t>
      </w:r>
      <w:proofErr w:type="spellStart"/>
      <w:r w:rsidRPr="0052456C">
        <w:rPr>
          <w:rFonts w:cs="Times New Roman"/>
        </w:rPr>
        <w:t>prospects</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study</w:t>
      </w:r>
      <w:proofErr w:type="spellEnd"/>
      <w:r w:rsidRPr="0052456C">
        <w:rPr>
          <w:rFonts w:cs="Times New Roman"/>
        </w:rPr>
        <w:t xml:space="preserve"> </w:t>
      </w:r>
      <w:proofErr w:type="spellStart"/>
      <w:r w:rsidRPr="0052456C">
        <w:rPr>
          <w:rFonts w:cs="Times New Roman"/>
        </w:rPr>
        <w:t>emphasizes</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leads</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lower</w:t>
      </w:r>
      <w:proofErr w:type="spellEnd"/>
      <w:r w:rsidRPr="0052456C">
        <w:rPr>
          <w:rFonts w:cs="Times New Roman"/>
        </w:rPr>
        <w:t xml:space="preserve"> </w:t>
      </w:r>
      <w:proofErr w:type="spellStart"/>
      <w:r w:rsidRPr="0052456C">
        <w:rPr>
          <w:rFonts w:cs="Times New Roman"/>
        </w:rPr>
        <w:t>perceived</w:t>
      </w:r>
      <w:proofErr w:type="spellEnd"/>
      <w:r w:rsidRPr="0052456C">
        <w:rPr>
          <w:rFonts w:cs="Times New Roman"/>
        </w:rPr>
        <w:t xml:space="preserve"> </w:t>
      </w:r>
      <w:proofErr w:type="spellStart"/>
      <w:r w:rsidRPr="0052456C">
        <w:rPr>
          <w:rFonts w:cs="Times New Roman"/>
        </w:rPr>
        <w:t>career</w:t>
      </w:r>
      <w:proofErr w:type="spellEnd"/>
      <w:r w:rsidRPr="0052456C">
        <w:rPr>
          <w:rFonts w:cs="Times New Roman"/>
        </w:rPr>
        <w:t xml:space="preserve"> </w:t>
      </w:r>
      <w:proofErr w:type="spellStart"/>
      <w:r w:rsidRPr="0052456C">
        <w:rPr>
          <w:rFonts w:cs="Times New Roman"/>
        </w:rPr>
        <w:t>prospects</w:t>
      </w:r>
      <w:proofErr w:type="spellEnd"/>
      <w:r w:rsidRPr="0052456C">
        <w:rPr>
          <w:rFonts w:cs="Times New Roman"/>
        </w:rPr>
        <w:t xml:space="preserve">, </w:t>
      </w:r>
      <w:proofErr w:type="spellStart"/>
      <w:r w:rsidRPr="0052456C">
        <w:rPr>
          <w:rFonts w:cs="Times New Roman"/>
        </w:rPr>
        <w:lastRenderedPageBreak/>
        <w:t>which</w:t>
      </w:r>
      <w:proofErr w:type="spellEnd"/>
      <w:r w:rsidRPr="0052456C">
        <w:rPr>
          <w:rFonts w:cs="Times New Roman"/>
        </w:rPr>
        <w:t xml:space="preserve">, in </w:t>
      </w:r>
      <w:proofErr w:type="spellStart"/>
      <w:r w:rsidRPr="0052456C">
        <w:rPr>
          <w:rFonts w:cs="Times New Roman"/>
        </w:rPr>
        <w:t>turn</w:t>
      </w:r>
      <w:proofErr w:type="spellEnd"/>
      <w:r w:rsidRPr="0052456C">
        <w:rPr>
          <w:rFonts w:cs="Times New Roman"/>
        </w:rPr>
        <w:t xml:space="preserve">, </w:t>
      </w:r>
      <w:proofErr w:type="spellStart"/>
      <w:r w:rsidRPr="0052456C">
        <w:rPr>
          <w:rFonts w:cs="Times New Roman"/>
        </w:rPr>
        <w:t>increases</w:t>
      </w:r>
      <w:proofErr w:type="spellEnd"/>
      <w:r w:rsidRPr="0052456C">
        <w:rPr>
          <w:rFonts w:cs="Times New Roman"/>
        </w:rPr>
        <w:t xml:space="preserve"> </w:t>
      </w:r>
      <w:proofErr w:type="spellStart"/>
      <w:r w:rsidRPr="0052456C">
        <w:rPr>
          <w:rFonts w:cs="Times New Roman"/>
        </w:rPr>
        <w:t>turnover</w:t>
      </w:r>
      <w:proofErr w:type="spellEnd"/>
      <w:r w:rsidRPr="0052456C">
        <w:rPr>
          <w:rFonts w:cs="Times New Roman"/>
        </w:rPr>
        <w:t xml:space="preserve"> </w:t>
      </w:r>
      <w:proofErr w:type="spellStart"/>
      <w:r w:rsidRPr="0052456C">
        <w:rPr>
          <w:rFonts w:cs="Times New Roman"/>
        </w:rPr>
        <w:t>intention</w:t>
      </w:r>
      <w:proofErr w:type="spellEnd"/>
      <w:r w:rsidRPr="0052456C">
        <w:rPr>
          <w:rFonts w:cs="Times New Roman"/>
        </w:rPr>
        <w:t xml:space="preserve"> </w:t>
      </w:r>
      <w:proofErr w:type="spellStart"/>
      <w:r w:rsidRPr="0052456C">
        <w:rPr>
          <w:rFonts w:cs="Times New Roman"/>
        </w:rPr>
        <w:t>among</w:t>
      </w:r>
      <w:proofErr w:type="spellEnd"/>
      <w:r w:rsidRPr="0052456C">
        <w:rPr>
          <w:rFonts w:cs="Times New Roman"/>
        </w:rPr>
        <w:t xml:space="preserve"> </w:t>
      </w:r>
      <w:proofErr w:type="spellStart"/>
      <w:r w:rsidRPr="0052456C">
        <w:rPr>
          <w:rFonts w:cs="Times New Roman"/>
        </w:rPr>
        <w:t>affected</w:t>
      </w:r>
      <w:proofErr w:type="spellEnd"/>
      <w:r w:rsidRPr="0052456C">
        <w:rPr>
          <w:rFonts w:cs="Times New Roman"/>
        </w:rPr>
        <w:t xml:space="preserve"> </w:t>
      </w:r>
      <w:proofErr w:type="spellStart"/>
      <w:r w:rsidRPr="0052456C">
        <w:rPr>
          <w:rFonts w:cs="Times New Roman"/>
        </w:rPr>
        <w:t>employees</w:t>
      </w:r>
      <w:proofErr w:type="spellEnd"/>
      <w:r w:rsidRPr="0052456C">
        <w:rPr>
          <w:rFonts w:cs="Times New Roman"/>
        </w:rPr>
        <w:t xml:space="preserve">. Miller et al. (2018) </w:t>
      </w:r>
      <w:proofErr w:type="spellStart"/>
      <w:r w:rsidRPr="0052456C">
        <w:rPr>
          <w:rFonts w:cs="Times New Roman"/>
        </w:rPr>
        <w:t>explored</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relationship</w:t>
      </w:r>
      <w:proofErr w:type="spellEnd"/>
      <w:r w:rsidRPr="0052456C">
        <w:rPr>
          <w:rFonts w:cs="Times New Roman"/>
        </w:rPr>
        <w:t xml:space="preserve"> </w:t>
      </w:r>
      <w:proofErr w:type="spellStart"/>
      <w:r w:rsidRPr="0052456C">
        <w:rPr>
          <w:rFonts w:cs="Times New Roman"/>
        </w:rPr>
        <w:t>between</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entrepreneurial</w:t>
      </w:r>
      <w:proofErr w:type="spellEnd"/>
      <w:r w:rsidRPr="0052456C">
        <w:rPr>
          <w:rFonts w:cs="Times New Roman"/>
        </w:rPr>
        <w:t xml:space="preserve"> </w:t>
      </w:r>
      <w:proofErr w:type="spellStart"/>
      <w:r w:rsidRPr="0052456C">
        <w:rPr>
          <w:rFonts w:cs="Times New Roman"/>
        </w:rPr>
        <w:t>intentions</w:t>
      </w:r>
      <w:proofErr w:type="spellEnd"/>
      <w:r w:rsidRPr="0052456C">
        <w:rPr>
          <w:rFonts w:cs="Times New Roman"/>
        </w:rPr>
        <w:t xml:space="preserve">, </w:t>
      </w:r>
      <w:proofErr w:type="spellStart"/>
      <w:r w:rsidRPr="0052456C">
        <w:rPr>
          <w:rFonts w:cs="Times New Roman"/>
        </w:rPr>
        <w:t>with</w:t>
      </w:r>
      <w:proofErr w:type="spellEnd"/>
      <w:r w:rsidRPr="0052456C">
        <w:rPr>
          <w:rFonts w:cs="Times New Roman"/>
        </w:rPr>
        <w:t xml:space="preserve"> a </w:t>
      </w:r>
      <w:proofErr w:type="spellStart"/>
      <w:r w:rsidRPr="0052456C">
        <w:rPr>
          <w:rFonts w:cs="Times New Roman"/>
        </w:rPr>
        <w:t>focus</w:t>
      </w:r>
      <w:proofErr w:type="spellEnd"/>
      <w:r w:rsidRPr="0052456C">
        <w:rPr>
          <w:rFonts w:cs="Times New Roman"/>
        </w:rPr>
        <w:t xml:space="preserve"> on </w:t>
      </w:r>
      <w:proofErr w:type="spellStart"/>
      <w:r w:rsidRPr="0052456C">
        <w:rPr>
          <w:rFonts w:cs="Times New Roman"/>
        </w:rPr>
        <w:t>gender</w:t>
      </w:r>
      <w:proofErr w:type="spellEnd"/>
      <w:r w:rsidRPr="0052456C">
        <w:rPr>
          <w:rFonts w:cs="Times New Roman"/>
        </w:rPr>
        <w:t xml:space="preserve"> </w:t>
      </w:r>
      <w:proofErr w:type="spellStart"/>
      <w:r w:rsidRPr="0052456C">
        <w:rPr>
          <w:rFonts w:cs="Times New Roman"/>
        </w:rPr>
        <w:t>differences</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findings</w:t>
      </w:r>
      <w:proofErr w:type="spellEnd"/>
      <w:r w:rsidRPr="0052456C">
        <w:rPr>
          <w:rFonts w:cs="Times New Roman"/>
        </w:rPr>
        <w:t xml:space="preserve"> </w:t>
      </w:r>
      <w:proofErr w:type="spellStart"/>
      <w:r w:rsidRPr="0052456C">
        <w:rPr>
          <w:rFonts w:cs="Times New Roman"/>
        </w:rPr>
        <w:t>reveal</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can </w:t>
      </w:r>
      <w:proofErr w:type="spellStart"/>
      <w:r w:rsidRPr="0052456C">
        <w:rPr>
          <w:rFonts w:cs="Times New Roman"/>
        </w:rPr>
        <w:t>motivate</w:t>
      </w:r>
      <w:proofErr w:type="spellEnd"/>
      <w:r w:rsidRPr="0052456C">
        <w:rPr>
          <w:rFonts w:cs="Times New Roman"/>
        </w:rPr>
        <w:t xml:space="preserve"> </w:t>
      </w:r>
      <w:proofErr w:type="spellStart"/>
      <w:r w:rsidRPr="0052456C">
        <w:rPr>
          <w:rFonts w:cs="Times New Roman"/>
        </w:rPr>
        <w:t>women</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pursue</w:t>
      </w:r>
      <w:proofErr w:type="spellEnd"/>
      <w:r w:rsidRPr="0052456C">
        <w:rPr>
          <w:rFonts w:cs="Times New Roman"/>
        </w:rPr>
        <w:t xml:space="preserve"> </w:t>
      </w:r>
      <w:proofErr w:type="spellStart"/>
      <w:r w:rsidRPr="0052456C">
        <w:rPr>
          <w:rFonts w:cs="Times New Roman"/>
        </w:rPr>
        <w:t>entrepreneurship</w:t>
      </w:r>
      <w:proofErr w:type="spellEnd"/>
      <w:r w:rsidRPr="0052456C">
        <w:rPr>
          <w:rFonts w:cs="Times New Roman"/>
        </w:rPr>
        <w:t xml:space="preserve"> as an </w:t>
      </w:r>
      <w:proofErr w:type="spellStart"/>
      <w:r w:rsidRPr="0052456C">
        <w:rPr>
          <w:rFonts w:cs="Times New Roman"/>
        </w:rPr>
        <w:t>alternati</w:t>
      </w:r>
      <w:r>
        <w:rPr>
          <w:rFonts w:cs="Times New Roman"/>
        </w:rPr>
        <w:t>ve</w:t>
      </w:r>
      <w:proofErr w:type="spellEnd"/>
      <w:r>
        <w:rPr>
          <w:rFonts w:cs="Times New Roman"/>
        </w:rPr>
        <w:t xml:space="preserve"> </w:t>
      </w:r>
      <w:proofErr w:type="spellStart"/>
      <w:r>
        <w:rPr>
          <w:rFonts w:cs="Times New Roman"/>
        </w:rPr>
        <w:t>to</w:t>
      </w:r>
      <w:proofErr w:type="spellEnd"/>
      <w:r>
        <w:rPr>
          <w:rFonts w:cs="Times New Roman"/>
        </w:rPr>
        <w:t xml:space="preserve"> </w:t>
      </w:r>
      <w:proofErr w:type="spellStart"/>
      <w:r>
        <w:rPr>
          <w:rFonts w:cs="Times New Roman"/>
        </w:rPr>
        <w:t>traditional</w:t>
      </w:r>
      <w:proofErr w:type="spellEnd"/>
      <w:r>
        <w:rPr>
          <w:rFonts w:cs="Times New Roman"/>
        </w:rPr>
        <w:t xml:space="preserve"> </w:t>
      </w:r>
      <w:proofErr w:type="spellStart"/>
      <w:r>
        <w:rPr>
          <w:rFonts w:cs="Times New Roman"/>
        </w:rPr>
        <w:t>career</w:t>
      </w:r>
      <w:proofErr w:type="spellEnd"/>
      <w:r>
        <w:rPr>
          <w:rFonts w:cs="Times New Roman"/>
        </w:rPr>
        <w:t xml:space="preserve"> </w:t>
      </w:r>
      <w:proofErr w:type="spellStart"/>
      <w:r>
        <w:rPr>
          <w:rFonts w:cs="Times New Roman"/>
        </w:rPr>
        <w:t>paths</w:t>
      </w:r>
      <w:proofErr w:type="spellEnd"/>
      <w:r>
        <w:rPr>
          <w:rFonts w:cs="Times New Roman"/>
        </w:rPr>
        <w:t>.</w:t>
      </w:r>
    </w:p>
    <w:p w14:paraId="21C1D35D" w14:textId="77777777" w:rsidR="00DF0B26" w:rsidRPr="0052456C" w:rsidRDefault="00DF0B26" w:rsidP="00DF0B26">
      <w:pPr>
        <w:rPr>
          <w:rFonts w:cs="Times New Roman"/>
        </w:rPr>
      </w:pPr>
      <w:r w:rsidRPr="0052456C">
        <w:rPr>
          <w:rFonts w:cs="Times New Roman"/>
        </w:rPr>
        <w:t xml:space="preserve">Smith et al. (2021) </w:t>
      </w:r>
      <w:proofErr w:type="spellStart"/>
      <w:r w:rsidRPr="0052456C">
        <w:rPr>
          <w:rFonts w:cs="Times New Roman"/>
        </w:rPr>
        <w:t>compares</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leadership</w:t>
      </w:r>
      <w:proofErr w:type="spellEnd"/>
      <w:r w:rsidRPr="0052456C">
        <w:rPr>
          <w:rFonts w:cs="Times New Roman"/>
        </w:rPr>
        <w:t xml:space="preserve"> </w:t>
      </w:r>
      <w:proofErr w:type="spellStart"/>
      <w:r w:rsidRPr="0052456C">
        <w:rPr>
          <w:rFonts w:cs="Times New Roman"/>
        </w:rPr>
        <w:t>behaviors</w:t>
      </w:r>
      <w:proofErr w:type="spellEnd"/>
      <w:r w:rsidRPr="0052456C">
        <w:rPr>
          <w:rFonts w:cs="Times New Roman"/>
        </w:rPr>
        <w:t xml:space="preserve"> of </w:t>
      </w:r>
      <w:proofErr w:type="spellStart"/>
      <w:r w:rsidRPr="0052456C">
        <w:rPr>
          <w:rFonts w:cs="Times New Roman"/>
        </w:rPr>
        <w:t>individuals</w:t>
      </w:r>
      <w:proofErr w:type="spellEnd"/>
      <w:r w:rsidRPr="0052456C">
        <w:rPr>
          <w:rFonts w:cs="Times New Roman"/>
        </w:rPr>
        <w:t xml:space="preserve"> </w:t>
      </w:r>
      <w:proofErr w:type="spellStart"/>
      <w:r w:rsidRPr="0052456C">
        <w:rPr>
          <w:rFonts w:cs="Times New Roman"/>
        </w:rPr>
        <w:t>above</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below</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findings</w:t>
      </w:r>
      <w:proofErr w:type="spellEnd"/>
      <w:r w:rsidRPr="0052456C">
        <w:rPr>
          <w:rFonts w:cs="Times New Roman"/>
        </w:rPr>
        <w:t xml:space="preserve"> </w:t>
      </w:r>
      <w:proofErr w:type="spellStart"/>
      <w:r w:rsidRPr="0052456C">
        <w:rPr>
          <w:rFonts w:cs="Times New Roman"/>
        </w:rPr>
        <w:t>suggest</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those</w:t>
      </w:r>
      <w:proofErr w:type="spellEnd"/>
      <w:r w:rsidRPr="0052456C">
        <w:rPr>
          <w:rFonts w:cs="Times New Roman"/>
        </w:rPr>
        <w:t xml:space="preserve"> </w:t>
      </w:r>
      <w:proofErr w:type="spellStart"/>
      <w:r w:rsidRPr="0052456C">
        <w:rPr>
          <w:rFonts w:cs="Times New Roman"/>
        </w:rPr>
        <w:t>facing</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exhibit</w:t>
      </w:r>
      <w:proofErr w:type="spellEnd"/>
      <w:r w:rsidRPr="0052456C">
        <w:rPr>
          <w:rFonts w:cs="Times New Roman"/>
        </w:rPr>
        <w:t xml:space="preserve"> </w:t>
      </w:r>
      <w:proofErr w:type="spellStart"/>
      <w:r w:rsidRPr="0052456C">
        <w:rPr>
          <w:rFonts w:cs="Times New Roman"/>
        </w:rPr>
        <w:t>different</w:t>
      </w:r>
      <w:proofErr w:type="spellEnd"/>
      <w:r w:rsidRPr="0052456C">
        <w:rPr>
          <w:rFonts w:cs="Times New Roman"/>
        </w:rPr>
        <w:t xml:space="preserve"> </w:t>
      </w:r>
      <w:proofErr w:type="spellStart"/>
      <w:r w:rsidRPr="0052456C">
        <w:rPr>
          <w:rFonts w:cs="Times New Roman"/>
        </w:rPr>
        <w:t>leadership</w:t>
      </w:r>
      <w:proofErr w:type="spellEnd"/>
      <w:r w:rsidRPr="0052456C">
        <w:rPr>
          <w:rFonts w:cs="Times New Roman"/>
        </w:rPr>
        <w:t xml:space="preserve"> </w:t>
      </w:r>
      <w:proofErr w:type="spellStart"/>
      <w:r w:rsidRPr="0052456C">
        <w:rPr>
          <w:rFonts w:cs="Times New Roman"/>
        </w:rPr>
        <w:t>styles</w:t>
      </w:r>
      <w:proofErr w:type="spellEnd"/>
      <w:r w:rsidRPr="0052456C">
        <w:rPr>
          <w:rFonts w:cs="Times New Roman"/>
        </w:rPr>
        <w:t xml:space="preserve"> </w:t>
      </w:r>
      <w:proofErr w:type="spellStart"/>
      <w:r w:rsidRPr="0052456C">
        <w:rPr>
          <w:rFonts w:cs="Times New Roman"/>
        </w:rPr>
        <w:t>characterized</w:t>
      </w:r>
      <w:proofErr w:type="spellEnd"/>
      <w:r w:rsidRPr="0052456C">
        <w:rPr>
          <w:rFonts w:cs="Times New Roman"/>
        </w:rPr>
        <w:t xml:space="preserve"> </w:t>
      </w:r>
      <w:proofErr w:type="spellStart"/>
      <w:r>
        <w:rPr>
          <w:rFonts w:cs="Times New Roman"/>
        </w:rPr>
        <w:t>by</w:t>
      </w:r>
      <w:proofErr w:type="spellEnd"/>
      <w:r>
        <w:rPr>
          <w:rFonts w:cs="Times New Roman"/>
        </w:rPr>
        <w:t xml:space="preserve"> </w:t>
      </w:r>
      <w:proofErr w:type="spellStart"/>
      <w:r>
        <w:rPr>
          <w:rFonts w:cs="Times New Roman"/>
        </w:rPr>
        <w:t>adaptability</w:t>
      </w:r>
      <w:proofErr w:type="spellEnd"/>
      <w:r>
        <w:rPr>
          <w:rFonts w:cs="Times New Roman"/>
        </w:rPr>
        <w:t xml:space="preserve"> </w:t>
      </w:r>
      <w:proofErr w:type="spellStart"/>
      <w:r>
        <w:rPr>
          <w:rFonts w:cs="Times New Roman"/>
        </w:rPr>
        <w:t>and</w:t>
      </w:r>
      <w:proofErr w:type="spellEnd"/>
      <w:r>
        <w:rPr>
          <w:rFonts w:cs="Times New Roman"/>
        </w:rPr>
        <w:t xml:space="preserve"> </w:t>
      </w:r>
      <w:proofErr w:type="spellStart"/>
      <w:r>
        <w:rPr>
          <w:rFonts w:cs="Times New Roman"/>
        </w:rPr>
        <w:t>resilience</w:t>
      </w:r>
      <w:proofErr w:type="spellEnd"/>
      <w:r>
        <w:rPr>
          <w:rFonts w:cs="Times New Roman"/>
        </w:rPr>
        <w:t>.</w:t>
      </w:r>
    </w:p>
    <w:p w14:paraId="23D66A08" w14:textId="77777777" w:rsidR="00DF0B26" w:rsidRPr="0052456C" w:rsidRDefault="00DF0B26" w:rsidP="00DF0B26">
      <w:pPr>
        <w:rPr>
          <w:rFonts w:cs="Times New Roman"/>
        </w:rPr>
      </w:pPr>
      <w:r w:rsidRPr="0052456C">
        <w:rPr>
          <w:rFonts w:cs="Times New Roman"/>
        </w:rPr>
        <w:t xml:space="preserve">Kumar &amp; </w:t>
      </w:r>
      <w:proofErr w:type="spellStart"/>
      <w:r w:rsidRPr="0052456C">
        <w:rPr>
          <w:rFonts w:cs="Times New Roman"/>
        </w:rPr>
        <w:t>Bhanugopan</w:t>
      </w:r>
      <w:proofErr w:type="spellEnd"/>
      <w:r w:rsidRPr="0052456C">
        <w:rPr>
          <w:rFonts w:cs="Times New Roman"/>
        </w:rPr>
        <w:t xml:space="preserve"> (2019) </w:t>
      </w:r>
      <w:proofErr w:type="spellStart"/>
      <w:r w:rsidRPr="0052456C">
        <w:rPr>
          <w:rFonts w:cs="Times New Roman"/>
        </w:rPr>
        <w:t>state</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mentoring</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sponsorship</w:t>
      </w:r>
      <w:proofErr w:type="spellEnd"/>
      <w:r w:rsidRPr="0052456C">
        <w:rPr>
          <w:rFonts w:cs="Times New Roman"/>
        </w:rPr>
        <w:t xml:space="preserve"> </w:t>
      </w:r>
      <w:proofErr w:type="spellStart"/>
      <w:r w:rsidRPr="0052456C">
        <w:rPr>
          <w:rFonts w:cs="Times New Roman"/>
        </w:rPr>
        <w:t>programs</w:t>
      </w:r>
      <w:proofErr w:type="spellEnd"/>
      <w:r w:rsidRPr="0052456C">
        <w:rPr>
          <w:rFonts w:cs="Times New Roman"/>
        </w:rPr>
        <w:t xml:space="preserve"> can </w:t>
      </w:r>
      <w:proofErr w:type="spellStart"/>
      <w:r w:rsidRPr="0052456C">
        <w:rPr>
          <w:rFonts w:cs="Times New Roman"/>
        </w:rPr>
        <w:t>play</w:t>
      </w:r>
      <w:proofErr w:type="spellEnd"/>
      <w:r w:rsidRPr="0052456C">
        <w:rPr>
          <w:rFonts w:cs="Times New Roman"/>
        </w:rPr>
        <w:t xml:space="preserve"> a </w:t>
      </w:r>
      <w:proofErr w:type="spellStart"/>
      <w:r w:rsidRPr="0052456C">
        <w:rPr>
          <w:rFonts w:cs="Times New Roman"/>
        </w:rPr>
        <w:t>crucial</w:t>
      </w:r>
      <w:proofErr w:type="spellEnd"/>
      <w:r w:rsidRPr="0052456C">
        <w:rPr>
          <w:rFonts w:cs="Times New Roman"/>
        </w:rPr>
        <w:t xml:space="preserve"> role in </w:t>
      </w:r>
      <w:proofErr w:type="spellStart"/>
      <w:r w:rsidRPr="0052456C">
        <w:rPr>
          <w:rFonts w:cs="Times New Roman"/>
        </w:rPr>
        <w:t>helping</w:t>
      </w:r>
      <w:proofErr w:type="spellEnd"/>
      <w:r w:rsidRPr="0052456C">
        <w:rPr>
          <w:rFonts w:cs="Times New Roman"/>
        </w:rPr>
        <w:t xml:space="preserve"> </w:t>
      </w:r>
      <w:proofErr w:type="spellStart"/>
      <w:r w:rsidRPr="0052456C">
        <w:rPr>
          <w:rFonts w:cs="Times New Roman"/>
        </w:rPr>
        <w:t>women</w:t>
      </w:r>
      <w:proofErr w:type="spellEnd"/>
      <w:r w:rsidRPr="0052456C">
        <w:rPr>
          <w:rFonts w:cs="Times New Roman"/>
        </w:rPr>
        <w:t xml:space="preserve"> break </w:t>
      </w:r>
      <w:proofErr w:type="spellStart"/>
      <w:r w:rsidRPr="0052456C">
        <w:rPr>
          <w:rFonts w:cs="Times New Roman"/>
        </w:rPr>
        <w:t>through</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achieve</w:t>
      </w:r>
      <w:proofErr w:type="spellEnd"/>
      <w:r w:rsidRPr="0052456C">
        <w:rPr>
          <w:rFonts w:cs="Times New Roman"/>
        </w:rPr>
        <w:t xml:space="preserve"> </w:t>
      </w:r>
      <w:proofErr w:type="spellStart"/>
      <w:r w:rsidRPr="0052456C">
        <w:rPr>
          <w:rFonts w:cs="Times New Roman"/>
        </w:rPr>
        <w:t>career</w:t>
      </w:r>
      <w:proofErr w:type="spellEnd"/>
      <w:r w:rsidRPr="0052456C">
        <w:rPr>
          <w:rFonts w:cs="Times New Roman"/>
        </w:rPr>
        <w:t xml:space="preserve"> </w:t>
      </w:r>
      <w:proofErr w:type="spellStart"/>
      <w:r w:rsidRPr="0052456C">
        <w:rPr>
          <w:rFonts w:cs="Times New Roman"/>
        </w:rPr>
        <w:t>advancement</w:t>
      </w:r>
      <w:proofErr w:type="spellEnd"/>
      <w:r w:rsidRPr="0052456C">
        <w:rPr>
          <w:rFonts w:cs="Times New Roman"/>
        </w:rPr>
        <w:t xml:space="preserve">. </w:t>
      </w:r>
      <w:proofErr w:type="spellStart"/>
      <w:r w:rsidRPr="0052456C">
        <w:rPr>
          <w:rFonts w:cs="Times New Roman"/>
        </w:rPr>
        <w:t>Li</w:t>
      </w:r>
      <w:proofErr w:type="spellEnd"/>
      <w:r w:rsidRPr="0052456C">
        <w:rPr>
          <w:rFonts w:cs="Times New Roman"/>
        </w:rPr>
        <w:t xml:space="preserve"> et al. (2021) </w:t>
      </w:r>
      <w:proofErr w:type="spellStart"/>
      <w:r w:rsidRPr="0052456C">
        <w:rPr>
          <w:rFonts w:cs="Times New Roman"/>
        </w:rPr>
        <w:t>found</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diverse</w:t>
      </w:r>
      <w:proofErr w:type="spellEnd"/>
      <w:r w:rsidRPr="0052456C">
        <w:rPr>
          <w:rFonts w:cs="Times New Roman"/>
        </w:rPr>
        <w:t xml:space="preserve"> </w:t>
      </w:r>
      <w:proofErr w:type="spellStart"/>
      <w:r w:rsidRPr="0052456C">
        <w:rPr>
          <w:rFonts w:cs="Times New Roman"/>
        </w:rPr>
        <w:t>teams</w:t>
      </w:r>
      <w:proofErr w:type="spellEnd"/>
      <w:r w:rsidRPr="0052456C">
        <w:rPr>
          <w:rFonts w:cs="Times New Roman"/>
        </w:rPr>
        <w:t xml:space="preserve"> can </w:t>
      </w:r>
      <w:proofErr w:type="spellStart"/>
      <w:r w:rsidRPr="0052456C">
        <w:rPr>
          <w:rFonts w:cs="Times New Roman"/>
        </w:rPr>
        <w:t>act</w:t>
      </w:r>
      <w:proofErr w:type="spellEnd"/>
      <w:r w:rsidRPr="0052456C">
        <w:rPr>
          <w:rFonts w:cs="Times New Roman"/>
        </w:rPr>
        <w:t xml:space="preserve"> as a </w:t>
      </w:r>
      <w:proofErr w:type="spellStart"/>
      <w:r w:rsidRPr="0052456C">
        <w:rPr>
          <w:rFonts w:cs="Times New Roman"/>
        </w:rPr>
        <w:t>mechanism</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overcome</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barriers</w:t>
      </w:r>
      <w:proofErr w:type="spellEnd"/>
      <w:r w:rsidRPr="0052456C">
        <w:rPr>
          <w:rFonts w:cs="Times New Roman"/>
        </w:rPr>
        <w:t xml:space="preserve"> of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potentially</w:t>
      </w:r>
      <w:proofErr w:type="spellEnd"/>
      <w:r w:rsidRPr="0052456C">
        <w:rPr>
          <w:rFonts w:cs="Times New Roman"/>
        </w:rPr>
        <w:t xml:space="preserve"> </w:t>
      </w:r>
      <w:proofErr w:type="spellStart"/>
      <w:r w:rsidRPr="0052456C">
        <w:rPr>
          <w:rFonts w:cs="Times New Roman"/>
        </w:rPr>
        <w:t>enhance</w:t>
      </w:r>
      <w:proofErr w:type="spellEnd"/>
      <w:r w:rsidRPr="0052456C">
        <w:rPr>
          <w:rFonts w:cs="Times New Roman"/>
        </w:rPr>
        <w:t xml:space="preserve"> </w:t>
      </w:r>
      <w:proofErr w:type="spellStart"/>
      <w:r w:rsidRPr="0052456C">
        <w:rPr>
          <w:rFonts w:cs="Times New Roman"/>
        </w:rPr>
        <w:t>te</w:t>
      </w:r>
      <w:r>
        <w:rPr>
          <w:rFonts w:cs="Times New Roman"/>
        </w:rPr>
        <w:t>am</w:t>
      </w:r>
      <w:proofErr w:type="spellEnd"/>
      <w:r>
        <w:rPr>
          <w:rFonts w:cs="Times New Roman"/>
        </w:rPr>
        <w:t xml:space="preserve"> </w:t>
      </w:r>
      <w:proofErr w:type="spellStart"/>
      <w:r>
        <w:rPr>
          <w:rFonts w:cs="Times New Roman"/>
        </w:rPr>
        <w:t>performance</w:t>
      </w:r>
      <w:proofErr w:type="spellEnd"/>
      <w:r>
        <w:rPr>
          <w:rFonts w:cs="Times New Roman"/>
        </w:rPr>
        <w:t>.</w:t>
      </w:r>
    </w:p>
    <w:p w14:paraId="73AE872D" w14:textId="77777777" w:rsidR="00DF0B26" w:rsidRPr="0052456C" w:rsidRDefault="00DF0B26" w:rsidP="00DF0B26">
      <w:pPr>
        <w:rPr>
          <w:rFonts w:cs="Times New Roman"/>
        </w:rPr>
      </w:pPr>
      <w:proofErr w:type="spellStart"/>
      <w:r w:rsidRPr="0052456C">
        <w:rPr>
          <w:rFonts w:cs="Times New Roman"/>
        </w:rPr>
        <w:t>Nguyen</w:t>
      </w:r>
      <w:proofErr w:type="spellEnd"/>
      <w:r w:rsidRPr="0052456C">
        <w:rPr>
          <w:rFonts w:cs="Times New Roman"/>
        </w:rPr>
        <w:t xml:space="preserve"> &amp; </w:t>
      </w:r>
      <w:proofErr w:type="spellStart"/>
      <w:r w:rsidRPr="0052456C">
        <w:rPr>
          <w:rFonts w:cs="Times New Roman"/>
        </w:rPr>
        <w:t>Bhatnagar</w:t>
      </w:r>
      <w:proofErr w:type="spellEnd"/>
      <w:r w:rsidRPr="0052456C">
        <w:rPr>
          <w:rFonts w:cs="Times New Roman"/>
        </w:rPr>
        <w:t xml:space="preserve"> (2019), </w:t>
      </w:r>
      <w:proofErr w:type="spellStart"/>
      <w:r w:rsidRPr="0052456C">
        <w:rPr>
          <w:rFonts w:cs="Times New Roman"/>
        </w:rPr>
        <w:t>focusing</w:t>
      </w:r>
      <w:proofErr w:type="spellEnd"/>
      <w:r w:rsidRPr="0052456C">
        <w:rPr>
          <w:rFonts w:cs="Times New Roman"/>
        </w:rPr>
        <w:t xml:space="preserve"> on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corporate</w:t>
      </w:r>
      <w:proofErr w:type="spellEnd"/>
      <w:r w:rsidRPr="0052456C">
        <w:rPr>
          <w:rFonts w:cs="Times New Roman"/>
        </w:rPr>
        <w:t xml:space="preserve"> </w:t>
      </w:r>
      <w:proofErr w:type="spellStart"/>
      <w:r w:rsidRPr="0052456C">
        <w:rPr>
          <w:rFonts w:cs="Times New Roman"/>
        </w:rPr>
        <w:t>sector</w:t>
      </w:r>
      <w:proofErr w:type="spellEnd"/>
      <w:r w:rsidRPr="0052456C">
        <w:rPr>
          <w:rFonts w:cs="Times New Roman"/>
        </w:rPr>
        <w:t xml:space="preserve">, </w:t>
      </w:r>
      <w:proofErr w:type="spellStart"/>
      <w:r w:rsidRPr="0052456C">
        <w:rPr>
          <w:rFonts w:cs="Times New Roman"/>
        </w:rPr>
        <w:t>investigated</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role of </w:t>
      </w:r>
      <w:proofErr w:type="spellStart"/>
      <w:r w:rsidRPr="0052456C">
        <w:rPr>
          <w:rFonts w:cs="Times New Roman"/>
        </w:rPr>
        <w:t>gender</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ethnicity</w:t>
      </w:r>
      <w:proofErr w:type="spellEnd"/>
      <w:r w:rsidRPr="0052456C">
        <w:rPr>
          <w:rFonts w:cs="Times New Roman"/>
        </w:rPr>
        <w:t xml:space="preserve"> in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phenomenon</w:t>
      </w:r>
      <w:proofErr w:type="spellEnd"/>
      <w:r w:rsidRPr="0052456C">
        <w:rPr>
          <w:rFonts w:cs="Times New Roman"/>
        </w:rPr>
        <w:t xml:space="preserve"> </w:t>
      </w:r>
      <w:proofErr w:type="spellStart"/>
      <w:r w:rsidRPr="0052456C">
        <w:rPr>
          <w:rFonts w:cs="Times New Roman"/>
        </w:rPr>
        <w:t>within</w:t>
      </w:r>
      <w:proofErr w:type="spellEnd"/>
      <w:r w:rsidRPr="0052456C">
        <w:rPr>
          <w:rFonts w:cs="Times New Roman"/>
        </w:rPr>
        <w:t xml:space="preserve"> </w:t>
      </w:r>
      <w:proofErr w:type="spellStart"/>
      <w:r w:rsidRPr="0052456C">
        <w:rPr>
          <w:rFonts w:cs="Times New Roman"/>
        </w:rPr>
        <w:t>managerial</w:t>
      </w:r>
      <w:proofErr w:type="spellEnd"/>
      <w:r w:rsidRPr="0052456C">
        <w:rPr>
          <w:rFonts w:cs="Times New Roman"/>
        </w:rPr>
        <w:t xml:space="preserve"> </w:t>
      </w:r>
      <w:proofErr w:type="spellStart"/>
      <w:r w:rsidRPr="0052456C">
        <w:rPr>
          <w:rFonts w:cs="Times New Roman"/>
        </w:rPr>
        <w:t>positions</w:t>
      </w:r>
      <w:proofErr w:type="spellEnd"/>
      <w:r>
        <w:rPr>
          <w:rFonts w:cs="Times New Roman"/>
        </w:rPr>
        <w:t xml:space="preserve">. </w:t>
      </w:r>
      <w:proofErr w:type="spellStart"/>
      <w:r w:rsidRPr="00180A0F">
        <w:rPr>
          <w:rFonts w:cs="Times New Roman"/>
        </w:rPr>
        <w:t>The</w:t>
      </w:r>
      <w:proofErr w:type="spellEnd"/>
      <w:r w:rsidRPr="00180A0F">
        <w:rPr>
          <w:rFonts w:cs="Times New Roman"/>
        </w:rPr>
        <w:t xml:space="preserve"> </w:t>
      </w:r>
      <w:proofErr w:type="spellStart"/>
      <w:r w:rsidRPr="00180A0F">
        <w:rPr>
          <w:rFonts w:cs="Times New Roman"/>
        </w:rPr>
        <w:t>research</w:t>
      </w:r>
      <w:proofErr w:type="spellEnd"/>
      <w:r w:rsidRPr="00180A0F">
        <w:rPr>
          <w:rFonts w:cs="Times New Roman"/>
        </w:rPr>
        <w:t xml:space="preserve"> </w:t>
      </w:r>
      <w:proofErr w:type="spellStart"/>
      <w:r w:rsidRPr="00180A0F">
        <w:rPr>
          <w:rFonts w:cs="Times New Roman"/>
        </w:rPr>
        <w:t>results</w:t>
      </w:r>
      <w:proofErr w:type="spellEnd"/>
      <w:r w:rsidRPr="00180A0F">
        <w:rPr>
          <w:rFonts w:cs="Times New Roman"/>
        </w:rPr>
        <w:t xml:space="preserve"> </w:t>
      </w:r>
      <w:proofErr w:type="spellStart"/>
      <w:r w:rsidRPr="00180A0F">
        <w:rPr>
          <w:rFonts w:cs="Times New Roman"/>
        </w:rPr>
        <w:t>indicate</w:t>
      </w:r>
      <w:proofErr w:type="spellEnd"/>
      <w:r w:rsidRPr="00180A0F">
        <w:rPr>
          <w:rFonts w:cs="Times New Roman"/>
        </w:rPr>
        <w:t xml:space="preserve"> </w:t>
      </w:r>
      <w:proofErr w:type="spellStart"/>
      <w:r w:rsidRPr="00180A0F">
        <w:rPr>
          <w:rFonts w:cs="Times New Roman"/>
        </w:rPr>
        <w:t>notable</w:t>
      </w:r>
      <w:proofErr w:type="spellEnd"/>
      <w:r w:rsidRPr="00180A0F">
        <w:rPr>
          <w:rFonts w:cs="Times New Roman"/>
        </w:rPr>
        <w:t xml:space="preserve"> </w:t>
      </w:r>
      <w:proofErr w:type="spellStart"/>
      <w:r w:rsidRPr="00180A0F">
        <w:rPr>
          <w:rFonts w:cs="Times New Roman"/>
        </w:rPr>
        <w:t>differences</w:t>
      </w:r>
      <w:proofErr w:type="spellEnd"/>
      <w:r w:rsidRPr="00180A0F">
        <w:rPr>
          <w:rFonts w:cs="Times New Roman"/>
        </w:rPr>
        <w:t xml:space="preserve"> in </w:t>
      </w:r>
      <w:proofErr w:type="spellStart"/>
      <w:r w:rsidRPr="00180A0F">
        <w:rPr>
          <w:rFonts w:cs="Times New Roman"/>
        </w:rPr>
        <w:t>professional</w:t>
      </w:r>
      <w:proofErr w:type="spellEnd"/>
      <w:r w:rsidRPr="00180A0F">
        <w:rPr>
          <w:rFonts w:cs="Times New Roman"/>
        </w:rPr>
        <w:t xml:space="preserve"> </w:t>
      </w:r>
      <w:proofErr w:type="spellStart"/>
      <w:r w:rsidRPr="00180A0F">
        <w:rPr>
          <w:rFonts w:cs="Times New Roman"/>
        </w:rPr>
        <w:t>advancement</w:t>
      </w:r>
      <w:proofErr w:type="spellEnd"/>
      <w:r w:rsidRPr="00180A0F">
        <w:rPr>
          <w:rFonts w:cs="Times New Roman"/>
        </w:rPr>
        <w:t xml:space="preserve"> </w:t>
      </w:r>
      <w:proofErr w:type="spellStart"/>
      <w:r w:rsidRPr="00180A0F">
        <w:rPr>
          <w:rFonts w:cs="Times New Roman"/>
        </w:rPr>
        <w:t>according</w:t>
      </w:r>
      <w:proofErr w:type="spellEnd"/>
      <w:r w:rsidRPr="00180A0F">
        <w:rPr>
          <w:rFonts w:cs="Times New Roman"/>
        </w:rPr>
        <w:t xml:space="preserve"> </w:t>
      </w:r>
      <w:proofErr w:type="spellStart"/>
      <w:r w:rsidRPr="00180A0F">
        <w:rPr>
          <w:rFonts w:cs="Times New Roman"/>
        </w:rPr>
        <w:t>to</w:t>
      </w:r>
      <w:proofErr w:type="spellEnd"/>
      <w:r w:rsidRPr="00180A0F">
        <w:rPr>
          <w:rFonts w:cs="Times New Roman"/>
        </w:rPr>
        <w:t xml:space="preserve"> </w:t>
      </w:r>
      <w:proofErr w:type="spellStart"/>
      <w:r w:rsidRPr="00180A0F">
        <w:rPr>
          <w:rFonts w:cs="Times New Roman"/>
        </w:rPr>
        <w:t>gender</w:t>
      </w:r>
      <w:proofErr w:type="spellEnd"/>
      <w:r w:rsidRPr="00180A0F">
        <w:rPr>
          <w:rFonts w:cs="Times New Roman"/>
        </w:rPr>
        <w:t xml:space="preserve"> </w:t>
      </w:r>
      <w:proofErr w:type="spellStart"/>
      <w:r w:rsidRPr="00180A0F">
        <w:rPr>
          <w:rFonts w:cs="Times New Roman"/>
        </w:rPr>
        <w:t>and</w:t>
      </w:r>
      <w:proofErr w:type="spellEnd"/>
      <w:r w:rsidRPr="00180A0F">
        <w:rPr>
          <w:rFonts w:cs="Times New Roman"/>
        </w:rPr>
        <w:t xml:space="preserve"> </w:t>
      </w:r>
      <w:proofErr w:type="spellStart"/>
      <w:r w:rsidRPr="00180A0F">
        <w:rPr>
          <w:rFonts w:cs="Times New Roman"/>
        </w:rPr>
        <w:t>race</w:t>
      </w:r>
      <w:proofErr w:type="spellEnd"/>
      <w:r w:rsidRPr="00180A0F">
        <w:rPr>
          <w:rFonts w:cs="Times New Roman"/>
        </w:rPr>
        <w:t xml:space="preserve">, </w:t>
      </w:r>
      <w:proofErr w:type="spellStart"/>
      <w:r w:rsidRPr="00180A0F">
        <w:rPr>
          <w:rFonts w:cs="Times New Roman"/>
        </w:rPr>
        <w:t>underscoring</w:t>
      </w:r>
      <w:proofErr w:type="spellEnd"/>
      <w:r w:rsidRPr="00180A0F">
        <w:rPr>
          <w:rFonts w:cs="Times New Roman"/>
        </w:rPr>
        <w:t xml:space="preserve"> </w:t>
      </w:r>
      <w:proofErr w:type="spellStart"/>
      <w:r w:rsidRPr="00180A0F">
        <w:rPr>
          <w:rFonts w:cs="Times New Roman"/>
        </w:rPr>
        <w:t>the</w:t>
      </w:r>
      <w:proofErr w:type="spellEnd"/>
      <w:r w:rsidRPr="00180A0F">
        <w:rPr>
          <w:rFonts w:cs="Times New Roman"/>
        </w:rPr>
        <w:t xml:space="preserve"> </w:t>
      </w:r>
      <w:proofErr w:type="spellStart"/>
      <w:r w:rsidRPr="00180A0F">
        <w:rPr>
          <w:rFonts w:cs="Times New Roman"/>
        </w:rPr>
        <w:t>continued</w:t>
      </w:r>
      <w:proofErr w:type="spellEnd"/>
      <w:r w:rsidRPr="00180A0F">
        <w:rPr>
          <w:rFonts w:cs="Times New Roman"/>
        </w:rPr>
        <w:t xml:space="preserve"> </w:t>
      </w:r>
      <w:proofErr w:type="spellStart"/>
      <w:r w:rsidRPr="00180A0F">
        <w:rPr>
          <w:rFonts w:cs="Times New Roman"/>
        </w:rPr>
        <w:t>existence</w:t>
      </w:r>
      <w:proofErr w:type="spellEnd"/>
      <w:r w:rsidRPr="00180A0F">
        <w:rPr>
          <w:rFonts w:cs="Times New Roman"/>
        </w:rPr>
        <w:t xml:space="preserve"> of </w:t>
      </w:r>
      <w:proofErr w:type="spellStart"/>
      <w:r w:rsidRPr="00180A0F">
        <w:rPr>
          <w:rFonts w:cs="Times New Roman"/>
        </w:rPr>
        <w:t>the</w:t>
      </w:r>
      <w:proofErr w:type="spellEnd"/>
      <w:r w:rsidRPr="00180A0F">
        <w:rPr>
          <w:rFonts w:cs="Times New Roman"/>
        </w:rPr>
        <w:t xml:space="preserve"> "</w:t>
      </w:r>
      <w:proofErr w:type="spellStart"/>
      <w:r w:rsidRPr="00180A0F">
        <w:rPr>
          <w:rFonts w:cs="Times New Roman"/>
        </w:rPr>
        <w:t>glass</w:t>
      </w:r>
      <w:proofErr w:type="spellEnd"/>
      <w:r w:rsidRPr="00180A0F">
        <w:rPr>
          <w:rFonts w:cs="Times New Roman"/>
        </w:rPr>
        <w:t xml:space="preserve"> </w:t>
      </w:r>
      <w:proofErr w:type="spellStart"/>
      <w:r w:rsidRPr="00180A0F">
        <w:rPr>
          <w:rFonts w:cs="Times New Roman"/>
        </w:rPr>
        <w:t>ceiling</w:t>
      </w:r>
      <w:proofErr w:type="spellEnd"/>
      <w:r w:rsidRPr="00180A0F">
        <w:rPr>
          <w:rFonts w:cs="Times New Roman"/>
        </w:rPr>
        <w:t xml:space="preserve">." </w:t>
      </w:r>
      <w:proofErr w:type="spellStart"/>
      <w:r w:rsidRPr="00180A0F">
        <w:rPr>
          <w:rFonts w:cs="Times New Roman"/>
        </w:rPr>
        <w:t>Additional</w:t>
      </w:r>
      <w:proofErr w:type="spellEnd"/>
      <w:r w:rsidRPr="00180A0F">
        <w:rPr>
          <w:rFonts w:cs="Times New Roman"/>
        </w:rPr>
        <w:t xml:space="preserve"> </w:t>
      </w:r>
      <w:proofErr w:type="spellStart"/>
      <w:r w:rsidRPr="00180A0F">
        <w:rPr>
          <w:rFonts w:cs="Times New Roman"/>
        </w:rPr>
        <w:t>empirical</w:t>
      </w:r>
      <w:proofErr w:type="spellEnd"/>
      <w:r w:rsidRPr="00180A0F">
        <w:rPr>
          <w:rFonts w:cs="Times New Roman"/>
        </w:rPr>
        <w:t xml:space="preserve"> data </w:t>
      </w:r>
      <w:proofErr w:type="spellStart"/>
      <w:r w:rsidRPr="00180A0F">
        <w:rPr>
          <w:rFonts w:cs="Times New Roman"/>
        </w:rPr>
        <w:t>supporting</w:t>
      </w:r>
      <w:proofErr w:type="spellEnd"/>
      <w:r w:rsidRPr="00180A0F">
        <w:rPr>
          <w:rFonts w:cs="Times New Roman"/>
        </w:rPr>
        <w:t xml:space="preserve"> </w:t>
      </w:r>
      <w:proofErr w:type="spellStart"/>
      <w:r w:rsidRPr="00180A0F">
        <w:rPr>
          <w:rFonts w:cs="Times New Roman"/>
        </w:rPr>
        <w:t>the</w:t>
      </w:r>
      <w:proofErr w:type="spellEnd"/>
      <w:r w:rsidRPr="00180A0F">
        <w:rPr>
          <w:rFonts w:cs="Times New Roman"/>
        </w:rPr>
        <w:t xml:space="preserve"> </w:t>
      </w:r>
      <w:proofErr w:type="spellStart"/>
      <w:r w:rsidRPr="00180A0F">
        <w:rPr>
          <w:rFonts w:cs="Times New Roman"/>
        </w:rPr>
        <w:t>existence</w:t>
      </w:r>
      <w:proofErr w:type="spellEnd"/>
      <w:r w:rsidRPr="00180A0F">
        <w:rPr>
          <w:rFonts w:cs="Times New Roman"/>
        </w:rPr>
        <w:t xml:space="preserve"> of </w:t>
      </w:r>
      <w:proofErr w:type="spellStart"/>
      <w:r w:rsidRPr="00180A0F">
        <w:rPr>
          <w:rFonts w:cs="Times New Roman"/>
        </w:rPr>
        <w:t>the</w:t>
      </w:r>
      <w:proofErr w:type="spellEnd"/>
      <w:r w:rsidRPr="00180A0F">
        <w:rPr>
          <w:rFonts w:cs="Times New Roman"/>
        </w:rPr>
        <w:t xml:space="preserve"> </w:t>
      </w:r>
      <w:proofErr w:type="spellStart"/>
      <w:r w:rsidRPr="00180A0F">
        <w:rPr>
          <w:rFonts w:cs="Times New Roman"/>
        </w:rPr>
        <w:t>glass</w:t>
      </w:r>
      <w:proofErr w:type="spellEnd"/>
      <w:r w:rsidRPr="00180A0F">
        <w:rPr>
          <w:rFonts w:cs="Times New Roman"/>
        </w:rPr>
        <w:t xml:space="preserve"> </w:t>
      </w:r>
      <w:proofErr w:type="spellStart"/>
      <w:r w:rsidRPr="00180A0F">
        <w:rPr>
          <w:rFonts w:cs="Times New Roman"/>
        </w:rPr>
        <w:t>ceiling</w:t>
      </w:r>
      <w:proofErr w:type="spellEnd"/>
      <w:r w:rsidRPr="00180A0F">
        <w:rPr>
          <w:rFonts w:cs="Times New Roman"/>
        </w:rPr>
        <w:t xml:space="preserve"> </w:t>
      </w:r>
      <w:proofErr w:type="spellStart"/>
      <w:r w:rsidRPr="00180A0F">
        <w:rPr>
          <w:rFonts w:cs="Times New Roman"/>
        </w:rPr>
        <w:t>and</w:t>
      </w:r>
      <w:proofErr w:type="spellEnd"/>
      <w:r w:rsidRPr="00180A0F">
        <w:rPr>
          <w:rFonts w:cs="Times New Roman"/>
        </w:rPr>
        <w:t xml:space="preserve"> </w:t>
      </w:r>
      <w:proofErr w:type="spellStart"/>
      <w:r w:rsidRPr="00180A0F">
        <w:rPr>
          <w:rFonts w:cs="Times New Roman"/>
        </w:rPr>
        <w:t>its</w:t>
      </w:r>
      <w:proofErr w:type="spellEnd"/>
      <w:r w:rsidRPr="00180A0F">
        <w:rPr>
          <w:rFonts w:cs="Times New Roman"/>
        </w:rPr>
        <w:t xml:space="preserve"> </w:t>
      </w:r>
      <w:proofErr w:type="spellStart"/>
      <w:r w:rsidRPr="00180A0F">
        <w:rPr>
          <w:rFonts w:cs="Times New Roman"/>
        </w:rPr>
        <w:t>influence</w:t>
      </w:r>
      <w:proofErr w:type="spellEnd"/>
      <w:r w:rsidRPr="00180A0F">
        <w:rPr>
          <w:rFonts w:cs="Times New Roman"/>
        </w:rPr>
        <w:t xml:space="preserve"> on </w:t>
      </w:r>
      <w:proofErr w:type="spellStart"/>
      <w:r w:rsidRPr="00180A0F">
        <w:rPr>
          <w:rFonts w:cs="Times New Roman"/>
        </w:rPr>
        <w:t>impeding</w:t>
      </w:r>
      <w:proofErr w:type="spellEnd"/>
      <w:r w:rsidRPr="00180A0F">
        <w:rPr>
          <w:rFonts w:cs="Times New Roman"/>
        </w:rPr>
        <w:t xml:space="preserve"> </w:t>
      </w:r>
      <w:proofErr w:type="spellStart"/>
      <w:r w:rsidRPr="00180A0F">
        <w:rPr>
          <w:rFonts w:cs="Times New Roman"/>
        </w:rPr>
        <w:t>women's</w:t>
      </w:r>
      <w:proofErr w:type="spellEnd"/>
      <w:r w:rsidRPr="00180A0F">
        <w:rPr>
          <w:rFonts w:cs="Times New Roman"/>
        </w:rPr>
        <w:t xml:space="preserve"> </w:t>
      </w:r>
      <w:proofErr w:type="spellStart"/>
      <w:r w:rsidRPr="00180A0F">
        <w:rPr>
          <w:rFonts w:cs="Times New Roman"/>
        </w:rPr>
        <w:t>advancement</w:t>
      </w:r>
      <w:proofErr w:type="spellEnd"/>
      <w:r w:rsidRPr="00180A0F">
        <w:rPr>
          <w:rFonts w:cs="Times New Roman"/>
        </w:rPr>
        <w:t xml:space="preserve"> </w:t>
      </w:r>
      <w:proofErr w:type="spellStart"/>
      <w:r w:rsidRPr="00180A0F">
        <w:rPr>
          <w:rFonts w:cs="Times New Roman"/>
        </w:rPr>
        <w:t>to</w:t>
      </w:r>
      <w:proofErr w:type="spellEnd"/>
      <w:r w:rsidRPr="00180A0F">
        <w:rPr>
          <w:rFonts w:cs="Times New Roman"/>
        </w:rPr>
        <w:t xml:space="preserve"> </w:t>
      </w:r>
      <w:proofErr w:type="spellStart"/>
      <w:r w:rsidRPr="00180A0F">
        <w:rPr>
          <w:rFonts w:cs="Times New Roman"/>
        </w:rPr>
        <w:t>senior</w:t>
      </w:r>
      <w:proofErr w:type="spellEnd"/>
      <w:r w:rsidRPr="00180A0F">
        <w:rPr>
          <w:rFonts w:cs="Times New Roman"/>
        </w:rPr>
        <w:t xml:space="preserve"> </w:t>
      </w:r>
      <w:proofErr w:type="spellStart"/>
      <w:r w:rsidRPr="00180A0F">
        <w:rPr>
          <w:rFonts w:cs="Times New Roman"/>
        </w:rPr>
        <w:t>positions</w:t>
      </w:r>
      <w:proofErr w:type="spellEnd"/>
      <w:r w:rsidRPr="00180A0F">
        <w:rPr>
          <w:rFonts w:cs="Times New Roman"/>
        </w:rPr>
        <w:t xml:space="preserve"> </w:t>
      </w:r>
      <w:proofErr w:type="spellStart"/>
      <w:r w:rsidRPr="00180A0F">
        <w:rPr>
          <w:rFonts w:cs="Times New Roman"/>
        </w:rPr>
        <w:t>was</w:t>
      </w:r>
      <w:proofErr w:type="spellEnd"/>
      <w:r w:rsidRPr="00180A0F">
        <w:rPr>
          <w:rFonts w:cs="Times New Roman"/>
        </w:rPr>
        <w:t xml:space="preserve"> </w:t>
      </w:r>
      <w:proofErr w:type="spellStart"/>
      <w:r w:rsidRPr="00180A0F">
        <w:rPr>
          <w:rFonts w:cs="Times New Roman"/>
        </w:rPr>
        <w:t>supplied</w:t>
      </w:r>
      <w:proofErr w:type="spellEnd"/>
      <w:r w:rsidRPr="00180A0F">
        <w:rPr>
          <w:rFonts w:cs="Times New Roman"/>
        </w:rPr>
        <w:t xml:space="preserve"> </w:t>
      </w:r>
      <w:proofErr w:type="spellStart"/>
      <w:r w:rsidRPr="00180A0F">
        <w:rPr>
          <w:rFonts w:cs="Times New Roman"/>
        </w:rPr>
        <w:t>by</w:t>
      </w:r>
      <w:proofErr w:type="spellEnd"/>
      <w:r w:rsidRPr="00180A0F">
        <w:rPr>
          <w:rFonts w:cs="Times New Roman"/>
        </w:rPr>
        <w:t xml:space="preserve"> </w:t>
      </w:r>
      <w:proofErr w:type="spellStart"/>
      <w:r w:rsidRPr="00180A0F">
        <w:rPr>
          <w:rFonts w:cs="Times New Roman"/>
        </w:rPr>
        <w:t>Fletcher</w:t>
      </w:r>
      <w:proofErr w:type="spellEnd"/>
      <w:r w:rsidRPr="00180A0F">
        <w:rPr>
          <w:rFonts w:cs="Times New Roman"/>
        </w:rPr>
        <w:t xml:space="preserve"> &amp; </w:t>
      </w:r>
      <w:proofErr w:type="spellStart"/>
      <w:r w:rsidRPr="00180A0F">
        <w:rPr>
          <w:rFonts w:cs="Times New Roman"/>
        </w:rPr>
        <w:t>Sueyoshi</w:t>
      </w:r>
      <w:proofErr w:type="spellEnd"/>
      <w:r w:rsidRPr="00180A0F">
        <w:rPr>
          <w:rFonts w:cs="Times New Roman"/>
        </w:rPr>
        <w:t xml:space="preserve"> (2020).</w:t>
      </w:r>
    </w:p>
    <w:p w14:paraId="0984B420" w14:textId="77777777" w:rsidR="00DF0B26" w:rsidRPr="0052456C" w:rsidRDefault="00DF0B26" w:rsidP="00DF0B26">
      <w:pPr>
        <w:rPr>
          <w:rFonts w:cs="Times New Roman"/>
        </w:rPr>
      </w:pPr>
      <w:proofErr w:type="spellStart"/>
      <w:r w:rsidRPr="0052456C">
        <w:rPr>
          <w:rFonts w:cs="Times New Roman"/>
        </w:rPr>
        <w:t>González-Moreno</w:t>
      </w:r>
      <w:proofErr w:type="spellEnd"/>
      <w:r w:rsidRPr="0052456C">
        <w:rPr>
          <w:rFonts w:cs="Times New Roman"/>
        </w:rPr>
        <w:t xml:space="preserve"> et al (2019) </w:t>
      </w:r>
      <w:proofErr w:type="spellStart"/>
      <w:r w:rsidRPr="0052456C">
        <w:rPr>
          <w:rFonts w:cs="Times New Roman"/>
        </w:rPr>
        <w:t>reveals</w:t>
      </w:r>
      <w:proofErr w:type="spellEnd"/>
      <w:r w:rsidRPr="0052456C">
        <w:rPr>
          <w:rFonts w:cs="Times New Roman"/>
        </w:rPr>
        <w:t xml:space="preserve"> </w:t>
      </w:r>
      <w:proofErr w:type="spellStart"/>
      <w:r w:rsidRPr="0052456C">
        <w:rPr>
          <w:rFonts w:cs="Times New Roman"/>
        </w:rPr>
        <w:t>specific</w:t>
      </w:r>
      <w:proofErr w:type="spellEnd"/>
      <w:r w:rsidRPr="0052456C">
        <w:rPr>
          <w:rFonts w:cs="Times New Roman"/>
        </w:rPr>
        <w:t xml:space="preserve"> </w:t>
      </w:r>
      <w:proofErr w:type="spellStart"/>
      <w:r w:rsidRPr="0052456C">
        <w:rPr>
          <w:rFonts w:cs="Times New Roman"/>
        </w:rPr>
        <w:t>barriers</w:t>
      </w:r>
      <w:proofErr w:type="spellEnd"/>
      <w:r w:rsidRPr="0052456C">
        <w:rPr>
          <w:rFonts w:cs="Times New Roman"/>
        </w:rPr>
        <w:t xml:space="preserve"> </w:t>
      </w:r>
      <w:proofErr w:type="spellStart"/>
      <w:r w:rsidRPr="0052456C">
        <w:rPr>
          <w:rFonts w:cs="Times New Roman"/>
        </w:rPr>
        <w:t>faced</w:t>
      </w:r>
      <w:proofErr w:type="spellEnd"/>
      <w:r w:rsidRPr="0052456C">
        <w:rPr>
          <w:rFonts w:cs="Times New Roman"/>
        </w:rPr>
        <w:t xml:space="preserve"> </w:t>
      </w:r>
      <w:proofErr w:type="spellStart"/>
      <w:r w:rsidRPr="0052456C">
        <w:rPr>
          <w:rFonts w:cs="Times New Roman"/>
        </w:rPr>
        <w:t>by</w:t>
      </w:r>
      <w:proofErr w:type="spellEnd"/>
      <w:r w:rsidRPr="0052456C">
        <w:rPr>
          <w:rFonts w:cs="Times New Roman"/>
        </w:rPr>
        <w:t xml:space="preserve"> </w:t>
      </w:r>
      <w:proofErr w:type="spellStart"/>
      <w:r w:rsidRPr="0052456C">
        <w:rPr>
          <w:rFonts w:cs="Times New Roman"/>
        </w:rPr>
        <w:t>women</w:t>
      </w:r>
      <w:proofErr w:type="spellEnd"/>
      <w:r w:rsidRPr="0052456C">
        <w:rPr>
          <w:rFonts w:cs="Times New Roman"/>
        </w:rPr>
        <w:t xml:space="preserve"> in </w:t>
      </w:r>
      <w:proofErr w:type="spellStart"/>
      <w:r w:rsidRPr="0052456C">
        <w:rPr>
          <w:rFonts w:cs="Times New Roman"/>
        </w:rPr>
        <w:t>creative</w:t>
      </w:r>
      <w:proofErr w:type="spellEnd"/>
      <w:r w:rsidRPr="0052456C">
        <w:rPr>
          <w:rFonts w:cs="Times New Roman"/>
        </w:rPr>
        <w:t xml:space="preserve"> </w:t>
      </w:r>
      <w:proofErr w:type="spellStart"/>
      <w:r w:rsidRPr="0052456C">
        <w:rPr>
          <w:rFonts w:cs="Times New Roman"/>
        </w:rPr>
        <w:t>roles</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emphasizes</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need</w:t>
      </w:r>
      <w:proofErr w:type="spellEnd"/>
      <w:r w:rsidRPr="0052456C">
        <w:rPr>
          <w:rFonts w:cs="Times New Roman"/>
        </w:rPr>
        <w:t xml:space="preserve"> </w:t>
      </w:r>
      <w:proofErr w:type="spellStart"/>
      <w:r w:rsidRPr="0052456C">
        <w:rPr>
          <w:rFonts w:cs="Times New Roman"/>
        </w:rPr>
        <w:t>for</w:t>
      </w:r>
      <w:proofErr w:type="spellEnd"/>
      <w:r w:rsidRPr="0052456C">
        <w:rPr>
          <w:rFonts w:cs="Times New Roman"/>
        </w:rPr>
        <w:t xml:space="preserve"> </w:t>
      </w:r>
      <w:proofErr w:type="spellStart"/>
      <w:r w:rsidRPr="0052456C">
        <w:rPr>
          <w:rFonts w:cs="Times New Roman"/>
        </w:rPr>
        <w:t>targeted</w:t>
      </w:r>
      <w:proofErr w:type="spellEnd"/>
      <w:r w:rsidRPr="0052456C">
        <w:rPr>
          <w:rFonts w:cs="Times New Roman"/>
        </w:rPr>
        <w:t xml:space="preserve"> </w:t>
      </w:r>
      <w:proofErr w:type="spellStart"/>
      <w:r w:rsidRPr="0052456C">
        <w:rPr>
          <w:rFonts w:cs="Times New Roman"/>
        </w:rPr>
        <w:t>interventions</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overcome</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in </w:t>
      </w:r>
      <w:proofErr w:type="spellStart"/>
      <w:r w:rsidRPr="0052456C">
        <w:rPr>
          <w:rFonts w:cs="Times New Roman"/>
        </w:rPr>
        <w:t>this</w:t>
      </w:r>
      <w:proofErr w:type="spellEnd"/>
      <w:r w:rsidRPr="0052456C">
        <w:rPr>
          <w:rFonts w:cs="Times New Roman"/>
        </w:rPr>
        <w:t xml:space="preserve"> </w:t>
      </w:r>
      <w:proofErr w:type="spellStart"/>
      <w:r w:rsidRPr="0052456C">
        <w:rPr>
          <w:rFonts w:cs="Times New Roman"/>
        </w:rPr>
        <w:t>sector</w:t>
      </w:r>
      <w:proofErr w:type="spellEnd"/>
      <w:r w:rsidRPr="0052456C">
        <w:rPr>
          <w:rFonts w:cs="Times New Roman"/>
        </w:rPr>
        <w:t xml:space="preserve">. </w:t>
      </w:r>
      <w:proofErr w:type="spellStart"/>
      <w:r w:rsidRPr="0052456C">
        <w:rPr>
          <w:rFonts w:cs="Times New Roman"/>
        </w:rPr>
        <w:t>Ahern</w:t>
      </w:r>
      <w:proofErr w:type="spellEnd"/>
      <w:r w:rsidRPr="0052456C">
        <w:rPr>
          <w:rFonts w:cs="Times New Roman"/>
        </w:rPr>
        <w:t xml:space="preserve"> et al. (2020) </w:t>
      </w:r>
      <w:proofErr w:type="spellStart"/>
      <w:r w:rsidRPr="0052456C">
        <w:rPr>
          <w:rFonts w:cs="Times New Roman"/>
        </w:rPr>
        <w:t>found</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gender-diverse</w:t>
      </w:r>
      <w:proofErr w:type="spellEnd"/>
      <w:r w:rsidRPr="0052456C">
        <w:rPr>
          <w:rFonts w:cs="Times New Roman"/>
        </w:rPr>
        <w:t xml:space="preserve"> </w:t>
      </w:r>
      <w:proofErr w:type="spellStart"/>
      <w:r w:rsidRPr="0052456C">
        <w:rPr>
          <w:rFonts w:cs="Times New Roman"/>
        </w:rPr>
        <w:t>boards</w:t>
      </w:r>
      <w:proofErr w:type="spellEnd"/>
      <w:r w:rsidRPr="0052456C">
        <w:rPr>
          <w:rFonts w:cs="Times New Roman"/>
        </w:rPr>
        <w:t xml:space="preserve"> </w:t>
      </w:r>
      <w:proofErr w:type="spellStart"/>
      <w:r w:rsidRPr="0052456C">
        <w:rPr>
          <w:rFonts w:cs="Times New Roman"/>
        </w:rPr>
        <w:t>positively</w:t>
      </w:r>
      <w:proofErr w:type="spellEnd"/>
      <w:r w:rsidRPr="0052456C">
        <w:rPr>
          <w:rFonts w:cs="Times New Roman"/>
        </w:rPr>
        <w:t xml:space="preserve"> </w:t>
      </w:r>
      <w:proofErr w:type="spellStart"/>
      <w:r w:rsidRPr="0052456C">
        <w:rPr>
          <w:rFonts w:cs="Times New Roman"/>
        </w:rPr>
        <w:t>correlate</w:t>
      </w:r>
      <w:proofErr w:type="spellEnd"/>
      <w:r w:rsidRPr="0052456C">
        <w:rPr>
          <w:rFonts w:cs="Times New Roman"/>
        </w:rPr>
        <w:t xml:space="preserve"> </w:t>
      </w:r>
      <w:proofErr w:type="spellStart"/>
      <w:r w:rsidRPr="0052456C">
        <w:rPr>
          <w:rFonts w:cs="Times New Roman"/>
        </w:rPr>
        <w:t>with</w:t>
      </w:r>
      <w:proofErr w:type="spellEnd"/>
      <w:r w:rsidRPr="0052456C">
        <w:rPr>
          <w:rFonts w:cs="Times New Roman"/>
        </w:rPr>
        <w:t xml:space="preserve"> </w:t>
      </w:r>
      <w:proofErr w:type="spellStart"/>
      <w:r w:rsidRPr="0052456C">
        <w:rPr>
          <w:rFonts w:cs="Times New Roman"/>
        </w:rPr>
        <w:t>firm</w:t>
      </w:r>
      <w:proofErr w:type="spellEnd"/>
      <w:r w:rsidRPr="0052456C">
        <w:rPr>
          <w:rFonts w:cs="Times New Roman"/>
        </w:rPr>
        <w:t xml:space="preserve"> </w:t>
      </w:r>
      <w:proofErr w:type="spellStart"/>
      <w:r w:rsidRPr="0052456C">
        <w:rPr>
          <w:rFonts w:cs="Times New Roman"/>
        </w:rPr>
        <w:t>performance</w:t>
      </w:r>
      <w:proofErr w:type="spellEnd"/>
      <w:r w:rsidRPr="0052456C">
        <w:rPr>
          <w:rFonts w:cs="Times New Roman"/>
        </w:rPr>
        <w:t xml:space="preserve">, </w:t>
      </w:r>
      <w:proofErr w:type="spellStart"/>
      <w:r w:rsidRPr="0052456C">
        <w:rPr>
          <w:rFonts w:cs="Times New Roman"/>
        </w:rPr>
        <w:t>challenging</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perception</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gender</w:t>
      </w:r>
      <w:proofErr w:type="spellEnd"/>
      <w:r w:rsidRPr="0052456C">
        <w:rPr>
          <w:rFonts w:cs="Times New Roman"/>
        </w:rPr>
        <w:t xml:space="preserve"> </w:t>
      </w:r>
      <w:proofErr w:type="spellStart"/>
      <w:r w:rsidRPr="0052456C">
        <w:rPr>
          <w:rFonts w:cs="Times New Roman"/>
        </w:rPr>
        <w:t>diversity</w:t>
      </w:r>
      <w:proofErr w:type="spellEnd"/>
      <w:r w:rsidRPr="0052456C">
        <w:rPr>
          <w:rFonts w:cs="Times New Roman"/>
        </w:rPr>
        <w:t xml:space="preserve"> </w:t>
      </w:r>
      <w:proofErr w:type="spellStart"/>
      <w:r w:rsidRPr="0052456C">
        <w:rPr>
          <w:rFonts w:cs="Times New Roman"/>
        </w:rPr>
        <w:t>compromises</w:t>
      </w:r>
      <w:proofErr w:type="spellEnd"/>
      <w:r w:rsidRPr="0052456C">
        <w:rPr>
          <w:rFonts w:cs="Times New Roman"/>
        </w:rPr>
        <w:t xml:space="preserve"> </w:t>
      </w:r>
      <w:proofErr w:type="spellStart"/>
      <w:r w:rsidRPr="0052456C">
        <w:rPr>
          <w:rFonts w:cs="Times New Roman"/>
        </w:rPr>
        <w:t>organizational</w:t>
      </w:r>
      <w:proofErr w:type="spellEnd"/>
      <w:r w:rsidRPr="0052456C">
        <w:rPr>
          <w:rFonts w:cs="Times New Roman"/>
        </w:rPr>
        <w:t xml:space="preserve"> </w:t>
      </w:r>
      <w:proofErr w:type="spellStart"/>
      <w:r w:rsidRPr="0052456C">
        <w:rPr>
          <w:rFonts w:cs="Times New Roman"/>
        </w:rPr>
        <w:t>structure</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harmony</w:t>
      </w:r>
      <w:proofErr w:type="spellEnd"/>
      <w:r w:rsidRPr="0052456C">
        <w:rPr>
          <w:rFonts w:cs="Times New Roman"/>
        </w:rPr>
        <w:t xml:space="preserve">. </w:t>
      </w:r>
      <w:proofErr w:type="spellStart"/>
      <w:r w:rsidRPr="0052456C">
        <w:rPr>
          <w:rFonts w:cs="Times New Roman"/>
        </w:rPr>
        <w:t>Moreover</w:t>
      </w:r>
      <w:proofErr w:type="spellEnd"/>
      <w:r w:rsidRPr="0052456C">
        <w:rPr>
          <w:rFonts w:cs="Times New Roman"/>
        </w:rPr>
        <w:t xml:space="preserve">, Jackson &amp; Wilson (2021) </w:t>
      </w:r>
      <w:proofErr w:type="spellStart"/>
      <w:r w:rsidRPr="0052456C">
        <w:rPr>
          <w:rFonts w:cs="Times New Roman"/>
        </w:rPr>
        <w:t>highlighted</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role of </w:t>
      </w:r>
      <w:proofErr w:type="spellStart"/>
      <w:r w:rsidRPr="0052456C">
        <w:rPr>
          <w:rFonts w:cs="Times New Roman"/>
        </w:rPr>
        <w:t>organizational</w:t>
      </w:r>
      <w:proofErr w:type="spellEnd"/>
      <w:r w:rsidRPr="0052456C">
        <w:rPr>
          <w:rFonts w:cs="Times New Roman"/>
        </w:rPr>
        <w:t xml:space="preserve"> </w:t>
      </w:r>
      <w:proofErr w:type="spellStart"/>
      <w:r w:rsidRPr="0052456C">
        <w:rPr>
          <w:rFonts w:cs="Times New Roman"/>
        </w:rPr>
        <w:t>culture</w:t>
      </w:r>
      <w:proofErr w:type="spellEnd"/>
      <w:r w:rsidRPr="0052456C">
        <w:rPr>
          <w:rFonts w:cs="Times New Roman"/>
        </w:rPr>
        <w:t xml:space="preserve"> in </w:t>
      </w:r>
      <w:proofErr w:type="spellStart"/>
      <w:r w:rsidRPr="0052456C">
        <w:rPr>
          <w:rFonts w:cs="Times New Roman"/>
        </w:rPr>
        <w:t>perpetuating</w:t>
      </w:r>
      <w:proofErr w:type="spellEnd"/>
      <w:r w:rsidRPr="0052456C">
        <w:rPr>
          <w:rFonts w:cs="Times New Roman"/>
        </w:rPr>
        <w:t xml:space="preserve"> </w:t>
      </w:r>
      <w:proofErr w:type="spellStart"/>
      <w:r w:rsidRPr="0052456C">
        <w:rPr>
          <w:rFonts w:cs="Times New Roman"/>
        </w:rPr>
        <w:t>or</w:t>
      </w:r>
      <w:proofErr w:type="spellEnd"/>
      <w:r w:rsidRPr="0052456C">
        <w:rPr>
          <w:rFonts w:cs="Times New Roman"/>
        </w:rPr>
        <w:t xml:space="preserve"> </w:t>
      </w:r>
      <w:proofErr w:type="spellStart"/>
      <w:r w:rsidRPr="0052456C">
        <w:rPr>
          <w:rFonts w:cs="Times New Roman"/>
        </w:rPr>
        <w:t>mitigating</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phenomenon</w:t>
      </w:r>
      <w:proofErr w:type="spellEnd"/>
      <w:r w:rsidRPr="0052456C">
        <w:rPr>
          <w:rFonts w:cs="Times New Roman"/>
        </w:rPr>
        <w:t xml:space="preserve">, </w:t>
      </w:r>
      <w:proofErr w:type="spellStart"/>
      <w:r w:rsidRPr="0052456C">
        <w:rPr>
          <w:rFonts w:cs="Times New Roman"/>
        </w:rPr>
        <w:t>emphasizing</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importance</w:t>
      </w:r>
      <w:proofErr w:type="spellEnd"/>
      <w:r w:rsidRPr="0052456C">
        <w:rPr>
          <w:rFonts w:cs="Times New Roman"/>
        </w:rPr>
        <w:t xml:space="preserve"> of </w:t>
      </w:r>
      <w:proofErr w:type="spellStart"/>
      <w:r w:rsidRPr="0052456C">
        <w:rPr>
          <w:rFonts w:cs="Times New Roman"/>
        </w:rPr>
        <w:t>fostering</w:t>
      </w:r>
      <w:proofErr w:type="spellEnd"/>
      <w:r w:rsidRPr="0052456C">
        <w:rPr>
          <w:rFonts w:cs="Times New Roman"/>
        </w:rPr>
        <w:t xml:space="preserve"> </w:t>
      </w:r>
      <w:proofErr w:type="spellStart"/>
      <w:r w:rsidRPr="0052456C">
        <w:rPr>
          <w:rFonts w:cs="Times New Roman"/>
        </w:rPr>
        <w:t>inclusive</w:t>
      </w:r>
      <w:proofErr w:type="spellEnd"/>
      <w:r w:rsidRPr="0052456C">
        <w:rPr>
          <w:rFonts w:cs="Times New Roman"/>
        </w:rPr>
        <w:t xml:space="preserve"> </w:t>
      </w:r>
      <w:proofErr w:type="spellStart"/>
      <w:r w:rsidRPr="0052456C">
        <w:rPr>
          <w:rFonts w:cs="Times New Roman"/>
        </w:rPr>
        <w:t>cultures</w:t>
      </w:r>
      <w:proofErr w:type="spellEnd"/>
      <w:r w:rsidRPr="0052456C">
        <w:rPr>
          <w:rFonts w:cs="Times New Roman"/>
        </w:rPr>
        <w:t xml:space="preserve"> </w:t>
      </w:r>
      <w:proofErr w:type="spellStart"/>
      <w:r>
        <w:rPr>
          <w:rFonts w:cs="Times New Roman"/>
        </w:rPr>
        <w:t>to</w:t>
      </w:r>
      <w:proofErr w:type="spellEnd"/>
      <w:r>
        <w:rPr>
          <w:rFonts w:cs="Times New Roman"/>
        </w:rPr>
        <w:t xml:space="preserve"> </w:t>
      </w:r>
      <w:proofErr w:type="spellStart"/>
      <w:r>
        <w:rPr>
          <w:rFonts w:cs="Times New Roman"/>
        </w:rPr>
        <w:t>address</w:t>
      </w:r>
      <w:proofErr w:type="spellEnd"/>
      <w:r>
        <w:rPr>
          <w:rFonts w:cs="Times New Roman"/>
        </w:rPr>
        <w:t xml:space="preserve"> </w:t>
      </w:r>
      <w:proofErr w:type="spellStart"/>
      <w:r>
        <w:rPr>
          <w:rFonts w:cs="Times New Roman"/>
        </w:rPr>
        <w:t>gender</w:t>
      </w:r>
      <w:proofErr w:type="spellEnd"/>
      <w:r>
        <w:rPr>
          <w:rFonts w:cs="Times New Roman"/>
        </w:rPr>
        <w:t xml:space="preserve"> </w:t>
      </w:r>
      <w:proofErr w:type="spellStart"/>
      <w:r>
        <w:rPr>
          <w:rFonts w:cs="Times New Roman"/>
        </w:rPr>
        <w:t>disparities</w:t>
      </w:r>
      <w:proofErr w:type="spellEnd"/>
      <w:r>
        <w:rPr>
          <w:rFonts w:cs="Times New Roman"/>
        </w:rPr>
        <w:t>.</w:t>
      </w:r>
    </w:p>
    <w:p w14:paraId="42FEDCF5" w14:textId="77777777" w:rsidR="00DF0B26" w:rsidRDefault="00DF0B26" w:rsidP="00DF0B26">
      <w:pPr>
        <w:rPr>
          <w:rFonts w:cs="Times New Roman"/>
        </w:rPr>
      </w:pPr>
      <w:proofErr w:type="spellStart"/>
      <w:r w:rsidRPr="00180A0F">
        <w:rPr>
          <w:rFonts w:cs="Times New Roman"/>
        </w:rPr>
        <w:t>Indian</w:t>
      </w:r>
      <w:proofErr w:type="spellEnd"/>
      <w:r w:rsidRPr="00180A0F">
        <w:rPr>
          <w:rFonts w:cs="Times New Roman"/>
        </w:rPr>
        <w:t xml:space="preserve"> </w:t>
      </w:r>
      <w:proofErr w:type="spellStart"/>
      <w:r w:rsidRPr="00180A0F">
        <w:rPr>
          <w:rFonts w:cs="Times New Roman"/>
        </w:rPr>
        <w:t>managers</w:t>
      </w:r>
      <w:proofErr w:type="spellEnd"/>
      <w:r w:rsidRPr="00180A0F">
        <w:rPr>
          <w:rFonts w:cs="Times New Roman"/>
        </w:rPr>
        <w:t xml:space="preserve">' </w:t>
      </w:r>
      <w:proofErr w:type="spellStart"/>
      <w:r w:rsidRPr="00180A0F">
        <w:rPr>
          <w:rFonts w:cs="Times New Roman"/>
        </w:rPr>
        <w:t>perceptions</w:t>
      </w:r>
      <w:proofErr w:type="spellEnd"/>
      <w:r w:rsidRPr="00180A0F">
        <w:rPr>
          <w:rFonts w:cs="Times New Roman"/>
        </w:rPr>
        <w:t xml:space="preserve"> of </w:t>
      </w:r>
      <w:proofErr w:type="spellStart"/>
      <w:r w:rsidRPr="00180A0F">
        <w:rPr>
          <w:rFonts w:cs="Times New Roman"/>
        </w:rPr>
        <w:t>the</w:t>
      </w:r>
      <w:proofErr w:type="spellEnd"/>
      <w:r w:rsidRPr="00180A0F">
        <w:rPr>
          <w:rFonts w:cs="Times New Roman"/>
        </w:rPr>
        <w:t xml:space="preserve"> "</w:t>
      </w:r>
      <w:proofErr w:type="spellStart"/>
      <w:r w:rsidRPr="00180A0F">
        <w:rPr>
          <w:rFonts w:cs="Times New Roman"/>
        </w:rPr>
        <w:t>glass</w:t>
      </w:r>
      <w:proofErr w:type="spellEnd"/>
      <w:r w:rsidRPr="00180A0F">
        <w:rPr>
          <w:rFonts w:cs="Times New Roman"/>
        </w:rPr>
        <w:t xml:space="preserve"> </w:t>
      </w:r>
      <w:proofErr w:type="spellStart"/>
      <w:r w:rsidRPr="00180A0F">
        <w:rPr>
          <w:rFonts w:cs="Times New Roman"/>
        </w:rPr>
        <w:t>ceiling</w:t>
      </w:r>
      <w:proofErr w:type="spellEnd"/>
      <w:r w:rsidRPr="00180A0F">
        <w:rPr>
          <w:rFonts w:cs="Times New Roman"/>
        </w:rPr>
        <w:t xml:space="preserve">" </w:t>
      </w:r>
      <w:proofErr w:type="spellStart"/>
      <w:r w:rsidRPr="00180A0F">
        <w:rPr>
          <w:rFonts w:cs="Times New Roman"/>
        </w:rPr>
        <w:t>and</w:t>
      </w:r>
      <w:proofErr w:type="spellEnd"/>
      <w:r w:rsidRPr="00180A0F">
        <w:rPr>
          <w:rFonts w:cs="Times New Roman"/>
        </w:rPr>
        <w:t xml:space="preserve"> </w:t>
      </w:r>
      <w:proofErr w:type="spellStart"/>
      <w:r w:rsidRPr="00180A0F">
        <w:rPr>
          <w:rFonts w:cs="Times New Roman"/>
        </w:rPr>
        <w:t>their</w:t>
      </w:r>
      <w:proofErr w:type="spellEnd"/>
      <w:r w:rsidRPr="00180A0F">
        <w:rPr>
          <w:rFonts w:cs="Times New Roman"/>
        </w:rPr>
        <w:t xml:space="preserve"> </w:t>
      </w:r>
      <w:proofErr w:type="spellStart"/>
      <w:r w:rsidRPr="00180A0F">
        <w:rPr>
          <w:rFonts w:cs="Times New Roman"/>
        </w:rPr>
        <w:t>level</w:t>
      </w:r>
      <w:proofErr w:type="spellEnd"/>
      <w:r w:rsidRPr="00180A0F">
        <w:rPr>
          <w:rFonts w:cs="Times New Roman"/>
        </w:rPr>
        <w:t xml:space="preserve"> of </w:t>
      </w:r>
      <w:proofErr w:type="spellStart"/>
      <w:r w:rsidRPr="00180A0F">
        <w:rPr>
          <w:rFonts w:cs="Times New Roman"/>
        </w:rPr>
        <w:t>professional</w:t>
      </w:r>
      <w:proofErr w:type="spellEnd"/>
      <w:r w:rsidRPr="00180A0F">
        <w:rPr>
          <w:rFonts w:cs="Times New Roman"/>
        </w:rPr>
        <w:t xml:space="preserve"> </w:t>
      </w:r>
      <w:proofErr w:type="spellStart"/>
      <w:r w:rsidRPr="00180A0F">
        <w:rPr>
          <w:rFonts w:cs="Times New Roman"/>
        </w:rPr>
        <w:t>satisfaction</w:t>
      </w:r>
      <w:proofErr w:type="spellEnd"/>
      <w:r w:rsidRPr="00180A0F">
        <w:rPr>
          <w:rFonts w:cs="Times New Roman"/>
        </w:rPr>
        <w:t xml:space="preserve"> </w:t>
      </w:r>
      <w:proofErr w:type="spellStart"/>
      <w:r w:rsidRPr="00180A0F">
        <w:rPr>
          <w:rFonts w:cs="Times New Roman"/>
        </w:rPr>
        <w:t>were</w:t>
      </w:r>
      <w:proofErr w:type="spellEnd"/>
      <w:r w:rsidRPr="00180A0F">
        <w:rPr>
          <w:rFonts w:cs="Times New Roman"/>
        </w:rPr>
        <w:t xml:space="preserve"> </w:t>
      </w:r>
      <w:proofErr w:type="spellStart"/>
      <w:r w:rsidRPr="00180A0F">
        <w:rPr>
          <w:rFonts w:cs="Times New Roman"/>
        </w:rPr>
        <w:t>studied</w:t>
      </w:r>
      <w:proofErr w:type="spellEnd"/>
      <w:r w:rsidRPr="00180A0F">
        <w:rPr>
          <w:rFonts w:cs="Times New Roman"/>
        </w:rPr>
        <w:t xml:space="preserve"> </w:t>
      </w:r>
      <w:proofErr w:type="spellStart"/>
      <w:r w:rsidRPr="00180A0F">
        <w:rPr>
          <w:rFonts w:cs="Times New Roman"/>
        </w:rPr>
        <w:t>by</w:t>
      </w:r>
      <w:proofErr w:type="spellEnd"/>
      <w:r w:rsidRPr="00180A0F">
        <w:rPr>
          <w:rFonts w:cs="Times New Roman"/>
        </w:rPr>
        <w:t xml:space="preserve"> </w:t>
      </w:r>
      <w:proofErr w:type="spellStart"/>
      <w:r w:rsidRPr="00180A0F">
        <w:rPr>
          <w:rFonts w:cs="Times New Roman"/>
        </w:rPr>
        <w:t>Shalini</w:t>
      </w:r>
      <w:proofErr w:type="spellEnd"/>
      <w:r w:rsidRPr="00180A0F">
        <w:rPr>
          <w:rFonts w:cs="Times New Roman"/>
        </w:rPr>
        <w:t xml:space="preserve"> </w:t>
      </w:r>
      <w:proofErr w:type="spellStart"/>
      <w:r w:rsidRPr="00180A0F">
        <w:rPr>
          <w:rFonts w:cs="Times New Roman"/>
        </w:rPr>
        <w:t>Strivastiva</w:t>
      </w:r>
      <w:proofErr w:type="spellEnd"/>
      <w:r w:rsidRPr="00180A0F">
        <w:rPr>
          <w:rFonts w:cs="Times New Roman"/>
        </w:rPr>
        <w:t xml:space="preserve"> </w:t>
      </w:r>
      <w:proofErr w:type="spellStart"/>
      <w:r w:rsidRPr="00180A0F">
        <w:rPr>
          <w:rFonts w:cs="Times New Roman"/>
        </w:rPr>
        <w:t>and</w:t>
      </w:r>
      <w:proofErr w:type="spellEnd"/>
      <w:r w:rsidRPr="00180A0F">
        <w:rPr>
          <w:rFonts w:cs="Times New Roman"/>
        </w:rPr>
        <w:t xml:space="preserve"> </w:t>
      </w:r>
      <w:proofErr w:type="spellStart"/>
      <w:r w:rsidRPr="00180A0F">
        <w:rPr>
          <w:rFonts w:cs="Times New Roman"/>
        </w:rPr>
        <w:t>Poornima</w:t>
      </w:r>
      <w:proofErr w:type="spellEnd"/>
      <w:r w:rsidRPr="00180A0F">
        <w:rPr>
          <w:rFonts w:cs="Times New Roman"/>
        </w:rPr>
        <w:t xml:space="preserve"> </w:t>
      </w:r>
      <w:proofErr w:type="spellStart"/>
      <w:r w:rsidRPr="00180A0F">
        <w:rPr>
          <w:rFonts w:cs="Times New Roman"/>
        </w:rPr>
        <w:t>Madan</w:t>
      </w:r>
      <w:proofErr w:type="spellEnd"/>
      <w:r w:rsidRPr="00180A0F">
        <w:rPr>
          <w:rFonts w:cs="Times New Roman"/>
        </w:rPr>
        <w:t xml:space="preserve">. 237 </w:t>
      </w:r>
      <w:proofErr w:type="spellStart"/>
      <w:r w:rsidRPr="00180A0F">
        <w:rPr>
          <w:rFonts w:cs="Times New Roman"/>
        </w:rPr>
        <w:lastRenderedPageBreak/>
        <w:t>middle-level</w:t>
      </w:r>
      <w:proofErr w:type="spellEnd"/>
      <w:r w:rsidRPr="00180A0F">
        <w:rPr>
          <w:rFonts w:cs="Times New Roman"/>
        </w:rPr>
        <w:t xml:space="preserve"> </w:t>
      </w:r>
      <w:proofErr w:type="spellStart"/>
      <w:r w:rsidRPr="00180A0F">
        <w:rPr>
          <w:rFonts w:cs="Times New Roman"/>
        </w:rPr>
        <w:t>managers</w:t>
      </w:r>
      <w:proofErr w:type="spellEnd"/>
      <w:r w:rsidRPr="00180A0F">
        <w:rPr>
          <w:rFonts w:cs="Times New Roman"/>
        </w:rPr>
        <w:t xml:space="preserve"> </w:t>
      </w:r>
      <w:proofErr w:type="spellStart"/>
      <w:r w:rsidRPr="00180A0F">
        <w:rPr>
          <w:rFonts w:cs="Times New Roman"/>
        </w:rPr>
        <w:t>from</w:t>
      </w:r>
      <w:proofErr w:type="spellEnd"/>
      <w:r w:rsidRPr="00180A0F">
        <w:rPr>
          <w:rFonts w:cs="Times New Roman"/>
        </w:rPr>
        <w:t xml:space="preserve"> Delhi/NCR </w:t>
      </w:r>
      <w:proofErr w:type="spellStart"/>
      <w:r w:rsidRPr="00180A0F">
        <w:rPr>
          <w:rFonts w:cs="Times New Roman"/>
        </w:rPr>
        <w:t>were</w:t>
      </w:r>
      <w:proofErr w:type="spellEnd"/>
      <w:r w:rsidRPr="00180A0F">
        <w:rPr>
          <w:rFonts w:cs="Times New Roman"/>
        </w:rPr>
        <w:t xml:space="preserve"> </w:t>
      </w:r>
      <w:proofErr w:type="spellStart"/>
      <w:r w:rsidRPr="00180A0F">
        <w:rPr>
          <w:rFonts w:cs="Times New Roman"/>
        </w:rPr>
        <w:t>included</w:t>
      </w:r>
      <w:proofErr w:type="spellEnd"/>
      <w:r w:rsidRPr="00180A0F">
        <w:rPr>
          <w:rFonts w:cs="Times New Roman"/>
        </w:rPr>
        <w:t xml:space="preserve"> in </w:t>
      </w:r>
      <w:proofErr w:type="spellStart"/>
      <w:r w:rsidRPr="00180A0F">
        <w:rPr>
          <w:rFonts w:cs="Times New Roman"/>
        </w:rPr>
        <w:t>the</w:t>
      </w:r>
      <w:proofErr w:type="spellEnd"/>
      <w:r w:rsidRPr="00180A0F">
        <w:rPr>
          <w:rFonts w:cs="Times New Roman"/>
        </w:rPr>
        <w:t xml:space="preserve"> </w:t>
      </w:r>
      <w:proofErr w:type="spellStart"/>
      <w:r w:rsidRPr="00180A0F">
        <w:rPr>
          <w:rFonts w:cs="Times New Roman"/>
        </w:rPr>
        <w:t>sample</w:t>
      </w:r>
      <w:proofErr w:type="spellEnd"/>
      <w:r w:rsidRPr="00180A0F">
        <w:rPr>
          <w:rFonts w:cs="Times New Roman"/>
        </w:rPr>
        <w:t xml:space="preserve">. </w:t>
      </w:r>
      <w:proofErr w:type="spellStart"/>
      <w:r w:rsidRPr="00180A0F">
        <w:rPr>
          <w:rFonts w:cs="Times New Roman"/>
        </w:rPr>
        <w:t>The</w:t>
      </w:r>
      <w:proofErr w:type="spellEnd"/>
      <w:r w:rsidRPr="00180A0F">
        <w:rPr>
          <w:rFonts w:cs="Times New Roman"/>
        </w:rPr>
        <w:t xml:space="preserve"> </w:t>
      </w:r>
      <w:proofErr w:type="spellStart"/>
      <w:r w:rsidRPr="00180A0F">
        <w:rPr>
          <w:rFonts w:cs="Times New Roman"/>
        </w:rPr>
        <w:t>association</w:t>
      </w:r>
      <w:proofErr w:type="spellEnd"/>
      <w:r w:rsidRPr="00180A0F">
        <w:rPr>
          <w:rFonts w:cs="Times New Roman"/>
        </w:rPr>
        <w:t xml:space="preserve"> </w:t>
      </w:r>
      <w:proofErr w:type="spellStart"/>
      <w:r w:rsidRPr="00180A0F">
        <w:rPr>
          <w:rFonts w:cs="Times New Roman"/>
        </w:rPr>
        <w:t>between</w:t>
      </w:r>
      <w:proofErr w:type="spellEnd"/>
      <w:r w:rsidRPr="00180A0F">
        <w:rPr>
          <w:rFonts w:cs="Times New Roman"/>
        </w:rPr>
        <w:t xml:space="preserve"> </w:t>
      </w:r>
      <w:proofErr w:type="spellStart"/>
      <w:r w:rsidRPr="00180A0F">
        <w:rPr>
          <w:rFonts w:cs="Times New Roman"/>
        </w:rPr>
        <w:t>perceptions</w:t>
      </w:r>
      <w:proofErr w:type="spellEnd"/>
      <w:r w:rsidRPr="00180A0F">
        <w:rPr>
          <w:rFonts w:cs="Times New Roman"/>
        </w:rPr>
        <w:t xml:space="preserve"> of a </w:t>
      </w:r>
      <w:proofErr w:type="spellStart"/>
      <w:r w:rsidRPr="00180A0F">
        <w:rPr>
          <w:rFonts w:cs="Times New Roman"/>
        </w:rPr>
        <w:t>glass</w:t>
      </w:r>
      <w:proofErr w:type="spellEnd"/>
      <w:r w:rsidRPr="00180A0F">
        <w:rPr>
          <w:rFonts w:cs="Times New Roman"/>
        </w:rPr>
        <w:t xml:space="preserve"> </w:t>
      </w:r>
      <w:proofErr w:type="spellStart"/>
      <w:r w:rsidRPr="00180A0F">
        <w:rPr>
          <w:rFonts w:cs="Times New Roman"/>
        </w:rPr>
        <w:t>ceiling</w:t>
      </w:r>
      <w:proofErr w:type="spellEnd"/>
      <w:r w:rsidRPr="00180A0F">
        <w:rPr>
          <w:rFonts w:cs="Times New Roman"/>
        </w:rPr>
        <w:t xml:space="preserve"> </w:t>
      </w:r>
      <w:proofErr w:type="spellStart"/>
      <w:r w:rsidRPr="00180A0F">
        <w:rPr>
          <w:rFonts w:cs="Times New Roman"/>
        </w:rPr>
        <w:t>and</w:t>
      </w:r>
      <w:proofErr w:type="spellEnd"/>
      <w:r w:rsidRPr="00180A0F">
        <w:rPr>
          <w:rFonts w:cs="Times New Roman"/>
        </w:rPr>
        <w:t xml:space="preserve"> </w:t>
      </w:r>
      <w:proofErr w:type="spellStart"/>
      <w:r w:rsidRPr="00180A0F">
        <w:rPr>
          <w:rFonts w:cs="Times New Roman"/>
        </w:rPr>
        <w:t>professional</w:t>
      </w:r>
      <w:proofErr w:type="spellEnd"/>
      <w:r w:rsidRPr="00180A0F">
        <w:rPr>
          <w:rFonts w:cs="Times New Roman"/>
        </w:rPr>
        <w:t xml:space="preserve"> </w:t>
      </w:r>
      <w:proofErr w:type="spellStart"/>
      <w:r w:rsidRPr="00180A0F">
        <w:rPr>
          <w:rFonts w:cs="Times New Roman"/>
        </w:rPr>
        <w:t>happiness</w:t>
      </w:r>
      <w:proofErr w:type="spellEnd"/>
      <w:r w:rsidRPr="00180A0F">
        <w:rPr>
          <w:rFonts w:cs="Times New Roman"/>
        </w:rPr>
        <w:t xml:space="preserve"> </w:t>
      </w:r>
      <w:proofErr w:type="spellStart"/>
      <w:r w:rsidRPr="00180A0F">
        <w:rPr>
          <w:rFonts w:cs="Times New Roman"/>
        </w:rPr>
        <w:t>was</w:t>
      </w:r>
      <w:proofErr w:type="spellEnd"/>
      <w:r w:rsidRPr="00180A0F">
        <w:rPr>
          <w:rFonts w:cs="Times New Roman"/>
        </w:rPr>
        <w:t xml:space="preserve"> </w:t>
      </w:r>
      <w:proofErr w:type="spellStart"/>
      <w:r w:rsidRPr="00180A0F">
        <w:rPr>
          <w:rFonts w:cs="Times New Roman"/>
        </w:rPr>
        <w:t>found</w:t>
      </w:r>
      <w:proofErr w:type="spellEnd"/>
      <w:r w:rsidRPr="00180A0F">
        <w:rPr>
          <w:rFonts w:cs="Times New Roman"/>
        </w:rPr>
        <w:t xml:space="preserve"> </w:t>
      </w:r>
      <w:proofErr w:type="spellStart"/>
      <w:r w:rsidRPr="00180A0F">
        <w:rPr>
          <w:rFonts w:cs="Times New Roman"/>
        </w:rPr>
        <w:t>to</w:t>
      </w:r>
      <w:proofErr w:type="spellEnd"/>
      <w:r w:rsidRPr="00180A0F">
        <w:rPr>
          <w:rFonts w:cs="Times New Roman"/>
        </w:rPr>
        <w:t xml:space="preserve"> be </w:t>
      </w:r>
      <w:proofErr w:type="spellStart"/>
      <w:r w:rsidRPr="00180A0F">
        <w:rPr>
          <w:rFonts w:cs="Times New Roman"/>
        </w:rPr>
        <w:t>unfavorable</w:t>
      </w:r>
      <w:proofErr w:type="spellEnd"/>
      <w:r w:rsidRPr="00180A0F">
        <w:rPr>
          <w:rFonts w:cs="Times New Roman"/>
        </w:rPr>
        <w:t xml:space="preserve">. </w:t>
      </w:r>
      <w:proofErr w:type="spellStart"/>
      <w:r w:rsidRPr="00180A0F">
        <w:rPr>
          <w:rFonts w:cs="Times New Roman"/>
        </w:rPr>
        <w:t>This</w:t>
      </w:r>
      <w:proofErr w:type="spellEnd"/>
      <w:r w:rsidRPr="00180A0F">
        <w:rPr>
          <w:rFonts w:cs="Times New Roman"/>
        </w:rPr>
        <w:t xml:space="preserve"> </w:t>
      </w:r>
      <w:proofErr w:type="spellStart"/>
      <w:r w:rsidRPr="00180A0F">
        <w:rPr>
          <w:rFonts w:cs="Times New Roman"/>
        </w:rPr>
        <w:t>effect</w:t>
      </w:r>
      <w:proofErr w:type="spellEnd"/>
      <w:r w:rsidRPr="00180A0F">
        <w:rPr>
          <w:rFonts w:cs="Times New Roman"/>
        </w:rPr>
        <w:t xml:space="preserve"> can be </w:t>
      </w:r>
      <w:proofErr w:type="spellStart"/>
      <w:r w:rsidRPr="00180A0F">
        <w:rPr>
          <w:rFonts w:cs="Times New Roman"/>
        </w:rPr>
        <w:t>lessened</w:t>
      </w:r>
      <w:proofErr w:type="spellEnd"/>
      <w:r w:rsidRPr="00180A0F">
        <w:rPr>
          <w:rFonts w:cs="Times New Roman"/>
        </w:rPr>
        <w:t xml:space="preserve"> </w:t>
      </w:r>
      <w:proofErr w:type="spellStart"/>
      <w:r w:rsidRPr="00180A0F">
        <w:rPr>
          <w:rFonts w:cs="Times New Roman"/>
        </w:rPr>
        <w:t>by</w:t>
      </w:r>
      <w:proofErr w:type="spellEnd"/>
      <w:r w:rsidRPr="00180A0F">
        <w:rPr>
          <w:rFonts w:cs="Times New Roman"/>
        </w:rPr>
        <w:t xml:space="preserve"> </w:t>
      </w:r>
      <w:proofErr w:type="spellStart"/>
      <w:r w:rsidRPr="00180A0F">
        <w:rPr>
          <w:rFonts w:cs="Times New Roman"/>
        </w:rPr>
        <w:t>organizational</w:t>
      </w:r>
      <w:proofErr w:type="spellEnd"/>
      <w:r w:rsidRPr="00180A0F">
        <w:rPr>
          <w:rFonts w:cs="Times New Roman"/>
        </w:rPr>
        <w:t xml:space="preserve"> </w:t>
      </w:r>
      <w:proofErr w:type="spellStart"/>
      <w:r w:rsidRPr="00180A0F">
        <w:rPr>
          <w:rFonts w:cs="Times New Roman"/>
        </w:rPr>
        <w:t>identification</w:t>
      </w:r>
      <w:proofErr w:type="spellEnd"/>
      <w:r w:rsidRPr="00180A0F">
        <w:rPr>
          <w:rFonts w:cs="Times New Roman"/>
        </w:rPr>
        <w:t xml:space="preserve"> </w:t>
      </w:r>
      <w:proofErr w:type="spellStart"/>
      <w:r w:rsidRPr="00180A0F">
        <w:rPr>
          <w:rFonts w:cs="Times New Roman"/>
        </w:rPr>
        <w:t>and</w:t>
      </w:r>
      <w:proofErr w:type="spellEnd"/>
      <w:r w:rsidRPr="00180A0F">
        <w:rPr>
          <w:rFonts w:cs="Times New Roman"/>
        </w:rPr>
        <w:t xml:space="preserve"> </w:t>
      </w:r>
      <w:proofErr w:type="spellStart"/>
      <w:r w:rsidRPr="00180A0F">
        <w:rPr>
          <w:rFonts w:cs="Times New Roman"/>
        </w:rPr>
        <w:t>trust</w:t>
      </w:r>
      <w:proofErr w:type="spellEnd"/>
      <w:r w:rsidRPr="00180A0F">
        <w:rPr>
          <w:rFonts w:cs="Times New Roman"/>
        </w:rPr>
        <w:t xml:space="preserve">. </w:t>
      </w:r>
      <w:proofErr w:type="spellStart"/>
      <w:r w:rsidRPr="00180A0F">
        <w:rPr>
          <w:rFonts w:cs="Times New Roman"/>
        </w:rPr>
        <w:t>Talented</w:t>
      </w:r>
      <w:proofErr w:type="spellEnd"/>
      <w:r w:rsidRPr="00180A0F">
        <w:rPr>
          <w:rFonts w:cs="Times New Roman"/>
        </w:rPr>
        <w:t xml:space="preserve"> </w:t>
      </w:r>
      <w:proofErr w:type="spellStart"/>
      <w:r w:rsidRPr="00180A0F">
        <w:rPr>
          <w:rFonts w:cs="Times New Roman"/>
        </w:rPr>
        <w:t>women</w:t>
      </w:r>
      <w:proofErr w:type="spellEnd"/>
      <w:r w:rsidRPr="00180A0F">
        <w:rPr>
          <w:rFonts w:cs="Times New Roman"/>
        </w:rPr>
        <w:t xml:space="preserve"> can be </w:t>
      </w:r>
      <w:proofErr w:type="spellStart"/>
      <w:r w:rsidRPr="00180A0F">
        <w:rPr>
          <w:rFonts w:cs="Times New Roman"/>
        </w:rPr>
        <w:t>retained</w:t>
      </w:r>
      <w:proofErr w:type="spellEnd"/>
      <w:r w:rsidRPr="00180A0F">
        <w:rPr>
          <w:rFonts w:cs="Times New Roman"/>
        </w:rPr>
        <w:t xml:space="preserve"> </w:t>
      </w:r>
      <w:proofErr w:type="spellStart"/>
      <w:r w:rsidRPr="00180A0F">
        <w:rPr>
          <w:rFonts w:cs="Times New Roman"/>
        </w:rPr>
        <w:t>with</w:t>
      </w:r>
      <w:proofErr w:type="spellEnd"/>
      <w:r w:rsidRPr="00180A0F">
        <w:rPr>
          <w:rFonts w:cs="Times New Roman"/>
        </w:rPr>
        <w:t xml:space="preserve"> </w:t>
      </w:r>
      <w:proofErr w:type="spellStart"/>
      <w:r w:rsidRPr="00180A0F">
        <w:rPr>
          <w:rFonts w:cs="Times New Roman"/>
        </w:rPr>
        <w:t>improvements</w:t>
      </w:r>
      <w:proofErr w:type="spellEnd"/>
      <w:r w:rsidRPr="00180A0F">
        <w:rPr>
          <w:rFonts w:cs="Times New Roman"/>
        </w:rPr>
        <w:t xml:space="preserve"> in HR </w:t>
      </w:r>
      <w:proofErr w:type="spellStart"/>
      <w:r w:rsidRPr="00180A0F">
        <w:rPr>
          <w:rFonts w:cs="Times New Roman"/>
        </w:rPr>
        <w:t>policy</w:t>
      </w:r>
      <w:proofErr w:type="spellEnd"/>
      <w:r w:rsidRPr="00180A0F">
        <w:rPr>
          <w:rFonts w:cs="Times New Roman"/>
        </w:rPr>
        <w:t xml:space="preserve"> </w:t>
      </w:r>
      <w:proofErr w:type="spellStart"/>
      <w:r w:rsidRPr="00180A0F">
        <w:rPr>
          <w:rFonts w:cs="Times New Roman"/>
        </w:rPr>
        <w:t>and</w:t>
      </w:r>
      <w:proofErr w:type="spellEnd"/>
      <w:r w:rsidRPr="00180A0F">
        <w:rPr>
          <w:rFonts w:cs="Times New Roman"/>
        </w:rPr>
        <w:t xml:space="preserve"> </w:t>
      </w:r>
      <w:proofErr w:type="spellStart"/>
      <w:r w:rsidRPr="00180A0F">
        <w:rPr>
          <w:rFonts w:cs="Times New Roman"/>
        </w:rPr>
        <w:t>culture</w:t>
      </w:r>
      <w:proofErr w:type="spellEnd"/>
      <w:r w:rsidRPr="00180A0F">
        <w:rPr>
          <w:rFonts w:cs="Times New Roman"/>
        </w:rPr>
        <w:t>.</w:t>
      </w:r>
    </w:p>
    <w:p w14:paraId="466F78B9" w14:textId="77777777" w:rsidR="00DF0B26" w:rsidRPr="0052456C" w:rsidRDefault="00DF0B26" w:rsidP="00DF0B26">
      <w:pPr>
        <w:rPr>
          <w:rFonts w:cs="Times New Roman"/>
        </w:rPr>
      </w:pPr>
      <w:proofErr w:type="spellStart"/>
      <w:r w:rsidRPr="0052456C">
        <w:rPr>
          <w:rFonts w:cs="Times New Roman"/>
        </w:rPr>
        <w:t>Bertrand</w:t>
      </w:r>
      <w:proofErr w:type="spellEnd"/>
      <w:r w:rsidRPr="0052456C">
        <w:rPr>
          <w:rFonts w:cs="Times New Roman"/>
        </w:rPr>
        <w:t xml:space="preserve"> et al. (2017) </w:t>
      </w:r>
      <w:proofErr w:type="spellStart"/>
      <w:r w:rsidRPr="0052456C">
        <w:rPr>
          <w:rFonts w:cs="Times New Roman"/>
        </w:rPr>
        <w:t>examined</w:t>
      </w:r>
      <w:proofErr w:type="spellEnd"/>
      <w:r w:rsidRPr="0052456C">
        <w:rPr>
          <w:rFonts w:cs="Times New Roman"/>
        </w:rPr>
        <w:t xml:space="preserve"> </w:t>
      </w:r>
      <w:proofErr w:type="spellStart"/>
      <w:r w:rsidRPr="0052456C">
        <w:rPr>
          <w:rFonts w:cs="Times New Roman"/>
        </w:rPr>
        <w:t>gender</w:t>
      </w:r>
      <w:proofErr w:type="spellEnd"/>
      <w:r w:rsidRPr="0052456C">
        <w:rPr>
          <w:rFonts w:cs="Times New Roman"/>
        </w:rPr>
        <w:t xml:space="preserve"> </w:t>
      </w:r>
      <w:proofErr w:type="spellStart"/>
      <w:r w:rsidRPr="0052456C">
        <w:rPr>
          <w:rFonts w:cs="Times New Roman"/>
        </w:rPr>
        <w:t>disparities</w:t>
      </w:r>
      <w:proofErr w:type="spellEnd"/>
      <w:r w:rsidRPr="0052456C">
        <w:rPr>
          <w:rFonts w:cs="Times New Roman"/>
        </w:rPr>
        <w:t xml:space="preserve"> in pay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promotions</w:t>
      </w:r>
      <w:proofErr w:type="spellEnd"/>
      <w:r w:rsidRPr="0052456C">
        <w:rPr>
          <w:rFonts w:cs="Times New Roman"/>
        </w:rPr>
        <w:t xml:space="preserve"> </w:t>
      </w:r>
      <w:proofErr w:type="spellStart"/>
      <w:r w:rsidRPr="0052456C">
        <w:rPr>
          <w:rFonts w:cs="Times New Roman"/>
        </w:rPr>
        <w:t>among</w:t>
      </w:r>
      <w:proofErr w:type="spellEnd"/>
      <w:r w:rsidRPr="0052456C">
        <w:rPr>
          <w:rFonts w:cs="Times New Roman"/>
        </w:rPr>
        <w:t xml:space="preserve"> </w:t>
      </w:r>
      <w:proofErr w:type="spellStart"/>
      <w:r w:rsidRPr="0052456C">
        <w:rPr>
          <w:rFonts w:cs="Times New Roman"/>
        </w:rPr>
        <w:t>executives</w:t>
      </w:r>
      <w:proofErr w:type="spellEnd"/>
      <w:r w:rsidRPr="0052456C">
        <w:rPr>
          <w:rFonts w:cs="Times New Roman"/>
        </w:rPr>
        <w:t xml:space="preserve">, </w:t>
      </w:r>
      <w:proofErr w:type="spellStart"/>
      <w:r w:rsidRPr="0052456C">
        <w:rPr>
          <w:rFonts w:cs="Times New Roman"/>
        </w:rPr>
        <w:t>providing</w:t>
      </w:r>
      <w:proofErr w:type="spellEnd"/>
      <w:r w:rsidRPr="0052456C">
        <w:rPr>
          <w:rFonts w:cs="Times New Roman"/>
        </w:rPr>
        <w:t xml:space="preserve"> </w:t>
      </w:r>
      <w:proofErr w:type="spellStart"/>
      <w:r w:rsidRPr="0052456C">
        <w:rPr>
          <w:rFonts w:cs="Times New Roman"/>
        </w:rPr>
        <w:t>empirical</w:t>
      </w:r>
      <w:proofErr w:type="spellEnd"/>
      <w:r w:rsidRPr="0052456C">
        <w:rPr>
          <w:rFonts w:cs="Times New Roman"/>
        </w:rPr>
        <w:t xml:space="preserve"> </w:t>
      </w:r>
      <w:proofErr w:type="spellStart"/>
      <w:r w:rsidRPr="0052456C">
        <w:rPr>
          <w:rFonts w:cs="Times New Roman"/>
        </w:rPr>
        <w:t>evidence</w:t>
      </w:r>
      <w:proofErr w:type="spellEnd"/>
      <w:r w:rsidRPr="0052456C">
        <w:rPr>
          <w:rFonts w:cs="Times New Roman"/>
        </w:rPr>
        <w:t xml:space="preserve"> of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phenomenon</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study</w:t>
      </w:r>
      <w:proofErr w:type="spellEnd"/>
      <w:r w:rsidRPr="0052456C">
        <w:rPr>
          <w:rFonts w:cs="Times New Roman"/>
        </w:rPr>
        <w:t xml:space="preserve"> </w:t>
      </w:r>
      <w:proofErr w:type="spellStart"/>
      <w:r w:rsidRPr="0052456C">
        <w:rPr>
          <w:rFonts w:cs="Times New Roman"/>
        </w:rPr>
        <w:t>highlights</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existence</w:t>
      </w:r>
      <w:proofErr w:type="spellEnd"/>
      <w:r w:rsidRPr="0052456C">
        <w:rPr>
          <w:rFonts w:cs="Times New Roman"/>
        </w:rPr>
        <w:t xml:space="preserve"> of </w:t>
      </w:r>
      <w:proofErr w:type="spellStart"/>
      <w:r w:rsidRPr="0052456C">
        <w:rPr>
          <w:rFonts w:cs="Times New Roman"/>
        </w:rPr>
        <w:t>significant</w:t>
      </w:r>
      <w:proofErr w:type="spellEnd"/>
      <w:r w:rsidRPr="0052456C">
        <w:rPr>
          <w:rFonts w:cs="Times New Roman"/>
        </w:rPr>
        <w:t xml:space="preserve"> </w:t>
      </w:r>
      <w:proofErr w:type="spellStart"/>
      <w:r w:rsidRPr="0052456C">
        <w:rPr>
          <w:rFonts w:cs="Times New Roman"/>
        </w:rPr>
        <w:t>gender</w:t>
      </w:r>
      <w:proofErr w:type="spellEnd"/>
      <w:r w:rsidRPr="0052456C">
        <w:rPr>
          <w:rFonts w:cs="Times New Roman"/>
        </w:rPr>
        <w:t xml:space="preserve"> </w:t>
      </w:r>
      <w:proofErr w:type="spellStart"/>
      <w:r w:rsidRPr="0052456C">
        <w:rPr>
          <w:rFonts w:cs="Times New Roman"/>
        </w:rPr>
        <w:t>gaps</w:t>
      </w:r>
      <w:proofErr w:type="spellEnd"/>
      <w:r w:rsidRPr="0052456C">
        <w:rPr>
          <w:rFonts w:cs="Times New Roman"/>
        </w:rPr>
        <w:t xml:space="preserve"> in </w:t>
      </w:r>
      <w:proofErr w:type="spellStart"/>
      <w:r w:rsidRPr="0052456C">
        <w:rPr>
          <w:rFonts w:cs="Times New Roman"/>
        </w:rPr>
        <w:t>executive</w:t>
      </w:r>
      <w:proofErr w:type="spellEnd"/>
      <w:r w:rsidRPr="0052456C">
        <w:rPr>
          <w:rFonts w:cs="Times New Roman"/>
        </w:rPr>
        <w:t xml:space="preserve"> </w:t>
      </w:r>
      <w:proofErr w:type="spellStart"/>
      <w:r w:rsidRPr="0052456C">
        <w:rPr>
          <w:rFonts w:cs="Times New Roman"/>
        </w:rPr>
        <w:t>compensation</w:t>
      </w:r>
      <w:proofErr w:type="spellEnd"/>
      <w:r w:rsidRPr="0052456C">
        <w:rPr>
          <w:rFonts w:cs="Times New Roman"/>
        </w:rPr>
        <w:t xml:space="preserve">, </w:t>
      </w:r>
      <w:proofErr w:type="spellStart"/>
      <w:r w:rsidRPr="0052456C">
        <w:rPr>
          <w:rFonts w:cs="Times New Roman"/>
        </w:rPr>
        <w:t>indicating</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presence of </w:t>
      </w:r>
      <w:proofErr w:type="spellStart"/>
      <w:r w:rsidRPr="0052456C">
        <w:rPr>
          <w:rFonts w:cs="Times New Roman"/>
        </w:rPr>
        <w:t>barriers</w:t>
      </w:r>
      <w:proofErr w:type="spellEnd"/>
      <w:r w:rsidRPr="0052456C">
        <w:rPr>
          <w:rFonts w:cs="Times New Roman"/>
        </w:rPr>
        <w:t xml:space="preserve"> </w:t>
      </w:r>
      <w:proofErr w:type="spellStart"/>
      <w:r w:rsidRPr="0052456C">
        <w:rPr>
          <w:rFonts w:cs="Times New Roman"/>
        </w:rPr>
        <w:t>preventing</w:t>
      </w:r>
      <w:proofErr w:type="spellEnd"/>
      <w:r w:rsidRPr="0052456C">
        <w:rPr>
          <w:rFonts w:cs="Times New Roman"/>
        </w:rPr>
        <w:t xml:space="preserve"> </w:t>
      </w:r>
      <w:proofErr w:type="spellStart"/>
      <w:r w:rsidRPr="0052456C">
        <w:rPr>
          <w:rFonts w:cs="Times New Roman"/>
        </w:rPr>
        <w:t>women</w:t>
      </w:r>
      <w:proofErr w:type="spellEnd"/>
      <w:r w:rsidRPr="0052456C">
        <w:rPr>
          <w:rFonts w:cs="Times New Roman"/>
        </w:rPr>
        <w:t xml:space="preserve"> </w:t>
      </w:r>
      <w:proofErr w:type="spellStart"/>
      <w:r w:rsidRPr="0052456C">
        <w:rPr>
          <w:rFonts w:cs="Times New Roman"/>
        </w:rPr>
        <w:t>from</w:t>
      </w:r>
      <w:proofErr w:type="spellEnd"/>
      <w:r w:rsidRPr="0052456C">
        <w:rPr>
          <w:rFonts w:cs="Times New Roman"/>
        </w:rPr>
        <w:t xml:space="preserve"> </w:t>
      </w:r>
      <w:proofErr w:type="spellStart"/>
      <w:r w:rsidRPr="0052456C">
        <w:rPr>
          <w:rFonts w:cs="Times New Roman"/>
        </w:rPr>
        <w:t>rea</w:t>
      </w:r>
      <w:r>
        <w:rPr>
          <w:rFonts w:cs="Times New Roman"/>
        </w:rPr>
        <w:t>ching</w:t>
      </w:r>
      <w:proofErr w:type="spellEnd"/>
      <w:r>
        <w:rPr>
          <w:rFonts w:cs="Times New Roman"/>
        </w:rPr>
        <w:t xml:space="preserve"> top </w:t>
      </w:r>
      <w:proofErr w:type="spellStart"/>
      <w:r>
        <w:rPr>
          <w:rFonts w:cs="Times New Roman"/>
        </w:rPr>
        <w:t>leadership</w:t>
      </w:r>
      <w:proofErr w:type="spellEnd"/>
      <w:r>
        <w:rPr>
          <w:rFonts w:cs="Times New Roman"/>
        </w:rPr>
        <w:t xml:space="preserve"> </w:t>
      </w:r>
      <w:proofErr w:type="spellStart"/>
      <w:r>
        <w:rPr>
          <w:rFonts w:cs="Times New Roman"/>
        </w:rPr>
        <w:t>positions</w:t>
      </w:r>
      <w:proofErr w:type="spellEnd"/>
      <w:r>
        <w:rPr>
          <w:rFonts w:cs="Times New Roman"/>
        </w:rPr>
        <w:t>.</w:t>
      </w:r>
    </w:p>
    <w:p w14:paraId="3D772341" w14:textId="77777777" w:rsidR="00DF0B26" w:rsidRDefault="00DF0B26" w:rsidP="00DF0B26">
      <w:pPr>
        <w:rPr>
          <w:rFonts w:cs="Times New Roman"/>
        </w:rPr>
      </w:pPr>
      <w:r w:rsidRPr="00EE3EA0">
        <w:rPr>
          <w:rFonts w:cs="Times New Roman"/>
        </w:rPr>
        <w:t xml:space="preserve">Men </w:t>
      </w:r>
      <w:proofErr w:type="spellStart"/>
      <w:r w:rsidRPr="00EE3EA0">
        <w:rPr>
          <w:rFonts w:cs="Times New Roman"/>
        </w:rPr>
        <w:t>are</w:t>
      </w:r>
      <w:proofErr w:type="spellEnd"/>
      <w:r w:rsidRPr="00EE3EA0">
        <w:rPr>
          <w:rFonts w:cs="Times New Roman"/>
        </w:rPr>
        <w:t xml:space="preserve"> 50% </w:t>
      </w:r>
      <w:proofErr w:type="spellStart"/>
      <w:r w:rsidRPr="00EE3EA0">
        <w:rPr>
          <w:rFonts w:cs="Times New Roman"/>
        </w:rPr>
        <w:t>more</w:t>
      </w:r>
      <w:proofErr w:type="spellEnd"/>
      <w:r w:rsidRPr="00EE3EA0">
        <w:rPr>
          <w:rFonts w:cs="Times New Roman"/>
        </w:rPr>
        <w:t xml:space="preserve"> </w:t>
      </w:r>
      <w:proofErr w:type="spellStart"/>
      <w:r w:rsidRPr="00EE3EA0">
        <w:rPr>
          <w:rFonts w:cs="Times New Roman"/>
        </w:rPr>
        <w:t>likely</w:t>
      </w:r>
      <w:proofErr w:type="spellEnd"/>
      <w:r w:rsidRPr="00EE3EA0">
        <w:rPr>
          <w:rFonts w:cs="Times New Roman"/>
        </w:rPr>
        <w:t xml:space="preserve"> </w:t>
      </w:r>
      <w:proofErr w:type="spellStart"/>
      <w:r w:rsidRPr="00EE3EA0">
        <w:rPr>
          <w:rFonts w:cs="Times New Roman"/>
        </w:rPr>
        <w:t>than</w:t>
      </w:r>
      <w:proofErr w:type="spellEnd"/>
      <w:r w:rsidRPr="00EE3EA0">
        <w:rPr>
          <w:rFonts w:cs="Times New Roman"/>
        </w:rPr>
        <w:t xml:space="preserve"> </w:t>
      </w:r>
      <w:proofErr w:type="spellStart"/>
      <w:r w:rsidRPr="00EE3EA0">
        <w:rPr>
          <w:rFonts w:cs="Times New Roman"/>
        </w:rPr>
        <w:t>women</w:t>
      </w:r>
      <w:proofErr w:type="spellEnd"/>
      <w:r w:rsidRPr="00EE3EA0">
        <w:rPr>
          <w:rFonts w:cs="Times New Roman"/>
        </w:rPr>
        <w:t xml:space="preserve"> </w:t>
      </w:r>
      <w:proofErr w:type="spellStart"/>
      <w:r w:rsidRPr="00EE3EA0">
        <w:rPr>
          <w:rFonts w:cs="Times New Roman"/>
        </w:rPr>
        <w:t>to</w:t>
      </w:r>
      <w:proofErr w:type="spellEnd"/>
      <w:r w:rsidRPr="00EE3EA0">
        <w:rPr>
          <w:rFonts w:cs="Times New Roman"/>
        </w:rPr>
        <w:t xml:space="preserve"> </w:t>
      </w:r>
      <w:proofErr w:type="spellStart"/>
      <w:r w:rsidRPr="00EE3EA0">
        <w:rPr>
          <w:rFonts w:cs="Times New Roman"/>
        </w:rPr>
        <w:t>locate</w:t>
      </w:r>
      <w:proofErr w:type="spellEnd"/>
      <w:r w:rsidRPr="00EE3EA0">
        <w:rPr>
          <w:rFonts w:cs="Times New Roman"/>
        </w:rPr>
        <w:t xml:space="preserve"> a </w:t>
      </w:r>
      <w:proofErr w:type="spellStart"/>
      <w:r w:rsidRPr="00EE3EA0">
        <w:rPr>
          <w:rFonts w:cs="Times New Roman"/>
        </w:rPr>
        <w:t>spouse</w:t>
      </w:r>
      <w:proofErr w:type="spellEnd"/>
      <w:r w:rsidRPr="00EE3EA0">
        <w:rPr>
          <w:rFonts w:cs="Times New Roman"/>
        </w:rPr>
        <w:t xml:space="preserve">, </w:t>
      </w:r>
      <w:proofErr w:type="spellStart"/>
      <w:r w:rsidRPr="00EE3EA0">
        <w:rPr>
          <w:rFonts w:cs="Times New Roman"/>
        </w:rPr>
        <w:t>according</w:t>
      </w:r>
      <w:proofErr w:type="spellEnd"/>
      <w:r w:rsidRPr="00EE3EA0">
        <w:rPr>
          <w:rFonts w:cs="Times New Roman"/>
        </w:rPr>
        <w:t xml:space="preserve"> </w:t>
      </w:r>
      <w:proofErr w:type="spellStart"/>
      <w:r w:rsidRPr="00EE3EA0">
        <w:rPr>
          <w:rFonts w:cs="Times New Roman"/>
        </w:rPr>
        <w:t>to</w:t>
      </w:r>
      <w:proofErr w:type="spellEnd"/>
      <w:r w:rsidRPr="00EE3EA0">
        <w:rPr>
          <w:rFonts w:cs="Times New Roman"/>
        </w:rPr>
        <w:t xml:space="preserve"> Kay </w:t>
      </w:r>
      <w:proofErr w:type="spellStart"/>
      <w:r w:rsidRPr="00EE3EA0">
        <w:rPr>
          <w:rFonts w:cs="Times New Roman"/>
        </w:rPr>
        <w:t>and</w:t>
      </w:r>
      <w:proofErr w:type="spellEnd"/>
      <w:r w:rsidRPr="00EE3EA0">
        <w:rPr>
          <w:rFonts w:cs="Times New Roman"/>
        </w:rPr>
        <w:t xml:space="preserve"> </w:t>
      </w:r>
      <w:proofErr w:type="spellStart"/>
      <w:r w:rsidRPr="00EE3EA0">
        <w:rPr>
          <w:rFonts w:cs="Times New Roman"/>
        </w:rPr>
        <w:t>Hagan's</w:t>
      </w:r>
      <w:proofErr w:type="spellEnd"/>
      <w:r w:rsidRPr="00EE3EA0">
        <w:rPr>
          <w:rFonts w:cs="Times New Roman"/>
        </w:rPr>
        <w:t xml:space="preserve"> (1998) </w:t>
      </w:r>
      <w:proofErr w:type="spellStart"/>
      <w:r w:rsidRPr="00EE3EA0">
        <w:rPr>
          <w:rFonts w:cs="Times New Roman"/>
        </w:rPr>
        <w:t>research</w:t>
      </w:r>
      <w:proofErr w:type="spellEnd"/>
      <w:r w:rsidRPr="00EE3EA0">
        <w:rPr>
          <w:rFonts w:cs="Times New Roman"/>
        </w:rPr>
        <w:t xml:space="preserve">; </w:t>
      </w:r>
      <w:proofErr w:type="spellStart"/>
      <w:r w:rsidRPr="00EE3EA0">
        <w:rPr>
          <w:rFonts w:cs="Times New Roman"/>
        </w:rPr>
        <w:t>these</w:t>
      </w:r>
      <w:proofErr w:type="spellEnd"/>
      <w:r w:rsidRPr="00EE3EA0">
        <w:rPr>
          <w:rFonts w:cs="Times New Roman"/>
        </w:rPr>
        <w:t xml:space="preserve"> </w:t>
      </w:r>
      <w:proofErr w:type="spellStart"/>
      <w:r w:rsidRPr="00EE3EA0">
        <w:rPr>
          <w:rFonts w:cs="Times New Roman"/>
        </w:rPr>
        <w:t>findings</w:t>
      </w:r>
      <w:proofErr w:type="spellEnd"/>
      <w:r w:rsidRPr="00EE3EA0">
        <w:rPr>
          <w:rFonts w:cs="Times New Roman"/>
        </w:rPr>
        <w:t xml:space="preserve"> </w:t>
      </w:r>
      <w:proofErr w:type="spellStart"/>
      <w:r w:rsidRPr="00EE3EA0">
        <w:rPr>
          <w:rFonts w:cs="Times New Roman"/>
        </w:rPr>
        <w:t>are</w:t>
      </w:r>
      <w:proofErr w:type="spellEnd"/>
      <w:r w:rsidRPr="00EE3EA0">
        <w:rPr>
          <w:rFonts w:cs="Times New Roman"/>
        </w:rPr>
        <w:t xml:space="preserve"> </w:t>
      </w:r>
      <w:proofErr w:type="spellStart"/>
      <w:r w:rsidRPr="00EE3EA0">
        <w:rPr>
          <w:rFonts w:cs="Times New Roman"/>
        </w:rPr>
        <w:t>supported</w:t>
      </w:r>
      <w:proofErr w:type="spellEnd"/>
      <w:r w:rsidRPr="00EE3EA0">
        <w:rPr>
          <w:rFonts w:cs="Times New Roman"/>
        </w:rPr>
        <w:t xml:space="preserve"> </w:t>
      </w:r>
      <w:proofErr w:type="spellStart"/>
      <w:r w:rsidRPr="00EE3EA0">
        <w:rPr>
          <w:rFonts w:cs="Times New Roman"/>
        </w:rPr>
        <w:t>by</w:t>
      </w:r>
      <w:proofErr w:type="spellEnd"/>
      <w:r w:rsidRPr="00EE3EA0">
        <w:rPr>
          <w:rFonts w:cs="Times New Roman"/>
        </w:rPr>
        <w:t xml:space="preserve"> </w:t>
      </w:r>
      <w:proofErr w:type="spellStart"/>
      <w:r w:rsidRPr="00EE3EA0">
        <w:rPr>
          <w:rFonts w:cs="Times New Roman"/>
        </w:rPr>
        <w:t>numerous</w:t>
      </w:r>
      <w:proofErr w:type="spellEnd"/>
      <w:r w:rsidRPr="00EE3EA0">
        <w:rPr>
          <w:rFonts w:cs="Times New Roman"/>
        </w:rPr>
        <w:t xml:space="preserve"> </w:t>
      </w:r>
      <w:proofErr w:type="spellStart"/>
      <w:r w:rsidRPr="00EE3EA0">
        <w:rPr>
          <w:rFonts w:cs="Times New Roman"/>
        </w:rPr>
        <w:t>other</w:t>
      </w:r>
      <w:proofErr w:type="spellEnd"/>
      <w:r w:rsidRPr="00EE3EA0">
        <w:rPr>
          <w:rFonts w:cs="Times New Roman"/>
        </w:rPr>
        <w:t xml:space="preserve"> </w:t>
      </w:r>
      <w:proofErr w:type="spellStart"/>
      <w:r w:rsidRPr="00EE3EA0">
        <w:rPr>
          <w:rFonts w:cs="Times New Roman"/>
        </w:rPr>
        <w:t>studies</w:t>
      </w:r>
      <w:proofErr w:type="spellEnd"/>
      <w:r w:rsidRPr="00EE3EA0">
        <w:rPr>
          <w:rFonts w:cs="Times New Roman"/>
        </w:rPr>
        <w:t xml:space="preserve"> (</w:t>
      </w:r>
      <w:proofErr w:type="spellStart"/>
      <w:r w:rsidRPr="00EE3EA0">
        <w:rPr>
          <w:rFonts w:cs="Times New Roman"/>
        </w:rPr>
        <w:t>Abel</w:t>
      </w:r>
      <w:proofErr w:type="spellEnd"/>
      <w:r w:rsidRPr="00EE3EA0">
        <w:rPr>
          <w:rFonts w:cs="Times New Roman"/>
        </w:rPr>
        <w:t xml:space="preserve">, 1989; </w:t>
      </w:r>
      <w:proofErr w:type="spellStart"/>
      <w:r w:rsidRPr="00EE3EA0">
        <w:rPr>
          <w:rFonts w:cs="Times New Roman"/>
        </w:rPr>
        <w:t>Beckman</w:t>
      </w:r>
      <w:proofErr w:type="spellEnd"/>
      <w:r w:rsidRPr="00EE3EA0">
        <w:rPr>
          <w:rFonts w:cs="Times New Roman"/>
        </w:rPr>
        <w:t xml:space="preserve"> </w:t>
      </w:r>
      <w:proofErr w:type="spellStart"/>
      <w:r w:rsidRPr="00EE3EA0">
        <w:rPr>
          <w:rFonts w:cs="Times New Roman"/>
        </w:rPr>
        <w:t>and</w:t>
      </w:r>
      <w:proofErr w:type="spellEnd"/>
      <w:r w:rsidRPr="00EE3EA0">
        <w:rPr>
          <w:rFonts w:cs="Times New Roman"/>
        </w:rPr>
        <w:t xml:space="preserve"> </w:t>
      </w:r>
      <w:proofErr w:type="spellStart"/>
      <w:r w:rsidRPr="00EE3EA0">
        <w:rPr>
          <w:rFonts w:cs="Times New Roman"/>
        </w:rPr>
        <w:t>Phillips</w:t>
      </w:r>
      <w:proofErr w:type="spellEnd"/>
      <w:r w:rsidRPr="00EE3EA0">
        <w:rPr>
          <w:rFonts w:cs="Times New Roman"/>
        </w:rPr>
        <w:t xml:space="preserve">, 2005; </w:t>
      </w:r>
      <w:proofErr w:type="spellStart"/>
      <w:r w:rsidRPr="00EE3EA0">
        <w:rPr>
          <w:rFonts w:cs="Times New Roman"/>
        </w:rPr>
        <w:t>Curran</w:t>
      </w:r>
      <w:proofErr w:type="spellEnd"/>
      <w:r w:rsidRPr="00EE3EA0">
        <w:rPr>
          <w:rFonts w:cs="Times New Roman"/>
        </w:rPr>
        <w:t xml:space="preserve">, 1986; </w:t>
      </w:r>
      <w:proofErr w:type="spellStart"/>
      <w:r w:rsidRPr="00EE3EA0">
        <w:rPr>
          <w:rFonts w:cs="Times New Roman"/>
        </w:rPr>
        <w:t>Hull</w:t>
      </w:r>
      <w:proofErr w:type="spellEnd"/>
      <w:r w:rsidRPr="00EE3EA0">
        <w:rPr>
          <w:rFonts w:cs="Times New Roman"/>
        </w:rPr>
        <w:t xml:space="preserve"> </w:t>
      </w:r>
      <w:proofErr w:type="spellStart"/>
      <w:r w:rsidRPr="00EE3EA0">
        <w:rPr>
          <w:rFonts w:cs="Times New Roman"/>
        </w:rPr>
        <w:t>and</w:t>
      </w:r>
      <w:proofErr w:type="spellEnd"/>
      <w:r w:rsidRPr="00EE3EA0">
        <w:rPr>
          <w:rFonts w:cs="Times New Roman"/>
        </w:rPr>
        <w:t xml:space="preserve"> Nelson, 2000). </w:t>
      </w:r>
      <w:proofErr w:type="spellStart"/>
      <w:r w:rsidRPr="00EE3EA0">
        <w:rPr>
          <w:rFonts w:cs="Times New Roman"/>
        </w:rPr>
        <w:t>There</w:t>
      </w:r>
      <w:proofErr w:type="spellEnd"/>
      <w:r w:rsidRPr="00EE3EA0">
        <w:rPr>
          <w:rFonts w:cs="Times New Roman"/>
        </w:rPr>
        <w:t xml:space="preserve"> is </w:t>
      </w:r>
      <w:proofErr w:type="spellStart"/>
      <w:r w:rsidRPr="00EE3EA0">
        <w:rPr>
          <w:rFonts w:cs="Times New Roman"/>
        </w:rPr>
        <w:t>still</w:t>
      </w:r>
      <w:proofErr w:type="spellEnd"/>
      <w:r w:rsidRPr="00EE3EA0">
        <w:rPr>
          <w:rFonts w:cs="Times New Roman"/>
        </w:rPr>
        <w:t xml:space="preserve"> a </w:t>
      </w:r>
      <w:proofErr w:type="spellStart"/>
      <w:r w:rsidRPr="00EE3EA0">
        <w:rPr>
          <w:rFonts w:cs="Times New Roman"/>
        </w:rPr>
        <w:t>significant</w:t>
      </w:r>
      <w:proofErr w:type="spellEnd"/>
      <w:r w:rsidRPr="00EE3EA0">
        <w:rPr>
          <w:rFonts w:cs="Times New Roman"/>
        </w:rPr>
        <w:t xml:space="preserve"> </w:t>
      </w:r>
      <w:proofErr w:type="spellStart"/>
      <w:r w:rsidRPr="00EE3EA0">
        <w:rPr>
          <w:rFonts w:cs="Times New Roman"/>
        </w:rPr>
        <w:t>gender</w:t>
      </w:r>
      <w:proofErr w:type="spellEnd"/>
      <w:r w:rsidRPr="00EE3EA0">
        <w:rPr>
          <w:rFonts w:cs="Times New Roman"/>
        </w:rPr>
        <w:t xml:space="preserve"> pay </w:t>
      </w:r>
      <w:proofErr w:type="spellStart"/>
      <w:r w:rsidRPr="00EE3EA0">
        <w:rPr>
          <w:rFonts w:cs="Times New Roman"/>
        </w:rPr>
        <w:t>disparity</w:t>
      </w:r>
      <w:proofErr w:type="spellEnd"/>
      <w:r w:rsidRPr="00EE3EA0">
        <w:rPr>
          <w:rFonts w:cs="Times New Roman"/>
        </w:rPr>
        <w:t xml:space="preserve"> </w:t>
      </w:r>
      <w:proofErr w:type="spellStart"/>
      <w:r w:rsidRPr="00EE3EA0">
        <w:rPr>
          <w:rFonts w:cs="Times New Roman"/>
        </w:rPr>
        <w:t>that</w:t>
      </w:r>
      <w:proofErr w:type="spellEnd"/>
      <w:r w:rsidRPr="00EE3EA0">
        <w:rPr>
          <w:rFonts w:cs="Times New Roman"/>
        </w:rPr>
        <w:t xml:space="preserve"> </w:t>
      </w:r>
      <w:proofErr w:type="spellStart"/>
      <w:r w:rsidRPr="00EE3EA0">
        <w:rPr>
          <w:rFonts w:cs="Times New Roman"/>
        </w:rPr>
        <w:t>widens</w:t>
      </w:r>
      <w:proofErr w:type="spellEnd"/>
      <w:r w:rsidRPr="00EE3EA0">
        <w:rPr>
          <w:rFonts w:cs="Times New Roman"/>
        </w:rPr>
        <w:t xml:space="preserve"> as </w:t>
      </w:r>
      <w:proofErr w:type="spellStart"/>
      <w:r w:rsidRPr="00EE3EA0">
        <w:rPr>
          <w:rFonts w:cs="Times New Roman"/>
        </w:rPr>
        <w:t>women</w:t>
      </w:r>
      <w:proofErr w:type="spellEnd"/>
      <w:r w:rsidRPr="00EE3EA0">
        <w:rPr>
          <w:rFonts w:cs="Times New Roman"/>
        </w:rPr>
        <w:t xml:space="preserve"> </w:t>
      </w:r>
      <w:proofErr w:type="spellStart"/>
      <w:r w:rsidRPr="00EE3EA0">
        <w:rPr>
          <w:rFonts w:cs="Times New Roman"/>
        </w:rPr>
        <w:t>climb</w:t>
      </w:r>
      <w:proofErr w:type="spellEnd"/>
      <w:r w:rsidRPr="00EE3EA0">
        <w:rPr>
          <w:rFonts w:cs="Times New Roman"/>
        </w:rPr>
        <w:t xml:space="preserve"> </w:t>
      </w:r>
      <w:proofErr w:type="spellStart"/>
      <w:r w:rsidRPr="00EE3EA0">
        <w:rPr>
          <w:rFonts w:cs="Times New Roman"/>
        </w:rPr>
        <w:t>the</w:t>
      </w:r>
      <w:proofErr w:type="spellEnd"/>
      <w:r w:rsidRPr="00EE3EA0">
        <w:rPr>
          <w:rFonts w:cs="Times New Roman"/>
        </w:rPr>
        <w:t xml:space="preserve"> </w:t>
      </w:r>
      <w:proofErr w:type="spellStart"/>
      <w:r w:rsidRPr="00EE3EA0">
        <w:rPr>
          <w:rFonts w:cs="Times New Roman"/>
        </w:rPr>
        <w:t>corporate</w:t>
      </w:r>
      <w:proofErr w:type="spellEnd"/>
      <w:r w:rsidRPr="00EE3EA0">
        <w:rPr>
          <w:rFonts w:cs="Times New Roman"/>
        </w:rPr>
        <w:t xml:space="preserve"> </w:t>
      </w:r>
      <w:proofErr w:type="spellStart"/>
      <w:r w:rsidRPr="00EE3EA0">
        <w:rPr>
          <w:rFonts w:cs="Times New Roman"/>
        </w:rPr>
        <w:t>ladder</w:t>
      </w:r>
      <w:proofErr w:type="spellEnd"/>
      <w:r w:rsidRPr="00EE3EA0">
        <w:rPr>
          <w:rFonts w:cs="Times New Roman"/>
        </w:rPr>
        <w:t xml:space="preserve">, </w:t>
      </w:r>
      <w:proofErr w:type="spellStart"/>
      <w:r w:rsidRPr="00EE3EA0">
        <w:rPr>
          <w:rFonts w:cs="Times New Roman"/>
        </w:rPr>
        <w:t>even</w:t>
      </w:r>
      <w:proofErr w:type="spellEnd"/>
      <w:r w:rsidRPr="00EE3EA0">
        <w:rPr>
          <w:rFonts w:cs="Times New Roman"/>
        </w:rPr>
        <w:t xml:space="preserve"> </w:t>
      </w:r>
      <w:proofErr w:type="spellStart"/>
      <w:r w:rsidRPr="00EE3EA0">
        <w:rPr>
          <w:rFonts w:cs="Times New Roman"/>
        </w:rPr>
        <w:t>when</w:t>
      </w:r>
      <w:proofErr w:type="spellEnd"/>
      <w:r w:rsidRPr="00EE3EA0">
        <w:rPr>
          <w:rFonts w:cs="Times New Roman"/>
        </w:rPr>
        <w:t xml:space="preserve"> </w:t>
      </w:r>
      <w:proofErr w:type="spellStart"/>
      <w:r w:rsidRPr="00EE3EA0">
        <w:rPr>
          <w:rFonts w:cs="Times New Roman"/>
        </w:rPr>
        <w:t>they</w:t>
      </w:r>
      <w:proofErr w:type="spellEnd"/>
      <w:r w:rsidRPr="00EE3EA0">
        <w:rPr>
          <w:rFonts w:cs="Times New Roman"/>
        </w:rPr>
        <w:t xml:space="preserve"> </w:t>
      </w:r>
      <w:proofErr w:type="spellStart"/>
      <w:r w:rsidRPr="00EE3EA0">
        <w:rPr>
          <w:rFonts w:cs="Times New Roman"/>
        </w:rPr>
        <w:t>become</w:t>
      </w:r>
      <w:proofErr w:type="spellEnd"/>
      <w:r w:rsidRPr="00EE3EA0">
        <w:rPr>
          <w:rFonts w:cs="Times New Roman"/>
        </w:rPr>
        <w:t xml:space="preserve"> </w:t>
      </w:r>
      <w:proofErr w:type="spellStart"/>
      <w:r w:rsidRPr="00EE3EA0">
        <w:rPr>
          <w:rFonts w:cs="Times New Roman"/>
        </w:rPr>
        <w:t>partners</w:t>
      </w:r>
      <w:proofErr w:type="spellEnd"/>
      <w:r w:rsidRPr="00EE3EA0">
        <w:rPr>
          <w:rFonts w:cs="Times New Roman"/>
        </w:rPr>
        <w:t xml:space="preserve"> (Kay </w:t>
      </w:r>
      <w:proofErr w:type="spellStart"/>
      <w:r w:rsidRPr="00EE3EA0">
        <w:rPr>
          <w:rFonts w:cs="Times New Roman"/>
        </w:rPr>
        <w:t>and</w:t>
      </w:r>
      <w:proofErr w:type="spellEnd"/>
      <w:r w:rsidRPr="00EE3EA0">
        <w:rPr>
          <w:rFonts w:cs="Times New Roman"/>
        </w:rPr>
        <w:t xml:space="preserve"> </w:t>
      </w:r>
      <w:proofErr w:type="spellStart"/>
      <w:r w:rsidRPr="00EE3EA0">
        <w:rPr>
          <w:rFonts w:cs="Times New Roman"/>
        </w:rPr>
        <w:t>Hagan</w:t>
      </w:r>
      <w:proofErr w:type="spellEnd"/>
      <w:r w:rsidRPr="00EE3EA0">
        <w:rPr>
          <w:rFonts w:cs="Times New Roman"/>
        </w:rPr>
        <w:t xml:space="preserve"> 1995). </w:t>
      </w:r>
      <w:proofErr w:type="spellStart"/>
      <w:r w:rsidRPr="00EE3EA0">
        <w:rPr>
          <w:rFonts w:cs="Times New Roman"/>
        </w:rPr>
        <w:t>Even</w:t>
      </w:r>
      <w:proofErr w:type="spellEnd"/>
      <w:r w:rsidRPr="00EE3EA0">
        <w:rPr>
          <w:rFonts w:cs="Times New Roman"/>
        </w:rPr>
        <w:t xml:space="preserve"> </w:t>
      </w:r>
      <w:proofErr w:type="spellStart"/>
      <w:r w:rsidRPr="00EE3EA0">
        <w:rPr>
          <w:rFonts w:cs="Times New Roman"/>
        </w:rPr>
        <w:t>after</w:t>
      </w:r>
      <w:proofErr w:type="spellEnd"/>
      <w:r w:rsidRPr="00EE3EA0">
        <w:rPr>
          <w:rFonts w:cs="Times New Roman"/>
        </w:rPr>
        <w:t xml:space="preserve"> </w:t>
      </w:r>
      <w:proofErr w:type="spellStart"/>
      <w:r w:rsidRPr="00EE3EA0">
        <w:rPr>
          <w:rFonts w:cs="Times New Roman"/>
        </w:rPr>
        <w:t>controlling</w:t>
      </w:r>
      <w:proofErr w:type="spellEnd"/>
      <w:r w:rsidRPr="00EE3EA0">
        <w:rPr>
          <w:rFonts w:cs="Times New Roman"/>
        </w:rPr>
        <w:t xml:space="preserve"> </w:t>
      </w:r>
      <w:proofErr w:type="spellStart"/>
      <w:r w:rsidRPr="00EE3EA0">
        <w:rPr>
          <w:rFonts w:cs="Times New Roman"/>
        </w:rPr>
        <w:t>for</w:t>
      </w:r>
      <w:proofErr w:type="spellEnd"/>
      <w:r w:rsidRPr="00EE3EA0">
        <w:rPr>
          <w:rFonts w:cs="Times New Roman"/>
        </w:rPr>
        <w:t xml:space="preserve"> </w:t>
      </w:r>
      <w:proofErr w:type="spellStart"/>
      <w:r w:rsidRPr="00EE3EA0">
        <w:rPr>
          <w:rFonts w:cs="Times New Roman"/>
        </w:rPr>
        <w:t>position</w:t>
      </w:r>
      <w:proofErr w:type="spellEnd"/>
      <w:r w:rsidRPr="00EE3EA0">
        <w:rPr>
          <w:rFonts w:cs="Times New Roman"/>
        </w:rPr>
        <w:t xml:space="preserve"> </w:t>
      </w:r>
      <w:proofErr w:type="spellStart"/>
      <w:r w:rsidRPr="00EE3EA0">
        <w:rPr>
          <w:rFonts w:cs="Times New Roman"/>
        </w:rPr>
        <w:t>type</w:t>
      </w:r>
      <w:proofErr w:type="spellEnd"/>
      <w:r w:rsidRPr="00EE3EA0">
        <w:rPr>
          <w:rFonts w:cs="Times New Roman"/>
        </w:rPr>
        <w:t xml:space="preserve">, </w:t>
      </w:r>
      <w:proofErr w:type="spellStart"/>
      <w:r w:rsidRPr="00EE3EA0">
        <w:rPr>
          <w:rFonts w:cs="Times New Roman"/>
        </w:rPr>
        <w:t>specialization</w:t>
      </w:r>
      <w:proofErr w:type="spellEnd"/>
      <w:r w:rsidRPr="00EE3EA0">
        <w:rPr>
          <w:rFonts w:cs="Times New Roman"/>
        </w:rPr>
        <w:t xml:space="preserve">, </w:t>
      </w:r>
      <w:proofErr w:type="spellStart"/>
      <w:r w:rsidRPr="00EE3EA0">
        <w:rPr>
          <w:rFonts w:cs="Times New Roman"/>
        </w:rPr>
        <w:t>law</w:t>
      </w:r>
      <w:proofErr w:type="spellEnd"/>
      <w:r w:rsidRPr="00EE3EA0">
        <w:rPr>
          <w:rFonts w:cs="Times New Roman"/>
        </w:rPr>
        <w:t xml:space="preserve"> </w:t>
      </w:r>
      <w:proofErr w:type="spellStart"/>
      <w:r w:rsidRPr="00EE3EA0">
        <w:rPr>
          <w:rFonts w:cs="Times New Roman"/>
        </w:rPr>
        <w:t>school</w:t>
      </w:r>
      <w:proofErr w:type="spellEnd"/>
      <w:r w:rsidRPr="00EE3EA0">
        <w:rPr>
          <w:rFonts w:cs="Times New Roman"/>
        </w:rPr>
        <w:t xml:space="preserve"> </w:t>
      </w:r>
      <w:proofErr w:type="spellStart"/>
      <w:r w:rsidRPr="00EE3EA0">
        <w:rPr>
          <w:rFonts w:cs="Times New Roman"/>
        </w:rPr>
        <w:t>quality</w:t>
      </w:r>
      <w:proofErr w:type="spellEnd"/>
      <w:r w:rsidRPr="00EE3EA0">
        <w:rPr>
          <w:rFonts w:cs="Times New Roman"/>
        </w:rPr>
        <w:t xml:space="preserve">, </w:t>
      </w:r>
      <w:proofErr w:type="spellStart"/>
      <w:r w:rsidRPr="00EE3EA0">
        <w:rPr>
          <w:rFonts w:cs="Times New Roman"/>
        </w:rPr>
        <w:t>academic</w:t>
      </w:r>
      <w:proofErr w:type="spellEnd"/>
      <w:r w:rsidRPr="00EE3EA0">
        <w:rPr>
          <w:rFonts w:cs="Times New Roman"/>
        </w:rPr>
        <w:t xml:space="preserve"> </w:t>
      </w:r>
      <w:proofErr w:type="spellStart"/>
      <w:r w:rsidRPr="00EE3EA0">
        <w:rPr>
          <w:rFonts w:cs="Times New Roman"/>
        </w:rPr>
        <w:t>standing</w:t>
      </w:r>
      <w:proofErr w:type="spellEnd"/>
      <w:r w:rsidRPr="00EE3EA0">
        <w:rPr>
          <w:rFonts w:cs="Times New Roman"/>
        </w:rPr>
        <w:t xml:space="preserve">, </w:t>
      </w:r>
      <w:proofErr w:type="spellStart"/>
      <w:r w:rsidRPr="00EE3EA0">
        <w:rPr>
          <w:rFonts w:cs="Times New Roman"/>
        </w:rPr>
        <w:t>labor</w:t>
      </w:r>
      <w:proofErr w:type="spellEnd"/>
      <w:r w:rsidRPr="00EE3EA0">
        <w:rPr>
          <w:rFonts w:cs="Times New Roman"/>
        </w:rPr>
        <w:t xml:space="preserve"> </w:t>
      </w:r>
      <w:proofErr w:type="spellStart"/>
      <w:r w:rsidRPr="00EE3EA0">
        <w:rPr>
          <w:rFonts w:cs="Times New Roman"/>
        </w:rPr>
        <w:t>supply</w:t>
      </w:r>
      <w:proofErr w:type="spellEnd"/>
      <w:r w:rsidRPr="00EE3EA0">
        <w:rPr>
          <w:rFonts w:cs="Times New Roman"/>
        </w:rPr>
        <w:t xml:space="preserve">, </w:t>
      </w:r>
      <w:proofErr w:type="spellStart"/>
      <w:r w:rsidRPr="00EE3EA0">
        <w:rPr>
          <w:rFonts w:cs="Times New Roman"/>
        </w:rPr>
        <w:t>present</w:t>
      </w:r>
      <w:proofErr w:type="spellEnd"/>
      <w:r w:rsidRPr="00EE3EA0">
        <w:rPr>
          <w:rFonts w:cs="Times New Roman"/>
        </w:rPr>
        <w:t xml:space="preserve"> </w:t>
      </w:r>
      <w:proofErr w:type="spellStart"/>
      <w:r w:rsidRPr="00EE3EA0">
        <w:rPr>
          <w:rFonts w:cs="Times New Roman"/>
        </w:rPr>
        <w:t>work</w:t>
      </w:r>
      <w:proofErr w:type="spellEnd"/>
      <w:r w:rsidRPr="00EE3EA0">
        <w:rPr>
          <w:rFonts w:cs="Times New Roman"/>
        </w:rPr>
        <w:t xml:space="preserve"> </w:t>
      </w:r>
      <w:proofErr w:type="spellStart"/>
      <w:r w:rsidRPr="00EE3EA0">
        <w:rPr>
          <w:rFonts w:cs="Times New Roman"/>
        </w:rPr>
        <w:t>hours</w:t>
      </w:r>
      <w:proofErr w:type="spellEnd"/>
      <w:r w:rsidRPr="00EE3EA0">
        <w:rPr>
          <w:rFonts w:cs="Times New Roman"/>
        </w:rPr>
        <w:t xml:space="preserve">, </w:t>
      </w:r>
      <w:proofErr w:type="spellStart"/>
      <w:r w:rsidRPr="00EE3EA0">
        <w:rPr>
          <w:rFonts w:cs="Times New Roman"/>
        </w:rPr>
        <w:t>family</w:t>
      </w:r>
      <w:proofErr w:type="spellEnd"/>
      <w:r w:rsidRPr="00EE3EA0">
        <w:rPr>
          <w:rFonts w:cs="Times New Roman"/>
        </w:rPr>
        <w:t xml:space="preserve"> </w:t>
      </w:r>
      <w:proofErr w:type="spellStart"/>
      <w:r w:rsidRPr="00EE3EA0">
        <w:rPr>
          <w:rFonts w:cs="Times New Roman"/>
        </w:rPr>
        <w:t>circumstances</w:t>
      </w:r>
      <w:proofErr w:type="spellEnd"/>
      <w:r w:rsidRPr="00EE3EA0">
        <w:rPr>
          <w:rFonts w:cs="Times New Roman"/>
        </w:rPr>
        <w:t xml:space="preserve">, </w:t>
      </w:r>
      <w:proofErr w:type="spellStart"/>
      <w:r w:rsidRPr="00EE3EA0">
        <w:rPr>
          <w:rFonts w:cs="Times New Roman"/>
        </w:rPr>
        <w:t>and</w:t>
      </w:r>
      <w:proofErr w:type="spellEnd"/>
      <w:r w:rsidRPr="00EE3EA0">
        <w:rPr>
          <w:rFonts w:cs="Times New Roman"/>
        </w:rPr>
        <w:t xml:space="preserve"> </w:t>
      </w:r>
      <w:proofErr w:type="spellStart"/>
      <w:r w:rsidRPr="00EE3EA0">
        <w:rPr>
          <w:rFonts w:cs="Times New Roman"/>
        </w:rPr>
        <w:t>organization</w:t>
      </w:r>
      <w:proofErr w:type="spellEnd"/>
      <w:r w:rsidRPr="00EE3EA0">
        <w:rPr>
          <w:rFonts w:cs="Times New Roman"/>
        </w:rPr>
        <w:t xml:space="preserve"> </w:t>
      </w:r>
      <w:proofErr w:type="spellStart"/>
      <w:r w:rsidRPr="00EE3EA0">
        <w:rPr>
          <w:rFonts w:cs="Times New Roman"/>
        </w:rPr>
        <w:t>type</w:t>
      </w:r>
      <w:proofErr w:type="spellEnd"/>
      <w:r w:rsidRPr="00EE3EA0">
        <w:rPr>
          <w:rFonts w:cs="Times New Roman"/>
        </w:rPr>
        <w:t xml:space="preserve">, </w:t>
      </w:r>
      <w:proofErr w:type="spellStart"/>
      <w:r w:rsidRPr="00EE3EA0">
        <w:rPr>
          <w:rFonts w:cs="Times New Roman"/>
        </w:rPr>
        <w:t>there</w:t>
      </w:r>
      <w:proofErr w:type="spellEnd"/>
      <w:r w:rsidRPr="00EE3EA0">
        <w:rPr>
          <w:rFonts w:cs="Times New Roman"/>
        </w:rPr>
        <w:t xml:space="preserve"> is </w:t>
      </w:r>
      <w:proofErr w:type="spellStart"/>
      <w:r w:rsidRPr="00EE3EA0">
        <w:rPr>
          <w:rFonts w:cs="Times New Roman"/>
        </w:rPr>
        <w:t>still</w:t>
      </w:r>
      <w:proofErr w:type="spellEnd"/>
      <w:r w:rsidRPr="00EE3EA0">
        <w:rPr>
          <w:rFonts w:cs="Times New Roman"/>
        </w:rPr>
        <w:t xml:space="preserve"> a </w:t>
      </w:r>
      <w:proofErr w:type="spellStart"/>
      <w:r w:rsidRPr="00EE3EA0">
        <w:rPr>
          <w:rFonts w:cs="Times New Roman"/>
        </w:rPr>
        <w:t>gender</w:t>
      </w:r>
      <w:proofErr w:type="spellEnd"/>
      <w:r w:rsidRPr="00EE3EA0">
        <w:rPr>
          <w:rFonts w:cs="Times New Roman"/>
        </w:rPr>
        <w:t xml:space="preserve"> pay </w:t>
      </w:r>
      <w:proofErr w:type="spellStart"/>
      <w:r w:rsidRPr="00EE3EA0">
        <w:rPr>
          <w:rFonts w:cs="Times New Roman"/>
        </w:rPr>
        <w:t>disparity</w:t>
      </w:r>
      <w:proofErr w:type="spellEnd"/>
      <w:r w:rsidRPr="00EE3EA0">
        <w:rPr>
          <w:rFonts w:cs="Times New Roman"/>
        </w:rPr>
        <w:t xml:space="preserve"> (</w:t>
      </w:r>
      <w:proofErr w:type="spellStart"/>
      <w:r w:rsidRPr="00EE3EA0">
        <w:rPr>
          <w:rFonts w:cs="Times New Roman"/>
        </w:rPr>
        <w:t>Hagan</w:t>
      </w:r>
      <w:proofErr w:type="spellEnd"/>
      <w:r w:rsidRPr="00EE3EA0">
        <w:rPr>
          <w:rFonts w:cs="Times New Roman"/>
        </w:rPr>
        <w:t xml:space="preserve"> 1990; </w:t>
      </w:r>
      <w:proofErr w:type="spellStart"/>
      <w:r w:rsidRPr="00EE3EA0">
        <w:rPr>
          <w:rFonts w:cs="Times New Roman"/>
        </w:rPr>
        <w:t>Noonan</w:t>
      </w:r>
      <w:proofErr w:type="spellEnd"/>
      <w:r w:rsidRPr="00EE3EA0">
        <w:rPr>
          <w:rFonts w:cs="Times New Roman"/>
        </w:rPr>
        <w:t xml:space="preserve"> et al. 2005). </w:t>
      </w:r>
      <w:proofErr w:type="spellStart"/>
      <w:r w:rsidRPr="00EE3EA0">
        <w:rPr>
          <w:rFonts w:cs="Times New Roman"/>
        </w:rPr>
        <w:t>Contrary</w:t>
      </w:r>
      <w:proofErr w:type="spellEnd"/>
      <w:r w:rsidRPr="00EE3EA0">
        <w:rPr>
          <w:rFonts w:cs="Times New Roman"/>
        </w:rPr>
        <w:t xml:space="preserve"> </w:t>
      </w:r>
      <w:proofErr w:type="spellStart"/>
      <w:r w:rsidRPr="00EE3EA0">
        <w:rPr>
          <w:rFonts w:cs="Times New Roman"/>
        </w:rPr>
        <w:t>to</w:t>
      </w:r>
      <w:proofErr w:type="spellEnd"/>
      <w:r w:rsidRPr="00EE3EA0">
        <w:rPr>
          <w:rFonts w:cs="Times New Roman"/>
        </w:rPr>
        <w:t xml:space="preserve"> </w:t>
      </w:r>
      <w:proofErr w:type="spellStart"/>
      <w:r w:rsidRPr="00EE3EA0">
        <w:rPr>
          <w:rFonts w:cs="Times New Roman"/>
        </w:rPr>
        <w:t>what</w:t>
      </w:r>
      <w:proofErr w:type="spellEnd"/>
      <w:r w:rsidRPr="00EE3EA0">
        <w:rPr>
          <w:rFonts w:cs="Times New Roman"/>
        </w:rPr>
        <w:t xml:space="preserve"> </w:t>
      </w:r>
      <w:proofErr w:type="spellStart"/>
      <w:r w:rsidRPr="00EE3EA0">
        <w:rPr>
          <w:rFonts w:cs="Times New Roman"/>
        </w:rPr>
        <w:t>Carly</w:t>
      </w:r>
      <w:proofErr w:type="spellEnd"/>
      <w:r w:rsidRPr="00EE3EA0">
        <w:rPr>
          <w:rFonts w:cs="Times New Roman"/>
        </w:rPr>
        <w:t xml:space="preserve"> </w:t>
      </w:r>
      <w:proofErr w:type="spellStart"/>
      <w:r w:rsidRPr="00EE3EA0">
        <w:rPr>
          <w:rFonts w:cs="Times New Roman"/>
        </w:rPr>
        <w:t>Fiorina</w:t>
      </w:r>
      <w:proofErr w:type="spellEnd"/>
      <w:r w:rsidRPr="00EE3EA0">
        <w:rPr>
          <w:rFonts w:cs="Times New Roman"/>
        </w:rPr>
        <w:t xml:space="preserve"> </w:t>
      </w:r>
      <w:proofErr w:type="spellStart"/>
      <w:r w:rsidRPr="00EE3EA0">
        <w:rPr>
          <w:rFonts w:cs="Times New Roman"/>
        </w:rPr>
        <w:t>believes</w:t>
      </w:r>
      <w:proofErr w:type="spellEnd"/>
      <w:r w:rsidRPr="00EE3EA0">
        <w:rPr>
          <w:rFonts w:cs="Times New Roman"/>
        </w:rPr>
        <w:t xml:space="preserve">, </w:t>
      </w:r>
      <w:proofErr w:type="spellStart"/>
      <w:r w:rsidRPr="00EE3EA0">
        <w:rPr>
          <w:rFonts w:cs="Times New Roman"/>
        </w:rPr>
        <w:t>women</w:t>
      </w:r>
      <w:proofErr w:type="spellEnd"/>
      <w:r w:rsidRPr="00EE3EA0">
        <w:rPr>
          <w:rFonts w:cs="Times New Roman"/>
        </w:rPr>
        <w:t xml:space="preserve"> can </w:t>
      </w:r>
      <w:proofErr w:type="spellStart"/>
      <w:r w:rsidRPr="00EE3EA0">
        <w:rPr>
          <w:rFonts w:cs="Times New Roman"/>
        </w:rPr>
        <w:t>only</w:t>
      </w:r>
      <w:proofErr w:type="spellEnd"/>
      <w:r w:rsidRPr="00EE3EA0">
        <w:rPr>
          <w:rFonts w:cs="Times New Roman"/>
        </w:rPr>
        <w:t xml:space="preserve"> </w:t>
      </w:r>
      <w:proofErr w:type="spellStart"/>
      <w:r w:rsidRPr="00EE3EA0">
        <w:rPr>
          <w:rFonts w:cs="Times New Roman"/>
        </w:rPr>
        <w:t>go</w:t>
      </w:r>
      <w:proofErr w:type="spellEnd"/>
      <w:r w:rsidRPr="00EE3EA0">
        <w:rPr>
          <w:rFonts w:cs="Times New Roman"/>
        </w:rPr>
        <w:t xml:space="preserve"> </w:t>
      </w:r>
      <w:proofErr w:type="spellStart"/>
      <w:r w:rsidRPr="00EE3EA0">
        <w:rPr>
          <w:rFonts w:cs="Times New Roman"/>
        </w:rPr>
        <w:t>so</w:t>
      </w:r>
      <w:proofErr w:type="spellEnd"/>
      <w:r w:rsidRPr="00EE3EA0">
        <w:rPr>
          <w:rFonts w:cs="Times New Roman"/>
        </w:rPr>
        <w:t xml:space="preserve"> far </w:t>
      </w:r>
      <w:proofErr w:type="spellStart"/>
      <w:r w:rsidRPr="00EE3EA0">
        <w:rPr>
          <w:rFonts w:cs="Times New Roman"/>
        </w:rPr>
        <w:t>up</w:t>
      </w:r>
      <w:proofErr w:type="spellEnd"/>
      <w:r w:rsidRPr="00EE3EA0">
        <w:rPr>
          <w:rFonts w:cs="Times New Roman"/>
        </w:rPr>
        <w:t xml:space="preserve"> </w:t>
      </w:r>
      <w:proofErr w:type="spellStart"/>
      <w:r w:rsidRPr="00EE3EA0">
        <w:rPr>
          <w:rFonts w:cs="Times New Roman"/>
        </w:rPr>
        <w:t>the</w:t>
      </w:r>
      <w:proofErr w:type="spellEnd"/>
      <w:r w:rsidRPr="00EE3EA0">
        <w:rPr>
          <w:rFonts w:cs="Times New Roman"/>
        </w:rPr>
        <w:t xml:space="preserve"> </w:t>
      </w:r>
      <w:proofErr w:type="spellStart"/>
      <w:r w:rsidRPr="00EE3EA0">
        <w:rPr>
          <w:rFonts w:cs="Times New Roman"/>
        </w:rPr>
        <w:t>promotion</w:t>
      </w:r>
      <w:proofErr w:type="spellEnd"/>
      <w:r w:rsidRPr="00EE3EA0">
        <w:rPr>
          <w:rFonts w:cs="Times New Roman"/>
        </w:rPr>
        <w:t xml:space="preserve"> </w:t>
      </w:r>
      <w:proofErr w:type="spellStart"/>
      <w:r w:rsidRPr="00EE3EA0">
        <w:rPr>
          <w:rFonts w:cs="Times New Roman"/>
        </w:rPr>
        <w:t>ladder</w:t>
      </w:r>
      <w:proofErr w:type="spellEnd"/>
      <w:r w:rsidRPr="00EE3EA0">
        <w:rPr>
          <w:rFonts w:cs="Times New Roman"/>
        </w:rPr>
        <w:t xml:space="preserve"> </w:t>
      </w:r>
      <w:proofErr w:type="spellStart"/>
      <w:r w:rsidRPr="00EE3EA0">
        <w:rPr>
          <w:rFonts w:cs="Times New Roman"/>
        </w:rPr>
        <w:t>even</w:t>
      </w:r>
      <w:proofErr w:type="spellEnd"/>
      <w:r w:rsidRPr="00EE3EA0">
        <w:rPr>
          <w:rFonts w:cs="Times New Roman"/>
        </w:rPr>
        <w:t xml:space="preserve"> </w:t>
      </w:r>
      <w:proofErr w:type="spellStart"/>
      <w:r w:rsidRPr="00EE3EA0">
        <w:rPr>
          <w:rFonts w:cs="Times New Roman"/>
        </w:rPr>
        <w:t>with</w:t>
      </w:r>
      <w:proofErr w:type="spellEnd"/>
      <w:r w:rsidRPr="00EE3EA0">
        <w:rPr>
          <w:rFonts w:cs="Times New Roman"/>
        </w:rPr>
        <w:t xml:space="preserve"> </w:t>
      </w:r>
      <w:proofErr w:type="spellStart"/>
      <w:r w:rsidRPr="00EE3EA0">
        <w:rPr>
          <w:rFonts w:cs="Times New Roman"/>
        </w:rPr>
        <w:t>their</w:t>
      </w:r>
      <w:proofErr w:type="spellEnd"/>
      <w:r w:rsidRPr="00EE3EA0">
        <w:rPr>
          <w:rFonts w:cs="Times New Roman"/>
        </w:rPr>
        <w:t xml:space="preserve"> </w:t>
      </w:r>
      <w:proofErr w:type="spellStart"/>
      <w:r w:rsidRPr="00EE3EA0">
        <w:rPr>
          <w:rFonts w:cs="Times New Roman"/>
        </w:rPr>
        <w:t>human</w:t>
      </w:r>
      <w:proofErr w:type="spellEnd"/>
      <w:r w:rsidRPr="00EE3EA0">
        <w:rPr>
          <w:rFonts w:cs="Times New Roman"/>
        </w:rPr>
        <w:t xml:space="preserve"> </w:t>
      </w:r>
      <w:proofErr w:type="spellStart"/>
      <w:r w:rsidRPr="00EE3EA0">
        <w:rPr>
          <w:rFonts w:cs="Times New Roman"/>
        </w:rPr>
        <w:t>capital</w:t>
      </w:r>
      <w:proofErr w:type="spellEnd"/>
      <w:r>
        <w:rPr>
          <w:rFonts w:cs="Times New Roman"/>
        </w:rPr>
        <w:t xml:space="preserve"> </w:t>
      </w:r>
      <w:proofErr w:type="spellStart"/>
      <w:r>
        <w:rPr>
          <w:rFonts w:cs="Times New Roman"/>
        </w:rPr>
        <w:t>and</w:t>
      </w:r>
      <w:proofErr w:type="spellEnd"/>
      <w:r>
        <w:rPr>
          <w:rFonts w:cs="Times New Roman"/>
        </w:rPr>
        <w:t xml:space="preserve"> </w:t>
      </w:r>
      <w:proofErr w:type="spellStart"/>
      <w:r>
        <w:rPr>
          <w:rFonts w:cs="Times New Roman"/>
        </w:rPr>
        <w:t>motivations</w:t>
      </w:r>
      <w:proofErr w:type="spellEnd"/>
      <w:r>
        <w:rPr>
          <w:rFonts w:cs="Times New Roman"/>
        </w:rPr>
        <w:t xml:space="preserve">. </w:t>
      </w:r>
    </w:p>
    <w:p w14:paraId="1E904A7C" w14:textId="77777777" w:rsidR="00DF0B26" w:rsidRPr="0052456C" w:rsidRDefault="00DF0B26" w:rsidP="00DF0B26">
      <w:pPr>
        <w:rPr>
          <w:rFonts w:cs="Times New Roman"/>
        </w:rPr>
      </w:pPr>
      <w:r w:rsidRPr="0052456C">
        <w:rPr>
          <w:rFonts w:cs="Times New Roman"/>
        </w:rPr>
        <w:t xml:space="preserve">Smith et al. (2018) </w:t>
      </w:r>
      <w:proofErr w:type="spellStart"/>
      <w:r w:rsidRPr="0052456C">
        <w:rPr>
          <w:rFonts w:cs="Times New Roman"/>
        </w:rPr>
        <w:t>explored</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existence</w:t>
      </w:r>
      <w:proofErr w:type="spellEnd"/>
      <w:r w:rsidRPr="0052456C">
        <w:rPr>
          <w:rFonts w:cs="Times New Roman"/>
        </w:rPr>
        <w:t xml:space="preserve"> of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phenomenon</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its</w:t>
      </w:r>
      <w:proofErr w:type="spellEnd"/>
      <w:r w:rsidRPr="0052456C">
        <w:rPr>
          <w:rFonts w:cs="Times New Roman"/>
        </w:rPr>
        <w:t xml:space="preserve"> </w:t>
      </w:r>
      <w:proofErr w:type="spellStart"/>
      <w:r w:rsidRPr="0052456C">
        <w:rPr>
          <w:rFonts w:cs="Times New Roman"/>
        </w:rPr>
        <w:t>impact</w:t>
      </w:r>
      <w:proofErr w:type="spellEnd"/>
      <w:r w:rsidRPr="0052456C">
        <w:rPr>
          <w:rFonts w:cs="Times New Roman"/>
        </w:rPr>
        <w:t xml:space="preserve"> on </w:t>
      </w:r>
      <w:proofErr w:type="spellStart"/>
      <w:r w:rsidRPr="0052456C">
        <w:rPr>
          <w:rFonts w:cs="Times New Roman"/>
        </w:rPr>
        <w:t>gender</w:t>
      </w:r>
      <w:proofErr w:type="spellEnd"/>
      <w:r w:rsidRPr="0052456C">
        <w:rPr>
          <w:rFonts w:cs="Times New Roman"/>
        </w:rPr>
        <w:t xml:space="preserve"> </w:t>
      </w:r>
      <w:proofErr w:type="spellStart"/>
      <w:r w:rsidRPr="0052456C">
        <w:rPr>
          <w:rFonts w:cs="Times New Roman"/>
        </w:rPr>
        <w:t>differences</w:t>
      </w:r>
      <w:proofErr w:type="spellEnd"/>
      <w:r w:rsidRPr="0052456C">
        <w:rPr>
          <w:rFonts w:cs="Times New Roman"/>
        </w:rPr>
        <w:t xml:space="preserve"> in </w:t>
      </w:r>
      <w:proofErr w:type="spellStart"/>
      <w:r w:rsidRPr="0052456C">
        <w:rPr>
          <w:rFonts w:cs="Times New Roman"/>
        </w:rPr>
        <w:t>advancement</w:t>
      </w:r>
      <w:proofErr w:type="spellEnd"/>
      <w:r w:rsidRPr="0052456C">
        <w:rPr>
          <w:rFonts w:cs="Times New Roman"/>
        </w:rPr>
        <w:t xml:space="preserve"> </w:t>
      </w:r>
      <w:proofErr w:type="spellStart"/>
      <w:r w:rsidRPr="0052456C">
        <w:rPr>
          <w:rFonts w:cs="Times New Roman"/>
        </w:rPr>
        <w:t>opportunities</w:t>
      </w:r>
      <w:proofErr w:type="spellEnd"/>
      <w:r w:rsidRPr="0052456C">
        <w:rPr>
          <w:rFonts w:cs="Times New Roman"/>
        </w:rPr>
        <w:t xml:space="preserve"> </w:t>
      </w:r>
      <w:proofErr w:type="spellStart"/>
      <w:r w:rsidRPr="0052456C">
        <w:rPr>
          <w:rFonts w:cs="Times New Roman"/>
        </w:rPr>
        <w:t>within</w:t>
      </w:r>
      <w:proofErr w:type="spellEnd"/>
      <w:r w:rsidRPr="0052456C">
        <w:rPr>
          <w:rFonts w:cs="Times New Roman"/>
        </w:rPr>
        <w:t xml:space="preserve"> </w:t>
      </w:r>
      <w:proofErr w:type="spellStart"/>
      <w:r w:rsidRPr="0052456C">
        <w:rPr>
          <w:rFonts w:cs="Times New Roman"/>
        </w:rPr>
        <w:t>organizations</w:t>
      </w:r>
      <w:proofErr w:type="spellEnd"/>
      <w:r w:rsidRPr="0052456C">
        <w:rPr>
          <w:rFonts w:cs="Times New Roman"/>
        </w:rPr>
        <w:t xml:space="preserve">. </w:t>
      </w:r>
      <w:proofErr w:type="spellStart"/>
      <w:r w:rsidRPr="0052456C">
        <w:rPr>
          <w:rFonts w:cs="Times New Roman"/>
        </w:rPr>
        <w:t>They</w:t>
      </w:r>
      <w:proofErr w:type="spellEnd"/>
      <w:r w:rsidRPr="0052456C">
        <w:rPr>
          <w:rFonts w:cs="Times New Roman"/>
        </w:rPr>
        <w:t xml:space="preserve"> </w:t>
      </w:r>
      <w:proofErr w:type="spellStart"/>
      <w:r w:rsidRPr="0052456C">
        <w:rPr>
          <w:rFonts w:cs="Times New Roman"/>
        </w:rPr>
        <w:t>examined</w:t>
      </w:r>
      <w:proofErr w:type="spellEnd"/>
      <w:r w:rsidRPr="0052456C">
        <w:rPr>
          <w:rFonts w:cs="Times New Roman"/>
        </w:rPr>
        <w:t xml:space="preserve"> </w:t>
      </w:r>
      <w:proofErr w:type="spellStart"/>
      <w:r w:rsidRPr="0052456C">
        <w:rPr>
          <w:rFonts w:cs="Times New Roman"/>
        </w:rPr>
        <w:t>factors</w:t>
      </w:r>
      <w:proofErr w:type="spellEnd"/>
      <w:r w:rsidRPr="0052456C">
        <w:rPr>
          <w:rFonts w:cs="Times New Roman"/>
        </w:rPr>
        <w:t xml:space="preserve"> </w:t>
      </w:r>
      <w:proofErr w:type="spellStart"/>
      <w:r w:rsidRPr="0052456C">
        <w:rPr>
          <w:rFonts w:cs="Times New Roman"/>
        </w:rPr>
        <w:t>such</w:t>
      </w:r>
      <w:proofErr w:type="spellEnd"/>
      <w:r w:rsidRPr="0052456C">
        <w:rPr>
          <w:rFonts w:cs="Times New Roman"/>
        </w:rPr>
        <w:t xml:space="preserve"> as </w:t>
      </w:r>
      <w:proofErr w:type="spellStart"/>
      <w:r w:rsidRPr="0052456C">
        <w:rPr>
          <w:rFonts w:cs="Times New Roman"/>
        </w:rPr>
        <w:t>gender</w:t>
      </w:r>
      <w:proofErr w:type="spellEnd"/>
      <w:r w:rsidRPr="0052456C">
        <w:rPr>
          <w:rFonts w:cs="Times New Roman"/>
        </w:rPr>
        <w:t xml:space="preserve"> </w:t>
      </w:r>
      <w:proofErr w:type="spellStart"/>
      <w:r w:rsidRPr="0052456C">
        <w:rPr>
          <w:rFonts w:cs="Times New Roman"/>
        </w:rPr>
        <w:t>bias</w:t>
      </w:r>
      <w:proofErr w:type="spellEnd"/>
      <w:r w:rsidRPr="0052456C">
        <w:rPr>
          <w:rFonts w:cs="Times New Roman"/>
        </w:rPr>
        <w:t xml:space="preserve">, </w:t>
      </w:r>
      <w:proofErr w:type="spellStart"/>
      <w:r w:rsidRPr="0052456C">
        <w:rPr>
          <w:rFonts w:cs="Times New Roman"/>
        </w:rPr>
        <w:t>stereotypes</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lack</w:t>
      </w:r>
      <w:proofErr w:type="spellEnd"/>
      <w:r w:rsidRPr="0052456C">
        <w:rPr>
          <w:rFonts w:cs="Times New Roman"/>
        </w:rPr>
        <w:t xml:space="preserve"> of </w:t>
      </w:r>
      <w:proofErr w:type="spellStart"/>
      <w:r w:rsidRPr="0052456C">
        <w:rPr>
          <w:rFonts w:cs="Times New Roman"/>
        </w:rPr>
        <w:t>access</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influential</w:t>
      </w:r>
      <w:proofErr w:type="spellEnd"/>
      <w:r w:rsidRPr="0052456C">
        <w:rPr>
          <w:rFonts w:cs="Times New Roman"/>
        </w:rPr>
        <w:t xml:space="preserve"> </w:t>
      </w:r>
      <w:proofErr w:type="spellStart"/>
      <w:r w:rsidRPr="0052456C">
        <w:rPr>
          <w:rFonts w:cs="Times New Roman"/>
        </w:rPr>
        <w:t>networks</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contribute</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effect</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highlighted</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need</w:t>
      </w:r>
      <w:proofErr w:type="spellEnd"/>
      <w:r w:rsidRPr="0052456C">
        <w:rPr>
          <w:rFonts w:cs="Times New Roman"/>
        </w:rPr>
        <w:t xml:space="preserve"> </w:t>
      </w:r>
      <w:proofErr w:type="spellStart"/>
      <w:r w:rsidRPr="0052456C">
        <w:rPr>
          <w:rFonts w:cs="Times New Roman"/>
        </w:rPr>
        <w:t>for</w:t>
      </w:r>
      <w:proofErr w:type="spellEnd"/>
      <w:r w:rsidRPr="0052456C">
        <w:rPr>
          <w:rFonts w:cs="Times New Roman"/>
        </w:rPr>
        <w:t xml:space="preserve"> </w:t>
      </w:r>
      <w:proofErr w:type="spellStart"/>
      <w:r w:rsidRPr="0052456C">
        <w:rPr>
          <w:rFonts w:cs="Times New Roman"/>
        </w:rPr>
        <w:t>organizations</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address</w:t>
      </w:r>
      <w:proofErr w:type="spellEnd"/>
      <w:r w:rsidRPr="0052456C">
        <w:rPr>
          <w:rFonts w:cs="Times New Roman"/>
        </w:rPr>
        <w:t xml:space="preserve"> </w:t>
      </w:r>
      <w:proofErr w:type="spellStart"/>
      <w:r w:rsidRPr="0052456C">
        <w:rPr>
          <w:rFonts w:cs="Times New Roman"/>
        </w:rPr>
        <w:t>these</w:t>
      </w:r>
      <w:proofErr w:type="spellEnd"/>
      <w:r w:rsidRPr="0052456C">
        <w:rPr>
          <w:rFonts w:cs="Times New Roman"/>
        </w:rPr>
        <w:t xml:space="preserve"> </w:t>
      </w:r>
      <w:proofErr w:type="spellStart"/>
      <w:r w:rsidRPr="0052456C">
        <w:rPr>
          <w:rFonts w:cs="Times New Roman"/>
        </w:rPr>
        <w:t>barriers</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implement</w:t>
      </w:r>
      <w:proofErr w:type="spellEnd"/>
      <w:r w:rsidRPr="0052456C">
        <w:rPr>
          <w:rFonts w:cs="Times New Roman"/>
        </w:rPr>
        <w:t xml:space="preserve"> </w:t>
      </w:r>
      <w:proofErr w:type="spellStart"/>
      <w:r w:rsidRPr="0052456C">
        <w:rPr>
          <w:rFonts w:cs="Times New Roman"/>
        </w:rPr>
        <w:t>inclusive</w:t>
      </w:r>
      <w:proofErr w:type="spellEnd"/>
      <w:r w:rsidRPr="0052456C">
        <w:rPr>
          <w:rFonts w:cs="Times New Roman"/>
        </w:rPr>
        <w:t xml:space="preserve"> </w:t>
      </w:r>
      <w:proofErr w:type="spellStart"/>
      <w:r w:rsidRPr="0052456C">
        <w:rPr>
          <w:rFonts w:cs="Times New Roman"/>
        </w:rPr>
        <w:t>practices</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promote</w:t>
      </w:r>
      <w:proofErr w:type="spellEnd"/>
      <w:r w:rsidRPr="0052456C">
        <w:rPr>
          <w:rFonts w:cs="Times New Roman"/>
        </w:rPr>
        <w:t xml:space="preserve"> </w:t>
      </w:r>
      <w:proofErr w:type="spellStart"/>
      <w:r w:rsidRPr="0052456C">
        <w:rPr>
          <w:rFonts w:cs="Times New Roman"/>
        </w:rPr>
        <w:t>gender</w:t>
      </w:r>
      <w:proofErr w:type="spellEnd"/>
      <w:r w:rsidRPr="0052456C">
        <w:rPr>
          <w:rFonts w:cs="Times New Roman"/>
        </w:rPr>
        <w:t xml:space="preserve"> </w:t>
      </w:r>
      <w:proofErr w:type="spellStart"/>
      <w:r>
        <w:rPr>
          <w:rFonts w:cs="Times New Roman"/>
        </w:rPr>
        <w:t>equality</w:t>
      </w:r>
      <w:proofErr w:type="spellEnd"/>
      <w:r>
        <w:rPr>
          <w:rFonts w:cs="Times New Roman"/>
        </w:rPr>
        <w:t xml:space="preserve"> in </w:t>
      </w:r>
      <w:proofErr w:type="spellStart"/>
      <w:r>
        <w:rPr>
          <w:rFonts w:cs="Times New Roman"/>
        </w:rPr>
        <w:t>career</w:t>
      </w:r>
      <w:proofErr w:type="spellEnd"/>
      <w:r>
        <w:rPr>
          <w:rFonts w:cs="Times New Roman"/>
        </w:rPr>
        <w:t xml:space="preserve"> </w:t>
      </w:r>
      <w:proofErr w:type="spellStart"/>
      <w:r>
        <w:rPr>
          <w:rFonts w:cs="Times New Roman"/>
        </w:rPr>
        <w:t>advancement</w:t>
      </w:r>
      <w:proofErr w:type="spellEnd"/>
      <w:r>
        <w:rPr>
          <w:rFonts w:cs="Times New Roman"/>
        </w:rPr>
        <w:t>.</w:t>
      </w:r>
    </w:p>
    <w:p w14:paraId="208630AB" w14:textId="77777777" w:rsidR="00DF0B26" w:rsidRPr="0052456C" w:rsidRDefault="00DF0B26" w:rsidP="00DF0B26">
      <w:pPr>
        <w:rPr>
          <w:rFonts w:cs="Times New Roman"/>
        </w:rPr>
      </w:pPr>
      <w:proofErr w:type="spellStart"/>
      <w:r w:rsidRPr="0052456C">
        <w:rPr>
          <w:rFonts w:cs="Times New Roman"/>
        </w:rPr>
        <w:t>Smithson</w:t>
      </w:r>
      <w:proofErr w:type="spellEnd"/>
      <w:r w:rsidRPr="0052456C">
        <w:rPr>
          <w:rFonts w:cs="Times New Roman"/>
        </w:rPr>
        <w:t xml:space="preserve">, J., </w:t>
      </w:r>
      <w:proofErr w:type="spellStart"/>
      <w:r w:rsidRPr="0052456C">
        <w:rPr>
          <w:rFonts w:cs="Times New Roman"/>
        </w:rPr>
        <w:t>Anderson</w:t>
      </w:r>
      <w:proofErr w:type="spellEnd"/>
      <w:r w:rsidRPr="0052456C">
        <w:rPr>
          <w:rFonts w:cs="Times New Roman"/>
        </w:rPr>
        <w:t xml:space="preserve">, E., &amp; Johnson, M. (2022) </w:t>
      </w:r>
      <w:proofErr w:type="spellStart"/>
      <w:r w:rsidRPr="0052456C">
        <w:rPr>
          <w:rFonts w:cs="Times New Roman"/>
        </w:rPr>
        <w:t>analyzesd</w:t>
      </w:r>
      <w:proofErr w:type="spellEnd"/>
      <w:r w:rsidRPr="0052456C">
        <w:rPr>
          <w:rFonts w:cs="Times New Roman"/>
        </w:rPr>
        <w:t xml:space="preserve"> data </w:t>
      </w:r>
      <w:proofErr w:type="spellStart"/>
      <w:r w:rsidRPr="0052456C">
        <w:rPr>
          <w:rFonts w:cs="Times New Roman"/>
        </w:rPr>
        <w:t>from</w:t>
      </w:r>
      <w:proofErr w:type="spellEnd"/>
      <w:r w:rsidRPr="0052456C">
        <w:rPr>
          <w:rFonts w:cs="Times New Roman"/>
        </w:rPr>
        <w:t xml:space="preserve"> a </w:t>
      </w:r>
      <w:proofErr w:type="spellStart"/>
      <w:r w:rsidRPr="0052456C">
        <w:rPr>
          <w:rFonts w:cs="Times New Roman"/>
        </w:rPr>
        <w:t>large</w:t>
      </w:r>
      <w:proofErr w:type="spellEnd"/>
      <w:r w:rsidRPr="0052456C">
        <w:rPr>
          <w:rFonts w:cs="Times New Roman"/>
        </w:rPr>
        <w:t xml:space="preserve"> </w:t>
      </w:r>
      <w:proofErr w:type="spellStart"/>
      <w:r w:rsidRPr="0052456C">
        <w:rPr>
          <w:rFonts w:cs="Times New Roman"/>
        </w:rPr>
        <w:t>sample</w:t>
      </w:r>
      <w:proofErr w:type="spellEnd"/>
      <w:r w:rsidRPr="0052456C">
        <w:rPr>
          <w:rFonts w:cs="Times New Roman"/>
        </w:rPr>
        <w:t xml:space="preserve"> of </w:t>
      </w:r>
      <w:proofErr w:type="spellStart"/>
      <w:r w:rsidRPr="0052456C">
        <w:rPr>
          <w:rFonts w:cs="Times New Roman"/>
        </w:rPr>
        <w:t>companies</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provided</w:t>
      </w:r>
      <w:proofErr w:type="spellEnd"/>
      <w:r w:rsidRPr="0052456C">
        <w:rPr>
          <w:rFonts w:cs="Times New Roman"/>
        </w:rPr>
        <w:t xml:space="preserve"> </w:t>
      </w:r>
      <w:proofErr w:type="spellStart"/>
      <w:r w:rsidRPr="0052456C">
        <w:rPr>
          <w:rFonts w:cs="Times New Roman"/>
        </w:rPr>
        <w:t>evidence</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organizations</w:t>
      </w:r>
      <w:proofErr w:type="spellEnd"/>
      <w:r w:rsidRPr="0052456C">
        <w:rPr>
          <w:rFonts w:cs="Times New Roman"/>
        </w:rPr>
        <w:t xml:space="preserve"> </w:t>
      </w:r>
      <w:proofErr w:type="spellStart"/>
      <w:r w:rsidRPr="0052456C">
        <w:rPr>
          <w:rFonts w:cs="Times New Roman"/>
        </w:rPr>
        <w:t>with</w:t>
      </w:r>
      <w:proofErr w:type="spellEnd"/>
      <w:r w:rsidRPr="0052456C">
        <w:rPr>
          <w:rFonts w:cs="Times New Roman"/>
        </w:rPr>
        <w:t xml:space="preserve"> </w:t>
      </w:r>
      <w:proofErr w:type="spellStart"/>
      <w:r w:rsidRPr="0052456C">
        <w:rPr>
          <w:rFonts w:cs="Times New Roman"/>
        </w:rPr>
        <w:t>higher</w:t>
      </w:r>
      <w:proofErr w:type="spellEnd"/>
      <w:r w:rsidRPr="0052456C">
        <w:rPr>
          <w:rFonts w:cs="Times New Roman"/>
        </w:rPr>
        <w:t xml:space="preserve"> </w:t>
      </w:r>
      <w:proofErr w:type="spellStart"/>
      <w:r w:rsidRPr="0052456C">
        <w:rPr>
          <w:rFonts w:cs="Times New Roman"/>
        </w:rPr>
        <w:t>gender</w:t>
      </w:r>
      <w:proofErr w:type="spellEnd"/>
      <w:r w:rsidRPr="0052456C">
        <w:rPr>
          <w:rFonts w:cs="Times New Roman"/>
        </w:rPr>
        <w:t xml:space="preserve"> </w:t>
      </w:r>
      <w:proofErr w:type="spellStart"/>
      <w:r w:rsidRPr="0052456C">
        <w:rPr>
          <w:rFonts w:cs="Times New Roman"/>
        </w:rPr>
        <w:t>diversity</w:t>
      </w:r>
      <w:proofErr w:type="spellEnd"/>
      <w:r w:rsidRPr="0052456C">
        <w:rPr>
          <w:rFonts w:cs="Times New Roman"/>
        </w:rPr>
        <w:t xml:space="preserve"> in </w:t>
      </w:r>
      <w:proofErr w:type="spellStart"/>
      <w:r w:rsidRPr="0052456C">
        <w:rPr>
          <w:rFonts w:cs="Times New Roman"/>
        </w:rPr>
        <w:t>leadership</w:t>
      </w:r>
      <w:proofErr w:type="spellEnd"/>
      <w:r w:rsidRPr="0052456C">
        <w:rPr>
          <w:rFonts w:cs="Times New Roman"/>
        </w:rPr>
        <w:t xml:space="preserve"> </w:t>
      </w:r>
      <w:proofErr w:type="spellStart"/>
      <w:r w:rsidRPr="0052456C">
        <w:rPr>
          <w:rFonts w:cs="Times New Roman"/>
        </w:rPr>
        <w:t>positions</w:t>
      </w:r>
      <w:proofErr w:type="spellEnd"/>
      <w:r w:rsidRPr="0052456C">
        <w:rPr>
          <w:rFonts w:cs="Times New Roman"/>
        </w:rPr>
        <w:t xml:space="preserve"> </w:t>
      </w:r>
      <w:proofErr w:type="spellStart"/>
      <w:r w:rsidRPr="0052456C">
        <w:rPr>
          <w:rFonts w:cs="Times New Roman"/>
        </w:rPr>
        <w:t>tend</w:t>
      </w:r>
      <w:proofErr w:type="spellEnd"/>
      <w:r w:rsidRPr="0052456C">
        <w:rPr>
          <w:rFonts w:cs="Times New Roman"/>
        </w:rPr>
        <w:t xml:space="preserve"> </w:t>
      </w:r>
      <w:proofErr w:type="spellStart"/>
      <w:r w:rsidRPr="0052456C">
        <w:rPr>
          <w:rFonts w:cs="Times New Roman"/>
        </w:rPr>
        <w:t>to</w:t>
      </w:r>
      <w:proofErr w:type="spellEnd"/>
      <w:r w:rsidRPr="0052456C">
        <w:rPr>
          <w:rFonts w:cs="Times New Roman"/>
        </w:rPr>
        <w:t xml:space="preserve"> </w:t>
      </w:r>
      <w:proofErr w:type="spellStart"/>
      <w:r w:rsidRPr="0052456C">
        <w:rPr>
          <w:rFonts w:cs="Times New Roman"/>
        </w:rPr>
        <w:t>outperform</w:t>
      </w:r>
      <w:proofErr w:type="spellEnd"/>
      <w:r w:rsidRPr="0052456C">
        <w:rPr>
          <w:rFonts w:cs="Times New Roman"/>
        </w:rPr>
        <w:t xml:space="preserve"> </w:t>
      </w:r>
      <w:proofErr w:type="spellStart"/>
      <w:r w:rsidRPr="0052456C">
        <w:rPr>
          <w:rFonts w:cs="Times New Roman"/>
        </w:rPr>
        <w:t>those</w:t>
      </w:r>
      <w:proofErr w:type="spellEnd"/>
      <w:r w:rsidRPr="0052456C">
        <w:rPr>
          <w:rFonts w:cs="Times New Roman"/>
        </w:rPr>
        <w:t xml:space="preserve"> </w:t>
      </w:r>
      <w:proofErr w:type="spellStart"/>
      <w:r w:rsidRPr="0052456C">
        <w:rPr>
          <w:rFonts w:cs="Times New Roman"/>
        </w:rPr>
        <w:t>with</w:t>
      </w:r>
      <w:proofErr w:type="spellEnd"/>
      <w:r w:rsidRPr="0052456C">
        <w:rPr>
          <w:rFonts w:cs="Times New Roman"/>
        </w:rPr>
        <w:t xml:space="preserve"> </w:t>
      </w:r>
      <w:proofErr w:type="spellStart"/>
      <w:r w:rsidRPr="0052456C">
        <w:rPr>
          <w:rFonts w:cs="Times New Roman"/>
        </w:rPr>
        <w:t>lower</w:t>
      </w:r>
      <w:proofErr w:type="spellEnd"/>
      <w:r w:rsidRPr="0052456C">
        <w:rPr>
          <w:rFonts w:cs="Times New Roman"/>
        </w:rPr>
        <w:t xml:space="preserve"> </w:t>
      </w:r>
      <w:proofErr w:type="spellStart"/>
      <w:r w:rsidRPr="0052456C">
        <w:rPr>
          <w:rFonts w:cs="Times New Roman"/>
        </w:rPr>
        <w:t>diversity</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findings</w:t>
      </w:r>
      <w:proofErr w:type="spellEnd"/>
      <w:r w:rsidRPr="0052456C">
        <w:rPr>
          <w:rFonts w:cs="Times New Roman"/>
        </w:rPr>
        <w:t xml:space="preserve"> </w:t>
      </w:r>
      <w:proofErr w:type="spellStart"/>
      <w:r w:rsidRPr="0052456C">
        <w:rPr>
          <w:rFonts w:cs="Times New Roman"/>
        </w:rPr>
        <w:t>suggest</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breaking</w:t>
      </w:r>
      <w:proofErr w:type="spellEnd"/>
      <w:r w:rsidRPr="0052456C">
        <w:rPr>
          <w:rFonts w:cs="Times New Roman"/>
        </w:rPr>
        <w:t xml:space="preserve"> </w:t>
      </w:r>
      <w:proofErr w:type="spellStart"/>
      <w:r w:rsidRPr="0052456C">
        <w:rPr>
          <w:rFonts w:cs="Times New Roman"/>
        </w:rPr>
        <w:t>through</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positively</w:t>
      </w:r>
      <w:proofErr w:type="spellEnd"/>
      <w:r w:rsidRPr="0052456C">
        <w:rPr>
          <w:rFonts w:cs="Times New Roman"/>
        </w:rPr>
        <w:t xml:space="preserve"> </w:t>
      </w:r>
      <w:proofErr w:type="spellStart"/>
      <w:r w:rsidRPr="0052456C">
        <w:rPr>
          <w:rFonts w:cs="Times New Roman"/>
        </w:rPr>
        <w:t>influences</w:t>
      </w:r>
      <w:proofErr w:type="spellEnd"/>
      <w:r w:rsidRPr="0052456C">
        <w:rPr>
          <w:rFonts w:cs="Times New Roman"/>
        </w:rPr>
        <w:t xml:space="preserve"> </w:t>
      </w:r>
      <w:proofErr w:type="spellStart"/>
      <w:r w:rsidRPr="0052456C">
        <w:rPr>
          <w:rFonts w:cs="Times New Roman"/>
        </w:rPr>
        <w:t>organizational</w:t>
      </w:r>
      <w:proofErr w:type="spellEnd"/>
      <w:r w:rsidRPr="0052456C">
        <w:rPr>
          <w:rFonts w:cs="Times New Roman"/>
        </w:rPr>
        <w:t xml:space="preserve"> </w:t>
      </w:r>
      <w:proofErr w:type="spellStart"/>
      <w:r w:rsidRPr="0052456C">
        <w:rPr>
          <w:rFonts w:cs="Times New Roman"/>
        </w:rPr>
        <w:t>performance</w:t>
      </w:r>
      <w:proofErr w:type="spellEnd"/>
      <w:r w:rsidRPr="0052456C">
        <w:rPr>
          <w:rFonts w:cs="Times New Roman"/>
        </w:rPr>
        <w:t xml:space="preserve">. </w:t>
      </w:r>
      <w:proofErr w:type="spellStart"/>
      <w:r w:rsidRPr="0052456C">
        <w:rPr>
          <w:rFonts w:cs="Times New Roman"/>
        </w:rPr>
        <w:t>Gomez</w:t>
      </w:r>
      <w:proofErr w:type="spellEnd"/>
      <w:r w:rsidRPr="0052456C">
        <w:rPr>
          <w:rFonts w:cs="Times New Roman"/>
        </w:rPr>
        <w:t xml:space="preserve">, M., Lee, S., &amp; </w:t>
      </w:r>
      <w:proofErr w:type="spellStart"/>
      <w:r w:rsidRPr="0052456C">
        <w:rPr>
          <w:rFonts w:cs="Times New Roman"/>
        </w:rPr>
        <w:t>Patel</w:t>
      </w:r>
      <w:proofErr w:type="spellEnd"/>
      <w:r w:rsidRPr="0052456C">
        <w:rPr>
          <w:rFonts w:cs="Times New Roman"/>
        </w:rPr>
        <w:t xml:space="preserve">, R. (2019) </w:t>
      </w:r>
      <w:proofErr w:type="spellStart"/>
      <w:r w:rsidRPr="0052456C">
        <w:rPr>
          <w:rFonts w:cs="Times New Roman"/>
        </w:rPr>
        <w:t>stated</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women</w:t>
      </w:r>
      <w:proofErr w:type="spellEnd"/>
      <w:r w:rsidRPr="0052456C">
        <w:rPr>
          <w:rFonts w:cs="Times New Roman"/>
        </w:rPr>
        <w:t xml:space="preserve"> </w:t>
      </w:r>
      <w:proofErr w:type="spellStart"/>
      <w:r w:rsidRPr="0052456C">
        <w:rPr>
          <w:rFonts w:cs="Times New Roman"/>
        </w:rPr>
        <w:t>find</w:t>
      </w:r>
      <w:proofErr w:type="spellEnd"/>
      <w:r w:rsidRPr="0052456C">
        <w:rPr>
          <w:rFonts w:cs="Times New Roman"/>
        </w:rPr>
        <w:t xml:space="preserve"> </w:t>
      </w:r>
      <w:proofErr w:type="spellStart"/>
      <w:r w:rsidRPr="0052456C">
        <w:rPr>
          <w:rFonts w:cs="Times New Roman"/>
        </w:rPr>
        <w:t>unique</w:t>
      </w:r>
      <w:proofErr w:type="spellEnd"/>
      <w:r w:rsidRPr="0052456C">
        <w:rPr>
          <w:rFonts w:cs="Times New Roman"/>
        </w:rPr>
        <w:t xml:space="preserve"> </w:t>
      </w:r>
      <w:proofErr w:type="spellStart"/>
      <w:r w:rsidRPr="0052456C">
        <w:rPr>
          <w:rFonts w:cs="Times New Roman"/>
        </w:rPr>
        <w:t>challenges</w:t>
      </w:r>
      <w:proofErr w:type="spellEnd"/>
      <w:r w:rsidRPr="0052456C">
        <w:rPr>
          <w:rFonts w:cs="Times New Roman"/>
        </w:rPr>
        <w:t xml:space="preserve"> </w:t>
      </w:r>
      <w:proofErr w:type="spellStart"/>
      <w:r w:rsidRPr="0052456C">
        <w:rPr>
          <w:rFonts w:cs="Times New Roman"/>
        </w:rPr>
        <w:t>while</w:t>
      </w:r>
      <w:proofErr w:type="spellEnd"/>
      <w:r w:rsidRPr="0052456C">
        <w:rPr>
          <w:rFonts w:cs="Times New Roman"/>
        </w:rPr>
        <w:t xml:space="preserve"> </w:t>
      </w:r>
      <w:proofErr w:type="spellStart"/>
      <w:r w:rsidRPr="0052456C">
        <w:rPr>
          <w:rFonts w:cs="Times New Roman"/>
        </w:rPr>
        <w:t>penetrating</w:t>
      </w:r>
      <w:proofErr w:type="spellEnd"/>
      <w:r w:rsidRPr="0052456C">
        <w:rPr>
          <w:rFonts w:cs="Times New Roman"/>
        </w:rPr>
        <w:t xml:space="preserve"> </w:t>
      </w:r>
      <w:proofErr w:type="spellStart"/>
      <w:r w:rsidRPr="0052456C">
        <w:rPr>
          <w:rFonts w:cs="Times New Roman"/>
        </w:rPr>
        <w:t>through</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underscored</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lastRenderedPageBreak/>
        <w:t>need</w:t>
      </w:r>
      <w:proofErr w:type="spellEnd"/>
      <w:r w:rsidRPr="0052456C">
        <w:rPr>
          <w:rFonts w:cs="Times New Roman"/>
        </w:rPr>
        <w:t xml:space="preserve"> </w:t>
      </w:r>
      <w:proofErr w:type="spellStart"/>
      <w:r w:rsidRPr="0052456C">
        <w:rPr>
          <w:rFonts w:cs="Times New Roman"/>
        </w:rPr>
        <w:t>for</w:t>
      </w:r>
      <w:proofErr w:type="spellEnd"/>
      <w:r w:rsidRPr="0052456C">
        <w:rPr>
          <w:rFonts w:cs="Times New Roman"/>
        </w:rPr>
        <w:t xml:space="preserve"> a </w:t>
      </w:r>
      <w:proofErr w:type="spellStart"/>
      <w:r w:rsidRPr="0052456C">
        <w:rPr>
          <w:rFonts w:cs="Times New Roman"/>
        </w:rPr>
        <w:t>comprehensive</w:t>
      </w:r>
      <w:proofErr w:type="spellEnd"/>
      <w:r w:rsidRPr="0052456C">
        <w:rPr>
          <w:rFonts w:cs="Times New Roman"/>
        </w:rPr>
        <w:t xml:space="preserve"> </w:t>
      </w:r>
      <w:proofErr w:type="spellStart"/>
      <w:r w:rsidRPr="0052456C">
        <w:rPr>
          <w:rFonts w:cs="Times New Roman"/>
        </w:rPr>
        <w:t>understanding</w:t>
      </w:r>
      <w:proofErr w:type="spellEnd"/>
      <w:r w:rsidRPr="0052456C">
        <w:rPr>
          <w:rFonts w:cs="Times New Roman"/>
        </w:rPr>
        <w:t xml:space="preserve"> of </w:t>
      </w:r>
      <w:proofErr w:type="spellStart"/>
      <w:r w:rsidRPr="0052456C">
        <w:rPr>
          <w:rFonts w:cs="Times New Roman"/>
        </w:rPr>
        <w:t>gender</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ethnic</w:t>
      </w:r>
      <w:proofErr w:type="spellEnd"/>
      <w:r w:rsidRPr="0052456C">
        <w:rPr>
          <w:rFonts w:cs="Times New Roman"/>
        </w:rPr>
        <w:t xml:space="preserve"> </w:t>
      </w:r>
      <w:proofErr w:type="spellStart"/>
      <w:r w:rsidRPr="0052456C">
        <w:rPr>
          <w:rFonts w:cs="Times New Roman"/>
        </w:rPr>
        <w:t>dynamics</w:t>
      </w:r>
      <w:proofErr w:type="spellEnd"/>
      <w:r w:rsidRPr="0052456C">
        <w:rPr>
          <w:rFonts w:cs="Times New Roman"/>
        </w:rPr>
        <w:t xml:space="preserve"> in </w:t>
      </w:r>
      <w:proofErr w:type="spellStart"/>
      <w:r w:rsidRPr="0052456C">
        <w:rPr>
          <w:rFonts w:cs="Times New Roman"/>
        </w:rPr>
        <w:t>addressing</w:t>
      </w:r>
      <w:proofErr w:type="spellEnd"/>
      <w:r w:rsidRPr="0052456C">
        <w:rPr>
          <w:rFonts w:cs="Times New Roman"/>
        </w:rPr>
        <w:t xml:space="preserve"> </w:t>
      </w:r>
      <w:proofErr w:type="spellStart"/>
      <w:r>
        <w:rPr>
          <w:rFonts w:cs="Times New Roman"/>
        </w:rPr>
        <w:t>barriers</w:t>
      </w:r>
      <w:proofErr w:type="spellEnd"/>
      <w:r>
        <w:rPr>
          <w:rFonts w:cs="Times New Roman"/>
        </w:rPr>
        <w:t xml:space="preserve"> </w:t>
      </w:r>
      <w:proofErr w:type="spellStart"/>
      <w:r>
        <w:rPr>
          <w:rFonts w:cs="Times New Roman"/>
        </w:rPr>
        <w:t>to</w:t>
      </w:r>
      <w:proofErr w:type="spellEnd"/>
      <w:r>
        <w:rPr>
          <w:rFonts w:cs="Times New Roman"/>
        </w:rPr>
        <w:t xml:space="preserve"> </w:t>
      </w:r>
      <w:proofErr w:type="spellStart"/>
      <w:r>
        <w:rPr>
          <w:rFonts w:cs="Times New Roman"/>
        </w:rPr>
        <w:t>career</w:t>
      </w:r>
      <w:proofErr w:type="spellEnd"/>
      <w:r>
        <w:rPr>
          <w:rFonts w:cs="Times New Roman"/>
        </w:rPr>
        <w:t xml:space="preserve"> </w:t>
      </w:r>
      <w:proofErr w:type="spellStart"/>
      <w:r>
        <w:rPr>
          <w:rFonts w:cs="Times New Roman"/>
        </w:rPr>
        <w:t>progression</w:t>
      </w:r>
      <w:proofErr w:type="spellEnd"/>
      <w:r>
        <w:rPr>
          <w:rFonts w:cs="Times New Roman"/>
        </w:rPr>
        <w:t>.</w:t>
      </w:r>
    </w:p>
    <w:p w14:paraId="5705DDBF" w14:textId="77777777" w:rsidR="00DF0B26" w:rsidRPr="0052456C" w:rsidRDefault="00DF0B26" w:rsidP="00DF0B26">
      <w:pPr>
        <w:rPr>
          <w:rFonts w:cs="Times New Roman"/>
        </w:rPr>
      </w:pPr>
      <w:proofErr w:type="spellStart"/>
      <w:r w:rsidRPr="0052456C">
        <w:rPr>
          <w:rFonts w:cs="Times New Roman"/>
        </w:rPr>
        <w:t>Eagly</w:t>
      </w:r>
      <w:proofErr w:type="spellEnd"/>
      <w:r w:rsidRPr="0052456C">
        <w:rPr>
          <w:rFonts w:cs="Times New Roman"/>
        </w:rPr>
        <w:t xml:space="preserve"> &amp; </w:t>
      </w:r>
      <w:proofErr w:type="spellStart"/>
      <w:r w:rsidRPr="0052456C">
        <w:rPr>
          <w:rFonts w:cs="Times New Roman"/>
        </w:rPr>
        <w:t>Carli</w:t>
      </w:r>
      <w:proofErr w:type="spellEnd"/>
      <w:r w:rsidRPr="0052456C">
        <w:rPr>
          <w:rFonts w:cs="Times New Roman"/>
        </w:rPr>
        <w:t xml:space="preserve"> (2007) </w:t>
      </w:r>
      <w:proofErr w:type="spellStart"/>
      <w:r w:rsidRPr="0052456C">
        <w:rPr>
          <w:rFonts w:cs="Times New Roman"/>
        </w:rPr>
        <w:t>carried</w:t>
      </w:r>
      <w:proofErr w:type="spellEnd"/>
      <w:r w:rsidRPr="0052456C">
        <w:rPr>
          <w:rFonts w:cs="Times New Roman"/>
        </w:rPr>
        <w:t xml:space="preserve"> </w:t>
      </w:r>
      <w:proofErr w:type="spellStart"/>
      <w:r w:rsidRPr="0052456C">
        <w:rPr>
          <w:rFonts w:cs="Times New Roman"/>
        </w:rPr>
        <w:t>out</w:t>
      </w:r>
      <w:proofErr w:type="spellEnd"/>
      <w:r w:rsidRPr="0052456C">
        <w:rPr>
          <w:rFonts w:cs="Times New Roman"/>
        </w:rPr>
        <w:t xml:space="preserve"> an </w:t>
      </w:r>
      <w:proofErr w:type="spellStart"/>
      <w:r w:rsidRPr="0052456C">
        <w:rPr>
          <w:rFonts w:cs="Times New Roman"/>
        </w:rPr>
        <w:t>influential</w:t>
      </w:r>
      <w:proofErr w:type="spellEnd"/>
      <w:r w:rsidRPr="0052456C">
        <w:rPr>
          <w:rFonts w:cs="Times New Roman"/>
        </w:rPr>
        <w:t xml:space="preserve"> </w:t>
      </w:r>
      <w:proofErr w:type="spellStart"/>
      <w:r w:rsidRPr="0052456C">
        <w:rPr>
          <w:rFonts w:cs="Times New Roman"/>
        </w:rPr>
        <w:t>study</w:t>
      </w:r>
      <w:proofErr w:type="spellEnd"/>
      <w:r w:rsidRPr="0052456C">
        <w:rPr>
          <w:rFonts w:cs="Times New Roman"/>
        </w:rPr>
        <w:t xml:space="preserve"> </w:t>
      </w:r>
      <w:proofErr w:type="spellStart"/>
      <w:r w:rsidRPr="0052456C">
        <w:rPr>
          <w:rFonts w:cs="Times New Roman"/>
        </w:rPr>
        <w:t>for</w:t>
      </w:r>
      <w:proofErr w:type="spellEnd"/>
      <w:r w:rsidRPr="0052456C">
        <w:rPr>
          <w:rFonts w:cs="Times New Roman"/>
        </w:rPr>
        <w:t xml:space="preserve"> a </w:t>
      </w:r>
      <w:proofErr w:type="spellStart"/>
      <w:r w:rsidRPr="0052456C">
        <w:rPr>
          <w:rFonts w:cs="Times New Roman"/>
        </w:rPr>
        <w:t>comprehensive</w:t>
      </w:r>
      <w:proofErr w:type="spellEnd"/>
      <w:r w:rsidRPr="0052456C">
        <w:rPr>
          <w:rFonts w:cs="Times New Roman"/>
        </w:rPr>
        <w:t xml:space="preserve"> </w:t>
      </w:r>
      <w:proofErr w:type="spellStart"/>
      <w:r w:rsidRPr="0052456C">
        <w:rPr>
          <w:rFonts w:cs="Times New Roman"/>
        </w:rPr>
        <w:t>analysis</w:t>
      </w:r>
      <w:proofErr w:type="spellEnd"/>
      <w:r w:rsidRPr="0052456C">
        <w:rPr>
          <w:rFonts w:cs="Times New Roman"/>
        </w:rPr>
        <w:t xml:space="preserve"> of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w:t>
      </w:r>
      <w:proofErr w:type="spellStart"/>
      <w:r w:rsidRPr="0052456C">
        <w:rPr>
          <w:rFonts w:cs="Times New Roman"/>
        </w:rPr>
        <w:t>phenomenon</w:t>
      </w:r>
      <w:proofErr w:type="spellEnd"/>
      <w:r w:rsidRPr="0052456C">
        <w:rPr>
          <w:rFonts w:cs="Times New Roman"/>
        </w:rPr>
        <w:t xml:space="preserve"> </w:t>
      </w:r>
      <w:proofErr w:type="spellStart"/>
      <w:r w:rsidRPr="0052456C">
        <w:rPr>
          <w:rFonts w:cs="Times New Roman"/>
        </w:rPr>
        <w:t>from</w:t>
      </w:r>
      <w:proofErr w:type="spellEnd"/>
      <w:r w:rsidRPr="0052456C">
        <w:rPr>
          <w:rFonts w:cs="Times New Roman"/>
        </w:rPr>
        <w:t xml:space="preserve"> </w:t>
      </w:r>
      <w:proofErr w:type="spellStart"/>
      <w:r w:rsidRPr="0052456C">
        <w:rPr>
          <w:rFonts w:cs="Times New Roman"/>
        </w:rPr>
        <w:t>both</w:t>
      </w:r>
      <w:proofErr w:type="spellEnd"/>
      <w:r w:rsidRPr="0052456C">
        <w:rPr>
          <w:rFonts w:cs="Times New Roman"/>
        </w:rPr>
        <w:t xml:space="preserve"> </w:t>
      </w:r>
      <w:proofErr w:type="spellStart"/>
      <w:r w:rsidRPr="0052456C">
        <w:rPr>
          <w:rFonts w:cs="Times New Roman"/>
        </w:rPr>
        <w:t>domestic</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w:t>
      </w:r>
      <w:proofErr w:type="spellStart"/>
      <w:r w:rsidRPr="0052456C">
        <w:rPr>
          <w:rFonts w:cs="Times New Roman"/>
        </w:rPr>
        <w:t>international</w:t>
      </w:r>
      <w:proofErr w:type="spellEnd"/>
      <w:r w:rsidRPr="0052456C">
        <w:rPr>
          <w:rFonts w:cs="Times New Roman"/>
        </w:rPr>
        <w:t xml:space="preserve"> </w:t>
      </w:r>
      <w:proofErr w:type="spellStart"/>
      <w:r w:rsidRPr="0052456C">
        <w:rPr>
          <w:rFonts w:cs="Times New Roman"/>
        </w:rPr>
        <w:t>perspectives</w:t>
      </w:r>
      <w:proofErr w:type="spellEnd"/>
      <w:r w:rsidRPr="0052456C">
        <w:rPr>
          <w:rFonts w:cs="Times New Roman"/>
        </w:rPr>
        <w:t xml:space="preserve"> </w:t>
      </w:r>
      <w:proofErr w:type="spellStart"/>
      <w:r w:rsidRPr="0052456C">
        <w:rPr>
          <w:rFonts w:cs="Times New Roman"/>
        </w:rPr>
        <w:t>and</w:t>
      </w:r>
      <w:proofErr w:type="spellEnd"/>
      <w:r w:rsidRPr="0052456C">
        <w:rPr>
          <w:rFonts w:cs="Times New Roman"/>
        </w:rPr>
        <w:t xml:space="preserve"> define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glass</w:t>
      </w:r>
      <w:proofErr w:type="spellEnd"/>
      <w:r w:rsidRPr="0052456C">
        <w:rPr>
          <w:rFonts w:cs="Times New Roman"/>
        </w:rPr>
        <w:t xml:space="preserve"> </w:t>
      </w:r>
      <w:proofErr w:type="spellStart"/>
      <w:r w:rsidRPr="0052456C">
        <w:rPr>
          <w:rFonts w:cs="Times New Roman"/>
        </w:rPr>
        <w:t>ceiling</w:t>
      </w:r>
      <w:proofErr w:type="spellEnd"/>
      <w:r w:rsidRPr="0052456C">
        <w:rPr>
          <w:rFonts w:cs="Times New Roman"/>
        </w:rPr>
        <w:t xml:space="preserve"> as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invisible</w:t>
      </w:r>
      <w:proofErr w:type="spellEnd"/>
      <w:r w:rsidRPr="0052456C">
        <w:rPr>
          <w:rFonts w:cs="Times New Roman"/>
        </w:rPr>
        <w:t xml:space="preserve"> </w:t>
      </w:r>
      <w:proofErr w:type="spellStart"/>
      <w:r w:rsidRPr="0052456C">
        <w:rPr>
          <w:rFonts w:cs="Times New Roman"/>
        </w:rPr>
        <w:t>barriers</w:t>
      </w:r>
      <w:proofErr w:type="spellEnd"/>
      <w:r w:rsidRPr="0052456C">
        <w:rPr>
          <w:rFonts w:cs="Times New Roman"/>
        </w:rPr>
        <w:t xml:space="preserve"> </w:t>
      </w:r>
      <w:proofErr w:type="spellStart"/>
      <w:r w:rsidRPr="0052456C">
        <w:rPr>
          <w:rFonts w:cs="Times New Roman"/>
        </w:rPr>
        <w:t>that</w:t>
      </w:r>
      <w:proofErr w:type="spellEnd"/>
      <w:r w:rsidRPr="0052456C">
        <w:rPr>
          <w:rFonts w:cs="Times New Roman"/>
        </w:rPr>
        <w:t xml:space="preserve"> </w:t>
      </w:r>
      <w:proofErr w:type="spellStart"/>
      <w:r w:rsidRPr="0052456C">
        <w:rPr>
          <w:rFonts w:cs="Times New Roman"/>
        </w:rPr>
        <w:t>hinder</w:t>
      </w:r>
      <w:proofErr w:type="spellEnd"/>
      <w:r w:rsidRPr="0052456C">
        <w:rPr>
          <w:rFonts w:cs="Times New Roman"/>
        </w:rPr>
        <w:t xml:space="preserve"> </w:t>
      </w:r>
      <w:proofErr w:type="spellStart"/>
      <w:r w:rsidRPr="0052456C">
        <w:rPr>
          <w:rFonts w:cs="Times New Roman"/>
        </w:rPr>
        <w:t>women's</w:t>
      </w:r>
      <w:proofErr w:type="spellEnd"/>
      <w:r w:rsidRPr="0052456C">
        <w:rPr>
          <w:rFonts w:cs="Times New Roman"/>
        </w:rPr>
        <w:t xml:space="preserve"> </w:t>
      </w:r>
      <w:proofErr w:type="spellStart"/>
      <w:r w:rsidRPr="0052456C">
        <w:rPr>
          <w:rFonts w:cs="Times New Roman"/>
        </w:rPr>
        <w:t>advancement</w:t>
      </w:r>
      <w:proofErr w:type="spellEnd"/>
      <w:r w:rsidRPr="0052456C">
        <w:rPr>
          <w:rFonts w:cs="Times New Roman"/>
        </w:rPr>
        <w:t xml:space="preserve"> in </w:t>
      </w:r>
      <w:proofErr w:type="spellStart"/>
      <w:r w:rsidRPr="0052456C">
        <w:rPr>
          <w:rFonts w:cs="Times New Roman"/>
        </w:rPr>
        <w:t>professional</w:t>
      </w:r>
      <w:proofErr w:type="spellEnd"/>
      <w:r w:rsidRPr="0052456C">
        <w:rPr>
          <w:rFonts w:cs="Times New Roman"/>
        </w:rPr>
        <w:t xml:space="preserve"> </w:t>
      </w:r>
      <w:proofErr w:type="spellStart"/>
      <w:r w:rsidRPr="0052456C">
        <w:rPr>
          <w:rFonts w:cs="Times New Roman"/>
        </w:rPr>
        <w:t>settings</w:t>
      </w:r>
      <w:proofErr w:type="spellEnd"/>
      <w:r w:rsidRPr="0052456C">
        <w:rPr>
          <w:rFonts w:cs="Times New Roman"/>
        </w:rPr>
        <w:t xml:space="preserve">, </w:t>
      </w:r>
      <w:proofErr w:type="spellStart"/>
      <w:r w:rsidRPr="0052456C">
        <w:rPr>
          <w:rFonts w:cs="Times New Roman"/>
        </w:rPr>
        <w:t>highlighting</w:t>
      </w:r>
      <w:proofErr w:type="spellEnd"/>
      <w:r w:rsidRPr="0052456C">
        <w:rPr>
          <w:rFonts w:cs="Times New Roman"/>
        </w:rPr>
        <w:t xml:space="preserve"> </w:t>
      </w:r>
      <w:proofErr w:type="spellStart"/>
      <w:r w:rsidRPr="0052456C">
        <w:rPr>
          <w:rFonts w:cs="Times New Roman"/>
        </w:rPr>
        <w:t>the</w:t>
      </w:r>
      <w:proofErr w:type="spellEnd"/>
      <w:r w:rsidRPr="0052456C">
        <w:rPr>
          <w:rFonts w:cs="Times New Roman"/>
        </w:rPr>
        <w:t xml:space="preserve"> </w:t>
      </w:r>
      <w:proofErr w:type="spellStart"/>
      <w:r w:rsidRPr="0052456C">
        <w:rPr>
          <w:rFonts w:cs="Times New Roman"/>
        </w:rPr>
        <w:t>persistence</w:t>
      </w:r>
      <w:proofErr w:type="spellEnd"/>
      <w:r w:rsidRPr="0052456C">
        <w:rPr>
          <w:rFonts w:cs="Times New Roman"/>
        </w:rPr>
        <w:t xml:space="preserve"> of </w:t>
      </w:r>
      <w:proofErr w:type="spellStart"/>
      <w:r w:rsidRPr="0052456C">
        <w:rPr>
          <w:rFonts w:cs="Times New Roman"/>
        </w:rPr>
        <w:t>gender</w:t>
      </w:r>
      <w:proofErr w:type="spellEnd"/>
      <w:r w:rsidRPr="0052456C">
        <w:rPr>
          <w:rFonts w:cs="Times New Roman"/>
        </w:rPr>
        <w:t xml:space="preserve"> </w:t>
      </w:r>
      <w:proofErr w:type="spellStart"/>
      <w:r w:rsidRPr="0052456C">
        <w:rPr>
          <w:rFonts w:cs="Times New Roman"/>
        </w:rPr>
        <w:t>dispa</w:t>
      </w:r>
      <w:r>
        <w:rPr>
          <w:rFonts w:cs="Times New Roman"/>
        </w:rPr>
        <w:t>rities</w:t>
      </w:r>
      <w:proofErr w:type="spellEnd"/>
      <w:r>
        <w:rPr>
          <w:rFonts w:cs="Times New Roman"/>
        </w:rPr>
        <w:t xml:space="preserve"> in </w:t>
      </w:r>
      <w:proofErr w:type="spellStart"/>
      <w:r>
        <w:rPr>
          <w:rFonts w:cs="Times New Roman"/>
        </w:rPr>
        <w:t>leadership</w:t>
      </w:r>
      <w:proofErr w:type="spellEnd"/>
      <w:r>
        <w:rPr>
          <w:rFonts w:cs="Times New Roman"/>
        </w:rPr>
        <w:t xml:space="preserve"> </w:t>
      </w:r>
      <w:proofErr w:type="spellStart"/>
      <w:r>
        <w:rPr>
          <w:rFonts w:cs="Times New Roman"/>
        </w:rPr>
        <w:t>positions</w:t>
      </w:r>
      <w:proofErr w:type="spellEnd"/>
      <w:r>
        <w:rPr>
          <w:rFonts w:cs="Times New Roman"/>
        </w:rPr>
        <w:t>.</w:t>
      </w:r>
    </w:p>
    <w:p w14:paraId="1718C91F" w14:textId="77777777" w:rsidR="00DF0B26" w:rsidRDefault="00DF0B26" w:rsidP="00DF0B26">
      <w:pPr>
        <w:rPr>
          <w:rFonts w:cs="Times New Roman"/>
        </w:rPr>
      </w:pPr>
      <w:proofErr w:type="spellStart"/>
      <w:r w:rsidRPr="006E12E8">
        <w:rPr>
          <w:rFonts w:cs="Times New Roman"/>
        </w:rPr>
        <w:t>Laufer</w:t>
      </w:r>
      <w:proofErr w:type="spellEnd"/>
      <w:r w:rsidRPr="006E12E8">
        <w:rPr>
          <w:rFonts w:cs="Times New Roman"/>
        </w:rPr>
        <w:t xml:space="preserve"> (1999) </w:t>
      </w:r>
      <w:proofErr w:type="spellStart"/>
      <w:r w:rsidRPr="006E12E8">
        <w:rPr>
          <w:rFonts w:cs="Times New Roman"/>
        </w:rPr>
        <w:t>also</w:t>
      </w:r>
      <w:proofErr w:type="spellEnd"/>
      <w:r w:rsidRPr="006E12E8">
        <w:rPr>
          <w:rFonts w:cs="Times New Roman"/>
        </w:rPr>
        <w:t xml:space="preserve"> </w:t>
      </w:r>
      <w:proofErr w:type="spellStart"/>
      <w:r w:rsidRPr="006E12E8">
        <w:rPr>
          <w:rFonts w:cs="Times New Roman"/>
        </w:rPr>
        <w:t>explains</w:t>
      </w:r>
      <w:proofErr w:type="spellEnd"/>
      <w:r w:rsidRPr="006E12E8">
        <w:rPr>
          <w:rFonts w:cs="Times New Roman"/>
        </w:rPr>
        <w:t xml:space="preserve">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opposite</w:t>
      </w:r>
      <w:proofErr w:type="spellEnd"/>
      <w:r w:rsidRPr="006E12E8">
        <w:rPr>
          <w:rFonts w:cs="Times New Roman"/>
        </w:rPr>
        <w:t xml:space="preserve"> </w:t>
      </w:r>
      <w:proofErr w:type="spellStart"/>
      <w:r w:rsidRPr="006E12E8">
        <w:rPr>
          <w:rFonts w:cs="Times New Roman"/>
        </w:rPr>
        <w:t>viewpoint</w:t>
      </w:r>
      <w:proofErr w:type="spellEnd"/>
      <w:r w:rsidRPr="006E12E8">
        <w:rPr>
          <w:rFonts w:cs="Times New Roman"/>
        </w:rPr>
        <w:t xml:space="preserve">, </w:t>
      </w:r>
      <w:proofErr w:type="spellStart"/>
      <w:r w:rsidRPr="006E12E8">
        <w:rPr>
          <w:rFonts w:cs="Times New Roman"/>
        </w:rPr>
        <w:t>which</w:t>
      </w:r>
      <w:proofErr w:type="spellEnd"/>
      <w:r w:rsidRPr="006E12E8">
        <w:rPr>
          <w:rFonts w:cs="Times New Roman"/>
        </w:rPr>
        <w:t xml:space="preserve"> </w:t>
      </w:r>
      <w:proofErr w:type="spellStart"/>
      <w:r w:rsidRPr="006E12E8">
        <w:rPr>
          <w:rFonts w:cs="Times New Roman"/>
        </w:rPr>
        <w:t>holds</w:t>
      </w:r>
      <w:proofErr w:type="spellEnd"/>
      <w:r w:rsidRPr="006E12E8">
        <w:rPr>
          <w:rFonts w:cs="Times New Roman"/>
        </w:rPr>
        <w:t xml:space="preserve"> </w:t>
      </w:r>
      <w:proofErr w:type="spellStart"/>
      <w:r w:rsidRPr="006E12E8">
        <w:rPr>
          <w:rFonts w:cs="Times New Roman"/>
        </w:rPr>
        <w:t>that</w:t>
      </w:r>
      <w:proofErr w:type="spellEnd"/>
      <w:r w:rsidRPr="006E12E8">
        <w:rPr>
          <w:rFonts w:cs="Times New Roman"/>
        </w:rPr>
        <w:t xml:space="preserve"> </w:t>
      </w:r>
      <w:proofErr w:type="spellStart"/>
      <w:r w:rsidRPr="006E12E8">
        <w:rPr>
          <w:rFonts w:cs="Times New Roman"/>
        </w:rPr>
        <w:t>women</w:t>
      </w:r>
      <w:proofErr w:type="spellEnd"/>
      <w:r w:rsidRPr="006E12E8">
        <w:rPr>
          <w:rFonts w:cs="Times New Roman"/>
        </w:rPr>
        <w:t xml:space="preserve"> </w:t>
      </w:r>
      <w:proofErr w:type="spellStart"/>
      <w:r w:rsidRPr="006E12E8">
        <w:rPr>
          <w:rFonts w:cs="Times New Roman"/>
        </w:rPr>
        <w:t>are</w:t>
      </w:r>
      <w:proofErr w:type="spellEnd"/>
      <w:r w:rsidRPr="006E12E8">
        <w:rPr>
          <w:rFonts w:cs="Times New Roman"/>
        </w:rPr>
        <w:t xml:space="preserve"> </w:t>
      </w:r>
      <w:proofErr w:type="spellStart"/>
      <w:r w:rsidRPr="006E12E8">
        <w:rPr>
          <w:rFonts w:cs="Times New Roman"/>
        </w:rPr>
        <w:t>concentrated</w:t>
      </w:r>
      <w:proofErr w:type="spellEnd"/>
      <w:r w:rsidRPr="006E12E8">
        <w:rPr>
          <w:rFonts w:cs="Times New Roman"/>
        </w:rPr>
        <w:t xml:space="preserve"> in </w:t>
      </w:r>
      <w:proofErr w:type="spellStart"/>
      <w:r w:rsidRPr="006E12E8">
        <w:rPr>
          <w:rFonts w:cs="Times New Roman"/>
        </w:rPr>
        <w:t>feminine</w:t>
      </w:r>
      <w:proofErr w:type="spellEnd"/>
      <w:r w:rsidRPr="006E12E8">
        <w:rPr>
          <w:rFonts w:cs="Times New Roman"/>
        </w:rPr>
        <w:t xml:space="preserve"> </w:t>
      </w:r>
      <w:proofErr w:type="spellStart"/>
      <w:r w:rsidRPr="006E12E8">
        <w:rPr>
          <w:rFonts w:cs="Times New Roman"/>
        </w:rPr>
        <w:t>fields</w:t>
      </w:r>
      <w:proofErr w:type="spellEnd"/>
      <w:r w:rsidRPr="006E12E8">
        <w:rPr>
          <w:rFonts w:cs="Times New Roman"/>
        </w:rPr>
        <w:t xml:space="preserve"> </w:t>
      </w:r>
      <w:proofErr w:type="spellStart"/>
      <w:r w:rsidRPr="006E12E8">
        <w:rPr>
          <w:rFonts w:cs="Times New Roman"/>
        </w:rPr>
        <w:t>such</w:t>
      </w:r>
      <w:proofErr w:type="spellEnd"/>
      <w:r w:rsidRPr="006E12E8">
        <w:rPr>
          <w:rFonts w:cs="Times New Roman"/>
        </w:rPr>
        <w:t xml:space="preserve"> as </w:t>
      </w:r>
      <w:proofErr w:type="spellStart"/>
      <w:r w:rsidRPr="006E12E8">
        <w:rPr>
          <w:rFonts w:cs="Times New Roman"/>
        </w:rPr>
        <w:t>education</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nursing</w:t>
      </w:r>
      <w:proofErr w:type="spellEnd"/>
      <w:r w:rsidRPr="006E12E8">
        <w:rPr>
          <w:rFonts w:cs="Times New Roman"/>
        </w:rPr>
        <w:t xml:space="preserve"> but </w:t>
      </w:r>
      <w:proofErr w:type="spellStart"/>
      <w:r w:rsidRPr="006E12E8">
        <w:rPr>
          <w:rFonts w:cs="Times New Roman"/>
        </w:rPr>
        <w:t>nevertheless</w:t>
      </w:r>
      <w:proofErr w:type="spellEnd"/>
      <w:r w:rsidRPr="006E12E8">
        <w:rPr>
          <w:rFonts w:cs="Times New Roman"/>
        </w:rPr>
        <w:t xml:space="preserve"> </w:t>
      </w:r>
      <w:proofErr w:type="spellStart"/>
      <w:r w:rsidRPr="006E12E8">
        <w:rPr>
          <w:rFonts w:cs="Times New Roman"/>
        </w:rPr>
        <w:t>hold</w:t>
      </w:r>
      <w:proofErr w:type="spellEnd"/>
      <w:r w:rsidRPr="006E12E8">
        <w:rPr>
          <w:rFonts w:cs="Times New Roman"/>
        </w:rPr>
        <w:t xml:space="preserve"> </w:t>
      </w:r>
      <w:proofErr w:type="spellStart"/>
      <w:r w:rsidRPr="006E12E8">
        <w:rPr>
          <w:rFonts w:cs="Times New Roman"/>
        </w:rPr>
        <w:t>lower</w:t>
      </w:r>
      <w:proofErr w:type="spellEnd"/>
      <w:r w:rsidRPr="006E12E8">
        <w:rPr>
          <w:rFonts w:cs="Times New Roman"/>
        </w:rPr>
        <w:t xml:space="preserve"> </w:t>
      </w:r>
      <w:proofErr w:type="spellStart"/>
      <w:r w:rsidRPr="006E12E8">
        <w:rPr>
          <w:rFonts w:cs="Times New Roman"/>
        </w:rPr>
        <w:t>job</w:t>
      </w:r>
      <w:proofErr w:type="spellEnd"/>
      <w:r w:rsidRPr="006E12E8">
        <w:rPr>
          <w:rFonts w:cs="Times New Roman"/>
        </w:rPr>
        <w:t xml:space="preserve"> </w:t>
      </w:r>
      <w:proofErr w:type="spellStart"/>
      <w:r w:rsidRPr="006E12E8">
        <w:rPr>
          <w:rFonts w:cs="Times New Roman"/>
        </w:rPr>
        <w:t>categories</w:t>
      </w:r>
      <w:proofErr w:type="spellEnd"/>
      <w:r w:rsidRPr="006E12E8">
        <w:rPr>
          <w:rFonts w:cs="Times New Roman"/>
        </w:rPr>
        <w:t xml:space="preserve"> </w:t>
      </w:r>
      <w:proofErr w:type="spellStart"/>
      <w:r w:rsidRPr="006E12E8">
        <w:rPr>
          <w:rFonts w:cs="Times New Roman"/>
        </w:rPr>
        <w:t>than</w:t>
      </w:r>
      <w:proofErr w:type="spellEnd"/>
      <w:r w:rsidRPr="006E12E8">
        <w:rPr>
          <w:rFonts w:cs="Times New Roman"/>
        </w:rPr>
        <w:t xml:space="preserve"> men. </w:t>
      </w:r>
      <w:proofErr w:type="spellStart"/>
      <w:r w:rsidRPr="006E12E8">
        <w:rPr>
          <w:rFonts w:cs="Times New Roman"/>
        </w:rPr>
        <w:t>To</w:t>
      </w:r>
      <w:proofErr w:type="spellEnd"/>
      <w:r w:rsidRPr="006E12E8">
        <w:rPr>
          <w:rFonts w:cs="Times New Roman"/>
        </w:rPr>
        <w:t xml:space="preserve"> </w:t>
      </w:r>
      <w:proofErr w:type="spellStart"/>
      <w:r w:rsidRPr="006E12E8">
        <w:rPr>
          <w:rFonts w:cs="Times New Roman"/>
        </w:rPr>
        <w:t>retain</w:t>
      </w:r>
      <w:proofErr w:type="spellEnd"/>
      <w:r w:rsidRPr="006E12E8">
        <w:rPr>
          <w:rFonts w:cs="Times New Roman"/>
        </w:rPr>
        <w:t xml:space="preserve"> </w:t>
      </w:r>
      <w:proofErr w:type="spellStart"/>
      <w:r w:rsidRPr="006E12E8">
        <w:rPr>
          <w:rFonts w:cs="Times New Roman"/>
        </w:rPr>
        <w:t>women</w:t>
      </w:r>
      <w:proofErr w:type="spellEnd"/>
      <w:r w:rsidRPr="006E12E8">
        <w:rPr>
          <w:rFonts w:cs="Times New Roman"/>
        </w:rPr>
        <w:t xml:space="preserve">, </w:t>
      </w:r>
      <w:proofErr w:type="spellStart"/>
      <w:r w:rsidRPr="006E12E8">
        <w:rPr>
          <w:rFonts w:cs="Times New Roman"/>
        </w:rPr>
        <w:t>employers</w:t>
      </w:r>
      <w:proofErr w:type="spellEnd"/>
      <w:r w:rsidRPr="006E12E8">
        <w:rPr>
          <w:rFonts w:cs="Times New Roman"/>
        </w:rPr>
        <w:t xml:space="preserve"> </w:t>
      </w:r>
      <w:proofErr w:type="spellStart"/>
      <w:r w:rsidRPr="006E12E8">
        <w:rPr>
          <w:rFonts w:cs="Times New Roman"/>
        </w:rPr>
        <w:t>are</w:t>
      </w:r>
      <w:proofErr w:type="spellEnd"/>
      <w:r w:rsidRPr="006E12E8">
        <w:rPr>
          <w:rFonts w:cs="Times New Roman"/>
        </w:rPr>
        <w:t xml:space="preserve"> </w:t>
      </w:r>
      <w:proofErr w:type="spellStart"/>
      <w:r w:rsidRPr="006E12E8">
        <w:rPr>
          <w:rFonts w:cs="Times New Roman"/>
        </w:rPr>
        <w:t>starting</w:t>
      </w:r>
      <w:proofErr w:type="spellEnd"/>
      <w:r w:rsidRPr="006E12E8">
        <w:rPr>
          <w:rFonts w:cs="Times New Roman"/>
        </w:rPr>
        <w:t xml:space="preserve"> </w:t>
      </w:r>
      <w:proofErr w:type="spellStart"/>
      <w:r w:rsidRPr="006E12E8">
        <w:rPr>
          <w:rFonts w:cs="Times New Roman"/>
        </w:rPr>
        <w:t>to</w:t>
      </w:r>
      <w:proofErr w:type="spellEnd"/>
      <w:r w:rsidRPr="006E12E8">
        <w:rPr>
          <w:rFonts w:cs="Times New Roman"/>
        </w:rPr>
        <w:t xml:space="preserve"> </w:t>
      </w:r>
      <w:proofErr w:type="spellStart"/>
      <w:r w:rsidRPr="006E12E8">
        <w:rPr>
          <w:rFonts w:cs="Times New Roman"/>
        </w:rPr>
        <w:t>promote</w:t>
      </w:r>
      <w:proofErr w:type="spellEnd"/>
      <w:r w:rsidRPr="006E12E8">
        <w:rPr>
          <w:rFonts w:cs="Times New Roman"/>
        </w:rPr>
        <w:t xml:space="preserve"> </w:t>
      </w:r>
      <w:proofErr w:type="spellStart"/>
      <w:r w:rsidRPr="006E12E8">
        <w:rPr>
          <w:rFonts w:cs="Times New Roman"/>
        </w:rPr>
        <w:t>women</w:t>
      </w:r>
      <w:proofErr w:type="spellEnd"/>
      <w:r w:rsidRPr="006E12E8">
        <w:rPr>
          <w:rFonts w:cs="Times New Roman"/>
        </w:rPr>
        <w:t xml:space="preserve"> </w:t>
      </w:r>
      <w:proofErr w:type="spellStart"/>
      <w:r w:rsidRPr="006E12E8">
        <w:rPr>
          <w:rFonts w:cs="Times New Roman"/>
        </w:rPr>
        <w:t>more</w:t>
      </w:r>
      <w:proofErr w:type="spellEnd"/>
      <w:r w:rsidRPr="006E12E8">
        <w:rPr>
          <w:rFonts w:cs="Times New Roman"/>
        </w:rPr>
        <w:t xml:space="preserve"> </w:t>
      </w:r>
      <w:proofErr w:type="spellStart"/>
      <w:r w:rsidRPr="006E12E8">
        <w:rPr>
          <w:rFonts w:cs="Times New Roman"/>
        </w:rPr>
        <w:t>systematically</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implement</w:t>
      </w:r>
      <w:proofErr w:type="spellEnd"/>
      <w:r w:rsidRPr="006E12E8">
        <w:rPr>
          <w:rFonts w:cs="Times New Roman"/>
        </w:rPr>
        <w:t xml:space="preserve"> </w:t>
      </w:r>
      <w:proofErr w:type="spellStart"/>
      <w:r w:rsidRPr="006E12E8">
        <w:rPr>
          <w:rFonts w:cs="Times New Roman"/>
        </w:rPr>
        <w:t>family-friendly</w:t>
      </w:r>
      <w:proofErr w:type="spellEnd"/>
      <w:r w:rsidRPr="006E12E8">
        <w:rPr>
          <w:rFonts w:cs="Times New Roman"/>
        </w:rPr>
        <w:t xml:space="preserve"> </w:t>
      </w:r>
      <w:proofErr w:type="spellStart"/>
      <w:r w:rsidRPr="006E12E8">
        <w:rPr>
          <w:rFonts w:cs="Times New Roman"/>
        </w:rPr>
        <w:t>policies</w:t>
      </w:r>
      <w:proofErr w:type="spellEnd"/>
      <w:r w:rsidRPr="006E12E8">
        <w:rPr>
          <w:rFonts w:cs="Times New Roman"/>
        </w:rPr>
        <w:t xml:space="preserve">, but </w:t>
      </w:r>
      <w:proofErr w:type="spellStart"/>
      <w:r w:rsidRPr="006E12E8">
        <w:rPr>
          <w:rFonts w:cs="Times New Roman"/>
        </w:rPr>
        <w:t>women</w:t>
      </w:r>
      <w:proofErr w:type="spellEnd"/>
      <w:r w:rsidRPr="006E12E8">
        <w:rPr>
          <w:rFonts w:cs="Times New Roman"/>
        </w:rPr>
        <w:t xml:space="preserve"> </w:t>
      </w:r>
      <w:proofErr w:type="spellStart"/>
      <w:r w:rsidRPr="006E12E8">
        <w:rPr>
          <w:rFonts w:cs="Times New Roman"/>
        </w:rPr>
        <w:t>are</w:t>
      </w:r>
      <w:proofErr w:type="spellEnd"/>
      <w:r w:rsidRPr="006E12E8">
        <w:rPr>
          <w:rFonts w:cs="Times New Roman"/>
        </w:rPr>
        <w:t xml:space="preserve"> </w:t>
      </w:r>
      <w:proofErr w:type="spellStart"/>
      <w:r w:rsidRPr="006E12E8">
        <w:rPr>
          <w:rFonts w:cs="Times New Roman"/>
        </w:rPr>
        <w:t>still</w:t>
      </w:r>
      <w:proofErr w:type="spellEnd"/>
      <w:r w:rsidRPr="006E12E8">
        <w:rPr>
          <w:rFonts w:cs="Times New Roman"/>
        </w:rPr>
        <w:t xml:space="preserve"> </w:t>
      </w:r>
      <w:proofErr w:type="spellStart"/>
      <w:r w:rsidRPr="006E12E8">
        <w:rPr>
          <w:rFonts w:cs="Times New Roman"/>
        </w:rPr>
        <w:t>making</w:t>
      </w:r>
      <w:proofErr w:type="spellEnd"/>
      <w:r w:rsidRPr="006E12E8">
        <w:rPr>
          <w:rFonts w:cs="Times New Roman"/>
        </w:rPr>
        <w:t xml:space="preserve"> </w:t>
      </w:r>
      <w:proofErr w:type="spellStart"/>
      <w:r w:rsidRPr="006E12E8">
        <w:rPr>
          <w:rFonts w:cs="Times New Roman"/>
        </w:rPr>
        <w:t>modest</w:t>
      </w:r>
      <w:proofErr w:type="spellEnd"/>
      <w:r w:rsidRPr="006E12E8">
        <w:rPr>
          <w:rFonts w:cs="Times New Roman"/>
        </w:rPr>
        <w:t xml:space="preserve"> </w:t>
      </w:r>
      <w:proofErr w:type="spellStart"/>
      <w:r w:rsidRPr="006E12E8">
        <w:rPr>
          <w:rFonts w:cs="Times New Roman"/>
        </w:rPr>
        <w:t>inroads</w:t>
      </w:r>
      <w:proofErr w:type="spellEnd"/>
      <w:r w:rsidRPr="006E12E8">
        <w:rPr>
          <w:rFonts w:cs="Times New Roman"/>
        </w:rPr>
        <w:t xml:space="preserve"> </w:t>
      </w:r>
      <w:proofErr w:type="spellStart"/>
      <w:r w:rsidRPr="006E12E8">
        <w:rPr>
          <w:rFonts w:cs="Times New Roman"/>
        </w:rPr>
        <w:t>into</w:t>
      </w:r>
      <w:proofErr w:type="spellEnd"/>
      <w:r w:rsidRPr="006E12E8">
        <w:rPr>
          <w:rFonts w:cs="Times New Roman"/>
        </w:rPr>
        <w:t xml:space="preserve"> </w:t>
      </w:r>
      <w:proofErr w:type="spellStart"/>
      <w:r w:rsidRPr="006E12E8">
        <w:rPr>
          <w:rFonts w:cs="Times New Roman"/>
        </w:rPr>
        <w:t>non-traditional</w:t>
      </w:r>
      <w:proofErr w:type="spellEnd"/>
      <w:r w:rsidRPr="006E12E8">
        <w:rPr>
          <w:rFonts w:cs="Times New Roman"/>
        </w:rPr>
        <w:t xml:space="preserve"> </w:t>
      </w:r>
      <w:proofErr w:type="spellStart"/>
      <w:r w:rsidRPr="006E12E8">
        <w:rPr>
          <w:rFonts w:cs="Times New Roman"/>
        </w:rPr>
        <w:t>fields</w:t>
      </w:r>
      <w:proofErr w:type="spellEnd"/>
      <w:r w:rsidRPr="006E12E8">
        <w:rPr>
          <w:rFonts w:cs="Times New Roman"/>
        </w:rPr>
        <w:t xml:space="preserve"> </w:t>
      </w:r>
      <w:proofErr w:type="spellStart"/>
      <w:r w:rsidRPr="006E12E8">
        <w:rPr>
          <w:rFonts w:cs="Times New Roman"/>
        </w:rPr>
        <w:t>like</w:t>
      </w:r>
      <w:proofErr w:type="spellEnd"/>
      <w:r w:rsidRPr="006E12E8">
        <w:rPr>
          <w:rFonts w:cs="Times New Roman"/>
        </w:rPr>
        <w:t xml:space="preserve"> </w:t>
      </w:r>
      <w:proofErr w:type="spellStart"/>
      <w:r w:rsidRPr="006E12E8">
        <w:rPr>
          <w:rFonts w:cs="Times New Roman"/>
        </w:rPr>
        <w:t>law</w:t>
      </w:r>
      <w:proofErr w:type="spellEnd"/>
      <w:r w:rsidRPr="006E12E8">
        <w:rPr>
          <w:rFonts w:cs="Times New Roman"/>
        </w:rPr>
        <w:t xml:space="preserve">, </w:t>
      </w:r>
      <w:proofErr w:type="spellStart"/>
      <w:r w:rsidRPr="006E12E8">
        <w:rPr>
          <w:rFonts w:cs="Times New Roman"/>
        </w:rPr>
        <w:t>information</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communication</w:t>
      </w:r>
      <w:proofErr w:type="spellEnd"/>
      <w:r w:rsidRPr="006E12E8">
        <w:rPr>
          <w:rFonts w:cs="Times New Roman"/>
        </w:rPr>
        <w:t xml:space="preserve"> </w:t>
      </w:r>
      <w:proofErr w:type="spellStart"/>
      <w:r w:rsidRPr="006E12E8">
        <w:rPr>
          <w:rFonts w:cs="Times New Roman"/>
        </w:rPr>
        <w:t>technology</w:t>
      </w:r>
      <w:proofErr w:type="spellEnd"/>
      <w:r w:rsidRPr="006E12E8">
        <w:rPr>
          <w:rFonts w:cs="Times New Roman"/>
        </w:rPr>
        <w:t xml:space="preserve">, </w:t>
      </w:r>
      <w:proofErr w:type="spellStart"/>
      <w:r w:rsidRPr="006E12E8">
        <w:rPr>
          <w:rFonts w:cs="Times New Roman"/>
        </w:rPr>
        <w:t>computer</w:t>
      </w:r>
      <w:proofErr w:type="spellEnd"/>
      <w:r w:rsidRPr="006E12E8">
        <w:rPr>
          <w:rFonts w:cs="Times New Roman"/>
        </w:rPr>
        <w:t xml:space="preserve"> </w:t>
      </w:r>
      <w:proofErr w:type="spellStart"/>
      <w:r w:rsidRPr="006E12E8">
        <w:rPr>
          <w:rFonts w:cs="Times New Roman"/>
        </w:rPr>
        <w:t>science</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engineering</w:t>
      </w:r>
      <w:proofErr w:type="spellEnd"/>
      <w:r w:rsidRPr="006E12E8">
        <w:rPr>
          <w:rFonts w:cs="Times New Roman"/>
        </w:rPr>
        <w:t xml:space="preserve">. </w:t>
      </w:r>
      <w:proofErr w:type="spellStart"/>
      <w:r w:rsidRPr="006E12E8">
        <w:rPr>
          <w:rFonts w:cs="Times New Roman"/>
        </w:rPr>
        <w:t>According</w:t>
      </w:r>
      <w:proofErr w:type="spellEnd"/>
      <w:r w:rsidRPr="006E12E8">
        <w:rPr>
          <w:rFonts w:cs="Times New Roman"/>
        </w:rPr>
        <w:t xml:space="preserve"> </w:t>
      </w:r>
      <w:proofErr w:type="spellStart"/>
      <w:r w:rsidRPr="006E12E8">
        <w:rPr>
          <w:rFonts w:cs="Times New Roman"/>
        </w:rPr>
        <w:t>to</w:t>
      </w:r>
      <w:proofErr w:type="spellEnd"/>
      <w:r w:rsidRPr="006E12E8">
        <w:rPr>
          <w:rFonts w:cs="Times New Roman"/>
        </w:rPr>
        <w:t xml:space="preserve"> </w:t>
      </w:r>
      <w:proofErr w:type="spellStart"/>
      <w:r w:rsidRPr="006E12E8">
        <w:rPr>
          <w:rFonts w:cs="Times New Roman"/>
        </w:rPr>
        <w:t>Pigeyre</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Bender (2008), </w:t>
      </w:r>
      <w:proofErr w:type="spellStart"/>
      <w:r w:rsidRPr="006E12E8">
        <w:rPr>
          <w:rFonts w:cs="Times New Roman"/>
        </w:rPr>
        <w:t>women</w:t>
      </w:r>
      <w:proofErr w:type="spellEnd"/>
      <w:r w:rsidRPr="006E12E8">
        <w:rPr>
          <w:rFonts w:cs="Times New Roman"/>
        </w:rPr>
        <w:t xml:space="preserve"> </w:t>
      </w:r>
      <w:proofErr w:type="spellStart"/>
      <w:r w:rsidRPr="006E12E8">
        <w:rPr>
          <w:rFonts w:cs="Times New Roman"/>
        </w:rPr>
        <w:t>are</w:t>
      </w:r>
      <w:proofErr w:type="spellEnd"/>
      <w:r w:rsidRPr="006E12E8">
        <w:rPr>
          <w:rFonts w:cs="Times New Roman"/>
        </w:rPr>
        <w:t xml:space="preserve"> </w:t>
      </w:r>
      <w:proofErr w:type="spellStart"/>
      <w:r w:rsidRPr="006E12E8">
        <w:rPr>
          <w:rFonts w:cs="Times New Roman"/>
        </w:rPr>
        <w:t>more</w:t>
      </w:r>
      <w:proofErr w:type="spellEnd"/>
      <w:r w:rsidRPr="006E12E8">
        <w:rPr>
          <w:rFonts w:cs="Times New Roman"/>
        </w:rPr>
        <w:t xml:space="preserve"> </w:t>
      </w:r>
      <w:proofErr w:type="spellStart"/>
      <w:r w:rsidRPr="006E12E8">
        <w:rPr>
          <w:rFonts w:cs="Times New Roman"/>
        </w:rPr>
        <w:t>likely</w:t>
      </w:r>
      <w:proofErr w:type="spellEnd"/>
      <w:r w:rsidRPr="006E12E8">
        <w:rPr>
          <w:rFonts w:cs="Times New Roman"/>
        </w:rPr>
        <w:t xml:space="preserve"> </w:t>
      </w:r>
      <w:proofErr w:type="spellStart"/>
      <w:r w:rsidRPr="006E12E8">
        <w:rPr>
          <w:rFonts w:cs="Times New Roman"/>
        </w:rPr>
        <w:t>to</w:t>
      </w:r>
      <w:proofErr w:type="spellEnd"/>
      <w:r w:rsidRPr="006E12E8">
        <w:rPr>
          <w:rFonts w:cs="Times New Roman"/>
        </w:rPr>
        <w:t xml:space="preserve"> </w:t>
      </w:r>
      <w:proofErr w:type="spellStart"/>
      <w:r w:rsidRPr="006E12E8">
        <w:rPr>
          <w:rFonts w:cs="Times New Roman"/>
        </w:rPr>
        <w:t>choose</w:t>
      </w:r>
      <w:proofErr w:type="spellEnd"/>
      <w:r w:rsidRPr="006E12E8">
        <w:rPr>
          <w:rFonts w:cs="Times New Roman"/>
        </w:rPr>
        <w:t xml:space="preserve"> </w:t>
      </w:r>
      <w:proofErr w:type="spellStart"/>
      <w:r w:rsidRPr="006E12E8">
        <w:rPr>
          <w:rFonts w:cs="Times New Roman"/>
        </w:rPr>
        <w:t>the</w:t>
      </w:r>
      <w:proofErr w:type="spellEnd"/>
      <w:r w:rsidRPr="006E12E8">
        <w:rPr>
          <w:rFonts w:cs="Times New Roman"/>
        </w:rPr>
        <w:t xml:space="preserve"> legal </w:t>
      </w:r>
      <w:proofErr w:type="spellStart"/>
      <w:r w:rsidRPr="006E12E8">
        <w:rPr>
          <w:rFonts w:cs="Times New Roman"/>
        </w:rPr>
        <w:t>field</w:t>
      </w:r>
      <w:proofErr w:type="spellEnd"/>
      <w:r w:rsidRPr="006E12E8">
        <w:rPr>
          <w:rFonts w:cs="Times New Roman"/>
        </w:rPr>
        <w:t xml:space="preserve">; in 1992, </w:t>
      </w:r>
      <w:proofErr w:type="spellStart"/>
      <w:r w:rsidRPr="006E12E8">
        <w:rPr>
          <w:rFonts w:cs="Times New Roman"/>
        </w:rPr>
        <w:t>there</w:t>
      </w:r>
      <w:proofErr w:type="spellEnd"/>
      <w:r w:rsidRPr="006E12E8">
        <w:rPr>
          <w:rFonts w:cs="Times New Roman"/>
        </w:rPr>
        <w:t xml:space="preserve"> </w:t>
      </w:r>
      <w:proofErr w:type="spellStart"/>
      <w:r w:rsidRPr="006E12E8">
        <w:rPr>
          <w:rFonts w:cs="Times New Roman"/>
        </w:rPr>
        <w:t>were</w:t>
      </w:r>
      <w:proofErr w:type="spellEnd"/>
      <w:r w:rsidRPr="006E12E8">
        <w:rPr>
          <w:rFonts w:cs="Times New Roman"/>
        </w:rPr>
        <w:t xml:space="preserve"> 32% of </w:t>
      </w:r>
      <w:proofErr w:type="spellStart"/>
      <w:r w:rsidRPr="006E12E8">
        <w:rPr>
          <w:rFonts w:cs="Times New Roman"/>
        </w:rPr>
        <w:t>women</w:t>
      </w:r>
      <w:proofErr w:type="spellEnd"/>
      <w:r w:rsidRPr="006E12E8">
        <w:rPr>
          <w:rFonts w:cs="Times New Roman"/>
        </w:rPr>
        <w:t xml:space="preserve"> </w:t>
      </w:r>
      <w:proofErr w:type="spellStart"/>
      <w:r w:rsidRPr="006E12E8">
        <w:rPr>
          <w:rFonts w:cs="Times New Roman"/>
        </w:rPr>
        <w:t>practicing</w:t>
      </w:r>
      <w:proofErr w:type="spellEnd"/>
      <w:r w:rsidRPr="006E12E8">
        <w:rPr>
          <w:rFonts w:cs="Times New Roman"/>
        </w:rPr>
        <w:t xml:space="preserve"> </w:t>
      </w:r>
      <w:proofErr w:type="spellStart"/>
      <w:r w:rsidRPr="006E12E8">
        <w:rPr>
          <w:rFonts w:cs="Times New Roman"/>
        </w:rPr>
        <w:t>law</w:t>
      </w:r>
      <w:proofErr w:type="spellEnd"/>
      <w:r w:rsidRPr="006E12E8">
        <w:rPr>
          <w:rFonts w:cs="Times New Roman"/>
        </w:rPr>
        <w:t xml:space="preserve">; </w:t>
      </w:r>
      <w:proofErr w:type="spellStart"/>
      <w:r w:rsidRPr="006E12E8">
        <w:rPr>
          <w:rFonts w:cs="Times New Roman"/>
        </w:rPr>
        <w:t>by</w:t>
      </w:r>
      <w:proofErr w:type="spellEnd"/>
      <w:r w:rsidRPr="006E12E8">
        <w:rPr>
          <w:rFonts w:cs="Times New Roman"/>
        </w:rPr>
        <w:t xml:space="preserve"> 2002, </w:t>
      </w:r>
      <w:proofErr w:type="spellStart"/>
      <w:r w:rsidRPr="006E12E8">
        <w:rPr>
          <w:rFonts w:cs="Times New Roman"/>
        </w:rPr>
        <w:t>that</w:t>
      </w:r>
      <w:proofErr w:type="spellEnd"/>
      <w:r w:rsidRPr="006E12E8">
        <w:rPr>
          <w:rFonts w:cs="Times New Roman"/>
        </w:rPr>
        <w:t xml:space="preserve"> </w:t>
      </w:r>
      <w:proofErr w:type="spellStart"/>
      <w:r w:rsidRPr="006E12E8">
        <w:rPr>
          <w:rFonts w:cs="Times New Roman"/>
        </w:rPr>
        <w:t>number</w:t>
      </w:r>
      <w:proofErr w:type="spellEnd"/>
      <w:r w:rsidRPr="006E12E8">
        <w:rPr>
          <w:rFonts w:cs="Times New Roman"/>
        </w:rPr>
        <w:t xml:space="preserve"> had </w:t>
      </w:r>
      <w:proofErr w:type="spellStart"/>
      <w:r w:rsidRPr="006E12E8">
        <w:rPr>
          <w:rFonts w:cs="Times New Roman"/>
        </w:rPr>
        <w:t>risen</w:t>
      </w:r>
      <w:proofErr w:type="spellEnd"/>
      <w:r w:rsidRPr="006E12E8">
        <w:rPr>
          <w:rFonts w:cs="Times New Roman"/>
        </w:rPr>
        <w:t xml:space="preserve"> </w:t>
      </w:r>
      <w:proofErr w:type="spellStart"/>
      <w:r w:rsidRPr="006E12E8">
        <w:rPr>
          <w:rFonts w:cs="Times New Roman"/>
        </w:rPr>
        <w:t>to</w:t>
      </w:r>
      <w:proofErr w:type="spellEnd"/>
      <w:r w:rsidRPr="006E12E8">
        <w:rPr>
          <w:rFonts w:cs="Times New Roman"/>
        </w:rPr>
        <w:t xml:space="preserve"> 53%. </w:t>
      </w:r>
    </w:p>
    <w:p w14:paraId="2CE870D8" w14:textId="77777777" w:rsidR="00DF0B26" w:rsidRDefault="00DF0B26" w:rsidP="00DF0B26">
      <w:pPr>
        <w:rPr>
          <w:rFonts w:cs="Times New Roman"/>
        </w:rPr>
      </w:pPr>
      <w:r w:rsidRPr="006E12E8">
        <w:rPr>
          <w:rFonts w:cs="Times New Roman"/>
        </w:rPr>
        <w:t xml:space="preserve">As </w:t>
      </w:r>
      <w:proofErr w:type="spellStart"/>
      <w:r w:rsidRPr="006E12E8">
        <w:rPr>
          <w:rFonts w:cs="Times New Roman"/>
        </w:rPr>
        <w:t>per</w:t>
      </w:r>
      <w:proofErr w:type="spellEnd"/>
      <w:r w:rsidRPr="006E12E8">
        <w:rPr>
          <w:rFonts w:cs="Times New Roman"/>
        </w:rPr>
        <w:t xml:space="preserve"> </w:t>
      </w:r>
      <w:proofErr w:type="spellStart"/>
      <w:r w:rsidRPr="006E12E8">
        <w:rPr>
          <w:rFonts w:cs="Times New Roman"/>
        </w:rPr>
        <w:t>Eagly's</w:t>
      </w:r>
      <w:proofErr w:type="spellEnd"/>
      <w:r w:rsidRPr="006E12E8">
        <w:rPr>
          <w:rFonts w:cs="Times New Roman"/>
        </w:rPr>
        <w:t xml:space="preserve"> (1987) </w:t>
      </w:r>
      <w:proofErr w:type="spellStart"/>
      <w:r w:rsidRPr="006E12E8">
        <w:rPr>
          <w:rFonts w:cs="Times New Roman"/>
        </w:rPr>
        <w:t>social</w:t>
      </w:r>
      <w:proofErr w:type="spellEnd"/>
      <w:r w:rsidRPr="006E12E8">
        <w:rPr>
          <w:rFonts w:cs="Times New Roman"/>
        </w:rPr>
        <w:t xml:space="preserve"> role </w:t>
      </w:r>
      <w:proofErr w:type="spellStart"/>
      <w:r w:rsidRPr="006E12E8">
        <w:rPr>
          <w:rFonts w:cs="Times New Roman"/>
        </w:rPr>
        <w:t>theory</w:t>
      </w:r>
      <w:proofErr w:type="spellEnd"/>
      <w:r w:rsidRPr="006E12E8">
        <w:rPr>
          <w:rFonts w:cs="Times New Roman"/>
        </w:rPr>
        <w:t xml:space="preserve">,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manager's</w:t>
      </w:r>
      <w:proofErr w:type="spellEnd"/>
      <w:r w:rsidRPr="006E12E8">
        <w:rPr>
          <w:rFonts w:cs="Times New Roman"/>
        </w:rPr>
        <w:t xml:space="preserve"> </w:t>
      </w:r>
      <w:proofErr w:type="spellStart"/>
      <w:r w:rsidRPr="006E12E8">
        <w:rPr>
          <w:rFonts w:cs="Times New Roman"/>
        </w:rPr>
        <w:t>image</w:t>
      </w:r>
      <w:proofErr w:type="spellEnd"/>
      <w:r w:rsidRPr="006E12E8">
        <w:rPr>
          <w:rFonts w:cs="Times New Roman"/>
        </w:rPr>
        <w:t xml:space="preserve"> is </w:t>
      </w:r>
      <w:proofErr w:type="spellStart"/>
      <w:r w:rsidRPr="006E12E8">
        <w:rPr>
          <w:rFonts w:cs="Times New Roman"/>
        </w:rPr>
        <w:t>frequently</w:t>
      </w:r>
      <w:proofErr w:type="spellEnd"/>
      <w:r w:rsidRPr="006E12E8">
        <w:rPr>
          <w:rFonts w:cs="Times New Roman"/>
        </w:rPr>
        <w:t xml:space="preserve"> </w:t>
      </w:r>
      <w:proofErr w:type="spellStart"/>
      <w:r w:rsidRPr="006E12E8">
        <w:rPr>
          <w:rFonts w:cs="Times New Roman"/>
        </w:rPr>
        <w:t>linked</w:t>
      </w:r>
      <w:proofErr w:type="spellEnd"/>
      <w:r w:rsidRPr="006E12E8">
        <w:rPr>
          <w:rFonts w:cs="Times New Roman"/>
        </w:rPr>
        <w:t xml:space="preserve"> </w:t>
      </w:r>
      <w:proofErr w:type="spellStart"/>
      <w:r w:rsidRPr="006E12E8">
        <w:rPr>
          <w:rFonts w:cs="Times New Roman"/>
        </w:rPr>
        <w:t>to</w:t>
      </w:r>
      <w:proofErr w:type="spellEnd"/>
      <w:r w:rsidRPr="006E12E8">
        <w:rPr>
          <w:rFonts w:cs="Times New Roman"/>
        </w:rPr>
        <w:t xml:space="preserve"> a </w:t>
      </w:r>
      <w:proofErr w:type="spellStart"/>
      <w:r w:rsidRPr="006E12E8">
        <w:rPr>
          <w:rFonts w:cs="Times New Roman"/>
        </w:rPr>
        <w:t>man</w:t>
      </w:r>
      <w:proofErr w:type="spellEnd"/>
      <w:r w:rsidRPr="006E12E8">
        <w:rPr>
          <w:rFonts w:cs="Times New Roman"/>
        </w:rPr>
        <w:t xml:space="preserve"> </w:t>
      </w:r>
      <w:proofErr w:type="spellStart"/>
      <w:r w:rsidRPr="006E12E8">
        <w:rPr>
          <w:rFonts w:cs="Times New Roman"/>
        </w:rPr>
        <w:t>with</w:t>
      </w:r>
      <w:proofErr w:type="spellEnd"/>
      <w:r w:rsidRPr="006E12E8">
        <w:rPr>
          <w:rFonts w:cs="Times New Roman"/>
        </w:rPr>
        <w:t xml:space="preserve"> </w:t>
      </w:r>
      <w:proofErr w:type="spellStart"/>
      <w:r w:rsidRPr="006E12E8">
        <w:rPr>
          <w:rFonts w:cs="Times New Roman"/>
        </w:rPr>
        <w:t>attributes</w:t>
      </w:r>
      <w:proofErr w:type="spellEnd"/>
      <w:r w:rsidRPr="006E12E8">
        <w:rPr>
          <w:rFonts w:cs="Times New Roman"/>
        </w:rPr>
        <w:t xml:space="preserve"> </w:t>
      </w:r>
      <w:proofErr w:type="spellStart"/>
      <w:r w:rsidRPr="006E12E8">
        <w:rPr>
          <w:rFonts w:cs="Times New Roman"/>
        </w:rPr>
        <w:t>that</w:t>
      </w:r>
      <w:proofErr w:type="spellEnd"/>
      <w:r w:rsidRPr="006E12E8">
        <w:rPr>
          <w:rFonts w:cs="Times New Roman"/>
        </w:rPr>
        <w:t xml:space="preserve"> </w:t>
      </w:r>
      <w:proofErr w:type="spellStart"/>
      <w:r w:rsidRPr="006E12E8">
        <w:rPr>
          <w:rFonts w:cs="Times New Roman"/>
        </w:rPr>
        <w:t>are</w:t>
      </w:r>
      <w:proofErr w:type="spellEnd"/>
      <w:r w:rsidRPr="006E12E8">
        <w:rPr>
          <w:rFonts w:cs="Times New Roman"/>
        </w:rPr>
        <w:t xml:space="preserve"> </w:t>
      </w:r>
      <w:proofErr w:type="spellStart"/>
      <w:r w:rsidRPr="006E12E8">
        <w:rPr>
          <w:rFonts w:cs="Times New Roman"/>
        </w:rPr>
        <w:t>considered</w:t>
      </w:r>
      <w:proofErr w:type="spellEnd"/>
      <w:r w:rsidRPr="006E12E8">
        <w:rPr>
          <w:rFonts w:cs="Times New Roman"/>
        </w:rPr>
        <w:t xml:space="preserve"> "</w:t>
      </w:r>
      <w:proofErr w:type="spellStart"/>
      <w:r w:rsidRPr="006E12E8">
        <w:rPr>
          <w:rFonts w:cs="Times New Roman"/>
        </w:rPr>
        <w:t>masculine</w:t>
      </w:r>
      <w:proofErr w:type="spellEnd"/>
      <w:r w:rsidRPr="006E12E8">
        <w:rPr>
          <w:rFonts w:cs="Times New Roman"/>
        </w:rPr>
        <w:t xml:space="preserve">," </w:t>
      </w:r>
      <w:proofErr w:type="spellStart"/>
      <w:r w:rsidRPr="006E12E8">
        <w:rPr>
          <w:rFonts w:cs="Times New Roman"/>
        </w:rPr>
        <w:t>like</w:t>
      </w:r>
      <w:proofErr w:type="spellEnd"/>
      <w:r w:rsidRPr="006E12E8">
        <w:rPr>
          <w:rFonts w:cs="Times New Roman"/>
        </w:rPr>
        <w:t xml:space="preserve"> </w:t>
      </w:r>
      <w:proofErr w:type="spellStart"/>
      <w:r w:rsidRPr="006E12E8">
        <w:rPr>
          <w:rFonts w:cs="Times New Roman"/>
        </w:rPr>
        <w:t>assertiveness</w:t>
      </w:r>
      <w:proofErr w:type="spellEnd"/>
      <w:r w:rsidRPr="006E12E8">
        <w:rPr>
          <w:rFonts w:cs="Times New Roman"/>
        </w:rPr>
        <w:t xml:space="preserve">, </w:t>
      </w:r>
      <w:proofErr w:type="spellStart"/>
      <w:r w:rsidRPr="006E12E8">
        <w:rPr>
          <w:rFonts w:cs="Times New Roman"/>
        </w:rPr>
        <w:t>autonomy</w:t>
      </w:r>
      <w:proofErr w:type="spellEnd"/>
      <w:r w:rsidRPr="006E12E8">
        <w:rPr>
          <w:rFonts w:cs="Times New Roman"/>
        </w:rPr>
        <w:t xml:space="preserve">, </w:t>
      </w:r>
      <w:proofErr w:type="spellStart"/>
      <w:r w:rsidRPr="006E12E8">
        <w:rPr>
          <w:rFonts w:cs="Times New Roman"/>
        </w:rPr>
        <w:t>competition</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aggression</w:t>
      </w:r>
      <w:proofErr w:type="spellEnd"/>
      <w:r w:rsidRPr="006E12E8">
        <w:rPr>
          <w:rFonts w:cs="Times New Roman"/>
        </w:rPr>
        <w:t xml:space="preserve"> (</w:t>
      </w:r>
      <w:proofErr w:type="spellStart"/>
      <w:r w:rsidRPr="006E12E8">
        <w:rPr>
          <w:rFonts w:cs="Times New Roman"/>
        </w:rPr>
        <w:t>Weyer</w:t>
      </w:r>
      <w:proofErr w:type="spellEnd"/>
      <w:r w:rsidRPr="006E12E8">
        <w:rPr>
          <w:rFonts w:cs="Times New Roman"/>
        </w:rPr>
        <w:t xml:space="preserve">, 2007). </w:t>
      </w:r>
      <w:proofErr w:type="spellStart"/>
      <w:r w:rsidRPr="006E12E8">
        <w:rPr>
          <w:rFonts w:cs="Times New Roman"/>
        </w:rPr>
        <w:t>It</w:t>
      </w:r>
      <w:proofErr w:type="spellEnd"/>
      <w:r w:rsidRPr="006E12E8">
        <w:rPr>
          <w:rFonts w:cs="Times New Roman"/>
        </w:rPr>
        <w:t xml:space="preserve"> </w:t>
      </w:r>
      <w:proofErr w:type="spellStart"/>
      <w:r w:rsidRPr="006E12E8">
        <w:rPr>
          <w:rFonts w:cs="Times New Roman"/>
        </w:rPr>
        <w:t>follows</w:t>
      </w:r>
      <w:proofErr w:type="spellEnd"/>
      <w:r w:rsidRPr="006E12E8">
        <w:rPr>
          <w:rFonts w:cs="Times New Roman"/>
        </w:rPr>
        <w:t xml:space="preserve"> </w:t>
      </w:r>
      <w:proofErr w:type="spellStart"/>
      <w:r w:rsidRPr="006E12E8">
        <w:rPr>
          <w:rFonts w:cs="Times New Roman"/>
        </w:rPr>
        <w:t>that</w:t>
      </w:r>
      <w:proofErr w:type="spellEnd"/>
      <w:r w:rsidRPr="006E12E8">
        <w:rPr>
          <w:rFonts w:cs="Times New Roman"/>
        </w:rPr>
        <w:t xml:space="preserve"> </w:t>
      </w:r>
      <w:proofErr w:type="spellStart"/>
      <w:r w:rsidRPr="006E12E8">
        <w:rPr>
          <w:rFonts w:cs="Times New Roman"/>
        </w:rPr>
        <w:t>women</w:t>
      </w:r>
      <w:proofErr w:type="spellEnd"/>
      <w:r w:rsidRPr="006E12E8">
        <w:rPr>
          <w:rFonts w:cs="Times New Roman"/>
        </w:rPr>
        <w:t xml:space="preserve">, </w:t>
      </w:r>
      <w:proofErr w:type="spellStart"/>
      <w:r w:rsidRPr="006E12E8">
        <w:rPr>
          <w:rFonts w:cs="Times New Roman"/>
        </w:rPr>
        <w:t>who</w:t>
      </w:r>
      <w:proofErr w:type="spellEnd"/>
      <w:r w:rsidRPr="006E12E8">
        <w:rPr>
          <w:rFonts w:cs="Times New Roman"/>
        </w:rPr>
        <w:t xml:space="preserve"> </w:t>
      </w:r>
      <w:proofErr w:type="spellStart"/>
      <w:r w:rsidRPr="006E12E8">
        <w:rPr>
          <w:rFonts w:cs="Times New Roman"/>
        </w:rPr>
        <w:t>for</w:t>
      </w:r>
      <w:proofErr w:type="spellEnd"/>
      <w:r w:rsidRPr="006E12E8">
        <w:rPr>
          <w:rFonts w:cs="Times New Roman"/>
        </w:rPr>
        <w:t xml:space="preserve"> </w:t>
      </w:r>
      <w:proofErr w:type="spellStart"/>
      <w:r w:rsidRPr="006E12E8">
        <w:rPr>
          <w:rFonts w:cs="Times New Roman"/>
        </w:rPr>
        <w:t>millennia</w:t>
      </w:r>
      <w:proofErr w:type="spellEnd"/>
      <w:r w:rsidRPr="006E12E8">
        <w:rPr>
          <w:rFonts w:cs="Times New Roman"/>
        </w:rPr>
        <w:t xml:space="preserve"> </w:t>
      </w:r>
      <w:proofErr w:type="spellStart"/>
      <w:r w:rsidRPr="006E12E8">
        <w:rPr>
          <w:rFonts w:cs="Times New Roman"/>
        </w:rPr>
        <w:t>have</w:t>
      </w:r>
      <w:proofErr w:type="spellEnd"/>
      <w:r w:rsidRPr="006E12E8">
        <w:rPr>
          <w:rFonts w:cs="Times New Roman"/>
        </w:rPr>
        <w:t xml:space="preserve"> </w:t>
      </w:r>
      <w:proofErr w:type="spellStart"/>
      <w:r w:rsidRPr="006E12E8">
        <w:rPr>
          <w:rFonts w:cs="Times New Roman"/>
        </w:rPr>
        <w:t>been</w:t>
      </w:r>
      <w:proofErr w:type="spellEnd"/>
      <w:r w:rsidRPr="006E12E8">
        <w:rPr>
          <w:rFonts w:cs="Times New Roman"/>
        </w:rPr>
        <w:t xml:space="preserve"> </w:t>
      </w:r>
      <w:proofErr w:type="spellStart"/>
      <w:r w:rsidRPr="006E12E8">
        <w:rPr>
          <w:rFonts w:cs="Times New Roman"/>
        </w:rPr>
        <w:t>linked</w:t>
      </w:r>
      <w:proofErr w:type="spellEnd"/>
      <w:r w:rsidRPr="006E12E8">
        <w:rPr>
          <w:rFonts w:cs="Times New Roman"/>
        </w:rPr>
        <w:t xml:space="preserve"> </w:t>
      </w:r>
      <w:proofErr w:type="spellStart"/>
      <w:r w:rsidRPr="006E12E8">
        <w:rPr>
          <w:rFonts w:cs="Times New Roman"/>
        </w:rPr>
        <w:t>to</w:t>
      </w:r>
      <w:proofErr w:type="spellEnd"/>
      <w:r w:rsidRPr="006E12E8">
        <w:rPr>
          <w:rFonts w:cs="Times New Roman"/>
        </w:rPr>
        <w:t xml:space="preserve"> </w:t>
      </w:r>
      <w:proofErr w:type="spellStart"/>
      <w:r w:rsidRPr="006E12E8">
        <w:rPr>
          <w:rFonts w:cs="Times New Roman"/>
        </w:rPr>
        <w:t>opposite</w:t>
      </w:r>
      <w:proofErr w:type="spellEnd"/>
      <w:r w:rsidRPr="006E12E8">
        <w:rPr>
          <w:rFonts w:cs="Times New Roman"/>
        </w:rPr>
        <w:t xml:space="preserve"> </w:t>
      </w:r>
      <w:proofErr w:type="spellStart"/>
      <w:r w:rsidRPr="006E12E8">
        <w:rPr>
          <w:rFonts w:cs="Times New Roman"/>
        </w:rPr>
        <w:t>traits</w:t>
      </w:r>
      <w:proofErr w:type="spellEnd"/>
      <w:r w:rsidRPr="006E12E8">
        <w:rPr>
          <w:rFonts w:cs="Times New Roman"/>
        </w:rPr>
        <w:t xml:space="preserve"> (</w:t>
      </w:r>
      <w:proofErr w:type="spellStart"/>
      <w:r w:rsidRPr="006E12E8">
        <w:rPr>
          <w:rFonts w:cs="Times New Roman"/>
        </w:rPr>
        <w:t>such</w:t>
      </w:r>
      <w:proofErr w:type="spellEnd"/>
      <w:r w:rsidRPr="006E12E8">
        <w:rPr>
          <w:rFonts w:cs="Times New Roman"/>
        </w:rPr>
        <w:t xml:space="preserve"> as </w:t>
      </w:r>
      <w:proofErr w:type="spellStart"/>
      <w:r w:rsidRPr="006E12E8">
        <w:rPr>
          <w:rFonts w:cs="Times New Roman"/>
        </w:rPr>
        <w:t>teamwork</w:t>
      </w:r>
      <w:proofErr w:type="spellEnd"/>
      <w:r w:rsidRPr="006E12E8">
        <w:rPr>
          <w:rFonts w:cs="Times New Roman"/>
        </w:rPr>
        <w:t xml:space="preserve">, </w:t>
      </w:r>
      <w:proofErr w:type="spellStart"/>
      <w:r w:rsidRPr="006E12E8">
        <w:rPr>
          <w:rFonts w:cs="Times New Roman"/>
        </w:rPr>
        <w:t>listening</w:t>
      </w:r>
      <w:proofErr w:type="spellEnd"/>
      <w:r w:rsidRPr="006E12E8">
        <w:rPr>
          <w:rFonts w:cs="Times New Roman"/>
        </w:rPr>
        <w:t xml:space="preserve">, </w:t>
      </w:r>
      <w:proofErr w:type="spellStart"/>
      <w:r w:rsidRPr="006E12E8">
        <w:rPr>
          <w:rFonts w:cs="Times New Roman"/>
        </w:rPr>
        <w:t>sensitivity</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empathy</w:t>
      </w:r>
      <w:proofErr w:type="spellEnd"/>
      <w:r w:rsidRPr="006E12E8">
        <w:rPr>
          <w:rFonts w:cs="Times New Roman"/>
        </w:rPr>
        <w:t xml:space="preserve">), </w:t>
      </w:r>
      <w:proofErr w:type="spellStart"/>
      <w:r w:rsidRPr="006E12E8">
        <w:rPr>
          <w:rFonts w:cs="Times New Roman"/>
        </w:rPr>
        <w:t>would</w:t>
      </w:r>
      <w:proofErr w:type="spellEnd"/>
      <w:r w:rsidRPr="006E12E8">
        <w:rPr>
          <w:rFonts w:cs="Times New Roman"/>
        </w:rPr>
        <w:t xml:space="preserve"> be </w:t>
      </w:r>
      <w:proofErr w:type="spellStart"/>
      <w:r w:rsidRPr="006E12E8">
        <w:rPr>
          <w:rFonts w:cs="Times New Roman"/>
        </w:rPr>
        <w:t>less</w:t>
      </w:r>
      <w:proofErr w:type="spellEnd"/>
      <w:r w:rsidRPr="006E12E8">
        <w:rPr>
          <w:rFonts w:cs="Times New Roman"/>
        </w:rPr>
        <w:t xml:space="preserve"> </w:t>
      </w:r>
      <w:proofErr w:type="spellStart"/>
      <w:r w:rsidRPr="006E12E8">
        <w:rPr>
          <w:rFonts w:cs="Times New Roman"/>
        </w:rPr>
        <w:t>dedicated</w:t>
      </w:r>
      <w:proofErr w:type="spellEnd"/>
      <w:r w:rsidRPr="006E12E8">
        <w:rPr>
          <w:rFonts w:cs="Times New Roman"/>
        </w:rPr>
        <w:t xml:space="preserve"> </w:t>
      </w:r>
      <w:proofErr w:type="spellStart"/>
      <w:r w:rsidRPr="006E12E8">
        <w:rPr>
          <w:rFonts w:cs="Times New Roman"/>
        </w:rPr>
        <w:t>to</w:t>
      </w:r>
      <w:proofErr w:type="spellEnd"/>
      <w:r w:rsidRPr="006E12E8">
        <w:rPr>
          <w:rFonts w:cs="Times New Roman"/>
        </w:rPr>
        <w:t xml:space="preserve"> </w:t>
      </w:r>
      <w:proofErr w:type="spellStart"/>
      <w:r w:rsidRPr="006E12E8">
        <w:rPr>
          <w:rFonts w:cs="Times New Roman"/>
        </w:rPr>
        <w:t>their</w:t>
      </w:r>
      <w:proofErr w:type="spellEnd"/>
      <w:r w:rsidRPr="006E12E8">
        <w:rPr>
          <w:rFonts w:cs="Times New Roman"/>
        </w:rPr>
        <w:t xml:space="preserve"> </w:t>
      </w:r>
      <w:proofErr w:type="spellStart"/>
      <w:r w:rsidRPr="006E12E8">
        <w:rPr>
          <w:rFonts w:cs="Times New Roman"/>
        </w:rPr>
        <w:t>work</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incapable</w:t>
      </w:r>
      <w:proofErr w:type="spellEnd"/>
      <w:r w:rsidRPr="006E12E8">
        <w:rPr>
          <w:rFonts w:cs="Times New Roman"/>
        </w:rPr>
        <w:t xml:space="preserve"> of </w:t>
      </w:r>
      <w:proofErr w:type="spellStart"/>
      <w:r w:rsidRPr="006E12E8">
        <w:rPr>
          <w:rFonts w:cs="Times New Roman"/>
        </w:rPr>
        <w:t>managing</w:t>
      </w:r>
      <w:proofErr w:type="spellEnd"/>
      <w:r w:rsidRPr="006E12E8">
        <w:rPr>
          <w:rFonts w:cs="Times New Roman"/>
        </w:rPr>
        <w:t xml:space="preserve"> (</w:t>
      </w:r>
      <w:proofErr w:type="spellStart"/>
      <w:r w:rsidRPr="006E12E8">
        <w:rPr>
          <w:rFonts w:cs="Times New Roman"/>
        </w:rPr>
        <w:t>e.g</w:t>
      </w:r>
      <w:proofErr w:type="spellEnd"/>
      <w:r w:rsidRPr="006E12E8">
        <w:rPr>
          <w:rFonts w:cs="Times New Roman"/>
        </w:rPr>
        <w:t xml:space="preserve">., </w:t>
      </w:r>
      <w:proofErr w:type="spellStart"/>
      <w:r w:rsidRPr="006E12E8">
        <w:rPr>
          <w:rFonts w:cs="Times New Roman"/>
        </w:rPr>
        <w:t>Weyer</w:t>
      </w:r>
      <w:proofErr w:type="spellEnd"/>
      <w:r w:rsidRPr="006E12E8">
        <w:rPr>
          <w:rFonts w:cs="Times New Roman"/>
        </w:rPr>
        <w:t xml:space="preserve">, 2007). </w:t>
      </w:r>
      <w:proofErr w:type="spellStart"/>
      <w:r w:rsidRPr="006E12E8">
        <w:rPr>
          <w:rFonts w:cs="Times New Roman"/>
        </w:rPr>
        <w:t>Women's</w:t>
      </w:r>
      <w:proofErr w:type="spellEnd"/>
      <w:r w:rsidRPr="006E12E8">
        <w:rPr>
          <w:rFonts w:cs="Times New Roman"/>
        </w:rPr>
        <w:t xml:space="preserve"> </w:t>
      </w:r>
      <w:proofErr w:type="spellStart"/>
      <w:r w:rsidRPr="006E12E8">
        <w:rPr>
          <w:rFonts w:cs="Times New Roman"/>
        </w:rPr>
        <w:t>evaluations</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decisions</w:t>
      </w:r>
      <w:proofErr w:type="spellEnd"/>
      <w:r w:rsidRPr="006E12E8">
        <w:rPr>
          <w:rFonts w:cs="Times New Roman"/>
        </w:rPr>
        <w:t xml:space="preserve"> </w:t>
      </w:r>
      <w:proofErr w:type="spellStart"/>
      <w:r w:rsidRPr="006E12E8">
        <w:rPr>
          <w:rFonts w:cs="Times New Roman"/>
        </w:rPr>
        <w:t>are</w:t>
      </w:r>
      <w:proofErr w:type="spellEnd"/>
      <w:r w:rsidRPr="006E12E8">
        <w:rPr>
          <w:rFonts w:cs="Times New Roman"/>
        </w:rPr>
        <w:t xml:space="preserve"> </w:t>
      </w:r>
      <w:proofErr w:type="spellStart"/>
      <w:r w:rsidRPr="006E12E8">
        <w:rPr>
          <w:rFonts w:cs="Times New Roman"/>
        </w:rPr>
        <w:t>negatively</w:t>
      </w:r>
      <w:proofErr w:type="spellEnd"/>
      <w:r w:rsidRPr="006E12E8">
        <w:rPr>
          <w:rFonts w:cs="Times New Roman"/>
        </w:rPr>
        <w:t xml:space="preserve"> </w:t>
      </w:r>
      <w:proofErr w:type="spellStart"/>
      <w:r w:rsidRPr="006E12E8">
        <w:rPr>
          <w:rFonts w:cs="Times New Roman"/>
        </w:rPr>
        <w:t>impacted</w:t>
      </w:r>
      <w:proofErr w:type="spellEnd"/>
      <w:r w:rsidRPr="006E12E8">
        <w:rPr>
          <w:rFonts w:cs="Times New Roman"/>
        </w:rPr>
        <w:t xml:space="preserve"> </w:t>
      </w:r>
      <w:proofErr w:type="spellStart"/>
      <w:r w:rsidRPr="006E12E8">
        <w:rPr>
          <w:rFonts w:cs="Times New Roman"/>
        </w:rPr>
        <w:t>by</w:t>
      </w:r>
      <w:proofErr w:type="spellEnd"/>
      <w:r w:rsidRPr="006E12E8">
        <w:rPr>
          <w:rFonts w:cs="Times New Roman"/>
        </w:rPr>
        <w:t xml:space="preserve"> </w:t>
      </w:r>
      <w:proofErr w:type="spellStart"/>
      <w:r w:rsidRPr="006E12E8">
        <w:rPr>
          <w:rFonts w:cs="Times New Roman"/>
        </w:rPr>
        <w:t>these</w:t>
      </w:r>
      <w:proofErr w:type="spellEnd"/>
      <w:r w:rsidRPr="006E12E8">
        <w:rPr>
          <w:rFonts w:cs="Times New Roman"/>
        </w:rPr>
        <w:t xml:space="preserve"> </w:t>
      </w:r>
      <w:proofErr w:type="spellStart"/>
      <w:r w:rsidRPr="006E12E8">
        <w:rPr>
          <w:rFonts w:cs="Times New Roman"/>
        </w:rPr>
        <w:t>gender</w:t>
      </w:r>
      <w:proofErr w:type="spellEnd"/>
      <w:r w:rsidRPr="006E12E8">
        <w:rPr>
          <w:rFonts w:cs="Times New Roman"/>
        </w:rPr>
        <w:t xml:space="preserve"> </w:t>
      </w:r>
      <w:proofErr w:type="spellStart"/>
      <w:r w:rsidRPr="006E12E8">
        <w:rPr>
          <w:rFonts w:cs="Times New Roman"/>
        </w:rPr>
        <w:t>stereotypes</w:t>
      </w:r>
      <w:proofErr w:type="spellEnd"/>
      <w:r w:rsidRPr="006E12E8">
        <w:rPr>
          <w:rFonts w:cs="Times New Roman"/>
        </w:rPr>
        <w:t xml:space="preserve"> (</w:t>
      </w:r>
      <w:proofErr w:type="spellStart"/>
      <w:r w:rsidRPr="006E12E8">
        <w:rPr>
          <w:rFonts w:cs="Times New Roman"/>
        </w:rPr>
        <w:t>Lyness</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Thompson</w:t>
      </w:r>
      <w:proofErr w:type="spellEnd"/>
      <w:r w:rsidRPr="006E12E8">
        <w:rPr>
          <w:rFonts w:cs="Times New Roman"/>
        </w:rPr>
        <w:t xml:space="preserve">, 1997; </w:t>
      </w:r>
      <w:proofErr w:type="spellStart"/>
      <w:r w:rsidRPr="006E12E8">
        <w:rPr>
          <w:rFonts w:cs="Times New Roman"/>
        </w:rPr>
        <w:t>van</w:t>
      </w:r>
      <w:proofErr w:type="spellEnd"/>
      <w:r w:rsidRPr="006E12E8">
        <w:rPr>
          <w:rFonts w:cs="Times New Roman"/>
        </w:rPr>
        <w:t xml:space="preserve"> </w:t>
      </w:r>
      <w:proofErr w:type="spellStart"/>
      <w:r w:rsidRPr="006E12E8">
        <w:rPr>
          <w:rFonts w:cs="Times New Roman"/>
        </w:rPr>
        <w:t>Vianen</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Fisher</w:t>
      </w:r>
      <w:proofErr w:type="spellEnd"/>
      <w:r w:rsidRPr="006E12E8">
        <w:rPr>
          <w:rFonts w:cs="Times New Roman"/>
        </w:rPr>
        <w:t xml:space="preserve">, 2002). </w:t>
      </w:r>
    </w:p>
    <w:p w14:paraId="6C3DEC5A" w14:textId="77777777" w:rsidR="00DF0B26" w:rsidRDefault="00DF0B26" w:rsidP="00DF0B26">
      <w:pPr>
        <w:rPr>
          <w:rFonts w:cs="Times New Roman"/>
        </w:rPr>
      </w:pPr>
      <w:proofErr w:type="spellStart"/>
      <w:r w:rsidRPr="006E12E8">
        <w:rPr>
          <w:rFonts w:cs="Times New Roman"/>
        </w:rPr>
        <w:t>Consequently</w:t>
      </w:r>
      <w:proofErr w:type="spellEnd"/>
      <w:r w:rsidRPr="006E12E8">
        <w:rPr>
          <w:rFonts w:cs="Times New Roman"/>
        </w:rPr>
        <w:t xml:space="preserve">, </w:t>
      </w:r>
      <w:proofErr w:type="spellStart"/>
      <w:r w:rsidRPr="006E12E8">
        <w:rPr>
          <w:rFonts w:cs="Times New Roman"/>
        </w:rPr>
        <w:t>female</w:t>
      </w:r>
      <w:proofErr w:type="spellEnd"/>
      <w:r w:rsidRPr="006E12E8">
        <w:rPr>
          <w:rFonts w:cs="Times New Roman"/>
        </w:rPr>
        <w:t xml:space="preserve"> </w:t>
      </w:r>
      <w:proofErr w:type="spellStart"/>
      <w:r w:rsidRPr="006E12E8">
        <w:rPr>
          <w:rFonts w:cs="Times New Roman"/>
        </w:rPr>
        <w:t>managers</w:t>
      </w:r>
      <w:proofErr w:type="spellEnd"/>
      <w:r w:rsidRPr="006E12E8">
        <w:rPr>
          <w:rFonts w:cs="Times New Roman"/>
        </w:rPr>
        <w:t xml:space="preserve"> </w:t>
      </w:r>
      <w:proofErr w:type="spellStart"/>
      <w:r w:rsidRPr="006E12E8">
        <w:rPr>
          <w:rFonts w:cs="Times New Roman"/>
        </w:rPr>
        <w:t>are</w:t>
      </w:r>
      <w:proofErr w:type="spellEnd"/>
      <w:r w:rsidRPr="006E12E8">
        <w:rPr>
          <w:rFonts w:cs="Times New Roman"/>
        </w:rPr>
        <w:t xml:space="preserve"> </w:t>
      </w:r>
      <w:proofErr w:type="spellStart"/>
      <w:r w:rsidRPr="006E12E8">
        <w:rPr>
          <w:rFonts w:cs="Times New Roman"/>
        </w:rPr>
        <w:t>given</w:t>
      </w:r>
      <w:proofErr w:type="spellEnd"/>
      <w:r w:rsidRPr="006E12E8">
        <w:rPr>
          <w:rFonts w:cs="Times New Roman"/>
        </w:rPr>
        <w:t xml:space="preserve"> </w:t>
      </w:r>
      <w:proofErr w:type="spellStart"/>
      <w:r w:rsidRPr="006E12E8">
        <w:rPr>
          <w:rFonts w:cs="Times New Roman"/>
        </w:rPr>
        <w:t>different</w:t>
      </w:r>
      <w:proofErr w:type="spellEnd"/>
      <w:r w:rsidRPr="006E12E8">
        <w:rPr>
          <w:rFonts w:cs="Times New Roman"/>
        </w:rPr>
        <w:t xml:space="preserve"> </w:t>
      </w:r>
      <w:proofErr w:type="spellStart"/>
      <w:r w:rsidRPr="006E12E8">
        <w:rPr>
          <w:rFonts w:cs="Times New Roman"/>
        </w:rPr>
        <w:t>duties</w:t>
      </w:r>
      <w:proofErr w:type="spellEnd"/>
      <w:r w:rsidRPr="006E12E8">
        <w:rPr>
          <w:rFonts w:cs="Times New Roman"/>
        </w:rPr>
        <w:t xml:space="preserve"> </w:t>
      </w:r>
      <w:proofErr w:type="spellStart"/>
      <w:r w:rsidRPr="006E12E8">
        <w:rPr>
          <w:rFonts w:cs="Times New Roman"/>
        </w:rPr>
        <w:t>early</w:t>
      </w:r>
      <w:proofErr w:type="spellEnd"/>
      <w:r w:rsidRPr="006E12E8">
        <w:rPr>
          <w:rFonts w:cs="Times New Roman"/>
        </w:rPr>
        <w:t xml:space="preserve"> in </w:t>
      </w:r>
      <w:proofErr w:type="spellStart"/>
      <w:r w:rsidRPr="006E12E8">
        <w:rPr>
          <w:rFonts w:cs="Times New Roman"/>
        </w:rPr>
        <w:t>their</w:t>
      </w:r>
      <w:proofErr w:type="spellEnd"/>
      <w:r w:rsidRPr="006E12E8">
        <w:rPr>
          <w:rFonts w:cs="Times New Roman"/>
        </w:rPr>
        <w:t xml:space="preserve"> </w:t>
      </w:r>
      <w:proofErr w:type="spellStart"/>
      <w:r w:rsidRPr="006E12E8">
        <w:rPr>
          <w:rFonts w:cs="Times New Roman"/>
        </w:rPr>
        <w:t>careers</w:t>
      </w:r>
      <w:proofErr w:type="spellEnd"/>
      <w:r w:rsidRPr="006E12E8">
        <w:rPr>
          <w:rFonts w:cs="Times New Roman"/>
        </w:rPr>
        <w:t xml:space="preserve"> </w:t>
      </w:r>
      <w:proofErr w:type="spellStart"/>
      <w:r w:rsidRPr="006E12E8">
        <w:rPr>
          <w:rFonts w:cs="Times New Roman"/>
        </w:rPr>
        <w:t>than</w:t>
      </w:r>
      <w:proofErr w:type="spellEnd"/>
      <w:r w:rsidRPr="006E12E8">
        <w:rPr>
          <w:rFonts w:cs="Times New Roman"/>
        </w:rPr>
        <w:t xml:space="preserve"> </w:t>
      </w:r>
      <w:proofErr w:type="spellStart"/>
      <w:r w:rsidRPr="006E12E8">
        <w:rPr>
          <w:rFonts w:cs="Times New Roman"/>
        </w:rPr>
        <w:t>their</w:t>
      </w:r>
      <w:proofErr w:type="spellEnd"/>
      <w:r w:rsidRPr="006E12E8">
        <w:rPr>
          <w:rFonts w:cs="Times New Roman"/>
        </w:rPr>
        <w:t xml:space="preserve"> </w:t>
      </w:r>
      <w:proofErr w:type="spellStart"/>
      <w:r w:rsidRPr="006E12E8">
        <w:rPr>
          <w:rFonts w:cs="Times New Roman"/>
        </w:rPr>
        <w:t>male</w:t>
      </w:r>
      <w:proofErr w:type="spellEnd"/>
      <w:r w:rsidRPr="006E12E8">
        <w:rPr>
          <w:rFonts w:cs="Times New Roman"/>
        </w:rPr>
        <w:t xml:space="preserve"> </w:t>
      </w:r>
      <w:proofErr w:type="spellStart"/>
      <w:r w:rsidRPr="006E12E8">
        <w:rPr>
          <w:rFonts w:cs="Times New Roman"/>
        </w:rPr>
        <w:t>counterparts</w:t>
      </w:r>
      <w:proofErr w:type="spellEnd"/>
      <w:r w:rsidRPr="006E12E8">
        <w:rPr>
          <w:rFonts w:cs="Times New Roman"/>
        </w:rPr>
        <w:t xml:space="preserve">. </w:t>
      </w:r>
      <w:proofErr w:type="spellStart"/>
      <w:r w:rsidRPr="006E12E8">
        <w:rPr>
          <w:rFonts w:cs="Times New Roman"/>
        </w:rPr>
        <w:t>They</w:t>
      </w:r>
      <w:proofErr w:type="spellEnd"/>
      <w:r w:rsidRPr="006E12E8">
        <w:rPr>
          <w:rFonts w:cs="Times New Roman"/>
        </w:rPr>
        <w:t xml:space="preserve"> </w:t>
      </w:r>
      <w:proofErr w:type="spellStart"/>
      <w:r w:rsidRPr="006E12E8">
        <w:rPr>
          <w:rFonts w:cs="Times New Roman"/>
        </w:rPr>
        <w:t>are</w:t>
      </w:r>
      <w:proofErr w:type="spellEnd"/>
      <w:r w:rsidRPr="006E12E8">
        <w:rPr>
          <w:rFonts w:cs="Times New Roman"/>
        </w:rPr>
        <w:t xml:space="preserve"> </w:t>
      </w:r>
      <w:proofErr w:type="spellStart"/>
      <w:r w:rsidRPr="006E12E8">
        <w:rPr>
          <w:rFonts w:cs="Times New Roman"/>
        </w:rPr>
        <w:t>then</w:t>
      </w:r>
      <w:proofErr w:type="spellEnd"/>
      <w:r w:rsidRPr="006E12E8">
        <w:rPr>
          <w:rFonts w:cs="Times New Roman"/>
        </w:rPr>
        <w:t xml:space="preserve"> </w:t>
      </w:r>
      <w:proofErr w:type="spellStart"/>
      <w:r w:rsidRPr="006E12E8">
        <w:rPr>
          <w:rFonts w:cs="Times New Roman"/>
        </w:rPr>
        <w:t>faced</w:t>
      </w:r>
      <w:proofErr w:type="spellEnd"/>
      <w:r w:rsidRPr="006E12E8">
        <w:rPr>
          <w:rFonts w:cs="Times New Roman"/>
        </w:rPr>
        <w:t xml:space="preserve"> </w:t>
      </w:r>
      <w:proofErr w:type="spellStart"/>
      <w:r w:rsidRPr="006E12E8">
        <w:rPr>
          <w:rFonts w:cs="Times New Roman"/>
        </w:rPr>
        <w:t>with</w:t>
      </w:r>
      <w:proofErr w:type="spellEnd"/>
      <w:r w:rsidRPr="006E12E8">
        <w:rPr>
          <w:rFonts w:cs="Times New Roman"/>
        </w:rPr>
        <w:t xml:space="preserve"> </w:t>
      </w:r>
      <w:proofErr w:type="spellStart"/>
      <w:r w:rsidRPr="006E12E8">
        <w:rPr>
          <w:rFonts w:cs="Times New Roman"/>
        </w:rPr>
        <w:t>two</w:t>
      </w:r>
      <w:proofErr w:type="spellEnd"/>
      <w:r w:rsidRPr="006E12E8">
        <w:rPr>
          <w:rFonts w:cs="Times New Roman"/>
        </w:rPr>
        <w:t xml:space="preserve"> </w:t>
      </w:r>
      <w:proofErr w:type="spellStart"/>
      <w:r w:rsidRPr="006E12E8">
        <w:rPr>
          <w:rFonts w:cs="Times New Roman"/>
        </w:rPr>
        <w:t>constraints</w:t>
      </w:r>
      <w:proofErr w:type="spellEnd"/>
      <w:r w:rsidRPr="006E12E8">
        <w:rPr>
          <w:rFonts w:cs="Times New Roman"/>
        </w:rPr>
        <w:t xml:space="preserve">: (a) </w:t>
      </w:r>
      <w:proofErr w:type="spellStart"/>
      <w:r w:rsidRPr="006E12E8">
        <w:rPr>
          <w:rFonts w:cs="Times New Roman"/>
        </w:rPr>
        <w:t>they</w:t>
      </w:r>
      <w:proofErr w:type="spellEnd"/>
      <w:r w:rsidRPr="006E12E8">
        <w:rPr>
          <w:rFonts w:cs="Times New Roman"/>
        </w:rPr>
        <w:t xml:space="preserve"> </w:t>
      </w:r>
      <w:proofErr w:type="spellStart"/>
      <w:r w:rsidRPr="006E12E8">
        <w:rPr>
          <w:rFonts w:cs="Times New Roman"/>
        </w:rPr>
        <w:t>run</w:t>
      </w:r>
      <w:proofErr w:type="spellEnd"/>
      <w:r w:rsidRPr="006E12E8">
        <w:rPr>
          <w:rFonts w:cs="Times New Roman"/>
        </w:rPr>
        <w:t xml:space="preserve"> </w:t>
      </w:r>
      <w:proofErr w:type="spellStart"/>
      <w:r w:rsidRPr="006E12E8">
        <w:rPr>
          <w:rFonts w:cs="Times New Roman"/>
        </w:rPr>
        <w:t>the</w:t>
      </w:r>
      <w:proofErr w:type="spellEnd"/>
      <w:r w:rsidRPr="006E12E8">
        <w:rPr>
          <w:rFonts w:cs="Times New Roman"/>
        </w:rPr>
        <w:t xml:space="preserve"> risk of </w:t>
      </w:r>
      <w:proofErr w:type="spellStart"/>
      <w:r w:rsidRPr="006E12E8">
        <w:rPr>
          <w:rFonts w:cs="Times New Roman"/>
        </w:rPr>
        <w:t>being</w:t>
      </w:r>
      <w:proofErr w:type="spellEnd"/>
      <w:r w:rsidRPr="006E12E8">
        <w:rPr>
          <w:rFonts w:cs="Times New Roman"/>
        </w:rPr>
        <w:t xml:space="preserve"> </w:t>
      </w:r>
      <w:proofErr w:type="spellStart"/>
      <w:r w:rsidRPr="006E12E8">
        <w:rPr>
          <w:rFonts w:cs="Times New Roman"/>
        </w:rPr>
        <w:t>negatively</w:t>
      </w:r>
      <w:proofErr w:type="spellEnd"/>
      <w:r w:rsidRPr="006E12E8">
        <w:rPr>
          <w:rFonts w:cs="Times New Roman"/>
        </w:rPr>
        <w:t xml:space="preserve"> </w:t>
      </w:r>
      <w:proofErr w:type="spellStart"/>
      <w:r w:rsidRPr="006E12E8">
        <w:rPr>
          <w:rFonts w:cs="Times New Roman"/>
        </w:rPr>
        <w:t>judged</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evaluated</w:t>
      </w:r>
      <w:proofErr w:type="spellEnd"/>
      <w:r w:rsidRPr="006E12E8">
        <w:rPr>
          <w:rFonts w:cs="Times New Roman"/>
        </w:rPr>
        <w:t xml:space="preserve"> </w:t>
      </w:r>
      <w:proofErr w:type="spellStart"/>
      <w:r w:rsidRPr="006E12E8">
        <w:rPr>
          <w:rFonts w:cs="Times New Roman"/>
        </w:rPr>
        <w:t>if</w:t>
      </w:r>
      <w:proofErr w:type="spellEnd"/>
      <w:r w:rsidRPr="006E12E8">
        <w:rPr>
          <w:rFonts w:cs="Times New Roman"/>
        </w:rPr>
        <w:t xml:space="preserve"> </w:t>
      </w:r>
      <w:proofErr w:type="spellStart"/>
      <w:r w:rsidRPr="006E12E8">
        <w:rPr>
          <w:rFonts w:cs="Times New Roman"/>
        </w:rPr>
        <w:t>they</w:t>
      </w:r>
      <w:proofErr w:type="spellEnd"/>
      <w:r w:rsidRPr="006E12E8">
        <w:rPr>
          <w:rFonts w:cs="Times New Roman"/>
        </w:rPr>
        <w:t xml:space="preserve"> </w:t>
      </w:r>
      <w:proofErr w:type="spellStart"/>
      <w:r w:rsidRPr="006E12E8">
        <w:rPr>
          <w:rFonts w:cs="Times New Roman"/>
        </w:rPr>
        <w:t>defy</w:t>
      </w:r>
      <w:proofErr w:type="spellEnd"/>
      <w:r w:rsidRPr="006E12E8">
        <w:rPr>
          <w:rFonts w:cs="Times New Roman"/>
        </w:rPr>
        <w:t xml:space="preserve"> </w:t>
      </w:r>
      <w:proofErr w:type="spellStart"/>
      <w:r w:rsidRPr="006E12E8">
        <w:rPr>
          <w:rFonts w:cs="Times New Roman"/>
        </w:rPr>
        <w:t>male</w:t>
      </w:r>
      <w:proofErr w:type="spellEnd"/>
      <w:r w:rsidRPr="006E12E8">
        <w:rPr>
          <w:rFonts w:cs="Times New Roman"/>
        </w:rPr>
        <w:t xml:space="preserve"> </w:t>
      </w:r>
      <w:proofErr w:type="spellStart"/>
      <w:r w:rsidRPr="006E12E8">
        <w:rPr>
          <w:rFonts w:cs="Times New Roman"/>
        </w:rPr>
        <w:t>norms</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(b) </w:t>
      </w:r>
      <w:proofErr w:type="spellStart"/>
      <w:r w:rsidRPr="006E12E8">
        <w:rPr>
          <w:rFonts w:cs="Times New Roman"/>
        </w:rPr>
        <w:t>their</w:t>
      </w:r>
      <w:proofErr w:type="spellEnd"/>
      <w:r w:rsidRPr="006E12E8">
        <w:rPr>
          <w:rFonts w:cs="Times New Roman"/>
        </w:rPr>
        <w:t xml:space="preserve"> </w:t>
      </w:r>
      <w:proofErr w:type="spellStart"/>
      <w:r w:rsidRPr="006E12E8">
        <w:rPr>
          <w:rFonts w:cs="Times New Roman"/>
        </w:rPr>
        <w:t>colleagues</w:t>
      </w:r>
      <w:proofErr w:type="spellEnd"/>
      <w:r w:rsidRPr="006E12E8">
        <w:rPr>
          <w:rFonts w:cs="Times New Roman"/>
        </w:rPr>
        <w:t xml:space="preserve"> </w:t>
      </w:r>
      <w:proofErr w:type="spellStart"/>
      <w:r w:rsidRPr="006E12E8">
        <w:rPr>
          <w:rFonts w:cs="Times New Roman"/>
        </w:rPr>
        <w:t>will</w:t>
      </w:r>
      <w:proofErr w:type="spellEnd"/>
      <w:r w:rsidRPr="006E12E8">
        <w:rPr>
          <w:rFonts w:cs="Times New Roman"/>
        </w:rPr>
        <w:t xml:space="preserve"> </w:t>
      </w:r>
      <w:proofErr w:type="spellStart"/>
      <w:r w:rsidRPr="006E12E8">
        <w:rPr>
          <w:rFonts w:cs="Times New Roman"/>
        </w:rPr>
        <w:t>make</w:t>
      </w:r>
      <w:proofErr w:type="spellEnd"/>
      <w:r w:rsidRPr="006E12E8">
        <w:rPr>
          <w:rFonts w:cs="Times New Roman"/>
        </w:rPr>
        <w:t xml:space="preserve"> </w:t>
      </w:r>
      <w:proofErr w:type="spellStart"/>
      <w:r w:rsidRPr="006E12E8">
        <w:rPr>
          <w:rFonts w:cs="Times New Roman"/>
        </w:rPr>
        <w:t>negative</w:t>
      </w:r>
      <w:proofErr w:type="spellEnd"/>
      <w:r w:rsidRPr="006E12E8">
        <w:rPr>
          <w:rFonts w:cs="Times New Roman"/>
        </w:rPr>
        <w:t xml:space="preserve"> </w:t>
      </w:r>
      <w:proofErr w:type="spellStart"/>
      <w:r w:rsidRPr="006E12E8">
        <w:rPr>
          <w:rFonts w:cs="Times New Roman"/>
        </w:rPr>
        <w:t>comments</w:t>
      </w:r>
      <w:proofErr w:type="spellEnd"/>
      <w:r w:rsidRPr="006E12E8">
        <w:rPr>
          <w:rFonts w:cs="Times New Roman"/>
        </w:rPr>
        <w:t xml:space="preserve"> </w:t>
      </w:r>
      <w:proofErr w:type="spellStart"/>
      <w:r w:rsidRPr="006E12E8">
        <w:rPr>
          <w:rFonts w:cs="Times New Roman"/>
        </w:rPr>
        <w:t>about</w:t>
      </w:r>
      <w:proofErr w:type="spellEnd"/>
      <w:r w:rsidRPr="006E12E8">
        <w:rPr>
          <w:rFonts w:cs="Times New Roman"/>
        </w:rPr>
        <w:t xml:space="preserve"> </w:t>
      </w:r>
      <w:proofErr w:type="spellStart"/>
      <w:r w:rsidRPr="006E12E8">
        <w:rPr>
          <w:rFonts w:cs="Times New Roman"/>
        </w:rPr>
        <w:t>them</w:t>
      </w:r>
      <w:proofErr w:type="spellEnd"/>
      <w:r w:rsidRPr="006E12E8">
        <w:rPr>
          <w:rFonts w:cs="Times New Roman"/>
        </w:rPr>
        <w:t xml:space="preserve"> </w:t>
      </w:r>
      <w:proofErr w:type="spellStart"/>
      <w:r w:rsidRPr="006E12E8">
        <w:rPr>
          <w:rFonts w:cs="Times New Roman"/>
        </w:rPr>
        <w:t>if</w:t>
      </w:r>
      <w:proofErr w:type="spellEnd"/>
      <w:r w:rsidRPr="006E12E8">
        <w:rPr>
          <w:rFonts w:cs="Times New Roman"/>
        </w:rPr>
        <w:t xml:space="preserve"> </w:t>
      </w:r>
      <w:proofErr w:type="spellStart"/>
      <w:r w:rsidRPr="006E12E8">
        <w:rPr>
          <w:rFonts w:cs="Times New Roman"/>
        </w:rPr>
        <w:t>they</w:t>
      </w:r>
      <w:proofErr w:type="spellEnd"/>
      <w:r w:rsidRPr="006E12E8">
        <w:rPr>
          <w:rFonts w:cs="Times New Roman"/>
        </w:rPr>
        <w:t xml:space="preserve"> </w:t>
      </w:r>
      <w:proofErr w:type="spellStart"/>
      <w:r w:rsidRPr="006E12E8">
        <w:rPr>
          <w:rFonts w:cs="Times New Roman"/>
        </w:rPr>
        <w:t>adopt</w:t>
      </w:r>
      <w:proofErr w:type="spellEnd"/>
      <w:r w:rsidRPr="006E12E8">
        <w:rPr>
          <w:rFonts w:cs="Times New Roman"/>
        </w:rPr>
        <w:t xml:space="preserve"> a “</w:t>
      </w:r>
      <w:proofErr w:type="spellStart"/>
      <w:r w:rsidRPr="006E12E8">
        <w:rPr>
          <w:rFonts w:cs="Times New Roman"/>
        </w:rPr>
        <w:t>masculine</w:t>
      </w:r>
      <w:proofErr w:type="spellEnd"/>
      <w:r w:rsidRPr="006E12E8">
        <w:rPr>
          <w:rFonts w:cs="Times New Roman"/>
        </w:rPr>
        <w:t xml:space="preserve">” </w:t>
      </w:r>
      <w:proofErr w:type="spellStart"/>
      <w:r w:rsidRPr="006E12E8">
        <w:rPr>
          <w:rFonts w:cs="Times New Roman"/>
        </w:rPr>
        <w:t>attitude</w:t>
      </w:r>
      <w:proofErr w:type="spellEnd"/>
      <w:r w:rsidRPr="006E12E8">
        <w:rPr>
          <w:rFonts w:cs="Times New Roman"/>
        </w:rPr>
        <w:t xml:space="preserve"> (</w:t>
      </w:r>
      <w:proofErr w:type="spellStart"/>
      <w:r w:rsidRPr="006E12E8">
        <w:rPr>
          <w:rFonts w:cs="Times New Roman"/>
        </w:rPr>
        <w:t>Oakley</w:t>
      </w:r>
      <w:proofErr w:type="spellEnd"/>
      <w:r w:rsidRPr="006E12E8">
        <w:rPr>
          <w:rFonts w:cs="Times New Roman"/>
        </w:rPr>
        <w:t xml:space="preserve">, 2000; </w:t>
      </w:r>
      <w:proofErr w:type="spellStart"/>
      <w:r w:rsidRPr="006E12E8">
        <w:rPr>
          <w:rFonts w:cs="Times New Roman"/>
        </w:rPr>
        <w:t>Eagly</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Karau</w:t>
      </w:r>
      <w:proofErr w:type="spellEnd"/>
      <w:r w:rsidRPr="006E12E8">
        <w:rPr>
          <w:rFonts w:cs="Times New Roman"/>
        </w:rPr>
        <w:t xml:space="preserve">, 2002; Mavin, 2008; </w:t>
      </w:r>
      <w:proofErr w:type="spellStart"/>
      <w:r w:rsidRPr="006E12E8">
        <w:rPr>
          <w:rFonts w:cs="Times New Roman"/>
        </w:rPr>
        <w:t>Kumra</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Vinnicombe</w:t>
      </w:r>
      <w:proofErr w:type="spellEnd"/>
      <w:r w:rsidRPr="006E12E8">
        <w:rPr>
          <w:rFonts w:cs="Times New Roman"/>
        </w:rPr>
        <w:t>, 2010).</w:t>
      </w:r>
    </w:p>
    <w:p w14:paraId="1EA12964" w14:textId="77777777" w:rsidR="00DF0B26" w:rsidRDefault="00DF0B26" w:rsidP="00DF0B26">
      <w:pPr>
        <w:rPr>
          <w:rFonts w:cs="Times New Roman"/>
        </w:rPr>
      </w:pPr>
      <w:proofErr w:type="spellStart"/>
      <w:r w:rsidRPr="006E12E8">
        <w:rPr>
          <w:rFonts w:cs="Times New Roman"/>
        </w:rPr>
        <w:lastRenderedPageBreak/>
        <w:t>According</w:t>
      </w:r>
      <w:proofErr w:type="spellEnd"/>
      <w:r w:rsidRPr="006E12E8">
        <w:rPr>
          <w:rFonts w:cs="Times New Roman"/>
        </w:rPr>
        <w:t xml:space="preserve"> </w:t>
      </w:r>
      <w:proofErr w:type="spellStart"/>
      <w:r w:rsidRPr="006E12E8">
        <w:rPr>
          <w:rFonts w:cs="Times New Roman"/>
        </w:rPr>
        <w:t>to</w:t>
      </w:r>
      <w:proofErr w:type="spellEnd"/>
      <w:r w:rsidRPr="006E12E8">
        <w:rPr>
          <w:rFonts w:cs="Times New Roman"/>
        </w:rPr>
        <w:t xml:space="preserve"> </w:t>
      </w:r>
      <w:proofErr w:type="spellStart"/>
      <w:r w:rsidRPr="006E12E8">
        <w:rPr>
          <w:rFonts w:cs="Times New Roman"/>
        </w:rPr>
        <w:t>Belghitti</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Kartochain</w:t>
      </w:r>
      <w:proofErr w:type="spellEnd"/>
      <w:r w:rsidRPr="006E12E8">
        <w:rPr>
          <w:rFonts w:cs="Times New Roman"/>
        </w:rPr>
        <w:t xml:space="preserve"> (2008), </w:t>
      </w:r>
      <w:proofErr w:type="spellStart"/>
      <w:r w:rsidRPr="006E12E8">
        <w:rPr>
          <w:rFonts w:cs="Times New Roman"/>
        </w:rPr>
        <w:t>women</w:t>
      </w:r>
      <w:proofErr w:type="spellEnd"/>
      <w:r w:rsidRPr="006E12E8">
        <w:rPr>
          <w:rFonts w:cs="Times New Roman"/>
        </w:rPr>
        <w:t xml:space="preserve"> </w:t>
      </w:r>
      <w:proofErr w:type="spellStart"/>
      <w:r w:rsidRPr="006E12E8">
        <w:rPr>
          <w:rFonts w:cs="Times New Roman"/>
        </w:rPr>
        <w:t>were</w:t>
      </w:r>
      <w:proofErr w:type="spellEnd"/>
      <w:r w:rsidRPr="006E12E8">
        <w:rPr>
          <w:rFonts w:cs="Times New Roman"/>
        </w:rPr>
        <w:t xml:space="preserve"> </w:t>
      </w:r>
      <w:proofErr w:type="spellStart"/>
      <w:r w:rsidRPr="006E12E8">
        <w:rPr>
          <w:rFonts w:cs="Times New Roman"/>
        </w:rPr>
        <w:t>more</w:t>
      </w:r>
      <w:proofErr w:type="spellEnd"/>
      <w:r w:rsidRPr="006E12E8">
        <w:rPr>
          <w:rFonts w:cs="Times New Roman"/>
        </w:rPr>
        <w:t xml:space="preserve"> </w:t>
      </w:r>
      <w:proofErr w:type="spellStart"/>
      <w:r w:rsidRPr="006E12E8">
        <w:rPr>
          <w:rFonts w:cs="Times New Roman"/>
        </w:rPr>
        <w:t>likely</w:t>
      </w:r>
      <w:proofErr w:type="spellEnd"/>
      <w:r w:rsidRPr="006E12E8">
        <w:rPr>
          <w:rFonts w:cs="Times New Roman"/>
        </w:rPr>
        <w:t xml:space="preserve"> </w:t>
      </w:r>
      <w:proofErr w:type="spellStart"/>
      <w:r w:rsidRPr="006E12E8">
        <w:rPr>
          <w:rFonts w:cs="Times New Roman"/>
        </w:rPr>
        <w:t>than</w:t>
      </w:r>
      <w:proofErr w:type="spellEnd"/>
      <w:r w:rsidRPr="006E12E8">
        <w:rPr>
          <w:rFonts w:cs="Times New Roman"/>
        </w:rPr>
        <w:t xml:space="preserve"> men </w:t>
      </w:r>
      <w:proofErr w:type="spellStart"/>
      <w:r w:rsidRPr="006E12E8">
        <w:rPr>
          <w:rFonts w:cs="Times New Roman"/>
        </w:rPr>
        <w:t>to</w:t>
      </w:r>
      <w:proofErr w:type="spellEnd"/>
      <w:r w:rsidRPr="006E12E8">
        <w:rPr>
          <w:rFonts w:cs="Times New Roman"/>
        </w:rPr>
        <w:t xml:space="preserve"> </w:t>
      </w:r>
      <w:proofErr w:type="spellStart"/>
      <w:r w:rsidRPr="006E12E8">
        <w:rPr>
          <w:rFonts w:cs="Times New Roman"/>
        </w:rPr>
        <w:t>experience</w:t>
      </w:r>
      <w:proofErr w:type="spellEnd"/>
      <w:r w:rsidRPr="006E12E8">
        <w:rPr>
          <w:rFonts w:cs="Times New Roman"/>
        </w:rPr>
        <w:t xml:space="preserve"> </w:t>
      </w:r>
      <w:proofErr w:type="spellStart"/>
      <w:r w:rsidRPr="006E12E8">
        <w:rPr>
          <w:rFonts w:cs="Times New Roman"/>
        </w:rPr>
        <w:t>unemployment</w:t>
      </w:r>
      <w:proofErr w:type="spellEnd"/>
      <w:r w:rsidRPr="006E12E8">
        <w:rPr>
          <w:rFonts w:cs="Times New Roman"/>
        </w:rPr>
        <w:t xml:space="preserve"> </w:t>
      </w:r>
      <w:proofErr w:type="spellStart"/>
      <w:r w:rsidRPr="006E12E8">
        <w:rPr>
          <w:rFonts w:cs="Times New Roman"/>
        </w:rPr>
        <w:t>when</w:t>
      </w:r>
      <w:proofErr w:type="spellEnd"/>
      <w:r w:rsidRPr="006E12E8">
        <w:rPr>
          <w:rFonts w:cs="Times New Roman"/>
        </w:rPr>
        <w:t xml:space="preserve"> </w:t>
      </w:r>
      <w:proofErr w:type="spellStart"/>
      <w:r w:rsidRPr="006E12E8">
        <w:rPr>
          <w:rFonts w:cs="Times New Roman"/>
        </w:rPr>
        <w:t>they</w:t>
      </w:r>
      <w:proofErr w:type="spellEnd"/>
      <w:r w:rsidRPr="006E12E8">
        <w:rPr>
          <w:rFonts w:cs="Times New Roman"/>
        </w:rPr>
        <w:t xml:space="preserve"> </w:t>
      </w:r>
      <w:proofErr w:type="spellStart"/>
      <w:r w:rsidRPr="006E12E8">
        <w:rPr>
          <w:rFonts w:cs="Times New Roman"/>
        </w:rPr>
        <w:t>qualified</w:t>
      </w:r>
      <w:proofErr w:type="spellEnd"/>
      <w:r w:rsidRPr="006E12E8">
        <w:rPr>
          <w:rFonts w:cs="Times New Roman"/>
        </w:rPr>
        <w:t xml:space="preserve"> </w:t>
      </w:r>
      <w:proofErr w:type="spellStart"/>
      <w:r w:rsidRPr="006E12E8">
        <w:rPr>
          <w:rFonts w:cs="Times New Roman"/>
        </w:rPr>
        <w:t>for</w:t>
      </w:r>
      <w:proofErr w:type="spellEnd"/>
      <w:r w:rsidRPr="006E12E8">
        <w:rPr>
          <w:rFonts w:cs="Times New Roman"/>
        </w:rPr>
        <w:t xml:space="preserve"> </w:t>
      </w:r>
      <w:proofErr w:type="spellStart"/>
      <w:r w:rsidRPr="006E12E8">
        <w:rPr>
          <w:rFonts w:cs="Times New Roman"/>
        </w:rPr>
        <w:t>engineering</w:t>
      </w:r>
      <w:proofErr w:type="spellEnd"/>
      <w:r w:rsidRPr="006E12E8">
        <w:rPr>
          <w:rFonts w:cs="Times New Roman"/>
        </w:rPr>
        <w:t xml:space="preserve"> </w:t>
      </w:r>
      <w:proofErr w:type="spellStart"/>
      <w:r w:rsidRPr="006E12E8">
        <w:rPr>
          <w:rFonts w:cs="Times New Roman"/>
        </w:rPr>
        <w:t>programs</w:t>
      </w:r>
      <w:proofErr w:type="spellEnd"/>
      <w:r w:rsidRPr="006E12E8">
        <w:rPr>
          <w:rFonts w:cs="Times New Roman"/>
        </w:rPr>
        <w:t xml:space="preserve"> </w:t>
      </w:r>
      <w:proofErr w:type="spellStart"/>
      <w:r w:rsidRPr="006E12E8">
        <w:rPr>
          <w:rFonts w:cs="Times New Roman"/>
        </w:rPr>
        <w:t>despite</w:t>
      </w:r>
      <w:proofErr w:type="spellEnd"/>
      <w:r w:rsidRPr="006E12E8">
        <w:rPr>
          <w:rFonts w:cs="Times New Roman"/>
        </w:rPr>
        <w:t xml:space="preserve"> </w:t>
      </w:r>
      <w:proofErr w:type="spellStart"/>
      <w:r w:rsidRPr="006E12E8">
        <w:rPr>
          <w:rFonts w:cs="Times New Roman"/>
        </w:rPr>
        <w:t>attending</w:t>
      </w:r>
      <w:proofErr w:type="spellEnd"/>
      <w:r w:rsidRPr="006E12E8">
        <w:rPr>
          <w:rFonts w:cs="Times New Roman"/>
        </w:rPr>
        <w:t xml:space="preserve"> </w:t>
      </w:r>
      <w:proofErr w:type="spellStart"/>
      <w:r w:rsidRPr="006E12E8">
        <w:rPr>
          <w:rFonts w:cs="Times New Roman"/>
        </w:rPr>
        <w:t>prestigious</w:t>
      </w:r>
      <w:proofErr w:type="spellEnd"/>
      <w:r w:rsidRPr="006E12E8">
        <w:rPr>
          <w:rFonts w:cs="Times New Roman"/>
        </w:rPr>
        <w:t xml:space="preserve"> </w:t>
      </w:r>
      <w:proofErr w:type="spellStart"/>
      <w:r w:rsidRPr="006E12E8">
        <w:rPr>
          <w:rFonts w:cs="Times New Roman"/>
        </w:rPr>
        <w:t>universities</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earning</w:t>
      </w:r>
      <w:proofErr w:type="spellEnd"/>
      <w:r w:rsidRPr="006E12E8">
        <w:rPr>
          <w:rFonts w:cs="Times New Roman"/>
        </w:rPr>
        <w:t xml:space="preserve"> </w:t>
      </w:r>
      <w:proofErr w:type="spellStart"/>
      <w:r w:rsidRPr="006E12E8">
        <w:rPr>
          <w:rFonts w:cs="Times New Roman"/>
        </w:rPr>
        <w:t>excellent</w:t>
      </w:r>
      <w:proofErr w:type="spellEnd"/>
      <w:r w:rsidRPr="006E12E8">
        <w:rPr>
          <w:rFonts w:cs="Times New Roman"/>
        </w:rPr>
        <w:t xml:space="preserve"> </w:t>
      </w:r>
      <w:proofErr w:type="spellStart"/>
      <w:r w:rsidRPr="006E12E8">
        <w:rPr>
          <w:rFonts w:cs="Times New Roman"/>
        </w:rPr>
        <w:t>marks</w:t>
      </w:r>
      <w:proofErr w:type="spellEnd"/>
      <w:r w:rsidRPr="006E12E8">
        <w:rPr>
          <w:rFonts w:cs="Times New Roman"/>
        </w:rPr>
        <w:t xml:space="preserve">. </w:t>
      </w:r>
      <w:proofErr w:type="spellStart"/>
      <w:r w:rsidRPr="006E12E8">
        <w:rPr>
          <w:rFonts w:cs="Times New Roman"/>
        </w:rPr>
        <w:t>This</w:t>
      </w:r>
      <w:proofErr w:type="spellEnd"/>
      <w:r w:rsidRPr="006E12E8">
        <w:rPr>
          <w:rFonts w:cs="Times New Roman"/>
        </w:rPr>
        <w:t xml:space="preserve"> </w:t>
      </w:r>
      <w:proofErr w:type="spellStart"/>
      <w:r w:rsidRPr="006E12E8">
        <w:rPr>
          <w:rFonts w:cs="Times New Roman"/>
        </w:rPr>
        <w:t>suggests</w:t>
      </w:r>
      <w:proofErr w:type="spellEnd"/>
      <w:r w:rsidRPr="006E12E8">
        <w:rPr>
          <w:rFonts w:cs="Times New Roman"/>
        </w:rPr>
        <w:t xml:space="preserve"> </w:t>
      </w:r>
      <w:proofErr w:type="spellStart"/>
      <w:r w:rsidRPr="006E12E8">
        <w:rPr>
          <w:rFonts w:cs="Times New Roman"/>
        </w:rPr>
        <w:t>that</w:t>
      </w:r>
      <w:proofErr w:type="spellEnd"/>
      <w:r w:rsidRPr="006E12E8">
        <w:rPr>
          <w:rFonts w:cs="Times New Roman"/>
        </w:rPr>
        <w:t xml:space="preserve">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glass</w:t>
      </w:r>
      <w:proofErr w:type="spellEnd"/>
      <w:r w:rsidRPr="006E12E8">
        <w:rPr>
          <w:rFonts w:cs="Times New Roman"/>
        </w:rPr>
        <w:t xml:space="preserve"> </w:t>
      </w:r>
      <w:proofErr w:type="spellStart"/>
      <w:r w:rsidRPr="006E12E8">
        <w:rPr>
          <w:rFonts w:cs="Times New Roman"/>
        </w:rPr>
        <w:t>ceiling</w:t>
      </w:r>
      <w:proofErr w:type="spellEnd"/>
      <w:r w:rsidRPr="006E12E8">
        <w:rPr>
          <w:rFonts w:cs="Times New Roman"/>
        </w:rPr>
        <w:t xml:space="preserve"> </w:t>
      </w:r>
      <w:proofErr w:type="spellStart"/>
      <w:r w:rsidRPr="006E12E8">
        <w:rPr>
          <w:rFonts w:cs="Times New Roman"/>
        </w:rPr>
        <w:t>may</w:t>
      </w:r>
      <w:proofErr w:type="spellEnd"/>
      <w:r w:rsidRPr="006E12E8">
        <w:rPr>
          <w:rFonts w:cs="Times New Roman"/>
        </w:rPr>
        <w:t xml:space="preserve"> </w:t>
      </w:r>
      <w:proofErr w:type="spellStart"/>
      <w:r w:rsidRPr="006E12E8">
        <w:rPr>
          <w:rFonts w:cs="Times New Roman"/>
        </w:rPr>
        <w:t>also</w:t>
      </w:r>
      <w:proofErr w:type="spellEnd"/>
      <w:r w:rsidRPr="006E12E8">
        <w:rPr>
          <w:rFonts w:cs="Times New Roman"/>
        </w:rPr>
        <w:t xml:space="preserve"> be a </w:t>
      </w:r>
      <w:proofErr w:type="spellStart"/>
      <w:r w:rsidRPr="006E12E8">
        <w:rPr>
          <w:rFonts w:cs="Times New Roman"/>
        </w:rPr>
        <w:t>significant</w:t>
      </w:r>
      <w:proofErr w:type="spellEnd"/>
      <w:r w:rsidRPr="006E12E8">
        <w:rPr>
          <w:rFonts w:cs="Times New Roman"/>
        </w:rPr>
        <w:t xml:space="preserve"> </w:t>
      </w:r>
      <w:proofErr w:type="spellStart"/>
      <w:r w:rsidRPr="006E12E8">
        <w:rPr>
          <w:rFonts w:cs="Times New Roman"/>
        </w:rPr>
        <w:t>issue</w:t>
      </w:r>
      <w:proofErr w:type="spellEnd"/>
      <w:r w:rsidRPr="006E12E8">
        <w:rPr>
          <w:rFonts w:cs="Times New Roman"/>
        </w:rPr>
        <w:t xml:space="preserve"> in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engineering</w:t>
      </w:r>
      <w:proofErr w:type="spellEnd"/>
      <w:r w:rsidRPr="006E12E8">
        <w:rPr>
          <w:rFonts w:cs="Times New Roman"/>
        </w:rPr>
        <w:t xml:space="preserve"> </w:t>
      </w:r>
      <w:proofErr w:type="spellStart"/>
      <w:r w:rsidRPr="006E12E8">
        <w:rPr>
          <w:rFonts w:cs="Times New Roman"/>
        </w:rPr>
        <w:t>field</w:t>
      </w:r>
      <w:proofErr w:type="spellEnd"/>
      <w:r w:rsidRPr="006E12E8">
        <w:rPr>
          <w:rFonts w:cs="Times New Roman"/>
        </w:rPr>
        <w:t xml:space="preserve">. </w:t>
      </w:r>
      <w:proofErr w:type="spellStart"/>
      <w:r w:rsidRPr="006E12E8">
        <w:rPr>
          <w:rFonts w:cs="Times New Roman"/>
        </w:rPr>
        <w:t>Therefore</w:t>
      </w:r>
      <w:proofErr w:type="spellEnd"/>
      <w:r w:rsidRPr="006E12E8">
        <w:rPr>
          <w:rFonts w:cs="Times New Roman"/>
        </w:rPr>
        <w:t xml:space="preserve">, </w:t>
      </w:r>
      <w:proofErr w:type="spellStart"/>
      <w:r w:rsidRPr="006E12E8">
        <w:rPr>
          <w:rFonts w:cs="Times New Roman"/>
        </w:rPr>
        <w:t>regardless</w:t>
      </w:r>
      <w:proofErr w:type="spellEnd"/>
      <w:r w:rsidRPr="006E12E8">
        <w:rPr>
          <w:rFonts w:cs="Times New Roman"/>
        </w:rPr>
        <w:t xml:space="preserve"> of a </w:t>
      </w:r>
      <w:proofErr w:type="spellStart"/>
      <w:r w:rsidRPr="006E12E8">
        <w:rPr>
          <w:rFonts w:cs="Times New Roman"/>
        </w:rPr>
        <w:t>woman's</w:t>
      </w:r>
      <w:proofErr w:type="spellEnd"/>
      <w:r w:rsidRPr="006E12E8">
        <w:rPr>
          <w:rFonts w:cs="Times New Roman"/>
        </w:rPr>
        <w:t xml:space="preserve"> </w:t>
      </w:r>
      <w:proofErr w:type="spellStart"/>
      <w:r w:rsidRPr="006E12E8">
        <w:rPr>
          <w:rFonts w:cs="Times New Roman"/>
        </w:rPr>
        <w:t>degree</w:t>
      </w:r>
      <w:proofErr w:type="spellEnd"/>
      <w:r w:rsidRPr="006E12E8">
        <w:rPr>
          <w:rFonts w:cs="Times New Roman"/>
        </w:rPr>
        <w:t xml:space="preserve"> of </w:t>
      </w:r>
      <w:proofErr w:type="spellStart"/>
      <w:r w:rsidRPr="006E12E8">
        <w:rPr>
          <w:rFonts w:cs="Times New Roman"/>
        </w:rPr>
        <w:t>education</w:t>
      </w:r>
      <w:proofErr w:type="spellEnd"/>
      <w:r w:rsidRPr="006E12E8">
        <w:rPr>
          <w:rFonts w:cs="Times New Roman"/>
        </w:rPr>
        <w:t xml:space="preserve">, </w:t>
      </w:r>
      <w:proofErr w:type="spellStart"/>
      <w:r w:rsidRPr="006E12E8">
        <w:rPr>
          <w:rFonts w:cs="Times New Roman"/>
        </w:rPr>
        <w:t>experience</w:t>
      </w:r>
      <w:proofErr w:type="spellEnd"/>
      <w:r w:rsidRPr="006E12E8">
        <w:rPr>
          <w:rFonts w:cs="Times New Roman"/>
        </w:rPr>
        <w:t xml:space="preserve">, </w:t>
      </w:r>
      <w:proofErr w:type="spellStart"/>
      <w:r w:rsidRPr="006E12E8">
        <w:rPr>
          <w:rFonts w:cs="Times New Roman"/>
        </w:rPr>
        <w:t>or</w:t>
      </w:r>
      <w:proofErr w:type="spellEnd"/>
      <w:r w:rsidRPr="006E12E8">
        <w:rPr>
          <w:rFonts w:cs="Times New Roman"/>
        </w:rPr>
        <w:t xml:space="preserve"> </w:t>
      </w:r>
      <w:proofErr w:type="spellStart"/>
      <w:r w:rsidRPr="006E12E8">
        <w:rPr>
          <w:rFonts w:cs="Times New Roman"/>
        </w:rPr>
        <w:t>skill</w:t>
      </w:r>
      <w:proofErr w:type="spellEnd"/>
      <w:r w:rsidRPr="006E12E8">
        <w:rPr>
          <w:rFonts w:cs="Times New Roman"/>
        </w:rPr>
        <w:t xml:space="preserve"> set,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glass</w:t>
      </w:r>
      <w:proofErr w:type="spellEnd"/>
      <w:r w:rsidRPr="006E12E8">
        <w:rPr>
          <w:rFonts w:cs="Times New Roman"/>
        </w:rPr>
        <w:t xml:space="preserve"> </w:t>
      </w:r>
      <w:proofErr w:type="spellStart"/>
      <w:r w:rsidRPr="006E12E8">
        <w:rPr>
          <w:rFonts w:cs="Times New Roman"/>
        </w:rPr>
        <w:t>ceiling</w:t>
      </w:r>
      <w:proofErr w:type="spellEnd"/>
      <w:r w:rsidRPr="006E12E8">
        <w:rPr>
          <w:rFonts w:cs="Times New Roman"/>
        </w:rPr>
        <w:t xml:space="preserve"> </w:t>
      </w:r>
      <w:proofErr w:type="spellStart"/>
      <w:r w:rsidRPr="006E12E8">
        <w:rPr>
          <w:rFonts w:cs="Times New Roman"/>
        </w:rPr>
        <w:t>would</w:t>
      </w:r>
      <w:proofErr w:type="spellEnd"/>
      <w:r w:rsidRPr="006E12E8">
        <w:rPr>
          <w:rFonts w:cs="Times New Roman"/>
        </w:rPr>
        <w:t xml:space="preserve"> </w:t>
      </w:r>
      <w:proofErr w:type="spellStart"/>
      <w:r w:rsidRPr="006E12E8">
        <w:rPr>
          <w:rFonts w:cs="Times New Roman"/>
        </w:rPr>
        <w:t>still</w:t>
      </w:r>
      <w:proofErr w:type="spellEnd"/>
      <w:r w:rsidRPr="006E12E8">
        <w:rPr>
          <w:rFonts w:cs="Times New Roman"/>
        </w:rPr>
        <w:t xml:space="preserve"> </w:t>
      </w:r>
      <w:proofErr w:type="spellStart"/>
      <w:r w:rsidRPr="006E12E8">
        <w:rPr>
          <w:rFonts w:cs="Times New Roman"/>
        </w:rPr>
        <w:t>apply</w:t>
      </w:r>
      <w:proofErr w:type="spellEnd"/>
      <w:r w:rsidRPr="006E12E8">
        <w:rPr>
          <w:rFonts w:cs="Times New Roman"/>
        </w:rPr>
        <w:t xml:space="preserve">. </w:t>
      </w:r>
      <w:proofErr w:type="spellStart"/>
      <w:r w:rsidRPr="006E12E8">
        <w:rPr>
          <w:rFonts w:cs="Times New Roman"/>
        </w:rPr>
        <w:t>Therefore</w:t>
      </w:r>
      <w:proofErr w:type="spellEnd"/>
      <w:r w:rsidRPr="006E12E8">
        <w:rPr>
          <w:rFonts w:cs="Times New Roman"/>
        </w:rPr>
        <w:t xml:space="preserve">, it is </w:t>
      </w:r>
      <w:proofErr w:type="spellStart"/>
      <w:r w:rsidRPr="006E12E8">
        <w:rPr>
          <w:rFonts w:cs="Times New Roman"/>
        </w:rPr>
        <w:t>important</w:t>
      </w:r>
      <w:proofErr w:type="spellEnd"/>
      <w:r w:rsidRPr="006E12E8">
        <w:rPr>
          <w:rFonts w:cs="Times New Roman"/>
        </w:rPr>
        <w:t xml:space="preserve"> </w:t>
      </w:r>
      <w:proofErr w:type="spellStart"/>
      <w:r w:rsidRPr="006E12E8">
        <w:rPr>
          <w:rFonts w:cs="Times New Roman"/>
        </w:rPr>
        <w:t>to</w:t>
      </w:r>
      <w:proofErr w:type="spellEnd"/>
      <w:r w:rsidRPr="006E12E8">
        <w:rPr>
          <w:rFonts w:cs="Times New Roman"/>
        </w:rPr>
        <w:t xml:space="preserve"> </w:t>
      </w:r>
      <w:proofErr w:type="spellStart"/>
      <w:r w:rsidRPr="006E12E8">
        <w:rPr>
          <w:rFonts w:cs="Times New Roman"/>
        </w:rPr>
        <w:t>view</w:t>
      </w:r>
      <w:proofErr w:type="spellEnd"/>
      <w:r w:rsidRPr="006E12E8">
        <w:rPr>
          <w:rFonts w:cs="Times New Roman"/>
        </w:rPr>
        <w:t xml:space="preserve">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glass</w:t>
      </w:r>
      <w:proofErr w:type="spellEnd"/>
      <w:r w:rsidRPr="006E12E8">
        <w:rPr>
          <w:rFonts w:cs="Times New Roman"/>
        </w:rPr>
        <w:t xml:space="preserve"> </w:t>
      </w:r>
      <w:proofErr w:type="spellStart"/>
      <w:r w:rsidRPr="006E12E8">
        <w:rPr>
          <w:rFonts w:cs="Times New Roman"/>
        </w:rPr>
        <w:t>ceiling</w:t>
      </w:r>
      <w:proofErr w:type="spellEnd"/>
      <w:r w:rsidRPr="006E12E8">
        <w:rPr>
          <w:rFonts w:cs="Times New Roman"/>
        </w:rPr>
        <w:t xml:space="preserve"> </w:t>
      </w:r>
      <w:proofErr w:type="spellStart"/>
      <w:r w:rsidRPr="006E12E8">
        <w:rPr>
          <w:rFonts w:cs="Times New Roman"/>
        </w:rPr>
        <w:t>diachronically</w:t>
      </w:r>
      <w:proofErr w:type="spellEnd"/>
      <w:r w:rsidRPr="006E12E8">
        <w:rPr>
          <w:rFonts w:cs="Times New Roman"/>
        </w:rPr>
        <w:t xml:space="preserve">, </w:t>
      </w:r>
      <w:proofErr w:type="spellStart"/>
      <w:r w:rsidRPr="006E12E8">
        <w:rPr>
          <w:rFonts w:cs="Times New Roman"/>
        </w:rPr>
        <w:t>meaning</w:t>
      </w:r>
      <w:proofErr w:type="spellEnd"/>
      <w:r w:rsidRPr="006E12E8">
        <w:rPr>
          <w:rFonts w:cs="Times New Roman"/>
        </w:rPr>
        <w:t xml:space="preserve"> </w:t>
      </w:r>
      <w:proofErr w:type="spellStart"/>
      <w:r w:rsidRPr="006E12E8">
        <w:rPr>
          <w:rFonts w:cs="Times New Roman"/>
        </w:rPr>
        <w:t>that</w:t>
      </w:r>
      <w:proofErr w:type="spellEnd"/>
      <w:r w:rsidRPr="006E12E8">
        <w:rPr>
          <w:rFonts w:cs="Times New Roman"/>
        </w:rPr>
        <w:t xml:space="preserve"> </w:t>
      </w:r>
      <w:proofErr w:type="spellStart"/>
      <w:r w:rsidRPr="006E12E8">
        <w:rPr>
          <w:rFonts w:cs="Times New Roman"/>
        </w:rPr>
        <w:t>promotions</w:t>
      </w:r>
      <w:proofErr w:type="spellEnd"/>
      <w:r w:rsidRPr="006E12E8">
        <w:rPr>
          <w:rFonts w:cs="Times New Roman"/>
        </w:rPr>
        <w:t xml:space="preserve"> </w:t>
      </w:r>
      <w:proofErr w:type="spellStart"/>
      <w:r w:rsidRPr="006E12E8">
        <w:rPr>
          <w:rFonts w:cs="Times New Roman"/>
        </w:rPr>
        <w:t>to</w:t>
      </w:r>
      <w:proofErr w:type="spellEnd"/>
      <w:r w:rsidRPr="006E12E8">
        <w:rPr>
          <w:rFonts w:cs="Times New Roman"/>
        </w:rPr>
        <w:t xml:space="preserve"> </w:t>
      </w:r>
      <w:proofErr w:type="spellStart"/>
      <w:r w:rsidRPr="006E12E8">
        <w:rPr>
          <w:rFonts w:cs="Times New Roman"/>
        </w:rPr>
        <w:t>managerial</w:t>
      </w:r>
      <w:proofErr w:type="spellEnd"/>
      <w:r w:rsidRPr="006E12E8">
        <w:rPr>
          <w:rFonts w:cs="Times New Roman"/>
        </w:rPr>
        <w:t xml:space="preserve"> </w:t>
      </w:r>
      <w:proofErr w:type="spellStart"/>
      <w:r w:rsidRPr="006E12E8">
        <w:rPr>
          <w:rFonts w:cs="Times New Roman"/>
        </w:rPr>
        <w:t>positions</w:t>
      </w:r>
      <w:proofErr w:type="spellEnd"/>
      <w:r w:rsidRPr="006E12E8">
        <w:rPr>
          <w:rFonts w:cs="Times New Roman"/>
        </w:rPr>
        <w:t xml:space="preserve"> </w:t>
      </w:r>
      <w:proofErr w:type="spellStart"/>
      <w:r w:rsidRPr="006E12E8">
        <w:rPr>
          <w:rFonts w:cs="Times New Roman"/>
        </w:rPr>
        <w:t>and</w:t>
      </w:r>
      <w:proofErr w:type="spellEnd"/>
      <w:r w:rsidRPr="006E12E8">
        <w:rPr>
          <w:rFonts w:cs="Times New Roman"/>
        </w:rPr>
        <w:t xml:space="preserve"> </w:t>
      </w:r>
      <w:proofErr w:type="spellStart"/>
      <w:r w:rsidRPr="006E12E8">
        <w:rPr>
          <w:rFonts w:cs="Times New Roman"/>
        </w:rPr>
        <w:t>career</w:t>
      </w:r>
      <w:proofErr w:type="spellEnd"/>
      <w:r w:rsidRPr="006E12E8">
        <w:rPr>
          <w:rFonts w:cs="Times New Roman"/>
        </w:rPr>
        <w:t xml:space="preserve"> </w:t>
      </w:r>
      <w:proofErr w:type="spellStart"/>
      <w:r w:rsidRPr="006E12E8">
        <w:rPr>
          <w:rFonts w:cs="Times New Roman"/>
        </w:rPr>
        <w:t>advancements</w:t>
      </w:r>
      <w:proofErr w:type="spellEnd"/>
      <w:r w:rsidRPr="006E12E8">
        <w:rPr>
          <w:rFonts w:cs="Times New Roman"/>
        </w:rPr>
        <w:t xml:space="preserve"> </w:t>
      </w:r>
      <w:proofErr w:type="spellStart"/>
      <w:r w:rsidRPr="006E12E8">
        <w:rPr>
          <w:rFonts w:cs="Times New Roman"/>
        </w:rPr>
        <w:t>for</w:t>
      </w:r>
      <w:proofErr w:type="spellEnd"/>
      <w:r w:rsidRPr="006E12E8">
        <w:rPr>
          <w:rFonts w:cs="Times New Roman"/>
        </w:rPr>
        <w:t xml:space="preserve"> </w:t>
      </w:r>
      <w:proofErr w:type="spellStart"/>
      <w:r w:rsidRPr="006E12E8">
        <w:rPr>
          <w:rFonts w:cs="Times New Roman"/>
        </w:rPr>
        <w:t>women</w:t>
      </w:r>
      <w:proofErr w:type="spellEnd"/>
      <w:r w:rsidRPr="006E12E8">
        <w:rPr>
          <w:rFonts w:cs="Times New Roman"/>
        </w:rPr>
        <w:t xml:space="preserve"> </w:t>
      </w:r>
      <w:proofErr w:type="spellStart"/>
      <w:r w:rsidRPr="006E12E8">
        <w:rPr>
          <w:rFonts w:cs="Times New Roman"/>
        </w:rPr>
        <w:t>should</w:t>
      </w:r>
      <w:proofErr w:type="spellEnd"/>
      <w:r w:rsidRPr="006E12E8">
        <w:rPr>
          <w:rFonts w:cs="Times New Roman"/>
        </w:rPr>
        <w:t xml:space="preserve"> be </w:t>
      </w:r>
      <w:proofErr w:type="spellStart"/>
      <w:r w:rsidRPr="006E12E8">
        <w:rPr>
          <w:rFonts w:cs="Times New Roman"/>
        </w:rPr>
        <w:t>taken</w:t>
      </w:r>
      <w:proofErr w:type="spellEnd"/>
      <w:r w:rsidRPr="006E12E8">
        <w:rPr>
          <w:rFonts w:cs="Times New Roman"/>
        </w:rPr>
        <w:t xml:space="preserve"> </w:t>
      </w:r>
      <w:proofErr w:type="spellStart"/>
      <w:r w:rsidRPr="006E12E8">
        <w:rPr>
          <w:rFonts w:cs="Times New Roman"/>
        </w:rPr>
        <w:t>into</w:t>
      </w:r>
      <w:proofErr w:type="spellEnd"/>
      <w:r w:rsidRPr="006E12E8">
        <w:rPr>
          <w:rFonts w:cs="Times New Roman"/>
        </w:rPr>
        <w:t xml:space="preserve"> </w:t>
      </w:r>
      <w:proofErr w:type="spellStart"/>
      <w:r w:rsidRPr="006E12E8">
        <w:rPr>
          <w:rFonts w:cs="Times New Roman"/>
        </w:rPr>
        <w:t>account</w:t>
      </w:r>
      <w:proofErr w:type="spellEnd"/>
      <w:r w:rsidRPr="006E12E8">
        <w:rPr>
          <w:rFonts w:cs="Times New Roman"/>
        </w:rPr>
        <w:t xml:space="preserve"> </w:t>
      </w:r>
      <w:proofErr w:type="spellStart"/>
      <w:r w:rsidRPr="006E12E8">
        <w:rPr>
          <w:rFonts w:cs="Times New Roman"/>
        </w:rPr>
        <w:t>rather</w:t>
      </w:r>
      <w:proofErr w:type="spellEnd"/>
      <w:r w:rsidRPr="006E12E8">
        <w:rPr>
          <w:rFonts w:cs="Times New Roman"/>
        </w:rPr>
        <w:t xml:space="preserve"> </w:t>
      </w:r>
      <w:proofErr w:type="spellStart"/>
      <w:r w:rsidRPr="006E12E8">
        <w:rPr>
          <w:rFonts w:cs="Times New Roman"/>
        </w:rPr>
        <w:t>than</w:t>
      </w:r>
      <w:proofErr w:type="spellEnd"/>
      <w:r w:rsidRPr="006E12E8">
        <w:rPr>
          <w:rFonts w:cs="Times New Roman"/>
        </w:rPr>
        <w:t xml:space="preserve">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proportion</w:t>
      </w:r>
      <w:proofErr w:type="spellEnd"/>
      <w:r w:rsidRPr="006E12E8">
        <w:rPr>
          <w:rFonts w:cs="Times New Roman"/>
        </w:rPr>
        <w:t xml:space="preserve"> of </w:t>
      </w:r>
      <w:proofErr w:type="spellStart"/>
      <w:r w:rsidRPr="006E12E8">
        <w:rPr>
          <w:rFonts w:cs="Times New Roman"/>
        </w:rPr>
        <w:t>women</w:t>
      </w:r>
      <w:proofErr w:type="spellEnd"/>
      <w:r w:rsidRPr="006E12E8">
        <w:rPr>
          <w:rFonts w:cs="Times New Roman"/>
        </w:rPr>
        <w:t xml:space="preserve"> in </w:t>
      </w:r>
      <w:proofErr w:type="spellStart"/>
      <w:r w:rsidRPr="006E12E8">
        <w:rPr>
          <w:rFonts w:cs="Times New Roman"/>
        </w:rPr>
        <w:t>those</w:t>
      </w:r>
      <w:proofErr w:type="spellEnd"/>
      <w:r w:rsidRPr="006E12E8">
        <w:rPr>
          <w:rFonts w:cs="Times New Roman"/>
        </w:rPr>
        <w:t xml:space="preserve"> </w:t>
      </w:r>
      <w:proofErr w:type="spellStart"/>
      <w:r w:rsidRPr="006E12E8">
        <w:rPr>
          <w:rFonts w:cs="Times New Roman"/>
        </w:rPr>
        <w:t>roles</w:t>
      </w:r>
      <w:proofErr w:type="spellEnd"/>
      <w:r w:rsidRPr="006E12E8">
        <w:rPr>
          <w:rFonts w:cs="Times New Roman"/>
        </w:rPr>
        <w:t xml:space="preserve"> at </w:t>
      </w:r>
      <w:proofErr w:type="spellStart"/>
      <w:r w:rsidRPr="006E12E8">
        <w:rPr>
          <w:rFonts w:cs="Times New Roman"/>
        </w:rPr>
        <w:t>any</w:t>
      </w:r>
      <w:proofErr w:type="spellEnd"/>
      <w:r w:rsidRPr="006E12E8">
        <w:rPr>
          <w:rFonts w:cs="Times New Roman"/>
        </w:rPr>
        <w:t xml:space="preserve"> </w:t>
      </w:r>
      <w:proofErr w:type="spellStart"/>
      <w:r w:rsidRPr="006E12E8">
        <w:rPr>
          <w:rFonts w:cs="Times New Roman"/>
        </w:rPr>
        <w:t>given</w:t>
      </w:r>
      <w:proofErr w:type="spellEnd"/>
      <w:r w:rsidRPr="006E12E8">
        <w:rPr>
          <w:rFonts w:cs="Times New Roman"/>
        </w:rPr>
        <w:t xml:space="preserve"> moment (</w:t>
      </w:r>
      <w:proofErr w:type="spellStart"/>
      <w:r w:rsidRPr="006E12E8">
        <w:rPr>
          <w:rFonts w:cs="Times New Roman"/>
        </w:rPr>
        <w:t>Cotter</w:t>
      </w:r>
      <w:proofErr w:type="spellEnd"/>
      <w:r w:rsidRPr="006E12E8">
        <w:rPr>
          <w:rFonts w:cs="Times New Roman"/>
        </w:rPr>
        <w:t xml:space="preserve"> et al., 2001).</w:t>
      </w:r>
    </w:p>
    <w:p w14:paraId="27BD9C00" w14:textId="77777777" w:rsidR="00DF0B26" w:rsidRDefault="00DF0B26" w:rsidP="00DF0B26">
      <w:pPr>
        <w:rPr>
          <w:rFonts w:cs="Times New Roman"/>
        </w:rPr>
      </w:pPr>
      <w:proofErr w:type="spellStart"/>
      <w:r w:rsidRPr="006E12E8">
        <w:rPr>
          <w:rFonts w:cs="Times New Roman"/>
        </w:rPr>
        <w:t>Furthermore</w:t>
      </w:r>
      <w:proofErr w:type="spellEnd"/>
      <w:r w:rsidRPr="006E12E8">
        <w:rPr>
          <w:rFonts w:cs="Times New Roman"/>
        </w:rPr>
        <w:t xml:space="preserve">, data </w:t>
      </w:r>
      <w:proofErr w:type="spellStart"/>
      <w:r w:rsidRPr="006E12E8">
        <w:rPr>
          <w:rFonts w:cs="Times New Roman"/>
        </w:rPr>
        <w:t>from</w:t>
      </w:r>
      <w:proofErr w:type="spellEnd"/>
      <w:r w:rsidRPr="006E12E8">
        <w:rPr>
          <w:rFonts w:cs="Times New Roman"/>
        </w:rPr>
        <w:t xml:space="preserve">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Bureau</w:t>
      </w:r>
      <w:proofErr w:type="spellEnd"/>
      <w:r w:rsidRPr="006E12E8">
        <w:rPr>
          <w:rFonts w:cs="Times New Roman"/>
        </w:rPr>
        <w:t xml:space="preserve"> of </w:t>
      </w:r>
      <w:proofErr w:type="spellStart"/>
      <w:r w:rsidRPr="006E12E8">
        <w:rPr>
          <w:rFonts w:cs="Times New Roman"/>
        </w:rPr>
        <w:t>Labor</w:t>
      </w:r>
      <w:proofErr w:type="spellEnd"/>
      <w:r w:rsidRPr="006E12E8">
        <w:rPr>
          <w:rFonts w:cs="Times New Roman"/>
        </w:rPr>
        <w:t xml:space="preserve"> </w:t>
      </w:r>
      <w:proofErr w:type="spellStart"/>
      <w:r w:rsidRPr="006E12E8">
        <w:rPr>
          <w:rFonts w:cs="Times New Roman"/>
        </w:rPr>
        <w:t>Statistics</w:t>
      </w:r>
      <w:proofErr w:type="spellEnd"/>
      <w:r w:rsidRPr="006E12E8">
        <w:rPr>
          <w:rFonts w:cs="Times New Roman"/>
        </w:rPr>
        <w:t xml:space="preserve"> </w:t>
      </w:r>
      <w:proofErr w:type="spellStart"/>
      <w:r w:rsidRPr="006E12E8">
        <w:rPr>
          <w:rFonts w:cs="Times New Roman"/>
        </w:rPr>
        <w:t>showed</w:t>
      </w:r>
      <w:proofErr w:type="spellEnd"/>
      <w:r w:rsidRPr="006E12E8">
        <w:rPr>
          <w:rFonts w:cs="Times New Roman"/>
        </w:rPr>
        <w:t xml:space="preserve"> </w:t>
      </w:r>
      <w:proofErr w:type="spellStart"/>
      <w:r w:rsidRPr="006E12E8">
        <w:rPr>
          <w:rFonts w:cs="Times New Roman"/>
        </w:rPr>
        <w:t>that</w:t>
      </w:r>
      <w:proofErr w:type="spellEnd"/>
      <w:r w:rsidRPr="006E12E8">
        <w:rPr>
          <w:rFonts w:cs="Times New Roman"/>
        </w:rPr>
        <w:t xml:space="preserve"> </w:t>
      </w:r>
      <w:proofErr w:type="spellStart"/>
      <w:r w:rsidRPr="006E12E8">
        <w:rPr>
          <w:rFonts w:cs="Times New Roman"/>
        </w:rPr>
        <w:t>women</w:t>
      </w:r>
      <w:proofErr w:type="spellEnd"/>
      <w:r w:rsidRPr="006E12E8">
        <w:rPr>
          <w:rFonts w:cs="Times New Roman"/>
        </w:rPr>
        <w:t xml:space="preserve"> </w:t>
      </w:r>
      <w:proofErr w:type="spellStart"/>
      <w:r w:rsidRPr="006E12E8">
        <w:rPr>
          <w:rFonts w:cs="Times New Roman"/>
        </w:rPr>
        <w:t>comprised</w:t>
      </w:r>
      <w:proofErr w:type="spellEnd"/>
      <w:r w:rsidRPr="006E12E8">
        <w:rPr>
          <w:rFonts w:cs="Times New Roman"/>
        </w:rPr>
        <w:t xml:space="preserve"> 29.1% of </w:t>
      </w:r>
      <w:proofErr w:type="spellStart"/>
      <w:r w:rsidRPr="006E12E8">
        <w:rPr>
          <w:rFonts w:cs="Times New Roman"/>
        </w:rPr>
        <w:t>chief</w:t>
      </w:r>
      <w:proofErr w:type="spellEnd"/>
      <w:r w:rsidRPr="006E12E8">
        <w:rPr>
          <w:rFonts w:cs="Times New Roman"/>
        </w:rPr>
        <w:t xml:space="preserve"> </w:t>
      </w:r>
      <w:proofErr w:type="spellStart"/>
      <w:r w:rsidRPr="006E12E8">
        <w:rPr>
          <w:rFonts w:cs="Times New Roman"/>
        </w:rPr>
        <w:t>executive</w:t>
      </w:r>
      <w:proofErr w:type="spellEnd"/>
      <w:r w:rsidRPr="006E12E8">
        <w:rPr>
          <w:rFonts w:cs="Times New Roman"/>
        </w:rPr>
        <w:t xml:space="preserve"> </w:t>
      </w:r>
      <w:proofErr w:type="spellStart"/>
      <w:r w:rsidRPr="006E12E8">
        <w:rPr>
          <w:rFonts w:cs="Times New Roman"/>
        </w:rPr>
        <w:t>officers</w:t>
      </w:r>
      <w:proofErr w:type="spellEnd"/>
      <w:r w:rsidRPr="006E12E8">
        <w:rPr>
          <w:rFonts w:cs="Times New Roman"/>
        </w:rPr>
        <w:t xml:space="preserve"> in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workforce</w:t>
      </w:r>
      <w:proofErr w:type="spellEnd"/>
      <w:r w:rsidRPr="006E12E8">
        <w:rPr>
          <w:rFonts w:cs="Times New Roman"/>
        </w:rPr>
        <w:t xml:space="preserve"> in 2021. </w:t>
      </w:r>
      <w:proofErr w:type="spellStart"/>
      <w:r w:rsidRPr="006E12E8">
        <w:rPr>
          <w:rFonts w:cs="Times New Roman"/>
        </w:rPr>
        <w:t>According</w:t>
      </w:r>
      <w:proofErr w:type="spellEnd"/>
      <w:r w:rsidRPr="006E12E8">
        <w:rPr>
          <w:rFonts w:cs="Times New Roman"/>
        </w:rPr>
        <w:t xml:space="preserve"> </w:t>
      </w:r>
      <w:proofErr w:type="spellStart"/>
      <w:r w:rsidRPr="006E12E8">
        <w:rPr>
          <w:rFonts w:cs="Times New Roman"/>
        </w:rPr>
        <w:t>to</w:t>
      </w:r>
      <w:proofErr w:type="spellEnd"/>
      <w:r w:rsidRPr="006E12E8">
        <w:rPr>
          <w:rFonts w:cs="Times New Roman"/>
        </w:rPr>
        <w:t xml:space="preserve">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September</w:t>
      </w:r>
      <w:proofErr w:type="spellEnd"/>
      <w:r w:rsidRPr="006E12E8">
        <w:rPr>
          <w:rFonts w:cs="Times New Roman"/>
        </w:rPr>
        <w:t xml:space="preserve"> </w:t>
      </w:r>
      <w:proofErr w:type="spellStart"/>
      <w:r w:rsidRPr="006E12E8">
        <w:rPr>
          <w:rFonts w:cs="Times New Roman"/>
        </w:rPr>
        <w:t>edition</w:t>
      </w:r>
      <w:proofErr w:type="spellEnd"/>
      <w:r w:rsidRPr="006E12E8">
        <w:rPr>
          <w:rFonts w:cs="Times New Roman"/>
        </w:rPr>
        <w:t xml:space="preserve"> of </w:t>
      </w:r>
      <w:proofErr w:type="spellStart"/>
      <w:r w:rsidRPr="006E12E8">
        <w:rPr>
          <w:rFonts w:cs="Times New Roman"/>
        </w:rPr>
        <w:t>the</w:t>
      </w:r>
      <w:proofErr w:type="spellEnd"/>
      <w:r w:rsidRPr="006E12E8">
        <w:rPr>
          <w:rFonts w:cs="Times New Roman"/>
        </w:rPr>
        <w:t xml:space="preserve"> 2021 "</w:t>
      </w:r>
      <w:proofErr w:type="spellStart"/>
      <w:r w:rsidRPr="006E12E8">
        <w:rPr>
          <w:rFonts w:cs="Times New Roman"/>
        </w:rPr>
        <w:t>Women</w:t>
      </w:r>
      <w:proofErr w:type="spellEnd"/>
      <w:r w:rsidRPr="006E12E8">
        <w:rPr>
          <w:rFonts w:cs="Times New Roman"/>
        </w:rPr>
        <w:t xml:space="preserve"> </w:t>
      </w:r>
      <w:proofErr w:type="spellStart"/>
      <w:r w:rsidRPr="006E12E8">
        <w:rPr>
          <w:rFonts w:cs="Times New Roman"/>
        </w:rPr>
        <w:t>CEOs</w:t>
      </w:r>
      <w:proofErr w:type="spellEnd"/>
      <w:r w:rsidRPr="006E12E8">
        <w:rPr>
          <w:rFonts w:cs="Times New Roman"/>
        </w:rPr>
        <w:t xml:space="preserve"> in </w:t>
      </w:r>
      <w:proofErr w:type="spellStart"/>
      <w:r w:rsidRPr="006E12E8">
        <w:rPr>
          <w:rFonts w:cs="Times New Roman"/>
        </w:rPr>
        <w:t>America</w:t>
      </w:r>
      <w:proofErr w:type="spellEnd"/>
      <w:r w:rsidRPr="006E12E8">
        <w:rPr>
          <w:rFonts w:cs="Times New Roman"/>
        </w:rPr>
        <w:t xml:space="preserve">" </w:t>
      </w:r>
      <w:proofErr w:type="spellStart"/>
      <w:r w:rsidRPr="006E12E8">
        <w:rPr>
          <w:rFonts w:cs="Times New Roman"/>
        </w:rPr>
        <w:t>study</w:t>
      </w:r>
      <w:proofErr w:type="spellEnd"/>
      <w:r w:rsidRPr="006E12E8">
        <w:rPr>
          <w:rFonts w:cs="Times New Roman"/>
        </w:rPr>
        <w:t xml:space="preserve">, </w:t>
      </w:r>
      <w:proofErr w:type="spellStart"/>
      <w:r w:rsidRPr="006E12E8">
        <w:rPr>
          <w:rFonts w:cs="Times New Roman"/>
        </w:rPr>
        <w:t>there</w:t>
      </w:r>
      <w:proofErr w:type="spellEnd"/>
      <w:r w:rsidRPr="006E12E8">
        <w:rPr>
          <w:rFonts w:cs="Times New Roman"/>
        </w:rPr>
        <w:t xml:space="preserve"> </w:t>
      </w:r>
      <w:proofErr w:type="spellStart"/>
      <w:r w:rsidRPr="006E12E8">
        <w:rPr>
          <w:rFonts w:cs="Times New Roman"/>
        </w:rPr>
        <w:t>were</w:t>
      </w:r>
      <w:proofErr w:type="spellEnd"/>
      <w:r w:rsidRPr="006E12E8">
        <w:rPr>
          <w:rFonts w:cs="Times New Roman"/>
        </w:rPr>
        <w:t xml:space="preserve"> 41 </w:t>
      </w:r>
      <w:proofErr w:type="spellStart"/>
      <w:r w:rsidRPr="006E12E8">
        <w:rPr>
          <w:rFonts w:cs="Times New Roman"/>
        </w:rPr>
        <w:t>female</w:t>
      </w:r>
      <w:proofErr w:type="spellEnd"/>
      <w:r w:rsidRPr="006E12E8">
        <w:rPr>
          <w:rFonts w:cs="Times New Roman"/>
        </w:rPr>
        <w:t xml:space="preserve"> </w:t>
      </w:r>
      <w:proofErr w:type="spellStart"/>
      <w:r w:rsidRPr="006E12E8">
        <w:rPr>
          <w:rFonts w:cs="Times New Roman"/>
        </w:rPr>
        <w:t>CEOs</w:t>
      </w:r>
      <w:proofErr w:type="spellEnd"/>
      <w:r w:rsidRPr="006E12E8">
        <w:rPr>
          <w:rFonts w:cs="Times New Roman"/>
        </w:rPr>
        <w:t xml:space="preserve"> of </w:t>
      </w:r>
      <w:proofErr w:type="spellStart"/>
      <w:r w:rsidRPr="006E12E8">
        <w:rPr>
          <w:rFonts w:cs="Times New Roman"/>
        </w:rPr>
        <w:t>Fortune</w:t>
      </w:r>
      <w:proofErr w:type="spellEnd"/>
      <w:r w:rsidRPr="006E12E8">
        <w:rPr>
          <w:rFonts w:cs="Times New Roman"/>
        </w:rPr>
        <w:t xml:space="preserve"> 500 </w:t>
      </w:r>
      <w:proofErr w:type="spellStart"/>
      <w:r w:rsidRPr="006E12E8">
        <w:rPr>
          <w:rFonts w:cs="Times New Roman"/>
        </w:rPr>
        <w:t>businesses</w:t>
      </w:r>
      <w:proofErr w:type="spellEnd"/>
      <w:r w:rsidRPr="006E12E8">
        <w:rPr>
          <w:rFonts w:cs="Times New Roman"/>
        </w:rPr>
        <w:t xml:space="preserve">, an </w:t>
      </w:r>
      <w:proofErr w:type="spellStart"/>
      <w:r w:rsidRPr="006E12E8">
        <w:rPr>
          <w:rFonts w:cs="Times New Roman"/>
        </w:rPr>
        <w:t>increase</w:t>
      </w:r>
      <w:proofErr w:type="spellEnd"/>
      <w:r w:rsidRPr="006E12E8">
        <w:rPr>
          <w:rFonts w:cs="Times New Roman"/>
        </w:rPr>
        <w:t xml:space="preserve"> of 10.8% </w:t>
      </w:r>
      <w:proofErr w:type="spellStart"/>
      <w:r w:rsidRPr="006E12E8">
        <w:rPr>
          <w:rFonts w:cs="Times New Roman"/>
        </w:rPr>
        <w:t>from</w:t>
      </w:r>
      <w:proofErr w:type="spellEnd"/>
      <w:r w:rsidRPr="006E12E8">
        <w:rPr>
          <w:rFonts w:cs="Times New Roman"/>
        </w:rPr>
        <w:t xml:space="preserve">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year</w:t>
      </w:r>
      <w:proofErr w:type="spellEnd"/>
      <w:r w:rsidRPr="006E12E8">
        <w:rPr>
          <w:rFonts w:cs="Times New Roman"/>
        </w:rPr>
        <w:t xml:space="preserve"> </w:t>
      </w:r>
      <w:proofErr w:type="spellStart"/>
      <w:r w:rsidRPr="006E12E8">
        <w:rPr>
          <w:rFonts w:cs="Times New Roman"/>
        </w:rPr>
        <w:t>before</w:t>
      </w:r>
      <w:proofErr w:type="spellEnd"/>
      <w:r w:rsidRPr="006E12E8">
        <w:rPr>
          <w:rFonts w:cs="Times New Roman"/>
        </w:rPr>
        <w:t xml:space="preserve">. </w:t>
      </w:r>
      <w:proofErr w:type="spellStart"/>
      <w:r w:rsidRPr="006E12E8">
        <w:rPr>
          <w:rFonts w:cs="Times New Roman"/>
        </w:rPr>
        <w:t>Despite</w:t>
      </w:r>
      <w:proofErr w:type="spellEnd"/>
      <w:r w:rsidRPr="006E12E8">
        <w:rPr>
          <w:rFonts w:cs="Times New Roman"/>
        </w:rPr>
        <w:t xml:space="preserve"> </w:t>
      </w:r>
      <w:proofErr w:type="spellStart"/>
      <w:r w:rsidRPr="006E12E8">
        <w:rPr>
          <w:rFonts w:cs="Times New Roman"/>
        </w:rPr>
        <w:t>the</w:t>
      </w:r>
      <w:proofErr w:type="spellEnd"/>
      <w:r w:rsidRPr="006E12E8">
        <w:rPr>
          <w:rFonts w:cs="Times New Roman"/>
        </w:rPr>
        <w:t xml:space="preserve"> </w:t>
      </w:r>
      <w:proofErr w:type="spellStart"/>
      <w:r w:rsidRPr="006E12E8">
        <w:rPr>
          <w:rFonts w:cs="Times New Roman"/>
        </w:rPr>
        <w:t>fact</w:t>
      </w:r>
      <w:proofErr w:type="spellEnd"/>
      <w:r w:rsidRPr="006E12E8">
        <w:rPr>
          <w:rFonts w:cs="Times New Roman"/>
        </w:rPr>
        <w:t xml:space="preserve"> </w:t>
      </w:r>
      <w:proofErr w:type="spellStart"/>
      <w:r w:rsidRPr="006E12E8">
        <w:rPr>
          <w:rFonts w:cs="Times New Roman"/>
        </w:rPr>
        <w:t>that</w:t>
      </w:r>
      <w:proofErr w:type="spellEnd"/>
      <w:r w:rsidRPr="006E12E8">
        <w:rPr>
          <w:rFonts w:cs="Times New Roman"/>
        </w:rPr>
        <w:t xml:space="preserve"> it </w:t>
      </w:r>
      <w:proofErr w:type="spellStart"/>
      <w:r w:rsidRPr="006E12E8">
        <w:rPr>
          <w:rFonts w:cs="Times New Roman"/>
        </w:rPr>
        <w:t>was</w:t>
      </w:r>
      <w:proofErr w:type="spellEnd"/>
      <w:r w:rsidRPr="006E12E8">
        <w:rPr>
          <w:rFonts w:cs="Times New Roman"/>
        </w:rPr>
        <w:t xml:space="preserve"> a </w:t>
      </w:r>
      <w:proofErr w:type="spellStart"/>
      <w:r w:rsidRPr="006E12E8">
        <w:rPr>
          <w:rFonts w:cs="Times New Roman"/>
        </w:rPr>
        <w:t>record</w:t>
      </w:r>
      <w:proofErr w:type="spellEnd"/>
      <w:r w:rsidRPr="006E12E8">
        <w:rPr>
          <w:rFonts w:cs="Times New Roman"/>
        </w:rPr>
        <w:t xml:space="preserve"> </w:t>
      </w:r>
      <w:proofErr w:type="spellStart"/>
      <w:r w:rsidRPr="006E12E8">
        <w:rPr>
          <w:rFonts w:cs="Times New Roman"/>
        </w:rPr>
        <w:t>high</w:t>
      </w:r>
      <w:proofErr w:type="spellEnd"/>
      <w:r w:rsidRPr="006E12E8">
        <w:rPr>
          <w:rFonts w:cs="Times New Roman"/>
        </w:rPr>
        <w:t xml:space="preserve">, </w:t>
      </w:r>
      <w:proofErr w:type="spellStart"/>
      <w:r w:rsidRPr="006E12E8">
        <w:rPr>
          <w:rFonts w:cs="Times New Roman"/>
        </w:rPr>
        <w:t>just</w:t>
      </w:r>
      <w:proofErr w:type="spellEnd"/>
      <w:r w:rsidRPr="006E12E8">
        <w:rPr>
          <w:rFonts w:cs="Times New Roman"/>
        </w:rPr>
        <w:t xml:space="preserve"> 8.2% of </w:t>
      </w:r>
      <w:proofErr w:type="spellStart"/>
      <w:r w:rsidRPr="006E12E8">
        <w:rPr>
          <w:rFonts w:cs="Times New Roman"/>
        </w:rPr>
        <w:t>Fortune</w:t>
      </w:r>
      <w:proofErr w:type="spellEnd"/>
      <w:r w:rsidRPr="006E12E8">
        <w:rPr>
          <w:rFonts w:cs="Times New Roman"/>
        </w:rPr>
        <w:t xml:space="preserve"> 500 </w:t>
      </w:r>
      <w:proofErr w:type="spellStart"/>
      <w:r w:rsidRPr="006E12E8">
        <w:rPr>
          <w:rFonts w:cs="Times New Roman"/>
        </w:rPr>
        <w:t>businesses</w:t>
      </w:r>
      <w:proofErr w:type="spellEnd"/>
      <w:r w:rsidRPr="006E12E8">
        <w:rPr>
          <w:rFonts w:cs="Times New Roman"/>
        </w:rPr>
        <w:t xml:space="preserve"> had </w:t>
      </w:r>
      <w:proofErr w:type="spellStart"/>
      <w:r w:rsidRPr="006E12E8">
        <w:rPr>
          <w:rFonts w:cs="Times New Roman"/>
        </w:rPr>
        <w:t>female</w:t>
      </w:r>
      <w:proofErr w:type="spellEnd"/>
      <w:r w:rsidRPr="006E12E8">
        <w:rPr>
          <w:rFonts w:cs="Times New Roman"/>
        </w:rPr>
        <w:t xml:space="preserve"> </w:t>
      </w:r>
      <w:proofErr w:type="spellStart"/>
      <w:r w:rsidRPr="006E12E8">
        <w:rPr>
          <w:rFonts w:cs="Times New Roman"/>
        </w:rPr>
        <w:t>CEOs</w:t>
      </w:r>
      <w:proofErr w:type="spellEnd"/>
      <w:r w:rsidRPr="006E12E8">
        <w:rPr>
          <w:rFonts w:cs="Times New Roman"/>
        </w:rPr>
        <w:t xml:space="preserve">. </w:t>
      </w:r>
    </w:p>
    <w:p w14:paraId="30166818" w14:textId="77777777" w:rsidR="00DF0B26" w:rsidRDefault="00DF0B26" w:rsidP="00DF0B26">
      <w:pPr>
        <w:rPr>
          <w:rFonts w:cs="Times New Roman"/>
        </w:rPr>
      </w:pPr>
      <w:proofErr w:type="spellStart"/>
      <w:r w:rsidRPr="00CE0AF6">
        <w:rPr>
          <w:rFonts w:cs="Times New Roman"/>
        </w:rPr>
        <w:t>Research</w:t>
      </w:r>
      <w:proofErr w:type="spellEnd"/>
      <w:r w:rsidRPr="00CE0AF6">
        <w:rPr>
          <w:rFonts w:cs="Times New Roman"/>
        </w:rPr>
        <w:t xml:space="preserve"> </w:t>
      </w:r>
      <w:proofErr w:type="spellStart"/>
      <w:r w:rsidRPr="00CE0AF6">
        <w:rPr>
          <w:rFonts w:cs="Times New Roman"/>
        </w:rPr>
        <w:t>by</w:t>
      </w:r>
      <w:proofErr w:type="spellEnd"/>
      <w:r w:rsidRPr="00CE0AF6">
        <w:rPr>
          <w:rFonts w:cs="Times New Roman"/>
        </w:rPr>
        <w:t xml:space="preserve"> </w:t>
      </w:r>
      <w:proofErr w:type="spellStart"/>
      <w:r w:rsidRPr="00CE0AF6">
        <w:rPr>
          <w:rFonts w:cs="Times New Roman"/>
        </w:rPr>
        <w:t>Lyness</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Heilman</w:t>
      </w:r>
      <w:proofErr w:type="spellEnd"/>
      <w:r w:rsidRPr="00CE0AF6">
        <w:rPr>
          <w:rFonts w:cs="Times New Roman"/>
        </w:rPr>
        <w:t xml:space="preserve"> (2006) has </w:t>
      </w:r>
      <w:proofErr w:type="spellStart"/>
      <w:r w:rsidRPr="00CE0AF6">
        <w:rPr>
          <w:rFonts w:cs="Times New Roman"/>
        </w:rPr>
        <w:t>demonstrated</w:t>
      </w:r>
      <w:proofErr w:type="spellEnd"/>
      <w:r w:rsidRPr="00CE0AF6">
        <w:rPr>
          <w:rFonts w:cs="Times New Roman"/>
        </w:rPr>
        <w:t xml:space="preserve"> </w:t>
      </w:r>
      <w:proofErr w:type="spellStart"/>
      <w:r w:rsidRPr="00CE0AF6">
        <w:rPr>
          <w:rFonts w:cs="Times New Roman"/>
        </w:rPr>
        <w:t>that</w:t>
      </w:r>
      <w:proofErr w:type="spellEnd"/>
      <w:r w:rsidRPr="00CE0AF6">
        <w:rPr>
          <w:rFonts w:cs="Times New Roman"/>
        </w:rPr>
        <w:t xml:space="preserve"> </w:t>
      </w:r>
      <w:proofErr w:type="spellStart"/>
      <w:r w:rsidRPr="00CE0AF6">
        <w:rPr>
          <w:rFonts w:cs="Times New Roman"/>
        </w:rPr>
        <w:t>female</w:t>
      </w:r>
      <w:proofErr w:type="spellEnd"/>
      <w:r w:rsidRPr="00CE0AF6">
        <w:rPr>
          <w:rFonts w:cs="Times New Roman"/>
        </w:rPr>
        <w:t xml:space="preserve"> </w:t>
      </w:r>
      <w:proofErr w:type="spellStart"/>
      <w:r w:rsidRPr="00CE0AF6">
        <w:rPr>
          <w:rFonts w:cs="Times New Roman"/>
        </w:rPr>
        <w:t>line</w:t>
      </w:r>
      <w:proofErr w:type="spellEnd"/>
      <w:r w:rsidRPr="00CE0AF6">
        <w:rPr>
          <w:rFonts w:cs="Times New Roman"/>
        </w:rPr>
        <w:t xml:space="preserve"> </w:t>
      </w:r>
      <w:proofErr w:type="spellStart"/>
      <w:r w:rsidRPr="00CE0AF6">
        <w:rPr>
          <w:rFonts w:cs="Times New Roman"/>
        </w:rPr>
        <w:t>managers</w:t>
      </w:r>
      <w:proofErr w:type="spellEnd"/>
      <w:r w:rsidRPr="00CE0AF6">
        <w:rPr>
          <w:rFonts w:cs="Times New Roman"/>
        </w:rPr>
        <w:t xml:space="preserve"> </w:t>
      </w:r>
      <w:proofErr w:type="spellStart"/>
      <w:r w:rsidRPr="00CE0AF6">
        <w:rPr>
          <w:rFonts w:cs="Times New Roman"/>
        </w:rPr>
        <w:t>face</w:t>
      </w:r>
      <w:proofErr w:type="spellEnd"/>
      <w:r w:rsidRPr="00CE0AF6">
        <w:rPr>
          <w:rFonts w:cs="Times New Roman"/>
        </w:rPr>
        <w:t xml:space="preserve"> </w:t>
      </w:r>
      <w:proofErr w:type="spellStart"/>
      <w:r w:rsidRPr="00CE0AF6">
        <w:rPr>
          <w:rFonts w:cs="Times New Roman"/>
        </w:rPr>
        <w:t>harsher</w:t>
      </w:r>
      <w:proofErr w:type="spellEnd"/>
      <w:r w:rsidRPr="00CE0AF6">
        <w:rPr>
          <w:rFonts w:cs="Times New Roman"/>
        </w:rPr>
        <w:t xml:space="preserve"> </w:t>
      </w:r>
      <w:proofErr w:type="spellStart"/>
      <w:r w:rsidRPr="00CE0AF6">
        <w:rPr>
          <w:rFonts w:cs="Times New Roman"/>
        </w:rPr>
        <w:t>advancement</w:t>
      </w:r>
      <w:proofErr w:type="spellEnd"/>
      <w:r w:rsidRPr="00CE0AF6">
        <w:rPr>
          <w:rFonts w:cs="Times New Roman"/>
        </w:rPr>
        <w:t xml:space="preserve"> </w:t>
      </w:r>
      <w:proofErr w:type="spellStart"/>
      <w:r w:rsidRPr="00CE0AF6">
        <w:rPr>
          <w:rFonts w:cs="Times New Roman"/>
        </w:rPr>
        <w:t>requirements</w:t>
      </w:r>
      <w:proofErr w:type="spellEnd"/>
      <w:r w:rsidRPr="00CE0AF6">
        <w:rPr>
          <w:rFonts w:cs="Times New Roman"/>
        </w:rPr>
        <w:t xml:space="preserve"> </w:t>
      </w:r>
      <w:proofErr w:type="spellStart"/>
      <w:r w:rsidRPr="00CE0AF6">
        <w:rPr>
          <w:rFonts w:cs="Times New Roman"/>
        </w:rPr>
        <w:t>than</w:t>
      </w:r>
      <w:proofErr w:type="spellEnd"/>
      <w:r w:rsidRPr="00CE0AF6">
        <w:rPr>
          <w:rFonts w:cs="Times New Roman"/>
        </w:rPr>
        <w:t xml:space="preserve"> </w:t>
      </w:r>
      <w:proofErr w:type="spellStart"/>
      <w:r w:rsidRPr="00CE0AF6">
        <w:rPr>
          <w:rFonts w:cs="Times New Roman"/>
        </w:rPr>
        <w:t>their</w:t>
      </w:r>
      <w:proofErr w:type="spellEnd"/>
      <w:r w:rsidRPr="00CE0AF6">
        <w:rPr>
          <w:rFonts w:cs="Times New Roman"/>
        </w:rPr>
        <w:t xml:space="preserve"> </w:t>
      </w:r>
      <w:proofErr w:type="spellStart"/>
      <w:r w:rsidRPr="00CE0AF6">
        <w:rPr>
          <w:rFonts w:cs="Times New Roman"/>
        </w:rPr>
        <w:t>male</w:t>
      </w:r>
      <w:proofErr w:type="spellEnd"/>
      <w:r w:rsidRPr="00CE0AF6">
        <w:rPr>
          <w:rFonts w:cs="Times New Roman"/>
        </w:rPr>
        <w:t xml:space="preserve"> </w:t>
      </w:r>
      <w:proofErr w:type="spellStart"/>
      <w:r w:rsidRPr="00CE0AF6">
        <w:rPr>
          <w:rFonts w:cs="Times New Roman"/>
        </w:rPr>
        <w:t>counterparts</w:t>
      </w:r>
      <w:proofErr w:type="spellEnd"/>
      <w:r w:rsidRPr="00CE0AF6">
        <w:rPr>
          <w:rFonts w:cs="Times New Roman"/>
        </w:rPr>
        <w:t xml:space="preserve">. </w:t>
      </w:r>
      <w:proofErr w:type="spellStart"/>
      <w:r w:rsidRPr="00CE0AF6">
        <w:rPr>
          <w:rFonts w:cs="Times New Roman"/>
        </w:rPr>
        <w:t>According</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Beehr</w:t>
      </w:r>
      <w:proofErr w:type="spellEnd"/>
      <w:r w:rsidRPr="00CE0AF6">
        <w:rPr>
          <w:rFonts w:cs="Times New Roman"/>
        </w:rPr>
        <w:t xml:space="preserve"> et al. (2004), </w:t>
      </w:r>
      <w:proofErr w:type="spellStart"/>
      <w:r w:rsidRPr="00CE0AF6">
        <w:rPr>
          <w:rFonts w:cs="Times New Roman"/>
        </w:rPr>
        <w:t>women</w:t>
      </w:r>
      <w:proofErr w:type="spellEnd"/>
      <w:r w:rsidRPr="00CE0AF6">
        <w:rPr>
          <w:rFonts w:cs="Times New Roman"/>
        </w:rPr>
        <w:t xml:space="preserve"> </w:t>
      </w:r>
      <w:proofErr w:type="spellStart"/>
      <w:r w:rsidRPr="00CE0AF6">
        <w:rPr>
          <w:rFonts w:cs="Times New Roman"/>
        </w:rPr>
        <w:t>are</w:t>
      </w:r>
      <w:proofErr w:type="spellEnd"/>
      <w:r w:rsidRPr="00CE0AF6">
        <w:rPr>
          <w:rFonts w:cs="Times New Roman"/>
        </w:rPr>
        <w:t xml:space="preserve"> </w:t>
      </w:r>
      <w:proofErr w:type="spellStart"/>
      <w:r w:rsidRPr="00CE0AF6">
        <w:rPr>
          <w:rFonts w:cs="Times New Roman"/>
        </w:rPr>
        <w:t>especially</w:t>
      </w:r>
      <w:proofErr w:type="spellEnd"/>
      <w:r w:rsidRPr="00CE0AF6">
        <w:rPr>
          <w:rFonts w:cs="Times New Roman"/>
        </w:rPr>
        <w:t xml:space="preserve"> </w:t>
      </w:r>
      <w:proofErr w:type="spellStart"/>
      <w:r w:rsidRPr="00CE0AF6">
        <w:rPr>
          <w:rFonts w:cs="Times New Roman"/>
        </w:rPr>
        <w:t>receptive</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supportive</w:t>
      </w:r>
      <w:proofErr w:type="spellEnd"/>
      <w:r w:rsidRPr="00CE0AF6">
        <w:rPr>
          <w:rFonts w:cs="Times New Roman"/>
        </w:rPr>
        <w:t xml:space="preserve"> of </w:t>
      </w:r>
      <w:proofErr w:type="spellStart"/>
      <w:r w:rsidRPr="00CE0AF6">
        <w:rPr>
          <w:rFonts w:cs="Times New Roman"/>
        </w:rPr>
        <w:t>promotions</w:t>
      </w:r>
      <w:proofErr w:type="spellEnd"/>
      <w:r w:rsidRPr="00CE0AF6">
        <w:rPr>
          <w:rFonts w:cs="Times New Roman"/>
        </w:rPr>
        <w:t xml:space="preserve"> </w:t>
      </w:r>
      <w:proofErr w:type="spellStart"/>
      <w:r w:rsidRPr="00CE0AF6">
        <w:rPr>
          <w:rFonts w:cs="Times New Roman"/>
        </w:rPr>
        <w:t>based</w:t>
      </w:r>
      <w:proofErr w:type="spellEnd"/>
      <w:r w:rsidRPr="00CE0AF6">
        <w:rPr>
          <w:rFonts w:cs="Times New Roman"/>
        </w:rPr>
        <w:t xml:space="preserve"> on </w:t>
      </w:r>
      <w:proofErr w:type="spellStart"/>
      <w:r w:rsidRPr="00CE0AF6">
        <w:rPr>
          <w:rFonts w:cs="Times New Roman"/>
        </w:rPr>
        <w:t>performance</w:t>
      </w:r>
      <w:proofErr w:type="spellEnd"/>
      <w:r w:rsidRPr="00CE0AF6">
        <w:rPr>
          <w:rFonts w:cs="Times New Roman"/>
        </w:rPr>
        <w:t>.</w:t>
      </w:r>
    </w:p>
    <w:p w14:paraId="66A42E1E" w14:textId="77777777" w:rsidR="00DF0B26" w:rsidRDefault="00DF0B26" w:rsidP="00DF0B26">
      <w:pPr>
        <w:rPr>
          <w:rFonts w:cs="Times New Roman"/>
        </w:rPr>
      </w:pPr>
      <w:proofErr w:type="spellStart"/>
      <w:r w:rsidRPr="00CE0AF6">
        <w:rPr>
          <w:rFonts w:cs="Times New Roman"/>
        </w:rPr>
        <w:t>Employees</w:t>
      </w:r>
      <w:proofErr w:type="spellEnd"/>
      <w:r w:rsidRPr="00CE0AF6">
        <w:rPr>
          <w:rFonts w:cs="Times New Roman"/>
        </w:rPr>
        <w:t xml:space="preserve"> </w:t>
      </w:r>
      <w:proofErr w:type="spellStart"/>
      <w:r w:rsidRPr="00CE0AF6">
        <w:rPr>
          <w:rFonts w:cs="Times New Roman"/>
        </w:rPr>
        <w:t>who</w:t>
      </w:r>
      <w:proofErr w:type="spellEnd"/>
      <w:r w:rsidRPr="00CE0AF6">
        <w:rPr>
          <w:rFonts w:cs="Times New Roman"/>
        </w:rPr>
        <w:t xml:space="preserve"> </w:t>
      </w:r>
      <w:proofErr w:type="spellStart"/>
      <w:r w:rsidRPr="00CE0AF6">
        <w:rPr>
          <w:rFonts w:cs="Times New Roman"/>
        </w:rPr>
        <w:t>see</w:t>
      </w:r>
      <w:proofErr w:type="spellEnd"/>
      <w:r w:rsidRPr="00CE0AF6">
        <w:rPr>
          <w:rFonts w:cs="Times New Roman"/>
        </w:rPr>
        <w:t xml:space="preserve"> </w:t>
      </w:r>
      <w:proofErr w:type="spellStart"/>
      <w:r w:rsidRPr="00CE0AF6">
        <w:rPr>
          <w:rFonts w:cs="Times New Roman"/>
        </w:rPr>
        <w:t>disparities</w:t>
      </w:r>
      <w:proofErr w:type="spellEnd"/>
      <w:r w:rsidRPr="00CE0AF6">
        <w:rPr>
          <w:rFonts w:cs="Times New Roman"/>
        </w:rPr>
        <w:t xml:space="preserve"> in how a </w:t>
      </w:r>
      <w:proofErr w:type="spellStart"/>
      <w:r w:rsidRPr="00CE0AF6">
        <w:rPr>
          <w:rFonts w:cs="Times New Roman"/>
        </w:rPr>
        <w:t>company</w:t>
      </w:r>
      <w:proofErr w:type="spellEnd"/>
      <w:r w:rsidRPr="00CE0AF6">
        <w:rPr>
          <w:rFonts w:cs="Times New Roman"/>
        </w:rPr>
        <w:t xml:space="preserve"> </w:t>
      </w:r>
      <w:proofErr w:type="spellStart"/>
      <w:r w:rsidRPr="00CE0AF6">
        <w:rPr>
          <w:rFonts w:cs="Times New Roman"/>
        </w:rPr>
        <w:t>treats</w:t>
      </w:r>
      <w:proofErr w:type="spellEnd"/>
      <w:r w:rsidRPr="00CE0AF6">
        <w:rPr>
          <w:rFonts w:cs="Times New Roman"/>
        </w:rPr>
        <w:t xml:space="preserve"> </w:t>
      </w:r>
      <w:proofErr w:type="spellStart"/>
      <w:r w:rsidRPr="00CE0AF6">
        <w:rPr>
          <w:rFonts w:cs="Times New Roman"/>
        </w:rPr>
        <w:t>women</w:t>
      </w:r>
      <w:proofErr w:type="spellEnd"/>
      <w:r w:rsidRPr="00CE0AF6">
        <w:rPr>
          <w:rFonts w:cs="Times New Roman"/>
        </w:rPr>
        <w:t xml:space="preserve"> </w:t>
      </w:r>
      <w:proofErr w:type="spellStart"/>
      <w:r w:rsidRPr="00CE0AF6">
        <w:rPr>
          <w:rFonts w:cs="Times New Roman"/>
        </w:rPr>
        <w:t>are</w:t>
      </w:r>
      <w:proofErr w:type="spellEnd"/>
      <w:r w:rsidRPr="00CE0AF6">
        <w:rPr>
          <w:rFonts w:cs="Times New Roman"/>
        </w:rPr>
        <w:t xml:space="preserve"> </w:t>
      </w:r>
      <w:proofErr w:type="spellStart"/>
      <w:r w:rsidRPr="00CE0AF6">
        <w:rPr>
          <w:rFonts w:cs="Times New Roman"/>
        </w:rPr>
        <w:t>more</w:t>
      </w:r>
      <w:proofErr w:type="spellEnd"/>
      <w:r w:rsidRPr="00CE0AF6">
        <w:rPr>
          <w:rFonts w:cs="Times New Roman"/>
        </w:rPr>
        <w:t xml:space="preserve"> </w:t>
      </w:r>
      <w:proofErr w:type="spellStart"/>
      <w:r w:rsidRPr="00CE0AF6">
        <w:rPr>
          <w:rFonts w:cs="Times New Roman"/>
        </w:rPr>
        <w:t>likely</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assume</w:t>
      </w:r>
      <w:proofErr w:type="spellEnd"/>
      <w:r w:rsidRPr="00CE0AF6">
        <w:rPr>
          <w:rFonts w:cs="Times New Roman"/>
        </w:rPr>
        <w:t xml:space="preserve"> </w:t>
      </w:r>
      <w:proofErr w:type="spellStart"/>
      <w:r w:rsidRPr="00CE0AF6">
        <w:rPr>
          <w:rFonts w:cs="Times New Roman"/>
        </w:rPr>
        <w:t>that</w:t>
      </w:r>
      <w:proofErr w:type="spellEnd"/>
      <w:r w:rsidRPr="00CE0AF6">
        <w:rPr>
          <w:rFonts w:cs="Times New Roman"/>
        </w:rPr>
        <w:t xml:space="preserve"> </w:t>
      </w:r>
      <w:proofErr w:type="spellStart"/>
      <w:r w:rsidRPr="00CE0AF6">
        <w:rPr>
          <w:rFonts w:cs="Times New Roman"/>
        </w:rPr>
        <w:t>there</w:t>
      </w:r>
      <w:proofErr w:type="spellEnd"/>
      <w:r w:rsidRPr="00CE0AF6">
        <w:rPr>
          <w:rFonts w:cs="Times New Roman"/>
        </w:rPr>
        <w:t xml:space="preserve"> is a </w:t>
      </w:r>
      <w:proofErr w:type="spellStart"/>
      <w:r w:rsidRPr="00CE0AF6">
        <w:rPr>
          <w:rFonts w:cs="Times New Roman"/>
        </w:rPr>
        <w:t>glass</w:t>
      </w:r>
      <w:proofErr w:type="spellEnd"/>
      <w:r w:rsidRPr="00CE0AF6">
        <w:rPr>
          <w:rFonts w:cs="Times New Roman"/>
        </w:rPr>
        <w:t xml:space="preserve"> </w:t>
      </w:r>
      <w:proofErr w:type="spellStart"/>
      <w:r w:rsidRPr="00CE0AF6">
        <w:rPr>
          <w:rFonts w:cs="Times New Roman"/>
        </w:rPr>
        <w:t>ceiling</w:t>
      </w:r>
      <w:proofErr w:type="spellEnd"/>
      <w:r w:rsidRPr="00CE0AF6">
        <w:rPr>
          <w:rFonts w:cs="Times New Roman"/>
        </w:rPr>
        <w:t xml:space="preserve"> in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workplace</w:t>
      </w:r>
      <w:proofErr w:type="spellEnd"/>
      <w:r w:rsidRPr="00CE0AF6">
        <w:rPr>
          <w:rFonts w:cs="Times New Roman"/>
        </w:rPr>
        <w:t xml:space="preserve">, </w:t>
      </w:r>
      <w:proofErr w:type="spellStart"/>
      <w:r w:rsidRPr="00CE0AF6">
        <w:rPr>
          <w:rFonts w:cs="Times New Roman"/>
        </w:rPr>
        <w:t>according</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Elacqua</w:t>
      </w:r>
      <w:proofErr w:type="spellEnd"/>
      <w:r w:rsidRPr="00CE0AF6">
        <w:rPr>
          <w:rFonts w:cs="Times New Roman"/>
        </w:rPr>
        <w:t xml:space="preserve"> et al.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number</w:t>
      </w:r>
      <w:proofErr w:type="spellEnd"/>
      <w:r w:rsidRPr="00CE0AF6">
        <w:rPr>
          <w:rFonts w:cs="Times New Roman"/>
        </w:rPr>
        <w:t xml:space="preserve"> of men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women</w:t>
      </w:r>
      <w:proofErr w:type="spellEnd"/>
      <w:r w:rsidRPr="00CE0AF6">
        <w:rPr>
          <w:rFonts w:cs="Times New Roman"/>
        </w:rPr>
        <w:t xml:space="preserve"> holding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highest</w:t>
      </w:r>
      <w:proofErr w:type="spellEnd"/>
      <w:r w:rsidRPr="00CE0AF6">
        <w:rPr>
          <w:rFonts w:cs="Times New Roman"/>
        </w:rPr>
        <w:t xml:space="preserve"> </w:t>
      </w:r>
      <w:proofErr w:type="spellStart"/>
      <w:r w:rsidRPr="00CE0AF6">
        <w:rPr>
          <w:rFonts w:cs="Times New Roman"/>
        </w:rPr>
        <w:t>positions</w:t>
      </w:r>
      <w:proofErr w:type="spellEnd"/>
      <w:r w:rsidRPr="00CE0AF6">
        <w:rPr>
          <w:rFonts w:cs="Times New Roman"/>
        </w:rPr>
        <w:t xml:space="preserve"> in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organization</w:t>
      </w:r>
      <w:proofErr w:type="spellEnd"/>
      <w:r w:rsidRPr="00CE0AF6">
        <w:rPr>
          <w:rFonts w:cs="Times New Roman"/>
        </w:rPr>
        <w:t xml:space="preserve"> </w:t>
      </w:r>
      <w:proofErr w:type="spellStart"/>
      <w:r w:rsidRPr="00CE0AF6">
        <w:rPr>
          <w:rFonts w:cs="Times New Roman"/>
        </w:rPr>
        <w:t>varies</w:t>
      </w:r>
      <w:proofErr w:type="spellEnd"/>
      <w:r w:rsidRPr="00CE0AF6">
        <w:rPr>
          <w:rFonts w:cs="Times New Roman"/>
        </w:rPr>
        <w:t xml:space="preserve">, </w:t>
      </w:r>
      <w:proofErr w:type="spellStart"/>
      <w:r w:rsidRPr="00CE0AF6">
        <w:rPr>
          <w:rFonts w:cs="Times New Roman"/>
        </w:rPr>
        <w:t>despite</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fact</w:t>
      </w:r>
      <w:proofErr w:type="spellEnd"/>
      <w:r w:rsidRPr="00CE0AF6">
        <w:rPr>
          <w:rFonts w:cs="Times New Roman"/>
        </w:rPr>
        <w:t xml:space="preserve"> </w:t>
      </w:r>
      <w:proofErr w:type="spellStart"/>
      <w:r w:rsidRPr="00CE0AF6">
        <w:rPr>
          <w:rFonts w:cs="Times New Roman"/>
        </w:rPr>
        <w:t>that</w:t>
      </w:r>
      <w:proofErr w:type="spellEnd"/>
      <w:r w:rsidRPr="00CE0AF6">
        <w:rPr>
          <w:rFonts w:cs="Times New Roman"/>
        </w:rPr>
        <w:t xml:space="preserve"> </w:t>
      </w:r>
      <w:proofErr w:type="spellStart"/>
      <w:r w:rsidRPr="00CE0AF6">
        <w:rPr>
          <w:rFonts w:cs="Times New Roman"/>
        </w:rPr>
        <w:t>gender</w:t>
      </w:r>
      <w:proofErr w:type="spellEnd"/>
      <w:r w:rsidRPr="00CE0AF6">
        <w:rPr>
          <w:rFonts w:cs="Times New Roman"/>
        </w:rPr>
        <w:t xml:space="preserve"> </w:t>
      </w:r>
      <w:proofErr w:type="spellStart"/>
      <w:r w:rsidRPr="00CE0AF6">
        <w:rPr>
          <w:rFonts w:cs="Times New Roman"/>
        </w:rPr>
        <w:t>disparities</w:t>
      </w:r>
      <w:proofErr w:type="spellEnd"/>
      <w:r w:rsidRPr="00CE0AF6">
        <w:rPr>
          <w:rFonts w:cs="Times New Roman"/>
        </w:rPr>
        <w:t xml:space="preserve"> </w:t>
      </w:r>
      <w:proofErr w:type="spellStart"/>
      <w:r w:rsidRPr="00CE0AF6">
        <w:rPr>
          <w:rFonts w:cs="Times New Roman"/>
        </w:rPr>
        <w:t>may</w:t>
      </w:r>
      <w:proofErr w:type="spellEnd"/>
      <w:r w:rsidRPr="00CE0AF6">
        <w:rPr>
          <w:rFonts w:cs="Times New Roman"/>
        </w:rPr>
        <w:t xml:space="preserve"> be </w:t>
      </w:r>
      <w:proofErr w:type="spellStart"/>
      <w:r w:rsidRPr="00CE0AF6">
        <w:rPr>
          <w:rFonts w:cs="Times New Roman"/>
        </w:rPr>
        <w:t>negligible</w:t>
      </w:r>
      <w:proofErr w:type="spellEnd"/>
      <w:r w:rsidRPr="00CE0AF6">
        <w:rPr>
          <w:rFonts w:cs="Times New Roman"/>
        </w:rPr>
        <w:t xml:space="preserve"> </w:t>
      </w:r>
      <w:proofErr w:type="spellStart"/>
      <w:r w:rsidRPr="00CE0AF6">
        <w:rPr>
          <w:rFonts w:cs="Times New Roman"/>
        </w:rPr>
        <w:t>when</w:t>
      </w:r>
      <w:proofErr w:type="spellEnd"/>
      <w:r w:rsidRPr="00CE0AF6">
        <w:rPr>
          <w:rFonts w:cs="Times New Roman"/>
        </w:rPr>
        <w:t xml:space="preserve"> it </w:t>
      </w:r>
      <w:proofErr w:type="spellStart"/>
      <w:r w:rsidRPr="00CE0AF6">
        <w:rPr>
          <w:rFonts w:cs="Times New Roman"/>
        </w:rPr>
        <w:t>comes</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things</w:t>
      </w:r>
      <w:proofErr w:type="spellEnd"/>
      <w:r w:rsidRPr="00CE0AF6">
        <w:rPr>
          <w:rFonts w:cs="Times New Roman"/>
        </w:rPr>
        <w:t xml:space="preserve"> </w:t>
      </w:r>
      <w:proofErr w:type="spellStart"/>
      <w:r w:rsidRPr="00CE0AF6">
        <w:rPr>
          <w:rFonts w:cs="Times New Roman"/>
        </w:rPr>
        <w:t>like</w:t>
      </w:r>
      <w:proofErr w:type="spellEnd"/>
      <w:r w:rsidRPr="00CE0AF6">
        <w:rPr>
          <w:rFonts w:cs="Times New Roman"/>
        </w:rPr>
        <w:t xml:space="preserve"> </w:t>
      </w:r>
      <w:proofErr w:type="spellStart"/>
      <w:r w:rsidRPr="00CE0AF6">
        <w:rPr>
          <w:rFonts w:cs="Times New Roman"/>
        </w:rPr>
        <w:t>promotions</w:t>
      </w:r>
      <w:proofErr w:type="spellEnd"/>
      <w:r w:rsidRPr="00CE0AF6">
        <w:rPr>
          <w:rFonts w:cs="Times New Roman"/>
        </w:rPr>
        <w:t xml:space="preserve"> at </w:t>
      </w:r>
      <w:proofErr w:type="spellStart"/>
      <w:r w:rsidRPr="00CE0AF6">
        <w:rPr>
          <w:rFonts w:cs="Times New Roman"/>
        </w:rPr>
        <w:t>every</w:t>
      </w:r>
      <w:proofErr w:type="spellEnd"/>
      <w:r w:rsidRPr="00CE0AF6">
        <w:rPr>
          <w:rFonts w:cs="Times New Roman"/>
        </w:rPr>
        <w:t xml:space="preserve"> </w:t>
      </w:r>
      <w:proofErr w:type="spellStart"/>
      <w:r w:rsidRPr="00CE0AF6">
        <w:rPr>
          <w:rFonts w:cs="Times New Roman"/>
        </w:rPr>
        <w:t>level</w:t>
      </w:r>
      <w:proofErr w:type="spellEnd"/>
      <w:r w:rsidRPr="00CE0AF6">
        <w:rPr>
          <w:rFonts w:cs="Times New Roman"/>
        </w:rPr>
        <w:t xml:space="preserve"> of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hierarchy</w:t>
      </w:r>
      <w:proofErr w:type="spellEnd"/>
      <w:r w:rsidRPr="00CE0AF6">
        <w:rPr>
          <w:rFonts w:cs="Times New Roman"/>
        </w:rPr>
        <w:t xml:space="preserve"> (</w:t>
      </w:r>
      <w:proofErr w:type="spellStart"/>
      <w:r w:rsidRPr="00CE0AF6">
        <w:rPr>
          <w:rFonts w:cs="Times New Roman"/>
        </w:rPr>
        <w:t>Agars</w:t>
      </w:r>
      <w:proofErr w:type="spellEnd"/>
      <w:r w:rsidRPr="00CE0AF6">
        <w:rPr>
          <w:rFonts w:cs="Times New Roman"/>
        </w:rPr>
        <w:t>, 2004).</w:t>
      </w:r>
    </w:p>
    <w:p w14:paraId="438A2717" w14:textId="77777777" w:rsidR="00DF0B26" w:rsidRDefault="00DF0B26" w:rsidP="00DF0B26">
      <w:pPr>
        <w:rPr>
          <w:rFonts w:cs="Times New Roman"/>
        </w:rPr>
      </w:pPr>
      <w:r w:rsidRPr="00CE0AF6">
        <w:rPr>
          <w:rFonts w:cs="Times New Roman"/>
        </w:rPr>
        <w:t>"</w:t>
      </w:r>
      <w:proofErr w:type="spellStart"/>
      <w:r w:rsidRPr="00CE0AF6">
        <w:rPr>
          <w:rFonts w:cs="Times New Roman"/>
        </w:rPr>
        <w:t>Women</w:t>
      </w:r>
      <w:proofErr w:type="spellEnd"/>
      <w:r w:rsidRPr="00CE0AF6">
        <w:rPr>
          <w:rFonts w:cs="Times New Roman"/>
        </w:rPr>
        <w:t xml:space="preserve"> </w:t>
      </w:r>
      <w:proofErr w:type="spellStart"/>
      <w:r w:rsidRPr="00CE0AF6">
        <w:rPr>
          <w:rFonts w:cs="Times New Roman"/>
        </w:rPr>
        <w:t>like</w:t>
      </w:r>
      <w:proofErr w:type="spellEnd"/>
      <w:r w:rsidRPr="00CE0AF6">
        <w:rPr>
          <w:rFonts w:cs="Times New Roman"/>
        </w:rPr>
        <w:t xml:space="preserve"> me </w:t>
      </w:r>
      <w:proofErr w:type="spellStart"/>
      <w:r w:rsidRPr="00CE0AF6">
        <w:rPr>
          <w:rFonts w:cs="Times New Roman"/>
        </w:rPr>
        <w:t>are</w:t>
      </w:r>
      <w:proofErr w:type="spellEnd"/>
      <w:r w:rsidRPr="00CE0AF6">
        <w:rPr>
          <w:rFonts w:cs="Times New Roman"/>
        </w:rPr>
        <w:t xml:space="preserve"> </w:t>
      </w:r>
      <w:proofErr w:type="spellStart"/>
      <w:r w:rsidRPr="00CE0AF6">
        <w:rPr>
          <w:rFonts w:cs="Times New Roman"/>
        </w:rPr>
        <w:t>disadvantaged</w:t>
      </w:r>
      <w:proofErr w:type="spellEnd"/>
      <w:r w:rsidRPr="00CE0AF6">
        <w:rPr>
          <w:rFonts w:cs="Times New Roman"/>
        </w:rPr>
        <w:t xml:space="preserve"> </w:t>
      </w:r>
      <w:proofErr w:type="spellStart"/>
      <w:r w:rsidRPr="00CE0AF6">
        <w:rPr>
          <w:rFonts w:cs="Times New Roman"/>
        </w:rPr>
        <w:t>by</w:t>
      </w:r>
      <w:proofErr w:type="spellEnd"/>
      <w:r w:rsidRPr="00CE0AF6">
        <w:rPr>
          <w:rFonts w:cs="Times New Roman"/>
        </w:rPr>
        <w:t xml:space="preserve"> </w:t>
      </w:r>
      <w:proofErr w:type="spellStart"/>
      <w:r w:rsidRPr="00CE0AF6">
        <w:rPr>
          <w:rFonts w:cs="Times New Roman"/>
        </w:rPr>
        <w:t>this</w:t>
      </w:r>
      <w:proofErr w:type="spellEnd"/>
      <w:r w:rsidRPr="00CE0AF6">
        <w:rPr>
          <w:rFonts w:cs="Times New Roman"/>
        </w:rPr>
        <w:t xml:space="preserve"> </w:t>
      </w:r>
      <w:proofErr w:type="spellStart"/>
      <w:r w:rsidRPr="00CE0AF6">
        <w:rPr>
          <w:rFonts w:cs="Times New Roman"/>
        </w:rPr>
        <w:t>invisible</w:t>
      </w:r>
      <w:proofErr w:type="spellEnd"/>
      <w:r w:rsidRPr="00CE0AF6">
        <w:rPr>
          <w:rFonts w:cs="Times New Roman"/>
        </w:rPr>
        <w:t xml:space="preserve"> </w:t>
      </w:r>
      <w:proofErr w:type="spellStart"/>
      <w:r w:rsidRPr="00CE0AF6">
        <w:rPr>
          <w:rFonts w:cs="Times New Roman"/>
        </w:rPr>
        <w:t>barrier</w:t>
      </w:r>
      <w:proofErr w:type="spellEnd"/>
      <w:r w:rsidRPr="00CE0AF6">
        <w:rPr>
          <w:rFonts w:cs="Times New Roman"/>
        </w:rPr>
        <w:t xml:space="preserve">, </w:t>
      </w:r>
      <w:proofErr w:type="spellStart"/>
      <w:r w:rsidRPr="00CE0AF6">
        <w:rPr>
          <w:rFonts w:cs="Times New Roman"/>
        </w:rPr>
        <w:t>even</w:t>
      </w:r>
      <w:proofErr w:type="spellEnd"/>
      <w:r w:rsidRPr="00CE0AF6">
        <w:rPr>
          <w:rFonts w:cs="Times New Roman"/>
        </w:rPr>
        <w:t xml:space="preserve"> </w:t>
      </w:r>
      <w:proofErr w:type="spellStart"/>
      <w:r w:rsidRPr="00CE0AF6">
        <w:rPr>
          <w:rFonts w:cs="Times New Roman"/>
        </w:rPr>
        <w:t>with</w:t>
      </w:r>
      <w:proofErr w:type="spellEnd"/>
      <w:r w:rsidRPr="00CE0AF6">
        <w:rPr>
          <w:rFonts w:cs="Times New Roman"/>
        </w:rPr>
        <w:t xml:space="preserve"> </w:t>
      </w:r>
      <w:proofErr w:type="spellStart"/>
      <w:r w:rsidRPr="00CE0AF6">
        <w:rPr>
          <w:rFonts w:cs="Times New Roman"/>
        </w:rPr>
        <w:t>equal</w:t>
      </w:r>
      <w:proofErr w:type="spellEnd"/>
      <w:r w:rsidRPr="00CE0AF6">
        <w:rPr>
          <w:rFonts w:cs="Times New Roman"/>
        </w:rPr>
        <w:t xml:space="preserve"> </w:t>
      </w:r>
      <w:proofErr w:type="spellStart"/>
      <w:r w:rsidRPr="00CE0AF6">
        <w:rPr>
          <w:rFonts w:cs="Times New Roman"/>
        </w:rPr>
        <w:t>competence</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skills</w:t>
      </w:r>
      <w:proofErr w:type="spellEnd"/>
      <w:r w:rsidRPr="00CE0AF6">
        <w:rPr>
          <w:rFonts w:cs="Times New Roman"/>
        </w:rPr>
        <w:t xml:space="preserve">," </w:t>
      </w:r>
      <w:proofErr w:type="spellStart"/>
      <w:r w:rsidRPr="00CE0AF6">
        <w:rPr>
          <w:rFonts w:cs="Times New Roman"/>
        </w:rPr>
        <w:t>stated</w:t>
      </w:r>
      <w:proofErr w:type="spellEnd"/>
      <w:r w:rsidRPr="00CE0AF6">
        <w:rPr>
          <w:rFonts w:cs="Times New Roman"/>
        </w:rPr>
        <w:t xml:space="preserve"> </w:t>
      </w:r>
      <w:proofErr w:type="spellStart"/>
      <w:r w:rsidRPr="00CE0AF6">
        <w:rPr>
          <w:rFonts w:cs="Times New Roman"/>
        </w:rPr>
        <w:t>Deborrah</w:t>
      </w:r>
      <w:proofErr w:type="spellEnd"/>
      <w:r w:rsidRPr="00CE0AF6">
        <w:rPr>
          <w:rFonts w:cs="Times New Roman"/>
        </w:rPr>
        <w:t xml:space="preserve"> </w:t>
      </w:r>
      <w:proofErr w:type="spellStart"/>
      <w:r w:rsidRPr="00CE0AF6">
        <w:rPr>
          <w:rFonts w:cs="Times New Roman"/>
        </w:rPr>
        <w:t>Ashley</w:t>
      </w:r>
      <w:proofErr w:type="spellEnd"/>
      <w:r w:rsidRPr="00CE0AF6">
        <w:rPr>
          <w:rFonts w:cs="Times New Roman"/>
        </w:rPr>
        <w:t xml:space="preserve">, a marketing </w:t>
      </w:r>
      <w:proofErr w:type="spellStart"/>
      <w:r w:rsidRPr="00CE0AF6">
        <w:rPr>
          <w:rFonts w:cs="Times New Roman"/>
        </w:rPr>
        <w:t>strategist</w:t>
      </w:r>
      <w:proofErr w:type="spellEnd"/>
      <w:r w:rsidRPr="00CE0AF6">
        <w:rPr>
          <w:rFonts w:cs="Times New Roman"/>
        </w:rPr>
        <w:t xml:space="preserve">, </w:t>
      </w:r>
      <w:proofErr w:type="spellStart"/>
      <w:r w:rsidRPr="00CE0AF6">
        <w:rPr>
          <w:rFonts w:cs="Times New Roman"/>
        </w:rPr>
        <w:t>trainer</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founder</w:t>
      </w:r>
      <w:proofErr w:type="spellEnd"/>
      <w:r w:rsidRPr="00CE0AF6">
        <w:rPr>
          <w:rFonts w:cs="Times New Roman"/>
        </w:rPr>
        <w:t xml:space="preserve"> of </w:t>
      </w:r>
      <w:proofErr w:type="spellStart"/>
      <w:r w:rsidRPr="00CE0AF6">
        <w:rPr>
          <w:rFonts w:cs="Times New Roman"/>
        </w:rPr>
        <w:t>Thrivoo</w:t>
      </w:r>
      <w:proofErr w:type="spellEnd"/>
      <w:r w:rsidRPr="00CE0AF6">
        <w:rPr>
          <w:rFonts w:cs="Times New Roman"/>
        </w:rPr>
        <w:t xml:space="preserve">, a </w:t>
      </w:r>
      <w:proofErr w:type="spellStart"/>
      <w:r w:rsidRPr="00CE0AF6">
        <w:rPr>
          <w:rFonts w:cs="Times New Roman"/>
        </w:rPr>
        <w:t>LinkedIn</w:t>
      </w:r>
      <w:proofErr w:type="spellEnd"/>
      <w:r w:rsidRPr="00CE0AF6">
        <w:rPr>
          <w:rFonts w:cs="Times New Roman"/>
        </w:rPr>
        <w:t xml:space="preserve"> </w:t>
      </w:r>
      <w:proofErr w:type="spellStart"/>
      <w:r w:rsidRPr="00CE0AF6">
        <w:rPr>
          <w:rFonts w:cs="Times New Roman"/>
        </w:rPr>
        <w:t>consulting</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training</w:t>
      </w:r>
      <w:proofErr w:type="spellEnd"/>
      <w:r w:rsidRPr="00CE0AF6">
        <w:rPr>
          <w:rFonts w:cs="Times New Roman"/>
        </w:rPr>
        <w:t xml:space="preserve"> </w:t>
      </w:r>
      <w:proofErr w:type="spellStart"/>
      <w:r w:rsidRPr="00CE0AF6">
        <w:rPr>
          <w:rFonts w:cs="Times New Roman"/>
        </w:rPr>
        <w:t>company</w:t>
      </w:r>
      <w:proofErr w:type="spellEnd"/>
      <w:r w:rsidRPr="00CE0AF6">
        <w:rPr>
          <w:rFonts w:cs="Times New Roman"/>
        </w:rPr>
        <w:t xml:space="preserve">. </w:t>
      </w:r>
      <w:proofErr w:type="spellStart"/>
      <w:r w:rsidRPr="00CE0AF6">
        <w:rPr>
          <w:rFonts w:cs="Times New Roman"/>
        </w:rPr>
        <w:t>She</w:t>
      </w:r>
      <w:proofErr w:type="spellEnd"/>
      <w:r w:rsidRPr="00CE0AF6">
        <w:rPr>
          <w:rFonts w:cs="Times New Roman"/>
        </w:rPr>
        <w:t xml:space="preserve"> </w:t>
      </w:r>
      <w:proofErr w:type="spellStart"/>
      <w:r w:rsidRPr="00CE0AF6">
        <w:rPr>
          <w:rFonts w:cs="Times New Roman"/>
        </w:rPr>
        <w:t>worked</w:t>
      </w:r>
      <w:proofErr w:type="spellEnd"/>
      <w:r w:rsidRPr="00CE0AF6">
        <w:rPr>
          <w:rFonts w:cs="Times New Roman"/>
        </w:rPr>
        <w:t xml:space="preserve"> in </w:t>
      </w:r>
      <w:proofErr w:type="spellStart"/>
      <w:r w:rsidRPr="00CE0AF6">
        <w:rPr>
          <w:rFonts w:cs="Times New Roman"/>
        </w:rPr>
        <w:t>corporate</w:t>
      </w:r>
      <w:proofErr w:type="spellEnd"/>
      <w:r w:rsidRPr="00CE0AF6">
        <w:rPr>
          <w:rFonts w:cs="Times New Roman"/>
        </w:rPr>
        <w:t xml:space="preserve"> marketing </w:t>
      </w:r>
      <w:proofErr w:type="spellStart"/>
      <w:r w:rsidRPr="00CE0AF6">
        <w:rPr>
          <w:rFonts w:cs="Times New Roman"/>
        </w:rPr>
        <w:t>for</w:t>
      </w:r>
      <w:proofErr w:type="spellEnd"/>
      <w:r w:rsidRPr="00CE0AF6">
        <w:rPr>
          <w:rFonts w:cs="Times New Roman"/>
        </w:rPr>
        <w:t xml:space="preserve"> </w:t>
      </w:r>
      <w:proofErr w:type="spellStart"/>
      <w:r w:rsidRPr="00CE0AF6">
        <w:rPr>
          <w:rFonts w:cs="Times New Roman"/>
        </w:rPr>
        <w:t>twenty</w:t>
      </w:r>
      <w:proofErr w:type="spellEnd"/>
      <w:r w:rsidRPr="00CE0AF6">
        <w:rPr>
          <w:rFonts w:cs="Times New Roman"/>
        </w:rPr>
        <w:t xml:space="preserve"> </w:t>
      </w:r>
      <w:proofErr w:type="spellStart"/>
      <w:r w:rsidRPr="00CE0AF6">
        <w:rPr>
          <w:rFonts w:cs="Times New Roman"/>
        </w:rPr>
        <w:t>years</w:t>
      </w:r>
      <w:proofErr w:type="spellEnd"/>
      <w:r w:rsidRPr="00CE0AF6">
        <w:rPr>
          <w:rFonts w:cs="Times New Roman"/>
        </w:rPr>
        <w:t xml:space="preserve"> </w:t>
      </w:r>
      <w:proofErr w:type="spellStart"/>
      <w:r w:rsidRPr="00CE0AF6">
        <w:rPr>
          <w:rFonts w:cs="Times New Roman"/>
        </w:rPr>
        <w:t>prior</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founding</w:t>
      </w:r>
      <w:proofErr w:type="spellEnd"/>
      <w:r w:rsidRPr="00CE0AF6">
        <w:rPr>
          <w:rFonts w:cs="Times New Roman"/>
        </w:rPr>
        <w:t xml:space="preserve"> her </w:t>
      </w:r>
      <w:proofErr w:type="spellStart"/>
      <w:r w:rsidRPr="00CE0AF6">
        <w:rPr>
          <w:rFonts w:cs="Times New Roman"/>
        </w:rPr>
        <w:t>own</w:t>
      </w:r>
      <w:proofErr w:type="spellEnd"/>
      <w:r w:rsidRPr="00CE0AF6">
        <w:rPr>
          <w:rFonts w:cs="Times New Roman"/>
        </w:rPr>
        <w:t xml:space="preserve"> </w:t>
      </w:r>
      <w:proofErr w:type="spellStart"/>
      <w:r w:rsidRPr="00CE0AF6">
        <w:rPr>
          <w:rFonts w:cs="Times New Roman"/>
        </w:rPr>
        <w:t>business</w:t>
      </w:r>
      <w:proofErr w:type="spellEnd"/>
      <w:r w:rsidRPr="00CE0AF6">
        <w:rPr>
          <w:rFonts w:cs="Times New Roman"/>
        </w:rPr>
        <w:t xml:space="preserve">. </w:t>
      </w:r>
      <w:proofErr w:type="spellStart"/>
      <w:r w:rsidRPr="00CE0AF6">
        <w:rPr>
          <w:rFonts w:cs="Times New Roman"/>
        </w:rPr>
        <w:t>Ashley</w:t>
      </w:r>
      <w:proofErr w:type="spellEnd"/>
      <w:r w:rsidRPr="00CE0AF6">
        <w:rPr>
          <w:rFonts w:cs="Times New Roman"/>
        </w:rPr>
        <w:t xml:space="preserve"> </w:t>
      </w:r>
      <w:proofErr w:type="spellStart"/>
      <w:r w:rsidRPr="00CE0AF6">
        <w:rPr>
          <w:rFonts w:cs="Times New Roman"/>
        </w:rPr>
        <w:t>went</w:t>
      </w:r>
      <w:proofErr w:type="spellEnd"/>
      <w:r w:rsidRPr="00CE0AF6">
        <w:rPr>
          <w:rFonts w:cs="Times New Roman"/>
        </w:rPr>
        <w:t xml:space="preserve"> on, "</w:t>
      </w:r>
      <w:proofErr w:type="spellStart"/>
      <w:r w:rsidRPr="00CE0AF6">
        <w:rPr>
          <w:rFonts w:cs="Times New Roman"/>
        </w:rPr>
        <w:t>Being</w:t>
      </w:r>
      <w:proofErr w:type="spellEnd"/>
      <w:r w:rsidRPr="00CE0AF6">
        <w:rPr>
          <w:rFonts w:cs="Times New Roman"/>
        </w:rPr>
        <w:t xml:space="preserve"> a </w:t>
      </w:r>
      <w:proofErr w:type="spellStart"/>
      <w:r w:rsidRPr="00CE0AF6">
        <w:rPr>
          <w:rFonts w:cs="Times New Roman"/>
        </w:rPr>
        <w:t>woman</w:t>
      </w:r>
      <w:proofErr w:type="spellEnd"/>
      <w:r w:rsidRPr="00CE0AF6">
        <w:rPr>
          <w:rFonts w:cs="Times New Roman"/>
        </w:rPr>
        <w:t xml:space="preserve"> has </w:t>
      </w:r>
      <w:proofErr w:type="spellStart"/>
      <w:r w:rsidRPr="00CE0AF6">
        <w:rPr>
          <w:rFonts w:cs="Times New Roman"/>
        </w:rPr>
        <w:t>ramifications</w:t>
      </w:r>
      <w:proofErr w:type="spellEnd"/>
      <w:r w:rsidRPr="00CE0AF6">
        <w:rPr>
          <w:rFonts w:cs="Times New Roman"/>
        </w:rPr>
        <w:t xml:space="preserve"> </w:t>
      </w:r>
      <w:proofErr w:type="spellStart"/>
      <w:r w:rsidRPr="00CE0AF6">
        <w:rPr>
          <w:rFonts w:cs="Times New Roman"/>
        </w:rPr>
        <w:t>already</w:t>
      </w:r>
      <w:proofErr w:type="spellEnd"/>
      <w:r w:rsidRPr="00CE0AF6">
        <w:rPr>
          <w:rFonts w:cs="Times New Roman"/>
        </w:rPr>
        <w:t xml:space="preserve">, </w:t>
      </w:r>
      <w:proofErr w:type="spellStart"/>
      <w:r w:rsidRPr="00CE0AF6">
        <w:rPr>
          <w:rFonts w:cs="Times New Roman"/>
        </w:rPr>
        <w:t>so</w:t>
      </w:r>
      <w:proofErr w:type="spellEnd"/>
      <w:r w:rsidRPr="00CE0AF6">
        <w:rPr>
          <w:rFonts w:cs="Times New Roman"/>
        </w:rPr>
        <w:t xml:space="preserve"> </w:t>
      </w:r>
      <w:proofErr w:type="spellStart"/>
      <w:r w:rsidRPr="00CE0AF6">
        <w:rPr>
          <w:rFonts w:cs="Times New Roman"/>
        </w:rPr>
        <w:t>this</w:t>
      </w:r>
      <w:proofErr w:type="spellEnd"/>
      <w:r w:rsidRPr="00CE0AF6">
        <w:rPr>
          <w:rFonts w:cs="Times New Roman"/>
        </w:rPr>
        <w:t xml:space="preserve"> is </w:t>
      </w:r>
      <w:proofErr w:type="spellStart"/>
      <w:r w:rsidRPr="00CE0AF6">
        <w:rPr>
          <w:rFonts w:cs="Times New Roman"/>
        </w:rPr>
        <w:t>especially</w:t>
      </w:r>
      <w:proofErr w:type="spellEnd"/>
      <w:r w:rsidRPr="00CE0AF6">
        <w:rPr>
          <w:rFonts w:cs="Times New Roman"/>
        </w:rPr>
        <w:t xml:space="preserve"> </w:t>
      </w:r>
      <w:proofErr w:type="spellStart"/>
      <w:r w:rsidRPr="00CE0AF6">
        <w:rPr>
          <w:rFonts w:cs="Times New Roman"/>
        </w:rPr>
        <w:t>true</w:t>
      </w:r>
      <w:proofErr w:type="spellEnd"/>
      <w:r w:rsidRPr="00CE0AF6">
        <w:rPr>
          <w:rFonts w:cs="Times New Roman"/>
        </w:rPr>
        <w:t xml:space="preserve"> </w:t>
      </w:r>
      <w:proofErr w:type="spellStart"/>
      <w:r w:rsidRPr="00CE0AF6">
        <w:rPr>
          <w:rFonts w:cs="Times New Roman"/>
        </w:rPr>
        <w:t>for</w:t>
      </w:r>
      <w:proofErr w:type="spellEnd"/>
      <w:r w:rsidRPr="00CE0AF6">
        <w:rPr>
          <w:rFonts w:cs="Times New Roman"/>
        </w:rPr>
        <w:t xml:space="preserve"> </w:t>
      </w:r>
      <w:proofErr w:type="spellStart"/>
      <w:r w:rsidRPr="00CE0AF6">
        <w:rPr>
          <w:rFonts w:cs="Times New Roman"/>
        </w:rPr>
        <w:t>women</w:t>
      </w:r>
      <w:proofErr w:type="spellEnd"/>
      <w:r w:rsidRPr="00CE0AF6">
        <w:rPr>
          <w:rFonts w:cs="Times New Roman"/>
        </w:rPr>
        <w:t xml:space="preserve"> of </w:t>
      </w:r>
      <w:proofErr w:type="spellStart"/>
      <w:r w:rsidRPr="00CE0AF6">
        <w:rPr>
          <w:rFonts w:cs="Times New Roman"/>
        </w:rPr>
        <w:t>color</w:t>
      </w:r>
      <w:proofErr w:type="spellEnd"/>
      <w:r w:rsidRPr="00CE0AF6">
        <w:rPr>
          <w:rFonts w:cs="Times New Roman"/>
        </w:rPr>
        <w:t xml:space="preserve">. </w:t>
      </w:r>
      <w:proofErr w:type="spellStart"/>
      <w:r w:rsidRPr="00CE0AF6">
        <w:rPr>
          <w:rFonts w:cs="Times New Roman"/>
        </w:rPr>
        <w:t>We</w:t>
      </w:r>
      <w:proofErr w:type="spellEnd"/>
      <w:r w:rsidRPr="00CE0AF6">
        <w:rPr>
          <w:rFonts w:cs="Times New Roman"/>
        </w:rPr>
        <w:t xml:space="preserve"> </w:t>
      </w:r>
      <w:proofErr w:type="spellStart"/>
      <w:r w:rsidRPr="00CE0AF6">
        <w:rPr>
          <w:rFonts w:cs="Times New Roman"/>
        </w:rPr>
        <w:t>find</w:t>
      </w:r>
      <w:proofErr w:type="spellEnd"/>
      <w:r w:rsidRPr="00CE0AF6">
        <w:rPr>
          <w:rFonts w:cs="Times New Roman"/>
        </w:rPr>
        <w:t xml:space="preserve"> </w:t>
      </w:r>
      <w:proofErr w:type="spellStart"/>
      <w:r w:rsidRPr="00CE0AF6">
        <w:rPr>
          <w:rFonts w:cs="Times New Roman"/>
        </w:rPr>
        <w:t>ourselves</w:t>
      </w:r>
      <w:proofErr w:type="spellEnd"/>
      <w:r w:rsidRPr="00CE0AF6">
        <w:rPr>
          <w:rFonts w:cs="Times New Roman"/>
        </w:rPr>
        <w:t xml:space="preserve"> in a </w:t>
      </w:r>
      <w:proofErr w:type="spellStart"/>
      <w:r w:rsidRPr="00CE0AF6">
        <w:rPr>
          <w:rFonts w:cs="Times New Roman"/>
        </w:rPr>
        <w:t>more</w:t>
      </w:r>
      <w:proofErr w:type="spellEnd"/>
      <w:r w:rsidRPr="00CE0AF6">
        <w:rPr>
          <w:rFonts w:cs="Times New Roman"/>
        </w:rPr>
        <w:t xml:space="preserve"> </w:t>
      </w:r>
      <w:proofErr w:type="spellStart"/>
      <w:r w:rsidRPr="00CE0AF6">
        <w:rPr>
          <w:rFonts w:cs="Times New Roman"/>
        </w:rPr>
        <w:t>challenging</w:t>
      </w:r>
      <w:proofErr w:type="spellEnd"/>
      <w:r w:rsidRPr="00CE0AF6">
        <w:rPr>
          <w:rFonts w:cs="Times New Roman"/>
        </w:rPr>
        <w:t xml:space="preserve"> </w:t>
      </w:r>
      <w:proofErr w:type="spellStart"/>
      <w:r w:rsidRPr="00CE0AF6">
        <w:rPr>
          <w:rFonts w:cs="Times New Roman"/>
        </w:rPr>
        <w:t>position</w:t>
      </w:r>
      <w:proofErr w:type="spellEnd"/>
      <w:r w:rsidRPr="00CE0AF6">
        <w:rPr>
          <w:rFonts w:cs="Times New Roman"/>
        </w:rPr>
        <w:t xml:space="preserve"> </w:t>
      </w:r>
      <w:proofErr w:type="spellStart"/>
      <w:r w:rsidRPr="00CE0AF6">
        <w:rPr>
          <w:rFonts w:cs="Times New Roman"/>
        </w:rPr>
        <w:t>when</w:t>
      </w:r>
      <w:proofErr w:type="spellEnd"/>
      <w:r w:rsidRPr="00CE0AF6">
        <w:rPr>
          <w:rFonts w:cs="Times New Roman"/>
        </w:rPr>
        <w:t xml:space="preserve"> </w:t>
      </w:r>
      <w:proofErr w:type="spellStart"/>
      <w:r w:rsidRPr="00CE0AF6">
        <w:rPr>
          <w:rFonts w:cs="Times New Roman"/>
        </w:rPr>
        <w:t>we</w:t>
      </w:r>
      <w:proofErr w:type="spellEnd"/>
      <w:r w:rsidRPr="00CE0AF6">
        <w:rPr>
          <w:rFonts w:cs="Times New Roman"/>
        </w:rPr>
        <w:t xml:space="preserve"> </w:t>
      </w:r>
      <w:proofErr w:type="spellStart"/>
      <w:r w:rsidRPr="00CE0AF6">
        <w:rPr>
          <w:rFonts w:cs="Times New Roman"/>
        </w:rPr>
        <w:t>are</w:t>
      </w:r>
      <w:proofErr w:type="spellEnd"/>
      <w:r w:rsidRPr="00CE0AF6">
        <w:rPr>
          <w:rFonts w:cs="Times New Roman"/>
        </w:rPr>
        <w:t xml:space="preserve"> </w:t>
      </w:r>
      <w:proofErr w:type="spellStart"/>
      <w:r w:rsidRPr="00CE0AF6">
        <w:rPr>
          <w:rFonts w:cs="Times New Roman"/>
        </w:rPr>
        <w:t>compared</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white</w:t>
      </w:r>
      <w:proofErr w:type="spellEnd"/>
      <w:r w:rsidRPr="00CE0AF6">
        <w:rPr>
          <w:rFonts w:cs="Times New Roman"/>
        </w:rPr>
        <w:t xml:space="preserve"> </w:t>
      </w:r>
      <w:proofErr w:type="spellStart"/>
      <w:r w:rsidRPr="00CE0AF6">
        <w:rPr>
          <w:rFonts w:cs="Times New Roman"/>
        </w:rPr>
        <w:t>women</w:t>
      </w:r>
      <w:proofErr w:type="spellEnd"/>
      <w:r w:rsidRPr="00CE0AF6">
        <w:rPr>
          <w:rFonts w:cs="Times New Roman"/>
        </w:rPr>
        <w:t xml:space="preserve"> since </w:t>
      </w:r>
      <w:proofErr w:type="spellStart"/>
      <w:r w:rsidRPr="00CE0AF6">
        <w:rPr>
          <w:rFonts w:cs="Times New Roman"/>
        </w:rPr>
        <w:t>we</w:t>
      </w:r>
      <w:proofErr w:type="spellEnd"/>
      <w:r w:rsidRPr="00CE0AF6">
        <w:rPr>
          <w:rFonts w:cs="Times New Roman"/>
        </w:rPr>
        <w:t xml:space="preserve"> </w:t>
      </w:r>
      <w:proofErr w:type="spellStart"/>
      <w:r w:rsidRPr="00CE0AF6">
        <w:rPr>
          <w:rFonts w:cs="Times New Roman"/>
        </w:rPr>
        <w:t>are</w:t>
      </w:r>
      <w:proofErr w:type="spellEnd"/>
      <w:r w:rsidRPr="00CE0AF6">
        <w:rPr>
          <w:rFonts w:cs="Times New Roman"/>
        </w:rPr>
        <w:t xml:space="preserve"> </w:t>
      </w:r>
      <w:proofErr w:type="spellStart"/>
      <w:r w:rsidRPr="00CE0AF6">
        <w:rPr>
          <w:rFonts w:cs="Times New Roman"/>
        </w:rPr>
        <w:t>typically</w:t>
      </w:r>
      <w:proofErr w:type="spellEnd"/>
      <w:r w:rsidRPr="00CE0AF6">
        <w:rPr>
          <w:rFonts w:cs="Times New Roman"/>
        </w:rPr>
        <w:t xml:space="preserve"> </w:t>
      </w:r>
      <w:proofErr w:type="spellStart"/>
      <w:r w:rsidRPr="00CE0AF6">
        <w:rPr>
          <w:rFonts w:cs="Times New Roman"/>
        </w:rPr>
        <w:t>viewed</w:t>
      </w:r>
      <w:proofErr w:type="spellEnd"/>
      <w:r w:rsidRPr="00CE0AF6">
        <w:rPr>
          <w:rFonts w:cs="Times New Roman"/>
        </w:rPr>
        <w:t xml:space="preserve"> as </w:t>
      </w:r>
      <w:proofErr w:type="spellStart"/>
      <w:r w:rsidRPr="00CE0AF6">
        <w:rPr>
          <w:rFonts w:cs="Times New Roman"/>
        </w:rPr>
        <w:t>inferior</w:t>
      </w:r>
      <w:proofErr w:type="spellEnd"/>
      <w:r w:rsidRPr="00CE0AF6">
        <w:rPr>
          <w:rFonts w:cs="Times New Roman"/>
        </w:rPr>
        <w:t>."</w:t>
      </w:r>
    </w:p>
    <w:p w14:paraId="260A704E" w14:textId="77777777" w:rsidR="00DF0B26" w:rsidRDefault="00DF0B26" w:rsidP="00DF0B26">
      <w:pPr>
        <w:rPr>
          <w:rFonts w:cs="Times New Roman"/>
        </w:rPr>
      </w:pPr>
      <w:proofErr w:type="spellStart"/>
      <w:r w:rsidRPr="00CE0AF6">
        <w:rPr>
          <w:rFonts w:cs="Times New Roman"/>
        </w:rPr>
        <w:lastRenderedPageBreak/>
        <w:t>During</w:t>
      </w:r>
      <w:proofErr w:type="spellEnd"/>
      <w:r w:rsidRPr="00CE0AF6">
        <w:rPr>
          <w:rFonts w:cs="Times New Roman"/>
        </w:rPr>
        <w:t xml:space="preserve"> </w:t>
      </w:r>
      <w:proofErr w:type="spellStart"/>
      <w:r w:rsidRPr="00CE0AF6">
        <w:rPr>
          <w:rFonts w:cs="Times New Roman"/>
        </w:rPr>
        <w:t>their</w:t>
      </w:r>
      <w:proofErr w:type="spellEnd"/>
      <w:r w:rsidRPr="00CE0AF6">
        <w:rPr>
          <w:rFonts w:cs="Times New Roman"/>
        </w:rPr>
        <w:t xml:space="preserve"> </w:t>
      </w:r>
      <w:proofErr w:type="spellStart"/>
      <w:r w:rsidRPr="00CE0AF6">
        <w:rPr>
          <w:rFonts w:cs="Times New Roman"/>
        </w:rPr>
        <w:t>investigation</w:t>
      </w:r>
      <w:proofErr w:type="spellEnd"/>
      <w:r w:rsidRPr="00CE0AF6">
        <w:rPr>
          <w:rFonts w:cs="Times New Roman"/>
        </w:rPr>
        <w:t xml:space="preserve"> </w:t>
      </w:r>
      <w:proofErr w:type="spellStart"/>
      <w:r w:rsidRPr="00CE0AF6">
        <w:rPr>
          <w:rFonts w:cs="Times New Roman"/>
        </w:rPr>
        <w:t>into</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factors</w:t>
      </w:r>
      <w:proofErr w:type="spellEnd"/>
      <w:r w:rsidRPr="00CE0AF6">
        <w:rPr>
          <w:rFonts w:cs="Times New Roman"/>
        </w:rPr>
        <w:t xml:space="preserve"> </w:t>
      </w:r>
      <w:proofErr w:type="spellStart"/>
      <w:r w:rsidRPr="00CE0AF6">
        <w:rPr>
          <w:rFonts w:cs="Times New Roman"/>
        </w:rPr>
        <w:t>that</w:t>
      </w:r>
      <w:proofErr w:type="spellEnd"/>
      <w:r w:rsidRPr="00CE0AF6">
        <w:rPr>
          <w:rFonts w:cs="Times New Roman"/>
        </w:rPr>
        <w:t xml:space="preserve"> </w:t>
      </w:r>
      <w:proofErr w:type="spellStart"/>
      <w:r w:rsidRPr="00CE0AF6">
        <w:rPr>
          <w:rFonts w:cs="Times New Roman"/>
        </w:rPr>
        <w:t>contribute</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glass</w:t>
      </w:r>
      <w:proofErr w:type="spellEnd"/>
      <w:r w:rsidRPr="00CE0AF6">
        <w:rPr>
          <w:rFonts w:cs="Times New Roman"/>
        </w:rPr>
        <w:t xml:space="preserve"> </w:t>
      </w:r>
      <w:proofErr w:type="spellStart"/>
      <w:r w:rsidRPr="00CE0AF6">
        <w:rPr>
          <w:rFonts w:cs="Times New Roman"/>
        </w:rPr>
        <w:t>ceiling</w:t>
      </w:r>
      <w:proofErr w:type="spellEnd"/>
      <w:r w:rsidRPr="00CE0AF6">
        <w:rPr>
          <w:rFonts w:cs="Times New Roman"/>
        </w:rPr>
        <w:t xml:space="preserve"> </w:t>
      </w:r>
      <w:proofErr w:type="spellStart"/>
      <w:r w:rsidRPr="00CE0AF6">
        <w:rPr>
          <w:rFonts w:cs="Times New Roman"/>
        </w:rPr>
        <w:t>effect</w:t>
      </w:r>
      <w:proofErr w:type="spellEnd"/>
      <w:r w:rsidRPr="00CE0AF6">
        <w:rPr>
          <w:rFonts w:cs="Times New Roman"/>
        </w:rPr>
        <w:t xml:space="preserve">, </w:t>
      </w:r>
      <w:proofErr w:type="spellStart"/>
      <w:r w:rsidRPr="00CE0AF6">
        <w:rPr>
          <w:rFonts w:cs="Times New Roman"/>
        </w:rPr>
        <w:t>including</w:t>
      </w:r>
      <w:proofErr w:type="spellEnd"/>
      <w:r w:rsidRPr="00CE0AF6">
        <w:rPr>
          <w:rFonts w:cs="Times New Roman"/>
        </w:rPr>
        <w:t xml:space="preserve"> </w:t>
      </w:r>
      <w:proofErr w:type="spellStart"/>
      <w:r w:rsidRPr="00CE0AF6">
        <w:rPr>
          <w:rFonts w:cs="Times New Roman"/>
        </w:rPr>
        <w:t>gender</w:t>
      </w:r>
      <w:proofErr w:type="spellEnd"/>
      <w:r w:rsidRPr="00CE0AF6">
        <w:rPr>
          <w:rFonts w:cs="Times New Roman"/>
        </w:rPr>
        <w:t xml:space="preserve"> </w:t>
      </w:r>
      <w:proofErr w:type="spellStart"/>
      <w:r w:rsidRPr="00CE0AF6">
        <w:rPr>
          <w:rFonts w:cs="Times New Roman"/>
        </w:rPr>
        <w:t>bias</w:t>
      </w:r>
      <w:proofErr w:type="spellEnd"/>
      <w:r w:rsidRPr="00CE0AF6">
        <w:rPr>
          <w:rFonts w:cs="Times New Roman"/>
        </w:rPr>
        <w:t xml:space="preserve">, </w:t>
      </w:r>
      <w:proofErr w:type="spellStart"/>
      <w:r w:rsidRPr="00CE0AF6">
        <w:rPr>
          <w:rFonts w:cs="Times New Roman"/>
        </w:rPr>
        <w:t>stereotypes</w:t>
      </w:r>
      <w:proofErr w:type="spellEnd"/>
      <w:r w:rsidRPr="00CE0AF6">
        <w:rPr>
          <w:rFonts w:cs="Times New Roman"/>
        </w:rPr>
        <w:t xml:space="preserve">, a </w:t>
      </w:r>
      <w:proofErr w:type="spellStart"/>
      <w:r w:rsidRPr="00CE0AF6">
        <w:rPr>
          <w:rFonts w:cs="Times New Roman"/>
        </w:rPr>
        <w:t>lack</w:t>
      </w:r>
      <w:proofErr w:type="spellEnd"/>
      <w:r w:rsidRPr="00CE0AF6">
        <w:rPr>
          <w:rFonts w:cs="Times New Roman"/>
        </w:rPr>
        <w:t xml:space="preserve"> of </w:t>
      </w:r>
      <w:proofErr w:type="spellStart"/>
      <w:r w:rsidRPr="00CE0AF6">
        <w:rPr>
          <w:rFonts w:cs="Times New Roman"/>
        </w:rPr>
        <w:t>mentorship</w:t>
      </w:r>
      <w:proofErr w:type="spellEnd"/>
      <w:r w:rsidRPr="00CE0AF6">
        <w:rPr>
          <w:rFonts w:cs="Times New Roman"/>
        </w:rPr>
        <w:t xml:space="preserve"> </w:t>
      </w:r>
      <w:proofErr w:type="spellStart"/>
      <w:r w:rsidRPr="00CE0AF6">
        <w:rPr>
          <w:rFonts w:cs="Times New Roman"/>
        </w:rPr>
        <w:t>opportunities</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work</w:t>
      </w:r>
      <w:proofErr w:type="spellEnd"/>
      <w:r w:rsidRPr="00CE0AF6">
        <w:rPr>
          <w:rFonts w:cs="Times New Roman"/>
        </w:rPr>
        <w:t xml:space="preserve">-life </w:t>
      </w:r>
      <w:proofErr w:type="spellStart"/>
      <w:r w:rsidRPr="00CE0AF6">
        <w:rPr>
          <w:rFonts w:cs="Times New Roman"/>
        </w:rPr>
        <w:t>balance</w:t>
      </w:r>
      <w:proofErr w:type="spellEnd"/>
      <w:r w:rsidRPr="00CE0AF6">
        <w:rPr>
          <w:rFonts w:cs="Times New Roman"/>
        </w:rPr>
        <w:t xml:space="preserve"> </w:t>
      </w:r>
      <w:proofErr w:type="spellStart"/>
      <w:r w:rsidRPr="00CE0AF6">
        <w:rPr>
          <w:rFonts w:cs="Times New Roman"/>
        </w:rPr>
        <w:t>issues</w:t>
      </w:r>
      <w:proofErr w:type="spellEnd"/>
      <w:r w:rsidRPr="00CE0AF6">
        <w:rPr>
          <w:rFonts w:cs="Times New Roman"/>
        </w:rPr>
        <w:t xml:space="preserve">, Smith et al. (2020) </w:t>
      </w:r>
      <w:proofErr w:type="spellStart"/>
      <w:r w:rsidRPr="00CE0AF6">
        <w:rPr>
          <w:rFonts w:cs="Times New Roman"/>
        </w:rPr>
        <w:t>emphasized</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significance</w:t>
      </w:r>
      <w:proofErr w:type="spellEnd"/>
      <w:r w:rsidRPr="00CE0AF6">
        <w:rPr>
          <w:rFonts w:cs="Times New Roman"/>
        </w:rPr>
        <w:t xml:space="preserve"> of </w:t>
      </w:r>
      <w:proofErr w:type="spellStart"/>
      <w:r w:rsidRPr="00CE0AF6">
        <w:rPr>
          <w:rFonts w:cs="Times New Roman"/>
        </w:rPr>
        <w:t>organizational</w:t>
      </w:r>
      <w:proofErr w:type="spellEnd"/>
      <w:r w:rsidRPr="00CE0AF6">
        <w:rPr>
          <w:rFonts w:cs="Times New Roman"/>
        </w:rPr>
        <w:t xml:space="preserve"> </w:t>
      </w:r>
      <w:proofErr w:type="spellStart"/>
      <w:r w:rsidRPr="00CE0AF6">
        <w:rPr>
          <w:rFonts w:cs="Times New Roman"/>
        </w:rPr>
        <w:t>policies</w:t>
      </w:r>
      <w:proofErr w:type="spellEnd"/>
      <w:r w:rsidRPr="00CE0AF6">
        <w:rPr>
          <w:rFonts w:cs="Times New Roman"/>
        </w:rPr>
        <w:t xml:space="preserve">, </w:t>
      </w:r>
      <w:proofErr w:type="spellStart"/>
      <w:r w:rsidRPr="00CE0AF6">
        <w:rPr>
          <w:rFonts w:cs="Times New Roman"/>
        </w:rPr>
        <w:t>diversity</w:t>
      </w:r>
      <w:proofErr w:type="spellEnd"/>
      <w:r w:rsidRPr="00CE0AF6">
        <w:rPr>
          <w:rFonts w:cs="Times New Roman"/>
        </w:rPr>
        <w:t xml:space="preserve"> </w:t>
      </w:r>
      <w:proofErr w:type="spellStart"/>
      <w:r w:rsidRPr="00CE0AF6">
        <w:rPr>
          <w:rFonts w:cs="Times New Roman"/>
        </w:rPr>
        <w:t>initiatives</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leadership</w:t>
      </w:r>
      <w:proofErr w:type="spellEnd"/>
      <w:r w:rsidRPr="00CE0AF6">
        <w:rPr>
          <w:rFonts w:cs="Times New Roman"/>
        </w:rPr>
        <w:t xml:space="preserve"> </w:t>
      </w:r>
      <w:proofErr w:type="spellStart"/>
      <w:r w:rsidRPr="00CE0AF6">
        <w:rPr>
          <w:rFonts w:cs="Times New Roman"/>
        </w:rPr>
        <w:t>support</w:t>
      </w:r>
      <w:proofErr w:type="spellEnd"/>
      <w:r w:rsidRPr="00CE0AF6">
        <w:rPr>
          <w:rFonts w:cs="Times New Roman"/>
        </w:rPr>
        <w:t xml:space="preserve"> in </w:t>
      </w:r>
      <w:proofErr w:type="spellStart"/>
      <w:r w:rsidRPr="00CE0AF6">
        <w:rPr>
          <w:rFonts w:cs="Times New Roman"/>
        </w:rPr>
        <w:t>addressing</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removing</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barriers</w:t>
      </w:r>
      <w:proofErr w:type="spellEnd"/>
      <w:r w:rsidRPr="00CE0AF6">
        <w:rPr>
          <w:rFonts w:cs="Times New Roman"/>
        </w:rPr>
        <w:t xml:space="preserve"> </w:t>
      </w:r>
      <w:proofErr w:type="spellStart"/>
      <w:r w:rsidRPr="00CE0AF6">
        <w:rPr>
          <w:rFonts w:cs="Times New Roman"/>
        </w:rPr>
        <w:t>associated</w:t>
      </w:r>
      <w:proofErr w:type="spellEnd"/>
      <w:r w:rsidRPr="00CE0AF6">
        <w:rPr>
          <w:rFonts w:cs="Times New Roman"/>
        </w:rPr>
        <w:t xml:space="preserve"> </w:t>
      </w:r>
      <w:proofErr w:type="spellStart"/>
      <w:r w:rsidRPr="00CE0AF6">
        <w:rPr>
          <w:rFonts w:cs="Times New Roman"/>
        </w:rPr>
        <w:t>with</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glass</w:t>
      </w:r>
      <w:proofErr w:type="spellEnd"/>
      <w:r w:rsidRPr="00CE0AF6">
        <w:rPr>
          <w:rFonts w:cs="Times New Roman"/>
        </w:rPr>
        <w:t xml:space="preserve"> </w:t>
      </w:r>
      <w:proofErr w:type="spellStart"/>
      <w:r w:rsidRPr="00CE0AF6">
        <w:rPr>
          <w:rFonts w:cs="Times New Roman"/>
        </w:rPr>
        <w:t>ceiling</w:t>
      </w:r>
      <w:proofErr w:type="spellEnd"/>
      <w:r w:rsidRPr="00CE0AF6">
        <w:rPr>
          <w:rFonts w:cs="Times New Roman"/>
        </w:rPr>
        <w:t xml:space="preserve"> in </w:t>
      </w:r>
      <w:proofErr w:type="spellStart"/>
      <w:r w:rsidRPr="00CE0AF6">
        <w:rPr>
          <w:rFonts w:cs="Times New Roman"/>
        </w:rPr>
        <w:t>order</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promote</w:t>
      </w:r>
      <w:proofErr w:type="spellEnd"/>
      <w:r w:rsidRPr="00CE0AF6">
        <w:rPr>
          <w:rFonts w:cs="Times New Roman"/>
        </w:rPr>
        <w:t xml:space="preserve"> </w:t>
      </w:r>
      <w:proofErr w:type="spellStart"/>
      <w:r w:rsidRPr="00CE0AF6">
        <w:rPr>
          <w:rFonts w:cs="Times New Roman"/>
        </w:rPr>
        <w:t>gender</w:t>
      </w:r>
      <w:proofErr w:type="spellEnd"/>
      <w:r w:rsidRPr="00CE0AF6">
        <w:rPr>
          <w:rFonts w:cs="Times New Roman"/>
        </w:rPr>
        <w:t xml:space="preserve"> </w:t>
      </w:r>
      <w:proofErr w:type="spellStart"/>
      <w:r w:rsidRPr="00CE0AF6">
        <w:rPr>
          <w:rFonts w:cs="Times New Roman"/>
        </w:rPr>
        <w:t>equality</w:t>
      </w:r>
      <w:proofErr w:type="spellEnd"/>
      <w:r w:rsidRPr="00CE0AF6">
        <w:rPr>
          <w:rFonts w:cs="Times New Roman"/>
        </w:rPr>
        <w:t xml:space="preserve"> in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workplace</w:t>
      </w:r>
      <w:proofErr w:type="spellEnd"/>
      <w:r w:rsidRPr="00CE0AF6">
        <w:rPr>
          <w:rFonts w:cs="Times New Roman"/>
        </w:rPr>
        <w:t xml:space="preserve">. </w:t>
      </w:r>
      <w:proofErr w:type="spellStart"/>
      <w:r w:rsidRPr="00CE0AF6">
        <w:rPr>
          <w:rFonts w:cs="Times New Roman"/>
        </w:rPr>
        <w:t>Furthermore</w:t>
      </w:r>
      <w:proofErr w:type="spellEnd"/>
      <w:r w:rsidRPr="00CE0AF6">
        <w:rPr>
          <w:rFonts w:cs="Times New Roman"/>
        </w:rPr>
        <w:t xml:space="preserve">, </w:t>
      </w:r>
      <w:proofErr w:type="spellStart"/>
      <w:r w:rsidRPr="00CE0AF6">
        <w:rPr>
          <w:rFonts w:cs="Times New Roman"/>
        </w:rPr>
        <w:t>Li</w:t>
      </w:r>
      <w:proofErr w:type="spellEnd"/>
      <w:r w:rsidRPr="00CE0AF6">
        <w:rPr>
          <w:rFonts w:cs="Times New Roman"/>
        </w:rPr>
        <w:t xml:space="preserve"> &amp; </w:t>
      </w:r>
      <w:proofErr w:type="spellStart"/>
      <w:r w:rsidRPr="00CE0AF6">
        <w:rPr>
          <w:rFonts w:cs="Times New Roman"/>
        </w:rPr>
        <w:t>Wu</w:t>
      </w:r>
      <w:proofErr w:type="spellEnd"/>
      <w:r w:rsidRPr="00CE0AF6">
        <w:rPr>
          <w:rFonts w:cs="Times New Roman"/>
        </w:rPr>
        <w:t xml:space="preserve"> (2020) </w:t>
      </w:r>
      <w:proofErr w:type="spellStart"/>
      <w:r w:rsidRPr="00CE0AF6">
        <w:rPr>
          <w:rFonts w:cs="Times New Roman"/>
        </w:rPr>
        <w:t>discovered</w:t>
      </w:r>
      <w:proofErr w:type="spellEnd"/>
      <w:r w:rsidRPr="00CE0AF6">
        <w:rPr>
          <w:rFonts w:cs="Times New Roman"/>
        </w:rPr>
        <w:t xml:space="preserve"> </w:t>
      </w:r>
      <w:proofErr w:type="spellStart"/>
      <w:r w:rsidRPr="00CE0AF6">
        <w:rPr>
          <w:rFonts w:cs="Times New Roman"/>
        </w:rPr>
        <w:t>that</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existence</w:t>
      </w:r>
      <w:proofErr w:type="spellEnd"/>
      <w:r w:rsidRPr="00CE0AF6">
        <w:rPr>
          <w:rFonts w:cs="Times New Roman"/>
        </w:rPr>
        <w:t xml:space="preserve"> of </w:t>
      </w:r>
      <w:proofErr w:type="spellStart"/>
      <w:r w:rsidRPr="00CE0AF6">
        <w:rPr>
          <w:rFonts w:cs="Times New Roman"/>
        </w:rPr>
        <w:t>these</w:t>
      </w:r>
      <w:proofErr w:type="spellEnd"/>
      <w:r w:rsidRPr="00CE0AF6">
        <w:rPr>
          <w:rFonts w:cs="Times New Roman"/>
        </w:rPr>
        <w:t xml:space="preserve"> </w:t>
      </w:r>
      <w:proofErr w:type="spellStart"/>
      <w:r w:rsidRPr="00CE0AF6">
        <w:rPr>
          <w:rFonts w:cs="Times New Roman"/>
        </w:rPr>
        <w:t>obstacles</w:t>
      </w:r>
      <w:proofErr w:type="spellEnd"/>
      <w:r w:rsidRPr="00CE0AF6">
        <w:rPr>
          <w:rFonts w:cs="Times New Roman"/>
        </w:rPr>
        <w:t xml:space="preserve"> has a </w:t>
      </w:r>
      <w:proofErr w:type="spellStart"/>
      <w:r w:rsidRPr="00CE0AF6">
        <w:rPr>
          <w:rFonts w:cs="Times New Roman"/>
        </w:rPr>
        <w:t>detrimental</w:t>
      </w:r>
      <w:proofErr w:type="spellEnd"/>
      <w:r w:rsidRPr="00CE0AF6">
        <w:rPr>
          <w:rFonts w:cs="Times New Roman"/>
        </w:rPr>
        <w:t xml:space="preserve"> </w:t>
      </w:r>
      <w:proofErr w:type="spellStart"/>
      <w:r w:rsidRPr="00CE0AF6">
        <w:rPr>
          <w:rFonts w:cs="Times New Roman"/>
        </w:rPr>
        <w:t>impact</w:t>
      </w:r>
      <w:proofErr w:type="spellEnd"/>
      <w:r w:rsidRPr="00CE0AF6">
        <w:rPr>
          <w:rFonts w:cs="Times New Roman"/>
        </w:rPr>
        <w:t xml:space="preserve"> on </w:t>
      </w:r>
      <w:proofErr w:type="spellStart"/>
      <w:r w:rsidRPr="00CE0AF6">
        <w:rPr>
          <w:rFonts w:cs="Times New Roman"/>
        </w:rPr>
        <w:t>women's</w:t>
      </w:r>
      <w:proofErr w:type="spellEnd"/>
      <w:r w:rsidRPr="00CE0AF6">
        <w:rPr>
          <w:rFonts w:cs="Times New Roman"/>
        </w:rPr>
        <w:t xml:space="preserve"> </w:t>
      </w:r>
      <w:proofErr w:type="spellStart"/>
      <w:r w:rsidRPr="00CE0AF6">
        <w:rPr>
          <w:rFonts w:cs="Times New Roman"/>
        </w:rPr>
        <w:t>work</w:t>
      </w:r>
      <w:proofErr w:type="spellEnd"/>
      <w:r w:rsidRPr="00CE0AF6">
        <w:rPr>
          <w:rFonts w:cs="Times New Roman"/>
        </w:rPr>
        <w:t xml:space="preserve"> </w:t>
      </w:r>
      <w:proofErr w:type="spellStart"/>
      <w:r w:rsidRPr="00CE0AF6">
        <w:rPr>
          <w:rFonts w:cs="Times New Roman"/>
        </w:rPr>
        <w:t>engagement</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job</w:t>
      </w:r>
      <w:proofErr w:type="spellEnd"/>
      <w:r w:rsidRPr="00CE0AF6">
        <w:rPr>
          <w:rFonts w:cs="Times New Roman"/>
        </w:rPr>
        <w:t xml:space="preserve"> </w:t>
      </w:r>
      <w:proofErr w:type="spellStart"/>
      <w:r w:rsidRPr="00CE0AF6">
        <w:rPr>
          <w:rFonts w:cs="Times New Roman"/>
        </w:rPr>
        <w:t>satisfaction</w:t>
      </w:r>
      <w:proofErr w:type="spellEnd"/>
      <w:r w:rsidRPr="00CE0AF6">
        <w:rPr>
          <w:rFonts w:cs="Times New Roman"/>
        </w:rPr>
        <w:t xml:space="preserve">. </w:t>
      </w:r>
      <w:proofErr w:type="spellStart"/>
      <w:r w:rsidRPr="00CE0AF6">
        <w:rPr>
          <w:rFonts w:cs="Times New Roman"/>
        </w:rPr>
        <w:t>However</w:t>
      </w:r>
      <w:proofErr w:type="spellEnd"/>
      <w:r w:rsidRPr="00CE0AF6">
        <w:rPr>
          <w:rFonts w:cs="Times New Roman"/>
        </w:rPr>
        <w:t xml:space="preserve">, </w:t>
      </w:r>
      <w:proofErr w:type="spellStart"/>
      <w:r w:rsidRPr="00CE0AF6">
        <w:rPr>
          <w:rFonts w:cs="Times New Roman"/>
        </w:rPr>
        <w:t>they</w:t>
      </w:r>
      <w:proofErr w:type="spellEnd"/>
      <w:r w:rsidRPr="00CE0AF6">
        <w:rPr>
          <w:rFonts w:cs="Times New Roman"/>
        </w:rPr>
        <w:t xml:space="preserve"> </w:t>
      </w:r>
      <w:proofErr w:type="spellStart"/>
      <w:r w:rsidRPr="00CE0AF6">
        <w:rPr>
          <w:rFonts w:cs="Times New Roman"/>
        </w:rPr>
        <w:t>also</w:t>
      </w:r>
      <w:proofErr w:type="spellEnd"/>
      <w:r w:rsidRPr="00CE0AF6">
        <w:rPr>
          <w:rFonts w:cs="Times New Roman"/>
        </w:rPr>
        <w:t xml:space="preserve"> </w:t>
      </w:r>
      <w:proofErr w:type="spellStart"/>
      <w:r w:rsidRPr="00CE0AF6">
        <w:rPr>
          <w:rFonts w:cs="Times New Roman"/>
        </w:rPr>
        <w:t>discovered</w:t>
      </w:r>
      <w:proofErr w:type="spellEnd"/>
      <w:r w:rsidRPr="00CE0AF6">
        <w:rPr>
          <w:rFonts w:cs="Times New Roman"/>
        </w:rPr>
        <w:t xml:space="preserve"> </w:t>
      </w:r>
      <w:proofErr w:type="spellStart"/>
      <w:r w:rsidRPr="00CE0AF6">
        <w:rPr>
          <w:rFonts w:cs="Times New Roman"/>
        </w:rPr>
        <w:t>that</w:t>
      </w:r>
      <w:proofErr w:type="spellEnd"/>
      <w:r w:rsidRPr="00CE0AF6">
        <w:rPr>
          <w:rFonts w:cs="Times New Roman"/>
        </w:rPr>
        <w:t xml:space="preserve"> </w:t>
      </w:r>
      <w:proofErr w:type="spellStart"/>
      <w:r w:rsidRPr="00CE0AF6">
        <w:rPr>
          <w:rFonts w:cs="Times New Roman"/>
        </w:rPr>
        <w:t>mentorship</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organizational</w:t>
      </w:r>
      <w:proofErr w:type="spellEnd"/>
      <w:r w:rsidRPr="00CE0AF6">
        <w:rPr>
          <w:rFonts w:cs="Times New Roman"/>
        </w:rPr>
        <w:t xml:space="preserve"> </w:t>
      </w:r>
      <w:proofErr w:type="spellStart"/>
      <w:r w:rsidRPr="00CE0AF6">
        <w:rPr>
          <w:rFonts w:cs="Times New Roman"/>
        </w:rPr>
        <w:t>support</w:t>
      </w:r>
      <w:proofErr w:type="spellEnd"/>
      <w:r w:rsidRPr="00CE0AF6">
        <w:rPr>
          <w:rFonts w:cs="Times New Roman"/>
        </w:rPr>
        <w:t xml:space="preserve"> can </w:t>
      </w:r>
      <w:proofErr w:type="spellStart"/>
      <w:r w:rsidRPr="00CE0AF6">
        <w:rPr>
          <w:rFonts w:cs="Times New Roman"/>
        </w:rPr>
        <w:t>greatly</w:t>
      </w:r>
      <w:proofErr w:type="spellEnd"/>
      <w:r w:rsidRPr="00CE0AF6">
        <w:rPr>
          <w:rFonts w:cs="Times New Roman"/>
        </w:rPr>
        <w:t xml:space="preserve"> </w:t>
      </w:r>
      <w:proofErr w:type="spellStart"/>
      <w:r w:rsidRPr="00CE0AF6">
        <w:rPr>
          <w:rFonts w:cs="Times New Roman"/>
        </w:rPr>
        <w:t>lessen</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detrimental</w:t>
      </w:r>
      <w:proofErr w:type="spellEnd"/>
      <w:r w:rsidRPr="00CE0AF6">
        <w:rPr>
          <w:rFonts w:cs="Times New Roman"/>
        </w:rPr>
        <w:t xml:space="preserve"> </w:t>
      </w:r>
      <w:proofErr w:type="spellStart"/>
      <w:r w:rsidRPr="00CE0AF6">
        <w:rPr>
          <w:rFonts w:cs="Times New Roman"/>
        </w:rPr>
        <w:t>effects</w:t>
      </w:r>
      <w:proofErr w:type="spellEnd"/>
      <w:r w:rsidRPr="00CE0AF6">
        <w:rPr>
          <w:rFonts w:cs="Times New Roman"/>
        </w:rPr>
        <w:t xml:space="preserve"> of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glass</w:t>
      </w:r>
      <w:proofErr w:type="spellEnd"/>
      <w:r w:rsidRPr="00CE0AF6">
        <w:rPr>
          <w:rFonts w:cs="Times New Roman"/>
        </w:rPr>
        <w:t xml:space="preserve"> </w:t>
      </w:r>
      <w:proofErr w:type="spellStart"/>
      <w:r w:rsidRPr="00CE0AF6">
        <w:rPr>
          <w:rFonts w:cs="Times New Roman"/>
        </w:rPr>
        <w:t>ceiling</w:t>
      </w:r>
      <w:proofErr w:type="spellEnd"/>
      <w:r w:rsidRPr="00CE0AF6">
        <w:rPr>
          <w:rFonts w:cs="Times New Roman"/>
        </w:rPr>
        <w:t xml:space="preserve"> on </w:t>
      </w:r>
      <w:proofErr w:type="spellStart"/>
      <w:r w:rsidRPr="00CE0AF6">
        <w:rPr>
          <w:rFonts w:cs="Times New Roman"/>
        </w:rPr>
        <w:t>job</w:t>
      </w:r>
      <w:proofErr w:type="spellEnd"/>
      <w:r w:rsidRPr="00CE0AF6">
        <w:rPr>
          <w:rFonts w:cs="Times New Roman"/>
        </w:rPr>
        <w:t xml:space="preserve"> </w:t>
      </w:r>
      <w:proofErr w:type="spellStart"/>
      <w:r w:rsidRPr="00CE0AF6">
        <w:rPr>
          <w:rFonts w:cs="Times New Roman"/>
        </w:rPr>
        <w:t>satisfaction</w:t>
      </w:r>
      <w:proofErr w:type="spellEnd"/>
      <w:r w:rsidRPr="00CE0AF6">
        <w:rPr>
          <w:rFonts w:cs="Times New Roman"/>
        </w:rPr>
        <w:t>.</w:t>
      </w:r>
    </w:p>
    <w:p w14:paraId="798316BB" w14:textId="77777777" w:rsidR="00DF0B26" w:rsidRPr="00245772" w:rsidRDefault="00DF0B26" w:rsidP="00DF0B26">
      <w:pPr>
        <w:rPr>
          <w:rFonts w:cs="Times New Roman"/>
        </w:rPr>
      </w:pPr>
      <w:proofErr w:type="spellStart"/>
      <w:r w:rsidRPr="00CE0AF6">
        <w:rPr>
          <w:rFonts w:cs="Times New Roman"/>
        </w:rPr>
        <w:t>Overall</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assessment</w:t>
      </w:r>
      <w:proofErr w:type="spellEnd"/>
      <w:r w:rsidRPr="00CE0AF6">
        <w:rPr>
          <w:rFonts w:cs="Times New Roman"/>
        </w:rPr>
        <w:t xml:space="preserve"> of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literature</w:t>
      </w:r>
      <w:proofErr w:type="spellEnd"/>
      <w:r w:rsidRPr="00CE0AF6">
        <w:rPr>
          <w:rFonts w:cs="Times New Roman"/>
        </w:rPr>
        <w:t xml:space="preserve"> </w:t>
      </w:r>
      <w:proofErr w:type="spellStart"/>
      <w:r w:rsidRPr="00CE0AF6">
        <w:rPr>
          <w:rFonts w:cs="Times New Roman"/>
        </w:rPr>
        <w:t>finds</w:t>
      </w:r>
      <w:proofErr w:type="spellEnd"/>
      <w:r w:rsidRPr="00CE0AF6">
        <w:rPr>
          <w:rFonts w:cs="Times New Roman"/>
        </w:rPr>
        <w:t xml:space="preserve"> a </w:t>
      </w:r>
      <w:proofErr w:type="spellStart"/>
      <w:r w:rsidRPr="00CE0AF6">
        <w:rPr>
          <w:rFonts w:cs="Times New Roman"/>
        </w:rPr>
        <w:t>significant</w:t>
      </w:r>
      <w:proofErr w:type="spellEnd"/>
      <w:r w:rsidRPr="00CE0AF6">
        <w:rPr>
          <w:rFonts w:cs="Times New Roman"/>
        </w:rPr>
        <w:t xml:space="preserve"> </w:t>
      </w:r>
      <w:proofErr w:type="spellStart"/>
      <w:r w:rsidRPr="00CE0AF6">
        <w:rPr>
          <w:rFonts w:cs="Times New Roman"/>
        </w:rPr>
        <w:t>amount</w:t>
      </w:r>
      <w:proofErr w:type="spellEnd"/>
      <w:r w:rsidRPr="00CE0AF6">
        <w:rPr>
          <w:rFonts w:cs="Times New Roman"/>
        </w:rPr>
        <w:t xml:space="preserve"> of data </w:t>
      </w:r>
      <w:proofErr w:type="spellStart"/>
      <w:r w:rsidRPr="00CE0AF6">
        <w:rPr>
          <w:rFonts w:cs="Times New Roman"/>
        </w:rPr>
        <w:t>that</w:t>
      </w:r>
      <w:proofErr w:type="spellEnd"/>
      <w:r w:rsidRPr="00CE0AF6">
        <w:rPr>
          <w:rFonts w:cs="Times New Roman"/>
        </w:rPr>
        <w:t xml:space="preserve"> </w:t>
      </w:r>
      <w:proofErr w:type="spellStart"/>
      <w:r w:rsidRPr="00CE0AF6">
        <w:rPr>
          <w:rFonts w:cs="Times New Roman"/>
        </w:rPr>
        <w:t>points</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glass</w:t>
      </w:r>
      <w:proofErr w:type="spellEnd"/>
      <w:r w:rsidRPr="00CE0AF6">
        <w:rPr>
          <w:rFonts w:cs="Times New Roman"/>
        </w:rPr>
        <w:t xml:space="preserve"> </w:t>
      </w:r>
      <w:proofErr w:type="spellStart"/>
      <w:r w:rsidRPr="00CE0AF6">
        <w:rPr>
          <w:rFonts w:cs="Times New Roman"/>
        </w:rPr>
        <w:t>ceiling</w:t>
      </w:r>
      <w:proofErr w:type="spellEnd"/>
      <w:r w:rsidRPr="00CE0AF6">
        <w:rPr>
          <w:rFonts w:cs="Times New Roman"/>
        </w:rPr>
        <w:t xml:space="preserve"> </w:t>
      </w:r>
      <w:proofErr w:type="spellStart"/>
      <w:r w:rsidRPr="00CE0AF6">
        <w:rPr>
          <w:rFonts w:cs="Times New Roman"/>
        </w:rPr>
        <w:t>phenomenon</w:t>
      </w:r>
      <w:proofErr w:type="spellEnd"/>
      <w:r w:rsidRPr="00CE0AF6">
        <w:rPr>
          <w:rFonts w:cs="Times New Roman"/>
        </w:rPr>
        <w:t xml:space="preserve">, </w:t>
      </w:r>
      <w:proofErr w:type="spellStart"/>
      <w:r w:rsidRPr="00CE0AF6">
        <w:rPr>
          <w:rFonts w:cs="Times New Roman"/>
        </w:rPr>
        <w:t>which</w:t>
      </w:r>
      <w:proofErr w:type="spellEnd"/>
      <w:r w:rsidRPr="00CE0AF6">
        <w:rPr>
          <w:rFonts w:cs="Times New Roman"/>
        </w:rPr>
        <w:t xml:space="preserve"> </w:t>
      </w:r>
      <w:proofErr w:type="spellStart"/>
      <w:r w:rsidRPr="00CE0AF6">
        <w:rPr>
          <w:rFonts w:cs="Times New Roman"/>
        </w:rPr>
        <w:t>prevents</w:t>
      </w:r>
      <w:proofErr w:type="spellEnd"/>
      <w:r w:rsidRPr="00CE0AF6">
        <w:rPr>
          <w:rFonts w:cs="Times New Roman"/>
        </w:rPr>
        <w:t xml:space="preserve"> </w:t>
      </w:r>
      <w:proofErr w:type="spellStart"/>
      <w:r w:rsidRPr="00CE0AF6">
        <w:rPr>
          <w:rFonts w:cs="Times New Roman"/>
        </w:rPr>
        <w:t>women</w:t>
      </w:r>
      <w:proofErr w:type="spellEnd"/>
      <w:r w:rsidRPr="00CE0AF6">
        <w:rPr>
          <w:rFonts w:cs="Times New Roman"/>
        </w:rPr>
        <w:t xml:space="preserve"> </w:t>
      </w:r>
      <w:proofErr w:type="spellStart"/>
      <w:r w:rsidRPr="00CE0AF6">
        <w:rPr>
          <w:rFonts w:cs="Times New Roman"/>
        </w:rPr>
        <w:t>from</w:t>
      </w:r>
      <w:proofErr w:type="spellEnd"/>
      <w:r w:rsidRPr="00CE0AF6">
        <w:rPr>
          <w:rFonts w:cs="Times New Roman"/>
        </w:rPr>
        <w:t xml:space="preserve"> </w:t>
      </w:r>
      <w:proofErr w:type="spellStart"/>
      <w:r w:rsidRPr="00CE0AF6">
        <w:rPr>
          <w:rFonts w:cs="Times New Roman"/>
        </w:rPr>
        <w:t>advancing</w:t>
      </w:r>
      <w:proofErr w:type="spellEnd"/>
      <w:r w:rsidRPr="00CE0AF6">
        <w:rPr>
          <w:rFonts w:cs="Times New Roman"/>
        </w:rPr>
        <w:t xml:space="preserve"> in a </w:t>
      </w:r>
      <w:proofErr w:type="spellStart"/>
      <w:r w:rsidRPr="00CE0AF6">
        <w:rPr>
          <w:rFonts w:cs="Times New Roman"/>
        </w:rPr>
        <w:t>variety</w:t>
      </w:r>
      <w:proofErr w:type="spellEnd"/>
      <w:r w:rsidRPr="00CE0AF6">
        <w:rPr>
          <w:rFonts w:cs="Times New Roman"/>
        </w:rPr>
        <w:t xml:space="preserve"> of </w:t>
      </w:r>
      <w:proofErr w:type="spellStart"/>
      <w:r w:rsidRPr="00CE0AF6">
        <w:rPr>
          <w:rFonts w:cs="Times New Roman"/>
        </w:rPr>
        <w:t>professional</w:t>
      </w:r>
      <w:proofErr w:type="spellEnd"/>
      <w:r w:rsidRPr="00CE0AF6">
        <w:rPr>
          <w:rFonts w:cs="Times New Roman"/>
        </w:rPr>
        <w:t xml:space="preserve"> </w:t>
      </w:r>
      <w:proofErr w:type="spellStart"/>
      <w:r w:rsidRPr="00CE0AF6">
        <w:rPr>
          <w:rFonts w:cs="Times New Roman"/>
        </w:rPr>
        <w:t>domains</w:t>
      </w:r>
      <w:proofErr w:type="spellEnd"/>
      <w:r w:rsidRPr="00245772">
        <w:rPr>
          <w:rFonts w:cs="Times New Roman"/>
        </w:rPr>
        <w:t xml:space="preserve">. </w:t>
      </w:r>
      <w:proofErr w:type="spellStart"/>
      <w:r w:rsidRPr="00245772">
        <w:rPr>
          <w:rFonts w:cs="Times New Roman"/>
        </w:rPr>
        <w:t>The</w:t>
      </w:r>
      <w:proofErr w:type="spellEnd"/>
      <w:r w:rsidRPr="00245772">
        <w:rPr>
          <w:rFonts w:cs="Times New Roman"/>
        </w:rPr>
        <w:t xml:space="preserve"> </w:t>
      </w:r>
      <w:proofErr w:type="spellStart"/>
      <w:r w:rsidRPr="00245772">
        <w:rPr>
          <w:rFonts w:cs="Times New Roman"/>
        </w:rPr>
        <w:t>studies</w:t>
      </w:r>
      <w:proofErr w:type="spellEnd"/>
      <w:r w:rsidRPr="00245772">
        <w:rPr>
          <w:rFonts w:cs="Times New Roman"/>
        </w:rPr>
        <w:t xml:space="preserve"> </w:t>
      </w:r>
      <w:proofErr w:type="spellStart"/>
      <w:r w:rsidRPr="00245772">
        <w:rPr>
          <w:rFonts w:cs="Times New Roman"/>
        </w:rPr>
        <w:t>consistently</w:t>
      </w:r>
      <w:proofErr w:type="spellEnd"/>
      <w:r w:rsidRPr="00245772">
        <w:rPr>
          <w:rFonts w:cs="Times New Roman"/>
        </w:rPr>
        <w:t xml:space="preserve"> </w:t>
      </w:r>
      <w:proofErr w:type="spellStart"/>
      <w:r w:rsidRPr="00245772">
        <w:rPr>
          <w:rFonts w:cs="Times New Roman"/>
        </w:rPr>
        <w:t>highlight</w:t>
      </w:r>
      <w:proofErr w:type="spellEnd"/>
      <w:r w:rsidRPr="00245772">
        <w:rPr>
          <w:rFonts w:cs="Times New Roman"/>
        </w:rPr>
        <w:t xml:space="preserve"> </w:t>
      </w:r>
      <w:proofErr w:type="spellStart"/>
      <w:r w:rsidRPr="00245772">
        <w:rPr>
          <w:rFonts w:cs="Times New Roman"/>
        </w:rPr>
        <w:t>the</w:t>
      </w:r>
      <w:proofErr w:type="spellEnd"/>
      <w:r w:rsidRPr="00245772">
        <w:rPr>
          <w:rFonts w:cs="Times New Roman"/>
        </w:rPr>
        <w:t xml:space="preserve"> </w:t>
      </w:r>
      <w:proofErr w:type="spellStart"/>
      <w:r w:rsidRPr="00245772">
        <w:rPr>
          <w:rFonts w:cs="Times New Roman"/>
        </w:rPr>
        <w:t>challenges</w:t>
      </w:r>
      <w:proofErr w:type="spellEnd"/>
      <w:r w:rsidRPr="00245772">
        <w:rPr>
          <w:rFonts w:cs="Times New Roman"/>
        </w:rPr>
        <w:t xml:space="preserve"> </w:t>
      </w:r>
      <w:proofErr w:type="spellStart"/>
      <w:r w:rsidRPr="00245772">
        <w:rPr>
          <w:rFonts w:cs="Times New Roman"/>
        </w:rPr>
        <w:t>faced</w:t>
      </w:r>
      <w:proofErr w:type="spellEnd"/>
      <w:r w:rsidRPr="00245772">
        <w:rPr>
          <w:rFonts w:cs="Times New Roman"/>
        </w:rPr>
        <w:t xml:space="preserve"> </w:t>
      </w:r>
      <w:proofErr w:type="spellStart"/>
      <w:r w:rsidRPr="00245772">
        <w:rPr>
          <w:rFonts w:cs="Times New Roman"/>
        </w:rPr>
        <w:t>by</w:t>
      </w:r>
      <w:proofErr w:type="spellEnd"/>
      <w:r w:rsidRPr="00245772">
        <w:rPr>
          <w:rFonts w:cs="Times New Roman"/>
        </w:rPr>
        <w:t xml:space="preserve"> </w:t>
      </w:r>
      <w:proofErr w:type="spellStart"/>
      <w:r w:rsidRPr="00245772">
        <w:rPr>
          <w:rFonts w:cs="Times New Roman"/>
        </w:rPr>
        <w:t>women</w:t>
      </w:r>
      <w:proofErr w:type="spellEnd"/>
      <w:r w:rsidRPr="00245772">
        <w:rPr>
          <w:rFonts w:cs="Times New Roman"/>
        </w:rPr>
        <w:t xml:space="preserve"> in </w:t>
      </w:r>
      <w:proofErr w:type="spellStart"/>
      <w:r w:rsidRPr="00245772">
        <w:rPr>
          <w:rFonts w:cs="Times New Roman"/>
        </w:rPr>
        <w:t>breaking</w:t>
      </w:r>
      <w:proofErr w:type="spellEnd"/>
      <w:r w:rsidRPr="00245772">
        <w:rPr>
          <w:rFonts w:cs="Times New Roman"/>
        </w:rPr>
        <w:t xml:space="preserve"> </w:t>
      </w:r>
      <w:proofErr w:type="spellStart"/>
      <w:r w:rsidRPr="00245772">
        <w:rPr>
          <w:rFonts w:cs="Times New Roman"/>
        </w:rPr>
        <w:t>through</w:t>
      </w:r>
      <w:proofErr w:type="spellEnd"/>
      <w:r w:rsidRPr="00245772">
        <w:rPr>
          <w:rFonts w:cs="Times New Roman"/>
        </w:rPr>
        <w:t xml:space="preserve"> </w:t>
      </w:r>
      <w:proofErr w:type="spellStart"/>
      <w:r w:rsidRPr="00245772">
        <w:rPr>
          <w:rFonts w:cs="Times New Roman"/>
        </w:rPr>
        <w:t>the</w:t>
      </w:r>
      <w:proofErr w:type="spellEnd"/>
      <w:r w:rsidRPr="00245772">
        <w:rPr>
          <w:rFonts w:cs="Times New Roman"/>
        </w:rPr>
        <w:t xml:space="preserve"> </w:t>
      </w:r>
      <w:proofErr w:type="spellStart"/>
      <w:r w:rsidRPr="00245772">
        <w:rPr>
          <w:rFonts w:cs="Times New Roman"/>
        </w:rPr>
        <w:t>glass</w:t>
      </w:r>
      <w:proofErr w:type="spellEnd"/>
      <w:r w:rsidRPr="00245772">
        <w:rPr>
          <w:rFonts w:cs="Times New Roman"/>
        </w:rPr>
        <w:t xml:space="preserve"> </w:t>
      </w:r>
      <w:proofErr w:type="spellStart"/>
      <w:r w:rsidRPr="00245772">
        <w:rPr>
          <w:rFonts w:cs="Times New Roman"/>
        </w:rPr>
        <w:t>ceiling</w:t>
      </w:r>
      <w:proofErr w:type="spellEnd"/>
      <w:r w:rsidRPr="00245772">
        <w:rPr>
          <w:rFonts w:cs="Times New Roman"/>
        </w:rPr>
        <w:t xml:space="preserve">, </w:t>
      </w:r>
      <w:proofErr w:type="spellStart"/>
      <w:r w:rsidRPr="00245772">
        <w:rPr>
          <w:rFonts w:cs="Times New Roman"/>
        </w:rPr>
        <w:t>including</w:t>
      </w:r>
      <w:proofErr w:type="spellEnd"/>
      <w:r w:rsidRPr="00245772">
        <w:rPr>
          <w:rFonts w:cs="Times New Roman"/>
        </w:rPr>
        <w:t xml:space="preserve"> </w:t>
      </w:r>
      <w:proofErr w:type="spellStart"/>
      <w:r w:rsidRPr="00245772">
        <w:rPr>
          <w:rFonts w:cs="Times New Roman"/>
        </w:rPr>
        <w:t>limited</w:t>
      </w:r>
      <w:proofErr w:type="spellEnd"/>
      <w:r w:rsidRPr="00245772">
        <w:rPr>
          <w:rFonts w:cs="Times New Roman"/>
        </w:rPr>
        <w:t xml:space="preserve"> </w:t>
      </w:r>
      <w:proofErr w:type="spellStart"/>
      <w:r w:rsidRPr="00245772">
        <w:rPr>
          <w:rFonts w:cs="Times New Roman"/>
        </w:rPr>
        <w:t>access</w:t>
      </w:r>
      <w:proofErr w:type="spellEnd"/>
      <w:r w:rsidRPr="00245772">
        <w:rPr>
          <w:rFonts w:cs="Times New Roman"/>
        </w:rPr>
        <w:t xml:space="preserve"> </w:t>
      </w:r>
      <w:proofErr w:type="spellStart"/>
      <w:r w:rsidRPr="00245772">
        <w:rPr>
          <w:rFonts w:cs="Times New Roman"/>
        </w:rPr>
        <w:t>to</w:t>
      </w:r>
      <w:proofErr w:type="spellEnd"/>
      <w:r w:rsidRPr="00245772">
        <w:rPr>
          <w:rFonts w:cs="Times New Roman"/>
        </w:rPr>
        <w:t xml:space="preserve"> </w:t>
      </w:r>
      <w:proofErr w:type="spellStart"/>
      <w:r w:rsidRPr="00245772">
        <w:rPr>
          <w:rFonts w:cs="Times New Roman"/>
        </w:rPr>
        <w:t>leadership</w:t>
      </w:r>
      <w:proofErr w:type="spellEnd"/>
      <w:r w:rsidRPr="00245772">
        <w:rPr>
          <w:rFonts w:cs="Times New Roman"/>
        </w:rPr>
        <w:t xml:space="preserve"> </w:t>
      </w:r>
      <w:proofErr w:type="spellStart"/>
      <w:r w:rsidRPr="00245772">
        <w:rPr>
          <w:rFonts w:cs="Times New Roman"/>
        </w:rPr>
        <w:t>positions</w:t>
      </w:r>
      <w:proofErr w:type="spellEnd"/>
      <w:r w:rsidRPr="00245772">
        <w:rPr>
          <w:rFonts w:cs="Times New Roman"/>
        </w:rPr>
        <w:t xml:space="preserve">, </w:t>
      </w:r>
      <w:proofErr w:type="spellStart"/>
      <w:r w:rsidRPr="00245772">
        <w:rPr>
          <w:rFonts w:cs="Times New Roman"/>
        </w:rPr>
        <w:t>disparities</w:t>
      </w:r>
      <w:proofErr w:type="spellEnd"/>
      <w:r w:rsidRPr="00245772">
        <w:rPr>
          <w:rFonts w:cs="Times New Roman"/>
        </w:rPr>
        <w:t xml:space="preserve"> in </w:t>
      </w:r>
      <w:proofErr w:type="spellStart"/>
      <w:r w:rsidRPr="00245772">
        <w:rPr>
          <w:rFonts w:cs="Times New Roman"/>
        </w:rPr>
        <w:t>career</w:t>
      </w:r>
      <w:proofErr w:type="spellEnd"/>
      <w:r w:rsidRPr="00245772">
        <w:rPr>
          <w:rFonts w:cs="Times New Roman"/>
        </w:rPr>
        <w:t xml:space="preserve"> </w:t>
      </w:r>
      <w:proofErr w:type="spellStart"/>
      <w:r w:rsidRPr="00245772">
        <w:rPr>
          <w:rFonts w:cs="Times New Roman"/>
        </w:rPr>
        <w:t>advancement</w:t>
      </w:r>
      <w:proofErr w:type="spellEnd"/>
      <w:r w:rsidRPr="00245772">
        <w:rPr>
          <w:rFonts w:cs="Times New Roman"/>
        </w:rPr>
        <w:t xml:space="preserve"> </w:t>
      </w:r>
      <w:proofErr w:type="spellStart"/>
      <w:r w:rsidRPr="00245772">
        <w:rPr>
          <w:rFonts w:cs="Times New Roman"/>
        </w:rPr>
        <w:t>opportunities</w:t>
      </w:r>
      <w:proofErr w:type="spellEnd"/>
      <w:r w:rsidRPr="00245772">
        <w:rPr>
          <w:rFonts w:cs="Times New Roman"/>
        </w:rPr>
        <w:t xml:space="preserve">, </w:t>
      </w:r>
      <w:proofErr w:type="spellStart"/>
      <w:r w:rsidRPr="00245772">
        <w:rPr>
          <w:rFonts w:cs="Times New Roman"/>
        </w:rPr>
        <w:t>and</w:t>
      </w:r>
      <w:proofErr w:type="spellEnd"/>
      <w:r w:rsidRPr="00245772">
        <w:rPr>
          <w:rFonts w:cs="Times New Roman"/>
        </w:rPr>
        <w:t xml:space="preserve"> </w:t>
      </w:r>
      <w:proofErr w:type="spellStart"/>
      <w:r w:rsidRPr="00245772">
        <w:rPr>
          <w:rFonts w:cs="Times New Roman"/>
        </w:rPr>
        <w:t>the</w:t>
      </w:r>
      <w:proofErr w:type="spellEnd"/>
      <w:r w:rsidRPr="00245772">
        <w:rPr>
          <w:rFonts w:cs="Times New Roman"/>
        </w:rPr>
        <w:t xml:space="preserve"> </w:t>
      </w:r>
      <w:proofErr w:type="spellStart"/>
      <w:r w:rsidRPr="00245772">
        <w:rPr>
          <w:rFonts w:cs="Times New Roman"/>
        </w:rPr>
        <w:t>perpetuation</w:t>
      </w:r>
      <w:proofErr w:type="spellEnd"/>
      <w:r w:rsidRPr="00245772">
        <w:rPr>
          <w:rFonts w:cs="Times New Roman"/>
        </w:rPr>
        <w:t xml:space="preserve"> of </w:t>
      </w:r>
      <w:proofErr w:type="spellStart"/>
      <w:r w:rsidRPr="00245772">
        <w:rPr>
          <w:rFonts w:cs="Times New Roman"/>
        </w:rPr>
        <w:t>gender</w:t>
      </w:r>
      <w:proofErr w:type="spellEnd"/>
      <w:r w:rsidRPr="00245772">
        <w:rPr>
          <w:rFonts w:cs="Times New Roman"/>
        </w:rPr>
        <w:t xml:space="preserve"> </w:t>
      </w:r>
      <w:proofErr w:type="spellStart"/>
      <w:r w:rsidRPr="00245772">
        <w:rPr>
          <w:rFonts w:cs="Times New Roman"/>
        </w:rPr>
        <w:t>biases</w:t>
      </w:r>
      <w:proofErr w:type="spellEnd"/>
      <w:r w:rsidRPr="00245772">
        <w:rPr>
          <w:rFonts w:cs="Times New Roman"/>
        </w:rPr>
        <w:t xml:space="preserve"> </w:t>
      </w:r>
      <w:proofErr w:type="spellStart"/>
      <w:r w:rsidRPr="00245772">
        <w:rPr>
          <w:rFonts w:cs="Times New Roman"/>
        </w:rPr>
        <w:t>and</w:t>
      </w:r>
      <w:proofErr w:type="spellEnd"/>
      <w:r w:rsidRPr="00245772">
        <w:rPr>
          <w:rFonts w:cs="Times New Roman"/>
        </w:rPr>
        <w:t xml:space="preserve"> </w:t>
      </w:r>
      <w:proofErr w:type="spellStart"/>
      <w:r w:rsidRPr="00245772">
        <w:rPr>
          <w:rFonts w:cs="Times New Roman"/>
        </w:rPr>
        <w:t>stereotypes</w:t>
      </w:r>
      <w:proofErr w:type="spellEnd"/>
      <w:r w:rsidRPr="00245772">
        <w:rPr>
          <w:rFonts w:cs="Times New Roman"/>
        </w:rPr>
        <w:t xml:space="preserve">. </w:t>
      </w:r>
    </w:p>
    <w:p w14:paraId="350BFF31" w14:textId="77777777" w:rsidR="00DF0B26" w:rsidRDefault="00DF0B26" w:rsidP="00DF0B26">
      <w:pPr>
        <w:rPr>
          <w:rFonts w:cs="Times New Roman"/>
        </w:rPr>
      </w:pPr>
      <w:proofErr w:type="spellStart"/>
      <w:r w:rsidRPr="00245772">
        <w:rPr>
          <w:rFonts w:cs="Times New Roman"/>
        </w:rPr>
        <w:t>The</w:t>
      </w:r>
      <w:proofErr w:type="spellEnd"/>
      <w:r w:rsidRPr="00245772">
        <w:rPr>
          <w:rFonts w:cs="Times New Roman"/>
        </w:rPr>
        <w:t xml:space="preserve"> </w:t>
      </w:r>
      <w:proofErr w:type="spellStart"/>
      <w:r w:rsidRPr="00245772">
        <w:rPr>
          <w:rFonts w:cs="Times New Roman"/>
        </w:rPr>
        <w:t>findings</w:t>
      </w:r>
      <w:proofErr w:type="spellEnd"/>
      <w:r w:rsidRPr="00245772">
        <w:rPr>
          <w:rFonts w:cs="Times New Roman"/>
        </w:rPr>
        <w:t xml:space="preserve"> </w:t>
      </w:r>
      <w:proofErr w:type="spellStart"/>
      <w:r w:rsidRPr="00245772">
        <w:rPr>
          <w:rFonts w:cs="Times New Roman"/>
        </w:rPr>
        <w:t>also</w:t>
      </w:r>
      <w:proofErr w:type="spellEnd"/>
      <w:r w:rsidRPr="00245772">
        <w:rPr>
          <w:rFonts w:cs="Times New Roman"/>
        </w:rPr>
        <w:t xml:space="preserve"> </w:t>
      </w:r>
      <w:proofErr w:type="spellStart"/>
      <w:r w:rsidRPr="00245772">
        <w:rPr>
          <w:rFonts w:cs="Times New Roman"/>
        </w:rPr>
        <w:t>emphasize</w:t>
      </w:r>
      <w:proofErr w:type="spellEnd"/>
      <w:r w:rsidRPr="00245772">
        <w:rPr>
          <w:rFonts w:cs="Times New Roman"/>
        </w:rPr>
        <w:t xml:space="preserve"> </w:t>
      </w:r>
      <w:proofErr w:type="spellStart"/>
      <w:r w:rsidRPr="00245772">
        <w:rPr>
          <w:rFonts w:cs="Times New Roman"/>
        </w:rPr>
        <w:t>the</w:t>
      </w:r>
      <w:proofErr w:type="spellEnd"/>
      <w:r w:rsidRPr="00245772">
        <w:rPr>
          <w:rFonts w:cs="Times New Roman"/>
        </w:rPr>
        <w:t xml:space="preserve"> </w:t>
      </w:r>
      <w:proofErr w:type="spellStart"/>
      <w:r w:rsidRPr="00245772">
        <w:rPr>
          <w:rFonts w:cs="Times New Roman"/>
        </w:rPr>
        <w:t>negative</w:t>
      </w:r>
      <w:proofErr w:type="spellEnd"/>
      <w:r w:rsidRPr="00245772">
        <w:rPr>
          <w:rFonts w:cs="Times New Roman"/>
        </w:rPr>
        <w:t xml:space="preserve"> </w:t>
      </w:r>
      <w:proofErr w:type="spellStart"/>
      <w:r w:rsidRPr="00245772">
        <w:rPr>
          <w:rFonts w:cs="Times New Roman"/>
        </w:rPr>
        <w:t>impact</w:t>
      </w:r>
      <w:proofErr w:type="spellEnd"/>
      <w:r w:rsidRPr="00245772">
        <w:rPr>
          <w:rFonts w:cs="Times New Roman"/>
        </w:rPr>
        <w:t xml:space="preserve"> of </w:t>
      </w:r>
      <w:proofErr w:type="spellStart"/>
      <w:r w:rsidRPr="00245772">
        <w:rPr>
          <w:rFonts w:cs="Times New Roman"/>
        </w:rPr>
        <w:t>the</w:t>
      </w:r>
      <w:proofErr w:type="spellEnd"/>
      <w:r w:rsidRPr="00245772">
        <w:rPr>
          <w:rFonts w:cs="Times New Roman"/>
        </w:rPr>
        <w:t xml:space="preserve"> </w:t>
      </w:r>
      <w:proofErr w:type="spellStart"/>
      <w:r w:rsidRPr="00245772">
        <w:rPr>
          <w:rFonts w:cs="Times New Roman"/>
        </w:rPr>
        <w:t>glass</w:t>
      </w:r>
      <w:proofErr w:type="spellEnd"/>
      <w:r w:rsidRPr="00245772">
        <w:rPr>
          <w:rFonts w:cs="Times New Roman"/>
        </w:rPr>
        <w:t xml:space="preserve"> </w:t>
      </w:r>
      <w:proofErr w:type="spellStart"/>
      <w:r w:rsidRPr="00245772">
        <w:rPr>
          <w:rFonts w:cs="Times New Roman"/>
        </w:rPr>
        <w:t>ceiling</w:t>
      </w:r>
      <w:proofErr w:type="spellEnd"/>
      <w:r w:rsidRPr="00245772">
        <w:rPr>
          <w:rFonts w:cs="Times New Roman"/>
        </w:rPr>
        <w:t xml:space="preserve"> on </w:t>
      </w:r>
      <w:proofErr w:type="spellStart"/>
      <w:r w:rsidRPr="00245772">
        <w:rPr>
          <w:rFonts w:cs="Times New Roman"/>
        </w:rPr>
        <w:t>firm</w:t>
      </w:r>
      <w:proofErr w:type="spellEnd"/>
      <w:r w:rsidRPr="00245772">
        <w:rPr>
          <w:rFonts w:cs="Times New Roman"/>
        </w:rPr>
        <w:t xml:space="preserve"> </w:t>
      </w:r>
      <w:proofErr w:type="spellStart"/>
      <w:r w:rsidRPr="00245772">
        <w:rPr>
          <w:rFonts w:cs="Times New Roman"/>
        </w:rPr>
        <w:t>performance</w:t>
      </w:r>
      <w:proofErr w:type="spellEnd"/>
      <w:r w:rsidRPr="00245772">
        <w:rPr>
          <w:rFonts w:cs="Times New Roman"/>
        </w:rPr>
        <w:t xml:space="preserve">, </w:t>
      </w:r>
      <w:proofErr w:type="spellStart"/>
      <w:r w:rsidRPr="00245772">
        <w:rPr>
          <w:rFonts w:cs="Times New Roman"/>
        </w:rPr>
        <w:t>organizational</w:t>
      </w:r>
      <w:proofErr w:type="spellEnd"/>
      <w:r w:rsidRPr="00245772">
        <w:rPr>
          <w:rFonts w:cs="Times New Roman"/>
        </w:rPr>
        <w:t xml:space="preserve"> </w:t>
      </w:r>
      <w:proofErr w:type="spellStart"/>
      <w:r w:rsidRPr="00245772">
        <w:rPr>
          <w:rFonts w:cs="Times New Roman"/>
        </w:rPr>
        <w:t>commitment</w:t>
      </w:r>
      <w:proofErr w:type="spellEnd"/>
      <w:r w:rsidRPr="00245772">
        <w:rPr>
          <w:rFonts w:cs="Times New Roman"/>
        </w:rPr>
        <w:t xml:space="preserve">, </w:t>
      </w:r>
      <w:proofErr w:type="spellStart"/>
      <w:r w:rsidRPr="00245772">
        <w:rPr>
          <w:rFonts w:cs="Times New Roman"/>
        </w:rPr>
        <w:t>career</w:t>
      </w:r>
      <w:proofErr w:type="spellEnd"/>
      <w:r w:rsidRPr="00245772">
        <w:rPr>
          <w:rFonts w:cs="Times New Roman"/>
        </w:rPr>
        <w:t xml:space="preserve"> </w:t>
      </w:r>
      <w:proofErr w:type="spellStart"/>
      <w:r w:rsidRPr="00245772">
        <w:rPr>
          <w:rFonts w:cs="Times New Roman"/>
        </w:rPr>
        <w:t>satisfaction</w:t>
      </w:r>
      <w:proofErr w:type="spellEnd"/>
      <w:r w:rsidRPr="00245772">
        <w:rPr>
          <w:rFonts w:cs="Times New Roman"/>
        </w:rPr>
        <w:t xml:space="preserve">, </w:t>
      </w:r>
      <w:proofErr w:type="spellStart"/>
      <w:r w:rsidRPr="00245772">
        <w:rPr>
          <w:rFonts w:cs="Times New Roman"/>
        </w:rPr>
        <w:t>and</w:t>
      </w:r>
      <w:proofErr w:type="spellEnd"/>
      <w:r w:rsidRPr="00245772">
        <w:rPr>
          <w:rFonts w:cs="Times New Roman"/>
        </w:rPr>
        <w:t xml:space="preserve"> </w:t>
      </w:r>
      <w:proofErr w:type="spellStart"/>
      <w:r w:rsidRPr="00245772">
        <w:rPr>
          <w:rFonts w:cs="Times New Roman"/>
        </w:rPr>
        <w:t>gender</w:t>
      </w:r>
      <w:proofErr w:type="spellEnd"/>
      <w:r w:rsidRPr="00245772">
        <w:rPr>
          <w:rFonts w:cs="Times New Roman"/>
        </w:rPr>
        <w:t xml:space="preserve"> pay </w:t>
      </w:r>
      <w:proofErr w:type="spellStart"/>
      <w:r w:rsidRPr="00245772">
        <w:rPr>
          <w:rFonts w:cs="Times New Roman"/>
        </w:rPr>
        <w:t>equity</w:t>
      </w:r>
      <w:proofErr w:type="spellEnd"/>
      <w:r w:rsidRPr="00245772">
        <w:rPr>
          <w:rFonts w:cs="Times New Roman"/>
        </w:rPr>
        <w:t xml:space="preserve">. </w:t>
      </w:r>
      <w:proofErr w:type="spellStart"/>
      <w:r w:rsidRPr="00245772">
        <w:rPr>
          <w:rFonts w:cs="Times New Roman"/>
        </w:rPr>
        <w:t>They</w:t>
      </w:r>
      <w:proofErr w:type="spellEnd"/>
      <w:r w:rsidRPr="00245772">
        <w:rPr>
          <w:rFonts w:cs="Times New Roman"/>
        </w:rPr>
        <w:t xml:space="preserve"> </w:t>
      </w:r>
      <w:proofErr w:type="spellStart"/>
      <w:r w:rsidRPr="00245772">
        <w:rPr>
          <w:rFonts w:cs="Times New Roman"/>
        </w:rPr>
        <w:t>highlight</w:t>
      </w:r>
      <w:proofErr w:type="spellEnd"/>
      <w:r w:rsidRPr="00245772">
        <w:rPr>
          <w:rFonts w:cs="Times New Roman"/>
        </w:rPr>
        <w:t xml:space="preserve"> </w:t>
      </w:r>
      <w:proofErr w:type="spellStart"/>
      <w:r w:rsidRPr="00245772">
        <w:rPr>
          <w:rFonts w:cs="Times New Roman"/>
        </w:rPr>
        <w:t>the</w:t>
      </w:r>
      <w:proofErr w:type="spellEnd"/>
      <w:r w:rsidRPr="00245772">
        <w:rPr>
          <w:rFonts w:cs="Times New Roman"/>
        </w:rPr>
        <w:t xml:space="preserve"> </w:t>
      </w:r>
      <w:proofErr w:type="spellStart"/>
      <w:r w:rsidRPr="00245772">
        <w:rPr>
          <w:rFonts w:cs="Times New Roman"/>
        </w:rPr>
        <w:t>need</w:t>
      </w:r>
      <w:proofErr w:type="spellEnd"/>
      <w:r w:rsidRPr="00245772">
        <w:rPr>
          <w:rFonts w:cs="Times New Roman"/>
        </w:rPr>
        <w:t xml:space="preserve"> </w:t>
      </w:r>
      <w:proofErr w:type="spellStart"/>
      <w:r w:rsidRPr="00245772">
        <w:rPr>
          <w:rFonts w:cs="Times New Roman"/>
        </w:rPr>
        <w:t>for</w:t>
      </w:r>
      <w:proofErr w:type="spellEnd"/>
      <w:r w:rsidRPr="00245772">
        <w:rPr>
          <w:rFonts w:cs="Times New Roman"/>
        </w:rPr>
        <w:t xml:space="preserve"> </w:t>
      </w:r>
      <w:proofErr w:type="spellStart"/>
      <w:r w:rsidRPr="00245772">
        <w:rPr>
          <w:rFonts w:cs="Times New Roman"/>
        </w:rPr>
        <w:t>inclusive</w:t>
      </w:r>
      <w:proofErr w:type="spellEnd"/>
      <w:r w:rsidRPr="00245772">
        <w:rPr>
          <w:rFonts w:cs="Times New Roman"/>
        </w:rPr>
        <w:t xml:space="preserve"> </w:t>
      </w:r>
      <w:proofErr w:type="spellStart"/>
      <w:r w:rsidRPr="00245772">
        <w:rPr>
          <w:rFonts w:cs="Times New Roman"/>
        </w:rPr>
        <w:t>organizational</w:t>
      </w:r>
      <w:proofErr w:type="spellEnd"/>
      <w:r w:rsidRPr="00245772">
        <w:rPr>
          <w:rFonts w:cs="Times New Roman"/>
        </w:rPr>
        <w:t xml:space="preserve"> </w:t>
      </w:r>
      <w:proofErr w:type="spellStart"/>
      <w:r w:rsidRPr="00245772">
        <w:rPr>
          <w:rFonts w:cs="Times New Roman"/>
        </w:rPr>
        <w:t>cultures</w:t>
      </w:r>
      <w:proofErr w:type="spellEnd"/>
      <w:r w:rsidRPr="00245772">
        <w:rPr>
          <w:rFonts w:cs="Times New Roman"/>
        </w:rPr>
        <w:t xml:space="preserve">, </w:t>
      </w:r>
      <w:proofErr w:type="spellStart"/>
      <w:r w:rsidRPr="00245772">
        <w:rPr>
          <w:rFonts w:cs="Times New Roman"/>
        </w:rPr>
        <w:t>mentorship</w:t>
      </w:r>
      <w:proofErr w:type="spellEnd"/>
      <w:r w:rsidRPr="00245772">
        <w:rPr>
          <w:rFonts w:cs="Times New Roman"/>
        </w:rPr>
        <w:t xml:space="preserve"> </w:t>
      </w:r>
      <w:proofErr w:type="spellStart"/>
      <w:r w:rsidRPr="00245772">
        <w:rPr>
          <w:rFonts w:cs="Times New Roman"/>
        </w:rPr>
        <w:t>and</w:t>
      </w:r>
      <w:proofErr w:type="spellEnd"/>
      <w:r w:rsidRPr="00245772">
        <w:rPr>
          <w:rFonts w:cs="Times New Roman"/>
        </w:rPr>
        <w:t xml:space="preserve"> </w:t>
      </w:r>
      <w:proofErr w:type="spellStart"/>
      <w:r w:rsidRPr="00245772">
        <w:rPr>
          <w:rFonts w:cs="Times New Roman"/>
        </w:rPr>
        <w:t>sponsorship</w:t>
      </w:r>
      <w:proofErr w:type="spellEnd"/>
      <w:r w:rsidRPr="00245772">
        <w:rPr>
          <w:rFonts w:cs="Times New Roman"/>
        </w:rPr>
        <w:t xml:space="preserve"> </w:t>
      </w:r>
      <w:proofErr w:type="spellStart"/>
      <w:r w:rsidRPr="00245772">
        <w:rPr>
          <w:rFonts w:cs="Times New Roman"/>
        </w:rPr>
        <w:t>programs</w:t>
      </w:r>
      <w:proofErr w:type="spellEnd"/>
      <w:r w:rsidRPr="00245772">
        <w:rPr>
          <w:rFonts w:cs="Times New Roman"/>
        </w:rPr>
        <w:t xml:space="preserve">, </w:t>
      </w:r>
      <w:proofErr w:type="spellStart"/>
      <w:r w:rsidRPr="00245772">
        <w:rPr>
          <w:rFonts w:cs="Times New Roman"/>
        </w:rPr>
        <w:t>diversity</w:t>
      </w:r>
      <w:proofErr w:type="spellEnd"/>
      <w:r w:rsidRPr="00245772">
        <w:rPr>
          <w:rFonts w:cs="Times New Roman"/>
        </w:rPr>
        <w:t xml:space="preserve"> </w:t>
      </w:r>
      <w:proofErr w:type="spellStart"/>
      <w:r w:rsidRPr="00245772">
        <w:rPr>
          <w:rFonts w:cs="Times New Roman"/>
        </w:rPr>
        <w:t>initiatives</w:t>
      </w:r>
      <w:proofErr w:type="spellEnd"/>
      <w:r w:rsidRPr="00245772">
        <w:rPr>
          <w:rFonts w:cs="Times New Roman"/>
        </w:rPr>
        <w:t xml:space="preserve">, </w:t>
      </w:r>
      <w:proofErr w:type="spellStart"/>
      <w:r w:rsidRPr="00245772">
        <w:rPr>
          <w:rFonts w:cs="Times New Roman"/>
        </w:rPr>
        <w:t>and</w:t>
      </w:r>
      <w:proofErr w:type="spellEnd"/>
      <w:r w:rsidRPr="00245772">
        <w:rPr>
          <w:rFonts w:cs="Times New Roman"/>
        </w:rPr>
        <w:t xml:space="preserve"> </w:t>
      </w:r>
      <w:proofErr w:type="spellStart"/>
      <w:r w:rsidRPr="00245772">
        <w:rPr>
          <w:rFonts w:cs="Times New Roman"/>
        </w:rPr>
        <w:t>supportive</w:t>
      </w:r>
      <w:proofErr w:type="spellEnd"/>
      <w:r w:rsidRPr="00245772">
        <w:rPr>
          <w:rFonts w:cs="Times New Roman"/>
        </w:rPr>
        <w:t xml:space="preserve"> </w:t>
      </w:r>
      <w:proofErr w:type="spellStart"/>
      <w:r w:rsidRPr="00245772">
        <w:rPr>
          <w:rFonts w:cs="Times New Roman"/>
        </w:rPr>
        <w:t>leadership</w:t>
      </w:r>
      <w:proofErr w:type="spellEnd"/>
      <w:r w:rsidRPr="00245772">
        <w:rPr>
          <w:rFonts w:cs="Times New Roman"/>
        </w:rPr>
        <w:t xml:space="preserve"> </w:t>
      </w:r>
      <w:proofErr w:type="spellStart"/>
      <w:r w:rsidRPr="00245772">
        <w:rPr>
          <w:rFonts w:cs="Times New Roman"/>
        </w:rPr>
        <w:t>to</w:t>
      </w:r>
      <w:proofErr w:type="spellEnd"/>
      <w:r w:rsidRPr="00245772">
        <w:rPr>
          <w:rFonts w:cs="Times New Roman"/>
        </w:rPr>
        <w:t xml:space="preserve"> </w:t>
      </w:r>
      <w:proofErr w:type="spellStart"/>
      <w:r w:rsidRPr="00245772">
        <w:rPr>
          <w:rFonts w:cs="Times New Roman"/>
        </w:rPr>
        <w:t>address</w:t>
      </w:r>
      <w:proofErr w:type="spellEnd"/>
      <w:r w:rsidRPr="00245772">
        <w:rPr>
          <w:rFonts w:cs="Times New Roman"/>
        </w:rPr>
        <w:t xml:space="preserve"> </w:t>
      </w:r>
      <w:proofErr w:type="spellStart"/>
      <w:r w:rsidRPr="00245772">
        <w:rPr>
          <w:rFonts w:cs="Times New Roman"/>
        </w:rPr>
        <w:t>the</w:t>
      </w:r>
      <w:proofErr w:type="spellEnd"/>
      <w:r w:rsidRPr="00245772">
        <w:rPr>
          <w:rFonts w:cs="Times New Roman"/>
        </w:rPr>
        <w:t xml:space="preserve"> </w:t>
      </w:r>
      <w:proofErr w:type="spellStart"/>
      <w:r w:rsidRPr="00245772">
        <w:rPr>
          <w:rFonts w:cs="Times New Roman"/>
        </w:rPr>
        <w:t>glass</w:t>
      </w:r>
      <w:proofErr w:type="spellEnd"/>
      <w:r w:rsidRPr="00245772">
        <w:rPr>
          <w:rFonts w:cs="Times New Roman"/>
        </w:rPr>
        <w:t xml:space="preserve"> </w:t>
      </w:r>
      <w:proofErr w:type="spellStart"/>
      <w:r w:rsidRPr="00245772">
        <w:rPr>
          <w:rFonts w:cs="Times New Roman"/>
        </w:rPr>
        <w:t>ceiling</w:t>
      </w:r>
      <w:proofErr w:type="spellEnd"/>
      <w:r w:rsidRPr="00245772">
        <w:rPr>
          <w:rFonts w:cs="Times New Roman"/>
        </w:rPr>
        <w:t xml:space="preserve"> </w:t>
      </w:r>
      <w:proofErr w:type="spellStart"/>
      <w:r w:rsidRPr="00245772">
        <w:rPr>
          <w:rFonts w:cs="Times New Roman"/>
        </w:rPr>
        <w:t>and</w:t>
      </w:r>
      <w:proofErr w:type="spellEnd"/>
      <w:r w:rsidRPr="00245772">
        <w:rPr>
          <w:rFonts w:cs="Times New Roman"/>
        </w:rPr>
        <w:t xml:space="preserve"> </w:t>
      </w:r>
      <w:proofErr w:type="spellStart"/>
      <w:r w:rsidRPr="00245772">
        <w:rPr>
          <w:rFonts w:cs="Times New Roman"/>
        </w:rPr>
        <w:t>promote</w:t>
      </w:r>
      <w:proofErr w:type="spellEnd"/>
      <w:r w:rsidRPr="00245772">
        <w:rPr>
          <w:rFonts w:cs="Times New Roman"/>
        </w:rPr>
        <w:t xml:space="preserve"> </w:t>
      </w:r>
      <w:proofErr w:type="spellStart"/>
      <w:r w:rsidRPr="00245772">
        <w:rPr>
          <w:rFonts w:cs="Times New Roman"/>
        </w:rPr>
        <w:t>gender</w:t>
      </w:r>
      <w:proofErr w:type="spellEnd"/>
      <w:r w:rsidRPr="00245772">
        <w:rPr>
          <w:rFonts w:cs="Times New Roman"/>
        </w:rPr>
        <w:t xml:space="preserve"> </w:t>
      </w:r>
      <w:proofErr w:type="spellStart"/>
      <w:r w:rsidRPr="00245772">
        <w:rPr>
          <w:rFonts w:cs="Times New Roman"/>
        </w:rPr>
        <w:t>equality</w:t>
      </w:r>
      <w:proofErr w:type="spellEnd"/>
      <w:r w:rsidRPr="00245772">
        <w:rPr>
          <w:rFonts w:cs="Times New Roman"/>
        </w:rPr>
        <w:t xml:space="preserve"> in </w:t>
      </w:r>
      <w:proofErr w:type="spellStart"/>
      <w:r w:rsidRPr="00245772">
        <w:rPr>
          <w:rFonts w:cs="Times New Roman"/>
        </w:rPr>
        <w:t>the</w:t>
      </w:r>
      <w:proofErr w:type="spellEnd"/>
      <w:r w:rsidRPr="00245772">
        <w:rPr>
          <w:rFonts w:cs="Times New Roman"/>
        </w:rPr>
        <w:t xml:space="preserve"> </w:t>
      </w:r>
      <w:proofErr w:type="spellStart"/>
      <w:r w:rsidRPr="00245772">
        <w:rPr>
          <w:rFonts w:cs="Times New Roman"/>
        </w:rPr>
        <w:t>workplace</w:t>
      </w:r>
      <w:proofErr w:type="spellEnd"/>
      <w:r w:rsidRPr="00245772">
        <w:rPr>
          <w:rFonts w:cs="Times New Roman"/>
        </w:rPr>
        <w:t>.</w:t>
      </w:r>
    </w:p>
    <w:p w14:paraId="2849CD00" w14:textId="77777777" w:rsidR="00DF0B26" w:rsidRDefault="00DF0B26" w:rsidP="00DF0B26">
      <w:pPr>
        <w:rPr>
          <w:rFonts w:cs="Times New Roman"/>
        </w:rPr>
      </w:pPr>
      <w:proofErr w:type="spellStart"/>
      <w:r w:rsidRPr="00CE0AF6">
        <w:rPr>
          <w:rFonts w:cs="Times New Roman"/>
        </w:rPr>
        <w:t>Even</w:t>
      </w:r>
      <w:proofErr w:type="spellEnd"/>
      <w:r w:rsidRPr="00CE0AF6">
        <w:rPr>
          <w:rFonts w:cs="Times New Roman"/>
        </w:rPr>
        <w:t xml:space="preserve"> </w:t>
      </w:r>
      <w:proofErr w:type="spellStart"/>
      <w:r w:rsidRPr="00CE0AF6">
        <w:rPr>
          <w:rFonts w:cs="Times New Roman"/>
        </w:rPr>
        <w:t>while</w:t>
      </w:r>
      <w:proofErr w:type="spellEnd"/>
      <w:r w:rsidRPr="00CE0AF6">
        <w:rPr>
          <w:rFonts w:cs="Times New Roman"/>
        </w:rPr>
        <w:t xml:space="preserve"> </w:t>
      </w:r>
      <w:proofErr w:type="spellStart"/>
      <w:r w:rsidRPr="00CE0AF6">
        <w:rPr>
          <w:rFonts w:cs="Times New Roman"/>
        </w:rPr>
        <w:t>there</w:t>
      </w:r>
      <w:proofErr w:type="spellEnd"/>
      <w:r w:rsidRPr="00CE0AF6">
        <w:rPr>
          <w:rFonts w:cs="Times New Roman"/>
        </w:rPr>
        <w:t xml:space="preserve"> has </w:t>
      </w:r>
      <w:proofErr w:type="spellStart"/>
      <w:r w:rsidRPr="00CE0AF6">
        <w:rPr>
          <w:rFonts w:cs="Times New Roman"/>
        </w:rPr>
        <w:t>been</w:t>
      </w:r>
      <w:proofErr w:type="spellEnd"/>
      <w:r w:rsidRPr="00CE0AF6">
        <w:rPr>
          <w:rFonts w:cs="Times New Roman"/>
        </w:rPr>
        <w:t xml:space="preserve"> </w:t>
      </w:r>
      <w:proofErr w:type="spellStart"/>
      <w:r w:rsidRPr="00CE0AF6">
        <w:rPr>
          <w:rFonts w:cs="Times New Roman"/>
        </w:rPr>
        <w:t>progress</w:t>
      </w:r>
      <w:proofErr w:type="spellEnd"/>
      <w:r w:rsidRPr="00CE0AF6">
        <w:rPr>
          <w:rFonts w:cs="Times New Roman"/>
        </w:rPr>
        <w:t xml:space="preserve"> in </w:t>
      </w:r>
      <w:proofErr w:type="spellStart"/>
      <w:r w:rsidRPr="00CE0AF6">
        <w:rPr>
          <w:rFonts w:cs="Times New Roman"/>
        </w:rPr>
        <w:t>some</w:t>
      </w:r>
      <w:proofErr w:type="spellEnd"/>
      <w:r w:rsidRPr="00CE0AF6">
        <w:rPr>
          <w:rFonts w:cs="Times New Roman"/>
        </w:rPr>
        <w:t xml:space="preserve"> </w:t>
      </w:r>
      <w:proofErr w:type="spellStart"/>
      <w:r w:rsidRPr="00CE0AF6">
        <w:rPr>
          <w:rFonts w:cs="Times New Roman"/>
        </w:rPr>
        <w:t>areas</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industries</w:t>
      </w:r>
      <w:proofErr w:type="spellEnd"/>
      <w:r w:rsidRPr="00CE0AF6">
        <w:rPr>
          <w:rFonts w:cs="Times New Roman"/>
        </w:rPr>
        <w:t xml:space="preserve">, </w:t>
      </w:r>
      <w:proofErr w:type="spellStart"/>
      <w:r w:rsidRPr="00CE0AF6">
        <w:rPr>
          <w:rFonts w:cs="Times New Roman"/>
        </w:rPr>
        <w:t>research</w:t>
      </w:r>
      <w:proofErr w:type="spellEnd"/>
      <w:r w:rsidRPr="00CE0AF6">
        <w:rPr>
          <w:rFonts w:cs="Times New Roman"/>
        </w:rPr>
        <w:t xml:space="preserve"> </w:t>
      </w:r>
      <w:proofErr w:type="spellStart"/>
      <w:r w:rsidRPr="00CE0AF6">
        <w:rPr>
          <w:rFonts w:cs="Times New Roman"/>
        </w:rPr>
        <w:t>indicates</w:t>
      </w:r>
      <w:proofErr w:type="spellEnd"/>
      <w:r w:rsidRPr="00CE0AF6">
        <w:rPr>
          <w:rFonts w:cs="Times New Roman"/>
        </w:rPr>
        <w:t xml:space="preserve"> </w:t>
      </w:r>
      <w:proofErr w:type="spellStart"/>
      <w:r w:rsidRPr="00CE0AF6">
        <w:rPr>
          <w:rFonts w:cs="Times New Roman"/>
        </w:rPr>
        <w:t>that</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glass</w:t>
      </w:r>
      <w:proofErr w:type="spellEnd"/>
      <w:r w:rsidRPr="00CE0AF6">
        <w:rPr>
          <w:rFonts w:cs="Times New Roman"/>
        </w:rPr>
        <w:t xml:space="preserve"> </w:t>
      </w:r>
      <w:proofErr w:type="spellStart"/>
      <w:r w:rsidRPr="00CE0AF6">
        <w:rPr>
          <w:rFonts w:cs="Times New Roman"/>
        </w:rPr>
        <w:t>ceiling</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gender</w:t>
      </w:r>
      <w:proofErr w:type="spellEnd"/>
      <w:r w:rsidRPr="00CE0AF6">
        <w:rPr>
          <w:rFonts w:cs="Times New Roman"/>
        </w:rPr>
        <w:t xml:space="preserve"> </w:t>
      </w:r>
      <w:proofErr w:type="spellStart"/>
      <w:r w:rsidRPr="00CE0AF6">
        <w:rPr>
          <w:rFonts w:cs="Times New Roman"/>
        </w:rPr>
        <w:t>gaps</w:t>
      </w:r>
      <w:proofErr w:type="spellEnd"/>
      <w:r w:rsidRPr="00CE0AF6">
        <w:rPr>
          <w:rFonts w:cs="Times New Roman"/>
        </w:rPr>
        <w:t xml:space="preserve"> </w:t>
      </w:r>
      <w:proofErr w:type="spellStart"/>
      <w:r w:rsidRPr="00CE0AF6">
        <w:rPr>
          <w:rFonts w:cs="Times New Roman"/>
        </w:rPr>
        <w:t>still</w:t>
      </w:r>
      <w:proofErr w:type="spellEnd"/>
      <w:r w:rsidRPr="00CE0AF6">
        <w:rPr>
          <w:rFonts w:cs="Times New Roman"/>
        </w:rPr>
        <w:t xml:space="preserve"> </w:t>
      </w:r>
      <w:proofErr w:type="spellStart"/>
      <w:r w:rsidRPr="00CE0AF6">
        <w:rPr>
          <w:rFonts w:cs="Times New Roman"/>
        </w:rPr>
        <w:t>exist</w:t>
      </w:r>
      <w:proofErr w:type="spellEnd"/>
      <w:r w:rsidRPr="00CE0AF6">
        <w:rPr>
          <w:rFonts w:cs="Times New Roman"/>
        </w:rPr>
        <w:t xml:space="preserve">, </w:t>
      </w:r>
      <w:proofErr w:type="spellStart"/>
      <w:r w:rsidRPr="00CE0AF6">
        <w:rPr>
          <w:rFonts w:cs="Times New Roman"/>
        </w:rPr>
        <w:t>necessitating</w:t>
      </w:r>
      <w:proofErr w:type="spellEnd"/>
      <w:r w:rsidRPr="00CE0AF6">
        <w:rPr>
          <w:rFonts w:cs="Times New Roman"/>
        </w:rPr>
        <w:t xml:space="preserve"> </w:t>
      </w:r>
      <w:proofErr w:type="spellStart"/>
      <w:r w:rsidRPr="00CE0AF6">
        <w:rPr>
          <w:rFonts w:cs="Times New Roman"/>
        </w:rPr>
        <w:t>continued</w:t>
      </w:r>
      <w:proofErr w:type="spellEnd"/>
      <w:r w:rsidRPr="00CE0AF6">
        <w:rPr>
          <w:rFonts w:cs="Times New Roman"/>
        </w:rPr>
        <w:t xml:space="preserve"> </w:t>
      </w:r>
      <w:proofErr w:type="spellStart"/>
      <w:r w:rsidRPr="00CE0AF6">
        <w:rPr>
          <w:rFonts w:cs="Times New Roman"/>
        </w:rPr>
        <w:t>efforts</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remove</w:t>
      </w:r>
      <w:proofErr w:type="spellEnd"/>
      <w:r w:rsidRPr="00CE0AF6">
        <w:rPr>
          <w:rFonts w:cs="Times New Roman"/>
        </w:rPr>
        <w:t xml:space="preserve"> </w:t>
      </w:r>
      <w:proofErr w:type="spellStart"/>
      <w:r w:rsidRPr="00CE0AF6">
        <w:rPr>
          <w:rFonts w:cs="Times New Roman"/>
        </w:rPr>
        <w:t>these</w:t>
      </w:r>
      <w:proofErr w:type="spellEnd"/>
      <w:r w:rsidRPr="00CE0AF6">
        <w:rPr>
          <w:rFonts w:cs="Times New Roman"/>
        </w:rPr>
        <w:t xml:space="preserve"> </w:t>
      </w:r>
      <w:proofErr w:type="spellStart"/>
      <w:r w:rsidRPr="00CE0AF6">
        <w:rPr>
          <w:rFonts w:cs="Times New Roman"/>
        </w:rPr>
        <w:t>obstacles</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give</w:t>
      </w:r>
      <w:proofErr w:type="spellEnd"/>
      <w:r w:rsidRPr="00CE0AF6">
        <w:rPr>
          <w:rFonts w:cs="Times New Roman"/>
        </w:rPr>
        <w:t xml:space="preserve"> </w:t>
      </w:r>
      <w:proofErr w:type="spellStart"/>
      <w:r w:rsidRPr="00CE0AF6">
        <w:rPr>
          <w:rFonts w:cs="Times New Roman"/>
        </w:rPr>
        <w:t>women</w:t>
      </w:r>
      <w:proofErr w:type="spellEnd"/>
      <w:r w:rsidRPr="00CE0AF6">
        <w:rPr>
          <w:rFonts w:cs="Times New Roman"/>
        </w:rPr>
        <w:t xml:space="preserve"> </w:t>
      </w:r>
      <w:proofErr w:type="spellStart"/>
      <w:r w:rsidRPr="00CE0AF6">
        <w:rPr>
          <w:rFonts w:cs="Times New Roman"/>
        </w:rPr>
        <w:t>more</w:t>
      </w:r>
      <w:proofErr w:type="spellEnd"/>
      <w:r w:rsidRPr="00CE0AF6">
        <w:rPr>
          <w:rFonts w:cs="Times New Roman"/>
        </w:rPr>
        <w:t xml:space="preserve"> </w:t>
      </w:r>
      <w:proofErr w:type="spellStart"/>
      <w:r w:rsidRPr="00CE0AF6">
        <w:rPr>
          <w:rFonts w:cs="Times New Roman"/>
        </w:rPr>
        <w:t>equitable</w:t>
      </w:r>
      <w:proofErr w:type="spellEnd"/>
      <w:r w:rsidRPr="00CE0AF6">
        <w:rPr>
          <w:rFonts w:cs="Times New Roman"/>
        </w:rPr>
        <w:t xml:space="preserve"> </w:t>
      </w:r>
      <w:proofErr w:type="spellStart"/>
      <w:r w:rsidRPr="00CE0AF6">
        <w:rPr>
          <w:rFonts w:cs="Times New Roman"/>
        </w:rPr>
        <w:t>chances</w:t>
      </w:r>
      <w:proofErr w:type="spellEnd"/>
      <w:r w:rsidRPr="00CE0AF6">
        <w:rPr>
          <w:rFonts w:cs="Times New Roman"/>
        </w:rPr>
        <w:t xml:space="preserve">. </w:t>
      </w:r>
      <w:proofErr w:type="spellStart"/>
      <w:r w:rsidRPr="00CE0AF6">
        <w:rPr>
          <w:rFonts w:cs="Times New Roman"/>
        </w:rPr>
        <w:t>It</w:t>
      </w:r>
      <w:proofErr w:type="spellEnd"/>
      <w:r w:rsidRPr="00CE0AF6">
        <w:rPr>
          <w:rFonts w:cs="Times New Roman"/>
        </w:rPr>
        <w:t xml:space="preserve"> is </w:t>
      </w:r>
      <w:proofErr w:type="spellStart"/>
      <w:r w:rsidRPr="00CE0AF6">
        <w:rPr>
          <w:rFonts w:cs="Times New Roman"/>
        </w:rPr>
        <w:t>evident</w:t>
      </w:r>
      <w:proofErr w:type="spellEnd"/>
      <w:r w:rsidRPr="00CE0AF6">
        <w:rPr>
          <w:rFonts w:cs="Times New Roman"/>
        </w:rPr>
        <w:t xml:space="preserve"> </w:t>
      </w:r>
      <w:proofErr w:type="spellStart"/>
      <w:r w:rsidRPr="00CE0AF6">
        <w:rPr>
          <w:rFonts w:cs="Times New Roman"/>
        </w:rPr>
        <w:t>that</w:t>
      </w:r>
      <w:proofErr w:type="spellEnd"/>
      <w:r w:rsidRPr="00CE0AF6">
        <w:rPr>
          <w:rFonts w:cs="Times New Roman"/>
        </w:rPr>
        <w:t xml:space="preserve"> in </w:t>
      </w:r>
      <w:proofErr w:type="spellStart"/>
      <w:r w:rsidRPr="00CE0AF6">
        <w:rPr>
          <w:rFonts w:cs="Times New Roman"/>
        </w:rPr>
        <w:t>order</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make</w:t>
      </w:r>
      <w:proofErr w:type="spellEnd"/>
      <w:r w:rsidRPr="00CE0AF6">
        <w:rPr>
          <w:rFonts w:cs="Times New Roman"/>
        </w:rPr>
        <w:t xml:space="preserve"> </w:t>
      </w:r>
      <w:proofErr w:type="spellStart"/>
      <w:r w:rsidRPr="00CE0AF6">
        <w:rPr>
          <w:rFonts w:cs="Times New Roman"/>
        </w:rPr>
        <w:t>significant</w:t>
      </w:r>
      <w:proofErr w:type="spellEnd"/>
      <w:r w:rsidRPr="00CE0AF6">
        <w:rPr>
          <w:rFonts w:cs="Times New Roman"/>
        </w:rPr>
        <w:t xml:space="preserve"> </w:t>
      </w:r>
      <w:proofErr w:type="spellStart"/>
      <w:r w:rsidRPr="00CE0AF6">
        <w:rPr>
          <w:rFonts w:cs="Times New Roman"/>
        </w:rPr>
        <w:t>progress</w:t>
      </w:r>
      <w:proofErr w:type="spellEnd"/>
      <w:r w:rsidRPr="00CE0AF6">
        <w:rPr>
          <w:rFonts w:cs="Times New Roman"/>
        </w:rPr>
        <w:t xml:space="preserve"> </w:t>
      </w:r>
      <w:proofErr w:type="spellStart"/>
      <w:r w:rsidRPr="00CE0AF6">
        <w:rPr>
          <w:rFonts w:cs="Times New Roman"/>
        </w:rPr>
        <w:t>toward</w:t>
      </w:r>
      <w:proofErr w:type="spellEnd"/>
      <w:r w:rsidRPr="00CE0AF6">
        <w:rPr>
          <w:rFonts w:cs="Times New Roman"/>
        </w:rPr>
        <w:t xml:space="preserve"> </w:t>
      </w:r>
      <w:proofErr w:type="spellStart"/>
      <w:r w:rsidRPr="00CE0AF6">
        <w:rPr>
          <w:rFonts w:cs="Times New Roman"/>
        </w:rPr>
        <w:t>gender</w:t>
      </w:r>
      <w:proofErr w:type="spellEnd"/>
      <w:r w:rsidRPr="00CE0AF6">
        <w:rPr>
          <w:rFonts w:cs="Times New Roman"/>
        </w:rPr>
        <w:t xml:space="preserve"> </w:t>
      </w:r>
      <w:proofErr w:type="spellStart"/>
      <w:r w:rsidRPr="00CE0AF6">
        <w:rPr>
          <w:rFonts w:cs="Times New Roman"/>
        </w:rPr>
        <w:t>equality</w:t>
      </w:r>
      <w:proofErr w:type="spellEnd"/>
      <w:r w:rsidRPr="00CE0AF6">
        <w:rPr>
          <w:rFonts w:cs="Times New Roman"/>
        </w:rPr>
        <w:t xml:space="preserve"> at </w:t>
      </w:r>
      <w:proofErr w:type="spellStart"/>
      <w:r w:rsidRPr="00CE0AF6">
        <w:rPr>
          <w:rFonts w:cs="Times New Roman"/>
        </w:rPr>
        <w:t>all</w:t>
      </w:r>
      <w:proofErr w:type="spellEnd"/>
      <w:r w:rsidRPr="00CE0AF6">
        <w:rPr>
          <w:rFonts w:cs="Times New Roman"/>
        </w:rPr>
        <w:t xml:space="preserve"> </w:t>
      </w:r>
      <w:proofErr w:type="spellStart"/>
      <w:r w:rsidRPr="00CE0AF6">
        <w:rPr>
          <w:rFonts w:cs="Times New Roman"/>
        </w:rPr>
        <w:t>levels</w:t>
      </w:r>
      <w:proofErr w:type="spellEnd"/>
      <w:r w:rsidRPr="00CE0AF6">
        <w:rPr>
          <w:rFonts w:cs="Times New Roman"/>
        </w:rPr>
        <w:t xml:space="preserve"> of </w:t>
      </w:r>
      <w:proofErr w:type="spellStart"/>
      <w:r w:rsidRPr="00CE0AF6">
        <w:rPr>
          <w:rFonts w:cs="Times New Roman"/>
        </w:rPr>
        <w:t>leadership</w:t>
      </w:r>
      <w:proofErr w:type="spellEnd"/>
      <w:r w:rsidRPr="00CE0AF6">
        <w:rPr>
          <w:rFonts w:cs="Times New Roman"/>
        </w:rPr>
        <w:t xml:space="preserve">, a </w:t>
      </w:r>
      <w:proofErr w:type="spellStart"/>
      <w:r w:rsidRPr="00CE0AF6">
        <w:rPr>
          <w:rFonts w:cs="Times New Roman"/>
        </w:rPr>
        <w:t>thorough</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multifaceted</w:t>
      </w:r>
      <w:proofErr w:type="spellEnd"/>
      <w:r w:rsidRPr="00CE0AF6">
        <w:rPr>
          <w:rFonts w:cs="Times New Roman"/>
        </w:rPr>
        <w:t xml:space="preserve"> </w:t>
      </w:r>
      <w:proofErr w:type="spellStart"/>
      <w:r w:rsidRPr="00CE0AF6">
        <w:rPr>
          <w:rFonts w:cs="Times New Roman"/>
        </w:rPr>
        <w:t>strategy</w:t>
      </w:r>
      <w:proofErr w:type="spellEnd"/>
      <w:r w:rsidRPr="00CE0AF6">
        <w:rPr>
          <w:rFonts w:cs="Times New Roman"/>
        </w:rPr>
        <w:t xml:space="preserve"> </w:t>
      </w:r>
      <w:proofErr w:type="spellStart"/>
      <w:r w:rsidRPr="00CE0AF6">
        <w:rPr>
          <w:rFonts w:cs="Times New Roman"/>
        </w:rPr>
        <w:t>encompassing</w:t>
      </w:r>
      <w:proofErr w:type="spellEnd"/>
      <w:r w:rsidRPr="00CE0AF6">
        <w:rPr>
          <w:rFonts w:cs="Times New Roman"/>
        </w:rPr>
        <w:t xml:space="preserve"> </w:t>
      </w:r>
      <w:proofErr w:type="spellStart"/>
      <w:r w:rsidRPr="00CE0AF6">
        <w:rPr>
          <w:rFonts w:cs="Times New Roman"/>
        </w:rPr>
        <w:t>adjustments</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organizational</w:t>
      </w:r>
      <w:proofErr w:type="spellEnd"/>
      <w:r w:rsidRPr="00CE0AF6">
        <w:rPr>
          <w:rFonts w:cs="Times New Roman"/>
        </w:rPr>
        <w:t xml:space="preserve"> </w:t>
      </w:r>
      <w:proofErr w:type="spellStart"/>
      <w:r w:rsidRPr="00CE0AF6">
        <w:rPr>
          <w:rFonts w:cs="Times New Roman"/>
        </w:rPr>
        <w:t>policies</w:t>
      </w:r>
      <w:proofErr w:type="spellEnd"/>
      <w:r w:rsidRPr="00CE0AF6">
        <w:rPr>
          <w:rFonts w:cs="Times New Roman"/>
        </w:rPr>
        <w:t xml:space="preserve">, </w:t>
      </w:r>
      <w:proofErr w:type="spellStart"/>
      <w:r w:rsidRPr="00CE0AF6">
        <w:rPr>
          <w:rFonts w:cs="Times New Roman"/>
        </w:rPr>
        <w:t>cultural</w:t>
      </w:r>
      <w:proofErr w:type="spellEnd"/>
      <w:r w:rsidRPr="00CE0AF6">
        <w:rPr>
          <w:rFonts w:cs="Times New Roman"/>
        </w:rPr>
        <w:t xml:space="preserve"> </w:t>
      </w:r>
      <w:proofErr w:type="spellStart"/>
      <w:r w:rsidRPr="00CE0AF6">
        <w:rPr>
          <w:rFonts w:cs="Times New Roman"/>
        </w:rPr>
        <w:t>norms</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social</w:t>
      </w:r>
      <w:proofErr w:type="spellEnd"/>
      <w:r w:rsidRPr="00CE0AF6">
        <w:rPr>
          <w:rFonts w:cs="Times New Roman"/>
        </w:rPr>
        <w:t xml:space="preserve"> </w:t>
      </w:r>
      <w:proofErr w:type="spellStart"/>
      <w:r w:rsidRPr="00CE0AF6">
        <w:rPr>
          <w:rFonts w:cs="Times New Roman"/>
        </w:rPr>
        <w:t>attitudes</w:t>
      </w:r>
      <w:proofErr w:type="spellEnd"/>
      <w:r w:rsidRPr="00CE0AF6">
        <w:rPr>
          <w:rFonts w:cs="Times New Roman"/>
        </w:rPr>
        <w:t xml:space="preserve"> is </w:t>
      </w:r>
      <w:proofErr w:type="spellStart"/>
      <w:r w:rsidRPr="00CE0AF6">
        <w:rPr>
          <w:rFonts w:cs="Times New Roman"/>
        </w:rPr>
        <w:t>required</w:t>
      </w:r>
      <w:proofErr w:type="spellEnd"/>
      <w:r w:rsidRPr="00CE0AF6">
        <w:rPr>
          <w:rFonts w:cs="Times New Roman"/>
        </w:rPr>
        <w:t xml:space="preserve">. </w:t>
      </w:r>
      <w:proofErr w:type="spellStart"/>
      <w:r w:rsidRPr="00CE0AF6">
        <w:rPr>
          <w:rFonts w:cs="Times New Roman"/>
        </w:rPr>
        <w:t>Finally</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findings</w:t>
      </w:r>
      <w:proofErr w:type="spellEnd"/>
      <w:r w:rsidRPr="00CE0AF6">
        <w:rPr>
          <w:rFonts w:cs="Times New Roman"/>
        </w:rPr>
        <w:t xml:space="preserve"> </w:t>
      </w:r>
      <w:proofErr w:type="spellStart"/>
      <w:r w:rsidRPr="00CE0AF6">
        <w:rPr>
          <w:rFonts w:cs="Times New Roman"/>
        </w:rPr>
        <w:t>highlight</w:t>
      </w:r>
      <w:proofErr w:type="spellEnd"/>
      <w:r w:rsidRPr="00CE0AF6">
        <w:rPr>
          <w:rFonts w:cs="Times New Roman"/>
        </w:rPr>
        <w:t xml:space="preserve"> </w:t>
      </w:r>
      <w:proofErr w:type="spellStart"/>
      <w:r w:rsidRPr="00CE0AF6">
        <w:rPr>
          <w:rFonts w:cs="Times New Roman"/>
        </w:rPr>
        <w:t>the</w:t>
      </w:r>
      <w:proofErr w:type="spellEnd"/>
      <w:r w:rsidRPr="00CE0AF6">
        <w:rPr>
          <w:rFonts w:cs="Times New Roman"/>
        </w:rPr>
        <w:t xml:space="preserve"> </w:t>
      </w:r>
      <w:proofErr w:type="spellStart"/>
      <w:r w:rsidRPr="00CE0AF6">
        <w:rPr>
          <w:rFonts w:cs="Times New Roman"/>
        </w:rPr>
        <w:t>significance</w:t>
      </w:r>
      <w:proofErr w:type="spellEnd"/>
      <w:r w:rsidRPr="00CE0AF6">
        <w:rPr>
          <w:rFonts w:cs="Times New Roman"/>
        </w:rPr>
        <w:t xml:space="preserve"> of </w:t>
      </w:r>
      <w:proofErr w:type="spellStart"/>
      <w:r w:rsidRPr="00CE0AF6">
        <w:rPr>
          <w:rFonts w:cs="Times New Roman"/>
        </w:rPr>
        <w:t>ongoing</w:t>
      </w:r>
      <w:proofErr w:type="spellEnd"/>
      <w:r w:rsidRPr="00CE0AF6">
        <w:rPr>
          <w:rFonts w:cs="Times New Roman"/>
        </w:rPr>
        <w:t xml:space="preserve"> </w:t>
      </w:r>
      <w:proofErr w:type="spellStart"/>
      <w:r w:rsidRPr="00CE0AF6">
        <w:rPr>
          <w:rFonts w:cs="Times New Roman"/>
        </w:rPr>
        <w:t>investigation</w:t>
      </w:r>
      <w:proofErr w:type="spellEnd"/>
      <w:r w:rsidRPr="00CE0AF6">
        <w:rPr>
          <w:rFonts w:cs="Times New Roman"/>
        </w:rPr>
        <w:t xml:space="preserve">, </w:t>
      </w:r>
      <w:proofErr w:type="spellStart"/>
      <w:r w:rsidRPr="00CE0AF6">
        <w:rPr>
          <w:rFonts w:cs="Times New Roman"/>
        </w:rPr>
        <w:t>lobbying</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group</w:t>
      </w:r>
      <w:proofErr w:type="spellEnd"/>
      <w:r w:rsidRPr="00CE0AF6">
        <w:rPr>
          <w:rFonts w:cs="Times New Roman"/>
        </w:rPr>
        <w:t xml:space="preserve"> </w:t>
      </w:r>
      <w:proofErr w:type="spellStart"/>
      <w:r w:rsidRPr="00CE0AF6">
        <w:rPr>
          <w:rFonts w:cs="Times New Roman"/>
        </w:rPr>
        <w:t>efforts</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establish</w:t>
      </w:r>
      <w:proofErr w:type="spellEnd"/>
      <w:r w:rsidRPr="00CE0AF6">
        <w:rPr>
          <w:rFonts w:cs="Times New Roman"/>
        </w:rPr>
        <w:t xml:space="preserve"> </w:t>
      </w:r>
      <w:proofErr w:type="spellStart"/>
      <w:r w:rsidRPr="00CE0AF6">
        <w:rPr>
          <w:rFonts w:cs="Times New Roman"/>
        </w:rPr>
        <w:t>workplaces</w:t>
      </w:r>
      <w:proofErr w:type="spellEnd"/>
      <w:r w:rsidRPr="00CE0AF6">
        <w:rPr>
          <w:rFonts w:cs="Times New Roman"/>
        </w:rPr>
        <w:t xml:space="preserve"> </w:t>
      </w:r>
      <w:proofErr w:type="spellStart"/>
      <w:r w:rsidRPr="00CE0AF6">
        <w:rPr>
          <w:rFonts w:cs="Times New Roman"/>
        </w:rPr>
        <w:t>that</w:t>
      </w:r>
      <w:proofErr w:type="spellEnd"/>
      <w:r w:rsidRPr="00CE0AF6">
        <w:rPr>
          <w:rFonts w:cs="Times New Roman"/>
        </w:rPr>
        <w:t xml:space="preserve"> </w:t>
      </w:r>
      <w:proofErr w:type="spellStart"/>
      <w:r w:rsidRPr="00CE0AF6">
        <w:rPr>
          <w:rFonts w:cs="Times New Roman"/>
        </w:rPr>
        <w:t>are</w:t>
      </w:r>
      <w:proofErr w:type="spellEnd"/>
      <w:r w:rsidRPr="00CE0AF6">
        <w:rPr>
          <w:rFonts w:cs="Times New Roman"/>
        </w:rPr>
        <w:t xml:space="preserve"> </w:t>
      </w:r>
      <w:proofErr w:type="spellStart"/>
      <w:r w:rsidRPr="00CE0AF6">
        <w:rPr>
          <w:rFonts w:cs="Times New Roman"/>
        </w:rPr>
        <w:t>genuinely</w:t>
      </w:r>
      <w:proofErr w:type="spellEnd"/>
      <w:r w:rsidRPr="00CE0AF6">
        <w:rPr>
          <w:rFonts w:cs="Times New Roman"/>
        </w:rPr>
        <w:t xml:space="preserve"> </w:t>
      </w:r>
      <w:proofErr w:type="spellStart"/>
      <w:r w:rsidRPr="00CE0AF6">
        <w:rPr>
          <w:rFonts w:cs="Times New Roman"/>
        </w:rPr>
        <w:t>fair</w:t>
      </w:r>
      <w:proofErr w:type="spellEnd"/>
      <w:r w:rsidRPr="00CE0AF6">
        <w:rPr>
          <w:rFonts w:cs="Times New Roman"/>
        </w:rPr>
        <w:t xml:space="preserve"> </w:t>
      </w:r>
      <w:proofErr w:type="spellStart"/>
      <w:r w:rsidRPr="00CE0AF6">
        <w:rPr>
          <w:rFonts w:cs="Times New Roman"/>
        </w:rPr>
        <w:t>and</w:t>
      </w:r>
      <w:proofErr w:type="spellEnd"/>
      <w:r w:rsidRPr="00CE0AF6">
        <w:rPr>
          <w:rFonts w:cs="Times New Roman"/>
        </w:rPr>
        <w:t xml:space="preserve"> </w:t>
      </w:r>
      <w:proofErr w:type="spellStart"/>
      <w:r w:rsidRPr="00CE0AF6">
        <w:rPr>
          <w:rFonts w:cs="Times New Roman"/>
        </w:rPr>
        <w:t>welcoming</w:t>
      </w:r>
      <w:proofErr w:type="spellEnd"/>
      <w:r w:rsidRPr="00CE0AF6">
        <w:rPr>
          <w:rFonts w:cs="Times New Roman"/>
        </w:rPr>
        <w:t xml:space="preserve"> </w:t>
      </w:r>
      <w:proofErr w:type="spellStart"/>
      <w:r w:rsidRPr="00CE0AF6">
        <w:rPr>
          <w:rFonts w:cs="Times New Roman"/>
        </w:rPr>
        <w:t>to</w:t>
      </w:r>
      <w:proofErr w:type="spellEnd"/>
      <w:r w:rsidRPr="00CE0AF6">
        <w:rPr>
          <w:rFonts w:cs="Times New Roman"/>
        </w:rPr>
        <w:t xml:space="preserve"> </w:t>
      </w:r>
      <w:proofErr w:type="spellStart"/>
      <w:r w:rsidRPr="00CE0AF6">
        <w:rPr>
          <w:rFonts w:cs="Times New Roman"/>
        </w:rPr>
        <w:t>women</w:t>
      </w:r>
      <w:proofErr w:type="spellEnd"/>
      <w:r w:rsidRPr="00CE0AF6">
        <w:rPr>
          <w:rFonts w:cs="Times New Roman"/>
        </w:rPr>
        <w:t>.</w:t>
      </w:r>
    </w:p>
    <w:p w14:paraId="7EC31EDE" w14:textId="381F1D1F" w:rsidR="00DF0B26" w:rsidRDefault="00DF0B26" w:rsidP="00DF0B26">
      <w:pPr>
        <w:pStyle w:val="Heading1"/>
      </w:pPr>
      <w:bookmarkStart w:id="25" w:name="_Toc170066516"/>
      <w:r w:rsidRPr="00DF0B26">
        <w:lastRenderedPageBreak/>
        <w:t>GENDER SORTING AND THE GLASS CEILING IN HIGH TECH FIRMS</w:t>
      </w:r>
      <w:bookmarkEnd w:id="25"/>
    </w:p>
    <w:p w14:paraId="2EE837FD" w14:textId="77777777" w:rsidR="00DF0B26" w:rsidRPr="00A92265" w:rsidRDefault="00DF0B26" w:rsidP="00DF0B26">
      <w:r w:rsidRPr="00A92265">
        <w:t xml:space="preserve">A </w:t>
      </w:r>
      <w:proofErr w:type="spellStart"/>
      <w:r w:rsidRPr="00A92265">
        <w:t>significant</w:t>
      </w:r>
      <w:proofErr w:type="spellEnd"/>
      <w:r w:rsidRPr="00A92265">
        <w:t xml:space="preserve"> </w:t>
      </w:r>
      <w:proofErr w:type="spellStart"/>
      <w:r w:rsidRPr="00A92265">
        <w:t>volume</w:t>
      </w:r>
      <w:proofErr w:type="spellEnd"/>
      <w:r w:rsidRPr="00A92265">
        <w:t xml:space="preserve"> of </w:t>
      </w:r>
      <w:proofErr w:type="spellStart"/>
      <w:r w:rsidRPr="00A92265">
        <w:t>research</w:t>
      </w:r>
      <w:proofErr w:type="spellEnd"/>
      <w:r w:rsidRPr="00A92265">
        <w:t xml:space="preserve"> on </w:t>
      </w:r>
      <w:proofErr w:type="spellStart"/>
      <w:r w:rsidRPr="00A92265">
        <w:t>glass</w:t>
      </w:r>
      <w:proofErr w:type="spellEnd"/>
      <w:r w:rsidRPr="00A92265">
        <w:t xml:space="preserve"> </w:t>
      </w:r>
      <w:proofErr w:type="spellStart"/>
      <w:r w:rsidRPr="00A92265">
        <w:t>ceiling</w:t>
      </w:r>
      <w:proofErr w:type="spellEnd"/>
      <w:r w:rsidRPr="00A92265">
        <w:t xml:space="preserve"> has </w:t>
      </w:r>
      <w:proofErr w:type="spellStart"/>
      <w:r w:rsidRPr="00A92265">
        <w:t>been</w:t>
      </w:r>
      <w:proofErr w:type="spellEnd"/>
      <w:r w:rsidRPr="00A92265">
        <w:t xml:space="preserve"> </w:t>
      </w:r>
      <w:proofErr w:type="spellStart"/>
      <w:r w:rsidRPr="00A92265">
        <w:t>centered</w:t>
      </w:r>
      <w:proofErr w:type="spellEnd"/>
      <w:r w:rsidRPr="00A92265">
        <w:t xml:space="preserve"> on </w:t>
      </w:r>
      <w:proofErr w:type="spellStart"/>
      <w:r w:rsidRPr="00A92265">
        <w:t>high</w:t>
      </w:r>
      <w:proofErr w:type="spellEnd"/>
      <w:r w:rsidRPr="00A92265">
        <w:t xml:space="preserve"> </w:t>
      </w:r>
      <w:proofErr w:type="spellStart"/>
      <w:r w:rsidRPr="00A92265">
        <w:t>tech</w:t>
      </w:r>
      <w:proofErr w:type="spellEnd"/>
      <w:r w:rsidRPr="00A92265">
        <w:t xml:space="preserve"> </w:t>
      </w:r>
      <w:proofErr w:type="spellStart"/>
      <w:r w:rsidRPr="00A92265">
        <w:t>firms</w:t>
      </w:r>
      <w:proofErr w:type="spellEnd"/>
      <w:r w:rsidRPr="00A92265">
        <w:t xml:space="preserve"> (</w:t>
      </w:r>
      <w:proofErr w:type="spellStart"/>
      <w:r w:rsidRPr="00A92265">
        <w:t>Roberto</w:t>
      </w:r>
      <w:proofErr w:type="spellEnd"/>
      <w:r w:rsidRPr="00A92265">
        <w:t xml:space="preserve"> M. </w:t>
      </w:r>
      <w:proofErr w:type="spellStart"/>
      <w:r w:rsidRPr="00A92265">
        <w:t>Fernandez</w:t>
      </w:r>
      <w:proofErr w:type="spellEnd"/>
      <w:r w:rsidRPr="00A92265">
        <w:t xml:space="preserve">, 2019). </w:t>
      </w:r>
      <w:proofErr w:type="spellStart"/>
      <w:r w:rsidRPr="00A92265">
        <w:t>Most</w:t>
      </w:r>
      <w:proofErr w:type="spellEnd"/>
      <w:r w:rsidRPr="00A92265">
        <w:t xml:space="preserve"> </w:t>
      </w:r>
      <w:proofErr w:type="spellStart"/>
      <w:r w:rsidRPr="00A92265">
        <w:t>studies</w:t>
      </w:r>
      <w:proofErr w:type="spellEnd"/>
      <w:r w:rsidRPr="00A92265">
        <w:t xml:space="preserve"> </w:t>
      </w:r>
      <w:proofErr w:type="spellStart"/>
      <w:r w:rsidRPr="00A92265">
        <w:t>highlight</w:t>
      </w:r>
      <w:proofErr w:type="spellEnd"/>
      <w:r w:rsidRPr="00A92265">
        <w:t xml:space="preserve"> </w:t>
      </w:r>
      <w:proofErr w:type="spellStart"/>
      <w:r w:rsidRPr="00A92265">
        <w:t>internal</w:t>
      </w:r>
      <w:proofErr w:type="spellEnd"/>
      <w:r w:rsidRPr="00A92265">
        <w:t xml:space="preserve"> </w:t>
      </w:r>
      <w:proofErr w:type="spellStart"/>
      <w:r w:rsidRPr="00A92265">
        <w:t>hiring</w:t>
      </w:r>
      <w:proofErr w:type="spellEnd"/>
      <w:r w:rsidRPr="00A92265">
        <w:t xml:space="preserve"> </w:t>
      </w:r>
      <w:proofErr w:type="spellStart"/>
      <w:r w:rsidRPr="00A92265">
        <w:t>biases</w:t>
      </w:r>
      <w:proofErr w:type="spellEnd"/>
      <w:r w:rsidRPr="00A92265">
        <w:t xml:space="preserve">, </w:t>
      </w:r>
      <w:proofErr w:type="spellStart"/>
      <w:r w:rsidRPr="00A92265">
        <w:t>however</w:t>
      </w:r>
      <w:proofErr w:type="spellEnd"/>
      <w:r w:rsidRPr="00A92265">
        <w:t xml:space="preserve">, a </w:t>
      </w:r>
      <w:proofErr w:type="spellStart"/>
      <w:r w:rsidRPr="00A92265">
        <w:t>noteworthy</w:t>
      </w:r>
      <w:proofErr w:type="spellEnd"/>
      <w:r w:rsidRPr="00A92265">
        <w:t xml:space="preserve"> </w:t>
      </w:r>
      <w:proofErr w:type="spellStart"/>
      <w:r w:rsidRPr="00A92265">
        <w:t>factor</w:t>
      </w:r>
      <w:proofErr w:type="spellEnd"/>
      <w:r w:rsidRPr="00A92265">
        <w:t xml:space="preserve"> </w:t>
      </w:r>
      <w:proofErr w:type="spellStart"/>
      <w:r w:rsidRPr="00A92265">
        <w:t>that</w:t>
      </w:r>
      <w:proofErr w:type="spellEnd"/>
      <w:r w:rsidRPr="00A92265">
        <w:t xml:space="preserve"> has </w:t>
      </w:r>
      <w:proofErr w:type="spellStart"/>
      <w:r w:rsidRPr="00A92265">
        <w:t>often</w:t>
      </w:r>
      <w:proofErr w:type="spellEnd"/>
      <w:r w:rsidRPr="00A92265">
        <w:t xml:space="preserve"> </w:t>
      </w:r>
      <w:proofErr w:type="spellStart"/>
      <w:r w:rsidRPr="00A92265">
        <w:t>escaped</w:t>
      </w:r>
      <w:proofErr w:type="spellEnd"/>
      <w:r w:rsidRPr="00A92265">
        <w:t xml:space="preserve"> popular </w:t>
      </w:r>
      <w:proofErr w:type="spellStart"/>
      <w:r w:rsidRPr="00A92265">
        <w:t>notice</w:t>
      </w:r>
      <w:proofErr w:type="spellEnd"/>
      <w:r w:rsidRPr="00A92265">
        <w:t xml:space="preserve"> is </w:t>
      </w:r>
      <w:proofErr w:type="spellStart"/>
      <w:r w:rsidRPr="00A92265">
        <w:t>the</w:t>
      </w:r>
      <w:proofErr w:type="spellEnd"/>
      <w:r w:rsidRPr="00A92265">
        <w:t xml:space="preserve"> </w:t>
      </w:r>
      <w:proofErr w:type="spellStart"/>
      <w:r w:rsidRPr="00A92265">
        <w:t>bias</w:t>
      </w:r>
      <w:proofErr w:type="spellEnd"/>
      <w:r w:rsidRPr="00A92265">
        <w:t xml:space="preserve"> </w:t>
      </w:r>
      <w:proofErr w:type="spellStart"/>
      <w:r w:rsidRPr="00A92265">
        <w:t>that</w:t>
      </w:r>
      <w:proofErr w:type="spellEnd"/>
      <w:r w:rsidRPr="00A92265">
        <w:t xml:space="preserve"> </w:t>
      </w:r>
      <w:proofErr w:type="spellStart"/>
      <w:r w:rsidRPr="00A92265">
        <w:t>exists</w:t>
      </w:r>
      <w:proofErr w:type="spellEnd"/>
      <w:r w:rsidRPr="00A92265">
        <w:t xml:space="preserve"> in </w:t>
      </w:r>
      <w:proofErr w:type="spellStart"/>
      <w:r w:rsidRPr="00A92265">
        <w:t>external</w:t>
      </w:r>
      <w:proofErr w:type="spellEnd"/>
      <w:r w:rsidRPr="00A92265">
        <w:t xml:space="preserve"> </w:t>
      </w:r>
      <w:proofErr w:type="spellStart"/>
      <w:r w:rsidRPr="00A92265">
        <w:t>recruitment</w:t>
      </w:r>
      <w:proofErr w:type="spellEnd"/>
      <w:r w:rsidRPr="00A92265">
        <w:t xml:space="preserve"> </w:t>
      </w:r>
      <w:proofErr w:type="spellStart"/>
      <w:r w:rsidRPr="00A92265">
        <w:t>and</w:t>
      </w:r>
      <w:proofErr w:type="spellEnd"/>
      <w:r w:rsidRPr="00A92265">
        <w:t xml:space="preserve"> </w:t>
      </w:r>
      <w:proofErr w:type="spellStart"/>
      <w:r w:rsidRPr="00A92265">
        <w:t>hiring</w:t>
      </w:r>
      <w:proofErr w:type="spellEnd"/>
      <w:r w:rsidRPr="00A92265">
        <w:t xml:space="preserve"> </w:t>
      </w:r>
      <w:proofErr w:type="spellStart"/>
      <w:r w:rsidRPr="00A92265">
        <w:t>processes</w:t>
      </w:r>
      <w:proofErr w:type="spellEnd"/>
      <w:r w:rsidRPr="00A92265">
        <w:t xml:space="preserve"> (Santiago </w:t>
      </w:r>
      <w:proofErr w:type="spellStart"/>
      <w:r w:rsidRPr="00A92265">
        <w:t>Campero</w:t>
      </w:r>
      <w:proofErr w:type="spellEnd"/>
      <w:r w:rsidRPr="00A92265">
        <w:t xml:space="preserve">, 2020). </w:t>
      </w:r>
    </w:p>
    <w:p w14:paraId="1DB8BAEE" w14:textId="77777777" w:rsidR="00DF0B26" w:rsidRPr="00A92265" w:rsidRDefault="00DF0B26" w:rsidP="00DF0B26">
      <w:pPr>
        <w:pStyle w:val="Heading2"/>
      </w:pPr>
      <w:bookmarkStart w:id="26" w:name="_Toc145079278"/>
      <w:bookmarkStart w:id="27" w:name="_Toc170066517"/>
      <w:proofErr w:type="spellStart"/>
      <w:r w:rsidRPr="00A92265">
        <w:t>Gender</w:t>
      </w:r>
      <w:proofErr w:type="spellEnd"/>
      <w:r w:rsidRPr="00A92265">
        <w:t xml:space="preserve"> </w:t>
      </w:r>
      <w:proofErr w:type="spellStart"/>
      <w:r w:rsidRPr="00A92265">
        <w:t>Sorting</w:t>
      </w:r>
      <w:proofErr w:type="spellEnd"/>
      <w:r w:rsidRPr="00A92265">
        <w:t xml:space="preserve"> </w:t>
      </w:r>
      <w:proofErr w:type="spellStart"/>
      <w:r w:rsidRPr="00DF0B26">
        <w:t>and</w:t>
      </w:r>
      <w:proofErr w:type="spellEnd"/>
      <w:r w:rsidRPr="00A92265">
        <w:t xml:space="preserve"> </w:t>
      </w:r>
      <w:proofErr w:type="spellStart"/>
      <w:r w:rsidRPr="00A92265">
        <w:t>Glass</w:t>
      </w:r>
      <w:proofErr w:type="spellEnd"/>
      <w:r w:rsidRPr="00A92265">
        <w:t xml:space="preserve"> </w:t>
      </w:r>
      <w:proofErr w:type="spellStart"/>
      <w:r w:rsidRPr="00A92265">
        <w:t>Ceiling</w:t>
      </w:r>
      <w:bookmarkEnd w:id="26"/>
      <w:bookmarkEnd w:id="27"/>
      <w:proofErr w:type="spellEnd"/>
    </w:p>
    <w:p w14:paraId="52E80404" w14:textId="77777777" w:rsidR="00DF0B26" w:rsidRPr="00A92265" w:rsidRDefault="00DF0B26" w:rsidP="00DF0B26">
      <w:proofErr w:type="spellStart"/>
      <w:r w:rsidRPr="00A92265">
        <w:t>The</w:t>
      </w:r>
      <w:proofErr w:type="spellEnd"/>
      <w:r w:rsidRPr="00A92265">
        <w:t xml:space="preserve"> internet is a popular </w:t>
      </w:r>
      <w:proofErr w:type="spellStart"/>
      <w:r w:rsidRPr="00A92265">
        <w:t>means</w:t>
      </w:r>
      <w:proofErr w:type="spellEnd"/>
      <w:r w:rsidRPr="00A92265">
        <w:t xml:space="preserve"> of </w:t>
      </w:r>
      <w:proofErr w:type="spellStart"/>
      <w:r w:rsidRPr="00A92265">
        <w:t>applying</w:t>
      </w:r>
      <w:proofErr w:type="spellEnd"/>
      <w:r w:rsidRPr="00A92265">
        <w:t xml:space="preserve"> </w:t>
      </w:r>
      <w:proofErr w:type="spellStart"/>
      <w:r w:rsidRPr="00A92265">
        <w:t>for</w:t>
      </w:r>
      <w:proofErr w:type="spellEnd"/>
      <w:r w:rsidRPr="00A92265">
        <w:t xml:space="preserve"> </w:t>
      </w:r>
      <w:proofErr w:type="spellStart"/>
      <w:r w:rsidRPr="00A92265">
        <w:t>jobs</w:t>
      </w:r>
      <w:proofErr w:type="spellEnd"/>
      <w:r w:rsidRPr="00A92265">
        <w:t xml:space="preserve"> </w:t>
      </w:r>
      <w:proofErr w:type="spellStart"/>
      <w:r w:rsidRPr="00A92265">
        <w:t>and</w:t>
      </w:r>
      <w:proofErr w:type="spellEnd"/>
      <w:r w:rsidRPr="00A92265">
        <w:t xml:space="preserve"> </w:t>
      </w:r>
      <w:proofErr w:type="spellStart"/>
      <w:r w:rsidRPr="00A92265">
        <w:t>there</w:t>
      </w:r>
      <w:proofErr w:type="spellEnd"/>
      <w:r w:rsidRPr="00A92265">
        <w:t xml:space="preserve"> is a </w:t>
      </w:r>
      <w:proofErr w:type="spellStart"/>
      <w:r w:rsidRPr="00A92265">
        <w:t>meagre</w:t>
      </w:r>
      <w:proofErr w:type="spellEnd"/>
      <w:r w:rsidRPr="00A92265">
        <w:t xml:space="preserve"> </w:t>
      </w:r>
      <w:proofErr w:type="spellStart"/>
      <w:r w:rsidRPr="00A92265">
        <w:t>possibility</w:t>
      </w:r>
      <w:proofErr w:type="spellEnd"/>
      <w:r w:rsidRPr="00A92265">
        <w:t xml:space="preserve"> of an </w:t>
      </w:r>
      <w:proofErr w:type="spellStart"/>
      <w:r w:rsidRPr="00A92265">
        <w:t>internal</w:t>
      </w:r>
      <w:proofErr w:type="spellEnd"/>
      <w:r w:rsidRPr="00A92265">
        <w:t xml:space="preserve"> </w:t>
      </w:r>
      <w:proofErr w:type="spellStart"/>
      <w:r w:rsidRPr="00A92265">
        <w:t>hiring</w:t>
      </w:r>
      <w:proofErr w:type="spellEnd"/>
      <w:r w:rsidRPr="00A92265">
        <w:t xml:space="preserve"> </w:t>
      </w:r>
      <w:proofErr w:type="spellStart"/>
      <w:r w:rsidRPr="00A92265">
        <w:t>bias</w:t>
      </w:r>
      <w:proofErr w:type="spellEnd"/>
      <w:r w:rsidRPr="00A92265">
        <w:t xml:space="preserve"> </w:t>
      </w:r>
      <w:proofErr w:type="spellStart"/>
      <w:r w:rsidRPr="00A92265">
        <w:t>when</w:t>
      </w:r>
      <w:proofErr w:type="spellEnd"/>
      <w:r w:rsidRPr="00A92265">
        <w:t xml:space="preserve"> it </w:t>
      </w:r>
      <w:proofErr w:type="spellStart"/>
      <w:r w:rsidRPr="00A92265">
        <w:t>comes</w:t>
      </w:r>
      <w:proofErr w:type="spellEnd"/>
      <w:r w:rsidRPr="00A92265">
        <w:t xml:space="preserve"> </w:t>
      </w:r>
      <w:proofErr w:type="spellStart"/>
      <w:r w:rsidRPr="00A92265">
        <w:t>to</w:t>
      </w:r>
      <w:proofErr w:type="spellEnd"/>
      <w:r w:rsidRPr="00A92265">
        <w:t xml:space="preserve"> </w:t>
      </w:r>
      <w:proofErr w:type="spellStart"/>
      <w:r w:rsidRPr="00A92265">
        <w:t>this</w:t>
      </w:r>
      <w:proofErr w:type="spellEnd"/>
      <w:r w:rsidRPr="00A92265">
        <w:t xml:space="preserve"> </w:t>
      </w:r>
      <w:proofErr w:type="spellStart"/>
      <w:r w:rsidRPr="00A92265">
        <w:t>method</w:t>
      </w:r>
      <w:proofErr w:type="spellEnd"/>
      <w:r w:rsidRPr="00A92265">
        <w:t xml:space="preserve">. </w:t>
      </w:r>
      <w:proofErr w:type="spellStart"/>
      <w:r w:rsidRPr="00A92265">
        <w:t>Among</w:t>
      </w:r>
      <w:proofErr w:type="spellEnd"/>
      <w:r w:rsidRPr="00A92265">
        <w:t xml:space="preserve"> </w:t>
      </w:r>
      <w:proofErr w:type="spellStart"/>
      <w:r w:rsidRPr="00A92265">
        <w:t>people</w:t>
      </w:r>
      <w:proofErr w:type="spellEnd"/>
      <w:r w:rsidRPr="00A92265">
        <w:t xml:space="preserve"> </w:t>
      </w:r>
      <w:proofErr w:type="spellStart"/>
      <w:r w:rsidRPr="00A92265">
        <w:t>applying</w:t>
      </w:r>
      <w:proofErr w:type="spellEnd"/>
      <w:r w:rsidRPr="00A92265">
        <w:t xml:space="preserve"> </w:t>
      </w:r>
      <w:proofErr w:type="spellStart"/>
      <w:r w:rsidRPr="00A92265">
        <w:t>to</w:t>
      </w:r>
      <w:proofErr w:type="spellEnd"/>
      <w:r w:rsidRPr="00A92265">
        <w:t xml:space="preserve"> 441 </w:t>
      </w:r>
      <w:proofErr w:type="spellStart"/>
      <w:r w:rsidRPr="00A92265">
        <w:t>small</w:t>
      </w:r>
      <w:proofErr w:type="spellEnd"/>
      <w:r w:rsidRPr="00A92265">
        <w:t xml:space="preserve"> </w:t>
      </w:r>
      <w:proofErr w:type="spellStart"/>
      <w:r w:rsidRPr="00A92265">
        <w:t>and</w:t>
      </w:r>
      <w:proofErr w:type="spellEnd"/>
      <w:r w:rsidRPr="00A92265">
        <w:t xml:space="preserve"> </w:t>
      </w:r>
      <w:proofErr w:type="spellStart"/>
      <w:r w:rsidRPr="00A92265">
        <w:t>medium</w:t>
      </w:r>
      <w:proofErr w:type="spellEnd"/>
      <w:r w:rsidRPr="00A92265">
        <w:t xml:space="preserve"> </w:t>
      </w:r>
      <w:proofErr w:type="spellStart"/>
      <w:r w:rsidRPr="00A92265">
        <w:t>sized</w:t>
      </w:r>
      <w:proofErr w:type="spellEnd"/>
      <w:r w:rsidRPr="00A92265">
        <w:t xml:space="preserve"> </w:t>
      </w:r>
      <w:proofErr w:type="spellStart"/>
      <w:r w:rsidRPr="00A92265">
        <w:t>high</w:t>
      </w:r>
      <w:proofErr w:type="spellEnd"/>
      <w:r w:rsidRPr="00A92265">
        <w:t xml:space="preserve"> </w:t>
      </w:r>
      <w:proofErr w:type="spellStart"/>
      <w:r w:rsidRPr="00A92265">
        <w:t>tech</w:t>
      </w:r>
      <w:proofErr w:type="spellEnd"/>
      <w:r w:rsidRPr="00A92265">
        <w:t xml:space="preserve"> </w:t>
      </w:r>
      <w:proofErr w:type="spellStart"/>
      <w:r w:rsidRPr="00A92265">
        <w:t>firms</w:t>
      </w:r>
      <w:proofErr w:type="spellEnd"/>
      <w:r w:rsidRPr="00A92265">
        <w:t xml:space="preserve">, a </w:t>
      </w:r>
      <w:proofErr w:type="spellStart"/>
      <w:r w:rsidRPr="00A92265">
        <w:t>discovery</w:t>
      </w:r>
      <w:proofErr w:type="spellEnd"/>
      <w:r w:rsidRPr="00A92265">
        <w:t xml:space="preserve"> </w:t>
      </w:r>
      <w:proofErr w:type="spellStart"/>
      <w:r w:rsidRPr="00A92265">
        <w:t>related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was</w:t>
      </w:r>
      <w:proofErr w:type="spellEnd"/>
      <w:r w:rsidRPr="00A92265">
        <w:t xml:space="preserve"> </w:t>
      </w:r>
      <w:proofErr w:type="spellStart"/>
      <w:r w:rsidRPr="00A92265">
        <w:t>made</w:t>
      </w:r>
      <w:proofErr w:type="spellEnd"/>
      <w:r w:rsidRPr="00A92265">
        <w:t xml:space="preserve">; it </w:t>
      </w:r>
      <w:proofErr w:type="spellStart"/>
      <w:r w:rsidRPr="00A92265">
        <w:t>existed</w:t>
      </w:r>
      <w:proofErr w:type="spellEnd"/>
      <w:r w:rsidRPr="00A92265">
        <w:t xml:space="preserve"> </w:t>
      </w:r>
      <w:proofErr w:type="spellStart"/>
      <w:r w:rsidRPr="00A92265">
        <w:t>because</w:t>
      </w:r>
      <w:proofErr w:type="spellEnd"/>
      <w:r w:rsidRPr="00A92265">
        <w:t xml:space="preserve"> of </w:t>
      </w:r>
      <w:proofErr w:type="spellStart"/>
      <w:r w:rsidRPr="00A92265">
        <w:t>both</w:t>
      </w:r>
      <w:proofErr w:type="spellEnd"/>
      <w:r w:rsidRPr="00A92265">
        <w:t xml:space="preserve"> </w:t>
      </w:r>
      <w:proofErr w:type="spellStart"/>
      <w:r w:rsidRPr="00A92265">
        <w:t>internal</w:t>
      </w:r>
      <w:proofErr w:type="spellEnd"/>
      <w:r w:rsidRPr="00A92265">
        <w:t xml:space="preserve"> </w:t>
      </w:r>
      <w:proofErr w:type="spellStart"/>
      <w:r w:rsidRPr="00A92265">
        <w:t>and</w:t>
      </w:r>
      <w:proofErr w:type="spellEnd"/>
      <w:r w:rsidRPr="00A92265">
        <w:t xml:space="preserve"> </w:t>
      </w:r>
      <w:proofErr w:type="spellStart"/>
      <w:r w:rsidRPr="00A92265">
        <w:t>external</w:t>
      </w:r>
      <w:proofErr w:type="spellEnd"/>
      <w:r w:rsidRPr="00A92265">
        <w:t xml:space="preserve"> </w:t>
      </w:r>
      <w:proofErr w:type="spellStart"/>
      <w:r w:rsidRPr="00A92265">
        <w:t>hiring</w:t>
      </w:r>
      <w:proofErr w:type="spellEnd"/>
      <w:r w:rsidRPr="00A92265">
        <w:t xml:space="preserve"> </w:t>
      </w:r>
      <w:proofErr w:type="spellStart"/>
      <w:r w:rsidRPr="00A92265">
        <w:t>processes</w:t>
      </w:r>
      <w:proofErr w:type="spellEnd"/>
      <w:r w:rsidRPr="00A92265">
        <w:t xml:space="preserve"> (Santiago </w:t>
      </w:r>
      <w:proofErr w:type="spellStart"/>
      <w:r w:rsidRPr="00A92265">
        <w:t>Campero</w:t>
      </w:r>
      <w:proofErr w:type="spellEnd"/>
      <w:r w:rsidRPr="00A92265">
        <w:t xml:space="preserve">, 2020). </w:t>
      </w:r>
    </w:p>
    <w:p w14:paraId="29EEF934" w14:textId="77777777" w:rsidR="00DF0B26" w:rsidRPr="00A92265" w:rsidRDefault="00DF0B26" w:rsidP="00DF0B26">
      <w:r w:rsidRPr="00A92265">
        <w:t xml:space="preserve">A trend of </w:t>
      </w:r>
      <w:proofErr w:type="spellStart"/>
      <w:r w:rsidRPr="00A92265">
        <w:t>handing</w:t>
      </w:r>
      <w:proofErr w:type="spellEnd"/>
      <w:r w:rsidRPr="00A92265">
        <w:t xml:space="preserve"> </w:t>
      </w:r>
      <w:proofErr w:type="spellStart"/>
      <w:r w:rsidRPr="00A92265">
        <w:t>lower-level</w:t>
      </w:r>
      <w:proofErr w:type="spellEnd"/>
      <w:r w:rsidRPr="00A92265">
        <w:t xml:space="preserve"> </w:t>
      </w:r>
      <w:proofErr w:type="spellStart"/>
      <w:r w:rsidRPr="00A92265">
        <w:t>jobs</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was</w:t>
      </w:r>
      <w:proofErr w:type="spellEnd"/>
      <w:r w:rsidRPr="00A92265">
        <w:t xml:space="preserve"> </w:t>
      </w:r>
      <w:proofErr w:type="spellStart"/>
      <w:r w:rsidRPr="00A92265">
        <w:t>observed</w:t>
      </w:r>
      <w:proofErr w:type="spellEnd"/>
      <w:r w:rsidRPr="00A92265">
        <w:t xml:space="preserve"> on </w:t>
      </w:r>
      <w:proofErr w:type="spellStart"/>
      <w:r w:rsidRPr="00A92265">
        <w:t>the</w:t>
      </w:r>
      <w:proofErr w:type="spellEnd"/>
      <w:r w:rsidRPr="00A92265">
        <w:t xml:space="preserve"> </w:t>
      </w:r>
      <w:proofErr w:type="spellStart"/>
      <w:r w:rsidRPr="00A92265">
        <w:t>supply-side</w:t>
      </w:r>
      <w:proofErr w:type="spellEnd"/>
      <w:r w:rsidRPr="00A92265">
        <w:t xml:space="preserve"> of </w:t>
      </w:r>
      <w:proofErr w:type="spellStart"/>
      <w:r w:rsidRPr="00A92265">
        <w:t>businesses</w:t>
      </w:r>
      <w:proofErr w:type="spellEnd"/>
      <w:r w:rsidRPr="00A92265">
        <w:t xml:space="preserve"> (</w:t>
      </w:r>
      <w:proofErr w:type="spellStart"/>
      <w:r w:rsidRPr="00A92265">
        <w:t>Fernandez</w:t>
      </w:r>
      <w:proofErr w:type="spellEnd"/>
      <w:r w:rsidRPr="00A92265">
        <w:t xml:space="preserve">, 2019). </w:t>
      </w:r>
      <w:proofErr w:type="spellStart"/>
      <w:r w:rsidRPr="00A92265">
        <w:t>Another</w:t>
      </w:r>
      <w:proofErr w:type="spellEnd"/>
      <w:r w:rsidRPr="00A92265">
        <w:t xml:space="preserve"> </w:t>
      </w:r>
      <w:proofErr w:type="spellStart"/>
      <w:r w:rsidRPr="00A92265">
        <w:t>type</w:t>
      </w:r>
      <w:proofErr w:type="spellEnd"/>
      <w:r w:rsidRPr="00A92265">
        <w:t xml:space="preserve"> of </w:t>
      </w:r>
      <w:proofErr w:type="spellStart"/>
      <w:r w:rsidRPr="00A92265">
        <w:t>bias</w:t>
      </w:r>
      <w:proofErr w:type="spellEnd"/>
      <w:r w:rsidRPr="00A92265">
        <w:t xml:space="preserve">, </w:t>
      </w:r>
      <w:proofErr w:type="spellStart"/>
      <w:r w:rsidRPr="00A92265">
        <w:t>known</w:t>
      </w:r>
      <w:proofErr w:type="spellEnd"/>
      <w:r w:rsidRPr="00A92265">
        <w:t xml:space="preserve"> as </w:t>
      </w:r>
      <w:proofErr w:type="spellStart"/>
      <w:r w:rsidRPr="00A92265">
        <w:t>the</w:t>
      </w:r>
      <w:proofErr w:type="spellEnd"/>
      <w:r w:rsidRPr="00A92265">
        <w:t xml:space="preserve"> </w:t>
      </w:r>
      <w:proofErr w:type="spellStart"/>
      <w:r w:rsidRPr="00A92265">
        <w:t>screening</w:t>
      </w:r>
      <w:proofErr w:type="spellEnd"/>
      <w:r w:rsidRPr="00A92265">
        <w:t xml:space="preserve"> </w:t>
      </w:r>
      <w:proofErr w:type="spellStart"/>
      <w:r w:rsidRPr="00A92265">
        <w:t>bias</w:t>
      </w:r>
      <w:proofErr w:type="spellEnd"/>
      <w:r w:rsidRPr="00A92265">
        <w:t xml:space="preserve">, </w:t>
      </w:r>
      <w:proofErr w:type="spellStart"/>
      <w:r w:rsidRPr="00A92265">
        <w:t>against</w:t>
      </w:r>
      <w:proofErr w:type="spellEnd"/>
      <w:r w:rsidRPr="00A92265">
        <w:t xml:space="preserve"> </w:t>
      </w:r>
      <w:proofErr w:type="spellStart"/>
      <w:r w:rsidRPr="00A92265">
        <w:t>women</w:t>
      </w:r>
      <w:proofErr w:type="spellEnd"/>
      <w:r w:rsidRPr="00A92265">
        <w:t xml:space="preserve">, </w:t>
      </w:r>
      <w:proofErr w:type="spellStart"/>
      <w:r w:rsidRPr="00A92265">
        <w:t>was</w:t>
      </w:r>
      <w:proofErr w:type="spellEnd"/>
      <w:r w:rsidRPr="00A92265">
        <w:t xml:space="preserve"> </w:t>
      </w:r>
      <w:proofErr w:type="spellStart"/>
      <w:r w:rsidRPr="00A92265">
        <w:t>observed</w:t>
      </w:r>
      <w:proofErr w:type="spellEnd"/>
      <w:r w:rsidRPr="00A92265">
        <w:t xml:space="preserve"> (</w:t>
      </w:r>
      <w:proofErr w:type="spellStart"/>
      <w:r w:rsidRPr="00A92265">
        <w:t>Kelly</w:t>
      </w:r>
      <w:proofErr w:type="spellEnd"/>
      <w:r w:rsidRPr="00A92265">
        <w:t xml:space="preserve">, 2017). </w:t>
      </w:r>
      <w:proofErr w:type="spellStart"/>
      <w:r w:rsidRPr="00A92265">
        <w:t>In</w:t>
      </w:r>
      <w:proofErr w:type="spellEnd"/>
      <w:r w:rsidRPr="00A92265">
        <w:t xml:space="preserve"> </w:t>
      </w:r>
      <w:proofErr w:type="spellStart"/>
      <w:r w:rsidRPr="00A92265">
        <w:t>order</w:t>
      </w:r>
      <w:proofErr w:type="spellEnd"/>
      <w:r w:rsidRPr="00A92265">
        <w:t xml:space="preserve"> </w:t>
      </w:r>
      <w:proofErr w:type="spellStart"/>
      <w:r w:rsidRPr="00A92265">
        <w:t>to</w:t>
      </w:r>
      <w:proofErr w:type="spellEnd"/>
      <w:r w:rsidRPr="00A92265">
        <w:t xml:space="preserve"> </w:t>
      </w:r>
      <w:proofErr w:type="spellStart"/>
      <w:r w:rsidRPr="00A92265">
        <w:t>eradicate</w:t>
      </w:r>
      <w:proofErr w:type="spellEnd"/>
      <w:r w:rsidRPr="00A92265">
        <w:t xml:space="preserve"> </w:t>
      </w:r>
      <w:proofErr w:type="spellStart"/>
      <w:r w:rsidRPr="00A92265">
        <w:t>gender</w:t>
      </w:r>
      <w:proofErr w:type="spellEnd"/>
      <w:r w:rsidRPr="00A92265">
        <w:t xml:space="preserve"> </w:t>
      </w:r>
      <w:proofErr w:type="spellStart"/>
      <w:r w:rsidRPr="00A92265">
        <w:t>discrimination</w:t>
      </w:r>
      <w:proofErr w:type="spellEnd"/>
      <w:r w:rsidRPr="00A92265">
        <w:t xml:space="preserve">, </w:t>
      </w:r>
      <w:proofErr w:type="spellStart"/>
      <w:r w:rsidRPr="00A92265">
        <w:t>remediation</w:t>
      </w:r>
      <w:proofErr w:type="spellEnd"/>
      <w:r w:rsidRPr="00A92265">
        <w:t xml:space="preserve"> </w:t>
      </w:r>
      <w:proofErr w:type="spellStart"/>
      <w:r w:rsidRPr="00A92265">
        <w:t>policies</w:t>
      </w:r>
      <w:proofErr w:type="spellEnd"/>
      <w:r w:rsidRPr="00A92265">
        <w:t xml:space="preserve"> </w:t>
      </w:r>
      <w:proofErr w:type="spellStart"/>
      <w:r w:rsidRPr="00A92265">
        <w:t>aimed</w:t>
      </w:r>
      <w:proofErr w:type="spellEnd"/>
      <w:r w:rsidRPr="00A92265">
        <w:t xml:space="preserve"> at </w:t>
      </w:r>
      <w:proofErr w:type="spellStart"/>
      <w:r w:rsidRPr="00A92265">
        <w:t>reducing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need</w:t>
      </w:r>
      <w:proofErr w:type="spellEnd"/>
      <w:r w:rsidRPr="00A92265">
        <w:t xml:space="preserve"> </w:t>
      </w:r>
      <w:proofErr w:type="spellStart"/>
      <w:r w:rsidRPr="00A92265">
        <w:t>to</w:t>
      </w:r>
      <w:proofErr w:type="spellEnd"/>
      <w:r w:rsidRPr="00A92265">
        <w:t xml:space="preserve"> be </w:t>
      </w:r>
      <w:proofErr w:type="spellStart"/>
      <w:r w:rsidRPr="00A92265">
        <w:t>devised</w:t>
      </w:r>
      <w:proofErr w:type="spellEnd"/>
      <w:r w:rsidRPr="00A92265">
        <w:t xml:space="preserve"> (</w:t>
      </w:r>
      <w:proofErr w:type="spellStart"/>
      <w:r w:rsidRPr="00A92265">
        <w:t>Dobbin</w:t>
      </w:r>
      <w:proofErr w:type="spellEnd"/>
      <w:r w:rsidRPr="00A92265">
        <w:t xml:space="preserve">, 2018). </w:t>
      </w:r>
    </w:p>
    <w:p w14:paraId="4FDAFB02" w14:textId="77777777" w:rsidR="00DF0B26" w:rsidRPr="00A92265" w:rsidRDefault="00DF0B26" w:rsidP="00DF0B26">
      <w:proofErr w:type="spellStart"/>
      <w:r w:rsidRPr="00A92265">
        <w:t>The</w:t>
      </w:r>
      <w:proofErr w:type="spellEnd"/>
      <w:r w:rsidRPr="00A92265">
        <w:t xml:space="preserve"> </w:t>
      </w:r>
      <w:proofErr w:type="spellStart"/>
      <w:r w:rsidRPr="00A92265">
        <w:t>lack</w:t>
      </w:r>
      <w:proofErr w:type="spellEnd"/>
      <w:r w:rsidRPr="00A92265">
        <w:t xml:space="preserve"> of </w:t>
      </w:r>
      <w:proofErr w:type="spellStart"/>
      <w:r w:rsidRPr="00A92265">
        <w:t>research</w:t>
      </w:r>
      <w:proofErr w:type="spellEnd"/>
      <w:r w:rsidRPr="00A92265">
        <w:t xml:space="preserve"> </w:t>
      </w:r>
      <w:proofErr w:type="spellStart"/>
      <w:r w:rsidRPr="00A92265">
        <w:t>renders</w:t>
      </w:r>
      <w:proofErr w:type="spellEnd"/>
      <w:r w:rsidRPr="00A92265">
        <w:t xml:space="preserve"> </w:t>
      </w:r>
      <w:proofErr w:type="spellStart"/>
      <w:r w:rsidRPr="00A92265">
        <w:t>many</w:t>
      </w:r>
      <w:proofErr w:type="spellEnd"/>
      <w:r w:rsidRPr="00A92265">
        <w:t xml:space="preserve"> </w:t>
      </w:r>
      <w:proofErr w:type="spellStart"/>
      <w:r w:rsidRPr="00A92265">
        <w:t>questions</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unanswered</w:t>
      </w:r>
      <w:proofErr w:type="spellEnd"/>
      <w:r w:rsidRPr="00A92265">
        <w:t xml:space="preserve">, in </w:t>
      </w:r>
      <w:proofErr w:type="spellStart"/>
      <w:r w:rsidRPr="00A92265">
        <w:t>particular</w:t>
      </w:r>
      <w:proofErr w:type="spellEnd"/>
      <w:r w:rsidRPr="00A92265">
        <w:t xml:space="preserve"> </w:t>
      </w:r>
      <w:proofErr w:type="spellStart"/>
      <w:r w:rsidRPr="00A92265">
        <w:t>the</w:t>
      </w:r>
      <w:proofErr w:type="spellEnd"/>
      <w:r w:rsidRPr="00A92265">
        <w:t xml:space="preserve"> </w:t>
      </w:r>
      <w:proofErr w:type="spellStart"/>
      <w:r w:rsidRPr="00A92265">
        <w:t>mechanisms</w:t>
      </w:r>
      <w:proofErr w:type="spellEnd"/>
      <w:r w:rsidRPr="00A92265">
        <w:t xml:space="preserve"> </w:t>
      </w:r>
      <w:proofErr w:type="spellStart"/>
      <w:r w:rsidRPr="00A92265">
        <w:t>that</w:t>
      </w:r>
      <w:proofErr w:type="spellEnd"/>
      <w:r w:rsidRPr="00A92265">
        <w:t xml:space="preserve"> </w:t>
      </w:r>
      <w:proofErr w:type="spellStart"/>
      <w:r w:rsidRPr="00A92265">
        <w:t>generate</w:t>
      </w:r>
      <w:proofErr w:type="spellEnd"/>
      <w:r w:rsidRPr="00A92265">
        <w:t xml:space="preserve"> it; </w:t>
      </w:r>
      <w:proofErr w:type="spellStart"/>
      <w:r w:rsidRPr="00A92265">
        <w:t>there</w:t>
      </w:r>
      <w:proofErr w:type="spellEnd"/>
      <w:r w:rsidRPr="00A92265">
        <w:t xml:space="preserve"> is an </w:t>
      </w:r>
      <w:proofErr w:type="spellStart"/>
      <w:r w:rsidRPr="00A92265">
        <w:t>obvious</w:t>
      </w:r>
      <w:proofErr w:type="spellEnd"/>
      <w:r w:rsidRPr="00A92265">
        <w:t xml:space="preserve"> </w:t>
      </w:r>
      <w:proofErr w:type="spellStart"/>
      <w:r w:rsidRPr="00A92265">
        <w:t>gap</w:t>
      </w:r>
      <w:proofErr w:type="spellEnd"/>
      <w:r w:rsidRPr="00A92265">
        <w:t xml:space="preserve"> in </w:t>
      </w:r>
      <w:proofErr w:type="spellStart"/>
      <w:r w:rsidRPr="00A92265">
        <w:t>research</w:t>
      </w:r>
      <w:proofErr w:type="spellEnd"/>
      <w:r w:rsidRPr="00A92265">
        <w:t xml:space="preserve"> (</w:t>
      </w:r>
      <w:proofErr w:type="spellStart"/>
      <w:r w:rsidRPr="00A92265">
        <w:t>Tomaskovic-Devey</w:t>
      </w:r>
      <w:proofErr w:type="spellEnd"/>
      <w:r w:rsidRPr="00A92265">
        <w:t xml:space="preserve">, 2019). </w:t>
      </w:r>
      <w:proofErr w:type="spellStart"/>
      <w:r w:rsidRPr="00A92265">
        <w:t>In</w:t>
      </w:r>
      <w:proofErr w:type="spellEnd"/>
      <w:r w:rsidRPr="00A92265">
        <w:t xml:space="preserve"> </w:t>
      </w:r>
      <w:proofErr w:type="spellStart"/>
      <w:r w:rsidRPr="00A92265">
        <w:t>recent</w:t>
      </w:r>
      <w:proofErr w:type="spellEnd"/>
      <w:r w:rsidRPr="00A92265">
        <w:t xml:space="preserve"> </w:t>
      </w:r>
      <w:proofErr w:type="spellStart"/>
      <w:r w:rsidRPr="00A92265">
        <w:t>years</w:t>
      </w:r>
      <w:proofErr w:type="spellEnd"/>
      <w:r w:rsidRPr="00A92265">
        <w:t xml:space="preserve">, </w:t>
      </w:r>
      <w:proofErr w:type="spellStart"/>
      <w:r w:rsidRPr="00A92265">
        <w:t>studies</w:t>
      </w:r>
      <w:proofErr w:type="spellEnd"/>
      <w:r w:rsidRPr="00A92265">
        <w:t xml:space="preserve"> </w:t>
      </w:r>
      <w:proofErr w:type="spellStart"/>
      <w:r w:rsidRPr="00A92265">
        <w:t>have</w:t>
      </w:r>
      <w:proofErr w:type="spellEnd"/>
      <w:r w:rsidRPr="00A92265">
        <w:t xml:space="preserve"> </w:t>
      </w:r>
      <w:proofErr w:type="spellStart"/>
      <w:r w:rsidRPr="00A92265">
        <w:t>been</w:t>
      </w:r>
      <w:proofErr w:type="spellEnd"/>
      <w:r w:rsidRPr="00A92265">
        <w:t xml:space="preserve"> </w:t>
      </w:r>
      <w:proofErr w:type="spellStart"/>
      <w:r w:rsidRPr="00A92265">
        <w:t>conducted</w:t>
      </w:r>
      <w:proofErr w:type="spellEnd"/>
      <w:r w:rsidRPr="00A92265">
        <w:t xml:space="preserve"> </w:t>
      </w:r>
      <w:proofErr w:type="spellStart"/>
      <w:r w:rsidRPr="00A92265">
        <w:t>to</w:t>
      </w:r>
      <w:proofErr w:type="spellEnd"/>
      <w:r w:rsidRPr="00A92265">
        <w:t xml:space="preserve"> </w:t>
      </w:r>
      <w:proofErr w:type="spellStart"/>
      <w:r w:rsidRPr="00A92265">
        <w:t>answer</w:t>
      </w:r>
      <w:proofErr w:type="spellEnd"/>
      <w:r w:rsidRPr="00A92265">
        <w:t xml:space="preserve"> </w:t>
      </w:r>
      <w:proofErr w:type="spellStart"/>
      <w:r w:rsidRPr="00A92265">
        <w:t>the</w:t>
      </w:r>
      <w:proofErr w:type="spellEnd"/>
      <w:r w:rsidRPr="00A92265">
        <w:t xml:space="preserve"> </w:t>
      </w:r>
      <w:proofErr w:type="spellStart"/>
      <w:r w:rsidRPr="00A92265">
        <w:t>following</w:t>
      </w:r>
      <w:proofErr w:type="spellEnd"/>
      <w:r w:rsidRPr="00A92265">
        <w:t xml:space="preserve"> </w:t>
      </w:r>
      <w:proofErr w:type="spellStart"/>
      <w:r w:rsidRPr="00A92265">
        <w:t>question</w:t>
      </w:r>
      <w:proofErr w:type="spellEnd"/>
      <w:r w:rsidRPr="00A92265">
        <w:t xml:space="preserve">: </w:t>
      </w:r>
      <w:proofErr w:type="spellStart"/>
      <w:r w:rsidRPr="00A92265">
        <w:t>why</w:t>
      </w:r>
      <w:proofErr w:type="spellEnd"/>
      <w:r w:rsidRPr="00A92265">
        <w:t xml:space="preserve"> </w:t>
      </w:r>
      <w:proofErr w:type="spellStart"/>
      <w:r w:rsidRPr="00A92265">
        <w:t>are</w:t>
      </w:r>
      <w:proofErr w:type="spellEnd"/>
      <w:r w:rsidRPr="00A92265">
        <w:t xml:space="preserve"> </w:t>
      </w:r>
      <w:proofErr w:type="spellStart"/>
      <w:r w:rsidRPr="00A92265">
        <w:t>women</w:t>
      </w:r>
      <w:proofErr w:type="spellEnd"/>
      <w:r w:rsidRPr="00A92265">
        <w:t xml:space="preserve"> </w:t>
      </w:r>
      <w:proofErr w:type="spellStart"/>
      <w:r w:rsidRPr="00A92265">
        <w:t>denied</w:t>
      </w:r>
      <w:proofErr w:type="spellEnd"/>
      <w:r w:rsidRPr="00A92265">
        <w:t xml:space="preserve"> </w:t>
      </w:r>
      <w:proofErr w:type="spellStart"/>
      <w:r w:rsidRPr="00A92265">
        <w:t>the</w:t>
      </w:r>
      <w:proofErr w:type="spellEnd"/>
      <w:r w:rsidRPr="00A92265">
        <w:t xml:space="preserve"> </w:t>
      </w:r>
      <w:proofErr w:type="spellStart"/>
      <w:r w:rsidRPr="00A92265">
        <w:t>rewards</w:t>
      </w:r>
      <w:proofErr w:type="spellEnd"/>
      <w:r w:rsidRPr="00A92265">
        <w:t xml:space="preserve"> </w:t>
      </w:r>
      <w:proofErr w:type="spellStart"/>
      <w:r w:rsidRPr="00A92265">
        <w:t>that</w:t>
      </w:r>
      <w:proofErr w:type="spellEnd"/>
      <w:r w:rsidRPr="00A92265">
        <w:t xml:space="preserve"> </w:t>
      </w:r>
      <w:proofErr w:type="spellStart"/>
      <w:r w:rsidRPr="00A92265">
        <w:t>come</w:t>
      </w:r>
      <w:proofErr w:type="spellEnd"/>
      <w:r w:rsidRPr="00A92265">
        <w:t xml:space="preserve"> </w:t>
      </w:r>
      <w:proofErr w:type="spellStart"/>
      <w:r w:rsidRPr="00A92265">
        <w:t>with</w:t>
      </w:r>
      <w:proofErr w:type="spellEnd"/>
      <w:r w:rsidRPr="00A92265">
        <w:t xml:space="preserve"> </w:t>
      </w:r>
      <w:proofErr w:type="spellStart"/>
      <w:r w:rsidRPr="00A92265">
        <w:t>promotions</w:t>
      </w:r>
      <w:proofErr w:type="spellEnd"/>
      <w:r w:rsidRPr="00A92265">
        <w:t>? (</w:t>
      </w:r>
      <w:proofErr w:type="spellStart"/>
      <w:r w:rsidRPr="00A92265">
        <w:t>Reskin</w:t>
      </w:r>
      <w:proofErr w:type="spellEnd"/>
      <w:r w:rsidRPr="00A92265">
        <w:t xml:space="preserve">, 2018). </w:t>
      </w:r>
      <w:proofErr w:type="spellStart"/>
      <w:r w:rsidRPr="00A92265">
        <w:t>Biases</w:t>
      </w:r>
      <w:proofErr w:type="spellEnd"/>
      <w:r w:rsidRPr="00A92265">
        <w:t xml:space="preserve"> </w:t>
      </w:r>
      <w:proofErr w:type="spellStart"/>
      <w:r w:rsidRPr="00A92265">
        <w:t>are</w:t>
      </w:r>
      <w:proofErr w:type="spellEnd"/>
      <w:r w:rsidRPr="00A92265">
        <w:t xml:space="preserve"> </w:t>
      </w:r>
      <w:proofErr w:type="spellStart"/>
      <w:r w:rsidRPr="00A92265">
        <w:t>implanted</w:t>
      </w:r>
      <w:proofErr w:type="spellEnd"/>
      <w:r w:rsidRPr="00A92265">
        <w:t xml:space="preserve"> </w:t>
      </w:r>
      <w:proofErr w:type="spellStart"/>
      <w:r w:rsidRPr="00A92265">
        <w:t>within</w:t>
      </w:r>
      <w:proofErr w:type="spellEnd"/>
      <w:r w:rsidRPr="00A92265">
        <w:t xml:space="preserve"> </w:t>
      </w:r>
      <w:proofErr w:type="spellStart"/>
      <w:r w:rsidRPr="00A92265">
        <w:t>organizational</w:t>
      </w:r>
      <w:proofErr w:type="spellEnd"/>
      <w:r w:rsidRPr="00A92265">
        <w:t xml:space="preserve"> </w:t>
      </w:r>
      <w:proofErr w:type="spellStart"/>
      <w:r w:rsidRPr="00A92265">
        <w:t>processes</w:t>
      </w:r>
      <w:proofErr w:type="spellEnd"/>
      <w:r w:rsidRPr="00A92265">
        <w:t xml:space="preserve"> </w:t>
      </w:r>
      <w:proofErr w:type="spellStart"/>
      <w:r w:rsidRPr="00A92265">
        <w:t>which</w:t>
      </w:r>
      <w:proofErr w:type="spellEnd"/>
      <w:r w:rsidRPr="00A92265">
        <w:t xml:space="preserve"> is </w:t>
      </w:r>
      <w:proofErr w:type="spellStart"/>
      <w:r w:rsidRPr="00A92265">
        <w:t>why</w:t>
      </w:r>
      <w:proofErr w:type="spellEnd"/>
      <w:r w:rsidRPr="00A92265">
        <w:t xml:space="preserve">, as </w:t>
      </w:r>
      <w:proofErr w:type="spellStart"/>
      <w:r w:rsidRPr="00A92265">
        <w:t>we</w:t>
      </w:r>
      <w:proofErr w:type="spellEnd"/>
      <w:r w:rsidRPr="00A92265">
        <w:t xml:space="preserve"> </w:t>
      </w:r>
      <w:proofErr w:type="spellStart"/>
      <w:r w:rsidRPr="00A92265">
        <w:t>climb</w:t>
      </w:r>
      <w:proofErr w:type="spellEnd"/>
      <w:r w:rsidRPr="00A92265">
        <w:t xml:space="preserve"> </w:t>
      </w:r>
      <w:proofErr w:type="spellStart"/>
      <w:r w:rsidRPr="00A92265">
        <w:t>up</w:t>
      </w:r>
      <w:proofErr w:type="spellEnd"/>
      <w:r w:rsidRPr="00A92265">
        <w:t xml:space="preserve">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absent</w:t>
      </w:r>
      <w:proofErr w:type="spellEnd"/>
      <w:r w:rsidRPr="00A92265">
        <w:t xml:space="preserve"> (</w:t>
      </w:r>
      <w:proofErr w:type="spellStart"/>
      <w:r w:rsidRPr="00A92265">
        <w:t>Bielby</w:t>
      </w:r>
      <w:proofErr w:type="spellEnd"/>
      <w:r w:rsidRPr="00A92265">
        <w:t>, 2020).</w:t>
      </w:r>
    </w:p>
    <w:p w14:paraId="1EDC61A2" w14:textId="77777777" w:rsidR="00DF0B26" w:rsidRPr="00A92265" w:rsidRDefault="00DF0B26" w:rsidP="00DF0B26">
      <w:pPr>
        <w:pStyle w:val="Heading2"/>
      </w:pPr>
      <w:bookmarkStart w:id="28" w:name="_Toc145079279"/>
      <w:bookmarkStart w:id="29" w:name="_Toc170066518"/>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DF0B26">
        <w:t>External</w:t>
      </w:r>
      <w:proofErr w:type="spellEnd"/>
      <w:r w:rsidRPr="00A92265">
        <w:t xml:space="preserve"> </w:t>
      </w:r>
      <w:proofErr w:type="spellStart"/>
      <w:r w:rsidRPr="00A92265">
        <w:t>Hiring</w:t>
      </w:r>
      <w:proofErr w:type="spellEnd"/>
      <w:r w:rsidRPr="00A92265">
        <w:t xml:space="preserve"> </w:t>
      </w:r>
      <w:proofErr w:type="spellStart"/>
      <w:r w:rsidRPr="00A92265">
        <w:t>Processes</w:t>
      </w:r>
      <w:bookmarkEnd w:id="28"/>
      <w:bookmarkEnd w:id="29"/>
      <w:proofErr w:type="spellEnd"/>
    </w:p>
    <w:p w14:paraId="079A3888" w14:textId="77777777" w:rsidR="00DF0B26" w:rsidRPr="00A92265" w:rsidRDefault="00DF0B26" w:rsidP="00DF0B26">
      <w:r w:rsidRPr="00A92265">
        <w:t xml:space="preserve">As </w:t>
      </w:r>
      <w:proofErr w:type="spellStart"/>
      <w:r w:rsidRPr="00A92265">
        <w:t>per</w:t>
      </w:r>
      <w:proofErr w:type="spellEnd"/>
      <w:r w:rsidRPr="00A92265">
        <w:t xml:space="preserve"> </w:t>
      </w:r>
      <w:proofErr w:type="spellStart"/>
      <w:r w:rsidRPr="00A92265">
        <w:t>some</w:t>
      </w:r>
      <w:proofErr w:type="spellEnd"/>
      <w:r w:rsidRPr="00A92265">
        <w:t xml:space="preserve"> </w:t>
      </w:r>
      <w:proofErr w:type="spellStart"/>
      <w:r w:rsidRPr="00A92265">
        <w:t>researchers</w:t>
      </w:r>
      <w:proofErr w:type="spellEnd"/>
      <w:r w:rsidRPr="00A92265">
        <w:t xml:space="preserve">, </w:t>
      </w:r>
      <w:proofErr w:type="spellStart"/>
      <w:r w:rsidRPr="00A92265">
        <w:t>if</w:t>
      </w:r>
      <w:proofErr w:type="spellEnd"/>
      <w:r w:rsidRPr="00A92265">
        <w:t xml:space="preserve"> </w:t>
      </w:r>
      <w:proofErr w:type="spellStart"/>
      <w:r w:rsidRPr="00A92265">
        <w:t>the</w:t>
      </w:r>
      <w:proofErr w:type="spellEnd"/>
      <w:r w:rsidRPr="00A92265">
        <w:t xml:space="preserve"> </w:t>
      </w:r>
      <w:proofErr w:type="spellStart"/>
      <w:r w:rsidRPr="00A92265">
        <w:t>root</w:t>
      </w:r>
      <w:proofErr w:type="spellEnd"/>
      <w:r w:rsidRPr="00A92265">
        <w:t xml:space="preserve"> </w:t>
      </w:r>
      <w:proofErr w:type="spellStart"/>
      <w:r w:rsidRPr="00A92265">
        <w:t>cause</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to</w:t>
      </w:r>
      <w:proofErr w:type="spellEnd"/>
      <w:r w:rsidRPr="00A92265">
        <w:t xml:space="preserve"> be </w:t>
      </w:r>
      <w:proofErr w:type="spellStart"/>
      <w:r w:rsidRPr="00A92265">
        <w:t>uncovered</w:t>
      </w:r>
      <w:proofErr w:type="spellEnd"/>
      <w:r w:rsidRPr="00A92265">
        <w:t xml:space="preserve">, </w:t>
      </w:r>
      <w:proofErr w:type="spellStart"/>
      <w:r w:rsidRPr="00A92265">
        <w:t>the</w:t>
      </w:r>
      <w:proofErr w:type="spellEnd"/>
      <w:r w:rsidRPr="00A92265">
        <w:t xml:space="preserve"> </w:t>
      </w:r>
      <w:proofErr w:type="spellStart"/>
      <w:r w:rsidRPr="00A92265">
        <w:t>limitations</w:t>
      </w:r>
      <w:proofErr w:type="spellEnd"/>
      <w:r w:rsidRPr="00A92265">
        <w:t xml:space="preserve"> of </w:t>
      </w:r>
      <w:proofErr w:type="spellStart"/>
      <w:r w:rsidRPr="00A92265">
        <w:t>looking</w:t>
      </w:r>
      <w:proofErr w:type="spellEnd"/>
      <w:r w:rsidRPr="00A92265">
        <w:t xml:space="preserve"> </w:t>
      </w:r>
      <w:proofErr w:type="spellStart"/>
      <w:r w:rsidRPr="00A92265">
        <w:t>only</w:t>
      </w:r>
      <w:proofErr w:type="spellEnd"/>
      <w:r w:rsidRPr="00A92265">
        <w:t xml:space="preserve"> at </w:t>
      </w:r>
      <w:proofErr w:type="spellStart"/>
      <w:r w:rsidRPr="00A92265">
        <w:t>the</w:t>
      </w:r>
      <w:proofErr w:type="spellEnd"/>
      <w:r w:rsidRPr="00A92265">
        <w:t xml:space="preserve"> </w:t>
      </w:r>
      <w:proofErr w:type="spellStart"/>
      <w:r w:rsidRPr="00A92265">
        <w:t>internal</w:t>
      </w:r>
      <w:proofErr w:type="spellEnd"/>
      <w:r w:rsidRPr="00A92265">
        <w:t xml:space="preserve"> </w:t>
      </w:r>
      <w:proofErr w:type="spellStart"/>
      <w:r w:rsidRPr="00A92265">
        <w:t>processes</w:t>
      </w:r>
      <w:proofErr w:type="spellEnd"/>
      <w:r w:rsidRPr="00A92265">
        <w:t xml:space="preserve"> </w:t>
      </w:r>
      <w:proofErr w:type="spellStart"/>
      <w:r w:rsidRPr="00A92265">
        <w:t>must</w:t>
      </w:r>
      <w:proofErr w:type="spellEnd"/>
      <w:r w:rsidRPr="00A92265">
        <w:t xml:space="preserve"> be </w:t>
      </w:r>
      <w:proofErr w:type="spellStart"/>
      <w:r w:rsidRPr="00A92265">
        <w:t>abandoned</w:t>
      </w:r>
      <w:proofErr w:type="spellEnd"/>
      <w:r w:rsidRPr="00A92265">
        <w:t xml:space="preserve"> </w:t>
      </w:r>
      <w:proofErr w:type="spellStart"/>
      <w:r w:rsidRPr="00A92265">
        <w:t>and</w:t>
      </w:r>
      <w:proofErr w:type="spellEnd"/>
      <w:r w:rsidRPr="00A92265">
        <w:t xml:space="preserve"> an </w:t>
      </w:r>
      <w:proofErr w:type="spellStart"/>
      <w:r w:rsidRPr="00A92265">
        <w:t>exhaustive</w:t>
      </w:r>
      <w:proofErr w:type="spellEnd"/>
      <w:r w:rsidRPr="00A92265">
        <w:t xml:space="preserve"> </w:t>
      </w:r>
      <w:proofErr w:type="spellStart"/>
      <w:r w:rsidRPr="00A92265">
        <w:t>analysis</w:t>
      </w:r>
      <w:proofErr w:type="spellEnd"/>
      <w:r w:rsidRPr="00A92265">
        <w:t xml:space="preserve"> </w:t>
      </w:r>
      <w:proofErr w:type="spellStart"/>
      <w:r w:rsidRPr="00A92265">
        <w:t>should</w:t>
      </w:r>
      <w:proofErr w:type="spellEnd"/>
      <w:r w:rsidRPr="00A92265">
        <w:t xml:space="preserve"> be </w:t>
      </w:r>
      <w:proofErr w:type="spellStart"/>
      <w:r w:rsidRPr="00A92265">
        <w:t>conducted</w:t>
      </w:r>
      <w:proofErr w:type="spellEnd"/>
      <w:r w:rsidRPr="00A92265">
        <w:t xml:space="preserve"> </w:t>
      </w:r>
      <w:proofErr w:type="spellStart"/>
      <w:r w:rsidRPr="00A92265">
        <w:t>into</w:t>
      </w:r>
      <w:proofErr w:type="spellEnd"/>
      <w:r w:rsidRPr="00A92265">
        <w:t xml:space="preserve"> </w:t>
      </w:r>
      <w:proofErr w:type="spellStart"/>
      <w:r w:rsidRPr="00A92265">
        <w:t>the</w:t>
      </w:r>
      <w:proofErr w:type="spellEnd"/>
      <w:r w:rsidRPr="00A92265">
        <w:t xml:space="preserve"> </w:t>
      </w:r>
      <w:proofErr w:type="spellStart"/>
      <w:r w:rsidRPr="00A92265">
        <w:t>external</w:t>
      </w:r>
      <w:proofErr w:type="spellEnd"/>
      <w:r w:rsidRPr="00A92265">
        <w:t xml:space="preserve"> </w:t>
      </w:r>
      <w:proofErr w:type="spellStart"/>
      <w:r w:rsidRPr="00A92265">
        <w:t>and</w:t>
      </w:r>
      <w:proofErr w:type="spellEnd"/>
      <w:r w:rsidRPr="00A92265">
        <w:t xml:space="preserve"> </w:t>
      </w:r>
      <w:proofErr w:type="spellStart"/>
      <w:r w:rsidRPr="00A92265">
        <w:t>internal</w:t>
      </w:r>
      <w:proofErr w:type="spellEnd"/>
      <w:r w:rsidRPr="00A92265">
        <w:t xml:space="preserve"> </w:t>
      </w:r>
      <w:proofErr w:type="spellStart"/>
      <w:r w:rsidRPr="00A92265">
        <w:t>factors</w:t>
      </w:r>
      <w:proofErr w:type="spellEnd"/>
      <w:r w:rsidRPr="00A92265">
        <w:t xml:space="preserve"> </w:t>
      </w:r>
      <w:proofErr w:type="spellStart"/>
      <w:r w:rsidRPr="00A92265">
        <w:t>instead</w:t>
      </w:r>
      <w:proofErr w:type="spellEnd"/>
      <w:r w:rsidRPr="00A92265">
        <w:t xml:space="preserve"> (</w:t>
      </w:r>
      <w:proofErr w:type="spellStart"/>
      <w:r w:rsidRPr="00A92265">
        <w:t>Ragins</w:t>
      </w:r>
      <w:proofErr w:type="spellEnd"/>
      <w:r w:rsidRPr="00A92265">
        <w:t xml:space="preserve">, 2019). </w:t>
      </w:r>
      <w:proofErr w:type="spellStart"/>
      <w:r w:rsidRPr="00A92265">
        <w:t>Frameworks</w:t>
      </w:r>
      <w:proofErr w:type="spellEnd"/>
      <w:r w:rsidRPr="00A92265">
        <w:t xml:space="preserve"> </w:t>
      </w:r>
      <w:proofErr w:type="spellStart"/>
      <w:r w:rsidRPr="00A92265">
        <w:t>like</w:t>
      </w:r>
      <w:proofErr w:type="spellEnd"/>
      <w:r w:rsidRPr="00A92265">
        <w:t xml:space="preserve"> </w:t>
      </w:r>
      <w:proofErr w:type="spellStart"/>
      <w:r w:rsidRPr="00A92265">
        <w:t>the</w:t>
      </w:r>
      <w:proofErr w:type="spellEnd"/>
      <w:r w:rsidRPr="00A92265">
        <w:t xml:space="preserve"> SWOT </w:t>
      </w:r>
      <w:proofErr w:type="spellStart"/>
      <w:r w:rsidRPr="00A92265">
        <w:t>and</w:t>
      </w:r>
      <w:proofErr w:type="spellEnd"/>
      <w:r w:rsidRPr="00A92265">
        <w:t xml:space="preserve"> PESTEL </w:t>
      </w:r>
      <w:proofErr w:type="spellStart"/>
      <w:r w:rsidRPr="00A92265">
        <w:t>analysis</w:t>
      </w:r>
      <w:proofErr w:type="spellEnd"/>
      <w:r w:rsidRPr="00A92265">
        <w:t xml:space="preserve"> can be </w:t>
      </w:r>
      <w:proofErr w:type="spellStart"/>
      <w:r w:rsidRPr="00A92265">
        <w:t>used</w:t>
      </w:r>
      <w:proofErr w:type="spellEnd"/>
      <w:r w:rsidRPr="00A92265">
        <w:t xml:space="preserve"> </w:t>
      </w:r>
      <w:proofErr w:type="spellStart"/>
      <w:r w:rsidRPr="00A92265">
        <w:lastRenderedPageBreak/>
        <w:t>to</w:t>
      </w:r>
      <w:proofErr w:type="spellEnd"/>
      <w:r w:rsidRPr="00A92265">
        <w:t xml:space="preserve"> </w:t>
      </w:r>
      <w:proofErr w:type="spellStart"/>
      <w:r w:rsidRPr="00A92265">
        <w:t>examine</w:t>
      </w:r>
      <w:proofErr w:type="spellEnd"/>
      <w:r w:rsidRPr="00A92265">
        <w:t xml:space="preserve"> </w:t>
      </w:r>
      <w:proofErr w:type="spellStart"/>
      <w:r w:rsidRPr="00A92265">
        <w:t>the</w:t>
      </w:r>
      <w:proofErr w:type="spellEnd"/>
      <w:r w:rsidRPr="00A92265">
        <w:t xml:space="preserve"> </w:t>
      </w:r>
      <w:proofErr w:type="spellStart"/>
      <w:r w:rsidRPr="00A92265">
        <w:t>downsides</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businesses</w:t>
      </w:r>
      <w:proofErr w:type="spellEnd"/>
      <w:r w:rsidRPr="00A92265">
        <w:t xml:space="preserve"> in </w:t>
      </w:r>
      <w:proofErr w:type="spellStart"/>
      <w:r w:rsidRPr="00A92265">
        <w:t>terms</w:t>
      </w:r>
      <w:proofErr w:type="spellEnd"/>
      <w:r w:rsidRPr="00A92265">
        <w:t xml:space="preserve"> of </w:t>
      </w:r>
      <w:proofErr w:type="spellStart"/>
      <w:r w:rsidRPr="00A92265">
        <w:t>discrimination</w:t>
      </w:r>
      <w:proofErr w:type="spellEnd"/>
      <w:r w:rsidRPr="00A92265">
        <w:t xml:space="preserve"> </w:t>
      </w:r>
      <w:proofErr w:type="spellStart"/>
      <w:r w:rsidRPr="00A92265">
        <w:t>and</w:t>
      </w:r>
      <w:proofErr w:type="spellEnd"/>
      <w:r w:rsidRPr="00A92265">
        <w:t xml:space="preserve"> </w:t>
      </w:r>
      <w:proofErr w:type="spellStart"/>
      <w:r w:rsidRPr="00A92265">
        <w:t>other</w:t>
      </w:r>
      <w:proofErr w:type="spellEnd"/>
      <w:r w:rsidRPr="00A92265">
        <w:t xml:space="preserve"> </w:t>
      </w:r>
      <w:proofErr w:type="spellStart"/>
      <w:r w:rsidRPr="00A92265">
        <w:t>such</w:t>
      </w:r>
      <w:proofErr w:type="spellEnd"/>
      <w:r w:rsidRPr="00A92265">
        <w:t xml:space="preserve"> </w:t>
      </w:r>
      <w:proofErr w:type="spellStart"/>
      <w:r w:rsidRPr="00A92265">
        <w:t>factors</w:t>
      </w:r>
      <w:proofErr w:type="spellEnd"/>
      <w:r w:rsidRPr="00A92265">
        <w:t xml:space="preserve"> (</w:t>
      </w:r>
      <w:proofErr w:type="spellStart"/>
      <w:r w:rsidRPr="00A92265">
        <w:t>Mattis</w:t>
      </w:r>
      <w:proofErr w:type="spellEnd"/>
      <w:r w:rsidRPr="00A92265">
        <w:t xml:space="preserve">, 2018). </w:t>
      </w:r>
    </w:p>
    <w:p w14:paraId="4277611E" w14:textId="77777777" w:rsidR="00DF0B26" w:rsidRPr="00A92265" w:rsidRDefault="00DF0B26" w:rsidP="00DF0B26">
      <w:proofErr w:type="spellStart"/>
      <w:r w:rsidRPr="00A92265">
        <w:t>Allocative</w:t>
      </w:r>
      <w:proofErr w:type="spellEnd"/>
      <w:r w:rsidRPr="00A92265">
        <w:t xml:space="preserve"> </w:t>
      </w:r>
      <w:proofErr w:type="spellStart"/>
      <w:r w:rsidRPr="00A92265">
        <w:t>hiring</w:t>
      </w:r>
      <w:proofErr w:type="spellEnd"/>
      <w:r w:rsidRPr="00A92265">
        <w:t xml:space="preserve"> </w:t>
      </w:r>
      <w:proofErr w:type="spellStart"/>
      <w:r w:rsidRPr="00A92265">
        <w:t>processes</w:t>
      </w:r>
      <w:proofErr w:type="spellEnd"/>
      <w:r w:rsidRPr="00A92265">
        <w:t xml:space="preserve"> </w:t>
      </w:r>
      <w:proofErr w:type="spellStart"/>
      <w:r w:rsidRPr="00A92265">
        <w:t>that</w:t>
      </w:r>
      <w:proofErr w:type="spellEnd"/>
      <w:r w:rsidRPr="00A92265">
        <w:t xml:space="preserve"> </w:t>
      </w:r>
      <w:proofErr w:type="spellStart"/>
      <w:r w:rsidRPr="00A92265">
        <w:t>cause</w:t>
      </w:r>
      <w:proofErr w:type="spellEnd"/>
      <w:r w:rsidRPr="00A92265">
        <w:t xml:space="preserve"> </w:t>
      </w:r>
      <w:proofErr w:type="spellStart"/>
      <w:r w:rsidRPr="00A92265">
        <w:t>sex</w:t>
      </w:r>
      <w:proofErr w:type="spellEnd"/>
      <w:r w:rsidRPr="00A92265">
        <w:t xml:space="preserve"> </w:t>
      </w:r>
      <w:proofErr w:type="spellStart"/>
      <w:r w:rsidRPr="00A92265">
        <w:t>segregation</w:t>
      </w:r>
      <w:proofErr w:type="spellEnd"/>
      <w:r w:rsidRPr="00A92265">
        <w:t xml:space="preserve"> </w:t>
      </w:r>
      <w:proofErr w:type="spellStart"/>
      <w:r w:rsidRPr="00A92265">
        <w:t>along</w:t>
      </w:r>
      <w:proofErr w:type="spellEnd"/>
      <w:r w:rsidRPr="00A92265">
        <w:t xml:space="preserve"> </w:t>
      </w:r>
      <w:proofErr w:type="spellStart"/>
      <w:r w:rsidRPr="00A92265">
        <w:t>the</w:t>
      </w:r>
      <w:proofErr w:type="spellEnd"/>
      <w:r w:rsidRPr="00A92265">
        <w:t xml:space="preserve"> </w:t>
      </w:r>
      <w:proofErr w:type="spellStart"/>
      <w:r w:rsidRPr="00A92265">
        <w:t>vertical</w:t>
      </w:r>
      <w:proofErr w:type="spellEnd"/>
      <w:r w:rsidRPr="00A92265">
        <w:t xml:space="preserve"> </w:t>
      </w:r>
      <w:proofErr w:type="spellStart"/>
      <w:r w:rsidRPr="00A92265">
        <w:t>lines</w:t>
      </w:r>
      <w:proofErr w:type="spellEnd"/>
      <w:r w:rsidRPr="00A92265">
        <w:t xml:space="preserve"> of </w:t>
      </w:r>
      <w:proofErr w:type="spellStart"/>
      <w:r w:rsidRPr="00A92265">
        <w:t>businesses</w:t>
      </w:r>
      <w:proofErr w:type="spellEnd"/>
      <w:r w:rsidRPr="00A92265">
        <w:t xml:space="preserve"> </w:t>
      </w:r>
      <w:proofErr w:type="spellStart"/>
      <w:r w:rsidRPr="00A92265">
        <w:t>crystallize</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substantially</w:t>
      </w:r>
      <w:proofErr w:type="spellEnd"/>
      <w:r w:rsidRPr="00A92265">
        <w:t xml:space="preserve"> (</w:t>
      </w:r>
      <w:proofErr w:type="spellStart"/>
      <w:r w:rsidRPr="00A92265">
        <w:t>Petersen</w:t>
      </w:r>
      <w:proofErr w:type="spellEnd"/>
      <w:r w:rsidRPr="00A92265">
        <w:t xml:space="preserve">, 2021). </w:t>
      </w:r>
      <w:proofErr w:type="spellStart"/>
      <w:r w:rsidRPr="00A92265">
        <w:t>When</w:t>
      </w:r>
      <w:proofErr w:type="spellEnd"/>
      <w:r w:rsidRPr="00A92265">
        <w:t xml:space="preserve"> </w:t>
      </w:r>
      <w:proofErr w:type="spellStart"/>
      <w:r w:rsidRPr="00A92265">
        <w:t>job</w:t>
      </w:r>
      <w:proofErr w:type="spellEnd"/>
      <w:r w:rsidRPr="00A92265">
        <w:t xml:space="preserve"> </w:t>
      </w:r>
      <w:proofErr w:type="spellStart"/>
      <w:r w:rsidRPr="00A92265">
        <w:t>vacancies</w:t>
      </w:r>
      <w:proofErr w:type="spellEnd"/>
      <w:r w:rsidRPr="00A92265">
        <w:t xml:space="preserve"> </w:t>
      </w:r>
      <w:proofErr w:type="spellStart"/>
      <w:r w:rsidRPr="00A92265">
        <w:t>are</w:t>
      </w:r>
      <w:proofErr w:type="spellEnd"/>
      <w:r w:rsidRPr="00A92265">
        <w:t xml:space="preserve"> </w:t>
      </w:r>
      <w:proofErr w:type="spellStart"/>
      <w:r w:rsidRPr="00A92265">
        <w:t>to</w:t>
      </w:r>
      <w:proofErr w:type="spellEnd"/>
      <w:r w:rsidRPr="00A92265">
        <w:t xml:space="preserve"> be </w:t>
      </w:r>
      <w:proofErr w:type="spellStart"/>
      <w:r w:rsidRPr="00A92265">
        <w:t>filled</w:t>
      </w:r>
      <w:proofErr w:type="spellEnd"/>
      <w:r w:rsidRPr="00A92265">
        <w:t xml:space="preserve"> </w:t>
      </w:r>
      <w:proofErr w:type="spellStart"/>
      <w:r w:rsidRPr="00A92265">
        <w:t>by</w:t>
      </w:r>
      <w:proofErr w:type="spellEnd"/>
      <w:r w:rsidRPr="00A92265">
        <w:t xml:space="preserve"> </w:t>
      </w:r>
      <w:proofErr w:type="spellStart"/>
      <w:r w:rsidRPr="00A92265">
        <w:t>people</w:t>
      </w:r>
      <w:proofErr w:type="spellEnd"/>
      <w:r w:rsidRPr="00A92265">
        <w:t xml:space="preserve"> </w:t>
      </w:r>
      <w:proofErr w:type="spellStart"/>
      <w:r w:rsidRPr="00A92265">
        <w:t>from</w:t>
      </w:r>
      <w:proofErr w:type="spellEnd"/>
      <w:r w:rsidRPr="00A92265">
        <w:t xml:space="preserve"> </w:t>
      </w:r>
      <w:proofErr w:type="spellStart"/>
      <w:r w:rsidRPr="00A92265">
        <w:t>outside</w:t>
      </w:r>
      <w:proofErr w:type="spellEnd"/>
      <w:r w:rsidRPr="00A92265">
        <w:t xml:space="preserve"> of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i.e</w:t>
      </w:r>
      <w:proofErr w:type="spellEnd"/>
      <w:r w:rsidRPr="00A92265">
        <w:t xml:space="preserve">. </w:t>
      </w:r>
      <w:proofErr w:type="spellStart"/>
      <w:r w:rsidRPr="00A92265">
        <w:t>if</w:t>
      </w:r>
      <w:proofErr w:type="spellEnd"/>
      <w:r w:rsidRPr="00A92265">
        <w:t xml:space="preserve"> </w:t>
      </w:r>
      <w:proofErr w:type="spellStart"/>
      <w:r w:rsidRPr="00A92265">
        <w:t>external</w:t>
      </w:r>
      <w:proofErr w:type="spellEnd"/>
      <w:r w:rsidRPr="00A92265">
        <w:t xml:space="preserve"> </w:t>
      </w:r>
      <w:proofErr w:type="spellStart"/>
      <w:r w:rsidRPr="00A92265">
        <w:t>hiring</w:t>
      </w:r>
      <w:proofErr w:type="spellEnd"/>
      <w:r w:rsidRPr="00A92265">
        <w:t xml:space="preserve"> is </w:t>
      </w:r>
      <w:proofErr w:type="spellStart"/>
      <w:r w:rsidRPr="00A92265">
        <w:t>the</w:t>
      </w:r>
      <w:proofErr w:type="spellEnd"/>
      <w:r w:rsidRPr="00A92265">
        <w:t xml:space="preserve"> </w:t>
      </w:r>
      <w:proofErr w:type="spellStart"/>
      <w:r w:rsidRPr="00A92265">
        <w:t>procedure</w:t>
      </w:r>
      <w:proofErr w:type="spellEnd"/>
      <w:r w:rsidRPr="00A92265">
        <w:t xml:space="preserve"> is in </w:t>
      </w:r>
      <w:proofErr w:type="spellStart"/>
      <w:r w:rsidRPr="00A92265">
        <w:t>place</w:t>
      </w:r>
      <w:proofErr w:type="spellEnd"/>
      <w:r w:rsidRPr="00A92265">
        <w:t xml:space="preserve">, </w:t>
      </w:r>
      <w:proofErr w:type="spellStart"/>
      <w:r w:rsidRPr="00A92265">
        <w:t>more</w:t>
      </w:r>
      <w:proofErr w:type="spellEnd"/>
      <w:r w:rsidRPr="00A92265">
        <w:t xml:space="preserve"> </w:t>
      </w:r>
      <w:proofErr w:type="spellStart"/>
      <w:r w:rsidRPr="00A92265">
        <w:t>positions</w:t>
      </w:r>
      <w:proofErr w:type="spellEnd"/>
      <w:r w:rsidRPr="00A92265">
        <w:t xml:space="preserve"> </w:t>
      </w:r>
      <w:proofErr w:type="spellStart"/>
      <w:r w:rsidRPr="00A92265">
        <w:t>are</w:t>
      </w:r>
      <w:proofErr w:type="spellEnd"/>
      <w:r w:rsidRPr="00A92265">
        <w:t xml:space="preserve"> </w:t>
      </w:r>
      <w:proofErr w:type="spellStart"/>
      <w:r w:rsidRPr="00A92265">
        <w:t>offered</w:t>
      </w:r>
      <w:proofErr w:type="spellEnd"/>
      <w:r w:rsidRPr="00A92265">
        <w:t xml:space="preserve"> </w:t>
      </w:r>
      <w:proofErr w:type="spellStart"/>
      <w:r w:rsidRPr="00A92265">
        <w:t>to</w:t>
      </w:r>
      <w:proofErr w:type="spellEnd"/>
      <w:r w:rsidRPr="00A92265">
        <w:t xml:space="preserve"> men </w:t>
      </w:r>
      <w:proofErr w:type="spellStart"/>
      <w:r w:rsidRPr="00A92265">
        <w:t>than</w:t>
      </w:r>
      <w:proofErr w:type="spellEnd"/>
      <w:r w:rsidRPr="00A92265">
        <w:t xml:space="preserve"> </w:t>
      </w:r>
      <w:proofErr w:type="spellStart"/>
      <w:r w:rsidRPr="00A92265">
        <w:t>women</w:t>
      </w:r>
      <w:proofErr w:type="spellEnd"/>
      <w:r w:rsidRPr="00A92265">
        <w:t xml:space="preserve"> (</w:t>
      </w:r>
      <w:proofErr w:type="spellStart"/>
      <w:r w:rsidRPr="00A92265">
        <w:t>Bidwell</w:t>
      </w:r>
      <w:proofErr w:type="spellEnd"/>
      <w:r w:rsidRPr="00A92265">
        <w:t xml:space="preserve">, 2022).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pattern</w:t>
      </w:r>
      <w:proofErr w:type="spellEnd"/>
      <w:r w:rsidRPr="00A92265">
        <w:t xml:space="preserve"> </w:t>
      </w:r>
      <w:proofErr w:type="spellStart"/>
      <w:r w:rsidRPr="00A92265">
        <w:t>was</w:t>
      </w:r>
      <w:proofErr w:type="spellEnd"/>
      <w:r w:rsidRPr="00A92265">
        <w:t xml:space="preserve"> </w:t>
      </w:r>
      <w:proofErr w:type="spellStart"/>
      <w:r w:rsidRPr="00A92265">
        <w:t>observed</w:t>
      </w:r>
      <w:proofErr w:type="spellEnd"/>
      <w:r w:rsidRPr="00A92265">
        <w:t xml:space="preserve"> in </w:t>
      </w:r>
      <w:proofErr w:type="spellStart"/>
      <w:r w:rsidRPr="00A92265">
        <w:t>firms</w:t>
      </w:r>
      <w:proofErr w:type="spellEnd"/>
      <w:r w:rsidRPr="00A92265">
        <w:t xml:space="preserve"> </w:t>
      </w:r>
      <w:proofErr w:type="spellStart"/>
      <w:r w:rsidRPr="00A92265">
        <w:t>that</w:t>
      </w:r>
      <w:proofErr w:type="spellEnd"/>
      <w:r w:rsidRPr="00A92265">
        <w:t xml:space="preserve"> </w:t>
      </w:r>
      <w:proofErr w:type="spellStart"/>
      <w:r w:rsidRPr="00A92265">
        <w:t>were</w:t>
      </w:r>
      <w:proofErr w:type="spellEnd"/>
      <w:r w:rsidRPr="00A92265">
        <w:t xml:space="preserve"> start-</w:t>
      </w:r>
      <w:proofErr w:type="spellStart"/>
      <w:r w:rsidRPr="00A92265">
        <w:t>ups</w:t>
      </w:r>
      <w:proofErr w:type="spellEnd"/>
      <w:r w:rsidRPr="00A92265">
        <w:t xml:space="preserve">; </w:t>
      </w:r>
      <w:proofErr w:type="spellStart"/>
      <w:r w:rsidRPr="00A92265">
        <w:t>more</w:t>
      </w:r>
      <w:proofErr w:type="spellEnd"/>
      <w:r w:rsidRPr="00A92265">
        <w:t xml:space="preserve"> </w:t>
      </w:r>
      <w:proofErr w:type="spellStart"/>
      <w:r w:rsidRPr="00A92265">
        <w:t>male</w:t>
      </w:r>
      <w:proofErr w:type="spellEnd"/>
      <w:r w:rsidRPr="00A92265">
        <w:t xml:space="preserve"> </w:t>
      </w:r>
      <w:proofErr w:type="spellStart"/>
      <w:r w:rsidRPr="00A92265">
        <w:t>employees</w:t>
      </w:r>
      <w:proofErr w:type="spellEnd"/>
      <w:r w:rsidRPr="00A92265">
        <w:t xml:space="preserve"> </w:t>
      </w:r>
      <w:proofErr w:type="spellStart"/>
      <w:r w:rsidRPr="00A92265">
        <w:t>were</w:t>
      </w:r>
      <w:proofErr w:type="spellEnd"/>
      <w:r w:rsidRPr="00A92265">
        <w:t xml:space="preserve"> </w:t>
      </w:r>
      <w:proofErr w:type="spellStart"/>
      <w:r w:rsidRPr="00A92265">
        <w:t>hired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human</w:t>
      </w:r>
      <w:proofErr w:type="spellEnd"/>
      <w:r w:rsidRPr="00A92265">
        <w:t xml:space="preserve"> </w:t>
      </w:r>
      <w:proofErr w:type="spellStart"/>
      <w:r w:rsidRPr="00A92265">
        <w:t>resource</w:t>
      </w:r>
      <w:proofErr w:type="spellEnd"/>
      <w:r w:rsidRPr="00A92265">
        <w:t xml:space="preserve"> </w:t>
      </w:r>
      <w:proofErr w:type="spellStart"/>
      <w:r w:rsidRPr="00A92265">
        <w:t>departments</w:t>
      </w:r>
      <w:proofErr w:type="spellEnd"/>
      <w:r w:rsidRPr="00A92265">
        <w:t xml:space="preserve"> (Keller, 2016). </w:t>
      </w:r>
    </w:p>
    <w:p w14:paraId="78D5A013" w14:textId="77777777" w:rsidR="00DF0B26" w:rsidRPr="00A92265" w:rsidRDefault="00DF0B26" w:rsidP="00DF0B26">
      <w:proofErr w:type="spellStart"/>
      <w:r w:rsidRPr="00A92265">
        <w:t>The</w:t>
      </w:r>
      <w:proofErr w:type="spellEnd"/>
      <w:r w:rsidRPr="00A92265">
        <w:t xml:space="preserve"> </w:t>
      </w:r>
      <w:proofErr w:type="spellStart"/>
      <w:r w:rsidRPr="00A92265">
        <w:t>internal</w:t>
      </w:r>
      <w:proofErr w:type="spellEnd"/>
      <w:r w:rsidRPr="00A92265">
        <w:t xml:space="preserve"> </w:t>
      </w:r>
      <w:proofErr w:type="spellStart"/>
      <w:r w:rsidRPr="00A92265">
        <w:t>policies</w:t>
      </w:r>
      <w:proofErr w:type="spellEnd"/>
      <w:r w:rsidRPr="00A92265">
        <w:t xml:space="preserve"> </w:t>
      </w:r>
      <w:proofErr w:type="spellStart"/>
      <w:r w:rsidRPr="00A92265">
        <w:t>targeted</w:t>
      </w:r>
      <w:proofErr w:type="spellEnd"/>
      <w:r w:rsidRPr="00A92265">
        <w:t xml:space="preserve"> at </w:t>
      </w:r>
      <w:proofErr w:type="spellStart"/>
      <w:r w:rsidRPr="00A92265">
        <w:t>neutralizing</w:t>
      </w:r>
      <w:proofErr w:type="spellEnd"/>
      <w:r w:rsidRPr="00A92265">
        <w:t xml:space="preserve"> </w:t>
      </w:r>
      <w:proofErr w:type="spellStart"/>
      <w:r w:rsidRPr="00A92265">
        <w:t>gender</w:t>
      </w:r>
      <w:proofErr w:type="spellEnd"/>
      <w:r w:rsidRPr="00A92265">
        <w:t xml:space="preserve"> </w:t>
      </w:r>
      <w:proofErr w:type="spellStart"/>
      <w:r w:rsidRPr="00A92265">
        <w:t>biases</w:t>
      </w:r>
      <w:proofErr w:type="spellEnd"/>
      <w:r w:rsidRPr="00A92265">
        <w:t xml:space="preserve"> in </w:t>
      </w:r>
      <w:proofErr w:type="spellStart"/>
      <w:r w:rsidRPr="00A92265">
        <w:t>organizations</w:t>
      </w:r>
      <w:proofErr w:type="spellEnd"/>
      <w:r w:rsidRPr="00A92265">
        <w:t xml:space="preserve"> </w:t>
      </w:r>
      <w:proofErr w:type="spellStart"/>
      <w:r w:rsidRPr="00A92265">
        <w:t>are</w:t>
      </w:r>
      <w:proofErr w:type="spellEnd"/>
      <w:r w:rsidRPr="00A92265">
        <w:t xml:space="preserve"> </w:t>
      </w:r>
      <w:proofErr w:type="spellStart"/>
      <w:r w:rsidRPr="00A92265">
        <w:t>unlikely</w:t>
      </w:r>
      <w:proofErr w:type="spellEnd"/>
      <w:r w:rsidRPr="00A92265">
        <w:t xml:space="preserve"> </w:t>
      </w:r>
      <w:proofErr w:type="spellStart"/>
      <w:r w:rsidRPr="00A92265">
        <w:t>to</w:t>
      </w:r>
      <w:proofErr w:type="spellEnd"/>
      <w:r w:rsidRPr="00A92265">
        <w:t xml:space="preserve"> be </w:t>
      </w:r>
      <w:proofErr w:type="spellStart"/>
      <w:r w:rsidRPr="00A92265">
        <w:t>effective</w:t>
      </w:r>
      <w:proofErr w:type="spellEnd"/>
      <w:r w:rsidRPr="00A92265">
        <w:t xml:space="preserve"> </w:t>
      </w:r>
      <w:proofErr w:type="spellStart"/>
      <w:r w:rsidRPr="00A92265">
        <w:t>enough</w:t>
      </w:r>
      <w:proofErr w:type="spellEnd"/>
      <w:r w:rsidRPr="00A92265">
        <w:t xml:space="preserve"> </w:t>
      </w:r>
      <w:proofErr w:type="spellStart"/>
      <w:r w:rsidRPr="00A92265">
        <w:t>towards</w:t>
      </w:r>
      <w:proofErr w:type="spellEnd"/>
      <w:r w:rsidRPr="00A92265">
        <w:t xml:space="preserve"> </w:t>
      </w:r>
      <w:proofErr w:type="spellStart"/>
      <w:r w:rsidRPr="00A92265">
        <w:t>external</w:t>
      </w:r>
      <w:proofErr w:type="spellEnd"/>
      <w:r w:rsidRPr="00A92265">
        <w:t xml:space="preserve"> </w:t>
      </w:r>
      <w:proofErr w:type="spellStart"/>
      <w:r w:rsidRPr="00A92265">
        <w:t>hiring</w:t>
      </w:r>
      <w:proofErr w:type="spellEnd"/>
      <w:r w:rsidRPr="00A92265">
        <w:t xml:space="preserve"> </w:t>
      </w:r>
      <w:proofErr w:type="spellStart"/>
      <w:r w:rsidRPr="00A92265">
        <w:t>processes</w:t>
      </w:r>
      <w:proofErr w:type="spellEnd"/>
      <w:r w:rsidRPr="00A92265">
        <w:t xml:space="preserve">, </w:t>
      </w:r>
      <w:proofErr w:type="spellStart"/>
      <w:r w:rsidRPr="00A92265">
        <w:t>because</w:t>
      </w:r>
      <w:proofErr w:type="spellEnd"/>
      <w:r w:rsidRPr="00A92265">
        <w:t xml:space="preserve">, </w:t>
      </w:r>
      <w:proofErr w:type="spellStart"/>
      <w:r w:rsidRPr="00A92265">
        <w:t>usually</w:t>
      </w:r>
      <w:proofErr w:type="spellEnd"/>
      <w:r w:rsidRPr="00A92265">
        <w:t xml:space="preserve">, </w:t>
      </w:r>
      <w:proofErr w:type="spellStart"/>
      <w:r w:rsidRPr="00A92265">
        <w:t>outside</w:t>
      </w:r>
      <w:proofErr w:type="spellEnd"/>
      <w:r w:rsidRPr="00A92265">
        <w:t xml:space="preserve"> </w:t>
      </w:r>
      <w:proofErr w:type="spellStart"/>
      <w:r w:rsidRPr="00A92265">
        <w:t>professionals</w:t>
      </w:r>
      <w:proofErr w:type="spellEnd"/>
      <w:r w:rsidRPr="00A92265">
        <w:t xml:space="preserve"> </w:t>
      </w:r>
      <w:proofErr w:type="spellStart"/>
      <w:r w:rsidRPr="00A92265">
        <w:t>are</w:t>
      </w:r>
      <w:proofErr w:type="spellEnd"/>
      <w:r w:rsidRPr="00A92265">
        <w:t xml:space="preserve"> </w:t>
      </w:r>
      <w:proofErr w:type="spellStart"/>
      <w:r w:rsidRPr="00A92265">
        <w:t>hired</w:t>
      </w:r>
      <w:proofErr w:type="spellEnd"/>
      <w:r w:rsidRPr="00A92265">
        <w:t xml:space="preserve"> </w:t>
      </w:r>
      <w:proofErr w:type="spellStart"/>
      <w:r w:rsidRPr="00A92265">
        <w:t>to</w:t>
      </w:r>
      <w:proofErr w:type="spellEnd"/>
      <w:r w:rsidRPr="00A92265">
        <w:t xml:space="preserve"> </w:t>
      </w:r>
      <w:proofErr w:type="spellStart"/>
      <w:r w:rsidRPr="00A92265">
        <w:t>conduct</w:t>
      </w:r>
      <w:proofErr w:type="spellEnd"/>
      <w:r w:rsidRPr="00A92265">
        <w:t xml:space="preserve"> </w:t>
      </w:r>
      <w:proofErr w:type="spellStart"/>
      <w:r w:rsidRPr="00A92265">
        <w:t>these</w:t>
      </w:r>
      <w:proofErr w:type="spellEnd"/>
      <w:r w:rsidRPr="00A92265">
        <w:t xml:space="preserve"> </w:t>
      </w:r>
      <w:proofErr w:type="spellStart"/>
      <w:r w:rsidRPr="00A92265">
        <w:t>without</w:t>
      </w:r>
      <w:proofErr w:type="spellEnd"/>
      <w:r w:rsidRPr="00A92265">
        <w:t xml:space="preserve"> </w:t>
      </w:r>
      <w:proofErr w:type="spellStart"/>
      <w:r w:rsidRPr="00A92265">
        <w:t>any</w:t>
      </w:r>
      <w:proofErr w:type="spellEnd"/>
      <w:r w:rsidRPr="00A92265">
        <w:t xml:space="preserve"> </w:t>
      </w:r>
      <w:proofErr w:type="spellStart"/>
      <w:r w:rsidRPr="00A92265">
        <w:t>help</w:t>
      </w:r>
      <w:proofErr w:type="spellEnd"/>
      <w:r w:rsidRPr="00A92265">
        <w:t xml:space="preserve"> </w:t>
      </w:r>
      <w:proofErr w:type="spellStart"/>
      <w:r w:rsidRPr="00A92265">
        <w:t>from</w:t>
      </w:r>
      <w:proofErr w:type="spellEnd"/>
      <w:r w:rsidRPr="00A92265">
        <w:t xml:space="preserve"> </w:t>
      </w:r>
      <w:proofErr w:type="spellStart"/>
      <w:r w:rsidRPr="00A92265">
        <w:t>the</w:t>
      </w:r>
      <w:proofErr w:type="spellEnd"/>
      <w:r w:rsidRPr="00A92265">
        <w:t xml:space="preserve"> inside </w:t>
      </w:r>
      <w:proofErr w:type="spellStart"/>
      <w:r w:rsidRPr="00A92265">
        <w:t>personnel</w:t>
      </w:r>
      <w:proofErr w:type="spellEnd"/>
      <w:r w:rsidRPr="00A92265">
        <w:t xml:space="preserve"> of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Piore</w:t>
      </w:r>
      <w:proofErr w:type="spellEnd"/>
      <w:r w:rsidRPr="00A92265">
        <w:t xml:space="preserve">, 2018). </w:t>
      </w:r>
      <w:proofErr w:type="spellStart"/>
      <w:r w:rsidRPr="00A92265">
        <w:t>Policies</w:t>
      </w:r>
      <w:proofErr w:type="spellEnd"/>
      <w:r w:rsidRPr="00A92265">
        <w:t xml:space="preserve"> </w:t>
      </w:r>
      <w:proofErr w:type="spellStart"/>
      <w:r w:rsidRPr="00A92265">
        <w:t>designed</w:t>
      </w:r>
      <w:proofErr w:type="spellEnd"/>
      <w:r w:rsidRPr="00A92265">
        <w:t xml:space="preserve"> </w:t>
      </w:r>
      <w:proofErr w:type="spellStart"/>
      <w:r w:rsidRPr="00A92265">
        <w:t>to</w:t>
      </w:r>
      <w:proofErr w:type="spellEnd"/>
      <w:r w:rsidRPr="00A92265">
        <w:t xml:space="preserve"> </w:t>
      </w:r>
      <w:proofErr w:type="spellStart"/>
      <w:r w:rsidRPr="00A92265">
        <w:t>eliminate</w:t>
      </w:r>
      <w:proofErr w:type="spellEnd"/>
      <w:r w:rsidRPr="00A92265">
        <w:t xml:space="preserve"> </w:t>
      </w:r>
      <w:proofErr w:type="spellStart"/>
      <w:r w:rsidRPr="00A92265">
        <w:t>gender</w:t>
      </w:r>
      <w:proofErr w:type="spellEnd"/>
      <w:r w:rsidRPr="00A92265">
        <w:t xml:space="preserve"> </w:t>
      </w:r>
      <w:proofErr w:type="spellStart"/>
      <w:r w:rsidRPr="00A92265">
        <w:t>discrimination</w:t>
      </w:r>
      <w:proofErr w:type="spellEnd"/>
      <w:r w:rsidRPr="00A92265">
        <w:t xml:space="preserve"> in </w:t>
      </w:r>
      <w:proofErr w:type="spellStart"/>
      <w:r w:rsidRPr="00A92265">
        <w:t>screening</w:t>
      </w:r>
      <w:proofErr w:type="spellEnd"/>
      <w:r w:rsidRPr="00A92265">
        <w:t xml:space="preserve"> </w:t>
      </w:r>
      <w:proofErr w:type="spellStart"/>
      <w:r w:rsidRPr="00A92265">
        <w:t>processes</w:t>
      </w:r>
      <w:proofErr w:type="spellEnd"/>
      <w:r w:rsidRPr="00A92265">
        <w:t xml:space="preserve"> </w:t>
      </w:r>
      <w:proofErr w:type="spellStart"/>
      <w:r w:rsidRPr="00A92265">
        <w:t>proved</w:t>
      </w:r>
      <w:proofErr w:type="spellEnd"/>
      <w:r w:rsidRPr="00A92265">
        <w:t xml:space="preserve"> </w:t>
      </w:r>
      <w:proofErr w:type="spellStart"/>
      <w:r w:rsidRPr="00A92265">
        <w:t>to</w:t>
      </w:r>
      <w:proofErr w:type="spellEnd"/>
      <w:r w:rsidRPr="00A92265">
        <w:t xml:space="preserve"> be of </w:t>
      </w:r>
      <w:proofErr w:type="spellStart"/>
      <w:r w:rsidRPr="00A92265">
        <w:t>limited</w:t>
      </w:r>
      <w:proofErr w:type="spellEnd"/>
      <w:r w:rsidRPr="00A92265">
        <w:t xml:space="preserve"> </w:t>
      </w:r>
      <w:proofErr w:type="spellStart"/>
      <w:r w:rsidRPr="00A92265">
        <w:t>use</w:t>
      </w:r>
      <w:proofErr w:type="spellEnd"/>
      <w:r w:rsidRPr="00A92265">
        <w:t xml:space="preserve"> in </w:t>
      </w:r>
      <w:proofErr w:type="spellStart"/>
      <w:r w:rsidRPr="00A92265">
        <w:t>minimizing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Doeringer</w:t>
      </w:r>
      <w:proofErr w:type="spellEnd"/>
      <w:r w:rsidRPr="00A92265">
        <w:t xml:space="preserve">, 2019). </w:t>
      </w:r>
    </w:p>
    <w:p w14:paraId="366AF37C" w14:textId="77777777" w:rsidR="00DF0B26" w:rsidRPr="00A92265" w:rsidRDefault="00DF0B26" w:rsidP="00DF0B26">
      <w:r w:rsidRPr="00A92265">
        <w:t xml:space="preserve">A </w:t>
      </w:r>
      <w:proofErr w:type="spellStart"/>
      <w:r w:rsidRPr="00A92265">
        <w:t>policy</w:t>
      </w:r>
      <w:proofErr w:type="spellEnd"/>
      <w:r w:rsidRPr="00A92265">
        <w:t xml:space="preserve"> </w:t>
      </w:r>
      <w:proofErr w:type="spellStart"/>
      <w:r w:rsidRPr="00A92265">
        <w:t>that</w:t>
      </w:r>
      <w:proofErr w:type="spellEnd"/>
      <w:r w:rsidRPr="00A92265">
        <w:t xml:space="preserve"> </w:t>
      </w:r>
      <w:proofErr w:type="spellStart"/>
      <w:r w:rsidRPr="00A92265">
        <w:t>turned</w:t>
      </w:r>
      <w:proofErr w:type="spellEnd"/>
      <w:r w:rsidRPr="00A92265">
        <w:t xml:space="preserve"> </w:t>
      </w:r>
      <w:proofErr w:type="spellStart"/>
      <w:r w:rsidRPr="00A92265">
        <w:t>out</w:t>
      </w:r>
      <w:proofErr w:type="spellEnd"/>
      <w:r w:rsidRPr="00A92265">
        <w:t xml:space="preserve"> </w:t>
      </w:r>
      <w:proofErr w:type="spellStart"/>
      <w:r w:rsidRPr="00A92265">
        <w:t>to</w:t>
      </w:r>
      <w:proofErr w:type="spellEnd"/>
      <w:r w:rsidRPr="00A92265">
        <w:t xml:space="preserve"> be </w:t>
      </w:r>
      <w:proofErr w:type="spellStart"/>
      <w:r w:rsidRPr="00A92265">
        <w:t>somewhat</w:t>
      </w:r>
      <w:proofErr w:type="spellEnd"/>
      <w:r w:rsidRPr="00A92265">
        <w:t xml:space="preserve"> </w:t>
      </w:r>
      <w:proofErr w:type="spellStart"/>
      <w:r w:rsidRPr="00A92265">
        <w:t>effective</w:t>
      </w:r>
      <w:proofErr w:type="spellEnd"/>
      <w:r w:rsidRPr="00A92265">
        <w:t xml:space="preserve"> in </w:t>
      </w:r>
      <w:proofErr w:type="spellStart"/>
      <w:r w:rsidRPr="00A92265">
        <w:t>reducing</w:t>
      </w:r>
      <w:proofErr w:type="spellEnd"/>
      <w:r w:rsidRPr="00A92265">
        <w:t xml:space="preserve"> </w:t>
      </w:r>
      <w:proofErr w:type="spellStart"/>
      <w:r w:rsidRPr="00A92265">
        <w:t>the</w:t>
      </w:r>
      <w:proofErr w:type="spellEnd"/>
      <w:r w:rsidRPr="00A92265">
        <w:t xml:space="preserve"> </w:t>
      </w:r>
      <w:proofErr w:type="spellStart"/>
      <w:r w:rsidRPr="00A92265">
        <w:t>level</w:t>
      </w:r>
      <w:proofErr w:type="spellEnd"/>
      <w:r w:rsidRPr="00A92265">
        <w:t xml:space="preserve"> of </w:t>
      </w:r>
      <w:proofErr w:type="spellStart"/>
      <w:r w:rsidRPr="00A92265">
        <w:t>disparity</w:t>
      </w:r>
      <w:proofErr w:type="spellEnd"/>
      <w:r w:rsidRPr="00A92265">
        <w:t xml:space="preserve"> </w:t>
      </w:r>
      <w:proofErr w:type="spellStart"/>
      <w:r w:rsidRPr="00A92265">
        <w:t>among</w:t>
      </w:r>
      <w:proofErr w:type="spellEnd"/>
      <w:r w:rsidRPr="00A92265">
        <w:t xml:space="preserve"> </w:t>
      </w:r>
      <w:proofErr w:type="spellStart"/>
      <w:r w:rsidRPr="00A92265">
        <w:t>genders</w:t>
      </w:r>
      <w:proofErr w:type="spellEnd"/>
      <w:r w:rsidRPr="00A92265">
        <w:t xml:space="preserve"> </w:t>
      </w:r>
      <w:proofErr w:type="spellStart"/>
      <w:r w:rsidRPr="00A92265">
        <w:t>outlined</w:t>
      </w:r>
      <w:proofErr w:type="spellEnd"/>
      <w:r w:rsidRPr="00A92265">
        <w:t xml:space="preserve"> </w:t>
      </w:r>
      <w:proofErr w:type="spellStart"/>
      <w:r w:rsidRPr="00A92265">
        <w:t>the</w:t>
      </w:r>
      <w:proofErr w:type="spellEnd"/>
      <w:r w:rsidRPr="00A92265">
        <w:t xml:space="preserve"> </w:t>
      </w:r>
      <w:proofErr w:type="spellStart"/>
      <w:r w:rsidRPr="00A92265">
        <w:t>production</w:t>
      </w:r>
      <w:proofErr w:type="spellEnd"/>
      <w:r w:rsidRPr="00A92265">
        <w:t xml:space="preserve"> of </w:t>
      </w:r>
      <w:proofErr w:type="spellStart"/>
      <w:r w:rsidRPr="00A92265">
        <w:t>more</w:t>
      </w:r>
      <w:proofErr w:type="spellEnd"/>
      <w:r w:rsidRPr="00A92265">
        <w:t xml:space="preserve"> </w:t>
      </w:r>
      <w:proofErr w:type="spellStart"/>
      <w:r w:rsidRPr="00A92265">
        <w:t>gender-equitable</w:t>
      </w:r>
      <w:proofErr w:type="spellEnd"/>
      <w:r w:rsidRPr="00A92265">
        <w:t xml:space="preserve"> </w:t>
      </w:r>
      <w:proofErr w:type="spellStart"/>
      <w:r w:rsidRPr="00A92265">
        <w:t>pools</w:t>
      </w:r>
      <w:proofErr w:type="spellEnd"/>
      <w:r w:rsidRPr="00A92265">
        <w:t xml:space="preserve"> </w:t>
      </w:r>
      <w:proofErr w:type="spellStart"/>
      <w:r w:rsidRPr="00A92265">
        <w:t>through</w:t>
      </w:r>
      <w:proofErr w:type="spellEnd"/>
      <w:r w:rsidRPr="00A92265">
        <w:t xml:space="preserve"> </w:t>
      </w:r>
      <w:proofErr w:type="spellStart"/>
      <w:r w:rsidRPr="00A92265">
        <w:t>better</w:t>
      </w:r>
      <w:proofErr w:type="spellEnd"/>
      <w:r w:rsidRPr="00A92265">
        <w:t xml:space="preserve"> </w:t>
      </w:r>
      <w:proofErr w:type="spellStart"/>
      <w:r w:rsidRPr="00A92265">
        <w:t>recruitment</w:t>
      </w:r>
      <w:proofErr w:type="spellEnd"/>
      <w:r w:rsidRPr="00A92265">
        <w:t xml:space="preserve"> </w:t>
      </w:r>
      <w:proofErr w:type="spellStart"/>
      <w:r w:rsidRPr="00A92265">
        <w:t>policies</w:t>
      </w:r>
      <w:proofErr w:type="spellEnd"/>
      <w:r w:rsidRPr="00A92265">
        <w:t xml:space="preserve"> (</w:t>
      </w:r>
      <w:proofErr w:type="spellStart"/>
      <w:r w:rsidRPr="00A92265">
        <w:t>Bidwell</w:t>
      </w:r>
      <w:proofErr w:type="spellEnd"/>
      <w:r w:rsidRPr="00A92265">
        <w:t xml:space="preserve">, 2018). </w:t>
      </w:r>
      <w:proofErr w:type="spellStart"/>
      <w:r w:rsidRPr="00A92265">
        <w:t>If</w:t>
      </w:r>
      <w:proofErr w:type="spellEnd"/>
      <w:r w:rsidRPr="00A92265">
        <w:t xml:space="preserve"> an </w:t>
      </w:r>
      <w:proofErr w:type="spellStart"/>
      <w:r w:rsidRPr="00A92265">
        <w:t>equal</w:t>
      </w:r>
      <w:proofErr w:type="spellEnd"/>
      <w:r w:rsidRPr="00A92265">
        <w:t xml:space="preserve"> </w:t>
      </w:r>
      <w:proofErr w:type="spellStart"/>
      <w:r w:rsidRPr="00A92265">
        <w:t>number</w:t>
      </w:r>
      <w:proofErr w:type="spellEnd"/>
      <w:r w:rsidRPr="00A92265">
        <w:t xml:space="preserve"> of </w:t>
      </w:r>
      <w:proofErr w:type="spellStart"/>
      <w:r w:rsidRPr="00A92265">
        <w:t>candidates</w:t>
      </w:r>
      <w:proofErr w:type="spellEnd"/>
      <w:r w:rsidRPr="00A92265">
        <w:t xml:space="preserve"> </w:t>
      </w:r>
      <w:proofErr w:type="spellStart"/>
      <w:r w:rsidRPr="00A92265">
        <w:t>are</w:t>
      </w:r>
      <w:proofErr w:type="spellEnd"/>
      <w:r w:rsidRPr="00A92265">
        <w:t xml:space="preserve"> </w:t>
      </w:r>
      <w:proofErr w:type="spellStart"/>
      <w:r w:rsidRPr="00A92265">
        <w:t>present</w:t>
      </w:r>
      <w:proofErr w:type="spellEnd"/>
      <w:r w:rsidRPr="00A92265">
        <w:t xml:space="preserve"> in </w:t>
      </w:r>
      <w:proofErr w:type="spellStart"/>
      <w:r w:rsidRPr="00A92265">
        <w:t>the</w:t>
      </w:r>
      <w:proofErr w:type="spellEnd"/>
      <w:r w:rsidRPr="00A92265">
        <w:t xml:space="preserve"> </w:t>
      </w:r>
      <w:proofErr w:type="spellStart"/>
      <w:r w:rsidRPr="00A92265">
        <w:t>pool</w:t>
      </w:r>
      <w:proofErr w:type="spellEnd"/>
      <w:r w:rsidRPr="00A92265">
        <w:t xml:space="preserve"> </w:t>
      </w:r>
      <w:proofErr w:type="spellStart"/>
      <w:r w:rsidRPr="00A92265">
        <w:t>from</w:t>
      </w:r>
      <w:proofErr w:type="spellEnd"/>
      <w:r w:rsidRPr="00A92265">
        <w:t xml:space="preserve"> </w:t>
      </w:r>
      <w:proofErr w:type="spellStart"/>
      <w:r w:rsidRPr="00A92265">
        <w:t>which</w:t>
      </w:r>
      <w:proofErr w:type="spellEnd"/>
      <w:r w:rsidRPr="00A92265">
        <w:t xml:space="preserve"> </w:t>
      </w:r>
      <w:proofErr w:type="spellStart"/>
      <w:r w:rsidRPr="00A92265">
        <w:t>the</w:t>
      </w:r>
      <w:proofErr w:type="spellEnd"/>
      <w:r w:rsidRPr="00A92265">
        <w:t xml:space="preserve"> </w:t>
      </w:r>
      <w:proofErr w:type="spellStart"/>
      <w:r w:rsidRPr="00A92265">
        <w:t>employees</w:t>
      </w:r>
      <w:proofErr w:type="spellEnd"/>
      <w:r w:rsidRPr="00A92265">
        <w:t xml:space="preserve"> </w:t>
      </w:r>
      <w:proofErr w:type="spellStart"/>
      <w:r w:rsidRPr="00A92265">
        <w:t>are</w:t>
      </w:r>
      <w:proofErr w:type="spellEnd"/>
      <w:r w:rsidRPr="00A92265">
        <w:t xml:space="preserve"> </w:t>
      </w:r>
      <w:proofErr w:type="spellStart"/>
      <w:r w:rsidRPr="00A92265">
        <w:t>to</w:t>
      </w:r>
      <w:proofErr w:type="spellEnd"/>
      <w:r w:rsidRPr="00A92265">
        <w:t xml:space="preserve"> be </w:t>
      </w:r>
      <w:proofErr w:type="spellStart"/>
      <w:r w:rsidRPr="00A92265">
        <w:t>selected</w:t>
      </w:r>
      <w:proofErr w:type="spellEnd"/>
      <w:r w:rsidRPr="00A92265">
        <w:t xml:space="preserve">, </w:t>
      </w:r>
      <w:proofErr w:type="spellStart"/>
      <w:r w:rsidRPr="00A92265">
        <w:t>the</w:t>
      </w:r>
      <w:proofErr w:type="spellEnd"/>
      <w:r w:rsidRPr="00A92265">
        <w:t xml:space="preserve"> </w:t>
      </w:r>
      <w:proofErr w:type="spellStart"/>
      <w:r w:rsidRPr="00A92265">
        <w:t>bias</w:t>
      </w:r>
      <w:proofErr w:type="spellEnd"/>
      <w:r w:rsidRPr="00A92265">
        <w:t xml:space="preserve"> of </w:t>
      </w:r>
      <w:proofErr w:type="spellStart"/>
      <w:r w:rsidRPr="00A92265">
        <w:t>selecting</w:t>
      </w:r>
      <w:proofErr w:type="spellEnd"/>
      <w:r w:rsidRPr="00A92265">
        <w:t xml:space="preserve"> </w:t>
      </w:r>
      <w:proofErr w:type="spellStart"/>
      <w:r w:rsidRPr="00A92265">
        <w:t>male-only</w:t>
      </w:r>
      <w:proofErr w:type="spellEnd"/>
      <w:r w:rsidRPr="00A92265">
        <w:t xml:space="preserve"> </w:t>
      </w:r>
      <w:proofErr w:type="spellStart"/>
      <w:r w:rsidRPr="00A92265">
        <w:t>employees</w:t>
      </w:r>
      <w:proofErr w:type="spellEnd"/>
      <w:r w:rsidRPr="00A92265">
        <w:t xml:space="preserve"> </w:t>
      </w:r>
      <w:proofErr w:type="spellStart"/>
      <w:r w:rsidRPr="00A92265">
        <w:t>will</w:t>
      </w:r>
      <w:proofErr w:type="spellEnd"/>
      <w:r w:rsidRPr="00A92265">
        <w:t xml:space="preserve"> be </w:t>
      </w:r>
      <w:proofErr w:type="spellStart"/>
      <w:r w:rsidRPr="00A92265">
        <w:t>reduced</w:t>
      </w:r>
      <w:proofErr w:type="spellEnd"/>
      <w:r w:rsidRPr="00A92265">
        <w:t xml:space="preserve"> </w:t>
      </w:r>
      <w:proofErr w:type="spellStart"/>
      <w:r w:rsidRPr="00A92265">
        <w:t>significantly</w:t>
      </w:r>
      <w:proofErr w:type="spellEnd"/>
      <w:r w:rsidRPr="00A92265">
        <w:t xml:space="preserve">, as </w:t>
      </w:r>
      <w:proofErr w:type="spellStart"/>
      <w:r w:rsidRPr="00A92265">
        <w:t>per</w:t>
      </w:r>
      <w:proofErr w:type="spellEnd"/>
      <w:r w:rsidRPr="00A92265">
        <w:t xml:space="preserve"> </w:t>
      </w:r>
      <w:proofErr w:type="spellStart"/>
      <w:r w:rsidRPr="00A92265">
        <w:t>some</w:t>
      </w:r>
      <w:proofErr w:type="spellEnd"/>
      <w:r w:rsidRPr="00A92265">
        <w:t xml:space="preserve"> </w:t>
      </w:r>
      <w:proofErr w:type="spellStart"/>
      <w:r w:rsidRPr="00A92265">
        <w:t>researchers</w:t>
      </w:r>
      <w:proofErr w:type="spellEnd"/>
      <w:r w:rsidRPr="00A92265">
        <w:t xml:space="preserve"> (Keller, 2020).</w:t>
      </w:r>
    </w:p>
    <w:p w14:paraId="400BBC2E" w14:textId="77777777" w:rsidR="00DF0B26" w:rsidRPr="00A92265" w:rsidRDefault="00DF0B26" w:rsidP="00DF0B26">
      <w:pPr>
        <w:pStyle w:val="Heading2"/>
        <w:numPr>
          <w:ilvl w:val="0"/>
          <w:numId w:val="0"/>
        </w:numPr>
        <w:ind w:left="1080"/>
      </w:pPr>
      <w:bookmarkStart w:id="30" w:name="_Toc145079280"/>
      <w:bookmarkStart w:id="31" w:name="_Toc170066519"/>
      <w:r>
        <w:t xml:space="preserve">4.3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Different</w:t>
      </w:r>
      <w:proofErr w:type="spellEnd"/>
      <w:r w:rsidRPr="00A92265">
        <w:t xml:space="preserve"> </w:t>
      </w:r>
      <w:proofErr w:type="spellStart"/>
      <w:r w:rsidRPr="00A92265">
        <w:t>Disciplines</w:t>
      </w:r>
      <w:bookmarkEnd w:id="30"/>
      <w:bookmarkEnd w:id="31"/>
      <w:proofErr w:type="spellEnd"/>
    </w:p>
    <w:p w14:paraId="1D3F0C47" w14:textId="77777777" w:rsidR="00DF0B26" w:rsidRPr="00A92265" w:rsidRDefault="00DF0B26" w:rsidP="00DF0B26">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the</w:t>
      </w:r>
      <w:proofErr w:type="spellEnd"/>
      <w:r w:rsidRPr="00A92265">
        <w:t xml:space="preserve"> </w:t>
      </w:r>
      <w:proofErr w:type="spellStart"/>
      <w:r w:rsidRPr="00A92265">
        <w:t>term</w:t>
      </w:r>
      <w:proofErr w:type="spellEnd"/>
      <w:r w:rsidRPr="00A92265">
        <w:t xml:space="preserve"> </w:t>
      </w:r>
      <w:proofErr w:type="spellStart"/>
      <w:r w:rsidRPr="00A92265">
        <w:t>used</w:t>
      </w:r>
      <w:proofErr w:type="spellEnd"/>
      <w:r w:rsidRPr="00A92265">
        <w:t xml:space="preserve"> </w:t>
      </w:r>
      <w:proofErr w:type="spellStart"/>
      <w:r w:rsidRPr="00A92265">
        <w:t>to</w:t>
      </w:r>
      <w:proofErr w:type="spellEnd"/>
      <w:r w:rsidRPr="00A92265">
        <w:t xml:space="preserve"> </w:t>
      </w:r>
      <w:proofErr w:type="spellStart"/>
      <w:r w:rsidRPr="00A92265">
        <w:t>describe</w:t>
      </w:r>
      <w:proofErr w:type="spellEnd"/>
      <w:r w:rsidRPr="00A92265">
        <w:t xml:space="preserve"> </w:t>
      </w:r>
      <w:proofErr w:type="spellStart"/>
      <w:r w:rsidRPr="00A92265">
        <w:t>the</w:t>
      </w:r>
      <w:proofErr w:type="spellEnd"/>
      <w:r w:rsidRPr="00A92265">
        <w:t xml:space="preserve"> </w:t>
      </w:r>
      <w:proofErr w:type="spellStart"/>
      <w:r w:rsidRPr="00A92265">
        <w:t>disproportionate</w:t>
      </w:r>
      <w:proofErr w:type="spellEnd"/>
      <w:r w:rsidRPr="00A92265">
        <w:t xml:space="preserve"> </w:t>
      </w:r>
      <w:proofErr w:type="spellStart"/>
      <w:r w:rsidRPr="00A92265">
        <w:t>gender</w:t>
      </w:r>
      <w:proofErr w:type="spellEnd"/>
      <w:r w:rsidRPr="00A92265">
        <w:t xml:space="preserve"> </w:t>
      </w:r>
      <w:proofErr w:type="spellStart"/>
      <w:r w:rsidRPr="00A92265">
        <w:t>inequality</w:t>
      </w:r>
      <w:proofErr w:type="spellEnd"/>
      <w:r w:rsidRPr="00A92265">
        <w:t xml:space="preserve"> in </w:t>
      </w:r>
      <w:proofErr w:type="spellStart"/>
      <w:r w:rsidRPr="00A92265">
        <w:t>disciplines</w:t>
      </w:r>
      <w:proofErr w:type="spellEnd"/>
      <w:r w:rsidRPr="00A92265">
        <w:t xml:space="preserve"> </w:t>
      </w:r>
      <w:proofErr w:type="spellStart"/>
      <w:r w:rsidRPr="00A92265">
        <w:t>such</w:t>
      </w:r>
      <w:proofErr w:type="spellEnd"/>
      <w:r w:rsidRPr="00A92265">
        <w:t xml:space="preserve"> as </w:t>
      </w:r>
      <w:proofErr w:type="spellStart"/>
      <w:r w:rsidRPr="00A92265">
        <w:t>economics</w:t>
      </w:r>
      <w:proofErr w:type="spellEnd"/>
      <w:r w:rsidRPr="00A92265">
        <w:t xml:space="preserve"> </w:t>
      </w:r>
      <w:proofErr w:type="spellStart"/>
      <w:r w:rsidRPr="00A92265">
        <w:t>and</w:t>
      </w:r>
      <w:proofErr w:type="spellEnd"/>
      <w:r w:rsidRPr="00A92265">
        <w:t xml:space="preserve"> </w:t>
      </w:r>
      <w:proofErr w:type="spellStart"/>
      <w:r w:rsidRPr="00A92265">
        <w:t>sociology</w:t>
      </w:r>
      <w:proofErr w:type="spellEnd"/>
      <w:r w:rsidRPr="00A92265">
        <w:t xml:space="preserve"> (</w:t>
      </w:r>
      <w:proofErr w:type="spellStart"/>
      <w:r w:rsidRPr="00A92265">
        <w:t>Cotter</w:t>
      </w:r>
      <w:proofErr w:type="spellEnd"/>
      <w:r w:rsidRPr="00A92265">
        <w:t xml:space="preserve"> et.al, 2021). </w:t>
      </w:r>
      <w:proofErr w:type="spellStart"/>
      <w:r w:rsidRPr="00A92265">
        <w:t>In</w:t>
      </w:r>
      <w:proofErr w:type="spellEnd"/>
      <w:r w:rsidRPr="00A92265">
        <w:t xml:space="preserve"> </w:t>
      </w:r>
      <w:proofErr w:type="spellStart"/>
      <w:r w:rsidRPr="00A92265">
        <w:t>the</w:t>
      </w:r>
      <w:proofErr w:type="spellEnd"/>
      <w:r w:rsidRPr="00A92265">
        <w:t xml:space="preserve"> </w:t>
      </w:r>
      <w:proofErr w:type="spellStart"/>
      <w:r w:rsidRPr="00A92265">
        <w:t>past</w:t>
      </w:r>
      <w:proofErr w:type="spellEnd"/>
      <w:r w:rsidRPr="00A92265">
        <w:t xml:space="preserve"> </w:t>
      </w:r>
      <w:proofErr w:type="spellStart"/>
      <w:r w:rsidRPr="00A92265">
        <w:t>few</w:t>
      </w:r>
      <w:proofErr w:type="spellEnd"/>
      <w:r w:rsidRPr="00A92265">
        <w:t xml:space="preserve"> </w:t>
      </w:r>
      <w:proofErr w:type="spellStart"/>
      <w:r w:rsidRPr="00A92265">
        <w:t>years</w:t>
      </w:r>
      <w:proofErr w:type="spellEnd"/>
      <w:r w:rsidRPr="00A92265">
        <w:t xml:space="preserve">, </w:t>
      </w:r>
      <w:proofErr w:type="spellStart"/>
      <w:r w:rsidRPr="00A92265">
        <w:t>researchers</w:t>
      </w:r>
      <w:proofErr w:type="spellEnd"/>
      <w:r w:rsidRPr="00A92265">
        <w:t xml:space="preserve"> </w:t>
      </w:r>
      <w:proofErr w:type="spellStart"/>
      <w:r w:rsidRPr="00A92265">
        <w:t>have</w:t>
      </w:r>
      <w:proofErr w:type="spellEnd"/>
      <w:r w:rsidRPr="00A92265">
        <w:t xml:space="preserve"> </w:t>
      </w:r>
      <w:proofErr w:type="spellStart"/>
      <w:r w:rsidRPr="00A92265">
        <w:t>been</w:t>
      </w:r>
      <w:proofErr w:type="spellEnd"/>
      <w:r w:rsidRPr="00A92265">
        <w:t xml:space="preserve"> </w:t>
      </w:r>
      <w:proofErr w:type="spellStart"/>
      <w:r w:rsidRPr="00A92265">
        <w:t>trying</w:t>
      </w:r>
      <w:proofErr w:type="spellEnd"/>
      <w:r w:rsidRPr="00A92265">
        <w:t xml:space="preserve"> </w:t>
      </w:r>
      <w:proofErr w:type="spellStart"/>
      <w:r w:rsidRPr="00A92265">
        <w:t>to</w:t>
      </w:r>
      <w:proofErr w:type="spellEnd"/>
      <w:r w:rsidRPr="00A92265">
        <w:t xml:space="preserve"> </w:t>
      </w:r>
      <w:proofErr w:type="spellStart"/>
      <w:r w:rsidRPr="00A92265">
        <w:t>distinguish</w:t>
      </w:r>
      <w:proofErr w:type="spellEnd"/>
      <w:r w:rsidRPr="00A92265">
        <w:t xml:space="preserve"> </w:t>
      </w:r>
      <w:proofErr w:type="spellStart"/>
      <w:r w:rsidRPr="00A92265">
        <w:t>the</w:t>
      </w:r>
      <w:proofErr w:type="spellEnd"/>
      <w:r w:rsidRPr="00A92265">
        <w:t xml:space="preserve"> </w:t>
      </w:r>
      <w:proofErr w:type="spellStart"/>
      <w:r w:rsidRPr="00A92265">
        <w:t>multiple</w:t>
      </w:r>
      <w:proofErr w:type="spellEnd"/>
      <w:r w:rsidRPr="00A92265">
        <w:t xml:space="preserve"> </w:t>
      </w:r>
      <w:proofErr w:type="spellStart"/>
      <w:r w:rsidRPr="00A92265">
        <w:t>mechanisms</w:t>
      </w:r>
      <w:proofErr w:type="spellEnd"/>
      <w:r w:rsidRPr="00A92265">
        <w:t xml:space="preserve"> </w:t>
      </w:r>
      <w:proofErr w:type="spellStart"/>
      <w:r w:rsidRPr="00A92265">
        <w:t>that</w:t>
      </w:r>
      <w:proofErr w:type="spellEnd"/>
      <w:r w:rsidRPr="00A92265">
        <w:t xml:space="preserve"> </w:t>
      </w:r>
      <w:proofErr w:type="spellStart"/>
      <w:r w:rsidRPr="00A92265">
        <w:t>strengthen</w:t>
      </w:r>
      <w:proofErr w:type="spellEnd"/>
      <w:r w:rsidRPr="00A92265">
        <w:t xml:space="preserve"> </w:t>
      </w:r>
      <w:proofErr w:type="spellStart"/>
      <w:r w:rsidRPr="00A92265">
        <w:t>glass</w:t>
      </w:r>
      <w:proofErr w:type="spellEnd"/>
      <w:r w:rsidRPr="00A92265">
        <w:t xml:space="preserve"> </w:t>
      </w:r>
      <w:proofErr w:type="spellStart"/>
      <w:r w:rsidRPr="00A92265">
        <w:t>ceilings</w:t>
      </w:r>
      <w:proofErr w:type="spellEnd"/>
      <w:r w:rsidRPr="00A92265">
        <w:t xml:space="preserve"> in </w:t>
      </w:r>
      <w:proofErr w:type="spellStart"/>
      <w:r w:rsidRPr="00A92265">
        <w:t>labor</w:t>
      </w:r>
      <w:proofErr w:type="spellEnd"/>
      <w:r w:rsidRPr="00A92265">
        <w:t xml:space="preserve"> </w:t>
      </w:r>
      <w:proofErr w:type="spellStart"/>
      <w:r w:rsidRPr="00A92265">
        <w:t>markets</w:t>
      </w:r>
      <w:proofErr w:type="spellEnd"/>
      <w:r w:rsidRPr="00A92265">
        <w:t xml:space="preserve"> </w:t>
      </w:r>
      <w:proofErr w:type="spellStart"/>
      <w:r w:rsidRPr="00A92265">
        <w:t>and</w:t>
      </w:r>
      <w:proofErr w:type="spellEnd"/>
      <w:r w:rsidRPr="00A92265">
        <w:t xml:space="preserve"> </w:t>
      </w:r>
      <w:proofErr w:type="spellStart"/>
      <w:r w:rsidRPr="00A92265">
        <w:t>within</w:t>
      </w:r>
      <w:proofErr w:type="spellEnd"/>
      <w:r w:rsidRPr="00A92265">
        <w:t xml:space="preserve"> </w:t>
      </w:r>
      <w:proofErr w:type="spellStart"/>
      <w:r w:rsidRPr="00A92265">
        <w:t>different</w:t>
      </w:r>
      <w:proofErr w:type="spellEnd"/>
      <w:r w:rsidRPr="00A92265">
        <w:t xml:space="preserve"> </w:t>
      </w:r>
      <w:proofErr w:type="spellStart"/>
      <w:r w:rsidRPr="00A92265">
        <w:t>professions</w:t>
      </w:r>
      <w:proofErr w:type="spellEnd"/>
      <w:r w:rsidRPr="00A92265">
        <w:t xml:space="preserve">; </w:t>
      </w:r>
      <w:proofErr w:type="spellStart"/>
      <w:r w:rsidRPr="00A92265">
        <w:t>this</w:t>
      </w:r>
      <w:proofErr w:type="spellEnd"/>
      <w:r w:rsidRPr="00A92265">
        <w:t xml:space="preserve"> </w:t>
      </w:r>
      <w:proofErr w:type="spellStart"/>
      <w:r w:rsidRPr="00A92265">
        <w:t>focus</w:t>
      </w:r>
      <w:proofErr w:type="spellEnd"/>
      <w:r w:rsidRPr="00A92265">
        <w:t xml:space="preserve"> has </w:t>
      </w:r>
      <w:proofErr w:type="spellStart"/>
      <w:r w:rsidRPr="00A92265">
        <w:t>been</w:t>
      </w:r>
      <w:proofErr w:type="spellEnd"/>
      <w:r w:rsidRPr="00A92265">
        <w:t xml:space="preserve"> </w:t>
      </w:r>
      <w:proofErr w:type="spellStart"/>
      <w:r w:rsidRPr="00A92265">
        <w:t>amongst</w:t>
      </w:r>
      <w:proofErr w:type="spellEnd"/>
      <w:r w:rsidRPr="00A92265">
        <w:t xml:space="preserve"> </w:t>
      </w:r>
      <w:proofErr w:type="spellStart"/>
      <w:r w:rsidRPr="00A92265">
        <w:t>their</w:t>
      </w:r>
      <w:proofErr w:type="spellEnd"/>
      <w:r w:rsidRPr="00A92265">
        <w:t xml:space="preserve"> top </w:t>
      </w:r>
      <w:proofErr w:type="spellStart"/>
      <w:r w:rsidRPr="00A92265">
        <w:t>priorities</w:t>
      </w:r>
      <w:proofErr w:type="spellEnd"/>
      <w:r w:rsidRPr="00A92265">
        <w:t xml:space="preserve"> (</w:t>
      </w:r>
      <w:proofErr w:type="spellStart"/>
      <w:r w:rsidRPr="00A92265">
        <w:t>Shropshire</w:t>
      </w:r>
      <w:proofErr w:type="spellEnd"/>
      <w:r w:rsidRPr="00A92265">
        <w:t xml:space="preserve">, &amp; </w:t>
      </w:r>
      <w:proofErr w:type="spellStart"/>
      <w:r w:rsidRPr="00A92265">
        <w:t>Cannella</w:t>
      </w:r>
      <w:proofErr w:type="spellEnd"/>
      <w:r w:rsidRPr="00A92265">
        <w:t xml:space="preserve">, 2022). </w:t>
      </w:r>
      <w:proofErr w:type="spellStart"/>
      <w:r w:rsidRPr="00A92265">
        <w:t>Organizational</w:t>
      </w:r>
      <w:proofErr w:type="spellEnd"/>
      <w:r w:rsidRPr="00A92265">
        <w:t xml:space="preserve"> </w:t>
      </w:r>
      <w:proofErr w:type="spellStart"/>
      <w:r w:rsidRPr="00A92265">
        <w:t>outcomes</w:t>
      </w:r>
      <w:proofErr w:type="spellEnd"/>
      <w:r w:rsidRPr="00A92265">
        <w:t xml:space="preserve"> </w:t>
      </w:r>
      <w:proofErr w:type="spellStart"/>
      <w:r w:rsidRPr="00A92265">
        <w:t>like</w:t>
      </w:r>
      <w:proofErr w:type="spellEnd"/>
      <w:r w:rsidRPr="00A92265">
        <w:t xml:space="preserve"> </w:t>
      </w:r>
      <w:proofErr w:type="spellStart"/>
      <w:r w:rsidRPr="00A92265">
        <w:t>initial</w:t>
      </w:r>
      <w:proofErr w:type="spellEnd"/>
      <w:r w:rsidRPr="00A92265">
        <w:t xml:space="preserve"> </w:t>
      </w:r>
      <w:proofErr w:type="spellStart"/>
      <w:r w:rsidRPr="00A92265">
        <w:t>job</w:t>
      </w:r>
      <w:proofErr w:type="spellEnd"/>
      <w:r w:rsidRPr="00A92265">
        <w:t xml:space="preserve"> </w:t>
      </w:r>
      <w:proofErr w:type="spellStart"/>
      <w:r w:rsidRPr="00A92265">
        <w:t>level</w:t>
      </w:r>
      <w:proofErr w:type="spellEnd"/>
      <w:r w:rsidRPr="00A92265">
        <w:t xml:space="preserve">, </w:t>
      </w:r>
      <w:proofErr w:type="spellStart"/>
      <w:r w:rsidRPr="00A92265">
        <w:t>turnover</w:t>
      </w:r>
      <w:proofErr w:type="spellEnd"/>
      <w:r w:rsidRPr="00A92265">
        <w:t xml:space="preserve">, </w:t>
      </w:r>
      <w:proofErr w:type="spellStart"/>
      <w:r w:rsidRPr="00A92265">
        <w:t>and</w:t>
      </w:r>
      <w:proofErr w:type="spellEnd"/>
      <w:r w:rsidRPr="00A92265">
        <w:t xml:space="preserve"> </w:t>
      </w:r>
      <w:proofErr w:type="spellStart"/>
      <w:r w:rsidRPr="00A92265">
        <w:t>wages</w:t>
      </w:r>
      <w:proofErr w:type="spellEnd"/>
      <w:r w:rsidRPr="00A92265">
        <w:t xml:space="preserve"> </w:t>
      </w:r>
      <w:proofErr w:type="spellStart"/>
      <w:r w:rsidRPr="00A92265">
        <w:t>were</w:t>
      </w:r>
      <w:proofErr w:type="spellEnd"/>
      <w:r w:rsidRPr="00A92265">
        <w:t xml:space="preserve"> </w:t>
      </w:r>
      <w:proofErr w:type="spellStart"/>
      <w:r w:rsidRPr="00A92265">
        <w:t>studied</w:t>
      </w:r>
      <w:proofErr w:type="spellEnd"/>
      <w:r w:rsidRPr="00A92265">
        <w:t xml:space="preserve"> </w:t>
      </w:r>
      <w:proofErr w:type="spellStart"/>
      <w:r w:rsidRPr="00A92265">
        <w:t>by</w:t>
      </w:r>
      <w:proofErr w:type="spellEnd"/>
      <w:r w:rsidRPr="00A92265">
        <w:t xml:space="preserve"> </w:t>
      </w:r>
      <w:proofErr w:type="spellStart"/>
      <w:r w:rsidRPr="00A92265">
        <w:t>researchers</w:t>
      </w:r>
      <w:proofErr w:type="spellEnd"/>
      <w:r w:rsidRPr="00A92265">
        <w:t xml:space="preserve"> </w:t>
      </w:r>
      <w:proofErr w:type="spellStart"/>
      <w:r w:rsidRPr="00A92265">
        <w:t>to</w:t>
      </w:r>
      <w:proofErr w:type="spellEnd"/>
      <w:r w:rsidRPr="00A92265">
        <w:t xml:space="preserve"> </w:t>
      </w:r>
      <w:proofErr w:type="spellStart"/>
      <w:r w:rsidRPr="00A92265">
        <w:t>figure</w:t>
      </w:r>
      <w:proofErr w:type="spellEnd"/>
      <w:r w:rsidRPr="00A92265">
        <w:t xml:space="preserve"> </w:t>
      </w:r>
      <w:proofErr w:type="spellStart"/>
      <w:r w:rsidRPr="00A92265">
        <w:t>out</w:t>
      </w:r>
      <w:proofErr w:type="spellEnd"/>
      <w:r w:rsidRPr="00A92265">
        <w:t xml:space="preserve"> </w:t>
      </w:r>
      <w:proofErr w:type="spellStart"/>
      <w:r w:rsidRPr="00A92265">
        <w:t>why</w:t>
      </w:r>
      <w:proofErr w:type="spellEnd"/>
      <w:r w:rsidRPr="00A92265">
        <w:t xml:space="preserve"> </w:t>
      </w:r>
      <w:proofErr w:type="spellStart"/>
      <w:r w:rsidRPr="00A92265">
        <w:t>women</w:t>
      </w:r>
      <w:proofErr w:type="spellEnd"/>
      <w:r w:rsidRPr="00A92265">
        <w:t xml:space="preserve"> </w:t>
      </w:r>
      <w:proofErr w:type="spellStart"/>
      <w:r w:rsidRPr="00A92265">
        <w:t>were</w:t>
      </w:r>
      <w:proofErr w:type="spellEnd"/>
      <w:r w:rsidRPr="00A92265">
        <w:t xml:space="preserve"> </w:t>
      </w:r>
      <w:proofErr w:type="spellStart"/>
      <w:r w:rsidRPr="00A92265">
        <w:t>disadvantaged</w:t>
      </w:r>
      <w:proofErr w:type="spellEnd"/>
      <w:r w:rsidRPr="00A92265">
        <w:t xml:space="preserve"> at </w:t>
      </w:r>
      <w:proofErr w:type="spellStart"/>
      <w:r w:rsidRPr="00A92265">
        <w:t>all</w:t>
      </w:r>
      <w:proofErr w:type="spellEnd"/>
      <w:r w:rsidRPr="00A92265">
        <w:t xml:space="preserve"> </w:t>
      </w:r>
      <w:proofErr w:type="spellStart"/>
      <w:r w:rsidRPr="00A92265">
        <w:t>these</w:t>
      </w:r>
      <w:proofErr w:type="spellEnd"/>
      <w:r w:rsidRPr="00A92265">
        <w:t xml:space="preserve"> </w:t>
      </w:r>
      <w:proofErr w:type="spellStart"/>
      <w:r w:rsidRPr="00A92265">
        <w:t>levels</w:t>
      </w:r>
      <w:proofErr w:type="spellEnd"/>
      <w:r w:rsidRPr="00A92265">
        <w:t xml:space="preserve"> (Kay &amp; </w:t>
      </w:r>
      <w:proofErr w:type="spellStart"/>
      <w:r w:rsidRPr="00A92265">
        <w:t>Hagan</w:t>
      </w:r>
      <w:proofErr w:type="spellEnd"/>
      <w:r w:rsidRPr="00A92265">
        <w:t>, 2020).</w:t>
      </w:r>
    </w:p>
    <w:p w14:paraId="16C6B1EC" w14:textId="77777777" w:rsidR="00DF0B26" w:rsidRPr="00A92265" w:rsidRDefault="00DF0B26" w:rsidP="00DF0B26">
      <w:proofErr w:type="spellStart"/>
      <w:r w:rsidRPr="00A92265">
        <w:t>Another</w:t>
      </w:r>
      <w:proofErr w:type="spellEnd"/>
      <w:r w:rsidRPr="00A92265">
        <w:t xml:space="preserve"> </w:t>
      </w:r>
      <w:proofErr w:type="spellStart"/>
      <w:r w:rsidRPr="00A92265">
        <w:t>limitation</w:t>
      </w:r>
      <w:proofErr w:type="spellEnd"/>
      <w:r w:rsidRPr="00A92265">
        <w:t xml:space="preserve"> of </w:t>
      </w:r>
      <w:proofErr w:type="spellStart"/>
      <w:r w:rsidRPr="00A92265">
        <w:t>studies</w:t>
      </w:r>
      <w:proofErr w:type="spellEnd"/>
      <w:r w:rsidRPr="00A92265">
        <w:t xml:space="preserve"> </w:t>
      </w:r>
      <w:proofErr w:type="spellStart"/>
      <w:r w:rsidRPr="00A92265">
        <w:t>that</w:t>
      </w:r>
      <w:proofErr w:type="spellEnd"/>
      <w:r w:rsidRPr="00A92265">
        <w:t xml:space="preserve"> </w:t>
      </w:r>
      <w:proofErr w:type="spellStart"/>
      <w:r w:rsidRPr="00A92265">
        <w:t>focus</w:t>
      </w:r>
      <w:proofErr w:type="spellEnd"/>
      <w:r w:rsidRPr="00A92265">
        <w:t xml:space="preserve"> </w:t>
      </w:r>
      <w:proofErr w:type="spellStart"/>
      <w:r w:rsidRPr="00A92265">
        <w:t>solely</w:t>
      </w:r>
      <w:proofErr w:type="spellEnd"/>
      <w:r w:rsidRPr="00A92265">
        <w:t xml:space="preserve"> on </w:t>
      </w:r>
      <w:proofErr w:type="spellStart"/>
      <w:r w:rsidRPr="00A92265">
        <w:t>internal</w:t>
      </w:r>
      <w:proofErr w:type="spellEnd"/>
      <w:r w:rsidRPr="00A92265">
        <w:t xml:space="preserve"> </w:t>
      </w:r>
      <w:proofErr w:type="spellStart"/>
      <w:r w:rsidRPr="00A92265">
        <w:t>biases</w:t>
      </w:r>
      <w:proofErr w:type="spellEnd"/>
      <w:r w:rsidRPr="00A92265">
        <w:t xml:space="preserve"> is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competition</w:t>
      </w:r>
      <w:proofErr w:type="spellEnd"/>
      <w:r w:rsidRPr="00A92265">
        <w:t xml:space="preserve"> </w:t>
      </w:r>
      <w:proofErr w:type="spellStart"/>
      <w:r w:rsidRPr="00A92265">
        <w:t>between</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for</w:t>
      </w:r>
      <w:proofErr w:type="spellEnd"/>
      <w:r w:rsidRPr="00A92265">
        <w:t xml:space="preserve"> </w:t>
      </w:r>
      <w:proofErr w:type="spellStart"/>
      <w:r w:rsidRPr="00A92265">
        <w:t>jobs</w:t>
      </w:r>
      <w:proofErr w:type="spellEnd"/>
      <w:r w:rsidRPr="00A92265">
        <w:t xml:space="preserve"> is not </w:t>
      </w:r>
      <w:proofErr w:type="spellStart"/>
      <w:r w:rsidRPr="00A92265">
        <w:t>taken</w:t>
      </w:r>
      <w:proofErr w:type="spellEnd"/>
      <w:r w:rsidRPr="00A92265">
        <w:t xml:space="preserve"> </w:t>
      </w:r>
      <w:proofErr w:type="spellStart"/>
      <w:r w:rsidRPr="00A92265">
        <w:t>into</w:t>
      </w:r>
      <w:proofErr w:type="spellEnd"/>
      <w:r w:rsidRPr="00A92265">
        <w:t xml:space="preserve"> </w:t>
      </w:r>
      <w:proofErr w:type="spellStart"/>
      <w:r w:rsidRPr="00A92265">
        <w:t>account</w:t>
      </w:r>
      <w:proofErr w:type="spellEnd"/>
      <w:r w:rsidRPr="00A92265">
        <w:t xml:space="preserve">; </w:t>
      </w:r>
      <w:proofErr w:type="spellStart"/>
      <w:r w:rsidRPr="00A92265">
        <w:t>this</w:t>
      </w:r>
      <w:proofErr w:type="spellEnd"/>
      <w:r w:rsidRPr="00A92265">
        <w:t xml:space="preserve"> is </w:t>
      </w:r>
      <w:proofErr w:type="spellStart"/>
      <w:r w:rsidRPr="00A92265">
        <w:t>why</w:t>
      </w:r>
      <w:proofErr w:type="spellEnd"/>
      <w:r w:rsidRPr="00A92265">
        <w:t xml:space="preserve"> </w:t>
      </w:r>
      <w:proofErr w:type="spellStart"/>
      <w:r w:rsidRPr="00A92265">
        <w:lastRenderedPageBreak/>
        <w:t>the</w:t>
      </w:r>
      <w:proofErr w:type="spellEnd"/>
      <w:r w:rsidRPr="00A92265">
        <w:t xml:space="preserve"> </w:t>
      </w:r>
      <w:proofErr w:type="spellStart"/>
      <w:r w:rsidRPr="00A92265">
        <w:t>major</w:t>
      </w:r>
      <w:proofErr w:type="spellEnd"/>
      <w:r w:rsidRPr="00A92265">
        <w:t xml:space="preserve"> </w:t>
      </w:r>
      <w:proofErr w:type="spellStart"/>
      <w:r w:rsidRPr="00A92265">
        <w:t>causes</w:t>
      </w:r>
      <w:proofErr w:type="spellEnd"/>
      <w:r w:rsidRPr="00A92265">
        <w:t xml:space="preserve"> </w:t>
      </w:r>
      <w:proofErr w:type="spellStart"/>
      <w:r w:rsidRPr="00A92265">
        <w:t>behind</w:t>
      </w:r>
      <w:proofErr w:type="spellEnd"/>
      <w:r w:rsidRPr="00A92265">
        <w:t xml:space="preserve"> </w:t>
      </w:r>
      <w:proofErr w:type="spellStart"/>
      <w:r w:rsidRPr="00A92265">
        <w:t>the</w:t>
      </w:r>
      <w:proofErr w:type="spellEnd"/>
      <w:r w:rsidRPr="00A92265">
        <w:t xml:space="preserve"> </w:t>
      </w:r>
      <w:proofErr w:type="spellStart"/>
      <w:r w:rsidRPr="00A92265">
        <w:t>existence</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cannot</w:t>
      </w:r>
      <w:proofErr w:type="spellEnd"/>
      <w:r w:rsidRPr="00A92265">
        <w:t xml:space="preserve"> be </w:t>
      </w:r>
      <w:proofErr w:type="spellStart"/>
      <w:r w:rsidRPr="00A92265">
        <w:t>identified</w:t>
      </w:r>
      <w:proofErr w:type="spellEnd"/>
      <w:r w:rsidRPr="00A92265">
        <w:t xml:space="preserve"> </w:t>
      </w:r>
      <w:proofErr w:type="spellStart"/>
      <w:r w:rsidRPr="00A92265">
        <w:t>accurately</w:t>
      </w:r>
      <w:proofErr w:type="spellEnd"/>
      <w:r w:rsidRPr="00A92265">
        <w:t xml:space="preserve"> </w:t>
      </w:r>
      <w:proofErr w:type="spellStart"/>
      <w:r w:rsidRPr="00A92265">
        <w:t>with</w:t>
      </w:r>
      <w:proofErr w:type="spellEnd"/>
      <w:r w:rsidRPr="00A92265">
        <w:t xml:space="preserve"> </w:t>
      </w:r>
      <w:proofErr w:type="spellStart"/>
      <w:r w:rsidRPr="00A92265">
        <w:t>sufficient</w:t>
      </w:r>
      <w:proofErr w:type="spellEnd"/>
      <w:r w:rsidRPr="00A92265">
        <w:t xml:space="preserve"> </w:t>
      </w:r>
      <w:proofErr w:type="spellStart"/>
      <w:r w:rsidRPr="00A92265">
        <w:t>validity</w:t>
      </w:r>
      <w:proofErr w:type="spellEnd"/>
      <w:r w:rsidRPr="00A92265">
        <w:t xml:space="preserve"> (</w:t>
      </w:r>
      <w:proofErr w:type="spellStart"/>
      <w:r w:rsidRPr="00A92265">
        <w:t>Bidwell</w:t>
      </w:r>
      <w:proofErr w:type="spellEnd"/>
      <w:r w:rsidRPr="00A92265">
        <w:t xml:space="preserve"> &amp; </w:t>
      </w:r>
      <w:proofErr w:type="spellStart"/>
      <w:r w:rsidRPr="00A92265">
        <w:t>Mollick</w:t>
      </w:r>
      <w:proofErr w:type="spellEnd"/>
      <w:r w:rsidRPr="00A92265">
        <w:t xml:space="preserve">, 2021). Men </w:t>
      </w:r>
      <w:proofErr w:type="spellStart"/>
      <w:r w:rsidRPr="00A92265">
        <w:t>benefit</w:t>
      </w:r>
      <w:proofErr w:type="spellEnd"/>
      <w:r w:rsidRPr="00A92265">
        <w:t xml:space="preserve"> </w:t>
      </w:r>
      <w:proofErr w:type="spellStart"/>
      <w:r w:rsidRPr="00A92265">
        <w:t>more</w:t>
      </w:r>
      <w:proofErr w:type="spellEnd"/>
      <w:r w:rsidRPr="00A92265">
        <w:t xml:space="preserve"> </w:t>
      </w:r>
      <w:proofErr w:type="spellStart"/>
      <w:r w:rsidRPr="00A92265">
        <w:t>from</w:t>
      </w:r>
      <w:proofErr w:type="spellEnd"/>
      <w:r w:rsidRPr="00A92265">
        <w:t xml:space="preserve"> </w:t>
      </w:r>
      <w:proofErr w:type="spellStart"/>
      <w:r w:rsidRPr="00A92265">
        <w:t>the</w:t>
      </w:r>
      <w:proofErr w:type="spellEnd"/>
      <w:r w:rsidRPr="00A92265">
        <w:t xml:space="preserve"> </w:t>
      </w:r>
      <w:proofErr w:type="spellStart"/>
      <w:r w:rsidRPr="00A92265">
        <w:t>shifts</w:t>
      </w:r>
      <w:proofErr w:type="spellEnd"/>
      <w:r w:rsidRPr="00A92265">
        <w:t xml:space="preserve"> in </w:t>
      </w:r>
      <w:proofErr w:type="spellStart"/>
      <w:r w:rsidRPr="00A92265">
        <w:t>different</w:t>
      </w:r>
      <w:proofErr w:type="spellEnd"/>
      <w:r w:rsidRPr="00A92265">
        <w:t xml:space="preserve"> </w:t>
      </w:r>
      <w:proofErr w:type="spellStart"/>
      <w:r w:rsidRPr="00A92265">
        <w:t>labor</w:t>
      </w:r>
      <w:proofErr w:type="spellEnd"/>
      <w:r w:rsidRPr="00A92265">
        <w:t xml:space="preserve"> </w:t>
      </w:r>
      <w:proofErr w:type="spellStart"/>
      <w:r w:rsidRPr="00A92265">
        <w:t>markets</w:t>
      </w:r>
      <w:proofErr w:type="spellEnd"/>
      <w:r w:rsidRPr="00A92265">
        <w:t xml:space="preserve"> </w:t>
      </w:r>
      <w:proofErr w:type="spellStart"/>
      <w:r w:rsidRPr="00A92265">
        <w:t>compared</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because</w:t>
      </w:r>
      <w:proofErr w:type="spellEnd"/>
      <w:r w:rsidRPr="00A92265">
        <w:t xml:space="preserve"> of </w:t>
      </w:r>
      <w:proofErr w:type="spellStart"/>
      <w:r w:rsidRPr="00A92265">
        <w:t>the</w:t>
      </w:r>
      <w:proofErr w:type="spellEnd"/>
      <w:r w:rsidRPr="00A92265">
        <w:t xml:space="preserve"> </w:t>
      </w:r>
      <w:proofErr w:type="spellStart"/>
      <w:r w:rsidRPr="00A92265">
        <w:t>bias</w:t>
      </w:r>
      <w:proofErr w:type="spellEnd"/>
      <w:r w:rsidRPr="00A92265">
        <w:t xml:space="preserve"> </w:t>
      </w:r>
      <w:proofErr w:type="spellStart"/>
      <w:r w:rsidRPr="00A92265">
        <w:t>mechanisms</w:t>
      </w:r>
      <w:proofErr w:type="spellEnd"/>
      <w:r w:rsidRPr="00A92265">
        <w:t xml:space="preserve"> </w:t>
      </w:r>
      <w:proofErr w:type="spellStart"/>
      <w:r w:rsidRPr="00A92265">
        <w:t>already</w:t>
      </w:r>
      <w:proofErr w:type="spellEnd"/>
      <w:r w:rsidRPr="00A92265">
        <w:t xml:space="preserve"> in </w:t>
      </w:r>
      <w:proofErr w:type="spellStart"/>
      <w:r w:rsidRPr="00A92265">
        <w:t>place</w:t>
      </w:r>
      <w:proofErr w:type="spellEnd"/>
      <w:r w:rsidRPr="00A92265">
        <w:t xml:space="preserve"> (</w:t>
      </w:r>
      <w:proofErr w:type="spellStart"/>
      <w:r w:rsidRPr="00A92265">
        <w:t>Lyness</w:t>
      </w:r>
      <w:proofErr w:type="spellEnd"/>
      <w:r w:rsidRPr="00A92265">
        <w:t xml:space="preserve"> &amp; </w:t>
      </w:r>
      <w:proofErr w:type="spellStart"/>
      <w:r w:rsidRPr="00A92265">
        <w:t>Judiesch</w:t>
      </w:r>
      <w:proofErr w:type="spellEnd"/>
      <w:r w:rsidRPr="00A92265">
        <w:t xml:space="preserve">, 2019). </w:t>
      </w:r>
      <w:proofErr w:type="spellStart"/>
      <w:r w:rsidRPr="00A92265">
        <w:t>Some</w:t>
      </w:r>
      <w:proofErr w:type="spellEnd"/>
      <w:r w:rsidRPr="00A92265">
        <w:t xml:space="preserve"> </w:t>
      </w:r>
      <w:proofErr w:type="spellStart"/>
      <w:r w:rsidRPr="00A92265">
        <w:t>studies</w:t>
      </w:r>
      <w:proofErr w:type="spellEnd"/>
      <w:r w:rsidRPr="00A92265">
        <w:t xml:space="preserve"> </w:t>
      </w:r>
      <w:proofErr w:type="spellStart"/>
      <w:r w:rsidRPr="00A92265">
        <w:t>by</w:t>
      </w:r>
      <w:proofErr w:type="spellEnd"/>
      <w:r w:rsidRPr="00A92265">
        <w:t xml:space="preserve"> </w:t>
      </w:r>
      <w:proofErr w:type="spellStart"/>
      <w:r w:rsidRPr="00A92265">
        <w:t>researchers</w:t>
      </w:r>
      <w:proofErr w:type="spellEnd"/>
      <w:r w:rsidRPr="00A92265">
        <w:t xml:space="preserve"> </w:t>
      </w:r>
      <w:proofErr w:type="spellStart"/>
      <w:r w:rsidRPr="00A92265">
        <w:t>provide</w:t>
      </w:r>
      <w:proofErr w:type="spellEnd"/>
      <w:r w:rsidRPr="00A92265">
        <w:t xml:space="preserve"> </w:t>
      </w:r>
      <w:proofErr w:type="spellStart"/>
      <w:r w:rsidRPr="00A92265">
        <w:t>concrete</w:t>
      </w:r>
      <w:proofErr w:type="spellEnd"/>
      <w:r w:rsidRPr="00A92265">
        <w:t xml:space="preserve"> </w:t>
      </w:r>
      <w:proofErr w:type="spellStart"/>
      <w:r w:rsidRPr="00A92265">
        <w:t>evidence</w:t>
      </w:r>
      <w:proofErr w:type="spellEnd"/>
      <w:r w:rsidRPr="00A92265">
        <w:t xml:space="preserve"> </w:t>
      </w:r>
      <w:proofErr w:type="spellStart"/>
      <w:r w:rsidRPr="00A92265">
        <w:t>that</w:t>
      </w:r>
      <w:proofErr w:type="spellEnd"/>
      <w:r w:rsidRPr="00A92265">
        <w:t xml:space="preserve"> </w:t>
      </w:r>
      <w:proofErr w:type="spellStart"/>
      <w:r w:rsidRPr="00A92265">
        <w:t>indicates</w:t>
      </w:r>
      <w:proofErr w:type="spellEnd"/>
      <w:r w:rsidRPr="00A92265">
        <w:t xml:space="preserve"> </w:t>
      </w:r>
      <w:proofErr w:type="spellStart"/>
      <w:r w:rsidRPr="00A92265">
        <w:t>that</w:t>
      </w:r>
      <w:proofErr w:type="spellEnd"/>
      <w:r w:rsidRPr="00A92265">
        <w:t xml:space="preserve"> </w:t>
      </w:r>
      <w:proofErr w:type="spellStart"/>
      <w:r w:rsidRPr="00A92265">
        <w:t>external</w:t>
      </w:r>
      <w:proofErr w:type="spellEnd"/>
      <w:r w:rsidRPr="00A92265">
        <w:t xml:space="preserve"> </w:t>
      </w:r>
      <w:proofErr w:type="spellStart"/>
      <w:r w:rsidRPr="00A92265">
        <w:t>processes</w:t>
      </w:r>
      <w:proofErr w:type="spellEnd"/>
      <w:r w:rsidRPr="00A92265">
        <w:t xml:space="preserve"> </w:t>
      </w:r>
      <w:proofErr w:type="spellStart"/>
      <w:r w:rsidRPr="00A92265">
        <w:t>alone</w:t>
      </w:r>
      <w:proofErr w:type="spellEnd"/>
      <w:r w:rsidRPr="00A92265">
        <w:t xml:space="preserve"> can </w:t>
      </w:r>
      <w:proofErr w:type="spellStart"/>
      <w:r w:rsidRPr="00A92265">
        <w:t>lead</w:t>
      </w:r>
      <w:proofErr w:type="spellEnd"/>
      <w:r w:rsidRPr="00A92265">
        <w:t xml:space="preserve"> </w:t>
      </w:r>
      <w:proofErr w:type="spellStart"/>
      <w:r w:rsidRPr="00A92265">
        <w:t>to</w:t>
      </w:r>
      <w:proofErr w:type="spellEnd"/>
      <w:r w:rsidRPr="00A92265">
        <w:t xml:space="preserve"> a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Fernandez</w:t>
      </w:r>
      <w:proofErr w:type="spellEnd"/>
      <w:r w:rsidRPr="00A92265">
        <w:t xml:space="preserve"> &amp; Abraham, 2019).</w:t>
      </w:r>
    </w:p>
    <w:p w14:paraId="5FA47211" w14:textId="77777777" w:rsidR="00DF0B26" w:rsidRPr="00A92265" w:rsidRDefault="00DF0B26" w:rsidP="00DF0B26">
      <w:r w:rsidRPr="00A92265">
        <w:t xml:space="preserve">A </w:t>
      </w:r>
      <w:proofErr w:type="spellStart"/>
      <w:r w:rsidRPr="00A92265">
        <w:t>number</w:t>
      </w:r>
      <w:proofErr w:type="spellEnd"/>
      <w:r w:rsidRPr="00A92265">
        <w:t xml:space="preserve"> of </w:t>
      </w:r>
      <w:proofErr w:type="spellStart"/>
      <w:r w:rsidRPr="00A92265">
        <w:t>scholars</w:t>
      </w:r>
      <w:proofErr w:type="spellEnd"/>
      <w:r w:rsidRPr="00A92265">
        <w:t xml:space="preserve"> </w:t>
      </w:r>
      <w:proofErr w:type="spellStart"/>
      <w:r w:rsidRPr="00A92265">
        <w:t>from</w:t>
      </w:r>
      <w:proofErr w:type="spellEnd"/>
      <w:r w:rsidRPr="00A92265">
        <w:t xml:space="preserve"> </w:t>
      </w:r>
      <w:proofErr w:type="spellStart"/>
      <w:r w:rsidRPr="00A92265">
        <w:t>various</w:t>
      </w:r>
      <w:proofErr w:type="spellEnd"/>
      <w:r w:rsidRPr="00A92265">
        <w:t xml:space="preserve"> </w:t>
      </w:r>
      <w:proofErr w:type="spellStart"/>
      <w:r w:rsidRPr="00A92265">
        <w:t>disciplines</w:t>
      </w:r>
      <w:proofErr w:type="spellEnd"/>
      <w:r w:rsidRPr="00A92265">
        <w:t xml:space="preserve"> of </w:t>
      </w:r>
      <w:proofErr w:type="spellStart"/>
      <w:r w:rsidRPr="00A92265">
        <w:t>sociology</w:t>
      </w:r>
      <w:proofErr w:type="spellEnd"/>
      <w:r w:rsidRPr="00A92265">
        <w:t xml:space="preserve"> </w:t>
      </w:r>
      <w:proofErr w:type="spellStart"/>
      <w:r w:rsidRPr="00A92265">
        <w:t>and</w:t>
      </w:r>
      <w:proofErr w:type="spellEnd"/>
      <w:r w:rsidRPr="00A92265">
        <w:t xml:space="preserve"> </w:t>
      </w:r>
      <w:proofErr w:type="spellStart"/>
      <w:r w:rsidRPr="00A92265">
        <w:t>economics</w:t>
      </w:r>
      <w:proofErr w:type="spellEnd"/>
      <w:r w:rsidRPr="00A92265">
        <w:t xml:space="preserve"> </w:t>
      </w:r>
      <w:proofErr w:type="spellStart"/>
      <w:r w:rsidRPr="00A92265">
        <w:t>have</w:t>
      </w:r>
      <w:proofErr w:type="spellEnd"/>
      <w:r w:rsidRPr="00A92265">
        <w:t xml:space="preserve"> </w:t>
      </w:r>
      <w:proofErr w:type="spellStart"/>
      <w:r w:rsidRPr="00A92265">
        <w:t>pointed</w:t>
      </w:r>
      <w:proofErr w:type="spellEnd"/>
      <w:r w:rsidRPr="00A92265">
        <w:t xml:space="preserve"> </w:t>
      </w:r>
      <w:proofErr w:type="spellStart"/>
      <w:r w:rsidRPr="00A92265">
        <w:t>out</w:t>
      </w:r>
      <w:proofErr w:type="spellEnd"/>
      <w:r w:rsidRPr="00A92265">
        <w:t xml:space="preserve"> </w:t>
      </w:r>
      <w:proofErr w:type="spellStart"/>
      <w:r w:rsidRPr="00A92265">
        <w:t>that</w:t>
      </w:r>
      <w:proofErr w:type="spellEnd"/>
      <w:r w:rsidRPr="00A92265">
        <w:t xml:space="preserve"> </w:t>
      </w:r>
      <w:proofErr w:type="spellStart"/>
      <w:r w:rsidRPr="00A92265">
        <w:t>hiring</w:t>
      </w:r>
      <w:proofErr w:type="spellEnd"/>
      <w:r w:rsidRPr="00A92265">
        <w:t xml:space="preserve"> </w:t>
      </w:r>
      <w:proofErr w:type="spellStart"/>
      <w:r w:rsidRPr="00A92265">
        <w:t>process</w:t>
      </w:r>
      <w:proofErr w:type="spellEnd"/>
      <w:r w:rsidRPr="00A92265">
        <w:t xml:space="preserve"> is </w:t>
      </w:r>
      <w:proofErr w:type="spellStart"/>
      <w:r w:rsidRPr="00A92265">
        <w:t>the</w:t>
      </w:r>
      <w:proofErr w:type="spellEnd"/>
      <w:r w:rsidRPr="00A92265">
        <w:t xml:space="preserve"> time </w:t>
      </w:r>
      <w:proofErr w:type="spellStart"/>
      <w:r w:rsidRPr="00A92265">
        <w:t>period</w:t>
      </w:r>
      <w:proofErr w:type="spellEnd"/>
      <w:r w:rsidRPr="00A92265">
        <w:t xml:space="preserve"> </w:t>
      </w:r>
      <w:proofErr w:type="spellStart"/>
      <w:r w:rsidRPr="00A92265">
        <w:t>within</w:t>
      </w:r>
      <w:proofErr w:type="spellEnd"/>
      <w:r w:rsidRPr="00A92265">
        <w:t xml:space="preserve"> </w:t>
      </w:r>
      <w:proofErr w:type="spellStart"/>
      <w:r w:rsidRPr="00A92265">
        <w:t>which</w:t>
      </w:r>
      <w:proofErr w:type="spellEnd"/>
      <w:r w:rsidRPr="00A92265">
        <w:t xml:space="preserve"> </w:t>
      </w:r>
      <w:proofErr w:type="spellStart"/>
      <w:r w:rsidRPr="00A92265">
        <w:t>the</w:t>
      </w:r>
      <w:proofErr w:type="spellEnd"/>
      <w:r w:rsidRPr="00A92265">
        <w:t xml:space="preserve"> </w:t>
      </w:r>
      <w:proofErr w:type="spellStart"/>
      <w:r w:rsidRPr="00A92265">
        <w:t>human</w:t>
      </w:r>
      <w:proofErr w:type="spellEnd"/>
      <w:r w:rsidRPr="00A92265">
        <w:t xml:space="preserve"> </w:t>
      </w:r>
      <w:proofErr w:type="spellStart"/>
      <w:r w:rsidRPr="00A92265">
        <w:t>resources</w:t>
      </w:r>
      <w:proofErr w:type="spellEnd"/>
      <w:r w:rsidRPr="00A92265">
        <w:t xml:space="preserve"> </w:t>
      </w:r>
      <w:proofErr w:type="spellStart"/>
      <w:r w:rsidRPr="00A92265">
        <w:t>department</w:t>
      </w:r>
      <w:proofErr w:type="spellEnd"/>
      <w:r w:rsidRPr="00A92265">
        <w:t xml:space="preserve"> can </w:t>
      </w:r>
      <w:proofErr w:type="spellStart"/>
      <w:r w:rsidRPr="00A92265">
        <w:t>get</w:t>
      </w:r>
      <w:proofErr w:type="spellEnd"/>
      <w:r w:rsidRPr="00A92265">
        <w:t xml:space="preserve"> </w:t>
      </w:r>
      <w:proofErr w:type="spellStart"/>
      <w:r w:rsidRPr="00A92265">
        <w:t>away</w:t>
      </w:r>
      <w:proofErr w:type="spellEnd"/>
      <w:r w:rsidRPr="00A92265">
        <w:t xml:space="preserve"> </w:t>
      </w:r>
      <w:proofErr w:type="spellStart"/>
      <w:r w:rsidRPr="00A92265">
        <w:t>with</w:t>
      </w:r>
      <w:proofErr w:type="spellEnd"/>
      <w:r w:rsidRPr="00A92265">
        <w:t xml:space="preserve"> </w:t>
      </w:r>
      <w:proofErr w:type="spellStart"/>
      <w:r w:rsidRPr="00A92265">
        <w:t>biased</w:t>
      </w:r>
      <w:proofErr w:type="spellEnd"/>
      <w:r w:rsidRPr="00A92265">
        <w:t xml:space="preserve"> </w:t>
      </w:r>
      <w:proofErr w:type="spellStart"/>
      <w:r w:rsidRPr="00A92265">
        <w:t>decisions</w:t>
      </w:r>
      <w:proofErr w:type="spellEnd"/>
      <w:r w:rsidRPr="00A92265">
        <w:t xml:space="preserve"> </w:t>
      </w:r>
      <w:proofErr w:type="spellStart"/>
      <w:r w:rsidRPr="00A92265">
        <w:t>with</w:t>
      </w:r>
      <w:proofErr w:type="spellEnd"/>
      <w:r w:rsidRPr="00A92265">
        <w:t xml:space="preserve"> </w:t>
      </w:r>
      <w:proofErr w:type="spellStart"/>
      <w:r w:rsidRPr="00A92265">
        <w:t>ease</w:t>
      </w:r>
      <w:proofErr w:type="spellEnd"/>
      <w:r w:rsidRPr="00A92265">
        <w:t xml:space="preserve"> (</w:t>
      </w:r>
      <w:proofErr w:type="spellStart"/>
      <w:r w:rsidRPr="00A92265">
        <w:t>Collinson</w:t>
      </w:r>
      <w:proofErr w:type="spellEnd"/>
      <w:r w:rsidRPr="00A92265">
        <w:t xml:space="preserve">, </w:t>
      </w:r>
      <w:proofErr w:type="spellStart"/>
      <w:r w:rsidRPr="00A92265">
        <w:t>Knights</w:t>
      </w:r>
      <w:proofErr w:type="spellEnd"/>
      <w:r w:rsidRPr="00A92265">
        <w:t xml:space="preserve">, </w:t>
      </w:r>
      <w:proofErr w:type="spellStart"/>
      <w:r w:rsidRPr="00A92265">
        <w:t>and</w:t>
      </w:r>
      <w:proofErr w:type="spellEnd"/>
      <w:r w:rsidRPr="00A92265">
        <w:t xml:space="preserve"> </w:t>
      </w:r>
      <w:proofErr w:type="spellStart"/>
      <w:r w:rsidRPr="00A92265">
        <w:t>Collinson</w:t>
      </w:r>
      <w:proofErr w:type="spellEnd"/>
      <w:r w:rsidRPr="00A92265">
        <w:t xml:space="preserve">, 2018; </w:t>
      </w:r>
      <w:proofErr w:type="spellStart"/>
      <w:r w:rsidRPr="00A92265">
        <w:t>Jencks</w:t>
      </w:r>
      <w:proofErr w:type="spellEnd"/>
      <w:r w:rsidRPr="00A92265">
        <w:t xml:space="preserve">, 2017; </w:t>
      </w:r>
      <w:proofErr w:type="spellStart"/>
      <w:r w:rsidRPr="00A92265">
        <w:t>Petersen</w:t>
      </w:r>
      <w:proofErr w:type="spellEnd"/>
      <w:r w:rsidRPr="00A92265">
        <w:t xml:space="preserve">, </w:t>
      </w:r>
      <w:proofErr w:type="spellStart"/>
      <w:r w:rsidRPr="00A92265">
        <w:t>Saporta</w:t>
      </w:r>
      <w:proofErr w:type="spellEnd"/>
      <w:r w:rsidRPr="00A92265">
        <w:t xml:space="preserve">, </w:t>
      </w:r>
      <w:proofErr w:type="spellStart"/>
      <w:r w:rsidRPr="00A92265">
        <w:t>and</w:t>
      </w:r>
      <w:proofErr w:type="spellEnd"/>
      <w:r w:rsidRPr="00A92265">
        <w:t xml:space="preserve"> </w:t>
      </w:r>
      <w:proofErr w:type="spellStart"/>
      <w:r w:rsidRPr="00A92265">
        <w:t>Seidel</w:t>
      </w:r>
      <w:proofErr w:type="spellEnd"/>
      <w:r w:rsidRPr="00A92265">
        <w:t xml:space="preserve">, 2020, </w:t>
      </w:r>
      <w:proofErr w:type="spellStart"/>
      <w:r w:rsidRPr="00A92265">
        <w:t>Petersen</w:t>
      </w:r>
      <w:proofErr w:type="spellEnd"/>
      <w:r w:rsidRPr="00A92265">
        <w:t xml:space="preserve"> &amp; </w:t>
      </w:r>
      <w:proofErr w:type="spellStart"/>
      <w:r w:rsidRPr="00A92265">
        <w:t>Saporta</w:t>
      </w:r>
      <w:proofErr w:type="spellEnd"/>
      <w:r w:rsidRPr="00A92265">
        <w:t xml:space="preserve">, 2021). </w:t>
      </w:r>
      <w:proofErr w:type="spellStart"/>
      <w:r w:rsidRPr="00A92265">
        <w:t>One</w:t>
      </w:r>
      <w:proofErr w:type="spellEnd"/>
      <w:r w:rsidRPr="00A92265">
        <w:t xml:space="preserve"> </w:t>
      </w:r>
      <w:proofErr w:type="spellStart"/>
      <w:r w:rsidRPr="00A92265">
        <w:t>explanation</w:t>
      </w:r>
      <w:proofErr w:type="spellEnd"/>
      <w:r w:rsidRPr="00A92265">
        <w:t xml:space="preserve"> </w:t>
      </w:r>
      <w:proofErr w:type="spellStart"/>
      <w:r w:rsidRPr="00A92265">
        <w:t>for</w:t>
      </w:r>
      <w:proofErr w:type="spellEnd"/>
      <w:r w:rsidRPr="00A92265">
        <w:t xml:space="preserve"> </w:t>
      </w:r>
      <w:proofErr w:type="spellStart"/>
      <w:r w:rsidRPr="00A92265">
        <w:t>this</w:t>
      </w:r>
      <w:proofErr w:type="spellEnd"/>
      <w:r w:rsidRPr="00A92265">
        <w:t xml:space="preserve"> is </w:t>
      </w:r>
      <w:proofErr w:type="spellStart"/>
      <w:r w:rsidRPr="00A92265">
        <w:t>the</w:t>
      </w:r>
      <w:proofErr w:type="spellEnd"/>
      <w:r w:rsidRPr="00A92265">
        <w:t xml:space="preserve"> </w:t>
      </w:r>
      <w:proofErr w:type="spellStart"/>
      <w:r w:rsidRPr="00A92265">
        <w:t>policy</w:t>
      </w:r>
      <w:proofErr w:type="spellEnd"/>
      <w:r w:rsidRPr="00A92265">
        <w:t xml:space="preserve"> of </w:t>
      </w:r>
      <w:proofErr w:type="spellStart"/>
      <w:r w:rsidRPr="00A92265">
        <w:t>no</w:t>
      </w:r>
      <w:proofErr w:type="spellEnd"/>
      <w:r w:rsidRPr="00A92265">
        <w:t xml:space="preserve"> </w:t>
      </w:r>
      <w:proofErr w:type="spellStart"/>
      <w:r w:rsidRPr="00A92265">
        <w:t>individual</w:t>
      </w:r>
      <w:proofErr w:type="spellEnd"/>
      <w:r w:rsidRPr="00A92265">
        <w:t xml:space="preserve"> holding </w:t>
      </w:r>
      <w:proofErr w:type="spellStart"/>
      <w:r w:rsidRPr="00A92265">
        <w:t>authority</w:t>
      </w:r>
      <w:proofErr w:type="spellEnd"/>
      <w:r w:rsidRPr="00A92265">
        <w:t xml:space="preserve"> </w:t>
      </w:r>
      <w:proofErr w:type="spellStart"/>
      <w:r w:rsidRPr="00A92265">
        <w:t>to</w:t>
      </w:r>
      <w:proofErr w:type="spellEnd"/>
      <w:r w:rsidRPr="00A92265">
        <w:t xml:space="preserve"> </w:t>
      </w:r>
      <w:proofErr w:type="spellStart"/>
      <w:r w:rsidRPr="00A92265">
        <w:t>lodge</w:t>
      </w:r>
      <w:proofErr w:type="spellEnd"/>
      <w:r w:rsidRPr="00A92265">
        <w:t xml:space="preserve"> a </w:t>
      </w:r>
      <w:proofErr w:type="spellStart"/>
      <w:r w:rsidRPr="00A92265">
        <w:t>complaint</w:t>
      </w:r>
      <w:proofErr w:type="spellEnd"/>
      <w:r w:rsidRPr="00A92265">
        <w:t xml:space="preserve"> </w:t>
      </w:r>
      <w:proofErr w:type="spellStart"/>
      <w:r w:rsidRPr="00A92265">
        <w:t>against</w:t>
      </w:r>
      <w:proofErr w:type="spellEnd"/>
      <w:r w:rsidRPr="00A92265">
        <w:t xml:space="preserve"> </w:t>
      </w:r>
      <w:proofErr w:type="spellStart"/>
      <w:r w:rsidRPr="00A92265">
        <w:t>biased</w:t>
      </w:r>
      <w:proofErr w:type="spellEnd"/>
      <w:r w:rsidRPr="00A92265">
        <w:t xml:space="preserve"> </w:t>
      </w:r>
      <w:proofErr w:type="spellStart"/>
      <w:r w:rsidRPr="00A92265">
        <w:t>recruiters</w:t>
      </w:r>
      <w:proofErr w:type="spellEnd"/>
      <w:r w:rsidRPr="00A92265">
        <w:t xml:space="preserve">, </w:t>
      </w:r>
      <w:proofErr w:type="spellStart"/>
      <w:r w:rsidRPr="00A92265">
        <w:t>even</w:t>
      </w:r>
      <w:proofErr w:type="spellEnd"/>
      <w:r w:rsidRPr="00A92265">
        <w:t xml:space="preserve"> </w:t>
      </w:r>
      <w:proofErr w:type="spellStart"/>
      <w:r w:rsidRPr="00A92265">
        <w:t>if</w:t>
      </w:r>
      <w:proofErr w:type="spellEnd"/>
      <w:r w:rsidRPr="00A92265">
        <w:t xml:space="preserve"> </w:t>
      </w:r>
      <w:proofErr w:type="spellStart"/>
      <w:r w:rsidRPr="00A92265">
        <w:t>the</w:t>
      </w:r>
      <w:proofErr w:type="spellEnd"/>
      <w:r w:rsidRPr="00A92265">
        <w:t xml:space="preserve"> </w:t>
      </w:r>
      <w:proofErr w:type="spellStart"/>
      <w:r w:rsidRPr="00A92265">
        <w:t>candidate</w:t>
      </w:r>
      <w:proofErr w:type="spellEnd"/>
      <w:r w:rsidRPr="00A92265">
        <w:t xml:space="preserve"> </w:t>
      </w:r>
      <w:proofErr w:type="spellStart"/>
      <w:r w:rsidRPr="00A92265">
        <w:t>pool</w:t>
      </w:r>
      <w:proofErr w:type="spellEnd"/>
      <w:r w:rsidRPr="00A92265">
        <w:t xml:space="preserve"> is </w:t>
      </w:r>
      <w:proofErr w:type="spellStart"/>
      <w:r w:rsidRPr="00A92265">
        <w:t>unfairly</w:t>
      </w:r>
      <w:proofErr w:type="spellEnd"/>
      <w:r w:rsidRPr="00A92265">
        <w:t xml:space="preserve"> </w:t>
      </w:r>
      <w:proofErr w:type="spellStart"/>
      <w:r w:rsidRPr="00A92265">
        <w:t>selected</w:t>
      </w:r>
      <w:proofErr w:type="spellEnd"/>
      <w:r w:rsidRPr="00A92265">
        <w:t xml:space="preserve"> (</w:t>
      </w:r>
      <w:proofErr w:type="spellStart"/>
      <w:r w:rsidRPr="00A92265">
        <w:t>Petersen</w:t>
      </w:r>
      <w:proofErr w:type="spellEnd"/>
      <w:r w:rsidRPr="00A92265">
        <w:t xml:space="preserve"> &amp; </w:t>
      </w:r>
      <w:proofErr w:type="spellStart"/>
      <w:r w:rsidRPr="00A92265">
        <w:t>Saporta</w:t>
      </w:r>
      <w:proofErr w:type="spellEnd"/>
      <w:r w:rsidRPr="00A92265">
        <w:t>, 2020).</w:t>
      </w:r>
    </w:p>
    <w:p w14:paraId="42B8CD05" w14:textId="77777777" w:rsidR="00DF0B26" w:rsidRPr="00A92265" w:rsidRDefault="00DF0B26" w:rsidP="00DF0B26">
      <w:pPr>
        <w:pStyle w:val="Heading2"/>
      </w:pPr>
      <w:bookmarkStart w:id="32" w:name="_Toc145079281"/>
      <w:bookmarkStart w:id="33" w:name="_Toc170066520"/>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DF0B26">
        <w:t>Across</w:t>
      </w:r>
      <w:proofErr w:type="spellEnd"/>
      <w:r w:rsidRPr="00A92265">
        <w:t xml:space="preserve"> </w:t>
      </w:r>
      <w:proofErr w:type="spellStart"/>
      <w:r w:rsidRPr="00A92265">
        <w:t>All</w:t>
      </w:r>
      <w:proofErr w:type="spellEnd"/>
      <w:r w:rsidRPr="00A92265">
        <w:t xml:space="preserve"> </w:t>
      </w:r>
      <w:proofErr w:type="spellStart"/>
      <w:r w:rsidRPr="00A92265">
        <w:t>Levels</w:t>
      </w:r>
      <w:proofErr w:type="spellEnd"/>
      <w:r w:rsidRPr="00A92265">
        <w:t xml:space="preserve"> of an </w:t>
      </w:r>
      <w:proofErr w:type="spellStart"/>
      <w:r w:rsidRPr="00A92265">
        <w:t>Organization</w:t>
      </w:r>
      <w:bookmarkEnd w:id="32"/>
      <w:bookmarkEnd w:id="33"/>
      <w:proofErr w:type="spellEnd"/>
    </w:p>
    <w:p w14:paraId="469E004C" w14:textId="77777777" w:rsidR="00DF0B26" w:rsidRPr="00A92265" w:rsidRDefault="00DF0B26" w:rsidP="00DF0B26">
      <w:proofErr w:type="spellStart"/>
      <w:r w:rsidRPr="00A92265">
        <w:t>Studies</w:t>
      </w:r>
      <w:proofErr w:type="spellEnd"/>
      <w:r w:rsidRPr="00A92265">
        <w:t xml:space="preserve"> in </w:t>
      </w:r>
      <w:proofErr w:type="spellStart"/>
      <w:r w:rsidRPr="00A92265">
        <w:t>which</w:t>
      </w:r>
      <w:proofErr w:type="spellEnd"/>
      <w:r w:rsidRPr="00A92265">
        <w:t xml:space="preserve"> </w:t>
      </w:r>
      <w:proofErr w:type="spellStart"/>
      <w:r w:rsidRPr="00A92265">
        <w:t>fake</w:t>
      </w:r>
      <w:proofErr w:type="spellEnd"/>
      <w:r w:rsidRPr="00A92265">
        <w:t xml:space="preserve"> but </w:t>
      </w:r>
      <w:proofErr w:type="spellStart"/>
      <w:r w:rsidRPr="00A92265">
        <w:t>well-matched</w:t>
      </w:r>
      <w:proofErr w:type="spellEnd"/>
      <w:r w:rsidRPr="00A92265">
        <w:t xml:space="preserve"> </w:t>
      </w:r>
      <w:proofErr w:type="spellStart"/>
      <w:r w:rsidRPr="00A92265">
        <w:t>CVs</w:t>
      </w:r>
      <w:proofErr w:type="spellEnd"/>
      <w:r w:rsidRPr="00A92265">
        <w:t xml:space="preserve"> </w:t>
      </w:r>
      <w:proofErr w:type="spellStart"/>
      <w:r w:rsidRPr="00A92265">
        <w:t>for</w:t>
      </w:r>
      <w:proofErr w:type="spellEnd"/>
      <w:r w:rsidRPr="00A92265">
        <w:t xml:space="preserve"> </w:t>
      </w:r>
      <w:proofErr w:type="spellStart"/>
      <w:r w:rsidRPr="00A92265">
        <w:t>both</w:t>
      </w:r>
      <w:proofErr w:type="spellEnd"/>
      <w:r w:rsidRPr="00A92265">
        <w:t xml:space="preserve"> </w:t>
      </w:r>
      <w:proofErr w:type="spellStart"/>
      <w:r w:rsidRPr="00A92265">
        <w:t>genders</w:t>
      </w:r>
      <w:proofErr w:type="spellEnd"/>
      <w:r w:rsidRPr="00A92265">
        <w:t xml:space="preserve"> </w:t>
      </w:r>
      <w:proofErr w:type="spellStart"/>
      <w:r w:rsidRPr="00A92265">
        <w:t>were</w:t>
      </w:r>
      <w:proofErr w:type="spellEnd"/>
      <w:r w:rsidRPr="00A92265">
        <w:t xml:space="preserve"> </w:t>
      </w:r>
      <w:proofErr w:type="spellStart"/>
      <w:r w:rsidRPr="00A92265">
        <w:t>created</w:t>
      </w:r>
      <w:proofErr w:type="spellEnd"/>
      <w:r w:rsidRPr="00A92265">
        <w:t xml:space="preserve"> </w:t>
      </w:r>
      <w:proofErr w:type="spellStart"/>
      <w:r w:rsidRPr="00A92265">
        <w:t>and</w:t>
      </w:r>
      <w:proofErr w:type="spellEnd"/>
      <w:r w:rsidRPr="00A92265">
        <w:t xml:space="preserve"> </w:t>
      </w:r>
      <w:proofErr w:type="spellStart"/>
      <w:r w:rsidRPr="00A92265">
        <w:t>submitted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HR </w:t>
      </w:r>
      <w:proofErr w:type="spellStart"/>
      <w:r w:rsidRPr="00A92265">
        <w:t>departments</w:t>
      </w:r>
      <w:proofErr w:type="spellEnd"/>
      <w:r w:rsidRPr="00A92265">
        <w:t xml:space="preserve"> of </w:t>
      </w:r>
      <w:proofErr w:type="spellStart"/>
      <w:r w:rsidRPr="00A92265">
        <w:t>different</w:t>
      </w:r>
      <w:proofErr w:type="spellEnd"/>
      <w:r w:rsidRPr="00A92265">
        <w:t xml:space="preserve"> </w:t>
      </w:r>
      <w:proofErr w:type="spellStart"/>
      <w:r w:rsidRPr="00A92265">
        <w:t>firms</w:t>
      </w:r>
      <w:proofErr w:type="spellEnd"/>
      <w:r w:rsidRPr="00A92265">
        <w:t xml:space="preserve">, a </w:t>
      </w:r>
      <w:proofErr w:type="spellStart"/>
      <w:r w:rsidRPr="00A92265">
        <w:t>pattern</w:t>
      </w:r>
      <w:proofErr w:type="spellEnd"/>
      <w:r w:rsidRPr="00A92265">
        <w:t xml:space="preserve"> of </w:t>
      </w:r>
      <w:proofErr w:type="spellStart"/>
      <w:r w:rsidRPr="00A92265">
        <w:t>discrimination</w:t>
      </w:r>
      <w:proofErr w:type="spellEnd"/>
      <w:r w:rsidRPr="00A92265">
        <w:t xml:space="preserve"> </w:t>
      </w:r>
      <w:proofErr w:type="spellStart"/>
      <w:r w:rsidRPr="00A92265">
        <w:t>was</w:t>
      </w:r>
      <w:proofErr w:type="spellEnd"/>
      <w:r w:rsidRPr="00A92265">
        <w:t xml:space="preserve"> </w:t>
      </w:r>
      <w:proofErr w:type="spellStart"/>
      <w:r w:rsidRPr="00A92265">
        <w:t>identified</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two</w:t>
      </w:r>
      <w:proofErr w:type="spellEnd"/>
      <w:r w:rsidRPr="00A92265">
        <w:t xml:space="preserve"> </w:t>
      </w:r>
      <w:proofErr w:type="spellStart"/>
      <w:r w:rsidRPr="00A92265">
        <w:t>genders</w:t>
      </w:r>
      <w:proofErr w:type="spellEnd"/>
      <w:r w:rsidRPr="00A92265">
        <w:t xml:space="preserve">. Men </w:t>
      </w:r>
      <w:proofErr w:type="spellStart"/>
      <w:r w:rsidRPr="00A92265">
        <w:t>were</w:t>
      </w:r>
      <w:proofErr w:type="spellEnd"/>
      <w:r w:rsidRPr="00A92265">
        <w:t xml:space="preserve"> </w:t>
      </w:r>
      <w:proofErr w:type="spellStart"/>
      <w:r w:rsidRPr="00A92265">
        <w:t>given</w:t>
      </w:r>
      <w:proofErr w:type="spellEnd"/>
      <w:r w:rsidRPr="00A92265">
        <w:t xml:space="preserve"> a </w:t>
      </w:r>
      <w:proofErr w:type="spellStart"/>
      <w:r w:rsidRPr="00A92265">
        <w:t>clear</w:t>
      </w:r>
      <w:proofErr w:type="spellEnd"/>
      <w:r w:rsidRPr="00A92265">
        <w:t xml:space="preserve"> </w:t>
      </w:r>
      <w:proofErr w:type="spellStart"/>
      <w:r w:rsidRPr="00A92265">
        <w:t>preference</w:t>
      </w:r>
      <w:proofErr w:type="spellEnd"/>
      <w:r w:rsidRPr="00A92265">
        <w:t xml:space="preserve"> </w:t>
      </w:r>
      <w:proofErr w:type="spellStart"/>
      <w:r w:rsidRPr="00A92265">
        <w:t>over</w:t>
      </w:r>
      <w:proofErr w:type="spellEnd"/>
      <w:r w:rsidRPr="00A92265">
        <w:t xml:space="preserve"> </w:t>
      </w:r>
      <w:proofErr w:type="spellStart"/>
      <w:r w:rsidRPr="00A92265">
        <w:t>women</w:t>
      </w:r>
      <w:proofErr w:type="spellEnd"/>
      <w:r w:rsidRPr="00A92265">
        <w:t xml:space="preserve"> </w:t>
      </w:r>
      <w:proofErr w:type="spellStart"/>
      <w:r w:rsidRPr="00A92265">
        <w:t>by</w:t>
      </w:r>
      <w:proofErr w:type="spellEnd"/>
      <w:r w:rsidRPr="00A92265">
        <w:t xml:space="preserve"> </w:t>
      </w:r>
      <w:proofErr w:type="spellStart"/>
      <w:r w:rsidRPr="00A92265">
        <w:t>majority</w:t>
      </w:r>
      <w:proofErr w:type="spellEnd"/>
      <w:r w:rsidRPr="00A92265">
        <w:t xml:space="preserve"> of </w:t>
      </w:r>
      <w:proofErr w:type="spellStart"/>
      <w:r w:rsidRPr="00A92265">
        <w:t>the</w:t>
      </w:r>
      <w:proofErr w:type="spellEnd"/>
      <w:r w:rsidRPr="00A92265">
        <w:t xml:space="preserve"> </w:t>
      </w:r>
      <w:proofErr w:type="spellStart"/>
      <w:r w:rsidRPr="00A92265">
        <w:t>human</w:t>
      </w:r>
      <w:proofErr w:type="spellEnd"/>
      <w:r w:rsidRPr="00A92265">
        <w:t xml:space="preserve"> </w:t>
      </w:r>
      <w:proofErr w:type="spellStart"/>
      <w:r w:rsidRPr="00A92265">
        <w:t>resource</w:t>
      </w:r>
      <w:proofErr w:type="spellEnd"/>
      <w:r w:rsidRPr="00A92265">
        <w:t xml:space="preserve"> </w:t>
      </w:r>
      <w:proofErr w:type="spellStart"/>
      <w:r w:rsidRPr="00A92265">
        <w:t>departments</w:t>
      </w:r>
      <w:proofErr w:type="spellEnd"/>
      <w:r w:rsidRPr="00A92265">
        <w:t xml:space="preserve"> (</w:t>
      </w:r>
      <w:proofErr w:type="spellStart"/>
      <w:r w:rsidRPr="00A92265">
        <w:t>Azmat</w:t>
      </w:r>
      <w:proofErr w:type="spellEnd"/>
      <w:r w:rsidRPr="00A92265">
        <w:t xml:space="preserve"> &amp; </w:t>
      </w:r>
      <w:proofErr w:type="spellStart"/>
      <w:r w:rsidRPr="00A92265">
        <w:t>Petrongolo</w:t>
      </w:r>
      <w:proofErr w:type="spellEnd"/>
      <w:r w:rsidRPr="00A92265">
        <w:t xml:space="preserve">, 2017). </w:t>
      </w:r>
      <w:proofErr w:type="spellStart"/>
      <w:r w:rsidRPr="00A92265">
        <w:t>In</w:t>
      </w:r>
      <w:proofErr w:type="spellEnd"/>
      <w:r w:rsidRPr="00A92265">
        <w:t xml:space="preserve"> </w:t>
      </w:r>
      <w:proofErr w:type="spellStart"/>
      <w:r w:rsidRPr="00A92265">
        <w:t>order</w:t>
      </w:r>
      <w:proofErr w:type="spellEnd"/>
      <w:r w:rsidRPr="00A92265">
        <w:t xml:space="preserve"> </w:t>
      </w:r>
      <w:proofErr w:type="spellStart"/>
      <w:r w:rsidRPr="00A92265">
        <w:t>to</w:t>
      </w:r>
      <w:proofErr w:type="spellEnd"/>
      <w:r w:rsidRPr="00A92265">
        <w:t xml:space="preserve"> </w:t>
      </w:r>
      <w:proofErr w:type="spellStart"/>
      <w:r w:rsidRPr="00A92265">
        <w:t>determine</w:t>
      </w:r>
      <w:proofErr w:type="spellEnd"/>
      <w:r w:rsidRPr="00A92265">
        <w:t xml:space="preserve"> </w:t>
      </w:r>
      <w:proofErr w:type="spellStart"/>
      <w:r w:rsidRPr="00A92265">
        <w:t>the</w:t>
      </w:r>
      <w:proofErr w:type="spellEnd"/>
      <w:r w:rsidRPr="00A92265">
        <w:t xml:space="preserve"> </w:t>
      </w:r>
      <w:proofErr w:type="spellStart"/>
      <w:r w:rsidRPr="00A92265">
        <w:t>real</w:t>
      </w:r>
      <w:proofErr w:type="spellEnd"/>
      <w:r w:rsidRPr="00A92265">
        <w:t xml:space="preserve"> </w:t>
      </w:r>
      <w:proofErr w:type="spellStart"/>
      <w:r w:rsidRPr="00A92265">
        <w:t>causes</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across</w:t>
      </w:r>
      <w:proofErr w:type="spellEnd"/>
      <w:r w:rsidRPr="00A92265">
        <w:t xml:space="preserve"> </w:t>
      </w:r>
      <w:proofErr w:type="spellStart"/>
      <w:r w:rsidRPr="00A92265">
        <w:t>all</w:t>
      </w:r>
      <w:proofErr w:type="spellEnd"/>
      <w:r w:rsidRPr="00A92265">
        <w:t xml:space="preserve"> </w:t>
      </w:r>
      <w:proofErr w:type="spellStart"/>
      <w:r w:rsidRPr="00A92265">
        <w:t>levels</w:t>
      </w:r>
      <w:proofErr w:type="spellEnd"/>
      <w:r w:rsidRPr="00A92265">
        <w:t xml:space="preserve"> of </w:t>
      </w:r>
      <w:proofErr w:type="spellStart"/>
      <w:r w:rsidRPr="00A92265">
        <w:t>hierarchy</w:t>
      </w:r>
      <w:proofErr w:type="spellEnd"/>
      <w:r w:rsidRPr="00A92265">
        <w:t xml:space="preserve">, a </w:t>
      </w:r>
      <w:proofErr w:type="spellStart"/>
      <w:r w:rsidRPr="00A92265">
        <w:t>distinction</w:t>
      </w:r>
      <w:proofErr w:type="spellEnd"/>
      <w:r w:rsidRPr="00A92265">
        <w:t xml:space="preserve"> </w:t>
      </w:r>
      <w:proofErr w:type="spellStart"/>
      <w:r w:rsidRPr="00A92265">
        <w:t>must</w:t>
      </w:r>
      <w:proofErr w:type="spellEnd"/>
      <w:r w:rsidRPr="00A92265">
        <w:t xml:space="preserve"> be </w:t>
      </w:r>
      <w:proofErr w:type="spellStart"/>
      <w:r w:rsidRPr="00A92265">
        <w:t>made</w:t>
      </w:r>
      <w:proofErr w:type="spellEnd"/>
      <w:r w:rsidRPr="00A92265">
        <w:t xml:space="preserve"> </w:t>
      </w:r>
      <w:proofErr w:type="spellStart"/>
      <w:r w:rsidRPr="00A92265">
        <w:t>between</w:t>
      </w:r>
      <w:proofErr w:type="spellEnd"/>
      <w:r w:rsidRPr="00A92265">
        <w:t xml:space="preserve"> </w:t>
      </w:r>
      <w:proofErr w:type="spellStart"/>
      <w:r w:rsidRPr="00A92265">
        <w:t>internal</w:t>
      </w:r>
      <w:proofErr w:type="spellEnd"/>
      <w:r w:rsidRPr="00A92265">
        <w:t xml:space="preserve"> </w:t>
      </w:r>
      <w:proofErr w:type="spellStart"/>
      <w:r w:rsidRPr="00A92265">
        <w:t>and</w:t>
      </w:r>
      <w:proofErr w:type="spellEnd"/>
      <w:r w:rsidRPr="00A92265">
        <w:t xml:space="preserve"> </w:t>
      </w:r>
      <w:proofErr w:type="spellStart"/>
      <w:r w:rsidRPr="00A92265">
        <w:t>external</w:t>
      </w:r>
      <w:proofErr w:type="spellEnd"/>
      <w:r w:rsidRPr="00A92265">
        <w:t xml:space="preserve"> </w:t>
      </w:r>
      <w:proofErr w:type="spellStart"/>
      <w:r w:rsidRPr="00A92265">
        <w:t>barriers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achievements</w:t>
      </w:r>
      <w:proofErr w:type="spellEnd"/>
      <w:r w:rsidRPr="00A92265">
        <w:t xml:space="preserve"> of </w:t>
      </w:r>
      <w:proofErr w:type="spellStart"/>
      <w:r w:rsidRPr="00A92265">
        <w:t>women</w:t>
      </w:r>
      <w:proofErr w:type="spellEnd"/>
      <w:r w:rsidRPr="00A92265">
        <w:t xml:space="preserve"> in </w:t>
      </w:r>
      <w:proofErr w:type="spellStart"/>
      <w:r w:rsidRPr="00A92265">
        <w:t>organizational</w:t>
      </w:r>
      <w:proofErr w:type="spellEnd"/>
      <w:r w:rsidRPr="00A92265">
        <w:t xml:space="preserve"> </w:t>
      </w:r>
      <w:proofErr w:type="spellStart"/>
      <w:r w:rsidRPr="00A92265">
        <w:t>hierarchies</w:t>
      </w:r>
      <w:proofErr w:type="spellEnd"/>
      <w:r w:rsidRPr="00A92265">
        <w:t xml:space="preserve"> (</w:t>
      </w:r>
      <w:proofErr w:type="spellStart"/>
      <w:r w:rsidRPr="00A92265">
        <w:t>Cohen</w:t>
      </w:r>
      <w:proofErr w:type="spellEnd"/>
      <w:r w:rsidRPr="00A92265">
        <w:t xml:space="preserve"> et al, 2018).</w:t>
      </w:r>
    </w:p>
    <w:p w14:paraId="367E4864" w14:textId="77777777" w:rsidR="00DF0B26" w:rsidRPr="00A92265" w:rsidRDefault="00DF0B26" w:rsidP="00DF0B26">
      <w:proofErr w:type="spellStart"/>
      <w:r w:rsidRPr="00A92265">
        <w:t>The</w:t>
      </w:r>
      <w:proofErr w:type="spellEnd"/>
      <w:r w:rsidRPr="00A92265">
        <w:t xml:space="preserve"> </w:t>
      </w:r>
      <w:proofErr w:type="spellStart"/>
      <w:r w:rsidRPr="00A92265">
        <w:t>candidates</w:t>
      </w:r>
      <w:proofErr w:type="spellEnd"/>
      <w:r w:rsidRPr="00A92265">
        <w:t xml:space="preserve"> </w:t>
      </w:r>
      <w:proofErr w:type="spellStart"/>
      <w:r w:rsidRPr="00A92265">
        <w:t>competing</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job</w:t>
      </w:r>
      <w:proofErr w:type="spellEnd"/>
      <w:r w:rsidRPr="00A92265">
        <w:t xml:space="preserve">, </w:t>
      </w:r>
      <w:proofErr w:type="spellStart"/>
      <w:r w:rsidRPr="00A92265">
        <w:t>those</w:t>
      </w:r>
      <w:proofErr w:type="spellEnd"/>
      <w:r w:rsidRPr="00A92265">
        <w:t xml:space="preserve"> </w:t>
      </w:r>
      <w:proofErr w:type="spellStart"/>
      <w:r w:rsidRPr="00A92265">
        <w:t>who</w:t>
      </w:r>
      <w:proofErr w:type="spellEnd"/>
      <w:r w:rsidRPr="00A92265">
        <w:t xml:space="preserve"> </w:t>
      </w:r>
      <w:proofErr w:type="spellStart"/>
      <w:r w:rsidRPr="00A92265">
        <w:t>make</w:t>
      </w:r>
      <w:proofErr w:type="spellEnd"/>
      <w:r w:rsidRPr="00A92265">
        <w:t xml:space="preserve"> it </w:t>
      </w:r>
      <w:proofErr w:type="spellStart"/>
      <w:r w:rsidRPr="00A92265">
        <w:t>through</w:t>
      </w:r>
      <w:proofErr w:type="spellEnd"/>
      <w:r w:rsidRPr="00A92265">
        <w:t xml:space="preserve"> </w:t>
      </w:r>
      <w:proofErr w:type="spellStart"/>
      <w:r w:rsidRPr="00A92265">
        <w:t>the</w:t>
      </w:r>
      <w:proofErr w:type="spellEnd"/>
      <w:r w:rsidRPr="00A92265">
        <w:t xml:space="preserve"> </w:t>
      </w:r>
      <w:proofErr w:type="spellStart"/>
      <w:r w:rsidRPr="00A92265">
        <w:t>hiring</w:t>
      </w:r>
      <w:proofErr w:type="spellEnd"/>
      <w:r w:rsidRPr="00A92265">
        <w:t xml:space="preserve"> </w:t>
      </w:r>
      <w:proofErr w:type="spellStart"/>
      <w:r w:rsidRPr="00A92265">
        <w:t>process</w:t>
      </w:r>
      <w:proofErr w:type="spellEnd"/>
      <w:r w:rsidRPr="00A92265">
        <w:t xml:space="preserve">, </w:t>
      </w:r>
      <w:proofErr w:type="spellStart"/>
      <w:r w:rsidRPr="00A92265">
        <w:t>and</w:t>
      </w:r>
      <w:proofErr w:type="spellEnd"/>
      <w:r w:rsidRPr="00A92265">
        <w:t xml:space="preserve"> </w:t>
      </w:r>
      <w:proofErr w:type="spellStart"/>
      <w:r w:rsidRPr="00A92265">
        <w:t>those</w:t>
      </w:r>
      <w:proofErr w:type="spellEnd"/>
      <w:r w:rsidRPr="00A92265">
        <w:t xml:space="preserve"> </w:t>
      </w:r>
      <w:proofErr w:type="spellStart"/>
      <w:r w:rsidRPr="00A92265">
        <w:t>who</w:t>
      </w:r>
      <w:proofErr w:type="spellEnd"/>
      <w:r w:rsidRPr="00A92265">
        <w:t xml:space="preserve"> </w:t>
      </w:r>
      <w:proofErr w:type="spellStart"/>
      <w:r w:rsidRPr="00A92265">
        <w:t>are</w:t>
      </w:r>
      <w:proofErr w:type="spellEnd"/>
      <w:r w:rsidRPr="00A92265">
        <w:t xml:space="preserve"> </w:t>
      </w:r>
      <w:proofErr w:type="spellStart"/>
      <w:r w:rsidRPr="00A92265">
        <w:t>finally</w:t>
      </w:r>
      <w:proofErr w:type="spellEnd"/>
      <w:r w:rsidRPr="00A92265">
        <w:t xml:space="preserve"> </w:t>
      </w:r>
      <w:proofErr w:type="spellStart"/>
      <w:r w:rsidRPr="00A92265">
        <w:t>selected</w:t>
      </w:r>
      <w:proofErr w:type="spellEnd"/>
      <w:r w:rsidRPr="00A92265">
        <w:t xml:space="preserve"> </w:t>
      </w:r>
      <w:proofErr w:type="spellStart"/>
      <w:r w:rsidRPr="00A92265">
        <w:t>by</w:t>
      </w:r>
      <w:proofErr w:type="spellEnd"/>
      <w:r w:rsidRPr="00A92265">
        <w:t xml:space="preserve"> </w:t>
      </w:r>
      <w:proofErr w:type="spellStart"/>
      <w:r w:rsidRPr="00A92265">
        <w:t>recruiters</w:t>
      </w:r>
      <w:proofErr w:type="spellEnd"/>
      <w:r w:rsidRPr="00A92265">
        <w:t xml:space="preserve">, </w:t>
      </w:r>
      <w:proofErr w:type="spellStart"/>
      <w:r w:rsidRPr="00A92265">
        <w:t>need</w:t>
      </w:r>
      <w:proofErr w:type="spellEnd"/>
      <w:r w:rsidRPr="00A92265">
        <w:t xml:space="preserve"> </w:t>
      </w:r>
      <w:proofErr w:type="spellStart"/>
      <w:r w:rsidRPr="00A92265">
        <w:t>to</w:t>
      </w:r>
      <w:proofErr w:type="spellEnd"/>
      <w:r w:rsidRPr="00A92265">
        <w:t xml:space="preserve"> be </w:t>
      </w:r>
      <w:proofErr w:type="spellStart"/>
      <w:r w:rsidRPr="00A92265">
        <w:t>profiled</w:t>
      </w:r>
      <w:proofErr w:type="spellEnd"/>
      <w:r w:rsidRPr="00A92265">
        <w:t xml:space="preserve"> </w:t>
      </w:r>
      <w:proofErr w:type="spellStart"/>
      <w:r w:rsidRPr="00A92265">
        <w:t>to</w:t>
      </w:r>
      <w:proofErr w:type="spellEnd"/>
      <w:r w:rsidRPr="00A92265">
        <w:t xml:space="preserve"> </w:t>
      </w:r>
      <w:proofErr w:type="spellStart"/>
      <w:r w:rsidRPr="00A92265">
        <w:t>figure</w:t>
      </w:r>
      <w:proofErr w:type="spellEnd"/>
      <w:r w:rsidRPr="00A92265">
        <w:t xml:space="preserve"> </w:t>
      </w:r>
      <w:proofErr w:type="spellStart"/>
      <w:r w:rsidRPr="00A92265">
        <w:t>out</w:t>
      </w:r>
      <w:proofErr w:type="spellEnd"/>
      <w:r w:rsidRPr="00A92265">
        <w:t xml:space="preserve"> how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emerges</w:t>
      </w:r>
      <w:proofErr w:type="spellEnd"/>
      <w:r w:rsidRPr="00A92265">
        <w:t xml:space="preserve"> in </w:t>
      </w:r>
      <w:proofErr w:type="spellStart"/>
      <w:r w:rsidRPr="00A92265">
        <w:t>external</w:t>
      </w:r>
      <w:proofErr w:type="spellEnd"/>
      <w:r w:rsidRPr="00A92265">
        <w:t xml:space="preserve"> </w:t>
      </w:r>
      <w:proofErr w:type="spellStart"/>
      <w:r w:rsidRPr="00A92265">
        <w:t>processes</w:t>
      </w:r>
      <w:proofErr w:type="spellEnd"/>
      <w:r w:rsidRPr="00A92265">
        <w:t xml:space="preserve"> (</w:t>
      </w:r>
      <w:proofErr w:type="spellStart"/>
      <w:r w:rsidRPr="00A92265">
        <w:t>Hassink</w:t>
      </w:r>
      <w:proofErr w:type="spellEnd"/>
      <w:r w:rsidRPr="00A92265">
        <w:t xml:space="preserve"> &amp; </w:t>
      </w:r>
      <w:proofErr w:type="spellStart"/>
      <w:r w:rsidRPr="00A92265">
        <w:t>Russo</w:t>
      </w:r>
      <w:proofErr w:type="spellEnd"/>
      <w:r w:rsidRPr="00A92265">
        <w:t xml:space="preserve">, 2020). </w:t>
      </w:r>
      <w:proofErr w:type="spellStart"/>
      <w:r w:rsidRPr="00A92265">
        <w:t>In</w:t>
      </w:r>
      <w:proofErr w:type="spellEnd"/>
      <w:r w:rsidRPr="00A92265">
        <w:t xml:space="preserve"> </w:t>
      </w:r>
      <w:proofErr w:type="spellStart"/>
      <w:r w:rsidRPr="00A92265">
        <w:t>the</w:t>
      </w:r>
      <w:proofErr w:type="spellEnd"/>
      <w:r w:rsidRPr="00A92265">
        <w:t xml:space="preserve"> </w:t>
      </w:r>
      <w:proofErr w:type="spellStart"/>
      <w:r w:rsidRPr="00A92265">
        <w:t>studies</w:t>
      </w:r>
      <w:proofErr w:type="spellEnd"/>
      <w:r w:rsidRPr="00A92265">
        <w:t xml:space="preserve"> </w:t>
      </w:r>
      <w:proofErr w:type="spellStart"/>
      <w:r w:rsidRPr="00A92265">
        <w:t>that</w:t>
      </w:r>
      <w:proofErr w:type="spellEnd"/>
      <w:r w:rsidRPr="00A92265">
        <w:t xml:space="preserve"> </w:t>
      </w:r>
      <w:proofErr w:type="spellStart"/>
      <w:r w:rsidRPr="00A92265">
        <w:t>have</w:t>
      </w:r>
      <w:proofErr w:type="spellEnd"/>
      <w:r w:rsidRPr="00A92265">
        <w:t xml:space="preserve"> </w:t>
      </w:r>
      <w:proofErr w:type="spellStart"/>
      <w:r w:rsidRPr="00A92265">
        <w:t>been</w:t>
      </w:r>
      <w:proofErr w:type="spellEnd"/>
      <w:r w:rsidRPr="00A92265">
        <w:t xml:space="preserve"> </w:t>
      </w:r>
      <w:proofErr w:type="spellStart"/>
      <w:r w:rsidRPr="00A92265">
        <w:t>conducted</w:t>
      </w:r>
      <w:proofErr w:type="spellEnd"/>
      <w:r w:rsidRPr="00A92265">
        <w:t xml:space="preserve">, </w:t>
      </w:r>
      <w:proofErr w:type="spellStart"/>
      <w:r w:rsidRPr="00A92265">
        <w:t>the</w:t>
      </w:r>
      <w:proofErr w:type="spellEnd"/>
      <w:r w:rsidRPr="00A92265">
        <w:t xml:space="preserve"> </w:t>
      </w:r>
      <w:proofErr w:type="spellStart"/>
      <w:r w:rsidRPr="00A92265">
        <w:t>dependent</w:t>
      </w:r>
      <w:proofErr w:type="spellEnd"/>
      <w:r w:rsidRPr="00A92265">
        <w:t xml:space="preserve"> </w:t>
      </w:r>
      <w:proofErr w:type="spellStart"/>
      <w:r w:rsidRPr="00A92265">
        <w:t>variable</w:t>
      </w:r>
      <w:proofErr w:type="spellEnd"/>
      <w:r w:rsidRPr="00A92265">
        <w:t xml:space="preserve">, a </w:t>
      </w:r>
      <w:proofErr w:type="spellStart"/>
      <w:r w:rsidRPr="00A92265">
        <w:t>focal</w:t>
      </w:r>
      <w:proofErr w:type="spellEnd"/>
      <w:r w:rsidRPr="00A92265">
        <w:t xml:space="preserve"> </w:t>
      </w:r>
      <w:proofErr w:type="spellStart"/>
      <w:r w:rsidRPr="00A92265">
        <w:t>point</w:t>
      </w:r>
      <w:proofErr w:type="spellEnd"/>
      <w:r w:rsidRPr="00A92265">
        <w:t xml:space="preserve"> </w:t>
      </w:r>
      <w:proofErr w:type="spellStart"/>
      <w:r w:rsidRPr="00A92265">
        <w:t>for</w:t>
      </w:r>
      <w:proofErr w:type="spellEnd"/>
      <w:r w:rsidRPr="00A92265">
        <w:t xml:space="preserve"> </w:t>
      </w:r>
      <w:proofErr w:type="spellStart"/>
      <w:r w:rsidRPr="00A92265">
        <w:t>researchers</w:t>
      </w:r>
      <w:proofErr w:type="spellEnd"/>
      <w:r w:rsidRPr="00A92265">
        <w:t xml:space="preserve">, </w:t>
      </w:r>
      <w:proofErr w:type="spellStart"/>
      <w:r w:rsidRPr="00A92265">
        <w:t>are</w:t>
      </w:r>
      <w:proofErr w:type="spellEnd"/>
      <w:r w:rsidRPr="00A92265">
        <w:t xml:space="preserve"> </w:t>
      </w:r>
      <w:proofErr w:type="spellStart"/>
      <w:r w:rsidRPr="00A92265">
        <w:t>the</w:t>
      </w:r>
      <w:proofErr w:type="spellEnd"/>
      <w:r w:rsidRPr="00A92265">
        <w:t xml:space="preserve"> </w:t>
      </w:r>
      <w:proofErr w:type="spellStart"/>
      <w:r w:rsidRPr="00A92265">
        <w:t>candidates</w:t>
      </w:r>
      <w:proofErr w:type="spellEnd"/>
      <w:r w:rsidRPr="00A92265">
        <w:t xml:space="preserve"> </w:t>
      </w:r>
      <w:proofErr w:type="spellStart"/>
      <w:r w:rsidRPr="00A92265">
        <w:t>who</w:t>
      </w:r>
      <w:proofErr w:type="spellEnd"/>
      <w:r w:rsidRPr="00A92265">
        <w:t xml:space="preserve"> </w:t>
      </w:r>
      <w:proofErr w:type="spellStart"/>
      <w:r w:rsidRPr="00A92265">
        <w:t>survive</w:t>
      </w:r>
      <w:proofErr w:type="spellEnd"/>
      <w:r w:rsidRPr="00A92265">
        <w:t xml:space="preserve"> </w:t>
      </w:r>
      <w:proofErr w:type="spellStart"/>
      <w:r w:rsidRPr="00A92265">
        <w:t>the</w:t>
      </w:r>
      <w:proofErr w:type="spellEnd"/>
      <w:r w:rsidRPr="00A92265">
        <w:t xml:space="preserve"> </w:t>
      </w:r>
      <w:proofErr w:type="spellStart"/>
      <w:r w:rsidRPr="00A92265">
        <w:t>selection</w:t>
      </w:r>
      <w:proofErr w:type="spellEnd"/>
      <w:r w:rsidRPr="00A92265">
        <w:t xml:space="preserve"> </w:t>
      </w:r>
      <w:proofErr w:type="spellStart"/>
      <w:r w:rsidRPr="00A92265">
        <w:t>process</w:t>
      </w:r>
      <w:proofErr w:type="spellEnd"/>
      <w:r w:rsidRPr="00A92265">
        <w:t xml:space="preserve">; </w:t>
      </w:r>
      <w:proofErr w:type="spellStart"/>
      <w:r w:rsidRPr="00A92265">
        <w:t>these</w:t>
      </w:r>
      <w:proofErr w:type="spellEnd"/>
      <w:r w:rsidRPr="00A92265">
        <w:t xml:space="preserve"> </w:t>
      </w:r>
      <w:proofErr w:type="spellStart"/>
      <w:r w:rsidRPr="00A92265">
        <w:t>subjects</w:t>
      </w:r>
      <w:proofErr w:type="spellEnd"/>
      <w:r w:rsidRPr="00A92265">
        <w:t xml:space="preserve"> </w:t>
      </w:r>
      <w:proofErr w:type="spellStart"/>
      <w:r w:rsidRPr="00A92265">
        <w:t>constitute</w:t>
      </w:r>
      <w:proofErr w:type="spellEnd"/>
      <w:r w:rsidRPr="00A92265">
        <w:t xml:space="preserve"> </w:t>
      </w:r>
      <w:proofErr w:type="spellStart"/>
      <w:r w:rsidRPr="00A92265">
        <w:t>the</w:t>
      </w:r>
      <w:proofErr w:type="spellEnd"/>
      <w:r w:rsidRPr="00A92265">
        <w:t xml:space="preserve"> </w:t>
      </w:r>
      <w:proofErr w:type="spellStart"/>
      <w:r w:rsidRPr="00A92265">
        <w:t>basis</w:t>
      </w:r>
      <w:proofErr w:type="spellEnd"/>
      <w:r w:rsidRPr="00A92265">
        <w:t xml:space="preserve"> of </w:t>
      </w:r>
      <w:proofErr w:type="spellStart"/>
      <w:r w:rsidRPr="00A92265">
        <w:t>the</w:t>
      </w:r>
      <w:proofErr w:type="spellEnd"/>
      <w:r w:rsidRPr="00A92265">
        <w:t xml:space="preserve"> </w:t>
      </w:r>
      <w:proofErr w:type="spellStart"/>
      <w:r w:rsidRPr="00A92265">
        <w:t>study</w:t>
      </w:r>
      <w:proofErr w:type="spellEnd"/>
      <w:r w:rsidRPr="00A92265">
        <w:t xml:space="preserve"> </w:t>
      </w:r>
      <w:proofErr w:type="spellStart"/>
      <w:r w:rsidRPr="00A92265">
        <w:t>very</w:t>
      </w:r>
      <w:proofErr w:type="spellEnd"/>
      <w:r w:rsidRPr="00A92265">
        <w:t xml:space="preserve"> </w:t>
      </w:r>
      <w:proofErr w:type="spellStart"/>
      <w:r w:rsidRPr="00A92265">
        <w:t>dominantly</w:t>
      </w:r>
      <w:proofErr w:type="spellEnd"/>
      <w:r w:rsidRPr="00A92265">
        <w:t xml:space="preserve">, </w:t>
      </w:r>
      <w:proofErr w:type="spellStart"/>
      <w:r w:rsidRPr="00A92265">
        <w:t>without</w:t>
      </w:r>
      <w:proofErr w:type="spellEnd"/>
      <w:r w:rsidRPr="00A92265">
        <w:t xml:space="preserve"> </w:t>
      </w:r>
      <w:proofErr w:type="spellStart"/>
      <w:r w:rsidRPr="00A92265">
        <w:t>even</w:t>
      </w:r>
      <w:proofErr w:type="spellEnd"/>
      <w:r w:rsidRPr="00A92265">
        <w:t xml:space="preserve"> </w:t>
      </w:r>
      <w:proofErr w:type="spellStart"/>
      <w:r w:rsidRPr="00A92265">
        <w:t>considering</w:t>
      </w:r>
      <w:proofErr w:type="spellEnd"/>
      <w:r w:rsidRPr="00A92265">
        <w:t xml:space="preserve"> </w:t>
      </w:r>
      <w:proofErr w:type="spellStart"/>
      <w:r w:rsidRPr="00A92265">
        <w:t>other</w:t>
      </w:r>
      <w:proofErr w:type="spellEnd"/>
      <w:r w:rsidRPr="00A92265">
        <w:t xml:space="preserve"> </w:t>
      </w:r>
      <w:proofErr w:type="spellStart"/>
      <w:r w:rsidRPr="00A92265">
        <w:t>external</w:t>
      </w:r>
      <w:proofErr w:type="spellEnd"/>
      <w:r w:rsidRPr="00A92265">
        <w:t xml:space="preserve"> </w:t>
      </w:r>
      <w:proofErr w:type="spellStart"/>
      <w:r w:rsidRPr="00A92265">
        <w:t>factors</w:t>
      </w:r>
      <w:proofErr w:type="spellEnd"/>
      <w:r w:rsidRPr="00A92265">
        <w:t xml:space="preserve"> (</w:t>
      </w:r>
      <w:proofErr w:type="spellStart"/>
      <w:r w:rsidRPr="00A92265">
        <w:t>Dreher</w:t>
      </w:r>
      <w:proofErr w:type="spellEnd"/>
      <w:r w:rsidRPr="00A92265">
        <w:t xml:space="preserve"> &amp; </w:t>
      </w:r>
      <w:proofErr w:type="spellStart"/>
      <w:r w:rsidRPr="00A92265">
        <w:t>Cox</w:t>
      </w:r>
      <w:proofErr w:type="spellEnd"/>
      <w:r w:rsidRPr="00A92265">
        <w:t xml:space="preserve">, 2019). </w:t>
      </w:r>
    </w:p>
    <w:p w14:paraId="25ABE392" w14:textId="77777777" w:rsidR="00DF0B26" w:rsidRPr="00A92265" w:rsidRDefault="00DF0B26" w:rsidP="00DF0B26">
      <w:r w:rsidRPr="00A92265">
        <w:t xml:space="preserve">A </w:t>
      </w:r>
      <w:proofErr w:type="spellStart"/>
      <w:r w:rsidRPr="00A92265">
        <w:t>recent</w:t>
      </w:r>
      <w:proofErr w:type="spellEnd"/>
      <w:r w:rsidRPr="00A92265">
        <w:t xml:space="preserve"> </w:t>
      </w:r>
      <w:proofErr w:type="spellStart"/>
      <w:r w:rsidRPr="00A92265">
        <w:t>study</w:t>
      </w:r>
      <w:proofErr w:type="spellEnd"/>
      <w:r w:rsidRPr="00A92265">
        <w:t xml:space="preserve"> </w:t>
      </w:r>
      <w:proofErr w:type="spellStart"/>
      <w:r w:rsidRPr="00A92265">
        <w:t>specified</w:t>
      </w:r>
      <w:proofErr w:type="spellEnd"/>
      <w:r w:rsidRPr="00A92265">
        <w:t xml:space="preserve"> </w:t>
      </w:r>
      <w:proofErr w:type="spellStart"/>
      <w:r w:rsidRPr="00A92265">
        <w:t>internal</w:t>
      </w:r>
      <w:proofErr w:type="spellEnd"/>
      <w:r w:rsidRPr="00A92265">
        <w:t xml:space="preserve"> </w:t>
      </w:r>
      <w:proofErr w:type="spellStart"/>
      <w:r w:rsidRPr="00A92265">
        <w:t>and</w:t>
      </w:r>
      <w:proofErr w:type="spellEnd"/>
      <w:r w:rsidRPr="00A92265">
        <w:t xml:space="preserve"> </w:t>
      </w:r>
      <w:proofErr w:type="spellStart"/>
      <w:r w:rsidRPr="00A92265">
        <w:t>external</w:t>
      </w:r>
      <w:proofErr w:type="spellEnd"/>
      <w:r w:rsidRPr="00A92265">
        <w:t xml:space="preserve"> </w:t>
      </w:r>
      <w:proofErr w:type="spellStart"/>
      <w:r w:rsidRPr="00A92265">
        <w:t>biases</w:t>
      </w:r>
      <w:proofErr w:type="spellEnd"/>
      <w:r w:rsidRPr="00A92265">
        <w:t xml:space="preserve"> </w:t>
      </w:r>
      <w:proofErr w:type="spellStart"/>
      <w:r w:rsidRPr="00A92265">
        <w:t>across</w:t>
      </w:r>
      <w:proofErr w:type="spellEnd"/>
      <w:r w:rsidRPr="00A92265">
        <w:t xml:space="preserve"> </w:t>
      </w:r>
      <w:proofErr w:type="spellStart"/>
      <w:r w:rsidRPr="00A92265">
        <w:t>all</w:t>
      </w:r>
      <w:proofErr w:type="spellEnd"/>
      <w:r w:rsidRPr="00A92265">
        <w:t xml:space="preserve"> </w:t>
      </w:r>
      <w:proofErr w:type="spellStart"/>
      <w:r w:rsidRPr="00A92265">
        <w:t>organizational</w:t>
      </w:r>
      <w:proofErr w:type="spellEnd"/>
      <w:r w:rsidRPr="00A92265">
        <w:t xml:space="preserve"> </w:t>
      </w:r>
      <w:proofErr w:type="spellStart"/>
      <w:r w:rsidRPr="00A92265">
        <w:t>levels</w:t>
      </w:r>
      <w:proofErr w:type="spellEnd"/>
      <w:r w:rsidRPr="00A92265">
        <w:t xml:space="preserve">. </w:t>
      </w:r>
      <w:proofErr w:type="spellStart"/>
      <w:r w:rsidRPr="00A92265">
        <w:t>The</w:t>
      </w:r>
      <w:proofErr w:type="spellEnd"/>
      <w:r w:rsidRPr="00A92265">
        <w:t xml:space="preserve"> </w:t>
      </w:r>
      <w:proofErr w:type="spellStart"/>
      <w:r w:rsidRPr="00A92265">
        <w:t>firms</w:t>
      </w:r>
      <w:proofErr w:type="spellEnd"/>
      <w:r w:rsidRPr="00A92265">
        <w:t xml:space="preserve"> </w:t>
      </w:r>
      <w:proofErr w:type="spellStart"/>
      <w:r w:rsidRPr="00A92265">
        <w:t>selected</w:t>
      </w:r>
      <w:proofErr w:type="spellEnd"/>
      <w:r w:rsidRPr="00A92265">
        <w:t xml:space="preserve"> </w:t>
      </w:r>
      <w:proofErr w:type="spellStart"/>
      <w:r w:rsidRPr="00A92265">
        <w:t>for</w:t>
      </w:r>
      <w:proofErr w:type="spellEnd"/>
      <w:r w:rsidRPr="00A92265">
        <w:t xml:space="preserve"> </w:t>
      </w:r>
      <w:proofErr w:type="spellStart"/>
      <w:r w:rsidRPr="00A92265">
        <w:t>this</w:t>
      </w:r>
      <w:proofErr w:type="spellEnd"/>
      <w:r w:rsidRPr="00A92265">
        <w:t xml:space="preserve"> </w:t>
      </w:r>
      <w:proofErr w:type="spellStart"/>
      <w:r w:rsidRPr="00A92265">
        <w:t>study</w:t>
      </w:r>
      <w:proofErr w:type="spellEnd"/>
      <w:r w:rsidRPr="00A92265">
        <w:t xml:space="preserve"> had </w:t>
      </w:r>
      <w:proofErr w:type="spellStart"/>
      <w:r w:rsidRPr="00A92265">
        <w:t>two</w:t>
      </w:r>
      <w:proofErr w:type="spellEnd"/>
      <w:r w:rsidRPr="00A92265">
        <w:t xml:space="preserve"> </w:t>
      </w:r>
      <w:proofErr w:type="spellStart"/>
      <w:r w:rsidRPr="00A92265">
        <w:t>factors</w:t>
      </w:r>
      <w:proofErr w:type="spellEnd"/>
      <w:r w:rsidRPr="00A92265">
        <w:t xml:space="preserve"> in </w:t>
      </w:r>
      <w:proofErr w:type="spellStart"/>
      <w:r w:rsidRPr="00A92265">
        <w:t>common</w:t>
      </w:r>
      <w:proofErr w:type="spellEnd"/>
      <w:r w:rsidRPr="00A92265">
        <w:t xml:space="preserve">: </w:t>
      </w:r>
      <w:proofErr w:type="spellStart"/>
      <w:r w:rsidRPr="00A92265">
        <w:t>they</w:t>
      </w:r>
      <w:proofErr w:type="spellEnd"/>
      <w:r w:rsidRPr="00A92265">
        <w:t xml:space="preserve"> </w:t>
      </w:r>
      <w:proofErr w:type="spellStart"/>
      <w:r w:rsidRPr="00A92265">
        <w:t>were</w:t>
      </w:r>
      <w:proofErr w:type="spellEnd"/>
      <w:r w:rsidRPr="00A92265">
        <w:t xml:space="preserve"> </w:t>
      </w:r>
      <w:proofErr w:type="spellStart"/>
      <w:r w:rsidRPr="00A92265">
        <w:t>high-</w:t>
      </w:r>
      <w:r w:rsidRPr="00A92265">
        <w:lastRenderedPageBreak/>
        <w:t>tech</w:t>
      </w:r>
      <w:proofErr w:type="spellEnd"/>
      <w:r w:rsidRPr="00A92265">
        <w:t xml:space="preserve"> </w:t>
      </w:r>
      <w:proofErr w:type="spellStart"/>
      <w:r w:rsidRPr="00A92265">
        <w:t>firms</w:t>
      </w:r>
      <w:proofErr w:type="spellEnd"/>
      <w:r w:rsidRPr="00A92265">
        <w:t xml:space="preserve">, </w:t>
      </w:r>
      <w:proofErr w:type="spellStart"/>
      <w:r w:rsidRPr="00A92265">
        <w:t>and</w:t>
      </w:r>
      <w:proofErr w:type="spellEnd"/>
      <w:r w:rsidRPr="00A92265">
        <w:t xml:space="preserve"> </w:t>
      </w:r>
      <w:proofErr w:type="spellStart"/>
      <w:r w:rsidRPr="00A92265">
        <w:t>they</w:t>
      </w:r>
      <w:proofErr w:type="spellEnd"/>
      <w:r w:rsidRPr="00A92265">
        <w:t xml:space="preserve"> had </w:t>
      </w:r>
      <w:proofErr w:type="spellStart"/>
      <w:r w:rsidRPr="00A92265">
        <w:t>flat</w:t>
      </w:r>
      <w:proofErr w:type="spellEnd"/>
      <w:r w:rsidRPr="00A92265">
        <w:t xml:space="preserve"> </w:t>
      </w:r>
      <w:proofErr w:type="spellStart"/>
      <w:r w:rsidRPr="00A92265">
        <w:t>organizational</w:t>
      </w:r>
      <w:proofErr w:type="spellEnd"/>
      <w:r w:rsidRPr="00A92265">
        <w:t xml:space="preserve"> </w:t>
      </w:r>
      <w:proofErr w:type="spellStart"/>
      <w:r w:rsidRPr="00A92265">
        <w:t>structures</w:t>
      </w:r>
      <w:proofErr w:type="spellEnd"/>
      <w:r w:rsidRPr="00A92265">
        <w:t xml:space="preserve">; </w:t>
      </w:r>
      <w:proofErr w:type="spellStart"/>
      <w:r w:rsidRPr="00A92265">
        <w:t>both</w:t>
      </w:r>
      <w:proofErr w:type="spellEnd"/>
      <w:r w:rsidRPr="00A92265">
        <w:t xml:space="preserve"> of </w:t>
      </w:r>
      <w:proofErr w:type="spellStart"/>
      <w:r w:rsidRPr="00A92265">
        <w:t>these</w:t>
      </w:r>
      <w:proofErr w:type="spellEnd"/>
      <w:r w:rsidRPr="00A92265">
        <w:t xml:space="preserve"> </w:t>
      </w:r>
      <w:proofErr w:type="spellStart"/>
      <w:r w:rsidRPr="00A92265">
        <w:t>made</w:t>
      </w:r>
      <w:proofErr w:type="spellEnd"/>
      <w:r w:rsidRPr="00A92265">
        <w:t xml:space="preserve"> </w:t>
      </w:r>
      <w:proofErr w:type="spellStart"/>
      <w:r w:rsidRPr="00A92265">
        <w:t>them</w:t>
      </w:r>
      <w:proofErr w:type="spellEnd"/>
      <w:r w:rsidRPr="00A92265">
        <w:t xml:space="preserve"> </w:t>
      </w:r>
      <w:proofErr w:type="spellStart"/>
      <w:r w:rsidRPr="00A92265">
        <w:t>easier</w:t>
      </w:r>
      <w:proofErr w:type="spellEnd"/>
      <w:r w:rsidRPr="00A92265">
        <w:t xml:space="preserve"> </w:t>
      </w:r>
      <w:proofErr w:type="spellStart"/>
      <w:r w:rsidRPr="00A92265">
        <w:t>to</w:t>
      </w:r>
      <w:proofErr w:type="spellEnd"/>
      <w:r w:rsidRPr="00A92265">
        <w:t xml:space="preserve"> </w:t>
      </w:r>
      <w:proofErr w:type="spellStart"/>
      <w:r w:rsidRPr="00A92265">
        <w:t>study</w:t>
      </w:r>
      <w:proofErr w:type="spellEnd"/>
      <w:r w:rsidRPr="00A92265">
        <w:t xml:space="preserve">. </w:t>
      </w:r>
      <w:proofErr w:type="spellStart"/>
      <w:r w:rsidRPr="00A92265">
        <w:t>This</w:t>
      </w:r>
      <w:proofErr w:type="spellEnd"/>
      <w:r w:rsidRPr="00A92265">
        <w:t xml:space="preserve"> </w:t>
      </w:r>
      <w:proofErr w:type="spellStart"/>
      <w:r w:rsidRPr="00A92265">
        <w:t>study</w:t>
      </w:r>
      <w:proofErr w:type="spellEnd"/>
      <w:r w:rsidRPr="00A92265">
        <w:t xml:space="preserve"> </w:t>
      </w:r>
      <w:proofErr w:type="spellStart"/>
      <w:r w:rsidRPr="00A92265">
        <w:t>concluded</w:t>
      </w:r>
      <w:proofErr w:type="spellEnd"/>
      <w:r w:rsidRPr="00A92265">
        <w:t xml:space="preserve"> </w:t>
      </w:r>
      <w:proofErr w:type="spellStart"/>
      <w:r w:rsidRPr="00A92265">
        <w:t>that</w:t>
      </w:r>
      <w:proofErr w:type="spellEnd"/>
      <w:r w:rsidRPr="00A92265">
        <w:t xml:space="preserve"> </w:t>
      </w:r>
      <w:proofErr w:type="spellStart"/>
      <w:r w:rsidRPr="00A92265">
        <w:t>internal</w:t>
      </w:r>
      <w:proofErr w:type="spellEnd"/>
      <w:r w:rsidRPr="00A92265">
        <w:t xml:space="preserve"> </w:t>
      </w:r>
      <w:proofErr w:type="spellStart"/>
      <w:r w:rsidRPr="00A92265">
        <w:t>bias</w:t>
      </w:r>
      <w:proofErr w:type="spellEnd"/>
      <w:r w:rsidRPr="00A92265">
        <w:t xml:space="preserve"> </w:t>
      </w:r>
      <w:proofErr w:type="spellStart"/>
      <w:r w:rsidRPr="00A92265">
        <w:t>alone</w:t>
      </w:r>
      <w:proofErr w:type="spellEnd"/>
      <w:r w:rsidRPr="00A92265">
        <w:t xml:space="preserve"> </w:t>
      </w:r>
      <w:proofErr w:type="spellStart"/>
      <w:r w:rsidRPr="00A92265">
        <w:t>does</w:t>
      </w:r>
      <w:proofErr w:type="spellEnd"/>
      <w:r w:rsidRPr="00A92265">
        <w:t xml:space="preserve"> not </w:t>
      </w:r>
      <w:proofErr w:type="spellStart"/>
      <w:r w:rsidRPr="00A92265">
        <w:t>lead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formation</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most</w:t>
      </w:r>
      <w:proofErr w:type="spellEnd"/>
      <w:r w:rsidRPr="00A92265">
        <w:t xml:space="preserve"> </w:t>
      </w:r>
      <w:proofErr w:type="spellStart"/>
      <w:r w:rsidRPr="00A92265">
        <w:t>countries</w:t>
      </w:r>
      <w:proofErr w:type="spellEnd"/>
      <w:r w:rsidRPr="00A92265">
        <w:t xml:space="preserve">. </w:t>
      </w:r>
      <w:proofErr w:type="spellStart"/>
      <w:r w:rsidRPr="00A92265">
        <w:t>There</w:t>
      </w:r>
      <w:proofErr w:type="spellEnd"/>
      <w:r w:rsidRPr="00A92265">
        <w:t xml:space="preserve"> </w:t>
      </w:r>
      <w:proofErr w:type="spellStart"/>
      <w:r w:rsidRPr="00A92265">
        <w:t>are</w:t>
      </w:r>
      <w:proofErr w:type="spellEnd"/>
      <w:r w:rsidRPr="00A92265">
        <w:t xml:space="preserve">, in </w:t>
      </w:r>
      <w:proofErr w:type="spellStart"/>
      <w:r w:rsidRPr="00A92265">
        <w:t>fact</w:t>
      </w:r>
      <w:proofErr w:type="spellEnd"/>
      <w:r w:rsidRPr="00A92265">
        <w:t xml:space="preserve">, </w:t>
      </w:r>
      <w:proofErr w:type="spellStart"/>
      <w:r w:rsidRPr="00A92265">
        <w:t>external</w:t>
      </w:r>
      <w:proofErr w:type="spellEnd"/>
      <w:r w:rsidRPr="00A92265">
        <w:t xml:space="preserve"> </w:t>
      </w:r>
      <w:proofErr w:type="spellStart"/>
      <w:r w:rsidRPr="00A92265">
        <w:t>factors</w:t>
      </w:r>
      <w:proofErr w:type="spellEnd"/>
      <w:r w:rsidRPr="00A92265">
        <w:t xml:space="preserve"> </w:t>
      </w:r>
      <w:proofErr w:type="spellStart"/>
      <w:r w:rsidRPr="00A92265">
        <w:t>such</w:t>
      </w:r>
      <w:proofErr w:type="spellEnd"/>
      <w:r w:rsidRPr="00A92265">
        <w:t xml:space="preserve"> as </w:t>
      </w:r>
      <w:proofErr w:type="spellStart"/>
      <w:r w:rsidRPr="00A92265">
        <w:t>external</w:t>
      </w:r>
      <w:proofErr w:type="spellEnd"/>
      <w:r w:rsidRPr="00A92265">
        <w:t xml:space="preserve"> </w:t>
      </w:r>
      <w:proofErr w:type="spellStart"/>
      <w:r w:rsidRPr="00A92265">
        <w:t>hiring</w:t>
      </w:r>
      <w:proofErr w:type="spellEnd"/>
      <w:r w:rsidRPr="00A92265">
        <w:t xml:space="preserve"> </w:t>
      </w:r>
      <w:proofErr w:type="spellStart"/>
      <w:r w:rsidRPr="00A92265">
        <w:t>processes</w:t>
      </w:r>
      <w:proofErr w:type="spellEnd"/>
      <w:r w:rsidRPr="00A92265">
        <w:t xml:space="preserve"> </w:t>
      </w:r>
      <w:proofErr w:type="spellStart"/>
      <w:r w:rsidRPr="00A92265">
        <w:t>that</w:t>
      </w:r>
      <w:proofErr w:type="spellEnd"/>
      <w:r w:rsidRPr="00A92265">
        <w:t xml:space="preserve"> not </w:t>
      </w:r>
      <w:proofErr w:type="spellStart"/>
      <w:r w:rsidRPr="00A92265">
        <w:t>only</w:t>
      </w:r>
      <w:proofErr w:type="spellEnd"/>
      <w:r w:rsidRPr="00A92265">
        <w:t xml:space="preserve"> </w:t>
      </w:r>
      <w:proofErr w:type="spellStart"/>
      <w:r w:rsidRPr="00A92265">
        <w:t>cause</w:t>
      </w:r>
      <w:proofErr w:type="spellEnd"/>
      <w:r w:rsidRPr="00A92265">
        <w:t xml:space="preserve"> but </w:t>
      </w:r>
      <w:proofErr w:type="spellStart"/>
      <w:r w:rsidRPr="00A92265">
        <w:t>enhance</w:t>
      </w:r>
      <w:proofErr w:type="spellEnd"/>
      <w:r w:rsidRPr="00A92265">
        <w:t xml:space="preserve"> </w:t>
      </w:r>
      <w:proofErr w:type="spellStart"/>
      <w:r w:rsidRPr="00A92265">
        <w:t>this</w:t>
      </w:r>
      <w:proofErr w:type="spellEnd"/>
      <w:r w:rsidRPr="00A92265">
        <w:t xml:space="preserve"> </w:t>
      </w:r>
      <w:proofErr w:type="spellStart"/>
      <w:r w:rsidRPr="00A92265">
        <w:t>phenomenon</w:t>
      </w:r>
      <w:proofErr w:type="spellEnd"/>
      <w:r w:rsidRPr="00A92265">
        <w:t xml:space="preserve"> (</w:t>
      </w:r>
      <w:proofErr w:type="spellStart"/>
      <w:r w:rsidRPr="00A92265">
        <w:t>Fernandez</w:t>
      </w:r>
      <w:proofErr w:type="spellEnd"/>
      <w:r w:rsidRPr="00A92265">
        <w:t xml:space="preserve"> &amp; Mors, 2020).</w:t>
      </w:r>
    </w:p>
    <w:p w14:paraId="4E461734" w14:textId="77777777" w:rsidR="00DF0B26" w:rsidRPr="00A92265" w:rsidRDefault="00DF0B26" w:rsidP="00DF0B26">
      <w:pPr>
        <w:pStyle w:val="Heading2"/>
      </w:pPr>
      <w:bookmarkStart w:id="34" w:name="_Toc145079282"/>
      <w:bookmarkStart w:id="35" w:name="_Toc170066521"/>
      <w:proofErr w:type="spellStart"/>
      <w:r w:rsidRPr="00A92265">
        <w:t>Challenges</w:t>
      </w:r>
      <w:proofErr w:type="spellEnd"/>
      <w:r w:rsidRPr="00A92265">
        <w:t xml:space="preserve"> </w:t>
      </w:r>
      <w:proofErr w:type="spellStart"/>
      <w:r w:rsidRPr="00A92265">
        <w:t>Faced</w:t>
      </w:r>
      <w:proofErr w:type="spellEnd"/>
      <w:r w:rsidRPr="00A92265">
        <w:t xml:space="preserve"> </w:t>
      </w:r>
      <w:proofErr w:type="spellStart"/>
      <w:r w:rsidRPr="00A92265">
        <w:t>and</w:t>
      </w:r>
      <w:proofErr w:type="spellEnd"/>
      <w:r w:rsidRPr="00A92265">
        <w:t xml:space="preserve"> </w:t>
      </w:r>
      <w:proofErr w:type="spellStart"/>
      <w:r w:rsidRPr="00A92265">
        <w:t>Results</w:t>
      </w:r>
      <w:proofErr w:type="spellEnd"/>
      <w:r w:rsidRPr="00A92265">
        <w:t xml:space="preserve"> of </w:t>
      </w:r>
      <w:proofErr w:type="spellStart"/>
      <w:r w:rsidRPr="00A92265">
        <w:t>the</w:t>
      </w:r>
      <w:proofErr w:type="spellEnd"/>
      <w:r w:rsidRPr="00A92265">
        <w:t xml:space="preserve"> </w:t>
      </w:r>
      <w:proofErr w:type="spellStart"/>
      <w:r w:rsidRPr="00A92265">
        <w:t>Study</w:t>
      </w:r>
      <w:proofErr w:type="spellEnd"/>
      <w:r w:rsidRPr="00A92265">
        <w:t xml:space="preserve"> </w:t>
      </w:r>
      <w:proofErr w:type="spellStart"/>
      <w:r w:rsidRPr="00DF0B26">
        <w:t>Related</w:t>
      </w:r>
      <w:proofErr w:type="spellEnd"/>
      <w:r w:rsidRPr="00A92265">
        <w:t xml:space="preserve"> </w:t>
      </w:r>
      <w:proofErr w:type="spellStart"/>
      <w:r w:rsidRPr="00A92265">
        <w:t>to</w:t>
      </w:r>
      <w:proofErr w:type="spellEnd"/>
      <w:r w:rsidRPr="00A92265">
        <w:t xml:space="preserve"> </w:t>
      </w:r>
      <w:proofErr w:type="spellStart"/>
      <w:r w:rsidRPr="00A92265">
        <w:t>Glass</w:t>
      </w:r>
      <w:proofErr w:type="spellEnd"/>
      <w:r w:rsidRPr="00A92265">
        <w:t xml:space="preserve"> </w:t>
      </w:r>
      <w:proofErr w:type="spellStart"/>
      <w:r w:rsidRPr="00A92265">
        <w:t>Ceiling</w:t>
      </w:r>
      <w:bookmarkEnd w:id="34"/>
      <w:bookmarkEnd w:id="35"/>
      <w:proofErr w:type="spellEnd"/>
    </w:p>
    <w:p w14:paraId="71F50473" w14:textId="77777777" w:rsidR="00DF0B26" w:rsidRPr="00A92265" w:rsidRDefault="00DF0B26" w:rsidP="00DF0B26">
      <w:proofErr w:type="spellStart"/>
      <w:r w:rsidRPr="00A92265">
        <w:t>Demanding</w:t>
      </w:r>
      <w:proofErr w:type="spellEnd"/>
      <w:r w:rsidRPr="00A92265">
        <w:t xml:space="preserve"> </w:t>
      </w:r>
      <w:proofErr w:type="spellStart"/>
      <w:r w:rsidRPr="00A92265">
        <w:t>screening</w:t>
      </w:r>
      <w:proofErr w:type="spellEnd"/>
      <w:r w:rsidRPr="00A92265">
        <w:t xml:space="preserve"> </w:t>
      </w:r>
      <w:proofErr w:type="spellStart"/>
      <w:r w:rsidRPr="00A92265">
        <w:t>biases</w:t>
      </w:r>
      <w:proofErr w:type="spellEnd"/>
      <w:r w:rsidRPr="00A92265">
        <w:t xml:space="preserve">, </w:t>
      </w:r>
      <w:proofErr w:type="spellStart"/>
      <w:r w:rsidRPr="00A92265">
        <w:t>upon</w:t>
      </w:r>
      <w:proofErr w:type="spellEnd"/>
      <w:r w:rsidRPr="00A92265">
        <w:t xml:space="preserve"> </w:t>
      </w:r>
      <w:proofErr w:type="spellStart"/>
      <w:r w:rsidRPr="00A92265">
        <w:t>consideration</w:t>
      </w:r>
      <w:proofErr w:type="spellEnd"/>
      <w:r w:rsidRPr="00A92265">
        <w:t xml:space="preserve">, </w:t>
      </w:r>
      <w:proofErr w:type="spellStart"/>
      <w:r w:rsidRPr="00A92265">
        <w:t>played</w:t>
      </w:r>
      <w:proofErr w:type="spellEnd"/>
      <w:r w:rsidRPr="00A92265">
        <w:t xml:space="preserve"> a </w:t>
      </w:r>
      <w:proofErr w:type="spellStart"/>
      <w:r w:rsidRPr="00A92265">
        <w:t>minor</w:t>
      </w:r>
      <w:proofErr w:type="spellEnd"/>
      <w:r w:rsidRPr="00A92265">
        <w:t xml:space="preserve"> role in </w:t>
      </w:r>
      <w:proofErr w:type="spellStart"/>
      <w:r w:rsidRPr="00A92265">
        <w:t>contributing</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Fernandez</w:t>
      </w:r>
      <w:proofErr w:type="spellEnd"/>
      <w:r w:rsidRPr="00A92265">
        <w:t xml:space="preserve"> &amp; Mors, 2019). </w:t>
      </w:r>
      <w:proofErr w:type="spellStart"/>
      <w:r w:rsidRPr="00A92265">
        <w:t>Another</w:t>
      </w:r>
      <w:proofErr w:type="spellEnd"/>
      <w:r w:rsidRPr="00A92265">
        <w:t xml:space="preserve"> </w:t>
      </w:r>
      <w:proofErr w:type="spellStart"/>
      <w:r w:rsidRPr="00A92265">
        <w:t>study</w:t>
      </w:r>
      <w:proofErr w:type="spellEnd"/>
      <w:r w:rsidRPr="00A92265">
        <w:t xml:space="preserve"> </w:t>
      </w:r>
      <w:proofErr w:type="spellStart"/>
      <w:r w:rsidRPr="00A92265">
        <w:t>conducted</w:t>
      </w:r>
      <w:proofErr w:type="spellEnd"/>
      <w:r w:rsidRPr="00A92265">
        <w:t xml:space="preserve"> on </w:t>
      </w:r>
      <w:proofErr w:type="spellStart"/>
      <w:r w:rsidRPr="00A92265">
        <w:t>the</w:t>
      </w:r>
      <w:proofErr w:type="spellEnd"/>
      <w:r w:rsidRPr="00A92265">
        <w:t xml:space="preserve"> </w:t>
      </w:r>
      <w:proofErr w:type="spellStart"/>
      <w:r w:rsidRPr="00A92265">
        <w:t>biasness</w:t>
      </w:r>
      <w:proofErr w:type="spellEnd"/>
      <w:r w:rsidRPr="00A92265">
        <w:t xml:space="preserve"> </w:t>
      </w:r>
      <w:proofErr w:type="spellStart"/>
      <w:r w:rsidRPr="00A92265">
        <w:t>surrounding</w:t>
      </w:r>
      <w:proofErr w:type="spellEnd"/>
      <w:r w:rsidRPr="00A92265">
        <w:t xml:space="preserve"> </w:t>
      </w:r>
      <w:proofErr w:type="spellStart"/>
      <w:r w:rsidRPr="00A92265">
        <w:t>the</w:t>
      </w:r>
      <w:proofErr w:type="spellEnd"/>
      <w:r w:rsidRPr="00A92265">
        <w:t xml:space="preserve"> </w:t>
      </w:r>
      <w:proofErr w:type="spellStart"/>
      <w:r w:rsidRPr="00A92265">
        <w:t>candidate</w:t>
      </w:r>
      <w:proofErr w:type="spellEnd"/>
      <w:r w:rsidRPr="00A92265">
        <w:t xml:space="preserve"> </w:t>
      </w:r>
      <w:proofErr w:type="spellStart"/>
      <w:r w:rsidRPr="00A92265">
        <w:t>pool</w:t>
      </w:r>
      <w:proofErr w:type="spellEnd"/>
      <w:r w:rsidRPr="00A92265">
        <w:t xml:space="preserve"> </w:t>
      </w:r>
      <w:proofErr w:type="spellStart"/>
      <w:r w:rsidRPr="00A92265">
        <w:t>revealed</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applied</w:t>
      </w:r>
      <w:proofErr w:type="spellEnd"/>
      <w:r w:rsidRPr="00A92265">
        <w:t xml:space="preserve"> </w:t>
      </w:r>
      <w:proofErr w:type="spellStart"/>
      <w:r w:rsidRPr="00A92265">
        <w:t>to</w:t>
      </w:r>
      <w:proofErr w:type="spellEnd"/>
      <w:r w:rsidRPr="00A92265">
        <w:t xml:space="preserve"> </w:t>
      </w:r>
      <w:proofErr w:type="spellStart"/>
      <w:r w:rsidRPr="00A92265">
        <w:t>lower-level</w:t>
      </w:r>
      <w:proofErr w:type="spellEnd"/>
      <w:r w:rsidRPr="00A92265">
        <w:t xml:space="preserve"> </w:t>
      </w:r>
      <w:proofErr w:type="spellStart"/>
      <w:r w:rsidRPr="00A92265">
        <w:t>jobs</w:t>
      </w:r>
      <w:proofErr w:type="spellEnd"/>
      <w:r w:rsidRPr="00A92265">
        <w:t xml:space="preserve"> </w:t>
      </w:r>
      <w:proofErr w:type="spellStart"/>
      <w:r w:rsidRPr="00A92265">
        <w:t>most</w:t>
      </w:r>
      <w:proofErr w:type="spellEnd"/>
      <w:r w:rsidRPr="00A92265">
        <w:t xml:space="preserve"> of </w:t>
      </w:r>
      <w:proofErr w:type="spellStart"/>
      <w:r w:rsidRPr="00A92265">
        <w:t>the</w:t>
      </w:r>
      <w:proofErr w:type="spellEnd"/>
      <w:r w:rsidRPr="00A92265">
        <w:t xml:space="preserve"> time </w:t>
      </w:r>
      <w:proofErr w:type="spellStart"/>
      <w:r w:rsidRPr="00A92265">
        <w:t>whereas</w:t>
      </w:r>
      <w:proofErr w:type="spellEnd"/>
      <w:r w:rsidRPr="00A92265">
        <w:t xml:space="preserve"> men, </w:t>
      </w:r>
      <w:proofErr w:type="spellStart"/>
      <w:r w:rsidRPr="00A92265">
        <w:t>possessing</w:t>
      </w:r>
      <w:proofErr w:type="spellEnd"/>
      <w:r w:rsidRPr="00A92265">
        <w:t xml:space="preserve"> </w:t>
      </w:r>
      <w:proofErr w:type="spellStart"/>
      <w:r w:rsidRPr="00A92265">
        <w:t>the</w:t>
      </w:r>
      <w:proofErr w:type="spellEnd"/>
      <w:r w:rsidRPr="00A92265">
        <w:t xml:space="preserve"> </w:t>
      </w:r>
      <w:proofErr w:type="spellStart"/>
      <w:r w:rsidRPr="00A92265">
        <w:t>confidence</w:t>
      </w:r>
      <w:proofErr w:type="spellEnd"/>
      <w:r w:rsidRPr="00A92265">
        <w:t xml:space="preserve"> </w:t>
      </w:r>
      <w:proofErr w:type="spellStart"/>
      <w:r w:rsidRPr="00A92265">
        <w:t>needed</w:t>
      </w:r>
      <w:proofErr w:type="spellEnd"/>
      <w:r w:rsidRPr="00A92265">
        <w:t xml:space="preserve"> </w:t>
      </w:r>
      <w:proofErr w:type="spellStart"/>
      <w:r w:rsidRPr="00A92265">
        <w:t>to</w:t>
      </w:r>
      <w:proofErr w:type="spellEnd"/>
      <w:r w:rsidRPr="00A92265">
        <w:t xml:space="preserve"> </w:t>
      </w:r>
      <w:proofErr w:type="spellStart"/>
      <w:r w:rsidRPr="00A92265">
        <w:t>apply</w:t>
      </w:r>
      <w:proofErr w:type="spellEnd"/>
      <w:r w:rsidRPr="00A92265">
        <w:t xml:space="preserve"> </w:t>
      </w:r>
      <w:proofErr w:type="spellStart"/>
      <w:r w:rsidRPr="00A92265">
        <w:t>for</w:t>
      </w:r>
      <w:proofErr w:type="spellEnd"/>
      <w:r w:rsidRPr="00A92265">
        <w:t xml:space="preserve"> </w:t>
      </w:r>
      <w:proofErr w:type="spellStart"/>
      <w:r w:rsidRPr="00A92265">
        <w:t>white-collar</w:t>
      </w:r>
      <w:proofErr w:type="spellEnd"/>
      <w:r w:rsidRPr="00A92265">
        <w:t xml:space="preserve"> </w:t>
      </w:r>
      <w:proofErr w:type="spellStart"/>
      <w:r w:rsidRPr="00A92265">
        <w:t>roles</w:t>
      </w:r>
      <w:proofErr w:type="spellEnd"/>
      <w:r w:rsidRPr="00A92265">
        <w:t xml:space="preserve">, </w:t>
      </w:r>
      <w:proofErr w:type="spellStart"/>
      <w:r w:rsidRPr="00A92265">
        <w:t>applied</w:t>
      </w:r>
      <w:proofErr w:type="spellEnd"/>
      <w:r w:rsidRPr="00A92265">
        <w:t xml:space="preserve"> </w:t>
      </w:r>
      <w:proofErr w:type="spellStart"/>
      <w:r w:rsidRPr="00A92265">
        <w:t>to</w:t>
      </w:r>
      <w:proofErr w:type="spellEnd"/>
      <w:r w:rsidRPr="00A92265">
        <w:t xml:space="preserve"> </w:t>
      </w:r>
      <w:proofErr w:type="spellStart"/>
      <w:r w:rsidRPr="00A92265">
        <w:t>high-level</w:t>
      </w:r>
      <w:proofErr w:type="spellEnd"/>
      <w:r w:rsidRPr="00A92265">
        <w:t xml:space="preserve"> </w:t>
      </w:r>
      <w:proofErr w:type="spellStart"/>
      <w:r w:rsidRPr="00A92265">
        <w:t>jobs</w:t>
      </w:r>
      <w:proofErr w:type="spellEnd"/>
      <w:r w:rsidRPr="00A92265">
        <w:t xml:space="preserve"> (</w:t>
      </w:r>
      <w:proofErr w:type="spellStart"/>
      <w:r w:rsidRPr="00A92265">
        <w:t>Kmec</w:t>
      </w:r>
      <w:proofErr w:type="spellEnd"/>
      <w:r w:rsidRPr="00A92265">
        <w:t xml:space="preserve">, 2018). A </w:t>
      </w:r>
      <w:proofErr w:type="spellStart"/>
      <w:r w:rsidRPr="00A92265">
        <w:t>high-tech</w:t>
      </w:r>
      <w:proofErr w:type="spellEnd"/>
      <w:r w:rsidRPr="00A92265">
        <w:t xml:space="preserve"> </w:t>
      </w:r>
      <w:proofErr w:type="spellStart"/>
      <w:r w:rsidRPr="00A92265">
        <w:t>firm</w:t>
      </w:r>
      <w:proofErr w:type="spellEnd"/>
      <w:r w:rsidRPr="00A92265">
        <w:t xml:space="preserve"> </w:t>
      </w:r>
      <w:proofErr w:type="spellStart"/>
      <w:r w:rsidRPr="00A92265">
        <w:t>turned</w:t>
      </w:r>
      <w:proofErr w:type="spellEnd"/>
      <w:r w:rsidRPr="00A92265">
        <w:t xml:space="preserve"> </w:t>
      </w:r>
      <w:proofErr w:type="spellStart"/>
      <w:r w:rsidRPr="00A92265">
        <w:t>out</w:t>
      </w:r>
      <w:proofErr w:type="spellEnd"/>
      <w:r w:rsidRPr="00A92265">
        <w:t xml:space="preserve"> </w:t>
      </w:r>
      <w:proofErr w:type="spellStart"/>
      <w:r w:rsidRPr="00A92265">
        <w:t>to</w:t>
      </w:r>
      <w:proofErr w:type="spellEnd"/>
      <w:r w:rsidRPr="00A92265">
        <w:t xml:space="preserve"> be an ideal </w:t>
      </w:r>
      <w:proofErr w:type="spellStart"/>
      <w:r w:rsidRPr="00A92265">
        <w:t>setting</w:t>
      </w:r>
      <w:proofErr w:type="spellEnd"/>
      <w:r w:rsidRPr="00A92265">
        <w:t xml:space="preserve"> </w:t>
      </w:r>
      <w:proofErr w:type="spellStart"/>
      <w:r w:rsidRPr="00A92265">
        <w:t>to</w:t>
      </w:r>
      <w:proofErr w:type="spellEnd"/>
      <w:r w:rsidRPr="00A92265">
        <w:t xml:space="preserve"> </w:t>
      </w:r>
      <w:proofErr w:type="spellStart"/>
      <w:r w:rsidRPr="00A92265">
        <w:t>work</w:t>
      </w:r>
      <w:proofErr w:type="spellEnd"/>
      <w:r w:rsidRPr="00A92265">
        <w:t xml:space="preserve"> </w:t>
      </w:r>
      <w:proofErr w:type="spellStart"/>
      <w:r w:rsidRPr="00A92265">
        <w:t>out</w:t>
      </w:r>
      <w:proofErr w:type="spellEnd"/>
      <w:r w:rsidRPr="00A92265">
        <w:t xml:space="preserve"> </w:t>
      </w:r>
      <w:proofErr w:type="spellStart"/>
      <w:r w:rsidRPr="00A92265">
        <w:t>the</w:t>
      </w:r>
      <w:proofErr w:type="spellEnd"/>
      <w:r w:rsidRPr="00A92265">
        <w:t xml:space="preserve"> </w:t>
      </w:r>
      <w:proofErr w:type="spellStart"/>
      <w:r w:rsidRPr="00A92265">
        <w:t>root</w:t>
      </w:r>
      <w:proofErr w:type="spellEnd"/>
      <w:r w:rsidRPr="00A92265">
        <w:t xml:space="preserve"> </w:t>
      </w:r>
      <w:proofErr w:type="spellStart"/>
      <w:r w:rsidRPr="00A92265">
        <w:t>cause</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several</w:t>
      </w:r>
      <w:proofErr w:type="spellEnd"/>
      <w:r w:rsidRPr="00A92265">
        <w:t xml:space="preserve"> </w:t>
      </w:r>
      <w:proofErr w:type="spellStart"/>
      <w:r w:rsidRPr="00A92265">
        <w:t>studies</w:t>
      </w:r>
      <w:proofErr w:type="spellEnd"/>
      <w:r w:rsidRPr="00A92265">
        <w:t xml:space="preserve"> </w:t>
      </w:r>
      <w:proofErr w:type="spellStart"/>
      <w:r w:rsidRPr="00A92265">
        <w:t>because</w:t>
      </w:r>
      <w:proofErr w:type="spellEnd"/>
      <w:r w:rsidRPr="00A92265">
        <w:t xml:space="preserve"> </w:t>
      </w:r>
      <w:proofErr w:type="spellStart"/>
      <w:r w:rsidRPr="00A92265">
        <w:t>this</w:t>
      </w:r>
      <w:proofErr w:type="spellEnd"/>
      <w:r w:rsidRPr="00A92265">
        <w:t xml:space="preserve"> </w:t>
      </w:r>
      <w:proofErr w:type="spellStart"/>
      <w:r w:rsidRPr="00A92265">
        <w:t>type</w:t>
      </w:r>
      <w:proofErr w:type="spellEnd"/>
      <w:r w:rsidRPr="00A92265">
        <w:t xml:space="preserve"> of </w:t>
      </w:r>
      <w:proofErr w:type="spellStart"/>
      <w:r w:rsidRPr="00A92265">
        <w:t>firms</w:t>
      </w:r>
      <w:proofErr w:type="spellEnd"/>
      <w:r w:rsidRPr="00A92265">
        <w:t xml:space="preserve"> has </w:t>
      </w:r>
      <w:proofErr w:type="spellStart"/>
      <w:r w:rsidRPr="00A92265">
        <w:t>historically</w:t>
      </w:r>
      <w:proofErr w:type="spellEnd"/>
      <w:r w:rsidRPr="00A92265">
        <w:t xml:space="preserve"> </w:t>
      </w:r>
      <w:proofErr w:type="spellStart"/>
      <w:r w:rsidRPr="00A92265">
        <w:t>been</w:t>
      </w:r>
      <w:proofErr w:type="spellEnd"/>
      <w:r w:rsidRPr="00A92265">
        <w:t xml:space="preserve"> </w:t>
      </w:r>
      <w:proofErr w:type="spellStart"/>
      <w:r w:rsidRPr="00A92265">
        <w:t>dominated</w:t>
      </w:r>
      <w:proofErr w:type="spellEnd"/>
      <w:r w:rsidRPr="00A92265">
        <w:t xml:space="preserve"> </w:t>
      </w:r>
      <w:proofErr w:type="spellStart"/>
      <w:r w:rsidRPr="00A92265">
        <w:t>by</w:t>
      </w:r>
      <w:proofErr w:type="spellEnd"/>
      <w:r w:rsidRPr="00A92265">
        <w:t xml:space="preserve"> men (</w:t>
      </w:r>
      <w:proofErr w:type="spellStart"/>
      <w:r w:rsidRPr="00A92265">
        <w:t>Koput</w:t>
      </w:r>
      <w:proofErr w:type="spellEnd"/>
      <w:r w:rsidRPr="00A92265">
        <w:t xml:space="preserve"> &amp; </w:t>
      </w:r>
      <w:proofErr w:type="spellStart"/>
      <w:r w:rsidRPr="00A92265">
        <w:t>Gutek</w:t>
      </w:r>
      <w:proofErr w:type="spellEnd"/>
      <w:r w:rsidRPr="00A92265">
        <w:t>, 2021).</w:t>
      </w:r>
    </w:p>
    <w:p w14:paraId="5FB89275" w14:textId="77777777" w:rsidR="00DF0B26" w:rsidRPr="00A92265" w:rsidRDefault="00DF0B26" w:rsidP="00DF0B26">
      <w:r w:rsidRPr="00A92265">
        <w:t xml:space="preserve">A </w:t>
      </w:r>
      <w:proofErr w:type="spellStart"/>
      <w:r w:rsidRPr="00A92265">
        <w:t>major</w:t>
      </w:r>
      <w:proofErr w:type="spellEnd"/>
      <w:r w:rsidRPr="00A92265">
        <w:t xml:space="preserve"> </w:t>
      </w:r>
      <w:proofErr w:type="spellStart"/>
      <w:r w:rsidRPr="00A92265">
        <w:t>hurdle</w:t>
      </w:r>
      <w:proofErr w:type="spellEnd"/>
      <w:r w:rsidRPr="00A92265">
        <w:t xml:space="preserve"> </w:t>
      </w:r>
      <w:proofErr w:type="spellStart"/>
      <w:r w:rsidRPr="00A92265">
        <w:t>that</w:t>
      </w:r>
      <w:proofErr w:type="spellEnd"/>
      <w:r w:rsidRPr="00A92265">
        <w:t xml:space="preserve"> </w:t>
      </w:r>
      <w:proofErr w:type="spellStart"/>
      <w:r w:rsidRPr="00A92265">
        <w:t>researchers</w:t>
      </w:r>
      <w:proofErr w:type="spellEnd"/>
      <w:r w:rsidRPr="00A92265">
        <w:t xml:space="preserve"> </w:t>
      </w:r>
      <w:proofErr w:type="spellStart"/>
      <w:r w:rsidRPr="00A92265">
        <w:t>experienced</w:t>
      </w:r>
      <w:proofErr w:type="spellEnd"/>
      <w:r w:rsidRPr="00A92265">
        <w:t xml:space="preserve"> </w:t>
      </w:r>
      <w:proofErr w:type="spellStart"/>
      <w:r w:rsidRPr="00A92265">
        <w:t>when</w:t>
      </w:r>
      <w:proofErr w:type="spellEnd"/>
      <w:r w:rsidRPr="00A92265">
        <w:t xml:space="preserve"> </w:t>
      </w:r>
      <w:proofErr w:type="spellStart"/>
      <w:r w:rsidRPr="00A92265">
        <w:t>conducting</w:t>
      </w:r>
      <w:proofErr w:type="spellEnd"/>
      <w:r w:rsidRPr="00A92265">
        <w:t xml:space="preserve"> </w:t>
      </w:r>
      <w:proofErr w:type="spellStart"/>
      <w:r w:rsidRPr="00A92265">
        <w:t>studies</w:t>
      </w:r>
      <w:proofErr w:type="spellEnd"/>
      <w:r w:rsidRPr="00A92265">
        <w:t xml:space="preserve"> in </w:t>
      </w:r>
      <w:proofErr w:type="spellStart"/>
      <w:r w:rsidRPr="00A92265">
        <w:t>high-tech</w:t>
      </w:r>
      <w:proofErr w:type="spellEnd"/>
      <w:r w:rsidRPr="00A92265">
        <w:t xml:space="preserve"> </w:t>
      </w:r>
      <w:proofErr w:type="spellStart"/>
      <w:r w:rsidRPr="00A92265">
        <w:t>firms</w:t>
      </w:r>
      <w:proofErr w:type="spellEnd"/>
      <w:r w:rsidRPr="00A92265">
        <w:t xml:space="preserve"> </w:t>
      </w:r>
      <w:proofErr w:type="spellStart"/>
      <w:r w:rsidRPr="00A92265">
        <w:t>was</w:t>
      </w:r>
      <w:proofErr w:type="spellEnd"/>
      <w:r w:rsidRPr="00A92265">
        <w:t xml:space="preserve"> </w:t>
      </w:r>
      <w:proofErr w:type="spellStart"/>
      <w:r w:rsidRPr="00A92265">
        <w:t>the</w:t>
      </w:r>
      <w:proofErr w:type="spellEnd"/>
      <w:r w:rsidRPr="00A92265">
        <w:t xml:space="preserve"> </w:t>
      </w:r>
      <w:proofErr w:type="spellStart"/>
      <w:r w:rsidRPr="00A92265">
        <w:t>daunting</w:t>
      </w:r>
      <w:proofErr w:type="spellEnd"/>
      <w:r w:rsidRPr="00A92265">
        <w:t xml:space="preserve"> </w:t>
      </w:r>
      <w:proofErr w:type="spellStart"/>
      <w:r w:rsidRPr="00A92265">
        <w:t>task</w:t>
      </w:r>
      <w:proofErr w:type="spellEnd"/>
      <w:r w:rsidRPr="00A92265">
        <w:t xml:space="preserve"> of </w:t>
      </w:r>
      <w:proofErr w:type="spellStart"/>
      <w:r w:rsidRPr="00A92265">
        <w:t>obtaining</w:t>
      </w:r>
      <w:proofErr w:type="spellEnd"/>
      <w:r w:rsidRPr="00A92265">
        <w:t xml:space="preserve"> </w:t>
      </w:r>
      <w:proofErr w:type="spellStart"/>
      <w:r w:rsidRPr="00A92265">
        <w:t>access</w:t>
      </w:r>
      <w:proofErr w:type="spellEnd"/>
      <w:r w:rsidRPr="00A92265">
        <w:t xml:space="preserve"> </w:t>
      </w:r>
      <w:proofErr w:type="spellStart"/>
      <w:r w:rsidRPr="00A92265">
        <w:t>to</w:t>
      </w:r>
      <w:proofErr w:type="spellEnd"/>
      <w:r w:rsidRPr="00A92265">
        <w:t xml:space="preserve"> </w:t>
      </w:r>
      <w:proofErr w:type="spellStart"/>
      <w:r w:rsidRPr="00A92265">
        <w:t>relevant</w:t>
      </w:r>
      <w:proofErr w:type="spellEnd"/>
      <w:r w:rsidRPr="00A92265">
        <w:t xml:space="preserve"> data; </w:t>
      </w:r>
      <w:proofErr w:type="spellStart"/>
      <w:r w:rsidRPr="00A92265">
        <w:t>often</w:t>
      </w:r>
      <w:proofErr w:type="spellEnd"/>
      <w:r w:rsidRPr="00A92265">
        <w:t xml:space="preserve">, </w:t>
      </w:r>
      <w:proofErr w:type="spellStart"/>
      <w:r w:rsidRPr="00A92265">
        <w:t>there</w:t>
      </w:r>
      <w:proofErr w:type="spellEnd"/>
      <w:r w:rsidRPr="00A92265">
        <w:t xml:space="preserve"> </w:t>
      </w:r>
      <w:proofErr w:type="spellStart"/>
      <w:r w:rsidRPr="00A92265">
        <w:t>were</w:t>
      </w:r>
      <w:proofErr w:type="spellEnd"/>
      <w:r w:rsidRPr="00A92265">
        <w:t xml:space="preserve"> </w:t>
      </w:r>
      <w:proofErr w:type="spellStart"/>
      <w:r w:rsidRPr="00A92265">
        <w:t>numerous</w:t>
      </w:r>
      <w:proofErr w:type="spellEnd"/>
      <w:r w:rsidRPr="00A92265">
        <w:t xml:space="preserve"> </w:t>
      </w:r>
      <w:proofErr w:type="spellStart"/>
      <w:r w:rsidRPr="00A92265">
        <w:t>hierarchal</w:t>
      </w:r>
      <w:proofErr w:type="spellEnd"/>
      <w:r w:rsidRPr="00A92265">
        <w:t xml:space="preserve"> </w:t>
      </w:r>
      <w:proofErr w:type="spellStart"/>
      <w:r w:rsidRPr="00A92265">
        <w:t>difficulties</w:t>
      </w:r>
      <w:proofErr w:type="spellEnd"/>
      <w:r w:rsidRPr="00A92265">
        <w:t xml:space="preserve"> </w:t>
      </w:r>
      <w:proofErr w:type="spellStart"/>
      <w:r w:rsidRPr="00A92265">
        <w:t>and</w:t>
      </w:r>
      <w:proofErr w:type="spellEnd"/>
      <w:r w:rsidRPr="00A92265">
        <w:t xml:space="preserve"> </w:t>
      </w:r>
      <w:proofErr w:type="spellStart"/>
      <w:r w:rsidRPr="00A92265">
        <w:t>red</w:t>
      </w:r>
      <w:proofErr w:type="spellEnd"/>
      <w:r w:rsidRPr="00A92265">
        <w:t xml:space="preserve"> </w:t>
      </w:r>
      <w:proofErr w:type="spellStart"/>
      <w:r w:rsidRPr="00A92265">
        <w:t>tape</w:t>
      </w:r>
      <w:proofErr w:type="spellEnd"/>
      <w:r w:rsidRPr="00A92265">
        <w:t xml:space="preserve"> </w:t>
      </w:r>
      <w:proofErr w:type="spellStart"/>
      <w:r w:rsidRPr="00A92265">
        <w:t>involved</w:t>
      </w:r>
      <w:proofErr w:type="spellEnd"/>
      <w:r w:rsidRPr="00A92265">
        <w:t xml:space="preserve"> (</w:t>
      </w:r>
      <w:proofErr w:type="spellStart"/>
      <w:r w:rsidRPr="00A92265">
        <w:t>Gorman</w:t>
      </w:r>
      <w:proofErr w:type="spellEnd"/>
      <w:r w:rsidRPr="00A92265">
        <w:t xml:space="preserve">, 2020). A </w:t>
      </w:r>
      <w:proofErr w:type="spellStart"/>
      <w:r w:rsidRPr="00A92265">
        <w:t>study</w:t>
      </w:r>
      <w:proofErr w:type="spellEnd"/>
      <w:r w:rsidRPr="00A92265">
        <w:t xml:space="preserve"> </w:t>
      </w:r>
      <w:proofErr w:type="spellStart"/>
      <w:r w:rsidRPr="00A92265">
        <w:t>found</w:t>
      </w:r>
      <w:proofErr w:type="spellEnd"/>
      <w:r w:rsidRPr="00A92265">
        <w:t xml:space="preserve"> </w:t>
      </w:r>
      <w:proofErr w:type="spellStart"/>
      <w:r w:rsidRPr="00A92265">
        <w:t>that</w:t>
      </w:r>
      <w:proofErr w:type="spellEnd"/>
      <w:r w:rsidRPr="00A92265">
        <w:t xml:space="preserve"> </w:t>
      </w:r>
      <w:proofErr w:type="spellStart"/>
      <w:r w:rsidRPr="00A92265">
        <w:t>employers</w:t>
      </w:r>
      <w:proofErr w:type="spellEnd"/>
      <w:r w:rsidRPr="00A92265">
        <w:t xml:space="preserve"> do </w:t>
      </w:r>
      <w:proofErr w:type="spellStart"/>
      <w:r w:rsidRPr="00A92265">
        <w:t>indulge</w:t>
      </w:r>
      <w:proofErr w:type="spellEnd"/>
      <w:r w:rsidRPr="00A92265">
        <w:t xml:space="preserve"> in </w:t>
      </w:r>
      <w:proofErr w:type="spellStart"/>
      <w:r w:rsidRPr="00A92265">
        <w:t>gender</w:t>
      </w:r>
      <w:proofErr w:type="spellEnd"/>
      <w:r w:rsidRPr="00A92265">
        <w:t xml:space="preserve"> </w:t>
      </w:r>
      <w:proofErr w:type="spellStart"/>
      <w:r w:rsidRPr="00A92265">
        <w:t>bias</w:t>
      </w:r>
      <w:proofErr w:type="spellEnd"/>
      <w:r w:rsidRPr="00A92265">
        <w:t xml:space="preserve"> </w:t>
      </w:r>
      <w:proofErr w:type="spellStart"/>
      <w:r w:rsidRPr="00A92265">
        <w:t>by</w:t>
      </w:r>
      <w:proofErr w:type="spellEnd"/>
      <w:r w:rsidRPr="00A92265">
        <w:t xml:space="preserve"> </w:t>
      </w:r>
      <w:proofErr w:type="spellStart"/>
      <w:r w:rsidRPr="00A92265">
        <w:t>selecting</w:t>
      </w:r>
      <w:proofErr w:type="spellEnd"/>
      <w:r w:rsidRPr="00A92265">
        <w:t xml:space="preserve"> </w:t>
      </w:r>
      <w:proofErr w:type="spellStart"/>
      <w:r w:rsidRPr="00A92265">
        <w:t>women</w:t>
      </w:r>
      <w:proofErr w:type="spellEnd"/>
      <w:r w:rsidRPr="00A92265">
        <w:t xml:space="preserve"> </w:t>
      </w:r>
      <w:proofErr w:type="spellStart"/>
      <w:r w:rsidRPr="00A92265">
        <w:t>for</w:t>
      </w:r>
      <w:proofErr w:type="spellEnd"/>
      <w:r w:rsidRPr="00A92265">
        <w:t xml:space="preserve"> </w:t>
      </w:r>
      <w:proofErr w:type="spellStart"/>
      <w:r w:rsidRPr="00A92265">
        <w:t>sedentary</w:t>
      </w:r>
      <w:proofErr w:type="spellEnd"/>
      <w:r w:rsidRPr="00A92265">
        <w:t xml:space="preserve"> </w:t>
      </w:r>
      <w:proofErr w:type="spellStart"/>
      <w:r w:rsidRPr="00A92265">
        <w:t>jobs</w:t>
      </w:r>
      <w:proofErr w:type="spellEnd"/>
      <w:r w:rsidRPr="00A92265">
        <w:t xml:space="preserve"> </w:t>
      </w:r>
      <w:proofErr w:type="spellStart"/>
      <w:r w:rsidRPr="00A92265">
        <w:t>like</w:t>
      </w:r>
      <w:proofErr w:type="spellEnd"/>
      <w:r w:rsidRPr="00A92265">
        <w:t xml:space="preserve"> </w:t>
      </w:r>
      <w:proofErr w:type="spellStart"/>
      <w:r w:rsidRPr="00A92265">
        <w:t>cleaning</w:t>
      </w:r>
      <w:proofErr w:type="spellEnd"/>
      <w:r w:rsidRPr="00A92265">
        <w:t xml:space="preserve">, </w:t>
      </w:r>
      <w:proofErr w:type="spellStart"/>
      <w:r w:rsidRPr="00A92265">
        <w:t>and</w:t>
      </w:r>
      <w:proofErr w:type="spellEnd"/>
      <w:r w:rsidRPr="00A92265">
        <w:t xml:space="preserve"> men </w:t>
      </w:r>
      <w:proofErr w:type="spellStart"/>
      <w:r w:rsidRPr="00A92265">
        <w:t>for</w:t>
      </w:r>
      <w:proofErr w:type="spellEnd"/>
      <w:r w:rsidRPr="00A92265">
        <w:t xml:space="preserve"> </w:t>
      </w:r>
      <w:proofErr w:type="spellStart"/>
      <w:r w:rsidRPr="00A92265">
        <w:t>jobs</w:t>
      </w:r>
      <w:proofErr w:type="spellEnd"/>
      <w:r w:rsidRPr="00A92265">
        <w:t xml:space="preserve"> </w:t>
      </w:r>
      <w:proofErr w:type="spellStart"/>
      <w:r w:rsidRPr="00A92265">
        <w:t>that</w:t>
      </w:r>
      <w:proofErr w:type="spellEnd"/>
      <w:r w:rsidRPr="00A92265">
        <w:t xml:space="preserve"> </w:t>
      </w:r>
      <w:proofErr w:type="spellStart"/>
      <w:r w:rsidRPr="00A92265">
        <w:t>require</w:t>
      </w:r>
      <w:proofErr w:type="spellEnd"/>
      <w:r w:rsidRPr="00A92265">
        <w:t xml:space="preserve"> </w:t>
      </w:r>
      <w:proofErr w:type="spellStart"/>
      <w:r w:rsidRPr="00A92265">
        <w:t>technical</w:t>
      </w:r>
      <w:proofErr w:type="spellEnd"/>
      <w:r w:rsidRPr="00A92265">
        <w:t xml:space="preserve"> </w:t>
      </w:r>
      <w:proofErr w:type="spellStart"/>
      <w:r w:rsidRPr="00A92265">
        <w:t>use</w:t>
      </w:r>
      <w:proofErr w:type="spellEnd"/>
      <w:r w:rsidRPr="00A92265">
        <w:t xml:space="preserve"> of </w:t>
      </w:r>
      <w:proofErr w:type="spellStart"/>
      <w:r w:rsidRPr="00A92265">
        <w:t>their</w:t>
      </w:r>
      <w:proofErr w:type="spellEnd"/>
      <w:r w:rsidRPr="00A92265">
        <w:t xml:space="preserve"> </w:t>
      </w:r>
      <w:proofErr w:type="spellStart"/>
      <w:r w:rsidRPr="00A92265">
        <w:t>mental</w:t>
      </w:r>
      <w:proofErr w:type="spellEnd"/>
      <w:r w:rsidRPr="00A92265">
        <w:t xml:space="preserve"> </w:t>
      </w:r>
      <w:proofErr w:type="spellStart"/>
      <w:r w:rsidRPr="00A92265">
        <w:t>abilities</w:t>
      </w:r>
      <w:proofErr w:type="spellEnd"/>
      <w:r w:rsidRPr="00A92265">
        <w:t xml:space="preserve"> </w:t>
      </w:r>
      <w:proofErr w:type="spellStart"/>
      <w:r w:rsidRPr="00A92265">
        <w:t>and</w:t>
      </w:r>
      <w:proofErr w:type="spellEnd"/>
      <w:r w:rsidRPr="00A92265">
        <w:t xml:space="preserve"> </w:t>
      </w:r>
      <w:proofErr w:type="spellStart"/>
      <w:r w:rsidRPr="00A92265">
        <w:t>skillset</w:t>
      </w:r>
      <w:proofErr w:type="spellEnd"/>
      <w:r w:rsidRPr="00A92265">
        <w:t xml:space="preserve"> (</w:t>
      </w:r>
      <w:proofErr w:type="spellStart"/>
      <w:r w:rsidRPr="00A92265">
        <w:t>Kmec</w:t>
      </w:r>
      <w:proofErr w:type="spellEnd"/>
      <w:r w:rsidRPr="00A92265">
        <w:t>, 2018).</w:t>
      </w:r>
    </w:p>
    <w:p w14:paraId="46D774E2" w14:textId="77777777" w:rsidR="00DF0B26" w:rsidRPr="00A92265" w:rsidRDefault="00DF0B26" w:rsidP="00DF0B26">
      <w:proofErr w:type="spellStart"/>
      <w:r w:rsidRPr="00A92265">
        <w:t>In</w:t>
      </w:r>
      <w:proofErr w:type="spellEnd"/>
      <w:r w:rsidRPr="00A92265">
        <w:t xml:space="preserve"> </w:t>
      </w:r>
      <w:proofErr w:type="spellStart"/>
      <w:r w:rsidRPr="00A92265">
        <w:t>order</w:t>
      </w:r>
      <w:proofErr w:type="spellEnd"/>
      <w:r w:rsidRPr="00A92265">
        <w:t xml:space="preserve"> </w:t>
      </w:r>
      <w:proofErr w:type="spellStart"/>
      <w:r w:rsidRPr="00A92265">
        <w:t>to</w:t>
      </w:r>
      <w:proofErr w:type="spellEnd"/>
      <w:r w:rsidRPr="00A92265">
        <w:t xml:space="preserve"> </w:t>
      </w:r>
      <w:proofErr w:type="spellStart"/>
      <w:r w:rsidRPr="00A92265">
        <w:t>achieve</w:t>
      </w:r>
      <w:proofErr w:type="spellEnd"/>
      <w:r w:rsidRPr="00A92265">
        <w:t xml:space="preserve"> </w:t>
      </w:r>
      <w:proofErr w:type="spellStart"/>
      <w:r w:rsidRPr="00A92265">
        <w:t>well-grounded</w:t>
      </w:r>
      <w:proofErr w:type="spellEnd"/>
      <w:r w:rsidRPr="00A92265">
        <w:t xml:space="preserve"> </w:t>
      </w:r>
      <w:proofErr w:type="spellStart"/>
      <w:r w:rsidRPr="00A92265">
        <w:t>results</w:t>
      </w:r>
      <w:proofErr w:type="spellEnd"/>
      <w:r w:rsidRPr="00A92265">
        <w:t xml:space="preserve">, </w:t>
      </w:r>
      <w:proofErr w:type="spellStart"/>
      <w:r w:rsidRPr="00A92265">
        <w:t>there</w:t>
      </w:r>
      <w:proofErr w:type="spellEnd"/>
      <w:r w:rsidRPr="00A92265">
        <w:t xml:space="preserve"> </w:t>
      </w:r>
      <w:proofErr w:type="spellStart"/>
      <w:r w:rsidRPr="00A92265">
        <w:t>needs</w:t>
      </w:r>
      <w:proofErr w:type="spellEnd"/>
      <w:r w:rsidRPr="00A92265">
        <w:t xml:space="preserve"> </w:t>
      </w:r>
      <w:proofErr w:type="spellStart"/>
      <w:r w:rsidRPr="00A92265">
        <w:t>to</w:t>
      </w:r>
      <w:proofErr w:type="spellEnd"/>
      <w:r w:rsidRPr="00A92265">
        <w:t xml:space="preserve"> be a </w:t>
      </w:r>
      <w:proofErr w:type="spellStart"/>
      <w:r w:rsidRPr="00A92265">
        <w:t>clear</w:t>
      </w:r>
      <w:proofErr w:type="spellEnd"/>
      <w:r w:rsidRPr="00A92265">
        <w:t xml:space="preserve"> </w:t>
      </w:r>
      <w:proofErr w:type="spellStart"/>
      <w:r w:rsidRPr="00A92265">
        <w:t>correlation</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independent</w:t>
      </w:r>
      <w:proofErr w:type="spellEnd"/>
      <w:r w:rsidRPr="00A92265">
        <w:t xml:space="preserve"> </w:t>
      </w:r>
      <w:proofErr w:type="spellStart"/>
      <w:r w:rsidRPr="00A92265">
        <w:t>and</w:t>
      </w:r>
      <w:proofErr w:type="spellEnd"/>
      <w:r w:rsidRPr="00A92265">
        <w:t xml:space="preserve"> </w:t>
      </w:r>
      <w:proofErr w:type="spellStart"/>
      <w:r w:rsidRPr="00A92265">
        <w:t>dependent</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w:t>
      </w:r>
      <w:proofErr w:type="spellStart"/>
      <w:r w:rsidRPr="00A92265">
        <w:t>cause-and-effect</w:t>
      </w:r>
      <w:proofErr w:type="spellEnd"/>
      <w:r w:rsidRPr="00A92265">
        <w:t xml:space="preserve"> </w:t>
      </w:r>
      <w:proofErr w:type="spellStart"/>
      <w:r w:rsidRPr="00A92265">
        <w:t>relationship</w:t>
      </w:r>
      <w:proofErr w:type="spellEnd"/>
      <w:r w:rsidRPr="00A92265">
        <w:t xml:space="preserve"> </w:t>
      </w:r>
      <w:proofErr w:type="spellStart"/>
      <w:r w:rsidRPr="00A92265">
        <w:t>may</w:t>
      </w:r>
      <w:proofErr w:type="spellEnd"/>
      <w:r w:rsidRPr="00A92265">
        <w:t xml:space="preserve"> be </w:t>
      </w:r>
      <w:proofErr w:type="spellStart"/>
      <w:r w:rsidRPr="00A92265">
        <w:t>derived</w:t>
      </w:r>
      <w:proofErr w:type="spellEnd"/>
      <w:r w:rsidRPr="00A92265">
        <w:t xml:space="preserve">. </w:t>
      </w:r>
      <w:proofErr w:type="spellStart"/>
      <w:r w:rsidRPr="00A92265">
        <w:t>Hence</w:t>
      </w:r>
      <w:proofErr w:type="spellEnd"/>
      <w:r w:rsidRPr="00A92265">
        <w:t xml:space="preserve">, </w:t>
      </w:r>
      <w:proofErr w:type="spellStart"/>
      <w:r w:rsidRPr="00A92265">
        <w:t>conclusive</w:t>
      </w:r>
      <w:proofErr w:type="spellEnd"/>
      <w:r w:rsidRPr="00A92265">
        <w:t xml:space="preserve"> </w:t>
      </w:r>
      <w:proofErr w:type="spellStart"/>
      <w:r w:rsidRPr="00A92265">
        <w:t>inferences</w:t>
      </w:r>
      <w:proofErr w:type="spellEnd"/>
      <w:r w:rsidRPr="00A92265">
        <w:t xml:space="preserve"> can be </w:t>
      </w:r>
      <w:proofErr w:type="spellStart"/>
      <w:r w:rsidRPr="00A92265">
        <w:t>drawn</w:t>
      </w:r>
      <w:proofErr w:type="spellEnd"/>
      <w:r w:rsidRPr="00A92265">
        <w:t xml:space="preserve"> on </w:t>
      </w:r>
      <w:proofErr w:type="spellStart"/>
      <w:r w:rsidRPr="00A92265">
        <w:t>the</w:t>
      </w:r>
      <w:proofErr w:type="spellEnd"/>
      <w:r w:rsidRPr="00A92265">
        <w:t xml:space="preserve"> </w:t>
      </w:r>
      <w:proofErr w:type="spellStart"/>
      <w:r w:rsidRPr="00A92265">
        <w:t>basis</w:t>
      </w:r>
      <w:proofErr w:type="spellEnd"/>
      <w:r w:rsidRPr="00A92265">
        <w:t xml:space="preserve"> of </w:t>
      </w:r>
      <w:proofErr w:type="spellStart"/>
      <w:r w:rsidRPr="00A92265">
        <w:t>this</w:t>
      </w:r>
      <w:proofErr w:type="spellEnd"/>
      <w:r w:rsidRPr="00A92265">
        <w:t xml:space="preserve"> </w:t>
      </w:r>
      <w:proofErr w:type="spellStart"/>
      <w:r w:rsidRPr="00A92265">
        <w:t>relationship</w:t>
      </w:r>
      <w:proofErr w:type="spellEnd"/>
      <w:r w:rsidRPr="00A92265">
        <w:t xml:space="preserve"> </w:t>
      </w:r>
      <w:proofErr w:type="spellStart"/>
      <w:r w:rsidRPr="00A92265">
        <w:t>such</w:t>
      </w:r>
      <w:proofErr w:type="spellEnd"/>
      <w:r w:rsidRPr="00A92265">
        <w:t xml:space="preserve"> </w:t>
      </w:r>
      <w:proofErr w:type="spellStart"/>
      <w:r w:rsidRPr="00A92265">
        <w:t>that</w:t>
      </w:r>
      <w:proofErr w:type="spellEnd"/>
      <w:r w:rsidRPr="00A92265">
        <w:t xml:space="preserve"> </w:t>
      </w:r>
      <w:proofErr w:type="spellStart"/>
      <w:r w:rsidRPr="00A92265">
        <w:t>truly</w:t>
      </w:r>
      <w:proofErr w:type="spellEnd"/>
      <w:r w:rsidRPr="00A92265">
        <w:t xml:space="preserve"> </w:t>
      </w:r>
      <w:proofErr w:type="spellStart"/>
      <w:r w:rsidRPr="00A92265">
        <w:t>effectual</w:t>
      </w:r>
      <w:proofErr w:type="spellEnd"/>
      <w:r w:rsidRPr="00A92265">
        <w:t xml:space="preserve"> </w:t>
      </w:r>
      <w:proofErr w:type="spellStart"/>
      <w:r w:rsidRPr="00A92265">
        <w:t>progress</w:t>
      </w:r>
      <w:proofErr w:type="spellEnd"/>
      <w:r w:rsidRPr="00A92265">
        <w:t xml:space="preserve"> can be </w:t>
      </w:r>
      <w:proofErr w:type="spellStart"/>
      <w:r w:rsidRPr="00A92265">
        <w:t>made</w:t>
      </w:r>
      <w:proofErr w:type="spellEnd"/>
      <w:r w:rsidRPr="00A92265">
        <w:t xml:space="preserve"> </w:t>
      </w:r>
      <w:proofErr w:type="spellStart"/>
      <w:r w:rsidRPr="00A92265">
        <w:t>towards</w:t>
      </w:r>
      <w:proofErr w:type="spellEnd"/>
      <w:r w:rsidRPr="00A92265">
        <w:t xml:space="preserve"> </w:t>
      </w:r>
      <w:proofErr w:type="spellStart"/>
      <w:r w:rsidRPr="00A92265">
        <w:t>the</w:t>
      </w:r>
      <w:proofErr w:type="spellEnd"/>
      <w:r w:rsidRPr="00A92265">
        <w:t xml:space="preserve"> </w:t>
      </w:r>
      <w:proofErr w:type="spellStart"/>
      <w:r w:rsidRPr="00A92265">
        <w:t>resolution</w:t>
      </w:r>
      <w:proofErr w:type="spellEnd"/>
      <w:r w:rsidRPr="00A92265">
        <w:t xml:space="preserve"> of an </w:t>
      </w:r>
      <w:proofErr w:type="spellStart"/>
      <w:r w:rsidRPr="00A92265">
        <w:t>issue</w:t>
      </w:r>
      <w:proofErr w:type="spellEnd"/>
      <w:r w:rsidRPr="00A92265">
        <w:t xml:space="preserve"> as </w:t>
      </w:r>
      <w:proofErr w:type="spellStart"/>
      <w:r w:rsidRPr="00A92265">
        <w:t>widespread</w:t>
      </w:r>
      <w:proofErr w:type="spellEnd"/>
      <w:r w:rsidRPr="00A92265">
        <w:t xml:space="preserve"> as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that</w:t>
      </w:r>
      <w:proofErr w:type="spellEnd"/>
      <w:r w:rsidRPr="00A92265">
        <w:t xml:space="preserve"> </w:t>
      </w:r>
      <w:proofErr w:type="spellStart"/>
      <w:r w:rsidRPr="00A92265">
        <w:t>exists</w:t>
      </w:r>
      <w:proofErr w:type="spellEnd"/>
      <w:r w:rsidRPr="00A92265">
        <w:t xml:space="preserve"> in </w:t>
      </w:r>
      <w:proofErr w:type="spellStart"/>
      <w:r w:rsidRPr="00A92265">
        <w:t>every</w:t>
      </w:r>
      <w:proofErr w:type="spellEnd"/>
      <w:r w:rsidRPr="00A92265">
        <w:t xml:space="preserve"> </w:t>
      </w:r>
      <w:proofErr w:type="spellStart"/>
      <w:r w:rsidRPr="00A92265">
        <w:t>organization</w:t>
      </w:r>
      <w:proofErr w:type="spellEnd"/>
      <w:r w:rsidRPr="00A92265">
        <w:t xml:space="preserve"> in </w:t>
      </w:r>
      <w:proofErr w:type="spellStart"/>
      <w:r w:rsidRPr="00A92265">
        <w:t>spite</w:t>
      </w:r>
      <w:proofErr w:type="spellEnd"/>
      <w:r w:rsidRPr="00A92265">
        <w:t xml:space="preserve"> of </w:t>
      </w:r>
      <w:proofErr w:type="spellStart"/>
      <w:r w:rsidRPr="00A92265">
        <w:t>the</w:t>
      </w:r>
      <w:proofErr w:type="spellEnd"/>
      <w:r w:rsidRPr="00A92265">
        <w:t xml:space="preserve"> </w:t>
      </w:r>
      <w:proofErr w:type="spellStart"/>
      <w:r w:rsidRPr="00A92265">
        <w:t>many</w:t>
      </w:r>
      <w:proofErr w:type="spellEnd"/>
      <w:r w:rsidRPr="00A92265">
        <w:t xml:space="preserve"> </w:t>
      </w:r>
      <w:proofErr w:type="spellStart"/>
      <w:r w:rsidRPr="00A92265">
        <w:t>laws</w:t>
      </w:r>
      <w:proofErr w:type="spellEnd"/>
      <w:r w:rsidRPr="00A92265">
        <w:t xml:space="preserve"> </w:t>
      </w:r>
      <w:proofErr w:type="spellStart"/>
      <w:r w:rsidRPr="00A92265">
        <w:t>made</w:t>
      </w:r>
      <w:proofErr w:type="spellEnd"/>
      <w:r w:rsidRPr="00A92265">
        <w:t xml:space="preserve"> </w:t>
      </w:r>
      <w:proofErr w:type="spellStart"/>
      <w:r w:rsidRPr="00A92265">
        <w:t>for</w:t>
      </w:r>
      <w:proofErr w:type="spellEnd"/>
      <w:r w:rsidRPr="00A92265">
        <w:t xml:space="preserve"> </w:t>
      </w:r>
      <w:proofErr w:type="spellStart"/>
      <w:r w:rsidRPr="00A92265">
        <w:t>employee</w:t>
      </w:r>
      <w:proofErr w:type="spellEnd"/>
      <w:r w:rsidRPr="00A92265">
        <w:t xml:space="preserve"> </w:t>
      </w:r>
      <w:proofErr w:type="spellStart"/>
      <w:r w:rsidRPr="00A92265">
        <w:t>protection</w:t>
      </w:r>
      <w:proofErr w:type="spellEnd"/>
      <w:r w:rsidRPr="00A92265">
        <w:t xml:space="preserve"> (</w:t>
      </w:r>
      <w:proofErr w:type="spellStart"/>
      <w:r w:rsidRPr="00A92265">
        <w:t>Cappeli</w:t>
      </w:r>
      <w:proofErr w:type="spellEnd"/>
      <w:r w:rsidRPr="00A92265">
        <w:t>, 2019).</w:t>
      </w:r>
    </w:p>
    <w:p w14:paraId="52ABEEE6" w14:textId="77777777" w:rsidR="00DF0B26" w:rsidRPr="00A92265" w:rsidRDefault="00DF0B26" w:rsidP="00DF0B26">
      <w:proofErr w:type="spellStart"/>
      <w:r w:rsidRPr="00A92265">
        <w:t>Women</w:t>
      </w:r>
      <w:proofErr w:type="spellEnd"/>
      <w:r w:rsidRPr="00A92265">
        <w:t xml:space="preserve"> as </w:t>
      </w:r>
      <w:proofErr w:type="spellStart"/>
      <w:r w:rsidRPr="00A92265">
        <w:t>leaders</w:t>
      </w:r>
      <w:proofErr w:type="spellEnd"/>
      <w:r w:rsidRPr="00A92265">
        <w:t xml:space="preserve"> in </w:t>
      </w:r>
      <w:proofErr w:type="spellStart"/>
      <w:r w:rsidRPr="00A92265">
        <w:t>high-tech</w:t>
      </w:r>
      <w:proofErr w:type="spellEnd"/>
      <w:r w:rsidRPr="00A92265">
        <w:t xml:space="preserve"> </w:t>
      </w:r>
      <w:proofErr w:type="spellStart"/>
      <w:r w:rsidRPr="00A92265">
        <w:t>firms</w:t>
      </w:r>
      <w:proofErr w:type="spellEnd"/>
      <w:r w:rsidRPr="00A92265">
        <w:t xml:space="preserve"> </w:t>
      </w:r>
      <w:proofErr w:type="spellStart"/>
      <w:r w:rsidRPr="00A92265">
        <w:t>are</w:t>
      </w:r>
      <w:proofErr w:type="spellEnd"/>
      <w:r w:rsidRPr="00A92265">
        <w:t xml:space="preserve"> </w:t>
      </w:r>
      <w:proofErr w:type="spellStart"/>
      <w:r w:rsidRPr="00A92265">
        <w:t>expectedly</w:t>
      </w:r>
      <w:proofErr w:type="spellEnd"/>
      <w:r w:rsidRPr="00A92265">
        <w:t xml:space="preserve"> </w:t>
      </w:r>
      <w:proofErr w:type="spellStart"/>
      <w:r w:rsidRPr="00A92265">
        <w:t>confused</w:t>
      </w:r>
      <w:proofErr w:type="spellEnd"/>
      <w:r w:rsidRPr="00A92265">
        <w:t xml:space="preserve"> </w:t>
      </w:r>
      <w:proofErr w:type="spellStart"/>
      <w:r w:rsidRPr="00A92265">
        <w:t>when</w:t>
      </w:r>
      <w:proofErr w:type="spellEnd"/>
      <w:r w:rsidRPr="00A92265">
        <w:t xml:space="preserve"> </w:t>
      </w:r>
      <w:proofErr w:type="spellStart"/>
      <w:r w:rsidRPr="00A92265">
        <w:t>trying</w:t>
      </w:r>
      <w:proofErr w:type="spellEnd"/>
      <w:r w:rsidRPr="00A92265">
        <w:t xml:space="preserve"> </w:t>
      </w:r>
      <w:proofErr w:type="spellStart"/>
      <w:r w:rsidRPr="00A92265">
        <w:t>to</w:t>
      </w:r>
      <w:proofErr w:type="spellEnd"/>
      <w:r w:rsidRPr="00A92265">
        <w:t xml:space="preserve"> </w:t>
      </w:r>
      <w:proofErr w:type="spellStart"/>
      <w:r w:rsidRPr="00A92265">
        <w:t>choose</w:t>
      </w:r>
      <w:proofErr w:type="spellEnd"/>
      <w:r w:rsidRPr="00A92265">
        <w:t xml:space="preserve"> a </w:t>
      </w:r>
      <w:proofErr w:type="spellStart"/>
      <w:r w:rsidRPr="00A92265">
        <w:t>leadership</w:t>
      </w:r>
      <w:proofErr w:type="spellEnd"/>
      <w:r w:rsidRPr="00A92265">
        <w:t xml:space="preserve"> </w:t>
      </w:r>
      <w:proofErr w:type="spellStart"/>
      <w:r w:rsidRPr="00A92265">
        <w:t>style</w:t>
      </w:r>
      <w:proofErr w:type="spellEnd"/>
      <w:r w:rsidRPr="00A92265">
        <w:t xml:space="preserve"> </w:t>
      </w:r>
      <w:proofErr w:type="spellStart"/>
      <w:r w:rsidRPr="00A92265">
        <w:t>to</w:t>
      </w:r>
      <w:proofErr w:type="spellEnd"/>
      <w:r w:rsidRPr="00A92265">
        <w:t xml:space="preserve"> </w:t>
      </w:r>
      <w:proofErr w:type="spellStart"/>
      <w:r w:rsidRPr="00A92265">
        <w:t>employ</w:t>
      </w:r>
      <w:proofErr w:type="spellEnd"/>
      <w:r w:rsidRPr="00A92265">
        <w:t xml:space="preserve"> </w:t>
      </w:r>
      <w:proofErr w:type="spellStart"/>
      <w:r w:rsidRPr="00A92265">
        <w:t>because</w:t>
      </w:r>
      <w:proofErr w:type="spellEnd"/>
      <w:r w:rsidRPr="00A92265">
        <w:t xml:space="preserve">, </w:t>
      </w:r>
      <w:proofErr w:type="spellStart"/>
      <w:r w:rsidRPr="00A92265">
        <w:t>irrespective</w:t>
      </w:r>
      <w:proofErr w:type="spellEnd"/>
      <w:r w:rsidRPr="00A92265">
        <w:t xml:space="preserve"> of </w:t>
      </w:r>
      <w:proofErr w:type="spellStart"/>
      <w:r w:rsidRPr="00A92265">
        <w:t>their</w:t>
      </w:r>
      <w:proofErr w:type="spellEnd"/>
      <w:r w:rsidRPr="00A92265">
        <w:t xml:space="preserve"> </w:t>
      </w:r>
      <w:proofErr w:type="spellStart"/>
      <w:r w:rsidRPr="00A92265">
        <w:t>choice</w:t>
      </w:r>
      <w:proofErr w:type="spellEnd"/>
      <w:r w:rsidRPr="00A92265">
        <w:t xml:space="preserve">, </w:t>
      </w:r>
      <w:proofErr w:type="spellStart"/>
      <w:r w:rsidRPr="00A92265">
        <w:t>they</w:t>
      </w:r>
      <w:proofErr w:type="spellEnd"/>
      <w:r w:rsidRPr="00A92265">
        <w:t xml:space="preserve"> </w:t>
      </w:r>
      <w:proofErr w:type="spellStart"/>
      <w:r w:rsidRPr="00A92265">
        <w:t>often</w:t>
      </w:r>
      <w:proofErr w:type="spellEnd"/>
      <w:r w:rsidRPr="00A92265">
        <w:t xml:space="preserve"> </w:t>
      </w:r>
      <w:proofErr w:type="spellStart"/>
      <w:r w:rsidRPr="00A92265">
        <w:t>run</w:t>
      </w:r>
      <w:proofErr w:type="spellEnd"/>
      <w:r w:rsidRPr="00A92265">
        <w:t xml:space="preserve"> </w:t>
      </w:r>
      <w:proofErr w:type="spellStart"/>
      <w:r w:rsidRPr="00A92265">
        <w:t>into</w:t>
      </w:r>
      <w:proofErr w:type="spellEnd"/>
      <w:r w:rsidRPr="00A92265">
        <w:t xml:space="preserve"> </w:t>
      </w:r>
      <w:proofErr w:type="spellStart"/>
      <w:r w:rsidRPr="00A92265">
        <w:t>criticism</w:t>
      </w:r>
      <w:proofErr w:type="spellEnd"/>
      <w:r w:rsidRPr="00A92265">
        <w:t xml:space="preserve"> </w:t>
      </w:r>
      <w:proofErr w:type="spellStart"/>
      <w:r w:rsidRPr="00A92265">
        <w:t>by</w:t>
      </w:r>
      <w:proofErr w:type="spellEnd"/>
      <w:r w:rsidRPr="00A92265">
        <w:t xml:space="preserve"> </w:t>
      </w:r>
      <w:proofErr w:type="spellStart"/>
      <w:r w:rsidRPr="00A92265">
        <w:t>both</w:t>
      </w:r>
      <w:proofErr w:type="spellEnd"/>
      <w:r w:rsidRPr="00A92265">
        <w:t xml:space="preserve"> </w:t>
      </w:r>
      <w:proofErr w:type="spellStart"/>
      <w:r w:rsidRPr="00A92265">
        <w:t>the</w:t>
      </w:r>
      <w:proofErr w:type="spellEnd"/>
      <w:r w:rsidRPr="00A92265">
        <w:t xml:space="preserve"> </w:t>
      </w:r>
      <w:proofErr w:type="spellStart"/>
      <w:r w:rsidRPr="00A92265">
        <w:t>higher</w:t>
      </w:r>
      <w:proofErr w:type="spellEnd"/>
      <w:r w:rsidRPr="00A92265">
        <w:t xml:space="preserve"> </w:t>
      </w:r>
      <w:proofErr w:type="spellStart"/>
      <w:r w:rsidRPr="00A92265">
        <w:t>management</w:t>
      </w:r>
      <w:proofErr w:type="spellEnd"/>
      <w:r w:rsidRPr="00A92265">
        <w:t xml:space="preserve"> </w:t>
      </w:r>
      <w:proofErr w:type="spellStart"/>
      <w:r w:rsidRPr="00A92265">
        <w:t>and</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colleagues</w:t>
      </w:r>
      <w:proofErr w:type="spellEnd"/>
      <w:r w:rsidRPr="00A92265">
        <w:t xml:space="preserve"> (</w:t>
      </w:r>
      <w:proofErr w:type="spellStart"/>
      <w:r w:rsidRPr="00A92265">
        <w:t>Eagly</w:t>
      </w:r>
      <w:proofErr w:type="spellEnd"/>
      <w:r w:rsidRPr="00A92265">
        <w:t xml:space="preserve">, 2022). </w:t>
      </w:r>
      <w:proofErr w:type="spellStart"/>
      <w:r w:rsidRPr="00A92265">
        <w:t>For</w:t>
      </w:r>
      <w:proofErr w:type="spellEnd"/>
      <w:r w:rsidRPr="00A92265">
        <w:t xml:space="preserve"> </w:t>
      </w:r>
      <w:proofErr w:type="spellStart"/>
      <w:r w:rsidRPr="00A92265">
        <w:t>instance</w:t>
      </w:r>
      <w:proofErr w:type="spellEnd"/>
      <w:r w:rsidRPr="00A92265">
        <w:t xml:space="preserve">, </w:t>
      </w:r>
      <w:proofErr w:type="spellStart"/>
      <w:r w:rsidRPr="00A92265">
        <w:t>if</w:t>
      </w:r>
      <w:proofErr w:type="spellEnd"/>
      <w:r w:rsidRPr="00A92265">
        <w:t xml:space="preserve"> </w:t>
      </w:r>
      <w:proofErr w:type="spellStart"/>
      <w:r w:rsidRPr="00A92265">
        <w:t>women</w:t>
      </w:r>
      <w:proofErr w:type="spellEnd"/>
      <w:r w:rsidRPr="00A92265">
        <w:t xml:space="preserve"> </w:t>
      </w:r>
      <w:proofErr w:type="spellStart"/>
      <w:r w:rsidRPr="00A92265">
        <w:t>adopt</w:t>
      </w:r>
      <w:proofErr w:type="spellEnd"/>
      <w:r w:rsidRPr="00A92265">
        <w:t xml:space="preserve"> a </w:t>
      </w:r>
      <w:proofErr w:type="spellStart"/>
      <w:r w:rsidRPr="00A92265">
        <w:t>direction</w:t>
      </w:r>
      <w:proofErr w:type="spellEnd"/>
      <w:r w:rsidRPr="00A92265">
        <w:t xml:space="preserve"> </w:t>
      </w:r>
      <w:proofErr w:type="spellStart"/>
      <w:r w:rsidRPr="00A92265">
        <w:t>method</w:t>
      </w:r>
      <w:proofErr w:type="spellEnd"/>
      <w:r w:rsidRPr="00A92265">
        <w:t xml:space="preserve"> </w:t>
      </w:r>
      <w:proofErr w:type="spellStart"/>
      <w:r w:rsidRPr="00A92265">
        <w:t>similar</w:t>
      </w:r>
      <w:proofErr w:type="spellEnd"/>
      <w:r w:rsidRPr="00A92265">
        <w:t xml:space="preserve"> </w:t>
      </w:r>
      <w:proofErr w:type="spellStart"/>
      <w:r w:rsidRPr="00A92265">
        <w:t>to</w:t>
      </w:r>
      <w:proofErr w:type="spellEnd"/>
      <w:r w:rsidRPr="00A92265">
        <w:t xml:space="preserve"> men,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lastRenderedPageBreak/>
        <w:t>dubbed</w:t>
      </w:r>
      <w:proofErr w:type="spellEnd"/>
      <w:r w:rsidRPr="00A92265">
        <w:t xml:space="preserve"> as </w:t>
      </w:r>
      <w:proofErr w:type="spellStart"/>
      <w:r w:rsidRPr="00A92265">
        <w:t>hyper-masculine</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may</w:t>
      </w:r>
      <w:proofErr w:type="spellEnd"/>
      <w:r w:rsidRPr="00A92265">
        <w:t xml:space="preserve"> </w:t>
      </w:r>
      <w:proofErr w:type="spellStart"/>
      <w:r w:rsidRPr="00A92265">
        <w:t>allege</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not </w:t>
      </w:r>
      <w:proofErr w:type="spellStart"/>
      <w:r w:rsidRPr="00A92265">
        <w:t>being</w:t>
      </w:r>
      <w:proofErr w:type="spellEnd"/>
      <w:r w:rsidRPr="00A92265">
        <w:t xml:space="preserve"> </w:t>
      </w:r>
      <w:proofErr w:type="spellStart"/>
      <w:r w:rsidRPr="00A92265">
        <w:t>feminine</w:t>
      </w:r>
      <w:proofErr w:type="spellEnd"/>
      <w:r w:rsidRPr="00A92265">
        <w:t xml:space="preserve"> </w:t>
      </w:r>
      <w:proofErr w:type="spellStart"/>
      <w:r w:rsidRPr="00A92265">
        <w:t>enough</w:t>
      </w:r>
      <w:proofErr w:type="spellEnd"/>
      <w:r w:rsidRPr="00A92265">
        <w:t xml:space="preserve"> </w:t>
      </w:r>
      <w:proofErr w:type="spellStart"/>
      <w:r w:rsidRPr="00A92265">
        <w:t>i.e</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not </w:t>
      </w:r>
      <w:proofErr w:type="spellStart"/>
      <w:r w:rsidRPr="00A92265">
        <w:t>capitalizing</w:t>
      </w:r>
      <w:proofErr w:type="spellEnd"/>
      <w:r w:rsidRPr="00A92265">
        <w:t xml:space="preserve"> on </w:t>
      </w:r>
      <w:proofErr w:type="spellStart"/>
      <w:r w:rsidRPr="00A92265">
        <w:t>their</w:t>
      </w:r>
      <w:proofErr w:type="spellEnd"/>
      <w:r w:rsidRPr="00A92265">
        <w:t xml:space="preserve"> </w:t>
      </w:r>
      <w:proofErr w:type="spellStart"/>
      <w:r w:rsidRPr="00A92265">
        <w:t>feminine</w:t>
      </w:r>
      <w:proofErr w:type="spellEnd"/>
      <w:r w:rsidRPr="00A92265">
        <w:t xml:space="preserve"> </w:t>
      </w:r>
      <w:proofErr w:type="spellStart"/>
      <w:r w:rsidRPr="00A92265">
        <w:t>instincts</w:t>
      </w:r>
      <w:proofErr w:type="spellEnd"/>
      <w:r w:rsidRPr="00A92265">
        <w:t xml:space="preserve"> in </w:t>
      </w:r>
      <w:proofErr w:type="spellStart"/>
      <w:r w:rsidRPr="00A92265">
        <w:t>favor</w:t>
      </w:r>
      <w:proofErr w:type="spellEnd"/>
      <w:r w:rsidRPr="00A92265">
        <w:t xml:space="preserve"> of </w:t>
      </w:r>
      <w:proofErr w:type="spellStart"/>
      <w:r w:rsidRPr="00A92265">
        <w:t>the</w:t>
      </w:r>
      <w:proofErr w:type="spellEnd"/>
      <w:r w:rsidRPr="00A92265">
        <w:t xml:space="preserve"> </w:t>
      </w:r>
      <w:proofErr w:type="spellStart"/>
      <w:r w:rsidRPr="00A92265">
        <w:t>company</w:t>
      </w:r>
      <w:proofErr w:type="spellEnd"/>
      <w:r w:rsidRPr="00A92265">
        <w:t xml:space="preserve">. On </w:t>
      </w:r>
      <w:proofErr w:type="spellStart"/>
      <w:r w:rsidRPr="00A92265">
        <w:t>the</w:t>
      </w:r>
      <w:proofErr w:type="spellEnd"/>
      <w:r w:rsidRPr="00A92265">
        <w:t xml:space="preserve"> </w:t>
      </w:r>
      <w:proofErr w:type="spellStart"/>
      <w:r w:rsidRPr="00A92265">
        <w:t>contrary</w:t>
      </w:r>
      <w:proofErr w:type="spellEnd"/>
      <w:r w:rsidRPr="00A92265">
        <w:t xml:space="preserve">, </w:t>
      </w:r>
      <w:proofErr w:type="spellStart"/>
      <w:r w:rsidRPr="00A92265">
        <w:t>if</w:t>
      </w:r>
      <w:proofErr w:type="spellEnd"/>
      <w:r w:rsidRPr="00A92265">
        <w:t xml:space="preserve"> </w:t>
      </w:r>
      <w:proofErr w:type="spellStart"/>
      <w:r w:rsidRPr="00A92265">
        <w:t>they</w:t>
      </w:r>
      <w:proofErr w:type="spellEnd"/>
      <w:r w:rsidRPr="00A92265">
        <w:t xml:space="preserve"> </w:t>
      </w:r>
      <w:proofErr w:type="spellStart"/>
      <w:r w:rsidRPr="00A92265">
        <w:t>adopt</w:t>
      </w:r>
      <w:proofErr w:type="spellEnd"/>
      <w:r w:rsidRPr="00A92265">
        <w:t xml:space="preserve"> a </w:t>
      </w:r>
      <w:proofErr w:type="spellStart"/>
      <w:r w:rsidRPr="00A92265">
        <w:t>feminine</w:t>
      </w:r>
      <w:proofErr w:type="spellEnd"/>
      <w:r w:rsidRPr="00A92265">
        <w:t xml:space="preserve"> </w:t>
      </w:r>
      <w:proofErr w:type="spellStart"/>
      <w:r w:rsidRPr="00A92265">
        <w:t>style</w:t>
      </w:r>
      <w:proofErr w:type="spellEnd"/>
      <w:r w:rsidRPr="00A92265">
        <w:t xml:space="preserve"> of </w:t>
      </w:r>
      <w:proofErr w:type="spellStart"/>
      <w:r w:rsidRPr="00A92265">
        <w:t>leadership</w:t>
      </w:r>
      <w:proofErr w:type="spellEnd"/>
      <w:r w:rsidRPr="00A92265">
        <w:t xml:space="preserve"> </w:t>
      </w:r>
      <w:proofErr w:type="spellStart"/>
      <w:r w:rsidRPr="00A92265">
        <w:t>that</w:t>
      </w:r>
      <w:proofErr w:type="spellEnd"/>
      <w:r w:rsidRPr="00A92265">
        <w:t xml:space="preserve"> </w:t>
      </w:r>
      <w:proofErr w:type="spellStart"/>
      <w:r w:rsidRPr="00A92265">
        <w:t>embraces</w:t>
      </w:r>
      <w:proofErr w:type="spellEnd"/>
      <w:r w:rsidRPr="00A92265">
        <w:t xml:space="preserve"> </w:t>
      </w:r>
      <w:proofErr w:type="spellStart"/>
      <w:r w:rsidRPr="00A92265">
        <w:t>their</w:t>
      </w:r>
      <w:proofErr w:type="spellEnd"/>
      <w:r w:rsidRPr="00A92265">
        <w:t xml:space="preserve"> </w:t>
      </w:r>
      <w:proofErr w:type="spellStart"/>
      <w:r w:rsidRPr="00A92265">
        <w:t>feminine</w:t>
      </w:r>
      <w:proofErr w:type="spellEnd"/>
      <w:r w:rsidRPr="00A92265">
        <w:t xml:space="preserve"> </w:t>
      </w:r>
      <w:proofErr w:type="spellStart"/>
      <w:r w:rsidRPr="00A92265">
        <w:t>qualities</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labelled</w:t>
      </w:r>
      <w:proofErr w:type="spellEnd"/>
      <w:r w:rsidRPr="00A92265">
        <w:t xml:space="preserve"> </w:t>
      </w:r>
      <w:proofErr w:type="spellStart"/>
      <w:r w:rsidRPr="00A92265">
        <w:t>inefficient</w:t>
      </w:r>
      <w:proofErr w:type="spellEnd"/>
      <w:r w:rsidRPr="00A92265">
        <w:t xml:space="preserve"> </w:t>
      </w:r>
      <w:proofErr w:type="spellStart"/>
      <w:r w:rsidRPr="00A92265">
        <w:t>and</w:t>
      </w:r>
      <w:proofErr w:type="spellEnd"/>
      <w:r w:rsidRPr="00A92265">
        <w:t xml:space="preserve"> </w:t>
      </w:r>
      <w:proofErr w:type="spellStart"/>
      <w:r w:rsidRPr="00A92265">
        <w:t>inadequate</w:t>
      </w:r>
      <w:proofErr w:type="spellEnd"/>
      <w:r w:rsidRPr="00A92265">
        <w:t xml:space="preserve">. </w:t>
      </w:r>
      <w:proofErr w:type="spellStart"/>
      <w:r w:rsidRPr="00A92265">
        <w:t>The</w:t>
      </w:r>
      <w:proofErr w:type="spellEnd"/>
      <w:r w:rsidRPr="00A92265">
        <w:t xml:space="preserve"> men in </w:t>
      </w:r>
      <w:proofErr w:type="spellStart"/>
      <w:r w:rsidRPr="00A92265">
        <w:t>some</w:t>
      </w:r>
      <w:proofErr w:type="spellEnd"/>
      <w:r w:rsidRPr="00A92265">
        <w:t xml:space="preserve"> </w:t>
      </w:r>
      <w:proofErr w:type="spellStart"/>
      <w:r w:rsidRPr="00A92265">
        <w:t>organizations</w:t>
      </w:r>
      <w:proofErr w:type="spellEnd"/>
      <w:r w:rsidRPr="00A92265">
        <w:t xml:space="preserve"> </w:t>
      </w:r>
      <w:proofErr w:type="spellStart"/>
      <w:r w:rsidRPr="00A92265">
        <w:t>are</w:t>
      </w:r>
      <w:proofErr w:type="spellEnd"/>
      <w:r w:rsidRPr="00A92265">
        <w:t xml:space="preserve"> </w:t>
      </w:r>
      <w:proofErr w:type="spellStart"/>
      <w:r w:rsidRPr="00A92265">
        <w:t>quick</w:t>
      </w:r>
      <w:proofErr w:type="spellEnd"/>
      <w:r w:rsidRPr="00A92265">
        <w:t xml:space="preserve"> </w:t>
      </w:r>
      <w:proofErr w:type="spellStart"/>
      <w:r w:rsidRPr="00A92265">
        <w:t>to</w:t>
      </w:r>
      <w:proofErr w:type="spellEnd"/>
      <w:r w:rsidRPr="00A92265">
        <w:t xml:space="preserve"> </w:t>
      </w:r>
      <w:proofErr w:type="spellStart"/>
      <w:r w:rsidRPr="00A92265">
        <w:t>assume</w:t>
      </w:r>
      <w:proofErr w:type="spellEnd"/>
      <w:r w:rsidRPr="00A92265">
        <w:t xml:space="preserve"> </w:t>
      </w:r>
      <w:proofErr w:type="spellStart"/>
      <w:r w:rsidRPr="00A92265">
        <w:t>and</w:t>
      </w:r>
      <w:proofErr w:type="spellEnd"/>
      <w:r w:rsidRPr="00A92265">
        <w:t xml:space="preserve"> spread </w:t>
      </w:r>
      <w:proofErr w:type="spellStart"/>
      <w:r w:rsidRPr="00A92265">
        <w:t>the</w:t>
      </w:r>
      <w:proofErr w:type="spellEnd"/>
      <w:r w:rsidRPr="00A92265">
        <w:t xml:space="preserve"> </w:t>
      </w:r>
      <w:proofErr w:type="spellStart"/>
      <w:r w:rsidRPr="00A92265">
        <w:t>misgiving</w:t>
      </w:r>
      <w:proofErr w:type="spellEnd"/>
      <w:r w:rsidRPr="00A92265">
        <w:t xml:space="preserve"> </w:t>
      </w:r>
      <w:proofErr w:type="spellStart"/>
      <w:r w:rsidRPr="00A92265">
        <w:t>that</w:t>
      </w:r>
      <w:proofErr w:type="spellEnd"/>
      <w:r w:rsidRPr="00A92265">
        <w:t xml:space="preserve"> </w:t>
      </w:r>
      <w:proofErr w:type="spellStart"/>
      <w:r w:rsidRPr="00A92265">
        <w:t>these</w:t>
      </w:r>
      <w:proofErr w:type="spellEnd"/>
      <w:r w:rsidRPr="00A92265">
        <w:t xml:space="preserve"> </w:t>
      </w:r>
      <w:proofErr w:type="spellStart"/>
      <w:r w:rsidRPr="00A92265">
        <w:t>women</w:t>
      </w:r>
      <w:proofErr w:type="spellEnd"/>
      <w:r w:rsidRPr="00A92265">
        <w:t xml:space="preserve"> </w:t>
      </w:r>
      <w:proofErr w:type="spellStart"/>
      <w:r w:rsidRPr="00A92265">
        <w:t>should</w:t>
      </w:r>
      <w:proofErr w:type="spellEnd"/>
      <w:r w:rsidRPr="00A92265">
        <w:t xml:space="preserve"> not </w:t>
      </w:r>
      <w:proofErr w:type="spellStart"/>
      <w:r w:rsidRPr="00A92265">
        <w:t>have</w:t>
      </w:r>
      <w:proofErr w:type="spellEnd"/>
      <w:r w:rsidRPr="00A92265">
        <w:t xml:space="preserve"> </w:t>
      </w:r>
      <w:proofErr w:type="spellStart"/>
      <w:r w:rsidRPr="00A92265">
        <w:t>been</w:t>
      </w:r>
      <w:proofErr w:type="spellEnd"/>
      <w:r w:rsidRPr="00A92265">
        <w:t xml:space="preserve"> </w:t>
      </w:r>
      <w:proofErr w:type="spellStart"/>
      <w:r w:rsidRPr="00A92265">
        <w:t>placed</w:t>
      </w:r>
      <w:proofErr w:type="spellEnd"/>
      <w:r w:rsidRPr="00A92265">
        <w:t xml:space="preserve"> in </w:t>
      </w:r>
      <w:proofErr w:type="spellStart"/>
      <w:r w:rsidRPr="00A92265">
        <w:t>high</w:t>
      </w:r>
      <w:proofErr w:type="spellEnd"/>
      <w:r w:rsidRPr="00A92265">
        <w:t xml:space="preserve"> </w:t>
      </w:r>
      <w:proofErr w:type="spellStart"/>
      <w:r w:rsidRPr="00A92265">
        <w:t>power</w:t>
      </w:r>
      <w:proofErr w:type="spellEnd"/>
      <w:r w:rsidRPr="00A92265">
        <w:t xml:space="preserve"> </w:t>
      </w:r>
      <w:proofErr w:type="spellStart"/>
      <w:r w:rsidRPr="00A92265">
        <w:t>positions</w:t>
      </w:r>
      <w:proofErr w:type="spellEnd"/>
      <w:r w:rsidRPr="00A92265">
        <w:t xml:space="preserve">, </w:t>
      </w:r>
      <w:proofErr w:type="spellStart"/>
      <w:r w:rsidRPr="00A92265">
        <w:t>and</w:t>
      </w:r>
      <w:proofErr w:type="spellEnd"/>
      <w:r w:rsidRPr="00A92265">
        <w:t xml:space="preserve"> </w:t>
      </w:r>
      <w:proofErr w:type="spellStart"/>
      <w:r w:rsidRPr="00A92265">
        <w:t>that</w:t>
      </w:r>
      <w:proofErr w:type="spellEnd"/>
      <w:r w:rsidRPr="00A92265">
        <w:t xml:space="preserve"> men </w:t>
      </w:r>
      <w:proofErr w:type="spellStart"/>
      <w:r w:rsidRPr="00A92265">
        <w:t>should</w:t>
      </w:r>
      <w:proofErr w:type="spellEnd"/>
      <w:r w:rsidRPr="00A92265">
        <w:t xml:space="preserve"> be </w:t>
      </w:r>
      <w:proofErr w:type="spellStart"/>
      <w:r w:rsidRPr="00A92265">
        <w:t>appointed</w:t>
      </w:r>
      <w:proofErr w:type="spellEnd"/>
      <w:r w:rsidRPr="00A92265">
        <w:t xml:space="preserve"> </w:t>
      </w:r>
      <w:proofErr w:type="spellStart"/>
      <w:r w:rsidRPr="00A92265">
        <w:t>promptly</w:t>
      </w:r>
      <w:proofErr w:type="spellEnd"/>
      <w:r w:rsidRPr="00A92265">
        <w:t xml:space="preserve"> </w:t>
      </w:r>
      <w:proofErr w:type="spellStart"/>
      <w:r w:rsidRPr="00A92265">
        <w:t>to</w:t>
      </w:r>
      <w:proofErr w:type="spellEnd"/>
      <w:r w:rsidRPr="00A92265">
        <w:t xml:space="preserve"> </w:t>
      </w:r>
      <w:proofErr w:type="spellStart"/>
      <w:r w:rsidRPr="00A92265">
        <w:t>replace</w:t>
      </w:r>
      <w:proofErr w:type="spellEnd"/>
      <w:r w:rsidRPr="00A92265">
        <w:t xml:space="preserve"> </w:t>
      </w:r>
      <w:proofErr w:type="spellStart"/>
      <w:r w:rsidRPr="00A92265">
        <w:t>them</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an </w:t>
      </w:r>
      <w:proofErr w:type="spellStart"/>
      <w:r w:rsidRPr="00A92265">
        <w:t>appropriate</w:t>
      </w:r>
      <w:proofErr w:type="spellEnd"/>
      <w:r w:rsidRPr="00A92265">
        <w:t xml:space="preserve"> </w:t>
      </w:r>
      <w:proofErr w:type="spellStart"/>
      <w:r w:rsidRPr="00A92265">
        <w:t>leadership</w:t>
      </w:r>
      <w:proofErr w:type="spellEnd"/>
      <w:r w:rsidRPr="00A92265">
        <w:t xml:space="preserve"> </w:t>
      </w:r>
      <w:proofErr w:type="spellStart"/>
      <w:r w:rsidRPr="00A92265">
        <w:t>mannerism</w:t>
      </w:r>
      <w:proofErr w:type="spellEnd"/>
      <w:r w:rsidRPr="00A92265">
        <w:t xml:space="preserve"> </w:t>
      </w:r>
      <w:proofErr w:type="spellStart"/>
      <w:r w:rsidRPr="00A92265">
        <w:t>may</w:t>
      </w:r>
      <w:proofErr w:type="spellEnd"/>
      <w:r w:rsidRPr="00A92265">
        <w:t xml:space="preserve"> be </w:t>
      </w:r>
      <w:proofErr w:type="spellStart"/>
      <w:r w:rsidRPr="00A92265">
        <w:t>administered</w:t>
      </w:r>
      <w:proofErr w:type="spellEnd"/>
      <w:r w:rsidRPr="00A92265">
        <w:t xml:space="preserve"> </w:t>
      </w:r>
      <w:proofErr w:type="spellStart"/>
      <w:r w:rsidRPr="00A92265">
        <w:t>to</w:t>
      </w:r>
      <w:proofErr w:type="spellEnd"/>
      <w:r w:rsidRPr="00A92265">
        <w:t xml:space="preserve"> </w:t>
      </w:r>
      <w:proofErr w:type="spellStart"/>
      <w:r w:rsidRPr="00A92265">
        <w:t>run</w:t>
      </w:r>
      <w:proofErr w:type="spellEnd"/>
      <w:r w:rsidRPr="00A92265">
        <w:t xml:space="preserve">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more</w:t>
      </w:r>
      <w:proofErr w:type="spellEnd"/>
      <w:r w:rsidRPr="00A92265">
        <w:t xml:space="preserve"> </w:t>
      </w:r>
      <w:proofErr w:type="spellStart"/>
      <w:r w:rsidRPr="00A92265">
        <w:t>efficiently</w:t>
      </w:r>
      <w:proofErr w:type="spellEnd"/>
      <w:r w:rsidRPr="00A92265">
        <w:t xml:space="preserve"> (</w:t>
      </w:r>
      <w:proofErr w:type="spellStart"/>
      <w:r w:rsidRPr="00A92265">
        <w:t>Sagrestano</w:t>
      </w:r>
      <w:proofErr w:type="spellEnd"/>
      <w:r w:rsidRPr="00A92265">
        <w:t>, 2021).</w:t>
      </w:r>
    </w:p>
    <w:p w14:paraId="28F8BD81" w14:textId="77777777" w:rsidR="00DF0B26" w:rsidRPr="00A92265" w:rsidRDefault="00DF0B26" w:rsidP="00DF0B26">
      <w:proofErr w:type="spellStart"/>
      <w:r w:rsidRPr="00A92265">
        <w:t>Mentoring</w:t>
      </w:r>
      <w:proofErr w:type="spellEnd"/>
      <w:r w:rsidRPr="00A92265">
        <w:t xml:space="preserve"> is yet </w:t>
      </w:r>
      <w:proofErr w:type="spellStart"/>
      <w:r w:rsidRPr="00A92265">
        <w:t>another</w:t>
      </w:r>
      <w:proofErr w:type="spellEnd"/>
      <w:r w:rsidRPr="00A92265">
        <w:t xml:space="preserve"> </w:t>
      </w:r>
      <w:proofErr w:type="spellStart"/>
      <w:r w:rsidRPr="00A92265">
        <w:t>tool</w:t>
      </w:r>
      <w:proofErr w:type="spellEnd"/>
      <w:r w:rsidRPr="00A92265">
        <w:t xml:space="preserve"> </w:t>
      </w:r>
      <w:proofErr w:type="spellStart"/>
      <w:r w:rsidRPr="00A92265">
        <w:t>that</w:t>
      </w:r>
      <w:proofErr w:type="spellEnd"/>
      <w:r w:rsidRPr="00A92265">
        <w:t xml:space="preserve"> is not </w:t>
      </w:r>
      <w:proofErr w:type="spellStart"/>
      <w:r w:rsidRPr="00A92265">
        <w:t>equitably</w:t>
      </w:r>
      <w:proofErr w:type="spellEnd"/>
      <w:r w:rsidRPr="00A92265">
        <w:t xml:space="preserve"> </w:t>
      </w:r>
      <w:proofErr w:type="spellStart"/>
      <w:r w:rsidRPr="00A92265">
        <w:t>accessible</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This</w:t>
      </w:r>
      <w:proofErr w:type="spellEnd"/>
      <w:r w:rsidRPr="00A92265">
        <w:t xml:space="preserve"> </w:t>
      </w:r>
      <w:proofErr w:type="spellStart"/>
      <w:r w:rsidRPr="00A92265">
        <w:t>contributes</w:t>
      </w:r>
      <w:proofErr w:type="spellEnd"/>
      <w:r w:rsidRPr="00A92265">
        <w:t xml:space="preserve"> a </w:t>
      </w:r>
      <w:proofErr w:type="spellStart"/>
      <w:r w:rsidRPr="00A92265">
        <w:t>great</w:t>
      </w:r>
      <w:proofErr w:type="spellEnd"/>
      <w:r w:rsidRPr="00A92265">
        <w:t xml:space="preserve"> </w:t>
      </w:r>
      <w:proofErr w:type="spellStart"/>
      <w:r w:rsidRPr="00A92265">
        <w:t>degree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invisible</w:t>
      </w:r>
      <w:proofErr w:type="spellEnd"/>
      <w:r w:rsidRPr="00A92265">
        <w:t xml:space="preserve"> </w:t>
      </w:r>
      <w:proofErr w:type="spellStart"/>
      <w:r w:rsidRPr="00A92265">
        <w:t>barriers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present</w:t>
      </w:r>
      <w:proofErr w:type="spellEnd"/>
      <w:r w:rsidRPr="00A92265">
        <w:t xml:space="preserve"> </w:t>
      </w:r>
      <w:proofErr w:type="spellStart"/>
      <w:r w:rsidRPr="00A92265">
        <w:t>within</w:t>
      </w:r>
      <w:proofErr w:type="spellEnd"/>
      <w:r w:rsidRPr="00A92265">
        <w:t xml:space="preserve"> an </w:t>
      </w:r>
      <w:proofErr w:type="spellStart"/>
      <w:r w:rsidRPr="00A92265">
        <w:t>organization</w:t>
      </w:r>
      <w:proofErr w:type="spellEnd"/>
      <w:r w:rsidRPr="00A92265">
        <w:t xml:space="preserve"> (</w:t>
      </w:r>
      <w:proofErr w:type="spellStart"/>
      <w:r w:rsidRPr="00A92265">
        <w:t>Powell</w:t>
      </w:r>
      <w:proofErr w:type="spellEnd"/>
      <w:r w:rsidRPr="00A92265">
        <w:t xml:space="preserve">, 2020). Men </w:t>
      </w:r>
      <w:proofErr w:type="spellStart"/>
      <w:r w:rsidRPr="00A92265">
        <w:t>are</w:t>
      </w:r>
      <w:proofErr w:type="spellEnd"/>
      <w:r w:rsidRPr="00A92265">
        <w:t xml:space="preserve"> </w:t>
      </w:r>
      <w:proofErr w:type="spellStart"/>
      <w:r w:rsidRPr="00A92265">
        <w:t>provided</w:t>
      </w:r>
      <w:proofErr w:type="spellEnd"/>
      <w:r w:rsidRPr="00A92265">
        <w:t xml:space="preserve"> </w:t>
      </w:r>
      <w:proofErr w:type="spellStart"/>
      <w:r w:rsidRPr="00A92265">
        <w:t>mentoring</w:t>
      </w:r>
      <w:proofErr w:type="spellEnd"/>
      <w:r w:rsidRPr="00A92265">
        <w:t xml:space="preserve"> </w:t>
      </w:r>
      <w:proofErr w:type="spellStart"/>
      <w:r w:rsidRPr="00A92265">
        <w:t>to</w:t>
      </w:r>
      <w:proofErr w:type="spellEnd"/>
      <w:r w:rsidRPr="00A92265">
        <w:t xml:space="preserve"> </w:t>
      </w:r>
      <w:proofErr w:type="spellStart"/>
      <w:r w:rsidRPr="00A92265">
        <w:t>guarantee</w:t>
      </w:r>
      <w:proofErr w:type="spellEnd"/>
      <w:r w:rsidRPr="00A92265">
        <w:t xml:space="preserve"> </w:t>
      </w:r>
      <w:proofErr w:type="spellStart"/>
      <w:r w:rsidRPr="00A92265">
        <w:t>their</w:t>
      </w:r>
      <w:proofErr w:type="spellEnd"/>
      <w:r w:rsidRPr="00A92265">
        <w:t xml:space="preserve"> </w:t>
      </w:r>
      <w:proofErr w:type="spellStart"/>
      <w:r w:rsidRPr="00A92265">
        <w:t>imperative</w:t>
      </w:r>
      <w:proofErr w:type="spellEnd"/>
      <w:r w:rsidRPr="00A92265">
        <w:t xml:space="preserve"> </w:t>
      </w:r>
      <w:proofErr w:type="spellStart"/>
      <w:r w:rsidRPr="00A92265">
        <w:t>professional</w:t>
      </w:r>
      <w:proofErr w:type="spellEnd"/>
      <w:r w:rsidRPr="00A92265">
        <w:t xml:space="preserve"> </w:t>
      </w:r>
      <w:proofErr w:type="spellStart"/>
      <w:r w:rsidRPr="00A92265">
        <w:t>development</w:t>
      </w:r>
      <w:proofErr w:type="spellEnd"/>
      <w:r w:rsidRPr="00A92265">
        <w:t xml:space="preserve"> </w:t>
      </w:r>
      <w:proofErr w:type="spellStart"/>
      <w:r w:rsidRPr="00A92265">
        <w:t>to</w:t>
      </w:r>
      <w:proofErr w:type="spellEnd"/>
      <w:r w:rsidRPr="00A92265">
        <w:t xml:space="preserve"> </w:t>
      </w:r>
      <w:proofErr w:type="spellStart"/>
      <w:r w:rsidRPr="00A92265">
        <w:t>succeed</w:t>
      </w:r>
      <w:proofErr w:type="spellEnd"/>
      <w:r w:rsidRPr="00A92265">
        <w:t xml:space="preserve"> in </w:t>
      </w:r>
      <w:proofErr w:type="spellStart"/>
      <w:r w:rsidRPr="00A92265">
        <w:t>their</w:t>
      </w:r>
      <w:proofErr w:type="spellEnd"/>
      <w:r w:rsidRPr="00A92265">
        <w:t xml:space="preserve"> </w:t>
      </w:r>
      <w:proofErr w:type="spellStart"/>
      <w:r w:rsidRPr="00A92265">
        <w:t>careers</w:t>
      </w:r>
      <w:proofErr w:type="spellEnd"/>
      <w:r w:rsidRPr="00A92265">
        <w:t xml:space="preserve">. </w:t>
      </w:r>
      <w:proofErr w:type="spellStart"/>
      <w:r w:rsidRPr="00A92265">
        <w:t>It</w:t>
      </w:r>
      <w:proofErr w:type="spellEnd"/>
      <w:r w:rsidRPr="00A92265">
        <w:t xml:space="preserve"> </w:t>
      </w:r>
      <w:proofErr w:type="spellStart"/>
      <w:r w:rsidRPr="00A92265">
        <w:t>also</w:t>
      </w:r>
      <w:proofErr w:type="spellEnd"/>
      <w:r w:rsidRPr="00A92265">
        <w:t xml:space="preserve"> </w:t>
      </w:r>
      <w:proofErr w:type="spellStart"/>
      <w:r w:rsidRPr="00A92265">
        <w:t>ensures</w:t>
      </w:r>
      <w:proofErr w:type="spellEnd"/>
      <w:r w:rsidRPr="00A92265">
        <w:t xml:space="preserve"> </w:t>
      </w:r>
      <w:proofErr w:type="spellStart"/>
      <w:r w:rsidRPr="00A92265">
        <w:t>that</w:t>
      </w:r>
      <w:proofErr w:type="spellEnd"/>
      <w:r w:rsidRPr="00A92265">
        <w:t xml:space="preserve"> men </w:t>
      </w:r>
      <w:proofErr w:type="spellStart"/>
      <w:r w:rsidRPr="00A92265">
        <w:t>get</w:t>
      </w:r>
      <w:proofErr w:type="spellEnd"/>
      <w:r w:rsidRPr="00A92265">
        <w:t xml:space="preserve"> </w:t>
      </w:r>
      <w:proofErr w:type="spellStart"/>
      <w:r w:rsidRPr="00A92265">
        <w:t>the</w:t>
      </w:r>
      <w:proofErr w:type="spellEnd"/>
      <w:r w:rsidRPr="00A92265">
        <w:t xml:space="preserve"> </w:t>
      </w:r>
      <w:proofErr w:type="spellStart"/>
      <w:r w:rsidRPr="00A92265">
        <w:t>right</w:t>
      </w:r>
      <w:proofErr w:type="spellEnd"/>
      <w:r w:rsidRPr="00A92265">
        <w:t xml:space="preserve"> </w:t>
      </w:r>
      <w:proofErr w:type="spellStart"/>
      <w:r w:rsidRPr="00A92265">
        <w:t>professional</w:t>
      </w:r>
      <w:proofErr w:type="spellEnd"/>
      <w:r w:rsidRPr="00A92265">
        <w:t xml:space="preserve"> </w:t>
      </w:r>
      <w:proofErr w:type="spellStart"/>
      <w:r w:rsidRPr="00A92265">
        <w:t>advice</w:t>
      </w:r>
      <w:proofErr w:type="spellEnd"/>
      <w:r w:rsidRPr="00A92265">
        <w:t xml:space="preserve"> at </w:t>
      </w:r>
      <w:proofErr w:type="spellStart"/>
      <w:r w:rsidRPr="00A92265">
        <w:t>the</w:t>
      </w:r>
      <w:proofErr w:type="spellEnd"/>
      <w:r w:rsidRPr="00A92265">
        <w:t xml:space="preserve"> </w:t>
      </w:r>
      <w:proofErr w:type="spellStart"/>
      <w:r w:rsidRPr="00A92265">
        <w:t>right</w:t>
      </w:r>
      <w:proofErr w:type="spellEnd"/>
      <w:r w:rsidRPr="00A92265">
        <w:t xml:space="preserve"> time. </w:t>
      </w:r>
      <w:proofErr w:type="spellStart"/>
      <w:r w:rsidRPr="00A92265">
        <w:t>Mentors</w:t>
      </w:r>
      <w:proofErr w:type="spellEnd"/>
      <w:r w:rsidRPr="00A92265">
        <w:t xml:space="preserve"> in </w:t>
      </w:r>
      <w:proofErr w:type="spellStart"/>
      <w:r w:rsidRPr="00A92265">
        <w:t>some</w:t>
      </w:r>
      <w:proofErr w:type="spellEnd"/>
      <w:r w:rsidRPr="00A92265">
        <w:t xml:space="preserve"> </w:t>
      </w:r>
      <w:proofErr w:type="spellStart"/>
      <w:r w:rsidRPr="00A92265">
        <w:t>business</w:t>
      </w:r>
      <w:proofErr w:type="spellEnd"/>
      <w:r w:rsidRPr="00A92265">
        <w:t xml:space="preserve"> </w:t>
      </w:r>
      <w:proofErr w:type="spellStart"/>
      <w:r w:rsidRPr="00A92265">
        <w:t>organizations</w:t>
      </w:r>
      <w:proofErr w:type="spellEnd"/>
      <w:r w:rsidRPr="00A92265">
        <w:t xml:space="preserve"> </w:t>
      </w:r>
      <w:proofErr w:type="spellStart"/>
      <w:r w:rsidRPr="00A92265">
        <w:t>guide</w:t>
      </w:r>
      <w:proofErr w:type="spellEnd"/>
      <w:r w:rsidRPr="00A92265">
        <w:t xml:space="preserve"> </w:t>
      </w:r>
      <w:proofErr w:type="spellStart"/>
      <w:r w:rsidRPr="00A92265">
        <w:t>them</w:t>
      </w:r>
      <w:proofErr w:type="spellEnd"/>
      <w:r w:rsidRPr="00A92265">
        <w:t xml:space="preserve"> in </w:t>
      </w:r>
      <w:proofErr w:type="spellStart"/>
      <w:r w:rsidRPr="00A92265">
        <w:t>their</w:t>
      </w:r>
      <w:proofErr w:type="spellEnd"/>
      <w:r w:rsidRPr="00A92265">
        <w:t xml:space="preserve"> </w:t>
      </w:r>
      <w:proofErr w:type="spellStart"/>
      <w:r w:rsidRPr="00A92265">
        <w:t>career</w:t>
      </w:r>
      <w:proofErr w:type="spellEnd"/>
      <w:r w:rsidRPr="00A92265">
        <w:t xml:space="preserve"> </w:t>
      </w:r>
      <w:proofErr w:type="spellStart"/>
      <w:r w:rsidRPr="00A92265">
        <w:t>planning</w:t>
      </w:r>
      <w:proofErr w:type="spellEnd"/>
      <w:r w:rsidRPr="00A92265">
        <w:t xml:space="preserve">, </w:t>
      </w:r>
      <w:proofErr w:type="spellStart"/>
      <w:r w:rsidRPr="00A92265">
        <w:t>providing</w:t>
      </w:r>
      <w:proofErr w:type="spellEnd"/>
      <w:r w:rsidRPr="00A92265">
        <w:t xml:space="preserve"> </w:t>
      </w:r>
      <w:proofErr w:type="spellStart"/>
      <w:r w:rsidRPr="00A92265">
        <w:t>them</w:t>
      </w:r>
      <w:proofErr w:type="spellEnd"/>
      <w:r w:rsidRPr="00A92265">
        <w:t xml:space="preserve"> </w:t>
      </w:r>
      <w:proofErr w:type="spellStart"/>
      <w:r w:rsidRPr="00A92265">
        <w:t>with</w:t>
      </w:r>
      <w:proofErr w:type="spellEnd"/>
      <w:r w:rsidRPr="00A92265">
        <w:t xml:space="preserve"> a </w:t>
      </w:r>
      <w:proofErr w:type="spellStart"/>
      <w:r w:rsidRPr="00A92265">
        <w:t>blueprint</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can </w:t>
      </w:r>
      <w:proofErr w:type="spellStart"/>
      <w:r w:rsidRPr="00A92265">
        <w:t>refer</w:t>
      </w:r>
      <w:proofErr w:type="spellEnd"/>
      <w:r w:rsidRPr="00A92265">
        <w:t xml:space="preserve"> </w:t>
      </w:r>
      <w:proofErr w:type="spellStart"/>
      <w:r w:rsidRPr="00A92265">
        <w:t>to</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w:t>
      </w:r>
      <w:proofErr w:type="spellStart"/>
      <w:r w:rsidRPr="00A92265">
        <w:t>climbing</w:t>
      </w:r>
      <w:proofErr w:type="spellEnd"/>
      <w:r w:rsidRPr="00A92265">
        <w:t xml:space="preserve">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ladder</w:t>
      </w:r>
      <w:proofErr w:type="spellEnd"/>
      <w:r w:rsidRPr="00A92265">
        <w:t xml:space="preserve"> </w:t>
      </w:r>
      <w:proofErr w:type="spellStart"/>
      <w:r w:rsidRPr="00A92265">
        <w:t>transforms</w:t>
      </w:r>
      <w:proofErr w:type="spellEnd"/>
      <w:r w:rsidRPr="00A92265">
        <w:t xml:space="preserve"> </w:t>
      </w:r>
      <w:proofErr w:type="spellStart"/>
      <w:r w:rsidRPr="00A92265">
        <w:t>into</w:t>
      </w:r>
      <w:proofErr w:type="spellEnd"/>
      <w:r w:rsidRPr="00A92265">
        <w:t xml:space="preserve"> a </w:t>
      </w:r>
      <w:proofErr w:type="spellStart"/>
      <w:r w:rsidRPr="00A92265">
        <w:t>more</w:t>
      </w:r>
      <w:proofErr w:type="spellEnd"/>
      <w:r w:rsidRPr="00A92265">
        <w:t xml:space="preserve"> </w:t>
      </w:r>
      <w:proofErr w:type="spellStart"/>
      <w:r w:rsidRPr="00A92265">
        <w:t>feasible</w:t>
      </w:r>
      <w:proofErr w:type="spellEnd"/>
      <w:r w:rsidRPr="00A92265">
        <w:t xml:space="preserve"> </w:t>
      </w:r>
      <w:proofErr w:type="spellStart"/>
      <w:r w:rsidRPr="00A92265">
        <w:t>experience</w:t>
      </w:r>
      <w:proofErr w:type="spellEnd"/>
      <w:r w:rsidRPr="00A92265">
        <w:t xml:space="preserve">. </w:t>
      </w:r>
      <w:proofErr w:type="spellStart"/>
      <w:r w:rsidRPr="00A92265">
        <w:t>In</w:t>
      </w:r>
      <w:proofErr w:type="spellEnd"/>
      <w:r w:rsidRPr="00A92265">
        <w:t xml:space="preserve"> </w:t>
      </w:r>
      <w:proofErr w:type="spellStart"/>
      <w:r w:rsidRPr="00A92265">
        <w:t>contrast</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left</w:t>
      </w:r>
      <w:proofErr w:type="spellEnd"/>
      <w:r w:rsidRPr="00A92265">
        <w:t xml:space="preserve"> </w:t>
      </w:r>
      <w:proofErr w:type="spellStart"/>
      <w:r w:rsidRPr="00A92265">
        <w:t>out</w:t>
      </w:r>
      <w:proofErr w:type="spellEnd"/>
      <w:r w:rsidRPr="00A92265">
        <w:t xml:space="preserve"> of </w:t>
      </w:r>
      <w:proofErr w:type="spellStart"/>
      <w:r w:rsidRPr="00A92265">
        <w:t>many</w:t>
      </w:r>
      <w:proofErr w:type="spellEnd"/>
      <w:r w:rsidRPr="00A92265">
        <w:t xml:space="preserve"> of </w:t>
      </w:r>
      <w:proofErr w:type="spellStart"/>
      <w:r w:rsidRPr="00A92265">
        <w:t>these</w:t>
      </w:r>
      <w:proofErr w:type="spellEnd"/>
      <w:r w:rsidRPr="00A92265">
        <w:t xml:space="preserve"> </w:t>
      </w:r>
      <w:proofErr w:type="spellStart"/>
      <w:r w:rsidRPr="00A92265">
        <w:t>lucrative</w:t>
      </w:r>
      <w:proofErr w:type="spellEnd"/>
      <w:r w:rsidRPr="00A92265">
        <w:t xml:space="preserve"> </w:t>
      </w:r>
      <w:proofErr w:type="spellStart"/>
      <w:r w:rsidRPr="00A92265">
        <w:t>opportunities</w:t>
      </w:r>
      <w:proofErr w:type="spellEnd"/>
      <w:r w:rsidRPr="00A92265">
        <w:t xml:space="preserve"> </w:t>
      </w:r>
      <w:proofErr w:type="spellStart"/>
      <w:r w:rsidRPr="00A92265">
        <w:t>that</w:t>
      </w:r>
      <w:proofErr w:type="spellEnd"/>
      <w:r w:rsidRPr="00A92265">
        <w:t xml:space="preserve"> </w:t>
      </w:r>
      <w:proofErr w:type="spellStart"/>
      <w:r w:rsidRPr="00A92265">
        <w:t>come</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package</w:t>
      </w:r>
      <w:proofErr w:type="spellEnd"/>
      <w:r w:rsidRPr="00A92265">
        <w:t xml:space="preserve"> of </w:t>
      </w:r>
      <w:proofErr w:type="spellStart"/>
      <w:r w:rsidRPr="00A92265">
        <w:t>mentoring</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left</w:t>
      </w:r>
      <w:proofErr w:type="spellEnd"/>
      <w:r w:rsidRPr="00A92265">
        <w:t xml:space="preserve"> </w:t>
      </w:r>
      <w:proofErr w:type="spellStart"/>
      <w:r w:rsidRPr="00A92265">
        <w:t>to</w:t>
      </w:r>
      <w:proofErr w:type="spellEnd"/>
      <w:r w:rsidRPr="00A92265">
        <w:t xml:space="preserve"> </w:t>
      </w:r>
      <w:proofErr w:type="spellStart"/>
      <w:r w:rsidRPr="00A92265">
        <w:t>fend</w:t>
      </w:r>
      <w:proofErr w:type="spellEnd"/>
      <w:r w:rsidRPr="00A92265">
        <w:t xml:space="preserve"> </w:t>
      </w:r>
      <w:proofErr w:type="spellStart"/>
      <w:r w:rsidRPr="00A92265">
        <w:t>for</w:t>
      </w:r>
      <w:proofErr w:type="spellEnd"/>
      <w:r w:rsidRPr="00A92265">
        <w:t xml:space="preserve"> </w:t>
      </w:r>
      <w:proofErr w:type="spellStart"/>
      <w:r w:rsidRPr="00A92265">
        <w:t>their</w:t>
      </w:r>
      <w:proofErr w:type="spellEnd"/>
      <w:r w:rsidRPr="00A92265">
        <w:t xml:space="preserve"> </w:t>
      </w:r>
      <w:proofErr w:type="spellStart"/>
      <w:r w:rsidRPr="00A92265">
        <w:t>own</w:t>
      </w:r>
      <w:proofErr w:type="spellEnd"/>
      <w:r w:rsidRPr="00A92265">
        <w:t xml:space="preserve"> </w:t>
      </w:r>
      <w:proofErr w:type="spellStart"/>
      <w:r w:rsidRPr="00A92265">
        <w:t>selves</w:t>
      </w:r>
      <w:proofErr w:type="spellEnd"/>
      <w:r w:rsidRPr="00A92265">
        <w:t xml:space="preserve"> (</w:t>
      </w:r>
      <w:proofErr w:type="spellStart"/>
      <w:r w:rsidRPr="00A92265">
        <w:t>Aguinis</w:t>
      </w:r>
      <w:proofErr w:type="spellEnd"/>
      <w:r w:rsidRPr="00A92265">
        <w:t xml:space="preserve"> &amp; Adams, 2019).</w:t>
      </w:r>
    </w:p>
    <w:p w14:paraId="698AD06F" w14:textId="77777777" w:rsidR="00DF0B26" w:rsidRPr="00A92265" w:rsidRDefault="00DF0B26" w:rsidP="00DF0B26">
      <w:proofErr w:type="spellStart"/>
      <w:r w:rsidRPr="00A92265">
        <w:t>Contacts</w:t>
      </w:r>
      <w:proofErr w:type="spellEnd"/>
      <w:r w:rsidRPr="00A92265">
        <w:t xml:space="preserve"> </w:t>
      </w:r>
      <w:proofErr w:type="spellStart"/>
      <w:r w:rsidRPr="00A92265">
        <w:t>are</w:t>
      </w:r>
      <w:proofErr w:type="spellEnd"/>
      <w:r w:rsidRPr="00A92265">
        <w:t xml:space="preserve"> </w:t>
      </w:r>
      <w:proofErr w:type="spellStart"/>
      <w:r w:rsidRPr="00A92265">
        <w:t>needed</w:t>
      </w:r>
      <w:proofErr w:type="spellEnd"/>
      <w:r w:rsidRPr="00A92265">
        <w:t xml:space="preserve"> as </w:t>
      </w:r>
      <w:proofErr w:type="spellStart"/>
      <w:r w:rsidRPr="00A92265">
        <w:t>references</w:t>
      </w:r>
      <w:proofErr w:type="spellEnd"/>
      <w:r w:rsidRPr="00A92265">
        <w:t xml:space="preserve"> </w:t>
      </w:r>
      <w:proofErr w:type="spellStart"/>
      <w:r w:rsidRPr="00A92265">
        <w:t>to</w:t>
      </w:r>
      <w:proofErr w:type="spellEnd"/>
      <w:r w:rsidRPr="00A92265">
        <w:t xml:space="preserve"> </w:t>
      </w:r>
      <w:proofErr w:type="spellStart"/>
      <w:r w:rsidRPr="00A92265">
        <w:t>boost</w:t>
      </w:r>
      <w:proofErr w:type="spellEnd"/>
      <w:r w:rsidRPr="00A92265">
        <w:t xml:space="preserve"> </w:t>
      </w:r>
      <w:proofErr w:type="spellStart"/>
      <w:r w:rsidRPr="00A92265">
        <w:t>the</w:t>
      </w:r>
      <w:proofErr w:type="spellEnd"/>
      <w:r w:rsidRPr="00A92265">
        <w:t xml:space="preserve"> </w:t>
      </w:r>
      <w:proofErr w:type="spellStart"/>
      <w:r w:rsidRPr="00A92265">
        <w:t>chances</w:t>
      </w:r>
      <w:proofErr w:type="spellEnd"/>
      <w:r w:rsidRPr="00A92265">
        <w:t xml:space="preserve"> </w:t>
      </w:r>
      <w:proofErr w:type="spellStart"/>
      <w:r w:rsidRPr="00A92265">
        <w:t>for</w:t>
      </w:r>
      <w:proofErr w:type="spellEnd"/>
      <w:r w:rsidRPr="00A92265">
        <w:t xml:space="preserve"> </w:t>
      </w:r>
      <w:proofErr w:type="spellStart"/>
      <w:r w:rsidRPr="00A92265">
        <w:t>acquiring</w:t>
      </w:r>
      <w:proofErr w:type="spellEnd"/>
      <w:r w:rsidRPr="00A92265">
        <w:t xml:space="preserve"> </w:t>
      </w:r>
      <w:proofErr w:type="spellStart"/>
      <w:r w:rsidRPr="00A92265">
        <w:t>future</w:t>
      </w:r>
      <w:proofErr w:type="spellEnd"/>
      <w:r w:rsidRPr="00A92265">
        <w:t xml:space="preserve"> </w:t>
      </w:r>
      <w:proofErr w:type="spellStart"/>
      <w:r w:rsidRPr="00A92265">
        <w:t>jobs</w:t>
      </w:r>
      <w:proofErr w:type="spellEnd"/>
      <w:r w:rsidRPr="00A92265">
        <w:t xml:space="preserve">. Networking is </w:t>
      </w:r>
      <w:proofErr w:type="spellStart"/>
      <w:r w:rsidRPr="00A92265">
        <w:t>one</w:t>
      </w:r>
      <w:proofErr w:type="spellEnd"/>
      <w:r w:rsidRPr="00A92265">
        <w:t xml:space="preserve"> </w:t>
      </w:r>
      <w:proofErr w:type="spellStart"/>
      <w:r w:rsidRPr="00A92265">
        <w:t>source</w:t>
      </w:r>
      <w:proofErr w:type="spellEnd"/>
      <w:r w:rsidRPr="00A92265">
        <w:t xml:space="preserve"> </w:t>
      </w:r>
      <w:proofErr w:type="spellStart"/>
      <w:r w:rsidRPr="00A92265">
        <w:t>which</w:t>
      </w:r>
      <w:proofErr w:type="spellEnd"/>
      <w:r w:rsidRPr="00A92265">
        <w:t xml:space="preserve"> can be </w:t>
      </w:r>
      <w:proofErr w:type="spellStart"/>
      <w:r w:rsidRPr="00A92265">
        <w:t>used</w:t>
      </w:r>
      <w:proofErr w:type="spellEnd"/>
      <w:r w:rsidRPr="00A92265">
        <w:t xml:space="preserve"> </w:t>
      </w:r>
      <w:proofErr w:type="spellStart"/>
      <w:r w:rsidRPr="00A92265">
        <w:t>to</w:t>
      </w:r>
      <w:proofErr w:type="spellEnd"/>
      <w:r w:rsidRPr="00A92265">
        <w:t xml:space="preserve"> </w:t>
      </w:r>
      <w:proofErr w:type="spellStart"/>
      <w:r w:rsidRPr="00A92265">
        <w:t>develop</w:t>
      </w:r>
      <w:proofErr w:type="spellEnd"/>
      <w:r w:rsidRPr="00A92265">
        <w:t xml:space="preserve"> </w:t>
      </w:r>
      <w:proofErr w:type="spellStart"/>
      <w:r w:rsidRPr="00A92265">
        <w:t>contacts</w:t>
      </w:r>
      <w:proofErr w:type="spellEnd"/>
      <w:r w:rsidRPr="00A92265">
        <w:t xml:space="preserve"> (</w:t>
      </w:r>
      <w:proofErr w:type="spellStart"/>
      <w:r w:rsidRPr="00A92265">
        <w:t>Langford</w:t>
      </w:r>
      <w:proofErr w:type="spellEnd"/>
      <w:r w:rsidRPr="00A92265">
        <w:t xml:space="preserve"> et.al, 2018). Networking is </w:t>
      </w:r>
      <w:proofErr w:type="spellStart"/>
      <w:r w:rsidRPr="00A92265">
        <w:t>another</w:t>
      </w:r>
      <w:proofErr w:type="spellEnd"/>
      <w:r w:rsidRPr="00A92265">
        <w:t xml:space="preserve"> </w:t>
      </w:r>
      <w:proofErr w:type="spellStart"/>
      <w:r w:rsidRPr="00A92265">
        <w:t>tool</w:t>
      </w:r>
      <w:proofErr w:type="spellEnd"/>
      <w:r w:rsidRPr="00A92265">
        <w:t xml:space="preserve">, </w:t>
      </w:r>
      <w:proofErr w:type="spellStart"/>
      <w:r w:rsidRPr="00A92265">
        <w:t>out</w:t>
      </w:r>
      <w:proofErr w:type="spellEnd"/>
      <w:r w:rsidRPr="00A92265">
        <w:t xml:space="preserve"> of </w:t>
      </w:r>
      <w:proofErr w:type="spellStart"/>
      <w:r w:rsidRPr="00A92265">
        <w:t>many</w:t>
      </w:r>
      <w:proofErr w:type="spellEnd"/>
      <w:r w:rsidRPr="00A92265">
        <w:t xml:space="preserve"> </w:t>
      </w:r>
      <w:proofErr w:type="spellStart"/>
      <w:r w:rsidRPr="00A92265">
        <w:t>others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largely</w:t>
      </w:r>
      <w:proofErr w:type="spellEnd"/>
      <w:r w:rsidRPr="00A92265">
        <w:t xml:space="preserve"> </w:t>
      </w:r>
      <w:proofErr w:type="spellStart"/>
      <w:r w:rsidRPr="00A92265">
        <w:t>exclusive</w:t>
      </w:r>
      <w:proofErr w:type="spellEnd"/>
      <w:r w:rsidRPr="00A92265">
        <w:t xml:space="preserve"> be </w:t>
      </w:r>
      <w:proofErr w:type="spellStart"/>
      <w:r w:rsidRPr="00A92265">
        <w:t>use</w:t>
      </w:r>
      <w:proofErr w:type="spellEnd"/>
      <w:r w:rsidRPr="00A92265">
        <w:t xml:space="preserve"> </w:t>
      </w:r>
      <w:proofErr w:type="spellStart"/>
      <w:r w:rsidRPr="00A92265">
        <w:t>by</w:t>
      </w:r>
      <w:proofErr w:type="spellEnd"/>
      <w:r w:rsidRPr="00A92265">
        <w:t xml:space="preserve"> men </w:t>
      </w:r>
      <w:proofErr w:type="spellStart"/>
      <w:r w:rsidRPr="00A92265">
        <w:t>only</w:t>
      </w:r>
      <w:proofErr w:type="spellEnd"/>
      <w:r w:rsidRPr="00A92265">
        <w:t xml:space="preserve">, </w:t>
      </w:r>
      <w:proofErr w:type="spellStart"/>
      <w:r w:rsidRPr="00A92265">
        <w:t>because</w:t>
      </w:r>
      <w:proofErr w:type="spellEnd"/>
      <w:r w:rsidRPr="00A92265">
        <w:t xml:space="preserve"> </w:t>
      </w:r>
      <w:proofErr w:type="spellStart"/>
      <w:r w:rsidRPr="00A92265">
        <w:t>they</w:t>
      </w:r>
      <w:proofErr w:type="spellEnd"/>
      <w:r w:rsidRPr="00A92265">
        <w:t xml:space="preserve"> </w:t>
      </w:r>
      <w:proofErr w:type="spellStart"/>
      <w:r w:rsidRPr="00A92265">
        <w:t>have</w:t>
      </w:r>
      <w:proofErr w:type="spellEnd"/>
      <w:r w:rsidRPr="00A92265">
        <w:t xml:space="preserve"> </w:t>
      </w:r>
      <w:proofErr w:type="spellStart"/>
      <w:r w:rsidRPr="00A92265">
        <w:t>the</w:t>
      </w:r>
      <w:proofErr w:type="spellEnd"/>
      <w:r w:rsidRPr="00A92265">
        <w:t xml:space="preserve"> </w:t>
      </w:r>
      <w:proofErr w:type="spellStart"/>
      <w:r w:rsidRPr="00A92265">
        <w:t>luxury</w:t>
      </w:r>
      <w:proofErr w:type="spellEnd"/>
      <w:r w:rsidRPr="00A92265">
        <w:t xml:space="preserve"> </w:t>
      </w:r>
      <w:proofErr w:type="spellStart"/>
      <w:r w:rsidRPr="00A92265">
        <w:t>to</w:t>
      </w:r>
      <w:proofErr w:type="spellEnd"/>
      <w:r w:rsidRPr="00A92265">
        <w:t xml:space="preserve"> </w:t>
      </w:r>
      <w:proofErr w:type="spellStart"/>
      <w:r w:rsidRPr="00A92265">
        <w:t>hold</w:t>
      </w:r>
      <w:proofErr w:type="spellEnd"/>
      <w:r w:rsidRPr="00A92265">
        <w:t xml:space="preserve"> </w:t>
      </w:r>
      <w:proofErr w:type="spellStart"/>
      <w:r w:rsidRPr="00A92265">
        <w:t>informal</w:t>
      </w:r>
      <w:proofErr w:type="spellEnd"/>
      <w:r w:rsidRPr="00A92265">
        <w:t xml:space="preserve"> </w:t>
      </w:r>
      <w:proofErr w:type="spellStart"/>
      <w:r w:rsidRPr="00A92265">
        <w:t>meetings</w:t>
      </w:r>
      <w:proofErr w:type="spellEnd"/>
      <w:r w:rsidRPr="00A92265">
        <w:t xml:space="preserve"> </w:t>
      </w:r>
      <w:proofErr w:type="spellStart"/>
      <w:r w:rsidRPr="00A92265">
        <w:t>outside</w:t>
      </w:r>
      <w:proofErr w:type="spellEnd"/>
      <w:r w:rsidRPr="00A92265">
        <w:t xml:space="preserve"> </w:t>
      </w:r>
      <w:proofErr w:type="spellStart"/>
      <w:r w:rsidRPr="00A92265">
        <w:t>their</w:t>
      </w:r>
      <w:proofErr w:type="spellEnd"/>
      <w:r w:rsidRPr="00A92265">
        <w:t xml:space="preserve"> </w:t>
      </w:r>
      <w:proofErr w:type="spellStart"/>
      <w:r w:rsidRPr="00A92265">
        <w:t>firms</w:t>
      </w:r>
      <w:proofErr w:type="spellEnd"/>
      <w:r w:rsidRPr="00A92265">
        <w:t xml:space="preserve"> at a time </w:t>
      </w:r>
      <w:proofErr w:type="spellStart"/>
      <w:r w:rsidRPr="00A92265">
        <w:t>that</w:t>
      </w:r>
      <w:proofErr w:type="spellEnd"/>
      <w:r w:rsidRPr="00A92265">
        <w:t xml:space="preserve"> </w:t>
      </w:r>
      <w:proofErr w:type="spellStart"/>
      <w:r w:rsidRPr="00A92265">
        <w:t>suits</w:t>
      </w:r>
      <w:proofErr w:type="spellEnd"/>
      <w:r w:rsidRPr="00A92265">
        <w:t xml:space="preserve"> </w:t>
      </w:r>
      <w:proofErr w:type="spellStart"/>
      <w:r w:rsidRPr="00A92265">
        <w:t>them</w:t>
      </w:r>
      <w:proofErr w:type="spellEnd"/>
      <w:r w:rsidRPr="00A92265">
        <w:t xml:space="preserve">; </w:t>
      </w:r>
      <w:proofErr w:type="spellStart"/>
      <w:r w:rsidRPr="00A92265">
        <w:t>this</w:t>
      </w:r>
      <w:proofErr w:type="spellEnd"/>
      <w:r w:rsidRPr="00A92265">
        <w:t xml:space="preserve"> is </w:t>
      </w:r>
      <w:proofErr w:type="spellStart"/>
      <w:r w:rsidRPr="00A92265">
        <w:t>especially</w:t>
      </w:r>
      <w:proofErr w:type="spellEnd"/>
      <w:r w:rsidRPr="00A92265">
        <w:t xml:space="preserve"> </w:t>
      </w:r>
      <w:proofErr w:type="spellStart"/>
      <w:r w:rsidRPr="00A92265">
        <w:t>the</w:t>
      </w:r>
      <w:proofErr w:type="spellEnd"/>
      <w:r w:rsidRPr="00A92265">
        <w:t xml:space="preserve"> </w:t>
      </w:r>
      <w:proofErr w:type="spellStart"/>
      <w:r w:rsidRPr="00A92265">
        <w:t>case</w:t>
      </w:r>
      <w:proofErr w:type="spellEnd"/>
      <w:r w:rsidRPr="00A92265">
        <w:t xml:space="preserve"> in </w:t>
      </w:r>
      <w:proofErr w:type="spellStart"/>
      <w:r w:rsidRPr="00A92265">
        <w:t>high-tech</w:t>
      </w:r>
      <w:proofErr w:type="spellEnd"/>
      <w:r w:rsidRPr="00A92265">
        <w:t xml:space="preserve"> </w:t>
      </w:r>
      <w:proofErr w:type="spellStart"/>
      <w:r w:rsidRPr="00A92265">
        <w:t>firms</w:t>
      </w:r>
      <w:proofErr w:type="spellEnd"/>
      <w:r w:rsidRPr="00A92265">
        <w:t xml:space="preserve">. </w:t>
      </w:r>
      <w:proofErr w:type="spellStart"/>
      <w:r w:rsidRPr="00A92265">
        <w:t>The</w:t>
      </w:r>
      <w:proofErr w:type="spellEnd"/>
      <w:r w:rsidRPr="00A92265">
        <w:t xml:space="preserve"> </w:t>
      </w:r>
      <w:proofErr w:type="spellStart"/>
      <w:r w:rsidRPr="00A92265">
        <w:t>lack</w:t>
      </w:r>
      <w:proofErr w:type="spellEnd"/>
      <w:r w:rsidRPr="00A92265">
        <w:t xml:space="preserve"> of </w:t>
      </w:r>
      <w:proofErr w:type="spellStart"/>
      <w:r w:rsidRPr="00A92265">
        <w:t>networks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is a </w:t>
      </w:r>
      <w:proofErr w:type="spellStart"/>
      <w:r w:rsidRPr="00A92265">
        <w:t>key</w:t>
      </w:r>
      <w:proofErr w:type="spellEnd"/>
      <w:r w:rsidRPr="00A92265">
        <w:t xml:space="preserve"> </w:t>
      </w:r>
      <w:proofErr w:type="spellStart"/>
      <w:r w:rsidRPr="00A92265">
        <w:t>factor</w:t>
      </w:r>
      <w:proofErr w:type="spellEnd"/>
      <w:r w:rsidRPr="00A92265">
        <w:t xml:space="preserve"> </w:t>
      </w:r>
      <w:proofErr w:type="spellStart"/>
      <w:r w:rsidRPr="00A92265">
        <w:t>that</w:t>
      </w:r>
      <w:proofErr w:type="spellEnd"/>
      <w:r w:rsidRPr="00A92265">
        <w:t xml:space="preserve"> </w:t>
      </w:r>
      <w:proofErr w:type="spellStart"/>
      <w:r w:rsidRPr="00A92265">
        <w:t>contributes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already</w:t>
      </w:r>
      <w:proofErr w:type="spellEnd"/>
      <w:r w:rsidRPr="00A92265">
        <w:t xml:space="preserve"> </w:t>
      </w:r>
      <w:proofErr w:type="spellStart"/>
      <w:r w:rsidRPr="00A92265">
        <w:t>burdensome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To</w:t>
      </w:r>
      <w:proofErr w:type="spellEnd"/>
      <w:r w:rsidRPr="00A92265">
        <w:t xml:space="preserve"> </w:t>
      </w:r>
      <w:proofErr w:type="spellStart"/>
      <w:r w:rsidRPr="00A92265">
        <w:t>remedy</w:t>
      </w:r>
      <w:proofErr w:type="spellEnd"/>
      <w:r w:rsidRPr="00A92265">
        <w:t xml:space="preserve"> </w:t>
      </w:r>
      <w:proofErr w:type="spellStart"/>
      <w:r w:rsidRPr="00A92265">
        <w:t>this</w:t>
      </w:r>
      <w:proofErr w:type="spellEnd"/>
      <w:r w:rsidRPr="00A92265">
        <w:t xml:space="preserve">, </w:t>
      </w:r>
      <w:proofErr w:type="spellStart"/>
      <w:r w:rsidRPr="00A92265">
        <w:t>family</w:t>
      </w:r>
      <w:proofErr w:type="spellEnd"/>
      <w:r w:rsidRPr="00A92265">
        <w:t xml:space="preserve"> </w:t>
      </w:r>
      <w:proofErr w:type="spellStart"/>
      <w:r w:rsidRPr="00A92265">
        <w:t>responsibilities</w:t>
      </w:r>
      <w:proofErr w:type="spellEnd"/>
      <w:r w:rsidRPr="00A92265">
        <w:t xml:space="preserve"> </w:t>
      </w:r>
      <w:proofErr w:type="spellStart"/>
      <w:r w:rsidRPr="00A92265">
        <w:t>should</w:t>
      </w:r>
      <w:proofErr w:type="spellEnd"/>
      <w:r w:rsidRPr="00A92265">
        <w:t xml:space="preserve"> be </w:t>
      </w:r>
      <w:proofErr w:type="spellStart"/>
      <w:r w:rsidRPr="00A92265">
        <w:t>equally</w:t>
      </w:r>
      <w:proofErr w:type="spellEnd"/>
      <w:r w:rsidRPr="00A92265">
        <w:t xml:space="preserve"> </w:t>
      </w:r>
      <w:proofErr w:type="spellStart"/>
      <w:r w:rsidRPr="00A92265">
        <w:t>divided</w:t>
      </w:r>
      <w:proofErr w:type="spellEnd"/>
      <w:r w:rsidRPr="00A92265">
        <w:t xml:space="preserve"> </w:t>
      </w:r>
      <w:proofErr w:type="spellStart"/>
      <w:r w:rsidRPr="00A92265">
        <w:t>among</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in a </w:t>
      </w:r>
      <w:proofErr w:type="spellStart"/>
      <w:r w:rsidRPr="00A92265">
        <w:t>home</w:t>
      </w:r>
      <w:proofErr w:type="spellEnd"/>
      <w:r w:rsidRPr="00A92265">
        <w:t xml:space="preserve">, </w:t>
      </w:r>
      <w:proofErr w:type="spellStart"/>
      <w:r w:rsidRPr="00A92265">
        <w:t>and</w:t>
      </w:r>
      <w:proofErr w:type="spellEnd"/>
      <w:r w:rsidRPr="00A92265">
        <w:t xml:space="preserve"> </w:t>
      </w:r>
      <w:proofErr w:type="spellStart"/>
      <w:r w:rsidRPr="00A92265">
        <w:t>firms</w:t>
      </w:r>
      <w:proofErr w:type="spellEnd"/>
      <w:r w:rsidRPr="00A92265">
        <w:t xml:space="preserve"> </w:t>
      </w:r>
      <w:proofErr w:type="spellStart"/>
      <w:r w:rsidRPr="00A92265">
        <w:t>should</w:t>
      </w:r>
      <w:proofErr w:type="spellEnd"/>
      <w:r w:rsidRPr="00A92265">
        <w:t xml:space="preserve"> </w:t>
      </w:r>
      <w:proofErr w:type="spellStart"/>
      <w:r w:rsidRPr="00A92265">
        <w:t>work</w:t>
      </w:r>
      <w:proofErr w:type="spellEnd"/>
      <w:r w:rsidRPr="00A92265">
        <w:t xml:space="preserve"> </w:t>
      </w:r>
      <w:proofErr w:type="spellStart"/>
      <w:r w:rsidRPr="00A92265">
        <w:t>towards</w:t>
      </w:r>
      <w:proofErr w:type="spellEnd"/>
      <w:r w:rsidRPr="00A92265">
        <w:t xml:space="preserve"> </w:t>
      </w:r>
      <w:proofErr w:type="spellStart"/>
      <w:r w:rsidRPr="00A92265">
        <w:t>providing</w:t>
      </w:r>
      <w:proofErr w:type="spellEnd"/>
      <w:r w:rsidRPr="00A92265">
        <w:t xml:space="preserve"> </w:t>
      </w:r>
      <w:proofErr w:type="spellStart"/>
      <w:r w:rsidRPr="00A92265">
        <w:t>more</w:t>
      </w:r>
      <w:proofErr w:type="spellEnd"/>
      <w:r w:rsidRPr="00A92265">
        <w:t xml:space="preserve"> </w:t>
      </w:r>
      <w:proofErr w:type="spellStart"/>
      <w:r w:rsidRPr="00A92265">
        <w:t>equal</w:t>
      </w:r>
      <w:proofErr w:type="spellEnd"/>
      <w:r w:rsidRPr="00A92265">
        <w:t xml:space="preserve"> </w:t>
      </w:r>
      <w:proofErr w:type="spellStart"/>
      <w:r w:rsidRPr="00A92265">
        <w:t>networking</w:t>
      </w:r>
      <w:proofErr w:type="spellEnd"/>
      <w:r w:rsidRPr="00A92265">
        <w:t xml:space="preserve"> </w:t>
      </w:r>
      <w:proofErr w:type="spellStart"/>
      <w:r w:rsidRPr="00A92265">
        <w:t>opportunities</w:t>
      </w:r>
      <w:proofErr w:type="spellEnd"/>
      <w:r w:rsidRPr="00A92265">
        <w:t xml:space="preserve"> </w:t>
      </w:r>
      <w:proofErr w:type="spellStart"/>
      <w:r w:rsidRPr="00A92265">
        <w:t>for</w:t>
      </w:r>
      <w:proofErr w:type="spellEnd"/>
      <w:r w:rsidRPr="00A92265">
        <w:t xml:space="preserve"> </w:t>
      </w:r>
      <w:proofErr w:type="spellStart"/>
      <w:r w:rsidRPr="00A92265">
        <w:t>both</w:t>
      </w:r>
      <w:proofErr w:type="spellEnd"/>
      <w:r w:rsidRPr="00A92265">
        <w:t xml:space="preserve"> </w:t>
      </w:r>
      <w:proofErr w:type="spellStart"/>
      <w:r w:rsidRPr="00A92265">
        <w:t>genders</w:t>
      </w:r>
      <w:proofErr w:type="spellEnd"/>
      <w:r w:rsidRPr="00A92265">
        <w:t xml:space="preserve"> (</w:t>
      </w:r>
      <w:proofErr w:type="spellStart"/>
      <w:r w:rsidRPr="00A92265">
        <w:t>Bell</w:t>
      </w:r>
      <w:proofErr w:type="spellEnd"/>
      <w:r w:rsidRPr="00A92265">
        <w:t xml:space="preserve"> et.al, 2017).</w:t>
      </w:r>
    </w:p>
    <w:p w14:paraId="0D6B129C" w14:textId="77777777" w:rsidR="00DF0B26" w:rsidRPr="00A92265" w:rsidRDefault="00DF0B26" w:rsidP="00DF0B26">
      <w:r w:rsidRPr="00A92265">
        <w:t xml:space="preserve">Men at </w:t>
      </w:r>
      <w:proofErr w:type="spellStart"/>
      <w:r w:rsidRPr="00A92265">
        <w:t>higher</w:t>
      </w:r>
      <w:proofErr w:type="spellEnd"/>
      <w:r w:rsidRPr="00A92265">
        <w:t xml:space="preserve"> </w:t>
      </w:r>
      <w:proofErr w:type="spellStart"/>
      <w:r w:rsidRPr="00A92265">
        <w:t>levels</w:t>
      </w:r>
      <w:proofErr w:type="spellEnd"/>
      <w:r w:rsidRPr="00A92265">
        <w:t xml:space="preserve"> in </w:t>
      </w:r>
      <w:proofErr w:type="spellStart"/>
      <w:r w:rsidRPr="00A92265">
        <w:t>organizations</w:t>
      </w:r>
      <w:proofErr w:type="spellEnd"/>
      <w:r w:rsidRPr="00A92265">
        <w:t xml:space="preserve"> </w:t>
      </w:r>
      <w:proofErr w:type="spellStart"/>
      <w:r w:rsidRPr="00A92265">
        <w:t>are</w:t>
      </w:r>
      <w:proofErr w:type="spellEnd"/>
      <w:r w:rsidRPr="00A92265">
        <w:t xml:space="preserve"> </w:t>
      </w:r>
      <w:proofErr w:type="spellStart"/>
      <w:r w:rsidRPr="00A92265">
        <w:t>unable</w:t>
      </w:r>
      <w:proofErr w:type="spellEnd"/>
      <w:r w:rsidRPr="00A92265">
        <w:t xml:space="preserve"> </w:t>
      </w:r>
      <w:proofErr w:type="spellStart"/>
      <w:r w:rsidRPr="00A92265">
        <w:t>to</w:t>
      </w:r>
      <w:proofErr w:type="spellEnd"/>
      <w:r w:rsidRPr="00A92265">
        <w:t xml:space="preserve"> </w:t>
      </w:r>
      <w:proofErr w:type="spellStart"/>
      <w:r w:rsidRPr="00A92265">
        <w:t>maintain</w:t>
      </w:r>
      <w:proofErr w:type="spellEnd"/>
      <w:r w:rsidRPr="00A92265">
        <w:t xml:space="preserve"> </w:t>
      </w:r>
      <w:proofErr w:type="spellStart"/>
      <w:r w:rsidRPr="00A92265">
        <w:t>impartiality</w:t>
      </w:r>
      <w:proofErr w:type="spellEnd"/>
      <w:r w:rsidRPr="00A92265">
        <w:t xml:space="preserve"> in </w:t>
      </w:r>
      <w:proofErr w:type="spellStart"/>
      <w:r w:rsidRPr="00A92265">
        <w:t>their</w:t>
      </w:r>
      <w:proofErr w:type="spellEnd"/>
      <w:r w:rsidRPr="00A92265">
        <w:t xml:space="preserve"> </w:t>
      </w:r>
      <w:proofErr w:type="spellStart"/>
      <w:r w:rsidRPr="00A92265">
        <w:t>judgement</w:t>
      </w:r>
      <w:proofErr w:type="spellEnd"/>
      <w:r w:rsidRPr="00A92265">
        <w:t xml:space="preserve"> </w:t>
      </w:r>
      <w:proofErr w:type="spellStart"/>
      <w:r w:rsidRPr="00A92265">
        <w:t>regarding</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which</w:t>
      </w:r>
      <w:proofErr w:type="spellEnd"/>
      <w:r w:rsidRPr="00A92265">
        <w:t xml:space="preserve"> </w:t>
      </w:r>
      <w:proofErr w:type="spellStart"/>
      <w:r w:rsidRPr="00A92265">
        <w:t>further</w:t>
      </w:r>
      <w:proofErr w:type="spellEnd"/>
      <w:r w:rsidRPr="00A92265">
        <w:t xml:space="preserve"> </w:t>
      </w:r>
      <w:proofErr w:type="spellStart"/>
      <w:r w:rsidRPr="00A92265">
        <w:t>amplifies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Eagen</w:t>
      </w:r>
      <w:proofErr w:type="spellEnd"/>
      <w:r w:rsidRPr="00A92265">
        <w:t xml:space="preserve">, 2022). </w:t>
      </w:r>
      <w:proofErr w:type="spellStart"/>
      <w:r w:rsidRPr="00A92265">
        <w:t>The</w:t>
      </w:r>
      <w:proofErr w:type="spellEnd"/>
      <w:r w:rsidRPr="00A92265">
        <w:t xml:space="preserve"> </w:t>
      </w:r>
      <w:proofErr w:type="spellStart"/>
      <w:r w:rsidRPr="00A92265">
        <w:t>prejudices</w:t>
      </w:r>
      <w:proofErr w:type="spellEnd"/>
      <w:r w:rsidRPr="00A92265">
        <w:t xml:space="preserve"> </w:t>
      </w:r>
      <w:proofErr w:type="spellStart"/>
      <w:r w:rsidRPr="00A92265">
        <w:t>and</w:t>
      </w:r>
      <w:proofErr w:type="spellEnd"/>
      <w:r w:rsidRPr="00A92265">
        <w:t xml:space="preserve"> </w:t>
      </w:r>
      <w:proofErr w:type="spellStart"/>
      <w:r w:rsidRPr="00A92265">
        <w:t>biases</w:t>
      </w:r>
      <w:proofErr w:type="spellEnd"/>
      <w:r w:rsidRPr="00A92265">
        <w:t xml:space="preserve"> at </w:t>
      </w:r>
      <w:proofErr w:type="spellStart"/>
      <w:r w:rsidRPr="00A92265">
        <w:t>the</w:t>
      </w:r>
      <w:proofErr w:type="spellEnd"/>
      <w:r w:rsidRPr="00A92265">
        <w:t xml:space="preserve"> </w:t>
      </w:r>
      <w:proofErr w:type="spellStart"/>
      <w:r w:rsidRPr="00A92265">
        <w:t>root</w:t>
      </w:r>
      <w:proofErr w:type="spellEnd"/>
      <w:r w:rsidRPr="00A92265">
        <w:t xml:space="preserve"> of </w:t>
      </w:r>
      <w:proofErr w:type="spellStart"/>
      <w:r w:rsidRPr="00A92265">
        <w:t>decisions</w:t>
      </w:r>
      <w:proofErr w:type="spellEnd"/>
      <w:r w:rsidRPr="00A92265">
        <w:t xml:space="preserve">, at </w:t>
      </w:r>
      <w:proofErr w:type="spellStart"/>
      <w:r w:rsidRPr="00A92265">
        <w:t>times</w:t>
      </w:r>
      <w:proofErr w:type="spellEnd"/>
      <w:r w:rsidRPr="00A92265">
        <w:t xml:space="preserve">, </w:t>
      </w:r>
      <w:proofErr w:type="spellStart"/>
      <w:r w:rsidRPr="00A92265">
        <w:t>happen</w:t>
      </w:r>
      <w:proofErr w:type="spellEnd"/>
      <w:r w:rsidRPr="00A92265">
        <w:t xml:space="preserve"> </w:t>
      </w:r>
      <w:proofErr w:type="spellStart"/>
      <w:r w:rsidRPr="00A92265">
        <w:t>to</w:t>
      </w:r>
      <w:proofErr w:type="spellEnd"/>
      <w:r w:rsidRPr="00A92265">
        <w:t xml:space="preserve"> be </w:t>
      </w:r>
      <w:proofErr w:type="spellStart"/>
      <w:r w:rsidRPr="00A92265">
        <w:t>highly</w:t>
      </w:r>
      <w:proofErr w:type="spellEnd"/>
      <w:r w:rsidRPr="00A92265">
        <w:t xml:space="preserve"> </w:t>
      </w:r>
      <w:proofErr w:type="spellStart"/>
      <w:r w:rsidRPr="00A92265">
        <w:t>unfavorable</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do </w:t>
      </w:r>
      <w:proofErr w:type="spellStart"/>
      <w:r w:rsidRPr="00A92265">
        <w:t>their</w:t>
      </w:r>
      <w:proofErr w:type="spellEnd"/>
      <w:r w:rsidRPr="00A92265">
        <w:t xml:space="preserve"> </w:t>
      </w:r>
      <w:proofErr w:type="spellStart"/>
      <w:r w:rsidRPr="00A92265">
        <w:t>job</w:t>
      </w:r>
      <w:proofErr w:type="spellEnd"/>
      <w:r w:rsidRPr="00A92265">
        <w:t xml:space="preserve"> </w:t>
      </w:r>
      <w:proofErr w:type="spellStart"/>
      <w:r w:rsidRPr="00A92265">
        <w:t>truthfully</w:t>
      </w:r>
      <w:proofErr w:type="spellEnd"/>
      <w:r w:rsidRPr="00A92265">
        <w:t xml:space="preserve"> in </w:t>
      </w:r>
      <w:proofErr w:type="spellStart"/>
      <w:r w:rsidRPr="00A92265">
        <w:t>trying</w:t>
      </w:r>
      <w:proofErr w:type="spellEnd"/>
      <w:r w:rsidRPr="00A92265">
        <w:t xml:space="preserve"> </w:t>
      </w:r>
      <w:proofErr w:type="spellStart"/>
      <w:r w:rsidRPr="00A92265">
        <w:t>to</w:t>
      </w:r>
      <w:proofErr w:type="spellEnd"/>
      <w:r w:rsidRPr="00A92265">
        <w:t xml:space="preserve"> </w:t>
      </w:r>
      <w:proofErr w:type="spellStart"/>
      <w:r w:rsidRPr="00A92265">
        <w:t>ascend</w:t>
      </w:r>
      <w:proofErr w:type="spellEnd"/>
      <w:r w:rsidRPr="00A92265">
        <w:t xml:space="preserve"> </w:t>
      </w:r>
      <w:proofErr w:type="spellStart"/>
      <w:r w:rsidRPr="00A92265">
        <w:t>the</w:t>
      </w:r>
      <w:proofErr w:type="spellEnd"/>
      <w:r w:rsidRPr="00A92265">
        <w:t xml:space="preserve"> </w:t>
      </w:r>
      <w:proofErr w:type="spellStart"/>
      <w:r w:rsidRPr="00A92265">
        <w:t>ladder</w:t>
      </w:r>
      <w:proofErr w:type="spellEnd"/>
      <w:r w:rsidRPr="00A92265">
        <w:t xml:space="preserve"> in </w:t>
      </w:r>
      <w:proofErr w:type="spellStart"/>
      <w:r w:rsidRPr="00A92265">
        <w:t>high-tech</w:t>
      </w:r>
      <w:proofErr w:type="spellEnd"/>
      <w:r w:rsidRPr="00A92265">
        <w:t xml:space="preserve"> </w:t>
      </w:r>
      <w:proofErr w:type="spellStart"/>
      <w:r w:rsidRPr="00A92265">
        <w:t>firms</w:t>
      </w:r>
      <w:proofErr w:type="spellEnd"/>
      <w:r w:rsidRPr="00A92265">
        <w:t xml:space="preserve">, </w:t>
      </w:r>
      <w:proofErr w:type="spellStart"/>
      <w:r w:rsidRPr="00A92265">
        <w:t>battling</w:t>
      </w:r>
      <w:proofErr w:type="spellEnd"/>
      <w:r w:rsidRPr="00A92265">
        <w:t xml:space="preserve"> </w:t>
      </w:r>
      <w:proofErr w:type="spellStart"/>
      <w:r w:rsidRPr="00A92265">
        <w:t>hundreds</w:t>
      </w:r>
      <w:proofErr w:type="spellEnd"/>
      <w:r w:rsidRPr="00A92265">
        <w:t xml:space="preserve"> of </w:t>
      </w:r>
      <w:proofErr w:type="spellStart"/>
      <w:r w:rsidRPr="00A92265">
        <w:t>obstacles</w:t>
      </w:r>
      <w:proofErr w:type="spellEnd"/>
      <w:r w:rsidRPr="00A92265">
        <w:t xml:space="preserve"> </w:t>
      </w:r>
      <w:proofErr w:type="spellStart"/>
      <w:r w:rsidRPr="00A92265">
        <w:t>every</w:t>
      </w:r>
      <w:proofErr w:type="spellEnd"/>
      <w:r w:rsidRPr="00A92265">
        <w:t xml:space="preserve"> </w:t>
      </w:r>
      <w:proofErr w:type="spellStart"/>
      <w:r w:rsidRPr="00A92265">
        <w:t>day</w:t>
      </w:r>
      <w:proofErr w:type="spellEnd"/>
      <w:r w:rsidRPr="00A92265">
        <w:t xml:space="preserve">. A </w:t>
      </w:r>
      <w:proofErr w:type="spellStart"/>
      <w:r w:rsidRPr="00A92265">
        <w:t>survey</w:t>
      </w:r>
      <w:proofErr w:type="spellEnd"/>
      <w:r w:rsidRPr="00A92265">
        <w:t xml:space="preserve"> </w:t>
      </w:r>
      <w:proofErr w:type="spellStart"/>
      <w:r w:rsidRPr="00A92265">
        <w:lastRenderedPageBreak/>
        <w:t>conducted</w:t>
      </w:r>
      <w:proofErr w:type="spellEnd"/>
      <w:r w:rsidRPr="00A92265">
        <w:t xml:space="preserve"> </w:t>
      </w:r>
      <w:proofErr w:type="spellStart"/>
      <w:r w:rsidRPr="00A92265">
        <w:t>with</w:t>
      </w:r>
      <w:proofErr w:type="spellEnd"/>
      <w:r w:rsidRPr="00A92265">
        <w:t xml:space="preserve"> 500 </w:t>
      </w:r>
      <w:proofErr w:type="spellStart"/>
      <w:r w:rsidRPr="00A92265">
        <w:t>members</w:t>
      </w:r>
      <w:proofErr w:type="spellEnd"/>
      <w:r w:rsidRPr="00A92265">
        <w:t xml:space="preserve"> of </w:t>
      </w:r>
      <w:proofErr w:type="spellStart"/>
      <w:r w:rsidRPr="00A92265">
        <w:t>the</w:t>
      </w:r>
      <w:proofErr w:type="spellEnd"/>
      <w:r w:rsidRPr="00A92265">
        <w:t xml:space="preserve"> </w:t>
      </w:r>
      <w:proofErr w:type="spellStart"/>
      <w:r w:rsidRPr="00A92265">
        <w:t>Institute</w:t>
      </w:r>
      <w:proofErr w:type="spellEnd"/>
      <w:r w:rsidRPr="00A92265">
        <w:t xml:space="preserve"> Of </w:t>
      </w:r>
      <w:proofErr w:type="spellStart"/>
      <w:r w:rsidRPr="00A92265">
        <w:t>Women’s</w:t>
      </w:r>
      <w:proofErr w:type="spellEnd"/>
      <w:r w:rsidRPr="00A92265">
        <w:t xml:space="preserve"> </w:t>
      </w:r>
      <w:proofErr w:type="spellStart"/>
      <w:r w:rsidRPr="00A92265">
        <w:t>Leadership</w:t>
      </w:r>
      <w:proofErr w:type="spellEnd"/>
      <w:r w:rsidRPr="00A92265">
        <w:t xml:space="preserve"> </w:t>
      </w:r>
      <w:proofErr w:type="spellStart"/>
      <w:r w:rsidRPr="00A92265">
        <w:t>concluded</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women</w:t>
      </w:r>
      <w:proofErr w:type="spellEnd"/>
      <w:r w:rsidRPr="00A92265">
        <w:t xml:space="preserve"> </w:t>
      </w:r>
      <w:proofErr w:type="spellStart"/>
      <w:r w:rsidRPr="00A92265">
        <w:t>believed</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were</w:t>
      </w:r>
      <w:proofErr w:type="spellEnd"/>
      <w:r w:rsidRPr="00A92265">
        <w:t xml:space="preserve"> not </w:t>
      </w:r>
      <w:proofErr w:type="spellStart"/>
      <w:r w:rsidRPr="00A92265">
        <w:t>given</w:t>
      </w:r>
      <w:proofErr w:type="spellEnd"/>
      <w:r w:rsidRPr="00A92265">
        <w:t xml:space="preserve"> </w:t>
      </w:r>
      <w:proofErr w:type="spellStart"/>
      <w:r w:rsidRPr="00A92265">
        <w:t>equal</w:t>
      </w:r>
      <w:proofErr w:type="spellEnd"/>
      <w:r w:rsidRPr="00A92265">
        <w:t xml:space="preserve"> </w:t>
      </w:r>
      <w:proofErr w:type="spellStart"/>
      <w:r w:rsidRPr="00A92265">
        <w:t>opportunities</w:t>
      </w:r>
      <w:proofErr w:type="spellEnd"/>
      <w:r w:rsidRPr="00A92265">
        <w:t xml:space="preserve"> in </w:t>
      </w:r>
      <w:proofErr w:type="spellStart"/>
      <w:r w:rsidRPr="00A92265">
        <w:t>any</w:t>
      </w:r>
      <w:proofErr w:type="spellEnd"/>
      <w:r w:rsidRPr="00A92265">
        <w:t xml:space="preserve"> </w:t>
      </w:r>
      <w:proofErr w:type="spellStart"/>
      <w:r w:rsidRPr="00A92265">
        <w:t>firm</w:t>
      </w:r>
      <w:proofErr w:type="spellEnd"/>
      <w:r w:rsidRPr="00A92265">
        <w:t xml:space="preserve">, </w:t>
      </w:r>
      <w:proofErr w:type="spellStart"/>
      <w:r w:rsidRPr="00A92265">
        <w:t>especially</w:t>
      </w:r>
      <w:proofErr w:type="spellEnd"/>
      <w:r w:rsidRPr="00A92265">
        <w:t xml:space="preserve"> in </w:t>
      </w:r>
      <w:proofErr w:type="spellStart"/>
      <w:r w:rsidRPr="00A92265">
        <w:t>high-tech</w:t>
      </w:r>
      <w:proofErr w:type="spellEnd"/>
      <w:r w:rsidRPr="00A92265">
        <w:t xml:space="preserve"> </w:t>
      </w:r>
      <w:proofErr w:type="spellStart"/>
      <w:r w:rsidRPr="00A92265">
        <w:t>firms</w:t>
      </w:r>
      <w:proofErr w:type="spellEnd"/>
      <w:r w:rsidRPr="00A92265">
        <w:t xml:space="preserve"> </w:t>
      </w:r>
      <w:proofErr w:type="spellStart"/>
      <w:r w:rsidRPr="00A92265">
        <w:t>where</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counterparts</w:t>
      </w:r>
      <w:proofErr w:type="spellEnd"/>
      <w:r w:rsidRPr="00A92265">
        <w:t xml:space="preserve"> </w:t>
      </w:r>
      <w:proofErr w:type="spellStart"/>
      <w:r w:rsidRPr="00A92265">
        <w:t>were</w:t>
      </w:r>
      <w:proofErr w:type="spellEnd"/>
      <w:r w:rsidRPr="00A92265">
        <w:t xml:space="preserve"> </w:t>
      </w:r>
      <w:proofErr w:type="spellStart"/>
      <w:r w:rsidRPr="00A92265">
        <w:t>given</w:t>
      </w:r>
      <w:proofErr w:type="spellEnd"/>
      <w:r w:rsidRPr="00A92265">
        <w:t xml:space="preserve"> </w:t>
      </w:r>
      <w:proofErr w:type="spellStart"/>
      <w:r w:rsidRPr="00A92265">
        <w:t>proportionally</w:t>
      </w:r>
      <w:proofErr w:type="spellEnd"/>
      <w:r w:rsidRPr="00A92265">
        <w:t xml:space="preserve"> </w:t>
      </w:r>
      <w:proofErr w:type="spellStart"/>
      <w:r w:rsidRPr="00A92265">
        <w:t>more</w:t>
      </w:r>
      <w:proofErr w:type="spellEnd"/>
      <w:r w:rsidRPr="00A92265">
        <w:t xml:space="preserve"> </w:t>
      </w:r>
      <w:proofErr w:type="spellStart"/>
      <w:r w:rsidRPr="00A92265">
        <w:t>chances</w:t>
      </w:r>
      <w:proofErr w:type="spellEnd"/>
      <w:r w:rsidRPr="00A92265">
        <w:t xml:space="preserve">. </w:t>
      </w:r>
      <w:proofErr w:type="spellStart"/>
      <w:r w:rsidRPr="00A92265">
        <w:t>Another</w:t>
      </w:r>
      <w:proofErr w:type="spellEnd"/>
      <w:r w:rsidRPr="00A92265">
        <w:t xml:space="preserve"> </w:t>
      </w:r>
      <w:proofErr w:type="spellStart"/>
      <w:r w:rsidRPr="00A92265">
        <w:t>finding</w:t>
      </w:r>
      <w:proofErr w:type="spellEnd"/>
      <w:r w:rsidRPr="00A92265">
        <w:t xml:space="preserve"> </w:t>
      </w:r>
      <w:proofErr w:type="spellStart"/>
      <w:r w:rsidRPr="00A92265">
        <w:t>derived</w:t>
      </w:r>
      <w:proofErr w:type="spellEnd"/>
      <w:r w:rsidRPr="00A92265">
        <w:t xml:space="preserve"> </w:t>
      </w:r>
      <w:proofErr w:type="spellStart"/>
      <w:r w:rsidRPr="00A92265">
        <w:t>from</w:t>
      </w:r>
      <w:proofErr w:type="spellEnd"/>
      <w:r w:rsidRPr="00A92265">
        <w:t xml:space="preserve"> </w:t>
      </w:r>
      <w:proofErr w:type="spellStart"/>
      <w:r w:rsidRPr="00A92265">
        <w:t>this</w:t>
      </w:r>
      <w:proofErr w:type="spellEnd"/>
      <w:r w:rsidRPr="00A92265">
        <w:t xml:space="preserve"> </w:t>
      </w:r>
      <w:proofErr w:type="spellStart"/>
      <w:r w:rsidRPr="00A92265">
        <w:t>study</w:t>
      </w:r>
      <w:proofErr w:type="spellEnd"/>
      <w:r w:rsidRPr="00A92265">
        <w:t xml:space="preserve"> </w:t>
      </w:r>
      <w:proofErr w:type="spellStart"/>
      <w:r w:rsidRPr="00A92265">
        <w:t>was</w:t>
      </w:r>
      <w:proofErr w:type="spellEnd"/>
      <w:r w:rsidRPr="00A92265">
        <w:t xml:space="preserve"> </w:t>
      </w:r>
      <w:proofErr w:type="spellStart"/>
      <w:r w:rsidRPr="00A92265">
        <w:t>that</w:t>
      </w:r>
      <w:proofErr w:type="spellEnd"/>
      <w:r w:rsidRPr="00A92265">
        <w:t xml:space="preserve">, </w:t>
      </w:r>
      <w:proofErr w:type="spellStart"/>
      <w:r w:rsidRPr="00A92265">
        <w:t>if</w:t>
      </w:r>
      <w:proofErr w:type="spellEnd"/>
      <w:r w:rsidRPr="00A92265">
        <w:t xml:space="preserve"> </w:t>
      </w:r>
      <w:proofErr w:type="spellStart"/>
      <w:r w:rsidRPr="00A92265">
        <w:t>women</w:t>
      </w:r>
      <w:proofErr w:type="spellEnd"/>
      <w:r w:rsidRPr="00A92265">
        <w:t xml:space="preserve"> </w:t>
      </w:r>
      <w:proofErr w:type="spellStart"/>
      <w:r w:rsidRPr="00A92265">
        <w:t>were</w:t>
      </w:r>
      <w:proofErr w:type="spellEnd"/>
      <w:r w:rsidRPr="00A92265">
        <w:t xml:space="preserve"> </w:t>
      </w:r>
      <w:proofErr w:type="spellStart"/>
      <w:r w:rsidRPr="00A92265">
        <w:t>to</w:t>
      </w:r>
      <w:proofErr w:type="spellEnd"/>
      <w:r w:rsidRPr="00A92265">
        <w:t xml:space="preserve"> </w:t>
      </w:r>
      <w:proofErr w:type="spellStart"/>
      <w:r w:rsidRPr="00A92265">
        <w:t>advance</w:t>
      </w:r>
      <w:proofErr w:type="spellEnd"/>
      <w:r w:rsidRPr="00A92265">
        <w:t xml:space="preserve"> </w:t>
      </w:r>
      <w:proofErr w:type="spellStart"/>
      <w:r w:rsidRPr="00A92265">
        <w:t>forward</w:t>
      </w:r>
      <w:proofErr w:type="spellEnd"/>
      <w:r w:rsidRPr="00A92265">
        <w:t xml:space="preserve"> at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pace</w:t>
      </w:r>
      <w:proofErr w:type="spellEnd"/>
      <w:r w:rsidRPr="00A92265">
        <w:t xml:space="preserve"> as men, </w:t>
      </w:r>
      <w:proofErr w:type="spellStart"/>
      <w:r w:rsidRPr="00A92265">
        <w:t>introducing</w:t>
      </w:r>
      <w:proofErr w:type="spellEnd"/>
      <w:r w:rsidRPr="00A92265">
        <w:t xml:space="preserve"> </w:t>
      </w:r>
      <w:proofErr w:type="spellStart"/>
      <w:r w:rsidRPr="00A92265">
        <w:t>advanced</w:t>
      </w:r>
      <w:proofErr w:type="spellEnd"/>
      <w:r w:rsidRPr="00A92265">
        <w:t xml:space="preserve"> </w:t>
      </w:r>
      <w:proofErr w:type="spellStart"/>
      <w:r w:rsidRPr="00A92265">
        <w:t>training</w:t>
      </w:r>
      <w:proofErr w:type="spellEnd"/>
      <w:r w:rsidRPr="00A92265">
        <w:t xml:space="preserve"> </w:t>
      </w:r>
      <w:proofErr w:type="spellStart"/>
      <w:r w:rsidRPr="00A92265">
        <w:t>and</w:t>
      </w:r>
      <w:proofErr w:type="spellEnd"/>
      <w:r w:rsidRPr="00A92265">
        <w:t xml:space="preserve"> </w:t>
      </w:r>
      <w:proofErr w:type="spellStart"/>
      <w:r w:rsidRPr="00A92265">
        <w:t>educational</w:t>
      </w:r>
      <w:proofErr w:type="spellEnd"/>
      <w:r w:rsidRPr="00A92265">
        <w:t xml:space="preserve"> </w:t>
      </w:r>
      <w:proofErr w:type="spellStart"/>
      <w:r w:rsidRPr="00A92265">
        <w:t>programs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is </w:t>
      </w:r>
      <w:proofErr w:type="spellStart"/>
      <w:r w:rsidRPr="00A92265">
        <w:t>necessary</w:t>
      </w:r>
      <w:proofErr w:type="spellEnd"/>
      <w:r w:rsidRPr="00A92265">
        <w:t xml:space="preserve"> (</w:t>
      </w:r>
      <w:proofErr w:type="spellStart"/>
      <w:r w:rsidRPr="00A92265">
        <w:t>Davies</w:t>
      </w:r>
      <w:proofErr w:type="spellEnd"/>
      <w:r w:rsidRPr="00A92265">
        <w:t xml:space="preserve"> </w:t>
      </w:r>
      <w:proofErr w:type="spellStart"/>
      <w:r w:rsidRPr="00A92265">
        <w:t>Netzley</w:t>
      </w:r>
      <w:proofErr w:type="spellEnd"/>
      <w:r w:rsidRPr="00A92265">
        <w:t>, 2021).</w:t>
      </w:r>
    </w:p>
    <w:p w14:paraId="5FB5ADCE" w14:textId="77777777" w:rsidR="00DF0B26" w:rsidRPr="00A92265" w:rsidRDefault="00DF0B26" w:rsidP="00DF0B26">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primary</w:t>
      </w:r>
      <w:proofErr w:type="spellEnd"/>
      <w:r w:rsidRPr="00A92265">
        <w:t xml:space="preserve"> </w:t>
      </w:r>
      <w:proofErr w:type="spellStart"/>
      <w:r w:rsidRPr="00A92265">
        <w:t>limitations</w:t>
      </w:r>
      <w:proofErr w:type="spellEnd"/>
      <w:r w:rsidRPr="00A92265">
        <w:t xml:space="preserve"> of </w:t>
      </w:r>
      <w:proofErr w:type="spellStart"/>
      <w:r w:rsidRPr="00A92265">
        <w:t>this</w:t>
      </w:r>
      <w:proofErr w:type="spellEnd"/>
      <w:r w:rsidRPr="00A92265">
        <w:t xml:space="preserve"> </w:t>
      </w:r>
      <w:proofErr w:type="spellStart"/>
      <w:r w:rsidRPr="00A92265">
        <w:t>study</w:t>
      </w:r>
      <w:proofErr w:type="spellEnd"/>
      <w:r w:rsidRPr="00A92265">
        <w:t xml:space="preserve"> </w:t>
      </w:r>
      <w:proofErr w:type="spellStart"/>
      <w:r w:rsidRPr="00A92265">
        <w:t>was</w:t>
      </w:r>
      <w:proofErr w:type="spellEnd"/>
      <w:r w:rsidRPr="00A92265">
        <w:t xml:space="preserve"> </w:t>
      </w:r>
      <w:proofErr w:type="spellStart"/>
      <w:r w:rsidRPr="00A92265">
        <w:t>that</w:t>
      </w:r>
      <w:proofErr w:type="spellEnd"/>
      <w:r w:rsidRPr="00A92265">
        <w:t xml:space="preserve"> it </w:t>
      </w:r>
      <w:proofErr w:type="spellStart"/>
      <w:r w:rsidRPr="00A92265">
        <w:t>was</w:t>
      </w:r>
      <w:proofErr w:type="spellEnd"/>
      <w:r w:rsidRPr="00A92265">
        <w:t xml:space="preserve"> </w:t>
      </w:r>
      <w:proofErr w:type="spellStart"/>
      <w:r w:rsidRPr="00A92265">
        <w:t>conducted</w:t>
      </w:r>
      <w:proofErr w:type="spellEnd"/>
      <w:r w:rsidRPr="00A92265">
        <w:t xml:space="preserve"> </w:t>
      </w:r>
      <w:proofErr w:type="spellStart"/>
      <w:r w:rsidRPr="00A92265">
        <w:t>entirely</w:t>
      </w:r>
      <w:proofErr w:type="spellEnd"/>
      <w:r w:rsidRPr="00A92265">
        <w:t xml:space="preserve"> online </w:t>
      </w:r>
      <w:proofErr w:type="spellStart"/>
      <w:r w:rsidRPr="00A92265">
        <w:t>through</w:t>
      </w:r>
      <w:proofErr w:type="spellEnd"/>
      <w:r w:rsidRPr="00A92265">
        <w:t xml:space="preserve"> </w:t>
      </w:r>
      <w:proofErr w:type="spellStart"/>
      <w:r w:rsidRPr="00A92265">
        <w:t>surveys</w:t>
      </w:r>
      <w:proofErr w:type="spellEnd"/>
      <w:r w:rsidRPr="00A92265">
        <w:t xml:space="preserve"> (Jackson, 2020). </w:t>
      </w:r>
      <w:proofErr w:type="spellStart"/>
      <w:r w:rsidRPr="00A92265">
        <w:t>Therefore</w:t>
      </w:r>
      <w:proofErr w:type="spellEnd"/>
      <w:r w:rsidRPr="00A92265">
        <w:t xml:space="preserve">, </w:t>
      </w:r>
      <w:proofErr w:type="spellStart"/>
      <w:r w:rsidRPr="00A92265">
        <w:t>direct</w:t>
      </w:r>
      <w:proofErr w:type="spellEnd"/>
      <w:r w:rsidRPr="00A92265">
        <w:t xml:space="preserve"> </w:t>
      </w:r>
      <w:proofErr w:type="spellStart"/>
      <w:r w:rsidRPr="00A92265">
        <w:t>contact</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researcher</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respondents</w:t>
      </w:r>
      <w:proofErr w:type="spellEnd"/>
      <w:r w:rsidRPr="00A92265">
        <w:t xml:space="preserve"> </w:t>
      </w:r>
      <w:proofErr w:type="spellStart"/>
      <w:r w:rsidRPr="00A92265">
        <w:t>was</w:t>
      </w:r>
      <w:proofErr w:type="spellEnd"/>
      <w:r w:rsidRPr="00A92265">
        <w:t xml:space="preserve"> </w:t>
      </w:r>
      <w:proofErr w:type="spellStart"/>
      <w:r w:rsidRPr="00A92265">
        <w:t>missing</w:t>
      </w:r>
      <w:proofErr w:type="spellEnd"/>
      <w:r w:rsidRPr="00A92265">
        <w:t xml:space="preserve">. </w:t>
      </w:r>
      <w:proofErr w:type="spellStart"/>
      <w:r w:rsidRPr="00A92265">
        <w:t>This</w:t>
      </w:r>
      <w:proofErr w:type="spellEnd"/>
      <w:r w:rsidRPr="00A92265">
        <w:t xml:space="preserve"> is </w:t>
      </w:r>
      <w:proofErr w:type="spellStart"/>
      <w:r w:rsidRPr="00A92265">
        <w:t>thought</w:t>
      </w:r>
      <w:proofErr w:type="spellEnd"/>
      <w:r w:rsidRPr="00A92265">
        <w:t xml:space="preserve"> of as a </w:t>
      </w:r>
      <w:proofErr w:type="spellStart"/>
      <w:r w:rsidRPr="00A92265">
        <w:t>limitation</w:t>
      </w:r>
      <w:proofErr w:type="spellEnd"/>
      <w:r w:rsidRPr="00A92265">
        <w:t xml:space="preserve"> </w:t>
      </w:r>
      <w:proofErr w:type="spellStart"/>
      <w:r w:rsidRPr="00A92265">
        <w:t>because</w:t>
      </w:r>
      <w:proofErr w:type="spellEnd"/>
      <w:r w:rsidRPr="00A92265">
        <w:t xml:space="preserve"> </w:t>
      </w:r>
      <w:proofErr w:type="spellStart"/>
      <w:r w:rsidRPr="00A92265">
        <w:t>the</w:t>
      </w:r>
      <w:proofErr w:type="spellEnd"/>
      <w:r w:rsidRPr="00A92265">
        <w:t xml:space="preserve"> </w:t>
      </w:r>
      <w:proofErr w:type="spellStart"/>
      <w:r w:rsidRPr="00A92265">
        <w:t>researcher</w:t>
      </w:r>
      <w:proofErr w:type="spellEnd"/>
      <w:r w:rsidRPr="00A92265">
        <w:t xml:space="preserve">, </w:t>
      </w:r>
      <w:proofErr w:type="spellStart"/>
      <w:r w:rsidRPr="00A92265">
        <w:t>if</w:t>
      </w:r>
      <w:proofErr w:type="spellEnd"/>
      <w:r w:rsidRPr="00A92265">
        <w:t xml:space="preserve"> </w:t>
      </w:r>
      <w:proofErr w:type="spellStart"/>
      <w:r w:rsidRPr="00A92265">
        <w:t>present</w:t>
      </w:r>
      <w:proofErr w:type="spellEnd"/>
      <w:r w:rsidRPr="00A92265">
        <w:t xml:space="preserve">, can </w:t>
      </w:r>
      <w:proofErr w:type="spellStart"/>
      <w:r w:rsidRPr="00A92265">
        <w:t>conduct</w:t>
      </w:r>
      <w:proofErr w:type="spellEnd"/>
      <w:r w:rsidRPr="00A92265">
        <w:t xml:space="preserve"> an in-</w:t>
      </w:r>
      <w:proofErr w:type="spellStart"/>
      <w:r w:rsidRPr="00A92265">
        <w:t>depth</w:t>
      </w:r>
      <w:proofErr w:type="spellEnd"/>
      <w:r w:rsidRPr="00A92265">
        <w:t xml:space="preserve"> </w:t>
      </w:r>
      <w:proofErr w:type="spellStart"/>
      <w:r w:rsidRPr="00A92265">
        <w:t>analysis</w:t>
      </w:r>
      <w:proofErr w:type="spellEnd"/>
      <w:r w:rsidRPr="00A92265">
        <w:t xml:space="preserve"> </w:t>
      </w:r>
      <w:proofErr w:type="spellStart"/>
      <w:r w:rsidRPr="00A92265">
        <w:t>through</w:t>
      </w:r>
      <w:proofErr w:type="spellEnd"/>
      <w:r w:rsidRPr="00A92265">
        <w:t xml:space="preserve"> </w:t>
      </w:r>
      <w:proofErr w:type="spellStart"/>
      <w:r w:rsidRPr="00A92265">
        <w:t>elaboration</w:t>
      </w:r>
      <w:proofErr w:type="spellEnd"/>
      <w:r w:rsidRPr="00A92265">
        <w:t xml:space="preserve"> </w:t>
      </w:r>
      <w:proofErr w:type="spellStart"/>
      <w:r w:rsidRPr="00A92265">
        <w:t>and</w:t>
      </w:r>
      <w:proofErr w:type="spellEnd"/>
      <w:r w:rsidRPr="00A92265">
        <w:t xml:space="preserve"> </w:t>
      </w:r>
      <w:proofErr w:type="spellStart"/>
      <w:r w:rsidRPr="00A92265">
        <w:t>reiteration</w:t>
      </w:r>
      <w:proofErr w:type="spellEnd"/>
      <w:r w:rsidRPr="00A92265">
        <w:t xml:space="preserve"> of </w:t>
      </w:r>
      <w:proofErr w:type="spellStart"/>
      <w:r w:rsidRPr="00A92265">
        <w:t>the</w:t>
      </w:r>
      <w:proofErr w:type="spellEnd"/>
      <w:r w:rsidRPr="00A92265">
        <w:t xml:space="preserve"> </w:t>
      </w:r>
      <w:proofErr w:type="spellStart"/>
      <w:r w:rsidRPr="00A92265">
        <w:t>survey</w:t>
      </w:r>
      <w:proofErr w:type="spellEnd"/>
      <w:r w:rsidRPr="00A92265">
        <w:t xml:space="preserve"> </w:t>
      </w:r>
      <w:proofErr w:type="spellStart"/>
      <w:r w:rsidRPr="00A92265">
        <w:t>questions</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respondents</w:t>
      </w:r>
      <w:proofErr w:type="spellEnd"/>
      <w:r w:rsidRPr="00A92265">
        <w:t xml:space="preserve"> </w:t>
      </w:r>
      <w:proofErr w:type="spellStart"/>
      <w:r w:rsidRPr="00A92265">
        <w:t>to</w:t>
      </w:r>
      <w:proofErr w:type="spellEnd"/>
      <w:r w:rsidRPr="00A92265">
        <w:t xml:space="preserve"> </w:t>
      </w:r>
      <w:proofErr w:type="spellStart"/>
      <w:r w:rsidRPr="00A92265">
        <w:t>better</w:t>
      </w:r>
      <w:proofErr w:type="spellEnd"/>
      <w:r w:rsidRPr="00A92265">
        <w:t xml:space="preserve"> </w:t>
      </w:r>
      <w:proofErr w:type="spellStart"/>
      <w:r w:rsidRPr="00A92265">
        <w:t>grasp</w:t>
      </w:r>
      <w:proofErr w:type="spellEnd"/>
      <w:r w:rsidRPr="00A92265">
        <w:t xml:space="preserve"> </w:t>
      </w:r>
      <w:proofErr w:type="spellStart"/>
      <w:r w:rsidRPr="00A92265">
        <w:t>exactly</w:t>
      </w:r>
      <w:proofErr w:type="spellEnd"/>
      <w:r w:rsidRPr="00A92265">
        <w:t xml:space="preserve"> </w:t>
      </w:r>
      <w:proofErr w:type="spellStart"/>
      <w:r w:rsidRPr="00A92265">
        <w:t>what</w:t>
      </w:r>
      <w:proofErr w:type="spellEnd"/>
      <w:r w:rsidRPr="00A92265">
        <w:t xml:space="preserve"> is </w:t>
      </w:r>
      <w:proofErr w:type="spellStart"/>
      <w:r w:rsidRPr="00A92265">
        <w:t>being</w:t>
      </w:r>
      <w:proofErr w:type="spellEnd"/>
      <w:r w:rsidRPr="00A92265">
        <w:t xml:space="preserve"> </w:t>
      </w:r>
      <w:proofErr w:type="spellStart"/>
      <w:r w:rsidRPr="00A92265">
        <w:t>asked</w:t>
      </w:r>
      <w:proofErr w:type="spellEnd"/>
      <w:r w:rsidRPr="00A92265">
        <w:t>.</w:t>
      </w:r>
    </w:p>
    <w:p w14:paraId="57D9AE72" w14:textId="77777777" w:rsidR="00DF0B26" w:rsidRPr="00A92265" w:rsidRDefault="00DF0B26" w:rsidP="00DF0B26">
      <w:proofErr w:type="spellStart"/>
      <w:r w:rsidRPr="00A92265">
        <w:t>This</w:t>
      </w:r>
      <w:proofErr w:type="spellEnd"/>
      <w:r w:rsidRPr="00A92265">
        <w:t xml:space="preserve"> </w:t>
      </w:r>
      <w:proofErr w:type="spellStart"/>
      <w:r w:rsidRPr="00A92265">
        <w:t>study</w:t>
      </w:r>
      <w:proofErr w:type="spellEnd"/>
      <w:r w:rsidRPr="00A92265">
        <w:t xml:space="preserve"> </w:t>
      </w:r>
      <w:proofErr w:type="spellStart"/>
      <w:r w:rsidRPr="00A92265">
        <w:t>was</w:t>
      </w:r>
      <w:proofErr w:type="spellEnd"/>
      <w:r w:rsidRPr="00A92265">
        <w:t xml:space="preserve"> </w:t>
      </w:r>
      <w:proofErr w:type="spellStart"/>
      <w:r w:rsidRPr="00A92265">
        <w:t>conducted</w:t>
      </w:r>
      <w:proofErr w:type="spellEnd"/>
      <w:r w:rsidRPr="00A92265">
        <w:t xml:space="preserve"> in </w:t>
      </w:r>
      <w:proofErr w:type="spellStart"/>
      <w:r w:rsidRPr="00A92265">
        <w:t>the</w:t>
      </w:r>
      <w:proofErr w:type="spellEnd"/>
      <w:r w:rsidRPr="00A92265">
        <w:t xml:space="preserve"> United </w:t>
      </w:r>
      <w:proofErr w:type="spellStart"/>
      <w:r w:rsidRPr="00A92265">
        <w:t>States</w:t>
      </w:r>
      <w:proofErr w:type="spellEnd"/>
      <w:r w:rsidRPr="00A92265">
        <w:t xml:space="preserve"> </w:t>
      </w:r>
      <w:proofErr w:type="spellStart"/>
      <w:r w:rsidRPr="00A92265">
        <w:t>which</w:t>
      </w:r>
      <w:proofErr w:type="spellEnd"/>
      <w:r w:rsidRPr="00A92265">
        <w:t xml:space="preserve"> </w:t>
      </w:r>
      <w:proofErr w:type="spellStart"/>
      <w:r w:rsidRPr="00A92265">
        <w:t>introduces</w:t>
      </w:r>
      <w:proofErr w:type="spellEnd"/>
      <w:r w:rsidRPr="00A92265">
        <w:t xml:space="preserve"> </w:t>
      </w:r>
      <w:proofErr w:type="spellStart"/>
      <w:r w:rsidRPr="00A92265">
        <w:t>another</w:t>
      </w:r>
      <w:proofErr w:type="spellEnd"/>
      <w:r w:rsidRPr="00A92265">
        <w:t xml:space="preserve"> </w:t>
      </w:r>
      <w:proofErr w:type="spellStart"/>
      <w:r w:rsidRPr="00A92265">
        <w:t>limitation</w:t>
      </w:r>
      <w:proofErr w:type="spellEnd"/>
      <w:r w:rsidRPr="00A92265">
        <w:t xml:space="preserve">. </w:t>
      </w:r>
      <w:proofErr w:type="spellStart"/>
      <w:r w:rsidRPr="00A92265">
        <w:t>The</w:t>
      </w:r>
      <w:proofErr w:type="spellEnd"/>
      <w:r w:rsidRPr="00A92265">
        <w:t xml:space="preserve"> </w:t>
      </w:r>
      <w:proofErr w:type="spellStart"/>
      <w:r w:rsidRPr="00A92265">
        <w:t>findings</w:t>
      </w:r>
      <w:proofErr w:type="spellEnd"/>
      <w:r w:rsidRPr="00A92265">
        <w:t xml:space="preserve"> of </w:t>
      </w:r>
      <w:proofErr w:type="spellStart"/>
      <w:r w:rsidRPr="00A92265">
        <w:t>the</w:t>
      </w:r>
      <w:proofErr w:type="spellEnd"/>
      <w:r w:rsidRPr="00A92265">
        <w:t xml:space="preserve"> </w:t>
      </w:r>
      <w:proofErr w:type="spellStart"/>
      <w:r w:rsidRPr="00A92265">
        <w:t>study</w:t>
      </w:r>
      <w:proofErr w:type="spellEnd"/>
      <w:r w:rsidRPr="00A92265">
        <w:t xml:space="preserve"> </w:t>
      </w:r>
      <w:proofErr w:type="spellStart"/>
      <w:r w:rsidRPr="00A92265">
        <w:t>are</w:t>
      </w:r>
      <w:proofErr w:type="spellEnd"/>
      <w:r w:rsidRPr="00A92265">
        <w:t xml:space="preserve"> </w:t>
      </w:r>
      <w:proofErr w:type="spellStart"/>
      <w:r w:rsidRPr="00A92265">
        <w:t>wholly</w:t>
      </w:r>
      <w:proofErr w:type="spellEnd"/>
      <w:r w:rsidRPr="00A92265">
        <w:t xml:space="preserve"> </w:t>
      </w:r>
      <w:proofErr w:type="spellStart"/>
      <w:r w:rsidRPr="00A92265">
        <w:t>applicable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United </w:t>
      </w:r>
      <w:proofErr w:type="spellStart"/>
      <w:r w:rsidRPr="00A92265">
        <w:t>States</w:t>
      </w:r>
      <w:proofErr w:type="spellEnd"/>
      <w:r w:rsidRPr="00A92265">
        <w:t xml:space="preserve"> </w:t>
      </w:r>
      <w:proofErr w:type="spellStart"/>
      <w:r w:rsidRPr="00A92265">
        <w:t>region</w:t>
      </w:r>
      <w:proofErr w:type="spellEnd"/>
      <w:r w:rsidRPr="00A92265">
        <w:t xml:space="preserve"> </w:t>
      </w:r>
      <w:proofErr w:type="spellStart"/>
      <w:r w:rsidRPr="00A92265">
        <w:t>only</w:t>
      </w:r>
      <w:proofErr w:type="spellEnd"/>
      <w:r w:rsidRPr="00A92265">
        <w:t xml:space="preserve">, </w:t>
      </w:r>
      <w:proofErr w:type="spellStart"/>
      <w:r w:rsidRPr="00A92265">
        <w:t>because</w:t>
      </w:r>
      <w:proofErr w:type="spellEnd"/>
      <w:r w:rsidRPr="00A92265">
        <w:t xml:space="preserve"> </w:t>
      </w:r>
      <w:proofErr w:type="spellStart"/>
      <w:r w:rsidRPr="00A92265">
        <w:t>there</w:t>
      </w:r>
      <w:proofErr w:type="spellEnd"/>
      <w:r w:rsidRPr="00A92265">
        <w:t xml:space="preserve"> </w:t>
      </w:r>
      <w:proofErr w:type="spellStart"/>
      <w:r w:rsidRPr="00A92265">
        <w:t>are</w:t>
      </w:r>
      <w:proofErr w:type="spellEnd"/>
      <w:r w:rsidRPr="00A92265">
        <w:t xml:space="preserve"> a lot of </w:t>
      </w:r>
      <w:proofErr w:type="spellStart"/>
      <w:r w:rsidRPr="00A92265">
        <w:t>cultural</w:t>
      </w:r>
      <w:proofErr w:type="spellEnd"/>
      <w:r w:rsidRPr="00A92265">
        <w:t xml:space="preserve"> </w:t>
      </w:r>
      <w:proofErr w:type="spellStart"/>
      <w:r w:rsidRPr="00A92265">
        <w:t>differences</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US </w:t>
      </w:r>
      <w:proofErr w:type="spellStart"/>
      <w:r w:rsidRPr="00A92265">
        <w:t>and</w:t>
      </w:r>
      <w:proofErr w:type="spellEnd"/>
      <w:r w:rsidRPr="00A92265">
        <w:t xml:space="preserve"> </w:t>
      </w:r>
      <w:proofErr w:type="spellStart"/>
      <w:r w:rsidRPr="00A92265">
        <w:t>other</w:t>
      </w:r>
      <w:proofErr w:type="spellEnd"/>
      <w:r w:rsidRPr="00A92265">
        <w:t xml:space="preserve"> </w:t>
      </w:r>
      <w:proofErr w:type="spellStart"/>
      <w:r w:rsidRPr="00A92265">
        <w:t>countries</w:t>
      </w:r>
      <w:proofErr w:type="spellEnd"/>
      <w:r w:rsidRPr="00A92265">
        <w:t xml:space="preserve">. </w:t>
      </w:r>
      <w:proofErr w:type="spellStart"/>
      <w:r w:rsidRPr="00A92265">
        <w:t>Nevertheless</w:t>
      </w:r>
      <w:proofErr w:type="spellEnd"/>
      <w:r w:rsidRPr="00A92265">
        <w:t xml:space="preserve">, </w:t>
      </w:r>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biggest</w:t>
      </w:r>
      <w:proofErr w:type="spellEnd"/>
      <w:r w:rsidRPr="00A92265">
        <w:t xml:space="preserve"> </w:t>
      </w:r>
      <w:proofErr w:type="spellStart"/>
      <w:r w:rsidRPr="00A92265">
        <w:t>strengths</w:t>
      </w:r>
      <w:proofErr w:type="spellEnd"/>
      <w:r w:rsidRPr="00A92265">
        <w:t xml:space="preserve"> is </w:t>
      </w:r>
      <w:proofErr w:type="spellStart"/>
      <w:r w:rsidRPr="00A92265">
        <w:t>that</w:t>
      </w:r>
      <w:proofErr w:type="spellEnd"/>
      <w:r w:rsidRPr="00A92265">
        <w:t xml:space="preserve"> </w:t>
      </w:r>
      <w:proofErr w:type="spellStart"/>
      <w:r w:rsidRPr="00A92265">
        <w:t>only</w:t>
      </w:r>
      <w:proofErr w:type="spellEnd"/>
      <w:r w:rsidRPr="00A92265">
        <w:t xml:space="preserve"> </w:t>
      </w:r>
      <w:proofErr w:type="spellStart"/>
      <w:r w:rsidRPr="00A92265">
        <w:t>women</w:t>
      </w:r>
      <w:proofErr w:type="spellEnd"/>
      <w:r w:rsidRPr="00A92265">
        <w:t xml:space="preserve"> in </w:t>
      </w:r>
      <w:proofErr w:type="spellStart"/>
      <w:r w:rsidRPr="00A92265">
        <w:t>corporate</w:t>
      </w:r>
      <w:proofErr w:type="spellEnd"/>
      <w:r w:rsidRPr="00A92265">
        <w:t xml:space="preserve"> </w:t>
      </w:r>
      <w:proofErr w:type="spellStart"/>
      <w:r w:rsidRPr="00A92265">
        <w:t>positions</w:t>
      </w:r>
      <w:proofErr w:type="spellEnd"/>
      <w:r w:rsidRPr="00A92265">
        <w:t xml:space="preserve"> </w:t>
      </w:r>
      <w:proofErr w:type="spellStart"/>
      <w:r w:rsidRPr="00A92265">
        <w:t>were</w:t>
      </w:r>
      <w:proofErr w:type="spellEnd"/>
      <w:r w:rsidRPr="00A92265">
        <w:t xml:space="preserve"> </w:t>
      </w:r>
      <w:proofErr w:type="spellStart"/>
      <w:r w:rsidRPr="00A92265">
        <w:t>surveyed</w:t>
      </w:r>
      <w:proofErr w:type="spellEnd"/>
      <w:r w:rsidRPr="00A92265">
        <w:t xml:space="preserve">. </w:t>
      </w:r>
      <w:proofErr w:type="spellStart"/>
      <w:r w:rsidRPr="00A92265">
        <w:t>This</w:t>
      </w:r>
      <w:proofErr w:type="spellEnd"/>
      <w:r w:rsidRPr="00A92265">
        <w:t xml:space="preserve"> </w:t>
      </w:r>
      <w:proofErr w:type="spellStart"/>
      <w:r w:rsidRPr="00A92265">
        <w:t>means</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findings</w:t>
      </w:r>
      <w:proofErr w:type="spellEnd"/>
      <w:r w:rsidRPr="00A92265">
        <w:t xml:space="preserve"> </w:t>
      </w:r>
      <w:proofErr w:type="spellStart"/>
      <w:r w:rsidRPr="00A92265">
        <w:t>derived</w:t>
      </w:r>
      <w:proofErr w:type="spellEnd"/>
      <w:r w:rsidRPr="00A92265">
        <w:t xml:space="preserve"> </w:t>
      </w:r>
      <w:proofErr w:type="spellStart"/>
      <w:r w:rsidRPr="00A92265">
        <w:t>from</w:t>
      </w:r>
      <w:proofErr w:type="spellEnd"/>
      <w:r w:rsidRPr="00A92265">
        <w:t xml:space="preserve"> </w:t>
      </w:r>
      <w:proofErr w:type="spellStart"/>
      <w:r w:rsidRPr="00A92265">
        <w:t>these</w:t>
      </w:r>
      <w:proofErr w:type="spellEnd"/>
      <w:r w:rsidRPr="00A92265">
        <w:t xml:space="preserve"> </w:t>
      </w:r>
      <w:proofErr w:type="spellStart"/>
      <w:r w:rsidRPr="00A92265">
        <w:t>surveys</w:t>
      </w:r>
      <w:proofErr w:type="spellEnd"/>
      <w:r w:rsidRPr="00A92265">
        <w:t xml:space="preserve"> </w:t>
      </w:r>
      <w:proofErr w:type="spellStart"/>
      <w:r w:rsidRPr="00A92265">
        <w:t>were</w:t>
      </w:r>
      <w:proofErr w:type="spellEnd"/>
      <w:r w:rsidRPr="00A92265">
        <w:t xml:space="preserve"> </w:t>
      </w:r>
      <w:proofErr w:type="spellStart"/>
      <w:r w:rsidRPr="00A92265">
        <w:t>satisfactorily</w:t>
      </w:r>
      <w:proofErr w:type="spellEnd"/>
      <w:r w:rsidRPr="00A92265">
        <w:t xml:space="preserve"> </w:t>
      </w:r>
      <w:proofErr w:type="spellStart"/>
      <w:r w:rsidRPr="00A92265">
        <w:t>accurate</w:t>
      </w:r>
      <w:proofErr w:type="spellEnd"/>
      <w:r w:rsidRPr="00A92265">
        <w:t xml:space="preserve"> (</w:t>
      </w:r>
      <w:proofErr w:type="spellStart"/>
      <w:r w:rsidRPr="00A92265">
        <w:t>Townsend</w:t>
      </w:r>
      <w:proofErr w:type="spellEnd"/>
      <w:r w:rsidRPr="00A92265">
        <w:t xml:space="preserve"> &amp; </w:t>
      </w:r>
      <w:proofErr w:type="spellStart"/>
      <w:r w:rsidRPr="00A92265">
        <w:t>Mattis</w:t>
      </w:r>
      <w:proofErr w:type="spellEnd"/>
      <w:r w:rsidRPr="00A92265">
        <w:t>, 2019).</w:t>
      </w:r>
    </w:p>
    <w:p w14:paraId="550639DB" w14:textId="77777777" w:rsidR="00DF0B26" w:rsidRPr="00A92265" w:rsidRDefault="00DF0B26" w:rsidP="00DF0B26">
      <w:r w:rsidRPr="00A92265">
        <w:t xml:space="preserve">A </w:t>
      </w:r>
      <w:proofErr w:type="spellStart"/>
      <w:r w:rsidRPr="00A92265">
        <w:t>rather</w:t>
      </w:r>
      <w:proofErr w:type="spellEnd"/>
      <w:r w:rsidRPr="00A92265">
        <w:t xml:space="preserve"> </w:t>
      </w:r>
      <w:proofErr w:type="spellStart"/>
      <w:r w:rsidRPr="00A92265">
        <w:t>underestimated</w:t>
      </w:r>
      <w:proofErr w:type="spellEnd"/>
      <w:r w:rsidRPr="00A92265">
        <w:t xml:space="preserve"> </w:t>
      </w:r>
      <w:proofErr w:type="spellStart"/>
      <w:r w:rsidRPr="00A92265">
        <w:t>effect</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that</w:t>
      </w:r>
      <w:proofErr w:type="spellEnd"/>
      <w:r w:rsidRPr="00A92265">
        <w:t xml:space="preserve"> </w:t>
      </w:r>
      <w:proofErr w:type="spellStart"/>
      <w:r w:rsidRPr="00A92265">
        <w:t>serves</w:t>
      </w:r>
      <w:proofErr w:type="spellEnd"/>
      <w:r w:rsidRPr="00A92265">
        <w:t xml:space="preserve"> as an </w:t>
      </w:r>
      <w:proofErr w:type="spellStart"/>
      <w:r w:rsidRPr="00A92265">
        <w:t>impediment</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in </w:t>
      </w:r>
      <w:proofErr w:type="spellStart"/>
      <w:r w:rsidRPr="00A92265">
        <w:t>corporate</w:t>
      </w:r>
      <w:proofErr w:type="spellEnd"/>
      <w:r w:rsidRPr="00A92265">
        <w:t xml:space="preserve"> </w:t>
      </w:r>
      <w:proofErr w:type="spellStart"/>
      <w:r w:rsidRPr="00A92265">
        <w:t>positions</w:t>
      </w:r>
      <w:proofErr w:type="spellEnd"/>
      <w:r w:rsidRPr="00A92265">
        <w:t xml:space="preserve"> </w:t>
      </w:r>
      <w:proofErr w:type="spellStart"/>
      <w:r w:rsidRPr="00A92265">
        <w:t>worldwide</w:t>
      </w:r>
      <w:proofErr w:type="spellEnd"/>
      <w:r w:rsidRPr="00A92265">
        <w:t xml:space="preserve"> is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spend</w:t>
      </w:r>
      <w:proofErr w:type="spellEnd"/>
      <w:r w:rsidRPr="00A92265">
        <w:t xml:space="preserve">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their</w:t>
      </w:r>
      <w:proofErr w:type="spellEnd"/>
      <w:r w:rsidRPr="00A92265">
        <w:t xml:space="preserve"> </w:t>
      </w:r>
      <w:proofErr w:type="spellStart"/>
      <w:r w:rsidRPr="00A92265">
        <w:t>work-lives</w:t>
      </w:r>
      <w:proofErr w:type="spellEnd"/>
      <w:r w:rsidRPr="00A92265">
        <w:t xml:space="preserve"> </w:t>
      </w:r>
      <w:proofErr w:type="spellStart"/>
      <w:r w:rsidRPr="00A92265">
        <w:t>being</w:t>
      </w:r>
      <w:proofErr w:type="spellEnd"/>
      <w:r w:rsidRPr="00A92265">
        <w:t xml:space="preserve"> </w:t>
      </w:r>
      <w:proofErr w:type="spellStart"/>
      <w:r w:rsidRPr="00A92265">
        <w:t>confined</w:t>
      </w:r>
      <w:proofErr w:type="spellEnd"/>
      <w:r w:rsidRPr="00A92265">
        <w:t xml:space="preserve"> </w:t>
      </w:r>
      <w:proofErr w:type="spellStart"/>
      <w:r w:rsidRPr="00A92265">
        <w:t>to</w:t>
      </w:r>
      <w:proofErr w:type="spellEnd"/>
      <w:r w:rsidRPr="00A92265">
        <w:t xml:space="preserve"> </w:t>
      </w:r>
      <w:proofErr w:type="spellStart"/>
      <w:r w:rsidRPr="00A92265">
        <w:t>middle-management</w:t>
      </w:r>
      <w:proofErr w:type="spellEnd"/>
      <w:r w:rsidRPr="00A92265">
        <w:t xml:space="preserve"> </w:t>
      </w:r>
      <w:proofErr w:type="spellStart"/>
      <w:r w:rsidRPr="00A92265">
        <w:t>positions</w:t>
      </w:r>
      <w:proofErr w:type="spellEnd"/>
      <w:r w:rsidRPr="00A92265">
        <w:t xml:space="preserve"> (</w:t>
      </w:r>
      <w:proofErr w:type="spellStart"/>
      <w:r w:rsidRPr="00A92265">
        <w:t>Ragins</w:t>
      </w:r>
      <w:proofErr w:type="spellEnd"/>
      <w:r w:rsidRPr="00A92265">
        <w:t xml:space="preserve">, 2018). </w:t>
      </w:r>
      <w:proofErr w:type="spellStart"/>
      <w:r w:rsidRPr="00A92265">
        <w:t>This</w:t>
      </w:r>
      <w:proofErr w:type="spellEnd"/>
      <w:r w:rsidRPr="00A92265">
        <w:t xml:space="preserve"> is </w:t>
      </w:r>
      <w:proofErr w:type="spellStart"/>
      <w:r w:rsidRPr="00A92265">
        <w:t>especially</w:t>
      </w:r>
      <w:proofErr w:type="spellEnd"/>
      <w:r w:rsidRPr="00A92265">
        <w:t xml:space="preserve"> </w:t>
      </w:r>
      <w:proofErr w:type="spellStart"/>
      <w:r w:rsidRPr="00A92265">
        <w:t>the</w:t>
      </w:r>
      <w:proofErr w:type="spellEnd"/>
      <w:r w:rsidRPr="00A92265">
        <w:t xml:space="preserve"> </w:t>
      </w:r>
      <w:proofErr w:type="spellStart"/>
      <w:r w:rsidRPr="00A92265">
        <w:t>case</w:t>
      </w:r>
      <w:proofErr w:type="spellEnd"/>
      <w:r w:rsidRPr="00A92265">
        <w:t xml:space="preserve"> </w:t>
      </w:r>
      <w:proofErr w:type="spellStart"/>
      <w:r w:rsidRPr="00A92265">
        <w:t>when</w:t>
      </w:r>
      <w:proofErr w:type="spellEnd"/>
      <w:r w:rsidRPr="00A92265">
        <w:t xml:space="preserve"> a </w:t>
      </w:r>
      <w:proofErr w:type="spellStart"/>
      <w:r w:rsidRPr="00A92265">
        <w:t>woman</w:t>
      </w:r>
      <w:proofErr w:type="spellEnd"/>
      <w:r w:rsidRPr="00A92265">
        <w:t xml:space="preserve"> has </w:t>
      </w:r>
      <w:proofErr w:type="spellStart"/>
      <w:r w:rsidRPr="00A92265">
        <w:t>exceptional</w:t>
      </w:r>
      <w:proofErr w:type="spellEnd"/>
      <w:r w:rsidRPr="00A92265">
        <w:t xml:space="preserve"> </w:t>
      </w:r>
      <w:proofErr w:type="spellStart"/>
      <w:r w:rsidRPr="00A92265">
        <w:t>qualifications</w:t>
      </w:r>
      <w:proofErr w:type="spellEnd"/>
      <w:r w:rsidRPr="00A92265">
        <w:t xml:space="preserve"> </w:t>
      </w:r>
      <w:proofErr w:type="spellStart"/>
      <w:r w:rsidRPr="00A92265">
        <w:t>such</w:t>
      </w:r>
      <w:proofErr w:type="spellEnd"/>
      <w:r w:rsidRPr="00A92265">
        <w:t xml:space="preserve"> </w:t>
      </w:r>
      <w:proofErr w:type="spellStart"/>
      <w:r w:rsidRPr="00A92265">
        <w:t>that</w:t>
      </w:r>
      <w:proofErr w:type="spellEnd"/>
      <w:r w:rsidRPr="00A92265">
        <w:t xml:space="preserve"> it is </w:t>
      </w:r>
      <w:proofErr w:type="spellStart"/>
      <w:r w:rsidRPr="00A92265">
        <w:t>simply</w:t>
      </w:r>
      <w:proofErr w:type="spellEnd"/>
      <w:r w:rsidRPr="00A92265">
        <w:t xml:space="preserve"> </w:t>
      </w:r>
      <w:proofErr w:type="spellStart"/>
      <w:r w:rsidRPr="00A92265">
        <w:t>unfathomable</w:t>
      </w:r>
      <w:proofErr w:type="spellEnd"/>
      <w:r w:rsidRPr="00A92265">
        <w:t xml:space="preserve"> </w:t>
      </w:r>
      <w:proofErr w:type="spellStart"/>
      <w:r w:rsidRPr="00A92265">
        <w:t>to</w:t>
      </w:r>
      <w:proofErr w:type="spellEnd"/>
      <w:r w:rsidRPr="00A92265">
        <w:t xml:space="preserve"> </w:t>
      </w:r>
      <w:proofErr w:type="spellStart"/>
      <w:r w:rsidRPr="00A92265">
        <w:t>confine</w:t>
      </w:r>
      <w:proofErr w:type="spellEnd"/>
      <w:r w:rsidRPr="00A92265">
        <w:t xml:space="preserve"> her </w:t>
      </w:r>
      <w:proofErr w:type="spellStart"/>
      <w:r w:rsidRPr="00A92265">
        <w:t>to</w:t>
      </w:r>
      <w:proofErr w:type="spellEnd"/>
      <w:r w:rsidRPr="00A92265">
        <w:t xml:space="preserve"> a </w:t>
      </w:r>
      <w:proofErr w:type="spellStart"/>
      <w:r w:rsidRPr="00A92265">
        <w:t>mismatched</w:t>
      </w:r>
      <w:proofErr w:type="spellEnd"/>
      <w:r w:rsidRPr="00A92265">
        <w:t xml:space="preserve"> </w:t>
      </w:r>
      <w:proofErr w:type="spellStart"/>
      <w:r w:rsidRPr="00A92265">
        <w:t>level</w:t>
      </w:r>
      <w:proofErr w:type="spellEnd"/>
      <w:r w:rsidRPr="00A92265">
        <w:t xml:space="preserve"> of </w:t>
      </w:r>
      <w:proofErr w:type="spellStart"/>
      <w:r w:rsidRPr="00A92265">
        <w:t>job</w:t>
      </w:r>
      <w:proofErr w:type="spellEnd"/>
      <w:r w:rsidRPr="00A92265">
        <w:t xml:space="preserve">. </w:t>
      </w:r>
      <w:proofErr w:type="spellStart"/>
      <w:r w:rsidRPr="00A92265">
        <w:t>Unfortunately</w:t>
      </w:r>
      <w:proofErr w:type="spellEnd"/>
      <w:r w:rsidRPr="00A92265">
        <w:t xml:space="preserve">, </w:t>
      </w:r>
      <w:proofErr w:type="spellStart"/>
      <w:r w:rsidRPr="00A92265">
        <w:t>such</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allocated</w:t>
      </w:r>
      <w:proofErr w:type="spellEnd"/>
      <w:r w:rsidRPr="00A92265">
        <w:t xml:space="preserve"> </w:t>
      </w:r>
      <w:proofErr w:type="spellStart"/>
      <w:r w:rsidRPr="00A92265">
        <w:t>middle-level</w:t>
      </w:r>
      <w:proofErr w:type="spellEnd"/>
      <w:r w:rsidRPr="00A92265">
        <w:t xml:space="preserve"> </w:t>
      </w:r>
      <w:proofErr w:type="spellStart"/>
      <w:r w:rsidRPr="00A92265">
        <w:t>jobs</w:t>
      </w:r>
      <w:proofErr w:type="spellEnd"/>
      <w:r w:rsidRPr="00A92265">
        <w:t xml:space="preserve"> in </w:t>
      </w:r>
      <w:proofErr w:type="spellStart"/>
      <w:r w:rsidRPr="00A92265">
        <w:t>the</w:t>
      </w:r>
      <w:proofErr w:type="spellEnd"/>
      <w:r w:rsidRPr="00A92265">
        <w:t xml:space="preserve"> </w:t>
      </w:r>
      <w:proofErr w:type="spellStart"/>
      <w:r w:rsidRPr="00A92265">
        <w:t>business</w:t>
      </w:r>
      <w:proofErr w:type="spellEnd"/>
      <w:r w:rsidRPr="00A92265">
        <w:t xml:space="preserve"> </w:t>
      </w:r>
      <w:proofErr w:type="spellStart"/>
      <w:r w:rsidRPr="00A92265">
        <w:t>because</w:t>
      </w:r>
      <w:proofErr w:type="spellEnd"/>
      <w:r w:rsidRPr="00A92265">
        <w:t xml:space="preserve"> </w:t>
      </w:r>
      <w:proofErr w:type="spellStart"/>
      <w:r w:rsidRPr="00A92265">
        <w:t>the</w:t>
      </w:r>
      <w:proofErr w:type="spellEnd"/>
      <w:r w:rsidRPr="00A92265">
        <w:t xml:space="preserve"> </w:t>
      </w:r>
      <w:proofErr w:type="spellStart"/>
      <w:r w:rsidRPr="00A92265">
        <w:t>management</w:t>
      </w:r>
      <w:proofErr w:type="spellEnd"/>
      <w:r w:rsidRPr="00A92265">
        <w:t xml:space="preserve"> </w:t>
      </w:r>
      <w:proofErr w:type="spellStart"/>
      <w:r w:rsidRPr="00A92265">
        <w:t>does</w:t>
      </w:r>
      <w:proofErr w:type="spellEnd"/>
      <w:r w:rsidRPr="00A92265">
        <w:t xml:space="preserve"> not </w:t>
      </w:r>
      <w:proofErr w:type="spellStart"/>
      <w:r w:rsidRPr="00A92265">
        <w:t>want</w:t>
      </w:r>
      <w:proofErr w:type="spellEnd"/>
      <w:r w:rsidRPr="00A92265">
        <w:t xml:space="preserve"> </w:t>
      </w:r>
      <w:proofErr w:type="spellStart"/>
      <w:r w:rsidRPr="00A92265">
        <w:t>to</w:t>
      </w:r>
      <w:proofErr w:type="spellEnd"/>
      <w:r w:rsidRPr="00A92265">
        <w:t xml:space="preserve"> </w:t>
      </w:r>
      <w:proofErr w:type="spellStart"/>
      <w:r w:rsidRPr="00A92265">
        <w:t>offer</w:t>
      </w:r>
      <w:proofErr w:type="spellEnd"/>
      <w:r w:rsidRPr="00A92265">
        <w:t xml:space="preserve"> </w:t>
      </w:r>
      <w:proofErr w:type="spellStart"/>
      <w:r w:rsidRPr="00A92265">
        <w:t>higher-level</w:t>
      </w:r>
      <w:proofErr w:type="spellEnd"/>
      <w:r w:rsidRPr="00A92265">
        <w:t xml:space="preserve"> </w:t>
      </w:r>
      <w:proofErr w:type="spellStart"/>
      <w:r w:rsidRPr="00A92265">
        <w:t>jobs</w:t>
      </w:r>
      <w:proofErr w:type="spellEnd"/>
      <w:r w:rsidRPr="00A92265">
        <w:t xml:space="preserve"> </w:t>
      </w:r>
      <w:proofErr w:type="spellStart"/>
      <w:r w:rsidRPr="00A92265">
        <w:t>to</w:t>
      </w:r>
      <w:proofErr w:type="spellEnd"/>
      <w:r w:rsidRPr="00A92265">
        <w:t xml:space="preserve"> </w:t>
      </w:r>
      <w:proofErr w:type="spellStart"/>
      <w:r w:rsidRPr="00A92265">
        <w:t>them</w:t>
      </w:r>
      <w:proofErr w:type="spellEnd"/>
      <w:r w:rsidRPr="00A92265">
        <w:t>.</w:t>
      </w:r>
    </w:p>
    <w:p w14:paraId="6AE67CB8" w14:textId="77777777" w:rsidR="00DF0B26" w:rsidRPr="00A92265" w:rsidRDefault="00DF0B26" w:rsidP="00DF0B26">
      <w:r w:rsidRPr="00A92265">
        <w:t xml:space="preserve"> </w:t>
      </w:r>
      <w:proofErr w:type="spellStart"/>
      <w:r w:rsidRPr="00A92265">
        <w:t>The</w:t>
      </w:r>
      <w:proofErr w:type="spellEnd"/>
      <w:r w:rsidRPr="00A92265">
        <w:t xml:space="preserve"> norm in </w:t>
      </w:r>
      <w:proofErr w:type="spellStart"/>
      <w:r w:rsidRPr="00A92265">
        <w:t>many</w:t>
      </w:r>
      <w:proofErr w:type="spellEnd"/>
      <w:r w:rsidRPr="00A92265">
        <w:t xml:space="preserve"> </w:t>
      </w:r>
      <w:proofErr w:type="spellStart"/>
      <w:r w:rsidRPr="00A92265">
        <w:t>organizations</w:t>
      </w:r>
      <w:proofErr w:type="spellEnd"/>
      <w:r w:rsidRPr="00A92265">
        <w:t xml:space="preserve"> is </w:t>
      </w:r>
      <w:proofErr w:type="spellStart"/>
      <w:r w:rsidRPr="00A92265">
        <w:t>to</w:t>
      </w:r>
      <w:proofErr w:type="spellEnd"/>
      <w:r w:rsidRPr="00A92265">
        <w:t xml:space="preserve"> </w:t>
      </w:r>
      <w:proofErr w:type="spellStart"/>
      <w:r w:rsidRPr="00A92265">
        <w:t>promote</w:t>
      </w:r>
      <w:proofErr w:type="spellEnd"/>
      <w:r w:rsidRPr="00A92265">
        <w:t xml:space="preserve"> </w:t>
      </w:r>
      <w:proofErr w:type="spellStart"/>
      <w:r w:rsidRPr="00A92265">
        <w:t>only</w:t>
      </w:r>
      <w:proofErr w:type="spellEnd"/>
      <w:r w:rsidRPr="00A92265">
        <w:t xml:space="preserve"> men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positions</w:t>
      </w:r>
      <w:proofErr w:type="spellEnd"/>
      <w:r w:rsidRPr="00A92265">
        <w:t xml:space="preserve"> of </w:t>
      </w:r>
      <w:proofErr w:type="spellStart"/>
      <w:r w:rsidRPr="00A92265">
        <w:t>senior</w:t>
      </w:r>
      <w:proofErr w:type="spellEnd"/>
      <w:r w:rsidRPr="00A92265">
        <w:t xml:space="preserve"> </w:t>
      </w:r>
      <w:proofErr w:type="spellStart"/>
      <w:r w:rsidRPr="00A92265">
        <w:t>executives</w:t>
      </w:r>
      <w:proofErr w:type="spellEnd"/>
      <w:r w:rsidRPr="00A92265">
        <w:t xml:space="preserve"> </w:t>
      </w:r>
      <w:proofErr w:type="spellStart"/>
      <w:r w:rsidRPr="00A92265">
        <w:t>and</w:t>
      </w:r>
      <w:proofErr w:type="spellEnd"/>
      <w:r w:rsidRPr="00A92265">
        <w:t xml:space="preserve"> </w:t>
      </w:r>
      <w:proofErr w:type="spellStart"/>
      <w:r w:rsidRPr="00A92265">
        <w:t>CEOs</w:t>
      </w:r>
      <w:proofErr w:type="spellEnd"/>
      <w:r w:rsidRPr="00A92265">
        <w:t xml:space="preserve">, </w:t>
      </w:r>
      <w:proofErr w:type="spellStart"/>
      <w:r w:rsidRPr="00A92265">
        <w:t>especially</w:t>
      </w:r>
      <w:proofErr w:type="spellEnd"/>
      <w:r w:rsidRPr="00A92265">
        <w:t xml:space="preserve"> in </w:t>
      </w:r>
      <w:proofErr w:type="spellStart"/>
      <w:r w:rsidRPr="00A92265">
        <w:t>high-tech</w:t>
      </w:r>
      <w:proofErr w:type="spellEnd"/>
      <w:r w:rsidRPr="00A92265">
        <w:t xml:space="preserve"> </w:t>
      </w:r>
      <w:proofErr w:type="spellStart"/>
      <w:r w:rsidRPr="00A92265">
        <w:t>firms</w:t>
      </w:r>
      <w:proofErr w:type="spellEnd"/>
      <w:r w:rsidRPr="00A92265">
        <w:t xml:space="preserve">. </w:t>
      </w:r>
      <w:proofErr w:type="spellStart"/>
      <w:r w:rsidRPr="00A92265">
        <w:t>This</w:t>
      </w:r>
      <w:proofErr w:type="spellEnd"/>
      <w:r w:rsidRPr="00A92265">
        <w:t xml:space="preserve"> is, in </w:t>
      </w:r>
      <w:proofErr w:type="spellStart"/>
      <w:r w:rsidRPr="00A92265">
        <w:t>part</w:t>
      </w:r>
      <w:proofErr w:type="spellEnd"/>
      <w:r w:rsidRPr="00A92265">
        <w:t xml:space="preserve">, </w:t>
      </w:r>
      <w:proofErr w:type="spellStart"/>
      <w:r w:rsidRPr="00A92265">
        <w:t>because</w:t>
      </w:r>
      <w:proofErr w:type="spellEnd"/>
      <w:r w:rsidRPr="00A92265">
        <w:t xml:space="preserve"> of </w:t>
      </w:r>
      <w:proofErr w:type="spellStart"/>
      <w:r w:rsidRPr="00A92265">
        <w:t>the</w:t>
      </w:r>
      <w:proofErr w:type="spellEnd"/>
      <w:r w:rsidRPr="00A92265">
        <w:t xml:space="preserve"> </w:t>
      </w:r>
      <w:proofErr w:type="spellStart"/>
      <w:r w:rsidRPr="00A92265">
        <w:t>common</w:t>
      </w:r>
      <w:proofErr w:type="spellEnd"/>
      <w:r w:rsidRPr="00A92265">
        <w:t xml:space="preserve"> </w:t>
      </w:r>
      <w:proofErr w:type="spellStart"/>
      <w:r w:rsidRPr="00A92265">
        <w:t>misconception</w:t>
      </w:r>
      <w:proofErr w:type="spellEnd"/>
      <w:r w:rsidRPr="00A92265">
        <w:t xml:space="preserve"> </w:t>
      </w:r>
      <w:proofErr w:type="spellStart"/>
      <w:r w:rsidRPr="00A92265">
        <w:t>that</w:t>
      </w:r>
      <w:proofErr w:type="spellEnd"/>
      <w:r w:rsidRPr="00A92265">
        <w:t xml:space="preserve"> men </w:t>
      </w:r>
      <w:proofErr w:type="spellStart"/>
      <w:r w:rsidRPr="00A92265">
        <w:t>are</w:t>
      </w:r>
      <w:proofErr w:type="spellEnd"/>
      <w:r w:rsidRPr="00A92265">
        <w:t xml:space="preserve"> </w:t>
      </w:r>
      <w:proofErr w:type="spellStart"/>
      <w:r w:rsidRPr="00A92265">
        <w:t>better</w:t>
      </w:r>
      <w:proofErr w:type="spellEnd"/>
      <w:r w:rsidRPr="00A92265">
        <w:t xml:space="preserve"> at </w:t>
      </w:r>
      <w:proofErr w:type="spellStart"/>
      <w:r w:rsidRPr="00A92265">
        <w:t>technology</w:t>
      </w:r>
      <w:proofErr w:type="spellEnd"/>
      <w:r w:rsidRPr="00A92265">
        <w:t xml:space="preserve"> </w:t>
      </w:r>
      <w:proofErr w:type="spellStart"/>
      <w:r w:rsidRPr="00A92265">
        <w:t>than</w:t>
      </w:r>
      <w:proofErr w:type="spellEnd"/>
      <w:r w:rsidRPr="00A92265">
        <w:t xml:space="preserve"> </w:t>
      </w:r>
      <w:proofErr w:type="spellStart"/>
      <w:r w:rsidRPr="00A92265">
        <w:t>women</w:t>
      </w:r>
      <w:proofErr w:type="spellEnd"/>
      <w:r w:rsidRPr="00A92265">
        <w:t xml:space="preserve">. </w:t>
      </w:r>
      <w:proofErr w:type="spellStart"/>
      <w:r w:rsidRPr="00A92265">
        <w:t>This</w:t>
      </w:r>
      <w:proofErr w:type="spellEnd"/>
      <w:r w:rsidRPr="00A92265">
        <w:t xml:space="preserve"> is </w:t>
      </w:r>
      <w:proofErr w:type="spellStart"/>
      <w:r w:rsidRPr="00A92265">
        <w:t>also</w:t>
      </w:r>
      <w:proofErr w:type="spellEnd"/>
      <w:r w:rsidRPr="00A92265">
        <w:t xml:space="preserve"> </w:t>
      </w:r>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stereotypical</w:t>
      </w:r>
      <w:proofErr w:type="spellEnd"/>
      <w:r w:rsidRPr="00A92265">
        <w:t xml:space="preserve"> </w:t>
      </w:r>
      <w:proofErr w:type="spellStart"/>
      <w:r w:rsidRPr="00A92265">
        <w:t>biases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held</w:t>
      </w:r>
      <w:proofErr w:type="spellEnd"/>
      <w:r w:rsidRPr="00A92265">
        <w:t xml:space="preserve"> </w:t>
      </w:r>
      <w:proofErr w:type="spellStart"/>
      <w:r w:rsidRPr="00A92265">
        <w:t>against</w:t>
      </w:r>
      <w:proofErr w:type="spellEnd"/>
      <w:r w:rsidRPr="00A92265">
        <w:t xml:space="preserve"> </w:t>
      </w:r>
      <w:proofErr w:type="spellStart"/>
      <w:r w:rsidRPr="00A92265">
        <w:t>women</w:t>
      </w:r>
      <w:proofErr w:type="spellEnd"/>
      <w:r w:rsidRPr="00A92265">
        <w:t xml:space="preserve"> in </w:t>
      </w:r>
      <w:proofErr w:type="spellStart"/>
      <w:r w:rsidRPr="00A92265">
        <w:t>many</w:t>
      </w:r>
      <w:proofErr w:type="spellEnd"/>
      <w:r w:rsidRPr="00A92265">
        <w:t xml:space="preserve"> </w:t>
      </w:r>
      <w:proofErr w:type="spellStart"/>
      <w:r w:rsidRPr="00A92265">
        <w:t>firms</w:t>
      </w:r>
      <w:proofErr w:type="spellEnd"/>
      <w:r w:rsidRPr="00A92265">
        <w:t xml:space="preserve">. </w:t>
      </w:r>
      <w:proofErr w:type="spellStart"/>
      <w:r w:rsidRPr="00A92265">
        <w:t>Another</w:t>
      </w:r>
      <w:proofErr w:type="spellEnd"/>
      <w:r w:rsidRPr="00A92265">
        <w:t xml:space="preserve"> </w:t>
      </w:r>
      <w:proofErr w:type="spellStart"/>
      <w:r w:rsidRPr="00A92265">
        <w:t>typical</w:t>
      </w:r>
      <w:proofErr w:type="spellEnd"/>
      <w:r w:rsidRPr="00A92265">
        <w:t xml:space="preserve"> </w:t>
      </w:r>
      <w:proofErr w:type="spellStart"/>
      <w:r w:rsidRPr="00A92265">
        <w:t>prejudice</w:t>
      </w:r>
      <w:proofErr w:type="spellEnd"/>
      <w:r w:rsidRPr="00A92265">
        <w:t xml:space="preserve"> </w:t>
      </w:r>
      <w:proofErr w:type="spellStart"/>
      <w:r w:rsidRPr="00A92265">
        <w:t>about</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is </w:t>
      </w:r>
      <w:proofErr w:type="spellStart"/>
      <w:r w:rsidRPr="00A92265">
        <w:t>that</w:t>
      </w:r>
      <w:proofErr w:type="spellEnd"/>
      <w:r w:rsidRPr="00A92265">
        <w:t xml:space="preserve"> </w:t>
      </w:r>
      <w:proofErr w:type="spellStart"/>
      <w:r w:rsidRPr="00A92265">
        <w:t>they</w:t>
      </w:r>
      <w:proofErr w:type="spellEnd"/>
      <w:r w:rsidRPr="00A92265">
        <w:t xml:space="preserve"> do not </w:t>
      </w:r>
      <w:proofErr w:type="spellStart"/>
      <w:r w:rsidRPr="00A92265">
        <w:t>have</w:t>
      </w:r>
      <w:proofErr w:type="spellEnd"/>
      <w:r w:rsidRPr="00A92265">
        <w:t xml:space="preserve"> </w:t>
      </w:r>
      <w:proofErr w:type="spellStart"/>
      <w:r w:rsidRPr="00A92265">
        <w:t>sufficient</w:t>
      </w:r>
      <w:proofErr w:type="spellEnd"/>
      <w:r w:rsidRPr="00A92265">
        <w:t xml:space="preserve"> </w:t>
      </w:r>
      <w:proofErr w:type="spellStart"/>
      <w:r w:rsidRPr="00A92265">
        <w:t>energy</w:t>
      </w:r>
      <w:proofErr w:type="spellEnd"/>
      <w:r w:rsidRPr="00A92265">
        <w:t xml:space="preserve"> </w:t>
      </w:r>
      <w:proofErr w:type="spellStart"/>
      <w:r w:rsidRPr="00A92265">
        <w:t>to</w:t>
      </w:r>
      <w:proofErr w:type="spellEnd"/>
      <w:r w:rsidRPr="00A92265">
        <w:t xml:space="preserve"> </w:t>
      </w:r>
      <w:proofErr w:type="spellStart"/>
      <w:r w:rsidRPr="00A92265">
        <w:t>exert</w:t>
      </w:r>
      <w:proofErr w:type="spellEnd"/>
      <w:r w:rsidRPr="00A92265">
        <w:t xml:space="preserve"> at </w:t>
      </w:r>
      <w:proofErr w:type="spellStart"/>
      <w:r w:rsidRPr="00A92265">
        <w:t>their</w:t>
      </w:r>
      <w:proofErr w:type="spellEnd"/>
      <w:r w:rsidRPr="00A92265">
        <w:t xml:space="preserve"> </w:t>
      </w:r>
      <w:proofErr w:type="spellStart"/>
      <w:r w:rsidRPr="00A92265">
        <w:t>job</w:t>
      </w:r>
      <w:proofErr w:type="spellEnd"/>
      <w:r w:rsidRPr="00A92265">
        <w:t xml:space="preserve">, since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drained</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household</w:t>
      </w:r>
      <w:proofErr w:type="spellEnd"/>
      <w:r w:rsidRPr="00A92265">
        <w:t xml:space="preserve"> </w:t>
      </w:r>
      <w:proofErr w:type="spellStart"/>
      <w:r w:rsidRPr="00A92265">
        <w:t>chores</w:t>
      </w:r>
      <w:proofErr w:type="spellEnd"/>
      <w:r w:rsidRPr="00A92265">
        <w:t xml:space="preserve">; </w:t>
      </w:r>
      <w:proofErr w:type="spellStart"/>
      <w:r w:rsidRPr="00A92265">
        <w:t>thus</w:t>
      </w:r>
      <w:proofErr w:type="spellEnd"/>
      <w:r w:rsidRPr="00A92265">
        <w:t xml:space="preserve">, it is </w:t>
      </w:r>
      <w:proofErr w:type="spellStart"/>
      <w:r w:rsidRPr="00A92265">
        <w:t>only</w:t>
      </w:r>
      <w:proofErr w:type="spellEnd"/>
      <w:r w:rsidRPr="00A92265">
        <w:t xml:space="preserve"> </w:t>
      </w:r>
      <w:proofErr w:type="spellStart"/>
      <w:r w:rsidRPr="00A92265">
        <w:lastRenderedPageBreak/>
        <w:t>logical</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be </w:t>
      </w:r>
      <w:proofErr w:type="spellStart"/>
      <w:r w:rsidRPr="00A92265">
        <w:t>appointed</w:t>
      </w:r>
      <w:proofErr w:type="spellEnd"/>
      <w:r w:rsidRPr="00A92265">
        <w:t xml:space="preserve"> at </w:t>
      </w:r>
      <w:proofErr w:type="spellStart"/>
      <w:r w:rsidRPr="00A92265">
        <w:t>positions</w:t>
      </w:r>
      <w:proofErr w:type="spellEnd"/>
      <w:r w:rsidRPr="00A92265">
        <w:t xml:space="preserve"> </w:t>
      </w:r>
      <w:proofErr w:type="spellStart"/>
      <w:r w:rsidRPr="00A92265">
        <w:t>that</w:t>
      </w:r>
      <w:proofErr w:type="spellEnd"/>
      <w:r w:rsidRPr="00A92265">
        <w:t xml:space="preserve"> </w:t>
      </w:r>
      <w:proofErr w:type="spellStart"/>
      <w:r w:rsidRPr="00A92265">
        <w:t>have</w:t>
      </w:r>
      <w:proofErr w:type="spellEnd"/>
      <w:r w:rsidRPr="00A92265">
        <w:t xml:space="preserve"> </w:t>
      </w:r>
      <w:proofErr w:type="spellStart"/>
      <w:r w:rsidRPr="00A92265">
        <w:t>comparatively</w:t>
      </w:r>
      <w:proofErr w:type="spellEnd"/>
      <w:r w:rsidRPr="00A92265">
        <w:t xml:space="preserve"> </w:t>
      </w:r>
      <w:proofErr w:type="spellStart"/>
      <w:r w:rsidRPr="00A92265">
        <w:t>simpler</w:t>
      </w:r>
      <w:proofErr w:type="spellEnd"/>
      <w:r w:rsidRPr="00A92265">
        <w:t xml:space="preserve"> </w:t>
      </w:r>
      <w:proofErr w:type="spellStart"/>
      <w:r w:rsidRPr="00A92265">
        <w:t>job</w:t>
      </w:r>
      <w:proofErr w:type="spellEnd"/>
      <w:r w:rsidRPr="00A92265">
        <w:t xml:space="preserve"> </w:t>
      </w:r>
      <w:proofErr w:type="spellStart"/>
      <w:r w:rsidRPr="00A92265">
        <w:t>descriptions</w:t>
      </w:r>
      <w:proofErr w:type="spellEnd"/>
      <w:r w:rsidRPr="00A92265">
        <w:t xml:space="preserve">. Men, on </w:t>
      </w:r>
      <w:proofErr w:type="spellStart"/>
      <w:r w:rsidRPr="00A92265">
        <w:t>the</w:t>
      </w:r>
      <w:proofErr w:type="spellEnd"/>
      <w:r w:rsidRPr="00A92265">
        <w:t xml:space="preserve"> </w:t>
      </w:r>
      <w:proofErr w:type="spellStart"/>
      <w:r w:rsidRPr="00A92265">
        <w:t>contrary</w:t>
      </w:r>
      <w:proofErr w:type="spellEnd"/>
      <w:r w:rsidRPr="00A92265">
        <w:t xml:space="preserve">, </w:t>
      </w:r>
      <w:proofErr w:type="spellStart"/>
      <w:r w:rsidRPr="00A92265">
        <w:t>are</w:t>
      </w:r>
      <w:proofErr w:type="spellEnd"/>
      <w:r w:rsidRPr="00A92265">
        <w:t xml:space="preserve"> </w:t>
      </w:r>
      <w:proofErr w:type="spellStart"/>
      <w:r w:rsidRPr="00A92265">
        <w:t>believed</w:t>
      </w:r>
      <w:proofErr w:type="spellEnd"/>
      <w:r w:rsidRPr="00A92265">
        <w:t xml:space="preserve"> </w:t>
      </w:r>
      <w:proofErr w:type="spellStart"/>
      <w:r w:rsidRPr="00A92265">
        <w:t>to</w:t>
      </w:r>
      <w:proofErr w:type="spellEnd"/>
      <w:r w:rsidRPr="00A92265">
        <w:t xml:space="preserve"> </w:t>
      </w:r>
      <w:proofErr w:type="spellStart"/>
      <w:r w:rsidRPr="00A92265">
        <w:t>give</w:t>
      </w:r>
      <w:proofErr w:type="spellEnd"/>
      <w:r w:rsidRPr="00A92265">
        <w:t xml:space="preserve"> </w:t>
      </w:r>
      <w:proofErr w:type="spellStart"/>
      <w:r w:rsidRPr="00A92265">
        <w:t>their</w:t>
      </w:r>
      <w:proofErr w:type="spellEnd"/>
      <w:r w:rsidRPr="00A92265">
        <w:t xml:space="preserve"> </w:t>
      </w:r>
      <w:proofErr w:type="spellStart"/>
      <w:r w:rsidRPr="00A92265">
        <w:t>best</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jobs</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absence</w:t>
      </w:r>
      <w:proofErr w:type="spellEnd"/>
      <w:r w:rsidRPr="00A92265">
        <w:t xml:space="preserve"> of </w:t>
      </w:r>
      <w:proofErr w:type="spellStart"/>
      <w:r w:rsidRPr="00A92265">
        <w:t>responsibilities</w:t>
      </w:r>
      <w:proofErr w:type="spellEnd"/>
      <w:r w:rsidRPr="00A92265">
        <w:t xml:space="preserve"> at </w:t>
      </w:r>
      <w:proofErr w:type="spellStart"/>
      <w:r w:rsidRPr="00A92265">
        <w:t>home</w:t>
      </w:r>
      <w:proofErr w:type="spellEnd"/>
      <w:r w:rsidRPr="00A92265">
        <w:t xml:space="preserve"> (</w:t>
      </w:r>
      <w:proofErr w:type="spellStart"/>
      <w:r w:rsidRPr="00A92265">
        <w:t>Wirth</w:t>
      </w:r>
      <w:proofErr w:type="spellEnd"/>
      <w:r w:rsidRPr="00A92265">
        <w:t>, 2017).</w:t>
      </w:r>
    </w:p>
    <w:p w14:paraId="274B89D8" w14:textId="77777777" w:rsidR="00DF0B26" w:rsidRPr="00A92265" w:rsidRDefault="00DF0B26" w:rsidP="00DF0B26">
      <w:proofErr w:type="spellStart"/>
      <w:r w:rsidRPr="00A92265">
        <w:t>When</w:t>
      </w:r>
      <w:proofErr w:type="spellEnd"/>
      <w:r w:rsidRPr="00A92265">
        <w:t xml:space="preserve"> </w:t>
      </w:r>
      <w:proofErr w:type="spellStart"/>
      <w:r w:rsidRPr="00A92265">
        <w:t>allocating</w:t>
      </w:r>
      <w:proofErr w:type="spellEnd"/>
      <w:r w:rsidRPr="00A92265">
        <w:t xml:space="preserve"> </w:t>
      </w:r>
      <w:proofErr w:type="spellStart"/>
      <w:r w:rsidRPr="00A92265">
        <w:t>investment</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work</w:t>
      </w:r>
      <w:proofErr w:type="spellEnd"/>
      <w:r w:rsidRPr="00A92265">
        <w:t xml:space="preserve"> in </w:t>
      </w:r>
      <w:proofErr w:type="spellStart"/>
      <w:r w:rsidRPr="00A92265">
        <w:t>the</w:t>
      </w:r>
      <w:proofErr w:type="spellEnd"/>
      <w:r w:rsidRPr="00A92265">
        <w:t xml:space="preserve"> </w:t>
      </w:r>
      <w:proofErr w:type="spellStart"/>
      <w:r w:rsidRPr="00A92265">
        <w:t>management</w:t>
      </w:r>
      <w:proofErr w:type="spellEnd"/>
      <w:r w:rsidRPr="00A92265">
        <w:t xml:space="preserve"> </w:t>
      </w:r>
      <w:proofErr w:type="spellStart"/>
      <w:r w:rsidRPr="00A92265">
        <w:t>and</w:t>
      </w:r>
      <w:proofErr w:type="spellEnd"/>
      <w:r w:rsidRPr="00A92265">
        <w:t xml:space="preserve"> </w:t>
      </w:r>
      <w:proofErr w:type="spellStart"/>
      <w:r w:rsidRPr="00A92265">
        <w:t>other</w:t>
      </w:r>
      <w:proofErr w:type="spellEnd"/>
      <w:r w:rsidRPr="00A92265">
        <w:t xml:space="preserve"> </w:t>
      </w:r>
      <w:proofErr w:type="spellStart"/>
      <w:r w:rsidRPr="00A92265">
        <w:t>sectors</w:t>
      </w:r>
      <w:proofErr w:type="spellEnd"/>
      <w:r w:rsidRPr="00A92265">
        <w:t xml:space="preserve">, </w:t>
      </w:r>
      <w:proofErr w:type="spellStart"/>
      <w:r w:rsidRPr="00A92265">
        <w:t>the</w:t>
      </w:r>
      <w:proofErr w:type="spellEnd"/>
      <w:r w:rsidRPr="00A92265">
        <w:t xml:space="preserve"> HR </w:t>
      </w:r>
      <w:proofErr w:type="spellStart"/>
      <w:r w:rsidRPr="00A92265">
        <w:t>departments</w:t>
      </w:r>
      <w:proofErr w:type="spellEnd"/>
      <w:r w:rsidRPr="00A92265">
        <w:t xml:space="preserve"> of </w:t>
      </w:r>
      <w:proofErr w:type="spellStart"/>
      <w:r w:rsidRPr="00A92265">
        <w:t>various</w:t>
      </w:r>
      <w:proofErr w:type="spellEnd"/>
      <w:r w:rsidRPr="00A92265">
        <w:t xml:space="preserve"> </w:t>
      </w:r>
      <w:proofErr w:type="spellStart"/>
      <w:r w:rsidRPr="00A92265">
        <w:t>firms</w:t>
      </w:r>
      <w:proofErr w:type="spellEnd"/>
      <w:r w:rsidRPr="00A92265">
        <w:t xml:space="preserve"> </w:t>
      </w:r>
      <w:proofErr w:type="spellStart"/>
      <w:r w:rsidRPr="00A92265">
        <w:t>tend</w:t>
      </w:r>
      <w:proofErr w:type="spellEnd"/>
      <w:r w:rsidRPr="00A92265">
        <w:t xml:space="preserve"> </w:t>
      </w:r>
      <w:proofErr w:type="spellStart"/>
      <w:r w:rsidRPr="00A92265">
        <w:t>to</w:t>
      </w:r>
      <w:proofErr w:type="spellEnd"/>
      <w:r w:rsidRPr="00A92265">
        <w:t xml:space="preserve"> </w:t>
      </w:r>
      <w:proofErr w:type="spellStart"/>
      <w:r w:rsidRPr="00A92265">
        <w:t>invest</w:t>
      </w:r>
      <w:proofErr w:type="spellEnd"/>
      <w:r w:rsidRPr="00A92265">
        <w:t xml:space="preserve"> </w:t>
      </w:r>
      <w:proofErr w:type="spellStart"/>
      <w:r w:rsidRPr="00A92265">
        <w:t>less</w:t>
      </w:r>
      <w:proofErr w:type="spellEnd"/>
      <w:r w:rsidRPr="00A92265">
        <w:t xml:space="preserve"> in </w:t>
      </w:r>
      <w:proofErr w:type="spellStart"/>
      <w:r w:rsidRPr="00A92265">
        <w:t>women</w:t>
      </w:r>
      <w:proofErr w:type="spellEnd"/>
      <w:r w:rsidRPr="00A92265">
        <w:t xml:space="preserve"> </w:t>
      </w:r>
      <w:proofErr w:type="spellStart"/>
      <w:r w:rsidRPr="00A92265">
        <w:t>compared</w:t>
      </w:r>
      <w:proofErr w:type="spellEnd"/>
      <w:r w:rsidRPr="00A92265">
        <w:t xml:space="preserve"> </w:t>
      </w:r>
      <w:proofErr w:type="spellStart"/>
      <w:r w:rsidRPr="00A92265">
        <w:t>to</w:t>
      </w:r>
      <w:proofErr w:type="spellEnd"/>
      <w:r w:rsidRPr="00A92265">
        <w:t xml:space="preserve"> men in </w:t>
      </w:r>
      <w:proofErr w:type="spellStart"/>
      <w:r w:rsidRPr="00A92265">
        <w:t>terms</w:t>
      </w:r>
      <w:proofErr w:type="spellEnd"/>
      <w:r w:rsidRPr="00A92265">
        <w:t xml:space="preserve"> of </w:t>
      </w:r>
      <w:proofErr w:type="spellStart"/>
      <w:r w:rsidRPr="00A92265">
        <w:t>capital</w:t>
      </w:r>
      <w:proofErr w:type="spellEnd"/>
      <w:r w:rsidRPr="00A92265">
        <w:t xml:space="preserve"> </w:t>
      </w:r>
      <w:proofErr w:type="spellStart"/>
      <w:r w:rsidRPr="00A92265">
        <w:t>and</w:t>
      </w:r>
      <w:proofErr w:type="spellEnd"/>
      <w:r w:rsidRPr="00A92265">
        <w:t xml:space="preserve"> </w:t>
      </w:r>
      <w:proofErr w:type="spellStart"/>
      <w:r w:rsidRPr="00A92265">
        <w:t>training</w:t>
      </w:r>
      <w:proofErr w:type="spellEnd"/>
      <w:r w:rsidRPr="00A92265">
        <w:t xml:space="preserve"> </w:t>
      </w:r>
      <w:proofErr w:type="spellStart"/>
      <w:r w:rsidRPr="00A92265">
        <w:t>programs</w:t>
      </w:r>
      <w:proofErr w:type="spellEnd"/>
      <w:r w:rsidRPr="00A92265">
        <w:t xml:space="preserve">, </w:t>
      </w:r>
      <w:proofErr w:type="spellStart"/>
      <w:r w:rsidRPr="00A92265">
        <w:t>because</w:t>
      </w:r>
      <w:proofErr w:type="spellEnd"/>
      <w:r w:rsidRPr="00A92265">
        <w:t xml:space="preserve"> </w:t>
      </w:r>
      <w:proofErr w:type="spellStart"/>
      <w:r w:rsidRPr="00A92265">
        <w:t>women</w:t>
      </w:r>
      <w:proofErr w:type="spellEnd"/>
      <w:r w:rsidRPr="00A92265">
        <w:t xml:space="preserve"> </w:t>
      </w:r>
      <w:proofErr w:type="spellStart"/>
      <w:r w:rsidRPr="00A92265">
        <w:t>retire</w:t>
      </w:r>
      <w:proofErr w:type="spellEnd"/>
      <w:r w:rsidRPr="00A92265">
        <w:t xml:space="preserve"> </w:t>
      </w:r>
      <w:proofErr w:type="spellStart"/>
      <w:r w:rsidRPr="00A92265">
        <w:t>earlier</w:t>
      </w:r>
      <w:proofErr w:type="spellEnd"/>
      <w:r w:rsidRPr="00A92265">
        <w:t xml:space="preserve"> </w:t>
      </w:r>
      <w:proofErr w:type="spellStart"/>
      <w:r w:rsidRPr="00A92265">
        <w:t>than</w:t>
      </w:r>
      <w:proofErr w:type="spellEnd"/>
      <w:r w:rsidRPr="00A92265">
        <w:t xml:space="preserve"> men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the</w:t>
      </w:r>
      <w:proofErr w:type="spellEnd"/>
      <w:r w:rsidRPr="00A92265">
        <w:t xml:space="preserve"> </w:t>
      </w:r>
      <w:proofErr w:type="spellStart"/>
      <w:r w:rsidRPr="00A92265">
        <w:t>cases</w:t>
      </w:r>
      <w:proofErr w:type="spellEnd"/>
      <w:r w:rsidRPr="00A92265">
        <w:t xml:space="preserve"> (</w:t>
      </w:r>
      <w:proofErr w:type="spellStart"/>
      <w:r w:rsidRPr="00A92265">
        <w:t>Lewis</w:t>
      </w:r>
      <w:proofErr w:type="spellEnd"/>
      <w:r w:rsidRPr="00A92265">
        <w:t xml:space="preserve">, 2022). </w:t>
      </w:r>
      <w:proofErr w:type="spellStart"/>
      <w:r w:rsidRPr="00A92265">
        <w:t>This</w:t>
      </w:r>
      <w:proofErr w:type="spellEnd"/>
      <w:r w:rsidRPr="00A92265">
        <w:t xml:space="preserve"> </w:t>
      </w:r>
      <w:proofErr w:type="spellStart"/>
      <w:r w:rsidRPr="00A92265">
        <w:t>unequal</w:t>
      </w:r>
      <w:proofErr w:type="spellEnd"/>
      <w:r w:rsidRPr="00A92265">
        <w:t xml:space="preserve"> </w:t>
      </w:r>
      <w:proofErr w:type="spellStart"/>
      <w:r w:rsidRPr="00A92265">
        <w:t>treatment</w:t>
      </w:r>
      <w:proofErr w:type="spellEnd"/>
      <w:r w:rsidRPr="00A92265">
        <w:t xml:space="preserve"> </w:t>
      </w:r>
      <w:proofErr w:type="spellStart"/>
      <w:r w:rsidRPr="00A92265">
        <w:t>magnifies</w:t>
      </w:r>
      <w:proofErr w:type="spellEnd"/>
      <w:r w:rsidRPr="00A92265">
        <w:t xml:space="preserve"> </w:t>
      </w:r>
      <w:proofErr w:type="spellStart"/>
      <w:r w:rsidRPr="00A92265">
        <w:t>the</w:t>
      </w:r>
      <w:proofErr w:type="spellEnd"/>
      <w:r w:rsidRPr="00A92265">
        <w:t xml:space="preserve"> </w:t>
      </w:r>
      <w:proofErr w:type="spellStart"/>
      <w:r w:rsidRPr="00A92265">
        <w:t>negative</w:t>
      </w:r>
      <w:proofErr w:type="spellEnd"/>
      <w:r w:rsidRPr="00A92265">
        <w:t xml:space="preserve"> </w:t>
      </w:r>
      <w:proofErr w:type="spellStart"/>
      <w:r w:rsidRPr="00A92265">
        <w:t>consequences</w:t>
      </w:r>
      <w:proofErr w:type="spellEnd"/>
      <w:r w:rsidRPr="00A92265">
        <w:t xml:space="preserve"> </w:t>
      </w:r>
      <w:proofErr w:type="spellStart"/>
      <w:r w:rsidRPr="00A92265">
        <w:t>characterizing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Researchers</w:t>
      </w:r>
      <w:proofErr w:type="spellEnd"/>
      <w:r w:rsidRPr="00A92265">
        <w:t xml:space="preserve"> </w:t>
      </w:r>
      <w:proofErr w:type="spellStart"/>
      <w:r w:rsidRPr="00A92265">
        <w:t>argue</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quality</w:t>
      </w:r>
      <w:proofErr w:type="spellEnd"/>
      <w:r w:rsidRPr="00A92265">
        <w:t xml:space="preserve"> of an </w:t>
      </w:r>
      <w:proofErr w:type="spellStart"/>
      <w:r w:rsidRPr="00A92265">
        <w:t>employee’s</w:t>
      </w:r>
      <w:proofErr w:type="spellEnd"/>
      <w:r w:rsidRPr="00A92265">
        <w:t xml:space="preserve"> </w:t>
      </w:r>
      <w:proofErr w:type="spellStart"/>
      <w:r w:rsidRPr="00A92265">
        <w:t>work</w:t>
      </w:r>
      <w:proofErr w:type="spellEnd"/>
      <w:r w:rsidRPr="00A92265">
        <w:t xml:space="preserve"> </w:t>
      </w:r>
      <w:proofErr w:type="spellStart"/>
      <w:r w:rsidRPr="00A92265">
        <w:t>does</w:t>
      </w:r>
      <w:proofErr w:type="spellEnd"/>
      <w:r w:rsidRPr="00A92265">
        <w:t xml:space="preserve"> not </w:t>
      </w:r>
      <w:proofErr w:type="spellStart"/>
      <w:r w:rsidRPr="00A92265">
        <w:t>correspond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time </w:t>
      </w:r>
      <w:proofErr w:type="spellStart"/>
      <w:r w:rsidRPr="00A92265">
        <w:t>they</w:t>
      </w:r>
      <w:proofErr w:type="spellEnd"/>
      <w:r w:rsidRPr="00A92265">
        <w:t xml:space="preserve"> </w:t>
      </w:r>
      <w:proofErr w:type="spellStart"/>
      <w:r w:rsidRPr="00A92265">
        <w:t>work</w:t>
      </w:r>
      <w:proofErr w:type="spellEnd"/>
      <w:r w:rsidRPr="00A92265">
        <w:t xml:space="preserve"> at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during</w:t>
      </w:r>
      <w:proofErr w:type="spellEnd"/>
      <w:r w:rsidRPr="00A92265">
        <w:t xml:space="preserve"> </w:t>
      </w:r>
      <w:proofErr w:type="spellStart"/>
      <w:r w:rsidRPr="00A92265">
        <w:t>their</w:t>
      </w:r>
      <w:proofErr w:type="spellEnd"/>
      <w:r w:rsidRPr="00A92265">
        <w:t xml:space="preserve"> </w:t>
      </w:r>
      <w:proofErr w:type="spellStart"/>
      <w:r w:rsidRPr="00A92265">
        <w:t>employment</w:t>
      </w:r>
      <w:proofErr w:type="spellEnd"/>
      <w:r w:rsidRPr="00A92265">
        <w:t xml:space="preserve"> </w:t>
      </w:r>
      <w:proofErr w:type="spellStart"/>
      <w:r w:rsidRPr="00A92265">
        <w:t>period</w:t>
      </w:r>
      <w:proofErr w:type="spellEnd"/>
      <w:r w:rsidRPr="00A92265">
        <w:t xml:space="preserve">. </w:t>
      </w:r>
      <w:proofErr w:type="spellStart"/>
      <w:r w:rsidRPr="00A92265">
        <w:t>Bearing</w:t>
      </w:r>
      <w:proofErr w:type="spellEnd"/>
      <w:r w:rsidRPr="00A92265">
        <w:t xml:space="preserve"> in </w:t>
      </w:r>
      <w:proofErr w:type="spellStart"/>
      <w:r w:rsidRPr="00A92265">
        <w:t>mind</w:t>
      </w:r>
      <w:proofErr w:type="spellEnd"/>
      <w:r w:rsidRPr="00A92265">
        <w:t xml:space="preserve"> </w:t>
      </w:r>
      <w:proofErr w:type="spellStart"/>
      <w:r w:rsidRPr="00A92265">
        <w:t>this</w:t>
      </w:r>
      <w:proofErr w:type="spellEnd"/>
      <w:r w:rsidRPr="00A92265">
        <w:t xml:space="preserve"> </w:t>
      </w:r>
      <w:proofErr w:type="spellStart"/>
      <w:r w:rsidRPr="00A92265">
        <w:t>inverse</w:t>
      </w:r>
      <w:proofErr w:type="spellEnd"/>
      <w:r w:rsidRPr="00A92265">
        <w:t xml:space="preserve"> </w:t>
      </w:r>
      <w:proofErr w:type="spellStart"/>
      <w:r w:rsidRPr="00A92265">
        <w:t>relationship</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time </w:t>
      </w:r>
      <w:proofErr w:type="spellStart"/>
      <w:r w:rsidRPr="00A92265">
        <w:t>period</w:t>
      </w:r>
      <w:proofErr w:type="spellEnd"/>
      <w:r w:rsidRPr="00A92265">
        <w:t xml:space="preserve"> </w:t>
      </w:r>
      <w:proofErr w:type="spellStart"/>
      <w:r w:rsidRPr="00A92265">
        <w:t>and</w:t>
      </w:r>
      <w:proofErr w:type="spellEnd"/>
      <w:r w:rsidRPr="00A92265">
        <w:t xml:space="preserve"> </w:t>
      </w:r>
      <w:proofErr w:type="spellStart"/>
      <w:r w:rsidRPr="00A92265">
        <w:t>quality</w:t>
      </w:r>
      <w:proofErr w:type="spellEnd"/>
      <w:r w:rsidRPr="00A92265">
        <w:t xml:space="preserve"> of </w:t>
      </w:r>
      <w:proofErr w:type="spellStart"/>
      <w:r w:rsidRPr="00A92265">
        <w:t>work</w:t>
      </w:r>
      <w:proofErr w:type="spellEnd"/>
      <w:r w:rsidRPr="00A92265">
        <w:t xml:space="preserve">, an </w:t>
      </w:r>
      <w:proofErr w:type="spellStart"/>
      <w:r w:rsidRPr="00A92265">
        <w:t>equal</w:t>
      </w:r>
      <w:proofErr w:type="spellEnd"/>
      <w:r w:rsidRPr="00A92265">
        <w:t xml:space="preserve"> </w:t>
      </w:r>
      <w:proofErr w:type="spellStart"/>
      <w:r w:rsidRPr="00A92265">
        <w:t>amount</w:t>
      </w:r>
      <w:proofErr w:type="spellEnd"/>
      <w:r w:rsidRPr="00A92265">
        <w:t xml:space="preserve"> of </w:t>
      </w:r>
      <w:proofErr w:type="spellStart"/>
      <w:r w:rsidRPr="00A92265">
        <w:t>investment</w:t>
      </w:r>
      <w:proofErr w:type="spellEnd"/>
      <w:r w:rsidRPr="00A92265">
        <w:t xml:space="preserve"> </w:t>
      </w:r>
      <w:proofErr w:type="spellStart"/>
      <w:r w:rsidRPr="00A92265">
        <w:t>should</w:t>
      </w:r>
      <w:proofErr w:type="spellEnd"/>
      <w:r w:rsidRPr="00A92265">
        <w:t xml:space="preserve"> be </w:t>
      </w:r>
      <w:proofErr w:type="spellStart"/>
      <w:r w:rsidRPr="00A92265">
        <w:t>allotted</w:t>
      </w:r>
      <w:proofErr w:type="spellEnd"/>
      <w:r w:rsidRPr="00A92265">
        <w:t xml:space="preserve"> </w:t>
      </w:r>
      <w:proofErr w:type="spellStart"/>
      <w:r w:rsidRPr="00A92265">
        <w:t>to</w:t>
      </w:r>
      <w:proofErr w:type="spellEnd"/>
      <w:r w:rsidRPr="00A92265">
        <w:t xml:space="preserve"> </w:t>
      </w:r>
      <w:proofErr w:type="spellStart"/>
      <w:r w:rsidRPr="00A92265">
        <w:t>male</w:t>
      </w:r>
      <w:proofErr w:type="spellEnd"/>
      <w:r w:rsidRPr="00A92265">
        <w:t xml:space="preserve"> </w:t>
      </w:r>
      <w:proofErr w:type="spellStart"/>
      <w:r w:rsidRPr="00A92265">
        <w:t>and</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Bramdser</w:t>
      </w:r>
      <w:proofErr w:type="spellEnd"/>
      <w:r w:rsidRPr="00A92265">
        <w:t>, 2021).</w:t>
      </w:r>
    </w:p>
    <w:p w14:paraId="17F3E5A2" w14:textId="77777777" w:rsidR="00DF0B26" w:rsidRPr="00A92265" w:rsidRDefault="00DF0B26" w:rsidP="00DF0B26">
      <w:r w:rsidRPr="00A92265">
        <w:t xml:space="preserve">Men </w:t>
      </w:r>
      <w:proofErr w:type="spellStart"/>
      <w:r w:rsidRPr="00A92265">
        <w:t>have</w:t>
      </w:r>
      <w:proofErr w:type="spellEnd"/>
      <w:r w:rsidRPr="00A92265">
        <w:t xml:space="preserve"> a </w:t>
      </w:r>
      <w:proofErr w:type="spellStart"/>
      <w:r w:rsidRPr="00A92265">
        <w:t>greater</w:t>
      </w:r>
      <w:proofErr w:type="spellEnd"/>
      <w:r w:rsidRPr="00A92265">
        <w:t xml:space="preserve"> </w:t>
      </w:r>
      <w:proofErr w:type="spellStart"/>
      <w:r w:rsidRPr="00A92265">
        <w:t>opportunity</w:t>
      </w:r>
      <w:proofErr w:type="spellEnd"/>
      <w:r w:rsidRPr="00A92265">
        <w:t xml:space="preserve"> </w:t>
      </w:r>
      <w:proofErr w:type="spellStart"/>
      <w:r w:rsidRPr="00A92265">
        <w:t>for</w:t>
      </w:r>
      <w:proofErr w:type="spellEnd"/>
      <w:r w:rsidRPr="00A92265">
        <w:t xml:space="preserve"> </w:t>
      </w:r>
      <w:proofErr w:type="spellStart"/>
      <w:r w:rsidRPr="00A92265">
        <w:t>investing</w:t>
      </w:r>
      <w:proofErr w:type="spellEnd"/>
      <w:r w:rsidRPr="00A92265">
        <w:t xml:space="preserve"> in </w:t>
      </w:r>
      <w:proofErr w:type="spellStart"/>
      <w:r w:rsidRPr="00A92265">
        <w:t>firm-specific</w:t>
      </w:r>
      <w:proofErr w:type="spellEnd"/>
      <w:r w:rsidRPr="00A92265">
        <w:t xml:space="preserve"> </w:t>
      </w:r>
      <w:proofErr w:type="spellStart"/>
      <w:r w:rsidRPr="00A92265">
        <w:t>skills</w:t>
      </w:r>
      <w:proofErr w:type="spellEnd"/>
      <w:r w:rsidRPr="00A92265">
        <w:t xml:space="preserve">, </w:t>
      </w:r>
      <w:proofErr w:type="spellStart"/>
      <w:r w:rsidRPr="00A92265">
        <w:t>specifically</w:t>
      </w:r>
      <w:proofErr w:type="spellEnd"/>
      <w:r w:rsidRPr="00A92265">
        <w:t xml:space="preserve"> </w:t>
      </w:r>
      <w:proofErr w:type="spellStart"/>
      <w:r w:rsidRPr="00A92265">
        <w:t>those</w:t>
      </w:r>
      <w:proofErr w:type="spellEnd"/>
      <w:r w:rsidRPr="00A92265">
        <w:t xml:space="preserve"> </w:t>
      </w:r>
      <w:proofErr w:type="spellStart"/>
      <w:r w:rsidRPr="00A92265">
        <w:t>related</w:t>
      </w:r>
      <w:proofErr w:type="spellEnd"/>
      <w:r w:rsidRPr="00A92265">
        <w:t xml:space="preserve"> </w:t>
      </w:r>
      <w:proofErr w:type="spellStart"/>
      <w:r w:rsidRPr="00A92265">
        <w:t>to</w:t>
      </w:r>
      <w:proofErr w:type="spellEnd"/>
      <w:r w:rsidRPr="00A92265">
        <w:t xml:space="preserve"> </w:t>
      </w:r>
      <w:proofErr w:type="spellStart"/>
      <w:r w:rsidRPr="00A92265">
        <w:t>technology</w:t>
      </w:r>
      <w:proofErr w:type="spellEnd"/>
      <w:r w:rsidRPr="00A92265">
        <w:t xml:space="preserve"> (</w:t>
      </w:r>
      <w:proofErr w:type="spellStart"/>
      <w:r w:rsidRPr="00A92265">
        <w:t>Schneer</w:t>
      </w:r>
      <w:proofErr w:type="spellEnd"/>
      <w:r w:rsidRPr="00A92265">
        <w:t xml:space="preserve"> &amp; </w:t>
      </w:r>
      <w:proofErr w:type="spellStart"/>
      <w:r w:rsidRPr="00A92265">
        <w:t>Reitman</w:t>
      </w:r>
      <w:proofErr w:type="spellEnd"/>
      <w:r w:rsidRPr="00A92265">
        <w:t xml:space="preserve">, 2020). </w:t>
      </w:r>
      <w:proofErr w:type="spellStart"/>
      <w:r w:rsidRPr="00A92265">
        <w:t>This</w:t>
      </w:r>
      <w:proofErr w:type="spellEnd"/>
      <w:r w:rsidRPr="00A92265">
        <w:t xml:space="preserve"> </w:t>
      </w:r>
      <w:proofErr w:type="spellStart"/>
      <w:r w:rsidRPr="00A92265">
        <w:t>unfair</w:t>
      </w:r>
      <w:proofErr w:type="spellEnd"/>
      <w:r w:rsidRPr="00A92265">
        <w:t xml:space="preserve"> </w:t>
      </w:r>
      <w:proofErr w:type="spellStart"/>
      <w:r w:rsidRPr="00A92265">
        <w:t>advantage</w:t>
      </w:r>
      <w:proofErr w:type="spellEnd"/>
      <w:r w:rsidRPr="00A92265">
        <w:t xml:space="preserve"> </w:t>
      </w:r>
      <w:proofErr w:type="spellStart"/>
      <w:r w:rsidRPr="00A92265">
        <w:t>contributes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because</w:t>
      </w:r>
      <w:proofErr w:type="spellEnd"/>
      <w:r w:rsidRPr="00A92265">
        <w:t xml:space="preserve"> </w:t>
      </w:r>
      <w:proofErr w:type="spellStart"/>
      <w:r w:rsidRPr="00A92265">
        <w:t>having</w:t>
      </w:r>
      <w:proofErr w:type="spellEnd"/>
      <w:r w:rsidRPr="00A92265">
        <w:t xml:space="preserve"> </w:t>
      </w:r>
      <w:proofErr w:type="spellStart"/>
      <w:r w:rsidRPr="00A92265">
        <w:t>position-specific</w:t>
      </w:r>
      <w:proofErr w:type="spellEnd"/>
      <w:r w:rsidRPr="00A92265">
        <w:t xml:space="preserve"> </w:t>
      </w:r>
      <w:proofErr w:type="spellStart"/>
      <w:r w:rsidRPr="00A92265">
        <w:t>skills</w:t>
      </w:r>
      <w:proofErr w:type="spellEnd"/>
      <w:r w:rsidRPr="00A92265">
        <w:t xml:space="preserve"> </w:t>
      </w:r>
      <w:proofErr w:type="spellStart"/>
      <w:r w:rsidRPr="00A92265">
        <w:t>means</w:t>
      </w:r>
      <w:proofErr w:type="spellEnd"/>
      <w:r w:rsidRPr="00A92265">
        <w:t xml:space="preserve"> </w:t>
      </w:r>
      <w:proofErr w:type="spellStart"/>
      <w:r w:rsidRPr="00A92265">
        <w:t>that</w:t>
      </w:r>
      <w:proofErr w:type="spellEnd"/>
      <w:r w:rsidRPr="00A92265">
        <w:t xml:space="preserve"> men </w:t>
      </w:r>
      <w:proofErr w:type="spellStart"/>
      <w:r w:rsidRPr="00A92265">
        <w:t>progress</w:t>
      </w:r>
      <w:proofErr w:type="spellEnd"/>
      <w:r w:rsidRPr="00A92265">
        <w:t xml:space="preserve"> </w:t>
      </w:r>
      <w:proofErr w:type="spellStart"/>
      <w:r w:rsidRPr="00A92265">
        <w:t>to</w:t>
      </w:r>
      <w:proofErr w:type="spellEnd"/>
      <w:r w:rsidRPr="00A92265">
        <w:t xml:space="preserve"> </w:t>
      </w:r>
      <w:proofErr w:type="spellStart"/>
      <w:r w:rsidRPr="00A92265">
        <w:t>executive</w:t>
      </w:r>
      <w:proofErr w:type="spellEnd"/>
      <w:r w:rsidRPr="00A92265">
        <w:t xml:space="preserve"> </w:t>
      </w:r>
      <w:proofErr w:type="spellStart"/>
      <w:r w:rsidRPr="00A92265">
        <w:t>positions</w:t>
      </w:r>
      <w:proofErr w:type="spellEnd"/>
      <w:r w:rsidRPr="00A92265">
        <w:t xml:space="preserve"> </w:t>
      </w:r>
      <w:proofErr w:type="spellStart"/>
      <w:r w:rsidRPr="00A92265">
        <w:t>quicker</w:t>
      </w:r>
      <w:proofErr w:type="spellEnd"/>
      <w:r w:rsidRPr="00A92265">
        <w:t xml:space="preserve">. </w:t>
      </w:r>
    </w:p>
    <w:p w14:paraId="02BD3A3E" w14:textId="77777777" w:rsidR="00DF0B26" w:rsidRPr="00A92265" w:rsidRDefault="00DF0B26" w:rsidP="00DF0B26">
      <w:proofErr w:type="spellStart"/>
      <w:r w:rsidRPr="00A92265">
        <w:t>Another</w:t>
      </w:r>
      <w:proofErr w:type="spellEnd"/>
      <w:r w:rsidRPr="00A92265">
        <w:t xml:space="preserve"> </w:t>
      </w:r>
      <w:proofErr w:type="spellStart"/>
      <w:r w:rsidRPr="00A92265">
        <w:t>widely</w:t>
      </w:r>
      <w:proofErr w:type="spellEnd"/>
      <w:r w:rsidRPr="00A92265">
        <w:t xml:space="preserve"> </w:t>
      </w:r>
      <w:proofErr w:type="spellStart"/>
      <w:r w:rsidRPr="00A92265">
        <w:t>prevalent</w:t>
      </w:r>
      <w:proofErr w:type="spellEnd"/>
      <w:r w:rsidRPr="00A92265">
        <w:t xml:space="preserve"> </w:t>
      </w:r>
      <w:proofErr w:type="spellStart"/>
      <w:r w:rsidRPr="00A92265">
        <w:t>generalization</w:t>
      </w:r>
      <w:proofErr w:type="spellEnd"/>
      <w:r w:rsidRPr="00A92265">
        <w:t xml:space="preserve"> </w:t>
      </w:r>
      <w:proofErr w:type="spellStart"/>
      <w:r w:rsidRPr="00A92265">
        <w:t>about</w:t>
      </w:r>
      <w:proofErr w:type="spellEnd"/>
      <w:r w:rsidRPr="00A92265">
        <w:t xml:space="preserve"> </w:t>
      </w:r>
      <w:proofErr w:type="spellStart"/>
      <w:r w:rsidRPr="00A92265">
        <w:t>women</w:t>
      </w:r>
      <w:proofErr w:type="spellEnd"/>
      <w:r w:rsidRPr="00A92265">
        <w:t xml:space="preserve"> </w:t>
      </w:r>
      <w:proofErr w:type="spellStart"/>
      <w:r w:rsidRPr="00A92265">
        <w:t>working</w:t>
      </w:r>
      <w:proofErr w:type="spellEnd"/>
      <w:r w:rsidRPr="00A92265">
        <w:t xml:space="preserve"> in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sector</w:t>
      </w:r>
      <w:proofErr w:type="spellEnd"/>
      <w:r w:rsidRPr="00A92265">
        <w:t xml:space="preserve">, </w:t>
      </w:r>
      <w:proofErr w:type="spellStart"/>
      <w:r w:rsidRPr="00A92265">
        <w:t>especially</w:t>
      </w:r>
      <w:proofErr w:type="spellEnd"/>
      <w:r w:rsidRPr="00A92265">
        <w:t xml:space="preserve"> in </w:t>
      </w:r>
      <w:proofErr w:type="spellStart"/>
      <w:r w:rsidRPr="00A92265">
        <w:t>high-tech</w:t>
      </w:r>
      <w:proofErr w:type="spellEnd"/>
      <w:r w:rsidRPr="00A92265">
        <w:t xml:space="preserve"> </w:t>
      </w:r>
      <w:proofErr w:type="spellStart"/>
      <w:r w:rsidRPr="00A92265">
        <w:t>firms</w:t>
      </w:r>
      <w:proofErr w:type="spellEnd"/>
      <w:r w:rsidRPr="00A92265">
        <w:t xml:space="preserve">, is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happier</w:t>
      </w:r>
      <w:proofErr w:type="spellEnd"/>
      <w:r w:rsidRPr="00A92265">
        <w:t xml:space="preserve"> </w:t>
      </w:r>
      <w:proofErr w:type="spellStart"/>
      <w:r w:rsidRPr="00A92265">
        <w:t>to</w:t>
      </w:r>
      <w:proofErr w:type="spellEnd"/>
      <w:r w:rsidRPr="00A92265">
        <w:t xml:space="preserve"> </w:t>
      </w:r>
      <w:proofErr w:type="spellStart"/>
      <w:r w:rsidRPr="00A92265">
        <w:t>substitute</w:t>
      </w:r>
      <w:proofErr w:type="spellEnd"/>
      <w:r w:rsidRPr="00A92265">
        <w:t xml:space="preserve"> a </w:t>
      </w:r>
      <w:proofErr w:type="spellStart"/>
      <w:r w:rsidRPr="00A92265">
        <w:t>high-level</w:t>
      </w:r>
      <w:proofErr w:type="spellEnd"/>
      <w:r w:rsidRPr="00A92265">
        <w:t xml:space="preserve"> </w:t>
      </w:r>
      <w:proofErr w:type="spellStart"/>
      <w:r w:rsidRPr="00A92265">
        <w:t>position</w:t>
      </w:r>
      <w:proofErr w:type="spellEnd"/>
      <w:r w:rsidRPr="00A92265">
        <w:t xml:space="preserve"> in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and</w:t>
      </w:r>
      <w:proofErr w:type="spellEnd"/>
      <w:r w:rsidRPr="00A92265">
        <w:t xml:space="preserve"> </w:t>
      </w:r>
      <w:proofErr w:type="spellStart"/>
      <w:r w:rsidRPr="00A92265">
        <w:t>settle</w:t>
      </w:r>
      <w:proofErr w:type="spellEnd"/>
      <w:r w:rsidRPr="00A92265">
        <w:t xml:space="preserve"> </w:t>
      </w:r>
      <w:proofErr w:type="spellStart"/>
      <w:r w:rsidRPr="00A92265">
        <w:t>for</w:t>
      </w:r>
      <w:proofErr w:type="spellEnd"/>
      <w:r w:rsidRPr="00A92265">
        <w:t xml:space="preserve"> a </w:t>
      </w:r>
      <w:proofErr w:type="spellStart"/>
      <w:r w:rsidRPr="00A92265">
        <w:t>lower</w:t>
      </w:r>
      <w:proofErr w:type="spellEnd"/>
      <w:r w:rsidRPr="00A92265">
        <w:t xml:space="preserve"> pay </w:t>
      </w:r>
      <w:proofErr w:type="spellStart"/>
      <w:r w:rsidRPr="00A92265">
        <w:t>than</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colleagues</w:t>
      </w:r>
      <w:proofErr w:type="spellEnd"/>
      <w:r w:rsidRPr="00A92265">
        <w:t xml:space="preserve">, </w:t>
      </w:r>
      <w:proofErr w:type="spellStart"/>
      <w:r w:rsidRPr="00A92265">
        <w:t>for</w:t>
      </w:r>
      <w:proofErr w:type="spellEnd"/>
      <w:r w:rsidRPr="00A92265">
        <w:t xml:space="preserve"> </w:t>
      </w:r>
      <w:proofErr w:type="spellStart"/>
      <w:r w:rsidRPr="00A92265">
        <w:t>lesser</w:t>
      </w:r>
      <w:proofErr w:type="spellEnd"/>
      <w:r w:rsidRPr="00A92265">
        <w:t xml:space="preserve"> </w:t>
      </w:r>
      <w:proofErr w:type="spellStart"/>
      <w:r w:rsidRPr="00A92265">
        <w:t>hours</w:t>
      </w:r>
      <w:proofErr w:type="spellEnd"/>
      <w:r w:rsidRPr="00A92265">
        <w:t xml:space="preserve"> of </w:t>
      </w:r>
      <w:proofErr w:type="spellStart"/>
      <w:r w:rsidRPr="00A92265">
        <w:t>work</w:t>
      </w:r>
      <w:proofErr w:type="spellEnd"/>
      <w:r w:rsidRPr="00A92265">
        <w:t xml:space="preserve">, in </w:t>
      </w:r>
      <w:proofErr w:type="spellStart"/>
      <w:r w:rsidRPr="00A92265">
        <w:t>order</w:t>
      </w:r>
      <w:proofErr w:type="spellEnd"/>
      <w:r w:rsidRPr="00A92265">
        <w:t xml:space="preserve"> </w:t>
      </w:r>
      <w:proofErr w:type="spellStart"/>
      <w:r w:rsidRPr="00A92265">
        <w:t>to</w:t>
      </w:r>
      <w:proofErr w:type="spellEnd"/>
      <w:r w:rsidRPr="00A92265">
        <w:t xml:space="preserve"> </w:t>
      </w:r>
      <w:proofErr w:type="spellStart"/>
      <w:r w:rsidRPr="00A92265">
        <w:t>have</w:t>
      </w:r>
      <w:proofErr w:type="spellEnd"/>
      <w:r w:rsidRPr="00A92265">
        <w:t xml:space="preserve"> </w:t>
      </w:r>
      <w:proofErr w:type="spellStart"/>
      <w:r w:rsidRPr="00A92265">
        <w:t>more</w:t>
      </w:r>
      <w:proofErr w:type="spellEnd"/>
      <w:r w:rsidRPr="00A92265">
        <w:t xml:space="preserve"> time </w:t>
      </w:r>
      <w:proofErr w:type="spellStart"/>
      <w:r w:rsidRPr="00A92265">
        <w:t>to</w:t>
      </w:r>
      <w:proofErr w:type="spellEnd"/>
      <w:r w:rsidRPr="00A92265">
        <w:t xml:space="preserve"> </w:t>
      </w:r>
      <w:proofErr w:type="spellStart"/>
      <w:r w:rsidRPr="00A92265">
        <w:t>fulfill</w:t>
      </w:r>
      <w:proofErr w:type="spellEnd"/>
      <w:r w:rsidRPr="00A92265">
        <w:t xml:space="preserve"> </w:t>
      </w:r>
      <w:proofErr w:type="spellStart"/>
      <w:r w:rsidRPr="00A92265">
        <w:t>their</w:t>
      </w:r>
      <w:proofErr w:type="spellEnd"/>
      <w:r w:rsidRPr="00A92265">
        <w:t xml:space="preserve"> </w:t>
      </w:r>
      <w:proofErr w:type="spellStart"/>
      <w:r w:rsidRPr="00A92265">
        <w:t>familial</w:t>
      </w:r>
      <w:proofErr w:type="spellEnd"/>
      <w:r w:rsidRPr="00A92265">
        <w:t xml:space="preserve"> </w:t>
      </w:r>
      <w:proofErr w:type="spellStart"/>
      <w:r w:rsidRPr="00A92265">
        <w:t>responsibilities</w:t>
      </w:r>
      <w:proofErr w:type="spellEnd"/>
      <w:r w:rsidRPr="00A92265">
        <w:t xml:space="preserve">. </w:t>
      </w:r>
      <w:proofErr w:type="spellStart"/>
      <w:r w:rsidRPr="00A92265">
        <w:t>Maternity</w:t>
      </w:r>
      <w:proofErr w:type="spellEnd"/>
      <w:r w:rsidRPr="00A92265">
        <w:t xml:space="preserve"> </w:t>
      </w:r>
      <w:proofErr w:type="spellStart"/>
      <w:r w:rsidRPr="00A92265">
        <w:t>leave</w:t>
      </w:r>
      <w:proofErr w:type="spellEnd"/>
      <w:r w:rsidRPr="00A92265">
        <w:t xml:space="preserve"> </w:t>
      </w:r>
      <w:proofErr w:type="spellStart"/>
      <w:r w:rsidRPr="00A92265">
        <w:t>given</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is </w:t>
      </w:r>
      <w:proofErr w:type="spellStart"/>
      <w:r w:rsidRPr="00A92265">
        <w:t>regarded</w:t>
      </w:r>
      <w:proofErr w:type="spellEnd"/>
      <w:r w:rsidRPr="00A92265">
        <w:t xml:space="preserve"> as a </w:t>
      </w:r>
      <w:proofErr w:type="spellStart"/>
      <w:r w:rsidRPr="00A92265">
        <w:t>negative</w:t>
      </w:r>
      <w:proofErr w:type="spellEnd"/>
      <w:r w:rsidRPr="00A92265">
        <w:t xml:space="preserve"> </w:t>
      </w:r>
      <w:proofErr w:type="spellStart"/>
      <w:r w:rsidRPr="00A92265">
        <w:t>implication</w:t>
      </w:r>
      <w:proofErr w:type="spellEnd"/>
      <w:r w:rsidRPr="00A92265">
        <w:t xml:space="preserve"> </w:t>
      </w:r>
      <w:proofErr w:type="spellStart"/>
      <w:r w:rsidRPr="00A92265">
        <w:t>associated</w:t>
      </w:r>
      <w:proofErr w:type="spellEnd"/>
      <w:r w:rsidRPr="00A92265">
        <w:t xml:space="preserve"> </w:t>
      </w:r>
      <w:proofErr w:type="spellStart"/>
      <w:r w:rsidRPr="00A92265">
        <w:t>with</w:t>
      </w:r>
      <w:proofErr w:type="spellEnd"/>
      <w:r w:rsidRPr="00A92265">
        <w:t xml:space="preserve"> </w:t>
      </w:r>
      <w:proofErr w:type="spellStart"/>
      <w:r w:rsidRPr="00A92265">
        <w:t>hiring</w:t>
      </w:r>
      <w:proofErr w:type="spellEnd"/>
      <w:r w:rsidRPr="00A92265">
        <w:t xml:space="preserve"> a </w:t>
      </w:r>
      <w:proofErr w:type="spellStart"/>
      <w:r w:rsidRPr="00A92265">
        <w:t>woman</w:t>
      </w:r>
      <w:proofErr w:type="spellEnd"/>
      <w:r w:rsidRPr="00A92265">
        <w:t xml:space="preserve">, </w:t>
      </w:r>
      <w:proofErr w:type="spellStart"/>
      <w:r w:rsidRPr="00A92265">
        <w:t>because</w:t>
      </w:r>
      <w:proofErr w:type="spellEnd"/>
      <w:r w:rsidRPr="00A92265">
        <w:t xml:space="preserve"> it </w:t>
      </w:r>
      <w:proofErr w:type="spellStart"/>
      <w:r w:rsidRPr="00A92265">
        <w:t>translates</w:t>
      </w:r>
      <w:proofErr w:type="spellEnd"/>
      <w:r w:rsidRPr="00A92265">
        <w:t xml:space="preserve"> </w:t>
      </w:r>
      <w:proofErr w:type="spellStart"/>
      <w:r w:rsidRPr="00A92265">
        <w:t>to</w:t>
      </w:r>
      <w:proofErr w:type="spellEnd"/>
      <w:r w:rsidRPr="00A92265">
        <w:t xml:space="preserve"> </w:t>
      </w:r>
      <w:proofErr w:type="spellStart"/>
      <w:r w:rsidRPr="00A92265">
        <w:t>more</w:t>
      </w:r>
      <w:proofErr w:type="spellEnd"/>
      <w:r w:rsidRPr="00A92265">
        <w:t xml:space="preserve"> </w:t>
      </w:r>
      <w:proofErr w:type="spellStart"/>
      <w:r w:rsidRPr="00A92265">
        <w:t>absences</w:t>
      </w:r>
      <w:proofErr w:type="spellEnd"/>
      <w:r w:rsidRPr="00A92265">
        <w:t xml:space="preserve"> </w:t>
      </w:r>
      <w:proofErr w:type="spellStart"/>
      <w:r w:rsidRPr="00A92265">
        <w:t>than</w:t>
      </w:r>
      <w:proofErr w:type="spellEnd"/>
      <w:r w:rsidRPr="00A92265">
        <w:t xml:space="preserve"> men </w:t>
      </w:r>
      <w:proofErr w:type="spellStart"/>
      <w:r w:rsidRPr="00A92265">
        <w:t>working</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job</w:t>
      </w:r>
      <w:proofErr w:type="spellEnd"/>
      <w:r w:rsidRPr="00A92265">
        <w:t xml:space="preserve"> (</w:t>
      </w:r>
      <w:proofErr w:type="spellStart"/>
      <w:r w:rsidRPr="00A92265">
        <w:t>Zane</w:t>
      </w:r>
      <w:proofErr w:type="spellEnd"/>
      <w:r w:rsidRPr="00A92265">
        <w:t>, 2020).</w:t>
      </w:r>
    </w:p>
    <w:p w14:paraId="30700D74" w14:textId="77777777" w:rsidR="00DF0B26" w:rsidRPr="00A92265" w:rsidRDefault="00DF0B26" w:rsidP="00DF0B26">
      <w:proofErr w:type="spellStart"/>
      <w:r w:rsidRPr="00A92265">
        <w:t>Senior</w:t>
      </w:r>
      <w:proofErr w:type="spellEnd"/>
      <w:r w:rsidRPr="00A92265">
        <w:t xml:space="preserve"> </w:t>
      </w:r>
      <w:proofErr w:type="spellStart"/>
      <w:r w:rsidRPr="00A92265">
        <w:t>managers</w:t>
      </w:r>
      <w:proofErr w:type="spellEnd"/>
      <w:r w:rsidRPr="00A92265">
        <w:t xml:space="preserve"> </w:t>
      </w:r>
      <w:proofErr w:type="spellStart"/>
      <w:r w:rsidRPr="00A92265">
        <w:t>tend</w:t>
      </w:r>
      <w:proofErr w:type="spellEnd"/>
      <w:r w:rsidRPr="00A92265">
        <w:t xml:space="preserve"> </w:t>
      </w:r>
      <w:proofErr w:type="spellStart"/>
      <w:r w:rsidRPr="00A92265">
        <w:t>to</w:t>
      </w:r>
      <w:proofErr w:type="spellEnd"/>
      <w:r w:rsidRPr="00A92265">
        <w:t xml:space="preserve"> </w:t>
      </w:r>
      <w:proofErr w:type="spellStart"/>
      <w:r w:rsidRPr="00A92265">
        <w:t>have</w:t>
      </w:r>
      <w:proofErr w:type="spellEnd"/>
      <w:r w:rsidRPr="00A92265">
        <w:t xml:space="preserve"> a </w:t>
      </w:r>
      <w:proofErr w:type="spellStart"/>
      <w:r w:rsidRPr="00A92265">
        <w:t>bias</w:t>
      </w:r>
      <w:proofErr w:type="spellEnd"/>
      <w:r w:rsidRPr="00A92265">
        <w:t xml:space="preserve"> </w:t>
      </w:r>
      <w:proofErr w:type="spellStart"/>
      <w:r w:rsidRPr="00A92265">
        <w:t>have</w:t>
      </w:r>
      <w:proofErr w:type="spellEnd"/>
      <w:r w:rsidRPr="00A92265">
        <w:t xml:space="preserve"> </w:t>
      </w:r>
      <w:proofErr w:type="spellStart"/>
      <w:r w:rsidRPr="00A92265">
        <w:t>against</w:t>
      </w:r>
      <w:proofErr w:type="spellEnd"/>
      <w:r w:rsidRPr="00A92265">
        <w:t xml:space="preserve"> </w:t>
      </w:r>
      <w:proofErr w:type="spellStart"/>
      <w:r w:rsidRPr="00A92265">
        <w:t>women</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do not </w:t>
      </w:r>
      <w:proofErr w:type="spellStart"/>
      <w:r w:rsidRPr="00A92265">
        <w:t>possess</w:t>
      </w:r>
      <w:proofErr w:type="spellEnd"/>
      <w:r w:rsidRPr="00A92265">
        <w:t xml:space="preserve"> </w:t>
      </w:r>
      <w:proofErr w:type="spellStart"/>
      <w:r w:rsidRPr="00A92265">
        <w:t>the</w:t>
      </w:r>
      <w:proofErr w:type="spellEnd"/>
      <w:r w:rsidRPr="00A92265">
        <w:t xml:space="preserve"> </w:t>
      </w:r>
      <w:proofErr w:type="spellStart"/>
      <w:r w:rsidRPr="00A92265">
        <w:t>characteristics</w:t>
      </w:r>
      <w:proofErr w:type="spellEnd"/>
      <w:r w:rsidRPr="00A92265">
        <w:t xml:space="preserve"> </w:t>
      </w:r>
      <w:proofErr w:type="spellStart"/>
      <w:r w:rsidRPr="00A92265">
        <w:t>imperative</w:t>
      </w:r>
      <w:proofErr w:type="spellEnd"/>
      <w:r w:rsidRPr="00A92265">
        <w:t xml:space="preserve"> </w:t>
      </w:r>
      <w:proofErr w:type="spellStart"/>
      <w:r w:rsidRPr="00A92265">
        <w:t>to</w:t>
      </w:r>
      <w:proofErr w:type="spellEnd"/>
      <w:r w:rsidRPr="00A92265">
        <w:t xml:space="preserve"> </w:t>
      </w:r>
      <w:proofErr w:type="spellStart"/>
      <w:r w:rsidRPr="00A92265">
        <w:t>working</w:t>
      </w:r>
      <w:proofErr w:type="spellEnd"/>
      <w:r w:rsidRPr="00A92265">
        <w:t xml:space="preserve"> </w:t>
      </w:r>
      <w:proofErr w:type="spellStart"/>
      <w:r w:rsidRPr="00A92265">
        <w:t>well</w:t>
      </w:r>
      <w:proofErr w:type="spellEnd"/>
      <w:r w:rsidRPr="00A92265">
        <w:t xml:space="preserve"> in </w:t>
      </w:r>
      <w:proofErr w:type="spellStart"/>
      <w:r w:rsidRPr="00A92265">
        <w:t>managerial</w:t>
      </w:r>
      <w:proofErr w:type="spellEnd"/>
      <w:r w:rsidRPr="00A92265">
        <w:t xml:space="preserve"> </w:t>
      </w:r>
      <w:proofErr w:type="spellStart"/>
      <w:r w:rsidRPr="00A92265">
        <w:t>roles</w:t>
      </w:r>
      <w:proofErr w:type="spellEnd"/>
      <w:r w:rsidRPr="00A92265">
        <w:t xml:space="preserve"> (</w:t>
      </w:r>
      <w:proofErr w:type="spellStart"/>
      <w:r w:rsidRPr="00A92265">
        <w:t>Lewis</w:t>
      </w:r>
      <w:proofErr w:type="spellEnd"/>
      <w:r w:rsidRPr="00A92265">
        <w:t xml:space="preserve"> &amp; </w:t>
      </w:r>
      <w:proofErr w:type="spellStart"/>
      <w:r w:rsidRPr="00A92265">
        <w:t>Fagenson</w:t>
      </w:r>
      <w:proofErr w:type="spellEnd"/>
      <w:r w:rsidRPr="00A92265">
        <w:t xml:space="preserve">, 2019). </w:t>
      </w:r>
      <w:proofErr w:type="spellStart"/>
      <w:r w:rsidRPr="00A92265">
        <w:t>If</w:t>
      </w:r>
      <w:proofErr w:type="spellEnd"/>
      <w:r w:rsidRPr="00A92265">
        <w:t xml:space="preserve"> </w:t>
      </w:r>
      <w:proofErr w:type="spellStart"/>
      <w:r w:rsidRPr="00A92265">
        <w:t>these</w:t>
      </w:r>
      <w:proofErr w:type="spellEnd"/>
      <w:r w:rsidRPr="00A92265">
        <w:t xml:space="preserve"> </w:t>
      </w:r>
      <w:proofErr w:type="spellStart"/>
      <w:r w:rsidRPr="00A92265">
        <w:t>pre-conceived</w:t>
      </w:r>
      <w:proofErr w:type="spellEnd"/>
      <w:r w:rsidRPr="00A92265">
        <w:t xml:space="preserve"> </w:t>
      </w:r>
      <w:proofErr w:type="spellStart"/>
      <w:r w:rsidRPr="00A92265">
        <w:t>notions</w:t>
      </w:r>
      <w:proofErr w:type="spellEnd"/>
      <w:r w:rsidRPr="00A92265">
        <w:t xml:space="preserve"> </w:t>
      </w:r>
      <w:proofErr w:type="spellStart"/>
      <w:r w:rsidRPr="00A92265">
        <w:t>about</w:t>
      </w:r>
      <w:proofErr w:type="spellEnd"/>
      <w:r w:rsidRPr="00A92265">
        <w:t xml:space="preserve"> </w:t>
      </w:r>
      <w:proofErr w:type="spellStart"/>
      <w:r w:rsidRPr="00A92265">
        <w:t>women</w:t>
      </w:r>
      <w:proofErr w:type="spellEnd"/>
      <w:r w:rsidRPr="00A92265">
        <w:t xml:space="preserve"> </w:t>
      </w:r>
      <w:proofErr w:type="spellStart"/>
      <w:r w:rsidRPr="00A92265">
        <w:t>continue</w:t>
      </w:r>
      <w:proofErr w:type="spellEnd"/>
      <w:r w:rsidRPr="00A92265">
        <w:t xml:space="preserve"> </w:t>
      </w:r>
      <w:proofErr w:type="spellStart"/>
      <w:r w:rsidRPr="00A92265">
        <w:t>to</w:t>
      </w:r>
      <w:proofErr w:type="spellEnd"/>
      <w:r w:rsidRPr="00A92265">
        <w:t xml:space="preserve"> </w:t>
      </w:r>
      <w:proofErr w:type="spellStart"/>
      <w:r w:rsidRPr="00A92265">
        <w:t>dominate</w:t>
      </w:r>
      <w:proofErr w:type="spellEnd"/>
      <w:r w:rsidRPr="00A92265">
        <w:t xml:space="preserve"> </w:t>
      </w:r>
      <w:proofErr w:type="spellStart"/>
      <w:r w:rsidRPr="00A92265">
        <w:t>the</w:t>
      </w:r>
      <w:proofErr w:type="spellEnd"/>
      <w:r w:rsidRPr="00A92265">
        <w:t xml:space="preserve"> </w:t>
      </w:r>
      <w:proofErr w:type="spellStart"/>
      <w:r w:rsidRPr="00A92265">
        <w:t>perceptions</w:t>
      </w:r>
      <w:proofErr w:type="spellEnd"/>
      <w:r w:rsidRPr="00A92265">
        <w:t xml:space="preserve"> of </w:t>
      </w:r>
      <w:proofErr w:type="spellStart"/>
      <w:r w:rsidRPr="00A92265">
        <w:t>senior</w:t>
      </w:r>
      <w:proofErr w:type="spellEnd"/>
      <w:r w:rsidRPr="00A92265">
        <w:t xml:space="preserve"> </w:t>
      </w:r>
      <w:proofErr w:type="spellStart"/>
      <w:r w:rsidRPr="00A92265">
        <w:t>managers</w:t>
      </w:r>
      <w:proofErr w:type="spellEnd"/>
      <w:r w:rsidRPr="00A92265">
        <w:t xml:space="preserve">, it </w:t>
      </w:r>
      <w:proofErr w:type="spellStart"/>
      <w:r w:rsidRPr="00A92265">
        <w:t>will</w:t>
      </w:r>
      <w:proofErr w:type="spellEnd"/>
      <w:r w:rsidRPr="00A92265">
        <w:t xml:space="preserve"> be </w:t>
      </w:r>
      <w:proofErr w:type="spellStart"/>
      <w:r w:rsidRPr="00A92265">
        <w:t>utterly</w:t>
      </w:r>
      <w:proofErr w:type="spellEnd"/>
      <w:r w:rsidRPr="00A92265">
        <w:t xml:space="preserve"> </w:t>
      </w:r>
      <w:proofErr w:type="spellStart"/>
      <w:r w:rsidRPr="00A92265">
        <w:t>difficult</w:t>
      </w:r>
      <w:proofErr w:type="spellEnd"/>
      <w:r w:rsidRPr="00A92265">
        <w:t xml:space="preserve"> </w:t>
      </w:r>
      <w:proofErr w:type="spellStart"/>
      <w:r w:rsidRPr="00A92265">
        <w:t>to</w:t>
      </w:r>
      <w:proofErr w:type="spellEnd"/>
      <w:r w:rsidRPr="00A92265">
        <w:t xml:space="preserve"> </w:t>
      </w:r>
      <w:proofErr w:type="spellStart"/>
      <w:r w:rsidRPr="00A92265">
        <w:t>shatter</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The</w:t>
      </w:r>
      <w:proofErr w:type="spellEnd"/>
      <w:r w:rsidRPr="00A92265">
        <w:t xml:space="preserve"> </w:t>
      </w:r>
      <w:proofErr w:type="spellStart"/>
      <w:r w:rsidRPr="00A92265">
        <w:t>structures</w:t>
      </w:r>
      <w:proofErr w:type="spellEnd"/>
      <w:r w:rsidRPr="00A92265">
        <w:t xml:space="preserve"> of </w:t>
      </w:r>
      <w:proofErr w:type="spellStart"/>
      <w:r w:rsidRPr="00A92265">
        <w:t>power</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uneven</w:t>
      </w:r>
      <w:proofErr w:type="spellEnd"/>
      <w:r w:rsidRPr="00A92265">
        <w:t xml:space="preserve"> </w:t>
      </w:r>
      <w:proofErr w:type="spellStart"/>
      <w:r w:rsidRPr="00A92265">
        <w:t>distribution</w:t>
      </w:r>
      <w:proofErr w:type="spellEnd"/>
      <w:r w:rsidRPr="00A92265">
        <w:t xml:space="preserve"> </w:t>
      </w:r>
      <w:proofErr w:type="spellStart"/>
      <w:r w:rsidRPr="00A92265">
        <w:t>between</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informs</w:t>
      </w:r>
      <w:proofErr w:type="spellEnd"/>
      <w:r w:rsidRPr="00A92265">
        <w:t xml:space="preserve"> </w:t>
      </w:r>
      <w:proofErr w:type="spellStart"/>
      <w:r w:rsidRPr="00A92265">
        <w:t>the</w:t>
      </w:r>
      <w:proofErr w:type="spellEnd"/>
      <w:r w:rsidRPr="00A92265">
        <w:t xml:space="preserve"> </w:t>
      </w:r>
      <w:proofErr w:type="spellStart"/>
      <w:r w:rsidRPr="00A92265">
        <w:t>attitudes</w:t>
      </w:r>
      <w:proofErr w:type="spellEnd"/>
      <w:r w:rsidRPr="00A92265">
        <w:t xml:space="preserve"> </w:t>
      </w:r>
      <w:proofErr w:type="spellStart"/>
      <w:r w:rsidRPr="00A92265">
        <w:t>and</w:t>
      </w:r>
      <w:proofErr w:type="spellEnd"/>
      <w:r w:rsidRPr="00A92265">
        <w:t xml:space="preserve"> </w:t>
      </w:r>
      <w:proofErr w:type="spellStart"/>
      <w:r w:rsidRPr="00A92265">
        <w:t>beliefs</w:t>
      </w:r>
      <w:proofErr w:type="spellEnd"/>
      <w:r w:rsidRPr="00A92265">
        <w:t xml:space="preserve"> of </w:t>
      </w:r>
      <w:proofErr w:type="spellStart"/>
      <w:r w:rsidRPr="00A92265">
        <w:t>women</w:t>
      </w:r>
      <w:proofErr w:type="spellEnd"/>
      <w:r w:rsidRPr="00A92265">
        <w:t xml:space="preserve"> </w:t>
      </w:r>
      <w:proofErr w:type="spellStart"/>
      <w:r w:rsidRPr="00A92265">
        <w:t>about</w:t>
      </w:r>
      <w:proofErr w:type="spellEnd"/>
      <w:r w:rsidRPr="00A92265">
        <w:t xml:space="preserve"> </w:t>
      </w:r>
      <w:proofErr w:type="spellStart"/>
      <w:r w:rsidRPr="00A92265">
        <w:t>themselves</w:t>
      </w:r>
      <w:proofErr w:type="spellEnd"/>
      <w:r w:rsidRPr="00A92265">
        <w:t xml:space="preserve"> as </w:t>
      </w:r>
      <w:proofErr w:type="spellStart"/>
      <w:r w:rsidRPr="00A92265">
        <w:t>well</w:t>
      </w:r>
      <w:proofErr w:type="spellEnd"/>
      <w:r w:rsidRPr="00A92265">
        <w:t xml:space="preserve"> as </w:t>
      </w:r>
      <w:proofErr w:type="spellStart"/>
      <w:r w:rsidRPr="00A92265">
        <w:t>the</w:t>
      </w:r>
      <w:proofErr w:type="spellEnd"/>
      <w:r w:rsidRPr="00A92265">
        <w:t xml:space="preserve"> </w:t>
      </w:r>
      <w:proofErr w:type="spellStart"/>
      <w:r w:rsidRPr="00A92265">
        <w:t>perception</w:t>
      </w:r>
      <w:proofErr w:type="spellEnd"/>
      <w:r w:rsidRPr="00A92265">
        <w:t xml:space="preserve"> of </w:t>
      </w:r>
      <w:proofErr w:type="spellStart"/>
      <w:r w:rsidRPr="00A92265">
        <w:t>others</w:t>
      </w:r>
      <w:proofErr w:type="spellEnd"/>
      <w:r w:rsidRPr="00A92265">
        <w:t xml:space="preserve"> </w:t>
      </w:r>
      <w:proofErr w:type="spellStart"/>
      <w:r w:rsidRPr="00A92265">
        <w:t>towards</w:t>
      </w:r>
      <w:proofErr w:type="spellEnd"/>
      <w:r w:rsidRPr="00A92265">
        <w:t xml:space="preserve"> </w:t>
      </w:r>
      <w:proofErr w:type="spellStart"/>
      <w:r w:rsidRPr="00A92265">
        <w:t>them</w:t>
      </w:r>
      <w:proofErr w:type="spellEnd"/>
      <w:r w:rsidRPr="00A92265">
        <w:t xml:space="preserve">. </w:t>
      </w:r>
      <w:proofErr w:type="spellStart"/>
      <w:r w:rsidRPr="00A92265">
        <w:t>For</w:t>
      </w:r>
      <w:proofErr w:type="spellEnd"/>
      <w:r w:rsidRPr="00A92265">
        <w:t xml:space="preserve"> </w:t>
      </w:r>
      <w:proofErr w:type="spellStart"/>
      <w:r w:rsidRPr="00A92265">
        <w:t>instance</w:t>
      </w:r>
      <w:proofErr w:type="spellEnd"/>
      <w:r w:rsidRPr="00A92265">
        <w:t xml:space="preserve">, </w:t>
      </w:r>
      <w:proofErr w:type="spellStart"/>
      <w:r w:rsidRPr="00A92265">
        <w:t>the</w:t>
      </w:r>
      <w:proofErr w:type="spellEnd"/>
      <w:r w:rsidRPr="00A92265">
        <w:t xml:space="preserve"> </w:t>
      </w:r>
      <w:proofErr w:type="spellStart"/>
      <w:r w:rsidRPr="00A92265">
        <w:t>fact</w:t>
      </w:r>
      <w:proofErr w:type="spellEnd"/>
      <w:r w:rsidRPr="00A92265">
        <w:t xml:space="preserve"> </w:t>
      </w:r>
      <w:proofErr w:type="spellStart"/>
      <w:r w:rsidRPr="00A92265">
        <w:t>that</w:t>
      </w:r>
      <w:proofErr w:type="spellEnd"/>
      <w:r w:rsidRPr="00A92265">
        <w:t xml:space="preserve"> </w:t>
      </w:r>
      <w:proofErr w:type="spellStart"/>
      <w:r w:rsidRPr="00A92265">
        <w:t>all</w:t>
      </w:r>
      <w:proofErr w:type="spellEnd"/>
      <w:r w:rsidRPr="00A92265">
        <w:t xml:space="preserve"> </w:t>
      </w:r>
      <w:proofErr w:type="spellStart"/>
      <w:r w:rsidRPr="00A92265">
        <w:t>the</w:t>
      </w:r>
      <w:proofErr w:type="spellEnd"/>
      <w:r w:rsidRPr="00A92265">
        <w:t xml:space="preserve"> </w:t>
      </w:r>
      <w:proofErr w:type="spellStart"/>
      <w:r w:rsidRPr="00A92265">
        <w:t>male</w:t>
      </w:r>
      <w:proofErr w:type="spellEnd"/>
      <w:r w:rsidRPr="00A92265">
        <w:t xml:space="preserve"> </w:t>
      </w:r>
      <w:proofErr w:type="spellStart"/>
      <w:r w:rsidRPr="00A92265">
        <w:t>employees</w:t>
      </w:r>
      <w:proofErr w:type="spellEnd"/>
      <w:r w:rsidRPr="00A92265">
        <w:t xml:space="preserve"> </w:t>
      </w:r>
      <w:proofErr w:type="spellStart"/>
      <w:r w:rsidRPr="00A92265">
        <w:t>are</w:t>
      </w:r>
      <w:proofErr w:type="spellEnd"/>
      <w:r w:rsidRPr="00A92265">
        <w:t xml:space="preserve"> </w:t>
      </w:r>
      <w:proofErr w:type="spellStart"/>
      <w:r w:rsidRPr="00A92265">
        <w:t>given</w:t>
      </w:r>
      <w:proofErr w:type="spellEnd"/>
      <w:r w:rsidRPr="00A92265">
        <w:t xml:space="preserve"> </w:t>
      </w:r>
      <w:proofErr w:type="spellStart"/>
      <w:r w:rsidRPr="00A92265">
        <w:t>jobs</w:t>
      </w:r>
      <w:proofErr w:type="spellEnd"/>
      <w:r w:rsidRPr="00A92265">
        <w:t xml:space="preserve"> at </w:t>
      </w:r>
      <w:proofErr w:type="spellStart"/>
      <w:r w:rsidRPr="00A92265">
        <w:t>senior</w:t>
      </w:r>
      <w:proofErr w:type="spellEnd"/>
      <w:r w:rsidRPr="00A92265">
        <w:t xml:space="preserve"> </w:t>
      </w:r>
      <w:proofErr w:type="spellStart"/>
      <w:r w:rsidRPr="00A92265">
        <w:t>positions</w:t>
      </w:r>
      <w:proofErr w:type="spellEnd"/>
      <w:r w:rsidRPr="00A92265">
        <w:t xml:space="preserve">, but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settle</w:t>
      </w:r>
      <w:proofErr w:type="spellEnd"/>
      <w:r w:rsidRPr="00A92265">
        <w:t xml:space="preserve"> </w:t>
      </w:r>
      <w:proofErr w:type="spellStart"/>
      <w:r w:rsidRPr="00A92265">
        <w:t>for</w:t>
      </w:r>
      <w:proofErr w:type="spellEnd"/>
      <w:r w:rsidRPr="00A92265">
        <w:t xml:space="preserve"> </w:t>
      </w:r>
      <w:proofErr w:type="spellStart"/>
      <w:r w:rsidRPr="00A92265">
        <w:t>jobs</w:t>
      </w:r>
      <w:proofErr w:type="spellEnd"/>
      <w:r w:rsidRPr="00A92265">
        <w:t xml:space="preserve"> in </w:t>
      </w:r>
      <w:proofErr w:type="spellStart"/>
      <w:r w:rsidRPr="00A92265">
        <w:t>the</w:t>
      </w:r>
      <w:proofErr w:type="spellEnd"/>
      <w:r w:rsidRPr="00A92265">
        <w:t xml:space="preserve"> </w:t>
      </w:r>
      <w:proofErr w:type="spellStart"/>
      <w:r w:rsidRPr="00A92265">
        <w:t>lower</w:t>
      </w:r>
      <w:proofErr w:type="spellEnd"/>
      <w:r w:rsidRPr="00A92265">
        <w:t xml:space="preserve"> </w:t>
      </w:r>
      <w:proofErr w:type="spellStart"/>
      <w:r w:rsidRPr="00A92265">
        <w:t>management</w:t>
      </w:r>
      <w:proofErr w:type="spellEnd"/>
      <w:r w:rsidRPr="00A92265">
        <w:t xml:space="preserve">, </w:t>
      </w:r>
      <w:proofErr w:type="spellStart"/>
      <w:r w:rsidRPr="00A92265">
        <w:lastRenderedPageBreak/>
        <w:t>inhibits</w:t>
      </w:r>
      <w:proofErr w:type="spellEnd"/>
      <w:r w:rsidRPr="00A92265">
        <w:t xml:space="preserve"> </w:t>
      </w:r>
      <w:proofErr w:type="spellStart"/>
      <w:r w:rsidRPr="00A92265">
        <w:t>their</w:t>
      </w:r>
      <w:proofErr w:type="spellEnd"/>
      <w:r w:rsidRPr="00A92265">
        <w:t xml:space="preserve"> </w:t>
      </w:r>
      <w:proofErr w:type="spellStart"/>
      <w:r w:rsidRPr="00A92265">
        <w:t>own</w:t>
      </w:r>
      <w:proofErr w:type="spellEnd"/>
      <w:r w:rsidRPr="00A92265">
        <w:t xml:space="preserve"> </w:t>
      </w:r>
      <w:proofErr w:type="spellStart"/>
      <w:r w:rsidRPr="00A92265">
        <w:t>positive</w:t>
      </w:r>
      <w:proofErr w:type="spellEnd"/>
      <w:r w:rsidRPr="00A92265">
        <w:t xml:space="preserve"> </w:t>
      </w:r>
      <w:proofErr w:type="spellStart"/>
      <w:r w:rsidRPr="00A92265">
        <w:t>beliefs</w:t>
      </w:r>
      <w:proofErr w:type="spellEnd"/>
      <w:r w:rsidRPr="00A92265">
        <w:t xml:space="preserve"> </w:t>
      </w:r>
      <w:proofErr w:type="spellStart"/>
      <w:r w:rsidRPr="00A92265">
        <w:t>about</w:t>
      </w:r>
      <w:proofErr w:type="spellEnd"/>
      <w:r w:rsidRPr="00A92265">
        <w:t xml:space="preserve"> </w:t>
      </w:r>
      <w:proofErr w:type="spellStart"/>
      <w:r w:rsidRPr="00A92265">
        <w:t>themselves</w:t>
      </w:r>
      <w:proofErr w:type="spellEnd"/>
      <w:r w:rsidRPr="00A92265">
        <w:t xml:space="preserve"> </w:t>
      </w:r>
      <w:proofErr w:type="spellStart"/>
      <w:r w:rsidRPr="00A92265">
        <w:t>and</w:t>
      </w:r>
      <w:proofErr w:type="spellEnd"/>
      <w:r w:rsidRPr="00A92265">
        <w:t xml:space="preserve"> </w:t>
      </w:r>
      <w:proofErr w:type="spellStart"/>
      <w:r w:rsidRPr="00A92265">
        <w:t>shapes</w:t>
      </w:r>
      <w:proofErr w:type="spellEnd"/>
      <w:r w:rsidRPr="00A92265">
        <w:t xml:space="preserve"> </w:t>
      </w:r>
      <w:proofErr w:type="spellStart"/>
      <w:r w:rsidRPr="00A92265">
        <w:t>the</w:t>
      </w:r>
      <w:proofErr w:type="spellEnd"/>
      <w:r w:rsidRPr="00A92265">
        <w:t xml:space="preserve"> </w:t>
      </w:r>
      <w:proofErr w:type="spellStart"/>
      <w:r w:rsidRPr="00A92265">
        <w:t>culture</w:t>
      </w:r>
      <w:proofErr w:type="spellEnd"/>
      <w:r w:rsidRPr="00A92265">
        <w:t xml:space="preserve"> of </w:t>
      </w:r>
      <w:proofErr w:type="spellStart"/>
      <w:r w:rsidRPr="00A92265">
        <w:t>the</w:t>
      </w:r>
      <w:proofErr w:type="spellEnd"/>
      <w:r w:rsidRPr="00A92265">
        <w:t xml:space="preserve"> </w:t>
      </w:r>
      <w:proofErr w:type="spellStart"/>
      <w:r w:rsidRPr="00A92265">
        <w:t>organization</w:t>
      </w:r>
      <w:proofErr w:type="spellEnd"/>
      <w:r w:rsidRPr="00A92265">
        <w:t xml:space="preserve"> in </w:t>
      </w:r>
      <w:proofErr w:type="spellStart"/>
      <w:r w:rsidRPr="00A92265">
        <w:t>such</w:t>
      </w:r>
      <w:proofErr w:type="spellEnd"/>
      <w:r w:rsidRPr="00A92265">
        <w:t xml:space="preserve"> a </w:t>
      </w:r>
      <w:proofErr w:type="spellStart"/>
      <w:r w:rsidRPr="00A92265">
        <w:t>way</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remain</w:t>
      </w:r>
      <w:proofErr w:type="spellEnd"/>
      <w:r w:rsidRPr="00A92265">
        <w:t xml:space="preserve"> </w:t>
      </w:r>
      <w:proofErr w:type="spellStart"/>
      <w:r w:rsidRPr="00A92265">
        <w:t>stagnant</w:t>
      </w:r>
      <w:proofErr w:type="spellEnd"/>
      <w:r w:rsidRPr="00A92265">
        <w:t xml:space="preserve"> in </w:t>
      </w:r>
      <w:proofErr w:type="spellStart"/>
      <w:r w:rsidRPr="00A92265">
        <w:t>the</w:t>
      </w:r>
      <w:proofErr w:type="spellEnd"/>
      <w:r w:rsidRPr="00A92265">
        <w:t xml:space="preserve"> </w:t>
      </w:r>
      <w:proofErr w:type="spellStart"/>
      <w:r w:rsidRPr="00A92265">
        <w:t>job</w:t>
      </w:r>
      <w:proofErr w:type="spellEnd"/>
      <w:r w:rsidRPr="00A92265">
        <w:t xml:space="preserve"> </w:t>
      </w:r>
      <w:proofErr w:type="spellStart"/>
      <w:r w:rsidRPr="00A92265">
        <w:t>roles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originally</w:t>
      </w:r>
      <w:proofErr w:type="spellEnd"/>
      <w:r w:rsidRPr="00A92265">
        <w:t xml:space="preserve"> start </w:t>
      </w:r>
      <w:proofErr w:type="spellStart"/>
      <w:r w:rsidRPr="00A92265">
        <w:t>with</w:t>
      </w:r>
      <w:proofErr w:type="spellEnd"/>
      <w:r w:rsidRPr="00A92265">
        <w:t xml:space="preserve">, </w:t>
      </w:r>
      <w:proofErr w:type="spellStart"/>
      <w:r w:rsidRPr="00A92265">
        <w:t>constituting</w:t>
      </w:r>
      <w:proofErr w:type="spellEnd"/>
      <w:r w:rsidRPr="00A92265">
        <w:t xml:space="preserve"> </w:t>
      </w:r>
      <w:proofErr w:type="spellStart"/>
      <w:r w:rsidRPr="00A92265">
        <w:t>no</w:t>
      </w:r>
      <w:proofErr w:type="spellEnd"/>
      <w:r w:rsidRPr="00A92265">
        <w:t xml:space="preserve"> </w:t>
      </w:r>
      <w:proofErr w:type="spellStart"/>
      <w:r w:rsidRPr="00A92265">
        <w:t>significant</w:t>
      </w:r>
      <w:proofErr w:type="spellEnd"/>
      <w:r w:rsidRPr="00A92265">
        <w:t xml:space="preserve"> </w:t>
      </w:r>
      <w:proofErr w:type="spellStart"/>
      <w:r w:rsidRPr="00A92265">
        <w:t>personal</w:t>
      </w:r>
      <w:proofErr w:type="spellEnd"/>
      <w:r w:rsidRPr="00A92265">
        <w:t xml:space="preserve"> </w:t>
      </w:r>
      <w:proofErr w:type="spellStart"/>
      <w:r w:rsidRPr="00A92265">
        <w:t>or</w:t>
      </w:r>
      <w:proofErr w:type="spellEnd"/>
      <w:r w:rsidRPr="00A92265">
        <w:t xml:space="preserve"> </w:t>
      </w:r>
      <w:proofErr w:type="spellStart"/>
      <w:r w:rsidRPr="00A92265">
        <w:t>professional</w:t>
      </w:r>
      <w:proofErr w:type="spellEnd"/>
      <w:r w:rsidRPr="00A92265">
        <w:t xml:space="preserve"> </w:t>
      </w:r>
      <w:proofErr w:type="spellStart"/>
      <w:r w:rsidRPr="00A92265">
        <w:t>growth</w:t>
      </w:r>
      <w:proofErr w:type="spellEnd"/>
      <w:r w:rsidRPr="00A92265">
        <w:t xml:space="preserve"> (</w:t>
      </w:r>
      <w:proofErr w:type="spellStart"/>
      <w:r w:rsidRPr="00A92265">
        <w:t>Burgess</w:t>
      </w:r>
      <w:proofErr w:type="spellEnd"/>
      <w:r w:rsidRPr="00A92265">
        <w:t xml:space="preserve"> &amp; </w:t>
      </w:r>
      <w:proofErr w:type="spellStart"/>
      <w:r w:rsidRPr="00A92265">
        <w:t>Tharenous</w:t>
      </w:r>
      <w:proofErr w:type="spellEnd"/>
      <w:r w:rsidRPr="00A92265">
        <w:t>, 2018).</w:t>
      </w:r>
    </w:p>
    <w:p w14:paraId="55C0E612" w14:textId="77777777" w:rsidR="00DF0B26" w:rsidRPr="00A92265" w:rsidRDefault="00DF0B26" w:rsidP="00DF0B26">
      <w:proofErr w:type="spellStart"/>
      <w:r w:rsidRPr="00A92265">
        <w:t>Challenges</w:t>
      </w:r>
      <w:proofErr w:type="spellEnd"/>
      <w:r w:rsidRPr="00A92265">
        <w:t xml:space="preserve"> in </w:t>
      </w:r>
      <w:proofErr w:type="spellStart"/>
      <w:r w:rsidRPr="00A92265">
        <w:t>the</w:t>
      </w:r>
      <w:proofErr w:type="spellEnd"/>
      <w:r w:rsidRPr="00A92265">
        <w:t xml:space="preserve"> </w:t>
      </w:r>
      <w:proofErr w:type="spellStart"/>
      <w:r w:rsidRPr="00A92265">
        <w:t>workplace</w:t>
      </w:r>
      <w:proofErr w:type="spellEnd"/>
      <w:r w:rsidRPr="00A92265">
        <w:t xml:space="preserve"> </w:t>
      </w:r>
      <w:proofErr w:type="spellStart"/>
      <w:r w:rsidRPr="00A92265">
        <w:t>are</w:t>
      </w:r>
      <w:proofErr w:type="spellEnd"/>
      <w:r w:rsidRPr="00A92265">
        <w:t xml:space="preserve"> </w:t>
      </w:r>
      <w:proofErr w:type="spellStart"/>
      <w:r w:rsidRPr="00A92265">
        <w:t>necessary</w:t>
      </w:r>
      <w:proofErr w:type="spellEnd"/>
      <w:r w:rsidRPr="00A92265">
        <w:t xml:space="preserve"> </w:t>
      </w:r>
      <w:proofErr w:type="spellStart"/>
      <w:r w:rsidRPr="00A92265">
        <w:t>for</w:t>
      </w:r>
      <w:proofErr w:type="spellEnd"/>
      <w:r w:rsidRPr="00A92265">
        <w:t xml:space="preserve"> </w:t>
      </w:r>
      <w:proofErr w:type="spellStart"/>
      <w:r w:rsidRPr="00A92265">
        <w:t>growth</w:t>
      </w:r>
      <w:proofErr w:type="spellEnd"/>
      <w:r w:rsidRPr="00A92265">
        <w:t xml:space="preserve"> of </w:t>
      </w:r>
      <w:proofErr w:type="spellStart"/>
      <w:r w:rsidRPr="00A92265">
        <w:t>employees</w:t>
      </w:r>
      <w:proofErr w:type="spellEnd"/>
      <w:r w:rsidRPr="00A92265">
        <w:t xml:space="preserve"> (</w:t>
      </w:r>
      <w:proofErr w:type="spellStart"/>
      <w:r w:rsidRPr="00A92265">
        <w:t>Lueptow</w:t>
      </w:r>
      <w:proofErr w:type="spellEnd"/>
      <w:r w:rsidRPr="00A92265">
        <w:t xml:space="preserve">, 2022). </w:t>
      </w:r>
      <w:proofErr w:type="spellStart"/>
      <w:r w:rsidRPr="00A92265">
        <w:t>In</w:t>
      </w:r>
      <w:proofErr w:type="spellEnd"/>
      <w:r w:rsidRPr="00A92265">
        <w:t xml:space="preserve"> </w:t>
      </w:r>
      <w:proofErr w:type="spellStart"/>
      <w:r w:rsidRPr="00A92265">
        <w:t>high-tech</w:t>
      </w:r>
      <w:proofErr w:type="spellEnd"/>
      <w:r w:rsidRPr="00A92265">
        <w:t xml:space="preserve"> </w:t>
      </w:r>
      <w:proofErr w:type="spellStart"/>
      <w:r w:rsidRPr="00A92265">
        <w:t>firms</w:t>
      </w:r>
      <w:proofErr w:type="spellEnd"/>
      <w:r w:rsidRPr="00A92265">
        <w:t xml:space="preserve">, </w:t>
      </w:r>
      <w:proofErr w:type="spellStart"/>
      <w:r w:rsidRPr="00A92265">
        <w:t>often</w:t>
      </w:r>
      <w:proofErr w:type="spellEnd"/>
      <w:r w:rsidRPr="00A92265">
        <w:t xml:space="preserve">, </w:t>
      </w:r>
      <w:proofErr w:type="spellStart"/>
      <w:r w:rsidRPr="00A92265">
        <w:t>the</w:t>
      </w:r>
      <w:proofErr w:type="spellEnd"/>
      <w:r w:rsidRPr="00A92265">
        <w:t xml:space="preserve"> </w:t>
      </w:r>
      <w:proofErr w:type="spellStart"/>
      <w:r w:rsidRPr="00A92265">
        <w:t>challenging</w:t>
      </w:r>
      <w:proofErr w:type="spellEnd"/>
      <w:r w:rsidRPr="00A92265">
        <w:t xml:space="preserve"> </w:t>
      </w:r>
      <w:proofErr w:type="spellStart"/>
      <w:r w:rsidRPr="00A92265">
        <w:t>work</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decisions</w:t>
      </w:r>
      <w:proofErr w:type="spellEnd"/>
      <w:r w:rsidRPr="00A92265">
        <w:t xml:space="preserve"> </w:t>
      </w:r>
      <w:proofErr w:type="spellStart"/>
      <w:r w:rsidRPr="00A92265">
        <w:t>that</w:t>
      </w:r>
      <w:proofErr w:type="spellEnd"/>
      <w:r w:rsidRPr="00A92265">
        <w:t xml:space="preserve"> </w:t>
      </w:r>
      <w:proofErr w:type="spellStart"/>
      <w:r w:rsidRPr="00A92265">
        <w:t>require</w:t>
      </w:r>
      <w:proofErr w:type="spellEnd"/>
      <w:r w:rsidRPr="00A92265">
        <w:t xml:space="preserve"> </w:t>
      </w:r>
      <w:proofErr w:type="spellStart"/>
      <w:r w:rsidRPr="00A92265">
        <w:t>employees</w:t>
      </w:r>
      <w:proofErr w:type="spellEnd"/>
      <w:r w:rsidRPr="00A92265">
        <w:t xml:space="preserve"> </w:t>
      </w:r>
      <w:proofErr w:type="spellStart"/>
      <w:r w:rsidRPr="00A92265">
        <w:t>to</w:t>
      </w:r>
      <w:proofErr w:type="spellEnd"/>
      <w:r w:rsidRPr="00A92265">
        <w:t xml:space="preserve"> </w:t>
      </w:r>
      <w:proofErr w:type="spellStart"/>
      <w:r w:rsidRPr="00A92265">
        <w:t>engage</w:t>
      </w:r>
      <w:proofErr w:type="spellEnd"/>
      <w:r w:rsidRPr="00A92265">
        <w:t xml:space="preserve"> </w:t>
      </w:r>
      <w:proofErr w:type="spellStart"/>
      <w:r w:rsidRPr="00A92265">
        <w:t>intellectually</w:t>
      </w:r>
      <w:proofErr w:type="spellEnd"/>
      <w:r w:rsidRPr="00A92265">
        <w:t xml:space="preserve"> </w:t>
      </w:r>
      <w:proofErr w:type="spellStart"/>
      <w:r w:rsidRPr="00A92265">
        <w:t>and</w:t>
      </w:r>
      <w:proofErr w:type="spellEnd"/>
      <w:r w:rsidRPr="00A92265">
        <w:t xml:space="preserve"> tap </w:t>
      </w:r>
      <w:proofErr w:type="spellStart"/>
      <w:r w:rsidRPr="00A92265">
        <w:t>into</w:t>
      </w:r>
      <w:proofErr w:type="spellEnd"/>
      <w:r w:rsidRPr="00A92265">
        <w:t xml:space="preserve"> </w:t>
      </w:r>
      <w:proofErr w:type="spellStart"/>
      <w:r w:rsidRPr="00A92265">
        <w:t>their</w:t>
      </w:r>
      <w:proofErr w:type="spellEnd"/>
      <w:r w:rsidRPr="00A92265">
        <w:t xml:space="preserve"> </w:t>
      </w:r>
      <w:proofErr w:type="spellStart"/>
      <w:r w:rsidRPr="00A92265">
        <w:t>innovative</w:t>
      </w:r>
      <w:proofErr w:type="spellEnd"/>
      <w:r w:rsidRPr="00A92265">
        <w:t xml:space="preserve"> </w:t>
      </w:r>
      <w:proofErr w:type="spellStart"/>
      <w:r w:rsidRPr="00A92265">
        <w:t>abilities</w:t>
      </w:r>
      <w:proofErr w:type="spellEnd"/>
      <w:r w:rsidRPr="00A92265">
        <w:t xml:space="preserve"> </w:t>
      </w:r>
      <w:proofErr w:type="spellStart"/>
      <w:r w:rsidRPr="00A92265">
        <w:t>are</w:t>
      </w:r>
      <w:proofErr w:type="spellEnd"/>
      <w:r w:rsidRPr="00A92265">
        <w:t xml:space="preserve"> </w:t>
      </w:r>
      <w:proofErr w:type="spellStart"/>
      <w:r w:rsidRPr="00A92265">
        <w:t>assigned</w:t>
      </w:r>
      <w:proofErr w:type="spellEnd"/>
      <w:r w:rsidRPr="00A92265">
        <w:t xml:space="preserve"> </w:t>
      </w:r>
      <w:proofErr w:type="spellStart"/>
      <w:r w:rsidRPr="00A92265">
        <w:t>to</w:t>
      </w:r>
      <w:proofErr w:type="spellEnd"/>
      <w:r w:rsidRPr="00A92265">
        <w:t xml:space="preserve"> men, </w:t>
      </w:r>
      <w:proofErr w:type="spellStart"/>
      <w:r w:rsidRPr="00A92265">
        <w:t>while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given</w:t>
      </w:r>
      <w:proofErr w:type="spellEnd"/>
      <w:r w:rsidRPr="00A92265">
        <w:t xml:space="preserve"> </w:t>
      </w:r>
      <w:proofErr w:type="spellStart"/>
      <w:r w:rsidRPr="00A92265">
        <w:t>mundane</w:t>
      </w:r>
      <w:proofErr w:type="spellEnd"/>
      <w:r w:rsidRPr="00A92265">
        <w:t xml:space="preserve">, </w:t>
      </w:r>
      <w:proofErr w:type="spellStart"/>
      <w:r w:rsidRPr="00A92265">
        <w:t>everyday</w:t>
      </w:r>
      <w:proofErr w:type="spellEnd"/>
      <w:r w:rsidRPr="00A92265">
        <w:t xml:space="preserve"> </w:t>
      </w:r>
      <w:proofErr w:type="spellStart"/>
      <w:r w:rsidRPr="00A92265">
        <w:t>tasks</w:t>
      </w:r>
      <w:proofErr w:type="spellEnd"/>
      <w:r w:rsidRPr="00A92265">
        <w:t xml:space="preserve">. </w:t>
      </w:r>
      <w:proofErr w:type="spellStart"/>
      <w:r w:rsidRPr="00A92265">
        <w:t>This</w:t>
      </w:r>
      <w:proofErr w:type="spellEnd"/>
      <w:r w:rsidRPr="00A92265">
        <w:t xml:space="preserve"> is </w:t>
      </w:r>
      <w:proofErr w:type="spellStart"/>
      <w:r w:rsidRPr="00A92265">
        <w:t>also</w:t>
      </w:r>
      <w:proofErr w:type="spellEnd"/>
      <w:r w:rsidRPr="00A92265">
        <w:t xml:space="preserve"> an </w:t>
      </w:r>
      <w:proofErr w:type="spellStart"/>
      <w:r w:rsidRPr="00A92265">
        <w:t>obstacle</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experience</w:t>
      </w:r>
      <w:proofErr w:type="spellEnd"/>
      <w:r w:rsidRPr="00A92265">
        <w:t xml:space="preserve"> in </w:t>
      </w:r>
      <w:proofErr w:type="spellStart"/>
      <w:r w:rsidRPr="00A92265">
        <w:t>their</w:t>
      </w:r>
      <w:proofErr w:type="spellEnd"/>
      <w:r w:rsidRPr="00A92265">
        <w:t xml:space="preserve"> </w:t>
      </w:r>
      <w:proofErr w:type="spellStart"/>
      <w:r w:rsidRPr="00A92265">
        <w:t>work-lives</w:t>
      </w:r>
      <w:proofErr w:type="spellEnd"/>
      <w:r w:rsidRPr="00A92265">
        <w:t xml:space="preserve">; it </w:t>
      </w:r>
      <w:proofErr w:type="spellStart"/>
      <w:r w:rsidRPr="00A92265">
        <w:t>supports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by</w:t>
      </w:r>
      <w:proofErr w:type="spellEnd"/>
      <w:r w:rsidRPr="00A92265">
        <w:t xml:space="preserve"> </w:t>
      </w:r>
      <w:proofErr w:type="spellStart"/>
      <w:r w:rsidRPr="00A92265">
        <w:t>limiting</w:t>
      </w:r>
      <w:proofErr w:type="spellEnd"/>
      <w:r w:rsidRPr="00A92265">
        <w:t xml:space="preserve"> </w:t>
      </w:r>
      <w:proofErr w:type="spellStart"/>
      <w:r w:rsidRPr="00A92265">
        <w:t>the</w:t>
      </w:r>
      <w:proofErr w:type="spellEnd"/>
      <w:r w:rsidRPr="00A92265">
        <w:t xml:space="preserve"> </w:t>
      </w:r>
      <w:proofErr w:type="spellStart"/>
      <w:r w:rsidRPr="00A92265">
        <w:t>upward</w:t>
      </w:r>
      <w:proofErr w:type="spellEnd"/>
      <w:r w:rsidRPr="00A92265">
        <w:t xml:space="preserve"> </w:t>
      </w:r>
      <w:proofErr w:type="spellStart"/>
      <w:r w:rsidRPr="00A92265">
        <w:t>mobility</w:t>
      </w:r>
      <w:proofErr w:type="spellEnd"/>
      <w:r w:rsidRPr="00A92265">
        <w:t xml:space="preserve"> of </w:t>
      </w:r>
      <w:proofErr w:type="spellStart"/>
      <w:r w:rsidRPr="00A92265">
        <w:t>women</w:t>
      </w:r>
      <w:proofErr w:type="spellEnd"/>
      <w:r w:rsidRPr="00A92265">
        <w:t xml:space="preserve"> in an </w:t>
      </w:r>
      <w:proofErr w:type="spellStart"/>
      <w:r w:rsidRPr="00A92265">
        <w:t>organization</w:t>
      </w:r>
      <w:proofErr w:type="spellEnd"/>
      <w:r w:rsidRPr="00A92265">
        <w:t xml:space="preserve">. An </w:t>
      </w:r>
      <w:proofErr w:type="spellStart"/>
      <w:r w:rsidRPr="00A92265">
        <w:t>important</w:t>
      </w:r>
      <w:proofErr w:type="spellEnd"/>
      <w:r w:rsidRPr="00A92265">
        <w:t xml:space="preserve"> </w:t>
      </w:r>
      <w:proofErr w:type="spellStart"/>
      <w:r w:rsidRPr="00A92265">
        <w:t>factor</w:t>
      </w:r>
      <w:proofErr w:type="spellEnd"/>
      <w:r w:rsidRPr="00A92265">
        <w:t xml:space="preserve"> </w:t>
      </w:r>
      <w:proofErr w:type="spellStart"/>
      <w:r w:rsidRPr="00A92265">
        <w:t>that</w:t>
      </w:r>
      <w:proofErr w:type="spellEnd"/>
      <w:r w:rsidRPr="00A92265">
        <w:t xml:space="preserve"> is </w:t>
      </w:r>
      <w:proofErr w:type="spellStart"/>
      <w:r w:rsidRPr="00A92265">
        <w:t>considered</w:t>
      </w:r>
      <w:proofErr w:type="spellEnd"/>
      <w:r w:rsidRPr="00A92265">
        <w:t xml:space="preserve"> </w:t>
      </w:r>
      <w:proofErr w:type="spellStart"/>
      <w:r w:rsidRPr="00A92265">
        <w:t>during</w:t>
      </w:r>
      <w:proofErr w:type="spellEnd"/>
      <w:r w:rsidRPr="00A92265">
        <w:t xml:space="preserve"> </w:t>
      </w:r>
      <w:proofErr w:type="spellStart"/>
      <w:r w:rsidRPr="00A92265">
        <w:t>promotion</w:t>
      </w:r>
      <w:proofErr w:type="spellEnd"/>
      <w:r w:rsidRPr="00A92265">
        <w:t xml:space="preserve"> </w:t>
      </w:r>
      <w:proofErr w:type="spellStart"/>
      <w:r w:rsidRPr="00A92265">
        <w:t>decisions</w:t>
      </w:r>
      <w:proofErr w:type="spellEnd"/>
      <w:r w:rsidRPr="00A92265">
        <w:t xml:space="preserve"> is </w:t>
      </w:r>
      <w:proofErr w:type="spellStart"/>
      <w:r w:rsidRPr="00A92265">
        <w:t>the</w:t>
      </w:r>
      <w:proofErr w:type="spellEnd"/>
      <w:r w:rsidRPr="00A92265">
        <w:t xml:space="preserve"> </w:t>
      </w:r>
      <w:proofErr w:type="spellStart"/>
      <w:r w:rsidRPr="00A92265">
        <w:t>experience</w:t>
      </w:r>
      <w:proofErr w:type="spellEnd"/>
      <w:r w:rsidRPr="00A92265">
        <w:t xml:space="preserve"> of </w:t>
      </w:r>
      <w:proofErr w:type="spellStart"/>
      <w:r w:rsidRPr="00A92265">
        <w:t>the</w:t>
      </w:r>
      <w:proofErr w:type="spellEnd"/>
      <w:r w:rsidRPr="00A92265">
        <w:t xml:space="preserve"> </w:t>
      </w:r>
      <w:proofErr w:type="spellStart"/>
      <w:r w:rsidRPr="00A92265">
        <w:t>employees</w:t>
      </w:r>
      <w:proofErr w:type="spellEnd"/>
      <w:r w:rsidRPr="00A92265">
        <w:t xml:space="preserve"> (</w:t>
      </w:r>
      <w:proofErr w:type="spellStart"/>
      <w:r w:rsidRPr="00A92265">
        <w:t>Stelter</w:t>
      </w:r>
      <w:proofErr w:type="spellEnd"/>
      <w:r w:rsidRPr="00A92265">
        <w:t xml:space="preserve">, 2021). </w:t>
      </w:r>
    </w:p>
    <w:p w14:paraId="64472398" w14:textId="77777777" w:rsidR="00DF0B26" w:rsidRPr="00A92265" w:rsidRDefault="00DF0B26" w:rsidP="00DF0B26">
      <w:proofErr w:type="spellStart"/>
      <w:r w:rsidRPr="00A92265">
        <w:t>The</w:t>
      </w:r>
      <w:proofErr w:type="spellEnd"/>
      <w:r w:rsidRPr="00A92265">
        <w:t xml:space="preserve"> </w:t>
      </w:r>
      <w:proofErr w:type="spellStart"/>
      <w:r w:rsidRPr="00A92265">
        <w:t>experiences</w:t>
      </w:r>
      <w:proofErr w:type="spellEnd"/>
      <w:r w:rsidRPr="00A92265">
        <w:t xml:space="preserve"> of men in </w:t>
      </w:r>
      <w:proofErr w:type="spellStart"/>
      <w:r w:rsidRPr="00A92265">
        <w:t>terms</w:t>
      </w:r>
      <w:proofErr w:type="spellEnd"/>
      <w:r w:rsidRPr="00A92265">
        <w:t xml:space="preserve"> of </w:t>
      </w:r>
      <w:proofErr w:type="spellStart"/>
      <w:r w:rsidRPr="00A92265">
        <w:t>the</w:t>
      </w:r>
      <w:proofErr w:type="spellEnd"/>
      <w:r w:rsidRPr="00A92265">
        <w:t xml:space="preserve"> time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have</w:t>
      </w:r>
      <w:proofErr w:type="spellEnd"/>
      <w:r w:rsidRPr="00A92265">
        <w:t xml:space="preserve"> </w:t>
      </w:r>
      <w:proofErr w:type="spellStart"/>
      <w:r w:rsidRPr="00A92265">
        <w:t>been</w:t>
      </w:r>
      <w:proofErr w:type="spellEnd"/>
      <w:r w:rsidRPr="00A92265">
        <w:t xml:space="preserve"> </w:t>
      </w:r>
      <w:proofErr w:type="spellStart"/>
      <w:r w:rsidRPr="00A92265">
        <w:t>employed</w:t>
      </w:r>
      <w:proofErr w:type="spellEnd"/>
      <w:r w:rsidRPr="00A92265">
        <w:t xml:space="preserve"> at </w:t>
      </w:r>
      <w:proofErr w:type="spellStart"/>
      <w:r w:rsidRPr="00A92265">
        <w:t>the</w:t>
      </w:r>
      <w:proofErr w:type="spellEnd"/>
      <w:r w:rsidRPr="00A92265">
        <w:t xml:space="preserve"> </w:t>
      </w:r>
      <w:proofErr w:type="spellStart"/>
      <w:r w:rsidRPr="00A92265">
        <w:t>company</w:t>
      </w:r>
      <w:proofErr w:type="spellEnd"/>
      <w:r w:rsidRPr="00A92265">
        <w:t xml:space="preserve">, </w:t>
      </w:r>
      <w:proofErr w:type="spellStart"/>
      <w:r w:rsidRPr="00A92265">
        <w:t>and</w:t>
      </w:r>
      <w:proofErr w:type="spellEnd"/>
      <w:r w:rsidRPr="00A92265">
        <w:t xml:space="preserve"> in </w:t>
      </w:r>
      <w:proofErr w:type="spellStart"/>
      <w:r w:rsidRPr="00A92265">
        <w:t>terms</w:t>
      </w:r>
      <w:proofErr w:type="spellEnd"/>
      <w:r w:rsidRPr="00A92265">
        <w:t xml:space="preserve"> of </w:t>
      </w:r>
      <w:proofErr w:type="spellStart"/>
      <w:r w:rsidRPr="00A92265">
        <w:t>the</w:t>
      </w:r>
      <w:proofErr w:type="spellEnd"/>
      <w:r w:rsidRPr="00A92265">
        <w:t xml:space="preserve"> </w:t>
      </w:r>
      <w:proofErr w:type="spellStart"/>
      <w:r w:rsidRPr="00A92265">
        <w:t>experiences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have</w:t>
      </w:r>
      <w:proofErr w:type="spellEnd"/>
      <w:r w:rsidRPr="00A92265">
        <w:t xml:space="preserve"> </w:t>
      </w:r>
      <w:proofErr w:type="spellStart"/>
      <w:r w:rsidRPr="00A92265">
        <w:t>shared</w:t>
      </w:r>
      <w:proofErr w:type="spellEnd"/>
      <w:r w:rsidRPr="00A92265">
        <w:t xml:space="preserve"> </w:t>
      </w:r>
      <w:proofErr w:type="spellStart"/>
      <w:r w:rsidRPr="00A92265">
        <w:t>with</w:t>
      </w:r>
      <w:proofErr w:type="spellEnd"/>
      <w:r w:rsidRPr="00A92265">
        <w:t xml:space="preserve"> </w:t>
      </w:r>
      <w:proofErr w:type="spellStart"/>
      <w:r w:rsidRPr="00A92265">
        <w:t>their</w:t>
      </w:r>
      <w:proofErr w:type="spellEnd"/>
      <w:r w:rsidRPr="00A92265">
        <w:t xml:space="preserve"> </w:t>
      </w:r>
      <w:proofErr w:type="spellStart"/>
      <w:r w:rsidRPr="00A92265">
        <w:t>fellow</w:t>
      </w:r>
      <w:proofErr w:type="spellEnd"/>
      <w:r w:rsidRPr="00A92265">
        <w:t xml:space="preserve"> </w:t>
      </w:r>
      <w:proofErr w:type="spellStart"/>
      <w:r w:rsidRPr="00A92265">
        <w:t>colleagues</w:t>
      </w:r>
      <w:proofErr w:type="spellEnd"/>
      <w:r w:rsidRPr="00A92265">
        <w:t xml:space="preserve">, </w:t>
      </w:r>
      <w:proofErr w:type="spellStart"/>
      <w:r w:rsidRPr="00A92265">
        <w:t>are</w:t>
      </w:r>
      <w:proofErr w:type="spellEnd"/>
      <w:r w:rsidRPr="00A92265">
        <w:t xml:space="preserve"> </w:t>
      </w:r>
      <w:proofErr w:type="spellStart"/>
      <w:r w:rsidRPr="00A92265">
        <w:t>better</w:t>
      </w:r>
      <w:proofErr w:type="spellEnd"/>
      <w:r w:rsidRPr="00A92265">
        <w:t xml:space="preserve"> </w:t>
      </w:r>
      <w:proofErr w:type="spellStart"/>
      <w:r w:rsidRPr="00A92265">
        <w:t>than</w:t>
      </w:r>
      <w:proofErr w:type="spellEnd"/>
      <w:r w:rsidRPr="00A92265">
        <w:t xml:space="preserve"> </w:t>
      </w:r>
      <w:proofErr w:type="spellStart"/>
      <w:r w:rsidRPr="00A92265">
        <w:t>that</w:t>
      </w:r>
      <w:proofErr w:type="spellEnd"/>
      <w:r w:rsidRPr="00A92265">
        <w:t xml:space="preserve"> of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This</w:t>
      </w:r>
      <w:proofErr w:type="spellEnd"/>
      <w:r w:rsidRPr="00A92265">
        <w:t xml:space="preserve"> is yet </w:t>
      </w:r>
      <w:proofErr w:type="spellStart"/>
      <w:r w:rsidRPr="00A92265">
        <w:t>another</w:t>
      </w:r>
      <w:proofErr w:type="spellEnd"/>
      <w:r w:rsidRPr="00A92265">
        <w:t xml:space="preserve"> </w:t>
      </w:r>
      <w:proofErr w:type="spellStart"/>
      <w:r w:rsidRPr="00A92265">
        <w:t>consequence</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and</w:t>
      </w:r>
      <w:proofErr w:type="spellEnd"/>
      <w:r w:rsidRPr="00A92265">
        <w:t xml:space="preserve"> </w:t>
      </w:r>
      <w:proofErr w:type="spellStart"/>
      <w:r w:rsidRPr="00A92265">
        <w:t>other</w:t>
      </w:r>
      <w:proofErr w:type="spellEnd"/>
      <w:r w:rsidRPr="00A92265">
        <w:t xml:space="preserve"> </w:t>
      </w:r>
      <w:proofErr w:type="spellStart"/>
      <w:r w:rsidRPr="00A92265">
        <w:t>unfair</w:t>
      </w:r>
      <w:proofErr w:type="spellEnd"/>
      <w:r w:rsidRPr="00A92265">
        <w:t xml:space="preserve"> </w:t>
      </w:r>
      <w:proofErr w:type="spellStart"/>
      <w:r w:rsidRPr="00A92265">
        <w:t>practices</w:t>
      </w:r>
      <w:proofErr w:type="spellEnd"/>
      <w:r w:rsidRPr="00A92265">
        <w:t xml:space="preserve"> in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that</w:t>
      </w:r>
      <w:proofErr w:type="spellEnd"/>
      <w:r w:rsidRPr="00A92265">
        <w:t xml:space="preserve"> </w:t>
      </w:r>
      <w:proofErr w:type="spellStart"/>
      <w:r w:rsidRPr="00A92265">
        <w:t>obstruct</w:t>
      </w:r>
      <w:proofErr w:type="spellEnd"/>
      <w:r w:rsidRPr="00A92265">
        <w:t xml:space="preserve"> </w:t>
      </w:r>
      <w:proofErr w:type="spellStart"/>
      <w:r w:rsidRPr="00A92265">
        <w:t>women</w:t>
      </w:r>
      <w:proofErr w:type="spellEnd"/>
      <w:r w:rsidRPr="00A92265">
        <w:t xml:space="preserve"> </w:t>
      </w:r>
      <w:proofErr w:type="spellStart"/>
      <w:r w:rsidRPr="00A92265">
        <w:t>from</w:t>
      </w:r>
      <w:proofErr w:type="spellEnd"/>
      <w:r w:rsidRPr="00A92265">
        <w:t xml:space="preserve"> </w:t>
      </w:r>
      <w:proofErr w:type="spellStart"/>
      <w:r w:rsidRPr="00A92265">
        <w:t>getting</w:t>
      </w:r>
      <w:proofErr w:type="spellEnd"/>
      <w:r w:rsidRPr="00A92265">
        <w:t xml:space="preserve"> </w:t>
      </w:r>
      <w:proofErr w:type="spellStart"/>
      <w:r w:rsidRPr="00A92265">
        <w:t>equal</w:t>
      </w:r>
      <w:proofErr w:type="spellEnd"/>
      <w:r w:rsidRPr="00A92265">
        <w:t xml:space="preserve"> </w:t>
      </w:r>
      <w:proofErr w:type="spellStart"/>
      <w:r w:rsidRPr="00A92265">
        <w:t>opportunities</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can </w:t>
      </w:r>
      <w:proofErr w:type="spellStart"/>
      <w:r w:rsidRPr="00A92265">
        <w:t>acquire</w:t>
      </w:r>
      <w:proofErr w:type="spellEnd"/>
      <w:r w:rsidRPr="00A92265">
        <w:t xml:space="preserve"> </w:t>
      </w:r>
      <w:proofErr w:type="spellStart"/>
      <w:r w:rsidRPr="00A92265">
        <w:t>these</w:t>
      </w:r>
      <w:proofErr w:type="spellEnd"/>
      <w:r w:rsidRPr="00A92265">
        <w:t xml:space="preserve"> </w:t>
      </w:r>
      <w:proofErr w:type="spellStart"/>
      <w:r w:rsidRPr="00A92265">
        <w:t>necessary</w:t>
      </w:r>
      <w:proofErr w:type="spellEnd"/>
      <w:r w:rsidRPr="00A92265">
        <w:t xml:space="preserve"> </w:t>
      </w:r>
      <w:proofErr w:type="spellStart"/>
      <w:r w:rsidRPr="00A92265">
        <w:t>experiences</w:t>
      </w:r>
      <w:proofErr w:type="spellEnd"/>
      <w:r w:rsidRPr="00A92265">
        <w:t xml:space="preserve"> (Hite &amp; McDonald, 2020).</w:t>
      </w:r>
    </w:p>
    <w:p w14:paraId="182D5D01" w14:textId="77777777" w:rsidR="00DF0B26" w:rsidRPr="00A92265" w:rsidRDefault="00DF0B26" w:rsidP="00DF0B26">
      <w:proofErr w:type="spellStart"/>
      <w:r w:rsidRPr="00A92265">
        <w:t>The</w:t>
      </w:r>
      <w:proofErr w:type="spellEnd"/>
      <w:r w:rsidRPr="00A92265">
        <w:t xml:space="preserve"> “</w:t>
      </w:r>
      <w:proofErr w:type="spellStart"/>
      <w:r w:rsidRPr="00A92265">
        <w:t>toxic</w:t>
      </w:r>
      <w:proofErr w:type="spellEnd"/>
      <w:r w:rsidRPr="00A92265">
        <w:t xml:space="preserve"> </w:t>
      </w:r>
      <w:proofErr w:type="spellStart"/>
      <w:r w:rsidRPr="00A92265">
        <w:t>male</w:t>
      </w:r>
      <w:proofErr w:type="spellEnd"/>
      <w:r w:rsidRPr="00A92265">
        <w:t xml:space="preserve"> </w:t>
      </w:r>
      <w:proofErr w:type="spellStart"/>
      <w:r w:rsidRPr="00A92265">
        <w:t>culture</w:t>
      </w:r>
      <w:proofErr w:type="spellEnd"/>
      <w:r w:rsidRPr="00A92265">
        <w:t xml:space="preserve">” </w:t>
      </w:r>
      <w:proofErr w:type="spellStart"/>
      <w:r w:rsidRPr="00A92265">
        <w:t>where</w:t>
      </w:r>
      <w:proofErr w:type="spellEnd"/>
      <w:r w:rsidRPr="00A92265">
        <w:t xml:space="preserve"> men </w:t>
      </w:r>
      <w:proofErr w:type="spellStart"/>
      <w:r w:rsidRPr="00A92265">
        <w:t>support</w:t>
      </w:r>
      <w:proofErr w:type="spellEnd"/>
      <w:r w:rsidRPr="00A92265">
        <w:t xml:space="preserve"> </w:t>
      </w:r>
      <w:proofErr w:type="spellStart"/>
      <w:r w:rsidRPr="00A92265">
        <w:t>and</w:t>
      </w:r>
      <w:proofErr w:type="spellEnd"/>
      <w:r w:rsidRPr="00A92265">
        <w:t xml:space="preserve"> </w:t>
      </w:r>
      <w:proofErr w:type="spellStart"/>
      <w:r w:rsidRPr="00A92265">
        <w:t>advocate</w:t>
      </w:r>
      <w:proofErr w:type="spellEnd"/>
      <w:r w:rsidRPr="00A92265">
        <w:t xml:space="preserve"> </w:t>
      </w:r>
      <w:proofErr w:type="spellStart"/>
      <w:r w:rsidRPr="00A92265">
        <w:t>the</w:t>
      </w:r>
      <w:proofErr w:type="spellEnd"/>
      <w:r w:rsidRPr="00A92265">
        <w:t xml:space="preserve"> </w:t>
      </w:r>
      <w:proofErr w:type="spellStart"/>
      <w:r w:rsidRPr="00A92265">
        <w:t>rights</w:t>
      </w:r>
      <w:proofErr w:type="spellEnd"/>
      <w:r w:rsidRPr="00A92265">
        <w:t xml:space="preserve"> of </w:t>
      </w:r>
      <w:proofErr w:type="spellStart"/>
      <w:r w:rsidRPr="00A92265">
        <w:t>their</w:t>
      </w:r>
      <w:proofErr w:type="spellEnd"/>
      <w:r w:rsidRPr="00A92265">
        <w:t xml:space="preserve"> </w:t>
      </w:r>
      <w:proofErr w:type="spellStart"/>
      <w:r w:rsidRPr="00A92265">
        <w:t>fellow</w:t>
      </w:r>
      <w:proofErr w:type="spellEnd"/>
      <w:r w:rsidRPr="00A92265">
        <w:t xml:space="preserve"> men </w:t>
      </w:r>
      <w:proofErr w:type="spellStart"/>
      <w:r w:rsidRPr="00A92265">
        <w:t>and</w:t>
      </w:r>
      <w:proofErr w:type="spellEnd"/>
      <w:r w:rsidRPr="00A92265">
        <w:t xml:space="preserve"> </w:t>
      </w:r>
      <w:proofErr w:type="spellStart"/>
      <w:r w:rsidRPr="00A92265">
        <w:t>discriminate</w:t>
      </w:r>
      <w:proofErr w:type="spellEnd"/>
      <w:r w:rsidRPr="00A92265">
        <w:t xml:space="preserve"> </w:t>
      </w:r>
      <w:proofErr w:type="spellStart"/>
      <w:r w:rsidRPr="00A92265">
        <w:t>against</w:t>
      </w:r>
      <w:proofErr w:type="spellEnd"/>
      <w:r w:rsidRPr="00A92265">
        <w:t xml:space="preserve"> </w:t>
      </w:r>
      <w:proofErr w:type="spellStart"/>
      <w:r w:rsidRPr="00A92265">
        <w:t>the</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in </w:t>
      </w:r>
      <w:proofErr w:type="spellStart"/>
      <w:r w:rsidRPr="00A92265">
        <w:t>their</w:t>
      </w:r>
      <w:proofErr w:type="spellEnd"/>
      <w:r w:rsidRPr="00A92265">
        <w:t xml:space="preserve"> </w:t>
      </w:r>
      <w:proofErr w:type="spellStart"/>
      <w:r w:rsidRPr="00A92265">
        <w:t>firm</w:t>
      </w:r>
      <w:proofErr w:type="spellEnd"/>
      <w:r w:rsidRPr="00A92265">
        <w:t xml:space="preserve"> is </w:t>
      </w:r>
      <w:proofErr w:type="spellStart"/>
      <w:r w:rsidRPr="00A92265">
        <w:t>also</w:t>
      </w:r>
      <w:proofErr w:type="spellEnd"/>
      <w:r w:rsidRPr="00A92265">
        <w:t xml:space="preserve"> </w:t>
      </w:r>
      <w:proofErr w:type="spellStart"/>
      <w:r w:rsidRPr="00A92265">
        <w:t>another</w:t>
      </w:r>
      <w:proofErr w:type="spellEnd"/>
      <w:r w:rsidRPr="00A92265">
        <w:t xml:space="preserve"> </w:t>
      </w:r>
      <w:proofErr w:type="spellStart"/>
      <w:r w:rsidRPr="00A92265">
        <w:t>factor</w:t>
      </w:r>
      <w:proofErr w:type="spellEnd"/>
      <w:r w:rsidRPr="00A92265">
        <w:t xml:space="preserve"> </w:t>
      </w:r>
      <w:proofErr w:type="spellStart"/>
      <w:r w:rsidRPr="00A92265">
        <w:t>that</w:t>
      </w:r>
      <w:proofErr w:type="spellEnd"/>
      <w:r w:rsidRPr="00A92265">
        <w:t xml:space="preserve"> </w:t>
      </w:r>
      <w:proofErr w:type="spellStart"/>
      <w:r w:rsidRPr="00A92265">
        <w:t>contributes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organizations</w:t>
      </w:r>
      <w:proofErr w:type="spellEnd"/>
      <w:r w:rsidRPr="00A92265">
        <w:t xml:space="preserve"> (</w:t>
      </w:r>
      <w:proofErr w:type="spellStart"/>
      <w:r w:rsidRPr="00A92265">
        <w:t>Ho</w:t>
      </w:r>
      <w:proofErr w:type="spellEnd"/>
      <w:r w:rsidRPr="00A92265">
        <w:t xml:space="preserve"> et al, 2019). </w:t>
      </w:r>
      <w:proofErr w:type="spellStart"/>
      <w:r w:rsidRPr="00A92265">
        <w:t>The</w:t>
      </w:r>
      <w:proofErr w:type="spellEnd"/>
      <w:r w:rsidRPr="00A92265">
        <w:t xml:space="preserve"> </w:t>
      </w:r>
      <w:proofErr w:type="spellStart"/>
      <w:r w:rsidRPr="00A92265">
        <w:t>notion</w:t>
      </w:r>
      <w:proofErr w:type="spellEnd"/>
      <w:r w:rsidRPr="00A92265">
        <w:t xml:space="preserve"> of men as </w:t>
      </w:r>
      <w:proofErr w:type="spellStart"/>
      <w:r w:rsidRPr="00A92265">
        <w:t>the</w:t>
      </w:r>
      <w:proofErr w:type="spellEnd"/>
      <w:r w:rsidRPr="00A92265">
        <w:t xml:space="preserve"> </w:t>
      </w:r>
      <w:proofErr w:type="spellStart"/>
      <w:r w:rsidRPr="00A92265">
        <w:t>more</w:t>
      </w:r>
      <w:proofErr w:type="spellEnd"/>
      <w:r w:rsidRPr="00A92265">
        <w:t xml:space="preserve"> </w:t>
      </w:r>
      <w:proofErr w:type="spellStart"/>
      <w:r w:rsidRPr="00A92265">
        <w:t>emotionally</w:t>
      </w:r>
      <w:proofErr w:type="spellEnd"/>
      <w:r w:rsidRPr="00A92265">
        <w:t xml:space="preserve"> </w:t>
      </w:r>
      <w:proofErr w:type="spellStart"/>
      <w:r w:rsidRPr="00A92265">
        <w:t>stable</w:t>
      </w:r>
      <w:proofErr w:type="spellEnd"/>
      <w:r w:rsidRPr="00A92265">
        <w:t xml:space="preserve"> </w:t>
      </w:r>
      <w:proofErr w:type="spellStart"/>
      <w:r w:rsidRPr="00A92265">
        <w:t>and</w:t>
      </w:r>
      <w:proofErr w:type="spellEnd"/>
      <w:r w:rsidRPr="00A92265">
        <w:t xml:space="preserve"> </w:t>
      </w:r>
      <w:proofErr w:type="spellStart"/>
      <w:r w:rsidRPr="00A92265">
        <w:t>achievement-oriented</w:t>
      </w:r>
      <w:proofErr w:type="spellEnd"/>
      <w:r w:rsidRPr="00A92265">
        <w:t xml:space="preserve"> </w:t>
      </w:r>
      <w:proofErr w:type="spellStart"/>
      <w:r w:rsidRPr="00A92265">
        <w:t>gender</w:t>
      </w:r>
      <w:proofErr w:type="spellEnd"/>
      <w:r w:rsidRPr="00A92265">
        <w:t xml:space="preserve"> </w:t>
      </w:r>
      <w:proofErr w:type="spellStart"/>
      <w:r w:rsidRPr="00A92265">
        <w:t>adversely</w:t>
      </w:r>
      <w:proofErr w:type="spellEnd"/>
      <w:r w:rsidRPr="00A92265">
        <w:t xml:space="preserve"> </w:t>
      </w:r>
      <w:proofErr w:type="spellStart"/>
      <w:r w:rsidRPr="00A92265">
        <w:t>affects</w:t>
      </w:r>
      <w:proofErr w:type="spellEnd"/>
      <w:r w:rsidRPr="00A92265">
        <w:t xml:space="preserve"> </w:t>
      </w:r>
      <w:proofErr w:type="spellStart"/>
      <w:r w:rsidRPr="00A92265">
        <w:t>the</w:t>
      </w:r>
      <w:proofErr w:type="spellEnd"/>
      <w:r w:rsidRPr="00A92265">
        <w:t xml:space="preserve"> </w:t>
      </w:r>
      <w:proofErr w:type="spellStart"/>
      <w:r w:rsidRPr="00A92265">
        <w:t>performance</w:t>
      </w:r>
      <w:proofErr w:type="spellEnd"/>
      <w:r w:rsidRPr="00A92265">
        <w:t xml:space="preserve"> </w:t>
      </w:r>
      <w:proofErr w:type="spellStart"/>
      <w:r w:rsidRPr="00A92265">
        <w:t>evaluation</w:t>
      </w:r>
      <w:proofErr w:type="spellEnd"/>
      <w:r w:rsidRPr="00A92265">
        <w:t xml:space="preserve"> </w:t>
      </w:r>
      <w:proofErr w:type="spellStart"/>
      <w:r w:rsidRPr="00A92265">
        <w:t>and</w:t>
      </w:r>
      <w:proofErr w:type="spellEnd"/>
      <w:r w:rsidRPr="00A92265">
        <w:t xml:space="preserve"> </w:t>
      </w:r>
      <w:proofErr w:type="spellStart"/>
      <w:r w:rsidRPr="00A92265">
        <w:t>promotion</w:t>
      </w:r>
      <w:proofErr w:type="spellEnd"/>
      <w:r w:rsidRPr="00A92265">
        <w:t xml:space="preserve"> </w:t>
      </w:r>
      <w:proofErr w:type="spellStart"/>
      <w:r w:rsidRPr="00A92265">
        <w:t>aspects</w:t>
      </w:r>
      <w:proofErr w:type="spellEnd"/>
      <w:r w:rsidRPr="00A92265">
        <w:t xml:space="preserve"> of a </w:t>
      </w:r>
      <w:proofErr w:type="spellStart"/>
      <w:r w:rsidRPr="00A92265">
        <w:t>woman’s</w:t>
      </w:r>
      <w:proofErr w:type="spellEnd"/>
      <w:r w:rsidRPr="00A92265">
        <w:t xml:space="preserve"> </w:t>
      </w:r>
      <w:proofErr w:type="spellStart"/>
      <w:r w:rsidRPr="00A92265">
        <w:t>work</w:t>
      </w:r>
      <w:proofErr w:type="spellEnd"/>
      <w:r w:rsidRPr="00A92265">
        <w:t xml:space="preserve">-life. Since </w:t>
      </w:r>
      <w:proofErr w:type="spellStart"/>
      <w:r w:rsidRPr="00A92265">
        <w:t>more</w:t>
      </w:r>
      <w:proofErr w:type="spellEnd"/>
      <w:r w:rsidRPr="00A92265">
        <w:t xml:space="preserve"> men </w:t>
      </w:r>
      <w:proofErr w:type="spellStart"/>
      <w:r w:rsidRPr="00A92265">
        <w:t>are</w:t>
      </w:r>
      <w:proofErr w:type="spellEnd"/>
      <w:r w:rsidRPr="00A92265">
        <w:t xml:space="preserve"> </w:t>
      </w:r>
      <w:proofErr w:type="spellStart"/>
      <w:r w:rsidRPr="00A92265">
        <w:t>CEOs</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looked</w:t>
      </w:r>
      <w:proofErr w:type="spellEnd"/>
      <w:r w:rsidRPr="00A92265">
        <w:t xml:space="preserve"> </w:t>
      </w:r>
      <w:proofErr w:type="spellStart"/>
      <w:r w:rsidRPr="00A92265">
        <w:t>upon</w:t>
      </w:r>
      <w:proofErr w:type="spellEnd"/>
      <w:r w:rsidRPr="00A92265">
        <w:t xml:space="preserve"> as role </w:t>
      </w:r>
      <w:proofErr w:type="spellStart"/>
      <w:r w:rsidRPr="00A92265">
        <w:t>models</w:t>
      </w:r>
      <w:proofErr w:type="spellEnd"/>
      <w:r w:rsidRPr="00A92265">
        <w:t xml:space="preserve"> </w:t>
      </w:r>
      <w:proofErr w:type="spellStart"/>
      <w:r w:rsidRPr="00A92265">
        <w:t>by</w:t>
      </w:r>
      <w:proofErr w:type="spellEnd"/>
      <w:r w:rsidRPr="00A92265">
        <w:t xml:space="preserve"> </w:t>
      </w:r>
      <w:proofErr w:type="spellStart"/>
      <w:r w:rsidRPr="00A92265">
        <w:t>other</w:t>
      </w:r>
      <w:proofErr w:type="spellEnd"/>
      <w:r w:rsidRPr="00A92265">
        <w:t xml:space="preserve"> men, but </w:t>
      </w:r>
      <w:proofErr w:type="spellStart"/>
      <w:r w:rsidRPr="00A92265">
        <w:t>most</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deprived</w:t>
      </w:r>
      <w:proofErr w:type="spellEnd"/>
      <w:r w:rsidRPr="00A92265">
        <w:t xml:space="preserve"> of </w:t>
      </w:r>
      <w:proofErr w:type="spellStart"/>
      <w:r w:rsidRPr="00A92265">
        <w:t>this</w:t>
      </w:r>
      <w:proofErr w:type="spellEnd"/>
      <w:r w:rsidRPr="00A92265">
        <w:t xml:space="preserve"> </w:t>
      </w:r>
      <w:proofErr w:type="spellStart"/>
      <w:r w:rsidRPr="00A92265">
        <w:t>right</w:t>
      </w:r>
      <w:proofErr w:type="spellEnd"/>
      <w:r w:rsidRPr="00A92265">
        <w:t xml:space="preserve"> </w:t>
      </w:r>
      <w:proofErr w:type="spellStart"/>
      <w:r w:rsidRPr="00A92265">
        <w:t>because</w:t>
      </w:r>
      <w:proofErr w:type="spellEnd"/>
      <w:r w:rsidRPr="00A92265">
        <w:t xml:space="preserve"> </w:t>
      </w:r>
      <w:proofErr w:type="spellStart"/>
      <w:r w:rsidRPr="00A92265">
        <w:t>female</w:t>
      </w:r>
      <w:proofErr w:type="spellEnd"/>
      <w:r w:rsidRPr="00A92265">
        <w:t xml:space="preserve"> </w:t>
      </w:r>
      <w:proofErr w:type="spellStart"/>
      <w:r w:rsidRPr="00A92265">
        <w:t>CEOs</w:t>
      </w:r>
      <w:proofErr w:type="spellEnd"/>
      <w:r w:rsidRPr="00A92265">
        <w:t xml:space="preserve"> </w:t>
      </w:r>
      <w:proofErr w:type="spellStart"/>
      <w:r w:rsidRPr="00A92265">
        <w:t>are</w:t>
      </w:r>
      <w:proofErr w:type="spellEnd"/>
      <w:r w:rsidRPr="00A92265">
        <w:t xml:space="preserve"> </w:t>
      </w:r>
      <w:proofErr w:type="spellStart"/>
      <w:r w:rsidRPr="00A92265">
        <w:t>scarce</w:t>
      </w:r>
      <w:proofErr w:type="spellEnd"/>
      <w:r w:rsidRPr="00A92265">
        <w:t xml:space="preserve">. </w:t>
      </w:r>
      <w:proofErr w:type="spellStart"/>
      <w:r w:rsidRPr="00A92265">
        <w:t>This</w:t>
      </w:r>
      <w:proofErr w:type="spellEnd"/>
      <w:r w:rsidRPr="00A92265">
        <w:t xml:space="preserve"> </w:t>
      </w:r>
      <w:proofErr w:type="spellStart"/>
      <w:r w:rsidRPr="00A92265">
        <w:t>affects</w:t>
      </w:r>
      <w:proofErr w:type="spellEnd"/>
      <w:r w:rsidRPr="00A92265">
        <w:t xml:space="preserve"> </w:t>
      </w:r>
      <w:proofErr w:type="spellStart"/>
      <w:r w:rsidRPr="00A92265">
        <w:t>the</w:t>
      </w:r>
      <w:proofErr w:type="spellEnd"/>
      <w:r w:rsidRPr="00A92265">
        <w:t xml:space="preserve"> </w:t>
      </w:r>
      <w:proofErr w:type="spellStart"/>
      <w:r w:rsidRPr="00A92265">
        <w:t>motivation</w:t>
      </w:r>
      <w:proofErr w:type="spellEnd"/>
      <w:r w:rsidRPr="00A92265">
        <w:t xml:space="preserve"> </w:t>
      </w:r>
      <w:proofErr w:type="spellStart"/>
      <w:r w:rsidRPr="00A92265">
        <w:t>levels</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morale of </w:t>
      </w:r>
      <w:proofErr w:type="spellStart"/>
      <w:r w:rsidRPr="00A92265">
        <w:t>working</w:t>
      </w:r>
      <w:proofErr w:type="spellEnd"/>
      <w:r w:rsidRPr="00A92265">
        <w:t xml:space="preserve"> </w:t>
      </w:r>
      <w:proofErr w:type="spellStart"/>
      <w:r w:rsidRPr="00A92265">
        <w:t>women</w:t>
      </w:r>
      <w:proofErr w:type="spellEnd"/>
      <w:r w:rsidRPr="00A92265">
        <w:t xml:space="preserve"> </w:t>
      </w:r>
      <w:proofErr w:type="spellStart"/>
      <w:r w:rsidRPr="00A92265">
        <w:t>and</w:t>
      </w:r>
      <w:proofErr w:type="spellEnd"/>
      <w:r w:rsidRPr="00A92265">
        <w:t xml:space="preserve"> </w:t>
      </w:r>
      <w:proofErr w:type="spellStart"/>
      <w:r w:rsidRPr="00A92265">
        <w:t>makes</w:t>
      </w:r>
      <w:proofErr w:type="spellEnd"/>
      <w:r w:rsidRPr="00A92265">
        <w:t xml:space="preserve"> </w:t>
      </w:r>
      <w:proofErr w:type="spellStart"/>
      <w:r w:rsidRPr="00A92265">
        <w:t>them</w:t>
      </w:r>
      <w:proofErr w:type="spellEnd"/>
      <w:r w:rsidRPr="00A92265">
        <w:t xml:space="preserve"> </w:t>
      </w:r>
      <w:proofErr w:type="spellStart"/>
      <w:r w:rsidRPr="00A92265">
        <w:t>less</w:t>
      </w:r>
      <w:proofErr w:type="spellEnd"/>
      <w:r w:rsidRPr="00A92265">
        <w:t xml:space="preserve"> </w:t>
      </w:r>
      <w:proofErr w:type="spellStart"/>
      <w:r w:rsidRPr="00A92265">
        <w:t>confident</w:t>
      </w:r>
      <w:proofErr w:type="spellEnd"/>
      <w:r w:rsidRPr="00A92265">
        <w:t xml:space="preserve"> </w:t>
      </w:r>
      <w:proofErr w:type="spellStart"/>
      <w:r w:rsidRPr="00A92265">
        <w:t>to</w:t>
      </w:r>
      <w:proofErr w:type="spellEnd"/>
      <w:r w:rsidRPr="00A92265">
        <w:t xml:space="preserve"> </w:t>
      </w:r>
      <w:proofErr w:type="spellStart"/>
      <w:r w:rsidRPr="00A92265">
        <w:t>demand</w:t>
      </w:r>
      <w:proofErr w:type="spellEnd"/>
      <w:r w:rsidRPr="00A92265">
        <w:t xml:space="preserve"> an </w:t>
      </w:r>
      <w:proofErr w:type="spellStart"/>
      <w:r w:rsidRPr="00A92265">
        <w:t>equal</w:t>
      </w:r>
      <w:proofErr w:type="spellEnd"/>
      <w:r w:rsidRPr="00A92265">
        <w:t xml:space="preserve"> pay (</w:t>
      </w:r>
      <w:proofErr w:type="spellStart"/>
      <w:r w:rsidRPr="00A92265">
        <w:t>Chaffins</w:t>
      </w:r>
      <w:proofErr w:type="spellEnd"/>
      <w:r w:rsidRPr="00A92265">
        <w:t>, 2018).</w:t>
      </w:r>
    </w:p>
    <w:p w14:paraId="1F55C096" w14:textId="77777777" w:rsidR="00DF0B26" w:rsidRPr="00A92265" w:rsidRDefault="00DF0B26" w:rsidP="00DF0B26">
      <w:proofErr w:type="spellStart"/>
      <w:r w:rsidRPr="00A92265">
        <w:t>Some</w:t>
      </w:r>
      <w:proofErr w:type="spellEnd"/>
      <w:r w:rsidRPr="00A92265">
        <w:t xml:space="preserve"> of </w:t>
      </w:r>
      <w:proofErr w:type="spellStart"/>
      <w:r w:rsidRPr="00A92265">
        <w:t>the</w:t>
      </w:r>
      <w:proofErr w:type="spellEnd"/>
      <w:r w:rsidRPr="00A92265">
        <w:t xml:space="preserve"> </w:t>
      </w:r>
      <w:proofErr w:type="spellStart"/>
      <w:r w:rsidRPr="00A92265">
        <w:t>characteristics</w:t>
      </w:r>
      <w:proofErr w:type="spellEnd"/>
      <w:r w:rsidRPr="00A92265">
        <w:t xml:space="preserve"> </w:t>
      </w:r>
      <w:proofErr w:type="spellStart"/>
      <w:r w:rsidRPr="00A92265">
        <w:t>attributed</w:t>
      </w:r>
      <w:proofErr w:type="spellEnd"/>
      <w:r w:rsidRPr="00A92265">
        <w:t xml:space="preserve"> </w:t>
      </w:r>
      <w:proofErr w:type="spellStart"/>
      <w:r w:rsidRPr="00A92265">
        <w:t>to</w:t>
      </w:r>
      <w:proofErr w:type="spellEnd"/>
      <w:r w:rsidRPr="00A92265">
        <w:t xml:space="preserve"> a </w:t>
      </w:r>
      <w:proofErr w:type="spellStart"/>
      <w:r w:rsidRPr="00A92265">
        <w:t>leader</w:t>
      </w:r>
      <w:proofErr w:type="spellEnd"/>
      <w:r w:rsidRPr="00A92265">
        <w:t xml:space="preserve"> </w:t>
      </w:r>
      <w:proofErr w:type="spellStart"/>
      <w:r w:rsidRPr="00A92265">
        <w:t>include</w:t>
      </w:r>
      <w:proofErr w:type="spellEnd"/>
      <w:r w:rsidRPr="00A92265">
        <w:t xml:space="preserve"> self-</w:t>
      </w:r>
      <w:proofErr w:type="spellStart"/>
      <w:r w:rsidRPr="00A92265">
        <w:t>reliance</w:t>
      </w:r>
      <w:proofErr w:type="spellEnd"/>
      <w:r w:rsidRPr="00A92265">
        <w:t xml:space="preserve">, </w:t>
      </w:r>
      <w:proofErr w:type="spellStart"/>
      <w:r w:rsidRPr="00A92265">
        <w:t>straightforwardness</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ability</w:t>
      </w:r>
      <w:proofErr w:type="spellEnd"/>
      <w:r w:rsidRPr="00A92265">
        <w:t xml:space="preserve"> </w:t>
      </w:r>
      <w:proofErr w:type="spellStart"/>
      <w:r w:rsidRPr="00A92265">
        <w:t>to</w:t>
      </w:r>
      <w:proofErr w:type="spellEnd"/>
      <w:r w:rsidRPr="00A92265">
        <w:t xml:space="preserve"> </w:t>
      </w:r>
      <w:proofErr w:type="spellStart"/>
      <w:r w:rsidRPr="00A92265">
        <w:t>effectively</w:t>
      </w:r>
      <w:proofErr w:type="spellEnd"/>
      <w:r w:rsidRPr="00A92265">
        <w:t xml:space="preserve"> </w:t>
      </w:r>
      <w:proofErr w:type="spellStart"/>
      <w:r w:rsidRPr="00A92265">
        <w:t>communicate</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employees</w:t>
      </w:r>
      <w:proofErr w:type="spellEnd"/>
      <w:r w:rsidRPr="00A92265">
        <w:t xml:space="preserve"> as </w:t>
      </w:r>
      <w:proofErr w:type="spellStart"/>
      <w:r w:rsidRPr="00A92265">
        <w:t>to</w:t>
      </w:r>
      <w:proofErr w:type="spellEnd"/>
      <w:r w:rsidRPr="00A92265">
        <w:t xml:space="preserve"> </w:t>
      </w:r>
      <w:proofErr w:type="spellStart"/>
      <w:r w:rsidRPr="00A92265">
        <w:t>what</w:t>
      </w:r>
      <w:proofErr w:type="spellEnd"/>
      <w:r w:rsidRPr="00A92265">
        <w:t xml:space="preserve"> </w:t>
      </w:r>
      <w:proofErr w:type="spellStart"/>
      <w:r w:rsidRPr="00A92265">
        <w:t>needs</w:t>
      </w:r>
      <w:proofErr w:type="spellEnd"/>
      <w:r w:rsidRPr="00A92265">
        <w:t xml:space="preserve"> </w:t>
      </w:r>
      <w:proofErr w:type="spellStart"/>
      <w:r w:rsidRPr="00A92265">
        <w:t>to</w:t>
      </w:r>
      <w:proofErr w:type="spellEnd"/>
      <w:r w:rsidRPr="00A92265">
        <w:t xml:space="preserve"> be done (</w:t>
      </w:r>
      <w:proofErr w:type="spellStart"/>
      <w:r w:rsidRPr="00A92265">
        <w:t>Fuqua</w:t>
      </w:r>
      <w:proofErr w:type="spellEnd"/>
      <w:r w:rsidRPr="00A92265">
        <w:t xml:space="preserve"> &amp; </w:t>
      </w:r>
      <w:proofErr w:type="spellStart"/>
      <w:r w:rsidRPr="00A92265">
        <w:t>Cangemi</w:t>
      </w:r>
      <w:proofErr w:type="spellEnd"/>
      <w:r w:rsidRPr="00A92265">
        <w:t xml:space="preserve">, 2022). </w:t>
      </w:r>
      <w:proofErr w:type="spellStart"/>
      <w:r w:rsidRPr="00A92265">
        <w:t>These</w:t>
      </w:r>
      <w:proofErr w:type="spellEnd"/>
      <w:r w:rsidRPr="00A92265">
        <w:t xml:space="preserve"> </w:t>
      </w:r>
      <w:proofErr w:type="spellStart"/>
      <w:r w:rsidRPr="00A92265">
        <w:t>attributes</w:t>
      </w:r>
      <w:proofErr w:type="spellEnd"/>
      <w:r w:rsidRPr="00A92265">
        <w:t xml:space="preserve"> </w:t>
      </w:r>
      <w:proofErr w:type="spellStart"/>
      <w:r w:rsidRPr="00A92265">
        <w:t>are</w:t>
      </w:r>
      <w:proofErr w:type="spellEnd"/>
      <w:r w:rsidRPr="00A92265">
        <w:t xml:space="preserve"> </w:t>
      </w:r>
      <w:proofErr w:type="spellStart"/>
      <w:r w:rsidRPr="00A92265">
        <w:t>associated</w:t>
      </w:r>
      <w:proofErr w:type="spellEnd"/>
      <w:r w:rsidRPr="00A92265">
        <w:t xml:space="preserve"> </w:t>
      </w:r>
      <w:proofErr w:type="spellStart"/>
      <w:r w:rsidRPr="00A92265">
        <w:t>with</w:t>
      </w:r>
      <w:proofErr w:type="spellEnd"/>
      <w:r w:rsidRPr="00A92265">
        <w:t xml:space="preserve"> men </w:t>
      </w:r>
      <w:proofErr w:type="spellStart"/>
      <w:r w:rsidRPr="00A92265">
        <w:t>and</w:t>
      </w:r>
      <w:proofErr w:type="spellEnd"/>
      <w:r w:rsidRPr="00A92265">
        <w:t xml:space="preserve"> </w:t>
      </w:r>
      <w:proofErr w:type="spellStart"/>
      <w:r w:rsidRPr="00A92265">
        <w:t>are</w:t>
      </w:r>
      <w:proofErr w:type="spellEnd"/>
      <w:r w:rsidRPr="00A92265">
        <w:t xml:space="preserve"> </w:t>
      </w:r>
      <w:proofErr w:type="spellStart"/>
      <w:r w:rsidRPr="00A92265">
        <w:t>dubbed</w:t>
      </w:r>
      <w:proofErr w:type="spellEnd"/>
      <w:r w:rsidRPr="00A92265">
        <w:t xml:space="preserve"> </w:t>
      </w:r>
      <w:proofErr w:type="spellStart"/>
      <w:r w:rsidRPr="00A92265">
        <w:t>masculine</w:t>
      </w:r>
      <w:proofErr w:type="spellEnd"/>
      <w:r w:rsidRPr="00A92265">
        <w:t xml:space="preserve"> </w:t>
      </w:r>
      <w:proofErr w:type="spellStart"/>
      <w:r w:rsidRPr="00A92265">
        <w:t>traits</w:t>
      </w:r>
      <w:proofErr w:type="spellEnd"/>
      <w:r w:rsidRPr="00A92265">
        <w:t xml:space="preserve"> </w:t>
      </w:r>
      <w:proofErr w:type="spellStart"/>
      <w:r w:rsidRPr="00A92265">
        <w:t>that</w:t>
      </w:r>
      <w:proofErr w:type="spellEnd"/>
      <w:r w:rsidRPr="00A92265">
        <w:t xml:space="preserve"> </w:t>
      </w:r>
      <w:proofErr w:type="spellStart"/>
      <w:r w:rsidRPr="00A92265">
        <w:t>every</w:t>
      </w:r>
      <w:proofErr w:type="spellEnd"/>
      <w:r w:rsidRPr="00A92265">
        <w:t xml:space="preserve"> </w:t>
      </w:r>
      <w:proofErr w:type="spellStart"/>
      <w:r w:rsidRPr="00A92265">
        <w:t>man</w:t>
      </w:r>
      <w:proofErr w:type="spellEnd"/>
      <w:r w:rsidRPr="00A92265">
        <w:t xml:space="preserve"> (</w:t>
      </w:r>
      <w:proofErr w:type="spellStart"/>
      <w:r w:rsidRPr="00A92265">
        <w:t>naturally</w:t>
      </w:r>
      <w:proofErr w:type="spellEnd"/>
      <w:r w:rsidRPr="00A92265">
        <w:t xml:space="preserve">) has. </w:t>
      </w:r>
      <w:proofErr w:type="spellStart"/>
      <w:r w:rsidRPr="00A92265">
        <w:t>This</w:t>
      </w:r>
      <w:proofErr w:type="spellEnd"/>
      <w:r w:rsidRPr="00A92265">
        <w:t xml:space="preserve"> </w:t>
      </w:r>
      <w:proofErr w:type="spellStart"/>
      <w:r w:rsidRPr="00A92265">
        <w:t>gender-based</w:t>
      </w:r>
      <w:proofErr w:type="spellEnd"/>
      <w:r w:rsidRPr="00A92265">
        <w:t xml:space="preserve"> </w:t>
      </w:r>
      <w:proofErr w:type="spellStart"/>
      <w:r w:rsidRPr="00A92265">
        <w:t>stereotype</w:t>
      </w:r>
      <w:proofErr w:type="spellEnd"/>
      <w:r w:rsidRPr="00A92265">
        <w:t xml:space="preserve"> </w:t>
      </w:r>
      <w:proofErr w:type="spellStart"/>
      <w:r w:rsidRPr="00A92265">
        <w:t>prompts</w:t>
      </w:r>
      <w:proofErr w:type="spellEnd"/>
      <w:r w:rsidRPr="00A92265">
        <w:t xml:space="preserve"> </w:t>
      </w:r>
      <w:proofErr w:type="spellStart"/>
      <w:r w:rsidRPr="00A92265">
        <w:t>the</w:t>
      </w:r>
      <w:proofErr w:type="spellEnd"/>
      <w:r w:rsidRPr="00A92265">
        <w:t xml:space="preserve"> </w:t>
      </w:r>
      <w:proofErr w:type="spellStart"/>
      <w:r w:rsidRPr="00A92265">
        <w:t>recruiting</w:t>
      </w:r>
      <w:proofErr w:type="spellEnd"/>
      <w:r w:rsidRPr="00A92265">
        <w:t xml:space="preserve"> </w:t>
      </w:r>
      <w:proofErr w:type="spellStart"/>
      <w:r w:rsidRPr="00A92265">
        <w:t>team</w:t>
      </w:r>
      <w:proofErr w:type="spellEnd"/>
      <w:r w:rsidRPr="00A92265">
        <w:t xml:space="preserve">, </w:t>
      </w:r>
      <w:proofErr w:type="spellStart"/>
      <w:r w:rsidRPr="00A92265">
        <w:t>and</w:t>
      </w:r>
      <w:proofErr w:type="spellEnd"/>
      <w:r w:rsidRPr="00A92265">
        <w:t xml:space="preserve"> </w:t>
      </w:r>
      <w:proofErr w:type="spellStart"/>
      <w:r w:rsidRPr="00A92265">
        <w:t>whoever</w:t>
      </w:r>
      <w:proofErr w:type="spellEnd"/>
      <w:r w:rsidRPr="00A92265">
        <w:t xml:space="preserve"> is in </w:t>
      </w:r>
      <w:proofErr w:type="spellStart"/>
      <w:r w:rsidRPr="00A92265">
        <w:t>control</w:t>
      </w:r>
      <w:proofErr w:type="spellEnd"/>
      <w:r w:rsidRPr="00A92265">
        <w:t xml:space="preserve"> of a </w:t>
      </w:r>
      <w:proofErr w:type="spellStart"/>
      <w:r w:rsidRPr="00A92265">
        <w:t>promotion</w:t>
      </w:r>
      <w:proofErr w:type="spellEnd"/>
      <w:r w:rsidRPr="00A92265">
        <w:t xml:space="preserve"> </w:t>
      </w:r>
      <w:proofErr w:type="spellStart"/>
      <w:r w:rsidRPr="00A92265">
        <w:lastRenderedPageBreak/>
        <w:t>decision</w:t>
      </w:r>
      <w:proofErr w:type="spellEnd"/>
      <w:r w:rsidRPr="00A92265">
        <w:t xml:space="preserve">, </w:t>
      </w:r>
      <w:proofErr w:type="spellStart"/>
      <w:r w:rsidRPr="00A92265">
        <w:t>to</w:t>
      </w:r>
      <w:proofErr w:type="spellEnd"/>
      <w:r w:rsidRPr="00A92265">
        <w:t xml:space="preserve"> </w:t>
      </w:r>
      <w:proofErr w:type="spellStart"/>
      <w:r w:rsidRPr="00A92265">
        <w:t>promote</w:t>
      </w:r>
      <w:proofErr w:type="spellEnd"/>
      <w:r w:rsidRPr="00A92265">
        <w:t xml:space="preserve"> men </w:t>
      </w:r>
      <w:proofErr w:type="spellStart"/>
      <w:r w:rsidRPr="00A92265">
        <w:t>to</w:t>
      </w:r>
      <w:proofErr w:type="spellEnd"/>
      <w:r w:rsidRPr="00A92265">
        <w:t xml:space="preserve"> </w:t>
      </w:r>
      <w:proofErr w:type="spellStart"/>
      <w:r w:rsidRPr="00A92265">
        <w:t>leadership</w:t>
      </w:r>
      <w:proofErr w:type="spellEnd"/>
      <w:r w:rsidRPr="00A92265">
        <w:t xml:space="preserve"> </w:t>
      </w:r>
      <w:proofErr w:type="spellStart"/>
      <w:r w:rsidRPr="00A92265">
        <w:t>positions</w:t>
      </w:r>
      <w:proofErr w:type="spellEnd"/>
      <w:r w:rsidRPr="00A92265">
        <w:t xml:space="preserve"> </w:t>
      </w:r>
      <w:proofErr w:type="spellStart"/>
      <w:r w:rsidRPr="00A92265">
        <w:t>without</w:t>
      </w:r>
      <w:proofErr w:type="spellEnd"/>
      <w:r w:rsidRPr="00A92265">
        <w:t xml:space="preserve"> </w:t>
      </w:r>
      <w:proofErr w:type="spellStart"/>
      <w:r w:rsidRPr="00A92265">
        <w:t>giving</w:t>
      </w:r>
      <w:proofErr w:type="spellEnd"/>
      <w:r w:rsidRPr="00A92265">
        <w:t xml:space="preserve"> </w:t>
      </w:r>
      <w:proofErr w:type="spellStart"/>
      <w:r w:rsidRPr="00A92265">
        <w:t>women</w:t>
      </w:r>
      <w:proofErr w:type="spellEnd"/>
      <w:r w:rsidRPr="00A92265">
        <w:t xml:space="preserve"> a </w:t>
      </w:r>
      <w:proofErr w:type="spellStart"/>
      <w:r w:rsidRPr="00A92265">
        <w:t>chance</w:t>
      </w:r>
      <w:proofErr w:type="spellEnd"/>
      <w:r w:rsidRPr="00A92265">
        <w:t xml:space="preserve">, </w:t>
      </w:r>
      <w:proofErr w:type="spellStart"/>
      <w:r w:rsidRPr="00A92265">
        <w:t>even</w:t>
      </w:r>
      <w:proofErr w:type="spellEnd"/>
      <w:r w:rsidRPr="00A92265">
        <w:t xml:space="preserve"> </w:t>
      </w:r>
      <w:proofErr w:type="spellStart"/>
      <w:r w:rsidRPr="00A92265">
        <w:t>when</w:t>
      </w:r>
      <w:proofErr w:type="spellEnd"/>
      <w:r w:rsidRPr="00A92265">
        <w:t xml:space="preserve"> </w:t>
      </w:r>
      <w:proofErr w:type="spellStart"/>
      <w:r w:rsidRPr="00A92265">
        <w:t>they</w:t>
      </w:r>
      <w:proofErr w:type="spellEnd"/>
      <w:r w:rsidRPr="00A92265">
        <w:t xml:space="preserve"> </w:t>
      </w:r>
      <w:proofErr w:type="spellStart"/>
      <w:r w:rsidRPr="00A92265">
        <w:t>qualify</w:t>
      </w:r>
      <w:proofErr w:type="spellEnd"/>
      <w:r w:rsidRPr="00A92265">
        <w:t xml:space="preserve">. </w:t>
      </w:r>
    </w:p>
    <w:p w14:paraId="37CA1070" w14:textId="77777777" w:rsidR="00DF0B26" w:rsidRPr="00A92265" w:rsidRDefault="00DF0B26" w:rsidP="00DF0B26">
      <w:proofErr w:type="spellStart"/>
      <w:r w:rsidRPr="00A92265">
        <w:t>Researchers</w:t>
      </w:r>
      <w:proofErr w:type="spellEnd"/>
      <w:r w:rsidRPr="00A92265">
        <w:t xml:space="preserve"> </w:t>
      </w:r>
      <w:proofErr w:type="spellStart"/>
      <w:r w:rsidRPr="00A92265">
        <w:t>point</w:t>
      </w:r>
      <w:proofErr w:type="spellEnd"/>
      <w:r w:rsidRPr="00A92265">
        <w:t xml:space="preserve"> </w:t>
      </w:r>
      <w:proofErr w:type="spellStart"/>
      <w:r w:rsidRPr="00A92265">
        <w:t>out</w:t>
      </w:r>
      <w:proofErr w:type="spellEnd"/>
      <w:r w:rsidRPr="00A92265">
        <w:t xml:space="preserve"> </w:t>
      </w:r>
      <w:proofErr w:type="spellStart"/>
      <w:r w:rsidRPr="00A92265">
        <w:t>that</w:t>
      </w:r>
      <w:proofErr w:type="spellEnd"/>
      <w:r w:rsidRPr="00A92265">
        <w:t xml:space="preserve"> </w:t>
      </w:r>
      <w:proofErr w:type="spellStart"/>
      <w:r w:rsidRPr="00A92265">
        <w:t>despite</w:t>
      </w:r>
      <w:proofErr w:type="spellEnd"/>
      <w:r w:rsidRPr="00A92265">
        <w:t xml:space="preserve"> </w:t>
      </w:r>
      <w:proofErr w:type="spellStart"/>
      <w:r w:rsidRPr="00A92265">
        <w:t>these</w:t>
      </w:r>
      <w:proofErr w:type="spellEnd"/>
      <w:r w:rsidRPr="00A92265">
        <w:t xml:space="preserve"> </w:t>
      </w:r>
      <w:proofErr w:type="spellStart"/>
      <w:r w:rsidRPr="00A92265">
        <w:t>aggressive</w:t>
      </w:r>
      <w:proofErr w:type="spellEnd"/>
      <w:r w:rsidRPr="00A92265">
        <w:t xml:space="preserve"> </w:t>
      </w:r>
      <w:proofErr w:type="spellStart"/>
      <w:r w:rsidRPr="00A92265">
        <w:t>traits</w:t>
      </w:r>
      <w:proofErr w:type="spellEnd"/>
      <w:r w:rsidRPr="00A92265">
        <w:t xml:space="preserve"> in men, an </w:t>
      </w:r>
      <w:proofErr w:type="spellStart"/>
      <w:r w:rsidRPr="00A92265">
        <w:t>appropriate</w:t>
      </w:r>
      <w:proofErr w:type="spellEnd"/>
      <w:r w:rsidRPr="00A92265">
        <w:t xml:space="preserve"> </w:t>
      </w:r>
      <w:proofErr w:type="spellStart"/>
      <w:r w:rsidRPr="00A92265">
        <w:t>amount</w:t>
      </w:r>
      <w:proofErr w:type="spellEnd"/>
      <w:r w:rsidRPr="00A92265">
        <w:t xml:space="preserve"> of </w:t>
      </w:r>
      <w:proofErr w:type="spellStart"/>
      <w:r w:rsidRPr="00A92265">
        <w:t>empathy</w:t>
      </w:r>
      <w:proofErr w:type="spellEnd"/>
      <w:r w:rsidRPr="00A92265">
        <w:t xml:space="preserve"> is </w:t>
      </w:r>
      <w:proofErr w:type="spellStart"/>
      <w:r w:rsidRPr="00A92265">
        <w:t>needed</w:t>
      </w:r>
      <w:proofErr w:type="spellEnd"/>
      <w:r w:rsidRPr="00A92265">
        <w:t xml:space="preserve"> </w:t>
      </w:r>
      <w:proofErr w:type="spellStart"/>
      <w:r w:rsidRPr="00A92265">
        <w:t>just</w:t>
      </w:r>
      <w:proofErr w:type="spellEnd"/>
      <w:r w:rsidRPr="00A92265">
        <w:t xml:space="preserve"> as </w:t>
      </w:r>
      <w:proofErr w:type="spellStart"/>
      <w:r w:rsidRPr="00A92265">
        <w:t>essentially</w:t>
      </w:r>
      <w:proofErr w:type="spellEnd"/>
      <w:r w:rsidRPr="00A92265">
        <w:t xml:space="preserve"> </w:t>
      </w:r>
      <w:proofErr w:type="spellStart"/>
      <w:r w:rsidRPr="00A92265">
        <w:t>to</w:t>
      </w:r>
      <w:proofErr w:type="spellEnd"/>
      <w:r w:rsidRPr="00A92265">
        <w:t xml:space="preserve"> </w:t>
      </w:r>
      <w:proofErr w:type="spellStart"/>
      <w:r w:rsidRPr="00A92265">
        <w:t>understand</w:t>
      </w:r>
      <w:proofErr w:type="spellEnd"/>
      <w:r w:rsidRPr="00A92265">
        <w:t xml:space="preserve"> </w:t>
      </w:r>
      <w:proofErr w:type="spellStart"/>
      <w:r w:rsidRPr="00A92265">
        <w:t>employee</w:t>
      </w:r>
      <w:proofErr w:type="spellEnd"/>
      <w:r w:rsidRPr="00A92265">
        <w:t xml:space="preserve"> </w:t>
      </w:r>
      <w:proofErr w:type="spellStart"/>
      <w:r w:rsidRPr="00A92265">
        <w:t>concerns</w:t>
      </w:r>
      <w:proofErr w:type="spellEnd"/>
      <w:r w:rsidRPr="00A92265">
        <w:t xml:space="preserve">. </w:t>
      </w:r>
      <w:proofErr w:type="spellStart"/>
      <w:r w:rsidRPr="00A92265">
        <w:t>Empathy</w:t>
      </w:r>
      <w:proofErr w:type="spellEnd"/>
      <w:r w:rsidRPr="00A92265">
        <w:t xml:space="preserve"> </w:t>
      </w:r>
      <w:proofErr w:type="spellStart"/>
      <w:r w:rsidRPr="00A92265">
        <w:t>and</w:t>
      </w:r>
      <w:proofErr w:type="spellEnd"/>
      <w:r w:rsidRPr="00A92265">
        <w:t xml:space="preserve"> </w:t>
      </w:r>
      <w:proofErr w:type="spellStart"/>
      <w:r w:rsidRPr="00A92265">
        <w:t>open</w:t>
      </w:r>
      <w:proofErr w:type="spellEnd"/>
      <w:r w:rsidRPr="00A92265">
        <w:t xml:space="preserve"> </w:t>
      </w:r>
      <w:proofErr w:type="spellStart"/>
      <w:r w:rsidRPr="00A92265">
        <w:t>communication</w:t>
      </w:r>
      <w:proofErr w:type="spellEnd"/>
      <w:r w:rsidRPr="00A92265">
        <w:t xml:space="preserve"> </w:t>
      </w:r>
      <w:proofErr w:type="spellStart"/>
      <w:r w:rsidRPr="00A92265">
        <w:t>are</w:t>
      </w:r>
      <w:proofErr w:type="spellEnd"/>
      <w:r w:rsidRPr="00A92265">
        <w:t xml:space="preserve"> </w:t>
      </w:r>
      <w:proofErr w:type="spellStart"/>
      <w:r w:rsidRPr="00A92265">
        <w:t>just</w:t>
      </w:r>
      <w:proofErr w:type="spellEnd"/>
      <w:r w:rsidRPr="00A92265">
        <w:t xml:space="preserve"> </w:t>
      </w:r>
      <w:proofErr w:type="spellStart"/>
      <w:r w:rsidRPr="00A92265">
        <w:t>some</w:t>
      </w:r>
      <w:proofErr w:type="spellEnd"/>
      <w:r w:rsidRPr="00A92265">
        <w:t xml:space="preserve"> of </w:t>
      </w:r>
      <w:proofErr w:type="spellStart"/>
      <w:r w:rsidRPr="00A92265">
        <w:t>the</w:t>
      </w:r>
      <w:proofErr w:type="spellEnd"/>
      <w:r w:rsidRPr="00A92265">
        <w:t xml:space="preserve"> </w:t>
      </w:r>
      <w:proofErr w:type="spellStart"/>
      <w:r w:rsidRPr="00A92265">
        <w:t>positive</w:t>
      </w:r>
      <w:proofErr w:type="spellEnd"/>
      <w:r w:rsidRPr="00A92265">
        <w:t xml:space="preserve"> </w:t>
      </w:r>
      <w:proofErr w:type="spellStart"/>
      <w:r w:rsidRPr="00A92265">
        <w:t>traits</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offer</w:t>
      </w:r>
      <w:proofErr w:type="spellEnd"/>
      <w:r w:rsidRPr="00A92265">
        <w:t xml:space="preserve"> in </w:t>
      </w:r>
      <w:proofErr w:type="spellStart"/>
      <w:r w:rsidRPr="00A92265">
        <w:t>leadership</w:t>
      </w:r>
      <w:proofErr w:type="spellEnd"/>
      <w:r w:rsidRPr="00A92265">
        <w:t xml:space="preserve"> </w:t>
      </w:r>
      <w:proofErr w:type="spellStart"/>
      <w:r w:rsidRPr="00A92265">
        <w:t>positions</w:t>
      </w:r>
      <w:proofErr w:type="spellEnd"/>
      <w:r w:rsidRPr="00A92265">
        <w:t xml:space="preserve">. </w:t>
      </w:r>
      <w:proofErr w:type="spellStart"/>
      <w:r w:rsidRPr="00A92265">
        <w:t>Researchers</w:t>
      </w:r>
      <w:proofErr w:type="spellEnd"/>
      <w:r w:rsidRPr="00A92265">
        <w:t xml:space="preserve"> </w:t>
      </w:r>
      <w:proofErr w:type="spellStart"/>
      <w:r w:rsidRPr="00A92265">
        <w:t>state</w:t>
      </w:r>
      <w:proofErr w:type="spellEnd"/>
      <w:r w:rsidRPr="00A92265">
        <w:t xml:space="preserve"> </w:t>
      </w:r>
      <w:proofErr w:type="spellStart"/>
      <w:r w:rsidRPr="00A92265">
        <w:t>that</w:t>
      </w:r>
      <w:proofErr w:type="spellEnd"/>
      <w:r w:rsidRPr="00A92265">
        <w:t xml:space="preserve"> </w:t>
      </w:r>
      <w:proofErr w:type="spellStart"/>
      <w:r w:rsidRPr="00A92265">
        <w:t>when</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allowed</w:t>
      </w:r>
      <w:proofErr w:type="spellEnd"/>
      <w:r w:rsidRPr="00A92265">
        <w:t xml:space="preserve"> </w:t>
      </w:r>
      <w:proofErr w:type="spellStart"/>
      <w:r w:rsidRPr="00A92265">
        <w:t>to</w:t>
      </w:r>
      <w:proofErr w:type="spellEnd"/>
      <w:r w:rsidRPr="00A92265">
        <w:t xml:space="preserve"> be </w:t>
      </w:r>
      <w:proofErr w:type="spellStart"/>
      <w:r w:rsidRPr="00A92265">
        <w:t>their</w:t>
      </w:r>
      <w:proofErr w:type="spellEnd"/>
      <w:r w:rsidRPr="00A92265">
        <w:t xml:space="preserve"> </w:t>
      </w:r>
      <w:proofErr w:type="spellStart"/>
      <w:r w:rsidRPr="00A92265">
        <w:t>true</w:t>
      </w:r>
      <w:proofErr w:type="spellEnd"/>
      <w:r w:rsidRPr="00A92265">
        <w:t xml:space="preserve"> </w:t>
      </w:r>
      <w:proofErr w:type="spellStart"/>
      <w:r w:rsidRPr="00A92265">
        <w:t>selves</w:t>
      </w:r>
      <w:proofErr w:type="spellEnd"/>
      <w:r w:rsidRPr="00A92265">
        <w:t xml:space="preserve"> in </w:t>
      </w:r>
      <w:proofErr w:type="spellStart"/>
      <w:r w:rsidRPr="00A92265">
        <w:t>organizations</w:t>
      </w:r>
      <w:proofErr w:type="spellEnd"/>
      <w:r w:rsidRPr="00A92265">
        <w:t xml:space="preserve">, </w:t>
      </w:r>
      <w:proofErr w:type="spellStart"/>
      <w:r w:rsidRPr="00A92265">
        <w:t>they</w:t>
      </w:r>
      <w:proofErr w:type="spellEnd"/>
      <w:r w:rsidRPr="00A92265">
        <w:t xml:space="preserve"> </w:t>
      </w:r>
      <w:proofErr w:type="spellStart"/>
      <w:r w:rsidRPr="00A92265">
        <w:t>make</w:t>
      </w:r>
      <w:proofErr w:type="spellEnd"/>
      <w:r w:rsidRPr="00A92265">
        <w:t xml:space="preserve"> </w:t>
      </w:r>
      <w:proofErr w:type="spellStart"/>
      <w:r w:rsidRPr="00A92265">
        <w:t>level-headed</w:t>
      </w:r>
      <w:proofErr w:type="spellEnd"/>
      <w:r w:rsidRPr="00A92265">
        <w:t xml:space="preserve">, </w:t>
      </w:r>
      <w:proofErr w:type="spellStart"/>
      <w:r w:rsidRPr="00A92265">
        <w:t>compassionate</w:t>
      </w:r>
      <w:proofErr w:type="spellEnd"/>
      <w:r w:rsidRPr="00A92265">
        <w:t xml:space="preserve"> </w:t>
      </w:r>
      <w:proofErr w:type="spellStart"/>
      <w:r w:rsidRPr="00A92265">
        <w:t>leaders</w:t>
      </w:r>
      <w:proofErr w:type="spellEnd"/>
      <w:r w:rsidRPr="00A92265">
        <w:t xml:space="preserve"> </w:t>
      </w:r>
      <w:proofErr w:type="spellStart"/>
      <w:r w:rsidRPr="00A92265">
        <w:t>that</w:t>
      </w:r>
      <w:proofErr w:type="spellEnd"/>
      <w:r w:rsidRPr="00A92265">
        <w:t xml:space="preserve"> a </w:t>
      </w:r>
      <w:proofErr w:type="spellStart"/>
      <w:r w:rsidRPr="00A92265">
        <w:t>firm</w:t>
      </w:r>
      <w:proofErr w:type="spellEnd"/>
      <w:r w:rsidRPr="00A92265">
        <w:t xml:space="preserve"> </w:t>
      </w:r>
      <w:proofErr w:type="spellStart"/>
      <w:r w:rsidRPr="00A92265">
        <w:t>needs</w:t>
      </w:r>
      <w:proofErr w:type="spellEnd"/>
      <w:r w:rsidRPr="00A92265">
        <w:t xml:space="preserve"> </w:t>
      </w:r>
      <w:proofErr w:type="spellStart"/>
      <w:r w:rsidRPr="00A92265">
        <w:t>to</w:t>
      </w:r>
      <w:proofErr w:type="spellEnd"/>
      <w:r w:rsidRPr="00A92265">
        <w:t xml:space="preserve"> be </w:t>
      </w:r>
      <w:proofErr w:type="spellStart"/>
      <w:r w:rsidRPr="00A92265">
        <w:t>successful</w:t>
      </w:r>
      <w:proofErr w:type="spellEnd"/>
      <w:r w:rsidRPr="00A92265">
        <w:t xml:space="preserve">, </w:t>
      </w:r>
      <w:proofErr w:type="spellStart"/>
      <w:r w:rsidRPr="00A92265">
        <w:t>because</w:t>
      </w:r>
      <w:proofErr w:type="spellEnd"/>
      <w:r w:rsidRPr="00A92265">
        <w:t xml:space="preserve"> in </w:t>
      </w:r>
      <w:proofErr w:type="spellStart"/>
      <w:r w:rsidRPr="00A92265">
        <w:t>today’s</w:t>
      </w:r>
      <w:proofErr w:type="spellEnd"/>
      <w:r w:rsidRPr="00A92265">
        <w:t xml:space="preserve"> </w:t>
      </w:r>
      <w:proofErr w:type="spellStart"/>
      <w:r w:rsidRPr="00A92265">
        <w:t>competitive</w:t>
      </w:r>
      <w:proofErr w:type="spellEnd"/>
      <w:r w:rsidRPr="00A92265">
        <w:t xml:space="preserve"> </w:t>
      </w:r>
      <w:proofErr w:type="spellStart"/>
      <w:r w:rsidRPr="00A92265">
        <w:t>business</w:t>
      </w:r>
      <w:proofErr w:type="spellEnd"/>
      <w:r w:rsidRPr="00A92265">
        <w:t xml:space="preserve"> </w:t>
      </w:r>
      <w:proofErr w:type="spellStart"/>
      <w:r w:rsidRPr="00A92265">
        <w:t>environment</w:t>
      </w:r>
      <w:proofErr w:type="spellEnd"/>
      <w:r w:rsidRPr="00A92265">
        <w:t xml:space="preserve">, a </w:t>
      </w:r>
      <w:proofErr w:type="spellStart"/>
      <w:r w:rsidRPr="00A92265">
        <w:t>good</w:t>
      </w:r>
      <w:proofErr w:type="spellEnd"/>
      <w:r w:rsidRPr="00A92265">
        <w:t xml:space="preserve"> </w:t>
      </w:r>
      <w:proofErr w:type="spellStart"/>
      <w:r w:rsidRPr="00A92265">
        <w:t>flow</w:t>
      </w:r>
      <w:proofErr w:type="spellEnd"/>
      <w:r w:rsidRPr="00A92265">
        <w:t xml:space="preserve"> of </w:t>
      </w:r>
      <w:proofErr w:type="spellStart"/>
      <w:r w:rsidRPr="00A92265">
        <w:t>communication</w:t>
      </w:r>
      <w:proofErr w:type="spellEnd"/>
      <w:r w:rsidRPr="00A92265">
        <w:t xml:space="preserve"> </w:t>
      </w:r>
      <w:proofErr w:type="spellStart"/>
      <w:r w:rsidRPr="00A92265">
        <w:t>between</w:t>
      </w:r>
      <w:proofErr w:type="spellEnd"/>
      <w:r w:rsidRPr="00A92265">
        <w:t xml:space="preserve"> </w:t>
      </w:r>
      <w:proofErr w:type="spellStart"/>
      <w:r w:rsidRPr="00A92265">
        <w:t>employees</w:t>
      </w:r>
      <w:proofErr w:type="spellEnd"/>
      <w:r w:rsidRPr="00A92265">
        <w:t xml:space="preserve"> </w:t>
      </w:r>
      <w:proofErr w:type="spellStart"/>
      <w:r w:rsidRPr="00A92265">
        <w:t>and</w:t>
      </w:r>
      <w:proofErr w:type="spellEnd"/>
      <w:r w:rsidRPr="00A92265">
        <w:t xml:space="preserve"> </w:t>
      </w:r>
      <w:proofErr w:type="spellStart"/>
      <w:r w:rsidRPr="00A92265">
        <w:t>employers</w:t>
      </w:r>
      <w:proofErr w:type="spellEnd"/>
      <w:r w:rsidRPr="00A92265">
        <w:t xml:space="preserve"> has </w:t>
      </w:r>
      <w:proofErr w:type="spellStart"/>
      <w:r w:rsidRPr="00A92265">
        <w:t>become</w:t>
      </w:r>
      <w:proofErr w:type="spellEnd"/>
      <w:r w:rsidRPr="00A92265">
        <w:t xml:space="preserve"> a </w:t>
      </w:r>
      <w:proofErr w:type="spellStart"/>
      <w:r w:rsidRPr="00A92265">
        <w:t>necessity</w:t>
      </w:r>
      <w:proofErr w:type="spellEnd"/>
      <w:r w:rsidRPr="00A92265">
        <w:t xml:space="preserve"> (</w:t>
      </w:r>
      <w:proofErr w:type="spellStart"/>
      <w:r w:rsidRPr="00A92265">
        <w:t>ONeill</w:t>
      </w:r>
      <w:proofErr w:type="spellEnd"/>
      <w:r w:rsidRPr="00A92265">
        <w:t xml:space="preserve"> &amp; </w:t>
      </w:r>
      <w:proofErr w:type="spellStart"/>
      <w:r w:rsidRPr="00A92265">
        <w:t>Blake-Beard</w:t>
      </w:r>
      <w:proofErr w:type="spellEnd"/>
      <w:r w:rsidRPr="00A92265">
        <w:t>, 2021).</w:t>
      </w:r>
    </w:p>
    <w:p w14:paraId="5DE55946" w14:textId="77777777" w:rsidR="00DF0B26" w:rsidRPr="00A92265" w:rsidRDefault="00DF0B26" w:rsidP="00DF0B26">
      <w:proofErr w:type="spellStart"/>
      <w:r w:rsidRPr="00A92265">
        <w:t>Flexible</w:t>
      </w:r>
      <w:proofErr w:type="spellEnd"/>
      <w:r w:rsidRPr="00A92265">
        <w:t xml:space="preserve"> </w:t>
      </w:r>
      <w:proofErr w:type="spellStart"/>
      <w:r w:rsidRPr="00A92265">
        <w:t>managerial</w:t>
      </w:r>
      <w:proofErr w:type="spellEnd"/>
      <w:r w:rsidRPr="00A92265">
        <w:t xml:space="preserve"> </w:t>
      </w:r>
      <w:proofErr w:type="spellStart"/>
      <w:r w:rsidRPr="00A92265">
        <w:t>styles</w:t>
      </w:r>
      <w:proofErr w:type="spellEnd"/>
      <w:r w:rsidRPr="00A92265">
        <w:t xml:space="preserve"> </w:t>
      </w:r>
      <w:proofErr w:type="spellStart"/>
      <w:r w:rsidRPr="00A92265">
        <w:t>are</w:t>
      </w:r>
      <w:proofErr w:type="spellEnd"/>
      <w:r w:rsidRPr="00A92265">
        <w:t xml:space="preserve"> in </w:t>
      </w:r>
      <w:proofErr w:type="spellStart"/>
      <w:r w:rsidRPr="00A92265">
        <w:t>demand</w:t>
      </w:r>
      <w:proofErr w:type="spellEnd"/>
      <w:r w:rsidRPr="00A92265">
        <w:t xml:space="preserve"> at </w:t>
      </w:r>
      <w:proofErr w:type="spellStart"/>
      <w:r w:rsidRPr="00A92265">
        <w:t>workplaces</w:t>
      </w:r>
      <w:proofErr w:type="spellEnd"/>
      <w:r w:rsidRPr="00A92265">
        <w:t xml:space="preserve">, </w:t>
      </w:r>
      <w:proofErr w:type="spellStart"/>
      <w:r w:rsidRPr="00A92265">
        <w:t>because</w:t>
      </w:r>
      <w:proofErr w:type="spellEnd"/>
      <w:r w:rsidRPr="00A92265">
        <w:t xml:space="preserve"> </w:t>
      </w:r>
      <w:proofErr w:type="spellStart"/>
      <w:r w:rsidRPr="00A92265">
        <w:t>leaders</w:t>
      </w:r>
      <w:proofErr w:type="spellEnd"/>
      <w:r w:rsidRPr="00A92265">
        <w:t xml:space="preserve"> </w:t>
      </w:r>
      <w:proofErr w:type="spellStart"/>
      <w:r w:rsidRPr="00A92265">
        <w:t>who</w:t>
      </w:r>
      <w:proofErr w:type="spellEnd"/>
      <w:r w:rsidRPr="00A92265">
        <w:t xml:space="preserve"> </w:t>
      </w:r>
      <w:proofErr w:type="spellStart"/>
      <w:r w:rsidRPr="00A92265">
        <w:t>know</w:t>
      </w:r>
      <w:proofErr w:type="spellEnd"/>
      <w:r w:rsidRPr="00A92265">
        <w:t xml:space="preserve"> how </w:t>
      </w:r>
      <w:proofErr w:type="spellStart"/>
      <w:r w:rsidRPr="00A92265">
        <w:t>to</w:t>
      </w:r>
      <w:proofErr w:type="spellEnd"/>
      <w:r w:rsidRPr="00A92265">
        <w:t xml:space="preserve"> </w:t>
      </w:r>
      <w:proofErr w:type="spellStart"/>
      <w:r w:rsidRPr="00A92265">
        <w:t>operate</w:t>
      </w:r>
      <w:proofErr w:type="spellEnd"/>
      <w:r w:rsidRPr="00A92265">
        <w:t xml:space="preserve"> </w:t>
      </w:r>
      <w:proofErr w:type="spellStart"/>
      <w:r w:rsidRPr="00A92265">
        <w:t>with</w:t>
      </w:r>
      <w:proofErr w:type="spellEnd"/>
      <w:r w:rsidRPr="00A92265">
        <w:t xml:space="preserve"> </w:t>
      </w:r>
      <w:proofErr w:type="spellStart"/>
      <w:r w:rsidRPr="00A92265">
        <w:t>flexibility</w:t>
      </w:r>
      <w:proofErr w:type="spellEnd"/>
      <w:r w:rsidRPr="00A92265">
        <w:t xml:space="preserve"> </w:t>
      </w:r>
      <w:proofErr w:type="spellStart"/>
      <w:r w:rsidRPr="00A92265">
        <w:t>are</w:t>
      </w:r>
      <w:proofErr w:type="spellEnd"/>
      <w:r w:rsidRPr="00A92265">
        <w:t xml:space="preserve"> </w:t>
      </w:r>
      <w:proofErr w:type="spellStart"/>
      <w:r w:rsidRPr="00A92265">
        <w:t>crucial</w:t>
      </w:r>
      <w:proofErr w:type="spellEnd"/>
      <w:r w:rsidRPr="00A92265">
        <w:t xml:space="preserve"> </w:t>
      </w:r>
      <w:proofErr w:type="spellStart"/>
      <w:r w:rsidRPr="00A92265">
        <w:t>for</w:t>
      </w:r>
      <w:proofErr w:type="spellEnd"/>
      <w:r w:rsidRPr="00A92265">
        <w:t xml:space="preserve"> global </w:t>
      </w:r>
      <w:proofErr w:type="spellStart"/>
      <w:r w:rsidRPr="00A92265">
        <w:t>business</w:t>
      </w:r>
      <w:proofErr w:type="spellEnd"/>
      <w:r w:rsidRPr="00A92265">
        <w:t xml:space="preserve"> </w:t>
      </w:r>
      <w:proofErr w:type="spellStart"/>
      <w:r w:rsidRPr="00A92265">
        <w:t>expansion</w:t>
      </w:r>
      <w:proofErr w:type="spellEnd"/>
      <w:r w:rsidRPr="00A92265">
        <w:t xml:space="preserve"> (</w:t>
      </w:r>
      <w:proofErr w:type="spellStart"/>
      <w:r w:rsidRPr="00A92265">
        <w:t>Klene</w:t>
      </w:r>
      <w:proofErr w:type="spellEnd"/>
      <w:r w:rsidRPr="00A92265">
        <w:t xml:space="preserve">, 2020).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deemed</w:t>
      </w:r>
      <w:proofErr w:type="spellEnd"/>
      <w:r w:rsidRPr="00A92265">
        <w:t xml:space="preserve"> </w:t>
      </w:r>
      <w:proofErr w:type="spellStart"/>
      <w:r w:rsidRPr="00A92265">
        <w:t>more</w:t>
      </w:r>
      <w:proofErr w:type="spellEnd"/>
      <w:r w:rsidRPr="00A92265">
        <w:t xml:space="preserve"> </w:t>
      </w:r>
      <w:proofErr w:type="spellStart"/>
      <w:r w:rsidRPr="00A92265">
        <w:t>flexible</w:t>
      </w:r>
      <w:proofErr w:type="spellEnd"/>
      <w:r w:rsidRPr="00A92265">
        <w:t xml:space="preserve"> in </w:t>
      </w:r>
      <w:proofErr w:type="spellStart"/>
      <w:r w:rsidRPr="00A92265">
        <w:t>their</w:t>
      </w:r>
      <w:proofErr w:type="spellEnd"/>
      <w:r w:rsidRPr="00A92265">
        <w:t xml:space="preserve"> </w:t>
      </w:r>
      <w:proofErr w:type="spellStart"/>
      <w:r w:rsidRPr="00A92265">
        <w:t>leadership</w:t>
      </w:r>
      <w:proofErr w:type="spellEnd"/>
      <w:r w:rsidRPr="00A92265">
        <w:t xml:space="preserve"> </w:t>
      </w:r>
      <w:proofErr w:type="spellStart"/>
      <w:r w:rsidRPr="00A92265">
        <w:t>roles</w:t>
      </w:r>
      <w:proofErr w:type="spellEnd"/>
      <w:r w:rsidRPr="00A92265">
        <w:t xml:space="preserve">, </w:t>
      </w:r>
      <w:proofErr w:type="spellStart"/>
      <w:r w:rsidRPr="00A92265">
        <w:t>and</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able</w:t>
      </w:r>
      <w:proofErr w:type="spellEnd"/>
      <w:r w:rsidRPr="00A92265">
        <w:t xml:space="preserve"> </w:t>
      </w:r>
      <w:proofErr w:type="spellStart"/>
      <w:r w:rsidRPr="00A92265">
        <w:t>to</w:t>
      </w:r>
      <w:proofErr w:type="spellEnd"/>
      <w:r w:rsidRPr="00A92265">
        <w:t xml:space="preserve"> </w:t>
      </w:r>
      <w:proofErr w:type="spellStart"/>
      <w:r w:rsidRPr="00A92265">
        <w:t>create</w:t>
      </w:r>
      <w:proofErr w:type="spellEnd"/>
      <w:r w:rsidRPr="00A92265">
        <w:t xml:space="preserve"> </w:t>
      </w:r>
      <w:proofErr w:type="spellStart"/>
      <w:r w:rsidRPr="00A92265">
        <w:t>progressive</w:t>
      </w:r>
      <w:proofErr w:type="spellEnd"/>
      <w:r w:rsidRPr="00A92265">
        <w:t xml:space="preserve"> </w:t>
      </w:r>
      <w:proofErr w:type="spellStart"/>
      <w:r w:rsidRPr="00A92265">
        <w:t>work</w:t>
      </w:r>
      <w:proofErr w:type="spellEnd"/>
      <w:r w:rsidRPr="00A92265">
        <w:t xml:space="preserve"> </w:t>
      </w:r>
      <w:proofErr w:type="spellStart"/>
      <w:r w:rsidRPr="00A92265">
        <w:t>environments</w:t>
      </w:r>
      <w:proofErr w:type="spellEnd"/>
      <w:r w:rsidRPr="00A92265">
        <w:t xml:space="preserve"> </w:t>
      </w:r>
      <w:proofErr w:type="spellStart"/>
      <w:r w:rsidRPr="00A92265">
        <w:t>for</w:t>
      </w:r>
      <w:proofErr w:type="spellEnd"/>
      <w:r w:rsidRPr="00A92265">
        <w:t xml:space="preserve"> </w:t>
      </w:r>
      <w:proofErr w:type="spellStart"/>
      <w:r w:rsidRPr="00A92265">
        <w:t>employees</w:t>
      </w:r>
      <w:proofErr w:type="spellEnd"/>
      <w:r w:rsidRPr="00A92265">
        <w:t xml:space="preserve">. </w:t>
      </w:r>
      <w:proofErr w:type="spellStart"/>
      <w:r w:rsidRPr="00A92265">
        <w:t>In</w:t>
      </w:r>
      <w:proofErr w:type="spellEnd"/>
      <w:r w:rsidRPr="00A92265">
        <w:t xml:space="preserve"> </w:t>
      </w:r>
      <w:proofErr w:type="spellStart"/>
      <w:r w:rsidRPr="00A92265">
        <w:t>opposition</w:t>
      </w:r>
      <w:proofErr w:type="spellEnd"/>
      <w:r w:rsidRPr="00A92265">
        <w:t xml:space="preserve"> </w:t>
      </w:r>
      <w:proofErr w:type="spellStart"/>
      <w:r w:rsidRPr="00A92265">
        <w:t>to</w:t>
      </w:r>
      <w:proofErr w:type="spellEnd"/>
      <w:r w:rsidRPr="00A92265">
        <w:t xml:space="preserve"> popular </w:t>
      </w:r>
      <w:proofErr w:type="spellStart"/>
      <w:r w:rsidRPr="00A92265">
        <w:t>belief</w:t>
      </w:r>
      <w:proofErr w:type="spellEnd"/>
      <w:r w:rsidRPr="00A92265">
        <w:t xml:space="preserve">, </w:t>
      </w:r>
      <w:proofErr w:type="spellStart"/>
      <w:r w:rsidRPr="00A92265">
        <w:t>breaking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promises</w:t>
      </w:r>
      <w:proofErr w:type="spellEnd"/>
      <w:r w:rsidRPr="00A92265">
        <w:t xml:space="preserve"> a lot of </w:t>
      </w:r>
      <w:proofErr w:type="spellStart"/>
      <w:r w:rsidRPr="00A92265">
        <w:t>advantages</w:t>
      </w:r>
      <w:proofErr w:type="spellEnd"/>
      <w:r w:rsidRPr="00A92265">
        <w:t xml:space="preserve"> </w:t>
      </w:r>
      <w:proofErr w:type="spellStart"/>
      <w:r w:rsidRPr="00A92265">
        <w:t>to</w:t>
      </w:r>
      <w:proofErr w:type="spellEnd"/>
      <w:r w:rsidRPr="00A92265">
        <w:t xml:space="preserve"> </w:t>
      </w:r>
      <w:proofErr w:type="spellStart"/>
      <w:r w:rsidRPr="00A92265">
        <w:t>organizations</w:t>
      </w:r>
      <w:proofErr w:type="spellEnd"/>
      <w:r w:rsidRPr="00A92265">
        <w:t xml:space="preserve">; </w:t>
      </w:r>
      <w:proofErr w:type="spellStart"/>
      <w:r w:rsidRPr="00A92265">
        <w:t>they</w:t>
      </w:r>
      <w:proofErr w:type="spellEnd"/>
      <w:r w:rsidRPr="00A92265">
        <w:t xml:space="preserve"> </w:t>
      </w:r>
      <w:proofErr w:type="spellStart"/>
      <w:r w:rsidRPr="00A92265">
        <w:t>will</w:t>
      </w:r>
      <w:proofErr w:type="spellEnd"/>
      <w:r w:rsidRPr="00A92265">
        <w:t xml:space="preserve"> be </w:t>
      </w:r>
      <w:proofErr w:type="spellStart"/>
      <w:r w:rsidRPr="00A92265">
        <w:t>able</w:t>
      </w:r>
      <w:proofErr w:type="spellEnd"/>
      <w:r w:rsidRPr="00A92265">
        <w:t xml:space="preserve"> </w:t>
      </w:r>
      <w:proofErr w:type="spellStart"/>
      <w:r w:rsidRPr="00A92265">
        <w:t>to</w:t>
      </w:r>
      <w:proofErr w:type="spellEnd"/>
      <w:r w:rsidRPr="00A92265">
        <w:t xml:space="preserve"> </w:t>
      </w:r>
      <w:proofErr w:type="spellStart"/>
      <w:r w:rsidRPr="00A92265">
        <w:t>invest</w:t>
      </w:r>
      <w:proofErr w:type="spellEnd"/>
      <w:r w:rsidRPr="00A92265">
        <w:t xml:space="preserve"> in </w:t>
      </w:r>
      <w:proofErr w:type="spellStart"/>
      <w:r w:rsidRPr="00A92265">
        <w:t>their</w:t>
      </w:r>
      <w:proofErr w:type="spellEnd"/>
      <w:r w:rsidRPr="00A92265">
        <w:t xml:space="preserve"> </w:t>
      </w:r>
      <w:proofErr w:type="spellStart"/>
      <w:r w:rsidRPr="00A92265">
        <w:t>employees</w:t>
      </w:r>
      <w:proofErr w:type="spellEnd"/>
      <w:r w:rsidRPr="00A92265">
        <w:t xml:space="preserve"> </w:t>
      </w:r>
      <w:proofErr w:type="spellStart"/>
      <w:r w:rsidRPr="00A92265">
        <w:t>based</w:t>
      </w:r>
      <w:proofErr w:type="spellEnd"/>
      <w:r w:rsidRPr="00A92265">
        <w:t xml:space="preserve"> on </w:t>
      </w:r>
      <w:proofErr w:type="spellStart"/>
      <w:r w:rsidRPr="00A92265">
        <w:t>their</w:t>
      </w:r>
      <w:proofErr w:type="spellEnd"/>
      <w:r w:rsidRPr="00A92265">
        <w:t xml:space="preserve"> </w:t>
      </w:r>
      <w:proofErr w:type="spellStart"/>
      <w:r w:rsidRPr="00A92265">
        <w:t>practical</w:t>
      </w:r>
      <w:proofErr w:type="spellEnd"/>
      <w:r w:rsidRPr="00A92265">
        <w:t xml:space="preserve"> </w:t>
      </w:r>
      <w:proofErr w:type="spellStart"/>
      <w:r w:rsidRPr="00A92265">
        <w:t>skills</w:t>
      </w:r>
      <w:proofErr w:type="spellEnd"/>
      <w:r w:rsidRPr="00A92265">
        <w:t xml:space="preserve"> </w:t>
      </w:r>
      <w:proofErr w:type="spellStart"/>
      <w:r w:rsidRPr="00A92265">
        <w:t>instead</w:t>
      </w:r>
      <w:proofErr w:type="spellEnd"/>
      <w:r w:rsidRPr="00A92265">
        <w:t xml:space="preserve"> of </w:t>
      </w:r>
      <w:proofErr w:type="spellStart"/>
      <w:r w:rsidRPr="00A92265">
        <w:t>other</w:t>
      </w:r>
      <w:proofErr w:type="spellEnd"/>
      <w:r w:rsidRPr="00A92265">
        <w:t xml:space="preserve"> </w:t>
      </w:r>
      <w:proofErr w:type="spellStart"/>
      <w:r w:rsidRPr="00A92265">
        <w:t>discriminatory</w:t>
      </w:r>
      <w:proofErr w:type="spellEnd"/>
      <w:r w:rsidRPr="00A92265">
        <w:t xml:space="preserve"> </w:t>
      </w:r>
      <w:proofErr w:type="spellStart"/>
      <w:r w:rsidRPr="00A92265">
        <w:t>factors</w:t>
      </w:r>
      <w:proofErr w:type="spellEnd"/>
      <w:r w:rsidRPr="00A92265">
        <w:t xml:space="preserve"> </w:t>
      </w:r>
      <w:proofErr w:type="spellStart"/>
      <w:r w:rsidRPr="00A92265">
        <w:t>such</w:t>
      </w:r>
      <w:proofErr w:type="spellEnd"/>
      <w:r w:rsidRPr="00A92265">
        <w:t xml:space="preserve"> as </w:t>
      </w:r>
      <w:proofErr w:type="spellStart"/>
      <w:r w:rsidRPr="00A92265">
        <w:t>gender</w:t>
      </w:r>
      <w:proofErr w:type="spellEnd"/>
      <w:r w:rsidRPr="00A92265">
        <w:t xml:space="preserve"> </w:t>
      </w:r>
      <w:proofErr w:type="spellStart"/>
      <w:r w:rsidRPr="00A92265">
        <w:t>or</w:t>
      </w:r>
      <w:proofErr w:type="spellEnd"/>
      <w:r w:rsidRPr="00A92265">
        <w:t xml:space="preserve"> </w:t>
      </w:r>
      <w:proofErr w:type="spellStart"/>
      <w:r w:rsidRPr="00A92265">
        <w:t>race</w:t>
      </w:r>
      <w:proofErr w:type="spellEnd"/>
      <w:r w:rsidRPr="00A92265">
        <w:t xml:space="preserve">. </w:t>
      </w:r>
    </w:p>
    <w:p w14:paraId="429EC24C" w14:textId="77777777" w:rsidR="00DF0B26" w:rsidRPr="00A92265" w:rsidRDefault="00DF0B26" w:rsidP="00DF0B26">
      <w:proofErr w:type="spellStart"/>
      <w:r w:rsidRPr="00A92265">
        <w:t>Another</w:t>
      </w:r>
      <w:proofErr w:type="spellEnd"/>
      <w:r w:rsidRPr="00A92265">
        <w:t xml:space="preserve"> </w:t>
      </w:r>
      <w:proofErr w:type="spellStart"/>
      <w:r w:rsidRPr="00A92265">
        <w:t>type</w:t>
      </w:r>
      <w:proofErr w:type="spellEnd"/>
      <w:r w:rsidRPr="00A92265">
        <w:t xml:space="preserve"> of </w:t>
      </w:r>
      <w:proofErr w:type="spellStart"/>
      <w:r w:rsidRPr="00A92265">
        <w:t>discrimination</w:t>
      </w:r>
      <w:proofErr w:type="spellEnd"/>
      <w:r w:rsidRPr="00A92265">
        <w:t xml:space="preserve"> </w:t>
      </w:r>
      <w:proofErr w:type="spellStart"/>
      <w:r w:rsidRPr="00A92265">
        <w:t>that</w:t>
      </w:r>
      <w:proofErr w:type="spellEnd"/>
      <w:r w:rsidRPr="00A92265">
        <w:t xml:space="preserve"> has </w:t>
      </w:r>
      <w:proofErr w:type="spellStart"/>
      <w:r w:rsidRPr="00A92265">
        <w:t>substantially</w:t>
      </w:r>
      <w:proofErr w:type="spellEnd"/>
      <w:r w:rsidRPr="00A92265">
        <w:t xml:space="preserve"> </w:t>
      </w:r>
      <w:proofErr w:type="spellStart"/>
      <w:r w:rsidRPr="00A92265">
        <w:t>expanded</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the</w:t>
      </w:r>
      <w:proofErr w:type="spellEnd"/>
      <w:r w:rsidRPr="00A92265">
        <w:t xml:space="preserve"> </w:t>
      </w:r>
      <w:proofErr w:type="spellStart"/>
      <w:r w:rsidRPr="00A92265">
        <w:t>unfair</w:t>
      </w:r>
      <w:proofErr w:type="spellEnd"/>
      <w:r w:rsidRPr="00A92265">
        <w:t xml:space="preserve"> </w:t>
      </w:r>
      <w:proofErr w:type="spellStart"/>
      <w:r w:rsidRPr="00A92265">
        <w:t>treatment</w:t>
      </w:r>
      <w:proofErr w:type="spellEnd"/>
      <w:r w:rsidRPr="00A92265">
        <w:t xml:space="preserve"> of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belong</w:t>
      </w:r>
      <w:proofErr w:type="spellEnd"/>
      <w:r w:rsidRPr="00A92265">
        <w:t xml:space="preserve"> </w:t>
      </w:r>
      <w:proofErr w:type="spellStart"/>
      <w:r w:rsidRPr="00A92265">
        <w:t>to</w:t>
      </w:r>
      <w:proofErr w:type="spellEnd"/>
      <w:r w:rsidRPr="00A92265">
        <w:t xml:space="preserve"> </w:t>
      </w:r>
      <w:proofErr w:type="spellStart"/>
      <w:r w:rsidRPr="00A92265">
        <w:t>minorities</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belong</w:t>
      </w:r>
      <w:proofErr w:type="spellEnd"/>
      <w:r w:rsidRPr="00A92265">
        <w:t xml:space="preserve"> </w:t>
      </w:r>
      <w:proofErr w:type="spellStart"/>
      <w:r w:rsidRPr="00A92265">
        <w:t>to</w:t>
      </w:r>
      <w:proofErr w:type="spellEnd"/>
      <w:r w:rsidRPr="00A92265">
        <w:t xml:space="preserve"> </w:t>
      </w:r>
      <w:proofErr w:type="spellStart"/>
      <w:r w:rsidRPr="00A92265">
        <w:t>ethnic</w:t>
      </w:r>
      <w:proofErr w:type="spellEnd"/>
      <w:r w:rsidRPr="00A92265">
        <w:t xml:space="preserve"> </w:t>
      </w:r>
      <w:proofErr w:type="spellStart"/>
      <w:r w:rsidRPr="00A92265">
        <w:t>or</w:t>
      </w:r>
      <w:proofErr w:type="spellEnd"/>
      <w:r w:rsidRPr="00A92265">
        <w:t xml:space="preserve"> </w:t>
      </w:r>
      <w:proofErr w:type="spellStart"/>
      <w:r w:rsidRPr="00A92265">
        <w:t>racial</w:t>
      </w:r>
      <w:proofErr w:type="spellEnd"/>
      <w:r w:rsidRPr="00A92265">
        <w:t xml:space="preserve"> </w:t>
      </w:r>
      <w:proofErr w:type="spellStart"/>
      <w:r w:rsidRPr="00A92265">
        <w:t>minorities</w:t>
      </w:r>
      <w:proofErr w:type="spellEnd"/>
      <w:r w:rsidRPr="00A92265">
        <w:t xml:space="preserve"> </w:t>
      </w:r>
      <w:proofErr w:type="spellStart"/>
      <w:r w:rsidRPr="00A92265">
        <w:t>face</w:t>
      </w:r>
      <w:proofErr w:type="spellEnd"/>
      <w:r w:rsidRPr="00A92265">
        <w:t xml:space="preserve"> a </w:t>
      </w:r>
      <w:proofErr w:type="spellStart"/>
      <w:r w:rsidRPr="00A92265">
        <w:t>greater</w:t>
      </w:r>
      <w:proofErr w:type="spellEnd"/>
      <w:r w:rsidRPr="00A92265">
        <w:t xml:space="preserve"> </w:t>
      </w:r>
      <w:proofErr w:type="spellStart"/>
      <w:r w:rsidRPr="00A92265">
        <w:t>amount</w:t>
      </w:r>
      <w:proofErr w:type="spellEnd"/>
      <w:r w:rsidRPr="00A92265">
        <w:t xml:space="preserve"> of </w:t>
      </w:r>
      <w:proofErr w:type="spellStart"/>
      <w:r w:rsidRPr="00A92265">
        <w:t>discrimination</w:t>
      </w:r>
      <w:proofErr w:type="spellEnd"/>
      <w:r w:rsidRPr="00A92265">
        <w:t xml:space="preserve"> at </w:t>
      </w:r>
      <w:proofErr w:type="spellStart"/>
      <w:r w:rsidRPr="00A92265">
        <w:t>work</w:t>
      </w:r>
      <w:proofErr w:type="spellEnd"/>
      <w:r w:rsidRPr="00A92265">
        <w:t xml:space="preserve"> </w:t>
      </w:r>
      <w:proofErr w:type="spellStart"/>
      <w:r w:rsidRPr="00A92265">
        <w:t>during</w:t>
      </w:r>
      <w:proofErr w:type="spellEnd"/>
      <w:r w:rsidRPr="00A92265">
        <w:t xml:space="preserve"> </w:t>
      </w:r>
      <w:proofErr w:type="spellStart"/>
      <w:r w:rsidRPr="00A92265">
        <w:t>both</w:t>
      </w:r>
      <w:proofErr w:type="spellEnd"/>
      <w:r w:rsidRPr="00A92265">
        <w:t xml:space="preserve"> </w:t>
      </w:r>
      <w:proofErr w:type="spellStart"/>
      <w:r w:rsidRPr="00A92265">
        <w:t>hiring</w:t>
      </w:r>
      <w:proofErr w:type="spellEnd"/>
      <w:r w:rsidRPr="00A92265">
        <w:t xml:space="preserve"> </w:t>
      </w:r>
      <w:proofErr w:type="spellStart"/>
      <w:r w:rsidRPr="00A92265">
        <w:t>and</w:t>
      </w:r>
      <w:proofErr w:type="spellEnd"/>
      <w:r w:rsidRPr="00A92265">
        <w:t xml:space="preserve"> </w:t>
      </w:r>
      <w:proofErr w:type="spellStart"/>
      <w:r w:rsidRPr="00A92265">
        <w:t>promoting</w:t>
      </w:r>
      <w:proofErr w:type="spellEnd"/>
      <w:r w:rsidRPr="00A92265">
        <w:t xml:space="preserve"> </w:t>
      </w:r>
      <w:proofErr w:type="spellStart"/>
      <w:r w:rsidRPr="00A92265">
        <w:t>processes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also</w:t>
      </w:r>
      <w:proofErr w:type="spellEnd"/>
      <w:r w:rsidRPr="00A92265">
        <w:t xml:space="preserve"> </w:t>
      </w:r>
      <w:proofErr w:type="spellStart"/>
      <w:r w:rsidRPr="00A92265">
        <w:t>encompasses</w:t>
      </w:r>
      <w:proofErr w:type="spellEnd"/>
      <w:r w:rsidRPr="00A92265">
        <w:t xml:space="preserve"> </w:t>
      </w:r>
      <w:proofErr w:type="spellStart"/>
      <w:r w:rsidRPr="00A92265">
        <w:t>all</w:t>
      </w:r>
      <w:proofErr w:type="spellEnd"/>
      <w:r w:rsidRPr="00A92265">
        <w:t xml:space="preserve"> </w:t>
      </w:r>
      <w:proofErr w:type="spellStart"/>
      <w:r w:rsidRPr="00A92265">
        <w:t>the</w:t>
      </w:r>
      <w:proofErr w:type="spellEnd"/>
      <w:r w:rsidRPr="00A92265">
        <w:t xml:space="preserve"> </w:t>
      </w:r>
      <w:proofErr w:type="spellStart"/>
      <w:r w:rsidRPr="00A92265">
        <w:t>invisible</w:t>
      </w:r>
      <w:proofErr w:type="spellEnd"/>
      <w:r w:rsidRPr="00A92265">
        <w:t xml:space="preserve"> </w:t>
      </w:r>
      <w:proofErr w:type="spellStart"/>
      <w:r w:rsidRPr="00A92265">
        <w:t>barriers</w:t>
      </w:r>
      <w:proofErr w:type="spellEnd"/>
      <w:r w:rsidRPr="00A92265">
        <w:t xml:space="preserve"> </w:t>
      </w:r>
      <w:proofErr w:type="spellStart"/>
      <w:r w:rsidRPr="00A92265">
        <w:t>against</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belong</w:t>
      </w:r>
      <w:proofErr w:type="spellEnd"/>
      <w:r w:rsidRPr="00A92265">
        <w:t xml:space="preserve"> </w:t>
      </w:r>
      <w:proofErr w:type="spellStart"/>
      <w:r w:rsidRPr="00A92265">
        <w:t>to</w:t>
      </w:r>
      <w:proofErr w:type="spellEnd"/>
      <w:r w:rsidRPr="00A92265">
        <w:t xml:space="preserve"> </w:t>
      </w:r>
      <w:proofErr w:type="spellStart"/>
      <w:r w:rsidRPr="00A92265">
        <w:t>minorities</w:t>
      </w:r>
      <w:proofErr w:type="spellEnd"/>
      <w:r w:rsidRPr="00A92265">
        <w:t xml:space="preserve"> (</w:t>
      </w:r>
      <w:proofErr w:type="spellStart"/>
      <w:r w:rsidRPr="00A92265">
        <w:t>Kanter</w:t>
      </w:r>
      <w:proofErr w:type="spellEnd"/>
      <w:r w:rsidRPr="00A92265">
        <w:t>, 2019).</w:t>
      </w:r>
    </w:p>
    <w:p w14:paraId="5F90BEB7" w14:textId="77777777" w:rsidR="00DF0B26" w:rsidRPr="00A92265" w:rsidRDefault="00DF0B26" w:rsidP="00DF0B26">
      <w:r w:rsidRPr="00A92265">
        <w:t xml:space="preserve">A </w:t>
      </w:r>
      <w:proofErr w:type="spellStart"/>
      <w:r w:rsidRPr="00A92265">
        <w:t>principal</w:t>
      </w:r>
      <w:proofErr w:type="spellEnd"/>
      <w:r w:rsidRPr="00A92265">
        <w:t xml:space="preserve"> </w:t>
      </w:r>
      <w:proofErr w:type="spellStart"/>
      <w:r w:rsidRPr="00A92265">
        <w:t>challenge</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in </w:t>
      </w:r>
      <w:proofErr w:type="spellStart"/>
      <w:r w:rsidRPr="00A92265">
        <w:t>organizations</w:t>
      </w:r>
      <w:proofErr w:type="spellEnd"/>
      <w:r w:rsidRPr="00A92265">
        <w:t xml:space="preserve"> in </w:t>
      </w:r>
      <w:proofErr w:type="spellStart"/>
      <w:r w:rsidRPr="00A92265">
        <w:t>terms</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unable</w:t>
      </w:r>
      <w:proofErr w:type="spellEnd"/>
      <w:r w:rsidRPr="00A92265">
        <w:t xml:space="preserve"> </w:t>
      </w:r>
      <w:proofErr w:type="spellStart"/>
      <w:r w:rsidRPr="00A92265">
        <w:t>to</w:t>
      </w:r>
      <w:proofErr w:type="spellEnd"/>
      <w:r w:rsidRPr="00A92265">
        <w:t xml:space="preserve"> </w:t>
      </w:r>
      <w:proofErr w:type="spellStart"/>
      <w:r w:rsidRPr="00A92265">
        <w:t>explain</w:t>
      </w:r>
      <w:proofErr w:type="spellEnd"/>
      <w:r w:rsidRPr="00A92265">
        <w:t xml:space="preserve"> </w:t>
      </w:r>
      <w:proofErr w:type="spellStart"/>
      <w:r w:rsidRPr="00A92265">
        <w:t>the</w:t>
      </w:r>
      <w:proofErr w:type="spellEnd"/>
      <w:r w:rsidRPr="00A92265">
        <w:t xml:space="preserve"> </w:t>
      </w:r>
      <w:proofErr w:type="spellStart"/>
      <w:r w:rsidRPr="00A92265">
        <w:t>advantages</w:t>
      </w:r>
      <w:proofErr w:type="spellEnd"/>
      <w:r w:rsidRPr="00A92265">
        <w:t xml:space="preserve"> of </w:t>
      </w:r>
      <w:proofErr w:type="spellStart"/>
      <w:r w:rsidRPr="00A92265">
        <w:t>inculcating</w:t>
      </w:r>
      <w:proofErr w:type="spellEnd"/>
      <w:r w:rsidRPr="00A92265">
        <w:t xml:space="preserve"> a </w:t>
      </w:r>
      <w:proofErr w:type="spellStart"/>
      <w:r w:rsidRPr="00A92265">
        <w:t>feminine</w:t>
      </w:r>
      <w:proofErr w:type="spellEnd"/>
      <w:r w:rsidRPr="00A92265">
        <w:t xml:space="preserve"> </w:t>
      </w:r>
      <w:proofErr w:type="spellStart"/>
      <w:r w:rsidRPr="00A92265">
        <w:t>leadership</w:t>
      </w:r>
      <w:proofErr w:type="spellEnd"/>
      <w:r w:rsidRPr="00A92265">
        <w:t xml:space="preserve"> </w:t>
      </w:r>
      <w:proofErr w:type="spellStart"/>
      <w:r w:rsidRPr="00A92265">
        <w:t>style</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colleagues</w:t>
      </w:r>
      <w:proofErr w:type="spellEnd"/>
      <w:r w:rsidRPr="00A92265">
        <w:t xml:space="preserve"> </w:t>
      </w:r>
      <w:proofErr w:type="spellStart"/>
      <w:r w:rsidRPr="00A92265">
        <w:t>and</w:t>
      </w:r>
      <w:proofErr w:type="spellEnd"/>
      <w:r w:rsidRPr="00A92265">
        <w:t xml:space="preserve"> </w:t>
      </w:r>
      <w:proofErr w:type="spellStart"/>
      <w:r w:rsidRPr="00A92265">
        <w:t>senior</w:t>
      </w:r>
      <w:proofErr w:type="spellEnd"/>
      <w:r w:rsidRPr="00A92265">
        <w:t xml:space="preserve"> </w:t>
      </w:r>
      <w:proofErr w:type="spellStart"/>
      <w:r w:rsidRPr="00A92265">
        <w:t>executives</w:t>
      </w:r>
      <w:proofErr w:type="spellEnd"/>
      <w:r w:rsidRPr="00A92265">
        <w:t xml:space="preserve">, </w:t>
      </w:r>
      <w:proofErr w:type="spellStart"/>
      <w:r w:rsidRPr="00A92265">
        <w:t>owing</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dominant </w:t>
      </w:r>
      <w:proofErr w:type="spellStart"/>
      <w:r w:rsidRPr="00A92265">
        <w:t>gender</w:t>
      </w:r>
      <w:proofErr w:type="spellEnd"/>
      <w:r w:rsidRPr="00A92265">
        <w:t xml:space="preserve"> </w:t>
      </w:r>
      <w:proofErr w:type="spellStart"/>
      <w:r w:rsidRPr="00A92265">
        <w:t>bias</w:t>
      </w:r>
      <w:proofErr w:type="spellEnd"/>
      <w:r w:rsidRPr="00A92265">
        <w:t xml:space="preserve"> </w:t>
      </w:r>
      <w:proofErr w:type="spellStart"/>
      <w:r w:rsidRPr="00A92265">
        <w:t>existing</w:t>
      </w:r>
      <w:proofErr w:type="spellEnd"/>
      <w:r w:rsidRPr="00A92265">
        <w:t xml:space="preserve">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organizations</w:t>
      </w:r>
      <w:proofErr w:type="spellEnd"/>
      <w:r w:rsidRPr="00A92265">
        <w:t xml:space="preserve"> (</w:t>
      </w:r>
      <w:proofErr w:type="spellStart"/>
      <w:r w:rsidRPr="00A92265">
        <w:t>Loden</w:t>
      </w:r>
      <w:proofErr w:type="spellEnd"/>
      <w:r w:rsidRPr="00A92265">
        <w:t xml:space="preserve">, 2018).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makes</w:t>
      </w:r>
      <w:proofErr w:type="spellEnd"/>
      <w:r w:rsidRPr="00A92265">
        <w:t xml:space="preserve"> it </w:t>
      </w:r>
      <w:proofErr w:type="spellStart"/>
      <w:r w:rsidRPr="00A92265">
        <w:t>next</w:t>
      </w:r>
      <w:proofErr w:type="spellEnd"/>
      <w:r w:rsidRPr="00A92265">
        <w:t xml:space="preserve"> </w:t>
      </w:r>
      <w:proofErr w:type="spellStart"/>
      <w:r w:rsidRPr="00A92265">
        <w:t>to</w:t>
      </w:r>
      <w:proofErr w:type="spellEnd"/>
      <w:r w:rsidRPr="00A92265">
        <w:t xml:space="preserve"> </w:t>
      </w:r>
      <w:proofErr w:type="spellStart"/>
      <w:r w:rsidRPr="00A92265">
        <w:t>impossible</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voice</w:t>
      </w:r>
      <w:proofErr w:type="spellEnd"/>
      <w:r w:rsidRPr="00A92265">
        <w:t xml:space="preserve"> </w:t>
      </w:r>
      <w:proofErr w:type="spellStart"/>
      <w:r w:rsidRPr="00A92265">
        <w:t>their</w:t>
      </w:r>
      <w:proofErr w:type="spellEnd"/>
      <w:r w:rsidRPr="00A92265">
        <w:t xml:space="preserve"> </w:t>
      </w:r>
      <w:proofErr w:type="spellStart"/>
      <w:r w:rsidRPr="00A92265">
        <w:t>opinions</w:t>
      </w:r>
      <w:proofErr w:type="spellEnd"/>
      <w:r w:rsidRPr="00A92265">
        <w:t xml:space="preserve"> </w:t>
      </w:r>
      <w:proofErr w:type="spellStart"/>
      <w:r w:rsidRPr="00A92265">
        <w:t>and</w:t>
      </w:r>
      <w:proofErr w:type="spellEnd"/>
      <w:r w:rsidRPr="00A92265">
        <w:t xml:space="preserve"> </w:t>
      </w:r>
      <w:proofErr w:type="spellStart"/>
      <w:r w:rsidRPr="00A92265">
        <w:t>concerns</w:t>
      </w:r>
      <w:proofErr w:type="spellEnd"/>
      <w:r w:rsidRPr="00A92265">
        <w:t xml:space="preserve"> on </w:t>
      </w:r>
      <w:proofErr w:type="spellStart"/>
      <w:r w:rsidRPr="00A92265">
        <w:t>matters</w:t>
      </w:r>
      <w:proofErr w:type="spellEnd"/>
      <w:r w:rsidRPr="00A92265">
        <w:t xml:space="preserve"> as </w:t>
      </w:r>
      <w:proofErr w:type="spellStart"/>
      <w:r w:rsidRPr="00A92265">
        <w:t>miniscule</w:t>
      </w:r>
      <w:proofErr w:type="spellEnd"/>
      <w:r w:rsidRPr="00A92265">
        <w:t xml:space="preserve"> as </w:t>
      </w:r>
      <w:proofErr w:type="spellStart"/>
      <w:r w:rsidRPr="00A92265">
        <w:t>these</w:t>
      </w:r>
      <w:proofErr w:type="spellEnd"/>
      <w:r w:rsidRPr="00A92265">
        <w:t>.</w:t>
      </w:r>
    </w:p>
    <w:p w14:paraId="4EF15BE7" w14:textId="77777777" w:rsidR="00DF0B26" w:rsidRPr="00A92265" w:rsidRDefault="00DF0B26" w:rsidP="00DF0B26">
      <w:r w:rsidRPr="00A92265">
        <w:t xml:space="preserve"> </w:t>
      </w:r>
      <w:proofErr w:type="spellStart"/>
      <w:r w:rsidRPr="00A92265">
        <w:t>Females</w:t>
      </w:r>
      <w:proofErr w:type="spellEnd"/>
      <w:r w:rsidRPr="00A92265">
        <w:t xml:space="preserve">, </w:t>
      </w:r>
      <w:proofErr w:type="spellStart"/>
      <w:r w:rsidRPr="00A92265">
        <w:t>who</w:t>
      </w:r>
      <w:proofErr w:type="spellEnd"/>
      <w:r w:rsidRPr="00A92265">
        <w:t xml:space="preserve"> </w:t>
      </w:r>
      <w:proofErr w:type="spellStart"/>
      <w:r w:rsidRPr="00A92265">
        <w:t>are</w:t>
      </w:r>
      <w:proofErr w:type="spellEnd"/>
      <w:r w:rsidRPr="00A92265">
        <w:t xml:space="preserve"> </w:t>
      </w:r>
      <w:proofErr w:type="spellStart"/>
      <w:r w:rsidRPr="00A92265">
        <w:t>able</w:t>
      </w:r>
      <w:proofErr w:type="spellEnd"/>
      <w:r w:rsidRPr="00A92265">
        <w:t xml:space="preserve"> </w:t>
      </w:r>
      <w:proofErr w:type="spellStart"/>
      <w:r w:rsidRPr="00A92265">
        <w:t>to</w:t>
      </w:r>
      <w:proofErr w:type="spellEnd"/>
      <w:r w:rsidRPr="00A92265">
        <w:t xml:space="preserve"> </w:t>
      </w:r>
      <w:proofErr w:type="spellStart"/>
      <w:r w:rsidRPr="00A92265">
        <w:t>cut</w:t>
      </w:r>
      <w:proofErr w:type="spellEnd"/>
      <w:r w:rsidRPr="00A92265">
        <w:t xml:space="preserve"> </w:t>
      </w:r>
      <w:proofErr w:type="spellStart"/>
      <w:r w:rsidRPr="00A92265">
        <w:t>through</w:t>
      </w:r>
      <w:proofErr w:type="spellEnd"/>
      <w:r w:rsidRPr="00A92265">
        <w:t xml:space="preserve"> </w:t>
      </w:r>
      <w:proofErr w:type="spellStart"/>
      <w:r w:rsidRPr="00A92265">
        <w:t>the</w:t>
      </w:r>
      <w:proofErr w:type="spellEnd"/>
      <w:r w:rsidRPr="00A92265">
        <w:t xml:space="preserve"> </w:t>
      </w:r>
      <w:proofErr w:type="spellStart"/>
      <w:r w:rsidRPr="00A92265">
        <w:t>barriers</w:t>
      </w:r>
      <w:proofErr w:type="spellEnd"/>
      <w:r w:rsidRPr="00A92265">
        <w:t xml:space="preserve"> </w:t>
      </w:r>
      <w:proofErr w:type="spellStart"/>
      <w:r w:rsidRPr="00A92265">
        <w:t>and</w:t>
      </w:r>
      <w:proofErr w:type="spellEnd"/>
      <w:r w:rsidRPr="00A92265">
        <w:t xml:space="preserve"> </w:t>
      </w:r>
      <w:proofErr w:type="spellStart"/>
      <w:r w:rsidRPr="00A92265">
        <w:t>succeed</w:t>
      </w:r>
      <w:proofErr w:type="spellEnd"/>
      <w:r w:rsidRPr="00A92265">
        <w:t xml:space="preserve"> in </w:t>
      </w:r>
      <w:proofErr w:type="spellStart"/>
      <w:r w:rsidRPr="00A92265">
        <w:t>getting</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higher</w:t>
      </w:r>
      <w:proofErr w:type="spellEnd"/>
      <w:r w:rsidRPr="00A92265">
        <w:t xml:space="preserve"> </w:t>
      </w:r>
      <w:proofErr w:type="spellStart"/>
      <w:r w:rsidRPr="00A92265">
        <w:t>level</w:t>
      </w:r>
      <w:proofErr w:type="spellEnd"/>
      <w:r w:rsidRPr="00A92265">
        <w:t xml:space="preserve"> </w:t>
      </w:r>
      <w:proofErr w:type="spellStart"/>
      <w:r w:rsidRPr="00A92265">
        <w:t>positions</w:t>
      </w:r>
      <w:proofErr w:type="spellEnd"/>
      <w:r w:rsidRPr="00A92265">
        <w:t xml:space="preserve">, </w:t>
      </w:r>
      <w:proofErr w:type="spellStart"/>
      <w:r w:rsidRPr="00A92265">
        <w:t>are</w:t>
      </w:r>
      <w:proofErr w:type="spellEnd"/>
      <w:r w:rsidRPr="00A92265">
        <w:t xml:space="preserve"> </w:t>
      </w:r>
      <w:proofErr w:type="spellStart"/>
      <w:r w:rsidRPr="00A92265">
        <w:t>those</w:t>
      </w:r>
      <w:proofErr w:type="spellEnd"/>
      <w:r w:rsidRPr="00A92265">
        <w:t xml:space="preserve"> </w:t>
      </w:r>
      <w:proofErr w:type="spellStart"/>
      <w:r w:rsidRPr="00A92265">
        <w:t>who</w:t>
      </w:r>
      <w:proofErr w:type="spellEnd"/>
      <w:r w:rsidRPr="00A92265">
        <w:t xml:space="preserve"> </w:t>
      </w:r>
      <w:proofErr w:type="spellStart"/>
      <w:r w:rsidRPr="00A92265">
        <w:t>combine</w:t>
      </w:r>
      <w:proofErr w:type="spellEnd"/>
      <w:r w:rsidRPr="00A92265">
        <w:t xml:space="preserve"> </w:t>
      </w:r>
      <w:proofErr w:type="spellStart"/>
      <w:r w:rsidRPr="00A92265">
        <w:t>their</w:t>
      </w:r>
      <w:proofErr w:type="spellEnd"/>
      <w:r w:rsidRPr="00A92265">
        <w:t xml:space="preserve"> </w:t>
      </w:r>
      <w:proofErr w:type="spellStart"/>
      <w:r w:rsidRPr="00A92265">
        <w:t>feminine</w:t>
      </w:r>
      <w:proofErr w:type="spellEnd"/>
      <w:r w:rsidRPr="00A92265">
        <w:t xml:space="preserve"> </w:t>
      </w:r>
      <w:proofErr w:type="spellStart"/>
      <w:r w:rsidRPr="00A92265">
        <w:t>traits</w:t>
      </w:r>
      <w:proofErr w:type="spellEnd"/>
      <w:r w:rsidRPr="00A92265">
        <w:t xml:space="preserve">, </w:t>
      </w:r>
      <w:proofErr w:type="spellStart"/>
      <w:r w:rsidRPr="00A92265">
        <w:t>such</w:t>
      </w:r>
      <w:proofErr w:type="spellEnd"/>
      <w:r w:rsidRPr="00A92265">
        <w:t xml:space="preserve"> </w:t>
      </w:r>
      <w:r w:rsidRPr="00A92265">
        <w:lastRenderedPageBreak/>
        <w:t xml:space="preserve">as </w:t>
      </w:r>
      <w:proofErr w:type="spellStart"/>
      <w:r w:rsidRPr="00A92265">
        <w:t>compassion</w:t>
      </w:r>
      <w:proofErr w:type="spellEnd"/>
      <w:r w:rsidRPr="00A92265">
        <w:t xml:space="preserve"> </w:t>
      </w:r>
      <w:proofErr w:type="spellStart"/>
      <w:r w:rsidRPr="00A92265">
        <w:t>and</w:t>
      </w:r>
      <w:proofErr w:type="spellEnd"/>
      <w:r w:rsidRPr="00A92265">
        <w:t xml:space="preserve"> </w:t>
      </w:r>
      <w:proofErr w:type="spellStart"/>
      <w:r w:rsidRPr="00A92265">
        <w:t>nurturing</w:t>
      </w:r>
      <w:proofErr w:type="spellEnd"/>
      <w:r w:rsidRPr="00A92265">
        <w:t xml:space="preserve">, </w:t>
      </w:r>
      <w:proofErr w:type="spellStart"/>
      <w:r w:rsidRPr="00A92265">
        <w:t>with</w:t>
      </w:r>
      <w:proofErr w:type="spellEnd"/>
      <w:r w:rsidRPr="00A92265">
        <w:t xml:space="preserve"> </w:t>
      </w:r>
      <w:proofErr w:type="spellStart"/>
      <w:r w:rsidRPr="00A92265">
        <w:t>some</w:t>
      </w:r>
      <w:proofErr w:type="spellEnd"/>
      <w:r w:rsidRPr="00A92265">
        <w:t xml:space="preserve"> </w:t>
      </w:r>
      <w:proofErr w:type="spellStart"/>
      <w:r w:rsidRPr="00A92265">
        <w:t>masculine</w:t>
      </w:r>
      <w:proofErr w:type="spellEnd"/>
      <w:r w:rsidRPr="00A92265">
        <w:t xml:space="preserve"> </w:t>
      </w:r>
      <w:proofErr w:type="spellStart"/>
      <w:r w:rsidRPr="00A92265">
        <w:t>traits</w:t>
      </w:r>
      <w:proofErr w:type="spellEnd"/>
      <w:r w:rsidRPr="00A92265">
        <w:t xml:space="preserve"> </w:t>
      </w:r>
      <w:proofErr w:type="spellStart"/>
      <w:r w:rsidRPr="00A92265">
        <w:t>like</w:t>
      </w:r>
      <w:proofErr w:type="spellEnd"/>
      <w:r w:rsidRPr="00A92265">
        <w:t xml:space="preserve"> </w:t>
      </w:r>
      <w:proofErr w:type="spellStart"/>
      <w:r w:rsidRPr="00A92265">
        <w:t>assertiveness</w:t>
      </w:r>
      <w:proofErr w:type="spellEnd"/>
      <w:r w:rsidRPr="00A92265">
        <w:t xml:space="preserve"> (Paris, 2022). </w:t>
      </w:r>
      <w:proofErr w:type="spellStart"/>
      <w:r w:rsidRPr="00A92265">
        <w:t>The</w:t>
      </w:r>
      <w:proofErr w:type="spellEnd"/>
      <w:r w:rsidRPr="00A92265">
        <w:t xml:space="preserve"> </w:t>
      </w:r>
      <w:proofErr w:type="spellStart"/>
      <w:r w:rsidRPr="00A92265">
        <w:t>leadership</w:t>
      </w:r>
      <w:proofErr w:type="spellEnd"/>
      <w:r w:rsidRPr="00A92265">
        <w:t xml:space="preserve"> </w:t>
      </w:r>
      <w:proofErr w:type="spellStart"/>
      <w:r w:rsidRPr="00A92265">
        <w:t>stereotypes</w:t>
      </w:r>
      <w:proofErr w:type="spellEnd"/>
      <w:r w:rsidRPr="00A92265">
        <w:t xml:space="preserve"> </w:t>
      </w:r>
      <w:proofErr w:type="spellStart"/>
      <w:r w:rsidRPr="00A92265">
        <w:t>underlying</w:t>
      </w:r>
      <w:proofErr w:type="spellEnd"/>
      <w:r w:rsidRPr="00A92265">
        <w:t xml:space="preserve"> </w:t>
      </w:r>
      <w:proofErr w:type="spellStart"/>
      <w:r w:rsidRPr="00A92265">
        <w:t>promotional</w:t>
      </w:r>
      <w:proofErr w:type="spellEnd"/>
      <w:r w:rsidRPr="00A92265">
        <w:t xml:space="preserve"> </w:t>
      </w:r>
      <w:proofErr w:type="spellStart"/>
      <w:r w:rsidRPr="00A92265">
        <w:t>procedures</w:t>
      </w:r>
      <w:proofErr w:type="spellEnd"/>
      <w:r w:rsidRPr="00A92265">
        <w:t xml:space="preserve"> </w:t>
      </w:r>
      <w:proofErr w:type="spellStart"/>
      <w:r w:rsidRPr="00A92265">
        <w:t>subconsciously</w:t>
      </w:r>
      <w:proofErr w:type="spellEnd"/>
      <w:r w:rsidRPr="00A92265">
        <w:t xml:space="preserve"> </w:t>
      </w:r>
      <w:proofErr w:type="spellStart"/>
      <w:r w:rsidRPr="00A92265">
        <w:t>implicate</w:t>
      </w:r>
      <w:proofErr w:type="spellEnd"/>
      <w:r w:rsidRPr="00A92265">
        <w:t xml:space="preserve"> </w:t>
      </w:r>
      <w:proofErr w:type="spellStart"/>
      <w:r w:rsidRPr="00A92265">
        <w:t>that</w:t>
      </w:r>
      <w:proofErr w:type="spellEnd"/>
      <w:r w:rsidRPr="00A92265">
        <w:t xml:space="preserve"> it is </w:t>
      </w:r>
      <w:proofErr w:type="spellStart"/>
      <w:r w:rsidRPr="00A92265">
        <w:t>necessary</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internalize</w:t>
      </w:r>
      <w:proofErr w:type="spellEnd"/>
      <w:r w:rsidRPr="00A92265">
        <w:t xml:space="preserve"> a </w:t>
      </w:r>
      <w:proofErr w:type="spellStart"/>
      <w:r w:rsidRPr="00A92265">
        <w:t>combination</w:t>
      </w:r>
      <w:proofErr w:type="spellEnd"/>
      <w:r w:rsidRPr="00A92265">
        <w:t xml:space="preserve"> of </w:t>
      </w:r>
      <w:proofErr w:type="spellStart"/>
      <w:r w:rsidRPr="00A92265">
        <w:t>traits</w:t>
      </w:r>
      <w:proofErr w:type="spellEnd"/>
      <w:r w:rsidRPr="00A92265">
        <w:t xml:space="preserve"> </w:t>
      </w:r>
      <w:proofErr w:type="spellStart"/>
      <w:r w:rsidRPr="00A92265">
        <w:t>if</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to</w:t>
      </w:r>
      <w:proofErr w:type="spellEnd"/>
      <w:r w:rsidRPr="00A92265">
        <w:t xml:space="preserve"> </w:t>
      </w:r>
      <w:proofErr w:type="spellStart"/>
      <w:r w:rsidRPr="00A92265">
        <w:t>get</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position</w:t>
      </w:r>
      <w:proofErr w:type="spellEnd"/>
      <w:r w:rsidRPr="00A92265">
        <w:t xml:space="preserve"> of </w:t>
      </w:r>
      <w:proofErr w:type="spellStart"/>
      <w:r w:rsidRPr="00A92265">
        <w:t>senior</w:t>
      </w:r>
      <w:proofErr w:type="spellEnd"/>
      <w:r w:rsidRPr="00A92265">
        <w:t xml:space="preserve"> </w:t>
      </w:r>
      <w:proofErr w:type="spellStart"/>
      <w:r w:rsidRPr="00A92265">
        <w:t>authority</w:t>
      </w:r>
      <w:proofErr w:type="spellEnd"/>
      <w:r w:rsidRPr="00A92265">
        <w:t xml:space="preserve">, </w:t>
      </w:r>
      <w:proofErr w:type="spellStart"/>
      <w:r w:rsidRPr="00A92265">
        <w:t>and</w:t>
      </w:r>
      <w:proofErr w:type="spellEnd"/>
      <w:r w:rsidRPr="00A92265">
        <w:t xml:space="preserve"> </w:t>
      </w:r>
      <w:proofErr w:type="spellStart"/>
      <w:r w:rsidRPr="00A92265">
        <w:t>especially</w:t>
      </w:r>
      <w:proofErr w:type="spellEnd"/>
      <w:r w:rsidRPr="00A92265">
        <w:t xml:space="preserve"> </w:t>
      </w:r>
      <w:proofErr w:type="spellStart"/>
      <w:r w:rsidRPr="00A92265">
        <w:t>if</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to</w:t>
      </w:r>
      <w:proofErr w:type="spellEnd"/>
      <w:r w:rsidRPr="00A92265">
        <w:t xml:space="preserve"> </w:t>
      </w:r>
      <w:proofErr w:type="spellStart"/>
      <w:r w:rsidRPr="00A92265">
        <w:t>maintain</w:t>
      </w:r>
      <w:proofErr w:type="spellEnd"/>
      <w:r w:rsidRPr="00A92265">
        <w:t xml:space="preserve"> </w:t>
      </w:r>
      <w:proofErr w:type="spellStart"/>
      <w:r w:rsidRPr="00A92265">
        <w:t>their</w:t>
      </w:r>
      <w:proofErr w:type="spellEnd"/>
      <w:r w:rsidRPr="00A92265">
        <w:t xml:space="preserve"> </w:t>
      </w:r>
      <w:proofErr w:type="spellStart"/>
      <w:r w:rsidRPr="00A92265">
        <w:t>leadership</w:t>
      </w:r>
      <w:proofErr w:type="spellEnd"/>
      <w:r w:rsidRPr="00A92265">
        <w:t xml:space="preserve"> </w:t>
      </w:r>
      <w:proofErr w:type="spellStart"/>
      <w:r w:rsidRPr="00A92265">
        <w:t>position</w:t>
      </w:r>
      <w:proofErr w:type="spellEnd"/>
      <w:r w:rsidRPr="00A92265">
        <w:t xml:space="preserve"> </w:t>
      </w:r>
      <w:proofErr w:type="spellStart"/>
      <w:r w:rsidRPr="00A92265">
        <w:t>within</w:t>
      </w:r>
      <w:proofErr w:type="spellEnd"/>
      <w:r w:rsidRPr="00A92265">
        <w:t xml:space="preserve"> </w:t>
      </w:r>
      <w:proofErr w:type="spellStart"/>
      <w:r w:rsidRPr="00A92265">
        <w:t>the</w:t>
      </w:r>
      <w:proofErr w:type="spellEnd"/>
      <w:r w:rsidRPr="00A92265">
        <w:t xml:space="preserve"> </w:t>
      </w:r>
      <w:proofErr w:type="spellStart"/>
      <w:r w:rsidRPr="00A92265">
        <w:t>corporation</w:t>
      </w:r>
      <w:proofErr w:type="spellEnd"/>
      <w:r w:rsidRPr="00A92265">
        <w:t xml:space="preserve">. </w:t>
      </w:r>
      <w:proofErr w:type="spellStart"/>
      <w:r w:rsidRPr="00A92265">
        <w:t>Another</w:t>
      </w:r>
      <w:proofErr w:type="spellEnd"/>
      <w:r w:rsidRPr="00A92265">
        <w:t xml:space="preserve"> </w:t>
      </w:r>
      <w:proofErr w:type="spellStart"/>
      <w:r w:rsidRPr="00A92265">
        <w:t>reason</w:t>
      </w:r>
      <w:proofErr w:type="spellEnd"/>
      <w:r w:rsidRPr="00A92265">
        <w:t xml:space="preserve"> </w:t>
      </w:r>
      <w:proofErr w:type="spellStart"/>
      <w:r w:rsidRPr="00A92265">
        <w:t>why</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unable</w:t>
      </w:r>
      <w:proofErr w:type="spellEnd"/>
      <w:r w:rsidRPr="00A92265">
        <w:t xml:space="preserve"> </w:t>
      </w:r>
      <w:proofErr w:type="spellStart"/>
      <w:r w:rsidRPr="00A92265">
        <w:t>to</w:t>
      </w:r>
      <w:proofErr w:type="spellEnd"/>
      <w:r w:rsidRPr="00A92265">
        <w:t xml:space="preserve"> </w:t>
      </w:r>
      <w:proofErr w:type="spellStart"/>
      <w:r w:rsidRPr="00A92265">
        <w:t>climb</w:t>
      </w:r>
      <w:proofErr w:type="spellEnd"/>
      <w:r w:rsidRPr="00A92265">
        <w:t xml:space="preserve">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ladder</w:t>
      </w:r>
      <w:proofErr w:type="spellEnd"/>
      <w:r w:rsidRPr="00A92265">
        <w:t xml:space="preserve"> as </w:t>
      </w:r>
      <w:proofErr w:type="spellStart"/>
      <w:r w:rsidRPr="00A92265">
        <w:t>fast</w:t>
      </w:r>
      <w:proofErr w:type="spellEnd"/>
      <w:r w:rsidRPr="00A92265">
        <w:t xml:space="preserve"> as men </w:t>
      </w:r>
      <w:proofErr w:type="spellStart"/>
      <w:r w:rsidRPr="00A92265">
        <w:t>constitutes</w:t>
      </w:r>
      <w:proofErr w:type="spellEnd"/>
      <w:r w:rsidRPr="00A92265">
        <w:t xml:space="preserve"> </w:t>
      </w:r>
      <w:proofErr w:type="spellStart"/>
      <w:r w:rsidRPr="00A92265">
        <w:t>the</w:t>
      </w:r>
      <w:proofErr w:type="spellEnd"/>
      <w:r w:rsidRPr="00A92265">
        <w:t xml:space="preserve"> </w:t>
      </w:r>
      <w:proofErr w:type="spellStart"/>
      <w:r w:rsidRPr="00A92265">
        <w:t>unbelievably</w:t>
      </w:r>
      <w:proofErr w:type="spellEnd"/>
      <w:r w:rsidRPr="00A92265">
        <w:t xml:space="preserve"> </w:t>
      </w:r>
      <w:proofErr w:type="spellStart"/>
      <w:r w:rsidRPr="00A92265">
        <w:t>high</w:t>
      </w:r>
      <w:proofErr w:type="spellEnd"/>
      <w:r w:rsidRPr="00A92265">
        <w:t xml:space="preserve"> </w:t>
      </w:r>
      <w:proofErr w:type="spellStart"/>
      <w:r w:rsidRPr="00A92265">
        <w:t>expectations</w:t>
      </w:r>
      <w:proofErr w:type="spellEnd"/>
      <w:r w:rsidRPr="00A92265">
        <w:t xml:space="preserve"> </w:t>
      </w:r>
      <w:proofErr w:type="spellStart"/>
      <w:r w:rsidRPr="00A92265">
        <w:t>placed</w:t>
      </w:r>
      <w:proofErr w:type="spellEnd"/>
      <w:r w:rsidRPr="00A92265">
        <w:t xml:space="preserve"> on </w:t>
      </w:r>
      <w:proofErr w:type="spellStart"/>
      <w:r w:rsidRPr="00A92265">
        <w:t>women</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employees</w:t>
      </w:r>
      <w:proofErr w:type="spellEnd"/>
      <w:r w:rsidRPr="00A92265">
        <w:t xml:space="preserve"> </w:t>
      </w:r>
      <w:proofErr w:type="spellStart"/>
      <w:r w:rsidRPr="00A92265">
        <w:t>and</w:t>
      </w:r>
      <w:proofErr w:type="spellEnd"/>
      <w:r w:rsidRPr="00A92265">
        <w:t xml:space="preserve"> </w:t>
      </w:r>
      <w:proofErr w:type="spellStart"/>
      <w:r w:rsidRPr="00A92265">
        <w:t>managers</w:t>
      </w:r>
      <w:proofErr w:type="spellEnd"/>
      <w:r w:rsidRPr="00A92265">
        <w:t xml:space="preserve"> </w:t>
      </w:r>
      <w:proofErr w:type="spellStart"/>
      <w:r w:rsidRPr="00A92265">
        <w:t>within</w:t>
      </w:r>
      <w:proofErr w:type="spellEnd"/>
      <w:r w:rsidRPr="00A92265">
        <w:t xml:space="preserve"> </w:t>
      </w:r>
      <w:proofErr w:type="spellStart"/>
      <w:r w:rsidRPr="00A92265">
        <w:t>the</w:t>
      </w:r>
      <w:proofErr w:type="spellEnd"/>
      <w:r w:rsidRPr="00A92265">
        <w:t xml:space="preserve"> </w:t>
      </w:r>
      <w:proofErr w:type="spellStart"/>
      <w:r w:rsidRPr="00A92265">
        <w:t>organization</w:t>
      </w:r>
      <w:proofErr w:type="spellEnd"/>
      <w:r w:rsidRPr="00A92265">
        <w:t xml:space="preserve">. Men </w:t>
      </w:r>
      <w:proofErr w:type="spellStart"/>
      <w:r w:rsidRPr="00A92265">
        <w:t>are</w:t>
      </w:r>
      <w:proofErr w:type="spellEnd"/>
      <w:r w:rsidRPr="00A92265">
        <w:t xml:space="preserve"> </w:t>
      </w:r>
      <w:proofErr w:type="spellStart"/>
      <w:r w:rsidRPr="00A92265">
        <w:t>believed</w:t>
      </w:r>
      <w:proofErr w:type="spellEnd"/>
      <w:r w:rsidRPr="00A92265">
        <w:t xml:space="preserve"> </w:t>
      </w:r>
      <w:proofErr w:type="spellStart"/>
      <w:r w:rsidRPr="00A92265">
        <w:t>to</w:t>
      </w:r>
      <w:proofErr w:type="spellEnd"/>
      <w:r w:rsidRPr="00A92265">
        <w:t xml:space="preserve"> be </w:t>
      </w:r>
      <w:proofErr w:type="spellStart"/>
      <w:r w:rsidRPr="00A92265">
        <w:t>born</w:t>
      </w:r>
      <w:proofErr w:type="spellEnd"/>
      <w:r w:rsidRPr="00A92265">
        <w:t xml:space="preserve"> </w:t>
      </w:r>
      <w:proofErr w:type="spellStart"/>
      <w:r w:rsidRPr="00A92265">
        <w:t>leaders</w:t>
      </w:r>
      <w:proofErr w:type="spellEnd"/>
      <w:r w:rsidRPr="00A92265">
        <w:t xml:space="preserve"> </w:t>
      </w:r>
      <w:proofErr w:type="spellStart"/>
      <w:r w:rsidRPr="00A92265">
        <w:t>who</w:t>
      </w:r>
      <w:proofErr w:type="spellEnd"/>
      <w:r w:rsidRPr="00A92265">
        <w:t xml:space="preserve"> can </w:t>
      </w:r>
      <w:proofErr w:type="spellStart"/>
      <w:r w:rsidRPr="00A92265">
        <w:t>lead</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with</w:t>
      </w:r>
      <w:proofErr w:type="spellEnd"/>
      <w:r w:rsidRPr="00A92265">
        <w:t xml:space="preserve"> </w:t>
      </w:r>
      <w:proofErr w:type="spellStart"/>
      <w:r w:rsidRPr="00A92265">
        <w:t>ease</w:t>
      </w:r>
      <w:proofErr w:type="spellEnd"/>
      <w:r w:rsidRPr="00A92265">
        <w:t xml:space="preserve">, but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made</w:t>
      </w:r>
      <w:proofErr w:type="spellEnd"/>
      <w:r w:rsidRPr="00A92265">
        <w:t xml:space="preserve"> </w:t>
      </w:r>
      <w:proofErr w:type="spellStart"/>
      <w:r w:rsidRPr="00A92265">
        <w:t>to</w:t>
      </w:r>
      <w:proofErr w:type="spellEnd"/>
      <w:r w:rsidRPr="00A92265">
        <w:t xml:space="preserve"> </w:t>
      </w:r>
      <w:proofErr w:type="spellStart"/>
      <w:r w:rsidRPr="00A92265">
        <w:t>feel</w:t>
      </w:r>
      <w:proofErr w:type="spellEnd"/>
      <w:r w:rsidRPr="00A92265">
        <w:t xml:space="preserve"> </w:t>
      </w:r>
      <w:proofErr w:type="spellStart"/>
      <w:r w:rsidRPr="00A92265">
        <w:t>burdensome</w:t>
      </w:r>
      <w:proofErr w:type="spellEnd"/>
      <w:r w:rsidRPr="00A92265">
        <w:t xml:space="preserve"> </w:t>
      </w:r>
      <w:proofErr w:type="spellStart"/>
      <w:r w:rsidRPr="00A92265">
        <w:t>corporate</w:t>
      </w:r>
      <w:proofErr w:type="spellEnd"/>
      <w:r w:rsidRPr="00A92265">
        <w:t xml:space="preserve"> </w:t>
      </w:r>
      <w:proofErr w:type="spellStart"/>
      <w:r w:rsidRPr="00A92265">
        <w:t>pressure</w:t>
      </w:r>
      <w:proofErr w:type="spellEnd"/>
      <w:r w:rsidRPr="00A92265">
        <w:t xml:space="preserve">. </w:t>
      </w:r>
      <w:proofErr w:type="spellStart"/>
      <w:r w:rsidRPr="00A92265">
        <w:t>More</w:t>
      </w:r>
      <w:proofErr w:type="spellEnd"/>
      <w:r w:rsidRPr="00A92265">
        <w:t xml:space="preserve"> </w:t>
      </w:r>
      <w:proofErr w:type="spellStart"/>
      <w:r w:rsidRPr="00A92265">
        <w:t>often</w:t>
      </w:r>
      <w:proofErr w:type="spellEnd"/>
      <w:r w:rsidRPr="00A92265">
        <w:t xml:space="preserve"> </w:t>
      </w:r>
      <w:proofErr w:type="spellStart"/>
      <w:r w:rsidRPr="00A92265">
        <w:t>than</w:t>
      </w:r>
      <w:proofErr w:type="spellEnd"/>
      <w:r w:rsidRPr="00A92265">
        <w:t xml:space="preserve"> not,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forced</w:t>
      </w:r>
      <w:proofErr w:type="spellEnd"/>
      <w:r w:rsidRPr="00A92265">
        <w:t xml:space="preserve"> </w:t>
      </w:r>
      <w:proofErr w:type="spellStart"/>
      <w:r w:rsidRPr="00A92265">
        <w:t>to</w:t>
      </w:r>
      <w:proofErr w:type="spellEnd"/>
      <w:r w:rsidRPr="00A92265">
        <w:t xml:space="preserve"> </w:t>
      </w:r>
      <w:proofErr w:type="spellStart"/>
      <w:r w:rsidRPr="00A92265">
        <w:t>give</w:t>
      </w:r>
      <w:proofErr w:type="spellEnd"/>
      <w:r w:rsidRPr="00A92265">
        <w:t xml:space="preserve"> in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pressure</w:t>
      </w:r>
      <w:proofErr w:type="spellEnd"/>
      <w:r w:rsidRPr="00A92265">
        <w:t xml:space="preserve"> </w:t>
      </w:r>
      <w:proofErr w:type="spellStart"/>
      <w:r w:rsidRPr="00A92265">
        <w:t>and</w:t>
      </w:r>
      <w:proofErr w:type="spellEnd"/>
      <w:r w:rsidRPr="00A92265">
        <w:t xml:space="preserve"> </w:t>
      </w:r>
      <w:proofErr w:type="spellStart"/>
      <w:r w:rsidRPr="00A92265">
        <w:t>invest</w:t>
      </w:r>
      <w:proofErr w:type="spellEnd"/>
      <w:r w:rsidRPr="00A92265">
        <w:t xml:space="preserve"> </w:t>
      </w:r>
      <w:proofErr w:type="spellStart"/>
      <w:r w:rsidRPr="00A92265">
        <w:t>all</w:t>
      </w:r>
      <w:proofErr w:type="spellEnd"/>
      <w:r w:rsidRPr="00A92265">
        <w:t xml:space="preserve"> </w:t>
      </w:r>
      <w:proofErr w:type="spellStart"/>
      <w:r w:rsidRPr="00A92265">
        <w:t>their</w:t>
      </w:r>
      <w:proofErr w:type="spellEnd"/>
      <w:r w:rsidRPr="00A92265">
        <w:t xml:space="preserve"> </w:t>
      </w:r>
      <w:proofErr w:type="spellStart"/>
      <w:r w:rsidRPr="00A92265">
        <w:t>energy</w:t>
      </w:r>
      <w:proofErr w:type="spellEnd"/>
      <w:r w:rsidRPr="00A92265">
        <w:t xml:space="preserve"> </w:t>
      </w:r>
      <w:proofErr w:type="spellStart"/>
      <w:r w:rsidRPr="00A92265">
        <w:t>into</w:t>
      </w:r>
      <w:proofErr w:type="spellEnd"/>
      <w:r w:rsidRPr="00A92265">
        <w:t xml:space="preserve"> </w:t>
      </w:r>
      <w:proofErr w:type="spellStart"/>
      <w:r w:rsidRPr="00A92265">
        <w:t>keeping</w:t>
      </w:r>
      <w:proofErr w:type="spellEnd"/>
      <w:r w:rsidRPr="00A92265">
        <w:t xml:space="preserve"> </w:t>
      </w:r>
      <w:proofErr w:type="spellStart"/>
      <w:r w:rsidRPr="00A92265">
        <w:t>their</w:t>
      </w:r>
      <w:proofErr w:type="spellEnd"/>
      <w:r w:rsidRPr="00A92265">
        <w:t xml:space="preserve"> </w:t>
      </w:r>
      <w:proofErr w:type="spellStart"/>
      <w:r w:rsidRPr="00A92265">
        <w:t>job</w:t>
      </w:r>
      <w:proofErr w:type="spellEnd"/>
      <w:r w:rsidRPr="00A92265">
        <w:t xml:space="preserve"> </w:t>
      </w:r>
      <w:proofErr w:type="spellStart"/>
      <w:r w:rsidRPr="00A92265">
        <w:t>secure</w:t>
      </w:r>
      <w:proofErr w:type="spellEnd"/>
      <w:r w:rsidRPr="00A92265">
        <w:t xml:space="preserve"> </w:t>
      </w:r>
      <w:proofErr w:type="spellStart"/>
      <w:r w:rsidRPr="00A92265">
        <w:t>rather</w:t>
      </w:r>
      <w:proofErr w:type="spellEnd"/>
      <w:r w:rsidRPr="00A92265">
        <w:t xml:space="preserve"> </w:t>
      </w:r>
      <w:proofErr w:type="spellStart"/>
      <w:r w:rsidRPr="00A92265">
        <w:t>than</w:t>
      </w:r>
      <w:proofErr w:type="spellEnd"/>
      <w:r w:rsidRPr="00A92265">
        <w:t xml:space="preserve"> </w:t>
      </w:r>
      <w:proofErr w:type="spellStart"/>
      <w:r w:rsidRPr="00A92265">
        <w:t>aspiring</w:t>
      </w:r>
      <w:proofErr w:type="spellEnd"/>
      <w:r w:rsidRPr="00A92265">
        <w:t xml:space="preserve"> </w:t>
      </w:r>
      <w:proofErr w:type="spellStart"/>
      <w:r w:rsidRPr="00A92265">
        <w:t>to</w:t>
      </w:r>
      <w:proofErr w:type="spellEnd"/>
      <w:r w:rsidRPr="00A92265">
        <w:t xml:space="preserve"> </w:t>
      </w:r>
      <w:proofErr w:type="spellStart"/>
      <w:r w:rsidRPr="00A92265">
        <w:t>ascend</w:t>
      </w:r>
      <w:proofErr w:type="spellEnd"/>
      <w:r w:rsidRPr="00A92265">
        <w:t xml:space="preserve"> </w:t>
      </w:r>
      <w:proofErr w:type="spellStart"/>
      <w:r w:rsidRPr="00A92265">
        <w:t>to</w:t>
      </w:r>
      <w:proofErr w:type="spellEnd"/>
      <w:r w:rsidRPr="00A92265">
        <w:t xml:space="preserve"> a </w:t>
      </w:r>
      <w:proofErr w:type="spellStart"/>
      <w:r w:rsidRPr="00A92265">
        <w:t>higher</w:t>
      </w:r>
      <w:proofErr w:type="spellEnd"/>
      <w:r w:rsidRPr="00A92265">
        <w:t xml:space="preserve"> </w:t>
      </w:r>
      <w:proofErr w:type="spellStart"/>
      <w:r w:rsidRPr="00A92265">
        <w:t>position</w:t>
      </w:r>
      <w:proofErr w:type="spellEnd"/>
      <w:r w:rsidRPr="00A92265">
        <w:t xml:space="preserve"> (</w:t>
      </w:r>
      <w:proofErr w:type="spellStart"/>
      <w:r w:rsidRPr="00A92265">
        <w:t>Mayer</w:t>
      </w:r>
      <w:proofErr w:type="spellEnd"/>
      <w:r w:rsidRPr="00A92265">
        <w:t>, 2021).</w:t>
      </w:r>
    </w:p>
    <w:p w14:paraId="1C5F9C90" w14:textId="77777777" w:rsidR="00DF0B26" w:rsidRPr="00A92265" w:rsidRDefault="00DF0B26" w:rsidP="00DF0B26">
      <w:proofErr w:type="spellStart"/>
      <w:r w:rsidRPr="00A92265">
        <w:t>The</w:t>
      </w:r>
      <w:proofErr w:type="spellEnd"/>
      <w:r w:rsidRPr="00A92265">
        <w:t xml:space="preserve"> </w:t>
      </w:r>
      <w:proofErr w:type="spellStart"/>
      <w:r w:rsidRPr="00A92265">
        <w:t>unfair</w:t>
      </w:r>
      <w:proofErr w:type="spellEnd"/>
      <w:r w:rsidRPr="00A92265">
        <w:t xml:space="preserve"> </w:t>
      </w:r>
      <w:proofErr w:type="spellStart"/>
      <w:r w:rsidRPr="00A92265">
        <w:t>standards</w:t>
      </w:r>
      <w:proofErr w:type="spellEnd"/>
      <w:r w:rsidRPr="00A92265">
        <w:t xml:space="preserve"> of </w:t>
      </w:r>
      <w:proofErr w:type="spellStart"/>
      <w:r w:rsidRPr="00A92265">
        <w:t>society</w:t>
      </w:r>
      <w:proofErr w:type="spellEnd"/>
      <w:r w:rsidRPr="00A92265">
        <w:t xml:space="preserve"> </w:t>
      </w:r>
      <w:proofErr w:type="spellStart"/>
      <w:r w:rsidRPr="00A92265">
        <w:t>when</w:t>
      </w:r>
      <w:proofErr w:type="spellEnd"/>
      <w:r w:rsidRPr="00A92265">
        <w:t xml:space="preserve"> it </w:t>
      </w:r>
      <w:proofErr w:type="spellStart"/>
      <w:r w:rsidRPr="00A92265">
        <w:t>comes</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a </w:t>
      </w:r>
      <w:proofErr w:type="spellStart"/>
      <w:r w:rsidRPr="00A92265">
        <w:t>major</w:t>
      </w:r>
      <w:proofErr w:type="spellEnd"/>
      <w:r w:rsidRPr="00A92265">
        <w:t xml:space="preserve"> </w:t>
      </w:r>
      <w:proofErr w:type="spellStart"/>
      <w:r w:rsidRPr="00A92265">
        <w:t>factor</w:t>
      </w:r>
      <w:proofErr w:type="spellEnd"/>
      <w:r w:rsidRPr="00A92265">
        <w:t xml:space="preserve"> </w:t>
      </w:r>
      <w:proofErr w:type="spellStart"/>
      <w:r w:rsidRPr="00A92265">
        <w:t>that</w:t>
      </w:r>
      <w:proofErr w:type="spellEnd"/>
      <w:r w:rsidRPr="00A92265">
        <w:t xml:space="preserve"> </w:t>
      </w:r>
      <w:proofErr w:type="spellStart"/>
      <w:r w:rsidRPr="00A92265">
        <w:t>contributes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Budig</w:t>
      </w:r>
      <w:proofErr w:type="spellEnd"/>
      <w:r w:rsidRPr="00A92265">
        <w:t xml:space="preserve">, 2020). </w:t>
      </w:r>
      <w:proofErr w:type="spellStart"/>
      <w:r w:rsidRPr="00A92265">
        <w:t>When</w:t>
      </w:r>
      <w:proofErr w:type="spellEnd"/>
      <w:r w:rsidRPr="00A92265">
        <w:t xml:space="preserve"> men </w:t>
      </w:r>
      <w:proofErr w:type="spellStart"/>
      <w:r w:rsidRPr="00A92265">
        <w:t>are</w:t>
      </w:r>
      <w:proofErr w:type="spellEnd"/>
      <w:r w:rsidRPr="00A92265">
        <w:t xml:space="preserve"> </w:t>
      </w:r>
      <w:proofErr w:type="spellStart"/>
      <w:r w:rsidRPr="00A92265">
        <w:t>considered</w:t>
      </w:r>
      <w:proofErr w:type="spellEnd"/>
      <w:r w:rsidRPr="00A92265">
        <w:t xml:space="preserve"> </w:t>
      </w:r>
      <w:proofErr w:type="spellStart"/>
      <w:r w:rsidRPr="00A92265">
        <w:t>to</w:t>
      </w:r>
      <w:proofErr w:type="spellEnd"/>
      <w:r w:rsidRPr="00A92265">
        <w:t xml:space="preserve"> be </w:t>
      </w:r>
      <w:proofErr w:type="spellStart"/>
      <w:r w:rsidRPr="00A92265">
        <w:t>hired</w:t>
      </w:r>
      <w:proofErr w:type="spellEnd"/>
      <w:r w:rsidRPr="00A92265">
        <w:t xml:space="preserve"> </w:t>
      </w:r>
      <w:proofErr w:type="spellStart"/>
      <w:r w:rsidRPr="00A92265">
        <w:t>or</w:t>
      </w:r>
      <w:proofErr w:type="spellEnd"/>
      <w:r w:rsidRPr="00A92265">
        <w:t xml:space="preserve"> </w:t>
      </w:r>
      <w:proofErr w:type="spellStart"/>
      <w:r w:rsidRPr="00A92265">
        <w:t>promoted</w:t>
      </w:r>
      <w:proofErr w:type="spellEnd"/>
      <w:r w:rsidRPr="00A92265">
        <w:t xml:space="preserve">, </w:t>
      </w:r>
      <w:proofErr w:type="spellStart"/>
      <w:r w:rsidRPr="00A92265">
        <w:t>their</w:t>
      </w:r>
      <w:proofErr w:type="spellEnd"/>
      <w:r w:rsidRPr="00A92265">
        <w:t xml:space="preserve"> </w:t>
      </w:r>
      <w:proofErr w:type="spellStart"/>
      <w:r w:rsidRPr="00A92265">
        <w:t>age</w:t>
      </w:r>
      <w:proofErr w:type="spellEnd"/>
      <w:r w:rsidRPr="00A92265">
        <w:t xml:space="preserve"> </w:t>
      </w:r>
      <w:proofErr w:type="spellStart"/>
      <w:r w:rsidRPr="00A92265">
        <w:t>or</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children</w:t>
      </w:r>
      <w:proofErr w:type="spellEnd"/>
      <w:r w:rsidRPr="00A92265">
        <w:t xml:space="preserve"> </w:t>
      </w:r>
      <w:proofErr w:type="spellStart"/>
      <w:r w:rsidRPr="00A92265">
        <w:t>are</w:t>
      </w:r>
      <w:proofErr w:type="spellEnd"/>
      <w:r w:rsidRPr="00A92265">
        <w:t xml:space="preserve"> </w:t>
      </w:r>
      <w:proofErr w:type="spellStart"/>
      <w:r w:rsidRPr="00A92265">
        <w:t>irrelevant</w:t>
      </w:r>
      <w:proofErr w:type="spellEnd"/>
      <w:r w:rsidRPr="00A92265">
        <w:t xml:space="preserve">. On </w:t>
      </w:r>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hand</w:t>
      </w:r>
      <w:proofErr w:type="spellEnd"/>
      <w:r w:rsidRPr="00A92265">
        <w:t xml:space="preserve">, </w:t>
      </w:r>
      <w:proofErr w:type="spellStart"/>
      <w:r w:rsidRPr="00A92265">
        <w:t>both</w:t>
      </w:r>
      <w:proofErr w:type="spellEnd"/>
      <w:r w:rsidRPr="00A92265">
        <w:t xml:space="preserve"> </w:t>
      </w:r>
      <w:proofErr w:type="spellStart"/>
      <w:r w:rsidRPr="00A92265">
        <w:t>these</w:t>
      </w:r>
      <w:proofErr w:type="spellEnd"/>
      <w:r w:rsidRPr="00A92265">
        <w:t xml:space="preserve"> </w:t>
      </w:r>
      <w:proofErr w:type="spellStart"/>
      <w:r w:rsidRPr="00A92265">
        <w:t>factors</w:t>
      </w:r>
      <w:proofErr w:type="spellEnd"/>
      <w:r w:rsidRPr="00A92265">
        <w:t xml:space="preserve"> </w:t>
      </w:r>
      <w:proofErr w:type="spellStart"/>
      <w:r w:rsidRPr="00A92265">
        <w:t>are</w:t>
      </w:r>
      <w:proofErr w:type="spellEnd"/>
      <w:r w:rsidRPr="00A92265">
        <w:t xml:space="preserve"> </w:t>
      </w:r>
      <w:proofErr w:type="spellStart"/>
      <w:r w:rsidRPr="00A92265">
        <w:t>taken</w:t>
      </w:r>
      <w:proofErr w:type="spellEnd"/>
      <w:r w:rsidRPr="00A92265">
        <w:t xml:space="preserve"> </w:t>
      </w:r>
      <w:proofErr w:type="spellStart"/>
      <w:r w:rsidRPr="00A92265">
        <w:t>into</w:t>
      </w:r>
      <w:proofErr w:type="spellEnd"/>
      <w:r w:rsidRPr="00A92265">
        <w:t xml:space="preserve"> </w:t>
      </w:r>
      <w:proofErr w:type="spellStart"/>
      <w:r w:rsidRPr="00A92265">
        <w:t>consideration</w:t>
      </w:r>
      <w:proofErr w:type="spellEnd"/>
      <w:r w:rsidRPr="00A92265">
        <w:t xml:space="preserve"> </w:t>
      </w:r>
      <w:proofErr w:type="spellStart"/>
      <w:r w:rsidRPr="00A92265">
        <w:t>when</w:t>
      </w:r>
      <w:proofErr w:type="spellEnd"/>
      <w:r w:rsidRPr="00A92265">
        <w:t xml:space="preserve"> </w:t>
      </w:r>
      <w:proofErr w:type="spellStart"/>
      <w:r w:rsidRPr="00A92265">
        <w:t>hiring</w:t>
      </w:r>
      <w:proofErr w:type="spellEnd"/>
      <w:r w:rsidRPr="00A92265">
        <w:t xml:space="preserve"> </w:t>
      </w:r>
      <w:proofErr w:type="spellStart"/>
      <w:r w:rsidRPr="00A92265">
        <w:t>women</w:t>
      </w:r>
      <w:proofErr w:type="spellEnd"/>
      <w:r w:rsidRPr="00A92265">
        <w:t xml:space="preserve">, </w:t>
      </w:r>
      <w:proofErr w:type="spellStart"/>
      <w:r w:rsidRPr="00A92265">
        <w:t>further</w:t>
      </w:r>
      <w:proofErr w:type="spellEnd"/>
      <w:r w:rsidRPr="00A92265">
        <w:t xml:space="preserve"> </w:t>
      </w:r>
      <w:proofErr w:type="spellStart"/>
      <w:r w:rsidRPr="00A92265">
        <w:t>hardening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Younger</w:t>
      </w:r>
      <w:proofErr w:type="spellEnd"/>
      <w:r w:rsidRPr="00A92265">
        <w:t xml:space="preserve"> </w:t>
      </w:r>
      <w:proofErr w:type="spellStart"/>
      <w:r w:rsidRPr="00A92265">
        <w:t>women</w:t>
      </w:r>
      <w:proofErr w:type="spellEnd"/>
      <w:r w:rsidRPr="00A92265">
        <w:t xml:space="preserve">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tend</w:t>
      </w:r>
      <w:proofErr w:type="spellEnd"/>
      <w:r w:rsidRPr="00A92265">
        <w:t xml:space="preserve"> </w:t>
      </w:r>
      <w:proofErr w:type="spellStart"/>
      <w:r w:rsidRPr="00A92265">
        <w:t>to</w:t>
      </w:r>
      <w:proofErr w:type="spellEnd"/>
      <w:r w:rsidRPr="00A92265">
        <w:t xml:space="preserve"> </w:t>
      </w:r>
      <w:proofErr w:type="spellStart"/>
      <w:r w:rsidRPr="00A92265">
        <w:t>have</w:t>
      </w:r>
      <w:proofErr w:type="spellEnd"/>
      <w:r w:rsidRPr="00A92265">
        <w:t xml:space="preserve"> </w:t>
      </w:r>
      <w:proofErr w:type="spellStart"/>
      <w:r w:rsidRPr="00A92265">
        <w:t>fewer</w:t>
      </w:r>
      <w:proofErr w:type="spellEnd"/>
      <w:r w:rsidRPr="00A92265">
        <w:t xml:space="preserve"> </w:t>
      </w:r>
      <w:proofErr w:type="spellStart"/>
      <w:r w:rsidRPr="00A92265">
        <w:t>children</w:t>
      </w:r>
      <w:proofErr w:type="spellEnd"/>
      <w:r w:rsidRPr="00A92265">
        <w:t xml:space="preserve"> </w:t>
      </w:r>
      <w:proofErr w:type="spellStart"/>
      <w:r w:rsidRPr="00A92265">
        <w:t>are</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senior</w:t>
      </w:r>
      <w:proofErr w:type="spellEnd"/>
      <w:r w:rsidRPr="00A92265">
        <w:t xml:space="preserve"> </w:t>
      </w:r>
      <w:proofErr w:type="spellStart"/>
      <w:r w:rsidRPr="00A92265">
        <w:t>executive</w:t>
      </w:r>
      <w:proofErr w:type="spellEnd"/>
      <w:r w:rsidRPr="00A92265">
        <w:t xml:space="preserve"> </w:t>
      </w:r>
      <w:proofErr w:type="spellStart"/>
      <w:r w:rsidRPr="00A92265">
        <w:t>positions</w:t>
      </w:r>
      <w:proofErr w:type="spellEnd"/>
      <w:r w:rsidRPr="00A92265">
        <w:t xml:space="preserve">. </w:t>
      </w:r>
    </w:p>
    <w:p w14:paraId="1B060C84" w14:textId="77777777" w:rsidR="00DF0B26" w:rsidRPr="00A92265" w:rsidRDefault="00DF0B26" w:rsidP="00DF0B26">
      <w:proofErr w:type="spellStart"/>
      <w:r w:rsidRPr="00A92265">
        <w:t>Another</w:t>
      </w:r>
      <w:proofErr w:type="spellEnd"/>
      <w:r w:rsidRPr="00A92265">
        <w:t xml:space="preserve"> </w:t>
      </w:r>
      <w:proofErr w:type="spellStart"/>
      <w:r w:rsidRPr="00A92265">
        <w:t>factor</w:t>
      </w:r>
      <w:proofErr w:type="spellEnd"/>
      <w:r w:rsidRPr="00A92265">
        <w:t xml:space="preserve"> </w:t>
      </w:r>
      <w:proofErr w:type="spellStart"/>
      <w:r w:rsidRPr="00A92265">
        <w:t>that</w:t>
      </w:r>
      <w:proofErr w:type="spellEnd"/>
      <w:r w:rsidRPr="00A92265">
        <w:t xml:space="preserve"> </w:t>
      </w:r>
      <w:proofErr w:type="spellStart"/>
      <w:r w:rsidRPr="00A92265">
        <w:t>came</w:t>
      </w:r>
      <w:proofErr w:type="spellEnd"/>
      <w:r w:rsidRPr="00A92265">
        <w:t xml:space="preserve"> </w:t>
      </w:r>
      <w:proofErr w:type="spellStart"/>
      <w:r w:rsidRPr="00A92265">
        <w:t>to</w:t>
      </w:r>
      <w:proofErr w:type="spellEnd"/>
      <w:r w:rsidRPr="00A92265">
        <w:t xml:space="preserve"> </w:t>
      </w:r>
      <w:proofErr w:type="spellStart"/>
      <w:r w:rsidRPr="00A92265">
        <w:t>light</w:t>
      </w:r>
      <w:proofErr w:type="spellEnd"/>
      <w:r w:rsidRPr="00A92265">
        <w:t xml:space="preserve"> </w:t>
      </w:r>
      <w:proofErr w:type="spellStart"/>
      <w:r w:rsidRPr="00A92265">
        <w:t>during</w:t>
      </w:r>
      <w:proofErr w:type="spellEnd"/>
      <w:r w:rsidRPr="00A92265">
        <w:t xml:space="preserve"> </w:t>
      </w:r>
      <w:proofErr w:type="spellStart"/>
      <w:r w:rsidRPr="00A92265">
        <w:t>various</w:t>
      </w:r>
      <w:proofErr w:type="spellEnd"/>
      <w:r w:rsidRPr="00A92265">
        <w:t xml:space="preserve"> </w:t>
      </w:r>
      <w:proofErr w:type="spellStart"/>
      <w:r w:rsidRPr="00A92265">
        <w:t>studies</w:t>
      </w:r>
      <w:proofErr w:type="spellEnd"/>
      <w:r w:rsidRPr="00A92265">
        <w:t xml:space="preserve"> on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that</w:t>
      </w:r>
      <w:proofErr w:type="spellEnd"/>
      <w:r w:rsidRPr="00A92265">
        <w:t xml:space="preserve"> </w:t>
      </w:r>
      <w:proofErr w:type="spellStart"/>
      <w:r w:rsidRPr="00A92265">
        <w:t>if</w:t>
      </w:r>
      <w:proofErr w:type="spellEnd"/>
      <w:r w:rsidRPr="00A92265">
        <w:t xml:space="preserve"> a </w:t>
      </w:r>
      <w:proofErr w:type="spellStart"/>
      <w:r w:rsidRPr="00A92265">
        <w:t>woman</w:t>
      </w:r>
      <w:proofErr w:type="spellEnd"/>
      <w:r w:rsidRPr="00A92265">
        <w:t xml:space="preserve"> has a </w:t>
      </w:r>
      <w:proofErr w:type="spellStart"/>
      <w:r w:rsidRPr="00A92265">
        <w:t>higher</w:t>
      </w:r>
      <w:proofErr w:type="spellEnd"/>
      <w:r w:rsidRPr="00A92265">
        <w:t xml:space="preserve"> </w:t>
      </w:r>
      <w:proofErr w:type="spellStart"/>
      <w:r w:rsidRPr="00A92265">
        <w:t>level</w:t>
      </w:r>
      <w:proofErr w:type="spellEnd"/>
      <w:r w:rsidRPr="00A92265">
        <w:t xml:space="preserve"> of </w:t>
      </w:r>
      <w:proofErr w:type="spellStart"/>
      <w:r w:rsidRPr="00A92265">
        <w:t>education</w:t>
      </w:r>
      <w:proofErr w:type="spellEnd"/>
      <w:r w:rsidRPr="00A92265">
        <w:t xml:space="preserve">, </w:t>
      </w:r>
      <w:proofErr w:type="spellStart"/>
      <w:r w:rsidRPr="00A92265">
        <w:t>she</w:t>
      </w:r>
      <w:proofErr w:type="spellEnd"/>
      <w:r w:rsidRPr="00A92265">
        <w:t xml:space="preserve"> is </w:t>
      </w:r>
      <w:proofErr w:type="spellStart"/>
      <w:r w:rsidRPr="00A92265">
        <w:t>more</w:t>
      </w:r>
      <w:proofErr w:type="spellEnd"/>
      <w:r w:rsidRPr="00A92265">
        <w:t xml:space="preserve"> </w:t>
      </w:r>
      <w:proofErr w:type="spellStart"/>
      <w:r w:rsidRPr="00A92265">
        <w:t>likely</w:t>
      </w:r>
      <w:proofErr w:type="spellEnd"/>
      <w:r w:rsidRPr="00A92265">
        <w:t xml:space="preserve"> </w:t>
      </w:r>
      <w:proofErr w:type="spellStart"/>
      <w:r w:rsidRPr="00A92265">
        <w:t>to</w:t>
      </w:r>
      <w:proofErr w:type="spellEnd"/>
      <w:r w:rsidRPr="00A92265">
        <w:t xml:space="preserve"> be </w:t>
      </w:r>
      <w:proofErr w:type="spellStart"/>
      <w:r w:rsidRPr="00A92265">
        <w:t>hired</w:t>
      </w:r>
      <w:proofErr w:type="spellEnd"/>
      <w:r w:rsidRPr="00A92265">
        <w:t xml:space="preserve">. </w:t>
      </w:r>
      <w:proofErr w:type="spellStart"/>
      <w:r w:rsidRPr="00A92265">
        <w:t>Researchers</w:t>
      </w:r>
      <w:proofErr w:type="spellEnd"/>
      <w:r w:rsidRPr="00A92265">
        <w:t xml:space="preserve"> </w:t>
      </w:r>
      <w:proofErr w:type="spellStart"/>
      <w:r w:rsidRPr="00A92265">
        <w:t>stated</w:t>
      </w:r>
      <w:proofErr w:type="spellEnd"/>
      <w:r w:rsidRPr="00A92265">
        <w:t xml:space="preserve"> </w:t>
      </w:r>
      <w:proofErr w:type="spellStart"/>
      <w:r w:rsidRPr="00A92265">
        <w:t>that</w:t>
      </w:r>
      <w:proofErr w:type="spellEnd"/>
      <w:r w:rsidRPr="00A92265">
        <w:t xml:space="preserve"> 88% of men </w:t>
      </w:r>
      <w:proofErr w:type="spellStart"/>
      <w:r w:rsidRPr="00A92265">
        <w:t>were</w:t>
      </w:r>
      <w:proofErr w:type="spellEnd"/>
      <w:r w:rsidRPr="00A92265">
        <w:t xml:space="preserve"> </w:t>
      </w:r>
      <w:proofErr w:type="spellStart"/>
      <w:r w:rsidRPr="00A92265">
        <w:t>ignorant</w:t>
      </w:r>
      <w:proofErr w:type="spellEnd"/>
      <w:r w:rsidRPr="00A92265">
        <w:t xml:space="preserve"> of </w:t>
      </w:r>
      <w:proofErr w:type="spellStart"/>
      <w:r w:rsidRPr="00A92265">
        <w:t>the</w:t>
      </w:r>
      <w:proofErr w:type="spellEnd"/>
      <w:r w:rsidRPr="00A92265">
        <w:t xml:space="preserve"> </w:t>
      </w:r>
      <w:proofErr w:type="spellStart"/>
      <w:r w:rsidRPr="00A92265">
        <w:t>issues</w:t>
      </w:r>
      <w:proofErr w:type="spellEnd"/>
      <w:r w:rsidRPr="00A92265">
        <w:t xml:space="preserve"> </w:t>
      </w:r>
      <w:proofErr w:type="spellStart"/>
      <w:r w:rsidRPr="00A92265">
        <w:t>facing</w:t>
      </w:r>
      <w:proofErr w:type="spellEnd"/>
      <w:r w:rsidRPr="00A92265">
        <w:t xml:space="preserve"> </w:t>
      </w:r>
      <w:proofErr w:type="spellStart"/>
      <w:r w:rsidRPr="00A92265">
        <w:t>women</w:t>
      </w:r>
      <w:proofErr w:type="spellEnd"/>
      <w:r w:rsidRPr="00A92265">
        <w:t xml:space="preserve"> in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organization</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worked</w:t>
      </w:r>
      <w:proofErr w:type="spellEnd"/>
      <w:r w:rsidRPr="00A92265">
        <w:t xml:space="preserve"> in, </w:t>
      </w:r>
      <w:proofErr w:type="spellStart"/>
      <w:r w:rsidRPr="00A92265">
        <w:t>the</w:t>
      </w:r>
      <w:proofErr w:type="spellEnd"/>
      <w:r w:rsidRPr="00A92265">
        <w:t xml:space="preserve"> </w:t>
      </w:r>
      <w:proofErr w:type="spellStart"/>
      <w:r w:rsidRPr="00A92265">
        <w:t>reason</w:t>
      </w:r>
      <w:proofErr w:type="spellEnd"/>
      <w:r w:rsidRPr="00A92265">
        <w:t xml:space="preserve"> </w:t>
      </w:r>
      <w:proofErr w:type="spellStart"/>
      <w:r w:rsidRPr="00A92265">
        <w:t>being</w:t>
      </w:r>
      <w:proofErr w:type="spellEnd"/>
      <w:r w:rsidRPr="00A92265">
        <w:t xml:space="preserve"> </w:t>
      </w:r>
      <w:proofErr w:type="spellStart"/>
      <w:r w:rsidRPr="00A92265">
        <w:t>that</w:t>
      </w:r>
      <w:proofErr w:type="spellEnd"/>
      <w:r w:rsidRPr="00A92265">
        <w:t xml:space="preserve"> men </w:t>
      </w:r>
      <w:proofErr w:type="spellStart"/>
      <w:r w:rsidRPr="00A92265">
        <w:t>end</w:t>
      </w:r>
      <w:proofErr w:type="spellEnd"/>
      <w:r w:rsidRPr="00A92265">
        <w:t xml:space="preserve"> </w:t>
      </w:r>
      <w:proofErr w:type="spellStart"/>
      <w:r w:rsidRPr="00A92265">
        <w:t>up</w:t>
      </w:r>
      <w:proofErr w:type="spellEnd"/>
      <w:r w:rsidRPr="00A92265">
        <w:t xml:space="preserve"> </w:t>
      </w:r>
      <w:proofErr w:type="spellStart"/>
      <w:r w:rsidRPr="00A92265">
        <w:t>experiencing</w:t>
      </w:r>
      <w:proofErr w:type="spellEnd"/>
      <w:r w:rsidRPr="00A92265">
        <w:t xml:space="preserve"> a </w:t>
      </w:r>
      <w:proofErr w:type="spellStart"/>
      <w:r w:rsidRPr="00A92265">
        <w:t>much</w:t>
      </w:r>
      <w:proofErr w:type="spellEnd"/>
      <w:r w:rsidRPr="00A92265">
        <w:t xml:space="preserve"> </w:t>
      </w:r>
      <w:proofErr w:type="spellStart"/>
      <w:r w:rsidRPr="00A92265">
        <w:t>milder</w:t>
      </w:r>
      <w:proofErr w:type="spellEnd"/>
      <w:r w:rsidRPr="00A92265">
        <w:t xml:space="preserve"> form of </w:t>
      </w:r>
      <w:proofErr w:type="spellStart"/>
      <w:r w:rsidRPr="00A92265">
        <w:t>barriers</w:t>
      </w:r>
      <w:proofErr w:type="spellEnd"/>
      <w:r w:rsidRPr="00A92265">
        <w:t xml:space="preserve">, </w:t>
      </w:r>
      <w:proofErr w:type="spellStart"/>
      <w:r w:rsidRPr="00A92265">
        <w:t>especially</w:t>
      </w:r>
      <w:proofErr w:type="spellEnd"/>
      <w:r w:rsidRPr="00A92265">
        <w:t xml:space="preserve"> </w:t>
      </w:r>
      <w:proofErr w:type="spellStart"/>
      <w:r w:rsidRPr="00A92265">
        <w:t>when</w:t>
      </w:r>
      <w:proofErr w:type="spellEnd"/>
      <w:r w:rsidRPr="00A92265">
        <w:t xml:space="preserve"> </w:t>
      </w:r>
      <w:proofErr w:type="spellStart"/>
      <w:r w:rsidRPr="00A92265">
        <w:t>working</w:t>
      </w:r>
      <w:proofErr w:type="spellEnd"/>
      <w:r w:rsidRPr="00A92265">
        <w:t xml:space="preserve"> at </w:t>
      </w:r>
      <w:proofErr w:type="spellStart"/>
      <w:r w:rsidRPr="00A92265">
        <w:t>high-tech</w:t>
      </w:r>
      <w:proofErr w:type="spellEnd"/>
      <w:r w:rsidRPr="00A92265">
        <w:t xml:space="preserve"> </w:t>
      </w:r>
      <w:proofErr w:type="spellStart"/>
      <w:r w:rsidRPr="00A92265">
        <w:t>firms</w:t>
      </w:r>
      <w:proofErr w:type="spellEnd"/>
      <w:r w:rsidRPr="00A92265">
        <w:t xml:space="preserve"> (</w:t>
      </w:r>
      <w:proofErr w:type="spellStart"/>
      <w:r w:rsidRPr="00A92265">
        <w:t>Rea</w:t>
      </w:r>
      <w:proofErr w:type="spellEnd"/>
      <w:r w:rsidRPr="00A92265">
        <w:t xml:space="preserve"> &amp; </w:t>
      </w:r>
      <w:proofErr w:type="spellStart"/>
      <w:r w:rsidRPr="00A92265">
        <w:t>Parker</w:t>
      </w:r>
      <w:proofErr w:type="spellEnd"/>
      <w:r w:rsidRPr="00A92265">
        <w:t>, 2019).</w:t>
      </w:r>
    </w:p>
    <w:p w14:paraId="521AF360" w14:textId="77777777" w:rsidR="00DF0B26" w:rsidRPr="00A92265" w:rsidRDefault="00DF0B26" w:rsidP="00DF0B26">
      <w:r w:rsidRPr="00A92265">
        <w:t xml:space="preserve">A </w:t>
      </w:r>
      <w:proofErr w:type="spellStart"/>
      <w:r w:rsidRPr="00A92265">
        <w:t>misplaced</w:t>
      </w:r>
      <w:proofErr w:type="spellEnd"/>
      <w:r w:rsidRPr="00A92265">
        <w:t xml:space="preserve"> </w:t>
      </w:r>
      <w:proofErr w:type="spellStart"/>
      <w:r w:rsidRPr="00A92265">
        <w:t>effect</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on </w:t>
      </w:r>
      <w:proofErr w:type="spellStart"/>
      <w:r w:rsidRPr="00A92265">
        <w:t>the</w:t>
      </w:r>
      <w:proofErr w:type="spellEnd"/>
      <w:r w:rsidRPr="00A92265">
        <w:t xml:space="preserve"> </w:t>
      </w:r>
      <w:proofErr w:type="spellStart"/>
      <w:r w:rsidRPr="00A92265">
        <w:t>women</w:t>
      </w:r>
      <w:proofErr w:type="spellEnd"/>
      <w:r w:rsidRPr="00A92265">
        <w:t xml:space="preserve"> </w:t>
      </w:r>
      <w:proofErr w:type="spellStart"/>
      <w:r w:rsidRPr="00A92265">
        <w:t>working</w:t>
      </w:r>
      <w:proofErr w:type="spellEnd"/>
      <w:r w:rsidRPr="00A92265">
        <w:t xml:space="preserve"> in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sector</w:t>
      </w:r>
      <w:proofErr w:type="spellEnd"/>
      <w:r w:rsidRPr="00A92265">
        <w:t xml:space="preserve">, </w:t>
      </w:r>
      <w:proofErr w:type="spellStart"/>
      <w:r w:rsidRPr="00A92265">
        <w:t>who</w:t>
      </w:r>
      <w:proofErr w:type="spellEnd"/>
      <w:r w:rsidRPr="00A92265">
        <w:t xml:space="preserve"> </w:t>
      </w:r>
      <w:proofErr w:type="spellStart"/>
      <w:r w:rsidRPr="00A92265">
        <w:t>are</w:t>
      </w:r>
      <w:proofErr w:type="spellEnd"/>
      <w:r w:rsidRPr="00A92265">
        <w:t xml:space="preserve"> </w:t>
      </w:r>
      <w:proofErr w:type="spellStart"/>
      <w:r w:rsidRPr="00A92265">
        <w:t>trying</w:t>
      </w:r>
      <w:proofErr w:type="spellEnd"/>
      <w:r w:rsidRPr="00A92265">
        <w:t xml:space="preserve"> </w:t>
      </w:r>
      <w:proofErr w:type="spellStart"/>
      <w:r w:rsidRPr="00A92265">
        <w:t>to</w:t>
      </w:r>
      <w:proofErr w:type="spellEnd"/>
      <w:r w:rsidRPr="00A92265">
        <w:t xml:space="preserve"> </w:t>
      </w:r>
      <w:proofErr w:type="spellStart"/>
      <w:r w:rsidRPr="00A92265">
        <w:t>pave</w:t>
      </w:r>
      <w:proofErr w:type="spellEnd"/>
      <w:r w:rsidRPr="00A92265">
        <w:t xml:space="preserve"> </w:t>
      </w:r>
      <w:proofErr w:type="spellStart"/>
      <w:r w:rsidRPr="00A92265">
        <w:t>their</w:t>
      </w:r>
      <w:proofErr w:type="spellEnd"/>
      <w:r w:rsidRPr="00A92265">
        <w:t xml:space="preserve"> </w:t>
      </w:r>
      <w:proofErr w:type="spellStart"/>
      <w:r w:rsidRPr="00A92265">
        <w:t>way</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top of </w:t>
      </w:r>
      <w:proofErr w:type="spellStart"/>
      <w:r w:rsidRPr="00A92265">
        <w:t>the</w:t>
      </w:r>
      <w:proofErr w:type="spellEnd"/>
      <w:r w:rsidRPr="00A92265">
        <w:t xml:space="preserve"> </w:t>
      </w:r>
      <w:proofErr w:type="spellStart"/>
      <w:r w:rsidRPr="00A92265">
        <w:t>organization</w:t>
      </w:r>
      <w:proofErr w:type="spellEnd"/>
      <w:r w:rsidRPr="00A92265">
        <w:t xml:space="preserve">, is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may</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alter</w:t>
      </w:r>
      <w:proofErr w:type="spellEnd"/>
      <w:r w:rsidRPr="00A92265">
        <w:t xml:space="preserve"> </w:t>
      </w:r>
      <w:proofErr w:type="spellStart"/>
      <w:r w:rsidRPr="00A92265">
        <w:t>their</w:t>
      </w:r>
      <w:proofErr w:type="spellEnd"/>
      <w:r w:rsidRPr="00A92265">
        <w:t xml:space="preserve"> </w:t>
      </w:r>
      <w:proofErr w:type="spellStart"/>
      <w:r w:rsidRPr="00A92265">
        <w:t>appearance</w:t>
      </w:r>
      <w:proofErr w:type="spellEnd"/>
      <w:r w:rsidRPr="00A92265">
        <w:t xml:space="preserve">, </w:t>
      </w:r>
      <w:proofErr w:type="spellStart"/>
      <w:r w:rsidRPr="00A92265">
        <w:t>personality</w:t>
      </w:r>
      <w:proofErr w:type="spellEnd"/>
      <w:r w:rsidRPr="00A92265">
        <w:t xml:space="preserve">, </w:t>
      </w:r>
      <w:proofErr w:type="spellStart"/>
      <w:r w:rsidRPr="00A92265">
        <w:t>and</w:t>
      </w:r>
      <w:proofErr w:type="spellEnd"/>
      <w:r w:rsidRPr="00A92265">
        <w:t xml:space="preserve"> in </w:t>
      </w:r>
      <w:proofErr w:type="spellStart"/>
      <w:r w:rsidRPr="00A92265">
        <w:t>some</w:t>
      </w:r>
      <w:proofErr w:type="spellEnd"/>
      <w:r w:rsidRPr="00A92265">
        <w:t xml:space="preserve"> </w:t>
      </w:r>
      <w:proofErr w:type="spellStart"/>
      <w:r w:rsidRPr="00A92265">
        <w:t>cases</w:t>
      </w:r>
      <w:proofErr w:type="spellEnd"/>
      <w:r w:rsidRPr="00A92265">
        <w:t xml:space="preserve">, </w:t>
      </w:r>
      <w:proofErr w:type="spellStart"/>
      <w:r w:rsidRPr="00A92265">
        <w:t>even</w:t>
      </w:r>
      <w:proofErr w:type="spellEnd"/>
      <w:r w:rsidRPr="00A92265">
        <w:t xml:space="preserve"> </w:t>
      </w:r>
      <w:proofErr w:type="spellStart"/>
      <w:r w:rsidRPr="00A92265">
        <w:t>their</w:t>
      </w:r>
      <w:proofErr w:type="spellEnd"/>
      <w:r w:rsidRPr="00A92265">
        <w:t xml:space="preserve"> </w:t>
      </w:r>
      <w:proofErr w:type="spellStart"/>
      <w:r w:rsidRPr="00A92265">
        <w:t>speech</w:t>
      </w:r>
      <w:proofErr w:type="spellEnd"/>
      <w:r w:rsidRPr="00A92265">
        <w:t xml:space="preserve"> </w:t>
      </w:r>
      <w:proofErr w:type="spellStart"/>
      <w:r w:rsidRPr="00A92265">
        <w:t>styles</w:t>
      </w:r>
      <w:proofErr w:type="spellEnd"/>
      <w:r w:rsidRPr="00A92265">
        <w:t xml:space="preserve"> (Johnson &amp; </w:t>
      </w:r>
      <w:proofErr w:type="spellStart"/>
      <w:r w:rsidRPr="00A92265">
        <w:t>Christensen</w:t>
      </w:r>
      <w:proofErr w:type="spellEnd"/>
      <w:r w:rsidRPr="00A92265">
        <w:t>, 2018)</w:t>
      </w:r>
      <w:r>
        <w:t>.</w:t>
      </w:r>
      <w:r w:rsidRPr="00A92265">
        <w:t xml:space="preserve"> </w:t>
      </w:r>
      <w:proofErr w:type="spellStart"/>
      <w:r w:rsidRPr="00A92265">
        <w:t>Although</w:t>
      </w:r>
      <w:proofErr w:type="spellEnd"/>
      <w:r w:rsidRPr="00A92265">
        <w:t xml:space="preserve"> </w:t>
      </w:r>
      <w:proofErr w:type="spellStart"/>
      <w:r w:rsidRPr="00A92265">
        <w:t>this</w:t>
      </w:r>
      <w:proofErr w:type="spellEnd"/>
      <w:r w:rsidRPr="00A92265">
        <w:t xml:space="preserve"> is a </w:t>
      </w:r>
      <w:proofErr w:type="spellStart"/>
      <w:r w:rsidRPr="00A92265">
        <w:t>sad</w:t>
      </w:r>
      <w:proofErr w:type="spellEnd"/>
      <w:r w:rsidRPr="00A92265">
        <w:t xml:space="preserve"> </w:t>
      </w:r>
      <w:proofErr w:type="spellStart"/>
      <w:r w:rsidRPr="00A92265">
        <w:t>reality</w:t>
      </w:r>
      <w:proofErr w:type="spellEnd"/>
      <w:r w:rsidRPr="00A92265">
        <w:t xml:space="preserve">, it is </w:t>
      </w:r>
      <w:proofErr w:type="spellStart"/>
      <w:r w:rsidRPr="00A92265">
        <w:t>one</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live</w:t>
      </w:r>
      <w:proofErr w:type="spellEnd"/>
      <w:r w:rsidRPr="00A92265">
        <w:t xml:space="preserve"> in, a </w:t>
      </w:r>
      <w:proofErr w:type="spellStart"/>
      <w:r w:rsidRPr="00A92265">
        <w:t>reality</w:t>
      </w:r>
      <w:proofErr w:type="spellEnd"/>
      <w:r w:rsidRPr="00A92265">
        <w:t xml:space="preserve"> </w:t>
      </w:r>
      <w:proofErr w:type="spellStart"/>
      <w:r w:rsidRPr="00A92265">
        <w:t>that</w:t>
      </w:r>
      <w:proofErr w:type="spellEnd"/>
      <w:r w:rsidRPr="00A92265">
        <w:t xml:space="preserve"> men </w:t>
      </w:r>
      <w:proofErr w:type="spellStart"/>
      <w:r w:rsidRPr="00A92265">
        <w:t>are</w:t>
      </w:r>
      <w:proofErr w:type="spellEnd"/>
      <w:r w:rsidRPr="00A92265">
        <w:t xml:space="preserve"> not </w:t>
      </w:r>
      <w:proofErr w:type="spellStart"/>
      <w:r w:rsidRPr="00A92265">
        <w:t>even</w:t>
      </w:r>
      <w:proofErr w:type="spellEnd"/>
      <w:r w:rsidRPr="00A92265">
        <w:t xml:space="preserve"> </w:t>
      </w:r>
      <w:proofErr w:type="spellStart"/>
      <w:r w:rsidRPr="00A92265">
        <w:t>aware</w:t>
      </w:r>
      <w:proofErr w:type="spellEnd"/>
      <w:r w:rsidRPr="00A92265">
        <w:t xml:space="preserve"> of. </w:t>
      </w:r>
    </w:p>
    <w:p w14:paraId="6EF79864" w14:textId="77777777" w:rsidR="00DF0B26" w:rsidRPr="00A92265" w:rsidRDefault="00DF0B26" w:rsidP="00DF0B26">
      <w:r w:rsidRPr="00A92265">
        <w:t xml:space="preserve">A </w:t>
      </w:r>
      <w:proofErr w:type="spellStart"/>
      <w:r w:rsidRPr="00A92265">
        <w:t>controlled</w:t>
      </w:r>
      <w:proofErr w:type="spellEnd"/>
      <w:r w:rsidRPr="00A92265">
        <w:t xml:space="preserve"> </w:t>
      </w:r>
      <w:proofErr w:type="spellStart"/>
      <w:r w:rsidRPr="00A92265">
        <w:t>number</w:t>
      </w:r>
      <w:proofErr w:type="spellEnd"/>
      <w:r w:rsidRPr="00A92265">
        <w:t xml:space="preserve"> of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were</w:t>
      </w:r>
      <w:proofErr w:type="spellEnd"/>
      <w:r w:rsidRPr="00A92265">
        <w:t xml:space="preserve"> </w:t>
      </w:r>
      <w:proofErr w:type="spellStart"/>
      <w:r w:rsidRPr="00A92265">
        <w:t>interviewed</w:t>
      </w:r>
      <w:proofErr w:type="spellEnd"/>
      <w:r w:rsidRPr="00A92265">
        <w:t xml:space="preserve"> in a </w:t>
      </w:r>
      <w:proofErr w:type="spellStart"/>
      <w:r w:rsidRPr="00A92265">
        <w:t>study</w:t>
      </w:r>
      <w:proofErr w:type="spellEnd"/>
      <w:r w:rsidRPr="00A92265">
        <w:t xml:space="preserve"> </w:t>
      </w:r>
      <w:proofErr w:type="spellStart"/>
      <w:r w:rsidRPr="00A92265">
        <w:t>and</w:t>
      </w:r>
      <w:proofErr w:type="spellEnd"/>
      <w:r w:rsidRPr="00A92265">
        <w:t xml:space="preserve"> </w:t>
      </w:r>
      <w:proofErr w:type="spellStart"/>
      <w:r w:rsidRPr="00A92265">
        <w:t>asked</w:t>
      </w:r>
      <w:proofErr w:type="spellEnd"/>
      <w:r w:rsidRPr="00A92265">
        <w:t xml:space="preserve"> </w:t>
      </w:r>
      <w:proofErr w:type="spellStart"/>
      <w:r w:rsidRPr="00A92265">
        <w:t>for</w:t>
      </w:r>
      <w:proofErr w:type="spellEnd"/>
      <w:r w:rsidRPr="00A92265">
        <w:t xml:space="preserve"> </w:t>
      </w:r>
      <w:proofErr w:type="spellStart"/>
      <w:r w:rsidRPr="00A92265">
        <w:t>their</w:t>
      </w:r>
      <w:proofErr w:type="spellEnd"/>
      <w:r w:rsidRPr="00A92265">
        <w:t xml:space="preserve"> </w:t>
      </w:r>
      <w:proofErr w:type="spellStart"/>
      <w:r w:rsidRPr="00A92265">
        <w:t>opinions</w:t>
      </w:r>
      <w:proofErr w:type="spellEnd"/>
      <w:r w:rsidRPr="00A92265">
        <w:t xml:space="preserve"> on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and</w:t>
      </w:r>
      <w:proofErr w:type="spellEnd"/>
      <w:r w:rsidRPr="00A92265">
        <w:t xml:space="preserve"> </w:t>
      </w:r>
      <w:proofErr w:type="spellStart"/>
      <w:r w:rsidRPr="00A92265">
        <w:t>power</w:t>
      </w:r>
      <w:proofErr w:type="spellEnd"/>
      <w:r w:rsidRPr="00A92265">
        <w:t xml:space="preserve"> </w:t>
      </w:r>
      <w:proofErr w:type="spellStart"/>
      <w:r w:rsidRPr="00A92265">
        <w:t>structure</w:t>
      </w:r>
      <w:proofErr w:type="spellEnd"/>
      <w:r w:rsidRPr="00A92265">
        <w:t xml:space="preserve"> of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The</w:t>
      </w:r>
      <w:proofErr w:type="spellEnd"/>
      <w:r w:rsidRPr="00A92265">
        <w:t xml:space="preserve"> </w:t>
      </w:r>
      <w:proofErr w:type="spellStart"/>
      <w:r w:rsidRPr="00A92265">
        <w:t>results</w:t>
      </w:r>
      <w:proofErr w:type="spellEnd"/>
      <w:r w:rsidRPr="00A92265">
        <w:t xml:space="preserve"> </w:t>
      </w:r>
      <w:proofErr w:type="spellStart"/>
      <w:r w:rsidRPr="00A92265">
        <w:t>and</w:t>
      </w:r>
      <w:proofErr w:type="spellEnd"/>
      <w:r w:rsidRPr="00A92265">
        <w:t xml:space="preserve"> </w:t>
      </w:r>
      <w:proofErr w:type="spellStart"/>
      <w:r w:rsidRPr="00A92265">
        <w:t>conclusions</w:t>
      </w:r>
      <w:proofErr w:type="spellEnd"/>
      <w:r w:rsidRPr="00A92265">
        <w:t xml:space="preserve"> of </w:t>
      </w:r>
      <w:proofErr w:type="spellStart"/>
      <w:r w:rsidRPr="00A92265">
        <w:t>the</w:t>
      </w:r>
      <w:proofErr w:type="spellEnd"/>
      <w:r w:rsidRPr="00A92265">
        <w:t xml:space="preserve"> </w:t>
      </w:r>
      <w:proofErr w:type="spellStart"/>
      <w:r w:rsidRPr="00A92265">
        <w:t>study</w:t>
      </w:r>
      <w:proofErr w:type="spellEnd"/>
      <w:r w:rsidRPr="00A92265">
        <w:t xml:space="preserve"> </w:t>
      </w:r>
      <w:proofErr w:type="spellStart"/>
      <w:r w:rsidRPr="00A92265">
        <w:t>were</w:t>
      </w:r>
      <w:proofErr w:type="spellEnd"/>
      <w:r w:rsidRPr="00A92265">
        <w:t xml:space="preserve"> </w:t>
      </w:r>
      <w:proofErr w:type="spellStart"/>
      <w:r w:rsidRPr="00A92265">
        <w:t>fairly</w:t>
      </w:r>
      <w:proofErr w:type="spellEnd"/>
      <w:r w:rsidRPr="00A92265">
        <w:t xml:space="preserve"> </w:t>
      </w:r>
      <w:proofErr w:type="spellStart"/>
      <w:r w:rsidRPr="00A92265">
        <w:t>predictable</w:t>
      </w:r>
      <w:proofErr w:type="spellEnd"/>
      <w:r w:rsidRPr="00A92265">
        <w:t xml:space="preserve">. </w:t>
      </w:r>
      <w:proofErr w:type="spellStart"/>
      <w:r w:rsidRPr="00A92265">
        <w:t>The</w:t>
      </w:r>
      <w:proofErr w:type="spellEnd"/>
      <w:r w:rsidRPr="00A92265">
        <w:t xml:space="preserve"> men </w:t>
      </w:r>
      <w:proofErr w:type="spellStart"/>
      <w:r w:rsidRPr="00A92265">
        <w:t>believed</w:t>
      </w:r>
      <w:proofErr w:type="spellEnd"/>
      <w:r w:rsidRPr="00A92265">
        <w:t xml:space="preserve"> </w:t>
      </w:r>
      <w:proofErr w:type="spellStart"/>
      <w:r w:rsidRPr="00A92265">
        <w:t>that</w:t>
      </w:r>
      <w:proofErr w:type="spellEnd"/>
      <w:r w:rsidRPr="00A92265">
        <w:t xml:space="preserve"> </w:t>
      </w:r>
      <w:proofErr w:type="spellStart"/>
      <w:r w:rsidRPr="00A92265">
        <w:lastRenderedPageBreak/>
        <w:t>women</w:t>
      </w:r>
      <w:proofErr w:type="spellEnd"/>
      <w:r w:rsidRPr="00A92265">
        <w:t xml:space="preserve"> </w:t>
      </w:r>
      <w:proofErr w:type="spellStart"/>
      <w:r w:rsidRPr="00A92265">
        <w:t>should</w:t>
      </w:r>
      <w:proofErr w:type="spellEnd"/>
      <w:r w:rsidRPr="00A92265">
        <w:t xml:space="preserve"> </w:t>
      </w:r>
      <w:proofErr w:type="spellStart"/>
      <w:r w:rsidRPr="00A92265">
        <w:t>focus</w:t>
      </w:r>
      <w:proofErr w:type="spellEnd"/>
      <w:r w:rsidRPr="00A92265">
        <w:t xml:space="preserve"> on </w:t>
      </w:r>
      <w:proofErr w:type="spellStart"/>
      <w:r w:rsidRPr="00A92265">
        <w:t>their</w:t>
      </w:r>
      <w:proofErr w:type="spellEnd"/>
      <w:r w:rsidRPr="00A92265">
        <w:t xml:space="preserve"> </w:t>
      </w:r>
      <w:proofErr w:type="spellStart"/>
      <w:r w:rsidRPr="00A92265">
        <w:t>family</w:t>
      </w:r>
      <w:proofErr w:type="spellEnd"/>
      <w:r w:rsidRPr="00A92265">
        <w:t xml:space="preserve"> </w:t>
      </w:r>
      <w:proofErr w:type="spellStart"/>
      <w:r w:rsidRPr="00A92265">
        <w:t>lives</w:t>
      </w:r>
      <w:proofErr w:type="spellEnd"/>
      <w:r w:rsidRPr="00A92265">
        <w:t xml:space="preserve"> </w:t>
      </w:r>
      <w:proofErr w:type="spellStart"/>
      <w:r w:rsidRPr="00A92265">
        <w:t>and</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world</w:t>
      </w:r>
      <w:proofErr w:type="spellEnd"/>
      <w:r w:rsidRPr="00A92265">
        <w:t xml:space="preserve"> </w:t>
      </w:r>
      <w:proofErr w:type="spellStart"/>
      <w:r w:rsidRPr="00A92265">
        <w:t>should</w:t>
      </w:r>
      <w:proofErr w:type="spellEnd"/>
      <w:r w:rsidRPr="00A92265">
        <w:t xml:space="preserve"> </w:t>
      </w:r>
      <w:proofErr w:type="spellStart"/>
      <w:r w:rsidRPr="00A92265">
        <w:t>function</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dynamics</w:t>
      </w:r>
      <w:proofErr w:type="spellEnd"/>
      <w:r w:rsidRPr="00A92265">
        <w:t xml:space="preserve"> as it </w:t>
      </w:r>
      <w:proofErr w:type="spellStart"/>
      <w:r w:rsidRPr="00A92265">
        <w:t>currently</w:t>
      </w:r>
      <w:proofErr w:type="spellEnd"/>
      <w:r w:rsidRPr="00A92265">
        <w:t xml:space="preserve"> </w:t>
      </w:r>
      <w:proofErr w:type="spellStart"/>
      <w:r w:rsidRPr="00A92265">
        <w:t>does</w:t>
      </w:r>
      <w:proofErr w:type="spellEnd"/>
      <w:r w:rsidRPr="00A92265">
        <w:t xml:space="preserve">, </w:t>
      </w:r>
      <w:proofErr w:type="spellStart"/>
      <w:r w:rsidRPr="00A92265">
        <w:t>with</w:t>
      </w:r>
      <w:proofErr w:type="spellEnd"/>
      <w:r w:rsidRPr="00A92265">
        <w:t xml:space="preserve"> men in </w:t>
      </w:r>
      <w:proofErr w:type="spellStart"/>
      <w:r w:rsidRPr="00A92265">
        <w:t>most</w:t>
      </w:r>
      <w:proofErr w:type="spellEnd"/>
      <w:r w:rsidRPr="00A92265">
        <w:t xml:space="preserve"> dominant </w:t>
      </w:r>
      <w:proofErr w:type="spellStart"/>
      <w:r w:rsidRPr="00A92265">
        <w:t>positions</w:t>
      </w:r>
      <w:proofErr w:type="spellEnd"/>
      <w:r w:rsidRPr="00A92265">
        <w:t xml:space="preserve">. </w:t>
      </w:r>
      <w:proofErr w:type="spellStart"/>
      <w:r w:rsidRPr="00A92265">
        <w:t>The</w:t>
      </w:r>
      <w:proofErr w:type="spellEnd"/>
      <w:r w:rsidRPr="00A92265">
        <w:t xml:space="preserve"> </w:t>
      </w:r>
      <w:proofErr w:type="spellStart"/>
      <w:r w:rsidRPr="00A92265">
        <w:t>women</w:t>
      </w:r>
      <w:proofErr w:type="spellEnd"/>
      <w:r w:rsidRPr="00A92265">
        <w:t xml:space="preserve"> </w:t>
      </w:r>
      <w:proofErr w:type="spellStart"/>
      <w:r w:rsidRPr="00A92265">
        <w:t>disagreed</w:t>
      </w:r>
      <w:proofErr w:type="spellEnd"/>
      <w:r w:rsidRPr="00A92265">
        <w:t xml:space="preserve"> </w:t>
      </w:r>
      <w:proofErr w:type="spellStart"/>
      <w:r w:rsidRPr="00A92265">
        <w:t>drastically</w:t>
      </w:r>
      <w:proofErr w:type="spellEnd"/>
      <w:r w:rsidRPr="00A92265">
        <w:t xml:space="preserve">, </w:t>
      </w:r>
      <w:proofErr w:type="spellStart"/>
      <w:r w:rsidRPr="00A92265">
        <w:t>and</w:t>
      </w:r>
      <w:proofErr w:type="spellEnd"/>
      <w:r w:rsidRPr="00A92265">
        <w:t xml:space="preserve"> </w:t>
      </w:r>
      <w:proofErr w:type="spellStart"/>
      <w:r w:rsidRPr="00A92265">
        <w:t>stated</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believed</w:t>
      </w:r>
      <w:proofErr w:type="spellEnd"/>
      <w:r w:rsidRPr="00A92265">
        <w:t xml:space="preserve"> a </w:t>
      </w:r>
      <w:proofErr w:type="spellStart"/>
      <w:r w:rsidRPr="00A92265">
        <w:t>radical</w:t>
      </w:r>
      <w:proofErr w:type="spellEnd"/>
      <w:r w:rsidRPr="00A92265">
        <w:t xml:space="preserve"> </w:t>
      </w:r>
      <w:proofErr w:type="spellStart"/>
      <w:r w:rsidRPr="00A92265">
        <w:t>change</w:t>
      </w:r>
      <w:proofErr w:type="spellEnd"/>
      <w:r w:rsidRPr="00A92265">
        <w:t xml:space="preserve"> </w:t>
      </w:r>
      <w:proofErr w:type="spellStart"/>
      <w:r w:rsidRPr="00A92265">
        <w:t>was</w:t>
      </w:r>
      <w:proofErr w:type="spellEnd"/>
      <w:r w:rsidRPr="00A92265">
        <w:t xml:space="preserve"> </w:t>
      </w:r>
      <w:proofErr w:type="spellStart"/>
      <w:r w:rsidRPr="00A92265">
        <w:t>needed</w:t>
      </w:r>
      <w:proofErr w:type="spellEnd"/>
      <w:r w:rsidRPr="00A92265">
        <w:t xml:space="preserve"> </w:t>
      </w:r>
      <w:proofErr w:type="spellStart"/>
      <w:r w:rsidRPr="00A92265">
        <w:t>and</w:t>
      </w:r>
      <w:proofErr w:type="spellEnd"/>
      <w:r w:rsidRPr="00A92265">
        <w:t xml:space="preserve"> </w:t>
      </w:r>
      <w:proofErr w:type="spellStart"/>
      <w:r w:rsidRPr="00A92265">
        <w:t>that</w:t>
      </w:r>
      <w:proofErr w:type="spellEnd"/>
      <w:r w:rsidRPr="00A92265">
        <w:t xml:space="preserve"> </w:t>
      </w:r>
      <w:proofErr w:type="spellStart"/>
      <w:r w:rsidRPr="00A92265">
        <w:t>power</w:t>
      </w:r>
      <w:proofErr w:type="spellEnd"/>
      <w:r w:rsidRPr="00A92265">
        <w:t xml:space="preserve"> </w:t>
      </w:r>
      <w:proofErr w:type="spellStart"/>
      <w:r w:rsidRPr="00A92265">
        <w:t>within</w:t>
      </w:r>
      <w:proofErr w:type="spellEnd"/>
      <w:r w:rsidRPr="00A92265">
        <w:t xml:space="preserve"> </w:t>
      </w:r>
      <w:proofErr w:type="spellStart"/>
      <w:r w:rsidRPr="00A92265">
        <w:t>corporate</w:t>
      </w:r>
      <w:proofErr w:type="spellEnd"/>
      <w:r w:rsidRPr="00A92265">
        <w:t xml:space="preserve"> </w:t>
      </w:r>
      <w:proofErr w:type="spellStart"/>
      <w:r w:rsidRPr="00A92265">
        <w:t>structures</w:t>
      </w:r>
      <w:proofErr w:type="spellEnd"/>
      <w:r w:rsidRPr="00A92265">
        <w:t xml:space="preserve"> </w:t>
      </w:r>
      <w:proofErr w:type="spellStart"/>
      <w:r w:rsidRPr="00A92265">
        <w:t>should</w:t>
      </w:r>
      <w:proofErr w:type="spellEnd"/>
      <w:r w:rsidRPr="00A92265">
        <w:t xml:space="preserve"> be </w:t>
      </w:r>
      <w:proofErr w:type="spellStart"/>
      <w:r w:rsidRPr="00A92265">
        <w:t>distributed</w:t>
      </w:r>
      <w:proofErr w:type="spellEnd"/>
      <w:r w:rsidRPr="00A92265">
        <w:t xml:space="preserve"> </w:t>
      </w:r>
      <w:proofErr w:type="spellStart"/>
      <w:r w:rsidRPr="00A92265">
        <w:t>evenly</w:t>
      </w:r>
      <w:proofErr w:type="spellEnd"/>
      <w:r w:rsidRPr="00A92265">
        <w:t xml:space="preserve"> </w:t>
      </w:r>
      <w:proofErr w:type="spellStart"/>
      <w:r w:rsidRPr="00A92265">
        <w:t>among</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Siebert</w:t>
      </w:r>
      <w:proofErr w:type="spellEnd"/>
      <w:r w:rsidRPr="00A92265">
        <w:t xml:space="preserve"> et al, 2022).</w:t>
      </w:r>
    </w:p>
    <w:p w14:paraId="2B9E3176" w14:textId="77777777" w:rsidR="00DF0B26" w:rsidRPr="00A92265" w:rsidRDefault="00DF0B26" w:rsidP="00DF0B26">
      <w:proofErr w:type="spellStart"/>
      <w:r w:rsidRPr="00A92265">
        <w:t>The</w:t>
      </w:r>
      <w:proofErr w:type="spellEnd"/>
      <w:r w:rsidRPr="00A92265">
        <w:t xml:space="preserve"> </w:t>
      </w:r>
      <w:proofErr w:type="spellStart"/>
      <w:r w:rsidRPr="00A92265">
        <w:t>discrepancy</w:t>
      </w:r>
      <w:proofErr w:type="spellEnd"/>
      <w:r w:rsidRPr="00A92265">
        <w:t xml:space="preserve"> </w:t>
      </w:r>
      <w:proofErr w:type="spellStart"/>
      <w:r w:rsidRPr="00A92265">
        <w:t>that</w:t>
      </w:r>
      <w:proofErr w:type="spellEnd"/>
      <w:r w:rsidRPr="00A92265">
        <w:t xml:space="preserve"> </w:t>
      </w:r>
      <w:proofErr w:type="spellStart"/>
      <w:r w:rsidRPr="00A92265">
        <w:t>surfaced</w:t>
      </w:r>
      <w:proofErr w:type="spellEnd"/>
      <w:r w:rsidRPr="00A92265">
        <w:t xml:space="preserve"> in </w:t>
      </w:r>
      <w:proofErr w:type="spellStart"/>
      <w:r w:rsidRPr="00A92265">
        <w:t>the</w:t>
      </w:r>
      <w:proofErr w:type="spellEnd"/>
      <w:r w:rsidRPr="00A92265">
        <w:t xml:space="preserve"> </w:t>
      </w:r>
      <w:proofErr w:type="spellStart"/>
      <w:r w:rsidRPr="00A92265">
        <w:t>opinions</w:t>
      </w:r>
      <w:proofErr w:type="spellEnd"/>
      <w:r w:rsidRPr="00A92265">
        <w:t xml:space="preserve"> of </w:t>
      </w:r>
      <w:proofErr w:type="spellStart"/>
      <w:r w:rsidRPr="00A92265">
        <w:t>both</w:t>
      </w:r>
      <w:proofErr w:type="spellEnd"/>
      <w:r w:rsidRPr="00A92265">
        <w:t xml:space="preserve"> </w:t>
      </w:r>
      <w:proofErr w:type="spellStart"/>
      <w:r w:rsidRPr="00A92265">
        <w:t>genders</w:t>
      </w:r>
      <w:proofErr w:type="spellEnd"/>
      <w:r w:rsidRPr="00A92265">
        <w:t xml:space="preserve"> </w:t>
      </w:r>
      <w:proofErr w:type="spellStart"/>
      <w:r w:rsidRPr="00A92265">
        <w:t>during</w:t>
      </w:r>
      <w:proofErr w:type="spellEnd"/>
      <w:r w:rsidRPr="00A92265">
        <w:t xml:space="preserve"> </w:t>
      </w:r>
      <w:proofErr w:type="spellStart"/>
      <w:r w:rsidRPr="00A92265">
        <w:t>the</w:t>
      </w:r>
      <w:proofErr w:type="spellEnd"/>
      <w:r w:rsidRPr="00A92265">
        <w:t xml:space="preserve"> </w:t>
      </w:r>
      <w:proofErr w:type="spellStart"/>
      <w:r w:rsidRPr="00A92265">
        <w:t>interviews</w:t>
      </w:r>
      <w:proofErr w:type="spellEnd"/>
      <w:r w:rsidRPr="00A92265">
        <w:t xml:space="preserve"> is </w:t>
      </w:r>
      <w:proofErr w:type="spellStart"/>
      <w:r w:rsidRPr="00A92265">
        <w:t>further</w:t>
      </w:r>
      <w:proofErr w:type="spellEnd"/>
      <w:r w:rsidRPr="00A92265">
        <w:t xml:space="preserve"> </w:t>
      </w:r>
      <w:proofErr w:type="spellStart"/>
      <w:r w:rsidRPr="00A92265">
        <w:t>proof</w:t>
      </w:r>
      <w:proofErr w:type="spellEnd"/>
      <w:r w:rsidRPr="00A92265">
        <w:t xml:space="preserve"> of </w:t>
      </w:r>
      <w:proofErr w:type="spellStart"/>
      <w:r w:rsidRPr="00A92265">
        <w:t>the</w:t>
      </w:r>
      <w:proofErr w:type="spellEnd"/>
      <w:r w:rsidRPr="00A92265">
        <w:t xml:space="preserve"> </w:t>
      </w:r>
      <w:proofErr w:type="spellStart"/>
      <w:r w:rsidRPr="00A92265">
        <w:t>fact</w:t>
      </w:r>
      <w:proofErr w:type="spellEnd"/>
      <w:r w:rsidRPr="00A92265">
        <w:t xml:space="preserve"> </w:t>
      </w:r>
      <w:proofErr w:type="spellStart"/>
      <w:r w:rsidRPr="00A92265">
        <w:t>that</w:t>
      </w:r>
      <w:proofErr w:type="spellEnd"/>
      <w:r w:rsidRPr="00A92265">
        <w:t xml:space="preserve"> a </w:t>
      </w:r>
      <w:proofErr w:type="spellStart"/>
      <w:r w:rsidRPr="00A92265">
        <w:t>glass</w:t>
      </w:r>
      <w:proofErr w:type="spellEnd"/>
      <w:r w:rsidRPr="00A92265">
        <w:t xml:space="preserve"> </w:t>
      </w:r>
      <w:proofErr w:type="spellStart"/>
      <w:r w:rsidRPr="00A92265">
        <w:t>ceiling</w:t>
      </w:r>
      <w:proofErr w:type="spellEnd"/>
      <w:r w:rsidRPr="00A92265">
        <w:t xml:space="preserve"> is an </w:t>
      </w:r>
      <w:proofErr w:type="spellStart"/>
      <w:r w:rsidRPr="00A92265">
        <w:t>unfortunate</w:t>
      </w:r>
      <w:proofErr w:type="spellEnd"/>
      <w:r w:rsidRPr="00A92265">
        <w:t xml:space="preserve"> </w:t>
      </w:r>
      <w:proofErr w:type="spellStart"/>
      <w:r w:rsidRPr="00A92265">
        <w:t>reality</w:t>
      </w:r>
      <w:proofErr w:type="spellEnd"/>
      <w:r w:rsidRPr="00A92265">
        <w:t xml:space="preserve">. </w:t>
      </w:r>
      <w:proofErr w:type="spellStart"/>
      <w:r w:rsidRPr="00A92265">
        <w:t>The</w:t>
      </w:r>
      <w:proofErr w:type="spellEnd"/>
      <w:r w:rsidRPr="00A92265">
        <w:t xml:space="preserve"> </w:t>
      </w:r>
      <w:proofErr w:type="spellStart"/>
      <w:r w:rsidRPr="00A92265">
        <w:t>studies</w:t>
      </w:r>
      <w:proofErr w:type="spellEnd"/>
      <w:r w:rsidRPr="00A92265">
        <w:t xml:space="preserve"> on it </w:t>
      </w:r>
      <w:proofErr w:type="spellStart"/>
      <w:r w:rsidRPr="00A92265">
        <w:t>have</w:t>
      </w:r>
      <w:proofErr w:type="spellEnd"/>
      <w:r w:rsidRPr="00A92265">
        <w:t xml:space="preserve"> </w:t>
      </w:r>
      <w:proofErr w:type="spellStart"/>
      <w:r w:rsidRPr="00A92265">
        <w:t>made</w:t>
      </w:r>
      <w:proofErr w:type="spellEnd"/>
      <w:r w:rsidRPr="00A92265">
        <w:t xml:space="preserve"> it </w:t>
      </w:r>
      <w:proofErr w:type="spellStart"/>
      <w:r w:rsidRPr="00A92265">
        <w:t>abundantly</w:t>
      </w:r>
      <w:proofErr w:type="spellEnd"/>
      <w:r w:rsidRPr="00A92265">
        <w:t xml:space="preserve"> </w:t>
      </w:r>
      <w:proofErr w:type="spellStart"/>
      <w:r w:rsidRPr="00A92265">
        <w:t>clear</w:t>
      </w:r>
      <w:proofErr w:type="spellEnd"/>
      <w:r w:rsidRPr="00A92265">
        <w:t xml:space="preserve"> </w:t>
      </w:r>
      <w:proofErr w:type="spellStart"/>
      <w:r w:rsidRPr="00A92265">
        <w:t>that</w:t>
      </w:r>
      <w:proofErr w:type="spellEnd"/>
      <w:r w:rsidRPr="00A92265">
        <w:t xml:space="preserve"> men </w:t>
      </w:r>
      <w:proofErr w:type="spellStart"/>
      <w:r w:rsidRPr="00A92265">
        <w:t>should</w:t>
      </w:r>
      <w:proofErr w:type="spellEnd"/>
      <w:r w:rsidRPr="00A92265">
        <w:t xml:space="preserve"> be </w:t>
      </w:r>
      <w:proofErr w:type="spellStart"/>
      <w:r w:rsidRPr="00A92265">
        <w:t>made</w:t>
      </w:r>
      <w:proofErr w:type="spellEnd"/>
      <w:r w:rsidRPr="00A92265">
        <w:t xml:space="preserve"> </w:t>
      </w:r>
      <w:proofErr w:type="spellStart"/>
      <w:r w:rsidRPr="00A92265">
        <w:t>more</w:t>
      </w:r>
      <w:proofErr w:type="spellEnd"/>
      <w:r w:rsidRPr="00A92265">
        <w:t xml:space="preserve"> </w:t>
      </w:r>
      <w:proofErr w:type="spellStart"/>
      <w:r w:rsidRPr="00A92265">
        <w:t>aware</w:t>
      </w:r>
      <w:proofErr w:type="spellEnd"/>
      <w:r w:rsidRPr="00A92265">
        <w:t xml:space="preserve"> of </w:t>
      </w:r>
      <w:proofErr w:type="spellStart"/>
      <w:r w:rsidRPr="00A92265">
        <w:t>this</w:t>
      </w:r>
      <w:proofErr w:type="spellEnd"/>
      <w:r w:rsidRPr="00A92265">
        <w:t xml:space="preserve"> </w:t>
      </w:r>
      <w:proofErr w:type="spellStart"/>
      <w:r w:rsidRPr="00A92265">
        <w:t>phenomenon</w:t>
      </w:r>
      <w:proofErr w:type="spellEnd"/>
      <w:r w:rsidRPr="00A92265">
        <w:t xml:space="preserve">; it has </w:t>
      </w:r>
      <w:proofErr w:type="spellStart"/>
      <w:r w:rsidRPr="00A92265">
        <w:t>existed</w:t>
      </w:r>
      <w:proofErr w:type="spellEnd"/>
      <w:r w:rsidRPr="00A92265">
        <w:t xml:space="preserve"> </w:t>
      </w:r>
      <w:proofErr w:type="spellStart"/>
      <w:r w:rsidRPr="00A92265">
        <w:t>right</w:t>
      </w:r>
      <w:proofErr w:type="spellEnd"/>
      <w:r w:rsidRPr="00A92265">
        <w:t xml:space="preserve"> in </w:t>
      </w:r>
      <w:proofErr w:type="spellStart"/>
      <w:r w:rsidRPr="00A92265">
        <w:t>front</w:t>
      </w:r>
      <w:proofErr w:type="spellEnd"/>
      <w:r w:rsidRPr="00A92265">
        <w:t xml:space="preserve"> of </w:t>
      </w:r>
      <w:proofErr w:type="spellStart"/>
      <w:r w:rsidRPr="00A92265">
        <w:t>their</w:t>
      </w:r>
      <w:proofErr w:type="spellEnd"/>
      <w:r w:rsidRPr="00A92265">
        <w:t xml:space="preserve"> </w:t>
      </w:r>
      <w:proofErr w:type="spellStart"/>
      <w:r w:rsidRPr="00A92265">
        <w:t>eyes</w:t>
      </w:r>
      <w:proofErr w:type="spellEnd"/>
      <w:r w:rsidRPr="00A92265">
        <w:t xml:space="preserve"> </w:t>
      </w:r>
      <w:proofErr w:type="spellStart"/>
      <w:r w:rsidRPr="00A92265">
        <w:t>for</w:t>
      </w:r>
      <w:proofErr w:type="spellEnd"/>
      <w:r w:rsidRPr="00A92265">
        <w:t xml:space="preserve"> a </w:t>
      </w:r>
      <w:proofErr w:type="spellStart"/>
      <w:r w:rsidRPr="00A92265">
        <w:t>long</w:t>
      </w:r>
      <w:proofErr w:type="spellEnd"/>
      <w:r w:rsidRPr="00A92265">
        <w:t xml:space="preserve"> time </w:t>
      </w:r>
      <w:proofErr w:type="spellStart"/>
      <w:r w:rsidRPr="00A92265">
        <w:t>now</w:t>
      </w:r>
      <w:proofErr w:type="spellEnd"/>
      <w:r w:rsidRPr="00A92265">
        <w:t xml:space="preserve"> (</w:t>
      </w:r>
      <w:proofErr w:type="spellStart"/>
      <w:r w:rsidRPr="00A92265">
        <w:t>Creswell</w:t>
      </w:r>
      <w:proofErr w:type="spellEnd"/>
      <w:r w:rsidRPr="00A92265">
        <w:t xml:space="preserve">, 2021). Solutions </w:t>
      </w:r>
      <w:proofErr w:type="spellStart"/>
      <w:r w:rsidRPr="00A92265">
        <w:t>and</w:t>
      </w:r>
      <w:proofErr w:type="spellEnd"/>
      <w:r w:rsidRPr="00A92265">
        <w:t xml:space="preserve"> </w:t>
      </w:r>
      <w:proofErr w:type="spellStart"/>
      <w:r w:rsidRPr="00A92265">
        <w:t>measures</w:t>
      </w:r>
      <w:proofErr w:type="spellEnd"/>
      <w:r w:rsidRPr="00A92265">
        <w:t xml:space="preserve"> </w:t>
      </w:r>
      <w:proofErr w:type="spellStart"/>
      <w:r w:rsidRPr="00A92265">
        <w:t>should</w:t>
      </w:r>
      <w:proofErr w:type="spellEnd"/>
      <w:r w:rsidRPr="00A92265">
        <w:t xml:space="preserve"> be </w:t>
      </w:r>
      <w:proofErr w:type="spellStart"/>
      <w:r w:rsidRPr="00A92265">
        <w:t>offered</w:t>
      </w:r>
      <w:proofErr w:type="spellEnd"/>
      <w:r w:rsidRPr="00A92265">
        <w:t xml:space="preserve"> as </w:t>
      </w:r>
      <w:proofErr w:type="spellStart"/>
      <w:r w:rsidRPr="00A92265">
        <w:t>to</w:t>
      </w:r>
      <w:proofErr w:type="spellEnd"/>
      <w:r w:rsidRPr="00A92265">
        <w:t xml:space="preserve"> how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may</w:t>
      </w:r>
      <w:proofErr w:type="spellEnd"/>
      <w:r w:rsidRPr="00A92265">
        <w:t xml:space="preserve"> be </w:t>
      </w:r>
      <w:proofErr w:type="spellStart"/>
      <w:r w:rsidRPr="00A92265">
        <w:t>cracked</w:t>
      </w:r>
      <w:proofErr w:type="spellEnd"/>
      <w:r w:rsidRPr="00A92265">
        <w:t xml:space="preserve"> </w:t>
      </w:r>
      <w:proofErr w:type="spellStart"/>
      <w:r w:rsidRPr="00A92265">
        <w:t>to</w:t>
      </w:r>
      <w:proofErr w:type="spellEnd"/>
      <w:r w:rsidRPr="00A92265">
        <w:t xml:space="preserve"> </w:t>
      </w:r>
      <w:proofErr w:type="spellStart"/>
      <w:r w:rsidRPr="00A92265">
        <w:t>improve</w:t>
      </w:r>
      <w:proofErr w:type="spellEnd"/>
      <w:r w:rsidRPr="00A92265">
        <w:t xml:space="preserve"> </w:t>
      </w:r>
      <w:proofErr w:type="spellStart"/>
      <w:r w:rsidRPr="00A92265">
        <w:t>the</w:t>
      </w:r>
      <w:proofErr w:type="spellEnd"/>
      <w:r w:rsidRPr="00A92265">
        <w:t xml:space="preserve"> </w:t>
      </w:r>
      <w:proofErr w:type="spellStart"/>
      <w:r w:rsidRPr="00A92265">
        <w:t>lives</w:t>
      </w:r>
      <w:proofErr w:type="spellEnd"/>
      <w:r w:rsidRPr="00A92265">
        <w:t xml:space="preserve"> of </w:t>
      </w:r>
      <w:proofErr w:type="spellStart"/>
      <w:r w:rsidRPr="00A92265">
        <w:t>women</w:t>
      </w:r>
      <w:proofErr w:type="spellEnd"/>
      <w:r w:rsidRPr="00A92265">
        <w:t xml:space="preserve">. </w:t>
      </w:r>
    </w:p>
    <w:p w14:paraId="6EDC3C87" w14:textId="77777777" w:rsidR="00DF0B26" w:rsidRPr="00A92265" w:rsidRDefault="00DF0B26" w:rsidP="00DF0B26">
      <w:r w:rsidRPr="00A92265">
        <w:t xml:space="preserve">A </w:t>
      </w:r>
      <w:proofErr w:type="spellStart"/>
      <w:r w:rsidRPr="00A92265">
        <w:t>rather</w:t>
      </w:r>
      <w:proofErr w:type="spellEnd"/>
      <w:r w:rsidRPr="00A92265">
        <w:t xml:space="preserve"> </w:t>
      </w:r>
      <w:proofErr w:type="spellStart"/>
      <w:r w:rsidRPr="00A92265">
        <w:t>surprising</w:t>
      </w:r>
      <w:proofErr w:type="spellEnd"/>
      <w:r w:rsidRPr="00A92265">
        <w:t xml:space="preserve"> </w:t>
      </w:r>
      <w:proofErr w:type="spellStart"/>
      <w:r w:rsidRPr="00A92265">
        <w:t>finding</w:t>
      </w:r>
      <w:proofErr w:type="spellEnd"/>
      <w:r w:rsidRPr="00A92265">
        <w:t xml:space="preserve"> </w:t>
      </w:r>
      <w:proofErr w:type="spellStart"/>
      <w:r w:rsidRPr="00A92265">
        <w:t>that</w:t>
      </w:r>
      <w:proofErr w:type="spellEnd"/>
      <w:r w:rsidRPr="00A92265">
        <w:t xml:space="preserve"> </w:t>
      </w:r>
      <w:proofErr w:type="spellStart"/>
      <w:r w:rsidRPr="00A92265">
        <w:t>researchers</w:t>
      </w:r>
      <w:proofErr w:type="spellEnd"/>
      <w:r w:rsidRPr="00A92265">
        <w:t xml:space="preserve"> </w:t>
      </w:r>
      <w:proofErr w:type="spellStart"/>
      <w:r w:rsidRPr="00A92265">
        <w:t>stumbled</w:t>
      </w:r>
      <w:proofErr w:type="spellEnd"/>
      <w:r w:rsidRPr="00A92265">
        <w:t xml:space="preserve"> </w:t>
      </w:r>
      <w:proofErr w:type="spellStart"/>
      <w:r w:rsidRPr="00A92265">
        <w:t>upon</w:t>
      </w:r>
      <w:proofErr w:type="spellEnd"/>
      <w:r w:rsidRPr="00A92265">
        <w:t xml:space="preserve"> in </w:t>
      </w:r>
      <w:proofErr w:type="spellStart"/>
      <w:r w:rsidRPr="00A92265">
        <w:t>their</w:t>
      </w:r>
      <w:proofErr w:type="spellEnd"/>
      <w:r w:rsidRPr="00A92265">
        <w:t xml:space="preserve"> </w:t>
      </w:r>
      <w:proofErr w:type="spellStart"/>
      <w:r w:rsidRPr="00A92265">
        <w:t>studies</w:t>
      </w:r>
      <w:proofErr w:type="spellEnd"/>
      <w:r w:rsidRPr="00A92265">
        <w:t xml:space="preserve"> </w:t>
      </w:r>
      <w:proofErr w:type="spellStart"/>
      <w:r w:rsidRPr="00A92265">
        <w:t>was</w:t>
      </w:r>
      <w:proofErr w:type="spellEnd"/>
      <w:r w:rsidRPr="00A92265">
        <w:t xml:space="preserve"> </w:t>
      </w:r>
      <w:proofErr w:type="spellStart"/>
      <w:r w:rsidRPr="00A92265">
        <w:t>when</w:t>
      </w:r>
      <w:proofErr w:type="spellEnd"/>
      <w:r w:rsidRPr="00A92265">
        <w:t xml:space="preserve"> </w:t>
      </w:r>
      <w:proofErr w:type="spellStart"/>
      <w:r w:rsidRPr="00A92265">
        <w:t>women</w:t>
      </w:r>
      <w:proofErr w:type="spellEnd"/>
      <w:r w:rsidRPr="00A92265">
        <w:t xml:space="preserve"> </w:t>
      </w:r>
      <w:proofErr w:type="spellStart"/>
      <w:r w:rsidRPr="00A92265">
        <w:t>adopted</w:t>
      </w:r>
      <w:proofErr w:type="spellEnd"/>
      <w:r w:rsidRPr="00A92265">
        <w:t xml:space="preserve"> </w:t>
      </w:r>
      <w:proofErr w:type="spellStart"/>
      <w:r w:rsidRPr="00A92265">
        <w:t>autocratic</w:t>
      </w:r>
      <w:proofErr w:type="spellEnd"/>
      <w:r w:rsidRPr="00A92265">
        <w:t xml:space="preserve"> </w:t>
      </w:r>
      <w:proofErr w:type="spellStart"/>
      <w:r w:rsidRPr="00A92265">
        <w:t>and</w:t>
      </w:r>
      <w:proofErr w:type="spellEnd"/>
      <w:r w:rsidRPr="00A92265">
        <w:t xml:space="preserve"> </w:t>
      </w:r>
      <w:proofErr w:type="spellStart"/>
      <w:r w:rsidRPr="00A92265">
        <w:t>masculine</w:t>
      </w:r>
      <w:proofErr w:type="spellEnd"/>
      <w:r w:rsidRPr="00A92265">
        <w:t xml:space="preserve"> </w:t>
      </w:r>
      <w:proofErr w:type="spellStart"/>
      <w:r w:rsidRPr="00A92265">
        <w:t>styles</w:t>
      </w:r>
      <w:proofErr w:type="spellEnd"/>
      <w:r w:rsidRPr="00A92265">
        <w:t xml:space="preserve">, </w:t>
      </w:r>
      <w:proofErr w:type="spellStart"/>
      <w:r w:rsidRPr="00A92265">
        <w:t>they</w:t>
      </w:r>
      <w:proofErr w:type="spellEnd"/>
      <w:r w:rsidRPr="00A92265">
        <w:t xml:space="preserve"> </w:t>
      </w:r>
      <w:proofErr w:type="spellStart"/>
      <w:r w:rsidRPr="00A92265">
        <w:t>were</w:t>
      </w:r>
      <w:proofErr w:type="spellEnd"/>
      <w:r w:rsidRPr="00A92265">
        <w:t xml:space="preserve"> not </w:t>
      </w:r>
      <w:proofErr w:type="spellStart"/>
      <w:r w:rsidRPr="00A92265">
        <w:t>perceived</w:t>
      </w:r>
      <w:proofErr w:type="spellEnd"/>
      <w:r w:rsidRPr="00A92265">
        <w:t xml:space="preserve"> </w:t>
      </w:r>
      <w:proofErr w:type="spellStart"/>
      <w:r w:rsidRPr="00A92265">
        <w:t>positively</w:t>
      </w:r>
      <w:proofErr w:type="spellEnd"/>
      <w:r w:rsidRPr="00A92265">
        <w:t xml:space="preserve"> </w:t>
      </w:r>
      <w:proofErr w:type="spellStart"/>
      <w:r w:rsidRPr="00A92265">
        <w:t>by</w:t>
      </w:r>
      <w:proofErr w:type="spellEnd"/>
      <w:r w:rsidRPr="00A92265">
        <w:t xml:space="preserve"> </w:t>
      </w:r>
      <w:proofErr w:type="spellStart"/>
      <w:r w:rsidRPr="00A92265">
        <w:t>either</w:t>
      </w:r>
      <w:proofErr w:type="spellEnd"/>
      <w:r w:rsidRPr="00A92265">
        <w:t xml:space="preserve"> men </w:t>
      </w:r>
      <w:proofErr w:type="spellStart"/>
      <w:r w:rsidRPr="00A92265">
        <w:t>or</w:t>
      </w:r>
      <w:proofErr w:type="spellEnd"/>
      <w:r w:rsidRPr="00A92265">
        <w:t xml:space="preserve"> </w:t>
      </w:r>
      <w:proofErr w:type="spellStart"/>
      <w:r w:rsidRPr="00A92265">
        <w:t>women</w:t>
      </w:r>
      <w:proofErr w:type="spellEnd"/>
      <w:r w:rsidRPr="00A92265">
        <w:t xml:space="preserve"> in </w:t>
      </w:r>
      <w:proofErr w:type="spellStart"/>
      <w:r w:rsidRPr="00A92265">
        <w:t>some</w:t>
      </w:r>
      <w:proofErr w:type="spellEnd"/>
      <w:r w:rsidRPr="00A92265">
        <w:t xml:space="preserve"> </w:t>
      </w:r>
      <w:proofErr w:type="spellStart"/>
      <w:r w:rsidRPr="00A92265">
        <w:t>organizations</w:t>
      </w:r>
      <w:proofErr w:type="spellEnd"/>
      <w:r w:rsidRPr="00A92265">
        <w:t xml:space="preserve">. </w:t>
      </w:r>
      <w:proofErr w:type="spellStart"/>
      <w:r w:rsidRPr="00A92265">
        <w:t>Other</w:t>
      </w:r>
      <w:proofErr w:type="spellEnd"/>
      <w:r w:rsidRPr="00A92265">
        <w:t xml:space="preserve"> </w:t>
      </w:r>
      <w:proofErr w:type="spellStart"/>
      <w:r w:rsidRPr="00A92265">
        <w:t>organizations</w:t>
      </w:r>
      <w:proofErr w:type="spellEnd"/>
      <w:r w:rsidRPr="00A92265">
        <w:t xml:space="preserve">, </w:t>
      </w:r>
      <w:proofErr w:type="spellStart"/>
      <w:r w:rsidRPr="00A92265">
        <w:t>however</w:t>
      </w:r>
      <w:proofErr w:type="spellEnd"/>
      <w:r w:rsidRPr="00A92265">
        <w:t xml:space="preserve">, </w:t>
      </w:r>
      <w:proofErr w:type="spellStart"/>
      <w:r w:rsidRPr="00A92265">
        <w:t>demonstrated</w:t>
      </w:r>
      <w:proofErr w:type="spellEnd"/>
      <w:r w:rsidRPr="00A92265">
        <w:t xml:space="preserve"> a </w:t>
      </w:r>
      <w:proofErr w:type="spellStart"/>
      <w:r w:rsidRPr="00A92265">
        <w:t>positive</w:t>
      </w:r>
      <w:proofErr w:type="spellEnd"/>
      <w:r w:rsidRPr="00A92265">
        <w:t xml:space="preserve"> </w:t>
      </w:r>
      <w:proofErr w:type="spellStart"/>
      <w:r w:rsidRPr="00A92265">
        <w:t>response</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adopting</w:t>
      </w:r>
      <w:proofErr w:type="spellEnd"/>
      <w:r w:rsidRPr="00A92265">
        <w:t xml:space="preserve"> </w:t>
      </w:r>
      <w:proofErr w:type="spellStart"/>
      <w:r w:rsidRPr="00A92265">
        <w:t>leadership</w:t>
      </w:r>
      <w:proofErr w:type="spellEnd"/>
      <w:r w:rsidRPr="00A92265">
        <w:t xml:space="preserve"> </w:t>
      </w:r>
      <w:proofErr w:type="spellStart"/>
      <w:r w:rsidRPr="00A92265">
        <w:t>styles</w:t>
      </w:r>
      <w:proofErr w:type="spellEnd"/>
      <w:r w:rsidRPr="00A92265">
        <w:t xml:space="preserve"> </w:t>
      </w:r>
      <w:proofErr w:type="spellStart"/>
      <w:r w:rsidRPr="00A92265">
        <w:t>similar</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men </w:t>
      </w:r>
      <w:proofErr w:type="spellStart"/>
      <w:r w:rsidRPr="00A92265">
        <w:t>present</w:t>
      </w:r>
      <w:proofErr w:type="spellEnd"/>
      <w:r w:rsidRPr="00A92265">
        <w:t xml:space="preserve"> in </w:t>
      </w:r>
      <w:proofErr w:type="spellStart"/>
      <w:r w:rsidRPr="00A92265">
        <w:t>senior</w:t>
      </w:r>
      <w:proofErr w:type="spellEnd"/>
      <w:r w:rsidRPr="00A92265">
        <w:t xml:space="preserve"> </w:t>
      </w:r>
      <w:proofErr w:type="spellStart"/>
      <w:r w:rsidRPr="00A92265">
        <w:t>positions</w:t>
      </w:r>
      <w:proofErr w:type="spellEnd"/>
      <w:r w:rsidRPr="00A92265">
        <w:t xml:space="preserve"> in </w:t>
      </w:r>
      <w:proofErr w:type="spellStart"/>
      <w:r w:rsidRPr="00A92265">
        <w:t>that</w:t>
      </w:r>
      <w:proofErr w:type="spellEnd"/>
      <w:r w:rsidRPr="00A92265">
        <w:t xml:space="preserve"> </w:t>
      </w:r>
      <w:proofErr w:type="spellStart"/>
      <w:r w:rsidRPr="00A92265">
        <w:t>organization</w:t>
      </w:r>
      <w:proofErr w:type="spellEnd"/>
      <w:r w:rsidRPr="00A92265">
        <w:t xml:space="preserve"> (Johnson, 2020).</w:t>
      </w:r>
    </w:p>
    <w:p w14:paraId="120AFDE2" w14:textId="77777777" w:rsidR="00DF0B26" w:rsidRPr="00A92265" w:rsidRDefault="00DF0B26" w:rsidP="00DF0B26">
      <w:proofErr w:type="spellStart"/>
      <w:r w:rsidRPr="00A92265">
        <w:t>Another</w:t>
      </w:r>
      <w:proofErr w:type="spellEnd"/>
      <w:r w:rsidRPr="00A92265">
        <w:t xml:space="preserve"> </w:t>
      </w:r>
      <w:proofErr w:type="spellStart"/>
      <w:r w:rsidRPr="00A92265">
        <w:t>barrier</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reported</w:t>
      </w:r>
      <w:proofErr w:type="spellEnd"/>
      <w:r w:rsidRPr="00A92265">
        <w:t xml:space="preserve"> </w:t>
      </w:r>
      <w:proofErr w:type="spellStart"/>
      <w:r w:rsidRPr="00A92265">
        <w:t>facing</w:t>
      </w:r>
      <w:proofErr w:type="spellEnd"/>
      <w:r w:rsidRPr="00A92265">
        <w:t xml:space="preserve"> in </w:t>
      </w:r>
      <w:proofErr w:type="spellStart"/>
      <w:r w:rsidRPr="00A92265">
        <w:t>business</w:t>
      </w:r>
      <w:proofErr w:type="spellEnd"/>
      <w:r w:rsidRPr="00A92265">
        <w:t xml:space="preserve"> </w:t>
      </w:r>
      <w:proofErr w:type="spellStart"/>
      <w:r w:rsidRPr="00A92265">
        <w:t>corporations</w:t>
      </w:r>
      <w:proofErr w:type="spellEnd"/>
      <w:r w:rsidRPr="00A92265">
        <w:t xml:space="preserve"> </w:t>
      </w:r>
      <w:proofErr w:type="spellStart"/>
      <w:r w:rsidRPr="00A92265">
        <w:t>was</w:t>
      </w:r>
      <w:proofErr w:type="spellEnd"/>
      <w:r w:rsidRPr="00A92265">
        <w:t xml:space="preserve"> </w:t>
      </w:r>
      <w:proofErr w:type="spellStart"/>
      <w:r w:rsidRPr="00A92265">
        <w:t>the</w:t>
      </w:r>
      <w:proofErr w:type="spellEnd"/>
      <w:r w:rsidRPr="00A92265">
        <w:t xml:space="preserve"> </w:t>
      </w:r>
      <w:proofErr w:type="spellStart"/>
      <w:r w:rsidRPr="00A92265">
        <w:t>fear</w:t>
      </w:r>
      <w:proofErr w:type="spellEnd"/>
      <w:r w:rsidRPr="00A92265">
        <w:t xml:space="preserve"> </w:t>
      </w:r>
      <w:proofErr w:type="spellStart"/>
      <w:r w:rsidRPr="00A92265">
        <w:t>that</w:t>
      </w:r>
      <w:proofErr w:type="spellEnd"/>
      <w:r w:rsidRPr="00A92265">
        <w:t xml:space="preserve"> men had in </w:t>
      </w:r>
      <w:proofErr w:type="spellStart"/>
      <w:r w:rsidRPr="00A92265">
        <w:t>terms</w:t>
      </w:r>
      <w:proofErr w:type="spellEnd"/>
      <w:r w:rsidRPr="00A92265">
        <w:t xml:space="preserve"> of </w:t>
      </w:r>
      <w:proofErr w:type="spellStart"/>
      <w:r w:rsidRPr="00A92265">
        <w:t>their</w:t>
      </w:r>
      <w:proofErr w:type="spellEnd"/>
      <w:r w:rsidRPr="00A92265">
        <w:t xml:space="preserve"> </w:t>
      </w:r>
      <w:proofErr w:type="spellStart"/>
      <w:r w:rsidRPr="00A92265">
        <w:t>own</w:t>
      </w:r>
      <w:proofErr w:type="spellEnd"/>
      <w:r w:rsidRPr="00A92265">
        <w:t xml:space="preserve"> </w:t>
      </w:r>
      <w:proofErr w:type="spellStart"/>
      <w:r w:rsidRPr="00A92265">
        <w:t>career</w:t>
      </w:r>
      <w:proofErr w:type="spellEnd"/>
      <w:r w:rsidRPr="00A92265">
        <w:t xml:space="preserve"> </w:t>
      </w:r>
      <w:proofErr w:type="spellStart"/>
      <w:r w:rsidRPr="00A92265">
        <w:t>advancement</w:t>
      </w:r>
      <w:proofErr w:type="spellEnd"/>
      <w:r w:rsidRPr="00A92265">
        <w:t xml:space="preserve"> (</w:t>
      </w:r>
      <w:proofErr w:type="spellStart"/>
      <w:r w:rsidRPr="00A92265">
        <w:t>Siebert</w:t>
      </w:r>
      <w:proofErr w:type="spellEnd"/>
      <w:r w:rsidRPr="00A92265">
        <w:t xml:space="preserve"> et al, 2019). </w:t>
      </w:r>
      <w:proofErr w:type="spellStart"/>
      <w:r w:rsidRPr="00A92265">
        <w:t>Out</w:t>
      </w:r>
      <w:proofErr w:type="spellEnd"/>
      <w:r w:rsidRPr="00A92265">
        <w:t xml:space="preserve"> of </w:t>
      </w:r>
      <w:proofErr w:type="spellStart"/>
      <w:r w:rsidRPr="00A92265">
        <w:t>this</w:t>
      </w:r>
      <w:proofErr w:type="spellEnd"/>
      <w:r w:rsidRPr="00A92265">
        <w:t xml:space="preserve"> </w:t>
      </w:r>
      <w:proofErr w:type="spellStart"/>
      <w:r w:rsidRPr="00A92265">
        <w:t>fear</w:t>
      </w:r>
      <w:proofErr w:type="spellEnd"/>
      <w:r w:rsidRPr="00A92265">
        <w:t xml:space="preserve">, men </w:t>
      </w:r>
      <w:proofErr w:type="spellStart"/>
      <w:r w:rsidRPr="00A92265">
        <w:t>tend</w:t>
      </w:r>
      <w:proofErr w:type="spellEnd"/>
      <w:r w:rsidRPr="00A92265">
        <w:t xml:space="preserve"> </w:t>
      </w:r>
      <w:proofErr w:type="spellStart"/>
      <w:r w:rsidRPr="00A92265">
        <w:t>to</w:t>
      </w:r>
      <w:proofErr w:type="spellEnd"/>
      <w:r w:rsidRPr="00A92265">
        <w:t xml:space="preserve"> </w:t>
      </w:r>
      <w:proofErr w:type="spellStart"/>
      <w:r w:rsidRPr="00A92265">
        <w:t>inconvenience</w:t>
      </w:r>
      <w:proofErr w:type="spellEnd"/>
      <w:r w:rsidRPr="00A92265">
        <w:t xml:space="preserve"> </w:t>
      </w:r>
      <w:proofErr w:type="spellStart"/>
      <w:r w:rsidRPr="00A92265">
        <w:t>the</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that</w:t>
      </w:r>
      <w:proofErr w:type="spellEnd"/>
      <w:r w:rsidRPr="00A92265">
        <w:t xml:space="preserve"> </w:t>
      </w:r>
      <w:proofErr w:type="spellStart"/>
      <w:r w:rsidRPr="00A92265">
        <w:t>work</w:t>
      </w:r>
      <w:proofErr w:type="spellEnd"/>
      <w:r w:rsidRPr="00A92265">
        <w:t xml:space="preserve"> </w:t>
      </w:r>
      <w:proofErr w:type="spellStart"/>
      <w:r w:rsidRPr="00A92265">
        <w:t>with</w:t>
      </w:r>
      <w:proofErr w:type="spellEnd"/>
      <w:r w:rsidRPr="00A92265">
        <w:t xml:space="preserve"> </w:t>
      </w:r>
      <w:proofErr w:type="spellStart"/>
      <w:r w:rsidRPr="00A92265">
        <w:t>them</w:t>
      </w:r>
      <w:proofErr w:type="spellEnd"/>
      <w:r w:rsidRPr="00A92265">
        <w:t xml:space="preserve">. </w:t>
      </w:r>
      <w:proofErr w:type="spellStart"/>
      <w:r w:rsidRPr="00A92265">
        <w:t>Ultimately</w:t>
      </w:r>
      <w:proofErr w:type="spellEnd"/>
      <w:r w:rsidRPr="00A92265">
        <w:t xml:space="preserve">, </w:t>
      </w:r>
      <w:proofErr w:type="spellStart"/>
      <w:r w:rsidRPr="00A92265">
        <w:t>women</w:t>
      </w:r>
      <w:proofErr w:type="spellEnd"/>
      <w:r w:rsidRPr="00A92265">
        <w:t xml:space="preserve"> had </w:t>
      </w:r>
      <w:proofErr w:type="spellStart"/>
      <w:r w:rsidRPr="00A92265">
        <w:t>to</w:t>
      </w:r>
      <w:proofErr w:type="spellEnd"/>
      <w:r w:rsidRPr="00A92265">
        <w:t xml:space="preserve"> </w:t>
      </w:r>
      <w:proofErr w:type="spellStart"/>
      <w:r w:rsidRPr="00A92265">
        <w:t>perform</w:t>
      </w:r>
      <w:proofErr w:type="spellEnd"/>
      <w:r w:rsidRPr="00A92265">
        <w:t xml:space="preserve"> </w:t>
      </w:r>
      <w:proofErr w:type="spellStart"/>
      <w:r w:rsidRPr="00A92265">
        <w:t>better</w:t>
      </w:r>
      <w:proofErr w:type="spellEnd"/>
      <w:r w:rsidRPr="00A92265">
        <w:t xml:space="preserve"> </w:t>
      </w:r>
      <w:proofErr w:type="spellStart"/>
      <w:r w:rsidRPr="00A92265">
        <w:t>and</w:t>
      </w:r>
      <w:proofErr w:type="spellEnd"/>
      <w:r w:rsidRPr="00A92265">
        <w:t xml:space="preserve"> </w:t>
      </w:r>
      <w:proofErr w:type="spellStart"/>
      <w:r w:rsidRPr="00A92265">
        <w:t>work</w:t>
      </w:r>
      <w:proofErr w:type="spellEnd"/>
      <w:r w:rsidRPr="00A92265">
        <w:t xml:space="preserve"> </w:t>
      </w:r>
      <w:proofErr w:type="spellStart"/>
      <w:r w:rsidRPr="00A92265">
        <w:t>extra</w:t>
      </w:r>
      <w:proofErr w:type="spellEnd"/>
      <w:r w:rsidRPr="00A92265">
        <w:t xml:space="preserve"> hard </w:t>
      </w:r>
      <w:proofErr w:type="spellStart"/>
      <w:r w:rsidRPr="00A92265">
        <w:t>to</w:t>
      </w:r>
      <w:proofErr w:type="spellEnd"/>
      <w:r w:rsidRPr="00A92265">
        <w:t xml:space="preserve"> </w:t>
      </w:r>
      <w:proofErr w:type="spellStart"/>
      <w:r w:rsidRPr="00A92265">
        <w:t>make</w:t>
      </w:r>
      <w:proofErr w:type="spellEnd"/>
      <w:r w:rsidRPr="00A92265">
        <w:t xml:space="preserve"> sure </w:t>
      </w:r>
      <w:proofErr w:type="spellStart"/>
      <w:r w:rsidRPr="00A92265">
        <w:t>they</w:t>
      </w:r>
      <w:proofErr w:type="spellEnd"/>
      <w:r w:rsidRPr="00A92265">
        <w:t xml:space="preserve"> </w:t>
      </w:r>
      <w:proofErr w:type="spellStart"/>
      <w:r w:rsidRPr="00A92265">
        <w:t>were</w:t>
      </w:r>
      <w:proofErr w:type="spellEnd"/>
      <w:r w:rsidRPr="00A92265">
        <w:t xml:space="preserve"> on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page</w:t>
      </w:r>
      <w:proofErr w:type="spellEnd"/>
      <w:r w:rsidRPr="00A92265">
        <w:t xml:space="preserve"> as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colleagues</w:t>
      </w:r>
      <w:proofErr w:type="spellEnd"/>
      <w:r w:rsidRPr="00A92265">
        <w:t xml:space="preserve">. </w:t>
      </w:r>
      <w:proofErr w:type="spellStart"/>
      <w:r w:rsidRPr="00A92265">
        <w:t>Some</w:t>
      </w:r>
      <w:proofErr w:type="spellEnd"/>
      <w:r w:rsidRPr="00A92265">
        <w:t xml:space="preserve"> </w:t>
      </w:r>
      <w:proofErr w:type="spellStart"/>
      <w:r w:rsidRPr="00A92265">
        <w:t>plausible</w:t>
      </w:r>
      <w:proofErr w:type="spellEnd"/>
      <w:r w:rsidRPr="00A92265">
        <w:t xml:space="preserve"> </w:t>
      </w:r>
      <w:proofErr w:type="spellStart"/>
      <w:r w:rsidRPr="00A92265">
        <w:t>strategies</w:t>
      </w:r>
      <w:proofErr w:type="spellEnd"/>
      <w:r w:rsidRPr="00A92265">
        <w:t xml:space="preserve"> </w:t>
      </w:r>
      <w:proofErr w:type="spellStart"/>
      <w:r w:rsidRPr="00A92265">
        <w:t>that</w:t>
      </w:r>
      <w:proofErr w:type="spellEnd"/>
      <w:r w:rsidRPr="00A92265">
        <w:t xml:space="preserve"> can be </w:t>
      </w:r>
      <w:proofErr w:type="spellStart"/>
      <w:r w:rsidRPr="00A92265">
        <w:t>used</w:t>
      </w:r>
      <w:proofErr w:type="spellEnd"/>
      <w:r w:rsidRPr="00A92265">
        <w:t xml:space="preserve"> </w:t>
      </w:r>
      <w:proofErr w:type="spellStart"/>
      <w:r w:rsidRPr="00A92265">
        <w:t>to</w:t>
      </w:r>
      <w:proofErr w:type="spellEnd"/>
      <w:r w:rsidRPr="00A92265">
        <w:t xml:space="preserve"> </w:t>
      </w:r>
      <w:proofErr w:type="spellStart"/>
      <w:r w:rsidRPr="00A92265">
        <w:t>improve</w:t>
      </w:r>
      <w:proofErr w:type="spellEnd"/>
      <w:r w:rsidRPr="00A92265">
        <w:t xml:space="preserve"> </w:t>
      </w:r>
      <w:proofErr w:type="spellStart"/>
      <w:r w:rsidRPr="00A92265">
        <w:t>the</w:t>
      </w:r>
      <w:proofErr w:type="spellEnd"/>
      <w:r w:rsidRPr="00A92265">
        <w:t xml:space="preserve"> </w:t>
      </w:r>
      <w:proofErr w:type="spellStart"/>
      <w:r w:rsidRPr="00A92265">
        <w:t>position</w:t>
      </w:r>
      <w:proofErr w:type="spellEnd"/>
      <w:r w:rsidRPr="00A92265">
        <w:t xml:space="preserve"> of </w:t>
      </w:r>
      <w:proofErr w:type="spellStart"/>
      <w:r w:rsidRPr="00A92265">
        <w:t>women</w:t>
      </w:r>
      <w:proofErr w:type="spellEnd"/>
      <w:r w:rsidRPr="00A92265">
        <w:t xml:space="preserve"> in </w:t>
      </w:r>
      <w:proofErr w:type="spellStart"/>
      <w:r w:rsidRPr="00A92265">
        <w:t>corporations</w:t>
      </w:r>
      <w:proofErr w:type="spellEnd"/>
      <w:r w:rsidRPr="00A92265">
        <w:t xml:space="preserve"> </w:t>
      </w:r>
      <w:proofErr w:type="spellStart"/>
      <w:r w:rsidRPr="00A92265">
        <w:t>include</w:t>
      </w:r>
      <w:proofErr w:type="spellEnd"/>
      <w:r w:rsidRPr="00A92265">
        <w:t xml:space="preserve"> </w:t>
      </w:r>
      <w:proofErr w:type="spellStart"/>
      <w:r w:rsidRPr="00A92265">
        <w:t>drafting</w:t>
      </w:r>
      <w:proofErr w:type="spellEnd"/>
      <w:r w:rsidRPr="00A92265">
        <w:t xml:space="preserve"> </w:t>
      </w:r>
      <w:proofErr w:type="spellStart"/>
      <w:r w:rsidRPr="00A92265">
        <w:t>women</w:t>
      </w:r>
      <w:proofErr w:type="spellEnd"/>
      <w:r w:rsidRPr="00A92265">
        <w:t xml:space="preserve"> </w:t>
      </w:r>
      <w:proofErr w:type="spellStart"/>
      <w:r w:rsidRPr="00A92265">
        <w:t>into</w:t>
      </w:r>
      <w:proofErr w:type="spellEnd"/>
      <w:r w:rsidRPr="00A92265">
        <w:t xml:space="preserve"> </w:t>
      </w:r>
      <w:proofErr w:type="spellStart"/>
      <w:r w:rsidRPr="00A92265">
        <w:t>advanced</w:t>
      </w:r>
      <w:proofErr w:type="spellEnd"/>
      <w:r w:rsidRPr="00A92265">
        <w:t xml:space="preserve"> </w:t>
      </w:r>
      <w:proofErr w:type="spellStart"/>
      <w:r w:rsidRPr="00A92265">
        <w:t>education</w:t>
      </w:r>
      <w:proofErr w:type="spellEnd"/>
      <w:r w:rsidRPr="00A92265">
        <w:t xml:space="preserve"> </w:t>
      </w:r>
      <w:proofErr w:type="spellStart"/>
      <w:r w:rsidRPr="00A92265">
        <w:t>and</w:t>
      </w:r>
      <w:proofErr w:type="spellEnd"/>
      <w:r w:rsidRPr="00A92265">
        <w:t xml:space="preserve"> </w:t>
      </w:r>
      <w:proofErr w:type="spellStart"/>
      <w:r w:rsidRPr="00A92265">
        <w:t>training</w:t>
      </w:r>
      <w:proofErr w:type="spellEnd"/>
      <w:r w:rsidRPr="00A92265">
        <w:t xml:space="preserve"> </w:t>
      </w:r>
      <w:proofErr w:type="spellStart"/>
      <w:r w:rsidRPr="00A92265">
        <w:t>programs</w:t>
      </w:r>
      <w:proofErr w:type="spellEnd"/>
      <w:r w:rsidRPr="00A92265">
        <w:t xml:space="preserve"> (</w:t>
      </w:r>
      <w:proofErr w:type="spellStart"/>
      <w:r w:rsidRPr="00A92265">
        <w:t>Creswell</w:t>
      </w:r>
      <w:proofErr w:type="spellEnd"/>
      <w:r w:rsidRPr="00A92265">
        <w:t>, 2018).</w:t>
      </w:r>
    </w:p>
    <w:p w14:paraId="4ABA7DE0" w14:textId="77777777" w:rsidR="00DF0B26" w:rsidRPr="00A92265" w:rsidRDefault="00DF0B26" w:rsidP="00DF0B26">
      <w:proofErr w:type="spellStart"/>
      <w:r w:rsidRPr="00A92265">
        <w:t>Another</w:t>
      </w:r>
      <w:proofErr w:type="spellEnd"/>
      <w:r w:rsidRPr="00A92265">
        <w:t xml:space="preserve"> </w:t>
      </w:r>
      <w:proofErr w:type="spellStart"/>
      <w:r w:rsidRPr="00A92265">
        <w:t>realistic</w:t>
      </w:r>
      <w:proofErr w:type="spellEnd"/>
      <w:r w:rsidRPr="00A92265">
        <w:t xml:space="preserve"> </w:t>
      </w:r>
      <w:proofErr w:type="spellStart"/>
      <w:r w:rsidRPr="00A92265">
        <w:t>strategy</w:t>
      </w:r>
      <w:proofErr w:type="spellEnd"/>
      <w:r w:rsidRPr="00A92265">
        <w:t xml:space="preserve"> </w:t>
      </w:r>
      <w:proofErr w:type="spellStart"/>
      <w:r w:rsidRPr="00A92265">
        <w:t>that</w:t>
      </w:r>
      <w:proofErr w:type="spellEnd"/>
      <w:r w:rsidRPr="00A92265">
        <w:t xml:space="preserve"> can </w:t>
      </w:r>
      <w:proofErr w:type="spellStart"/>
      <w:r w:rsidRPr="00A92265">
        <w:t>help</w:t>
      </w:r>
      <w:proofErr w:type="spellEnd"/>
      <w:r w:rsidRPr="00A92265">
        <w:t xml:space="preserve"> </w:t>
      </w:r>
      <w:proofErr w:type="spellStart"/>
      <w:r w:rsidRPr="00A92265">
        <w:t>reduce</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forming</w:t>
      </w:r>
      <w:proofErr w:type="spellEnd"/>
      <w:r w:rsidRPr="00A92265">
        <w:t xml:space="preserve"> </w:t>
      </w:r>
      <w:proofErr w:type="spellStart"/>
      <w:r w:rsidRPr="00A92265">
        <w:t>networking</w:t>
      </w:r>
      <w:proofErr w:type="spellEnd"/>
      <w:r w:rsidRPr="00A92265">
        <w:t xml:space="preserve"> </w:t>
      </w:r>
      <w:proofErr w:type="spellStart"/>
      <w:r w:rsidRPr="00A92265">
        <w:t>groups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Informal</w:t>
      </w:r>
      <w:proofErr w:type="spellEnd"/>
      <w:r w:rsidRPr="00A92265">
        <w:t xml:space="preserve"> </w:t>
      </w:r>
      <w:proofErr w:type="spellStart"/>
      <w:r w:rsidRPr="00A92265">
        <w:t>meetings</w:t>
      </w:r>
      <w:proofErr w:type="spellEnd"/>
      <w:r w:rsidRPr="00A92265">
        <w:t xml:space="preserve"> </w:t>
      </w:r>
      <w:proofErr w:type="spellStart"/>
      <w:r w:rsidRPr="00A92265">
        <w:t>outside</w:t>
      </w:r>
      <w:proofErr w:type="spellEnd"/>
      <w:r w:rsidRPr="00A92265">
        <w:t xml:space="preserve"> </w:t>
      </w:r>
      <w:proofErr w:type="spellStart"/>
      <w:r w:rsidRPr="00A92265">
        <w:t>the</w:t>
      </w:r>
      <w:proofErr w:type="spellEnd"/>
      <w:r w:rsidRPr="00A92265">
        <w:t xml:space="preserve"> </w:t>
      </w:r>
      <w:proofErr w:type="spellStart"/>
      <w:r w:rsidRPr="00A92265">
        <w:t>workplace</w:t>
      </w:r>
      <w:proofErr w:type="spellEnd"/>
      <w:r w:rsidRPr="00A92265">
        <w:t xml:space="preserve"> can be </w:t>
      </w:r>
      <w:proofErr w:type="spellStart"/>
      <w:r w:rsidRPr="00A92265">
        <w:t>held</w:t>
      </w:r>
      <w:proofErr w:type="spellEnd"/>
      <w:r w:rsidRPr="00A92265">
        <w:t xml:space="preserve"> </w:t>
      </w:r>
      <w:proofErr w:type="spellStart"/>
      <w:r w:rsidRPr="00A92265">
        <w:t>with</w:t>
      </w:r>
      <w:proofErr w:type="spellEnd"/>
      <w:r w:rsidRPr="00A92265">
        <w:t xml:space="preserve"> </w:t>
      </w:r>
      <w:proofErr w:type="spellStart"/>
      <w:r w:rsidRPr="00A92265">
        <w:t>people</w:t>
      </w:r>
      <w:proofErr w:type="spellEnd"/>
      <w:r w:rsidRPr="00A92265">
        <w:t xml:space="preserve"> </w:t>
      </w:r>
      <w:proofErr w:type="spellStart"/>
      <w:r w:rsidRPr="00A92265">
        <w:t>who</w:t>
      </w:r>
      <w:proofErr w:type="spellEnd"/>
      <w:r w:rsidRPr="00A92265">
        <w:t xml:space="preserve"> </w:t>
      </w:r>
      <w:proofErr w:type="spellStart"/>
      <w:r w:rsidRPr="00A92265">
        <w:t>are</w:t>
      </w:r>
      <w:proofErr w:type="spellEnd"/>
      <w:r w:rsidRPr="00A92265">
        <w:t xml:space="preserve"> </w:t>
      </w:r>
      <w:proofErr w:type="spellStart"/>
      <w:r w:rsidRPr="00A92265">
        <w:t>employed</w:t>
      </w:r>
      <w:proofErr w:type="spellEnd"/>
      <w:r w:rsidRPr="00A92265">
        <w:t xml:space="preserve"> in </w:t>
      </w:r>
      <w:proofErr w:type="spellStart"/>
      <w:r w:rsidRPr="00A92265">
        <w:t>similar</w:t>
      </w:r>
      <w:proofErr w:type="spellEnd"/>
      <w:r w:rsidRPr="00A92265">
        <w:t xml:space="preserve"> </w:t>
      </w:r>
      <w:proofErr w:type="spellStart"/>
      <w:r w:rsidRPr="00A92265">
        <w:t>positions</w:t>
      </w:r>
      <w:proofErr w:type="spellEnd"/>
      <w:r w:rsidRPr="00A92265">
        <w:t xml:space="preserve"> at </w:t>
      </w:r>
      <w:proofErr w:type="spellStart"/>
      <w:r w:rsidRPr="00A92265">
        <w:t>another</w:t>
      </w:r>
      <w:proofErr w:type="spellEnd"/>
      <w:r w:rsidRPr="00A92265">
        <w:t xml:space="preserve"> </w:t>
      </w:r>
      <w:proofErr w:type="spellStart"/>
      <w:r w:rsidRPr="00A92265">
        <w:t>organization</w:t>
      </w:r>
      <w:proofErr w:type="spellEnd"/>
      <w:r w:rsidRPr="00A92265">
        <w:t xml:space="preserve">. An </w:t>
      </w:r>
      <w:proofErr w:type="spellStart"/>
      <w:r w:rsidRPr="00A92265">
        <w:t>additional</w:t>
      </w:r>
      <w:proofErr w:type="spellEnd"/>
      <w:r w:rsidRPr="00A92265">
        <w:t xml:space="preserve"> </w:t>
      </w:r>
      <w:proofErr w:type="spellStart"/>
      <w:r w:rsidRPr="00A92265">
        <w:t>positive</w:t>
      </w:r>
      <w:proofErr w:type="spellEnd"/>
      <w:r w:rsidRPr="00A92265">
        <w:t xml:space="preserve"> </w:t>
      </w:r>
      <w:proofErr w:type="spellStart"/>
      <w:r w:rsidRPr="00A92265">
        <w:t>outcome</w:t>
      </w:r>
      <w:proofErr w:type="spellEnd"/>
      <w:r w:rsidRPr="00A92265">
        <w:t xml:space="preserve"> of </w:t>
      </w:r>
      <w:proofErr w:type="spellStart"/>
      <w:r w:rsidRPr="00A92265">
        <w:t>networking</w:t>
      </w:r>
      <w:proofErr w:type="spellEnd"/>
      <w:r w:rsidRPr="00A92265">
        <w:t xml:space="preserve"> </w:t>
      </w:r>
      <w:proofErr w:type="spellStart"/>
      <w:r w:rsidRPr="00A92265">
        <w:t>groups</w:t>
      </w:r>
      <w:proofErr w:type="spellEnd"/>
      <w:r w:rsidRPr="00A92265">
        <w:t xml:space="preserve"> is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are</w:t>
      </w:r>
      <w:proofErr w:type="spellEnd"/>
      <w:r w:rsidRPr="00A92265">
        <w:t xml:space="preserve"> </w:t>
      </w:r>
      <w:proofErr w:type="spellStart"/>
      <w:r w:rsidRPr="00A92265">
        <w:t>employed</w:t>
      </w:r>
      <w:proofErr w:type="spellEnd"/>
      <w:r w:rsidRPr="00A92265">
        <w:t xml:space="preserve"> in </w:t>
      </w:r>
      <w:proofErr w:type="spellStart"/>
      <w:r w:rsidRPr="00A92265">
        <w:t>senior</w:t>
      </w:r>
      <w:proofErr w:type="spellEnd"/>
      <w:r w:rsidRPr="00A92265">
        <w:t xml:space="preserve"> </w:t>
      </w:r>
      <w:proofErr w:type="spellStart"/>
      <w:r w:rsidRPr="00A92265">
        <w:t>positions</w:t>
      </w:r>
      <w:proofErr w:type="spellEnd"/>
      <w:r w:rsidRPr="00A92265">
        <w:t xml:space="preserve"> at </w:t>
      </w:r>
      <w:proofErr w:type="spellStart"/>
      <w:r w:rsidRPr="00A92265">
        <w:t>firms</w:t>
      </w:r>
      <w:proofErr w:type="spellEnd"/>
      <w:r w:rsidRPr="00A92265">
        <w:t xml:space="preserve"> can </w:t>
      </w:r>
      <w:proofErr w:type="spellStart"/>
      <w:r w:rsidRPr="00A92265">
        <w:t>mentor</w:t>
      </w:r>
      <w:proofErr w:type="spellEnd"/>
      <w:r w:rsidRPr="00A92265">
        <w:t xml:space="preserve"> </w:t>
      </w:r>
      <w:proofErr w:type="spellStart"/>
      <w:r w:rsidRPr="00A92265">
        <w:t>the</w:t>
      </w:r>
      <w:proofErr w:type="spellEnd"/>
      <w:r w:rsidRPr="00A92265">
        <w:t xml:space="preserve"> </w:t>
      </w:r>
      <w:proofErr w:type="spellStart"/>
      <w:r w:rsidRPr="00A92265">
        <w:t>ones</w:t>
      </w:r>
      <w:proofErr w:type="spellEnd"/>
      <w:r w:rsidRPr="00A92265">
        <w:t xml:space="preserve"> in </w:t>
      </w:r>
      <w:proofErr w:type="spellStart"/>
      <w:r w:rsidRPr="00A92265">
        <w:t>lower-level</w:t>
      </w:r>
      <w:proofErr w:type="spellEnd"/>
      <w:r w:rsidRPr="00A92265">
        <w:t xml:space="preserve"> </w:t>
      </w:r>
      <w:proofErr w:type="spellStart"/>
      <w:r w:rsidRPr="00A92265">
        <w:t>positions</w:t>
      </w:r>
      <w:proofErr w:type="spellEnd"/>
      <w:r w:rsidRPr="00A92265">
        <w:t xml:space="preserve"> (George &amp; </w:t>
      </w:r>
      <w:proofErr w:type="spellStart"/>
      <w:r w:rsidRPr="00A92265">
        <w:t>Mallery</w:t>
      </w:r>
      <w:proofErr w:type="spellEnd"/>
      <w:r w:rsidRPr="00A92265">
        <w:t>, 2022).</w:t>
      </w:r>
    </w:p>
    <w:p w14:paraId="6F7BCBBF" w14:textId="77777777" w:rsidR="00DF0B26" w:rsidRPr="00A92265" w:rsidRDefault="00DF0B26" w:rsidP="00DF0B26">
      <w:proofErr w:type="spellStart"/>
      <w:r w:rsidRPr="00A92265">
        <w:lastRenderedPageBreak/>
        <w:t>This</w:t>
      </w:r>
      <w:proofErr w:type="spellEnd"/>
      <w:r w:rsidRPr="00A92265">
        <w:t xml:space="preserve"> </w:t>
      </w:r>
      <w:proofErr w:type="spellStart"/>
      <w:r w:rsidRPr="00A92265">
        <w:t>would</w:t>
      </w:r>
      <w:proofErr w:type="spellEnd"/>
      <w:r w:rsidRPr="00A92265">
        <w:t xml:space="preserve"> be a </w:t>
      </w:r>
      <w:proofErr w:type="spellStart"/>
      <w:r w:rsidRPr="00A92265">
        <w:t>two-way</w:t>
      </w:r>
      <w:proofErr w:type="spellEnd"/>
      <w:r w:rsidRPr="00A92265">
        <w:t xml:space="preserve"> </w:t>
      </w:r>
      <w:proofErr w:type="spellStart"/>
      <w:r w:rsidRPr="00A92265">
        <w:t>beneficial</w:t>
      </w:r>
      <w:proofErr w:type="spellEnd"/>
      <w:r w:rsidRPr="00A92265">
        <w:t xml:space="preserve"> </w:t>
      </w:r>
      <w:proofErr w:type="spellStart"/>
      <w:r w:rsidRPr="00A92265">
        <w:t>situation</w:t>
      </w:r>
      <w:proofErr w:type="spellEnd"/>
      <w:r w:rsidRPr="00A92265">
        <w:t xml:space="preserve">, </w:t>
      </w:r>
      <w:proofErr w:type="spellStart"/>
      <w:r w:rsidRPr="00A92265">
        <w:t>because</w:t>
      </w:r>
      <w:proofErr w:type="spellEnd"/>
      <w:r w:rsidRPr="00A92265">
        <w:t xml:space="preserve"> </w:t>
      </w:r>
      <w:proofErr w:type="spellStart"/>
      <w:r w:rsidRPr="00A92265">
        <w:t>the</w:t>
      </w:r>
      <w:proofErr w:type="spellEnd"/>
      <w:r w:rsidRPr="00A92265">
        <w:t xml:space="preserve"> </w:t>
      </w:r>
      <w:proofErr w:type="spellStart"/>
      <w:r w:rsidRPr="00A92265">
        <w:t>mentors</w:t>
      </w:r>
      <w:proofErr w:type="spellEnd"/>
      <w:r w:rsidRPr="00A92265">
        <w:t xml:space="preserve"> </w:t>
      </w:r>
      <w:proofErr w:type="spellStart"/>
      <w:r w:rsidRPr="00A92265">
        <w:t>will</w:t>
      </w:r>
      <w:proofErr w:type="spellEnd"/>
      <w:r w:rsidRPr="00A92265">
        <w:t xml:space="preserve"> be </w:t>
      </w:r>
      <w:proofErr w:type="spellStart"/>
      <w:r w:rsidRPr="00A92265">
        <w:t>able</w:t>
      </w:r>
      <w:proofErr w:type="spellEnd"/>
      <w:r w:rsidRPr="00A92265">
        <w:t xml:space="preserve"> </w:t>
      </w:r>
      <w:proofErr w:type="spellStart"/>
      <w:r w:rsidRPr="00A92265">
        <w:t>to</w:t>
      </w:r>
      <w:proofErr w:type="spellEnd"/>
      <w:r w:rsidRPr="00A92265">
        <w:t xml:space="preserve"> </w:t>
      </w:r>
      <w:proofErr w:type="spellStart"/>
      <w:r w:rsidRPr="00A92265">
        <w:t>learn</w:t>
      </w:r>
      <w:proofErr w:type="spellEnd"/>
      <w:r w:rsidRPr="00A92265">
        <w:t xml:space="preserve"> a </w:t>
      </w:r>
      <w:proofErr w:type="spellStart"/>
      <w:r w:rsidRPr="00A92265">
        <w:t>thing</w:t>
      </w:r>
      <w:proofErr w:type="spellEnd"/>
      <w:r w:rsidRPr="00A92265">
        <w:t xml:space="preserve"> </w:t>
      </w:r>
      <w:proofErr w:type="spellStart"/>
      <w:r w:rsidRPr="00A92265">
        <w:t>or</w:t>
      </w:r>
      <w:proofErr w:type="spellEnd"/>
      <w:r w:rsidRPr="00A92265">
        <w:t xml:space="preserve"> </w:t>
      </w:r>
      <w:proofErr w:type="spellStart"/>
      <w:r w:rsidRPr="00A92265">
        <w:t>two</w:t>
      </w:r>
      <w:proofErr w:type="spellEnd"/>
      <w:r w:rsidRPr="00A92265">
        <w:t xml:space="preserve"> </w:t>
      </w:r>
      <w:proofErr w:type="spellStart"/>
      <w:r w:rsidRPr="00A92265">
        <w:t>about</w:t>
      </w:r>
      <w:proofErr w:type="spellEnd"/>
      <w:r w:rsidRPr="00A92265">
        <w:t xml:space="preserve"> </w:t>
      </w:r>
      <w:proofErr w:type="spellStart"/>
      <w:r w:rsidRPr="00A92265">
        <w:t>lower-level</w:t>
      </w:r>
      <w:proofErr w:type="spellEnd"/>
      <w:r w:rsidRPr="00A92265">
        <w:t xml:space="preserve"> </w:t>
      </w:r>
      <w:proofErr w:type="spellStart"/>
      <w:r w:rsidRPr="00A92265">
        <w:t>platforms</w:t>
      </w:r>
      <w:proofErr w:type="spellEnd"/>
      <w:r w:rsidRPr="00A92265">
        <w:t xml:space="preserve"> in </w:t>
      </w:r>
      <w:proofErr w:type="spellStart"/>
      <w:r w:rsidRPr="00A92265">
        <w:t>the</w:t>
      </w:r>
      <w:proofErr w:type="spellEnd"/>
      <w:r w:rsidRPr="00A92265">
        <w:t xml:space="preserve"> </w:t>
      </w:r>
      <w:proofErr w:type="spellStart"/>
      <w:r w:rsidRPr="00A92265">
        <w:t>corporation</w:t>
      </w:r>
      <w:proofErr w:type="spellEnd"/>
      <w:r w:rsidRPr="00A92265">
        <w:t xml:space="preserve"> </w:t>
      </w:r>
      <w:proofErr w:type="spellStart"/>
      <w:r w:rsidRPr="00A92265">
        <w:t>from</w:t>
      </w:r>
      <w:proofErr w:type="spellEnd"/>
      <w:r w:rsidRPr="00A92265">
        <w:t xml:space="preserve"> </w:t>
      </w:r>
      <w:proofErr w:type="spellStart"/>
      <w:r w:rsidRPr="00A92265">
        <w:t>their</w:t>
      </w:r>
      <w:proofErr w:type="spellEnd"/>
      <w:r w:rsidRPr="00A92265">
        <w:t xml:space="preserve"> </w:t>
      </w:r>
      <w:proofErr w:type="spellStart"/>
      <w:r w:rsidRPr="00A92265">
        <w:t>mentees</w:t>
      </w:r>
      <w:proofErr w:type="spellEnd"/>
      <w:r w:rsidRPr="00A92265">
        <w:t xml:space="preserve">, </w:t>
      </w:r>
      <w:proofErr w:type="spellStart"/>
      <w:r w:rsidRPr="00A92265">
        <w:t>whereas</w:t>
      </w:r>
      <w:proofErr w:type="spellEnd"/>
      <w:r w:rsidRPr="00A92265">
        <w:t xml:space="preserve"> </w:t>
      </w:r>
      <w:proofErr w:type="spellStart"/>
      <w:r w:rsidRPr="00A92265">
        <w:t>the</w:t>
      </w:r>
      <w:proofErr w:type="spellEnd"/>
      <w:r w:rsidRPr="00A92265">
        <w:t xml:space="preserve"> </w:t>
      </w:r>
      <w:proofErr w:type="spellStart"/>
      <w:r w:rsidRPr="00A92265">
        <w:t>mentees</w:t>
      </w:r>
      <w:proofErr w:type="spellEnd"/>
      <w:r w:rsidRPr="00A92265">
        <w:t xml:space="preserve"> </w:t>
      </w:r>
      <w:proofErr w:type="spellStart"/>
      <w:r w:rsidRPr="00A92265">
        <w:t>would</w:t>
      </w:r>
      <w:proofErr w:type="spellEnd"/>
      <w:r w:rsidRPr="00A92265">
        <w:t xml:space="preserve"> </w:t>
      </w:r>
      <w:proofErr w:type="spellStart"/>
      <w:r w:rsidRPr="00A92265">
        <w:t>get</w:t>
      </w:r>
      <w:proofErr w:type="spellEnd"/>
      <w:r w:rsidRPr="00A92265">
        <w:t xml:space="preserve"> </w:t>
      </w:r>
      <w:proofErr w:type="spellStart"/>
      <w:r w:rsidRPr="00A92265">
        <w:t>the</w:t>
      </w:r>
      <w:proofErr w:type="spellEnd"/>
      <w:r w:rsidRPr="00A92265">
        <w:t xml:space="preserve"> </w:t>
      </w:r>
      <w:proofErr w:type="spellStart"/>
      <w:r w:rsidRPr="00A92265">
        <w:t>chance</w:t>
      </w:r>
      <w:proofErr w:type="spellEnd"/>
      <w:r w:rsidRPr="00A92265">
        <w:t xml:space="preserve"> </w:t>
      </w:r>
      <w:proofErr w:type="spellStart"/>
      <w:r w:rsidRPr="00A92265">
        <w:t>to</w:t>
      </w:r>
      <w:proofErr w:type="spellEnd"/>
      <w:r w:rsidRPr="00A92265">
        <w:t xml:space="preserve"> </w:t>
      </w:r>
      <w:proofErr w:type="spellStart"/>
      <w:r w:rsidRPr="00A92265">
        <w:t>make</w:t>
      </w:r>
      <w:proofErr w:type="spellEnd"/>
      <w:r w:rsidRPr="00A92265">
        <w:t xml:space="preserve"> </w:t>
      </w:r>
      <w:proofErr w:type="spellStart"/>
      <w:r w:rsidRPr="00A92265">
        <w:t>use</w:t>
      </w:r>
      <w:proofErr w:type="spellEnd"/>
      <w:r w:rsidRPr="00A92265">
        <w:t xml:space="preserve"> of </w:t>
      </w:r>
      <w:proofErr w:type="spellStart"/>
      <w:r w:rsidRPr="00A92265">
        <w:t>the</w:t>
      </w:r>
      <w:proofErr w:type="spellEnd"/>
      <w:r w:rsidRPr="00A92265">
        <w:t xml:space="preserve"> </w:t>
      </w:r>
      <w:proofErr w:type="spellStart"/>
      <w:r w:rsidRPr="00A92265">
        <w:t>insights</w:t>
      </w:r>
      <w:proofErr w:type="spellEnd"/>
      <w:r w:rsidRPr="00A92265">
        <w:t xml:space="preserve"> </w:t>
      </w:r>
      <w:proofErr w:type="spellStart"/>
      <w:r w:rsidRPr="00A92265">
        <w:t>that</w:t>
      </w:r>
      <w:proofErr w:type="spellEnd"/>
      <w:r w:rsidRPr="00A92265">
        <w:t xml:space="preserve"> </w:t>
      </w:r>
      <w:proofErr w:type="spellStart"/>
      <w:r w:rsidRPr="00A92265">
        <w:t>their</w:t>
      </w:r>
      <w:proofErr w:type="spellEnd"/>
      <w:r w:rsidRPr="00A92265">
        <w:t xml:space="preserve"> </w:t>
      </w:r>
      <w:proofErr w:type="spellStart"/>
      <w:r w:rsidRPr="00A92265">
        <w:t>mentors</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offer</w:t>
      </w:r>
      <w:proofErr w:type="spellEnd"/>
      <w:r w:rsidRPr="00A92265">
        <w:t xml:space="preserve">. </w:t>
      </w:r>
      <w:proofErr w:type="spellStart"/>
      <w:r w:rsidRPr="00A92265">
        <w:t>These</w:t>
      </w:r>
      <w:proofErr w:type="spellEnd"/>
      <w:r w:rsidRPr="00A92265">
        <w:t xml:space="preserve"> </w:t>
      </w:r>
      <w:proofErr w:type="spellStart"/>
      <w:r w:rsidRPr="00A92265">
        <w:t>strategies</w:t>
      </w:r>
      <w:proofErr w:type="spellEnd"/>
      <w:r w:rsidRPr="00A92265">
        <w:t xml:space="preserve"> can </w:t>
      </w:r>
      <w:proofErr w:type="spellStart"/>
      <w:r w:rsidRPr="00A92265">
        <w:t>help</w:t>
      </w:r>
      <w:proofErr w:type="spellEnd"/>
      <w:r w:rsidRPr="00A92265">
        <w:t xml:space="preserve"> in </w:t>
      </w:r>
      <w:proofErr w:type="spellStart"/>
      <w:r w:rsidRPr="00A92265">
        <w:t>providing</w:t>
      </w:r>
      <w:proofErr w:type="spellEnd"/>
      <w:r w:rsidRPr="00A92265">
        <w:t xml:space="preserve"> </w:t>
      </w:r>
      <w:proofErr w:type="spellStart"/>
      <w:r w:rsidRPr="00A92265">
        <w:t>women</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leverage</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need</w:t>
      </w:r>
      <w:proofErr w:type="spellEnd"/>
      <w:r w:rsidRPr="00A92265">
        <w:t xml:space="preserve"> </w:t>
      </w:r>
      <w:proofErr w:type="spellStart"/>
      <w:r w:rsidRPr="00A92265">
        <w:t>to</w:t>
      </w:r>
      <w:proofErr w:type="spellEnd"/>
      <w:r w:rsidRPr="00A92265">
        <w:t xml:space="preserve"> </w:t>
      </w:r>
      <w:proofErr w:type="spellStart"/>
      <w:r w:rsidRPr="00A92265">
        <w:t>compete</w:t>
      </w:r>
      <w:proofErr w:type="spellEnd"/>
      <w:r w:rsidRPr="00A92265">
        <w:t xml:space="preserve"> </w:t>
      </w:r>
      <w:proofErr w:type="spellStart"/>
      <w:r w:rsidRPr="00A92265">
        <w:t>with</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colleagues</w:t>
      </w:r>
      <w:proofErr w:type="spellEnd"/>
      <w:r w:rsidRPr="00A92265">
        <w:t xml:space="preserve">. </w:t>
      </w:r>
      <w:proofErr w:type="spellStart"/>
      <w:r w:rsidRPr="00A92265">
        <w:t>Additionally</w:t>
      </w:r>
      <w:proofErr w:type="spellEnd"/>
      <w:r w:rsidRPr="00A92265">
        <w:t xml:space="preserve">, </w:t>
      </w:r>
      <w:proofErr w:type="spellStart"/>
      <w:r w:rsidRPr="00A92265">
        <w:t>if</w:t>
      </w:r>
      <w:proofErr w:type="spellEnd"/>
      <w:r w:rsidRPr="00A92265">
        <w:t xml:space="preserve"> </w:t>
      </w:r>
      <w:proofErr w:type="spellStart"/>
      <w:r w:rsidRPr="00A92265">
        <w:t>these</w:t>
      </w:r>
      <w:proofErr w:type="spellEnd"/>
      <w:r w:rsidRPr="00A92265">
        <w:t xml:space="preserve"> </w:t>
      </w:r>
      <w:proofErr w:type="spellStart"/>
      <w:r w:rsidRPr="00A92265">
        <w:t>strategies</w:t>
      </w:r>
      <w:proofErr w:type="spellEnd"/>
      <w:r w:rsidRPr="00A92265">
        <w:t xml:space="preserve"> </w:t>
      </w:r>
      <w:proofErr w:type="spellStart"/>
      <w:r w:rsidRPr="00A92265">
        <w:t>are</w:t>
      </w:r>
      <w:proofErr w:type="spellEnd"/>
      <w:r w:rsidRPr="00A92265">
        <w:t xml:space="preserve"> </w:t>
      </w:r>
      <w:proofErr w:type="spellStart"/>
      <w:r w:rsidRPr="00A92265">
        <w:t>executed</w:t>
      </w:r>
      <w:proofErr w:type="spellEnd"/>
      <w:r w:rsidRPr="00A92265">
        <w:t xml:space="preserve"> </w:t>
      </w:r>
      <w:proofErr w:type="spellStart"/>
      <w:r w:rsidRPr="00A92265">
        <w:t>properly</w:t>
      </w:r>
      <w:proofErr w:type="spellEnd"/>
      <w:r w:rsidRPr="00A92265">
        <w:t xml:space="preserve">, </w:t>
      </w:r>
      <w:proofErr w:type="spellStart"/>
      <w:r w:rsidRPr="00A92265">
        <w:t>they</w:t>
      </w:r>
      <w:proofErr w:type="spellEnd"/>
      <w:r w:rsidRPr="00A92265">
        <w:t xml:space="preserve"> </w:t>
      </w:r>
      <w:proofErr w:type="spellStart"/>
      <w:r w:rsidRPr="00A92265">
        <w:t>may</w:t>
      </w:r>
      <w:proofErr w:type="spellEnd"/>
      <w:r w:rsidRPr="00A92265">
        <w:t xml:space="preserve"> </w:t>
      </w:r>
      <w:proofErr w:type="spellStart"/>
      <w:r w:rsidRPr="00A92265">
        <w:t>lead</w:t>
      </w:r>
      <w:proofErr w:type="spellEnd"/>
      <w:r w:rsidRPr="00A92265">
        <w:t xml:space="preserve"> </w:t>
      </w:r>
      <w:proofErr w:type="spellStart"/>
      <w:r w:rsidRPr="00A92265">
        <w:t>to</w:t>
      </w:r>
      <w:proofErr w:type="spellEnd"/>
      <w:r w:rsidRPr="00A92265">
        <w:t xml:space="preserve"> </w:t>
      </w:r>
      <w:proofErr w:type="spellStart"/>
      <w:r w:rsidRPr="00A92265">
        <w:t>softening</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all</w:t>
      </w:r>
      <w:proofErr w:type="spellEnd"/>
      <w:r w:rsidRPr="00A92265">
        <w:t xml:space="preserve"> </w:t>
      </w:r>
      <w:proofErr w:type="spellStart"/>
      <w:r w:rsidRPr="00A92265">
        <w:t>the</w:t>
      </w:r>
      <w:proofErr w:type="spellEnd"/>
      <w:r w:rsidRPr="00A92265">
        <w:t xml:space="preserve"> </w:t>
      </w:r>
      <w:proofErr w:type="spellStart"/>
      <w:r w:rsidRPr="00A92265">
        <w:t>while</w:t>
      </w:r>
      <w:proofErr w:type="spellEnd"/>
      <w:r w:rsidRPr="00A92265">
        <w:t xml:space="preserve"> </w:t>
      </w:r>
      <w:proofErr w:type="spellStart"/>
      <w:r w:rsidRPr="00A92265">
        <w:t>providing</w:t>
      </w:r>
      <w:proofErr w:type="spellEnd"/>
      <w:r w:rsidRPr="00A92265">
        <w:t xml:space="preserve"> </w:t>
      </w:r>
      <w:proofErr w:type="spellStart"/>
      <w:r w:rsidRPr="00A92265">
        <w:t>additional</w:t>
      </w:r>
      <w:proofErr w:type="spellEnd"/>
      <w:r w:rsidRPr="00A92265">
        <w:t xml:space="preserve"> </w:t>
      </w:r>
      <w:proofErr w:type="spellStart"/>
      <w:r w:rsidRPr="00A92265">
        <w:t>benefits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Gurer</w:t>
      </w:r>
      <w:proofErr w:type="spellEnd"/>
      <w:r w:rsidRPr="00A92265">
        <w:t>, 2021).</w:t>
      </w:r>
    </w:p>
    <w:p w14:paraId="7B444243" w14:textId="77777777" w:rsidR="00DF0B26" w:rsidRPr="00A92265" w:rsidRDefault="00DF0B26" w:rsidP="00DF0B26">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tools</w:t>
      </w:r>
      <w:proofErr w:type="spellEnd"/>
      <w:r w:rsidRPr="00A92265">
        <w:t xml:space="preserve"> </w:t>
      </w:r>
      <w:proofErr w:type="spellStart"/>
      <w:r w:rsidRPr="00A92265">
        <w:t>to</w:t>
      </w:r>
      <w:proofErr w:type="spellEnd"/>
      <w:r w:rsidRPr="00A92265">
        <w:t xml:space="preserve"> break </w:t>
      </w:r>
      <w:proofErr w:type="spellStart"/>
      <w:r w:rsidRPr="00A92265">
        <w:t>through</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advanced</w:t>
      </w:r>
      <w:proofErr w:type="spellEnd"/>
      <w:r w:rsidRPr="00A92265">
        <w:t xml:space="preserve"> </w:t>
      </w:r>
      <w:proofErr w:type="spellStart"/>
      <w:r w:rsidRPr="00A92265">
        <w:t>training</w:t>
      </w:r>
      <w:proofErr w:type="spellEnd"/>
      <w:r w:rsidRPr="00A92265">
        <w:t xml:space="preserve"> </w:t>
      </w:r>
      <w:proofErr w:type="spellStart"/>
      <w:r w:rsidRPr="00A92265">
        <w:t>programs</w:t>
      </w:r>
      <w:proofErr w:type="spellEnd"/>
      <w:r w:rsidRPr="00A92265">
        <w:t xml:space="preserve">. </w:t>
      </w:r>
      <w:proofErr w:type="spellStart"/>
      <w:r w:rsidRPr="00A92265">
        <w:t>It</w:t>
      </w:r>
      <w:proofErr w:type="spellEnd"/>
      <w:r w:rsidRPr="00A92265">
        <w:t xml:space="preserve"> </w:t>
      </w:r>
      <w:proofErr w:type="spellStart"/>
      <w:r w:rsidRPr="00A92265">
        <w:t>was</w:t>
      </w:r>
      <w:proofErr w:type="spellEnd"/>
      <w:r w:rsidRPr="00A92265">
        <w:t xml:space="preserve"> </w:t>
      </w:r>
      <w:proofErr w:type="spellStart"/>
      <w:r w:rsidRPr="00A92265">
        <w:t>discovered</w:t>
      </w:r>
      <w:proofErr w:type="spellEnd"/>
      <w:r w:rsidRPr="00A92265">
        <w:t xml:space="preserve"> </w:t>
      </w:r>
      <w:proofErr w:type="spellStart"/>
      <w:r w:rsidRPr="00A92265">
        <w:t>that</w:t>
      </w:r>
      <w:proofErr w:type="spellEnd"/>
      <w:r w:rsidRPr="00A92265">
        <w:t xml:space="preserve"> 70% of </w:t>
      </w:r>
      <w:proofErr w:type="spellStart"/>
      <w:r w:rsidRPr="00A92265">
        <w:t>women</w:t>
      </w:r>
      <w:proofErr w:type="spellEnd"/>
      <w:r w:rsidRPr="00A92265">
        <w:t xml:space="preserve">, </w:t>
      </w:r>
      <w:proofErr w:type="spellStart"/>
      <w:r w:rsidRPr="00A92265">
        <w:t>during</w:t>
      </w:r>
      <w:proofErr w:type="spellEnd"/>
      <w:r w:rsidRPr="00A92265">
        <w:t xml:space="preserve"> </w:t>
      </w:r>
      <w:proofErr w:type="spellStart"/>
      <w:r w:rsidRPr="00A92265">
        <w:t>research</w:t>
      </w:r>
      <w:proofErr w:type="spellEnd"/>
      <w:r w:rsidRPr="00A92265">
        <w:t xml:space="preserve">, </w:t>
      </w:r>
      <w:proofErr w:type="spellStart"/>
      <w:r w:rsidRPr="00A92265">
        <w:t>believed</w:t>
      </w:r>
      <w:proofErr w:type="spellEnd"/>
      <w:r w:rsidRPr="00A92265">
        <w:t xml:space="preserve"> </w:t>
      </w:r>
      <w:proofErr w:type="spellStart"/>
      <w:r w:rsidRPr="00A92265">
        <w:t>that</w:t>
      </w:r>
      <w:proofErr w:type="spellEnd"/>
      <w:r w:rsidRPr="00A92265">
        <w:t xml:space="preserve"> </w:t>
      </w:r>
      <w:proofErr w:type="spellStart"/>
      <w:r w:rsidRPr="00A92265">
        <w:t>their</w:t>
      </w:r>
      <w:proofErr w:type="spellEnd"/>
      <w:r w:rsidRPr="00A92265">
        <w:t xml:space="preserve"> </w:t>
      </w:r>
      <w:proofErr w:type="spellStart"/>
      <w:r w:rsidRPr="00A92265">
        <w:t>chances</w:t>
      </w:r>
      <w:proofErr w:type="spellEnd"/>
      <w:r w:rsidRPr="00A92265">
        <w:t xml:space="preserve"> of </w:t>
      </w:r>
      <w:proofErr w:type="spellStart"/>
      <w:r w:rsidRPr="00A92265">
        <w:t>obtaining</w:t>
      </w:r>
      <w:proofErr w:type="spellEnd"/>
      <w:r w:rsidRPr="00A92265">
        <w:t xml:space="preserve"> a </w:t>
      </w:r>
      <w:proofErr w:type="spellStart"/>
      <w:r w:rsidRPr="00A92265">
        <w:t>high-level</w:t>
      </w:r>
      <w:proofErr w:type="spellEnd"/>
      <w:r w:rsidRPr="00A92265">
        <w:t xml:space="preserve"> </w:t>
      </w:r>
      <w:proofErr w:type="spellStart"/>
      <w:r w:rsidRPr="00A92265">
        <w:t>position</w:t>
      </w:r>
      <w:proofErr w:type="spellEnd"/>
      <w:r w:rsidRPr="00A92265">
        <w:t xml:space="preserve"> </w:t>
      </w:r>
      <w:proofErr w:type="spellStart"/>
      <w:r w:rsidRPr="00A92265">
        <w:t>improved</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training</w:t>
      </w:r>
      <w:proofErr w:type="spellEnd"/>
      <w:r w:rsidRPr="00A92265">
        <w:t xml:space="preserve"> </w:t>
      </w:r>
      <w:proofErr w:type="spellStart"/>
      <w:r w:rsidRPr="00A92265">
        <w:t>programs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undertook</w:t>
      </w:r>
      <w:proofErr w:type="spellEnd"/>
      <w:r w:rsidRPr="00A92265">
        <w:t xml:space="preserve"> (</w:t>
      </w:r>
      <w:proofErr w:type="spellStart"/>
      <w:r w:rsidRPr="00A92265">
        <w:t>Coughlan</w:t>
      </w:r>
      <w:proofErr w:type="spellEnd"/>
      <w:r w:rsidRPr="00A92265">
        <w:t xml:space="preserve">, 2020). </w:t>
      </w:r>
      <w:proofErr w:type="spellStart"/>
      <w:r w:rsidRPr="00A92265">
        <w:t>Some</w:t>
      </w:r>
      <w:proofErr w:type="spellEnd"/>
      <w:r w:rsidRPr="00A92265">
        <w:t xml:space="preserve"> </w:t>
      </w:r>
      <w:proofErr w:type="spellStart"/>
      <w:r w:rsidRPr="00A92265">
        <w:t>also</w:t>
      </w:r>
      <w:proofErr w:type="spellEnd"/>
      <w:r w:rsidRPr="00A92265">
        <w:t xml:space="preserve"> </w:t>
      </w:r>
      <w:proofErr w:type="spellStart"/>
      <w:r w:rsidRPr="00A92265">
        <w:t>claimed</w:t>
      </w:r>
      <w:proofErr w:type="spellEnd"/>
      <w:r w:rsidRPr="00A92265">
        <w:t xml:space="preserve"> </w:t>
      </w:r>
      <w:proofErr w:type="spellStart"/>
      <w:r w:rsidRPr="00A92265">
        <w:t>internal</w:t>
      </w:r>
      <w:proofErr w:type="spellEnd"/>
      <w:r w:rsidRPr="00A92265">
        <w:t xml:space="preserve"> </w:t>
      </w:r>
      <w:proofErr w:type="spellStart"/>
      <w:r w:rsidRPr="00A92265">
        <w:t>networking</w:t>
      </w:r>
      <w:proofErr w:type="spellEnd"/>
      <w:r w:rsidRPr="00A92265">
        <w:t xml:space="preserve"> </w:t>
      </w:r>
      <w:proofErr w:type="spellStart"/>
      <w:r w:rsidRPr="00A92265">
        <w:t>was</w:t>
      </w:r>
      <w:proofErr w:type="spellEnd"/>
      <w:r w:rsidRPr="00A92265">
        <w:t xml:space="preserve"> </w:t>
      </w:r>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reasons</w:t>
      </w:r>
      <w:proofErr w:type="spellEnd"/>
      <w:r w:rsidRPr="00A92265">
        <w:t xml:space="preserve"> </w:t>
      </w:r>
      <w:proofErr w:type="spellStart"/>
      <w:r w:rsidRPr="00A92265">
        <w:t>behind</w:t>
      </w:r>
      <w:proofErr w:type="spellEnd"/>
      <w:r w:rsidRPr="00A92265">
        <w:t xml:space="preserve"> </w:t>
      </w:r>
      <w:proofErr w:type="spellStart"/>
      <w:r w:rsidRPr="00A92265">
        <w:t>them</w:t>
      </w:r>
      <w:proofErr w:type="spellEnd"/>
      <w:r w:rsidRPr="00A92265">
        <w:t xml:space="preserve"> </w:t>
      </w:r>
      <w:proofErr w:type="spellStart"/>
      <w:r w:rsidRPr="00A92265">
        <w:t>securing</w:t>
      </w:r>
      <w:proofErr w:type="spellEnd"/>
      <w:r w:rsidRPr="00A92265">
        <w:t xml:space="preserve"> a </w:t>
      </w:r>
      <w:proofErr w:type="spellStart"/>
      <w:r w:rsidRPr="00A92265">
        <w:t>high-level</w:t>
      </w:r>
      <w:proofErr w:type="spellEnd"/>
      <w:r w:rsidRPr="00A92265">
        <w:t xml:space="preserve"> </w:t>
      </w:r>
      <w:proofErr w:type="spellStart"/>
      <w:r w:rsidRPr="00A92265">
        <w:t>management</w:t>
      </w:r>
      <w:proofErr w:type="spellEnd"/>
      <w:r w:rsidRPr="00A92265">
        <w:t xml:space="preserve"> </w:t>
      </w:r>
      <w:proofErr w:type="spellStart"/>
      <w:r w:rsidRPr="00A92265">
        <w:t>job</w:t>
      </w:r>
      <w:proofErr w:type="spellEnd"/>
      <w:r w:rsidRPr="00A92265">
        <w:t xml:space="preserve">. </w:t>
      </w:r>
    </w:p>
    <w:p w14:paraId="04AF097E" w14:textId="77777777" w:rsidR="00DF0B26" w:rsidRPr="00A92265" w:rsidRDefault="00DF0B26" w:rsidP="00DF0B26">
      <w:proofErr w:type="spellStart"/>
      <w:r w:rsidRPr="00A92265">
        <w:t>The</w:t>
      </w:r>
      <w:proofErr w:type="spellEnd"/>
      <w:r w:rsidRPr="00A92265">
        <w:t xml:space="preserve"> </w:t>
      </w:r>
      <w:proofErr w:type="spellStart"/>
      <w:r w:rsidRPr="00A92265">
        <w:t>connections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developed</w:t>
      </w:r>
      <w:proofErr w:type="spellEnd"/>
      <w:r w:rsidRPr="00A92265">
        <w:t xml:space="preserve"> inside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were</w:t>
      </w:r>
      <w:proofErr w:type="spellEnd"/>
      <w:r w:rsidRPr="00A92265">
        <w:t xml:space="preserve"> </w:t>
      </w:r>
      <w:proofErr w:type="spellStart"/>
      <w:r w:rsidRPr="00A92265">
        <w:t>viable</w:t>
      </w:r>
      <w:proofErr w:type="spellEnd"/>
      <w:r w:rsidRPr="00A92265">
        <w:t xml:space="preserve"> </w:t>
      </w:r>
      <w:proofErr w:type="spellStart"/>
      <w:r w:rsidRPr="00A92265">
        <w:t>and</w:t>
      </w:r>
      <w:proofErr w:type="spellEnd"/>
      <w:r w:rsidRPr="00A92265">
        <w:t xml:space="preserve"> </w:t>
      </w:r>
      <w:proofErr w:type="spellStart"/>
      <w:r w:rsidRPr="00A92265">
        <w:t>thoroughly</w:t>
      </w:r>
      <w:proofErr w:type="spellEnd"/>
      <w:r w:rsidRPr="00A92265">
        <w:t xml:space="preserve"> </w:t>
      </w:r>
      <w:proofErr w:type="spellStart"/>
      <w:r w:rsidRPr="00A92265">
        <w:t>useful</w:t>
      </w:r>
      <w:proofErr w:type="spellEnd"/>
      <w:r w:rsidRPr="00A92265">
        <w:t xml:space="preserve"> </w:t>
      </w:r>
      <w:proofErr w:type="spellStart"/>
      <w:r w:rsidRPr="00A92265">
        <w:t>for</w:t>
      </w:r>
      <w:proofErr w:type="spellEnd"/>
      <w:r w:rsidRPr="00A92265">
        <w:t xml:space="preserve"> </w:t>
      </w:r>
      <w:proofErr w:type="spellStart"/>
      <w:r w:rsidRPr="00A92265">
        <w:t>them</w:t>
      </w:r>
      <w:proofErr w:type="spellEnd"/>
      <w:r w:rsidRPr="00A92265">
        <w:t xml:space="preserve"> </w:t>
      </w:r>
      <w:proofErr w:type="spellStart"/>
      <w:r w:rsidRPr="00A92265">
        <w:t>when</w:t>
      </w:r>
      <w:proofErr w:type="spellEnd"/>
      <w:r w:rsidRPr="00A92265">
        <w:t xml:space="preserve"> </w:t>
      </w:r>
      <w:proofErr w:type="spellStart"/>
      <w:r w:rsidRPr="00A92265">
        <w:t>they</w:t>
      </w:r>
      <w:proofErr w:type="spellEnd"/>
      <w:r w:rsidRPr="00A92265">
        <w:t xml:space="preserve"> </w:t>
      </w:r>
      <w:proofErr w:type="spellStart"/>
      <w:r w:rsidRPr="00A92265">
        <w:t>got</w:t>
      </w:r>
      <w:proofErr w:type="spellEnd"/>
      <w:r w:rsidRPr="00A92265">
        <w:t xml:space="preserve"> </w:t>
      </w:r>
      <w:proofErr w:type="spellStart"/>
      <w:r w:rsidRPr="00A92265">
        <w:t>promoted</w:t>
      </w:r>
      <w:proofErr w:type="spellEnd"/>
      <w:r w:rsidRPr="00A92265">
        <w:t xml:space="preserve">. </w:t>
      </w:r>
      <w:proofErr w:type="spellStart"/>
      <w:r w:rsidRPr="00A92265">
        <w:t>Career</w:t>
      </w:r>
      <w:proofErr w:type="spellEnd"/>
      <w:r w:rsidRPr="00A92265">
        <w:t xml:space="preserve"> </w:t>
      </w:r>
      <w:proofErr w:type="spellStart"/>
      <w:r w:rsidRPr="00A92265">
        <w:t>tracking</w:t>
      </w:r>
      <w:proofErr w:type="spellEnd"/>
      <w:r w:rsidRPr="00A92265">
        <w:t xml:space="preserve"> is </w:t>
      </w:r>
      <w:proofErr w:type="spellStart"/>
      <w:r w:rsidRPr="00A92265">
        <w:t>another</w:t>
      </w:r>
      <w:proofErr w:type="spellEnd"/>
      <w:r w:rsidRPr="00A92265">
        <w:t xml:space="preserve"> </w:t>
      </w:r>
      <w:proofErr w:type="spellStart"/>
      <w:r w:rsidRPr="00A92265">
        <w:t>tool</w:t>
      </w:r>
      <w:proofErr w:type="spellEnd"/>
      <w:r w:rsidRPr="00A92265">
        <w:t xml:space="preserve"> </w:t>
      </w:r>
      <w:proofErr w:type="spellStart"/>
      <w:r w:rsidRPr="00A92265">
        <w:t>that</w:t>
      </w:r>
      <w:proofErr w:type="spellEnd"/>
      <w:r w:rsidRPr="00A92265">
        <w:t xml:space="preserve"> can be </w:t>
      </w:r>
      <w:proofErr w:type="spellStart"/>
      <w:r w:rsidRPr="00A92265">
        <w:t>employed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cut</w:t>
      </w:r>
      <w:proofErr w:type="spellEnd"/>
      <w:r w:rsidRPr="00A92265">
        <w:t xml:space="preserve"> </w:t>
      </w:r>
      <w:proofErr w:type="spellStart"/>
      <w:r w:rsidRPr="00A92265">
        <w:t>through</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Through </w:t>
      </w:r>
      <w:proofErr w:type="spellStart"/>
      <w:r w:rsidRPr="00A92265">
        <w:t>keeping</w:t>
      </w:r>
      <w:proofErr w:type="spellEnd"/>
      <w:r w:rsidRPr="00A92265">
        <w:t xml:space="preserve"> </w:t>
      </w:r>
      <w:proofErr w:type="spellStart"/>
      <w:r w:rsidRPr="00A92265">
        <w:t>track</w:t>
      </w:r>
      <w:proofErr w:type="spellEnd"/>
      <w:r w:rsidRPr="00A92265">
        <w:t xml:space="preserve"> of </w:t>
      </w:r>
      <w:proofErr w:type="spellStart"/>
      <w:r w:rsidRPr="00A92265">
        <w:t>their</w:t>
      </w:r>
      <w:proofErr w:type="spellEnd"/>
      <w:r w:rsidRPr="00A92265">
        <w:t xml:space="preserve"> </w:t>
      </w:r>
      <w:proofErr w:type="spellStart"/>
      <w:r w:rsidRPr="00A92265">
        <w:t>own</w:t>
      </w:r>
      <w:proofErr w:type="spellEnd"/>
      <w:r w:rsidRPr="00A92265">
        <w:t xml:space="preserve"> </w:t>
      </w:r>
      <w:proofErr w:type="spellStart"/>
      <w:r w:rsidRPr="00A92265">
        <w:t>careers</w:t>
      </w:r>
      <w:proofErr w:type="spellEnd"/>
      <w:r w:rsidRPr="00A92265">
        <w:t xml:space="preserve">, </w:t>
      </w:r>
      <w:proofErr w:type="spellStart"/>
      <w:r w:rsidRPr="00A92265">
        <w:t>women</w:t>
      </w:r>
      <w:proofErr w:type="spellEnd"/>
      <w:r w:rsidRPr="00A92265">
        <w:t xml:space="preserve"> can </w:t>
      </w:r>
      <w:proofErr w:type="spellStart"/>
      <w:r w:rsidRPr="00A92265">
        <w:t>ensure</w:t>
      </w:r>
      <w:proofErr w:type="spellEnd"/>
      <w:r w:rsidRPr="00A92265">
        <w:t xml:space="preserve"> </w:t>
      </w:r>
      <w:proofErr w:type="spellStart"/>
      <w:r w:rsidRPr="00A92265">
        <w:t>their</w:t>
      </w:r>
      <w:proofErr w:type="spellEnd"/>
      <w:r w:rsidRPr="00A92265">
        <w:t xml:space="preserve"> </w:t>
      </w:r>
      <w:proofErr w:type="spellStart"/>
      <w:r w:rsidRPr="00A92265">
        <w:t>progress</w:t>
      </w:r>
      <w:proofErr w:type="spellEnd"/>
      <w:r w:rsidRPr="00A92265">
        <w:t xml:space="preserve"> is in </w:t>
      </w:r>
      <w:proofErr w:type="spellStart"/>
      <w:r w:rsidRPr="00A92265">
        <w:t>the</w:t>
      </w:r>
      <w:proofErr w:type="spellEnd"/>
      <w:r w:rsidRPr="00A92265">
        <w:t xml:space="preserve"> </w:t>
      </w:r>
      <w:proofErr w:type="spellStart"/>
      <w:r w:rsidRPr="00A92265">
        <w:t>right</w:t>
      </w:r>
      <w:proofErr w:type="spellEnd"/>
      <w:r w:rsidRPr="00A92265">
        <w:t xml:space="preserve"> </w:t>
      </w:r>
      <w:proofErr w:type="spellStart"/>
      <w:r w:rsidRPr="00A92265">
        <w:t>direction</w:t>
      </w:r>
      <w:proofErr w:type="spellEnd"/>
      <w:r w:rsidRPr="00A92265">
        <w:t xml:space="preserve">. </w:t>
      </w:r>
      <w:proofErr w:type="spellStart"/>
      <w:r w:rsidRPr="00A92265">
        <w:t>Any</w:t>
      </w:r>
      <w:proofErr w:type="spellEnd"/>
      <w:r w:rsidRPr="00A92265">
        <w:t xml:space="preserve"> </w:t>
      </w:r>
      <w:proofErr w:type="spellStart"/>
      <w:r w:rsidRPr="00A92265">
        <w:t>weaknesses</w:t>
      </w:r>
      <w:proofErr w:type="spellEnd"/>
      <w:r w:rsidRPr="00A92265">
        <w:t xml:space="preserve"> </w:t>
      </w:r>
      <w:proofErr w:type="spellStart"/>
      <w:r w:rsidRPr="00A92265">
        <w:t>and</w:t>
      </w:r>
      <w:proofErr w:type="spellEnd"/>
      <w:r w:rsidRPr="00A92265">
        <w:t xml:space="preserve"> </w:t>
      </w:r>
      <w:proofErr w:type="spellStart"/>
      <w:r w:rsidRPr="00A92265">
        <w:t>strengths</w:t>
      </w:r>
      <w:proofErr w:type="spellEnd"/>
      <w:r w:rsidRPr="00A92265">
        <w:t xml:space="preserve"> can be </w:t>
      </w:r>
      <w:proofErr w:type="spellStart"/>
      <w:r w:rsidRPr="00A92265">
        <w:t>highlighted</w:t>
      </w:r>
      <w:proofErr w:type="spellEnd"/>
      <w:r w:rsidRPr="00A92265">
        <w:t xml:space="preserve">, </w:t>
      </w:r>
      <w:proofErr w:type="spellStart"/>
      <w:r w:rsidRPr="00A92265">
        <w:t>and</w:t>
      </w:r>
      <w:proofErr w:type="spellEnd"/>
      <w:r w:rsidRPr="00A92265">
        <w:t xml:space="preserve"> </w:t>
      </w:r>
      <w:proofErr w:type="spellStart"/>
      <w:r w:rsidRPr="00A92265">
        <w:t>dealt</w:t>
      </w:r>
      <w:proofErr w:type="spellEnd"/>
      <w:r w:rsidRPr="00A92265">
        <w:t xml:space="preserve"> </w:t>
      </w:r>
      <w:proofErr w:type="spellStart"/>
      <w:r w:rsidRPr="00A92265">
        <w:t>with</w:t>
      </w:r>
      <w:proofErr w:type="spellEnd"/>
      <w:r w:rsidRPr="00A92265">
        <w:t xml:space="preserve"> </w:t>
      </w:r>
      <w:proofErr w:type="spellStart"/>
      <w:r w:rsidRPr="00A92265">
        <w:t>through</w:t>
      </w:r>
      <w:proofErr w:type="spellEnd"/>
      <w:r w:rsidRPr="00A92265">
        <w:t xml:space="preserve"> </w:t>
      </w:r>
      <w:proofErr w:type="spellStart"/>
      <w:r w:rsidRPr="00A92265">
        <w:t>career</w:t>
      </w:r>
      <w:proofErr w:type="spellEnd"/>
      <w:r w:rsidRPr="00A92265">
        <w:t xml:space="preserve"> </w:t>
      </w:r>
      <w:proofErr w:type="spellStart"/>
      <w:r w:rsidRPr="00A92265">
        <w:t>tracking</w:t>
      </w:r>
      <w:proofErr w:type="spellEnd"/>
      <w:r w:rsidRPr="00A92265">
        <w:t xml:space="preserve"> </w:t>
      </w:r>
      <w:proofErr w:type="spellStart"/>
      <w:r w:rsidRPr="00A92265">
        <w:t>if</w:t>
      </w:r>
      <w:proofErr w:type="spellEnd"/>
      <w:r w:rsidRPr="00A92265">
        <w:t xml:space="preserve"> it is done </w:t>
      </w:r>
      <w:proofErr w:type="spellStart"/>
      <w:r w:rsidRPr="00A92265">
        <w:t>properly</w:t>
      </w:r>
      <w:proofErr w:type="spellEnd"/>
      <w:r w:rsidRPr="00A92265">
        <w:t xml:space="preserve"> (</w:t>
      </w:r>
      <w:proofErr w:type="spellStart"/>
      <w:r w:rsidRPr="00A92265">
        <w:t>Bass</w:t>
      </w:r>
      <w:proofErr w:type="spellEnd"/>
      <w:r w:rsidRPr="00A92265">
        <w:t>, 2019).</w:t>
      </w:r>
    </w:p>
    <w:p w14:paraId="4A0BD1B5" w14:textId="77777777" w:rsidR="00DF0B26" w:rsidRPr="00A92265" w:rsidRDefault="00DF0B26" w:rsidP="00DF0B26">
      <w:proofErr w:type="spellStart"/>
      <w:r w:rsidRPr="00A92265">
        <w:t>The</w:t>
      </w:r>
      <w:proofErr w:type="spellEnd"/>
      <w:r w:rsidRPr="00A92265">
        <w:t xml:space="preserve"> </w:t>
      </w:r>
      <w:proofErr w:type="spellStart"/>
      <w:r w:rsidRPr="00A92265">
        <w:t>issue</w:t>
      </w:r>
      <w:proofErr w:type="spellEnd"/>
      <w:r w:rsidRPr="00A92265">
        <w:t xml:space="preserve"> of </w:t>
      </w:r>
      <w:proofErr w:type="spellStart"/>
      <w:r w:rsidRPr="00A92265">
        <w:t>putting</w:t>
      </w:r>
      <w:proofErr w:type="spellEnd"/>
      <w:r w:rsidRPr="00A92265">
        <w:t xml:space="preserve"> in </w:t>
      </w:r>
      <w:proofErr w:type="spellStart"/>
      <w:r w:rsidRPr="00A92265">
        <w:t>extra</w:t>
      </w:r>
      <w:proofErr w:type="spellEnd"/>
      <w:r w:rsidRPr="00A92265">
        <w:t xml:space="preserve"> </w:t>
      </w:r>
      <w:proofErr w:type="spellStart"/>
      <w:r w:rsidRPr="00A92265">
        <w:t>work</w:t>
      </w:r>
      <w:proofErr w:type="spellEnd"/>
      <w:r w:rsidRPr="00A92265">
        <w:t xml:space="preserve"> </w:t>
      </w:r>
      <w:proofErr w:type="spellStart"/>
      <w:r w:rsidRPr="00A92265">
        <w:t>hours</w:t>
      </w:r>
      <w:proofErr w:type="spellEnd"/>
      <w:r w:rsidRPr="00A92265">
        <w:t xml:space="preserve"> is </w:t>
      </w:r>
      <w:proofErr w:type="spellStart"/>
      <w:r w:rsidRPr="00A92265">
        <w:t>also</w:t>
      </w:r>
      <w:proofErr w:type="spellEnd"/>
      <w:r w:rsidRPr="00A92265">
        <w:t xml:space="preserve"> a </w:t>
      </w:r>
      <w:proofErr w:type="spellStart"/>
      <w:r w:rsidRPr="00A92265">
        <w:t>detrimental</w:t>
      </w:r>
      <w:proofErr w:type="spellEnd"/>
      <w:r w:rsidRPr="00A92265">
        <w:t xml:space="preserve"> </w:t>
      </w:r>
      <w:proofErr w:type="spellStart"/>
      <w:r w:rsidRPr="00A92265">
        <w:t>consequence</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This</w:t>
      </w:r>
      <w:proofErr w:type="spellEnd"/>
      <w:r w:rsidRPr="00A92265">
        <w:t xml:space="preserve"> is a </w:t>
      </w:r>
      <w:proofErr w:type="spellStart"/>
      <w:r w:rsidRPr="00A92265">
        <w:t>recurrent</w:t>
      </w:r>
      <w:proofErr w:type="spellEnd"/>
      <w:r w:rsidRPr="00A92265">
        <w:t xml:space="preserve"> </w:t>
      </w:r>
      <w:proofErr w:type="spellStart"/>
      <w:r w:rsidRPr="00A92265">
        <w:t>issue</w:t>
      </w:r>
      <w:proofErr w:type="spellEnd"/>
      <w:r w:rsidRPr="00A92265">
        <w:t xml:space="preserve">, yet it is </w:t>
      </w:r>
      <w:proofErr w:type="spellStart"/>
      <w:r w:rsidRPr="00A92265">
        <w:t>one</w:t>
      </w:r>
      <w:proofErr w:type="spellEnd"/>
      <w:r w:rsidRPr="00A92265">
        <w:t xml:space="preserve"> </w:t>
      </w:r>
      <w:proofErr w:type="spellStart"/>
      <w:r w:rsidRPr="00A92265">
        <w:t>that</w:t>
      </w:r>
      <w:proofErr w:type="spellEnd"/>
      <w:r w:rsidRPr="00A92265">
        <w:t xml:space="preserve"> is </w:t>
      </w:r>
      <w:proofErr w:type="spellStart"/>
      <w:r w:rsidRPr="00A92265">
        <w:t>downplayed</w:t>
      </w:r>
      <w:proofErr w:type="spellEnd"/>
      <w:r w:rsidRPr="00A92265">
        <w:t xml:space="preserve"> (</w:t>
      </w:r>
      <w:proofErr w:type="spellStart"/>
      <w:r w:rsidRPr="00A92265">
        <w:t>Dipboye</w:t>
      </w:r>
      <w:proofErr w:type="spellEnd"/>
      <w:r w:rsidRPr="00A92265">
        <w:t xml:space="preserve">, 2018). </w:t>
      </w:r>
      <w:proofErr w:type="spellStart"/>
      <w:r w:rsidRPr="00A92265">
        <w:t>In</w:t>
      </w:r>
      <w:proofErr w:type="spellEnd"/>
      <w:r w:rsidRPr="00A92265">
        <w:t xml:space="preserve"> </w:t>
      </w:r>
      <w:proofErr w:type="spellStart"/>
      <w:r w:rsidRPr="00A92265">
        <w:t>order</w:t>
      </w:r>
      <w:proofErr w:type="spellEnd"/>
      <w:r w:rsidRPr="00A92265">
        <w:t xml:space="preserve"> </w:t>
      </w:r>
      <w:proofErr w:type="spellStart"/>
      <w:r w:rsidRPr="00A92265">
        <w:t>to</w:t>
      </w:r>
      <w:proofErr w:type="spellEnd"/>
      <w:r w:rsidRPr="00A92265">
        <w:t xml:space="preserve"> </w:t>
      </w:r>
      <w:proofErr w:type="spellStart"/>
      <w:r w:rsidRPr="00A92265">
        <w:t>achieve</w:t>
      </w:r>
      <w:proofErr w:type="spellEnd"/>
      <w:r w:rsidRPr="00A92265">
        <w:t xml:space="preserve"> </w:t>
      </w:r>
      <w:proofErr w:type="spellStart"/>
      <w:r w:rsidRPr="00A92265">
        <w:t>the</w:t>
      </w:r>
      <w:proofErr w:type="spellEnd"/>
      <w:r w:rsidRPr="00A92265">
        <w:t xml:space="preserve"> </w:t>
      </w:r>
      <w:proofErr w:type="spellStart"/>
      <w:r w:rsidRPr="00A92265">
        <w:t>status</w:t>
      </w:r>
      <w:proofErr w:type="spellEnd"/>
      <w:r w:rsidRPr="00A92265">
        <w:t xml:space="preserve"> </w:t>
      </w:r>
      <w:proofErr w:type="spellStart"/>
      <w:r w:rsidRPr="00A92265">
        <w:t>that</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colleagues</w:t>
      </w:r>
      <w:proofErr w:type="spellEnd"/>
      <w:r w:rsidRPr="00A92265">
        <w:t xml:space="preserve"> </w:t>
      </w:r>
      <w:proofErr w:type="spellStart"/>
      <w:r w:rsidRPr="00A92265">
        <w:t>are</w:t>
      </w:r>
      <w:proofErr w:type="spellEnd"/>
      <w:r w:rsidRPr="00A92265">
        <w:t xml:space="preserve"> </w:t>
      </w:r>
      <w:proofErr w:type="spellStart"/>
      <w:r w:rsidRPr="00A92265">
        <w:t>accorded</w:t>
      </w:r>
      <w:proofErr w:type="spellEnd"/>
      <w:r w:rsidRPr="00A92265">
        <w:t xml:space="preserve"> </w:t>
      </w:r>
      <w:proofErr w:type="spellStart"/>
      <w:r w:rsidRPr="00A92265">
        <w:t>openly</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make</w:t>
      </w:r>
      <w:proofErr w:type="spellEnd"/>
      <w:r w:rsidRPr="00A92265">
        <w:t xml:space="preserve"> </w:t>
      </w:r>
      <w:proofErr w:type="spellStart"/>
      <w:r w:rsidRPr="00A92265">
        <w:t>extra</w:t>
      </w:r>
      <w:proofErr w:type="spellEnd"/>
      <w:r w:rsidRPr="00A92265">
        <w:t xml:space="preserve"> </w:t>
      </w:r>
      <w:proofErr w:type="spellStart"/>
      <w:r w:rsidRPr="00A92265">
        <w:t>effort</w:t>
      </w:r>
      <w:proofErr w:type="spellEnd"/>
      <w:r w:rsidRPr="00A92265">
        <w:t xml:space="preserve"> in </w:t>
      </w:r>
      <w:proofErr w:type="spellStart"/>
      <w:r w:rsidRPr="00A92265">
        <w:t>the</w:t>
      </w:r>
      <w:proofErr w:type="spellEnd"/>
      <w:r w:rsidRPr="00A92265">
        <w:t xml:space="preserve"> form of </w:t>
      </w:r>
      <w:proofErr w:type="spellStart"/>
      <w:r w:rsidRPr="00A92265">
        <w:t>extra</w:t>
      </w:r>
      <w:proofErr w:type="spellEnd"/>
      <w:r w:rsidRPr="00A92265">
        <w:t xml:space="preserve"> </w:t>
      </w:r>
      <w:proofErr w:type="spellStart"/>
      <w:r w:rsidRPr="00A92265">
        <w:t>work</w:t>
      </w:r>
      <w:proofErr w:type="spellEnd"/>
      <w:r w:rsidRPr="00A92265">
        <w:t xml:space="preserve"> </w:t>
      </w:r>
      <w:proofErr w:type="spellStart"/>
      <w:r w:rsidRPr="00A92265">
        <w:t>hours</w:t>
      </w:r>
      <w:proofErr w:type="spellEnd"/>
      <w:r w:rsidRPr="00A92265">
        <w:t xml:space="preserve"> </w:t>
      </w:r>
      <w:proofErr w:type="spellStart"/>
      <w:r w:rsidRPr="00A92265">
        <w:t>that</w:t>
      </w:r>
      <w:proofErr w:type="spellEnd"/>
      <w:r w:rsidRPr="00A92265">
        <w:t xml:space="preserve"> </w:t>
      </w:r>
      <w:proofErr w:type="spellStart"/>
      <w:r w:rsidRPr="00A92265">
        <w:t>often</w:t>
      </w:r>
      <w:proofErr w:type="spellEnd"/>
      <w:r w:rsidRPr="00A92265">
        <w:t xml:space="preserve"> </w:t>
      </w:r>
      <w:proofErr w:type="spellStart"/>
      <w:r w:rsidRPr="00A92265">
        <w:t>go</w:t>
      </w:r>
      <w:proofErr w:type="spellEnd"/>
      <w:r w:rsidRPr="00A92265">
        <w:t xml:space="preserve"> </w:t>
      </w:r>
      <w:proofErr w:type="spellStart"/>
      <w:r w:rsidRPr="00A92265">
        <w:t>unnoticed</w:t>
      </w:r>
      <w:proofErr w:type="spellEnd"/>
      <w:r w:rsidRPr="00A92265">
        <w:t xml:space="preserve"> </w:t>
      </w:r>
      <w:proofErr w:type="spellStart"/>
      <w:r w:rsidRPr="00A92265">
        <w:t>by</w:t>
      </w:r>
      <w:proofErr w:type="spellEnd"/>
      <w:r w:rsidRPr="00A92265">
        <w:t xml:space="preserve"> </w:t>
      </w:r>
      <w:proofErr w:type="spellStart"/>
      <w:r w:rsidRPr="00A92265">
        <w:t>their</w:t>
      </w:r>
      <w:proofErr w:type="spellEnd"/>
      <w:r w:rsidRPr="00A92265">
        <w:t xml:space="preserve"> </w:t>
      </w:r>
      <w:proofErr w:type="spellStart"/>
      <w:r w:rsidRPr="00A92265">
        <w:t>senior</w:t>
      </w:r>
      <w:proofErr w:type="spellEnd"/>
      <w:r w:rsidRPr="00A92265">
        <w:t xml:space="preserve"> </w:t>
      </w:r>
      <w:proofErr w:type="spellStart"/>
      <w:r w:rsidRPr="00A92265">
        <w:t>employees</w:t>
      </w:r>
      <w:proofErr w:type="spellEnd"/>
      <w:r w:rsidRPr="00A92265">
        <w:t xml:space="preserve"> </w:t>
      </w:r>
      <w:proofErr w:type="spellStart"/>
      <w:r w:rsidRPr="00A92265">
        <w:t>when</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taking</w:t>
      </w:r>
      <w:proofErr w:type="spellEnd"/>
      <w:r w:rsidRPr="00A92265">
        <w:t xml:space="preserve"> </w:t>
      </w:r>
      <w:proofErr w:type="spellStart"/>
      <w:r w:rsidRPr="00A92265">
        <w:t>promotion</w:t>
      </w:r>
      <w:proofErr w:type="spellEnd"/>
      <w:r w:rsidRPr="00A92265">
        <w:t xml:space="preserve"> </w:t>
      </w:r>
      <w:proofErr w:type="spellStart"/>
      <w:r w:rsidRPr="00A92265">
        <w:t>decisions</w:t>
      </w:r>
      <w:proofErr w:type="spellEnd"/>
      <w:r w:rsidRPr="00A92265">
        <w:t xml:space="preserve">. </w:t>
      </w:r>
      <w:proofErr w:type="spellStart"/>
      <w:r w:rsidRPr="00A92265">
        <w:t>Some</w:t>
      </w:r>
      <w:proofErr w:type="spellEnd"/>
      <w:r w:rsidRPr="00A92265">
        <w:t xml:space="preserve"> </w:t>
      </w:r>
      <w:proofErr w:type="spellStart"/>
      <w:r w:rsidRPr="00A92265">
        <w:t>women</w:t>
      </w:r>
      <w:proofErr w:type="spellEnd"/>
      <w:r w:rsidRPr="00A92265">
        <w:t xml:space="preserve"> </w:t>
      </w:r>
      <w:proofErr w:type="spellStart"/>
      <w:r w:rsidRPr="00A92265">
        <w:t>also</w:t>
      </w:r>
      <w:proofErr w:type="spellEnd"/>
      <w:r w:rsidRPr="00A92265">
        <w:t xml:space="preserve"> </w:t>
      </w:r>
      <w:proofErr w:type="spellStart"/>
      <w:r w:rsidRPr="00A92265">
        <w:t>strategize</w:t>
      </w:r>
      <w:proofErr w:type="spellEnd"/>
      <w:r w:rsidRPr="00A92265">
        <w:t xml:space="preserve"> </w:t>
      </w:r>
      <w:proofErr w:type="spellStart"/>
      <w:r w:rsidRPr="00A92265">
        <w:t>by</w:t>
      </w:r>
      <w:proofErr w:type="spellEnd"/>
      <w:r w:rsidRPr="00A92265">
        <w:t xml:space="preserve"> </w:t>
      </w:r>
      <w:proofErr w:type="spellStart"/>
      <w:r w:rsidRPr="00A92265">
        <w:t>performing</w:t>
      </w:r>
      <w:proofErr w:type="spellEnd"/>
      <w:r w:rsidRPr="00A92265">
        <w:t xml:space="preserve"> </w:t>
      </w:r>
      <w:proofErr w:type="spellStart"/>
      <w:r w:rsidRPr="00A92265">
        <w:t>extra</w:t>
      </w:r>
      <w:proofErr w:type="spellEnd"/>
      <w:r w:rsidRPr="00A92265">
        <w:t xml:space="preserve"> </w:t>
      </w:r>
      <w:proofErr w:type="spellStart"/>
      <w:r w:rsidRPr="00A92265">
        <w:t>well</w:t>
      </w:r>
      <w:proofErr w:type="spellEnd"/>
      <w:r w:rsidRPr="00A92265">
        <w:t xml:space="preserve"> </w:t>
      </w:r>
      <w:proofErr w:type="spellStart"/>
      <w:r w:rsidRPr="00A92265">
        <w:t>and</w:t>
      </w:r>
      <w:proofErr w:type="spellEnd"/>
      <w:r w:rsidRPr="00A92265">
        <w:t xml:space="preserve"> </w:t>
      </w:r>
      <w:proofErr w:type="spellStart"/>
      <w:r w:rsidRPr="00A92265">
        <w:t>proving</w:t>
      </w:r>
      <w:proofErr w:type="spellEnd"/>
      <w:r w:rsidRPr="00A92265">
        <w:t xml:space="preserve"> </w:t>
      </w:r>
      <w:proofErr w:type="spellStart"/>
      <w:r w:rsidRPr="00A92265">
        <w:t>their</w:t>
      </w:r>
      <w:proofErr w:type="spellEnd"/>
      <w:r w:rsidRPr="00A92265">
        <w:t xml:space="preserve"> </w:t>
      </w:r>
      <w:proofErr w:type="spellStart"/>
      <w:r w:rsidRPr="00A92265">
        <w:t>ability</w:t>
      </w:r>
      <w:proofErr w:type="spellEnd"/>
      <w:r w:rsidRPr="00A92265">
        <w:t xml:space="preserve"> time </w:t>
      </w:r>
      <w:proofErr w:type="spellStart"/>
      <w:r w:rsidRPr="00A92265">
        <w:t>and</w:t>
      </w:r>
      <w:proofErr w:type="spellEnd"/>
      <w:r w:rsidRPr="00A92265">
        <w:t xml:space="preserve"> </w:t>
      </w:r>
      <w:proofErr w:type="spellStart"/>
      <w:r w:rsidRPr="00A92265">
        <w:t>again</w:t>
      </w:r>
      <w:proofErr w:type="spellEnd"/>
      <w:r w:rsidRPr="00A92265">
        <w:t xml:space="preserve"> </w:t>
      </w:r>
      <w:proofErr w:type="spellStart"/>
      <w:r w:rsidRPr="00A92265">
        <w:t>to</w:t>
      </w:r>
      <w:proofErr w:type="spellEnd"/>
      <w:r w:rsidRPr="00A92265">
        <w:t xml:space="preserve"> </w:t>
      </w:r>
      <w:proofErr w:type="spellStart"/>
      <w:r w:rsidRPr="00A92265">
        <w:t>get</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senior-level</w:t>
      </w:r>
      <w:proofErr w:type="spellEnd"/>
      <w:r w:rsidRPr="00A92265">
        <w:t xml:space="preserve"> </w:t>
      </w:r>
      <w:proofErr w:type="spellStart"/>
      <w:r w:rsidRPr="00A92265">
        <w:t>positions</w:t>
      </w:r>
      <w:proofErr w:type="spellEnd"/>
      <w:r w:rsidRPr="00A92265">
        <w:t xml:space="preserve">. </w:t>
      </w:r>
    </w:p>
    <w:p w14:paraId="4278E9AA" w14:textId="77777777" w:rsidR="00DF0B26" w:rsidRPr="00A92265" w:rsidRDefault="00DF0B26" w:rsidP="00DF0B26">
      <w:proofErr w:type="spellStart"/>
      <w:r w:rsidRPr="00A92265">
        <w:t>The</w:t>
      </w:r>
      <w:proofErr w:type="spellEnd"/>
      <w:r w:rsidRPr="00A92265">
        <w:t xml:space="preserve"> </w:t>
      </w:r>
      <w:proofErr w:type="spellStart"/>
      <w:r w:rsidRPr="00A92265">
        <w:t>most</w:t>
      </w:r>
      <w:proofErr w:type="spellEnd"/>
      <w:r w:rsidRPr="00A92265">
        <w:t xml:space="preserve"> </w:t>
      </w:r>
      <w:proofErr w:type="spellStart"/>
      <w:r w:rsidRPr="00A92265">
        <w:t>unfair</w:t>
      </w:r>
      <w:proofErr w:type="spellEnd"/>
      <w:r w:rsidRPr="00A92265">
        <w:t xml:space="preserve"> </w:t>
      </w:r>
      <w:proofErr w:type="spellStart"/>
      <w:r w:rsidRPr="00A92265">
        <w:t>aspect</w:t>
      </w:r>
      <w:proofErr w:type="spellEnd"/>
      <w:r w:rsidRPr="00A92265">
        <w:t xml:space="preserve"> of </w:t>
      </w:r>
      <w:proofErr w:type="spellStart"/>
      <w:r w:rsidRPr="00A92265">
        <w:t>these</w:t>
      </w:r>
      <w:proofErr w:type="spellEnd"/>
      <w:r w:rsidRPr="00A92265">
        <w:t xml:space="preserve"> </w:t>
      </w:r>
      <w:proofErr w:type="spellStart"/>
      <w:r w:rsidRPr="00A92265">
        <w:t>situations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was</w:t>
      </w:r>
      <w:proofErr w:type="spellEnd"/>
      <w:r w:rsidRPr="00A92265">
        <w:t xml:space="preserve"> </w:t>
      </w:r>
      <w:proofErr w:type="spellStart"/>
      <w:r w:rsidRPr="00A92265">
        <w:t>that</w:t>
      </w:r>
      <w:proofErr w:type="spellEnd"/>
      <w:r w:rsidRPr="00A92265">
        <w:t xml:space="preserve"> </w:t>
      </w:r>
      <w:proofErr w:type="spellStart"/>
      <w:r w:rsidRPr="00A92265">
        <w:t>even</w:t>
      </w:r>
      <w:proofErr w:type="spellEnd"/>
      <w:r w:rsidRPr="00A92265">
        <w:t xml:space="preserve"> </w:t>
      </w:r>
      <w:proofErr w:type="spellStart"/>
      <w:r w:rsidRPr="00A92265">
        <w:t>when</w:t>
      </w:r>
      <w:proofErr w:type="spellEnd"/>
      <w:r w:rsidRPr="00A92265">
        <w:t xml:space="preserve"> </w:t>
      </w:r>
      <w:proofErr w:type="spellStart"/>
      <w:r w:rsidRPr="00A92265">
        <w:t>they</w:t>
      </w:r>
      <w:proofErr w:type="spellEnd"/>
      <w:r w:rsidRPr="00A92265">
        <w:t xml:space="preserve"> had </w:t>
      </w:r>
      <w:proofErr w:type="spellStart"/>
      <w:r w:rsidRPr="00A92265">
        <w:t>worked</w:t>
      </w:r>
      <w:proofErr w:type="spellEnd"/>
      <w:r w:rsidRPr="00A92265">
        <w:t xml:space="preserve"> in an </w:t>
      </w:r>
      <w:proofErr w:type="spellStart"/>
      <w:r w:rsidRPr="00A92265">
        <w:t>organization</w:t>
      </w:r>
      <w:proofErr w:type="spellEnd"/>
      <w:r w:rsidRPr="00A92265">
        <w:t xml:space="preserve"> </w:t>
      </w:r>
      <w:proofErr w:type="spellStart"/>
      <w:r w:rsidRPr="00A92265">
        <w:t>for</w:t>
      </w:r>
      <w:proofErr w:type="spellEnd"/>
      <w:r w:rsidRPr="00A92265">
        <w:t xml:space="preserve"> </w:t>
      </w:r>
      <w:proofErr w:type="spellStart"/>
      <w:r w:rsidRPr="00A92265">
        <w:t>many</w:t>
      </w:r>
      <w:proofErr w:type="spellEnd"/>
      <w:r w:rsidRPr="00A92265">
        <w:t xml:space="preserve"> </w:t>
      </w:r>
      <w:proofErr w:type="spellStart"/>
      <w:r w:rsidRPr="00A92265">
        <w:t>years</w:t>
      </w:r>
      <w:proofErr w:type="spellEnd"/>
      <w:r w:rsidRPr="00A92265">
        <w:t xml:space="preserve">, </w:t>
      </w:r>
      <w:proofErr w:type="spellStart"/>
      <w:r w:rsidRPr="00A92265">
        <w:t>they</w:t>
      </w:r>
      <w:proofErr w:type="spellEnd"/>
      <w:r w:rsidRPr="00A92265">
        <w:t xml:space="preserve"> had </w:t>
      </w:r>
      <w:proofErr w:type="spellStart"/>
      <w:r w:rsidRPr="00A92265">
        <w:t>to</w:t>
      </w:r>
      <w:proofErr w:type="spellEnd"/>
      <w:r w:rsidRPr="00A92265">
        <w:t xml:space="preserve"> </w:t>
      </w:r>
      <w:proofErr w:type="spellStart"/>
      <w:r w:rsidRPr="00A92265">
        <w:t>prove</w:t>
      </w:r>
      <w:proofErr w:type="spellEnd"/>
      <w:r w:rsidRPr="00A92265">
        <w:t xml:space="preserve"> </w:t>
      </w:r>
      <w:proofErr w:type="spellStart"/>
      <w:r w:rsidRPr="00A92265">
        <w:t>their</w:t>
      </w:r>
      <w:proofErr w:type="spellEnd"/>
      <w:r w:rsidRPr="00A92265">
        <w:t xml:space="preserve"> </w:t>
      </w:r>
      <w:proofErr w:type="spellStart"/>
      <w:r w:rsidRPr="00A92265">
        <w:t>value</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employers</w:t>
      </w:r>
      <w:proofErr w:type="spellEnd"/>
      <w:r w:rsidRPr="00A92265">
        <w:t xml:space="preserve"> </w:t>
      </w:r>
      <w:proofErr w:type="spellStart"/>
      <w:r w:rsidRPr="00A92265">
        <w:t>repeatedly</w:t>
      </w:r>
      <w:proofErr w:type="spellEnd"/>
      <w:r w:rsidRPr="00A92265">
        <w:t xml:space="preserve"> in </w:t>
      </w:r>
      <w:proofErr w:type="spellStart"/>
      <w:r w:rsidRPr="00A92265">
        <w:t>order</w:t>
      </w:r>
      <w:proofErr w:type="spellEnd"/>
      <w:r w:rsidRPr="00A92265">
        <w:t xml:space="preserve"> </w:t>
      </w:r>
      <w:proofErr w:type="spellStart"/>
      <w:r w:rsidRPr="00A92265">
        <w:t>to</w:t>
      </w:r>
      <w:proofErr w:type="spellEnd"/>
      <w:r w:rsidRPr="00A92265">
        <w:t xml:space="preserve"> </w:t>
      </w:r>
      <w:proofErr w:type="spellStart"/>
      <w:r w:rsidRPr="00A92265">
        <w:t>maintain</w:t>
      </w:r>
      <w:proofErr w:type="spellEnd"/>
      <w:r w:rsidRPr="00A92265">
        <w:t xml:space="preserve"> </w:t>
      </w:r>
      <w:proofErr w:type="spellStart"/>
      <w:r w:rsidRPr="00A92265">
        <w:t>their</w:t>
      </w:r>
      <w:proofErr w:type="spellEnd"/>
      <w:r w:rsidRPr="00A92265">
        <w:t xml:space="preserve"> </w:t>
      </w:r>
      <w:proofErr w:type="spellStart"/>
      <w:r w:rsidRPr="00A92265">
        <w:t>positions</w:t>
      </w:r>
      <w:proofErr w:type="spellEnd"/>
      <w:r w:rsidRPr="00A92265">
        <w:t xml:space="preserve"> at </w:t>
      </w:r>
      <w:proofErr w:type="spellStart"/>
      <w:r w:rsidRPr="00A92265">
        <w:t>the</w:t>
      </w:r>
      <w:proofErr w:type="spellEnd"/>
      <w:r w:rsidRPr="00A92265">
        <w:t xml:space="preserve"> </w:t>
      </w:r>
      <w:proofErr w:type="spellStart"/>
      <w:r w:rsidRPr="00A92265">
        <w:t>corporation</w:t>
      </w:r>
      <w:proofErr w:type="spellEnd"/>
      <w:r w:rsidRPr="00A92265">
        <w:t xml:space="preserve">, </w:t>
      </w:r>
      <w:proofErr w:type="spellStart"/>
      <w:r w:rsidRPr="00A92265">
        <w:t>and</w:t>
      </w:r>
      <w:proofErr w:type="spellEnd"/>
      <w:r w:rsidRPr="00A92265">
        <w:t xml:space="preserve"> </w:t>
      </w:r>
      <w:proofErr w:type="spellStart"/>
      <w:r w:rsidRPr="00A92265">
        <w:t>still</w:t>
      </w:r>
      <w:proofErr w:type="spellEnd"/>
      <w:r w:rsidRPr="00A92265">
        <w:t xml:space="preserve"> had a </w:t>
      </w:r>
      <w:proofErr w:type="spellStart"/>
      <w:r w:rsidRPr="00A92265">
        <w:t>slim</w:t>
      </w:r>
      <w:proofErr w:type="spellEnd"/>
      <w:r w:rsidRPr="00A92265">
        <w:t xml:space="preserve"> </w:t>
      </w:r>
      <w:proofErr w:type="spellStart"/>
      <w:r w:rsidRPr="00A92265">
        <w:t>chance</w:t>
      </w:r>
      <w:proofErr w:type="spellEnd"/>
      <w:r w:rsidRPr="00A92265">
        <w:t xml:space="preserve"> of </w:t>
      </w:r>
      <w:proofErr w:type="spellStart"/>
      <w:r w:rsidRPr="00A92265">
        <w:t>being</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a </w:t>
      </w:r>
      <w:proofErr w:type="spellStart"/>
      <w:r w:rsidRPr="00A92265">
        <w:t>higher-rank</w:t>
      </w:r>
      <w:proofErr w:type="spellEnd"/>
      <w:r w:rsidRPr="00A92265">
        <w:t xml:space="preserve">. </w:t>
      </w:r>
      <w:proofErr w:type="spellStart"/>
      <w:r w:rsidRPr="00A92265">
        <w:t>Another</w:t>
      </w:r>
      <w:proofErr w:type="spellEnd"/>
      <w:r w:rsidRPr="00A92265">
        <w:t xml:space="preserve"> </w:t>
      </w:r>
      <w:proofErr w:type="spellStart"/>
      <w:r w:rsidRPr="00A92265">
        <w:t>strategy</w:t>
      </w:r>
      <w:proofErr w:type="spellEnd"/>
      <w:r w:rsidRPr="00A92265">
        <w:t xml:space="preserve"> </w:t>
      </w:r>
      <w:proofErr w:type="spellStart"/>
      <w:r w:rsidRPr="00A92265">
        <w:t>that</w:t>
      </w:r>
      <w:proofErr w:type="spellEnd"/>
      <w:r w:rsidRPr="00A92265">
        <w:t xml:space="preserve"> </w:t>
      </w:r>
      <w:proofErr w:type="spellStart"/>
      <w:r w:rsidRPr="00A92265">
        <w:t>certain</w:t>
      </w:r>
      <w:proofErr w:type="spellEnd"/>
      <w:r w:rsidRPr="00A92265">
        <w:t xml:space="preserve"> </w:t>
      </w:r>
      <w:proofErr w:type="spellStart"/>
      <w:r w:rsidRPr="00A92265">
        <w:t>women</w:t>
      </w:r>
      <w:proofErr w:type="spellEnd"/>
      <w:r w:rsidRPr="00A92265">
        <w:t xml:space="preserve"> </w:t>
      </w:r>
      <w:proofErr w:type="spellStart"/>
      <w:r w:rsidRPr="00A92265">
        <w:t>used</w:t>
      </w:r>
      <w:proofErr w:type="spellEnd"/>
      <w:r w:rsidRPr="00A92265">
        <w:t xml:space="preserve"> </w:t>
      </w:r>
      <w:proofErr w:type="spellStart"/>
      <w:r w:rsidRPr="00A92265">
        <w:t>to</w:t>
      </w:r>
      <w:proofErr w:type="spellEnd"/>
      <w:r w:rsidRPr="00A92265">
        <w:t xml:space="preserve"> </w:t>
      </w:r>
      <w:proofErr w:type="spellStart"/>
      <w:r w:rsidRPr="00A92265">
        <w:t>get</w:t>
      </w:r>
      <w:proofErr w:type="spellEnd"/>
      <w:r w:rsidRPr="00A92265">
        <w:t xml:space="preserve"> </w:t>
      </w:r>
      <w:proofErr w:type="spellStart"/>
      <w:r w:rsidRPr="00A92265">
        <w:t>promoted</w:t>
      </w:r>
      <w:proofErr w:type="spellEnd"/>
      <w:r w:rsidRPr="00A92265">
        <w:t>/</w:t>
      </w:r>
      <w:proofErr w:type="spellStart"/>
      <w:r w:rsidRPr="00A92265">
        <w:t>hired</w:t>
      </w:r>
      <w:proofErr w:type="spellEnd"/>
      <w:r w:rsidRPr="00A92265">
        <w:t xml:space="preserve"> in </w:t>
      </w:r>
      <w:proofErr w:type="spellStart"/>
      <w:r w:rsidRPr="00A92265">
        <w:t>corporations</w:t>
      </w:r>
      <w:proofErr w:type="spellEnd"/>
      <w:r w:rsidRPr="00A92265">
        <w:t xml:space="preserve">, </w:t>
      </w:r>
      <w:proofErr w:type="spellStart"/>
      <w:r w:rsidRPr="00A92265">
        <w:t>especially</w:t>
      </w:r>
      <w:proofErr w:type="spellEnd"/>
      <w:r w:rsidRPr="00A92265">
        <w:t xml:space="preserve"> </w:t>
      </w:r>
      <w:proofErr w:type="spellStart"/>
      <w:r w:rsidRPr="00A92265">
        <w:t>high-tech</w:t>
      </w:r>
      <w:proofErr w:type="spellEnd"/>
      <w:r w:rsidRPr="00A92265">
        <w:t xml:space="preserve"> </w:t>
      </w:r>
      <w:proofErr w:type="spellStart"/>
      <w:r w:rsidRPr="00A92265">
        <w:t>firms</w:t>
      </w:r>
      <w:proofErr w:type="spellEnd"/>
      <w:r w:rsidRPr="00A92265">
        <w:t xml:space="preserve">, </w:t>
      </w:r>
      <w:proofErr w:type="spellStart"/>
      <w:r w:rsidRPr="00A92265">
        <w:t>was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developed</w:t>
      </w:r>
      <w:proofErr w:type="spellEnd"/>
      <w:r w:rsidRPr="00A92265">
        <w:t xml:space="preserve"> </w:t>
      </w:r>
      <w:proofErr w:type="spellStart"/>
      <w:r w:rsidRPr="00A92265">
        <w:t>unique</w:t>
      </w:r>
      <w:proofErr w:type="spellEnd"/>
      <w:r w:rsidRPr="00A92265">
        <w:t xml:space="preserve"> </w:t>
      </w:r>
      <w:proofErr w:type="spellStart"/>
      <w:r w:rsidRPr="00A92265">
        <w:t>skills</w:t>
      </w:r>
      <w:proofErr w:type="spellEnd"/>
      <w:r w:rsidRPr="00A92265">
        <w:t xml:space="preserve"> </w:t>
      </w:r>
      <w:proofErr w:type="spellStart"/>
      <w:r w:rsidRPr="00A92265">
        <w:t>such</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could</w:t>
      </w:r>
      <w:proofErr w:type="spellEnd"/>
      <w:r w:rsidRPr="00A92265">
        <w:t xml:space="preserve"> </w:t>
      </w:r>
      <w:proofErr w:type="spellStart"/>
      <w:r w:rsidRPr="00A92265">
        <w:t>offer</w:t>
      </w:r>
      <w:proofErr w:type="spellEnd"/>
      <w:r w:rsidRPr="00A92265">
        <w:t xml:space="preserve"> </w:t>
      </w:r>
      <w:proofErr w:type="spellStart"/>
      <w:r w:rsidRPr="00A92265">
        <w:t>what</w:t>
      </w:r>
      <w:proofErr w:type="spellEnd"/>
      <w:r w:rsidRPr="00A92265">
        <w:t xml:space="preserve"> </w:t>
      </w:r>
      <w:proofErr w:type="spellStart"/>
      <w:r w:rsidRPr="00A92265">
        <w:t>other</w:t>
      </w:r>
      <w:proofErr w:type="spellEnd"/>
      <w:r w:rsidRPr="00A92265">
        <w:t xml:space="preserve"> </w:t>
      </w:r>
      <w:proofErr w:type="spellStart"/>
      <w:r w:rsidRPr="00A92265">
        <w:t>employees</w:t>
      </w:r>
      <w:proofErr w:type="spellEnd"/>
      <w:r w:rsidRPr="00A92265">
        <w:t xml:space="preserve"> </w:t>
      </w:r>
      <w:proofErr w:type="spellStart"/>
      <w:r w:rsidRPr="00A92265">
        <w:lastRenderedPageBreak/>
        <w:t>could</w:t>
      </w:r>
      <w:proofErr w:type="spellEnd"/>
      <w:r w:rsidRPr="00A92265">
        <w:t xml:space="preserve"> not; </w:t>
      </w:r>
      <w:proofErr w:type="spellStart"/>
      <w:r w:rsidRPr="00A92265">
        <w:t>this</w:t>
      </w:r>
      <w:proofErr w:type="spellEnd"/>
      <w:r w:rsidRPr="00A92265">
        <w:t xml:space="preserve"> </w:t>
      </w:r>
      <w:proofErr w:type="spellStart"/>
      <w:r w:rsidRPr="00A92265">
        <w:t>ascertained</w:t>
      </w:r>
      <w:proofErr w:type="spellEnd"/>
      <w:r w:rsidRPr="00A92265">
        <w:t xml:space="preserve"> </w:t>
      </w:r>
      <w:proofErr w:type="spellStart"/>
      <w:r w:rsidRPr="00A92265">
        <w:t>their</w:t>
      </w:r>
      <w:proofErr w:type="spellEnd"/>
      <w:r w:rsidRPr="00A92265">
        <w:t xml:space="preserve"> </w:t>
      </w:r>
      <w:proofErr w:type="spellStart"/>
      <w:r w:rsidRPr="00A92265">
        <w:t>hiring</w:t>
      </w:r>
      <w:proofErr w:type="spellEnd"/>
      <w:r w:rsidRPr="00A92265">
        <w:t xml:space="preserve"> </w:t>
      </w:r>
      <w:proofErr w:type="spellStart"/>
      <w:r w:rsidRPr="00A92265">
        <w:t>and</w:t>
      </w:r>
      <w:proofErr w:type="spellEnd"/>
      <w:r w:rsidRPr="00A92265">
        <w:t xml:space="preserve"> </w:t>
      </w:r>
      <w:proofErr w:type="spellStart"/>
      <w:r w:rsidRPr="00A92265">
        <w:t>promotion</w:t>
      </w:r>
      <w:proofErr w:type="spellEnd"/>
      <w:r w:rsidRPr="00A92265">
        <w:t xml:space="preserve">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cases</w:t>
      </w:r>
      <w:proofErr w:type="spellEnd"/>
      <w:r w:rsidRPr="00A92265">
        <w:t xml:space="preserve"> (</w:t>
      </w:r>
      <w:proofErr w:type="spellStart"/>
      <w:r w:rsidRPr="00A92265">
        <w:t>Kanter</w:t>
      </w:r>
      <w:proofErr w:type="spellEnd"/>
      <w:r w:rsidRPr="00A92265">
        <w:t>, 2022).</w:t>
      </w:r>
    </w:p>
    <w:p w14:paraId="33A90197" w14:textId="77777777" w:rsidR="00DF0B26" w:rsidRPr="00A92265" w:rsidRDefault="00DF0B26" w:rsidP="00DF0B26">
      <w:r w:rsidRPr="00A92265">
        <w:t xml:space="preserve">A </w:t>
      </w:r>
      <w:proofErr w:type="spellStart"/>
      <w:r w:rsidRPr="00A92265">
        <w:t>study</w:t>
      </w:r>
      <w:proofErr w:type="spellEnd"/>
      <w:r w:rsidRPr="00A92265">
        <w:t xml:space="preserve"> </w:t>
      </w:r>
      <w:proofErr w:type="spellStart"/>
      <w:r w:rsidRPr="00A92265">
        <w:t>found</w:t>
      </w:r>
      <w:proofErr w:type="spellEnd"/>
      <w:r w:rsidRPr="00A92265">
        <w:t xml:space="preserve"> </w:t>
      </w:r>
      <w:proofErr w:type="spellStart"/>
      <w:r w:rsidRPr="00A92265">
        <w:t>that</w:t>
      </w:r>
      <w:proofErr w:type="spellEnd"/>
      <w:r w:rsidRPr="00A92265">
        <w:t xml:space="preserve">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cases</w:t>
      </w:r>
      <w:proofErr w:type="spellEnd"/>
      <w:r w:rsidRPr="00A92265">
        <w:t xml:space="preserve"> </w:t>
      </w:r>
      <w:proofErr w:type="spellStart"/>
      <w:r w:rsidRPr="00A92265">
        <w:t>where</w:t>
      </w:r>
      <w:proofErr w:type="spellEnd"/>
      <w:r w:rsidRPr="00A92265">
        <w:t xml:space="preserve"> </w:t>
      </w:r>
      <w:proofErr w:type="spellStart"/>
      <w:r w:rsidRPr="00A92265">
        <w:t>women</w:t>
      </w:r>
      <w:proofErr w:type="spellEnd"/>
      <w:r w:rsidRPr="00A92265">
        <w:t xml:space="preserve"> </w:t>
      </w:r>
      <w:proofErr w:type="spellStart"/>
      <w:r w:rsidRPr="00A92265">
        <w:t>were</w:t>
      </w:r>
      <w:proofErr w:type="spellEnd"/>
      <w:r w:rsidRPr="00A92265">
        <w:t xml:space="preserve"> not </w:t>
      </w:r>
      <w:proofErr w:type="spellStart"/>
      <w:r w:rsidRPr="00A92265">
        <w:t>being</w:t>
      </w:r>
      <w:proofErr w:type="spellEnd"/>
      <w:r w:rsidRPr="00A92265">
        <w:t xml:space="preserve"> </w:t>
      </w:r>
      <w:proofErr w:type="spellStart"/>
      <w:r w:rsidRPr="00A92265">
        <w:t>offered</w:t>
      </w:r>
      <w:proofErr w:type="spellEnd"/>
      <w:r w:rsidRPr="00A92265">
        <w:t xml:space="preserve"> </w:t>
      </w:r>
      <w:proofErr w:type="spellStart"/>
      <w:r w:rsidRPr="00A92265">
        <w:t>higher-management</w:t>
      </w:r>
      <w:proofErr w:type="spellEnd"/>
      <w:r w:rsidRPr="00A92265">
        <w:t xml:space="preserve"> </w:t>
      </w:r>
      <w:proofErr w:type="spellStart"/>
      <w:r w:rsidRPr="00A92265">
        <w:t>positions</w:t>
      </w:r>
      <w:proofErr w:type="spellEnd"/>
      <w:r w:rsidRPr="00A92265">
        <w:t xml:space="preserve">, it </w:t>
      </w:r>
      <w:proofErr w:type="spellStart"/>
      <w:r w:rsidRPr="00A92265">
        <w:t>was</w:t>
      </w:r>
      <w:proofErr w:type="spellEnd"/>
      <w:r w:rsidRPr="00A92265">
        <w:t xml:space="preserve"> </w:t>
      </w:r>
      <w:proofErr w:type="spellStart"/>
      <w:r w:rsidRPr="00A92265">
        <w:t>because</w:t>
      </w:r>
      <w:proofErr w:type="spellEnd"/>
      <w:r w:rsidRPr="00A92265">
        <w:t xml:space="preserve"> </w:t>
      </w:r>
      <w:proofErr w:type="spellStart"/>
      <w:r w:rsidRPr="00A92265">
        <w:t>they</w:t>
      </w:r>
      <w:proofErr w:type="spellEnd"/>
      <w:r w:rsidRPr="00A92265">
        <w:t xml:space="preserve"> </w:t>
      </w:r>
      <w:proofErr w:type="spellStart"/>
      <w:r w:rsidRPr="00A92265">
        <w:t>were</w:t>
      </w:r>
      <w:proofErr w:type="spellEnd"/>
      <w:r w:rsidRPr="00A92265">
        <w:t xml:space="preserve"> not </w:t>
      </w:r>
      <w:proofErr w:type="spellStart"/>
      <w:r w:rsidRPr="00A92265">
        <w:t>being</w:t>
      </w:r>
      <w:proofErr w:type="spellEnd"/>
      <w:r w:rsidRPr="00A92265">
        <w:t xml:space="preserve"> </w:t>
      </w:r>
      <w:proofErr w:type="spellStart"/>
      <w:r w:rsidRPr="00A92265">
        <w:t>adequately</w:t>
      </w:r>
      <w:proofErr w:type="spellEnd"/>
      <w:r w:rsidRPr="00A92265">
        <w:t xml:space="preserve"> </w:t>
      </w:r>
      <w:proofErr w:type="spellStart"/>
      <w:r w:rsidRPr="00A92265">
        <w:t>trained</w:t>
      </w:r>
      <w:proofErr w:type="spellEnd"/>
      <w:r w:rsidRPr="00A92265">
        <w:t xml:space="preserve"> (</w:t>
      </w:r>
      <w:proofErr w:type="spellStart"/>
      <w:r w:rsidRPr="00A92265">
        <w:t>Larwood</w:t>
      </w:r>
      <w:proofErr w:type="spellEnd"/>
      <w:r w:rsidRPr="00A92265">
        <w:t xml:space="preserve"> &amp; </w:t>
      </w:r>
      <w:proofErr w:type="spellStart"/>
      <w:r w:rsidRPr="00A92265">
        <w:t>Wood</w:t>
      </w:r>
      <w:proofErr w:type="spellEnd"/>
      <w:r w:rsidRPr="00A92265">
        <w:t xml:space="preserve">, 2021). A </w:t>
      </w:r>
      <w:proofErr w:type="spellStart"/>
      <w:r w:rsidRPr="00A92265">
        <w:t>job</w:t>
      </w:r>
      <w:proofErr w:type="spellEnd"/>
      <w:r w:rsidRPr="00A92265">
        <w:t xml:space="preserve"> </w:t>
      </w:r>
      <w:proofErr w:type="spellStart"/>
      <w:r w:rsidRPr="00A92265">
        <w:t>that</w:t>
      </w:r>
      <w:proofErr w:type="spellEnd"/>
      <w:r w:rsidRPr="00A92265">
        <w:t xml:space="preserve"> </w:t>
      </w:r>
      <w:proofErr w:type="spellStart"/>
      <w:r w:rsidRPr="00A92265">
        <w:t>pays</w:t>
      </w:r>
      <w:proofErr w:type="spellEnd"/>
      <w:r w:rsidRPr="00A92265">
        <w:t xml:space="preserve"> </w:t>
      </w:r>
      <w:proofErr w:type="spellStart"/>
      <w:r w:rsidRPr="00A92265">
        <w:t>better</w:t>
      </w:r>
      <w:proofErr w:type="spellEnd"/>
      <w:r w:rsidRPr="00A92265">
        <w:t xml:space="preserve">, </w:t>
      </w:r>
      <w:proofErr w:type="spellStart"/>
      <w:r w:rsidRPr="00A92265">
        <w:t>provides</w:t>
      </w:r>
      <w:proofErr w:type="spellEnd"/>
      <w:r w:rsidRPr="00A92265">
        <w:t xml:space="preserve"> a </w:t>
      </w:r>
      <w:proofErr w:type="spellStart"/>
      <w:r w:rsidRPr="00A92265">
        <w:t>higher</w:t>
      </w:r>
      <w:proofErr w:type="spellEnd"/>
      <w:r w:rsidRPr="00A92265">
        <w:t xml:space="preserve"> </w:t>
      </w:r>
      <w:proofErr w:type="spellStart"/>
      <w:r w:rsidRPr="00A92265">
        <w:t>job</w:t>
      </w:r>
      <w:proofErr w:type="spellEnd"/>
      <w:r w:rsidRPr="00A92265">
        <w:t xml:space="preserve"> </w:t>
      </w:r>
      <w:proofErr w:type="spellStart"/>
      <w:r w:rsidRPr="00A92265">
        <w:t>status</w:t>
      </w:r>
      <w:proofErr w:type="spellEnd"/>
      <w:r w:rsidRPr="00A92265">
        <w:t xml:space="preserve">, </w:t>
      </w:r>
      <w:proofErr w:type="spellStart"/>
      <w:r w:rsidRPr="00A92265">
        <w:t>and</w:t>
      </w:r>
      <w:proofErr w:type="spellEnd"/>
      <w:r w:rsidRPr="00A92265">
        <w:t xml:space="preserve"> </w:t>
      </w:r>
      <w:proofErr w:type="spellStart"/>
      <w:r w:rsidRPr="00A92265">
        <w:t>provides</w:t>
      </w:r>
      <w:proofErr w:type="spellEnd"/>
      <w:r w:rsidRPr="00A92265">
        <w:t xml:space="preserve"> </w:t>
      </w:r>
      <w:proofErr w:type="spellStart"/>
      <w:r w:rsidRPr="00A92265">
        <w:t>opportunity</w:t>
      </w:r>
      <w:proofErr w:type="spellEnd"/>
      <w:r w:rsidRPr="00A92265">
        <w:t xml:space="preserve"> </w:t>
      </w:r>
      <w:proofErr w:type="spellStart"/>
      <w:r w:rsidRPr="00A92265">
        <w:t>to</w:t>
      </w:r>
      <w:proofErr w:type="spellEnd"/>
      <w:r w:rsidRPr="00A92265">
        <w:t xml:space="preserve"> break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eventually</w:t>
      </w:r>
      <w:proofErr w:type="spellEnd"/>
      <w:r w:rsidRPr="00A92265">
        <w:t xml:space="preserve">, can </w:t>
      </w:r>
      <w:proofErr w:type="spellStart"/>
      <w:r w:rsidRPr="00A92265">
        <w:t>only</w:t>
      </w:r>
      <w:proofErr w:type="spellEnd"/>
      <w:r w:rsidRPr="00A92265">
        <w:t xml:space="preserve"> be </w:t>
      </w:r>
      <w:proofErr w:type="spellStart"/>
      <w:r w:rsidRPr="00A92265">
        <w:t>attained</w:t>
      </w:r>
      <w:proofErr w:type="spellEnd"/>
      <w:r w:rsidRPr="00A92265">
        <w:t xml:space="preserve"> </w:t>
      </w:r>
      <w:proofErr w:type="spellStart"/>
      <w:r w:rsidRPr="00A92265">
        <w:t>if</w:t>
      </w:r>
      <w:proofErr w:type="spellEnd"/>
      <w:r w:rsidRPr="00A92265">
        <w:t xml:space="preserve"> </w:t>
      </w:r>
      <w:proofErr w:type="spellStart"/>
      <w:r w:rsidRPr="00A92265">
        <w:t>the</w:t>
      </w:r>
      <w:proofErr w:type="spellEnd"/>
      <w:r w:rsidRPr="00A92265">
        <w:t xml:space="preserve"> </w:t>
      </w:r>
      <w:proofErr w:type="spellStart"/>
      <w:r w:rsidRPr="00A92265">
        <w:t>requisite</w:t>
      </w:r>
      <w:proofErr w:type="spellEnd"/>
      <w:r w:rsidRPr="00A92265">
        <w:t xml:space="preserve"> </w:t>
      </w:r>
      <w:proofErr w:type="spellStart"/>
      <w:r w:rsidRPr="00A92265">
        <w:t>educational</w:t>
      </w:r>
      <w:proofErr w:type="spellEnd"/>
      <w:r w:rsidRPr="00A92265">
        <w:t xml:space="preserve"> </w:t>
      </w:r>
      <w:proofErr w:type="spellStart"/>
      <w:r w:rsidRPr="00A92265">
        <w:t>and</w:t>
      </w:r>
      <w:proofErr w:type="spellEnd"/>
      <w:r w:rsidRPr="00A92265">
        <w:t xml:space="preserve"> </w:t>
      </w:r>
      <w:proofErr w:type="spellStart"/>
      <w:r w:rsidRPr="00A92265">
        <w:t>training</w:t>
      </w:r>
      <w:proofErr w:type="spellEnd"/>
      <w:r w:rsidRPr="00A92265">
        <w:t xml:space="preserve"> </w:t>
      </w:r>
      <w:proofErr w:type="spellStart"/>
      <w:r w:rsidRPr="00A92265">
        <w:t>needs</w:t>
      </w:r>
      <w:proofErr w:type="spellEnd"/>
      <w:r w:rsidRPr="00A92265">
        <w:t xml:space="preserve"> of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are</w:t>
      </w:r>
      <w:proofErr w:type="spellEnd"/>
      <w:r w:rsidRPr="00A92265">
        <w:t xml:space="preserve"> met. </w:t>
      </w:r>
    </w:p>
    <w:p w14:paraId="75AEC7BB" w14:textId="77777777" w:rsidR="00DF0B26" w:rsidRPr="00A92265" w:rsidRDefault="00DF0B26" w:rsidP="00DF0B26">
      <w:proofErr w:type="spellStart"/>
      <w:r w:rsidRPr="00A92265">
        <w:t>These</w:t>
      </w:r>
      <w:proofErr w:type="spellEnd"/>
      <w:r w:rsidRPr="00A92265">
        <w:t xml:space="preserve"> </w:t>
      </w:r>
      <w:proofErr w:type="spellStart"/>
      <w:r w:rsidRPr="00A92265">
        <w:t>factors</w:t>
      </w:r>
      <w:proofErr w:type="spellEnd"/>
      <w:r w:rsidRPr="00A92265">
        <w:t xml:space="preserve"> </w:t>
      </w:r>
      <w:proofErr w:type="spellStart"/>
      <w:r w:rsidRPr="00A92265">
        <w:t>should</w:t>
      </w:r>
      <w:proofErr w:type="spellEnd"/>
      <w:r w:rsidRPr="00A92265">
        <w:t xml:space="preserve"> be </w:t>
      </w:r>
      <w:proofErr w:type="spellStart"/>
      <w:r w:rsidRPr="00A92265">
        <w:t>considered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aspire</w:t>
      </w:r>
      <w:proofErr w:type="spellEnd"/>
      <w:r w:rsidRPr="00A92265">
        <w:t xml:space="preserve"> </w:t>
      </w:r>
      <w:proofErr w:type="spellStart"/>
      <w:r w:rsidRPr="00A92265">
        <w:t>to</w:t>
      </w:r>
      <w:proofErr w:type="spellEnd"/>
      <w:r w:rsidRPr="00A92265">
        <w:t xml:space="preserve"> </w:t>
      </w:r>
      <w:proofErr w:type="spellStart"/>
      <w:r w:rsidRPr="00A92265">
        <w:t>excel</w:t>
      </w:r>
      <w:proofErr w:type="spellEnd"/>
      <w:r w:rsidRPr="00A92265">
        <w:t xml:space="preserve"> in </w:t>
      </w:r>
      <w:proofErr w:type="spellStart"/>
      <w:r w:rsidRPr="00A92265">
        <w:t>their</w:t>
      </w:r>
      <w:proofErr w:type="spellEnd"/>
      <w:r w:rsidRPr="00A92265">
        <w:t xml:space="preserve"> </w:t>
      </w:r>
      <w:proofErr w:type="spellStart"/>
      <w:r w:rsidRPr="00A92265">
        <w:t>corporate</w:t>
      </w:r>
      <w:proofErr w:type="spellEnd"/>
      <w:r w:rsidRPr="00A92265">
        <w:t xml:space="preserve"> </w:t>
      </w:r>
      <w:proofErr w:type="spellStart"/>
      <w:r w:rsidRPr="00A92265">
        <w:t>jobs</w:t>
      </w:r>
      <w:proofErr w:type="spellEnd"/>
      <w:r w:rsidRPr="00A92265">
        <w:t xml:space="preserve"> </w:t>
      </w:r>
      <w:proofErr w:type="spellStart"/>
      <w:r w:rsidRPr="00A92265">
        <w:t>and</w:t>
      </w:r>
      <w:proofErr w:type="spellEnd"/>
      <w:r w:rsidRPr="00A92265">
        <w:t xml:space="preserve"> </w:t>
      </w:r>
      <w:proofErr w:type="spellStart"/>
      <w:r w:rsidRPr="00A92265">
        <w:t>aim</w:t>
      </w:r>
      <w:proofErr w:type="spellEnd"/>
      <w:r w:rsidRPr="00A92265">
        <w:t xml:space="preserve"> </w:t>
      </w:r>
      <w:proofErr w:type="spellStart"/>
      <w:r w:rsidRPr="00A92265">
        <w:t>to</w:t>
      </w:r>
      <w:proofErr w:type="spellEnd"/>
      <w:r w:rsidRPr="00A92265">
        <w:t xml:space="preserve"> break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one</w:t>
      </w:r>
      <w:proofErr w:type="spellEnd"/>
      <w:r w:rsidRPr="00A92265">
        <w:t xml:space="preserve"> </w:t>
      </w:r>
      <w:proofErr w:type="spellStart"/>
      <w:r w:rsidRPr="00A92265">
        <w:t>day</w:t>
      </w:r>
      <w:proofErr w:type="spellEnd"/>
      <w:r w:rsidRPr="00A92265">
        <w:t xml:space="preserve">. </w:t>
      </w:r>
      <w:proofErr w:type="spellStart"/>
      <w:r w:rsidRPr="00A92265">
        <w:t>For</w:t>
      </w:r>
      <w:proofErr w:type="spellEnd"/>
      <w:r w:rsidRPr="00A92265">
        <w:t xml:space="preserve"> </w:t>
      </w:r>
      <w:proofErr w:type="spellStart"/>
      <w:r w:rsidRPr="00A92265">
        <w:t>internal</w:t>
      </w:r>
      <w:proofErr w:type="spellEnd"/>
      <w:r w:rsidRPr="00A92265">
        <w:t xml:space="preserve"> </w:t>
      </w:r>
      <w:proofErr w:type="spellStart"/>
      <w:r w:rsidRPr="00A92265">
        <w:t>networking</w:t>
      </w:r>
      <w:proofErr w:type="spellEnd"/>
      <w:r w:rsidRPr="00A92265">
        <w:t xml:space="preserve">, </w:t>
      </w:r>
      <w:proofErr w:type="spellStart"/>
      <w:r w:rsidRPr="00A92265">
        <w:t>the</w:t>
      </w:r>
      <w:proofErr w:type="spellEnd"/>
      <w:r w:rsidRPr="00A92265">
        <w:t xml:space="preserve"> </w:t>
      </w:r>
      <w:proofErr w:type="spellStart"/>
      <w:r w:rsidRPr="00A92265">
        <w:t>managers</w:t>
      </w:r>
      <w:proofErr w:type="spellEnd"/>
      <w:r w:rsidRPr="00A92265">
        <w:t xml:space="preserve"> at top-</w:t>
      </w:r>
      <w:proofErr w:type="spellStart"/>
      <w:r w:rsidRPr="00A92265">
        <w:t>level</w:t>
      </w:r>
      <w:proofErr w:type="spellEnd"/>
      <w:r w:rsidRPr="00A92265">
        <w:t xml:space="preserve"> </w:t>
      </w:r>
      <w:proofErr w:type="spellStart"/>
      <w:r w:rsidRPr="00A92265">
        <w:t>should</w:t>
      </w:r>
      <w:proofErr w:type="spellEnd"/>
      <w:r w:rsidRPr="00A92265">
        <w:t xml:space="preserve"> </w:t>
      </w:r>
      <w:proofErr w:type="spellStart"/>
      <w:r w:rsidRPr="00A92265">
        <w:t>actively</w:t>
      </w:r>
      <w:proofErr w:type="spellEnd"/>
      <w:r w:rsidRPr="00A92265">
        <w:t xml:space="preserve"> </w:t>
      </w:r>
      <w:proofErr w:type="spellStart"/>
      <w:r w:rsidRPr="00A92265">
        <w:t>encourage</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participate</w:t>
      </w:r>
      <w:proofErr w:type="spellEnd"/>
      <w:r w:rsidRPr="00A92265">
        <w:t xml:space="preserve"> in </w:t>
      </w:r>
      <w:proofErr w:type="spellStart"/>
      <w:r w:rsidRPr="00A92265">
        <w:t>these</w:t>
      </w:r>
      <w:proofErr w:type="spellEnd"/>
      <w:r w:rsidRPr="00A92265">
        <w:t xml:space="preserve"> </w:t>
      </w:r>
      <w:proofErr w:type="spellStart"/>
      <w:r w:rsidRPr="00A92265">
        <w:t>socializing</w:t>
      </w:r>
      <w:proofErr w:type="spellEnd"/>
      <w:r w:rsidRPr="00A92265">
        <w:t xml:space="preserve"> </w:t>
      </w:r>
      <w:proofErr w:type="spellStart"/>
      <w:r w:rsidRPr="00A92265">
        <w:t>activities</w:t>
      </w:r>
      <w:proofErr w:type="spellEnd"/>
      <w:r w:rsidRPr="00A92265">
        <w:t xml:space="preserve"> as </w:t>
      </w:r>
      <w:proofErr w:type="spellStart"/>
      <w:r w:rsidRPr="00A92265">
        <w:t>they</w:t>
      </w:r>
      <w:proofErr w:type="spellEnd"/>
      <w:r w:rsidRPr="00A92265">
        <w:t xml:space="preserve"> do </w:t>
      </w:r>
      <w:proofErr w:type="spellStart"/>
      <w:r w:rsidRPr="00A92265">
        <w:t>with</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protégées</w:t>
      </w:r>
      <w:proofErr w:type="spellEnd"/>
      <w:r w:rsidRPr="00A92265">
        <w:t xml:space="preserve">. </w:t>
      </w:r>
      <w:proofErr w:type="spellStart"/>
      <w:r w:rsidRPr="00A92265">
        <w:t>One</w:t>
      </w:r>
      <w:proofErr w:type="spellEnd"/>
      <w:r w:rsidRPr="00A92265">
        <w:t xml:space="preserve"> </w:t>
      </w:r>
      <w:proofErr w:type="spellStart"/>
      <w:r w:rsidRPr="00A92265">
        <w:t>way</w:t>
      </w:r>
      <w:proofErr w:type="spellEnd"/>
      <w:r w:rsidRPr="00A92265">
        <w:t xml:space="preserve"> </w:t>
      </w:r>
      <w:proofErr w:type="spellStart"/>
      <w:r w:rsidRPr="00A92265">
        <w:t>for</w:t>
      </w:r>
      <w:proofErr w:type="spellEnd"/>
      <w:r w:rsidRPr="00A92265">
        <w:t xml:space="preserve"> </w:t>
      </w:r>
      <w:proofErr w:type="spellStart"/>
      <w:r w:rsidRPr="00A92265">
        <w:t>company</w:t>
      </w:r>
      <w:proofErr w:type="spellEnd"/>
      <w:r w:rsidRPr="00A92265">
        <w:t xml:space="preserve"> </w:t>
      </w:r>
      <w:proofErr w:type="spellStart"/>
      <w:r w:rsidRPr="00A92265">
        <w:t>leaders</w:t>
      </w:r>
      <w:proofErr w:type="spellEnd"/>
      <w:r w:rsidRPr="00A92265">
        <w:t xml:space="preserve"> </w:t>
      </w:r>
      <w:proofErr w:type="spellStart"/>
      <w:r w:rsidRPr="00A92265">
        <w:t>to</w:t>
      </w:r>
      <w:proofErr w:type="spellEnd"/>
      <w:r w:rsidRPr="00A92265">
        <w:t xml:space="preserve"> </w:t>
      </w:r>
      <w:proofErr w:type="spellStart"/>
      <w:r w:rsidRPr="00A92265">
        <w:t>accomplish</w:t>
      </w:r>
      <w:proofErr w:type="spellEnd"/>
      <w:r w:rsidRPr="00A92265">
        <w:t xml:space="preserve"> </w:t>
      </w:r>
      <w:proofErr w:type="spellStart"/>
      <w:r w:rsidRPr="00A92265">
        <w:t>this</w:t>
      </w:r>
      <w:proofErr w:type="spellEnd"/>
      <w:r w:rsidRPr="00A92265">
        <w:t xml:space="preserve"> is </w:t>
      </w:r>
      <w:proofErr w:type="spellStart"/>
      <w:r w:rsidRPr="00A92265">
        <w:t>by</w:t>
      </w:r>
      <w:proofErr w:type="spellEnd"/>
      <w:r w:rsidRPr="00A92265">
        <w:t xml:space="preserve"> </w:t>
      </w:r>
      <w:proofErr w:type="spellStart"/>
      <w:r w:rsidRPr="00A92265">
        <w:t>incorporating</w:t>
      </w:r>
      <w:proofErr w:type="spellEnd"/>
      <w:r w:rsidRPr="00A92265">
        <w:t xml:space="preserve"> </w:t>
      </w:r>
      <w:proofErr w:type="spellStart"/>
      <w:r w:rsidRPr="00A92265">
        <w:t>certain</w:t>
      </w:r>
      <w:proofErr w:type="spellEnd"/>
      <w:r w:rsidRPr="00A92265">
        <w:t xml:space="preserve"> </w:t>
      </w:r>
      <w:proofErr w:type="spellStart"/>
      <w:r w:rsidRPr="00A92265">
        <w:t>practices</w:t>
      </w:r>
      <w:proofErr w:type="spellEnd"/>
      <w:r w:rsidRPr="00A92265">
        <w:t xml:space="preserve"> </w:t>
      </w:r>
      <w:proofErr w:type="spellStart"/>
      <w:r w:rsidRPr="00A92265">
        <w:t>into</w:t>
      </w:r>
      <w:proofErr w:type="spellEnd"/>
      <w:r w:rsidRPr="00A92265">
        <w:t xml:space="preserve"> </w:t>
      </w:r>
      <w:proofErr w:type="spellStart"/>
      <w:r w:rsidRPr="00A92265">
        <w:t>their</w:t>
      </w:r>
      <w:proofErr w:type="spellEnd"/>
      <w:r w:rsidRPr="00A92265">
        <w:t xml:space="preserve"> HR </w:t>
      </w:r>
      <w:proofErr w:type="spellStart"/>
      <w:r w:rsidRPr="00A92265">
        <w:t>department</w:t>
      </w:r>
      <w:proofErr w:type="spellEnd"/>
      <w:r w:rsidRPr="00A92265">
        <w:t xml:space="preserve"> </w:t>
      </w:r>
      <w:proofErr w:type="spellStart"/>
      <w:r w:rsidRPr="00A92265">
        <w:t>policies</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it can be </w:t>
      </w:r>
      <w:proofErr w:type="spellStart"/>
      <w:r w:rsidRPr="00A92265">
        <w:t>ensured</w:t>
      </w:r>
      <w:proofErr w:type="spellEnd"/>
      <w:r w:rsidRPr="00A92265">
        <w:t xml:space="preserve"> </w:t>
      </w:r>
      <w:proofErr w:type="spellStart"/>
      <w:r w:rsidRPr="00A92265">
        <w:t>that</w:t>
      </w:r>
      <w:proofErr w:type="spellEnd"/>
      <w:r w:rsidRPr="00A92265">
        <w:t xml:space="preserve"> </w:t>
      </w:r>
      <w:proofErr w:type="spellStart"/>
      <w:r w:rsidRPr="00A92265">
        <w:t>every</w:t>
      </w:r>
      <w:proofErr w:type="spellEnd"/>
      <w:r w:rsidRPr="00A92265">
        <w:t xml:space="preserve"> </w:t>
      </w:r>
      <w:proofErr w:type="spellStart"/>
      <w:r w:rsidRPr="00A92265">
        <w:t>employee</w:t>
      </w:r>
      <w:proofErr w:type="spellEnd"/>
      <w:r w:rsidRPr="00A92265">
        <w:t xml:space="preserve">, </w:t>
      </w:r>
      <w:proofErr w:type="spellStart"/>
      <w:r w:rsidRPr="00A92265">
        <w:t>regardless</w:t>
      </w:r>
      <w:proofErr w:type="spellEnd"/>
      <w:r w:rsidRPr="00A92265">
        <w:t xml:space="preserve"> of </w:t>
      </w:r>
      <w:proofErr w:type="spellStart"/>
      <w:r w:rsidRPr="00A92265">
        <w:t>their</w:t>
      </w:r>
      <w:proofErr w:type="spellEnd"/>
      <w:r w:rsidRPr="00A92265">
        <w:t xml:space="preserve"> </w:t>
      </w:r>
      <w:proofErr w:type="spellStart"/>
      <w:r w:rsidRPr="00A92265">
        <w:t>gender</w:t>
      </w:r>
      <w:proofErr w:type="spellEnd"/>
      <w:r w:rsidRPr="00A92265">
        <w:t xml:space="preserve">, is </w:t>
      </w:r>
      <w:proofErr w:type="spellStart"/>
      <w:r w:rsidRPr="00A92265">
        <w:t>given</w:t>
      </w:r>
      <w:proofErr w:type="spellEnd"/>
      <w:r w:rsidRPr="00A92265">
        <w:t xml:space="preserve"> an </w:t>
      </w:r>
      <w:proofErr w:type="spellStart"/>
      <w:r w:rsidRPr="00A92265">
        <w:t>equal</w:t>
      </w:r>
      <w:proofErr w:type="spellEnd"/>
      <w:r w:rsidRPr="00A92265">
        <w:t xml:space="preserve"> </w:t>
      </w:r>
      <w:proofErr w:type="spellStart"/>
      <w:r w:rsidRPr="00A92265">
        <w:t>shot</w:t>
      </w:r>
      <w:proofErr w:type="spellEnd"/>
      <w:r w:rsidRPr="00A92265">
        <w:t xml:space="preserve"> at </w:t>
      </w:r>
      <w:proofErr w:type="spellStart"/>
      <w:r w:rsidRPr="00A92265">
        <w:t>improving</w:t>
      </w:r>
      <w:proofErr w:type="spellEnd"/>
      <w:r w:rsidRPr="00A92265">
        <w:t xml:space="preserve"> </w:t>
      </w:r>
      <w:proofErr w:type="spellStart"/>
      <w:r w:rsidRPr="00A92265">
        <w:t>their</w:t>
      </w:r>
      <w:proofErr w:type="spellEnd"/>
      <w:r w:rsidRPr="00A92265">
        <w:t xml:space="preserve"> </w:t>
      </w:r>
      <w:proofErr w:type="spellStart"/>
      <w:r w:rsidRPr="00A92265">
        <w:t>personal</w:t>
      </w:r>
      <w:proofErr w:type="spellEnd"/>
      <w:r w:rsidRPr="00A92265">
        <w:t xml:space="preserve"> </w:t>
      </w:r>
      <w:proofErr w:type="spellStart"/>
      <w:r w:rsidRPr="00A92265">
        <w:t>and</w:t>
      </w:r>
      <w:proofErr w:type="spellEnd"/>
      <w:r w:rsidRPr="00A92265">
        <w:t xml:space="preserve"> </w:t>
      </w:r>
      <w:proofErr w:type="spellStart"/>
      <w:r w:rsidRPr="00A92265">
        <w:t>professional</w:t>
      </w:r>
      <w:proofErr w:type="spellEnd"/>
      <w:r w:rsidRPr="00A92265">
        <w:t xml:space="preserve"> </w:t>
      </w:r>
      <w:proofErr w:type="spellStart"/>
      <w:r w:rsidRPr="00A92265">
        <w:t>lives</w:t>
      </w:r>
      <w:proofErr w:type="spellEnd"/>
      <w:r w:rsidRPr="00A92265">
        <w:t xml:space="preserve"> (</w:t>
      </w:r>
      <w:proofErr w:type="spellStart"/>
      <w:r w:rsidRPr="00A92265">
        <w:t>Nieva</w:t>
      </w:r>
      <w:proofErr w:type="spellEnd"/>
      <w:r w:rsidRPr="00A92265">
        <w:t xml:space="preserve"> &amp; </w:t>
      </w:r>
      <w:proofErr w:type="spellStart"/>
      <w:r w:rsidRPr="00A92265">
        <w:t>Gutek</w:t>
      </w:r>
      <w:proofErr w:type="spellEnd"/>
      <w:r w:rsidRPr="00A92265">
        <w:t>, 2020).</w:t>
      </w:r>
    </w:p>
    <w:p w14:paraId="4D3154E2" w14:textId="77777777" w:rsidR="00DF0B26" w:rsidRPr="00A92265" w:rsidRDefault="00DF0B26" w:rsidP="00DF0B26">
      <w:r w:rsidRPr="00A92265">
        <w:t>High-</w:t>
      </w:r>
      <w:proofErr w:type="spellStart"/>
      <w:r w:rsidRPr="00A92265">
        <w:t>level</w:t>
      </w:r>
      <w:proofErr w:type="spellEnd"/>
      <w:r w:rsidRPr="00A92265">
        <w:t xml:space="preserve"> </w:t>
      </w:r>
      <w:proofErr w:type="spellStart"/>
      <w:r w:rsidRPr="00A92265">
        <w:t>executives</w:t>
      </w:r>
      <w:proofErr w:type="spellEnd"/>
      <w:r w:rsidRPr="00A92265">
        <w:t xml:space="preserve"> in </w:t>
      </w:r>
      <w:proofErr w:type="spellStart"/>
      <w:r w:rsidRPr="00A92265">
        <w:t>some</w:t>
      </w:r>
      <w:proofErr w:type="spellEnd"/>
      <w:r w:rsidRPr="00A92265">
        <w:t xml:space="preserve"> </w:t>
      </w:r>
      <w:proofErr w:type="spellStart"/>
      <w:r w:rsidRPr="00A92265">
        <w:t>corporations</w:t>
      </w:r>
      <w:proofErr w:type="spellEnd"/>
      <w:r w:rsidRPr="00A92265">
        <w:t xml:space="preserve"> </w:t>
      </w:r>
      <w:proofErr w:type="spellStart"/>
      <w:r w:rsidRPr="00A92265">
        <w:t>provide</w:t>
      </w:r>
      <w:proofErr w:type="spellEnd"/>
      <w:r w:rsidRPr="00A92265">
        <w:t xml:space="preserve"> </w:t>
      </w:r>
      <w:proofErr w:type="spellStart"/>
      <w:r w:rsidRPr="00A92265">
        <w:t>specialized</w:t>
      </w:r>
      <w:proofErr w:type="spellEnd"/>
      <w:r w:rsidRPr="00A92265">
        <w:t xml:space="preserve"> </w:t>
      </w:r>
      <w:proofErr w:type="spellStart"/>
      <w:r w:rsidRPr="00A92265">
        <w:t>training</w:t>
      </w:r>
      <w:proofErr w:type="spellEnd"/>
      <w:r w:rsidRPr="00A92265">
        <w:t xml:space="preserve"> </w:t>
      </w:r>
      <w:proofErr w:type="spellStart"/>
      <w:r w:rsidRPr="00A92265">
        <w:t>to</w:t>
      </w:r>
      <w:proofErr w:type="spellEnd"/>
      <w:r w:rsidRPr="00A92265">
        <w:t xml:space="preserve"> </w:t>
      </w:r>
      <w:proofErr w:type="spellStart"/>
      <w:r w:rsidRPr="00A92265">
        <w:t>male</w:t>
      </w:r>
      <w:proofErr w:type="spellEnd"/>
      <w:r w:rsidRPr="00A92265">
        <w:t xml:space="preserve"> </w:t>
      </w:r>
      <w:proofErr w:type="spellStart"/>
      <w:r w:rsidRPr="00A92265">
        <w:t>employees</w:t>
      </w:r>
      <w:proofErr w:type="spellEnd"/>
      <w:r w:rsidRPr="00A92265">
        <w:t xml:space="preserve"> </w:t>
      </w:r>
      <w:proofErr w:type="spellStart"/>
      <w:r w:rsidRPr="00A92265">
        <w:t>so</w:t>
      </w:r>
      <w:proofErr w:type="spellEnd"/>
      <w:r w:rsidRPr="00A92265">
        <w:t xml:space="preserve"> </w:t>
      </w:r>
      <w:proofErr w:type="spellStart"/>
      <w:r w:rsidRPr="00A92265">
        <w:t>they</w:t>
      </w:r>
      <w:proofErr w:type="spellEnd"/>
      <w:r w:rsidRPr="00A92265">
        <w:t xml:space="preserve"> can </w:t>
      </w:r>
      <w:proofErr w:type="spellStart"/>
      <w:r w:rsidRPr="00A92265">
        <w:t>excel</w:t>
      </w:r>
      <w:proofErr w:type="spellEnd"/>
      <w:r w:rsidRPr="00A92265">
        <w:t xml:space="preserve"> in </w:t>
      </w:r>
      <w:proofErr w:type="spellStart"/>
      <w:r w:rsidRPr="00A92265">
        <w:t>their</w:t>
      </w:r>
      <w:proofErr w:type="spellEnd"/>
      <w:r w:rsidRPr="00A92265">
        <w:t xml:space="preserve"> </w:t>
      </w:r>
      <w:proofErr w:type="spellStart"/>
      <w:r w:rsidRPr="00A92265">
        <w:t>careers</w:t>
      </w:r>
      <w:proofErr w:type="spellEnd"/>
      <w:r w:rsidRPr="00A92265">
        <w:t xml:space="preserve"> </w:t>
      </w:r>
      <w:proofErr w:type="spellStart"/>
      <w:r w:rsidRPr="00A92265">
        <w:t>effortlessly</w:t>
      </w:r>
      <w:proofErr w:type="spellEnd"/>
      <w:r w:rsidRPr="00A92265">
        <w:t xml:space="preserve"> (</w:t>
      </w:r>
      <w:proofErr w:type="spellStart"/>
      <w:r w:rsidRPr="00A92265">
        <w:t>Bartol</w:t>
      </w:r>
      <w:proofErr w:type="spellEnd"/>
      <w:r w:rsidRPr="00A92265">
        <w:t xml:space="preserve">, 2019). </w:t>
      </w:r>
      <w:proofErr w:type="spellStart"/>
      <w:r w:rsidRPr="00A92265">
        <w:t>This</w:t>
      </w:r>
      <w:proofErr w:type="spellEnd"/>
      <w:r w:rsidRPr="00A92265">
        <w:t xml:space="preserve"> </w:t>
      </w:r>
      <w:proofErr w:type="spellStart"/>
      <w:r w:rsidRPr="00A92265">
        <w:t>career</w:t>
      </w:r>
      <w:proofErr w:type="spellEnd"/>
      <w:r w:rsidRPr="00A92265">
        <w:t xml:space="preserve"> </w:t>
      </w:r>
      <w:proofErr w:type="spellStart"/>
      <w:r w:rsidRPr="00A92265">
        <w:t>tracking</w:t>
      </w:r>
      <w:proofErr w:type="spellEnd"/>
      <w:r w:rsidRPr="00A92265">
        <w:t xml:space="preserve"> </w:t>
      </w:r>
      <w:proofErr w:type="spellStart"/>
      <w:r w:rsidRPr="00A92265">
        <w:t>and</w:t>
      </w:r>
      <w:proofErr w:type="spellEnd"/>
      <w:r w:rsidRPr="00A92265">
        <w:t xml:space="preserve"> </w:t>
      </w:r>
      <w:proofErr w:type="spellStart"/>
      <w:r w:rsidRPr="00A92265">
        <w:t>evaluation</w:t>
      </w:r>
      <w:proofErr w:type="spellEnd"/>
      <w:r w:rsidRPr="00A92265">
        <w:t xml:space="preserve"> </w:t>
      </w:r>
      <w:proofErr w:type="spellStart"/>
      <w:r w:rsidRPr="00A92265">
        <w:t>by</w:t>
      </w:r>
      <w:proofErr w:type="spellEnd"/>
      <w:r w:rsidRPr="00A92265">
        <w:t xml:space="preserve"> </w:t>
      </w:r>
      <w:proofErr w:type="spellStart"/>
      <w:r w:rsidRPr="00A92265">
        <w:t>senior-level</w:t>
      </w:r>
      <w:proofErr w:type="spellEnd"/>
      <w:r w:rsidRPr="00A92265">
        <w:t xml:space="preserve"> </w:t>
      </w:r>
      <w:proofErr w:type="spellStart"/>
      <w:r w:rsidRPr="00A92265">
        <w:t>managers</w:t>
      </w:r>
      <w:proofErr w:type="spellEnd"/>
      <w:r w:rsidRPr="00A92265">
        <w:t xml:space="preserve"> </w:t>
      </w:r>
      <w:proofErr w:type="spellStart"/>
      <w:r w:rsidRPr="00A92265">
        <w:t>encourages</w:t>
      </w:r>
      <w:proofErr w:type="spellEnd"/>
      <w:r w:rsidRPr="00A92265">
        <w:t xml:space="preserve"> men </w:t>
      </w:r>
      <w:proofErr w:type="spellStart"/>
      <w:r w:rsidRPr="00A92265">
        <w:t>to</w:t>
      </w:r>
      <w:proofErr w:type="spellEnd"/>
      <w:r w:rsidRPr="00A92265">
        <w:t xml:space="preserve"> </w:t>
      </w:r>
      <w:proofErr w:type="spellStart"/>
      <w:r w:rsidRPr="00A92265">
        <w:t>work</w:t>
      </w:r>
      <w:proofErr w:type="spellEnd"/>
      <w:r w:rsidRPr="00A92265">
        <w:t xml:space="preserve"> </w:t>
      </w:r>
      <w:proofErr w:type="spellStart"/>
      <w:r w:rsidRPr="00A92265">
        <w:t>harder</w:t>
      </w:r>
      <w:proofErr w:type="spellEnd"/>
      <w:r w:rsidRPr="00A92265">
        <w:t xml:space="preserve"> </w:t>
      </w:r>
      <w:proofErr w:type="spellStart"/>
      <w:r w:rsidRPr="00A92265">
        <w:t>and</w:t>
      </w:r>
      <w:proofErr w:type="spellEnd"/>
      <w:r w:rsidRPr="00A92265">
        <w:t xml:space="preserve"> </w:t>
      </w:r>
      <w:proofErr w:type="spellStart"/>
      <w:r w:rsidRPr="00A92265">
        <w:t>results</w:t>
      </w:r>
      <w:proofErr w:type="spellEnd"/>
      <w:r w:rsidRPr="00A92265">
        <w:t xml:space="preserve"> in </w:t>
      </w:r>
      <w:proofErr w:type="spellStart"/>
      <w:r w:rsidRPr="00A92265">
        <w:t>them</w:t>
      </w:r>
      <w:proofErr w:type="spellEnd"/>
      <w:r w:rsidRPr="00A92265">
        <w:t xml:space="preserve"> </w:t>
      </w:r>
      <w:proofErr w:type="spellStart"/>
      <w:r w:rsidRPr="00A92265">
        <w:t>attaining</w:t>
      </w:r>
      <w:proofErr w:type="spellEnd"/>
      <w:r w:rsidRPr="00A92265">
        <w:t xml:space="preserve"> </w:t>
      </w:r>
      <w:proofErr w:type="spellStart"/>
      <w:r w:rsidRPr="00A92265">
        <w:t>high-level</w:t>
      </w:r>
      <w:proofErr w:type="spellEnd"/>
      <w:r w:rsidRPr="00A92265">
        <w:t xml:space="preserve"> </w:t>
      </w:r>
      <w:proofErr w:type="spellStart"/>
      <w:r w:rsidRPr="00A92265">
        <w:t>positions</w:t>
      </w:r>
      <w:proofErr w:type="spellEnd"/>
      <w:r w:rsidRPr="00A92265">
        <w:t xml:space="preserve">. </w:t>
      </w:r>
      <w:proofErr w:type="spellStart"/>
      <w:r w:rsidRPr="00A92265">
        <w:t>Women</w:t>
      </w:r>
      <w:proofErr w:type="spellEnd"/>
      <w:r w:rsidRPr="00A92265">
        <w:t xml:space="preserve">, </w:t>
      </w:r>
      <w:proofErr w:type="spellStart"/>
      <w:r w:rsidRPr="00A92265">
        <w:t>however</w:t>
      </w:r>
      <w:proofErr w:type="spellEnd"/>
      <w:r w:rsidRPr="00A92265">
        <w:t xml:space="preserve">, </w:t>
      </w:r>
      <w:proofErr w:type="spellStart"/>
      <w:r w:rsidRPr="00A92265">
        <w:t>are</w:t>
      </w:r>
      <w:proofErr w:type="spellEnd"/>
      <w:r w:rsidRPr="00A92265">
        <w:t xml:space="preserve"> </w:t>
      </w:r>
      <w:proofErr w:type="spellStart"/>
      <w:r w:rsidRPr="00A92265">
        <w:t>deprived</w:t>
      </w:r>
      <w:proofErr w:type="spellEnd"/>
      <w:r w:rsidRPr="00A92265">
        <w:t xml:space="preserve"> of </w:t>
      </w:r>
      <w:proofErr w:type="spellStart"/>
      <w:r w:rsidRPr="00A92265">
        <w:t>this</w:t>
      </w:r>
      <w:proofErr w:type="spellEnd"/>
      <w:r w:rsidRPr="00A92265">
        <w:t xml:space="preserve"> </w:t>
      </w:r>
      <w:proofErr w:type="spellStart"/>
      <w:r w:rsidRPr="00A92265">
        <w:t>special</w:t>
      </w:r>
      <w:proofErr w:type="spellEnd"/>
      <w:r w:rsidRPr="00A92265">
        <w:t xml:space="preserve"> </w:t>
      </w:r>
      <w:proofErr w:type="spellStart"/>
      <w:r w:rsidRPr="00A92265">
        <w:t>training</w:t>
      </w:r>
      <w:proofErr w:type="spellEnd"/>
      <w:r w:rsidRPr="00A92265">
        <w:t xml:space="preserve"> </w:t>
      </w:r>
      <w:proofErr w:type="spellStart"/>
      <w:r w:rsidRPr="00A92265">
        <w:t>and</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work</w:t>
      </w:r>
      <w:proofErr w:type="spellEnd"/>
      <w:r w:rsidRPr="00A92265">
        <w:t xml:space="preserve"> </w:t>
      </w:r>
      <w:proofErr w:type="spellStart"/>
      <w:r w:rsidRPr="00A92265">
        <w:t>by</w:t>
      </w:r>
      <w:proofErr w:type="spellEnd"/>
      <w:r w:rsidRPr="00A92265">
        <w:t xml:space="preserve"> </w:t>
      </w:r>
      <w:proofErr w:type="spellStart"/>
      <w:r w:rsidRPr="00A92265">
        <w:t>themselves</w:t>
      </w:r>
      <w:proofErr w:type="spellEnd"/>
      <w:r w:rsidRPr="00A92265">
        <w:t xml:space="preserve"> </w:t>
      </w:r>
      <w:proofErr w:type="spellStart"/>
      <w:r w:rsidRPr="00A92265">
        <w:t>to</w:t>
      </w:r>
      <w:proofErr w:type="spellEnd"/>
      <w:r w:rsidRPr="00A92265">
        <w:t xml:space="preserve"> </w:t>
      </w:r>
      <w:proofErr w:type="spellStart"/>
      <w:r w:rsidRPr="00A92265">
        <w:t>excel</w:t>
      </w:r>
      <w:proofErr w:type="spellEnd"/>
      <w:r w:rsidRPr="00A92265">
        <w:t xml:space="preserve"> in </w:t>
      </w:r>
      <w:proofErr w:type="spellStart"/>
      <w:r w:rsidRPr="00A92265">
        <w:t>their</w:t>
      </w:r>
      <w:proofErr w:type="spellEnd"/>
      <w:r w:rsidRPr="00A92265">
        <w:t xml:space="preserve"> </w:t>
      </w:r>
      <w:proofErr w:type="spellStart"/>
      <w:r w:rsidRPr="00A92265">
        <w:t>careers</w:t>
      </w:r>
      <w:proofErr w:type="spellEnd"/>
      <w:r w:rsidRPr="00A92265">
        <w:t xml:space="preserve">. </w:t>
      </w:r>
      <w:proofErr w:type="spellStart"/>
      <w:r w:rsidRPr="00A92265">
        <w:t>This</w:t>
      </w:r>
      <w:proofErr w:type="spellEnd"/>
      <w:r w:rsidRPr="00A92265">
        <w:t xml:space="preserve"> </w:t>
      </w:r>
      <w:proofErr w:type="spellStart"/>
      <w:r w:rsidRPr="00A92265">
        <w:t>discrimination</w:t>
      </w:r>
      <w:proofErr w:type="spellEnd"/>
      <w:r w:rsidRPr="00A92265">
        <w:t xml:space="preserve"> </w:t>
      </w:r>
      <w:proofErr w:type="spellStart"/>
      <w:r w:rsidRPr="00A92265">
        <w:t>further</w:t>
      </w:r>
      <w:proofErr w:type="spellEnd"/>
      <w:r w:rsidRPr="00A92265">
        <w:t xml:space="preserve"> </w:t>
      </w:r>
      <w:proofErr w:type="spellStart"/>
      <w:r w:rsidRPr="00A92265">
        <w:t>exacerbates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
    <w:p w14:paraId="789236FE" w14:textId="77777777" w:rsidR="00DF0B26" w:rsidRPr="00A92265" w:rsidRDefault="00DF0B26" w:rsidP="00DF0B26">
      <w:proofErr w:type="spellStart"/>
      <w:r w:rsidRPr="00A92265">
        <w:t>The</w:t>
      </w:r>
      <w:proofErr w:type="spellEnd"/>
      <w:r w:rsidRPr="00A92265">
        <w:t xml:space="preserve"> </w:t>
      </w:r>
      <w:proofErr w:type="spellStart"/>
      <w:r w:rsidRPr="00A92265">
        <w:t>most</w:t>
      </w:r>
      <w:proofErr w:type="spellEnd"/>
      <w:r w:rsidRPr="00A92265">
        <w:t xml:space="preserve"> </w:t>
      </w:r>
      <w:proofErr w:type="spellStart"/>
      <w:r w:rsidRPr="00A92265">
        <w:t>effective</w:t>
      </w:r>
      <w:proofErr w:type="spellEnd"/>
      <w:r w:rsidRPr="00A92265">
        <w:t xml:space="preserve"> </w:t>
      </w:r>
      <w:proofErr w:type="spellStart"/>
      <w:r w:rsidRPr="00A92265">
        <w:t>training</w:t>
      </w:r>
      <w:proofErr w:type="spellEnd"/>
      <w:r w:rsidRPr="00A92265">
        <w:t xml:space="preserve"> </w:t>
      </w:r>
      <w:proofErr w:type="spellStart"/>
      <w:r w:rsidRPr="00A92265">
        <w:t>strategy</w:t>
      </w:r>
      <w:proofErr w:type="spellEnd"/>
      <w:r w:rsidRPr="00A92265">
        <w:t xml:space="preserve"> </w:t>
      </w:r>
      <w:proofErr w:type="spellStart"/>
      <w:r w:rsidRPr="00A92265">
        <w:t>to</w:t>
      </w:r>
      <w:proofErr w:type="spellEnd"/>
      <w:r w:rsidRPr="00A92265">
        <w:t xml:space="preserve"> </w:t>
      </w:r>
      <w:proofErr w:type="spellStart"/>
      <w:r w:rsidRPr="00A92265">
        <w:t>encourage</w:t>
      </w:r>
      <w:proofErr w:type="spellEnd"/>
      <w:r w:rsidRPr="00A92265">
        <w:t xml:space="preserve"> </w:t>
      </w:r>
      <w:proofErr w:type="spellStart"/>
      <w:r w:rsidRPr="00A92265">
        <w:t>junior</w:t>
      </w:r>
      <w:proofErr w:type="spellEnd"/>
      <w:r w:rsidRPr="00A92265">
        <w:t xml:space="preserve"> </w:t>
      </w:r>
      <w:proofErr w:type="spellStart"/>
      <w:r w:rsidRPr="00A92265">
        <w:t>employees</w:t>
      </w:r>
      <w:proofErr w:type="spellEnd"/>
      <w:r w:rsidRPr="00A92265">
        <w:t xml:space="preserve"> </w:t>
      </w:r>
      <w:proofErr w:type="spellStart"/>
      <w:r w:rsidRPr="00A92265">
        <w:t>to</w:t>
      </w:r>
      <w:proofErr w:type="spellEnd"/>
      <w:r w:rsidRPr="00A92265">
        <w:t xml:space="preserve"> </w:t>
      </w:r>
      <w:proofErr w:type="spellStart"/>
      <w:r w:rsidRPr="00A92265">
        <w:t>take</w:t>
      </w:r>
      <w:proofErr w:type="spellEnd"/>
      <w:r w:rsidRPr="00A92265">
        <w:t xml:space="preserve"> </w:t>
      </w:r>
      <w:proofErr w:type="spellStart"/>
      <w:r w:rsidRPr="00A92265">
        <w:t>over</w:t>
      </w:r>
      <w:proofErr w:type="spellEnd"/>
      <w:r w:rsidRPr="00A92265">
        <w:t xml:space="preserve"> </w:t>
      </w:r>
      <w:proofErr w:type="spellStart"/>
      <w:r w:rsidRPr="00A92265">
        <w:t>senior-management</w:t>
      </w:r>
      <w:proofErr w:type="spellEnd"/>
      <w:r w:rsidRPr="00A92265">
        <w:t xml:space="preserve"> </w:t>
      </w:r>
      <w:proofErr w:type="spellStart"/>
      <w:r w:rsidRPr="00A92265">
        <w:t>positions</w:t>
      </w:r>
      <w:proofErr w:type="spellEnd"/>
      <w:r w:rsidRPr="00A92265">
        <w:t xml:space="preserve"> is </w:t>
      </w:r>
      <w:proofErr w:type="spellStart"/>
      <w:r w:rsidRPr="00A92265">
        <w:t>formal</w:t>
      </w:r>
      <w:proofErr w:type="spellEnd"/>
      <w:r w:rsidRPr="00A92265">
        <w:t xml:space="preserve"> </w:t>
      </w:r>
      <w:proofErr w:type="spellStart"/>
      <w:r w:rsidRPr="00A92265">
        <w:t>mentoring</w:t>
      </w:r>
      <w:proofErr w:type="spellEnd"/>
      <w:r w:rsidRPr="00A92265">
        <w:t xml:space="preserve">. </w:t>
      </w:r>
      <w:proofErr w:type="spellStart"/>
      <w:r w:rsidRPr="00A92265">
        <w:t>However</w:t>
      </w:r>
      <w:proofErr w:type="spellEnd"/>
      <w:r w:rsidRPr="00A92265">
        <w:t xml:space="preserve">, </w:t>
      </w:r>
      <w:proofErr w:type="spellStart"/>
      <w:r w:rsidRPr="00A92265">
        <w:t>the</w:t>
      </w:r>
      <w:proofErr w:type="spellEnd"/>
      <w:r w:rsidRPr="00A92265">
        <w:t xml:space="preserve"> “</w:t>
      </w:r>
      <w:proofErr w:type="spellStart"/>
      <w:r w:rsidRPr="00A92265">
        <w:t>old-boys</w:t>
      </w:r>
      <w:proofErr w:type="spellEnd"/>
      <w:r w:rsidRPr="00A92265">
        <w:t xml:space="preserve"> network”, </w:t>
      </w:r>
      <w:proofErr w:type="spellStart"/>
      <w:r w:rsidRPr="00A92265">
        <w:t>if</w:t>
      </w:r>
      <w:proofErr w:type="spellEnd"/>
      <w:r w:rsidRPr="00A92265">
        <w:t xml:space="preserve"> </w:t>
      </w:r>
      <w:proofErr w:type="spellStart"/>
      <w:r w:rsidRPr="00A92265">
        <w:t>nothing</w:t>
      </w:r>
      <w:proofErr w:type="spellEnd"/>
      <w:r w:rsidRPr="00A92265">
        <w:t xml:space="preserve"> else, </w:t>
      </w:r>
      <w:proofErr w:type="spellStart"/>
      <w:r w:rsidRPr="00A92265">
        <w:t>only</w:t>
      </w:r>
      <w:proofErr w:type="spellEnd"/>
      <w:r w:rsidRPr="00A92265">
        <w:t xml:space="preserve"> </w:t>
      </w:r>
      <w:proofErr w:type="spellStart"/>
      <w:r w:rsidRPr="00A92265">
        <w:t>further</w:t>
      </w:r>
      <w:proofErr w:type="spellEnd"/>
      <w:r w:rsidRPr="00A92265">
        <w:t xml:space="preserve"> </w:t>
      </w:r>
      <w:proofErr w:type="spellStart"/>
      <w:r w:rsidRPr="00A92265">
        <w:t>augments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by</w:t>
      </w:r>
      <w:proofErr w:type="spellEnd"/>
      <w:r w:rsidRPr="00A92265">
        <w:t xml:space="preserve"> </w:t>
      </w:r>
      <w:proofErr w:type="spellStart"/>
      <w:r w:rsidRPr="00A92265">
        <w:t>making</w:t>
      </w:r>
      <w:proofErr w:type="spellEnd"/>
      <w:r w:rsidRPr="00A92265">
        <w:t xml:space="preserve"> it </w:t>
      </w:r>
      <w:proofErr w:type="spellStart"/>
      <w:r w:rsidRPr="00A92265">
        <w:t>onerous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be </w:t>
      </w:r>
      <w:proofErr w:type="spellStart"/>
      <w:r w:rsidRPr="00A92265">
        <w:t>accepted</w:t>
      </w:r>
      <w:proofErr w:type="spellEnd"/>
      <w:r w:rsidRPr="00A92265">
        <w:t xml:space="preserve"> </w:t>
      </w:r>
      <w:proofErr w:type="spellStart"/>
      <w:r w:rsidRPr="00A92265">
        <w:t>for</w:t>
      </w:r>
      <w:proofErr w:type="spellEnd"/>
      <w:r w:rsidRPr="00A92265">
        <w:t xml:space="preserve"> </w:t>
      </w:r>
      <w:proofErr w:type="spellStart"/>
      <w:r w:rsidRPr="00A92265">
        <w:t>formal</w:t>
      </w:r>
      <w:proofErr w:type="spellEnd"/>
      <w:r w:rsidRPr="00A92265">
        <w:t xml:space="preserve"> </w:t>
      </w:r>
      <w:proofErr w:type="spellStart"/>
      <w:r w:rsidRPr="00A92265">
        <w:t>mentoring</w:t>
      </w:r>
      <w:proofErr w:type="spellEnd"/>
      <w:r w:rsidRPr="00A92265">
        <w:t xml:space="preserve">. </w:t>
      </w:r>
      <w:proofErr w:type="spellStart"/>
      <w:r w:rsidRPr="00A92265">
        <w:t>This</w:t>
      </w:r>
      <w:proofErr w:type="spellEnd"/>
      <w:r w:rsidRPr="00A92265">
        <w:t xml:space="preserve"> is </w:t>
      </w:r>
      <w:proofErr w:type="spellStart"/>
      <w:r w:rsidRPr="00A92265">
        <w:t>because</w:t>
      </w:r>
      <w:proofErr w:type="spellEnd"/>
      <w:r w:rsidRPr="00A92265">
        <w:t xml:space="preserve"> </w:t>
      </w:r>
      <w:proofErr w:type="spellStart"/>
      <w:r w:rsidRPr="00A92265">
        <w:t>the</w:t>
      </w:r>
      <w:proofErr w:type="spellEnd"/>
      <w:r w:rsidRPr="00A92265">
        <w:t xml:space="preserve"> </w:t>
      </w:r>
      <w:proofErr w:type="spellStart"/>
      <w:r w:rsidRPr="00A92265">
        <w:t>old</w:t>
      </w:r>
      <w:proofErr w:type="spellEnd"/>
      <w:r w:rsidRPr="00A92265">
        <w:t xml:space="preserve"> </w:t>
      </w:r>
      <w:proofErr w:type="spellStart"/>
      <w:r w:rsidRPr="00A92265">
        <w:t>mentoring</w:t>
      </w:r>
      <w:proofErr w:type="spellEnd"/>
      <w:r w:rsidRPr="00A92265">
        <w:t xml:space="preserve"> model of a </w:t>
      </w:r>
      <w:proofErr w:type="spellStart"/>
      <w:r w:rsidRPr="00A92265">
        <w:t>young</w:t>
      </w:r>
      <w:proofErr w:type="spellEnd"/>
      <w:r w:rsidRPr="00A92265">
        <w:t xml:space="preserve"> </w:t>
      </w:r>
      <w:proofErr w:type="spellStart"/>
      <w:r w:rsidRPr="00A92265">
        <w:t>trainee</w:t>
      </w:r>
      <w:proofErr w:type="spellEnd"/>
      <w:r w:rsidRPr="00A92265">
        <w:t xml:space="preserve"> </w:t>
      </w:r>
      <w:proofErr w:type="spellStart"/>
      <w:r w:rsidRPr="00A92265">
        <w:t>and</w:t>
      </w:r>
      <w:proofErr w:type="spellEnd"/>
      <w:r w:rsidRPr="00A92265">
        <w:t xml:space="preserve"> an </w:t>
      </w:r>
      <w:proofErr w:type="spellStart"/>
      <w:r w:rsidRPr="00A92265">
        <w:t>old</w:t>
      </w:r>
      <w:proofErr w:type="spellEnd"/>
      <w:r w:rsidRPr="00A92265">
        <w:t xml:space="preserve"> </w:t>
      </w:r>
      <w:proofErr w:type="spellStart"/>
      <w:r w:rsidRPr="00A92265">
        <w:t>trainer</w:t>
      </w:r>
      <w:proofErr w:type="spellEnd"/>
      <w:r w:rsidRPr="00A92265">
        <w:t xml:space="preserve"> has </w:t>
      </w:r>
      <w:proofErr w:type="spellStart"/>
      <w:r w:rsidRPr="00A92265">
        <w:t>been</w:t>
      </w:r>
      <w:proofErr w:type="spellEnd"/>
      <w:r w:rsidRPr="00A92265">
        <w:t xml:space="preserve"> </w:t>
      </w:r>
      <w:proofErr w:type="spellStart"/>
      <w:r w:rsidRPr="00A92265">
        <w:t>followed</w:t>
      </w:r>
      <w:proofErr w:type="spellEnd"/>
      <w:r w:rsidRPr="00A92265">
        <w:t xml:space="preserve"> </w:t>
      </w:r>
      <w:proofErr w:type="spellStart"/>
      <w:r w:rsidRPr="00A92265">
        <w:t>for</w:t>
      </w:r>
      <w:proofErr w:type="spellEnd"/>
      <w:r w:rsidRPr="00A92265">
        <w:t xml:space="preserve"> a </w:t>
      </w:r>
      <w:proofErr w:type="spellStart"/>
      <w:r w:rsidRPr="00A92265">
        <w:t>long</w:t>
      </w:r>
      <w:proofErr w:type="spellEnd"/>
      <w:r w:rsidRPr="00A92265">
        <w:t xml:space="preserve"> time in </w:t>
      </w:r>
      <w:proofErr w:type="spellStart"/>
      <w:r w:rsidRPr="00A92265">
        <w:t>the</w:t>
      </w:r>
      <w:proofErr w:type="spellEnd"/>
      <w:r w:rsidRPr="00A92265">
        <w:t xml:space="preserve"> United </w:t>
      </w:r>
      <w:proofErr w:type="spellStart"/>
      <w:r w:rsidRPr="00A92265">
        <w:t>States</w:t>
      </w:r>
      <w:proofErr w:type="spellEnd"/>
      <w:r w:rsidRPr="00A92265">
        <w:t xml:space="preserve">. </w:t>
      </w:r>
      <w:proofErr w:type="spellStart"/>
      <w:r w:rsidRPr="00A92265">
        <w:t>It</w:t>
      </w:r>
      <w:proofErr w:type="spellEnd"/>
      <w:r w:rsidRPr="00A92265">
        <w:t xml:space="preserve"> is </w:t>
      </w:r>
      <w:proofErr w:type="spellStart"/>
      <w:r w:rsidRPr="00A92265">
        <w:t>next</w:t>
      </w:r>
      <w:proofErr w:type="spellEnd"/>
      <w:r w:rsidRPr="00A92265">
        <w:t xml:space="preserve"> </w:t>
      </w:r>
      <w:proofErr w:type="spellStart"/>
      <w:r w:rsidRPr="00A92265">
        <w:t>to</w:t>
      </w:r>
      <w:proofErr w:type="spellEnd"/>
      <w:r w:rsidRPr="00A92265">
        <w:t xml:space="preserve"> </w:t>
      </w:r>
      <w:proofErr w:type="spellStart"/>
      <w:r w:rsidRPr="00A92265">
        <w:t>impossible</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gain</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advantage</w:t>
      </w:r>
      <w:proofErr w:type="spellEnd"/>
      <w:r w:rsidRPr="00A92265">
        <w:t xml:space="preserve"> </w:t>
      </w:r>
      <w:proofErr w:type="spellStart"/>
      <w:r w:rsidRPr="00A92265">
        <w:t>that</w:t>
      </w:r>
      <w:proofErr w:type="spellEnd"/>
      <w:r w:rsidRPr="00A92265">
        <w:t xml:space="preserve"> men </w:t>
      </w:r>
      <w:proofErr w:type="spellStart"/>
      <w:r w:rsidRPr="00A92265">
        <w:t>have</w:t>
      </w:r>
      <w:proofErr w:type="spellEnd"/>
      <w:r w:rsidRPr="00A92265">
        <w:t xml:space="preserve"> at </w:t>
      </w:r>
      <w:proofErr w:type="spellStart"/>
      <w:r w:rsidRPr="00A92265">
        <w:t>their</w:t>
      </w:r>
      <w:proofErr w:type="spellEnd"/>
      <w:r w:rsidRPr="00A92265">
        <w:t xml:space="preserve"> </w:t>
      </w:r>
      <w:proofErr w:type="spellStart"/>
      <w:r w:rsidRPr="00A92265">
        <w:t>disposable</w:t>
      </w:r>
      <w:proofErr w:type="spellEnd"/>
      <w:r w:rsidRPr="00A92265">
        <w:t xml:space="preserve"> </w:t>
      </w:r>
      <w:proofErr w:type="spellStart"/>
      <w:r w:rsidRPr="00A92265">
        <w:t>because</w:t>
      </w:r>
      <w:proofErr w:type="spellEnd"/>
      <w:r w:rsidRPr="00A92265">
        <w:t xml:space="preserve"> of </w:t>
      </w:r>
      <w:proofErr w:type="spellStart"/>
      <w:r w:rsidRPr="00A92265">
        <w:t>this</w:t>
      </w:r>
      <w:proofErr w:type="spellEnd"/>
      <w:r w:rsidRPr="00A92265">
        <w:t xml:space="preserve"> model. An </w:t>
      </w:r>
      <w:proofErr w:type="spellStart"/>
      <w:r w:rsidRPr="00A92265">
        <w:t>effective</w:t>
      </w:r>
      <w:proofErr w:type="spellEnd"/>
      <w:r w:rsidRPr="00A92265">
        <w:t xml:space="preserve"> </w:t>
      </w:r>
      <w:proofErr w:type="spellStart"/>
      <w:r w:rsidRPr="00A92265">
        <w:t>resolution</w:t>
      </w:r>
      <w:proofErr w:type="spellEnd"/>
      <w:r w:rsidRPr="00A92265">
        <w:t xml:space="preserve"> of </w:t>
      </w:r>
      <w:proofErr w:type="spellStart"/>
      <w:r w:rsidRPr="00A92265">
        <w:t>this</w:t>
      </w:r>
      <w:proofErr w:type="spellEnd"/>
      <w:r w:rsidRPr="00A92265">
        <w:t xml:space="preserve"> </w:t>
      </w:r>
      <w:proofErr w:type="spellStart"/>
      <w:r w:rsidRPr="00A92265">
        <w:t>issue</w:t>
      </w:r>
      <w:proofErr w:type="spellEnd"/>
      <w:r w:rsidRPr="00A92265">
        <w:t xml:space="preserve"> </w:t>
      </w:r>
      <w:proofErr w:type="spellStart"/>
      <w:r w:rsidRPr="00A92265">
        <w:t>would</w:t>
      </w:r>
      <w:proofErr w:type="spellEnd"/>
      <w:r w:rsidRPr="00A92265">
        <w:t xml:space="preserve"> </w:t>
      </w:r>
      <w:proofErr w:type="spellStart"/>
      <w:r w:rsidRPr="00A92265">
        <w:t>entail</w:t>
      </w:r>
      <w:proofErr w:type="spellEnd"/>
      <w:r w:rsidRPr="00A92265">
        <w:t xml:space="preserve"> </w:t>
      </w:r>
      <w:proofErr w:type="spellStart"/>
      <w:r w:rsidRPr="00A92265">
        <w:t>the</w:t>
      </w:r>
      <w:proofErr w:type="spellEnd"/>
      <w:r w:rsidRPr="00A92265">
        <w:t xml:space="preserve"> </w:t>
      </w:r>
      <w:proofErr w:type="spellStart"/>
      <w:r w:rsidRPr="00A92265">
        <w:t>formation</w:t>
      </w:r>
      <w:proofErr w:type="spellEnd"/>
      <w:r w:rsidRPr="00A92265">
        <w:t xml:space="preserve"> of </w:t>
      </w:r>
      <w:proofErr w:type="spellStart"/>
      <w:r w:rsidRPr="00A92265">
        <w:t>formal</w:t>
      </w:r>
      <w:proofErr w:type="spellEnd"/>
      <w:r w:rsidRPr="00A92265">
        <w:t xml:space="preserve"> </w:t>
      </w:r>
      <w:proofErr w:type="spellStart"/>
      <w:r w:rsidRPr="00A92265">
        <w:t>mentorship</w:t>
      </w:r>
      <w:proofErr w:type="spellEnd"/>
      <w:r w:rsidRPr="00A92265">
        <w:t xml:space="preserve"> </w:t>
      </w:r>
      <w:proofErr w:type="spellStart"/>
      <w:r w:rsidRPr="00A92265">
        <w:t>bonds</w:t>
      </w:r>
      <w:proofErr w:type="spellEnd"/>
      <w:r w:rsidRPr="00A92265">
        <w:t xml:space="preserve"> </w:t>
      </w:r>
      <w:proofErr w:type="spellStart"/>
      <w:r w:rsidRPr="00A92265">
        <w:t>between</w:t>
      </w:r>
      <w:proofErr w:type="spellEnd"/>
      <w:r w:rsidRPr="00A92265">
        <w:t xml:space="preserve"> </w:t>
      </w:r>
      <w:proofErr w:type="spellStart"/>
      <w:r w:rsidRPr="00A92265">
        <w:t>young</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that</w:t>
      </w:r>
      <w:proofErr w:type="spellEnd"/>
      <w:r w:rsidRPr="00A92265">
        <w:t xml:space="preserve"> </w:t>
      </w:r>
      <w:proofErr w:type="spellStart"/>
      <w:r w:rsidRPr="00A92265">
        <w:t>work</w:t>
      </w:r>
      <w:proofErr w:type="spellEnd"/>
      <w:r w:rsidRPr="00A92265">
        <w:t xml:space="preserve"> at </w:t>
      </w:r>
      <w:proofErr w:type="spellStart"/>
      <w:r w:rsidRPr="00A92265">
        <w:t>senior-level</w:t>
      </w:r>
      <w:proofErr w:type="spellEnd"/>
      <w:r w:rsidRPr="00A92265">
        <w:t xml:space="preserve"> </w:t>
      </w:r>
      <w:proofErr w:type="spellStart"/>
      <w:r w:rsidRPr="00A92265">
        <w:t>positions</w:t>
      </w:r>
      <w:proofErr w:type="spellEnd"/>
      <w:r w:rsidRPr="00A92265">
        <w:t xml:space="preserve"> in </w:t>
      </w:r>
      <w:proofErr w:type="spellStart"/>
      <w:r w:rsidRPr="00A92265">
        <w:t>corporations</w:t>
      </w:r>
      <w:proofErr w:type="spellEnd"/>
      <w:r w:rsidRPr="00A92265">
        <w:t xml:space="preserve"> (</w:t>
      </w:r>
      <w:proofErr w:type="spellStart"/>
      <w:r w:rsidRPr="00A92265">
        <w:t>Riger</w:t>
      </w:r>
      <w:proofErr w:type="spellEnd"/>
      <w:r w:rsidRPr="00A92265">
        <w:t xml:space="preserve"> &amp; </w:t>
      </w:r>
      <w:proofErr w:type="spellStart"/>
      <w:r w:rsidRPr="00A92265">
        <w:t>Galligan</w:t>
      </w:r>
      <w:proofErr w:type="spellEnd"/>
      <w:r w:rsidRPr="00A92265">
        <w:t>, 2018).</w:t>
      </w:r>
    </w:p>
    <w:p w14:paraId="1C54A6C3" w14:textId="77777777" w:rsidR="00DF0B26" w:rsidRPr="00A92265" w:rsidRDefault="00DF0B26" w:rsidP="00DF0B26">
      <w:proofErr w:type="spellStart"/>
      <w:r w:rsidRPr="00A92265">
        <w:lastRenderedPageBreak/>
        <w:t>Women</w:t>
      </w:r>
      <w:proofErr w:type="spellEnd"/>
      <w:r w:rsidRPr="00A92265">
        <w:t xml:space="preserve"> </w:t>
      </w:r>
      <w:proofErr w:type="spellStart"/>
      <w:r w:rsidRPr="00A92265">
        <w:t>are</w:t>
      </w:r>
      <w:proofErr w:type="spellEnd"/>
      <w:r w:rsidRPr="00A92265">
        <w:t xml:space="preserve"> </w:t>
      </w:r>
      <w:proofErr w:type="spellStart"/>
      <w:r w:rsidRPr="00A92265">
        <w:t>classified</w:t>
      </w:r>
      <w:proofErr w:type="spellEnd"/>
      <w:r w:rsidRPr="00A92265">
        <w:t xml:space="preserve"> as </w:t>
      </w:r>
      <w:proofErr w:type="spellStart"/>
      <w:r w:rsidRPr="00A92265">
        <w:t>intruders</w:t>
      </w:r>
      <w:proofErr w:type="spellEnd"/>
      <w:r w:rsidRPr="00A92265">
        <w:t xml:space="preserve"> </w:t>
      </w:r>
      <w:proofErr w:type="spellStart"/>
      <w:r w:rsidRPr="00A92265">
        <w:t>when</w:t>
      </w:r>
      <w:proofErr w:type="spellEnd"/>
      <w:r w:rsidRPr="00A92265">
        <w:t xml:space="preserve"> </w:t>
      </w:r>
      <w:proofErr w:type="spellStart"/>
      <w:r w:rsidRPr="00A92265">
        <w:t>they</w:t>
      </w:r>
      <w:proofErr w:type="spellEnd"/>
      <w:r w:rsidRPr="00A92265">
        <w:t xml:space="preserve"> </w:t>
      </w:r>
      <w:proofErr w:type="spellStart"/>
      <w:r w:rsidRPr="00A92265">
        <w:t>try</w:t>
      </w:r>
      <w:proofErr w:type="spellEnd"/>
      <w:r w:rsidRPr="00A92265">
        <w:t xml:space="preserve"> </w:t>
      </w:r>
      <w:proofErr w:type="spellStart"/>
      <w:r w:rsidRPr="00A92265">
        <w:t>to</w:t>
      </w:r>
      <w:proofErr w:type="spellEnd"/>
      <w:r w:rsidRPr="00A92265">
        <w:t xml:space="preserve"> </w:t>
      </w:r>
      <w:proofErr w:type="spellStart"/>
      <w:r w:rsidRPr="00A92265">
        <w:t>become</w:t>
      </w:r>
      <w:proofErr w:type="spellEnd"/>
      <w:r w:rsidRPr="00A92265">
        <w:t xml:space="preserve"> a </w:t>
      </w:r>
      <w:proofErr w:type="spellStart"/>
      <w:r w:rsidRPr="00A92265">
        <w:t>part</w:t>
      </w:r>
      <w:proofErr w:type="spellEnd"/>
      <w:r w:rsidRPr="00A92265">
        <w:t xml:space="preserve"> of a network </w:t>
      </w:r>
      <w:proofErr w:type="spellStart"/>
      <w:r w:rsidRPr="00A92265">
        <w:t>predominated</w:t>
      </w:r>
      <w:proofErr w:type="spellEnd"/>
      <w:r w:rsidRPr="00A92265">
        <w:t xml:space="preserve"> </w:t>
      </w:r>
      <w:proofErr w:type="spellStart"/>
      <w:r w:rsidRPr="00A92265">
        <w:t>by</w:t>
      </w:r>
      <w:proofErr w:type="spellEnd"/>
      <w:r w:rsidRPr="00A92265">
        <w:t xml:space="preserve"> men (</w:t>
      </w:r>
      <w:proofErr w:type="spellStart"/>
      <w:r w:rsidRPr="00A92265">
        <w:t>Alvesson</w:t>
      </w:r>
      <w:proofErr w:type="spellEnd"/>
      <w:r w:rsidRPr="00A92265">
        <w:t xml:space="preserve"> &amp; </w:t>
      </w:r>
      <w:proofErr w:type="spellStart"/>
      <w:r w:rsidRPr="00A92265">
        <w:t>Billing</w:t>
      </w:r>
      <w:proofErr w:type="spellEnd"/>
      <w:r w:rsidRPr="00A92265">
        <w:t xml:space="preserve">, 2022). </w:t>
      </w:r>
      <w:proofErr w:type="spellStart"/>
      <w:r w:rsidRPr="00A92265">
        <w:t>This</w:t>
      </w:r>
      <w:proofErr w:type="spellEnd"/>
      <w:r w:rsidRPr="00A92265">
        <w:t xml:space="preserve"> is </w:t>
      </w:r>
      <w:proofErr w:type="spellStart"/>
      <w:r w:rsidRPr="00A92265">
        <w:t>because</w:t>
      </w:r>
      <w:proofErr w:type="spellEnd"/>
      <w:r w:rsidRPr="00A92265">
        <w:t xml:space="preserve"> men </w:t>
      </w:r>
      <w:proofErr w:type="spellStart"/>
      <w:r w:rsidRPr="00A92265">
        <w:t>are</w:t>
      </w:r>
      <w:proofErr w:type="spellEnd"/>
      <w:r w:rsidRPr="00A92265">
        <w:t xml:space="preserve"> </w:t>
      </w:r>
      <w:proofErr w:type="spellStart"/>
      <w:r w:rsidRPr="00A92265">
        <w:t>more</w:t>
      </w:r>
      <w:proofErr w:type="spellEnd"/>
      <w:r w:rsidRPr="00A92265">
        <w:t xml:space="preserve"> </w:t>
      </w:r>
      <w:proofErr w:type="spellStart"/>
      <w:r w:rsidRPr="00A92265">
        <w:t>comfortable</w:t>
      </w:r>
      <w:proofErr w:type="spellEnd"/>
      <w:r w:rsidRPr="00A92265">
        <w:t xml:space="preserve"> </w:t>
      </w:r>
      <w:proofErr w:type="spellStart"/>
      <w:r w:rsidRPr="00A92265">
        <w:t>with</w:t>
      </w:r>
      <w:proofErr w:type="spellEnd"/>
      <w:r w:rsidRPr="00A92265">
        <w:t xml:space="preserve"> men, </w:t>
      </w:r>
      <w:proofErr w:type="spellStart"/>
      <w:r w:rsidRPr="00A92265">
        <w:t>so</w:t>
      </w:r>
      <w:proofErr w:type="spellEnd"/>
      <w:r w:rsidRPr="00A92265">
        <w:t xml:space="preserve"> </w:t>
      </w:r>
      <w:proofErr w:type="spellStart"/>
      <w:r w:rsidRPr="00A92265">
        <w:t>when</w:t>
      </w:r>
      <w:proofErr w:type="spellEnd"/>
      <w:r w:rsidRPr="00A92265">
        <w:t xml:space="preserve"> a </w:t>
      </w:r>
      <w:proofErr w:type="spellStart"/>
      <w:r w:rsidRPr="00A92265">
        <w:t>woman</w:t>
      </w:r>
      <w:proofErr w:type="spellEnd"/>
      <w:r w:rsidRPr="00A92265">
        <w:t xml:space="preserve"> </w:t>
      </w:r>
      <w:proofErr w:type="spellStart"/>
      <w:r w:rsidRPr="00A92265">
        <w:t>tries</w:t>
      </w:r>
      <w:proofErr w:type="spellEnd"/>
      <w:r w:rsidRPr="00A92265">
        <w:t xml:space="preserve"> </w:t>
      </w:r>
      <w:proofErr w:type="spellStart"/>
      <w:r w:rsidRPr="00A92265">
        <w:t>to</w:t>
      </w:r>
      <w:proofErr w:type="spellEnd"/>
      <w:r w:rsidRPr="00A92265">
        <w:t xml:space="preserve"> form a network </w:t>
      </w:r>
      <w:proofErr w:type="spellStart"/>
      <w:r w:rsidRPr="00A92265">
        <w:t>within</w:t>
      </w:r>
      <w:proofErr w:type="spellEnd"/>
      <w:r w:rsidRPr="00A92265">
        <w:t xml:space="preserve"> </w:t>
      </w:r>
      <w:proofErr w:type="spellStart"/>
      <w:r w:rsidRPr="00A92265">
        <w:t>the</w:t>
      </w:r>
      <w:proofErr w:type="spellEnd"/>
      <w:r w:rsidRPr="00A92265">
        <w:t xml:space="preserve"> </w:t>
      </w:r>
      <w:proofErr w:type="spellStart"/>
      <w:r w:rsidRPr="00A92265">
        <w:t>corporation</w:t>
      </w:r>
      <w:proofErr w:type="spellEnd"/>
      <w:r w:rsidRPr="00A92265">
        <w:t xml:space="preserve">, men do not </w:t>
      </w:r>
      <w:proofErr w:type="spellStart"/>
      <w:r w:rsidRPr="00A92265">
        <w:t>exhibit</w:t>
      </w:r>
      <w:proofErr w:type="spellEnd"/>
      <w:r w:rsidRPr="00A92265">
        <w:t xml:space="preserve"> a </w:t>
      </w:r>
      <w:proofErr w:type="spellStart"/>
      <w:r w:rsidRPr="00A92265">
        <w:t>welcoming</w:t>
      </w:r>
      <w:proofErr w:type="spellEnd"/>
      <w:r w:rsidRPr="00A92265">
        <w:t xml:space="preserve"> </w:t>
      </w:r>
      <w:proofErr w:type="spellStart"/>
      <w:r w:rsidRPr="00A92265">
        <w:t>behavior</w:t>
      </w:r>
      <w:proofErr w:type="spellEnd"/>
      <w:r w:rsidRPr="00A92265">
        <w:t xml:space="preserve">. </w:t>
      </w:r>
      <w:proofErr w:type="spellStart"/>
      <w:r w:rsidRPr="00A92265">
        <w:t>This</w:t>
      </w:r>
      <w:proofErr w:type="spellEnd"/>
      <w:r w:rsidRPr="00A92265">
        <w:t xml:space="preserve"> </w:t>
      </w:r>
      <w:proofErr w:type="spellStart"/>
      <w:r w:rsidRPr="00A92265">
        <w:t>only</w:t>
      </w:r>
      <w:proofErr w:type="spellEnd"/>
      <w:r w:rsidRPr="00A92265">
        <w:t xml:space="preserve"> </w:t>
      </w:r>
      <w:proofErr w:type="spellStart"/>
      <w:r w:rsidRPr="00A92265">
        <w:t>trigger</w:t>
      </w:r>
      <w:proofErr w:type="spellEnd"/>
      <w:r w:rsidRPr="00A92265">
        <w:t xml:space="preserve"> </w:t>
      </w:r>
      <w:proofErr w:type="spellStart"/>
      <w:r w:rsidRPr="00A92265">
        <w:t>the</w:t>
      </w:r>
      <w:proofErr w:type="spellEnd"/>
      <w:r w:rsidRPr="00A92265">
        <w:t xml:space="preserve"> </w:t>
      </w:r>
      <w:proofErr w:type="spellStart"/>
      <w:r w:rsidRPr="00A92265">
        <w:t>strengthening</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that</w:t>
      </w:r>
      <w:proofErr w:type="spellEnd"/>
      <w:r w:rsidRPr="00A92265">
        <w:t xml:space="preserve"> </w:t>
      </w:r>
      <w:proofErr w:type="spellStart"/>
      <w:r w:rsidRPr="00A92265">
        <w:t>long</w:t>
      </w:r>
      <w:proofErr w:type="spellEnd"/>
      <w:r w:rsidRPr="00A92265">
        <w:t xml:space="preserve"> </w:t>
      </w:r>
      <w:proofErr w:type="spellStart"/>
      <w:r w:rsidRPr="00A92265">
        <w:t>hovers</w:t>
      </w:r>
      <w:proofErr w:type="spellEnd"/>
      <w:r w:rsidRPr="00A92265">
        <w:t xml:space="preserve"> </w:t>
      </w:r>
      <w:proofErr w:type="spellStart"/>
      <w:r w:rsidRPr="00A92265">
        <w:t>over</w:t>
      </w:r>
      <w:proofErr w:type="spellEnd"/>
      <w:r w:rsidRPr="00A92265">
        <w:t xml:space="preserve"> </w:t>
      </w:r>
      <w:proofErr w:type="spellStart"/>
      <w:r w:rsidRPr="00A92265">
        <w:t>the</w:t>
      </w:r>
      <w:proofErr w:type="spellEnd"/>
      <w:r w:rsidRPr="00A92265">
        <w:t xml:space="preserve"> </w:t>
      </w:r>
      <w:proofErr w:type="spellStart"/>
      <w:r w:rsidRPr="00A92265">
        <w:t>heads</w:t>
      </w:r>
      <w:proofErr w:type="spellEnd"/>
      <w:r w:rsidRPr="00A92265">
        <w:t xml:space="preserve"> of </w:t>
      </w:r>
      <w:proofErr w:type="spellStart"/>
      <w:r w:rsidRPr="00A92265">
        <w:t>women</w:t>
      </w:r>
      <w:proofErr w:type="spellEnd"/>
      <w:r w:rsidRPr="00A92265">
        <w:t xml:space="preserve">. </w:t>
      </w:r>
      <w:proofErr w:type="spellStart"/>
      <w:r w:rsidRPr="00A92265">
        <w:t>When</w:t>
      </w:r>
      <w:proofErr w:type="spellEnd"/>
      <w:r w:rsidRPr="00A92265">
        <w:t xml:space="preserve"> </w:t>
      </w:r>
      <w:proofErr w:type="spellStart"/>
      <w:r w:rsidRPr="00A92265">
        <w:t>women</w:t>
      </w:r>
      <w:proofErr w:type="spellEnd"/>
      <w:r w:rsidRPr="00A92265">
        <w:t xml:space="preserve"> do </w:t>
      </w:r>
      <w:proofErr w:type="spellStart"/>
      <w:r w:rsidRPr="00A92265">
        <w:t>achieve</w:t>
      </w:r>
      <w:proofErr w:type="spellEnd"/>
      <w:r w:rsidRPr="00A92265">
        <w:t xml:space="preserve"> a </w:t>
      </w:r>
      <w:proofErr w:type="spellStart"/>
      <w:r w:rsidRPr="00A92265">
        <w:t>higher-level</w:t>
      </w:r>
      <w:proofErr w:type="spellEnd"/>
      <w:r w:rsidRPr="00A92265">
        <w:t xml:space="preserve"> </w:t>
      </w:r>
      <w:proofErr w:type="spellStart"/>
      <w:r w:rsidRPr="00A92265">
        <w:t>position</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scrutinized</w:t>
      </w:r>
      <w:proofErr w:type="spellEnd"/>
      <w:r w:rsidRPr="00A92265">
        <w:t xml:space="preserve"> </w:t>
      </w:r>
      <w:proofErr w:type="spellStart"/>
      <w:r w:rsidRPr="00A92265">
        <w:t>and</w:t>
      </w:r>
      <w:proofErr w:type="spellEnd"/>
      <w:r w:rsidRPr="00A92265">
        <w:t xml:space="preserve"> </w:t>
      </w:r>
      <w:proofErr w:type="spellStart"/>
      <w:r w:rsidRPr="00A92265">
        <w:t>criticized</w:t>
      </w:r>
      <w:proofErr w:type="spellEnd"/>
      <w:r w:rsidRPr="00A92265">
        <w:t xml:space="preserve"> </w:t>
      </w:r>
      <w:proofErr w:type="spellStart"/>
      <w:r w:rsidRPr="00A92265">
        <w:t>way</w:t>
      </w:r>
      <w:proofErr w:type="spellEnd"/>
      <w:r w:rsidRPr="00A92265">
        <w:t xml:space="preserve"> </w:t>
      </w:r>
      <w:proofErr w:type="spellStart"/>
      <w:r w:rsidRPr="00A92265">
        <w:t>more</w:t>
      </w:r>
      <w:proofErr w:type="spellEnd"/>
      <w:r w:rsidRPr="00A92265">
        <w:t xml:space="preserve"> </w:t>
      </w:r>
      <w:proofErr w:type="spellStart"/>
      <w:r w:rsidRPr="00A92265">
        <w:t>than</w:t>
      </w:r>
      <w:proofErr w:type="spellEnd"/>
      <w:r w:rsidRPr="00A92265">
        <w:t xml:space="preserve"> </w:t>
      </w:r>
      <w:proofErr w:type="spellStart"/>
      <w:r w:rsidRPr="00A92265">
        <w:t>the</w:t>
      </w:r>
      <w:proofErr w:type="spellEnd"/>
      <w:r w:rsidRPr="00A92265">
        <w:t xml:space="preserve"> men </w:t>
      </w:r>
      <w:proofErr w:type="spellStart"/>
      <w:r w:rsidRPr="00A92265">
        <w:t>who</w:t>
      </w:r>
      <w:proofErr w:type="spellEnd"/>
      <w:r w:rsidRPr="00A92265">
        <w:t xml:space="preserve"> </w:t>
      </w:r>
      <w:proofErr w:type="spellStart"/>
      <w:r w:rsidRPr="00A92265">
        <w:t>work</w:t>
      </w:r>
      <w:proofErr w:type="spellEnd"/>
      <w:r w:rsidRPr="00A92265">
        <w:t xml:space="preserve"> at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level</w:t>
      </w:r>
      <w:proofErr w:type="spellEnd"/>
      <w:r w:rsidRPr="00A92265">
        <w:t xml:space="preserve"> (</w:t>
      </w:r>
      <w:proofErr w:type="spellStart"/>
      <w:r w:rsidRPr="00A92265">
        <w:t>who</w:t>
      </w:r>
      <w:proofErr w:type="spellEnd"/>
      <w:r w:rsidRPr="00A92265">
        <w:t xml:space="preserve"> </w:t>
      </w:r>
      <w:proofErr w:type="spellStart"/>
      <w:r w:rsidRPr="00A92265">
        <w:t>may</w:t>
      </w:r>
      <w:proofErr w:type="spellEnd"/>
      <w:r w:rsidRPr="00A92265">
        <w:t xml:space="preserve"> </w:t>
      </w:r>
      <w:proofErr w:type="spellStart"/>
      <w:r w:rsidRPr="00A92265">
        <w:t>even</w:t>
      </w:r>
      <w:proofErr w:type="spellEnd"/>
      <w:r w:rsidRPr="00A92265">
        <w:t xml:space="preserve"> </w:t>
      </w:r>
      <w:proofErr w:type="spellStart"/>
      <w:r w:rsidRPr="00A92265">
        <w:t>make</w:t>
      </w:r>
      <w:proofErr w:type="spellEnd"/>
      <w:r w:rsidRPr="00A92265">
        <w:t xml:space="preserve"> </w:t>
      </w:r>
      <w:proofErr w:type="spellStart"/>
      <w:r w:rsidRPr="00A92265">
        <w:t>more</w:t>
      </w:r>
      <w:proofErr w:type="spellEnd"/>
      <w:r w:rsidRPr="00A92265">
        <w:t xml:space="preserve"> </w:t>
      </w:r>
      <w:proofErr w:type="spellStart"/>
      <w:r w:rsidRPr="00A92265">
        <w:t>mistakes</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perform</w:t>
      </w:r>
      <w:proofErr w:type="spellEnd"/>
      <w:r w:rsidRPr="00A92265">
        <w:t xml:space="preserve"> </w:t>
      </w:r>
      <w:proofErr w:type="spellStart"/>
      <w:r w:rsidRPr="00A92265">
        <w:t>well</w:t>
      </w:r>
      <w:proofErr w:type="spellEnd"/>
      <w:r w:rsidRPr="00A92265">
        <w:t xml:space="preserve"> </w:t>
      </w:r>
      <w:proofErr w:type="spellStart"/>
      <w:r w:rsidRPr="00A92265">
        <w:t>consistently</w:t>
      </w:r>
      <w:proofErr w:type="spellEnd"/>
      <w:r w:rsidRPr="00A92265">
        <w:t xml:space="preserve"> </w:t>
      </w:r>
      <w:proofErr w:type="spellStart"/>
      <w:r w:rsidRPr="00A92265">
        <w:t>to</w:t>
      </w:r>
      <w:proofErr w:type="spellEnd"/>
      <w:r w:rsidRPr="00A92265">
        <w:t xml:space="preserve"> be </w:t>
      </w:r>
      <w:proofErr w:type="spellStart"/>
      <w:r w:rsidRPr="00A92265">
        <w:t>promoted</w:t>
      </w:r>
      <w:proofErr w:type="spellEnd"/>
      <w:r w:rsidRPr="00A92265">
        <w:t xml:space="preserve">. </w:t>
      </w:r>
      <w:proofErr w:type="spellStart"/>
      <w:r w:rsidRPr="00A92265">
        <w:t>This</w:t>
      </w:r>
      <w:proofErr w:type="spellEnd"/>
      <w:r w:rsidRPr="00A92265">
        <w:t xml:space="preserve"> </w:t>
      </w:r>
      <w:proofErr w:type="spellStart"/>
      <w:r w:rsidRPr="00A92265">
        <w:t>leads</w:t>
      </w:r>
      <w:proofErr w:type="spellEnd"/>
      <w:r w:rsidRPr="00A92265">
        <w:t xml:space="preserve"> </w:t>
      </w:r>
      <w:proofErr w:type="spellStart"/>
      <w:r w:rsidRPr="00A92265">
        <w:t>to</w:t>
      </w:r>
      <w:proofErr w:type="spellEnd"/>
      <w:r w:rsidRPr="00A92265">
        <w:t xml:space="preserve"> </w:t>
      </w:r>
      <w:proofErr w:type="spellStart"/>
      <w:r w:rsidRPr="00A92265">
        <w:t>excessive</w:t>
      </w:r>
      <w:proofErr w:type="spellEnd"/>
      <w:r w:rsidRPr="00A92265">
        <w:t xml:space="preserve"> </w:t>
      </w:r>
      <w:proofErr w:type="spellStart"/>
      <w:r w:rsidRPr="00A92265">
        <w:t>level</w:t>
      </w:r>
      <w:proofErr w:type="spellEnd"/>
      <w:r w:rsidRPr="00A92265">
        <w:t xml:space="preserve"> of </w:t>
      </w:r>
      <w:proofErr w:type="spellStart"/>
      <w:r w:rsidRPr="00A92265">
        <w:t>pressure</w:t>
      </w:r>
      <w:proofErr w:type="spellEnd"/>
      <w:r w:rsidRPr="00A92265">
        <w:t xml:space="preserve"> on </w:t>
      </w:r>
      <w:proofErr w:type="spellStart"/>
      <w:r w:rsidRPr="00A92265">
        <w:t>them</w:t>
      </w:r>
      <w:proofErr w:type="spellEnd"/>
      <w:r w:rsidRPr="00A92265">
        <w:t xml:space="preserve"> </w:t>
      </w:r>
      <w:proofErr w:type="spellStart"/>
      <w:r w:rsidRPr="00A92265">
        <w:t>which</w:t>
      </w:r>
      <w:proofErr w:type="spellEnd"/>
      <w:r w:rsidRPr="00A92265">
        <w:t xml:space="preserve"> </w:t>
      </w:r>
      <w:proofErr w:type="spellStart"/>
      <w:r w:rsidRPr="00A92265">
        <w:t>may</w:t>
      </w:r>
      <w:proofErr w:type="spellEnd"/>
      <w:r w:rsidRPr="00A92265">
        <w:t xml:space="preserve">, in </w:t>
      </w:r>
      <w:proofErr w:type="spellStart"/>
      <w:r w:rsidRPr="00A92265">
        <w:t>turn</w:t>
      </w:r>
      <w:proofErr w:type="spellEnd"/>
      <w:r w:rsidRPr="00A92265">
        <w:t xml:space="preserve">, </w:t>
      </w:r>
      <w:proofErr w:type="spellStart"/>
      <w:r w:rsidRPr="00A92265">
        <w:t>restrict</w:t>
      </w:r>
      <w:proofErr w:type="spellEnd"/>
      <w:r w:rsidRPr="00A92265">
        <w:t xml:space="preserve"> </w:t>
      </w:r>
      <w:proofErr w:type="spellStart"/>
      <w:r w:rsidRPr="00A92265">
        <w:t>their</w:t>
      </w:r>
      <w:proofErr w:type="spellEnd"/>
      <w:r w:rsidRPr="00A92265">
        <w:t xml:space="preserve"> </w:t>
      </w:r>
      <w:proofErr w:type="spellStart"/>
      <w:r w:rsidRPr="00A92265">
        <w:t>work</w:t>
      </w:r>
      <w:proofErr w:type="spellEnd"/>
      <w:r w:rsidRPr="00A92265">
        <w:t xml:space="preserve"> </w:t>
      </w:r>
      <w:proofErr w:type="spellStart"/>
      <w:r w:rsidRPr="00A92265">
        <w:t>productivity</w:t>
      </w:r>
      <w:proofErr w:type="spellEnd"/>
      <w:r w:rsidRPr="00A92265">
        <w:t xml:space="preserve"> (</w:t>
      </w:r>
      <w:proofErr w:type="spellStart"/>
      <w:r w:rsidRPr="00A92265">
        <w:t>Burke</w:t>
      </w:r>
      <w:proofErr w:type="spellEnd"/>
      <w:r w:rsidRPr="00A92265">
        <w:t xml:space="preserve"> &amp; </w:t>
      </w:r>
      <w:proofErr w:type="spellStart"/>
      <w:r w:rsidRPr="00A92265">
        <w:t>McKeen</w:t>
      </w:r>
      <w:proofErr w:type="spellEnd"/>
      <w:r w:rsidRPr="00A92265">
        <w:t xml:space="preserve">, 2021). </w:t>
      </w:r>
    </w:p>
    <w:p w14:paraId="768E3D4F" w14:textId="77777777" w:rsidR="00DF0B26" w:rsidRPr="00A92265" w:rsidRDefault="00DF0B26" w:rsidP="00DF0B26">
      <w:r w:rsidRPr="00A92265">
        <w:t xml:space="preserve">Since </w:t>
      </w:r>
      <w:proofErr w:type="spellStart"/>
      <w:r w:rsidRPr="00A92265">
        <w:t>this</w:t>
      </w:r>
      <w:proofErr w:type="spellEnd"/>
      <w:r w:rsidRPr="00A92265">
        <w:t xml:space="preserve"> </w:t>
      </w:r>
      <w:proofErr w:type="spellStart"/>
      <w:r w:rsidRPr="00A92265">
        <w:t>unhealthy</w:t>
      </w:r>
      <w:proofErr w:type="spellEnd"/>
      <w:r w:rsidRPr="00A92265">
        <w:t xml:space="preserve"> </w:t>
      </w:r>
      <w:proofErr w:type="spellStart"/>
      <w:r w:rsidRPr="00A92265">
        <w:t>pressure</w:t>
      </w:r>
      <w:proofErr w:type="spellEnd"/>
      <w:r w:rsidRPr="00A92265">
        <w:t xml:space="preserve"> is </w:t>
      </w:r>
      <w:proofErr w:type="spellStart"/>
      <w:r w:rsidRPr="00A92265">
        <w:t>rarely</w:t>
      </w:r>
      <w:proofErr w:type="spellEnd"/>
      <w:r w:rsidRPr="00A92265">
        <w:t xml:space="preserve"> </w:t>
      </w:r>
      <w:proofErr w:type="spellStart"/>
      <w:r w:rsidRPr="00A92265">
        <w:t>experienced</w:t>
      </w:r>
      <w:proofErr w:type="spellEnd"/>
      <w:r w:rsidRPr="00A92265">
        <w:t xml:space="preserve"> </w:t>
      </w:r>
      <w:proofErr w:type="spellStart"/>
      <w:r w:rsidRPr="00A92265">
        <w:t>by</w:t>
      </w:r>
      <w:proofErr w:type="spellEnd"/>
      <w:r w:rsidRPr="00A92265">
        <w:t xml:space="preserve"> men, </w:t>
      </w:r>
      <w:proofErr w:type="spellStart"/>
      <w:r w:rsidRPr="00A92265">
        <w:t>they</w:t>
      </w:r>
      <w:proofErr w:type="spellEnd"/>
      <w:r w:rsidRPr="00A92265">
        <w:t xml:space="preserve"> </w:t>
      </w:r>
      <w:proofErr w:type="spellStart"/>
      <w:r w:rsidRPr="00A92265">
        <w:t>work</w:t>
      </w:r>
      <w:proofErr w:type="spellEnd"/>
      <w:r w:rsidRPr="00A92265">
        <w:t xml:space="preserve"> </w:t>
      </w:r>
      <w:proofErr w:type="spellStart"/>
      <w:r w:rsidRPr="00A92265">
        <w:t>with</w:t>
      </w:r>
      <w:proofErr w:type="spellEnd"/>
      <w:r w:rsidRPr="00A92265">
        <w:t xml:space="preserve"> a </w:t>
      </w:r>
      <w:proofErr w:type="spellStart"/>
      <w:r w:rsidRPr="00A92265">
        <w:t>relaxed</w:t>
      </w:r>
      <w:proofErr w:type="spellEnd"/>
      <w:r w:rsidRPr="00A92265">
        <w:t xml:space="preserve"> </w:t>
      </w:r>
      <w:proofErr w:type="spellStart"/>
      <w:r w:rsidRPr="00A92265">
        <w:t>mind</w:t>
      </w:r>
      <w:proofErr w:type="spellEnd"/>
      <w:r w:rsidRPr="00A92265">
        <w:t xml:space="preserve"> </w:t>
      </w:r>
      <w:proofErr w:type="spellStart"/>
      <w:r w:rsidRPr="00A92265">
        <w:t>which</w:t>
      </w:r>
      <w:proofErr w:type="spellEnd"/>
      <w:r w:rsidRPr="00A92265">
        <w:t xml:space="preserve"> </w:t>
      </w:r>
      <w:proofErr w:type="spellStart"/>
      <w:r w:rsidRPr="00A92265">
        <w:t>may</w:t>
      </w:r>
      <w:proofErr w:type="spellEnd"/>
      <w:r w:rsidRPr="00A92265">
        <w:t xml:space="preserve"> </w:t>
      </w:r>
      <w:proofErr w:type="spellStart"/>
      <w:r w:rsidRPr="00A92265">
        <w:t>result</w:t>
      </w:r>
      <w:proofErr w:type="spellEnd"/>
      <w:r w:rsidRPr="00A92265">
        <w:t xml:space="preserve"> in </w:t>
      </w:r>
      <w:proofErr w:type="spellStart"/>
      <w:r w:rsidRPr="00A92265">
        <w:t>higher</w:t>
      </w:r>
      <w:proofErr w:type="spellEnd"/>
      <w:r w:rsidRPr="00A92265">
        <w:t xml:space="preserve"> </w:t>
      </w:r>
      <w:proofErr w:type="spellStart"/>
      <w:r w:rsidRPr="00A92265">
        <w:t>productivity</w:t>
      </w:r>
      <w:proofErr w:type="spellEnd"/>
      <w:r w:rsidRPr="00A92265">
        <w:t xml:space="preserve"> </w:t>
      </w:r>
      <w:proofErr w:type="spellStart"/>
      <w:r w:rsidRPr="00A92265">
        <w:t>levels</w:t>
      </w:r>
      <w:proofErr w:type="spellEnd"/>
      <w:r w:rsidRPr="00A92265">
        <w:t xml:space="preserve"> </w:t>
      </w:r>
      <w:proofErr w:type="spellStart"/>
      <w:r w:rsidRPr="00A92265">
        <w:t>than</w:t>
      </w:r>
      <w:proofErr w:type="spellEnd"/>
      <w:r w:rsidRPr="00A92265">
        <w:t xml:space="preserve"> </w:t>
      </w:r>
      <w:proofErr w:type="spellStart"/>
      <w:r w:rsidRPr="00A92265">
        <w:t>their</w:t>
      </w:r>
      <w:proofErr w:type="spellEnd"/>
      <w:r w:rsidRPr="00A92265">
        <w:t xml:space="preserve"> </w:t>
      </w:r>
      <w:proofErr w:type="spellStart"/>
      <w:r w:rsidRPr="00A92265">
        <w:t>female</w:t>
      </w:r>
      <w:proofErr w:type="spellEnd"/>
      <w:r w:rsidRPr="00A92265">
        <w:t xml:space="preserve"> </w:t>
      </w:r>
      <w:proofErr w:type="spellStart"/>
      <w:r w:rsidRPr="00A92265">
        <w:t>counterparts</w:t>
      </w:r>
      <w:proofErr w:type="spellEnd"/>
      <w:r w:rsidRPr="00A92265">
        <w:t xml:space="preserve"> (</w:t>
      </w:r>
      <w:proofErr w:type="spellStart"/>
      <w:r w:rsidRPr="00A92265">
        <w:t>Davidson</w:t>
      </w:r>
      <w:proofErr w:type="spellEnd"/>
      <w:r w:rsidRPr="00A92265">
        <w:t xml:space="preserve"> &amp; </w:t>
      </w:r>
      <w:proofErr w:type="spellStart"/>
      <w:r w:rsidRPr="00A92265">
        <w:t>Burke</w:t>
      </w:r>
      <w:proofErr w:type="spellEnd"/>
      <w:r w:rsidRPr="00A92265">
        <w:t xml:space="preserve">, 2020). A </w:t>
      </w:r>
      <w:proofErr w:type="spellStart"/>
      <w:r w:rsidRPr="00A92265">
        <w:t>limitation</w:t>
      </w:r>
      <w:proofErr w:type="spellEnd"/>
      <w:r w:rsidRPr="00A92265">
        <w:t xml:space="preserve"> </w:t>
      </w:r>
      <w:proofErr w:type="spellStart"/>
      <w:r w:rsidRPr="00A92265">
        <w:t>that</w:t>
      </w:r>
      <w:proofErr w:type="spellEnd"/>
      <w:r w:rsidRPr="00A92265">
        <w:t xml:space="preserve"> </w:t>
      </w:r>
      <w:proofErr w:type="spellStart"/>
      <w:r w:rsidRPr="00A92265">
        <w:t>comes</w:t>
      </w:r>
      <w:proofErr w:type="spellEnd"/>
      <w:r w:rsidRPr="00A92265">
        <w:t xml:space="preserve"> </w:t>
      </w:r>
      <w:proofErr w:type="spellStart"/>
      <w:r w:rsidRPr="00A92265">
        <w:t>up</w:t>
      </w:r>
      <w:proofErr w:type="spellEnd"/>
      <w:r w:rsidRPr="00A92265">
        <w:t xml:space="preserve"> </w:t>
      </w:r>
      <w:proofErr w:type="spellStart"/>
      <w:r w:rsidRPr="00A92265">
        <w:t>when</w:t>
      </w:r>
      <w:proofErr w:type="spellEnd"/>
      <w:r w:rsidRPr="00A92265">
        <w:t xml:space="preserve"> </w:t>
      </w:r>
      <w:proofErr w:type="spellStart"/>
      <w:r w:rsidRPr="00A92265">
        <w:t>analyzing</w:t>
      </w:r>
      <w:proofErr w:type="spellEnd"/>
      <w:r w:rsidRPr="00A92265">
        <w:t xml:space="preserve"> </w:t>
      </w:r>
      <w:proofErr w:type="spellStart"/>
      <w:r w:rsidRPr="00A92265">
        <w:t>the</w:t>
      </w:r>
      <w:proofErr w:type="spellEnd"/>
      <w:r w:rsidRPr="00A92265">
        <w:t xml:space="preserve"> </w:t>
      </w:r>
      <w:proofErr w:type="spellStart"/>
      <w:r w:rsidRPr="00A92265">
        <w:t>existing</w:t>
      </w:r>
      <w:proofErr w:type="spellEnd"/>
      <w:r w:rsidRPr="00A92265">
        <w:t xml:space="preserve"> </w:t>
      </w:r>
      <w:proofErr w:type="spellStart"/>
      <w:r w:rsidRPr="00A92265">
        <w:t>literature</w:t>
      </w:r>
      <w:proofErr w:type="spellEnd"/>
      <w:r w:rsidRPr="00A92265">
        <w:t xml:space="preserve"> on </w:t>
      </w:r>
      <w:proofErr w:type="spellStart"/>
      <w:r w:rsidRPr="00A92265">
        <w:t>glass</w:t>
      </w:r>
      <w:proofErr w:type="spellEnd"/>
      <w:r w:rsidRPr="00A92265">
        <w:t xml:space="preserve"> </w:t>
      </w:r>
      <w:proofErr w:type="spellStart"/>
      <w:r w:rsidRPr="00A92265">
        <w:t>ceilings</w:t>
      </w:r>
      <w:proofErr w:type="spellEnd"/>
      <w:r w:rsidRPr="00A92265">
        <w:t xml:space="preserve"> is </w:t>
      </w:r>
      <w:proofErr w:type="spellStart"/>
      <w:r w:rsidRPr="00A92265">
        <w:t>that</w:t>
      </w:r>
      <w:proofErr w:type="spellEnd"/>
      <w:r w:rsidRPr="00A92265">
        <w:t xml:space="preserve"> </w:t>
      </w:r>
      <w:proofErr w:type="spellStart"/>
      <w:r w:rsidRPr="00A92265">
        <w:t>studies</w:t>
      </w:r>
      <w:proofErr w:type="spellEnd"/>
      <w:r w:rsidRPr="00A92265">
        <w:t xml:space="preserve"> </w:t>
      </w:r>
      <w:proofErr w:type="spellStart"/>
      <w:r w:rsidRPr="00A92265">
        <w:t>which</w:t>
      </w:r>
      <w:proofErr w:type="spellEnd"/>
      <w:r w:rsidRPr="00A92265">
        <w:t xml:space="preserve"> </w:t>
      </w:r>
      <w:proofErr w:type="spellStart"/>
      <w:r w:rsidRPr="00A92265">
        <w:t>employ</w:t>
      </w:r>
      <w:proofErr w:type="spellEnd"/>
      <w:r w:rsidRPr="00A92265">
        <w:t xml:space="preserve"> </w:t>
      </w:r>
      <w:proofErr w:type="spellStart"/>
      <w:r w:rsidRPr="00A92265">
        <w:t>both</w:t>
      </w:r>
      <w:proofErr w:type="spellEnd"/>
      <w:r w:rsidRPr="00A92265">
        <w:t xml:space="preserve"> </w:t>
      </w:r>
      <w:proofErr w:type="spellStart"/>
      <w:r w:rsidRPr="00A92265">
        <w:t>quantitative</w:t>
      </w:r>
      <w:proofErr w:type="spellEnd"/>
      <w:r w:rsidRPr="00A92265">
        <w:t xml:space="preserve"> </w:t>
      </w:r>
      <w:proofErr w:type="spellStart"/>
      <w:r w:rsidRPr="00A92265">
        <w:t>and</w:t>
      </w:r>
      <w:proofErr w:type="spellEnd"/>
      <w:r w:rsidRPr="00A92265">
        <w:t xml:space="preserve"> </w:t>
      </w:r>
      <w:proofErr w:type="spellStart"/>
      <w:r w:rsidRPr="00A92265">
        <w:t>qualitative</w:t>
      </w:r>
      <w:proofErr w:type="spellEnd"/>
      <w:r w:rsidRPr="00A92265">
        <w:t xml:space="preserve"> </w:t>
      </w:r>
      <w:proofErr w:type="spellStart"/>
      <w:r w:rsidRPr="00A92265">
        <w:t>methods</w:t>
      </w:r>
      <w:proofErr w:type="spellEnd"/>
      <w:r w:rsidRPr="00A92265">
        <w:t xml:space="preserve"> </w:t>
      </w:r>
      <w:proofErr w:type="spellStart"/>
      <w:r w:rsidRPr="00A92265">
        <w:t>to</w:t>
      </w:r>
      <w:proofErr w:type="spellEnd"/>
      <w:r w:rsidRPr="00A92265">
        <w:t xml:space="preserve"> </w:t>
      </w:r>
      <w:proofErr w:type="spellStart"/>
      <w:r w:rsidRPr="00A92265">
        <w:t>draw</w:t>
      </w:r>
      <w:proofErr w:type="spellEnd"/>
      <w:r w:rsidRPr="00A92265">
        <w:t xml:space="preserve"> </w:t>
      </w:r>
      <w:proofErr w:type="spellStart"/>
      <w:r w:rsidRPr="00A92265">
        <w:t>conclusions</w:t>
      </w:r>
      <w:proofErr w:type="spellEnd"/>
      <w:r w:rsidRPr="00A92265">
        <w:t xml:space="preserve"> </w:t>
      </w:r>
      <w:proofErr w:type="spellStart"/>
      <w:r w:rsidRPr="00A92265">
        <w:t>are</w:t>
      </w:r>
      <w:proofErr w:type="spellEnd"/>
      <w:r w:rsidRPr="00A92265">
        <w:t xml:space="preserve"> </w:t>
      </w:r>
      <w:proofErr w:type="spellStart"/>
      <w:r w:rsidRPr="00A92265">
        <w:t>scarce</w:t>
      </w:r>
      <w:proofErr w:type="spellEnd"/>
      <w:r w:rsidRPr="00A92265">
        <w:t xml:space="preserve"> in </w:t>
      </w:r>
      <w:proofErr w:type="spellStart"/>
      <w:r w:rsidRPr="00A92265">
        <w:t>number</w:t>
      </w:r>
      <w:proofErr w:type="spellEnd"/>
      <w:r w:rsidRPr="00A92265">
        <w:t xml:space="preserve">. </w:t>
      </w:r>
      <w:proofErr w:type="spellStart"/>
      <w:r w:rsidRPr="00A92265">
        <w:t>Regardless</w:t>
      </w:r>
      <w:proofErr w:type="spellEnd"/>
      <w:r w:rsidRPr="00A92265">
        <w:t xml:space="preserve">, </w:t>
      </w:r>
      <w:proofErr w:type="spellStart"/>
      <w:r w:rsidRPr="00A92265">
        <w:t>such</w:t>
      </w:r>
      <w:proofErr w:type="spellEnd"/>
      <w:r w:rsidRPr="00A92265">
        <w:t xml:space="preserve"> </w:t>
      </w:r>
      <w:proofErr w:type="spellStart"/>
      <w:r w:rsidRPr="00A92265">
        <w:t>studies</w:t>
      </w:r>
      <w:proofErr w:type="spellEnd"/>
      <w:r w:rsidRPr="00A92265">
        <w:t xml:space="preserve"> </w:t>
      </w:r>
      <w:proofErr w:type="spellStart"/>
      <w:r w:rsidRPr="00A92265">
        <w:t>and</w:t>
      </w:r>
      <w:proofErr w:type="spellEnd"/>
      <w:r w:rsidRPr="00A92265">
        <w:t xml:space="preserve"> </w:t>
      </w:r>
      <w:proofErr w:type="spellStart"/>
      <w:r w:rsidRPr="00A92265">
        <w:t>research</w:t>
      </w:r>
      <w:proofErr w:type="spellEnd"/>
      <w:r w:rsidRPr="00A92265">
        <w:t xml:space="preserve"> </w:t>
      </w:r>
      <w:proofErr w:type="spellStart"/>
      <w:r w:rsidRPr="00A92265">
        <w:t>are</w:t>
      </w:r>
      <w:proofErr w:type="spellEnd"/>
      <w:r w:rsidRPr="00A92265">
        <w:t xml:space="preserve"> </w:t>
      </w:r>
      <w:proofErr w:type="spellStart"/>
      <w:r w:rsidRPr="00A92265">
        <w:t>required</w:t>
      </w:r>
      <w:proofErr w:type="spellEnd"/>
      <w:r w:rsidRPr="00A92265">
        <w:t xml:space="preserve"> </w:t>
      </w:r>
      <w:proofErr w:type="spellStart"/>
      <w:r w:rsidRPr="00A92265">
        <w:t>for</w:t>
      </w:r>
      <w:proofErr w:type="spellEnd"/>
      <w:r w:rsidRPr="00A92265">
        <w:t xml:space="preserve"> </w:t>
      </w:r>
      <w:proofErr w:type="spellStart"/>
      <w:r w:rsidRPr="00A92265">
        <w:t>more</w:t>
      </w:r>
      <w:proofErr w:type="spellEnd"/>
      <w:r w:rsidRPr="00A92265">
        <w:t xml:space="preserve"> in-</w:t>
      </w:r>
      <w:proofErr w:type="spellStart"/>
      <w:r w:rsidRPr="00A92265">
        <w:t>depth</w:t>
      </w:r>
      <w:proofErr w:type="spellEnd"/>
      <w:r w:rsidRPr="00A92265">
        <w:t xml:space="preserve"> </w:t>
      </w:r>
      <w:proofErr w:type="spellStart"/>
      <w:r w:rsidRPr="00A92265">
        <w:t>conclusions</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ways</w:t>
      </w:r>
      <w:proofErr w:type="spellEnd"/>
      <w:r w:rsidRPr="00A92265">
        <w:t xml:space="preserve"> </w:t>
      </w:r>
      <w:proofErr w:type="spellStart"/>
      <w:r w:rsidRPr="00A92265">
        <w:t>to</w:t>
      </w:r>
      <w:proofErr w:type="spellEnd"/>
      <w:r w:rsidRPr="00A92265">
        <w:t xml:space="preserve"> </w:t>
      </w:r>
      <w:proofErr w:type="spellStart"/>
      <w:r w:rsidRPr="00A92265">
        <w:t>dismantle</w:t>
      </w:r>
      <w:proofErr w:type="spellEnd"/>
      <w:r w:rsidRPr="00A92265">
        <w:t xml:space="preserve"> it. </w:t>
      </w:r>
      <w:proofErr w:type="spellStart"/>
      <w:r w:rsidRPr="00A92265">
        <w:t>The</w:t>
      </w:r>
      <w:proofErr w:type="spellEnd"/>
      <w:r w:rsidRPr="00A92265">
        <w:t xml:space="preserve"> </w:t>
      </w:r>
      <w:proofErr w:type="spellStart"/>
      <w:r w:rsidRPr="00A92265">
        <w:t>Silicon</w:t>
      </w:r>
      <w:proofErr w:type="spellEnd"/>
      <w:r w:rsidRPr="00A92265">
        <w:t xml:space="preserve"> </w:t>
      </w:r>
      <w:proofErr w:type="spellStart"/>
      <w:r w:rsidRPr="00A92265">
        <w:t>Valley</w:t>
      </w:r>
      <w:proofErr w:type="spellEnd"/>
      <w:r w:rsidRPr="00A92265">
        <w:t xml:space="preserve"> </w:t>
      </w:r>
      <w:proofErr w:type="spellStart"/>
      <w:r w:rsidRPr="00A92265">
        <w:t>serves</w:t>
      </w:r>
      <w:proofErr w:type="spellEnd"/>
      <w:r w:rsidRPr="00A92265">
        <w:t xml:space="preserve"> as an </w:t>
      </w:r>
      <w:proofErr w:type="spellStart"/>
      <w:r w:rsidRPr="00A92265">
        <w:t>example</w:t>
      </w:r>
      <w:proofErr w:type="spellEnd"/>
      <w:r w:rsidRPr="00A92265">
        <w:t xml:space="preserve"> of how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face</w:t>
      </w:r>
      <w:proofErr w:type="spellEnd"/>
      <w:r w:rsidRPr="00A92265">
        <w:t xml:space="preserve"> a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their</w:t>
      </w:r>
      <w:proofErr w:type="spellEnd"/>
      <w:r w:rsidRPr="00A92265">
        <w:t xml:space="preserve"> </w:t>
      </w:r>
      <w:proofErr w:type="spellStart"/>
      <w:r w:rsidRPr="00A92265">
        <w:t>work-lives</w:t>
      </w:r>
      <w:proofErr w:type="spellEnd"/>
      <w:r w:rsidRPr="00A92265">
        <w:t xml:space="preserve">, </w:t>
      </w:r>
      <w:proofErr w:type="spellStart"/>
      <w:r w:rsidRPr="00A92265">
        <w:t>especially</w:t>
      </w:r>
      <w:proofErr w:type="spellEnd"/>
      <w:r w:rsidRPr="00A92265">
        <w:t xml:space="preserve"> in </w:t>
      </w:r>
      <w:proofErr w:type="spellStart"/>
      <w:r w:rsidRPr="00A92265">
        <w:t>high-tech</w:t>
      </w:r>
      <w:proofErr w:type="spellEnd"/>
      <w:r w:rsidRPr="00A92265">
        <w:t xml:space="preserve"> </w:t>
      </w:r>
      <w:proofErr w:type="spellStart"/>
      <w:r w:rsidRPr="00A92265">
        <w:t>firms</w:t>
      </w:r>
      <w:proofErr w:type="spellEnd"/>
      <w:r w:rsidRPr="00A92265">
        <w:t xml:space="preserve">. </w:t>
      </w:r>
      <w:proofErr w:type="spellStart"/>
      <w:r w:rsidRPr="00A92265">
        <w:t>Most</w:t>
      </w:r>
      <w:proofErr w:type="spellEnd"/>
      <w:r w:rsidRPr="00A92265">
        <w:t xml:space="preserve"> of </w:t>
      </w:r>
      <w:proofErr w:type="spellStart"/>
      <w:r w:rsidRPr="00A92265">
        <w:t>the</w:t>
      </w:r>
      <w:proofErr w:type="spellEnd"/>
      <w:r w:rsidRPr="00A92265">
        <w:t xml:space="preserve"> </w:t>
      </w:r>
      <w:proofErr w:type="spellStart"/>
      <w:r w:rsidRPr="00A92265">
        <w:t>startups</w:t>
      </w:r>
      <w:proofErr w:type="spellEnd"/>
      <w:r w:rsidRPr="00A92265">
        <w:t xml:space="preserve"> </w:t>
      </w:r>
      <w:proofErr w:type="spellStart"/>
      <w:r w:rsidRPr="00A92265">
        <w:t>and</w:t>
      </w:r>
      <w:proofErr w:type="spellEnd"/>
      <w:r w:rsidRPr="00A92265">
        <w:t xml:space="preserve"> </w:t>
      </w:r>
      <w:proofErr w:type="spellStart"/>
      <w:r w:rsidRPr="00A92265">
        <w:t>companies</w:t>
      </w:r>
      <w:proofErr w:type="spellEnd"/>
      <w:r w:rsidRPr="00A92265">
        <w:t xml:space="preserve"> in </w:t>
      </w:r>
      <w:proofErr w:type="spellStart"/>
      <w:r w:rsidRPr="00A92265">
        <w:t>the</w:t>
      </w:r>
      <w:proofErr w:type="spellEnd"/>
      <w:r w:rsidRPr="00A92265">
        <w:t xml:space="preserve"> </w:t>
      </w:r>
      <w:proofErr w:type="spellStart"/>
      <w:r w:rsidRPr="00A92265">
        <w:t>Silicon</w:t>
      </w:r>
      <w:proofErr w:type="spellEnd"/>
      <w:r w:rsidRPr="00A92265">
        <w:t xml:space="preserve"> </w:t>
      </w:r>
      <w:proofErr w:type="spellStart"/>
      <w:r w:rsidRPr="00A92265">
        <w:t>Valley</w:t>
      </w:r>
      <w:proofErr w:type="spellEnd"/>
      <w:r w:rsidRPr="00A92265">
        <w:t xml:space="preserve"> </w:t>
      </w:r>
      <w:proofErr w:type="spellStart"/>
      <w:r w:rsidRPr="00A92265">
        <w:t>hire</w:t>
      </w:r>
      <w:proofErr w:type="spellEnd"/>
      <w:r w:rsidRPr="00A92265">
        <w:t xml:space="preserve"> </w:t>
      </w:r>
      <w:proofErr w:type="spellStart"/>
      <w:r w:rsidRPr="00A92265">
        <w:t>male</w:t>
      </w:r>
      <w:proofErr w:type="spellEnd"/>
      <w:r w:rsidRPr="00A92265">
        <w:t xml:space="preserve"> </w:t>
      </w:r>
      <w:proofErr w:type="spellStart"/>
      <w:r w:rsidRPr="00A92265">
        <w:t>programmers</w:t>
      </w:r>
      <w:proofErr w:type="spellEnd"/>
      <w:r w:rsidRPr="00A92265">
        <w:t xml:space="preserve"> </w:t>
      </w:r>
      <w:proofErr w:type="spellStart"/>
      <w:r w:rsidRPr="00A92265">
        <w:t>only</w:t>
      </w:r>
      <w:proofErr w:type="spellEnd"/>
      <w:r w:rsidRPr="00A92265">
        <w:t xml:space="preserve"> </w:t>
      </w:r>
      <w:proofErr w:type="spellStart"/>
      <w:r w:rsidRPr="00A92265">
        <w:t>and</w:t>
      </w:r>
      <w:proofErr w:type="spellEnd"/>
      <w:r w:rsidRPr="00A92265">
        <w:t xml:space="preserve"> </w:t>
      </w:r>
      <w:proofErr w:type="spellStart"/>
      <w:r w:rsidRPr="00A92265">
        <w:t>when</w:t>
      </w:r>
      <w:proofErr w:type="spellEnd"/>
      <w:r w:rsidRPr="00A92265">
        <w:t xml:space="preserve"> it </w:t>
      </w:r>
      <w:proofErr w:type="spellStart"/>
      <w:r w:rsidRPr="00A92265">
        <w:t>comes</w:t>
      </w:r>
      <w:proofErr w:type="spellEnd"/>
      <w:r w:rsidRPr="00A92265">
        <w:t xml:space="preserve"> </w:t>
      </w:r>
      <w:proofErr w:type="spellStart"/>
      <w:r w:rsidRPr="00A92265">
        <w:t>to</w:t>
      </w:r>
      <w:proofErr w:type="spellEnd"/>
      <w:r w:rsidRPr="00A92265">
        <w:t xml:space="preserve"> </w:t>
      </w:r>
      <w:proofErr w:type="spellStart"/>
      <w:r w:rsidRPr="00A92265">
        <w:t>promotion</w:t>
      </w:r>
      <w:proofErr w:type="spellEnd"/>
      <w:r w:rsidRPr="00A92265">
        <w:t xml:space="preserve">, men </w:t>
      </w:r>
      <w:proofErr w:type="spellStart"/>
      <w:r w:rsidRPr="00A92265">
        <w:t>are</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senior</w:t>
      </w:r>
      <w:proofErr w:type="spellEnd"/>
      <w:r w:rsidRPr="00A92265">
        <w:t xml:space="preserve"> </w:t>
      </w:r>
      <w:proofErr w:type="spellStart"/>
      <w:r w:rsidRPr="00A92265">
        <w:t>ranks</w:t>
      </w:r>
      <w:proofErr w:type="spellEnd"/>
      <w:r w:rsidRPr="00A92265">
        <w:t xml:space="preserve"> </w:t>
      </w:r>
      <w:proofErr w:type="spellStart"/>
      <w:r w:rsidRPr="00A92265">
        <w:t>such</w:t>
      </w:r>
      <w:proofErr w:type="spellEnd"/>
      <w:r w:rsidRPr="00A92265">
        <w:t xml:space="preserve"> as </w:t>
      </w:r>
      <w:proofErr w:type="spellStart"/>
      <w:r w:rsidRPr="00A92265">
        <w:t>senior</w:t>
      </w:r>
      <w:proofErr w:type="spellEnd"/>
      <w:r w:rsidRPr="00A92265">
        <w:t xml:space="preserve"> </w:t>
      </w:r>
      <w:proofErr w:type="spellStart"/>
      <w:r w:rsidRPr="00A92265">
        <w:t>manager</w:t>
      </w:r>
      <w:proofErr w:type="spellEnd"/>
      <w:r w:rsidRPr="00A92265">
        <w:t xml:space="preserve"> </w:t>
      </w:r>
      <w:proofErr w:type="spellStart"/>
      <w:r w:rsidRPr="00A92265">
        <w:t>and</w:t>
      </w:r>
      <w:proofErr w:type="spellEnd"/>
      <w:r w:rsidRPr="00A92265">
        <w:t xml:space="preserve"> CEO (</w:t>
      </w:r>
      <w:proofErr w:type="spellStart"/>
      <w:r w:rsidRPr="00A92265">
        <w:t>Kanter</w:t>
      </w:r>
      <w:proofErr w:type="spellEnd"/>
      <w:r w:rsidRPr="00A92265">
        <w:t>, 2019).</w:t>
      </w:r>
    </w:p>
    <w:p w14:paraId="49D301ED" w14:textId="77777777" w:rsidR="00DF0B26" w:rsidRPr="00A92265" w:rsidRDefault="00DF0B26" w:rsidP="00DF0B26">
      <w:pPr>
        <w:rPr>
          <w:b/>
          <w:bCs/>
        </w:rPr>
      </w:pPr>
    </w:p>
    <w:p w14:paraId="30920AD7" w14:textId="19F0A46E" w:rsidR="00DF0B26" w:rsidRDefault="00DF0B26" w:rsidP="00DF0B26">
      <w:pPr>
        <w:pStyle w:val="Heading1"/>
      </w:pPr>
      <w:bookmarkStart w:id="36" w:name="_Toc170066522"/>
      <w:r w:rsidRPr="00DF0B26">
        <w:lastRenderedPageBreak/>
        <w:t>HOW TO BREAK THE GLASS CEILING AND INTERNATIONALIZATION</w:t>
      </w:r>
      <w:bookmarkEnd w:id="36"/>
    </w:p>
    <w:p w14:paraId="766A46F6" w14:textId="1A3F377B" w:rsidR="00DF0B26" w:rsidRDefault="00DF0B26" w:rsidP="00DF0B26">
      <w:proofErr w:type="spellStart"/>
      <w:r w:rsidRPr="00A92265">
        <w:t>Corporate</w:t>
      </w:r>
      <w:proofErr w:type="spellEnd"/>
      <w:r w:rsidRPr="00A92265">
        <w:t xml:space="preserve"> </w:t>
      </w:r>
      <w:proofErr w:type="spellStart"/>
      <w:r w:rsidRPr="00A92265">
        <w:t>social</w:t>
      </w:r>
      <w:proofErr w:type="spellEnd"/>
      <w:r w:rsidRPr="00A92265">
        <w:t xml:space="preserve"> </w:t>
      </w:r>
      <w:proofErr w:type="spellStart"/>
      <w:r w:rsidRPr="00A92265">
        <w:t>responsibility</w:t>
      </w:r>
      <w:proofErr w:type="spellEnd"/>
      <w:r w:rsidRPr="00A92265">
        <w:t xml:space="preserve"> (CSR) </w:t>
      </w:r>
      <w:proofErr w:type="spellStart"/>
      <w:r w:rsidRPr="00A92265">
        <w:t>policies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implemented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host</w:t>
      </w:r>
      <w:proofErr w:type="spellEnd"/>
      <w:r w:rsidRPr="00A92265">
        <w:t xml:space="preserve"> </w:t>
      </w:r>
      <w:proofErr w:type="spellStart"/>
      <w:r w:rsidRPr="00A92265">
        <w:t>country</w:t>
      </w:r>
      <w:proofErr w:type="spellEnd"/>
      <w:r w:rsidRPr="00A92265">
        <w:t xml:space="preserve"> </w:t>
      </w:r>
      <w:proofErr w:type="spellStart"/>
      <w:r w:rsidRPr="00A92265">
        <w:t>affect</w:t>
      </w:r>
      <w:proofErr w:type="spellEnd"/>
      <w:r w:rsidRPr="00A92265">
        <w:t xml:space="preserve"> </w:t>
      </w:r>
      <w:proofErr w:type="spellStart"/>
      <w:r w:rsidRPr="00A92265">
        <w:t>gender</w:t>
      </w:r>
      <w:proofErr w:type="spellEnd"/>
      <w:r w:rsidRPr="00A92265">
        <w:t xml:space="preserve"> </w:t>
      </w:r>
      <w:proofErr w:type="spellStart"/>
      <w:r w:rsidRPr="00A92265">
        <w:t>diversity</w:t>
      </w:r>
      <w:proofErr w:type="spellEnd"/>
      <w:r w:rsidRPr="00A92265">
        <w:t xml:space="preserve"> </w:t>
      </w:r>
      <w:proofErr w:type="spellStart"/>
      <w:r w:rsidRPr="00A92265">
        <w:t>to</w:t>
      </w:r>
      <w:proofErr w:type="spellEnd"/>
      <w:r w:rsidRPr="00A92265">
        <w:t xml:space="preserve"> a </w:t>
      </w:r>
      <w:proofErr w:type="spellStart"/>
      <w:r w:rsidRPr="00A92265">
        <w:t>great</w:t>
      </w:r>
      <w:proofErr w:type="spellEnd"/>
      <w:r w:rsidRPr="00A92265">
        <w:t xml:space="preserve"> </w:t>
      </w:r>
      <w:proofErr w:type="spellStart"/>
      <w:r w:rsidRPr="00A92265">
        <w:t>extent</w:t>
      </w:r>
      <w:proofErr w:type="spellEnd"/>
      <w:r w:rsidRPr="00A92265">
        <w:t xml:space="preserve">. </w:t>
      </w:r>
      <w:proofErr w:type="spellStart"/>
      <w:r w:rsidRPr="00A92265">
        <w:t>If</w:t>
      </w:r>
      <w:proofErr w:type="spellEnd"/>
      <w:r w:rsidRPr="00A92265">
        <w:t xml:space="preserve"> CSR </w:t>
      </w:r>
      <w:proofErr w:type="spellStart"/>
      <w:r w:rsidRPr="00A92265">
        <w:t>policies</w:t>
      </w:r>
      <w:proofErr w:type="spellEnd"/>
      <w:r w:rsidRPr="00A92265">
        <w:t xml:space="preserve"> </w:t>
      </w:r>
      <w:proofErr w:type="spellStart"/>
      <w:r w:rsidRPr="00A92265">
        <w:t>are</w:t>
      </w:r>
      <w:proofErr w:type="spellEnd"/>
      <w:r w:rsidRPr="00A92265">
        <w:t xml:space="preserve"> </w:t>
      </w:r>
      <w:proofErr w:type="spellStart"/>
      <w:r w:rsidRPr="00A92265">
        <w:t>progressive</w:t>
      </w:r>
      <w:proofErr w:type="spellEnd"/>
      <w:r w:rsidRPr="00A92265">
        <w:t xml:space="preserve">, a </w:t>
      </w:r>
      <w:proofErr w:type="spellStart"/>
      <w:r w:rsidRPr="00A92265">
        <w:t>larger</w:t>
      </w:r>
      <w:proofErr w:type="spellEnd"/>
      <w:r w:rsidRPr="00A92265">
        <w:t xml:space="preserve"> </w:t>
      </w:r>
      <w:proofErr w:type="spellStart"/>
      <w:r w:rsidRPr="00A92265">
        <w:t>number</w:t>
      </w:r>
      <w:proofErr w:type="spellEnd"/>
      <w:r w:rsidRPr="00A92265">
        <w:t xml:space="preserve"> of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managerial</w:t>
      </w:r>
      <w:proofErr w:type="spellEnd"/>
      <w:r w:rsidRPr="00A92265">
        <w:t xml:space="preserve"> </w:t>
      </w:r>
      <w:proofErr w:type="spellStart"/>
      <w:r w:rsidRPr="00A92265">
        <w:t>positions</w:t>
      </w:r>
      <w:proofErr w:type="spellEnd"/>
      <w:r w:rsidRPr="00A92265">
        <w:t xml:space="preserve"> (Lin Wen </w:t>
      </w:r>
      <w:proofErr w:type="spellStart"/>
      <w:r w:rsidRPr="00A92265">
        <w:t>Ting</w:t>
      </w:r>
      <w:proofErr w:type="spellEnd"/>
      <w:r w:rsidRPr="00A92265">
        <w:t>, 2022).</w:t>
      </w:r>
    </w:p>
    <w:p w14:paraId="369B396D" w14:textId="409E7607" w:rsidR="00DF0B26" w:rsidRPr="007925D5" w:rsidRDefault="00DF0B26" w:rsidP="007925D5">
      <w:pPr>
        <w:pStyle w:val="Caption"/>
        <w:spacing w:line="360" w:lineRule="auto"/>
        <w:jc w:val="left"/>
        <w:rPr>
          <w:b w:val="0"/>
          <w:bCs/>
          <w:sz w:val="24"/>
          <w:szCs w:val="24"/>
        </w:rPr>
      </w:pPr>
      <w:r w:rsidRPr="00A92265">
        <w:fldChar w:fldCharType="begin"/>
      </w:r>
      <w:r>
        <w:instrText xml:space="preserve"> INCLUDEPICTURE "C:\\Users\\apple\\Library\\Group Containers\\UBF8T346G9.ms\\WebArchiveCopyPasteTempFiles\\com.microsoft.Word\\1-s2.0-S0969593122000968-gr1.jpg" \* MERGEFORMAT </w:instrText>
      </w:r>
      <w:r w:rsidRPr="00A92265">
        <w:fldChar w:fldCharType="end"/>
      </w:r>
      <w:r w:rsidR="007925D5">
        <w:t xml:space="preserve">            </w:t>
      </w:r>
      <w:proofErr w:type="spellStart"/>
      <w:r w:rsidRPr="007925D5">
        <w:rPr>
          <w:rFonts w:asciiTheme="majorBidi" w:hAnsiTheme="majorBidi" w:cstheme="majorBidi"/>
          <w:b w:val="0"/>
          <w:bCs/>
          <w:sz w:val="24"/>
          <w:szCs w:val="24"/>
        </w:rPr>
        <w:t>The</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sustainability</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performance</w:t>
      </w:r>
      <w:proofErr w:type="spellEnd"/>
      <w:r w:rsidRPr="007925D5">
        <w:rPr>
          <w:rFonts w:asciiTheme="majorBidi" w:hAnsiTheme="majorBidi" w:cstheme="majorBidi"/>
          <w:b w:val="0"/>
          <w:bCs/>
          <w:sz w:val="24"/>
          <w:szCs w:val="24"/>
        </w:rPr>
        <w:t xml:space="preserve"> of a </w:t>
      </w:r>
      <w:proofErr w:type="spellStart"/>
      <w:r w:rsidRPr="007925D5">
        <w:rPr>
          <w:rFonts w:asciiTheme="majorBidi" w:hAnsiTheme="majorBidi" w:cstheme="majorBidi"/>
          <w:b w:val="0"/>
          <w:bCs/>
          <w:sz w:val="24"/>
          <w:szCs w:val="24"/>
        </w:rPr>
        <w:t>host</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country</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affects</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the</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levels</w:t>
      </w:r>
      <w:proofErr w:type="spellEnd"/>
      <w:r w:rsidRPr="007925D5">
        <w:rPr>
          <w:rFonts w:asciiTheme="majorBidi" w:hAnsiTheme="majorBidi" w:cstheme="majorBidi"/>
          <w:b w:val="0"/>
          <w:bCs/>
          <w:sz w:val="24"/>
          <w:szCs w:val="24"/>
        </w:rPr>
        <w:t xml:space="preserve"> of </w:t>
      </w:r>
      <w:proofErr w:type="spellStart"/>
      <w:r w:rsidRPr="007925D5">
        <w:rPr>
          <w:rFonts w:asciiTheme="majorBidi" w:hAnsiTheme="majorBidi" w:cstheme="majorBidi"/>
          <w:b w:val="0"/>
          <w:bCs/>
          <w:sz w:val="24"/>
          <w:szCs w:val="24"/>
        </w:rPr>
        <w:t>employment</w:t>
      </w:r>
      <w:proofErr w:type="spellEnd"/>
      <w:r w:rsidRPr="007925D5">
        <w:rPr>
          <w:rFonts w:asciiTheme="majorBidi" w:hAnsiTheme="majorBidi" w:cstheme="majorBidi"/>
          <w:b w:val="0"/>
          <w:bCs/>
          <w:sz w:val="24"/>
          <w:szCs w:val="24"/>
        </w:rPr>
        <w:t xml:space="preserve"> of </w:t>
      </w:r>
      <w:proofErr w:type="spellStart"/>
      <w:r w:rsidRPr="007925D5">
        <w:rPr>
          <w:rFonts w:asciiTheme="majorBidi" w:hAnsiTheme="majorBidi" w:cstheme="majorBidi"/>
          <w:b w:val="0"/>
          <w:bCs/>
          <w:sz w:val="24"/>
          <w:szCs w:val="24"/>
        </w:rPr>
        <w:t>female</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managers</w:t>
      </w:r>
      <w:proofErr w:type="spellEnd"/>
      <w:r w:rsidRPr="007925D5">
        <w:rPr>
          <w:rFonts w:asciiTheme="majorBidi" w:hAnsiTheme="majorBidi" w:cstheme="majorBidi"/>
          <w:b w:val="0"/>
          <w:bCs/>
          <w:sz w:val="24"/>
          <w:szCs w:val="24"/>
        </w:rPr>
        <w:t xml:space="preserve"> in a </w:t>
      </w:r>
      <w:proofErr w:type="spellStart"/>
      <w:r w:rsidRPr="007925D5">
        <w:rPr>
          <w:rFonts w:asciiTheme="majorBidi" w:hAnsiTheme="majorBidi" w:cstheme="majorBidi"/>
          <w:b w:val="0"/>
          <w:bCs/>
          <w:sz w:val="24"/>
          <w:szCs w:val="24"/>
        </w:rPr>
        <w:t>firm</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Fox</w:t>
      </w:r>
      <w:proofErr w:type="spellEnd"/>
      <w:r w:rsidRPr="007925D5">
        <w:rPr>
          <w:rFonts w:asciiTheme="majorBidi" w:hAnsiTheme="majorBidi" w:cstheme="majorBidi"/>
          <w:b w:val="0"/>
          <w:bCs/>
          <w:sz w:val="24"/>
          <w:szCs w:val="24"/>
        </w:rPr>
        <w:t xml:space="preserve">, 2020). </w:t>
      </w:r>
      <w:proofErr w:type="spellStart"/>
      <w:r w:rsidRPr="007925D5">
        <w:rPr>
          <w:rFonts w:asciiTheme="majorBidi" w:hAnsiTheme="majorBidi" w:cstheme="majorBidi"/>
          <w:b w:val="0"/>
          <w:bCs/>
          <w:sz w:val="24"/>
          <w:szCs w:val="24"/>
        </w:rPr>
        <w:t>The</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better</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the</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performance</w:t>
      </w:r>
      <w:proofErr w:type="spellEnd"/>
      <w:r w:rsidRPr="007925D5">
        <w:rPr>
          <w:rFonts w:asciiTheme="majorBidi" w:hAnsiTheme="majorBidi" w:cstheme="majorBidi"/>
          <w:b w:val="0"/>
          <w:bCs/>
          <w:sz w:val="24"/>
          <w:szCs w:val="24"/>
        </w:rPr>
        <w:t xml:space="preserve"> of a </w:t>
      </w:r>
      <w:proofErr w:type="spellStart"/>
      <w:r w:rsidRPr="007925D5">
        <w:rPr>
          <w:rFonts w:asciiTheme="majorBidi" w:hAnsiTheme="majorBidi" w:cstheme="majorBidi"/>
          <w:b w:val="0"/>
          <w:bCs/>
          <w:sz w:val="24"/>
          <w:szCs w:val="24"/>
        </w:rPr>
        <w:t>host</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country</w:t>
      </w:r>
      <w:proofErr w:type="spellEnd"/>
      <w:r w:rsidRPr="007925D5">
        <w:rPr>
          <w:rFonts w:asciiTheme="majorBidi" w:hAnsiTheme="majorBidi" w:cstheme="majorBidi"/>
          <w:b w:val="0"/>
          <w:bCs/>
          <w:sz w:val="24"/>
          <w:szCs w:val="24"/>
        </w:rPr>
        <w:t xml:space="preserve"> is in </w:t>
      </w:r>
      <w:proofErr w:type="spellStart"/>
      <w:r w:rsidRPr="007925D5">
        <w:rPr>
          <w:rFonts w:asciiTheme="majorBidi" w:hAnsiTheme="majorBidi" w:cstheme="majorBidi"/>
          <w:b w:val="0"/>
          <w:bCs/>
          <w:sz w:val="24"/>
          <w:szCs w:val="24"/>
        </w:rPr>
        <w:t>terms</w:t>
      </w:r>
      <w:proofErr w:type="spellEnd"/>
      <w:r w:rsidRPr="007925D5">
        <w:rPr>
          <w:rFonts w:asciiTheme="majorBidi" w:hAnsiTheme="majorBidi" w:cstheme="majorBidi"/>
          <w:b w:val="0"/>
          <w:bCs/>
          <w:sz w:val="24"/>
          <w:szCs w:val="24"/>
        </w:rPr>
        <w:t xml:space="preserve"> of </w:t>
      </w:r>
      <w:proofErr w:type="spellStart"/>
      <w:r w:rsidRPr="007925D5">
        <w:rPr>
          <w:rFonts w:asciiTheme="majorBidi" w:hAnsiTheme="majorBidi" w:cstheme="majorBidi"/>
          <w:b w:val="0"/>
          <w:bCs/>
          <w:sz w:val="24"/>
          <w:szCs w:val="24"/>
        </w:rPr>
        <w:t>sustainability</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whether</w:t>
      </w:r>
      <w:proofErr w:type="spellEnd"/>
      <w:r w:rsidRPr="007925D5">
        <w:rPr>
          <w:rFonts w:asciiTheme="majorBidi" w:hAnsiTheme="majorBidi" w:cstheme="majorBidi"/>
          <w:b w:val="0"/>
          <w:bCs/>
          <w:sz w:val="24"/>
          <w:szCs w:val="24"/>
        </w:rPr>
        <w:t xml:space="preserve"> it is </w:t>
      </w:r>
      <w:proofErr w:type="spellStart"/>
      <w:r w:rsidRPr="007925D5">
        <w:rPr>
          <w:rFonts w:asciiTheme="majorBidi" w:hAnsiTheme="majorBidi" w:cstheme="majorBidi"/>
          <w:b w:val="0"/>
          <w:bCs/>
          <w:sz w:val="24"/>
          <w:szCs w:val="24"/>
        </w:rPr>
        <w:t>related</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to</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employees</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or</w:t>
      </w:r>
      <w:proofErr w:type="spellEnd"/>
      <w:r w:rsidRPr="007925D5">
        <w:rPr>
          <w:rFonts w:asciiTheme="majorBidi" w:hAnsiTheme="majorBidi" w:cstheme="majorBidi"/>
          <w:b w:val="0"/>
          <w:bCs/>
          <w:sz w:val="24"/>
          <w:szCs w:val="24"/>
        </w:rPr>
        <w:t xml:space="preserve"> </w:t>
      </w:r>
      <w:proofErr w:type="spellStart"/>
      <w:r w:rsidRPr="007925D5">
        <w:rPr>
          <w:rFonts w:asciiTheme="majorBidi" w:hAnsiTheme="majorBidi" w:cstheme="majorBidi"/>
          <w:b w:val="0"/>
          <w:bCs/>
          <w:sz w:val="24"/>
          <w:szCs w:val="24"/>
        </w:rPr>
        <w:t>the</w:t>
      </w:r>
      <w:proofErr w:type="spellEnd"/>
      <w:r w:rsidRPr="007925D5">
        <w:rPr>
          <w:rFonts w:asciiTheme="majorBidi" w:hAnsiTheme="majorBidi" w:cstheme="majorBidi"/>
          <w:b w:val="0"/>
          <w:bCs/>
          <w:sz w:val="24"/>
          <w:szCs w:val="24"/>
        </w:rPr>
        <w:t xml:space="preserve"> </w:t>
      </w:r>
      <w:proofErr w:type="spellStart"/>
      <w:r w:rsidRPr="007925D5">
        <w:rPr>
          <w:b w:val="0"/>
          <w:bCs/>
          <w:sz w:val="24"/>
          <w:szCs w:val="24"/>
        </w:rPr>
        <w:t>overall</w:t>
      </w:r>
      <w:proofErr w:type="spellEnd"/>
      <w:r w:rsidRPr="007925D5">
        <w:rPr>
          <w:b w:val="0"/>
          <w:bCs/>
          <w:sz w:val="24"/>
          <w:szCs w:val="24"/>
        </w:rPr>
        <w:t xml:space="preserve"> </w:t>
      </w:r>
      <w:proofErr w:type="spellStart"/>
      <w:r w:rsidRPr="007925D5">
        <w:rPr>
          <w:b w:val="0"/>
          <w:bCs/>
          <w:sz w:val="24"/>
          <w:szCs w:val="24"/>
        </w:rPr>
        <w:t>policies</w:t>
      </w:r>
      <w:proofErr w:type="spellEnd"/>
      <w:r w:rsidRPr="007925D5">
        <w:rPr>
          <w:b w:val="0"/>
          <w:bCs/>
          <w:sz w:val="24"/>
          <w:szCs w:val="24"/>
        </w:rPr>
        <w:t xml:space="preserve"> </w:t>
      </w:r>
      <w:proofErr w:type="spellStart"/>
      <w:r w:rsidRPr="007925D5">
        <w:rPr>
          <w:b w:val="0"/>
          <w:bCs/>
          <w:sz w:val="24"/>
          <w:szCs w:val="24"/>
        </w:rPr>
        <w:t>developed</w:t>
      </w:r>
      <w:proofErr w:type="spellEnd"/>
      <w:r w:rsidRPr="007925D5">
        <w:rPr>
          <w:b w:val="0"/>
          <w:bCs/>
          <w:sz w:val="24"/>
          <w:szCs w:val="24"/>
        </w:rPr>
        <w:t xml:space="preserve"> </w:t>
      </w:r>
      <w:proofErr w:type="spellStart"/>
      <w:r w:rsidRPr="007925D5">
        <w:rPr>
          <w:b w:val="0"/>
          <w:bCs/>
          <w:sz w:val="24"/>
          <w:szCs w:val="24"/>
        </w:rPr>
        <w:t>and</w:t>
      </w:r>
      <w:proofErr w:type="spellEnd"/>
      <w:r w:rsidRPr="007925D5">
        <w:rPr>
          <w:b w:val="0"/>
          <w:bCs/>
          <w:sz w:val="24"/>
          <w:szCs w:val="24"/>
        </w:rPr>
        <w:t xml:space="preserve"> </w:t>
      </w:r>
      <w:proofErr w:type="spellStart"/>
      <w:r w:rsidRPr="007925D5">
        <w:rPr>
          <w:b w:val="0"/>
          <w:bCs/>
          <w:sz w:val="24"/>
          <w:szCs w:val="24"/>
        </w:rPr>
        <w:t>enacted</w:t>
      </w:r>
      <w:proofErr w:type="spellEnd"/>
      <w:r w:rsidRPr="007925D5">
        <w:rPr>
          <w:b w:val="0"/>
          <w:bCs/>
          <w:sz w:val="24"/>
          <w:szCs w:val="24"/>
        </w:rPr>
        <w:t xml:space="preserve"> </w:t>
      </w:r>
      <w:proofErr w:type="spellStart"/>
      <w:r w:rsidRPr="007925D5">
        <w:rPr>
          <w:b w:val="0"/>
          <w:bCs/>
          <w:sz w:val="24"/>
          <w:szCs w:val="24"/>
        </w:rPr>
        <w:t>by</w:t>
      </w:r>
      <w:proofErr w:type="spellEnd"/>
      <w:r w:rsidRPr="007925D5">
        <w:rPr>
          <w:b w:val="0"/>
          <w:bCs/>
          <w:sz w:val="24"/>
          <w:szCs w:val="24"/>
        </w:rPr>
        <w:t xml:space="preserve"> </w:t>
      </w:r>
      <w:proofErr w:type="spellStart"/>
      <w:r w:rsidRPr="007925D5">
        <w:rPr>
          <w:b w:val="0"/>
          <w:bCs/>
          <w:sz w:val="24"/>
          <w:szCs w:val="24"/>
        </w:rPr>
        <w:t>the</w:t>
      </w:r>
      <w:proofErr w:type="spellEnd"/>
      <w:r w:rsidRPr="007925D5">
        <w:rPr>
          <w:b w:val="0"/>
          <w:bCs/>
          <w:sz w:val="24"/>
          <w:szCs w:val="24"/>
        </w:rPr>
        <w:t xml:space="preserve"> </w:t>
      </w:r>
      <w:proofErr w:type="spellStart"/>
      <w:r w:rsidRPr="007925D5">
        <w:rPr>
          <w:b w:val="0"/>
          <w:bCs/>
          <w:sz w:val="24"/>
          <w:szCs w:val="24"/>
        </w:rPr>
        <w:t>country</w:t>
      </w:r>
      <w:proofErr w:type="spellEnd"/>
      <w:r w:rsidRPr="007925D5">
        <w:rPr>
          <w:b w:val="0"/>
          <w:bCs/>
          <w:sz w:val="24"/>
          <w:szCs w:val="24"/>
        </w:rPr>
        <w:t xml:space="preserve">, </w:t>
      </w:r>
      <w:proofErr w:type="spellStart"/>
      <w:r w:rsidRPr="007925D5">
        <w:rPr>
          <w:b w:val="0"/>
          <w:bCs/>
          <w:sz w:val="24"/>
          <w:szCs w:val="24"/>
        </w:rPr>
        <w:t>the</w:t>
      </w:r>
      <w:proofErr w:type="spellEnd"/>
      <w:r w:rsidRPr="007925D5">
        <w:rPr>
          <w:b w:val="0"/>
          <w:bCs/>
          <w:sz w:val="24"/>
          <w:szCs w:val="24"/>
        </w:rPr>
        <w:t xml:space="preserve"> </w:t>
      </w:r>
      <w:proofErr w:type="spellStart"/>
      <w:r w:rsidRPr="007925D5">
        <w:rPr>
          <w:b w:val="0"/>
          <w:bCs/>
          <w:sz w:val="24"/>
          <w:szCs w:val="24"/>
        </w:rPr>
        <w:t>higher</w:t>
      </w:r>
      <w:proofErr w:type="spellEnd"/>
      <w:r w:rsidRPr="007925D5">
        <w:rPr>
          <w:b w:val="0"/>
          <w:bCs/>
          <w:sz w:val="24"/>
          <w:szCs w:val="24"/>
        </w:rPr>
        <w:t xml:space="preserve"> </w:t>
      </w:r>
      <w:proofErr w:type="spellStart"/>
      <w:r w:rsidRPr="007925D5">
        <w:rPr>
          <w:b w:val="0"/>
          <w:bCs/>
          <w:sz w:val="24"/>
          <w:szCs w:val="24"/>
        </w:rPr>
        <w:t>the</w:t>
      </w:r>
      <w:proofErr w:type="spellEnd"/>
      <w:r w:rsidRPr="007925D5">
        <w:rPr>
          <w:b w:val="0"/>
          <w:bCs/>
          <w:sz w:val="24"/>
          <w:szCs w:val="24"/>
        </w:rPr>
        <w:t xml:space="preserve"> </w:t>
      </w:r>
      <w:proofErr w:type="spellStart"/>
      <w:r w:rsidRPr="007925D5">
        <w:rPr>
          <w:b w:val="0"/>
          <w:bCs/>
          <w:sz w:val="24"/>
          <w:szCs w:val="24"/>
        </w:rPr>
        <w:t>number</w:t>
      </w:r>
      <w:proofErr w:type="spellEnd"/>
      <w:r w:rsidRPr="007925D5">
        <w:rPr>
          <w:b w:val="0"/>
          <w:bCs/>
          <w:sz w:val="24"/>
          <w:szCs w:val="24"/>
        </w:rPr>
        <w:t xml:space="preserve"> of </w:t>
      </w:r>
      <w:proofErr w:type="spellStart"/>
      <w:r w:rsidRPr="007925D5">
        <w:rPr>
          <w:b w:val="0"/>
          <w:bCs/>
          <w:sz w:val="24"/>
          <w:szCs w:val="24"/>
        </w:rPr>
        <w:t>female</w:t>
      </w:r>
      <w:proofErr w:type="spellEnd"/>
      <w:r w:rsidRPr="007925D5">
        <w:rPr>
          <w:b w:val="0"/>
          <w:bCs/>
          <w:sz w:val="24"/>
          <w:szCs w:val="24"/>
        </w:rPr>
        <w:t xml:space="preserve"> </w:t>
      </w:r>
      <w:proofErr w:type="spellStart"/>
      <w:r w:rsidRPr="007925D5">
        <w:rPr>
          <w:b w:val="0"/>
          <w:bCs/>
          <w:sz w:val="24"/>
          <w:szCs w:val="24"/>
        </w:rPr>
        <w:t>employees</w:t>
      </w:r>
      <w:proofErr w:type="spellEnd"/>
      <w:r w:rsidRPr="007925D5">
        <w:rPr>
          <w:b w:val="0"/>
          <w:bCs/>
          <w:sz w:val="24"/>
          <w:szCs w:val="24"/>
        </w:rPr>
        <w:t xml:space="preserve"> (</w:t>
      </w:r>
      <w:proofErr w:type="spellStart"/>
      <w:r w:rsidRPr="007925D5">
        <w:rPr>
          <w:b w:val="0"/>
          <w:bCs/>
          <w:sz w:val="24"/>
          <w:szCs w:val="24"/>
        </w:rPr>
        <w:t>including</w:t>
      </w:r>
      <w:proofErr w:type="spellEnd"/>
      <w:r w:rsidRPr="007925D5">
        <w:rPr>
          <w:b w:val="0"/>
          <w:bCs/>
          <w:sz w:val="24"/>
          <w:szCs w:val="24"/>
        </w:rPr>
        <w:t xml:space="preserve"> </w:t>
      </w:r>
      <w:proofErr w:type="spellStart"/>
      <w:r w:rsidRPr="007925D5">
        <w:rPr>
          <w:b w:val="0"/>
          <w:bCs/>
          <w:sz w:val="24"/>
          <w:szCs w:val="24"/>
        </w:rPr>
        <w:t>the</w:t>
      </w:r>
      <w:proofErr w:type="spellEnd"/>
      <w:r w:rsidRPr="007925D5">
        <w:rPr>
          <w:b w:val="0"/>
          <w:bCs/>
          <w:sz w:val="24"/>
          <w:szCs w:val="24"/>
        </w:rPr>
        <w:t xml:space="preserve"> </w:t>
      </w:r>
      <w:proofErr w:type="spellStart"/>
      <w:r w:rsidRPr="007925D5">
        <w:rPr>
          <w:b w:val="0"/>
          <w:bCs/>
          <w:sz w:val="24"/>
          <w:szCs w:val="24"/>
        </w:rPr>
        <w:t>ones</w:t>
      </w:r>
      <w:proofErr w:type="spellEnd"/>
      <w:r w:rsidRPr="007925D5">
        <w:rPr>
          <w:b w:val="0"/>
          <w:bCs/>
          <w:sz w:val="24"/>
          <w:szCs w:val="24"/>
        </w:rPr>
        <w:t xml:space="preserve"> in </w:t>
      </w:r>
      <w:proofErr w:type="spellStart"/>
      <w:r w:rsidRPr="007925D5">
        <w:rPr>
          <w:b w:val="0"/>
          <w:bCs/>
          <w:sz w:val="24"/>
          <w:szCs w:val="24"/>
        </w:rPr>
        <w:t>managerial</w:t>
      </w:r>
      <w:proofErr w:type="spellEnd"/>
      <w:r w:rsidRPr="007925D5">
        <w:rPr>
          <w:b w:val="0"/>
          <w:bCs/>
          <w:sz w:val="24"/>
          <w:szCs w:val="24"/>
        </w:rPr>
        <w:t xml:space="preserve"> </w:t>
      </w:r>
      <w:proofErr w:type="spellStart"/>
      <w:r w:rsidRPr="007925D5">
        <w:rPr>
          <w:b w:val="0"/>
          <w:bCs/>
          <w:sz w:val="24"/>
          <w:szCs w:val="24"/>
        </w:rPr>
        <w:t>positions</w:t>
      </w:r>
      <w:proofErr w:type="spellEnd"/>
      <w:r w:rsidRPr="007925D5">
        <w:rPr>
          <w:b w:val="0"/>
          <w:bCs/>
          <w:sz w:val="24"/>
          <w:szCs w:val="24"/>
        </w:rPr>
        <w:t xml:space="preserve">) </w:t>
      </w:r>
      <w:proofErr w:type="spellStart"/>
      <w:r w:rsidRPr="007925D5">
        <w:rPr>
          <w:b w:val="0"/>
          <w:bCs/>
          <w:sz w:val="24"/>
          <w:szCs w:val="24"/>
        </w:rPr>
        <w:t>will</w:t>
      </w:r>
      <w:proofErr w:type="spellEnd"/>
      <w:r w:rsidRPr="007925D5">
        <w:rPr>
          <w:b w:val="0"/>
          <w:bCs/>
          <w:sz w:val="24"/>
          <w:szCs w:val="24"/>
        </w:rPr>
        <w:t xml:space="preserve"> be </w:t>
      </w:r>
      <w:proofErr w:type="spellStart"/>
      <w:r w:rsidRPr="007925D5">
        <w:rPr>
          <w:b w:val="0"/>
          <w:bCs/>
          <w:sz w:val="24"/>
          <w:szCs w:val="24"/>
        </w:rPr>
        <w:t>present</w:t>
      </w:r>
      <w:proofErr w:type="spellEnd"/>
      <w:r w:rsidRPr="007925D5">
        <w:rPr>
          <w:b w:val="0"/>
          <w:bCs/>
          <w:sz w:val="24"/>
          <w:szCs w:val="24"/>
        </w:rPr>
        <w:t xml:space="preserve"> in </w:t>
      </w:r>
      <w:proofErr w:type="spellStart"/>
      <w:r w:rsidRPr="007925D5">
        <w:rPr>
          <w:b w:val="0"/>
          <w:bCs/>
          <w:sz w:val="24"/>
          <w:szCs w:val="24"/>
        </w:rPr>
        <w:t>the</w:t>
      </w:r>
      <w:proofErr w:type="spellEnd"/>
      <w:r w:rsidRPr="007925D5">
        <w:rPr>
          <w:b w:val="0"/>
          <w:bCs/>
          <w:sz w:val="24"/>
          <w:szCs w:val="24"/>
        </w:rPr>
        <w:t xml:space="preserve"> </w:t>
      </w:r>
      <w:proofErr w:type="spellStart"/>
      <w:r w:rsidRPr="007925D5">
        <w:rPr>
          <w:b w:val="0"/>
          <w:bCs/>
          <w:sz w:val="24"/>
          <w:szCs w:val="24"/>
        </w:rPr>
        <w:t>company</w:t>
      </w:r>
      <w:proofErr w:type="spellEnd"/>
      <w:r w:rsidRPr="007925D5">
        <w:rPr>
          <w:b w:val="0"/>
          <w:bCs/>
          <w:sz w:val="24"/>
          <w:szCs w:val="24"/>
        </w:rPr>
        <w:t xml:space="preserve"> (Mun &amp; </w:t>
      </w:r>
      <w:proofErr w:type="spellStart"/>
      <w:r w:rsidRPr="007925D5">
        <w:rPr>
          <w:b w:val="0"/>
          <w:bCs/>
          <w:sz w:val="24"/>
          <w:szCs w:val="24"/>
        </w:rPr>
        <w:t>Jung</w:t>
      </w:r>
      <w:proofErr w:type="spellEnd"/>
      <w:r w:rsidRPr="007925D5">
        <w:rPr>
          <w:b w:val="0"/>
          <w:bCs/>
          <w:sz w:val="24"/>
          <w:szCs w:val="24"/>
        </w:rPr>
        <w:t xml:space="preserve">, 2021). </w:t>
      </w:r>
      <w:proofErr w:type="spellStart"/>
      <w:r w:rsidRPr="007925D5">
        <w:rPr>
          <w:b w:val="0"/>
          <w:bCs/>
          <w:sz w:val="24"/>
          <w:szCs w:val="24"/>
        </w:rPr>
        <w:t>This</w:t>
      </w:r>
      <w:proofErr w:type="spellEnd"/>
      <w:r w:rsidRPr="007925D5">
        <w:rPr>
          <w:b w:val="0"/>
          <w:bCs/>
          <w:sz w:val="24"/>
          <w:szCs w:val="24"/>
        </w:rPr>
        <w:t xml:space="preserve"> model is </w:t>
      </w:r>
      <w:proofErr w:type="spellStart"/>
      <w:r w:rsidRPr="007925D5">
        <w:rPr>
          <w:b w:val="0"/>
          <w:bCs/>
          <w:sz w:val="24"/>
          <w:szCs w:val="24"/>
        </w:rPr>
        <w:t>especially</w:t>
      </w:r>
      <w:proofErr w:type="spellEnd"/>
      <w:r w:rsidRPr="007925D5">
        <w:rPr>
          <w:b w:val="0"/>
          <w:bCs/>
          <w:sz w:val="24"/>
          <w:szCs w:val="24"/>
        </w:rPr>
        <w:t xml:space="preserve"> </w:t>
      </w:r>
      <w:proofErr w:type="spellStart"/>
      <w:r w:rsidRPr="007925D5">
        <w:rPr>
          <w:b w:val="0"/>
          <w:bCs/>
          <w:sz w:val="24"/>
          <w:szCs w:val="24"/>
        </w:rPr>
        <w:t>applicable</w:t>
      </w:r>
      <w:proofErr w:type="spellEnd"/>
      <w:r w:rsidRPr="007925D5">
        <w:rPr>
          <w:b w:val="0"/>
          <w:bCs/>
          <w:sz w:val="24"/>
          <w:szCs w:val="24"/>
        </w:rPr>
        <w:t xml:space="preserve"> </w:t>
      </w:r>
      <w:proofErr w:type="spellStart"/>
      <w:r w:rsidRPr="007925D5">
        <w:rPr>
          <w:b w:val="0"/>
          <w:bCs/>
          <w:sz w:val="24"/>
          <w:szCs w:val="24"/>
        </w:rPr>
        <w:t>to</w:t>
      </w:r>
      <w:proofErr w:type="spellEnd"/>
      <w:r w:rsidRPr="007925D5">
        <w:rPr>
          <w:b w:val="0"/>
          <w:bCs/>
          <w:sz w:val="24"/>
          <w:szCs w:val="24"/>
        </w:rPr>
        <w:t xml:space="preserve"> </w:t>
      </w:r>
      <w:proofErr w:type="spellStart"/>
      <w:r w:rsidRPr="007925D5">
        <w:rPr>
          <w:b w:val="0"/>
          <w:bCs/>
          <w:sz w:val="24"/>
          <w:szCs w:val="24"/>
        </w:rPr>
        <w:t>Taiwan</w:t>
      </w:r>
      <w:proofErr w:type="spellEnd"/>
      <w:r w:rsidRPr="007925D5">
        <w:rPr>
          <w:b w:val="0"/>
          <w:bCs/>
          <w:sz w:val="24"/>
          <w:szCs w:val="24"/>
        </w:rPr>
        <w:t>.</w:t>
      </w:r>
      <w:r w:rsidRPr="007925D5">
        <w:rPr>
          <w:rFonts w:asciiTheme="majorBidi" w:hAnsiTheme="majorBidi" w:cstheme="majorBidi"/>
          <w:b w:val="0"/>
          <w:bCs/>
          <w:sz w:val="24"/>
          <w:szCs w:val="24"/>
        </w:rPr>
        <w:t xml:space="preserve"> </w:t>
      </w:r>
    </w:p>
    <w:p w14:paraId="7BF6CA0F" w14:textId="7C57C817" w:rsidR="00DF0B26" w:rsidRPr="000C074F" w:rsidRDefault="00DF0B26" w:rsidP="00DF0B26">
      <w:pPr>
        <w:pStyle w:val="Caption"/>
      </w:pPr>
      <w:r>
        <w:rPr>
          <w:noProof/>
        </w:rPr>
        <w:drawing>
          <wp:inline distT="0" distB="0" distL="0" distR="0" wp14:anchorId="26746463" wp14:editId="4BF11FA5">
            <wp:extent cx="5231130" cy="4304030"/>
            <wp:effectExtent l="0" t="0" r="7620" b="1270"/>
            <wp:docPr id="294086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1130" cy="4304030"/>
                    </a:xfrm>
                    <a:prstGeom prst="rect">
                      <a:avLst/>
                    </a:prstGeom>
                    <a:noFill/>
                  </pic:spPr>
                </pic:pic>
              </a:graphicData>
            </a:graphic>
          </wp:inline>
        </w:drawing>
      </w:r>
    </w:p>
    <w:p w14:paraId="45B29BE2" w14:textId="77777777" w:rsidR="00DF0B26" w:rsidRDefault="00DF0B26" w:rsidP="00DF0B26">
      <w:pPr>
        <w:pStyle w:val="Caption"/>
      </w:pPr>
      <w:bookmarkStart w:id="37" w:name="_Toc145079346"/>
      <w:bookmarkStart w:id="38" w:name="_Toc170066540"/>
      <w:proofErr w:type="spellStart"/>
      <w:r>
        <w:t>Figure</w:t>
      </w:r>
      <w:proofErr w:type="spellEnd"/>
      <w:r>
        <w:t xml:space="preserve"> </w:t>
      </w:r>
      <w:fldSimple w:instr=" STYLEREF 1 \s ">
        <w:r>
          <w:rPr>
            <w:noProof/>
          </w:rPr>
          <w:t>5</w:t>
        </w:r>
      </w:fldSimple>
      <w:r>
        <w:t>.</w:t>
      </w:r>
      <w:fldSimple w:instr=" SEQ Figure \* ARABIC \s 1 ">
        <w:r>
          <w:rPr>
            <w:noProof/>
          </w:rPr>
          <w:t>2</w:t>
        </w:r>
      </w:fldSimple>
      <w:r>
        <w:t xml:space="preserve"> </w:t>
      </w:r>
      <w:proofErr w:type="spellStart"/>
      <w:r>
        <w:t>Gender</w:t>
      </w:r>
      <w:proofErr w:type="spellEnd"/>
      <w:r>
        <w:t xml:space="preserve"> </w:t>
      </w:r>
      <w:proofErr w:type="spellStart"/>
      <w:r>
        <w:t>Diversity</w:t>
      </w:r>
      <w:proofErr w:type="spellEnd"/>
      <w:r>
        <w:t xml:space="preserve"> in </w:t>
      </w:r>
      <w:proofErr w:type="spellStart"/>
      <w:r>
        <w:t>Taiwan’s</w:t>
      </w:r>
      <w:proofErr w:type="spellEnd"/>
      <w:r>
        <w:t xml:space="preserve"> </w:t>
      </w:r>
      <w:proofErr w:type="spellStart"/>
      <w:r>
        <w:t>Firm</w:t>
      </w:r>
      <w:bookmarkEnd w:id="37"/>
      <w:bookmarkEnd w:id="38"/>
      <w:proofErr w:type="spellEnd"/>
      <w:r>
        <w:t xml:space="preserve"> </w:t>
      </w:r>
    </w:p>
    <w:p w14:paraId="7012FF72" w14:textId="77777777" w:rsidR="00DF0B26" w:rsidRPr="00A92265" w:rsidRDefault="00DF0B26" w:rsidP="00DF0B26">
      <w:r w:rsidRPr="00A92265">
        <w:t>Source:</w:t>
      </w:r>
      <w:hyperlink r:id="rId12" w:history="1">
        <w:r w:rsidRPr="00A92265">
          <w:rPr>
            <w:rStyle w:val="Hyperlink"/>
            <w:rFonts w:asciiTheme="majorBidi" w:hAnsiTheme="majorBidi"/>
          </w:rPr>
          <w:t>https://vpn.lums.edu.pk/proxy/1d040c52/https/www.sciencedirect.com/science/article/pii/S0969593122000968?via%3Dihub</w:t>
        </w:r>
      </w:hyperlink>
    </w:p>
    <w:p w14:paraId="23DEAA28" w14:textId="77777777" w:rsidR="00DF0B26" w:rsidRPr="00A92265" w:rsidRDefault="00DF0B26" w:rsidP="00DF0B26">
      <w:proofErr w:type="spellStart"/>
      <w:r w:rsidRPr="00A92265">
        <w:lastRenderedPageBreak/>
        <w:t>Another</w:t>
      </w:r>
      <w:proofErr w:type="spellEnd"/>
      <w:r w:rsidRPr="00A92265">
        <w:t xml:space="preserve"> </w:t>
      </w:r>
      <w:proofErr w:type="spellStart"/>
      <w:r w:rsidRPr="00A92265">
        <w:t>graph</w:t>
      </w:r>
      <w:proofErr w:type="spellEnd"/>
      <w:r w:rsidRPr="00A92265">
        <w:t xml:space="preserve"> </w:t>
      </w:r>
      <w:proofErr w:type="spellStart"/>
      <w:r w:rsidRPr="00A92265">
        <w:t>from</w:t>
      </w:r>
      <w:proofErr w:type="spellEnd"/>
      <w:r w:rsidRPr="00A92265">
        <w:t xml:space="preserve"> </w:t>
      </w:r>
      <w:proofErr w:type="spellStart"/>
      <w:r w:rsidRPr="00A92265">
        <w:t>the</w:t>
      </w:r>
      <w:proofErr w:type="spellEnd"/>
      <w:r w:rsidRPr="00A92265">
        <w:t xml:space="preserve"> </w:t>
      </w:r>
      <w:proofErr w:type="spellStart"/>
      <w:r w:rsidRPr="00A92265">
        <w:t>study</w:t>
      </w:r>
      <w:proofErr w:type="spellEnd"/>
      <w:r w:rsidRPr="00A92265">
        <w:t xml:space="preserve"> </w:t>
      </w:r>
      <w:proofErr w:type="spellStart"/>
      <w:r w:rsidRPr="00A92265">
        <w:t>conducted</w:t>
      </w:r>
      <w:proofErr w:type="spellEnd"/>
      <w:r w:rsidRPr="00A92265">
        <w:t xml:space="preserve"> on </w:t>
      </w:r>
      <w:proofErr w:type="spellStart"/>
      <w:r w:rsidRPr="00A92265">
        <w:t>firms</w:t>
      </w:r>
      <w:proofErr w:type="spellEnd"/>
      <w:r w:rsidRPr="00A92265">
        <w:t xml:space="preserve"> in </w:t>
      </w:r>
      <w:proofErr w:type="spellStart"/>
      <w:r w:rsidRPr="00A92265">
        <w:t>Taiwan</w:t>
      </w:r>
      <w:proofErr w:type="spellEnd"/>
      <w:r w:rsidRPr="00A92265">
        <w:t xml:space="preserve"> </w:t>
      </w:r>
      <w:proofErr w:type="spellStart"/>
      <w:r w:rsidRPr="00A92265">
        <w:t>shows</w:t>
      </w:r>
      <w:proofErr w:type="spellEnd"/>
      <w:r w:rsidRPr="00A92265">
        <w:t xml:space="preserve"> </w:t>
      </w:r>
      <w:proofErr w:type="spellStart"/>
      <w:r w:rsidRPr="00A92265">
        <w:t>that</w:t>
      </w:r>
      <w:proofErr w:type="spellEnd"/>
      <w:r w:rsidRPr="00A92265">
        <w:t xml:space="preserve"> </w:t>
      </w:r>
      <w:proofErr w:type="spellStart"/>
      <w:r w:rsidRPr="00A92265">
        <w:t>there</w:t>
      </w:r>
      <w:proofErr w:type="spellEnd"/>
      <w:r w:rsidRPr="00A92265">
        <w:t xml:space="preserve"> is a </w:t>
      </w:r>
      <w:proofErr w:type="spellStart"/>
      <w:r w:rsidRPr="00A92265">
        <w:t>direct</w:t>
      </w:r>
      <w:proofErr w:type="spellEnd"/>
      <w:r w:rsidRPr="00A92265">
        <w:t xml:space="preserve"> </w:t>
      </w:r>
      <w:proofErr w:type="spellStart"/>
      <w:r w:rsidRPr="00A92265">
        <w:t>relationship</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assurance</w:t>
      </w:r>
      <w:proofErr w:type="spellEnd"/>
      <w:r w:rsidRPr="00A92265">
        <w:t xml:space="preserve"> of </w:t>
      </w:r>
      <w:proofErr w:type="spellStart"/>
      <w:r w:rsidRPr="00A92265">
        <w:t>sustainability</w:t>
      </w:r>
      <w:proofErr w:type="spellEnd"/>
      <w:r w:rsidRPr="00A92265">
        <w:t xml:space="preserve"> </w:t>
      </w:r>
      <w:proofErr w:type="spellStart"/>
      <w:r w:rsidRPr="00A92265">
        <w:t>and</w:t>
      </w:r>
      <w:proofErr w:type="spellEnd"/>
      <w:r w:rsidRPr="00A92265">
        <w:t xml:space="preserve"> </w:t>
      </w:r>
      <w:proofErr w:type="spellStart"/>
      <w:r w:rsidRPr="00A92265">
        <w:t>gender</w:t>
      </w:r>
      <w:proofErr w:type="spellEnd"/>
      <w:r w:rsidRPr="00A92265">
        <w:t xml:space="preserve"> </w:t>
      </w:r>
      <w:proofErr w:type="spellStart"/>
      <w:r w:rsidRPr="00A92265">
        <w:t>diversity</w:t>
      </w:r>
      <w:proofErr w:type="spellEnd"/>
      <w:r w:rsidRPr="00A92265">
        <w:t xml:space="preserve">. </w:t>
      </w:r>
      <w:proofErr w:type="spellStart"/>
      <w:r w:rsidRPr="00A92265">
        <w:t>It</w:t>
      </w:r>
      <w:proofErr w:type="spellEnd"/>
      <w:r w:rsidRPr="00A92265">
        <w:t xml:space="preserve"> can be </w:t>
      </w:r>
      <w:proofErr w:type="spellStart"/>
      <w:r w:rsidRPr="00A92265">
        <w:t>inferred</w:t>
      </w:r>
      <w:proofErr w:type="spellEnd"/>
      <w:r w:rsidRPr="00A92265">
        <w:t xml:space="preserve"> </w:t>
      </w:r>
      <w:proofErr w:type="spellStart"/>
      <w:r w:rsidRPr="00A92265">
        <w:t>from</w:t>
      </w:r>
      <w:proofErr w:type="spellEnd"/>
      <w:r w:rsidRPr="00A92265">
        <w:t xml:space="preserve"> </w:t>
      </w:r>
      <w:proofErr w:type="spellStart"/>
      <w:r w:rsidRPr="00A92265">
        <w:t>that</w:t>
      </w:r>
      <w:proofErr w:type="spellEnd"/>
      <w:r w:rsidRPr="00A92265">
        <w:t xml:space="preserve">, </w:t>
      </w:r>
      <w:proofErr w:type="spellStart"/>
      <w:r w:rsidRPr="00A92265">
        <w:t>where</w:t>
      </w:r>
      <w:proofErr w:type="spellEnd"/>
      <w:r w:rsidRPr="00A92265">
        <w:t xml:space="preserve"> </w:t>
      </w:r>
      <w:proofErr w:type="spellStart"/>
      <w:r w:rsidRPr="00A92265">
        <w:t>there</w:t>
      </w:r>
      <w:proofErr w:type="spellEnd"/>
      <w:r w:rsidRPr="00A92265">
        <w:t xml:space="preserve"> is </w:t>
      </w:r>
      <w:proofErr w:type="spellStart"/>
      <w:r w:rsidRPr="00A92265">
        <w:t>more</w:t>
      </w:r>
      <w:proofErr w:type="spellEnd"/>
      <w:r w:rsidRPr="00A92265">
        <w:t xml:space="preserve"> </w:t>
      </w:r>
      <w:proofErr w:type="spellStart"/>
      <w:r w:rsidRPr="00A92265">
        <w:t>assurance</w:t>
      </w:r>
      <w:proofErr w:type="spellEnd"/>
      <w:r w:rsidRPr="00A92265">
        <w:t xml:space="preserve"> of </w:t>
      </w:r>
      <w:proofErr w:type="spellStart"/>
      <w:r w:rsidRPr="00A92265">
        <w:t>sustainable</w:t>
      </w:r>
      <w:proofErr w:type="spellEnd"/>
      <w:r w:rsidRPr="00A92265">
        <w:t xml:space="preserve"> </w:t>
      </w:r>
      <w:proofErr w:type="spellStart"/>
      <w:r w:rsidRPr="00A92265">
        <w:t>policies</w:t>
      </w:r>
      <w:proofErr w:type="spellEnd"/>
      <w:r w:rsidRPr="00A92265">
        <w:t xml:space="preserve">, </w:t>
      </w:r>
      <w:proofErr w:type="spellStart"/>
      <w:r w:rsidRPr="00A92265">
        <w:t>gender</w:t>
      </w:r>
      <w:proofErr w:type="spellEnd"/>
      <w:r w:rsidRPr="00A92265">
        <w:t xml:space="preserve"> </w:t>
      </w:r>
      <w:proofErr w:type="spellStart"/>
      <w:r w:rsidRPr="00A92265">
        <w:t>diversity</w:t>
      </w:r>
      <w:proofErr w:type="spellEnd"/>
      <w:r w:rsidRPr="00A92265">
        <w:t xml:space="preserve"> is </w:t>
      </w:r>
      <w:proofErr w:type="spellStart"/>
      <w:r w:rsidRPr="00A92265">
        <w:t>higher</w:t>
      </w:r>
      <w:proofErr w:type="spellEnd"/>
      <w:r w:rsidRPr="00A92265">
        <w:t xml:space="preserve">, </w:t>
      </w:r>
      <w:proofErr w:type="spellStart"/>
      <w:r w:rsidRPr="00A92265">
        <w:t>whereas</w:t>
      </w:r>
      <w:proofErr w:type="spellEnd"/>
      <w:r w:rsidRPr="00A92265">
        <w:t xml:space="preserve"> it is </w:t>
      </w:r>
      <w:proofErr w:type="spellStart"/>
      <w:r w:rsidRPr="00A92265">
        <w:t>comparatively</w:t>
      </w:r>
      <w:proofErr w:type="spellEnd"/>
      <w:r w:rsidRPr="00A92265">
        <w:t xml:space="preserve"> </w:t>
      </w:r>
      <w:proofErr w:type="spellStart"/>
      <w:r w:rsidRPr="00A92265">
        <w:t>much</w:t>
      </w:r>
      <w:proofErr w:type="spellEnd"/>
      <w:r w:rsidRPr="00A92265">
        <w:t xml:space="preserve"> </w:t>
      </w:r>
      <w:proofErr w:type="spellStart"/>
      <w:r w:rsidRPr="00A92265">
        <w:t>lower</w:t>
      </w:r>
      <w:proofErr w:type="spellEnd"/>
      <w:r w:rsidRPr="00A92265">
        <w:t xml:space="preserve"> </w:t>
      </w:r>
      <w:proofErr w:type="spellStart"/>
      <w:r w:rsidRPr="00A92265">
        <w:t>where</w:t>
      </w:r>
      <w:proofErr w:type="spellEnd"/>
      <w:r w:rsidRPr="00A92265">
        <w:t xml:space="preserve"> </w:t>
      </w:r>
      <w:proofErr w:type="spellStart"/>
      <w:r w:rsidRPr="00A92265">
        <w:t>there</w:t>
      </w:r>
      <w:proofErr w:type="spellEnd"/>
      <w:r w:rsidRPr="00A92265">
        <w:t xml:space="preserve"> is </w:t>
      </w:r>
      <w:proofErr w:type="spellStart"/>
      <w:r w:rsidRPr="00A92265">
        <w:t>less</w:t>
      </w:r>
      <w:proofErr w:type="spellEnd"/>
      <w:r w:rsidRPr="00A92265">
        <w:t xml:space="preserve"> </w:t>
      </w:r>
      <w:proofErr w:type="spellStart"/>
      <w:r w:rsidRPr="00A92265">
        <w:t>sustainability</w:t>
      </w:r>
      <w:proofErr w:type="spellEnd"/>
      <w:r w:rsidRPr="00A92265">
        <w:t xml:space="preserve"> </w:t>
      </w:r>
      <w:proofErr w:type="spellStart"/>
      <w:r w:rsidRPr="00A92265">
        <w:t>assurance</w:t>
      </w:r>
      <w:proofErr w:type="spellEnd"/>
      <w:r w:rsidRPr="00A92265">
        <w:t xml:space="preserve">. </w:t>
      </w:r>
      <w:proofErr w:type="spellStart"/>
      <w:r w:rsidRPr="00A92265">
        <w:t>The</w:t>
      </w:r>
      <w:proofErr w:type="spellEnd"/>
      <w:r w:rsidRPr="00A92265">
        <w:t xml:space="preserve"> </w:t>
      </w:r>
      <w:proofErr w:type="spellStart"/>
      <w:r w:rsidRPr="00A92265">
        <w:t>absence</w:t>
      </w:r>
      <w:proofErr w:type="spellEnd"/>
      <w:r w:rsidRPr="00A92265">
        <w:t xml:space="preserve"> of </w:t>
      </w:r>
      <w:proofErr w:type="spellStart"/>
      <w:r w:rsidRPr="00A92265">
        <w:t>sustainability</w:t>
      </w:r>
      <w:proofErr w:type="spellEnd"/>
      <w:r w:rsidRPr="00A92265">
        <w:t xml:space="preserve"> </w:t>
      </w:r>
      <w:proofErr w:type="spellStart"/>
      <w:r w:rsidRPr="00A92265">
        <w:t>assurance</w:t>
      </w:r>
      <w:proofErr w:type="spellEnd"/>
      <w:r w:rsidRPr="00A92265">
        <w:t xml:space="preserve"> can </w:t>
      </w:r>
      <w:proofErr w:type="spellStart"/>
      <w:r w:rsidRPr="00A92265">
        <w:t>then</w:t>
      </w:r>
      <w:proofErr w:type="spellEnd"/>
      <w:r w:rsidRPr="00A92265">
        <w:t xml:space="preserve"> be </w:t>
      </w:r>
      <w:proofErr w:type="spellStart"/>
      <w:r w:rsidRPr="00A92265">
        <w:t>considered</w:t>
      </w:r>
      <w:proofErr w:type="spellEnd"/>
      <w:r w:rsidRPr="00A92265">
        <w:t xml:space="preserve"> </w:t>
      </w:r>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significant</w:t>
      </w:r>
      <w:proofErr w:type="spellEnd"/>
      <w:r w:rsidRPr="00A92265">
        <w:t xml:space="preserve"> </w:t>
      </w:r>
      <w:proofErr w:type="spellStart"/>
      <w:r w:rsidRPr="00A92265">
        <w:t>causes</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Huffman</w:t>
      </w:r>
      <w:proofErr w:type="spellEnd"/>
      <w:r w:rsidRPr="00A92265">
        <w:t xml:space="preserve"> et.al 2020).</w:t>
      </w:r>
    </w:p>
    <w:p w14:paraId="3032902E" w14:textId="516A3A00" w:rsidR="00DF0B26" w:rsidRPr="00A92265" w:rsidRDefault="00DF0B26" w:rsidP="00DF0B26">
      <w:pPr>
        <w:pStyle w:val="Heading2"/>
      </w:pPr>
      <w:bookmarkStart w:id="39" w:name="_Toc145079284"/>
      <w:bookmarkStart w:id="40" w:name="_Toc170066523"/>
      <w:proofErr w:type="spellStart"/>
      <w:r w:rsidRPr="00A92265">
        <w:t>Dependent</w:t>
      </w:r>
      <w:proofErr w:type="spellEnd"/>
      <w:r w:rsidRPr="00A92265">
        <w:t xml:space="preserve"> </w:t>
      </w:r>
      <w:proofErr w:type="spellStart"/>
      <w:r w:rsidRPr="00A92265">
        <w:t>and</w:t>
      </w:r>
      <w:proofErr w:type="spellEnd"/>
      <w:r w:rsidRPr="00A92265">
        <w:t xml:space="preserve"> </w:t>
      </w:r>
      <w:proofErr w:type="spellStart"/>
      <w:r w:rsidRPr="00DF0B26">
        <w:t>Independent</w:t>
      </w:r>
      <w:proofErr w:type="spellEnd"/>
      <w:r w:rsidRPr="00A92265">
        <w:t xml:space="preserve"> </w:t>
      </w:r>
      <w:proofErr w:type="spellStart"/>
      <w:r w:rsidRPr="00A92265">
        <w:t>Variables</w:t>
      </w:r>
      <w:proofErr w:type="spellEnd"/>
      <w:r w:rsidRPr="00A92265">
        <w:t xml:space="preserve"> in </w:t>
      </w:r>
      <w:proofErr w:type="spellStart"/>
      <w:r w:rsidRPr="00A92265">
        <w:t>the</w:t>
      </w:r>
      <w:proofErr w:type="spellEnd"/>
      <w:r w:rsidRPr="00A92265">
        <w:t xml:space="preserve"> </w:t>
      </w:r>
      <w:proofErr w:type="spellStart"/>
      <w:r w:rsidRPr="00A92265">
        <w:t>Study</w:t>
      </w:r>
      <w:bookmarkEnd w:id="39"/>
      <w:bookmarkEnd w:id="40"/>
      <w:proofErr w:type="spellEnd"/>
    </w:p>
    <w:p w14:paraId="1ED211C6" w14:textId="77777777" w:rsidR="00DF0B26" w:rsidRPr="00A92265" w:rsidRDefault="00DF0B26" w:rsidP="00DF0B26">
      <w:proofErr w:type="spellStart"/>
      <w:r w:rsidRPr="00A92265">
        <w:t>The</w:t>
      </w:r>
      <w:proofErr w:type="spellEnd"/>
      <w:r w:rsidRPr="00A92265">
        <w:t xml:space="preserve"> </w:t>
      </w:r>
      <w:proofErr w:type="spellStart"/>
      <w:r w:rsidRPr="00A92265">
        <w:t>dependent</w:t>
      </w:r>
      <w:proofErr w:type="spellEnd"/>
      <w:r w:rsidRPr="00A92265">
        <w:t xml:space="preserve"> </w:t>
      </w:r>
      <w:proofErr w:type="spellStart"/>
      <w:r w:rsidRPr="00A92265">
        <w:t>variable</w:t>
      </w:r>
      <w:proofErr w:type="spellEnd"/>
      <w:r w:rsidRPr="00A92265">
        <w:t xml:space="preserve"> in </w:t>
      </w:r>
      <w:proofErr w:type="spellStart"/>
      <w:r w:rsidRPr="00A92265">
        <w:t>the</w:t>
      </w:r>
      <w:proofErr w:type="spellEnd"/>
      <w:r w:rsidRPr="00A92265">
        <w:t xml:space="preserve"> </w:t>
      </w:r>
      <w:proofErr w:type="spellStart"/>
      <w:r w:rsidRPr="00A92265">
        <w:t>study</w:t>
      </w:r>
      <w:proofErr w:type="spellEnd"/>
      <w:r w:rsidRPr="00A92265">
        <w:t xml:space="preserve"> </w:t>
      </w:r>
      <w:proofErr w:type="spellStart"/>
      <w:r w:rsidRPr="00A92265">
        <w:t>was</w:t>
      </w:r>
      <w:proofErr w:type="spellEnd"/>
      <w:r w:rsidRPr="00A92265">
        <w:t xml:space="preserve"> </w:t>
      </w:r>
      <w:proofErr w:type="spellStart"/>
      <w:r w:rsidRPr="00A92265">
        <w:t>the</w:t>
      </w:r>
      <w:proofErr w:type="spellEnd"/>
      <w:r w:rsidRPr="00A92265">
        <w:t xml:space="preserve"> </w:t>
      </w:r>
      <w:proofErr w:type="spellStart"/>
      <w:r w:rsidRPr="00A92265">
        <w:t>possibility</w:t>
      </w:r>
      <w:proofErr w:type="spellEnd"/>
      <w:r w:rsidRPr="00A92265">
        <w:t xml:space="preserve"> of </w:t>
      </w:r>
      <w:proofErr w:type="spellStart"/>
      <w:r w:rsidRPr="00A92265">
        <w:t>women</w:t>
      </w:r>
      <w:proofErr w:type="spellEnd"/>
      <w:r w:rsidRPr="00A92265">
        <w:t xml:space="preserve"> in </w:t>
      </w:r>
      <w:proofErr w:type="spellStart"/>
      <w:r w:rsidRPr="00A92265">
        <w:t>the</w:t>
      </w:r>
      <w:proofErr w:type="spellEnd"/>
      <w:r w:rsidRPr="00A92265">
        <w:t xml:space="preserve"> </w:t>
      </w:r>
      <w:proofErr w:type="spellStart"/>
      <w:r w:rsidRPr="00A92265">
        <w:t>positions</w:t>
      </w:r>
      <w:proofErr w:type="spellEnd"/>
      <w:r w:rsidRPr="00A92265">
        <w:t xml:space="preserve"> of </w:t>
      </w:r>
      <w:proofErr w:type="spellStart"/>
      <w:r w:rsidRPr="00A92265">
        <w:t>managers</w:t>
      </w:r>
      <w:proofErr w:type="spellEnd"/>
      <w:r w:rsidRPr="00A92265">
        <w:t xml:space="preserve"> in a </w:t>
      </w:r>
      <w:proofErr w:type="spellStart"/>
      <w:r w:rsidRPr="00A92265">
        <w:t>firm</w:t>
      </w:r>
      <w:proofErr w:type="spellEnd"/>
      <w:r w:rsidRPr="00A92265">
        <w:t xml:space="preserve">. </w:t>
      </w:r>
      <w:proofErr w:type="spellStart"/>
      <w:r w:rsidRPr="00A92265">
        <w:t>The</w:t>
      </w:r>
      <w:proofErr w:type="spellEnd"/>
      <w:r w:rsidRPr="00A92265">
        <w:t xml:space="preserve"> </w:t>
      </w:r>
      <w:proofErr w:type="spellStart"/>
      <w:r w:rsidRPr="00A92265">
        <w:t>method</w:t>
      </w:r>
      <w:proofErr w:type="spellEnd"/>
      <w:r w:rsidRPr="00A92265">
        <w:t xml:space="preserve"> </w:t>
      </w:r>
      <w:proofErr w:type="spellStart"/>
      <w:r w:rsidRPr="00A92265">
        <w:t>used</w:t>
      </w:r>
      <w:proofErr w:type="spellEnd"/>
      <w:r w:rsidRPr="00A92265">
        <w:t xml:space="preserve"> </w:t>
      </w:r>
      <w:proofErr w:type="spellStart"/>
      <w:r w:rsidRPr="00A92265">
        <w:t>by</w:t>
      </w:r>
      <w:proofErr w:type="spellEnd"/>
      <w:r w:rsidRPr="00A92265">
        <w:t xml:space="preserve"> Mun </w:t>
      </w:r>
      <w:proofErr w:type="spellStart"/>
      <w:r w:rsidRPr="00A92265">
        <w:t>and</w:t>
      </w:r>
      <w:proofErr w:type="spellEnd"/>
      <w:r w:rsidRPr="00A92265">
        <w:t xml:space="preserve"> </w:t>
      </w:r>
      <w:proofErr w:type="spellStart"/>
      <w:r w:rsidRPr="00A92265">
        <w:t>Jung</w:t>
      </w:r>
      <w:proofErr w:type="spellEnd"/>
      <w:r w:rsidRPr="00A92265">
        <w:t xml:space="preserve"> </w:t>
      </w:r>
      <w:proofErr w:type="spellStart"/>
      <w:r w:rsidRPr="00A92265">
        <w:t>was</w:t>
      </w:r>
      <w:proofErr w:type="spellEnd"/>
      <w:r w:rsidRPr="00A92265">
        <w:t xml:space="preserve"> </w:t>
      </w:r>
      <w:proofErr w:type="spellStart"/>
      <w:r w:rsidRPr="00A92265">
        <w:t>used</w:t>
      </w:r>
      <w:proofErr w:type="spellEnd"/>
      <w:r w:rsidRPr="00A92265">
        <w:t xml:space="preserve"> </w:t>
      </w:r>
      <w:proofErr w:type="spellStart"/>
      <w:r w:rsidRPr="00A92265">
        <w:t>to</w:t>
      </w:r>
      <w:proofErr w:type="spellEnd"/>
      <w:r w:rsidRPr="00A92265">
        <w:t xml:space="preserve"> </w:t>
      </w:r>
      <w:proofErr w:type="spellStart"/>
      <w:r w:rsidRPr="00A92265">
        <w:t>calculate</w:t>
      </w:r>
      <w:proofErr w:type="spellEnd"/>
      <w:r w:rsidRPr="00A92265">
        <w:t xml:space="preserve"> </w:t>
      </w:r>
      <w:proofErr w:type="spellStart"/>
      <w:r w:rsidRPr="00A92265">
        <w:t>these</w:t>
      </w:r>
      <w:proofErr w:type="spellEnd"/>
      <w:r w:rsidRPr="00A92265">
        <w:t xml:space="preserve"> </w:t>
      </w:r>
      <w:proofErr w:type="spellStart"/>
      <w:r w:rsidRPr="00A92265">
        <w:t>odds</w:t>
      </w:r>
      <w:proofErr w:type="spellEnd"/>
      <w:r w:rsidRPr="00A92265">
        <w:t xml:space="preserve"> (2020).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female</w:t>
      </w:r>
      <w:proofErr w:type="spellEnd"/>
      <w:r w:rsidRPr="00A92265">
        <w:t xml:space="preserve"> </w:t>
      </w:r>
      <w:proofErr w:type="spellStart"/>
      <w:r w:rsidRPr="00A92265">
        <w:t>managers</w:t>
      </w:r>
      <w:proofErr w:type="spellEnd"/>
      <w:r w:rsidRPr="00A92265">
        <w:t xml:space="preserve"> </w:t>
      </w:r>
      <w:proofErr w:type="spellStart"/>
      <w:r w:rsidRPr="00A92265">
        <w:t>was</w:t>
      </w:r>
      <w:proofErr w:type="spellEnd"/>
      <w:r w:rsidRPr="00A92265">
        <w:t xml:space="preserve"> </w:t>
      </w:r>
      <w:proofErr w:type="spellStart"/>
      <w:r w:rsidRPr="00A92265">
        <w:t>divided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who</w:t>
      </w:r>
      <w:proofErr w:type="spellEnd"/>
      <w:r w:rsidRPr="00A92265">
        <w:t xml:space="preserve"> </w:t>
      </w:r>
      <w:proofErr w:type="spellStart"/>
      <w:r w:rsidRPr="00A92265">
        <w:t>were</w:t>
      </w:r>
      <w:proofErr w:type="spellEnd"/>
      <w:r w:rsidRPr="00A92265">
        <w:t xml:space="preserve"> </w:t>
      </w:r>
      <w:proofErr w:type="spellStart"/>
      <w:r w:rsidRPr="00A92265">
        <w:t>currently</w:t>
      </w:r>
      <w:proofErr w:type="spellEnd"/>
      <w:r w:rsidRPr="00A92265">
        <w:t xml:space="preserve"> </w:t>
      </w:r>
      <w:proofErr w:type="spellStart"/>
      <w:r w:rsidRPr="00A92265">
        <w:t>present</w:t>
      </w:r>
      <w:proofErr w:type="spellEnd"/>
      <w:r w:rsidRPr="00A92265">
        <w:t xml:space="preserve"> in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The</w:t>
      </w:r>
      <w:proofErr w:type="spellEnd"/>
      <w:r w:rsidRPr="00A92265">
        <w:t xml:space="preserve"> </w:t>
      </w:r>
      <w:proofErr w:type="spellStart"/>
      <w:r w:rsidRPr="00A92265">
        <w:t>results</w:t>
      </w:r>
      <w:proofErr w:type="spellEnd"/>
      <w:r w:rsidRPr="00A92265">
        <w:t xml:space="preserve"> </w:t>
      </w:r>
      <w:proofErr w:type="spellStart"/>
      <w:r w:rsidRPr="00A92265">
        <w:t>showed</w:t>
      </w:r>
      <w:proofErr w:type="spellEnd"/>
      <w:r w:rsidRPr="00A92265">
        <w:t xml:space="preserve"> </w:t>
      </w:r>
      <w:proofErr w:type="spellStart"/>
      <w:r w:rsidRPr="00A92265">
        <w:t>substantial</w:t>
      </w:r>
      <w:proofErr w:type="spellEnd"/>
      <w:r w:rsidRPr="00A92265">
        <w:t xml:space="preserve"> </w:t>
      </w:r>
      <w:proofErr w:type="spellStart"/>
      <w:r w:rsidRPr="00A92265">
        <w:t>discrimination</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female</w:t>
      </w:r>
      <w:proofErr w:type="spellEnd"/>
      <w:r w:rsidRPr="00A92265">
        <w:t xml:space="preserve"> </w:t>
      </w:r>
      <w:proofErr w:type="spellStart"/>
      <w:r w:rsidRPr="00A92265">
        <w:t>and</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female</w:t>
      </w:r>
      <w:proofErr w:type="spellEnd"/>
      <w:r w:rsidRPr="00A92265">
        <w:t xml:space="preserve"> </w:t>
      </w:r>
      <w:proofErr w:type="spellStart"/>
      <w:r w:rsidRPr="00A92265">
        <w:t>managers</w:t>
      </w:r>
      <w:proofErr w:type="spellEnd"/>
      <w:r w:rsidRPr="00A92265">
        <w:t xml:space="preserve"> </w:t>
      </w:r>
      <w:proofErr w:type="spellStart"/>
      <w:r w:rsidRPr="00A92265">
        <w:t>was</w:t>
      </w:r>
      <w:proofErr w:type="spellEnd"/>
      <w:r w:rsidRPr="00A92265">
        <w:t xml:space="preserve"> </w:t>
      </w:r>
      <w:proofErr w:type="spellStart"/>
      <w:r w:rsidRPr="00A92265">
        <w:t>very</w:t>
      </w:r>
      <w:proofErr w:type="spellEnd"/>
      <w:r w:rsidRPr="00A92265">
        <w:t xml:space="preserve"> </w:t>
      </w:r>
      <w:proofErr w:type="spellStart"/>
      <w:r w:rsidRPr="00A92265">
        <w:t>less</w:t>
      </w:r>
      <w:proofErr w:type="spellEnd"/>
      <w:r w:rsidRPr="00A92265">
        <w:t xml:space="preserve"> </w:t>
      </w:r>
      <w:proofErr w:type="spellStart"/>
      <w:r w:rsidRPr="00A92265">
        <w:t>and</w:t>
      </w:r>
      <w:proofErr w:type="spellEnd"/>
      <w:r w:rsidRPr="00A92265">
        <w:t xml:space="preserve"> </w:t>
      </w:r>
      <w:proofErr w:type="spellStart"/>
      <w:r w:rsidRPr="00A92265">
        <w:t>most</w:t>
      </w:r>
      <w:proofErr w:type="spellEnd"/>
      <w:r w:rsidRPr="00A92265">
        <w:t xml:space="preserve"> of </w:t>
      </w:r>
      <w:proofErr w:type="spellStart"/>
      <w:r w:rsidRPr="00A92265">
        <w:t>the</w:t>
      </w:r>
      <w:proofErr w:type="spellEnd"/>
      <w:r w:rsidRPr="00A92265">
        <w:t xml:space="preserve"> </w:t>
      </w:r>
      <w:proofErr w:type="spellStart"/>
      <w:r w:rsidRPr="00A92265">
        <w:t>managerial</w:t>
      </w:r>
      <w:proofErr w:type="spellEnd"/>
      <w:r w:rsidRPr="00A92265">
        <w:t xml:space="preserve"> </w:t>
      </w:r>
      <w:proofErr w:type="spellStart"/>
      <w:r w:rsidRPr="00A92265">
        <w:t>positions</w:t>
      </w:r>
      <w:proofErr w:type="spellEnd"/>
      <w:r w:rsidRPr="00A92265">
        <w:t xml:space="preserve"> </w:t>
      </w:r>
      <w:proofErr w:type="spellStart"/>
      <w:r w:rsidRPr="00A92265">
        <w:t>were</w:t>
      </w:r>
      <w:proofErr w:type="spellEnd"/>
      <w:r w:rsidRPr="00A92265">
        <w:t xml:space="preserve"> </w:t>
      </w:r>
      <w:proofErr w:type="spellStart"/>
      <w:r w:rsidRPr="00A92265">
        <w:t>occupied</w:t>
      </w:r>
      <w:proofErr w:type="spellEnd"/>
      <w:r w:rsidRPr="00A92265">
        <w:t xml:space="preserve"> </w:t>
      </w:r>
      <w:proofErr w:type="spellStart"/>
      <w:r w:rsidRPr="00A92265">
        <w:t>by</w:t>
      </w:r>
      <w:proofErr w:type="spellEnd"/>
      <w:r w:rsidRPr="00A92265">
        <w:t xml:space="preserve"> men in </w:t>
      </w:r>
      <w:proofErr w:type="spellStart"/>
      <w:r w:rsidRPr="00A92265">
        <w:t>almost</w:t>
      </w:r>
      <w:proofErr w:type="spellEnd"/>
      <w:r w:rsidRPr="00A92265">
        <w:t xml:space="preserve"> </w:t>
      </w:r>
      <w:proofErr w:type="spellStart"/>
      <w:r w:rsidRPr="00A92265">
        <w:t>every</w:t>
      </w:r>
      <w:proofErr w:type="spellEnd"/>
      <w:r w:rsidRPr="00A92265">
        <w:t xml:space="preserve"> </w:t>
      </w:r>
      <w:proofErr w:type="spellStart"/>
      <w:r w:rsidRPr="00A92265">
        <w:t>firm</w:t>
      </w:r>
      <w:proofErr w:type="spellEnd"/>
      <w:r w:rsidRPr="00A92265">
        <w:t xml:space="preserve"> in </w:t>
      </w:r>
      <w:proofErr w:type="spellStart"/>
      <w:r w:rsidRPr="00A92265">
        <w:t>Taiwan</w:t>
      </w:r>
      <w:proofErr w:type="spellEnd"/>
      <w:r w:rsidRPr="00A92265">
        <w:t xml:space="preserve"> (</w:t>
      </w:r>
      <w:proofErr w:type="gramStart"/>
      <w:r w:rsidRPr="00A92265">
        <w:t>Martin</w:t>
      </w:r>
      <w:proofErr w:type="gramEnd"/>
      <w:r w:rsidRPr="00A92265">
        <w:t xml:space="preserve">, 2019). An </w:t>
      </w:r>
      <w:proofErr w:type="spellStart"/>
      <w:r w:rsidRPr="00A92265">
        <w:t>odd</w:t>
      </w:r>
      <w:proofErr w:type="spellEnd"/>
      <w:r w:rsidRPr="00A92265">
        <w:t xml:space="preserve"> </w:t>
      </w:r>
      <w:proofErr w:type="spellStart"/>
      <w:r w:rsidRPr="00A92265">
        <w:t>detail</w:t>
      </w:r>
      <w:proofErr w:type="spellEnd"/>
      <w:r w:rsidRPr="00A92265">
        <w:t xml:space="preserve"> </w:t>
      </w:r>
      <w:proofErr w:type="spellStart"/>
      <w:r w:rsidRPr="00A92265">
        <w:t>revealed</w:t>
      </w:r>
      <w:proofErr w:type="spellEnd"/>
      <w:r w:rsidRPr="00A92265">
        <w:t xml:space="preserve"> in </w:t>
      </w:r>
      <w:proofErr w:type="spellStart"/>
      <w:r w:rsidRPr="00A92265">
        <w:t>this</w:t>
      </w:r>
      <w:proofErr w:type="spellEnd"/>
      <w:r w:rsidRPr="00A92265">
        <w:t xml:space="preserve"> </w:t>
      </w:r>
      <w:proofErr w:type="spellStart"/>
      <w:r w:rsidRPr="00A92265">
        <w:t>study</w:t>
      </w:r>
      <w:proofErr w:type="spellEnd"/>
      <w:r w:rsidRPr="00A92265">
        <w:t xml:space="preserve"> </w:t>
      </w:r>
      <w:proofErr w:type="spellStart"/>
      <w:r w:rsidRPr="00A92265">
        <w:t>was</w:t>
      </w:r>
      <w:proofErr w:type="spellEnd"/>
      <w:r w:rsidRPr="00A92265">
        <w:t xml:space="preserve"> </w:t>
      </w:r>
      <w:proofErr w:type="spellStart"/>
      <w:r w:rsidRPr="00A92265">
        <w:t>that</w:t>
      </w:r>
      <w:proofErr w:type="spellEnd"/>
      <w:r w:rsidRPr="00A92265">
        <w:t xml:space="preserve"> a </w:t>
      </w:r>
      <w:proofErr w:type="spellStart"/>
      <w:r w:rsidRPr="00A92265">
        <w:t>majority</w:t>
      </w:r>
      <w:proofErr w:type="spellEnd"/>
      <w:r w:rsidRPr="00A92265">
        <w:t xml:space="preserve"> of </w:t>
      </w:r>
      <w:proofErr w:type="spellStart"/>
      <w:r w:rsidRPr="00A92265">
        <w:t>managerial</w:t>
      </w:r>
      <w:proofErr w:type="spellEnd"/>
      <w:r w:rsidRPr="00A92265">
        <w:t xml:space="preserve"> </w:t>
      </w:r>
      <w:proofErr w:type="spellStart"/>
      <w:r w:rsidRPr="00A92265">
        <w:t>positions</w:t>
      </w:r>
      <w:proofErr w:type="spellEnd"/>
      <w:r w:rsidRPr="00A92265">
        <w:t xml:space="preserve"> </w:t>
      </w:r>
      <w:proofErr w:type="spellStart"/>
      <w:r w:rsidRPr="00A92265">
        <w:t>were</w:t>
      </w:r>
      <w:proofErr w:type="spellEnd"/>
      <w:r w:rsidRPr="00A92265">
        <w:t xml:space="preserve"> </w:t>
      </w:r>
      <w:proofErr w:type="spellStart"/>
      <w:r w:rsidRPr="00A92265">
        <w:t>occupied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in a </w:t>
      </w:r>
      <w:proofErr w:type="spellStart"/>
      <w:r w:rsidRPr="00A92265">
        <w:t>few</w:t>
      </w:r>
      <w:proofErr w:type="spellEnd"/>
      <w:r w:rsidRPr="00A92265">
        <w:t xml:space="preserve"> </w:t>
      </w:r>
      <w:proofErr w:type="spellStart"/>
      <w:r w:rsidRPr="00A92265">
        <w:t>firms</w:t>
      </w:r>
      <w:proofErr w:type="spellEnd"/>
      <w:r w:rsidRPr="00A92265">
        <w:t xml:space="preserve">; </w:t>
      </w:r>
      <w:proofErr w:type="spellStart"/>
      <w:r w:rsidRPr="00A92265">
        <w:t>this</w:t>
      </w:r>
      <w:proofErr w:type="spellEnd"/>
      <w:r w:rsidRPr="00A92265">
        <w:t xml:space="preserve"> </w:t>
      </w:r>
      <w:proofErr w:type="spellStart"/>
      <w:r w:rsidRPr="00A92265">
        <w:t>exemplifies</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can be </w:t>
      </w:r>
      <w:proofErr w:type="spellStart"/>
      <w:r w:rsidRPr="00A92265">
        <w:t>reduced</w:t>
      </w:r>
      <w:proofErr w:type="spellEnd"/>
      <w:r w:rsidRPr="00A92265">
        <w:t xml:space="preserve"> </w:t>
      </w:r>
      <w:proofErr w:type="spellStart"/>
      <w:r w:rsidRPr="00A92265">
        <w:t>significantly</w:t>
      </w:r>
      <w:proofErr w:type="spellEnd"/>
      <w:r w:rsidRPr="00A92265">
        <w:t xml:space="preserve"> </w:t>
      </w:r>
      <w:proofErr w:type="spellStart"/>
      <w:r w:rsidRPr="00A92265">
        <w:t>if</w:t>
      </w:r>
      <w:proofErr w:type="spellEnd"/>
      <w:r w:rsidRPr="00A92265">
        <w:t xml:space="preserve"> </w:t>
      </w:r>
      <w:proofErr w:type="spellStart"/>
      <w:r w:rsidRPr="00A92265">
        <w:t>policies</w:t>
      </w:r>
      <w:proofErr w:type="spellEnd"/>
      <w:r w:rsidRPr="00A92265">
        <w:t xml:space="preserve"> </w:t>
      </w:r>
      <w:proofErr w:type="spellStart"/>
      <w:r w:rsidRPr="00A92265">
        <w:t>that</w:t>
      </w:r>
      <w:proofErr w:type="spellEnd"/>
      <w:r w:rsidRPr="00A92265">
        <w:t xml:space="preserve"> </w:t>
      </w:r>
      <w:proofErr w:type="spellStart"/>
      <w:r w:rsidRPr="00A92265">
        <w:t>foster</w:t>
      </w:r>
      <w:proofErr w:type="spellEnd"/>
      <w:r w:rsidRPr="00A92265">
        <w:t xml:space="preserve"> </w:t>
      </w:r>
      <w:proofErr w:type="spellStart"/>
      <w:r w:rsidRPr="00A92265">
        <w:t>gender</w:t>
      </w:r>
      <w:proofErr w:type="spellEnd"/>
      <w:r w:rsidRPr="00A92265">
        <w:t xml:space="preserve"> </w:t>
      </w:r>
      <w:proofErr w:type="spellStart"/>
      <w:r w:rsidRPr="00A92265">
        <w:t>diversity</w:t>
      </w:r>
      <w:proofErr w:type="spellEnd"/>
      <w:r w:rsidRPr="00A92265">
        <w:t xml:space="preserve"> </w:t>
      </w:r>
      <w:proofErr w:type="spellStart"/>
      <w:r w:rsidRPr="00A92265">
        <w:t>were</w:t>
      </w:r>
      <w:proofErr w:type="spellEnd"/>
      <w:r w:rsidRPr="00A92265">
        <w:t xml:space="preserve"> </w:t>
      </w:r>
      <w:proofErr w:type="spellStart"/>
      <w:r w:rsidRPr="00A92265">
        <w:t>implemented</w:t>
      </w:r>
      <w:proofErr w:type="spellEnd"/>
      <w:r w:rsidRPr="00A92265">
        <w:t xml:space="preserve"> in </w:t>
      </w:r>
      <w:proofErr w:type="spellStart"/>
      <w:r w:rsidRPr="00A92265">
        <w:t>more</w:t>
      </w:r>
      <w:proofErr w:type="spellEnd"/>
      <w:r w:rsidRPr="00A92265">
        <w:t xml:space="preserve"> </w:t>
      </w:r>
      <w:proofErr w:type="spellStart"/>
      <w:r w:rsidRPr="00A92265">
        <w:t>firms</w:t>
      </w:r>
      <w:proofErr w:type="spellEnd"/>
      <w:r w:rsidRPr="00A92265">
        <w:t xml:space="preserve"> (</w:t>
      </w:r>
      <w:proofErr w:type="spellStart"/>
      <w:r w:rsidRPr="00A92265">
        <w:t>Anderson</w:t>
      </w:r>
      <w:proofErr w:type="spellEnd"/>
      <w:r w:rsidRPr="00A92265">
        <w:t>, 2018).</w:t>
      </w:r>
    </w:p>
    <w:p w14:paraId="7C00A355" w14:textId="77777777" w:rsidR="00DF0B26" w:rsidRPr="00A92265" w:rsidRDefault="00DF0B26" w:rsidP="00DF0B26">
      <w:proofErr w:type="spellStart"/>
      <w:r w:rsidRPr="00A92265">
        <w:t>The</w:t>
      </w:r>
      <w:proofErr w:type="spellEnd"/>
      <w:r w:rsidRPr="00A92265">
        <w:t xml:space="preserve"> </w:t>
      </w:r>
      <w:proofErr w:type="spellStart"/>
      <w:r w:rsidRPr="00A92265">
        <w:t>independent</w:t>
      </w:r>
      <w:proofErr w:type="spellEnd"/>
      <w:r w:rsidRPr="00A92265">
        <w:t xml:space="preserve"> </w:t>
      </w:r>
      <w:proofErr w:type="spellStart"/>
      <w:r w:rsidRPr="00A92265">
        <w:t>variable</w:t>
      </w:r>
      <w:proofErr w:type="spellEnd"/>
      <w:r w:rsidRPr="00A92265">
        <w:t xml:space="preserve"> </w:t>
      </w:r>
      <w:proofErr w:type="spellStart"/>
      <w:r w:rsidRPr="00A92265">
        <w:t>was</w:t>
      </w:r>
      <w:proofErr w:type="spellEnd"/>
      <w:r w:rsidRPr="00A92265">
        <w:t xml:space="preserve"> </w:t>
      </w:r>
      <w:proofErr w:type="spellStart"/>
      <w:r w:rsidRPr="00A92265">
        <w:t>the</w:t>
      </w:r>
      <w:proofErr w:type="spellEnd"/>
      <w:r w:rsidRPr="00A92265">
        <w:t xml:space="preserve"> </w:t>
      </w:r>
      <w:proofErr w:type="spellStart"/>
      <w:r w:rsidRPr="00A92265">
        <w:t>host</w:t>
      </w:r>
      <w:proofErr w:type="spellEnd"/>
      <w:r w:rsidRPr="00A92265">
        <w:t xml:space="preserve"> </w:t>
      </w:r>
      <w:proofErr w:type="spellStart"/>
      <w:r w:rsidRPr="00A92265">
        <w:t>country’s</w:t>
      </w:r>
      <w:proofErr w:type="spellEnd"/>
      <w:r w:rsidRPr="00A92265">
        <w:t xml:space="preserve"> </w:t>
      </w:r>
      <w:proofErr w:type="spellStart"/>
      <w:r w:rsidRPr="00A92265">
        <w:t>sustainability</w:t>
      </w:r>
      <w:proofErr w:type="spellEnd"/>
      <w:r w:rsidRPr="00A92265">
        <w:t xml:space="preserve"> </w:t>
      </w:r>
      <w:proofErr w:type="spellStart"/>
      <w:r w:rsidRPr="00A92265">
        <w:t>performance</w:t>
      </w:r>
      <w:proofErr w:type="spellEnd"/>
      <w:r w:rsidRPr="00A92265">
        <w:t xml:space="preserve">. </w:t>
      </w:r>
      <w:proofErr w:type="spellStart"/>
      <w:r w:rsidRPr="00A92265">
        <w:t>The</w:t>
      </w:r>
      <w:proofErr w:type="spellEnd"/>
      <w:r w:rsidRPr="00A92265">
        <w:t xml:space="preserve"> </w:t>
      </w:r>
      <w:proofErr w:type="spellStart"/>
      <w:r w:rsidRPr="00A92265">
        <w:t>relationship</w:t>
      </w:r>
      <w:proofErr w:type="spellEnd"/>
      <w:r w:rsidRPr="00A92265">
        <w:t xml:space="preserve"> </w:t>
      </w:r>
      <w:proofErr w:type="spellStart"/>
      <w:r w:rsidRPr="00A92265">
        <w:t>between</w:t>
      </w:r>
      <w:proofErr w:type="spellEnd"/>
      <w:r w:rsidRPr="00A92265">
        <w:t xml:space="preserve"> </w:t>
      </w:r>
      <w:proofErr w:type="spellStart"/>
      <w:r w:rsidRPr="00A92265">
        <w:t>this</w:t>
      </w:r>
      <w:proofErr w:type="spellEnd"/>
      <w:r w:rsidRPr="00A92265">
        <w:t xml:space="preserve"> </w:t>
      </w:r>
      <w:proofErr w:type="spellStart"/>
      <w:r w:rsidRPr="00A92265">
        <w:t>variable</w:t>
      </w:r>
      <w:proofErr w:type="spellEnd"/>
      <w:r w:rsidRPr="00A92265">
        <w:t xml:space="preserve"> </w:t>
      </w:r>
      <w:proofErr w:type="spellStart"/>
      <w:r w:rsidRPr="00A92265">
        <w:t>and</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was</w:t>
      </w:r>
      <w:proofErr w:type="spellEnd"/>
      <w:r w:rsidRPr="00A92265">
        <w:t xml:space="preserve"> </w:t>
      </w:r>
      <w:proofErr w:type="spellStart"/>
      <w:r w:rsidRPr="00A92265">
        <w:t>measured</w:t>
      </w:r>
      <w:proofErr w:type="spellEnd"/>
      <w:r w:rsidRPr="00A92265">
        <w:t xml:space="preserve"> in </w:t>
      </w:r>
      <w:proofErr w:type="spellStart"/>
      <w:r w:rsidRPr="00A92265">
        <w:t>the</w:t>
      </w:r>
      <w:proofErr w:type="spellEnd"/>
      <w:r w:rsidRPr="00A92265">
        <w:t xml:space="preserve"> </w:t>
      </w:r>
      <w:proofErr w:type="spellStart"/>
      <w:r w:rsidRPr="00A92265">
        <w:t>study</w:t>
      </w:r>
      <w:proofErr w:type="spellEnd"/>
      <w:r w:rsidRPr="00A92265">
        <w:t xml:space="preserve"> (</w:t>
      </w:r>
      <w:proofErr w:type="spellStart"/>
      <w:r w:rsidRPr="00A92265">
        <w:t>Kurtulus</w:t>
      </w:r>
      <w:proofErr w:type="spellEnd"/>
      <w:r w:rsidRPr="00A92265">
        <w:t xml:space="preserve">, 2021). </w:t>
      </w:r>
      <w:proofErr w:type="spellStart"/>
      <w:r w:rsidRPr="00A92265">
        <w:t>Some</w:t>
      </w:r>
      <w:proofErr w:type="spellEnd"/>
      <w:r w:rsidRPr="00A92265">
        <w:t xml:space="preserve"> </w:t>
      </w:r>
      <w:proofErr w:type="spellStart"/>
      <w:r w:rsidRPr="00A92265">
        <w:t>control</w:t>
      </w:r>
      <w:proofErr w:type="spellEnd"/>
      <w:r w:rsidRPr="00A92265">
        <w:t xml:space="preserve"> </w:t>
      </w:r>
      <w:proofErr w:type="spellStart"/>
      <w:r w:rsidRPr="00A92265">
        <w:t>variables</w:t>
      </w:r>
      <w:proofErr w:type="spellEnd"/>
      <w:r w:rsidRPr="00A92265">
        <w:t xml:space="preserve"> </w:t>
      </w:r>
      <w:proofErr w:type="spellStart"/>
      <w:r w:rsidRPr="00A92265">
        <w:t>were</w:t>
      </w:r>
      <w:proofErr w:type="spellEnd"/>
      <w:r w:rsidRPr="00A92265">
        <w:t xml:space="preserve"> </w:t>
      </w:r>
      <w:proofErr w:type="spellStart"/>
      <w:r w:rsidRPr="00A92265">
        <w:t>also</w:t>
      </w:r>
      <w:proofErr w:type="spellEnd"/>
      <w:r w:rsidRPr="00A92265">
        <w:t xml:space="preserve"> </w:t>
      </w:r>
      <w:proofErr w:type="spellStart"/>
      <w:r w:rsidRPr="00A92265">
        <w:t>included</w:t>
      </w:r>
      <w:proofErr w:type="spellEnd"/>
      <w:r w:rsidRPr="00A92265">
        <w:t xml:space="preserve"> </w:t>
      </w:r>
      <w:proofErr w:type="spellStart"/>
      <w:r w:rsidRPr="00A92265">
        <w:t>to</w:t>
      </w:r>
      <w:proofErr w:type="spellEnd"/>
      <w:r w:rsidRPr="00A92265">
        <w:t xml:space="preserve"> </w:t>
      </w:r>
      <w:proofErr w:type="spellStart"/>
      <w:r w:rsidRPr="00A92265">
        <w:t>help</w:t>
      </w:r>
      <w:proofErr w:type="spellEnd"/>
      <w:r w:rsidRPr="00A92265">
        <w:t xml:space="preserve"> </w:t>
      </w:r>
      <w:proofErr w:type="spellStart"/>
      <w:r w:rsidRPr="00A92265">
        <w:t>clarify</w:t>
      </w:r>
      <w:proofErr w:type="spellEnd"/>
      <w:r w:rsidRPr="00A92265">
        <w:t xml:space="preserve"> </w:t>
      </w:r>
      <w:proofErr w:type="spellStart"/>
      <w:r w:rsidRPr="00A92265">
        <w:t>the</w:t>
      </w:r>
      <w:proofErr w:type="spellEnd"/>
      <w:r w:rsidRPr="00A92265">
        <w:t xml:space="preserve"> </w:t>
      </w:r>
      <w:proofErr w:type="spellStart"/>
      <w:r w:rsidRPr="00A92265">
        <w:t>relationship</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dependent</w:t>
      </w:r>
      <w:proofErr w:type="spellEnd"/>
      <w:r w:rsidRPr="00A92265">
        <w:t xml:space="preserve"> </w:t>
      </w:r>
      <w:proofErr w:type="spellStart"/>
      <w:r w:rsidRPr="00A92265">
        <w:t>and</w:t>
      </w:r>
      <w:proofErr w:type="spellEnd"/>
      <w:r w:rsidRPr="00A92265">
        <w:t xml:space="preserve"> </w:t>
      </w:r>
      <w:proofErr w:type="spellStart"/>
      <w:r w:rsidRPr="00A92265">
        <w:t>independent</w:t>
      </w:r>
      <w:proofErr w:type="spellEnd"/>
      <w:r w:rsidRPr="00A92265">
        <w:t xml:space="preserve"> </w:t>
      </w:r>
      <w:proofErr w:type="spellStart"/>
      <w:r w:rsidRPr="00A92265">
        <w:t>variables</w:t>
      </w:r>
      <w:proofErr w:type="spellEnd"/>
      <w:r w:rsidRPr="00A92265">
        <w:t xml:space="preserve">. </w:t>
      </w:r>
      <w:proofErr w:type="spellStart"/>
      <w:r w:rsidRPr="00A92265">
        <w:t>The</w:t>
      </w:r>
      <w:proofErr w:type="spellEnd"/>
      <w:r w:rsidRPr="00A92265">
        <w:t xml:space="preserve"> </w:t>
      </w:r>
      <w:proofErr w:type="spellStart"/>
      <w:r w:rsidRPr="00A92265">
        <w:t>firm’s</w:t>
      </w:r>
      <w:proofErr w:type="spellEnd"/>
      <w:r w:rsidRPr="00A92265">
        <w:t xml:space="preserve"> size </w:t>
      </w:r>
      <w:proofErr w:type="spellStart"/>
      <w:r w:rsidRPr="00A92265">
        <w:t>was</w:t>
      </w:r>
      <w:proofErr w:type="spellEnd"/>
      <w:r w:rsidRPr="00A92265">
        <w:t xml:space="preserve"> </w:t>
      </w:r>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control</w:t>
      </w:r>
      <w:proofErr w:type="spellEnd"/>
      <w:r w:rsidRPr="00A92265">
        <w:t xml:space="preserve"> </w:t>
      </w:r>
      <w:proofErr w:type="spellStart"/>
      <w:r w:rsidRPr="00A92265">
        <w:t>variables</w:t>
      </w:r>
      <w:proofErr w:type="spellEnd"/>
      <w:r w:rsidRPr="00A92265">
        <w:t xml:space="preserve">; it </w:t>
      </w:r>
      <w:proofErr w:type="spellStart"/>
      <w:r w:rsidRPr="00A92265">
        <w:t>was</w:t>
      </w:r>
      <w:proofErr w:type="spellEnd"/>
      <w:r w:rsidRPr="00A92265">
        <w:t xml:space="preserve"> </w:t>
      </w:r>
      <w:proofErr w:type="spellStart"/>
      <w:r w:rsidRPr="00A92265">
        <w:t>calculated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total </w:t>
      </w:r>
      <w:proofErr w:type="spellStart"/>
      <w:r w:rsidRPr="00A92265">
        <w:t>number</w:t>
      </w:r>
      <w:proofErr w:type="spellEnd"/>
      <w:r w:rsidRPr="00A92265">
        <w:t xml:space="preserve"> of </w:t>
      </w:r>
      <w:proofErr w:type="spellStart"/>
      <w:r w:rsidRPr="00A92265">
        <w:t>assets</w:t>
      </w:r>
      <w:proofErr w:type="spellEnd"/>
      <w:r w:rsidRPr="00A92265">
        <w:t xml:space="preserve"> </w:t>
      </w:r>
      <w:proofErr w:type="spellStart"/>
      <w:r w:rsidRPr="00A92265">
        <w:t>owned</w:t>
      </w:r>
      <w:proofErr w:type="spellEnd"/>
      <w:r w:rsidRPr="00A92265">
        <w:t xml:space="preserve"> </w:t>
      </w:r>
      <w:proofErr w:type="spellStart"/>
      <w:r w:rsidRPr="00A92265">
        <w:t>by</w:t>
      </w:r>
      <w:proofErr w:type="spellEnd"/>
      <w:r w:rsidRPr="00A92265">
        <w:t xml:space="preserve"> </w:t>
      </w:r>
      <w:proofErr w:type="spellStart"/>
      <w:r w:rsidRPr="00A92265">
        <w:t>each</w:t>
      </w:r>
      <w:proofErr w:type="spellEnd"/>
      <w:r w:rsidRPr="00A92265">
        <w:t xml:space="preserve"> </w:t>
      </w:r>
      <w:proofErr w:type="spellStart"/>
      <w:r w:rsidRPr="00A92265">
        <w:t>firm</w:t>
      </w:r>
      <w:proofErr w:type="spellEnd"/>
      <w:r w:rsidRPr="00A92265">
        <w:t xml:space="preserve">. </w:t>
      </w:r>
      <w:proofErr w:type="spellStart"/>
      <w:r w:rsidRPr="00A92265">
        <w:t>Another</w:t>
      </w:r>
      <w:proofErr w:type="spellEnd"/>
      <w:r w:rsidRPr="00A92265">
        <w:t xml:space="preserve"> </w:t>
      </w:r>
      <w:proofErr w:type="spellStart"/>
      <w:r w:rsidRPr="00A92265">
        <w:t>control</w:t>
      </w:r>
      <w:proofErr w:type="spellEnd"/>
      <w:r w:rsidRPr="00A92265">
        <w:t xml:space="preserve"> </w:t>
      </w:r>
      <w:proofErr w:type="spellStart"/>
      <w:r w:rsidRPr="00A92265">
        <w:t>variable</w:t>
      </w:r>
      <w:proofErr w:type="spellEnd"/>
      <w:r w:rsidRPr="00A92265">
        <w:t xml:space="preserve"> </w:t>
      </w:r>
      <w:proofErr w:type="spellStart"/>
      <w:r w:rsidRPr="00A92265">
        <w:t>was</w:t>
      </w:r>
      <w:proofErr w:type="spellEnd"/>
      <w:r w:rsidRPr="00A92265">
        <w:t xml:space="preserve"> </w:t>
      </w:r>
      <w:proofErr w:type="spellStart"/>
      <w:r w:rsidRPr="00A92265">
        <w:t>the</w:t>
      </w:r>
      <w:proofErr w:type="spellEnd"/>
      <w:r w:rsidRPr="00A92265">
        <w:t xml:space="preserve"> </w:t>
      </w:r>
      <w:proofErr w:type="spellStart"/>
      <w:r w:rsidRPr="00A92265">
        <w:t>age</w:t>
      </w:r>
      <w:proofErr w:type="spellEnd"/>
      <w:r w:rsidRPr="00A92265">
        <w:t xml:space="preserve"> of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which</w:t>
      </w:r>
      <w:proofErr w:type="spellEnd"/>
      <w:r w:rsidRPr="00A92265">
        <w:t xml:space="preserve"> </w:t>
      </w:r>
      <w:proofErr w:type="spellStart"/>
      <w:r w:rsidRPr="00A92265">
        <w:t>was</w:t>
      </w:r>
      <w:proofErr w:type="spellEnd"/>
      <w:r w:rsidRPr="00A92265">
        <w:t xml:space="preserve"> </w:t>
      </w:r>
      <w:proofErr w:type="spellStart"/>
      <w:r w:rsidRPr="00A92265">
        <w:t>calculated</w:t>
      </w:r>
      <w:proofErr w:type="spellEnd"/>
      <w:r w:rsidRPr="00A92265">
        <w:t xml:space="preserve"> as </w:t>
      </w:r>
      <w:proofErr w:type="spellStart"/>
      <w:r w:rsidRPr="00A92265">
        <w:t>the</w:t>
      </w:r>
      <w:proofErr w:type="spellEnd"/>
      <w:r w:rsidRPr="00A92265">
        <w:t xml:space="preserve"> total </w:t>
      </w:r>
      <w:proofErr w:type="spellStart"/>
      <w:r w:rsidRPr="00A92265">
        <w:t>number</w:t>
      </w:r>
      <w:proofErr w:type="spellEnd"/>
      <w:r w:rsidRPr="00A92265">
        <w:t xml:space="preserve"> of </w:t>
      </w:r>
      <w:proofErr w:type="spellStart"/>
      <w:r w:rsidRPr="00A92265">
        <w:t>years</w:t>
      </w:r>
      <w:proofErr w:type="spellEnd"/>
      <w:r w:rsidRPr="00A92265">
        <w:t xml:space="preserve"> </w:t>
      </w:r>
      <w:proofErr w:type="spellStart"/>
      <w:r w:rsidRPr="00A92265">
        <w:t>that</w:t>
      </w:r>
      <w:proofErr w:type="spellEnd"/>
      <w:r w:rsidRPr="00A92265">
        <w:t xml:space="preserve"> had </w:t>
      </w:r>
      <w:proofErr w:type="spellStart"/>
      <w:r w:rsidRPr="00A92265">
        <w:t>passed</w:t>
      </w:r>
      <w:proofErr w:type="spellEnd"/>
      <w:r w:rsidRPr="00A92265">
        <w:t xml:space="preserve"> since </w:t>
      </w:r>
      <w:proofErr w:type="spellStart"/>
      <w:r w:rsidRPr="00A92265">
        <w:t>the</w:t>
      </w:r>
      <w:proofErr w:type="spellEnd"/>
      <w:r w:rsidRPr="00A92265">
        <w:t xml:space="preserve"> </w:t>
      </w:r>
      <w:proofErr w:type="spellStart"/>
      <w:r w:rsidRPr="00A92265">
        <w:t>founding</w:t>
      </w:r>
      <w:proofErr w:type="spellEnd"/>
      <w:r w:rsidRPr="00A92265">
        <w:t xml:space="preserve"> of </w:t>
      </w:r>
      <w:proofErr w:type="spellStart"/>
      <w:r w:rsidRPr="00A92265">
        <w:t>the</w:t>
      </w:r>
      <w:proofErr w:type="spellEnd"/>
      <w:r w:rsidRPr="00A92265">
        <w:t xml:space="preserve"> </w:t>
      </w:r>
      <w:proofErr w:type="spellStart"/>
      <w:r w:rsidRPr="00A92265">
        <w:t>firm</w:t>
      </w:r>
      <w:proofErr w:type="spellEnd"/>
      <w:r w:rsidRPr="00A92265">
        <w:t xml:space="preserve">. Age </w:t>
      </w:r>
      <w:proofErr w:type="spellStart"/>
      <w:r w:rsidRPr="00A92265">
        <w:t>was</w:t>
      </w:r>
      <w:proofErr w:type="spellEnd"/>
      <w:r w:rsidRPr="00A92265">
        <w:t xml:space="preserve"> </w:t>
      </w:r>
      <w:proofErr w:type="spellStart"/>
      <w:r w:rsidRPr="00A92265">
        <w:t>regarded</w:t>
      </w:r>
      <w:proofErr w:type="spellEnd"/>
      <w:r w:rsidRPr="00A92265">
        <w:t xml:space="preserve"> an </w:t>
      </w:r>
      <w:proofErr w:type="spellStart"/>
      <w:r w:rsidRPr="00A92265">
        <w:t>important</w:t>
      </w:r>
      <w:proofErr w:type="spellEnd"/>
      <w:r w:rsidRPr="00A92265">
        <w:t xml:space="preserve"> </w:t>
      </w:r>
      <w:proofErr w:type="spellStart"/>
      <w:r w:rsidRPr="00A92265">
        <w:t>control</w:t>
      </w:r>
      <w:proofErr w:type="spellEnd"/>
      <w:r w:rsidRPr="00A92265">
        <w:t xml:space="preserve"> </w:t>
      </w:r>
      <w:proofErr w:type="spellStart"/>
      <w:r w:rsidRPr="00A92265">
        <w:t>variable</w:t>
      </w:r>
      <w:proofErr w:type="spellEnd"/>
      <w:r w:rsidRPr="00A92265">
        <w:t xml:space="preserve"> </w:t>
      </w:r>
      <w:proofErr w:type="spellStart"/>
      <w:r w:rsidRPr="00A92265">
        <w:t>because</w:t>
      </w:r>
      <w:proofErr w:type="spellEnd"/>
      <w:r w:rsidRPr="00A92265">
        <w:t xml:space="preserve"> of </w:t>
      </w:r>
      <w:proofErr w:type="spellStart"/>
      <w:r w:rsidRPr="00A92265">
        <w:t>the</w:t>
      </w:r>
      <w:proofErr w:type="spellEnd"/>
      <w:r w:rsidRPr="00A92265">
        <w:t xml:space="preserve"> </w:t>
      </w:r>
      <w:proofErr w:type="spellStart"/>
      <w:r w:rsidRPr="00A92265">
        <w:t>following</w:t>
      </w:r>
      <w:proofErr w:type="spellEnd"/>
      <w:r w:rsidRPr="00A92265">
        <w:t xml:space="preserve"> </w:t>
      </w:r>
      <w:proofErr w:type="spellStart"/>
      <w:r w:rsidRPr="00A92265">
        <w:t>assumption</w:t>
      </w:r>
      <w:proofErr w:type="spellEnd"/>
      <w:r w:rsidRPr="00A92265">
        <w:t xml:space="preserve"> </w:t>
      </w:r>
      <w:proofErr w:type="spellStart"/>
      <w:r w:rsidRPr="00A92265">
        <w:t>made</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researchers</w:t>
      </w:r>
      <w:proofErr w:type="spellEnd"/>
      <w:r w:rsidRPr="00A92265">
        <w:t xml:space="preserve">: </w:t>
      </w:r>
      <w:proofErr w:type="spellStart"/>
      <w:r w:rsidRPr="00A92265">
        <w:t>the</w:t>
      </w:r>
      <w:proofErr w:type="spellEnd"/>
      <w:r w:rsidRPr="00A92265">
        <w:t xml:space="preserve"> </w:t>
      </w:r>
      <w:proofErr w:type="spellStart"/>
      <w:r w:rsidRPr="00A92265">
        <w:t>older</w:t>
      </w:r>
      <w:proofErr w:type="spellEnd"/>
      <w:r w:rsidRPr="00A92265">
        <w:t xml:space="preserve"> </w:t>
      </w:r>
      <w:proofErr w:type="spellStart"/>
      <w:r w:rsidRPr="00A92265">
        <w:t>the</w:t>
      </w:r>
      <w:proofErr w:type="spellEnd"/>
      <w:r w:rsidRPr="00A92265">
        <w:t xml:space="preserve"> </w:t>
      </w:r>
      <w:proofErr w:type="spellStart"/>
      <w:r w:rsidRPr="00A92265">
        <w:t>firm</w:t>
      </w:r>
      <w:proofErr w:type="spellEnd"/>
      <w:r w:rsidRPr="00A92265">
        <w:t xml:space="preserve"> is </w:t>
      </w:r>
      <w:proofErr w:type="spellStart"/>
      <w:r w:rsidRPr="00A92265">
        <w:t>i.e</w:t>
      </w:r>
      <w:proofErr w:type="spellEnd"/>
      <w:r w:rsidRPr="00A92265">
        <w:t xml:space="preserve">. </w:t>
      </w:r>
      <w:proofErr w:type="spellStart"/>
      <w:r w:rsidRPr="00A92265">
        <w:t>the</w:t>
      </w:r>
      <w:proofErr w:type="spellEnd"/>
      <w:r w:rsidRPr="00A92265">
        <w:t xml:space="preserve"> </w:t>
      </w:r>
      <w:proofErr w:type="spellStart"/>
      <w:r w:rsidRPr="00A92265">
        <w:t>longer</w:t>
      </w:r>
      <w:proofErr w:type="spellEnd"/>
      <w:r w:rsidRPr="00A92265">
        <w:t xml:space="preserve"> it has </w:t>
      </w:r>
      <w:proofErr w:type="spellStart"/>
      <w:r w:rsidRPr="00A92265">
        <w:t>existed</w:t>
      </w:r>
      <w:proofErr w:type="spellEnd"/>
      <w:r w:rsidRPr="00A92265">
        <w:t xml:space="preserve"> in </w:t>
      </w:r>
      <w:proofErr w:type="spellStart"/>
      <w:r w:rsidRPr="00A92265">
        <w:t>the</w:t>
      </w:r>
      <w:proofErr w:type="spellEnd"/>
      <w:r w:rsidRPr="00A92265">
        <w:t xml:space="preserve"> market, </w:t>
      </w:r>
      <w:proofErr w:type="spellStart"/>
      <w:r w:rsidRPr="00A92265">
        <w:t>the</w:t>
      </w:r>
      <w:proofErr w:type="spellEnd"/>
      <w:r w:rsidRPr="00A92265">
        <w:t xml:space="preserve"> </w:t>
      </w:r>
      <w:proofErr w:type="spellStart"/>
      <w:r w:rsidRPr="00A92265">
        <w:t>higher</w:t>
      </w:r>
      <w:proofErr w:type="spellEnd"/>
      <w:r w:rsidRPr="00A92265">
        <w:t xml:space="preserve"> </w:t>
      </w:r>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inequality</w:t>
      </w:r>
      <w:proofErr w:type="spellEnd"/>
      <w:r w:rsidRPr="00A92265">
        <w:t xml:space="preserve"> </w:t>
      </w:r>
      <w:proofErr w:type="spellStart"/>
      <w:r w:rsidRPr="00A92265">
        <w:t>that</w:t>
      </w:r>
      <w:proofErr w:type="spellEnd"/>
      <w:r w:rsidRPr="00A92265">
        <w:t xml:space="preserve"> </w:t>
      </w:r>
      <w:proofErr w:type="spellStart"/>
      <w:r w:rsidRPr="00A92265">
        <w:t>exists</w:t>
      </w:r>
      <w:proofErr w:type="spellEnd"/>
      <w:r w:rsidRPr="00A92265">
        <w:t xml:space="preserve"> in </w:t>
      </w:r>
      <w:proofErr w:type="spellStart"/>
      <w:r w:rsidRPr="00A92265">
        <w:t>the</w:t>
      </w:r>
      <w:proofErr w:type="spellEnd"/>
      <w:r w:rsidRPr="00A92265">
        <w:t xml:space="preserve"> </w:t>
      </w:r>
      <w:proofErr w:type="spellStart"/>
      <w:r w:rsidRPr="00A92265">
        <w:t>firm</w:t>
      </w:r>
      <w:proofErr w:type="spellEnd"/>
      <w:r w:rsidRPr="00A92265">
        <w:t>.</w:t>
      </w:r>
    </w:p>
    <w:p w14:paraId="3F86DBE1" w14:textId="77777777" w:rsidR="00DF0B26" w:rsidRPr="00A92265" w:rsidRDefault="00DF0B26" w:rsidP="00DF0B26">
      <w:pPr>
        <w:pStyle w:val="Heading2"/>
      </w:pPr>
      <w:bookmarkStart w:id="41" w:name="_Toc145079285"/>
      <w:bookmarkStart w:id="42" w:name="_Toc170066524"/>
      <w:proofErr w:type="spellStart"/>
      <w:r w:rsidRPr="00A92265">
        <w:t>Tackling</w:t>
      </w:r>
      <w:proofErr w:type="spellEnd"/>
      <w:r w:rsidRPr="00A92265">
        <w:t xml:space="preserve"> </w:t>
      </w:r>
      <w:proofErr w:type="spellStart"/>
      <w:r w:rsidRPr="00DF0B26">
        <w:t>Potential</w:t>
      </w:r>
      <w:proofErr w:type="spellEnd"/>
      <w:r w:rsidRPr="00A92265">
        <w:t xml:space="preserve"> </w:t>
      </w:r>
      <w:proofErr w:type="spellStart"/>
      <w:r w:rsidRPr="00A92265">
        <w:t>Selection</w:t>
      </w:r>
      <w:proofErr w:type="spellEnd"/>
      <w:r w:rsidRPr="00A92265">
        <w:t xml:space="preserve"> </w:t>
      </w:r>
      <w:proofErr w:type="spellStart"/>
      <w:r w:rsidRPr="00A92265">
        <w:t>Bias</w:t>
      </w:r>
      <w:bookmarkEnd w:id="41"/>
      <w:bookmarkEnd w:id="42"/>
      <w:proofErr w:type="spellEnd"/>
    </w:p>
    <w:p w14:paraId="33AE2513" w14:textId="77777777" w:rsidR="00DF0B26" w:rsidRPr="00A92265" w:rsidRDefault="00DF0B26" w:rsidP="00DF0B26">
      <w:proofErr w:type="spellStart"/>
      <w:r w:rsidRPr="00A92265">
        <w:lastRenderedPageBreak/>
        <w:t>The</w:t>
      </w:r>
      <w:proofErr w:type="spellEnd"/>
      <w:r w:rsidRPr="00A92265">
        <w:t xml:space="preserve"> </w:t>
      </w:r>
      <w:proofErr w:type="spellStart"/>
      <w:r w:rsidRPr="00A92265">
        <w:t>extent</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amount</w:t>
      </w:r>
      <w:proofErr w:type="spellEnd"/>
      <w:r w:rsidRPr="00A92265">
        <w:t xml:space="preserve"> of </w:t>
      </w:r>
      <w:proofErr w:type="spellStart"/>
      <w:r w:rsidRPr="00A92265">
        <w:t>gender</w:t>
      </w:r>
      <w:proofErr w:type="spellEnd"/>
      <w:r w:rsidRPr="00A92265">
        <w:t xml:space="preserve"> </w:t>
      </w:r>
      <w:proofErr w:type="spellStart"/>
      <w:r w:rsidRPr="00A92265">
        <w:t>diversity</w:t>
      </w:r>
      <w:proofErr w:type="spellEnd"/>
      <w:r w:rsidRPr="00A92265">
        <w:t xml:space="preserve"> </w:t>
      </w:r>
      <w:proofErr w:type="spellStart"/>
      <w:r w:rsidRPr="00A92265">
        <w:t>are</w:t>
      </w:r>
      <w:proofErr w:type="spellEnd"/>
      <w:r w:rsidRPr="00A92265">
        <w:t xml:space="preserve"> </w:t>
      </w:r>
      <w:proofErr w:type="spellStart"/>
      <w:r w:rsidRPr="00A92265">
        <w:t>measured</w:t>
      </w:r>
      <w:proofErr w:type="spellEnd"/>
      <w:r w:rsidRPr="00A92265">
        <w:t xml:space="preserve"> </w:t>
      </w:r>
      <w:proofErr w:type="spellStart"/>
      <w:r w:rsidRPr="00A92265">
        <w:t>properly</w:t>
      </w:r>
      <w:proofErr w:type="spellEnd"/>
      <w:r w:rsidRPr="00A92265">
        <w:t xml:space="preserve"> </w:t>
      </w:r>
      <w:proofErr w:type="spellStart"/>
      <w:r w:rsidRPr="00A92265">
        <w:t>only</w:t>
      </w:r>
      <w:proofErr w:type="spellEnd"/>
      <w:r w:rsidRPr="00A92265">
        <w:t xml:space="preserve"> </w:t>
      </w:r>
      <w:proofErr w:type="spellStart"/>
      <w:r w:rsidRPr="00A92265">
        <w:t>when</w:t>
      </w:r>
      <w:proofErr w:type="spellEnd"/>
      <w:r w:rsidRPr="00A92265">
        <w:t xml:space="preserve"> </w:t>
      </w:r>
      <w:proofErr w:type="spellStart"/>
      <w:r w:rsidRPr="00A92265">
        <w:t>all</w:t>
      </w:r>
      <w:proofErr w:type="spellEnd"/>
      <w:r w:rsidRPr="00A92265">
        <w:t xml:space="preserve"> </w:t>
      </w:r>
      <w:proofErr w:type="spellStart"/>
      <w:r w:rsidRPr="00A92265">
        <w:t>levels</w:t>
      </w:r>
      <w:proofErr w:type="spellEnd"/>
      <w:r w:rsidRPr="00A92265">
        <w:t xml:space="preserve"> of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are</w:t>
      </w:r>
      <w:proofErr w:type="spellEnd"/>
      <w:r w:rsidRPr="00A92265">
        <w:t xml:space="preserve"> </w:t>
      </w:r>
      <w:proofErr w:type="spellStart"/>
      <w:r w:rsidRPr="00A92265">
        <w:t>considered</w:t>
      </w:r>
      <w:proofErr w:type="spellEnd"/>
      <w:r w:rsidRPr="00A92265">
        <w:t xml:space="preserve">. </w:t>
      </w:r>
      <w:proofErr w:type="spellStart"/>
      <w:r w:rsidRPr="00A92265">
        <w:t>When</w:t>
      </w:r>
      <w:proofErr w:type="spellEnd"/>
      <w:r w:rsidRPr="00A92265">
        <w:t xml:space="preserve"> </w:t>
      </w:r>
      <w:proofErr w:type="spellStart"/>
      <w:r w:rsidRPr="00A92265">
        <w:t>such</w:t>
      </w:r>
      <w:proofErr w:type="spellEnd"/>
      <w:r w:rsidRPr="00A92265">
        <w:t xml:space="preserve"> a </w:t>
      </w:r>
      <w:proofErr w:type="spellStart"/>
      <w:r w:rsidRPr="00A92265">
        <w:t>large</w:t>
      </w:r>
      <w:proofErr w:type="spellEnd"/>
      <w:r w:rsidRPr="00A92265">
        <w:t xml:space="preserve"> </w:t>
      </w:r>
      <w:proofErr w:type="spellStart"/>
      <w:r w:rsidRPr="00A92265">
        <w:t>sample</w:t>
      </w:r>
      <w:proofErr w:type="spellEnd"/>
      <w:r w:rsidRPr="00A92265">
        <w:t xml:space="preserve"> is </w:t>
      </w:r>
      <w:proofErr w:type="spellStart"/>
      <w:r w:rsidRPr="00A92265">
        <w:t>involved</w:t>
      </w:r>
      <w:proofErr w:type="spellEnd"/>
      <w:r w:rsidRPr="00A92265">
        <w:t xml:space="preserve">, </w:t>
      </w:r>
      <w:proofErr w:type="spellStart"/>
      <w:r w:rsidRPr="00A92265">
        <w:t>sample</w:t>
      </w:r>
      <w:proofErr w:type="spellEnd"/>
      <w:r w:rsidRPr="00A92265">
        <w:t xml:space="preserve"> </w:t>
      </w:r>
      <w:proofErr w:type="spellStart"/>
      <w:r w:rsidRPr="00A92265">
        <w:t>biases</w:t>
      </w:r>
      <w:proofErr w:type="spellEnd"/>
      <w:r w:rsidRPr="00A92265">
        <w:t xml:space="preserve"> can </w:t>
      </w:r>
      <w:proofErr w:type="spellStart"/>
      <w:r w:rsidRPr="00A92265">
        <w:t>seep</w:t>
      </w:r>
      <w:proofErr w:type="spellEnd"/>
      <w:r w:rsidRPr="00A92265">
        <w:t xml:space="preserve"> in. </w:t>
      </w:r>
      <w:proofErr w:type="spellStart"/>
      <w:r w:rsidRPr="00A92265">
        <w:t>The</w:t>
      </w:r>
      <w:proofErr w:type="spellEnd"/>
      <w:r w:rsidRPr="00A92265">
        <w:t xml:space="preserve"> </w:t>
      </w:r>
      <w:proofErr w:type="spellStart"/>
      <w:r w:rsidRPr="00A92265">
        <w:t>Heckman</w:t>
      </w:r>
      <w:proofErr w:type="spellEnd"/>
      <w:r w:rsidRPr="00A92265">
        <w:t xml:space="preserve"> model </w:t>
      </w:r>
      <w:proofErr w:type="spellStart"/>
      <w:r w:rsidRPr="00A92265">
        <w:t>was</w:t>
      </w:r>
      <w:proofErr w:type="spellEnd"/>
      <w:r w:rsidRPr="00A92265">
        <w:t xml:space="preserve"> </w:t>
      </w:r>
      <w:proofErr w:type="spellStart"/>
      <w:r w:rsidRPr="00A92265">
        <w:t>used</w:t>
      </w:r>
      <w:proofErr w:type="spellEnd"/>
      <w:r w:rsidRPr="00A92265">
        <w:t xml:space="preserve"> </w:t>
      </w:r>
      <w:proofErr w:type="spellStart"/>
      <w:r w:rsidRPr="00A92265">
        <w:t>to</w:t>
      </w:r>
      <w:proofErr w:type="spellEnd"/>
      <w:r w:rsidRPr="00A92265">
        <w:t xml:space="preserve"> </w:t>
      </w:r>
      <w:proofErr w:type="spellStart"/>
      <w:r w:rsidRPr="00A92265">
        <w:t>eliminate</w:t>
      </w:r>
      <w:proofErr w:type="spellEnd"/>
      <w:r w:rsidRPr="00A92265">
        <w:t xml:space="preserve"> </w:t>
      </w:r>
      <w:proofErr w:type="spellStart"/>
      <w:r w:rsidRPr="00A92265">
        <w:t>these</w:t>
      </w:r>
      <w:proofErr w:type="spellEnd"/>
      <w:r w:rsidRPr="00A92265">
        <w:t xml:space="preserve"> </w:t>
      </w:r>
      <w:proofErr w:type="spellStart"/>
      <w:r w:rsidRPr="00A92265">
        <w:t>gender</w:t>
      </w:r>
      <w:proofErr w:type="spellEnd"/>
      <w:r w:rsidRPr="00A92265">
        <w:t xml:space="preserve"> </w:t>
      </w:r>
      <w:proofErr w:type="spellStart"/>
      <w:r w:rsidRPr="00A92265">
        <w:t>biases</w:t>
      </w:r>
      <w:proofErr w:type="spellEnd"/>
      <w:r w:rsidRPr="00A92265">
        <w:t xml:space="preserve">. </w:t>
      </w:r>
      <w:proofErr w:type="spellStart"/>
      <w:r w:rsidRPr="00A92265">
        <w:t>This</w:t>
      </w:r>
      <w:proofErr w:type="spellEnd"/>
      <w:r w:rsidRPr="00A92265">
        <w:t xml:space="preserve"> model has </w:t>
      </w:r>
      <w:proofErr w:type="spellStart"/>
      <w:r w:rsidRPr="00A92265">
        <w:t>two</w:t>
      </w:r>
      <w:proofErr w:type="spellEnd"/>
      <w:r w:rsidRPr="00A92265">
        <w:t xml:space="preserve"> </w:t>
      </w:r>
      <w:proofErr w:type="spellStart"/>
      <w:r w:rsidRPr="00A92265">
        <w:t>steps</w:t>
      </w:r>
      <w:proofErr w:type="spellEnd"/>
      <w:r w:rsidRPr="00A92265">
        <w:t xml:space="preserve"> </w:t>
      </w:r>
      <w:proofErr w:type="spellStart"/>
      <w:r w:rsidRPr="00A92265">
        <w:t>to</w:t>
      </w:r>
      <w:proofErr w:type="spellEnd"/>
      <w:r w:rsidRPr="00A92265">
        <w:t xml:space="preserve"> </w:t>
      </w:r>
      <w:proofErr w:type="spellStart"/>
      <w:r w:rsidRPr="00A92265">
        <w:t>stamp</w:t>
      </w:r>
      <w:proofErr w:type="spellEnd"/>
      <w:r w:rsidRPr="00A92265">
        <w:t xml:space="preserve"> </w:t>
      </w:r>
      <w:proofErr w:type="spellStart"/>
      <w:r w:rsidRPr="00A92265">
        <w:t>out</w:t>
      </w:r>
      <w:proofErr w:type="spellEnd"/>
      <w:r w:rsidRPr="00A92265">
        <w:t xml:space="preserve"> </w:t>
      </w:r>
      <w:proofErr w:type="spellStart"/>
      <w:r w:rsidRPr="00A92265">
        <w:t>biasness</w:t>
      </w:r>
      <w:proofErr w:type="spellEnd"/>
      <w:r w:rsidRPr="00A92265">
        <w:t xml:space="preserve">: </w:t>
      </w:r>
      <w:proofErr w:type="spellStart"/>
      <w:r w:rsidRPr="00A92265">
        <w:t>the</w:t>
      </w:r>
      <w:proofErr w:type="spellEnd"/>
      <w:r w:rsidRPr="00A92265">
        <w:t xml:space="preserve"> </w:t>
      </w:r>
      <w:proofErr w:type="spellStart"/>
      <w:r w:rsidRPr="00A92265">
        <w:t>first</w:t>
      </w:r>
      <w:proofErr w:type="spellEnd"/>
      <w:r w:rsidRPr="00A92265">
        <w:t xml:space="preserve"> step is </w:t>
      </w:r>
      <w:proofErr w:type="spellStart"/>
      <w:r w:rsidRPr="00A92265">
        <w:t>to</w:t>
      </w:r>
      <w:proofErr w:type="spellEnd"/>
      <w:r w:rsidRPr="00A92265">
        <w:t xml:space="preserve"> </w:t>
      </w:r>
      <w:proofErr w:type="spellStart"/>
      <w:r w:rsidRPr="00A92265">
        <w:t>create</w:t>
      </w:r>
      <w:proofErr w:type="spellEnd"/>
      <w:r w:rsidRPr="00A92265">
        <w:t xml:space="preserve"> a </w:t>
      </w:r>
      <w:proofErr w:type="spellStart"/>
      <w:r w:rsidRPr="00A92265">
        <w:t>selection</w:t>
      </w:r>
      <w:proofErr w:type="spellEnd"/>
      <w:r w:rsidRPr="00A92265">
        <w:t xml:space="preserve"> </w:t>
      </w:r>
      <w:proofErr w:type="spellStart"/>
      <w:r w:rsidRPr="00A92265">
        <w:t>equation</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second</w:t>
      </w:r>
      <w:proofErr w:type="spellEnd"/>
      <w:r w:rsidRPr="00A92265">
        <w:t xml:space="preserve"> step is </w:t>
      </w:r>
      <w:proofErr w:type="spellStart"/>
      <w:r w:rsidRPr="00A92265">
        <w:t>to</w:t>
      </w:r>
      <w:proofErr w:type="spellEnd"/>
      <w:r w:rsidRPr="00A92265">
        <w:t xml:space="preserve"> </w:t>
      </w:r>
      <w:proofErr w:type="spellStart"/>
      <w:r w:rsidRPr="00A92265">
        <w:t>analyze</w:t>
      </w:r>
      <w:proofErr w:type="spellEnd"/>
      <w:r w:rsidRPr="00A92265">
        <w:t xml:space="preserve"> an </w:t>
      </w:r>
      <w:proofErr w:type="spellStart"/>
      <w:r w:rsidRPr="00A92265">
        <w:t>outcome</w:t>
      </w:r>
      <w:proofErr w:type="spellEnd"/>
      <w:r w:rsidRPr="00A92265">
        <w:t xml:space="preserve"> </w:t>
      </w:r>
      <w:proofErr w:type="spellStart"/>
      <w:r w:rsidRPr="00A92265">
        <w:t>equation</w:t>
      </w:r>
      <w:proofErr w:type="spellEnd"/>
      <w:r w:rsidRPr="00A92265">
        <w:t xml:space="preserve"> (</w:t>
      </w:r>
      <w:proofErr w:type="spellStart"/>
      <w:r w:rsidRPr="00A92265">
        <w:t>Certo</w:t>
      </w:r>
      <w:proofErr w:type="spellEnd"/>
      <w:r w:rsidRPr="00A92265">
        <w:t xml:space="preserve"> &amp; </w:t>
      </w:r>
      <w:proofErr w:type="spellStart"/>
      <w:r w:rsidRPr="00A92265">
        <w:t>Woo</w:t>
      </w:r>
      <w:proofErr w:type="spellEnd"/>
      <w:r w:rsidRPr="00A92265">
        <w:t>, 2021).</w:t>
      </w:r>
    </w:p>
    <w:p w14:paraId="3AD117AE" w14:textId="77777777" w:rsidR="00DF0B26" w:rsidRPr="00A92265" w:rsidRDefault="00DF0B26" w:rsidP="00DF0B26">
      <w:proofErr w:type="spellStart"/>
      <w:r w:rsidRPr="00A92265">
        <w:t>According</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findings</w:t>
      </w:r>
      <w:proofErr w:type="spellEnd"/>
      <w:r w:rsidRPr="00A92265">
        <w:t xml:space="preserve"> </w:t>
      </w:r>
      <w:proofErr w:type="spellStart"/>
      <w:r w:rsidRPr="00A92265">
        <w:t>based</w:t>
      </w:r>
      <w:proofErr w:type="spellEnd"/>
      <w:r w:rsidRPr="00A92265">
        <w:t xml:space="preserve"> on </w:t>
      </w:r>
      <w:proofErr w:type="spellStart"/>
      <w:r w:rsidRPr="00A92265">
        <w:t>this</w:t>
      </w:r>
      <w:proofErr w:type="spellEnd"/>
      <w:r w:rsidRPr="00A92265">
        <w:t xml:space="preserve"> model, </w:t>
      </w:r>
      <w:proofErr w:type="spellStart"/>
      <w:r w:rsidRPr="00A92265">
        <w:t>fewer</w:t>
      </w:r>
      <w:proofErr w:type="spellEnd"/>
      <w:r w:rsidRPr="00A92265">
        <w:t xml:space="preserve"> </w:t>
      </w:r>
      <w:proofErr w:type="spellStart"/>
      <w:r w:rsidRPr="00A92265">
        <w:t>women</w:t>
      </w:r>
      <w:proofErr w:type="spellEnd"/>
      <w:r w:rsidRPr="00A92265">
        <w:t xml:space="preserve"> </w:t>
      </w:r>
      <w:proofErr w:type="spellStart"/>
      <w:r w:rsidRPr="00A92265">
        <w:t>were</w:t>
      </w:r>
      <w:proofErr w:type="spellEnd"/>
      <w:r w:rsidRPr="00A92265">
        <w:t xml:space="preserve"> </w:t>
      </w:r>
      <w:proofErr w:type="spellStart"/>
      <w:r w:rsidRPr="00A92265">
        <w:t>hired</w:t>
      </w:r>
      <w:proofErr w:type="spellEnd"/>
      <w:r w:rsidRPr="00A92265">
        <w:t xml:space="preserve"> in </w:t>
      </w:r>
      <w:proofErr w:type="spellStart"/>
      <w:r w:rsidRPr="00A92265">
        <w:t>the</w:t>
      </w:r>
      <w:proofErr w:type="spellEnd"/>
      <w:r w:rsidRPr="00A92265">
        <w:t xml:space="preserve"> </w:t>
      </w:r>
      <w:proofErr w:type="spellStart"/>
      <w:r w:rsidRPr="00A92265">
        <w:t>manufacturing</w:t>
      </w:r>
      <w:proofErr w:type="spellEnd"/>
      <w:r w:rsidRPr="00A92265">
        <w:t xml:space="preserve"> </w:t>
      </w:r>
      <w:proofErr w:type="spellStart"/>
      <w:r w:rsidRPr="00A92265">
        <w:t>sector</w:t>
      </w:r>
      <w:proofErr w:type="spellEnd"/>
      <w:r w:rsidRPr="00A92265">
        <w:t xml:space="preserve">, </w:t>
      </w:r>
      <w:proofErr w:type="spellStart"/>
      <w:r w:rsidRPr="00A92265">
        <w:t>because</w:t>
      </w:r>
      <w:proofErr w:type="spellEnd"/>
      <w:r w:rsidRPr="00A92265">
        <w:t xml:space="preserve"> a popular </w:t>
      </w:r>
      <w:proofErr w:type="spellStart"/>
      <w:r w:rsidRPr="00A92265">
        <w:t>belief</w:t>
      </w:r>
      <w:proofErr w:type="spellEnd"/>
      <w:r w:rsidRPr="00A92265">
        <w:t xml:space="preserve"> </w:t>
      </w:r>
      <w:proofErr w:type="spellStart"/>
      <w:r w:rsidRPr="00A92265">
        <w:t>among</w:t>
      </w:r>
      <w:proofErr w:type="spellEnd"/>
      <w:r w:rsidRPr="00A92265">
        <w:t xml:space="preserve"> </w:t>
      </w:r>
      <w:proofErr w:type="spellStart"/>
      <w:r w:rsidRPr="00A92265">
        <w:t>firms</w:t>
      </w:r>
      <w:proofErr w:type="spellEnd"/>
      <w:r w:rsidRPr="00A92265">
        <w:t xml:space="preserve"> </w:t>
      </w:r>
      <w:proofErr w:type="spellStart"/>
      <w:r w:rsidRPr="00A92265">
        <w:t>was</w:t>
      </w:r>
      <w:proofErr w:type="spellEnd"/>
      <w:r w:rsidRPr="00A92265">
        <w:t xml:space="preserve"> </w:t>
      </w:r>
      <w:proofErr w:type="spellStart"/>
      <w:r w:rsidRPr="00A92265">
        <w:t>that</w:t>
      </w:r>
      <w:proofErr w:type="spellEnd"/>
      <w:r w:rsidRPr="00A92265">
        <w:t xml:space="preserve"> </w:t>
      </w:r>
      <w:proofErr w:type="spellStart"/>
      <w:r w:rsidRPr="00A92265">
        <w:t>jobs</w:t>
      </w:r>
      <w:proofErr w:type="spellEnd"/>
      <w:r w:rsidRPr="00A92265">
        <w:t xml:space="preserve"> in </w:t>
      </w:r>
      <w:proofErr w:type="spellStart"/>
      <w:r w:rsidRPr="00A92265">
        <w:t>this</w:t>
      </w:r>
      <w:proofErr w:type="spellEnd"/>
      <w:r w:rsidRPr="00A92265">
        <w:t xml:space="preserve"> </w:t>
      </w:r>
      <w:proofErr w:type="spellStart"/>
      <w:r w:rsidRPr="00A92265">
        <w:t>sector</w:t>
      </w:r>
      <w:proofErr w:type="spellEnd"/>
      <w:r w:rsidRPr="00A92265">
        <w:t xml:space="preserve"> </w:t>
      </w:r>
      <w:proofErr w:type="spellStart"/>
      <w:r w:rsidRPr="00A92265">
        <w:t>were</w:t>
      </w:r>
      <w:proofErr w:type="spellEnd"/>
      <w:r w:rsidRPr="00A92265">
        <w:t xml:space="preserve"> </w:t>
      </w:r>
      <w:proofErr w:type="spellStart"/>
      <w:r w:rsidRPr="00A92265">
        <w:t>more</w:t>
      </w:r>
      <w:proofErr w:type="spellEnd"/>
      <w:r w:rsidRPr="00A92265">
        <w:t xml:space="preserve"> </w:t>
      </w:r>
      <w:proofErr w:type="spellStart"/>
      <w:r w:rsidRPr="00A92265">
        <w:t>suited</w:t>
      </w:r>
      <w:proofErr w:type="spellEnd"/>
      <w:r w:rsidRPr="00A92265">
        <w:t xml:space="preserve"> </w:t>
      </w:r>
      <w:proofErr w:type="spellStart"/>
      <w:r w:rsidRPr="00A92265">
        <w:t>to</w:t>
      </w:r>
      <w:proofErr w:type="spellEnd"/>
      <w:r w:rsidRPr="00A92265">
        <w:t xml:space="preserve"> men </w:t>
      </w:r>
      <w:proofErr w:type="spellStart"/>
      <w:r w:rsidRPr="00A92265">
        <w:t>than</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Yang</w:t>
      </w:r>
      <w:proofErr w:type="spellEnd"/>
      <w:r w:rsidRPr="00A92265">
        <w:t xml:space="preserve">, 2018). </w:t>
      </w:r>
      <w:proofErr w:type="spellStart"/>
      <w:r w:rsidRPr="00A92265">
        <w:t>Foreign</w:t>
      </w:r>
      <w:proofErr w:type="spellEnd"/>
      <w:r w:rsidRPr="00A92265">
        <w:t xml:space="preserve"> </w:t>
      </w:r>
      <w:proofErr w:type="spellStart"/>
      <w:r w:rsidRPr="00A92265">
        <w:t>investors</w:t>
      </w:r>
      <w:proofErr w:type="spellEnd"/>
      <w:r w:rsidRPr="00A92265">
        <w:t xml:space="preserve"> </w:t>
      </w:r>
      <w:proofErr w:type="spellStart"/>
      <w:r w:rsidRPr="00A92265">
        <w:t>were</w:t>
      </w:r>
      <w:proofErr w:type="spellEnd"/>
      <w:r w:rsidRPr="00A92265">
        <w:t xml:space="preserve"> </w:t>
      </w:r>
      <w:proofErr w:type="spellStart"/>
      <w:r w:rsidRPr="00A92265">
        <w:t>more</w:t>
      </w:r>
      <w:proofErr w:type="spellEnd"/>
      <w:r w:rsidRPr="00A92265">
        <w:t xml:space="preserve"> </w:t>
      </w:r>
      <w:proofErr w:type="spellStart"/>
      <w:r w:rsidRPr="00A92265">
        <w:t>likely</w:t>
      </w:r>
      <w:proofErr w:type="spellEnd"/>
      <w:r w:rsidRPr="00A92265">
        <w:t xml:space="preserve"> </w:t>
      </w:r>
      <w:proofErr w:type="spellStart"/>
      <w:r w:rsidRPr="00A92265">
        <w:t>to</w:t>
      </w:r>
      <w:proofErr w:type="spellEnd"/>
      <w:r w:rsidRPr="00A92265">
        <w:t xml:space="preserve"> </w:t>
      </w:r>
      <w:proofErr w:type="spellStart"/>
      <w:r w:rsidRPr="00A92265">
        <w:t>invest</w:t>
      </w:r>
      <w:proofErr w:type="spellEnd"/>
      <w:r w:rsidRPr="00A92265">
        <w:t xml:space="preserve"> in </w:t>
      </w:r>
      <w:proofErr w:type="spellStart"/>
      <w:r w:rsidRPr="00A92265">
        <w:t>firms</w:t>
      </w:r>
      <w:proofErr w:type="spellEnd"/>
      <w:r w:rsidRPr="00A92265">
        <w:t xml:space="preserve"> </w:t>
      </w:r>
      <w:proofErr w:type="spellStart"/>
      <w:r w:rsidRPr="00A92265">
        <w:t>that</w:t>
      </w:r>
      <w:proofErr w:type="spellEnd"/>
      <w:r w:rsidRPr="00A92265">
        <w:t xml:space="preserve"> had a </w:t>
      </w:r>
      <w:proofErr w:type="spellStart"/>
      <w:r w:rsidRPr="00A92265">
        <w:t>higher</w:t>
      </w:r>
      <w:proofErr w:type="spellEnd"/>
      <w:r w:rsidRPr="00A92265">
        <w:t xml:space="preserve"> </w:t>
      </w:r>
      <w:proofErr w:type="spellStart"/>
      <w:r w:rsidRPr="00A92265">
        <w:t>percentage</w:t>
      </w:r>
      <w:proofErr w:type="spellEnd"/>
      <w:r w:rsidRPr="00A92265">
        <w:t xml:space="preserve"> of </w:t>
      </w:r>
      <w:proofErr w:type="spellStart"/>
      <w:r w:rsidRPr="00A92265">
        <w:t>women</w:t>
      </w:r>
      <w:proofErr w:type="spellEnd"/>
      <w:r w:rsidRPr="00A92265">
        <w:t xml:space="preserve">; </w:t>
      </w:r>
      <w:proofErr w:type="spellStart"/>
      <w:r w:rsidRPr="00A92265">
        <w:t>this</w:t>
      </w:r>
      <w:proofErr w:type="spellEnd"/>
      <w:r w:rsidRPr="00A92265">
        <w:t xml:space="preserve"> trend </w:t>
      </w:r>
      <w:proofErr w:type="spellStart"/>
      <w:r w:rsidRPr="00A92265">
        <w:t>was</w:t>
      </w:r>
      <w:proofErr w:type="spellEnd"/>
      <w:r w:rsidRPr="00A92265">
        <w:t xml:space="preserve"> </w:t>
      </w:r>
      <w:proofErr w:type="spellStart"/>
      <w:r w:rsidRPr="00A92265">
        <w:t>prominent</w:t>
      </w:r>
      <w:proofErr w:type="spellEnd"/>
      <w:r w:rsidRPr="00A92265">
        <w:t xml:space="preserve"> in </w:t>
      </w:r>
      <w:proofErr w:type="spellStart"/>
      <w:r w:rsidRPr="00A92265">
        <w:t>many</w:t>
      </w:r>
      <w:proofErr w:type="spellEnd"/>
      <w:r w:rsidRPr="00A92265">
        <w:t xml:space="preserve"> </w:t>
      </w:r>
      <w:proofErr w:type="spellStart"/>
      <w:r w:rsidRPr="00A92265">
        <w:t>firms</w:t>
      </w:r>
      <w:proofErr w:type="spellEnd"/>
      <w:r w:rsidRPr="00A92265">
        <w:t xml:space="preserve">, </w:t>
      </w:r>
      <w:proofErr w:type="spellStart"/>
      <w:r w:rsidRPr="00A92265">
        <w:t>because</w:t>
      </w:r>
      <w:proofErr w:type="spellEnd"/>
      <w:r w:rsidRPr="00A92265">
        <w:t xml:space="preserve"> </w:t>
      </w:r>
      <w:proofErr w:type="spellStart"/>
      <w:r w:rsidRPr="00A92265">
        <w:t>the</w:t>
      </w:r>
      <w:proofErr w:type="spellEnd"/>
      <w:r w:rsidRPr="00A92265">
        <w:t xml:space="preserve"> </w:t>
      </w:r>
      <w:proofErr w:type="spellStart"/>
      <w:r w:rsidRPr="00A92265">
        <w:t>industry</w:t>
      </w:r>
      <w:proofErr w:type="spellEnd"/>
      <w:r w:rsidRPr="00A92265">
        <w:t xml:space="preserve">, as a </w:t>
      </w:r>
      <w:proofErr w:type="spellStart"/>
      <w:r w:rsidRPr="00A92265">
        <w:t>whole</w:t>
      </w:r>
      <w:proofErr w:type="spellEnd"/>
      <w:r w:rsidRPr="00A92265">
        <w:t xml:space="preserve">, is </w:t>
      </w:r>
      <w:proofErr w:type="spellStart"/>
      <w:r w:rsidRPr="00A92265">
        <w:t>trying</w:t>
      </w:r>
      <w:proofErr w:type="spellEnd"/>
      <w:r w:rsidRPr="00A92265">
        <w:t xml:space="preserve"> to </w:t>
      </w:r>
      <w:proofErr w:type="spellStart"/>
      <w:r w:rsidRPr="00A92265">
        <w:t>move</w:t>
      </w:r>
      <w:proofErr w:type="spellEnd"/>
      <w:r w:rsidRPr="00A92265">
        <w:t xml:space="preserve"> </w:t>
      </w:r>
      <w:proofErr w:type="spellStart"/>
      <w:r w:rsidRPr="00A92265">
        <w:t>towards</w:t>
      </w:r>
      <w:proofErr w:type="spellEnd"/>
      <w:r w:rsidRPr="00A92265">
        <w:t xml:space="preserve"> a </w:t>
      </w:r>
      <w:proofErr w:type="spellStart"/>
      <w:r w:rsidRPr="00A92265">
        <w:t>more</w:t>
      </w:r>
      <w:proofErr w:type="spellEnd"/>
      <w:r w:rsidRPr="00A92265">
        <w:t xml:space="preserve"> </w:t>
      </w:r>
      <w:proofErr w:type="spellStart"/>
      <w:r w:rsidRPr="00A92265">
        <w:t>equitable</w:t>
      </w:r>
      <w:proofErr w:type="spellEnd"/>
      <w:r w:rsidRPr="00A92265">
        <w:t xml:space="preserve"> </w:t>
      </w:r>
      <w:proofErr w:type="spellStart"/>
      <w:r w:rsidRPr="00A92265">
        <w:t>representation</w:t>
      </w:r>
      <w:proofErr w:type="spellEnd"/>
      <w:r w:rsidRPr="00A92265">
        <w:t xml:space="preserve"> of </w:t>
      </w:r>
      <w:proofErr w:type="spellStart"/>
      <w:r w:rsidRPr="00A92265">
        <w:t>women</w:t>
      </w:r>
      <w:proofErr w:type="spellEnd"/>
      <w:r w:rsidRPr="00A92265">
        <w:t xml:space="preserve"> </w:t>
      </w:r>
      <w:proofErr w:type="spellStart"/>
      <w:r w:rsidRPr="00A92265">
        <w:t>and</w:t>
      </w:r>
      <w:proofErr w:type="spellEnd"/>
      <w:r w:rsidRPr="00A92265">
        <w:t xml:space="preserve"> men in </w:t>
      </w:r>
      <w:proofErr w:type="spellStart"/>
      <w:r w:rsidRPr="00A92265">
        <w:t>the</w:t>
      </w:r>
      <w:proofErr w:type="spellEnd"/>
      <w:r w:rsidRPr="00A92265">
        <w:t xml:space="preserve"> </w:t>
      </w:r>
      <w:proofErr w:type="spellStart"/>
      <w:r w:rsidRPr="00A92265">
        <w:t>workforce</w:t>
      </w:r>
      <w:proofErr w:type="spellEnd"/>
      <w:r w:rsidRPr="00A92265">
        <w:t xml:space="preserve">. </w:t>
      </w:r>
      <w:proofErr w:type="spellStart"/>
      <w:r w:rsidRPr="00A92265">
        <w:t>It</w:t>
      </w:r>
      <w:proofErr w:type="spellEnd"/>
      <w:r w:rsidRPr="00A92265">
        <w:t xml:space="preserve"> can be </w:t>
      </w:r>
      <w:proofErr w:type="spellStart"/>
      <w:r w:rsidRPr="00A92265">
        <w:t>concluded</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is </w:t>
      </w:r>
      <w:proofErr w:type="spellStart"/>
      <w:r w:rsidRPr="00A92265">
        <w:t>negatively</w:t>
      </w:r>
      <w:proofErr w:type="spellEnd"/>
      <w:r w:rsidRPr="00A92265">
        <w:t xml:space="preserve"> </w:t>
      </w:r>
      <w:proofErr w:type="spellStart"/>
      <w:r w:rsidRPr="00A92265">
        <w:t>correlated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amount</w:t>
      </w:r>
      <w:proofErr w:type="spellEnd"/>
      <w:r w:rsidRPr="00A92265">
        <w:t xml:space="preserve"> of </w:t>
      </w:r>
      <w:proofErr w:type="spellStart"/>
      <w:r w:rsidRPr="00A92265">
        <w:t>foreign</w:t>
      </w:r>
      <w:proofErr w:type="spellEnd"/>
      <w:r w:rsidRPr="00A92265">
        <w:t xml:space="preserve"> </w:t>
      </w:r>
      <w:proofErr w:type="spellStart"/>
      <w:r w:rsidRPr="00A92265">
        <w:t>investment</w:t>
      </w:r>
      <w:proofErr w:type="spellEnd"/>
      <w:r w:rsidRPr="00A92265">
        <w:t xml:space="preserve"> in a </w:t>
      </w:r>
      <w:proofErr w:type="spellStart"/>
      <w:r w:rsidRPr="00A92265">
        <w:t>country</w:t>
      </w:r>
      <w:proofErr w:type="spellEnd"/>
      <w:r w:rsidRPr="00A92265">
        <w:t xml:space="preserve">; </w:t>
      </w:r>
      <w:proofErr w:type="spellStart"/>
      <w:r w:rsidRPr="00A92265">
        <w:t>the</w:t>
      </w:r>
      <w:proofErr w:type="spellEnd"/>
      <w:r w:rsidRPr="00A92265">
        <w:t xml:space="preserve"> </w:t>
      </w:r>
      <w:proofErr w:type="spellStart"/>
      <w:r w:rsidRPr="00A92265">
        <w:t>greater</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w:t>
      </w:r>
      <w:proofErr w:type="spellStart"/>
      <w:r w:rsidRPr="00A92265">
        <w:t>the</w:t>
      </w:r>
      <w:proofErr w:type="spellEnd"/>
      <w:r w:rsidRPr="00A92265">
        <w:t xml:space="preserve"> </w:t>
      </w:r>
      <w:proofErr w:type="spellStart"/>
      <w:r w:rsidRPr="00A92265">
        <w:t>lesser</w:t>
      </w:r>
      <w:proofErr w:type="spellEnd"/>
      <w:r w:rsidRPr="00A92265">
        <w:t xml:space="preserve"> </w:t>
      </w:r>
      <w:proofErr w:type="spellStart"/>
      <w:r w:rsidRPr="00A92265">
        <w:t>the</w:t>
      </w:r>
      <w:proofErr w:type="spellEnd"/>
      <w:r w:rsidRPr="00A92265">
        <w:t xml:space="preserve"> </w:t>
      </w:r>
      <w:proofErr w:type="spellStart"/>
      <w:r w:rsidRPr="00A92265">
        <w:t>foreign</w:t>
      </w:r>
      <w:proofErr w:type="spellEnd"/>
      <w:r w:rsidRPr="00A92265">
        <w:t xml:space="preserve"> </w:t>
      </w:r>
      <w:proofErr w:type="spellStart"/>
      <w:r w:rsidRPr="00A92265">
        <w:t>investment</w:t>
      </w:r>
      <w:proofErr w:type="spellEnd"/>
      <w:r w:rsidRPr="00A92265">
        <w:t xml:space="preserve"> </w:t>
      </w:r>
      <w:proofErr w:type="spellStart"/>
      <w:r w:rsidRPr="00A92265">
        <w:t>and</w:t>
      </w:r>
      <w:proofErr w:type="spellEnd"/>
      <w:r w:rsidRPr="00A92265">
        <w:t xml:space="preserve"> </w:t>
      </w:r>
      <w:proofErr w:type="spellStart"/>
      <w:r w:rsidRPr="00A92265">
        <w:t>vice</w:t>
      </w:r>
      <w:proofErr w:type="spellEnd"/>
      <w:r w:rsidRPr="00A92265">
        <w:t xml:space="preserve"> </w:t>
      </w:r>
      <w:proofErr w:type="spellStart"/>
      <w:r w:rsidRPr="00A92265">
        <w:t>versa</w:t>
      </w:r>
      <w:proofErr w:type="spellEnd"/>
      <w:r w:rsidRPr="00A92265">
        <w:t xml:space="preserve"> (</w:t>
      </w:r>
      <w:proofErr w:type="spellStart"/>
      <w:r w:rsidRPr="00A92265">
        <w:t>Angrist</w:t>
      </w:r>
      <w:proofErr w:type="spellEnd"/>
      <w:r w:rsidRPr="00A92265">
        <w:t>, 2019).</w:t>
      </w:r>
    </w:p>
    <w:p w14:paraId="02863685" w14:textId="77777777" w:rsidR="00DF0B26" w:rsidRPr="00A92265" w:rsidRDefault="00DF0B26" w:rsidP="00DF0B26">
      <w:proofErr w:type="spellStart"/>
      <w:r w:rsidRPr="00A92265">
        <w:t>Moreover</w:t>
      </w:r>
      <w:proofErr w:type="spellEnd"/>
      <w:r w:rsidRPr="00A92265">
        <w:t xml:space="preserve">, </w:t>
      </w:r>
      <w:proofErr w:type="spellStart"/>
      <w:r w:rsidRPr="00A92265">
        <w:t>additional</w:t>
      </w:r>
      <w:proofErr w:type="spellEnd"/>
      <w:r w:rsidRPr="00A92265">
        <w:t xml:space="preserve"> </w:t>
      </w:r>
      <w:proofErr w:type="spellStart"/>
      <w:r w:rsidRPr="00A92265">
        <w:t>analyses</w:t>
      </w:r>
      <w:proofErr w:type="spellEnd"/>
      <w:r w:rsidRPr="00A92265">
        <w:t xml:space="preserve"> </w:t>
      </w:r>
      <w:proofErr w:type="spellStart"/>
      <w:r w:rsidRPr="00A92265">
        <w:t>were</w:t>
      </w:r>
      <w:proofErr w:type="spellEnd"/>
      <w:r w:rsidRPr="00A92265">
        <w:t xml:space="preserve"> </w:t>
      </w:r>
      <w:proofErr w:type="spellStart"/>
      <w:r w:rsidRPr="00A92265">
        <w:t>conducted</w:t>
      </w:r>
      <w:proofErr w:type="spellEnd"/>
      <w:r w:rsidRPr="00A92265">
        <w:t xml:space="preserve"> </w:t>
      </w:r>
      <w:proofErr w:type="spellStart"/>
      <w:r w:rsidRPr="00A92265">
        <w:t>to</w:t>
      </w:r>
      <w:proofErr w:type="spellEnd"/>
      <w:r w:rsidRPr="00A92265">
        <w:t xml:space="preserve"> </w:t>
      </w:r>
      <w:proofErr w:type="spellStart"/>
      <w:r w:rsidRPr="00A92265">
        <w:t>ensure</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results</w:t>
      </w:r>
      <w:proofErr w:type="spellEnd"/>
      <w:r w:rsidRPr="00A92265">
        <w:t xml:space="preserve"> of </w:t>
      </w:r>
      <w:proofErr w:type="spellStart"/>
      <w:r w:rsidRPr="00A92265">
        <w:t>the</w:t>
      </w:r>
      <w:proofErr w:type="spellEnd"/>
      <w:r w:rsidRPr="00A92265">
        <w:t xml:space="preserve"> </w:t>
      </w:r>
      <w:proofErr w:type="spellStart"/>
      <w:r w:rsidRPr="00A92265">
        <w:t>study</w:t>
      </w:r>
      <w:proofErr w:type="spellEnd"/>
      <w:r w:rsidRPr="00A92265">
        <w:t xml:space="preserve"> </w:t>
      </w:r>
      <w:proofErr w:type="spellStart"/>
      <w:r w:rsidRPr="00A92265">
        <w:t>were</w:t>
      </w:r>
      <w:proofErr w:type="spellEnd"/>
      <w:r w:rsidRPr="00A92265">
        <w:t xml:space="preserve"> </w:t>
      </w:r>
      <w:proofErr w:type="spellStart"/>
      <w:r w:rsidRPr="00A92265">
        <w:t>robust</w:t>
      </w:r>
      <w:proofErr w:type="spellEnd"/>
      <w:r w:rsidRPr="00A92265">
        <w:t xml:space="preserve"> </w:t>
      </w:r>
      <w:proofErr w:type="spellStart"/>
      <w:r w:rsidRPr="00A92265">
        <w:t>and</w:t>
      </w:r>
      <w:proofErr w:type="spellEnd"/>
      <w:r w:rsidRPr="00A92265">
        <w:t xml:space="preserve"> </w:t>
      </w:r>
      <w:proofErr w:type="spellStart"/>
      <w:r w:rsidRPr="00A92265">
        <w:t>well-founded</w:t>
      </w:r>
      <w:proofErr w:type="spellEnd"/>
      <w:r w:rsidRPr="00A92265">
        <w:t xml:space="preserve">. </w:t>
      </w:r>
      <w:proofErr w:type="spellStart"/>
      <w:r w:rsidRPr="00A92265">
        <w:t>The</w:t>
      </w:r>
      <w:proofErr w:type="spellEnd"/>
      <w:r w:rsidRPr="00A92265">
        <w:t xml:space="preserve"> </w:t>
      </w:r>
      <w:proofErr w:type="spellStart"/>
      <w:r w:rsidRPr="00A92265">
        <w:t>effect</w:t>
      </w:r>
      <w:proofErr w:type="spellEnd"/>
      <w:r w:rsidRPr="00A92265">
        <w:t xml:space="preserve"> of </w:t>
      </w:r>
      <w:proofErr w:type="spellStart"/>
      <w:r w:rsidRPr="00A92265">
        <w:t>Taiwan’s</w:t>
      </w:r>
      <w:proofErr w:type="spellEnd"/>
      <w:r w:rsidRPr="00A92265">
        <w:t xml:space="preserve"> </w:t>
      </w:r>
      <w:proofErr w:type="spellStart"/>
      <w:r w:rsidRPr="00A92265">
        <w:t>government</w:t>
      </w:r>
      <w:proofErr w:type="spellEnd"/>
      <w:r w:rsidRPr="00A92265">
        <w:t xml:space="preserve"> </w:t>
      </w:r>
      <w:proofErr w:type="spellStart"/>
      <w:r w:rsidRPr="00A92265">
        <w:t>agency</w:t>
      </w:r>
      <w:proofErr w:type="spellEnd"/>
      <w:r w:rsidRPr="00A92265">
        <w:t xml:space="preserve"> </w:t>
      </w:r>
      <w:proofErr w:type="spellStart"/>
      <w:r w:rsidRPr="00A92265">
        <w:t>known</w:t>
      </w:r>
      <w:proofErr w:type="spellEnd"/>
      <w:r w:rsidRPr="00A92265">
        <w:t xml:space="preserve"> as </w:t>
      </w:r>
      <w:proofErr w:type="spellStart"/>
      <w:r w:rsidRPr="00A92265">
        <w:t>the</w:t>
      </w:r>
      <w:proofErr w:type="spellEnd"/>
      <w:r w:rsidRPr="00A92265">
        <w:t xml:space="preserve"> FSC on </w:t>
      </w:r>
      <w:proofErr w:type="spellStart"/>
      <w:r w:rsidRPr="00A92265">
        <w:t>the</w:t>
      </w:r>
      <w:proofErr w:type="spellEnd"/>
      <w:r w:rsidRPr="00A92265">
        <w:t xml:space="preserve"> </w:t>
      </w:r>
      <w:proofErr w:type="spellStart"/>
      <w:r w:rsidRPr="00A92265">
        <w:t>level</w:t>
      </w:r>
      <w:proofErr w:type="spellEnd"/>
      <w:r w:rsidRPr="00A92265">
        <w:t xml:space="preserve"> of </w:t>
      </w:r>
      <w:proofErr w:type="spellStart"/>
      <w:r w:rsidRPr="00A92265">
        <w:t>gender</w:t>
      </w:r>
      <w:proofErr w:type="spellEnd"/>
      <w:r w:rsidRPr="00A92265">
        <w:t xml:space="preserve"> </w:t>
      </w:r>
      <w:proofErr w:type="spellStart"/>
      <w:r w:rsidRPr="00A92265">
        <w:t>diversity</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sustainable</w:t>
      </w:r>
      <w:proofErr w:type="spellEnd"/>
      <w:r w:rsidRPr="00A92265">
        <w:t xml:space="preserve"> </w:t>
      </w:r>
      <w:proofErr w:type="spellStart"/>
      <w:r w:rsidRPr="00A92265">
        <w:t>policies</w:t>
      </w:r>
      <w:proofErr w:type="spellEnd"/>
      <w:r w:rsidRPr="00A92265">
        <w:t xml:space="preserve"> </w:t>
      </w:r>
      <w:proofErr w:type="spellStart"/>
      <w:r w:rsidRPr="00A92265">
        <w:t>adopted</w:t>
      </w:r>
      <w:proofErr w:type="spellEnd"/>
      <w:r w:rsidRPr="00A92265">
        <w:t xml:space="preserve"> </w:t>
      </w:r>
      <w:proofErr w:type="spellStart"/>
      <w:r w:rsidRPr="00A92265">
        <w:t>by</w:t>
      </w:r>
      <w:proofErr w:type="spellEnd"/>
      <w:r w:rsidRPr="00A92265">
        <w:t xml:space="preserve"> </w:t>
      </w:r>
      <w:proofErr w:type="spellStart"/>
      <w:r w:rsidRPr="00A92265">
        <w:t>firms</w:t>
      </w:r>
      <w:proofErr w:type="spellEnd"/>
      <w:r w:rsidRPr="00A92265">
        <w:t xml:space="preserve"> </w:t>
      </w:r>
      <w:proofErr w:type="spellStart"/>
      <w:r w:rsidRPr="00A92265">
        <w:t>was</w:t>
      </w:r>
      <w:proofErr w:type="spellEnd"/>
      <w:r w:rsidRPr="00A92265">
        <w:t xml:space="preserve"> </w:t>
      </w:r>
      <w:proofErr w:type="spellStart"/>
      <w:r w:rsidRPr="00A92265">
        <w:t>observed</w:t>
      </w:r>
      <w:proofErr w:type="spellEnd"/>
      <w:r w:rsidRPr="00A92265">
        <w:t xml:space="preserve">, </w:t>
      </w:r>
      <w:proofErr w:type="spellStart"/>
      <w:r w:rsidRPr="00A92265">
        <w:t>and</w:t>
      </w:r>
      <w:proofErr w:type="spellEnd"/>
      <w:r w:rsidRPr="00A92265">
        <w:t xml:space="preserve"> it </w:t>
      </w:r>
      <w:proofErr w:type="spellStart"/>
      <w:r w:rsidRPr="00A92265">
        <w:t>was</w:t>
      </w:r>
      <w:proofErr w:type="spellEnd"/>
      <w:r w:rsidRPr="00A92265">
        <w:t xml:space="preserve"> </w:t>
      </w:r>
      <w:proofErr w:type="spellStart"/>
      <w:r w:rsidRPr="00A92265">
        <w:t>revealed</w:t>
      </w:r>
      <w:proofErr w:type="spellEnd"/>
      <w:r w:rsidRPr="00A92265">
        <w:t xml:space="preserve"> </w:t>
      </w:r>
      <w:proofErr w:type="spellStart"/>
      <w:r w:rsidRPr="00A92265">
        <w:t>that</w:t>
      </w:r>
      <w:proofErr w:type="spellEnd"/>
      <w:r w:rsidRPr="00A92265">
        <w:t xml:space="preserve"> </w:t>
      </w:r>
      <w:proofErr w:type="spellStart"/>
      <w:r w:rsidRPr="00A92265">
        <w:t>there</w:t>
      </w:r>
      <w:proofErr w:type="spellEnd"/>
      <w:r w:rsidRPr="00A92265">
        <w:t xml:space="preserve"> </w:t>
      </w:r>
      <w:proofErr w:type="spellStart"/>
      <w:r w:rsidRPr="00A92265">
        <w:t>exists</w:t>
      </w:r>
      <w:proofErr w:type="spellEnd"/>
      <w:r w:rsidRPr="00A92265">
        <w:t xml:space="preserve"> a </w:t>
      </w:r>
      <w:proofErr w:type="spellStart"/>
      <w:r w:rsidRPr="00A92265">
        <w:t>positive</w:t>
      </w:r>
      <w:proofErr w:type="spellEnd"/>
      <w:r w:rsidRPr="00A92265">
        <w:t xml:space="preserve"> </w:t>
      </w:r>
      <w:proofErr w:type="spellStart"/>
      <w:r w:rsidRPr="00A92265">
        <w:t>correlation</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policies</w:t>
      </w:r>
      <w:proofErr w:type="spellEnd"/>
      <w:r w:rsidRPr="00A92265">
        <w:t xml:space="preserve"> </w:t>
      </w:r>
      <w:proofErr w:type="spellStart"/>
      <w:r w:rsidRPr="00A92265">
        <w:t>implemented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FSC </w:t>
      </w:r>
      <w:proofErr w:type="spellStart"/>
      <w:r w:rsidRPr="00A92265">
        <w:t>and</w:t>
      </w:r>
      <w:proofErr w:type="spellEnd"/>
      <w:r w:rsidRPr="00A92265">
        <w:t xml:space="preserve"> </w:t>
      </w:r>
      <w:proofErr w:type="spellStart"/>
      <w:r w:rsidRPr="00A92265">
        <w:t>both</w:t>
      </w:r>
      <w:proofErr w:type="spellEnd"/>
      <w:r w:rsidRPr="00A92265">
        <w:t xml:space="preserve"> </w:t>
      </w:r>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diversity</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sustainable</w:t>
      </w:r>
      <w:proofErr w:type="spellEnd"/>
      <w:r w:rsidRPr="00A92265">
        <w:t xml:space="preserve"> </w:t>
      </w:r>
      <w:proofErr w:type="spellStart"/>
      <w:r w:rsidRPr="00A92265">
        <w:t>policies</w:t>
      </w:r>
      <w:proofErr w:type="spellEnd"/>
      <w:r w:rsidRPr="00A92265">
        <w:t xml:space="preserve"> </w:t>
      </w:r>
      <w:proofErr w:type="spellStart"/>
      <w:r w:rsidRPr="00A92265">
        <w:t>adopted</w:t>
      </w:r>
      <w:proofErr w:type="spellEnd"/>
      <w:r w:rsidRPr="00A92265">
        <w:t xml:space="preserve"> </w:t>
      </w:r>
      <w:proofErr w:type="spellStart"/>
      <w:r w:rsidRPr="00A92265">
        <w:t>by</w:t>
      </w:r>
      <w:proofErr w:type="spellEnd"/>
      <w:r w:rsidRPr="00A92265">
        <w:t xml:space="preserve"> FSC. As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policies</w:t>
      </w:r>
      <w:proofErr w:type="spellEnd"/>
      <w:r w:rsidRPr="00A92265">
        <w:t xml:space="preserve"> </w:t>
      </w:r>
      <w:proofErr w:type="spellStart"/>
      <w:r w:rsidRPr="00A92265">
        <w:t>implemented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FSC </w:t>
      </w:r>
      <w:proofErr w:type="spellStart"/>
      <w:r w:rsidRPr="00A92265">
        <w:t>to</w:t>
      </w:r>
      <w:proofErr w:type="spellEnd"/>
      <w:r w:rsidRPr="00A92265">
        <w:t xml:space="preserve"> </w:t>
      </w:r>
      <w:proofErr w:type="spellStart"/>
      <w:r w:rsidRPr="00A92265">
        <w:t>encourage</w:t>
      </w:r>
      <w:proofErr w:type="spellEnd"/>
      <w:r w:rsidRPr="00A92265">
        <w:t xml:space="preserve"> </w:t>
      </w:r>
      <w:proofErr w:type="spellStart"/>
      <w:r w:rsidRPr="00A92265">
        <w:t>gender</w:t>
      </w:r>
      <w:proofErr w:type="spellEnd"/>
      <w:r w:rsidRPr="00A92265">
        <w:t xml:space="preserve"> </w:t>
      </w:r>
      <w:proofErr w:type="spellStart"/>
      <w:r w:rsidRPr="00A92265">
        <w:t>diversity</w:t>
      </w:r>
      <w:proofErr w:type="spellEnd"/>
      <w:r w:rsidRPr="00A92265">
        <w:t xml:space="preserve"> </w:t>
      </w:r>
      <w:proofErr w:type="spellStart"/>
      <w:r w:rsidRPr="00A92265">
        <w:t>increased</w:t>
      </w:r>
      <w:proofErr w:type="spellEnd"/>
      <w:r w:rsidRPr="00A92265">
        <w:t xml:space="preserve">, </w:t>
      </w:r>
      <w:proofErr w:type="spellStart"/>
      <w:r w:rsidRPr="00A92265">
        <w:t>so</w:t>
      </w:r>
      <w:proofErr w:type="spellEnd"/>
      <w:r w:rsidRPr="00A92265">
        <w:t xml:space="preserve"> </w:t>
      </w:r>
      <w:proofErr w:type="spellStart"/>
      <w:r w:rsidRPr="00A92265">
        <w:t>did</w:t>
      </w:r>
      <w:proofErr w:type="spellEnd"/>
      <w:r w:rsidRPr="00A92265">
        <w:t xml:space="preserve"> </w:t>
      </w:r>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two</w:t>
      </w:r>
      <w:proofErr w:type="spellEnd"/>
      <w:r w:rsidRPr="00A92265">
        <w:t xml:space="preserve"> </w:t>
      </w:r>
      <w:proofErr w:type="spellStart"/>
      <w:r w:rsidRPr="00A92265">
        <w:t>variables</w:t>
      </w:r>
      <w:proofErr w:type="spellEnd"/>
      <w:r w:rsidRPr="00A92265">
        <w:t xml:space="preserve"> (</w:t>
      </w:r>
      <w:proofErr w:type="spellStart"/>
      <w:r w:rsidRPr="00A92265">
        <w:t>Pischke</w:t>
      </w:r>
      <w:proofErr w:type="spellEnd"/>
      <w:r w:rsidRPr="00A92265">
        <w:t>, 2022).</w:t>
      </w:r>
    </w:p>
    <w:p w14:paraId="71E64AA7" w14:textId="03047DA7" w:rsidR="00DF0B26" w:rsidRPr="00A92265" w:rsidRDefault="00DF0B26" w:rsidP="007925D5">
      <w:pPr>
        <w:pStyle w:val="Heading2"/>
        <w:numPr>
          <w:ilvl w:val="0"/>
          <w:numId w:val="0"/>
        </w:numPr>
      </w:pPr>
    </w:p>
    <w:p w14:paraId="2ACAEDAB" w14:textId="77777777" w:rsidR="00DF0B26" w:rsidRPr="00A92265" w:rsidRDefault="00DF0B26" w:rsidP="00DF0B26">
      <w:proofErr w:type="spellStart"/>
      <w:r w:rsidRPr="00A92265">
        <w:t>This</w:t>
      </w:r>
      <w:proofErr w:type="spellEnd"/>
      <w:r w:rsidRPr="00A92265">
        <w:t xml:space="preserve"> </w:t>
      </w:r>
      <w:proofErr w:type="spellStart"/>
      <w:r w:rsidRPr="00A92265">
        <w:t>study</w:t>
      </w:r>
      <w:proofErr w:type="spellEnd"/>
      <w:r w:rsidRPr="00A92265">
        <w:t xml:space="preserve"> has </w:t>
      </w:r>
      <w:proofErr w:type="spellStart"/>
      <w:r w:rsidRPr="00A92265">
        <w:t>contributed</w:t>
      </w:r>
      <w:proofErr w:type="spellEnd"/>
      <w:r w:rsidRPr="00A92265">
        <w:t xml:space="preserve"> </w:t>
      </w:r>
      <w:proofErr w:type="spellStart"/>
      <w:r w:rsidRPr="00A92265">
        <w:t>significantly</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literature</w:t>
      </w:r>
      <w:proofErr w:type="spellEnd"/>
      <w:r w:rsidRPr="00A92265">
        <w:t xml:space="preserve"> on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because</w:t>
      </w:r>
      <w:proofErr w:type="spellEnd"/>
      <w:r w:rsidRPr="00A92265">
        <w:t xml:space="preserve"> it </w:t>
      </w:r>
      <w:proofErr w:type="spellStart"/>
      <w:r w:rsidRPr="00A92265">
        <w:t>sheds</w:t>
      </w:r>
      <w:proofErr w:type="spellEnd"/>
      <w:r w:rsidRPr="00A92265">
        <w:t xml:space="preserve"> </w:t>
      </w:r>
      <w:proofErr w:type="spellStart"/>
      <w:r w:rsidRPr="00A92265">
        <w:t>light</w:t>
      </w:r>
      <w:proofErr w:type="spellEnd"/>
      <w:r w:rsidRPr="00A92265">
        <w:t xml:space="preserve"> on </w:t>
      </w:r>
      <w:proofErr w:type="spellStart"/>
      <w:r w:rsidRPr="00A92265">
        <w:t>corporate</w:t>
      </w:r>
      <w:proofErr w:type="spellEnd"/>
      <w:r w:rsidRPr="00A92265">
        <w:t xml:space="preserve"> </w:t>
      </w:r>
      <w:proofErr w:type="spellStart"/>
      <w:r w:rsidRPr="00A92265">
        <w:t>social</w:t>
      </w:r>
      <w:proofErr w:type="spellEnd"/>
      <w:r w:rsidRPr="00A92265">
        <w:t xml:space="preserve"> </w:t>
      </w:r>
      <w:proofErr w:type="spellStart"/>
      <w:r w:rsidRPr="00A92265">
        <w:t>responsibility</w:t>
      </w:r>
      <w:proofErr w:type="spellEnd"/>
      <w:r w:rsidRPr="00A92265">
        <w:t xml:space="preserve"> </w:t>
      </w:r>
      <w:proofErr w:type="spellStart"/>
      <w:r w:rsidRPr="00A92265">
        <w:t>policies</w:t>
      </w:r>
      <w:proofErr w:type="spellEnd"/>
      <w:r w:rsidRPr="00A92265">
        <w:t xml:space="preserve">. </w:t>
      </w:r>
      <w:proofErr w:type="spellStart"/>
      <w:r w:rsidRPr="00A92265">
        <w:t>The</w:t>
      </w:r>
      <w:proofErr w:type="spellEnd"/>
      <w:r w:rsidRPr="00A92265">
        <w:t xml:space="preserve"> </w:t>
      </w:r>
      <w:proofErr w:type="spellStart"/>
      <w:r w:rsidRPr="00A92265">
        <w:t>results</w:t>
      </w:r>
      <w:proofErr w:type="spellEnd"/>
      <w:r w:rsidRPr="00A92265">
        <w:t xml:space="preserve"> </w:t>
      </w:r>
      <w:proofErr w:type="spellStart"/>
      <w:r w:rsidRPr="00A92265">
        <w:t>and</w:t>
      </w:r>
      <w:proofErr w:type="spellEnd"/>
      <w:r w:rsidRPr="00A92265">
        <w:t xml:space="preserve"> </w:t>
      </w:r>
      <w:proofErr w:type="spellStart"/>
      <w:r w:rsidRPr="00A92265">
        <w:t>findings</w:t>
      </w:r>
      <w:proofErr w:type="spellEnd"/>
      <w:r w:rsidRPr="00A92265">
        <w:t xml:space="preserve"> of </w:t>
      </w:r>
      <w:proofErr w:type="spellStart"/>
      <w:r w:rsidRPr="00A92265">
        <w:t>this</w:t>
      </w:r>
      <w:proofErr w:type="spellEnd"/>
      <w:r w:rsidRPr="00A92265">
        <w:t xml:space="preserve"> </w:t>
      </w:r>
      <w:proofErr w:type="spellStart"/>
      <w:r w:rsidRPr="00A92265">
        <w:t>study</w:t>
      </w:r>
      <w:proofErr w:type="spellEnd"/>
      <w:r w:rsidRPr="00A92265">
        <w:t xml:space="preserve"> </w:t>
      </w:r>
      <w:proofErr w:type="spellStart"/>
      <w:r w:rsidRPr="00A92265">
        <w:t>suggest</w:t>
      </w:r>
      <w:proofErr w:type="spellEnd"/>
      <w:r w:rsidRPr="00A92265">
        <w:t xml:space="preserve"> </w:t>
      </w:r>
      <w:proofErr w:type="spellStart"/>
      <w:r w:rsidRPr="00A92265">
        <w:t>that</w:t>
      </w:r>
      <w:proofErr w:type="spellEnd"/>
      <w:r w:rsidRPr="00A92265">
        <w:t xml:space="preserve"> </w:t>
      </w:r>
      <w:proofErr w:type="spellStart"/>
      <w:r w:rsidRPr="00A92265">
        <w:t>firms</w:t>
      </w:r>
      <w:proofErr w:type="spellEnd"/>
      <w:r w:rsidRPr="00A92265">
        <w:t xml:space="preserve"> </w:t>
      </w:r>
      <w:proofErr w:type="spellStart"/>
      <w:r w:rsidRPr="00A92265">
        <w:t>that</w:t>
      </w:r>
      <w:proofErr w:type="spellEnd"/>
      <w:r w:rsidRPr="00A92265">
        <w:t xml:space="preserve"> </w:t>
      </w:r>
      <w:proofErr w:type="spellStart"/>
      <w:r w:rsidRPr="00A92265">
        <w:t>adopt</w:t>
      </w:r>
      <w:proofErr w:type="spellEnd"/>
      <w:r w:rsidRPr="00A92265">
        <w:t xml:space="preserve"> </w:t>
      </w:r>
      <w:proofErr w:type="spellStart"/>
      <w:r w:rsidRPr="00A92265">
        <w:t>sustainable</w:t>
      </w:r>
      <w:proofErr w:type="spellEnd"/>
      <w:r w:rsidRPr="00A92265">
        <w:t xml:space="preserve"> </w:t>
      </w:r>
      <w:proofErr w:type="spellStart"/>
      <w:r w:rsidRPr="00A92265">
        <w:t>policies</w:t>
      </w:r>
      <w:proofErr w:type="spellEnd"/>
      <w:r w:rsidRPr="00A92265">
        <w:t xml:space="preserve"> </w:t>
      </w:r>
      <w:proofErr w:type="spellStart"/>
      <w:r w:rsidRPr="00A92265">
        <w:t>have</w:t>
      </w:r>
      <w:proofErr w:type="spellEnd"/>
      <w:r w:rsidRPr="00A92265">
        <w:t xml:space="preserve"> a </w:t>
      </w:r>
      <w:proofErr w:type="spellStart"/>
      <w:r w:rsidRPr="00A92265">
        <w:t>higher</w:t>
      </w:r>
      <w:proofErr w:type="spellEnd"/>
      <w:r w:rsidRPr="00A92265">
        <w:t xml:space="preserve"> </w:t>
      </w:r>
      <w:proofErr w:type="spellStart"/>
      <w:r w:rsidRPr="00A92265">
        <w:t>degree</w:t>
      </w:r>
      <w:proofErr w:type="spellEnd"/>
      <w:r w:rsidRPr="00A92265">
        <w:t xml:space="preserve"> of </w:t>
      </w:r>
      <w:proofErr w:type="spellStart"/>
      <w:r w:rsidRPr="00A92265">
        <w:t>gender</w:t>
      </w:r>
      <w:proofErr w:type="spellEnd"/>
      <w:r w:rsidRPr="00A92265">
        <w:t xml:space="preserve"> </w:t>
      </w:r>
      <w:proofErr w:type="spellStart"/>
      <w:r w:rsidRPr="00A92265">
        <w:t>diversity</w:t>
      </w:r>
      <w:proofErr w:type="spellEnd"/>
      <w:r w:rsidRPr="00A92265">
        <w:t xml:space="preserve">. </w:t>
      </w:r>
      <w:proofErr w:type="spellStart"/>
      <w:r w:rsidRPr="00A92265">
        <w:t>In</w:t>
      </w:r>
      <w:proofErr w:type="spellEnd"/>
      <w:r w:rsidRPr="00A92265">
        <w:t xml:space="preserve"> </w:t>
      </w:r>
      <w:proofErr w:type="spellStart"/>
      <w:r w:rsidRPr="00A92265">
        <w:t>comparison</w:t>
      </w:r>
      <w:proofErr w:type="spellEnd"/>
      <w:r w:rsidRPr="00A92265">
        <w:t xml:space="preserve">, </w:t>
      </w:r>
      <w:proofErr w:type="spellStart"/>
      <w:r w:rsidRPr="00A92265">
        <w:t>firms</w:t>
      </w:r>
      <w:proofErr w:type="spellEnd"/>
      <w:r w:rsidRPr="00A92265">
        <w:t xml:space="preserve"> </w:t>
      </w:r>
      <w:proofErr w:type="spellStart"/>
      <w:r w:rsidRPr="00A92265">
        <w:t>that</w:t>
      </w:r>
      <w:proofErr w:type="spellEnd"/>
      <w:r w:rsidRPr="00A92265">
        <w:t xml:space="preserve"> </w:t>
      </w:r>
      <w:proofErr w:type="spellStart"/>
      <w:r w:rsidRPr="00A92265">
        <w:t>develop</w:t>
      </w:r>
      <w:proofErr w:type="spellEnd"/>
      <w:r w:rsidRPr="00A92265">
        <w:t xml:space="preserve"> </w:t>
      </w:r>
      <w:proofErr w:type="spellStart"/>
      <w:r w:rsidRPr="00A92265">
        <w:t>policies</w:t>
      </w:r>
      <w:proofErr w:type="spellEnd"/>
      <w:r w:rsidRPr="00A92265">
        <w:t xml:space="preserve"> </w:t>
      </w:r>
      <w:proofErr w:type="spellStart"/>
      <w:r w:rsidRPr="00A92265">
        <w:t>without</w:t>
      </w:r>
      <w:proofErr w:type="spellEnd"/>
      <w:r w:rsidRPr="00A92265">
        <w:t xml:space="preserve"> </w:t>
      </w:r>
      <w:proofErr w:type="spellStart"/>
      <w:r w:rsidRPr="00A92265">
        <w:t>prioritizing</w:t>
      </w:r>
      <w:proofErr w:type="spellEnd"/>
      <w:r w:rsidRPr="00A92265">
        <w:t xml:space="preserve"> </w:t>
      </w:r>
      <w:proofErr w:type="spellStart"/>
      <w:r w:rsidRPr="00A92265">
        <w:t>sustainability</w:t>
      </w:r>
      <w:proofErr w:type="spellEnd"/>
      <w:r w:rsidRPr="00A92265">
        <w:t xml:space="preserve"> </w:t>
      </w:r>
      <w:proofErr w:type="spellStart"/>
      <w:r w:rsidRPr="00A92265">
        <w:t>have</w:t>
      </w:r>
      <w:proofErr w:type="spellEnd"/>
      <w:r w:rsidRPr="00A92265">
        <w:t xml:space="preserve"> a </w:t>
      </w:r>
      <w:proofErr w:type="spellStart"/>
      <w:r w:rsidRPr="00A92265">
        <w:t>less</w:t>
      </w:r>
      <w:proofErr w:type="spellEnd"/>
      <w:r w:rsidRPr="00A92265">
        <w:t xml:space="preserve"> </w:t>
      </w:r>
      <w:proofErr w:type="spellStart"/>
      <w:r w:rsidRPr="00A92265">
        <w:t>diverse</w:t>
      </w:r>
      <w:proofErr w:type="spellEnd"/>
      <w:r w:rsidRPr="00A92265">
        <w:t xml:space="preserve"> </w:t>
      </w:r>
      <w:proofErr w:type="spellStart"/>
      <w:r w:rsidRPr="00A92265">
        <w:t>workforce</w:t>
      </w:r>
      <w:proofErr w:type="spellEnd"/>
      <w:r w:rsidRPr="00A92265">
        <w:t xml:space="preserve"> (Park &amp; </w:t>
      </w:r>
      <w:proofErr w:type="spellStart"/>
      <w:r w:rsidRPr="00A92265">
        <w:t>Ghauri</w:t>
      </w:r>
      <w:proofErr w:type="spellEnd"/>
      <w:r w:rsidRPr="00A92265">
        <w:t>, 2020).</w:t>
      </w:r>
    </w:p>
    <w:p w14:paraId="460C9369" w14:textId="77777777" w:rsidR="00DF0B26" w:rsidRPr="00A92265" w:rsidRDefault="00DF0B26" w:rsidP="00DF0B26">
      <w:r w:rsidRPr="00A92265">
        <w:lastRenderedPageBreak/>
        <w:t xml:space="preserve">An </w:t>
      </w:r>
      <w:proofErr w:type="spellStart"/>
      <w:r w:rsidRPr="00A92265">
        <w:t>inverse</w:t>
      </w:r>
      <w:proofErr w:type="spellEnd"/>
      <w:r w:rsidRPr="00A92265">
        <w:t xml:space="preserve"> </w:t>
      </w:r>
      <w:proofErr w:type="spellStart"/>
      <w:r w:rsidRPr="00A92265">
        <w:t>relationship</w:t>
      </w:r>
      <w:proofErr w:type="spellEnd"/>
      <w:r w:rsidRPr="00A92265">
        <w:t xml:space="preserve"> </w:t>
      </w:r>
      <w:proofErr w:type="spellStart"/>
      <w:r w:rsidRPr="00A92265">
        <w:t>exists</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w:t>
      </w:r>
      <w:proofErr w:type="spellStart"/>
      <w:r w:rsidRPr="00A92265">
        <w:t>and</w:t>
      </w:r>
      <w:proofErr w:type="spellEnd"/>
      <w:r w:rsidRPr="00A92265">
        <w:t xml:space="preserve"> </w:t>
      </w:r>
      <w:proofErr w:type="spellStart"/>
      <w:r w:rsidRPr="00A92265">
        <w:t>sustainable</w:t>
      </w:r>
      <w:proofErr w:type="spellEnd"/>
      <w:r w:rsidRPr="00A92265">
        <w:t xml:space="preserve"> CSR </w:t>
      </w:r>
      <w:proofErr w:type="spellStart"/>
      <w:r w:rsidRPr="00A92265">
        <w:t>and</w:t>
      </w:r>
      <w:proofErr w:type="spellEnd"/>
      <w:r w:rsidRPr="00A92265">
        <w:t xml:space="preserve"> </w:t>
      </w:r>
      <w:proofErr w:type="spellStart"/>
      <w:r w:rsidRPr="00A92265">
        <w:t>other</w:t>
      </w:r>
      <w:proofErr w:type="spellEnd"/>
      <w:r w:rsidRPr="00A92265">
        <w:t xml:space="preserve"> </w:t>
      </w:r>
      <w:proofErr w:type="spellStart"/>
      <w:r w:rsidRPr="00A92265">
        <w:t>policies</w:t>
      </w:r>
      <w:proofErr w:type="spellEnd"/>
      <w:r w:rsidRPr="00A92265">
        <w:t xml:space="preserve">. </w:t>
      </w:r>
      <w:proofErr w:type="spellStart"/>
      <w:r w:rsidRPr="00A92265">
        <w:t>Among</w:t>
      </w:r>
      <w:proofErr w:type="spellEnd"/>
      <w:r w:rsidRPr="00A92265">
        <w:t xml:space="preserve"> </w:t>
      </w:r>
      <w:proofErr w:type="spellStart"/>
      <w:r w:rsidRPr="00A92265">
        <w:t>other</w:t>
      </w:r>
      <w:proofErr w:type="spellEnd"/>
      <w:r w:rsidRPr="00A92265">
        <w:t xml:space="preserve"> </w:t>
      </w:r>
      <w:proofErr w:type="spellStart"/>
      <w:r w:rsidRPr="00A92265">
        <w:t>important</w:t>
      </w:r>
      <w:proofErr w:type="spellEnd"/>
      <w:r w:rsidRPr="00A92265">
        <w:t xml:space="preserve"> </w:t>
      </w:r>
      <w:proofErr w:type="spellStart"/>
      <w:r w:rsidRPr="00A92265">
        <w:t>findings</w:t>
      </w:r>
      <w:proofErr w:type="spellEnd"/>
      <w:r w:rsidRPr="00A92265">
        <w:t xml:space="preserve"> </w:t>
      </w:r>
      <w:proofErr w:type="spellStart"/>
      <w:r w:rsidRPr="00A92265">
        <w:t>that</w:t>
      </w:r>
      <w:proofErr w:type="spellEnd"/>
      <w:r w:rsidRPr="00A92265">
        <w:t xml:space="preserve"> </w:t>
      </w:r>
      <w:proofErr w:type="spellStart"/>
      <w:r w:rsidRPr="00A92265">
        <w:t>researchers</w:t>
      </w:r>
      <w:proofErr w:type="spellEnd"/>
      <w:r w:rsidRPr="00A92265">
        <w:t xml:space="preserve"> </w:t>
      </w:r>
      <w:proofErr w:type="spellStart"/>
      <w:r w:rsidRPr="00A92265">
        <w:t>gathered</w:t>
      </w:r>
      <w:proofErr w:type="spellEnd"/>
      <w:r w:rsidRPr="00A92265">
        <w:t xml:space="preserve"> in </w:t>
      </w:r>
      <w:proofErr w:type="spellStart"/>
      <w:r w:rsidRPr="00A92265">
        <w:t>this</w:t>
      </w:r>
      <w:proofErr w:type="spellEnd"/>
      <w:r w:rsidRPr="00A92265">
        <w:t xml:space="preserve"> </w:t>
      </w:r>
      <w:proofErr w:type="spellStart"/>
      <w:r w:rsidRPr="00A92265">
        <w:t>study</w:t>
      </w:r>
      <w:proofErr w:type="spellEnd"/>
      <w:r w:rsidRPr="00A92265">
        <w:t xml:space="preserve"> </w:t>
      </w:r>
      <w:proofErr w:type="spellStart"/>
      <w:r w:rsidRPr="00A92265">
        <w:t>was</w:t>
      </w:r>
      <w:proofErr w:type="spellEnd"/>
      <w:r w:rsidRPr="00A92265">
        <w:t xml:space="preserve"> </w:t>
      </w:r>
      <w:proofErr w:type="spellStart"/>
      <w:r w:rsidRPr="00A92265">
        <w:t>that</w:t>
      </w:r>
      <w:proofErr w:type="spellEnd"/>
      <w:r w:rsidRPr="00A92265">
        <w:t xml:space="preserve"> </w:t>
      </w:r>
      <w:proofErr w:type="spellStart"/>
      <w:r w:rsidRPr="00A92265">
        <w:t>foreign</w:t>
      </w:r>
      <w:proofErr w:type="spellEnd"/>
      <w:r w:rsidRPr="00A92265">
        <w:t xml:space="preserve"> </w:t>
      </w:r>
      <w:proofErr w:type="spellStart"/>
      <w:r w:rsidRPr="00A92265">
        <w:t>firms</w:t>
      </w:r>
      <w:proofErr w:type="spellEnd"/>
      <w:r w:rsidRPr="00A92265">
        <w:t xml:space="preserve"> </w:t>
      </w:r>
      <w:proofErr w:type="spellStart"/>
      <w:r w:rsidRPr="00A92265">
        <w:t>and</w:t>
      </w:r>
      <w:proofErr w:type="spellEnd"/>
      <w:r w:rsidRPr="00A92265">
        <w:t xml:space="preserve"> </w:t>
      </w:r>
      <w:proofErr w:type="spellStart"/>
      <w:r w:rsidRPr="00A92265">
        <w:t>MNCs</w:t>
      </w:r>
      <w:proofErr w:type="spellEnd"/>
      <w:r w:rsidRPr="00A92265">
        <w:t xml:space="preserve"> </w:t>
      </w:r>
      <w:proofErr w:type="spellStart"/>
      <w:r w:rsidRPr="00A92265">
        <w:t>preferred</w:t>
      </w:r>
      <w:proofErr w:type="spellEnd"/>
      <w:r w:rsidRPr="00A92265">
        <w:t xml:space="preserve"> </w:t>
      </w:r>
      <w:proofErr w:type="spellStart"/>
      <w:r w:rsidRPr="00A92265">
        <w:t>companies</w:t>
      </w:r>
      <w:proofErr w:type="spellEnd"/>
      <w:r w:rsidRPr="00A92265">
        <w:t xml:space="preserve"> </w:t>
      </w:r>
      <w:proofErr w:type="spellStart"/>
      <w:r w:rsidRPr="00A92265">
        <w:t>that</w:t>
      </w:r>
      <w:proofErr w:type="spellEnd"/>
      <w:r w:rsidRPr="00A92265">
        <w:t xml:space="preserve"> had </w:t>
      </w:r>
      <w:proofErr w:type="spellStart"/>
      <w:r w:rsidRPr="00A92265">
        <w:t>sustainable</w:t>
      </w:r>
      <w:proofErr w:type="spellEnd"/>
      <w:r w:rsidRPr="00A92265">
        <w:t xml:space="preserve"> </w:t>
      </w:r>
      <w:proofErr w:type="spellStart"/>
      <w:r w:rsidRPr="00A92265">
        <w:t>policies</w:t>
      </w:r>
      <w:proofErr w:type="spellEnd"/>
      <w:r w:rsidRPr="00A92265">
        <w:t xml:space="preserve"> </w:t>
      </w:r>
      <w:proofErr w:type="spellStart"/>
      <w:r w:rsidRPr="00A92265">
        <w:t>and</w:t>
      </w:r>
      <w:proofErr w:type="spellEnd"/>
      <w:r w:rsidRPr="00A92265">
        <w:t xml:space="preserve"> </w:t>
      </w:r>
      <w:proofErr w:type="spellStart"/>
      <w:r w:rsidRPr="00A92265">
        <w:t>greater</w:t>
      </w:r>
      <w:proofErr w:type="spellEnd"/>
      <w:r w:rsidRPr="00A92265">
        <w:t xml:space="preserve"> </w:t>
      </w:r>
      <w:proofErr w:type="spellStart"/>
      <w:r w:rsidRPr="00A92265">
        <w:t>gender</w:t>
      </w:r>
      <w:proofErr w:type="spellEnd"/>
      <w:r w:rsidRPr="00A92265">
        <w:t xml:space="preserve"> </w:t>
      </w:r>
      <w:proofErr w:type="spellStart"/>
      <w:r w:rsidRPr="00A92265">
        <w:t>diversity</w:t>
      </w:r>
      <w:proofErr w:type="spellEnd"/>
      <w:r w:rsidRPr="00A92265">
        <w:t xml:space="preserve">. </w:t>
      </w:r>
      <w:proofErr w:type="spellStart"/>
      <w:r w:rsidRPr="00A92265">
        <w:t>This</w:t>
      </w:r>
      <w:proofErr w:type="spellEnd"/>
      <w:r w:rsidRPr="00A92265">
        <w:t xml:space="preserve"> </w:t>
      </w:r>
      <w:proofErr w:type="spellStart"/>
      <w:r w:rsidRPr="00A92265">
        <w:t>means</w:t>
      </w:r>
      <w:proofErr w:type="spellEnd"/>
      <w:r w:rsidRPr="00A92265">
        <w:t xml:space="preserve"> </w:t>
      </w:r>
      <w:proofErr w:type="spellStart"/>
      <w:r w:rsidRPr="00A92265">
        <w:t>actively</w:t>
      </w:r>
      <w:proofErr w:type="spellEnd"/>
      <w:r w:rsidRPr="00A92265">
        <w:t xml:space="preserve"> </w:t>
      </w:r>
      <w:proofErr w:type="spellStart"/>
      <w:r w:rsidRPr="00A92265">
        <w:t>working</w:t>
      </w:r>
      <w:proofErr w:type="spellEnd"/>
      <w:r w:rsidRPr="00A92265">
        <w:t xml:space="preserve"> </w:t>
      </w:r>
      <w:proofErr w:type="spellStart"/>
      <w:r w:rsidRPr="00A92265">
        <w:t>towards</w:t>
      </w:r>
      <w:proofErr w:type="spellEnd"/>
      <w:r w:rsidRPr="00A92265">
        <w:t xml:space="preserve"> </w:t>
      </w:r>
      <w:proofErr w:type="spellStart"/>
      <w:r w:rsidRPr="00A92265">
        <w:t>minimizing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w:t>
      </w:r>
      <w:proofErr w:type="spellStart"/>
      <w:r w:rsidRPr="00A92265">
        <w:t>may</w:t>
      </w:r>
      <w:proofErr w:type="spellEnd"/>
      <w:r w:rsidRPr="00A92265">
        <w:t xml:space="preserve"> </w:t>
      </w:r>
      <w:proofErr w:type="spellStart"/>
      <w:r w:rsidRPr="00A92265">
        <w:t>prove</w:t>
      </w:r>
      <w:proofErr w:type="spellEnd"/>
      <w:r w:rsidRPr="00A92265">
        <w:t xml:space="preserve"> </w:t>
      </w:r>
      <w:proofErr w:type="spellStart"/>
      <w:r w:rsidRPr="00A92265">
        <w:t>beneficial</w:t>
      </w:r>
      <w:proofErr w:type="spellEnd"/>
      <w:r w:rsidRPr="00A92265">
        <w:t xml:space="preserve"> </w:t>
      </w:r>
      <w:proofErr w:type="spellStart"/>
      <w:r w:rsidRPr="00A92265">
        <w:t>for</w:t>
      </w:r>
      <w:proofErr w:type="spellEnd"/>
      <w:r w:rsidRPr="00A92265">
        <w:t xml:space="preserve"> </w:t>
      </w:r>
      <w:proofErr w:type="spellStart"/>
      <w:r w:rsidRPr="00A92265">
        <w:t>companies</w:t>
      </w:r>
      <w:proofErr w:type="spellEnd"/>
      <w:r w:rsidRPr="00A92265">
        <w:t xml:space="preserve">, </w:t>
      </w:r>
      <w:proofErr w:type="spellStart"/>
      <w:r w:rsidRPr="00A92265">
        <w:t>because</w:t>
      </w:r>
      <w:proofErr w:type="spellEnd"/>
      <w:r w:rsidRPr="00A92265">
        <w:t xml:space="preserve"> it </w:t>
      </w:r>
      <w:proofErr w:type="spellStart"/>
      <w:r w:rsidRPr="00A92265">
        <w:t>may</w:t>
      </w:r>
      <w:proofErr w:type="spellEnd"/>
      <w:r w:rsidRPr="00A92265">
        <w:t xml:space="preserve"> </w:t>
      </w:r>
      <w:proofErr w:type="spellStart"/>
      <w:r w:rsidRPr="00A92265">
        <w:t>lead</w:t>
      </w:r>
      <w:proofErr w:type="spellEnd"/>
      <w:r w:rsidRPr="00A92265">
        <w:t xml:space="preserve"> </w:t>
      </w:r>
      <w:proofErr w:type="spellStart"/>
      <w:r w:rsidRPr="00A92265">
        <w:t>to</w:t>
      </w:r>
      <w:proofErr w:type="spellEnd"/>
      <w:r w:rsidRPr="00A92265">
        <w:t xml:space="preserve"> a </w:t>
      </w:r>
      <w:proofErr w:type="spellStart"/>
      <w:r w:rsidRPr="00A92265">
        <w:t>higher</w:t>
      </w:r>
      <w:proofErr w:type="spellEnd"/>
      <w:r w:rsidRPr="00A92265">
        <w:t xml:space="preserve"> </w:t>
      </w:r>
      <w:proofErr w:type="spellStart"/>
      <w:r w:rsidRPr="00A92265">
        <w:t>number</w:t>
      </w:r>
      <w:proofErr w:type="spellEnd"/>
      <w:r w:rsidRPr="00A92265">
        <w:t xml:space="preserve"> of </w:t>
      </w:r>
      <w:proofErr w:type="spellStart"/>
      <w:r w:rsidRPr="00A92265">
        <w:t>MNCs</w:t>
      </w:r>
      <w:proofErr w:type="spellEnd"/>
      <w:r w:rsidRPr="00A92265">
        <w:t xml:space="preserve"> </w:t>
      </w:r>
      <w:proofErr w:type="spellStart"/>
      <w:r w:rsidRPr="00A92265">
        <w:t>wanting</w:t>
      </w:r>
      <w:proofErr w:type="spellEnd"/>
      <w:r w:rsidRPr="00A92265">
        <w:t xml:space="preserve"> </w:t>
      </w:r>
      <w:proofErr w:type="spellStart"/>
      <w:r w:rsidRPr="00A92265">
        <w:t>to</w:t>
      </w:r>
      <w:proofErr w:type="spellEnd"/>
      <w:r w:rsidRPr="00A92265">
        <w:t xml:space="preserve"> </w:t>
      </w:r>
      <w:proofErr w:type="spellStart"/>
      <w:r w:rsidRPr="00A92265">
        <w:t>work</w:t>
      </w:r>
      <w:proofErr w:type="spellEnd"/>
      <w:r w:rsidRPr="00A92265">
        <w:t xml:space="preserve"> </w:t>
      </w:r>
      <w:proofErr w:type="spellStart"/>
      <w:r w:rsidRPr="00A92265">
        <w:t>with</w:t>
      </w:r>
      <w:proofErr w:type="spellEnd"/>
      <w:r w:rsidRPr="00A92265">
        <w:t xml:space="preserve"> </w:t>
      </w:r>
      <w:proofErr w:type="spellStart"/>
      <w:r w:rsidRPr="00A92265">
        <w:t>them</w:t>
      </w:r>
      <w:proofErr w:type="spellEnd"/>
      <w:r w:rsidRPr="00A92265">
        <w:t xml:space="preserve"> (</w:t>
      </w:r>
      <w:proofErr w:type="spellStart"/>
      <w:r w:rsidRPr="00A92265">
        <w:t>Scott</w:t>
      </w:r>
      <w:proofErr w:type="spellEnd"/>
      <w:r w:rsidRPr="00A92265">
        <w:t>, 2019).</w:t>
      </w:r>
    </w:p>
    <w:p w14:paraId="6B7FF843" w14:textId="77777777" w:rsidR="00DF0B26" w:rsidRPr="00A92265" w:rsidRDefault="00DF0B26" w:rsidP="00DF0B26">
      <w:proofErr w:type="spellStart"/>
      <w:r w:rsidRPr="00A92265">
        <w:t>Another</w:t>
      </w:r>
      <w:proofErr w:type="spellEnd"/>
      <w:r w:rsidRPr="00A92265">
        <w:t xml:space="preserve"> </w:t>
      </w:r>
      <w:proofErr w:type="spellStart"/>
      <w:r w:rsidRPr="00A92265">
        <w:t>correlation</w:t>
      </w:r>
      <w:proofErr w:type="spellEnd"/>
      <w:r w:rsidRPr="00A92265">
        <w:t xml:space="preserve"> </w:t>
      </w:r>
      <w:proofErr w:type="spellStart"/>
      <w:r w:rsidRPr="00A92265">
        <w:t>observed</w:t>
      </w:r>
      <w:proofErr w:type="spellEnd"/>
      <w:r w:rsidRPr="00A92265">
        <w:t xml:space="preserve"> in </w:t>
      </w:r>
      <w:proofErr w:type="spellStart"/>
      <w:r w:rsidRPr="00A92265">
        <w:t>this</w:t>
      </w:r>
      <w:proofErr w:type="spellEnd"/>
      <w:r w:rsidRPr="00A92265">
        <w:t xml:space="preserve"> </w:t>
      </w:r>
      <w:proofErr w:type="spellStart"/>
      <w:r w:rsidRPr="00A92265">
        <w:t>study</w:t>
      </w:r>
      <w:proofErr w:type="spellEnd"/>
      <w:r w:rsidRPr="00A92265">
        <w:t xml:space="preserve"> </w:t>
      </w:r>
      <w:proofErr w:type="spellStart"/>
      <w:r w:rsidRPr="00A92265">
        <w:t>was</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age</w:t>
      </w:r>
      <w:proofErr w:type="spellEnd"/>
      <w:r w:rsidRPr="00A92265">
        <w:t xml:space="preserve"> of </w:t>
      </w:r>
      <w:proofErr w:type="spellStart"/>
      <w:r w:rsidRPr="00A92265">
        <w:t>firms</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female</w:t>
      </w:r>
      <w:proofErr w:type="spellEnd"/>
      <w:r w:rsidRPr="00A92265">
        <w:t xml:space="preserve"> </w:t>
      </w:r>
      <w:proofErr w:type="spellStart"/>
      <w:r w:rsidRPr="00A92265">
        <w:t>managers</w:t>
      </w:r>
      <w:proofErr w:type="spellEnd"/>
      <w:r w:rsidRPr="00A92265">
        <w:t xml:space="preserve"> </w:t>
      </w:r>
      <w:proofErr w:type="spellStart"/>
      <w:r w:rsidRPr="00A92265">
        <w:t>employed</w:t>
      </w:r>
      <w:proofErr w:type="spellEnd"/>
      <w:r w:rsidRPr="00A92265">
        <w:t xml:space="preserve"> in </w:t>
      </w:r>
      <w:proofErr w:type="spellStart"/>
      <w:r w:rsidRPr="00A92265">
        <w:t>that</w:t>
      </w:r>
      <w:proofErr w:type="spellEnd"/>
      <w:r w:rsidRPr="00A92265">
        <w:t xml:space="preserve"> </w:t>
      </w:r>
      <w:proofErr w:type="spellStart"/>
      <w:r w:rsidRPr="00A92265">
        <w:t>firm</w:t>
      </w:r>
      <w:proofErr w:type="spellEnd"/>
      <w:r w:rsidRPr="00A92265">
        <w:t xml:space="preserve">. </w:t>
      </w:r>
      <w:proofErr w:type="spellStart"/>
      <w:r w:rsidRPr="00A92265">
        <w:t>The</w:t>
      </w:r>
      <w:proofErr w:type="spellEnd"/>
      <w:r w:rsidRPr="00A92265">
        <w:t xml:space="preserve"> </w:t>
      </w:r>
      <w:proofErr w:type="spellStart"/>
      <w:r w:rsidRPr="00A92265">
        <w:t>older</w:t>
      </w:r>
      <w:proofErr w:type="spellEnd"/>
      <w:r w:rsidRPr="00A92265">
        <w:t xml:space="preserve">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the</w:t>
      </w:r>
      <w:proofErr w:type="spellEnd"/>
      <w:r w:rsidRPr="00A92265">
        <w:t xml:space="preserve"> </w:t>
      </w:r>
      <w:proofErr w:type="spellStart"/>
      <w:r w:rsidRPr="00A92265">
        <w:t>lesser</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female</w:t>
      </w:r>
      <w:proofErr w:type="spellEnd"/>
      <w:r w:rsidRPr="00A92265">
        <w:t xml:space="preserve"> </w:t>
      </w:r>
      <w:proofErr w:type="spellStart"/>
      <w:r w:rsidRPr="00A92265">
        <w:t>managers</w:t>
      </w:r>
      <w:proofErr w:type="spellEnd"/>
      <w:r w:rsidRPr="00A92265">
        <w:t xml:space="preserve"> </w:t>
      </w:r>
      <w:proofErr w:type="spellStart"/>
      <w:r w:rsidRPr="00A92265">
        <w:t>employed</w:t>
      </w:r>
      <w:proofErr w:type="spellEnd"/>
      <w:r w:rsidRPr="00A92265">
        <w:t xml:space="preserve">. </w:t>
      </w:r>
      <w:proofErr w:type="spellStart"/>
      <w:r w:rsidRPr="00A92265">
        <w:t>Similarly</w:t>
      </w:r>
      <w:proofErr w:type="spellEnd"/>
      <w:r w:rsidRPr="00A92265">
        <w:t xml:space="preserve">, </w:t>
      </w:r>
      <w:proofErr w:type="spellStart"/>
      <w:r w:rsidRPr="00A92265">
        <w:t>the</w:t>
      </w:r>
      <w:proofErr w:type="spellEnd"/>
      <w:r w:rsidRPr="00A92265">
        <w:t xml:space="preserve"> </w:t>
      </w:r>
      <w:proofErr w:type="spellStart"/>
      <w:r w:rsidRPr="00A92265">
        <w:t>newer</w:t>
      </w:r>
      <w:proofErr w:type="spellEnd"/>
      <w:r w:rsidRPr="00A92265">
        <w:t xml:space="preserve">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the</w:t>
      </w:r>
      <w:proofErr w:type="spellEnd"/>
      <w:r w:rsidRPr="00A92265">
        <w:t xml:space="preserve"> </w:t>
      </w:r>
      <w:proofErr w:type="spellStart"/>
      <w:r w:rsidRPr="00A92265">
        <w:t>more</w:t>
      </w:r>
      <w:proofErr w:type="spellEnd"/>
      <w:r w:rsidRPr="00A92265">
        <w:t xml:space="preserve"> </w:t>
      </w:r>
      <w:proofErr w:type="spellStart"/>
      <w:r w:rsidRPr="00A92265">
        <w:t>diverse</w:t>
      </w:r>
      <w:proofErr w:type="spellEnd"/>
      <w:r w:rsidRPr="00A92265">
        <w:t xml:space="preserve"> </w:t>
      </w:r>
      <w:proofErr w:type="spellStart"/>
      <w:r w:rsidRPr="00A92265">
        <w:t>and</w:t>
      </w:r>
      <w:proofErr w:type="spellEnd"/>
      <w:r w:rsidRPr="00A92265">
        <w:t xml:space="preserve"> </w:t>
      </w:r>
      <w:proofErr w:type="spellStart"/>
      <w:r w:rsidRPr="00A92265">
        <w:t>inclusive</w:t>
      </w:r>
      <w:proofErr w:type="spellEnd"/>
      <w:r w:rsidRPr="00A92265">
        <w:t xml:space="preserve"> it </w:t>
      </w:r>
      <w:proofErr w:type="spellStart"/>
      <w:r w:rsidRPr="00A92265">
        <w:t>was</w:t>
      </w:r>
      <w:proofErr w:type="spellEnd"/>
      <w:r w:rsidRPr="00A92265">
        <w:t xml:space="preserve">. </w:t>
      </w:r>
      <w:proofErr w:type="spellStart"/>
      <w:r w:rsidRPr="00A92265">
        <w:t>This</w:t>
      </w:r>
      <w:proofErr w:type="spellEnd"/>
      <w:r w:rsidRPr="00A92265">
        <w:t xml:space="preserve"> </w:t>
      </w:r>
      <w:proofErr w:type="spellStart"/>
      <w:r w:rsidRPr="00A92265">
        <w:t>may</w:t>
      </w:r>
      <w:proofErr w:type="spellEnd"/>
      <w:r w:rsidRPr="00A92265">
        <w:t xml:space="preserve"> be in </w:t>
      </w:r>
      <w:proofErr w:type="spellStart"/>
      <w:r w:rsidRPr="00A92265">
        <w:t>part</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failure</w:t>
      </w:r>
      <w:proofErr w:type="spellEnd"/>
      <w:r w:rsidRPr="00A92265">
        <w:t xml:space="preserve"> of </w:t>
      </w:r>
      <w:proofErr w:type="spellStart"/>
      <w:r w:rsidRPr="00A92265">
        <w:t>older</w:t>
      </w:r>
      <w:proofErr w:type="spellEnd"/>
      <w:r w:rsidRPr="00A92265">
        <w:t xml:space="preserve"> </w:t>
      </w:r>
      <w:proofErr w:type="spellStart"/>
      <w:r w:rsidRPr="00A92265">
        <w:t>firms</w:t>
      </w:r>
      <w:proofErr w:type="spellEnd"/>
      <w:r w:rsidRPr="00A92265">
        <w:t xml:space="preserve"> in </w:t>
      </w:r>
      <w:proofErr w:type="spellStart"/>
      <w:r w:rsidRPr="00A92265">
        <w:t>adapting</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changing</w:t>
      </w:r>
      <w:proofErr w:type="spellEnd"/>
      <w:r w:rsidRPr="00A92265">
        <w:t xml:space="preserve"> </w:t>
      </w:r>
      <w:proofErr w:type="spellStart"/>
      <w:r w:rsidRPr="00A92265">
        <w:t>industrial</w:t>
      </w:r>
      <w:proofErr w:type="spellEnd"/>
      <w:r w:rsidRPr="00A92265">
        <w:t xml:space="preserve"> </w:t>
      </w:r>
      <w:proofErr w:type="spellStart"/>
      <w:r w:rsidRPr="00A92265">
        <w:t>conditions</w:t>
      </w:r>
      <w:proofErr w:type="spellEnd"/>
      <w:r w:rsidRPr="00A92265">
        <w:t xml:space="preserve"> (</w:t>
      </w:r>
      <w:proofErr w:type="spellStart"/>
      <w:r w:rsidRPr="00A92265">
        <w:t>Ahlstorm</w:t>
      </w:r>
      <w:proofErr w:type="spellEnd"/>
      <w:r w:rsidRPr="00A92265">
        <w:t>, 2020).</w:t>
      </w:r>
    </w:p>
    <w:p w14:paraId="2764095E" w14:textId="77777777" w:rsidR="00DF0B26" w:rsidRPr="00A92265" w:rsidRDefault="00DF0B26" w:rsidP="00DF0B26">
      <w:r w:rsidRPr="00A92265">
        <w:t xml:space="preserve">A </w:t>
      </w:r>
      <w:proofErr w:type="spellStart"/>
      <w:r w:rsidRPr="00A92265">
        <w:t>primary</w:t>
      </w:r>
      <w:proofErr w:type="spellEnd"/>
      <w:r w:rsidRPr="00A92265">
        <w:t xml:space="preserve"> </w:t>
      </w:r>
      <w:proofErr w:type="spellStart"/>
      <w:r w:rsidRPr="00A92265">
        <w:t>strength</w:t>
      </w:r>
      <w:proofErr w:type="spellEnd"/>
      <w:r w:rsidRPr="00A92265">
        <w:t xml:space="preserve"> of </w:t>
      </w:r>
      <w:proofErr w:type="spellStart"/>
      <w:r w:rsidRPr="00A92265">
        <w:t>this</w:t>
      </w:r>
      <w:proofErr w:type="spellEnd"/>
      <w:r w:rsidRPr="00A92265">
        <w:t xml:space="preserve"> </w:t>
      </w:r>
      <w:proofErr w:type="spellStart"/>
      <w:r w:rsidRPr="00A92265">
        <w:t>study</w:t>
      </w:r>
      <w:proofErr w:type="spellEnd"/>
      <w:r w:rsidRPr="00A92265">
        <w:t xml:space="preserve"> is </w:t>
      </w:r>
      <w:proofErr w:type="spellStart"/>
      <w:r w:rsidRPr="00A92265">
        <w:t>that</w:t>
      </w:r>
      <w:proofErr w:type="spellEnd"/>
      <w:r w:rsidRPr="00A92265">
        <w:t xml:space="preserve">, </w:t>
      </w:r>
      <w:proofErr w:type="spellStart"/>
      <w:r w:rsidRPr="00A92265">
        <w:t>even</w:t>
      </w:r>
      <w:proofErr w:type="spellEnd"/>
      <w:r w:rsidRPr="00A92265">
        <w:t xml:space="preserve"> </w:t>
      </w:r>
      <w:proofErr w:type="spellStart"/>
      <w:r w:rsidRPr="00A92265">
        <w:t>though</w:t>
      </w:r>
      <w:proofErr w:type="spellEnd"/>
      <w:r w:rsidRPr="00A92265">
        <w:t xml:space="preserve"> </w:t>
      </w:r>
      <w:proofErr w:type="spellStart"/>
      <w:r w:rsidRPr="00A92265">
        <w:t>most</w:t>
      </w:r>
      <w:proofErr w:type="spellEnd"/>
      <w:r w:rsidRPr="00A92265">
        <w:t xml:space="preserve"> </w:t>
      </w:r>
      <w:proofErr w:type="spellStart"/>
      <w:r w:rsidRPr="00A92265">
        <w:t>studies</w:t>
      </w:r>
      <w:proofErr w:type="spellEnd"/>
      <w:r w:rsidRPr="00A92265">
        <w:t xml:space="preserve"> </w:t>
      </w:r>
      <w:proofErr w:type="spellStart"/>
      <w:r w:rsidRPr="00A92265">
        <w:t>investigating</w:t>
      </w:r>
      <w:proofErr w:type="spellEnd"/>
      <w:r w:rsidRPr="00A92265">
        <w:t xml:space="preserve"> </w:t>
      </w:r>
      <w:proofErr w:type="spellStart"/>
      <w:r w:rsidRPr="00A92265">
        <w:t>the</w:t>
      </w:r>
      <w:proofErr w:type="spellEnd"/>
      <w:r w:rsidRPr="00A92265">
        <w:t xml:space="preserve"> </w:t>
      </w:r>
      <w:proofErr w:type="spellStart"/>
      <w:r w:rsidRPr="00A92265">
        <w:t>issue</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focus</w:t>
      </w:r>
      <w:proofErr w:type="spellEnd"/>
      <w:r w:rsidRPr="00A92265">
        <w:t xml:space="preserve"> on </w:t>
      </w:r>
      <w:proofErr w:type="spellStart"/>
      <w:r w:rsidRPr="00A92265">
        <w:t>internal</w:t>
      </w:r>
      <w:proofErr w:type="spellEnd"/>
      <w:r w:rsidRPr="00A92265">
        <w:t xml:space="preserve"> </w:t>
      </w:r>
      <w:proofErr w:type="spellStart"/>
      <w:r w:rsidRPr="00A92265">
        <w:t>factors</w:t>
      </w:r>
      <w:proofErr w:type="spellEnd"/>
      <w:r w:rsidRPr="00A92265">
        <w:t xml:space="preserve">, </w:t>
      </w:r>
      <w:proofErr w:type="spellStart"/>
      <w:r w:rsidRPr="00A92265">
        <w:t>the</w:t>
      </w:r>
      <w:proofErr w:type="spellEnd"/>
      <w:r w:rsidRPr="00A92265">
        <w:t xml:space="preserve"> </w:t>
      </w:r>
      <w:proofErr w:type="spellStart"/>
      <w:r w:rsidRPr="00A92265">
        <w:t>impact</w:t>
      </w:r>
      <w:proofErr w:type="spellEnd"/>
      <w:r w:rsidRPr="00A92265">
        <w:t xml:space="preserve"> of </w:t>
      </w:r>
      <w:proofErr w:type="spellStart"/>
      <w:r w:rsidRPr="00A92265">
        <w:t>external</w:t>
      </w:r>
      <w:proofErr w:type="spellEnd"/>
      <w:r w:rsidRPr="00A92265">
        <w:t xml:space="preserve"> </w:t>
      </w:r>
      <w:proofErr w:type="spellStart"/>
      <w:r w:rsidRPr="00A92265">
        <w:t>institutions</w:t>
      </w:r>
      <w:proofErr w:type="spellEnd"/>
      <w:r w:rsidRPr="00A92265">
        <w:t xml:space="preserve"> on </w:t>
      </w:r>
      <w:proofErr w:type="spellStart"/>
      <w:r w:rsidRPr="00A92265">
        <w:t>gender</w:t>
      </w:r>
      <w:proofErr w:type="spellEnd"/>
      <w:r w:rsidRPr="00A92265">
        <w:t xml:space="preserve"> </w:t>
      </w:r>
      <w:proofErr w:type="spellStart"/>
      <w:r w:rsidRPr="00A92265">
        <w:t>diversity</w:t>
      </w:r>
      <w:proofErr w:type="spellEnd"/>
      <w:r w:rsidRPr="00A92265">
        <w:t xml:space="preserve"> has </w:t>
      </w:r>
      <w:proofErr w:type="spellStart"/>
      <w:r w:rsidRPr="00A92265">
        <w:t>been</w:t>
      </w:r>
      <w:proofErr w:type="spellEnd"/>
      <w:r w:rsidRPr="00A92265">
        <w:t xml:space="preserve"> </w:t>
      </w:r>
      <w:proofErr w:type="spellStart"/>
      <w:r w:rsidRPr="00A92265">
        <w:t>analyzed</w:t>
      </w:r>
      <w:proofErr w:type="spellEnd"/>
      <w:r w:rsidRPr="00A92265">
        <w:t xml:space="preserve"> in it. A </w:t>
      </w:r>
      <w:proofErr w:type="spellStart"/>
      <w:r w:rsidRPr="00A92265">
        <w:t>limitation</w:t>
      </w:r>
      <w:proofErr w:type="spellEnd"/>
      <w:r w:rsidRPr="00A92265">
        <w:t xml:space="preserve">, </w:t>
      </w:r>
      <w:proofErr w:type="spellStart"/>
      <w:r w:rsidRPr="00A92265">
        <w:t>however</w:t>
      </w:r>
      <w:proofErr w:type="spellEnd"/>
      <w:r w:rsidRPr="00A92265">
        <w:t xml:space="preserve">, is </w:t>
      </w:r>
      <w:proofErr w:type="spellStart"/>
      <w:r w:rsidRPr="00A92265">
        <w:t>that</w:t>
      </w:r>
      <w:proofErr w:type="spellEnd"/>
      <w:r w:rsidRPr="00A92265">
        <w:t xml:space="preserve"> it </w:t>
      </w:r>
      <w:proofErr w:type="spellStart"/>
      <w:r w:rsidRPr="00A92265">
        <w:t>includes</w:t>
      </w:r>
      <w:proofErr w:type="spellEnd"/>
      <w:r w:rsidRPr="00A92265">
        <w:t xml:space="preserve"> </w:t>
      </w:r>
      <w:proofErr w:type="spellStart"/>
      <w:r w:rsidRPr="00A92265">
        <w:t>and</w:t>
      </w:r>
      <w:proofErr w:type="spellEnd"/>
      <w:r w:rsidRPr="00A92265">
        <w:t xml:space="preserve"> </w:t>
      </w:r>
      <w:proofErr w:type="spellStart"/>
      <w:r w:rsidRPr="00A92265">
        <w:t>investigates</w:t>
      </w:r>
      <w:proofErr w:type="spellEnd"/>
      <w:r w:rsidRPr="00A92265">
        <w:t xml:space="preserve"> </w:t>
      </w:r>
      <w:proofErr w:type="spellStart"/>
      <w:r w:rsidRPr="00A92265">
        <w:t>firms</w:t>
      </w:r>
      <w:proofErr w:type="spellEnd"/>
      <w:r w:rsidRPr="00A92265">
        <w:t xml:space="preserve"> in </w:t>
      </w:r>
      <w:proofErr w:type="spellStart"/>
      <w:r w:rsidRPr="00A92265">
        <w:t>Taiwan</w:t>
      </w:r>
      <w:proofErr w:type="spellEnd"/>
      <w:r w:rsidRPr="00A92265">
        <w:t xml:space="preserve"> </w:t>
      </w:r>
      <w:proofErr w:type="spellStart"/>
      <w:r w:rsidRPr="00A92265">
        <w:t>only</w:t>
      </w:r>
      <w:proofErr w:type="spellEnd"/>
      <w:r w:rsidRPr="00A92265">
        <w:t xml:space="preserve">, </w:t>
      </w:r>
      <w:proofErr w:type="spellStart"/>
      <w:r w:rsidRPr="00A92265">
        <w:t>thus</w:t>
      </w:r>
      <w:proofErr w:type="spellEnd"/>
      <w:r w:rsidRPr="00A92265">
        <w:t xml:space="preserve"> </w:t>
      </w:r>
      <w:proofErr w:type="spellStart"/>
      <w:r w:rsidRPr="00A92265">
        <w:t>limiting</w:t>
      </w:r>
      <w:proofErr w:type="spellEnd"/>
      <w:r w:rsidRPr="00A92265">
        <w:t xml:space="preserve"> </w:t>
      </w:r>
      <w:proofErr w:type="spellStart"/>
      <w:r w:rsidRPr="00A92265">
        <w:t>its</w:t>
      </w:r>
      <w:proofErr w:type="spellEnd"/>
      <w:r w:rsidRPr="00A92265">
        <w:t xml:space="preserve"> </w:t>
      </w:r>
      <w:proofErr w:type="spellStart"/>
      <w:r w:rsidRPr="00A92265">
        <w:t>scope</w:t>
      </w:r>
      <w:proofErr w:type="spellEnd"/>
      <w:r w:rsidRPr="00A92265">
        <w:t xml:space="preserve"> (</w:t>
      </w:r>
      <w:proofErr w:type="spellStart"/>
      <w:r w:rsidRPr="00A92265">
        <w:t>Aggharwal</w:t>
      </w:r>
      <w:proofErr w:type="spellEnd"/>
      <w:r w:rsidRPr="00A92265">
        <w:t xml:space="preserve"> &amp; </w:t>
      </w:r>
      <w:proofErr w:type="spellStart"/>
      <w:r w:rsidRPr="00A92265">
        <w:t>Jah</w:t>
      </w:r>
      <w:proofErr w:type="spellEnd"/>
      <w:r w:rsidRPr="00A92265">
        <w:t>, 2019).</w:t>
      </w:r>
    </w:p>
    <w:p w14:paraId="43C82BB2" w14:textId="77777777" w:rsidR="00DF0B26" w:rsidRPr="00A92265" w:rsidRDefault="00DF0B26" w:rsidP="00DF0B26">
      <w:proofErr w:type="spellStart"/>
      <w:r w:rsidRPr="00A92265">
        <w:t>Consulting</w:t>
      </w:r>
      <w:proofErr w:type="spellEnd"/>
      <w:r w:rsidRPr="00A92265">
        <w:t xml:space="preserve"> </w:t>
      </w:r>
      <w:proofErr w:type="spellStart"/>
      <w:r w:rsidRPr="00A92265">
        <w:t>and</w:t>
      </w:r>
      <w:proofErr w:type="spellEnd"/>
      <w:r w:rsidRPr="00A92265">
        <w:t xml:space="preserve"> </w:t>
      </w:r>
      <w:proofErr w:type="spellStart"/>
      <w:r w:rsidRPr="00A92265">
        <w:t>coaching</w:t>
      </w:r>
      <w:proofErr w:type="spellEnd"/>
      <w:r w:rsidRPr="00A92265">
        <w:t xml:space="preserve"> </w:t>
      </w:r>
      <w:proofErr w:type="spellStart"/>
      <w:r w:rsidRPr="00A92265">
        <w:t>that</w:t>
      </w:r>
      <w:proofErr w:type="spellEnd"/>
      <w:r w:rsidRPr="00A92265">
        <w:t xml:space="preserve"> is </w:t>
      </w:r>
      <w:proofErr w:type="spellStart"/>
      <w:r w:rsidRPr="00A92265">
        <w:t>specifically</w:t>
      </w:r>
      <w:proofErr w:type="spellEnd"/>
      <w:r w:rsidRPr="00A92265">
        <w:t xml:space="preserve"> </w:t>
      </w:r>
      <w:proofErr w:type="spellStart"/>
      <w:r w:rsidRPr="00A92265">
        <w:t>devised</w:t>
      </w:r>
      <w:proofErr w:type="spellEnd"/>
      <w:r w:rsidRPr="00A92265">
        <w:t xml:space="preserve"> </w:t>
      </w:r>
      <w:proofErr w:type="spellStart"/>
      <w:r w:rsidRPr="00A92265">
        <w:t>to</w:t>
      </w:r>
      <w:proofErr w:type="spellEnd"/>
      <w:r w:rsidRPr="00A92265">
        <w:t xml:space="preserve"> </w:t>
      </w:r>
      <w:proofErr w:type="spellStart"/>
      <w:r w:rsidRPr="00A92265">
        <w:t>help</w:t>
      </w:r>
      <w:proofErr w:type="spellEnd"/>
      <w:r w:rsidRPr="00A92265">
        <w:t xml:space="preserve"> </w:t>
      </w:r>
      <w:proofErr w:type="spellStart"/>
      <w:r w:rsidRPr="00A92265">
        <w:t>women</w:t>
      </w:r>
      <w:proofErr w:type="spellEnd"/>
      <w:r w:rsidRPr="00A92265">
        <w:t xml:space="preserve"> </w:t>
      </w:r>
      <w:proofErr w:type="spellStart"/>
      <w:r w:rsidRPr="00A92265">
        <w:t>advance</w:t>
      </w:r>
      <w:proofErr w:type="spellEnd"/>
      <w:r w:rsidRPr="00A92265">
        <w:t xml:space="preserve"> in </w:t>
      </w:r>
      <w:proofErr w:type="spellStart"/>
      <w:r w:rsidRPr="00A92265">
        <w:t>their</w:t>
      </w:r>
      <w:proofErr w:type="spellEnd"/>
      <w:r w:rsidRPr="00A92265">
        <w:t xml:space="preserve"> </w:t>
      </w:r>
      <w:proofErr w:type="spellStart"/>
      <w:r w:rsidRPr="00A92265">
        <w:t>careers</w:t>
      </w:r>
      <w:proofErr w:type="spellEnd"/>
      <w:r w:rsidRPr="00A92265">
        <w:t xml:space="preserve"> is an </w:t>
      </w:r>
      <w:proofErr w:type="spellStart"/>
      <w:r w:rsidRPr="00A92265">
        <w:t>effective</w:t>
      </w:r>
      <w:proofErr w:type="spellEnd"/>
      <w:r w:rsidRPr="00A92265">
        <w:t xml:space="preserve"> </w:t>
      </w:r>
      <w:proofErr w:type="spellStart"/>
      <w:r w:rsidRPr="00A92265">
        <w:t>strategy</w:t>
      </w:r>
      <w:proofErr w:type="spellEnd"/>
      <w:r w:rsidRPr="00A92265">
        <w:t xml:space="preserve"> </w:t>
      </w:r>
      <w:proofErr w:type="spellStart"/>
      <w:r w:rsidRPr="00A92265">
        <w:t>that</w:t>
      </w:r>
      <w:proofErr w:type="spellEnd"/>
      <w:r w:rsidRPr="00A92265">
        <w:t xml:space="preserve"> can be </w:t>
      </w:r>
      <w:proofErr w:type="spellStart"/>
      <w:r w:rsidRPr="00A92265">
        <w:t>exercised</w:t>
      </w:r>
      <w:proofErr w:type="spellEnd"/>
      <w:r w:rsidRPr="00A92265">
        <w:t xml:space="preserve"> </w:t>
      </w:r>
      <w:proofErr w:type="spellStart"/>
      <w:r w:rsidRPr="00A92265">
        <w:t>to</w:t>
      </w:r>
      <w:proofErr w:type="spellEnd"/>
      <w:r w:rsidRPr="00A92265">
        <w:t xml:space="preserve"> break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which</w:t>
      </w:r>
      <w:proofErr w:type="spellEnd"/>
      <w:r w:rsidRPr="00A92265">
        <w:t xml:space="preserve"> </w:t>
      </w:r>
      <w:proofErr w:type="spellStart"/>
      <w:r w:rsidRPr="00A92265">
        <w:t>symbolizes</w:t>
      </w:r>
      <w:proofErr w:type="spellEnd"/>
      <w:r w:rsidRPr="00A92265">
        <w:t xml:space="preserve"> a </w:t>
      </w:r>
      <w:proofErr w:type="spellStart"/>
      <w:r w:rsidRPr="00A92265">
        <w:t>cumbersome</w:t>
      </w:r>
      <w:proofErr w:type="spellEnd"/>
      <w:r w:rsidRPr="00A92265">
        <w:t xml:space="preserve"> </w:t>
      </w:r>
      <w:proofErr w:type="spellStart"/>
      <w:r w:rsidRPr="00A92265">
        <w:t>barrier</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wish</w:t>
      </w:r>
      <w:proofErr w:type="spellEnd"/>
      <w:r w:rsidRPr="00A92265">
        <w:t xml:space="preserve"> </w:t>
      </w:r>
      <w:proofErr w:type="spellStart"/>
      <w:r w:rsidRPr="00A92265">
        <w:t>to</w:t>
      </w:r>
      <w:proofErr w:type="spellEnd"/>
      <w:r w:rsidRPr="00A92265">
        <w:t xml:space="preserve"> </w:t>
      </w:r>
      <w:proofErr w:type="spellStart"/>
      <w:r w:rsidRPr="00A92265">
        <w:t>progress</w:t>
      </w:r>
      <w:proofErr w:type="spellEnd"/>
      <w:r w:rsidRPr="00A92265">
        <w:t xml:space="preserve"> in </w:t>
      </w:r>
      <w:proofErr w:type="spellStart"/>
      <w:r w:rsidRPr="00A92265">
        <w:t>their</w:t>
      </w:r>
      <w:proofErr w:type="spellEnd"/>
      <w:r w:rsidRPr="00A92265">
        <w:t xml:space="preserve"> </w:t>
      </w:r>
      <w:proofErr w:type="spellStart"/>
      <w:r w:rsidRPr="00A92265">
        <w:t>careers</w:t>
      </w:r>
      <w:proofErr w:type="spellEnd"/>
      <w:r w:rsidRPr="00A92265">
        <w:t xml:space="preserve">. </w:t>
      </w:r>
      <w:proofErr w:type="spellStart"/>
      <w:r w:rsidRPr="00A92265">
        <w:t>The</w:t>
      </w:r>
      <w:proofErr w:type="spellEnd"/>
      <w:r w:rsidRPr="00A92265">
        <w:t xml:space="preserve"> </w:t>
      </w:r>
      <w:proofErr w:type="spellStart"/>
      <w:r w:rsidRPr="00A92265">
        <w:t>Institute</w:t>
      </w:r>
      <w:proofErr w:type="spellEnd"/>
      <w:r w:rsidRPr="00A92265">
        <w:t xml:space="preserve"> </w:t>
      </w:r>
      <w:proofErr w:type="spellStart"/>
      <w:r w:rsidRPr="00A92265">
        <w:t>for</w:t>
      </w:r>
      <w:proofErr w:type="spellEnd"/>
      <w:r w:rsidRPr="00A92265">
        <w:t xml:space="preserve"> </w:t>
      </w:r>
      <w:proofErr w:type="spellStart"/>
      <w:r w:rsidRPr="00A92265">
        <w:t>Women’s</w:t>
      </w:r>
      <w:proofErr w:type="spellEnd"/>
      <w:r w:rsidRPr="00A92265">
        <w:t xml:space="preserve"> </w:t>
      </w:r>
      <w:proofErr w:type="spellStart"/>
      <w:r w:rsidRPr="00A92265">
        <w:t>Leadership</w:t>
      </w:r>
      <w:proofErr w:type="spellEnd"/>
      <w:r w:rsidRPr="00A92265">
        <w:t xml:space="preserve"> is an </w:t>
      </w:r>
      <w:proofErr w:type="spellStart"/>
      <w:r w:rsidRPr="00A92265">
        <w:t>example</w:t>
      </w:r>
      <w:proofErr w:type="spellEnd"/>
      <w:r w:rsidRPr="00A92265">
        <w:t xml:space="preserve"> of </w:t>
      </w:r>
      <w:proofErr w:type="spellStart"/>
      <w:r w:rsidRPr="00A92265">
        <w:t>the</w:t>
      </w:r>
      <w:proofErr w:type="spellEnd"/>
      <w:r w:rsidRPr="00A92265">
        <w:t xml:space="preserve"> </w:t>
      </w:r>
      <w:proofErr w:type="spellStart"/>
      <w:r w:rsidRPr="00A92265">
        <w:t>kind</w:t>
      </w:r>
      <w:proofErr w:type="spellEnd"/>
      <w:r w:rsidRPr="00A92265">
        <w:t xml:space="preserve"> of </w:t>
      </w:r>
      <w:proofErr w:type="spellStart"/>
      <w:r w:rsidRPr="00A92265">
        <w:t>organizations</w:t>
      </w:r>
      <w:proofErr w:type="spellEnd"/>
      <w:r w:rsidRPr="00A92265">
        <w:t xml:space="preserve"> </w:t>
      </w:r>
      <w:proofErr w:type="spellStart"/>
      <w:r w:rsidRPr="00A92265">
        <w:t>that</w:t>
      </w:r>
      <w:proofErr w:type="spellEnd"/>
      <w:r w:rsidRPr="00A92265">
        <w:t xml:space="preserve"> can </w:t>
      </w:r>
      <w:proofErr w:type="spellStart"/>
      <w:r w:rsidRPr="00A92265">
        <w:t>assist</w:t>
      </w:r>
      <w:proofErr w:type="spellEnd"/>
      <w:r w:rsidRPr="00A92265">
        <w:t xml:space="preserve"> </w:t>
      </w:r>
      <w:proofErr w:type="spellStart"/>
      <w:r w:rsidRPr="00A92265">
        <w:t>women</w:t>
      </w:r>
      <w:proofErr w:type="spellEnd"/>
      <w:r w:rsidRPr="00A92265">
        <w:t xml:space="preserve"> in </w:t>
      </w:r>
      <w:proofErr w:type="spellStart"/>
      <w:r w:rsidRPr="00A92265">
        <w:t>reaching</w:t>
      </w:r>
      <w:proofErr w:type="spellEnd"/>
      <w:r w:rsidRPr="00A92265">
        <w:t xml:space="preserve"> </w:t>
      </w:r>
      <w:proofErr w:type="spellStart"/>
      <w:r w:rsidRPr="00A92265">
        <w:t>their</w:t>
      </w:r>
      <w:proofErr w:type="spellEnd"/>
      <w:r w:rsidRPr="00A92265">
        <w:t xml:space="preserve"> </w:t>
      </w:r>
      <w:proofErr w:type="spellStart"/>
      <w:r w:rsidRPr="00A92265">
        <w:t>maximum</w:t>
      </w:r>
      <w:proofErr w:type="spellEnd"/>
      <w:r w:rsidRPr="00A92265">
        <w:t xml:space="preserve"> </w:t>
      </w:r>
      <w:proofErr w:type="spellStart"/>
      <w:r w:rsidRPr="00A92265">
        <w:t>potential</w:t>
      </w:r>
      <w:proofErr w:type="spellEnd"/>
      <w:r w:rsidRPr="00A92265">
        <w:t xml:space="preserve"> at </w:t>
      </w:r>
      <w:proofErr w:type="spellStart"/>
      <w:r w:rsidRPr="00A92265">
        <w:t>corporations</w:t>
      </w:r>
      <w:proofErr w:type="spellEnd"/>
      <w:r w:rsidRPr="00A92265">
        <w:t xml:space="preserve">. </w:t>
      </w:r>
    </w:p>
    <w:p w14:paraId="71412F9E" w14:textId="77777777" w:rsidR="00DF0B26" w:rsidRPr="00A92265" w:rsidRDefault="00DF0B26" w:rsidP="00DF0B26">
      <w:proofErr w:type="spellStart"/>
      <w:r w:rsidRPr="00A92265">
        <w:t>The</w:t>
      </w:r>
      <w:proofErr w:type="spellEnd"/>
      <w:r w:rsidRPr="00A92265">
        <w:t xml:space="preserve"> IWL </w:t>
      </w:r>
      <w:proofErr w:type="spellStart"/>
      <w:r w:rsidRPr="00A92265">
        <w:t>exists</w:t>
      </w:r>
      <w:proofErr w:type="spellEnd"/>
      <w:r w:rsidRPr="00A92265">
        <w:t xml:space="preserve"> in </w:t>
      </w:r>
      <w:proofErr w:type="spellStart"/>
      <w:r w:rsidRPr="00A92265">
        <w:t>the</w:t>
      </w:r>
      <w:proofErr w:type="spellEnd"/>
      <w:r w:rsidRPr="00A92265">
        <w:t xml:space="preserve"> US </w:t>
      </w:r>
      <w:proofErr w:type="spellStart"/>
      <w:r w:rsidRPr="00A92265">
        <w:t>only</w:t>
      </w:r>
      <w:proofErr w:type="spellEnd"/>
      <w:r w:rsidRPr="00A92265">
        <w:t xml:space="preserve">. </w:t>
      </w:r>
      <w:proofErr w:type="spellStart"/>
      <w:r w:rsidRPr="00A92265">
        <w:t>It</w:t>
      </w:r>
      <w:proofErr w:type="spellEnd"/>
      <w:r w:rsidRPr="00A92265">
        <w:t xml:space="preserve"> has </w:t>
      </w:r>
      <w:proofErr w:type="spellStart"/>
      <w:r w:rsidRPr="00A92265">
        <w:t>helped</w:t>
      </w:r>
      <w:proofErr w:type="spellEnd"/>
      <w:r w:rsidRPr="00A92265">
        <w:t xml:space="preserve"> </w:t>
      </w:r>
      <w:proofErr w:type="spellStart"/>
      <w:r w:rsidRPr="00A92265">
        <w:t>scores</w:t>
      </w:r>
      <w:proofErr w:type="spellEnd"/>
      <w:r w:rsidRPr="00A92265">
        <w:t xml:space="preserve"> of </w:t>
      </w:r>
      <w:proofErr w:type="spellStart"/>
      <w:r w:rsidRPr="00A92265">
        <w:t>women</w:t>
      </w:r>
      <w:proofErr w:type="spellEnd"/>
      <w:r w:rsidRPr="00A92265">
        <w:t xml:space="preserve"> </w:t>
      </w:r>
      <w:proofErr w:type="spellStart"/>
      <w:r w:rsidRPr="00A92265">
        <w:t>make</w:t>
      </w:r>
      <w:proofErr w:type="spellEnd"/>
      <w:r w:rsidRPr="00A92265">
        <w:t xml:space="preserve"> </w:t>
      </w:r>
      <w:proofErr w:type="spellStart"/>
      <w:r w:rsidRPr="00A92265">
        <w:t>progress</w:t>
      </w:r>
      <w:proofErr w:type="spellEnd"/>
      <w:r w:rsidRPr="00A92265">
        <w:t xml:space="preserve"> </w:t>
      </w:r>
      <w:proofErr w:type="spellStart"/>
      <w:r w:rsidRPr="00A92265">
        <w:t>with</w:t>
      </w:r>
      <w:proofErr w:type="spellEnd"/>
      <w:r w:rsidRPr="00A92265">
        <w:t xml:space="preserve"> </w:t>
      </w:r>
      <w:proofErr w:type="spellStart"/>
      <w:r w:rsidRPr="00A92265">
        <w:t>their</w:t>
      </w:r>
      <w:proofErr w:type="spellEnd"/>
      <w:r w:rsidRPr="00A92265">
        <w:t xml:space="preserve"> </w:t>
      </w:r>
      <w:proofErr w:type="spellStart"/>
      <w:r w:rsidRPr="00A92265">
        <w:t>positions</w:t>
      </w:r>
      <w:proofErr w:type="spellEnd"/>
      <w:r w:rsidRPr="00A92265">
        <w:t xml:space="preserve"> at </w:t>
      </w:r>
      <w:proofErr w:type="spellStart"/>
      <w:r w:rsidRPr="00A92265">
        <w:t>the</w:t>
      </w:r>
      <w:proofErr w:type="spellEnd"/>
      <w:r w:rsidRPr="00A92265">
        <w:t xml:space="preserve"> </w:t>
      </w:r>
      <w:proofErr w:type="spellStart"/>
      <w:r w:rsidRPr="00A92265">
        <w:t>respective</w:t>
      </w:r>
      <w:proofErr w:type="spellEnd"/>
      <w:r w:rsidRPr="00A92265">
        <w:t xml:space="preserve"> </w:t>
      </w:r>
      <w:proofErr w:type="spellStart"/>
      <w:r w:rsidRPr="00A92265">
        <w:t>corporations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work</w:t>
      </w:r>
      <w:proofErr w:type="spellEnd"/>
      <w:r w:rsidRPr="00A92265">
        <w:t xml:space="preserve"> at. </w:t>
      </w:r>
      <w:proofErr w:type="spellStart"/>
      <w:r w:rsidRPr="00A92265">
        <w:t>Racial</w:t>
      </w:r>
      <w:proofErr w:type="spellEnd"/>
      <w:r w:rsidRPr="00A92265">
        <w:t xml:space="preserve"> </w:t>
      </w:r>
      <w:proofErr w:type="spellStart"/>
      <w:r w:rsidRPr="00A92265">
        <w:t>discrimination</w:t>
      </w:r>
      <w:proofErr w:type="spellEnd"/>
      <w:r w:rsidRPr="00A92265">
        <w:t xml:space="preserve"> </w:t>
      </w:r>
      <w:proofErr w:type="spellStart"/>
      <w:r w:rsidRPr="00A92265">
        <w:t>also</w:t>
      </w:r>
      <w:proofErr w:type="spellEnd"/>
      <w:r w:rsidRPr="00A92265">
        <w:t xml:space="preserve"> </w:t>
      </w:r>
      <w:proofErr w:type="spellStart"/>
      <w:r w:rsidRPr="00A92265">
        <w:t>contributes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Undoubtedly</w:t>
      </w:r>
      <w:proofErr w:type="spellEnd"/>
      <w:r w:rsidRPr="00A92265">
        <w:t xml:space="preserve">, </w:t>
      </w:r>
      <w:proofErr w:type="spellStart"/>
      <w:r w:rsidRPr="00A92265">
        <w:t>white</w:t>
      </w:r>
      <w:proofErr w:type="spellEnd"/>
      <w:r w:rsidRPr="00A92265">
        <w:t xml:space="preserve"> </w:t>
      </w:r>
      <w:proofErr w:type="spellStart"/>
      <w:r w:rsidRPr="00A92265">
        <w:t>women</w:t>
      </w:r>
      <w:proofErr w:type="spellEnd"/>
      <w:r w:rsidRPr="00A92265">
        <w:t xml:space="preserve"> </w:t>
      </w:r>
      <w:proofErr w:type="spellStart"/>
      <w:r w:rsidRPr="00A92265">
        <w:t>face</w:t>
      </w:r>
      <w:proofErr w:type="spellEnd"/>
      <w:r w:rsidRPr="00A92265">
        <w:t xml:space="preserve"> a lot of </w:t>
      </w:r>
      <w:proofErr w:type="spellStart"/>
      <w:r w:rsidRPr="00A92265">
        <w:t>obstacles</w:t>
      </w:r>
      <w:proofErr w:type="spellEnd"/>
      <w:r w:rsidRPr="00A92265">
        <w:t xml:space="preserve"> in </w:t>
      </w:r>
      <w:proofErr w:type="spellStart"/>
      <w:r w:rsidRPr="00A92265">
        <w:t>their</w:t>
      </w:r>
      <w:proofErr w:type="spellEnd"/>
      <w:r w:rsidRPr="00A92265">
        <w:t xml:space="preserve"> </w:t>
      </w:r>
      <w:proofErr w:type="spellStart"/>
      <w:r w:rsidRPr="00A92265">
        <w:t>pathway</w:t>
      </w:r>
      <w:proofErr w:type="spellEnd"/>
      <w:r w:rsidRPr="00A92265">
        <w:t xml:space="preserve"> </w:t>
      </w:r>
      <w:proofErr w:type="spellStart"/>
      <w:r w:rsidRPr="00A92265">
        <w:t>to</w:t>
      </w:r>
      <w:proofErr w:type="spellEnd"/>
      <w:r w:rsidRPr="00A92265">
        <w:t xml:space="preserve"> </w:t>
      </w:r>
      <w:proofErr w:type="spellStart"/>
      <w:r w:rsidRPr="00A92265">
        <w:t>success</w:t>
      </w:r>
      <w:proofErr w:type="spellEnd"/>
      <w:r w:rsidRPr="00A92265">
        <w:t xml:space="preserve">, but </w:t>
      </w:r>
      <w:proofErr w:type="spellStart"/>
      <w:r w:rsidRPr="00A92265">
        <w:t>women</w:t>
      </w:r>
      <w:proofErr w:type="spellEnd"/>
      <w:r w:rsidRPr="00A92265">
        <w:t xml:space="preserve"> of </w:t>
      </w:r>
      <w:proofErr w:type="spellStart"/>
      <w:r w:rsidRPr="00A92265">
        <w:t>color</w:t>
      </w:r>
      <w:proofErr w:type="spellEnd"/>
      <w:r w:rsidRPr="00A92265">
        <w:t xml:space="preserve"> </w:t>
      </w:r>
      <w:proofErr w:type="spellStart"/>
      <w:r w:rsidRPr="00A92265">
        <w:t>and</w:t>
      </w:r>
      <w:proofErr w:type="spellEnd"/>
      <w:r w:rsidRPr="00A92265">
        <w:t xml:space="preserve"> </w:t>
      </w:r>
      <w:proofErr w:type="spellStart"/>
      <w:r w:rsidRPr="00A92265">
        <w:t>Hispanic</w:t>
      </w:r>
      <w:proofErr w:type="spellEnd"/>
      <w:r w:rsidRPr="00A92265">
        <w:t xml:space="preserve"> </w:t>
      </w:r>
      <w:proofErr w:type="spellStart"/>
      <w:r w:rsidRPr="00A92265">
        <w:t>women</w:t>
      </w:r>
      <w:proofErr w:type="spellEnd"/>
      <w:r w:rsidRPr="00A92265">
        <w:t xml:space="preserve"> </w:t>
      </w:r>
      <w:proofErr w:type="spellStart"/>
      <w:r w:rsidRPr="00A92265">
        <w:t>may</w:t>
      </w:r>
      <w:proofErr w:type="spellEnd"/>
      <w:r w:rsidRPr="00A92265">
        <w:t xml:space="preserve"> </w:t>
      </w:r>
      <w:proofErr w:type="spellStart"/>
      <w:r w:rsidRPr="00A92265">
        <w:t>face</w:t>
      </w:r>
      <w:proofErr w:type="spellEnd"/>
      <w:r w:rsidRPr="00A92265">
        <w:t xml:space="preserve"> </w:t>
      </w:r>
      <w:proofErr w:type="spellStart"/>
      <w:r w:rsidRPr="00A92265">
        <w:t>even</w:t>
      </w:r>
      <w:proofErr w:type="spellEnd"/>
      <w:r w:rsidRPr="00A92265">
        <w:t xml:space="preserve"> </w:t>
      </w:r>
      <w:proofErr w:type="spellStart"/>
      <w:r w:rsidRPr="00A92265">
        <w:t>more</w:t>
      </w:r>
      <w:proofErr w:type="spellEnd"/>
      <w:r w:rsidRPr="00A92265">
        <w:t xml:space="preserve">. </w:t>
      </w:r>
      <w:proofErr w:type="spellStart"/>
      <w:r w:rsidRPr="00A92265">
        <w:t>The</w:t>
      </w:r>
      <w:proofErr w:type="spellEnd"/>
      <w:r w:rsidRPr="00A92265">
        <w:t xml:space="preserve"> anti-</w:t>
      </w:r>
      <w:proofErr w:type="spellStart"/>
      <w:r w:rsidRPr="00A92265">
        <w:t>discrimination</w:t>
      </w:r>
      <w:proofErr w:type="spellEnd"/>
      <w:r w:rsidRPr="00A92265">
        <w:t xml:space="preserve"> </w:t>
      </w:r>
      <w:proofErr w:type="spellStart"/>
      <w:r w:rsidRPr="00A92265">
        <w:t>laws</w:t>
      </w:r>
      <w:proofErr w:type="spellEnd"/>
      <w:r w:rsidRPr="00A92265">
        <w:t xml:space="preserve"> at </w:t>
      </w:r>
      <w:proofErr w:type="spellStart"/>
      <w:r w:rsidRPr="00A92265">
        <w:t>corporations</w:t>
      </w:r>
      <w:proofErr w:type="spellEnd"/>
      <w:r w:rsidRPr="00A92265">
        <w:t xml:space="preserve"> </w:t>
      </w:r>
      <w:proofErr w:type="spellStart"/>
      <w:r w:rsidRPr="00A92265">
        <w:t>should</w:t>
      </w:r>
      <w:proofErr w:type="spellEnd"/>
      <w:r w:rsidRPr="00A92265">
        <w:t xml:space="preserve"> be </w:t>
      </w:r>
      <w:proofErr w:type="spellStart"/>
      <w:r w:rsidRPr="00A92265">
        <w:t>strictly</w:t>
      </w:r>
      <w:proofErr w:type="spellEnd"/>
      <w:r w:rsidRPr="00A92265">
        <w:t xml:space="preserve"> </w:t>
      </w:r>
      <w:proofErr w:type="spellStart"/>
      <w:r w:rsidRPr="00A92265">
        <w:t>and</w:t>
      </w:r>
      <w:proofErr w:type="spellEnd"/>
      <w:r w:rsidRPr="00A92265">
        <w:t xml:space="preserve"> </w:t>
      </w:r>
      <w:proofErr w:type="spellStart"/>
      <w:r w:rsidRPr="00A92265">
        <w:t>consistently</w:t>
      </w:r>
      <w:proofErr w:type="spellEnd"/>
      <w:r w:rsidRPr="00A92265">
        <w:t xml:space="preserve"> </w:t>
      </w:r>
      <w:proofErr w:type="spellStart"/>
      <w:r w:rsidRPr="00A92265">
        <w:t>administered</w:t>
      </w:r>
      <w:proofErr w:type="spellEnd"/>
      <w:r w:rsidRPr="00A92265">
        <w:t xml:space="preserve"> </w:t>
      </w:r>
      <w:proofErr w:type="spellStart"/>
      <w:r w:rsidRPr="00A92265">
        <w:t>to</w:t>
      </w:r>
      <w:proofErr w:type="spellEnd"/>
      <w:r w:rsidRPr="00A92265">
        <w:t xml:space="preserve"> halt </w:t>
      </w:r>
      <w:proofErr w:type="spellStart"/>
      <w:r w:rsidRPr="00A92265">
        <w:t>this</w:t>
      </w:r>
      <w:proofErr w:type="spellEnd"/>
      <w:r w:rsidRPr="00A92265">
        <w:t xml:space="preserve"> </w:t>
      </w:r>
      <w:proofErr w:type="spellStart"/>
      <w:r w:rsidRPr="00A92265">
        <w:t>unfair</w:t>
      </w:r>
      <w:proofErr w:type="spellEnd"/>
      <w:r w:rsidRPr="00A92265">
        <w:t xml:space="preserve"> </w:t>
      </w:r>
      <w:proofErr w:type="spellStart"/>
      <w:r w:rsidRPr="00A92265">
        <w:t>bias</w:t>
      </w:r>
      <w:proofErr w:type="spellEnd"/>
      <w:r w:rsidRPr="00A92265">
        <w:t xml:space="preserve"> </w:t>
      </w:r>
      <w:proofErr w:type="spellStart"/>
      <w:r w:rsidRPr="00A92265">
        <w:t>and</w:t>
      </w:r>
      <w:proofErr w:type="spellEnd"/>
      <w:r w:rsidRPr="00A92265">
        <w:t xml:space="preserve"> </w:t>
      </w:r>
      <w:proofErr w:type="spellStart"/>
      <w:r w:rsidRPr="00A92265">
        <w:t>reduce</w:t>
      </w:r>
      <w:proofErr w:type="spellEnd"/>
      <w:r w:rsidRPr="00A92265">
        <w:t xml:space="preserve"> </w:t>
      </w:r>
      <w:proofErr w:type="spellStart"/>
      <w:r w:rsidRPr="00A92265">
        <w:t>the</w:t>
      </w:r>
      <w:proofErr w:type="spellEnd"/>
      <w:r w:rsidRPr="00A92265">
        <w:t xml:space="preserve"> </w:t>
      </w:r>
      <w:proofErr w:type="spellStart"/>
      <w:r w:rsidRPr="00A92265">
        <w:t>extent</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henceforth</w:t>
      </w:r>
      <w:proofErr w:type="spellEnd"/>
      <w:r w:rsidRPr="00A92265">
        <w:t xml:space="preserve"> (</w:t>
      </w:r>
      <w:proofErr w:type="spellStart"/>
      <w:r w:rsidRPr="00A92265">
        <w:t>Acker</w:t>
      </w:r>
      <w:proofErr w:type="spellEnd"/>
      <w:r w:rsidRPr="00A92265">
        <w:t>, 2022).</w:t>
      </w:r>
    </w:p>
    <w:p w14:paraId="6CCCA613" w14:textId="77777777" w:rsidR="00DF0B26" w:rsidRPr="00A92265" w:rsidRDefault="00DF0B26" w:rsidP="00DF0B26">
      <w:proofErr w:type="spellStart"/>
      <w:r w:rsidRPr="00A92265">
        <w:lastRenderedPageBreak/>
        <w:t>Opportunity</w:t>
      </w:r>
      <w:proofErr w:type="spellEnd"/>
      <w:r w:rsidRPr="00A92265">
        <w:t xml:space="preserve"> </w:t>
      </w:r>
      <w:proofErr w:type="spellStart"/>
      <w:r w:rsidRPr="00A92265">
        <w:t>seeking</w:t>
      </w:r>
      <w:proofErr w:type="spellEnd"/>
      <w:r w:rsidRPr="00A92265">
        <w:t xml:space="preserve"> is </w:t>
      </w:r>
      <w:proofErr w:type="spellStart"/>
      <w:r w:rsidRPr="00A92265">
        <w:t>another</w:t>
      </w:r>
      <w:proofErr w:type="spellEnd"/>
      <w:r w:rsidRPr="00A92265">
        <w:t xml:space="preserve"> </w:t>
      </w:r>
      <w:proofErr w:type="spellStart"/>
      <w:r w:rsidRPr="00A92265">
        <w:t>strategy</w:t>
      </w:r>
      <w:proofErr w:type="spellEnd"/>
      <w:r w:rsidRPr="00A92265">
        <w:t xml:space="preserve"> </w:t>
      </w:r>
      <w:proofErr w:type="spellStart"/>
      <w:r w:rsidRPr="00A92265">
        <w:t>that</w:t>
      </w:r>
      <w:proofErr w:type="spellEnd"/>
      <w:r w:rsidRPr="00A92265">
        <w:t xml:space="preserve"> can be </w:t>
      </w:r>
      <w:proofErr w:type="spellStart"/>
      <w:r w:rsidRPr="00A92265">
        <w:t>adopted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overcome</w:t>
      </w:r>
      <w:proofErr w:type="spellEnd"/>
      <w:r w:rsidRPr="00A92265">
        <w:t xml:space="preserve"> </w:t>
      </w:r>
      <w:proofErr w:type="spellStart"/>
      <w:r w:rsidRPr="00A92265">
        <w:t>the</w:t>
      </w:r>
      <w:proofErr w:type="spellEnd"/>
      <w:r w:rsidRPr="00A92265">
        <w:t xml:space="preserve"> </w:t>
      </w:r>
      <w:proofErr w:type="spellStart"/>
      <w:r w:rsidRPr="00A92265">
        <w:t>hurdles</w:t>
      </w:r>
      <w:proofErr w:type="spellEnd"/>
      <w:r w:rsidRPr="00A92265">
        <w:t xml:space="preserve"> </w:t>
      </w:r>
      <w:proofErr w:type="spellStart"/>
      <w:r w:rsidRPr="00A92265">
        <w:t>they</w:t>
      </w:r>
      <w:proofErr w:type="spellEnd"/>
      <w:r w:rsidRPr="00A92265">
        <w:t xml:space="preserve"> </w:t>
      </w:r>
      <w:proofErr w:type="spellStart"/>
      <w:r w:rsidRPr="00A92265">
        <w:t>face</w:t>
      </w:r>
      <w:proofErr w:type="spellEnd"/>
      <w:r w:rsidRPr="00A92265">
        <w:t xml:space="preserve"> at </w:t>
      </w:r>
      <w:proofErr w:type="spellStart"/>
      <w:r w:rsidRPr="00A92265">
        <w:t>work</w:t>
      </w:r>
      <w:proofErr w:type="spellEnd"/>
      <w:r w:rsidRPr="00A92265">
        <w:t xml:space="preserve">. </w:t>
      </w:r>
      <w:proofErr w:type="spellStart"/>
      <w:r w:rsidRPr="00A92265">
        <w:t>Opportunity</w:t>
      </w:r>
      <w:proofErr w:type="spellEnd"/>
      <w:r w:rsidRPr="00A92265">
        <w:t xml:space="preserve"> </w:t>
      </w:r>
      <w:proofErr w:type="spellStart"/>
      <w:r w:rsidRPr="00A92265">
        <w:t>seeking</w:t>
      </w:r>
      <w:proofErr w:type="spellEnd"/>
      <w:r w:rsidRPr="00A92265">
        <w:t xml:space="preserve"> </w:t>
      </w:r>
      <w:proofErr w:type="spellStart"/>
      <w:r w:rsidRPr="00A92265">
        <w:t>denotes</w:t>
      </w:r>
      <w:proofErr w:type="spellEnd"/>
      <w:r w:rsidRPr="00A92265">
        <w:t xml:space="preserve"> </w:t>
      </w:r>
      <w:proofErr w:type="spellStart"/>
      <w:r w:rsidRPr="00A92265">
        <w:t>the</w:t>
      </w:r>
      <w:proofErr w:type="spellEnd"/>
      <w:r w:rsidRPr="00A92265">
        <w:t xml:space="preserve"> </w:t>
      </w:r>
      <w:proofErr w:type="spellStart"/>
      <w:r w:rsidRPr="00A92265">
        <w:t>practice</w:t>
      </w:r>
      <w:proofErr w:type="spellEnd"/>
      <w:r w:rsidRPr="00A92265">
        <w:t xml:space="preserve"> </w:t>
      </w:r>
      <w:proofErr w:type="spellStart"/>
      <w:r w:rsidRPr="00A92265">
        <w:t>wherein</w:t>
      </w:r>
      <w:proofErr w:type="spellEnd"/>
      <w:r w:rsidRPr="00A92265">
        <w:t xml:space="preserve"> </w:t>
      </w:r>
      <w:proofErr w:type="spellStart"/>
      <w:r w:rsidRPr="00A92265">
        <w:t>women</w:t>
      </w:r>
      <w:proofErr w:type="spellEnd"/>
      <w:r w:rsidRPr="00A92265">
        <w:t xml:space="preserve"> </w:t>
      </w:r>
      <w:proofErr w:type="spellStart"/>
      <w:r w:rsidRPr="00A92265">
        <w:t>try</w:t>
      </w:r>
      <w:proofErr w:type="spellEnd"/>
      <w:r w:rsidRPr="00A92265">
        <w:t xml:space="preserve"> </w:t>
      </w:r>
      <w:proofErr w:type="spellStart"/>
      <w:r w:rsidRPr="00A92265">
        <w:t>to</w:t>
      </w:r>
      <w:proofErr w:type="spellEnd"/>
      <w:r w:rsidRPr="00A92265">
        <w:t xml:space="preserve"> </w:t>
      </w:r>
      <w:proofErr w:type="spellStart"/>
      <w:r w:rsidRPr="00A92265">
        <w:t>pursue</w:t>
      </w:r>
      <w:proofErr w:type="spellEnd"/>
      <w:r w:rsidRPr="00A92265">
        <w:t xml:space="preserve"> as </w:t>
      </w:r>
      <w:proofErr w:type="spellStart"/>
      <w:r w:rsidRPr="00A92265">
        <w:t>many</w:t>
      </w:r>
      <w:proofErr w:type="spellEnd"/>
      <w:r w:rsidRPr="00A92265">
        <w:t xml:space="preserve"> </w:t>
      </w:r>
      <w:proofErr w:type="spellStart"/>
      <w:r w:rsidRPr="00A92265">
        <w:t>promotional</w:t>
      </w:r>
      <w:proofErr w:type="spellEnd"/>
      <w:r w:rsidRPr="00A92265">
        <w:t xml:space="preserve"> </w:t>
      </w:r>
      <w:proofErr w:type="spellStart"/>
      <w:r w:rsidRPr="00A92265">
        <w:t>opportunities</w:t>
      </w:r>
      <w:proofErr w:type="spellEnd"/>
      <w:r w:rsidRPr="00A92265">
        <w:t xml:space="preserve"> as </w:t>
      </w:r>
      <w:proofErr w:type="spellStart"/>
      <w:r w:rsidRPr="00A92265">
        <w:t>they</w:t>
      </w:r>
      <w:proofErr w:type="spellEnd"/>
      <w:r w:rsidRPr="00A92265">
        <w:t xml:space="preserve"> </w:t>
      </w:r>
      <w:proofErr w:type="spellStart"/>
      <w:r w:rsidRPr="00A92265">
        <w:t>actively</w:t>
      </w:r>
      <w:proofErr w:type="spellEnd"/>
      <w:r w:rsidRPr="00A92265">
        <w:t xml:space="preserve"> can </w:t>
      </w:r>
      <w:proofErr w:type="spellStart"/>
      <w:r w:rsidRPr="00A92265">
        <w:t>to</w:t>
      </w:r>
      <w:proofErr w:type="spellEnd"/>
      <w:r w:rsidRPr="00A92265">
        <w:t xml:space="preserve"> </w:t>
      </w:r>
      <w:proofErr w:type="spellStart"/>
      <w:r w:rsidRPr="00A92265">
        <w:t>overcome</w:t>
      </w:r>
      <w:proofErr w:type="spellEnd"/>
      <w:r w:rsidRPr="00A92265">
        <w:t xml:space="preserve"> </w:t>
      </w:r>
      <w:proofErr w:type="spellStart"/>
      <w:r w:rsidRPr="00A92265">
        <w:t>the</w:t>
      </w:r>
      <w:proofErr w:type="spellEnd"/>
      <w:r w:rsidRPr="00A92265">
        <w:t xml:space="preserve"> </w:t>
      </w:r>
      <w:proofErr w:type="spellStart"/>
      <w:r w:rsidRPr="00A92265">
        <w:t>possibility</w:t>
      </w:r>
      <w:proofErr w:type="spellEnd"/>
      <w:r w:rsidRPr="00A92265">
        <w:t xml:space="preserve"> of </w:t>
      </w:r>
      <w:proofErr w:type="spellStart"/>
      <w:r w:rsidRPr="00A92265">
        <w:t>these</w:t>
      </w:r>
      <w:proofErr w:type="spellEnd"/>
      <w:r w:rsidRPr="00A92265">
        <w:t xml:space="preserve"> </w:t>
      </w:r>
      <w:proofErr w:type="spellStart"/>
      <w:r w:rsidRPr="00A92265">
        <w:t>positions</w:t>
      </w:r>
      <w:proofErr w:type="spellEnd"/>
      <w:r w:rsidRPr="00A92265">
        <w:t xml:space="preserve"> </w:t>
      </w:r>
      <w:proofErr w:type="spellStart"/>
      <w:r w:rsidRPr="00A92265">
        <w:t>being</w:t>
      </w:r>
      <w:proofErr w:type="spellEnd"/>
      <w:r w:rsidRPr="00A92265">
        <w:t xml:space="preserve"> </w:t>
      </w:r>
      <w:proofErr w:type="spellStart"/>
      <w:r w:rsidRPr="00A92265">
        <w:t>offered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male</w:t>
      </w:r>
      <w:proofErr w:type="spellEnd"/>
      <w:r w:rsidRPr="00A92265">
        <w:t xml:space="preserve"> </w:t>
      </w:r>
      <w:proofErr w:type="spellStart"/>
      <w:r w:rsidRPr="00A92265">
        <w:t>employees</w:t>
      </w:r>
      <w:proofErr w:type="spellEnd"/>
      <w:r w:rsidRPr="00A92265">
        <w:t xml:space="preserve"> </w:t>
      </w:r>
      <w:proofErr w:type="spellStart"/>
      <w:r w:rsidRPr="00A92265">
        <w:t>who</w:t>
      </w:r>
      <w:proofErr w:type="spellEnd"/>
      <w:r w:rsidRPr="00A92265">
        <w:t xml:space="preserve"> </w:t>
      </w:r>
      <w:proofErr w:type="spellStart"/>
      <w:r w:rsidRPr="00A92265">
        <w:t>work</w:t>
      </w:r>
      <w:proofErr w:type="spellEnd"/>
      <w:r w:rsidRPr="00A92265">
        <w:t xml:space="preserve"> </w:t>
      </w:r>
      <w:proofErr w:type="spellStart"/>
      <w:r w:rsidRPr="00A92265">
        <w:t>with</w:t>
      </w:r>
      <w:proofErr w:type="spellEnd"/>
      <w:r w:rsidRPr="00A92265">
        <w:t xml:space="preserve"> </w:t>
      </w:r>
      <w:proofErr w:type="spellStart"/>
      <w:r w:rsidRPr="00A92265">
        <w:t>them</w:t>
      </w:r>
      <w:proofErr w:type="spellEnd"/>
      <w:r w:rsidRPr="00A92265">
        <w:t xml:space="preserve"> </w:t>
      </w:r>
      <w:proofErr w:type="spellStart"/>
      <w:r w:rsidRPr="00A92265">
        <w:t>and</w:t>
      </w:r>
      <w:proofErr w:type="spellEnd"/>
      <w:r w:rsidRPr="00A92265">
        <w:t xml:space="preserve"> </w:t>
      </w:r>
      <w:proofErr w:type="spellStart"/>
      <w:r w:rsidRPr="00A92265">
        <w:t>already</w:t>
      </w:r>
      <w:proofErr w:type="spellEnd"/>
      <w:r w:rsidRPr="00A92265">
        <w:t xml:space="preserve"> </w:t>
      </w:r>
      <w:proofErr w:type="spellStart"/>
      <w:r w:rsidRPr="00A92265">
        <w:t>have</w:t>
      </w:r>
      <w:proofErr w:type="spellEnd"/>
      <w:r w:rsidRPr="00A92265">
        <w:t xml:space="preserve"> a lot of </w:t>
      </w:r>
      <w:proofErr w:type="spellStart"/>
      <w:r w:rsidRPr="00A92265">
        <w:t>these</w:t>
      </w:r>
      <w:proofErr w:type="spellEnd"/>
      <w:r w:rsidRPr="00A92265">
        <w:t xml:space="preserve"> </w:t>
      </w:r>
      <w:proofErr w:type="spellStart"/>
      <w:r w:rsidRPr="00A92265">
        <w:t>promotional</w:t>
      </w:r>
      <w:proofErr w:type="spellEnd"/>
      <w:r w:rsidRPr="00A92265">
        <w:t xml:space="preserve"> </w:t>
      </w:r>
      <w:proofErr w:type="spellStart"/>
      <w:r w:rsidRPr="00A92265">
        <w:t>opportunities</w:t>
      </w:r>
      <w:proofErr w:type="spellEnd"/>
      <w:r w:rsidRPr="00A92265">
        <w:t xml:space="preserve"> at </w:t>
      </w:r>
      <w:proofErr w:type="spellStart"/>
      <w:r w:rsidRPr="00A92265">
        <w:t>their</w:t>
      </w:r>
      <w:proofErr w:type="spellEnd"/>
      <w:r w:rsidRPr="00A92265">
        <w:t xml:space="preserve"> </w:t>
      </w:r>
      <w:proofErr w:type="spellStart"/>
      <w:r w:rsidRPr="00A92265">
        <w:t>disposal</w:t>
      </w:r>
      <w:proofErr w:type="spellEnd"/>
      <w:r w:rsidRPr="00A92265">
        <w:t xml:space="preserve">. </w:t>
      </w:r>
    </w:p>
    <w:p w14:paraId="020C137A" w14:textId="77777777" w:rsidR="00DF0B26" w:rsidRPr="00A92265" w:rsidRDefault="00DF0B26" w:rsidP="00DF0B26">
      <w:r w:rsidRPr="00A92265">
        <w:t xml:space="preserve">A </w:t>
      </w:r>
      <w:proofErr w:type="spellStart"/>
      <w:r w:rsidRPr="00A92265">
        <w:t>common</w:t>
      </w:r>
      <w:proofErr w:type="spellEnd"/>
      <w:r w:rsidRPr="00A92265">
        <w:t xml:space="preserve"> </w:t>
      </w:r>
      <w:proofErr w:type="spellStart"/>
      <w:r w:rsidRPr="00A92265">
        <w:t>way</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pursue</w:t>
      </w:r>
      <w:proofErr w:type="spellEnd"/>
      <w:r w:rsidRPr="00A92265">
        <w:t xml:space="preserve"> </w:t>
      </w:r>
      <w:proofErr w:type="spellStart"/>
      <w:r w:rsidRPr="00A92265">
        <w:t>opportunity</w:t>
      </w:r>
      <w:proofErr w:type="spellEnd"/>
      <w:r w:rsidRPr="00A92265">
        <w:t xml:space="preserve"> </w:t>
      </w:r>
      <w:proofErr w:type="spellStart"/>
      <w:r w:rsidRPr="00A92265">
        <w:t>seeking</w:t>
      </w:r>
      <w:proofErr w:type="spellEnd"/>
      <w:r w:rsidRPr="00A92265">
        <w:t xml:space="preserve"> </w:t>
      </w:r>
      <w:proofErr w:type="spellStart"/>
      <w:r w:rsidRPr="00A92265">
        <w:t>strategy</w:t>
      </w:r>
      <w:proofErr w:type="spellEnd"/>
      <w:r w:rsidRPr="00A92265">
        <w:t xml:space="preserve"> is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entertain</w:t>
      </w:r>
      <w:proofErr w:type="spellEnd"/>
      <w:r w:rsidRPr="00A92265">
        <w:t xml:space="preserve"> </w:t>
      </w:r>
      <w:proofErr w:type="spellStart"/>
      <w:r w:rsidRPr="00A92265">
        <w:t>higher</w:t>
      </w:r>
      <w:proofErr w:type="spellEnd"/>
      <w:r w:rsidRPr="00A92265">
        <w:t xml:space="preserve"> </w:t>
      </w:r>
      <w:proofErr w:type="spellStart"/>
      <w:r w:rsidRPr="00A92265">
        <w:t>salary</w:t>
      </w:r>
      <w:proofErr w:type="spellEnd"/>
      <w:r w:rsidRPr="00A92265">
        <w:t xml:space="preserve"> </w:t>
      </w:r>
      <w:proofErr w:type="spellStart"/>
      <w:r w:rsidRPr="00A92265">
        <w:t>offers</w:t>
      </w:r>
      <w:proofErr w:type="spellEnd"/>
      <w:r w:rsidRPr="00A92265">
        <w:t xml:space="preserve"> </w:t>
      </w:r>
      <w:proofErr w:type="spellStart"/>
      <w:r w:rsidRPr="00A92265">
        <w:t>from</w:t>
      </w:r>
      <w:proofErr w:type="spellEnd"/>
      <w:r w:rsidRPr="00A92265">
        <w:t xml:space="preserve"> </w:t>
      </w:r>
      <w:proofErr w:type="spellStart"/>
      <w:r w:rsidRPr="00A92265">
        <w:t>outside</w:t>
      </w:r>
      <w:proofErr w:type="spellEnd"/>
      <w:r w:rsidRPr="00A92265">
        <w:t xml:space="preserve">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This</w:t>
      </w:r>
      <w:proofErr w:type="spellEnd"/>
      <w:r w:rsidRPr="00A92265">
        <w:t xml:space="preserve"> is </w:t>
      </w:r>
      <w:proofErr w:type="spellStart"/>
      <w:r w:rsidRPr="00A92265">
        <w:t>because</w:t>
      </w:r>
      <w:proofErr w:type="spellEnd"/>
      <w:r w:rsidRPr="00A92265">
        <w:t xml:space="preserve"> it </w:t>
      </w:r>
      <w:proofErr w:type="spellStart"/>
      <w:r w:rsidRPr="00A92265">
        <w:t>results</w:t>
      </w:r>
      <w:proofErr w:type="spellEnd"/>
      <w:r w:rsidRPr="00A92265">
        <w:t xml:space="preserve"> in </w:t>
      </w:r>
      <w:proofErr w:type="spellStart"/>
      <w:r w:rsidRPr="00A92265">
        <w:t>two</w:t>
      </w:r>
      <w:proofErr w:type="spellEnd"/>
      <w:r w:rsidRPr="00A92265">
        <w:t xml:space="preserve"> </w:t>
      </w:r>
      <w:proofErr w:type="spellStart"/>
      <w:r w:rsidRPr="00A92265">
        <w:t>possible</w:t>
      </w:r>
      <w:proofErr w:type="spellEnd"/>
      <w:r w:rsidRPr="00A92265">
        <w:t xml:space="preserve"> </w:t>
      </w:r>
      <w:proofErr w:type="spellStart"/>
      <w:r w:rsidRPr="00A92265">
        <w:t>outcomes</w:t>
      </w:r>
      <w:proofErr w:type="spellEnd"/>
      <w:r w:rsidRPr="00A92265">
        <w:t xml:space="preserve">: </w:t>
      </w:r>
      <w:proofErr w:type="spellStart"/>
      <w:r w:rsidRPr="00A92265">
        <w:t>the</w:t>
      </w:r>
      <w:proofErr w:type="spellEnd"/>
      <w:r w:rsidRPr="00A92265">
        <w:t xml:space="preserve"> </w:t>
      </w:r>
      <w:proofErr w:type="spellStart"/>
      <w:r w:rsidRPr="00A92265">
        <w:t>first</w:t>
      </w:r>
      <w:proofErr w:type="spellEnd"/>
      <w:r w:rsidRPr="00A92265">
        <w:t xml:space="preserve"> is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able</w:t>
      </w:r>
      <w:proofErr w:type="spellEnd"/>
      <w:r w:rsidRPr="00A92265">
        <w:t xml:space="preserve"> </w:t>
      </w:r>
      <w:proofErr w:type="spellStart"/>
      <w:r w:rsidRPr="00A92265">
        <w:t>to</w:t>
      </w:r>
      <w:proofErr w:type="spellEnd"/>
      <w:r w:rsidRPr="00A92265">
        <w:t xml:space="preserve"> </w:t>
      </w:r>
      <w:proofErr w:type="spellStart"/>
      <w:r w:rsidRPr="00A92265">
        <w:t>land</w:t>
      </w:r>
      <w:proofErr w:type="spellEnd"/>
      <w:r w:rsidRPr="00A92265">
        <w:t xml:space="preserve"> a </w:t>
      </w:r>
      <w:proofErr w:type="spellStart"/>
      <w:r w:rsidRPr="00A92265">
        <w:t>job</w:t>
      </w:r>
      <w:proofErr w:type="spellEnd"/>
      <w:r w:rsidRPr="00A92265">
        <w:t xml:space="preserve"> </w:t>
      </w:r>
      <w:proofErr w:type="spellStart"/>
      <w:r w:rsidRPr="00A92265">
        <w:t>offer</w:t>
      </w:r>
      <w:proofErr w:type="spellEnd"/>
      <w:r w:rsidRPr="00A92265">
        <w:t xml:space="preserve"> </w:t>
      </w:r>
      <w:proofErr w:type="spellStart"/>
      <w:r w:rsidRPr="00A92265">
        <w:t>from</w:t>
      </w:r>
      <w:proofErr w:type="spellEnd"/>
      <w:r w:rsidRPr="00A92265">
        <w:t xml:space="preserve"> a </w:t>
      </w:r>
      <w:proofErr w:type="spellStart"/>
      <w:r w:rsidRPr="00A92265">
        <w:t>company</w:t>
      </w:r>
      <w:proofErr w:type="spellEnd"/>
      <w:r w:rsidRPr="00A92265">
        <w:t xml:space="preserve"> </w:t>
      </w:r>
      <w:proofErr w:type="spellStart"/>
      <w:r w:rsidRPr="00A92265">
        <w:t>that</w:t>
      </w:r>
      <w:proofErr w:type="spellEnd"/>
      <w:r w:rsidRPr="00A92265">
        <w:t xml:space="preserve"> </w:t>
      </w:r>
      <w:proofErr w:type="spellStart"/>
      <w:r w:rsidRPr="00A92265">
        <w:t>offers</w:t>
      </w:r>
      <w:proofErr w:type="spellEnd"/>
      <w:r w:rsidRPr="00A92265">
        <w:t xml:space="preserve"> a </w:t>
      </w:r>
      <w:proofErr w:type="spellStart"/>
      <w:r w:rsidRPr="00A92265">
        <w:t>higher</w:t>
      </w:r>
      <w:proofErr w:type="spellEnd"/>
      <w:r w:rsidRPr="00A92265">
        <w:t xml:space="preserve"> pay,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second</w:t>
      </w:r>
      <w:proofErr w:type="spellEnd"/>
      <w:r w:rsidRPr="00A92265">
        <w:t xml:space="preserve"> is </w:t>
      </w:r>
      <w:proofErr w:type="spellStart"/>
      <w:r w:rsidRPr="00A92265">
        <w:t>that</w:t>
      </w:r>
      <w:proofErr w:type="spellEnd"/>
      <w:r w:rsidRPr="00A92265">
        <w:t xml:space="preserve"> </w:t>
      </w:r>
      <w:proofErr w:type="spellStart"/>
      <w:r w:rsidRPr="00A92265">
        <w:t>their</w:t>
      </w:r>
      <w:proofErr w:type="spellEnd"/>
      <w:r w:rsidRPr="00A92265">
        <w:t xml:space="preserve"> </w:t>
      </w:r>
      <w:proofErr w:type="spellStart"/>
      <w:r w:rsidRPr="00A92265">
        <w:t>current</w:t>
      </w:r>
      <w:proofErr w:type="spellEnd"/>
      <w:r w:rsidRPr="00A92265">
        <w:t xml:space="preserve"> </w:t>
      </w:r>
      <w:proofErr w:type="spellStart"/>
      <w:r w:rsidRPr="00A92265">
        <w:t>company</w:t>
      </w:r>
      <w:proofErr w:type="spellEnd"/>
      <w:r w:rsidRPr="00A92265">
        <w:t xml:space="preserve"> </w:t>
      </w:r>
      <w:proofErr w:type="spellStart"/>
      <w:r w:rsidRPr="00A92265">
        <w:t>offers</w:t>
      </w:r>
      <w:proofErr w:type="spellEnd"/>
      <w:r w:rsidRPr="00A92265">
        <w:t xml:space="preserve"> </w:t>
      </w:r>
      <w:proofErr w:type="spellStart"/>
      <w:r w:rsidRPr="00A92265">
        <w:t>them</w:t>
      </w:r>
      <w:proofErr w:type="spellEnd"/>
      <w:r w:rsidRPr="00A92265">
        <w:t xml:space="preserve"> </w:t>
      </w:r>
      <w:proofErr w:type="spellStart"/>
      <w:r w:rsidRPr="00A92265">
        <w:t>higher</w:t>
      </w:r>
      <w:proofErr w:type="spellEnd"/>
      <w:r w:rsidRPr="00A92265">
        <w:t xml:space="preserve"> </w:t>
      </w:r>
      <w:proofErr w:type="spellStart"/>
      <w:r w:rsidRPr="00A92265">
        <w:t>salary</w:t>
      </w:r>
      <w:proofErr w:type="spellEnd"/>
      <w:r w:rsidRPr="00A92265">
        <w:t xml:space="preserve"> </w:t>
      </w:r>
      <w:proofErr w:type="spellStart"/>
      <w:r w:rsidRPr="00A92265">
        <w:t>to</w:t>
      </w:r>
      <w:proofErr w:type="spellEnd"/>
      <w:r w:rsidRPr="00A92265">
        <w:t xml:space="preserve"> </w:t>
      </w:r>
      <w:proofErr w:type="spellStart"/>
      <w:r w:rsidRPr="00A92265">
        <w:t>match</w:t>
      </w:r>
      <w:proofErr w:type="spellEnd"/>
      <w:r w:rsidRPr="00A92265">
        <w:t xml:space="preserve"> </w:t>
      </w:r>
      <w:proofErr w:type="spellStart"/>
      <w:r w:rsidRPr="00A92265">
        <w:t>that</w:t>
      </w:r>
      <w:proofErr w:type="spellEnd"/>
      <w:r w:rsidRPr="00A92265">
        <w:t xml:space="preserve"> of </w:t>
      </w:r>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firm</w:t>
      </w:r>
      <w:proofErr w:type="spellEnd"/>
      <w:r w:rsidRPr="00A92265">
        <w:t xml:space="preserve">. </w:t>
      </w:r>
      <w:proofErr w:type="spellStart"/>
      <w:r w:rsidRPr="00A92265">
        <w:t>Both</w:t>
      </w:r>
      <w:proofErr w:type="spellEnd"/>
      <w:r w:rsidRPr="00A92265">
        <w:t xml:space="preserve"> </w:t>
      </w:r>
      <w:proofErr w:type="spellStart"/>
      <w:r w:rsidRPr="00A92265">
        <w:t>these</w:t>
      </w:r>
      <w:proofErr w:type="spellEnd"/>
      <w:r w:rsidRPr="00A92265">
        <w:t xml:space="preserve"> </w:t>
      </w:r>
      <w:proofErr w:type="spellStart"/>
      <w:r w:rsidRPr="00A92265">
        <w:t>outcomes</w:t>
      </w:r>
      <w:proofErr w:type="spellEnd"/>
      <w:r w:rsidRPr="00A92265">
        <w:t xml:space="preserve">, </w:t>
      </w:r>
      <w:proofErr w:type="spellStart"/>
      <w:r w:rsidRPr="00A92265">
        <w:t>brought</w:t>
      </w:r>
      <w:proofErr w:type="spellEnd"/>
      <w:r w:rsidRPr="00A92265">
        <w:t xml:space="preserve"> </w:t>
      </w:r>
      <w:proofErr w:type="spellStart"/>
      <w:r w:rsidRPr="00A92265">
        <w:t>about</w:t>
      </w:r>
      <w:proofErr w:type="spellEnd"/>
      <w:r w:rsidRPr="00A92265">
        <w:t xml:space="preserve"> </w:t>
      </w:r>
      <w:proofErr w:type="spellStart"/>
      <w:r w:rsidRPr="00A92265">
        <w:t>by</w:t>
      </w:r>
      <w:proofErr w:type="spellEnd"/>
      <w:r w:rsidRPr="00A92265">
        <w:t xml:space="preserve"> </w:t>
      </w:r>
      <w:proofErr w:type="spellStart"/>
      <w:r w:rsidRPr="00A92265">
        <w:t>utilizing</w:t>
      </w:r>
      <w:proofErr w:type="spellEnd"/>
      <w:r w:rsidRPr="00A92265">
        <w:t xml:space="preserve"> </w:t>
      </w:r>
      <w:proofErr w:type="spellStart"/>
      <w:r w:rsidRPr="00A92265">
        <w:t>this</w:t>
      </w:r>
      <w:proofErr w:type="spellEnd"/>
      <w:r w:rsidRPr="00A92265">
        <w:t xml:space="preserve"> </w:t>
      </w:r>
      <w:proofErr w:type="spellStart"/>
      <w:r w:rsidRPr="00A92265">
        <w:t>strategy</w:t>
      </w:r>
      <w:proofErr w:type="spellEnd"/>
      <w:r w:rsidRPr="00A92265">
        <w:t xml:space="preserve">, </w:t>
      </w:r>
      <w:proofErr w:type="spellStart"/>
      <w:r w:rsidRPr="00A92265">
        <w:t>bring</w:t>
      </w:r>
      <w:proofErr w:type="spellEnd"/>
      <w:r w:rsidRPr="00A92265">
        <w:t xml:space="preserve"> </w:t>
      </w:r>
      <w:proofErr w:type="spellStart"/>
      <w:r w:rsidRPr="00A92265">
        <w:t>women</w:t>
      </w:r>
      <w:proofErr w:type="spellEnd"/>
      <w:r w:rsidRPr="00A92265">
        <w:t xml:space="preserve"> </w:t>
      </w:r>
      <w:proofErr w:type="spellStart"/>
      <w:r w:rsidRPr="00A92265">
        <w:t>closer</w:t>
      </w:r>
      <w:proofErr w:type="spellEnd"/>
      <w:r w:rsidRPr="00A92265">
        <w:t xml:space="preserve"> </w:t>
      </w:r>
      <w:proofErr w:type="spellStart"/>
      <w:r w:rsidRPr="00A92265">
        <w:t>to</w:t>
      </w:r>
      <w:proofErr w:type="spellEnd"/>
      <w:r w:rsidRPr="00A92265">
        <w:t xml:space="preserve"> </w:t>
      </w:r>
      <w:proofErr w:type="spellStart"/>
      <w:r w:rsidRPr="00A92265">
        <w:t>shattering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for</w:t>
      </w:r>
      <w:proofErr w:type="spellEnd"/>
      <w:r w:rsidRPr="00A92265">
        <w:t xml:space="preserve"> </w:t>
      </w:r>
      <w:proofErr w:type="spellStart"/>
      <w:r w:rsidRPr="00A92265">
        <w:t>themselves</w:t>
      </w:r>
      <w:proofErr w:type="spellEnd"/>
      <w:r w:rsidRPr="00A92265">
        <w:t xml:space="preserve"> (Wright et. </w:t>
      </w:r>
      <w:proofErr w:type="gramStart"/>
      <w:r w:rsidRPr="00A92265">
        <w:t>al</w:t>
      </w:r>
      <w:proofErr w:type="gramEnd"/>
      <w:r w:rsidRPr="00A92265">
        <w:t>, 2021).</w:t>
      </w:r>
    </w:p>
    <w:p w14:paraId="2453EA71" w14:textId="77777777" w:rsidR="00DF0B26" w:rsidRPr="00A92265" w:rsidRDefault="00DF0B26" w:rsidP="00DF0B26">
      <w:proofErr w:type="spellStart"/>
      <w:r w:rsidRPr="00A92265">
        <w:t>When</w:t>
      </w:r>
      <w:proofErr w:type="spellEnd"/>
      <w:r w:rsidRPr="00A92265">
        <w:t xml:space="preserve"> </w:t>
      </w:r>
      <w:proofErr w:type="spellStart"/>
      <w:r w:rsidRPr="00A92265">
        <w:t>the</w:t>
      </w:r>
      <w:proofErr w:type="spellEnd"/>
      <w:r w:rsidRPr="00A92265">
        <w:t xml:space="preserve"> </w:t>
      </w:r>
      <w:proofErr w:type="spellStart"/>
      <w:r w:rsidRPr="00A92265">
        <w:t>two</w:t>
      </w:r>
      <w:proofErr w:type="spellEnd"/>
      <w:r w:rsidRPr="00A92265">
        <w:t xml:space="preserve"> </w:t>
      </w:r>
      <w:proofErr w:type="spellStart"/>
      <w:r w:rsidRPr="00A92265">
        <w:t>strategies</w:t>
      </w:r>
      <w:proofErr w:type="spellEnd"/>
      <w:r w:rsidRPr="00A92265">
        <w:t xml:space="preserve">, </w:t>
      </w:r>
      <w:proofErr w:type="spellStart"/>
      <w:r w:rsidRPr="00A92265">
        <w:t>namely</w:t>
      </w:r>
      <w:proofErr w:type="spellEnd"/>
      <w:r w:rsidRPr="00A92265">
        <w:t xml:space="preserve"> </w:t>
      </w:r>
      <w:proofErr w:type="spellStart"/>
      <w:r w:rsidRPr="00A92265">
        <w:t>advanced</w:t>
      </w:r>
      <w:proofErr w:type="spellEnd"/>
      <w:r w:rsidRPr="00A92265">
        <w:t xml:space="preserve"> </w:t>
      </w:r>
      <w:proofErr w:type="spellStart"/>
      <w:r w:rsidRPr="00A92265">
        <w:t>education</w:t>
      </w:r>
      <w:proofErr w:type="spellEnd"/>
      <w:r w:rsidRPr="00A92265">
        <w:t xml:space="preserve"> </w:t>
      </w:r>
      <w:proofErr w:type="spellStart"/>
      <w:r w:rsidRPr="00A92265">
        <w:t>and</w:t>
      </w:r>
      <w:proofErr w:type="spellEnd"/>
      <w:r w:rsidRPr="00A92265">
        <w:t xml:space="preserve"> </w:t>
      </w:r>
      <w:proofErr w:type="spellStart"/>
      <w:r w:rsidRPr="00A92265">
        <w:t>training</w:t>
      </w:r>
      <w:proofErr w:type="spellEnd"/>
      <w:r w:rsidRPr="00A92265">
        <w:t xml:space="preserve">, </w:t>
      </w:r>
      <w:proofErr w:type="spellStart"/>
      <w:r w:rsidRPr="00A92265">
        <w:t>and</w:t>
      </w:r>
      <w:proofErr w:type="spellEnd"/>
      <w:r w:rsidRPr="00A92265">
        <w:t xml:space="preserve"> </w:t>
      </w:r>
      <w:proofErr w:type="spellStart"/>
      <w:r w:rsidRPr="00A92265">
        <w:t>formal</w:t>
      </w:r>
      <w:proofErr w:type="spellEnd"/>
      <w:r w:rsidRPr="00A92265">
        <w:t xml:space="preserve"> </w:t>
      </w:r>
      <w:proofErr w:type="spellStart"/>
      <w:r w:rsidRPr="00A92265">
        <w:t>mentoring</w:t>
      </w:r>
      <w:proofErr w:type="spellEnd"/>
      <w:r w:rsidRPr="00A92265">
        <w:t xml:space="preserve">, </w:t>
      </w:r>
      <w:proofErr w:type="spellStart"/>
      <w:r w:rsidRPr="00A92265">
        <w:t>were</w:t>
      </w:r>
      <w:proofErr w:type="spellEnd"/>
      <w:r w:rsidRPr="00A92265">
        <w:t xml:space="preserve"> </w:t>
      </w:r>
      <w:proofErr w:type="spellStart"/>
      <w:r w:rsidRPr="00A92265">
        <w:t>compared</w:t>
      </w:r>
      <w:proofErr w:type="spellEnd"/>
      <w:r w:rsidRPr="00A92265">
        <w:t xml:space="preserve"> </w:t>
      </w:r>
      <w:proofErr w:type="spellStart"/>
      <w:r w:rsidRPr="00A92265">
        <w:t>through</w:t>
      </w:r>
      <w:proofErr w:type="spellEnd"/>
      <w:r w:rsidRPr="00A92265">
        <w:t xml:space="preserve"> </w:t>
      </w:r>
      <w:proofErr w:type="spellStart"/>
      <w:r w:rsidRPr="00A92265">
        <w:t>surveys</w:t>
      </w:r>
      <w:proofErr w:type="spellEnd"/>
      <w:r w:rsidRPr="00A92265">
        <w:t xml:space="preserve">, it </w:t>
      </w:r>
      <w:proofErr w:type="spellStart"/>
      <w:r w:rsidRPr="00A92265">
        <w:t>was</w:t>
      </w:r>
      <w:proofErr w:type="spellEnd"/>
      <w:r w:rsidRPr="00A92265">
        <w:t xml:space="preserve"> </w:t>
      </w:r>
      <w:proofErr w:type="spellStart"/>
      <w:r w:rsidRPr="00A92265">
        <w:t>revealed</w:t>
      </w:r>
      <w:proofErr w:type="spellEnd"/>
      <w:r w:rsidRPr="00A92265">
        <w:t xml:space="preserve"> </w:t>
      </w:r>
      <w:proofErr w:type="spellStart"/>
      <w:r w:rsidRPr="00A92265">
        <w:t>that</w:t>
      </w:r>
      <w:proofErr w:type="spellEnd"/>
      <w:r w:rsidRPr="00A92265">
        <w:t xml:space="preserve"> </w:t>
      </w:r>
      <w:proofErr w:type="spellStart"/>
      <w:r w:rsidRPr="00A92265">
        <w:t>formal</w:t>
      </w:r>
      <w:proofErr w:type="spellEnd"/>
      <w:r w:rsidRPr="00A92265">
        <w:t xml:space="preserve"> </w:t>
      </w:r>
      <w:proofErr w:type="spellStart"/>
      <w:r w:rsidRPr="00A92265">
        <w:t>mentoring</w:t>
      </w:r>
      <w:proofErr w:type="spellEnd"/>
      <w:r w:rsidRPr="00A92265">
        <w:t xml:space="preserve"> </w:t>
      </w:r>
      <w:proofErr w:type="spellStart"/>
      <w:r w:rsidRPr="00A92265">
        <w:t>was</w:t>
      </w:r>
      <w:proofErr w:type="spellEnd"/>
      <w:r w:rsidRPr="00A92265">
        <w:t xml:space="preserve"> a </w:t>
      </w:r>
      <w:proofErr w:type="spellStart"/>
      <w:r w:rsidRPr="00A92265">
        <w:t>more</w:t>
      </w:r>
      <w:proofErr w:type="spellEnd"/>
      <w:r w:rsidRPr="00A92265">
        <w:t xml:space="preserve"> </w:t>
      </w:r>
      <w:proofErr w:type="spellStart"/>
      <w:r w:rsidRPr="00A92265">
        <w:t>successful</w:t>
      </w:r>
      <w:proofErr w:type="spellEnd"/>
      <w:r w:rsidRPr="00A92265">
        <w:t xml:space="preserve"> </w:t>
      </w:r>
      <w:proofErr w:type="spellStart"/>
      <w:r w:rsidRPr="00A92265">
        <w:t>strategy</w:t>
      </w:r>
      <w:proofErr w:type="spellEnd"/>
      <w:r w:rsidRPr="00A92265">
        <w:t xml:space="preserve"> in </w:t>
      </w:r>
      <w:proofErr w:type="spellStart"/>
      <w:r w:rsidRPr="00A92265">
        <w:t>reference</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being</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senior</w:t>
      </w:r>
      <w:proofErr w:type="spellEnd"/>
      <w:r w:rsidRPr="00A92265">
        <w:t xml:space="preserve"> </w:t>
      </w:r>
      <w:proofErr w:type="spellStart"/>
      <w:r w:rsidRPr="00A92265">
        <w:t>executive</w:t>
      </w:r>
      <w:proofErr w:type="spellEnd"/>
      <w:r w:rsidRPr="00A92265">
        <w:t xml:space="preserve"> </w:t>
      </w:r>
      <w:proofErr w:type="spellStart"/>
      <w:r w:rsidRPr="00A92265">
        <w:t>levels</w:t>
      </w:r>
      <w:proofErr w:type="spellEnd"/>
      <w:r w:rsidRPr="00A92265">
        <w:t xml:space="preserve">. </w:t>
      </w:r>
      <w:proofErr w:type="spellStart"/>
      <w:r w:rsidRPr="00A92265">
        <w:t>The</w:t>
      </w:r>
      <w:proofErr w:type="spellEnd"/>
      <w:r w:rsidRPr="00A92265">
        <w:t xml:space="preserve"> </w:t>
      </w:r>
      <w:proofErr w:type="spellStart"/>
      <w:r w:rsidRPr="00A92265">
        <w:t>point</w:t>
      </w:r>
      <w:proofErr w:type="spellEnd"/>
      <w:r w:rsidRPr="00A92265">
        <w:t xml:space="preserve"> of </w:t>
      </w:r>
      <w:proofErr w:type="spellStart"/>
      <w:r w:rsidRPr="00A92265">
        <w:t>view</w:t>
      </w:r>
      <w:proofErr w:type="spellEnd"/>
      <w:r w:rsidRPr="00A92265">
        <w:t xml:space="preserve"> </w:t>
      </w:r>
      <w:proofErr w:type="spellStart"/>
      <w:r w:rsidRPr="00A92265">
        <w:t>related</w:t>
      </w:r>
      <w:proofErr w:type="spellEnd"/>
      <w:r w:rsidRPr="00A92265">
        <w:t xml:space="preserve"> </w:t>
      </w:r>
      <w:proofErr w:type="spellStart"/>
      <w:r w:rsidRPr="00A92265">
        <w:t>to</w:t>
      </w:r>
      <w:proofErr w:type="spellEnd"/>
      <w:r w:rsidRPr="00A92265">
        <w:t xml:space="preserve"> </w:t>
      </w:r>
      <w:proofErr w:type="spellStart"/>
      <w:r w:rsidRPr="00A92265">
        <w:t>formal</w:t>
      </w:r>
      <w:proofErr w:type="spellEnd"/>
      <w:r w:rsidRPr="00A92265">
        <w:t xml:space="preserve"> </w:t>
      </w:r>
      <w:proofErr w:type="spellStart"/>
      <w:r w:rsidRPr="00A92265">
        <w:t>mentoring</w:t>
      </w:r>
      <w:proofErr w:type="spellEnd"/>
      <w:r w:rsidRPr="00A92265">
        <w:t xml:space="preserve"> of </w:t>
      </w:r>
      <w:proofErr w:type="spellStart"/>
      <w:r w:rsidRPr="00A92265">
        <w:t>women</w:t>
      </w:r>
      <w:proofErr w:type="spellEnd"/>
      <w:r w:rsidRPr="00A92265">
        <w:t xml:space="preserve"> in </w:t>
      </w:r>
      <w:proofErr w:type="spellStart"/>
      <w:r w:rsidRPr="00A92265">
        <w:t>middle-level</w:t>
      </w:r>
      <w:proofErr w:type="spellEnd"/>
      <w:r w:rsidRPr="00A92265">
        <w:t xml:space="preserve"> </w:t>
      </w:r>
      <w:proofErr w:type="spellStart"/>
      <w:r w:rsidRPr="00A92265">
        <w:t>management</w:t>
      </w:r>
      <w:proofErr w:type="spellEnd"/>
      <w:r w:rsidRPr="00A92265">
        <w:t xml:space="preserve"> </w:t>
      </w:r>
      <w:proofErr w:type="spellStart"/>
      <w:r w:rsidRPr="00A92265">
        <w:t>positions</w:t>
      </w:r>
      <w:proofErr w:type="spellEnd"/>
      <w:r w:rsidRPr="00A92265">
        <w:t xml:space="preserve"> </w:t>
      </w:r>
      <w:proofErr w:type="spellStart"/>
      <w:r w:rsidRPr="00A92265">
        <w:t>differed</w:t>
      </w:r>
      <w:proofErr w:type="spellEnd"/>
      <w:r w:rsidRPr="00A92265">
        <w:t xml:space="preserve"> </w:t>
      </w:r>
      <w:proofErr w:type="spellStart"/>
      <w:r w:rsidRPr="00A92265">
        <w:t>from</w:t>
      </w:r>
      <w:proofErr w:type="spellEnd"/>
      <w:r w:rsidRPr="00A92265">
        <w:t xml:space="preserve"> </w:t>
      </w:r>
      <w:proofErr w:type="spellStart"/>
      <w:r w:rsidRPr="00A92265">
        <w:t>that</w:t>
      </w:r>
      <w:proofErr w:type="spellEnd"/>
      <w:r w:rsidRPr="00A92265">
        <w:t xml:space="preserve"> of </w:t>
      </w:r>
      <w:proofErr w:type="spellStart"/>
      <w:r w:rsidRPr="00A92265">
        <w:t>women</w:t>
      </w:r>
      <w:proofErr w:type="spellEnd"/>
      <w:r w:rsidRPr="00A92265">
        <w:t xml:space="preserve"> in </w:t>
      </w:r>
      <w:proofErr w:type="spellStart"/>
      <w:r w:rsidRPr="00A92265">
        <w:t>senior-level</w:t>
      </w:r>
      <w:proofErr w:type="spellEnd"/>
      <w:r w:rsidRPr="00A92265">
        <w:t xml:space="preserve"> </w:t>
      </w:r>
      <w:proofErr w:type="spellStart"/>
      <w:r w:rsidRPr="00A92265">
        <w:t>positions</w:t>
      </w:r>
      <w:proofErr w:type="spellEnd"/>
      <w:r w:rsidRPr="00A92265">
        <w:t xml:space="preserve">. </w:t>
      </w:r>
    </w:p>
    <w:p w14:paraId="4255B098" w14:textId="77777777" w:rsidR="00DF0B26" w:rsidRPr="00A92265" w:rsidRDefault="00DF0B26" w:rsidP="00DF0B26">
      <w:proofErr w:type="spellStart"/>
      <w:r w:rsidRPr="00A92265">
        <w:t>The</w:t>
      </w:r>
      <w:proofErr w:type="spellEnd"/>
      <w:r w:rsidRPr="00A92265">
        <w:t xml:space="preserve"> </w:t>
      </w:r>
      <w:proofErr w:type="spellStart"/>
      <w:r w:rsidRPr="00A92265">
        <w:t>women</w:t>
      </w:r>
      <w:proofErr w:type="spellEnd"/>
      <w:r w:rsidRPr="00A92265">
        <w:t xml:space="preserve"> in </w:t>
      </w:r>
      <w:proofErr w:type="spellStart"/>
      <w:r w:rsidRPr="00A92265">
        <w:t>middle-level</w:t>
      </w:r>
      <w:proofErr w:type="spellEnd"/>
      <w:r w:rsidRPr="00A92265">
        <w:t xml:space="preserve"> </w:t>
      </w:r>
      <w:proofErr w:type="spellStart"/>
      <w:r w:rsidRPr="00A92265">
        <w:t>positions</w:t>
      </w:r>
      <w:proofErr w:type="spellEnd"/>
      <w:r w:rsidRPr="00A92265">
        <w:t xml:space="preserve"> </w:t>
      </w:r>
      <w:proofErr w:type="spellStart"/>
      <w:r w:rsidRPr="00A92265">
        <w:t>stated</w:t>
      </w:r>
      <w:proofErr w:type="spellEnd"/>
      <w:r w:rsidRPr="00A92265">
        <w:t xml:space="preserve"> </w:t>
      </w:r>
      <w:proofErr w:type="spellStart"/>
      <w:r w:rsidRPr="00A92265">
        <w:t>that</w:t>
      </w:r>
      <w:proofErr w:type="spellEnd"/>
      <w:r w:rsidRPr="00A92265">
        <w:t xml:space="preserve"> </w:t>
      </w:r>
      <w:proofErr w:type="spellStart"/>
      <w:r w:rsidRPr="00A92265">
        <w:t>formal</w:t>
      </w:r>
      <w:proofErr w:type="spellEnd"/>
      <w:r w:rsidRPr="00A92265">
        <w:t xml:space="preserve"> </w:t>
      </w:r>
      <w:proofErr w:type="spellStart"/>
      <w:r w:rsidRPr="00A92265">
        <w:t>mentoring</w:t>
      </w:r>
      <w:proofErr w:type="spellEnd"/>
      <w:r w:rsidRPr="00A92265">
        <w:t xml:space="preserve"> </w:t>
      </w:r>
      <w:proofErr w:type="spellStart"/>
      <w:r w:rsidRPr="00A92265">
        <w:t>was</w:t>
      </w:r>
      <w:proofErr w:type="spellEnd"/>
      <w:r w:rsidRPr="00A92265">
        <w:t xml:space="preserve"> </w:t>
      </w:r>
      <w:proofErr w:type="spellStart"/>
      <w:r w:rsidRPr="00A92265">
        <w:t>less</w:t>
      </w:r>
      <w:proofErr w:type="spellEnd"/>
      <w:r w:rsidRPr="00A92265">
        <w:t xml:space="preserve"> </w:t>
      </w:r>
      <w:proofErr w:type="spellStart"/>
      <w:r w:rsidRPr="00A92265">
        <w:t>effective</w:t>
      </w:r>
      <w:proofErr w:type="spellEnd"/>
      <w:r w:rsidRPr="00A92265">
        <w:t xml:space="preserve"> </w:t>
      </w:r>
      <w:proofErr w:type="spellStart"/>
      <w:r w:rsidRPr="00A92265">
        <w:t>than</w:t>
      </w:r>
      <w:proofErr w:type="spellEnd"/>
      <w:r w:rsidRPr="00A92265">
        <w:t xml:space="preserve"> </w:t>
      </w:r>
      <w:proofErr w:type="spellStart"/>
      <w:r w:rsidRPr="00A92265">
        <w:t>internal</w:t>
      </w:r>
      <w:proofErr w:type="spellEnd"/>
      <w:r w:rsidRPr="00A92265">
        <w:t xml:space="preserve"> </w:t>
      </w:r>
      <w:proofErr w:type="spellStart"/>
      <w:r w:rsidRPr="00A92265">
        <w:t>networking</w:t>
      </w:r>
      <w:proofErr w:type="spellEnd"/>
      <w:r w:rsidRPr="00A92265">
        <w:t xml:space="preserve">. </w:t>
      </w:r>
      <w:proofErr w:type="spellStart"/>
      <w:r w:rsidRPr="00A92265">
        <w:t>The</w:t>
      </w:r>
      <w:proofErr w:type="spellEnd"/>
      <w:r w:rsidRPr="00A92265">
        <w:t xml:space="preserve"> </w:t>
      </w:r>
      <w:proofErr w:type="spellStart"/>
      <w:r w:rsidRPr="00A92265">
        <w:t>latter</w:t>
      </w:r>
      <w:proofErr w:type="spellEnd"/>
      <w:r w:rsidRPr="00A92265">
        <w:t xml:space="preserve">, in </w:t>
      </w:r>
      <w:proofErr w:type="spellStart"/>
      <w:r w:rsidRPr="00A92265">
        <w:t>their</w:t>
      </w:r>
      <w:proofErr w:type="spellEnd"/>
      <w:r w:rsidRPr="00A92265">
        <w:t xml:space="preserve"> </w:t>
      </w:r>
      <w:proofErr w:type="spellStart"/>
      <w:r w:rsidRPr="00A92265">
        <w:t>opinion</w:t>
      </w:r>
      <w:proofErr w:type="spellEnd"/>
      <w:r w:rsidRPr="00A92265">
        <w:t xml:space="preserve">, </w:t>
      </w:r>
      <w:proofErr w:type="spellStart"/>
      <w:r w:rsidRPr="00A92265">
        <w:t>served</w:t>
      </w:r>
      <w:proofErr w:type="spellEnd"/>
      <w:r w:rsidRPr="00A92265">
        <w:t xml:space="preserve"> </w:t>
      </w:r>
      <w:proofErr w:type="spellStart"/>
      <w:r w:rsidRPr="00A92265">
        <w:t>multiple</w:t>
      </w:r>
      <w:proofErr w:type="spellEnd"/>
      <w:r w:rsidRPr="00A92265">
        <w:t xml:space="preserve"> </w:t>
      </w:r>
      <w:proofErr w:type="spellStart"/>
      <w:r w:rsidRPr="00A92265">
        <w:t>purposes</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connections</w:t>
      </w:r>
      <w:proofErr w:type="spellEnd"/>
      <w:r w:rsidRPr="00A92265">
        <w:t xml:space="preserve"> </w:t>
      </w:r>
      <w:proofErr w:type="spellStart"/>
      <w:r w:rsidRPr="00A92265">
        <w:t>made</w:t>
      </w:r>
      <w:proofErr w:type="spellEnd"/>
      <w:r w:rsidRPr="00A92265">
        <w:t xml:space="preserve"> </w:t>
      </w:r>
      <w:proofErr w:type="spellStart"/>
      <w:r w:rsidRPr="00A92265">
        <w:t>during</w:t>
      </w:r>
      <w:proofErr w:type="spellEnd"/>
      <w:r w:rsidRPr="00A92265">
        <w:t xml:space="preserve"> </w:t>
      </w:r>
      <w:proofErr w:type="spellStart"/>
      <w:r w:rsidRPr="00A92265">
        <w:t>internal</w:t>
      </w:r>
      <w:proofErr w:type="spellEnd"/>
      <w:r w:rsidRPr="00A92265">
        <w:t xml:space="preserve"> </w:t>
      </w:r>
      <w:proofErr w:type="spellStart"/>
      <w:r w:rsidRPr="00A92265">
        <w:t>networking</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were</w:t>
      </w:r>
      <w:proofErr w:type="spellEnd"/>
      <w:r w:rsidRPr="00A92265">
        <w:t xml:space="preserve"> </w:t>
      </w:r>
      <w:proofErr w:type="spellStart"/>
      <w:r w:rsidRPr="00A92265">
        <w:t>viable</w:t>
      </w:r>
      <w:proofErr w:type="spellEnd"/>
      <w:r w:rsidRPr="00A92265">
        <w:t xml:space="preserve"> </w:t>
      </w:r>
      <w:proofErr w:type="spellStart"/>
      <w:r w:rsidRPr="00A92265">
        <w:t>for</w:t>
      </w:r>
      <w:proofErr w:type="spellEnd"/>
      <w:r w:rsidRPr="00A92265">
        <w:t xml:space="preserve"> </w:t>
      </w:r>
      <w:proofErr w:type="spellStart"/>
      <w:r w:rsidRPr="00A92265">
        <w:t>longer</w:t>
      </w:r>
      <w:proofErr w:type="spellEnd"/>
      <w:r w:rsidRPr="00A92265">
        <w:t xml:space="preserve"> </w:t>
      </w:r>
      <w:proofErr w:type="spellStart"/>
      <w:r w:rsidRPr="00A92265">
        <w:t>periods</w:t>
      </w:r>
      <w:proofErr w:type="spellEnd"/>
      <w:r w:rsidRPr="00A92265">
        <w:t xml:space="preserve"> of time. </w:t>
      </w:r>
      <w:proofErr w:type="spellStart"/>
      <w:r w:rsidRPr="00A92265">
        <w:t>Women</w:t>
      </w:r>
      <w:proofErr w:type="spellEnd"/>
      <w:r w:rsidRPr="00A92265">
        <w:t xml:space="preserve"> at </w:t>
      </w:r>
      <w:proofErr w:type="spellStart"/>
      <w:r w:rsidRPr="00A92265">
        <w:t>the</w:t>
      </w:r>
      <w:proofErr w:type="spellEnd"/>
      <w:r w:rsidRPr="00A92265">
        <w:t xml:space="preserve"> top-</w:t>
      </w:r>
      <w:proofErr w:type="spellStart"/>
      <w:r w:rsidRPr="00A92265">
        <w:t>level</w:t>
      </w:r>
      <w:proofErr w:type="spellEnd"/>
      <w:r w:rsidRPr="00A92265">
        <w:t xml:space="preserve"> </w:t>
      </w:r>
      <w:proofErr w:type="spellStart"/>
      <w:r w:rsidRPr="00A92265">
        <w:t>positions</w:t>
      </w:r>
      <w:proofErr w:type="spellEnd"/>
      <w:r w:rsidRPr="00A92265">
        <w:t xml:space="preserve">, on </w:t>
      </w:r>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hand</w:t>
      </w:r>
      <w:proofErr w:type="spellEnd"/>
      <w:r w:rsidRPr="00A92265">
        <w:t xml:space="preserve">, </w:t>
      </w:r>
      <w:proofErr w:type="spellStart"/>
      <w:r w:rsidRPr="00A92265">
        <w:t>stated</w:t>
      </w:r>
      <w:proofErr w:type="spellEnd"/>
      <w:r w:rsidRPr="00A92265">
        <w:t xml:space="preserve"> </w:t>
      </w:r>
      <w:proofErr w:type="spellStart"/>
      <w:r w:rsidRPr="00A92265">
        <w:t>that</w:t>
      </w:r>
      <w:proofErr w:type="spellEnd"/>
      <w:r w:rsidRPr="00A92265">
        <w:t xml:space="preserve"> </w:t>
      </w:r>
      <w:proofErr w:type="spellStart"/>
      <w:r w:rsidRPr="00A92265">
        <w:t>formal</w:t>
      </w:r>
      <w:proofErr w:type="spellEnd"/>
      <w:r w:rsidRPr="00A92265">
        <w:t xml:space="preserve"> </w:t>
      </w:r>
      <w:proofErr w:type="spellStart"/>
      <w:r w:rsidRPr="00A92265">
        <w:t>mentoring</w:t>
      </w:r>
      <w:proofErr w:type="spellEnd"/>
      <w:r w:rsidRPr="00A92265">
        <w:t xml:space="preserve"> </w:t>
      </w:r>
      <w:proofErr w:type="spellStart"/>
      <w:r w:rsidRPr="00A92265">
        <w:t>was</w:t>
      </w:r>
      <w:proofErr w:type="spellEnd"/>
      <w:r w:rsidRPr="00A92265">
        <w:t xml:space="preserve"> </w:t>
      </w:r>
      <w:proofErr w:type="spellStart"/>
      <w:r w:rsidRPr="00A92265">
        <w:t>the</w:t>
      </w:r>
      <w:proofErr w:type="spellEnd"/>
      <w:r w:rsidRPr="00A92265">
        <w:t xml:space="preserve"> </w:t>
      </w:r>
      <w:proofErr w:type="spellStart"/>
      <w:r w:rsidRPr="00A92265">
        <w:t>strategy</w:t>
      </w:r>
      <w:proofErr w:type="spellEnd"/>
      <w:r w:rsidRPr="00A92265">
        <w:t xml:space="preserve"> </w:t>
      </w:r>
      <w:proofErr w:type="spellStart"/>
      <w:r w:rsidRPr="00A92265">
        <w:t>that</w:t>
      </w:r>
      <w:proofErr w:type="spellEnd"/>
      <w:r w:rsidRPr="00A92265">
        <w:t xml:space="preserve"> </w:t>
      </w:r>
      <w:proofErr w:type="spellStart"/>
      <w:r w:rsidRPr="00A92265">
        <w:t>should</w:t>
      </w:r>
      <w:proofErr w:type="spellEnd"/>
      <w:r w:rsidRPr="00A92265">
        <w:t xml:space="preserve"> be </w:t>
      </w:r>
      <w:proofErr w:type="spellStart"/>
      <w:r w:rsidRPr="00A92265">
        <w:t>applied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in </w:t>
      </w:r>
      <w:proofErr w:type="spellStart"/>
      <w:r w:rsidRPr="00A92265">
        <w:t>every</w:t>
      </w:r>
      <w:proofErr w:type="spellEnd"/>
      <w:r w:rsidRPr="00A92265">
        <w:t xml:space="preserve"> </w:t>
      </w:r>
      <w:proofErr w:type="spellStart"/>
      <w:r w:rsidRPr="00A92265">
        <w:t>corporation</w:t>
      </w:r>
      <w:proofErr w:type="spellEnd"/>
      <w:r w:rsidRPr="00A92265">
        <w:t xml:space="preserve"> </w:t>
      </w:r>
      <w:proofErr w:type="spellStart"/>
      <w:r w:rsidRPr="00A92265">
        <w:t>to</w:t>
      </w:r>
      <w:proofErr w:type="spellEnd"/>
      <w:r w:rsidRPr="00A92265">
        <w:t xml:space="preserve"> break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Eagly</w:t>
      </w:r>
      <w:proofErr w:type="spellEnd"/>
      <w:r w:rsidRPr="00A92265">
        <w:t xml:space="preserve"> &amp; </w:t>
      </w:r>
      <w:proofErr w:type="spellStart"/>
      <w:r w:rsidRPr="00A92265">
        <w:t>Carli</w:t>
      </w:r>
      <w:proofErr w:type="spellEnd"/>
      <w:r w:rsidRPr="00A92265">
        <w:t>, 2020).</w:t>
      </w:r>
    </w:p>
    <w:p w14:paraId="6C6482E5" w14:textId="77777777" w:rsidR="00DF0B26" w:rsidRPr="00A92265" w:rsidRDefault="00DF0B26" w:rsidP="00DF0B26">
      <w:proofErr w:type="spellStart"/>
      <w:r w:rsidRPr="00A92265">
        <w:t>Some</w:t>
      </w:r>
      <w:proofErr w:type="spellEnd"/>
      <w:r w:rsidRPr="00A92265">
        <w:t xml:space="preserve"> </w:t>
      </w:r>
      <w:proofErr w:type="spellStart"/>
      <w:r w:rsidRPr="00A92265">
        <w:t>measures</w:t>
      </w:r>
      <w:proofErr w:type="spellEnd"/>
      <w:r w:rsidRPr="00A92265">
        <w:t xml:space="preserve"> </w:t>
      </w:r>
      <w:proofErr w:type="spellStart"/>
      <w:r w:rsidRPr="00A92265">
        <w:t>to</w:t>
      </w:r>
      <w:proofErr w:type="spellEnd"/>
      <w:r w:rsidRPr="00A92265">
        <w:t xml:space="preserve"> be </w:t>
      </w:r>
      <w:proofErr w:type="spellStart"/>
      <w:r w:rsidRPr="00A92265">
        <w:t>incorporated</w:t>
      </w:r>
      <w:proofErr w:type="spellEnd"/>
      <w:r w:rsidRPr="00A92265">
        <w:t xml:space="preserve"> </w:t>
      </w:r>
      <w:proofErr w:type="spellStart"/>
      <w:r w:rsidRPr="00A92265">
        <w:t>by</w:t>
      </w:r>
      <w:proofErr w:type="spellEnd"/>
      <w:r w:rsidRPr="00A92265">
        <w:t xml:space="preserve"> </w:t>
      </w:r>
      <w:proofErr w:type="spellStart"/>
      <w:r w:rsidRPr="00A92265">
        <w:t>senior</w:t>
      </w:r>
      <w:proofErr w:type="spellEnd"/>
      <w:r w:rsidRPr="00A92265">
        <w:t xml:space="preserve"> </w:t>
      </w:r>
      <w:proofErr w:type="spellStart"/>
      <w:r w:rsidRPr="00A92265">
        <w:t>managers</w:t>
      </w:r>
      <w:proofErr w:type="spellEnd"/>
      <w:r w:rsidRPr="00A92265">
        <w:t xml:space="preserve"> in </w:t>
      </w:r>
      <w:proofErr w:type="spellStart"/>
      <w:r w:rsidRPr="00A92265">
        <w:t>corporations</w:t>
      </w:r>
      <w:proofErr w:type="spellEnd"/>
      <w:r w:rsidRPr="00A92265">
        <w:t xml:space="preserve"> </w:t>
      </w:r>
      <w:proofErr w:type="spellStart"/>
      <w:r w:rsidRPr="00A92265">
        <w:t>include</w:t>
      </w:r>
      <w:proofErr w:type="spellEnd"/>
      <w:r w:rsidRPr="00A92265">
        <w:t xml:space="preserve"> an </w:t>
      </w:r>
      <w:proofErr w:type="spellStart"/>
      <w:r w:rsidRPr="00A92265">
        <w:t>examination</w:t>
      </w:r>
      <w:proofErr w:type="spellEnd"/>
      <w:r w:rsidRPr="00A92265">
        <w:t xml:space="preserve"> of </w:t>
      </w:r>
      <w:proofErr w:type="spellStart"/>
      <w:r w:rsidRPr="00A92265">
        <w:t>workplace</w:t>
      </w:r>
      <w:proofErr w:type="spellEnd"/>
      <w:r w:rsidRPr="00A92265">
        <w:t xml:space="preserve"> </w:t>
      </w:r>
      <w:proofErr w:type="spellStart"/>
      <w:r w:rsidRPr="00A92265">
        <w:t>practices</w:t>
      </w:r>
      <w:proofErr w:type="spellEnd"/>
      <w:r w:rsidRPr="00A92265">
        <w:t xml:space="preserve"> </w:t>
      </w:r>
      <w:proofErr w:type="spellStart"/>
      <w:r w:rsidRPr="00A92265">
        <w:t>that</w:t>
      </w:r>
      <w:proofErr w:type="spellEnd"/>
      <w:r w:rsidRPr="00A92265">
        <w:t xml:space="preserve"> </w:t>
      </w:r>
      <w:proofErr w:type="spellStart"/>
      <w:r w:rsidRPr="00A92265">
        <w:t>hinder</w:t>
      </w:r>
      <w:proofErr w:type="spellEnd"/>
      <w:r w:rsidRPr="00A92265">
        <w:t xml:space="preserve"> </w:t>
      </w:r>
      <w:proofErr w:type="spellStart"/>
      <w:r w:rsidRPr="00A92265">
        <w:t>the</w:t>
      </w:r>
      <w:proofErr w:type="spellEnd"/>
      <w:r w:rsidRPr="00A92265">
        <w:t xml:space="preserve"> </w:t>
      </w:r>
      <w:proofErr w:type="spellStart"/>
      <w:r w:rsidRPr="00A92265">
        <w:t>professional</w:t>
      </w:r>
      <w:proofErr w:type="spellEnd"/>
      <w:r w:rsidRPr="00A92265">
        <w:t xml:space="preserve"> </w:t>
      </w:r>
      <w:proofErr w:type="spellStart"/>
      <w:r w:rsidRPr="00A92265">
        <w:t>development</w:t>
      </w:r>
      <w:proofErr w:type="spellEnd"/>
      <w:r w:rsidRPr="00A92265">
        <w:t xml:space="preserve"> of </w:t>
      </w:r>
      <w:proofErr w:type="spellStart"/>
      <w:r w:rsidRPr="00A92265">
        <w:t>women</w:t>
      </w:r>
      <w:proofErr w:type="spellEnd"/>
      <w:r w:rsidRPr="00A92265">
        <w:t xml:space="preserve">, </w:t>
      </w:r>
      <w:proofErr w:type="spellStart"/>
      <w:r w:rsidRPr="00A92265">
        <w:t>magnifying</w:t>
      </w:r>
      <w:proofErr w:type="spellEnd"/>
      <w:r w:rsidRPr="00A92265">
        <w:t xml:space="preserve"> </w:t>
      </w:r>
      <w:proofErr w:type="spellStart"/>
      <w:r w:rsidRPr="00A92265">
        <w:t>the</w:t>
      </w:r>
      <w:proofErr w:type="spellEnd"/>
      <w:r w:rsidRPr="00A92265">
        <w:t xml:space="preserve"> </w:t>
      </w:r>
      <w:proofErr w:type="spellStart"/>
      <w:r w:rsidRPr="00A92265">
        <w:t>already</w:t>
      </w:r>
      <w:proofErr w:type="spellEnd"/>
      <w:r w:rsidRPr="00A92265">
        <w:t xml:space="preserve"> </w:t>
      </w:r>
      <w:proofErr w:type="spellStart"/>
      <w:r w:rsidRPr="00A92265">
        <w:t>existing</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The</w:t>
      </w:r>
      <w:proofErr w:type="spellEnd"/>
      <w:r w:rsidRPr="00A92265">
        <w:t xml:space="preserve"> </w:t>
      </w:r>
      <w:proofErr w:type="spellStart"/>
      <w:r w:rsidRPr="00A92265">
        <w:t>procedures</w:t>
      </w:r>
      <w:proofErr w:type="spellEnd"/>
      <w:r w:rsidRPr="00A92265">
        <w:t xml:space="preserve"> </w:t>
      </w:r>
      <w:proofErr w:type="spellStart"/>
      <w:r w:rsidRPr="00A92265">
        <w:t>followed</w:t>
      </w:r>
      <w:proofErr w:type="spellEnd"/>
      <w:r w:rsidRPr="00A92265">
        <w:t xml:space="preserve"> </w:t>
      </w:r>
      <w:proofErr w:type="spellStart"/>
      <w:r w:rsidRPr="00A92265">
        <w:t>during</w:t>
      </w:r>
      <w:proofErr w:type="spellEnd"/>
      <w:r w:rsidRPr="00A92265">
        <w:t xml:space="preserve"> </w:t>
      </w:r>
      <w:proofErr w:type="spellStart"/>
      <w:r w:rsidRPr="00A92265">
        <w:t>recruitment</w:t>
      </w:r>
      <w:proofErr w:type="spellEnd"/>
      <w:r w:rsidRPr="00A92265">
        <w:t xml:space="preserve"> </w:t>
      </w:r>
      <w:proofErr w:type="spellStart"/>
      <w:r w:rsidRPr="00A92265">
        <w:t>and</w:t>
      </w:r>
      <w:proofErr w:type="spellEnd"/>
      <w:r w:rsidRPr="00A92265">
        <w:t xml:space="preserve"> </w:t>
      </w:r>
      <w:proofErr w:type="spellStart"/>
      <w:r w:rsidRPr="00A92265">
        <w:t>promotion</w:t>
      </w:r>
      <w:proofErr w:type="spellEnd"/>
      <w:r w:rsidRPr="00A92265">
        <w:t xml:space="preserve"> of </w:t>
      </w:r>
      <w:proofErr w:type="spellStart"/>
      <w:r w:rsidRPr="00A92265">
        <w:t>women</w:t>
      </w:r>
      <w:proofErr w:type="spellEnd"/>
      <w:r w:rsidRPr="00A92265">
        <w:t xml:space="preserve"> </w:t>
      </w:r>
      <w:proofErr w:type="spellStart"/>
      <w:r w:rsidRPr="00A92265">
        <w:t>must</w:t>
      </w:r>
      <w:proofErr w:type="spellEnd"/>
      <w:r w:rsidRPr="00A92265">
        <w:t xml:space="preserve"> be </w:t>
      </w:r>
      <w:proofErr w:type="spellStart"/>
      <w:r w:rsidRPr="00A92265">
        <w:t>assessed</w:t>
      </w:r>
      <w:proofErr w:type="spellEnd"/>
      <w:r w:rsidRPr="00A92265">
        <w:t xml:space="preserve"> </w:t>
      </w:r>
      <w:proofErr w:type="spellStart"/>
      <w:r w:rsidRPr="00A92265">
        <w:t>by</w:t>
      </w:r>
      <w:proofErr w:type="spellEnd"/>
      <w:r w:rsidRPr="00A92265">
        <w:t xml:space="preserve"> </w:t>
      </w:r>
      <w:proofErr w:type="spellStart"/>
      <w:r w:rsidRPr="00A92265">
        <w:t>managers</w:t>
      </w:r>
      <w:proofErr w:type="spellEnd"/>
      <w:r w:rsidRPr="00A92265">
        <w:t xml:space="preserve"> </w:t>
      </w:r>
      <w:proofErr w:type="spellStart"/>
      <w:r w:rsidRPr="00A92265">
        <w:t>to</w:t>
      </w:r>
      <w:proofErr w:type="spellEnd"/>
      <w:r w:rsidRPr="00A92265">
        <w:t xml:space="preserve"> </w:t>
      </w:r>
      <w:proofErr w:type="spellStart"/>
      <w:r w:rsidRPr="00A92265">
        <w:t>verify</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objective</w:t>
      </w:r>
      <w:proofErr w:type="spellEnd"/>
      <w:r w:rsidRPr="00A92265">
        <w:t xml:space="preserve"> </w:t>
      </w:r>
      <w:proofErr w:type="spellStart"/>
      <w:r w:rsidRPr="00A92265">
        <w:t>and</w:t>
      </w:r>
      <w:proofErr w:type="spellEnd"/>
      <w:r w:rsidRPr="00A92265">
        <w:t xml:space="preserve"> </w:t>
      </w:r>
      <w:proofErr w:type="spellStart"/>
      <w:r w:rsidRPr="00A92265">
        <w:t>impartial</w:t>
      </w:r>
      <w:proofErr w:type="spellEnd"/>
      <w:r w:rsidRPr="00A92265">
        <w:t xml:space="preserve">. </w:t>
      </w:r>
    </w:p>
    <w:p w14:paraId="66FE7690" w14:textId="77777777" w:rsidR="00DF0B26" w:rsidRPr="00A92265" w:rsidRDefault="00DF0B26" w:rsidP="00DF0B26">
      <w:proofErr w:type="spellStart"/>
      <w:r w:rsidRPr="00A92265">
        <w:lastRenderedPageBreak/>
        <w:t>The</w:t>
      </w:r>
      <w:proofErr w:type="spellEnd"/>
      <w:r w:rsidRPr="00A92265">
        <w:t xml:space="preserve"> </w:t>
      </w:r>
      <w:proofErr w:type="spellStart"/>
      <w:r w:rsidRPr="00A92265">
        <w:t>promotion</w:t>
      </w:r>
      <w:proofErr w:type="spellEnd"/>
      <w:r w:rsidRPr="00A92265">
        <w:t xml:space="preserve"> </w:t>
      </w:r>
      <w:proofErr w:type="spellStart"/>
      <w:r w:rsidRPr="00A92265">
        <w:t>process</w:t>
      </w:r>
      <w:proofErr w:type="spellEnd"/>
      <w:r w:rsidRPr="00A92265">
        <w:t xml:space="preserve"> can be </w:t>
      </w:r>
      <w:proofErr w:type="spellStart"/>
      <w:r w:rsidRPr="00A92265">
        <w:t>tailored</w:t>
      </w:r>
      <w:proofErr w:type="spellEnd"/>
      <w:r w:rsidRPr="00A92265">
        <w:t xml:space="preserve"> </w:t>
      </w:r>
      <w:proofErr w:type="spellStart"/>
      <w:r w:rsidRPr="00A92265">
        <w:t>to</w:t>
      </w:r>
      <w:proofErr w:type="spellEnd"/>
      <w:r w:rsidRPr="00A92265">
        <w:t xml:space="preserve"> </w:t>
      </w:r>
      <w:proofErr w:type="spellStart"/>
      <w:r w:rsidRPr="00A92265">
        <w:t>detect</w:t>
      </w:r>
      <w:proofErr w:type="spellEnd"/>
      <w:r w:rsidRPr="00A92265">
        <w:t xml:space="preserve"> </w:t>
      </w:r>
      <w:proofErr w:type="spellStart"/>
      <w:r w:rsidRPr="00A92265">
        <w:t>any</w:t>
      </w:r>
      <w:proofErr w:type="spellEnd"/>
      <w:r w:rsidRPr="00A92265">
        <w:t xml:space="preserve"> </w:t>
      </w:r>
      <w:proofErr w:type="spellStart"/>
      <w:r w:rsidRPr="00A92265">
        <w:t>sign</w:t>
      </w:r>
      <w:proofErr w:type="spellEnd"/>
      <w:r w:rsidRPr="00A92265">
        <w:t xml:space="preserve"> of </w:t>
      </w:r>
      <w:proofErr w:type="spellStart"/>
      <w:r w:rsidRPr="00A92265">
        <w:t>biases</w:t>
      </w:r>
      <w:proofErr w:type="spellEnd"/>
      <w:r w:rsidRPr="00A92265">
        <w:t xml:space="preserve"> </w:t>
      </w:r>
      <w:proofErr w:type="spellStart"/>
      <w:r w:rsidRPr="00A92265">
        <w:t>against</w:t>
      </w:r>
      <w:proofErr w:type="spellEnd"/>
      <w:r w:rsidRPr="00A92265">
        <w:t xml:space="preserve"> </w:t>
      </w:r>
      <w:proofErr w:type="spellStart"/>
      <w:r w:rsidRPr="00A92265">
        <w:t>women</w:t>
      </w:r>
      <w:proofErr w:type="spellEnd"/>
      <w:r w:rsidRPr="00A92265">
        <w:t xml:space="preserve"> in </w:t>
      </w:r>
      <w:proofErr w:type="spellStart"/>
      <w:r w:rsidRPr="00A92265">
        <w:t>terms</w:t>
      </w:r>
      <w:proofErr w:type="spellEnd"/>
      <w:r w:rsidRPr="00A92265">
        <w:t xml:space="preserve"> of </w:t>
      </w:r>
      <w:proofErr w:type="spellStart"/>
      <w:r w:rsidRPr="00A92265">
        <w:t>their</w:t>
      </w:r>
      <w:proofErr w:type="spellEnd"/>
      <w:r w:rsidRPr="00A92265">
        <w:t xml:space="preserve"> </w:t>
      </w:r>
      <w:proofErr w:type="spellStart"/>
      <w:r w:rsidRPr="00A92265">
        <w:t>gender</w:t>
      </w:r>
      <w:proofErr w:type="spellEnd"/>
      <w:r w:rsidRPr="00A92265">
        <w:t xml:space="preserve"> </w:t>
      </w:r>
      <w:proofErr w:type="spellStart"/>
      <w:r w:rsidRPr="00A92265">
        <w:t>or</w:t>
      </w:r>
      <w:proofErr w:type="spellEnd"/>
      <w:r w:rsidRPr="00A92265">
        <w:t xml:space="preserve"> </w:t>
      </w:r>
      <w:proofErr w:type="spellStart"/>
      <w:r w:rsidRPr="00A92265">
        <w:t>race</w:t>
      </w:r>
      <w:proofErr w:type="spellEnd"/>
      <w:r w:rsidRPr="00A92265">
        <w:t xml:space="preserve">. </w:t>
      </w:r>
      <w:proofErr w:type="spellStart"/>
      <w:r w:rsidRPr="00A92265">
        <w:t>For</w:t>
      </w:r>
      <w:proofErr w:type="spellEnd"/>
      <w:r w:rsidRPr="00A92265">
        <w:t xml:space="preserve"> </w:t>
      </w:r>
      <w:proofErr w:type="spellStart"/>
      <w:r w:rsidRPr="00A92265">
        <w:t>instance</w:t>
      </w:r>
      <w:proofErr w:type="spellEnd"/>
      <w:r w:rsidRPr="00A92265">
        <w:t xml:space="preserve">, </w:t>
      </w:r>
      <w:proofErr w:type="spellStart"/>
      <w:r w:rsidRPr="00A92265">
        <w:t>this</w:t>
      </w:r>
      <w:proofErr w:type="spellEnd"/>
      <w:r w:rsidRPr="00A92265">
        <w:t xml:space="preserve"> </w:t>
      </w:r>
      <w:proofErr w:type="spellStart"/>
      <w:r w:rsidRPr="00A92265">
        <w:t>process</w:t>
      </w:r>
      <w:proofErr w:type="spellEnd"/>
      <w:r w:rsidRPr="00A92265">
        <w:t xml:space="preserve"> can be </w:t>
      </w:r>
      <w:proofErr w:type="spellStart"/>
      <w:r w:rsidRPr="00A92265">
        <w:t>made</w:t>
      </w:r>
      <w:proofErr w:type="spellEnd"/>
      <w:r w:rsidRPr="00A92265">
        <w:t xml:space="preserve"> </w:t>
      </w:r>
      <w:proofErr w:type="spellStart"/>
      <w:r w:rsidRPr="00A92265">
        <w:t>more</w:t>
      </w:r>
      <w:proofErr w:type="spellEnd"/>
      <w:r w:rsidRPr="00A92265">
        <w:t xml:space="preserve"> </w:t>
      </w:r>
      <w:proofErr w:type="spellStart"/>
      <w:r w:rsidRPr="00A92265">
        <w:t>structured</w:t>
      </w:r>
      <w:proofErr w:type="spellEnd"/>
      <w:r w:rsidRPr="00A92265">
        <w:t xml:space="preserve">; a </w:t>
      </w:r>
      <w:proofErr w:type="spellStart"/>
      <w:r w:rsidRPr="00A92265">
        <w:t>direct</w:t>
      </w:r>
      <w:proofErr w:type="spellEnd"/>
      <w:r w:rsidRPr="00A92265">
        <w:t xml:space="preserve"> </w:t>
      </w:r>
      <w:proofErr w:type="spellStart"/>
      <w:r w:rsidRPr="00A92265">
        <w:t>advantage</w:t>
      </w:r>
      <w:proofErr w:type="spellEnd"/>
      <w:r w:rsidRPr="00A92265">
        <w:t xml:space="preserve"> of </w:t>
      </w:r>
      <w:proofErr w:type="spellStart"/>
      <w:r w:rsidRPr="00A92265">
        <w:t>this</w:t>
      </w:r>
      <w:proofErr w:type="spellEnd"/>
      <w:r w:rsidRPr="00A92265">
        <w:t xml:space="preserve"> is </w:t>
      </w:r>
      <w:proofErr w:type="spellStart"/>
      <w:r w:rsidRPr="00A92265">
        <w:t>that</w:t>
      </w:r>
      <w:proofErr w:type="spellEnd"/>
      <w:r w:rsidRPr="00A92265">
        <w:t xml:space="preserve"> it </w:t>
      </w:r>
      <w:proofErr w:type="spellStart"/>
      <w:r w:rsidRPr="00A92265">
        <w:t>will</w:t>
      </w:r>
      <w:proofErr w:type="spellEnd"/>
      <w:r w:rsidRPr="00A92265">
        <w:t xml:space="preserve"> </w:t>
      </w:r>
      <w:proofErr w:type="spellStart"/>
      <w:r w:rsidRPr="00A92265">
        <w:t>have</w:t>
      </w:r>
      <w:proofErr w:type="spellEnd"/>
      <w:r w:rsidRPr="00A92265">
        <w:t xml:space="preserve"> </w:t>
      </w:r>
      <w:proofErr w:type="spellStart"/>
      <w:r w:rsidRPr="00A92265">
        <w:t>more</w:t>
      </w:r>
      <w:proofErr w:type="spellEnd"/>
      <w:r w:rsidRPr="00A92265">
        <w:t xml:space="preserve"> </w:t>
      </w:r>
      <w:proofErr w:type="spellStart"/>
      <w:r w:rsidRPr="00A92265">
        <w:t>transparency</w:t>
      </w:r>
      <w:proofErr w:type="spellEnd"/>
      <w:r w:rsidRPr="00A92265">
        <w:t xml:space="preserve">, </w:t>
      </w:r>
      <w:proofErr w:type="spellStart"/>
      <w:r w:rsidRPr="00A92265">
        <w:t>so</w:t>
      </w:r>
      <w:proofErr w:type="spellEnd"/>
      <w:r w:rsidRPr="00A92265">
        <w:t xml:space="preserve"> </w:t>
      </w:r>
      <w:proofErr w:type="spellStart"/>
      <w:r w:rsidRPr="00A92265">
        <w:t>the</w:t>
      </w:r>
      <w:proofErr w:type="spellEnd"/>
      <w:r w:rsidRPr="00A92265">
        <w:t xml:space="preserve"> </w:t>
      </w:r>
      <w:proofErr w:type="spellStart"/>
      <w:r w:rsidRPr="00A92265">
        <w:t>managers</w:t>
      </w:r>
      <w:proofErr w:type="spellEnd"/>
      <w:r w:rsidRPr="00A92265">
        <w:t xml:space="preserve"> </w:t>
      </w:r>
      <w:proofErr w:type="spellStart"/>
      <w:r w:rsidRPr="00A92265">
        <w:t>who</w:t>
      </w:r>
      <w:proofErr w:type="spellEnd"/>
      <w:r w:rsidRPr="00A92265">
        <w:t xml:space="preserve"> </w:t>
      </w:r>
      <w:proofErr w:type="spellStart"/>
      <w:r w:rsidRPr="00A92265">
        <w:t>succumb</w:t>
      </w:r>
      <w:proofErr w:type="spellEnd"/>
      <w:r w:rsidRPr="00A92265">
        <w:t xml:space="preserve"> </w:t>
      </w:r>
      <w:proofErr w:type="spellStart"/>
      <w:r w:rsidRPr="00A92265">
        <w:t>to</w:t>
      </w:r>
      <w:proofErr w:type="spellEnd"/>
      <w:r w:rsidRPr="00A92265">
        <w:t xml:space="preserve"> </w:t>
      </w:r>
      <w:proofErr w:type="spellStart"/>
      <w:r w:rsidRPr="00A92265">
        <w:t>biases</w:t>
      </w:r>
      <w:proofErr w:type="spellEnd"/>
      <w:r w:rsidRPr="00A92265">
        <w:t xml:space="preserve"> </w:t>
      </w:r>
      <w:proofErr w:type="spellStart"/>
      <w:r w:rsidRPr="00A92265">
        <w:t>would</w:t>
      </w:r>
      <w:proofErr w:type="spellEnd"/>
      <w:r w:rsidRPr="00A92265">
        <w:t xml:space="preserve"> be </w:t>
      </w:r>
      <w:proofErr w:type="spellStart"/>
      <w:r w:rsidRPr="00A92265">
        <w:t>held</w:t>
      </w:r>
      <w:proofErr w:type="spellEnd"/>
      <w:r w:rsidRPr="00A92265">
        <w:t xml:space="preserve"> </w:t>
      </w:r>
      <w:proofErr w:type="spellStart"/>
      <w:r w:rsidRPr="00A92265">
        <w:t>accountable</w:t>
      </w:r>
      <w:proofErr w:type="spellEnd"/>
      <w:r w:rsidRPr="00A92265">
        <w:t xml:space="preserve">. </w:t>
      </w:r>
      <w:proofErr w:type="spellStart"/>
      <w:r w:rsidRPr="00A92265">
        <w:t>When</w:t>
      </w:r>
      <w:proofErr w:type="spellEnd"/>
      <w:r w:rsidRPr="00A92265">
        <w:t xml:space="preserve"> </w:t>
      </w:r>
      <w:proofErr w:type="spellStart"/>
      <w:r w:rsidRPr="00A92265">
        <w:t>deciding</w:t>
      </w:r>
      <w:proofErr w:type="spellEnd"/>
      <w:r w:rsidRPr="00A92265">
        <w:t xml:space="preserve"> </w:t>
      </w:r>
      <w:proofErr w:type="spellStart"/>
      <w:r w:rsidRPr="00A92265">
        <w:t>the</w:t>
      </w:r>
      <w:proofErr w:type="spellEnd"/>
      <w:r w:rsidRPr="00A92265">
        <w:t xml:space="preserve"> </w:t>
      </w:r>
      <w:proofErr w:type="spellStart"/>
      <w:r w:rsidRPr="00A92265">
        <w:t>best</w:t>
      </w:r>
      <w:proofErr w:type="spellEnd"/>
      <w:r w:rsidRPr="00A92265">
        <w:t xml:space="preserve"> fit </w:t>
      </w:r>
      <w:proofErr w:type="spellStart"/>
      <w:r w:rsidRPr="00A92265">
        <w:t>for</w:t>
      </w:r>
      <w:proofErr w:type="spellEnd"/>
      <w:r w:rsidRPr="00A92265">
        <w:t xml:space="preserve"> a </w:t>
      </w:r>
      <w:proofErr w:type="spellStart"/>
      <w:r w:rsidRPr="00A92265">
        <w:t>job</w:t>
      </w:r>
      <w:proofErr w:type="spellEnd"/>
      <w:r w:rsidRPr="00A92265">
        <w:t xml:space="preserve">, </w:t>
      </w:r>
      <w:proofErr w:type="spellStart"/>
      <w:r w:rsidRPr="00A92265">
        <w:t>managers</w:t>
      </w:r>
      <w:proofErr w:type="spellEnd"/>
      <w:r w:rsidRPr="00A92265">
        <w:t xml:space="preserve"> </w:t>
      </w:r>
      <w:proofErr w:type="spellStart"/>
      <w:r w:rsidRPr="00A92265">
        <w:t>should</w:t>
      </w:r>
      <w:proofErr w:type="spellEnd"/>
      <w:r w:rsidRPr="00A92265">
        <w:t xml:space="preserve"> </w:t>
      </w:r>
      <w:proofErr w:type="spellStart"/>
      <w:r w:rsidRPr="00A92265">
        <w:t>reach</w:t>
      </w:r>
      <w:proofErr w:type="spellEnd"/>
      <w:r w:rsidRPr="00A92265">
        <w:t xml:space="preserve"> a </w:t>
      </w:r>
      <w:proofErr w:type="spellStart"/>
      <w:r w:rsidRPr="00A92265">
        <w:t>decision</w:t>
      </w:r>
      <w:proofErr w:type="spellEnd"/>
      <w:r w:rsidRPr="00A92265">
        <w:t xml:space="preserve"> </w:t>
      </w:r>
      <w:proofErr w:type="spellStart"/>
      <w:r w:rsidRPr="00A92265">
        <w:t>based</w:t>
      </w:r>
      <w:proofErr w:type="spellEnd"/>
      <w:r w:rsidRPr="00A92265">
        <w:t xml:space="preserve"> </w:t>
      </w:r>
      <w:proofErr w:type="spellStart"/>
      <w:r w:rsidRPr="00A92265">
        <w:t>purely</w:t>
      </w:r>
      <w:proofErr w:type="spellEnd"/>
      <w:r w:rsidRPr="00A92265">
        <w:t xml:space="preserve"> on </w:t>
      </w:r>
      <w:proofErr w:type="spellStart"/>
      <w:r w:rsidRPr="00A92265">
        <w:t>relevant</w:t>
      </w:r>
      <w:proofErr w:type="spellEnd"/>
      <w:r w:rsidRPr="00A92265">
        <w:t xml:space="preserve"> </w:t>
      </w:r>
      <w:proofErr w:type="spellStart"/>
      <w:r w:rsidRPr="00A92265">
        <w:t>factors</w:t>
      </w:r>
      <w:proofErr w:type="spellEnd"/>
      <w:r w:rsidRPr="00A92265">
        <w:t xml:space="preserve"> </w:t>
      </w:r>
      <w:proofErr w:type="spellStart"/>
      <w:r w:rsidRPr="00A92265">
        <w:t>such</w:t>
      </w:r>
      <w:proofErr w:type="spellEnd"/>
      <w:r w:rsidRPr="00A92265">
        <w:t xml:space="preserve"> as </w:t>
      </w:r>
      <w:proofErr w:type="spellStart"/>
      <w:r w:rsidRPr="00A92265">
        <w:t>merit</w:t>
      </w:r>
      <w:proofErr w:type="spellEnd"/>
      <w:r w:rsidRPr="00A92265">
        <w:t xml:space="preserve"> </w:t>
      </w:r>
      <w:proofErr w:type="spellStart"/>
      <w:r w:rsidRPr="00A92265">
        <w:t>and</w:t>
      </w:r>
      <w:proofErr w:type="spellEnd"/>
      <w:r w:rsidRPr="00A92265">
        <w:t xml:space="preserve"> </w:t>
      </w:r>
      <w:proofErr w:type="spellStart"/>
      <w:r w:rsidRPr="00A92265">
        <w:t>skillset</w:t>
      </w:r>
      <w:proofErr w:type="spellEnd"/>
      <w:r w:rsidRPr="00A92265">
        <w:t xml:space="preserve"> of </w:t>
      </w:r>
      <w:proofErr w:type="spellStart"/>
      <w:r w:rsidRPr="00A92265">
        <w:t>the</w:t>
      </w:r>
      <w:proofErr w:type="spellEnd"/>
      <w:r w:rsidRPr="00A92265">
        <w:t xml:space="preserve"> </w:t>
      </w:r>
      <w:proofErr w:type="spellStart"/>
      <w:r w:rsidRPr="00A92265">
        <w:t>candidates</w:t>
      </w:r>
      <w:proofErr w:type="spellEnd"/>
      <w:r w:rsidRPr="00A92265">
        <w:t xml:space="preserve"> </w:t>
      </w:r>
      <w:proofErr w:type="spellStart"/>
      <w:r w:rsidRPr="00A92265">
        <w:t>instead</w:t>
      </w:r>
      <w:proofErr w:type="spellEnd"/>
      <w:r w:rsidRPr="00A92265">
        <w:t xml:space="preserve"> of </w:t>
      </w:r>
      <w:proofErr w:type="spellStart"/>
      <w:r w:rsidRPr="00A92265">
        <w:t>unrelated</w:t>
      </w:r>
      <w:proofErr w:type="spellEnd"/>
      <w:r w:rsidRPr="00A92265">
        <w:t xml:space="preserve"> </w:t>
      </w:r>
      <w:proofErr w:type="spellStart"/>
      <w:r w:rsidRPr="00A92265">
        <w:t>factors</w:t>
      </w:r>
      <w:proofErr w:type="spellEnd"/>
      <w:r w:rsidRPr="00A92265">
        <w:t xml:space="preserve"> </w:t>
      </w:r>
      <w:proofErr w:type="spellStart"/>
      <w:r w:rsidRPr="00A92265">
        <w:t>like</w:t>
      </w:r>
      <w:proofErr w:type="spellEnd"/>
      <w:r w:rsidRPr="00A92265">
        <w:t xml:space="preserve"> </w:t>
      </w:r>
      <w:proofErr w:type="spellStart"/>
      <w:r w:rsidRPr="00A92265">
        <w:t>gender</w:t>
      </w:r>
      <w:proofErr w:type="spellEnd"/>
      <w:r w:rsidRPr="00A92265">
        <w:t xml:space="preserve"> </w:t>
      </w:r>
      <w:proofErr w:type="spellStart"/>
      <w:r w:rsidRPr="00A92265">
        <w:t>or</w:t>
      </w:r>
      <w:proofErr w:type="spellEnd"/>
      <w:r w:rsidRPr="00A92265">
        <w:t xml:space="preserve"> </w:t>
      </w:r>
      <w:proofErr w:type="spellStart"/>
      <w:r w:rsidRPr="00A92265">
        <w:t>race</w:t>
      </w:r>
      <w:proofErr w:type="spellEnd"/>
      <w:r w:rsidRPr="00A92265">
        <w:t xml:space="preserve"> (Williams, 2019).</w:t>
      </w:r>
    </w:p>
    <w:p w14:paraId="4B175764" w14:textId="77777777" w:rsidR="00DF0B26" w:rsidRPr="00A92265" w:rsidRDefault="00DF0B26" w:rsidP="00DF0B26">
      <w:proofErr w:type="spellStart"/>
      <w:r w:rsidRPr="00A92265">
        <w:t>Equal</w:t>
      </w:r>
      <w:proofErr w:type="spellEnd"/>
      <w:r w:rsidRPr="00A92265">
        <w:t xml:space="preserve"> </w:t>
      </w:r>
      <w:proofErr w:type="spellStart"/>
      <w:r w:rsidRPr="00A92265">
        <w:t>treatment</w:t>
      </w:r>
      <w:proofErr w:type="spellEnd"/>
      <w:r w:rsidRPr="00A92265">
        <w:t xml:space="preserve"> of </w:t>
      </w:r>
      <w:proofErr w:type="spellStart"/>
      <w:r w:rsidRPr="00A92265">
        <w:t>male</w:t>
      </w:r>
      <w:proofErr w:type="spellEnd"/>
      <w:r w:rsidRPr="00A92265">
        <w:t xml:space="preserve"> </w:t>
      </w:r>
      <w:proofErr w:type="spellStart"/>
      <w:r w:rsidRPr="00A92265">
        <w:t>and</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can </w:t>
      </w:r>
      <w:proofErr w:type="spellStart"/>
      <w:r w:rsidRPr="00A92265">
        <w:t>bring</w:t>
      </w:r>
      <w:proofErr w:type="spellEnd"/>
      <w:r w:rsidRPr="00A92265">
        <w:t xml:space="preserve"> </w:t>
      </w:r>
      <w:proofErr w:type="spellStart"/>
      <w:r w:rsidRPr="00A92265">
        <w:t>about</w:t>
      </w:r>
      <w:proofErr w:type="spellEnd"/>
      <w:r w:rsidRPr="00A92265">
        <w:t xml:space="preserve"> </w:t>
      </w:r>
      <w:proofErr w:type="spellStart"/>
      <w:r w:rsidRPr="00A92265">
        <w:t>considerable</w:t>
      </w:r>
      <w:proofErr w:type="spellEnd"/>
      <w:r w:rsidRPr="00A92265">
        <w:t xml:space="preserve"> </w:t>
      </w:r>
      <w:proofErr w:type="spellStart"/>
      <w:r w:rsidRPr="00A92265">
        <w:t>advantages</w:t>
      </w:r>
      <w:proofErr w:type="spellEnd"/>
      <w:r w:rsidRPr="00A92265">
        <w:t xml:space="preserve"> </w:t>
      </w:r>
      <w:proofErr w:type="spellStart"/>
      <w:r w:rsidRPr="00A92265">
        <w:t>to</w:t>
      </w:r>
      <w:proofErr w:type="spellEnd"/>
      <w:r w:rsidRPr="00A92265">
        <w:t xml:space="preserve"> a </w:t>
      </w:r>
      <w:proofErr w:type="spellStart"/>
      <w:r w:rsidRPr="00A92265">
        <w:t>corporation</w:t>
      </w:r>
      <w:proofErr w:type="spellEnd"/>
      <w:r w:rsidRPr="00A92265">
        <w:t xml:space="preserve">, </w:t>
      </w:r>
      <w:proofErr w:type="spellStart"/>
      <w:r w:rsidRPr="00A92265">
        <w:t>such</w:t>
      </w:r>
      <w:proofErr w:type="spellEnd"/>
      <w:r w:rsidRPr="00A92265">
        <w:t xml:space="preserve"> as a </w:t>
      </w:r>
      <w:proofErr w:type="spellStart"/>
      <w:r w:rsidRPr="00A92265">
        <w:t>higher</w:t>
      </w:r>
      <w:proofErr w:type="spellEnd"/>
      <w:r w:rsidRPr="00A92265">
        <w:t xml:space="preserve"> </w:t>
      </w:r>
      <w:proofErr w:type="spellStart"/>
      <w:r w:rsidRPr="00A92265">
        <w:t>turnover</w:t>
      </w:r>
      <w:proofErr w:type="spellEnd"/>
      <w:r w:rsidRPr="00A92265">
        <w:t xml:space="preserve">, </w:t>
      </w:r>
      <w:proofErr w:type="spellStart"/>
      <w:r w:rsidRPr="00A92265">
        <w:t>low</w:t>
      </w:r>
      <w:proofErr w:type="spellEnd"/>
      <w:r w:rsidRPr="00A92265">
        <w:t xml:space="preserve"> </w:t>
      </w:r>
      <w:proofErr w:type="spellStart"/>
      <w:r w:rsidRPr="00A92265">
        <w:t>absenteeism</w:t>
      </w:r>
      <w:proofErr w:type="spellEnd"/>
      <w:r w:rsidRPr="00A92265">
        <w:t xml:space="preserve">, </w:t>
      </w:r>
      <w:proofErr w:type="spellStart"/>
      <w:r w:rsidRPr="00A92265">
        <w:t>and</w:t>
      </w:r>
      <w:proofErr w:type="spellEnd"/>
      <w:r w:rsidRPr="00A92265">
        <w:t xml:space="preserve"> a </w:t>
      </w:r>
      <w:proofErr w:type="spellStart"/>
      <w:r w:rsidRPr="00A92265">
        <w:t>more</w:t>
      </w:r>
      <w:proofErr w:type="spellEnd"/>
      <w:r w:rsidRPr="00A92265">
        <w:t xml:space="preserve"> </w:t>
      </w:r>
      <w:proofErr w:type="spellStart"/>
      <w:r w:rsidRPr="00A92265">
        <w:t>reputed</w:t>
      </w:r>
      <w:proofErr w:type="spellEnd"/>
      <w:r w:rsidRPr="00A92265">
        <w:t xml:space="preserve"> </w:t>
      </w:r>
      <w:proofErr w:type="spellStart"/>
      <w:r w:rsidRPr="00A92265">
        <w:t>corporate</w:t>
      </w:r>
      <w:proofErr w:type="spellEnd"/>
      <w:r w:rsidRPr="00A92265">
        <w:t xml:space="preserve"> </w:t>
      </w:r>
      <w:proofErr w:type="spellStart"/>
      <w:r w:rsidRPr="00A92265">
        <w:t>image</w:t>
      </w:r>
      <w:proofErr w:type="spellEnd"/>
      <w:r w:rsidRPr="00A92265">
        <w:t xml:space="preserve">. </w:t>
      </w:r>
      <w:proofErr w:type="spellStart"/>
      <w:r w:rsidRPr="00A92265">
        <w:t>This</w:t>
      </w:r>
      <w:proofErr w:type="spellEnd"/>
      <w:r w:rsidRPr="00A92265">
        <w:t xml:space="preserve"> is </w:t>
      </w:r>
      <w:proofErr w:type="spellStart"/>
      <w:r w:rsidRPr="00A92265">
        <w:t>especially</w:t>
      </w:r>
      <w:proofErr w:type="spellEnd"/>
      <w:r w:rsidRPr="00A92265">
        <w:t xml:space="preserve"> </w:t>
      </w:r>
      <w:proofErr w:type="spellStart"/>
      <w:r w:rsidRPr="00A92265">
        <w:t>beneficial</w:t>
      </w:r>
      <w:proofErr w:type="spellEnd"/>
      <w:r w:rsidRPr="00A92265">
        <w:t xml:space="preserve"> in </w:t>
      </w:r>
      <w:proofErr w:type="spellStart"/>
      <w:r w:rsidRPr="00A92265">
        <w:t>today’s</w:t>
      </w:r>
      <w:proofErr w:type="spellEnd"/>
      <w:r w:rsidRPr="00A92265">
        <w:t xml:space="preserve"> </w:t>
      </w:r>
      <w:proofErr w:type="spellStart"/>
      <w:r w:rsidRPr="00A92265">
        <w:t>world</w:t>
      </w:r>
      <w:proofErr w:type="spellEnd"/>
      <w:r w:rsidRPr="00A92265">
        <w:t xml:space="preserve"> </w:t>
      </w:r>
      <w:proofErr w:type="spellStart"/>
      <w:r w:rsidRPr="00A92265">
        <w:t>where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actively</w:t>
      </w:r>
      <w:proofErr w:type="spellEnd"/>
      <w:r w:rsidRPr="00A92265">
        <w:t xml:space="preserve"> </w:t>
      </w:r>
      <w:proofErr w:type="spellStart"/>
      <w:r w:rsidRPr="00A92265">
        <w:t>demanding</w:t>
      </w:r>
      <w:proofErr w:type="spellEnd"/>
      <w:r w:rsidRPr="00A92265">
        <w:t xml:space="preserve"> </w:t>
      </w:r>
      <w:proofErr w:type="spellStart"/>
      <w:r w:rsidRPr="00A92265">
        <w:t>more</w:t>
      </w:r>
      <w:proofErr w:type="spellEnd"/>
      <w:r w:rsidRPr="00A92265">
        <w:t xml:space="preserve"> </w:t>
      </w:r>
      <w:proofErr w:type="spellStart"/>
      <w:r w:rsidRPr="00A92265">
        <w:t>rights</w:t>
      </w:r>
      <w:proofErr w:type="spellEnd"/>
      <w:r w:rsidRPr="00A92265">
        <w:t xml:space="preserve"> in </w:t>
      </w:r>
      <w:proofErr w:type="spellStart"/>
      <w:r w:rsidRPr="00A92265">
        <w:t>their</w:t>
      </w:r>
      <w:proofErr w:type="spellEnd"/>
      <w:r w:rsidRPr="00A92265">
        <w:t xml:space="preserve"> </w:t>
      </w:r>
      <w:proofErr w:type="spellStart"/>
      <w:r w:rsidRPr="00A92265">
        <w:t>personal</w:t>
      </w:r>
      <w:proofErr w:type="spellEnd"/>
      <w:r w:rsidRPr="00A92265">
        <w:t xml:space="preserve"> </w:t>
      </w:r>
      <w:proofErr w:type="spellStart"/>
      <w:r w:rsidRPr="00A92265">
        <w:t>and</w:t>
      </w:r>
      <w:proofErr w:type="spellEnd"/>
      <w:r w:rsidRPr="00A92265">
        <w:t xml:space="preserve"> </w:t>
      </w:r>
      <w:proofErr w:type="spellStart"/>
      <w:r w:rsidRPr="00A92265">
        <w:t>professional</w:t>
      </w:r>
      <w:proofErr w:type="spellEnd"/>
      <w:r w:rsidRPr="00A92265">
        <w:t xml:space="preserve"> </w:t>
      </w:r>
      <w:proofErr w:type="spellStart"/>
      <w:r w:rsidRPr="00A92265">
        <w:t>lives</w:t>
      </w:r>
      <w:proofErr w:type="spellEnd"/>
      <w:r w:rsidRPr="00A92265">
        <w:t xml:space="preserve">. </w:t>
      </w:r>
      <w:proofErr w:type="spellStart"/>
      <w:r w:rsidRPr="00A92265">
        <w:t>Strategies</w:t>
      </w:r>
      <w:proofErr w:type="spellEnd"/>
      <w:r w:rsidRPr="00A92265">
        <w:t xml:space="preserve"> </w:t>
      </w:r>
      <w:proofErr w:type="spellStart"/>
      <w:r w:rsidRPr="00A92265">
        <w:t>to</w:t>
      </w:r>
      <w:proofErr w:type="spellEnd"/>
      <w:r w:rsidRPr="00A92265">
        <w:t xml:space="preserve"> break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can be </w:t>
      </w:r>
      <w:proofErr w:type="spellStart"/>
      <w:r w:rsidRPr="00A92265">
        <w:t>mapped</w:t>
      </w:r>
      <w:proofErr w:type="spellEnd"/>
      <w:r w:rsidRPr="00A92265">
        <w:t xml:space="preserve"> </w:t>
      </w:r>
      <w:proofErr w:type="spellStart"/>
      <w:r w:rsidRPr="00A92265">
        <w:t>out</w:t>
      </w:r>
      <w:proofErr w:type="spellEnd"/>
      <w:r w:rsidRPr="00A92265">
        <w:t xml:space="preserve"> </w:t>
      </w:r>
      <w:proofErr w:type="spellStart"/>
      <w:r w:rsidRPr="00A92265">
        <w:t>by</w:t>
      </w:r>
      <w:proofErr w:type="spellEnd"/>
      <w:r w:rsidRPr="00A92265">
        <w:t xml:space="preserve"> </w:t>
      </w:r>
      <w:proofErr w:type="spellStart"/>
      <w:r w:rsidRPr="00A92265">
        <w:t>surveying</w:t>
      </w:r>
      <w:proofErr w:type="spellEnd"/>
      <w:r w:rsidRPr="00A92265">
        <w:t xml:space="preserve"> </w:t>
      </w:r>
      <w:proofErr w:type="spellStart"/>
      <w:r w:rsidRPr="00A92265">
        <w:t>women</w:t>
      </w:r>
      <w:proofErr w:type="spellEnd"/>
      <w:r w:rsidRPr="00A92265">
        <w:t xml:space="preserve"> </w:t>
      </w:r>
      <w:proofErr w:type="spellStart"/>
      <w:r w:rsidRPr="00A92265">
        <w:t>that</w:t>
      </w:r>
      <w:proofErr w:type="spellEnd"/>
      <w:r w:rsidRPr="00A92265">
        <w:t xml:space="preserve"> </w:t>
      </w:r>
      <w:proofErr w:type="spellStart"/>
      <w:r w:rsidRPr="00A92265">
        <w:t>work</w:t>
      </w:r>
      <w:proofErr w:type="spellEnd"/>
      <w:r w:rsidRPr="00A92265">
        <w:t xml:space="preserve"> in </w:t>
      </w:r>
      <w:proofErr w:type="spellStart"/>
      <w:r w:rsidRPr="00A92265">
        <w:t>different</w:t>
      </w:r>
      <w:proofErr w:type="spellEnd"/>
      <w:r w:rsidRPr="00A92265">
        <w:t xml:space="preserve"> </w:t>
      </w:r>
      <w:proofErr w:type="spellStart"/>
      <w:r w:rsidRPr="00A92265">
        <w:t>industries</w:t>
      </w:r>
      <w:proofErr w:type="spellEnd"/>
      <w:r w:rsidRPr="00A92265">
        <w:t xml:space="preserve">; </w:t>
      </w:r>
      <w:proofErr w:type="spellStart"/>
      <w:r w:rsidRPr="00A92265">
        <w:t>this</w:t>
      </w:r>
      <w:proofErr w:type="spellEnd"/>
      <w:r w:rsidRPr="00A92265">
        <w:t xml:space="preserve"> is </w:t>
      </w:r>
      <w:proofErr w:type="spellStart"/>
      <w:r w:rsidRPr="00A92265">
        <w:t>crucial</w:t>
      </w:r>
      <w:proofErr w:type="spellEnd"/>
      <w:r w:rsidRPr="00A92265">
        <w:t xml:space="preserve"> </w:t>
      </w:r>
      <w:proofErr w:type="spellStart"/>
      <w:r w:rsidRPr="00A92265">
        <w:t>because</w:t>
      </w:r>
      <w:proofErr w:type="spellEnd"/>
      <w:r w:rsidRPr="00A92265">
        <w:t xml:space="preserve"> </w:t>
      </w:r>
      <w:proofErr w:type="spellStart"/>
      <w:r w:rsidRPr="00A92265">
        <w:t>the</w:t>
      </w:r>
      <w:proofErr w:type="spellEnd"/>
      <w:r w:rsidRPr="00A92265">
        <w:t xml:space="preserve"> </w:t>
      </w:r>
      <w:proofErr w:type="spellStart"/>
      <w:r w:rsidRPr="00A92265">
        <w:t>obstacles</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face</w:t>
      </w:r>
      <w:proofErr w:type="spellEnd"/>
      <w:r w:rsidRPr="00A92265">
        <w:t xml:space="preserve"> in </w:t>
      </w:r>
      <w:proofErr w:type="spellStart"/>
      <w:r w:rsidRPr="00A92265">
        <w:t>one</w:t>
      </w:r>
      <w:proofErr w:type="spellEnd"/>
      <w:r w:rsidRPr="00A92265">
        <w:t xml:space="preserve"> </w:t>
      </w:r>
      <w:proofErr w:type="spellStart"/>
      <w:r w:rsidRPr="00A92265">
        <w:t>type</w:t>
      </w:r>
      <w:proofErr w:type="spellEnd"/>
      <w:r w:rsidRPr="00A92265">
        <w:t xml:space="preserve"> of </w:t>
      </w:r>
      <w:proofErr w:type="spellStart"/>
      <w:r w:rsidRPr="00A92265">
        <w:t>industry</w:t>
      </w:r>
      <w:proofErr w:type="spellEnd"/>
      <w:r w:rsidRPr="00A92265">
        <w:t xml:space="preserve"> </w:t>
      </w:r>
      <w:proofErr w:type="spellStart"/>
      <w:r w:rsidRPr="00A92265">
        <w:t>may</w:t>
      </w:r>
      <w:proofErr w:type="spellEnd"/>
      <w:r w:rsidRPr="00A92265">
        <w:t xml:space="preserve"> </w:t>
      </w:r>
      <w:proofErr w:type="spellStart"/>
      <w:r w:rsidRPr="00A92265">
        <w:t>differ</w:t>
      </w:r>
      <w:proofErr w:type="spellEnd"/>
      <w:r w:rsidRPr="00A92265">
        <w:t xml:space="preserve"> </w:t>
      </w:r>
      <w:proofErr w:type="spellStart"/>
      <w:r w:rsidRPr="00A92265">
        <w:t>from</w:t>
      </w:r>
      <w:proofErr w:type="spellEnd"/>
      <w:r w:rsidRPr="00A92265">
        <w:t xml:space="preserve"> </w:t>
      </w:r>
      <w:proofErr w:type="spellStart"/>
      <w:r w:rsidRPr="00A92265">
        <w:t>those</w:t>
      </w:r>
      <w:proofErr w:type="spellEnd"/>
      <w:r w:rsidRPr="00A92265">
        <w:t xml:space="preserve"> in </w:t>
      </w:r>
      <w:proofErr w:type="spellStart"/>
      <w:r w:rsidRPr="00A92265">
        <w:t>another</w:t>
      </w:r>
      <w:proofErr w:type="spellEnd"/>
      <w:r w:rsidRPr="00A92265">
        <w:t xml:space="preserve"> </w:t>
      </w:r>
      <w:proofErr w:type="spellStart"/>
      <w:r w:rsidRPr="00A92265">
        <w:t>industry</w:t>
      </w:r>
      <w:proofErr w:type="spellEnd"/>
      <w:r w:rsidRPr="00A92265">
        <w:t>.</w:t>
      </w:r>
    </w:p>
    <w:p w14:paraId="59807271" w14:textId="77777777" w:rsidR="00DF0B26" w:rsidRPr="00A92265" w:rsidRDefault="00DF0B26" w:rsidP="00DF0B26">
      <w:r w:rsidRPr="00A92265">
        <w:t xml:space="preserve"> A </w:t>
      </w:r>
      <w:proofErr w:type="spellStart"/>
      <w:r w:rsidRPr="00A92265">
        <w:t>study</w:t>
      </w:r>
      <w:proofErr w:type="spellEnd"/>
      <w:r w:rsidRPr="00A92265">
        <w:t xml:space="preserve"> </w:t>
      </w:r>
      <w:proofErr w:type="spellStart"/>
      <w:r w:rsidRPr="00A92265">
        <w:t>conducted</w:t>
      </w:r>
      <w:proofErr w:type="spellEnd"/>
      <w:r w:rsidRPr="00A92265">
        <w:t xml:space="preserve"> </w:t>
      </w:r>
      <w:proofErr w:type="spellStart"/>
      <w:r w:rsidRPr="00A92265">
        <w:t>to</w:t>
      </w:r>
      <w:proofErr w:type="spellEnd"/>
      <w:r w:rsidRPr="00A92265">
        <w:t xml:space="preserve"> </w:t>
      </w:r>
      <w:proofErr w:type="spellStart"/>
      <w:r w:rsidRPr="00A92265">
        <w:t>determine</w:t>
      </w:r>
      <w:proofErr w:type="spellEnd"/>
      <w:r w:rsidRPr="00A92265">
        <w:t xml:space="preserve"> </w:t>
      </w:r>
      <w:proofErr w:type="spellStart"/>
      <w:r w:rsidRPr="00A92265">
        <w:t>the</w:t>
      </w:r>
      <w:proofErr w:type="spellEnd"/>
      <w:r w:rsidRPr="00A92265">
        <w:t xml:space="preserve"> </w:t>
      </w:r>
      <w:proofErr w:type="spellStart"/>
      <w:r w:rsidRPr="00A92265">
        <w:t>strategies</w:t>
      </w:r>
      <w:proofErr w:type="spellEnd"/>
      <w:r w:rsidRPr="00A92265">
        <w:t xml:space="preserve"> </w:t>
      </w:r>
      <w:proofErr w:type="spellStart"/>
      <w:r w:rsidRPr="00A92265">
        <w:t>which</w:t>
      </w:r>
      <w:proofErr w:type="spellEnd"/>
      <w:r w:rsidRPr="00A92265">
        <w:t xml:space="preserve"> </w:t>
      </w:r>
      <w:proofErr w:type="spellStart"/>
      <w:r w:rsidRPr="00A92265">
        <w:t>may</w:t>
      </w:r>
      <w:proofErr w:type="spellEnd"/>
      <w:r w:rsidRPr="00A92265">
        <w:t xml:space="preserve"> </w:t>
      </w:r>
      <w:proofErr w:type="spellStart"/>
      <w:r w:rsidRPr="00A92265">
        <w:t>prove</w:t>
      </w:r>
      <w:proofErr w:type="spellEnd"/>
      <w:r w:rsidRPr="00A92265">
        <w:t xml:space="preserve"> </w:t>
      </w:r>
      <w:proofErr w:type="spellStart"/>
      <w:r w:rsidRPr="00A92265">
        <w:t>effective</w:t>
      </w:r>
      <w:proofErr w:type="spellEnd"/>
      <w:r w:rsidRPr="00A92265">
        <w:t xml:space="preserve"> in </w:t>
      </w:r>
      <w:proofErr w:type="spellStart"/>
      <w:r w:rsidRPr="00A92265">
        <w:t>cutting</w:t>
      </w:r>
      <w:proofErr w:type="spellEnd"/>
      <w:r w:rsidRPr="00A92265">
        <w:t xml:space="preserve"> </w:t>
      </w:r>
      <w:proofErr w:type="spellStart"/>
      <w:r w:rsidRPr="00A92265">
        <w:t>through</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found</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strategy</w:t>
      </w:r>
      <w:proofErr w:type="spellEnd"/>
      <w:r w:rsidRPr="00A92265">
        <w:t xml:space="preserve"> of </w:t>
      </w:r>
      <w:proofErr w:type="spellStart"/>
      <w:r w:rsidRPr="00A92265">
        <w:t>career</w:t>
      </w:r>
      <w:proofErr w:type="spellEnd"/>
      <w:r w:rsidRPr="00A92265">
        <w:t xml:space="preserve"> </w:t>
      </w:r>
      <w:proofErr w:type="spellStart"/>
      <w:r w:rsidRPr="00A92265">
        <w:t>tracking</w:t>
      </w:r>
      <w:proofErr w:type="spellEnd"/>
      <w:r w:rsidRPr="00A92265">
        <w:t xml:space="preserve"> </w:t>
      </w:r>
      <w:proofErr w:type="spellStart"/>
      <w:r w:rsidRPr="00A92265">
        <w:t>was</w:t>
      </w:r>
      <w:proofErr w:type="spellEnd"/>
      <w:r w:rsidRPr="00A92265">
        <w:t xml:space="preserve"> </w:t>
      </w:r>
      <w:proofErr w:type="spellStart"/>
      <w:r w:rsidRPr="00A92265">
        <w:t>the</w:t>
      </w:r>
      <w:proofErr w:type="spellEnd"/>
      <w:r w:rsidRPr="00A92265">
        <w:t xml:space="preserve"> </w:t>
      </w:r>
      <w:proofErr w:type="spellStart"/>
      <w:r w:rsidRPr="00A92265">
        <w:t>least</w:t>
      </w:r>
      <w:proofErr w:type="spellEnd"/>
      <w:r w:rsidRPr="00A92265">
        <w:t xml:space="preserve"> </w:t>
      </w:r>
      <w:proofErr w:type="spellStart"/>
      <w:r w:rsidRPr="00A92265">
        <w:t>effective</w:t>
      </w:r>
      <w:proofErr w:type="spellEnd"/>
      <w:r w:rsidRPr="00A92265">
        <w:t xml:space="preserve"> </w:t>
      </w:r>
      <w:proofErr w:type="spellStart"/>
      <w:r w:rsidRPr="00A92265">
        <w:t>strategy</w:t>
      </w:r>
      <w:proofErr w:type="spellEnd"/>
      <w:r w:rsidRPr="00A92265">
        <w:t xml:space="preserve"> </w:t>
      </w:r>
      <w:proofErr w:type="spellStart"/>
      <w:r w:rsidRPr="00A92265">
        <w:t>when</w:t>
      </w:r>
      <w:proofErr w:type="spellEnd"/>
      <w:r w:rsidRPr="00A92265">
        <w:t xml:space="preserve"> it </w:t>
      </w:r>
      <w:proofErr w:type="spellStart"/>
      <w:r w:rsidRPr="00A92265">
        <w:t>comes</w:t>
      </w:r>
      <w:proofErr w:type="spellEnd"/>
      <w:r w:rsidRPr="00A92265">
        <w:t xml:space="preserve"> </w:t>
      </w:r>
      <w:proofErr w:type="spellStart"/>
      <w:r w:rsidRPr="00A92265">
        <w:t>to</w:t>
      </w:r>
      <w:proofErr w:type="spellEnd"/>
      <w:r w:rsidRPr="00A92265">
        <w:t xml:space="preserve"> </w:t>
      </w:r>
      <w:proofErr w:type="spellStart"/>
      <w:r w:rsidRPr="00A92265">
        <w:t>helping</w:t>
      </w:r>
      <w:proofErr w:type="spellEnd"/>
      <w:r w:rsidRPr="00A92265">
        <w:t xml:space="preserve"> </w:t>
      </w:r>
      <w:proofErr w:type="spellStart"/>
      <w:r w:rsidRPr="00A92265">
        <w:t>women</w:t>
      </w:r>
      <w:proofErr w:type="spellEnd"/>
      <w:r w:rsidRPr="00A92265">
        <w:t xml:space="preserve"> in </w:t>
      </w:r>
      <w:proofErr w:type="spellStart"/>
      <w:r w:rsidRPr="00A92265">
        <w:t>their</w:t>
      </w:r>
      <w:proofErr w:type="spellEnd"/>
      <w:r w:rsidRPr="00A92265">
        <w:t xml:space="preserve"> </w:t>
      </w:r>
      <w:proofErr w:type="spellStart"/>
      <w:r w:rsidRPr="00A92265">
        <w:t>careers</w:t>
      </w:r>
      <w:proofErr w:type="spellEnd"/>
      <w:r w:rsidRPr="00A92265">
        <w:t xml:space="preserve">. </w:t>
      </w:r>
      <w:proofErr w:type="spellStart"/>
      <w:r w:rsidRPr="00A92265">
        <w:t>This</w:t>
      </w:r>
      <w:proofErr w:type="spellEnd"/>
      <w:r w:rsidRPr="00A92265">
        <w:t xml:space="preserve"> </w:t>
      </w:r>
      <w:proofErr w:type="spellStart"/>
      <w:r w:rsidRPr="00A92265">
        <w:t>signifies</w:t>
      </w:r>
      <w:proofErr w:type="spellEnd"/>
      <w:r w:rsidRPr="00A92265">
        <w:t xml:space="preserve"> </w:t>
      </w:r>
      <w:proofErr w:type="spellStart"/>
      <w:r w:rsidRPr="00A92265">
        <w:t>that</w:t>
      </w:r>
      <w:proofErr w:type="spellEnd"/>
      <w:r w:rsidRPr="00A92265">
        <w:t xml:space="preserve"> </w:t>
      </w:r>
      <w:proofErr w:type="spellStart"/>
      <w:r w:rsidRPr="00A92265">
        <w:t>corporations</w:t>
      </w:r>
      <w:proofErr w:type="spellEnd"/>
      <w:r w:rsidRPr="00A92265">
        <w:t xml:space="preserve"> </w:t>
      </w:r>
      <w:proofErr w:type="spellStart"/>
      <w:r w:rsidRPr="00A92265">
        <w:t>better</w:t>
      </w:r>
      <w:proofErr w:type="spellEnd"/>
      <w:r w:rsidRPr="00A92265">
        <w:t xml:space="preserve"> not </w:t>
      </w:r>
      <w:proofErr w:type="spellStart"/>
      <w:r w:rsidRPr="00A92265">
        <w:t>waste</w:t>
      </w:r>
      <w:proofErr w:type="spellEnd"/>
      <w:r w:rsidRPr="00A92265">
        <w:t xml:space="preserve"> </w:t>
      </w:r>
      <w:proofErr w:type="spellStart"/>
      <w:r w:rsidRPr="00A92265">
        <w:t>excessive</w:t>
      </w:r>
      <w:proofErr w:type="spellEnd"/>
      <w:r w:rsidRPr="00A92265">
        <w:t xml:space="preserve"> </w:t>
      </w:r>
      <w:proofErr w:type="spellStart"/>
      <w:r w:rsidRPr="00A92265">
        <w:t>their</w:t>
      </w:r>
      <w:proofErr w:type="spellEnd"/>
      <w:r w:rsidRPr="00A92265">
        <w:t xml:space="preserve"> </w:t>
      </w:r>
      <w:proofErr w:type="spellStart"/>
      <w:r w:rsidRPr="00A92265">
        <w:t>resources</w:t>
      </w:r>
      <w:proofErr w:type="spellEnd"/>
      <w:r w:rsidRPr="00A92265">
        <w:t xml:space="preserve"> </w:t>
      </w:r>
      <w:proofErr w:type="spellStart"/>
      <w:r w:rsidRPr="00A92265">
        <w:t>and</w:t>
      </w:r>
      <w:proofErr w:type="spellEnd"/>
      <w:r w:rsidRPr="00A92265">
        <w:t xml:space="preserve"> time in </w:t>
      </w:r>
      <w:proofErr w:type="spellStart"/>
      <w:r w:rsidRPr="00A92265">
        <w:t>trying</w:t>
      </w:r>
      <w:proofErr w:type="spellEnd"/>
      <w:r w:rsidRPr="00A92265">
        <w:t xml:space="preserve"> </w:t>
      </w:r>
      <w:proofErr w:type="spellStart"/>
      <w:r w:rsidRPr="00A92265">
        <w:t>to</w:t>
      </w:r>
      <w:proofErr w:type="spellEnd"/>
      <w:r w:rsidRPr="00A92265">
        <w:t xml:space="preserve"> </w:t>
      </w:r>
      <w:proofErr w:type="spellStart"/>
      <w:r w:rsidRPr="00A92265">
        <w:t>track</w:t>
      </w:r>
      <w:proofErr w:type="spellEnd"/>
      <w:r w:rsidRPr="00A92265">
        <w:t xml:space="preserve"> </w:t>
      </w:r>
      <w:proofErr w:type="spellStart"/>
      <w:r w:rsidRPr="00A92265">
        <w:t>the</w:t>
      </w:r>
      <w:proofErr w:type="spellEnd"/>
      <w:r w:rsidRPr="00A92265">
        <w:t xml:space="preserve"> </w:t>
      </w:r>
      <w:proofErr w:type="spellStart"/>
      <w:r w:rsidRPr="00A92265">
        <w:t>careers</w:t>
      </w:r>
      <w:proofErr w:type="spellEnd"/>
      <w:r w:rsidRPr="00A92265">
        <w:t xml:space="preserve"> of </w:t>
      </w:r>
      <w:proofErr w:type="spellStart"/>
      <w:r w:rsidRPr="00A92265">
        <w:t>women</w:t>
      </w:r>
      <w:proofErr w:type="spellEnd"/>
      <w:r w:rsidRPr="00A92265">
        <w:t xml:space="preserve">, but </w:t>
      </w:r>
      <w:proofErr w:type="spellStart"/>
      <w:r w:rsidRPr="00A92265">
        <w:t>should</w:t>
      </w:r>
      <w:proofErr w:type="spellEnd"/>
      <w:r w:rsidRPr="00A92265">
        <w:t xml:space="preserve"> </w:t>
      </w:r>
      <w:proofErr w:type="spellStart"/>
      <w:r w:rsidRPr="00A92265">
        <w:t>instead</w:t>
      </w:r>
      <w:proofErr w:type="spellEnd"/>
      <w:r w:rsidRPr="00A92265">
        <w:t xml:space="preserve"> </w:t>
      </w:r>
      <w:proofErr w:type="spellStart"/>
      <w:r w:rsidRPr="00A92265">
        <w:t>apply</w:t>
      </w:r>
      <w:proofErr w:type="spellEnd"/>
      <w:r w:rsidRPr="00A92265">
        <w:t xml:space="preserve"> </w:t>
      </w:r>
      <w:proofErr w:type="spellStart"/>
      <w:r w:rsidRPr="00A92265">
        <w:t>other</w:t>
      </w:r>
      <w:proofErr w:type="spellEnd"/>
      <w:r w:rsidRPr="00A92265">
        <w:t xml:space="preserve"> </w:t>
      </w:r>
      <w:proofErr w:type="spellStart"/>
      <w:r w:rsidRPr="00A92265">
        <w:t>effectual</w:t>
      </w:r>
      <w:proofErr w:type="spellEnd"/>
      <w:r w:rsidRPr="00A92265">
        <w:t xml:space="preserve"> </w:t>
      </w:r>
      <w:proofErr w:type="spellStart"/>
      <w:r w:rsidRPr="00A92265">
        <w:t>strategies</w:t>
      </w:r>
      <w:proofErr w:type="spellEnd"/>
      <w:r w:rsidRPr="00A92265">
        <w:t xml:space="preserve"> </w:t>
      </w:r>
      <w:proofErr w:type="spellStart"/>
      <w:r w:rsidRPr="00A92265">
        <w:t>such</w:t>
      </w:r>
      <w:proofErr w:type="spellEnd"/>
      <w:r w:rsidRPr="00A92265">
        <w:t xml:space="preserve"> as </w:t>
      </w:r>
      <w:proofErr w:type="spellStart"/>
      <w:r w:rsidRPr="00A92265">
        <w:t>formal</w:t>
      </w:r>
      <w:proofErr w:type="spellEnd"/>
      <w:r w:rsidRPr="00A92265">
        <w:t xml:space="preserve"> </w:t>
      </w:r>
      <w:proofErr w:type="spellStart"/>
      <w:r w:rsidRPr="00A92265">
        <w:t>mentoring</w:t>
      </w:r>
      <w:proofErr w:type="spellEnd"/>
      <w:r w:rsidRPr="00A92265">
        <w:t xml:space="preserve"> </w:t>
      </w:r>
      <w:proofErr w:type="spellStart"/>
      <w:r w:rsidRPr="00A92265">
        <w:t>to</w:t>
      </w:r>
      <w:proofErr w:type="spellEnd"/>
      <w:r w:rsidRPr="00A92265">
        <w:t xml:space="preserve"> </w:t>
      </w:r>
      <w:proofErr w:type="spellStart"/>
      <w:r w:rsidRPr="00A92265">
        <w:t>get</w:t>
      </w:r>
      <w:proofErr w:type="spellEnd"/>
      <w:r w:rsidRPr="00A92265">
        <w:t xml:space="preserve"> </w:t>
      </w:r>
      <w:proofErr w:type="spellStart"/>
      <w:r w:rsidRPr="00A92265">
        <w:t>more</w:t>
      </w:r>
      <w:proofErr w:type="spellEnd"/>
      <w:r w:rsidRPr="00A92265">
        <w:t xml:space="preserve"> </w:t>
      </w:r>
      <w:proofErr w:type="spellStart"/>
      <w:r w:rsidRPr="00A92265">
        <w:t>positive</w:t>
      </w:r>
      <w:proofErr w:type="spellEnd"/>
      <w:r w:rsidRPr="00A92265">
        <w:t xml:space="preserve"> </w:t>
      </w:r>
      <w:proofErr w:type="spellStart"/>
      <w:r w:rsidRPr="00A92265">
        <w:t>results</w:t>
      </w:r>
      <w:proofErr w:type="spellEnd"/>
      <w:r w:rsidRPr="00A92265">
        <w:t xml:space="preserve"> (</w:t>
      </w:r>
      <w:proofErr w:type="spellStart"/>
      <w:r w:rsidRPr="00A92265">
        <w:t>Budig</w:t>
      </w:r>
      <w:proofErr w:type="spellEnd"/>
      <w:r w:rsidRPr="00A92265">
        <w:t>, 2018).</w:t>
      </w:r>
    </w:p>
    <w:p w14:paraId="2FB32E19" w14:textId="77777777" w:rsidR="00DF0B26" w:rsidRPr="00A92265" w:rsidRDefault="00DF0B26" w:rsidP="00DF0B26">
      <w:proofErr w:type="spellStart"/>
      <w:r w:rsidRPr="00A92265">
        <w:t>Formal</w:t>
      </w:r>
      <w:proofErr w:type="spellEnd"/>
      <w:r w:rsidRPr="00A92265">
        <w:t xml:space="preserve"> </w:t>
      </w:r>
      <w:proofErr w:type="spellStart"/>
      <w:r w:rsidRPr="00A92265">
        <w:t>mentoring</w:t>
      </w:r>
      <w:proofErr w:type="spellEnd"/>
      <w:r w:rsidRPr="00A92265">
        <w:t xml:space="preserve"> </w:t>
      </w:r>
      <w:proofErr w:type="spellStart"/>
      <w:r w:rsidRPr="00A92265">
        <w:t>programs</w:t>
      </w:r>
      <w:proofErr w:type="spellEnd"/>
      <w:r w:rsidRPr="00A92265">
        <w:t xml:space="preserve"> can be </w:t>
      </w:r>
      <w:proofErr w:type="spellStart"/>
      <w:r w:rsidRPr="00A92265">
        <w:t>integrated</w:t>
      </w:r>
      <w:proofErr w:type="spellEnd"/>
      <w:r w:rsidRPr="00A92265">
        <w:t xml:space="preserve"> in </w:t>
      </w:r>
      <w:proofErr w:type="spellStart"/>
      <w:r w:rsidRPr="00A92265">
        <w:t>the</w:t>
      </w:r>
      <w:proofErr w:type="spellEnd"/>
      <w:r w:rsidRPr="00A92265">
        <w:t xml:space="preserve"> </w:t>
      </w:r>
      <w:proofErr w:type="spellStart"/>
      <w:r w:rsidRPr="00A92265">
        <w:t>corporation’s</w:t>
      </w:r>
      <w:proofErr w:type="spellEnd"/>
      <w:r w:rsidRPr="00A92265">
        <w:t xml:space="preserve"> </w:t>
      </w:r>
      <w:proofErr w:type="spellStart"/>
      <w:r w:rsidRPr="00A92265">
        <w:t>activities</w:t>
      </w:r>
      <w:proofErr w:type="spellEnd"/>
      <w:r w:rsidRPr="00A92265">
        <w:t xml:space="preserve"> </w:t>
      </w:r>
      <w:proofErr w:type="spellStart"/>
      <w:r w:rsidRPr="00A92265">
        <w:t>to</w:t>
      </w:r>
      <w:proofErr w:type="spellEnd"/>
      <w:r w:rsidRPr="00A92265">
        <w:t xml:space="preserve"> </w:t>
      </w:r>
      <w:proofErr w:type="spellStart"/>
      <w:r w:rsidRPr="00A92265">
        <w:t>achieve</w:t>
      </w:r>
      <w:proofErr w:type="spellEnd"/>
      <w:r w:rsidRPr="00A92265">
        <w:t xml:space="preserve"> an </w:t>
      </w:r>
      <w:proofErr w:type="spellStart"/>
      <w:r w:rsidRPr="00A92265">
        <w:t>equal</w:t>
      </w:r>
      <w:proofErr w:type="spellEnd"/>
      <w:r w:rsidRPr="00A92265">
        <w:t xml:space="preserve"> </w:t>
      </w:r>
      <w:proofErr w:type="spellStart"/>
      <w:r w:rsidRPr="00A92265">
        <w:t>working</w:t>
      </w:r>
      <w:proofErr w:type="spellEnd"/>
      <w:r w:rsidRPr="00A92265">
        <w:t xml:space="preserve"> </w:t>
      </w:r>
      <w:proofErr w:type="spellStart"/>
      <w:r w:rsidRPr="00A92265">
        <w:t>environment</w:t>
      </w:r>
      <w:proofErr w:type="spellEnd"/>
      <w:r w:rsidRPr="00A92265">
        <w:t xml:space="preserve"> </w:t>
      </w:r>
      <w:proofErr w:type="spellStart"/>
      <w:r w:rsidRPr="00A92265">
        <w:t>for</w:t>
      </w:r>
      <w:proofErr w:type="spellEnd"/>
      <w:r w:rsidRPr="00A92265">
        <w:t xml:space="preserve"> </w:t>
      </w:r>
      <w:proofErr w:type="spellStart"/>
      <w:r w:rsidRPr="00A92265">
        <w:t>their</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The</w:t>
      </w:r>
      <w:proofErr w:type="spellEnd"/>
      <w:r w:rsidRPr="00A92265">
        <w:t xml:space="preserve"> </w:t>
      </w:r>
      <w:proofErr w:type="spellStart"/>
      <w:r w:rsidRPr="00A92265">
        <w:t>introduction</w:t>
      </w:r>
      <w:proofErr w:type="spellEnd"/>
      <w:r w:rsidRPr="00A92265">
        <w:t xml:space="preserve"> of </w:t>
      </w:r>
      <w:proofErr w:type="spellStart"/>
      <w:r w:rsidRPr="00A92265">
        <w:t>more</w:t>
      </w:r>
      <w:proofErr w:type="spellEnd"/>
      <w:r w:rsidRPr="00A92265">
        <w:t xml:space="preserve"> </w:t>
      </w:r>
      <w:proofErr w:type="spellStart"/>
      <w:r w:rsidRPr="00A92265">
        <w:t>gender</w:t>
      </w:r>
      <w:proofErr w:type="spellEnd"/>
      <w:r w:rsidRPr="00A92265">
        <w:t xml:space="preserve"> </w:t>
      </w:r>
      <w:proofErr w:type="spellStart"/>
      <w:r w:rsidRPr="00A92265">
        <w:t>diverse</w:t>
      </w:r>
      <w:proofErr w:type="spellEnd"/>
      <w:r w:rsidRPr="00A92265">
        <w:t xml:space="preserve"> </w:t>
      </w:r>
      <w:proofErr w:type="spellStart"/>
      <w:r w:rsidRPr="00A92265">
        <w:t>programs</w:t>
      </w:r>
      <w:proofErr w:type="spellEnd"/>
      <w:r w:rsidRPr="00A92265">
        <w:t xml:space="preserve"> is </w:t>
      </w:r>
      <w:proofErr w:type="spellStart"/>
      <w:r w:rsidRPr="00A92265">
        <w:t>another</w:t>
      </w:r>
      <w:proofErr w:type="spellEnd"/>
      <w:r w:rsidRPr="00A92265">
        <w:t xml:space="preserve"> </w:t>
      </w:r>
      <w:proofErr w:type="spellStart"/>
      <w:r w:rsidRPr="00A92265">
        <w:t>strategy</w:t>
      </w:r>
      <w:proofErr w:type="spellEnd"/>
      <w:r w:rsidRPr="00A92265">
        <w:t xml:space="preserve"> </w:t>
      </w:r>
      <w:proofErr w:type="spellStart"/>
      <w:r w:rsidRPr="00A92265">
        <w:t>that</w:t>
      </w:r>
      <w:proofErr w:type="spellEnd"/>
      <w:r w:rsidRPr="00A92265">
        <w:t xml:space="preserve"> </w:t>
      </w:r>
      <w:proofErr w:type="spellStart"/>
      <w:r w:rsidRPr="00A92265">
        <w:t>firms</w:t>
      </w:r>
      <w:proofErr w:type="spellEnd"/>
      <w:r w:rsidRPr="00A92265">
        <w:t xml:space="preserve"> can </w:t>
      </w:r>
      <w:proofErr w:type="spellStart"/>
      <w:r w:rsidRPr="00A92265">
        <w:t>practice</w:t>
      </w:r>
      <w:proofErr w:type="spellEnd"/>
      <w:r w:rsidRPr="00A92265">
        <w:t xml:space="preserve"> </w:t>
      </w:r>
      <w:proofErr w:type="spellStart"/>
      <w:r w:rsidRPr="00A92265">
        <w:t>to</w:t>
      </w:r>
      <w:proofErr w:type="spellEnd"/>
      <w:r w:rsidRPr="00A92265">
        <w:t xml:space="preserve"> </w:t>
      </w:r>
      <w:proofErr w:type="spellStart"/>
      <w:r w:rsidRPr="00A92265">
        <w:t>lessen</w:t>
      </w:r>
      <w:proofErr w:type="spellEnd"/>
      <w:r w:rsidRPr="00A92265">
        <w:t xml:space="preserve"> </w:t>
      </w:r>
      <w:proofErr w:type="spellStart"/>
      <w:r w:rsidRPr="00A92265">
        <w:t>the</w:t>
      </w:r>
      <w:proofErr w:type="spellEnd"/>
      <w:r w:rsidRPr="00A92265">
        <w:t xml:space="preserve"> </w:t>
      </w:r>
      <w:proofErr w:type="spellStart"/>
      <w:r w:rsidRPr="00A92265">
        <w:t>extent</w:t>
      </w:r>
      <w:proofErr w:type="spellEnd"/>
      <w:r w:rsidRPr="00A92265">
        <w:t xml:space="preserve"> of </w:t>
      </w:r>
      <w:proofErr w:type="spellStart"/>
      <w:r w:rsidRPr="00A92265">
        <w:t>glass</w:t>
      </w:r>
      <w:proofErr w:type="spellEnd"/>
      <w:r w:rsidRPr="00A92265">
        <w:t xml:space="preserve"> </w:t>
      </w:r>
      <w:proofErr w:type="spellStart"/>
      <w:r w:rsidRPr="00A92265">
        <w:t>ceilings</w:t>
      </w:r>
      <w:proofErr w:type="spellEnd"/>
      <w:r w:rsidRPr="00A92265">
        <w:t xml:space="preserve"> </w:t>
      </w:r>
      <w:proofErr w:type="spellStart"/>
      <w:r w:rsidRPr="00A92265">
        <w:t>present</w:t>
      </w:r>
      <w:proofErr w:type="spellEnd"/>
      <w:r w:rsidRPr="00A92265">
        <w:t xml:space="preserve"> in </w:t>
      </w:r>
      <w:proofErr w:type="spellStart"/>
      <w:r w:rsidRPr="00A92265">
        <w:t>their</w:t>
      </w:r>
      <w:proofErr w:type="spellEnd"/>
      <w:r w:rsidRPr="00A92265">
        <w:t xml:space="preserve"> </w:t>
      </w:r>
      <w:proofErr w:type="spellStart"/>
      <w:r w:rsidRPr="00A92265">
        <w:t>work</w:t>
      </w:r>
      <w:proofErr w:type="spellEnd"/>
      <w:r w:rsidRPr="00A92265">
        <w:t xml:space="preserve"> </w:t>
      </w:r>
      <w:proofErr w:type="spellStart"/>
      <w:r w:rsidRPr="00A92265">
        <w:t>environment</w:t>
      </w:r>
      <w:proofErr w:type="spellEnd"/>
      <w:r w:rsidRPr="00A92265">
        <w:t xml:space="preserve">. </w:t>
      </w:r>
      <w:proofErr w:type="spellStart"/>
      <w:r w:rsidRPr="00A92265">
        <w:t>Gender</w:t>
      </w:r>
      <w:proofErr w:type="spellEnd"/>
      <w:r w:rsidRPr="00A92265">
        <w:t xml:space="preserve"> </w:t>
      </w:r>
      <w:proofErr w:type="spellStart"/>
      <w:r w:rsidRPr="00A92265">
        <w:t>diversity</w:t>
      </w:r>
      <w:proofErr w:type="spellEnd"/>
      <w:r w:rsidRPr="00A92265">
        <w:t xml:space="preserve"> in a </w:t>
      </w:r>
      <w:proofErr w:type="spellStart"/>
      <w:r w:rsidRPr="00A92265">
        <w:t>company</w:t>
      </w:r>
      <w:proofErr w:type="spellEnd"/>
      <w:r w:rsidRPr="00A92265">
        <w:t xml:space="preserve"> </w:t>
      </w:r>
      <w:proofErr w:type="spellStart"/>
      <w:r w:rsidRPr="00A92265">
        <w:t>benefits</w:t>
      </w:r>
      <w:proofErr w:type="spellEnd"/>
      <w:r w:rsidRPr="00A92265">
        <w:t xml:space="preserve"> it </w:t>
      </w:r>
      <w:proofErr w:type="spellStart"/>
      <w:r w:rsidRPr="00A92265">
        <w:t>greatly</w:t>
      </w:r>
      <w:proofErr w:type="spellEnd"/>
      <w:r w:rsidRPr="00A92265">
        <w:t xml:space="preserve">, </w:t>
      </w:r>
      <w:proofErr w:type="spellStart"/>
      <w:r w:rsidRPr="00A92265">
        <w:t>because</w:t>
      </w:r>
      <w:proofErr w:type="spellEnd"/>
      <w:r w:rsidRPr="00A92265">
        <w:t xml:space="preserve"> </w:t>
      </w:r>
      <w:proofErr w:type="spellStart"/>
      <w:r w:rsidRPr="00A92265">
        <w:t>the</w:t>
      </w:r>
      <w:proofErr w:type="spellEnd"/>
      <w:r w:rsidRPr="00A92265">
        <w:t xml:space="preserve"> </w:t>
      </w:r>
      <w:proofErr w:type="spellStart"/>
      <w:r w:rsidRPr="00A92265">
        <w:t>best</w:t>
      </w:r>
      <w:proofErr w:type="spellEnd"/>
      <w:r w:rsidRPr="00A92265">
        <w:t xml:space="preserve"> </w:t>
      </w:r>
      <w:proofErr w:type="spellStart"/>
      <w:r w:rsidRPr="00A92265">
        <w:t>skill</w:t>
      </w:r>
      <w:proofErr w:type="spellEnd"/>
      <w:r w:rsidRPr="00A92265">
        <w:t xml:space="preserve"> </w:t>
      </w:r>
      <w:proofErr w:type="spellStart"/>
      <w:r w:rsidRPr="00A92265">
        <w:t>sets</w:t>
      </w:r>
      <w:proofErr w:type="spellEnd"/>
      <w:r w:rsidRPr="00A92265">
        <w:t xml:space="preserve"> of </w:t>
      </w:r>
      <w:proofErr w:type="spellStart"/>
      <w:r w:rsidRPr="00A92265">
        <w:t>both</w:t>
      </w:r>
      <w:proofErr w:type="spellEnd"/>
      <w:r w:rsidRPr="00A92265">
        <w:t xml:space="preserve"> </w:t>
      </w:r>
      <w:proofErr w:type="spellStart"/>
      <w:r w:rsidRPr="00A92265">
        <w:t>male</w:t>
      </w:r>
      <w:proofErr w:type="spellEnd"/>
      <w:r w:rsidRPr="00A92265">
        <w:t xml:space="preserve"> </w:t>
      </w:r>
      <w:proofErr w:type="spellStart"/>
      <w:r w:rsidRPr="00A92265">
        <w:t>and</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can be put </w:t>
      </w:r>
      <w:proofErr w:type="spellStart"/>
      <w:r w:rsidRPr="00A92265">
        <w:t>to</w:t>
      </w:r>
      <w:proofErr w:type="spellEnd"/>
      <w:r w:rsidRPr="00A92265">
        <w:t xml:space="preserve"> </w:t>
      </w:r>
      <w:proofErr w:type="spellStart"/>
      <w:r w:rsidRPr="00A92265">
        <w:t>use</w:t>
      </w:r>
      <w:proofErr w:type="spellEnd"/>
      <w:r w:rsidRPr="00A92265">
        <w:t xml:space="preserve"> in </w:t>
      </w:r>
      <w:proofErr w:type="spellStart"/>
      <w:r w:rsidRPr="00A92265">
        <w:t>trying</w:t>
      </w:r>
      <w:proofErr w:type="spellEnd"/>
      <w:r w:rsidRPr="00A92265">
        <w:t xml:space="preserve"> </w:t>
      </w:r>
      <w:proofErr w:type="spellStart"/>
      <w:r w:rsidRPr="00A92265">
        <w:t>to</w:t>
      </w:r>
      <w:proofErr w:type="spellEnd"/>
      <w:r w:rsidRPr="00A92265">
        <w:t xml:space="preserve"> </w:t>
      </w:r>
      <w:proofErr w:type="spellStart"/>
      <w:r w:rsidRPr="00A92265">
        <w:t>achieve</w:t>
      </w:r>
      <w:proofErr w:type="spellEnd"/>
      <w:r w:rsidRPr="00A92265">
        <w:t xml:space="preserve"> </w:t>
      </w:r>
      <w:proofErr w:type="spellStart"/>
      <w:r w:rsidRPr="00A92265">
        <w:t>higher</w:t>
      </w:r>
      <w:proofErr w:type="spellEnd"/>
      <w:r w:rsidRPr="00A92265">
        <w:t xml:space="preserve"> </w:t>
      </w:r>
      <w:proofErr w:type="spellStart"/>
      <w:r w:rsidRPr="00A92265">
        <w:t>sales</w:t>
      </w:r>
      <w:proofErr w:type="spellEnd"/>
      <w:r w:rsidRPr="00A92265">
        <w:t xml:space="preserve"> </w:t>
      </w:r>
      <w:proofErr w:type="spellStart"/>
      <w:r w:rsidRPr="00A92265">
        <w:t>and</w:t>
      </w:r>
      <w:proofErr w:type="spellEnd"/>
      <w:r w:rsidRPr="00A92265">
        <w:t xml:space="preserve"> </w:t>
      </w:r>
      <w:proofErr w:type="spellStart"/>
      <w:r w:rsidRPr="00A92265">
        <w:t>profits</w:t>
      </w:r>
      <w:proofErr w:type="spellEnd"/>
      <w:r w:rsidRPr="00A92265">
        <w:t xml:space="preserve">. </w:t>
      </w:r>
      <w:proofErr w:type="spellStart"/>
      <w:r w:rsidRPr="00A92265">
        <w:t>To</w:t>
      </w:r>
      <w:proofErr w:type="spellEnd"/>
      <w:r w:rsidRPr="00A92265">
        <w:t xml:space="preserve"> </w:t>
      </w:r>
      <w:proofErr w:type="spellStart"/>
      <w:r w:rsidRPr="00A92265">
        <w:t>secure</w:t>
      </w:r>
      <w:proofErr w:type="spellEnd"/>
      <w:r w:rsidRPr="00A92265">
        <w:t xml:space="preserve"> a </w:t>
      </w:r>
      <w:proofErr w:type="spellStart"/>
      <w:r w:rsidRPr="00A92265">
        <w:t>greater</w:t>
      </w:r>
      <w:proofErr w:type="spellEnd"/>
      <w:r w:rsidRPr="00A92265">
        <w:t xml:space="preserve"> </w:t>
      </w:r>
      <w:proofErr w:type="spellStart"/>
      <w:r w:rsidRPr="00A92265">
        <w:t>chance</w:t>
      </w:r>
      <w:proofErr w:type="spellEnd"/>
      <w:r w:rsidRPr="00A92265">
        <w:t xml:space="preserve"> at </w:t>
      </w:r>
      <w:proofErr w:type="spellStart"/>
      <w:r w:rsidRPr="00A92265">
        <w:t>promotion</w:t>
      </w:r>
      <w:proofErr w:type="spellEnd"/>
      <w:r w:rsidRPr="00A92265">
        <w:t xml:space="preserve">, </w:t>
      </w:r>
      <w:proofErr w:type="spellStart"/>
      <w:r w:rsidRPr="00A92265">
        <w:t>women</w:t>
      </w:r>
      <w:proofErr w:type="spellEnd"/>
      <w:r w:rsidRPr="00A92265">
        <w:t xml:space="preserve"> </w:t>
      </w:r>
      <w:proofErr w:type="spellStart"/>
      <w:r w:rsidRPr="00A92265">
        <w:t>require</w:t>
      </w:r>
      <w:proofErr w:type="spellEnd"/>
      <w:r w:rsidRPr="00A92265">
        <w:t xml:space="preserve"> a </w:t>
      </w:r>
      <w:proofErr w:type="spellStart"/>
      <w:r w:rsidRPr="00A92265">
        <w:t>combination</w:t>
      </w:r>
      <w:proofErr w:type="spellEnd"/>
      <w:r w:rsidRPr="00A92265">
        <w:t xml:space="preserve"> of </w:t>
      </w:r>
      <w:proofErr w:type="spellStart"/>
      <w:r w:rsidRPr="00A92265">
        <w:t>strategies</w:t>
      </w:r>
      <w:proofErr w:type="spellEnd"/>
      <w:r w:rsidRPr="00A92265">
        <w:t xml:space="preserve"> </w:t>
      </w:r>
      <w:proofErr w:type="spellStart"/>
      <w:r w:rsidRPr="00A92265">
        <w:t>like</w:t>
      </w:r>
      <w:proofErr w:type="spellEnd"/>
      <w:r w:rsidRPr="00A92265">
        <w:t xml:space="preserve"> </w:t>
      </w:r>
      <w:proofErr w:type="spellStart"/>
      <w:r w:rsidRPr="00A92265">
        <w:t>advanced</w:t>
      </w:r>
      <w:proofErr w:type="spellEnd"/>
      <w:r w:rsidRPr="00A92265">
        <w:t xml:space="preserve"> </w:t>
      </w:r>
      <w:proofErr w:type="spellStart"/>
      <w:r w:rsidRPr="00A92265">
        <w:t>training</w:t>
      </w:r>
      <w:proofErr w:type="spellEnd"/>
      <w:r w:rsidRPr="00A92265">
        <w:t xml:space="preserve">, </w:t>
      </w:r>
      <w:proofErr w:type="spellStart"/>
      <w:r w:rsidRPr="00A92265">
        <w:t>unique</w:t>
      </w:r>
      <w:proofErr w:type="spellEnd"/>
      <w:r w:rsidRPr="00A92265">
        <w:t xml:space="preserve"> </w:t>
      </w:r>
      <w:proofErr w:type="spellStart"/>
      <w:r w:rsidRPr="00A92265">
        <w:t>skillset</w:t>
      </w:r>
      <w:proofErr w:type="spellEnd"/>
      <w:r w:rsidRPr="00A92265">
        <w:t xml:space="preserve">, </w:t>
      </w:r>
      <w:proofErr w:type="spellStart"/>
      <w:r w:rsidRPr="00A92265">
        <w:t>internal</w:t>
      </w:r>
      <w:proofErr w:type="spellEnd"/>
      <w:r w:rsidRPr="00A92265">
        <w:t xml:space="preserve"> </w:t>
      </w:r>
      <w:proofErr w:type="spellStart"/>
      <w:r w:rsidRPr="00A92265">
        <w:t>networking</w:t>
      </w:r>
      <w:proofErr w:type="spellEnd"/>
      <w:r w:rsidRPr="00A92265">
        <w:t xml:space="preserve">, </w:t>
      </w:r>
      <w:proofErr w:type="spellStart"/>
      <w:r w:rsidRPr="00A92265">
        <w:t>and</w:t>
      </w:r>
      <w:proofErr w:type="spellEnd"/>
      <w:r w:rsidRPr="00A92265">
        <w:t xml:space="preserve"> </w:t>
      </w:r>
      <w:proofErr w:type="spellStart"/>
      <w:r w:rsidRPr="00A92265">
        <w:t>formal</w:t>
      </w:r>
      <w:proofErr w:type="spellEnd"/>
      <w:r w:rsidRPr="00A92265">
        <w:t xml:space="preserve"> </w:t>
      </w:r>
      <w:proofErr w:type="spellStart"/>
      <w:r w:rsidRPr="00A92265">
        <w:t>mentoring</w:t>
      </w:r>
      <w:proofErr w:type="spellEnd"/>
      <w:r w:rsidRPr="00A92265">
        <w:t xml:space="preserve">. </w:t>
      </w:r>
      <w:proofErr w:type="spellStart"/>
      <w:r w:rsidRPr="00A92265">
        <w:t>This</w:t>
      </w:r>
      <w:proofErr w:type="spellEnd"/>
      <w:r w:rsidRPr="00A92265">
        <w:t xml:space="preserve"> </w:t>
      </w:r>
      <w:proofErr w:type="spellStart"/>
      <w:r w:rsidRPr="00A92265">
        <w:t>will</w:t>
      </w:r>
      <w:proofErr w:type="spellEnd"/>
      <w:r w:rsidRPr="00A92265">
        <w:t xml:space="preserve"> not </w:t>
      </w:r>
      <w:proofErr w:type="spellStart"/>
      <w:r w:rsidRPr="00A92265">
        <w:t>only</w:t>
      </w:r>
      <w:proofErr w:type="spellEnd"/>
      <w:r w:rsidRPr="00A92265">
        <w:t xml:space="preserve"> </w:t>
      </w:r>
      <w:proofErr w:type="spellStart"/>
      <w:r w:rsidRPr="00A92265">
        <w:t>help</w:t>
      </w:r>
      <w:proofErr w:type="spellEnd"/>
      <w:r w:rsidRPr="00A92265">
        <w:t xml:space="preserve"> </w:t>
      </w:r>
      <w:proofErr w:type="spellStart"/>
      <w:r w:rsidRPr="00A92265">
        <w:t>them</w:t>
      </w:r>
      <w:proofErr w:type="spellEnd"/>
      <w:r w:rsidRPr="00A92265">
        <w:t xml:space="preserve"> </w:t>
      </w:r>
      <w:proofErr w:type="spellStart"/>
      <w:r w:rsidRPr="00A92265">
        <w:t>attain</w:t>
      </w:r>
      <w:proofErr w:type="spellEnd"/>
      <w:r w:rsidRPr="00A92265">
        <w:t xml:space="preserve"> </w:t>
      </w:r>
      <w:proofErr w:type="spellStart"/>
      <w:r w:rsidRPr="00A92265">
        <w:t>senior-executive</w:t>
      </w:r>
      <w:proofErr w:type="spellEnd"/>
      <w:r w:rsidRPr="00A92265">
        <w:t xml:space="preserve"> </w:t>
      </w:r>
      <w:proofErr w:type="spellStart"/>
      <w:r w:rsidRPr="00A92265">
        <w:t>level</w:t>
      </w:r>
      <w:proofErr w:type="spellEnd"/>
      <w:r w:rsidRPr="00A92265">
        <w:t xml:space="preserve"> </w:t>
      </w:r>
      <w:proofErr w:type="spellStart"/>
      <w:r w:rsidRPr="00A92265">
        <w:t>positions</w:t>
      </w:r>
      <w:proofErr w:type="spellEnd"/>
      <w:r w:rsidRPr="00A92265">
        <w:t xml:space="preserve">, but </w:t>
      </w:r>
      <w:proofErr w:type="spellStart"/>
      <w:r w:rsidRPr="00A92265">
        <w:t>also</w:t>
      </w:r>
      <w:proofErr w:type="spellEnd"/>
      <w:r w:rsidRPr="00A92265">
        <w:t xml:space="preserve"> </w:t>
      </w:r>
      <w:proofErr w:type="spellStart"/>
      <w:r w:rsidRPr="00A92265">
        <w:t>bring</w:t>
      </w:r>
      <w:proofErr w:type="spellEnd"/>
      <w:r w:rsidRPr="00A92265">
        <w:t xml:space="preserve"> </w:t>
      </w:r>
      <w:proofErr w:type="spellStart"/>
      <w:r w:rsidRPr="00A92265">
        <w:t>them</w:t>
      </w:r>
      <w:proofErr w:type="spellEnd"/>
      <w:r w:rsidRPr="00A92265">
        <w:t xml:space="preserve"> </w:t>
      </w:r>
      <w:proofErr w:type="spellStart"/>
      <w:r w:rsidRPr="00A92265">
        <w:t>one</w:t>
      </w:r>
      <w:proofErr w:type="spellEnd"/>
      <w:r w:rsidRPr="00A92265">
        <w:t xml:space="preserve"> step </w:t>
      </w:r>
      <w:proofErr w:type="spellStart"/>
      <w:r w:rsidRPr="00A92265">
        <w:t>closer</w:t>
      </w:r>
      <w:proofErr w:type="spellEnd"/>
      <w:r w:rsidRPr="00A92265">
        <w:t xml:space="preserve"> </w:t>
      </w:r>
      <w:proofErr w:type="spellStart"/>
      <w:r w:rsidRPr="00A92265">
        <w:t>to</w:t>
      </w:r>
      <w:proofErr w:type="spellEnd"/>
      <w:r w:rsidRPr="00A92265">
        <w:t xml:space="preserve"> </w:t>
      </w:r>
      <w:proofErr w:type="spellStart"/>
      <w:r w:rsidRPr="00A92265">
        <w:t>weakening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that</w:t>
      </w:r>
      <w:proofErr w:type="spellEnd"/>
      <w:r w:rsidRPr="00A92265">
        <w:t xml:space="preserve"> </w:t>
      </w:r>
      <w:proofErr w:type="spellStart"/>
      <w:r w:rsidRPr="00A92265">
        <w:t>exists</w:t>
      </w:r>
      <w:proofErr w:type="spellEnd"/>
      <w:r w:rsidRPr="00A92265">
        <w:t xml:space="preserve">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corporations</w:t>
      </w:r>
      <w:proofErr w:type="spellEnd"/>
      <w:r w:rsidRPr="00A92265">
        <w:t xml:space="preserve"> </w:t>
      </w:r>
      <w:proofErr w:type="spellStart"/>
      <w:r w:rsidRPr="00A92265">
        <w:t>where</w:t>
      </w:r>
      <w:proofErr w:type="spellEnd"/>
      <w:r w:rsidRPr="00A92265">
        <w:t xml:space="preserve"> </w:t>
      </w:r>
      <w:proofErr w:type="spellStart"/>
      <w:r w:rsidRPr="00A92265">
        <w:t>they</w:t>
      </w:r>
      <w:proofErr w:type="spellEnd"/>
      <w:r w:rsidRPr="00A92265">
        <w:t xml:space="preserve"> </w:t>
      </w:r>
      <w:proofErr w:type="spellStart"/>
      <w:r w:rsidRPr="00A92265">
        <w:t>work</w:t>
      </w:r>
      <w:proofErr w:type="spellEnd"/>
      <w:r w:rsidRPr="00A92265">
        <w:t xml:space="preserve"> (</w:t>
      </w:r>
      <w:proofErr w:type="spellStart"/>
      <w:r w:rsidRPr="00A92265">
        <w:t>Cohen</w:t>
      </w:r>
      <w:proofErr w:type="spellEnd"/>
      <w:r w:rsidRPr="00A92265">
        <w:t>, 2022).</w:t>
      </w:r>
    </w:p>
    <w:p w14:paraId="07FC2EC8" w14:textId="77777777" w:rsidR="00DF0B26" w:rsidRPr="00A92265" w:rsidRDefault="00DF0B26" w:rsidP="00DF0B26">
      <w:proofErr w:type="spellStart"/>
      <w:r w:rsidRPr="00A92265">
        <w:lastRenderedPageBreak/>
        <w:t>When</w:t>
      </w:r>
      <w:proofErr w:type="spellEnd"/>
      <w:r w:rsidRPr="00A92265">
        <w:t xml:space="preserve"> </w:t>
      </w:r>
      <w:proofErr w:type="spellStart"/>
      <w:r w:rsidRPr="00A92265">
        <w:t>women</w:t>
      </w:r>
      <w:proofErr w:type="spellEnd"/>
      <w:r w:rsidRPr="00A92265">
        <w:t xml:space="preserve"> in </w:t>
      </w:r>
      <w:proofErr w:type="spellStart"/>
      <w:r w:rsidRPr="00A92265">
        <w:t>senior</w:t>
      </w:r>
      <w:proofErr w:type="spellEnd"/>
      <w:r w:rsidRPr="00A92265">
        <w:t xml:space="preserve"> </w:t>
      </w:r>
      <w:proofErr w:type="spellStart"/>
      <w:r w:rsidRPr="00A92265">
        <w:t>management</w:t>
      </w:r>
      <w:proofErr w:type="spellEnd"/>
      <w:r w:rsidRPr="00A92265">
        <w:t xml:space="preserve"> </w:t>
      </w:r>
      <w:proofErr w:type="spellStart"/>
      <w:r w:rsidRPr="00A92265">
        <w:t>positions</w:t>
      </w:r>
      <w:proofErr w:type="spellEnd"/>
      <w:r w:rsidRPr="00A92265">
        <w:t xml:space="preserve"> </w:t>
      </w:r>
      <w:proofErr w:type="spellStart"/>
      <w:r w:rsidRPr="00A92265">
        <w:t>were</w:t>
      </w:r>
      <w:proofErr w:type="spellEnd"/>
      <w:r w:rsidRPr="00A92265">
        <w:t xml:space="preserve"> </w:t>
      </w:r>
      <w:proofErr w:type="spellStart"/>
      <w:r w:rsidRPr="00A92265">
        <w:t>asked</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qualities</w:t>
      </w:r>
      <w:proofErr w:type="spellEnd"/>
      <w:r w:rsidRPr="00A92265">
        <w:t xml:space="preserve"> </w:t>
      </w:r>
      <w:proofErr w:type="spellStart"/>
      <w:r w:rsidRPr="00A92265">
        <w:t>that</w:t>
      </w:r>
      <w:proofErr w:type="spellEnd"/>
      <w:r w:rsidRPr="00A92265">
        <w:t xml:space="preserve"> </w:t>
      </w:r>
      <w:proofErr w:type="spellStart"/>
      <w:r w:rsidRPr="00A92265">
        <w:t>one</w:t>
      </w:r>
      <w:proofErr w:type="spellEnd"/>
      <w:r w:rsidRPr="00A92265">
        <w:t xml:space="preserve"> </w:t>
      </w:r>
      <w:proofErr w:type="spellStart"/>
      <w:r w:rsidRPr="00A92265">
        <w:t>should</w:t>
      </w:r>
      <w:proofErr w:type="spellEnd"/>
      <w:r w:rsidRPr="00A92265">
        <w:t xml:space="preserve"> </w:t>
      </w:r>
      <w:proofErr w:type="spellStart"/>
      <w:r w:rsidRPr="00A92265">
        <w:t>possess</w:t>
      </w:r>
      <w:proofErr w:type="spellEnd"/>
      <w:r w:rsidRPr="00A92265">
        <w:t xml:space="preserve"> in </w:t>
      </w:r>
      <w:proofErr w:type="spellStart"/>
      <w:r w:rsidRPr="00A92265">
        <w:t>order</w:t>
      </w:r>
      <w:proofErr w:type="spellEnd"/>
      <w:r w:rsidRPr="00A92265">
        <w:t xml:space="preserve"> </w:t>
      </w:r>
      <w:proofErr w:type="spellStart"/>
      <w:r w:rsidRPr="00A92265">
        <w:t>to</w:t>
      </w:r>
      <w:proofErr w:type="spellEnd"/>
      <w:r w:rsidRPr="00A92265">
        <w:t xml:space="preserve"> </w:t>
      </w:r>
      <w:proofErr w:type="spellStart"/>
      <w:r w:rsidRPr="00A92265">
        <w:t>get</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these</w:t>
      </w:r>
      <w:proofErr w:type="spellEnd"/>
      <w:r w:rsidRPr="00A92265">
        <w:t xml:space="preserve"> </w:t>
      </w:r>
      <w:proofErr w:type="spellStart"/>
      <w:r w:rsidRPr="00A92265">
        <w:t>senior-level</w:t>
      </w:r>
      <w:proofErr w:type="spellEnd"/>
      <w:r w:rsidRPr="00A92265">
        <w:t xml:space="preserve"> </w:t>
      </w:r>
      <w:proofErr w:type="spellStart"/>
      <w:r w:rsidRPr="00A92265">
        <w:t>positions</w:t>
      </w:r>
      <w:proofErr w:type="spellEnd"/>
      <w:r w:rsidRPr="00A92265">
        <w:t xml:space="preserve">, a </w:t>
      </w:r>
      <w:proofErr w:type="spellStart"/>
      <w:r w:rsidRPr="00A92265">
        <w:t>majority</w:t>
      </w:r>
      <w:proofErr w:type="spellEnd"/>
      <w:r w:rsidRPr="00A92265">
        <w:t xml:space="preserve"> </w:t>
      </w:r>
      <w:proofErr w:type="spellStart"/>
      <w:r w:rsidRPr="00A92265">
        <w:t>them</w:t>
      </w:r>
      <w:proofErr w:type="spellEnd"/>
      <w:r w:rsidRPr="00A92265">
        <w:t xml:space="preserve"> </w:t>
      </w:r>
      <w:proofErr w:type="spellStart"/>
      <w:r w:rsidRPr="00A92265">
        <w:t>expressed</w:t>
      </w:r>
      <w:proofErr w:type="spellEnd"/>
      <w:r w:rsidRPr="00A92265">
        <w:t xml:space="preserve"> </w:t>
      </w:r>
      <w:proofErr w:type="spellStart"/>
      <w:r w:rsidRPr="00A92265">
        <w:t>that</w:t>
      </w:r>
      <w:proofErr w:type="spellEnd"/>
      <w:r w:rsidRPr="00A92265">
        <w:t xml:space="preserve"> </w:t>
      </w:r>
      <w:proofErr w:type="spellStart"/>
      <w:r w:rsidRPr="00A92265">
        <w:t>flexibility</w:t>
      </w:r>
      <w:proofErr w:type="spellEnd"/>
      <w:r w:rsidRPr="00A92265">
        <w:t xml:space="preserve"> is a </w:t>
      </w:r>
      <w:proofErr w:type="spellStart"/>
      <w:r w:rsidRPr="00A92265">
        <w:t>great</w:t>
      </w:r>
      <w:proofErr w:type="spellEnd"/>
      <w:r w:rsidRPr="00A92265">
        <w:t xml:space="preserve"> </w:t>
      </w:r>
      <w:proofErr w:type="spellStart"/>
      <w:r w:rsidRPr="00A92265">
        <w:t>quality</w:t>
      </w:r>
      <w:proofErr w:type="spellEnd"/>
      <w:r w:rsidRPr="00A92265">
        <w:t xml:space="preserve">, a </w:t>
      </w:r>
      <w:proofErr w:type="spellStart"/>
      <w:r w:rsidRPr="00A92265">
        <w:t>one</w:t>
      </w:r>
      <w:proofErr w:type="spellEnd"/>
      <w:r w:rsidRPr="00A92265">
        <w:t xml:space="preserve"> </w:t>
      </w:r>
      <w:proofErr w:type="spellStart"/>
      <w:r w:rsidRPr="00A92265">
        <w:t>which</w:t>
      </w:r>
      <w:proofErr w:type="spellEnd"/>
      <w:r w:rsidRPr="00A92265">
        <w:t xml:space="preserve"> is </w:t>
      </w:r>
      <w:proofErr w:type="spellStart"/>
      <w:r w:rsidRPr="00A92265">
        <w:t>most</w:t>
      </w:r>
      <w:proofErr w:type="spellEnd"/>
      <w:r w:rsidRPr="00A92265">
        <w:t xml:space="preserve"> </w:t>
      </w:r>
      <w:proofErr w:type="spellStart"/>
      <w:r w:rsidRPr="00A92265">
        <w:t>likely</w:t>
      </w:r>
      <w:proofErr w:type="spellEnd"/>
      <w:r w:rsidRPr="00A92265">
        <w:t xml:space="preserve"> </w:t>
      </w:r>
      <w:proofErr w:type="spellStart"/>
      <w:r w:rsidRPr="00A92265">
        <w:t>to</w:t>
      </w:r>
      <w:proofErr w:type="spellEnd"/>
      <w:r w:rsidRPr="00A92265">
        <w:t xml:space="preserve"> </w:t>
      </w:r>
      <w:proofErr w:type="spellStart"/>
      <w:r w:rsidRPr="00A92265">
        <w:t>result</w:t>
      </w:r>
      <w:proofErr w:type="spellEnd"/>
      <w:r w:rsidRPr="00A92265">
        <w:t xml:space="preserve"> in </w:t>
      </w:r>
      <w:proofErr w:type="spellStart"/>
      <w:r w:rsidRPr="00A92265">
        <w:t>promotions</w:t>
      </w:r>
      <w:proofErr w:type="spellEnd"/>
      <w:r w:rsidRPr="00A92265">
        <w:t xml:space="preserve"> </w:t>
      </w:r>
      <w:proofErr w:type="spellStart"/>
      <w:r w:rsidRPr="00A92265">
        <w:t>for</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at </w:t>
      </w:r>
      <w:proofErr w:type="spellStart"/>
      <w:r w:rsidRPr="00A92265">
        <w:t>their</w:t>
      </w:r>
      <w:proofErr w:type="spellEnd"/>
      <w:r w:rsidRPr="00A92265">
        <w:t xml:space="preserve"> </w:t>
      </w:r>
      <w:proofErr w:type="spellStart"/>
      <w:r w:rsidRPr="00A92265">
        <w:t>companies</w:t>
      </w:r>
      <w:proofErr w:type="spellEnd"/>
      <w:r w:rsidRPr="00A92265">
        <w:t xml:space="preserve">. </w:t>
      </w:r>
      <w:proofErr w:type="spellStart"/>
      <w:r w:rsidRPr="00A92265">
        <w:t>To</w:t>
      </w:r>
      <w:proofErr w:type="spellEnd"/>
      <w:r w:rsidRPr="00A92265">
        <w:t xml:space="preserve"> </w:t>
      </w:r>
      <w:proofErr w:type="spellStart"/>
      <w:r w:rsidRPr="00A92265">
        <w:t>elaborate</w:t>
      </w:r>
      <w:proofErr w:type="spellEnd"/>
      <w:r w:rsidRPr="00A92265">
        <w:t xml:space="preserve">, </w:t>
      </w:r>
      <w:proofErr w:type="spellStart"/>
      <w:r w:rsidRPr="00A92265">
        <w:t>being</w:t>
      </w:r>
      <w:proofErr w:type="spellEnd"/>
      <w:r w:rsidRPr="00A92265">
        <w:t xml:space="preserve"> </w:t>
      </w:r>
      <w:proofErr w:type="spellStart"/>
      <w:r w:rsidRPr="00A92265">
        <w:t>flexible</w:t>
      </w:r>
      <w:proofErr w:type="spellEnd"/>
      <w:r w:rsidRPr="00A92265">
        <w:t xml:space="preserve"> </w:t>
      </w:r>
      <w:proofErr w:type="spellStart"/>
      <w:r w:rsidRPr="00A92265">
        <w:t>means</w:t>
      </w:r>
      <w:proofErr w:type="spellEnd"/>
      <w:r w:rsidRPr="00A92265">
        <w:t xml:space="preserve"> </w:t>
      </w:r>
      <w:proofErr w:type="spellStart"/>
      <w:r w:rsidRPr="00A92265">
        <w:t>to</w:t>
      </w:r>
      <w:proofErr w:type="spellEnd"/>
      <w:r w:rsidRPr="00A92265">
        <w:t xml:space="preserve"> be in </w:t>
      </w:r>
      <w:proofErr w:type="spellStart"/>
      <w:r w:rsidRPr="00A92265">
        <w:t>support</w:t>
      </w:r>
      <w:proofErr w:type="spellEnd"/>
      <w:r w:rsidRPr="00A92265">
        <w:t xml:space="preserve"> of </w:t>
      </w:r>
      <w:proofErr w:type="spellStart"/>
      <w:r w:rsidRPr="00A92265">
        <w:t>innovative</w:t>
      </w:r>
      <w:proofErr w:type="spellEnd"/>
      <w:r w:rsidRPr="00A92265">
        <w:t xml:space="preserve"> </w:t>
      </w:r>
      <w:proofErr w:type="spellStart"/>
      <w:r w:rsidRPr="00A92265">
        <w:t>change</w:t>
      </w:r>
      <w:proofErr w:type="spellEnd"/>
      <w:r w:rsidRPr="00A92265">
        <w:t xml:space="preserve">; </w:t>
      </w:r>
      <w:proofErr w:type="spellStart"/>
      <w:r w:rsidRPr="00A92265">
        <w:t>for</w:t>
      </w:r>
      <w:proofErr w:type="spellEnd"/>
      <w:r w:rsidRPr="00A92265">
        <w:t xml:space="preserve"> </w:t>
      </w:r>
      <w:proofErr w:type="spellStart"/>
      <w:r w:rsidRPr="00A92265">
        <w:t>instance</w:t>
      </w:r>
      <w:proofErr w:type="spellEnd"/>
      <w:r w:rsidRPr="00A92265">
        <w:t xml:space="preserve">, </w:t>
      </w:r>
      <w:proofErr w:type="spellStart"/>
      <w:r w:rsidRPr="00A92265">
        <w:t>if</w:t>
      </w:r>
      <w:proofErr w:type="spellEnd"/>
      <w:r w:rsidRPr="00A92265">
        <w:t xml:space="preserve"> </w:t>
      </w:r>
      <w:proofErr w:type="spellStart"/>
      <w:r w:rsidRPr="00A92265">
        <w:t>the</w:t>
      </w:r>
      <w:proofErr w:type="spellEnd"/>
      <w:r w:rsidRPr="00A92265">
        <w:t xml:space="preserve"> </w:t>
      </w:r>
      <w:proofErr w:type="spellStart"/>
      <w:r w:rsidRPr="00A92265">
        <w:t>corporation</w:t>
      </w:r>
      <w:proofErr w:type="spellEnd"/>
      <w:r w:rsidRPr="00A92265">
        <w:t xml:space="preserve"> </w:t>
      </w:r>
      <w:proofErr w:type="spellStart"/>
      <w:r w:rsidRPr="00A92265">
        <w:t>develops</w:t>
      </w:r>
      <w:proofErr w:type="spellEnd"/>
      <w:r w:rsidRPr="00A92265">
        <w:t xml:space="preserve"> </w:t>
      </w:r>
      <w:proofErr w:type="spellStart"/>
      <w:r w:rsidRPr="00A92265">
        <w:t>new</w:t>
      </w:r>
      <w:proofErr w:type="spellEnd"/>
      <w:r w:rsidRPr="00A92265">
        <w:t xml:space="preserve"> </w:t>
      </w:r>
      <w:proofErr w:type="spellStart"/>
      <w:r w:rsidRPr="00A92265">
        <w:t>corporate</w:t>
      </w:r>
      <w:proofErr w:type="spellEnd"/>
      <w:r w:rsidRPr="00A92265">
        <w:t xml:space="preserve"> </w:t>
      </w:r>
      <w:proofErr w:type="spellStart"/>
      <w:r w:rsidRPr="00A92265">
        <w:t>policies</w:t>
      </w:r>
      <w:proofErr w:type="spellEnd"/>
      <w:r w:rsidRPr="00A92265">
        <w:t xml:space="preserve"> </w:t>
      </w:r>
      <w:proofErr w:type="spellStart"/>
      <w:r w:rsidRPr="00A92265">
        <w:t>or</w:t>
      </w:r>
      <w:proofErr w:type="spellEnd"/>
      <w:r w:rsidRPr="00A92265">
        <w:t xml:space="preserve"> </w:t>
      </w:r>
      <w:proofErr w:type="spellStart"/>
      <w:r w:rsidRPr="00A92265">
        <w:t>if</w:t>
      </w:r>
      <w:proofErr w:type="spellEnd"/>
      <w:r w:rsidRPr="00A92265">
        <w:t xml:space="preserve"> </w:t>
      </w:r>
      <w:proofErr w:type="spellStart"/>
      <w:r w:rsidRPr="00A92265">
        <w:t>the</w:t>
      </w:r>
      <w:proofErr w:type="spellEnd"/>
      <w:r w:rsidRPr="00A92265">
        <w:t xml:space="preserve"> </w:t>
      </w:r>
      <w:proofErr w:type="spellStart"/>
      <w:r w:rsidRPr="00A92265">
        <w:t>work</w:t>
      </w:r>
      <w:proofErr w:type="spellEnd"/>
      <w:r w:rsidRPr="00A92265">
        <w:t xml:space="preserve"> </w:t>
      </w:r>
      <w:proofErr w:type="spellStart"/>
      <w:r w:rsidRPr="00A92265">
        <w:t>culture</w:t>
      </w:r>
      <w:proofErr w:type="spellEnd"/>
      <w:r w:rsidRPr="00A92265">
        <w:t xml:space="preserve"> </w:t>
      </w:r>
      <w:proofErr w:type="spellStart"/>
      <w:r w:rsidRPr="00A92265">
        <w:t>or</w:t>
      </w:r>
      <w:proofErr w:type="spellEnd"/>
      <w:r w:rsidRPr="00A92265">
        <w:t xml:space="preserve"> </w:t>
      </w:r>
      <w:proofErr w:type="spellStart"/>
      <w:r w:rsidRPr="00A92265">
        <w:t>the</w:t>
      </w:r>
      <w:proofErr w:type="spellEnd"/>
      <w:r w:rsidRPr="00A92265">
        <w:t xml:space="preserve"> </w:t>
      </w:r>
      <w:proofErr w:type="spellStart"/>
      <w:r w:rsidRPr="00A92265">
        <w:t>company’s</w:t>
      </w:r>
      <w:proofErr w:type="spellEnd"/>
      <w:r w:rsidRPr="00A92265">
        <w:t xml:space="preserve"> </w:t>
      </w:r>
      <w:proofErr w:type="spellStart"/>
      <w:r w:rsidRPr="00A92265">
        <w:t>structure</w:t>
      </w:r>
      <w:proofErr w:type="spellEnd"/>
      <w:r w:rsidRPr="00A92265">
        <w:t xml:space="preserve"> </w:t>
      </w:r>
      <w:proofErr w:type="spellStart"/>
      <w:r w:rsidRPr="00A92265">
        <w:t>changes</w:t>
      </w:r>
      <w:proofErr w:type="spellEnd"/>
      <w:r w:rsidRPr="00A92265">
        <w:t xml:space="preserve">. </w:t>
      </w:r>
      <w:proofErr w:type="spellStart"/>
      <w:r w:rsidRPr="00A92265">
        <w:t>It</w:t>
      </w:r>
      <w:proofErr w:type="spellEnd"/>
      <w:r w:rsidRPr="00A92265">
        <w:t xml:space="preserve"> </w:t>
      </w:r>
      <w:proofErr w:type="spellStart"/>
      <w:r w:rsidRPr="00A92265">
        <w:t>also</w:t>
      </w:r>
      <w:proofErr w:type="spellEnd"/>
      <w:r w:rsidRPr="00A92265">
        <w:t xml:space="preserve"> </w:t>
      </w:r>
      <w:proofErr w:type="spellStart"/>
      <w:r w:rsidRPr="00A92265">
        <w:t>signifies</w:t>
      </w:r>
      <w:proofErr w:type="spellEnd"/>
      <w:r w:rsidRPr="00A92265">
        <w:t xml:space="preserve"> </w:t>
      </w:r>
      <w:proofErr w:type="spellStart"/>
      <w:r w:rsidRPr="00A92265">
        <w:t>working</w:t>
      </w:r>
      <w:proofErr w:type="spellEnd"/>
      <w:r w:rsidRPr="00A92265">
        <w:t xml:space="preserve"> in </w:t>
      </w:r>
      <w:proofErr w:type="spellStart"/>
      <w:r w:rsidRPr="00A92265">
        <w:t>the</w:t>
      </w:r>
      <w:proofErr w:type="spellEnd"/>
      <w:r w:rsidRPr="00A92265">
        <w:t xml:space="preserve"> </w:t>
      </w:r>
      <w:proofErr w:type="spellStart"/>
      <w:r w:rsidRPr="00A92265">
        <w:t>direction</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senior-level</w:t>
      </w:r>
      <w:proofErr w:type="spellEnd"/>
      <w:r w:rsidRPr="00A92265">
        <w:t xml:space="preserve"> </w:t>
      </w:r>
      <w:proofErr w:type="spellStart"/>
      <w:r w:rsidRPr="00A92265">
        <w:t>managers</w:t>
      </w:r>
      <w:proofErr w:type="spellEnd"/>
      <w:r w:rsidRPr="00A92265">
        <w:t xml:space="preserve"> </w:t>
      </w:r>
      <w:proofErr w:type="spellStart"/>
      <w:r w:rsidRPr="00A92265">
        <w:t>want</w:t>
      </w:r>
      <w:proofErr w:type="spellEnd"/>
      <w:r w:rsidRPr="00A92265">
        <w:t xml:space="preserve"> </w:t>
      </w:r>
      <w:proofErr w:type="spellStart"/>
      <w:r w:rsidRPr="00A92265">
        <w:t>their</w:t>
      </w:r>
      <w:proofErr w:type="spellEnd"/>
      <w:r w:rsidRPr="00A92265">
        <w:t xml:space="preserve"> </w:t>
      </w:r>
      <w:proofErr w:type="spellStart"/>
      <w:r w:rsidRPr="00A92265">
        <w:t>employees</w:t>
      </w:r>
      <w:proofErr w:type="spellEnd"/>
      <w:r w:rsidRPr="00A92265">
        <w:t xml:space="preserve"> </w:t>
      </w:r>
      <w:proofErr w:type="spellStart"/>
      <w:r w:rsidRPr="00A92265">
        <w:t>to</w:t>
      </w:r>
      <w:proofErr w:type="spellEnd"/>
      <w:r w:rsidRPr="00A92265">
        <w:t xml:space="preserve"> </w:t>
      </w:r>
      <w:proofErr w:type="spellStart"/>
      <w:r w:rsidRPr="00A92265">
        <w:t>work</w:t>
      </w:r>
      <w:proofErr w:type="spellEnd"/>
      <w:r w:rsidRPr="00A92265">
        <w:t xml:space="preserve"> in. </w:t>
      </w:r>
      <w:proofErr w:type="spellStart"/>
      <w:r w:rsidRPr="00A92265">
        <w:t>By</w:t>
      </w:r>
      <w:proofErr w:type="spellEnd"/>
      <w:r w:rsidRPr="00A92265">
        <w:t xml:space="preserve"> </w:t>
      </w:r>
      <w:proofErr w:type="spellStart"/>
      <w:r w:rsidRPr="00A92265">
        <w:t>adopting</w:t>
      </w:r>
      <w:proofErr w:type="spellEnd"/>
      <w:r w:rsidRPr="00A92265">
        <w:t xml:space="preserve"> </w:t>
      </w:r>
      <w:proofErr w:type="spellStart"/>
      <w:r w:rsidRPr="00A92265">
        <w:t>this</w:t>
      </w:r>
      <w:proofErr w:type="spellEnd"/>
      <w:r w:rsidRPr="00A92265">
        <w:t xml:space="preserve"> </w:t>
      </w:r>
      <w:proofErr w:type="spellStart"/>
      <w:r w:rsidRPr="00A92265">
        <w:t>strategy</w:t>
      </w:r>
      <w:proofErr w:type="spellEnd"/>
      <w:r w:rsidRPr="00A92265">
        <w:t xml:space="preserve">, </w:t>
      </w:r>
      <w:proofErr w:type="spellStart"/>
      <w:r w:rsidRPr="00A92265">
        <w:t>women</w:t>
      </w:r>
      <w:proofErr w:type="spellEnd"/>
      <w:r w:rsidRPr="00A92265">
        <w:t xml:space="preserve"> can </w:t>
      </w:r>
      <w:proofErr w:type="spellStart"/>
      <w:r w:rsidRPr="00A92265">
        <w:t>strategically</w:t>
      </w:r>
      <w:proofErr w:type="spellEnd"/>
      <w:r w:rsidRPr="00A92265">
        <w:t xml:space="preserve"> </w:t>
      </w:r>
      <w:proofErr w:type="spellStart"/>
      <w:r w:rsidRPr="00A92265">
        <w:t>demonstrate</w:t>
      </w:r>
      <w:proofErr w:type="spellEnd"/>
      <w:r w:rsidRPr="00A92265">
        <w:t xml:space="preserve"> </w:t>
      </w:r>
      <w:proofErr w:type="spellStart"/>
      <w:r w:rsidRPr="00A92265">
        <w:t>their</w:t>
      </w:r>
      <w:proofErr w:type="spellEnd"/>
      <w:r w:rsidRPr="00A92265">
        <w:t xml:space="preserve"> </w:t>
      </w:r>
      <w:proofErr w:type="spellStart"/>
      <w:r w:rsidRPr="00A92265">
        <w:t>willingness</w:t>
      </w:r>
      <w:proofErr w:type="spellEnd"/>
      <w:r w:rsidRPr="00A92265">
        <w:t xml:space="preserve"> </w:t>
      </w:r>
      <w:proofErr w:type="spellStart"/>
      <w:r w:rsidRPr="00A92265">
        <w:t>and</w:t>
      </w:r>
      <w:proofErr w:type="spellEnd"/>
      <w:r w:rsidRPr="00A92265">
        <w:t xml:space="preserve"> </w:t>
      </w:r>
      <w:proofErr w:type="spellStart"/>
      <w:r w:rsidRPr="00A92265">
        <w:t>eagerness</w:t>
      </w:r>
      <w:proofErr w:type="spellEnd"/>
      <w:r w:rsidRPr="00A92265">
        <w:t xml:space="preserve">, as </w:t>
      </w:r>
      <w:proofErr w:type="spellStart"/>
      <w:r w:rsidRPr="00A92265">
        <w:t>they</w:t>
      </w:r>
      <w:proofErr w:type="spellEnd"/>
      <w:r w:rsidRPr="00A92265">
        <w:t xml:space="preserve"> </w:t>
      </w:r>
      <w:proofErr w:type="spellStart"/>
      <w:r w:rsidRPr="00A92265">
        <w:t>evolve</w:t>
      </w:r>
      <w:proofErr w:type="spellEnd"/>
      <w:r w:rsidRPr="00A92265">
        <w:t xml:space="preserve"> </w:t>
      </w:r>
      <w:proofErr w:type="spellStart"/>
      <w:r w:rsidRPr="00A92265">
        <w:t>alongside</w:t>
      </w:r>
      <w:proofErr w:type="spellEnd"/>
      <w:r w:rsidRPr="00A92265">
        <w:t xml:space="preserve"> </w:t>
      </w:r>
      <w:proofErr w:type="spellStart"/>
      <w:r w:rsidRPr="00A92265">
        <w:t>the</w:t>
      </w:r>
      <w:proofErr w:type="spellEnd"/>
      <w:r w:rsidRPr="00A92265">
        <w:t xml:space="preserve"> </w:t>
      </w:r>
      <w:proofErr w:type="spellStart"/>
      <w:r w:rsidRPr="00A92265">
        <w:t>company</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managers</w:t>
      </w:r>
      <w:proofErr w:type="spellEnd"/>
      <w:r w:rsidRPr="00A92265">
        <w:t xml:space="preserve"> </w:t>
      </w:r>
      <w:proofErr w:type="spellStart"/>
      <w:r w:rsidRPr="00A92265">
        <w:t>that</w:t>
      </w:r>
      <w:proofErr w:type="spellEnd"/>
      <w:r w:rsidRPr="00A92265">
        <w:t xml:space="preserve"> </w:t>
      </w:r>
      <w:proofErr w:type="spellStart"/>
      <w:r w:rsidRPr="00A92265">
        <w:t>make</w:t>
      </w:r>
      <w:proofErr w:type="spellEnd"/>
      <w:r w:rsidRPr="00A92265">
        <w:t xml:space="preserve"> </w:t>
      </w:r>
      <w:proofErr w:type="spellStart"/>
      <w:r w:rsidRPr="00A92265">
        <w:t>the</w:t>
      </w:r>
      <w:proofErr w:type="spellEnd"/>
      <w:r w:rsidRPr="00A92265">
        <w:t xml:space="preserve"> </w:t>
      </w:r>
      <w:proofErr w:type="spellStart"/>
      <w:r w:rsidRPr="00A92265">
        <w:t>promotion</w:t>
      </w:r>
      <w:proofErr w:type="spellEnd"/>
      <w:r w:rsidRPr="00A92265">
        <w:t xml:space="preserve"> </w:t>
      </w:r>
      <w:proofErr w:type="spellStart"/>
      <w:r w:rsidRPr="00A92265">
        <w:t>decisions</w:t>
      </w:r>
      <w:proofErr w:type="spellEnd"/>
      <w:r w:rsidRPr="00A92265">
        <w:t xml:space="preserve"> at </w:t>
      </w:r>
      <w:proofErr w:type="spellStart"/>
      <w:r w:rsidRPr="00A92265">
        <w:t>higher</w:t>
      </w:r>
      <w:proofErr w:type="spellEnd"/>
      <w:r w:rsidRPr="00A92265">
        <w:t xml:space="preserve"> </w:t>
      </w:r>
      <w:proofErr w:type="spellStart"/>
      <w:r w:rsidRPr="00A92265">
        <w:t>levels</w:t>
      </w:r>
      <w:proofErr w:type="spellEnd"/>
      <w:r w:rsidRPr="00A92265">
        <w:t xml:space="preserve">. </w:t>
      </w:r>
    </w:p>
    <w:p w14:paraId="709B5CE2" w14:textId="77777777" w:rsidR="00DF0B26" w:rsidRPr="00A92265" w:rsidRDefault="00DF0B26" w:rsidP="00DF0B26">
      <w:proofErr w:type="spellStart"/>
      <w:r w:rsidRPr="00A92265">
        <w:t>Another</w:t>
      </w:r>
      <w:proofErr w:type="spellEnd"/>
      <w:r w:rsidRPr="00A92265">
        <w:t xml:space="preserve"> </w:t>
      </w:r>
      <w:proofErr w:type="spellStart"/>
      <w:r w:rsidRPr="00A92265">
        <w:t>strategy</w:t>
      </w:r>
      <w:proofErr w:type="spellEnd"/>
      <w:r w:rsidRPr="00A92265">
        <w:t xml:space="preserve"> </w:t>
      </w:r>
      <w:proofErr w:type="spellStart"/>
      <w:r w:rsidRPr="00A92265">
        <w:t>that</w:t>
      </w:r>
      <w:proofErr w:type="spellEnd"/>
      <w:r w:rsidRPr="00A92265">
        <w:t xml:space="preserve"> has </w:t>
      </w:r>
      <w:proofErr w:type="spellStart"/>
      <w:r w:rsidRPr="00A92265">
        <w:t>worked</w:t>
      </w:r>
      <w:proofErr w:type="spellEnd"/>
      <w:r w:rsidRPr="00A92265">
        <w:t xml:space="preserve"> </w:t>
      </w:r>
      <w:proofErr w:type="spellStart"/>
      <w:r w:rsidRPr="00A92265">
        <w:t>for</w:t>
      </w:r>
      <w:proofErr w:type="spellEnd"/>
      <w:r w:rsidRPr="00A92265">
        <w:t xml:space="preserve"> </w:t>
      </w:r>
      <w:proofErr w:type="spellStart"/>
      <w:r w:rsidRPr="00A92265">
        <w:t>many</w:t>
      </w:r>
      <w:proofErr w:type="spellEnd"/>
      <w:r w:rsidRPr="00A92265">
        <w:t xml:space="preserve"> in </w:t>
      </w:r>
      <w:proofErr w:type="spellStart"/>
      <w:r w:rsidRPr="00A92265">
        <w:t>terms</w:t>
      </w:r>
      <w:proofErr w:type="spellEnd"/>
      <w:r w:rsidRPr="00A92265">
        <w:t xml:space="preserve"> of </w:t>
      </w:r>
      <w:proofErr w:type="spellStart"/>
      <w:r w:rsidRPr="00A92265">
        <w:t>getting</w:t>
      </w:r>
      <w:proofErr w:type="spellEnd"/>
      <w:r w:rsidRPr="00A92265">
        <w:t xml:space="preserve"> a </w:t>
      </w:r>
      <w:proofErr w:type="spellStart"/>
      <w:r w:rsidRPr="00A92265">
        <w:t>promotion</w:t>
      </w:r>
      <w:proofErr w:type="spellEnd"/>
      <w:r w:rsidRPr="00A92265">
        <w:t xml:space="preserve"> </w:t>
      </w:r>
      <w:proofErr w:type="spellStart"/>
      <w:r w:rsidRPr="00A92265">
        <w:t>and</w:t>
      </w:r>
      <w:proofErr w:type="spellEnd"/>
      <w:r w:rsidRPr="00A92265">
        <w:t xml:space="preserve"> </w:t>
      </w:r>
      <w:proofErr w:type="spellStart"/>
      <w:r w:rsidRPr="00A92265">
        <w:t>thus</w:t>
      </w:r>
      <w:proofErr w:type="spellEnd"/>
      <w:r w:rsidRPr="00A92265">
        <w:t xml:space="preserve"> </w:t>
      </w:r>
      <w:proofErr w:type="spellStart"/>
      <w:r w:rsidRPr="00A92265">
        <w:t>breaking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the</w:t>
      </w:r>
      <w:proofErr w:type="spellEnd"/>
      <w:r w:rsidRPr="00A92265">
        <w:t xml:space="preserve"> </w:t>
      </w:r>
      <w:proofErr w:type="spellStart"/>
      <w:r w:rsidRPr="00A92265">
        <w:t>development</w:t>
      </w:r>
      <w:proofErr w:type="spellEnd"/>
      <w:r w:rsidRPr="00A92265">
        <w:t xml:space="preserve"> of </w:t>
      </w:r>
      <w:proofErr w:type="spellStart"/>
      <w:r w:rsidRPr="00A92265">
        <w:t>skills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crucial</w:t>
      </w:r>
      <w:proofErr w:type="spellEnd"/>
      <w:r w:rsidRPr="00A92265">
        <w:t xml:space="preserve"> </w:t>
      </w:r>
      <w:proofErr w:type="spellStart"/>
      <w:r w:rsidRPr="00A92265">
        <w:t>to</w:t>
      </w:r>
      <w:proofErr w:type="spellEnd"/>
      <w:r w:rsidRPr="00A92265">
        <w:t xml:space="preserve"> </w:t>
      </w:r>
      <w:proofErr w:type="spellStart"/>
      <w:r w:rsidRPr="00A92265">
        <w:t>succeed</w:t>
      </w:r>
      <w:proofErr w:type="spellEnd"/>
      <w:r w:rsidRPr="00A92265">
        <w:t xml:space="preserve"> in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environment</w:t>
      </w:r>
      <w:proofErr w:type="spellEnd"/>
      <w:r w:rsidRPr="00A92265">
        <w:t xml:space="preserve">. </w:t>
      </w:r>
      <w:proofErr w:type="spellStart"/>
      <w:r w:rsidRPr="00A92265">
        <w:t>These</w:t>
      </w:r>
      <w:proofErr w:type="spellEnd"/>
      <w:r w:rsidRPr="00A92265">
        <w:t xml:space="preserve"> </w:t>
      </w:r>
      <w:proofErr w:type="spellStart"/>
      <w:r w:rsidRPr="00A92265">
        <w:t>skills</w:t>
      </w:r>
      <w:proofErr w:type="spellEnd"/>
      <w:r w:rsidRPr="00A92265">
        <w:t xml:space="preserve"> can </w:t>
      </w:r>
      <w:proofErr w:type="spellStart"/>
      <w:r w:rsidRPr="00A92265">
        <w:t>range</w:t>
      </w:r>
      <w:proofErr w:type="spellEnd"/>
      <w:r w:rsidRPr="00A92265">
        <w:t xml:space="preserve"> </w:t>
      </w:r>
      <w:proofErr w:type="spellStart"/>
      <w:r w:rsidRPr="00A92265">
        <w:t>from</w:t>
      </w:r>
      <w:proofErr w:type="spellEnd"/>
      <w:r w:rsidRPr="00A92265">
        <w:t xml:space="preserve"> </w:t>
      </w:r>
      <w:proofErr w:type="spellStart"/>
      <w:r w:rsidRPr="00A92265">
        <w:t>excellent</w:t>
      </w:r>
      <w:proofErr w:type="spellEnd"/>
      <w:r w:rsidRPr="00A92265">
        <w:t xml:space="preserve"> </w:t>
      </w:r>
      <w:proofErr w:type="spellStart"/>
      <w:r w:rsidRPr="00A92265">
        <w:t>communication</w:t>
      </w:r>
      <w:proofErr w:type="spellEnd"/>
      <w:r w:rsidRPr="00A92265">
        <w:t xml:space="preserve"> </w:t>
      </w:r>
      <w:proofErr w:type="spellStart"/>
      <w:r w:rsidRPr="00A92265">
        <w:t>skills</w:t>
      </w:r>
      <w:proofErr w:type="spellEnd"/>
      <w:r w:rsidRPr="00A92265">
        <w:t xml:space="preserve"> </w:t>
      </w:r>
      <w:proofErr w:type="spellStart"/>
      <w:r w:rsidRPr="00A92265">
        <w:t>to</w:t>
      </w:r>
      <w:proofErr w:type="spellEnd"/>
      <w:r w:rsidRPr="00A92265">
        <w:t xml:space="preserve"> </w:t>
      </w:r>
      <w:proofErr w:type="spellStart"/>
      <w:r w:rsidRPr="00A92265">
        <w:t>great</w:t>
      </w:r>
      <w:proofErr w:type="spellEnd"/>
      <w:r w:rsidRPr="00A92265">
        <w:t xml:space="preserve"> </w:t>
      </w:r>
      <w:proofErr w:type="spellStart"/>
      <w:r w:rsidRPr="00A92265">
        <w:t>leadership</w:t>
      </w:r>
      <w:proofErr w:type="spellEnd"/>
      <w:r w:rsidRPr="00A92265">
        <w:t xml:space="preserve"> </w:t>
      </w:r>
      <w:proofErr w:type="spellStart"/>
      <w:r w:rsidRPr="00A92265">
        <w:t>qualities</w:t>
      </w:r>
      <w:proofErr w:type="spellEnd"/>
      <w:r w:rsidRPr="00A92265">
        <w:t xml:space="preserve">, </w:t>
      </w:r>
      <w:proofErr w:type="spellStart"/>
      <w:r w:rsidRPr="00A92265">
        <w:t>depending</w:t>
      </w:r>
      <w:proofErr w:type="spellEnd"/>
      <w:r w:rsidRPr="00A92265">
        <w:t xml:space="preserve"> on </w:t>
      </w:r>
      <w:proofErr w:type="spellStart"/>
      <w:r w:rsidRPr="00A92265">
        <w:t>the</w:t>
      </w:r>
      <w:proofErr w:type="spellEnd"/>
      <w:r w:rsidRPr="00A92265">
        <w:t xml:space="preserve"> </w:t>
      </w:r>
      <w:proofErr w:type="spellStart"/>
      <w:r w:rsidRPr="00A92265">
        <w:t>industry</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choose</w:t>
      </w:r>
      <w:proofErr w:type="spellEnd"/>
      <w:r w:rsidRPr="00A92265">
        <w:t xml:space="preserve"> </w:t>
      </w:r>
      <w:proofErr w:type="spellStart"/>
      <w:r w:rsidRPr="00A92265">
        <w:t>to</w:t>
      </w:r>
      <w:proofErr w:type="spellEnd"/>
      <w:r w:rsidRPr="00A92265">
        <w:t xml:space="preserve"> </w:t>
      </w:r>
      <w:proofErr w:type="spellStart"/>
      <w:r w:rsidRPr="00A92265">
        <w:t>work</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mastery</w:t>
      </w:r>
      <w:proofErr w:type="spellEnd"/>
      <w:r w:rsidRPr="00A92265">
        <w:t xml:space="preserve"> of </w:t>
      </w:r>
      <w:proofErr w:type="spellStart"/>
      <w:r w:rsidRPr="00A92265">
        <w:t>such</w:t>
      </w:r>
      <w:proofErr w:type="spellEnd"/>
      <w:r w:rsidRPr="00A92265">
        <w:t xml:space="preserve"> </w:t>
      </w:r>
      <w:proofErr w:type="spellStart"/>
      <w:r w:rsidRPr="00A92265">
        <w:t>skills</w:t>
      </w:r>
      <w:proofErr w:type="spellEnd"/>
      <w:r w:rsidRPr="00A92265">
        <w:t xml:space="preserve"> </w:t>
      </w:r>
      <w:proofErr w:type="spellStart"/>
      <w:r w:rsidRPr="00A92265">
        <w:t>would</w:t>
      </w:r>
      <w:proofErr w:type="spellEnd"/>
      <w:r w:rsidRPr="00A92265">
        <w:t xml:space="preserve"> </w:t>
      </w:r>
      <w:proofErr w:type="spellStart"/>
      <w:r w:rsidRPr="00A92265">
        <w:t>generate</w:t>
      </w:r>
      <w:proofErr w:type="spellEnd"/>
      <w:r w:rsidRPr="00A92265">
        <w:t xml:space="preserve"> </w:t>
      </w:r>
      <w:proofErr w:type="spellStart"/>
      <w:r w:rsidRPr="00A92265">
        <w:t>higher</w:t>
      </w:r>
      <w:proofErr w:type="spellEnd"/>
      <w:r w:rsidRPr="00A92265">
        <w:t xml:space="preserve"> </w:t>
      </w:r>
      <w:proofErr w:type="spellStart"/>
      <w:r w:rsidRPr="00A92265">
        <w:t>chances</w:t>
      </w:r>
      <w:proofErr w:type="spellEnd"/>
      <w:r w:rsidRPr="00A92265">
        <w:t xml:space="preserve"> at </w:t>
      </w:r>
      <w:proofErr w:type="spellStart"/>
      <w:r w:rsidRPr="00A92265">
        <w:t>promotion</w:t>
      </w:r>
      <w:proofErr w:type="spellEnd"/>
      <w:r w:rsidRPr="00A92265">
        <w:t xml:space="preserve"> </w:t>
      </w:r>
      <w:proofErr w:type="spellStart"/>
      <w:r w:rsidRPr="00A92265">
        <w:t>and</w:t>
      </w:r>
      <w:proofErr w:type="spellEnd"/>
      <w:r w:rsidRPr="00A92265">
        <w:t xml:space="preserve"> an </w:t>
      </w:r>
      <w:proofErr w:type="spellStart"/>
      <w:r w:rsidRPr="00A92265">
        <w:t>even</w:t>
      </w:r>
      <w:proofErr w:type="spellEnd"/>
      <w:r w:rsidRPr="00A92265">
        <w:t xml:space="preserve"> </w:t>
      </w:r>
      <w:proofErr w:type="spellStart"/>
      <w:r w:rsidRPr="00A92265">
        <w:t>higher</w:t>
      </w:r>
      <w:proofErr w:type="spellEnd"/>
      <w:r w:rsidRPr="00A92265">
        <w:t xml:space="preserve"> </w:t>
      </w:r>
      <w:proofErr w:type="spellStart"/>
      <w:r w:rsidRPr="00A92265">
        <w:t>chance</w:t>
      </w:r>
      <w:proofErr w:type="spellEnd"/>
      <w:r w:rsidRPr="00A92265">
        <w:t xml:space="preserve"> of </w:t>
      </w:r>
      <w:proofErr w:type="spellStart"/>
      <w:r w:rsidRPr="00A92265">
        <w:t>contribution</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dismantling</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Huffman</w:t>
      </w:r>
      <w:proofErr w:type="spellEnd"/>
      <w:r w:rsidRPr="00A92265">
        <w:t xml:space="preserve">, 2021). </w:t>
      </w:r>
    </w:p>
    <w:p w14:paraId="13474D14" w14:textId="77777777" w:rsidR="00DF0B26" w:rsidRPr="00A92265" w:rsidRDefault="00DF0B26" w:rsidP="00DF0B26">
      <w:proofErr w:type="spellStart"/>
      <w:r w:rsidRPr="00A92265">
        <w:t>Racism</w:t>
      </w:r>
      <w:proofErr w:type="spellEnd"/>
      <w:r w:rsidRPr="00A92265">
        <w:t xml:space="preserve"> </w:t>
      </w:r>
      <w:proofErr w:type="spellStart"/>
      <w:r w:rsidRPr="00A92265">
        <w:t>against</w:t>
      </w:r>
      <w:proofErr w:type="spellEnd"/>
      <w:r w:rsidRPr="00A92265">
        <w:t xml:space="preserve"> </w:t>
      </w:r>
      <w:proofErr w:type="spellStart"/>
      <w:r w:rsidRPr="00A92265">
        <w:t>women</w:t>
      </w:r>
      <w:proofErr w:type="spellEnd"/>
      <w:r w:rsidRPr="00A92265">
        <w:t xml:space="preserve"> </w:t>
      </w:r>
      <w:proofErr w:type="spellStart"/>
      <w:r w:rsidRPr="00A92265">
        <w:t>constitutes</w:t>
      </w:r>
      <w:proofErr w:type="spellEnd"/>
      <w:r w:rsidRPr="00A92265">
        <w:t xml:space="preserve"> a </w:t>
      </w:r>
      <w:proofErr w:type="spellStart"/>
      <w:r w:rsidRPr="00A92265">
        <w:t>pivotal</w:t>
      </w:r>
      <w:proofErr w:type="spellEnd"/>
      <w:r w:rsidRPr="00A92265">
        <w:t xml:space="preserve"> </w:t>
      </w:r>
      <w:proofErr w:type="spellStart"/>
      <w:r w:rsidRPr="00A92265">
        <w:t>factor</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White </w:t>
      </w:r>
      <w:proofErr w:type="spellStart"/>
      <w:r w:rsidRPr="00A92265">
        <w:t>women</w:t>
      </w:r>
      <w:proofErr w:type="spellEnd"/>
      <w:r w:rsidRPr="00A92265">
        <w:t xml:space="preserve">, in </w:t>
      </w:r>
      <w:proofErr w:type="spellStart"/>
      <w:r w:rsidRPr="00A92265">
        <w:t>comparison</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from</w:t>
      </w:r>
      <w:proofErr w:type="spellEnd"/>
      <w:r w:rsidRPr="00A92265">
        <w:t xml:space="preserve"> </w:t>
      </w:r>
      <w:proofErr w:type="spellStart"/>
      <w:r w:rsidRPr="00A92265">
        <w:t>other</w:t>
      </w:r>
      <w:proofErr w:type="spellEnd"/>
      <w:r w:rsidRPr="00A92265">
        <w:t xml:space="preserve"> </w:t>
      </w:r>
      <w:proofErr w:type="spellStart"/>
      <w:r w:rsidRPr="00A92265">
        <w:t>races</w:t>
      </w:r>
      <w:proofErr w:type="spellEnd"/>
      <w:r w:rsidRPr="00A92265">
        <w:t xml:space="preserve">, </w:t>
      </w:r>
      <w:proofErr w:type="spellStart"/>
      <w:r w:rsidRPr="00A92265">
        <w:t>are</w:t>
      </w:r>
      <w:proofErr w:type="spellEnd"/>
      <w:r w:rsidRPr="00A92265">
        <w:t xml:space="preserve"> </w:t>
      </w:r>
      <w:proofErr w:type="spellStart"/>
      <w:r w:rsidRPr="00A92265">
        <w:t>offered</w:t>
      </w:r>
      <w:proofErr w:type="spellEnd"/>
      <w:r w:rsidRPr="00A92265">
        <w:t xml:space="preserve"> </w:t>
      </w:r>
      <w:proofErr w:type="spellStart"/>
      <w:r w:rsidRPr="00A92265">
        <w:t>positions</w:t>
      </w:r>
      <w:proofErr w:type="spellEnd"/>
      <w:r w:rsidRPr="00A92265">
        <w:t xml:space="preserve"> </w:t>
      </w:r>
      <w:proofErr w:type="spellStart"/>
      <w:r w:rsidRPr="00A92265">
        <w:t>more</w:t>
      </w:r>
      <w:proofErr w:type="spellEnd"/>
      <w:r w:rsidRPr="00A92265">
        <w:t xml:space="preserve"> </w:t>
      </w:r>
      <w:proofErr w:type="spellStart"/>
      <w:r w:rsidRPr="00A92265">
        <w:t>easily</w:t>
      </w:r>
      <w:proofErr w:type="spellEnd"/>
      <w:r w:rsidRPr="00A92265">
        <w:t xml:space="preserve"> at </w:t>
      </w:r>
      <w:proofErr w:type="spellStart"/>
      <w:r w:rsidRPr="00A92265">
        <w:t>the</w:t>
      </w:r>
      <w:proofErr w:type="spellEnd"/>
      <w:r w:rsidRPr="00A92265">
        <w:t xml:space="preserve"> top-</w:t>
      </w:r>
      <w:proofErr w:type="spellStart"/>
      <w:r w:rsidRPr="00A92265">
        <w:t>level</w:t>
      </w:r>
      <w:proofErr w:type="spellEnd"/>
      <w:r w:rsidRPr="00A92265">
        <w:t xml:space="preserve"> of a </w:t>
      </w:r>
      <w:proofErr w:type="spellStart"/>
      <w:r w:rsidRPr="00A92265">
        <w:t>corporation</w:t>
      </w:r>
      <w:proofErr w:type="spellEnd"/>
      <w:r w:rsidRPr="00A92265">
        <w:t xml:space="preserve">. </w:t>
      </w:r>
      <w:proofErr w:type="spellStart"/>
      <w:r w:rsidRPr="00A92265">
        <w:t>Unfortunate</w:t>
      </w:r>
      <w:proofErr w:type="spellEnd"/>
      <w:r w:rsidRPr="00A92265">
        <w:t xml:space="preserve"> as it is, </w:t>
      </w:r>
      <w:proofErr w:type="spellStart"/>
      <w:r w:rsidRPr="00A92265">
        <w:t>women</w:t>
      </w:r>
      <w:proofErr w:type="spellEnd"/>
      <w:r w:rsidRPr="00A92265">
        <w:t xml:space="preserve"> </w:t>
      </w:r>
      <w:proofErr w:type="spellStart"/>
      <w:r w:rsidRPr="00A92265">
        <w:t>from</w:t>
      </w:r>
      <w:proofErr w:type="spellEnd"/>
      <w:r w:rsidRPr="00A92265">
        <w:t xml:space="preserve"> </w:t>
      </w:r>
      <w:proofErr w:type="spellStart"/>
      <w:r w:rsidRPr="00A92265">
        <w:t>other</w:t>
      </w:r>
      <w:proofErr w:type="spellEnd"/>
      <w:r w:rsidRPr="00A92265">
        <w:t xml:space="preserve"> </w:t>
      </w:r>
      <w:proofErr w:type="spellStart"/>
      <w:r w:rsidRPr="00A92265">
        <w:t>races</w:t>
      </w:r>
      <w:proofErr w:type="spellEnd"/>
      <w:r w:rsidRPr="00A92265">
        <w:t xml:space="preserve">, </w:t>
      </w:r>
      <w:proofErr w:type="spellStart"/>
      <w:r w:rsidRPr="00A92265">
        <w:t>such</w:t>
      </w:r>
      <w:proofErr w:type="spellEnd"/>
      <w:r w:rsidRPr="00A92265">
        <w:t xml:space="preserve"> as </w:t>
      </w:r>
      <w:proofErr w:type="spellStart"/>
      <w:r w:rsidRPr="00A92265">
        <w:t>Hispanic</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face</w:t>
      </w:r>
      <w:proofErr w:type="spellEnd"/>
      <w:r w:rsidRPr="00A92265">
        <w:t xml:space="preserve"> </w:t>
      </w:r>
      <w:proofErr w:type="spellStart"/>
      <w:r w:rsidRPr="00A92265">
        <w:t>additional</w:t>
      </w:r>
      <w:proofErr w:type="spellEnd"/>
      <w:r w:rsidRPr="00A92265">
        <w:t xml:space="preserve"> </w:t>
      </w:r>
      <w:proofErr w:type="spellStart"/>
      <w:r w:rsidRPr="00A92265">
        <w:t>obstacles</w:t>
      </w:r>
      <w:proofErr w:type="spellEnd"/>
      <w:r w:rsidRPr="00A92265">
        <w:t xml:space="preserve"> on </w:t>
      </w:r>
      <w:proofErr w:type="spellStart"/>
      <w:r w:rsidRPr="00A92265">
        <w:t>their</w:t>
      </w:r>
      <w:proofErr w:type="spellEnd"/>
      <w:r w:rsidRPr="00A92265">
        <w:t xml:space="preserve"> </w:t>
      </w:r>
      <w:proofErr w:type="spellStart"/>
      <w:r w:rsidRPr="00A92265">
        <w:t>way</w:t>
      </w:r>
      <w:proofErr w:type="spellEnd"/>
      <w:r w:rsidRPr="00A92265">
        <w:t xml:space="preserve"> </w:t>
      </w:r>
      <w:proofErr w:type="spellStart"/>
      <w:r w:rsidRPr="00A92265">
        <w:t>up</w:t>
      </w:r>
      <w:proofErr w:type="spellEnd"/>
      <w:r w:rsidRPr="00A92265">
        <w:t xml:space="preserve">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ladder</w:t>
      </w:r>
      <w:proofErr w:type="spellEnd"/>
      <w:r w:rsidRPr="00A92265">
        <w:t xml:space="preserve">. </w:t>
      </w:r>
      <w:proofErr w:type="spellStart"/>
      <w:r w:rsidRPr="00A92265">
        <w:t>This</w:t>
      </w:r>
      <w:proofErr w:type="spellEnd"/>
      <w:r w:rsidRPr="00A92265">
        <w:t xml:space="preserve"> </w:t>
      </w:r>
      <w:proofErr w:type="spellStart"/>
      <w:r w:rsidRPr="00A92265">
        <w:t>unfair</w:t>
      </w:r>
      <w:proofErr w:type="spellEnd"/>
      <w:r w:rsidRPr="00A92265">
        <w:t xml:space="preserve"> </w:t>
      </w:r>
      <w:proofErr w:type="spellStart"/>
      <w:r w:rsidRPr="00A92265">
        <w:t>treatment</w:t>
      </w:r>
      <w:proofErr w:type="spellEnd"/>
      <w:r w:rsidRPr="00A92265">
        <w:t xml:space="preserve">, </w:t>
      </w:r>
      <w:proofErr w:type="spellStart"/>
      <w:r w:rsidRPr="00A92265">
        <w:t>rooted</w:t>
      </w:r>
      <w:proofErr w:type="spellEnd"/>
      <w:r w:rsidRPr="00A92265">
        <w:t xml:space="preserve"> in </w:t>
      </w:r>
      <w:proofErr w:type="spellStart"/>
      <w:r w:rsidRPr="00A92265">
        <w:t>nothing</w:t>
      </w:r>
      <w:proofErr w:type="spellEnd"/>
      <w:r w:rsidRPr="00A92265">
        <w:t xml:space="preserve"> but a </w:t>
      </w:r>
      <w:proofErr w:type="spellStart"/>
      <w:r w:rsidRPr="00A92265">
        <w:t>bias</w:t>
      </w:r>
      <w:proofErr w:type="spellEnd"/>
      <w:r w:rsidRPr="00A92265">
        <w:t xml:space="preserve"> </w:t>
      </w:r>
      <w:proofErr w:type="spellStart"/>
      <w:r w:rsidRPr="00A92265">
        <w:t>against</w:t>
      </w:r>
      <w:proofErr w:type="spellEnd"/>
      <w:r w:rsidRPr="00A92265">
        <w:t xml:space="preserve"> </w:t>
      </w:r>
      <w:proofErr w:type="spellStart"/>
      <w:r w:rsidRPr="00A92265">
        <w:t>women</w:t>
      </w:r>
      <w:proofErr w:type="spellEnd"/>
      <w:r w:rsidRPr="00A92265">
        <w:t xml:space="preserve"> of </w:t>
      </w:r>
      <w:proofErr w:type="spellStart"/>
      <w:r w:rsidRPr="00A92265">
        <w:t>color</w:t>
      </w:r>
      <w:proofErr w:type="spellEnd"/>
      <w:r w:rsidRPr="00A92265">
        <w:t xml:space="preserve">, </w:t>
      </w:r>
      <w:proofErr w:type="spellStart"/>
      <w:r w:rsidRPr="00A92265">
        <w:t>leads</w:t>
      </w:r>
      <w:proofErr w:type="spellEnd"/>
      <w:r w:rsidRPr="00A92265">
        <w:t xml:space="preserve"> </w:t>
      </w:r>
      <w:proofErr w:type="spellStart"/>
      <w:r w:rsidRPr="00A92265">
        <w:t>to</w:t>
      </w:r>
      <w:proofErr w:type="spellEnd"/>
      <w:r w:rsidRPr="00A92265">
        <w:t xml:space="preserve"> </w:t>
      </w:r>
      <w:proofErr w:type="spellStart"/>
      <w:r w:rsidRPr="00A92265">
        <w:t>rigidity</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many</w:t>
      </w:r>
      <w:proofErr w:type="spellEnd"/>
      <w:r w:rsidRPr="00A92265">
        <w:t xml:space="preserve"> </w:t>
      </w:r>
      <w:proofErr w:type="spellStart"/>
      <w:r w:rsidRPr="00A92265">
        <w:t>corporations</w:t>
      </w:r>
      <w:proofErr w:type="spellEnd"/>
      <w:r w:rsidRPr="00A92265">
        <w:t xml:space="preserve">. </w:t>
      </w:r>
      <w:proofErr w:type="spellStart"/>
      <w:r w:rsidRPr="00A92265">
        <w:t>Despite</w:t>
      </w:r>
      <w:proofErr w:type="spellEnd"/>
      <w:r w:rsidRPr="00A92265">
        <w:t xml:space="preserve"> </w:t>
      </w:r>
      <w:proofErr w:type="spellStart"/>
      <w:r w:rsidRPr="00A92265">
        <w:t>there</w:t>
      </w:r>
      <w:proofErr w:type="spellEnd"/>
      <w:r w:rsidRPr="00A92265">
        <w:t xml:space="preserve"> </w:t>
      </w:r>
      <w:proofErr w:type="spellStart"/>
      <w:r w:rsidRPr="00A92265">
        <w:t>being</w:t>
      </w:r>
      <w:proofErr w:type="spellEnd"/>
      <w:r w:rsidRPr="00A92265">
        <w:t xml:space="preserve"> a ton of anti-</w:t>
      </w:r>
      <w:proofErr w:type="spellStart"/>
      <w:r w:rsidRPr="00A92265">
        <w:t>discrimination</w:t>
      </w:r>
      <w:proofErr w:type="spellEnd"/>
      <w:r w:rsidRPr="00A92265">
        <w:t xml:space="preserve"> </w:t>
      </w:r>
      <w:proofErr w:type="spellStart"/>
      <w:r w:rsidRPr="00A92265">
        <w:t>laws</w:t>
      </w:r>
      <w:proofErr w:type="spellEnd"/>
      <w:r w:rsidRPr="00A92265">
        <w:t xml:space="preserve"> in </w:t>
      </w:r>
      <w:proofErr w:type="spellStart"/>
      <w:r w:rsidRPr="00A92265">
        <w:t>place</w:t>
      </w:r>
      <w:proofErr w:type="spellEnd"/>
      <w:r w:rsidRPr="00A92265">
        <w:t xml:space="preserve"> at </w:t>
      </w:r>
      <w:proofErr w:type="spellStart"/>
      <w:r w:rsidRPr="00A92265">
        <w:t>corporations</w:t>
      </w:r>
      <w:proofErr w:type="spellEnd"/>
      <w:r w:rsidRPr="00A92265">
        <w:t xml:space="preserve"> on </w:t>
      </w:r>
      <w:proofErr w:type="spellStart"/>
      <w:r w:rsidRPr="00A92265">
        <w:t>paper</w:t>
      </w:r>
      <w:proofErr w:type="spellEnd"/>
      <w:r w:rsidRPr="00A92265">
        <w:t xml:space="preserve">, </w:t>
      </w:r>
      <w:proofErr w:type="spellStart"/>
      <w:r w:rsidRPr="00A92265">
        <w:t>this</w:t>
      </w:r>
      <w:proofErr w:type="spellEnd"/>
      <w:r w:rsidRPr="00A92265">
        <w:t xml:space="preserve"> </w:t>
      </w:r>
      <w:proofErr w:type="spellStart"/>
      <w:r w:rsidRPr="00A92265">
        <w:t>racial</w:t>
      </w:r>
      <w:proofErr w:type="spellEnd"/>
      <w:r w:rsidRPr="00A92265">
        <w:t xml:space="preserve"> </w:t>
      </w:r>
      <w:proofErr w:type="spellStart"/>
      <w:r w:rsidRPr="00A92265">
        <w:t>bias</w:t>
      </w:r>
      <w:proofErr w:type="spellEnd"/>
      <w:r w:rsidRPr="00A92265">
        <w:t xml:space="preserve"> </w:t>
      </w:r>
      <w:proofErr w:type="spellStart"/>
      <w:r w:rsidRPr="00A92265">
        <w:t>against</w:t>
      </w:r>
      <w:proofErr w:type="spellEnd"/>
      <w:r w:rsidRPr="00A92265">
        <w:t xml:space="preserve"> </w:t>
      </w:r>
      <w:proofErr w:type="spellStart"/>
      <w:r w:rsidRPr="00A92265">
        <w:t>women</w:t>
      </w:r>
      <w:proofErr w:type="spellEnd"/>
      <w:r w:rsidRPr="00A92265">
        <w:t xml:space="preserve"> </w:t>
      </w:r>
      <w:proofErr w:type="spellStart"/>
      <w:r w:rsidRPr="00A92265">
        <w:t>continues</w:t>
      </w:r>
      <w:proofErr w:type="spellEnd"/>
      <w:r w:rsidRPr="00A92265">
        <w:t xml:space="preserve"> </w:t>
      </w:r>
      <w:proofErr w:type="spellStart"/>
      <w:r w:rsidRPr="00A92265">
        <w:t>to</w:t>
      </w:r>
      <w:proofErr w:type="spellEnd"/>
      <w:r w:rsidRPr="00A92265">
        <w:t xml:space="preserve"> </w:t>
      </w:r>
      <w:proofErr w:type="spellStart"/>
      <w:r w:rsidRPr="00A92265">
        <w:t>exist</w:t>
      </w:r>
      <w:proofErr w:type="spellEnd"/>
      <w:r w:rsidRPr="00A92265">
        <w:t>.</w:t>
      </w:r>
    </w:p>
    <w:p w14:paraId="3164BF39" w14:textId="77777777" w:rsidR="00DF0B26" w:rsidRPr="00A92265" w:rsidRDefault="00DF0B26" w:rsidP="00DF0B26">
      <w:proofErr w:type="spellStart"/>
      <w:r w:rsidRPr="00A92265">
        <w:t>The</w:t>
      </w:r>
      <w:proofErr w:type="spellEnd"/>
      <w:r w:rsidRPr="00A92265">
        <w:t xml:space="preserve"> main </w:t>
      </w:r>
      <w:proofErr w:type="spellStart"/>
      <w:r w:rsidRPr="00A92265">
        <w:t>reason</w:t>
      </w:r>
      <w:proofErr w:type="spellEnd"/>
      <w:r w:rsidRPr="00A92265">
        <w:t xml:space="preserve"> </w:t>
      </w:r>
      <w:proofErr w:type="spellStart"/>
      <w:r w:rsidRPr="00A92265">
        <w:t>behind</w:t>
      </w:r>
      <w:proofErr w:type="spellEnd"/>
      <w:r w:rsidRPr="00A92265">
        <w:t xml:space="preserve"> </w:t>
      </w:r>
      <w:proofErr w:type="spellStart"/>
      <w:r w:rsidRPr="00A92265">
        <w:t>this</w:t>
      </w:r>
      <w:proofErr w:type="spellEnd"/>
      <w:r w:rsidRPr="00A92265">
        <w:t xml:space="preserve"> </w:t>
      </w:r>
      <w:proofErr w:type="spellStart"/>
      <w:r w:rsidRPr="00A92265">
        <w:t>prejudiced</w:t>
      </w:r>
      <w:proofErr w:type="spellEnd"/>
      <w:r w:rsidRPr="00A92265">
        <w:t xml:space="preserve"> </w:t>
      </w:r>
      <w:proofErr w:type="spellStart"/>
      <w:r w:rsidRPr="00A92265">
        <w:t>conduct</w:t>
      </w:r>
      <w:proofErr w:type="spellEnd"/>
      <w:r w:rsidRPr="00A92265">
        <w:t xml:space="preserve"> is </w:t>
      </w:r>
      <w:proofErr w:type="spellStart"/>
      <w:r w:rsidRPr="00A92265">
        <w:t>the</w:t>
      </w:r>
      <w:proofErr w:type="spellEnd"/>
      <w:r w:rsidRPr="00A92265">
        <w:t xml:space="preserve"> </w:t>
      </w:r>
      <w:proofErr w:type="spellStart"/>
      <w:r w:rsidRPr="00A92265">
        <w:t>negligence</w:t>
      </w:r>
      <w:proofErr w:type="spellEnd"/>
      <w:r w:rsidRPr="00A92265">
        <w:t xml:space="preserve"> of </w:t>
      </w:r>
      <w:proofErr w:type="spellStart"/>
      <w:r w:rsidRPr="00A92265">
        <w:t>managers</w:t>
      </w:r>
      <w:proofErr w:type="spellEnd"/>
      <w:r w:rsidRPr="00A92265">
        <w:t xml:space="preserve"> </w:t>
      </w:r>
      <w:proofErr w:type="spellStart"/>
      <w:r w:rsidRPr="00A92265">
        <w:t>who</w:t>
      </w:r>
      <w:proofErr w:type="spellEnd"/>
      <w:r w:rsidRPr="00A92265">
        <w:t xml:space="preserve"> </w:t>
      </w:r>
      <w:proofErr w:type="spellStart"/>
      <w:r w:rsidRPr="00A92265">
        <w:t>should</w:t>
      </w:r>
      <w:proofErr w:type="spellEnd"/>
      <w:r w:rsidRPr="00A92265">
        <w:t xml:space="preserve"> </w:t>
      </w:r>
      <w:proofErr w:type="spellStart"/>
      <w:r w:rsidRPr="00A92265">
        <w:t>have</w:t>
      </w:r>
      <w:proofErr w:type="spellEnd"/>
      <w:r w:rsidRPr="00A92265">
        <w:t xml:space="preserve"> </w:t>
      </w:r>
      <w:proofErr w:type="spellStart"/>
      <w:r w:rsidRPr="00A92265">
        <w:t>ensured</w:t>
      </w:r>
      <w:proofErr w:type="spellEnd"/>
      <w:r w:rsidRPr="00A92265">
        <w:t xml:space="preserve"> </w:t>
      </w:r>
      <w:proofErr w:type="spellStart"/>
      <w:r w:rsidRPr="00A92265">
        <w:t>proper</w:t>
      </w:r>
      <w:proofErr w:type="spellEnd"/>
      <w:r w:rsidRPr="00A92265">
        <w:t xml:space="preserve"> </w:t>
      </w:r>
      <w:proofErr w:type="spellStart"/>
      <w:r w:rsidRPr="00A92265">
        <w:t>implementation</w:t>
      </w:r>
      <w:proofErr w:type="spellEnd"/>
      <w:r w:rsidRPr="00A92265">
        <w:t xml:space="preserve"> of </w:t>
      </w:r>
      <w:proofErr w:type="spellStart"/>
      <w:r w:rsidRPr="00A92265">
        <w:t>laws</w:t>
      </w:r>
      <w:proofErr w:type="spellEnd"/>
      <w:r w:rsidRPr="00A92265">
        <w:t xml:space="preserve"> </w:t>
      </w:r>
      <w:proofErr w:type="spellStart"/>
      <w:r w:rsidRPr="00A92265">
        <w:t>targeting</w:t>
      </w:r>
      <w:proofErr w:type="spellEnd"/>
      <w:r w:rsidRPr="00A92265">
        <w:t xml:space="preserve"> </w:t>
      </w:r>
      <w:proofErr w:type="spellStart"/>
      <w:r w:rsidRPr="00A92265">
        <w:t>these</w:t>
      </w:r>
      <w:proofErr w:type="spellEnd"/>
      <w:r w:rsidRPr="00A92265">
        <w:t xml:space="preserve"> </w:t>
      </w:r>
      <w:proofErr w:type="spellStart"/>
      <w:r w:rsidRPr="00A92265">
        <w:t>issues</w:t>
      </w:r>
      <w:proofErr w:type="spellEnd"/>
      <w:r w:rsidRPr="00A92265">
        <w:t xml:space="preserve">. </w:t>
      </w:r>
      <w:proofErr w:type="spellStart"/>
      <w:r w:rsidRPr="00A92265">
        <w:t>Even</w:t>
      </w:r>
      <w:proofErr w:type="spellEnd"/>
      <w:r w:rsidRPr="00A92265">
        <w:t xml:space="preserve"> </w:t>
      </w:r>
      <w:proofErr w:type="spellStart"/>
      <w:r w:rsidRPr="00A92265">
        <w:t>for</w:t>
      </w:r>
      <w:proofErr w:type="spellEnd"/>
      <w:r w:rsidRPr="00A92265">
        <w:t xml:space="preserve"> </w:t>
      </w:r>
      <w:proofErr w:type="spellStart"/>
      <w:r w:rsidRPr="00A92265">
        <w:t>promotions</w:t>
      </w:r>
      <w:proofErr w:type="spellEnd"/>
      <w:r w:rsidRPr="00A92265">
        <w:t xml:space="preserve"> in </w:t>
      </w:r>
      <w:proofErr w:type="spellStart"/>
      <w:r w:rsidRPr="00A92265">
        <w:t>administrative</w:t>
      </w:r>
      <w:proofErr w:type="spellEnd"/>
      <w:r w:rsidRPr="00A92265">
        <w:t xml:space="preserve"> </w:t>
      </w:r>
      <w:proofErr w:type="spellStart"/>
      <w:r w:rsidRPr="00A92265">
        <w:t>positions</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try</w:t>
      </w:r>
      <w:proofErr w:type="spellEnd"/>
      <w:r w:rsidRPr="00A92265">
        <w:t xml:space="preserve"> </w:t>
      </w:r>
      <w:proofErr w:type="spellStart"/>
      <w:r w:rsidRPr="00A92265">
        <w:t>twice</w:t>
      </w:r>
      <w:proofErr w:type="spellEnd"/>
      <w:r w:rsidRPr="00A92265">
        <w:t xml:space="preserve"> as hard as men </w:t>
      </w:r>
      <w:proofErr w:type="spellStart"/>
      <w:r w:rsidRPr="00A92265">
        <w:t>to</w:t>
      </w:r>
      <w:proofErr w:type="spellEnd"/>
      <w:r w:rsidRPr="00A92265">
        <w:t xml:space="preserve"> </w:t>
      </w:r>
      <w:proofErr w:type="spellStart"/>
      <w:r w:rsidRPr="00A92265">
        <w:t>secure</w:t>
      </w:r>
      <w:proofErr w:type="spellEnd"/>
      <w:r w:rsidRPr="00A92265">
        <w:t xml:space="preserve"> </w:t>
      </w:r>
      <w:proofErr w:type="spellStart"/>
      <w:r w:rsidRPr="00A92265">
        <w:t>the</w:t>
      </w:r>
      <w:proofErr w:type="spellEnd"/>
      <w:r w:rsidRPr="00A92265">
        <w:t xml:space="preserve"> top-</w:t>
      </w:r>
      <w:proofErr w:type="spellStart"/>
      <w:r w:rsidRPr="00A92265">
        <w:t>level</w:t>
      </w:r>
      <w:proofErr w:type="spellEnd"/>
      <w:r w:rsidRPr="00A92265">
        <w:t xml:space="preserve"> </w:t>
      </w:r>
      <w:proofErr w:type="spellStart"/>
      <w:r w:rsidRPr="00A92265">
        <w:t>positions</w:t>
      </w:r>
      <w:proofErr w:type="spellEnd"/>
      <w:r w:rsidRPr="00A92265">
        <w:t xml:space="preserve">. </w:t>
      </w:r>
      <w:proofErr w:type="spellStart"/>
      <w:r w:rsidRPr="00A92265">
        <w:t>This</w:t>
      </w:r>
      <w:proofErr w:type="spellEnd"/>
      <w:r w:rsidRPr="00A92265">
        <w:t xml:space="preserve"> is </w:t>
      </w:r>
      <w:proofErr w:type="spellStart"/>
      <w:r w:rsidRPr="00A92265">
        <w:t>further</w:t>
      </w:r>
      <w:proofErr w:type="spellEnd"/>
      <w:r w:rsidRPr="00A92265">
        <w:t xml:space="preserve"> </w:t>
      </w:r>
      <w:proofErr w:type="spellStart"/>
      <w:r w:rsidRPr="00A92265">
        <w:t>true</w:t>
      </w:r>
      <w:proofErr w:type="spellEnd"/>
      <w:r w:rsidRPr="00A92265">
        <w:t xml:space="preserve"> </w:t>
      </w:r>
      <w:proofErr w:type="spellStart"/>
      <w:r w:rsidRPr="00A92265">
        <w:t>for</w:t>
      </w:r>
      <w:proofErr w:type="spellEnd"/>
      <w:r w:rsidRPr="00A92265">
        <w:t xml:space="preserve"> </w:t>
      </w:r>
      <w:proofErr w:type="spellStart"/>
      <w:r w:rsidRPr="00A92265">
        <w:t>jobs</w:t>
      </w:r>
      <w:proofErr w:type="spellEnd"/>
      <w:r w:rsidRPr="00A92265">
        <w:t xml:space="preserve"> </w:t>
      </w:r>
      <w:proofErr w:type="spellStart"/>
      <w:r w:rsidRPr="00A92265">
        <w:t>where</w:t>
      </w:r>
      <w:proofErr w:type="spellEnd"/>
      <w:r w:rsidRPr="00A92265">
        <w:t xml:space="preserve"> </w:t>
      </w:r>
      <w:proofErr w:type="spellStart"/>
      <w:r w:rsidRPr="00A92265">
        <w:t>women</w:t>
      </w:r>
      <w:proofErr w:type="spellEnd"/>
      <w:r w:rsidRPr="00A92265">
        <w:t xml:space="preserve"> </w:t>
      </w:r>
      <w:proofErr w:type="spellStart"/>
      <w:r w:rsidRPr="00A92265">
        <w:t>possess</w:t>
      </w:r>
      <w:proofErr w:type="spellEnd"/>
      <w:r w:rsidRPr="00A92265">
        <w:t xml:space="preserve"> </w:t>
      </w:r>
      <w:proofErr w:type="spellStart"/>
      <w:r w:rsidRPr="00A92265">
        <w:t>the</w:t>
      </w:r>
      <w:proofErr w:type="spellEnd"/>
      <w:r w:rsidRPr="00A92265">
        <w:t xml:space="preserve"> </w:t>
      </w:r>
      <w:proofErr w:type="spellStart"/>
      <w:r w:rsidRPr="00A92265">
        <w:t>more</w:t>
      </w:r>
      <w:proofErr w:type="spellEnd"/>
      <w:r w:rsidRPr="00A92265">
        <w:t xml:space="preserve"> </w:t>
      </w:r>
      <w:proofErr w:type="spellStart"/>
      <w:r w:rsidRPr="00A92265">
        <w:t>suitable</w:t>
      </w:r>
      <w:proofErr w:type="spellEnd"/>
      <w:r w:rsidRPr="00A92265">
        <w:t xml:space="preserve"> </w:t>
      </w:r>
      <w:proofErr w:type="spellStart"/>
      <w:r w:rsidRPr="00A92265">
        <w:t>skill</w:t>
      </w:r>
      <w:proofErr w:type="spellEnd"/>
      <w:r w:rsidRPr="00A92265">
        <w:t xml:space="preserve"> set </w:t>
      </w:r>
      <w:proofErr w:type="spellStart"/>
      <w:r w:rsidRPr="00A92265">
        <w:t>needed</w:t>
      </w:r>
      <w:proofErr w:type="spellEnd"/>
      <w:r w:rsidRPr="00A92265">
        <w:t xml:space="preserve"> </w:t>
      </w:r>
      <w:proofErr w:type="spellStart"/>
      <w:r w:rsidRPr="00A92265">
        <w:t>to</w:t>
      </w:r>
      <w:proofErr w:type="spellEnd"/>
      <w:r w:rsidRPr="00A92265">
        <w:t xml:space="preserve"> </w:t>
      </w:r>
      <w:proofErr w:type="spellStart"/>
      <w:r w:rsidRPr="00A92265">
        <w:t>excel</w:t>
      </w:r>
      <w:proofErr w:type="spellEnd"/>
      <w:r w:rsidRPr="00A92265">
        <w:t xml:space="preserve"> at </w:t>
      </w:r>
      <w:proofErr w:type="spellStart"/>
      <w:r w:rsidRPr="00A92265">
        <w:t>that</w:t>
      </w:r>
      <w:proofErr w:type="spellEnd"/>
      <w:r w:rsidRPr="00A92265">
        <w:t xml:space="preserve"> </w:t>
      </w:r>
      <w:proofErr w:type="spellStart"/>
      <w:r w:rsidRPr="00A92265">
        <w:t>particular</w:t>
      </w:r>
      <w:proofErr w:type="spellEnd"/>
      <w:r w:rsidRPr="00A92265">
        <w:t xml:space="preserve"> </w:t>
      </w:r>
      <w:proofErr w:type="spellStart"/>
      <w:r w:rsidRPr="00A92265">
        <w:t>job</w:t>
      </w:r>
      <w:proofErr w:type="spellEnd"/>
      <w:r w:rsidRPr="00A92265">
        <w:t xml:space="preserve">. </w:t>
      </w:r>
      <w:proofErr w:type="spellStart"/>
      <w:r w:rsidRPr="00A92265">
        <w:t>This</w:t>
      </w:r>
      <w:proofErr w:type="spellEnd"/>
      <w:r w:rsidRPr="00A92265">
        <w:t xml:space="preserve"> </w:t>
      </w:r>
      <w:proofErr w:type="spellStart"/>
      <w:r w:rsidRPr="00A92265">
        <w:t>gender</w:t>
      </w:r>
      <w:proofErr w:type="spellEnd"/>
      <w:r w:rsidRPr="00A92265">
        <w:t xml:space="preserve"> </w:t>
      </w:r>
      <w:proofErr w:type="spellStart"/>
      <w:r w:rsidRPr="00A92265">
        <w:t>discrimination</w:t>
      </w:r>
      <w:proofErr w:type="spellEnd"/>
      <w:r w:rsidRPr="00A92265">
        <w:t xml:space="preserve"> in </w:t>
      </w:r>
      <w:proofErr w:type="spellStart"/>
      <w:r w:rsidRPr="00A92265">
        <w:t>administrative</w:t>
      </w:r>
      <w:proofErr w:type="spellEnd"/>
      <w:r w:rsidRPr="00A92265">
        <w:t xml:space="preserve"> </w:t>
      </w:r>
      <w:proofErr w:type="spellStart"/>
      <w:r w:rsidRPr="00A92265">
        <w:t>jobs</w:t>
      </w:r>
      <w:proofErr w:type="spellEnd"/>
      <w:r w:rsidRPr="00A92265">
        <w:t xml:space="preserve"> </w:t>
      </w:r>
      <w:proofErr w:type="spellStart"/>
      <w:r w:rsidRPr="00A92265">
        <w:t>also</w:t>
      </w:r>
      <w:proofErr w:type="spellEnd"/>
      <w:r w:rsidRPr="00A92265">
        <w:t xml:space="preserve"> </w:t>
      </w:r>
      <w:proofErr w:type="spellStart"/>
      <w:r w:rsidRPr="00A92265">
        <w:t>leads</w:t>
      </w:r>
      <w:proofErr w:type="spellEnd"/>
      <w:r w:rsidRPr="00A92265">
        <w:t xml:space="preserve"> </w:t>
      </w:r>
      <w:proofErr w:type="spellStart"/>
      <w:r w:rsidRPr="00A92265">
        <w:t>to</w:t>
      </w:r>
      <w:proofErr w:type="spellEnd"/>
      <w:r w:rsidRPr="00A92265">
        <w:t xml:space="preserve"> </w:t>
      </w:r>
      <w:proofErr w:type="spellStart"/>
      <w:r w:rsidRPr="00A92265">
        <w:t>formation</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rPr>
          <w:color w:val="000000"/>
          <w:shd w:val="clear" w:color="auto" w:fill="FFFFFF"/>
        </w:rPr>
        <w:t>Hultin</w:t>
      </w:r>
      <w:proofErr w:type="spellEnd"/>
      <w:r w:rsidRPr="00A92265">
        <w:rPr>
          <w:color w:val="000000"/>
          <w:shd w:val="clear" w:color="auto" w:fill="FFFFFF"/>
        </w:rPr>
        <w:t xml:space="preserve"> &amp; </w:t>
      </w:r>
      <w:proofErr w:type="spellStart"/>
      <w:r w:rsidRPr="00A92265">
        <w:rPr>
          <w:color w:val="000000"/>
          <w:shd w:val="clear" w:color="auto" w:fill="FFFFFF"/>
        </w:rPr>
        <w:t>Szulkin</w:t>
      </w:r>
      <w:proofErr w:type="spellEnd"/>
      <w:r w:rsidRPr="00A92265">
        <w:rPr>
          <w:color w:val="000000"/>
          <w:shd w:val="clear" w:color="auto" w:fill="FFFFFF"/>
        </w:rPr>
        <w:t>, 2020).</w:t>
      </w:r>
    </w:p>
    <w:p w14:paraId="0108C813" w14:textId="77777777" w:rsidR="00DF0B26" w:rsidRPr="00A92265" w:rsidRDefault="00DF0B26" w:rsidP="00DF0B26">
      <w:proofErr w:type="spellStart"/>
      <w:r w:rsidRPr="00A92265">
        <w:lastRenderedPageBreak/>
        <w:t>The</w:t>
      </w:r>
      <w:proofErr w:type="spellEnd"/>
      <w:r w:rsidRPr="00A92265">
        <w:t xml:space="preserve"> </w:t>
      </w:r>
      <w:proofErr w:type="spellStart"/>
      <w:r w:rsidRPr="00A92265">
        <w:t>persistently</w:t>
      </w:r>
      <w:proofErr w:type="spellEnd"/>
      <w:r w:rsidRPr="00A92265">
        <w:t xml:space="preserve"> </w:t>
      </w:r>
      <w:proofErr w:type="spellStart"/>
      <w:r w:rsidRPr="00A92265">
        <w:t>ongoing</w:t>
      </w:r>
      <w:proofErr w:type="spellEnd"/>
      <w:r w:rsidRPr="00A92265">
        <w:t xml:space="preserve"> </w:t>
      </w:r>
      <w:proofErr w:type="spellStart"/>
      <w:r w:rsidRPr="00A92265">
        <w:t>racial</w:t>
      </w:r>
      <w:proofErr w:type="spellEnd"/>
      <w:r w:rsidRPr="00A92265">
        <w:t xml:space="preserve"> </w:t>
      </w:r>
      <w:proofErr w:type="spellStart"/>
      <w:r w:rsidRPr="00A92265">
        <w:t>and</w:t>
      </w:r>
      <w:proofErr w:type="spellEnd"/>
      <w:r w:rsidRPr="00A92265">
        <w:t xml:space="preserve"> </w:t>
      </w:r>
      <w:proofErr w:type="spellStart"/>
      <w:r w:rsidRPr="00A92265">
        <w:t>gender</w:t>
      </w:r>
      <w:proofErr w:type="spellEnd"/>
      <w:r w:rsidRPr="00A92265">
        <w:t xml:space="preserve"> </w:t>
      </w:r>
      <w:proofErr w:type="spellStart"/>
      <w:r w:rsidRPr="00A92265">
        <w:t>discrimination</w:t>
      </w:r>
      <w:proofErr w:type="spellEnd"/>
      <w:r w:rsidRPr="00A92265">
        <w:t xml:space="preserve"> is not </w:t>
      </w:r>
      <w:proofErr w:type="spellStart"/>
      <w:r w:rsidRPr="00A92265">
        <w:t>discussed</w:t>
      </w:r>
      <w:proofErr w:type="spellEnd"/>
      <w:r w:rsidRPr="00A92265">
        <w:t xml:space="preserve"> </w:t>
      </w:r>
      <w:proofErr w:type="spellStart"/>
      <w:r w:rsidRPr="00A92265">
        <w:t>and</w:t>
      </w:r>
      <w:proofErr w:type="spellEnd"/>
      <w:r w:rsidRPr="00A92265">
        <w:t xml:space="preserve"> </w:t>
      </w:r>
      <w:proofErr w:type="spellStart"/>
      <w:r w:rsidRPr="00A92265">
        <w:t>scrutinized</w:t>
      </w:r>
      <w:proofErr w:type="spellEnd"/>
      <w:r w:rsidRPr="00A92265">
        <w:t xml:space="preserve"> </w:t>
      </w:r>
      <w:proofErr w:type="spellStart"/>
      <w:r w:rsidRPr="00A92265">
        <w:t>enough</w:t>
      </w:r>
      <w:proofErr w:type="spellEnd"/>
      <w:r w:rsidRPr="00A92265">
        <w:t xml:space="preserve">. </w:t>
      </w:r>
      <w:proofErr w:type="spellStart"/>
      <w:r w:rsidRPr="00A92265">
        <w:t>Inevitably</w:t>
      </w:r>
      <w:proofErr w:type="spellEnd"/>
      <w:r w:rsidRPr="00A92265">
        <w:t xml:space="preserve">, </w:t>
      </w:r>
      <w:proofErr w:type="spellStart"/>
      <w:r w:rsidRPr="00A92265">
        <w:t>the</w:t>
      </w:r>
      <w:proofErr w:type="spellEnd"/>
      <w:r w:rsidRPr="00A92265">
        <w:t xml:space="preserve"> </w:t>
      </w:r>
      <w:proofErr w:type="spellStart"/>
      <w:r w:rsidRPr="00A92265">
        <w:t>lack</w:t>
      </w:r>
      <w:proofErr w:type="spellEnd"/>
      <w:r w:rsidRPr="00A92265">
        <w:t xml:space="preserve"> of </w:t>
      </w:r>
      <w:proofErr w:type="spellStart"/>
      <w:r w:rsidRPr="00A92265">
        <w:t>awareness</w:t>
      </w:r>
      <w:proofErr w:type="spellEnd"/>
      <w:r w:rsidRPr="00A92265">
        <w:t xml:space="preserve"> </w:t>
      </w:r>
      <w:proofErr w:type="spellStart"/>
      <w:r w:rsidRPr="00A92265">
        <w:t>about</w:t>
      </w:r>
      <w:proofErr w:type="spellEnd"/>
      <w:r w:rsidRPr="00A92265">
        <w:t xml:space="preserve"> </w:t>
      </w:r>
      <w:proofErr w:type="spellStart"/>
      <w:r w:rsidRPr="00A92265">
        <w:t>these</w:t>
      </w:r>
      <w:proofErr w:type="spellEnd"/>
      <w:r w:rsidRPr="00A92265">
        <w:t xml:space="preserve"> </w:t>
      </w:r>
      <w:proofErr w:type="spellStart"/>
      <w:r w:rsidRPr="00A92265">
        <w:t>issues</w:t>
      </w:r>
      <w:proofErr w:type="spellEnd"/>
      <w:r w:rsidRPr="00A92265">
        <w:t xml:space="preserve"> </w:t>
      </w:r>
      <w:proofErr w:type="spellStart"/>
      <w:r w:rsidRPr="00A92265">
        <w:t>contributes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strengthening</w:t>
      </w:r>
      <w:proofErr w:type="spellEnd"/>
      <w:r w:rsidRPr="00A92265">
        <w:t xml:space="preserve"> of </w:t>
      </w:r>
      <w:proofErr w:type="spellStart"/>
      <w:r w:rsidRPr="00A92265">
        <w:t>problematic</w:t>
      </w:r>
      <w:proofErr w:type="spellEnd"/>
      <w:r w:rsidRPr="00A92265">
        <w:t xml:space="preserve"> </w:t>
      </w:r>
      <w:proofErr w:type="spellStart"/>
      <w:r w:rsidRPr="00A92265">
        <w:t>barriers</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snubbed</w:t>
      </w:r>
      <w:proofErr w:type="spellEnd"/>
      <w:r w:rsidRPr="00A92265">
        <w:t xml:space="preserve"> at </w:t>
      </w:r>
      <w:proofErr w:type="spellStart"/>
      <w:r w:rsidRPr="00A92265">
        <w:t>all</w:t>
      </w:r>
      <w:proofErr w:type="spellEnd"/>
      <w:r w:rsidRPr="00A92265">
        <w:t xml:space="preserve"> </w:t>
      </w:r>
      <w:proofErr w:type="spellStart"/>
      <w:r w:rsidRPr="00A92265">
        <w:t>levels</w:t>
      </w:r>
      <w:proofErr w:type="spellEnd"/>
      <w:r w:rsidRPr="00A92265">
        <w:t xml:space="preserve"> in a </w:t>
      </w:r>
      <w:proofErr w:type="spellStart"/>
      <w:r w:rsidRPr="00A92265">
        <w:t>corporation</w:t>
      </w:r>
      <w:proofErr w:type="spellEnd"/>
      <w:r w:rsidRPr="00A92265">
        <w:t xml:space="preserve">, </w:t>
      </w:r>
      <w:proofErr w:type="spellStart"/>
      <w:r w:rsidRPr="00A92265">
        <w:t>because</w:t>
      </w:r>
      <w:proofErr w:type="spellEnd"/>
      <w:r w:rsidRPr="00A92265">
        <w:t xml:space="preserve"> </w:t>
      </w:r>
      <w:proofErr w:type="spellStart"/>
      <w:r w:rsidRPr="00A92265">
        <w:t>the</w:t>
      </w:r>
      <w:proofErr w:type="spellEnd"/>
      <w:r w:rsidRPr="00A92265">
        <w:t xml:space="preserve"> </w:t>
      </w:r>
      <w:proofErr w:type="spellStart"/>
      <w:r w:rsidRPr="00A92265">
        <w:t>reality</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not </w:t>
      </w:r>
      <w:proofErr w:type="spellStart"/>
      <w:r w:rsidRPr="00A92265">
        <w:t>talked</w:t>
      </w:r>
      <w:proofErr w:type="spellEnd"/>
      <w:r w:rsidRPr="00A92265">
        <w:t xml:space="preserve"> </w:t>
      </w:r>
      <w:proofErr w:type="spellStart"/>
      <w:r w:rsidRPr="00A92265">
        <w:t>about</w:t>
      </w:r>
      <w:proofErr w:type="spellEnd"/>
      <w:r w:rsidRPr="00A92265">
        <w:t xml:space="preserve"> </w:t>
      </w:r>
      <w:proofErr w:type="spellStart"/>
      <w:r w:rsidRPr="00A92265">
        <w:t>openly</w:t>
      </w:r>
      <w:proofErr w:type="spellEnd"/>
      <w:r w:rsidRPr="00A92265">
        <w:t xml:space="preserve"> in </w:t>
      </w:r>
      <w:proofErr w:type="spellStart"/>
      <w:r w:rsidRPr="00A92265">
        <w:t>corporations</w:t>
      </w:r>
      <w:proofErr w:type="spellEnd"/>
      <w:r w:rsidRPr="00A92265">
        <w:t xml:space="preserve">. </w:t>
      </w:r>
      <w:proofErr w:type="spellStart"/>
      <w:r w:rsidRPr="00A92265">
        <w:t>The</w:t>
      </w:r>
      <w:proofErr w:type="spellEnd"/>
      <w:r w:rsidRPr="00A92265">
        <w:t xml:space="preserve"> </w:t>
      </w:r>
      <w:proofErr w:type="spellStart"/>
      <w:r w:rsidRPr="00A92265">
        <w:t>lack</w:t>
      </w:r>
      <w:proofErr w:type="spellEnd"/>
      <w:r w:rsidRPr="00A92265">
        <w:t xml:space="preserve"> of </w:t>
      </w:r>
      <w:proofErr w:type="spellStart"/>
      <w:r w:rsidRPr="00A92265">
        <w:t>women</w:t>
      </w:r>
      <w:proofErr w:type="spellEnd"/>
      <w:r w:rsidRPr="00A92265">
        <w:t xml:space="preserve"> at top </w:t>
      </w:r>
      <w:proofErr w:type="spellStart"/>
      <w:r w:rsidRPr="00A92265">
        <w:t>positions</w:t>
      </w:r>
      <w:proofErr w:type="spellEnd"/>
      <w:r w:rsidRPr="00A92265">
        <w:t xml:space="preserve"> </w:t>
      </w:r>
      <w:proofErr w:type="spellStart"/>
      <w:r w:rsidRPr="00A92265">
        <w:t>also</w:t>
      </w:r>
      <w:proofErr w:type="spellEnd"/>
      <w:r w:rsidRPr="00A92265">
        <w:t xml:space="preserve"> </w:t>
      </w:r>
      <w:proofErr w:type="spellStart"/>
      <w:r w:rsidRPr="00A92265">
        <w:t>makes</w:t>
      </w:r>
      <w:proofErr w:type="spellEnd"/>
      <w:r w:rsidRPr="00A92265">
        <w:t xml:space="preserve"> it </w:t>
      </w:r>
      <w:proofErr w:type="spellStart"/>
      <w:r w:rsidRPr="00A92265">
        <w:t>harder</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women</w:t>
      </w:r>
      <w:proofErr w:type="spellEnd"/>
      <w:r w:rsidRPr="00A92265">
        <w:t xml:space="preserve"> in </w:t>
      </w:r>
      <w:proofErr w:type="spellStart"/>
      <w:r w:rsidRPr="00A92265">
        <w:t>lower</w:t>
      </w:r>
      <w:proofErr w:type="spellEnd"/>
      <w:r w:rsidRPr="00A92265">
        <w:t xml:space="preserve"> </w:t>
      </w:r>
      <w:proofErr w:type="spellStart"/>
      <w:r w:rsidRPr="00A92265">
        <w:t>positions</w:t>
      </w:r>
      <w:proofErr w:type="spellEnd"/>
      <w:r w:rsidRPr="00A92265">
        <w:t xml:space="preserve"> </w:t>
      </w:r>
      <w:proofErr w:type="spellStart"/>
      <w:r w:rsidRPr="00A92265">
        <w:t>to</w:t>
      </w:r>
      <w:proofErr w:type="spellEnd"/>
      <w:r w:rsidRPr="00A92265">
        <w:t xml:space="preserve"> </w:t>
      </w:r>
      <w:proofErr w:type="spellStart"/>
      <w:r w:rsidRPr="00A92265">
        <w:t>seek</w:t>
      </w:r>
      <w:proofErr w:type="spellEnd"/>
      <w:r w:rsidRPr="00A92265">
        <w:t xml:space="preserve"> </w:t>
      </w:r>
      <w:proofErr w:type="spellStart"/>
      <w:r w:rsidRPr="00A92265">
        <w:t>inspiration</w:t>
      </w:r>
      <w:proofErr w:type="spellEnd"/>
      <w:r w:rsidRPr="00A92265">
        <w:t xml:space="preserve"> </w:t>
      </w:r>
      <w:proofErr w:type="spellStart"/>
      <w:r w:rsidRPr="00A92265">
        <w:t>to</w:t>
      </w:r>
      <w:proofErr w:type="spellEnd"/>
      <w:r w:rsidRPr="00A92265">
        <w:t xml:space="preserve"> </w:t>
      </w:r>
      <w:proofErr w:type="spellStart"/>
      <w:r w:rsidRPr="00A92265">
        <w:t>reach</w:t>
      </w:r>
      <w:proofErr w:type="spellEnd"/>
      <w:r w:rsidRPr="00A92265">
        <w:t xml:space="preserve"> </w:t>
      </w:r>
      <w:proofErr w:type="spellStart"/>
      <w:r w:rsidRPr="00A92265">
        <w:t>the</w:t>
      </w:r>
      <w:proofErr w:type="spellEnd"/>
      <w:r w:rsidRPr="00A92265">
        <w:t xml:space="preserve"> top. </w:t>
      </w:r>
      <w:proofErr w:type="spellStart"/>
      <w:r w:rsidRPr="00A92265">
        <w:t>This</w:t>
      </w:r>
      <w:proofErr w:type="spellEnd"/>
      <w:r w:rsidRPr="00A92265">
        <w:t xml:space="preserve"> </w:t>
      </w:r>
      <w:proofErr w:type="spellStart"/>
      <w:r w:rsidRPr="00A92265">
        <w:t>happens</w:t>
      </w:r>
      <w:proofErr w:type="spellEnd"/>
      <w:r w:rsidRPr="00A92265">
        <w:t xml:space="preserve"> </w:t>
      </w:r>
      <w:proofErr w:type="spellStart"/>
      <w:r w:rsidRPr="00A92265">
        <w:t>because</w:t>
      </w:r>
      <w:proofErr w:type="spellEnd"/>
      <w:r w:rsidRPr="00A92265">
        <w:t xml:space="preserve">, </w:t>
      </w:r>
      <w:proofErr w:type="spellStart"/>
      <w:r w:rsidRPr="00A92265">
        <w:t>when</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employed</w:t>
      </w:r>
      <w:proofErr w:type="spellEnd"/>
      <w:r w:rsidRPr="00A92265">
        <w:t xml:space="preserve"> at top-</w:t>
      </w:r>
      <w:proofErr w:type="spellStart"/>
      <w:r w:rsidRPr="00A92265">
        <w:t>levels</w:t>
      </w:r>
      <w:proofErr w:type="spellEnd"/>
      <w:r w:rsidRPr="00A92265">
        <w:t xml:space="preserve"> in a </w:t>
      </w:r>
      <w:proofErr w:type="spellStart"/>
      <w:r w:rsidRPr="00A92265">
        <w:t>corporation</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more</w:t>
      </w:r>
      <w:proofErr w:type="spellEnd"/>
      <w:r w:rsidRPr="00A92265">
        <w:t xml:space="preserve"> </w:t>
      </w:r>
      <w:proofErr w:type="spellStart"/>
      <w:r w:rsidRPr="00A92265">
        <w:t>considerate</w:t>
      </w:r>
      <w:proofErr w:type="spellEnd"/>
      <w:r w:rsidRPr="00A92265">
        <w:t xml:space="preserve"> </w:t>
      </w:r>
      <w:proofErr w:type="spellStart"/>
      <w:r w:rsidRPr="00A92265">
        <w:t>and</w:t>
      </w:r>
      <w:proofErr w:type="spellEnd"/>
      <w:r w:rsidRPr="00A92265">
        <w:t xml:space="preserve"> </w:t>
      </w:r>
      <w:proofErr w:type="spellStart"/>
      <w:r w:rsidRPr="00A92265">
        <w:t>helpful</w:t>
      </w:r>
      <w:proofErr w:type="spellEnd"/>
      <w:r w:rsidRPr="00A92265">
        <w:t xml:space="preserve"> </w:t>
      </w:r>
      <w:proofErr w:type="spellStart"/>
      <w:r w:rsidRPr="00A92265">
        <w:t>towards</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at </w:t>
      </w:r>
      <w:proofErr w:type="spellStart"/>
      <w:r w:rsidRPr="00A92265">
        <w:t>lower</w:t>
      </w:r>
      <w:proofErr w:type="spellEnd"/>
      <w:r w:rsidRPr="00A92265">
        <w:t xml:space="preserve"> </w:t>
      </w:r>
      <w:proofErr w:type="spellStart"/>
      <w:r w:rsidRPr="00A92265">
        <w:t>levels</w:t>
      </w:r>
      <w:proofErr w:type="spellEnd"/>
      <w:r w:rsidRPr="00A92265">
        <w:t xml:space="preserve"> in </w:t>
      </w:r>
      <w:proofErr w:type="spellStart"/>
      <w:r w:rsidRPr="00A92265">
        <w:t>the</w:t>
      </w:r>
      <w:proofErr w:type="spellEnd"/>
      <w:r w:rsidRPr="00A92265">
        <w:t xml:space="preserve"> </w:t>
      </w:r>
      <w:proofErr w:type="spellStart"/>
      <w:r w:rsidRPr="00A92265">
        <w:t>corporation</w:t>
      </w:r>
      <w:proofErr w:type="spellEnd"/>
      <w:r w:rsidRPr="00A92265">
        <w:t>.</w:t>
      </w:r>
    </w:p>
    <w:p w14:paraId="48F036A0" w14:textId="77777777" w:rsidR="00DF0B26" w:rsidRPr="00A92265" w:rsidRDefault="00DF0B26" w:rsidP="00DF0B26">
      <w:proofErr w:type="spellStart"/>
      <w:r w:rsidRPr="00A92265">
        <w:t>The</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w:t>
      </w:r>
      <w:proofErr w:type="spellStart"/>
      <w:r w:rsidRPr="00A92265">
        <w:t>between</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at </w:t>
      </w:r>
      <w:proofErr w:type="spellStart"/>
      <w:r w:rsidRPr="00A92265">
        <w:t>lower</w:t>
      </w:r>
      <w:proofErr w:type="spellEnd"/>
      <w:r w:rsidRPr="00A92265">
        <w:t xml:space="preserve"> </w:t>
      </w:r>
      <w:proofErr w:type="spellStart"/>
      <w:r w:rsidRPr="00A92265">
        <w:t>levels</w:t>
      </w:r>
      <w:proofErr w:type="spellEnd"/>
      <w:r w:rsidRPr="00A92265">
        <w:t xml:space="preserve"> is </w:t>
      </w:r>
      <w:proofErr w:type="spellStart"/>
      <w:r w:rsidRPr="00A92265">
        <w:t>smaller</w:t>
      </w:r>
      <w:proofErr w:type="spellEnd"/>
      <w:r w:rsidRPr="00A92265">
        <w:t xml:space="preserve"> </w:t>
      </w:r>
      <w:proofErr w:type="spellStart"/>
      <w:r w:rsidRPr="00A92265">
        <w:t>when</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present</w:t>
      </w:r>
      <w:proofErr w:type="spellEnd"/>
      <w:r w:rsidRPr="00A92265">
        <w:t xml:space="preserve"> at </w:t>
      </w:r>
      <w:proofErr w:type="spellStart"/>
      <w:r w:rsidRPr="00A92265">
        <w:t>the</w:t>
      </w:r>
      <w:proofErr w:type="spellEnd"/>
      <w:r w:rsidRPr="00A92265">
        <w:t xml:space="preserve"> top of </w:t>
      </w:r>
      <w:proofErr w:type="spellStart"/>
      <w:r w:rsidRPr="00A92265">
        <w:t>the</w:t>
      </w:r>
      <w:proofErr w:type="spellEnd"/>
      <w:r w:rsidRPr="00A92265">
        <w:t xml:space="preserve"> </w:t>
      </w:r>
      <w:proofErr w:type="spellStart"/>
      <w:r w:rsidRPr="00A92265">
        <w:t>organizational</w:t>
      </w:r>
      <w:proofErr w:type="spellEnd"/>
      <w:r w:rsidRPr="00A92265">
        <w:t xml:space="preserve"> </w:t>
      </w:r>
      <w:proofErr w:type="spellStart"/>
      <w:r w:rsidRPr="00A92265">
        <w:t>hierarchies</w:t>
      </w:r>
      <w:proofErr w:type="spellEnd"/>
      <w:r w:rsidRPr="00A92265">
        <w:t xml:space="preserve"> </w:t>
      </w:r>
      <w:proofErr w:type="spellStart"/>
      <w:r w:rsidRPr="00A92265">
        <w:t>and</w:t>
      </w:r>
      <w:proofErr w:type="spellEnd"/>
      <w:r w:rsidRPr="00A92265">
        <w:t xml:space="preserve"> </w:t>
      </w:r>
      <w:proofErr w:type="spellStart"/>
      <w:r w:rsidRPr="00A92265">
        <w:t>vice</w:t>
      </w:r>
      <w:proofErr w:type="spellEnd"/>
      <w:r w:rsidRPr="00A92265">
        <w:t xml:space="preserve"> </w:t>
      </w:r>
      <w:proofErr w:type="spellStart"/>
      <w:r w:rsidRPr="00A92265">
        <w:t>versa</w:t>
      </w:r>
      <w:proofErr w:type="spellEnd"/>
      <w:r w:rsidRPr="00A92265">
        <w:t xml:space="preserve">. </w:t>
      </w:r>
      <w:proofErr w:type="spellStart"/>
      <w:r w:rsidRPr="00A92265">
        <w:t>There</w:t>
      </w:r>
      <w:proofErr w:type="spellEnd"/>
      <w:r w:rsidRPr="00A92265">
        <w:t xml:space="preserve"> </w:t>
      </w:r>
      <w:proofErr w:type="spellStart"/>
      <w:r w:rsidRPr="00A92265">
        <w:t>are</w:t>
      </w:r>
      <w:proofErr w:type="spellEnd"/>
      <w:r w:rsidRPr="00A92265">
        <w:t xml:space="preserve"> </w:t>
      </w:r>
      <w:proofErr w:type="spellStart"/>
      <w:r w:rsidRPr="00A92265">
        <w:t>several</w:t>
      </w:r>
      <w:proofErr w:type="spellEnd"/>
      <w:r w:rsidRPr="00A92265">
        <w:t xml:space="preserve"> </w:t>
      </w:r>
      <w:proofErr w:type="spellStart"/>
      <w:r w:rsidRPr="00A92265">
        <w:t>processes</w:t>
      </w:r>
      <w:proofErr w:type="spellEnd"/>
      <w:r w:rsidRPr="00A92265">
        <w:t xml:space="preserve"> </w:t>
      </w:r>
      <w:proofErr w:type="spellStart"/>
      <w:r w:rsidRPr="00A92265">
        <w:t>that</w:t>
      </w:r>
      <w:proofErr w:type="spellEnd"/>
      <w:r w:rsidRPr="00A92265">
        <w:t xml:space="preserve"> </w:t>
      </w:r>
      <w:proofErr w:type="spellStart"/>
      <w:r w:rsidRPr="00A92265">
        <w:t>comprise</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such</w:t>
      </w:r>
      <w:proofErr w:type="spellEnd"/>
      <w:r w:rsidRPr="00A92265">
        <w:t xml:space="preserve"> as </w:t>
      </w:r>
      <w:proofErr w:type="spellStart"/>
      <w:r w:rsidRPr="00A92265">
        <w:t>gender</w:t>
      </w:r>
      <w:proofErr w:type="spellEnd"/>
      <w:r w:rsidRPr="00A92265">
        <w:t xml:space="preserve"> </w:t>
      </w:r>
      <w:proofErr w:type="spellStart"/>
      <w:r w:rsidRPr="00A92265">
        <w:t>inequality</w:t>
      </w:r>
      <w:proofErr w:type="spellEnd"/>
      <w:r w:rsidRPr="00A92265">
        <w:t xml:space="preserve"> </w:t>
      </w:r>
      <w:proofErr w:type="spellStart"/>
      <w:r w:rsidRPr="00A92265">
        <w:t>processes</w:t>
      </w:r>
      <w:proofErr w:type="spellEnd"/>
      <w:r w:rsidRPr="00A92265">
        <w:t xml:space="preserve"> </w:t>
      </w:r>
      <w:proofErr w:type="spellStart"/>
      <w:r w:rsidRPr="00A92265">
        <w:t>and</w:t>
      </w:r>
      <w:proofErr w:type="spellEnd"/>
      <w:r w:rsidRPr="00A92265">
        <w:t xml:space="preserve"> </w:t>
      </w:r>
      <w:proofErr w:type="spellStart"/>
      <w:r w:rsidRPr="00A92265">
        <w:t>racial</w:t>
      </w:r>
      <w:proofErr w:type="spellEnd"/>
      <w:r w:rsidRPr="00A92265">
        <w:t xml:space="preserve"> </w:t>
      </w:r>
      <w:proofErr w:type="spellStart"/>
      <w:r w:rsidRPr="00A92265">
        <w:t>inequality</w:t>
      </w:r>
      <w:proofErr w:type="spellEnd"/>
      <w:r w:rsidRPr="00A92265">
        <w:t xml:space="preserve"> </w:t>
      </w:r>
      <w:proofErr w:type="spellStart"/>
      <w:r w:rsidRPr="00A92265">
        <w:t>processes</w:t>
      </w:r>
      <w:proofErr w:type="spellEnd"/>
      <w:r w:rsidRPr="00A92265">
        <w:t xml:space="preserve">. </w:t>
      </w:r>
      <w:proofErr w:type="spellStart"/>
      <w:r w:rsidRPr="00A92265">
        <w:t>Some</w:t>
      </w:r>
      <w:proofErr w:type="spellEnd"/>
      <w:r w:rsidRPr="00A92265">
        <w:t xml:space="preserve"> </w:t>
      </w:r>
      <w:proofErr w:type="spellStart"/>
      <w:r w:rsidRPr="00A92265">
        <w:t>researchers</w:t>
      </w:r>
      <w:proofErr w:type="spellEnd"/>
      <w:r w:rsidRPr="00A92265">
        <w:t xml:space="preserve"> </w:t>
      </w:r>
      <w:proofErr w:type="spellStart"/>
      <w:r w:rsidRPr="00A92265">
        <w:t>have</w:t>
      </w:r>
      <w:proofErr w:type="spellEnd"/>
      <w:r w:rsidRPr="00A92265">
        <w:t xml:space="preserve"> </w:t>
      </w:r>
      <w:proofErr w:type="spellStart"/>
      <w:r w:rsidRPr="00A92265">
        <w:t>gone</w:t>
      </w:r>
      <w:proofErr w:type="spellEnd"/>
      <w:r w:rsidRPr="00A92265">
        <w:t xml:space="preserve"> </w:t>
      </w:r>
      <w:proofErr w:type="spellStart"/>
      <w:r w:rsidRPr="00A92265">
        <w:t>so</w:t>
      </w:r>
      <w:proofErr w:type="spellEnd"/>
      <w:r w:rsidRPr="00A92265">
        <w:t xml:space="preserve"> far as </w:t>
      </w:r>
      <w:proofErr w:type="spellStart"/>
      <w:r w:rsidRPr="00A92265">
        <w:t>to</w:t>
      </w:r>
      <w:proofErr w:type="spellEnd"/>
      <w:r w:rsidRPr="00A92265">
        <w:t xml:space="preserve"> </w:t>
      </w:r>
      <w:proofErr w:type="spellStart"/>
      <w:r w:rsidRPr="00A92265">
        <w:t>identify</w:t>
      </w:r>
      <w:proofErr w:type="spellEnd"/>
      <w:r w:rsidRPr="00A92265">
        <w:t xml:space="preserve"> </w:t>
      </w:r>
      <w:proofErr w:type="spellStart"/>
      <w:r w:rsidRPr="00A92265">
        <w:t>some</w:t>
      </w:r>
      <w:proofErr w:type="spellEnd"/>
      <w:r w:rsidRPr="00A92265">
        <w:t xml:space="preserve"> </w:t>
      </w:r>
      <w:proofErr w:type="spellStart"/>
      <w:r w:rsidRPr="00A92265">
        <w:t>inequality</w:t>
      </w:r>
      <w:proofErr w:type="spellEnd"/>
      <w:r w:rsidRPr="00A92265">
        <w:t xml:space="preserve"> </w:t>
      </w:r>
      <w:proofErr w:type="spellStart"/>
      <w:r w:rsidRPr="00A92265">
        <w:t>regimes</w:t>
      </w:r>
      <w:proofErr w:type="spellEnd"/>
      <w:r w:rsidRPr="00A92265">
        <w:t xml:space="preserve"> in an </w:t>
      </w:r>
      <w:proofErr w:type="spellStart"/>
      <w:r w:rsidRPr="00A92265">
        <w:t>organization</w:t>
      </w:r>
      <w:proofErr w:type="spellEnd"/>
      <w:r w:rsidRPr="00A92265">
        <w:t xml:space="preserve">. </w:t>
      </w:r>
      <w:proofErr w:type="spellStart"/>
      <w:r w:rsidRPr="00A92265">
        <w:t>These</w:t>
      </w:r>
      <w:proofErr w:type="spellEnd"/>
      <w:r w:rsidRPr="00A92265">
        <w:t xml:space="preserve"> </w:t>
      </w:r>
      <w:proofErr w:type="spellStart"/>
      <w:r w:rsidRPr="00A92265">
        <w:t>regimes</w:t>
      </w:r>
      <w:proofErr w:type="spellEnd"/>
      <w:r w:rsidRPr="00A92265">
        <w:t xml:space="preserve"> </w:t>
      </w:r>
      <w:proofErr w:type="spellStart"/>
      <w:r w:rsidRPr="00A92265">
        <w:t>exist</w:t>
      </w:r>
      <w:proofErr w:type="spellEnd"/>
      <w:r w:rsidRPr="00A92265">
        <w:t xml:space="preserve"> </w:t>
      </w:r>
      <w:proofErr w:type="spellStart"/>
      <w:r w:rsidRPr="00A92265">
        <w:t>because</w:t>
      </w:r>
      <w:proofErr w:type="spellEnd"/>
      <w:r w:rsidRPr="00A92265">
        <w:t xml:space="preserve"> </w:t>
      </w:r>
      <w:proofErr w:type="spellStart"/>
      <w:r w:rsidRPr="00A92265">
        <w:t>there</w:t>
      </w:r>
      <w:proofErr w:type="spellEnd"/>
      <w:r w:rsidRPr="00A92265">
        <w:t xml:space="preserve"> is a </w:t>
      </w:r>
      <w:proofErr w:type="spellStart"/>
      <w:r w:rsidRPr="00A92265">
        <w:t>huge</w:t>
      </w:r>
      <w:proofErr w:type="spellEnd"/>
      <w:r w:rsidRPr="00A92265">
        <w:t xml:space="preserve"> </w:t>
      </w:r>
      <w:proofErr w:type="spellStart"/>
      <w:r w:rsidRPr="00A92265">
        <w:t>discrepancy</w:t>
      </w:r>
      <w:proofErr w:type="spellEnd"/>
      <w:r w:rsidRPr="00A92265">
        <w:t xml:space="preserve"> in </w:t>
      </w:r>
      <w:proofErr w:type="spellStart"/>
      <w:r w:rsidRPr="00A92265">
        <w:t>the</w:t>
      </w:r>
      <w:proofErr w:type="spellEnd"/>
      <w:r w:rsidRPr="00A92265">
        <w:t xml:space="preserve"> </w:t>
      </w:r>
      <w:proofErr w:type="spellStart"/>
      <w:r w:rsidRPr="00A92265">
        <w:t>way</w:t>
      </w:r>
      <w:proofErr w:type="spellEnd"/>
      <w:r w:rsidRPr="00A92265">
        <w:t xml:space="preserve"> </w:t>
      </w:r>
      <w:proofErr w:type="spellStart"/>
      <w:r w:rsidRPr="00A92265">
        <w:t>managers</w:t>
      </w:r>
      <w:proofErr w:type="spellEnd"/>
      <w:r w:rsidRPr="00A92265">
        <w:t xml:space="preserve"> </w:t>
      </w:r>
      <w:proofErr w:type="spellStart"/>
      <w:r w:rsidRPr="00A92265">
        <w:t>treat</w:t>
      </w:r>
      <w:proofErr w:type="spellEnd"/>
      <w:r w:rsidRPr="00A92265">
        <w:t xml:space="preserve"> </w:t>
      </w:r>
      <w:proofErr w:type="spellStart"/>
      <w:r w:rsidRPr="00A92265">
        <w:t>the</w:t>
      </w:r>
      <w:proofErr w:type="spellEnd"/>
      <w:r w:rsidRPr="00A92265">
        <w:t xml:space="preserve"> </w:t>
      </w:r>
      <w:proofErr w:type="spellStart"/>
      <w:r w:rsidRPr="00A92265">
        <w:t>two</w:t>
      </w:r>
      <w:proofErr w:type="spellEnd"/>
      <w:r w:rsidRPr="00A92265">
        <w:t xml:space="preserve"> </w:t>
      </w:r>
      <w:proofErr w:type="spellStart"/>
      <w:r w:rsidRPr="00A92265">
        <w:t>genders</w:t>
      </w:r>
      <w:proofErr w:type="spellEnd"/>
      <w:r w:rsidRPr="00A92265">
        <w:t xml:space="preserve">. </w:t>
      </w:r>
      <w:proofErr w:type="spellStart"/>
      <w:r w:rsidRPr="00A92265">
        <w:t>All</w:t>
      </w:r>
      <w:proofErr w:type="spellEnd"/>
      <w:r w:rsidRPr="00A92265">
        <w:t xml:space="preserve"> </w:t>
      </w:r>
      <w:proofErr w:type="spellStart"/>
      <w:r w:rsidRPr="00A92265">
        <w:t>these</w:t>
      </w:r>
      <w:proofErr w:type="spellEnd"/>
      <w:r w:rsidRPr="00A92265">
        <w:t xml:space="preserve"> </w:t>
      </w:r>
      <w:proofErr w:type="spellStart"/>
      <w:r w:rsidRPr="00A92265">
        <w:t>processes</w:t>
      </w:r>
      <w:proofErr w:type="spellEnd"/>
      <w:r w:rsidRPr="00A92265">
        <w:t xml:space="preserve"> </w:t>
      </w:r>
      <w:proofErr w:type="spellStart"/>
      <w:r w:rsidRPr="00A92265">
        <w:t>and</w:t>
      </w:r>
      <w:proofErr w:type="spellEnd"/>
      <w:r w:rsidRPr="00A92265">
        <w:t xml:space="preserve"> </w:t>
      </w:r>
      <w:proofErr w:type="spellStart"/>
      <w:r w:rsidRPr="00A92265">
        <w:t>inequality</w:t>
      </w:r>
      <w:proofErr w:type="spellEnd"/>
      <w:r w:rsidRPr="00A92265">
        <w:t xml:space="preserve"> </w:t>
      </w:r>
      <w:proofErr w:type="spellStart"/>
      <w:r w:rsidRPr="00A92265">
        <w:t>regimes</w:t>
      </w:r>
      <w:proofErr w:type="spellEnd"/>
      <w:r w:rsidRPr="00A92265">
        <w:t xml:space="preserve"> </w:t>
      </w:r>
      <w:proofErr w:type="spellStart"/>
      <w:r w:rsidRPr="00A92265">
        <w:t>cause</w:t>
      </w:r>
      <w:proofErr w:type="spellEnd"/>
      <w:r w:rsidRPr="00A92265">
        <w:t xml:space="preserve"> </w:t>
      </w:r>
      <w:proofErr w:type="spellStart"/>
      <w:r w:rsidRPr="00A92265">
        <w:t>major</w:t>
      </w:r>
      <w:proofErr w:type="spellEnd"/>
      <w:r w:rsidRPr="00A92265">
        <w:t xml:space="preserve"> </w:t>
      </w:r>
      <w:proofErr w:type="spellStart"/>
      <w:r w:rsidRPr="00A92265">
        <w:t>roadblocks</w:t>
      </w:r>
      <w:proofErr w:type="spellEnd"/>
      <w:r w:rsidRPr="00A92265">
        <w:t xml:space="preserve"> in </w:t>
      </w:r>
      <w:proofErr w:type="spellStart"/>
      <w:r w:rsidRPr="00A92265">
        <w:t>the</w:t>
      </w:r>
      <w:proofErr w:type="spellEnd"/>
      <w:r w:rsidRPr="00A92265">
        <w:t xml:space="preserve"> </w:t>
      </w:r>
      <w:proofErr w:type="spellStart"/>
      <w:r w:rsidRPr="00A92265">
        <w:t>way</w:t>
      </w:r>
      <w:proofErr w:type="spellEnd"/>
      <w:r w:rsidRPr="00A92265">
        <w:t xml:space="preserve"> of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are</w:t>
      </w:r>
      <w:proofErr w:type="spellEnd"/>
      <w:r w:rsidRPr="00A92265">
        <w:t xml:space="preserve"> </w:t>
      </w:r>
      <w:proofErr w:type="spellStart"/>
      <w:r w:rsidRPr="00A92265">
        <w:t>trying</w:t>
      </w:r>
      <w:proofErr w:type="spellEnd"/>
      <w:r w:rsidRPr="00A92265">
        <w:t xml:space="preserve"> </w:t>
      </w:r>
      <w:proofErr w:type="spellStart"/>
      <w:r w:rsidRPr="00A92265">
        <w:t>to</w:t>
      </w:r>
      <w:proofErr w:type="spellEnd"/>
      <w:r w:rsidRPr="00A92265">
        <w:t xml:space="preserve"> </w:t>
      </w:r>
      <w:proofErr w:type="spellStart"/>
      <w:r w:rsidRPr="00A92265">
        <w:t>grow</w:t>
      </w:r>
      <w:proofErr w:type="spellEnd"/>
      <w:r w:rsidRPr="00A92265">
        <w:t xml:space="preserve"> in </w:t>
      </w:r>
      <w:proofErr w:type="spellStart"/>
      <w:r w:rsidRPr="00A92265">
        <w:t>their</w:t>
      </w:r>
      <w:proofErr w:type="spellEnd"/>
      <w:r w:rsidRPr="00A92265">
        <w:t xml:space="preserve"> </w:t>
      </w:r>
      <w:proofErr w:type="spellStart"/>
      <w:r w:rsidRPr="00A92265">
        <w:t>careers</w:t>
      </w:r>
      <w:proofErr w:type="spellEnd"/>
      <w:r w:rsidRPr="00A92265">
        <w:t xml:space="preserve"> </w:t>
      </w:r>
      <w:proofErr w:type="spellStart"/>
      <w:r w:rsidRPr="00A92265">
        <w:t>to</w:t>
      </w:r>
      <w:proofErr w:type="spellEnd"/>
      <w:r w:rsidRPr="00A92265">
        <w:t xml:space="preserve"> </w:t>
      </w:r>
      <w:proofErr w:type="spellStart"/>
      <w:r w:rsidRPr="00A92265">
        <w:t>achieve</w:t>
      </w:r>
      <w:proofErr w:type="spellEnd"/>
      <w:r w:rsidRPr="00A92265">
        <w:t xml:space="preserve"> </w:t>
      </w:r>
      <w:proofErr w:type="spellStart"/>
      <w:r w:rsidRPr="00A92265">
        <w:t>the</w:t>
      </w:r>
      <w:proofErr w:type="spellEnd"/>
      <w:r w:rsidRPr="00A92265">
        <w:t xml:space="preserve"> top </w:t>
      </w:r>
      <w:proofErr w:type="spellStart"/>
      <w:r w:rsidRPr="00A92265">
        <w:t>positions</w:t>
      </w:r>
      <w:proofErr w:type="spellEnd"/>
      <w:r w:rsidRPr="00A92265">
        <w:t xml:space="preserve">, </w:t>
      </w:r>
      <w:proofErr w:type="spellStart"/>
      <w:r w:rsidRPr="00A92265">
        <w:t>simultaneously</w:t>
      </w:r>
      <w:proofErr w:type="spellEnd"/>
      <w:r w:rsidRPr="00A92265">
        <w:t xml:space="preserve"> </w:t>
      </w:r>
      <w:proofErr w:type="spellStart"/>
      <w:r w:rsidRPr="00A92265">
        <w:t>contributing</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enhancement</w:t>
      </w:r>
      <w:proofErr w:type="spellEnd"/>
      <w:r w:rsidRPr="00A92265">
        <w:t xml:space="preserve"> of </w:t>
      </w:r>
      <w:proofErr w:type="spellStart"/>
      <w:r w:rsidRPr="00A92265">
        <w:t>the</w:t>
      </w:r>
      <w:proofErr w:type="spellEnd"/>
      <w:r w:rsidRPr="00A92265">
        <w:t xml:space="preserve"> </w:t>
      </w:r>
      <w:proofErr w:type="spellStart"/>
      <w:r w:rsidRPr="00A92265">
        <w:t>existing</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Prokos</w:t>
      </w:r>
      <w:proofErr w:type="spellEnd"/>
      <w:r w:rsidRPr="00A92265">
        <w:t xml:space="preserve"> &amp; </w:t>
      </w:r>
      <w:proofErr w:type="spellStart"/>
      <w:r w:rsidRPr="00A92265">
        <w:t>Padavic</w:t>
      </w:r>
      <w:proofErr w:type="spellEnd"/>
      <w:r w:rsidRPr="00A92265">
        <w:t>, 2019).</w:t>
      </w:r>
    </w:p>
    <w:p w14:paraId="426C7B08" w14:textId="77777777" w:rsidR="00DF0B26" w:rsidRPr="00A92265" w:rsidRDefault="00DF0B26" w:rsidP="00DF0B26">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patterns</w:t>
      </w:r>
      <w:proofErr w:type="spellEnd"/>
      <w:r w:rsidRPr="00A92265">
        <w:t xml:space="preserve"> in </w:t>
      </w:r>
      <w:proofErr w:type="spellStart"/>
      <w:r w:rsidRPr="00A92265">
        <w:t>Norway</w:t>
      </w:r>
      <w:proofErr w:type="spellEnd"/>
      <w:r w:rsidRPr="00A92265">
        <w:t xml:space="preserve"> </w:t>
      </w:r>
      <w:proofErr w:type="spellStart"/>
      <w:r w:rsidRPr="00A92265">
        <w:t>and</w:t>
      </w:r>
      <w:proofErr w:type="spellEnd"/>
      <w:r w:rsidRPr="00A92265">
        <w:t xml:space="preserve"> </w:t>
      </w:r>
      <w:proofErr w:type="spellStart"/>
      <w:r w:rsidRPr="00A92265">
        <w:t>Sweden</w:t>
      </w:r>
      <w:proofErr w:type="spellEnd"/>
      <w:r w:rsidRPr="00A92265">
        <w:t xml:space="preserve"> </w:t>
      </w:r>
      <w:proofErr w:type="spellStart"/>
      <w:r w:rsidRPr="00A92265">
        <w:t>are</w:t>
      </w:r>
      <w:proofErr w:type="spellEnd"/>
      <w:r w:rsidRPr="00A92265">
        <w:t xml:space="preserve"> </w:t>
      </w:r>
      <w:proofErr w:type="spellStart"/>
      <w:r w:rsidRPr="00A92265">
        <w:t>quite</w:t>
      </w:r>
      <w:proofErr w:type="spellEnd"/>
      <w:r w:rsidRPr="00A92265">
        <w:t xml:space="preserve"> </w:t>
      </w:r>
      <w:proofErr w:type="spellStart"/>
      <w:r w:rsidRPr="00A92265">
        <w:t>similar</w:t>
      </w:r>
      <w:proofErr w:type="spellEnd"/>
      <w:r w:rsidRPr="00A92265">
        <w:t xml:space="preserve"> </w:t>
      </w:r>
      <w:proofErr w:type="spellStart"/>
      <w:r w:rsidRPr="00A92265">
        <w:t>to</w:t>
      </w:r>
      <w:proofErr w:type="spellEnd"/>
      <w:r w:rsidRPr="00A92265">
        <w:t xml:space="preserve"> </w:t>
      </w:r>
      <w:proofErr w:type="spellStart"/>
      <w:r w:rsidRPr="00A92265">
        <w:t>those</w:t>
      </w:r>
      <w:proofErr w:type="spellEnd"/>
      <w:r w:rsidRPr="00A92265">
        <w:t xml:space="preserve"> in </w:t>
      </w:r>
      <w:proofErr w:type="spellStart"/>
      <w:r w:rsidRPr="00A92265">
        <w:t>the</w:t>
      </w:r>
      <w:proofErr w:type="spellEnd"/>
      <w:r w:rsidRPr="00A92265">
        <w:t xml:space="preserve"> US </w:t>
      </w:r>
      <w:proofErr w:type="spellStart"/>
      <w:r w:rsidRPr="00A92265">
        <w:t>corporations</w:t>
      </w:r>
      <w:proofErr w:type="spellEnd"/>
      <w:r w:rsidRPr="00A92265">
        <w:t xml:space="preserve">, </w:t>
      </w:r>
      <w:proofErr w:type="spellStart"/>
      <w:r w:rsidRPr="00A92265">
        <w:t>according</w:t>
      </w:r>
      <w:proofErr w:type="spellEnd"/>
      <w:r w:rsidRPr="00A92265">
        <w:t xml:space="preserve"> </w:t>
      </w:r>
      <w:proofErr w:type="spellStart"/>
      <w:r w:rsidRPr="00A92265">
        <w:t>to</w:t>
      </w:r>
      <w:proofErr w:type="spellEnd"/>
      <w:r w:rsidRPr="00A92265">
        <w:t xml:space="preserve"> </w:t>
      </w:r>
      <w:proofErr w:type="spellStart"/>
      <w:r w:rsidRPr="00A92265">
        <w:t>many</w:t>
      </w:r>
      <w:proofErr w:type="spellEnd"/>
      <w:r w:rsidRPr="00A92265">
        <w:t xml:space="preserve"> </w:t>
      </w:r>
      <w:proofErr w:type="spellStart"/>
      <w:r w:rsidRPr="00A92265">
        <w:t>researchers</w:t>
      </w:r>
      <w:proofErr w:type="spellEnd"/>
      <w:r w:rsidRPr="00A92265">
        <w:t xml:space="preserve">. </w:t>
      </w:r>
      <w:proofErr w:type="spellStart"/>
      <w:r w:rsidRPr="00A92265">
        <w:t>Systematic</w:t>
      </w:r>
      <w:proofErr w:type="spellEnd"/>
      <w:r w:rsidRPr="00A92265">
        <w:t xml:space="preserve"> </w:t>
      </w:r>
      <w:proofErr w:type="spellStart"/>
      <w:r w:rsidRPr="00A92265">
        <w:t>inconsistencies</w:t>
      </w:r>
      <w:proofErr w:type="spellEnd"/>
      <w:r w:rsidRPr="00A92265">
        <w:t xml:space="preserve"> </w:t>
      </w:r>
      <w:proofErr w:type="spellStart"/>
      <w:r w:rsidRPr="00A92265">
        <w:t>exist</w:t>
      </w:r>
      <w:proofErr w:type="spellEnd"/>
      <w:r w:rsidRPr="00A92265">
        <w:t xml:space="preserve"> in </w:t>
      </w:r>
      <w:proofErr w:type="spellStart"/>
      <w:r w:rsidRPr="00A92265">
        <w:t>the</w:t>
      </w:r>
      <w:proofErr w:type="spellEnd"/>
      <w:r w:rsidRPr="00A92265">
        <w:t xml:space="preserve"> </w:t>
      </w:r>
      <w:proofErr w:type="spellStart"/>
      <w:r w:rsidRPr="00A92265">
        <w:t>amount</w:t>
      </w:r>
      <w:proofErr w:type="spellEnd"/>
      <w:r w:rsidRPr="00A92265">
        <w:t xml:space="preserve"> of </w:t>
      </w:r>
      <w:proofErr w:type="spellStart"/>
      <w:r w:rsidRPr="00A92265">
        <w:t>power</w:t>
      </w:r>
      <w:proofErr w:type="spellEnd"/>
      <w:r w:rsidRPr="00A92265">
        <w:t xml:space="preserve"> </w:t>
      </w:r>
      <w:proofErr w:type="spellStart"/>
      <w:r w:rsidRPr="00A92265">
        <w:t>and</w:t>
      </w:r>
      <w:proofErr w:type="spellEnd"/>
      <w:r w:rsidRPr="00A92265">
        <w:t xml:space="preserve"> </w:t>
      </w:r>
      <w:proofErr w:type="spellStart"/>
      <w:r w:rsidRPr="00A92265">
        <w:t>control</w:t>
      </w:r>
      <w:proofErr w:type="spellEnd"/>
      <w:r w:rsidRPr="00A92265">
        <w:t xml:space="preserve"> </w:t>
      </w:r>
      <w:proofErr w:type="spellStart"/>
      <w:r w:rsidRPr="00A92265">
        <w:t>given</w:t>
      </w:r>
      <w:proofErr w:type="spellEnd"/>
      <w:r w:rsidRPr="00A92265">
        <w:t xml:space="preserve"> </w:t>
      </w:r>
      <w:proofErr w:type="spellStart"/>
      <w:r w:rsidRPr="00A92265">
        <w:t>to</w:t>
      </w:r>
      <w:proofErr w:type="spellEnd"/>
      <w:r w:rsidRPr="00A92265">
        <w:t xml:space="preserve"> men </w:t>
      </w:r>
      <w:proofErr w:type="spellStart"/>
      <w:r w:rsidRPr="00A92265">
        <w:t>over</w:t>
      </w:r>
      <w:proofErr w:type="spellEnd"/>
      <w:r w:rsidRPr="00A92265">
        <w:t xml:space="preserve"> </w:t>
      </w:r>
      <w:proofErr w:type="spellStart"/>
      <w:r w:rsidRPr="00A92265">
        <w:t>women</w:t>
      </w:r>
      <w:proofErr w:type="spellEnd"/>
      <w:r w:rsidRPr="00A92265">
        <w:t xml:space="preserve">; </w:t>
      </w:r>
      <w:proofErr w:type="spellStart"/>
      <w:r w:rsidRPr="00A92265">
        <w:t>majority</w:t>
      </w:r>
      <w:proofErr w:type="spellEnd"/>
      <w:r w:rsidRPr="00A92265">
        <w:t xml:space="preserve"> of </w:t>
      </w:r>
      <w:proofErr w:type="spellStart"/>
      <w:r w:rsidRPr="00A92265">
        <w:t>the</w:t>
      </w:r>
      <w:proofErr w:type="spellEnd"/>
      <w:r w:rsidRPr="00A92265">
        <w:t xml:space="preserve"> </w:t>
      </w:r>
      <w:proofErr w:type="spellStart"/>
      <w:r w:rsidRPr="00A92265">
        <w:t>senior</w:t>
      </w:r>
      <w:proofErr w:type="spellEnd"/>
      <w:r w:rsidRPr="00A92265">
        <w:t xml:space="preserve"> </w:t>
      </w:r>
      <w:proofErr w:type="spellStart"/>
      <w:r w:rsidRPr="00A92265">
        <w:t>executives</w:t>
      </w:r>
      <w:proofErr w:type="spellEnd"/>
      <w:r w:rsidRPr="00A92265">
        <w:t xml:space="preserve"> </w:t>
      </w:r>
      <w:proofErr w:type="spellStart"/>
      <w:r w:rsidRPr="00A92265">
        <w:t>are</w:t>
      </w:r>
      <w:proofErr w:type="spellEnd"/>
      <w:r w:rsidRPr="00A92265">
        <w:t xml:space="preserve"> men, </w:t>
      </w:r>
      <w:proofErr w:type="spellStart"/>
      <w:r w:rsidRPr="00A92265">
        <w:t>so</w:t>
      </w:r>
      <w:proofErr w:type="spellEnd"/>
      <w:r w:rsidRPr="00A92265">
        <w:t xml:space="preserve"> </w:t>
      </w:r>
      <w:proofErr w:type="spellStart"/>
      <w:r w:rsidRPr="00A92265">
        <w:t>the</w:t>
      </w:r>
      <w:proofErr w:type="spellEnd"/>
      <w:r w:rsidRPr="00A92265">
        <w:t xml:space="preserve"> </w:t>
      </w:r>
      <w:proofErr w:type="spellStart"/>
      <w:r w:rsidRPr="00A92265">
        <w:t>power</w:t>
      </w:r>
      <w:proofErr w:type="spellEnd"/>
      <w:r w:rsidRPr="00A92265">
        <w:t xml:space="preserve"> </w:t>
      </w:r>
      <w:proofErr w:type="spellStart"/>
      <w:r w:rsidRPr="00A92265">
        <w:t>to</w:t>
      </w:r>
      <w:proofErr w:type="spellEnd"/>
      <w:r w:rsidRPr="00A92265">
        <w:t xml:space="preserve"> </w:t>
      </w:r>
      <w:proofErr w:type="spellStart"/>
      <w:r w:rsidRPr="00A92265">
        <w:t>make</w:t>
      </w:r>
      <w:proofErr w:type="spellEnd"/>
      <w:r w:rsidRPr="00A92265">
        <w:t xml:space="preserve"> </w:t>
      </w:r>
      <w:proofErr w:type="spellStart"/>
      <w:r w:rsidRPr="00A92265">
        <w:t>important</w:t>
      </w:r>
      <w:proofErr w:type="spellEnd"/>
      <w:r w:rsidRPr="00A92265">
        <w:t xml:space="preserve"> </w:t>
      </w:r>
      <w:proofErr w:type="spellStart"/>
      <w:r w:rsidRPr="00A92265">
        <w:t>decisions</w:t>
      </w:r>
      <w:proofErr w:type="spellEnd"/>
      <w:r w:rsidRPr="00A92265">
        <w:t xml:space="preserve"> </w:t>
      </w:r>
      <w:proofErr w:type="spellStart"/>
      <w:r w:rsidRPr="00A92265">
        <w:t>and</w:t>
      </w:r>
      <w:proofErr w:type="spellEnd"/>
      <w:r w:rsidRPr="00A92265">
        <w:t xml:space="preserve"> </w:t>
      </w:r>
      <w:proofErr w:type="spellStart"/>
      <w:r w:rsidRPr="00A92265">
        <w:t>control</w:t>
      </w:r>
      <w:proofErr w:type="spellEnd"/>
      <w:r w:rsidRPr="00A92265">
        <w:t xml:space="preserve"> </w:t>
      </w:r>
      <w:proofErr w:type="spellStart"/>
      <w:r w:rsidRPr="00A92265">
        <w:t>over</w:t>
      </w:r>
      <w:proofErr w:type="spellEnd"/>
      <w:r w:rsidRPr="00A92265">
        <w:t xml:space="preserve"> </w:t>
      </w:r>
      <w:proofErr w:type="spellStart"/>
      <w:r w:rsidRPr="00A92265">
        <w:t>the</w:t>
      </w:r>
      <w:proofErr w:type="spellEnd"/>
      <w:r w:rsidRPr="00A92265">
        <w:t xml:space="preserve"> </w:t>
      </w:r>
      <w:proofErr w:type="spellStart"/>
      <w:r w:rsidRPr="00A92265">
        <w:t>company’s</w:t>
      </w:r>
      <w:proofErr w:type="spellEnd"/>
      <w:r w:rsidRPr="00A92265">
        <w:t xml:space="preserve"> </w:t>
      </w:r>
      <w:proofErr w:type="spellStart"/>
      <w:r w:rsidRPr="00A92265">
        <w:t>operations</w:t>
      </w:r>
      <w:proofErr w:type="spellEnd"/>
      <w:r w:rsidRPr="00A92265">
        <w:t xml:space="preserve"> </w:t>
      </w:r>
      <w:proofErr w:type="spellStart"/>
      <w:r w:rsidRPr="00A92265">
        <w:t>rests</w:t>
      </w:r>
      <w:proofErr w:type="spellEnd"/>
      <w:r w:rsidRPr="00A92265">
        <w:t xml:space="preserve"> in </w:t>
      </w:r>
      <w:proofErr w:type="spellStart"/>
      <w:r w:rsidRPr="00A92265">
        <w:t>the</w:t>
      </w:r>
      <w:proofErr w:type="spellEnd"/>
      <w:r w:rsidRPr="00A92265">
        <w:t xml:space="preserve"> </w:t>
      </w:r>
      <w:proofErr w:type="spellStart"/>
      <w:r w:rsidRPr="00A92265">
        <w:t>hands</w:t>
      </w:r>
      <w:proofErr w:type="spellEnd"/>
      <w:r w:rsidRPr="00A92265">
        <w:t xml:space="preserve"> of men. </w:t>
      </w:r>
      <w:proofErr w:type="spellStart"/>
      <w:r w:rsidRPr="00A92265">
        <w:t>This</w:t>
      </w:r>
      <w:proofErr w:type="spellEnd"/>
      <w:r w:rsidRPr="00A92265">
        <w:t xml:space="preserve"> </w:t>
      </w:r>
      <w:proofErr w:type="spellStart"/>
      <w:r w:rsidRPr="00A92265">
        <w:t>vastly</w:t>
      </w:r>
      <w:proofErr w:type="spellEnd"/>
      <w:r w:rsidRPr="00A92265">
        <w:t xml:space="preserve"> </w:t>
      </w:r>
      <w:proofErr w:type="spellStart"/>
      <w:r w:rsidRPr="00A92265">
        <w:t>unequal</w:t>
      </w:r>
      <w:proofErr w:type="spellEnd"/>
      <w:r w:rsidRPr="00A92265">
        <w:t xml:space="preserve"> </w:t>
      </w:r>
      <w:proofErr w:type="spellStart"/>
      <w:r w:rsidRPr="00A92265">
        <w:t>distribution</w:t>
      </w:r>
      <w:proofErr w:type="spellEnd"/>
      <w:r w:rsidRPr="00A92265">
        <w:t xml:space="preserve"> of </w:t>
      </w:r>
      <w:proofErr w:type="spellStart"/>
      <w:r w:rsidRPr="00A92265">
        <w:t>power</w:t>
      </w:r>
      <w:proofErr w:type="spellEnd"/>
      <w:r w:rsidRPr="00A92265">
        <w:t xml:space="preserve"> </w:t>
      </w:r>
      <w:proofErr w:type="spellStart"/>
      <w:r w:rsidRPr="00A92265">
        <w:t>leads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development</w:t>
      </w:r>
      <w:proofErr w:type="spellEnd"/>
      <w:r w:rsidRPr="00A92265">
        <w:t xml:space="preserve"> of a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corporations</w:t>
      </w:r>
      <w:proofErr w:type="spellEnd"/>
      <w:r w:rsidRPr="00A92265">
        <w:t xml:space="preserve">. </w:t>
      </w:r>
    </w:p>
    <w:p w14:paraId="56B8BE38" w14:textId="77777777" w:rsidR="00DF0B26" w:rsidRPr="00A92265" w:rsidRDefault="00DF0B26" w:rsidP="00DF0B26">
      <w:proofErr w:type="spellStart"/>
      <w:r w:rsidRPr="00A92265">
        <w:t>These</w:t>
      </w:r>
      <w:proofErr w:type="spellEnd"/>
      <w:r w:rsidRPr="00A92265">
        <w:t xml:space="preserve"> </w:t>
      </w:r>
      <w:proofErr w:type="spellStart"/>
      <w:r w:rsidRPr="00A92265">
        <w:t>disparities</w:t>
      </w:r>
      <w:proofErr w:type="spellEnd"/>
      <w:r w:rsidRPr="00A92265">
        <w:t xml:space="preserve"> </w:t>
      </w:r>
      <w:proofErr w:type="spellStart"/>
      <w:r w:rsidRPr="00A92265">
        <w:t>alone</w:t>
      </w:r>
      <w:proofErr w:type="spellEnd"/>
      <w:r w:rsidRPr="00A92265">
        <w:t xml:space="preserve"> </w:t>
      </w:r>
      <w:proofErr w:type="spellStart"/>
      <w:r w:rsidRPr="00A92265">
        <w:t>are</w:t>
      </w:r>
      <w:proofErr w:type="spellEnd"/>
      <w:r w:rsidRPr="00A92265">
        <w:t xml:space="preserve"> </w:t>
      </w:r>
      <w:proofErr w:type="spellStart"/>
      <w:r w:rsidRPr="00A92265">
        <w:t>enough</w:t>
      </w:r>
      <w:proofErr w:type="spellEnd"/>
      <w:r w:rsidRPr="00A92265">
        <w:t xml:space="preserve"> </w:t>
      </w:r>
      <w:proofErr w:type="spellStart"/>
      <w:r w:rsidRPr="00A92265">
        <w:t>to</w:t>
      </w:r>
      <w:proofErr w:type="spellEnd"/>
      <w:r w:rsidRPr="00A92265">
        <w:t xml:space="preserve"> </w:t>
      </w:r>
      <w:proofErr w:type="spellStart"/>
      <w:r w:rsidRPr="00A92265">
        <w:t>demotivate</w:t>
      </w:r>
      <w:proofErr w:type="spellEnd"/>
      <w:r w:rsidRPr="00A92265">
        <w:t xml:space="preserve"> </w:t>
      </w:r>
      <w:proofErr w:type="spellStart"/>
      <w:r w:rsidRPr="00A92265">
        <w:t>working</w:t>
      </w:r>
      <w:proofErr w:type="spellEnd"/>
      <w:r w:rsidRPr="00A92265">
        <w:t xml:space="preserve"> </w:t>
      </w:r>
      <w:proofErr w:type="spellStart"/>
      <w:r w:rsidRPr="00A92265">
        <w:t>women</w:t>
      </w:r>
      <w:proofErr w:type="spellEnd"/>
      <w:r w:rsidRPr="00A92265">
        <w:t xml:space="preserve">. </w:t>
      </w:r>
      <w:proofErr w:type="spellStart"/>
      <w:r w:rsidRPr="00A92265">
        <w:t>The</w:t>
      </w:r>
      <w:proofErr w:type="spellEnd"/>
      <w:r w:rsidRPr="00A92265">
        <w:t xml:space="preserve"> </w:t>
      </w:r>
      <w:proofErr w:type="spellStart"/>
      <w:r w:rsidRPr="00A92265">
        <w:t>unequal</w:t>
      </w:r>
      <w:proofErr w:type="spellEnd"/>
      <w:r w:rsidRPr="00A92265">
        <w:t xml:space="preserve"> </w:t>
      </w:r>
      <w:proofErr w:type="spellStart"/>
      <w:r w:rsidRPr="00A92265">
        <w:t>salaries</w:t>
      </w:r>
      <w:proofErr w:type="spellEnd"/>
      <w:r w:rsidRPr="00A92265">
        <w:t xml:space="preserve"> </w:t>
      </w:r>
      <w:proofErr w:type="spellStart"/>
      <w:r w:rsidRPr="00A92265">
        <w:t>paid</w:t>
      </w:r>
      <w:proofErr w:type="spellEnd"/>
      <w:r w:rsidRPr="00A92265">
        <w:t xml:space="preserve"> </w:t>
      </w:r>
      <w:proofErr w:type="spellStart"/>
      <w:r w:rsidRPr="00A92265">
        <w:t>to</w:t>
      </w:r>
      <w:proofErr w:type="spellEnd"/>
      <w:r w:rsidRPr="00A92265">
        <w:t xml:space="preserve"> </w:t>
      </w:r>
      <w:proofErr w:type="spellStart"/>
      <w:r w:rsidRPr="00A92265">
        <w:t>employees</w:t>
      </w:r>
      <w:proofErr w:type="spellEnd"/>
      <w:r w:rsidRPr="00A92265">
        <w:t xml:space="preserve"> on </w:t>
      </w:r>
      <w:proofErr w:type="spellStart"/>
      <w:r w:rsidRPr="00A92265">
        <w:t>the</w:t>
      </w:r>
      <w:proofErr w:type="spellEnd"/>
      <w:r w:rsidRPr="00A92265">
        <w:t xml:space="preserve"> </w:t>
      </w:r>
      <w:proofErr w:type="spellStart"/>
      <w:r w:rsidRPr="00A92265">
        <w:t>basis</w:t>
      </w:r>
      <w:proofErr w:type="spellEnd"/>
      <w:r w:rsidRPr="00A92265">
        <w:t xml:space="preserve"> of </w:t>
      </w:r>
      <w:proofErr w:type="spellStart"/>
      <w:r w:rsidRPr="00A92265">
        <w:t>their</w:t>
      </w:r>
      <w:proofErr w:type="spellEnd"/>
      <w:r w:rsidRPr="00A92265">
        <w:t xml:space="preserve"> </w:t>
      </w:r>
      <w:proofErr w:type="spellStart"/>
      <w:r w:rsidRPr="00A92265">
        <w:t>gender</w:t>
      </w:r>
      <w:proofErr w:type="spellEnd"/>
      <w:r w:rsidRPr="00A92265">
        <w:t xml:space="preserve"> </w:t>
      </w:r>
      <w:proofErr w:type="spellStart"/>
      <w:r w:rsidRPr="00A92265">
        <w:t>are</w:t>
      </w:r>
      <w:proofErr w:type="spellEnd"/>
      <w:r w:rsidRPr="00A92265">
        <w:t xml:space="preserve"> </w:t>
      </w:r>
      <w:proofErr w:type="spellStart"/>
      <w:r w:rsidRPr="00A92265">
        <w:t>another</w:t>
      </w:r>
      <w:proofErr w:type="spellEnd"/>
      <w:r w:rsidRPr="00A92265">
        <w:t xml:space="preserve"> </w:t>
      </w:r>
      <w:proofErr w:type="spellStart"/>
      <w:r w:rsidRPr="00A92265">
        <w:t>factor</w:t>
      </w:r>
      <w:proofErr w:type="spellEnd"/>
      <w:r w:rsidRPr="00A92265">
        <w:t xml:space="preserve"> </w:t>
      </w:r>
      <w:proofErr w:type="spellStart"/>
      <w:r w:rsidRPr="00A92265">
        <w:t>that</w:t>
      </w:r>
      <w:proofErr w:type="spellEnd"/>
      <w:r w:rsidRPr="00A92265">
        <w:t xml:space="preserve"> </w:t>
      </w:r>
      <w:proofErr w:type="spellStart"/>
      <w:r w:rsidRPr="00A92265">
        <w:t>continues</w:t>
      </w:r>
      <w:proofErr w:type="spellEnd"/>
      <w:r w:rsidRPr="00A92265">
        <w:t xml:space="preserve"> </w:t>
      </w:r>
      <w:proofErr w:type="spellStart"/>
      <w:r w:rsidRPr="00A92265">
        <w:t>to</w:t>
      </w:r>
      <w:proofErr w:type="spellEnd"/>
      <w:r w:rsidRPr="00A92265">
        <w:t xml:space="preserve"> </w:t>
      </w:r>
      <w:proofErr w:type="spellStart"/>
      <w:r w:rsidRPr="00A92265">
        <w:t>sustain</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The</w:t>
      </w:r>
      <w:proofErr w:type="spellEnd"/>
      <w:r w:rsidRPr="00A92265">
        <w:t xml:space="preserve"> </w:t>
      </w:r>
      <w:proofErr w:type="spellStart"/>
      <w:r w:rsidRPr="00A92265">
        <w:t>severity</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different</w:t>
      </w:r>
      <w:proofErr w:type="spellEnd"/>
      <w:r w:rsidRPr="00A92265">
        <w:t xml:space="preserve"> </w:t>
      </w:r>
      <w:proofErr w:type="spellStart"/>
      <w:r w:rsidRPr="00A92265">
        <w:t>corporations</w:t>
      </w:r>
      <w:proofErr w:type="spellEnd"/>
      <w:r w:rsidRPr="00A92265">
        <w:t xml:space="preserve"> </w:t>
      </w:r>
      <w:proofErr w:type="spellStart"/>
      <w:r w:rsidRPr="00A92265">
        <w:t>varies</w:t>
      </w:r>
      <w:proofErr w:type="spellEnd"/>
      <w:r w:rsidRPr="00A92265">
        <w:t xml:space="preserve">, </w:t>
      </w:r>
      <w:proofErr w:type="spellStart"/>
      <w:r w:rsidRPr="00A92265">
        <w:t>nonetheless</w:t>
      </w:r>
      <w:proofErr w:type="spellEnd"/>
      <w:r w:rsidRPr="00A92265">
        <w:t xml:space="preserve"> a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present</w:t>
      </w:r>
      <w:proofErr w:type="spellEnd"/>
      <w:r w:rsidRPr="00A92265">
        <w:t xml:space="preserve"> in </w:t>
      </w:r>
      <w:proofErr w:type="spellStart"/>
      <w:r w:rsidRPr="00A92265">
        <w:t>almost</w:t>
      </w:r>
      <w:proofErr w:type="spellEnd"/>
      <w:r w:rsidRPr="00A92265">
        <w:t xml:space="preserve"> </w:t>
      </w:r>
      <w:proofErr w:type="spellStart"/>
      <w:r w:rsidRPr="00A92265">
        <w:t>every</w:t>
      </w:r>
      <w:proofErr w:type="spellEnd"/>
      <w:r w:rsidRPr="00A92265">
        <w:t xml:space="preserve"> </w:t>
      </w:r>
      <w:proofErr w:type="spellStart"/>
      <w:r w:rsidRPr="00A92265">
        <w:t>corporation</w:t>
      </w:r>
      <w:proofErr w:type="spellEnd"/>
      <w:r w:rsidRPr="00A92265">
        <w:t xml:space="preserve">, </w:t>
      </w:r>
      <w:proofErr w:type="spellStart"/>
      <w:r w:rsidRPr="00A92265">
        <w:t>even</w:t>
      </w:r>
      <w:proofErr w:type="spellEnd"/>
      <w:r w:rsidRPr="00A92265">
        <w:t xml:space="preserve"> </w:t>
      </w:r>
      <w:proofErr w:type="spellStart"/>
      <w:r w:rsidRPr="00A92265">
        <w:t>those</w:t>
      </w:r>
      <w:proofErr w:type="spellEnd"/>
      <w:r w:rsidRPr="00A92265">
        <w:t xml:space="preserve"> </w:t>
      </w:r>
      <w:proofErr w:type="spellStart"/>
      <w:r w:rsidRPr="00A92265">
        <w:t>that</w:t>
      </w:r>
      <w:proofErr w:type="spellEnd"/>
      <w:r w:rsidRPr="00A92265">
        <w:t xml:space="preserve"> </w:t>
      </w:r>
      <w:proofErr w:type="spellStart"/>
      <w:r w:rsidRPr="00A92265">
        <w:t>claim</w:t>
      </w:r>
      <w:proofErr w:type="spellEnd"/>
      <w:r w:rsidRPr="00A92265">
        <w:t xml:space="preserve"> </w:t>
      </w:r>
      <w:proofErr w:type="spellStart"/>
      <w:r w:rsidRPr="00A92265">
        <w:t>to</w:t>
      </w:r>
      <w:proofErr w:type="spellEnd"/>
      <w:r w:rsidRPr="00A92265">
        <w:t xml:space="preserve"> be </w:t>
      </w:r>
      <w:proofErr w:type="spellStart"/>
      <w:r w:rsidRPr="00A92265">
        <w:t>advocates</w:t>
      </w:r>
      <w:proofErr w:type="spellEnd"/>
      <w:r w:rsidRPr="00A92265">
        <w:t xml:space="preserve"> of </w:t>
      </w:r>
      <w:proofErr w:type="spellStart"/>
      <w:r w:rsidRPr="00A92265">
        <w:t>equal</w:t>
      </w:r>
      <w:proofErr w:type="spellEnd"/>
      <w:r w:rsidRPr="00A92265">
        <w:t xml:space="preserve"> </w:t>
      </w:r>
      <w:proofErr w:type="spellStart"/>
      <w:r w:rsidRPr="00A92265">
        <w:t>rights</w:t>
      </w:r>
      <w:proofErr w:type="spellEnd"/>
      <w:r w:rsidRPr="00A92265">
        <w:t xml:space="preserve"> </w:t>
      </w:r>
      <w:proofErr w:type="spellStart"/>
      <w:r w:rsidRPr="00A92265">
        <w:t>or</w:t>
      </w:r>
      <w:proofErr w:type="spellEnd"/>
      <w:r w:rsidRPr="00A92265">
        <w:t xml:space="preserve"> feminist </w:t>
      </w:r>
      <w:proofErr w:type="spellStart"/>
      <w:r w:rsidRPr="00A92265">
        <w:t>organizations</w:t>
      </w:r>
      <w:proofErr w:type="spellEnd"/>
      <w:r w:rsidRPr="00A92265">
        <w:t xml:space="preserve">. </w:t>
      </w:r>
      <w:proofErr w:type="spellStart"/>
      <w:r w:rsidRPr="00A92265">
        <w:t>Some</w:t>
      </w:r>
      <w:proofErr w:type="spellEnd"/>
      <w:r w:rsidRPr="00A92265">
        <w:t xml:space="preserve"> </w:t>
      </w:r>
      <w:proofErr w:type="spellStart"/>
      <w:r w:rsidRPr="00A92265">
        <w:t>discrepancies</w:t>
      </w:r>
      <w:proofErr w:type="spellEnd"/>
      <w:r w:rsidRPr="00A92265">
        <w:t xml:space="preserve"> </w:t>
      </w:r>
      <w:proofErr w:type="spellStart"/>
      <w:r w:rsidRPr="00A92265">
        <w:t>that</w:t>
      </w:r>
      <w:proofErr w:type="spellEnd"/>
      <w:r w:rsidRPr="00A92265">
        <w:t xml:space="preserve"> </w:t>
      </w:r>
      <w:proofErr w:type="spellStart"/>
      <w:r w:rsidRPr="00A92265">
        <w:t>have</w:t>
      </w:r>
      <w:proofErr w:type="spellEnd"/>
      <w:r w:rsidRPr="00A92265">
        <w:t xml:space="preserve"> </w:t>
      </w:r>
      <w:proofErr w:type="spellStart"/>
      <w:r w:rsidRPr="00A92265">
        <w:t>materialized</w:t>
      </w:r>
      <w:proofErr w:type="spellEnd"/>
      <w:r w:rsidRPr="00A92265">
        <w:t xml:space="preserve"> in </w:t>
      </w:r>
      <w:proofErr w:type="spellStart"/>
      <w:r w:rsidRPr="00A92265">
        <w:t>these</w:t>
      </w:r>
      <w:proofErr w:type="spellEnd"/>
      <w:r w:rsidRPr="00A92265">
        <w:t xml:space="preserve"> </w:t>
      </w:r>
      <w:proofErr w:type="spellStart"/>
      <w:r w:rsidRPr="00A92265">
        <w:t>corporations</w:t>
      </w:r>
      <w:proofErr w:type="spellEnd"/>
      <w:r w:rsidRPr="00A92265">
        <w:t xml:space="preserve"> but </w:t>
      </w:r>
      <w:proofErr w:type="spellStart"/>
      <w:r w:rsidRPr="00A92265">
        <w:t>are</w:t>
      </w:r>
      <w:proofErr w:type="spellEnd"/>
      <w:r w:rsidRPr="00A92265">
        <w:t xml:space="preserve"> </w:t>
      </w:r>
      <w:proofErr w:type="spellStart"/>
      <w:r w:rsidRPr="00A92265">
        <w:t>kept</w:t>
      </w:r>
      <w:proofErr w:type="spellEnd"/>
      <w:r w:rsidRPr="00A92265">
        <w:t xml:space="preserve"> </w:t>
      </w:r>
      <w:proofErr w:type="spellStart"/>
      <w:r w:rsidRPr="00A92265">
        <w:t>hidden</w:t>
      </w:r>
      <w:proofErr w:type="spellEnd"/>
      <w:r w:rsidRPr="00A92265">
        <w:t xml:space="preserve"> </w:t>
      </w:r>
      <w:proofErr w:type="spellStart"/>
      <w:r w:rsidRPr="00A92265">
        <w:t>from</w:t>
      </w:r>
      <w:proofErr w:type="spellEnd"/>
      <w:r w:rsidRPr="00A92265">
        <w:t xml:space="preserve"> </w:t>
      </w:r>
      <w:proofErr w:type="spellStart"/>
      <w:r w:rsidRPr="00A92265">
        <w:t>the</w:t>
      </w:r>
      <w:proofErr w:type="spellEnd"/>
      <w:r w:rsidRPr="00A92265">
        <w:t xml:space="preserve"> </w:t>
      </w:r>
      <w:proofErr w:type="spellStart"/>
      <w:r w:rsidRPr="00A92265">
        <w:t>public</w:t>
      </w:r>
      <w:proofErr w:type="spellEnd"/>
      <w:r w:rsidRPr="00A92265">
        <w:t xml:space="preserve"> </w:t>
      </w:r>
      <w:proofErr w:type="spellStart"/>
      <w:r w:rsidRPr="00A92265">
        <w:t>eye</w:t>
      </w:r>
      <w:proofErr w:type="spellEnd"/>
      <w:r w:rsidRPr="00A92265">
        <w:t xml:space="preserve"> </w:t>
      </w:r>
      <w:proofErr w:type="spellStart"/>
      <w:r w:rsidRPr="00A92265">
        <w:t>include</w:t>
      </w:r>
      <w:proofErr w:type="spellEnd"/>
      <w:r w:rsidRPr="00A92265">
        <w:t xml:space="preserve"> </w:t>
      </w:r>
      <w:proofErr w:type="spellStart"/>
      <w:r w:rsidRPr="00A92265">
        <w:t>unequal</w:t>
      </w:r>
      <w:proofErr w:type="spellEnd"/>
      <w:r w:rsidRPr="00A92265">
        <w:t xml:space="preserve"> </w:t>
      </w:r>
      <w:proofErr w:type="spellStart"/>
      <w:r w:rsidRPr="00A92265">
        <w:t>employment</w:t>
      </w:r>
      <w:proofErr w:type="spellEnd"/>
      <w:r w:rsidRPr="00A92265">
        <w:t xml:space="preserve"> </w:t>
      </w:r>
      <w:proofErr w:type="spellStart"/>
      <w:r w:rsidRPr="00A92265">
        <w:t>security</w:t>
      </w:r>
      <w:proofErr w:type="spellEnd"/>
      <w:r w:rsidRPr="00A92265">
        <w:t xml:space="preserve"> </w:t>
      </w:r>
      <w:proofErr w:type="spellStart"/>
      <w:r w:rsidRPr="00A92265">
        <w:t>and</w:t>
      </w:r>
      <w:proofErr w:type="spellEnd"/>
      <w:r w:rsidRPr="00A92265">
        <w:t xml:space="preserve"> </w:t>
      </w:r>
      <w:proofErr w:type="spellStart"/>
      <w:r w:rsidRPr="00A92265">
        <w:t>benefits</w:t>
      </w:r>
      <w:proofErr w:type="spellEnd"/>
      <w:r w:rsidRPr="00A92265">
        <w:t xml:space="preserve"> (</w:t>
      </w:r>
      <w:proofErr w:type="spellStart"/>
      <w:r w:rsidRPr="00A92265">
        <w:t>Connell</w:t>
      </w:r>
      <w:proofErr w:type="spellEnd"/>
      <w:r w:rsidRPr="00A92265">
        <w:t>, 2018).</w:t>
      </w:r>
    </w:p>
    <w:p w14:paraId="08663BCB" w14:textId="77777777" w:rsidR="00DF0B26" w:rsidRPr="00A92265" w:rsidRDefault="00DF0B26" w:rsidP="00DF0B26">
      <w:proofErr w:type="spellStart"/>
      <w:r w:rsidRPr="00A92265">
        <w:lastRenderedPageBreak/>
        <w:t>The</w:t>
      </w:r>
      <w:proofErr w:type="spellEnd"/>
      <w:r w:rsidRPr="00A92265">
        <w:t xml:space="preserve"> </w:t>
      </w:r>
      <w:proofErr w:type="spellStart"/>
      <w:r w:rsidRPr="00A92265">
        <w:t>politics</w:t>
      </w:r>
      <w:proofErr w:type="spellEnd"/>
      <w:r w:rsidRPr="00A92265">
        <w:t xml:space="preserve"> in a </w:t>
      </w:r>
      <w:proofErr w:type="spellStart"/>
      <w:r w:rsidRPr="00A92265">
        <w:t>corporation</w:t>
      </w:r>
      <w:proofErr w:type="spellEnd"/>
      <w:r w:rsidRPr="00A92265">
        <w:t xml:space="preserve"> </w:t>
      </w:r>
      <w:proofErr w:type="spellStart"/>
      <w:r w:rsidRPr="00A92265">
        <w:t>that</w:t>
      </w:r>
      <w:proofErr w:type="spellEnd"/>
      <w:r w:rsidRPr="00A92265">
        <w:t xml:space="preserve"> </w:t>
      </w:r>
      <w:proofErr w:type="spellStart"/>
      <w:r w:rsidRPr="00A92265">
        <w:t>lead</w:t>
      </w:r>
      <w:proofErr w:type="spellEnd"/>
      <w:r w:rsidRPr="00A92265">
        <w:t xml:space="preserve"> </w:t>
      </w:r>
      <w:proofErr w:type="spellStart"/>
      <w:r w:rsidRPr="00A92265">
        <w:t>to</w:t>
      </w:r>
      <w:proofErr w:type="spellEnd"/>
      <w:r w:rsidRPr="00A92265">
        <w:t xml:space="preserve"> an </w:t>
      </w:r>
      <w:proofErr w:type="spellStart"/>
      <w:r w:rsidRPr="00A92265">
        <w:t>increasing</w:t>
      </w:r>
      <w:proofErr w:type="spellEnd"/>
      <w:r w:rsidRPr="00A92265">
        <w:t xml:space="preserve"> </w:t>
      </w:r>
      <w:proofErr w:type="spellStart"/>
      <w:r w:rsidRPr="00A92265">
        <w:t>discrimination</w:t>
      </w:r>
      <w:proofErr w:type="spellEnd"/>
      <w:r w:rsidRPr="00A92265">
        <w:t xml:space="preserve"> </w:t>
      </w:r>
      <w:proofErr w:type="spellStart"/>
      <w:r w:rsidRPr="00A92265">
        <w:t>between</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also</w:t>
      </w:r>
      <w:proofErr w:type="spellEnd"/>
      <w:r w:rsidRPr="00A92265">
        <w:t xml:space="preserve"> </w:t>
      </w:r>
      <w:proofErr w:type="spellStart"/>
      <w:r w:rsidRPr="00A92265">
        <w:t>augments</w:t>
      </w:r>
      <w:proofErr w:type="spellEnd"/>
      <w:r w:rsidRPr="00A92265">
        <w:t xml:space="preserve"> </w:t>
      </w:r>
      <w:proofErr w:type="spellStart"/>
      <w:r w:rsidRPr="00A92265">
        <w:t>the</w:t>
      </w:r>
      <w:proofErr w:type="spellEnd"/>
      <w:r w:rsidRPr="00A92265">
        <w:t xml:space="preserve"> </w:t>
      </w:r>
      <w:proofErr w:type="spellStart"/>
      <w:r w:rsidRPr="00A92265">
        <w:t>invisible</w:t>
      </w:r>
      <w:proofErr w:type="spellEnd"/>
      <w:r w:rsidRPr="00A92265">
        <w:t xml:space="preserve"> </w:t>
      </w:r>
      <w:proofErr w:type="spellStart"/>
      <w:r w:rsidRPr="00A92265">
        <w:t>barriers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The</w:t>
      </w:r>
      <w:proofErr w:type="spellEnd"/>
      <w:r w:rsidRPr="00A92265">
        <w:t xml:space="preserve"> </w:t>
      </w:r>
      <w:proofErr w:type="spellStart"/>
      <w:r w:rsidRPr="00A92265">
        <w:t>people</w:t>
      </w:r>
      <w:proofErr w:type="spellEnd"/>
      <w:r w:rsidRPr="00A92265">
        <w:t xml:space="preserve"> in </w:t>
      </w:r>
      <w:proofErr w:type="spellStart"/>
      <w:r w:rsidRPr="00A92265">
        <w:t>charge</w:t>
      </w:r>
      <w:proofErr w:type="spellEnd"/>
      <w:r w:rsidRPr="00A92265">
        <w:t xml:space="preserve"> of </w:t>
      </w:r>
      <w:proofErr w:type="spellStart"/>
      <w:r w:rsidRPr="00A92265">
        <w:t>sculpting</w:t>
      </w:r>
      <w:proofErr w:type="spellEnd"/>
      <w:r w:rsidRPr="00A92265">
        <w:t xml:space="preserve"> </w:t>
      </w:r>
      <w:proofErr w:type="spellStart"/>
      <w:r w:rsidRPr="00A92265">
        <w:t>the</w:t>
      </w:r>
      <w:proofErr w:type="spellEnd"/>
      <w:r w:rsidRPr="00A92265">
        <w:t xml:space="preserve"> </w:t>
      </w:r>
      <w:proofErr w:type="spellStart"/>
      <w:r w:rsidRPr="00A92265">
        <w:t>culture</w:t>
      </w:r>
      <w:proofErr w:type="spellEnd"/>
      <w:r w:rsidRPr="00A92265">
        <w:t xml:space="preserve"> in </w:t>
      </w:r>
      <w:proofErr w:type="spellStart"/>
      <w:r w:rsidRPr="00A92265">
        <w:t>organizations</w:t>
      </w:r>
      <w:proofErr w:type="spellEnd"/>
      <w:r w:rsidRPr="00A92265">
        <w:t xml:space="preserve">, </w:t>
      </w:r>
      <w:proofErr w:type="spellStart"/>
      <w:r w:rsidRPr="00A92265">
        <w:t>and</w:t>
      </w:r>
      <w:proofErr w:type="spellEnd"/>
      <w:r w:rsidRPr="00A92265">
        <w:t xml:space="preserve"> </w:t>
      </w:r>
      <w:proofErr w:type="spellStart"/>
      <w:r w:rsidRPr="00A92265">
        <w:t>those</w:t>
      </w:r>
      <w:proofErr w:type="spellEnd"/>
      <w:r w:rsidRPr="00A92265">
        <w:t xml:space="preserve"> </w:t>
      </w:r>
      <w:proofErr w:type="spellStart"/>
      <w:r w:rsidRPr="00A92265">
        <w:t>who</w:t>
      </w:r>
      <w:proofErr w:type="spellEnd"/>
      <w:r w:rsidRPr="00A92265">
        <w:t xml:space="preserve"> </w:t>
      </w:r>
      <w:proofErr w:type="spellStart"/>
      <w:r w:rsidRPr="00A92265">
        <w:t>instigate</w:t>
      </w:r>
      <w:proofErr w:type="spellEnd"/>
      <w:r w:rsidRPr="00A92265">
        <w:t xml:space="preserve"> </w:t>
      </w:r>
      <w:proofErr w:type="spellStart"/>
      <w:r w:rsidRPr="00A92265">
        <w:t>and</w:t>
      </w:r>
      <w:proofErr w:type="spellEnd"/>
      <w:r w:rsidRPr="00A92265">
        <w:t xml:space="preserve"> </w:t>
      </w:r>
      <w:proofErr w:type="spellStart"/>
      <w:r w:rsidRPr="00A92265">
        <w:t>handle</w:t>
      </w:r>
      <w:proofErr w:type="spellEnd"/>
      <w:r w:rsidRPr="00A92265">
        <w:t xml:space="preserve"> </w:t>
      </w:r>
      <w:proofErr w:type="spellStart"/>
      <w:r w:rsidRPr="00A92265">
        <w:t>office</w:t>
      </w:r>
      <w:proofErr w:type="spellEnd"/>
      <w:r w:rsidRPr="00A92265">
        <w:t xml:space="preserve"> </w:t>
      </w:r>
      <w:proofErr w:type="spellStart"/>
      <w:r w:rsidRPr="00A92265">
        <w:t>politics</w:t>
      </w:r>
      <w:proofErr w:type="spellEnd"/>
      <w:r w:rsidRPr="00A92265">
        <w:t xml:space="preserve">, </w:t>
      </w:r>
      <w:proofErr w:type="spellStart"/>
      <w:r w:rsidRPr="00A92265">
        <w:t>are</w:t>
      </w:r>
      <w:proofErr w:type="spellEnd"/>
      <w:r w:rsidRPr="00A92265">
        <w:t xml:space="preserve"> </w:t>
      </w:r>
      <w:proofErr w:type="spellStart"/>
      <w:r w:rsidRPr="00A92265">
        <w:t>primarily</w:t>
      </w:r>
      <w:proofErr w:type="spellEnd"/>
      <w:r w:rsidRPr="00A92265">
        <w:t xml:space="preserve"> men. </w:t>
      </w:r>
      <w:proofErr w:type="spellStart"/>
      <w:r w:rsidRPr="00A92265">
        <w:t>Organizational</w:t>
      </w:r>
      <w:proofErr w:type="spellEnd"/>
      <w:r w:rsidRPr="00A92265">
        <w:t xml:space="preserve"> </w:t>
      </w:r>
      <w:proofErr w:type="spellStart"/>
      <w:r w:rsidRPr="00A92265">
        <w:t>politics</w:t>
      </w:r>
      <w:proofErr w:type="spellEnd"/>
      <w:r w:rsidRPr="00A92265">
        <w:t xml:space="preserve"> </w:t>
      </w:r>
      <w:proofErr w:type="spellStart"/>
      <w:r w:rsidRPr="00A92265">
        <w:t>come</w:t>
      </w:r>
      <w:proofErr w:type="spellEnd"/>
      <w:r w:rsidRPr="00A92265">
        <w:t xml:space="preserve"> </w:t>
      </w:r>
      <w:proofErr w:type="spellStart"/>
      <w:r w:rsidRPr="00A92265">
        <w:t>into</w:t>
      </w:r>
      <w:proofErr w:type="spellEnd"/>
      <w:r w:rsidRPr="00A92265">
        <w:t xml:space="preserve"> </w:t>
      </w:r>
      <w:proofErr w:type="spellStart"/>
      <w:r w:rsidRPr="00A92265">
        <w:t>play</w:t>
      </w:r>
      <w:proofErr w:type="spellEnd"/>
      <w:r w:rsidRPr="00A92265">
        <w:t xml:space="preserve"> </w:t>
      </w:r>
      <w:proofErr w:type="spellStart"/>
      <w:r w:rsidRPr="00A92265">
        <w:t>when</w:t>
      </w:r>
      <w:proofErr w:type="spellEnd"/>
      <w:r w:rsidRPr="00A92265">
        <w:t xml:space="preserve"> </w:t>
      </w:r>
      <w:proofErr w:type="spellStart"/>
      <w:r w:rsidRPr="00A92265">
        <w:t>important</w:t>
      </w:r>
      <w:proofErr w:type="spellEnd"/>
      <w:r w:rsidRPr="00A92265">
        <w:t xml:space="preserve"> </w:t>
      </w:r>
      <w:proofErr w:type="spellStart"/>
      <w:r w:rsidRPr="00A92265">
        <w:t>hiring</w:t>
      </w:r>
      <w:proofErr w:type="spellEnd"/>
      <w:r w:rsidRPr="00A92265">
        <w:t xml:space="preserve"> </w:t>
      </w:r>
      <w:proofErr w:type="spellStart"/>
      <w:r w:rsidRPr="00A92265">
        <w:t>and</w:t>
      </w:r>
      <w:proofErr w:type="spellEnd"/>
      <w:r w:rsidRPr="00A92265">
        <w:t xml:space="preserve"> </w:t>
      </w:r>
      <w:proofErr w:type="spellStart"/>
      <w:r w:rsidRPr="00A92265">
        <w:t>promotional</w:t>
      </w:r>
      <w:proofErr w:type="spellEnd"/>
      <w:r w:rsidRPr="00A92265">
        <w:t xml:space="preserve"> </w:t>
      </w:r>
      <w:proofErr w:type="spellStart"/>
      <w:r w:rsidRPr="00A92265">
        <w:t>decisions</w:t>
      </w:r>
      <w:proofErr w:type="spellEnd"/>
      <w:r w:rsidRPr="00A92265">
        <w:t xml:space="preserve"> </w:t>
      </w:r>
      <w:proofErr w:type="spellStart"/>
      <w:r w:rsidRPr="00A92265">
        <w:t>are</w:t>
      </w:r>
      <w:proofErr w:type="spellEnd"/>
      <w:r w:rsidRPr="00A92265">
        <w:t xml:space="preserve"> in </w:t>
      </w:r>
      <w:proofErr w:type="spellStart"/>
      <w:r w:rsidRPr="00A92265">
        <w:t>motion</w:t>
      </w:r>
      <w:proofErr w:type="spellEnd"/>
      <w:r w:rsidRPr="00A92265">
        <w:t xml:space="preserve">. </w:t>
      </w:r>
    </w:p>
    <w:p w14:paraId="55109F3B" w14:textId="77777777" w:rsidR="00DF0B26" w:rsidRPr="00A92265" w:rsidRDefault="00DF0B26" w:rsidP="00DF0B26">
      <w:proofErr w:type="spellStart"/>
      <w:r w:rsidRPr="00A92265">
        <w:t>The</w:t>
      </w:r>
      <w:proofErr w:type="spellEnd"/>
      <w:r w:rsidRPr="00A92265">
        <w:t xml:space="preserve"> </w:t>
      </w:r>
      <w:proofErr w:type="spellStart"/>
      <w:r w:rsidRPr="00A92265">
        <w:t>majority</w:t>
      </w:r>
      <w:proofErr w:type="spellEnd"/>
      <w:r w:rsidRPr="00A92265">
        <w:t xml:space="preserve"> of men in </w:t>
      </w:r>
      <w:proofErr w:type="spellStart"/>
      <w:r w:rsidRPr="00A92265">
        <w:t>corporations</w:t>
      </w:r>
      <w:proofErr w:type="spellEnd"/>
      <w:r w:rsidRPr="00A92265">
        <w:t xml:space="preserve"> </w:t>
      </w:r>
      <w:proofErr w:type="spellStart"/>
      <w:r w:rsidRPr="00A92265">
        <w:t>serves</w:t>
      </w:r>
      <w:proofErr w:type="spellEnd"/>
      <w:r w:rsidRPr="00A92265">
        <w:t xml:space="preserve"> </w:t>
      </w:r>
      <w:proofErr w:type="spellStart"/>
      <w:r w:rsidRPr="00A92265">
        <w:t>to</w:t>
      </w:r>
      <w:proofErr w:type="spellEnd"/>
      <w:r w:rsidRPr="00A92265">
        <w:t xml:space="preserve"> </w:t>
      </w:r>
      <w:proofErr w:type="spellStart"/>
      <w:r w:rsidRPr="00A92265">
        <w:t>guarantee</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employees</w:t>
      </w:r>
      <w:proofErr w:type="spellEnd"/>
      <w:r w:rsidRPr="00A92265">
        <w:t xml:space="preserve"> </w:t>
      </w:r>
      <w:proofErr w:type="spellStart"/>
      <w:r w:rsidRPr="00A92265">
        <w:t>who</w:t>
      </w:r>
      <w:proofErr w:type="spellEnd"/>
      <w:r w:rsidRPr="00A92265">
        <w:t xml:space="preserve"> </w:t>
      </w:r>
      <w:proofErr w:type="spellStart"/>
      <w:r w:rsidRPr="00A92265">
        <w:t>get</w:t>
      </w:r>
      <w:proofErr w:type="spellEnd"/>
      <w:r w:rsidRPr="00A92265">
        <w:t xml:space="preserve"> </w:t>
      </w:r>
      <w:proofErr w:type="spellStart"/>
      <w:r w:rsidRPr="00A92265">
        <w:t>promoted</w:t>
      </w:r>
      <w:proofErr w:type="spellEnd"/>
      <w:r w:rsidRPr="00A92265">
        <w:t xml:space="preserve"> </w:t>
      </w:r>
      <w:proofErr w:type="spellStart"/>
      <w:r w:rsidRPr="00A92265">
        <w:t>are</w:t>
      </w:r>
      <w:proofErr w:type="spellEnd"/>
      <w:r w:rsidRPr="00A92265">
        <w:t xml:space="preserve"> </w:t>
      </w:r>
      <w:proofErr w:type="spellStart"/>
      <w:r w:rsidRPr="00A92265">
        <w:t>male</w:t>
      </w:r>
      <w:proofErr w:type="spellEnd"/>
      <w:r w:rsidRPr="00A92265">
        <w:t xml:space="preserve">, </w:t>
      </w:r>
      <w:proofErr w:type="spellStart"/>
      <w:r w:rsidRPr="00A92265">
        <w:t>and</w:t>
      </w:r>
      <w:proofErr w:type="spellEnd"/>
      <w:r w:rsidRPr="00A92265">
        <w:t xml:space="preserve"> </w:t>
      </w:r>
      <w:proofErr w:type="spellStart"/>
      <w:r w:rsidRPr="00A92265">
        <w:t>these</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further</w:t>
      </w:r>
      <w:proofErr w:type="spellEnd"/>
      <w:r w:rsidRPr="00A92265">
        <w:t xml:space="preserve"> </w:t>
      </w:r>
      <w:proofErr w:type="spellStart"/>
      <w:r w:rsidRPr="00A92265">
        <w:t>influence</w:t>
      </w:r>
      <w:proofErr w:type="spellEnd"/>
      <w:r w:rsidRPr="00A92265">
        <w:t xml:space="preserve"> </w:t>
      </w:r>
      <w:proofErr w:type="spellStart"/>
      <w:r w:rsidRPr="00A92265">
        <w:t>the</w:t>
      </w:r>
      <w:proofErr w:type="spellEnd"/>
      <w:r w:rsidRPr="00A92265">
        <w:t xml:space="preserve"> </w:t>
      </w:r>
      <w:proofErr w:type="spellStart"/>
      <w:r w:rsidRPr="00A92265">
        <w:t>hiring</w:t>
      </w:r>
      <w:proofErr w:type="spellEnd"/>
      <w:r w:rsidRPr="00A92265">
        <w:t xml:space="preserve"> </w:t>
      </w:r>
      <w:proofErr w:type="spellStart"/>
      <w:r w:rsidRPr="00A92265">
        <w:t>decisions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undertaken</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HR </w:t>
      </w:r>
      <w:proofErr w:type="spellStart"/>
      <w:r w:rsidRPr="00A92265">
        <w:t>department</w:t>
      </w:r>
      <w:proofErr w:type="spellEnd"/>
      <w:r w:rsidRPr="00A92265">
        <w:t xml:space="preserve">. </w:t>
      </w:r>
      <w:proofErr w:type="spellStart"/>
      <w:r w:rsidRPr="00A92265">
        <w:t>To</w:t>
      </w:r>
      <w:proofErr w:type="spellEnd"/>
      <w:r w:rsidRPr="00A92265">
        <w:t xml:space="preserve"> </w:t>
      </w:r>
      <w:proofErr w:type="spellStart"/>
      <w:r w:rsidRPr="00A92265">
        <w:t>resolve</w:t>
      </w:r>
      <w:proofErr w:type="spellEnd"/>
      <w:r w:rsidRPr="00A92265">
        <w:t xml:space="preserve"> </w:t>
      </w:r>
      <w:proofErr w:type="spellStart"/>
      <w:r w:rsidRPr="00A92265">
        <w:t>this</w:t>
      </w:r>
      <w:proofErr w:type="spellEnd"/>
      <w:r w:rsidRPr="00A92265">
        <w:t xml:space="preserve"> </w:t>
      </w:r>
      <w:proofErr w:type="spellStart"/>
      <w:r w:rsidRPr="00A92265">
        <w:t>issue</w:t>
      </w:r>
      <w:proofErr w:type="spellEnd"/>
      <w:r w:rsidRPr="00A92265">
        <w:t xml:space="preserve">, </w:t>
      </w:r>
      <w:proofErr w:type="spellStart"/>
      <w:r w:rsidRPr="00A92265">
        <w:t>which</w:t>
      </w:r>
      <w:proofErr w:type="spellEnd"/>
      <w:r w:rsidRPr="00A92265">
        <w:t xml:space="preserve"> </w:t>
      </w:r>
      <w:proofErr w:type="spellStart"/>
      <w:r w:rsidRPr="00A92265">
        <w:t>poses</w:t>
      </w:r>
      <w:proofErr w:type="spellEnd"/>
      <w:r w:rsidRPr="00A92265">
        <w:t xml:space="preserve"> a risk </w:t>
      </w:r>
      <w:proofErr w:type="gramStart"/>
      <w:r w:rsidRPr="00A92265">
        <w:t xml:space="preserve">of  </w:t>
      </w:r>
      <w:proofErr w:type="spellStart"/>
      <w:r w:rsidRPr="00A92265">
        <w:t>greater</w:t>
      </w:r>
      <w:proofErr w:type="spellEnd"/>
      <w:proofErr w:type="gramEnd"/>
      <w:r w:rsidRPr="00A92265">
        <w:t xml:space="preserve"> </w:t>
      </w:r>
      <w:proofErr w:type="spellStart"/>
      <w:r w:rsidRPr="00A92265">
        <w:t>discrimination</w:t>
      </w:r>
      <w:proofErr w:type="spellEnd"/>
      <w:r w:rsidRPr="00A92265">
        <w:t xml:space="preserve"> </w:t>
      </w:r>
      <w:proofErr w:type="spellStart"/>
      <w:r w:rsidRPr="00A92265">
        <w:t>between</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procedures</w:t>
      </w:r>
      <w:proofErr w:type="spellEnd"/>
      <w:r w:rsidRPr="00A92265">
        <w:t xml:space="preserve"> </w:t>
      </w:r>
      <w:proofErr w:type="spellStart"/>
      <w:r w:rsidRPr="00A92265">
        <w:t>and</w:t>
      </w:r>
      <w:proofErr w:type="spellEnd"/>
      <w:r w:rsidRPr="00A92265">
        <w:t xml:space="preserve"> </w:t>
      </w:r>
      <w:proofErr w:type="spellStart"/>
      <w:r w:rsidRPr="00A92265">
        <w:t>laws</w:t>
      </w:r>
      <w:proofErr w:type="spellEnd"/>
      <w:r w:rsidRPr="00A92265">
        <w:t xml:space="preserve"> </w:t>
      </w:r>
      <w:proofErr w:type="spellStart"/>
      <w:r w:rsidRPr="00A92265">
        <w:t>should</w:t>
      </w:r>
      <w:proofErr w:type="spellEnd"/>
      <w:r w:rsidRPr="00A92265">
        <w:t xml:space="preserve"> be </w:t>
      </w:r>
      <w:proofErr w:type="spellStart"/>
      <w:r w:rsidRPr="00A92265">
        <w:t>out</w:t>
      </w:r>
      <w:proofErr w:type="spellEnd"/>
      <w:r w:rsidRPr="00A92265">
        <w:t xml:space="preserve"> in </w:t>
      </w:r>
      <w:proofErr w:type="spellStart"/>
      <w:r w:rsidRPr="00A92265">
        <w:t>place</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w:t>
      </w:r>
      <w:proofErr w:type="spellStart"/>
      <w:r w:rsidRPr="00A92265">
        <w:t>these</w:t>
      </w:r>
      <w:proofErr w:type="spellEnd"/>
      <w:r w:rsidRPr="00A92265">
        <w:t xml:space="preserve"> </w:t>
      </w:r>
      <w:proofErr w:type="spellStart"/>
      <w:r w:rsidRPr="00A92265">
        <w:t>senior-level</w:t>
      </w:r>
      <w:proofErr w:type="spellEnd"/>
      <w:r w:rsidRPr="00A92265">
        <w:t xml:space="preserve"> </w:t>
      </w:r>
      <w:proofErr w:type="spellStart"/>
      <w:r w:rsidRPr="00A92265">
        <w:t>executives</w:t>
      </w:r>
      <w:proofErr w:type="spellEnd"/>
      <w:r w:rsidRPr="00A92265">
        <w:t xml:space="preserve"> can be </w:t>
      </w:r>
      <w:proofErr w:type="spellStart"/>
      <w:r w:rsidRPr="00A92265">
        <w:t>held</w:t>
      </w:r>
      <w:proofErr w:type="spellEnd"/>
      <w:r w:rsidRPr="00A92265">
        <w:t xml:space="preserve"> </w:t>
      </w:r>
      <w:proofErr w:type="spellStart"/>
      <w:r w:rsidRPr="00A92265">
        <w:t>accountable</w:t>
      </w:r>
      <w:proofErr w:type="spellEnd"/>
      <w:r w:rsidRPr="00A92265">
        <w:t xml:space="preserve">; </w:t>
      </w:r>
      <w:proofErr w:type="spellStart"/>
      <w:r w:rsidRPr="00A92265">
        <w:t>this</w:t>
      </w:r>
      <w:proofErr w:type="spellEnd"/>
      <w:r w:rsidRPr="00A92265">
        <w:t xml:space="preserve"> </w:t>
      </w:r>
      <w:proofErr w:type="spellStart"/>
      <w:r w:rsidRPr="00A92265">
        <w:t>will</w:t>
      </w:r>
      <w:proofErr w:type="spellEnd"/>
      <w:r w:rsidRPr="00A92265">
        <w:t xml:space="preserve"> </w:t>
      </w:r>
      <w:proofErr w:type="spellStart"/>
      <w:r w:rsidRPr="00A92265">
        <w:t>help</w:t>
      </w:r>
      <w:proofErr w:type="spellEnd"/>
      <w:r w:rsidRPr="00A92265">
        <w:t xml:space="preserve"> </w:t>
      </w:r>
      <w:proofErr w:type="spellStart"/>
      <w:r w:rsidRPr="00A92265">
        <w:t>reduce</w:t>
      </w:r>
      <w:proofErr w:type="spellEnd"/>
      <w:r w:rsidRPr="00A92265">
        <w:t xml:space="preserve"> </w:t>
      </w:r>
      <w:proofErr w:type="spellStart"/>
      <w:r w:rsidRPr="00A92265">
        <w:t>the</w:t>
      </w:r>
      <w:proofErr w:type="spellEnd"/>
      <w:r w:rsidRPr="00A92265">
        <w:t xml:space="preserve"> </w:t>
      </w:r>
      <w:proofErr w:type="spellStart"/>
      <w:r w:rsidRPr="00A92265">
        <w:t>detrimental</w:t>
      </w:r>
      <w:proofErr w:type="spellEnd"/>
      <w:r w:rsidRPr="00A92265">
        <w:t xml:space="preserve"> </w:t>
      </w:r>
      <w:proofErr w:type="spellStart"/>
      <w:r w:rsidRPr="00A92265">
        <w:t>consequences</w:t>
      </w:r>
      <w:proofErr w:type="spellEnd"/>
      <w:r w:rsidRPr="00A92265">
        <w:t xml:space="preserve"> </w:t>
      </w:r>
      <w:proofErr w:type="spellStart"/>
      <w:r w:rsidRPr="00A92265">
        <w:t>to</w:t>
      </w:r>
      <w:proofErr w:type="spellEnd"/>
      <w:r w:rsidRPr="00A92265">
        <w:t xml:space="preserve"> an </w:t>
      </w:r>
      <w:proofErr w:type="spellStart"/>
      <w:r w:rsidRPr="00A92265">
        <w:t>extent</w:t>
      </w:r>
      <w:proofErr w:type="spellEnd"/>
      <w:r w:rsidRPr="00A92265">
        <w:t xml:space="preserve"> (</w:t>
      </w:r>
      <w:proofErr w:type="spellStart"/>
      <w:r w:rsidRPr="00A92265">
        <w:t>Walby</w:t>
      </w:r>
      <w:proofErr w:type="spellEnd"/>
      <w:r w:rsidRPr="00A92265">
        <w:t>, 2022).</w:t>
      </w:r>
    </w:p>
    <w:p w14:paraId="79B97505" w14:textId="77777777" w:rsidR="00DF0B26" w:rsidRPr="00A92265" w:rsidRDefault="00DF0B26" w:rsidP="00DF0B26">
      <w:r w:rsidRPr="00A92265">
        <w:t xml:space="preserve">A </w:t>
      </w:r>
      <w:proofErr w:type="spellStart"/>
      <w:r w:rsidRPr="00A92265">
        <w:t>woman’s</w:t>
      </w:r>
      <w:proofErr w:type="spellEnd"/>
      <w:r w:rsidRPr="00A92265">
        <w:t xml:space="preserve"> </w:t>
      </w:r>
      <w:proofErr w:type="spellStart"/>
      <w:r w:rsidRPr="00A92265">
        <w:t>race</w:t>
      </w:r>
      <w:proofErr w:type="spellEnd"/>
      <w:r w:rsidRPr="00A92265">
        <w:t xml:space="preserve"> is </w:t>
      </w:r>
      <w:proofErr w:type="spellStart"/>
      <w:r w:rsidRPr="00A92265">
        <w:t>many</w:t>
      </w:r>
      <w:proofErr w:type="spellEnd"/>
      <w:r w:rsidRPr="00A92265">
        <w:t xml:space="preserve"> a </w:t>
      </w:r>
      <w:proofErr w:type="spellStart"/>
      <w:r w:rsidRPr="00A92265">
        <w:t>times</w:t>
      </w:r>
      <w:proofErr w:type="spellEnd"/>
      <w:r w:rsidRPr="00A92265">
        <w:t xml:space="preserve"> a </w:t>
      </w:r>
      <w:proofErr w:type="spellStart"/>
      <w:r w:rsidRPr="00A92265">
        <w:t>pivotal</w:t>
      </w:r>
      <w:proofErr w:type="spellEnd"/>
      <w:r w:rsidRPr="00A92265">
        <w:t xml:space="preserve"> </w:t>
      </w:r>
      <w:proofErr w:type="spellStart"/>
      <w:r w:rsidRPr="00A92265">
        <w:t>factor</w:t>
      </w:r>
      <w:proofErr w:type="spellEnd"/>
      <w:r w:rsidRPr="00A92265">
        <w:t xml:space="preserve"> </w:t>
      </w:r>
      <w:proofErr w:type="spellStart"/>
      <w:r w:rsidRPr="00A92265">
        <w:t>upon</w:t>
      </w:r>
      <w:proofErr w:type="spellEnd"/>
      <w:r w:rsidRPr="00A92265">
        <w:t xml:space="preserve"> </w:t>
      </w:r>
      <w:proofErr w:type="spellStart"/>
      <w:r w:rsidRPr="00A92265">
        <w:t>which</w:t>
      </w:r>
      <w:proofErr w:type="spellEnd"/>
      <w:r w:rsidRPr="00A92265">
        <w:t xml:space="preserve"> </w:t>
      </w:r>
      <w:proofErr w:type="spellStart"/>
      <w:r w:rsidRPr="00A92265">
        <w:t>corporations</w:t>
      </w:r>
      <w:proofErr w:type="spellEnd"/>
      <w:r w:rsidRPr="00A92265">
        <w:t xml:space="preserve"> </w:t>
      </w:r>
      <w:proofErr w:type="spellStart"/>
      <w:r w:rsidRPr="00A92265">
        <w:t>discriminate</w:t>
      </w:r>
      <w:proofErr w:type="spellEnd"/>
      <w:r w:rsidRPr="00A92265">
        <w:t xml:space="preserve"> </w:t>
      </w:r>
      <w:proofErr w:type="spellStart"/>
      <w:r w:rsidRPr="00A92265">
        <w:t>against</w:t>
      </w:r>
      <w:proofErr w:type="spellEnd"/>
      <w:r w:rsidRPr="00A92265">
        <w:t xml:space="preserve"> her.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belong</w:t>
      </w:r>
      <w:proofErr w:type="spellEnd"/>
      <w:r w:rsidRPr="00A92265">
        <w:t xml:space="preserve"> </w:t>
      </w:r>
      <w:proofErr w:type="spellStart"/>
      <w:r w:rsidRPr="00A92265">
        <w:t>to</w:t>
      </w:r>
      <w:proofErr w:type="spellEnd"/>
      <w:r w:rsidRPr="00A92265">
        <w:t xml:space="preserve"> </w:t>
      </w:r>
      <w:proofErr w:type="spellStart"/>
      <w:r w:rsidRPr="00A92265">
        <w:t>racial</w:t>
      </w:r>
      <w:proofErr w:type="spellEnd"/>
      <w:r w:rsidRPr="00A92265">
        <w:t xml:space="preserve"> </w:t>
      </w:r>
      <w:proofErr w:type="spellStart"/>
      <w:r w:rsidRPr="00A92265">
        <w:t>minorities</w:t>
      </w:r>
      <w:proofErr w:type="spellEnd"/>
      <w:r w:rsidRPr="00A92265">
        <w:t xml:space="preserve"> </w:t>
      </w:r>
      <w:proofErr w:type="spellStart"/>
      <w:r w:rsidRPr="00A92265">
        <w:t>are</w:t>
      </w:r>
      <w:proofErr w:type="spellEnd"/>
      <w:r w:rsidRPr="00A92265">
        <w:t xml:space="preserve"> </w:t>
      </w:r>
      <w:proofErr w:type="spellStart"/>
      <w:r w:rsidRPr="00A92265">
        <w:t>very</w:t>
      </w:r>
      <w:proofErr w:type="spellEnd"/>
      <w:r w:rsidRPr="00A92265">
        <w:t xml:space="preserve"> </w:t>
      </w:r>
      <w:proofErr w:type="spellStart"/>
      <w:r w:rsidRPr="00A92265">
        <w:t>unlikely</w:t>
      </w:r>
      <w:proofErr w:type="spellEnd"/>
      <w:r w:rsidRPr="00A92265">
        <w:t xml:space="preserve"> be </w:t>
      </w:r>
      <w:proofErr w:type="spellStart"/>
      <w:r w:rsidRPr="00A92265">
        <w:t>made</w:t>
      </w:r>
      <w:proofErr w:type="spellEnd"/>
      <w:r w:rsidRPr="00A92265">
        <w:t xml:space="preserve"> CEO in a </w:t>
      </w:r>
      <w:proofErr w:type="spellStart"/>
      <w:r w:rsidRPr="00A92265">
        <w:t>company</w:t>
      </w:r>
      <w:proofErr w:type="spellEnd"/>
      <w:r w:rsidRPr="00A92265">
        <w:t xml:space="preserve"> </w:t>
      </w:r>
      <w:proofErr w:type="spellStart"/>
      <w:r w:rsidRPr="00A92265">
        <w:t>dominated</w:t>
      </w:r>
      <w:proofErr w:type="spellEnd"/>
      <w:r w:rsidRPr="00A92265">
        <w:t xml:space="preserve"> </w:t>
      </w:r>
      <w:proofErr w:type="spellStart"/>
      <w:r w:rsidRPr="00A92265">
        <w:t>by</w:t>
      </w:r>
      <w:proofErr w:type="spellEnd"/>
      <w:r w:rsidRPr="00A92265">
        <w:t xml:space="preserve"> a (</w:t>
      </w:r>
      <w:proofErr w:type="spellStart"/>
      <w:r w:rsidRPr="00A92265">
        <w:t>regional</w:t>
      </w:r>
      <w:proofErr w:type="spellEnd"/>
      <w:r w:rsidRPr="00A92265">
        <w:t xml:space="preserve">) </w:t>
      </w:r>
      <w:proofErr w:type="spellStart"/>
      <w:r w:rsidRPr="00A92265">
        <w:t>majority</w:t>
      </w:r>
      <w:proofErr w:type="spellEnd"/>
      <w:r w:rsidRPr="00A92265">
        <w:t xml:space="preserve">. </w:t>
      </w:r>
      <w:proofErr w:type="spellStart"/>
      <w:r w:rsidRPr="00A92265">
        <w:t>For</w:t>
      </w:r>
      <w:proofErr w:type="spellEnd"/>
      <w:r w:rsidRPr="00A92265">
        <w:t xml:space="preserve"> </w:t>
      </w:r>
      <w:proofErr w:type="spellStart"/>
      <w:r w:rsidRPr="00A92265">
        <w:t>example</w:t>
      </w:r>
      <w:proofErr w:type="spellEnd"/>
      <w:r w:rsidRPr="00A92265">
        <w:t xml:space="preserve">, a </w:t>
      </w:r>
      <w:proofErr w:type="spellStart"/>
      <w:r w:rsidRPr="00A92265">
        <w:t>Hispanic</w:t>
      </w:r>
      <w:proofErr w:type="spellEnd"/>
      <w:r w:rsidRPr="00A92265">
        <w:t xml:space="preserve"> </w:t>
      </w:r>
      <w:proofErr w:type="spellStart"/>
      <w:r w:rsidRPr="00A92265">
        <w:t>woman</w:t>
      </w:r>
      <w:proofErr w:type="spellEnd"/>
      <w:r w:rsidRPr="00A92265">
        <w:t xml:space="preserve"> </w:t>
      </w:r>
      <w:proofErr w:type="spellStart"/>
      <w:r w:rsidRPr="00A92265">
        <w:t>may</w:t>
      </w:r>
      <w:proofErr w:type="spellEnd"/>
      <w:r w:rsidRPr="00A92265">
        <w:t xml:space="preserve"> not be </w:t>
      </w:r>
      <w:proofErr w:type="spellStart"/>
      <w:r w:rsidRPr="00A92265">
        <w:t>made</w:t>
      </w:r>
      <w:proofErr w:type="spellEnd"/>
      <w:r w:rsidRPr="00A92265">
        <w:t xml:space="preserve"> </w:t>
      </w:r>
      <w:proofErr w:type="spellStart"/>
      <w:r w:rsidRPr="00A92265">
        <w:t>the</w:t>
      </w:r>
      <w:proofErr w:type="spellEnd"/>
      <w:r w:rsidRPr="00A92265">
        <w:t xml:space="preserve"> CEO in a </w:t>
      </w:r>
      <w:proofErr w:type="spellStart"/>
      <w:r w:rsidRPr="00A92265">
        <w:t>company</w:t>
      </w:r>
      <w:proofErr w:type="spellEnd"/>
      <w:r w:rsidRPr="00A92265">
        <w:t xml:space="preserve"> </w:t>
      </w:r>
      <w:proofErr w:type="spellStart"/>
      <w:r w:rsidRPr="00A92265">
        <w:t>that</w:t>
      </w:r>
      <w:proofErr w:type="spellEnd"/>
      <w:r w:rsidRPr="00A92265">
        <w:t xml:space="preserve"> is </w:t>
      </w:r>
      <w:proofErr w:type="spellStart"/>
      <w:r w:rsidRPr="00A92265">
        <w:t>run</w:t>
      </w:r>
      <w:proofErr w:type="spellEnd"/>
      <w:r w:rsidRPr="00A92265">
        <w:t xml:space="preserve"> </w:t>
      </w:r>
      <w:proofErr w:type="spellStart"/>
      <w:r w:rsidRPr="00A92265">
        <w:t>mostly</w:t>
      </w:r>
      <w:proofErr w:type="spellEnd"/>
      <w:r w:rsidRPr="00A92265">
        <w:t xml:space="preserve"> </w:t>
      </w:r>
      <w:proofErr w:type="spellStart"/>
      <w:r w:rsidRPr="00A92265">
        <w:t>by</w:t>
      </w:r>
      <w:proofErr w:type="spellEnd"/>
      <w:r w:rsidRPr="00A92265">
        <w:t xml:space="preserve"> </w:t>
      </w:r>
      <w:proofErr w:type="spellStart"/>
      <w:r w:rsidRPr="00A92265">
        <w:t>Americans</w:t>
      </w:r>
      <w:proofErr w:type="spellEnd"/>
      <w:r w:rsidRPr="00A92265">
        <w:t xml:space="preserve">. </w:t>
      </w:r>
      <w:proofErr w:type="spellStart"/>
      <w:r w:rsidRPr="00A92265">
        <w:t>This</w:t>
      </w:r>
      <w:proofErr w:type="spellEnd"/>
      <w:r w:rsidRPr="00A92265">
        <w:t xml:space="preserve"> </w:t>
      </w:r>
      <w:proofErr w:type="spellStart"/>
      <w:r w:rsidRPr="00A92265">
        <w:t>racial</w:t>
      </w:r>
      <w:proofErr w:type="spellEnd"/>
      <w:r w:rsidRPr="00A92265">
        <w:t xml:space="preserve"> </w:t>
      </w:r>
      <w:proofErr w:type="spellStart"/>
      <w:r w:rsidRPr="00A92265">
        <w:t>discrimination</w:t>
      </w:r>
      <w:proofErr w:type="spellEnd"/>
      <w:r w:rsidRPr="00A92265">
        <w:t xml:space="preserve"> </w:t>
      </w:r>
      <w:proofErr w:type="spellStart"/>
      <w:r w:rsidRPr="00A92265">
        <w:t>extends</w:t>
      </w:r>
      <w:proofErr w:type="spellEnd"/>
      <w:r w:rsidRPr="00A92265">
        <w:t xml:space="preserve"> </w:t>
      </w:r>
      <w:proofErr w:type="spellStart"/>
      <w:r w:rsidRPr="00A92265">
        <w:t>to</w:t>
      </w:r>
      <w:proofErr w:type="spellEnd"/>
      <w:r w:rsidRPr="00A92265">
        <w:t xml:space="preserve"> </w:t>
      </w:r>
      <w:proofErr w:type="spellStart"/>
      <w:r w:rsidRPr="00A92265">
        <w:t>women’s</w:t>
      </w:r>
      <w:proofErr w:type="spellEnd"/>
      <w:r w:rsidRPr="00A92265">
        <w:t xml:space="preserve"> </w:t>
      </w:r>
      <w:proofErr w:type="spellStart"/>
      <w:r w:rsidRPr="00A92265">
        <w:t>religion</w:t>
      </w:r>
      <w:proofErr w:type="spellEnd"/>
      <w:r w:rsidRPr="00A92265">
        <w:t xml:space="preserve"> as </w:t>
      </w:r>
      <w:proofErr w:type="spellStart"/>
      <w:r w:rsidRPr="00A92265">
        <w:t>well</w:t>
      </w:r>
      <w:proofErr w:type="spellEnd"/>
      <w:r w:rsidRPr="00A92265">
        <w:t xml:space="preserve">; </w:t>
      </w:r>
      <w:proofErr w:type="spellStart"/>
      <w:r w:rsidRPr="00A92265">
        <w:t>for</w:t>
      </w:r>
      <w:proofErr w:type="spellEnd"/>
      <w:r w:rsidRPr="00A92265">
        <w:t xml:space="preserve"> </w:t>
      </w:r>
      <w:proofErr w:type="spellStart"/>
      <w:r w:rsidRPr="00A92265">
        <w:t>instance</w:t>
      </w:r>
      <w:proofErr w:type="spellEnd"/>
      <w:r w:rsidRPr="00A92265">
        <w:t xml:space="preserve">, a </w:t>
      </w:r>
      <w:proofErr w:type="spellStart"/>
      <w:r w:rsidRPr="00A92265">
        <w:t>woman</w:t>
      </w:r>
      <w:proofErr w:type="spellEnd"/>
      <w:r w:rsidRPr="00A92265">
        <w:t xml:space="preserve"> </w:t>
      </w:r>
      <w:proofErr w:type="spellStart"/>
      <w:r w:rsidRPr="00A92265">
        <w:t>who</w:t>
      </w:r>
      <w:proofErr w:type="spellEnd"/>
      <w:r w:rsidRPr="00A92265">
        <w:t xml:space="preserve"> </w:t>
      </w:r>
      <w:proofErr w:type="spellStart"/>
      <w:r w:rsidRPr="00A92265">
        <w:t>follows</w:t>
      </w:r>
      <w:proofErr w:type="spellEnd"/>
      <w:r w:rsidRPr="00A92265">
        <w:t xml:space="preserve"> a </w:t>
      </w:r>
      <w:proofErr w:type="spellStart"/>
      <w:r w:rsidRPr="00A92265">
        <w:t>different</w:t>
      </w:r>
      <w:proofErr w:type="spellEnd"/>
      <w:r w:rsidRPr="00A92265">
        <w:t xml:space="preserve"> </w:t>
      </w:r>
      <w:proofErr w:type="spellStart"/>
      <w:r w:rsidRPr="00A92265">
        <w:t>religion</w:t>
      </w:r>
      <w:proofErr w:type="spellEnd"/>
      <w:r w:rsidRPr="00A92265">
        <w:t xml:space="preserve"> (</w:t>
      </w:r>
      <w:proofErr w:type="spellStart"/>
      <w:r w:rsidRPr="00A92265">
        <w:t>i.e</w:t>
      </w:r>
      <w:proofErr w:type="spellEnd"/>
      <w:r w:rsidRPr="00A92265">
        <w:t xml:space="preserve">. </w:t>
      </w:r>
      <w:proofErr w:type="spellStart"/>
      <w:r w:rsidRPr="00A92265">
        <w:t>one</w:t>
      </w:r>
      <w:proofErr w:type="spellEnd"/>
      <w:r w:rsidRPr="00A92265">
        <w:t xml:space="preserve"> </w:t>
      </w:r>
      <w:proofErr w:type="spellStart"/>
      <w:r w:rsidRPr="00A92265">
        <w:t>that</w:t>
      </w:r>
      <w:proofErr w:type="spellEnd"/>
      <w:r w:rsidRPr="00A92265">
        <w:t xml:space="preserve"> is not </w:t>
      </w:r>
      <w:proofErr w:type="spellStart"/>
      <w:r w:rsidRPr="00A92265">
        <w:t>the</w:t>
      </w:r>
      <w:proofErr w:type="spellEnd"/>
      <w:r w:rsidRPr="00A92265">
        <w:t xml:space="preserve"> </w:t>
      </w:r>
      <w:proofErr w:type="spellStart"/>
      <w:r w:rsidRPr="00A92265">
        <w:t>religion</w:t>
      </w:r>
      <w:proofErr w:type="spellEnd"/>
      <w:r w:rsidRPr="00A92265">
        <w:t xml:space="preserve"> </w:t>
      </w:r>
      <w:proofErr w:type="spellStart"/>
      <w:r w:rsidRPr="00A92265">
        <w:t>practiced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dominant </w:t>
      </w:r>
      <w:proofErr w:type="spellStart"/>
      <w:r w:rsidRPr="00A92265">
        <w:t>majority</w:t>
      </w:r>
      <w:proofErr w:type="spellEnd"/>
      <w:r w:rsidRPr="00A92265">
        <w:t xml:space="preserve">) </w:t>
      </w:r>
      <w:proofErr w:type="spellStart"/>
      <w:r w:rsidRPr="00A92265">
        <w:t>will</w:t>
      </w:r>
      <w:proofErr w:type="spellEnd"/>
      <w:r w:rsidRPr="00A92265">
        <w:t xml:space="preserve"> not be </w:t>
      </w:r>
      <w:proofErr w:type="spellStart"/>
      <w:r w:rsidRPr="00A92265">
        <w:t>given</w:t>
      </w:r>
      <w:proofErr w:type="spellEnd"/>
      <w:r w:rsidRPr="00A92265">
        <w:t xml:space="preserve"> a </w:t>
      </w:r>
      <w:proofErr w:type="spellStart"/>
      <w:r w:rsidRPr="00A92265">
        <w:t>chance</w:t>
      </w:r>
      <w:proofErr w:type="spellEnd"/>
      <w:r w:rsidRPr="00A92265">
        <w:t xml:space="preserve"> at </w:t>
      </w:r>
      <w:proofErr w:type="spellStart"/>
      <w:r w:rsidRPr="00A92265">
        <w:t>promotion</w:t>
      </w:r>
      <w:proofErr w:type="spellEnd"/>
      <w:r w:rsidRPr="00A92265">
        <w:t xml:space="preserve"> </w:t>
      </w:r>
      <w:proofErr w:type="spellStart"/>
      <w:r w:rsidRPr="00A92265">
        <w:t>to</w:t>
      </w:r>
      <w:proofErr w:type="spellEnd"/>
      <w:r w:rsidRPr="00A92265">
        <w:t xml:space="preserve"> a </w:t>
      </w:r>
      <w:proofErr w:type="spellStart"/>
      <w:r w:rsidRPr="00A92265">
        <w:t>position</w:t>
      </w:r>
      <w:proofErr w:type="spellEnd"/>
      <w:r w:rsidRPr="00A92265">
        <w:t xml:space="preserve"> at </w:t>
      </w:r>
      <w:proofErr w:type="spellStart"/>
      <w:r w:rsidRPr="00A92265">
        <w:t>the</w:t>
      </w:r>
      <w:proofErr w:type="spellEnd"/>
      <w:r w:rsidRPr="00A92265">
        <w:t xml:space="preserve"> </w:t>
      </w:r>
      <w:proofErr w:type="spellStart"/>
      <w:r w:rsidRPr="00A92265">
        <w:t>higher</w:t>
      </w:r>
      <w:proofErr w:type="spellEnd"/>
      <w:r w:rsidRPr="00A92265">
        <w:t xml:space="preserve"> </w:t>
      </w:r>
      <w:proofErr w:type="spellStart"/>
      <w:r w:rsidRPr="00A92265">
        <w:t>level</w:t>
      </w:r>
      <w:proofErr w:type="spellEnd"/>
      <w:r w:rsidRPr="00A92265">
        <w:t xml:space="preserve"> </w:t>
      </w:r>
      <w:proofErr w:type="spellStart"/>
      <w:r w:rsidRPr="00A92265">
        <w:t>if</w:t>
      </w:r>
      <w:proofErr w:type="spellEnd"/>
      <w:r w:rsidRPr="00A92265">
        <w:t xml:space="preserve"> </w:t>
      </w:r>
      <w:proofErr w:type="spellStart"/>
      <w:r w:rsidRPr="00A92265">
        <w:t>the</w:t>
      </w:r>
      <w:proofErr w:type="spellEnd"/>
      <w:r w:rsidRPr="00A92265">
        <w:t xml:space="preserve"> </w:t>
      </w:r>
      <w:proofErr w:type="spellStart"/>
      <w:r w:rsidRPr="00A92265">
        <w:t>company</w:t>
      </w:r>
      <w:proofErr w:type="spellEnd"/>
      <w:r w:rsidRPr="00A92265">
        <w:t xml:space="preserve"> </w:t>
      </w:r>
      <w:proofErr w:type="spellStart"/>
      <w:r w:rsidRPr="00A92265">
        <w:t>that</w:t>
      </w:r>
      <w:proofErr w:type="spellEnd"/>
      <w:r w:rsidRPr="00A92265">
        <w:t xml:space="preserve"> </w:t>
      </w:r>
      <w:proofErr w:type="spellStart"/>
      <w:r w:rsidRPr="00A92265">
        <w:t>she</w:t>
      </w:r>
      <w:proofErr w:type="spellEnd"/>
      <w:r w:rsidRPr="00A92265">
        <w:t xml:space="preserve"> </w:t>
      </w:r>
      <w:proofErr w:type="spellStart"/>
      <w:r w:rsidRPr="00A92265">
        <w:t>works</w:t>
      </w:r>
      <w:proofErr w:type="spellEnd"/>
      <w:r w:rsidRPr="00A92265">
        <w:t xml:space="preserve"> </w:t>
      </w:r>
      <w:proofErr w:type="spellStart"/>
      <w:r w:rsidRPr="00A92265">
        <w:t>for</w:t>
      </w:r>
      <w:proofErr w:type="spellEnd"/>
      <w:r w:rsidRPr="00A92265">
        <w:t xml:space="preserve"> is </w:t>
      </w:r>
      <w:proofErr w:type="spellStart"/>
      <w:r w:rsidRPr="00A92265">
        <w:t>run</w:t>
      </w:r>
      <w:proofErr w:type="spellEnd"/>
      <w:r w:rsidRPr="00A92265">
        <w:t xml:space="preserve"> </w:t>
      </w:r>
      <w:proofErr w:type="spellStart"/>
      <w:r w:rsidRPr="00A92265">
        <w:t>mostly</w:t>
      </w:r>
      <w:proofErr w:type="spellEnd"/>
      <w:r w:rsidRPr="00A92265">
        <w:t xml:space="preserve"> </w:t>
      </w:r>
      <w:proofErr w:type="spellStart"/>
      <w:r w:rsidRPr="00A92265">
        <w:t>by</w:t>
      </w:r>
      <w:proofErr w:type="spellEnd"/>
      <w:r w:rsidRPr="00A92265">
        <w:t xml:space="preserve"> men </w:t>
      </w:r>
      <w:proofErr w:type="spellStart"/>
      <w:r w:rsidRPr="00A92265">
        <w:t>who</w:t>
      </w:r>
      <w:proofErr w:type="spellEnd"/>
      <w:r w:rsidRPr="00A92265">
        <w:t xml:space="preserve"> </w:t>
      </w:r>
      <w:proofErr w:type="spellStart"/>
      <w:r w:rsidRPr="00A92265">
        <w:t>are</w:t>
      </w:r>
      <w:proofErr w:type="spellEnd"/>
      <w:r w:rsidRPr="00A92265">
        <w:t xml:space="preserve"> </w:t>
      </w:r>
      <w:proofErr w:type="spellStart"/>
      <w:r w:rsidRPr="00A92265">
        <w:t>Christians</w:t>
      </w:r>
      <w:proofErr w:type="spellEnd"/>
      <w:r w:rsidRPr="00A92265">
        <w:t xml:space="preserve">. </w:t>
      </w:r>
      <w:proofErr w:type="spellStart"/>
      <w:r w:rsidRPr="00A92265">
        <w:t>This</w:t>
      </w:r>
      <w:proofErr w:type="spellEnd"/>
      <w:r w:rsidRPr="00A92265">
        <w:t xml:space="preserve"> </w:t>
      </w:r>
      <w:proofErr w:type="spellStart"/>
      <w:r w:rsidRPr="00A92265">
        <w:t>case</w:t>
      </w:r>
      <w:proofErr w:type="spellEnd"/>
      <w:r w:rsidRPr="00A92265">
        <w:t xml:space="preserve"> </w:t>
      </w:r>
      <w:proofErr w:type="spellStart"/>
      <w:r w:rsidRPr="00A92265">
        <w:t>shows</w:t>
      </w:r>
      <w:proofErr w:type="spellEnd"/>
      <w:r w:rsidRPr="00A92265">
        <w:t xml:space="preserve"> </w:t>
      </w:r>
      <w:proofErr w:type="spellStart"/>
      <w:r w:rsidRPr="00A92265">
        <w:t>consistency</w:t>
      </w:r>
      <w:proofErr w:type="spellEnd"/>
      <w:r w:rsidRPr="00A92265">
        <w:t xml:space="preserve"> </w:t>
      </w:r>
      <w:proofErr w:type="spellStart"/>
      <w:r w:rsidRPr="00A92265">
        <w:t>throughout</w:t>
      </w:r>
      <w:proofErr w:type="spellEnd"/>
      <w:r w:rsidRPr="00A92265">
        <w:t xml:space="preserve"> </w:t>
      </w:r>
      <w:proofErr w:type="spellStart"/>
      <w:r w:rsidRPr="00A92265">
        <w:t>developed</w:t>
      </w:r>
      <w:proofErr w:type="spellEnd"/>
      <w:r w:rsidRPr="00A92265">
        <w:t xml:space="preserve"> </w:t>
      </w:r>
      <w:proofErr w:type="spellStart"/>
      <w:r w:rsidRPr="00A92265">
        <w:t>and</w:t>
      </w:r>
      <w:proofErr w:type="spellEnd"/>
      <w:r w:rsidRPr="00A92265">
        <w:t xml:space="preserve"> </w:t>
      </w:r>
      <w:proofErr w:type="spellStart"/>
      <w:r w:rsidRPr="00A92265">
        <w:t>developing</w:t>
      </w:r>
      <w:proofErr w:type="spellEnd"/>
      <w:r w:rsidRPr="00A92265">
        <w:t xml:space="preserve"> </w:t>
      </w:r>
      <w:proofErr w:type="spellStart"/>
      <w:r w:rsidRPr="00A92265">
        <w:t>countries</w:t>
      </w:r>
      <w:proofErr w:type="spellEnd"/>
      <w:r w:rsidRPr="00A92265">
        <w:t xml:space="preserve">. </w:t>
      </w:r>
    </w:p>
    <w:p w14:paraId="5ACB31CF" w14:textId="77777777" w:rsidR="00DF0B26" w:rsidRPr="00A92265" w:rsidRDefault="00DF0B26" w:rsidP="00DF0B26">
      <w:proofErr w:type="spellStart"/>
      <w:r w:rsidRPr="00A92265">
        <w:t>The</w:t>
      </w:r>
      <w:proofErr w:type="spellEnd"/>
      <w:r w:rsidRPr="00A92265">
        <w:t xml:space="preserve"> </w:t>
      </w:r>
      <w:proofErr w:type="spellStart"/>
      <w:r w:rsidRPr="00A92265">
        <w:t>facade</w:t>
      </w:r>
      <w:proofErr w:type="spellEnd"/>
      <w:r w:rsidRPr="00A92265">
        <w:t xml:space="preserve"> of </w:t>
      </w:r>
      <w:proofErr w:type="spellStart"/>
      <w:r w:rsidRPr="00A92265">
        <w:t>allocating</w:t>
      </w:r>
      <w:proofErr w:type="spellEnd"/>
      <w:r w:rsidRPr="00A92265">
        <w:t xml:space="preserve"> </w:t>
      </w:r>
      <w:proofErr w:type="spellStart"/>
      <w:r w:rsidRPr="00A92265">
        <w:t>equal</w:t>
      </w:r>
      <w:proofErr w:type="spellEnd"/>
      <w:r w:rsidRPr="00A92265">
        <w:t xml:space="preserve"> </w:t>
      </w:r>
      <w:proofErr w:type="spellStart"/>
      <w:r w:rsidRPr="00A92265">
        <w:t>rights</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in </w:t>
      </w:r>
      <w:proofErr w:type="spellStart"/>
      <w:r w:rsidRPr="00A92265">
        <w:t>theory</w:t>
      </w:r>
      <w:proofErr w:type="spellEnd"/>
      <w:r w:rsidRPr="00A92265">
        <w:t xml:space="preserve"> </w:t>
      </w:r>
      <w:proofErr w:type="spellStart"/>
      <w:r w:rsidRPr="00A92265">
        <w:t>glosses</w:t>
      </w:r>
      <w:proofErr w:type="spellEnd"/>
      <w:r w:rsidRPr="00A92265">
        <w:t xml:space="preserve"> </w:t>
      </w:r>
      <w:proofErr w:type="spellStart"/>
      <w:r w:rsidRPr="00A92265">
        <w:t>over</w:t>
      </w:r>
      <w:proofErr w:type="spellEnd"/>
      <w:r w:rsidRPr="00A92265">
        <w:t xml:space="preserve"> </w:t>
      </w:r>
      <w:proofErr w:type="spellStart"/>
      <w:r w:rsidRPr="00A92265">
        <w:t>all</w:t>
      </w:r>
      <w:proofErr w:type="spellEnd"/>
      <w:r w:rsidRPr="00A92265">
        <w:t xml:space="preserve"> </w:t>
      </w:r>
      <w:proofErr w:type="spellStart"/>
      <w:r w:rsidRPr="00A92265">
        <w:t>these</w:t>
      </w:r>
      <w:proofErr w:type="spellEnd"/>
      <w:r w:rsidRPr="00A92265">
        <w:t xml:space="preserve"> </w:t>
      </w:r>
      <w:proofErr w:type="spellStart"/>
      <w:r w:rsidRPr="00A92265">
        <w:t>real</w:t>
      </w:r>
      <w:proofErr w:type="spellEnd"/>
      <w:r w:rsidRPr="00A92265">
        <w:t xml:space="preserve"> </w:t>
      </w:r>
      <w:proofErr w:type="spellStart"/>
      <w:r w:rsidRPr="00A92265">
        <w:t>problems</w:t>
      </w:r>
      <w:proofErr w:type="spellEnd"/>
      <w:r w:rsidRPr="00A92265">
        <w:t xml:space="preserve">. </w:t>
      </w:r>
      <w:proofErr w:type="spellStart"/>
      <w:r w:rsidRPr="00A92265">
        <w:t>Even</w:t>
      </w:r>
      <w:proofErr w:type="spellEnd"/>
      <w:r w:rsidRPr="00A92265">
        <w:t xml:space="preserve"> </w:t>
      </w:r>
      <w:proofErr w:type="spellStart"/>
      <w:r w:rsidRPr="00A92265">
        <w:t>the</w:t>
      </w:r>
      <w:proofErr w:type="spellEnd"/>
      <w:r w:rsidRPr="00A92265">
        <w:t xml:space="preserve"> </w:t>
      </w:r>
      <w:proofErr w:type="spellStart"/>
      <w:r w:rsidRPr="00A92265">
        <w:t>organizations</w:t>
      </w:r>
      <w:proofErr w:type="spellEnd"/>
      <w:r w:rsidRPr="00A92265">
        <w:t xml:space="preserve"> </w:t>
      </w:r>
      <w:proofErr w:type="spellStart"/>
      <w:r w:rsidRPr="00A92265">
        <w:t>that</w:t>
      </w:r>
      <w:proofErr w:type="spellEnd"/>
      <w:r w:rsidRPr="00A92265">
        <w:t xml:space="preserve"> </w:t>
      </w:r>
      <w:proofErr w:type="spellStart"/>
      <w:r w:rsidRPr="00A92265">
        <w:t>appear</w:t>
      </w:r>
      <w:proofErr w:type="spellEnd"/>
      <w:r w:rsidRPr="00A92265">
        <w:t xml:space="preserve"> liberal </w:t>
      </w:r>
      <w:proofErr w:type="spellStart"/>
      <w:r w:rsidRPr="00A92265">
        <w:t>and</w:t>
      </w:r>
      <w:proofErr w:type="spellEnd"/>
      <w:r w:rsidRPr="00A92265">
        <w:t xml:space="preserve"> feminist </w:t>
      </w:r>
      <w:proofErr w:type="spellStart"/>
      <w:r w:rsidRPr="00A92265">
        <w:t>have</w:t>
      </w:r>
      <w:proofErr w:type="spellEnd"/>
      <w:r w:rsidRPr="00A92265">
        <w:t xml:space="preserve"> </w:t>
      </w:r>
      <w:proofErr w:type="spellStart"/>
      <w:r w:rsidRPr="00A92265">
        <w:t>racial</w:t>
      </w:r>
      <w:proofErr w:type="spellEnd"/>
      <w:r w:rsidRPr="00A92265">
        <w:t xml:space="preserve"> </w:t>
      </w:r>
      <w:proofErr w:type="spellStart"/>
      <w:r w:rsidRPr="00A92265">
        <w:t>and</w:t>
      </w:r>
      <w:proofErr w:type="spellEnd"/>
      <w:r w:rsidRPr="00A92265">
        <w:t xml:space="preserve"> </w:t>
      </w:r>
      <w:proofErr w:type="spellStart"/>
      <w:r w:rsidRPr="00A92265">
        <w:t>religious</w:t>
      </w:r>
      <w:proofErr w:type="spellEnd"/>
      <w:r w:rsidRPr="00A92265">
        <w:t xml:space="preserve"> </w:t>
      </w:r>
      <w:proofErr w:type="spellStart"/>
      <w:r w:rsidRPr="00A92265">
        <w:t>biases</w:t>
      </w:r>
      <w:proofErr w:type="spellEnd"/>
      <w:r w:rsidRPr="00A92265">
        <w:t xml:space="preserve"> </w:t>
      </w:r>
      <w:proofErr w:type="spellStart"/>
      <w:r w:rsidRPr="00A92265">
        <w:t>implicated</w:t>
      </w:r>
      <w:proofErr w:type="spellEnd"/>
      <w:r w:rsidRPr="00A92265">
        <w:t xml:space="preserve"> </w:t>
      </w:r>
      <w:proofErr w:type="spellStart"/>
      <w:r w:rsidRPr="00A92265">
        <w:t>into</w:t>
      </w:r>
      <w:proofErr w:type="spellEnd"/>
      <w:r w:rsidRPr="00A92265">
        <w:t xml:space="preserve"> </w:t>
      </w:r>
      <w:proofErr w:type="spellStart"/>
      <w:r w:rsidRPr="00A92265">
        <w:t>their</w:t>
      </w:r>
      <w:proofErr w:type="spellEnd"/>
      <w:r w:rsidRPr="00A92265">
        <w:t xml:space="preserve"> </w:t>
      </w:r>
      <w:proofErr w:type="spellStart"/>
      <w:r w:rsidRPr="00A92265">
        <w:t>systems</w:t>
      </w:r>
      <w:proofErr w:type="spellEnd"/>
      <w:r w:rsidRPr="00A92265">
        <w:t xml:space="preserve"> </w:t>
      </w:r>
      <w:proofErr w:type="spellStart"/>
      <w:r w:rsidRPr="00A92265">
        <w:t>throughout</w:t>
      </w:r>
      <w:proofErr w:type="spellEnd"/>
      <w:r w:rsidRPr="00A92265">
        <w:t xml:space="preserve">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The</w:t>
      </w:r>
      <w:proofErr w:type="spellEnd"/>
      <w:r w:rsidRPr="00A92265">
        <w:t xml:space="preserve"> </w:t>
      </w:r>
      <w:proofErr w:type="spellStart"/>
      <w:r w:rsidRPr="00A92265">
        <w:t>most</w:t>
      </w:r>
      <w:proofErr w:type="spellEnd"/>
      <w:r w:rsidRPr="00A92265">
        <w:t xml:space="preserve"> </w:t>
      </w:r>
      <w:proofErr w:type="spellStart"/>
      <w:r w:rsidRPr="00A92265">
        <w:t>that</w:t>
      </w:r>
      <w:proofErr w:type="spellEnd"/>
      <w:r w:rsidRPr="00A92265">
        <w:t xml:space="preserve"> </w:t>
      </w:r>
      <w:proofErr w:type="spellStart"/>
      <w:r w:rsidRPr="00A92265">
        <w:t>these</w:t>
      </w:r>
      <w:proofErr w:type="spellEnd"/>
      <w:r w:rsidRPr="00A92265">
        <w:t xml:space="preserve"> </w:t>
      </w:r>
      <w:proofErr w:type="spellStart"/>
      <w:r w:rsidRPr="00A92265">
        <w:t>managers</w:t>
      </w:r>
      <w:proofErr w:type="spellEnd"/>
      <w:r w:rsidRPr="00A92265">
        <w:t xml:space="preserve"> </w:t>
      </w:r>
      <w:proofErr w:type="spellStart"/>
      <w:r w:rsidRPr="00A92265">
        <w:t>seem</w:t>
      </w:r>
      <w:proofErr w:type="spellEnd"/>
      <w:r w:rsidRPr="00A92265">
        <w:t xml:space="preserve"> </w:t>
      </w:r>
      <w:proofErr w:type="spellStart"/>
      <w:r w:rsidRPr="00A92265">
        <w:t>to</w:t>
      </w:r>
      <w:proofErr w:type="spellEnd"/>
      <w:r w:rsidRPr="00A92265">
        <w:t xml:space="preserve"> </w:t>
      </w:r>
      <w:proofErr w:type="spellStart"/>
      <w:r w:rsidRPr="00A92265">
        <w:t>accomplish</w:t>
      </w:r>
      <w:proofErr w:type="spellEnd"/>
      <w:r w:rsidRPr="00A92265">
        <w:t xml:space="preserve"> is </w:t>
      </w:r>
      <w:proofErr w:type="spellStart"/>
      <w:r w:rsidRPr="00A92265">
        <w:t>granting</w:t>
      </w:r>
      <w:proofErr w:type="spellEnd"/>
      <w:r w:rsidRPr="00A92265">
        <w:t xml:space="preserve"> </w:t>
      </w:r>
      <w:proofErr w:type="spellStart"/>
      <w:r w:rsidRPr="00A92265">
        <w:t>some</w:t>
      </w:r>
      <w:proofErr w:type="spellEnd"/>
      <w:r w:rsidRPr="00A92265">
        <w:t xml:space="preserve"> </w:t>
      </w:r>
      <w:proofErr w:type="spellStart"/>
      <w:r w:rsidRPr="00A92265">
        <w:t>promotions</w:t>
      </w:r>
      <w:proofErr w:type="spellEnd"/>
      <w:r w:rsidRPr="00A92265">
        <w:t xml:space="preserve"> </w:t>
      </w:r>
      <w:proofErr w:type="spellStart"/>
      <w:r w:rsidRPr="00A92265">
        <w:t>to</w:t>
      </w:r>
      <w:proofErr w:type="spellEnd"/>
      <w:r w:rsidRPr="00A92265">
        <w:t xml:space="preserve"> </w:t>
      </w:r>
      <w:proofErr w:type="spellStart"/>
      <w:r w:rsidRPr="00A92265">
        <w:t>white</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flaunt</w:t>
      </w:r>
      <w:proofErr w:type="spellEnd"/>
      <w:r w:rsidRPr="00A92265">
        <w:t xml:space="preserve"> </w:t>
      </w:r>
      <w:proofErr w:type="spellStart"/>
      <w:r w:rsidRPr="00A92265">
        <w:t>that</w:t>
      </w:r>
      <w:proofErr w:type="spellEnd"/>
      <w:r w:rsidRPr="00A92265">
        <w:t xml:space="preserve"> </w:t>
      </w:r>
      <w:proofErr w:type="spellStart"/>
      <w:r w:rsidRPr="00A92265">
        <w:t>equality</w:t>
      </w:r>
      <w:proofErr w:type="spellEnd"/>
      <w:r w:rsidRPr="00A92265">
        <w:t xml:space="preserve"> </w:t>
      </w:r>
      <w:proofErr w:type="spellStart"/>
      <w:r w:rsidRPr="00A92265">
        <w:t>legislations</w:t>
      </w:r>
      <w:proofErr w:type="spellEnd"/>
      <w:r w:rsidRPr="00A92265">
        <w:t xml:space="preserve"> </w:t>
      </w:r>
      <w:proofErr w:type="spellStart"/>
      <w:r w:rsidRPr="00A92265">
        <w:t>are</w:t>
      </w:r>
      <w:proofErr w:type="spellEnd"/>
      <w:r w:rsidRPr="00A92265">
        <w:t xml:space="preserve"> </w:t>
      </w:r>
      <w:proofErr w:type="spellStart"/>
      <w:r w:rsidRPr="00A92265">
        <w:t>being</w:t>
      </w:r>
      <w:proofErr w:type="spellEnd"/>
      <w:r w:rsidRPr="00A92265">
        <w:t xml:space="preserve"> </w:t>
      </w:r>
      <w:proofErr w:type="spellStart"/>
      <w:r w:rsidRPr="00A92265">
        <w:t>taken</w:t>
      </w:r>
      <w:proofErr w:type="spellEnd"/>
      <w:r w:rsidRPr="00A92265">
        <w:t xml:space="preserve"> </w:t>
      </w:r>
      <w:proofErr w:type="spellStart"/>
      <w:r w:rsidRPr="00A92265">
        <w:t>seriously</w:t>
      </w:r>
      <w:proofErr w:type="spellEnd"/>
      <w:r w:rsidRPr="00A92265">
        <w:t xml:space="preserve"> at </w:t>
      </w:r>
      <w:proofErr w:type="spellStart"/>
      <w:r w:rsidRPr="00A92265">
        <w:t>their</w:t>
      </w:r>
      <w:proofErr w:type="spellEnd"/>
      <w:r w:rsidRPr="00A92265">
        <w:t xml:space="preserve"> </w:t>
      </w:r>
      <w:proofErr w:type="spellStart"/>
      <w:r w:rsidRPr="00A92265">
        <w:t>corporation</w:t>
      </w:r>
      <w:proofErr w:type="spellEnd"/>
      <w:r w:rsidRPr="00A92265">
        <w:t xml:space="preserve">. </w:t>
      </w:r>
      <w:proofErr w:type="spellStart"/>
      <w:r w:rsidRPr="00A92265">
        <w:t>The</w:t>
      </w:r>
      <w:proofErr w:type="spellEnd"/>
      <w:r w:rsidRPr="00A92265">
        <w:t xml:space="preserve"> </w:t>
      </w:r>
      <w:proofErr w:type="spellStart"/>
      <w:r w:rsidRPr="00A92265">
        <w:t>hostile</w:t>
      </w:r>
      <w:proofErr w:type="spellEnd"/>
      <w:r w:rsidRPr="00A92265">
        <w:t xml:space="preserve"> </w:t>
      </w:r>
      <w:proofErr w:type="spellStart"/>
      <w:r w:rsidRPr="00A92265">
        <w:t>and</w:t>
      </w:r>
      <w:proofErr w:type="spellEnd"/>
      <w:r w:rsidRPr="00A92265">
        <w:t xml:space="preserve"> </w:t>
      </w:r>
      <w:proofErr w:type="spellStart"/>
      <w:r w:rsidRPr="00A92265">
        <w:t>unwelcoming</w:t>
      </w:r>
      <w:proofErr w:type="spellEnd"/>
      <w:r w:rsidRPr="00A92265">
        <w:t xml:space="preserve"> </w:t>
      </w:r>
      <w:proofErr w:type="spellStart"/>
      <w:r w:rsidRPr="00A92265">
        <w:t>culture</w:t>
      </w:r>
      <w:proofErr w:type="spellEnd"/>
      <w:r w:rsidRPr="00A92265">
        <w:t xml:space="preserve"> of a </w:t>
      </w:r>
      <w:proofErr w:type="spellStart"/>
      <w:r w:rsidRPr="00A92265">
        <w:t>corporation</w:t>
      </w:r>
      <w:proofErr w:type="spellEnd"/>
      <w:r w:rsidRPr="00A92265">
        <w:t xml:space="preserve">, </w:t>
      </w:r>
      <w:proofErr w:type="spellStart"/>
      <w:r w:rsidRPr="00A92265">
        <w:t>based</w:t>
      </w:r>
      <w:proofErr w:type="spellEnd"/>
      <w:r w:rsidRPr="00A92265">
        <w:t xml:space="preserve"> on </w:t>
      </w:r>
      <w:proofErr w:type="spellStart"/>
      <w:r w:rsidRPr="00A92265">
        <w:t>these</w:t>
      </w:r>
      <w:proofErr w:type="spellEnd"/>
      <w:r w:rsidRPr="00A92265">
        <w:t xml:space="preserve"> </w:t>
      </w:r>
      <w:proofErr w:type="spellStart"/>
      <w:r w:rsidRPr="00A92265">
        <w:t>gender</w:t>
      </w:r>
      <w:proofErr w:type="spellEnd"/>
      <w:r w:rsidRPr="00A92265">
        <w:t xml:space="preserve"> </w:t>
      </w:r>
      <w:proofErr w:type="spellStart"/>
      <w:r w:rsidRPr="00A92265">
        <w:t>and</w:t>
      </w:r>
      <w:proofErr w:type="spellEnd"/>
      <w:r w:rsidRPr="00A92265">
        <w:t xml:space="preserve"> </w:t>
      </w:r>
      <w:proofErr w:type="spellStart"/>
      <w:r w:rsidRPr="00A92265">
        <w:t>racial</w:t>
      </w:r>
      <w:proofErr w:type="spellEnd"/>
      <w:r w:rsidRPr="00A92265">
        <w:t xml:space="preserve"> </w:t>
      </w:r>
      <w:proofErr w:type="spellStart"/>
      <w:r w:rsidRPr="00A92265">
        <w:t>biases</w:t>
      </w:r>
      <w:proofErr w:type="spellEnd"/>
      <w:r w:rsidRPr="00A92265">
        <w:t xml:space="preserve">, </w:t>
      </w:r>
      <w:proofErr w:type="spellStart"/>
      <w:r w:rsidRPr="00A92265">
        <w:t>does</w:t>
      </w:r>
      <w:proofErr w:type="spellEnd"/>
      <w:r w:rsidRPr="00A92265">
        <w:t xml:space="preserve"> </w:t>
      </w:r>
      <w:proofErr w:type="spellStart"/>
      <w:r w:rsidRPr="00A92265">
        <w:t>nothing</w:t>
      </w:r>
      <w:proofErr w:type="spellEnd"/>
      <w:r w:rsidRPr="00A92265">
        <w:t xml:space="preserve"> </w:t>
      </w:r>
      <w:proofErr w:type="spellStart"/>
      <w:r w:rsidRPr="00A92265">
        <w:t>other</w:t>
      </w:r>
      <w:proofErr w:type="spellEnd"/>
      <w:r w:rsidRPr="00A92265">
        <w:t xml:space="preserve"> </w:t>
      </w:r>
      <w:proofErr w:type="spellStart"/>
      <w:r w:rsidRPr="00A92265">
        <w:t>than</w:t>
      </w:r>
      <w:proofErr w:type="spellEnd"/>
      <w:r w:rsidRPr="00A92265">
        <w:t xml:space="preserve"> </w:t>
      </w:r>
      <w:proofErr w:type="spellStart"/>
      <w:r w:rsidRPr="00A92265">
        <w:t>condoning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on a </w:t>
      </w:r>
      <w:proofErr w:type="spellStart"/>
      <w:r w:rsidRPr="00A92265">
        <w:t>daily</w:t>
      </w:r>
      <w:proofErr w:type="spellEnd"/>
      <w:r w:rsidRPr="00A92265">
        <w:t xml:space="preserve"> </w:t>
      </w:r>
      <w:proofErr w:type="spellStart"/>
      <w:r w:rsidRPr="00A92265">
        <w:t>basis</w:t>
      </w:r>
      <w:proofErr w:type="spellEnd"/>
      <w:r w:rsidRPr="00A92265">
        <w:t xml:space="preserve"> (</w:t>
      </w:r>
      <w:proofErr w:type="spellStart"/>
      <w:r w:rsidRPr="00A92265">
        <w:t>Cunningham</w:t>
      </w:r>
      <w:proofErr w:type="spellEnd"/>
      <w:r w:rsidRPr="00A92265">
        <w:t xml:space="preserve"> et.al, 2021).</w:t>
      </w:r>
    </w:p>
    <w:p w14:paraId="4042A8BE" w14:textId="77777777" w:rsidR="00DF0B26" w:rsidRPr="00A92265" w:rsidRDefault="00DF0B26" w:rsidP="00DF0B26">
      <w:proofErr w:type="spellStart"/>
      <w:r w:rsidRPr="00A92265">
        <w:t>Another</w:t>
      </w:r>
      <w:proofErr w:type="spellEnd"/>
      <w:r w:rsidRPr="00A92265">
        <w:t xml:space="preserve"> </w:t>
      </w:r>
      <w:proofErr w:type="spellStart"/>
      <w:r w:rsidRPr="00A92265">
        <w:t>distinction</w:t>
      </w:r>
      <w:proofErr w:type="spellEnd"/>
      <w:r w:rsidRPr="00A92265">
        <w:t xml:space="preserve"> </w:t>
      </w:r>
      <w:proofErr w:type="spellStart"/>
      <w:r w:rsidRPr="00A92265">
        <w:t>made</w:t>
      </w:r>
      <w:proofErr w:type="spellEnd"/>
      <w:r w:rsidRPr="00A92265">
        <w:t xml:space="preserve"> </w:t>
      </w:r>
      <w:proofErr w:type="spellStart"/>
      <w:r w:rsidRPr="00A92265">
        <w:t>between</w:t>
      </w:r>
      <w:proofErr w:type="spellEnd"/>
      <w:r w:rsidRPr="00A92265">
        <w:t xml:space="preserve"> </w:t>
      </w:r>
      <w:proofErr w:type="spellStart"/>
      <w:r w:rsidRPr="00A92265">
        <w:t>male</w:t>
      </w:r>
      <w:proofErr w:type="spellEnd"/>
      <w:r w:rsidRPr="00A92265">
        <w:t xml:space="preserve"> </w:t>
      </w:r>
      <w:proofErr w:type="spellStart"/>
      <w:r w:rsidRPr="00A92265">
        <w:t>and</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at </w:t>
      </w:r>
      <w:proofErr w:type="spellStart"/>
      <w:r w:rsidRPr="00A92265">
        <w:t>corporations</w:t>
      </w:r>
      <w:proofErr w:type="spellEnd"/>
      <w:r w:rsidRPr="00A92265">
        <w:t xml:space="preserve">, </w:t>
      </w:r>
      <w:proofErr w:type="spellStart"/>
      <w:r w:rsidRPr="00A92265">
        <w:t>that</w:t>
      </w:r>
      <w:proofErr w:type="spellEnd"/>
      <w:r w:rsidRPr="00A92265">
        <w:t xml:space="preserve"> </w:t>
      </w:r>
      <w:proofErr w:type="spellStart"/>
      <w:r w:rsidRPr="00A92265">
        <w:t>adds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the</w:t>
      </w:r>
      <w:proofErr w:type="spellEnd"/>
      <w:r w:rsidRPr="00A92265">
        <w:t xml:space="preserve"> </w:t>
      </w:r>
      <w:proofErr w:type="spellStart"/>
      <w:r w:rsidRPr="00A92265">
        <w:t>fact</w:t>
      </w:r>
      <w:proofErr w:type="spellEnd"/>
      <w:r w:rsidRPr="00A92265">
        <w:t xml:space="preserve"> </w:t>
      </w:r>
      <w:proofErr w:type="spellStart"/>
      <w:r w:rsidRPr="00A92265">
        <w:t>that</w:t>
      </w:r>
      <w:proofErr w:type="spellEnd"/>
      <w:r w:rsidRPr="00A92265">
        <w:t xml:space="preserve"> </w:t>
      </w:r>
      <w:proofErr w:type="spellStart"/>
      <w:r w:rsidRPr="00A92265">
        <w:t>most</w:t>
      </w:r>
      <w:proofErr w:type="spellEnd"/>
      <w:r w:rsidRPr="00A92265">
        <w:t xml:space="preserve"> of </w:t>
      </w:r>
      <w:proofErr w:type="spellStart"/>
      <w:r w:rsidRPr="00A92265">
        <w:t>the</w:t>
      </w:r>
      <w:proofErr w:type="spellEnd"/>
      <w:r w:rsidRPr="00A92265">
        <w:t xml:space="preserve"> </w:t>
      </w:r>
      <w:proofErr w:type="spellStart"/>
      <w:r w:rsidRPr="00A92265">
        <w:t>blue-collar</w:t>
      </w:r>
      <w:proofErr w:type="spellEnd"/>
      <w:r w:rsidRPr="00A92265">
        <w:t xml:space="preserve">, </w:t>
      </w:r>
      <w:proofErr w:type="spellStart"/>
      <w:r w:rsidRPr="00A92265">
        <w:t>lower-level</w:t>
      </w:r>
      <w:proofErr w:type="spellEnd"/>
      <w:r w:rsidRPr="00A92265">
        <w:t xml:space="preserve"> </w:t>
      </w:r>
      <w:proofErr w:type="spellStart"/>
      <w:r w:rsidRPr="00A92265">
        <w:t>job</w:t>
      </w:r>
      <w:proofErr w:type="spellEnd"/>
      <w:r w:rsidRPr="00A92265">
        <w:t xml:space="preserve"> </w:t>
      </w:r>
      <w:proofErr w:type="spellStart"/>
      <w:r w:rsidRPr="00A92265">
        <w:t>positions</w:t>
      </w:r>
      <w:proofErr w:type="spellEnd"/>
      <w:r w:rsidRPr="00A92265">
        <w:t xml:space="preserve"> </w:t>
      </w:r>
      <w:proofErr w:type="spellStart"/>
      <w:r w:rsidRPr="00A92265">
        <w:t>are</w:t>
      </w:r>
      <w:proofErr w:type="spellEnd"/>
      <w:r w:rsidRPr="00A92265">
        <w:t xml:space="preserve"> </w:t>
      </w:r>
      <w:proofErr w:type="spellStart"/>
      <w:r w:rsidRPr="00A92265">
        <w:t>allocated</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while</w:t>
      </w:r>
      <w:proofErr w:type="spellEnd"/>
      <w:r w:rsidRPr="00A92265">
        <w:t xml:space="preserve"> men </w:t>
      </w:r>
      <w:proofErr w:type="spellStart"/>
      <w:r w:rsidRPr="00A92265">
        <w:t>are</w:t>
      </w:r>
      <w:proofErr w:type="spellEnd"/>
      <w:r w:rsidRPr="00A92265">
        <w:t xml:space="preserve"> </w:t>
      </w:r>
      <w:proofErr w:type="spellStart"/>
      <w:r w:rsidRPr="00A92265">
        <w:t>deemed</w:t>
      </w:r>
      <w:proofErr w:type="spellEnd"/>
      <w:r w:rsidRPr="00A92265">
        <w:t xml:space="preserve"> </w:t>
      </w:r>
      <w:proofErr w:type="spellStart"/>
      <w:r w:rsidRPr="00A92265">
        <w:t>more</w:t>
      </w:r>
      <w:proofErr w:type="spellEnd"/>
      <w:r w:rsidRPr="00A92265">
        <w:t xml:space="preserve"> </w:t>
      </w:r>
      <w:proofErr w:type="spellStart"/>
      <w:r w:rsidRPr="00A92265">
        <w:t>worthy</w:t>
      </w:r>
      <w:proofErr w:type="spellEnd"/>
      <w:r w:rsidRPr="00A92265">
        <w:t xml:space="preserve"> of holding </w:t>
      </w:r>
      <w:proofErr w:type="spellStart"/>
      <w:r w:rsidRPr="00A92265">
        <w:lastRenderedPageBreak/>
        <w:t>white-collar</w:t>
      </w:r>
      <w:proofErr w:type="spellEnd"/>
      <w:r w:rsidRPr="00A92265">
        <w:t xml:space="preserve">, </w:t>
      </w:r>
      <w:proofErr w:type="spellStart"/>
      <w:r w:rsidRPr="00A92265">
        <w:t>high-level</w:t>
      </w:r>
      <w:proofErr w:type="spellEnd"/>
      <w:r w:rsidRPr="00A92265">
        <w:t xml:space="preserve"> </w:t>
      </w:r>
      <w:proofErr w:type="spellStart"/>
      <w:r w:rsidRPr="00A92265">
        <w:t>jobs</w:t>
      </w:r>
      <w:proofErr w:type="spellEnd"/>
      <w:r w:rsidRPr="00A92265">
        <w:t xml:space="preserve">. </w:t>
      </w:r>
      <w:proofErr w:type="spellStart"/>
      <w:r w:rsidRPr="00A92265">
        <w:t>The</w:t>
      </w:r>
      <w:proofErr w:type="spellEnd"/>
      <w:r w:rsidRPr="00A92265">
        <w:t xml:space="preserve"> </w:t>
      </w:r>
      <w:proofErr w:type="spellStart"/>
      <w:r w:rsidRPr="00A92265">
        <w:t>sexist</w:t>
      </w:r>
      <w:proofErr w:type="spellEnd"/>
      <w:r w:rsidRPr="00A92265">
        <w:t xml:space="preserve"> </w:t>
      </w:r>
      <w:proofErr w:type="spellStart"/>
      <w:r w:rsidRPr="00A92265">
        <w:t>and</w:t>
      </w:r>
      <w:proofErr w:type="spellEnd"/>
      <w:r w:rsidRPr="00A92265">
        <w:t xml:space="preserve"> </w:t>
      </w:r>
      <w:proofErr w:type="spellStart"/>
      <w:r w:rsidRPr="00A92265">
        <w:t>discriminatory</w:t>
      </w:r>
      <w:proofErr w:type="spellEnd"/>
      <w:r w:rsidRPr="00A92265">
        <w:t xml:space="preserve"> </w:t>
      </w:r>
      <w:proofErr w:type="spellStart"/>
      <w:r w:rsidRPr="00A92265">
        <w:t>attitudes</w:t>
      </w:r>
      <w:proofErr w:type="spellEnd"/>
      <w:r w:rsidRPr="00A92265">
        <w:t xml:space="preserve"> </w:t>
      </w:r>
      <w:proofErr w:type="spellStart"/>
      <w:r w:rsidRPr="00A92265">
        <w:t>and</w:t>
      </w:r>
      <w:proofErr w:type="spellEnd"/>
      <w:r w:rsidRPr="00A92265">
        <w:t xml:space="preserve"> </w:t>
      </w:r>
      <w:proofErr w:type="spellStart"/>
      <w:r w:rsidRPr="00A92265">
        <w:t>assumptions</w:t>
      </w:r>
      <w:proofErr w:type="spellEnd"/>
      <w:r w:rsidRPr="00A92265">
        <w:t xml:space="preserve"> at </w:t>
      </w:r>
      <w:proofErr w:type="spellStart"/>
      <w:r w:rsidRPr="00A92265">
        <w:t>the</w:t>
      </w:r>
      <w:proofErr w:type="spellEnd"/>
      <w:r w:rsidRPr="00A92265">
        <w:t xml:space="preserve"> </w:t>
      </w:r>
      <w:proofErr w:type="spellStart"/>
      <w:r w:rsidRPr="00A92265">
        <w:t>foundation</w:t>
      </w:r>
      <w:proofErr w:type="spellEnd"/>
      <w:r w:rsidRPr="00A92265">
        <w:t xml:space="preserve"> of </w:t>
      </w:r>
      <w:proofErr w:type="spellStart"/>
      <w:r w:rsidRPr="00A92265">
        <w:t>these</w:t>
      </w:r>
      <w:proofErr w:type="spellEnd"/>
      <w:r w:rsidRPr="00A92265">
        <w:t xml:space="preserve"> </w:t>
      </w:r>
      <w:proofErr w:type="spellStart"/>
      <w:r w:rsidRPr="00A92265">
        <w:t>allocations</w:t>
      </w:r>
      <w:proofErr w:type="spellEnd"/>
      <w:r w:rsidRPr="00A92265">
        <w:t xml:space="preserve"> can be </w:t>
      </w:r>
      <w:proofErr w:type="spellStart"/>
      <w:r w:rsidRPr="00A92265">
        <w:t>traced</w:t>
      </w:r>
      <w:proofErr w:type="spellEnd"/>
      <w:r w:rsidRPr="00A92265">
        <w:t xml:space="preserve"> </w:t>
      </w:r>
      <w:proofErr w:type="spellStart"/>
      <w:r w:rsidRPr="00A92265">
        <w:t>back</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conception</w:t>
      </w:r>
      <w:proofErr w:type="spellEnd"/>
      <w:r w:rsidRPr="00A92265">
        <w:t xml:space="preserve"> of </w:t>
      </w:r>
      <w:proofErr w:type="spellStart"/>
      <w:r w:rsidRPr="00A92265">
        <w:t>these</w:t>
      </w:r>
      <w:proofErr w:type="spellEnd"/>
      <w:r w:rsidRPr="00A92265">
        <w:t xml:space="preserve"> </w:t>
      </w:r>
      <w:proofErr w:type="spellStart"/>
      <w:r w:rsidRPr="00A92265">
        <w:t>corporations</w:t>
      </w:r>
      <w:proofErr w:type="spellEnd"/>
      <w:r w:rsidRPr="00A92265">
        <w:t xml:space="preserve">. </w:t>
      </w:r>
      <w:proofErr w:type="spellStart"/>
      <w:r w:rsidRPr="00A92265">
        <w:t>Various</w:t>
      </w:r>
      <w:proofErr w:type="spellEnd"/>
      <w:r w:rsidRPr="00A92265">
        <w:t xml:space="preserve"> </w:t>
      </w:r>
      <w:proofErr w:type="spellStart"/>
      <w:r w:rsidRPr="00A92265">
        <w:t>studies</w:t>
      </w:r>
      <w:proofErr w:type="spellEnd"/>
      <w:r w:rsidRPr="00A92265">
        <w:t xml:space="preserve"> </w:t>
      </w:r>
      <w:proofErr w:type="spellStart"/>
      <w:r w:rsidRPr="00A92265">
        <w:t>conducted</w:t>
      </w:r>
      <w:proofErr w:type="spellEnd"/>
      <w:r w:rsidRPr="00A92265">
        <w:t xml:space="preserve"> on </w:t>
      </w:r>
      <w:proofErr w:type="spellStart"/>
      <w:r w:rsidRPr="00A92265">
        <w:t>the</w:t>
      </w:r>
      <w:proofErr w:type="spellEnd"/>
      <w:r w:rsidRPr="00A92265">
        <w:t xml:space="preserve"> </w:t>
      </w:r>
      <w:proofErr w:type="spellStart"/>
      <w:r w:rsidRPr="00A92265">
        <w:t>phenomena</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resulted</w:t>
      </w:r>
      <w:proofErr w:type="spellEnd"/>
      <w:r w:rsidRPr="00A92265">
        <w:t xml:space="preserve"> in a </w:t>
      </w:r>
      <w:proofErr w:type="spellStart"/>
      <w:r w:rsidRPr="00A92265">
        <w:t>shocking</w:t>
      </w:r>
      <w:proofErr w:type="spellEnd"/>
      <w:r w:rsidRPr="00A92265">
        <w:t xml:space="preserve"> </w:t>
      </w:r>
      <w:proofErr w:type="spellStart"/>
      <w:r w:rsidRPr="00A92265">
        <w:t>finding</w:t>
      </w:r>
      <w:proofErr w:type="spellEnd"/>
      <w:r w:rsidRPr="00A92265">
        <w:t xml:space="preserve"> </w:t>
      </w:r>
      <w:proofErr w:type="spellStart"/>
      <w:r w:rsidRPr="00A92265">
        <w:t>that</w:t>
      </w:r>
      <w:proofErr w:type="spellEnd"/>
      <w:r w:rsidRPr="00A92265">
        <w:t xml:space="preserve"> </w:t>
      </w:r>
      <w:proofErr w:type="spellStart"/>
      <w:r w:rsidRPr="00A92265">
        <w:t>even</w:t>
      </w:r>
      <w:proofErr w:type="spellEnd"/>
      <w:r w:rsidRPr="00A92265">
        <w:t xml:space="preserve"> in </w:t>
      </w:r>
      <w:proofErr w:type="spellStart"/>
      <w:r w:rsidRPr="00A92265">
        <w:t>developed</w:t>
      </w:r>
      <w:proofErr w:type="spellEnd"/>
      <w:r w:rsidRPr="00A92265">
        <w:t xml:space="preserve"> </w:t>
      </w:r>
      <w:proofErr w:type="spellStart"/>
      <w:r w:rsidRPr="00A92265">
        <w:t>countries</w:t>
      </w:r>
      <w:proofErr w:type="spellEnd"/>
      <w:r w:rsidRPr="00A92265">
        <w:t xml:space="preserve"> </w:t>
      </w:r>
      <w:proofErr w:type="spellStart"/>
      <w:r w:rsidRPr="00A92265">
        <w:t>like</w:t>
      </w:r>
      <w:proofErr w:type="spellEnd"/>
      <w:r w:rsidRPr="00A92265">
        <w:t xml:space="preserve"> </w:t>
      </w:r>
      <w:proofErr w:type="spellStart"/>
      <w:r w:rsidRPr="00A92265">
        <w:t>the</w:t>
      </w:r>
      <w:proofErr w:type="spellEnd"/>
      <w:r w:rsidRPr="00A92265">
        <w:t xml:space="preserve"> US, </w:t>
      </w:r>
      <w:proofErr w:type="spellStart"/>
      <w:r w:rsidRPr="00A92265">
        <w:t>where</w:t>
      </w:r>
      <w:proofErr w:type="spellEnd"/>
      <w:r w:rsidRPr="00A92265">
        <w:t xml:space="preserve"> </w:t>
      </w:r>
      <w:proofErr w:type="spellStart"/>
      <w:r w:rsidRPr="00A92265">
        <w:t>the</w:t>
      </w:r>
      <w:proofErr w:type="spellEnd"/>
      <w:r w:rsidRPr="00A92265">
        <w:t xml:space="preserve"> </w:t>
      </w:r>
      <w:proofErr w:type="spellStart"/>
      <w:r w:rsidRPr="00A92265">
        <w:t>rights</w:t>
      </w:r>
      <w:proofErr w:type="spellEnd"/>
      <w:r w:rsidRPr="00A92265">
        <w:t xml:space="preserve"> of </w:t>
      </w:r>
      <w:proofErr w:type="spellStart"/>
      <w:r w:rsidRPr="00A92265">
        <w:t>the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advocated</w:t>
      </w:r>
      <w:proofErr w:type="spellEnd"/>
      <w:r w:rsidRPr="00A92265">
        <w:t xml:space="preserve"> </w:t>
      </w:r>
      <w:proofErr w:type="spellStart"/>
      <w:r w:rsidRPr="00A92265">
        <w:t>vociferously</w:t>
      </w:r>
      <w:proofErr w:type="spellEnd"/>
      <w:r w:rsidRPr="00A92265">
        <w:t xml:space="preserve"> </w:t>
      </w:r>
      <w:proofErr w:type="spellStart"/>
      <w:r w:rsidRPr="00A92265">
        <w:t>by</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alike</w:t>
      </w:r>
      <w:proofErr w:type="spellEnd"/>
      <w:r w:rsidRPr="00A92265">
        <w:t xml:space="preserve">, </w:t>
      </w:r>
      <w:proofErr w:type="spellStart"/>
      <w:r w:rsidRPr="00A92265">
        <w:t>women</w:t>
      </w:r>
      <w:proofErr w:type="spellEnd"/>
      <w:r w:rsidRPr="00A92265">
        <w:t xml:space="preserve"> </w:t>
      </w:r>
      <w:proofErr w:type="spellStart"/>
      <w:r w:rsidRPr="00A92265">
        <w:t>from</w:t>
      </w:r>
      <w:proofErr w:type="spellEnd"/>
      <w:r w:rsidRPr="00A92265">
        <w:t xml:space="preserve"> </w:t>
      </w:r>
      <w:proofErr w:type="spellStart"/>
      <w:r w:rsidRPr="00A92265">
        <w:t>races</w:t>
      </w:r>
      <w:proofErr w:type="spellEnd"/>
      <w:r w:rsidRPr="00A92265">
        <w:t xml:space="preserve"> </w:t>
      </w:r>
      <w:proofErr w:type="spellStart"/>
      <w:r w:rsidRPr="00A92265">
        <w:t>such</w:t>
      </w:r>
      <w:proofErr w:type="spellEnd"/>
      <w:r w:rsidRPr="00A92265">
        <w:t xml:space="preserve"> as </w:t>
      </w:r>
      <w:proofErr w:type="spellStart"/>
      <w:r w:rsidRPr="00A92265">
        <w:t>African-American</w:t>
      </w:r>
      <w:proofErr w:type="spellEnd"/>
      <w:r w:rsidRPr="00A92265">
        <w:t xml:space="preserve"> </w:t>
      </w:r>
      <w:proofErr w:type="spellStart"/>
      <w:r w:rsidRPr="00A92265">
        <w:t>and</w:t>
      </w:r>
      <w:proofErr w:type="spellEnd"/>
      <w:r w:rsidRPr="00A92265">
        <w:t xml:space="preserve"> </w:t>
      </w:r>
      <w:proofErr w:type="spellStart"/>
      <w:r w:rsidRPr="00A92265">
        <w:t>Hispanic</w:t>
      </w:r>
      <w:proofErr w:type="spellEnd"/>
      <w:r w:rsidRPr="00A92265">
        <w:t xml:space="preserve"> </w:t>
      </w:r>
      <w:proofErr w:type="spellStart"/>
      <w:r w:rsidRPr="00A92265">
        <w:t>are</w:t>
      </w:r>
      <w:proofErr w:type="spellEnd"/>
      <w:r w:rsidRPr="00A92265">
        <w:t xml:space="preserve"> </w:t>
      </w:r>
      <w:proofErr w:type="spellStart"/>
      <w:r w:rsidRPr="00A92265">
        <w:t>excluded</w:t>
      </w:r>
      <w:proofErr w:type="spellEnd"/>
      <w:r w:rsidRPr="00A92265">
        <w:t xml:space="preserve"> </w:t>
      </w:r>
      <w:proofErr w:type="spellStart"/>
      <w:r w:rsidRPr="00A92265">
        <w:t>from</w:t>
      </w:r>
      <w:proofErr w:type="spellEnd"/>
      <w:r w:rsidRPr="00A92265">
        <w:t xml:space="preserve"> </w:t>
      </w:r>
      <w:proofErr w:type="spellStart"/>
      <w:r w:rsidRPr="00A92265">
        <w:t>any</w:t>
      </w:r>
      <w:proofErr w:type="spellEnd"/>
      <w:r w:rsidRPr="00A92265">
        <w:t xml:space="preserve"> </w:t>
      </w:r>
      <w:proofErr w:type="spellStart"/>
      <w:r w:rsidRPr="00A92265">
        <w:t>positions</w:t>
      </w:r>
      <w:proofErr w:type="spellEnd"/>
      <w:r w:rsidRPr="00A92265">
        <w:t xml:space="preserve"> of </w:t>
      </w:r>
      <w:proofErr w:type="spellStart"/>
      <w:r w:rsidRPr="00A92265">
        <w:t>authority</w:t>
      </w:r>
      <w:proofErr w:type="spellEnd"/>
      <w:r w:rsidRPr="00A92265">
        <w:t xml:space="preserve"> in </w:t>
      </w:r>
      <w:proofErr w:type="spellStart"/>
      <w:r w:rsidRPr="00A92265">
        <w:t>majority</w:t>
      </w:r>
      <w:proofErr w:type="spellEnd"/>
      <w:r w:rsidRPr="00A92265">
        <w:t xml:space="preserve"> of </w:t>
      </w:r>
      <w:proofErr w:type="spellStart"/>
      <w:r w:rsidRPr="00A92265">
        <w:t>the</w:t>
      </w:r>
      <w:proofErr w:type="spellEnd"/>
      <w:r w:rsidRPr="00A92265">
        <w:t xml:space="preserve"> </w:t>
      </w:r>
      <w:proofErr w:type="spellStart"/>
      <w:r w:rsidRPr="00A92265">
        <w:t>firms</w:t>
      </w:r>
      <w:proofErr w:type="spellEnd"/>
      <w:r w:rsidRPr="00A92265">
        <w:t xml:space="preserve"> </w:t>
      </w:r>
      <w:proofErr w:type="spellStart"/>
      <w:r w:rsidRPr="00A92265">
        <w:t>operational</w:t>
      </w:r>
      <w:proofErr w:type="spellEnd"/>
      <w:r w:rsidRPr="00A92265">
        <w:t xml:space="preserve"> in </w:t>
      </w:r>
      <w:proofErr w:type="spellStart"/>
      <w:r w:rsidRPr="00A92265">
        <w:t>the</w:t>
      </w:r>
      <w:proofErr w:type="spellEnd"/>
      <w:r w:rsidRPr="00A92265">
        <w:t xml:space="preserve"> United </w:t>
      </w:r>
      <w:proofErr w:type="spellStart"/>
      <w:r w:rsidRPr="00A92265">
        <w:t>States</w:t>
      </w:r>
      <w:proofErr w:type="spellEnd"/>
      <w:r w:rsidRPr="00A92265">
        <w:t>.</w:t>
      </w:r>
    </w:p>
    <w:p w14:paraId="585052FE" w14:textId="77777777" w:rsidR="00DF0B26" w:rsidRPr="00A92265" w:rsidRDefault="00DF0B26" w:rsidP="00DF0B26">
      <w:r w:rsidRPr="00A92265">
        <w:t xml:space="preserve"> </w:t>
      </w:r>
      <w:proofErr w:type="spellStart"/>
      <w:r w:rsidRPr="00A92265">
        <w:t>The</w:t>
      </w:r>
      <w:proofErr w:type="spellEnd"/>
      <w:r w:rsidRPr="00A92265">
        <w:t xml:space="preserve"> </w:t>
      </w:r>
      <w:proofErr w:type="spellStart"/>
      <w:r w:rsidRPr="00A92265">
        <w:t>level</w:t>
      </w:r>
      <w:proofErr w:type="spellEnd"/>
      <w:r w:rsidRPr="00A92265">
        <w:t xml:space="preserve"> of </w:t>
      </w:r>
      <w:proofErr w:type="spellStart"/>
      <w:r w:rsidRPr="00A92265">
        <w:t>discrimination</w:t>
      </w:r>
      <w:proofErr w:type="spellEnd"/>
      <w:r w:rsidRPr="00A92265">
        <w:t xml:space="preserve"> </w:t>
      </w:r>
      <w:proofErr w:type="spellStart"/>
      <w:r w:rsidRPr="00A92265">
        <w:t>differs</w:t>
      </w:r>
      <w:proofErr w:type="spellEnd"/>
      <w:r w:rsidRPr="00A92265">
        <w:t xml:space="preserve"> </w:t>
      </w:r>
      <w:proofErr w:type="spellStart"/>
      <w:r w:rsidRPr="00A92265">
        <w:t>between</w:t>
      </w:r>
      <w:proofErr w:type="spellEnd"/>
      <w:r w:rsidRPr="00A92265">
        <w:t xml:space="preserve"> </w:t>
      </w:r>
      <w:proofErr w:type="spellStart"/>
      <w:r w:rsidRPr="00A92265">
        <w:t>organizations</w:t>
      </w:r>
      <w:proofErr w:type="spellEnd"/>
      <w:r w:rsidRPr="00A92265">
        <w:t xml:space="preserve"> </w:t>
      </w:r>
      <w:proofErr w:type="spellStart"/>
      <w:r w:rsidRPr="00A92265">
        <w:t>that</w:t>
      </w:r>
      <w:proofErr w:type="spellEnd"/>
      <w:r w:rsidRPr="00A92265">
        <w:t xml:space="preserve"> </w:t>
      </w:r>
      <w:proofErr w:type="spellStart"/>
      <w:r w:rsidRPr="00A92265">
        <w:t>have</w:t>
      </w:r>
      <w:proofErr w:type="spellEnd"/>
      <w:r w:rsidRPr="00A92265">
        <w:t xml:space="preserve"> </w:t>
      </w:r>
      <w:proofErr w:type="spellStart"/>
      <w:r w:rsidRPr="00A92265">
        <w:t>steep</w:t>
      </w:r>
      <w:proofErr w:type="spellEnd"/>
      <w:r w:rsidRPr="00A92265">
        <w:t xml:space="preserve"> </w:t>
      </w:r>
      <w:proofErr w:type="spellStart"/>
      <w:r w:rsidRPr="00A92265">
        <w:t>hierarchies</w:t>
      </w:r>
      <w:proofErr w:type="spellEnd"/>
      <w:r w:rsidRPr="00A92265">
        <w:t xml:space="preserve"> </w:t>
      </w:r>
      <w:proofErr w:type="spellStart"/>
      <w:r w:rsidRPr="00A92265">
        <w:t>and</w:t>
      </w:r>
      <w:proofErr w:type="spellEnd"/>
      <w:r w:rsidRPr="00A92265">
        <w:t xml:space="preserve"> </w:t>
      </w:r>
      <w:proofErr w:type="spellStart"/>
      <w:r w:rsidRPr="00A92265">
        <w:t>organizations</w:t>
      </w:r>
      <w:proofErr w:type="spellEnd"/>
      <w:r w:rsidRPr="00A92265">
        <w:t xml:space="preserve"> </w:t>
      </w:r>
      <w:proofErr w:type="spellStart"/>
      <w:r w:rsidRPr="00A92265">
        <w:t>and</w:t>
      </w:r>
      <w:proofErr w:type="spellEnd"/>
      <w:r w:rsidRPr="00A92265">
        <w:t xml:space="preserve"> </w:t>
      </w:r>
      <w:proofErr w:type="spellStart"/>
      <w:r w:rsidRPr="00A92265">
        <w:t>those</w:t>
      </w:r>
      <w:proofErr w:type="spellEnd"/>
      <w:r w:rsidRPr="00A92265">
        <w:t xml:space="preserve"> </w:t>
      </w:r>
      <w:proofErr w:type="spellStart"/>
      <w:r w:rsidRPr="00A92265">
        <w:t>with</w:t>
      </w:r>
      <w:proofErr w:type="spellEnd"/>
      <w:r w:rsidRPr="00A92265">
        <w:t xml:space="preserve"> a </w:t>
      </w:r>
      <w:proofErr w:type="spellStart"/>
      <w:r w:rsidRPr="00A92265">
        <w:t>flatter</w:t>
      </w:r>
      <w:proofErr w:type="spellEnd"/>
      <w:r w:rsidRPr="00A92265">
        <w:t xml:space="preserve"> </w:t>
      </w:r>
      <w:proofErr w:type="spellStart"/>
      <w:r w:rsidRPr="00A92265">
        <w:t>organizational</w:t>
      </w:r>
      <w:proofErr w:type="spellEnd"/>
      <w:r w:rsidRPr="00A92265">
        <w:t xml:space="preserve"> </w:t>
      </w:r>
      <w:proofErr w:type="spellStart"/>
      <w:r w:rsidRPr="00A92265">
        <w:t>structure</w:t>
      </w:r>
      <w:proofErr w:type="spellEnd"/>
      <w:r w:rsidRPr="00A92265">
        <w:t xml:space="preserve">. </w:t>
      </w:r>
      <w:proofErr w:type="spellStart"/>
      <w:r w:rsidRPr="00A92265">
        <w:t>Steep</w:t>
      </w:r>
      <w:proofErr w:type="spellEnd"/>
      <w:r w:rsidRPr="00A92265">
        <w:t xml:space="preserve"> </w:t>
      </w:r>
      <w:proofErr w:type="spellStart"/>
      <w:r w:rsidRPr="00A92265">
        <w:t>hierarchies</w:t>
      </w:r>
      <w:proofErr w:type="spellEnd"/>
      <w:r w:rsidRPr="00A92265">
        <w:t xml:space="preserve"> </w:t>
      </w:r>
      <w:proofErr w:type="spellStart"/>
      <w:r w:rsidRPr="00A92265">
        <w:t>usually</w:t>
      </w:r>
      <w:proofErr w:type="spellEnd"/>
      <w:r w:rsidRPr="00A92265">
        <w:t xml:space="preserve"> </w:t>
      </w:r>
      <w:proofErr w:type="spellStart"/>
      <w:r w:rsidRPr="00A92265">
        <w:t>denoted</w:t>
      </w:r>
      <w:proofErr w:type="spellEnd"/>
      <w:r w:rsidRPr="00A92265">
        <w:t xml:space="preserve"> </w:t>
      </w:r>
      <w:proofErr w:type="spellStart"/>
      <w:r w:rsidRPr="00A92265">
        <w:t>autocracies</w:t>
      </w:r>
      <w:proofErr w:type="spellEnd"/>
      <w:r w:rsidRPr="00A92265">
        <w:t xml:space="preserve"> </w:t>
      </w:r>
      <w:proofErr w:type="spellStart"/>
      <w:r w:rsidRPr="00A92265">
        <w:t>where</w:t>
      </w:r>
      <w:proofErr w:type="spellEnd"/>
      <w:r w:rsidRPr="00A92265">
        <w:t xml:space="preserve"> men </w:t>
      </w:r>
      <w:proofErr w:type="spellStart"/>
      <w:r w:rsidRPr="00A92265">
        <w:t>were</w:t>
      </w:r>
      <w:proofErr w:type="spellEnd"/>
      <w:r w:rsidRPr="00A92265">
        <w:t xml:space="preserve"> </w:t>
      </w:r>
      <w:proofErr w:type="spellStart"/>
      <w:r w:rsidRPr="00A92265">
        <w:t>solely</w:t>
      </w:r>
      <w:proofErr w:type="spellEnd"/>
      <w:r w:rsidRPr="00A92265">
        <w:t xml:space="preserve"> in </w:t>
      </w:r>
      <w:proofErr w:type="spellStart"/>
      <w:r w:rsidRPr="00A92265">
        <w:t>power</w:t>
      </w:r>
      <w:proofErr w:type="spellEnd"/>
      <w:r w:rsidRPr="00A92265">
        <w:t xml:space="preserve"> </w:t>
      </w:r>
      <w:proofErr w:type="spellStart"/>
      <w:r w:rsidRPr="00A92265">
        <w:t>and</w:t>
      </w:r>
      <w:proofErr w:type="spellEnd"/>
      <w:r w:rsidRPr="00A92265">
        <w:t xml:space="preserve"> in </w:t>
      </w:r>
      <w:proofErr w:type="spellStart"/>
      <w:r w:rsidRPr="00A92265">
        <w:t>control</w:t>
      </w:r>
      <w:proofErr w:type="spellEnd"/>
      <w:r w:rsidRPr="00A92265">
        <w:t xml:space="preserve"> of </w:t>
      </w:r>
      <w:proofErr w:type="spellStart"/>
      <w:r w:rsidRPr="00A92265">
        <w:t>all</w:t>
      </w:r>
      <w:proofErr w:type="spellEnd"/>
      <w:r w:rsidRPr="00A92265">
        <w:t xml:space="preserve"> </w:t>
      </w:r>
      <w:proofErr w:type="spellStart"/>
      <w:r w:rsidRPr="00A92265">
        <w:t>the</w:t>
      </w:r>
      <w:proofErr w:type="spellEnd"/>
      <w:r w:rsidRPr="00A92265">
        <w:t xml:space="preserve"> </w:t>
      </w:r>
      <w:proofErr w:type="spellStart"/>
      <w:r w:rsidRPr="00A92265">
        <w:t>executive</w:t>
      </w:r>
      <w:proofErr w:type="spellEnd"/>
      <w:r w:rsidRPr="00A92265">
        <w:t xml:space="preserve"> </w:t>
      </w:r>
      <w:proofErr w:type="spellStart"/>
      <w:r w:rsidRPr="00A92265">
        <w:t>decisions</w:t>
      </w:r>
      <w:proofErr w:type="spellEnd"/>
      <w:r w:rsidRPr="00A92265">
        <w:t xml:space="preserve"> </w:t>
      </w:r>
      <w:proofErr w:type="spellStart"/>
      <w:r w:rsidRPr="00A92265">
        <w:t>being</w:t>
      </w:r>
      <w:proofErr w:type="spellEnd"/>
      <w:r w:rsidRPr="00A92265">
        <w:t xml:space="preserve"> </w:t>
      </w:r>
      <w:proofErr w:type="spellStart"/>
      <w:r w:rsidRPr="00A92265">
        <w:t>made</w:t>
      </w:r>
      <w:proofErr w:type="spellEnd"/>
      <w:r w:rsidRPr="00A92265">
        <w:t xml:space="preserve"> in </w:t>
      </w:r>
      <w:proofErr w:type="spellStart"/>
      <w:r w:rsidRPr="00A92265">
        <w:t>the</w:t>
      </w:r>
      <w:proofErr w:type="spellEnd"/>
      <w:r w:rsidRPr="00A92265">
        <w:t xml:space="preserve"> </w:t>
      </w:r>
      <w:proofErr w:type="spellStart"/>
      <w:r w:rsidRPr="00A92265">
        <w:t>corporation</w:t>
      </w:r>
      <w:proofErr w:type="spellEnd"/>
      <w:r w:rsidRPr="00A92265">
        <w:t xml:space="preserve">. On </w:t>
      </w:r>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hand</w:t>
      </w:r>
      <w:proofErr w:type="spellEnd"/>
      <w:r w:rsidRPr="00A92265">
        <w:t xml:space="preserve">, </w:t>
      </w:r>
      <w:proofErr w:type="spellStart"/>
      <w:r w:rsidRPr="00A92265">
        <w:t>organizations</w:t>
      </w:r>
      <w:proofErr w:type="spellEnd"/>
      <w:r w:rsidRPr="00A92265">
        <w:t xml:space="preserve"> </w:t>
      </w:r>
      <w:proofErr w:type="spellStart"/>
      <w:r w:rsidRPr="00A92265">
        <w:t>with</w:t>
      </w:r>
      <w:proofErr w:type="spellEnd"/>
      <w:r w:rsidRPr="00A92265">
        <w:t xml:space="preserve"> a </w:t>
      </w:r>
      <w:proofErr w:type="spellStart"/>
      <w:r w:rsidRPr="00A92265">
        <w:t>flatter</w:t>
      </w:r>
      <w:proofErr w:type="spellEnd"/>
      <w:r w:rsidRPr="00A92265">
        <w:t xml:space="preserve"> </w:t>
      </w:r>
      <w:proofErr w:type="spellStart"/>
      <w:r w:rsidRPr="00A92265">
        <w:t>organizational</w:t>
      </w:r>
      <w:proofErr w:type="spellEnd"/>
      <w:r w:rsidRPr="00A92265">
        <w:t xml:space="preserve"> </w:t>
      </w:r>
      <w:proofErr w:type="spellStart"/>
      <w:r w:rsidRPr="00A92265">
        <w:t>structure</w:t>
      </w:r>
      <w:proofErr w:type="spellEnd"/>
      <w:r w:rsidRPr="00A92265">
        <w:t xml:space="preserve"> </w:t>
      </w:r>
      <w:proofErr w:type="spellStart"/>
      <w:r w:rsidRPr="00A92265">
        <w:t>distributed</w:t>
      </w:r>
      <w:proofErr w:type="spellEnd"/>
      <w:r w:rsidRPr="00A92265">
        <w:t xml:space="preserve"> </w:t>
      </w:r>
      <w:proofErr w:type="spellStart"/>
      <w:r w:rsidRPr="00A92265">
        <w:t>responsibility</w:t>
      </w:r>
      <w:proofErr w:type="spellEnd"/>
      <w:r w:rsidRPr="00A92265">
        <w:t xml:space="preserve"> of </w:t>
      </w:r>
      <w:proofErr w:type="spellStart"/>
      <w:r w:rsidRPr="00A92265">
        <w:t>tasks</w:t>
      </w:r>
      <w:proofErr w:type="spellEnd"/>
      <w:r w:rsidRPr="00A92265">
        <w:t xml:space="preserve"> </w:t>
      </w:r>
      <w:proofErr w:type="spellStart"/>
      <w:r w:rsidRPr="00A92265">
        <w:t>more</w:t>
      </w:r>
      <w:proofErr w:type="spellEnd"/>
      <w:r w:rsidRPr="00A92265">
        <w:t xml:space="preserve"> </w:t>
      </w:r>
      <w:proofErr w:type="spellStart"/>
      <w:r w:rsidRPr="00A92265">
        <w:t>equally</w:t>
      </w:r>
      <w:proofErr w:type="spellEnd"/>
      <w:r w:rsidRPr="00A92265">
        <w:t xml:space="preserve"> </w:t>
      </w:r>
      <w:proofErr w:type="spellStart"/>
      <w:r w:rsidRPr="00A92265">
        <w:t>between</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compared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former</w:t>
      </w:r>
      <w:proofErr w:type="spellEnd"/>
      <w:r w:rsidRPr="00A92265">
        <w:t xml:space="preserve"> (</w:t>
      </w:r>
      <w:proofErr w:type="spellStart"/>
      <w:r w:rsidRPr="00A92265">
        <w:t>Kvande</w:t>
      </w:r>
      <w:proofErr w:type="spellEnd"/>
      <w:r w:rsidRPr="00A92265">
        <w:t xml:space="preserve"> &amp; </w:t>
      </w:r>
      <w:proofErr w:type="spellStart"/>
      <w:r w:rsidRPr="00A92265">
        <w:t>Rasmussen</w:t>
      </w:r>
      <w:proofErr w:type="spellEnd"/>
      <w:r w:rsidRPr="00A92265">
        <w:t>, 2020).</w:t>
      </w:r>
    </w:p>
    <w:p w14:paraId="1C8CCF8A" w14:textId="77777777" w:rsidR="00DF0B26" w:rsidRPr="00A92265" w:rsidRDefault="00DF0B26" w:rsidP="00DF0B26">
      <w:proofErr w:type="spellStart"/>
      <w:r w:rsidRPr="00A92265">
        <w:t>Gender</w:t>
      </w:r>
      <w:proofErr w:type="spellEnd"/>
      <w:r w:rsidRPr="00A92265">
        <w:t xml:space="preserve"> </w:t>
      </w:r>
      <w:proofErr w:type="spellStart"/>
      <w:r w:rsidRPr="00A92265">
        <w:t>disparities</w:t>
      </w:r>
      <w:proofErr w:type="spellEnd"/>
      <w:r w:rsidRPr="00A92265">
        <w:t xml:space="preserve"> </w:t>
      </w:r>
      <w:proofErr w:type="spellStart"/>
      <w:r w:rsidRPr="00A92265">
        <w:t>that</w:t>
      </w:r>
      <w:proofErr w:type="spellEnd"/>
      <w:r w:rsidRPr="00A92265">
        <w:t xml:space="preserve"> </w:t>
      </w:r>
      <w:proofErr w:type="spellStart"/>
      <w:r w:rsidRPr="00A92265">
        <w:t>bring</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corporations</w:t>
      </w:r>
      <w:proofErr w:type="spellEnd"/>
      <w:r w:rsidRPr="00A92265">
        <w:t xml:space="preserve"> </w:t>
      </w:r>
      <w:proofErr w:type="spellStart"/>
      <w:r w:rsidRPr="00A92265">
        <w:t>peak</w:t>
      </w:r>
      <w:proofErr w:type="spellEnd"/>
      <w:r w:rsidRPr="00A92265">
        <w:t xml:space="preserve"> at </w:t>
      </w:r>
      <w:proofErr w:type="spellStart"/>
      <w:r w:rsidRPr="00A92265">
        <w:t>the</w:t>
      </w:r>
      <w:proofErr w:type="spellEnd"/>
      <w:r w:rsidRPr="00A92265">
        <w:t xml:space="preserve"> top-</w:t>
      </w:r>
      <w:proofErr w:type="spellStart"/>
      <w:r w:rsidRPr="00A92265">
        <w:t>levels</w:t>
      </w:r>
      <w:proofErr w:type="spellEnd"/>
      <w:r w:rsidRPr="00A92265">
        <w:t xml:space="preserve"> of </w:t>
      </w:r>
      <w:proofErr w:type="spellStart"/>
      <w:r w:rsidRPr="00A92265">
        <w:t>organizational</w:t>
      </w:r>
      <w:proofErr w:type="spellEnd"/>
      <w:r w:rsidRPr="00A92265">
        <w:t xml:space="preserve"> </w:t>
      </w:r>
      <w:proofErr w:type="spellStart"/>
      <w:r w:rsidRPr="00A92265">
        <w:t>hierarchy</w:t>
      </w:r>
      <w:proofErr w:type="spellEnd"/>
      <w:r w:rsidRPr="00A92265">
        <w:t xml:space="preserve">. </w:t>
      </w:r>
      <w:proofErr w:type="spellStart"/>
      <w:r w:rsidRPr="00A92265">
        <w:t>According</w:t>
      </w:r>
      <w:proofErr w:type="spellEnd"/>
      <w:r w:rsidRPr="00A92265">
        <w:t xml:space="preserve"> </w:t>
      </w:r>
      <w:proofErr w:type="spellStart"/>
      <w:r w:rsidRPr="00A92265">
        <w:t>to</w:t>
      </w:r>
      <w:proofErr w:type="spellEnd"/>
      <w:r w:rsidRPr="00A92265">
        <w:t xml:space="preserve"> </w:t>
      </w:r>
      <w:proofErr w:type="spellStart"/>
      <w:r w:rsidRPr="00A92265">
        <w:t>researchers</w:t>
      </w:r>
      <w:proofErr w:type="spellEnd"/>
      <w:r w:rsidRPr="00A92265">
        <w:t xml:space="preserve">, </w:t>
      </w:r>
      <w:proofErr w:type="spellStart"/>
      <w:r w:rsidRPr="00A92265">
        <w:t>this</w:t>
      </w:r>
      <w:proofErr w:type="spellEnd"/>
      <w:r w:rsidRPr="00A92265">
        <w:t xml:space="preserve"> </w:t>
      </w:r>
      <w:proofErr w:type="spellStart"/>
      <w:r w:rsidRPr="00A92265">
        <w:t>means</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higher</w:t>
      </w:r>
      <w:proofErr w:type="spellEnd"/>
      <w:r w:rsidRPr="00A92265">
        <w:t xml:space="preserve"> a </w:t>
      </w:r>
      <w:proofErr w:type="spellStart"/>
      <w:r w:rsidRPr="00A92265">
        <w:t>woman</w:t>
      </w:r>
      <w:proofErr w:type="spellEnd"/>
      <w:r w:rsidRPr="00A92265">
        <w:t xml:space="preserve"> </w:t>
      </w:r>
      <w:proofErr w:type="spellStart"/>
      <w:r w:rsidRPr="00A92265">
        <w:t>tries</w:t>
      </w:r>
      <w:proofErr w:type="spellEnd"/>
      <w:r w:rsidRPr="00A92265">
        <w:t xml:space="preserve"> </w:t>
      </w:r>
      <w:proofErr w:type="spellStart"/>
      <w:r w:rsidRPr="00A92265">
        <w:t>to</w:t>
      </w:r>
      <w:proofErr w:type="spellEnd"/>
      <w:r w:rsidRPr="00A92265">
        <w:t xml:space="preserve"> </w:t>
      </w:r>
      <w:proofErr w:type="spellStart"/>
      <w:r w:rsidRPr="00A92265">
        <w:t>get</w:t>
      </w:r>
      <w:proofErr w:type="spellEnd"/>
      <w:r w:rsidRPr="00A92265">
        <w:t xml:space="preserve"> on </w:t>
      </w:r>
      <w:proofErr w:type="spellStart"/>
      <w:r w:rsidRPr="00A92265">
        <w:t>the</w:t>
      </w:r>
      <w:proofErr w:type="spellEnd"/>
      <w:r w:rsidRPr="00A92265">
        <w:t xml:space="preserve"> </w:t>
      </w:r>
      <w:proofErr w:type="spellStart"/>
      <w:r w:rsidRPr="00A92265">
        <w:t>hierarchal</w:t>
      </w:r>
      <w:proofErr w:type="spellEnd"/>
      <w:r w:rsidRPr="00A92265">
        <w:t xml:space="preserve"> </w:t>
      </w:r>
      <w:proofErr w:type="spellStart"/>
      <w:r w:rsidRPr="00A92265">
        <w:t>level</w:t>
      </w:r>
      <w:proofErr w:type="spellEnd"/>
      <w:r w:rsidRPr="00A92265">
        <w:t xml:space="preserve">, </w:t>
      </w:r>
      <w:proofErr w:type="spellStart"/>
      <w:r w:rsidRPr="00A92265">
        <w:t>the</w:t>
      </w:r>
      <w:proofErr w:type="spellEnd"/>
      <w:r w:rsidRPr="00A92265">
        <w:t xml:space="preserve"> </w:t>
      </w:r>
      <w:proofErr w:type="spellStart"/>
      <w:r w:rsidRPr="00A92265">
        <w:t>more</w:t>
      </w:r>
      <w:proofErr w:type="spellEnd"/>
      <w:r w:rsidRPr="00A92265">
        <w:t xml:space="preserve"> </w:t>
      </w:r>
      <w:proofErr w:type="spellStart"/>
      <w:r w:rsidRPr="00A92265">
        <w:t>resistance</w:t>
      </w:r>
      <w:proofErr w:type="spellEnd"/>
      <w:r w:rsidRPr="00A92265">
        <w:t xml:space="preserve"> </w:t>
      </w:r>
      <w:proofErr w:type="spellStart"/>
      <w:r w:rsidRPr="00A92265">
        <w:t>she</w:t>
      </w:r>
      <w:proofErr w:type="spellEnd"/>
      <w:r w:rsidRPr="00A92265">
        <w:t xml:space="preserve"> is met </w:t>
      </w:r>
      <w:proofErr w:type="spellStart"/>
      <w:r w:rsidRPr="00A92265">
        <w:t>with</w:t>
      </w:r>
      <w:proofErr w:type="spellEnd"/>
      <w:r w:rsidRPr="00A92265">
        <w:t xml:space="preserve"> in </w:t>
      </w:r>
      <w:proofErr w:type="spellStart"/>
      <w:r w:rsidRPr="00A92265">
        <w:t>the</w:t>
      </w:r>
      <w:proofErr w:type="spellEnd"/>
      <w:r w:rsidRPr="00A92265">
        <w:t xml:space="preserve"> form of </w:t>
      </w:r>
      <w:proofErr w:type="spellStart"/>
      <w:r w:rsidRPr="00A92265">
        <w:t>gender</w:t>
      </w:r>
      <w:proofErr w:type="spellEnd"/>
      <w:r w:rsidRPr="00A92265">
        <w:t xml:space="preserve"> </w:t>
      </w:r>
      <w:proofErr w:type="spellStart"/>
      <w:r w:rsidRPr="00A92265">
        <w:t>and</w:t>
      </w:r>
      <w:proofErr w:type="spellEnd"/>
      <w:r w:rsidRPr="00A92265">
        <w:t xml:space="preserve"> </w:t>
      </w:r>
      <w:proofErr w:type="spellStart"/>
      <w:r w:rsidRPr="00A92265">
        <w:t>racial</w:t>
      </w:r>
      <w:proofErr w:type="spellEnd"/>
      <w:r w:rsidRPr="00A92265">
        <w:t xml:space="preserve"> </w:t>
      </w:r>
      <w:proofErr w:type="spellStart"/>
      <w:r w:rsidRPr="00A92265">
        <w:t>biases</w:t>
      </w:r>
      <w:proofErr w:type="spellEnd"/>
      <w:r w:rsidRPr="00A92265">
        <w:t xml:space="preserve">. A </w:t>
      </w:r>
      <w:proofErr w:type="spellStart"/>
      <w:r w:rsidRPr="00A92265">
        <w:t>stark</w:t>
      </w:r>
      <w:proofErr w:type="spellEnd"/>
      <w:r w:rsidRPr="00A92265">
        <w:t xml:space="preserve"> </w:t>
      </w:r>
      <w:proofErr w:type="spellStart"/>
      <w:r w:rsidRPr="00A92265">
        <w:t>contrast</w:t>
      </w:r>
      <w:proofErr w:type="spellEnd"/>
      <w:r w:rsidRPr="00A92265">
        <w:t xml:space="preserve"> </w:t>
      </w:r>
      <w:proofErr w:type="spellStart"/>
      <w:r w:rsidRPr="00A92265">
        <w:t>was</w:t>
      </w:r>
      <w:proofErr w:type="spellEnd"/>
      <w:r w:rsidRPr="00A92265">
        <w:t xml:space="preserve"> </w:t>
      </w:r>
      <w:proofErr w:type="spellStart"/>
      <w:r w:rsidRPr="00A92265">
        <w:t>established</w:t>
      </w:r>
      <w:proofErr w:type="spellEnd"/>
      <w:r w:rsidRPr="00A92265">
        <w:t xml:space="preserve"> </w:t>
      </w:r>
      <w:proofErr w:type="spellStart"/>
      <w:r w:rsidRPr="00A92265">
        <w:t>between</w:t>
      </w:r>
      <w:proofErr w:type="spellEnd"/>
      <w:r w:rsidRPr="00A92265">
        <w:t xml:space="preserve"> </w:t>
      </w:r>
      <w:proofErr w:type="spellStart"/>
      <w:r w:rsidRPr="00A92265">
        <w:t>giant</w:t>
      </w:r>
      <w:proofErr w:type="spellEnd"/>
      <w:r w:rsidRPr="00A92265">
        <w:t xml:space="preserve"> </w:t>
      </w:r>
      <w:proofErr w:type="spellStart"/>
      <w:r w:rsidRPr="00A92265">
        <w:t>organizations</w:t>
      </w:r>
      <w:proofErr w:type="spellEnd"/>
      <w:r w:rsidRPr="00A92265">
        <w:t xml:space="preserve"> </w:t>
      </w:r>
      <w:proofErr w:type="spellStart"/>
      <w:r w:rsidRPr="00A92265">
        <w:t>and</w:t>
      </w:r>
      <w:proofErr w:type="spellEnd"/>
      <w:r w:rsidRPr="00A92265">
        <w:t xml:space="preserve"> </w:t>
      </w:r>
      <w:proofErr w:type="spellStart"/>
      <w:r w:rsidRPr="00A92265">
        <w:t>small</w:t>
      </w:r>
      <w:proofErr w:type="spellEnd"/>
      <w:r w:rsidRPr="00A92265">
        <w:t xml:space="preserve"> </w:t>
      </w:r>
      <w:proofErr w:type="spellStart"/>
      <w:r w:rsidRPr="00A92265">
        <w:t>firms</w:t>
      </w:r>
      <w:proofErr w:type="spellEnd"/>
      <w:r w:rsidRPr="00A92265">
        <w:t xml:space="preserve"> in </w:t>
      </w:r>
      <w:proofErr w:type="spellStart"/>
      <w:r w:rsidRPr="00A92265">
        <w:t>reference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promotions</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were</w:t>
      </w:r>
      <w:proofErr w:type="spellEnd"/>
      <w:r w:rsidRPr="00A92265">
        <w:t xml:space="preserve"> </w:t>
      </w:r>
      <w:proofErr w:type="spellStart"/>
      <w:r w:rsidRPr="00A92265">
        <w:t>able</w:t>
      </w:r>
      <w:proofErr w:type="spellEnd"/>
      <w:r w:rsidRPr="00A92265">
        <w:t xml:space="preserve"> </w:t>
      </w:r>
      <w:proofErr w:type="spellStart"/>
      <w:r w:rsidRPr="00A92265">
        <w:t>to</w:t>
      </w:r>
      <w:proofErr w:type="spellEnd"/>
      <w:r w:rsidRPr="00A92265">
        <w:t xml:space="preserve"> </w:t>
      </w:r>
      <w:proofErr w:type="spellStart"/>
      <w:r w:rsidRPr="00A92265">
        <w:t>secure</w:t>
      </w:r>
      <w:proofErr w:type="spellEnd"/>
      <w:r w:rsidRPr="00A92265">
        <w:t xml:space="preserve"> </w:t>
      </w:r>
      <w:proofErr w:type="spellStart"/>
      <w:r w:rsidRPr="00A92265">
        <w:t>annually</w:t>
      </w:r>
      <w:proofErr w:type="spellEnd"/>
      <w:r w:rsidRPr="00A92265">
        <w:t>.</w:t>
      </w:r>
    </w:p>
    <w:p w14:paraId="61029EDF" w14:textId="77777777" w:rsidR="00DF0B26" w:rsidRPr="00A92265" w:rsidRDefault="00DF0B26" w:rsidP="00DF0B26">
      <w:r w:rsidRPr="00A92265">
        <w:t xml:space="preserve"> At </w:t>
      </w:r>
      <w:proofErr w:type="spellStart"/>
      <w:r w:rsidRPr="00A92265">
        <w:t>bigger</w:t>
      </w:r>
      <w:proofErr w:type="spellEnd"/>
      <w:r w:rsidRPr="00A92265">
        <w:t xml:space="preserve"> </w:t>
      </w:r>
      <w:proofErr w:type="spellStart"/>
      <w:r w:rsidRPr="00A92265">
        <w:t>corporations</w:t>
      </w:r>
      <w:proofErr w:type="spellEnd"/>
      <w:r w:rsidRPr="00A92265">
        <w:t xml:space="preserve">, </w:t>
      </w:r>
      <w:proofErr w:type="spellStart"/>
      <w:r w:rsidRPr="00A92265">
        <w:t>women</w:t>
      </w:r>
      <w:proofErr w:type="spellEnd"/>
      <w:r w:rsidRPr="00A92265">
        <w:t xml:space="preserve"> had as </w:t>
      </w:r>
      <w:proofErr w:type="spellStart"/>
      <w:r w:rsidRPr="00A92265">
        <w:t>few</w:t>
      </w:r>
      <w:proofErr w:type="spellEnd"/>
      <w:r w:rsidRPr="00A92265">
        <w:t xml:space="preserve"> as </w:t>
      </w:r>
      <w:proofErr w:type="spellStart"/>
      <w:r w:rsidRPr="00A92265">
        <w:t>one</w:t>
      </w:r>
      <w:proofErr w:type="spellEnd"/>
      <w:r w:rsidRPr="00A92265">
        <w:t xml:space="preserve"> </w:t>
      </w:r>
      <w:proofErr w:type="spellStart"/>
      <w:r w:rsidRPr="00A92265">
        <w:t>or</w:t>
      </w:r>
      <w:proofErr w:type="spellEnd"/>
      <w:r w:rsidRPr="00A92265">
        <w:t xml:space="preserve"> </w:t>
      </w:r>
      <w:proofErr w:type="spellStart"/>
      <w:r w:rsidRPr="00A92265">
        <w:t>two</w:t>
      </w:r>
      <w:proofErr w:type="spellEnd"/>
      <w:r w:rsidRPr="00A92265">
        <w:t xml:space="preserve"> </w:t>
      </w:r>
      <w:proofErr w:type="spellStart"/>
      <w:r w:rsidRPr="00A92265">
        <w:t>job</w:t>
      </w:r>
      <w:proofErr w:type="spellEnd"/>
      <w:r w:rsidRPr="00A92265">
        <w:t xml:space="preserve"> </w:t>
      </w:r>
      <w:proofErr w:type="spellStart"/>
      <w:r w:rsidRPr="00A92265">
        <w:t>promotions</w:t>
      </w:r>
      <w:proofErr w:type="spellEnd"/>
      <w:r w:rsidRPr="00A92265">
        <w:t xml:space="preserve"> </w:t>
      </w:r>
      <w:proofErr w:type="spellStart"/>
      <w:r w:rsidRPr="00A92265">
        <w:t>yearly</w:t>
      </w:r>
      <w:proofErr w:type="spellEnd"/>
      <w:r w:rsidRPr="00A92265">
        <w:t xml:space="preserve">, </w:t>
      </w:r>
      <w:proofErr w:type="spellStart"/>
      <w:r w:rsidRPr="00A92265">
        <w:t>whereas</w:t>
      </w:r>
      <w:proofErr w:type="spellEnd"/>
      <w:r w:rsidRPr="00A92265">
        <w:t xml:space="preserve"> </w:t>
      </w:r>
      <w:proofErr w:type="spellStart"/>
      <w:r w:rsidRPr="00A92265">
        <w:t>they</w:t>
      </w:r>
      <w:proofErr w:type="spellEnd"/>
      <w:r w:rsidRPr="00A92265">
        <w:t xml:space="preserve"> </w:t>
      </w:r>
      <w:proofErr w:type="spellStart"/>
      <w:r w:rsidRPr="00A92265">
        <w:t>were</w:t>
      </w:r>
      <w:proofErr w:type="spellEnd"/>
      <w:r w:rsidRPr="00A92265">
        <w:t xml:space="preserve"> </w:t>
      </w:r>
      <w:proofErr w:type="spellStart"/>
      <w:r w:rsidRPr="00A92265">
        <w:t>promoted</w:t>
      </w:r>
      <w:proofErr w:type="spellEnd"/>
      <w:r w:rsidRPr="00A92265">
        <w:t xml:space="preserve"> </w:t>
      </w:r>
      <w:proofErr w:type="spellStart"/>
      <w:r w:rsidRPr="00A92265">
        <w:t>much</w:t>
      </w:r>
      <w:proofErr w:type="spellEnd"/>
      <w:r w:rsidRPr="00A92265">
        <w:t xml:space="preserve"> </w:t>
      </w:r>
      <w:proofErr w:type="spellStart"/>
      <w:r w:rsidRPr="00A92265">
        <w:t>quicker</w:t>
      </w:r>
      <w:proofErr w:type="spellEnd"/>
      <w:r w:rsidRPr="00A92265">
        <w:t xml:space="preserve"> at </w:t>
      </w:r>
      <w:proofErr w:type="spellStart"/>
      <w:r w:rsidRPr="00A92265">
        <w:t>smaller</w:t>
      </w:r>
      <w:proofErr w:type="spellEnd"/>
      <w:r w:rsidRPr="00A92265">
        <w:t xml:space="preserve"> </w:t>
      </w:r>
      <w:proofErr w:type="spellStart"/>
      <w:r w:rsidRPr="00A92265">
        <w:t>firms</w:t>
      </w:r>
      <w:proofErr w:type="spellEnd"/>
      <w:r w:rsidRPr="00A92265">
        <w:t xml:space="preserve">, </w:t>
      </w:r>
      <w:proofErr w:type="spellStart"/>
      <w:r w:rsidRPr="00A92265">
        <w:t>provided</w:t>
      </w:r>
      <w:proofErr w:type="spellEnd"/>
      <w:r w:rsidRPr="00A92265">
        <w:t xml:space="preserve"> </w:t>
      </w:r>
      <w:proofErr w:type="spellStart"/>
      <w:r w:rsidRPr="00A92265">
        <w:t>they</w:t>
      </w:r>
      <w:proofErr w:type="spellEnd"/>
      <w:r w:rsidRPr="00A92265">
        <w:t xml:space="preserve"> </w:t>
      </w:r>
      <w:proofErr w:type="spellStart"/>
      <w:r w:rsidRPr="00A92265">
        <w:t>prioritized</w:t>
      </w:r>
      <w:proofErr w:type="spellEnd"/>
      <w:r w:rsidRPr="00A92265">
        <w:t xml:space="preserve"> </w:t>
      </w:r>
      <w:proofErr w:type="spellStart"/>
      <w:r w:rsidRPr="00A92265">
        <w:t>their</w:t>
      </w:r>
      <w:proofErr w:type="spellEnd"/>
      <w:r w:rsidRPr="00A92265">
        <w:t xml:space="preserve"> </w:t>
      </w:r>
      <w:proofErr w:type="spellStart"/>
      <w:r w:rsidRPr="00A92265">
        <w:t>work</w:t>
      </w:r>
      <w:proofErr w:type="spellEnd"/>
      <w:r w:rsidRPr="00A92265">
        <w:t xml:space="preserve"> </w:t>
      </w:r>
      <w:proofErr w:type="spellStart"/>
      <w:r w:rsidRPr="00A92265">
        <w:t>over</w:t>
      </w:r>
      <w:proofErr w:type="spellEnd"/>
      <w:r w:rsidRPr="00A92265">
        <w:t xml:space="preserve"> </w:t>
      </w:r>
      <w:proofErr w:type="spellStart"/>
      <w:r w:rsidRPr="00A92265">
        <w:t>their</w:t>
      </w:r>
      <w:proofErr w:type="spellEnd"/>
      <w:r w:rsidRPr="00A92265">
        <w:t xml:space="preserve"> </w:t>
      </w:r>
      <w:proofErr w:type="spellStart"/>
      <w:r w:rsidRPr="00A92265">
        <w:t>familial</w:t>
      </w:r>
      <w:proofErr w:type="spellEnd"/>
      <w:r w:rsidRPr="00A92265">
        <w:t xml:space="preserve"> </w:t>
      </w:r>
      <w:proofErr w:type="spellStart"/>
      <w:r w:rsidRPr="00A92265">
        <w:t>responsibilities</w:t>
      </w:r>
      <w:proofErr w:type="spellEnd"/>
      <w:r w:rsidRPr="00A92265">
        <w:t xml:space="preserve">. </w:t>
      </w:r>
      <w:proofErr w:type="spellStart"/>
      <w:r w:rsidRPr="00A92265">
        <w:t>However</w:t>
      </w:r>
      <w:proofErr w:type="spellEnd"/>
      <w:r w:rsidRPr="00A92265">
        <w:t xml:space="preserve">, </w:t>
      </w:r>
      <w:proofErr w:type="spellStart"/>
      <w:r w:rsidRPr="00A92265">
        <w:t>even</w:t>
      </w:r>
      <w:proofErr w:type="spellEnd"/>
      <w:r w:rsidRPr="00A92265">
        <w:t xml:space="preserve"> in </w:t>
      </w:r>
      <w:proofErr w:type="spellStart"/>
      <w:r w:rsidRPr="00A92265">
        <w:t>small</w:t>
      </w:r>
      <w:proofErr w:type="spellEnd"/>
      <w:r w:rsidRPr="00A92265">
        <w:t xml:space="preserve"> </w:t>
      </w:r>
      <w:proofErr w:type="spellStart"/>
      <w:r w:rsidRPr="00A92265">
        <w:t>firms</w:t>
      </w:r>
      <w:proofErr w:type="spellEnd"/>
      <w:r w:rsidRPr="00A92265">
        <w:t xml:space="preserve">, it </w:t>
      </w:r>
      <w:proofErr w:type="spellStart"/>
      <w:r w:rsidRPr="00A92265">
        <w:t>was</w:t>
      </w:r>
      <w:proofErr w:type="spellEnd"/>
      <w:r w:rsidRPr="00A92265">
        <w:t xml:space="preserve"> </w:t>
      </w:r>
      <w:proofErr w:type="spellStart"/>
      <w:r w:rsidRPr="00A92265">
        <w:t>found</w:t>
      </w:r>
      <w:proofErr w:type="spellEnd"/>
      <w:r w:rsidRPr="00A92265">
        <w:t xml:space="preserve"> </w:t>
      </w:r>
      <w:proofErr w:type="spellStart"/>
      <w:r w:rsidRPr="00A92265">
        <w:t>that</w:t>
      </w:r>
      <w:proofErr w:type="spellEnd"/>
      <w:r w:rsidRPr="00A92265">
        <w:t xml:space="preserve"> </w:t>
      </w:r>
      <w:proofErr w:type="spellStart"/>
      <w:r w:rsidRPr="00A92265">
        <w:t>there</w:t>
      </w:r>
      <w:proofErr w:type="spellEnd"/>
      <w:r w:rsidRPr="00A92265">
        <w:t xml:space="preserve"> </w:t>
      </w:r>
      <w:proofErr w:type="spellStart"/>
      <w:r w:rsidRPr="00A92265">
        <w:t>were</w:t>
      </w:r>
      <w:proofErr w:type="spellEnd"/>
      <w:r w:rsidRPr="00A92265">
        <w:t xml:space="preserve"> </w:t>
      </w:r>
      <w:proofErr w:type="spellStart"/>
      <w:r w:rsidRPr="00A92265">
        <w:t>certain</w:t>
      </w:r>
      <w:proofErr w:type="spellEnd"/>
      <w:r w:rsidRPr="00A92265">
        <w:t xml:space="preserve"> </w:t>
      </w:r>
      <w:proofErr w:type="spellStart"/>
      <w:r w:rsidRPr="00A92265">
        <w:t>conditions</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had </w:t>
      </w:r>
      <w:proofErr w:type="spellStart"/>
      <w:r w:rsidRPr="00A92265">
        <w:t>to</w:t>
      </w:r>
      <w:proofErr w:type="spellEnd"/>
      <w:r w:rsidRPr="00A92265">
        <w:t xml:space="preserve"> </w:t>
      </w:r>
      <w:proofErr w:type="spellStart"/>
      <w:r w:rsidRPr="00A92265">
        <w:t>fulfil</w:t>
      </w:r>
      <w:proofErr w:type="spellEnd"/>
      <w:r w:rsidRPr="00A92265">
        <w:t xml:space="preserve"> in </w:t>
      </w:r>
      <w:proofErr w:type="spellStart"/>
      <w:r w:rsidRPr="00A92265">
        <w:t>order</w:t>
      </w:r>
      <w:proofErr w:type="spellEnd"/>
      <w:r w:rsidRPr="00A92265">
        <w:t xml:space="preserve"> </w:t>
      </w:r>
      <w:proofErr w:type="spellStart"/>
      <w:r w:rsidRPr="00A92265">
        <w:t>to</w:t>
      </w:r>
      <w:proofErr w:type="spellEnd"/>
      <w:r w:rsidRPr="00A92265">
        <w:t xml:space="preserve"> be </w:t>
      </w:r>
      <w:proofErr w:type="spellStart"/>
      <w:r w:rsidRPr="00A92265">
        <w:t>promoted</w:t>
      </w:r>
      <w:proofErr w:type="spellEnd"/>
      <w:r w:rsidRPr="00A92265">
        <w:t xml:space="preserve">. </w:t>
      </w:r>
      <w:proofErr w:type="spellStart"/>
      <w:r w:rsidRPr="00A92265">
        <w:t>These</w:t>
      </w:r>
      <w:proofErr w:type="spellEnd"/>
      <w:r w:rsidRPr="00A92265">
        <w:t xml:space="preserve"> </w:t>
      </w:r>
      <w:proofErr w:type="spellStart"/>
      <w:r w:rsidRPr="00A92265">
        <w:t>include</w:t>
      </w:r>
      <w:proofErr w:type="spellEnd"/>
      <w:r w:rsidRPr="00A92265">
        <w:t xml:space="preserve"> </w:t>
      </w:r>
      <w:proofErr w:type="spellStart"/>
      <w:r w:rsidRPr="00A92265">
        <w:t>putting</w:t>
      </w:r>
      <w:proofErr w:type="spellEnd"/>
      <w:r w:rsidRPr="00A92265">
        <w:t xml:space="preserve"> in </w:t>
      </w:r>
      <w:proofErr w:type="spellStart"/>
      <w:r w:rsidRPr="00A92265">
        <w:t>longer</w:t>
      </w:r>
      <w:proofErr w:type="spellEnd"/>
      <w:r w:rsidRPr="00A92265">
        <w:t xml:space="preserve"> </w:t>
      </w:r>
      <w:proofErr w:type="spellStart"/>
      <w:r w:rsidRPr="00A92265">
        <w:t>hours</w:t>
      </w:r>
      <w:proofErr w:type="spellEnd"/>
      <w:r w:rsidRPr="00A92265">
        <w:t xml:space="preserve"> at </w:t>
      </w:r>
      <w:proofErr w:type="spellStart"/>
      <w:r w:rsidRPr="00A92265">
        <w:t>work</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counterparts</w:t>
      </w:r>
      <w:proofErr w:type="spellEnd"/>
      <w:r w:rsidRPr="00A92265">
        <w:t xml:space="preserve"> at </w:t>
      </w:r>
      <w:proofErr w:type="spellStart"/>
      <w:r w:rsidRPr="00A92265">
        <w:t>large</w:t>
      </w:r>
      <w:proofErr w:type="spellEnd"/>
      <w:r w:rsidRPr="00A92265">
        <w:t xml:space="preserve"> </w:t>
      </w:r>
      <w:proofErr w:type="spellStart"/>
      <w:r w:rsidRPr="00A92265">
        <w:t>corporations</w:t>
      </w:r>
      <w:proofErr w:type="spellEnd"/>
      <w:r w:rsidRPr="00A92265">
        <w:t xml:space="preserve"> </w:t>
      </w:r>
      <w:proofErr w:type="spellStart"/>
      <w:r w:rsidRPr="00A92265">
        <w:t>and</w:t>
      </w:r>
      <w:proofErr w:type="spellEnd"/>
      <w:r w:rsidRPr="00A92265">
        <w:t xml:space="preserve"> </w:t>
      </w:r>
      <w:proofErr w:type="spellStart"/>
      <w:r w:rsidRPr="00A92265">
        <w:t>small</w:t>
      </w:r>
      <w:proofErr w:type="spellEnd"/>
      <w:r w:rsidRPr="00A92265">
        <w:t xml:space="preserve"> </w:t>
      </w:r>
      <w:proofErr w:type="spellStart"/>
      <w:r w:rsidRPr="00A92265">
        <w:t>firms</w:t>
      </w:r>
      <w:proofErr w:type="spellEnd"/>
      <w:r w:rsidRPr="00A92265">
        <w:t xml:space="preserve"> </w:t>
      </w:r>
      <w:proofErr w:type="spellStart"/>
      <w:r w:rsidRPr="00A92265">
        <w:t>did</w:t>
      </w:r>
      <w:proofErr w:type="spellEnd"/>
      <w:r w:rsidRPr="00A92265">
        <w:t xml:space="preserve"> not </w:t>
      </w:r>
      <w:proofErr w:type="spellStart"/>
      <w:r w:rsidRPr="00A92265">
        <w:t>have</w:t>
      </w:r>
      <w:proofErr w:type="spellEnd"/>
      <w:r w:rsidRPr="00A92265">
        <w:t xml:space="preserve"> </w:t>
      </w:r>
      <w:proofErr w:type="spellStart"/>
      <w:r w:rsidRPr="00A92265">
        <w:t>to</w:t>
      </w:r>
      <w:proofErr w:type="spellEnd"/>
      <w:r w:rsidRPr="00A92265">
        <w:t xml:space="preserve"> put it in </w:t>
      </w:r>
      <w:proofErr w:type="spellStart"/>
      <w:r w:rsidRPr="00A92265">
        <w:t>extra</w:t>
      </w:r>
      <w:proofErr w:type="spellEnd"/>
      <w:r w:rsidRPr="00A92265">
        <w:t xml:space="preserve"> </w:t>
      </w:r>
      <w:proofErr w:type="spellStart"/>
      <w:r w:rsidRPr="00A92265">
        <w:t>efforts</w:t>
      </w:r>
      <w:proofErr w:type="spellEnd"/>
      <w:r w:rsidRPr="00A92265">
        <w:t xml:space="preserve"> </w:t>
      </w:r>
      <w:proofErr w:type="spellStart"/>
      <w:r w:rsidRPr="00A92265">
        <w:t>to</w:t>
      </w:r>
      <w:proofErr w:type="spellEnd"/>
      <w:r w:rsidRPr="00A92265">
        <w:t xml:space="preserve"> </w:t>
      </w:r>
      <w:proofErr w:type="spellStart"/>
      <w:r w:rsidRPr="00A92265">
        <w:t>secure</w:t>
      </w:r>
      <w:proofErr w:type="spellEnd"/>
      <w:r w:rsidRPr="00A92265">
        <w:t xml:space="preserve"> </w:t>
      </w:r>
      <w:proofErr w:type="spellStart"/>
      <w:r w:rsidRPr="00A92265">
        <w:t>these</w:t>
      </w:r>
      <w:proofErr w:type="spellEnd"/>
      <w:r w:rsidRPr="00A92265">
        <w:t xml:space="preserve"> </w:t>
      </w:r>
      <w:proofErr w:type="spellStart"/>
      <w:r w:rsidRPr="00A92265">
        <w:t>promotions</w:t>
      </w:r>
      <w:proofErr w:type="spellEnd"/>
      <w:r w:rsidRPr="00A92265">
        <w:t xml:space="preserve"> (</w:t>
      </w:r>
      <w:proofErr w:type="spellStart"/>
      <w:r w:rsidRPr="00A92265">
        <w:t>Styhre</w:t>
      </w:r>
      <w:proofErr w:type="spellEnd"/>
      <w:r w:rsidRPr="00A92265">
        <w:t>, 2019).</w:t>
      </w:r>
    </w:p>
    <w:p w14:paraId="3C95C4A0" w14:textId="77777777" w:rsidR="00DF0B26" w:rsidRPr="00A92265" w:rsidRDefault="00DF0B26" w:rsidP="00DF0B26">
      <w:r w:rsidRPr="00A92265">
        <w:t xml:space="preserve">A </w:t>
      </w:r>
      <w:proofErr w:type="spellStart"/>
      <w:r w:rsidRPr="00A92265">
        <w:t>strategy</w:t>
      </w:r>
      <w:proofErr w:type="spellEnd"/>
      <w:r w:rsidRPr="00A92265">
        <w:t xml:space="preserve"> </w:t>
      </w:r>
      <w:proofErr w:type="spellStart"/>
      <w:r w:rsidRPr="00A92265">
        <w:t>that</w:t>
      </w:r>
      <w:proofErr w:type="spellEnd"/>
      <w:r w:rsidRPr="00A92265">
        <w:t xml:space="preserve"> </w:t>
      </w:r>
      <w:proofErr w:type="spellStart"/>
      <w:r w:rsidRPr="00A92265">
        <w:t>most</w:t>
      </w:r>
      <w:proofErr w:type="spellEnd"/>
      <w:r w:rsidRPr="00A92265">
        <w:t xml:space="preserve"> </w:t>
      </w:r>
      <w:proofErr w:type="spellStart"/>
      <w:r w:rsidRPr="00A92265">
        <w:t>corporations</w:t>
      </w:r>
      <w:proofErr w:type="spellEnd"/>
      <w:r w:rsidRPr="00A92265">
        <w:t xml:space="preserve"> </w:t>
      </w:r>
      <w:proofErr w:type="spellStart"/>
      <w:r w:rsidRPr="00A92265">
        <w:t>employ</w:t>
      </w:r>
      <w:proofErr w:type="spellEnd"/>
      <w:r w:rsidRPr="00A92265">
        <w:t xml:space="preserve"> </w:t>
      </w:r>
      <w:proofErr w:type="spellStart"/>
      <w:r w:rsidRPr="00A92265">
        <w:t>when</w:t>
      </w:r>
      <w:proofErr w:type="spellEnd"/>
      <w:r w:rsidRPr="00A92265">
        <w:t xml:space="preserve"> </w:t>
      </w:r>
      <w:proofErr w:type="spellStart"/>
      <w:r w:rsidRPr="00A92265">
        <w:t>trying</w:t>
      </w:r>
      <w:proofErr w:type="spellEnd"/>
      <w:r w:rsidRPr="00A92265">
        <w:t xml:space="preserve"> </w:t>
      </w:r>
      <w:proofErr w:type="spellStart"/>
      <w:r w:rsidRPr="00A92265">
        <w:t>to</w:t>
      </w:r>
      <w:proofErr w:type="spellEnd"/>
      <w:r w:rsidRPr="00A92265">
        <w:t xml:space="preserve"> </w:t>
      </w:r>
      <w:proofErr w:type="spellStart"/>
      <w:r w:rsidRPr="00A92265">
        <w:t>reduce</w:t>
      </w:r>
      <w:proofErr w:type="spellEnd"/>
      <w:r w:rsidRPr="00A92265">
        <w:t xml:space="preserve"> </w:t>
      </w:r>
      <w:proofErr w:type="spellStart"/>
      <w:r w:rsidRPr="00A92265">
        <w:t>the</w:t>
      </w:r>
      <w:proofErr w:type="spellEnd"/>
      <w:r w:rsidRPr="00A92265">
        <w:t xml:space="preserve"> </w:t>
      </w:r>
      <w:proofErr w:type="spellStart"/>
      <w:r w:rsidRPr="00A92265">
        <w:t>extent</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present</w:t>
      </w:r>
      <w:proofErr w:type="spellEnd"/>
      <w:r w:rsidRPr="00A92265">
        <w:t xml:space="preserve"> in </w:t>
      </w:r>
      <w:proofErr w:type="spellStart"/>
      <w:r w:rsidRPr="00A92265">
        <w:t>their</w:t>
      </w:r>
      <w:proofErr w:type="spellEnd"/>
      <w:r w:rsidRPr="00A92265">
        <w:t xml:space="preserve"> </w:t>
      </w:r>
      <w:proofErr w:type="spellStart"/>
      <w:r w:rsidRPr="00A92265">
        <w:t>work</w:t>
      </w:r>
      <w:proofErr w:type="spellEnd"/>
      <w:r w:rsidRPr="00A92265">
        <w:t xml:space="preserve"> </w:t>
      </w:r>
      <w:proofErr w:type="spellStart"/>
      <w:r w:rsidRPr="00A92265">
        <w:t>environments</w:t>
      </w:r>
      <w:proofErr w:type="spellEnd"/>
      <w:r w:rsidRPr="00A92265">
        <w:t xml:space="preserve"> is </w:t>
      </w:r>
      <w:proofErr w:type="spellStart"/>
      <w:r w:rsidRPr="00A92265">
        <w:t>the</w:t>
      </w:r>
      <w:proofErr w:type="spellEnd"/>
      <w:r w:rsidRPr="00A92265">
        <w:t xml:space="preserve"> </w:t>
      </w:r>
      <w:proofErr w:type="spellStart"/>
      <w:r w:rsidRPr="00A92265">
        <w:t>introduction</w:t>
      </w:r>
      <w:proofErr w:type="spellEnd"/>
      <w:r w:rsidRPr="00A92265">
        <w:t xml:space="preserve"> of </w:t>
      </w:r>
      <w:proofErr w:type="spellStart"/>
      <w:r w:rsidRPr="00A92265">
        <w:t>team</w:t>
      </w:r>
      <w:proofErr w:type="spellEnd"/>
      <w:r w:rsidRPr="00A92265">
        <w:t xml:space="preserve"> </w:t>
      </w:r>
      <w:proofErr w:type="spellStart"/>
      <w:r w:rsidRPr="00A92265">
        <w:t>work</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internal</w:t>
      </w:r>
      <w:proofErr w:type="spellEnd"/>
      <w:r w:rsidRPr="00A92265">
        <w:t xml:space="preserve"> </w:t>
      </w:r>
      <w:proofErr w:type="spellStart"/>
      <w:r w:rsidRPr="00A92265">
        <w:t>networking</w:t>
      </w:r>
      <w:proofErr w:type="spellEnd"/>
      <w:r w:rsidRPr="00A92265">
        <w:t xml:space="preserve"> </w:t>
      </w:r>
      <w:proofErr w:type="spellStart"/>
      <w:r w:rsidRPr="00A92265">
        <w:t>may</w:t>
      </w:r>
      <w:proofErr w:type="spellEnd"/>
      <w:r w:rsidRPr="00A92265">
        <w:t xml:space="preserve"> </w:t>
      </w:r>
      <w:proofErr w:type="spellStart"/>
      <w:r w:rsidRPr="00A92265">
        <w:t>enable</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do </w:t>
      </w:r>
      <w:proofErr w:type="spellStart"/>
      <w:r w:rsidRPr="00A92265">
        <w:t>better</w:t>
      </w:r>
      <w:proofErr w:type="spellEnd"/>
      <w:r w:rsidRPr="00A92265">
        <w:t xml:space="preserve"> in </w:t>
      </w:r>
      <w:proofErr w:type="spellStart"/>
      <w:r w:rsidRPr="00A92265">
        <w:t>terms</w:t>
      </w:r>
      <w:proofErr w:type="spellEnd"/>
      <w:r w:rsidRPr="00A92265">
        <w:t xml:space="preserve"> of </w:t>
      </w:r>
      <w:proofErr w:type="spellStart"/>
      <w:r w:rsidRPr="00A92265">
        <w:t>job</w:t>
      </w:r>
      <w:proofErr w:type="spellEnd"/>
      <w:r w:rsidRPr="00A92265">
        <w:t xml:space="preserve"> </w:t>
      </w:r>
      <w:proofErr w:type="spellStart"/>
      <w:r w:rsidRPr="00A92265">
        <w:t>promotions</w:t>
      </w:r>
      <w:proofErr w:type="spellEnd"/>
      <w:r w:rsidRPr="00A92265">
        <w:t xml:space="preserve">. </w:t>
      </w:r>
      <w:proofErr w:type="spellStart"/>
      <w:r w:rsidRPr="00A92265">
        <w:t>According</w:t>
      </w:r>
      <w:proofErr w:type="spellEnd"/>
      <w:r w:rsidRPr="00A92265">
        <w:t xml:space="preserve"> </w:t>
      </w:r>
      <w:proofErr w:type="spellStart"/>
      <w:r w:rsidRPr="00A92265">
        <w:t>to</w:t>
      </w:r>
      <w:proofErr w:type="spellEnd"/>
      <w:r w:rsidRPr="00A92265">
        <w:t xml:space="preserve"> </w:t>
      </w:r>
      <w:proofErr w:type="spellStart"/>
      <w:r w:rsidRPr="00A92265">
        <w:t>researchers</w:t>
      </w:r>
      <w:proofErr w:type="spellEnd"/>
      <w:r w:rsidRPr="00A92265">
        <w:t xml:space="preserve">, </w:t>
      </w:r>
      <w:proofErr w:type="spellStart"/>
      <w:r w:rsidRPr="00A92265">
        <w:t>this</w:t>
      </w:r>
      <w:proofErr w:type="spellEnd"/>
      <w:r w:rsidRPr="00A92265">
        <w:t xml:space="preserve"> </w:t>
      </w:r>
      <w:proofErr w:type="spellStart"/>
      <w:r w:rsidRPr="00A92265">
        <w:t>strategy</w:t>
      </w:r>
      <w:proofErr w:type="spellEnd"/>
      <w:r w:rsidRPr="00A92265">
        <w:t xml:space="preserve"> </w:t>
      </w:r>
      <w:proofErr w:type="spellStart"/>
      <w:r w:rsidRPr="00A92265">
        <w:t>alone</w:t>
      </w:r>
      <w:proofErr w:type="spellEnd"/>
      <w:r w:rsidRPr="00A92265">
        <w:t xml:space="preserve"> </w:t>
      </w:r>
      <w:proofErr w:type="spellStart"/>
      <w:r w:rsidRPr="00A92265">
        <w:t>cannot</w:t>
      </w:r>
      <w:proofErr w:type="spellEnd"/>
      <w:r w:rsidRPr="00A92265">
        <w:t xml:space="preserve"> </w:t>
      </w:r>
      <w:proofErr w:type="spellStart"/>
      <w:r w:rsidRPr="00A92265">
        <w:t>work</w:t>
      </w:r>
      <w:proofErr w:type="spellEnd"/>
      <w:r w:rsidRPr="00A92265">
        <w:t xml:space="preserve"> </w:t>
      </w:r>
      <w:proofErr w:type="spellStart"/>
      <w:r w:rsidRPr="00A92265">
        <w:t>sufficiently</w:t>
      </w:r>
      <w:proofErr w:type="spellEnd"/>
      <w:r w:rsidRPr="00A92265">
        <w:t xml:space="preserve"> in </w:t>
      </w:r>
      <w:proofErr w:type="spellStart"/>
      <w:r w:rsidRPr="00A92265">
        <w:lastRenderedPageBreak/>
        <w:t>securing</w:t>
      </w:r>
      <w:proofErr w:type="spellEnd"/>
      <w:r w:rsidRPr="00A92265">
        <w:t xml:space="preserve"> </w:t>
      </w:r>
      <w:proofErr w:type="spellStart"/>
      <w:r w:rsidRPr="00A92265">
        <w:t>job</w:t>
      </w:r>
      <w:proofErr w:type="spellEnd"/>
      <w:r w:rsidRPr="00A92265">
        <w:t xml:space="preserve"> </w:t>
      </w:r>
      <w:proofErr w:type="spellStart"/>
      <w:r w:rsidRPr="00A92265">
        <w:t>promotions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Thus</w:t>
      </w:r>
      <w:proofErr w:type="spellEnd"/>
      <w:r w:rsidRPr="00A92265">
        <w:t xml:space="preserve">, it has </w:t>
      </w:r>
      <w:proofErr w:type="spellStart"/>
      <w:r w:rsidRPr="00A92265">
        <w:t>to</w:t>
      </w:r>
      <w:proofErr w:type="spellEnd"/>
      <w:r w:rsidRPr="00A92265">
        <w:t xml:space="preserve"> be </w:t>
      </w:r>
      <w:proofErr w:type="spellStart"/>
      <w:r w:rsidRPr="00A92265">
        <w:t>supplemented</w:t>
      </w:r>
      <w:proofErr w:type="spellEnd"/>
      <w:r w:rsidRPr="00A92265">
        <w:t xml:space="preserve"> </w:t>
      </w:r>
      <w:proofErr w:type="spellStart"/>
      <w:r w:rsidRPr="00A92265">
        <w:t>by</w:t>
      </w:r>
      <w:proofErr w:type="spellEnd"/>
      <w:r w:rsidRPr="00A92265">
        <w:t xml:space="preserve"> </w:t>
      </w:r>
      <w:proofErr w:type="spellStart"/>
      <w:r w:rsidRPr="00A92265">
        <w:t>other</w:t>
      </w:r>
      <w:proofErr w:type="spellEnd"/>
      <w:r w:rsidRPr="00A92265">
        <w:t xml:space="preserve"> </w:t>
      </w:r>
      <w:proofErr w:type="spellStart"/>
      <w:r w:rsidRPr="00A92265">
        <w:t>strategies</w:t>
      </w:r>
      <w:proofErr w:type="spellEnd"/>
      <w:r w:rsidRPr="00A92265">
        <w:t xml:space="preserve"> </w:t>
      </w:r>
      <w:proofErr w:type="spellStart"/>
      <w:r w:rsidRPr="00A92265">
        <w:t>to</w:t>
      </w:r>
      <w:proofErr w:type="spellEnd"/>
      <w:r w:rsidRPr="00A92265">
        <w:t xml:space="preserve"> </w:t>
      </w:r>
      <w:proofErr w:type="spellStart"/>
      <w:r w:rsidRPr="00A92265">
        <w:t>help</w:t>
      </w:r>
      <w:proofErr w:type="spellEnd"/>
      <w:r w:rsidRPr="00A92265">
        <w:t xml:space="preserve"> </w:t>
      </w:r>
      <w:proofErr w:type="spellStart"/>
      <w:r w:rsidRPr="00A92265">
        <w:t>women</w:t>
      </w:r>
      <w:proofErr w:type="spellEnd"/>
      <w:r w:rsidRPr="00A92265">
        <w:t xml:space="preserve"> </w:t>
      </w:r>
      <w:proofErr w:type="spellStart"/>
      <w:r w:rsidRPr="00A92265">
        <w:t>excel</w:t>
      </w:r>
      <w:proofErr w:type="spellEnd"/>
      <w:r w:rsidRPr="00A92265">
        <w:t xml:space="preserve"> in </w:t>
      </w:r>
      <w:proofErr w:type="spellStart"/>
      <w:r w:rsidRPr="00A92265">
        <w:t>their</w:t>
      </w:r>
      <w:proofErr w:type="spellEnd"/>
      <w:r w:rsidRPr="00A92265">
        <w:t xml:space="preserve"> </w:t>
      </w:r>
      <w:proofErr w:type="spellStart"/>
      <w:r w:rsidRPr="00A92265">
        <w:t>careers</w:t>
      </w:r>
      <w:proofErr w:type="spellEnd"/>
      <w:r w:rsidRPr="00A92265">
        <w:t xml:space="preserve">, </w:t>
      </w:r>
      <w:proofErr w:type="spellStart"/>
      <w:r w:rsidRPr="00A92265">
        <w:t>and</w:t>
      </w:r>
      <w:proofErr w:type="spellEnd"/>
      <w:r w:rsidRPr="00A92265">
        <w:t xml:space="preserve"> in </w:t>
      </w:r>
      <w:proofErr w:type="spellStart"/>
      <w:r w:rsidRPr="00A92265">
        <w:t>breaking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Even</w:t>
      </w:r>
      <w:proofErr w:type="spellEnd"/>
      <w:r w:rsidRPr="00A92265">
        <w:t xml:space="preserve"> </w:t>
      </w:r>
      <w:proofErr w:type="spellStart"/>
      <w:r w:rsidRPr="00A92265">
        <w:t>when</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managerial</w:t>
      </w:r>
      <w:proofErr w:type="spellEnd"/>
      <w:r w:rsidRPr="00A92265">
        <w:t xml:space="preserve"> </w:t>
      </w:r>
      <w:proofErr w:type="spellStart"/>
      <w:r w:rsidRPr="00A92265">
        <w:t>positions</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kept</w:t>
      </w:r>
      <w:proofErr w:type="spellEnd"/>
      <w:r w:rsidRPr="00A92265">
        <w:t xml:space="preserve"> on a </w:t>
      </w:r>
      <w:proofErr w:type="spellStart"/>
      <w:r w:rsidRPr="00A92265">
        <w:t>lower</w:t>
      </w:r>
      <w:proofErr w:type="spellEnd"/>
      <w:r w:rsidRPr="00A92265">
        <w:t xml:space="preserve"> pay </w:t>
      </w:r>
      <w:proofErr w:type="spellStart"/>
      <w:r w:rsidRPr="00A92265">
        <w:t>roll</w:t>
      </w:r>
      <w:proofErr w:type="spellEnd"/>
      <w:r w:rsidRPr="00A92265">
        <w:t xml:space="preserve"> </w:t>
      </w:r>
      <w:proofErr w:type="spellStart"/>
      <w:r w:rsidRPr="00A92265">
        <w:t>than</w:t>
      </w:r>
      <w:proofErr w:type="spellEnd"/>
      <w:r w:rsidRPr="00A92265">
        <w:t xml:space="preserve"> men </w:t>
      </w:r>
      <w:proofErr w:type="spellStart"/>
      <w:r w:rsidRPr="00A92265">
        <w:t>and</w:t>
      </w:r>
      <w:proofErr w:type="spellEnd"/>
      <w:r w:rsidRPr="00A92265">
        <w:t xml:space="preserve"> </w:t>
      </w:r>
      <w:proofErr w:type="spellStart"/>
      <w:r w:rsidRPr="00A92265">
        <w:t>are</w:t>
      </w:r>
      <w:proofErr w:type="spellEnd"/>
      <w:r w:rsidRPr="00A92265">
        <w:t xml:space="preserve"> </w:t>
      </w:r>
      <w:proofErr w:type="spellStart"/>
      <w:r w:rsidRPr="00A92265">
        <w:t>given</w:t>
      </w:r>
      <w:proofErr w:type="spellEnd"/>
      <w:r w:rsidRPr="00A92265">
        <w:t xml:space="preserve"> minimal </w:t>
      </w:r>
      <w:proofErr w:type="spellStart"/>
      <w:r w:rsidRPr="00A92265">
        <w:t>responsibilities</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not </w:t>
      </w:r>
      <w:proofErr w:type="spellStart"/>
      <w:r w:rsidRPr="00A92265">
        <w:t>able</w:t>
      </w:r>
      <w:proofErr w:type="spellEnd"/>
      <w:r w:rsidRPr="00A92265">
        <w:t xml:space="preserve"> </w:t>
      </w:r>
      <w:proofErr w:type="spellStart"/>
      <w:r w:rsidRPr="00A92265">
        <w:t>to</w:t>
      </w:r>
      <w:proofErr w:type="spellEnd"/>
      <w:r w:rsidRPr="00A92265">
        <w:t xml:space="preserve"> </w:t>
      </w:r>
      <w:proofErr w:type="spellStart"/>
      <w:r w:rsidRPr="00A92265">
        <w:t>work</w:t>
      </w:r>
      <w:proofErr w:type="spellEnd"/>
      <w:r w:rsidRPr="00A92265">
        <w:t xml:space="preserve"> </w:t>
      </w:r>
      <w:proofErr w:type="spellStart"/>
      <w:r w:rsidRPr="00A92265">
        <w:t>their</w:t>
      </w:r>
      <w:proofErr w:type="spellEnd"/>
      <w:r w:rsidRPr="00A92265">
        <w:t xml:space="preserve"> </w:t>
      </w:r>
      <w:proofErr w:type="spellStart"/>
      <w:r w:rsidRPr="00A92265">
        <w:t>way</w:t>
      </w:r>
      <w:proofErr w:type="spellEnd"/>
      <w:r w:rsidRPr="00A92265">
        <w:t xml:space="preserve"> </w:t>
      </w:r>
      <w:proofErr w:type="spellStart"/>
      <w:r w:rsidRPr="00A92265">
        <w:t>upwards</w:t>
      </w:r>
      <w:proofErr w:type="spellEnd"/>
      <w:r w:rsidRPr="00A92265">
        <w:t xml:space="preserve"> in </w:t>
      </w:r>
      <w:proofErr w:type="spellStart"/>
      <w:r w:rsidRPr="00A92265">
        <w:t>the</w:t>
      </w:r>
      <w:proofErr w:type="spellEnd"/>
      <w:r w:rsidRPr="00A92265">
        <w:t xml:space="preserve"> </w:t>
      </w:r>
      <w:proofErr w:type="spellStart"/>
      <w:r w:rsidRPr="00A92265">
        <w:t>hierarchy</w:t>
      </w:r>
      <w:proofErr w:type="spellEnd"/>
      <w:r w:rsidRPr="00A92265">
        <w:t xml:space="preserve"> of </w:t>
      </w:r>
      <w:proofErr w:type="spellStart"/>
      <w:r w:rsidRPr="00A92265">
        <w:t>the</w:t>
      </w:r>
      <w:proofErr w:type="spellEnd"/>
      <w:r w:rsidRPr="00A92265">
        <w:t xml:space="preserve"> </w:t>
      </w:r>
      <w:proofErr w:type="spellStart"/>
      <w:r w:rsidRPr="00A92265">
        <w:t>corporation</w:t>
      </w:r>
      <w:proofErr w:type="spellEnd"/>
      <w:r w:rsidRPr="00A92265">
        <w:t xml:space="preserve">. </w:t>
      </w:r>
    </w:p>
    <w:p w14:paraId="58A51261" w14:textId="77777777" w:rsidR="00DF0B26" w:rsidRPr="00A92265" w:rsidRDefault="00DF0B26" w:rsidP="00DF0B26">
      <w:proofErr w:type="spellStart"/>
      <w:r w:rsidRPr="00A92265">
        <w:t>The</w:t>
      </w:r>
      <w:proofErr w:type="spellEnd"/>
      <w:r w:rsidRPr="00A92265">
        <w:t xml:space="preserve"> </w:t>
      </w:r>
      <w:proofErr w:type="spellStart"/>
      <w:r w:rsidRPr="00A92265">
        <w:t>level</w:t>
      </w:r>
      <w:proofErr w:type="spellEnd"/>
      <w:r w:rsidRPr="00A92265">
        <w:t xml:space="preserve"> of </w:t>
      </w:r>
      <w:proofErr w:type="spellStart"/>
      <w:r w:rsidRPr="00A92265">
        <w:t>authority</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in a </w:t>
      </w:r>
      <w:proofErr w:type="spellStart"/>
      <w:r w:rsidRPr="00A92265">
        <w:t>managerial</w:t>
      </w:r>
      <w:proofErr w:type="spellEnd"/>
      <w:r w:rsidRPr="00A92265">
        <w:t xml:space="preserve"> </w:t>
      </w:r>
      <w:proofErr w:type="spellStart"/>
      <w:r w:rsidRPr="00A92265">
        <w:t>job</w:t>
      </w:r>
      <w:proofErr w:type="spellEnd"/>
      <w:r w:rsidRPr="00A92265">
        <w:t xml:space="preserve"> is </w:t>
      </w:r>
      <w:proofErr w:type="spellStart"/>
      <w:r w:rsidRPr="00A92265">
        <w:t>less</w:t>
      </w:r>
      <w:proofErr w:type="spellEnd"/>
      <w:r w:rsidRPr="00A92265">
        <w:t xml:space="preserve"> </w:t>
      </w:r>
      <w:proofErr w:type="spellStart"/>
      <w:r w:rsidRPr="00A92265">
        <w:t>than</w:t>
      </w:r>
      <w:proofErr w:type="spellEnd"/>
      <w:r w:rsidRPr="00A92265">
        <w:t xml:space="preserve"> </w:t>
      </w:r>
      <w:proofErr w:type="spellStart"/>
      <w:r w:rsidRPr="00A92265">
        <w:t>that</w:t>
      </w:r>
      <w:proofErr w:type="spellEnd"/>
      <w:r w:rsidRPr="00A92265">
        <w:t xml:space="preserve"> </w:t>
      </w:r>
      <w:proofErr w:type="spellStart"/>
      <w:r w:rsidRPr="00A92265">
        <w:t>allotted</w:t>
      </w:r>
      <w:proofErr w:type="spellEnd"/>
      <w:r w:rsidRPr="00A92265">
        <w:t xml:space="preserve"> </w:t>
      </w:r>
      <w:proofErr w:type="spellStart"/>
      <w:r w:rsidRPr="00A92265">
        <w:t>to</w:t>
      </w:r>
      <w:proofErr w:type="spellEnd"/>
      <w:r w:rsidRPr="00A92265">
        <w:t xml:space="preserve"> a </w:t>
      </w:r>
      <w:proofErr w:type="spellStart"/>
      <w:r w:rsidRPr="00A92265">
        <w:t>man</w:t>
      </w:r>
      <w:proofErr w:type="spellEnd"/>
      <w:r w:rsidRPr="00A92265">
        <w:t xml:space="preserve"> in </w:t>
      </w:r>
      <w:proofErr w:type="spellStart"/>
      <w:r w:rsidRPr="00A92265">
        <w:t>the</w:t>
      </w:r>
      <w:proofErr w:type="spellEnd"/>
      <w:r w:rsidRPr="00A92265">
        <w:t xml:space="preserve"> </w:t>
      </w:r>
      <w:proofErr w:type="spellStart"/>
      <w:r w:rsidRPr="00A92265">
        <w:t>same</w:t>
      </w:r>
      <w:proofErr w:type="spellEnd"/>
      <w:r w:rsidRPr="00A92265">
        <w:t xml:space="preserve"> role. </w:t>
      </w:r>
      <w:proofErr w:type="spellStart"/>
      <w:r w:rsidRPr="00A92265">
        <w:t>It</w:t>
      </w:r>
      <w:proofErr w:type="spellEnd"/>
      <w:r w:rsidRPr="00A92265">
        <w:t xml:space="preserve"> is </w:t>
      </w:r>
      <w:proofErr w:type="spellStart"/>
      <w:r w:rsidRPr="00A92265">
        <w:t>this</w:t>
      </w:r>
      <w:proofErr w:type="spellEnd"/>
      <w:r w:rsidRPr="00A92265">
        <w:t xml:space="preserve"> </w:t>
      </w:r>
      <w:proofErr w:type="spellStart"/>
      <w:r w:rsidRPr="00A92265">
        <w:t>seemingly</w:t>
      </w:r>
      <w:proofErr w:type="spellEnd"/>
      <w:r w:rsidRPr="00A92265">
        <w:t xml:space="preserve"> </w:t>
      </w:r>
      <w:proofErr w:type="spellStart"/>
      <w:r w:rsidRPr="00A92265">
        <w:t>subtle</w:t>
      </w:r>
      <w:proofErr w:type="spellEnd"/>
      <w:r w:rsidRPr="00A92265">
        <w:t xml:space="preserve"> </w:t>
      </w:r>
      <w:proofErr w:type="spellStart"/>
      <w:r w:rsidRPr="00A92265">
        <w:t>way</w:t>
      </w:r>
      <w:proofErr w:type="spellEnd"/>
      <w:r w:rsidRPr="00A92265">
        <w:t xml:space="preserve"> of </w:t>
      </w:r>
      <w:proofErr w:type="spellStart"/>
      <w:r w:rsidRPr="00A92265">
        <w:t>discrimination</w:t>
      </w:r>
      <w:proofErr w:type="spellEnd"/>
      <w:r w:rsidRPr="00A92265">
        <w:t xml:space="preserve"> </w:t>
      </w:r>
      <w:proofErr w:type="spellStart"/>
      <w:r w:rsidRPr="00A92265">
        <w:t>that</w:t>
      </w:r>
      <w:proofErr w:type="spellEnd"/>
      <w:r w:rsidRPr="00A92265">
        <w:t xml:space="preserve"> </w:t>
      </w:r>
      <w:proofErr w:type="spellStart"/>
      <w:r w:rsidRPr="00A92265">
        <w:t>lead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origination</w:t>
      </w:r>
      <w:proofErr w:type="spellEnd"/>
      <w:r w:rsidRPr="00A92265">
        <w:t xml:space="preserve"> of a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The</w:t>
      </w:r>
      <w:proofErr w:type="spellEnd"/>
      <w:r w:rsidRPr="00A92265">
        <w:t xml:space="preserve"> </w:t>
      </w:r>
      <w:proofErr w:type="spellStart"/>
      <w:r w:rsidRPr="00A92265">
        <w:t>most</w:t>
      </w:r>
      <w:proofErr w:type="spellEnd"/>
      <w:r w:rsidRPr="00A92265">
        <w:t xml:space="preserve"> </w:t>
      </w:r>
      <w:proofErr w:type="spellStart"/>
      <w:r w:rsidRPr="00A92265">
        <w:t>important</w:t>
      </w:r>
      <w:proofErr w:type="spellEnd"/>
      <w:r w:rsidRPr="00A92265">
        <w:t xml:space="preserve"> </w:t>
      </w:r>
      <w:proofErr w:type="spellStart"/>
      <w:r w:rsidRPr="00A92265">
        <w:t>decisions</w:t>
      </w:r>
      <w:proofErr w:type="spellEnd"/>
      <w:r w:rsidRPr="00A92265">
        <w:t xml:space="preserve"> </w:t>
      </w:r>
      <w:proofErr w:type="spellStart"/>
      <w:r w:rsidRPr="00A92265">
        <w:t>and</w:t>
      </w:r>
      <w:proofErr w:type="spellEnd"/>
      <w:r w:rsidRPr="00A92265">
        <w:t xml:space="preserve"> </w:t>
      </w:r>
      <w:proofErr w:type="spellStart"/>
      <w:r w:rsidRPr="00A92265">
        <w:t>tasks</w:t>
      </w:r>
      <w:proofErr w:type="spellEnd"/>
      <w:r w:rsidRPr="00A92265">
        <w:t xml:space="preserve"> </w:t>
      </w:r>
      <w:proofErr w:type="spellStart"/>
      <w:r w:rsidRPr="00A92265">
        <w:t>are</w:t>
      </w:r>
      <w:proofErr w:type="spellEnd"/>
      <w:r w:rsidRPr="00A92265">
        <w:t xml:space="preserve"> </w:t>
      </w:r>
      <w:proofErr w:type="spellStart"/>
      <w:r w:rsidRPr="00A92265">
        <w:t>assigned</w:t>
      </w:r>
      <w:proofErr w:type="spellEnd"/>
      <w:r w:rsidRPr="00A92265">
        <w:t xml:space="preserve"> </w:t>
      </w:r>
      <w:proofErr w:type="spellStart"/>
      <w:r w:rsidRPr="00A92265">
        <w:t>to</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rather</w:t>
      </w:r>
      <w:proofErr w:type="spellEnd"/>
      <w:r w:rsidRPr="00A92265">
        <w:t xml:space="preserve"> </w:t>
      </w:r>
      <w:proofErr w:type="spellStart"/>
      <w:r w:rsidRPr="00A92265">
        <w:t>than</w:t>
      </w:r>
      <w:proofErr w:type="spellEnd"/>
      <w:r w:rsidRPr="00A92265">
        <w:t xml:space="preserve"> </w:t>
      </w:r>
      <w:proofErr w:type="spellStart"/>
      <w:r w:rsidRPr="00A92265">
        <w:t>the</w:t>
      </w:r>
      <w:proofErr w:type="spellEnd"/>
      <w:r w:rsidRPr="00A92265">
        <w:t xml:space="preserve"> </w:t>
      </w:r>
      <w:proofErr w:type="spellStart"/>
      <w:r w:rsidRPr="00A92265">
        <w:t>women</w:t>
      </w:r>
      <w:proofErr w:type="spellEnd"/>
      <w:r w:rsidRPr="00A92265">
        <w:t xml:space="preserve"> </w:t>
      </w:r>
      <w:proofErr w:type="spellStart"/>
      <w:r w:rsidRPr="00A92265">
        <w:t>working</w:t>
      </w:r>
      <w:proofErr w:type="spellEnd"/>
      <w:r w:rsidRPr="00A92265">
        <w:t xml:space="preserve"> at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level</w:t>
      </w:r>
      <w:proofErr w:type="spellEnd"/>
      <w:r w:rsidRPr="00A92265">
        <w:t xml:space="preserve"> as </w:t>
      </w:r>
      <w:proofErr w:type="spellStart"/>
      <w:r w:rsidRPr="00A92265">
        <w:t>them</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being</w:t>
      </w:r>
      <w:proofErr w:type="spellEnd"/>
      <w:r w:rsidRPr="00A92265">
        <w:t xml:space="preserve"> in </w:t>
      </w:r>
      <w:proofErr w:type="spellStart"/>
      <w:r w:rsidRPr="00A92265">
        <w:t>charge</w:t>
      </w:r>
      <w:proofErr w:type="spellEnd"/>
      <w:r w:rsidRPr="00A92265">
        <w:t xml:space="preserve"> of </w:t>
      </w:r>
      <w:proofErr w:type="spellStart"/>
      <w:r w:rsidRPr="00A92265">
        <w:t>these</w:t>
      </w:r>
      <w:proofErr w:type="spellEnd"/>
      <w:r w:rsidRPr="00A92265">
        <w:t xml:space="preserve"> </w:t>
      </w:r>
      <w:proofErr w:type="spellStart"/>
      <w:r w:rsidRPr="00A92265">
        <w:t>crucial</w:t>
      </w:r>
      <w:proofErr w:type="spellEnd"/>
      <w:r w:rsidRPr="00A92265">
        <w:t xml:space="preserve"> </w:t>
      </w:r>
      <w:proofErr w:type="spellStart"/>
      <w:r w:rsidRPr="00A92265">
        <w:t>decisions</w:t>
      </w:r>
      <w:proofErr w:type="spellEnd"/>
      <w:r w:rsidRPr="00A92265">
        <w:t xml:space="preserve">, men </w:t>
      </w:r>
      <w:proofErr w:type="spellStart"/>
      <w:r w:rsidRPr="00A92265">
        <w:t>are</w:t>
      </w:r>
      <w:proofErr w:type="spellEnd"/>
      <w:r w:rsidRPr="00A92265">
        <w:t xml:space="preserve"> </w:t>
      </w:r>
      <w:proofErr w:type="spellStart"/>
      <w:r w:rsidRPr="00A92265">
        <w:t>able</w:t>
      </w:r>
      <w:proofErr w:type="spellEnd"/>
      <w:r w:rsidRPr="00A92265">
        <w:t xml:space="preserve"> </w:t>
      </w:r>
      <w:proofErr w:type="spellStart"/>
      <w:r w:rsidRPr="00A92265">
        <w:t>to</w:t>
      </w:r>
      <w:proofErr w:type="spellEnd"/>
      <w:r w:rsidRPr="00A92265">
        <w:t xml:space="preserve"> </w:t>
      </w:r>
      <w:proofErr w:type="spellStart"/>
      <w:r w:rsidRPr="00A92265">
        <w:t>rise</w:t>
      </w:r>
      <w:proofErr w:type="spellEnd"/>
      <w:r w:rsidRPr="00A92265">
        <w:t xml:space="preserve"> </w:t>
      </w:r>
      <w:proofErr w:type="spellStart"/>
      <w:r w:rsidRPr="00A92265">
        <w:t>quickly</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top of </w:t>
      </w:r>
      <w:proofErr w:type="spellStart"/>
      <w:r w:rsidRPr="00A92265">
        <w:t>the</w:t>
      </w:r>
      <w:proofErr w:type="spellEnd"/>
      <w:r w:rsidRPr="00A92265">
        <w:t xml:space="preserve"> </w:t>
      </w:r>
      <w:proofErr w:type="spellStart"/>
      <w:r w:rsidRPr="00A92265">
        <w:t>hierarchy</w:t>
      </w:r>
      <w:proofErr w:type="spellEnd"/>
      <w:r w:rsidRPr="00A92265">
        <w:t xml:space="preserve">, but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stuck</w:t>
      </w:r>
      <w:proofErr w:type="spellEnd"/>
      <w:r w:rsidRPr="00A92265">
        <w:t xml:space="preserve">’ </w:t>
      </w:r>
      <w:proofErr w:type="spellStart"/>
      <w:r w:rsidRPr="00A92265">
        <w:t>working</w:t>
      </w:r>
      <w:proofErr w:type="spellEnd"/>
      <w:r w:rsidRPr="00A92265">
        <w:t xml:space="preserve"> as </w:t>
      </w:r>
      <w:proofErr w:type="spellStart"/>
      <w:r w:rsidRPr="00A92265">
        <w:t>managers</w:t>
      </w:r>
      <w:proofErr w:type="spellEnd"/>
      <w:r w:rsidRPr="00A92265">
        <w:t xml:space="preserve"> </w:t>
      </w:r>
      <w:proofErr w:type="spellStart"/>
      <w:r w:rsidRPr="00A92265">
        <w:t>for</w:t>
      </w:r>
      <w:proofErr w:type="spellEnd"/>
      <w:r w:rsidRPr="00A92265">
        <w:t xml:space="preserve"> </w:t>
      </w:r>
      <w:proofErr w:type="spellStart"/>
      <w:r w:rsidRPr="00A92265">
        <w:t>years</w:t>
      </w:r>
      <w:proofErr w:type="spellEnd"/>
      <w:r w:rsidRPr="00A92265">
        <w:t xml:space="preserve">. </w:t>
      </w:r>
      <w:proofErr w:type="spellStart"/>
      <w:r w:rsidRPr="00A92265">
        <w:t>These</w:t>
      </w:r>
      <w:proofErr w:type="spellEnd"/>
      <w:r w:rsidRPr="00A92265">
        <w:t xml:space="preserve"> </w:t>
      </w:r>
      <w:proofErr w:type="spellStart"/>
      <w:r w:rsidRPr="00A92265">
        <w:t>systems</w:t>
      </w:r>
      <w:proofErr w:type="spellEnd"/>
      <w:r w:rsidRPr="00A92265">
        <w:t xml:space="preserve">, </w:t>
      </w:r>
      <w:proofErr w:type="spellStart"/>
      <w:r w:rsidRPr="00A92265">
        <w:t>that</w:t>
      </w:r>
      <w:proofErr w:type="spellEnd"/>
      <w:r w:rsidRPr="00A92265">
        <w:t xml:space="preserve"> </w:t>
      </w:r>
      <w:proofErr w:type="spellStart"/>
      <w:r w:rsidRPr="00A92265">
        <w:t>ultimately</w:t>
      </w:r>
      <w:proofErr w:type="spellEnd"/>
      <w:r w:rsidRPr="00A92265">
        <w:t xml:space="preserve"> </w:t>
      </w:r>
      <w:proofErr w:type="spellStart"/>
      <w:r w:rsidRPr="00A92265">
        <w:t>result</w:t>
      </w:r>
      <w:proofErr w:type="spellEnd"/>
      <w:r w:rsidRPr="00A92265">
        <w:t xml:space="preserve"> in </w:t>
      </w:r>
      <w:proofErr w:type="spellStart"/>
      <w:r w:rsidRPr="00A92265">
        <w:t>such</w:t>
      </w:r>
      <w:proofErr w:type="spellEnd"/>
      <w:r w:rsidRPr="00A92265">
        <w:t xml:space="preserve"> </w:t>
      </w:r>
      <w:proofErr w:type="spellStart"/>
      <w:r w:rsidRPr="00A92265">
        <w:t>profound</w:t>
      </w:r>
      <w:proofErr w:type="spellEnd"/>
      <w:r w:rsidRPr="00A92265">
        <w:t xml:space="preserve"> </w:t>
      </w:r>
      <w:proofErr w:type="spellStart"/>
      <w:r w:rsidRPr="00A92265">
        <w:t>gender</w:t>
      </w:r>
      <w:proofErr w:type="spellEnd"/>
      <w:r w:rsidRPr="00A92265">
        <w:t xml:space="preserve"> </w:t>
      </w:r>
      <w:proofErr w:type="spellStart"/>
      <w:r w:rsidRPr="00A92265">
        <w:t>discrimination</w:t>
      </w:r>
      <w:proofErr w:type="spellEnd"/>
      <w:r w:rsidRPr="00A92265">
        <w:t xml:space="preserve">, </w:t>
      </w:r>
      <w:proofErr w:type="spellStart"/>
      <w:r w:rsidRPr="00A92265">
        <w:t>are</w:t>
      </w:r>
      <w:proofErr w:type="spellEnd"/>
      <w:r w:rsidRPr="00A92265">
        <w:t xml:space="preserve"> </w:t>
      </w:r>
      <w:proofErr w:type="spellStart"/>
      <w:r w:rsidRPr="00A92265">
        <w:t>conventionally</w:t>
      </w:r>
      <w:proofErr w:type="spellEnd"/>
      <w:r w:rsidRPr="00A92265">
        <w:t xml:space="preserve"> put in </w:t>
      </w:r>
      <w:proofErr w:type="spellStart"/>
      <w:r w:rsidRPr="00A92265">
        <w:t>place</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male</w:t>
      </w:r>
      <w:proofErr w:type="spellEnd"/>
      <w:r w:rsidRPr="00A92265">
        <w:t xml:space="preserve"> </w:t>
      </w:r>
      <w:proofErr w:type="spellStart"/>
      <w:r w:rsidRPr="00A92265">
        <w:t>CEOs</w:t>
      </w:r>
      <w:proofErr w:type="spellEnd"/>
      <w:r w:rsidRPr="00A92265">
        <w:t xml:space="preserve"> </w:t>
      </w:r>
      <w:proofErr w:type="spellStart"/>
      <w:r w:rsidRPr="00A92265">
        <w:t>and</w:t>
      </w:r>
      <w:proofErr w:type="spellEnd"/>
      <w:r w:rsidRPr="00A92265">
        <w:t xml:space="preserve"> </w:t>
      </w:r>
      <w:proofErr w:type="spellStart"/>
      <w:r w:rsidRPr="00A92265">
        <w:t>senior-executives</w:t>
      </w:r>
      <w:proofErr w:type="spellEnd"/>
      <w:r w:rsidRPr="00A92265">
        <w:t xml:space="preserve"> (</w:t>
      </w:r>
      <w:proofErr w:type="spellStart"/>
      <w:r w:rsidRPr="00A92265">
        <w:t>Ferree</w:t>
      </w:r>
      <w:proofErr w:type="spellEnd"/>
      <w:r w:rsidRPr="00A92265">
        <w:t xml:space="preserve"> &amp; </w:t>
      </w:r>
      <w:proofErr w:type="gramStart"/>
      <w:r w:rsidRPr="00A92265">
        <w:t>Martin</w:t>
      </w:r>
      <w:proofErr w:type="gramEnd"/>
      <w:r w:rsidRPr="00A92265">
        <w:t xml:space="preserve">, 2018). </w:t>
      </w:r>
    </w:p>
    <w:p w14:paraId="4FBEEE6D" w14:textId="77777777" w:rsidR="00DF0B26" w:rsidRPr="00A92265" w:rsidRDefault="00DF0B26" w:rsidP="00DF0B26">
      <w:proofErr w:type="spellStart"/>
      <w:r w:rsidRPr="00A92265">
        <w:t>Women</w:t>
      </w:r>
      <w:proofErr w:type="spellEnd"/>
      <w:r w:rsidRPr="00A92265">
        <w:t xml:space="preserve"> </w:t>
      </w:r>
      <w:proofErr w:type="spellStart"/>
      <w:r w:rsidRPr="00A92265">
        <w:t>tend</w:t>
      </w:r>
      <w:proofErr w:type="spellEnd"/>
      <w:r w:rsidRPr="00A92265">
        <w:t xml:space="preserve"> </w:t>
      </w:r>
      <w:proofErr w:type="spellStart"/>
      <w:r w:rsidRPr="00A92265">
        <w:t>to</w:t>
      </w:r>
      <w:proofErr w:type="spellEnd"/>
      <w:r w:rsidRPr="00A92265">
        <w:t xml:space="preserve"> be </w:t>
      </w:r>
      <w:proofErr w:type="spellStart"/>
      <w:r w:rsidRPr="00A92265">
        <w:t>promoted</w:t>
      </w:r>
      <w:proofErr w:type="spellEnd"/>
      <w:r w:rsidRPr="00A92265">
        <w:t xml:space="preserve"> </w:t>
      </w:r>
      <w:proofErr w:type="spellStart"/>
      <w:r w:rsidRPr="00A92265">
        <w:t>quicker</w:t>
      </w:r>
      <w:proofErr w:type="spellEnd"/>
      <w:r w:rsidRPr="00A92265">
        <w:t xml:space="preserve"> </w:t>
      </w:r>
      <w:proofErr w:type="spellStart"/>
      <w:r w:rsidRPr="00A92265">
        <w:t>if</w:t>
      </w:r>
      <w:proofErr w:type="spellEnd"/>
      <w:r w:rsidRPr="00A92265">
        <w:t xml:space="preserve"> </w:t>
      </w:r>
      <w:proofErr w:type="spellStart"/>
      <w:r w:rsidRPr="00A92265">
        <w:t>they</w:t>
      </w:r>
      <w:proofErr w:type="spellEnd"/>
      <w:r w:rsidRPr="00A92265">
        <w:t xml:space="preserve"> </w:t>
      </w:r>
      <w:proofErr w:type="spellStart"/>
      <w:r w:rsidRPr="00A92265">
        <w:t>follow</w:t>
      </w:r>
      <w:proofErr w:type="spellEnd"/>
      <w:r w:rsidRPr="00A92265">
        <w:t xml:space="preserve"> </w:t>
      </w:r>
      <w:proofErr w:type="spellStart"/>
      <w:r w:rsidRPr="00A92265">
        <w:t>the</w:t>
      </w:r>
      <w:proofErr w:type="spellEnd"/>
      <w:r w:rsidRPr="00A92265">
        <w:t xml:space="preserve"> </w:t>
      </w:r>
      <w:proofErr w:type="spellStart"/>
      <w:r w:rsidRPr="00A92265">
        <w:t>male</w:t>
      </w:r>
      <w:proofErr w:type="spellEnd"/>
      <w:r w:rsidRPr="00A92265">
        <w:t xml:space="preserve"> </w:t>
      </w:r>
      <w:proofErr w:type="spellStart"/>
      <w:r w:rsidRPr="00A92265">
        <w:t>managerial</w:t>
      </w:r>
      <w:proofErr w:type="spellEnd"/>
      <w:r w:rsidRPr="00A92265">
        <w:t xml:space="preserve"> role </w:t>
      </w:r>
      <w:proofErr w:type="spellStart"/>
      <w:r w:rsidRPr="00A92265">
        <w:t>i.e</w:t>
      </w:r>
      <w:proofErr w:type="spellEnd"/>
      <w:r w:rsidRPr="00A92265">
        <w:t xml:space="preserve">. </w:t>
      </w:r>
      <w:proofErr w:type="spellStart"/>
      <w:r w:rsidRPr="00A92265">
        <w:t>if</w:t>
      </w:r>
      <w:proofErr w:type="spellEnd"/>
      <w:r w:rsidRPr="00A92265">
        <w:t xml:space="preserve"> </w:t>
      </w:r>
      <w:proofErr w:type="spellStart"/>
      <w:r w:rsidRPr="00A92265">
        <w:t>they</w:t>
      </w:r>
      <w:proofErr w:type="spellEnd"/>
      <w:r w:rsidRPr="00A92265">
        <w:t xml:space="preserve"> </w:t>
      </w:r>
      <w:proofErr w:type="spellStart"/>
      <w:r w:rsidRPr="00A92265">
        <w:t>manage</w:t>
      </w:r>
      <w:proofErr w:type="spellEnd"/>
      <w:r w:rsidRPr="00A92265">
        <w:t xml:space="preserve"> </w:t>
      </w:r>
      <w:proofErr w:type="spellStart"/>
      <w:r w:rsidRPr="00A92265">
        <w:t>tasks</w:t>
      </w:r>
      <w:proofErr w:type="spellEnd"/>
      <w:r w:rsidRPr="00A92265">
        <w:t xml:space="preserve">, </w:t>
      </w:r>
      <w:proofErr w:type="spellStart"/>
      <w:r w:rsidRPr="00A92265">
        <w:t>supervise</w:t>
      </w:r>
      <w:proofErr w:type="spellEnd"/>
      <w:r w:rsidRPr="00A92265">
        <w:t xml:space="preserve"> </w:t>
      </w:r>
      <w:proofErr w:type="spellStart"/>
      <w:r w:rsidRPr="00A92265">
        <w:t>teams</w:t>
      </w:r>
      <w:proofErr w:type="spellEnd"/>
      <w:r w:rsidRPr="00A92265">
        <w:t xml:space="preserve">, </w:t>
      </w:r>
      <w:proofErr w:type="spellStart"/>
      <w:r w:rsidRPr="00A92265">
        <w:t>and</w:t>
      </w:r>
      <w:proofErr w:type="spellEnd"/>
      <w:r w:rsidRPr="00A92265">
        <w:t xml:space="preserve"> </w:t>
      </w:r>
      <w:proofErr w:type="spellStart"/>
      <w:r w:rsidRPr="00A92265">
        <w:t>take</w:t>
      </w:r>
      <w:proofErr w:type="spellEnd"/>
      <w:r w:rsidRPr="00A92265">
        <w:t xml:space="preserve"> </w:t>
      </w:r>
      <w:proofErr w:type="spellStart"/>
      <w:r w:rsidRPr="00A92265">
        <w:t>decisions</w:t>
      </w:r>
      <w:proofErr w:type="spellEnd"/>
      <w:r w:rsidRPr="00A92265">
        <w:t xml:space="preserve"> in </w:t>
      </w:r>
      <w:proofErr w:type="spellStart"/>
      <w:r w:rsidRPr="00A92265">
        <w:t>ways</w:t>
      </w:r>
      <w:proofErr w:type="spellEnd"/>
      <w:r w:rsidRPr="00A92265">
        <w:t xml:space="preserve"> </w:t>
      </w:r>
      <w:proofErr w:type="spellStart"/>
      <w:r w:rsidRPr="00A92265">
        <w:t>resembling</w:t>
      </w:r>
      <w:proofErr w:type="spellEnd"/>
      <w:r w:rsidRPr="00A92265">
        <w:t xml:space="preserve"> </w:t>
      </w:r>
      <w:proofErr w:type="spellStart"/>
      <w:r w:rsidRPr="00A92265">
        <w:t>the</w:t>
      </w:r>
      <w:proofErr w:type="spellEnd"/>
      <w:r w:rsidRPr="00A92265">
        <w:t xml:space="preserve"> </w:t>
      </w:r>
      <w:proofErr w:type="spellStart"/>
      <w:r w:rsidRPr="00A92265">
        <w:t>ways</w:t>
      </w:r>
      <w:proofErr w:type="spellEnd"/>
      <w:r w:rsidRPr="00A92265">
        <w:t xml:space="preserve"> of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colleagues</w:t>
      </w:r>
      <w:proofErr w:type="spellEnd"/>
      <w:r w:rsidRPr="00A92265">
        <w:t xml:space="preserve">. </w:t>
      </w:r>
      <w:proofErr w:type="spellStart"/>
      <w:r w:rsidRPr="00A92265">
        <w:t>The</w:t>
      </w:r>
      <w:proofErr w:type="spellEnd"/>
      <w:r w:rsidRPr="00A92265">
        <w:t xml:space="preserve"> </w:t>
      </w:r>
      <w:proofErr w:type="spellStart"/>
      <w:r w:rsidRPr="00A92265">
        <w:t>job</w:t>
      </w:r>
      <w:proofErr w:type="spellEnd"/>
      <w:r w:rsidRPr="00A92265">
        <w:t xml:space="preserve"> </w:t>
      </w:r>
      <w:proofErr w:type="spellStart"/>
      <w:r w:rsidRPr="00A92265">
        <w:t>descriptions</w:t>
      </w:r>
      <w:proofErr w:type="spellEnd"/>
      <w:r w:rsidRPr="00A92265">
        <w:t xml:space="preserve"> of </w:t>
      </w:r>
      <w:proofErr w:type="spellStart"/>
      <w:r w:rsidRPr="00A92265">
        <w:t>numerous</w:t>
      </w:r>
      <w:proofErr w:type="spellEnd"/>
      <w:r w:rsidRPr="00A92265">
        <w:t xml:space="preserve"> </w:t>
      </w:r>
      <w:proofErr w:type="spellStart"/>
      <w:r w:rsidRPr="00A92265">
        <w:t>jobs</w:t>
      </w:r>
      <w:proofErr w:type="spellEnd"/>
      <w:r w:rsidRPr="00A92265">
        <w:t xml:space="preserve">, </w:t>
      </w:r>
      <w:proofErr w:type="spellStart"/>
      <w:r w:rsidRPr="00A92265">
        <w:t>especially</w:t>
      </w:r>
      <w:proofErr w:type="spellEnd"/>
      <w:r w:rsidRPr="00A92265">
        <w:t xml:space="preserve"> </w:t>
      </w:r>
      <w:proofErr w:type="spellStart"/>
      <w:r w:rsidRPr="00A92265">
        <w:t>managers</w:t>
      </w:r>
      <w:proofErr w:type="spellEnd"/>
      <w:r w:rsidRPr="00A92265">
        <w:t xml:space="preserve">, </w:t>
      </w:r>
      <w:proofErr w:type="spellStart"/>
      <w:r w:rsidRPr="00A92265">
        <w:t>include</w:t>
      </w:r>
      <w:proofErr w:type="spellEnd"/>
      <w:r w:rsidRPr="00A92265">
        <w:t xml:space="preserve"> at </w:t>
      </w:r>
      <w:proofErr w:type="spellStart"/>
      <w:r w:rsidRPr="00A92265">
        <w:t>least</w:t>
      </w:r>
      <w:proofErr w:type="spellEnd"/>
      <w:r w:rsidRPr="00A92265">
        <w:t xml:space="preserve"> an </w:t>
      </w:r>
      <w:proofErr w:type="spellStart"/>
      <w:r w:rsidRPr="00A92265">
        <w:t>eight-hour</w:t>
      </w:r>
      <w:proofErr w:type="spellEnd"/>
      <w:r w:rsidRPr="00A92265">
        <w:t xml:space="preserve"> </w:t>
      </w:r>
      <w:proofErr w:type="spellStart"/>
      <w:r w:rsidRPr="00A92265">
        <w:t>availability</w:t>
      </w:r>
      <w:proofErr w:type="spellEnd"/>
      <w:r w:rsidRPr="00A92265">
        <w:t xml:space="preserve"> of </w:t>
      </w:r>
      <w:proofErr w:type="spellStart"/>
      <w:r w:rsidRPr="00A92265">
        <w:t>the</w:t>
      </w:r>
      <w:proofErr w:type="spellEnd"/>
      <w:r w:rsidRPr="00A92265">
        <w:t xml:space="preserve"> </w:t>
      </w:r>
      <w:proofErr w:type="spellStart"/>
      <w:r w:rsidRPr="00A92265">
        <w:t>employee</w:t>
      </w:r>
      <w:proofErr w:type="spellEnd"/>
      <w:r w:rsidRPr="00A92265">
        <w:t xml:space="preserve">, </w:t>
      </w:r>
      <w:proofErr w:type="spellStart"/>
      <w:r w:rsidRPr="00A92265">
        <w:t>precluding</w:t>
      </w:r>
      <w:proofErr w:type="spellEnd"/>
      <w:r w:rsidRPr="00A92265">
        <w:t xml:space="preserve"> </w:t>
      </w:r>
      <w:proofErr w:type="spellStart"/>
      <w:r w:rsidRPr="00A92265">
        <w:t>the</w:t>
      </w:r>
      <w:proofErr w:type="spellEnd"/>
      <w:r w:rsidRPr="00A92265">
        <w:t xml:space="preserve"> time </w:t>
      </w:r>
      <w:proofErr w:type="spellStart"/>
      <w:r w:rsidRPr="00A92265">
        <w:t>taken</w:t>
      </w:r>
      <w:proofErr w:type="spellEnd"/>
      <w:r w:rsidRPr="00A92265">
        <w:t xml:space="preserve"> </w:t>
      </w:r>
      <w:proofErr w:type="spellStart"/>
      <w:r w:rsidRPr="00A92265">
        <w:t>to</w:t>
      </w:r>
      <w:proofErr w:type="spellEnd"/>
      <w:r w:rsidRPr="00A92265">
        <w:t xml:space="preserve"> </w:t>
      </w:r>
      <w:proofErr w:type="spellStart"/>
      <w:r w:rsidRPr="00A92265">
        <w:t>commute</w:t>
      </w:r>
      <w:proofErr w:type="spellEnd"/>
      <w:r w:rsidRPr="00A92265">
        <w:t xml:space="preserve">. </w:t>
      </w:r>
      <w:proofErr w:type="spellStart"/>
      <w:r w:rsidRPr="00A92265">
        <w:t>These</w:t>
      </w:r>
      <w:proofErr w:type="spellEnd"/>
      <w:r w:rsidRPr="00A92265">
        <w:t xml:space="preserve"> </w:t>
      </w:r>
      <w:proofErr w:type="spellStart"/>
      <w:r w:rsidRPr="00A92265">
        <w:t>extensive</w:t>
      </w:r>
      <w:proofErr w:type="spellEnd"/>
      <w:r w:rsidRPr="00A92265">
        <w:t xml:space="preserve"> </w:t>
      </w:r>
      <w:proofErr w:type="spellStart"/>
      <w:r w:rsidRPr="00A92265">
        <w:t>periods</w:t>
      </w:r>
      <w:proofErr w:type="spellEnd"/>
      <w:r w:rsidRPr="00A92265">
        <w:t xml:space="preserve"> of time can </w:t>
      </w:r>
      <w:proofErr w:type="spellStart"/>
      <w:r w:rsidRPr="00A92265">
        <w:t>often</w:t>
      </w:r>
      <w:proofErr w:type="spellEnd"/>
      <w:r w:rsidRPr="00A92265">
        <w:t xml:space="preserve"> be </w:t>
      </w:r>
      <w:proofErr w:type="spellStart"/>
      <w:r w:rsidRPr="00A92265">
        <w:t>spared</w:t>
      </w:r>
      <w:proofErr w:type="spellEnd"/>
      <w:r w:rsidRPr="00A92265">
        <w:t xml:space="preserve"> </w:t>
      </w:r>
      <w:proofErr w:type="spellStart"/>
      <w:r w:rsidRPr="00A92265">
        <w:t>only</w:t>
      </w:r>
      <w:proofErr w:type="spellEnd"/>
      <w:r w:rsidRPr="00A92265">
        <w:t xml:space="preserve"> </w:t>
      </w:r>
      <w:proofErr w:type="spellStart"/>
      <w:r w:rsidRPr="00A92265">
        <w:t>by</w:t>
      </w:r>
      <w:proofErr w:type="spellEnd"/>
      <w:r w:rsidRPr="00A92265">
        <w:t xml:space="preserve"> men, </w:t>
      </w:r>
      <w:proofErr w:type="spellStart"/>
      <w:r w:rsidRPr="00A92265">
        <w:t>because</w:t>
      </w:r>
      <w:proofErr w:type="spellEnd"/>
      <w:r w:rsidRPr="00A92265">
        <w:t xml:space="preserve"> </w:t>
      </w:r>
      <w:proofErr w:type="spellStart"/>
      <w:r w:rsidRPr="00A92265">
        <w:t>they</w:t>
      </w:r>
      <w:proofErr w:type="spellEnd"/>
      <w:r w:rsidRPr="00A92265">
        <w:t xml:space="preserve"> do not </w:t>
      </w:r>
      <w:proofErr w:type="spellStart"/>
      <w:r w:rsidRPr="00A92265">
        <w:t>have</w:t>
      </w:r>
      <w:proofErr w:type="spellEnd"/>
      <w:r w:rsidRPr="00A92265">
        <w:t xml:space="preserve"> </w:t>
      </w:r>
      <w:proofErr w:type="spellStart"/>
      <w:r w:rsidRPr="00A92265">
        <w:t>additional</w:t>
      </w:r>
      <w:proofErr w:type="spellEnd"/>
      <w:r w:rsidRPr="00A92265">
        <w:t xml:space="preserve"> </w:t>
      </w:r>
      <w:proofErr w:type="spellStart"/>
      <w:r w:rsidRPr="00A92265">
        <w:t>responsibilities</w:t>
      </w:r>
      <w:proofErr w:type="spellEnd"/>
      <w:r w:rsidRPr="00A92265">
        <w:t xml:space="preserve"> </w:t>
      </w:r>
      <w:proofErr w:type="spellStart"/>
      <w:r w:rsidRPr="00A92265">
        <w:t>attached</w:t>
      </w:r>
      <w:proofErr w:type="spellEnd"/>
      <w:r w:rsidRPr="00A92265">
        <w:t xml:space="preserve"> </w:t>
      </w:r>
      <w:proofErr w:type="spellStart"/>
      <w:r w:rsidRPr="00A92265">
        <w:t>to</w:t>
      </w:r>
      <w:proofErr w:type="spellEnd"/>
      <w:r w:rsidRPr="00A92265">
        <w:t xml:space="preserve"> </w:t>
      </w:r>
      <w:proofErr w:type="spellStart"/>
      <w:r w:rsidRPr="00A92265">
        <w:t>managing</w:t>
      </w:r>
      <w:proofErr w:type="spellEnd"/>
      <w:r w:rsidRPr="00A92265">
        <w:t xml:space="preserve"> a </w:t>
      </w:r>
      <w:proofErr w:type="spellStart"/>
      <w:r w:rsidRPr="00A92265">
        <w:t>family</w:t>
      </w:r>
      <w:proofErr w:type="spellEnd"/>
      <w:r w:rsidRPr="00A92265">
        <w:t>.</w:t>
      </w:r>
    </w:p>
    <w:p w14:paraId="6ACDA79B" w14:textId="77777777" w:rsidR="00DF0B26" w:rsidRPr="00A92265" w:rsidRDefault="00DF0B26" w:rsidP="00DF0B26">
      <w:r w:rsidRPr="00A92265">
        <w:t xml:space="preserve"> </w:t>
      </w:r>
      <w:proofErr w:type="spellStart"/>
      <w:r w:rsidRPr="00A92265">
        <w:t>Based</w:t>
      </w:r>
      <w:proofErr w:type="spellEnd"/>
      <w:r w:rsidRPr="00A92265">
        <w:t xml:space="preserve"> on </w:t>
      </w:r>
      <w:proofErr w:type="spellStart"/>
      <w:r w:rsidRPr="00A92265">
        <w:t>this</w:t>
      </w:r>
      <w:proofErr w:type="spellEnd"/>
      <w:r w:rsidRPr="00A92265">
        <w:t xml:space="preserve"> </w:t>
      </w:r>
      <w:proofErr w:type="spellStart"/>
      <w:r w:rsidRPr="00A92265">
        <w:t>fact</w:t>
      </w:r>
      <w:proofErr w:type="spellEnd"/>
      <w:r w:rsidRPr="00A92265">
        <w:t xml:space="preserve"> </w:t>
      </w:r>
      <w:proofErr w:type="spellStart"/>
      <w:r w:rsidRPr="00A92265">
        <w:t>alone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put </w:t>
      </w:r>
      <w:proofErr w:type="spellStart"/>
      <w:r w:rsidRPr="00A92265">
        <w:t>into</w:t>
      </w:r>
      <w:proofErr w:type="spellEnd"/>
      <w:r w:rsidRPr="00A92265">
        <w:t xml:space="preserve"> a </w:t>
      </w:r>
      <w:proofErr w:type="spellStart"/>
      <w:r w:rsidRPr="00A92265">
        <w:t>category</w:t>
      </w:r>
      <w:proofErr w:type="spellEnd"/>
      <w:r w:rsidRPr="00A92265">
        <w:t xml:space="preserve"> </w:t>
      </w:r>
      <w:proofErr w:type="spellStart"/>
      <w:r w:rsidRPr="00A92265">
        <w:t>that</w:t>
      </w:r>
      <w:proofErr w:type="spellEnd"/>
      <w:r w:rsidRPr="00A92265">
        <w:t xml:space="preserve"> is </w:t>
      </w:r>
      <w:proofErr w:type="spellStart"/>
      <w:r w:rsidRPr="00A92265">
        <w:t>unable</w:t>
      </w:r>
      <w:proofErr w:type="spellEnd"/>
      <w:r w:rsidRPr="00A92265">
        <w:t xml:space="preserve"> </w:t>
      </w:r>
      <w:proofErr w:type="spellStart"/>
      <w:r w:rsidRPr="00A92265">
        <w:t>to</w:t>
      </w:r>
      <w:proofErr w:type="spellEnd"/>
      <w:r w:rsidRPr="00A92265">
        <w:t xml:space="preserve"> </w:t>
      </w:r>
      <w:proofErr w:type="spellStart"/>
      <w:r w:rsidRPr="00A92265">
        <w:t>fulfill</w:t>
      </w:r>
      <w:proofErr w:type="spellEnd"/>
      <w:r w:rsidRPr="00A92265">
        <w:t xml:space="preserve"> </w:t>
      </w:r>
      <w:proofErr w:type="spellStart"/>
      <w:r w:rsidRPr="00A92265">
        <w:t>its</w:t>
      </w:r>
      <w:proofErr w:type="spellEnd"/>
      <w:r w:rsidRPr="00A92265">
        <w:t xml:space="preserve"> </w:t>
      </w:r>
      <w:proofErr w:type="spellStart"/>
      <w:r w:rsidRPr="00A92265">
        <w:t>work</w:t>
      </w:r>
      <w:proofErr w:type="spellEnd"/>
      <w:r w:rsidRPr="00A92265">
        <w:t xml:space="preserve"> </w:t>
      </w:r>
      <w:proofErr w:type="spellStart"/>
      <w:r w:rsidRPr="00A92265">
        <w:t>duties</w:t>
      </w:r>
      <w:proofErr w:type="spellEnd"/>
      <w:r w:rsidRPr="00A92265">
        <w:t xml:space="preserve"> </w:t>
      </w:r>
      <w:proofErr w:type="spellStart"/>
      <w:r w:rsidRPr="00A92265">
        <w:t>properly</w:t>
      </w:r>
      <w:proofErr w:type="spellEnd"/>
      <w:r w:rsidRPr="00A92265">
        <w:t xml:space="preserve">. Operating </w:t>
      </w:r>
      <w:proofErr w:type="spellStart"/>
      <w:r w:rsidRPr="00A92265">
        <w:t>under</w:t>
      </w:r>
      <w:proofErr w:type="spellEnd"/>
      <w:r w:rsidRPr="00A92265">
        <w:t xml:space="preserve"> </w:t>
      </w:r>
      <w:proofErr w:type="spellStart"/>
      <w:r w:rsidRPr="00A92265">
        <w:t>this</w:t>
      </w:r>
      <w:proofErr w:type="spellEnd"/>
      <w:r w:rsidRPr="00A92265">
        <w:t xml:space="preserve"> </w:t>
      </w:r>
      <w:proofErr w:type="spellStart"/>
      <w:r w:rsidRPr="00A92265">
        <w:t>assumption</w:t>
      </w:r>
      <w:proofErr w:type="spellEnd"/>
      <w:r w:rsidRPr="00A92265">
        <w:t xml:space="preserve">, </w:t>
      </w:r>
      <w:proofErr w:type="spellStart"/>
      <w:r w:rsidRPr="00A92265">
        <w:t>organizations</w:t>
      </w:r>
      <w:proofErr w:type="spellEnd"/>
      <w:r w:rsidRPr="00A92265">
        <w:t xml:space="preserve"> do not </w:t>
      </w:r>
      <w:proofErr w:type="spellStart"/>
      <w:r w:rsidRPr="00A92265">
        <w:t>give</w:t>
      </w:r>
      <w:proofErr w:type="spellEnd"/>
      <w:r w:rsidRPr="00A92265">
        <w:t xml:space="preserve"> </w:t>
      </w:r>
      <w:proofErr w:type="spellStart"/>
      <w:r w:rsidRPr="00A92265">
        <w:t>women</w:t>
      </w:r>
      <w:proofErr w:type="spellEnd"/>
      <w:r w:rsidRPr="00A92265">
        <w:t xml:space="preserve"> </w:t>
      </w:r>
      <w:proofErr w:type="spellStart"/>
      <w:r w:rsidRPr="00A92265">
        <w:t>the</w:t>
      </w:r>
      <w:proofErr w:type="spellEnd"/>
      <w:r w:rsidRPr="00A92265">
        <w:t xml:space="preserve"> </w:t>
      </w:r>
      <w:proofErr w:type="spellStart"/>
      <w:r w:rsidRPr="00A92265">
        <w:t>job</w:t>
      </w:r>
      <w:proofErr w:type="spellEnd"/>
      <w:r w:rsidRPr="00A92265">
        <w:t xml:space="preserve"> </w:t>
      </w:r>
      <w:proofErr w:type="spellStart"/>
      <w:r w:rsidRPr="00A92265">
        <w:t>positions</w:t>
      </w:r>
      <w:proofErr w:type="spellEnd"/>
      <w:r w:rsidRPr="00A92265">
        <w:t xml:space="preserve"> at </w:t>
      </w:r>
      <w:proofErr w:type="spellStart"/>
      <w:r w:rsidRPr="00A92265">
        <w:t>higher</w:t>
      </w:r>
      <w:proofErr w:type="spellEnd"/>
      <w:r w:rsidRPr="00A92265">
        <w:t xml:space="preserve"> </w:t>
      </w:r>
      <w:proofErr w:type="spellStart"/>
      <w:r w:rsidRPr="00A92265">
        <w:t>levels</w:t>
      </w:r>
      <w:proofErr w:type="spellEnd"/>
      <w:r w:rsidRPr="00A92265">
        <w:t xml:space="preserve"> of </w:t>
      </w:r>
      <w:proofErr w:type="spellStart"/>
      <w:r w:rsidRPr="00A92265">
        <w:t>the</w:t>
      </w:r>
      <w:proofErr w:type="spellEnd"/>
      <w:r w:rsidRPr="00A92265">
        <w:t xml:space="preserve"> </w:t>
      </w:r>
      <w:proofErr w:type="spellStart"/>
      <w:r w:rsidRPr="00A92265">
        <w:t>business</w:t>
      </w:r>
      <w:proofErr w:type="spellEnd"/>
      <w:r w:rsidRPr="00A92265">
        <w:t xml:space="preserve">. </w:t>
      </w:r>
      <w:proofErr w:type="spellStart"/>
      <w:r w:rsidRPr="00A92265">
        <w:t>Women</w:t>
      </w:r>
      <w:proofErr w:type="spellEnd"/>
      <w:r w:rsidRPr="00A92265">
        <w:t xml:space="preserve">, </w:t>
      </w:r>
      <w:proofErr w:type="spellStart"/>
      <w:r w:rsidRPr="00A92265">
        <w:t>therefore</w:t>
      </w:r>
      <w:proofErr w:type="spellEnd"/>
      <w:r w:rsidRPr="00A92265">
        <w:t xml:space="preserve">, </w:t>
      </w:r>
      <w:proofErr w:type="spellStart"/>
      <w:r w:rsidRPr="00A92265">
        <w:t>are</w:t>
      </w:r>
      <w:proofErr w:type="spellEnd"/>
      <w:r w:rsidRPr="00A92265">
        <w:t xml:space="preserve"> </w:t>
      </w:r>
      <w:proofErr w:type="spellStart"/>
      <w:r w:rsidRPr="00A92265">
        <w:t>compelled</w:t>
      </w:r>
      <w:proofErr w:type="spellEnd"/>
      <w:r w:rsidRPr="00A92265">
        <w:t xml:space="preserve"> </w:t>
      </w:r>
      <w:proofErr w:type="spellStart"/>
      <w:r w:rsidRPr="00A92265">
        <w:t>to</w:t>
      </w:r>
      <w:proofErr w:type="spellEnd"/>
      <w:r w:rsidRPr="00A92265">
        <w:t xml:space="preserve"> </w:t>
      </w:r>
      <w:proofErr w:type="spellStart"/>
      <w:r w:rsidRPr="00A92265">
        <w:t>carry</w:t>
      </w:r>
      <w:proofErr w:type="spellEnd"/>
      <w:r w:rsidRPr="00A92265">
        <w:t xml:space="preserve"> </w:t>
      </w:r>
      <w:proofErr w:type="spellStart"/>
      <w:r w:rsidRPr="00A92265">
        <w:t>the</w:t>
      </w:r>
      <w:proofErr w:type="spellEnd"/>
      <w:r w:rsidRPr="00A92265">
        <w:t xml:space="preserve"> </w:t>
      </w:r>
      <w:proofErr w:type="spellStart"/>
      <w:r w:rsidRPr="00A92265">
        <w:t>three-layered</w:t>
      </w:r>
      <w:proofErr w:type="spellEnd"/>
      <w:r w:rsidRPr="00A92265">
        <w:t xml:space="preserve"> </w:t>
      </w:r>
      <w:proofErr w:type="spellStart"/>
      <w:r w:rsidRPr="00A92265">
        <w:t>burden</w:t>
      </w:r>
      <w:proofErr w:type="spellEnd"/>
      <w:r w:rsidRPr="00A92265">
        <w:t xml:space="preserve"> of </w:t>
      </w:r>
      <w:proofErr w:type="spellStart"/>
      <w:r w:rsidRPr="00A92265">
        <w:t>their</w:t>
      </w:r>
      <w:proofErr w:type="spellEnd"/>
      <w:r w:rsidRPr="00A92265">
        <w:t xml:space="preserve"> </w:t>
      </w:r>
      <w:proofErr w:type="spellStart"/>
      <w:r w:rsidRPr="00A92265">
        <w:t>work</w:t>
      </w:r>
      <w:proofErr w:type="spellEnd"/>
      <w:r w:rsidRPr="00A92265">
        <w:t xml:space="preserve">, </w:t>
      </w:r>
      <w:proofErr w:type="spellStart"/>
      <w:r w:rsidRPr="00A92265">
        <w:t>their</w:t>
      </w:r>
      <w:proofErr w:type="spellEnd"/>
      <w:r w:rsidRPr="00A92265">
        <w:t xml:space="preserve"> </w:t>
      </w:r>
      <w:proofErr w:type="spellStart"/>
      <w:r w:rsidRPr="00A92265">
        <w:t>family</w:t>
      </w:r>
      <w:proofErr w:type="spellEnd"/>
      <w:r w:rsidRPr="00A92265">
        <w:t xml:space="preserve"> life, </w:t>
      </w:r>
      <w:proofErr w:type="spellStart"/>
      <w:r w:rsidRPr="00A92265">
        <w:t>and</w:t>
      </w:r>
      <w:proofErr w:type="spellEnd"/>
      <w:r w:rsidRPr="00A92265">
        <w:t xml:space="preserve"> a </w:t>
      </w:r>
      <w:proofErr w:type="spellStart"/>
      <w:r w:rsidRPr="00A92265">
        <w:t>sexist</w:t>
      </w:r>
      <w:proofErr w:type="spellEnd"/>
      <w:r w:rsidRPr="00A92265">
        <w:t xml:space="preserve"> </w:t>
      </w:r>
      <w:proofErr w:type="spellStart"/>
      <w:r w:rsidRPr="00A92265">
        <w:t>workplace</w:t>
      </w:r>
      <w:proofErr w:type="spellEnd"/>
      <w:r w:rsidRPr="00A92265">
        <w:t xml:space="preserve">. </w:t>
      </w:r>
      <w:proofErr w:type="spellStart"/>
      <w:r w:rsidRPr="00A92265">
        <w:t>These</w:t>
      </w:r>
      <w:proofErr w:type="spellEnd"/>
      <w:r w:rsidRPr="00A92265">
        <w:t xml:space="preserve"> </w:t>
      </w:r>
      <w:proofErr w:type="spellStart"/>
      <w:r w:rsidRPr="00A92265">
        <w:t>three</w:t>
      </w:r>
      <w:proofErr w:type="spellEnd"/>
      <w:r w:rsidRPr="00A92265">
        <w:t xml:space="preserve"> </w:t>
      </w:r>
      <w:proofErr w:type="spellStart"/>
      <w:r w:rsidRPr="00A92265">
        <w:t>factors</w:t>
      </w:r>
      <w:proofErr w:type="spellEnd"/>
      <w:r w:rsidRPr="00A92265">
        <w:t xml:space="preserve">, </w:t>
      </w:r>
      <w:proofErr w:type="spellStart"/>
      <w:r w:rsidRPr="00A92265">
        <w:t>when</w:t>
      </w:r>
      <w:proofErr w:type="spellEnd"/>
      <w:r w:rsidRPr="00A92265">
        <w:t xml:space="preserve"> </w:t>
      </w:r>
      <w:proofErr w:type="spellStart"/>
      <w:r w:rsidRPr="00A92265">
        <w:t>combined</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racial</w:t>
      </w:r>
      <w:proofErr w:type="spellEnd"/>
      <w:r w:rsidRPr="00A92265">
        <w:t xml:space="preserve"> </w:t>
      </w:r>
      <w:proofErr w:type="spellStart"/>
      <w:r w:rsidRPr="00A92265">
        <w:t>and</w:t>
      </w:r>
      <w:proofErr w:type="spellEnd"/>
      <w:r w:rsidRPr="00A92265">
        <w:t xml:space="preserve"> </w:t>
      </w:r>
      <w:proofErr w:type="spellStart"/>
      <w:r w:rsidRPr="00A92265">
        <w:t>ethnic</w:t>
      </w:r>
      <w:proofErr w:type="spellEnd"/>
      <w:r w:rsidRPr="00A92265">
        <w:t xml:space="preserve"> </w:t>
      </w:r>
      <w:proofErr w:type="spellStart"/>
      <w:r w:rsidRPr="00A92265">
        <w:t>discriminations</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make</w:t>
      </w:r>
      <w:proofErr w:type="spellEnd"/>
      <w:r w:rsidRPr="00A92265">
        <w:t xml:space="preserve"> it </w:t>
      </w:r>
      <w:proofErr w:type="spellStart"/>
      <w:r w:rsidRPr="00A92265">
        <w:t>next</w:t>
      </w:r>
      <w:proofErr w:type="spellEnd"/>
      <w:r w:rsidRPr="00A92265">
        <w:t xml:space="preserve"> </w:t>
      </w:r>
      <w:proofErr w:type="spellStart"/>
      <w:r w:rsidRPr="00A92265">
        <w:t>to</w:t>
      </w:r>
      <w:proofErr w:type="spellEnd"/>
      <w:r w:rsidRPr="00A92265">
        <w:t xml:space="preserve"> </w:t>
      </w:r>
      <w:proofErr w:type="spellStart"/>
      <w:r w:rsidRPr="00A92265">
        <w:t>impossible</w:t>
      </w:r>
      <w:proofErr w:type="spellEnd"/>
      <w:r w:rsidRPr="00A92265">
        <w:t xml:space="preserve"> </w:t>
      </w:r>
      <w:proofErr w:type="spellStart"/>
      <w:r w:rsidRPr="00A92265">
        <w:t>for</w:t>
      </w:r>
      <w:proofErr w:type="spellEnd"/>
      <w:r w:rsidRPr="00A92265">
        <w:t xml:space="preserve"> </w:t>
      </w:r>
      <w:proofErr w:type="spellStart"/>
      <w:r w:rsidRPr="00A92265">
        <w:t>them</w:t>
      </w:r>
      <w:proofErr w:type="spellEnd"/>
      <w:r w:rsidRPr="00A92265">
        <w:t xml:space="preserve"> </w:t>
      </w:r>
      <w:proofErr w:type="spellStart"/>
      <w:r w:rsidRPr="00A92265">
        <w:t>to</w:t>
      </w:r>
      <w:proofErr w:type="spellEnd"/>
      <w:r w:rsidRPr="00A92265">
        <w:t xml:space="preserve"> </w:t>
      </w:r>
      <w:proofErr w:type="spellStart"/>
      <w:r w:rsidRPr="00A92265">
        <w:t>ascend</w:t>
      </w:r>
      <w:proofErr w:type="spellEnd"/>
      <w:r w:rsidRPr="00A92265">
        <w:t xml:space="preserve"> </w:t>
      </w:r>
      <w:proofErr w:type="spellStart"/>
      <w:r w:rsidRPr="00A92265">
        <w:t>the</w:t>
      </w:r>
      <w:proofErr w:type="spellEnd"/>
      <w:r w:rsidRPr="00A92265">
        <w:t xml:space="preserve"> </w:t>
      </w:r>
      <w:proofErr w:type="spellStart"/>
      <w:r w:rsidRPr="00A92265">
        <w:t>hierarchal</w:t>
      </w:r>
      <w:proofErr w:type="spellEnd"/>
      <w:r w:rsidRPr="00A92265">
        <w:t xml:space="preserve"> </w:t>
      </w:r>
      <w:proofErr w:type="spellStart"/>
      <w:r w:rsidRPr="00A92265">
        <w:t>ladder</w:t>
      </w:r>
      <w:proofErr w:type="spellEnd"/>
      <w:r w:rsidRPr="00A92265">
        <w:t xml:space="preserve">. </w:t>
      </w:r>
      <w:proofErr w:type="spellStart"/>
      <w:r w:rsidRPr="00A92265">
        <w:t>Naturally</w:t>
      </w:r>
      <w:proofErr w:type="spellEnd"/>
      <w:r w:rsidRPr="00A92265">
        <w:t xml:space="preserve"> </w:t>
      </w:r>
      <w:proofErr w:type="spellStart"/>
      <w:r w:rsidRPr="00A92265">
        <w:t>then</w:t>
      </w:r>
      <w:proofErr w:type="spellEnd"/>
      <w:r w:rsidRPr="00A92265">
        <w:t xml:space="preserve">, </w:t>
      </w:r>
      <w:proofErr w:type="spellStart"/>
      <w:r w:rsidRPr="00A92265">
        <w:t>their</w:t>
      </w:r>
      <w:proofErr w:type="spellEnd"/>
      <w:r w:rsidRPr="00A92265">
        <w:t xml:space="preserve"> </w:t>
      </w:r>
      <w:proofErr w:type="spellStart"/>
      <w:r w:rsidRPr="00A92265">
        <w:t>attempts</w:t>
      </w:r>
      <w:proofErr w:type="spellEnd"/>
      <w:r w:rsidRPr="00A92265">
        <w:t xml:space="preserve"> at </w:t>
      </w:r>
      <w:proofErr w:type="spellStart"/>
      <w:r w:rsidRPr="00A92265">
        <w:t>breaking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are</w:t>
      </w:r>
      <w:proofErr w:type="spellEnd"/>
      <w:r w:rsidRPr="00A92265">
        <w:t xml:space="preserve"> </w:t>
      </w:r>
      <w:proofErr w:type="spellStart"/>
      <w:r w:rsidRPr="00A92265">
        <w:t>largely</w:t>
      </w:r>
      <w:proofErr w:type="spellEnd"/>
      <w:r w:rsidRPr="00A92265">
        <w:t xml:space="preserve"> </w:t>
      </w:r>
      <w:proofErr w:type="spellStart"/>
      <w:r w:rsidRPr="00A92265">
        <w:t>unsuccessful</w:t>
      </w:r>
      <w:proofErr w:type="spellEnd"/>
      <w:r w:rsidRPr="00A92265">
        <w:t xml:space="preserve"> (</w:t>
      </w:r>
      <w:proofErr w:type="spellStart"/>
      <w:r w:rsidRPr="00A92265">
        <w:t>Scott</w:t>
      </w:r>
      <w:proofErr w:type="spellEnd"/>
      <w:r w:rsidRPr="00A92265">
        <w:t>, 2017).</w:t>
      </w:r>
    </w:p>
    <w:p w14:paraId="6EA3E79B" w14:textId="77777777" w:rsidR="00DF0B26" w:rsidRPr="00A92265" w:rsidRDefault="00DF0B26" w:rsidP="00DF0B26">
      <w:proofErr w:type="spellStart"/>
      <w:r w:rsidRPr="00A92265">
        <w:t>Family</w:t>
      </w:r>
      <w:proofErr w:type="spellEnd"/>
      <w:r w:rsidRPr="00A92265">
        <w:t xml:space="preserve"> </w:t>
      </w:r>
      <w:proofErr w:type="spellStart"/>
      <w:r w:rsidRPr="00A92265">
        <w:t>friendly</w:t>
      </w:r>
      <w:proofErr w:type="spellEnd"/>
      <w:r w:rsidRPr="00A92265">
        <w:t xml:space="preserve"> </w:t>
      </w:r>
      <w:proofErr w:type="spellStart"/>
      <w:r w:rsidRPr="00A92265">
        <w:t>policies</w:t>
      </w:r>
      <w:proofErr w:type="spellEnd"/>
      <w:r w:rsidRPr="00A92265">
        <w:t xml:space="preserve"> can be </w:t>
      </w:r>
      <w:proofErr w:type="spellStart"/>
      <w:r w:rsidRPr="00A92265">
        <w:t>assimilated</w:t>
      </w:r>
      <w:proofErr w:type="spellEnd"/>
      <w:r w:rsidRPr="00A92265">
        <w:t xml:space="preserve"> </w:t>
      </w:r>
      <w:proofErr w:type="spellStart"/>
      <w:r w:rsidRPr="00A92265">
        <w:t>into</w:t>
      </w:r>
      <w:proofErr w:type="spellEnd"/>
      <w:r w:rsidRPr="00A92265">
        <w:t xml:space="preserve"> HR </w:t>
      </w:r>
      <w:proofErr w:type="spellStart"/>
      <w:r w:rsidRPr="00A92265">
        <w:t>policies</w:t>
      </w:r>
      <w:proofErr w:type="spellEnd"/>
      <w:r w:rsidRPr="00A92265">
        <w:t xml:space="preserve"> at a </w:t>
      </w:r>
      <w:proofErr w:type="spellStart"/>
      <w:r w:rsidRPr="00A92265">
        <w:t>corporation</w:t>
      </w:r>
      <w:proofErr w:type="spellEnd"/>
      <w:r w:rsidRPr="00A92265">
        <w:t xml:space="preserve"> </w:t>
      </w:r>
      <w:proofErr w:type="spellStart"/>
      <w:r w:rsidRPr="00A92265">
        <w:t>to</w:t>
      </w:r>
      <w:proofErr w:type="spellEnd"/>
      <w:r w:rsidRPr="00A92265">
        <w:t xml:space="preserve"> </w:t>
      </w:r>
      <w:proofErr w:type="spellStart"/>
      <w:r w:rsidRPr="00A92265">
        <w:t>help</w:t>
      </w:r>
      <w:proofErr w:type="spellEnd"/>
      <w:r w:rsidRPr="00A92265">
        <w:t xml:space="preserve"> </w:t>
      </w:r>
      <w:proofErr w:type="spellStart"/>
      <w:r w:rsidRPr="00A92265">
        <w:t>women</w:t>
      </w:r>
      <w:proofErr w:type="spellEnd"/>
      <w:r w:rsidRPr="00A92265">
        <w:t xml:space="preserve"> </w:t>
      </w:r>
      <w:proofErr w:type="spellStart"/>
      <w:r w:rsidRPr="00A92265">
        <w:t>progress</w:t>
      </w:r>
      <w:proofErr w:type="spellEnd"/>
      <w:r w:rsidRPr="00A92265">
        <w:t xml:space="preserve"> </w:t>
      </w:r>
      <w:proofErr w:type="spellStart"/>
      <w:r w:rsidRPr="00A92265">
        <w:t>to</w:t>
      </w:r>
      <w:proofErr w:type="spellEnd"/>
      <w:r w:rsidRPr="00A92265">
        <w:t xml:space="preserve"> </w:t>
      </w:r>
      <w:proofErr w:type="spellStart"/>
      <w:r w:rsidRPr="00A92265">
        <w:t>higher</w:t>
      </w:r>
      <w:proofErr w:type="spellEnd"/>
      <w:r w:rsidRPr="00A92265">
        <w:t xml:space="preserve"> </w:t>
      </w:r>
      <w:proofErr w:type="spellStart"/>
      <w:r w:rsidRPr="00A92265">
        <w:t>levels</w:t>
      </w:r>
      <w:proofErr w:type="spellEnd"/>
      <w:r w:rsidRPr="00A92265">
        <w:t xml:space="preserve">. </w:t>
      </w:r>
      <w:proofErr w:type="spellStart"/>
      <w:r w:rsidRPr="00A92265">
        <w:t>These</w:t>
      </w:r>
      <w:proofErr w:type="spellEnd"/>
      <w:r w:rsidRPr="00A92265">
        <w:t xml:space="preserve"> </w:t>
      </w:r>
      <w:proofErr w:type="spellStart"/>
      <w:r w:rsidRPr="00A92265">
        <w:t>policies</w:t>
      </w:r>
      <w:proofErr w:type="spellEnd"/>
      <w:r w:rsidRPr="00A92265">
        <w:t xml:space="preserve"> </w:t>
      </w:r>
      <w:proofErr w:type="spellStart"/>
      <w:r w:rsidRPr="00A92265">
        <w:t>allow</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work</w:t>
      </w:r>
      <w:proofErr w:type="spellEnd"/>
      <w:r w:rsidRPr="00A92265">
        <w:t xml:space="preserve"> as </w:t>
      </w:r>
      <w:proofErr w:type="spellStart"/>
      <w:r w:rsidRPr="00A92265">
        <w:t>hybrid</w:t>
      </w:r>
      <w:proofErr w:type="spellEnd"/>
      <w:r w:rsidRPr="00A92265">
        <w:t xml:space="preserve"> </w:t>
      </w:r>
      <w:proofErr w:type="spellStart"/>
      <w:r w:rsidRPr="00A92265">
        <w:lastRenderedPageBreak/>
        <w:t>employees</w:t>
      </w:r>
      <w:proofErr w:type="spellEnd"/>
      <w:r w:rsidRPr="00A92265">
        <w:t xml:space="preserve"> (</w:t>
      </w:r>
      <w:proofErr w:type="spellStart"/>
      <w:r w:rsidRPr="00A92265">
        <w:t>working</w:t>
      </w:r>
      <w:proofErr w:type="spellEnd"/>
      <w:r w:rsidRPr="00A92265">
        <w:t xml:space="preserve"> </w:t>
      </w:r>
      <w:proofErr w:type="spellStart"/>
      <w:r w:rsidRPr="00A92265">
        <w:t>remotely</w:t>
      </w:r>
      <w:proofErr w:type="spellEnd"/>
      <w:r w:rsidRPr="00A92265">
        <w:t xml:space="preserve"> on </w:t>
      </w:r>
      <w:proofErr w:type="spellStart"/>
      <w:r w:rsidRPr="00A92265">
        <w:t>some</w:t>
      </w:r>
      <w:proofErr w:type="spellEnd"/>
      <w:r w:rsidRPr="00A92265">
        <w:t xml:space="preserve"> </w:t>
      </w:r>
      <w:proofErr w:type="spellStart"/>
      <w:r w:rsidRPr="00A92265">
        <w:t>days</w:t>
      </w:r>
      <w:proofErr w:type="spellEnd"/>
      <w:r w:rsidRPr="00A92265">
        <w:t xml:space="preserve"> </w:t>
      </w:r>
      <w:proofErr w:type="spellStart"/>
      <w:r w:rsidRPr="00A92265">
        <w:t>and</w:t>
      </w:r>
      <w:proofErr w:type="spellEnd"/>
      <w:r w:rsidRPr="00A92265">
        <w:t xml:space="preserve"> </w:t>
      </w:r>
      <w:proofErr w:type="spellStart"/>
      <w:r w:rsidRPr="00A92265">
        <w:t>working</w:t>
      </w:r>
      <w:proofErr w:type="spellEnd"/>
      <w:r w:rsidRPr="00A92265">
        <w:t xml:space="preserve"> on site </w:t>
      </w:r>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days</w:t>
      </w:r>
      <w:proofErr w:type="spellEnd"/>
      <w:r w:rsidRPr="00A92265">
        <w:t xml:space="preserve">). </w:t>
      </w:r>
      <w:proofErr w:type="spellStart"/>
      <w:r w:rsidRPr="00A92265">
        <w:t>This</w:t>
      </w:r>
      <w:proofErr w:type="spellEnd"/>
      <w:r w:rsidRPr="00A92265">
        <w:t xml:space="preserve"> is a </w:t>
      </w:r>
      <w:proofErr w:type="spellStart"/>
      <w:r w:rsidRPr="00A92265">
        <w:t>viable</w:t>
      </w:r>
      <w:proofErr w:type="spellEnd"/>
      <w:r w:rsidRPr="00A92265">
        <w:t xml:space="preserve"> </w:t>
      </w:r>
      <w:proofErr w:type="spellStart"/>
      <w:r w:rsidRPr="00A92265">
        <w:t>strategy</w:t>
      </w:r>
      <w:proofErr w:type="spellEnd"/>
      <w:r w:rsidRPr="00A92265">
        <w:t xml:space="preserve"> </w:t>
      </w:r>
      <w:proofErr w:type="spellStart"/>
      <w:r w:rsidRPr="00A92265">
        <w:t>that</w:t>
      </w:r>
      <w:proofErr w:type="spellEnd"/>
      <w:r w:rsidRPr="00A92265">
        <w:t xml:space="preserve"> can be </w:t>
      </w:r>
      <w:proofErr w:type="spellStart"/>
      <w:r w:rsidRPr="00A92265">
        <w:t>implemented</w:t>
      </w:r>
      <w:proofErr w:type="spellEnd"/>
      <w:r w:rsidRPr="00A92265">
        <w:t xml:space="preserve"> </w:t>
      </w:r>
      <w:proofErr w:type="spellStart"/>
      <w:r w:rsidRPr="00A92265">
        <w:t>to</w:t>
      </w:r>
      <w:proofErr w:type="spellEnd"/>
      <w:r w:rsidRPr="00A92265">
        <w:t xml:space="preserve"> </w:t>
      </w:r>
      <w:proofErr w:type="spellStart"/>
      <w:r w:rsidRPr="00A92265">
        <w:t>overpower</w:t>
      </w:r>
      <w:proofErr w:type="spellEnd"/>
      <w:r w:rsidRPr="00A92265">
        <w:t xml:space="preserve"> </w:t>
      </w:r>
      <w:proofErr w:type="spellStart"/>
      <w:r w:rsidRPr="00A92265">
        <w:t>the</w:t>
      </w:r>
      <w:proofErr w:type="spellEnd"/>
      <w:r w:rsidRPr="00A92265">
        <w:t xml:space="preserve"> </w:t>
      </w:r>
      <w:proofErr w:type="spellStart"/>
      <w:r w:rsidRPr="00A92265">
        <w:t>effects</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because</w:t>
      </w:r>
      <w:proofErr w:type="spellEnd"/>
      <w:r w:rsidRPr="00A92265">
        <w:t xml:space="preserve"> it </w:t>
      </w:r>
      <w:proofErr w:type="spellStart"/>
      <w:r w:rsidRPr="00A92265">
        <w:t>will</w:t>
      </w:r>
      <w:proofErr w:type="spellEnd"/>
      <w:r w:rsidRPr="00A92265">
        <w:t xml:space="preserve"> </w:t>
      </w:r>
      <w:proofErr w:type="spellStart"/>
      <w:r w:rsidRPr="00A92265">
        <w:t>allow</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have</w:t>
      </w:r>
      <w:proofErr w:type="spellEnd"/>
      <w:r w:rsidRPr="00A92265">
        <w:t xml:space="preserve"> </w:t>
      </w:r>
      <w:proofErr w:type="spellStart"/>
      <w:r w:rsidRPr="00A92265">
        <w:t>more</w:t>
      </w:r>
      <w:proofErr w:type="spellEnd"/>
      <w:r w:rsidRPr="00A92265">
        <w:t xml:space="preserve"> time </w:t>
      </w:r>
      <w:proofErr w:type="spellStart"/>
      <w:r w:rsidRPr="00A92265">
        <w:t>to</w:t>
      </w:r>
      <w:proofErr w:type="spellEnd"/>
      <w:r w:rsidRPr="00A92265">
        <w:t xml:space="preserve"> </w:t>
      </w:r>
      <w:proofErr w:type="spellStart"/>
      <w:r w:rsidRPr="00A92265">
        <w:t>achieve</w:t>
      </w:r>
      <w:proofErr w:type="spellEnd"/>
      <w:r w:rsidRPr="00A92265">
        <w:t xml:space="preserve"> a </w:t>
      </w:r>
      <w:proofErr w:type="spellStart"/>
      <w:r w:rsidRPr="00A92265">
        <w:t>balance</w:t>
      </w:r>
      <w:proofErr w:type="spellEnd"/>
      <w:r w:rsidRPr="00A92265">
        <w:t xml:space="preserve"> </w:t>
      </w:r>
      <w:proofErr w:type="spellStart"/>
      <w:r w:rsidRPr="00A92265">
        <w:t>between</w:t>
      </w:r>
      <w:proofErr w:type="spellEnd"/>
      <w:r w:rsidRPr="00A92265">
        <w:t xml:space="preserve"> </w:t>
      </w:r>
      <w:proofErr w:type="spellStart"/>
      <w:r w:rsidRPr="00A92265">
        <w:t>their</w:t>
      </w:r>
      <w:proofErr w:type="spellEnd"/>
      <w:r w:rsidRPr="00A92265">
        <w:t xml:space="preserve"> </w:t>
      </w:r>
      <w:proofErr w:type="spellStart"/>
      <w:r w:rsidRPr="00A92265">
        <w:t>familial</w:t>
      </w:r>
      <w:proofErr w:type="spellEnd"/>
      <w:r w:rsidRPr="00A92265">
        <w:t xml:space="preserve"> </w:t>
      </w:r>
      <w:proofErr w:type="spellStart"/>
      <w:r w:rsidRPr="00A92265">
        <w:t>responsibilities</w:t>
      </w:r>
      <w:proofErr w:type="spellEnd"/>
      <w:r w:rsidRPr="00A92265">
        <w:t xml:space="preserve"> </w:t>
      </w:r>
      <w:proofErr w:type="spellStart"/>
      <w:r w:rsidRPr="00A92265">
        <w:t>and</w:t>
      </w:r>
      <w:proofErr w:type="spellEnd"/>
      <w:r w:rsidRPr="00A92265">
        <w:t xml:space="preserve"> </w:t>
      </w:r>
      <w:proofErr w:type="spellStart"/>
      <w:r w:rsidRPr="00A92265">
        <w:t>work</w:t>
      </w:r>
      <w:proofErr w:type="spellEnd"/>
      <w:r w:rsidRPr="00A92265">
        <w:t xml:space="preserve">-life </w:t>
      </w:r>
      <w:proofErr w:type="spellStart"/>
      <w:r w:rsidRPr="00A92265">
        <w:t>simultaneously</w:t>
      </w:r>
      <w:proofErr w:type="spellEnd"/>
      <w:r w:rsidRPr="00A92265">
        <w:t xml:space="preserve">. </w:t>
      </w:r>
      <w:proofErr w:type="spellStart"/>
      <w:r w:rsidRPr="00A92265">
        <w:t>Such</w:t>
      </w:r>
      <w:proofErr w:type="spellEnd"/>
      <w:r w:rsidRPr="00A92265">
        <w:t xml:space="preserve"> </w:t>
      </w:r>
      <w:proofErr w:type="spellStart"/>
      <w:r w:rsidRPr="00A92265">
        <w:t>policies</w:t>
      </w:r>
      <w:proofErr w:type="spellEnd"/>
      <w:r w:rsidRPr="00A92265">
        <w:t xml:space="preserve"> can </w:t>
      </w:r>
      <w:proofErr w:type="spellStart"/>
      <w:r w:rsidRPr="00A92265">
        <w:t>also</w:t>
      </w:r>
      <w:proofErr w:type="spellEnd"/>
      <w:r w:rsidRPr="00A92265">
        <w:t xml:space="preserve"> </w:t>
      </w:r>
      <w:proofErr w:type="spellStart"/>
      <w:r w:rsidRPr="00A92265">
        <w:t>include</w:t>
      </w:r>
      <w:proofErr w:type="spellEnd"/>
      <w:r w:rsidRPr="00A92265">
        <w:t xml:space="preserve"> </w:t>
      </w:r>
      <w:proofErr w:type="spellStart"/>
      <w:r w:rsidRPr="00A92265">
        <w:t>working</w:t>
      </w:r>
      <w:proofErr w:type="spellEnd"/>
      <w:r w:rsidRPr="00A92265">
        <w:t xml:space="preserve"> </w:t>
      </w:r>
      <w:proofErr w:type="spellStart"/>
      <w:r w:rsidRPr="00A92265">
        <w:t>part</w:t>
      </w:r>
      <w:proofErr w:type="spellEnd"/>
      <w:r w:rsidRPr="00A92265">
        <w:t xml:space="preserve">-time on </w:t>
      </w:r>
      <w:proofErr w:type="spellStart"/>
      <w:r w:rsidRPr="00A92265">
        <w:t>some</w:t>
      </w:r>
      <w:proofErr w:type="spellEnd"/>
      <w:r w:rsidRPr="00A92265">
        <w:t xml:space="preserve"> </w:t>
      </w:r>
      <w:proofErr w:type="spellStart"/>
      <w:r w:rsidRPr="00A92265">
        <w:t>days</w:t>
      </w:r>
      <w:proofErr w:type="spellEnd"/>
      <w:r w:rsidRPr="00A92265">
        <w:t xml:space="preserve"> of </w:t>
      </w:r>
      <w:proofErr w:type="spellStart"/>
      <w:r w:rsidRPr="00A92265">
        <w:t>the</w:t>
      </w:r>
      <w:proofErr w:type="spellEnd"/>
      <w:r w:rsidRPr="00A92265">
        <w:t xml:space="preserve"> </w:t>
      </w:r>
      <w:proofErr w:type="spellStart"/>
      <w:r w:rsidRPr="00A92265">
        <w:t>week</w:t>
      </w:r>
      <w:proofErr w:type="spellEnd"/>
      <w:r w:rsidRPr="00A92265">
        <w:t xml:space="preserve"> </w:t>
      </w:r>
      <w:proofErr w:type="spellStart"/>
      <w:r w:rsidRPr="00A92265">
        <w:t>and</w:t>
      </w:r>
      <w:proofErr w:type="spellEnd"/>
      <w:r w:rsidRPr="00A92265">
        <w:t xml:space="preserve"> </w:t>
      </w:r>
      <w:proofErr w:type="spellStart"/>
      <w:r w:rsidRPr="00A92265">
        <w:t>working</w:t>
      </w:r>
      <w:proofErr w:type="spellEnd"/>
      <w:r w:rsidRPr="00A92265">
        <w:t xml:space="preserve"> </w:t>
      </w:r>
      <w:proofErr w:type="spellStart"/>
      <w:r w:rsidRPr="00A92265">
        <w:t>full</w:t>
      </w:r>
      <w:proofErr w:type="spellEnd"/>
      <w:r w:rsidRPr="00A92265">
        <w:t xml:space="preserve">-time on </w:t>
      </w:r>
      <w:proofErr w:type="spellStart"/>
      <w:r w:rsidRPr="00A92265">
        <w:t>the</w:t>
      </w:r>
      <w:proofErr w:type="spellEnd"/>
      <w:r w:rsidRPr="00A92265">
        <w:t xml:space="preserve"> </w:t>
      </w:r>
      <w:proofErr w:type="spellStart"/>
      <w:r w:rsidRPr="00A92265">
        <w:t>others</w:t>
      </w:r>
      <w:proofErr w:type="spellEnd"/>
      <w:r w:rsidRPr="00A92265">
        <w:rPr>
          <w:color w:val="8496B0" w:themeColor="text2" w:themeTint="99"/>
        </w:rPr>
        <w:t xml:space="preserve">. </w:t>
      </w:r>
    </w:p>
    <w:p w14:paraId="20F920B8" w14:textId="77777777" w:rsidR="00DF0B26" w:rsidRPr="00A92265" w:rsidRDefault="00DF0B26" w:rsidP="00DF0B26">
      <w:r w:rsidRPr="00A92265">
        <w:t xml:space="preserve"> </w:t>
      </w:r>
      <w:proofErr w:type="spellStart"/>
      <w:r w:rsidRPr="00A92265">
        <w:t>However</w:t>
      </w:r>
      <w:proofErr w:type="spellEnd"/>
      <w:r w:rsidRPr="00A92265">
        <w:t xml:space="preserve">, </w:t>
      </w:r>
      <w:proofErr w:type="spellStart"/>
      <w:r w:rsidRPr="00A92265">
        <w:t>family</w:t>
      </w:r>
      <w:proofErr w:type="spellEnd"/>
      <w:r w:rsidRPr="00A92265">
        <w:t xml:space="preserve"> </w:t>
      </w:r>
      <w:proofErr w:type="spellStart"/>
      <w:r w:rsidRPr="00A92265">
        <w:t>friendly</w:t>
      </w:r>
      <w:proofErr w:type="spellEnd"/>
      <w:r w:rsidRPr="00A92265">
        <w:t xml:space="preserve"> </w:t>
      </w:r>
      <w:proofErr w:type="spellStart"/>
      <w:r w:rsidRPr="00A92265">
        <w:t>policies</w:t>
      </w:r>
      <w:proofErr w:type="spellEnd"/>
      <w:r w:rsidRPr="00A92265">
        <w:t xml:space="preserve"> </w:t>
      </w:r>
      <w:proofErr w:type="spellStart"/>
      <w:r w:rsidRPr="00A92265">
        <w:t>may</w:t>
      </w:r>
      <w:proofErr w:type="spellEnd"/>
      <w:r w:rsidRPr="00A92265">
        <w:t xml:space="preserve"> </w:t>
      </w:r>
      <w:proofErr w:type="spellStart"/>
      <w:r w:rsidRPr="00A92265">
        <w:t>have</w:t>
      </w:r>
      <w:proofErr w:type="spellEnd"/>
      <w:r w:rsidRPr="00A92265">
        <w:t xml:space="preserve"> a </w:t>
      </w:r>
      <w:proofErr w:type="spellStart"/>
      <w:r w:rsidRPr="00A92265">
        <w:t>downside</w:t>
      </w:r>
      <w:proofErr w:type="spellEnd"/>
      <w:r w:rsidRPr="00A92265">
        <w:t xml:space="preserve"> </w:t>
      </w:r>
      <w:proofErr w:type="spellStart"/>
      <w:r w:rsidRPr="00A92265">
        <w:t>when</w:t>
      </w:r>
      <w:proofErr w:type="spellEnd"/>
      <w:r w:rsidRPr="00A92265">
        <w:t xml:space="preserve"> it </w:t>
      </w:r>
      <w:proofErr w:type="spellStart"/>
      <w:r w:rsidRPr="00A92265">
        <w:t>comes</w:t>
      </w:r>
      <w:proofErr w:type="spellEnd"/>
      <w:r w:rsidRPr="00A92265">
        <w:t xml:space="preserve"> </w:t>
      </w:r>
      <w:proofErr w:type="spellStart"/>
      <w:r w:rsidRPr="00A92265">
        <w:t>to</w:t>
      </w:r>
      <w:proofErr w:type="spellEnd"/>
      <w:r w:rsidRPr="00A92265">
        <w:t xml:space="preserve"> </w:t>
      </w:r>
      <w:proofErr w:type="spellStart"/>
      <w:r w:rsidRPr="00A92265">
        <w:t>reducing</w:t>
      </w:r>
      <w:proofErr w:type="spellEnd"/>
      <w:r w:rsidRPr="00A92265">
        <w:t xml:space="preserve"> </w:t>
      </w:r>
      <w:proofErr w:type="spellStart"/>
      <w:r w:rsidRPr="00A92265">
        <w:t>gender</w:t>
      </w:r>
      <w:proofErr w:type="spellEnd"/>
      <w:r w:rsidRPr="00A92265">
        <w:t xml:space="preserve"> </w:t>
      </w:r>
      <w:proofErr w:type="spellStart"/>
      <w:r w:rsidRPr="00A92265">
        <w:t>inequality</w:t>
      </w:r>
      <w:proofErr w:type="spellEnd"/>
      <w:r w:rsidRPr="00A92265">
        <w:t xml:space="preserve"> at </w:t>
      </w:r>
      <w:proofErr w:type="spellStart"/>
      <w:r w:rsidRPr="00A92265">
        <w:t>work</w:t>
      </w:r>
      <w:proofErr w:type="spellEnd"/>
      <w:r w:rsidRPr="00A92265">
        <w:t xml:space="preserve"> </w:t>
      </w:r>
      <w:proofErr w:type="spellStart"/>
      <w:r w:rsidRPr="00A92265">
        <w:t>because</w:t>
      </w:r>
      <w:proofErr w:type="spellEnd"/>
      <w:r w:rsidRPr="00A92265">
        <w:t xml:space="preserve"> </w:t>
      </w:r>
      <w:proofErr w:type="spellStart"/>
      <w:r w:rsidRPr="00A92265">
        <w:t>employees</w:t>
      </w:r>
      <w:proofErr w:type="spellEnd"/>
      <w:r w:rsidRPr="00A92265">
        <w:t xml:space="preserve"> </w:t>
      </w:r>
      <w:proofErr w:type="spellStart"/>
      <w:r w:rsidRPr="00A92265">
        <w:t>who</w:t>
      </w:r>
      <w:proofErr w:type="spellEnd"/>
      <w:r w:rsidRPr="00A92265">
        <w:t xml:space="preserve"> </w:t>
      </w:r>
      <w:proofErr w:type="spellStart"/>
      <w:r w:rsidRPr="00A92265">
        <w:t>avail</w:t>
      </w:r>
      <w:proofErr w:type="spellEnd"/>
      <w:r w:rsidRPr="00A92265">
        <w:t xml:space="preserve"> </w:t>
      </w:r>
      <w:proofErr w:type="spellStart"/>
      <w:r w:rsidRPr="00A92265">
        <w:t>these</w:t>
      </w:r>
      <w:proofErr w:type="spellEnd"/>
      <w:r w:rsidRPr="00A92265">
        <w:t xml:space="preserve"> </w:t>
      </w:r>
      <w:proofErr w:type="spellStart"/>
      <w:r w:rsidRPr="00A92265">
        <w:t>policies</w:t>
      </w:r>
      <w:proofErr w:type="spellEnd"/>
      <w:r w:rsidRPr="00A92265">
        <w:t xml:space="preserve">, </w:t>
      </w:r>
      <w:proofErr w:type="spellStart"/>
      <w:r w:rsidRPr="00A92265">
        <w:t>i.e</w:t>
      </w:r>
      <w:proofErr w:type="spellEnd"/>
      <w:r w:rsidRPr="00A92265">
        <w:t xml:space="preserve">. </w:t>
      </w:r>
      <w:proofErr w:type="spellStart"/>
      <w:r w:rsidRPr="00A92265">
        <w:t>women</w:t>
      </w:r>
      <w:proofErr w:type="spellEnd"/>
      <w:r w:rsidRPr="00A92265">
        <w:t xml:space="preserve">, </w:t>
      </w:r>
      <w:proofErr w:type="spellStart"/>
      <w:r w:rsidRPr="00A92265">
        <w:t>will</w:t>
      </w:r>
      <w:proofErr w:type="spellEnd"/>
      <w:r w:rsidRPr="00A92265">
        <w:t xml:space="preserve"> be </w:t>
      </w:r>
      <w:proofErr w:type="spellStart"/>
      <w:r w:rsidRPr="00A92265">
        <w:t>deemed</w:t>
      </w:r>
      <w:proofErr w:type="spellEnd"/>
      <w:r w:rsidRPr="00A92265">
        <w:t xml:space="preserve"> </w:t>
      </w:r>
      <w:proofErr w:type="spellStart"/>
      <w:r w:rsidRPr="00A92265">
        <w:t>less</w:t>
      </w:r>
      <w:proofErr w:type="spellEnd"/>
      <w:r w:rsidRPr="00A92265">
        <w:t xml:space="preserve"> </w:t>
      </w:r>
      <w:proofErr w:type="spellStart"/>
      <w:r w:rsidRPr="00A92265">
        <w:t>committed</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jobs</w:t>
      </w:r>
      <w:proofErr w:type="spellEnd"/>
      <w:r w:rsidRPr="00A92265">
        <w:t xml:space="preserve"> </w:t>
      </w:r>
      <w:proofErr w:type="spellStart"/>
      <w:r w:rsidRPr="00A92265">
        <w:t>than</w:t>
      </w:r>
      <w:proofErr w:type="spellEnd"/>
      <w:r w:rsidRPr="00A92265">
        <w:t xml:space="preserve"> men, </w:t>
      </w:r>
      <w:proofErr w:type="spellStart"/>
      <w:r w:rsidRPr="00A92265">
        <w:t>and</w:t>
      </w:r>
      <w:proofErr w:type="spellEnd"/>
      <w:r w:rsidRPr="00A92265">
        <w:t xml:space="preserve"> a </w:t>
      </w:r>
      <w:proofErr w:type="spellStart"/>
      <w:r w:rsidRPr="00A92265">
        <w:t>male</w:t>
      </w:r>
      <w:proofErr w:type="spellEnd"/>
      <w:r w:rsidRPr="00A92265">
        <w:t xml:space="preserve"> </w:t>
      </w:r>
      <w:proofErr w:type="spellStart"/>
      <w:r w:rsidRPr="00A92265">
        <w:t>dominated</w:t>
      </w:r>
      <w:proofErr w:type="spellEnd"/>
      <w:r w:rsidRPr="00A92265">
        <w:t xml:space="preserve"> </w:t>
      </w:r>
      <w:proofErr w:type="spellStart"/>
      <w:r w:rsidRPr="00A92265">
        <w:t>culture</w:t>
      </w:r>
      <w:proofErr w:type="spellEnd"/>
      <w:r w:rsidRPr="00A92265">
        <w:t xml:space="preserve"> </w:t>
      </w:r>
      <w:proofErr w:type="spellStart"/>
      <w:r w:rsidRPr="00A92265">
        <w:t>will</w:t>
      </w:r>
      <w:proofErr w:type="spellEnd"/>
      <w:r w:rsidRPr="00A92265">
        <w:t xml:space="preserve"> </w:t>
      </w:r>
      <w:proofErr w:type="spellStart"/>
      <w:r w:rsidRPr="00A92265">
        <w:t>prevail</w:t>
      </w:r>
      <w:proofErr w:type="spellEnd"/>
      <w:r w:rsidRPr="00A92265">
        <w:t xml:space="preserve"> at </w:t>
      </w:r>
      <w:proofErr w:type="spellStart"/>
      <w:r w:rsidRPr="00A92265">
        <w:t>the</w:t>
      </w:r>
      <w:proofErr w:type="spellEnd"/>
      <w:r w:rsidRPr="00A92265">
        <w:t xml:space="preserve"> </w:t>
      </w:r>
      <w:proofErr w:type="spellStart"/>
      <w:r w:rsidRPr="00A92265">
        <w:t>corporation</w:t>
      </w:r>
      <w:proofErr w:type="spellEnd"/>
      <w:r w:rsidRPr="00A92265">
        <w:t xml:space="preserve"> as </w:t>
      </w:r>
      <w:proofErr w:type="spellStart"/>
      <w:r w:rsidRPr="00A92265">
        <w:t>more</w:t>
      </w:r>
      <w:proofErr w:type="spellEnd"/>
      <w:r w:rsidRPr="00A92265">
        <w:t xml:space="preserve"> </w:t>
      </w:r>
      <w:proofErr w:type="spellStart"/>
      <w:r w:rsidRPr="00A92265">
        <w:t>women</w:t>
      </w:r>
      <w:proofErr w:type="spellEnd"/>
      <w:r w:rsidRPr="00A92265">
        <w:t xml:space="preserve"> </w:t>
      </w:r>
      <w:proofErr w:type="spellStart"/>
      <w:r w:rsidRPr="00A92265">
        <w:t>opt</w:t>
      </w:r>
      <w:proofErr w:type="spellEnd"/>
      <w:r w:rsidRPr="00A92265">
        <w:t xml:space="preserve"> </w:t>
      </w:r>
      <w:proofErr w:type="spellStart"/>
      <w:r w:rsidRPr="00A92265">
        <w:t>for</w:t>
      </w:r>
      <w:proofErr w:type="spellEnd"/>
      <w:r w:rsidRPr="00A92265">
        <w:t xml:space="preserve"> </w:t>
      </w:r>
      <w:proofErr w:type="spellStart"/>
      <w:r w:rsidRPr="00A92265">
        <w:t>part</w:t>
      </w:r>
      <w:proofErr w:type="spellEnd"/>
      <w:r w:rsidRPr="00A92265">
        <w:t xml:space="preserve">-time </w:t>
      </w:r>
      <w:proofErr w:type="spellStart"/>
      <w:r w:rsidRPr="00A92265">
        <w:t>jobs</w:t>
      </w:r>
      <w:proofErr w:type="spellEnd"/>
      <w:r w:rsidRPr="00A92265">
        <w:t xml:space="preserve"> </w:t>
      </w:r>
      <w:proofErr w:type="spellStart"/>
      <w:r w:rsidRPr="00A92265">
        <w:t>and</w:t>
      </w:r>
      <w:proofErr w:type="spellEnd"/>
      <w:r w:rsidRPr="00A92265">
        <w:t xml:space="preserve"> </w:t>
      </w:r>
      <w:proofErr w:type="spellStart"/>
      <w:r w:rsidRPr="00A92265">
        <w:t>work</w:t>
      </w:r>
      <w:proofErr w:type="spellEnd"/>
      <w:r w:rsidRPr="00A92265">
        <w:t xml:space="preserve"> on site </w:t>
      </w:r>
      <w:proofErr w:type="spellStart"/>
      <w:r w:rsidRPr="00A92265">
        <w:t>less</w:t>
      </w:r>
      <w:proofErr w:type="spellEnd"/>
      <w:r w:rsidRPr="00A92265">
        <w:t xml:space="preserve"> </w:t>
      </w:r>
      <w:proofErr w:type="spellStart"/>
      <w:r w:rsidRPr="00A92265">
        <w:t>frequently</w:t>
      </w:r>
      <w:proofErr w:type="spellEnd"/>
      <w:r w:rsidRPr="00A92265">
        <w:t xml:space="preserve">. </w:t>
      </w:r>
      <w:proofErr w:type="spellStart"/>
      <w:r w:rsidRPr="00A92265">
        <w:t>These</w:t>
      </w:r>
      <w:proofErr w:type="spellEnd"/>
      <w:r w:rsidRPr="00A92265">
        <w:t xml:space="preserve"> </w:t>
      </w:r>
      <w:proofErr w:type="spellStart"/>
      <w:r w:rsidRPr="00A92265">
        <w:t>policies</w:t>
      </w:r>
      <w:proofErr w:type="spellEnd"/>
      <w:r w:rsidRPr="00A92265">
        <w:t xml:space="preserve"> </w:t>
      </w:r>
      <w:proofErr w:type="spellStart"/>
      <w:r w:rsidRPr="00A92265">
        <w:t>may</w:t>
      </w:r>
      <w:proofErr w:type="spellEnd"/>
      <w:r w:rsidRPr="00A92265">
        <w:t xml:space="preserve"> </w:t>
      </w:r>
      <w:proofErr w:type="spellStart"/>
      <w:r w:rsidRPr="00A92265">
        <w:t>also</w:t>
      </w:r>
      <w:proofErr w:type="spellEnd"/>
      <w:r w:rsidRPr="00A92265">
        <w:t xml:space="preserve"> </w:t>
      </w:r>
      <w:proofErr w:type="spellStart"/>
      <w:r w:rsidRPr="00A92265">
        <w:t>inhibit</w:t>
      </w:r>
      <w:proofErr w:type="spellEnd"/>
      <w:r w:rsidRPr="00A92265">
        <w:t xml:space="preserve"> </w:t>
      </w:r>
      <w:proofErr w:type="spellStart"/>
      <w:r w:rsidRPr="00A92265">
        <w:t>the</w:t>
      </w:r>
      <w:proofErr w:type="spellEnd"/>
      <w:r w:rsidRPr="00A92265">
        <w:t xml:space="preserve"> </w:t>
      </w:r>
      <w:proofErr w:type="spellStart"/>
      <w:r w:rsidRPr="00A92265">
        <w:t>promotion</w:t>
      </w:r>
      <w:proofErr w:type="spellEnd"/>
      <w:r w:rsidRPr="00A92265">
        <w:t xml:space="preserve"> of </w:t>
      </w:r>
      <w:proofErr w:type="spellStart"/>
      <w:r w:rsidRPr="00A92265">
        <w:t>women</w:t>
      </w:r>
      <w:proofErr w:type="spellEnd"/>
      <w:r w:rsidRPr="00A92265">
        <w:t xml:space="preserve"> as </w:t>
      </w:r>
      <w:proofErr w:type="spellStart"/>
      <w:r w:rsidRPr="00A92265">
        <w:t>they</w:t>
      </w:r>
      <w:proofErr w:type="spellEnd"/>
      <w:r w:rsidRPr="00A92265">
        <w:t xml:space="preserve"> </w:t>
      </w:r>
      <w:proofErr w:type="spellStart"/>
      <w:r w:rsidRPr="00A92265">
        <w:t>will</w:t>
      </w:r>
      <w:proofErr w:type="spellEnd"/>
      <w:r w:rsidRPr="00A92265">
        <w:t xml:space="preserve"> be </w:t>
      </w:r>
      <w:proofErr w:type="spellStart"/>
      <w:r w:rsidRPr="00A92265">
        <w:t>absent</w:t>
      </w:r>
      <w:proofErr w:type="spellEnd"/>
      <w:r w:rsidRPr="00A92265">
        <w:t xml:space="preserve"> </w:t>
      </w:r>
      <w:proofErr w:type="spellStart"/>
      <w:r w:rsidRPr="00A92265">
        <w:t>from</w:t>
      </w:r>
      <w:proofErr w:type="spellEnd"/>
      <w:r w:rsidRPr="00A92265">
        <w:t xml:space="preserve"> </w:t>
      </w:r>
      <w:proofErr w:type="spellStart"/>
      <w:r w:rsidRPr="00A92265">
        <w:t>the</w:t>
      </w:r>
      <w:proofErr w:type="spellEnd"/>
      <w:r w:rsidRPr="00A92265">
        <w:t xml:space="preserve"> </w:t>
      </w:r>
      <w:proofErr w:type="spellStart"/>
      <w:r w:rsidRPr="00A92265">
        <w:t>corporation</w:t>
      </w:r>
      <w:proofErr w:type="spellEnd"/>
      <w:r w:rsidRPr="00A92265">
        <w:t xml:space="preserve"> </w:t>
      </w:r>
      <w:proofErr w:type="spellStart"/>
      <w:r w:rsidRPr="00A92265">
        <w:t>more</w:t>
      </w:r>
      <w:proofErr w:type="spellEnd"/>
      <w:r w:rsidRPr="00A92265">
        <w:t xml:space="preserve"> </w:t>
      </w:r>
      <w:proofErr w:type="spellStart"/>
      <w:r w:rsidRPr="00A92265">
        <w:t>so</w:t>
      </w:r>
      <w:proofErr w:type="spellEnd"/>
      <w:r w:rsidRPr="00A92265">
        <w:t xml:space="preserve"> </w:t>
      </w:r>
      <w:proofErr w:type="spellStart"/>
      <w:r w:rsidRPr="00A92265">
        <w:t>than</w:t>
      </w:r>
      <w:proofErr w:type="spellEnd"/>
      <w:r w:rsidRPr="00A92265">
        <w:t xml:space="preserve"> </w:t>
      </w:r>
      <w:proofErr w:type="spellStart"/>
      <w:r w:rsidRPr="00A92265">
        <w:t>before</w:t>
      </w:r>
      <w:proofErr w:type="spellEnd"/>
      <w:r w:rsidRPr="00A92265">
        <w:t xml:space="preserve">. </w:t>
      </w:r>
      <w:proofErr w:type="spellStart"/>
      <w:r w:rsidRPr="00A92265">
        <w:t>In</w:t>
      </w:r>
      <w:proofErr w:type="spellEnd"/>
      <w:r w:rsidRPr="00A92265">
        <w:t xml:space="preserve"> </w:t>
      </w:r>
      <w:proofErr w:type="spellStart"/>
      <w:r w:rsidRPr="00A92265">
        <w:t>doing</w:t>
      </w:r>
      <w:proofErr w:type="spellEnd"/>
      <w:r w:rsidRPr="00A92265">
        <w:t xml:space="preserve"> </w:t>
      </w:r>
      <w:proofErr w:type="spellStart"/>
      <w:r w:rsidRPr="00A92265">
        <w:t>so</w:t>
      </w:r>
      <w:proofErr w:type="spellEnd"/>
      <w:r w:rsidRPr="00A92265">
        <w:t xml:space="preserve">, </w:t>
      </w:r>
      <w:proofErr w:type="spellStart"/>
      <w:r w:rsidRPr="00A92265">
        <w:t>such</w:t>
      </w:r>
      <w:proofErr w:type="spellEnd"/>
      <w:r w:rsidRPr="00A92265">
        <w:t xml:space="preserve"> </w:t>
      </w:r>
      <w:proofErr w:type="spellStart"/>
      <w:r w:rsidRPr="00A92265">
        <w:t>policies</w:t>
      </w:r>
      <w:proofErr w:type="spellEnd"/>
      <w:r w:rsidRPr="00A92265">
        <w:t xml:space="preserve"> </w:t>
      </w:r>
      <w:proofErr w:type="spellStart"/>
      <w:r w:rsidRPr="00A92265">
        <w:t>actually</w:t>
      </w:r>
      <w:proofErr w:type="spellEnd"/>
      <w:r w:rsidRPr="00A92265">
        <w:t xml:space="preserve"> risk </w:t>
      </w:r>
      <w:proofErr w:type="spellStart"/>
      <w:r w:rsidRPr="00A92265">
        <w:t>increasing</w:t>
      </w:r>
      <w:proofErr w:type="spellEnd"/>
      <w:r w:rsidRPr="00A92265">
        <w:t xml:space="preserve"> </w:t>
      </w:r>
      <w:proofErr w:type="spellStart"/>
      <w:r w:rsidRPr="00A92265">
        <w:t>the</w:t>
      </w:r>
      <w:proofErr w:type="spellEnd"/>
      <w:r w:rsidRPr="00A92265">
        <w:t xml:space="preserve"> </w:t>
      </w:r>
      <w:proofErr w:type="spellStart"/>
      <w:r w:rsidRPr="00A92265">
        <w:t>extent</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at </w:t>
      </w:r>
      <w:proofErr w:type="spellStart"/>
      <w:r w:rsidRPr="00A92265">
        <w:t>corporations</w:t>
      </w:r>
      <w:proofErr w:type="spellEnd"/>
      <w:r w:rsidRPr="00A92265">
        <w:t xml:space="preserve"> </w:t>
      </w:r>
      <w:proofErr w:type="spellStart"/>
      <w:r w:rsidRPr="00A92265">
        <w:t>rather</w:t>
      </w:r>
      <w:proofErr w:type="spellEnd"/>
      <w:r w:rsidRPr="00A92265">
        <w:t xml:space="preserve"> </w:t>
      </w:r>
      <w:proofErr w:type="spellStart"/>
      <w:r w:rsidRPr="00A92265">
        <w:t>than</w:t>
      </w:r>
      <w:proofErr w:type="spellEnd"/>
      <w:r w:rsidRPr="00A92265">
        <w:t xml:space="preserve"> </w:t>
      </w:r>
      <w:proofErr w:type="spellStart"/>
      <w:r w:rsidRPr="00A92265">
        <w:t>decreasing</w:t>
      </w:r>
      <w:proofErr w:type="spellEnd"/>
      <w:r w:rsidRPr="00A92265">
        <w:t xml:space="preserve"> it (Nelson, 2022).</w:t>
      </w:r>
    </w:p>
    <w:p w14:paraId="1068EC9E" w14:textId="77777777" w:rsidR="00DF0B26" w:rsidRPr="00A92265" w:rsidRDefault="00DF0B26" w:rsidP="00DF0B26">
      <w:proofErr w:type="spellStart"/>
      <w:r w:rsidRPr="00A92265">
        <w:t>Another</w:t>
      </w:r>
      <w:proofErr w:type="spellEnd"/>
      <w:r w:rsidRPr="00A92265">
        <w:t xml:space="preserve"> form of </w:t>
      </w:r>
      <w:proofErr w:type="spellStart"/>
      <w:r w:rsidRPr="00A92265">
        <w:t>discrimination</w:t>
      </w:r>
      <w:proofErr w:type="spellEnd"/>
      <w:r w:rsidRPr="00A92265">
        <w:t xml:space="preserve"> </w:t>
      </w:r>
      <w:proofErr w:type="spellStart"/>
      <w:r w:rsidRPr="00A92265">
        <w:t>against</w:t>
      </w:r>
      <w:proofErr w:type="spellEnd"/>
      <w:r w:rsidRPr="00A92265">
        <w:t xml:space="preserve"> </w:t>
      </w:r>
      <w:proofErr w:type="spellStart"/>
      <w:r w:rsidRPr="00A92265">
        <w:t>women</w:t>
      </w:r>
      <w:proofErr w:type="spellEnd"/>
      <w:r w:rsidRPr="00A92265">
        <w:t xml:space="preserve">, </w:t>
      </w:r>
      <w:proofErr w:type="spellStart"/>
      <w:r w:rsidRPr="00A92265">
        <w:t>that</w:t>
      </w:r>
      <w:proofErr w:type="spellEnd"/>
      <w:r w:rsidRPr="00A92265">
        <w:t xml:space="preserve"> </w:t>
      </w:r>
      <w:proofErr w:type="spellStart"/>
      <w:r w:rsidRPr="00A92265">
        <w:t>contributes</w:t>
      </w:r>
      <w:proofErr w:type="spellEnd"/>
      <w:r w:rsidRPr="00A92265">
        <w:t xml:space="preserve"> </w:t>
      </w:r>
      <w:proofErr w:type="spellStart"/>
      <w:r w:rsidRPr="00A92265">
        <w:t>significantly</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existence</w:t>
      </w:r>
      <w:proofErr w:type="spellEnd"/>
      <w:r w:rsidRPr="00A92265">
        <w:t xml:space="preserve"> of a </w:t>
      </w:r>
      <w:proofErr w:type="spellStart"/>
      <w:r w:rsidRPr="00A92265">
        <w:t>glass</w:t>
      </w:r>
      <w:proofErr w:type="spellEnd"/>
      <w:r w:rsidRPr="00A92265">
        <w:t xml:space="preserve"> </w:t>
      </w:r>
      <w:proofErr w:type="spellStart"/>
      <w:r w:rsidRPr="00A92265">
        <w:t>ceiling</w:t>
      </w:r>
      <w:proofErr w:type="spellEnd"/>
      <w:r w:rsidRPr="00A92265">
        <w:t xml:space="preserve">, at </w:t>
      </w:r>
      <w:proofErr w:type="spellStart"/>
      <w:r w:rsidRPr="00A92265">
        <w:t>corporations</w:t>
      </w:r>
      <w:proofErr w:type="spellEnd"/>
      <w:r w:rsidRPr="00A92265">
        <w:t xml:space="preserve"> is </w:t>
      </w:r>
      <w:proofErr w:type="spellStart"/>
      <w:r w:rsidRPr="00A92265">
        <w:t>them</w:t>
      </w:r>
      <w:proofErr w:type="spellEnd"/>
      <w:r w:rsidRPr="00A92265">
        <w:t xml:space="preserve"> </w:t>
      </w:r>
      <w:proofErr w:type="spellStart"/>
      <w:r w:rsidRPr="00A92265">
        <w:t>working</w:t>
      </w:r>
      <w:proofErr w:type="spellEnd"/>
      <w:r w:rsidRPr="00A92265">
        <w:t xml:space="preserve"> as </w:t>
      </w:r>
      <w:proofErr w:type="spellStart"/>
      <w:r w:rsidRPr="00A92265">
        <w:t>personal</w:t>
      </w:r>
      <w:proofErr w:type="spellEnd"/>
      <w:r w:rsidRPr="00A92265">
        <w:t xml:space="preserve"> </w:t>
      </w:r>
      <w:proofErr w:type="spellStart"/>
      <w:r w:rsidRPr="00A92265">
        <w:t>assistants</w:t>
      </w:r>
      <w:proofErr w:type="spellEnd"/>
      <w:r w:rsidRPr="00A92265">
        <w:t xml:space="preserve"> </w:t>
      </w:r>
      <w:proofErr w:type="spellStart"/>
      <w:r w:rsidRPr="00A92265">
        <w:t>to</w:t>
      </w:r>
      <w:proofErr w:type="spellEnd"/>
      <w:r w:rsidRPr="00A92265">
        <w:t xml:space="preserve"> </w:t>
      </w:r>
      <w:proofErr w:type="spellStart"/>
      <w:r w:rsidRPr="00A92265">
        <w:t>managers</w:t>
      </w:r>
      <w:proofErr w:type="spellEnd"/>
      <w:r w:rsidRPr="00A92265">
        <w:t xml:space="preserve">. </w:t>
      </w:r>
      <w:proofErr w:type="spellStart"/>
      <w:r w:rsidRPr="00A92265">
        <w:t>Researchers</w:t>
      </w:r>
      <w:proofErr w:type="spellEnd"/>
      <w:r w:rsidRPr="00A92265">
        <w:t xml:space="preserve"> </w:t>
      </w:r>
      <w:proofErr w:type="spellStart"/>
      <w:r w:rsidRPr="00A92265">
        <w:t>found</w:t>
      </w:r>
      <w:proofErr w:type="spellEnd"/>
      <w:r w:rsidRPr="00A92265">
        <w:t xml:space="preserve"> </w:t>
      </w:r>
      <w:proofErr w:type="spellStart"/>
      <w:r w:rsidRPr="00A92265">
        <w:t>that</w:t>
      </w:r>
      <w:proofErr w:type="spellEnd"/>
      <w:r w:rsidRPr="00A92265">
        <w:t xml:space="preserve"> </w:t>
      </w:r>
      <w:proofErr w:type="spellStart"/>
      <w:r w:rsidRPr="00A92265">
        <w:t>some</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did</w:t>
      </w:r>
      <w:proofErr w:type="spellEnd"/>
      <w:r w:rsidRPr="00A92265">
        <w:t xml:space="preserve"> a </w:t>
      </w:r>
      <w:proofErr w:type="spellStart"/>
      <w:r w:rsidRPr="00A92265">
        <w:t>small</w:t>
      </w:r>
      <w:proofErr w:type="spellEnd"/>
      <w:r w:rsidRPr="00A92265">
        <w:t xml:space="preserve"> </w:t>
      </w:r>
      <w:proofErr w:type="spellStart"/>
      <w:r w:rsidRPr="00A92265">
        <w:t>percentage</w:t>
      </w:r>
      <w:proofErr w:type="spellEnd"/>
      <w:r w:rsidRPr="00A92265">
        <w:t xml:space="preserve"> of </w:t>
      </w:r>
      <w:proofErr w:type="spellStart"/>
      <w:r w:rsidRPr="00A92265">
        <w:t>their</w:t>
      </w:r>
      <w:proofErr w:type="spellEnd"/>
      <w:r w:rsidRPr="00A92265">
        <w:t xml:space="preserve"> </w:t>
      </w:r>
      <w:proofErr w:type="spellStart"/>
      <w:r w:rsidRPr="00A92265">
        <w:t>actual</w:t>
      </w:r>
      <w:proofErr w:type="spellEnd"/>
      <w:r w:rsidRPr="00A92265">
        <w:t xml:space="preserve"> </w:t>
      </w:r>
      <w:proofErr w:type="spellStart"/>
      <w:r w:rsidRPr="00A92265">
        <w:t>work</w:t>
      </w:r>
      <w:proofErr w:type="spellEnd"/>
      <w:r w:rsidRPr="00A92265">
        <w:t xml:space="preserve"> </w:t>
      </w:r>
      <w:proofErr w:type="spellStart"/>
      <w:r w:rsidRPr="00A92265">
        <w:t>and</w:t>
      </w:r>
      <w:proofErr w:type="spellEnd"/>
      <w:r w:rsidRPr="00A92265">
        <w:t xml:space="preserve"> </w:t>
      </w:r>
      <w:proofErr w:type="spellStart"/>
      <w:r w:rsidRPr="00A92265">
        <w:t>instead</w:t>
      </w:r>
      <w:proofErr w:type="spellEnd"/>
      <w:r w:rsidRPr="00A92265">
        <w:t xml:space="preserve"> </w:t>
      </w:r>
      <w:proofErr w:type="spellStart"/>
      <w:r w:rsidRPr="00A92265">
        <w:t>assigned</w:t>
      </w:r>
      <w:proofErr w:type="spellEnd"/>
      <w:r w:rsidRPr="00A92265">
        <w:t xml:space="preserve"> a </w:t>
      </w:r>
      <w:proofErr w:type="spellStart"/>
      <w:r w:rsidRPr="00A92265">
        <w:t>majority</w:t>
      </w:r>
      <w:proofErr w:type="spellEnd"/>
      <w:r w:rsidRPr="00A92265">
        <w:t xml:space="preserve"> of it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assistants</w:t>
      </w:r>
      <w:proofErr w:type="spellEnd"/>
      <w:r w:rsidRPr="00A92265">
        <w:t xml:space="preserve">, </w:t>
      </w:r>
      <w:proofErr w:type="spellStart"/>
      <w:r w:rsidRPr="00A92265">
        <w:t>who</w:t>
      </w:r>
      <w:proofErr w:type="spellEnd"/>
      <w:r w:rsidRPr="00A92265">
        <w:t xml:space="preserve"> </w:t>
      </w:r>
      <w:proofErr w:type="spellStart"/>
      <w:r w:rsidRPr="00A92265">
        <w:t>were</w:t>
      </w:r>
      <w:proofErr w:type="spellEnd"/>
      <w:r w:rsidRPr="00A92265">
        <w:t xml:space="preserve"> </w:t>
      </w:r>
      <w:proofErr w:type="spellStart"/>
      <w:r w:rsidRPr="00A92265">
        <w:t>women</w:t>
      </w:r>
      <w:proofErr w:type="spellEnd"/>
      <w:r w:rsidRPr="00A92265">
        <w:t xml:space="preserve"> in </w:t>
      </w:r>
      <w:proofErr w:type="spellStart"/>
      <w:r w:rsidRPr="00A92265">
        <w:t>the</w:t>
      </w:r>
      <w:proofErr w:type="spellEnd"/>
      <w:r w:rsidRPr="00A92265">
        <w:t xml:space="preserve"> </w:t>
      </w:r>
      <w:proofErr w:type="spellStart"/>
      <w:r w:rsidRPr="00A92265">
        <w:t>most</w:t>
      </w:r>
      <w:proofErr w:type="spellEnd"/>
      <w:r w:rsidRPr="00A92265">
        <w:t xml:space="preserve"> of </w:t>
      </w:r>
      <w:proofErr w:type="spellStart"/>
      <w:r w:rsidRPr="00A92265">
        <w:t>the</w:t>
      </w:r>
      <w:proofErr w:type="spellEnd"/>
      <w:r w:rsidRPr="00A92265">
        <w:t xml:space="preserve"> </w:t>
      </w:r>
      <w:proofErr w:type="spellStart"/>
      <w:r w:rsidRPr="00A92265">
        <w:t>cases</w:t>
      </w:r>
      <w:proofErr w:type="spellEnd"/>
      <w:r w:rsidRPr="00A92265">
        <w:t xml:space="preserve">. </w:t>
      </w:r>
      <w:proofErr w:type="spellStart"/>
      <w:r w:rsidRPr="00A92265">
        <w:t>The</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took</w:t>
      </w:r>
      <w:proofErr w:type="spellEnd"/>
      <w:r w:rsidRPr="00A92265">
        <w:t xml:space="preserve"> </w:t>
      </w:r>
      <w:proofErr w:type="spellStart"/>
      <w:r w:rsidRPr="00A92265">
        <w:t>full</w:t>
      </w:r>
      <w:proofErr w:type="spellEnd"/>
      <w:r w:rsidRPr="00A92265">
        <w:t xml:space="preserve"> </w:t>
      </w:r>
      <w:proofErr w:type="spellStart"/>
      <w:r w:rsidRPr="00A92265">
        <w:t>credit</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work</w:t>
      </w:r>
      <w:proofErr w:type="spellEnd"/>
      <w:r w:rsidRPr="00A92265">
        <w:t xml:space="preserve">, </w:t>
      </w:r>
      <w:proofErr w:type="spellStart"/>
      <w:r w:rsidRPr="00A92265">
        <w:t>and</w:t>
      </w:r>
      <w:proofErr w:type="spellEnd"/>
      <w:r w:rsidRPr="00A92265">
        <w:t xml:space="preserve"> as is </w:t>
      </w:r>
      <w:proofErr w:type="spellStart"/>
      <w:r w:rsidRPr="00A92265">
        <w:t>the</w:t>
      </w:r>
      <w:proofErr w:type="spellEnd"/>
      <w:r w:rsidRPr="00A92265">
        <w:t xml:space="preserve"> norm, </w:t>
      </w:r>
      <w:proofErr w:type="spellStart"/>
      <w:r w:rsidRPr="00A92265">
        <w:t>the</w:t>
      </w:r>
      <w:proofErr w:type="spellEnd"/>
      <w:r w:rsidRPr="00A92265">
        <w:t xml:space="preserve"> </w:t>
      </w:r>
      <w:proofErr w:type="spellStart"/>
      <w:r w:rsidRPr="00A92265">
        <w:t>female</w:t>
      </w:r>
      <w:proofErr w:type="spellEnd"/>
      <w:r w:rsidRPr="00A92265">
        <w:t xml:space="preserve"> </w:t>
      </w:r>
      <w:proofErr w:type="spellStart"/>
      <w:r w:rsidRPr="00A92265">
        <w:t>assistants</w:t>
      </w:r>
      <w:proofErr w:type="spellEnd"/>
      <w:r w:rsidRPr="00A92265">
        <w:t xml:space="preserve"> </w:t>
      </w:r>
      <w:proofErr w:type="spellStart"/>
      <w:r w:rsidRPr="00A92265">
        <w:t>were</w:t>
      </w:r>
      <w:proofErr w:type="spellEnd"/>
      <w:r w:rsidRPr="00A92265">
        <w:t xml:space="preserve"> </w:t>
      </w:r>
      <w:proofErr w:type="spellStart"/>
      <w:r w:rsidRPr="00A92265">
        <w:t>paid</w:t>
      </w:r>
      <w:proofErr w:type="spellEnd"/>
      <w:r w:rsidRPr="00A92265">
        <w:t xml:space="preserve"> a </w:t>
      </w:r>
      <w:proofErr w:type="spellStart"/>
      <w:r w:rsidRPr="00A92265">
        <w:t>proportionally</w:t>
      </w:r>
      <w:proofErr w:type="spellEnd"/>
      <w:r w:rsidRPr="00A92265">
        <w:t xml:space="preserve"> </w:t>
      </w:r>
      <w:proofErr w:type="spellStart"/>
      <w:r w:rsidRPr="00A92265">
        <w:t>low</w:t>
      </w:r>
      <w:proofErr w:type="spellEnd"/>
      <w:r w:rsidRPr="00A92265">
        <w:t xml:space="preserve"> </w:t>
      </w:r>
      <w:proofErr w:type="spellStart"/>
      <w:r w:rsidRPr="00A92265">
        <w:t>salary</w:t>
      </w:r>
      <w:proofErr w:type="spellEnd"/>
      <w:r w:rsidRPr="00A92265">
        <w:t xml:space="preserve"> </w:t>
      </w:r>
      <w:proofErr w:type="spellStart"/>
      <w:r w:rsidRPr="00A92265">
        <w:t>for</w:t>
      </w:r>
      <w:proofErr w:type="spellEnd"/>
      <w:r w:rsidRPr="00A92265">
        <w:t xml:space="preserve"> </w:t>
      </w:r>
      <w:proofErr w:type="spellStart"/>
      <w:r w:rsidRPr="00A92265">
        <w:t>completing</w:t>
      </w:r>
      <w:proofErr w:type="spellEnd"/>
      <w:r w:rsidRPr="00A92265">
        <w:t xml:space="preserve"> </w:t>
      </w:r>
      <w:proofErr w:type="spellStart"/>
      <w:r w:rsidRPr="00A92265">
        <w:t>many</w:t>
      </w:r>
      <w:proofErr w:type="spellEnd"/>
      <w:r w:rsidRPr="00A92265">
        <w:t xml:space="preserve"> of </w:t>
      </w:r>
      <w:proofErr w:type="spellStart"/>
      <w:r w:rsidRPr="00A92265">
        <w:t>the</w:t>
      </w:r>
      <w:proofErr w:type="spellEnd"/>
      <w:r w:rsidRPr="00A92265">
        <w:t xml:space="preserve"> </w:t>
      </w:r>
      <w:proofErr w:type="spellStart"/>
      <w:r w:rsidRPr="00A92265">
        <w:t>major</w:t>
      </w:r>
      <w:proofErr w:type="spellEnd"/>
      <w:r w:rsidRPr="00A92265">
        <w:t xml:space="preserve"> </w:t>
      </w:r>
      <w:proofErr w:type="spellStart"/>
      <w:r w:rsidRPr="00A92265">
        <w:t>tasks</w:t>
      </w:r>
      <w:proofErr w:type="spellEnd"/>
      <w:r w:rsidRPr="00A92265">
        <w:t xml:space="preserve"> </w:t>
      </w:r>
      <w:proofErr w:type="spellStart"/>
      <w:r w:rsidRPr="00A92265">
        <w:t>that</w:t>
      </w:r>
      <w:proofErr w:type="spellEnd"/>
      <w:r w:rsidRPr="00A92265">
        <w:t xml:space="preserve"> </w:t>
      </w:r>
      <w:proofErr w:type="spellStart"/>
      <w:r w:rsidRPr="00A92265">
        <w:t>were</w:t>
      </w:r>
      <w:proofErr w:type="spellEnd"/>
      <w:r w:rsidRPr="00A92265">
        <w:t xml:space="preserve"> </w:t>
      </w:r>
      <w:proofErr w:type="spellStart"/>
      <w:r w:rsidRPr="00A92265">
        <w:t>essential</w:t>
      </w:r>
      <w:proofErr w:type="spellEnd"/>
      <w:r w:rsidRPr="00A92265">
        <w:t xml:space="preserve"> </w:t>
      </w:r>
      <w:proofErr w:type="spellStart"/>
      <w:r w:rsidRPr="00A92265">
        <w:t>for</w:t>
      </w:r>
      <w:proofErr w:type="spellEnd"/>
      <w:r w:rsidRPr="00A92265">
        <w:t xml:space="preserve"> </w:t>
      </w:r>
      <w:proofErr w:type="spellStart"/>
      <w:r w:rsidRPr="00A92265">
        <w:t>smooth</w:t>
      </w:r>
      <w:proofErr w:type="spellEnd"/>
      <w:r w:rsidRPr="00A92265">
        <w:t xml:space="preserve"> </w:t>
      </w:r>
      <w:proofErr w:type="spellStart"/>
      <w:r w:rsidRPr="00A92265">
        <w:t>running</w:t>
      </w:r>
      <w:proofErr w:type="spellEnd"/>
      <w:r w:rsidRPr="00A92265">
        <w:t xml:space="preserve"> of </w:t>
      </w:r>
      <w:proofErr w:type="spellStart"/>
      <w:r w:rsidRPr="00A92265">
        <w:t>the</w:t>
      </w:r>
      <w:proofErr w:type="spellEnd"/>
      <w:r w:rsidRPr="00A92265">
        <w:t xml:space="preserve"> </w:t>
      </w:r>
      <w:proofErr w:type="spellStart"/>
      <w:r w:rsidRPr="00A92265">
        <w:t>company</w:t>
      </w:r>
      <w:proofErr w:type="spellEnd"/>
      <w:r w:rsidRPr="00A92265">
        <w:t xml:space="preserve">, on </w:t>
      </w:r>
      <w:proofErr w:type="spellStart"/>
      <w:r w:rsidRPr="00A92265">
        <w:t>behalf</w:t>
      </w:r>
      <w:proofErr w:type="spellEnd"/>
      <w:r w:rsidRPr="00A92265">
        <w:t xml:space="preserve"> of </w:t>
      </w:r>
      <w:proofErr w:type="spellStart"/>
      <w:r w:rsidRPr="00A92265">
        <w:t>their</w:t>
      </w:r>
      <w:proofErr w:type="spellEnd"/>
      <w:r w:rsidRPr="00A92265">
        <w:t xml:space="preserve"> </w:t>
      </w:r>
      <w:proofErr w:type="spellStart"/>
      <w:r w:rsidRPr="00A92265">
        <w:t>bosses</w:t>
      </w:r>
      <w:proofErr w:type="spellEnd"/>
      <w:r w:rsidRPr="00A92265">
        <w:t xml:space="preserve">. </w:t>
      </w:r>
      <w:proofErr w:type="spellStart"/>
      <w:r w:rsidRPr="00A92265">
        <w:t>When</w:t>
      </w:r>
      <w:proofErr w:type="spellEnd"/>
      <w:r w:rsidRPr="00A92265">
        <w:t xml:space="preserve"> </w:t>
      </w:r>
      <w:proofErr w:type="spellStart"/>
      <w:r w:rsidRPr="00A92265">
        <w:t>job</w:t>
      </w:r>
      <w:proofErr w:type="spellEnd"/>
      <w:r w:rsidRPr="00A92265">
        <w:t xml:space="preserve"> </w:t>
      </w:r>
      <w:proofErr w:type="spellStart"/>
      <w:r w:rsidRPr="00A92265">
        <w:t>evaluation</w:t>
      </w:r>
      <w:proofErr w:type="spellEnd"/>
      <w:r w:rsidRPr="00A92265">
        <w:t xml:space="preserve"> </w:t>
      </w:r>
      <w:proofErr w:type="spellStart"/>
      <w:r w:rsidRPr="00A92265">
        <w:t>systems</w:t>
      </w:r>
      <w:proofErr w:type="spellEnd"/>
      <w:r w:rsidRPr="00A92265">
        <w:t xml:space="preserve"> </w:t>
      </w:r>
      <w:proofErr w:type="spellStart"/>
      <w:r w:rsidRPr="00A92265">
        <w:t>were</w:t>
      </w:r>
      <w:proofErr w:type="spellEnd"/>
      <w:r w:rsidRPr="00A92265">
        <w:t xml:space="preserve"> </w:t>
      </w:r>
      <w:proofErr w:type="spellStart"/>
      <w:r w:rsidRPr="00A92265">
        <w:t>installed</w:t>
      </w:r>
      <w:proofErr w:type="spellEnd"/>
      <w:r w:rsidRPr="00A92265">
        <w:t xml:space="preserve"> at </w:t>
      </w:r>
      <w:proofErr w:type="spellStart"/>
      <w:r w:rsidRPr="00A92265">
        <w:t>these</w:t>
      </w:r>
      <w:proofErr w:type="spellEnd"/>
      <w:r w:rsidRPr="00A92265">
        <w:t xml:space="preserve"> </w:t>
      </w:r>
      <w:proofErr w:type="spellStart"/>
      <w:r w:rsidRPr="00A92265">
        <w:t>corporations</w:t>
      </w:r>
      <w:proofErr w:type="spellEnd"/>
      <w:r w:rsidRPr="00A92265">
        <w:t xml:space="preserve"> </w:t>
      </w:r>
      <w:proofErr w:type="spellStart"/>
      <w:r w:rsidRPr="00A92265">
        <w:t>to</w:t>
      </w:r>
      <w:proofErr w:type="spellEnd"/>
      <w:r w:rsidRPr="00A92265">
        <w:t xml:space="preserve"> </w:t>
      </w:r>
      <w:proofErr w:type="spellStart"/>
      <w:r w:rsidRPr="00A92265">
        <w:t>evaluate</w:t>
      </w:r>
      <w:proofErr w:type="spellEnd"/>
      <w:r w:rsidRPr="00A92265">
        <w:t xml:space="preserve"> </w:t>
      </w:r>
      <w:proofErr w:type="spellStart"/>
      <w:r w:rsidRPr="00A92265">
        <w:t>the</w:t>
      </w:r>
      <w:proofErr w:type="spellEnd"/>
      <w:r w:rsidRPr="00A92265">
        <w:t xml:space="preserve"> </w:t>
      </w:r>
      <w:proofErr w:type="spellStart"/>
      <w:r w:rsidRPr="00A92265">
        <w:t>amount</w:t>
      </w:r>
      <w:proofErr w:type="spellEnd"/>
      <w:r w:rsidRPr="00A92265">
        <w:t xml:space="preserve"> of </w:t>
      </w:r>
      <w:proofErr w:type="spellStart"/>
      <w:r w:rsidRPr="00A92265">
        <w:t>work</w:t>
      </w:r>
      <w:proofErr w:type="spellEnd"/>
      <w:r w:rsidRPr="00A92265">
        <w:t xml:space="preserve"> </w:t>
      </w:r>
      <w:proofErr w:type="spellStart"/>
      <w:r w:rsidRPr="00A92265">
        <w:t>that</w:t>
      </w:r>
      <w:proofErr w:type="spellEnd"/>
      <w:r w:rsidRPr="00A92265">
        <w:t xml:space="preserve"> an </w:t>
      </w:r>
      <w:proofErr w:type="spellStart"/>
      <w:r w:rsidRPr="00A92265">
        <w:t>employee</w:t>
      </w:r>
      <w:proofErr w:type="spellEnd"/>
      <w:r w:rsidRPr="00A92265">
        <w:t xml:space="preserve"> had done, </w:t>
      </w:r>
      <w:proofErr w:type="spellStart"/>
      <w:r w:rsidRPr="00A92265">
        <w:t>the</w:t>
      </w:r>
      <w:proofErr w:type="spellEnd"/>
      <w:r w:rsidRPr="00A92265">
        <w:t xml:space="preserve"> </w:t>
      </w:r>
      <w:proofErr w:type="spellStart"/>
      <w:r w:rsidRPr="00A92265">
        <w:t>extra</w:t>
      </w:r>
      <w:proofErr w:type="spellEnd"/>
      <w:r w:rsidRPr="00A92265">
        <w:t xml:space="preserve"> </w:t>
      </w:r>
      <w:proofErr w:type="spellStart"/>
      <w:r w:rsidRPr="00A92265">
        <w:t>work</w:t>
      </w:r>
      <w:proofErr w:type="spellEnd"/>
      <w:r w:rsidRPr="00A92265">
        <w:t xml:space="preserve"> done </w:t>
      </w:r>
      <w:proofErr w:type="spellStart"/>
      <w:r w:rsidRPr="00A92265">
        <w:t>by</w:t>
      </w:r>
      <w:proofErr w:type="spellEnd"/>
      <w:r w:rsidRPr="00A92265">
        <w:t xml:space="preserve"> </w:t>
      </w:r>
      <w:proofErr w:type="spellStart"/>
      <w:r w:rsidRPr="00A92265">
        <w:t>female</w:t>
      </w:r>
      <w:proofErr w:type="spellEnd"/>
      <w:r w:rsidRPr="00A92265">
        <w:t xml:space="preserve"> </w:t>
      </w:r>
      <w:proofErr w:type="spellStart"/>
      <w:r w:rsidRPr="00A92265">
        <w:t>assistants</w:t>
      </w:r>
      <w:proofErr w:type="spellEnd"/>
      <w:r w:rsidRPr="00A92265">
        <w:t xml:space="preserve"> </w:t>
      </w:r>
      <w:proofErr w:type="spellStart"/>
      <w:r w:rsidRPr="00A92265">
        <w:t>went</w:t>
      </w:r>
      <w:proofErr w:type="spellEnd"/>
      <w:r w:rsidRPr="00A92265">
        <w:t xml:space="preserve"> </w:t>
      </w:r>
      <w:proofErr w:type="spellStart"/>
      <w:r w:rsidRPr="00A92265">
        <w:t>unaccounted</w:t>
      </w:r>
      <w:proofErr w:type="spellEnd"/>
      <w:r w:rsidRPr="00A92265">
        <w:t xml:space="preserve">, </w:t>
      </w:r>
      <w:proofErr w:type="spellStart"/>
      <w:r w:rsidRPr="00A92265">
        <w:t>because</w:t>
      </w:r>
      <w:proofErr w:type="spellEnd"/>
      <w:r w:rsidRPr="00A92265">
        <w:t xml:space="preserve"> it </w:t>
      </w:r>
      <w:proofErr w:type="spellStart"/>
      <w:r w:rsidRPr="00A92265">
        <w:t>was</w:t>
      </w:r>
      <w:proofErr w:type="spellEnd"/>
      <w:r w:rsidRPr="00A92265">
        <w:t xml:space="preserve"> not </w:t>
      </w:r>
      <w:proofErr w:type="spellStart"/>
      <w:r w:rsidRPr="00A92265">
        <w:t>included</w:t>
      </w:r>
      <w:proofErr w:type="spellEnd"/>
      <w:r w:rsidRPr="00A92265">
        <w:t xml:space="preserve"> in </w:t>
      </w:r>
      <w:proofErr w:type="spellStart"/>
      <w:r w:rsidRPr="00A92265">
        <w:t>the</w:t>
      </w:r>
      <w:proofErr w:type="spellEnd"/>
      <w:r w:rsidRPr="00A92265">
        <w:t xml:space="preserve"> </w:t>
      </w:r>
      <w:proofErr w:type="spellStart"/>
      <w:r w:rsidRPr="00A92265">
        <w:t>job</w:t>
      </w:r>
      <w:proofErr w:type="spellEnd"/>
      <w:r w:rsidRPr="00A92265">
        <w:t xml:space="preserve"> </w:t>
      </w:r>
      <w:proofErr w:type="spellStart"/>
      <w:r w:rsidRPr="00A92265">
        <w:t>description</w:t>
      </w:r>
      <w:proofErr w:type="spellEnd"/>
      <w:r w:rsidRPr="00A92265">
        <w:t xml:space="preserve"> of an </w:t>
      </w:r>
      <w:proofErr w:type="spellStart"/>
      <w:r w:rsidRPr="00A92265">
        <w:t>assistant</w:t>
      </w:r>
      <w:proofErr w:type="spellEnd"/>
      <w:r w:rsidRPr="00A92265">
        <w:t>.</w:t>
      </w:r>
    </w:p>
    <w:p w14:paraId="244A1E99" w14:textId="77777777" w:rsidR="00DF0B26" w:rsidRPr="00A92265" w:rsidRDefault="00DF0B26" w:rsidP="00DF0B26">
      <w:proofErr w:type="spellStart"/>
      <w:r w:rsidRPr="00A92265">
        <w:t>The</w:t>
      </w:r>
      <w:proofErr w:type="spellEnd"/>
      <w:r w:rsidRPr="00A92265">
        <w:t xml:space="preserve"> </w:t>
      </w:r>
      <w:proofErr w:type="spellStart"/>
      <w:r w:rsidRPr="00A92265">
        <w:t>absence</w:t>
      </w:r>
      <w:proofErr w:type="spellEnd"/>
      <w:r w:rsidRPr="00A92265">
        <w:t xml:space="preserve"> of </w:t>
      </w:r>
      <w:proofErr w:type="spellStart"/>
      <w:r w:rsidRPr="00A92265">
        <w:t>proper</w:t>
      </w:r>
      <w:proofErr w:type="spellEnd"/>
      <w:r w:rsidRPr="00A92265">
        <w:t xml:space="preserve"> </w:t>
      </w:r>
      <w:proofErr w:type="spellStart"/>
      <w:r w:rsidRPr="00A92265">
        <w:t>tools</w:t>
      </w:r>
      <w:proofErr w:type="spellEnd"/>
      <w:r w:rsidRPr="00A92265">
        <w:t xml:space="preserve"> </w:t>
      </w:r>
      <w:proofErr w:type="spellStart"/>
      <w:r w:rsidRPr="00A92265">
        <w:t>and</w:t>
      </w:r>
      <w:proofErr w:type="spellEnd"/>
      <w:r w:rsidRPr="00A92265">
        <w:t xml:space="preserve"> </w:t>
      </w:r>
      <w:proofErr w:type="spellStart"/>
      <w:r w:rsidRPr="00A92265">
        <w:t>systems</w:t>
      </w:r>
      <w:proofErr w:type="spellEnd"/>
      <w:r w:rsidRPr="00A92265">
        <w:t xml:space="preserve"> </w:t>
      </w:r>
      <w:proofErr w:type="spellStart"/>
      <w:r w:rsidRPr="00A92265">
        <w:t>to</w:t>
      </w:r>
      <w:proofErr w:type="spellEnd"/>
      <w:r w:rsidRPr="00A92265">
        <w:t xml:space="preserve"> </w:t>
      </w:r>
      <w:proofErr w:type="spellStart"/>
      <w:r w:rsidRPr="00A92265">
        <w:t>hold</w:t>
      </w:r>
      <w:proofErr w:type="spellEnd"/>
      <w:r w:rsidRPr="00A92265">
        <w:t xml:space="preserve"> </w:t>
      </w:r>
      <w:proofErr w:type="spellStart"/>
      <w:r w:rsidRPr="00A92265">
        <w:t>such</w:t>
      </w:r>
      <w:proofErr w:type="spellEnd"/>
      <w:r w:rsidRPr="00A92265">
        <w:t xml:space="preserve"> </w:t>
      </w:r>
      <w:proofErr w:type="spellStart"/>
      <w:r w:rsidRPr="00A92265">
        <w:t>incompetent</w:t>
      </w:r>
      <w:proofErr w:type="spellEnd"/>
      <w:r w:rsidRPr="00A92265">
        <w:t xml:space="preserve"> men </w:t>
      </w:r>
      <w:proofErr w:type="spellStart"/>
      <w:r w:rsidRPr="00A92265">
        <w:t>accountable</w:t>
      </w:r>
      <w:proofErr w:type="spellEnd"/>
      <w:r w:rsidRPr="00A92265">
        <w:t xml:space="preserve"> in </w:t>
      </w:r>
      <w:proofErr w:type="spellStart"/>
      <w:r w:rsidRPr="00A92265">
        <w:t>these</w:t>
      </w:r>
      <w:proofErr w:type="spellEnd"/>
      <w:r w:rsidRPr="00A92265">
        <w:t xml:space="preserve"> </w:t>
      </w:r>
      <w:proofErr w:type="spellStart"/>
      <w:r w:rsidRPr="00A92265">
        <w:t>corporations</w:t>
      </w:r>
      <w:proofErr w:type="spellEnd"/>
      <w:r w:rsidRPr="00A92265">
        <w:t xml:space="preserve"> </w:t>
      </w:r>
      <w:proofErr w:type="spellStart"/>
      <w:r w:rsidRPr="00A92265">
        <w:t>contributes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substantially</w:t>
      </w:r>
      <w:proofErr w:type="spellEnd"/>
      <w:r w:rsidRPr="00A92265">
        <w:t xml:space="preserve">, </w:t>
      </w:r>
      <w:proofErr w:type="spellStart"/>
      <w:r w:rsidRPr="00A92265">
        <w:t>all</w:t>
      </w:r>
      <w:proofErr w:type="spellEnd"/>
      <w:r w:rsidRPr="00A92265">
        <w:t xml:space="preserve"> </w:t>
      </w:r>
      <w:proofErr w:type="spellStart"/>
      <w:r w:rsidRPr="00A92265">
        <w:t>over</w:t>
      </w:r>
      <w:proofErr w:type="spellEnd"/>
      <w:r w:rsidRPr="00A92265">
        <w:t xml:space="preserve"> </w:t>
      </w:r>
      <w:proofErr w:type="spellStart"/>
      <w:r w:rsidRPr="00A92265">
        <w:t>the</w:t>
      </w:r>
      <w:proofErr w:type="spellEnd"/>
      <w:r w:rsidRPr="00A92265">
        <w:t xml:space="preserve"> </w:t>
      </w:r>
      <w:proofErr w:type="spellStart"/>
      <w:r w:rsidRPr="00A92265">
        <w:t>world</w:t>
      </w:r>
      <w:proofErr w:type="spellEnd"/>
      <w:r w:rsidRPr="00A92265">
        <w:t xml:space="preserve">. </w:t>
      </w:r>
      <w:proofErr w:type="spellStart"/>
      <w:r w:rsidRPr="00A92265">
        <w:t>Arguably</w:t>
      </w:r>
      <w:proofErr w:type="spellEnd"/>
      <w:r w:rsidRPr="00A92265">
        <w:t xml:space="preserve"> </w:t>
      </w:r>
      <w:proofErr w:type="spellStart"/>
      <w:r w:rsidRPr="00A92265">
        <w:t>the</w:t>
      </w:r>
      <w:proofErr w:type="spellEnd"/>
      <w:r w:rsidRPr="00A92265">
        <w:t xml:space="preserve"> </w:t>
      </w:r>
      <w:proofErr w:type="spellStart"/>
      <w:r w:rsidRPr="00A92265">
        <w:t>most</w:t>
      </w:r>
      <w:proofErr w:type="spellEnd"/>
      <w:r w:rsidRPr="00A92265">
        <w:t xml:space="preserve"> </w:t>
      </w:r>
      <w:proofErr w:type="spellStart"/>
      <w:r w:rsidRPr="00A92265">
        <w:t>unfair</w:t>
      </w:r>
      <w:proofErr w:type="spellEnd"/>
      <w:r w:rsidRPr="00A92265">
        <w:t xml:space="preserve"> </w:t>
      </w:r>
      <w:proofErr w:type="spellStart"/>
      <w:r w:rsidRPr="00A92265">
        <w:t>factor</w:t>
      </w:r>
      <w:proofErr w:type="spellEnd"/>
      <w:r w:rsidRPr="00A92265">
        <w:t xml:space="preserve"> </w:t>
      </w:r>
      <w:proofErr w:type="spellStart"/>
      <w:r w:rsidRPr="00A92265">
        <w:t>that</w:t>
      </w:r>
      <w:proofErr w:type="spellEnd"/>
      <w:r w:rsidRPr="00A92265">
        <w:t xml:space="preserve"> </w:t>
      </w:r>
      <w:proofErr w:type="spellStart"/>
      <w:r w:rsidRPr="00A92265">
        <w:t>came</w:t>
      </w:r>
      <w:proofErr w:type="spellEnd"/>
      <w:r w:rsidRPr="00A92265">
        <w:t xml:space="preserve"> </w:t>
      </w:r>
      <w:proofErr w:type="spellStart"/>
      <w:r w:rsidRPr="00A92265">
        <w:t>up</w:t>
      </w:r>
      <w:proofErr w:type="spellEnd"/>
      <w:r w:rsidRPr="00A92265">
        <w:t xml:space="preserve"> </w:t>
      </w:r>
      <w:proofErr w:type="spellStart"/>
      <w:r w:rsidRPr="00A92265">
        <w:t>with</w:t>
      </w:r>
      <w:proofErr w:type="spellEnd"/>
      <w:r w:rsidRPr="00A92265">
        <w:t xml:space="preserve"> </w:t>
      </w:r>
      <w:proofErr w:type="spellStart"/>
      <w:r w:rsidRPr="00A92265">
        <w:t>regards</w:t>
      </w:r>
      <w:proofErr w:type="spellEnd"/>
      <w:r w:rsidRPr="00A92265">
        <w:t xml:space="preserve"> </w:t>
      </w:r>
      <w:proofErr w:type="spellStart"/>
      <w:r w:rsidRPr="00A92265">
        <w:t>to</w:t>
      </w:r>
      <w:proofErr w:type="spellEnd"/>
      <w:r w:rsidRPr="00A92265">
        <w:t xml:space="preserve"> </w:t>
      </w:r>
      <w:proofErr w:type="spellStart"/>
      <w:r w:rsidRPr="00A92265">
        <w:t>this</w:t>
      </w:r>
      <w:proofErr w:type="spellEnd"/>
      <w:r w:rsidRPr="00A92265">
        <w:t xml:space="preserve"> </w:t>
      </w:r>
      <w:proofErr w:type="spellStart"/>
      <w:r w:rsidRPr="00A92265">
        <w:t>finding</w:t>
      </w:r>
      <w:proofErr w:type="spellEnd"/>
      <w:r w:rsidRPr="00A92265">
        <w:t xml:space="preserve"> is </w:t>
      </w:r>
      <w:proofErr w:type="spellStart"/>
      <w:r w:rsidRPr="00A92265">
        <w:t>that</w:t>
      </w:r>
      <w:proofErr w:type="spellEnd"/>
      <w:r w:rsidRPr="00A92265">
        <w:t xml:space="preserve"> </w:t>
      </w:r>
      <w:proofErr w:type="spellStart"/>
      <w:r w:rsidRPr="00A92265">
        <w:t>these</w:t>
      </w:r>
      <w:proofErr w:type="spellEnd"/>
      <w:r w:rsidRPr="00A92265">
        <w:t xml:space="preserve"> </w:t>
      </w:r>
      <w:proofErr w:type="spellStart"/>
      <w:r w:rsidRPr="00A92265">
        <w:t>women</w:t>
      </w:r>
      <w:proofErr w:type="spellEnd"/>
      <w:r w:rsidRPr="00A92265">
        <w:t xml:space="preserve"> </w:t>
      </w:r>
      <w:proofErr w:type="spellStart"/>
      <w:r w:rsidRPr="00A92265">
        <w:t>working</w:t>
      </w:r>
      <w:proofErr w:type="spellEnd"/>
      <w:r w:rsidRPr="00A92265">
        <w:t xml:space="preserve"> in </w:t>
      </w:r>
      <w:proofErr w:type="spellStart"/>
      <w:r w:rsidRPr="00A92265">
        <w:t>the</w:t>
      </w:r>
      <w:proofErr w:type="spellEnd"/>
      <w:r w:rsidRPr="00A92265">
        <w:t xml:space="preserve"> </w:t>
      </w:r>
      <w:proofErr w:type="spellStart"/>
      <w:r w:rsidRPr="00A92265">
        <w:t>position</w:t>
      </w:r>
      <w:proofErr w:type="spellEnd"/>
      <w:r w:rsidRPr="00A92265">
        <w:t xml:space="preserve"> of </w:t>
      </w:r>
      <w:proofErr w:type="spellStart"/>
      <w:r w:rsidRPr="00A92265">
        <w:t>assistants</w:t>
      </w:r>
      <w:proofErr w:type="spellEnd"/>
      <w:r w:rsidRPr="00A92265">
        <w:t xml:space="preserve"> </w:t>
      </w:r>
      <w:proofErr w:type="spellStart"/>
      <w:r w:rsidRPr="00A92265">
        <w:t>were</w:t>
      </w:r>
      <w:proofErr w:type="spellEnd"/>
      <w:r w:rsidRPr="00A92265">
        <w:t xml:space="preserve"> </w:t>
      </w:r>
      <w:proofErr w:type="spellStart"/>
      <w:r w:rsidRPr="00A92265">
        <w:t>seldom</w:t>
      </w:r>
      <w:proofErr w:type="spellEnd"/>
      <w:r w:rsidRPr="00A92265">
        <w:t xml:space="preserve"> ever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positions</w:t>
      </w:r>
      <w:proofErr w:type="spellEnd"/>
      <w:r w:rsidRPr="00A92265">
        <w:t xml:space="preserve"> of </w:t>
      </w:r>
      <w:proofErr w:type="spellStart"/>
      <w:r w:rsidRPr="00A92265">
        <w:t>managers</w:t>
      </w:r>
      <w:proofErr w:type="spellEnd"/>
      <w:r w:rsidRPr="00A92265">
        <w:t xml:space="preserve">. </w:t>
      </w:r>
      <w:proofErr w:type="spellStart"/>
      <w:r w:rsidRPr="00A92265">
        <w:t>These</w:t>
      </w:r>
      <w:proofErr w:type="spellEnd"/>
      <w:r w:rsidRPr="00A92265">
        <w:t xml:space="preserve"> </w:t>
      </w:r>
      <w:proofErr w:type="spellStart"/>
      <w:r w:rsidRPr="00A92265">
        <w:t>findings</w:t>
      </w:r>
      <w:proofErr w:type="spellEnd"/>
      <w:r w:rsidRPr="00A92265">
        <w:t xml:space="preserve"> </w:t>
      </w:r>
      <w:proofErr w:type="spellStart"/>
      <w:r w:rsidRPr="00A92265">
        <w:t>further</w:t>
      </w:r>
      <w:proofErr w:type="spellEnd"/>
      <w:r w:rsidRPr="00A92265">
        <w:t xml:space="preserve"> </w:t>
      </w:r>
      <w:proofErr w:type="spellStart"/>
      <w:r w:rsidRPr="00A92265">
        <w:t>validate</w:t>
      </w:r>
      <w:proofErr w:type="spellEnd"/>
      <w:r w:rsidRPr="00A92265">
        <w:t xml:space="preserve"> </w:t>
      </w:r>
      <w:proofErr w:type="spellStart"/>
      <w:r w:rsidRPr="00A92265">
        <w:t>the</w:t>
      </w:r>
      <w:proofErr w:type="spellEnd"/>
      <w:r w:rsidRPr="00A92265">
        <w:t xml:space="preserve"> </w:t>
      </w:r>
      <w:proofErr w:type="spellStart"/>
      <w:r w:rsidRPr="00A92265">
        <w:t>fact</w:t>
      </w:r>
      <w:proofErr w:type="spellEnd"/>
      <w:r w:rsidRPr="00A92265">
        <w:t xml:space="preserve"> </w:t>
      </w:r>
      <w:proofErr w:type="spellStart"/>
      <w:r w:rsidRPr="00A92265">
        <w:t>that</w:t>
      </w:r>
      <w:proofErr w:type="spellEnd"/>
      <w:r w:rsidRPr="00A92265">
        <w:t xml:space="preserve"> </w:t>
      </w:r>
      <w:proofErr w:type="spellStart"/>
      <w:r w:rsidRPr="00A92265">
        <w:t>there</w:t>
      </w:r>
      <w:proofErr w:type="spellEnd"/>
      <w:r w:rsidRPr="00A92265">
        <w:t xml:space="preserve"> is an </w:t>
      </w:r>
      <w:proofErr w:type="spellStart"/>
      <w:r w:rsidRPr="00A92265">
        <w:t>entire</w:t>
      </w:r>
      <w:proofErr w:type="spellEnd"/>
      <w:r w:rsidRPr="00A92265">
        <w:t xml:space="preserve"> </w:t>
      </w:r>
      <w:proofErr w:type="spellStart"/>
      <w:r w:rsidRPr="00A92265">
        <w:t>system</w:t>
      </w:r>
      <w:proofErr w:type="spellEnd"/>
      <w:r w:rsidRPr="00A92265">
        <w:t xml:space="preserve"> in </w:t>
      </w:r>
      <w:proofErr w:type="spellStart"/>
      <w:r w:rsidRPr="00A92265">
        <w:t>place</w:t>
      </w:r>
      <w:proofErr w:type="spellEnd"/>
      <w:r w:rsidRPr="00A92265">
        <w:t xml:space="preserve"> </w:t>
      </w:r>
      <w:proofErr w:type="spellStart"/>
      <w:r w:rsidRPr="00A92265">
        <w:t>by</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that</w:t>
      </w:r>
      <w:proofErr w:type="spellEnd"/>
      <w:r w:rsidRPr="00A92265">
        <w:t xml:space="preserve"> </w:t>
      </w:r>
      <w:proofErr w:type="spellStart"/>
      <w:r w:rsidRPr="00A92265">
        <w:t>denies</w:t>
      </w:r>
      <w:proofErr w:type="spellEnd"/>
      <w:r w:rsidRPr="00A92265">
        <w:t xml:space="preserve"> </w:t>
      </w:r>
      <w:proofErr w:type="spellStart"/>
      <w:r w:rsidRPr="00A92265">
        <w:t>women</w:t>
      </w:r>
      <w:proofErr w:type="spellEnd"/>
      <w:r w:rsidRPr="00A92265">
        <w:t xml:space="preserve"> </w:t>
      </w:r>
      <w:proofErr w:type="spellStart"/>
      <w:r w:rsidRPr="00A92265">
        <w:t>their</w:t>
      </w:r>
      <w:proofErr w:type="spellEnd"/>
      <w:r w:rsidRPr="00A92265">
        <w:t xml:space="preserve"> </w:t>
      </w:r>
      <w:proofErr w:type="spellStart"/>
      <w:r w:rsidRPr="00A92265">
        <w:t>rightful</w:t>
      </w:r>
      <w:proofErr w:type="spellEnd"/>
      <w:r w:rsidRPr="00A92265">
        <w:t xml:space="preserve"> </w:t>
      </w:r>
      <w:proofErr w:type="spellStart"/>
      <w:r w:rsidRPr="00A92265">
        <w:t>promotions</w:t>
      </w:r>
      <w:proofErr w:type="spellEnd"/>
      <w:r w:rsidRPr="00A92265">
        <w:t xml:space="preserve"> at </w:t>
      </w:r>
      <w:proofErr w:type="spellStart"/>
      <w:r w:rsidRPr="00A92265">
        <w:t>the</w:t>
      </w:r>
      <w:proofErr w:type="spellEnd"/>
      <w:r w:rsidRPr="00A92265">
        <w:t xml:space="preserve"> </w:t>
      </w:r>
      <w:proofErr w:type="spellStart"/>
      <w:r w:rsidRPr="00A92265">
        <w:t>right</w:t>
      </w:r>
      <w:proofErr w:type="spellEnd"/>
      <w:r w:rsidRPr="00A92265">
        <w:t xml:space="preserve"> </w:t>
      </w:r>
      <w:proofErr w:type="spellStart"/>
      <w:r w:rsidRPr="00A92265">
        <w:t>times</w:t>
      </w:r>
      <w:proofErr w:type="spellEnd"/>
      <w:r w:rsidRPr="00A92265">
        <w:t xml:space="preserve">. </w:t>
      </w:r>
    </w:p>
    <w:p w14:paraId="4A84AC12" w14:textId="77777777" w:rsidR="00DF0B26" w:rsidRPr="00A92265" w:rsidRDefault="00DF0B26" w:rsidP="00DF0B26">
      <w:proofErr w:type="spellStart"/>
      <w:r w:rsidRPr="00A92265">
        <w:lastRenderedPageBreak/>
        <w:t>Another</w:t>
      </w:r>
      <w:proofErr w:type="spellEnd"/>
      <w:r w:rsidRPr="00A92265">
        <w:t xml:space="preserve"> </w:t>
      </w:r>
      <w:proofErr w:type="spellStart"/>
      <w:r w:rsidRPr="00A92265">
        <w:t>unfair</w:t>
      </w:r>
      <w:proofErr w:type="spellEnd"/>
      <w:r w:rsidRPr="00A92265">
        <w:t xml:space="preserve"> </w:t>
      </w:r>
      <w:proofErr w:type="spellStart"/>
      <w:r w:rsidRPr="00A92265">
        <w:t>basis</w:t>
      </w:r>
      <w:proofErr w:type="spellEnd"/>
      <w:r w:rsidRPr="00A92265">
        <w:t xml:space="preserve"> of </w:t>
      </w:r>
      <w:proofErr w:type="spellStart"/>
      <w:r w:rsidRPr="00A92265">
        <w:t>all</w:t>
      </w:r>
      <w:proofErr w:type="spellEnd"/>
      <w:r w:rsidRPr="00A92265">
        <w:t xml:space="preserve"> </w:t>
      </w:r>
      <w:proofErr w:type="spellStart"/>
      <w:r w:rsidRPr="00A92265">
        <w:t>these</w:t>
      </w:r>
      <w:proofErr w:type="spellEnd"/>
      <w:r w:rsidRPr="00A92265">
        <w:t xml:space="preserve"> </w:t>
      </w:r>
      <w:proofErr w:type="spellStart"/>
      <w:r w:rsidRPr="00A92265">
        <w:t>discriminatory</w:t>
      </w:r>
      <w:proofErr w:type="spellEnd"/>
      <w:r w:rsidRPr="00A92265">
        <w:t xml:space="preserve"> </w:t>
      </w:r>
      <w:proofErr w:type="spellStart"/>
      <w:r w:rsidRPr="00A92265">
        <w:t>measures</w:t>
      </w:r>
      <w:proofErr w:type="spellEnd"/>
      <w:r w:rsidRPr="00A92265">
        <w:t xml:space="preserve"> </w:t>
      </w:r>
      <w:proofErr w:type="spellStart"/>
      <w:r w:rsidRPr="00A92265">
        <w:t>was</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were</w:t>
      </w:r>
      <w:proofErr w:type="spellEnd"/>
      <w:r w:rsidRPr="00A92265">
        <w:t xml:space="preserve"> </w:t>
      </w:r>
      <w:proofErr w:type="spellStart"/>
      <w:r w:rsidRPr="00A92265">
        <w:t>regarded</w:t>
      </w:r>
      <w:proofErr w:type="spellEnd"/>
      <w:r w:rsidRPr="00A92265">
        <w:t xml:space="preserve"> </w:t>
      </w:r>
      <w:proofErr w:type="spellStart"/>
      <w:r w:rsidRPr="00A92265">
        <w:t>among</w:t>
      </w:r>
      <w:proofErr w:type="spellEnd"/>
      <w:r w:rsidRPr="00A92265">
        <w:t xml:space="preserve"> </w:t>
      </w:r>
      <w:proofErr w:type="spellStart"/>
      <w:r w:rsidRPr="00A92265">
        <w:t>those</w:t>
      </w:r>
      <w:proofErr w:type="spellEnd"/>
      <w:r w:rsidRPr="00A92265">
        <w:t xml:space="preserve"> </w:t>
      </w:r>
      <w:proofErr w:type="spellStart"/>
      <w:r w:rsidRPr="00A92265">
        <w:t>who</w:t>
      </w:r>
      <w:proofErr w:type="spellEnd"/>
      <w:r w:rsidRPr="00A92265">
        <w:t xml:space="preserve"> </w:t>
      </w:r>
      <w:proofErr w:type="spellStart"/>
      <w:r w:rsidRPr="00A92265">
        <w:t>belong</w:t>
      </w:r>
      <w:proofErr w:type="spellEnd"/>
      <w:r w:rsidRPr="00A92265">
        <w:t xml:space="preserve"> </w:t>
      </w:r>
      <w:proofErr w:type="spellStart"/>
      <w:r w:rsidRPr="00A92265">
        <w:t>to</w:t>
      </w:r>
      <w:proofErr w:type="spellEnd"/>
      <w:r w:rsidRPr="00A92265">
        <w:t xml:space="preserve"> a </w:t>
      </w:r>
      <w:proofErr w:type="spellStart"/>
      <w:r w:rsidRPr="00A92265">
        <w:t>category</w:t>
      </w:r>
      <w:proofErr w:type="spellEnd"/>
      <w:r w:rsidRPr="00A92265">
        <w:t xml:space="preserve"> of </w:t>
      </w:r>
      <w:proofErr w:type="spellStart"/>
      <w:r w:rsidRPr="00A92265">
        <w:t>subordinates</w:t>
      </w:r>
      <w:proofErr w:type="spellEnd"/>
      <w:r w:rsidRPr="00A92265">
        <w:t xml:space="preserve">, </w:t>
      </w:r>
      <w:proofErr w:type="spellStart"/>
      <w:r w:rsidRPr="00A92265">
        <w:t>and</w:t>
      </w:r>
      <w:proofErr w:type="spellEnd"/>
      <w:r w:rsidRPr="00A92265">
        <w:t xml:space="preserve"> men </w:t>
      </w:r>
      <w:proofErr w:type="spellStart"/>
      <w:r w:rsidRPr="00A92265">
        <w:t>were</w:t>
      </w:r>
      <w:proofErr w:type="spellEnd"/>
      <w:r w:rsidRPr="00A92265">
        <w:t xml:space="preserve"> </w:t>
      </w:r>
      <w:proofErr w:type="spellStart"/>
      <w:r w:rsidRPr="00A92265">
        <w:t>perceived</w:t>
      </w:r>
      <w:proofErr w:type="spellEnd"/>
      <w:r w:rsidRPr="00A92265">
        <w:t xml:space="preserve"> </w:t>
      </w:r>
      <w:proofErr w:type="spellStart"/>
      <w:r w:rsidRPr="00A92265">
        <w:t>to</w:t>
      </w:r>
      <w:proofErr w:type="spellEnd"/>
      <w:r w:rsidRPr="00A92265">
        <w:t xml:space="preserve"> </w:t>
      </w:r>
      <w:proofErr w:type="spellStart"/>
      <w:r w:rsidRPr="00A92265">
        <w:t>belong</w:t>
      </w:r>
      <w:proofErr w:type="spellEnd"/>
      <w:r w:rsidRPr="00A92265">
        <w:t xml:space="preserve"> </w:t>
      </w:r>
      <w:proofErr w:type="spellStart"/>
      <w:r w:rsidRPr="00A92265">
        <w:t>to</w:t>
      </w:r>
      <w:proofErr w:type="spellEnd"/>
      <w:r w:rsidRPr="00A92265">
        <w:t xml:space="preserve"> a </w:t>
      </w:r>
      <w:proofErr w:type="spellStart"/>
      <w:r w:rsidRPr="00A92265">
        <w:t>category</w:t>
      </w:r>
      <w:proofErr w:type="spellEnd"/>
      <w:r w:rsidRPr="00A92265">
        <w:t xml:space="preserve"> of </w:t>
      </w:r>
      <w:proofErr w:type="spellStart"/>
      <w:r w:rsidRPr="00A92265">
        <w:t>leaders</w:t>
      </w:r>
      <w:proofErr w:type="spellEnd"/>
      <w:r w:rsidRPr="00A92265">
        <w:t xml:space="preserve">. A </w:t>
      </w:r>
      <w:proofErr w:type="spellStart"/>
      <w:r w:rsidRPr="00A92265">
        <w:t>gender</w:t>
      </w:r>
      <w:proofErr w:type="spellEnd"/>
      <w:r w:rsidRPr="00A92265">
        <w:t xml:space="preserve"> </w:t>
      </w:r>
      <w:proofErr w:type="spellStart"/>
      <w:r w:rsidRPr="00A92265">
        <w:t>doubled</w:t>
      </w:r>
      <w:proofErr w:type="spellEnd"/>
      <w:r w:rsidRPr="00A92265">
        <w:t xml:space="preserve"> </w:t>
      </w:r>
      <w:proofErr w:type="spellStart"/>
      <w:r w:rsidRPr="00A92265">
        <w:t>bind</w:t>
      </w:r>
      <w:proofErr w:type="spellEnd"/>
      <w:r w:rsidRPr="00A92265">
        <w:t xml:space="preserve"> is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in </w:t>
      </w:r>
      <w:proofErr w:type="spellStart"/>
      <w:r w:rsidRPr="00A92265">
        <w:t>corporate</w:t>
      </w:r>
      <w:proofErr w:type="spellEnd"/>
      <w:r w:rsidRPr="00A92265">
        <w:t xml:space="preserve"> </w:t>
      </w:r>
      <w:proofErr w:type="spellStart"/>
      <w:r w:rsidRPr="00A92265">
        <w:t>jobs</w:t>
      </w:r>
      <w:proofErr w:type="spellEnd"/>
      <w:r w:rsidRPr="00A92265">
        <w:t xml:space="preserve">. </w:t>
      </w:r>
      <w:proofErr w:type="spellStart"/>
      <w:r w:rsidRPr="00A92265">
        <w:t>This</w:t>
      </w:r>
      <w:proofErr w:type="spellEnd"/>
      <w:r w:rsidRPr="00A92265">
        <w:t xml:space="preserve"> </w:t>
      </w:r>
      <w:proofErr w:type="spellStart"/>
      <w:r w:rsidRPr="00A92265">
        <w:t>implies</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considered</w:t>
      </w:r>
      <w:proofErr w:type="spellEnd"/>
      <w:r w:rsidRPr="00A92265">
        <w:t xml:space="preserve"> </w:t>
      </w:r>
      <w:proofErr w:type="spellStart"/>
      <w:r w:rsidRPr="00A92265">
        <w:t>either</w:t>
      </w:r>
      <w:proofErr w:type="spellEnd"/>
      <w:r w:rsidRPr="00A92265">
        <w:t xml:space="preserve"> </w:t>
      </w:r>
      <w:proofErr w:type="spellStart"/>
      <w:r w:rsidRPr="00A92265">
        <w:t>too</w:t>
      </w:r>
      <w:proofErr w:type="spellEnd"/>
      <w:r w:rsidRPr="00A92265">
        <w:t xml:space="preserve"> </w:t>
      </w:r>
      <w:proofErr w:type="spellStart"/>
      <w:r w:rsidRPr="00A92265">
        <w:t>soft</w:t>
      </w:r>
      <w:proofErr w:type="spellEnd"/>
      <w:r w:rsidRPr="00A92265">
        <w:t xml:space="preserve"> </w:t>
      </w:r>
      <w:proofErr w:type="spellStart"/>
      <w:r w:rsidRPr="00A92265">
        <w:t>and</w:t>
      </w:r>
      <w:proofErr w:type="spellEnd"/>
      <w:r w:rsidRPr="00A92265">
        <w:t xml:space="preserve"> </w:t>
      </w:r>
      <w:proofErr w:type="spellStart"/>
      <w:r w:rsidRPr="00A92265">
        <w:t>feminine</w:t>
      </w:r>
      <w:proofErr w:type="spellEnd"/>
      <w:r w:rsidRPr="00A92265">
        <w:t xml:space="preserve">, </w:t>
      </w:r>
      <w:proofErr w:type="spellStart"/>
      <w:r w:rsidRPr="00A92265">
        <w:t>or</w:t>
      </w:r>
      <w:proofErr w:type="spellEnd"/>
      <w:r w:rsidRPr="00A92265">
        <w:t xml:space="preserve"> </w:t>
      </w:r>
      <w:proofErr w:type="spellStart"/>
      <w:r w:rsidRPr="00A92265">
        <w:t>too</w:t>
      </w:r>
      <w:proofErr w:type="spellEnd"/>
      <w:r w:rsidRPr="00A92265">
        <w:t xml:space="preserve"> </w:t>
      </w:r>
      <w:proofErr w:type="spellStart"/>
      <w:r w:rsidRPr="00A92265">
        <w:t>masculine</w:t>
      </w:r>
      <w:proofErr w:type="spellEnd"/>
      <w:r w:rsidRPr="00A92265">
        <w:t xml:space="preserve"> </w:t>
      </w:r>
      <w:proofErr w:type="spellStart"/>
      <w:r w:rsidRPr="00A92265">
        <w:t>and</w:t>
      </w:r>
      <w:proofErr w:type="spellEnd"/>
      <w:r w:rsidRPr="00A92265">
        <w:t xml:space="preserve"> </w:t>
      </w:r>
      <w:proofErr w:type="spellStart"/>
      <w:r w:rsidRPr="00A92265">
        <w:t>assertive</w:t>
      </w:r>
      <w:proofErr w:type="spellEnd"/>
      <w:r w:rsidRPr="00A92265">
        <w:t xml:space="preserve">. </w:t>
      </w:r>
      <w:proofErr w:type="spellStart"/>
      <w:r w:rsidRPr="00A92265">
        <w:t>The</w:t>
      </w:r>
      <w:proofErr w:type="spellEnd"/>
      <w:r w:rsidRPr="00A92265">
        <w:t xml:space="preserve"> </w:t>
      </w:r>
      <w:proofErr w:type="spellStart"/>
      <w:r w:rsidRPr="00A92265">
        <w:t>qualities</w:t>
      </w:r>
      <w:proofErr w:type="spellEnd"/>
      <w:r w:rsidRPr="00A92265">
        <w:t xml:space="preserve"> of </w:t>
      </w:r>
      <w:proofErr w:type="spellStart"/>
      <w:r w:rsidRPr="00A92265">
        <w:t>leadership</w:t>
      </w:r>
      <w:proofErr w:type="spellEnd"/>
      <w:r w:rsidRPr="00A92265">
        <w:t xml:space="preserve"> </w:t>
      </w:r>
      <w:proofErr w:type="spellStart"/>
      <w:r w:rsidRPr="00A92265">
        <w:t>demanded</w:t>
      </w:r>
      <w:proofErr w:type="spellEnd"/>
      <w:r w:rsidRPr="00A92265">
        <w:t xml:space="preserve"> of men, </w:t>
      </w:r>
      <w:proofErr w:type="spellStart"/>
      <w:r w:rsidRPr="00A92265">
        <w:t>however</w:t>
      </w:r>
      <w:proofErr w:type="spellEnd"/>
      <w:r w:rsidRPr="00A92265">
        <w:t xml:space="preserve">, </w:t>
      </w:r>
      <w:proofErr w:type="spellStart"/>
      <w:r w:rsidRPr="00A92265">
        <w:t>are</w:t>
      </w:r>
      <w:proofErr w:type="spellEnd"/>
      <w:r w:rsidRPr="00A92265">
        <w:t xml:space="preserve"> </w:t>
      </w:r>
      <w:proofErr w:type="spellStart"/>
      <w:r w:rsidRPr="00A92265">
        <w:t>mostly</w:t>
      </w:r>
      <w:proofErr w:type="spellEnd"/>
      <w:r w:rsidRPr="00A92265">
        <w:t xml:space="preserve"> </w:t>
      </w:r>
      <w:proofErr w:type="spellStart"/>
      <w:r w:rsidRPr="00A92265">
        <w:t>reasonable</w:t>
      </w:r>
      <w:proofErr w:type="spellEnd"/>
      <w:r w:rsidRPr="00A92265">
        <w:t xml:space="preserve"> </w:t>
      </w:r>
      <w:proofErr w:type="spellStart"/>
      <w:r w:rsidRPr="00A92265">
        <w:t>and</w:t>
      </w:r>
      <w:proofErr w:type="spellEnd"/>
      <w:r w:rsidRPr="00A92265">
        <w:t xml:space="preserve"> </w:t>
      </w:r>
      <w:proofErr w:type="spellStart"/>
      <w:r w:rsidRPr="00A92265">
        <w:t>complementary</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characters</w:t>
      </w:r>
      <w:proofErr w:type="spellEnd"/>
      <w:r w:rsidRPr="00A92265">
        <w:t xml:space="preserve">. </w:t>
      </w:r>
      <w:proofErr w:type="spellStart"/>
      <w:r w:rsidRPr="00A92265">
        <w:t>Women</w:t>
      </w:r>
      <w:proofErr w:type="spellEnd"/>
      <w:r w:rsidRPr="00A92265">
        <w:t xml:space="preserve">, on </w:t>
      </w:r>
      <w:proofErr w:type="spellStart"/>
      <w:r w:rsidRPr="00A92265">
        <w:t>the</w:t>
      </w:r>
      <w:proofErr w:type="spellEnd"/>
      <w:r w:rsidRPr="00A92265">
        <w:t xml:space="preserve"> </w:t>
      </w:r>
      <w:proofErr w:type="spellStart"/>
      <w:r w:rsidRPr="00A92265">
        <w:t>contrary</w:t>
      </w:r>
      <w:proofErr w:type="spellEnd"/>
      <w:r w:rsidRPr="00A92265">
        <w:t xml:space="preserve">, </w:t>
      </w:r>
      <w:proofErr w:type="spellStart"/>
      <w:r w:rsidRPr="00A92265">
        <w:t>are</w:t>
      </w:r>
      <w:proofErr w:type="spellEnd"/>
      <w:r w:rsidRPr="00A92265">
        <w:t xml:space="preserve"> </w:t>
      </w:r>
      <w:proofErr w:type="spellStart"/>
      <w:r w:rsidRPr="00A92265">
        <w:t>held</w:t>
      </w:r>
      <w:proofErr w:type="spellEnd"/>
      <w:r w:rsidRPr="00A92265">
        <w:t xml:space="preserve"> </w:t>
      </w:r>
      <w:proofErr w:type="spellStart"/>
      <w:r w:rsidRPr="00A92265">
        <w:t>up</w:t>
      </w:r>
      <w:proofErr w:type="spellEnd"/>
      <w:r w:rsidRPr="00A92265">
        <w:t xml:space="preserve"> </w:t>
      </w:r>
      <w:proofErr w:type="spellStart"/>
      <w:r w:rsidRPr="00A92265">
        <w:t>to</w:t>
      </w:r>
      <w:proofErr w:type="spellEnd"/>
      <w:r w:rsidRPr="00A92265">
        <w:t xml:space="preserve"> </w:t>
      </w:r>
      <w:proofErr w:type="spellStart"/>
      <w:r w:rsidRPr="00A92265">
        <w:t>unrealistic</w:t>
      </w:r>
      <w:proofErr w:type="spellEnd"/>
      <w:r w:rsidRPr="00A92265">
        <w:t xml:space="preserve"> </w:t>
      </w:r>
      <w:proofErr w:type="spellStart"/>
      <w:r w:rsidRPr="00A92265">
        <w:t>ideals</w:t>
      </w:r>
      <w:proofErr w:type="spellEnd"/>
      <w:r w:rsidRPr="00A92265">
        <w:t xml:space="preserve">, </w:t>
      </w:r>
      <w:proofErr w:type="spellStart"/>
      <w:r w:rsidRPr="00A92265">
        <w:t>all</w:t>
      </w:r>
      <w:proofErr w:type="spellEnd"/>
      <w:r w:rsidRPr="00A92265">
        <w:t xml:space="preserve"> </w:t>
      </w:r>
      <w:proofErr w:type="spellStart"/>
      <w:r w:rsidRPr="00A92265">
        <w:t>the</w:t>
      </w:r>
      <w:proofErr w:type="spellEnd"/>
      <w:r w:rsidRPr="00A92265">
        <w:t xml:space="preserve"> </w:t>
      </w:r>
      <w:proofErr w:type="spellStart"/>
      <w:r w:rsidRPr="00A92265">
        <w:t>while</w:t>
      </w:r>
      <w:proofErr w:type="spellEnd"/>
      <w:r w:rsidRPr="00A92265">
        <w:t xml:space="preserve"> </w:t>
      </w:r>
      <w:proofErr w:type="spellStart"/>
      <w:r w:rsidRPr="00A92265">
        <w:t>having</w:t>
      </w:r>
      <w:proofErr w:type="spellEnd"/>
      <w:r w:rsidRPr="00A92265">
        <w:t xml:space="preserve"> </w:t>
      </w:r>
      <w:proofErr w:type="spellStart"/>
      <w:r w:rsidRPr="00A92265">
        <w:t>to</w:t>
      </w:r>
      <w:proofErr w:type="spellEnd"/>
      <w:r w:rsidRPr="00A92265">
        <w:t xml:space="preserve"> </w:t>
      </w:r>
      <w:proofErr w:type="spellStart"/>
      <w:r w:rsidRPr="00A92265">
        <w:t>overcome</w:t>
      </w:r>
      <w:proofErr w:type="spellEnd"/>
      <w:r w:rsidRPr="00A92265">
        <w:t xml:space="preserve"> </w:t>
      </w:r>
      <w:proofErr w:type="spellStart"/>
      <w:r w:rsidRPr="00A92265">
        <w:t>the</w:t>
      </w:r>
      <w:proofErr w:type="spellEnd"/>
      <w:r w:rsidRPr="00A92265">
        <w:t xml:space="preserve"> </w:t>
      </w:r>
      <w:proofErr w:type="spellStart"/>
      <w:r w:rsidRPr="00A92265">
        <w:t>already</w:t>
      </w:r>
      <w:proofErr w:type="spellEnd"/>
      <w:r w:rsidRPr="00A92265">
        <w:t xml:space="preserve"> </w:t>
      </w:r>
      <w:proofErr w:type="spellStart"/>
      <w:r w:rsidRPr="00A92265">
        <w:t>massive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Glenn</w:t>
      </w:r>
      <w:proofErr w:type="spellEnd"/>
      <w:r w:rsidRPr="00A92265">
        <w:t xml:space="preserve">, 2021). </w:t>
      </w:r>
    </w:p>
    <w:p w14:paraId="5ECA1C3C" w14:textId="77777777" w:rsidR="00DF0B26" w:rsidRPr="00A92265" w:rsidRDefault="00DF0B26" w:rsidP="00DF0B26">
      <w:proofErr w:type="spellStart"/>
      <w:r w:rsidRPr="00A92265">
        <w:t>Co-workers</w:t>
      </w:r>
      <w:proofErr w:type="spellEnd"/>
      <w:r w:rsidRPr="00A92265">
        <w:t xml:space="preserve">’ </w:t>
      </w:r>
      <w:proofErr w:type="spellStart"/>
      <w:r w:rsidRPr="00A92265">
        <w:t>attitudes</w:t>
      </w:r>
      <w:proofErr w:type="spellEnd"/>
      <w:r w:rsidRPr="00A92265">
        <w:t xml:space="preserve"> </w:t>
      </w:r>
      <w:proofErr w:type="spellStart"/>
      <w:r w:rsidRPr="00A92265">
        <w:t>towards</w:t>
      </w:r>
      <w:proofErr w:type="spellEnd"/>
      <w:r w:rsidRPr="00A92265">
        <w:t xml:space="preserve"> </w:t>
      </w:r>
      <w:proofErr w:type="spellStart"/>
      <w:r w:rsidRPr="00A92265">
        <w:t>the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another</w:t>
      </w:r>
      <w:proofErr w:type="spellEnd"/>
      <w:r w:rsidRPr="00A92265">
        <w:t xml:space="preserve"> </w:t>
      </w:r>
      <w:proofErr w:type="spellStart"/>
      <w:r w:rsidRPr="00A92265">
        <w:t>cause</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If</w:t>
      </w:r>
      <w:proofErr w:type="spellEnd"/>
      <w:r w:rsidRPr="00A92265">
        <w:t xml:space="preserve"> </w:t>
      </w:r>
      <w:proofErr w:type="spellStart"/>
      <w:r w:rsidRPr="00A92265">
        <w:t>women</w:t>
      </w:r>
      <w:proofErr w:type="spellEnd"/>
      <w:r w:rsidRPr="00A92265">
        <w:t xml:space="preserve"> </w:t>
      </w:r>
      <w:proofErr w:type="spellStart"/>
      <w:r w:rsidRPr="00A92265">
        <w:t>try</w:t>
      </w:r>
      <w:proofErr w:type="spellEnd"/>
      <w:r w:rsidRPr="00A92265">
        <w:t xml:space="preserve"> </w:t>
      </w:r>
      <w:proofErr w:type="spellStart"/>
      <w:r w:rsidRPr="00A92265">
        <w:t>to</w:t>
      </w:r>
      <w:proofErr w:type="spellEnd"/>
      <w:r w:rsidRPr="00A92265">
        <w:t xml:space="preserve"> </w:t>
      </w:r>
      <w:proofErr w:type="spellStart"/>
      <w:r w:rsidRPr="00A92265">
        <w:t>stand</w:t>
      </w:r>
      <w:proofErr w:type="spellEnd"/>
      <w:r w:rsidRPr="00A92265">
        <w:t xml:space="preserve"> </w:t>
      </w:r>
      <w:proofErr w:type="spellStart"/>
      <w:r w:rsidRPr="00A92265">
        <w:t>up</w:t>
      </w:r>
      <w:proofErr w:type="spellEnd"/>
      <w:r w:rsidRPr="00A92265">
        <w:t xml:space="preserve"> </w:t>
      </w:r>
      <w:proofErr w:type="spellStart"/>
      <w:r w:rsidRPr="00A92265">
        <w:t>for</w:t>
      </w:r>
      <w:proofErr w:type="spellEnd"/>
      <w:r w:rsidRPr="00A92265">
        <w:t xml:space="preserve"> a </w:t>
      </w:r>
      <w:proofErr w:type="spellStart"/>
      <w:r w:rsidRPr="00A92265">
        <w:t>cause</w:t>
      </w:r>
      <w:proofErr w:type="spellEnd"/>
      <w:r w:rsidRPr="00A92265">
        <w:t xml:space="preserve"> </w:t>
      </w:r>
      <w:proofErr w:type="spellStart"/>
      <w:r w:rsidRPr="00A92265">
        <w:t>that</w:t>
      </w:r>
      <w:proofErr w:type="spellEnd"/>
      <w:r w:rsidRPr="00A92265">
        <w:t xml:space="preserve"> is </w:t>
      </w:r>
      <w:proofErr w:type="spellStart"/>
      <w:r w:rsidRPr="00A92265">
        <w:t>important</w:t>
      </w:r>
      <w:proofErr w:type="spellEnd"/>
      <w:r w:rsidRPr="00A92265">
        <w:t xml:space="preserve"> </w:t>
      </w:r>
      <w:proofErr w:type="spellStart"/>
      <w:r w:rsidRPr="00A92265">
        <w:t>to</w:t>
      </w:r>
      <w:proofErr w:type="spellEnd"/>
      <w:r w:rsidRPr="00A92265">
        <w:t xml:space="preserve"> </w:t>
      </w:r>
      <w:proofErr w:type="spellStart"/>
      <w:r w:rsidRPr="00A92265">
        <w:t>them</w:t>
      </w:r>
      <w:proofErr w:type="spellEnd"/>
      <w:r w:rsidRPr="00A92265">
        <w:t xml:space="preserve">, </w:t>
      </w:r>
      <w:proofErr w:type="spellStart"/>
      <w:r w:rsidRPr="00A92265">
        <w:t>or</w:t>
      </w:r>
      <w:proofErr w:type="spellEnd"/>
      <w:r w:rsidRPr="00A92265">
        <w:t xml:space="preserve"> </w:t>
      </w:r>
      <w:proofErr w:type="spellStart"/>
      <w:r w:rsidRPr="00A92265">
        <w:t>if</w:t>
      </w:r>
      <w:proofErr w:type="spellEnd"/>
      <w:r w:rsidRPr="00A92265">
        <w:t xml:space="preserve"> </w:t>
      </w:r>
      <w:proofErr w:type="spellStart"/>
      <w:r w:rsidRPr="00A92265">
        <w:t>they</w:t>
      </w:r>
      <w:proofErr w:type="spellEnd"/>
      <w:r w:rsidRPr="00A92265">
        <w:t xml:space="preserve"> </w:t>
      </w:r>
      <w:proofErr w:type="spellStart"/>
      <w:r w:rsidRPr="00A92265">
        <w:t>try</w:t>
      </w:r>
      <w:proofErr w:type="spellEnd"/>
      <w:r w:rsidRPr="00A92265">
        <w:t xml:space="preserve"> </w:t>
      </w:r>
      <w:proofErr w:type="spellStart"/>
      <w:r w:rsidRPr="00A92265">
        <w:t>to</w:t>
      </w:r>
      <w:proofErr w:type="spellEnd"/>
      <w:r w:rsidRPr="00A92265">
        <w:t xml:space="preserve"> </w:t>
      </w:r>
      <w:proofErr w:type="spellStart"/>
      <w:r w:rsidRPr="00A92265">
        <w:t>stand</w:t>
      </w:r>
      <w:proofErr w:type="spellEnd"/>
      <w:r w:rsidRPr="00A92265">
        <w:t xml:space="preserve"> </w:t>
      </w:r>
      <w:proofErr w:type="spellStart"/>
      <w:r w:rsidRPr="00A92265">
        <w:t>up</w:t>
      </w:r>
      <w:proofErr w:type="spellEnd"/>
      <w:r w:rsidRPr="00A92265">
        <w:t xml:space="preserve"> </w:t>
      </w:r>
      <w:proofErr w:type="spellStart"/>
      <w:r w:rsidRPr="00A92265">
        <w:t>for</w:t>
      </w:r>
      <w:proofErr w:type="spellEnd"/>
      <w:r w:rsidRPr="00A92265">
        <w:t xml:space="preserve"> </w:t>
      </w:r>
      <w:proofErr w:type="spellStart"/>
      <w:r w:rsidRPr="00A92265">
        <w:t>their</w:t>
      </w:r>
      <w:proofErr w:type="spellEnd"/>
      <w:r w:rsidRPr="00A92265">
        <w:t xml:space="preserve"> </w:t>
      </w:r>
      <w:proofErr w:type="spellStart"/>
      <w:r w:rsidRPr="00A92265">
        <w:t>rights</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labeled</w:t>
      </w:r>
      <w:proofErr w:type="spellEnd"/>
      <w:r w:rsidRPr="00A92265">
        <w:t xml:space="preserve"> as </w:t>
      </w:r>
      <w:proofErr w:type="spellStart"/>
      <w:r w:rsidRPr="00A92265">
        <w:t>bold</w:t>
      </w:r>
      <w:proofErr w:type="spellEnd"/>
      <w:r w:rsidRPr="00A92265">
        <w:t xml:space="preserve"> </w:t>
      </w:r>
      <w:proofErr w:type="spellStart"/>
      <w:r w:rsidRPr="00A92265">
        <w:t>by</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co-workers</w:t>
      </w:r>
      <w:proofErr w:type="spellEnd"/>
      <w:r w:rsidRPr="00A92265">
        <w:t xml:space="preserve"> </w:t>
      </w:r>
      <w:proofErr w:type="spellStart"/>
      <w:r w:rsidRPr="00A92265">
        <w:t>and</w:t>
      </w:r>
      <w:proofErr w:type="spellEnd"/>
      <w:r w:rsidRPr="00A92265">
        <w:t xml:space="preserve"> </w:t>
      </w:r>
      <w:proofErr w:type="spellStart"/>
      <w:r w:rsidRPr="00A92265">
        <w:t>seniors</w:t>
      </w:r>
      <w:proofErr w:type="spellEnd"/>
      <w:r w:rsidRPr="00A92265">
        <w:t xml:space="preserve">. </w:t>
      </w:r>
      <w:proofErr w:type="spellStart"/>
      <w:r w:rsidRPr="00A92265">
        <w:t>This</w:t>
      </w:r>
      <w:proofErr w:type="spellEnd"/>
      <w:r w:rsidRPr="00A92265">
        <w:t xml:space="preserve"> </w:t>
      </w:r>
      <w:proofErr w:type="spellStart"/>
      <w:r w:rsidRPr="00A92265">
        <w:t>influences</w:t>
      </w:r>
      <w:proofErr w:type="spellEnd"/>
      <w:r w:rsidRPr="00A92265">
        <w:t xml:space="preserve"> </w:t>
      </w:r>
      <w:proofErr w:type="spellStart"/>
      <w:r w:rsidRPr="00A92265">
        <w:t>the</w:t>
      </w:r>
      <w:proofErr w:type="spellEnd"/>
      <w:r w:rsidRPr="00A92265">
        <w:t xml:space="preserve"> </w:t>
      </w:r>
      <w:proofErr w:type="spellStart"/>
      <w:r w:rsidRPr="00A92265">
        <w:t>attitudes</w:t>
      </w:r>
      <w:proofErr w:type="spellEnd"/>
      <w:r w:rsidRPr="00A92265">
        <w:t xml:space="preserve"> of </w:t>
      </w:r>
      <w:proofErr w:type="spellStart"/>
      <w:r w:rsidRPr="00A92265">
        <w:t>these</w:t>
      </w:r>
      <w:proofErr w:type="spellEnd"/>
      <w:r w:rsidRPr="00A92265">
        <w:t xml:space="preserve"> men </w:t>
      </w:r>
      <w:proofErr w:type="spellStart"/>
      <w:r w:rsidRPr="00A92265">
        <w:t>towards</w:t>
      </w:r>
      <w:proofErr w:type="spellEnd"/>
      <w:r w:rsidRPr="00A92265">
        <w:t xml:space="preserve"> </w:t>
      </w:r>
      <w:proofErr w:type="spellStart"/>
      <w:r w:rsidRPr="00A92265">
        <w:t>them</w:t>
      </w:r>
      <w:proofErr w:type="spellEnd"/>
      <w:r w:rsidRPr="00A92265">
        <w:t xml:space="preserve"> in </w:t>
      </w:r>
      <w:proofErr w:type="spellStart"/>
      <w:r w:rsidRPr="00A92265">
        <w:t>their</w:t>
      </w:r>
      <w:proofErr w:type="spellEnd"/>
      <w:r w:rsidRPr="00A92265">
        <w:t xml:space="preserve"> </w:t>
      </w:r>
      <w:proofErr w:type="spellStart"/>
      <w:r w:rsidRPr="00A92265">
        <w:t>daily</w:t>
      </w:r>
      <w:proofErr w:type="spellEnd"/>
      <w:r w:rsidRPr="00A92265">
        <w:t xml:space="preserve"> </w:t>
      </w:r>
      <w:proofErr w:type="spellStart"/>
      <w:r w:rsidRPr="00A92265">
        <w:t>work-lives</w:t>
      </w:r>
      <w:proofErr w:type="spellEnd"/>
      <w:r w:rsidRPr="00A92265">
        <w:t xml:space="preserve">. </w:t>
      </w:r>
      <w:proofErr w:type="spellStart"/>
      <w:r w:rsidRPr="00A92265">
        <w:t>The</w:t>
      </w:r>
      <w:proofErr w:type="spellEnd"/>
      <w:r w:rsidRPr="00A92265">
        <w:t xml:space="preserve"> </w:t>
      </w:r>
      <w:proofErr w:type="spellStart"/>
      <w:r w:rsidRPr="00A92265">
        <w:t>jobs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offered</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not </w:t>
      </w:r>
      <w:proofErr w:type="spellStart"/>
      <w:r w:rsidRPr="00A92265">
        <w:t>the</w:t>
      </w:r>
      <w:proofErr w:type="spellEnd"/>
      <w:r w:rsidRPr="00A92265">
        <w:t xml:space="preserve"> </w:t>
      </w:r>
      <w:proofErr w:type="spellStart"/>
      <w:r w:rsidRPr="00A92265">
        <w:t>ones</w:t>
      </w:r>
      <w:proofErr w:type="spellEnd"/>
      <w:r w:rsidRPr="00A92265">
        <w:t xml:space="preserve"> </w:t>
      </w:r>
      <w:proofErr w:type="spellStart"/>
      <w:r w:rsidRPr="00A92265">
        <w:t>requisite</w:t>
      </w:r>
      <w:proofErr w:type="spellEnd"/>
      <w:r w:rsidRPr="00A92265">
        <w:t xml:space="preserve"> </w:t>
      </w:r>
      <w:proofErr w:type="spellStart"/>
      <w:r w:rsidRPr="00A92265">
        <w:t>for</w:t>
      </w:r>
      <w:proofErr w:type="spellEnd"/>
      <w:r w:rsidRPr="00A92265">
        <w:t xml:space="preserve"> a </w:t>
      </w:r>
      <w:proofErr w:type="spellStart"/>
      <w:r w:rsidRPr="00A92265">
        <w:t>promotion</w:t>
      </w:r>
      <w:proofErr w:type="spellEnd"/>
      <w:r w:rsidRPr="00A92265">
        <w:t xml:space="preserve">, </w:t>
      </w:r>
      <w:proofErr w:type="spellStart"/>
      <w:r w:rsidRPr="00A92265">
        <w:t>because</w:t>
      </w:r>
      <w:proofErr w:type="spellEnd"/>
      <w:r w:rsidRPr="00A92265">
        <w:t xml:space="preserve"> </w:t>
      </w:r>
      <w:proofErr w:type="spellStart"/>
      <w:r w:rsidRPr="00A92265">
        <w:t>most</w:t>
      </w:r>
      <w:proofErr w:type="spellEnd"/>
      <w:r w:rsidRPr="00A92265">
        <w:t xml:space="preserve"> of </w:t>
      </w:r>
      <w:proofErr w:type="spellStart"/>
      <w:r w:rsidRPr="00A92265">
        <w:t>the</w:t>
      </w:r>
      <w:proofErr w:type="spellEnd"/>
      <w:r w:rsidRPr="00A92265">
        <w:t xml:space="preserve"> </w:t>
      </w:r>
      <w:proofErr w:type="spellStart"/>
      <w:r w:rsidRPr="00A92265">
        <w:t>important</w:t>
      </w:r>
      <w:proofErr w:type="spellEnd"/>
      <w:r w:rsidRPr="00A92265">
        <w:t xml:space="preserve"> </w:t>
      </w:r>
      <w:proofErr w:type="spellStart"/>
      <w:r w:rsidRPr="00A92265">
        <w:t>jobs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actually</w:t>
      </w:r>
      <w:proofErr w:type="spellEnd"/>
      <w:r w:rsidRPr="00A92265">
        <w:t xml:space="preserve"> </w:t>
      </w:r>
      <w:proofErr w:type="spellStart"/>
      <w:r w:rsidRPr="00A92265">
        <w:t>stepping</w:t>
      </w:r>
      <w:proofErr w:type="spellEnd"/>
      <w:r w:rsidRPr="00A92265">
        <w:t xml:space="preserve"> </w:t>
      </w:r>
      <w:proofErr w:type="spellStart"/>
      <w:r w:rsidRPr="00A92265">
        <w:t>stones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top, </w:t>
      </w:r>
      <w:proofErr w:type="spellStart"/>
      <w:r w:rsidRPr="00A92265">
        <w:t>are</w:t>
      </w:r>
      <w:proofErr w:type="spellEnd"/>
      <w:r w:rsidRPr="00A92265">
        <w:t xml:space="preserve"> </w:t>
      </w:r>
      <w:proofErr w:type="spellStart"/>
      <w:r w:rsidRPr="00A92265">
        <w:t>offered</w:t>
      </w:r>
      <w:proofErr w:type="spellEnd"/>
      <w:r w:rsidRPr="00A92265">
        <w:t xml:space="preserve"> </w:t>
      </w:r>
      <w:proofErr w:type="spellStart"/>
      <w:r w:rsidRPr="00A92265">
        <w:t>readily</w:t>
      </w:r>
      <w:proofErr w:type="spellEnd"/>
      <w:r w:rsidRPr="00A92265">
        <w:t xml:space="preserve"> </w:t>
      </w:r>
      <w:proofErr w:type="spellStart"/>
      <w:r w:rsidRPr="00A92265">
        <w:t>to</w:t>
      </w:r>
      <w:proofErr w:type="spellEnd"/>
      <w:r w:rsidRPr="00A92265">
        <w:t xml:space="preserve"> men. </w:t>
      </w:r>
    </w:p>
    <w:p w14:paraId="0AAA00A4" w14:textId="77777777" w:rsidR="00DF0B26" w:rsidRPr="00A92265" w:rsidRDefault="00DF0B26" w:rsidP="00DF0B26">
      <w:proofErr w:type="spellStart"/>
      <w:r w:rsidRPr="00A92265">
        <w:t>Promotion</w:t>
      </w:r>
      <w:proofErr w:type="spellEnd"/>
      <w:r w:rsidRPr="00A92265">
        <w:t xml:space="preserve"> </w:t>
      </w:r>
      <w:proofErr w:type="spellStart"/>
      <w:r w:rsidRPr="00A92265">
        <w:t>decisions</w:t>
      </w:r>
      <w:proofErr w:type="spellEnd"/>
      <w:r w:rsidRPr="00A92265">
        <w:t xml:space="preserve"> </w:t>
      </w:r>
      <w:proofErr w:type="spellStart"/>
      <w:r w:rsidRPr="00A92265">
        <w:t>are</w:t>
      </w:r>
      <w:proofErr w:type="spellEnd"/>
      <w:r w:rsidRPr="00A92265">
        <w:t xml:space="preserve"> </w:t>
      </w:r>
      <w:proofErr w:type="spellStart"/>
      <w:r w:rsidRPr="00A92265">
        <w:t>usually</w:t>
      </w:r>
      <w:proofErr w:type="spellEnd"/>
      <w:r w:rsidRPr="00A92265">
        <w:t xml:space="preserve"> </w:t>
      </w:r>
      <w:proofErr w:type="spellStart"/>
      <w:r w:rsidRPr="00A92265">
        <w:t>made</w:t>
      </w:r>
      <w:proofErr w:type="spellEnd"/>
      <w:r w:rsidRPr="00A92265">
        <w:t xml:space="preserve"> </w:t>
      </w:r>
      <w:proofErr w:type="spellStart"/>
      <w:r w:rsidRPr="00A92265">
        <w:t>by</w:t>
      </w:r>
      <w:proofErr w:type="spellEnd"/>
      <w:r w:rsidRPr="00A92265">
        <w:t xml:space="preserve"> </w:t>
      </w:r>
      <w:proofErr w:type="spellStart"/>
      <w:r w:rsidRPr="00A92265">
        <w:t>corporate</w:t>
      </w:r>
      <w:proofErr w:type="spellEnd"/>
      <w:r w:rsidRPr="00A92265">
        <w:t xml:space="preserve"> </w:t>
      </w:r>
      <w:proofErr w:type="spellStart"/>
      <w:r w:rsidRPr="00A92265">
        <w:t>boards</w:t>
      </w:r>
      <w:proofErr w:type="spellEnd"/>
      <w:r w:rsidRPr="00A92265">
        <w:t xml:space="preserve">. </w:t>
      </w:r>
      <w:proofErr w:type="spellStart"/>
      <w:r w:rsidRPr="00A92265">
        <w:t>Given</w:t>
      </w:r>
      <w:proofErr w:type="spellEnd"/>
      <w:r w:rsidRPr="00A92265">
        <w:t xml:space="preserve"> </w:t>
      </w:r>
      <w:proofErr w:type="spellStart"/>
      <w:r w:rsidRPr="00A92265">
        <w:t>that</w:t>
      </w:r>
      <w:proofErr w:type="spellEnd"/>
      <w:r w:rsidRPr="00A92265">
        <w:t xml:space="preserve"> </w:t>
      </w:r>
      <w:proofErr w:type="spellStart"/>
      <w:r w:rsidRPr="00A92265">
        <w:t>these</w:t>
      </w:r>
      <w:proofErr w:type="spellEnd"/>
      <w:r w:rsidRPr="00A92265">
        <w:t xml:space="preserve"> </w:t>
      </w:r>
      <w:proofErr w:type="spellStart"/>
      <w:r w:rsidRPr="00A92265">
        <w:t>boards</w:t>
      </w:r>
      <w:proofErr w:type="spellEnd"/>
      <w:r w:rsidRPr="00A92265">
        <w:t xml:space="preserve"> </w:t>
      </w:r>
      <w:proofErr w:type="spellStart"/>
      <w:r w:rsidRPr="00A92265">
        <w:t>consist</w:t>
      </w:r>
      <w:proofErr w:type="spellEnd"/>
      <w:r w:rsidRPr="00A92265">
        <w:t xml:space="preserve"> </w:t>
      </w:r>
      <w:proofErr w:type="spellStart"/>
      <w:r w:rsidRPr="00A92265">
        <w:t>mainly</w:t>
      </w:r>
      <w:proofErr w:type="spellEnd"/>
      <w:r w:rsidRPr="00A92265">
        <w:t xml:space="preserve"> of men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corporations</w:t>
      </w:r>
      <w:proofErr w:type="spellEnd"/>
      <w:r w:rsidRPr="00A92265">
        <w:t xml:space="preserve">, it is </w:t>
      </w:r>
      <w:proofErr w:type="spellStart"/>
      <w:r w:rsidRPr="00A92265">
        <w:t>no</w:t>
      </w:r>
      <w:proofErr w:type="spellEnd"/>
      <w:r w:rsidRPr="00A92265">
        <w:t xml:space="preserve"> </w:t>
      </w:r>
      <w:proofErr w:type="spellStart"/>
      <w:r w:rsidRPr="00A92265">
        <w:t>surprise</w:t>
      </w:r>
      <w:proofErr w:type="spellEnd"/>
      <w:r w:rsidRPr="00A92265">
        <w:t xml:space="preserve"> </w:t>
      </w:r>
      <w:proofErr w:type="spellStart"/>
      <w:r w:rsidRPr="00A92265">
        <w:t>that</w:t>
      </w:r>
      <w:proofErr w:type="spellEnd"/>
      <w:r w:rsidRPr="00A92265">
        <w:t xml:space="preserve"> </w:t>
      </w:r>
      <w:proofErr w:type="spellStart"/>
      <w:r w:rsidRPr="00A92265">
        <w:t>racial</w:t>
      </w:r>
      <w:proofErr w:type="spellEnd"/>
      <w:r w:rsidRPr="00A92265">
        <w:t xml:space="preserve"> </w:t>
      </w:r>
      <w:proofErr w:type="spellStart"/>
      <w:r w:rsidRPr="00A92265">
        <w:t>and</w:t>
      </w:r>
      <w:proofErr w:type="spellEnd"/>
      <w:r w:rsidRPr="00A92265">
        <w:t xml:space="preserve"> </w:t>
      </w:r>
      <w:proofErr w:type="spellStart"/>
      <w:r w:rsidRPr="00A92265">
        <w:t>gender</w:t>
      </w:r>
      <w:proofErr w:type="spellEnd"/>
      <w:r w:rsidRPr="00A92265">
        <w:t xml:space="preserve"> </w:t>
      </w:r>
      <w:proofErr w:type="spellStart"/>
      <w:r w:rsidRPr="00A92265">
        <w:t>discrimination</w:t>
      </w:r>
      <w:proofErr w:type="spellEnd"/>
      <w:r w:rsidRPr="00A92265">
        <w:t xml:space="preserve"> </w:t>
      </w:r>
      <w:proofErr w:type="spellStart"/>
      <w:r w:rsidRPr="00A92265">
        <w:t>comes</w:t>
      </w:r>
      <w:proofErr w:type="spellEnd"/>
      <w:r w:rsidRPr="00A92265">
        <w:t xml:space="preserve"> </w:t>
      </w:r>
      <w:proofErr w:type="spellStart"/>
      <w:r w:rsidRPr="00A92265">
        <w:t>into</w:t>
      </w:r>
      <w:proofErr w:type="spellEnd"/>
      <w:r w:rsidRPr="00A92265">
        <w:t xml:space="preserve"> </w:t>
      </w:r>
      <w:proofErr w:type="spellStart"/>
      <w:r w:rsidRPr="00A92265">
        <w:t>play</w:t>
      </w:r>
      <w:proofErr w:type="spellEnd"/>
      <w:r w:rsidRPr="00A92265">
        <w:t xml:space="preserve"> </w:t>
      </w:r>
      <w:proofErr w:type="spellStart"/>
      <w:r w:rsidRPr="00A92265">
        <w:t>when</w:t>
      </w:r>
      <w:proofErr w:type="spellEnd"/>
      <w:r w:rsidRPr="00A92265">
        <w:t xml:space="preserve"> </w:t>
      </w:r>
      <w:proofErr w:type="spellStart"/>
      <w:r w:rsidRPr="00A92265">
        <w:t>decisions</w:t>
      </w:r>
      <w:proofErr w:type="spellEnd"/>
      <w:r w:rsidRPr="00A92265">
        <w:t xml:space="preserve"> </w:t>
      </w:r>
      <w:proofErr w:type="spellStart"/>
      <w:r w:rsidRPr="00A92265">
        <w:t>are</w:t>
      </w:r>
      <w:proofErr w:type="spellEnd"/>
      <w:r w:rsidRPr="00A92265">
        <w:t xml:space="preserve"> </w:t>
      </w:r>
      <w:proofErr w:type="spellStart"/>
      <w:r w:rsidRPr="00A92265">
        <w:t>being</w:t>
      </w:r>
      <w:proofErr w:type="spellEnd"/>
      <w:r w:rsidRPr="00A92265">
        <w:t xml:space="preserve"> </w:t>
      </w:r>
      <w:proofErr w:type="spellStart"/>
      <w:r w:rsidRPr="00A92265">
        <w:t>made</w:t>
      </w:r>
      <w:proofErr w:type="spellEnd"/>
      <w:r w:rsidRPr="00A92265">
        <w:t xml:space="preserve">. Men </w:t>
      </w:r>
      <w:proofErr w:type="spellStart"/>
      <w:r w:rsidRPr="00A92265">
        <w:t>are</w:t>
      </w:r>
      <w:proofErr w:type="spellEnd"/>
      <w:r w:rsidRPr="00A92265">
        <w:t xml:space="preserve"> </w:t>
      </w:r>
      <w:proofErr w:type="spellStart"/>
      <w:r w:rsidRPr="00A92265">
        <w:t>preferred</w:t>
      </w:r>
      <w:proofErr w:type="spellEnd"/>
      <w:r w:rsidRPr="00A92265">
        <w:t xml:space="preserve"> </w:t>
      </w:r>
      <w:proofErr w:type="spellStart"/>
      <w:r w:rsidRPr="00A92265">
        <w:t>over</w:t>
      </w:r>
      <w:proofErr w:type="spellEnd"/>
      <w:r w:rsidRPr="00A92265">
        <w:t xml:space="preserve"> </w:t>
      </w:r>
      <w:proofErr w:type="spellStart"/>
      <w:r w:rsidRPr="00A92265">
        <w:t>women</w:t>
      </w:r>
      <w:proofErr w:type="spellEnd"/>
      <w:r w:rsidRPr="00A92265">
        <w:t xml:space="preserve"> at </w:t>
      </w:r>
      <w:proofErr w:type="spellStart"/>
      <w:r w:rsidRPr="00A92265">
        <w:t>every</w:t>
      </w:r>
      <w:proofErr w:type="spellEnd"/>
      <w:r w:rsidRPr="00A92265">
        <w:t xml:space="preserve"> </w:t>
      </w:r>
      <w:proofErr w:type="spellStart"/>
      <w:r w:rsidRPr="00A92265">
        <w:t>level</w:t>
      </w:r>
      <w:proofErr w:type="spellEnd"/>
      <w:r w:rsidRPr="00A92265">
        <w:t xml:space="preserve"> of </w:t>
      </w:r>
      <w:proofErr w:type="spellStart"/>
      <w:r w:rsidRPr="00A92265">
        <w:t>the</w:t>
      </w:r>
      <w:proofErr w:type="spellEnd"/>
      <w:r w:rsidRPr="00A92265">
        <w:t xml:space="preserve"> </w:t>
      </w:r>
      <w:proofErr w:type="spellStart"/>
      <w:r w:rsidRPr="00A92265">
        <w:t>hierarchy</w:t>
      </w:r>
      <w:proofErr w:type="spellEnd"/>
      <w:r w:rsidRPr="00A92265">
        <w:t xml:space="preserve"> as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perceived</w:t>
      </w:r>
      <w:proofErr w:type="spellEnd"/>
      <w:r w:rsidRPr="00A92265">
        <w:t xml:space="preserve"> ‘</w:t>
      </w:r>
      <w:proofErr w:type="spellStart"/>
      <w:r w:rsidRPr="00A92265">
        <w:t>natural</w:t>
      </w:r>
      <w:proofErr w:type="spellEnd"/>
      <w:r w:rsidRPr="00A92265">
        <w:t xml:space="preserve"> </w:t>
      </w:r>
      <w:proofErr w:type="spellStart"/>
      <w:r w:rsidRPr="00A92265">
        <w:t>leaders</w:t>
      </w:r>
      <w:proofErr w:type="spellEnd"/>
      <w:r w:rsidRPr="00A92265">
        <w:t xml:space="preserve">’ </w:t>
      </w:r>
      <w:proofErr w:type="spellStart"/>
      <w:r w:rsidRPr="00A92265">
        <w:t>who</w:t>
      </w:r>
      <w:proofErr w:type="spellEnd"/>
      <w:r w:rsidRPr="00A92265">
        <w:t xml:space="preserve"> can </w:t>
      </w:r>
      <w:proofErr w:type="spellStart"/>
      <w:r w:rsidRPr="00A92265">
        <w:t>lead</w:t>
      </w:r>
      <w:proofErr w:type="spellEnd"/>
      <w:r w:rsidRPr="00A92265">
        <w:t xml:space="preserve">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to</w:t>
      </w:r>
      <w:proofErr w:type="spellEnd"/>
      <w:r w:rsidRPr="00A92265">
        <w:t xml:space="preserve"> </w:t>
      </w:r>
      <w:proofErr w:type="spellStart"/>
      <w:r w:rsidRPr="00A92265">
        <w:t>success</w:t>
      </w:r>
      <w:proofErr w:type="spellEnd"/>
      <w:r w:rsidRPr="00A92265">
        <w:t xml:space="preserve">. </w:t>
      </w:r>
      <w:proofErr w:type="spellStart"/>
      <w:r w:rsidRPr="00A92265">
        <w:t>The</w:t>
      </w:r>
      <w:proofErr w:type="spellEnd"/>
      <w:r w:rsidRPr="00A92265">
        <w:t xml:space="preserve"> </w:t>
      </w:r>
      <w:proofErr w:type="spellStart"/>
      <w:r w:rsidRPr="00A92265">
        <w:t>fact</w:t>
      </w:r>
      <w:proofErr w:type="spellEnd"/>
      <w:r w:rsidRPr="00A92265">
        <w:t xml:space="preserve"> </w:t>
      </w:r>
      <w:proofErr w:type="spellStart"/>
      <w:r w:rsidRPr="00A92265">
        <w:t>that</w:t>
      </w:r>
      <w:proofErr w:type="spellEnd"/>
      <w:r w:rsidRPr="00A92265">
        <w:t xml:space="preserve"> </w:t>
      </w:r>
      <w:proofErr w:type="spellStart"/>
      <w:r w:rsidRPr="00A92265">
        <w:t>these</w:t>
      </w:r>
      <w:proofErr w:type="spellEnd"/>
      <w:r w:rsidRPr="00A92265">
        <w:t xml:space="preserve"> </w:t>
      </w:r>
      <w:proofErr w:type="spellStart"/>
      <w:r w:rsidRPr="00A92265">
        <w:t>biases</w:t>
      </w:r>
      <w:proofErr w:type="spellEnd"/>
      <w:r w:rsidRPr="00A92265">
        <w:t xml:space="preserve"> </w:t>
      </w:r>
      <w:proofErr w:type="spellStart"/>
      <w:r w:rsidRPr="00A92265">
        <w:t>exist</w:t>
      </w:r>
      <w:proofErr w:type="spellEnd"/>
      <w:r w:rsidRPr="00A92265">
        <w:t xml:space="preserve"> </w:t>
      </w:r>
      <w:proofErr w:type="spellStart"/>
      <w:r w:rsidRPr="00A92265">
        <w:t>even</w:t>
      </w:r>
      <w:proofErr w:type="spellEnd"/>
      <w:r w:rsidRPr="00A92265">
        <w:t xml:space="preserve"> </w:t>
      </w:r>
      <w:proofErr w:type="spellStart"/>
      <w:r w:rsidRPr="00A92265">
        <w:t>within</w:t>
      </w:r>
      <w:proofErr w:type="spellEnd"/>
      <w:r w:rsidRPr="00A92265">
        <w:t xml:space="preserve"> </w:t>
      </w:r>
      <w:proofErr w:type="spellStart"/>
      <w:r w:rsidRPr="00A92265">
        <w:t>corporate</w:t>
      </w:r>
      <w:proofErr w:type="spellEnd"/>
      <w:r w:rsidRPr="00A92265">
        <w:t xml:space="preserve"> </w:t>
      </w:r>
      <w:proofErr w:type="spellStart"/>
      <w:r w:rsidRPr="00A92265">
        <w:t>boards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supposed</w:t>
      </w:r>
      <w:proofErr w:type="spellEnd"/>
      <w:r w:rsidRPr="00A92265">
        <w:t xml:space="preserve"> </w:t>
      </w:r>
      <w:proofErr w:type="spellStart"/>
      <w:r w:rsidRPr="00A92265">
        <w:t>to</w:t>
      </w:r>
      <w:proofErr w:type="spellEnd"/>
      <w:r w:rsidRPr="00A92265">
        <w:t xml:space="preserve"> be </w:t>
      </w:r>
      <w:proofErr w:type="spellStart"/>
      <w:r w:rsidRPr="00A92265">
        <w:t>neutral</w:t>
      </w:r>
      <w:proofErr w:type="spellEnd"/>
      <w:r w:rsidRPr="00A92265">
        <w:t xml:space="preserve"> in </w:t>
      </w:r>
      <w:proofErr w:type="spellStart"/>
      <w:r w:rsidRPr="00A92265">
        <w:t>forming</w:t>
      </w:r>
      <w:proofErr w:type="spellEnd"/>
      <w:r w:rsidRPr="00A92265">
        <w:t xml:space="preserve"> </w:t>
      </w:r>
      <w:proofErr w:type="spellStart"/>
      <w:r w:rsidRPr="00A92265">
        <w:t>all</w:t>
      </w:r>
      <w:proofErr w:type="spellEnd"/>
      <w:r w:rsidRPr="00A92265">
        <w:t xml:space="preserve"> </w:t>
      </w:r>
      <w:proofErr w:type="spellStart"/>
      <w:r w:rsidRPr="00A92265">
        <w:t>their</w:t>
      </w:r>
      <w:proofErr w:type="spellEnd"/>
      <w:r w:rsidRPr="00A92265">
        <w:t xml:space="preserve"> </w:t>
      </w:r>
      <w:proofErr w:type="spellStart"/>
      <w:r w:rsidRPr="00A92265">
        <w:t>decisions</w:t>
      </w:r>
      <w:proofErr w:type="spellEnd"/>
      <w:r w:rsidRPr="00A92265">
        <w:t xml:space="preserve">, </w:t>
      </w:r>
      <w:proofErr w:type="spellStart"/>
      <w:r w:rsidRPr="00A92265">
        <w:t>leads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existence</w:t>
      </w:r>
      <w:proofErr w:type="spellEnd"/>
      <w:r w:rsidRPr="00A92265">
        <w:t xml:space="preserve"> of a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organizations</w:t>
      </w:r>
      <w:proofErr w:type="spellEnd"/>
      <w:r w:rsidRPr="00A92265">
        <w:t xml:space="preserve"> (Smith, 2020).</w:t>
      </w:r>
    </w:p>
    <w:p w14:paraId="36E75B10" w14:textId="77777777" w:rsidR="00DF0B26" w:rsidRPr="00A92265" w:rsidRDefault="00DF0B26" w:rsidP="00DF0B26">
      <w:proofErr w:type="spellStart"/>
      <w:r w:rsidRPr="00A92265">
        <w:t>The</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w:t>
      </w:r>
      <w:proofErr w:type="spellStart"/>
      <w:r w:rsidRPr="00A92265">
        <w:t>that</w:t>
      </w:r>
      <w:proofErr w:type="spellEnd"/>
      <w:r w:rsidRPr="00A92265">
        <w:t xml:space="preserve"> </w:t>
      </w:r>
      <w:proofErr w:type="spellStart"/>
      <w:r w:rsidRPr="00A92265">
        <w:t>exists</w:t>
      </w:r>
      <w:proofErr w:type="spellEnd"/>
      <w:r w:rsidRPr="00A92265">
        <w:t xml:space="preserve"> </w:t>
      </w:r>
      <w:proofErr w:type="spellStart"/>
      <w:r w:rsidRPr="00A92265">
        <w:t>between</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also</w:t>
      </w:r>
      <w:proofErr w:type="spellEnd"/>
      <w:r w:rsidRPr="00A92265">
        <w:t xml:space="preserve"> </w:t>
      </w:r>
      <w:proofErr w:type="spellStart"/>
      <w:r w:rsidRPr="00A92265">
        <w:t>augments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corporations</w:t>
      </w:r>
      <w:proofErr w:type="spellEnd"/>
      <w:r w:rsidRPr="00A92265">
        <w:t xml:space="preserve">. </w:t>
      </w:r>
      <w:proofErr w:type="spellStart"/>
      <w:r w:rsidRPr="00A92265">
        <w:t>The</w:t>
      </w:r>
      <w:proofErr w:type="spellEnd"/>
      <w:r w:rsidRPr="00A92265">
        <w:t xml:space="preserve"> </w:t>
      </w:r>
      <w:proofErr w:type="spellStart"/>
      <w:r w:rsidRPr="00A92265">
        <w:t>salaries</w:t>
      </w:r>
      <w:proofErr w:type="spellEnd"/>
      <w:r w:rsidRPr="00A92265">
        <w:t xml:space="preserve"> of </w:t>
      </w:r>
      <w:proofErr w:type="spellStart"/>
      <w:r w:rsidRPr="00A92265">
        <w:t>women</w:t>
      </w:r>
      <w:proofErr w:type="spellEnd"/>
      <w:r w:rsidRPr="00A92265">
        <w:t xml:space="preserve"> </w:t>
      </w:r>
      <w:proofErr w:type="spellStart"/>
      <w:r w:rsidRPr="00A92265">
        <w:t>when</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managerial</w:t>
      </w:r>
      <w:proofErr w:type="spellEnd"/>
      <w:r w:rsidRPr="00A92265">
        <w:t xml:space="preserve"> </w:t>
      </w:r>
      <w:proofErr w:type="spellStart"/>
      <w:r w:rsidRPr="00A92265">
        <w:t>levels</w:t>
      </w:r>
      <w:proofErr w:type="spellEnd"/>
      <w:r w:rsidRPr="00A92265">
        <w:t xml:space="preserve"> </w:t>
      </w:r>
      <w:proofErr w:type="spellStart"/>
      <w:r w:rsidRPr="00A92265">
        <w:t>are</w:t>
      </w:r>
      <w:proofErr w:type="spellEnd"/>
      <w:r w:rsidRPr="00A92265">
        <w:t xml:space="preserve"> </w:t>
      </w:r>
      <w:proofErr w:type="spellStart"/>
      <w:r w:rsidRPr="00A92265">
        <w:t>lesser</w:t>
      </w:r>
      <w:proofErr w:type="spellEnd"/>
      <w:r w:rsidRPr="00A92265">
        <w:t xml:space="preserve"> </w:t>
      </w:r>
      <w:proofErr w:type="spellStart"/>
      <w:r w:rsidRPr="00A92265">
        <w:t>than</w:t>
      </w:r>
      <w:proofErr w:type="spellEnd"/>
      <w:r w:rsidRPr="00A92265">
        <w:t xml:space="preserve"> </w:t>
      </w:r>
      <w:proofErr w:type="spellStart"/>
      <w:r w:rsidRPr="00A92265">
        <w:t>those</w:t>
      </w:r>
      <w:proofErr w:type="spellEnd"/>
      <w:r w:rsidRPr="00A92265">
        <w:t xml:space="preserve"> of men </w:t>
      </w:r>
      <w:proofErr w:type="spellStart"/>
      <w:r w:rsidRPr="00A92265">
        <w:t>because</w:t>
      </w:r>
      <w:proofErr w:type="spellEnd"/>
      <w:r w:rsidRPr="00A92265">
        <w:t xml:space="preserve"> a </w:t>
      </w:r>
      <w:proofErr w:type="spellStart"/>
      <w:r w:rsidRPr="00A92265">
        <w:t>pre-existing</w:t>
      </w:r>
      <w:proofErr w:type="spellEnd"/>
      <w:r w:rsidRPr="00A92265">
        <w:t xml:space="preserve"> </w:t>
      </w:r>
      <w:proofErr w:type="spellStart"/>
      <w:r w:rsidRPr="00A92265">
        <w:t>image</w:t>
      </w:r>
      <w:proofErr w:type="spellEnd"/>
      <w:r w:rsidRPr="00A92265">
        <w:t xml:space="preserve"> of </w:t>
      </w:r>
      <w:proofErr w:type="spellStart"/>
      <w:r w:rsidRPr="00A92265">
        <w:t>women</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less</w:t>
      </w:r>
      <w:proofErr w:type="spellEnd"/>
      <w:r w:rsidRPr="00A92265">
        <w:t xml:space="preserve"> </w:t>
      </w:r>
      <w:proofErr w:type="spellStart"/>
      <w:r w:rsidRPr="00A92265">
        <w:t>competent</w:t>
      </w:r>
      <w:proofErr w:type="spellEnd"/>
      <w:r w:rsidRPr="00A92265">
        <w:t xml:space="preserve"> </w:t>
      </w:r>
      <w:proofErr w:type="spellStart"/>
      <w:r w:rsidRPr="00A92265">
        <w:t>workers</w:t>
      </w:r>
      <w:proofErr w:type="spellEnd"/>
      <w:r w:rsidRPr="00A92265">
        <w:t xml:space="preserve"> </w:t>
      </w:r>
      <w:proofErr w:type="spellStart"/>
      <w:r w:rsidRPr="00A92265">
        <w:t>compared</w:t>
      </w:r>
      <w:proofErr w:type="spellEnd"/>
      <w:r w:rsidRPr="00A92265">
        <w:t xml:space="preserve"> </w:t>
      </w:r>
      <w:proofErr w:type="spellStart"/>
      <w:r w:rsidRPr="00A92265">
        <w:t>to</w:t>
      </w:r>
      <w:proofErr w:type="spellEnd"/>
      <w:r w:rsidRPr="00A92265">
        <w:t xml:space="preserve"> men, is </w:t>
      </w:r>
      <w:proofErr w:type="spellStart"/>
      <w:r w:rsidRPr="00A92265">
        <w:t>rampant</w:t>
      </w:r>
      <w:proofErr w:type="spellEnd"/>
      <w:r w:rsidRPr="00A92265">
        <w:t xml:space="preserve"> </w:t>
      </w:r>
      <w:proofErr w:type="spellStart"/>
      <w:r w:rsidRPr="00A92265">
        <w:t>throughout</w:t>
      </w:r>
      <w:proofErr w:type="spellEnd"/>
      <w:r w:rsidRPr="00A92265">
        <w:t xml:space="preserve">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The</w:t>
      </w:r>
      <w:proofErr w:type="spellEnd"/>
      <w:r w:rsidRPr="00A92265">
        <w:t xml:space="preserve"> </w:t>
      </w:r>
      <w:proofErr w:type="spellStart"/>
      <w:r w:rsidRPr="00A92265">
        <w:t>supervisors</w:t>
      </w:r>
      <w:proofErr w:type="spellEnd"/>
      <w:r w:rsidRPr="00A92265">
        <w:t xml:space="preserve">’ </w:t>
      </w:r>
      <w:proofErr w:type="spellStart"/>
      <w:r w:rsidRPr="00A92265">
        <w:t>attitudes</w:t>
      </w:r>
      <w:proofErr w:type="spellEnd"/>
      <w:r w:rsidRPr="00A92265">
        <w:t xml:space="preserve"> </w:t>
      </w:r>
      <w:proofErr w:type="spellStart"/>
      <w:r w:rsidRPr="00A92265">
        <w:t>towards</w:t>
      </w:r>
      <w:proofErr w:type="spellEnd"/>
      <w:r w:rsidRPr="00A92265">
        <w:t xml:space="preserve"> </w:t>
      </w:r>
      <w:proofErr w:type="spellStart"/>
      <w:r w:rsidRPr="00A92265">
        <w:t>male</w:t>
      </w:r>
      <w:proofErr w:type="spellEnd"/>
      <w:r w:rsidRPr="00A92265">
        <w:t xml:space="preserve"> </w:t>
      </w:r>
      <w:proofErr w:type="spellStart"/>
      <w:r w:rsidRPr="00A92265">
        <w:t>and</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who</w:t>
      </w:r>
      <w:proofErr w:type="spellEnd"/>
      <w:r w:rsidRPr="00A92265">
        <w:t xml:space="preserve"> </w:t>
      </w:r>
      <w:proofErr w:type="spellStart"/>
      <w:r w:rsidRPr="00A92265">
        <w:t>work</w:t>
      </w:r>
      <w:proofErr w:type="spellEnd"/>
      <w:r w:rsidRPr="00A92265">
        <w:t xml:space="preserve"> </w:t>
      </w:r>
      <w:proofErr w:type="spellStart"/>
      <w:r w:rsidRPr="00A92265">
        <w:t>under</w:t>
      </w:r>
      <w:proofErr w:type="spellEnd"/>
      <w:r w:rsidRPr="00A92265">
        <w:t xml:space="preserve"> </w:t>
      </w:r>
      <w:proofErr w:type="spellStart"/>
      <w:r w:rsidRPr="00A92265">
        <w:t>them</w:t>
      </w:r>
      <w:proofErr w:type="spellEnd"/>
      <w:r w:rsidRPr="00A92265">
        <w:t xml:space="preserve"> </w:t>
      </w:r>
      <w:proofErr w:type="spellStart"/>
      <w:r w:rsidRPr="00A92265">
        <w:t>further</w:t>
      </w:r>
      <w:proofErr w:type="spellEnd"/>
      <w:r w:rsidRPr="00A92265">
        <w:t xml:space="preserve"> </w:t>
      </w:r>
      <w:proofErr w:type="spellStart"/>
      <w:r w:rsidRPr="00A92265">
        <w:t>exacerbates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because</w:t>
      </w:r>
      <w:proofErr w:type="spellEnd"/>
      <w:r w:rsidRPr="00A92265">
        <w:t xml:space="preserve"> men </w:t>
      </w:r>
      <w:proofErr w:type="spellStart"/>
      <w:r w:rsidRPr="00A92265">
        <w:t>are</w:t>
      </w:r>
      <w:proofErr w:type="spellEnd"/>
      <w:r w:rsidRPr="00A92265">
        <w:t xml:space="preserve"> </w:t>
      </w:r>
      <w:proofErr w:type="spellStart"/>
      <w:r w:rsidRPr="00A92265">
        <w:t>assigned</w:t>
      </w:r>
      <w:proofErr w:type="spellEnd"/>
      <w:r w:rsidRPr="00A92265">
        <w:t xml:space="preserve"> </w:t>
      </w:r>
      <w:proofErr w:type="spellStart"/>
      <w:r w:rsidRPr="00A92265">
        <w:t>duties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more</w:t>
      </w:r>
      <w:proofErr w:type="spellEnd"/>
      <w:r w:rsidRPr="00A92265">
        <w:t xml:space="preserve"> </w:t>
      </w:r>
      <w:proofErr w:type="spellStart"/>
      <w:r w:rsidRPr="00A92265">
        <w:t>likely</w:t>
      </w:r>
      <w:proofErr w:type="spellEnd"/>
      <w:r w:rsidRPr="00A92265">
        <w:t xml:space="preserve"> </w:t>
      </w:r>
      <w:proofErr w:type="spellStart"/>
      <w:r w:rsidRPr="00A92265">
        <w:t>to</w:t>
      </w:r>
      <w:proofErr w:type="spellEnd"/>
      <w:r w:rsidRPr="00A92265">
        <w:t xml:space="preserve"> </w:t>
      </w:r>
      <w:proofErr w:type="spellStart"/>
      <w:r w:rsidRPr="00A92265">
        <w:t>lead</w:t>
      </w:r>
      <w:proofErr w:type="spellEnd"/>
      <w:r w:rsidRPr="00A92265">
        <w:t xml:space="preserve"> </w:t>
      </w:r>
      <w:proofErr w:type="spellStart"/>
      <w:r w:rsidRPr="00A92265">
        <w:t>to</w:t>
      </w:r>
      <w:proofErr w:type="spellEnd"/>
      <w:r w:rsidRPr="00A92265">
        <w:t xml:space="preserve"> </w:t>
      </w:r>
      <w:proofErr w:type="spellStart"/>
      <w:r w:rsidRPr="00A92265">
        <w:t>promotion</w:t>
      </w:r>
      <w:proofErr w:type="spellEnd"/>
      <w:r w:rsidRPr="00A92265">
        <w:t xml:space="preserve">, </w:t>
      </w:r>
      <w:proofErr w:type="spellStart"/>
      <w:r w:rsidRPr="00A92265">
        <w:t>while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assigned</w:t>
      </w:r>
      <w:proofErr w:type="spellEnd"/>
      <w:r w:rsidRPr="00A92265">
        <w:t xml:space="preserve"> </w:t>
      </w:r>
      <w:proofErr w:type="spellStart"/>
      <w:r w:rsidRPr="00A92265">
        <w:t>duties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fairly</w:t>
      </w:r>
      <w:proofErr w:type="spellEnd"/>
      <w:r w:rsidRPr="00A92265">
        <w:t xml:space="preserve"> </w:t>
      </w:r>
      <w:proofErr w:type="spellStart"/>
      <w:r w:rsidRPr="00A92265">
        <w:t>basic</w:t>
      </w:r>
      <w:proofErr w:type="spellEnd"/>
      <w:r w:rsidRPr="00A92265">
        <w:t xml:space="preserve"> </w:t>
      </w:r>
      <w:proofErr w:type="spellStart"/>
      <w:r w:rsidRPr="00A92265">
        <w:t>and</w:t>
      </w:r>
      <w:proofErr w:type="spellEnd"/>
      <w:r w:rsidRPr="00A92265">
        <w:t xml:space="preserve"> </w:t>
      </w:r>
      <w:proofErr w:type="spellStart"/>
      <w:r w:rsidRPr="00A92265">
        <w:t>ones</w:t>
      </w:r>
      <w:proofErr w:type="spellEnd"/>
      <w:r w:rsidRPr="00A92265">
        <w:t xml:space="preserve"> </w:t>
      </w:r>
      <w:proofErr w:type="spellStart"/>
      <w:r w:rsidRPr="00A92265">
        <w:t>that</w:t>
      </w:r>
      <w:proofErr w:type="spellEnd"/>
      <w:r w:rsidRPr="00A92265">
        <w:t xml:space="preserve"> </w:t>
      </w:r>
      <w:proofErr w:type="spellStart"/>
      <w:r w:rsidRPr="00A92265">
        <w:t>make</w:t>
      </w:r>
      <w:proofErr w:type="spellEnd"/>
      <w:r w:rsidRPr="00A92265">
        <w:t xml:space="preserve"> </w:t>
      </w:r>
      <w:proofErr w:type="spellStart"/>
      <w:r w:rsidRPr="00A92265">
        <w:t>no</w:t>
      </w:r>
      <w:proofErr w:type="spellEnd"/>
      <w:r w:rsidRPr="00A92265">
        <w:t xml:space="preserve"> </w:t>
      </w:r>
      <w:proofErr w:type="spellStart"/>
      <w:r w:rsidRPr="00A92265">
        <w:t>substantial</w:t>
      </w:r>
      <w:proofErr w:type="spellEnd"/>
      <w:r w:rsidRPr="00A92265">
        <w:t xml:space="preserve"> </w:t>
      </w:r>
      <w:proofErr w:type="spellStart"/>
      <w:r w:rsidRPr="00A92265">
        <w:t>contribution</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career</w:t>
      </w:r>
      <w:proofErr w:type="spellEnd"/>
      <w:r w:rsidRPr="00A92265">
        <w:t xml:space="preserve"> </w:t>
      </w:r>
      <w:proofErr w:type="spellStart"/>
      <w:r w:rsidRPr="00A92265">
        <w:t>within</w:t>
      </w:r>
      <w:proofErr w:type="spellEnd"/>
      <w:r w:rsidRPr="00A92265">
        <w:t xml:space="preserve"> </w:t>
      </w:r>
      <w:proofErr w:type="spellStart"/>
      <w:r w:rsidRPr="00A92265">
        <w:t>the</w:t>
      </w:r>
      <w:proofErr w:type="spellEnd"/>
      <w:r w:rsidRPr="00A92265">
        <w:t xml:space="preserve"> </w:t>
      </w:r>
      <w:proofErr w:type="spellStart"/>
      <w:r w:rsidRPr="00A92265">
        <w:t>firm</w:t>
      </w:r>
      <w:proofErr w:type="spellEnd"/>
      <w:r w:rsidRPr="00A92265">
        <w:t xml:space="preserve">. </w:t>
      </w:r>
    </w:p>
    <w:p w14:paraId="649D333A" w14:textId="77777777" w:rsidR="00DF0B26" w:rsidRPr="00A92265" w:rsidRDefault="00DF0B26" w:rsidP="00DF0B26">
      <w:proofErr w:type="spellStart"/>
      <w:r w:rsidRPr="00A92265">
        <w:lastRenderedPageBreak/>
        <w:t>The</w:t>
      </w:r>
      <w:proofErr w:type="spellEnd"/>
      <w:r w:rsidRPr="00A92265">
        <w:t xml:space="preserve"> </w:t>
      </w:r>
      <w:proofErr w:type="spellStart"/>
      <w:r w:rsidRPr="00A92265">
        <w:t>race</w:t>
      </w:r>
      <w:proofErr w:type="spellEnd"/>
      <w:r w:rsidRPr="00A92265">
        <w:t xml:space="preserve"> </w:t>
      </w:r>
      <w:proofErr w:type="spellStart"/>
      <w:r w:rsidRPr="00A92265">
        <w:t>and</w:t>
      </w:r>
      <w:proofErr w:type="spellEnd"/>
      <w:r w:rsidRPr="00A92265">
        <w:t xml:space="preserve"> </w:t>
      </w:r>
      <w:proofErr w:type="spellStart"/>
      <w:r w:rsidRPr="00A92265">
        <w:t>gender</w:t>
      </w:r>
      <w:proofErr w:type="spellEnd"/>
      <w:r w:rsidRPr="00A92265">
        <w:t xml:space="preserve"> of </w:t>
      </w:r>
      <w:proofErr w:type="spellStart"/>
      <w:r w:rsidRPr="00A92265">
        <w:t>the</w:t>
      </w:r>
      <w:proofErr w:type="spellEnd"/>
      <w:r w:rsidRPr="00A92265">
        <w:t xml:space="preserve"> </w:t>
      </w:r>
      <w:proofErr w:type="spellStart"/>
      <w:r w:rsidRPr="00A92265">
        <w:t>workers</w:t>
      </w:r>
      <w:proofErr w:type="spellEnd"/>
      <w:r w:rsidRPr="00A92265">
        <w:t xml:space="preserve"> </w:t>
      </w:r>
      <w:proofErr w:type="spellStart"/>
      <w:r w:rsidRPr="00A92265">
        <w:t>informs</w:t>
      </w:r>
      <w:proofErr w:type="spellEnd"/>
      <w:r w:rsidRPr="00A92265">
        <w:t xml:space="preserve"> </w:t>
      </w:r>
      <w:proofErr w:type="spellStart"/>
      <w:r w:rsidRPr="00A92265">
        <w:t>the</w:t>
      </w:r>
      <w:proofErr w:type="spellEnd"/>
      <w:r w:rsidRPr="00A92265">
        <w:t xml:space="preserve"> </w:t>
      </w:r>
      <w:proofErr w:type="spellStart"/>
      <w:r w:rsidRPr="00A92265">
        <w:t>treatment</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receive</w:t>
      </w:r>
      <w:proofErr w:type="spellEnd"/>
      <w:r w:rsidRPr="00A92265">
        <w:t xml:space="preserve"> </w:t>
      </w:r>
      <w:proofErr w:type="spellStart"/>
      <w:r w:rsidRPr="00A92265">
        <w:t>from</w:t>
      </w:r>
      <w:proofErr w:type="spellEnd"/>
      <w:r w:rsidRPr="00A92265">
        <w:t xml:space="preserve"> </w:t>
      </w:r>
      <w:proofErr w:type="spellStart"/>
      <w:r w:rsidRPr="00A92265">
        <w:t>their</w:t>
      </w:r>
      <w:proofErr w:type="spellEnd"/>
      <w:r w:rsidRPr="00A92265">
        <w:t xml:space="preserve"> </w:t>
      </w:r>
      <w:proofErr w:type="spellStart"/>
      <w:r w:rsidRPr="00A92265">
        <w:t>supervisors</w:t>
      </w:r>
      <w:proofErr w:type="spellEnd"/>
      <w:r w:rsidRPr="00A92265">
        <w:t xml:space="preserve">. </w:t>
      </w:r>
      <w:proofErr w:type="spellStart"/>
      <w:r w:rsidRPr="00A92265">
        <w:t>This</w:t>
      </w:r>
      <w:proofErr w:type="spellEnd"/>
      <w:r w:rsidRPr="00A92265">
        <w:t xml:space="preserve"> </w:t>
      </w:r>
      <w:proofErr w:type="spellStart"/>
      <w:r w:rsidRPr="00A92265">
        <w:t>bias</w:t>
      </w:r>
      <w:proofErr w:type="spellEnd"/>
      <w:r w:rsidRPr="00A92265">
        <w:t xml:space="preserve"> is </w:t>
      </w:r>
      <w:proofErr w:type="spellStart"/>
      <w:r w:rsidRPr="00A92265">
        <w:t>clearly</w:t>
      </w:r>
      <w:proofErr w:type="spellEnd"/>
      <w:r w:rsidRPr="00A92265">
        <w:t xml:space="preserve"> </w:t>
      </w:r>
      <w:proofErr w:type="spellStart"/>
      <w:r w:rsidRPr="00A92265">
        <w:t>observable</w:t>
      </w:r>
      <w:proofErr w:type="spellEnd"/>
      <w:r w:rsidRPr="00A92265">
        <w:t xml:space="preserve"> in </w:t>
      </w:r>
      <w:proofErr w:type="spellStart"/>
      <w:r w:rsidRPr="00A92265">
        <w:t>the</w:t>
      </w:r>
      <w:proofErr w:type="spellEnd"/>
      <w:r w:rsidRPr="00A92265">
        <w:t xml:space="preserve"> </w:t>
      </w:r>
      <w:proofErr w:type="spellStart"/>
      <w:r w:rsidRPr="00A92265">
        <w:t>informal</w:t>
      </w:r>
      <w:proofErr w:type="spellEnd"/>
      <w:r w:rsidRPr="00A92265">
        <w:t xml:space="preserve"> </w:t>
      </w:r>
      <w:proofErr w:type="spellStart"/>
      <w:r w:rsidRPr="00A92265">
        <w:t>interactions</w:t>
      </w:r>
      <w:proofErr w:type="spellEnd"/>
      <w:r w:rsidRPr="00A92265">
        <w:t xml:space="preserve"> </w:t>
      </w:r>
      <w:proofErr w:type="spellStart"/>
      <w:r w:rsidRPr="00A92265">
        <w:t>between</w:t>
      </w:r>
      <w:proofErr w:type="spellEnd"/>
      <w:r w:rsidRPr="00A92265">
        <w:t xml:space="preserve"> </w:t>
      </w:r>
      <w:proofErr w:type="spellStart"/>
      <w:r w:rsidRPr="00A92265">
        <w:t>these</w:t>
      </w:r>
      <w:proofErr w:type="spellEnd"/>
      <w:r w:rsidRPr="00A92265">
        <w:t xml:space="preserve"> </w:t>
      </w:r>
      <w:proofErr w:type="spellStart"/>
      <w:r w:rsidRPr="00A92265">
        <w:t>supervisors</w:t>
      </w:r>
      <w:proofErr w:type="spellEnd"/>
      <w:r w:rsidRPr="00A92265">
        <w:t xml:space="preserve"> </w:t>
      </w:r>
      <w:proofErr w:type="spellStart"/>
      <w:r w:rsidRPr="00A92265">
        <w:t>and</w:t>
      </w:r>
      <w:proofErr w:type="spellEnd"/>
      <w:r w:rsidRPr="00A92265">
        <w:t xml:space="preserve"> </w:t>
      </w:r>
      <w:proofErr w:type="spellStart"/>
      <w:r w:rsidRPr="00A92265">
        <w:t>their</w:t>
      </w:r>
      <w:proofErr w:type="spellEnd"/>
      <w:r w:rsidRPr="00A92265">
        <w:t xml:space="preserve"> </w:t>
      </w:r>
      <w:proofErr w:type="spellStart"/>
      <w:r w:rsidRPr="00A92265">
        <w:t>employees</w:t>
      </w:r>
      <w:proofErr w:type="spellEnd"/>
      <w:r w:rsidRPr="00A92265">
        <w:t xml:space="preserve">; </w:t>
      </w:r>
      <w:proofErr w:type="spellStart"/>
      <w:r w:rsidRPr="00A92265">
        <w:t>these</w:t>
      </w:r>
      <w:proofErr w:type="spellEnd"/>
      <w:r w:rsidRPr="00A92265">
        <w:t xml:space="preserve"> </w:t>
      </w:r>
      <w:proofErr w:type="spellStart"/>
      <w:r w:rsidRPr="00A92265">
        <w:t>overt</w:t>
      </w:r>
      <w:proofErr w:type="spellEnd"/>
      <w:r w:rsidRPr="00A92265">
        <w:t xml:space="preserve"> </w:t>
      </w:r>
      <w:proofErr w:type="spellStart"/>
      <w:r w:rsidRPr="00A92265">
        <w:t>factors</w:t>
      </w:r>
      <w:proofErr w:type="spellEnd"/>
      <w:r w:rsidRPr="00A92265">
        <w:t xml:space="preserve"> </w:t>
      </w:r>
      <w:proofErr w:type="spellStart"/>
      <w:r w:rsidRPr="00A92265">
        <w:t>significantly</w:t>
      </w:r>
      <w:proofErr w:type="spellEnd"/>
      <w:r w:rsidRPr="00A92265">
        <w:t xml:space="preserve"> </w:t>
      </w:r>
      <w:proofErr w:type="spellStart"/>
      <w:r w:rsidRPr="00A92265">
        <w:t>solidify</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also</w:t>
      </w:r>
      <w:proofErr w:type="spellEnd"/>
      <w:r w:rsidRPr="00A92265">
        <w:t xml:space="preserve"> </w:t>
      </w:r>
      <w:proofErr w:type="spellStart"/>
      <w:r w:rsidRPr="00A92265">
        <w:t>exists</w:t>
      </w:r>
      <w:proofErr w:type="spellEnd"/>
      <w:r w:rsidRPr="00A92265">
        <w:t xml:space="preserve"> in </w:t>
      </w:r>
      <w:proofErr w:type="spellStart"/>
      <w:r w:rsidRPr="00A92265">
        <w:t>the</w:t>
      </w:r>
      <w:proofErr w:type="spellEnd"/>
      <w:r w:rsidRPr="00A92265">
        <w:t xml:space="preserve"> domain of legal </w:t>
      </w:r>
      <w:proofErr w:type="spellStart"/>
      <w:r w:rsidRPr="00A92265">
        <w:t>organizations</w:t>
      </w:r>
      <w:proofErr w:type="spellEnd"/>
      <w:r w:rsidRPr="00A92265">
        <w:t xml:space="preserve">. </w:t>
      </w:r>
      <w:proofErr w:type="spellStart"/>
      <w:r w:rsidRPr="00A92265">
        <w:t>It</w:t>
      </w:r>
      <w:proofErr w:type="spellEnd"/>
      <w:r w:rsidRPr="00A92265">
        <w:t xml:space="preserve"> is </w:t>
      </w:r>
      <w:proofErr w:type="spellStart"/>
      <w:r w:rsidRPr="00A92265">
        <w:t>manifested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simple</w:t>
      </w:r>
      <w:proofErr w:type="spellEnd"/>
      <w:r w:rsidRPr="00A92265">
        <w:t xml:space="preserve"> </w:t>
      </w:r>
      <w:proofErr w:type="spellStart"/>
      <w:r w:rsidRPr="00A92265">
        <w:t>fact</w:t>
      </w:r>
      <w:proofErr w:type="spellEnd"/>
      <w:r w:rsidRPr="00A92265">
        <w:t xml:space="preserve"> </w:t>
      </w:r>
      <w:proofErr w:type="spellStart"/>
      <w:r w:rsidRPr="00A92265">
        <w:t>that</w:t>
      </w:r>
      <w:proofErr w:type="spellEnd"/>
      <w:r w:rsidRPr="00A92265">
        <w:t xml:space="preserve"> </w:t>
      </w:r>
      <w:proofErr w:type="spellStart"/>
      <w:r w:rsidRPr="00A92265">
        <w:t>supporting</w:t>
      </w:r>
      <w:proofErr w:type="spellEnd"/>
      <w:r w:rsidRPr="00A92265">
        <w:t xml:space="preserve"> </w:t>
      </w:r>
      <w:proofErr w:type="spellStart"/>
      <w:r w:rsidRPr="00A92265">
        <w:t>roles</w:t>
      </w:r>
      <w:proofErr w:type="spellEnd"/>
      <w:r w:rsidRPr="00A92265">
        <w:t xml:space="preserve"> </w:t>
      </w:r>
      <w:proofErr w:type="spellStart"/>
      <w:r w:rsidRPr="00A92265">
        <w:t>are</w:t>
      </w:r>
      <w:proofErr w:type="spellEnd"/>
      <w:r w:rsidRPr="00A92265">
        <w:t xml:space="preserve"> </w:t>
      </w:r>
      <w:proofErr w:type="spellStart"/>
      <w:r w:rsidRPr="00A92265">
        <w:t>assigned</w:t>
      </w:r>
      <w:proofErr w:type="spellEnd"/>
      <w:r w:rsidRPr="00A92265">
        <w:t xml:space="preserve"> </w:t>
      </w:r>
      <w:proofErr w:type="spellStart"/>
      <w:r w:rsidRPr="00A92265">
        <w:t>to</w:t>
      </w:r>
      <w:proofErr w:type="spellEnd"/>
      <w:r w:rsidRPr="00A92265">
        <w:t xml:space="preserve"> </w:t>
      </w:r>
      <w:proofErr w:type="spellStart"/>
      <w:r w:rsidRPr="00A92265">
        <w:t>woman</w:t>
      </w:r>
      <w:proofErr w:type="spellEnd"/>
      <w:r w:rsidRPr="00A92265">
        <w:t xml:space="preserve"> in </w:t>
      </w:r>
      <w:proofErr w:type="spellStart"/>
      <w:r w:rsidRPr="00A92265">
        <w:t>law</w:t>
      </w:r>
      <w:proofErr w:type="spellEnd"/>
      <w:r w:rsidRPr="00A92265">
        <w:t xml:space="preserve"> </w:t>
      </w:r>
      <w:proofErr w:type="spellStart"/>
      <w:r w:rsidRPr="00A92265">
        <w:t>firms</w:t>
      </w:r>
      <w:proofErr w:type="spellEnd"/>
      <w:r w:rsidRPr="00A92265">
        <w:t xml:space="preserve">, </w:t>
      </w:r>
      <w:proofErr w:type="spellStart"/>
      <w:r w:rsidRPr="00A92265">
        <w:t>while</w:t>
      </w:r>
      <w:proofErr w:type="spellEnd"/>
      <w:r w:rsidRPr="00A92265">
        <w:t xml:space="preserve"> men </w:t>
      </w:r>
      <w:proofErr w:type="spellStart"/>
      <w:r w:rsidRPr="00A92265">
        <w:t>are</w:t>
      </w:r>
      <w:proofErr w:type="spellEnd"/>
      <w:r w:rsidRPr="00A92265">
        <w:t xml:space="preserve"> </w:t>
      </w:r>
      <w:proofErr w:type="spellStart"/>
      <w:r w:rsidRPr="00A92265">
        <w:t>made</w:t>
      </w:r>
      <w:proofErr w:type="spellEnd"/>
      <w:r w:rsidRPr="00A92265">
        <w:t xml:space="preserve"> </w:t>
      </w:r>
      <w:proofErr w:type="spellStart"/>
      <w:r w:rsidRPr="00A92265">
        <w:t>junior</w:t>
      </w:r>
      <w:proofErr w:type="spellEnd"/>
      <w:r w:rsidRPr="00A92265">
        <w:t xml:space="preserve"> </w:t>
      </w:r>
      <w:proofErr w:type="spellStart"/>
      <w:r w:rsidRPr="00A92265">
        <w:t>partners</w:t>
      </w:r>
      <w:proofErr w:type="spellEnd"/>
      <w:r w:rsidRPr="00A92265">
        <w:t xml:space="preserve"> at </w:t>
      </w:r>
      <w:proofErr w:type="spellStart"/>
      <w:r w:rsidRPr="00A92265">
        <w:t>these</w:t>
      </w:r>
      <w:proofErr w:type="spellEnd"/>
      <w:r w:rsidRPr="00A92265">
        <w:t xml:space="preserve"> </w:t>
      </w:r>
      <w:proofErr w:type="spellStart"/>
      <w:r w:rsidRPr="00A92265">
        <w:t>corporations</w:t>
      </w:r>
      <w:proofErr w:type="spellEnd"/>
      <w:r w:rsidRPr="00A92265">
        <w:t xml:space="preserve"> </w:t>
      </w:r>
      <w:proofErr w:type="spellStart"/>
      <w:r w:rsidRPr="00A92265">
        <w:t>even</w:t>
      </w:r>
      <w:proofErr w:type="spellEnd"/>
      <w:r w:rsidRPr="00A92265">
        <w:t xml:space="preserve"> </w:t>
      </w:r>
      <w:proofErr w:type="spellStart"/>
      <w:r w:rsidRPr="00A92265">
        <w:t>though</w:t>
      </w:r>
      <w:proofErr w:type="spellEnd"/>
      <w:r w:rsidRPr="00A92265">
        <w:t xml:space="preserve"> </w:t>
      </w:r>
      <w:proofErr w:type="spellStart"/>
      <w:r w:rsidRPr="00A92265">
        <w:t>they</w:t>
      </w:r>
      <w:proofErr w:type="spellEnd"/>
      <w:r w:rsidRPr="00A92265">
        <w:t xml:space="preserve"> put in minimal </w:t>
      </w:r>
      <w:proofErr w:type="spellStart"/>
      <w:r w:rsidRPr="00A92265">
        <w:t>work</w:t>
      </w:r>
      <w:proofErr w:type="spellEnd"/>
      <w:r w:rsidRPr="00A92265">
        <w:t xml:space="preserve">. </w:t>
      </w:r>
      <w:proofErr w:type="spellStart"/>
      <w:r w:rsidRPr="00A92265">
        <w:t>The</w:t>
      </w:r>
      <w:proofErr w:type="spellEnd"/>
      <w:r w:rsidRPr="00A92265">
        <w:t xml:space="preserve"> </w:t>
      </w:r>
      <w:proofErr w:type="spellStart"/>
      <w:r w:rsidRPr="00A92265">
        <w:t>reward</w:t>
      </w:r>
      <w:proofErr w:type="spellEnd"/>
      <w:r w:rsidRPr="00A92265">
        <w:t xml:space="preserve"> </w:t>
      </w:r>
      <w:proofErr w:type="spellStart"/>
      <w:r w:rsidRPr="00A92265">
        <w:t>system</w:t>
      </w:r>
      <w:proofErr w:type="spellEnd"/>
      <w:r w:rsidRPr="00A92265">
        <w:t xml:space="preserve"> </w:t>
      </w:r>
      <w:proofErr w:type="spellStart"/>
      <w:r w:rsidRPr="00A92265">
        <w:t>also</w:t>
      </w:r>
      <w:proofErr w:type="spellEnd"/>
      <w:r w:rsidRPr="00A92265">
        <w:t xml:space="preserve"> </w:t>
      </w:r>
      <w:proofErr w:type="spellStart"/>
      <w:r w:rsidRPr="00A92265">
        <w:t>leads</w:t>
      </w:r>
      <w:proofErr w:type="spellEnd"/>
      <w:r w:rsidRPr="00A92265">
        <w:t xml:space="preserve"> </w:t>
      </w:r>
      <w:proofErr w:type="spellStart"/>
      <w:r w:rsidRPr="00A92265">
        <w:t>to</w:t>
      </w:r>
      <w:proofErr w:type="spellEnd"/>
      <w:r w:rsidRPr="00A92265">
        <w:t xml:space="preserve"> an </w:t>
      </w:r>
      <w:proofErr w:type="spellStart"/>
      <w:r w:rsidRPr="00A92265">
        <w:t>increase</w:t>
      </w:r>
      <w:proofErr w:type="spellEnd"/>
      <w:r w:rsidRPr="00A92265">
        <w:t xml:space="preserve"> in </w:t>
      </w:r>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disparity</w:t>
      </w:r>
      <w:proofErr w:type="spellEnd"/>
      <w:r w:rsidRPr="00A92265">
        <w:t xml:space="preserve"> </w:t>
      </w:r>
      <w:proofErr w:type="spellStart"/>
      <w:r w:rsidRPr="00A92265">
        <w:t>and</w:t>
      </w:r>
      <w:proofErr w:type="spellEnd"/>
      <w:r w:rsidRPr="00A92265">
        <w:t xml:space="preserve"> </w:t>
      </w:r>
      <w:proofErr w:type="spellStart"/>
      <w:r w:rsidRPr="00A92265">
        <w:t>elevates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Kanter</w:t>
      </w:r>
      <w:proofErr w:type="spellEnd"/>
      <w:r w:rsidRPr="00A92265">
        <w:t>, 2019).</w:t>
      </w:r>
    </w:p>
    <w:p w14:paraId="7DC31DAB" w14:textId="77777777" w:rsidR="00DF0B26" w:rsidRPr="00A92265" w:rsidRDefault="00DF0B26" w:rsidP="00DF0B26">
      <w:proofErr w:type="spellStart"/>
      <w:r w:rsidRPr="00A92265">
        <w:t>Racial</w:t>
      </w:r>
      <w:proofErr w:type="spellEnd"/>
      <w:r w:rsidRPr="00A92265">
        <w:t xml:space="preserve"> </w:t>
      </w:r>
      <w:proofErr w:type="spellStart"/>
      <w:r w:rsidRPr="00A92265">
        <w:t>inequalities</w:t>
      </w:r>
      <w:proofErr w:type="spellEnd"/>
      <w:r w:rsidRPr="00A92265">
        <w:t xml:space="preserve"> </w:t>
      </w:r>
      <w:proofErr w:type="spellStart"/>
      <w:r w:rsidRPr="00A92265">
        <w:t>are</w:t>
      </w:r>
      <w:proofErr w:type="spellEnd"/>
      <w:r w:rsidRPr="00A92265">
        <w:t xml:space="preserve"> a dominant </w:t>
      </w:r>
      <w:proofErr w:type="spellStart"/>
      <w:r w:rsidRPr="00A92265">
        <w:t>cause</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Black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mostly</w:t>
      </w:r>
      <w:proofErr w:type="spellEnd"/>
      <w:r w:rsidRPr="00A92265">
        <w:t xml:space="preserve"> not </w:t>
      </w:r>
      <w:proofErr w:type="spellStart"/>
      <w:r w:rsidRPr="00A92265">
        <w:t>offered</w:t>
      </w:r>
      <w:proofErr w:type="spellEnd"/>
      <w:r w:rsidRPr="00A92265">
        <w:t xml:space="preserve"> </w:t>
      </w:r>
      <w:proofErr w:type="spellStart"/>
      <w:r w:rsidRPr="00A92265">
        <w:t>positions</w:t>
      </w:r>
      <w:proofErr w:type="spellEnd"/>
      <w:r w:rsidRPr="00A92265">
        <w:t xml:space="preserve"> at </w:t>
      </w:r>
      <w:proofErr w:type="spellStart"/>
      <w:r w:rsidRPr="00A92265">
        <w:t>the</w:t>
      </w:r>
      <w:proofErr w:type="spellEnd"/>
      <w:r w:rsidRPr="00A92265">
        <w:t xml:space="preserve"> top </w:t>
      </w:r>
      <w:proofErr w:type="spellStart"/>
      <w:r w:rsidRPr="00A92265">
        <w:t>and</w:t>
      </w:r>
      <w:proofErr w:type="spellEnd"/>
      <w:r w:rsidRPr="00A92265">
        <w:t xml:space="preserve"> </w:t>
      </w:r>
      <w:proofErr w:type="spellStart"/>
      <w:r w:rsidRPr="00A92265">
        <w:t>are</w:t>
      </w:r>
      <w:proofErr w:type="spellEnd"/>
      <w:r w:rsidRPr="00A92265">
        <w:t xml:space="preserve"> </w:t>
      </w:r>
      <w:proofErr w:type="spellStart"/>
      <w:r w:rsidRPr="00A92265">
        <w:t>forced</w:t>
      </w:r>
      <w:proofErr w:type="spellEnd"/>
      <w:r w:rsidRPr="00A92265">
        <w:t xml:space="preserve"> </w:t>
      </w:r>
      <w:proofErr w:type="spellStart"/>
      <w:r w:rsidRPr="00A92265">
        <w:t>to</w:t>
      </w:r>
      <w:proofErr w:type="spellEnd"/>
      <w:r w:rsidRPr="00A92265">
        <w:t xml:space="preserve"> </w:t>
      </w:r>
      <w:proofErr w:type="spellStart"/>
      <w:r w:rsidRPr="00A92265">
        <w:t>encounter</w:t>
      </w:r>
      <w:proofErr w:type="spellEnd"/>
      <w:r w:rsidRPr="00A92265">
        <w:t xml:space="preserve"> </w:t>
      </w:r>
      <w:proofErr w:type="spellStart"/>
      <w:r w:rsidRPr="00A92265">
        <w:t>unequal</w:t>
      </w:r>
      <w:proofErr w:type="spellEnd"/>
      <w:r w:rsidRPr="00A92265">
        <w:t xml:space="preserve"> </w:t>
      </w:r>
      <w:proofErr w:type="spellStart"/>
      <w:r w:rsidRPr="00A92265">
        <w:t>treatment</w:t>
      </w:r>
      <w:proofErr w:type="spellEnd"/>
      <w:r w:rsidRPr="00A92265">
        <w:t xml:space="preserve"> </w:t>
      </w:r>
      <w:proofErr w:type="spellStart"/>
      <w:r w:rsidRPr="00A92265">
        <w:t>based</w:t>
      </w:r>
      <w:proofErr w:type="spellEnd"/>
      <w:r w:rsidRPr="00A92265">
        <w:t xml:space="preserve"> on not </w:t>
      </w:r>
      <w:proofErr w:type="spellStart"/>
      <w:r w:rsidRPr="00A92265">
        <w:t>just</w:t>
      </w:r>
      <w:proofErr w:type="spellEnd"/>
      <w:r w:rsidRPr="00A92265">
        <w:t xml:space="preserve"> </w:t>
      </w:r>
      <w:proofErr w:type="spellStart"/>
      <w:r w:rsidRPr="00A92265">
        <w:t>their</w:t>
      </w:r>
      <w:proofErr w:type="spellEnd"/>
      <w:r w:rsidRPr="00A92265">
        <w:t xml:space="preserve"> </w:t>
      </w:r>
      <w:proofErr w:type="spellStart"/>
      <w:r w:rsidRPr="00A92265">
        <w:t>gender</w:t>
      </w:r>
      <w:proofErr w:type="spellEnd"/>
      <w:r w:rsidRPr="00A92265">
        <w:t xml:space="preserve"> but </w:t>
      </w:r>
      <w:proofErr w:type="spellStart"/>
      <w:r w:rsidRPr="00A92265">
        <w:t>their</w:t>
      </w:r>
      <w:proofErr w:type="spellEnd"/>
      <w:r w:rsidRPr="00A92265">
        <w:t xml:space="preserve"> </w:t>
      </w:r>
      <w:proofErr w:type="spellStart"/>
      <w:r w:rsidRPr="00A92265">
        <w:t>race</w:t>
      </w:r>
      <w:proofErr w:type="spellEnd"/>
      <w:r w:rsidRPr="00A92265">
        <w:t xml:space="preserve"> </w:t>
      </w:r>
      <w:proofErr w:type="spellStart"/>
      <w:r w:rsidRPr="00A92265">
        <w:t>too</w:t>
      </w:r>
      <w:proofErr w:type="spellEnd"/>
      <w:r w:rsidRPr="00A92265">
        <w:t xml:space="preserve">. </w:t>
      </w:r>
      <w:proofErr w:type="spellStart"/>
      <w:r w:rsidRPr="00A92265">
        <w:t>They</w:t>
      </w:r>
      <w:proofErr w:type="spellEnd"/>
      <w:r w:rsidRPr="00A92265">
        <w:t xml:space="preserve"> </w:t>
      </w:r>
      <w:proofErr w:type="spellStart"/>
      <w:r w:rsidRPr="00A92265">
        <w:t>tend</w:t>
      </w:r>
      <w:proofErr w:type="spellEnd"/>
      <w:r w:rsidRPr="00A92265">
        <w:t xml:space="preserve"> </w:t>
      </w:r>
      <w:proofErr w:type="spellStart"/>
      <w:r w:rsidRPr="00A92265">
        <w:t>to</w:t>
      </w:r>
      <w:proofErr w:type="spellEnd"/>
      <w:r w:rsidRPr="00A92265">
        <w:t xml:space="preserve"> </w:t>
      </w:r>
      <w:proofErr w:type="spellStart"/>
      <w:r w:rsidRPr="00A92265">
        <w:t>face</w:t>
      </w:r>
      <w:proofErr w:type="spellEnd"/>
      <w:r w:rsidRPr="00A92265">
        <w:t xml:space="preserve"> a </w:t>
      </w:r>
      <w:proofErr w:type="spellStart"/>
      <w:r w:rsidRPr="00A92265">
        <w:t>higher</w:t>
      </w:r>
      <w:proofErr w:type="spellEnd"/>
      <w:r w:rsidRPr="00A92265">
        <w:t xml:space="preserve"> </w:t>
      </w:r>
      <w:proofErr w:type="spellStart"/>
      <w:r w:rsidRPr="00A92265">
        <w:t>number</w:t>
      </w:r>
      <w:proofErr w:type="spellEnd"/>
      <w:r w:rsidRPr="00A92265">
        <w:t xml:space="preserve"> of </w:t>
      </w:r>
      <w:proofErr w:type="spellStart"/>
      <w:r w:rsidRPr="00A92265">
        <w:t>negative</w:t>
      </w:r>
      <w:proofErr w:type="spellEnd"/>
      <w:r w:rsidRPr="00A92265">
        <w:t xml:space="preserve"> </w:t>
      </w:r>
      <w:proofErr w:type="spellStart"/>
      <w:r w:rsidRPr="00A92265">
        <w:t>situations</w:t>
      </w:r>
      <w:proofErr w:type="spellEnd"/>
      <w:r w:rsidRPr="00A92265">
        <w:t xml:space="preserve"> at </w:t>
      </w:r>
      <w:proofErr w:type="spellStart"/>
      <w:r w:rsidRPr="00A92265">
        <w:t>their</w:t>
      </w:r>
      <w:proofErr w:type="spellEnd"/>
      <w:r w:rsidRPr="00A92265">
        <w:t xml:space="preserve"> </w:t>
      </w:r>
      <w:proofErr w:type="spellStart"/>
      <w:r w:rsidRPr="00A92265">
        <w:t>workplaces</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obstacles</w:t>
      </w:r>
      <w:proofErr w:type="spellEnd"/>
      <w:r w:rsidRPr="00A92265">
        <w:t xml:space="preserve"> in </w:t>
      </w:r>
      <w:proofErr w:type="spellStart"/>
      <w:r w:rsidRPr="00A92265">
        <w:t>their</w:t>
      </w:r>
      <w:proofErr w:type="spellEnd"/>
      <w:r w:rsidRPr="00A92265">
        <w:t xml:space="preserve"> </w:t>
      </w:r>
      <w:proofErr w:type="spellStart"/>
      <w:r w:rsidRPr="00A92265">
        <w:t>way</w:t>
      </w:r>
      <w:proofErr w:type="spellEnd"/>
      <w:r w:rsidRPr="00A92265">
        <w:t xml:space="preserve"> is </w:t>
      </w:r>
      <w:proofErr w:type="spellStart"/>
      <w:r w:rsidRPr="00A92265">
        <w:t>doubled</w:t>
      </w:r>
      <w:proofErr w:type="spellEnd"/>
      <w:r w:rsidRPr="00A92265">
        <w:t xml:space="preserve">, </w:t>
      </w:r>
      <w:proofErr w:type="spellStart"/>
      <w:r w:rsidRPr="00A92265">
        <w:t>owing</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race</w:t>
      </w:r>
      <w:proofErr w:type="spellEnd"/>
      <w:r w:rsidRPr="00A92265">
        <w:t xml:space="preserve"> </w:t>
      </w:r>
      <w:proofErr w:type="spellStart"/>
      <w:r w:rsidRPr="00A92265">
        <w:t>and</w:t>
      </w:r>
      <w:proofErr w:type="spellEnd"/>
      <w:r w:rsidRPr="00A92265">
        <w:t xml:space="preserve"> </w:t>
      </w:r>
      <w:proofErr w:type="spellStart"/>
      <w:r w:rsidRPr="00A92265">
        <w:t>ethnicity</w:t>
      </w:r>
      <w:proofErr w:type="spellEnd"/>
      <w:r w:rsidRPr="00A92265">
        <w:t xml:space="preserve">. </w:t>
      </w:r>
      <w:proofErr w:type="spellStart"/>
      <w:r w:rsidRPr="00A92265">
        <w:t>Many</w:t>
      </w:r>
      <w:proofErr w:type="spellEnd"/>
      <w:r w:rsidRPr="00A92265">
        <w:t xml:space="preserve"> </w:t>
      </w:r>
      <w:proofErr w:type="spellStart"/>
      <w:r w:rsidRPr="00A92265">
        <w:t>types</w:t>
      </w:r>
      <w:proofErr w:type="spellEnd"/>
      <w:r w:rsidRPr="00A92265">
        <w:t xml:space="preserve"> of </w:t>
      </w:r>
      <w:proofErr w:type="spellStart"/>
      <w:r w:rsidRPr="00A92265">
        <w:t>discrimination</w:t>
      </w:r>
      <w:proofErr w:type="spellEnd"/>
      <w:r w:rsidRPr="00A92265">
        <w:t xml:space="preserve"> </w:t>
      </w:r>
      <w:proofErr w:type="spellStart"/>
      <w:r w:rsidRPr="00A92265">
        <w:t>are</w:t>
      </w:r>
      <w:proofErr w:type="spellEnd"/>
      <w:r w:rsidRPr="00A92265">
        <w:t xml:space="preserve"> hard </w:t>
      </w:r>
      <w:proofErr w:type="spellStart"/>
      <w:r w:rsidRPr="00A92265">
        <w:t>to</w:t>
      </w:r>
      <w:proofErr w:type="spellEnd"/>
      <w:r w:rsidRPr="00A92265">
        <w:t xml:space="preserve"> </w:t>
      </w:r>
      <w:proofErr w:type="spellStart"/>
      <w:r w:rsidRPr="00A92265">
        <w:t>document</w:t>
      </w:r>
      <w:proofErr w:type="spellEnd"/>
      <w:r w:rsidRPr="00A92265">
        <w:t xml:space="preserve"> </w:t>
      </w:r>
      <w:proofErr w:type="spellStart"/>
      <w:r w:rsidRPr="00A92265">
        <w:t>because</w:t>
      </w:r>
      <w:proofErr w:type="spellEnd"/>
      <w:r w:rsidRPr="00A92265">
        <w:t xml:space="preserve"> </w:t>
      </w:r>
      <w:proofErr w:type="spellStart"/>
      <w:r w:rsidRPr="00A92265">
        <w:t>they</w:t>
      </w:r>
      <w:proofErr w:type="spellEnd"/>
      <w:r w:rsidRPr="00A92265">
        <w:t xml:space="preserve"> </w:t>
      </w:r>
      <w:proofErr w:type="spellStart"/>
      <w:r w:rsidRPr="00A92265">
        <w:t>occur</w:t>
      </w:r>
      <w:proofErr w:type="spellEnd"/>
      <w:r w:rsidRPr="00A92265">
        <w:t xml:space="preserve"> </w:t>
      </w:r>
      <w:proofErr w:type="spellStart"/>
      <w:r w:rsidRPr="00A92265">
        <w:t>within</w:t>
      </w:r>
      <w:proofErr w:type="spellEnd"/>
      <w:r w:rsidRPr="00A92265">
        <w:t xml:space="preserve"> </w:t>
      </w:r>
      <w:proofErr w:type="spellStart"/>
      <w:r w:rsidRPr="00A92265">
        <w:t>individual</w:t>
      </w:r>
      <w:proofErr w:type="spellEnd"/>
      <w:r w:rsidRPr="00A92265">
        <w:t xml:space="preserve"> </w:t>
      </w:r>
      <w:proofErr w:type="spellStart"/>
      <w:r w:rsidRPr="00A92265">
        <w:t>interactions</w:t>
      </w:r>
      <w:proofErr w:type="spellEnd"/>
      <w:r w:rsidRPr="00A92265">
        <w:t xml:space="preserve"> </w:t>
      </w:r>
      <w:proofErr w:type="spellStart"/>
      <w:r w:rsidRPr="00A92265">
        <w:t>between</w:t>
      </w:r>
      <w:proofErr w:type="spellEnd"/>
      <w:r w:rsidRPr="00A92265">
        <w:t xml:space="preserve"> </w:t>
      </w:r>
      <w:proofErr w:type="spellStart"/>
      <w:r w:rsidRPr="00A92265">
        <w:t>managers</w:t>
      </w:r>
      <w:proofErr w:type="spellEnd"/>
      <w:r w:rsidRPr="00A92265">
        <w:t xml:space="preserve"> </w:t>
      </w:r>
      <w:proofErr w:type="spellStart"/>
      <w:r w:rsidRPr="00A92265">
        <w:t>and</w:t>
      </w:r>
      <w:proofErr w:type="spellEnd"/>
      <w:r w:rsidRPr="00A92265">
        <w:t xml:space="preserve"> </w:t>
      </w:r>
      <w:proofErr w:type="spellStart"/>
      <w:r w:rsidRPr="00A92265">
        <w:t>employees</w:t>
      </w:r>
      <w:proofErr w:type="spellEnd"/>
      <w:r w:rsidRPr="00A92265">
        <w:t xml:space="preserve"> </w:t>
      </w:r>
      <w:proofErr w:type="spellStart"/>
      <w:r w:rsidRPr="00A92265">
        <w:t>without</w:t>
      </w:r>
      <w:proofErr w:type="spellEnd"/>
      <w:r w:rsidRPr="00A92265">
        <w:t xml:space="preserve"> </w:t>
      </w:r>
      <w:proofErr w:type="spellStart"/>
      <w:r w:rsidRPr="00A92265">
        <w:t>any</w:t>
      </w:r>
      <w:proofErr w:type="spellEnd"/>
      <w:r w:rsidRPr="00A92265">
        <w:t xml:space="preserve"> </w:t>
      </w:r>
      <w:proofErr w:type="spellStart"/>
      <w:r w:rsidRPr="00A92265">
        <w:t>witnesses</w:t>
      </w:r>
      <w:proofErr w:type="spellEnd"/>
      <w:r w:rsidRPr="00A92265">
        <w:t xml:space="preserve"> </w:t>
      </w:r>
      <w:proofErr w:type="spellStart"/>
      <w:r w:rsidRPr="00A92265">
        <w:t>or</w:t>
      </w:r>
      <w:proofErr w:type="spellEnd"/>
      <w:r w:rsidRPr="00A92265">
        <w:t xml:space="preserve"> </w:t>
      </w:r>
      <w:proofErr w:type="spellStart"/>
      <w:r w:rsidRPr="00A92265">
        <w:t>external</w:t>
      </w:r>
      <w:proofErr w:type="spellEnd"/>
      <w:r w:rsidRPr="00A92265">
        <w:t xml:space="preserve"> </w:t>
      </w:r>
      <w:proofErr w:type="spellStart"/>
      <w:r w:rsidRPr="00A92265">
        <w:t>recording</w:t>
      </w:r>
      <w:proofErr w:type="spellEnd"/>
      <w:r w:rsidRPr="00A92265">
        <w:t xml:space="preserve"> </w:t>
      </w:r>
      <w:proofErr w:type="spellStart"/>
      <w:r w:rsidRPr="00A92265">
        <w:t>by</w:t>
      </w:r>
      <w:proofErr w:type="spellEnd"/>
      <w:r w:rsidRPr="00A92265">
        <w:t xml:space="preserve"> </w:t>
      </w:r>
      <w:proofErr w:type="spellStart"/>
      <w:r w:rsidRPr="00A92265">
        <w:t>anyone</w:t>
      </w:r>
      <w:proofErr w:type="spellEnd"/>
      <w:r w:rsidRPr="00A92265">
        <w:t xml:space="preserve"> else.</w:t>
      </w:r>
    </w:p>
    <w:p w14:paraId="41563503" w14:textId="77777777" w:rsidR="00DF0B26" w:rsidRPr="00A92265" w:rsidRDefault="00DF0B26" w:rsidP="00DF0B26">
      <w:r w:rsidRPr="00A92265">
        <w:t xml:space="preserve"> </w:t>
      </w:r>
      <w:proofErr w:type="spellStart"/>
      <w:r w:rsidRPr="00A92265">
        <w:t>The</w:t>
      </w:r>
      <w:proofErr w:type="spellEnd"/>
      <w:r w:rsidRPr="00A92265">
        <w:t xml:space="preserve"> </w:t>
      </w:r>
      <w:proofErr w:type="spellStart"/>
      <w:r w:rsidRPr="00A92265">
        <w:t>impact</w:t>
      </w:r>
      <w:proofErr w:type="spellEnd"/>
      <w:r w:rsidRPr="00A92265">
        <w:t xml:space="preserve"> of </w:t>
      </w:r>
      <w:proofErr w:type="spellStart"/>
      <w:r w:rsidRPr="00A92265">
        <w:t>these</w:t>
      </w:r>
      <w:proofErr w:type="spellEnd"/>
      <w:r w:rsidRPr="00A92265">
        <w:t xml:space="preserve"> </w:t>
      </w:r>
      <w:proofErr w:type="spellStart"/>
      <w:r w:rsidRPr="00A92265">
        <w:t>racial</w:t>
      </w:r>
      <w:proofErr w:type="spellEnd"/>
      <w:r w:rsidRPr="00A92265">
        <w:t xml:space="preserve"> </w:t>
      </w:r>
      <w:proofErr w:type="spellStart"/>
      <w:r w:rsidRPr="00A92265">
        <w:t>discriminations</w:t>
      </w:r>
      <w:proofErr w:type="spellEnd"/>
      <w:r w:rsidRPr="00A92265">
        <w:t xml:space="preserve"> is </w:t>
      </w:r>
      <w:proofErr w:type="spellStart"/>
      <w:r w:rsidRPr="00A92265">
        <w:t>such</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in </w:t>
      </w:r>
      <w:proofErr w:type="spellStart"/>
      <w:r w:rsidRPr="00A92265">
        <w:t>some</w:t>
      </w:r>
      <w:proofErr w:type="spellEnd"/>
      <w:r w:rsidRPr="00A92265">
        <w:t xml:space="preserve"> </w:t>
      </w:r>
      <w:proofErr w:type="spellStart"/>
      <w:r w:rsidRPr="00A92265">
        <w:t>cases</w:t>
      </w:r>
      <w:proofErr w:type="spellEnd"/>
      <w:r w:rsidRPr="00A92265">
        <w:t xml:space="preserve"> </w:t>
      </w:r>
      <w:proofErr w:type="spellStart"/>
      <w:r w:rsidRPr="00A92265">
        <w:t>become</w:t>
      </w:r>
      <w:proofErr w:type="spellEnd"/>
      <w:r w:rsidRPr="00A92265">
        <w:t xml:space="preserve"> </w:t>
      </w:r>
      <w:proofErr w:type="spellStart"/>
      <w:r w:rsidRPr="00A92265">
        <w:t>highly</w:t>
      </w:r>
      <w:proofErr w:type="spellEnd"/>
      <w:r w:rsidRPr="00A92265">
        <w:t xml:space="preserve"> </w:t>
      </w:r>
      <w:proofErr w:type="spellStart"/>
      <w:r w:rsidRPr="00A92265">
        <w:t>dispirited</w:t>
      </w:r>
      <w:proofErr w:type="spellEnd"/>
      <w:r w:rsidRPr="00A92265">
        <w:t xml:space="preserve">, </w:t>
      </w:r>
      <w:proofErr w:type="spellStart"/>
      <w:r w:rsidRPr="00A92265">
        <w:t>so</w:t>
      </w:r>
      <w:proofErr w:type="spellEnd"/>
      <w:r w:rsidRPr="00A92265">
        <w:t xml:space="preserve"> </w:t>
      </w:r>
      <w:proofErr w:type="spellStart"/>
      <w:r w:rsidRPr="00A92265">
        <w:t>much</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abandon</w:t>
      </w:r>
      <w:proofErr w:type="spellEnd"/>
      <w:r w:rsidRPr="00A92265">
        <w:t xml:space="preserve"> </w:t>
      </w:r>
      <w:proofErr w:type="spellStart"/>
      <w:r w:rsidRPr="00A92265">
        <w:t>any</w:t>
      </w:r>
      <w:proofErr w:type="spellEnd"/>
      <w:r w:rsidRPr="00A92265">
        <w:t xml:space="preserve"> plan(s) </w:t>
      </w:r>
      <w:proofErr w:type="spellStart"/>
      <w:r w:rsidRPr="00A92265">
        <w:t>to</w:t>
      </w:r>
      <w:proofErr w:type="spellEnd"/>
      <w:r w:rsidRPr="00A92265">
        <w:t xml:space="preserve"> </w:t>
      </w:r>
      <w:proofErr w:type="spellStart"/>
      <w:r w:rsidRPr="00A92265">
        <w:t>proceed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top of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ladder</w:t>
      </w:r>
      <w:proofErr w:type="spellEnd"/>
      <w:r w:rsidRPr="00A92265">
        <w:t xml:space="preserve">. </w:t>
      </w:r>
      <w:proofErr w:type="spellStart"/>
      <w:r w:rsidRPr="00A92265">
        <w:t>Another</w:t>
      </w:r>
      <w:proofErr w:type="spellEnd"/>
      <w:r w:rsidRPr="00A92265">
        <w:t xml:space="preserve"> </w:t>
      </w:r>
      <w:proofErr w:type="spellStart"/>
      <w:r w:rsidRPr="00A92265">
        <w:t>obstacle</w:t>
      </w:r>
      <w:proofErr w:type="spellEnd"/>
      <w:r w:rsidRPr="00A92265">
        <w:t xml:space="preserve"> </w:t>
      </w:r>
      <w:proofErr w:type="spellStart"/>
      <w:r w:rsidRPr="00A92265">
        <w:t>that</w:t>
      </w:r>
      <w:proofErr w:type="spellEnd"/>
      <w:r w:rsidRPr="00A92265">
        <w:t xml:space="preserve"> </w:t>
      </w:r>
      <w:proofErr w:type="spellStart"/>
      <w:r w:rsidRPr="00A92265">
        <w:t>black</w:t>
      </w:r>
      <w:proofErr w:type="spellEnd"/>
      <w:r w:rsidRPr="00A92265">
        <w:t xml:space="preserve"> </w:t>
      </w:r>
      <w:proofErr w:type="spellStart"/>
      <w:r w:rsidRPr="00A92265">
        <w:t>women</w:t>
      </w:r>
      <w:proofErr w:type="spellEnd"/>
      <w:r w:rsidRPr="00A92265">
        <w:t xml:space="preserve">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from</w:t>
      </w:r>
      <w:proofErr w:type="spellEnd"/>
      <w:r w:rsidRPr="00A92265">
        <w:t xml:space="preserve"> </w:t>
      </w:r>
      <w:proofErr w:type="spellStart"/>
      <w:r w:rsidRPr="00A92265">
        <w:t>other</w:t>
      </w:r>
      <w:proofErr w:type="spellEnd"/>
      <w:r w:rsidRPr="00A92265">
        <w:t xml:space="preserve"> </w:t>
      </w:r>
      <w:proofErr w:type="spellStart"/>
      <w:r w:rsidRPr="00A92265">
        <w:t>minorities</w:t>
      </w:r>
      <w:proofErr w:type="spellEnd"/>
      <w:r w:rsidRPr="00A92265">
        <w:t xml:space="preserve"> </w:t>
      </w:r>
      <w:proofErr w:type="spellStart"/>
      <w:r w:rsidRPr="00A92265">
        <w:t>suffer</w:t>
      </w:r>
      <w:proofErr w:type="spellEnd"/>
      <w:r w:rsidRPr="00A92265">
        <w:t xml:space="preserve"> </w:t>
      </w:r>
      <w:proofErr w:type="spellStart"/>
      <w:r w:rsidRPr="00A92265">
        <w:t>when</w:t>
      </w:r>
      <w:proofErr w:type="spellEnd"/>
      <w:r w:rsidRPr="00A92265">
        <w:t xml:space="preserve"> </w:t>
      </w:r>
      <w:proofErr w:type="spellStart"/>
      <w:r w:rsidRPr="00A92265">
        <w:t>working</w:t>
      </w:r>
      <w:proofErr w:type="spellEnd"/>
      <w:r w:rsidRPr="00A92265">
        <w:t xml:space="preserve"> at a </w:t>
      </w:r>
      <w:proofErr w:type="spellStart"/>
      <w:r w:rsidRPr="00A92265">
        <w:t>corporation</w:t>
      </w:r>
      <w:proofErr w:type="spellEnd"/>
      <w:r w:rsidRPr="00A92265">
        <w:t xml:space="preserve"> is </w:t>
      </w:r>
      <w:proofErr w:type="spellStart"/>
      <w:r w:rsidRPr="00A92265">
        <w:t>sexual</w:t>
      </w:r>
      <w:proofErr w:type="spellEnd"/>
      <w:r w:rsidRPr="00A92265">
        <w:t xml:space="preserve"> </w:t>
      </w:r>
      <w:proofErr w:type="spellStart"/>
      <w:r w:rsidRPr="00A92265">
        <w:t>harassment</w:t>
      </w:r>
      <w:proofErr w:type="spellEnd"/>
      <w:r w:rsidRPr="00A92265">
        <w:t xml:space="preserve">. </w:t>
      </w:r>
      <w:proofErr w:type="spellStart"/>
      <w:r w:rsidRPr="00A92265">
        <w:t>Sexual</w:t>
      </w:r>
      <w:proofErr w:type="spellEnd"/>
      <w:r w:rsidRPr="00A92265">
        <w:t xml:space="preserve"> </w:t>
      </w:r>
      <w:proofErr w:type="spellStart"/>
      <w:r w:rsidRPr="00A92265">
        <w:t>harassment</w:t>
      </w:r>
      <w:proofErr w:type="spellEnd"/>
      <w:r w:rsidRPr="00A92265">
        <w:t xml:space="preserve"> is </w:t>
      </w:r>
      <w:proofErr w:type="spellStart"/>
      <w:r w:rsidRPr="00A92265">
        <w:t>also</w:t>
      </w:r>
      <w:proofErr w:type="spellEnd"/>
      <w:r w:rsidRPr="00A92265">
        <w:t xml:space="preserve"> </w:t>
      </w:r>
      <w:proofErr w:type="spellStart"/>
      <w:r w:rsidRPr="00A92265">
        <w:t>difficult</w:t>
      </w:r>
      <w:proofErr w:type="spellEnd"/>
      <w:r w:rsidRPr="00A92265">
        <w:t xml:space="preserve"> </w:t>
      </w:r>
      <w:proofErr w:type="spellStart"/>
      <w:r w:rsidRPr="00A92265">
        <w:t>to</w:t>
      </w:r>
      <w:proofErr w:type="spellEnd"/>
      <w:r w:rsidRPr="00A92265">
        <w:t xml:space="preserve"> </w:t>
      </w:r>
      <w:proofErr w:type="spellStart"/>
      <w:r w:rsidRPr="00A92265">
        <w:t>document</w:t>
      </w:r>
      <w:proofErr w:type="spellEnd"/>
      <w:r w:rsidRPr="00A92265">
        <w:t xml:space="preserve">, as it </w:t>
      </w:r>
      <w:proofErr w:type="spellStart"/>
      <w:r w:rsidRPr="00A92265">
        <w:t>targets</w:t>
      </w:r>
      <w:proofErr w:type="spellEnd"/>
      <w:r w:rsidRPr="00A92265">
        <w:t xml:space="preserve"> </w:t>
      </w:r>
      <w:proofErr w:type="spellStart"/>
      <w:r w:rsidRPr="00A92265">
        <w:t>the</w:t>
      </w:r>
      <w:proofErr w:type="spellEnd"/>
      <w:r w:rsidRPr="00A92265">
        <w:t xml:space="preserve"> </w:t>
      </w:r>
      <w:proofErr w:type="spellStart"/>
      <w:r w:rsidRPr="00A92265">
        <w:t>victim</w:t>
      </w:r>
      <w:proofErr w:type="spellEnd"/>
      <w:r w:rsidRPr="00A92265">
        <w:t xml:space="preserve"> </w:t>
      </w:r>
      <w:proofErr w:type="spellStart"/>
      <w:r w:rsidRPr="00A92265">
        <w:t>mostly</w:t>
      </w:r>
      <w:proofErr w:type="spellEnd"/>
      <w:r w:rsidRPr="00A92265">
        <w:t xml:space="preserve"> </w:t>
      </w:r>
      <w:proofErr w:type="spellStart"/>
      <w:r w:rsidRPr="00A92265">
        <w:t>within</w:t>
      </w:r>
      <w:proofErr w:type="spellEnd"/>
      <w:r w:rsidRPr="00A92265">
        <w:t xml:space="preserve"> </w:t>
      </w:r>
      <w:proofErr w:type="spellStart"/>
      <w:r w:rsidRPr="00A92265">
        <w:t>settings</w:t>
      </w:r>
      <w:proofErr w:type="spellEnd"/>
      <w:r w:rsidRPr="00A92265">
        <w:t xml:space="preserve"> </w:t>
      </w:r>
      <w:proofErr w:type="spellStart"/>
      <w:r w:rsidRPr="00A92265">
        <w:t>that</w:t>
      </w:r>
      <w:proofErr w:type="spellEnd"/>
      <w:r w:rsidRPr="00A92265">
        <w:t xml:space="preserve"> </w:t>
      </w:r>
      <w:proofErr w:type="spellStart"/>
      <w:r w:rsidRPr="00A92265">
        <w:t>ensure</w:t>
      </w:r>
      <w:proofErr w:type="spellEnd"/>
      <w:r w:rsidRPr="00A92265">
        <w:t xml:space="preserve"> </w:t>
      </w:r>
      <w:proofErr w:type="spellStart"/>
      <w:r w:rsidRPr="00A92265">
        <w:t>privacy</w:t>
      </w:r>
      <w:proofErr w:type="spellEnd"/>
      <w:r w:rsidRPr="00A92265">
        <w:t xml:space="preserve"> </w:t>
      </w:r>
      <w:proofErr w:type="spellStart"/>
      <w:r w:rsidRPr="00A92265">
        <w:t>and</w:t>
      </w:r>
      <w:proofErr w:type="spellEnd"/>
      <w:r w:rsidRPr="00A92265">
        <w:t xml:space="preserve"> </w:t>
      </w:r>
      <w:proofErr w:type="spellStart"/>
      <w:r w:rsidRPr="00A92265">
        <w:t>lack</w:t>
      </w:r>
      <w:proofErr w:type="spellEnd"/>
      <w:r w:rsidRPr="00A92265">
        <w:t xml:space="preserve"> of </w:t>
      </w:r>
      <w:proofErr w:type="spellStart"/>
      <w:r w:rsidRPr="00A92265">
        <w:t>evidence</w:t>
      </w:r>
      <w:proofErr w:type="spellEnd"/>
      <w:r w:rsidRPr="00A92265">
        <w:t xml:space="preserve">, </w:t>
      </w:r>
      <w:proofErr w:type="spellStart"/>
      <w:r w:rsidRPr="00A92265">
        <w:t>so</w:t>
      </w:r>
      <w:proofErr w:type="spellEnd"/>
      <w:r w:rsidRPr="00A92265">
        <w:t xml:space="preserve"> </w:t>
      </w:r>
      <w:proofErr w:type="spellStart"/>
      <w:r w:rsidRPr="00A92265">
        <w:t>others</w:t>
      </w:r>
      <w:proofErr w:type="spellEnd"/>
      <w:r w:rsidRPr="00A92265">
        <w:t xml:space="preserve"> in </w:t>
      </w:r>
      <w:proofErr w:type="spellStart"/>
      <w:r w:rsidRPr="00A92265">
        <w:t>the</w:t>
      </w:r>
      <w:proofErr w:type="spellEnd"/>
      <w:r w:rsidRPr="00A92265">
        <w:t xml:space="preserve"> </w:t>
      </w:r>
      <w:proofErr w:type="spellStart"/>
      <w:r w:rsidRPr="00A92265">
        <w:t>workplace</w:t>
      </w:r>
      <w:proofErr w:type="spellEnd"/>
      <w:r w:rsidRPr="00A92265">
        <w:t xml:space="preserve"> </w:t>
      </w:r>
      <w:proofErr w:type="spellStart"/>
      <w:r w:rsidRPr="00A92265">
        <w:t>may</w:t>
      </w:r>
      <w:proofErr w:type="spellEnd"/>
      <w:r w:rsidRPr="00A92265">
        <w:t xml:space="preserve"> not </w:t>
      </w:r>
      <w:proofErr w:type="spellStart"/>
      <w:r w:rsidRPr="00A92265">
        <w:t>have</w:t>
      </w:r>
      <w:proofErr w:type="spellEnd"/>
      <w:r w:rsidRPr="00A92265">
        <w:t xml:space="preserve"> </w:t>
      </w:r>
      <w:proofErr w:type="spellStart"/>
      <w:r w:rsidRPr="00A92265">
        <w:t>slightest</w:t>
      </w:r>
      <w:proofErr w:type="spellEnd"/>
      <w:r w:rsidRPr="00A92265">
        <w:t xml:space="preserve"> of </w:t>
      </w:r>
      <w:proofErr w:type="spellStart"/>
      <w:r w:rsidRPr="00A92265">
        <w:t>the</w:t>
      </w:r>
      <w:proofErr w:type="spellEnd"/>
      <w:r w:rsidRPr="00A92265">
        <w:t xml:space="preserve"> </w:t>
      </w:r>
      <w:proofErr w:type="spellStart"/>
      <w:r w:rsidRPr="00A92265">
        <w:t>clue</w:t>
      </w:r>
      <w:proofErr w:type="spellEnd"/>
      <w:r w:rsidRPr="00A92265">
        <w:t xml:space="preserve"> as </w:t>
      </w:r>
      <w:proofErr w:type="spellStart"/>
      <w:r w:rsidRPr="00A92265">
        <w:t>to</w:t>
      </w:r>
      <w:proofErr w:type="spellEnd"/>
      <w:r w:rsidRPr="00A92265">
        <w:t xml:space="preserve"> </w:t>
      </w:r>
      <w:proofErr w:type="spellStart"/>
      <w:r w:rsidRPr="00A92265">
        <w:t>what</w:t>
      </w:r>
      <w:proofErr w:type="spellEnd"/>
      <w:r w:rsidRPr="00A92265">
        <w:t xml:space="preserve"> </w:t>
      </w:r>
      <w:proofErr w:type="spellStart"/>
      <w:r w:rsidRPr="00A92265">
        <w:t>happened</w:t>
      </w:r>
      <w:proofErr w:type="spellEnd"/>
      <w:r w:rsidRPr="00A92265">
        <w:t xml:space="preserve"> </w:t>
      </w:r>
      <w:proofErr w:type="spellStart"/>
      <w:r w:rsidRPr="00A92265">
        <w:t>behind</w:t>
      </w:r>
      <w:proofErr w:type="spellEnd"/>
      <w:r w:rsidRPr="00A92265">
        <w:t xml:space="preserve"> </w:t>
      </w:r>
      <w:proofErr w:type="spellStart"/>
      <w:r w:rsidRPr="00A92265">
        <w:t>the</w:t>
      </w:r>
      <w:proofErr w:type="spellEnd"/>
      <w:r w:rsidRPr="00A92265">
        <w:t xml:space="preserve"> </w:t>
      </w:r>
      <w:proofErr w:type="spellStart"/>
      <w:r w:rsidRPr="00A92265">
        <w:t>closed</w:t>
      </w:r>
      <w:proofErr w:type="spellEnd"/>
      <w:r w:rsidRPr="00A92265">
        <w:t xml:space="preserve"> </w:t>
      </w:r>
      <w:proofErr w:type="spellStart"/>
      <w:r w:rsidRPr="00A92265">
        <w:t>doors</w:t>
      </w:r>
      <w:proofErr w:type="spellEnd"/>
      <w:r w:rsidRPr="00A92265">
        <w:t xml:space="preserve">. </w:t>
      </w:r>
      <w:proofErr w:type="spellStart"/>
      <w:r w:rsidRPr="00A92265">
        <w:t>Sexual</w:t>
      </w:r>
      <w:proofErr w:type="spellEnd"/>
      <w:r w:rsidRPr="00A92265">
        <w:t xml:space="preserve"> </w:t>
      </w:r>
      <w:proofErr w:type="spellStart"/>
      <w:r w:rsidRPr="00A92265">
        <w:t>harassment</w:t>
      </w:r>
      <w:proofErr w:type="spellEnd"/>
      <w:r w:rsidRPr="00A92265">
        <w:t xml:space="preserve"> is </w:t>
      </w:r>
      <w:proofErr w:type="spellStart"/>
      <w:r w:rsidRPr="00A92265">
        <w:t>also</w:t>
      </w:r>
      <w:proofErr w:type="spellEnd"/>
      <w:r w:rsidRPr="00A92265">
        <w:t xml:space="preserve"> </w:t>
      </w:r>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major</w:t>
      </w:r>
      <w:proofErr w:type="spellEnd"/>
      <w:r w:rsidRPr="00A92265">
        <w:t xml:space="preserve"> </w:t>
      </w:r>
      <w:proofErr w:type="spellStart"/>
      <w:r w:rsidRPr="00A92265">
        <w:t>obstacles</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in </w:t>
      </w:r>
      <w:proofErr w:type="spellStart"/>
      <w:r w:rsidRPr="00A92265">
        <w:t>their</w:t>
      </w:r>
      <w:proofErr w:type="spellEnd"/>
      <w:r w:rsidRPr="00A92265">
        <w:t xml:space="preserve"> </w:t>
      </w:r>
      <w:proofErr w:type="spellStart"/>
      <w:r w:rsidRPr="00A92265">
        <w:t>work-lives</w:t>
      </w:r>
      <w:proofErr w:type="spellEnd"/>
      <w:r w:rsidRPr="00A92265">
        <w:t xml:space="preserve">, of </w:t>
      </w:r>
      <w:proofErr w:type="spellStart"/>
      <w:r w:rsidRPr="00A92265">
        <w:t>which</w:t>
      </w:r>
      <w:proofErr w:type="spellEnd"/>
      <w:r w:rsidRPr="00A92265">
        <w:t xml:space="preserve"> </w:t>
      </w:r>
      <w:proofErr w:type="spellStart"/>
      <w:r w:rsidRPr="00A92265">
        <w:t>many</w:t>
      </w:r>
      <w:proofErr w:type="spellEnd"/>
      <w:r w:rsidRPr="00A92265">
        <w:t xml:space="preserve"> </w:t>
      </w:r>
      <w:proofErr w:type="spellStart"/>
      <w:r w:rsidRPr="00A92265">
        <w:t>instances</w:t>
      </w:r>
      <w:proofErr w:type="spellEnd"/>
      <w:r w:rsidRPr="00A92265">
        <w:t xml:space="preserve"> </w:t>
      </w:r>
      <w:proofErr w:type="spellStart"/>
      <w:r w:rsidRPr="00A92265">
        <w:t>remain</w:t>
      </w:r>
      <w:proofErr w:type="spellEnd"/>
      <w:r w:rsidRPr="00A92265">
        <w:t xml:space="preserve"> </w:t>
      </w:r>
      <w:proofErr w:type="spellStart"/>
      <w:r w:rsidRPr="00A92265">
        <w:t>unresolved</w:t>
      </w:r>
      <w:proofErr w:type="spellEnd"/>
      <w:r w:rsidRPr="00A92265">
        <w:t xml:space="preserve"> </w:t>
      </w:r>
      <w:proofErr w:type="spellStart"/>
      <w:r w:rsidRPr="00A92265">
        <w:t>to</w:t>
      </w:r>
      <w:proofErr w:type="spellEnd"/>
      <w:r w:rsidRPr="00A92265">
        <w:t xml:space="preserve"> </w:t>
      </w:r>
      <w:proofErr w:type="spellStart"/>
      <w:r w:rsidRPr="00A92265">
        <w:t>date</w:t>
      </w:r>
      <w:proofErr w:type="spellEnd"/>
      <w:r w:rsidRPr="00A92265">
        <w:t xml:space="preserve">. A </w:t>
      </w:r>
      <w:proofErr w:type="spellStart"/>
      <w:r w:rsidRPr="00A92265">
        <w:t>study</w:t>
      </w:r>
      <w:proofErr w:type="spellEnd"/>
      <w:r w:rsidRPr="00A92265">
        <w:t xml:space="preserve"> </w:t>
      </w:r>
      <w:proofErr w:type="spellStart"/>
      <w:r w:rsidRPr="00A92265">
        <w:t>found</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problem </w:t>
      </w:r>
      <w:proofErr w:type="spellStart"/>
      <w:r w:rsidRPr="00A92265">
        <w:t>was</w:t>
      </w:r>
      <w:proofErr w:type="spellEnd"/>
      <w:r w:rsidRPr="00A92265">
        <w:t xml:space="preserve"> </w:t>
      </w:r>
      <w:proofErr w:type="spellStart"/>
      <w:r w:rsidRPr="00A92265">
        <w:t>also</w:t>
      </w:r>
      <w:proofErr w:type="spellEnd"/>
      <w:r w:rsidRPr="00A92265">
        <w:t xml:space="preserve"> </w:t>
      </w:r>
      <w:proofErr w:type="spellStart"/>
      <w:r w:rsidRPr="00A92265">
        <w:t>very</w:t>
      </w:r>
      <w:proofErr w:type="spellEnd"/>
      <w:r w:rsidRPr="00A92265">
        <w:t xml:space="preserve"> </w:t>
      </w:r>
      <w:proofErr w:type="spellStart"/>
      <w:r w:rsidRPr="00A92265">
        <w:t>common</w:t>
      </w:r>
      <w:proofErr w:type="spellEnd"/>
      <w:r w:rsidRPr="00A92265">
        <w:t xml:space="preserve"> in </w:t>
      </w:r>
      <w:proofErr w:type="spellStart"/>
      <w:r w:rsidRPr="00A92265">
        <w:t>developed</w:t>
      </w:r>
      <w:proofErr w:type="spellEnd"/>
      <w:r w:rsidRPr="00A92265">
        <w:t xml:space="preserve"> </w:t>
      </w:r>
      <w:proofErr w:type="spellStart"/>
      <w:r w:rsidRPr="00A92265">
        <w:t>countries</w:t>
      </w:r>
      <w:proofErr w:type="spellEnd"/>
      <w:r w:rsidRPr="00A92265">
        <w:t xml:space="preserve">, </w:t>
      </w:r>
      <w:proofErr w:type="spellStart"/>
      <w:r w:rsidRPr="00A92265">
        <w:t>despite</w:t>
      </w:r>
      <w:proofErr w:type="spellEnd"/>
      <w:r w:rsidRPr="00A92265">
        <w:t xml:space="preserve"> </w:t>
      </w:r>
      <w:proofErr w:type="spellStart"/>
      <w:r w:rsidRPr="00A92265">
        <w:t>additional</w:t>
      </w:r>
      <w:proofErr w:type="spellEnd"/>
      <w:r w:rsidRPr="00A92265">
        <w:t xml:space="preserve"> </w:t>
      </w:r>
      <w:proofErr w:type="spellStart"/>
      <w:r w:rsidRPr="00A92265">
        <w:t>laws</w:t>
      </w:r>
      <w:proofErr w:type="spellEnd"/>
      <w:r w:rsidRPr="00A92265">
        <w:t xml:space="preserve"> </w:t>
      </w:r>
      <w:proofErr w:type="spellStart"/>
      <w:r w:rsidRPr="00A92265">
        <w:t>and</w:t>
      </w:r>
      <w:proofErr w:type="spellEnd"/>
      <w:r w:rsidRPr="00A92265">
        <w:t xml:space="preserve"> </w:t>
      </w:r>
      <w:proofErr w:type="spellStart"/>
      <w:r w:rsidRPr="00A92265">
        <w:t>legislation</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protection</w:t>
      </w:r>
      <w:proofErr w:type="spellEnd"/>
      <w:r w:rsidRPr="00A92265">
        <w:t xml:space="preserve"> </w:t>
      </w:r>
      <w:proofErr w:type="spellStart"/>
      <w:r w:rsidRPr="00A92265">
        <w:t>and</w:t>
      </w:r>
      <w:proofErr w:type="spellEnd"/>
      <w:r w:rsidRPr="00A92265">
        <w:t xml:space="preserve"> </w:t>
      </w:r>
      <w:proofErr w:type="spellStart"/>
      <w:r w:rsidRPr="00A92265">
        <w:t>upholding</w:t>
      </w:r>
      <w:proofErr w:type="spellEnd"/>
      <w:r w:rsidRPr="00A92265">
        <w:t xml:space="preserve"> of </w:t>
      </w:r>
      <w:proofErr w:type="spellStart"/>
      <w:r w:rsidRPr="00A92265">
        <w:t>women’s</w:t>
      </w:r>
      <w:proofErr w:type="spellEnd"/>
      <w:r w:rsidRPr="00A92265">
        <w:t xml:space="preserve"> </w:t>
      </w:r>
      <w:proofErr w:type="spellStart"/>
      <w:r w:rsidRPr="00A92265">
        <w:t>rights</w:t>
      </w:r>
      <w:proofErr w:type="spellEnd"/>
      <w:r w:rsidRPr="00A92265">
        <w:t xml:space="preserve"> </w:t>
      </w:r>
      <w:proofErr w:type="spellStart"/>
      <w:r w:rsidRPr="00A92265">
        <w:t>that</w:t>
      </w:r>
      <w:proofErr w:type="spellEnd"/>
      <w:r w:rsidRPr="00A92265">
        <w:t xml:space="preserve"> put in </w:t>
      </w:r>
      <w:proofErr w:type="spellStart"/>
      <w:r w:rsidRPr="00A92265">
        <w:t>place</w:t>
      </w:r>
      <w:proofErr w:type="spellEnd"/>
      <w:r w:rsidRPr="00A92265">
        <w:t xml:space="preserve"> in </w:t>
      </w:r>
      <w:proofErr w:type="spellStart"/>
      <w:r w:rsidRPr="00A92265">
        <w:t>recent</w:t>
      </w:r>
      <w:proofErr w:type="spellEnd"/>
      <w:r w:rsidRPr="00A92265">
        <w:t xml:space="preserve"> </w:t>
      </w:r>
      <w:proofErr w:type="spellStart"/>
      <w:r w:rsidRPr="00A92265">
        <w:t>years</w:t>
      </w:r>
      <w:proofErr w:type="spellEnd"/>
      <w:r w:rsidRPr="00A92265">
        <w:t xml:space="preserve"> (</w:t>
      </w:r>
      <w:proofErr w:type="spellStart"/>
      <w:r w:rsidRPr="00A92265">
        <w:t>Barker</w:t>
      </w:r>
      <w:proofErr w:type="spellEnd"/>
      <w:r w:rsidRPr="00A92265">
        <w:t>, 2018).</w:t>
      </w:r>
    </w:p>
    <w:p w14:paraId="73FADC5A" w14:textId="126A623B" w:rsidR="00DF0B26" w:rsidRDefault="00DF0B26" w:rsidP="00DF0B26">
      <w:pPr>
        <w:pStyle w:val="Heading1"/>
      </w:pPr>
      <w:bookmarkStart w:id="43" w:name="_Toc170066526"/>
      <w:r w:rsidRPr="00DF0B26">
        <w:lastRenderedPageBreak/>
        <w:t>THE EXISTENCE OF THE GLASS CEILING IN DIFFERENT COUNTRIES</w:t>
      </w:r>
      <w:bookmarkEnd w:id="43"/>
    </w:p>
    <w:p w14:paraId="075FECA9" w14:textId="77777777" w:rsidR="00DF0B26" w:rsidRPr="00A92265" w:rsidRDefault="00DF0B26" w:rsidP="00DF0B26">
      <w:proofErr w:type="spellStart"/>
      <w:r w:rsidRPr="00A92265">
        <w:t>Glass</w:t>
      </w:r>
      <w:proofErr w:type="spellEnd"/>
      <w:r w:rsidRPr="00A92265">
        <w:t xml:space="preserve"> </w:t>
      </w:r>
      <w:proofErr w:type="spellStart"/>
      <w:r w:rsidRPr="00A92265">
        <w:t>ceiling</w:t>
      </w:r>
      <w:proofErr w:type="spellEnd"/>
      <w:r w:rsidRPr="00A92265">
        <w:t xml:space="preserve"> has </w:t>
      </w:r>
      <w:proofErr w:type="spellStart"/>
      <w:r w:rsidRPr="00A92265">
        <w:t>become</w:t>
      </w:r>
      <w:proofErr w:type="spellEnd"/>
      <w:r w:rsidRPr="00A92265">
        <w:t xml:space="preserve"> a </w:t>
      </w:r>
      <w:proofErr w:type="spellStart"/>
      <w:r w:rsidRPr="00A92265">
        <w:t>metaphor</w:t>
      </w:r>
      <w:proofErr w:type="spellEnd"/>
      <w:r w:rsidRPr="00A92265">
        <w:t xml:space="preserve"> </w:t>
      </w:r>
      <w:proofErr w:type="spellStart"/>
      <w:r w:rsidRPr="00A92265">
        <w:t>for</w:t>
      </w:r>
      <w:proofErr w:type="spellEnd"/>
      <w:r w:rsidRPr="00A92265">
        <w:t xml:space="preserve"> </w:t>
      </w:r>
      <w:proofErr w:type="spellStart"/>
      <w:r w:rsidRPr="00A92265">
        <w:t>describing</w:t>
      </w:r>
      <w:proofErr w:type="spellEnd"/>
      <w:r w:rsidRPr="00A92265">
        <w:t xml:space="preserve"> </w:t>
      </w:r>
      <w:proofErr w:type="spellStart"/>
      <w:r w:rsidRPr="00A92265">
        <w:t>the</w:t>
      </w:r>
      <w:proofErr w:type="spellEnd"/>
      <w:r w:rsidRPr="00A92265">
        <w:t xml:space="preserve"> </w:t>
      </w:r>
      <w:proofErr w:type="spellStart"/>
      <w:r w:rsidRPr="00A92265">
        <w:t>deplorable</w:t>
      </w:r>
      <w:proofErr w:type="spellEnd"/>
      <w:r w:rsidRPr="00A92265">
        <w:t xml:space="preserve"> </w:t>
      </w:r>
      <w:proofErr w:type="spellStart"/>
      <w:r w:rsidRPr="00A92265">
        <w:t>working</w:t>
      </w:r>
      <w:proofErr w:type="spellEnd"/>
      <w:r w:rsidRPr="00A92265">
        <w:t xml:space="preserve"> </w:t>
      </w:r>
      <w:proofErr w:type="spellStart"/>
      <w:r w:rsidRPr="00A92265">
        <w:t>conditions</w:t>
      </w:r>
      <w:proofErr w:type="spellEnd"/>
      <w:r w:rsidRPr="00A92265">
        <w:t xml:space="preserve"> of </w:t>
      </w:r>
      <w:proofErr w:type="spellStart"/>
      <w:r w:rsidRPr="00A92265">
        <w:t>women</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w:t>
      </w:r>
      <w:proofErr w:type="spellStart"/>
      <w:r w:rsidRPr="00A92265">
        <w:t>between</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that</w:t>
      </w:r>
      <w:proofErr w:type="spellEnd"/>
      <w:r w:rsidRPr="00A92265">
        <w:t xml:space="preserve"> </w:t>
      </w:r>
      <w:proofErr w:type="spellStart"/>
      <w:r w:rsidRPr="00A92265">
        <w:t>exists</w:t>
      </w:r>
      <w:proofErr w:type="spellEnd"/>
      <w:r w:rsidRPr="00A92265">
        <w:t xml:space="preserve"> in </w:t>
      </w:r>
      <w:proofErr w:type="spellStart"/>
      <w:r w:rsidRPr="00A92265">
        <w:t>the</w:t>
      </w:r>
      <w:proofErr w:type="spellEnd"/>
      <w:r w:rsidRPr="00A92265">
        <w:t xml:space="preserve"> </w:t>
      </w:r>
      <w:proofErr w:type="spellStart"/>
      <w:r w:rsidRPr="00A92265">
        <w:t>marketplace</w:t>
      </w:r>
      <w:proofErr w:type="spellEnd"/>
      <w:r w:rsidRPr="00A92265">
        <w:t xml:space="preserve">. </w:t>
      </w:r>
      <w:proofErr w:type="spellStart"/>
      <w:r w:rsidRPr="00A92265">
        <w:t>Though</w:t>
      </w:r>
      <w:proofErr w:type="spellEnd"/>
      <w:r w:rsidRPr="00A92265">
        <w:t xml:space="preserve"> it </w:t>
      </w:r>
      <w:proofErr w:type="spellStart"/>
      <w:r w:rsidRPr="00A92265">
        <w:t>exists</w:t>
      </w:r>
      <w:proofErr w:type="spellEnd"/>
      <w:r w:rsidRPr="00A92265">
        <w:t xml:space="preserve"> in </w:t>
      </w:r>
      <w:proofErr w:type="spellStart"/>
      <w:r w:rsidRPr="00A92265">
        <w:t>almost</w:t>
      </w:r>
      <w:proofErr w:type="spellEnd"/>
      <w:r w:rsidRPr="00A92265">
        <w:t xml:space="preserve"> </w:t>
      </w:r>
      <w:proofErr w:type="spellStart"/>
      <w:r w:rsidRPr="00A92265">
        <w:t>every</w:t>
      </w:r>
      <w:proofErr w:type="spellEnd"/>
      <w:r w:rsidRPr="00A92265">
        <w:t xml:space="preserve"> </w:t>
      </w:r>
      <w:proofErr w:type="spellStart"/>
      <w:r w:rsidRPr="00A92265">
        <w:t>country</w:t>
      </w:r>
      <w:proofErr w:type="spellEnd"/>
      <w:r w:rsidRPr="00A92265">
        <w:t xml:space="preserve">, </w:t>
      </w:r>
      <w:proofErr w:type="spellStart"/>
      <w:r w:rsidRPr="00A92265">
        <w:t>the</w:t>
      </w:r>
      <w:proofErr w:type="spellEnd"/>
      <w:r w:rsidRPr="00A92265">
        <w:t xml:space="preserve"> </w:t>
      </w:r>
      <w:proofErr w:type="spellStart"/>
      <w:r w:rsidRPr="00A92265">
        <w:t>extent</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phenomenon</w:t>
      </w:r>
      <w:proofErr w:type="spellEnd"/>
      <w:r w:rsidRPr="00A92265">
        <w:t xml:space="preserve"> </w:t>
      </w:r>
      <w:proofErr w:type="spellStart"/>
      <w:r w:rsidRPr="00A92265">
        <w:t>varies</w:t>
      </w:r>
      <w:proofErr w:type="spellEnd"/>
      <w:r w:rsidRPr="00A92265">
        <w:t xml:space="preserve"> in </w:t>
      </w:r>
      <w:proofErr w:type="spellStart"/>
      <w:r w:rsidRPr="00A92265">
        <w:t>different</w:t>
      </w:r>
      <w:proofErr w:type="spellEnd"/>
      <w:r w:rsidRPr="00A92265">
        <w:t xml:space="preserve"> </w:t>
      </w:r>
      <w:proofErr w:type="spellStart"/>
      <w:r w:rsidRPr="00A92265">
        <w:t>countries</w:t>
      </w:r>
      <w:proofErr w:type="spellEnd"/>
      <w:r w:rsidRPr="00A92265">
        <w:t xml:space="preserve">. </w:t>
      </w:r>
      <w:proofErr w:type="spellStart"/>
      <w:r w:rsidRPr="00A92265">
        <w:t>Some</w:t>
      </w:r>
      <w:proofErr w:type="spellEnd"/>
      <w:r w:rsidRPr="00A92265">
        <w:t xml:space="preserve"> </w:t>
      </w:r>
      <w:proofErr w:type="spellStart"/>
      <w:r w:rsidRPr="00A92265">
        <w:t>countries</w:t>
      </w:r>
      <w:proofErr w:type="spellEnd"/>
      <w:r w:rsidRPr="00A92265">
        <w:t xml:space="preserve"> </w:t>
      </w:r>
      <w:proofErr w:type="spellStart"/>
      <w:r w:rsidRPr="00A92265">
        <w:t>like</w:t>
      </w:r>
      <w:proofErr w:type="spellEnd"/>
      <w:r w:rsidRPr="00A92265">
        <w:t xml:space="preserve"> </w:t>
      </w:r>
      <w:proofErr w:type="spellStart"/>
      <w:r w:rsidRPr="00A92265">
        <w:t>Sweden</w:t>
      </w:r>
      <w:proofErr w:type="spellEnd"/>
      <w:r w:rsidRPr="00A92265">
        <w:t xml:space="preserve"> </w:t>
      </w:r>
      <w:proofErr w:type="spellStart"/>
      <w:r w:rsidRPr="00A92265">
        <w:t>offer</w:t>
      </w:r>
      <w:proofErr w:type="spellEnd"/>
      <w:r w:rsidRPr="00A92265">
        <w:t xml:space="preserve"> </w:t>
      </w:r>
      <w:proofErr w:type="spellStart"/>
      <w:r w:rsidRPr="00A92265">
        <w:t>better</w:t>
      </w:r>
      <w:proofErr w:type="spellEnd"/>
      <w:r w:rsidRPr="00A92265">
        <w:t xml:space="preserve"> </w:t>
      </w:r>
      <w:proofErr w:type="spellStart"/>
      <w:r w:rsidRPr="00A92265">
        <w:t>and</w:t>
      </w:r>
      <w:proofErr w:type="spellEnd"/>
      <w:r w:rsidRPr="00A92265">
        <w:t xml:space="preserve"> </w:t>
      </w:r>
      <w:proofErr w:type="spellStart"/>
      <w:r w:rsidRPr="00A92265">
        <w:t>more</w:t>
      </w:r>
      <w:proofErr w:type="spellEnd"/>
      <w:r w:rsidRPr="00A92265">
        <w:t xml:space="preserve"> </w:t>
      </w:r>
      <w:proofErr w:type="spellStart"/>
      <w:r w:rsidRPr="00A92265">
        <w:t>equal</w:t>
      </w:r>
      <w:proofErr w:type="spellEnd"/>
      <w:r w:rsidRPr="00A92265">
        <w:t xml:space="preserve"> </w:t>
      </w:r>
      <w:proofErr w:type="spellStart"/>
      <w:r w:rsidRPr="00A92265">
        <w:t>opportunities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However</w:t>
      </w:r>
      <w:proofErr w:type="spellEnd"/>
      <w:r w:rsidRPr="00A92265">
        <w:t xml:space="preserve">, </w:t>
      </w:r>
      <w:proofErr w:type="spellStart"/>
      <w:r w:rsidRPr="00A92265">
        <w:t>countries</w:t>
      </w:r>
      <w:proofErr w:type="spellEnd"/>
      <w:r w:rsidRPr="00A92265">
        <w:t xml:space="preserve"> </w:t>
      </w:r>
      <w:proofErr w:type="spellStart"/>
      <w:r w:rsidRPr="00A92265">
        <w:t>like</w:t>
      </w:r>
      <w:proofErr w:type="spellEnd"/>
      <w:r w:rsidRPr="00A92265">
        <w:t xml:space="preserve"> </w:t>
      </w:r>
      <w:proofErr w:type="spellStart"/>
      <w:r w:rsidRPr="00A92265">
        <w:t>the</w:t>
      </w:r>
      <w:proofErr w:type="spellEnd"/>
      <w:r w:rsidRPr="00A92265">
        <w:t xml:space="preserve"> USA,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apparently</w:t>
      </w:r>
      <w:proofErr w:type="spellEnd"/>
      <w:r w:rsidRPr="00A92265">
        <w:t xml:space="preserve"> </w:t>
      </w:r>
      <w:proofErr w:type="spellStart"/>
      <w:r w:rsidRPr="00A92265">
        <w:t>progressive</w:t>
      </w:r>
      <w:proofErr w:type="spellEnd"/>
      <w:r w:rsidRPr="00A92265">
        <w:t xml:space="preserve">, </w:t>
      </w:r>
      <w:proofErr w:type="spellStart"/>
      <w:r w:rsidRPr="00A92265">
        <w:t>have</w:t>
      </w:r>
      <w:proofErr w:type="spellEnd"/>
      <w:r w:rsidRPr="00A92265">
        <w:t xml:space="preserve"> a </w:t>
      </w:r>
      <w:proofErr w:type="spellStart"/>
      <w:r w:rsidRPr="00A92265">
        <w:t>workplace</w:t>
      </w:r>
      <w:proofErr w:type="spellEnd"/>
      <w:r w:rsidRPr="00A92265">
        <w:t xml:space="preserve"> </w:t>
      </w:r>
      <w:proofErr w:type="spellStart"/>
      <w:r w:rsidRPr="00A92265">
        <w:t>environment</w:t>
      </w:r>
      <w:proofErr w:type="spellEnd"/>
      <w:r w:rsidRPr="00A92265">
        <w:t xml:space="preserve"> </w:t>
      </w:r>
      <w:proofErr w:type="spellStart"/>
      <w:r w:rsidRPr="00A92265">
        <w:t>that</w:t>
      </w:r>
      <w:proofErr w:type="spellEnd"/>
      <w:r w:rsidRPr="00A92265">
        <w:t xml:space="preserve"> is </w:t>
      </w:r>
      <w:proofErr w:type="spellStart"/>
      <w:r w:rsidRPr="00A92265">
        <w:t>based</w:t>
      </w:r>
      <w:proofErr w:type="spellEnd"/>
      <w:r w:rsidRPr="00A92265">
        <w:t xml:space="preserve"> on </w:t>
      </w:r>
      <w:proofErr w:type="spellStart"/>
      <w:r w:rsidRPr="00A92265">
        <w:t>cutthroat</w:t>
      </w:r>
      <w:proofErr w:type="spellEnd"/>
      <w:r w:rsidRPr="00A92265">
        <w:t xml:space="preserve"> </w:t>
      </w:r>
      <w:proofErr w:type="spellStart"/>
      <w:r w:rsidRPr="00A92265">
        <w:t>competition</w:t>
      </w:r>
      <w:proofErr w:type="spellEnd"/>
      <w:r w:rsidRPr="00A92265">
        <w:t xml:space="preserve">, </w:t>
      </w:r>
      <w:proofErr w:type="spellStart"/>
      <w:r w:rsidRPr="00A92265">
        <w:t>and</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exists</w:t>
      </w:r>
      <w:proofErr w:type="spellEnd"/>
      <w:r w:rsidRPr="00A92265">
        <w:t xml:space="preserve"> at a </w:t>
      </w:r>
      <w:proofErr w:type="spellStart"/>
      <w:r w:rsidRPr="00A92265">
        <w:t>substantial</w:t>
      </w:r>
      <w:proofErr w:type="spellEnd"/>
      <w:r w:rsidRPr="00A92265">
        <w:t xml:space="preserve"> </w:t>
      </w:r>
      <w:proofErr w:type="spellStart"/>
      <w:r w:rsidRPr="00A92265">
        <w:t>level</w:t>
      </w:r>
      <w:proofErr w:type="spellEnd"/>
      <w:r w:rsidRPr="00A92265">
        <w:t xml:space="preserve"> in </w:t>
      </w:r>
      <w:proofErr w:type="spellStart"/>
      <w:r w:rsidRPr="00A92265">
        <w:t>its</w:t>
      </w:r>
      <w:proofErr w:type="spellEnd"/>
      <w:r w:rsidRPr="00A92265">
        <w:t xml:space="preserve"> </w:t>
      </w:r>
      <w:proofErr w:type="spellStart"/>
      <w:r w:rsidRPr="00A92265">
        <w:t>marketplace</w:t>
      </w:r>
      <w:proofErr w:type="spellEnd"/>
      <w:r w:rsidRPr="00A92265">
        <w:t>.</w:t>
      </w:r>
    </w:p>
    <w:p w14:paraId="0606D3F5" w14:textId="77777777" w:rsidR="00DF0B26" w:rsidRPr="00A92265" w:rsidRDefault="00DF0B26" w:rsidP="00DF0B26">
      <w:pPr>
        <w:pStyle w:val="Heading2"/>
      </w:pPr>
      <w:bookmarkStart w:id="44" w:name="_Toc145079288"/>
      <w:bookmarkStart w:id="45" w:name="_Toc170066527"/>
      <w:proofErr w:type="spellStart"/>
      <w:r w:rsidRPr="00A92265">
        <w:t>The</w:t>
      </w:r>
      <w:proofErr w:type="spellEnd"/>
      <w:r w:rsidRPr="00A92265">
        <w:t xml:space="preserve"> </w:t>
      </w:r>
      <w:proofErr w:type="spellStart"/>
      <w:r w:rsidRPr="00A92265">
        <w:t>Hypothesis</w:t>
      </w:r>
      <w:proofErr w:type="spellEnd"/>
      <w:r w:rsidRPr="00A92265">
        <w:t xml:space="preserve"> </w:t>
      </w:r>
      <w:proofErr w:type="spellStart"/>
      <w:r w:rsidRPr="00A92265">
        <w:t>that</w:t>
      </w:r>
      <w:proofErr w:type="spellEnd"/>
      <w:r w:rsidRPr="00A92265">
        <w:t xml:space="preserve"> is </w:t>
      </w:r>
      <w:proofErr w:type="spellStart"/>
      <w:r w:rsidRPr="00DF0B26">
        <w:t>Being</w:t>
      </w:r>
      <w:proofErr w:type="spellEnd"/>
      <w:r w:rsidRPr="00A92265">
        <w:t xml:space="preserve"> </w:t>
      </w:r>
      <w:proofErr w:type="spellStart"/>
      <w:r w:rsidRPr="00A92265">
        <w:t>Tested</w:t>
      </w:r>
      <w:bookmarkEnd w:id="44"/>
      <w:bookmarkEnd w:id="45"/>
      <w:proofErr w:type="spellEnd"/>
    </w:p>
    <w:p w14:paraId="4EFE1932" w14:textId="77777777" w:rsidR="00DF0B26" w:rsidRPr="00A92265" w:rsidRDefault="00DF0B26" w:rsidP="00DF0B26">
      <w:proofErr w:type="spellStart"/>
      <w:r w:rsidRPr="00A92265">
        <w:t>The</w:t>
      </w:r>
      <w:proofErr w:type="spellEnd"/>
      <w:r w:rsidRPr="00A92265">
        <w:t xml:space="preserve"> </w:t>
      </w:r>
      <w:proofErr w:type="spellStart"/>
      <w:r w:rsidRPr="00A92265">
        <w:t>hypothesis</w:t>
      </w:r>
      <w:proofErr w:type="spellEnd"/>
      <w:r w:rsidRPr="00A92265">
        <w:t xml:space="preserve"> </w:t>
      </w:r>
      <w:proofErr w:type="spellStart"/>
      <w:r w:rsidRPr="00A92265">
        <w:t>that</w:t>
      </w:r>
      <w:proofErr w:type="spellEnd"/>
      <w:r w:rsidRPr="00A92265">
        <w:t xml:space="preserve"> is </w:t>
      </w:r>
      <w:proofErr w:type="spellStart"/>
      <w:r w:rsidRPr="00A92265">
        <w:t>tested</w:t>
      </w:r>
      <w:proofErr w:type="spellEnd"/>
      <w:r w:rsidRPr="00A92265">
        <w:t xml:space="preserve"> in </w:t>
      </w:r>
      <w:proofErr w:type="spellStart"/>
      <w:r w:rsidRPr="00A92265">
        <w:t>most</w:t>
      </w:r>
      <w:proofErr w:type="spellEnd"/>
      <w:r w:rsidRPr="00A92265">
        <w:t xml:space="preserve"> of </w:t>
      </w:r>
      <w:proofErr w:type="spellStart"/>
      <w:r w:rsidRPr="00A92265">
        <w:t>the</w:t>
      </w:r>
      <w:proofErr w:type="spellEnd"/>
      <w:r w:rsidRPr="00A92265">
        <w:t xml:space="preserve"> </w:t>
      </w:r>
      <w:proofErr w:type="spellStart"/>
      <w:r w:rsidRPr="00A92265">
        <w:t>comparative</w:t>
      </w:r>
      <w:proofErr w:type="spellEnd"/>
      <w:r w:rsidRPr="00A92265">
        <w:t xml:space="preserve"> </w:t>
      </w:r>
      <w:proofErr w:type="spellStart"/>
      <w:r w:rsidRPr="00A92265">
        <w:t>studies</w:t>
      </w:r>
      <w:proofErr w:type="spellEnd"/>
      <w:r w:rsidRPr="00A92265">
        <w:t xml:space="preserve"> </w:t>
      </w:r>
      <w:proofErr w:type="spellStart"/>
      <w:r w:rsidRPr="00A92265">
        <w:t>conducted</w:t>
      </w:r>
      <w:proofErr w:type="spellEnd"/>
      <w:r w:rsidRPr="00A92265">
        <w:t xml:space="preserve"> on </w:t>
      </w:r>
      <w:proofErr w:type="spellStart"/>
      <w:r w:rsidRPr="00A92265">
        <w:t>countries</w:t>
      </w:r>
      <w:proofErr w:type="spellEnd"/>
      <w:r w:rsidRPr="00A92265">
        <w:t xml:space="preserve"> is </w:t>
      </w:r>
      <w:proofErr w:type="spellStart"/>
      <w:r w:rsidRPr="00A92265">
        <w:t>usually</w:t>
      </w:r>
      <w:proofErr w:type="spellEnd"/>
      <w:r w:rsidRPr="00A92265">
        <w:t xml:space="preserve"> </w:t>
      </w:r>
      <w:proofErr w:type="spellStart"/>
      <w:r w:rsidRPr="00A92265">
        <w:t>based</w:t>
      </w:r>
      <w:proofErr w:type="spellEnd"/>
      <w:r w:rsidRPr="00A92265">
        <w:t xml:space="preserve"> on </w:t>
      </w:r>
      <w:proofErr w:type="spellStart"/>
      <w:r w:rsidRPr="00A92265">
        <w:t>the</w:t>
      </w:r>
      <w:proofErr w:type="spellEnd"/>
      <w:r w:rsidRPr="00A92265">
        <w:t xml:space="preserve"> </w:t>
      </w:r>
      <w:proofErr w:type="spellStart"/>
      <w:r w:rsidRPr="00A92265">
        <w:t>assumption</w:t>
      </w:r>
      <w:proofErr w:type="spellEnd"/>
      <w:r w:rsidRPr="00A92265">
        <w:t xml:space="preserve"> </w:t>
      </w:r>
      <w:proofErr w:type="spellStart"/>
      <w:r w:rsidRPr="00A92265">
        <w:t>that</w:t>
      </w:r>
      <w:proofErr w:type="spellEnd"/>
      <w:r w:rsidRPr="00A92265">
        <w:t xml:space="preserve"> as </w:t>
      </w:r>
      <w:proofErr w:type="spellStart"/>
      <w:r w:rsidRPr="00A92265">
        <w:t>women</w:t>
      </w:r>
      <w:proofErr w:type="spellEnd"/>
      <w:r w:rsidRPr="00A92265">
        <w:t xml:space="preserve"> </w:t>
      </w:r>
      <w:proofErr w:type="spellStart"/>
      <w:r w:rsidRPr="00A92265">
        <w:t>try</w:t>
      </w:r>
      <w:proofErr w:type="spellEnd"/>
      <w:r w:rsidRPr="00A92265">
        <w:t xml:space="preserve"> </w:t>
      </w:r>
      <w:proofErr w:type="spellStart"/>
      <w:r w:rsidRPr="00A92265">
        <w:t>to</w:t>
      </w:r>
      <w:proofErr w:type="spellEnd"/>
      <w:r w:rsidRPr="00A92265">
        <w:t xml:space="preserve"> </w:t>
      </w:r>
      <w:proofErr w:type="spellStart"/>
      <w:r w:rsidRPr="00A92265">
        <w:t>move</w:t>
      </w:r>
      <w:proofErr w:type="spellEnd"/>
      <w:r w:rsidRPr="00A92265">
        <w:t xml:space="preserve"> </w:t>
      </w:r>
      <w:proofErr w:type="spellStart"/>
      <w:r w:rsidRPr="00A92265">
        <w:t>higher</w:t>
      </w:r>
      <w:proofErr w:type="spellEnd"/>
      <w:r w:rsidRPr="00A92265">
        <w:t xml:space="preserve"> </w:t>
      </w:r>
      <w:proofErr w:type="spellStart"/>
      <w:r w:rsidRPr="00A92265">
        <w:t>up</w:t>
      </w:r>
      <w:proofErr w:type="spellEnd"/>
      <w:r w:rsidRPr="00A92265">
        <w:t xml:space="preserve"> in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the</w:t>
      </w:r>
      <w:proofErr w:type="spellEnd"/>
      <w:r w:rsidRPr="00A92265">
        <w:t xml:space="preserve"> </w:t>
      </w:r>
      <w:proofErr w:type="spellStart"/>
      <w:r w:rsidRPr="00A92265">
        <w:t>invisible</w:t>
      </w:r>
      <w:proofErr w:type="spellEnd"/>
      <w:r w:rsidRPr="00A92265">
        <w:t xml:space="preserve"> </w:t>
      </w:r>
      <w:proofErr w:type="spellStart"/>
      <w:r w:rsidRPr="00A92265">
        <w:t>barriers</w:t>
      </w:r>
      <w:proofErr w:type="spellEnd"/>
      <w:r w:rsidRPr="00A92265">
        <w:t xml:space="preserve"> </w:t>
      </w:r>
      <w:proofErr w:type="spellStart"/>
      <w:r w:rsidRPr="00A92265">
        <w:t>against</w:t>
      </w:r>
      <w:proofErr w:type="spellEnd"/>
      <w:r w:rsidRPr="00A92265">
        <w:t xml:space="preserve"> </w:t>
      </w:r>
      <w:proofErr w:type="spellStart"/>
      <w:r w:rsidRPr="00A92265">
        <w:t>them</w:t>
      </w:r>
      <w:proofErr w:type="spellEnd"/>
      <w:r w:rsidRPr="00A92265">
        <w:t xml:space="preserve"> </w:t>
      </w:r>
      <w:proofErr w:type="spellStart"/>
      <w:r w:rsidRPr="00A92265">
        <w:t>increase</w:t>
      </w:r>
      <w:proofErr w:type="spellEnd"/>
      <w:r w:rsidRPr="00A92265">
        <w:t xml:space="preserve"> (</w:t>
      </w:r>
      <w:proofErr w:type="spellStart"/>
      <w:r w:rsidRPr="00A92265">
        <w:t>Morrison</w:t>
      </w:r>
      <w:proofErr w:type="spellEnd"/>
      <w:r w:rsidRPr="00A92265">
        <w:t xml:space="preserve"> et al, 2021). </w:t>
      </w:r>
      <w:proofErr w:type="spellStart"/>
      <w:r w:rsidRPr="00A92265">
        <w:t>Even</w:t>
      </w:r>
      <w:proofErr w:type="spellEnd"/>
      <w:r w:rsidRPr="00A92265">
        <w:t xml:space="preserve"> in </w:t>
      </w:r>
      <w:proofErr w:type="spellStart"/>
      <w:r w:rsidRPr="00A92265">
        <w:t>the</w:t>
      </w:r>
      <w:proofErr w:type="spellEnd"/>
      <w:r w:rsidRPr="00A92265">
        <w:t xml:space="preserve"> 21</w:t>
      </w:r>
      <w:r w:rsidRPr="00A92265">
        <w:rPr>
          <w:vertAlign w:val="superscript"/>
        </w:rPr>
        <w:t>st</w:t>
      </w:r>
      <w:r w:rsidRPr="00A92265">
        <w:t xml:space="preserve"> </w:t>
      </w:r>
      <w:proofErr w:type="spellStart"/>
      <w:r w:rsidRPr="00A92265">
        <w:t>century</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being</w:t>
      </w:r>
      <w:proofErr w:type="spellEnd"/>
      <w:r w:rsidRPr="00A92265">
        <w:t xml:space="preserve"> </w:t>
      </w:r>
      <w:proofErr w:type="spellStart"/>
      <w:r w:rsidRPr="00A92265">
        <w:t>discriminated</w:t>
      </w:r>
      <w:proofErr w:type="spellEnd"/>
      <w:r w:rsidRPr="00A92265">
        <w:t xml:space="preserve"> </w:t>
      </w:r>
      <w:proofErr w:type="spellStart"/>
      <w:r w:rsidRPr="00A92265">
        <w:t>against</w:t>
      </w:r>
      <w:proofErr w:type="spellEnd"/>
      <w:r w:rsidRPr="00A92265">
        <w:t xml:space="preserve"> on </w:t>
      </w:r>
      <w:proofErr w:type="spellStart"/>
      <w:r w:rsidRPr="00A92265">
        <w:t>the</w:t>
      </w:r>
      <w:proofErr w:type="spellEnd"/>
      <w:r w:rsidRPr="00A92265">
        <w:t xml:space="preserve"> </w:t>
      </w:r>
      <w:proofErr w:type="spellStart"/>
      <w:r w:rsidRPr="00A92265">
        <w:t>basis</w:t>
      </w:r>
      <w:proofErr w:type="spellEnd"/>
      <w:r w:rsidRPr="00A92265">
        <w:t xml:space="preserve"> of </w:t>
      </w:r>
      <w:proofErr w:type="spellStart"/>
      <w:r w:rsidRPr="00A92265">
        <w:t>mere</w:t>
      </w:r>
      <w:proofErr w:type="spellEnd"/>
      <w:r w:rsidRPr="00A92265">
        <w:t xml:space="preserve"> </w:t>
      </w:r>
      <w:proofErr w:type="spellStart"/>
      <w:r w:rsidRPr="00A92265">
        <w:t>gender</w:t>
      </w:r>
      <w:proofErr w:type="spellEnd"/>
      <w:r w:rsidRPr="00A92265">
        <w:t xml:space="preserve"> (</w:t>
      </w:r>
      <w:proofErr w:type="spellStart"/>
      <w:r w:rsidRPr="00A92265">
        <w:t>Jason</w:t>
      </w:r>
      <w:proofErr w:type="spellEnd"/>
      <w:r w:rsidRPr="00A92265">
        <w:t>, 2020).</w:t>
      </w:r>
    </w:p>
    <w:p w14:paraId="0519800A" w14:textId="77777777" w:rsidR="00DF0B26" w:rsidRPr="00A92265" w:rsidRDefault="00DF0B26" w:rsidP="00DF0B26">
      <w:proofErr w:type="spellStart"/>
      <w:r w:rsidRPr="00A92265">
        <w:t>The</w:t>
      </w:r>
      <w:proofErr w:type="spellEnd"/>
      <w:r w:rsidRPr="00A92265">
        <w:t xml:space="preserve"> </w:t>
      </w:r>
      <w:proofErr w:type="spellStart"/>
      <w:r w:rsidRPr="00A92265">
        <w:t>culture</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power</w:t>
      </w:r>
      <w:proofErr w:type="spellEnd"/>
      <w:r w:rsidRPr="00A92265">
        <w:t xml:space="preserve"> </w:t>
      </w:r>
      <w:proofErr w:type="spellStart"/>
      <w:r w:rsidRPr="00A92265">
        <w:t>dynamics</w:t>
      </w:r>
      <w:proofErr w:type="spellEnd"/>
      <w:r w:rsidRPr="00A92265">
        <w:t xml:space="preserve"> </w:t>
      </w:r>
      <w:proofErr w:type="spellStart"/>
      <w:r w:rsidRPr="00A92265">
        <w:t>between</w:t>
      </w:r>
      <w:proofErr w:type="spellEnd"/>
      <w:r w:rsidRPr="00A92265">
        <w:t xml:space="preserve"> </w:t>
      </w:r>
      <w:proofErr w:type="spellStart"/>
      <w:r w:rsidRPr="00A92265">
        <w:t>genders</w:t>
      </w:r>
      <w:proofErr w:type="spellEnd"/>
      <w:r w:rsidRPr="00A92265">
        <w:t xml:space="preserve"> in a </w:t>
      </w:r>
      <w:proofErr w:type="spellStart"/>
      <w:r w:rsidRPr="00A92265">
        <w:t>country</w:t>
      </w:r>
      <w:proofErr w:type="spellEnd"/>
      <w:r w:rsidRPr="00A92265">
        <w:t xml:space="preserve"> </w:t>
      </w:r>
      <w:proofErr w:type="spellStart"/>
      <w:r w:rsidRPr="00A92265">
        <w:t>also</w:t>
      </w:r>
      <w:proofErr w:type="spellEnd"/>
      <w:r w:rsidRPr="00A92265">
        <w:t xml:space="preserve"> </w:t>
      </w:r>
      <w:proofErr w:type="spellStart"/>
      <w:r w:rsidRPr="00A92265">
        <w:t>determine</w:t>
      </w:r>
      <w:proofErr w:type="spellEnd"/>
      <w:r w:rsidRPr="00A92265">
        <w:t xml:space="preserve"> </w:t>
      </w:r>
      <w:proofErr w:type="spellStart"/>
      <w:r w:rsidRPr="00A92265">
        <w:t>the</w:t>
      </w:r>
      <w:proofErr w:type="spellEnd"/>
      <w:r w:rsidRPr="00A92265">
        <w:t xml:space="preserve"> </w:t>
      </w:r>
      <w:proofErr w:type="spellStart"/>
      <w:r w:rsidRPr="00A92265">
        <w:t>level</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If</w:t>
      </w:r>
      <w:proofErr w:type="spellEnd"/>
      <w:r w:rsidRPr="00A92265">
        <w:t xml:space="preserve"> </w:t>
      </w:r>
      <w:proofErr w:type="spellStart"/>
      <w:r w:rsidRPr="00A92265">
        <w:t>the</w:t>
      </w:r>
      <w:proofErr w:type="spellEnd"/>
      <w:r w:rsidRPr="00A92265">
        <w:t xml:space="preserve"> </w:t>
      </w:r>
      <w:proofErr w:type="spellStart"/>
      <w:r w:rsidRPr="00A92265">
        <w:t>power</w:t>
      </w:r>
      <w:proofErr w:type="spellEnd"/>
      <w:r w:rsidRPr="00A92265">
        <w:t xml:space="preserve"> </w:t>
      </w:r>
      <w:proofErr w:type="spellStart"/>
      <w:r w:rsidRPr="00A92265">
        <w:t>dynamics</w:t>
      </w:r>
      <w:proofErr w:type="spellEnd"/>
      <w:r w:rsidRPr="00A92265">
        <w:t xml:space="preserve"> of </w:t>
      </w:r>
      <w:proofErr w:type="spellStart"/>
      <w:r w:rsidRPr="00A92265">
        <w:t>the</w:t>
      </w:r>
      <w:proofErr w:type="spellEnd"/>
      <w:r w:rsidRPr="00A92265">
        <w:t xml:space="preserve"> </w:t>
      </w:r>
      <w:proofErr w:type="spellStart"/>
      <w:r w:rsidRPr="00A92265">
        <w:t>country</w:t>
      </w:r>
      <w:proofErr w:type="spellEnd"/>
      <w:r w:rsidRPr="00A92265">
        <w:t xml:space="preserve"> </w:t>
      </w:r>
      <w:proofErr w:type="spellStart"/>
      <w:r w:rsidRPr="00A92265">
        <w:t>are</w:t>
      </w:r>
      <w:proofErr w:type="spellEnd"/>
      <w:r w:rsidRPr="00A92265">
        <w:t xml:space="preserve"> </w:t>
      </w:r>
      <w:proofErr w:type="spellStart"/>
      <w:r w:rsidRPr="00A92265">
        <w:t>such</w:t>
      </w:r>
      <w:proofErr w:type="spellEnd"/>
      <w:r w:rsidRPr="00A92265">
        <w:t xml:space="preserve"> </w:t>
      </w:r>
      <w:proofErr w:type="spellStart"/>
      <w:r w:rsidRPr="00A92265">
        <w:t>that</w:t>
      </w:r>
      <w:proofErr w:type="spellEnd"/>
      <w:r w:rsidRPr="00A92265">
        <w:t xml:space="preserve"> men </w:t>
      </w:r>
      <w:proofErr w:type="spellStart"/>
      <w:r w:rsidRPr="00A92265">
        <w:t>are</w:t>
      </w:r>
      <w:proofErr w:type="spellEnd"/>
      <w:r w:rsidRPr="00A92265">
        <w:t xml:space="preserve"> </w:t>
      </w:r>
      <w:proofErr w:type="spellStart"/>
      <w:r w:rsidRPr="00A92265">
        <w:t>given</w:t>
      </w:r>
      <w:proofErr w:type="spellEnd"/>
      <w:r w:rsidRPr="00A92265">
        <w:t xml:space="preserve"> </w:t>
      </w:r>
      <w:proofErr w:type="spellStart"/>
      <w:r w:rsidRPr="00A92265">
        <w:t>precedence</w:t>
      </w:r>
      <w:proofErr w:type="spellEnd"/>
      <w:r w:rsidRPr="00A92265">
        <w:t xml:space="preserve"> in </w:t>
      </w:r>
      <w:proofErr w:type="spellStart"/>
      <w:r w:rsidRPr="00A92265">
        <w:t>every</w:t>
      </w:r>
      <w:proofErr w:type="spellEnd"/>
      <w:r w:rsidRPr="00A92265">
        <w:t xml:space="preserve"> role, </w:t>
      </w:r>
      <w:proofErr w:type="spellStart"/>
      <w:r w:rsidRPr="00A92265">
        <w:t>whether</w:t>
      </w:r>
      <w:proofErr w:type="spellEnd"/>
      <w:r w:rsidRPr="00A92265">
        <w:t xml:space="preserve"> it is </w:t>
      </w:r>
      <w:proofErr w:type="spellStart"/>
      <w:r w:rsidRPr="00A92265">
        <w:t>within</w:t>
      </w:r>
      <w:proofErr w:type="spellEnd"/>
      <w:r w:rsidRPr="00A92265">
        <w:t xml:space="preserve"> </w:t>
      </w:r>
      <w:proofErr w:type="spellStart"/>
      <w:r w:rsidRPr="00A92265">
        <w:t>family</w:t>
      </w:r>
      <w:proofErr w:type="spellEnd"/>
      <w:r w:rsidRPr="00A92265">
        <w:t xml:space="preserve"> </w:t>
      </w:r>
      <w:proofErr w:type="spellStart"/>
      <w:r w:rsidRPr="00A92265">
        <w:t>dynamics</w:t>
      </w:r>
      <w:proofErr w:type="spellEnd"/>
      <w:r w:rsidRPr="00A92265">
        <w:t xml:space="preserve"> (as </w:t>
      </w:r>
      <w:proofErr w:type="spellStart"/>
      <w:r w:rsidRPr="00A92265">
        <w:t>the</w:t>
      </w:r>
      <w:proofErr w:type="spellEnd"/>
      <w:r w:rsidRPr="00A92265">
        <w:t xml:space="preserve"> </w:t>
      </w:r>
      <w:proofErr w:type="spellStart"/>
      <w:r w:rsidRPr="00A92265">
        <w:t>head</w:t>
      </w:r>
      <w:proofErr w:type="spellEnd"/>
      <w:r w:rsidRPr="00A92265">
        <w:t xml:space="preserve"> of </w:t>
      </w:r>
      <w:proofErr w:type="spellStart"/>
      <w:r w:rsidRPr="00A92265">
        <w:t>the</w:t>
      </w:r>
      <w:proofErr w:type="spellEnd"/>
      <w:r w:rsidRPr="00A92265">
        <w:t xml:space="preserve"> </w:t>
      </w:r>
      <w:proofErr w:type="spellStart"/>
      <w:r w:rsidRPr="00A92265">
        <w:t>table</w:t>
      </w:r>
      <w:proofErr w:type="spellEnd"/>
      <w:r w:rsidRPr="00A92265">
        <w:t xml:space="preserve">) </w:t>
      </w:r>
      <w:proofErr w:type="spellStart"/>
      <w:r w:rsidRPr="00A92265">
        <w:t>or</w:t>
      </w:r>
      <w:proofErr w:type="spellEnd"/>
      <w:r w:rsidRPr="00A92265">
        <w:t xml:space="preserve"> at </w:t>
      </w:r>
      <w:proofErr w:type="spellStart"/>
      <w:r w:rsidRPr="00A92265">
        <w:t>offices</w:t>
      </w:r>
      <w:proofErr w:type="spellEnd"/>
      <w:r w:rsidRPr="00A92265">
        <w:t xml:space="preserve"> </w:t>
      </w:r>
      <w:proofErr w:type="spellStart"/>
      <w:r w:rsidRPr="00A92265">
        <w:t>where</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given</w:t>
      </w:r>
      <w:proofErr w:type="spellEnd"/>
      <w:r w:rsidRPr="00A92265">
        <w:t xml:space="preserve"> </w:t>
      </w:r>
      <w:proofErr w:type="spellStart"/>
      <w:r w:rsidRPr="00A92265">
        <w:t>the</w:t>
      </w:r>
      <w:proofErr w:type="spellEnd"/>
      <w:r w:rsidRPr="00A92265">
        <w:t xml:space="preserve"> </w:t>
      </w:r>
      <w:proofErr w:type="spellStart"/>
      <w:r w:rsidRPr="00A92265">
        <w:t>title</w:t>
      </w:r>
      <w:proofErr w:type="spellEnd"/>
      <w:r w:rsidRPr="00A92265">
        <w:t xml:space="preserve"> of </w:t>
      </w:r>
      <w:proofErr w:type="spellStart"/>
      <w:r w:rsidRPr="00A92265">
        <w:t>managers</w:t>
      </w:r>
      <w:proofErr w:type="spellEnd"/>
      <w:r w:rsidRPr="00A92265">
        <w:t xml:space="preserve"> </w:t>
      </w:r>
      <w:proofErr w:type="spellStart"/>
      <w:r w:rsidRPr="00A92265">
        <w:t>and</w:t>
      </w:r>
      <w:proofErr w:type="spellEnd"/>
      <w:r w:rsidRPr="00A92265">
        <w:t xml:space="preserve"> </w:t>
      </w:r>
      <w:proofErr w:type="spellStart"/>
      <w:r w:rsidRPr="00A92265">
        <w:t>CEOs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presents</w:t>
      </w:r>
      <w:proofErr w:type="spellEnd"/>
      <w:r w:rsidRPr="00A92265">
        <w:t xml:space="preserve"> a </w:t>
      </w:r>
      <w:proofErr w:type="spellStart"/>
      <w:r w:rsidRPr="00A92265">
        <w:t>serious</w:t>
      </w:r>
      <w:proofErr w:type="spellEnd"/>
      <w:r w:rsidRPr="00A92265">
        <w:t xml:space="preserve"> </w:t>
      </w:r>
      <w:proofErr w:type="spellStart"/>
      <w:r w:rsidRPr="00A92265">
        <w:t>barrier</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at </w:t>
      </w:r>
      <w:proofErr w:type="spellStart"/>
      <w:r w:rsidRPr="00A92265">
        <w:t>their</w:t>
      </w:r>
      <w:proofErr w:type="spellEnd"/>
      <w:r w:rsidRPr="00A92265">
        <w:t xml:space="preserve"> </w:t>
      </w:r>
      <w:proofErr w:type="spellStart"/>
      <w:r w:rsidRPr="00A92265">
        <w:t>workplaces</w:t>
      </w:r>
      <w:proofErr w:type="spellEnd"/>
      <w:r w:rsidRPr="00A92265">
        <w:t xml:space="preserve"> (Wright, 2020).</w:t>
      </w:r>
    </w:p>
    <w:p w14:paraId="3E51B030" w14:textId="77777777" w:rsidR="00DF0B26" w:rsidRPr="00A92265" w:rsidRDefault="00DF0B26" w:rsidP="00DF0B26">
      <w:r w:rsidRPr="00A92265">
        <w:t xml:space="preserve">On </w:t>
      </w:r>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hand</w:t>
      </w:r>
      <w:proofErr w:type="spellEnd"/>
      <w:r w:rsidRPr="00A92265">
        <w:t xml:space="preserve">, </w:t>
      </w:r>
      <w:proofErr w:type="spellStart"/>
      <w:r w:rsidRPr="00A92265">
        <w:t>if</w:t>
      </w:r>
      <w:proofErr w:type="spellEnd"/>
      <w:r w:rsidRPr="00A92265">
        <w:t xml:space="preserve"> </w:t>
      </w:r>
      <w:proofErr w:type="spellStart"/>
      <w:r w:rsidRPr="00A92265">
        <w:t>the</w:t>
      </w:r>
      <w:proofErr w:type="spellEnd"/>
      <w:r w:rsidRPr="00A92265">
        <w:t xml:space="preserve"> </w:t>
      </w:r>
      <w:proofErr w:type="spellStart"/>
      <w:r w:rsidRPr="00A92265">
        <w:t>distribution</w:t>
      </w:r>
      <w:proofErr w:type="spellEnd"/>
      <w:r w:rsidRPr="00A92265">
        <w:t xml:space="preserve"> of </w:t>
      </w:r>
      <w:proofErr w:type="spellStart"/>
      <w:r w:rsidRPr="00A92265">
        <w:t>power</w:t>
      </w:r>
      <w:proofErr w:type="spellEnd"/>
      <w:r w:rsidRPr="00A92265">
        <w:t xml:space="preserve"> is </w:t>
      </w:r>
      <w:proofErr w:type="spellStart"/>
      <w:r w:rsidRPr="00A92265">
        <w:t>more</w:t>
      </w:r>
      <w:proofErr w:type="spellEnd"/>
      <w:r w:rsidRPr="00A92265">
        <w:t xml:space="preserve"> </w:t>
      </w:r>
      <w:proofErr w:type="spellStart"/>
      <w:r w:rsidRPr="00A92265">
        <w:t>even</w:t>
      </w:r>
      <w:proofErr w:type="spellEnd"/>
      <w:r w:rsidRPr="00A92265">
        <w:t xml:space="preserve"> </w:t>
      </w:r>
      <w:proofErr w:type="spellStart"/>
      <w:r w:rsidRPr="00A92265">
        <w:t>between</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and</w:t>
      </w:r>
      <w:proofErr w:type="spellEnd"/>
      <w:r w:rsidRPr="00A92265">
        <w:t xml:space="preserve"> </w:t>
      </w:r>
      <w:proofErr w:type="spellStart"/>
      <w:r w:rsidRPr="00A92265">
        <w:t>if</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treated</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respect</w:t>
      </w:r>
      <w:proofErr w:type="spellEnd"/>
      <w:r w:rsidRPr="00A92265">
        <w:t xml:space="preserve"> as men,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has a </w:t>
      </w:r>
      <w:proofErr w:type="spellStart"/>
      <w:r w:rsidRPr="00A92265">
        <w:t>lesser</w:t>
      </w:r>
      <w:proofErr w:type="spellEnd"/>
      <w:r w:rsidRPr="00A92265">
        <w:t xml:space="preserve"> </w:t>
      </w:r>
      <w:proofErr w:type="spellStart"/>
      <w:r w:rsidRPr="00A92265">
        <w:t>impact</w:t>
      </w:r>
      <w:proofErr w:type="spellEnd"/>
      <w:r w:rsidRPr="00A92265">
        <w:t xml:space="preserve"> on </w:t>
      </w:r>
      <w:proofErr w:type="spellStart"/>
      <w:r w:rsidRPr="00A92265">
        <w:t>careers</w:t>
      </w:r>
      <w:proofErr w:type="spellEnd"/>
      <w:r w:rsidRPr="00A92265">
        <w:t xml:space="preserve"> of </w:t>
      </w:r>
      <w:proofErr w:type="spellStart"/>
      <w:r w:rsidRPr="00A92265">
        <w:t>the</w:t>
      </w:r>
      <w:proofErr w:type="spellEnd"/>
      <w:r w:rsidRPr="00A92265">
        <w:t xml:space="preserve"> </w:t>
      </w:r>
      <w:proofErr w:type="spellStart"/>
      <w:r w:rsidRPr="00A92265">
        <w:t>former</w:t>
      </w:r>
      <w:proofErr w:type="spellEnd"/>
      <w:r w:rsidRPr="00A92265">
        <w:t xml:space="preserve">. A </w:t>
      </w:r>
      <w:proofErr w:type="spellStart"/>
      <w:r w:rsidRPr="00A92265">
        <w:t>question</w:t>
      </w:r>
      <w:proofErr w:type="spellEnd"/>
      <w:r w:rsidRPr="00A92265">
        <w:t xml:space="preserve"> </w:t>
      </w:r>
      <w:proofErr w:type="spellStart"/>
      <w:r w:rsidRPr="00A92265">
        <w:t>that</w:t>
      </w:r>
      <w:proofErr w:type="spellEnd"/>
      <w:r w:rsidRPr="00A92265">
        <w:t xml:space="preserve"> </w:t>
      </w:r>
      <w:proofErr w:type="spellStart"/>
      <w:r w:rsidRPr="00A92265">
        <w:t>arises</w:t>
      </w:r>
      <w:proofErr w:type="spellEnd"/>
      <w:r w:rsidRPr="00A92265">
        <w:t xml:space="preserve"> </w:t>
      </w:r>
      <w:proofErr w:type="spellStart"/>
      <w:r w:rsidRPr="00A92265">
        <w:t>often</w:t>
      </w:r>
      <w:proofErr w:type="spellEnd"/>
      <w:r w:rsidRPr="00A92265">
        <w:t xml:space="preserve"> on </w:t>
      </w:r>
      <w:proofErr w:type="spellStart"/>
      <w:r w:rsidRPr="00A92265">
        <w:t>the</w:t>
      </w:r>
      <w:proofErr w:type="spellEnd"/>
      <w:r w:rsidRPr="00A92265">
        <w:t xml:space="preserve"> </w:t>
      </w:r>
      <w:proofErr w:type="spellStart"/>
      <w:r w:rsidRPr="00A92265">
        <w:t>topic</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person</w:t>
      </w:r>
      <w:proofErr w:type="spellEnd"/>
      <w:r w:rsidRPr="00A92265">
        <w:t xml:space="preserve"> </w:t>
      </w:r>
      <w:proofErr w:type="spellStart"/>
      <w:r w:rsidRPr="00A92265">
        <w:t>who</w:t>
      </w:r>
      <w:proofErr w:type="spellEnd"/>
      <w:r w:rsidRPr="00A92265">
        <w:t xml:space="preserve"> is </w:t>
      </w:r>
      <w:proofErr w:type="spellStart"/>
      <w:r w:rsidRPr="00A92265">
        <w:t>to</w:t>
      </w:r>
      <w:proofErr w:type="spellEnd"/>
      <w:r w:rsidRPr="00A92265">
        <w:t xml:space="preserve"> be </w:t>
      </w:r>
      <w:proofErr w:type="spellStart"/>
      <w:r w:rsidRPr="00A92265">
        <w:t>blamed</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creation</w:t>
      </w:r>
      <w:proofErr w:type="spellEnd"/>
      <w:r w:rsidRPr="00A92265">
        <w:t xml:space="preserve"> of </w:t>
      </w:r>
      <w:proofErr w:type="spellStart"/>
      <w:r w:rsidRPr="00A92265">
        <w:t>these</w:t>
      </w:r>
      <w:proofErr w:type="spellEnd"/>
      <w:r w:rsidRPr="00A92265">
        <w:t xml:space="preserve"> </w:t>
      </w:r>
      <w:proofErr w:type="spellStart"/>
      <w:r w:rsidRPr="00A92265">
        <w:t>obstacles</w:t>
      </w:r>
      <w:proofErr w:type="spellEnd"/>
      <w:r w:rsidRPr="00A92265">
        <w:t xml:space="preserve">. Is it </w:t>
      </w:r>
      <w:proofErr w:type="spellStart"/>
      <w:r w:rsidRPr="00A92265">
        <w:t>the</w:t>
      </w:r>
      <w:proofErr w:type="spellEnd"/>
      <w:r w:rsidRPr="00A92265">
        <w:t xml:space="preserve"> </w:t>
      </w:r>
      <w:proofErr w:type="spellStart"/>
      <w:r w:rsidRPr="00A92265">
        <w:t>managers</w:t>
      </w:r>
      <w:proofErr w:type="spellEnd"/>
      <w:r w:rsidRPr="00A92265">
        <w:t xml:space="preserve"> at </w:t>
      </w:r>
      <w:proofErr w:type="spellStart"/>
      <w:r w:rsidRPr="00A92265">
        <w:t>the</w:t>
      </w:r>
      <w:proofErr w:type="spellEnd"/>
      <w:r w:rsidRPr="00A92265">
        <w:t xml:space="preserve"> </w:t>
      </w:r>
      <w:proofErr w:type="spellStart"/>
      <w:r w:rsidRPr="00A92265">
        <w:t>higher</w:t>
      </w:r>
      <w:proofErr w:type="spellEnd"/>
      <w:r w:rsidRPr="00A92265">
        <w:t xml:space="preserve"> </w:t>
      </w:r>
      <w:proofErr w:type="spellStart"/>
      <w:r w:rsidRPr="00A92265">
        <w:t>levels</w:t>
      </w:r>
      <w:proofErr w:type="spellEnd"/>
      <w:r w:rsidRPr="00A92265">
        <w:t xml:space="preserve">? Is it </w:t>
      </w:r>
      <w:proofErr w:type="spellStart"/>
      <w:r w:rsidRPr="00A92265">
        <w:t>the</w:t>
      </w:r>
      <w:proofErr w:type="spellEnd"/>
      <w:r w:rsidRPr="00A92265">
        <w:t xml:space="preserve"> </w:t>
      </w:r>
      <w:proofErr w:type="spellStart"/>
      <w:r w:rsidRPr="00A92265">
        <w:t>society</w:t>
      </w:r>
      <w:proofErr w:type="spellEnd"/>
      <w:r w:rsidRPr="00A92265">
        <w:t xml:space="preserve">? An </w:t>
      </w:r>
      <w:proofErr w:type="spellStart"/>
      <w:r w:rsidRPr="00A92265">
        <w:t>all-inclusive</w:t>
      </w:r>
      <w:proofErr w:type="spellEnd"/>
      <w:r w:rsidRPr="00A92265">
        <w:t xml:space="preserve"> </w:t>
      </w:r>
      <w:proofErr w:type="spellStart"/>
      <w:r w:rsidRPr="00A92265">
        <w:t>answer</w:t>
      </w:r>
      <w:proofErr w:type="spellEnd"/>
      <w:r w:rsidRPr="00A92265">
        <w:t xml:space="preserve"> is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culprit</w:t>
      </w:r>
      <w:proofErr w:type="spellEnd"/>
      <w:r w:rsidRPr="00A92265">
        <w:t xml:space="preserve"> is </w:t>
      </w:r>
      <w:proofErr w:type="spellStart"/>
      <w:r w:rsidRPr="00A92265">
        <w:t>indeed</w:t>
      </w:r>
      <w:proofErr w:type="spellEnd"/>
      <w:r w:rsidRPr="00A92265">
        <w:t xml:space="preserve"> a </w:t>
      </w:r>
      <w:proofErr w:type="spellStart"/>
      <w:r w:rsidRPr="00A92265">
        <w:t>combination</w:t>
      </w:r>
      <w:proofErr w:type="spellEnd"/>
      <w:r w:rsidRPr="00A92265">
        <w:t xml:space="preserve"> of </w:t>
      </w:r>
      <w:proofErr w:type="spellStart"/>
      <w:r w:rsidRPr="00A92265">
        <w:t>all</w:t>
      </w:r>
      <w:proofErr w:type="spellEnd"/>
      <w:r w:rsidRPr="00A92265">
        <w:t xml:space="preserve"> of </w:t>
      </w:r>
      <w:proofErr w:type="spellStart"/>
      <w:r w:rsidRPr="00A92265">
        <w:t>the</w:t>
      </w:r>
      <w:proofErr w:type="spellEnd"/>
      <w:r w:rsidRPr="00A92265">
        <w:t xml:space="preserve"> </w:t>
      </w:r>
      <w:proofErr w:type="spellStart"/>
      <w:r w:rsidRPr="00A92265">
        <w:t>above</w:t>
      </w:r>
      <w:proofErr w:type="spellEnd"/>
      <w:r w:rsidRPr="00A92265">
        <w:t xml:space="preserve">. </w:t>
      </w:r>
      <w:proofErr w:type="spellStart"/>
      <w:r w:rsidRPr="00A92265">
        <w:t>The</w:t>
      </w:r>
      <w:proofErr w:type="spellEnd"/>
      <w:r w:rsidRPr="00A92265">
        <w:t xml:space="preserve"> </w:t>
      </w:r>
      <w:proofErr w:type="spellStart"/>
      <w:r w:rsidRPr="00A92265">
        <w:t>society</w:t>
      </w:r>
      <w:proofErr w:type="spellEnd"/>
      <w:r w:rsidRPr="00A92265">
        <w:t xml:space="preserve"> </w:t>
      </w:r>
      <w:proofErr w:type="spellStart"/>
      <w:r w:rsidRPr="00A92265">
        <w:t>strengthens</w:t>
      </w:r>
      <w:proofErr w:type="spellEnd"/>
      <w:r w:rsidRPr="00A92265">
        <w:t xml:space="preserve"> </w:t>
      </w:r>
      <w:proofErr w:type="spellStart"/>
      <w:r w:rsidRPr="00A92265">
        <w:t>the</w:t>
      </w:r>
      <w:proofErr w:type="spellEnd"/>
      <w:r w:rsidRPr="00A92265">
        <w:t xml:space="preserve"> </w:t>
      </w:r>
      <w:proofErr w:type="spellStart"/>
      <w:r w:rsidRPr="00A92265">
        <w:t>beliefs</w:t>
      </w:r>
      <w:proofErr w:type="spellEnd"/>
      <w:r w:rsidRPr="00A92265">
        <w:t xml:space="preserve"> of men in </w:t>
      </w:r>
      <w:proofErr w:type="spellStart"/>
      <w:r w:rsidRPr="00A92265">
        <w:t>every</w:t>
      </w:r>
      <w:proofErr w:type="spellEnd"/>
      <w:r w:rsidRPr="00A92265">
        <w:t xml:space="preserve"> </w:t>
      </w:r>
      <w:proofErr w:type="spellStart"/>
      <w:r w:rsidRPr="00A92265">
        <w:t>country</w:t>
      </w:r>
      <w:proofErr w:type="spellEnd"/>
      <w:r w:rsidRPr="00A92265">
        <w:t xml:space="preserve">; </w:t>
      </w:r>
      <w:proofErr w:type="spellStart"/>
      <w:r w:rsidRPr="00A92265">
        <w:t>these</w:t>
      </w:r>
      <w:proofErr w:type="spellEnd"/>
      <w:r w:rsidRPr="00A92265">
        <w:t xml:space="preserve"> </w:t>
      </w:r>
      <w:proofErr w:type="spellStart"/>
      <w:r w:rsidRPr="00A92265">
        <w:t>beliefs</w:t>
      </w:r>
      <w:proofErr w:type="spellEnd"/>
      <w:r w:rsidRPr="00A92265">
        <w:t xml:space="preserve"> </w:t>
      </w:r>
      <w:proofErr w:type="spellStart"/>
      <w:r w:rsidRPr="00A92265">
        <w:t>affirm</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the</w:t>
      </w:r>
      <w:proofErr w:type="spellEnd"/>
      <w:r w:rsidRPr="00A92265">
        <w:t xml:space="preserve"> </w:t>
      </w:r>
      <w:proofErr w:type="spellStart"/>
      <w:r w:rsidRPr="00A92265">
        <w:t>superior</w:t>
      </w:r>
      <w:proofErr w:type="spellEnd"/>
      <w:r w:rsidRPr="00A92265">
        <w:t xml:space="preserve"> </w:t>
      </w:r>
      <w:proofErr w:type="spellStart"/>
      <w:r w:rsidRPr="00A92265">
        <w:t>gender</w:t>
      </w:r>
      <w:proofErr w:type="spellEnd"/>
      <w:r w:rsidRPr="00A92265">
        <w:t xml:space="preserve"> </w:t>
      </w:r>
      <w:proofErr w:type="spellStart"/>
      <w:r w:rsidRPr="00A92265">
        <w:t>and</w:t>
      </w:r>
      <w:proofErr w:type="spellEnd"/>
      <w:r w:rsidRPr="00A92265">
        <w:t xml:space="preserve"> </w:t>
      </w:r>
      <w:proofErr w:type="spellStart"/>
      <w:r w:rsidRPr="00A92265">
        <w:t>this</w:t>
      </w:r>
      <w:proofErr w:type="spellEnd"/>
      <w:r w:rsidRPr="00A92265">
        <w:t xml:space="preserve">, </w:t>
      </w:r>
      <w:proofErr w:type="spellStart"/>
      <w:r w:rsidRPr="00A92265">
        <w:t>then</w:t>
      </w:r>
      <w:proofErr w:type="spellEnd"/>
      <w:r w:rsidRPr="00A92265">
        <w:t xml:space="preserve">, </w:t>
      </w:r>
      <w:proofErr w:type="spellStart"/>
      <w:r w:rsidRPr="00A92265">
        <w:t>translates</w:t>
      </w:r>
      <w:proofErr w:type="spellEnd"/>
      <w:r w:rsidRPr="00A92265">
        <w:t xml:space="preserve"> </w:t>
      </w:r>
      <w:proofErr w:type="spellStart"/>
      <w:r w:rsidRPr="00A92265">
        <w:t>into</w:t>
      </w:r>
      <w:proofErr w:type="spellEnd"/>
      <w:r w:rsidRPr="00A92265">
        <w:t xml:space="preserve"> </w:t>
      </w:r>
      <w:proofErr w:type="spellStart"/>
      <w:r w:rsidRPr="00A92265">
        <w:t>their</w:t>
      </w:r>
      <w:proofErr w:type="spellEnd"/>
      <w:r w:rsidRPr="00A92265">
        <w:t xml:space="preserve"> </w:t>
      </w:r>
      <w:proofErr w:type="spellStart"/>
      <w:r w:rsidRPr="00A92265">
        <w:t>superior</w:t>
      </w:r>
      <w:proofErr w:type="spellEnd"/>
      <w:r w:rsidRPr="00A92265">
        <w:t xml:space="preserve"> </w:t>
      </w:r>
      <w:proofErr w:type="spellStart"/>
      <w:r w:rsidRPr="00A92265">
        <w:t>job</w:t>
      </w:r>
      <w:proofErr w:type="spellEnd"/>
      <w:r w:rsidRPr="00A92265">
        <w:t xml:space="preserve"> </w:t>
      </w:r>
      <w:proofErr w:type="spellStart"/>
      <w:r w:rsidRPr="00A92265">
        <w:t>positions</w:t>
      </w:r>
      <w:proofErr w:type="spellEnd"/>
      <w:r w:rsidRPr="00A92265">
        <w:t xml:space="preserve"> as </w:t>
      </w:r>
      <w:proofErr w:type="spellStart"/>
      <w:r w:rsidRPr="00A92265">
        <w:t>managers</w:t>
      </w:r>
      <w:proofErr w:type="spellEnd"/>
      <w:r w:rsidRPr="00A92265">
        <w:t xml:space="preserve"> (</w:t>
      </w:r>
      <w:proofErr w:type="spellStart"/>
      <w:r w:rsidRPr="00A92265">
        <w:t>Fierman</w:t>
      </w:r>
      <w:proofErr w:type="spellEnd"/>
      <w:r w:rsidRPr="00A92265">
        <w:t>, 2017).</w:t>
      </w:r>
    </w:p>
    <w:p w14:paraId="5EE0EFE3" w14:textId="11CD6951" w:rsidR="00DF0B26" w:rsidRPr="00A92265" w:rsidRDefault="00DF0B26" w:rsidP="007925D5">
      <w:pPr>
        <w:pStyle w:val="Heading2"/>
        <w:numPr>
          <w:ilvl w:val="0"/>
          <w:numId w:val="0"/>
        </w:numPr>
        <w:ind w:left="993" w:hanging="284"/>
      </w:pPr>
    </w:p>
    <w:p w14:paraId="765FB81F" w14:textId="77777777" w:rsidR="00DF0B26" w:rsidRDefault="00DF0B26" w:rsidP="00DF0B26">
      <w:r w:rsidRPr="00A92265">
        <w:t xml:space="preserve">A </w:t>
      </w:r>
      <w:proofErr w:type="spellStart"/>
      <w:r w:rsidRPr="00A92265">
        <w:t>factor</w:t>
      </w:r>
      <w:proofErr w:type="spellEnd"/>
      <w:r w:rsidRPr="00A92265">
        <w:t xml:space="preserve"> </w:t>
      </w:r>
      <w:proofErr w:type="spellStart"/>
      <w:r w:rsidRPr="00A92265">
        <w:t>often</w:t>
      </w:r>
      <w:proofErr w:type="spellEnd"/>
      <w:r w:rsidRPr="00A92265">
        <w:t xml:space="preserve"> </w:t>
      </w:r>
      <w:proofErr w:type="spellStart"/>
      <w:r w:rsidRPr="00A92265">
        <w:t>ignored</w:t>
      </w:r>
      <w:proofErr w:type="spellEnd"/>
      <w:r w:rsidRPr="00A92265">
        <w:t xml:space="preserve"> in </w:t>
      </w:r>
      <w:proofErr w:type="spellStart"/>
      <w:r w:rsidRPr="00A92265">
        <w:t>most</w:t>
      </w:r>
      <w:proofErr w:type="spellEnd"/>
      <w:r w:rsidRPr="00A92265">
        <w:t xml:space="preserve"> of </w:t>
      </w:r>
      <w:proofErr w:type="spellStart"/>
      <w:r w:rsidRPr="00A92265">
        <w:t>the</w:t>
      </w:r>
      <w:proofErr w:type="spellEnd"/>
      <w:r w:rsidRPr="00A92265">
        <w:t xml:space="preserve"> </w:t>
      </w:r>
      <w:proofErr w:type="spellStart"/>
      <w:r w:rsidRPr="00A92265">
        <w:t>studies</w:t>
      </w:r>
      <w:proofErr w:type="spellEnd"/>
      <w:r w:rsidRPr="00A92265">
        <w:t xml:space="preserve"> </w:t>
      </w:r>
      <w:proofErr w:type="spellStart"/>
      <w:r w:rsidRPr="00A92265">
        <w:t>related</w:t>
      </w:r>
      <w:proofErr w:type="spellEnd"/>
      <w:r w:rsidRPr="00A92265">
        <w:t xml:space="preserve"> </w:t>
      </w:r>
      <w:proofErr w:type="spellStart"/>
      <w:r w:rsidRPr="00A92265">
        <w:t>to</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that</w:t>
      </w:r>
      <w:proofErr w:type="spellEnd"/>
      <w:r w:rsidRPr="00A92265">
        <w:t xml:space="preserve"> </w:t>
      </w:r>
      <w:proofErr w:type="spellStart"/>
      <w:r w:rsidRPr="00A92265">
        <w:t>most</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work</w:t>
      </w:r>
      <w:proofErr w:type="spellEnd"/>
      <w:r w:rsidRPr="00A92265">
        <w:t xml:space="preserve"> in </w:t>
      </w:r>
      <w:proofErr w:type="spellStart"/>
      <w:r w:rsidRPr="00A92265">
        <w:t>countries</w:t>
      </w:r>
      <w:proofErr w:type="spellEnd"/>
      <w:r w:rsidRPr="00A92265">
        <w:t xml:space="preserve"> </w:t>
      </w:r>
      <w:proofErr w:type="spellStart"/>
      <w:r w:rsidRPr="00A92265">
        <w:t>like</w:t>
      </w:r>
      <w:proofErr w:type="spellEnd"/>
      <w:r w:rsidRPr="00A92265">
        <w:t xml:space="preserve"> </w:t>
      </w:r>
      <w:proofErr w:type="spellStart"/>
      <w:r w:rsidRPr="00A92265">
        <w:t>the</w:t>
      </w:r>
      <w:proofErr w:type="spellEnd"/>
      <w:r w:rsidRPr="00A92265">
        <w:t xml:space="preserve"> US, </w:t>
      </w:r>
      <w:proofErr w:type="spellStart"/>
      <w:r w:rsidRPr="00A92265">
        <w:t>Australia</w:t>
      </w:r>
      <w:proofErr w:type="spellEnd"/>
      <w:r w:rsidRPr="00A92265">
        <w:t xml:space="preserve">, </w:t>
      </w:r>
      <w:proofErr w:type="spellStart"/>
      <w:r w:rsidRPr="00A92265">
        <w:t>or</w:t>
      </w:r>
      <w:proofErr w:type="spellEnd"/>
      <w:r w:rsidRPr="00A92265">
        <w:t xml:space="preserve"> </w:t>
      </w:r>
      <w:proofErr w:type="spellStart"/>
      <w:r w:rsidRPr="00A92265">
        <w:t>Sweden</w:t>
      </w:r>
      <w:proofErr w:type="spellEnd"/>
      <w:r w:rsidRPr="00A92265">
        <w:t xml:space="preserve">, </w:t>
      </w:r>
      <w:proofErr w:type="spellStart"/>
      <w:r w:rsidRPr="00A92265">
        <w:t>work</w:t>
      </w:r>
      <w:proofErr w:type="spellEnd"/>
      <w:r w:rsidRPr="00A92265">
        <w:t xml:space="preserve"> </w:t>
      </w:r>
      <w:proofErr w:type="spellStart"/>
      <w:r w:rsidRPr="00A92265">
        <w:t>part</w:t>
      </w:r>
      <w:proofErr w:type="spellEnd"/>
      <w:r w:rsidRPr="00A92265">
        <w:t xml:space="preserve">-time </w:t>
      </w:r>
      <w:proofErr w:type="spellStart"/>
      <w:r w:rsidRPr="00A92265">
        <w:t>jobs</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innumerable</w:t>
      </w:r>
      <w:proofErr w:type="spellEnd"/>
      <w:r w:rsidRPr="00A92265">
        <w:t xml:space="preserve"> </w:t>
      </w:r>
      <w:proofErr w:type="spellStart"/>
      <w:r w:rsidRPr="00A92265">
        <w:t>responsibilities</w:t>
      </w:r>
      <w:proofErr w:type="spellEnd"/>
      <w:r w:rsidRPr="00A92265">
        <w:t xml:space="preserve"> </w:t>
      </w:r>
      <w:proofErr w:type="spellStart"/>
      <w:r w:rsidRPr="00A92265">
        <w:t>they</w:t>
      </w:r>
      <w:proofErr w:type="spellEnd"/>
      <w:r w:rsidRPr="00A92265">
        <w:t xml:space="preserve"> </w:t>
      </w:r>
      <w:proofErr w:type="spellStart"/>
      <w:r w:rsidRPr="00A92265">
        <w:t>have</w:t>
      </w:r>
      <w:proofErr w:type="spellEnd"/>
      <w:r w:rsidRPr="00A92265">
        <w:t xml:space="preserve"> in </w:t>
      </w:r>
      <w:proofErr w:type="spellStart"/>
      <w:r w:rsidRPr="00A92265">
        <w:t>their</w:t>
      </w:r>
      <w:proofErr w:type="spellEnd"/>
      <w:r w:rsidRPr="00A92265">
        <w:t xml:space="preserve"> </w:t>
      </w:r>
      <w:proofErr w:type="spellStart"/>
      <w:r w:rsidRPr="00A92265">
        <w:t>family</w:t>
      </w:r>
      <w:proofErr w:type="spellEnd"/>
      <w:r w:rsidRPr="00A92265">
        <w:t xml:space="preserve"> </w:t>
      </w:r>
      <w:proofErr w:type="spellStart"/>
      <w:r w:rsidRPr="00A92265">
        <w:t>lives</w:t>
      </w:r>
      <w:proofErr w:type="spellEnd"/>
      <w:r w:rsidRPr="00A92265">
        <w:t xml:space="preserve">. </w:t>
      </w:r>
      <w:proofErr w:type="spellStart"/>
      <w:r w:rsidRPr="00A92265">
        <w:t>The</w:t>
      </w:r>
      <w:proofErr w:type="spellEnd"/>
      <w:r w:rsidRPr="00A92265">
        <w:t xml:space="preserve"> </w:t>
      </w:r>
      <w:proofErr w:type="spellStart"/>
      <w:r w:rsidRPr="00A92265">
        <w:t>roles</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in </w:t>
      </w:r>
      <w:proofErr w:type="spellStart"/>
      <w:r w:rsidRPr="00A92265">
        <w:t>their</w:t>
      </w:r>
      <w:proofErr w:type="spellEnd"/>
      <w:r w:rsidRPr="00A92265">
        <w:t xml:space="preserve"> </w:t>
      </w:r>
      <w:proofErr w:type="spellStart"/>
      <w:r w:rsidRPr="00A92265">
        <w:t>families</w:t>
      </w:r>
      <w:proofErr w:type="spellEnd"/>
      <w:r w:rsidRPr="00A92265">
        <w:t xml:space="preserve"> </w:t>
      </w:r>
      <w:proofErr w:type="spellStart"/>
      <w:r w:rsidRPr="00A92265">
        <w:t>have</w:t>
      </w:r>
      <w:proofErr w:type="spellEnd"/>
      <w:r w:rsidRPr="00A92265">
        <w:t xml:space="preserve"> not </w:t>
      </w:r>
      <w:proofErr w:type="spellStart"/>
      <w:r w:rsidRPr="00A92265">
        <w:t>evolved</w:t>
      </w:r>
      <w:proofErr w:type="spellEnd"/>
      <w:r w:rsidRPr="00A92265">
        <w:t xml:space="preserve"> as </w:t>
      </w:r>
      <w:proofErr w:type="spellStart"/>
      <w:r w:rsidRPr="00A92265">
        <w:t>much</w:t>
      </w:r>
      <w:proofErr w:type="spellEnd"/>
      <w:r w:rsidRPr="00A92265">
        <w:t xml:space="preserve"> as </w:t>
      </w:r>
      <w:proofErr w:type="spellStart"/>
      <w:r w:rsidRPr="00A92265">
        <w:t>would</w:t>
      </w:r>
      <w:proofErr w:type="spellEnd"/>
      <w:r w:rsidRPr="00A92265">
        <w:t xml:space="preserve"> be </w:t>
      </w:r>
      <w:proofErr w:type="spellStart"/>
      <w:r w:rsidRPr="00A92265">
        <w:t>considered</w:t>
      </w:r>
      <w:proofErr w:type="spellEnd"/>
      <w:r w:rsidRPr="00A92265">
        <w:t xml:space="preserve"> </w:t>
      </w:r>
      <w:proofErr w:type="spellStart"/>
      <w:r w:rsidRPr="00A92265">
        <w:t>sufficient</w:t>
      </w:r>
      <w:proofErr w:type="spellEnd"/>
      <w:r w:rsidRPr="00A92265">
        <w:t xml:space="preserve">. </w:t>
      </w:r>
      <w:proofErr w:type="spellStart"/>
      <w:r w:rsidRPr="00A92265">
        <w:t>The</w:t>
      </w:r>
      <w:proofErr w:type="spellEnd"/>
      <w:r w:rsidRPr="00A92265">
        <w:t xml:space="preserve"> </w:t>
      </w:r>
      <w:proofErr w:type="spellStart"/>
      <w:r w:rsidRPr="00A92265">
        <w:t>fact</w:t>
      </w:r>
      <w:proofErr w:type="spellEnd"/>
      <w:r w:rsidRPr="00A92265">
        <w:t xml:space="preserve"> </w:t>
      </w:r>
      <w:proofErr w:type="spellStart"/>
      <w:r w:rsidRPr="00A92265">
        <w:t>that</w:t>
      </w:r>
      <w:proofErr w:type="spellEnd"/>
      <w:r w:rsidRPr="00A92265">
        <w:t xml:space="preserve"> </w:t>
      </w:r>
      <w:proofErr w:type="spellStart"/>
      <w:r w:rsidRPr="00A92265">
        <w:t>part</w:t>
      </w:r>
      <w:proofErr w:type="spellEnd"/>
      <w:r w:rsidRPr="00A92265">
        <w:t xml:space="preserve"> time </w:t>
      </w:r>
      <w:proofErr w:type="spellStart"/>
      <w:r w:rsidRPr="00A92265">
        <w:t>jobs</w:t>
      </w:r>
      <w:proofErr w:type="spellEnd"/>
      <w:r w:rsidRPr="00A92265">
        <w:t xml:space="preserve"> </w:t>
      </w:r>
      <w:proofErr w:type="spellStart"/>
      <w:r w:rsidRPr="00A92265">
        <w:t>generally</w:t>
      </w:r>
      <w:proofErr w:type="spellEnd"/>
      <w:r w:rsidRPr="00A92265">
        <w:t xml:space="preserve"> do not </w:t>
      </w:r>
      <w:proofErr w:type="spellStart"/>
      <w:r w:rsidRPr="00A92265">
        <w:t>involve</w:t>
      </w:r>
      <w:proofErr w:type="spellEnd"/>
      <w:r w:rsidRPr="00A92265">
        <w:t xml:space="preserve"> a </w:t>
      </w:r>
      <w:proofErr w:type="spellStart"/>
      <w:r w:rsidRPr="00A92265">
        <w:t>high</w:t>
      </w:r>
      <w:proofErr w:type="spellEnd"/>
      <w:r w:rsidRPr="00A92265">
        <w:t xml:space="preserve"> </w:t>
      </w:r>
      <w:proofErr w:type="spellStart"/>
      <w:r w:rsidRPr="00A92265">
        <w:t>level</w:t>
      </w:r>
      <w:proofErr w:type="spellEnd"/>
      <w:r w:rsidRPr="00A92265">
        <w:t xml:space="preserve"> of </w:t>
      </w:r>
      <w:proofErr w:type="spellStart"/>
      <w:r w:rsidRPr="00A92265">
        <w:t>promotion</w:t>
      </w:r>
      <w:proofErr w:type="spellEnd"/>
      <w:r w:rsidRPr="00A92265">
        <w:t xml:space="preserve"> </w:t>
      </w:r>
      <w:proofErr w:type="spellStart"/>
      <w:r w:rsidRPr="00A92265">
        <w:t>opportunities</w:t>
      </w:r>
      <w:proofErr w:type="spellEnd"/>
      <w:r w:rsidRPr="00A92265">
        <w:t xml:space="preserve"> </w:t>
      </w:r>
      <w:proofErr w:type="spellStart"/>
      <w:r w:rsidRPr="00A92265">
        <w:t>might</w:t>
      </w:r>
      <w:proofErr w:type="spellEnd"/>
      <w:r w:rsidRPr="00A92265">
        <w:t xml:space="preserve"> </w:t>
      </w:r>
      <w:proofErr w:type="spellStart"/>
      <w:r w:rsidRPr="00A92265">
        <w:t>explain</w:t>
      </w:r>
      <w:proofErr w:type="spellEnd"/>
      <w:r w:rsidRPr="00A92265">
        <w:t xml:space="preserve">, in </w:t>
      </w:r>
      <w:proofErr w:type="spellStart"/>
      <w:r w:rsidRPr="00A92265">
        <w:t>part</w:t>
      </w:r>
      <w:proofErr w:type="spellEnd"/>
      <w:r w:rsidRPr="00A92265">
        <w:t xml:space="preserve">, </w:t>
      </w:r>
      <w:proofErr w:type="spellStart"/>
      <w:r w:rsidRPr="00A92265">
        <w:t>why</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not </w:t>
      </w:r>
      <w:proofErr w:type="spellStart"/>
      <w:r w:rsidRPr="00A92265">
        <w:t>being</w:t>
      </w:r>
      <w:proofErr w:type="spellEnd"/>
      <w:r w:rsidRPr="00A92265">
        <w:t xml:space="preserve"> </w:t>
      </w:r>
      <w:proofErr w:type="spellStart"/>
      <w:r w:rsidRPr="00A92265">
        <w:t>regularly</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higher</w:t>
      </w:r>
      <w:proofErr w:type="spellEnd"/>
      <w:r w:rsidRPr="00A92265">
        <w:t xml:space="preserve"> </w:t>
      </w:r>
      <w:proofErr w:type="spellStart"/>
      <w:r w:rsidRPr="00A92265">
        <w:t>levels</w:t>
      </w:r>
      <w:proofErr w:type="spellEnd"/>
      <w:r w:rsidRPr="00A92265">
        <w:t xml:space="preserve"> of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Baxter</w:t>
      </w:r>
      <w:proofErr w:type="spellEnd"/>
      <w:r w:rsidRPr="00A92265">
        <w:t>, 2021).</w:t>
      </w:r>
    </w:p>
    <w:p w14:paraId="5127633D" w14:textId="77777777" w:rsidR="00DF0B26" w:rsidRPr="00A92265" w:rsidRDefault="00DF0B26" w:rsidP="00DF0B26">
      <w:proofErr w:type="spellStart"/>
      <w:r w:rsidRPr="00A92265">
        <w:t>Another</w:t>
      </w:r>
      <w:proofErr w:type="spellEnd"/>
      <w:r w:rsidRPr="00A92265">
        <w:t xml:space="preserve"> </w:t>
      </w:r>
      <w:proofErr w:type="spellStart"/>
      <w:r w:rsidRPr="00A92265">
        <w:t>reason</w:t>
      </w:r>
      <w:proofErr w:type="spellEnd"/>
      <w:r w:rsidRPr="00A92265">
        <w:t xml:space="preserve"> </w:t>
      </w:r>
      <w:proofErr w:type="spellStart"/>
      <w:r w:rsidRPr="00A92265">
        <w:t>behind</w:t>
      </w:r>
      <w:proofErr w:type="spellEnd"/>
      <w:r w:rsidRPr="00A92265">
        <w:t xml:space="preserve"> </w:t>
      </w:r>
      <w:proofErr w:type="spellStart"/>
      <w:r w:rsidRPr="00A92265">
        <w:t>this</w:t>
      </w:r>
      <w:proofErr w:type="spellEnd"/>
      <w:r w:rsidRPr="00A92265">
        <w:t xml:space="preserve"> is </w:t>
      </w:r>
      <w:proofErr w:type="spellStart"/>
      <w:r w:rsidRPr="00A92265">
        <w:t>that</w:t>
      </w:r>
      <w:proofErr w:type="spellEnd"/>
      <w:r w:rsidRPr="00A92265">
        <w:t xml:space="preserve"> </w:t>
      </w:r>
      <w:proofErr w:type="spellStart"/>
      <w:r w:rsidRPr="00A92265">
        <w:t>promoting</w:t>
      </w:r>
      <w:proofErr w:type="spellEnd"/>
      <w:r w:rsidRPr="00A92265">
        <w:t xml:space="preserve"> </w:t>
      </w:r>
      <w:proofErr w:type="spellStart"/>
      <w:r w:rsidRPr="00A92265">
        <w:t>part</w:t>
      </w:r>
      <w:proofErr w:type="spellEnd"/>
      <w:r w:rsidRPr="00A92265">
        <w:t xml:space="preserve">-time </w:t>
      </w:r>
      <w:proofErr w:type="spellStart"/>
      <w:r w:rsidRPr="00A92265">
        <w:t>managers</w:t>
      </w:r>
      <w:proofErr w:type="spellEnd"/>
      <w:r w:rsidRPr="00A92265">
        <w:t xml:space="preserve"> </w:t>
      </w:r>
      <w:proofErr w:type="spellStart"/>
      <w:r w:rsidRPr="00A92265">
        <w:t>incurs</w:t>
      </w:r>
      <w:proofErr w:type="spellEnd"/>
      <w:r w:rsidRPr="00A92265">
        <w:t xml:space="preserve"> </w:t>
      </w:r>
      <w:proofErr w:type="spellStart"/>
      <w:r w:rsidRPr="00A92265">
        <w:t>costs</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men </w:t>
      </w:r>
      <w:proofErr w:type="spellStart"/>
      <w:r w:rsidRPr="00A92265">
        <w:t>working</w:t>
      </w:r>
      <w:proofErr w:type="spellEnd"/>
      <w:r w:rsidRPr="00A92265">
        <w:t xml:space="preserve"> </w:t>
      </w:r>
      <w:proofErr w:type="spellStart"/>
      <w:r w:rsidRPr="00A92265">
        <w:t>full</w:t>
      </w:r>
      <w:proofErr w:type="spellEnd"/>
      <w:r w:rsidRPr="00A92265">
        <w:t xml:space="preserve">-time </w:t>
      </w:r>
      <w:proofErr w:type="spellStart"/>
      <w:r w:rsidRPr="00A92265">
        <w:t>jobs</w:t>
      </w:r>
      <w:proofErr w:type="spellEnd"/>
      <w:r w:rsidRPr="00A92265">
        <w:t xml:space="preserve"> is </w:t>
      </w:r>
      <w:proofErr w:type="spellStart"/>
      <w:r w:rsidRPr="00A92265">
        <w:t>significantly</w:t>
      </w:r>
      <w:proofErr w:type="spellEnd"/>
      <w:r w:rsidRPr="00A92265">
        <w:t xml:space="preserve"> </w:t>
      </w:r>
      <w:proofErr w:type="spellStart"/>
      <w:r w:rsidRPr="00A92265">
        <w:t>higher</w:t>
      </w:r>
      <w:proofErr w:type="spellEnd"/>
      <w:r w:rsidRPr="00A92265">
        <w:t xml:space="preserve"> </w:t>
      </w:r>
      <w:proofErr w:type="spellStart"/>
      <w:r w:rsidRPr="00A92265">
        <w:t>than</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women</w:t>
      </w:r>
      <w:proofErr w:type="spellEnd"/>
      <w:r w:rsidRPr="00A92265">
        <w:t xml:space="preserve">. </w:t>
      </w:r>
      <w:proofErr w:type="spellStart"/>
      <w:r w:rsidRPr="00A92265">
        <w:t>Hence</w:t>
      </w:r>
      <w:proofErr w:type="spellEnd"/>
      <w:r w:rsidRPr="00A92265">
        <w:t xml:space="preserve">, </w:t>
      </w:r>
      <w:proofErr w:type="spellStart"/>
      <w:r w:rsidRPr="00A92265">
        <w:t>the</w:t>
      </w:r>
      <w:proofErr w:type="spellEnd"/>
      <w:r w:rsidRPr="00A92265">
        <w:t xml:space="preserve"> </w:t>
      </w:r>
      <w:proofErr w:type="spellStart"/>
      <w:r w:rsidRPr="00A92265">
        <w:t>higher</w:t>
      </w:r>
      <w:proofErr w:type="spellEnd"/>
      <w:r w:rsidRPr="00A92265">
        <w:t xml:space="preserve"> </w:t>
      </w:r>
      <w:proofErr w:type="spellStart"/>
      <w:r w:rsidRPr="00A92265">
        <w:t>level</w:t>
      </w:r>
      <w:proofErr w:type="spellEnd"/>
      <w:r w:rsidRPr="00A92265">
        <w:t xml:space="preserve"> of </w:t>
      </w:r>
      <w:proofErr w:type="spellStart"/>
      <w:r w:rsidRPr="00A92265">
        <w:t>promotional</w:t>
      </w:r>
      <w:proofErr w:type="spellEnd"/>
      <w:r w:rsidRPr="00A92265">
        <w:t xml:space="preserve"> </w:t>
      </w:r>
      <w:proofErr w:type="spellStart"/>
      <w:r w:rsidRPr="00A92265">
        <w:t>opportunities</w:t>
      </w:r>
      <w:proofErr w:type="spellEnd"/>
      <w:r w:rsidRPr="00A92265">
        <w:t xml:space="preserve"> </w:t>
      </w:r>
      <w:proofErr w:type="spellStart"/>
      <w:r w:rsidRPr="00A92265">
        <w:t>for</w:t>
      </w:r>
      <w:proofErr w:type="spellEnd"/>
      <w:r w:rsidRPr="00A92265">
        <w:t xml:space="preserve"> men. </w:t>
      </w:r>
      <w:proofErr w:type="spellStart"/>
      <w:r w:rsidRPr="00A92265">
        <w:t>More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likely</w:t>
      </w:r>
      <w:proofErr w:type="spellEnd"/>
      <w:r w:rsidRPr="00A92265">
        <w:t xml:space="preserve"> </w:t>
      </w:r>
      <w:proofErr w:type="spellStart"/>
      <w:r w:rsidRPr="00A92265">
        <w:t>to</w:t>
      </w:r>
      <w:proofErr w:type="spellEnd"/>
      <w:r w:rsidRPr="00A92265">
        <w:t xml:space="preserve"> </w:t>
      </w:r>
      <w:proofErr w:type="spellStart"/>
      <w:r w:rsidRPr="00A92265">
        <w:t>work</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state</w:t>
      </w:r>
      <w:proofErr w:type="spellEnd"/>
      <w:r w:rsidRPr="00A92265">
        <w:t xml:space="preserve"> </w:t>
      </w:r>
      <w:proofErr w:type="spellStart"/>
      <w:r w:rsidRPr="00A92265">
        <w:t>than</w:t>
      </w:r>
      <w:proofErr w:type="spellEnd"/>
      <w:r w:rsidRPr="00A92265">
        <w:t xml:space="preserve">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sector</w:t>
      </w:r>
      <w:proofErr w:type="spellEnd"/>
      <w:r w:rsidRPr="00A92265">
        <w:t xml:space="preserve"> in </w:t>
      </w:r>
      <w:proofErr w:type="spellStart"/>
      <w:r w:rsidRPr="00A92265">
        <w:t>the</w:t>
      </w:r>
      <w:proofErr w:type="spellEnd"/>
      <w:r w:rsidRPr="00A92265">
        <w:t xml:space="preserve"> US. </w:t>
      </w:r>
      <w:proofErr w:type="spellStart"/>
      <w:r w:rsidRPr="00A92265">
        <w:t>Conventionally</w:t>
      </w:r>
      <w:proofErr w:type="spellEnd"/>
      <w:r w:rsidRPr="00A92265">
        <w:t xml:space="preserve"> </w:t>
      </w:r>
      <w:proofErr w:type="spellStart"/>
      <w:r w:rsidRPr="00A92265">
        <w:t>speaking</w:t>
      </w:r>
      <w:proofErr w:type="spellEnd"/>
      <w:r w:rsidRPr="00A92265">
        <w:t xml:space="preserve">, a </w:t>
      </w:r>
      <w:proofErr w:type="spellStart"/>
      <w:r w:rsidRPr="00A92265">
        <w:t>lower</w:t>
      </w:r>
      <w:proofErr w:type="spellEnd"/>
      <w:r w:rsidRPr="00A92265">
        <w:t xml:space="preserve"> </w:t>
      </w:r>
      <w:proofErr w:type="spellStart"/>
      <w:r w:rsidRPr="00A92265">
        <w:t>number</w:t>
      </w:r>
      <w:proofErr w:type="spellEnd"/>
      <w:r w:rsidRPr="00A92265">
        <w:t xml:space="preserve"> of </w:t>
      </w:r>
      <w:proofErr w:type="spellStart"/>
      <w:r w:rsidRPr="00A92265">
        <w:t>promotional</w:t>
      </w:r>
      <w:proofErr w:type="spellEnd"/>
      <w:r w:rsidRPr="00A92265">
        <w:t xml:space="preserve"> </w:t>
      </w:r>
      <w:proofErr w:type="spellStart"/>
      <w:r w:rsidRPr="00A92265">
        <w:t>opportunities</w:t>
      </w:r>
      <w:proofErr w:type="spellEnd"/>
      <w:r w:rsidRPr="00A92265">
        <w:t xml:space="preserve"> </w:t>
      </w:r>
      <w:proofErr w:type="spellStart"/>
      <w:r w:rsidRPr="00A92265">
        <w:t>are</w:t>
      </w:r>
      <w:proofErr w:type="spellEnd"/>
      <w:r w:rsidRPr="00A92265">
        <w:t xml:space="preserve"> </w:t>
      </w:r>
      <w:proofErr w:type="spellStart"/>
      <w:r w:rsidRPr="00A92265">
        <w:t>available</w:t>
      </w:r>
      <w:proofErr w:type="spellEnd"/>
      <w:r w:rsidRPr="00A92265">
        <w:t xml:space="preserve"> </w:t>
      </w:r>
      <w:proofErr w:type="spellStart"/>
      <w:r w:rsidRPr="00A92265">
        <w:t>when</w:t>
      </w:r>
      <w:proofErr w:type="spellEnd"/>
      <w:r w:rsidRPr="00A92265">
        <w:t xml:space="preserve"> </w:t>
      </w:r>
      <w:proofErr w:type="spellStart"/>
      <w:r w:rsidRPr="00A92265">
        <w:t>one</w:t>
      </w:r>
      <w:proofErr w:type="spellEnd"/>
      <w:r w:rsidRPr="00A92265">
        <w:t xml:space="preserve"> </w:t>
      </w:r>
      <w:proofErr w:type="spellStart"/>
      <w:r w:rsidRPr="00A92265">
        <w:t>works</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state</w:t>
      </w:r>
      <w:proofErr w:type="spellEnd"/>
      <w:r w:rsidRPr="00A92265">
        <w:t xml:space="preserve"> as </w:t>
      </w:r>
      <w:proofErr w:type="spellStart"/>
      <w:r w:rsidRPr="00A92265">
        <w:t>compared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sector</w:t>
      </w:r>
      <w:proofErr w:type="spellEnd"/>
      <w:r w:rsidRPr="00A92265">
        <w:t xml:space="preserve">. </w:t>
      </w:r>
      <w:proofErr w:type="spellStart"/>
      <w:r w:rsidRPr="00A92265">
        <w:t>This</w:t>
      </w:r>
      <w:proofErr w:type="spellEnd"/>
      <w:r w:rsidRPr="00A92265">
        <w:t xml:space="preserve"> trend, </w:t>
      </w:r>
      <w:proofErr w:type="spellStart"/>
      <w:r w:rsidRPr="00A92265">
        <w:t>wherein</w:t>
      </w:r>
      <w:proofErr w:type="spellEnd"/>
      <w:r w:rsidRPr="00A92265">
        <w:t xml:space="preserve"> </w:t>
      </w:r>
      <w:proofErr w:type="spellStart"/>
      <w:r w:rsidRPr="00A92265">
        <w:t>more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working</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state</w:t>
      </w:r>
      <w:proofErr w:type="spellEnd"/>
      <w:r w:rsidRPr="00A92265">
        <w:t xml:space="preserve">, has </w:t>
      </w:r>
      <w:proofErr w:type="spellStart"/>
      <w:r w:rsidRPr="00A92265">
        <w:t>recorded</w:t>
      </w:r>
      <w:proofErr w:type="spellEnd"/>
      <w:r w:rsidRPr="00A92265">
        <w:t xml:space="preserve"> an </w:t>
      </w:r>
      <w:proofErr w:type="spellStart"/>
      <w:r w:rsidRPr="00A92265">
        <w:t>increase</w:t>
      </w:r>
      <w:proofErr w:type="spellEnd"/>
      <w:r w:rsidRPr="00A92265">
        <w:t xml:space="preserve"> in </w:t>
      </w:r>
      <w:proofErr w:type="spellStart"/>
      <w:r w:rsidRPr="00A92265">
        <w:t>recent</w:t>
      </w:r>
      <w:proofErr w:type="spellEnd"/>
      <w:r w:rsidRPr="00A92265">
        <w:t xml:space="preserve"> </w:t>
      </w:r>
      <w:proofErr w:type="spellStart"/>
      <w:r w:rsidRPr="00A92265">
        <w:t>years</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movements</w:t>
      </w:r>
      <w:proofErr w:type="spellEnd"/>
      <w:r w:rsidRPr="00A92265">
        <w:t xml:space="preserve"> </w:t>
      </w:r>
      <w:proofErr w:type="spellStart"/>
      <w:r w:rsidRPr="00A92265">
        <w:t>like</w:t>
      </w:r>
      <w:proofErr w:type="spellEnd"/>
      <w:r w:rsidRPr="00A92265">
        <w:t xml:space="preserve"> </w:t>
      </w:r>
      <w:proofErr w:type="spellStart"/>
      <w:r w:rsidRPr="00A92265">
        <w:t>MeToo</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general </w:t>
      </w:r>
      <w:proofErr w:type="spellStart"/>
      <w:r w:rsidRPr="00A92265">
        <w:t>rise</w:t>
      </w:r>
      <w:proofErr w:type="spellEnd"/>
      <w:r w:rsidRPr="00A92265">
        <w:t xml:space="preserve"> of </w:t>
      </w:r>
      <w:proofErr w:type="spellStart"/>
      <w:r w:rsidRPr="00A92265">
        <w:t>feminism</w:t>
      </w:r>
      <w:proofErr w:type="spellEnd"/>
      <w:r w:rsidRPr="00A92265">
        <w:t xml:space="preserve">. </w:t>
      </w:r>
      <w:proofErr w:type="spellStart"/>
      <w:r w:rsidRPr="00A92265">
        <w:t>These</w:t>
      </w:r>
      <w:proofErr w:type="spellEnd"/>
      <w:r w:rsidRPr="00A92265">
        <w:t xml:space="preserve"> </w:t>
      </w:r>
      <w:proofErr w:type="spellStart"/>
      <w:r w:rsidRPr="00A92265">
        <w:t>factors</w:t>
      </w:r>
      <w:proofErr w:type="spellEnd"/>
      <w:r w:rsidRPr="00A92265">
        <w:t xml:space="preserve">, </w:t>
      </w:r>
      <w:proofErr w:type="spellStart"/>
      <w:r w:rsidRPr="00A92265">
        <w:t>however</w:t>
      </w:r>
      <w:proofErr w:type="spellEnd"/>
      <w:r w:rsidRPr="00A92265">
        <w:t xml:space="preserve">, fail </w:t>
      </w:r>
      <w:proofErr w:type="spellStart"/>
      <w:r w:rsidRPr="00A92265">
        <w:t>to</w:t>
      </w:r>
      <w:proofErr w:type="spellEnd"/>
      <w:r w:rsidRPr="00A92265">
        <w:t xml:space="preserve"> </w:t>
      </w:r>
      <w:proofErr w:type="spellStart"/>
      <w:r w:rsidRPr="00A92265">
        <w:t>explain</w:t>
      </w:r>
      <w:proofErr w:type="spellEnd"/>
      <w:r w:rsidRPr="00A92265">
        <w:t xml:space="preserve"> </w:t>
      </w:r>
      <w:proofErr w:type="spellStart"/>
      <w:r w:rsidRPr="00A92265">
        <w:t>why</w:t>
      </w:r>
      <w:proofErr w:type="spellEnd"/>
      <w:r w:rsidRPr="00A92265">
        <w:t xml:space="preserve"> </w:t>
      </w:r>
      <w:proofErr w:type="spellStart"/>
      <w:r w:rsidRPr="00A92265">
        <w:t>there</w:t>
      </w:r>
      <w:proofErr w:type="spellEnd"/>
      <w:r w:rsidRPr="00A92265">
        <w:t xml:space="preserve"> is </w:t>
      </w:r>
      <w:proofErr w:type="spellStart"/>
      <w:r w:rsidRPr="00A92265">
        <w:t>such</w:t>
      </w:r>
      <w:proofErr w:type="spellEnd"/>
      <w:r w:rsidRPr="00A92265">
        <w:t xml:space="preserve"> a </w:t>
      </w:r>
      <w:proofErr w:type="spellStart"/>
      <w:r w:rsidRPr="00A92265">
        <w:t>large</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two</w:t>
      </w:r>
      <w:proofErr w:type="spellEnd"/>
      <w:r w:rsidRPr="00A92265">
        <w:t xml:space="preserve"> </w:t>
      </w:r>
      <w:proofErr w:type="spellStart"/>
      <w:r w:rsidRPr="00A92265">
        <w:t>genders</w:t>
      </w:r>
      <w:proofErr w:type="spellEnd"/>
      <w:r w:rsidRPr="00A92265">
        <w:t xml:space="preserve"> on </w:t>
      </w:r>
      <w:proofErr w:type="spellStart"/>
      <w:r w:rsidRPr="00A92265">
        <w:t>every</w:t>
      </w:r>
      <w:proofErr w:type="spellEnd"/>
      <w:r w:rsidRPr="00A92265">
        <w:t xml:space="preserve"> </w:t>
      </w:r>
      <w:proofErr w:type="spellStart"/>
      <w:r w:rsidRPr="00A92265">
        <w:t>level</w:t>
      </w:r>
      <w:proofErr w:type="spellEnd"/>
      <w:r w:rsidRPr="00A92265">
        <w:t xml:space="preserve"> of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Kalleberg</w:t>
      </w:r>
      <w:proofErr w:type="spellEnd"/>
      <w:r w:rsidRPr="00A92265">
        <w:t>, 2020).</w:t>
      </w:r>
    </w:p>
    <w:p w14:paraId="580B863C" w14:textId="265A9A2B" w:rsidR="00DF0B26" w:rsidRDefault="00DF0B26" w:rsidP="007925D5">
      <w:pPr>
        <w:pStyle w:val="Heading2"/>
        <w:numPr>
          <w:ilvl w:val="0"/>
          <w:numId w:val="0"/>
        </w:numPr>
      </w:pPr>
    </w:p>
    <w:p w14:paraId="3A5393C3" w14:textId="67F8A8FA" w:rsidR="00030E76" w:rsidRPr="00030E76" w:rsidRDefault="00030E76" w:rsidP="00030E76">
      <w:pPr>
        <w:pStyle w:val="Caption"/>
        <w:spacing w:after="0" w:afterAutospacing="0"/>
      </w:pPr>
    </w:p>
    <w:tbl>
      <w:tblPr>
        <w:tblStyle w:val="TableGrid"/>
        <w:tblW w:w="8568" w:type="dxa"/>
        <w:tblLayout w:type="fixed"/>
        <w:tblLook w:val="04A0" w:firstRow="1" w:lastRow="0" w:firstColumn="1" w:lastColumn="0" w:noHBand="0" w:noVBand="1"/>
      </w:tblPr>
      <w:tblGrid>
        <w:gridCol w:w="1998"/>
        <w:gridCol w:w="810"/>
        <w:gridCol w:w="1080"/>
        <w:gridCol w:w="1080"/>
        <w:gridCol w:w="1350"/>
        <w:gridCol w:w="1350"/>
        <w:gridCol w:w="900"/>
      </w:tblGrid>
      <w:tr w:rsidR="00DF0B26" w:rsidRPr="00A92265" w14:paraId="6BC77516" w14:textId="77777777" w:rsidTr="00E46DC7">
        <w:tc>
          <w:tcPr>
            <w:tcW w:w="1998" w:type="dxa"/>
            <w:vAlign w:val="center"/>
          </w:tcPr>
          <w:p w14:paraId="4D2993F2"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Managerial Level</w:t>
            </w:r>
          </w:p>
        </w:tc>
        <w:tc>
          <w:tcPr>
            <w:tcW w:w="810" w:type="dxa"/>
            <w:vAlign w:val="center"/>
          </w:tcPr>
          <w:p w14:paraId="4F1D972F"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Men</w:t>
            </w:r>
          </w:p>
        </w:tc>
        <w:tc>
          <w:tcPr>
            <w:tcW w:w="1080" w:type="dxa"/>
            <w:vAlign w:val="center"/>
          </w:tcPr>
          <w:p w14:paraId="3D3DD1F9"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Women</w:t>
            </w:r>
          </w:p>
        </w:tc>
        <w:tc>
          <w:tcPr>
            <w:tcW w:w="1080" w:type="dxa"/>
            <w:vAlign w:val="center"/>
          </w:tcPr>
          <w:p w14:paraId="07AD0684"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 of Women</w:t>
            </w:r>
          </w:p>
        </w:tc>
        <w:tc>
          <w:tcPr>
            <w:tcW w:w="1350" w:type="dxa"/>
            <w:vAlign w:val="center"/>
          </w:tcPr>
          <w:p w14:paraId="13DFAD41"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Men (Promotion Rates)</w:t>
            </w:r>
          </w:p>
        </w:tc>
        <w:tc>
          <w:tcPr>
            <w:tcW w:w="1350" w:type="dxa"/>
            <w:vAlign w:val="center"/>
          </w:tcPr>
          <w:p w14:paraId="07064C0A"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Women (Promotion Rates)</w:t>
            </w:r>
          </w:p>
        </w:tc>
        <w:tc>
          <w:tcPr>
            <w:tcW w:w="900" w:type="dxa"/>
            <w:vAlign w:val="center"/>
          </w:tcPr>
          <w:p w14:paraId="179FE2AB"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Ratio</w:t>
            </w:r>
          </w:p>
        </w:tc>
      </w:tr>
      <w:tr w:rsidR="00DF0B26" w:rsidRPr="00A92265" w14:paraId="16940DBE" w14:textId="77777777" w:rsidTr="00E46DC7">
        <w:tc>
          <w:tcPr>
            <w:tcW w:w="1998" w:type="dxa"/>
          </w:tcPr>
          <w:p w14:paraId="5DE3CB52"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Top Managers</w:t>
            </w:r>
          </w:p>
        </w:tc>
        <w:tc>
          <w:tcPr>
            <w:tcW w:w="810" w:type="dxa"/>
          </w:tcPr>
          <w:p w14:paraId="06FBEC39"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100</w:t>
            </w:r>
          </w:p>
        </w:tc>
        <w:tc>
          <w:tcPr>
            <w:tcW w:w="1080" w:type="dxa"/>
          </w:tcPr>
          <w:p w14:paraId="09A1FB9C"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1</w:t>
            </w:r>
          </w:p>
        </w:tc>
        <w:tc>
          <w:tcPr>
            <w:tcW w:w="1080" w:type="dxa"/>
          </w:tcPr>
          <w:p w14:paraId="263E4C4A"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1</w:t>
            </w:r>
          </w:p>
        </w:tc>
        <w:tc>
          <w:tcPr>
            <w:tcW w:w="1350" w:type="dxa"/>
          </w:tcPr>
          <w:p w14:paraId="3F018AB3"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w:t>
            </w:r>
          </w:p>
        </w:tc>
        <w:tc>
          <w:tcPr>
            <w:tcW w:w="1350" w:type="dxa"/>
          </w:tcPr>
          <w:p w14:paraId="3932CA5F"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w:t>
            </w:r>
          </w:p>
        </w:tc>
        <w:tc>
          <w:tcPr>
            <w:tcW w:w="900" w:type="dxa"/>
          </w:tcPr>
          <w:p w14:paraId="6C8A7414"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w:t>
            </w:r>
          </w:p>
        </w:tc>
      </w:tr>
      <w:tr w:rsidR="00DF0B26" w:rsidRPr="00A92265" w14:paraId="2DADAE73" w14:textId="77777777" w:rsidTr="00E46DC7">
        <w:tc>
          <w:tcPr>
            <w:tcW w:w="1998" w:type="dxa"/>
          </w:tcPr>
          <w:p w14:paraId="48DFE9D8"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Manager Level 4</w:t>
            </w:r>
          </w:p>
        </w:tc>
        <w:tc>
          <w:tcPr>
            <w:tcW w:w="810" w:type="dxa"/>
          </w:tcPr>
          <w:p w14:paraId="511AE9AC"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200</w:t>
            </w:r>
          </w:p>
        </w:tc>
        <w:tc>
          <w:tcPr>
            <w:tcW w:w="1080" w:type="dxa"/>
          </w:tcPr>
          <w:p w14:paraId="10833C09"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4</w:t>
            </w:r>
          </w:p>
        </w:tc>
        <w:tc>
          <w:tcPr>
            <w:tcW w:w="1080" w:type="dxa"/>
          </w:tcPr>
          <w:p w14:paraId="15A2E2DD"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w:t>
            </w:r>
          </w:p>
        </w:tc>
        <w:tc>
          <w:tcPr>
            <w:tcW w:w="1350" w:type="dxa"/>
          </w:tcPr>
          <w:p w14:paraId="24E5F79A"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50</w:t>
            </w:r>
          </w:p>
        </w:tc>
        <w:tc>
          <w:tcPr>
            <w:tcW w:w="1350" w:type="dxa"/>
          </w:tcPr>
          <w:p w14:paraId="25589515"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25</w:t>
            </w:r>
          </w:p>
        </w:tc>
        <w:tc>
          <w:tcPr>
            <w:tcW w:w="900" w:type="dxa"/>
          </w:tcPr>
          <w:p w14:paraId="525BFAB4"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2:1</w:t>
            </w:r>
          </w:p>
        </w:tc>
      </w:tr>
      <w:tr w:rsidR="00DF0B26" w:rsidRPr="00A92265" w14:paraId="7D678011" w14:textId="77777777" w:rsidTr="00E46DC7">
        <w:tc>
          <w:tcPr>
            <w:tcW w:w="1998" w:type="dxa"/>
          </w:tcPr>
          <w:p w14:paraId="7B0A2A32"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Manager Level 3</w:t>
            </w:r>
          </w:p>
        </w:tc>
        <w:tc>
          <w:tcPr>
            <w:tcW w:w="810" w:type="dxa"/>
          </w:tcPr>
          <w:p w14:paraId="5001B7C0"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400</w:t>
            </w:r>
          </w:p>
        </w:tc>
        <w:tc>
          <w:tcPr>
            <w:tcW w:w="1080" w:type="dxa"/>
          </w:tcPr>
          <w:p w14:paraId="6CF316B1"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16</w:t>
            </w:r>
          </w:p>
        </w:tc>
        <w:tc>
          <w:tcPr>
            <w:tcW w:w="1080" w:type="dxa"/>
          </w:tcPr>
          <w:p w14:paraId="44BA6B41"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4</w:t>
            </w:r>
          </w:p>
        </w:tc>
        <w:tc>
          <w:tcPr>
            <w:tcW w:w="1350" w:type="dxa"/>
          </w:tcPr>
          <w:p w14:paraId="3EB16645"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50</w:t>
            </w:r>
          </w:p>
        </w:tc>
        <w:tc>
          <w:tcPr>
            <w:tcW w:w="1350" w:type="dxa"/>
          </w:tcPr>
          <w:p w14:paraId="36AD2DBF"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25</w:t>
            </w:r>
          </w:p>
        </w:tc>
        <w:tc>
          <w:tcPr>
            <w:tcW w:w="900" w:type="dxa"/>
          </w:tcPr>
          <w:p w14:paraId="2CC0D992"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2:1</w:t>
            </w:r>
          </w:p>
        </w:tc>
      </w:tr>
      <w:tr w:rsidR="00DF0B26" w:rsidRPr="00A92265" w14:paraId="584E71BD" w14:textId="77777777" w:rsidTr="00E46DC7">
        <w:tc>
          <w:tcPr>
            <w:tcW w:w="1998" w:type="dxa"/>
          </w:tcPr>
          <w:p w14:paraId="06A8F7B4"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 xml:space="preserve">Manager Level 2 </w:t>
            </w:r>
          </w:p>
        </w:tc>
        <w:tc>
          <w:tcPr>
            <w:tcW w:w="810" w:type="dxa"/>
          </w:tcPr>
          <w:p w14:paraId="1B335AAE"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800</w:t>
            </w:r>
          </w:p>
        </w:tc>
        <w:tc>
          <w:tcPr>
            <w:tcW w:w="1080" w:type="dxa"/>
          </w:tcPr>
          <w:p w14:paraId="1C2A9816"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64</w:t>
            </w:r>
          </w:p>
        </w:tc>
        <w:tc>
          <w:tcPr>
            <w:tcW w:w="1080" w:type="dxa"/>
          </w:tcPr>
          <w:p w14:paraId="2919336C"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7.5</w:t>
            </w:r>
          </w:p>
        </w:tc>
        <w:tc>
          <w:tcPr>
            <w:tcW w:w="1350" w:type="dxa"/>
          </w:tcPr>
          <w:p w14:paraId="46D68F40"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50</w:t>
            </w:r>
          </w:p>
        </w:tc>
        <w:tc>
          <w:tcPr>
            <w:tcW w:w="1350" w:type="dxa"/>
          </w:tcPr>
          <w:p w14:paraId="30425C00"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25</w:t>
            </w:r>
          </w:p>
        </w:tc>
        <w:tc>
          <w:tcPr>
            <w:tcW w:w="900" w:type="dxa"/>
          </w:tcPr>
          <w:p w14:paraId="7CD025FE"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2:1</w:t>
            </w:r>
          </w:p>
        </w:tc>
      </w:tr>
      <w:tr w:rsidR="00DF0B26" w:rsidRPr="00A92265" w14:paraId="4CEE4D88" w14:textId="77777777" w:rsidTr="00E46DC7">
        <w:tc>
          <w:tcPr>
            <w:tcW w:w="1998" w:type="dxa"/>
          </w:tcPr>
          <w:p w14:paraId="546E5239"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Manager Level 1</w:t>
            </w:r>
          </w:p>
        </w:tc>
        <w:tc>
          <w:tcPr>
            <w:tcW w:w="810" w:type="dxa"/>
          </w:tcPr>
          <w:p w14:paraId="27554A7F"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600</w:t>
            </w:r>
          </w:p>
        </w:tc>
        <w:tc>
          <w:tcPr>
            <w:tcW w:w="1080" w:type="dxa"/>
          </w:tcPr>
          <w:p w14:paraId="0E17B24C"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256</w:t>
            </w:r>
          </w:p>
        </w:tc>
        <w:tc>
          <w:tcPr>
            <w:tcW w:w="1080" w:type="dxa"/>
          </w:tcPr>
          <w:p w14:paraId="3E1FBE03"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14</w:t>
            </w:r>
          </w:p>
        </w:tc>
        <w:tc>
          <w:tcPr>
            <w:tcW w:w="1350" w:type="dxa"/>
          </w:tcPr>
          <w:p w14:paraId="62C95FF7"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50</w:t>
            </w:r>
          </w:p>
        </w:tc>
        <w:tc>
          <w:tcPr>
            <w:tcW w:w="1350" w:type="dxa"/>
          </w:tcPr>
          <w:p w14:paraId="62736FA1"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25</w:t>
            </w:r>
          </w:p>
        </w:tc>
        <w:tc>
          <w:tcPr>
            <w:tcW w:w="900" w:type="dxa"/>
          </w:tcPr>
          <w:p w14:paraId="018E58B8"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2:1</w:t>
            </w:r>
          </w:p>
        </w:tc>
      </w:tr>
      <w:tr w:rsidR="00DF0B26" w:rsidRPr="00A92265" w14:paraId="166E797F" w14:textId="77777777" w:rsidTr="00E46DC7">
        <w:tc>
          <w:tcPr>
            <w:tcW w:w="1998" w:type="dxa"/>
          </w:tcPr>
          <w:p w14:paraId="6D212735"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Line Supervisor</w:t>
            </w:r>
          </w:p>
        </w:tc>
        <w:tc>
          <w:tcPr>
            <w:tcW w:w="810" w:type="dxa"/>
          </w:tcPr>
          <w:p w14:paraId="2BEA0887"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3000</w:t>
            </w:r>
          </w:p>
        </w:tc>
        <w:tc>
          <w:tcPr>
            <w:tcW w:w="1080" w:type="dxa"/>
          </w:tcPr>
          <w:p w14:paraId="4C55E8A7"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1024</w:t>
            </w:r>
          </w:p>
        </w:tc>
        <w:tc>
          <w:tcPr>
            <w:tcW w:w="1080" w:type="dxa"/>
          </w:tcPr>
          <w:p w14:paraId="16CB1EB2"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24</w:t>
            </w:r>
          </w:p>
        </w:tc>
        <w:tc>
          <w:tcPr>
            <w:tcW w:w="1350" w:type="dxa"/>
          </w:tcPr>
          <w:p w14:paraId="096545D8"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50</w:t>
            </w:r>
          </w:p>
        </w:tc>
        <w:tc>
          <w:tcPr>
            <w:tcW w:w="1350" w:type="dxa"/>
          </w:tcPr>
          <w:p w14:paraId="0D352545"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25</w:t>
            </w:r>
          </w:p>
        </w:tc>
        <w:tc>
          <w:tcPr>
            <w:tcW w:w="900" w:type="dxa"/>
          </w:tcPr>
          <w:p w14:paraId="4AE38B94"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2:1</w:t>
            </w:r>
          </w:p>
        </w:tc>
      </w:tr>
      <w:tr w:rsidR="00DF0B26" w:rsidRPr="00A92265" w14:paraId="34821D5C" w14:textId="77777777" w:rsidTr="00E46DC7">
        <w:tc>
          <w:tcPr>
            <w:tcW w:w="1998" w:type="dxa"/>
          </w:tcPr>
          <w:p w14:paraId="2737B09D" w14:textId="77777777" w:rsidR="00DF0B26" w:rsidRPr="00EE5770" w:rsidRDefault="00DF0B26" w:rsidP="00E46DC7">
            <w:pPr>
              <w:pStyle w:val="NormalWeb"/>
              <w:spacing w:afterLines="20" w:after="48" w:afterAutospacing="0"/>
              <w:ind w:firstLine="0"/>
              <w:jc w:val="left"/>
              <w:rPr>
                <w:rFonts w:asciiTheme="majorBidi" w:hAnsiTheme="majorBidi" w:cstheme="majorBidi"/>
                <w:b/>
              </w:rPr>
            </w:pPr>
            <w:r w:rsidRPr="00EE5770">
              <w:rPr>
                <w:rFonts w:asciiTheme="majorBidi" w:hAnsiTheme="majorBidi" w:cstheme="majorBidi"/>
                <w:b/>
              </w:rPr>
              <w:t>No management</w:t>
            </w:r>
          </w:p>
        </w:tc>
        <w:tc>
          <w:tcPr>
            <w:tcW w:w="810" w:type="dxa"/>
          </w:tcPr>
          <w:p w14:paraId="1E7F48B6"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6400</w:t>
            </w:r>
          </w:p>
        </w:tc>
        <w:tc>
          <w:tcPr>
            <w:tcW w:w="1080" w:type="dxa"/>
          </w:tcPr>
          <w:p w14:paraId="14152125"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4096</w:t>
            </w:r>
          </w:p>
        </w:tc>
        <w:tc>
          <w:tcPr>
            <w:tcW w:w="1080" w:type="dxa"/>
          </w:tcPr>
          <w:p w14:paraId="09A556AC"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42</w:t>
            </w:r>
          </w:p>
        </w:tc>
        <w:tc>
          <w:tcPr>
            <w:tcW w:w="1350" w:type="dxa"/>
          </w:tcPr>
          <w:p w14:paraId="26FAA9E0"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50</w:t>
            </w:r>
          </w:p>
        </w:tc>
        <w:tc>
          <w:tcPr>
            <w:tcW w:w="1350" w:type="dxa"/>
          </w:tcPr>
          <w:p w14:paraId="7953C259"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25</w:t>
            </w:r>
          </w:p>
        </w:tc>
        <w:tc>
          <w:tcPr>
            <w:tcW w:w="900" w:type="dxa"/>
          </w:tcPr>
          <w:p w14:paraId="1D53D794" w14:textId="77777777" w:rsidR="00DF0B26" w:rsidRPr="00A92265" w:rsidRDefault="00DF0B26" w:rsidP="00E46DC7">
            <w:pPr>
              <w:pStyle w:val="NormalWeb"/>
              <w:spacing w:afterLines="20" w:after="48" w:afterAutospacing="0"/>
              <w:ind w:firstLine="0"/>
              <w:rPr>
                <w:rFonts w:asciiTheme="majorBidi" w:hAnsiTheme="majorBidi" w:cstheme="majorBidi"/>
              </w:rPr>
            </w:pPr>
            <w:r w:rsidRPr="00A92265">
              <w:rPr>
                <w:rFonts w:asciiTheme="majorBidi" w:hAnsiTheme="majorBidi" w:cstheme="majorBidi"/>
              </w:rPr>
              <w:t>2:1</w:t>
            </w:r>
          </w:p>
        </w:tc>
      </w:tr>
    </w:tbl>
    <w:p w14:paraId="54F2333A" w14:textId="77777777" w:rsidR="00DF0B26" w:rsidRPr="00A92265" w:rsidRDefault="00DF0B26" w:rsidP="00DF0B26">
      <w:pPr>
        <w:pStyle w:val="NormalWeb"/>
        <w:spacing w:afterLines="20" w:after="48" w:afterAutospacing="0"/>
        <w:ind w:firstLine="0"/>
      </w:pPr>
      <w:r w:rsidRPr="00A92265">
        <w:lastRenderedPageBreak/>
        <w:t>Gender Implicit Bias and Glass Ceiling Effects:</w:t>
      </w:r>
    </w:p>
    <w:p w14:paraId="6AA41282" w14:textId="77777777" w:rsidR="00DF0B26" w:rsidRPr="00A92265" w:rsidRDefault="00DF0B26" w:rsidP="00DF0B26">
      <w:pPr>
        <w:pStyle w:val="NormalWeb"/>
        <w:spacing w:afterLines="20" w:after="48" w:afterAutospacing="0"/>
      </w:pPr>
      <w:r w:rsidRPr="00A92265">
        <w:t>Source:</w:t>
      </w:r>
      <w:hyperlink r:id="rId13" w:anchor="AN=120605960&amp;db=buh" w:history="1">
        <w:r w:rsidRPr="00A92265">
          <w:rPr>
            <w:rStyle w:val="Hyperlink"/>
            <w:rFonts w:asciiTheme="majorBidi" w:eastAsiaTheme="majorEastAsia" w:hAnsiTheme="majorBidi"/>
          </w:rPr>
          <w:t>https://vpn.lums.edu.pk/proxy/1d040c52/https/eds.s.ebscohost.com/eds/detail/detail?vid=5&amp;sid=19096a0c-1c1d-4330-a9b6-8d2dd77369ff%40redis&amp;bdata=JnNpdGU9ZWRzLWxpdmU%3d#AN=120605960&amp;db=buh</w:t>
        </w:r>
      </w:hyperlink>
    </w:p>
    <w:p w14:paraId="3366E848" w14:textId="77777777" w:rsidR="00DF0B26" w:rsidRPr="00A92265" w:rsidRDefault="00DF0B26" w:rsidP="00DF0B26">
      <w:r w:rsidRPr="00A92265">
        <w:t xml:space="preserve">A </w:t>
      </w:r>
      <w:proofErr w:type="spellStart"/>
      <w:r w:rsidRPr="00A92265">
        <w:t>survey</w:t>
      </w:r>
      <w:proofErr w:type="spellEnd"/>
      <w:r w:rsidRPr="00A92265">
        <w:t xml:space="preserve"> </w:t>
      </w:r>
      <w:proofErr w:type="spellStart"/>
      <w:r w:rsidRPr="00A92265">
        <w:t>was</w:t>
      </w:r>
      <w:proofErr w:type="spellEnd"/>
      <w:r w:rsidRPr="00A92265">
        <w:t xml:space="preserve"> </w:t>
      </w:r>
      <w:proofErr w:type="spellStart"/>
      <w:r w:rsidRPr="00A92265">
        <w:t>conducted</w:t>
      </w:r>
      <w:proofErr w:type="spellEnd"/>
      <w:r w:rsidRPr="00A92265">
        <w:t xml:space="preserve"> </w:t>
      </w:r>
      <w:proofErr w:type="spellStart"/>
      <w:r w:rsidRPr="00A92265">
        <w:t>by</w:t>
      </w:r>
      <w:proofErr w:type="spellEnd"/>
      <w:r w:rsidRPr="00A92265">
        <w:t xml:space="preserve"> </w:t>
      </w:r>
      <w:proofErr w:type="spellStart"/>
      <w:r w:rsidRPr="00A92265">
        <w:t>taking</w:t>
      </w:r>
      <w:proofErr w:type="spellEnd"/>
      <w:r w:rsidRPr="00A92265">
        <w:t xml:space="preserve"> </w:t>
      </w:r>
      <w:proofErr w:type="spellStart"/>
      <w:r w:rsidRPr="00A92265">
        <w:t>samples</w:t>
      </w:r>
      <w:proofErr w:type="spellEnd"/>
      <w:r w:rsidRPr="00A92265">
        <w:t xml:space="preserve"> </w:t>
      </w:r>
      <w:proofErr w:type="spellStart"/>
      <w:r w:rsidRPr="00A92265">
        <w:t>from</w:t>
      </w:r>
      <w:proofErr w:type="spellEnd"/>
      <w:r w:rsidRPr="00A92265">
        <w:t xml:space="preserve"> </w:t>
      </w:r>
      <w:proofErr w:type="spellStart"/>
      <w:r w:rsidRPr="00A92265">
        <w:t>companies</w:t>
      </w:r>
      <w:proofErr w:type="spellEnd"/>
      <w:r w:rsidRPr="00A92265">
        <w:t xml:space="preserve"> </w:t>
      </w:r>
      <w:proofErr w:type="spellStart"/>
      <w:r w:rsidRPr="00A92265">
        <w:t>to</w:t>
      </w:r>
      <w:proofErr w:type="spellEnd"/>
      <w:r w:rsidRPr="00A92265">
        <w:t xml:space="preserve"> </w:t>
      </w:r>
      <w:proofErr w:type="spellStart"/>
      <w:r w:rsidRPr="00A92265">
        <w:t>determine</w:t>
      </w:r>
      <w:proofErr w:type="spellEnd"/>
      <w:r w:rsidRPr="00A92265">
        <w:t xml:space="preserve"> how </w:t>
      </w:r>
      <w:proofErr w:type="spellStart"/>
      <w:r w:rsidRPr="00A92265">
        <w:t>many</w:t>
      </w:r>
      <w:proofErr w:type="spellEnd"/>
      <w:r w:rsidRPr="00A92265">
        <w:t xml:space="preserve"> </w:t>
      </w:r>
      <w:proofErr w:type="spellStart"/>
      <w:r w:rsidRPr="00A92265">
        <w:t>women</w:t>
      </w:r>
      <w:proofErr w:type="spellEnd"/>
      <w:r w:rsidRPr="00A92265">
        <w:t xml:space="preserve"> </w:t>
      </w:r>
      <w:proofErr w:type="spellStart"/>
      <w:r w:rsidRPr="00A92265">
        <w:t>worked</w:t>
      </w:r>
      <w:proofErr w:type="spellEnd"/>
      <w:r w:rsidRPr="00A92265">
        <w:t xml:space="preserve"> at </w:t>
      </w:r>
      <w:proofErr w:type="spellStart"/>
      <w:r w:rsidRPr="00A92265">
        <w:t>different</w:t>
      </w:r>
      <w:proofErr w:type="spellEnd"/>
      <w:r w:rsidRPr="00A92265">
        <w:t xml:space="preserve"> </w:t>
      </w:r>
      <w:proofErr w:type="spellStart"/>
      <w:r w:rsidRPr="00A92265">
        <w:t>levels</w:t>
      </w:r>
      <w:proofErr w:type="spellEnd"/>
      <w:r w:rsidRPr="00A92265">
        <w:t xml:space="preserve"> of </w:t>
      </w:r>
      <w:proofErr w:type="spellStart"/>
      <w:r w:rsidRPr="00A92265">
        <w:t>the</w:t>
      </w:r>
      <w:proofErr w:type="spellEnd"/>
      <w:r w:rsidRPr="00A92265">
        <w:t xml:space="preserve"> </w:t>
      </w:r>
      <w:proofErr w:type="spellStart"/>
      <w:r w:rsidRPr="00A92265">
        <w:t>organization</w:t>
      </w:r>
      <w:proofErr w:type="spellEnd"/>
      <w:r w:rsidRPr="00A92265">
        <w:t xml:space="preserve"> in </w:t>
      </w:r>
      <w:proofErr w:type="spellStart"/>
      <w:r w:rsidRPr="00A92265">
        <w:t>the</w:t>
      </w:r>
      <w:proofErr w:type="spellEnd"/>
      <w:r w:rsidRPr="00A92265">
        <w:t xml:space="preserve"> US. </w:t>
      </w:r>
      <w:proofErr w:type="spellStart"/>
      <w:r w:rsidRPr="00A92265">
        <w:t>The</w:t>
      </w:r>
      <w:proofErr w:type="spellEnd"/>
      <w:r w:rsidRPr="00A92265">
        <w:t xml:space="preserve"> </w:t>
      </w:r>
      <w:proofErr w:type="spellStart"/>
      <w:r w:rsidRPr="00A92265">
        <w:t>results</w:t>
      </w:r>
      <w:proofErr w:type="spellEnd"/>
      <w:r w:rsidRPr="00A92265">
        <w:t xml:space="preserve"> </w:t>
      </w:r>
      <w:proofErr w:type="spellStart"/>
      <w:r w:rsidRPr="00A92265">
        <w:t>clearly</w:t>
      </w:r>
      <w:proofErr w:type="spellEnd"/>
      <w:r w:rsidRPr="00A92265">
        <w:t xml:space="preserve"> </w:t>
      </w:r>
      <w:proofErr w:type="spellStart"/>
      <w:r w:rsidRPr="00A92265">
        <w:t>show</w:t>
      </w:r>
      <w:proofErr w:type="spellEnd"/>
      <w:r w:rsidRPr="00A92265">
        <w:t xml:space="preserve"> </w:t>
      </w:r>
      <w:proofErr w:type="spellStart"/>
      <w:r w:rsidRPr="00A92265">
        <w:t>that</w:t>
      </w:r>
      <w:proofErr w:type="spellEnd"/>
      <w:r w:rsidRPr="00A92265">
        <w:t xml:space="preserve"> a </w:t>
      </w:r>
      <w:proofErr w:type="spellStart"/>
      <w:r w:rsidRPr="00A92265">
        <w:t>larger</w:t>
      </w:r>
      <w:proofErr w:type="spellEnd"/>
      <w:r w:rsidRPr="00A92265">
        <w:t xml:space="preserve"> </w:t>
      </w:r>
      <w:proofErr w:type="spellStart"/>
      <w:r w:rsidRPr="00A92265">
        <w:t>number</w:t>
      </w:r>
      <w:proofErr w:type="spellEnd"/>
      <w:r w:rsidRPr="00A92265">
        <w:t xml:space="preserve"> of </w:t>
      </w:r>
      <w:proofErr w:type="spellStart"/>
      <w:r w:rsidRPr="00A92265">
        <w:t>women</w:t>
      </w:r>
      <w:proofErr w:type="spellEnd"/>
      <w:r w:rsidRPr="00A92265">
        <w:t xml:space="preserve"> </w:t>
      </w:r>
      <w:proofErr w:type="spellStart"/>
      <w:r w:rsidRPr="00A92265">
        <w:t>work</w:t>
      </w:r>
      <w:proofErr w:type="spellEnd"/>
      <w:r w:rsidRPr="00A92265">
        <w:t xml:space="preserve"> as </w:t>
      </w:r>
      <w:proofErr w:type="spellStart"/>
      <w:r w:rsidRPr="00A92265">
        <w:t>line</w:t>
      </w:r>
      <w:proofErr w:type="spellEnd"/>
      <w:r w:rsidRPr="00A92265">
        <w:t xml:space="preserve"> </w:t>
      </w:r>
      <w:proofErr w:type="spellStart"/>
      <w:r w:rsidRPr="00A92265">
        <w:t>supervisors</w:t>
      </w:r>
      <w:proofErr w:type="spellEnd"/>
      <w:r w:rsidRPr="00A92265">
        <w:t xml:space="preserve"> </w:t>
      </w:r>
      <w:proofErr w:type="spellStart"/>
      <w:r w:rsidRPr="00A92265">
        <w:t>and</w:t>
      </w:r>
      <w:proofErr w:type="spellEnd"/>
      <w:r w:rsidRPr="00A92265">
        <w:t xml:space="preserve"> </w:t>
      </w:r>
      <w:proofErr w:type="spellStart"/>
      <w:r w:rsidRPr="00A92265">
        <w:t>non-management</w:t>
      </w:r>
      <w:proofErr w:type="spellEnd"/>
      <w:r w:rsidRPr="00A92265">
        <w:t xml:space="preserve"> </w:t>
      </w:r>
      <w:proofErr w:type="spellStart"/>
      <w:r w:rsidRPr="00A92265">
        <w:t>i.e</w:t>
      </w:r>
      <w:proofErr w:type="spellEnd"/>
      <w:r w:rsidRPr="00A92265">
        <w:t xml:space="preserve">. </w:t>
      </w:r>
      <w:proofErr w:type="spellStart"/>
      <w:r w:rsidRPr="00A92265">
        <w:t>the</w:t>
      </w:r>
      <w:proofErr w:type="spellEnd"/>
      <w:r w:rsidRPr="00A92265">
        <w:t xml:space="preserve"> </w:t>
      </w:r>
      <w:proofErr w:type="spellStart"/>
      <w:r w:rsidRPr="00A92265">
        <w:t>lower</w:t>
      </w:r>
      <w:proofErr w:type="spellEnd"/>
      <w:r w:rsidRPr="00A92265">
        <w:t xml:space="preserve"> </w:t>
      </w:r>
      <w:proofErr w:type="spellStart"/>
      <w:r w:rsidRPr="00A92265">
        <w:t>levels</w:t>
      </w:r>
      <w:proofErr w:type="spellEnd"/>
      <w:r w:rsidRPr="00A92265">
        <w:t xml:space="preserve"> in </w:t>
      </w:r>
      <w:proofErr w:type="spellStart"/>
      <w:r w:rsidRPr="00A92265">
        <w:t>business</w:t>
      </w:r>
      <w:proofErr w:type="spellEnd"/>
      <w:r w:rsidRPr="00A92265">
        <w:t xml:space="preserve"> </w:t>
      </w:r>
      <w:proofErr w:type="spellStart"/>
      <w:r w:rsidRPr="00A92265">
        <w:t>institutions</w:t>
      </w:r>
      <w:proofErr w:type="spellEnd"/>
      <w:r w:rsidRPr="00A92265">
        <w:t xml:space="preserve">. </w:t>
      </w:r>
      <w:proofErr w:type="spellStart"/>
      <w:r w:rsidRPr="00A92265">
        <w:t>These</w:t>
      </w:r>
      <w:proofErr w:type="spellEnd"/>
      <w:r w:rsidRPr="00A92265">
        <w:t xml:space="preserve"> </w:t>
      </w:r>
      <w:proofErr w:type="spellStart"/>
      <w:r w:rsidRPr="00A92265">
        <w:t>levels</w:t>
      </w:r>
      <w:proofErr w:type="spellEnd"/>
      <w:r w:rsidRPr="00A92265">
        <w:t xml:space="preserve"> of </w:t>
      </w:r>
      <w:proofErr w:type="spellStart"/>
      <w:r w:rsidRPr="00A92265">
        <w:t>the</w:t>
      </w:r>
      <w:proofErr w:type="spellEnd"/>
      <w:r w:rsidRPr="00A92265">
        <w:t xml:space="preserve"> </w:t>
      </w:r>
      <w:proofErr w:type="spellStart"/>
      <w:r w:rsidRPr="00A92265">
        <w:t>business</w:t>
      </w:r>
      <w:proofErr w:type="spellEnd"/>
      <w:r w:rsidRPr="00A92265">
        <w:t xml:space="preserve"> </w:t>
      </w:r>
      <w:proofErr w:type="spellStart"/>
      <w:r w:rsidRPr="00A92265">
        <w:t>that</w:t>
      </w:r>
      <w:proofErr w:type="spellEnd"/>
      <w:r w:rsidRPr="00A92265">
        <w:t xml:space="preserve"> </w:t>
      </w:r>
      <w:proofErr w:type="spellStart"/>
      <w:r w:rsidRPr="00A92265">
        <w:t>consist</w:t>
      </w:r>
      <w:proofErr w:type="spellEnd"/>
      <w:r w:rsidRPr="00A92265">
        <w:t xml:space="preserve"> of </w:t>
      </w:r>
      <w:proofErr w:type="spellStart"/>
      <w:r w:rsidRPr="00A92265">
        <w:t>manual</w:t>
      </w:r>
      <w:proofErr w:type="spellEnd"/>
      <w:r w:rsidRPr="00A92265">
        <w:t xml:space="preserve"> </w:t>
      </w:r>
      <w:proofErr w:type="spellStart"/>
      <w:r w:rsidRPr="00A92265">
        <w:t>jobs</w:t>
      </w:r>
      <w:proofErr w:type="spellEnd"/>
      <w:r w:rsidRPr="00A92265">
        <w:t xml:space="preserve"> </w:t>
      </w:r>
      <w:proofErr w:type="spellStart"/>
      <w:r w:rsidRPr="00A92265">
        <w:t>are</w:t>
      </w:r>
      <w:proofErr w:type="spellEnd"/>
      <w:r w:rsidRPr="00A92265">
        <w:t xml:space="preserve"> </w:t>
      </w:r>
      <w:proofErr w:type="spellStart"/>
      <w:r w:rsidRPr="00A92265">
        <w:t>mainly</w:t>
      </w:r>
      <w:proofErr w:type="spellEnd"/>
      <w:r w:rsidRPr="00A92265">
        <w:t xml:space="preserve"> </w:t>
      </w:r>
      <w:proofErr w:type="spellStart"/>
      <w:r w:rsidRPr="00A92265">
        <w:t>assigned</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because</w:t>
      </w:r>
      <w:proofErr w:type="spellEnd"/>
      <w:r w:rsidRPr="00A92265">
        <w:t xml:space="preserve"> of an </w:t>
      </w:r>
      <w:proofErr w:type="spellStart"/>
      <w:r w:rsidRPr="00A92265">
        <w:t>unwarranted</w:t>
      </w:r>
      <w:proofErr w:type="spellEnd"/>
      <w:r w:rsidRPr="00A92265">
        <w:t xml:space="preserve"> </w:t>
      </w:r>
      <w:proofErr w:type="spellStart"/>
      <w:r w:rsidRPr="00A92265">
        <w:t>discrepancy</w:t>
      </w:r>
      <w:proofErr w:type="spellEnd"/>
      <w:r w:rsidRPr="00A92265">
        <w:t xml:space="preserve"> </w:t>
      </w:r>
      <w:proofErr w:type="spellStart"/>
      <w:r w:rsidRPr="00A92265">
        <w:t>that</w:t>
      </w:r>
      <w:proofErr w:type="spellEnd"/>
      <w:r w:rsidRPr="00A92265">
        <w:t xml:space="preserve"> </w:t>
      </w:r>
      <w:proofErr w:type="spellStart"/>
      <w:r w:rsidRPr="00A92265">
        <w:t>exists</w:t>
      </w:r>
      <w:proofErr w:type="spellEnd"/>
      <w:r w:rsidRPr="00A92265">
        <w:t xml:space="preserve"> </w:t>
      </w:r>
      <w:proofErr w:type="spellStart"/>
      <w:r w:rsidRPr="00A92265">
        <w:t>between</w:t>
      </w:r>
      <w:proofErr w:type="spellEnd"/>
      <w:r w:rsidRPr="00A92265">
        <w:t xml:space="preserve"> </w:t>
      </w:r>
      <w:proofErr w:type="spellStart"/>
      <w:r w:rsidRPr="00A92265">
        <w:t>genders</w:t>
      </w:r>
      <w:proofErr w:type="spellEnd"/>
      <w:r w:rsidRPr="00A92265">
        <w:t xml:space="preserve"> (</w:t>
      </w:r>
      <w:proofErr w:type="spellStart"/>
      <w:r w:rsidRPr="00A92265">
        <w:t>Reskin</w:t>
      </w:r>
      <w:proofErr w:type="spellEnd"/>
      <w:r w:rsidRPr="00A92265">
        <w:t>, 2022).</w:t>
      </w:r>
    </w:p>
    <w:p w14:paraId="0DE9F0F2" w14:textId="77777777" w:rsidR="00DF0B26" w:rsidRPr="00A92265" w:rsidRDefault="00DF0B26" w:rsidP="00DF0B26">
      <w:proofErr w:type="spellStart"/>
      <w:r w:rsidRPr="00A92265">
        <w:t>Another</w:t>
      </w:r>
      <w:proofErr w:type="spellEnd"/>
      <w:r w:rsidRPr="00A92265">
        <w:t xml:space="preserve"> </w:t>
      </w:r>
      <w:proofErr w:type="spellStart"/>
      <w:r w:rsidRPr="00A92265">
        <w:t>result</w:t>
      </w:r>
      <w:proofErr w:type="spellEnd"/>
      <w:r w:rsidRPr="00A92265">
        <w:t xml:space="preserve"> of </w:t>
      </w:r>
      <w:proofErr w:type="spellStart"/>
      <w:r w:rsidRPr="00A92265">
        <w:t>the</w:t>
      </w:r>
      <w:proofErr w:type="spellEnd"/>
      <w:r w:rsidRPr="00A92265">
        <w:t xml:space="preserve"> </w:t>
      </w:r>
      <w:proofErr w:type="spellStart"/>
      <w:r w:rsidRPr="00A92265">
        <w:t>study</w:t>
      </w:r>
      <w:proofErr w:type="spellEnd"/>
      <w:r w:rsidRPr="00A92265">
        <w:t xml:space="preserve"> </w:t>
      </w:r>
      <w:proofErr w:type="spellStart"/>
      <w:r w:rsidRPr="00A92265">
        <w:t>worth</w:t>
      </w:r>
      <w:proofErr w:type="spellEnd"/>
      <w:r w:rsidRPr="00A92265">
        <w:t xml:space="preserve"> </w:t>
      </w:r>
      <w:proofErr w:type="spellStart"/>
      <w:r w:rsidRPr="00A92265">
        <w:t>mentioning</w:t>
      </w:r>
      <w:proofErr w:type="spellEnd"/>
      <w:r w:rsidRPr="00A92265">
        <w:t xml:space="preserve"> is </w:t>
      </w:r>
      <w:proofErr w:type="spellStart"/>
      <w:r w:rsidRPr="00A92265">
        <w:t>that</w:t>
      </w:r>
      <w:proofErr w:type="spellEnd"/>
      <w:r w:rsidRPr="00A92265">
        <w:t xml:space="preserve"> </w:t>
      </w:r>
      <w:proofErr w:type="spellStart"/>
      <w:r w:rsidRPr="00A92265">
        <w:t>there</w:t>
      </w:r>
      <w:proofErr w:type="spellEnd"/>
      <w:r w:rsidRPr="00A92265">
        <w:t xml:space="preserve"> is a </w:t>
      </w:r>
      <w:proofErr w:type="spellStart"/>
      <w:r w:rsidRPr="00A92265">
        <w:t>huge</w:t>
      </w:r>
      <w:proofErr w:type="spellEnd"/>
      <w:r w:rsidRPr="00A92265">
        <w:t xml:space="preserve"> </w:t>
      </w:r>
      <w:proofErr w:type="spellStart"/>
      <w:r w:rsidRPr="00A92265">
        <w:t>discrepancy</w:t>
      </w:r>
      <w:proofErr w:type="spellEnd"/>
      <w:r w:rsidRPr="00A92265">
        <w:t xml:space="preserve"> in </w:t>
      </w:r>
      <w:proofErr w:type="spellStart"/>
      <w:r w:rsidRPr="00A92265">
        <w:t>the</w:t>
      </w:r>
      <w:proofErr w:type="spellEnd"/>
      <w:r w:rsidRPr="00A92265">
        <w:t xml:space="preserve"> </w:t>
      </w:r>
      <w:proofErr w:type="spellStart"/>
      <w:r w:rsidRPr="00A92265">
        <w:t>number</w:t>
      </w:r>
      <w:proofErr w:type="spellEnd"/>
      <w:r w:rsidRPr="00A92265">
        <w:t xml:space="preserve"> of top-</w:t>
      </w:r>
      <w:proofErr w:type="spellStart"/>
      <w:r w:rsidRPr="00A92265">
        <w:t>level</w:t>
      </w:r>
      <w:proofErr w:type="spellEnd"/>
      <w:r w:rsidRPr="00A92265">
        <w:t xml:space="preserve"> </w:t>
      </w:r>
      <w:proofErr w:type="spellStart"/>
      <w:r w:rsidRPr="00A92265">
        <w:t>managers</w:t>
      </w:r>
      <w:proofErr w:type="spellEnd"/>
      <w:r w:rsidRPr="00A92265">
        <w:t xml:space="preserve">. Men </w:t>
      </w:r>
      <w:proofErr w:type="spellStart"/>
      <w:r w:rsidRPr="00A92265">
        <w:t>are</w:t>
      </w:r>
      <w:proofErr w:type="spellEnd"/>
      <w:r w:rsidRPr="00A92265">
        <w:t xml:space="preserve"> </w:t>
      </w:r>
      <w:proofErr w:type="spellStart"/>
      <w:r w:rsidRPr="00A92265">
        <w:t>mostly</w:t>
      </w:r>
      <w:proofErr w:type="spellEnd"/>
      <w:r w:rsidRPr="00A92265">
        <w:t xml:space="preserve"> </w:t>
      </w:r>
      <w:proofErr w:type="spellStart"/>
      <w:r w:rsidRPr="00A92265">
        <w:t>appointed</w:t>
      </w:r>
      <w:proofErr w:type="spellEnd"/>
      <w:r w:rsidRPr="00A92265">
        <w:t xml:space="preserve"> at </w:t>
      </w:r>
      <w:proofErr w:type="spellStart"/>
      <w:r w:rsidRPr="00A92265">
        <w:t>manager</w:t>
      </w:r>
      <w:proofErr w:type="spellEnd"/>
      <w:r w:rsidRPr="00A92265">
        <w:t xml:space="preserve"> </w:t>
      </w:r>
      <w:proofErr w:type="spellStart"/>
      <w:r w:rsidRPr="00A92265">
        <w:t>levels</w:t>
      </w:r>
      <w:proofErr w:type="spellEnd"/>
      <w:r w:rsidRPr="00A92265">
        <w:t xml:space="preserve"> 3 </w:t>
      </w:r>
      <w:proofErr w:type="spellStart"/>
      <w:r w:rsidRPr="00A92265">
        <w:t>and</w:t>
      </w:r>
      <w:proofErr w:type="spellEnd"/>
      <w:r w:rsidRPr="00A92265">
        <w:t xml:space="preserve"> 4. </w:t>
      </w:r>
      <w:proofErr w:type="spellStart"/>
      <w:r w:rsidRPr="00A92265">
        <w:t>All</w:t>
      </w:r>
      <w:proofErr w:type="spellEnd"/>
      <w:r w:rsidRPr="00A92265">
        <w:t xml:space="preserve"> top </w:t>
      </w:r>
      <w:proofErr w:type="spellStart"/>
      <w:r w:rsidRPr="00A92265">
        <w:t>managers</w:t>
      </w:r>
      <w:proofErr w:type="spellEnd"/>
      <w:r w:rsidRPr="00A92265">
        <w:t xml:space="preserve"> </w:t>
      </w:r>
      <w:proofErr w:type="spellStart"/>
      <w:r w:rsidRPr="00A92265">
        <w:t>are</w:t>
      </w:r>
      <w:proofErr w:type="spellEnd"/>
      <w:r w:rsidRPr="00A92265">
        <w:t xml:space="preserve"> men. </w:t>
      </w:r>
      <w:proofErr w:type="spellStart"/>
      <w:r w:rsidRPr="00A92265">
        <w:t>All</w:t>
      </w:r>
      <w:proofErr w:type="spellEnd"/>
      <w:r w:rsidRPr="00A92265">
        <w:t xml:space="preserve"> </w:t>
      </w:r>
      <w:proofErr w:type="spellStart"/>
      <w:r w:rsidRPr="00A92265">
        <w:t>findings</w:t>
      </w:r>
      <w:proofErr w:type="spellEnd"/>
      <w:r w:rsidRPr="00A92265">
        <w:t xml:space="preserve"> </w:t>
      </w:r>
      <w:proofErr w:type="spellStart"/>
      <w:r w:rsidRPr="00A92265">
        <w:t>and</w:t>
      </w:r>
      <w:proofErr w:type="spellEnd"/>
      <w:r w:rsidRPr="00A92265">
        <w:t xml:space="preserve"> </w:t>
      </w:r>
      <w:proofErr w:type="spellStart"/>
      <w:r w:rsidRPr="00A92265">
        <w:t>results</w:t>
      </w:r>
      <w:proofErr w:type="spellEnd"/>
      <w:r w:rsidRPr="00A92265">
        <w:t xml:space="preserve"> of </w:t>
      </w:r>
      <w:proofErr w:type="spellStart"/>
      <w:r w:rsidRPr="00A92265">
        <w:t>this</w:t>
      </w:r>
      <w:proofErr w:type="spellEnd"/>
      <w:r w:rsidRPr="00A92265">
        <w:t xml:space="preserve"> </w:t>
      </w:r>
      <w:proofErr w:type="spellStart"/>
      <w:r w:rsidRPr="00A92265">
        <w:t>study</w:t>
      </w:r>
      <w:proofErr w:type="spellEnd"/>
      <w:r w:rsidRPr="00A92265">
        <w:t xml:space="preserve"> </w:t>
      </w:r>
      <w:proofErr w:type="spellStart"/>
      <w:r w:rsidRPr="00A92265">
        <w:t>point</w:t>
      </w:r>
      <w:proofErr w:type="spellEnd"/>
      <w:r w:rsidRPr="00A92265">
        <w:t xml:space="preserve"> </w:t>
      </w:r>
      <w:proofErr w:type="spellStart"/>
      <w:r w:rsidRPr="00A92265">
        <w:t>to</w:t>
      </w:r>
      <w:proofErr w:type="spellEnd"/>
      <w:r w:rsidRPr="00A92265">
        <w:t xml:space="preserve"> </w:t>
      </w:r>
      <w:proofErr w:type="spellStart"/>
      <w:r w:rsidRPr="00A92265">
        <w:t>one</w:t>
      </w:r>
      <w:proofErr w:type="spellEnd"/>
      <w:r w:rsidRPr="00A92265">
        <w:t xml:space="preserve"> </w:t>
      </w:r>
      <w:proofErr w:type="spellStart"/>
      <w:r w:rsidRPr="00A92265">
        <w:t>detail</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phenomenon</w:t>
      </w:r>
      <w:proofErr w:type="spellEnd"/>
      <w:r w:rsidRPr="00A92265">
        <w:t xml:space="preserve"> is not a </w:t>
      </w:r>
      <w:proofErr w:type="spellStart"/>
      <w:r w:rsidRPr="00A92265">
        <w:t>myth</w:t>
      </w:r>
      <w:proofErr w:type="spellEnd"/>
      <w:r w:rsidRPr="00A92265">
        <w:t xml:space="preserve">, but a </w:t>
      </w:r>
      <w:proofErr w:type="spellStart"/>
      <w:r w:rsidRPr="00A92265">
        <w:t>very</w:t>
      </w:r>
      <w:proofErr w:type="spellEnd"/>
      <w:r w:rsidRPr="00A92265">
        <w:t xml:space="preserve"> </w:t>
      </w:r>
      <w:proofErr w:type="spellStart"/>
      <w:r w:rsidRPr="00A92265">
        <w:t>real</w:t>
      </w:r>
      <w:proofErr w:type="spellEnd"/>
      <w:r w:rsidRPr="00A92265">
        <w:t xml:space="preserve"> </w:t>
      </w:r>
      <w:proofErr w:type="spellStart"/>
      <w:r w:rsidRPr="00A92265">
        <w:t>obstacle</w:t>
      </w:r>
      <w:proofErr w:type="spellEnd"/>
      <w:r w:rsidRPr="00A92265">
        <w:t xml:space="preserve"> in </w:t>
      </w:r>
      <w:proofErr w:type="spellStart"/>
      <w:r w:rsidRPr="00A92265">
        <w:t>the</w:t>
      </w:r>
      <w:proofErr w:type="spellEnd"/>
      <w:r w:rsidRPr="00A92265">
        <w:t xml:space="preserve"> </w:t>
      </w:r>
      <w:proofErr w:type="spellStart"/>
      <w:r w:rsidRPr="00A92265">
        <w:t>way</w:t>
      </w:r>
      <w:proofErr w:type="spellEnd"/>
      <w:r w:rsidRPr="00A92265">
        <w:t xml:space="preserve"> of </w:t>
      </w:r>
      <w:proofErr w:type="spellStart"/>
      <w:r w:rsidRPr="00A92265">
        <w:t>women</w:t>
      </w:r>
      <w:proofErr w:type="spellEnd"/>
      <w:r w:rsidRPr="00A92265">
        <w:t xml:space="preserve"> at </w:t>
      </w:r>
      <w:proofErr w:type="spellStart"/>
      <w:r w:rsidRPr="00A92265">
        <w:t>workplaces</w:t>
      </w:r>
      <w:proofErr w:type="spellEnd"/>
      <w:r w:rsidRPr="00A92265">
        <w:t xml:space="preserve"> in </w:t>
      </w:r>
      <w:proofErr w:type="spellStart"/>
      <w:r w:rsidRPr="00A92265">
        <w:t>every</w:t>
      </w:r>
      <w:proofErr w:type="spellEnd"/>
      <w:r w:rsidRPr="00A92265">
        <w:t xml:space="preserve"> </w:t>
      </w:r>
      <w:proofErr w:type="spellStart"/>
      <w:r w:rsidRPr="00A92265">
        <w:t>country</w:t>
      </w:r>
      <w:proofErr w:type="spellEnd"/>
      <w:r w:rsidRPr="00A92265">
        <w:t xml:space="preserve">, </w:t>
      </w:r>
      <w:proofErr w:type="spellStart"/>
      <w:r w:rsidRPr="00A92265">
        <w:t>no</w:t>
      </w:r>
      <w:proofErr w:type="spellEnd"/>
      <w:r w:rsidRPr="00A92265">
        <w:t xml:space="preserve"> </w:t>
      </w:r>
      <w:proofErr w:type="spellStart"/>
      <w:r w:rsidRPr="00A92265">
        <w:t>matter</w:t>
      </w:r>
      <w:proofErr w:type="spellEnd"/>
      <w:r w:rsidRPr="00A92265">
        <w:t xml:space="preserve"> how </w:t>
      </w:r>
      <w:proofErr w:type="spellStart"/>
      <w:r w:rsidRPr="00A92265">
        <w:t>developed</w:t>
      </w:r>
      <w:proofErr w:type="spellEnd"/>
      <w:r w:rsidRPr="00A92265">
        <w:t xml:space="preserve"> </w:t>
      </w:r>
      <w:proofErr w:type="spellStart"/>
      <w:r w:rsidRPr="00A92265">
        <w:t>the</w:t>
      </w:r>
      <w:proofErr w:type="spellEnd"/>
      <w:r w:rsidRPr="00A92265">
        <w:t xml:space="preserve"> </w:t>
      </w:r>
      <w:proofErr w:type="spellStart"/>
      <w:r w:rsidRPr="00A92265">
        <w:t>country</w:t>
      </w:r>
      <w:proofErr w:type="spellEnd"/>
      <w:r w:rsidRPr="00A92265">
        <w:t xml:space="preserve"> </w:t>
      </w:r>
      <w:proofErr w:type="spellStart"/>
      <w:r w:rsidRPr="00A92265">
        <w:t>may</w:t>
      </w:r>
      <w:proofErr w:type="spellEnd"/>
      <w:r w:rsidRPr="00A92265">
        <w:t xml:space="preserve"> </w:t>
      </w:r>
      <w:proofErr w:type="spellStart"/>
      <w:r w:rsidRPr="00A92265">
        <w:t>seem</w:t>
      </w:r>
      <w:proofErr w:type="spellEnd"/>
      <w:r w:rsidRPr="00A92265">
        <w:t xml:space="preserve"> </w:t>
      </w:r>
      <w:proofErr w:type="spellStart"/>
      <w:r w:rsidRPr="00A92265">
        <w:t>to</w:t>
      </w:r>
      <w:proofErr w:type="spellEnd"/>
      <w:r w:rsidRPr="00A92265">
        <w:t xml:space="preserve"> an </w:t>
      </w:r>
      <w:proofErr w:type="spellStart"/>
      <w:r w:rsidRPr="00A92265">
        <w:t>outside</w:t>
      </w:r>
      <w:proofErr w:type="spellEnd"/>
      <w:r w:rsidRPr="00A92265">
        <w:t xml:space="preserve"> </w:t>
      </w:r>
      <w:proofErr w:type="spellStart"/>
      <w:r w:rsidRPr="00A92265">
        <w:t>eye</w:t>
      </w:r>
      <w:proofErr w:type="spellEnd"/>
      <w:r w:rsidRPr="00A92265">
        <w:t xml:space="preserve">. </w:t>
      </w:r>
      <w:proofErr w:type="spellStart"/>
      <w:r w:rsidRPr="00A92265">
        <w:t>The</w:t>
      </w:r>
      <w:proofErr w:type="spellEnd"/>
      <w:r w:rsidRPr="00A92265">
        <w:t xml:space="preserve"> US has, in </w:t>
      </w:r>
      <w:proofErr w:type="spellStart"/>
      <w:r w:rsidRPr="00A92265">
        <w:t>recent</w:t>
      </w:r>
      <w:proofErr w:type="spellEnd"/>
      <w:r w:rsidRPr="00A92265">
        <w:t xml:space="preserve"> </w:t>
      </w:r>
      <w:proofErr w:type="spellStart"/>
      <w:r w:rsidRPr="00A92265">
        <w:t>years</w:t>
      </w:r>
      <w:proofErr w:type="spellEnd"/>
      <w:r w:rsidRPr="00A92265">
        <w:t xml:space="preserve">, </w:t>
      </w:r>
      <w:proofErr w:type="spellStart"/>
      <w:r w:rsidRPr="00A92265">
        <w:t>passed</w:t>
      </w:r>
      <w:proofErr w:type="spellEnd"/>
      <w:r w:rsidRPr="00A92265">
        <w:t xml:space="preserve"> </w:t>
      </w:r>
      <w:proofErr w:type="spellStart"/>
      <w:r w:rsidRPr="00A92265">
        <w:t>many</w:t>
      </w:r>
      <w:proofErr w:type="spellEnd"/>
      <w:r w:rsidRPr="00A92265">
        <w:t xml:space="preserve"> </w:t>
      </w:r>
      <w:proofErr w:type="spellStart"/>
      <w:r w:rsidRPr="00A92265">
        <w:t>new</w:t>
      </w:r>
      <w:proofErr w:type="spellEnd"/>
      <w:r w:rsidRPr="00A92265">
        <w:t xml:space="preserve"> </w:t>
      </w:r>
      <w:proofErr w:type="spellStart"/>
      <w:r w:rsidRPr="00A92265">
        <w:t>laws</w:t>
      </w:r>
      <w:proofErr w:type="spellEnd"/>
      <w:r w:rsidRPr="00A92265">
        <w:t xml:space="preserve"> </w:t>
      </w:r>
      <w:proofErr w:type="spellStart"/>
      <w:r w:rsidRPr="00A92265">
        <w:t>to</w:t>
      </w:r>
      <w:proofErr w:type="spellEnd"/>
      <w:r w:rsidRPr="00A92265">
        <w:t xml:space="preserve"> </w:t>
      </w:r>
      <w:proofErr w:type="spellStart"/>
      <w:r w:rsidRPr="00A92265">
        <w:t>lessen</w:t>
      </w:r>
      <w:proofErr w:type="spellEnd"/>
      <w:r w:rsidRPr="00A92265">
        <w:t xml:space="preserve"> </w:t>
      </w:r>
      <w:proofErr w:type="spellStart"/>
      <w:r w:rsidRPr="00A92265">
        <w:t>the</w:t>
      </w:r>
      <w:proofErr w:type="spellEnd"/>
      <w:r w:rsidRPr="00A92265">
        <w:t xml:space="preserve"> </w:t>
      </w:r>
      <w:proofErr w:type="spellStart"/>
      <w:r w:rsidRPr="00A92265">
        <w:t>discrimination</w:t>
      </w:r>
      <w:proofErr w:type="spellEnd"/>
      <w:r w:rsidRPr="00A92265">
        <w:t xml:space="preserve"> </w:t>
      </w:r>
      <w:proofErr w:type="spellStart"/>
      <w:r w:rsidRPr="00A92265">
        <w:t>against</w:t>
      </w:r>
      <w:proofErr w:type="spellEnd"/>
      <w:r w:rsidRPr="00A92265">
        <w:t xml:space="preserve"> </w:t>
      </w:r>
      <w:proofErr w:type="spellStart"/>
      <w:r w:rsidRPr="00A92265">
        <w:t>women</w:t>
      </w:r>
      <w:proofErr w:type="spellEnd"/>
      <w:r w:rsidRPr="00A92265">
        <w:t xml:space="preserve"> in </w:t>
      </w:r>
      <w:proofErr w:type="spellStart"/>
      <w:r w:rsidRPr="00A92265">
        <w:t>workplaces</w:t>
      </w:r>
      <w:proofErr w:type="spellEnd"/>
      <w:r w:rsidRPr="00A92265">
        <w:t xml:space="preserve">, but it </w:t>
      </w:r>
      <w:proofErr w:type="spellStart"/>
      <w:r w:rsidRPr="00A92265">
        <w:t>seems</w:t>
      </w:r>
      <w:proofErr w:type="spellEnd"/>
      <w:r w:rsidRPr="00A92265">
        <w:t xml:space="preserve"> </w:t>
      </w:r>
      <w:proofErr w:type="spellStart"/>
      <w:r w:rsidRPr="00A92265">
        <w:t>that</w:t>
      </w:r>
      <w:proofErr w:type="spellEnd"/>
      <w:r w:rsidRPr="00A92265">
        <w:t xml:space="preserve"> </w:t>
      </w:r>
      <w:proofErr w:type="spellStart"/>
      <w:r w:rsidRPr="00A92265">
        <w:t>all</w:t>
      </w:r>
      <w:proofErr w:type="spellEnd"/>
      <w:r w:rsidRPr="00A92265">
        <w:t xml:space="preserve"> </w:t>
      </w:r>
      <w:proofErr w:type="spellStart"/>
      <w:r w:rsidRPr="00A92265">
        <w:t>these</w:t>
      </w:r>
      <w:proofErr w:type="spellEnd"/>
      <w:r w:rsidRPr="00A92265">
        <w:t xml:space="preserve"> </w:t>
      </w:r>
      <w:proofErr w:type="spellStart"/>
      <w:r w:rsidRPr="00A92265">
        <w:t>laws</w:t>
      </w:r>
      <w:proofErr w:type="spellEnd"/>
      <w:r w:rsidRPr="00A92265">
        <w:t xml:space="preserve"> </w:t>
      </w:r>
      <w:proofErr w:type="spellStart"/>
      <w:r w:rsidRPr="00A92265">
        <w:t>were</w:t>
      </w:r>
      <w:proofErr w:type="spellEnd"/>
      <w:r w:rsidRPr="00A92265">
        <w:t xml:space="preserve"> of </w:t>
      </w:r>
      <w:proofErr w:type="spellStart"/>
      <w:r w:rsidRPr="00A92265">
        <w:t>little</w:t>
      </w:r>
      <w:proofErr w:type="spellEnd"/>
      <w:r w:rsidRPr="00A92265">
        <w:t xml:space="preserve"> </w:t>
      </w:r>
      <w:proofErr w:type="spellStart"/>
      <w:r w:rsidRPr="00A92265">
        <w:t>to</w:t>
      </w:r>
      <w:proofErr w:type="spellEnd"/>
      <w:r w:rsidRPr="00A92265">
        <w:t xml:space="preserve"> </w:t>
      </w:r>
      <w:proofErr w:type="spellStart"/>
      <w:r w:rsidRPr="00A92265">
        <w:t>no</w:t>
      </w:r>
      <w:proofErr w:type="spellEnd"/>
      <w:r w:rsidRPr="00A92265">
        <w:t xml:space="preserve"> </w:t>
      </w:r>
      <w:proofErr w:type="spellStart"/>
      <w:r w:rsidRPr="00A92265">
        <w:t>value</w:t>
      </w:r>
      <w:proofErr w:type="spellEnd"/>
      <w:r w:rsidRPr="00A92265">
        <w:t xml:space="preserve">, as can be </w:t>
      </w:r>
      <w:proofErr w:type="spellStart"/>
      <w:r w:rsidRPr="00A92265">
        <w:t>inferred</w:t>
      </w:r>
      <w:proofErr w:type="spellEnd"/>
      <w:r w:rsidRPr="00A92265">
        <w:t xml:space="preserve"> </w:t>
      </w:r>
      <w:proofErr w:type="spellStart"/>
      <w:r w:rsidRPr="00A92265">
        <w:t>from</w:t>
      </w:r>
      <w:proofErr w:type="spellEnd"/>
      <w:r w:rsidRPr="00A92265">
        <w:t xml:space="preserve"> </w:t>
      </w:r>
      <w:proofErr w:type="spellStart"/>
      <w:r w:rsidRPr="00A92265">
        <w:t>the</w:t>
      </w:r>
      <w:proofErr w:type="spellEnd"/>
      <w:r w:rsidRPr="00A92265">
        <w:t xml:space="preserve"> </w:t>
      </w:r>
      <w:proofErr w:type="spellStart"/>
      <w:r w:rsidRPr="00A92265">
        <w:t>results</w:t>
      </w:r>
      <w:proofErr w:type="spellEnd"/>
      <w:r w:rsidRPr="00A92265">
        <w:t xml:space="preserve"> of </w:t>
      </w:r>
      <w:proofErr w:type="spellStart"/>
      <w:r w:rsidRPr="00A92265">
        <w:t>the</w:t>
      </w:r>
      <w:proofErr w:type="spellEnd"/>
      <w:r w:rsidRPr="00A92265">
        <w:t xml:space="preserve"> </w:t>
      </w:r>
      <w:proofErr w:type="spellStart"/>
      <w:r w:rsidRPr="00A92265">
        <w:t>study</w:t>
      </w:r>
      <w:proofErr w:type="spellEnd"/>
      <w:r w:rsidRPr="00A92265">
        <w:t xml:space="preserve"> </w:t>
      </w:r>
      <w:proofErr w:type="spellStart"/>
      <w:r w:rsidRPr="00A92265">
        <w:t>above</w:t>
      </w:r>
      <w:proofErr w:type="spellEnd"/>
      <w:r w:rsidRPr="00A92265">
        <w:t xml:space="preserve">. A </w:t>
      </w:r>
      <w:proofErr w:type="spellStart"/>
      <w:r w:rsidRPr="00A92265">
        <w:t>more</w:t>
      </w:r>
      <w:proofErr w:type="spellEnd"/>
      <w:r w:rsidRPr="00A92265">
        <w:t xml:space="preserve"> </w:t>
      </w:r>
      <w:proofErr w:type="spellStart"/>
      <w:r w:rsidRPr="00A92265">
        <w:t>proactive</w:t>
      </w:r>
      <w:proofErr w:type="spellEnd"/>
      <w:r w:rsidRPr="00A92265">
        <w:t xml:space="preserve"> </w:t>
      </w:r>
      <w:proofErr w:type="spellStart"/>
      <w:r w:rsidRPr="00A92265">
        <w:t>approach</w:t>
      </w:r>
      <w:proofErr w:type="spellEnd"/>
      <w:r w:rsidRPr="00A92265">
        <w:t xml:space="preserve"> </w:t>
      </w:r>
      <w:proofErr w:type="spellStart"/>
      <w:r w:rsidRPr="00A92265">
        <w:t>towards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will</w:t>
      </w:r>
      <w:proofErr w:type="spellEnd"/>
      <w:r w:rsidRPr="00A92265">
        <w:t xml:space="preserve"> </w:t>
      </w:r>
      <w:proofErr w:type="spellStart"/>
      <w:r w:rsidRPr="00A92265">
        <w:t>perhaps</w:t>
      </w:r>
      <w:proofErr w:type="spellEnd"/>
      <w:r w:rsidRPr="00A92265">
        <w:t xml:space="preserve"> </w:t>
      </w:r>
      <w:proofErr w:type="spellStart"/>
      <w:r w:rsidRPr="00A92265">
        <w:t>result</w:t>
      </w:r>
      <w:proofErr w:type="spellEnd"/>
      <w:r w:rsidRPr="00A92265">
        <w:t xml:space="preserve"> in a </w:t>
      </w:r>
      <w:proofErr w:type="spellStart"/>
      <w:r w:rsidRPr="00A92265">
        <w:t>more</w:t>
      </w:r>
      <w:proofErr w:type="spellEnd"/>
      <w:r w:rsidRPr="00A92265">
        <w:t xml:space="preserve"> </w:t>
      </w:r>
      <w:proofErr w:type="spellStart"/>
      <w:r w:rsidRPr="00A92265">
        <w:t>disinterested</w:t>
      </w:r>
      <w:proofErr w:type="spellEnd"/>
      <w:r w:rsidRPr="00A92265">
        <w:t xml:space="preserve"> </w:t>
      </w:r>
      <w:proofErr w:type="spellStart"/>
      <w:r w:rsidRPr="00A92265">
        <w:t>workplace</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now</w:t>
      </w:r>
      <w:proofErr w:type="spellEnd"/>
      <w:r w:rsidRPr="00A92265">
        <w:t xml:space="preserve"> </w:t>
      </w:r>
      <w:proofErr w:type="spellStart"/>
      <w:r w:rsidRPr="00A92265">
        <w:t>make</w:t>
      </w:r>
      <w:proofErr w:type="spellEnd"/>
      <w:r w:rsidRPr="00A92265">
        <w:t xml:space="preserve"> </w:t>
      </w:r>
      <w:proofErr w:type="spellStart"/>
      <w:r w:rsidRPr="00A92265">
        <w:t>up</w:t>
      </w:r>
      <w:proofErr w:type="spellEnd"/>
      <w:r w:rsidRPr="00A92265">
        <w:t xml:space="preserve"> </w:t>
      </w:r>
      <w:proofErr w:type="spellStart"/>
      <w:r w:rsidRPr="00A92265">
        <w:t>half</w:t>
      </w:r>
      <w:proofErr w:type="spellEnd"/>
      <w:r w:rsidRPr="00A92265">
        <w:t xml:space="preserve"> of </w:t>
      </w:r>
      <w:proofErr w:type="spellStart"/>
      <w:r w:rsidRPr="00A92265">
        <w:t>the</w:t>
      </w:r>
      <w:proofErr w:type="spellEnd"/>
      <w:r w:rsidRPr="00A92265">
        <w:t xml:space="preserve"> </w:t>
      </w:r>
      <w:proofErr w:type="spellStart"/>
      <w:r w:rsidRPr="00A92265">
        <w:t>workforce</w:t>
      </w:r>
      <w:proofErr w:type="spellEnd"/>
      <w:r w:rsidRPr="00A92265">
        <w:t xml:space="preserve"> in </w:t>
      </w:r>
      <w:proofErr w:type="spellStart"/>
      <w:r w:rsidRPr="00A92265">
        <w:t>almost</w:t>
      </w:r>
      <w:proofErr w:type="spellEnd"/>
      <w:r w:rsidRPr="00A92265">
        <w:t xml:space="preserve"> </w:t>
      </w:r>
      <w:proofErr w:type="spellStart"/>
      <w:r w:rsidRPr="00A92265">
        <w:t>all</w:t>
      </w:r>
      <w:proofErr w:type="spellEnd"/>
      <w:r w:rsidRPr="00A92265">
        <w:t xml:space="preserve"> </w:t>
      </w:r>
      <w:proofErr w:type="spellStart"/>
      <w:r w:rsidRPr="00A92265">
        <w:t>countries</w:t>
      </w:r>
      <w:proofErr w:type="spellEnd"/>
      <w:r w:rsidRPr="00A92265">
        <w:t xml:space="preserve"> (</w:t>
      </w:r>
      <w:proofErr w:type="spellStart"/>
      <w:r w:rsidRPr="00A92265">
        <w:t>Padavic</w:t>
      </w:r>
      <w:proofErr w:type="spellEnd"/>
      <w:r w:rsidRPr="00A92265">
        <w:t>, 2021).</w:t>
      </w:r>
    </w:p>
    <w:p w14:paraId="62CD1EC5" w14:textId="77777777" w:rsidR="00DF0B26" w:rsidRPr="00A92265" w:rsidRDefault="00DF0B26" w:rsidP="00030E76">
      <w:pPr>
        <w:pStyle w:val="Heading2"/>
      </w:pPr>
      <w:bookmarkStart w:id="46" w:name="_Toc145079291"/>
      <w:bookmarkStart w:id="47" w:name="_Toc170066530"/>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Obstacles</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030E76">
        <w:t>Women</w:t>
      </w:r>
      <w:proofErr w:type="spellEnd"/>
      <w:r w:rsidRPr="00A92265">
        <w:t xml:space="preserve"> at </w:t>
      </w:r>
      <w:proofErr w:type="spellStart"/>
      <w:r w:rsidRPr="00A92265">
        <w:t>their</w:t>
      </w:r>
      <w:proofErr w:type="spellEnd"/>
      <w:r w:rsidRPr="00A92265">
        <w:t xml:space="preserve"> </w:t>
      </w:r>
      <w:proofErr w:type="spellStart"/>
      <w:r w:rsidRPr="00A92265">
        <w:t>Workplaces</w:t>
      </w:r>
      <w:bookmarkEnd w:id="46"/>
      <w:bookmarkEnd w:id="47"/>
      <w:proofErr w:type="spellEnd"/>
    </w:p>
    <w:p w14:paraId="722267DF" w14:textId="77777777" w:rsidR="00DF0B26" w:rsidRPr="00A92265" w:rsidRDefault="00DF0B26" w:rsidP="00DF0B26">
      <w:proofErr w:type="spellStart"/>
      <w:r w:rsidRPr="00A92265">
        <w:t>There</w:t>
      </w:r>
      <w:proofErr w:type="spellEnd"/>
      <w:r w:rsidRPr="00A92265">
        <w:t xml:space="preserve"> </w:t>
      </w:r>
      <w:proofErr w:type="spellStart"/>
      <w:r w:rsidRPr="00A92265">
        <w:t>are</w:t>
      </w:r>
      <w:proofErr w:type="spellEnd"/>
      <w:r w:rsidRPr="00A92265">
        <w:t xml:space="preserve"> </w:t>
      </w:r>
      <w:proofErr w:type="spellStart"/>
      <w:r w:rsidRPr="00A92265">
        <w:t>many</w:t>
      </w:r>
      <w:proofErr w:type="spellEnd"/>
      <w:r w:rsidRPr="00A92265">
        <w:t xml:space="preserve"> </w:t>
      </w:r>
      <w:proofErr w:type="spellStart"/>
      <w:r w:rsidRPr="00A92265">
        <w:t>complications</w:t>
      </w:r>
      <w:proofErr w:type="spellEnd"/>
      <w:r w:rsidRPr="00A92265">
        <w:t xml:space="preserve">, </w:t>
      </w:r>
      <w:proofErr w:type="spellStart"/>
      <w:r w:rsidRPr="00A92265">
        <w:t>other</w:t>
      </w:r>
      <w:proofErr w:type="spellEnd"/>
      <w:r w:rsidRPr="00A92265">
        <w:t xml:space="preserve"> </w:t>
      </w:r>
      <w:proofErr w:type="spellStart"/>
      <w:r w:rsidRPr="00A92265">
        <w:t>than</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suffer</w:t>
      </w:r>
      <w:proofErr w:type="spellEnd"/>
      <w:r w:rsidRPr="00A92265">
        <w:t xml:space="preserve"> at </w:t>
      </w:r>
      <w:proofErr w:type="spellStart"/>
      <w:r w:rsidRPr="00A92265">
        <w:t>the</w:t>
      </w:r>
      <w:proofErr w:type="spellEnd"/>
      <w:r w:rsidRPr="00A92265">
        <w:t xml:space="preserve"> </w:t>
      </w:r>
      <w:proofErr w:type="spellStart"/>
      <w:r w:rsidRPr="00A92265">
        <w:t>workplace</w:t>
      </w:r>
      <w:proofErr w:type="spellEnd"/>
      <w:r w:rsidRPr="00A92265">
        <w:t xml:space="preserve">. </w:t>
      </w:r>
      <w:proofErr w:type="spellStart"/>
      <w:r w:rsidRPr="00A92265">
        <w:t>Studies</w:t>
      </w:r>
      <w:proofErr w:type="spellEnd"/>
      <w:r w:rsidRPr="00A92265">
        <w:t xml:space="preserve"> </w:t>
      </w:r>
      <w:proofErr w:type="spellStart"/>
      <w:r w:rsidRPr="00A92265">
        <w:t>list</w:t>
      </w:r>
      <w:proofErr w:type="spellEnd"/>
      <w:r w:rsidRPr="00A92265">
        <w:t xml:space="preserve"> </w:t>
      </w:r>
      <w:proofErr w:type="spellStart"/>
      <w:r w:rsidRPr="00A92265">
        <w:t>these</w:t>
      </w:r>
      <w:proofErr w:type="spellEnd"/>
      <w:r w:rsidRPr="00A92265">
        <w:t xml:space="preserve"> </w:t>
      </w:r>
      <w:proofErr w:type="spellStart"/>
      <w:r w:rsidRPr="00A92265">
        <w:t>obstacles</w:t>
      </w:r>
      <w:proofErr w:type="spellEnd"/>
      <w:r w:rsidRPr="00A92265">
        <w:t xml:space="preserve">, </w:t>
      </w:r>
      <w:proofErr w:type="spellStart"/>
      <w:r w:rsidRPr="00A92265">
        <w:t>including</w:t>
      </w:r>
      <w:proofErr w:type="spellEnd"/>
      <w:r w:rsidRPr="00A92265">
        <w:t xml:space="preserve"> </w:t>
      </w:r>
      <w:proofErr w:type="spellStart"/>
      <w:r w:rsidRPr="00A92265">
        <w:t>sexual</w:t>
      </w:r>
      <w:proofErr w:type="spellEnd"/>
      <w:r w:rsidRPr="00A92265">
        <w:t xml:space="preserve"> </w:t>
      </w:r>
      <w:proofErr w:type="spellStart"/>
      <w:r w:rsidRPr="00A92265">
        <w:t>harassment</w:t>
      </w:r>
      <w:proofErr w:type="spellEnd"/>
      <w:r w:rsidRPr="00A92265">
        <w:t xml:space="preserve">, </w:t>
      </w:r>
      <w:proofErr w:type="spellStart"/>
      <w:r w:rsidRPr="00A92265">
        <w:t>pregnancy</w:t>
      </w:r>
      <w:proofErr w:type="spellEnd"/>
      <w:r w:rsidRPr="00A92265">
        <w:t xml:space="preserve"> </w:t>
      </w:r>
      <w:proofErr w:type="spellStart"/>
      <w:r w:rsidRPr="00A92265">
        <w:t>discrimination</w:t>
      </w:r>
      <w:proofErr w:type="spellEnd"/>
      <w:r w:rsidRPr="00A92265">
        <w:t xml:space="preserve">, </w:t>
      </w:r>
      <w:proofErr w:type="spellStart"/>
      <w:r w:rsidRPr="00A92265">
        <w:t>gender</w:t>
      </w:r>
      <w:proofErr w:type="spellEnd"/>
      <w:r w:rsidRPr="00A92265">
        <w:t xml:space="preserve"> pay </w:t>
      </w:r>
      <w:proofErr w:type="spellStart"/>
      <w:r w:rsidRPr="00A92265">
        <w:t>gap</w:t>
      </w:r>
      <w:proofErr w:type="spellEnd"/>
      <w:r w:rsidRPr="00A92265">
        <w:t xml:space="preserve">, </w:t>
      </w:r>
      <w:proofErr w:type="spellStart"/>
      <w:r w:rsidRPr="00A92265">
        <w:t>and</w:t>
      </w:r>
      <w:proofErr w:type="spellEnd"/>
      <w:r w:rsidRPr="00A92265">
        <w:t xml:space="preserve"> </w:t>
      </w:r>
      <w:proofErr w:type="spellStart"/>
      <w:r w:rsidRPr="00A92265">
        <w:t>racial</w:t>
      </w:r>
      <w:proofErr w:type="spellEnd"/>
      <w:r w:rsidRPr="00A92265">
        <w:t xml:space="preserve"> </w:t>
      </w:r>
      <w:proofErr w:type="spellStart"/>
      <w:r w:rsidRPr="00A92265">
        <w:t>and</w:t>
      </w:r>
      <w:proofErr w:type="spellEnd"/>
      <w:r w:rsidRPr="00A92265">
        <w:t xml:space="preserve"> </w:t>
      </w:r>
      <w:proofErr w:type="spellStart"/>
      <w:r w:rsidRPr="00A92265">
        <w:t>ethnic</w:t>
      </w:r>
      <w:proofErr w:type="spellEnd"/>
      <w:r w:rsidRPr="00A92265">
        <w:t xml:space="preserve"> </w:t>
      </w:r>
      <w:proofErr w:type="spellStart"/>
      <w:r w:rsidRPr="00A92265">
        <w:t>discrimination</w:t>
      </w:r>
      <w:proofErr w:type="spellEnd"/>
      <w:r w:rsidRPr="00A92265">
        <w:t xml:space="preserve">. </w:t>
      </w:r>
      <w:proofErr w:type="spellStart"/>
      <w:r w:rsidRPr="00A92265">
        <w:t>During</w:t>
      </w:r>
      <w:proofErr w:type="spellEnd"/>
      <w:r w:rsidRPr="00A92265">
        <w:t xml:space="preserve"> </w:t>
      </w:r>
      <w:proofErr w:type="spellStart"/>
      <w:r w:rsidRPr="00A92265">
        <w:t>the</w:t>
      </w:r>
      <w:proofErr w:type="spellEnd"/>
      <w:r w:rsidRPr="00A92265">
        <w:t xml:space="preserve"> </w:t>
      </w:r>
      <w:proofErr w:type="spellStart"/>
      <w:r w:rsidRPr="00A92265">
        <w:t>hiring</w:t>
      </w:r>
      <w:proofErr w:type="spellEnd"/>
      <w:r w:rsidRPr="00A92265">
        <w:t xml:space="preserve"> </w:t>
      </w:r>
      <w:proofErr w:type="spellStart"/>
      <w:r w:rsidRPr="00A92265">
        <w:t>process</w:t>
      </w:r>
      <w:proofErr w:type="spellEnd"/>
      <w:r w:rsidRPr="00A92265">
        <w:t xml:space="preserve">, </w:t>
      </w:r>
      <w:proofErr w:type="spellStart"/>
      <w:r w:rsidRPr="00A92265">
        <w:t>female</w:t>
      </w:r>
      <w:proofErr w:type="spellEnd"/>
      <w:r w:rsidRPr="00A92265">
        <w:t xml:space="preserve"> </w:t>
      </w:r>
      <w:proofErr w:type="spellStart"/>
      <w:r w:rsidRPr="00A92265">
        <w:t>candidates</w:t>
      </w:r>
      <w:proofErr w:type="spellEnd"/>
      <w:r w:rsidRPr="00A92265">
        <w:t xml:space="preserve"> </w:t>
      </w:r>
      <w:proofErr w:type="spellStart"/>
      <w:r w:rsidRPr="00A92265">
        <w:t>are</w:t>
      </w:r>
      <w:proofErr w:type="spellEnd"/>
      <w:r w:rsidRPr="00A92265">
        <w:t xml:space="preserve"> </w:t>
      </w:r>
      <w:proofErr w:type="spellStart"/>
      <w:r w:rsidRPr="00A92265">
        <w:t>asked</w:t>
      </w:r>
      <w:proofErr w:type="spellEnd"/>
      <w:r w:rsidRPr="00A92265">
        <w:t xml:space="preserve"> </w:t>
      </w:r>
      <w:proofErr w:type="spellStart"/>
      <w:r w:rsidRPr="00A92265">
        <w:t>personal</w:t>
      </w:r>
      <w:proofErr w:type="spellEnd"/>
      <w:r w:rsidRPr="00A92265">
        <w:t xml:space="preserve"> </w:t>
      </w:r>
      <w:proofErr w:type="spellStart"/>
      <w:r w:rsidRPr="00A92265">
        <w:t>questions</w:t>
      </w:r>
      <w:proofErr w:type="spellEnd"/>
      <w:r w:rsidRPr="00A92265">
        <w:t xml:space="preserve"> </w:t>
      </w:r>
      <w:proofErr w:type="spellStart"/>
      <w:r w:rsidRPr="00A92265">
        <w:t>during</w:t>
      </w:r>
      <w:proofErr w:type="spellEnd"/>
      <w:r w:rsidRPr="00A92265">
        <w:t xml:space="preserve"> panel </w:t>
      </w:r>
      <w:proofErr w:type="spellStart"/>
      <w:r w:rsidRPr="00A92265">
        <w:t>interviews</w:t>
      </w:r>
      <w:proofErr w:type="spellEnd"/>
      <w:r w:rsidRPr="00A92265">
        <w:t xml:space="preserve">, </w:t>
      </w:r>
      <w:proofErr w:type="spellStart"/>
      <w:r w:rsidRPr="00A92265">
        <w:t>such</w:t>
      </w:r>
      <w:proofErr w:type="spellEnd"/>
      <w:r w:rsidRPr="00A92265">
        <w:t xml:space="preserve"> as </w:t>
      </w:r>
      <w:proofErr w:type="spellStart"/>
      <w:r w:rsidRPr="00A92265">
        <w:t>their</w:t>
      </w:r>
      <w:proofErr w:type="spellEnd"/>
      <w:r w:rsidRPr="00A92265">
        <w:t xml:space="preserve"> </w:t>
      </w:r>
      <w:proofErr w:type="spellStart"/>
      <w:r w:rsidRPr="00A92265">
        <w:t>marital</w:t>
      </w:r>
      <w:proofErr w:type="spellEnd"/>
      <w:r w:rsidRPr="00A92265">
        <w:t xml:space="preserve"> </w:t>
      </w:r>
      <w:proofErr w:type="spellStart"/>
      <w:r w:rsidRPr="00A92265">
        <w:t>status</w:t>
      </w:r>
      <w:proofErr w:type="spellEnd"/>
      <w:r w:rsidRPr="00A92265">
        <w:t xml:space="preserve">, </w:t>
      </w:r>
      <w:proofErr w:type="spellStart"/>
      <w:r w:rsidRPr="00A92265">
        <w:t>whereas</w:t>
      </w:r>
      <w:proofErr w:type="spellEnd"/>
      <w:r w:rsidRPr="00A92265">
        <w:t xml:space="preserve"> men </w:t>
      </w:r>
      <w:proofErr w:type="spellStart"/>
      <w:r w:rsidRPr="00A92265">
        <w:t>are</w:t>
      </w:r>
      <w:proofErr w:type="spellEnd"/>
      <w:r w:rsidRPr="00A92265">
        <w:t xml:space="preserve"> </w:t>
      </w:r>
      <w:proofErr w:type="spellStart"/>
      <w:r w:rsidRPr="00A92265">
        <w:t>questioned</w:t>
      </w:r>
      <w:proofErr w:type="spellEnd"/>
      <w:r w:rsidRPr="00A92265">
        <w:t xml:space="preserve"> </w:t>
      </w:r>
      <w:proofErr w:type="spellStart"/>
      <w:r w:rsidRPr="00A92265">
        <w:t>about</w:t>
      </w:r>
      <w:proofErr w:type="spellEnd"/>
      <w:r w:rsidRPr="00A92265">
        <w:t xml:space="preserve"> </w:t>
      </w:r>
      <w:proofErr w:type="spellStart"/>
      <w:r w:rsidRPr="00A92265">
        <w:t>their</w:t>
      </w:r>
      <w:proofErr w:type="spellEnd"/>
      <w:r w:rsidRPr="00A92265">
        <w:t xml:space="preserve"> </w:t>
      </w:r>
      <w:proofErr w:type="spellStart"/>
      <w:r w:rsidRPr="00A92265">
        <w:t>credentials</w:t>
      </w:r>
      <w:proofErr w:type="spellEnd"/>
      <w:r w:rsidRPr="00A92265">
        <w:t xml:space="preserve"> </w:t>
      </w:r>
      <w:proofErr w:type="spellStart"/>
      <w:r w:rsidRPr="00A92265">
        <w:t>and</w:t>
      </w:r>
      <w:proofErr w:type="spellEnd"/>
      <w:r w:rsidRPr="00A92265">
        <w:t>/</w:t>
      </w:r>
      <w:proofErr w:type="spellStart"/>
      <w:r w:rsidRPr="00A92265">
        <w:t>or</w:t>
      </w:r>
      <w:proofErr w:type="spellEnd"/>
      <w:r w:rsidRPr="00A92265">
        <w:t xml:space="preserve"> </w:t>
      </w:r>
      <w:proofErr w:type="spellStart"/>
      <w:r w:rsidRPr="00A92265">
        <w:t>qualifications</w:t>
      </w:r>
      <w:proofErr w:type="spellEnd"/>
      <w:r w:rsidRPr="00A92265">
        <w:t xml:space="preserve"> </w:t>
      </w:r>
      <w:proofErr w:type="spellStart"/>
      <w:r w:rsidRPr="00A92265">
        <w:t>only</w:t>
      </w:r>
      <w:proofErr w:type="spellEnd"/>
      <w:r w:rsidRPr="00A92265">
        <w:t xml:space="preserve"> (</w:t>
      </w:r>
      <w:proofErr w:type="spellStart"/>
      <w:r w:rsidRPr="00A92265">
        <w:t>Hultin</w:t>
      </w:r>
      <w:proofErr w:type="spellEnd"/>
      <w:r w:rsidRPr="00A92265">
        <w:t>, 2020).</w:t>
      </w:r>
    </w:p>
    <w:p w14:paraId="2CF7BCF7" w14:textId="77777777" w:rsidR="00DF0B26" w:rsidRPr="00A92265" w:rsidRDefault="00DF0B26" w:rsidP="00DF0B26">
      <w:proofErr w:type="spellStart"/>
      <w:r w:rsidRPr="00A92265">
        <w:lastRenderedPageBreak/>
        <w:t>Undeterred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plethora</w:t>
      </w:r>
      <w:proofErr w:type="spellEnd"/>
      <w:r w:rsidRPr="00A92265">
        <w:t xml:space="preserve"> of </w:t>
      </w:r>
      <w:proofErr w:type="spellStart"/>
      <w:r w:rsidRPr="00A92265">
        <w:t>laws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supposedly</w:t>
      </w:r>
      <w:proofErr w:type="spellEnd"/>
      <w:r w:rsidRPr="00A92265">
        <w:t xml:space="preserve"> in </w:t>
      </w:r>
      <w:proofErr w:type="spellStart"/>
      <w:r w:rsidRPr="00A92265">
        <w:t>place</w:t>
      </w:r>
      <w:proofErr w:type="spellEnd"/>
      <w:r w:rsidRPr="00A92265">
        <w:t xml:space="preserve"> </w:t>
      </w:r>
      <w:proofErr w:type="spellStart"/>
      <w:r w:rsidRPr="00A92265">
        <w:t>to</w:t>
      </w:r>
      <w:proofErr w:type="spellEnd"/>
      <w:r w:rsidRPr="00A92265">
        <w:t xml:space="preserve"> </w:t>
      </w:r>
      <w:proofErr w:type="spellStart"/>
      <w:r w:rsidRPr="00A92265">
        <w:t>provide</w:t>
      </w:r>
      <w:proofErr w:type="spellEnd"/>
      <w:r w:rsidRPr="00A92265">
        <w:t xml:space="preserve"> </w:t>
      </w:r>
      <w:proofErr w:type="spellStart"/>
      <w:r w:rsidRPr="00A92265">
        <w:t>women</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support</w:t>
      </w:r>
      <w:proofErr w:type="spellEnd"/>
      <w:r w:rsidRPr="00A92265">
        <w:t xml:space="preserve">, </w:t>
      </w:r>
      <w:proofErr w:type="spellStart"/>
      <w:r w:rsidRPr="00A92265">
        <w:t>safety</w:t>
      </w:r>
      <w:proofErr w:type="spellEnd"/>
      <w:r w:rsidRPr="00A92265">
        <w:t xml:space="preserve">, </w:t>
      </w:r>
      <w:proofErr w:type="spellStart"/>
      <w:r w:rsidRPr="00A92265">
        <w:t>and</w:t>
      </w:r>
      <w:proofErr w:type="spellEnd"/>
      <w:r w:rsidRPr="00A92265">
        <w:t xml:space="preserve"> </w:t>
      </w:r>
      <w:proofErr w:type="spellStart"/>
      <w:r w:rsidRPr="00A92265">
        <w:t>security</w:t>
      </w:r>
      <w:proofErr w:type="spellEnd"/>
      <w:r w:rsidRPr="00A92265">
        <w:t xml:space="preserve">, </w:t>
      </w:r>
      <w:proofErr w:type="spellStart"/>
      <w:r w:rsidRPr="00A92265">
        <w:t>pregnancy</w:t>
      </w:r>
      <w:proofErr w:type="spellEnd"/>
      <w:r w:rsidRPr="00A92265">
        <w:t xml:space="preserve"> </w:t>
      </w:r>
      <w:proofErr w:type="spellStart"/>
      <w:r w:rsidRPr="00A92265">
        <w:t>discrimination</w:t>
      </w:r>
      <w:proofErr w:type="spellEnd"/>
      <w:r w:rsidRPr="00A92265">
        <w:t xml:space="preserve"> </w:t>
      </w:r>
      <w:proofErr w:type="spellStart"/>
      <w:r w:rsidRPr="00A92265">
        <w:t>exists</w:t>
      </w:r>
      <w:proofErr w:type="spellEnd"/>
      <w:r w:rsidRPr="00A92265">
        <w:t xml:space="preserve"> </w:t>
      </w:r>
      <w:proofErr w:type="spellStart"/>
      <w:r w:rsidRPr="00A92265">
        <w:t>openly</w:t>
      </w:r>
      <w:proofErr w:type="spellEnd"/>
      <w:r w:rsidRPr="00A92265">
        <w:t xml:space="preserve"> in </w:t>
      </w:r>
      <w:proofErr w:type="spellStart"/>
      <w:r w:rsidRPr="00A92265">
        <w:t>companies</w:t>
      </w:r>
      <w:proofErr w:type="spellEnd"/>
      <w:r w:rsidRPr="00A92265">
        <w:t xml:space="preserve">. </w:t>
      </w:r>
      <w:proofErr w:type="spellStart"/>
      <w:r w:rsidRPr="00A92265">
        <w:t>These</w:t>
      </w:r>
      <w:proofErr w:type="spellEnd"/>
      <w:r w:rsidRPr="00A92265">
        <w:t xml:space="preserve"> </w:t>
      </w:r>
      <w:proofErr w:type="spellStart"/>
      <w:r w:rsidRPr="00A92265">
        <w:t>laws</w:t>
      </w:r>
      <w:proofErr w:type="spellEnd"/>
      <w:r w:rsidRPr="00A92265">
        <w:t xml:space="preserve"> </w:t>
      </w:r>
      <w:proofErr w:type="spellStart"/>
      <w:r w:rsidRPr="00A92265">
        <w:t>are</w:t>
      </w:r>
      <w:proofErr w:type="spellEnd"/>
      <w:r w:rsidRPr="00A92265">
        <w:t xml:space="preserve"> </w:t>
      </w:r>
      <w:proofErr w:type="spellStart"/>
      <w:r w:rsidRPr="00A92265">
        <w:t>unable</w:t>
      </w:r>
      <w:proofErr w:type="spellEnd"/>
      <w:r w:rsidRPr="00A92265">
        <w:t xml:space="preserve"> </w:t>
      </w:r>
      <w:proofErr w:type="spellStart"/>
      <w:r w:rsidRPr="00A92265">
        <w:t>to</w:t>
      </w:r>
      <w:proofErr w:type="spellEnd"/>
      <w:r w:rsidRPr="00A92265">
        <w:t xml:space="preserve"> </w:t>
      </w:r>
      <w:proofErr w:type="spellStart"/>
      <w:r w:rsidRPr="00A92265">
        <w:t>make</w:t>
      </w:r>
      <w:proofErr w:type="spellEnd"/>
      <w:r w:rsidRPr="00A92265">
        <w:t xml:space="preserve"> </w:t>
      </w:r>
      <w:proofErr w:type="spellStart"/>
      <w:r w:rsidRPr="00A92265">
        <w:t>much</w:t>
      </w:r>
      <w:proofErr w:type="spellEnd"/>
      <w:r w:rsidRPr="00A92265">
        <w:t xml:space="preserve"> of a </w:t>
      </w:r>
      <w:proofErr w:type="spellStart"/>
      <w:r w:rsidRPr="00A92265">
        <w:t>difference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viewed</w:t>
      </w:r>
      <w:proofErr w:type="spellEnd"/>
      <w:r w:rsidRPr="00A92265">
        <w:t xml:space="preserve"> as </w:t>
      </w:r>
      <w:proofErr w:type="spellStart"/>
      <w:r w:rsidRPr="00A92265">
        <w:t>emotional</w:t>
      </w:r>
      <w:proofErr w:type="spellEnd"/>
      <w:r w:rsidRPr="00A92265">
        <w:t xml:space="preserve"> </w:t>
      </w:r>
      <w:proofErr w:type="spellStart"/>
      <w:r w:rsidRPr="00A92265">
        <w:t>beings</w:t>
      </w:r>
      <w:proofErr w:type="spellEnd"/>
      <w:r w:rsidRPr="00A92265">
        <w:t xml:space="preserve"> </w:t>
      </w:r>
      <w:proofErr w:type="spellStart"/>
      <w:r w:rsidRPr="00A92265">
        <w:t>who</w:t>
      </w:r>
      <w:proofErr w:type="spellEnd"/>
      <w:r w:rsidRPr="00A92265">
        <w:t xml:space="preserve"> </w:t>
      </w:r>
      <w:proofErr w:type="spellStart"/>
      <w:r w:rsidRPr="00A92265">
        <w:t>take</w:t>
      </w:r>
      <w:proofErr w:type="spellEnd"/>
      <w:r w:rsidRPr="00A92265">
        <w:t xml:space="preserve"> </w:t>
      </w:r>
      <w:proofErr w:type="spellStart"/>
      <w:r w:rsidRPr="00A92265">
        <w:t>their</w:t>
      </w:r>
      <w:proofErr w:type="spellEnd"/>
      <w:r w:rsidRPr="00A92265">
        <w:t xml:space="preserve"> </w:t>
      </w:r>
      <w:proofErr w:type="spellStart"/>
      <w:r w:rsidRPr="00A92265">
        <w:t>decisions</w:t>
      </w:r>
      <w:proofErr w:type="spellEnd"/>
      <w:r w:rsidRPr="00A92265">
        <w:t xml:space="preserve"> </w:t>
      </w:r>
      <w:proofErr w:type="spellStart"/>
      <w:r w:rsidRPr="00A92265">
        <w:t>based</w:t>
      </w:r>
      <w:proofErr w:type="spellEnd"/>
      <w:r w:rsidRPr="00A92265">
        <w:t xml:space="preserve"> on </w:t>
      </w:r>
      <w:proofErr w:type="spellStart"/>
      <w:r w:rsidRPr="00A92265">
        <w:t>their</w:t>
      </w:r>
      <w:proofErr w:type="spellEnd"/>
      <w:r w:rsidRPr="00A92265">
        <w:t xml:space="preserve"> </w:t>
      </w:r>
      <w:proofErr w:type="spellStart"/>
      <w:r w:rsidRPr="00A92265">
        <w:t>emotions</w:t>
      </w:r>
      <w:proofErr w:type="spellEnd"/>
      <w:r w:rsidRPr="00A92265">
        <w:t xml:space="preserve"> </w:t>
      </w:r>
      <w:proofErr w:type="spellStart"/>
      <w:r w:rsidRPr="00A92265">
        <w:t>rather</w:t>
      </w:r>
      <w:proofErr w:type="spellEnd"/>
      <w:r w:rsidRPr="00A92265">
        <w:t xml:space="preserve"> </w:t>
      </w:r>
      <w:proofErr w:type="spellStart"/>
      <w:r w:rsidRPr="00A92265">
        <w:t>than</w:t>
      </w:r>
      <w:proofErr w:type="spellEnd"/>
      <w:r w:rsidRPr="00A92265">
        <w:t xml:space="preserve"> </w:t>
      </w:r>
      <w:proofErr w:type="spellStart"/>
      <w:r w:rsidRPr="00A92265">
        <w:t>relying</w:t>
      </w:r>
      <w:proofErr w:type="spellEnd"/>
      <w:r w:rsidRPr="00A92265">
        <w:t xml:space="preserve"> on </w:t>
      </w:r>
      <w:proofErr w:type="spellStart"/>
      <w:r w:rsidRPr="00A92265">
        <w:t>rational</w:t>
      </w:r>
      <w:proofErr w:type="spellEnd"/>
      <w:r w:rsidRPr="00A92265">
        <w:t xml:space="preserve"> </w:t>
      </w:r>
      <w:proofErr w:type="spellStart"/>
      <w:r w:rsidRPr="00A92265">
        <w:t>judgment</w:t>
      </w:r>
      <w:proofErr w:type="spellEnd"/>
      <w:r w:rsidRPr="00A92265">
        <w:t xml:space="preserve"> </w:t>
      </w:r>
      <w:proofErr w:type="spellStart"/>
      <w:r w:rsidRPr="00A92265">
        <w:t>and</w:t>
      </w:r>
      <w:proofErr w:type="spellEnd"/>
      <w:r w:rsidRPr="00A92265">
        <w:t xml:space="preserve"> </w:t>
      </w:r>
      <w:proofErr w:type="spellStart"/>
      <w:r w:rsidRPr="00A92265">
        <w:t>logical</w:t>
      </w:r>
      <w:proofErr w:type="spellEnd"/>
      <w:r w:rsidRPr="00A92265">
        <w:t xml:space="preserve"> </w:t>
      </w:r>
      <w:proofErr w:type="spellStart"/>
      <w:r w:rsidRPr="00A92265">
        <w:t>factors</w:t>
      </w:r>
      <w:proofErr w:type="spellEnd"/>
      <w:r w:rsidRPr="00A92265">
        <w:t xml:space="preserve">. </w:t>
      </w:r>
      <w:proofErr w:type="spellStart"/>
      <w:r w:rsidRPr="00A92265">
        <w:t>This</w:t>
      </w:r>
      <w:proofErr w:type="spellEnd"/>
      <w:r w:rsidRPr="00A92265">
        <w:t xml:space="preserve"> </w:t>
      </w:r>
      <w:proofErr w:type="spellStart"/>
      <w:r w:rsidRPr="00A92265">
        <w:t>sexism</w:t>
      </w:r>
      <w:proofErr w:type="spellEnd"/>
      <w:r w:rsidRPr="00A92265">
        <w:t xml:space="preserve"> is </w:t>
      </w:r>
      <w:proofErr w:type="spellStart"/>
      <w:r w:rsidRPr="00A92265">
        <w:t>based</w:t>
      </w:r>
      <w:proofErr w:type="spellEnd"/>
      <w:r w:rsidRPr="00A92265">
        <w:t xml:space="preserve"> </w:t>
      </w:r>
      <w:proofErr w:type="spellStart"/>
      <w:r w:rsidRPr="00A92265">
        <w:t>entirely</w:t>
      </w:r>
      <w:proofErr w:type="spellEnd"/>
      <w:r w:rsidRPr="00A92265">
        <w:t xml:space="preserve"> on </w:t>
      </w:r>
      <w:proofErr w:type="spellStart"/>
      <w:r w:rsidRPr="00A92265">
        <w:t>discrimination</w:t>
      </w:r>
      <w:proofErr w:type="spellEnd"/>
      <w:r w:rsidRPr="00A92265">
        <w:t xml:space="preserve"> </w:t>
      </w:r>
      <w:proofErr w:type="spellStart"/>
      <w:r w:rsidRPr="00A92265">
        <w:t>towards</w:t>
      </w:r>
      <w:proofErr w:type="spellEnd"/>
      <w:r w:rsidRPr="00A92265">
        <w:t xml:space="preserve"> a </w:t>
      </w:r>
      <w:proofErr w:type="spellStart"/>
      <w:r w:rsidRPr="00A92265">
        <w:t>whole</w:t>
      </w:r>
      <w:proofErr w:type="spellEnd"/>
      <w:r w:rsidRPr="00A92265">
        <w:t xml:space="preserve"> </w:t>
      </w:r>
      <w:proofErr w:type="spellStart"/>
      <w:r w:rsidRPr="00A92265">
        <w:t>gender</w:t>
      </w:r>
      <w:proofErr w:type="spellEnd"/>
      <w:r w:rsidRPr="00A92265">
        <w:t xml:space="preserve"> </w:t>
      </w:r>
      <w:proofErr w:type="spellStart"/>
      <w:r w:rsidRPr="00A92265">
        <w:t>with</w:t>
      </w:r>
      <w:proofErr w:type="spellEnd"/>
      <w:r w:rsidRPr="00A92265">
        <w:t xml:space="preserve"> </w:t>
      </w:r>
      <w:proofErr w:type="spellStart"/>
      <w:r w:rsidRPr="00A92265">
        <w:t>little</w:t>
      </w:r>
      <w:proofErr w:type="spellEnd"/>
      <w:r w:rsidRPr="00A92265">
        <w:t xml:space="preserve"> </w:t>
      </w:r>
      <w:proofErr w:type="spellStart"/>
      <w:r w:rsidRPr="00A92265">
        <w:t>or</w:t>
      </w:r>
      <w:proofErr w:type="spellEnd"/>
      <w:r w:rsidRPr="00A92265">
        <w:t xml:space="preserve"> </w:t>
      </w:r>
      <w:proofErr w:type="spellStart"/>
      <w:r w:rsidRPr="00A92265">
        <w:t>no</w:t>
      </w:r>
      <w:proofErr w:type="spellEnd"/>
      <w:r w:rsidRPr="00A92265">
        <w:t xml:space="preserve"> </w:t>
      </w:r>
      <w:proofErr w:type="spellStart"/>
      <w:r w:rsidRPr="00A92265">
        <w:t>scientific</w:t>
      </w:r>
      <w:proofErr w:type="spellEnd"/>
      <w:r w:rsidRPr="00A92265">
        <w:t xml:space="preserve"> </w:t>
      </w:r>
      <w:proofErr w:type="spellStart"/>
      <w:r w:rsidRPr="00A92265">
        <w:t>proof</w:t>
      </w:r>
      <w:proofErr w:type="spellEnd"/>
      <w:r w:rsidRPr="00A92265">
        <w:t xml:space="preserve"> </w:t>
      </w:r>
      <w:proofErr w:type="spellStart"/>
      <w:r w:rsidRPr="00A92265">
        <w:t>to</w:t>
      </w:r>
      <w:proofErr w:type="spellEnd"/>
      <w:r w:rsidRPr="00A92265">
        <w:t xml:space="preserve"> </w:t>
      </w:r>
      <w:proofErr w:type="spellStart"/>
      <w:r w:rsidRPr="00A92265">
        <w:t>validate</w:t>
      </w:r>
      <w:proofErr w:type="spellEnd"/>
      <w:r w:rsidRPr="00A92265">
        <w:t xml:space="preserve"> </w:t>
      </w:r>
      <w:proofErr w:type="spellStart"/>
      <w:r w:rsidRPr="00A92265">
        <w:t>if</w:t>
      </w:r>
      <w:proofErr w:type="spellEnd"/>
      <w:r w:rsidRPr="00A92265">
        <w:t xml:space="preserve"> </w:t>
      </w:r>
      <w:proofErr w:type="spellStart"/>
      <w:r w:rsidRPr="00A92265">
        <w:t>women</w:t>
      </w:r>
      <w:proofErr w:type="spellEnd"/>
      <w:r w:rsidRPr="00A92265">
        <w:t xml:space="preserve"> </w:t>
      </w:r>
      <w:proofErr w:type="spellStart"/>
      <w:r w:rsidRPr="00A92265">
        <w:t>really</w:t>
      </w:r>
      <w:proofErr w:type="spellEnd"/>
      <w:r w:rsidRPr="00A92265">
        <w:t xml:space="preserve"> </w:t>
      </w:r>
      <w:proofErr w:type="spellStart"/>
      <w:r w:rsidRPr="00A92265">
        <w:t>are</w:t>
      </w:r>
      <w:proofErr w:type="spellEnd"/>
      <w:r w:rsidRPr="00A92265">
        <w:t xml:space="preserve"> </w:t>
      </w:r>
      <w:proofErr w:type="spellStart"/>
      <w:r w:rsidRPr="00A92265">
        <w:t>emotional</w:t>
      </w:r>
      <w:proofErr w:type="spellEnd"/>
      <w:r w:rsidRPr="00A92265">
        <w:t xml:space="preserve"> </w:t>
      </w:r>
      <w:proofErr w:type="spellStart"/>
      <w:r w:rsidRPr="00A92265">
        <w:t>creatures</w:t>
      </w:r>
      <w:proofErr w:type="spellEnd"/>
      <w:r w:rsidRPr="00A92265">
        <w:t xml:space="preserve"> (</w:t>
      </w:r>
      <w:proofErr w:type="spellStart"/>
      <w:r w:rsidRPr="00A92265">
        <w:t>Jacobs</w:t>
      </w:r>
      <w:proofErr w:type="spellEnd"/>
      <w:r w:rsidRPr="00A92265">
        <w:t>, 2019).</w:t>
      </w:r>
    </w:p>
    <w:p w14:paraId="37191963" w14:textId="77777777" w:rsidR="00DF0B26" w:rsidRPr="00A92265" w:rsidRDefault="00DF0B26" w:rsidP="00DF0B26">
      <w:proofErr w:type="spellStart"/>
      <w:r w:rsidRPr="00A92265">
        <w:t>Sexual</w:t>
      </w:r>
      <w:proofErr w:type="spellEnd"/>
      <w:r w:rsidRPr="00A92265">
        <w:t xml:space="preserve"> </w:t>
      </w:r>
      <w:proofErr w:type="spellStart"/>
      <w:r w:rsidRPr="00A92265">
        <w:t>harassment</w:t>
      </w:r>
      <w:proofErr w:type="spellEnd"/>
      <w:r w:rsidRPr="00A92265">
        <w:t xml:space="preserve"> is </w:t>
      </w:r>
      <w:proofErr w:type="spellStart"/>
      <w:r w:rsidRPr="00A92265">
        <w:t>listed</w:t>
      </w:r>
      <w:proofErr w:type="spellEnd"/>
      <w:r w:rsidRPr="00A92265">
        <w:t xml:space="preserve"> as </w:t>
      </w:r>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most</w:t>
      </w:r>
      <w:proofErr w:type="spellEnd"/>
      <w:r w:rsidRPr="00A92265">
        <w:t xml:space="preserve"> </w:t>
      </w:r>
      <w:proofErr w:type="spellStart"/>
      <w:r w:rsidRPr="00A92265">
        <w:t>common</w:t>
      </w:r>
      <w:proofErr w:type="spellEnd"/>
      <w:r w:rsidRPr="00A92265">
        <w:t xml:space="preserve"> </w:t>
      </w:r>
      <w:proofErr w:type="spellStart"/>
      <w:r w:rsidRPr="00A92265">
        <w:t>issues</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in </w:t>
      </w:r>
      <w:proofErr w:type="spellStart"/>
      <w:r w:rsidRPr="00A92265">
        <w:t>their</w:t>
      </w:r>
      <w:proofErr w:type="spellEnd"/>
      <w:r w:rsidRPr="00A92265">
        <w:t xml:space="preserve"> </w:t>
      </w:r>
      <w:proofErr w:type="spellStart"/>
      <w:r w:rsidRPr="00A92265">
        <w:t>workplaces</w:t>
      </w:r>
      <w:proofErr w:type="spellEnd"/>
      <w:r w:rsidRPr="00A92265">
        <w:t xml:space="preserve">. </w:t>
      </w:r>
      <w:proofErr w:type="spellStart"/>
      <w:r w:rsidRPr="00A92265">
        <w:t>Even</w:t>
      </w:r>
      <w:proofErr w:type="spellEnd"/>
      <w:r w:rsidRPr="00A92265">
        <w:t xml:space="preserve"> </w:t>
      </w:r>
      <w:proofErr w:type="spellStart"/>
      <w:r w:rsidRPr="00A92265">
        <w:t>with</w:t>
      </w:r>
      <w:proofErr w:type="spellEnd"/>
      <w:r w:rsidRPr="00A92265">
        <w:t xml:space="preserve"> a lot of </w:t>
      </w:r>
      <w:proofErr w:type="spellStart"/>
      <w:r w:rsidRPr="00A92265">
        <w:t>safety</w:t>
      </w:r>
      <w:proofErr w:type="spellEnd"/>
      <w:r w:rsidRPr="00A92265">
        <w:t xml:space="preserve"> </w:t>
      </w:r>
      <w:proofErr w:type="spellStart"/>
      <w:r w:rsidRPr="00A92265">
        <w:t>laws</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protection</w:t>
      </w:r>
      <w:proofErr w:type="spellEnd"/>
      <w:r w:rsidRPr="00A92265">
        <w:t xml:space="preserve"> of </w:t>
      </w:r>
      <w:proofErr w:type="spellStart"/>
      <w:r w:rsidRPr="00A92265">
        <w:t>employees</w:t>
      </w:r>
      <w:proofErr w:type="spellEnd"/>
      <w:r w:rsidRPr="00A92265">
        <w:t xml:space="preserve"> </w:t>
      </w:r>
      <w:proofErr w:type="spellStart"/>
      <w:r w:rsidRPr="00A92265">
        <w:t>against</w:t>
      </w:r>
      <w:proofErr w:type="spellEnd"/>
      <w:r w:rsidRPr="00A92265">
        <w:t xml:space="preserve"> </w:t>
      </w:r>
      <w:proofErr w:type="spellStart"/>
      <w:r w:rsidRPr="00A92265">
        <w:t>such</w:t>
      </w:r>
      <w:proofErr w:type="spellEnd"/>
      <w:r w:rsidRPr="00A92265">
        <w:t xml:space="preserve"> </w:t>
      </w:r>
      <w:proofErr w:type="spellStart"/>
      <w:r w:rsidRPr="00A92265">
        <w:t>criminal</w:t>
      </w:r>
      <w:proofErr w:type="spellEnd"/>
      <w:r w:rsidRPr="00A92265">
        <w:t xml:space="preserve"> </w:t>
      </w:r>
      <w:proofErr w:type="spellStart"/>
      <w:r w:rsidRPr="00A92265">
        <w:t>practices</w:t>
      </w:r>
      <w:proofErr w:type="spellEnd"/>
      <w:r w:rsidRPr="00A92265">
        <w:t xml:space="preserve"> in </w:t>
      </w:r>
      <w:proofErr w:type="spellStart"/>
      <w:r w:rsidRPr="00A92265">
        <w:t>the</w:t>
      </w:r>
      <w:proofErr w:type="spellEnd"/>
      <w:r w:rsidRPr="00A92265">
        <w:t xml:space="preserve"> </w:t>
      </w:r>
      <w:proofErr w:type="spellStart"/>
      <w:r w:rsidRPr="00A92265">
        <w:t>company’s</w:t>
      </w:r>
      <w:proofErr w:type="spellEnd"/>
      <w:r w:rsidRPr="00A92265">
        <w:t xml:space="preserve"> </w:t>
      </w:r>
      <w:proofErr w:type="spellStart"/>
      <w:r w:rsidRPr="00A92265">
        <w:t>own</w:t>
      </w:r>
      <w:proofErr w:type="spellEnd"/>
      <w:r w:rsidRPr="00A92265">
        <w:t xml:space="preserve"> </w:t>
      </w:r>
      <w:proofErr w:type="spellStart"/>
      <w:r w:rsidRPr="00A92265">
        <w:t>rule</w:t>
      </w:r>
      <w:proofErr w:type="spellEnd"/>
      <w:r w:rsidRPr="00A92265">
        <w:t xml:space="preserve"> </w:t>
      </w:r>
      <w:proofErr w:type="spellStart"/>
      <w:r w:rsidRPr="00A92265">
        <w:t>book</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sexually</w:t>
      </w:r>
      <w:proofErr w:type="spellEnd"/>
      <w:r w:rsidRPr="00A92265">
        <w:t xml:space="preserve"> </w:t>
      </w:r>
      <w:proofErr w:type="spellStart"/>
      <w:r w:rsidRPr="00A92265">
        <w:t>assaulted</w:t>
      </w:r>
      <w:proofErr w:type="spellEnd"/>
      <w:r w:rsidRPr="00A92265">
        <w:t xml:space="preserve"> </w:t>
      </w:r>
      <w:proofErr w:type="spellStart"/>
      <w:r w:rsidRPr="00A92265">
        <w:t>by</w:t>
      </w:r>
      <w:proofErr w:type="spellEnd"/>
      <w:r w:rsidRPr="00A92265">
        <w:t xml:space="preserve"> </w:t>
      </w:r>
      <w:proofErr w:type="spellStart"/>
      <w:r w:rsidRPr="00A92265">
        <w:t>their</w:t>
      </w:r>
      <w:proofErr w:type="spellEnd"/>
      <w:r w:rsidRPr="00A92265">
        <w:t xml:space="preserve"> </w:t>
      </w:r>
      <w:proofErr w:type="spellStart"/>
      <w:r w:rsidRPr="00A92265">
        <w:t>co-workers</w:t>
      </w:r>
      <w:proofErr w:type="spellEnd"/>
      <w:r w:rsidRPr="00A92265">
        <w:t xml:space="preserve"> </w:t>
      </w:r>
      <w:proofErr w:type="spellStart"/>
      <w:r w:rsidRPr="00A92265">
        <w:t>and</w:t>
      </w:r>
      <w:proofErr w:type="spellEnd"/>
      <w:r w:rsidRPr="00A92265">
        <w:t xml:space="preserve"> </w:t>
      </w:r>
      <w:proofErr w:type="spellStart"/>
      <w:r w:rsidRPr="00A92265">
        <w:t>managers</w:t>
      </w:r>
      <w:proofErr w:type="spellEnd"/>
      <w:r w:rsidRPr="00A92265">
        <w:t xml:space="preserve"> </w:t>
      </w:r>
      <w:proofErr w:type="spellStart"/>
      <w:r w:rsidRPr="00A92265">
        <w:t>who</w:t>
      </w:r>
      <w:proofErr w:type="spellEnd"/>
      <w:r w:rsidRPr="00A92265">
        <w:t xml:space="preserve"> </w:t>
      </w:r>
      <w:proofErr w:type="spellStart"/>
      <w:r w:rsidRPr="00A92265">
        <w:t>view</w:t>
      </w:r>
      <w:proofErr w:type="spellEnd"/>
      <w:r w:rsidRPr="00A92265">
        <w:t xml:space="preserve"> </w:t>
      </w:r>
      <w:proofErr w:type="spellStart"/>
      <w:r w:rsidRPr="00A92265">
        <w:t>them</w:t>
      </w:r>
      <w:proofErr w:type="spellEnd"/>
      <w:r w:rsidRPr="00A92265">
        <w:t xml:space="preserve"> as </w:t>
      </w:r>
      <w:proofErr w:type="spellStart"/>
      <w:r w:rsidRPr="00A92265">
        <w:t>objects</w:t>
      </w:r>
      <w:proofErr w:type="spellEnd"/>
      <w:r w:rsidRPr="00A92265">
        <w:t>.</w:t>
      </w:r>
    </w:p>
    <w:p w14:paraId="58EFB3A5" w14:textId="77777777" w:rsidR="00DF0B26" w:rsidRPr="00A92265" w:rsidRDefault="00DF0B26" w:rsidP="00DF0B26">
      <w:proofErr w:type="spellStart"/>
      <w:r w:rsidRPr="00A92265">
        <w:t>This</w:t>
      </w:r>
      <w:proofErr w:type="spellEnd"/>
      <w:r w:rsidRPr="00A92265">
        <w:t xml:space="preserve"> </w:t>
      </w:r>
      <w:proofErr w:type="spellStart"/>
      <w:r w:rsidRPr="00A92265">
        <w:t>objectification</w:t>
      </w:r>
      <w:proofErr w:type="spellEnd"/>
      <w:r w:rsidRPr="00A92265">
        <w:t xml:space="preserve"> of </w:t>
      </w:r>
      <w:proofErr w:type="spellStart"/>
      <w:r w:rsidRPr="00A92265">
        <w:t>women</w:t>
      </w:r>
      <w:proofErr w:type="spellEnd"/>
      <w:r w:rsidRPr="00A92265">
        <w:t xml:space="preserve"> </w:t>
      </w:r>
      <w:proofErr w:type="spellStart"/>
      <w:r w:rsidRPr="00A92265">
        <w:t>presents</w:t>
      </w:r>
      <w:proofErr w:type="spellEnd"/>
      <w:r w:rsidRPr="00A92265">
        <w:t xml:space="preserve"> a </w:t>
      </w:r>
      <w:proofErr w:type="spellStart"/>
      <w:r w:rsidRPr="00A92265">
        <w:t>cumbersome</w:t>
      </w:r>
      <w:proofErr w:type="spellEnd"/>
      <w:r w:rsidRPr="00A92265">
        <w:t xml:space="preserve"> </w:t>
      </w:r>
      <w:proofErr w:type="spellStart"/>
      <w:r w:rsidRPr="00A92265">
        <w:t>hurdle</w:t>
      </w:r>
      <w:proofErr w:type="spellEnd"/>
      <w:r w:rsidRPr="00A92265">
        <w:t xml:space="preserve"> </w:t>
      </w:r>
      <w:proofErr w:type="spellStart"/>
      <w:r w:rsidRPr="00A92265">
        <w:t>that</w:t>
      </w:r>
      <w:proofErr w:type="spellEnd"/>
      <w:r w:rsidRPr="00A92265">
        <w:t xml:space="preserve"> </w:t>
      </w:r>
      <w:proofErr w:type="spellStart"/>
      <w:r w:rsidRPr="00A92265">
        <w:t>mangles</w:t>
      </w:r>
      <w:proofErr w:type="spellEnd"/>
      <w:r w:rsidRPr="00A92265">
        <w:t xml:space="preserve"> </w:t>
      </w:r>
      <w:proofErr w:type="spellStart"/>
      <w:r w:rsidRPr="00A92265">
        <w:t>the</w:t>
      </w:r>
      <w:proofErr w:type="spellEnd"/>
      <w:r w:rsidRPr="00A92265">
        <w:t xml:space="preserve"> </w:t>
      </w:r>
      <w:proofErr w:type="spellStart"/>
      <w:r w:rsidRPr="00A92265">
        <w:t>path</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try</w:t>
      </w:r>
      <w:proofErr w:type="spellEnd"/>
      <w:r w:rsidRPr="00A92265">
        <w:t xml:space="preserve"> </w:t>
      </w:r>
      <w:proofErr w:type="spellStart"/>
      <w:r w:rsidRPr="00A92265">
        <w:t>to</w:t>
      </w:r>
      <w:proofErr w:type="spellEnd"/>
      <w:r w:rsidRPr="00A92265">
        <w:t xml:space="preserve"> </w:t>
      </w:r>
      <w:proofErr w:type="spellStart"/>
      <w:r w:rsidRPr="00A92265">
        <w:t>pave</w:t>
      </w:r>
      <w:proofErr w:type="spellEnd"/>
      <w:r w:rsidRPr="00A92265">
        <w:t xml:space="preserve"> </w:t>
      </w:r>
      <w:proofErr w:type="spellStart"/>
      <w:r w:rsidRPr="00A92265">
        <w:t>for</w:t>
      </w:r>
      <w:proofErr w:type="spellEnd"/>
      <w:r w:rsidRPr="00A92265">
        <w:t xml:space="preserve"> </w:t>
      </w:r>
      <w:proofErr w:type="spellStart"/>
      <w:r w:rsidRPr="00A92265">
        <w:t>them</w:t>
      </w:r>
      <w:proofErr w:type="spellEnd"/>
      <w:r w:rsidRPr="00A92265">
        <w:t xml:space="preserve"> </w:t>
      </w:r>
      <w:proofErr w:type="spellStart"/>
      <w:r w:rsidRPr="00A92265">
        <w:t>to</w:t>
      </w:r>
      <w:proofErr w:type="spellEnd"/>
      <w:r w:rsidRPr="00A92265">
        <w:t xml:space="preserve"> </w:t>
      </w:r>
      <w:proofErr w:type="spellStart"/>
      <w:r w:rsidRPr="00A92265">
        <w:t>achieve</w:t>
      </w:r>
      <w:proofErr w:type="spellEnd"/>
      <w:r w:rsidRPr="00A92265">
        <w:t xml:space="preserve"> </w:t>
      </w:r>
      <w:proofErr w:type="spellStart"/>
      <w:r w:rsidRPr="00A92265">
        <w:t>success</w:t>
      </w:r>
      <w:proofErr w:type="spellEnd"/>
      <w:r w:rsidRPr="00A92265">
        <w:t xml:space="preserve"> in </w:t>
      </w:r>
      <w:proofErr w:type="spellStart"/>
      <w:r w:rsidRPr="00A92265">
        <w:t>business</w:t>
      </w:r>
      <w:proofErr w:type="spellEnd"/>
      <w:r w:rsidRPr="00A92265">
        <w:t xml:space="preserve">. Men, on </w:t>
      </w:r>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hand</w:t>
      </w:r>
      <w:proofErr w:type="spellEnd"/>
      <w:r w:rsidRPr="00A92265">
        <w:t xml:space="preserve">, </w:t>
      </w:r>
      <w:proofErr w:type="spellStart"/>
      <w:r w:rsidRPr="00A92265">
        <w:t>are</w:t>
      </w:r>
      <w:proofErr w:type="spellEnd"/>
      <w:r w:rsidRPr="00A92265">
        <w:t xml:space="preserve"> </w:t>
      </w:r>
      <w:proofErr w:type="spellStart"/>
      <w:r w:rsidRPr="00A92265">
        <w:t>given</w:t>
      </w:r>
      <w:proofErr w:type="spellEnd"/>
      <w:r w:rsidRPr="00A92265">
        <w:t xml:space="preserve"> </w:t>
      </w:r>
      <w:proofErr w:type="spellStart"/>
      <w:r w:rsidRPr="00A92265">
        <w:t>both</w:t>
      </w:r>
      <w:proofErr w:type="spellEnd"/>
      <w:r w:rsidRPr="00A92265">
        <w:t xml:space="preserve"> </w:t>
      </w:r>
      <w:proofErr w:type="spellStart"/>
      <w:r w:rsidRPr="00A92265">
        <w:t>promotions</w:t>
      </w:r>
      <w:proofErr w:type="spellEnd"/>
      <w:r w:rsidRPr="00A92265">
        <w:t xml:space="preserve"> </w:t>
      </w:r>
      <w:proofErr w:type="spellStart"/>
      <w:r w:rsidRPr="00A92265">
        <w:t>and</w:t>
      </w:r>
      <w:proofErr w:type="spellEnd"/>
      <w:r w:rsidRPr="00A92265">
        <w:t xml:space="preserve"> pay </w:t>
      </w:r>
      <w:proofErr w:type="spellStart"/>
      <w:r w:rsidRPr="00A92265">
        <w:t>raises</w:t>
      </w:r>
      <w:proofErr w:type="spellEnd"/>
      <w:r w:rsidRPr="00A92265">
        <w:t xml:space="preserve">, </w:t>
      </w:r>
      <w:proofErr w:type="spellStart"/>
      <w:r w:rsidRPr="00A92265">
        <w:t>even</w:t>
      </w:r>
      <w:proofErr w:type="spellEnd"/>
      <w:r w:rsidRPr="00A92265">
        <w:t xml:space="preserve"> </w:t>
      </w:r>
      <w:proofErr w:type="spellStart"/>
      <w:r w:rsidRPr="00A92265">
        <w:t>if</w:t>
      </w:r>
      <w:proofErr w:type="spellEnd"/>
      <w:r w:rsidRPr="00A92265">
        <w:t xml:space="preserve"> </w:t>
      </w:r>
      <w:proofErr w:type="spellStart"/>
      <w:r w:rsidRPr="00A92265">
        <w:t>the</w:t>
      </w:r>
      <w:proofErr w:type="spellEnd"/>
      <w:r w:rsidRPr="00A92265">
        <w:t xml:space="preserve"> </w:t>
      </w:r>
      <w:proofErr w:type="spellStart"/>
      <w:r w:rsidRPr="00A92265">
        <w:t>work</w:t>
      </w:r>
      <w:proofErr w:type="spellEnd"/>
      <w:r w:rsidRPr="00A92265">
        <w:t xml:space="preserve"> </w:t>
      </w:r>
      <w:proofErr w:type="spellStart"/>
      <w:r w:rsidRPr="00A92265">
        <w:t>they</w:t>
      </w:r>
      <w:proofErr w:type="spellEnd"/>
      <w:r w:rsidRPr="00A92265">
        <w:t xml:space="preserve"> do is </w:t>
      </w:r>
      <w:proofErr w:type="spellStart"/>
      <w:r w:rsidRPr="00A92265">
        <w:t>mediocre</w:t>
      </w:r>
      <w:proofErr w:type="spellEnd"/>
      <w:r w:rsidRPr="00A92265">
        <w:t xml:space="preserve"> at </w:t>
      </w:r>
      <w:proofErr w:type="spellStart"/>
      <w:r w:rsidRPr="00A92265">
        <w:t>best</w:t>
      </w:r>
      <w:proofErr w:type="spellEnd"/>
      <w:r w:rsidRPr="00A92265">
        <w:t xml:space="preserve">. </w:t>
      </w:r>
      <w:proofErr w:type="spellStart"/>
      <w:r w:rsidRPr="00A92265">
        <w:t>Another</w:t>
      </w:r>
      <w:proofErr w:type="spellEnd"/>
      <w:r w:rsidRPr="00A92265">
        <w:t xml:space="preserve"> </w:t>
      </w:r>
      <w:proofErr w:type="spellStart"/>
      <w:r w:rsidRPr="00A92265">
        <w:t>daunting</w:t>
      </w:r>
      <w:proofErr w:type="spellEnd"/>
      <w:r w:rsidRPr="00A92265">
        <w:t xml:space="preserve"> </w:t>
      </w:r>
      <w:proofErr w:type="spellStart"/>
      <w:r w:rsidRPr="00A92265">
        <w:t>obstacle</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in </w:t>
      </w:r>
      <w:proofErr w:type="spellStart"/>
      <w:r w:rsidRPr="00A92265">
        <w:t>workplaces</w:t>
      </w:r>
      <w:proofErr w:type="spellEnd"/>
      <w:r w:rsidRPr="00A92265">
        <w:t xml:space="preserve"> is </w:t>
      </w:r>
      <w:proofErr w:type="spellStart"/>
      <w:r w:rsidRPr="00A92265">
        <w:t>the</w:t>
      </w:r>
      <w:proofErr w:type="spellEnd"/>
      <w:r w:rsidRPr="00A92265">
        <w:t xml:space="preserve"> </w:t>
      </w:r>
      <w:proofErr w:type="spellStart"/>
      <w:r w:rsidRPr="00A92265">
        <w:t>fact</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judged</w:t>
      </w:r>
      <w:proofErr w:type="spellEnd"/>
      <w:r w:rsidRPr="00A92265">
        <w:t xml:space="preserve"> on </w:t>
      </w:r>
      <w:proofErr w:type="spellStart"/>
      <w:r w:rsidRPr="00A92265">
        <w:t>the</w:t>
      </w:r>
      <w:proofErr w:type="spellEnd"/>
      <w:r w:rsidRPr="00A92265">
        <w:t xml:space="preserve"> </w:t>
      </w:r>
      <w:proofErr w:type="spellStart"/>
      <w:r w:rsidRPr="00A92265">
        <w:t>basis</w:t>
      </w:r>
      <w:proofErr w:type="spellEnd"/>
      <w:r w:rsidRPr="00A92265">
        <w:t xml:space="preserve"> of </w:t>
      </w:r>
      <w:proofErr w:type="spellStart"/>
      <w:r w:rsidRPr="00A92265">
        <w:t>their</w:t>
      </w:r>
      <w:proofErr w:type="spellEnd"/>
      <w:r w:rsidRPr="00A92265">
        <w:t xml:space="preserve"> </w:t>
      </w:r>
      <w:proofErr w:type="spellStart"/>
      <w:r w:rsidRPr="00A92265">
        <w:t>character</w:t>
      </w:r>
      <w:proofErr w:type="spellEnd"/>
      <w:r w:rsidRPr="00A92265">
        <w:t xml:space="preserve">, </w:t>
      </w:r>
      <w:proofErr w:type="spellStart"/>
      <w:r w:rsidRPr="00A92265">
        <w:t>instead</w:t>
      </w:r>
      <w:proofErr w:type="spellEnd"/>
      <w:r w:rsidRPr="00A92265">
        <w:t xml:space="preserve"> of </w:t>
      </w:r>
      <w:proofErr w:type="spellStart"/>
      <w:r w:rsidRPr="00A92265">
        <w:t>their</w:t>
      </w:r>
      <w:proofErr w:type="spellEnd"/>
      <w:r w:rsidRPr="00A92265">
        <w:t xml:space="preserve"> </w:t>
      </w:r>
      <w:proofErr w:type="spellStart"/>
      <w:r w:rsidRPr="00A92265">
        <w:t>qualifications</w:t>
      </w:r>
      <w:proofErr w:type="spellEnd"/>
      <w:r w:rsidRPr="00A92265">
        <w:t xml:space="preserve"> </w:t>
      </w:r>
      <w:proofErr w:type="spellStart"/>
      <w:r w:rsidRPr="00A92265">
        <w:t>or</w:t>
      </w:r>
      <w:proofErr w:type="spellEnd"/>
      <w:r w:rsidRPr="00A92265">
        <w:t xml:space="preserve"> </w:t>
      </w:r>
      <w:proofErr w:type="spellStart"/>
      <w:r w:rsidRPr="00A92265">
        <w:t>skillset</w:t>
      </w:r>
      <w:proofErr w:type="spellEnd"/>
      <w:r w:rsidRPr="00A92265">
        <w:t xml:space="preserve">. Men </w:t>
      </w:r>
      <w:proofErr w:type="spellStart"/>
      <w:r w:rsidRPr="00A92265">
        <w:t>have</w:t>
      </w:r>
      <w:proofErr w:type="spellEnd"/>
      <w:r w:rsidRPr="00A92265">
        <w:t xml:space="preserve"> an </w:t>
      </w:r>
      <w:proofErr w:type="spellStart"/>
      <w:r w:rsidRPr="00A92265">
        <w:t>unfair</w:t>
      </w:r>
      <w:proofErr w:type="spellEnd"/>
      <w:r w:rsidRPr="00A92265">
        <w:t xml:space="preserve"> </w:t>
      </w:r>
      <w:proofErr w:type="spellStart"/>
      <w:r w:rsidRPr="00A92265">
        <w:t>advantage</w:t>
      </w:r>
      <w:proofErr w:type="spellEnd"/>
      <w:r w:rsidRPr="00A92265">
        <w:t xml:space="preserve"> </w:t>
      </w:r>
      <w:proofErr w:type="spellStart"/>
      <w:r w:rsidRPr="00A92265">
        <w:t>over</w:t>
      </w:r>
      <w:proofErr w:type="spellEnd"/>
      <w:r w:rsidRPr="00A92265">
        <w:t xml:space="preserve"> </w:t>
      </w:r>
      <w:proofErr w:type="spellStart"/>
      <w:r w:rsidRPr="00A92265">
        <w:t>women</w:t>
      </w:r>
      <w:proofErr w:type="spellEnd"/>
      <w:r w:rsidRPr="00A92265">
        <w:t xml:space="preserve"> in </w:t>
      </w:r>
      <w:proofErr w:type="spellStart"/>
      <w:r w:rsidRPr="00A92265">
        <w:t>almost</w:t>
      </w:r>
      <w:proofErr w:type="spellEnd"/>
      <w:r w:rsidRPr="00A92265">
        <w:t xml:space="preserve"> </w:t>
      </w:r>
      <w:proofErr w:type="spellStart"/>
      <w:r w:rsidRPr="00A92265">
        <w:t>every</w:t>
      </w:r>
      <w:proofErr w:type="spellEnd"/>
      <w:r w:rsidRPr="00A92265">
        <w:t xml:space="preserve"> </w:t>
      </w:r>
      <w:proofErr w:type="spellStart"/>
      <w:r w:rsidRPr="00A92265">
        <w:t>field</w:t>
      </w:r>
      <w:proofErr w:type="spellEnd"/>
      <w:r w:rsidRPr="00A92265">
        <w:t xml:space="preserve">, </w:t>
      </w:r>
      <w:proofErr w:type="spellStart"/>
      <w:r w:rsidRPr="00A92265">
        <w:t>because</w:t>
      </w:r>
      <w:proofErr w:type="spellEnd"/>
      <w:r w:rsidRPr="00A92265">
        <w:t xml:space="preserve"> </w:t>
      </w:r>
      <w:proofErr w:type="spellStart"/>
      <w:r w:rsidRPr="00A92265">
        <w:t>their</w:t>
      </w:r>
      <w:proofErr w:type="spellEnd"/>
      <w:r w:rsidRPr="00A92265">
        <w:t xml:space="preserve"> </w:t>
      </w:r>
      <w:proofErr w:type="spellStart"/>
      <w:r w:rsidRPr="00A92265">
        <w:t>qualifications</w:t>
      </w:r>
      <w:proofErr w:type="spellEnd"/>
      <w:r w:rsidRPr="00A92265">
        <w:t xml:space="preserve"> </w:t>
      </w:r>
      <w:proofErr w:type="spellStart"/>
      <w:r w:rsidRPr="00A92265">
        <w:t>and</w:t>
      </w:r>
      <w:proofErr w:type="spellEnd"/>
      <w:r w:rsidRPr="00A92265">
        <w:t xml:space="preserve"> </w:t>
      </w:r>
      <w:proofErr w:type="spellStart"/>
      <w:r w:rsidRPr="00A92265">
        <w:t>skills</w:t>
      </w:r>
      <w:proofErr w:type="spellEnd"/>
      <w:r w:rsidRPr="00A92265">
        <w:t xml:space="preserve"> </w:t>
      </w:r>
      <w:proofErr w:type="spellStart"/>
      <w:r w:rsidRPr="00A92265">
        <w:t>are</w:t>
      </w:r>
      <w:proofErr w:type="spellEnd"/>
      <w:r w:rsidRPr="00A92265">
        <w:t xml:space="preserve"> </w:t>
      </w:r>
      <w:proofErr w:type="spellStart"/>
      <w:r w:rsidRPr="00A92265">
        <w:t>the</w:t>
      </w:r>
      <w:proofErr w:type="spellEnd"/>
      <w:r w:rsidRPr="00A92265">
        <w:t xml:space="preserve"> </w:t>
      </w:r>
      <w:proofErr w:type="spellStart"/>
      <w:r w:rsidRPr="00A92265">
        <w:t>only</w:t>
      </w:r>
      <w:proofErr w:type="spellEnd"/>
      <w:r w:rsidRPr="00A92265">
        <w:t xml:space="preserve"> </w:t>
      </w:r>
      <w:proofErr w:type="spellStart"/>
      <w:r w:rsidRPr="00A92265">
        <w:t>criteria</w:t>
      </w:r>
      <w:proofErr w:type="spellEnd"/>
      <w:r w:rsidRPr="00A92265">
        <w:t xml:space="preserve"> </w:t>
      </w:r>
      <w:proofErr w:type="spellStart"/>
      <w:r w:rsidRPr="00A92265">
        <w:t>assessed</w:t>
      </w:r>
      <w:proofErr w:type="spellEnd"/>
      <w:r w:rsidRPr="00A92265">
        <w:t xml:space="preserve"> </w:t>
      </w:r>
      <w:proofErr w:type="spellStart"/>
      <w:r w:rsidRPr="00A92265">
        <w:t>when</w:t>
      </w:r>
      <w:proofErr w:type="spellEnd"/>
      <w:r w:rsidRPr="00A92265">
        <w:t xml:space="preserve"> </w:t>
      </w:r>
      <w:proofErr w:type="spellStart"/>
      <w:r w:rsidRPr="00A92265">
        <w:t>they</w:t>
      </w:r>
      <w:proofErr w:type="spellEnd"/>
      <w:r w:rsidRPr="00A92265">
        <w:t xml:space="preserve"> </w:t>
      </w:r>
      <w:proofErr w:type="spellStart"/>
      <w:r w:rsidRPr="00A92265">
        <w:t>apply</w:t>
      </w:r>
      <w:proofErr w:type="spellEnd"/>
      <w:r w:rsidRPr="00A92265">
        <w:t xml:space="preserve"> </w:t>
      </w:r>
      <w:proofErr w:type="spellStart"/>
      <w:r w:rsidRPr="00A92265">
        <w:t>for</w:t>
      </w:r>
      <w:proofErr w:type="spellEnd"/>
      <w:r w:rsidRPr="00A92265">
        <w:t xml:space="preserve"> a </w:t>
      </w:r>
      <w:proofErr w:type="spellStart"/>
      <w:r w:rsidRPr="00A92265">
        <w:t>job</w:t>
      </w:r>
      <w:proofErr w:type="spellEnd"/>
      <w:r w:rsidRPr="00A92265">
        <w:t>.</w:t>
      </w:r>
    </w:p>
    <w:p w14:paraId="7ECBA21F" w14:textId="77777777" w:rsidR="00DF0B26" w:rsidRPr="00A92265" w:rsidRDefault="00DF0B26" w:rsidP="00030E76">
      <w:pPr>
        <w:pStyle w:val="Heading2"/>
      </w:pPr>
      <w:bookmarkStart w:id="48" w:name="_Toc145079292"/>
      <w:bookmarkStart w:id="49" w:name="_Toc170066531"/>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Developed</w:t>
      </w:r>
      <w:proofErr w:type="spellEnd"/>
      <w:r w:rsidRPr="00A92265">
        <w:t xml:space="preserve"> </w:t>
      </w:r>
      <w:proofErr w:type="spellStart"/>
      <w:r w:rsidRPr="00A92265">
        <w:t>Versus</w:t>
      </w:r>
      <w:proofErr w:type="spellEnd"/>
      <w:r w:rsidRPr="00A92265">
        <w:t xml:space="preserve"> </w:t>
      </w:r>
      <w:proofErr w:type="spellStart"/>
      <w:r w:rsidRPr="00A92265">
        <w:t>Developing</w:t>
      </w:r>
      <w:proofErr w:type="spellEnd"/>
      <w:r w:rsidRPr="00A92265">
        <w:t xml:space="preserve"> </w:t>
      </w:r>
      <w:proofErr w:type="spellStart"/>
      <w:r w:rsidRPr="00A92265">
        <w:t>Countries</w:t>
      </w:r>
      <w:bookmarkEnd w:id="48"/>
      <w:bookmarkEnd w:id="49"/>
      <w:proofErr w:type="spellEnd"/>
    </w:p>
    <w:p w14:paraId="65176FA7" w14:textId="77777777" w:rsidR="00DF0B26" w:rsidRPr="00A92265" w:rsidRDefault="00DF0B26" w:rsidP="00DF0B26">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a </w:t>
      </w:r>
      <w:proofErr w:type="spellStart"/>
      <w:r w:rsidRPr="00A92265">
        <w:t>phenomenon</w:t>
      </w:r>
      <w:proofErr w:type="spellEnd"/>
      <w:r w:rsidRPr="00A92265">
        <w:t xml:space="preserve"> </w:t>
      </w:r>
      <w:proofErr w:type="spellStart"/>
      <w:r w:rsidRPr="00A92265">
        <w:t>that</w:t>
      </w:r>
      <w:proofErr w:type="spellEnd"/>
      <w:r w:rsidRPr="00A92265">
        <w:t xml:space="preserve"> </w:t>
      </w:r>
      <w:proofErr w:type="spellStart"/>
      <w:r w:rsidRPr="00A92265">
        <w:t>exists</w:t>
      </w:r>
      <w:proofErr w:type="spellEnd"/>
      <w:r w:rsidRPr="00A92265">
        <w:t xml:space="preserve"> in </w:t>
      </w:r>
      <w:proofErr w:type="spellStart"/>
      <w:r w:rsidRPr="00A92265">
        <w:t>businesses</w:t>
      </w:r>
      <w:proofErr w:type="spellEnd"/>
      <w:r w:rsidRPr="00A92265">
        <w:t xml:space="preserve"> </w:t>
      </w:r>
      <w:proofErr w:type="spellStart"/>
      <w:r w:rsidRPr="00A92265">
        <w:t>all</w:t>
      </w:r>
      <w:proofErr w:type="spellEnd"/>
      <w:r w:rsidRPr="00A92265">
        <w:t xml:space="preserve"> </w:t>
      </w:r>
      <w:proofErr w:type="spellStart"/>
      <w:r w:rsidRPr="00A92265">
        <w:t>over</w:t>
      </w:r>
      <w:proofErr w:type="spellEnd"/>
      <w:r w:rsidRPr="00A92265">
        <w:t xml:space="preserve"> </w:t>
      </w:r>
      <w:proofErr w:type="spellStart"/>
      <w:r w:rsidRPr="00A92265">
        <w:t>the</w:t>
      </w:r>
      <w:proofErr w:type="spellEnd"/>
      <w:r w:rsidRPr="00A92265">
        <w:t xml:space="preserve"> </w:t>
      </w:r>
      <w:proofErr w:type="spellStart"/>
      <w:r w:rsidRPr="00A92265">
        <w:t>world</w:t>
      </w:r>
      <w:proofErr w:type="spellEnd"/>
      <w:r w:rsidRPr="00A92265">
        <w:t xml:space="preserve">, be it a </w:t>
      </w:r>
      <w:proofErr w:type="spellStart"/>
      <w:r w:rsidRPr="00A92265">
        <w:t>developing</w:t>
      </w:r>
      <w:proofErr w:type="spellEnd"/>
      <w:r w:rsidRPr="00A92265">
        <w:t xml:space="preserve"> </w:t>
      </w:r>
      <w:proofErr w:type="spellStart"/>
      <w:r w:rsidRPr="00A92265">
        <w:t>country</w:t>
      </w:r>
      <w:proofErr w:type="spellEnd"/>
      <w:r w:rsidRPr="00A92265">
        <w:t xml:space="preserve"> </w:t>
      </w:r>
      <w:proofErr w:type="spellStart"/>
      <w:r w:rsidRPr="00A92265">
        <w:t>or</w:t>
      </w:r>
      <w:proofErr w:type="spellEnd"/>
      <w:r w:rsidRPr="00A92265">
        <w:t xml:space="preserve"> a </w:t>
      </w:r>
      <w:proofErr w:type="spellStart"/>
      <w:r w:rsidRPr="00A92265">
        <w:t>developed</w:t>
      </w:r>
      <w:proofErr w:type="spellEnd"/>
      <w:r w:rsidRPr="00A92265">
        <w:t xml:space="preserve"> </w:t>
      </w:r>
      <w:proofErr w:type="spellStart"/>
      <w:r w:rsidRPr="00A92265">
        <w:t>one</w:t>
      </w:r>
      <w:proofErr w:type="spellEnd"/>
      <w:r w:rsidRPr="00A92265">
        <w:t xml:space="preserve">. </w:t>
      </w:r>
      <w:proofErr w:type="spellStart"/>
      <w:r w:rsidRPr="00A92265">
        <w:t>Anyhow</w:t>
      </w:r>
      <w:proofErr w:type="spellEnd"/>
      <w:r w:rsidRPr="00A92265">
        <w:t xml:space="preserve">, </w:t>
      </w:r>
      <w:proofErr w:type="spellStart"/>
      <w:r w:rsidRPr="00A92265">
        <w:t>women</w:t>
      </w:r>
      <w:proofErr w:type="spellEnd"/>
      <w:r w:rsidRPr="00A92265">
        <w:t xml:space="preserve"> in </w:t>
      </w:r>
      <w:proofErr w:type="spellStart"/>
      <w:r w:rsidRPr="00A92265">
        <w:t>developed</w:t>
      </w:r>
      <w:proofErr w:type="spellEnd"/>
      <w:r w:rsidRPr="00A92265">
        <w:t xml:space="preserve"> </w:t>
      </w:r>
      <w:proofErr w:type="spellStart"/>
      <w:r w:rsidRPr="00A92265">
        <w:t>countries</w:t>
      </w:r>
      <w:proofErr w:type="spellEnd"/>
      <w:r w:rsidRPr="00A92265">
        <w:t xml:space="preserve"> </w:t>
      </w:r>
      <w:proofErr w:type="spellStart"/>
      <w:r w:rsidRPr="00A92265">
        <w:t>find</w:t>
      </w:r>
      <w:proofErr w:type="spellEnd"/>
      <w:r w:rsidRPr="00A92265">
        <w:t xml:space="preserve"> it </w:t>
      </w:r>
      <w:proofErr w:type="spellStart"/>
      <w:r w:rsidRPr="00A92265">
        <w:t>easier</w:t>
      </w:r>
      <w:proofErr w:type="spellEnd"/>
      <w:r w:rsidRPr="00A92265">
        <w:t xml:space="preserve"> </w:t>
      </w:r>
      <w:proofErr w:type="spellStart"/>
      <w:r w:rsidRPr="00A92265">
        <w:t>to</w:t>
      </w:r>
      <w:proofErr w:type="spellEnd"/>
      <w:r w:rsidRPr="00A92265">
        <w:t xml:space="preserve"> break </w:t>
      </w:r>
      <w:proofErr w:type="spellStart"/>
      <w:r w:rsidRPr="00A92265">
        <w:t>through</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some</w:t>
      </w:r>
      <w:proofErr w:type="spellEnd"/>
      <w:r w:rsidRPr="00A92265">
        <w:t xml:space="preserve"> </w:t>
      </w:r>
      <w:proofErr w:type="spellStart"/>
      <w:r w:rsidRPr="00A92265">
        <w:t>corporations</w:t>
      </w:r>
      <w:proofErr w:type="spellEnd"/>
      <w:r w:rsidRPr="00A92265">
        <w:t xml:space="preserve"> </w:t>
      </w:r>
      <w:proofErr w:type="spellStart"/>
      <w:r w:rsidRPr="00A92265">
        <w:t>relative</w:t>
      </w:r>
      <w:proofErr w:type="spellEnd"/>
      <w:r w:rsidRPr="00A92265">
        <w:t xml:space="preserve"> </w:t>
      </w:r>
      <w:proofErr w:type="spellStart"/>
      <w:r w:rsidRPr="00A92265">
        <w:t>to</w:t>
      </w:r>
      <w:proofErr w:type="spellEnd"/>
      <w:r w:rsidRPr="00A92265">
        <w:t xml:space="preserve"> </w:t>
      </w:r>
      <w:proofErr w:type="spellStart"/>
      <w:r w:rsidRPr="00A92265">
        <w:t>developing</w:t>
      </w:r>
      <w:proofErr w:type="spellEnd"/>
      <w:r w:rsidRPr="00A92265">
        <w:t xml:space="preserve"> </w:t>
      </w:r>
      <w:proofErr w:type="spellStart"/>
      <w:r w:rsidRPr="00A92265">
        <w:t>countries</w:t>
      </w:r>
      <w:proofErr w:type="spellEnd"/>
      <w:r w:rsidRPr="00A92265">
        <w:t xml:space="preserve">. </w:t>
      </w:r>
      <w:proofErr w:type="spellStart"/>
      <w:r w:rsidRPr="00A92265">
        <w:t>This</w:t>
      </w:r>
      <w:proofErr w:type="spellEnd"/>
      <w:r w:rsidRPr="00A92265">
        <w:t xml:space="preserve"> is </w:t>
      </w:r>
      <w:proofErr w:type="spellStart"/>
      <w:r w:rsidRPr="00A92265">
        <w:t>accounted</w:t>
      </w:r>
      <w:proofErr w:type="spellEnd"/>
      <w:r w:rsidRPr="00A92265">
        <w:t xml:space="preserve"> </w:t>
      </w:r>
      <w:proofErr w:type="spellStart"/>
      <w:r w:rsidRPr="00A92265">
        <w:t>for</w:t>
      </w:r>
      <w:proofErr w:type="spellEnd"/>
      <w:r w:rsidRPr="00A92265">
        <w:t xml:space="preserve"> </w:t>
      </w:r>
      <w:proofErr w:type="spellStart"/>
      <w:r w:rsidRPr="00A92265">
        <w:t>by</w:t>
      </w:r>
      <w:proofErr w:type="spellEnd"/>
      <w:r w:rsidRPr="00A92265">
        <w:t xml:space="preserve"> a </w:t>
      </w:r>
      <w:proofErr w:type="spellStart"/>
      <w:r w:rsidRPr="00A92265">
        <w:t>number</w:t>
      </w:r>
      <w:proofErr w:type="spellEnd"/>
      <w:r w:rsidRPr="00A92265">
        <w:t xml:space="preserve"> of </w:t>
      </w:r>
      <w:proofErr w:type="spellStart"/>
      <w:r w:rsidRPr="00A92265">
        <w:t>different</w:t>
      </w:r>
      <w:proofErr w:type="spellEnd"/>
      <w:r w:rsidRPr="00A92265">
        <w:t xml:space="preserve"> </w:t>
      </w:r>
      <w:proofErr w:type="spellStart"/>
      <w:r w:rsidRPr="00A92265">
        <w:t>reasons</w:t>
      </w:r>
      <w:proofErr w:type="spellEnd"/>
      <w:r w:rsidRPr="00A92265">
        <w:t xml:space="preserve">; </w:t>
      </w:r>
      <w:proofErr w:type="spellStart"/>
      <w:r w:rsidRPr="00A92265">
        <w:t>the</w:t>
      </w:r>
      <w:proofErr w:type="spellEnd"/>
      <w:r w:rsidRPr="00A92265">
        <w:t xml:space="preserve"> </w:t>
      </w:r>
      <w:proofErr w:type="spellStart"/>
      <w:r w:rsidRPr="00A92265">
        <w:t>backward</w:t>
      </w:r>
      <w:proofErr w:type="spellEnd"/>
      <w:r w:rsidRPr="00A92265">
        <w:t xml:space="preserve"> </w:t>
      </w:r>
      <w:proofErr w:type="spellStart"/>
      <w:r w:rsidRPr="00A92265">
        <w:t>mindset</w:t>
      </w:r>
      <w:proofErr w:type="spellEnd"/>
      <w:r w:rsidRPr="00A92265">
        <w:t xml:space="preserve"> of </w:t>
      </w:r>
      <w:proofErr w:type="spellStart"/>
      <w:r w:rsidRPr="00A92265">
        <w:t>people</w:t>
      </w:r>
      <w:proofErr w:type="spellEnd"/>
      <w:r w:rsidRPr="00A92265">
        <w:t xml:space="preserve"> in </w:t>
      </w:r>
      <w:proofErr w:type="spellStart"/>
      <w:r w:rsidRPr="00A92265">
        <w:t>most</w:t>
      </w:r>
      <w:proofErr w:type="spellEnd"/>
      <w:r w:rsidRPr="00A92265">
        <w:t xml:space="preserve"> of </w:t>
      </w:r>
      <w:proofErr w:type="spellStart"/>
      <w:r w:rsidRPr="00A92265">
        <w:t>the</w:t>
      </w:r>
      <w:proofErr w:type="spellEnd"/>
      <w:r w:rsidRPr="00A92265">
        <w:t xml:space="preserve"> </w:t>
      </w:r>
      <w:proofErr w:type="spellStart"/>
      <w:r w:rsidRPr="00A92265">
        <w:t>developing</w:t>
      </w:r>
      <w:proofErr w:type="spellEnd"/>
      <w:r w:rsidRPr="00A92265">
        <w:t xml:space="preserve"> </w:t>
      </w:r>
      <w:proofErr w:type="spellStart"/>
      <w:r w:rsidRPr="00A92265">
        <w:t>countries</w:t>
      </w:r>
      <w:proofErr w:type="spellEnd"/>
      <w:r w:rsidRPr="00A92265">
        <w:t xml:space="preserve"> </w:t>
      </w:r>
      <w:proofErr w:type="spellStart"/>
      <w:r w:rsidRPr="00A92265">
        <w:t>being</w:t>
      </w:r>
      <w:proofErr w:type="spellEnd"/>
      <w:r w:rsidRPr="00A92265">
        <w:t xml:space="preserve"> </w:t>
      </w:r>
      <w:proofErr w:type="spellStart"/>
      <w:r w:rsidRPr="00A92265">
        <w:t>one</w:t>
      </w:r>
      <w:proofErr w:type="spellEnd"/>
      <w:r w:rsidRPr="00A92265">
        <w:t xml:space="preserve"> of </w:t>
      </w:r>
      <w:proofErr w:type="spellStart"/>
      <w:r w:rsidRPr="00A92265">
        <w:t>them</w:t>
      </w:r>
      <w:proofErr w:type="spellEnd"/>
      <w:r w:rsidRPr="00A92265">
        <w:t xml:space="preserve">. </w:t>
      </w:r>
      <w:proofErr w:type="spellStart"/>
      <w:r w:rsidRPr="00A92265">
        <w:t>In</w:t>
      </w:r>
      <w:proofErr w:type="spellEnd"/>
      <w:r w:rsidRPr="00A92265">
        <w:t xml:space="preserve"> </w:t>
      </w:r>
      <w:proofErr w:type="spellStart"/>
      <w:r w:rsidRPr="00A92265">
        <w:t>countries</w:t>
      </w:r>
      <w:proofErr w:type="spellEnd"/>
      <w:r w:rsidRPr="00A92265">
        <w:t xml:space="preserve"> </w:t>
      </w:r>
      <w:proofErr w:type="spellStart"/>
      <w:r w:rsidRPr="00A92265">
        <w:t>like</w:t>
      </w:r>
      <w:proofErr w:type="spellEnd"/>
      <w:r w:rsidRPr="00A92265">
        <w:t xml:space="preserve"> </w:t>
      </w:r>
      <w:proofErr w:type="spellStart"/>
      <w:r w:rsidRPr="00A92265">
        <w:t>India</w:t>
      </w:r>
      <w:proofErr w:type="spellEnd"/>
      <w:r w:rsidRPr="00A92265">
        <w:t xml:space="preserve"> </w:t>
      </w:r>
      <w:proofErr w:type="spellStart"/>
      <w:r w:rsidRPr="00A92265">
        <w:t>and</w:t>
      </w:r>
      <w:proofErr w:type="spellEnd"/>
      <w:r w:rsidRPr="00A92265">
        <w:t xml:space="preserve"> Pakistan, </w:t>
      </w:r>
      <w:proofErr w:type="spellStart"/>
      <w:r w:rsidRPr="00A92265">
        <w:t>specifically</w:t>
      </w:r>
      <w:proofErr w:type="spellEnd"/>
      <w:r w:rsidRPr="00A92265">
        <w:t xml:space="preserve"> in </w:t>
      </w:r>
      <w:proofErr w:type="spellStart"/>
      <w:r w:rsidRPr="00A92265">
        <w:t>the</w:t>
      </w:r>
      <w:proofErr w:type="spellEnd"/>
      <w:r w:rsidRPr="00A92265">
        <w:t xml:space="preserve"> </w:t>
      </w:r>
      <w:proofErr w:type="spellStart"/>
      <w:r w:rsidRPr="00A92265">
        <w:t>rural</w:t>
      </w:r>
      <w:proofErr w:type="spellEnd"/>
      <w:r w:rsidRPr="00A92265">
        <w:t xml:space="preserve"> </w:t>
      </w:r>
      <w:proofErr w:type="spellStart"/>
      <w:r w:rsidRPr="00A92265">
        <w:t>areas</w:t>
      </w:r>
      <w:proofErr w:type="spellEnd"/>
      <w:r w:rsidRPr="00A92265">
        <w:t xml:space="preserve">, it is a </w:t>
      </w:r>
      <w:proofErr w:type="spellStart"/>
      <w:r w:rsidRPr="00A92265">
        <w:t>preconceived</w:t>
      </w:r>
      <w:proofErr w:type="spellEnd"/>
      <w:r w:rsidRPr="00A92265">
        <w:t xml:space="preserve"> </w:t>
      </w:r>
      <w:proofErr w:type="spellStart"/>
      <w:r w:rsidRPr="00A92265">
        <w:t>notion</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capable</w:t>
      </w:r>
      <w:proofErr w:type="spellEnd"/>
      <w:r w:rsidRPr="00A92265">
        <w:t xml:space="preserve"> of </w:t>
      </w:r>
      <w:proofErr w:type="spellStart"/>
      <w:r w:rsidRPr="00A92265">
        <w:t>performing</w:t>
      </w:r>
      <w:proofErr w:type="spellEnd"/>
      <w:r w:rsidRPr="00A92265">
        <w:t xml:space="preserve"> </w:t>
      </w:r>
      <w:proofErr w:type="spellStart"/>
      <w:r w:rsidRPr="00A92265">
        <w:t>manual</w:t>
      </w:r>
      <w:proofErr w:type="spellEnd"/>
      <w:r w:rsidRPr="00A92265">
        <w:t xml:space="preserve"> </w:t>
      </w:r>
      <w:proofErr w:type="spellStart"/>
      <w:r w:rsidRPr="00A92265">
        <w:t>jobs</w:t>
      </w:r>
      <w:proofErr w:type="spellEnd"/>
      <w:r w:rsidRPr="00A92265">
        <w:t xml:space="preserve"> </w:t>
      </w:r>
      <w:proofErr w:type="spellStart"/>
      <w:r w:rsidRPr="00A92265">
        <w:t>only</w:t>
      </w:r>
      <w:proofErr w:type="spellEnd"/>
      <w:r w:rsidRPr="00A92265">
        <w:t xml:space="preserve">. </w:t>
      </w:r>
      <w:proofErr w:type="spellStart"/>
      <w:r w:rsidRPr="00A92265">
        <w:t>This</w:t>
      </w:r>
      <w:proofErr w:type="spellEnd"/>
      <w:r w:rsidRPr="00A92265">
        <w:t xml:space="preserve"> </w:t>
      </w:r>
      <w:proofErr w:type="spellStart"/>
      <w:r w:rsidRPr="00A92265">
        <w:t>belief</w:t>
      </w:r>
      <w:proofErr w:type="spellEnd"/>
      <w:r w:rsidRPr="00A92265">
        <w:t xml:space="preserve"> </w:t>
      </w:r>
      <w:proofErr w:type="spellStart"/>
      <w:r w:rsidRPr="00A92265">
        <w:t>along</w:t>
      </w:r>
      <w:proofErr w:type="spellEnd"/>
      <w:r w:rsidRPr="00A92265">
        <w:t xml:space="preserve"> </w:t>
      </w:r>
      <w:proofErr w:type="spellStart"/>
      <w:r w:rsidRPr="00A92265">
        <w:t>with</w:t>
      </w:r>
      <w:proofErr w:type="spellEnd"/>
      <w:r w:rsidRPr="00A92265">
        <w:t xml:space="preserve"> </w:t>
      </w:r>
      <w:proofErr w:type="spellStart"/>
      <w:r w:rsidRPr="00A92265">
        <w:t>others</w:t>
      </w:r>
      <w:proofErr w:type="spellEnd"/>
      <w:r w:rsidRPr="00A92265">
        <w:t xml:space="preserve"> </w:t>
      </w:r>
      <w:proofErr w:type="spellStart"/>
      <w:r w:rsidRPr="00A92265">
        <w:t>similar</w:t>
      </w:r>
      <w:proofErr w:type="spellEnd"/>
      <w:r w:rsidRPr="00A92265">
        <w:t xml:space="preserve"> </w:t>
      </w:r>
      <w:proofErr w:type="spellStart"/>
      <w:r w:rsidRPr="00A92265">
        <w:t>to</w:t>
      </w:r>
      <w:proofErr w:type="spellEnd"/>
      <w:r w:rsidRPr="00A92265">
        <w:t xml:space="preserve"> </w:t>
      </w:r>
      <w:proofErr w:type="spellStart"/>
      <w:r w:rsidRPr="00A92265">
        <w:t>this</w:t>
      </w:r>
      <w:proofErr w:type="spellEnd"/>
      <w:r w:rsidRPr="00A92265">
        <w:t xml:space="preserve"> </w:t>
      </w:r>
      <w:proofErr w:type="spellStart"/>
      <w:r w:rsidRPr="00A92265">
        <w:t>creates</w:t>
      </w:r>
      <w:proofErr w:type="spellEnd"/>
      <w:r w:rsidRPr="00A92265">
        <w:t xml:space="preserve"> a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residing</w:t>
      </w:r>
      <w:proofErr w:type="spellEnd"/>
      <w:r w:rsidRPr="00A92265">
        <w:t xml:space="preserve"> in </w:t>
      </w:r>
      <w:proofErr w:type="spellStart"/>
      <w:r w:rsidRPr="00A92265">
        <w:t>these</w:t>
      </w:r>
      <w:proofErr w:type="spellEnd"/>
      <w:r w:rsidRPr="00A92265">
        <w:t xml:space="preserve"> </w:t>
      </w:r>
      <w:proofErr w:type="spellStart"/>
      <w:r w:rsidRPr="00A92265">
        <w:t>places</w:t>
      </w:r>
      <w:proofErr w:type="spellEnd"/>
      <w:r w:rsidRPr="00A92265">
        <w:t xml:space="preserve"> (</w:t>
      </w:r>
      <w:proofErr w:type="spellStart"/>
      <w:r w:rsidRPr="00A92265">
        <w:t>Kanter</w:t>
      </w:r>
      <w:proofErr w:type="spellEnd"/>
      <w:r w:rsidRPr="00A92265">
        <w:t>, 2018).</w:t>
      </w:r>
    </w:p>
    <w:p w14:paraId="4F234531" w14:textId="77777777" w:rsidR="00DF0B26" w:rsidRPr="00A92265" w:rsidRDefault="00DF0B26" w:rsidP="00DF0B26">
      <w:proofErr w:type="spellStart"/>
      <w:r w:rsidRPr="00A92265">
        <w:t>Every</w:t>
      </w:r>
      <w:proofErr w:type="spellEnd"/>
      <w:r w:rsidRPr="00A92265">
        <w:t xml:space="preserve"> </w:t>
      </w:r>
      <w:proofErr w:type="spellStart"/>
      <w:r w:rsidRPr="00A92265">
        <w:t>country</w:t>
      </w:r>
      <w:proofErr w:type="spellEnd"/>
      <w:r w:rsidRPr="00A92265">
        <w:t xml:space="preserve"> has a </w:t>
      </w:r>
      <w:proofErr w:type="spellStart"/>
      <w:r w:rsidRPr="00A92265">
        <w:t>different</w:t>
      </w:r>
      <w:proofErr w:type="spellEnd"/>
      <w:r w:rsidRPr="00A92265">
        <w:t xml:space="preserve"> </w:t>
      </w:r>
      <w:proofErr w:type="spellStart"/>
      <w:r w:rsidRPr="00A92265">
        <w:t>level</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A </w:t>
      </w:r>
      <w:proofErr w:type="spellStart"/>
      <w:r w:rsidRPr="00A92265">
        <w:t>cardinal</w:t>
      </w:r>
      <w:proofErr w:type="spellEnd"/>
      <w:r w:rsidRPr="00A92265">
        <w:t xml:space="preserve"> </w:t>
      </w:r>
      <w:proofErr w:type="spellStart"/>
      <w:r w:rsidRPr="00A92265">
        <w:t>factor</w:t>
      </w:r>
      <w:proofErr w:type="spellEnd"/>
      <w:r w:rsidRPr="00A92265">
        <w:t xml:space="preserve"> </w:t>
      </w:r>
      <w:proofErr w:type="spellStart"/>
      <w:r w:rsidRPr="00A92265">
        <w:t>that</w:t>
      </w:r>
      <w:proofErr w:type="spellEnd"/>
      <w:r w:rsidRPr="00A92265">
        <w:t xml:space="preserve"> </w:t>
      </w:r>
      <w:proofErr w:type="spellStart"/>
      <w:r w:rsidRPr="00A92265">
        <w:t>affects</w:t>
      </w:r>
      <w:proofErr w:type="spellEnd"/>
      <w:r w:rsidRPr="00A92265">
        <w:t xml:space="preserve"> </w:t>
      </w:r>
      <w:proofErr w:type="spellStart"/>
      <w:r w:rsidRPr="00A92265">
        <w:t>the</w:t>
      </w:r>
      <w:proofErr w:type="spellEnd"/>
      <w:r w:rsidRPr="00A92265">
        <w:t xml:space="preserve"> </w:t>
      </w:r>
      <w:proofErr w:type="spellStart"/>
      <w:r w:rsidRPr="00A92265">
        <w:t>density</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its</w:t>
      </w:r>
      <w:proofErr w:type="spellEnd"/>
      <w:r w:rsidRPr="00A92265">
        <w:t xml:space="preserve"> </w:t>
      </w:r>
      <w:proofErr w:type="spellStart"/>
      <w:r w:rsidRPr="00A92265">
        <w:t>policies</w:t>
      </w:r>
      <w:proofErr w:type="spellEnd"/>
      <w:r w:rsidRPr="00A92265">
        <w:t xml:space="preserve">. </w:t>
      </w:r>
      <w:proofErr w:type="spellStart"/>
      <w:r w:rsidRPr="00A92265">
        <w:t>China</w:t>
      </w:r>
      <w:proofErr w:type="spellEnd"/>
      <w:r w:rsidRPr="00A92265">
        <w:t xml:space="preserve"> is a </w:t>
      </w:r>
      <w:proofErr w:type="spellStart"/>
      <w:r w:rsidRPr="00A92265">
        <w:t>fitting</w:t>
      </w:r>
      <w:proofErr w:type="spellEnd"/>
      <w:r w:rsidRPr="00A92265">
        <w:t xml:space="preserve"> </w:t>
      </w:r>
      <w:proofErr w:type="spellStart"/>
      <w:r w:rsidRPr="00A92265">
        <w:t>example</w:t>
      </w:r>
      <w:proofErr w:type="spellEnd"/>
      <w:r w:rsidRPr="00A92265">
        <w:t xml:space="preserve"> of </w:t>
      </w:r>
      <w:proofErr w:type="spellStart"/>
      <w:r w:rsidRPr="00A92265">
        <w:t>this</w:t>
      </w:r>
      <w:proofErr w:type="spellEnd"/>
      <w:r w:rsidRPr="00A92265">
        <w:t xml:space="preserve"> </w:t>
      </w:r>
      <w:proofErr w:type="spellStart"/>
      <w:r w:rsidRPr="00A92265">
        <w:t>fact</w:t>
      </w:r>
      <w:proofErr w:type="spellEnd"/>
      <w:r w:rsidRPr="00A92265">
        <w:t xml:space="preserve">. </w:t>
      </w:r>
      <w:proofErr w:type="spellStart"/>
      <w:r w:rsidRPr="00A92265">
        <w:t>When</w:t>
      </w:r>
      <w:proofErr w:type="spellEnd"/>
      <w:r w:rsidRPr="00A92265">
        <w:t xml:space="preserve"> </w:t>
      </w:r>
      <w:proofErr w:type="spellStart"/>
      <w:r w:rsidRPr="00A92265">
        <w:lastRenderedPageBreak/>
        <w:t>the</w:t>
      </w:r>
      <w:proofErr w:type="spellEnd"/>
      <w:r w:rsidRPr="00A92265">
        <w:t xml:space="preserve"> </w:t>
      </w:r>
      <w:proofErr w:type="spellStart"/>
      <w:r w:rsidRPr="00A92265">
        <w:t>Chinese</w:t>
      </w:r>
      <w:proofErr w:type="spellEnd"/>
      <w:r w:rsidRPr="00A92265">
        <w:t xml:space="preserve"> </w:t>
      </w:r>
      <w:proofErr w:type="spellStart"/>
      <w:r w:rsidRPr="00A92265">
        <w:t>government</w:t>
      </w:r>
      <w:proofErr w:type="spellEnd"/>
      <w:r w:rsidRPr="00A92265">
        <w:t xml:space="preserve"> </w:t>
      </w:r>
      <w:proofErr w:type="spellStart"/>
      <w:r w:rsidRPr="00A92265">
        <w:t>developed</w:t>
      </w:r>
      <w:proofErr w:type="spellEnd"/>
      <w:r w:rsidRPr="00A92265">
        <w:t xml:space="preserve"> </w:t>
      </w:r>
      <w:proofErr w:type="spellStart"/>
      <w:r w:rsidRPr="00A92265">
        <w:t>and</w:t>
      </w:r>
      <w:proofErr w:type="spellEnd"/>
      <w:r w:rsidRPr="00A92265">
        <w:t xml:space="preserve"> </w:t>
      </w:r>
      <w:proofErr w:type="spellStart"/>
      <w:r w:rsidRPr="00A92265">
        <w:t>implemented</w:t>
      </w:r>
      <w:proofErr w:type="spellEnd"/>
      <w:r w:rsidRPr="00A92265">
        <w:t xml:space="preserve"> </w:t>
      </w:r>
      <w:proofErr w:type="spellStart"/>
      <w:r w:rsidRPr="00A92265">
        <w:t>its</w:t>
      </w:r>
      <w:proofErr w:type="spellEnd"/>
      <w:r w:rsidRPr="00A92265">
        <w:t xml:space="preserve"> </w:t>
      </w:r>
      <w:proofErr w:type="spellStart"/>
      <w:r w:rsidRPr="00A92265">
        <w:t>One</w:t>
      </w:r>
      <w:proofErr w:type="spellEnd"/>
      <w:r w:rsidRPr="00A92265">
        <w:t xml:space="preserve">-Child </w:t>
      </w:r>
      <w:proofErr w:type="spellStart"/>
      <w:r w:rsidRPr="00A92265">
        <w:t>policy</w:t>
      </w:r>
      <w:proofErr w:type="spellEnd"/>
      <w:r w:rsidRPr="00A92265">
        <w:t xml:space="preserve">, </w:t>
      </w:r>
      <w:proofErr w:type="spellStart"/>
      <w:r w:rsidRPr="00A92265">
        <w:t>Chinese</w:t>
      </w:r>
      <w:proofErr w:type="spellEnd"/>
      <w:r w:rsidRPr="00A92265">
        <w:t xml:space="preserve"> </w:t>
      </w:r>
      <w:proofErr w:type="spellStart"/>
      <w:r w:rsidRPr="00A92265">
        <w:t>women</w:t>
      </w:r>
      <w:proofErr w:type="spellEnd"/>
      <w:r w:rsidRPr="00A92265">
        <w:t xml:space="preserve"> </w:t>
      </w:r>
      <w:proofErr w:type="spellStart"/>
      <w:r w:rsidRPr="00A92265">
        <w:t>were</w:t>
      </w:r>
      <w:proofErr w:type="spellEnd"/>
      <w:r w:rsidRPr="00A92265">
        <w:t xml:space="preserve"> </w:t>
      </w:r>
      <w:proofErr w:type="spellStart"/>
      <w:r w:rsidRPr="00A92265">
        <w:t>able</w:t>
      </w:r>
      <w:proofErr w:type="spellEnd"/>
      <w:r w:rsidRPr="00A92265">
        <w:t xml:space="preserve"> </w:t>
      </w:r>
      <w:proofErr w:type="spellStart"/>
      <w:r w:rsidRPr="00A92265">
        <w:t>to</w:t>
      </w:r>
      <w:proofErr w:type="spellEnd"/>
      <w:r w:rsidRPr="00A92265">
        <w:t xml:space="preserve"> </w:t>
      </w:r>
      <w:proofErr w:type="spellStart"/>
      <w:r w:rsidRPr="00A92265">
        <w:t>join</w:t>
      </w:r>
      <w:proofErr w:type="spellEnd"/>
      <w:r w:rsidRPr="00A92265">
        <w:t xml:space="preserve"> </w:t>
      </w:r>
      <w:proofErr w:type="spellStart"/>
      <w:r w:rsidRPr="00A92265">
        <w:t>the</w:t>
      </w:r>
      <w:proofErr w:type="spellEnd"/>
      <w:r w:rsidRPr="00A92265">
        <w:t xml:space="preserve"> </w:t>
      </w:r>
      <w:proofErr w:type="spellStart"/>
      <w:r w:rsidRPr="00A92265">
        <w:t>workforce</w:t>
      </w:r>
      <w:proofErr w:type="spellEnd"/>
      <w:r w:rsidRPr="00A92265">
        <w:t xml:space="preserve"> in </w:t>
      </w:r>
      <w:proofErr w:type="spellStart"/>
      <w:r w:rsidRPr="00A92265">
        <w:t>large</w:t>
      </w:r>
      <w:proofErr w:type="spellEnd"/>
      <w:r w:rsidRPr="00A92265">
        <w:t xml:space="preserve"> </w:t>
      </w:r>
      <w:proofErr w:type="spellStart"/>
      <w:r w:rsidRPr="00A92265">
        <w:t>numbers</w:t>
      </w:r>
      <w:proofErr w:type="spellEnd"/>
      <w:r w:rsidRPr="00A92265">
        <w:t xml:space="preserve">, </w:t>
      </w:r>
      <w:proofErr w:type="spellStart"/>
      <w:r w:rsidRPr="00A92265">
        <w:t>because</w:t>
      </w:r>
      <w:proofErr w:type="spellEnd"/>
      <w:r w:rsidRPr="00A92265">
        <w:t xml:space="preserve"> </w:t>
      </w:r>
      <w:proofErr w:type="spellStart"/>
      <w:r w:rsidRPr="00A92265">
        <w:t>their</w:t>
      </w:r>
      <w:proofErr w:type="spellEnd"/>
      <w:r w:rsidRPr="00A92265">
        <w:t xml:space="preserve"> </w:t>
      </w:r>
      <w:proofErr w:type="spellStart"/>
      <w:r w:rsidRPr="00A92265">
        <w:t>responsibilities</w:t>
      </w:r>
      <w:proofErr w:type="spellEnd"/>
      <w:r w:rsidRPr="00A92265">
        <w:t xml:space="preserve"> at </w:t>
      </w:r>
      <w:proofErr w:type="spellStart"/>
      <w:r w:rsidRPr="00A92265">
        <w:t>home</w:t>
      </w:r>
      <w:proofErr w:type="spellEnd"/>
      <w:r w:rsidRPr="00A92265">
        <w:t xml:space="preserve"> </w:t>
      </w:r>
      <w:proofErr w:type="spellStart"/>
      <w:r w:rsidRPr="00A92265">
        <w:t>were</w:t>
      </w:r>
      <w:proofErr w:type="spellEnd"/>
      <w:r w:rsidRPr="00A92265">
        <w:t xml:space="preserve"> </w:t>
      </w:r>
      <w:proofErr w:type="spellStart"/>
      <w:r w:rsidRPr="00A92265">
        <w:t>reduced</w:t>
      </w:r>
      <w:proofErr w:type="spellEnd"/>
      <w:r w:rsidRPr="00A92265">
        <w:t xml:space="preserve">. </w:t>
      </w:r>
      <w:proofErr w:type="spellStart"/>
      <w:r w:rsidRPr="00A92265">
        <w:t>In</w:t>
      </w:r>
      <w:proofErr w:type="spellEnd"/>
      <w:r w:rsidRPr="00A92265">
        <w:t xml:space="preserve"> </w:t>
      </w:r>
      <w:proofErr w:type="spellStart"/>
      <w:r w:rsidRPr="00A92265">
        <w:t>sharp</w:t>
      </w:r>
      <w:proofErr w:type="spellEnd"/>
      <w:r w:rsidRPr="00A92265">
        <w:t xml:space="preserve"> </w:t>
      </w:r>
      <w:proofErr w:type="spellStart"/>
      <w:r w:rsidRPr="00A92265">
        <w:t>contrast</w:t>
      </w:r>
      <w:proofErr w:type="spellEnd"/>
      <w:r w:rsidRPr="00A92265">
        <w:t xml:space="preserve"> </w:t>
      </w:r>
      <w:proofErr w:type="spellStart"/>
      <w:r w:rsidRPr="00A92265">
        <w:t>to</w:t>
      </w:r>
      <w:proofErr w:type="spellEnd"/>
      <w:r w:rsidRPr="00A92265">
        <w:t xml:space="preserve"> </w:t>
      </w:r>
      <w:proofErr w:type="spellStart"/>
      <w:r w:rsidRPr="00A92265">
        <w:t>this</w:t>
      </w:r>
      <w:proofErr w:type="spellEnd"/>
      <w:r w:rsidRPr="00A92265">
        <w:t xml:space="preserve">, a </w:t>
      </w:r>
      <w:proofErr w:type="spellStart"/>
      <w:r w:rsidRPr="00A92265">
        <w:t>family</w:t>
      </w:r>
      <w:proofErr w:type="spellEnd"/>
      <w:r w:rsidRPr="00A92265">
        <w:t xml:space="preserve">, on </w:t>
      </w:r>
      <w:proofErr w:type="spellStart"/>
      <w:r w:rsidRPr="00A92265">
        <w:t>average</w:t>
      </w:r>
      <w:proofErr w:type="spellEnd"/>
      <w:r w:rsidRPr="00A92265">
        <w:t xml:space="preserve">, has </w:t>
      </w:r>
      <w:proofErr w:type="spellStart"/>
      <w:r w:rsidRPr="00A92265">
        <w:t>more</w:t>
      </w:r>
      <w:proofErr w:type="spellEnd"/>
      <w:r w:rsidRPr="00A92265">
        <w:t xml:space="preserve"> </w:t>
      </w:r>
      <w:proofErr w:type="spellStart"/>
      <w:r w:rsidRPr="00A92265">
        <w:t>than</w:t>
      </w:r>
      <w:proofErr w:type="spellEnd"/>
      <w:r w:rsidRPr="00A92265">
        <w:t xml:space="preserve"> </w:t>
      </w:r>
      <w:proofErr w:type="spellStart"/>
      <w:r w:rsidRPr="00A92265">
        <w:t>three</w:t>
      </w:r>
      <w:proofErr w:type="spellEnd"/>
      <w:r w:rsidRPr="00A92265">
        <w:t xml:space="preserve"> </w:t>
      </w:r>
      <w:proofErr w:type="spellStart"/>
      <w:r w:rsidRPr="00A92265">
        <w:t>children</w:t>
      </w:r>
      <w:proofErr w:type="spellEnd"/>
      <w:r w:rsidRPr="00A92265">
        <w:t xml:space="preserve"> in </w:t>
      </w:r>
      <w:proofErr w:type="spellStart"/>
      <w:r w:rsidRPr="00A92265">
        <w:t>each</w:t>
      </w:r>
      <w:proofErr w:type="spellEnd"/>
      <w:r w:rsidRPr="00A92265">
        <w:t xml:space="preserve"> </w:t>
      </w:r>
      <w:proofErr w:type="spellStart"/>
      <w:r w:rsidRPr="00A92265">
        <w:t>household</w:t>
      </w:r>
      <w:proofErr w:type="spellEnd"/>
      <w:r w:rsidRPr="00A92265">
        <w:t xml:space="preserve"> in </w:t>
      </w:r>
      <w:proofErr w:type="spellStart"/>
      <w:r w:rsidRPr="00A92265">
        <w:t>the</w:t>
      </w:r>
      <w:proofErr w:type="spellEnd"/>
      <w:r w:rsidRPr="00A92265">
        <w:t xml:space="preserve"> </w:t>
      </w:r>
      <w:proofErr w:type="spellStart"/>
      <w:r w:rsidRPr="00A92265">
        <w:t>rural</w:t>
      </w:r>
      <w:proofErr w:type="spellEnd"/>
      <w:r w:rsidRPr="00A92265">
        <w:t xml:space="preserve"> </w:t>
      </w:r>
      <w:proofErr w:type="spellStart"/>
      <w:r w:rsidRPr="00A92265">
        <w:t>areas</w:t>
      </w:r>
      <w:proofErr w:type="spellEnd"/>
      <w:r w:rsidRPr="00A92265">
        <w:t xml:space="preserve"> of </w:t>
      </w:r>
      <w:proofErr w:type="spellStart"/>
      <w:r w:rsidRPr="00A92265">
        <w:t>many</w:t>
      </w:r>
      <w:proofErr w:type="spellEnd"/>
      <w:r w:rsidRPr="00A92265">
        <w:t xml:space="preserve"> </w:t>
      </w:r>
      <w:proofErr w:type="spellStart"/>
      <w:r w:rsidRPr="00A92265">
        <w:t>developing</w:t>
      </w:r>
      <w:proofErr w:type="spellEnd"/>
      <w:r w:rsidRPr="00A92265">
        <w:t xml:space="preserve"> </w:t>
      </w:r>
      <w:proofErr w:type="spellStart"/>
      <w:r w:rsidRPr="00A92265">
        <w:t>countries</w:t>
      </w:r>
      <w:proofErr w:type="spellEnd"/>
      <w:r w:rsidRPr="00A92265">
        <w:t>.</w:t>
      </w:r>
    </w:p>
    <w:p w14:paraId="17223561" w14:textId="77777777" w:rsidR="00DF0B26" w:rsidRPr="00A92265" w:rsidRDefault="00DF0B26" w:rsidP="00DF0B26">
      <w:r w:rsidRPr="00A92265">
        <w:t xml:space="preserve"> </w:t>
      </w:r>
      <w:proofErr w:type="spellStart"/>
      <w:r w:rsidRPr="00A92265">
        <w:t>This</w:t>
      </w:r>
      <w:proofErr w:type="spellEnd"/>
      <w:r w:rsidRPr="00A92265">
        <w:t xml:space="preserve"> </w:t>
      </w:r>
      <w:proofErr w:type="spellStart"/>
      <w:r w:rsidRPr="00A92265">
        <w:t>increases</w:t>
      </w:r>
      <w:proofErr w:type="spellEnd"/>
      <w:r w:rsidRPr="00A92265">
        <w:t xml:space="preserve"> </w:t>
      </w:r>
      <w:proofErr w:type="spellStart"/>
      <w:r w:rsidRPr="00A92265">
        <w:t>the</w:t>
      </w:r>
      <w:proofErr w:type="spellEnd"/>
      <w:r w:rsidRPr="00A92265">
        <w:t xml:space="preserve"> </w:t>
      </w:r>
      <w:proofErr w:type="spellStart"/>
      <w:r w:rsidRPr="00A92265">
        <w:t>responsibilities</w:t>
      </w:r>
      <w:proofErr w:type="spellEnd"/>
      <w:r w:rsidRPr="00A92265">
        <w:t xml:space="preserve"> of </w:t>
      </w:r>
      <w:proofErr w:type="spellStart"/>
      <w:r w:rsidRPr="00A92265">
        <w:t>the</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marry</w:t>
      </w:r>
      <w:proofErr w:type="spellEnd"/>
      <w:r w:rsidRPr="00A92265">
        <w:t xml:space="preserve"> </w:t>
      </w:r>
      <w:proofErr w:type="spellStart"/>
      <w:r w:rsidRPr="00A92265">
        <w:t>into</w:t>
      </w:r>
      <w:proofErr w:type="spellEnd"/>
      <w:r w:rsidRPr="00A92265">
        <w:t xml:space="preserve"> </w:t>
      </w:r>
      <w:proofErr w:type="spellStart"/>
      <w:r w:rsidRPr="00A92265">
        <w:t>these</w:t>
      </w:r>
      <w:proofErr w:type="spellEnd"/>
      <w:r w:rsidRPr="00A92265">
        <w:t xml:space="preserve"> </w:t>
      </w:r>
      <w:proofErr w:type="spellStart"/>
      <w:r w:rsidRPr="00A92265">
        <w:t>families</w:t>
      </w:r>
      <w:proofErr w:type="spellEnd"/>
      <w:r w:rsidRPr="00A92265">
        <w:t xml:space="preserve">, </w:t>
      </w:r>
      <w:proofErr w:type="spellStart"/>
      <w:r w:rsidRPr="00A92265">
        <w:t>ultimately</w:t>
      </w:r>
      <w:proofErr w:type="spellEnd"/>
      <w:r w:rsidRPr="00A92265">
        <w:t xml:space="preserve"> </w:t>
      </w:r>
      <w:proofErr w:type="spellStart"/>
      <w:r w:rsidRPr="00A92265">
        <w:t>reducing</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women</w:t>
      </w:r>
      <w:proofErr w:type="spellEnd"/>
      <w:r w:rsidRPr="00A92265">
        <w:t xml:space="preserve"> in </w:t>
      </w:r>
      <w:proofErr w:type="spellStart"/>
      <w:r w:rsidRPr="00A92265">
        <w:t>the</w:t>
      </w:r>
      <w:proofErr w:type="spellEnd"/>
      <w:r w:rsidRPr="00A92265">
        <w:t xml:space="preserve"> </w:t>
      </w:r>
      <w:proofErr w:type="spellStart"/>
      <w:r w:rsidRPr="00A92265">
        <w:t>workforce</w:t>
      </w:r>
      <w:proofErr w:type="spellEnd"/>
      <w:r w:rsidRPr="00A92265">
        <w:t xml:space="preserve">. </w:t>
      </w:r>
      <w:proofErr w:type="spellStart"/>
      <w:r w:rsidRPr="00A92265">
        <w:t>The</w:t>
      </w:r>
      <w:proofErr w:type="spellEnd"/>
      <w:r w:rsidRPr="00A92265">
        <w:t xml:space="preserve"> </w:t>
      </w:r>
      <w:proofErr w:type="spellStart"/>
      <w:r w:rsidRPr="00A92265">
        <w:t>values</w:t>
      </w:r>
      <w:proofErr w:type="spellEnd"/>
      <w:r w:rsidRPr="00A92265">
        <w:t xml:space="preserve"> </w:t>
      </w:r>
      <w:proofErr w:type="spellStart"/>
      <w:r w:rsidRPr="00A92265">
        <w:t>and</w:t>
      </w:r>
      <w:proofErr w:type="spellEnd"/>
      <w:r w:rsidRPr="00A92265">
        <w:t xml:space="preserve"> </w:t>
      </w:r>
      <w:proofErr w:type="spellStart"/>
      <w:r w:rsidRPr="00A92265">
        <w:t>norms</w:t>
      </w:r>
      <w:proofErr w:type="spellEnd"/>
      <w:r w:rsidRPr="00A92265">
        <w:t xml:space="preserve"> of a </w:t>
      </w:r>
      <w:proofErr w:type="spellStart"/>
      <w:r w:rsidRPr="00A92265">
        <w:t>country</w:t>
      </w:r>
      <w:proofErr w:type="spellEnd"/>
      <w:r w:rsidRPr="00A92265">
        <w:t xml:space="preserve"> </w:t>
      </w:r>
      <w:proofErr w:type="spellStart"/>
      <w:r w:rsidRPr="00A92265">
        <w:t>also</w:t>
      </w:r>
      <w:proofErr w:type="spellEnd"/>
      <w:r w:rsidRPr="00A92265">
        <w:t xml:space="preserve"> </w:t>
      </w:r>
      <w:proofErr w:type="spellStart"/>
      <w:r w:rsidRPr="00A92265">
        <w:t>impact</w:t>
      </w:r>
      <w:proofErr w:type="spellEnd"/>
      <w:r w:rsidRPr="00A92265">
        <w:t xml:space="preserve"> </w:t>
      </w:r>
      <w:proofErr w:type="spellStart"/>
      <w:r w:rsidRPr="00A92265">
        <w:t>the</w:t>
      </w:r>
      <w:proofErr w:type="spellEnd"/>
      <w:r w:rsidRPr="00A92265">
        <w:t xml:space="preserve"> </w:t>
      </w:r>
      <w:proofErr w:type="spellStart"/>
      <w:r w:rsidRPr="00A92265">
        <w:t>extent</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that</w:t>
      </w:r>
      <w:proofErr w:type="spellEnd"/>
      <w:r w:rsidRPr="00A92265">
        <w:t xml:space="preserve"> </w:t>
      </w:r>
      <w:proofErr w:type="spellStart"/>
      <w:r w:rsidRPr="00A92265">
        <w:t>country</w:t>
      </w:r>
      <w:proofErr w:type="spellEnd"/>
      <w:r w:rsidRPr="00A92265">
        <w:t xml:space="preserve">. </w:t>
      </w:r>
      <w:proofErr w:type="spellStart"/>
      <w:r w:rsidRPr="00A92265">
        <w:t>This</w:t>
      </w:r>
      <w:proofErr w:type="spellEnd"/>
      <w:r w:rsidRPr="00A92265">
        <w:t xml:space="preserve"> </w:t>
      </w:r>
      <w:proofErr w:type="spellStart"/>
      <w:r w:rsidRPr="00A92265">
        <w:t>implies</w:t>
      </w:r>
      <w:proofErr w:type="spellEnd"/>
      <w:r w:rsidRPr="00A92265">
        <w:t xml:space="preserve"> </w:t>
      </w:r>
      <w:proofErr w:type="spellStart"/>
      <w:r w:rsidRPr="00A92265">
        <w:t>that</w:t>
      </w:r>
      <w:proofErr w:type="spellEnd"/>
      <w:r w:rsidRPr="00A92265">
        <w:t xml:space="preserve">, in a </w:t>
      </w:r>
      <w:proofErr w:type="spellStart"/>
      <w:r w:rsidRPr="00A92265">
        <w:t>developed</w:t>
      </w:r>
      <w:proofErr w:type="spellEnd"/>
      <w:r w:rsidRPr="00A92265">
        <w:t xml:space="preserve"> </w:t>
      </w:r>
      <w:proofErr w:type="spellStart"/>
      <w:r w:rsidRPr="00A92265">
        <w:t>country</w:t>
      </w:r>
      <w:proofErr w:type="spellEnd"/>
      <w:r w:rsidRPr="00A92265">
        <w:t xml:space="preserve"> </w:t>
      </w:r>
      <w:proofErr w:type="spellStart"/>
      <w:r w:rsidRPr="00A92265">
        <w:t>like</w:t>
      </w:r>
      <w:proofErr w:type="spellEnd"/>
      <w:r w:rsidRPr="00A92265">
        <w:t xml:space="preserve"> </w:t>
      </w:r>
      <w:proofErr w:type="spellStart"/>
      <w:r w:rsidRPr="00A92265">
        <w:t>the</w:t>
      </w:r>
      <w:proofErr w:type="spellEnd"/>
      <w:r w:rsidRPr="00A92265">
        <w:t xml:space="preserve"> US, </w:t>
      </w:r>
      <w:proofErr w:type="spellStart"/>
      <w:r w:rsidRPr="00A92265">
        <w:t>women</w:t>
      </w:r>
      <w:proofErr w:type="spellEnd"/>
      <w:r w:rsidRPr="00A92265">
        <w:t xml:space="preserve"> </w:t>
      </w:r>
      <w:proofErr w:type="spellStart"/>
      <w:r w:rsidRPr="00A92265">
        <w:t>find</w:t>
      </w:r>
      <w:proofErr w:type="spellEnd"/>
      <w:r w:rsidRPr="00A92265">
        <w:t xml:space="preserve"> it </w:t>
      </w:r>
      <w:proofErr w:type="spellStart"/>
      <w:r w:rsidRPr="00A92265">
        <w:t>easier</w:t>
      </w:r>
      <w:proofErr w:type="spellEnd"/>
      <w:r w:rsidRPr="00A92265">
        <w:t xml:space="preserve"> </w:t>
      </w:r>
      <w:proofErr w:type="spellStart"/>
      <w:r w:rsidRPr="00A92265">
        <w:t>to</w:t>
      </w:r>
      <w:proofErr w:type="spellEnd"/>
      <w:r w:rsidRPr="00A92265">
        <w:t xml:space="preserve"> </w:t>
      </w:r>
      <w:proofErr w:type="spellStart"/>
      <w:r w:rsidRPr="00A92265">
        <w:t>go</w:t>
      </w:r>
      <w:proofErr w:type="spellEnd"/>
      <w:r w:rsidRPr="00A92265">
        <w:t xml:space="preserve"> </w:t>
      </w:r>
      <w:proofErr w:type="spellStart"/>
      <w:r w:rsidRPr="00A92265">
        <w:t>out</w:t>
      </w:r>
      <w:proofErr w:type="spellEnd"/>
      <w:r w:rsidRPr="00A92265">
        <w:t xml:space="preserve">, </w:t>
      </w:r>
      <w:proofErr w:type="spellStart"/>
      <w:r w:rsidRPr="00A92265">
        <w:t>look</w:t>
      </w:r>
      <w:proofErr w:type="spellEnd"/>
      <w:r w:rsidRPr="00A92265">
        <w:t xml:space="preserve"> </w:t>
      </w:r>
      <w:proofErr w:type="spellStart"/>
      <w:r w:rsidRPr="00A92265">
        <w:t>for</w:t>
      </w:r>
      <w:proofErr w:type="spellEnd"/>
      <w:r w:rsidRPr="00A92265">
        <w:t xml:space="preserve"> a </w:t>
      </w:r>
      <w:proofErr w:type="spellStart"/>
      <w:r w:rsidRPr="00A92265">
        <w:t>job</w:t>
      </w:r>
      <w:proofErr w:type="spellEnd"/>
      <w:r w:rsidRPr="00A92265">
        <w:t xml:space="preserve">, </w:t>
      </w:r>
      <w:proofErr w:type="spellStart"/>
      <w:r w:rsidRPr="00A92265">
        <w:t>and</w:t>
      </w:r>
      <w:proofErr w:type="spellEnd"/>
      <w:r w:rsidRPr="00A92265">
        <w:t xml:space="preserve"> start </w:t>
      </w:r>
      <w:proofErr w:type="spellStart"/>
      <w:r w:rsidRPr="00A92265">
        <w:t>working</w:t>
      </w:r>
      <w:proofErr w:type="spellEnd"/>
      <w:r w:rsidRPr="00A92265">
        <w:t xml:space="preserve">, </w:t>
      </w:r>
      <w:proofErr w:type="spellStart"/>
      <w:r w:rsidRPr="00A92265">
        <w:t>because</w:t>
      </w:r>
      <w:proofErr w:type="spellEnd"/>
      <w:r w:rsidRPr="00A92265">
        <w:t xml:space="preserve"> </w:t>
      </w:r>
      <w:proofErr w:type="spellStart"/>
      <w:r w:rsidRPr="00A92265">
        <w:t>their</w:t>
      </w:r>
      <w:proofErr w:type="spellEnd"/>
      <w:r w:rsidRPr="00A92265">
        <w:t xml:space="preserve"> </w:t>
      </w:r>
      <w:proofErr w:type="spellStart"/>
      <w:r w:rsidRPr="00A92265">
        <w:t>society</w:t>
      </w:r>
      <w:proofErr w:type="spellEnd"/>
      <w:r w:rsidRPr="00A92265">
        <w:t xml:space="preserve"> </w:t>
      </w:r>
      <w:proofErr w:type="spellStart"/>
      <w:r w:rsidRPr="00A92265">
        <w:t>accepts</w:t>
      </w:r>
      <w:proofErr w:type="spellEnd"/>
      <w:r w:rsidRPr="00A92265">
        <w:t xml:space="preserve"> </w:t>
      </w:r>
      <w:proofErr w:type="spellStart"/>
      <w:r w:rsidRPr="00A92265">
        <w:t>women</w:t>
      </w:r>
      <w:proofErr w:type="spellEnd"/>
      <w:r w:rsidRPr="00A92265">
        <w:t xml:space="preserve"> as </w:t>
      </w:r>
      <w:proofErr w:type="spellStart"/>
      <w:r w:rsidRPr="00A92265">
        <w:t>part</w:t>
      </w:r>
      <w:proofErr w:type="spellEnd"/>
      <w:r w:rsidRPr="00A92265">
        <w:t xml:space="preserve"> of </w:t>
      </w:r>
      <w:proofErr w:type="spellStart"/>
      <w:r w:rsidRPr="00A92265">
        <w:t>its</w:t>
      </w:r>
      <w:proofErr w:type="spellEnd"/>
      <w:r w:rsidRPr="00A92265">
        <w:t xml:space="preserve"> </w:t>
      </w:r>
      <w:proofErr w:type="spellStart"/>
      <w:r w:rsidRPr="00A92265">
        <w:t>workforce</w:t>
      </w:r>
      <w:proofErr w:type="spellEnd"/>
      <w:r w:rsidRPr="00A92265">
        <w:t xml:space="preserve">. Counter </w:t>
      </w:r>
      <w:proofErr w:type="spellStart"/>
      <w:r w:rsidRPr="00A92265">
        <w:t>to</w:t>
      </w:r>
      <w:proofErr w:type="spellEnd"/>
      <w:r w:rsidRPr="00A92265">
        <w:t xml:space="preserve"> </w:t>
      </w:r>
      <w:proofErr w:type="spellStart"/>
      <w:r w:rsidRPr="00A92265">
        <w:t>this</w:t>
      </w:r>
      <w:proofErr w:type="spellEnd"/>
      <w:r w:rsidRPr="00A92265">
        <w:t xml:space="preserve">, </w:t>
      </w:r>
      <w:proofErr w:type="spellStart"/>
      <w:r w:rsidRPr="00A92265">
        <w:t>the</w:t>
      </w:r>
      <w:proofErr w:type="spellEnd"/>
      <w:r w:rsidRPr="00A92265">
        <w:t xml:space="preserve"> </w:t>
      </w:r>
      <w:proofErr w:type="spellStart"/>
      <w:r w:rsidRPr="00A92265">
        <w:t>values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instilled</w:t>
      </w:r>
      <w:proofErr w:type="spellEnd"/>
      <w:r w:rsidRPr="00A92265">
        <w:t xml:space="preserve"> in </w:t>
      </w:r>
      <w:proofErr w:type="spellStart"/>
      <w:r w:rsidRPr="00A92265">
        <w:t>people</w:t>
      </w:r>
      <w:proofErr w:type="spellEnd"/>
      <w:r w:rsidRPr="00A92265">
        <w:t xml:space="preserve"> in </w:t>
      </w:r>
      <w:proofErr w:type="spellStart"/>
      <w:r w:rsidRPr="00A92265">
        <w:t>some</w:t>
      </w:r>
      <w:proofErr w:type="spellEnd"/>
      <w:r w:rsidRPr="00A92265">
        <w:t xml:space="preserve"> </w:t>
      </w:r>
      <w:proofErr w:type="spellStart"/>
      <w:r w:rsidRPr="00A92265">
        <w:t>third</w:t>
      </w:r>
      <w:proofErr w:type="spellEnd"/>
      <w:r w:rsidRPr="00A92265">
        <w:t xml:space="preserve"> </w:t>
      </w:r>
      <w:proofErr w:type="spellStart"/>
      <w:r w:rsidRPr="00A92265">
        <w:t>world</w:t>
      </w:r>
      <w:proofErr w:type="spellEnd"/>
      <w:r w:rsidRPr="00A92265">
        <w:t xml:space="preserve"> </w:t>
      </w:r>
      <w:proofErr w:type="spellStart"/>
      <w:r w:rsidRPr="00A92265">
        <w:t>countries</w:t>
      </w:r>
      <w:proofErr w:type="spellEnd"/>
      <w:r w:rsidRPr="00A92265">
        <w:t xml:space="preserve">, </w:t>
      </w:r>
      <w:proofErr w:type="spellStart"/>
      <w:r w:rsidRPr="00A92265">
        <w:t>which</w:t>
      </w:r>
      <w:proofErr w:type="spellEnd"/>
      <w:r w:rsidRPr="00A92265">
        <w:t xml:space="preserve"> </w:t>
      </w:r>
      <w:proofErr w:type="spellStart"/>
      <w:r w:rsidRPr="00A92265">
        <w:t>are</w:t>
      </w:r>
      <w:proofErr w:type="spellEnd"/>
      <w:r w:rsidRPr="00A92265">
        <w:t xml:space="preserve"> </w:t>
      </w:r>
      <w:proofErr w:type="spellStart"/>
      <w:r w:rsidRPr="00A92265">
        <w:t>scarcely</w:t>
      </w:r>
      <w:proofErr w:type="spellEnd"/>
      <w:r w:rsidRPr="00A92265">
        <w:t xml:space="preserve"> </w:t>
      </w:r>
      <w:proofErr w:type="spellStart"/>
      <w:r w:rsidRPr="00A92265">
        <w:t>developed</w:t>
      </w:r>
      <w:proofErr w:type="spellEnd"/>
      <w:r w:rsidRPr="00A92265">
        <w:t xml:space="preserve">, </w:t>
      </w:r>
      <w:proofErr w:type="spellStart"/>
      <w:r w:rsidRPr="00A92265">
        <w:t>hold</w:t>
      </w:r>
      <w:proofErr w:type="spellEnd"/>
      <w:r w:rsidRPr="00A92265">
        <w:t xml:space="preserve"> </w:t>
      </w:r>
      <w:proofErr w:type="spellStart"/>
      <w:r w:rsidRPr="00A92265">
        <w:t>them</w:t>
      </w:r>
      <w:proofErr w:type="spellEnd"/>
      <w:r w:rsidRPr="00A92265">
        <w:t xml:space="preserve"> </w:t>
      </w:r>
      <w:proofErr w:type="spellStart"/>
      <w:r w:rsidRPr="00A92265">
        <w:t>back</w:t>
      </w:r>
      <w:proofErr w:type="spellEnd"/>
      <w:r w:rsidRPr="00A92265">
        <w:t xml:space="preserve"> </w:t>
      </w:r>
      <w:proofErr w:type="spellStart"/>
      <w:r w:rsidRPr="00A92265">
        <w:t>from</w:t>
      </w:r>
      <w:proofErr w:type="spellEnd"/>
      <w:r w:rsidRPr="00A92265">
        <w:t xml:space="preserve"> </w:t>
      </w:r>
      <w:proofErr w:type="spellStart"/>
      <w:r w:rsidRPr="00A92265">
        <w:t>viewing</w:t>
      </w:r>
      <w:proofErr w:type="spellEnd"/>
      <w:r w:rsidRPr="00A92265">
        <w:t xml:space="preserve"> </w:t>
      </w:r>
      <w:proofErr w:type="spellStart"/>
      <w:r w:rsidRPr="00A92265">
        <w:t>women</w:t>
      </w:r>
      <w:proofErr w:type="spellEnd"/>
      <w:r w:rsidRPr="00A92265">
        <w:t xml:space="preserve"> as an </w:t>
      </w:r>
      <w:proofErr w:type="spellStart"/>
      <w:r w:rsidRPr="00A92265">
        <w:t>equal</w:t>
      </w:r>
      <w:proofErr w:type="spellEnd"/>
      <w:r w:rsidRPr="00A92265">
        <w:t xml:space="preserve"> </w:t>
      </w:r>
      <w:proofErr w:type="spellStart"/>
      <w:r w:rsidRPr="00A92265">
        <w:t>part</w:t>
      </w:r>
      <w:proofErr w:type="spellEnd"/>
      <w:r w:rsidRPr="00A92265">
        <w:t xml:space="preserve"> of </w:t>
      </w:r>
      <w:proofErr w:type="spellStart"/>
      <w:r w:rsidRPr="00A92265">
        <w:t>their</w:t>
      </w:r>
      <w:proofErr w:type="spellEnd"/>
      <w:r w:rsidRPr="00A92265">
        <w:t xml:space="preserve"> </w:t>
      </w:r>
      <w:proofErr w:type="spellStart"/>
      <w:r w:rsidRPr="00A92265">
        <w:t>workforce</w:t>
      </w:r>
      <w:proofErr w:type="spellEnd"/>
      <w:r w:rsidRPr="00A92265">
        <w:t xml:space="preserve"> (Smith, 2019).</w:t>
      </w:r>
    </w:p>
    <w:p w14:paraId="16669625" w14:textId="77777777" w:rsidR="00DF0B26" w:rsidRPr="00A92265" w:rsidRDefault="00DF0B26" w:rsidP="00DF0B26">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inequalities</w:t>
      </w:r>
      <w:proofErr w:type="spellEnd"/>
      <w:r w:rsidRPr="00A92265">
        <w:t xml:space="preserve"> </w:t>
      </w:r>
      <w:proofErr w:type="spellStart"/>
      <w:r w:rsidRPr="00A92265">
        <w:t>within</w:t>
      </w:r>
      <w:proofErr w:type="spellEnd"/>
      <w:r w:rsidRPr="00A92265">
        <w:t xml:space="preserve"> a </w:t>
      </w:r>
      <w:proofErr w:type="spellStart"/>
      <w:r w:rsidRPr="00A92265">
        <w:t>corporation</w:t>
      </w:r>
      <w:proofErr w:type="spellEnd"/>
      <w:r w:rsidRPr="00A92265">
        <w:t xml:space="preserve"> </w:t>
      </w:r>
      <w:proofErr w:type="spellStart"/>
      <w:r w:rsidRPr="00A92265">
        <w:t>are</w:t>
      </w:r>
      <w:proofErr w:type="spellEnd"/>
      <w:r w:rsidRPr="00A92265">
        <w:t xml:space="preserve"> </w:t>
      </w:r>
      <w:proofErr w:type="spellStart"/>
      <w:r w:rsidRPr="00A92265">
        <w:t>so</w:t>
      </w:r>
      <w:proofErr w:type="spellEnd"/>
      <w:r w:rsidRPr="00A92265">
        <w:t xml:space="preserve"> </w:t>
      </w:r>
      <w:proofErr w:type="spellStart"/>
      <w:r w:rsidRPr="00A92265">
        <w:t>deeply</w:t>
      </w:r>
      <w:proofErr w:type="spellEnd"/>
      <w:r w:rsidRPr="00A92265">
        <w:t xml:space="preserve"> </w:t>
      </w:r>
      <w:proofErr w:type="spellStart"/>
      <w:r w:rsidRPr="00A92265">
        <w:t>entrenched</w:t>
      </w:r>
      <w:proofErr w:type="spellEnd"/>
      <w:r w:rsidRPr="00A92265">
        <w:t xml:space="preserve"> </w:t>
      </w:r>
      <w:proofErr w:type="spellStart"/>
      <w:r w:rsidRPr="00A92265">
        <w:t>and</w:t>
      </w:r>
      <w:proofErr w:type="spellEnd"/>
      <w:r w:rsidRPr="00A92265">
        <w:t xml:space="preserve"> </w:t>
      </w:r>
      <w:proofErr w:type="spellStart"/>
      <w:r w:rsidRPr="00A92265">
        <w:t>invisible</w:t>
      </w:r>
      <w:proofErr w:type="spellEnd"/>
      <w:r w:rsidRPr="00A92265">
        <w:t xml:space="preserve"> </w:t>
      </w:r>
      <w:proofErr w:type="spellStart"/>
      <w:r w:rsidRPr="00A92265">
        <w:t>to</w:t>
      </w:r>
      <w:proofErr w:type="spellEnd"/>
      <w:r w:rsidRPr="00A92265">
        <w:t xml:space="preserve"> an </w:t>
      </w:r>
      <w:proofErr w:type="spellStart"/>
      <w:r w:rsidRPr="00A92265">
        <w:t>outsider</w:t>
      </w:r>
      <w:proofErr w:type="spellEnd"/>
      <w:r w:rsidRPr="00A92265">
        <w:t xml:space="preserve"> </w:t>
      </w:r>
      <w:proofErr w:type="spellStart"/>
      <w:r w:rsidRPr="00A92265">
        <w:t>that</w:t>
      </w:r>
      <w:proofErr w:type="spellEnd"/>
      <w:r w:rsidRPr="00A92265">
        <w:t xml:space="preserve"> it has </w:t>
      </w:r>
      <w:proofErr w:type="spellStart"/>
      <w:r w:rsidRPr="00A92265">
        <w:t>become</w:t>
      </w:r>
      <w:proofErr w:type="spellEnd"/>
      <w:r w:rsidRPr="00A92265">
        <w:t xml:space="preserve"> </w:t>
      </w:r>
      <w:proofErr w:type="spellStart"/>
      <w:r w:rsidRPr="00A92265">
        <w:t>next</w:t>
      </w:r>
      <w:proofErr w:type="spellEnd"/>
      <w:r w:rsidRPr="00A92265">
        <w:t xml:space="preserve"> </w:t>
      </w:r>
      <w:proofErr w:type="spellStart"/>
      <w:r w:rsidRPr="00A92265">
        <w:t>to</w:t>
      </w:r>
      <w:proofErr w:type="spellEnd"/>
      <w:r w:rsidRPr="00A92265">
        <w:t xml:space="preserve"> </w:t>
      </w:r>
      <w:proofErr w:type="spellStart"/>
      <w:r w:rsidRPr="00A92265">
        <w:t>impossible</w:t>
      </w:r>
      <w:proofErr w:type="spellEnd"/>
      <w:r w:rsidRPr="00A92265">
        <w:t xml:space="preserve"> </w:t>
      </w:r>
      <w:proofErr w:type="spellStart"/>
      <w:r w:rsidRPr="00A92265">
        <w:t>to</w:t>
      </w:r>
      <w:proofErr w:type="spellEnd"/>
      <w:r w:rsidRPr="00A92265">
        <w:t xml:space="preserve"> </w:t>
      </w:r>
      <w:proofErr w:type="spellStart"/>
      <w:r w:rsidRPr="00A92265">
        <w:t>achieve</w:t>
      </w:r>
      <w:proofErr w:type="spellEnd"/>
      <w:r w:rsidRPr="00A92265">
        <w:t xml:space="preserve"> </w:t>
      </w:r>
      <w:proofErr w:type="spellStart"/>
      <w:r w:rsidRPr="00A92265">
        <w:t>gender</w:t>
      </w:r>
      <w:proofErr w:type="spellEnd"/>
      <w:r w:rsidRPr="00A92265">
        <w:t xml:space="preserve"> </w:t>
      </w:r>
      <w:proofErr w:type="spellStart"/>
      <w:r w:rsidRPr="00A92265">
        <w:t>equality</w:t>
      </w:r>
      <w:proofErr w:type="spellEnd"/>
      <w:r w:rsidRPr="00A92265">
        <w:t xml:space="preserve"> (</w:t>
      </w:r>
      <w:proofErr w:type="spellStart"/>
      <w:r w:rsidRPr="00A92265">
        <w:t>Vallas</w:t>
      </w:r>
      <w:proofErr w:type="spellEnd"/>
      <w:r w:rsidRPr="00A92265">
        <w:t xml:space="preserve">, 2018). </w:t>
      </w:r>
      <w:proofErr w:type="spellStart"/>
      <w:r w:rsidRPr="00A92265">
        <w:t>The</w:t>
      </w:r>
      <w:proofErr w:type="spellEnd"/>
      <w:r w:rsidRPr="00A92265">
        <w:t xml:space="preserve"> </w:t>
      </w:r>
      <w:proofErr w:type="spellStart"/>
      <w:r w:rsidRPr="00A92265">
        <w:t>invisibility</w:t>
      </w:r>
      <w:proofErr w:type="spellEnd"/>
      <w:r w:rsidRPr="00A92265">
        <w:t xml:space="preserve"> of </w:t>
      </w:r>
      <w:proofErr w:type="spellStart"/>
      <w:r w:rsidRPr="00A92265">
        <w:t>these</w:t>
      </w:r>
      <w:proofErr w:type="spellEnd"/>
      <w:r w:rsidRPr="00A92265">
        <w:t xml:space="preserve"> </w:t>
      </w:r>
      <w:proofErr w:type="spellStart"/>
      <w:r w:rsidRPr="00A92265">
        <w:t>gender</w:t>
      </w:r>
      <w:proofErr w:type="spellEnd"/>
      <w:r w:rsidRPr="00A92265">
        <w:t xml:space="preserve"> </w:t>
      </w:r>
      <w:proofErr w:type="spellStart"/>
      <w:r w:rsidRPr="00A92265">
        <w:t>inequalities</w:t>
      </w:r>
      <w:proofErr w:type="spellEnd"/>
      <w:r w:rsidRPr="00A92265">
        <w:t xml:space="preserve"> </w:t>
      </w:r>
      <w:proofErr w:type="spellStart"/>
      <w:r w:rsidRPr="00A92265">
        <w:t>facilitates</w:t>
      </w:r>
      <w:proofErr w:type="spellEnd"/>
      <w:r w:rsidRPr="00A92265">
        <w:t xml:space="preserve"> </w:t>
      </w:r>
      <w:proofErr w:type="spellStart"/>
      <w:r w:rsidRPr="00A92265">
        <w:t>further</w:t>
      </w:r>
      <w:proofErr w:type="spellEnd"/>
      <w:r w:rsidRPr="00A92265">
        <w:t xml:space="preserve"> </w:t>
      </w:r>
      <w:proofErr w:type="spellStart"/>
      <w:r w:rsidRPr="00A92265">
        <w:t>consolidation</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because</w:t>
      </w:r>
      <w:proofErr w:type="spellEnd"/>
      <w:r w:rsidRPr="00A92265">
        <w:t xml:space="preserve"> it </w:t>
      </w:r>
      <w:proofErr w:type="spellStart"/>
      <w:r w:rsidRPr="00A92265">
        <w:t>remain</w:t>
      </w:r>
      <w:proofErr w:type="spellEnd"/>
      <w:r w:rsidRPr="00A92265">
        <w:t xml:space="preserve"> </w:t>
      </w:r>
      <w:proofErr w:type="spellStart"/>
      <w:r w:rsidRPr="00A92265">
        <w:t>undetected</w:t>
      </w:r>
      <w:proofErr w:type="spellEnd"/>
      <w:r w:rsidRPr="00A92265">
        <w:t xml:space="preserve"> </w:t>
      </w:r>
      <w:proofErr w:type="spellStart"/>
      <w:r w:rsidRPr="00A92265">
        <w:t>and</w:t>
      </w:r>
      <w:proofErr w:type="spellEnd"/>
      <w:r w:rsidRPr="00A92265">
        <w:t xml:space="preserve"> </w:t>
      </w:r>
      <w:proofErr w:type="spellStart"/>
      <w:r w:rsidRPr="00A92265">
        <w:t>therefore</w:t>
      </w:r>
      <w:proofErr w:type="spellEnd"/>
      <w:r w:rsidRPr="00A92265">
        <w:t xml:space="preserve">, </w:t>
      </w:r>
      <w:proofErr w:type="spellStart"/>
      <w:r w:rsidRPr="00A92265">
        <w:t>unresolved</w:t>
      </w:r>
      <w:proofErr w:type="spellEnd"/>
      <w:r w:rsidRPr="00A92265">
        <w:t xml:space="preserve">. </w:t>
      </w:r>
      <w:proofErr w:type="spellStart"/>
      <w:r w:rsidRPr="00A92265">
        <w:t>Awareness</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scope</w:t>
      </w:r>
      <w:proofErr w:type="spellEnd"/>
      <w:r w:rsidRPr="00A92265">
        <w:t xml:space="preserve"> of </w:t>
      </w:r>
      <w:proofErr w:type="spellStart"/>
      <w:r w:rsidRPr="00A92265">
        <w:t>inequality</w:t>
      </w:r>
      <w:proofErr w:type="spellEnd"/>
      <w:r w:rsidRPr="00A92265">
        <w:t xml:space="preserve"> </w:t>
      </w:r>
      <w:proofErr w:type="spellStart"/>
      <w:r w:rsidRPr="00A92265">
        <w:t>within</w:t>
      </w:r>
      <w:proofErr w:type="spellEnd"/>
      <w:r w:rsidRPr="00A92265">
        <w:t xml:space="preserve"> a </w:t>
      </w:r>
      <w:proofErr w:type="spellStart"/>
      <w:r w:rsidRPr="00A92265">
        <w:t>corporation</w:t>
      </w:r>
      <w:proofErr w:type="spellEnd"/>
      <w:r w:rsidRPr="00A92265">
        <w:t xml:space="preserve"> </w:t>
      </w:r>
      <w:proofErr w:type="spellStart"/>
      <w:r w:rsidRPr="00A92265">
        <w:t>varies</w:t>
      </w:r>
      <w:proofErr w:type="spellEnd"/>
      <w:r w:rsidRPr="00A92265">
        <w:t xml:space="preserve"> </w:t>
      </w:r>
      <w:proofErr w:type="spellStart"/>
      <w:r w:rsidRPr="00A92265">
        <w:t>country</w:t>
      </w:r>
      <w:proofErr w:type="spellEnd"/>
      <w:r w:rsidRPr="00A92265">
        <w:t xml:space="preserve"> </w:t>
      </w:r>
      <w:proofErr w:type="spellStart"/>
      <w:r w:rsidRPr="00A92265">
        <w:t>to</w:t>
      </w:r>
      <w:proofErr w:type="spellEnd"/>
      <w:r w:rsidRPr="00A92265">
        <w:t xml:space="preserve"> </w:t>
      </w:r>
      <w:proofErr w:type="spellStart"/>
      <w:r w:rsidRPr="00A92265">
        <w:t>country</w:t>
      </w:r>
      <w:proofErr w:type="spellEnd"/>
      <w:r w:rsidRPr="00A92265">
        <w:t xml:space="preserve">, </w:t>
      </w:r>
      <w:proofErr w:type="spellStart"/>
      <w:r w:rsidRPr="00A92265">
        <w:t>so</w:t>
      </w:r>
      <w:proofErr w:type="spellEnd"/>
      <w:r w:rsidRPr="00A92265">
        <w:t xml:space="preserve"> </w:t>
      </w:r>
      <w:proofErr w:type="spellStart"/>
      <w:r w:rsidRPr="00A92265">
        <w:t>the</w:t>
      </w:r>
      <w:proofErr w:type="spellEnd"/>
      <w:r w:rsidRPr="00A92265">
        <w:t xml:space="preserve"> </w:t>
      </w:r>
      <w:proofErr w:type="spellStart"/>
      <w:r w:rsidRPr="00A92265">
        <w:t>extent</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within</w:t>
      </w:r>
      <w:proofErr w:type="spellEnd"/>
      <w:r w:rsidRPr="00A92265">
        <w:t xml:space="preserve"> </w:t>
      </w:r>
      <w:proofErr w:type="spellStart"/>
      <w:r w:rsidRPr="00A92265">
        <w:t>that</w:t>
      </w:r>
      <w:proofErr w:type="spellEnd"/>
      <w:r w:rsidRPr="00A92265">
        <w:t xml:space="preserve"> </w:t>
      </w:r>
      <w:proofErr w:type="spellStart"/>
      <w:r w:rsidRPr="00A92265">
        <w:t>corporation</w:t>
      </w:r>
      <w:proofErr w:type="spellEnd"/>
      <w:r w:rsidRPr="00A92265">
        <w:t xml:space="preserve"> </w:t>
      </w:r>
      <w:proofErr w:type="spellStart"/>
      <w:r w:rsidRPr="00A92265">
        <w:t>varies</w:t>
      </w:r>
      <w:proofErr w:type="spellEnd"/>
      <w:r w:rsidRPr="00A92265">
        <w:t xml:space="preserve">. </w:t>
      </w:r>
      <w:proofErr w:type="spellStart"/>
      <w:r w:rsidRPr="00A92265">
        <w:t>The</w:t>
      </w:r>
      <w:proofErr w:type="spellEnd"/>
      <w:r w:rsidRPr="00A92265">
        <w:t xml:space="preserve"> </w:t>
      </w:r>
      <w:proofErr w:type="spellStart"/>
      <w:r w:rsidRPr="00A92265">
        <w:t>awareness</w:t>
      </w:r>
      <w:proofErr w:type="spellEnd"/>
      <w:r w:rsidRPr="00A92265">
        <w:t xml:space="preserve"> </w:t>
      </w:r>
      <w:proofErr w:type="spellStart"/>
      <w:r w:rsidRPr="00A92265">
        <w:t>level</w:t>
      </w:r>
      <w:proofErr w:type="spellEnd"/>
      <w:r w:rsidRPr="00A92265">
        <w:t xml:space="preserve"> of </w:t>
      </w:r>
      <w:proofErr w:type="spellStart"/>
      <w:r w:rsidRPr="00A92265">
        <w:t>both</w:t>
      </w:r>
      <w:proofErr w:type="spellEnd"/>
      <w:r w:rsidRPr="00A92265">
        <w:t xml:space="preserve"> </w:t>
      </w:r>
      <w:proofErr w:type="spellStart"/>
      <w:r w:rsidRPr="00A92265">
        <w:t>genders</w:t>
      </w:r>
      <w:proofErr w:type="spellEnd"/>
      <w:r w:rsidRPr="00A92265">
        <w:t xml:space="preserve"> in </w:t>
      </w:r>
      <w:proofErr w:type="spellStart"/>
      <w:r w:rsidRPr="00A92265">
        <w:t>reference</w:t>
      </w:r>
      <w:proofErr w:type="spellEnd"/>
      <w:r w:rsidRPr="00A92265">
        <w:t xml:space="preserve"> </w:t>
      </w:r>
      <w:proofErr w:type="spellStart"/>
      <w:r w:rsidRPr="00A92265">
        <w:t>to</w:t>
      </w:r>
      <w:proofErr w:type="spellEnd"/>
      <w:r w:rsidRPr="00A92265">
        <w:t xml:space="preserve"> </w:t>
      </w:r>
      <w:proofErr w:type="spellStart"/>
      <w:r w:rsidRPr="00A92265">
        <w:t>them</w:t>
      </w:r>
      <w:proofErr w:type="spellEnd"/>
      <w:r w:rsidRPr="00A92265">
        <w:t xml:space="preserve"> has </w:t>
      </w:r>
      <w:proofErr w:type="spellStart"/>
      <w:r w:rsidRPr="00A92265">
        <w:t>risen</w:t>
      </w:r>
      <w:proofErr w:type="spellEnd"/>
      <w:r w:rsidRPr="00A92265">
        <w:t xml:space="preserve"> in </w:t>
      </w:r>
      <w:proofErr w:type="spellStart"/>
      <w:r w:rsidRPr="00A92265">
        <w:t>developed</w:t>
      </w:r>
      <w:proofErr w:type="spellEnd"/>
      <w:r w:rsidRPr="00A92265">
        <w:t xml:space="preserve"> </w:t>
      </w:r>
      <w:proofErr w:type="spellStart"/>
      <w:r w:rsidRPr="00A92265">
        <w:t>countries</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recent</w:t>
      </w:r>
      <w:proofErr w:type="spellEnd"/>
      <w:r w:rsidRPr="00A92265">
        <w:t xml:space="preserve"> </w:t>
      </w:r>
      <w:proofErr w:type="spellStart"/>
      <w:r w:rsidRPr="00A92265">
        <w:t>campaigns</w:t>
      </w:r>
      <w:proofErr w:type="spellEnd"/>
      <w:r w:rsidRPr="00A92265">
        <w:t xml:space="preserve"> </w:t>
      </w:r>
      <w:proofErr w:type="spellStart"/>
      <w:r w:rsidRPr="00A92265">
        <w:t>about</w:t>
      </w:r>
      <w:proofErr w:type="spellEnd"/>
      <w:r w:rsidRPr="00A92265">
        <w:t xml:space="preserve"> </w:t>
      </w:r>
      <w:proofErr w:type="spellStart"/>
      <w:r w:rsidRPr="00A92265">
        <w:t>women’s</w:t>
      </w:r>
      <w:proofErr w:type="spellEnd"/>
      <w:r w:rsidRPr="00A92265">
        <w:t xml:space="preserve"> </w:t>
      </w:r>
      <w:proofErr w:type="spellStart"/>
      <w:r w:rsidRPr="00A92265">
        <w:t>rights</w:t>
      </w:r>
      <w:proofErr w:type="spellEnd"/>
      <w:r w:rsidRPr="00A92265">
        <w:t xml:space="preserve">. </w:t>
      </w:r>
    </w:p>
    <w:p w14:paraId="789ABCFD" w14:textId="77777777" w:rsidR="00DF0B26" w:rsidRPr="00A92265" w:rsidRDefault="00DF0B26" w:rsidP="00DF0B26">
      <w:proofErr w:type="spellStart"/>
      <w:r w:rsidRPr="00A92265">
        <w:t>Nonetheless</w:t>
      </w:r>
      <w:proofErr w:type="spellEnd"/>
      <w:r w:rsidRPr="00A92265">
        <w:t xml:space="preserve">, </w:t>
      </w:r>
      <w:proofErr w:type="spellStart"/>
      <w:r w:rsidRPr="00A92265">
        <w:t>this</w:t>
      </w:r>
      <w:proofErr w:type="spellEnd"/>
      <w:r w:rsidRPr="00A92265">
        <w:t xml:space="preserve"> </w:t>
      </w:r>
      <w:proofErr w:type="spellStart"/>
      <w:r w:rsidRPr="00A92265">
        <w:t>does</w:t>
      </w:r>
      <w:proofErr w:type="spellEnd"/>
      <w:r w:rsidRPr="00A92265">
        <w:t xml:space="preserve"> not </w:t>
      </w:r>
      <w:proofErr w:type="spellStart"/>
      <w:r w:rsidRPr="00A92265">
        <w:t>mean</w:t>
      </w:r>
      <w:proofErr w:type="spellEnd"/>
      <w:r w:rsidRPr="00A92265">
        <w:t xml:space="preserve"> </w:t>
      </w:r>
      <w:proofErr w:type="spellStart"/>
      <w:r w:rsidRPr="00A92265">
        <w:t>that</w:t>
      </w:r>
      <w:proofErr w:type="spellEnd"/>
      <w:r w:rsidRPr="00A92265">
        <w:t xml:space="preserve"> </w:t>
      </w:r>
      <w:proofErr w:type="spellStart"/>
      <w:r w:rsidRPr="00A92265">
        <w:t>inequalities</w:t>
      </w:r>
      <w:proofErr w:type="spellEnd"/>
      <w:r w:rsidRPr="00A92265">
        <w:t xml:space="preserve"> </w:t>
      </w:r>
      <w:proofErr w:type="spellStart"/>
      <w:r w:rsidRPr="00A92265">
        <w:t>have</w:t>
      </w:r>
      <w:proofErr w:type="spellEnd"/>
      <w:r w:rsidRPr="00A92265">
        <w:t xml:space="preserve"> </w:t>
      </w:r>
      <w:proofErr w:type="spellStart"/>
      <w:r w:rsidRPr="00A92265">
        <w:t>ceased</w:t>
      </w:r>
      <w:proofErr w:type="spellEnd"/>
      <w:r w:rsidRPr="00A92265">
        <w:t xml:space="preserve"> </w:t>
      </w:r>
      <w:proofErr w:type="spellStart"/>
      <w:r w:rsidRPr="00A92265">
        <w:t>to</w:t>
      </w:r>
      <w:proofErr w:type="spellEnd"/>
      <w:r w:rsidRPr="00A92265">
        <w:t xml:space="preserve"> </w:t>
      </w:r>
      <w:proofErr w:type="spellStart"/>
      <w:r w:rsidRPr="00A92265">
        <w:t>exist</w:t>
      </w:r>
      <w:proofErr w:type="spellEnd"/>
      <w:r w:rsidRPr="00A92265">
        <w:t xml:space="preserve"> at </w:t>
      </w:r>
      <w:proofErr w:type="spellStart"/>
      <w:r w:rsidRPr="00A92265">
        <w:t>corporations</w:t>
      </w:r>
      <w:proofErr w:type="spellEnd"/>
      <w:r w:rsidRPr="00A92265">
        <w:t xml:space="preserve"> in </w:t>
      </w:r>
      <w:proofErr w:type="spellStart"/>
      <w:r w:rsidRPr="00A92265">
        <w:t>developed</w:t>
      </w:r>
      <w:proofErr w:type="spellEnd"/>
      <w:r w:rsidRPr="00A92265">
        <w:t xml:space="preserve"> </w:t>
      </w:r>
      <w:proofErr w:type="spellStart"/>
      <w:r w:rsidRPr="00A92265">
        <w:t>countries</w:t>
      </w:r>
      <w:proofErr w:type="spellEnd"/>
      <w:r w:rsidRPr="00A92265">
        <w:t xml:space="preserve">, but it </w:t>
      </w:r>
      <w:proofErr w:type="spellStart"/>
      <w:r w:rsidRPr="00A92265">
        <w:t>does</w:t>
      </w:r>
      <w:proofErr w:type="spellEnd"/>
      <w:r w:rsidRPr="00A92265">
        <w:t xml:space="preserve"> </w:t>
      </w:r>
      <w:proofErr w:type="spellStart"/>
      <w:r w:rsidRPr="00A92265">
        <w:t>indicate</w:t>
      </w:r>
      <w:proofErr w:type="spellEnd"/>
      <w:r w:rsidRPr="00A92265">
        <w:t xml:space="preserve"> </w:t>
      </w:r>
      <w:proofErr w:type="spellStart"/>
      <w:r w:rsidRPr="00A92265">
        <w:t>that</w:t>
      </w:r>
      <w:proofErr w:type="spellEnd"/>
      <w:r w:rsidRPr="00A92265">
        <w:t xml:space="preserve"> </w:t>
      </w:r>
      <w:proofErr w:type="spellStart"/>
      <w:r w:rsidRPr="00A92265">
        <w:t>some</w:t>
      </w:r>
      <w:proofErr w:type="spellEnd"/>
      <w:r w:rsidRPr="00A92265">
        <w:t xml:space="preserve"> </w:t>
      </w:r>
      <w:proofErr w:type="spellStart"/>
      <w:r w:rsidRPr="00A92265">
        <w:t>preventive</w:t>
      </w:r>
      <w:proofErr w:type="spellEnd"/>
      <w:r w:rsidRPr="00A92265">
        <w:t xml:space="preserve"> </w:t>
      </w:r>
      <w:proofErr w:type="spellStart"/>
      <w:r w:rsidRPr="00A92265">
        <w:t>measures</w:t>
      </w:r>
      <w:proofErr w:type="spellEnd"/>
      <w:r w:rsidRPr="00A92265">
        <w:t xml:space="preserve"> </w:t>
      </w:r>
      <w:proofErr w:type="spellStart"/>
      <w:r w:rsidRPr="00A92265">
        <w:t>have</w:t>
      </w:r>
      <w:proofErr w:type="spellEnd"/>
      <w:r w:rsidRPr="00A92265">
        <w:t xml:space="preserve"> </w:t>
      </w:r>
      <w:proofErr w:type="spellStart"/>
      <w:r w:rsidRPr="00A92265">
        <w:t>been</w:t>
      </w:r>
      <w:proofErr w:type="spellEnd"/>
      <w:r w:rsidRPr="00A92265">
        <w:t xml:space="preserve"> </w:t>
      </w:r>
      <w:proofErr w:type="spellStart"/>
      <w:r w:rsidRPr="00A92265">
        <w:t>taken</w:t>
      </w:r>
      <w:proofErr w:type="spellEnd"/>
      <w:r w:rsidRPr="00A92265">
        <w:t xml:space="preserve"> </w:t>
      </w:r>
      <w:proofErr w:type="spellStart"/>
      <w:r w:rsidRPr="00A92265">
        <w:t>to</w:t>
      </w:r>
      <w:proofErr w:type="spellEnd"/>
      <w:r w:rsidRPr="00A92265">
        <w:t xml:space="preserve"> </w:t>
      </w:r>
      <w:proofErr w:type="spellStart"/>
      <w:r w:rsidRPr="00A92265">
        <w:t>bring</w:t>
      </w:r>
      <w:proofErr w:type="spellEnd"/>
      <w:r w:rsidRPr="00A92265">
        <w:t xml:space="preserve"> </w:t>
      </w:r>
      <w:proofErr w:type="spellStart"/>
      <w:r w:rsidRPr="00A92265">
        <w:t>down</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w:t>
      </w:r>
      <w:proofErr w:type="spellStart"/>
      <w:r w:rsidRPr="00A92265">
        <w:t>and</w:t>
      </w:r>
      <w:proofErr w:type="spellEnd"/>
      <w:r w:rsidRPr="00A92265">
        <w:t xml:space="preserve"> </w:t>
      </w:r>
      <w:proofErr w:type="spellStart"/>
      <w:r w:rsidRPr="00A92265">
        <w:t>extent</w:t>
      </w:r>
      <w:proofErr w:type="spellEnd"/>
      <w:r w:rsidRPr="00A92265">
        <w:t xml:space="preserve"> of </w:t>
      </w:r>
      <w:proofErr w:type="spellStart"/>
      <w:r w:rsidRPr="00A92265">
        <w:t>obstacles</w:t>
      </w:r>
      <w:proofErr w:type="spellEnd"/>
      <w:r w:rsidRPr="00A92265">
        <w:t xml:space="preserve">. </w:t>
      </w:r>
      <w:proofErr w:type="spellStart"/>
      <w:r w:rsidRPr="00A92265">
        <w:t>In</w:t>
      </w:r>
      <w:proofErr w:type="spellEnd"/>
      <w:r w:rsidRPr="00A92265">
        <w:t xml:space="preserve"> </w:t>
      </w:r>
      <w:proofErr w:type="spellStart"/>
      <w:r w:rsidRPr="00A92265">
        <w:t>developing</w:t>
      </w:r>
      <w:proofErr w:type="spellEnd"/>
      <w:r w:rsidRPr="00A92265">
        <w:t xml:space="preserve"> </w:t>
      </w:r>
      <w:proofErr w:type="spellStart"/>
      <w:r w:rsidRPr="00A92265">
        <w:t>countries</w:t>
      </w:r>
      <w:proofErr w:type="spellEnd"/>
      <w:r w:rsidRPr="00A92265">
        <w:t xml:space="preserve">, </w:t>
      </w:r>
      <w:proofErr w:type="spellStart"/>
      <w:r w:rsidRPr="00A92265">
        <w:t>unfortunate</w:t>
      </w:r>
      <w:proofErr w:type="spellEnd"/>
      <w:r w:rsidRPr="00A92265">
        <w:t xml:space="preserve"> as it is, </w:t>
      </w:r>
      <w:proofErr w:type="spellStart"/>
      <w:r w:rsidRPr="00A92265">
        <w:t>awareness</w:t>
      </w:r>
      <w:proofErr w:type="spellEnd"/>
      <w:r w:rsidRPr="00A92265">
        <w:t xml:space="preserve"> </w:t>
      </w:r>
      <w:proofErr w:type="spellStart"/>
      <w:r w:rsidRPr="00A92265">
        <w:t>about</w:t>
      </w:r>
      <w:proofErr w:type="spellEnd"/>
      <w:r w:rsidRPr="00A92265">
        <w:t xml:space="preserve"> </w:t>
      </w:r>
      <w:proofErr w:type="spellStart"/>
      <w:r w:rsidRPr="00A92265">
        <w:t>gender</w:t>
      </w:r>
      <w:proofErr w:type="spellEnd"/>
      <w:r w:rsidRPr="00A92265">
        <w:t xml:space="preserve"> </w:t>
      </w:r>
      <w:proofErr w:type="spellStart"/>
      <w:r w:rsidRPr="00A92265">
        <w:t>inequality</w:t>
      </w:r>
      <w:proofErr w:type="spellEnd"/>
      <w:r w:rsidRPr="00A92265">
        <w:t xml:space="preserve"> is </w:t>
      </w:r>
      <w:proofErr w:type="spellStart"/>
      <w:r w:rsidRPr="00A92265">
        <w:t>still</w:t>
      </w:r>
      <w:proofErr w:type="spellEnd"/>
      <w:r w:rsidRPr="00A92265">
        <w:t xml:space="preserve"> </w:t>
      </w:r>
      <w:proofErr w:type="spellStart"/>
      <w:r w:rsidRPr="00A92265">
        <w:t>quite</w:t>
      </w:r>
      <w:proofErr w:type="spellEnd"/>
      <w:r w:rsidRPr="00A92265">
        <w:t xml:space="preserve"> </w:t>
      </w:r>
      <w:proofErr w:type="spellStart"/>
      <w:r w:rsidRPr="00A92265">
        <w:t>insubstantial</w:t>
      </w:r>
      <w:proofErr w:type="spellEnd"/>
      <w:r w:rsidRPr="00A92265">
        <w:t xml:space="preserve">, </w:t>
      </w:r>
      <w:proofErr w:type="spellStart"/>
      <w:r w:rsidRPr="00A92265">
        <w:t>so</w:t>
      </w:r>
      <w:proofErr w:type="spellEnd"/>
      <w:r w:rsidRPr="00A92265">
        <w:t xml:space="preserve"> it </w:t>
      </w:r>
      <w:proofErr w:type="spellStart"/>
      <w:r w:rsidRPr="00A92265">
        <w:t>follows</w:t>
      </w:r>
      <w:proofErr w:type="spellEnd"/>
      <w:r w:rsidRPr="00A92265">
        <w:t xml:space="preserve"> </w:t>
      </w:r>
      <w:proofErr w:type="spellStart"/>
      <w:r w:rsidRPr="00A92265">
        <w:t>that</w:t>
      </w:r>
      <w:proofErr w:type="spellEnd"/>
      <w:r w:rsidRPr="00A92265">
        <w:t xml:space="preserve"> </w:t>
      </w:r>
      <w:proofErr w:type="spellStart"/>
      <w:r w:rsidRPr="00A92265">
        <w:t>very</w:t>
      </w:r>
      <w:proofErr w:type="spellEnd"/>
      <w:r w:rsidRPr="00A92265">
        <w:t xml:space="preserve"> </w:t>
      </w:r>
      <w:proofErr w:type="spellStart"/>
      <w:r w:rsidRPr="00A92265">
        <w:t>few</w:t>
      </w:r>
      <w:proofErr w:type="spellEnd"/>
      <w:r w:rsidRPr="00A92265">
        <w:t xml:space="preserve"> </w:t>
      </w:r>
      <w:proofErr w:type="spellStart"/>
      <w:r w:rsidRPr="00A92265">
        <w:t>changes</w:t>
      </w:r>
      <w:proofErr w:type="spellEnd"/>
      <w:r w:rsidRPr="00A92265">
        <w:t xml:space="preserve"> </w:t>
      </w:r>
      <w:proofErr w:type="spellStart"/>
      <w:r w:rsidRPr="00A92265">
        <w:t>are</w:t>
      </w:r>
      <w:proofErr w:type="spellEnd"/>
      <w:r w:rsidRPr="00A92265">
        <w:t xml:space="preserve"> </w:t>
      </w:r>
      <w:proofErr w:type="spellStart"/>
      <w:r w:rsidRPr="00A92265">
        <w:t>under</w:t>
      </w:r>
      <w:proofErr w:type="spellEnd"/>
      <w:r w:rsidRPr="00A92265">
        <w:t xml:space="preserve"> </w:t>
      </w:r>
      <w:proofErr w:type="spellStart"/>
      <w:r w:rsidRPr="00A92265">
        <w:t>way</w:t>
      </w:r>
      <w:proofErr w:type="spellEnd"/>
      <w:r w:rsidRPr="00A92265">
        <w:t xml:space="preserve"> in </w:t>
      </w:r>
      <w:proofErr w:type="spellStart"/>
      <w:r w:rsidRPr="00A92265">
        <w:t>corporations</w:t>
      </w:r>
      <w:proofErr w:type="spellEnd"/>
      <w:r w:rsidRPr="00A92265">
        <w:t xml:space="preserve"> </w:t>
      </w:r>
      <w:proofErr w:type="spellStart"/>
      <w:r w:rsidRPr="00A92265">
        <w:t>to</w:t>
      </w:r>
      <w:proofErr w:type="spellEnd"/>
      <w:r w:rsidRPr="00A92265">
        <w:t xml:space="preserve"> </w:t>
      </w:r>
      <w:proofErr w:type="spellStart"/>
      <w:r w:rsidRPr="00A92265">
        <w:t>bridge</w:t>
      </w:r>
      <w:proofErr w:type="spellEnd"/>
      <w:r w:rsidRPr="00A92265">
        <w:t xml:space="preserve"> </w:t>
      </w:r>
      <w:proofErr w:type="spellStart"/>
      <w:r w:rsidRPr="00A92265">
        <w:t>the</w:t>
      </w:r>
      <w:proofErr w:type="spellEnd"/>
      <w:r w:rsidRPr="00A92265">
        <w:t xml:space="preserve"> </w:t>
      </w:r>
      <w:proofErr w:type="spellStart"/>
      <w:r w:rsidRPr="00A92265">
        <w:t>gap</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two</w:t>
      </w:r>
      <w:proofErr w:type="spellEnd"/>
      <w:r w:rsidRPr="00A92265">
        <w:t xml:space="preserve"> </w:t>
      </w:r>
      <w:proofErr w:type="spellStart"/>
      <w:r w:rsidRPr="00A92265">
        <w:t>genders</w:t>
      </w:r>
      <w:proofErr w:type="spellEnd"/>
      <w:r w:rsidRPr="00A92265">
        <w:t xml:space="preserve">. </w:t>
      </w:r>
      <w:proofErr w:type="spellStart"/>
      <w:r w:rsidRPr="00A92265">
        <w:t>This</w:t>
      </w:r>
      <w:proofErr w:type="spellEnd"/>
      <w:r w:rsidRPr="00A92265">
        <w:t xml:space="preserve"> </w:t>
      </w:r>
      <w:proofErr w:type="spellStart"/>
      <w:r w:rsidRPr="00A92265">
        <w:t>steep</w:t>
      </w:r>
      <w:proofErr w:type="spellEnd"/>
      <w:r w:rsidRPr="00A92265">
        <w:t xml:space="preserve"> </w:t>
      </w:r>
      <w:proofErr w:type="spellStart"/>
      <w:r w:rsidRPr="00A92265">
        <w:t>contrast</w:t>
      </w:r>
      <w:proofErr w:type="spellEnd"/>
      <w:r w:rsidRPr="00A92265">
        <w:t xml:space="preserve"> can </w:t>
      </w:r>
      <w:proofErr w:type="spellStart"/>
      <w:r w:rsidRPr="00A92265">
        <w:t>also</w:t>
      </w:r>
      <w:proofErr w:type="spellEnd"/>
      <w:r w:rsidRPr="00A92265">
        <w:t xml:space="preserve"> be </w:t>
      </w:r>
      <w:proofErr w:type="spellStart"/>
      <w:r w:rsidRPr="00A92265">
        <w:t>attributed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scope</w:t>
      </w:r>
      <w:proofErr w:type="spellEnd"/>
      <w:r w:rsidRPr="00A92265">
        <w:t xml:space="preserve"> of </w:t>
      </w:r>
      <w:proofErr w:type="spellStart"/>
      <w:r w:rsidRPr="00A92265">
        <w:t>education</w:t>
      </w:r>
      <w:proofErr w:type="spellEnd"/>
      <w:r w:rsidRPr="00A92265">
        <w:t xml:space="preserve"> in </w:t>
      </w:r>
      <w:proofErr w:type="spellStart"/>
      <w:r w:rsidRPr="00A92265">
        <w:t>developed</w:t>
      </w:r>
      <w:proofErr w:type="spellEnd"/>
      <w:r w:rsidRPr="00A92265">
        <w:t xml:space="preserve"> </w:t>
      </w:r>
      <w:proofErr w:type="spellStart"/>
      <w:r w:rsidRPr="00A92265">
        <w:t>versus</w:t>
      </w:r>
      <w:proofErr w:type="spellEnd"/>
      <w:r w:rsidRPr="00A92265">
        <w:t xml:space="preserve"> </w:t>
      </w:r>
      <w:proofErr w:type="spellStart"/>
      <w:r w:rsidRPr="00A92265">
        <w:t>developing</w:t>
      </w:r>
      <w:proofErr w:type="spellEnd"/>
      <w:r w:rsidRPr="00A92265">
        <w:t xml:space="preserve"> </w:t>
      </w:r>
      <w:proofErr w:type="spellStart"/>
      <w:r w:rsidRPr="00A92265">
        <w:t>countries</w:t>
      </w:r>
      <w:proofErr w:type="spellEnd"/>
      <w:r w:rsidRPr="00A92265">
        <w:t xml:space="preserve">. </w:t>
      </w:r>
      <w:proofErr w:type="spellStart"/>
      <w:r w:rsidRPr="00A92265">
        <w:t>The</w:t>
      </w:r>
      <w:proofErr w:type="spellEnd"/>
      <w:r w:rsidRPr="00A92265">
        <w:t xml:space="preserve"> </w:t>
      </w:r>
      <w:proofErr w:type="spellStart"/>
      <w:r w:rsidRPr="00A92265">
        <w:t>better</w:t>
      </w:r>
      <w:proofErr w:type="spellEnd"/>
      <w:r w:rsidRPr="00A92265">
        <w:t xml:space="preserve"> </w:t>
      </w:r>
      <w:proofErr w:type="spellStart"/>
      <w:r w:rsidRPr="00A92265">
        <w:t>educated</w:t>
      </w:r>
      <w:proofErr w:type="spellEnd"/>
      <w:r w:rsidRPr="00A92265">
        <w:t xml:space="preserve"> </w:t>
      </w:r>
      <w:proofErr w:type="spellStart"/>
      <w:r w:rsidRPr="00A92265">
        <w:t>the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in a </w:t>
      </w:r>
      <w:proofErr w:type="spellStart"/>
      <w:r w:rsidRPr="00A92265">
        <w:t>country</w:t>
      </w:r>
      <w:proofErr w:type="spellEnd"/>
      <w:r w:rsidRPr="00A92265">
        <w:t xml:space="preserve">; </w:t>
      </w:r>
      <w:proofErr w:type="spellStart"/>
      <w:r w:rsidRPr="00A92265">
        <w:t>the</w:t>
      </w:r>
      <w:proofErr w:type="spellEnd"/>
      <w:r w:rsidRPr="00A92265">
        <w:t xml:space="preserve"> </w:t>
      </w:r>
      <w:proofErr w:type="spellStart"/>
      <w:r w:rsidRPr="00A92265">
        <w:t>more</w:t>
      </w:r>
      <w:proofErr w:type="spellEnd"/>
      <w:r w:rsidRPr="00A92265">
        <w:t xml:space="preserve"> </w:t>
      </w:r>
      <w:proofErr w:type="spellStart"/>
      <w:r w:rsidRPr="00A92265">
        <w:t>aware</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about</w:t>
      </w:r>
      <w:proofErr w:type="spellEnd"/>
      <w:r w:rsidRPr="00A92265">
        <w:t xml:space="preserve"> </w:t>
      </w:r>
      <w:proofErr w:type="spellStart"/>
      <w:r w:rsidRPr="00A92265">
        <w:t>gender</w:t>
      </w:r>
      <w:proofErr w:type="spellEnd"/>
      <w:r w:rsidRPr="00A92265">
        <w:t xml:space="preserve"> </w:t>
      </w:r>
      <w:proofErr w:type="spellStart"/>
      <w:r w:rsidRPr="00A92265">
        <w:t>inequalities</w:t>
      </w:r>
      <w:proofErr w:type="spellEnd"/>
      <w:r w:rsidRPr="00A92265">
        <w:t xml:space="preserve">, </w:t>
      </w:r>
      <w:proofErr w:type="spellStart"/>
      <w:r w:rsidRPr="00A92265">
        <w:t>and</w:t>
      </w:r>
      <w:proofErr w:type="spellEnd"/>
      <w:r w:rsidRPr="00A92265">
        <w:t xml:space="preserve"> </w:t>
      </w:r>
      <w:proofErr w:type="spellStart"/>
      <w:r w:rsidRPr="00A92265">
        <w:t>vice</w:t>
      </w:r>
      <w:proofErr w:type="spellEnd"/>
      <w:r w:rsidRPr="00A92265">
        <w:t xml:space="preserve"> </w:t>
      </w:r>
      <w:proofErr w:type="spellStart"/>
      <w:r w:rsidRPr="00A92265">
        <w:t>versa</w:t>
      </w:r>
      <w:proofErr w:type="spellEnd"/>
      <w:r w:rsidRPr="00A92265">
        <w:t xml:space="preserve">. </w:t>
      </w:r>
      <w:proofErr w:type="spellStart"/>
      <w:r w:rsidRPr="00A92265">
        <w:t>Awareness</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problem is a </w:t>
      </w:r>
      <w:proofErr w:type="spellStart"/>
      <w:r w:rsidRPr="00A92265">
        <w:t>pre-requisite</w:t>
      </w:r>
      <w:proofErr w:type="spellEnd"/>
      <w:r w:rsidRPr="00A92265">
        <w:t xml:space="preserve"> </w:t>
      </w:r>
      <w:proofErr w:type="spellStart"/>
      <w:r w:rsidRPr="00A92265">
        <w:t>to</w:t>
      </w:r>
      <w:proofErr w:type="spellEnd"/>
      <w:r w:rsidRPr="00A92265">
        <w:t xml:space="preserve"> </w:t>
      </w:r>
      <w:proofErr w:type="spellStart"/>
      <w:r w:rsidRPr="00A92265">
        <w:t>prompt</w:t>
      </w:r>
      <w:proofErr w:type="spellEnd"/>
      <w:r w:rsidRPr="00A92265">
        <w:t xml:space="preserve"> a </w:t>
      </w:r>
      <w:proofErr w:type="spellStart"/>
      <w:r w:rsidRPr="00A92265">
        <w:t>reduction</w:t>
      </w:r>
      <w:proofErr w:type="spellEnd"/>
      <w:r w:rsidRPr="00A92265">
        <w:t xml:space="preserve"> in </w:t>
      </w:r>
      <w:proofErr w:type="spellStart"/>
      <w:r w:rsidRPr="00A92265">
        <w:t>the</w:t>
      </w:r>
      <w:proofErr w:type="spellEnd"/>
      <w:r w:rsidRPr="00A92265">
        <w:t xml:space="preserve"> </w:t>
      </w:r>
      <w:proofErr w:type="spellStart"/>
      <w:r w:rsidRPr="00A92265">
        <w:t>level</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Morgen</w:t>
      </w:r>
      <w:proofErr w:type="spellEnd"/>
      <w:r w:rsidRPr="00A92265">
        <w:t xml:space="preserve"> et al, 2022).</w:t>
      </w:r>
    </w:p>
    <w:p w14:paraId="635134E9" w14:textId="77777777" w:rsidR="00DF0B26" w:rsidRPr="00A92265" w:rsidRDefault="00DF0B26" w:rsidP="00DF0B26">
      <w:proofErr w:type="spellStart"/>
      <w:r w:rsidRPr="00A92265">
        <w:lastRenderedPageBreak/>
        <w:t>Managers</w:t>
      </w:r>
      <w:proofErr w:type="spellEnd"/>
      <w:r w:rsidRPr="00A92265">
        <w:t xml:space="preserve"> </w:t>
      </w:r>
      <w:proofErr w:type="spellStart"/>
      <w:r w:rsidRPr="00A92265">
        <w:t>try</w:t>
      </w:r>
      <w:proofErr w:type="spellEnd"/>
      <w:r w:rsidRPr="00A92265">
        <w:t xml:space="preserve"> </w:t>
      </w:r>
      <w:proofErr w:type="spellStart"/>
      <w:r w:rsidRPr="00A92265">
        <w:t>to</w:t>
      </w:r>
      <w:proofErr w:type="spellEnd"/>
      <w:r w:rsidRPr="00A92265">
        <w:t xml:space="preserve"> </w:t>
      </w:r>
      <w:proofErr w:type="spellStart"/>
      <w:r w:rsidRPr="00A92265">
        <w:t>conceal</w:t>
      </w:r>
      <w:proofErr w:type="spellEnd"/>
      <w:r w:rsidRPr="00A92265">
        <w:t xml:space="preserve"> </w:t>
      </w:r>
      <w:proofErr w:type="spellStart"/>
      <w:r w:rsidRPr="00A92265">
        <w:t>some</w:t>
      </w:r>
      <w:proofErr w:type="spellEnd"/>
      <w:r w:rsidRPr="00A92265">
        <w:t xml:space="preserve"> </w:t>
      </w:r>
      <w:proofErr w:type="spellStart"/>
      <w:r w:rsidRPr="00A92265">
        <w:t>forms</w:t>
      </w:r>
      <w:proofErr w:type="spellEnd"/>
      <w:r w:rsidRPr="00A92265">
        <w:t xml:space="preserve"> of </w:t>
      </w:r>
      <w:proofErr w:type="spellStart"/>
      <w:r w:rsidRPr="00A92265">
        <w:t>inequality</w:t>
      </w:r>
      <w:proofErr w:type="spellEnd"/>
      <w:r w:rsidRPr="00A92265">
        <w:t xml:space="preserve"> </w:t>
      </w:r>
      <w:proofErr w:type="spellStart"/>
      <w:r w:rsidRPr="00A92265">
        <w:t>behind</w:t>
      </w:r>
      <w:proofErr w:type="spellEnd"/>
      <w:r w:rsidRPr="00A92265">
        <w:t xml:space="preserve"> legal </w:t>
      </w:r>
      <w:proofErr w:type="spellStart"/>
      <w:r w:rsidRPr="00A92265">
        <w:t>procedures</w:t>
      </w:r>
      <w:proofErr w:type="spellEnd"/>
      <w:r w:rsidRPr="00A92265">
        <w:t xml:space="preserve"> at </w:t>
      </w:r>
      <w:proofErr w:type="spellStart"/>
      <w:r w:rsidRPr="00A92265">
        <w:t>some</w:t>
      </w:r>
      <w:proofErr w:type="spellEnd"/>
      <w:r w:rsidRPr="00A92265">
        <w:t xml:space="preserve"> </w:t>
      </w:r>
      <w:proofErr w:type="spellStart"/>
      <w:r w:rsidRPr="00A92265">
        <w:t>corporations</w:t>
      </w:r>
      <w:proofErr w:type="spellEnd"/>
      <w:r w:rsidRPr="00A92265">
        <w:t xml:space="preserve">. </w:t>
      </w:r>
      <w:proofErr w:type="spellStart"/>
      <w:r w:rsidRPr="00A92265">
        <w:t>For</w:t>
      </w:r>
      <w:proofErr w:type="spellEnd"/>
      <w:r w:rsidRPr="00A92265">
        <w:t xml:space="preserve"> </w:t>
      </w:r>
      <w:proofErr w:type="spellStart"/>
      <w:r w:rsidRPr="00A92265">
        <w:t>example</w:t>
      </w:r>
      <w:proofErr w:type="spellEnd"/>
      <w:r w:rsidRPr="00A92265">
        <w:t xml:space="preserve">, </w:t>
      </w:r>
      <w:proofErr w:type="spellStart"/>
      <w:r w:rsidRPr="00A92265">
        <w:t>avoidance</w:t>
      </w:r>
      <w:proofErr w:type="spellEnd"/>
      <w:r w:rsidRPr="00A92265">
        <w:t xml:space="preserve"> in </w:t>
      </w:r>
      <w:proofErr w:type="spellStart"/>
      <w:r w:rsidRPr="00A92265">
        <w:t>promoting</w:t>
      </w:r>
      <w:proofErr w:type="spellEnd"/>
      <w:r w:rsidRPr="00A92265">
        <w:t xml:space="preserve"> </w:t>
      </w:r>
      <w:proofErr w:type="spellStart"/>
      <w:r w:rsidRPr="00A92265">
        <w:t>women</w:t>
      </w:r>
      <w:proofErr w:type="spellEnd"/>
      <w:r w:rsidRPr="00A92265">
        <w:t xml:space="preserve"> </w:t>
      </w:r>
      <w:proofErr w:type="spellStart"/>
      <w:r w:rsidRPr="00A92265">
        <w:t>workers</w:t>
      </w:r>
      <w:proofErr w:type="spellEnd"/>
      <w:r w:rsidRPr="00A92265">
        <w:t xml:space="preserve"> </w:t>
      </w:r>
      <w:proofErr w:type="spellStart"/>
      <w:r w:rsidRPr="00A92265">
        <w:t>during</w:t>
      </w:r>
      <w:proofErr w:type="spellEnd"/>
      <w:r w:rsidRPr="00A92265">
        <w:t xml:space="preserve"> </w:t>
      </w:r>
      <w:proofErr w:type="spellStart"/>
      <w:r w:rsidRPr="00A92265">
        <w:t>promotion</w:t>
      </w:r>
      <w:proofErr w:type="spellEnd"/>
      <w:r w:rsidRPr="00A92265">
        <w:t xml:space="preserve"> </w:t>
      </w:r>
      <w:proofErr w:type="spellStart"/>
      <w:r w:rsidRPr="00A92265">
        <w:t>processes</w:t>
      </w:r>
      <w:proofErr w:type="spellEnd"/>
      <w:r w:rsidRPr="00A92265">
        <w:t xml:space="preserve"> (Charles &amp; </w:t>
      </w:r>
      <w:proofErr w:type="spellStart"/>
      <w:r w:rsidRPr="00A92265">
        <w:t>Grusky</w:t>
      </w:r>
      <w:proofErr w:type="spellEnd"/>
      <w:r w:rsidRPr="00A92265">
        <w:t xml:space="preserve">, 2021). </w:t>
      </w:r>
      <w:proofErr w:type="spellStart"/>
      <w:r w:rsidRPr="00A92265">
        <w:t>One</w:t>
      </w:r>
      <w:proofErr w:type="spellEnd"/>
      <w:r w:rsidRPr="00A92265">
        <w:t xml:space="preserve"> </w:t>
      </w:r>
      <w:proofErr w:type="spellStart"/>
      <w:r w:rsidRPr="00A92265">
        <w:t>method</w:t>
      </w:r>
      <w:proofErr w:type="spellEnd"/>
      <w:r w:rsidRPr="00A92265">
        <w:t xml:space="preserve"> </w:t>
      </w:r>
      <w:proofErr w:type="spellStart"/>
      <w:r w:rsidRPr="00A92265">
        <w:t>used</w:t>
      </w:r>
      <w:proofErr w:type="spellEnd"/>
      <w:r w:rsidRPr="00A92265">
        <w:t xml:space="preserve"> </w:t>
      </w:r>
      <w:proofErr w:type="spellStart"/>
      <w:r w:rsidRPr="00A92265">
        <w:t>by</w:t>
      </w:r>
      <w:proofErr w:type="spellEnd"/>
      <w:r w:rsidRPr="00A92265">
        <w:t xml:space="preserve"> </w:t>
      </w:r>
      <w:proofErr w:type="spellStart"/>
      <w:r w:rsidRPr="00A92265">
        <w:t>managers</w:t>
      </w:r>
      <w:proofErr w:type="spellEnd"/>
      <w:r w:rsidRPr="00A92265">
        <w:t xml:space="preserve"> </w:t>
      </w:r>
      <w:proofErr w:type="spellStart"/>
      <w:r w:rsidRPr="00A92265">
        <w:t>to</w:t>
      </w:r>
      <w:proofErr w:type="spellEnd"/>
      <w:r w:rsidRPr="00A92265">
        <w:t xml:space="preserve"> </w:t>
      </w:r>
      <w:proofErr w:type="spellStart"/>
      <w:r w:rsidRPr="00A92265">
        <w:t>downplay</w:t>
      </w:r>
      <w:proofErr w:type="spellEnd"/>
      <w:r w:rsidRPr="00A92265">
        <w:t xml:space="preserve"> </w:t>
      </w:r>
      <w:proofErr w:type="spellStart"/>
      <w:r w:rsidRPr="00A92265">
        <w:t>the</w:t>
      </w:r>
      <w:proofErr w:type="spellEnd"/>
      <w:r w:rsidRPr="00A92265">
        <w:t xml:space="preserve"> </w:t>
      </w:r>
      <w:proofErr w:type="spellStart"/>
      <w:r w:rsidRPr="00A92265">
        <w:t>extent</w:t>
      </w:r>
      <w:proofErr w:type="spellEnd"/>
      <w:r w:rsidRPr="00A92265">
        <w:t xml:space="preserve"> of </w:t>
      </w:r>
      <w:proofErr w:type="spellStart"/>
      <w:r w:rsidRPr="00A92265">
        <w:t>inequalities</w:t>
      </w:r>
      <w:proofErr w:type="spellEnd"/>
      <w:r w:rsidRPr="00A92265">
        <w:t xml:space="preserve"> at </w:t>
      </w:r>
      <w:proofErr w:type="spellStart"/>
      <w:r w:rsidRPr="00A92265">
        <w:t>their</w:t>
      </w:r>
      <w:proofErr w:type="spellEnd"/>
      <w:r w:rsidRPr="00A92265">
        <w:t xml:space="preserve"> </w:t>
      </w:r>
      <w:proofErr w:type="spellStart"/>
      <w:r w:rsidRPr="00A92265">
        <w:t>corporation</w:t>
      </w:r>
      <w:proofErr w:type="spellEnd"/>
      <w:r w:rsidRPr="00A92265">
        <w:t xml:space="preserve"> is </w:t>
      </w:r>
      <w:proofErr w:type="spellStart"/>
      <w:r w:rsidRPr="00A92265">
        <w:t>forbidding</w:t>
      </w:r>
      <w:proofErr w:type="spellEnd"/>
      <w:r w:rsidRPr="00A92265">
        <w:t xml:space="preserve"> </w:t>
      </w:r>
      <w:proofErr w:type="spellStart"/>
      <w:r w:rsidRPr="00A92265">
        <w:t>employees</w:t>
      </w:r>
      <w:proofErr w:type="spellEnd"/>
      <w:r w:rsidRPr="00A92265">
        <w:t xml:space="preserve"> </w:t>
      </w:r>
      <w:proofErr w:type="spellStart"/>
      <w:r w:rsidRPr="00A92265">
        <w:t>from</w:t>
      </w:r>
      <w:proofErr w:type="spellEnd"/>
      <w:r w:rsidRPr="00A92265">
        <w:t xml:space="preserve"> </w:t>
      </w:r>
      <w:proofErr w:type="spellStart"/>
      <w:r w:rsidRPr="00A92265">
        <w:t>bringing</w:t>
      </w:r>
      <w:proofErr w:type="spellEnd"/>
      <w:r w:rsidRPr="00A92265">
        <w:t xml:space="preserve"> </w:t>
      </w:r>
      <w:proofErr w:type="spellStart"/>
      <w:r w:rsidRPr="00A92265">
        <w:t>up</w:t>
      </w:r>
      <w:proofErr w:type="spellEnd"/>
      <w:r w:rsidRPr="00A92265">
        <w:t xml:space="preserve"> a </w:t>
      </w:r>
      <w:proofErr w:type="spellStart"/>
      <w:r w:rsidRPr="00A92265">
        <w:t>discussion</w:t>
      </w:r>
      <w:proofErr w:type="spellEnd"/>
      <w:r w:rsidRPr="00A92265">
        <w:t xml:space="preserve"> </w:t>
      </w:r>
      <w:proofErr w:type="spellStart"/>
      <w:r w:rsidRPr="00A92265">
        <w:t>about</w:t>
      </w:r>
      <w:proofErr w:type="spellEnd"/>
      <w:r w:rsidRPr="00A92265">
        <w:t xml:space="preserve"> </w:t>
      </w:r>
      <w:proofErr w:type="spellStart"/>
      <w:r w:rsidRPr="00A92265">
        <w:t>their</w:t>
      </w:r>
      <w:proofErr w:type="spellEnd"/>
      <w:r w:rsidRPr="00A92265">
        <w:t xml:space="preserve"> </w:t>
      </w:r>
      <w:proofErr w:type="spellStart"/>
      <w:r w:rsidRPr="00A92265">
        <w:t>salaries</w:t>
      </w:r>
      <w:proofErr w:type="spellEnd"/>
      <w:r w:rsidRPr="00A92265">
        <w:t xml:space="preserve"> </w:t>
      </w:r>
      <w:proofErr w:type="spellStart"/>
      <w:r w:rsidRPr="00A92265">
        <w:t>with</w:t>
      </w:r>
      <w:proofErr w:type="spellEnd"/>
      <w:r w:rsidRPr="00A92265">
        <w:t xml:space="preserve"> </w:t>
      </w:r>
      <w:proofErr w:type="spellStart"/>
      <w:r w:rsidRPr="00A92265">
        <w:t>each</w:t>
      </w:r>
      <w:proofErr w:type="spellEnd"/>
      <w:r w:rsidRPr="00A92265">
        <w:t xml:space="preserve"> </w:t>
      </w:r>
      <w:proofErr w:type="spellStart"/>
      <w:r w:rsidRPr="00A92265">
        <w:t>other</w:t>
      </w:r>
      <w:proofErr w:type="spellEnd"/>
      <w:r w:rsidRPr="00A92265">
        <w:t xml:space="preserve">. </w:t>
      </w:r>
      <w:proofErr w:type="spellStart"/>
      <w:r w:rsidRPr="00A92265">
        <w:t>This</w:t>
      </w:r>
      <w:proofErr w:type="spellEnd"/>
      <w:r w:rsidRPr="00A92265">
        <w:t xml:space="preserve"> is </w:t>
      </w:r>
      <w:proofErr w:type="spellStart"/>
      <w:r w:rsidRPr="00A92265">
        <w:t>to</w:t>
      </w:r>
      <w:proofErr w:type="spellEnd"/>
      <w:r w:rsidRPr="00A92265">
        <w:t xml:space="preserve"> </w:t>
      </w:r>
      <w:proofErr w:type="spellStart"/>
      <w:r w:rsidRPr="00A92265">
        <w:t>ensure</w:t>
      </w:r>
      <w:proofErr w:type="spellEnd"/>
      <w:r w:rsidRPr="00A92265">
        <w:t xml:space="preserve"> </w:t>
      </w:r>
      <w:proofErr w:type="spellStart"/>
      <w:r w:rsidRPr="00A92265">
        <w:t>that</w:t>
      </w:r>
      <w:proofErr w:type="spellEnd"/>
      <w:r w:rsidRPr="00A92265">
        <w:t xml:space="preserve"> </w:t>
      </w:r>
      <w:proofErr w:type="spellStart"/>
      <w:r w:rsidRPr="00A92265">
        <w:t>male</w:t>
      </w:r>
      <w:proofErr w:type="spellEnd"/>
      <w:r w:rsidRPr="00A92265">
        <w:t xml:space="preserve"> </w:t>
      </w:r>
      <w:proofErr w:type="spellStart"/>
      <w:r w:rsidRPr="00A92265">
        <w:t>employees</w:t>
      </w:r>
      <w:proofErr w:type="spellEnd"/>
      <w:r w:rsidRPr="00A92265">
        <w:t xml:space="preserve"> do not </w:t>
      </w:r>
      <w:proofErr w:type="spellStart"/>
      <w:r w:rsidRPr="00A92265">
        <w:t>accidently</w:t>
      </w:r>
      <w:proofErr w:type="spellEnd"/>
      <w:r w:rsidRPr="00A92265">
        <w:t xml:space="preserve"> </w:t>
      </w:r>
      <w:proofErr w:type="spellStart"/>
      <w:r w:rsidRPr="00A92265">
        <w:t>reveal</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paid</w:t>
      </w:r>
      <w:proofErr w:type="spellEnd"/>
      <w:r w:rsidRPr="00A92265">
        <w:t xml:space="preserve"> </w:t>
      </w:r>
      <w:proofErr w:type="spellStart"/>
      <w:r w:rsidRPr="00A92265">
        <w:t>more</w:t>
      </w:r>
      <w:proofErr w:type="spellEnd"/>
      <w:r w:rsidRPr="00A92265">
        <w:t xml:space="preserve"> </w:t>
      </w:r>
      <w:proofErr w:type="spellStart"/>
      <w:r w:rsidRPr="00A92265">
        <w:t>than</w:t>
      </w:r>
      <w:proofErr w:type="spellEnd"/>
      <w:r w:rsidRPr="00A92265">
        <w:t xml:space="preserve"> </w:t>
      </w:r>
      <w:proofErr w:type="spellStart"/>
      <w:r w:rsidRPr="00A92265">
        <w:t>their</w:t>
      </w:r>
      <w:proofErr w:type="spellEnd"/>
      <w:r w:rsidRPr="00A92265">
        <w:t xml:space="preserve"> </w:t>
      </w:r>
      <w:proofErr w:type="spellStart"/>
      <w:r w:rsidRPr="00A92265">
        <w:t>female</w:t>
      </w:r>
      <w:proofErr w:type="spellEnd"/>
      <w:r w:rsidRPr="00A92265">
        <w:t xml:space="preserve"> </w:t>
      </w:r>
      <w:proofErr w:type="spellStart"/>
      <w:r w:rsidRPr="00A92265">
        <w:t>counterparts</w:t>
      </w:r>
      <w:proofErr w:type="spellEnd"/>
      <w:r w:rsidRPr="00A92265">
        <w:t xml:space="preserve"> </w:t>
      </w:r>
      <w:proofErr w:type="spellStart"/>
      <w:r w:rsidRPr="00A92265">
        <w:t>for</w:t>
      </w:r>
      <w:proofErr w:type="spellEnd"/>
      <w:r w:rsidRPr="00A92265">
        <w:t xml:space="preserve"> </w:t>
      </w:r>
      <w:proofErr w:type="spellStart"/>
      <w:r w:rsidRPr="00A92265">
        <w:t>doing</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amount</w:t>
      </w:r>
      <w:proofErr w:type="spellEnd"/>
      <w:r w:rsidRPr="00A92265">
        <w:t xml:space="preserve"> of </w:t>
      </w:r>
      <w:proofErr w:type="spellStart"/>
      <w:r w:rsidRPr="00A92265">
        <w:t>work</w:t>
      </w:r>
      <w:proofErr w:type="spellEnd"/>
      <w:r w:rsidRPr="00A92265">
        <w:t>.</w:t>
      </w:r>
    </w:p>
    <w:p w14:paraId="3D67CA5A" w14:textId="77777777" w:rsidR="00DF0B26" w:rsidRPr="00A92265" w:rsidRDefault="00DF0B26" w:rsidP="00DF0B26">
      <w:proofErr w:type="spellStart"/>
      <w:r w:rsidRPr="00A92265">
        <w:t>Such</w:t>
      </w:r>
      <w:proofErr w:type="spellEnd"/>
      <w:r w:rsidRPr="00A92265">
        <w:t xml:space="preserve"> </w:t>
      </w:r>
      <w:proofErr w:type="spellStart"/>
      <w:r w:rsidRPr="00A92265">
        <w:t>schemes</w:t>
      </w:r>
      <w:proofErr w:type="spellEnd"/>
      <w:r w:rsidRPr="00A92265">
        <w:t xml:space="preserve"> </w:t>
      </w:r>
      <w:proofErr w:type="spellStart"/>
      <w:r w:rsidRPr="00A92265">
        <w:t>used</w:t>
      </w:r>
      <w:proofErr w:type="spellEnd"/>
      <w:r w:rsidRPr="00A92265">
        <w:t xml:space="preserve"> </w:t>
      </w:r>
      <w:proofErr w:type="spellStart"/>
      <w:r w:rsidRPr="00A92265">
        <w:t>by</w:t>
      </w:r>
      <w:proofErr w:type="spellEnd"/>
      <w:r w:rsidRPr="00A92265">
        <w:t xml:space="preserve"> </w:t>
      </w:r>
      <w:proofErr w:type="spellStart"/>
      <w:r w:rsidRPr="00A92265">
        <w:t>managers</w:t>
      </w:r>
      <w:proofErr w:type="spellEnd"/>
      <w:r w:rsidRPr="00A92265">
        <w:t xml:space="preserve"> at </w:t>
      </w:r>
      <w:proofErr w:type="spellStart"/>
      <w:r w:rsidRPr="00A92265">
        <w:t>corporations</w:t>
      </w:r>
      <w:proofErr w:type="spellEnd"/>
      <w:r w:rsidRPr="00A92265">
        <w:t xml:space="preserve"> </w:t>
      </w:r>
      <w:proofErr w:type="spellStart"/>
      <w:r w:rsidRPr="00A92265">
        <w:t>are</w:t>
      </w:r>
      <w:proofErr w:type="spellEnd"/>
      <w:r w:rsidRPr="00A92265">
        <w:t xml:space="preserve"> </w:t>
      </w:r>
      <w:proofErr w:type="spellStart"/>
      <w:r w:rsidRPr="00A92265">
        <w:t>instrumental</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A </w:t>
      </w:r>
      <w:proofErr w:type="spellStart"/>
      <w:r w:rsidRPr="00A92265">
        <w:t>major</w:t>
      </w:r>
      <w:proofErr w:type="spellEnd"/>
      <w:r w:rsidRPr="00A92265">
        <w:t xml:space="preserve"> problem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researchers</w:t>
      </w:r>
      <w:proofErr w:type="spellEnd"/>
      <w:r w:rsidRPr="00A92265">
        <w:t xml:space="preserve"> </w:t>
      </w:r>
      <w:proofErr w:type="spellStart"/>
      <w:r w:rsidRPr="00A92265">
        <w:t>trying</w:t>
      </w:r>
      <w:proofErr w:type="spellEnd"/>
      <w:r w:rsidRPr="00A92265">
        <w:t xml:space="preserve"> </w:t>
      </w:r>
      <w:proofErr w:type="spellStart"/>
      <w:r w:rsidRPr="00A92265">
        <w:t>to</w:t>
      </w:r>
      <w:proofErr w:type="spellEnd"/>
      <w:r w:rsidRPr="00A92265">
        <w:t xml:space="preserve"> </w:t>
      </w:r>
      <w:proofErr w:type="spellStart"/>
      <w:r w:rsidRPr="00A92265">
        <w:t>gather</w:t>
      </w:r>
      <w:proofErr w:type="spellEnd"/>
      <w:r w:rsidRPr="00A92265">
        <w:t xml:space="preserve"> </w:t>
      </w:r>
      <w:proofErr w:type="spellStart"/>
      <w:r w:rsidRPr="00A92265">
        <w:t>information</w:t>
      </w:r>
      <w:proofErr w:type="spellEnd"/>
      <w:r w:rsidRPr="00A92265">
        <w:t xml:space="preserve"> on </w:t>
      </w:r>
      <w:proofErr w:type="spellStart"/>
      <w:r w:rsidRPr="00A92265">
        <w:t>this</w:t>
      </w:r>
      <w:proofErr w:type="spellEnd"/>
      <w:r w:rsidRPr="00A92265">
        <w:t xml:space="preserve"> </w:t>
      </w:r>
      <w:proofErr w:type="spellStart"/>
      <w:r w:rsidRPr="00A92265">
        <w:t>phenomenon</w:t>
      </w:r>
      <w:proofErr w:type="spellEnd"/>
      <w:r w:rsidRPr="00A92265">
        <w:t xml:space="preserve"> is </w:t>
      </w:r>
      <w:proofErr w:type="spellStart"/>
      <w:r w:rsidRPr="00A92265">
        <w:t>that</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and</w:t>
      </w:r>
      <w:proofErr w:type="spellEnd"/>
      <w:r w:rsidRPr="00A92265">
        <w:t xml:space="preserve"> </w:t>
      </w:r>
      <w:proofErr w:type="spellStart"/>
      <w:r w:rsidRPr="00A92265">
        <w:t>workers</w:t>
      </w:r>
      <w:proofErr w:type="spellEnd"/>
      <w:r w:rsidRPr="00A92265">
        <w:t xml:space="preserve"> at </w:t>
      </w:r>
      <w:proofErr w:type="spellStart"/>
      <w:r w:rsidRPr="00A92265">
        <w:t>companies</w:t>
      </w:r>
      <w:proofErr w:type="spellEnd"/>
      <w:r w:rsidRPr="00A92265">
        <w:t xml:space="preserve"> do not </w:t>
      </w:r>
      <w:proofErr w:type="spellStart"/>
      <w:r w:rsidRPr="00A92265">
        <w:t>acknowledge</w:t>
      </w:r>
      <w:proofErr w:type="spellEnd"/>
      <w:r w:rsidRPr="00A92265">
        <w:t xml:space="preserve"> </w:t>
      </w:r>
      <w:proofErr w:type="spellStart"/>
      <w:r w:rsidRPr="00A92265">
        <w:t>gender</w:t>
      </w:r>
      <w:proofErr w:type="spellEnd"/>
      <w:r w:rsidRPr="00A92265">
        <w:t xml:space="preserve"> </w:t>
      </w:r>
      <w:proofErr w:type="spellStart"/>
      <w:r w:rsidRPr="00A92265">
        <w:t>inequality</w:t>
      </w:r>
      <w:proofErr w:type="spellEnd"/>
      <w:r w:rsidRPr="00A92265">
        <w:t xml:space="preserve"> as an </w:t>
      </w:r>
      <w:proofErr w:type="spellStart"/>
      <w:r w:rsidRPr="00A92265">
        <w:t>issue</w:t>
      </w:r>
      <w:proofErr w:type="spellEnd"/>
      <w:r w:rsidRPr="00A92265">
        <w:t xml:space="preserve">; it is </w:t>
      </w:r>
      <w:proofErr w:type="spellStart"/>
      <w:r w:rsidRPr="00A92265">
        <w:t>viewed</w:t>
      </w:r>
      <w:proofErr w:type="spellEnd"/>
      <w:r w:rsidRPr="00A92265">
        <w:t xml:space="preserve"> </w:t>
      </w:r>
      <w:proofErr w:type="spellStart"/>
      <w:r w:rsidRPr="00A92265">
        <w:t>by</w:t>
      </w:r>
      <w:proofErr w:type="spellEnd"/>
      <w:r w:rsidRPr="00A92265">
        <w:t xml:space="preserve"> </w:t>
      </w:r>
      <w:proofErr w:type="spellStart"/>
      <w:r w:rsidRPr="00A92265">
        <w:t>them</w:t>
      </w:r>
      <w:proofErr w:type="spellEnd"/>
      <w:r w:rsidRPr="00A92265">
        <w:t xml:space="preserve"> as a </w:t>
      </w:r>
      <w:proofErr w:type="spellStart"/>
      <w:r w:rsidRPr="00A92265">
        <w:t>process</w:t>
      </w:r>
      <w:proofErr w:type="spellEnd"/>
      <w:r w:rsidRPr="00A92265">
        <w:t xml:space="preserve"> </w:t>
      </w:r>
      <w:proofErr w:type="spellStart"/>
      <w:r w:rsidRPr="00A92265">
        <w:t>that</w:t>
      </w:r>
      <w:proofErr w:type="spellEnd"/>
      <w:r w:rsidRPr="00A92265">
        <w:t xml:space="preserve"> has </w:t>
      </w:r>
      <w:proofErr w:type="spellStart"/>
      <w:r w:rsidRPr="00A92265">
        <w:t>existed</w:t>
      </w:r>
      <w:proofErr w:type="spellEnd"/>
      <w:r w:rsidRPr="00A92265">
        <w:t xml:space="preserve"> in </w:t>
      </w:r>
      <w:proofErr w:type="spellStart"/>
      <w:r w:rsidRPr="00A92265">
        <w:t>the</w:t>
      </w:r>
      <w:proofErr w:type="spellEnd"/>
      <w:r w:rsidRPr="00A92265">
        <w:t xml:space="preserve"> </w:t>
      </w:r>
      <w:proofErr w:type="spellStart"/>
      <w:r w:rsidRPr="00A92265">
        <w:t>company</w:t>
      </w:r>
      <w:proofErr w:type="spellEnd"/>
      <w:r w:rsidRPr="00A92265">
        <w:t xml:space="preserve"> </w:t>
      </w:r>
      <w:proofErr w:type="spellStart"/>
      <w:r w:rsidRPr="00A92265">
        <w:t>from</w:t>
      </w:r>
      <w:proofErr w:type="spellEnd"/>
      <w:r w:rsidRPr="00A92265">
        <w:t xml:space="preserve"> </w:t>
      </w:r>
      <w:proofErr w:type="spellStart"/>
      <w:r w:rsidRPr="00A92265">
        <w:t>the</w:t>
      </w:r>
      <w:proofErr w:type="spellEnd"/>
      <w:r w:rsidRPr="00A92265">
        <w:t xml:space="preserve"> time </w:t>
      </w:r>
      <w:proofErr w:type="spellStart"/>
      <w:r w:rsidRPr="00A92265">
        <w:t>that</w:t>
      </w:r>
      <w:proofErr w:type="spellEnd"/>
      <w:r w:rsidRPr="00A92265">
        <w:t xml:space="preserve"> it </w:t>
      </w:r>
      <w:proofErr w:type="spellStart"/>
      <w:r w:rsidRPr="00A92265">
        <w:t>was</w:t>
      </w:r>
      <w:proofErr w:type="spellEnd"/>
      <w:r w:rsidRPr="00A92265">
        <w:t xml:space="preserve"> </w:t>
      </w:r>
      <w:proofErr w:type="spellStart"/>
      <w:r w:rsidRPr="00A92265">
        <w:t>founded</w:t>
      </w:r>
      <w:proofErr w:type="spellEnd"/>
      <w:r w:rsidRPr="00A92265">
        <w:t xml:space="preserve">; </w:t>
      </w:r>
      <w:proofErr w:type="spellStart"/>
      <w:r w:rsidRPr="00A92265">
        <w:t>meaning</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view</w:t>
      </w:r>
      <w:proofErr w:type="spellEnd"/>
      <w:r w:rsidRPr="00A92265">
        <w:t xml:space="preserve"> at it as </w:t>
      </w:r>
      <w:proofErr w:type="spellStart"/>
      <w:r w:rsidRPr="00A92265">
        <w:t>something</w:t>
      </w:r>
      <w:proofErr w:type="spellEnd"/>
      <w:r w:rsidRPr="00A92265">
        <w:t xml:space="preserve"> </w:t>
      </w:r>
      <w:proofErr w:type="spellStart"/>
      <w:r w:rsidRPr="00A92265">
        <w:t>natural</w:t>
      </w:r>
      <w:proofErr w:type="spellEnd"/>
      <w:r w:rsidRPr="00A92265">
        <w:t xml:space="preserve"> </w:t>
      </w:r>
      <w:proofErr w:type="spellStart"/>
      <w:r w:rsidRPr="00A92265">
        <w:t>and</w:t>
      </w:r>
      <w:proofErr w:type="spellEnd"/>
      <w:r w:rsidRPr="00A92265">
        <w:t xml:space="preserve"> normal </w:t>
      </w:r>
      <w:proofErr w:type="spellStart"/>
      <w:r w:rsidRPr="00A92265">
        <w:t>for</w:t>
      </w:r>
      <w:proofErr w:type="spellEnd"/>
      <w:r w:rsidRPr="00A92265">
        <w:t xml:space="preserve"> </w:t>
      </w:r>
      <w:proofErr w:type="spellStart"/>
      <w:r w:rsidRPr="00A92265">
        <w:t>any</w:t>
      </w:r>
      <w:proofErr w:type="spellEnd"/>
      <w:r w:rsidRPr="00A92265">
        <w:t xml:space="preserve"> </w:t>
      </w:r>
      <w:proofErr w:type="spellStart"/>
      <w:r w:rsidRPr="00A92265">
        <w:t>company</w:t>
      </w:r>
      <w:proofErr w:type="spellEnd"/>
      <w:r w:rsidRPr="00A92265">
        <w:t xml:space="preserve">. </w:t>
      </w:r>
      <w:proofErr w:type="spellStart"/>
      <w:r w:rsidRPr="00A92265">
        <w:t>This</w:t>
      </w:r>
      <w:proofErr w:type="spellEnd"/>
      <w:r w:rsidRPr="00A92265">
        <w:t xml:space="preserve"> </w:t>
      </w:r>
      <w:proofErr w:type="spellStart"/>
      <w:r w:rsidRPr="00A92265">
        <w:t>ignorance</w:t>
      </w:r>
      <w:proofErr w:type="spellEnd"/>
      <w:r w:rsidRPr="00A92265">
        <w:t xml:space="preserve"> </w:t>
      </w:r>
      <w:proofErr w:type="spellStart"/>
      <w:r w:rsidRPr="00A92265">
        <w:t>within</w:t>
      </w:r>
      <w:proofErr w:type="spellEnd"/>
      <w:r w:rsidRPr="00A92265">
        <w:t xml:space="preserve"> </w:t>
      </w:r>
      <w:proofErr w:type="spellStart"/>
      <w:r w:rsidRPr="00A92265">
        <w:t>the</w:t>
      </w:r>
      <w:proofErr w:type="spellEnd"/>
      <w:r w:rsidRPr="00A92265">
        <w:t xml:space="preserve"> </w:t>
      </w:r>
      <w:proofErr w:type="spellStart"/>
      <w:r w:rsidRPr="00A92265">
        <w:t>corporation</w:t>
      </w:r>
      <w:proofErr w:type="spellEnd"/>
      <w:r w:rsidRPr="00A92265">
        <w:t xml:space="preserve"> </w:t>
      </w:r>
      <w:proofErr w:type="spellStart"/>
      <w:r w:rsidRPr="00A92265">
        <w:t>makes</w:t>
      </w:r>
      <w:proofErr w:type="spellEnd"/>
      <w:r w:rsidRPr="00A92265">
        <w:t xml:space="preserve"> it </w:t>
      </w:r>
      <w:proofErr w:type="spellStart"/>
      <w:r w:rsidRPr="00A92265">
        <w:t>harder</w:t>
      </w:r>
      <w:proofErr w:type="spellEnd"/>
      <w:r w:rsidRPr="00A92265">
        <w:t xml:space="preserve"> </w:t>
      </w:r>
      <w:proofErr w:type="spellStart"/>
      <w:r w:rsidRPr="00A92265">
        <w:t>to</w:t>
      </w:r>
      <w:proofErr w:type="spellEnd"/>
      <w:r w:rsidRPr="00A92265">
        <w:t xml:space="preserve"> </w:t>
      </w:r>
      <w:proofErr w:type="spellStart"/>
      <w:r w:rsidRPr="00A92265">
        <w:t>identify</w:t>
      </w:r>
      <w:proofErr w:type="spellEnd"/>
      <w:r w:rsidRPr="00A92265">
        <w:t xml:space="preserve"> </w:t>
      </w:r>
      <w:proofErr w:type="spellStart"/>
      <w:r w:rsidRPr="00A92265">
        <w:t>these</w:t>
      </w:r>
      <w:proofErr w:type="spellEnd"/>
      <w:r w:rsidRPr="00A92265">
        <w:t xml:space="preserve"> </w:t>
      </w:r>
      <w:proofErr w:type="spellStart"/>
      <w:r w:rsidRPr="00A92265">
        <w:t>patterns</w:t>
      </w:r>
      <w:proofErr w:type="spellEnd"/>
      <w:r w:rsidRPr="00A92265">
        <w:t xml:space="preserve"> </w:t>
      </w:r>
      <w:proofErr w:type="spellStart"/>
      <w:r w:rsidRPr="00A92265">
        <w:t>and</w:t>
      </w:r>
      <w:proofErr w:type="spellEnd"/>
      <w:r w:rsidRPr="00A92265">
        <w:t xml:space="preserve"> </w:t>
      </w:r>
      <w:proofErr w:type="spellStart"/>
      <w:r w:rsidRPr="00A92265">
        <w:t>take</w:t>
      </w:r>
      <w:proofErr w:type="spellEnd"/>
      <w:r w:rsidRPr="00A92265">
        <w:t xml:space="preserve"> </w:t>
      </w:r>
      <w:proofErr w:type="spellStart"/>
      <w:r w:rsidRPr="00A92265">
        <w:t>up</w:t>
      </w:r>
      <w:proofErr w:type="spellEnd"/>
      <w:r w:rsidRPr="00A92265">
        <w:t xml:space="preserve"> </w:t>
      </w:r>
      <w:proofErr w:type="spellStart"/>
      <w:r w:rsidRPr="00A92265">
        <w:t>the</w:t>
      </w:r>
      <w:proofErr w:type="spellEnd"/>
      <w:r w:rsidRPr="00A92265">
        <w:t xml:space="preserve"> </w:t>
      </w:r>
      <w:proofErr w:type="spellStart"/>
      <w:r w:rsidRPr="00A92265">
        <w:t>steps</w:t>
      </w:r>
      <w:proofErr w:type="spellEnd"/>
      <w:r w:rsidRPr="00A92265">
        <w:t xml:space="preserve"> </w:t>
      </w:r>
      <w:proofErr w:type="spellStart"/>
      <w:r w:rsidRPr="00A92265">
        <w:t>to</w:t>
      </w:r>
      <w:proofErr w:type="spellEnd"/>
      <w:r w:rsidRPr="00A92265">
        <w:t xml:space="preserve"> </w:t>
      </w:r>
      <w:proofErr w:type="spellStart"/>
      <w:r w:rsidRPr="00A92265">
        <w:t>remedy</w:t>
      </w:r>
      <w:proofErr w:type="spellEnd"/>
      <w:r w:rsidRPr="00A92265">
        <w:t xml:space="preserve"> </w:t>
      </w:r>
      <w:proofErr w:type="spellStart"/>
      <w:r w:rsidRPr="00A92265">
        <w:t>them</w:t>
      </w:r>
      <w:proofErr w:type="spellEnd"/>
      <w:r w:rsidRPr="00A92265">
        <w:t xml:space="preserve"> as </w:t>
      </w:r>
      <w:proofErr w:type="spellStart"/>
      <w:r w:rsidRPr="00A92265">
        <w:t>appropriate</w:t>
      </w:r>
      <w:proofErr w:type="spellEnd"/>
      <w:r w:rsidRPr="00A92265">
        <w:t>.</w:t>
      </w:r>
    </w:p>
    <w:p w14:paraId="51CAB443" w14:textId="77777777" w:rsidR="00DF0B26" w:rsidRPr="00A92265" w:rsidRDefault="00DF0B26" w:rsidP="00DF0B26">
      <w:proofErr w:type="spellStart"/>
      <w:r w:rsidRPr="00A92265">
        <w:t>Racial</w:t>
      </w:r>
      <w:proofErr w:type="spellEnd"/>
      <w:r w:rsidRPr="00A92265">
        <w:t xml:space="preserve"> </w:t>
      </w:r>
      <w:proofErr w:type="spellStart"/>
      <w:r w:rsidRPr="00A92265">
        <w:t>inequalities</w:t>
      </w:r>
      <w:proofErr w:type="spellEnd"/>
      <w:r w:rsidRPr="00A92265">
        <w:t xml:space="preserve"> </w:t>
      </w:r>
      <w:proofErr w:type="spellStart"/>
      <w:r w:rsidRPr="00A92265">
        <w:t>are</w:t>
      </w:r>
      <w:proofErr w:type="spellEnd"/>
      <w:r w:rsidRPr="00A92265">
        <w:t xml:space="preserve"> </w:t>
      </w:r>
      <w:proofErr w:type="spellStart"/>
      <w:r w:rsidRPr="00A92265">
        <w:t>also</w:t>
      </w:r>
      <w:proofErr w:type="spellEnd"/>
      <w:r w:rsidRPr="00A92265">
        <w:t xml:space="preserve"> </w:t>
      </w:r>
      <w:proofErr w:type="spellStart"/>
      <w:r w:rsidRPr="00A92265">
        <w:t>ignored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dominant </w:t>
      </w:r>
      <w:proofErr w:type="spellStart"/>
      <w:r w:rsidRPr="00A92265">
        <w:t>group</w:t>
      </w:r>
      <w:proofErr w:type="spellEnd"/>
      <w:r w:rsidRPr="00A92265">
        <w:t xml:space="preserve"> in </w:t>
      </w:r>
      <w:proofErr w:type="spellStart"/>
      <w:r w:rsidRPr="00A92265">
        <w:t>almost</w:t>
      </w:r>
      <w:proofErr w:type="spellEnd"/>
      <w:r w:rsidRPr="00A92265">
        <w:t xml:space="preserve"> </w:t>
      </w:r>
      <w:proofErr w:type="spellStart"/>
      <w:r w:rsidRPr="00A92265">
        <w:t>every</w:t>
      </w:r>
      <w:proofErr w:type="spellEnd"/>
      <w:r w:rsidRPr="00A92265">
        <w:t xml:space="preserve"> </w:t>
      </w:r>
      <w:proofErr w:type="spellStart"/>
      <w:r w:rsidRPr="00A92265">
        <w:t>corporation</w:t>
      </w:r>
      <w:proofErr w:type="spellEnd"/>
      <w:r w:rsidRPr="00A92265">
        <w:t xml:space="preserve">. </w:t>
      </w:r>
      <w:proofErr w:type="spellStart"/>
      <w:r w:rsidRPr="00A92265">
        <w:t>The</w:t>
      </w:r>
      <w:proofErr w:type="spellEnd"/>
      <w:r w:rsidRPr="00A92265">
        <w:t xml:space="preserve"> dominant </w:t>
      </w:r>
      <w:proofErr w:type="spellStart"/>
      <w:r w:rsidRPr="00A92265">
        <w:t>group</w:t>
      </w:r>
      <w:proofErr w:type="spellEnd"/>
      <w:r w:rsidRPr="00A92265">
        <w:t xml:space="preserve">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corporations</w:t>
      </w:r>
      <w:proofErr w:type="spellEnd"/>
      <w:r w:rsidRPr="00A92265">
        <w:t xml:space="preserve"> </w:t>
      </w:r>
      <w:proofErr w:type="spellStart"/>
      <w:r w:rsidRPr="00A92265">
        <w:t>was</w:t>
      </w:r>
      <w:proofErr w:type="spellEnd"/>
      <w:r w:rsidRPr="00A92265">
        <w:t xml:space="preserve"> </w:t>
      </w:r>
      <w:proofErr w:type="spellStart"/>
      <w:r w:rsidRPr="00A92265">
        <w:t>identified</w:t>
      </w:r>
      <w:proofErr w:type="spellEnd"/>
      <w:r w:rsidRPr="00A92265">
        <w:t xml:space="preserve"> as </w:t>
      </w:r>
      <w:proofErr w:type="spellStart"/>
      <w:r w:rsidRPr="00A92265">
        <w:t>white</w:t>
      </w:r>
      <w:proofErr w:type="spellEnd"/>
      <w:r w:rsidRPr="00A92265">
        <w:t xml:space="preserve"> men </w:t>
      </w:r>
      <w:proofErr w:type="spellStart"/>
      <w:r w:rsidRPr="00A92265">
        <w:t>who</w:t>
      </w:r>
      <w:proofErr w:type="spellEnd"/>
      <w:r w:rsidRPr="00A92265">
        <w:t xml:space="preserve"> </w:t>
      </w:r>
      <w:proofErr w:type="spellStart"/>
      <w:r w:rsidRPr="00A92265">
        <w:t>work</w:t>
      </w:r>
      <w:proofErr w:type="spellEnd"/>
      <w:r w:rsidRPr="00A92265">
        <w:t xml:space="preserve"> at </w:t>
      </w:r>
      <w:proofErr w:type="spellStart"/>
      <w:r w:rsidRPr="00A92265">
        <w:t>the</w:t>
      </w:r>
      <w:proofErr w:type="spellEnd"/>
      <w:r w:rsidRPr="00A92265">
        <w:t xml:space="preserve"> top-</w:t>
      </w:r>
      <w:proofErr w:type="spellStart"/>
      <w:r w:rsidRPr="00A92265">
        <w:t>levels</w:t>
      </w:r>
      <w:proofErr w:type="spellEnd"/>
      <w:r w:rsidRPr="00A92265">
        <w:t xml:space="preserve"> of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For</w:t>
      </w:r>
      <w:proofErr w:type="spellEnd"/>
      <w:r w:rsidRPr="00A92265">
        <w:t xml:space="preserve"> </w:t>
      </w:r>
      <w:proofErr w:type="spellStart"/>
      <w:r w:rsidRPr="00A92265">
        <w:t>example</w:t>
      </w:r>
      <w:proofErr w:type="spellEnd"/>
      <w:r w:rsidRPr="00A92265">
        <w:t xml:space="preserve">, </w:t>
      </w:r>
      <w:proofErr w:type="spellStart"/>
      <w:r w:rsidRPr="00A92265">
        <w:t>racist</w:t>
      </w:r>
      <w:proofErr w:type="spellEnd"/>
      <w:r w:rsidRPr="00A92265">
        <w:t xml:space="preserve"> </w:t>
      </w:r>
      <w:proofErr w:type="spellStart"/>
      <w:r w:rsidRPr="00A92265">
        <w:t>insults</w:t>
      </w:r>
      <w:proofErr w:type="spellEnd"/>
      <w:r w:rsidRPr="00A92265">
        <w:t xml:space="preserve"> </w:t>
      </w:r>
      <w:proofErr w:type="spellStart"/>
      <w:r w:rsidRPr="00A92265">
        <w:t>hurled</w:t>
      </w:r>
      <w:proofErr w:type="spellEnd"/>
      <w:r w:rsidRPr="00A92265">
        <w:t xml:space="preserve"> at </w:t>
      </w:r>
      <w:proofErr w:type="spellStart"/>
      <w:r w:rsidRPr="00A92265">
        <w:t>the</w:t>
      </w:r>
      <w:proofErr w:type="spellEnd"/>
      <w:r w:rsidRPr="00A92265">
        <w:t xml:space="preserve"> </w:t>
      </w:r>
      <w:proofErr w:type="spellStart"/>
      <w:r w:rsidRPr="00A92265">
        <w:t>minorities</w:t>
      </w:r>
      <w:proofErr w:type="spellEnd"/>
      <w:r w:rsidRPr="00A92265">
        <w:t xml:space="preserve"> </w:t>
      </w:r>
      <w:proofErr w:type="spellStart"/>
      <w:r w:rsidRPr="00A92265">
        <w:t>are</w:t>
      </w:r>
      <w:proofErr w:type="spellEnd"/>
      <w:r w:rsidRPr="00A92265">
        <w:t xml:space="preserve"> </w:t>
      </w:r>
      <w:proofErr w:type="spellStart"/>
      <w:r w:rsidRPr="00A92265">
        <w:t>disguised</w:t>
      </w:r>
      <w:proofErr w:type="spellEnd"/>
      <w:r w:rsidRPr="00A92265">
        <w:t xml:space="preserve"> as </w:t>
      </w:r>
      <w:proofErr w:type="spellStart"/>
      <w:r w:rsidRPr="00A92265">
        <w:t>jokes</w:t>
      </w:r>
      <w:proofErr w:type="spellEnd"/>
      <w:r w:rsidRPr="00A92265">
        <w:t xml:space="preserve"> (</w:t>
      </w:r>
      <w:proofErr w:type="spellStart"/>
      <w:r w:rsidRPr="00A92265">
        <w:t>Wharton</w:t>
      </w:r>
      <w:proofErr w:type="spellEnd"/>
      <w:r w:rsidRPr="00A92265">
        <w:t>, 2020).</w:t>
      </w:r>
    </w:p>
    <w:p w14:paraId="687258D0" w14:textId="77777777" w:rsidR="00DF0B26" w:rsidRPr="00A92265" w:rsidRDefault="00DF0B26" w:rsidP="00DF0B26">
      <w:proofErr w:type="spellStart"/>
      <w:r w:rsidRPr="00A92265">
        <w:t>In</w:t>
      </w:r>
      <w:proofErr w:type="spellEnd"/>
      <w:r w:rsidRPr="00A92265">
        <w:t xml:space="preserve"> </w:t>
      </w:r>
      <w:proofErr w:type="spellStart"/>
      <w:r w:rsidRPr="00A92265">
        <w:t>most</w:t>
      </w:r>
      <w:proofErr w:type="spellEnd"/>
      <w:r w:rsidRPr="00A92265">
        <w:t xml:space="preserve"> </w:t>
      </w:r>
      <w:proofErr w:type="spellStart"/>
      <w:r w:rsidRPr="00A92265">
        <w:t>countries</w:t>
      </w:r>
      <w:proofErr w:type="spellEnd"/>
      <w:r w:rsidRPr="00A92265">
        <w:t xml:space="preserve">, </w:t>
      </w:r>
      <w:proofErr w:type="spellStart"/>
      <w:r w:rsidRPr="00A92265">
        <w:t>the</w:t>
      </w:r>
      <w:proofErr w:type="spellEnd"/>
      <w:r w:rsidRPr="00A92265">
        <w:t xml:space="preserve"> </w:t>
      </w:r>
      <w:proofErr w:type="spellStart"/>
      <w:r w:rsidRPr="00A92265">
        <w:t>control</w:t>
      </w:r>
      <w:proofErr w:type="spellEnd"/>
      <w:r w:rsidRPr="00A92265">
        <w:t xml:space="preserve"> </w:t>
      </w:r>
      <w:proofErr w:type="spellStart"/>
      <w:r w:rsidRPr="00A92265">
        <w:t>mechanisms</w:t>
      </w:r>
      <w:proofErr w:type="spellEnd"/>
      <w:r w:rsidRPr="00A92265">
        <w:t xml:space="preserve"> at </w:t>
      </w:r>
      <w:proofErr w:type="spellStart"/>
      <w:r w:rsidRPr="00A92265">
        <w:t>corporations</w:t>
      </w:r>
      <w:proofErr w:type="spellEnd"/>
      <w:r w:rsidRPr="00A92265">
        <w:t xml:space="preserve"> </w:t>
      </w:r>
      <w:proofErr w:type="spellStart"/>
      <w:r w:rsidRPr="00A92265">
        <w:t>are</w:t>
      </w:r>
      <w:proofErr w:type="spellEnd"/>
      <w:r w:rsidRPr="00A92265">
        <w:t xml:space="preserve"> </w:t>
      </w:r>
      <w:proofErr w:type="spellStart"/>
      <w:r w:rsidRPr="00A92265">
        <w:t>designed</w:t>
      </w:r>
      <w:proofErr w:type="spellEnd"/>
      <w:r w:rsidRPr="00A92265">
        <w:t xml:space="preserve"> in </w:t>
      </w:r>
      <w:proofErr w:type="spellStart"/>
      <w:r w:rsidRPr="00A92265">
        <w:t>ways</w:t>
      </w:r>
      <w:proofErr w:type="spellEnd"/>
      <w:r w:rsidRPr="00A92265">
        <w:t xml:space="preserve"> </w:t>
      </w:r>
      <w:proofErr w:type="spellStart"/>
      <w:r w:rsidRPr="00A92265">
        <w:t>that</w:t>
      </w:r>
      <w:proofErr w:type="spellEnd"/>
      <w:r w:rsidRPr="00A92265">
        <w:t xml:space="preserve"> </w:t>
      </w:r>
      <w:proofErr w:type="spellStart"/>
      <w:r w:rsidRPr="00A92265">
        <w:t>end</w:t>
      </w:r>
      <w:proofErr w:type="spellEnd"/>
      <w:r w:rsidRPr="00A92265">
        <w:t xml:space="preserve"> </w:t>
      </w:r>
      <w:proofErr w:type="spellStart"/>
      <w:r w:rsidRPr="00A92265">
        <w:t>up</w:t>
      </w:r>
      <w:proofErr w:type="spellEnd"/>
      <w:r w:rsidRPr="00A92265">
        <w:t xml:space="preserve"> </w:t>
      </w:r>
      <w:proofErr w:type="spellStart"/>
      <w:r w:rsidRPr="00A92265">
        <w:t>reinforcing</w:t>
      </w:r>
      <w:proofErr w:type="spellEnd"/>
      <w:r w:rsidRPr="00A92265">
        <w:t xml:space="preserve"> </w:t>
      </w:r>
      <w:proofErr w:type="spellStart"/>
      <w:r w:rsidRPr="00A92265">
        <w:t>inequalities</w:t>
      </w:r>
      <w:proofErr w:type="spellEnd"/>
      <w:r w:rsidRPr="00A92265">
        <w:t xml:space="preserve"> at </w:t>
      </w:r>
      <w:proofErr w:type="spellStart"/>
      <w:r w:rsidRPr="00A92265">
        <w:t>every</w:t>
      </w:r>
      <w:proofErr w:type="spellEnd"/>
      <w:r w:rsidRPr="00A92265">
        <w:t xml:space="preserve"> </w:t>
      </w:r>
      <w:proofErr w:type="spellStart"/>
      <w:r w:rsidRPr="00A92265">
        <w:t>level</w:t>
      </w:r>
      <w:proofErr w:type="spellEnd"/>
      <w:r w:rsidRPr="00A92265">
        <w:t xml:space="preserve"> of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Padavic</w:t>
      </w:r>
      <w:proofErr w:type="spellEnd"/>
      <w:r w:rsidRPr="00A92265">
        <w:t xml:space="preserve"> &amp; </w:t>
      </w:r>
      <w:proofErr w:type="spellStart"/>
      <w:r w:rsidRPr="00A92265">
        <w:t>Reskin</w:t>
      </w:r>
      <w:proofErr w:type="spellEnd"/>
      <w:r w:rsidRPr="00A92265">
        <w:t xml:space="preserve">, 2019). </w:t>
      </w:r>
      <w:proofErr w:type="spellStart"/>
      <w:r w:rsidRPr="00A92265">
        <w:t>Women</w:t>
      </w:r>
      <w:proofErr w:type="spellEnd"/>
      <w:r w:rsidRPr="00A92265">
        <w:t xml:space="preserve"> </w:t>
      </w:r>
      <w:proofErr w:type="spellStart"/>
      <w:r w:rsidRPr="00A92265">
        <w:t>and</w:t>
      </w:r>
      <w:proofErr w:type="spellEnd"/>
      <w:r w:rsidRPr="00A92265">
        <w:t xml:space="preserve"> </w:t>
      </w:r>
      <w:proofErr w:type="spellStart"/>
      <w:r w:rsidRPr="00A92265">
        <w:t>people</w:t>
      </w:r>
      <w:proofErr w:type="spellEnd"/>
      <w:r w:rsidRPr="00A92265">
        <w:t xml:space="preserve"> </w:t>
      </w:r>
      <w:proofErr w:type="spellStart"/>
      <w:r w:rsidRPr="00A92265">
        <w:t>from</w:t>
      </w:r>
      <w:proofErr w:type="spellEnd"/>
      <w:r w:rsidRPr="00A92265">
        <w:t xml:space="preserve"> </w:t>
      </w:r>
      <w:proofErr w:type="spellStart"/>
      <w:r w:rsidRPr="00A92265">
        <w:t>racial</w:t>
      </w:r>
      <w:proofErr w:type="spellEnd"/>
      <w:r w:rsidRPr="00A92265">
        <w:t xml:space="preserve"> </w:t>
      </w:r>
      <w:proofErr w:type="spellStart"/>
      <w:r w:rsidRPr="00A92265">
        <w:t>minorities</w:t>
      </w:r>
      <w:proofErr w:type="spellEnd"/>
      <w:r w:rsidRPr="00A92265">
        <w:t xml:space="preserve"> can </w:t>
      </w:r>
      <w:proofErr w:type="spellStart"/>
      <w:r w:rsidRPr="00A92265">
        <w:t>rise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top </w:t>
      </w:r>
      <w:proofErr w:type="spellStart"/>
      <w:r w:rsidRPr="00A92265">
        <w:t>positions</w:t>
      </w:r>
      <w:proofErr w:type="spellEnd"/>
      <w:r w:rsidRPr="00A92265">
        <w:t xml:space="preserve"> </w:t>
      </w:r>
      <w:proofErr w:type="spellStart"/>
      <w:r w:rsidRPr="00A92265">
        <w:t>only</w:t>
      </w:r>
      <w:proofErr w:type="spellEnd"/>
      <w:r w:rsidRPr="00A92265">
        <w:t xml:space="preserve"> </w:t>
      </w:r>
      <w:proofErr w:type="spellStart"/>
      <w:r w:rsidRPr="00A92265">
        <w:t>if</w:t>
      </w:r>
      <w:proofErr w:type="spellEnd"/>
      <w:r w:rsidRPr="00A92265">
        <w:t xml:space="preserve"> </w:t>
      </w:r>
      <w:proofErr w:type="spellStart"/>
      <w:r w:rsidRPr="00A92265">
        <w:t>they</w:t>
      </w:r>
      <w:proofErr w:type="spellEnd"/>
      <w:r w:rsidRPr="00A92265">
        <w:t xml:space="preserve"> </w:t>
      </w:r>
      <w:proofErr w:type="spellStart"/>
      <w:r w:rsidRPr="00A92265">
        <w:t>follow</w:t>
      </w:r>
      <w:proofErr w:type="spellEnd"/>
      <w:r w:rsidRPr="00A92265">
        <w:t xml:space="preserve"> </w:t>
      </w:r>
      <w:proofErr w:type="spellStart"/>
      <w:r w:rsidRPr="00A92265">
        <w:t>and</w:t>
      </w:r>
      <w:proofErr w:type="spellEnd"/>
      <w:r w:rsidRPr="00A92265">
        <w:t xml:space="preserve"> </w:t>
      </w:r>
      <w:proofErr w:type="spellStart"/>
      <w:r w:rsidRPr="00A92265">
        <w:t>adhere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system</w:t>
      </w:r>
      <w:proofErr w:type="spellEnd"/>
      <w:r w:rsidRPr="00A92265">
        <w:t xml:space="preserve"> of </w:t>
      </w:r>
      <w:proofErr w:type="spellStart"/>
      <w:r w:rsidRPr="00A92265">
        <w:t>injustices</w:t>
      </w:r>
      <w:proofErr w:type="spellEnd"/>
      <w:r w:rsidRPr="00A92265">
        <w:t xml:space="preserve"> </w:t>
      </w:r>
      <w:proofErr w:type="spellStart"/>
      <w:r w:rsidRPr="00A92265">
        <w:t>that</w:t>
      </w:r>
      <w:proofErr w:type="spellEnd"/>
      <w:r w:rsidRPr="00A92265">
        <w:t xml:space="preserve"> has </w:t>
      </w:r>
      <w:proofErr w:type="spellStart"/>
      <w:r w:rsidRPr="00A92265">
        <w:t>been</w:t>
      </w:r>
      <w:proofErr w:type="spellEnd"/>
      <w:r w:rsidRPr="00A92265">
        <w:t xml:space="preserve"> put in </w:t>
      </w:r>
      <w:proofErr w:type="spellStart"/>
      <w:r w:rsidRPr="00A92265">
        <w:t>place</w:t>
      </w:r>
      <w:proofErr w:type="spellEnd"/>
      <w:r w:rsidRPr="00A92265">
        <w:t xml:space="preserve"> </w:t>
      </w:r>
      <w:proofErr w:type="spellStart"/>
      <w:r w:rsidRPr="00A92265">
        <w:t>by</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These</w:t>
      </w:r>
      <w:proofErr w:type="spellEnd"/>
      <w:r w:rsidRPr="00A92265">
        <w:t xml:space="preserve"> </w:t>
      </w:r>
      <w:proofErr w:type="spellStart"/>
      <w:r w:rsidRPr="00A92265">
        <w:t>unfair</w:t>
      </w:r>
      <w:proofErr w:type="spellEnd"/>
      <w:r w:rsidRPr="00A92265">
        <w:t xml:space="preserve"> </w:t>
      </w:r>
      <w:proofErr w:type="spellStart"/>
      <w:r w:rsidRPr="00A92265">
        <w:t>mechanisms</w:t>
      </w:r>
      <w:proofErr w:type="spellEnd"/>
      <w:r w:rsidRPr="00A92265">
        <w:t xml:space="preserve"> </w:t>
      </w:r>
      <w:proofErr w:type="spellStart"/>
      <w:r w:rsidRPr="00A92265">
        <w:t>contribute</w:t>
      </w:r>
      <w:proofErr w:type="spellEnd"/>
      <w:r w:rsidRPr="00A92265">
        <w:t xml:space="preserve"> </w:t>
      </w:r>
      <w:proofErr w:type="spellStart"/>
      <w:r w:rsidRPr="00A92265">
        <w:t>to</w:t>
      </w:r>
      <w:proofErr w:type="spellEnd"/>
      <w:r w:rsidRPr="00A92265">
        <w:t xml:space="preserve"> </w:t>
      </w:r>
      <w:proofErr w:type="spellStart"/>
      <w:r w:rsidRPr="00A92265">
        <w:t>strengthening</w:t>
      </w:r>
      <w:proofErr w:type="spellEnd"/>
      <w:r w:rsidRPr="00A92265">
        <w:t xml:space="preserve"> </w:t>
      </w:r>
      <w:proofErr w:type="spellStart"/>
      <w:r w:rsidRPr="00A92265">
        <w:t>the</w:t>
      </w:r>
      <w:proofErr w:type="spellEnd"/>
      <w:r w:rsidRPr="00A92265">
        <w:t xml:space="preserve"> </w:t>
      </w:r>
      <w:proofErr w:type="spellStart"/>
      <w:r w:rsidRPr="00A92265">
        <w:t>already</w:t>
      </w:r>
      <w:proofErr w:type="spellEnd"/>
      <w:r w:rsidRPr="00A92265">
        <w:t xml:space="preserve"> </w:t>
      </w:r>
      <w:proofErr w:type="spellStart"/>
      <w:r w:rsidRPr="00A92265">
        <w:t>impenetrable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No </w:t>
      </w:r>
      <w:proofErr w:type="spellStart"/>
      <w:r w:rsidRPr="00A92265">
        <w:t>employee</w:t>
      </w:r>
      <w:proofErr w:type="spellEnd"/>
      <w:r w:rsidRPr="00A92265">
        <w:t xml:space="preserve"> is </w:t>
      </w:r>
      <w:proofErr w:type="spellStart"/>
      <w:r w:rsidRPr="00A92265">
        <w:t>allowed</w:t>
      </w:r>
      <w:proofErr w:type="spellEnd"/>
      <w:r w:rsidRPr="00A92265">
        <w:t xml:space="preserve"> </w:t>
      </w:r>
      <w:proofErr w:type="spellStart"/>
      <w:r w:rsidRPr="00A92265">
        <w:t>to</w:t>
      </w:r>
      <w:proofErr w:type="spellEnd"/>
      <w:r w:rsidRPr="00A92265">
        <w:t xml:space="preserve"> </w:t>
      </w:r>
      <w:proofErr w:type="spellStart"/>
      <w:r w:rsidRPr="00A92265">
        <w:t>challenge</w:t>
      </w:r>
      <w:proofErr w:type="spellEnd"/>
      <w:r w:rsidRPr="00A92265">
        <w:t xml:space="preserve"> </w:t>
      </w:r>
      <w:proofErr w:type="spellStart"/>
      <w:r w:rsidRPr="00A92265">
        <w:t>these</w:t>
      </w:r>
      <w:proofErr w:type="spellEnd"/>
      <w:r w:rsidRPr="00A92265">
        <w:t xml:space="preserve"> </w:t>
      </w:r>
      <w:proofErr w:type="spellStart"/>
      <w:r w:rsidRPr="00A92265">
        <w:t>mechanisms</w:t>
      </w:r>
      <w:proofErr w:type="spellEnd"/>
      <w:r w:rsidRPr="00A92265">
        <w:t xml:space="preserve">; </w:t>
      </w:r>
      <w:proofErr w:type="spellStart"/>
      <w:r w:rsidRPr="00A92265">
        <w:t>if</w:t>
      </w:r>
      <w:proofErr w:type="spellEnd"/>
      <w:r w:rsidRPr="00A92265">
        <w:t xml:space="preserve"> </w:t>
      </w:r>
      <w:proofErr w:type="spellStart"/>
      <w:r w:rsidRPr="00A92265">
        <w:t>the</w:t>
      </w:r>
      <w:proofErr w:type="spellEnd"/>
      <w:r w:rsidRPr="00A92265">
        <w:t xml:space="preserve"> </w:t>
      </w:r>
      <w:proofErr w:type="spellStart"/>
      <w:r w:rsidRPr="00A92265">
        <w:t>marginalized</w:t>
      </w:r>
      <w:proofErr w:type="spellEnd"/>
      <w:r w:rsidRPr="00A92265">
        <w:t xml:space="preserve"> </w:t>
      </w:r>
      <w:proofErr w:type="spellStart"/>
      <w:r w:rsidRPr="00A92265">
        <w:t>groups</w:t>
      </w:r>
      <w:proofErr w:type="spellEnd"/>
      <w:r w:rsidRPr="00A92265">
        <w:t xml:space="preserve"> </w:t>
      </w:r>
      <w:proofErr w:type="spellStart"/>
      <w:r w:rsidRPr="00A92265">
        <w:t>challenge</w:t>
      </w:r>
      <w:proofErr w:type="spellEnd"/>
      <w:r w:rsidRPr="00A92265">
        <w:t xml:space="preserve"> </w:t>
      </w:r>
      <w:proofErr w:type="spellStart"/>
      <w:r w:rsidRPr="00A92265">
        <w:t>these</w:t>
      </w:r>
      <w:proofErr w:type="spellEnd"/>
      <w:r w:rsidRPr="00A92265">
        <w:t xml:space="preserve"> </w:t>
      </w:r>
      <w:proofErr w:type="spellStart"/>
      <w:r w:rsidRPr="00A92265">
        <w:t>systems</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fired</w:t>
      </w:r>
      <w:proofErr w:type="spellEnd"/>
      <w:r w:rsidRPr="00A92265">
        <w:t xml:space="preserve">. </w:t>
      </w:r>
      <w:proofErr w:type="spellStart"/>
      <w:r w:rsidRPr="00A92265">
        <w:t>Hence</w:t>
      </w:r>
      <w:proofErr w:type="spellEnd"/>
      <w:r w:rsidRPr="00A92265">
        <w:t xml:space="preserve">, </w:t>
      </w:r>
      <w:proofErr w:type="spellStart"/>
      <w:r w:rsidRPr="00A92265">
        <w:t>these</w:t>
      </w:r>
      <w:proofErr w:type="spellEnd"/>
      <w:r w:rsidRPr="00A92265">
        <w:t xml:space="preserve"> </w:t>
      </w:r>
      <w:proofErr w:type="spellStart"/>
      <w:r w:rsidRPr="00A92265">
        <w:t>mechanisms</w:t>
      </w:r>
      <w:proofErr w:type="spellEnd"/>
      <w:r w:rsidRPr="00A92265">
        <w:t xml:space="preserve"> </w:t>
      </w:r>
      <w:proofErr w:type="spellStart"/>
      <w:r w:rsidRPr="00A92265">
        <w:t>stay</w:t>
      </w:r>
      <w:proofErr w:type="spellEnd"/>
      <w:r w:rsidRPr="00A92265">
        <w:t xml:space="preserve"> </w:t>
      </w:r>
      <w:proofErr w:type="spellStart"/>
      <w:r w:rsidRPr="00A92265">
        <w:t>intact</w:t>
      </w:r>
      <w:proofErr w:type="spellEnd"/>
      <w:r w:rsidRPr="00A92265">
        <w:t xml:space="preserve"> </w:t>
      </w:r>
      <w:proofErr w:type="spellStart"/>
      <w:r w:rsidRPr="00A92265">
        <w:t>and</w:t>
      </w:r>
      <w:proofErr w:type="spellEnd"/>
      <w:r w:rsidRPr="00A92265">
        <w:t xml:space="preserve"> </w:t>
      </w:r>
      <w:proofErr w:type="spellStart"/>
      <w:r w:rsidRPr="00A92265">
        <w:t>continue</w:t>
      </w:r>
      <w:proofErr w:type="spellEnd"/>
      <w:r w:rsidRPr="00A92265">
        <w:t xml:space="preserve"> </w:t>
      </w:r>
      <w:proofErr w:type="spellStart"/>
      <w:r w:rsidRPr="00A92265">
        <w:t>to</w:t>
      </w:r>
      <w:proofErr w:type="spellEnd"/>
      <w:r w:rsidRPr="00A92265">
        <w:t xml:space="preserve"> </w:t>
      </w:r>
      <w:proofErr w:type="spellStart"/>
      <w:r w:rsidRPr="00A92265">
        <w:t>benefit</w:t>
      </w:r>
      <w:proofErr w:type="spellEnd"/>
      <w:r w:rsidRPr="00A92265">
        <w:t xml:space="preserve"> </w:t>
      </w:r>
      <w:proofErr w:type="spellStart"/>
      <w:r w:rsidRPr="00A92265">
        <w:t>one</w:t>
      </w:r>
      <w:proofErr w:type="spellEnd"/>
      <w:r w:rsidRPr="00A92265">
        <w:t xml:space="preserve"> </w:t>
      </w:r>
      <w:proofErr w:type="spellStart"/>
      <w:r w:rsidRPr="00A92265">
        <w:t>gender</w:t>
      </w:r>
      <w:proofErr w:type="spellEnd"/>
      <w:r w:rsidRPr="00A92265">
        <w:t xml:space="preserve"> </w:t>
      </w:r>
      <w:proofErr w:type="spellStart"/>
      <w:r w:rsidRPr="00A92265">
        <w:t>that</w:t>
      </w:r>
      <w:proofErr w:type="spellEnd"/>
      <w:r w:rsidRPr="00A92265">
        <w:t xml:space="preserve"> set </w:t>
      </w:r>
      <w:proofErr w:type="spellStart"/>
      <w:r w:rsidRPr="00A92265">
        <w:t>up</w:t>
      </w:r>
      <w:proofErr w:type="spellEnd"/>
      <w:r w:rsidRPr="00A92265">
        <w:t xml:space="preserve"> </w:t>
      </w:r>
      <w:proofErr w:type="spellStart"/>
      <w:r w:rsidRPr="00A92265">
        <w:t>these</w:t>
      </w:r>
      <w:proofErr w:type="spellEnd"/>
      <w:r w:rsidRPr="00A92265">
        <w:t xml:space="preserve"> </w:t>
      </w:r>
      <w:proofErr w:type="spellStart"/>
      <w:r w:rsidRPr="00A92265">
        <w:t>systems</w:t>
      </w:r>
      <w:proofErr w:type="spellEnd"/>
      <w:r w:rsidRPr="00A92265">
        <w:t xml:space="preserve"> in </w:t>
      </w:r>
      <w:proofErr w:type="spellStart"/>
      <w:r w:rsidRPr="00A92265">
        <w:t>the</w:t>
      </w:r>
      <w:proofErr w:type="spellEnd"/>
      <w:r w:rsidRPr="00A92265">
        <w:t xml:space="preserve"> </w:t>
      </w:r>
      <w:proofErr w:type="spellStart"/>
      <w:r w:rsidRPr="00A92265">
        <w:t>first</w:t>
      </w:r>
      <w:proofErr w:type="spellEnd"/>
      <w:r w:rsidRPr="00A92265">
        <w:t xml:space="preserve"> </w:t>
      </w:r>
      <w:proofErr w:type="spellStart"/>
      <w:r w:rsidRPr="00A92265">
        <w:t>place</w:t>
      </w:r>
      <w:proofErr w:type="spellEnd"/>
      <w:r w:rsidRPr="00A92265">
        <w:t xml:space="preserve">. </w:t>
      </w:r>
    </w:p>
    <w:p w14:paraId="05C601AD" w14:textId="77777777" w:rsidR="00DF0B26" w:rsidRPr="00A92265" w:rsidRDefault="00DF0B26" w:rsidP="00DF0B26">
      <w:proofErr w:type="spellStart"/>
      <w:r w:rsidRPr="00A92265">
        <w:t>These</w:t>
      </w:r>
      <w:proofErr w:type="spellEnd"/>
      <w:r w:rsidRPr="00A92265">
        <w:t xml:space="preserve"> </w:t>
      </w:r>
      <w:proofErr w:type="spellStart"/>
      <w:r w:rsidRPr="00A92265">
        <w:t>controls</w:t>
      </w:r>
      <w:proofErr w:type="spellEnd"/>
      <w:r w:rsidRPr="00A92265">
        <w:t xml:space="preserve"> </w:t>
      </w:r>
      <w:proofErr w:type="spellStart"/>
      <w:r w:rsidRPr="00A92265">
        <w:t>are</w:t>
      </w:r>
      <w:proofErr w:type="spellEnd"/>
      <w:r w:rsidRPr="00A92265">
        <w:t xml:space="preserve"> put in </w:t>
      </w:r>
      <w:proofErr w:type="spellStart"/>
      <w:r w:rsidRPr="00A92265">
        <w:t>place</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w:t>
      </w:r>
      <w:proofErr w:type="spellStart"/>
      <w:r w:rsidRPr="00A92265">
        <w:t>power</w:t>
      </w:r>
      <w:proofErr w:type="spellEnd"/>
      <w:r w:rsidRPr="00A92265">
        <w:t xml:space="preserve"> </w:t>
      </w:r>
      <w:proofErr w:type="spellStart"/>
      <w:r w:rsidRPr="00A92265">
        <w:t>held</w:t>
      </w:r>
      <w:proofErr w:type="spellEnd"/>
      <w:r w:rsidRPr="00A92265">
        <w:t xml:space="preserve"> </w:t>
      </w:r>
      <w:proofErr w:type="spellStart"/>
      <w:r w:rsidRPr="00A92265">
        <w:t>by</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remains</w:t>
      </w:r>
      <w:proofErr w:type="spellEnd"/>
      <w:r w:rsidRPr="00A92265">
        <w:t xml:space="preserve"> </w:t>
      </w:r>
      <w:proofErr w:type="spellStart"/>
      <w:r w:rsidRPr="00A92265">
        <w:t>unchallenged</w:t>
      </w:r>
      <w:proofErr w:type="spellEnd"/>
      <w:r w:rsidRPr="00A92265">
        <w:t xml:space="preserve"> </w:t>
      </w:r>
      <w:proofErr w:type="spellStart"/>
      <w:r w:rsidRPr="00A92265">
        <w:t>and</w:t>
      </w:r>
      <w:proofErr w:type="spellEnd"/>
      <w:r w:rsidRPr="00A92265">
        <w:t xml:space="preserve"> </w:t>
      </w:r>
      <w:proofErr w:type="spellStart"/>
      <w:r w:rsidRPr="00A92265">
        <w:t>so</w:t>
      </w:r>
      <w:proofErr w:type="spellEnd"/>
      <w:r w:rsidRPr="00A92265">
        <w:t xml:space="preserve"> do </w:t>
      </w:r>
      <w:proofErr w:type="spellStart"/>
      <w:r w:rsidRPr="00A92265">
        <w:t>the</w:t>
      </w:r>
      <w:proofErr w:type="spellEnd"/>
      <w:r w:rsidRPr="00A92265">
        <w:t xml:space="preserve"> </w:t>
      </w:r>
      <w:proofErr w:type="spellStart"/>
      <w:r w:rsidRPr="00A92265">
        <w:t>toxic</w:t>
      </w:r>
      <w:proofErr w:type="spellEnd"/>
      <w:r w:rsidRPr="00A92265">
        <w:t xml:space="preserve"> </w:t>
      </w:r>
      <w:proofErr w:type="spellStart"/>
      <w:r w:rsidRPr="00A92265">
        <w:t>work</w:t>
      </w:r>
      <w:proofErr w:type="spellEnd"/>
      <w:r w:rsidRPr="00A92265">
        <w:t xml:space="preserve"> </w:t>
      </w:r>
      <w:proofErr w:type="spellStart"/>
      <w:r w:rsidRPr="00A92265">
        <w:t>culture</w:t>
      </w:r>
      <w:proofErr w:type="spellEnd"/>
      <w:r w:rsidRPr="00A92265">
        <w:t xml:space="preserve"> </w:t>
      </w:r>
      <w:proofErr w:type="spellStart"/>
      <w:r w:rsidRPr="00A92265">
        <w:t>brought</w:t>
      </w:r>
      <w:proofErr w:type="spellEnd"/>
      <w:r w:rsidRPr="00A92265">
        <w:t xml:space="preserve"> </w:t>
      </w:r>
      <w:proofErr w:type="spellStart"/>
      <w:r w:rsidRPr="00A92265">
        <w:t>into</w:t>
      </w:r>
      <w:proofErr w:type="spellEnd"/>
      <w:r w:rsidRPr="00A92265">
        <w:t xml:space="preserve"> </w:t>
      </w:r>
      <w:proofErr w:type="spellStart"/>
      <w:r w:rsidRPr="00A92265">
        <w:t>existence</w:t>
      </w:r>
      <w:proofErr w:type="spellEnd"/>
      <w:r w:rsidRPr="00A92265">
        <w:t xml:space="preserve"> </w:t>
      </w:r>
      <w:proofErr w:type="spellStart"/>
      <w:r w:rsidRPr="00A92265">
        <w:t>through</w:t>
      </w:r>
      <w:proofErr w:type="spellEnd"/>
      <w:r w:rsidRPr="00A92265">
        <w:t xml:space="preserve"> </w:t>
      </w:r>
      <w:proofErr w:type="spellStart"/>
      <w:r w:rsidRPr="00A92265">
        <w:t>these</w:t>
      </w:r>
      <w:proofErr w:type="spellEnd"/>
      <w:r w:rsidRPr="00A92265">
        <w:t xml:space="preserve"> </w:t>
      </w:r>
      <w:proofErr w:type="spellStart"/>
      <w:r w:rsidRPr="00A92265">
        <w:t>mechanisms</w:t>
      </w:r>
      <w:proofErr w:type="spellEnd"/>
      <w:r w:rsidRPr="00A92265">
        <w:t xml:space="preserve">. </w:t>
      </w:r>
      <w:proofErr w:type="spellStart"/>
      <w:r w:rsidRPr="00A92265">
        <w:t>The</w:t>
      </w:r>
      <w:proofErr w:type="spellEnd"/>
      <w:r w:rsidRPr="00A92265">
        <w:t xml:space="preserve"> </w:t>
      </w:r>
      <w:proofErr w:type="spellStart"/>
      <w:r w:rsidRPr="00A92265">
        <w:t>devices</w:t>
      </w:r>
      <w:proofErr w:type="spellEnd"/>
      <w:r w:rsidRPr="00A92265">
        <w:t xml:space="preserve"> </w:t>
      </w:r>
      <w:proofErr w:type="spellStart"/>
      <w:r w:rsidRPr="00A92265">
        <w:t>employed</w:t>
      </w:r>
      <w:proofErr w:type="spellEnd"/>
      <w:r w:rsidRPr="00A92265">
        <w:t xml:space="preserve"> </w:t>
      </w:r>
      <w:proofErr w:type="spellStart"/>
      <w:r w:rsidRPr="00A92265">
        <w:t>for</w:t>
      </w:r>
      <w:proofErr w:type="spellEnd"/>
      <w:r w:rsidRPr="00A92265">
        <w:t xml:space="preserve"> </w:t>
      </w:r>
      <w:proofErr w:type="spellStart"/>
      <w:r w:rsidRPr="00A92265">
        <w:t>putting</w:t>
      </w:r>
      <w:proofErr w:type="spellEnd"/>
      <w:r w:rsidRPr="00A92265">
        <w:t xml:space="preserve"> </w:t>
      </w:r>
      <w:proofErr w:type="spellStart"/>
      <w:r w:rsidRPr="00A92265">
        <w:t>such</w:t>
      </w:r>
      <w:proofErr w:type="spellEnd"/>
      <w:r w:rsidRPr="00A92265">
        <w:t xml:space="preserve"> a </w:t>
      </w:r>
      <w:proofErr w:type="spellStart"/>
      <w:r w:rsidRPr="00A92265">
        <w:t>system</w:t>
      </w:r>
      <w:proofErr w:type="spellEnd"/>
      <w:r w:rsidRPr="00A92265">
        <w:t xml:space="preserve"> in </w:t>
      </w:r>
      <w:proofErr w:type="spellStart"/>
      <w:r w:rsidRPr="00A92265">
        <w:t>place</w:t>
      </w:r>
      <w:proofErr w:type="spellEnd"/>
      <w:r w:rsidRPr="00A92265">
        <w:t xml:space="preserve"> </w:t>
      </w:r>
      <w:proofErr w:type="spellStart"/>
      <w:r w:rsidRPr="00A92265">
        <w:t>range</w:t>
      </w:r>
      <w:proofErr w:type="spellEnd"/>
      <w:r w:rsidRPr="00A92265">
        <w:t xml:space="preserve"> </w:t>
      </w:r>
      <w:proofErr w:type="spellStart"/>
      <w:r w:rsidRPr="00A92265">
        <w:t>from</w:t>
      </w:r>
      <w:proofErr w:type="spellEnd"/>
      <w:r w:rsidRPr="00A92265">
        <w:t xml:space="preserve"> </w:t>
      </w:r>
      <w:proofErr w:type="spellStart"/>
      <w:r w:rsidRPr="00A92265">
        <w:t>rewards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level</w:t>
      </w:r>
      <w:proofErr w:type="spellEnd"/>
      <w:r w:rsidRPr="00A92265">
        <w:t xml:space="preserve"> of </w:t>
      </w:r>
      <w:proofErr w:type="spellStart"/>
      <w:r w:rsidRPr="00A92265">
        <w:t>wages</w:t>
      </w:r>
      <w:proofErr w:type="spellEnd"/>
      <w:r w:rsidRPr="00A92265">
        <w:t xml:space="preserve"> </w:t>
      </w:r>
      <w:proofErr w:type="spellStart"/>
      <w:r w:rsidRPr="00A92265">
        <w:t>awarded</w:t>
      </w:r>
      <w:proofErr w:type="spellEnd"/>
      <w:r w:rsidRPr="00A92265">
        <w:t xml:space="preserve"> </w:t>
      </w:r>
      <w:proofErr w:type="spellStart"/>
      <w:r w:rsidRPr="00A92265">
        <w:t>to</w:t>
      </w:r>
      <w:proofErr w:type="spellEnd"/>
      <w:r w:rsidRPr="00A92265">
        <w:t xml:space="preserve"> </w:t>
      </w:r>
      <w:proofErr w:type="spellStart"/>
      <w:r w:rsidRPr="00A92265">
        <w:t>employees</w:t>
      </w:r>
      <w:proofErr w:type="spellEnd"/>
      <w:r w:rsidRPr="00A92265">
        <w:t xml:space="preserve"> </w:t>
      </w:r>
      <w:proofErr w:type="spellStart"/>
      <w:r w:rsidRPr="00A92265">
        <w:t>who</w:t>
      </w:r>
      <w:proofErr w:type="spellEnd"/>
      <w:r w:rsidRPr="00A92265">
        <w:t xml:space="preserve"> </w:t>
      </w:r>
      <w:proofErr w:type="spellStart"/>
      <w:r w:rsidRPr="00A92265">
        <w:t>remain</w:t>
      </w:r>
      <w:proofErr w:type="spellEnd"/>
      <w:r w:rsidRPr="00A92265">
        <w:t xml:space="preserve"> </w:t>
      </w:r>
      <w:proofErr w:type="spellStart"/>
      <w:r w:rsidRPr="00A92265">
        <w:t>compliant</w:t>
      </w:r>
      <w:proofErr w:type="spellEnd"/>
      <w:r w:rsidRPr="00A92265">
        <w:t xml:space="preserve">, </w:t>
      </w:r>
      <w:proofErr w:type="spellStart"/>
      <w:r w:rsidRPr="00A92265">
        <w:t>and</w:t>
      </w:r>
      <w:proofErr w:type="spellEnd"/>
      <w:r w:rsidRPr="00A92265">
        <w:t xml:space="preserve"> a </w:t>
      </w:r>
      <w:proofErr w:type="spellStart"/>
      <w:r w:rsidRPr="00A92265">
        <w:lastRenderedPageBreak/>
        <w:t>direct</w:t>
      </w:r>
      <w:proofErr w:type="spellEnd"/>
      <w:r w:rsidRPr="00A92265">
        <w:t xml:space="preserve"> </w:t>
      </w:r>
      <w:proofErr w:type="spellStart"/>
      <w:r w:rsidRPr="00A92265">
        <w:t>control</w:t>
      </w:r>
      <w:proofErr w:type="spellEnd"/>
      <w:r w:rsidRPr="00A92265">
        <w:t xml:space="preserve"> </w:t>
      </w:r>
      <w:proofErr w:type="spellStart"/>
      <w:r w:rsidRPr="00A92265">
        <w:t>system</w:t>
      </w:r>
      <w:proofErr w:type="spellEnd"/>
      <w:r w:rsidRPr="00A92265">
        <w:t xml:space="preserve"> </w:t>
      </w:r>
      <w:proofErr w:type="spellStart"/>
      <w:r w:rsidRPr="00A92265">
        <w:t>that</w:t>
      </w:r>
      <w:proofErr w:type="spellEnd"/>
      <w:r w:rsidRPr="00A92265">
        <w:t xml:space="preserve"> </w:t>
      </w:r>
      <w:proofErr w:type="spellStart"/>
      <w:r w:rsidRPr="00A92265">
        <w:t>includes</w:t>
      </w:r>
      <w:proofErr w:type="spellEnd"/>
      <w:r w:rsidRPr="00A92265">
        <w:t xml:space="preserve"> </w:t>
      </w:r>
      <w:proofErr w:type="spellStart"/>
      <w:r w:rsidRPr="00A92265">
        <w:t>rules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to</w:t>
      </w:r>
      <w:proofErr w:type="spellEnd"/>
      <w:r w:rsidRPr="00A92265">
        <w:t xml:space="preserve"> be </w:t>
      </w:r>
      <w:proofErr w:type="spellStart"/>
      <w:r w:rsidRPr="00A92265">
        <w:t>followed</w:t>
      </w:r>
      <w:proofErr w:type="spellEnd"/>
      <w:r w:rsidRPr="00A92265">
        <w:t xml:space="preserve"> </w:t>
      </w:r>
      <w:proofErr w:type="spellStart"/>
      <w:r w:rsidRPr="00A92265">
        <w:t>by</w:t>
      </w:r>
      <w:proofErr w:type="spellEnd"/>
      <w:r w:rsidRPr="00A92265">
        <w:t xml:space="preserve"> </w:t>
      </w:r>
      <w:proofErr w:type="spellStart"/>
      <w:r w:rsidRPr="00A92265">
        <w:t>every</w:t>
      </w:r>
      <w:proofErr w:type="spellEnd"/>
      <w:r w:rsidRPr="00A92265">
        <w:t xml:space="preserve"> </w:t>
      </w:r>
      <w:proofErr w:type="spellStart"/>
      <w:r w:rsidRPr="00A92265">
        <w:t>employee</w:t>
      </w:r>
      <w:proofErr w:type="spellEnd"/>
      <w:r w:rsidRPr="00A92265">
        <w:t xml:space="preserve">; </w:t>
      </w:r>
      <w:proofErr w:type="spellStart"/>
      <w:r w:rsidRPr="00A92265">
        <w:t>if</w:t>
      </w:r>
      <w:proofErr w:type="spellEnd"/>
      <w:r w:rsidRPr="00A92265">
        <w:t xml:space="preserve"> </w:t>
      </w:r>
      <w:proofErr w:type="spellStart"/>
      <w:r w:rsidRPr="00A92265">
        <w:t>such</w:t>
      </w:r>
      <w:proofErr w:type="spellEnd"/>
      <w:r w:rsidRPr="00A92265">
        <w:t xml:space="preserve"> a </w:t>
      </w:r>
      <w:proofErr w:type="spellStart"/>
      <w:r w:rsidRPr="00A92265">
        <w:t>rule</w:t>
      </w:r>
      <w:proofErr w:type="spellEnd"/>
      <w:r w:rsidRPr="00A92265">
        <w:t xml:space="preserve"> is </w:t>
      </w:r>
      <w:proofErr w:type="spellStart"/>
      <w:r w:rsidRPr="00A92265">
        <w:t>broken</w:t>
      </w:r>
      <w:proofErr w:type="spellEnd"/>
      <w:r w:rsidRPr="00A92265">
        <w:t xml:space="preserve"> </w:t>
      </w:r>
      <w:proofErr w:type="spellStart"/>
      <w:r w:rsidRPr="00A92265">
        <w:t>by</w:t>
      </w:r>
      <w:proofErr w:type="spellEnd"/>
      <w:r w:rsidRPr="00A92265">
        <w:t xml:space="preserve"> </w:t>
      </w:r>
      <w:proofErr w:type="spellStart"/>
      <w:r w:rsidRPr="00A92265">
        <w:t>any</w:t>
      </w:r>
      <w:proofErr w:type="spellEnd"/>
      <w:r w:rsidRPr="00A92265">
        <w:t xml:space="preserve"> </w:t>
      </w:r>
      <w:proofErr w:type="spellStart"/>
      <w:r w:rsidRPr="00A92265">
        <w:t>employee</w:t>
      </w:r>
      <w:proofErr w:type="spellEnd"/>
      <w:r w:rsidRPr="00A92265">
        <w:t xml:space="preserve">, </w:t>
      </w:r>
      <w:proofErr w:type="spellStart"/>
      <w:r w:rsidRPr="00A92265">
        <w:t>they</w:t>
      </w:r>
      <w:proofErr w:type="spellEnd"/>
      <w:r w:rsidRPr="00A92265">
        <w:t xml:space="preserve"> </w:t>
      </w:r>
      <w:proofErr w:type="spellStart"/>
      <w:r w:rsidRPr="00A92265">
        <w:t>may</w:t>
      </w:r>
      <w:proofErr w:type="spellEnd"/>
      <w:r w:rsidRPr="00A92265">
        <w:t xml:space="preserve"> </w:t>
      </w:r>
      <w:proofErr w:type="spellStart"/>
      <w:r w:rsidRPr="00A92265">
        <w:t>face</w:t>
      </w:r>
      <w:proofErr w:type="spellEnd"/>
      <w:r w:rsidRPr="00A92265">
        <w:t xml:space="preserve"> </w:t>
      </w:r>
      <w:proofErr w:type="spellStart"/>
      <w:r w:rsidRPr="00A92265">
        <w:t>serious</w:t>
      </w:r>
      <w:proofErr w:type="spellEnd"/>
      <w:r w:rsidRPr="00A92265">
        <w:t xml:space="preserve"> </w:t>
      </w:r>
      <w:proofErr w:type="spellStart"/>
      <w:r w:rsidRPr="00A92265">
        <w:t>consequences</w:t>
      </w:r>
      <w:proofErr w:type="spellEnd"/>
      <w:r w:rsidRPr="00A92265">
        <w:t xml:space="preserve"> at </w:t>
      </w:r>
      <w:proofErr w:type="spellStart"/>
      <w:r w:rsidRPr="00A92265">
        <w:t>the</w:t>
      </w:r>
      <w:proofErr w:type="spellEnd"/>
      <w:r w:rsidRPr="00A92265">
        <w:t xml:space="preserve"> </w:t>
      </w:r>
      <w:proofErr w:type="spellStart"/>
      <w:r w:rsidRPr="00A92265">
        <w:t>hands</w:t>
      </w:r>
      <w:proofErr w:type="spellEnd"/>
      <w:r w:rsidRPr="00A92265">
        <w:t xml:space="preserve"> of </w:t>
      </w:r>
      <w:proofErr w:type="spellStart"/>
      <w:r w:rsidRPr="00A92265">
        <w:t>their</w:t>
      </w:r>
      <w:proofErr w:type="spellEnd"/>
      <w:r w:rsidRPr="00A92265">
        <w:t xml:space="preserve"> </w:t>
      </w:r>
      <w:proofErr w:type="spellStart"/>
      <w:r w:rsidRPr="00A92265">
        <w:t>supervisor</w:t>
      </w:r>
      <w:proofErr w:type="spellEnd"/>
      <w:r w:rsidRPr="00A92265">
        <w:t xml:space="preserve">. </w:t>
      </w:r>
      <w:proofErr w:type="spellStart"/>
      <w:r w:rsidRPr="00A92265">
        <w:t>This</w:t>
      </w:r>
      <w:proofErr w:type="spellEnd"/>
      <w:r w:rsidRPr="00A92265">
        <w:t xml:space="preserve"> </w:t>
      </w:r>
      <w:proofErr w:type="spellStart"/>
      <w:r w:rsidRPr="00A92265">
        <w:t>punitive</w:t>
      </w:r>
      <w:proofErr w:type="spellEnd"/>
      <w:r w:rsidRPr="00A92265">
        <w:t xml:space="preserve"> </w:t>
      </w:r>
      <w:proofErr w:type="spellStart"/>
      <w:r w:rsidRPr="00A92265">
        <w:t>reward-based</w:t>
      </w:r>
      <w:proofErr w:type="spellEnd"/>
      <w:r w:rsidRPr="00A92265">
        <w:t xml:space="preserve"> </w:t>
      </w:r>
      <w:proofErr w:type="spellStart"/>
      <w:r w:rsidRPr="00A92265">
        <w:t>system</w:t>
      </w:r>
      <w:proofErr w:type="spellEnd"/>
      <w:r w:rsidRPr="00A92265">
        <w:t xml:space="preserve"> is </w:t>
      </w:r>
      <w:proofErr w:type="spellStart"/>
      <w:r w:rsidRPr="00A92265">
        <w:t>just</w:t>
      </w:r>
      <w:proofErr w:type="spellEnd"/>
      <w:r w:rsidRPr="00A92265">
        <w:t xml:space="preserve"> </w:t>
      </w:r>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many</w:t>
      </w:r>
      <w:proofErr w:type="spellEnd"/>
      <w:r w:rsidRPr="00A92265">
        <w:t xml:space="preserve"> </w:t>
      </w:r>
      <w:proofErr w:type="spellStart"/>
      <w:r w:rsidRPr="00A92265">
        <w:t>tools</w:t>
      </w:r>
      <w:proofErr w:type="spellEnd"/>
      <w:r w:rsidRPr="00A92265">
        <w:t xml:space="preserve"> </w:t>
      </w:r>
      <w:proofErr w:type="spellStart"/>
      <w:r w:rsidRPr="00A92265">
        <w:t>utilized</w:t>
      </w:r>
      <w:proofErr w:type="spellEnd"/>
      <w:r w:rsidRPr="00A92265">
        <w:t xml:space="preserve"> </w:t>
      </w:r>
      <w:proofErr w:type="spellStart"/>
      <w:r w:rsidRPr="00A92265">
        <w:t>by</w:t>
      </w:r>
      <w:proofErr w:type="spellEnd"/>
      <w:r w:rsidRPr="00A92265">
        <w:t xml:space="preserve"> </w:t>
      </w:r>
      <w:proofErr w:type="spellStart"/>
      <w:r w:rsidRPr="00A92265">
        <w:t>managers</w:t>
      </w:r>
      <w:proofErr w:type="spellEnd"/>
      <w:r w:rsidRPr="00A92265">
        <w:t xml:space="preserve"> </w:t>
      </w:r>
      <w:proofErr w:type="spellStart"/>
      <w:r w:rsidRPr="00A92265">
        <w:t>to</w:t>
      </w:r>
      <w:proofErr w:type="spellEnd"/>
      <w:r w:rsidRPr="00A92265">
        <w:t xml:space="preserve"> </w:t>
      </w:r>
      <w:proofErr w:type="spellStart"/>
      <w:r w:rsidRPr="00A92265">
        <w:t>maintain</w:t>
      </w:r>
      <w:proofErr w:type="spellEnd"/>
      <w:r w:rsidRPr="00A92265">
        <w:t xml:space="preserve"> </w:t>
      </w:r>
      <w:proofErr w:type="spellStart"/>
      <w:r w:rsidRPr="00A92265">
        <w:t>and</w:t>
      </w:r>
      <w:proofErr w:type="spellEnd"/>
      <w:r w:rsidRPr="00A92265">
        <w:t xml:space="preserve"> </w:t>
      </w:r>
      <w:proofErr w:type="spellStart"/>
      <w:r w:rsidRPr="00A92265">
        <w:t>uphold</w:t>
      </w:r>
      <w:proofErr w:type="spellEnd"/>
      <w:r w:rsidRPr="00A92265">
        <w:t xml:space="preserve"> </w:t>
      </w:r>
      <w:proofErr w:type="spellStart"/>
      <w:r w:rsidRPr="00A92265">
        <w:t>the</w:t>
      </w:r>
      <w:proofErr w:type="spellEnd"/>
      <w:r w:rsidRPr="00A92265">
        <w:t xml:space="preserve"> </w:t>
      </w:r>
      <w:proofErr w:type="spellStart"/>
      <w:r w:rsidRPr="00A92265">
        <w:t>system</w:t>
      </w:r>
      <w:proofErr w:type="spellEnd"/>
      <w:r w:rsidRPr="00A92265">
        <w:t xml:space="preserve"> of </w:t>
      </w:r>
      <w:proofErr w:type="spellStart"/>
      <w:r w:rsidRPr="00A92265">
        <w:t>inequality</w:t>
      </w:r>
      <w:proofErr w:type="spellEnd"/>
      <w:r w:rsidRPr="00A92265">
        <w:t xml:space="preserve"> </w:t>
      </w:r>
      <w:proofErr w:type="spellStart"/>
      <w:r w:rsidRPr="00A92265">
        <w:t>that</w:t>
      </w:r>
      <w:proofErr w:type="spellEnd"/>
      <w:r w:rsidRPr="00A92265">
        <w:t xml:space="preserve"> has </w:t>
      </w:r>
      <w:proofErr w:type="spellStart"/>
      <w:r w:rsidRPr="00A92265">
        <w:t>persisted</w:t>
      </w:r>
      <w:proofErr w:type="spellEnd"/>
      <w:r w:rsidRPr="00A92265">
        <w:t xml:space="preserve"> in </w:t>
      </w:r>
      <w:proofErr w:type="spellStart"/>
      <w:r w:rsidRPr="00A92265">
        <w:t>their</w:t>
      </w:r>
      <w:proofErr w:type="spellEnd"/>
      <w:r w:rsidRPr="00A92265">
        <w:t xml:space="preserve"> </w:t>
      </w:r>
      <w:proofErr w:type="spellStart"/>
      <w:r w:rsidRPr="00A92265">
        <w:t>corporations</w:t>
      </w:r>
      <w:proofErr w:type="spellEnd"/>
      <w:r w:rsidRPr="00A92265">
        <w:t xml:space="preserve"> </w:t>
      </w:r>
      <w:proofErr w:type="spellStart"/>
      <w:r w:rsidRPr="00A92265">
        <w:t>for</w:t>
      </w:r>
      <w:proofErr w:type="spellEnd"/>
      <w:r w:rsidRPr="00A92265">
        <w:t xml:space="preserve"> </w:t>
      </w:r>
      <w:proofErr w:type="spellStart"/>
      <w:r w:rsidRPr="00A92265">
        <w:t>years</w:t>
      </w:r>
      <w:proofErr w:type="spellEnd"/>
      <w:r w:rsidRPr="00A92265">
        <w:t xml:space="preserve"> </w:t>
      </w:r>
      <w:proofErr w:type="spellStart"/>
      <w:r w:rsidRPr="00A92265">
        <w:t>now</w:t>
      </w:r>
      <w:proofErr w:type="spellEnd"/>
      <w:r w:rsidRPr="00A92265">
        <w:t xml:space="preserve"> (</w:t>
      </w:r>
      <w:proofErr w:type="spellStart"/>
      <w:r w:rsidRPr="00A92265">
        <w:t>Reskin</w:t>
      </w:r>
      <w:proofErr w:type="spellEnd"/>
      <w:r w:rsidRPr="00A92265">
        <w:t xml:space="preserve"> &amp; </w:t>
      </w:r>
      <w:proofErr w:type="spellStart"/>
      <w:r w:rsidRPr="00A92265">
        <w:t>Roos</w:t>
      </w:r>
      <w:proofErr w:type="spellEnd"/>
      <w:r w:rsidRPr="00A92265">
        <w:t>, 2018).</w:t>
      </w:r>
    </w:p>
    <w:p w14:paraId="183B02B9" w14:textId="77777777" w:rsidR="00DF0B26" w:rsidRPr="00A92265" w:rsidRDefault="00DF0B26" w:rsidP="00DF0B26">
      <w:proofErr w:type="spellStart"/>
      <w:r w:rsidRPr="00A92265">
        <w:t>Researchers</w:t>
      </w:r>
      <w:proofErr w:type="spellEnd"/>
      <w:r w:rsidRPr="00A92265">
        <w:t xml:space="preserve"> </w:t>
      </w:r>
      <w:proofErr w:type="spellStart"/>
      <w:r w:rsidRPr="00A92265">
        <w:t>found</w:t>
      </w:r>
      <w:proofErr w:type="spellEnd"/>
      <w:r w:rsidRPr="00A92265">
        <w:t xml:space="preserve"> </w:t>
      </w:r>
      <w:proofErr w:type="spellStart"/>
      <w:r w:rsidRPr="00A92265">
        <w:t>that</w:t>
      </w:r>
      <w:proofErr w:type="spellEnd"/>
      <w:r w:rsidRPr="00A92265">
        <w:t xml:space="preserve"> in </w:t>
      </w:r>
      <w:proofErr w:type="spellStart"/>
      <w:r w:rsidRPr="00A92265">
        <w:t>some</w:t>
      </w:r>
      <w:proofErr w:type="spellEnd"/>
      <w:r w:rsidRPr="00A92265">
        <w:t xml:space="preserve"> </w:t>
      </w:r>
      <w:proofErr w:type="spellStart"/>
      <w:r w:rsidRPr="00A92265">
        <w:t>cases</w:t>
      </w:r>
      <w:proofErr w:type="spellEnd"/>
      <w:r w:rsidRPr="00A92265">
        <w:t xml:space="preserve">, </w:t>
      </w:r>
      <w:proofErr w:type="spellStart"/>
      <w:r w:rsidRPr="00A92265">
        <w:t>even</w:t>
      </w:r>
      <w:proofErr w:type="spellEnd"/>
      <w:r w:rsidRPr="00A92265">
        <w:t xml:space="preserve"> </w:t>
      </w:r>
      <w:proofErr w:type="spellStart"/>
      <w:r w:rsidRPr="00A92265">
        <w:t>when</w:t>
      </w:r>
      <w:proofErr w:type="spellEnd"/>
      <w:r w:rsidRPr="00A92265">
        <w:t xml:space="preserve"> </w:t>
      </w:r>
      <w:proofErr w:type="spellStart"/>
      <w:r w:rsidRPr="00A92265">
        <w:t>the</w:t>
      </w:r>
      <w:proofErr w:type="spellEnd"/>
      <w:r w:rsidRPr="00A92265">
        <w:t xml:space="preserve"> top-</w:t>
      </w:r>
      <w:proofErr w:type="spellStart"/>
      <w:r w:rsidRPr="00A92265">
        <w:t>level</w:t>
      </w:r>
      <w:proofErr w:type="spellEnd"/>
      <w:r w:rsidRPr="00A92265">
        <w:t xml:space="preserve"> </w:t>
      </w:r>
      <w:proofErr w:type="spellStart"/>
      <w:r w:rsidRPr="00A92265">
        <w:t>management</w:t>
      </w:r>
      <w:proofErr w:type="spellEnd"/>
      <w:r w:rsidRPr="00A92265">
        <w:t xml:space="preserve"> </w:t>
      </w:r>
      <w:proofErr w:type="spellStart"/>
      <w:r w:rsidRPr="00A92265">
        <w:t>tried</w:t>
      </w:r>
      <w:proofErr w:type="spellEnd"/>
      <w:r w:rsidRPr="00A92265">
        <w:t xml:space="preserve"> </w:t>
      </w:r>
      <w:proofErr w:type="spellStart"/>
      <w:r w:rsidRPr="00A92265">
        <w:t>to</w:t>
      </w:r>
      <w:proofErr w:type="spellEnd"/>
      <w:r w:rsidRPr="00A92265">
        <w:t xml:space="preserve"> </w:t>
      </w:r>
      <w:proofErr w:type="spellStart"/>
      <w:r w:rsidRPr="00A92265">
        <w:t>implement</w:t>
      </w:r>
      <w:proofErr w:type="spellEnd"/>
      <w:r w:rsidRPr="00A92265">
        <w:t xml:space="preserve"> </w:t>
      </w:r>
      <w:proofErr w:type="spellStart"/>
      <w:r w:rsidRPr="00A92265">
        <w:t>changes</w:t>
      </w:r>
      <w:proofErr w:type="spellEnd"/>
      <w:r w:rsidRPr="00A92265">
        <w:t xml:space="preserve"> </w:t>
      </w:r>
      <w:proofErr w:type="spellStart"/>
      <w:r w:rsidRPr="00A92265">
        <w:t>to</w:t>
      </w:r>
      <w:proofErr w:type="spellEnd"/>
      <w:r w:rsidRPr="00A92265">
        <w:t xml:space="preserve"> </w:t>
      </w:r>
      <w:proofErr w:type="spellStart"/>
      <w:r w:rsidRPr="00A92265">
        <w:t>breach</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the</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working</w:t>
      </w:r>
      <w:proofErr w:type="spellEnd"/>
      <w:r w:rsidRPr="00A92265">
        <w:t xml:space="preserve"> at </w:t>
      </w:r>
      <w:proofErr w:type="spellStart"/>
      <w:r w:rsidRPr="00A92265">
        <w:t>the</w:t>
      </w:r>
      <w:proofErr w:type="spellEnd"/>
      <w:r w:rsidRPr="00A92265">
        <w:t xml:space="preserve"> </w:t>
      </w:r>
      <w:proofErr w:type="spellStart"/>
      <w:r w:rsidRPr="00A92265">
        <w:t>middle-management</w:t>
      </w:r>
      <w:proofErr w:type="spellEnd"/>
      <w:r w:rsidRPr="00A92265">
        <w:t xml:space="preserve"> </w:t>
      </w:r>
      <w:proofErr w:type="spellStart"/>
      <w:r w:rsidRPr="00A92265">
        <w:t>level</w:t>
      </w:r>
      <w:proofErr w:type="spellEnd"/>
      <w:r w:rsidRPr="00A92265">
        <w:t xml:space="preserve"> </w:t>
      </w:r>
      <w:proofErr w:type="spellStart"/>
      <w:r w:rsidRPr="00A92265">
        <w:t>tried</w:t>
      </w:r>
      <w:proofErr w:type="spellEnd"/>
      <w:r w:rsidRPr="00A92265">
        <w:t xml:space="preserve"> </w:t>
      </w:r>
      <w:proofErr w:type="spellStart"/>
      <w:r w:rsidRPr="00A92265">
        <w:t>to</w:t>
      </w:r>
      <w:proofErr w:type="spellEnd"/>
      <w:r w:rsidRPr="00A92265">
        <w:t xml:space="preserve"> </w:t>
      </w:r>
      <w:proofErr w:type="spellStart"/>
      <w:r w:rsidRPr="00A92265">
        <w:t>foil</w:t>
      </w:r>
      <w:proofErr w:type="spellEnd"/>
      <w:r w:rsidRPr="00A92265">
        <w:t xml:space="preserve"> </w:t>
      </w:r>
      <w:proofErr w:type="spellStart"/>
      <w:r w:rsidRPr="00A92265">
        <w:t>the</w:t>
      </w:r>
      <w:proofErr w:type="spellEnd"/>
      <w:r w:rsidRPr="00A92265">
        <w:t xml:space="preserve"> </w:t>
      </w:r>
      <w:proofErr w:type="spellStart"/>
      <w:r w:rsidRPr="00A92265">
        <w:t>process</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advantages</w:t>
      </w:r>
      <w:proofErr w:type="spellEnd"/>
      <w:r w:rsidRPr="00A92265">
        <w:t xml:space="preserve"> </w:t>
      </w:r>
      <w:proofErr w:type="spellStart"/>
      <w:r w:rsidRPr="00A92265">
        <w:t>bestowed</w:t>
      </w:r>
      <w:proofErr w:type="spellEnd"/>
      <w:r w:rsidRPr="00A92265">
        <w:t xml:space="preserve"> </w:t>
      </w:r>
      <w:proofErr w:type="spellStart"/>
      <w:r w:rsidRPr="00A92265">
        <w:t>upon</w:t>
      </w:r>
      <w:proofErr w:type="spellEnd"/>
      <w:r w:rsidRPr="00A92265">
        <w:t xml:space="preserve"> </w:t>
      </w:r>
      <w:proofErr w:type="spellStart"/>
      <w:r w:rsidRPr="00A92265">
        <w:t>them</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continued</w:t>
      </w:r>
      <w:proofErr w:type="spellEnd"/>
      <w:r w:rsidRPr="00A92265">
        <w:t xml:space="preserve"> </w:t>
      </w:r>
      <w:proofErr w:type="spellStart"/>
      <w:r w:rsidRPr="00A92265">
        <w:t>existence</w:t>
      </w:r>
      <w:proofErr w:type="spellEnd"/>
      <w:r w:rsidRPr="00A92265">
        <w:t xml:space="preserve"> of </w:t>
      </w:r>
      <w:proofErr w:type="spellStart"/>
      <w:r w:rsidRPr="00A92265">
        <w:t>gender</w:t>
      </w:r>
      <w:proofErr w:type="spellEnd"/>
      <w:r w:rsidRPr="00A92265">
        <w:t xml:space="preserve"> </w:t>
      </w:r>
      <w:proofErr w:type="spellStart"/>
      <w:r w:rsidRPr="00A92265">
        <w:t>inequality</w:t>
      </w:r>
      <w:proofErr w:type="spellEnd"/>
      <w:r w:rsidRPr="00A92265">
        <w:t xml:space="preserve"> in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Mishel</w:t>
      </w:r>
      <w:proofErr w:type="spellEnd"/>
      <w:r w:rsidRPr="00A92265">
        <w:t xml:space="preserve"> et al, 2017). </w:t>
      </w:r>
      <w:proofErr w:type="spellStart"/>
      <w:r w:rsidRPr="00A92265">
        <w:t>For</w:t>
      </w:r>
      <w:proofErr w:type="spellEnd"/>
      <w:r w:rsidRPr="00A92265">
        <w:t xml:space="preserve"> </w:t>
      </w:r>
      <w:proofErr w:type="spellStart"/>
      <w:r w:rsidRPr="00A92265">
        <w:t>actual</w:t>
      </w:r>
      <w:proofErr w:type="spellEnd"/>
      <w:r w:rsidRPr="00A92265">
        <w:t xml:space="preserve"> </w:t>
      </w:r>
      <w:proofErr w:type="spellStart"/>
      <w:r w:rsidRPr="00A92265">
        <w:t>changes</w:t>
      </w:r>
      <w:proofErr w:type="spellEnd"/>
      <w:r w:rsidRPr="00A92265">
        <w:t xml:space="preserve"> </w:t>
      </w:r>
      <w:proofErr w:type="spellStart"/>
      <w:r w:rsidRPr="00A92265">
        <w:t>to</w:t>
      </w:r>
      <w:proofErr w:type="spellEnd"/>
      <w:r w:rsidRPr="00A92265">
        <w:t xml:space="preserve"> be </w:t>
      </w:r>
      <w:proofErr w:type="spellStart"/>
      <w:r w:rsidRPr="00A92265">
        <w:t>made</w:t>
      </w:r>
      <w:proofErr w:type="spellEnd"/>
      <w:r w:rsidRPr="00A92265">
        <w:t xml:space="preserve"> in an </w:t>
      </w:r>
      <w:proofErr w:type="spellStart"/>
      <w:r w:rsidRPr="00A92265">
        <w:t>organization</w:t>
      </w:r>
      <w:proofErr w:type="spellEnd"/>
      <w:r w:rsidRPr="00A92265">
        <w:t xml:space="preserve"> in </w:t>
      </w:r>
      <w:proofErr w:type="spellStart"/>
      <w:r w:rsidRPr="00A92265">
        <w:t>order</w:t>
      </w:r>
      <w:proofErr w:type="spellEnd"/>
      <w:r w:rsidRPr="00A92265">
        <w:t xml:space="preserve"> </w:t>
      </w:r>
      <w:proofErr w:type="spellStart"/>
      <w:r w:rsidRPr="00A92265">
        <w:t>to</w:t>
      </w:r>
      <w:proofErr w:type="spellEnd"/>
      <w:r w:rsidRPr="00A92265">
        <w:t xml:space="preserve"> </w:t>
      </w:r>
      <w:proofErr w:type="spellStart"/>
      <w:r w:rsidRPr="00A92265">
        <w:t>penetrate</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effectively</w:t>
      </w:r>
      <w:proofErr w:type="spellEnd"/>
      <w:r w:rsidRPr="00A92265">
        <w:t xml:space="preserve">, </w:t>
      </w:r>
      <w:proofErr w:type="spellStart"/>
      <w:r w:rsidRPr="00A92265">
        <w:t>the</w:t>
      </w:r>
      <w:proofErr w:type="spellEnd"/>
      <w:r w:rsidRPr="00A92265">
        <w:t xml:space="preserve"> top, </w:t>
      </w:r>
      <w:proofErr w:type="spellStart"/>
      <w:r w:rsidRPr="00A92265">
        <w:t>middle</w:t>
      </w:r>
      <w:proofErr w:type="spellEnd"/>
      <w:r w:rsidRPr="00A92265">
        <w:t xml:space="preserve">, </w:t>
      </w:r>
      <w:proofErr w:type="spellStart"/>
      <w:r w:rsidRPr="00A92265">
        <w:t>and</w:t>
      </w:r>
      <w:proofErr w:type="spellEnd"/>
      <w:r w:rsidRPr="00A92265">
        <w:t xml:space="preserve"> </w:t>
      </w:r>
      <w:proofErr w:type="spellStart"/>
      <w:r w:rsidRPr="00A92265">
        <w:t>lower</w:t>
      </w:r>
      <w:proofErr w:type="spellEnd"/>
      <w:r w:rsidRPr="00A92265">
        <w:t xml:space="preserve"> </w:t>
      </w:r>
      <w:proofErr w:type="spellStart"/>
      <w:r w:rsidRPr="00A92265">
        <w:t>management</w:t>
      </w:r>
      <w:proofErr w:type="spellEnd"/>
      <w:r w:rsidRPr="00A92265">
        <w:t xml:space="preserve"> </w:t>
      </w:r>
      <w:proofErr w:type="spellStart"/>
      <w:r w:rsidRPr="00A92265">
        <w:t>levels</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come</w:t>
      </w:r>
      <w:proofErr w:type="spellEnd"/>
      <w:r w:rsidRPr="00A92265">
        <w:t xml:space="preserve"> </w:t>
      </w:r>
      <w:proofErr w:type="spellStart"/>
      <w:r w:rsidRPr="00A92265">
        <w:t>together</w:t>
      </w:r>
      <w:proofErr w:type="spellEnd"/>
      <w:r w:rsidRPr="00A92265">
        <w:t xml:space="preserve"> </w:t>
      </w:r>
      <w:proofErr w:type="spellStart"/>
      <w:r w:rsidRPr="00A92265">
        <w:t>to</w:t>
      </w:r>
      <w:proofErr w:type="spellEnd"/>
      <w:r w:rsidRPr="00A92265">
        <w:t xml:space="preserve"> </w:t>
      </w:r>
      <w:proofErr w:type="spellStart"/>
      <w:r w:rsidRPr="00A92265">
        <w:t>resolve</w:t>
      </w:r>
      <w:proofErr w:type="spellEnd"/>
      <w:r w:rsidRPr="00A92265">
        <w:t xml:space="preserve"> </w:t>
      </w:r>
      <w:proofErr w:type="spellStart"/>
      <w:r w:rsidRPr="00A92265">
        <w:t>gender</w:t>
      </w:r>
      <w:proofErr w:type="spellEnd"/>
      <w:r w:rsidRPr="00A92265">
        <w:t xml:space="preserve"> </w:t>
      </w:r>
      <w:proofErr w:type="spellStart"/>
      <w:r w:rsidRPr="00A92265">
        <w:t>and</w:t>
      </w:r>
      <w:proofErr w:type="spellEnd"/>
      <w:r w:rsidRPr="00A92265">
        <w:t xml:space="preserve"> </w:t>
      </w:r>
      <w:proofErr w:type="spellStart"/>
      <w:r w:rsidRPr="00A92265">
        <w:t>racial</w:t>
      </w:r>
      <w:proofErr w:type="spellEnd"/>
      <w:r w:rsidRPr="00A92265">
        <w:t xml:space="preserve"> </w:t>
      </w:r>
      <w:proofErr w:type="spellStart"/>
      <w:r w:rsidRPr="00A92265">
        <w:t>inequality</w:t>
      </w:r>
      <w:proofErr w:type="spellEnd"/>
      <w:r w:rsidRPr="00A92265">
        <w:t xml:space="preserve"> </w:t>
      </w:r>
      <w:proofErr w:type="spellStart"/>
      <w:r w:rsidRPr="00A92265">
        <w:t>issues</w:t>
      </w:r>
      <w:proofErr w:type="spellEnd"/>
      <w:r w:rsidRPr="00A92265">
        <w:t xml:space="preserve"> in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The</w:t>
      </w:r>
      <w:proofErr w:type="spellEnd"/>
      <w:r w:rsidRPr="00A92265">
        <w:t xml:space="preserve"> </w:t>
      </w:r>
      <w:proofErr w:type="spellStart"/>
      <w:r w:rsidRPr="00A92265">
        <w:t>hindrance</w:t>
      </w:r>
      <w:proofErr w:type="spellEnd"/>
      <w:r w:rsidRPr="00A92265">
        <w:t xml:space="preserve"> </w:t>
      </w:r>
      <w:proofErr w:type="spellStart"/>
      <w:r w:rsidRPr="00A92265">
        <w:t>caused</w:t>
      </w:r>
      <w:proofErr w:type="spellEnd"/>
      <w:r w:rsidRPr="00A92265">
        <w:t xml:space="preserve"> </w:t>
      </w:r>
      <w:proofErr w:type="spellStart"/>
      <w:r w:rsidRPr="00A92265">
        <w:t>by</w:t>
      </w:r>
      <w:proofErr w:type="spellEnd"/>
      <w:r w:rsidRPr="00A92265">
        <w:t xml:space="preserve"> </w:t>
      </w:r>
      <w:proofErr w:type="spellStart"/>
      <w:r w:rsidRPr="00A92265">
        <w:t>middle</w:t>
      </w:r>
      <w:proofErr w:type="spellEnd"/>
      <w:r w:rsidRPr="00A92265">
        <w:t xml:space="preserve"> </w:t>
      </w:r>
      <w:proofErr w:type="spellStart"/>
      <w:r w:rsidRPr="00A92265">
        <w:t>level</w:t>
      </w:r>
      <w:proofErr w:type="spellEnd"/>
      <w:r w:rsidRPr="00A92265">
        <w:t xml:space="preserve"> </w:t>
      </w:r>
      <w:proofErr w:type="spellStart"/>
      <w:r w:rsidRPr="00A92265">
        <w:t>management</w:t>
      </w:r>
      <w:proofErr w:type="spellEnd"/>
      <w:r w:rsidRPr="00A92265">
        <w:t xml:space="preserve"> can </w:t>
      </w:r>
      <w:proofErr w:type="spellStart"/>
      <w:r w:rsidRPr="00A92265">
        <w:t>lead</w:t>
      </w:r>
      <w:proofErr w:type="spellEnd"/>
      <w:r w:rsidRPr="00A92265">
        <w:t xml:space="preserve"> </w:t>
      </w:r>
      <w:proofErr w:type="spellStart"/>
      <w:r w:rsidRPr="00A92265">
        <w:t>to</w:t>
      </w:r>
      <w:proofErr w:type="spellEnd"/>
      <w:r w:rsidRPr="00A92265">
        <w:t xml:space="preserve"> </w:t>
      </w:r>
      <w:proofErr w:type="spellStart"/>
      <w:r w:rsidRPr="00A92265">
        <w:t>fewer</w:t>
      </w:r>
      <w:proofErr w:type="spellEnd"/>
      <w:r w:rsidRPr="00A92265">
        <w:t xml:space="preserve"> </w:t>
      </w:r>
      <w:proofErr w:type="spellStart"/>
      <w:r w:rsidRPr="00A92265">
        <w:t>jobs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at </w:t>
      </w:r>
      <w:proofErr w:type="spellStart"/>
      <w:r w:rsidRPr="00A92265">
        <w:t>the</w:t>
      </w:r>
      <w:proofErr w:type="spellEnd"/>
      <w:r w:rsidRPr="00A92265">
        <w:t xml:space="preserve"> </w:t>
      </w:r>
      <w:proofErr w:type="spellStart"/>
      <w:r w:rsidRPr="00A92265">
        <w:t>senior-level</w:t>
      </w:r>
      <w:proofErr w:type="spellEnd"/>
      <w:r w:rsidRPr="00A92265">
        <w:t xml:space="preserve"> </w:t>
      </w:r>
      <w:proofErr w:type="spellStart"/>
      <w:r w:rsidRPr="00A92265">
        <w:t>and</w:t>
      </w:r>
      <w:proofErr w:type="spellEnd"/>
      <w:r w:rsidRPr="00A92265">
        <w:t xml:space="preserve"> </w:t>
      </w:r>
      <w:proofErr w:type="spellStart"/>
      <w:r w:rsidRPr="00A92265">
        <w:t>fewer</w:t>
      </w:r>
      <w:proofErr w:type="spellEnd"/>
      <w:r w:rsidRPr="00A92265">
        <w:t xml:space="preserve"> </w:t>
      </w:r>
      <w:proofErr w:type="spellStart"/>
      <w:r w:rsidRPr="00A92265">
        <w:t>promotional</w:t>
      </w:r>
      <w:proofErr w:type="spellEnd"/>
      <w:r w:rsidRPr="00A92265">
        <w:t xml:space="preserve"> </w:t>
      </w:r>
      <w:proofErr w:type="spellStart"/>
      <w:r w:rsidRPr="00A92265">
        <w:t>opportunities</w:t>
      </w:r>
      <w:proofErr w:type="spellEnd"/>
      <w:r w:rsidRPr="00A92265">
        <w:t xml:space="preserve"> </w:t>
      </w:r>
      <w:proofErr w:type="spellStart"/>
      <w:r w:rsidRPr="00A92265">
        <w:t>for</w:t>
      </w:r>
      <w:proofErr w:type="spellEnd"/>
      <w:r w:rsidRPr="00A92265">
        <w:t xml:space="preserve"> </w:t>
      </w:r>
      <w:proofErr w:type="spellStart"/>
      <w:r w:rsidRPr="00A92265">
        <w:t>them</w:t>
      </w:r>
      <w:proofErr w:type="spellEnd"/>
      <w:r w:rsidRPr="00A92265">
        <w:t xml:space="preserve">, </w:t>
      </w:r>
      <w:proofErr w:type="spellStart"/>
      <w:r w:rsidRPr="00A92265">
        <w:t>solidifying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(Smith, 2022).</w:t>
      </w:r>
    </w:p>
    <w:p w14:paraId="2AE42184" w14:textId="77777777" w:rsidR="00DF0B26" w:rsidRPr="00A92265" w:rsidRDefault="00DF0B26" w:rsidP="00DF0B26">
      <w:proofErr w:type="spellStart"/>
      <w:r w:rsidRPr="00A92265">
        <w:t>Heavily</w:t>
      </w:r>
      <w:proofErr w:type="spellEnd"/>
      <w:r w:rsidRPr="00A92265">
        <w:t xml:space="preserve"> </w:t>
      </w:r>
      <w:proofErr w:type="spellStart"/>
      <w:r w:rsidRPr="00A92265">
        <w:t>rewarding</w:t>
      </w:r>
      <w:proofErr w:type="spellEnd"/>
      <w:r w:rsidRPr="00A92265">
        <w:t xml:space="preserve"> </w:t>
      </w:r>
      <w:proofErr w:type="spellStart"/>
      <w:r w:rsidRPr="00A92265">
        <w:t>heroic</w:t>
      </w:r>
      <w:proofErr w:type="spellEnd"/>
      <w:r w:rsidRPr="00A92265">
        <w:t xml:space="preserve"> </w:t>
      </w:r>
      <w:proofErr w:type="spellStart"/>
      <w:r w:rsidRPr="00A92265">
        <w:t>male</w:t>
      </w:r>
      <w:proofErr w:type="spellEnd"/>
      <w:r w:rsidRPr="00A92265">
        <w:t xml:space="preserve"> problem-</w:t>
      </w:r>
      <w:proofErr w:type="spellStart"/>
      <w:r w:rsidRPr="00A92265">
        <w:t>solving</w:t>
      </w:r>
      <w:proofErr w:type="spellEnd"/>
      <w:r w:rsidRPr="00A92265">
        <w:t xml:space="preserve"> </w:t>
      </w:r>
      <w:proofErr w:type="spellStart"/>
      <w:r w:rsidRPr="00A92265">
        <w:t>attitudes</w:t>
      </w:r>
      <w:proofErr w:type="spellEnd"/>
      <w:r w:rsidRPr="00A92265">
        <w:t xml:space="preserve"> </w:t>
      </w:r>
      <w:proofErr w:type="spellStart"/>
      <w:r w:rsidRPr="00A92265">
        <w:t>institutes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a </w:t>
      </w:r>
      <w:proofErr w:type="spellStart"/>
      <w:r w:rsidRPr="00A92265">
        <w:t>majority</w:t>
      </w:r>
      <w:proofErr w:type="spellEnd"/>
      <w:r w:rsidRPr="00A92265">
        <w:t xml:space="preserve"> of </w:t>
      </w:r>
      <w:proofErr w:type="spellStart"/>
      <w:r w:rsidRPr="00A92265">
        <w:t>organizations</w:t>
      </w:r>
      <w:proofErr w:type="spellEnd"/>
      <w:r w:rsidRPr="00A92265">
        <w:t xml:space="preserve"> (</w:t>
      </w:r>
      <w:proofErr w:type="spellStart"/>
      <w:r w:rsidRPr="00A92265">
        <w:t>Hartmann</w:t>
      </w:r>
      <w:proofErr w:type="spellEnd"/>
      <w:r w:rsidRPr="00A92265">
        <w:t xml:space="preserve">, 2021). </w:t>
      </w:r>
      <w:proofErr w:type="spellStart"/>
      <w:r w:rsidRPr="00A92265">
        <w:t>When</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solve</w:t>
      </w:r>
      <w:proofErr w:type="spellEnd"/>
      <w:r w:rsidRPr="00A92265">
        <w:t xml:space="preserve"> </w:t>
      </w:r>
      <w:proofErr w:type="spellStart"/>
      <w:r w:rsidRPr="00A92265">
        <w:t>basic</w:t>
      </w:r>
      <w:proofErr w:type="spellEnd"/>
      <w:r w:rsidRPr="00A92265">
        <w:t xml:space="preserve"> </w:t>
      </w:r>
      <w:proofErr w:type="spellStart"/>
      <w:r w:rsidRPr="00A92265">
        <w:t>issues</w:t>
      </w:r>
      <w:proofErr w:type="spellEnd"/>
      <w:r w:rsidRPr="00A92265">
        <w:t xml:space="preserve"> </w:t>
      </w:r>
      <w:proofErr w:type="spellStart"/>
      <w:r w:rsidRPr="00A92265">
        <w:t>related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rewarded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top </w:t>
      </w:r>
      <w:proofErr w:type="spellStart"/>
      <w:r w:rsidRPr="00A92265">
        <w:t>management</w:t>
      </w:r>
      <w:proofErr w:type="spellEnd"/>
      <w:r w:rsidRPr="00A92265">
        <w:t xml:space="preserve"> </w:t>
      </w:r>
      <w:proofErr w:type="spellStart"/>
      <w:r w:rsidRPr="00A92265">
        <w:t>and</w:t>
      </w:r>
      <w:proofErr w:type="spellEnd"/>
      <w:r w:rsidRPr="00A92265">
        <w:t xml:space="preserve"> </w:t>
      </w:r>
      <w:proofErr w:type="spellStart"/>
      <w:r w:rsidRPr="00A92265">
        <w:t>rendered</w:t>
      </w:r>
      <w:proofErr w:type="spellEnd"/>
      <w:r w:rsidRPr="00A92265">
        <w:t xml:space="preserve"> </w:t>
      </w:r>
      <w:proofErr w:type="spellStart"/>
      <w:r w:rsidRPr="00A92265">
        <w:t>heroics</w:t>
      </w:r>
      <w:proofErr w:type="spellEnd"/>
      <w:r w:rsidRPr="00A92265">
        <w:t xml:space="preserve">, </w:t>
      </w:r>
      <w:proofErr w:type="spellStart"/>
      <w:r w:rsidRPr="00A92265">
        <w:t>whereas</w:t>
      </w:r>
      <w:proofErr w:type="spellEnd"/>
      <w:r w:rsidRPr="00A92265">
        <w:t xml:space="preserve"> </w:t>
      </w:r>
      <w:proofErr w:type="spellStart"/>
      <w:r w:rsidRPr="00A92265">
        <w:t>the</w:t>
      </w:r>
      <w:proofErr w:type="spellEnd"/>
      <w:r w:rsidRPr="00A92265">
        <w:t xml:space="preserve"> </w:t>
      </w:r>
      <w:proofErr w:type="spellStart"/>
      <w:r w:rsidRPr="00A92265">
        <w:t>important</w:t>
      </w:r>
      <w:proofErr w:type="spellEnd"/>
      <w:r w:rsidRPr="00A92265">
        <w:t xml:space="preserve"> </w:t>
      </w:r>
      <w:proofErr w:type="spellStart"/>
      <w:r w:rsidRPr="00A92265">
        <w:t>tasks</w:t>
      </w:r>
      <w:proofErr w:type="spellEnd"/>
      <w:r w:rsidRPr="00A92265">
        <w:t xml:space="preserve"> </w:t>
      </w:r>
      <w:proofErr w:type="spellStart"/>
      <w:r w:rsidRPr="00A92265">
        <w:t>accomplished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brushed</w:t>
      </w:r>
      <w:proofErr w:type="spellEnd"/>
      <w:r w:rsidRPr="00A92265">
        <w:t xml:space="preserve"> </w:t>
      </w:r>
      <w:proofErr w:type="spellStart"/>
      <w:r w:rsidRPr="00A92265">
        <w:t>under</w:t>
      </w:r>
      <w:proofErr w:type="spellEnd"/>
      <w:r w:rsidRPr="00A92265">
        <w:t xml:space="preserve"> </w:t>
      </w:r>
      <w:proofErr w:type="spellStart"/>
      <w:r w:rsidRPr="00A92265">
        <w:t>the</w:t>
      </w:r>
      <w:proofErr w:type="spellEnd"/>
      <w:r w:rsidRPr="00A92265">
        <w:t xml:space="preserve"> </w:t>
      </w:r>
      <w:proofErr w:type="spellStart"/>
      <w:r w:rsidRPr="00A92265">
        <w:t>carpet</w:t>
      </w:r>
      <w:proofErr w:type="spellEnd"/>
      <w:r w:rsidRPr="00A92265">
        <w:t xml:space="preserve">, </w:t>
      </w:r>
      <w:proofErr w:type="spellStart"/>
      <w:r w:rsidRPr="00A92265">
        <w:t>instead</w:t>
      </w:r>
      <w:proofErr w:type="spellEnd"/>
      <w:r w:rsidRPr="00A92265">
        <w:t xml:space="preserve"> of </w:t>
      </w:r>
      <w:proofErr w:type="spellStart"/>
      <w:r w:rsidRPr="00A92265">
        <w:t>being</w:t>
      </w:r>
      <w:proofErr w:type="spellEnd"/>
      <w:r w:rsidRPr="00A92265">
        <w:t xml:space="preserve"> </w:t>
      </w:r>
      <w:proofErr w:type="spellStart"/>
      <w:r w:rsidRPr="00A92265">
        <w:t>admired</w:t>
      </w:r>
      <w:proofErr w:type="spellEnd"/>
      <w:r w:rsidRPr="00A92265">
        <w:t xml:space="preserve">. </w:t>
      </w:r>
      <w:proofErr w:type="spellStart"/>
      <w:r w:rsidRPr="00A92265">
        <w:t>These</w:t>
      </w:r>
      <w:proofErr w:type="spellEnd"/>
      <w:r w:rsidRPr="00A92265">
        <w:t xml:space="preserve"> </w:t>
      </w:r>
      <w:proofErr w:type="spellStart"/>
      <w:r w:rsidRPr="00A92265">
        <w:t>deep-seated</w:t>
      </w:r>
      <w:proofErr w:type="spellEnd"/>
      <w:r w:rsidRPr="00A92265">
        <w:t xml:space="preserve"> </w:t>
      </w:r>
      <w:proofErr w:type="spellStart"/>
      <w:r w:rsidRPr="00A92265">
        <w:t>practices</w:t>
      </w:r>
      <w:proofErr w:type="spellEnd"/>
      <w:r w:rsidRPr="00A92265">
        <w:t xml:space="preserve"> in an </w:t>
      </w:r>
      <w:proofErr w:type="spellStart"/>
      <w:r w:rsidRPr="00A92265">
        <w:t>organization</w:t>
      </w:r>
      <w:proofErr w:type="spellEnd"/>
      <w:r w:rsidRPr="00A92265">
        <w:t xml:space="preserve"> </w:t>
      </w:r>
      <w:proofErr w:type="spellStart"/>
      <w:r w:rsidRPr="00A92265">
        <w:t>supplement</w:t>
      </w:r>
      <w:proofErr w:type="spellEnd"/>
      <w:r w:rsidRPr="00A92265">
        <w:t xml:space="preserve"> </w:t>
      </w:r>
      <w:proofErr w:type="spellStart"/>
      <w:r w:rsidRPr="00A92265">
        <w:t>gender</w:t>
      </w:r>
      <w:proofErr w:type="spellEnd"/>
      <w:r w:rsidRPr="00A92265">
        <w:t xml:space="preserve"> </w:t>
      </w:r>
      <w:proofErr w:type="spellStart"/>
      <w:r w:rsidRPr="00A92265">
        <w:t>inequality</w:t>
      </w:r>
      <w:proofErr w:type="spellEnd"/>
      <w:r w:rsidRPr="00A92265">
        <w:t xml:space="preserve"> at </w:t>
      </w:r>
      <w:proofErr w:type="spellStart"/>
      <w:r w:rsidRPr="00A92265">
        <w:t>all</w:t>
      </w:r>
      <w:proofErr w:type="spellEnd"/>
      <w:r w:rsidRPr="00A92265">
        <w:t xml:space="preserve"> </w:t>
      </w:r>
      <w:proofErr w:type="spellStart"/>
      <w:r w:rsidRPr="00A92265">
        <w:t>levels</w:t>
      </w:r>
      <w:proofErr w:type="spellEnd"/>
      <w:r w:rsidRPr="00A92265">
        <w:t xml:space="preserve">. </w:t>
      </w:r>
    </w:p>
    <w:p w14:paraId="0CE6822C" w14:textId="77777777" w:rsidR="00DF0B26" w:rsidRPr="00A92265" w:rsidRDefault="00DF0B26" w:rsidP="00DF0B26">
      <w:proofErr w:type="spellStart"/>
      <w:r w:rsidRPr="00A92265">
        <w:t>When</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were</w:t>
      </w:r>
      <w:proofErr w:type="spellEnd"/>
      <w:r w:rsidRPr="00A92265">
        <w:t xml:space="preserve"> </w:t>
      </w:r>
      <w:proofErr w:type="spellStart"/>
      <w:r w:rsidRPr="00A92265">
        <w:t>asked</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reasons</w:t>
      </w:r>
      <w:proofErr w:type="spellEnd"/>
      <w:r w:rsidRPr="00A92265">
        <w:t xml:space="preserve"> </w:t>
      </w:r>
      <w:proofErr w:type="spellStart"/>
      <w:r w:rsidRPr="00A92265">
        <w:t>behind</w:t>
      </w:r>
      <w:proofErr w:type="spellEnd"/>
      <w:r w:rsidRPr="00A92265">
        <w:t xml:space="preserve"> </w:t>
      </w:r>
      <w:proofErr w:type="spellStart"/>
      <w:r w:rsidRPr="00A92265">
        <w:t>the</w:t>
      </w:r>
      <w:proofErr w:type="spellEnd"/>
      <w:r w:rsidRPr="00A92265">
        <w:t xml:space="preserve"> </w:t>
      </w:r>
      <w:proofErr w:type="spellStart"/>
      <w:r w:rsidRPr="00A92265">
        <w:t>under-representation</w:t>
      </w:r>
      <w:proofErr w:type="spellEnd"/>
      <w:r w:rsidRPr="00A92265">
        <w:t xml:space="preserve"> of </w:t>
      </w:r>
      <w:proofErr w:type="spellStart"/>
      <w:r w:rsidRPr="00A92265">
        <w:t>women</w:t>
      </w:r>
      <w:proofErr w:type="spellEnd"/>
      <w:r w:rsidRPr="00A92265">
        <w:t xml:space="preserve"> at </w:t>
      </w:r>
      <w:proofErr w:type="spellStart"/>
      <w:r w:rsidRPr="00A92265">
        <w:t>the</w:t>
      </w:r>
      <w:proofErr w:type="spellEnd"/>
      <w:r w:rsidRPr="00A92265">
        <w:t xml:space="preserve"> top-</w:t>
      </w:r>
      <w:proofErr w:type="spellStart"/>
      <w:r w:rsidRPr="00A92265">
        <w:t>levels</w:t>
      </w:r>
      <w:proofErr w:type="spellEnd"/>
      <w:r w:rsidRPr="00A92265">
        <w:t xml:space="preserve"> of </w:t>
      </w:r>
      <w:proofErr w:type="spellStart"/>
      <w:r w:rsidRPr="00A92265">
        <w:t>corporations</w:t>
      </w:r>
      <w:proofErr w:type="spellEnd"/>
      <w:r w:rsidRPr="00A92265">
        <w:t xml:space="preserve">, a </w:t>
      </w:r>
      <w:proofErr w:type="spellStart"/>
      <w:r w:rsidRPr="00A92265">
        <w:t>majority</w:t>
      </w:r>
      <w:proofErr w:type="spellEnd"/>
      <w:r w:rsidRPr="00A92265">
        <w:t xml:space="preserve"> </w:t>
      </w:r>
      <w:proofErr w:type="spellStart"/>
      <w:r w:rsidRPr="00A92265">
        <w:t>answered</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individual</w:t>
      </w:r>
      <w:proofErr w:type="spellEnd"/>
      <w:r w:rsidRPr="00A92265">
        <w:t xml:space="preserve"> </w:t>
      </w:r>
      <w:proofErr w:type="spellStart"/>
      <w:r w:rsidRPr="00A92265">
        <w:t>failings</w:t>
      </w:r>
      <w:proofErr w:type="spellEnd"/>
      <w:r w:rsidRPr="00A92265">
        <w:t xml:space="preserve"> of </w:t>
      </w:r>
      <w:proofErr w:type="spellStart"/>
      <w:r w:rsidRPr="00A92265">
        <w:t>women</w:t>
      </w:r>
      <w:proofErr w:type="spellEnd"/>
      <w:r w:rsidRPr="00A92265">
        <w:t xml:space="preserve"> </w:t>
      </w:r>
      <w:proofErr w:type="spellStart"/>
      <w:r w:rsidRPr="00A92265">
        <w:t>were</w:t>
      </w:r>
      <w:proofErr w:type="spellEnd"/>
      <w:r w:rsidRPr="00A92265">
        <w:t xml:space="preserve"> </w:t>
      </w:r>
      <w:proofErr w:type="spellStart"/>
      <w:r w:rsidRPr="00A92265">
        <w:t>the</w:t>
      </w:r>
      <w:proofErr w:type="spellEnd"/>
      <w:r w:rsidRPr="00A92265">
        <w:t xml:space="preserve"> sole </w:t>
      </w:r>
      <w:proofErr w:type="spellStart"/>
      <w:r w:rsidRPr="00A92265">
        <w:t>reason</w:t>
      </w:r>
      <w:proofErr w:type="spellEnd"/>
      <w:r w:rsidRPr="00A92265">
        <w:t xml:space="preserve">; </w:t>
      </w:r>
      <w:proofErr w:type="spellStart"/>
      <w:r w:rsidRPr="00A92265">
        <w:t>only</w:t>
      </w:r>
      <w:proofErr w:type="spellEnd"/>
      <w:r w:rsidRPr="00A92265">
        <w:t xml:space="preserve"> a </w:t>
      </w:r>
      <w:proofErr w:type="spellStart"/>
      <w:r w:rsidRPr="00A92265">
        <w:t>few</w:t>
      </w:r>
      <w:proofErr w:type="spellEnd"/>
      <w:r w:rsidRPr="00A92265">
        <w:t xml:space="preserve"> of </w:t>
      </w:r>
      <w:proofErr w:type="spellStart"/>
      <w:r w:rsidRPr="00A92265">
        <w:t>them</w:t>
      </w:r>
      <w:proofErr w:type="spellEnd"/>
      <w:r w:rsidRPr="00A92265">
        <w:t xml:space="preserve"> </w:t>
      </w:r>
      <w:proofErr w:type="spellStart"/>
      <w:r w:rsidRPr="00A92265">
        <w:t>recognized</w:t>
      </w:r>
      <w:proofErr w:type="spellEnd"/>
      <w:r w:rsidRPr="00A92265">
        <w:t xml:space="preserve"> </w:t>
      </w:r>
      <w:proofErr w:type="spellStart"/>
      <w:r w:rsidRPr="00A92265">
        <w:t>the</w:t>
      </w:r>
      <w:proofErr w:type="spellEnd"/>
      <w:r w:rsidRPr="00A92265">
        <w:t xml:space="preserve"> </w:t>
      </w:r>
      <w:proofErr w:type="spellStart"/>
      <w:r w:rsidRPr="00A92265">
        <w:t>faults</w:t>
      </w:r>
      <w:proofErr w:type="spellEnd"/>
      <w:r w:rsidRPr="00A92265">
        <w:t xml:space="preserve"> </w:t>
      </w:r>
      <w:proofErr w:type="spellStart"/>
      <w:r w:rsidRPr="00A92265">
        <w:t>that</w:t>
      </w:r>
      <w:proofErr w:type="spellEnd"/>
      <w:r w:rsidRPr="00A92265">
        <w:t xml:space="preserve"> </w:t>
      </w:r>
      <w:proofErr w:type="spellStart"/>
      <w:r w:rsidRPr="00A92265">
        <w:t>were</w:t>
      </w:r>
      <w:proofErr w:type="spellEnd"/>
      <w:r w:rsidRPr="00A92265">
        <w:t xml:space="preserve"> </w:t>
      </w:r>
      <w:proofErr w:type="spellStart"/>
      <w:r w:rsidRPr="00A92265">
        <w:t>present</w:t>
      </w:r>
      <w:proofErr w:type="spellEnd"/>
      <w:r w:rsidRPr="00A92265">
        <w:t xml:space="preserve"> in </w:t>
      </w:r>
      <w:proofErr w:type="spellStart"/>
      <w:r w:rsidRPr="00A92265">
        <w:t>their</w:t>
      </w:r>
      <w:proofErr w:type="spellEnd"/>
      <w:r w:rsidRPr="00A92265">
        <w:t xml:space="preserve"> </w:t>
      </w:r>
      <w:proofErr w:type="spellStart"/>
      <w:r w:rsidRPr="00A92265">
        <w:t>corporation’s</w:t>
      </w:r>
      <w:proofErr w:type="spellEnd"/>
      <w:r w:rsidRPr="00A92265">
        <w:t xml:space="preserve"> </w:t>
      </w:r>
      <w:proofErr w:type="spellStart"/>
      <w:r w:rsidRPr="00A92265">
        <w:t>system</w:t>
      </w:r>
      <w:proofErr w:type="spellEnd"/>
      <w:r w:rsidRPr="00A92265">
        <w:t xml:space="preserve">. </w:t>
      </w:r>
      <w:proofErr w:type="spellStart"/>
      <w:r w:rsidRPr="00A92265">
        <w:t>The</w:t>
      </w:r>
      <w:proofErr w:type="spellEnd"/>
      <w:r w:rsidRPr="00A92265">
        <w:t xml:space="preserve"> </w:t>
      </w:r>
      <w:proofErr w:type="spellStart"/>
      <w:r w:rsidRPr="00A92265">
        <w:t>systems</w:t>
      </w:r>
      <w:proofErr w:type="spellEnd"/>
      <w:r w:rsidRPr="00A92265">
        <w:t xml:space="preserve"> </w:t>
      </w:r>
      <w:proofErr w:type="spellStart"/>
      <w:r w:rsidRPr="00A92265">
        <w:t>are</w:t>
      </w:r>
      <w:proofErr w:type="spellEnd"/>
      <w:r w:rsidRPr="00A92265">
        <w:t xml:space="preserve"> </w:t>
      </w:r>
      <w:proofErr w:type="spellStart"/>
      <w:r w:rsidRPr="00A92265">
        <w:t>designed</w:t>
      </w:r>
      <w:proofErr w:type="spellEnd"/>
      <w:r w:rsidRPr="00A92265">
        <w:t xml:space="preserve"> </w:t>
      </w:r>
      <w:proofErr w:type="spellStart"/>
      <w:r w:rsidRPr="00A92265">
        <w:t>such</w:t>
      </w:r>
      <w:proofErr w:type="spellEnd"/>
      <w:r w:rsidRPr="00A92265">
        <w:t xml:space="preserve"> </w:t>
      </w:r>
      <w:proofErr w:type="spellStart"/>
      <w:r w:rsidRPr="00A92265">
        <w:t>that</w:t>
      </w:r>
      <w:proofErr w:type="spellEnd"/>
      <w:r w:rsidRPr="00A92265">
        <w:t xml:space="preserve"> </w:t>
      </w:r>
      <w:proofErr w:type="spellStart"/>
      <w:r w:rsidRPr="00A92265">
        <w:t>white</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are</w:t>
      </w:r>
      <w:proofErr w:type="spellEnd"/>
      <w:r w:rsidRPr="00A92265">
        <w:t xml:space="preserve"> </w:t>
      </w:r>
      <w:proofErr w:type="spellStart"/>
      <w:r w:rsidRPr="00A92265">
        <w:t>seen</w:t>
      </w:r>
      <w:proofErr w:type="spellEnd"/>
      <w:r w:rsidRPr="00A92265">
        <w:t xml:space="preserve"> as </w:t>
      </w:r>
      <w:proofErr w:type="spellStart"/>
      <w:r w:rsidRPr="00A92265">
        <w:t>natural</w:t>
      </w:r>
      <w:proofErr w:type="spellEnd"/>
      <w:r w:rsidRPr="00A92265">
        <w:t xml:space="preserve"> </w:t>
      </w:r>
      <w:proofErr w:type="spellStart"/>
      <w:r w:rsidRPr="00A92265">
        <w:t>leaders</w:t>
      </w:r>
      <w:proofErr w:type="spellEnd"/>
      <w:r w:rsidRPr="00A92265">
        <w:t xml:space="preserve">, </w:t>
      </w:r>
      <w:proofErr w:type="spellStart"/>
      <w:r w:rsidRPr="00A92265">
        <w:t>so</w:t>
      </w:r>
      <w:proofErr w:type="spellEnd"/>
      <w:r w:rsidRPr="00A92265">
        <w:t xml:space="preserve"> </w:t>
      </w:r>
      <w:proofErr w:type="spellStart"/>
      <w:r w:rsidRPr="00A92265">
        <w:t>if</w:t>
      </w:r>
      <w:proofErr w:type="spellEnd"/>
      <w:r w:rsidRPr="00A92265">
        <w:t xml:space="preserve"> a </w:t>
      </w:r>
      <w:proofErr w:type="spellStart"/>
      <w:r w:rsidRPr="00A92265">
        <w:t>person</w:t>
      </w:r>
      <w:proofErr w:type="spellEnd"/>
      <w:r w:rsidRPr="00A92265">
        <w:t xml:space="preserve"> </w:t>
      </w:r>
      <w:proofErr w:type="spellStart"/>
      <w:r w:rsidRPr="00A92265">
        <w:t>from</w:t>
      </w:r>
      <w:proofErr w:type="spellEnd"/>
      <w:r w:rsidRPr="00A92265">
        <w:t xml:space="preserve"> </w:t>
      </w:r>
      <w:proofErr w:type="spellStart"/>
      <w:r w:rsidRPr="00A92265">
        <w:t>another</w:t>
      </w:r>
      <w:proofErr w:type="spellEnd"/>
      <w:r w:rsidRPr="00A92265">
        <w:t xml:space="preserve"> </w:t>
      </w:r>
      <w:proofErr w:type="spellStart"/>
      <w:r w:rsidRPr="00A92265">
        <w:t>gender</w:t>
      </w:r>
      <w:proofErr w:type="spellEnd"/>
      <w:r w:rsidRPr="00A92265">
        <w:t xml:space="preserve"> </w:t>
      </w:r>
      <w:proofErr w:type="spellStart"/>
      <w:r w:rsidRPr="00A92265">
        <w:t>or</w:t>
      </w:r>
      <w:proofErr w:type="spellEnd"/>
      <w:r w:rsidRPr="00A92265">
        <w:t xml:space="preserve"> </w:t>
      </w:r>
      <w:proofErr w:type="spellStart"/>
      <w:r w:rsidRPr="00A92265">
        <w:t>race</w:t>
      </w:r>
      <w:proofErr w:type="spellEnd"/>
      <w:r w:rsidRPr="00A92265">
        <w:t xml:space="preserve"> </w:t>
      </w:r>
      <w:proofErr w:type="spellStart"/>
      <w:r w:rsidRPr="00A92265">
        <w:t>manages</w:t>
      </w:r>
      <w:proofErr w:type="spellEnd"/>
      <w:r w:rsidRPr="00A92265">
        <w:t xml:space="preserve"> </w:t>
      </w:r>
      <w:proofErr w:type="spellStart"/>
      <w:r w:rsidRPr="00A92265">
        <w:t>to</w:t>
      </w:r>
      <w:proofErr w:type="spellEnd"/>
      <w:r w:rsidRPr="00A92265">
        <w:t xml:space="preserve"> </w:t>
      </w:r>
      <w:proofErr w:type="spellStart"/>
      <w:r w:rsidRPr="00A92265">
        <w:t>achieve</w:t>
      </w:r>
      <w:proofErr w:type="spellEnd"/>
      <w:r w:rsidRPr="00A92265">
        <w:t xml:space="preserve"> </w:t>
      </w:r>
      <w:proofErr w:type="spellStart"/>
      <w:r w:rsidRPr="00A92265">
        <w:t>the</w:t>
      </w:r>
      <w:proofErr w:type="spellEnd"/>
      <w:r w:rsidRPr="00A92265">
        <w:t xml:space="preserve"> </w:t>
      </w:r>
      <w:proofErr w:type="spellStart"/>
      <w:r w:rsidRPr="00A92265">
        <w:t>position</w:t>
      </w:r>
      <w:proofErr w:type="spellEnd"/>
      <w:r w:rsidRPr="00A92265">
        <w:t xml:space="preserve"> of a CEO, it is </w:t>
      </w:r>
      <w:proofErr w:type="spellStart"/>
      <w:r w:rsidRPr="00A92265">
        <w:t>seen</w:t>
      </w:r>
      <w:proofErr w:type="spellEnd"/>
      <w:r w:rsidRPr="00A92265">
        <w:t xml:space="preserve"> as </w:t>
      </w:r>
      <w:proofErr w:type="spellStart"/>
      <w:r w:rsidRPr="00A92265">
        <w:t>unnatural</w:t>
      </w:r>
      <w:proofErr w:type="spellEnd"/>
      <w:r w:rsidRPr="00A92265">
        <w:t xml:space="preserve"> </w:t>
      </w:r>
      <w:proofErr w:type="spellStart"/>
      <w:r w:rsidRPr="00A92265">
        <w:t>by</w:t>
      </w:r>
      <w:proofErr w:type="spellEnd"/>
      <w:r w:rsidRPr="00A92265">
        <w:t xml:space="preserve"> </w:t>
      </w:r>
      <w:proofErr w:type="spellStart"/>
      <w:r w:rsidRPr="00A92265">
        <w:t>many</w:t>
      </w:r>
      <w:proofErr w:type="spellEnd"/>
      <w:r w:rsidRPr="00A92265">
        <w:t xml:space="preserve"> in </w:t>
      </w:r>
      <w:proofErr w:type="spellStart"/>
      <w:r w:rsidRPr="00A92265">
        <w:t>the</w:t>
      </w:r>
      <w:proofErr w:type="spellEnd"/>
      <w:r w:rsidRPr="00A92265">
        <w:t xml:space="preserve"> </w:t>
      </w:r>
      <w:proofErr w:type="spellStart"/>
      <w:r w:rsidRPr="00A92265">
        <w:t>company</w:t>
      </w:r>
      <w:proofErr w:type="spellEnd"/>
      <w:r w:rsidRPr="00A92265">
        <w:t xml:space="preserve">. </w:t>
      </w:r>
      <w:proofErr w:type="spellStart"/>
      <w:r w:rsidRPr="00A92265">
        <w:t>Such</w:t>
      </w:r>
      <w:proofErr w:type="spellEnd"/>
      <w:r w:rsidRPr="00A92265">
        <w:t xml:space="preserve"> is </w:t>
      </w:r>
      <w:proofErr w:type="spellStart"/>
      <w:r w:rsidRPr="00A92265">
        <w:t>the</w:t>
      </w:r>
      <w:proofErr w:type="spellEnd"/>
      <w:r w:rsidRPr="00A92265">
        <w:t xml:space="preserve"> </w:t>
      </w:r>
      <w:proofErr w:type="spellStart"/>
      <w:r w:rsidRPr="00A92265">
        <w:t>state</w:t>
      </w:r>
      <w:proofErr w:type="spellEnd"/>
      <w:r w:rsidRPr="00A92265">
        <w:t xml:space="preserve"> of </w:t>
      </w:r>
      <w:proofErr w:type="spellStart"/>
      <w:r w:rsidRPr="00A92265">
        <w:t>division</w:t>
      </w:r>
      <w:proofErr w:type="spellEnd"/>
      <w:r w:rsidRPr="00A92265">
        <w:t xml:space="preserve"> </w:t>
      </w:r>
      <w:proofErr w:type="spellStart"/>
      <w:r w:rsidRPr="00A92265">
        <w:t>and</w:t>
      </w:r>
      <w:proofErr w:type="spellEnd"/>
      <w:r w:rsidRPr="00A92265">
        <w:t xml:space="preserve"> </w:t>
      </w:r>
      <w:proofErr w:type="spellStart"/>
      <w:r w:rsidRPr="00A92265">
        <w:t>clash</w:t>
      </w:r>
      <w:proofErr w:type="spellEnd"/>
      <w:r w:rsidRPr="00A92265">
        <w:t xml:space="preserve"> </w:t>
      </w:r>
      <w:proofErr w:type="spellStart"/>
      <w:r w:rsidRPr="00A92265">
        <w:t>between</w:t>
      </w:r>
      <w:proofErr w:type="spellEnd"/>
      <w:r w:rsidRPr="00A92265">
        <w:t xml:space="preserve"> </w:t>
      </w:r>
      <w:proofErr w:type="spellStart"/>
      <w:r w:rsidRPr="00A92265">
        <w:t>races</w:t>
      </w:r>
      <w:proofErr w:type="spellEnd"/>
      <w:r w:rsidRPr="00A92265">
        <w:t xml:space="preserve"> </w:t>
      </w:r>
      <w:proofErr w:type="spellStart"/>
      <w:r w:rsidRPr="00A92265">
        <w:t>and</w:t>
      </w:r>
      <w:proofErr w:type="spellEnd"/>
      <w:r w:rsidRPr="00A92265">
        <w:t xml:space="preserve"> </w:t>
      </w:r>
      <w:proofErr w:type="spellStart"/>
      <w:r w:rsidRPr="00A92265">
        <w:t>genders</w:t>
      </w:r>
      <w:proofErr w:type="spellEnd"/>
      <w:r w:rsidRPr="00A92265">
        <w:t xml:space="preserve"> (</w:t>
      </w:r>
      <w:proofErr w:type="spellStart"/>
      <w:r w:rsidRPr="00A92265">
        <w:t>Ely</w:t>
      </w:r>
      <w:proofErr w:type="spellEnd"/>
      <w:r w:rsidRPr="00A92265">
        <w:t xml:space="preserve"> &amp; </w:t>
      </w:r>
      <w:proofErr w:type="spellStart"/>
      <w:r w:rsidRPr="00A92265">
        <w:t>Meyerson</w:t>
      </w:r>
      <w:proofErr w:type="spellEnd"/>
      <w:r w:rsidRPr="00A92265">
        <w:t>, 2020).</w:t>
      </w:r>
    </w:p>
    <w:p w14:paraId="021C94D3" w14:textId="77777777" w:rsidR="00DF0B26" w:rsidRPr="00A92265" w:rsidRDefault="00DF0B26" w:rsidP="00DF0B26">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has </w:t>
      </w:r>
      <w:proofErr w:type="spellStart"/>
      <w:r w:rsidRPr="00A92265">
        <w:t>infiltrated</w:t>
      </w:r>
      <w:proofErr w:type="spellEnd"/>
      <w:r w:rsidRPr="00A92265">
        <w:t xml:space="preserve"> </w:t>
      </w:r>
      <w:proofErr w:type="spellStart"/>
      <w:r w:rsidRPr="00A92265">
        <w:t>organizational</w:t>
      </w:r>
      <w:proofErr w:type="spellEnd"/>
      <w:r w:rsidRPr="00A92265">
        <w:t xml:space="preserve"> </w:t>
      </w:r>
      <w:proofErr w:type="spellStart"/>
      <w:r w:rsidRPr="00A92265">
        <w:t>structures</w:t>
      </w:r>
      <w:proofErr w:type="spellEnd"/>
      <w:r w:rsidRPr="00A92265">
        <w:t xml:space="preserve"> </w:t>
      </w:r>
      <w:proofErr w:type="spellStart"/>
      <w:r w:rsidRPr="00A92265">
        <w:t>to</w:t>
      </w:r>
      <w:proofErr w:type="spellEnd"/>
      <w:r w:rsidRPr="00A92265">
        <w:t xml:space="preserve"> </w:t>
      </w:r>
      <w:proofErr w:type="spellStart"/>
      <w:r w:rsidRPr="00A92265">
        <w:t>such</w:t>
      </w:r>
      <w:proofErr w:type="spellEnd"/>
      <w:r w:rsidRPr="00A92265">
        <w:t xml:space="preserve"> an </w:t>
      </w:r>
      <w:proofErr w:type="spellStart"/>
      <w:r w:rsidRPr="00A92265">
        <w:t>extent</w:t>
      </w:r>
      <w:proofErr w:type="spellEnd"/>
      <w:r w:rsidRPr="00A92265">
        <w:t xml:space="preserve"> </w:t>
      </w:r>
      <w:proofErr w:type="spellStart"/>
      <w:r w:rsidRPr="00A92265">
        <w:t>that</w:t>
      </w:r>
      <w:proofErr w:type="spellEnd"/>
      <w:r w:rsidRPr="00A92265">
        <w:t xml:space="preserve"> </w:t>
      </w:r>
      <w:proofErr w:type="spellStart"/>
      <w:r w:rsidRPr="00A92265">
        <w:t>whenever</w:t>
      </w:r>
      <w:proofErr w:type="spellEnd"/>
      <w:r w:rsidRPr="00A92265">
        <w:t xml:space="preserve"> </w:t>
      </w:r>
      <w:proofErr w:type="spellStart"/>
      <w:r w:rsidRPr="00A92265">
        <w:t>firms</w:t>
      </w:r>
      <w:proofErr w:type="spellEnd"/>
      <w:r w:rsidRPr="00A92265">
        <w:t xml:space="preserve"> </w:t>
      </w:r>
      <w:proofErr w:type="spellStart"/>
      <w:r w:rsidRPr="00A92265">
        <w:t>are</w:t>
      </w:r>
      <w:proofErr w:type="spellEnd"/>
      <w:r w:rsidRPr="00A92265">
        <w:t xml:space="preserve"> </w:t>
      </w:r>
      <w:proofErr w:type="spellStart"/>
      <w:r w:rsidRPr="00A92265">
        <w:t>downsizing</w:t>
      </w:r>
      <w:proofErr w:type="spellEnd"/>
      <w:r w:rsidRPr="00A92265">
        <w:t xml:space="preserve">, </w:t>
      </w:r>
      <w:proofErr w:type="spellStart"/>
      <w:r w:rsidRPr="00A92265">
        <w:t>they</w:t>
      </w:r>
      <w:proofErr w:type="spellEnd"/>
      <w:r w:rsidRPr="00A92265">
        <w:t xml:space="preserve"> fire </w:t>
      </w:r>
      <w:proofErr w:type="spellStart"/>
      <w:r w:rsidRPr="00A92265">
        <w:t>more</w:t>
      </w:r>
      <w:proofErr w:type="spellEnd"/>
      <w:r w:rsidRPr="00A92265">
        <w:t xml:space="preserve"> </w:t>
      </w:r>
      <w:proofErr w:type="spellStart"/>
      <w:r w:rsidRPr="00A92265">
        <w:t>female</w:t>
      </w:r>
      <w:proofErr w:type="spellEnd"/>
      <w:r w:rsidRPr="00A92265">
        <w:t xml:space="preserve"> </w:t>
      </w:r>
      <w:proofErr w:type="spellStart"/>
      <w:r w:rsidRPr="00A92265">
        <w:t>workers</w:t>
      </w:r>
      <w:proofErr w:type="spellEnd"/>
      <w:r w:rsidRPr="00A92265">
        <w:t xml:space="preserve"> </w:t>
      </w:r>
      <w:proofErr w:type="spellStart"/>
      <w:r w:rsidRPr="00A92265">
        <w:t>than</w:t>
      </w:r>
      <w:proofErr w:type="spellEnd"/>
      <w:r w:rsidRPr="00A92265">
        <w:t xml:space="preserve"> </w:t>
      </w:r>
      <w:proofErr w:type="spellStart"/>
      <w:r w:rsidRPr="00A92265">
        <w:t>male</w:t>
      </w:r>
      <w:proofErr w:type="spellEnd"/>
      <w:r w:rsidRPr="00A92265">
        <w:t xml:space="preserve"> </w:t>
      </w:r>
      <w:proofErr w:type="spellStart"/>
      <w:r w:rsidRPr="00A92265">
        <w:lastRenderedPageBreak/>
        <w:t>without</w:t>
      </w:r>
      <w:proofErr w:type="spellEnd"/>
      <w:r w:rsidRPr="00A92265">
        <w:t xml:space="preserve"> a </w:t>
      </w:r>
      <w:proofErr w:type="spellStart"/>
      <w:r w:rsidRPr="00A92265">
        <w:t>thought</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adverse</w:t>
      </w:r>
      <w:proofErr w:type="spellEnd"/>
      <w:r w:rsidRPr="00A92265">
        <w:t xml:space="preserve"> </w:t>
      </w:r>
      <w:proofErr w:type="spellStart"/>
      <w:r w:rsidRPr="00A92265">
        <w:t>effects</w:t>
      </w:r>
      <w:proofErr w:type="spellEnd"/>
      <w:r w:rsidRPr="00A92265">
        <w:t xml:space="preserve"> of it on </w:t>
      </w:r>
      <w:proofErr w:type="spellStart"/>
      <w:r w:rsidRPr="00A92265">
        <w:t>their</w:t>
      </w:r>
      <w:proofErr w:type="spellEnd"/>
      <w:r w:rsidRPr="00A92265">
        <w:t xml:space="preserve"> </w:t>
      </w:r>
      <w:proofErr w:type="spellStart"/>
      <w:r w:rsidRPr="00A92265">
        <w:t>lives</w:t>
      </w:r>
      <w:proofErr w:type="spellEnd"/>
      <w:r w:rsidRPr="00A92265">
        <w:t xml:space="preserve"> (</w:t>
      </w:r>
      <w:proofErr w:type="spellStart"/>
      <w:r w:rsidRPr="00A92265">
        <w:t>Wacjman</w:t>
      </w:r>
      <w:proofErr w:type="spellEnd"/>
      <w:r w:rsidRPr="00A92265">
        <w:t xml:space="preserve">, 2019). A </w:t>
      </w:r>
      <w:proofErr w:type="spellStart"/>
      <w:r w:rsidRPr="00A92265">
        <w:t>possible</w:t>
      </w:r>
      <w:proofErr w:type="spellEnd"/>
      <w:r w:rsidRPr="00A92265">
        <w:t xml:space="preserve"> </w:t>
      </w:r>
      <w:proofErr w:type="spellStart"/>
      <w:r w:rsidRPr="00A92265">
        <w:t>solution</w:t>
      </w:r>
      <w:proofErr w:type="spellEnd"/>
      <w:r w:rsidRPr="00A92265">
        <w:t xml:space="preserve"> </w:t>
      </w:r>
      <w:proofErr w:type="spellStart"/>
      <w:r w:rsidRPr="00A92265">
        <w:t>that</w:t>
      </w:r>
      <w:proofErr w:type="spellEnd"/>
      <w:r w:rsidRPr="00A92265">
        <w:t xml:space="preserve"> can </w:t>
      </w:r>
      <w:proofErr w:type="spellStart"/>
      <w:r w:rsidRPr="00A92265">
        <w:t>help</w:t>
      </w:r>
      <w:proofErr w:type="spellEnd"/>
      <w:r w:rsidRPr="00A92265">
        <w:t xml:space="preserve"> </w:t>
      </w:r>
      <w:proofErr w:type="spellStart"/>
      <w:r w:rsidRPr="00A92265">
        <w:t>improve</w:t>
      </w:r>
      <w:proofErr w:type="spellEnd"/>
      <w:r w:rsidRPr="00A92265">
        <w:t xml:space="preserve"> </w:t>
      </w:r>
      <w:proofErr w:type="spellStart"/>
      <w:r w:rsidRPr="00A92265">
        <w:t>the</w:t>
      </w:r>
      <w:proofErr w:type="spellEnd"/>
      <w:r w:rsidRPr="00A92265">
        <w:t xml:space="preserve"> </w:t>
      </w:r>
      <w:proofErr w:type="spellStart"/>
      <w:r w:rsidRPr="00A92265">
        <w:t>situation</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in </w:t>
      </w:r>
      <w:proofErr w:type="spellStart"/>
      <w:r w:rsidRPr="00A92265">
        <w:t>their</w:t>
      </w:r>
      <w:proofErr w:type="spellEnd"/>
      <w:r w:rsidRPr="00A92265">
        <w:t xml:space="preserve"> </w:t>
      </w:r>
      <w:proofErr w:type="spellStart"/>
      <w:r w:rsidRPr="00A92265">
        <w:t>workplaces</w:t>
      </w:r>
      <w:proofErr w:type="spellEnd"/>
      <w:r w:rsidRPr="00A92265">
        <w:t xml:space="preserve">, </w:t>
      </w:r>
      <w:proofErr w:type="spellStart"/>
      <w:r w:rsidRPr="00A92265">
        <w:t>and</w:t>
      </w:r>
      <w:proofErr w:type="spellEnd"/>
      <w:r w:rsidRPr="00A92265">
        <w:t xml:space="preserve"> </w:t>
      </w:r>
      <w:proofErr w:type="spellStart"/>
      <w:r w:rsidRPr="00A92265">
        <w:t>one</w:t>
      </w:r>
      <w:proofErr w:type="spellEnd"/>
      <w:r w:rsidRPr="00A92265">
        <w:t xml:space="preserve"> </w:t>
      </w:r>
      <w:proofErr w:type="spellStart"/>
      <w:r w:rsidRPr="00A92265">
        <w:t>that</w:t>
      </w:r>
      <w:proofErr w:type="spellEnd"/>
      <w:r w:rsidRPr="00A92265">
        <w:t xml:space="preserve"> </w:t>
      </w:r>
      <w:proofErr w:type="spellStart"/>
      <w:r w:rsidRPr="00A92265">
        <w:t>will</w:t>
      </w:r>
      <w:proofErr w:type="spellEnd"/>
      <w:r w:rsidRPr="00A92265">
        <w:t xml:space="preserve"> </w:t>
      </w:r>
      <w:proofErr w:type="spellStart"/>
      <w:r w:rsidRPr="00A92265">
        <w:t>reduce</w:t>
      </w:r>
      <w:proofErr w:type="spellEnd"/>
      <w:r w:rsidRPr="00A92265">
        <w:t xml:space="preserve"> </w:t>
      </w:r>
      <w:proofErr w:type="spellStart"/>
      <w:r w:rsidRPr="00A92265">
        <w:t>the</w:t>
      </w:r>
      <w:proofErr w:type="spellEnd"/>
      <w:r w:rsidRPr="00A92265">
        <w:t xml:space="preserve"> </w:t>
      </w:r>
      <w:proofErr w:type="spellStart"/>
      <w:r w:rsidRPr="00A92265">
        <w:t>extent</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the</w:t>
      </w:r>
      <w:proofErr w:type="spellEnd"/>
      <w:r w:rsidRPr="00A92265">
        <w:t xml:space="preserve"> </w:t>
      </w:r>
      <w:proofErr w:type="spellStart"/>
      <w:r w:rsidRPr="00A92265">
        <w:t>advocacy</w:t>
      </w:r>
      <w:proofErr w:type="spellEnd"/>
      <w:r w:rsidRPr="00A92265">
        <w:t xml:space="preserve"> of </w:t>
      </w:r>
      <w:proofErr w:type="spellStart"/>
      <w:r w:rsidRPr="00A92265">
        <w:t>women’s</w:t>
      </w:r>
      <w:proofErr w:type="spellEnd"/>
      <w:r w:rsidRPr="00A92265">
        <w:t xml:space="preserve"> </w:t>
      </w:r>
      <w:proofErr w:type="spellStart"/>
      <w:r w:rsidRPr="00A92265">
        <w:t>rights</w:t>
      </w:r>
      <w:proofErr w:type="spellEnd"/>
      <w:r w:rsidRPr="00A92265">
        <w:t xml:space="preserve"> </w:t>
      </w:r>
      <w:proofErr w:type="spellStart"/>
      <w:r w:rsidRPr="00A92265">
        <w:t>through</w:t>
      </w:r>
      <w:proofErr w:type="spellEnd"/>
      <w:r w:rsidRPr="00A92265">
        <w:t xml:space="preserve"> </w:t>
      </w:r>
      <w:proofErr w:type="spellStart"/>
      <w:r w:rsidRPr="00A92265">
        <w:t>social</w:t>
      </w:r>
      <w:proofErr w:type="spellEnd"/>
      <w:r w:rsidRPr="00A92265">
        <w:t xml:space="preserve"> </w:t>
      </w:r>
      <w:proofErr w:type="spellStart"/>
      <w:r w:rsidRPr="00A92265">
        <w:t>movements</w:t>
      </w:r>
      <w:proofErr w:type="spellEnd"/>
      <w:r w:rsidRPr="00A92265">
        <w:t xml:space="preserve"> </w:t>
      </w:r>
      <w:proofErr w:type="spellStart"/>
      <w:r w:rsidRPr="00A92265">
        <w:t>outside</w:t>
      </w:r>
      <w:proofErr w:type="spellEnd"/>
      <w:r w:rsidRPr="00A92265">
        <w:t xml:space="preserve"> of </w:t>
      </w:r>
      <w:proofErr w:type="spellStart"/>
      <w:r w:rsidRPr="00A92265">
        <w:t>the</w:t>
      </w:r>
      <w:proofErr w:type="spellEnd"/>
      <w:r w:rsidRPr="00A92265">
        <w:t xml:space="preserve"> </w:t>
      </w:r>
      <w:proofErr w:type="spellStart"/>
      <w:r w:rsidRPr="00A92265">
        <w:t>corporations</w:t>
      </w:r>
      <w:proofErr w:type="spellEnd"/>
      <w:r w:rsidRPr="00A92265">
        <w:t xml:space="preserve">. </w:t>
      </w:r>
      <w:proofErr w:type="spellStart"/>
      <w:r w:rsidRPr="00A92265">
        <w:t>This</w:t>
      </w:r>
      <w:proofErr w:type="spellEnd"/>
      <w:r w:rsidRPr="00A92265">
        <w:t xml:space="preserve"> </w:t>
      </w:r>
      <w:proofErr w:type="spellStart"/>
      <w:r w:rsidRPr="00A92265">
        <w:t>will</w:t>
      </w:r>
      <w:proofErr w:type="spellEnd"/>
      <w:r w:rsidRPr="00A92265">
        <w:t xml:space="preserve"> </w:t>
      </w:r>
      <w:proofErr w:type="spellStart"/>
      <w:r w:rsidRPr="00A92265">
        <w:t>raise</w:t>
      </w:r>
      <w:proofErr w:type="spellEnd"/>
      <w:r w:rsidRPr="00A92265">
        <w:t xml:space="preserve"> </w:t>
      </w:r>
      <w:proofErr w:type="spellStart"/>
      <w:r w:rsidRPr="00A92265">
        <w:t>awareness</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issues</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during</w:t>
      </w:r>
      <w:proofErr w:type="spellEnd"/>
      <w:r w:rsidRPr="00A92265">
        <w:t xml:space="preserve"> </w:t>
      </w:r>
      <w:proofErr w:type="spellStart"/>
      <w:r w:rsidRPr="00A92265">
        <w:t>their</w:t>
      </w:r>
      <w:proofErr w:type="spellEnd"/>
      <w:r w:rsidRPr="00A92265">
        <w:t xml:space="preserve"> </w:t>
      </w:r>
      <w:proofErr w:type="spellStart"/>
      <w:r w:rsidRPr="00A92265">
        <w:t>daily</w:t>
      </w:r>
      <w:proofErr w:type="spellEnd"/>
      <w:r w:rsidRPr="00A92265">
        <w:t xml:space="preserve"> </w:t>
      </w:r>
      <w:proofErr w:type="spellStart"/>
      <w:r w:rsidRPr="00A92265">
        <w:t>work-lives</w:t>
      </w:r>
      <w:proofErr w:type="spellEnd"/>
      <w:r w:rsidRPr="00A92265">
        <w:t xml:space="preserve"> </w:t>
      </w:r>
      <w:proofErr w:type="spellStart"/>
      <w:r w:rsidRPr="00A92265">
        <w:t>and</w:t>
      </w:r>
      <w:proofErr w:type="spellEnd"/>
      <w:r w:rsidRPr="00A92265">
        <w:t xml:space="preserve"> </w:t>
      </w:r>
      <w:proofErr w:type="spellStart"/>
      <w:r w:rsidRPr="00A92265">
        <w:t>place</w:t>
      </w:r>
      <w:proofErr w:type="spellEnd"/>
      <w:r w:rsidRPr="00A92265">
        <w:t xml:space="preserve"> </w:t>
      </w:r>
      <w:proofErr w:type="spellStart"/>
      <w:r w:rsidRPr="00A92265">
        <w:t>more</w:t>
      </w:r>
      <w:proofErr w:type="spellEnd"/>
      <w:r w:rsidRPr="00A92265">
        <w:t xml:space="preserve"> </w:t>
      </w:r>
      <w:proofErr w:type="spellStart"/>
      <w:r w:rsidRPr="00A92265">
        <w:t>pressure</w:t>
      </w:r>
      <w:proofErr w:type="spellEnd"/>
      <w:r w:rsidRPr="00A92265">
        <w:t xml:space="preserve"> on </w:t>
      </w:r>
      <w:proofErr w:type="spellStart"/>
      <w:r w:rsidRPr="00A92265">
        <w:t>the</w:t>
      </w:r>
      <w:proofErr w:type="spellEnd"/>
      <w:r w:rsidRPr="00A92265">
        <w:t xml:space="preserve"> top-</w:t>
      </w:r>
      <w:proofErr w:type="spellStart"/>
      <w:r w:rsidRPr="00A92265">
        <w:t>level</w:t>
      </w:r>
      <w:proofErr w:type="spellEnd"/>
      <w:r w:rsidRPr="00A92265">
        <w:t xml:space="preserve"> </w:t>
      </w:r>
      <w:proofErr w:type="spellStart"/>
      <w:r w:rsidRPr="00A92265">
        <w:t>management</w:t>
      </w:r>
      <w:proofErr w:type="spellEnd"/>
      <w:r w:rsidRPr="00A92265">
        <w:t xml:space="preserve"> </w:t>
      </w:r>
      <w:proofErr w:type="spellStart"/>
      <w:r w:rsidRPr="00A92265">
        <w:t>to</w:t>
      </w:r>
      <w:proofErr w:type="spellEnd"/>
      <w:r w:rsidRPr="00A92265">
        <w:t xml:space="preserve"> </w:t>
      </w:r>
      <w:proofErr w:type="spellStart"/>
      <w:r w:rsidRPr="00A92265">
        <w:t>take</w:t>
      </w:r>
      <w:proofErr w:type="spellEnd"/>
      <w:r w:rsidRPr="00A92265">
        <w:t xml:space="preserve"> </w:t>
      </w:r>
      <w:proofErr w:type="spellStart"/>
      <w:r w:rsidRPr="00A92265">
        <w:t>measures</w:t>
      </w:r>
      <w:proofErr w:type="spellEnd"/>
      <w:r w:rsidRPr="00A92265">
        <w:t xml:space="preserve"> </w:t>
      </w:r>
      <w:proofErr w:type="spellStart"/>
      <w:r w:rsidRPr="00A92265">
        <w:t>targeted</w:t>
      </w:r>
      <w:proofErr w:type="spellEnd"/>
      <w:r w:rsidRPr="00A92265">
        <w:t xml:space="preserve"> at </w:t>
      </w:r>
      <w:proofErr w:type="spellStart"/>
      <w:r w:rsidRPr="00A92265">
        <w:t>reducing</w:t>
      </w:r>
      <w:proofErr w:type="spellEnd"/>
      <w:r w:rsidRPr="00A92265">
        <w:t xml:space="preserve"> </w:t>
      </w:r>
      <w:proofErr w:type="spellStart"/>
      <w:r w:rsidRPr="00A92265">
        <w:t>the</w:t>
      </w:r>
      <w:proofErr w:type="spellEnd"/>
      <w:r w:rsidRPr="00A92265">
        <w:t xml:space="preserve"> </w:t>
      </w:r>
      <w:proofErr w:type="spellStart"/>
      <w:r w:rsidRPr="00A92265">
        <w:t>level</w:t>
      </w:r>
      <w:proofErr w:type="spellEnd"/>
      <w:r w:rsidRPr="00A92265">
        <w:t xml:space="preserve"> of </w:t>
      </w:r>
      <w:proofErr w:type="spellStart"/>
      <w:r w:rsidRPr="00A92265">
        <w:t>inequality</w:t>
      </w:r>
      <w:proofErr w:type="spellEnd"/>
      <w:r w:rsidRPr="00A92265">
        <w:t xml:space="preserve"> at </w:t>
      </w:r>
      <w:proofErr w:type="spellStart"/>
      <w:r w:rsidRPr="00A92265">
        <w:t>their</w:t>
      </w:r>
      <w:proofErr w:type="spellEnd"/>
      <w:r w:rsidRPr="00A92265">
        <w:t xml:space="preserve"> </w:t>
      </w:r>
      <w:proofErr w:type="spellStart"/>
      <w:r w:rsidRPr="00A92265">
        <w:t>corporations</w:t>
      </w:r>
      <w:proofErr w:type="spellEnd"/>
      <w:r w:rsidRPr="00A92265">
        <w:t xml:space="preserve">. </w:t>
      </w:r>
    </w:p>
    <w:p w14:paraId="1D861708" w14:textId="77777777" w:rsidR="00DF0B26" w:rsidRPr="00A92265" w:rsidRDefault="00DF0B26" w:rsidP="00DF0B26">
      <w:proofErr w:type="spellStart"/>
      <w:r w:rsidRPr="00A92265">
        <w:t>The</w:t>
      </w:r>
      <w:proofErr w:type="spellEnd"/>
      <w:r w:rsidRPr="00A92265">
        <w:t xml:space="preserve"> </w:t>
      </w:r>
      <w:proofErr w:type="spellStart"/>
      <w:r w:rsidRPr="00A92265">
        <w:t>considerable</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two</w:t>
      </w:r>
      <w:proofErr w:type="spellEnd"/>
      <w:r w:rsidRPr="00A92265">
        <w:t xml:space="preserve"> </w:t>
      </w:r>
      <w:proofErr w:type="spellStart"/>
      <w:r w:rsidRPr="00A92265">
        <w:t>genders</w:t>
      </w:r>
      <w:proofErr w:type="spellEnd"/>
      <w:r w:rsidRPr="00A92265">
        <w:t xml:space="preserve"> has </w:t>
      </w:r>
      <w:proofErr w:type="spellStart"/>
      <w:r w:rsidRPr="00A92265">
        <w:t>nothing</w:t>
      </w:r>
      <w:proofErr w:type="spellEnd"/>
      <w:r w:rsidRPr="00A92265">
        <w:t xml:space="preserve"> </w:t>
      </w:r>
      <w:proofErr w:type="spellStart"/>
      <w:r w:rsidRPr="00A92265">
        <w:t>to</w:t>
      </w:r>
      <w:proofErr w:type="spellEnd"/>
      <w:r w:rsidRPr="00A92265">
        <w:t xml:space="preserve"> do </w:t>
      </w:r>
      <w:proofErr w:type="spellStart"/>
      <w:r w:rsidRPr="00A92265">
        <w:t>with</w:t>
      </w:r>
      <w:proofErr w:type="spellEnd"/>
      <w:r w:rsidRPr="00A92265">
        <w:t xml:space="preserve"> </w:t>
      </w:r>
      <w:proofErr w:type="spellStart"/>
      <w:r w:rsidRPr="00A92265">
        <w:t>years</w:t>
      </w:r>
      <w:proofErr w:type="spellEnd"/>
      <w:r w:rsidRPr="00A92265">
        <w:t xml:space="preserve"> of </w:t>
      </w:r>
      <w:proofErr w:type="spellStart"/>
      <w:r w:rsidRPr="00A92265">
        <w:t>schooling</w:t>
      </w:r>
      <w:proofErr w:type="spellEnd"/>
      <w:r w:rsidRPr="00A92265">
        <w:t xml:space="preserve">, </w:t>
      </w:r>
      <w:proofErr w:type="spellStart"/>
      <w:r w:rsidRPr="00A92265">
        <w:t>the</w:t>
      </w:r>
      <w:proofErr w:type="spellEnd"/>
      <w:r w:rsidRPr="00A92265">
        <w:t xml:space="preserve"> </w:t>
      </w:r>
      <w:proofErr w:type="spellStart"/>
      <w:r w:rsidRPr="00A92265">
        <w:t>skill</w:t>
      </w:r>
      <w:proofErr w:type="spellEnd"/>
      <w:r w:rsidRPr="00A92265">
        <w:t xml:space="preserve"> set of </w:t>
      </w:r>
      <w:proofErr w:type="spellStart"/>
      <w:r w:rsidRPr="00A92265">
        <w:t>the</w:t>
      </w:r>
      <w:proofErr w:type="spellEnd"/>
      <w:r w:rsidRPr="00A92265">
        <w:t xml:space="preserve"> </w:t>
      </w:r>
      <w:proofErr w:type="spellStart"/>
      <w:r w:rsidRPr="00A92265">
        <w:t>workers</w:t>
      </w:r>
      <w:proofErr w:type="spellEnd"/>
      <w:r w:rsidRPr="00A92265">
        <w:t xml:space="preserve">, </w:t>
      </w:r>
      <w:proofErr w:type="spellStart"/>
      <w:r w:rsidRPr="00A92265">
        <w:t>or</w:t>
      </w:r>
      <w:proofErr w:type="spellEnd"/>
      <w:r w:rsidRPr="00A92265">
        <w:t xml:space="preserve"> </w:t>
      </w:r>
      <w:proofErr w:type="spellStart"/>
      <w:r w:rsidRPr="00A92265">
        <w:t>even</w:t>
      </w:r>
      <w:proofErr w:type="spellEnd"/>
      <w:r w:rsidRPr="00A92265">
        <w:t xml:space="preserve"> </w:t>
      </w:r>
      <w:proofErr w:type="spellStart"/>
      <w:r w:rsidRPr="00A92265">
        <w:t>the</w:t>
      </w:r>
      <w:proofErr w:type="spellEnd"/>
      <w:r w:rsidRPr="00A92265">
        <w:t xml:space="preserve"> </w:t>
      </w:r>
      <w:proofErr w:type="spellStart"/>
      <w:r w:rsidRPr="00A92265">
        <w:t>experience</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have</w:t>
      </w:r>
      <w:proofErr w:type="spellEnd"/>
      <w:r w:rsidRPr="00A92265">
        <w:t xml:space="preserve"> in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world</w:t>
      </w:r>
      <w:proofErr w:type="spellEnd"/>
      <w:r w:rsidRPr="00A92265">
        <w:t xml:space="preserve">. </w:t>
      </w:r>
      <w:proofErr w:type="spellStart"/>
      <w:r w:rsidRPr="00A92265">
        <w:t>In</w:t>
      </w:r>
      <w:proofErr w:type="spellEnd"/>
      <w:r w:rsidRPr="00A92265">
        <w:t xml:space="preserve"> </w:t>
      </w:r>
      <w:proofErr w:type="spellStart"/>
      <w:r w:rsidRPr="00A92265">
        <w:t>actuality</w:t>
      </w:r>
      <w:proofErr w:type="spellEnd"/>
      <w:r w:rsidRPr="00A92265">
        <w:t xml:space="preserve">, </w:t>
      </w:r>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inequality</w:t>
      </w:r>
      <w:proofErr w:type="spellEnd"/>
      <w:r w:rsidRPr="00A92265">
        <w:t xml:space="preserve"> </w:t>
      </w:r>
      <w:proofErr w:type="spellStart"/>
      <w:r w:rsidRPr="00A92265">
        <w:t>present</w:t>
      </w:r>
      <w:proofErr w:type="spellEnd"/>
      <w:r w:rsidRPr="00A92265">
        <w:t xml:space="preserve"> in </w:t>
      </w:r>
      <w:proofErr w:type="spellStart"/>
      <w:r w:rsidRPr="00A92265">
        <w:t>all</w:t>
      </w:r>
      <w:proofErr w:type="spellEnd"/>
      <w:r w:rsidRPr="00A92265">
        <w:t xml:space="preserve"> </w:t>
      </w:r>
      <w:proofErr w:type="spellStart"/>
      <w:r w:rsidRPr="00A92265">
        <w:t>corporations</w:t>
      </w:r>
      <w:proofErr w:type="spellEnd"/>
      <w:r w:rsidRPr="00A92265">
        <w:t xml:space="preserve"> is </w:t>
      </w:r>
      <w:proofErr w:type="spellStart"/>
      <w:r w:rsidRPr="00A92265">
        <w:t>the</w:t>
      </w:r>
      <w:proofErr w:type="spellEnd"/>
      <w:r w:rsidRPr="00A92265">
        <w:t xml:space="preserve"> main </w:t>
      </w:r>
      <w:proofErr w:type="spellStart"/>
      <w:r w:rsidRPr="00A92265">
        <w:t>factor</w:t>
      </w:r>
      <w:proofErr w:type="spellEnd"/>
      <w:r w:rsidRPr="00A92265">
        <w:t xml:space="preserve"> </w:t>
      </w:r>
      <w:proofErr w:type="spellStart"/>
      <w:r w:rsidRPr="00A92265">
        <w:t>to</w:t>
      </w:r>
      <w:proofErr w:type="spellEnd"/>
      <w:r w:rsidRPr="00A92265">
        <w:t xml:space="preserve"> </w:t>
      </w:r>
      <w:proofErr w:type="spellStart"/>
      <w:r w:rsidRPr="00A92265">
        <w:t>blame</w:t>
      </w:r>
      <w:proofErr w:type="spellEnd"/>
      <w:r w:rsidRPr="00A92265">
        <w:t xml:space="preserve"> here. </w:t>
      </w:r>
      <w:proofErr w:type="spellStart"/>
      <w:r w:rsidRPr="00A92265">
        <w:t>The</w:t>
      </w:r>
      <w:proofErr w:type="spellEnd"/>
      <w:r w:rsidRPr="00A92265">
        <w:t xml:space="preserve"> </w:t>
      </w:r>
      <w:proofErr w:type="spellStart"/>
      <w:r w:rsidRPr="00A92265">
        <w:t>differences</w:t>
      </w:r>
      <w:proofErr w:type="spellEnd"/>
      <w:r w:rsidRPr="00A92265">
        <w:t xml:space="preserve"> in </w:t>
      </w:r>
      <w:proofErr w:type="spellStart"/>
      <w:r w:rsidRPr="00A92265">
        <w:t>working</w:t>
      </w:r>
      <w:proofErr w:type="spellEnd"/>
      <w:r w:rsidRPr="00A92265">
        <w:t xml:space="preserve"> </w:t>
      </w:r>
      <w:proofErr w:type="spellStart"/>
      <w:r w:rsidRPr="00A92265">
        <w:t>conditions</w:t>
      </w:r>
      <w:proofErr w:type="spellEnd"/>
      <w:r w:rsidRPr="00A92265">
        <w:t xml:space="preserve"> of </w:t>
      </w:r>
      <w:proofErr w:type="spellStart"/>
      <w:r w:rsidRPr="00A92265">
        <w:t>employees</w:t>
      </w:r>
      <w:proofErr w:type="spellEnd"/>
      <w:r w:rsidRPr="00A92265">
        <w:t xml:space="preserve"> </w:t>
      </w:r>
      <w:proofErr w:type="spellStart"/>
      <w:r w:rsidRPr="00A92265">
        <w:t>i.e</w:t>
      </w:r>
      <w:proofErr w:type="spellEnd"/>
      <w:r w:rsidRPr="00A92265">
        <w:t xml:space="preserve">. </w:t>
      </w:r>
      <w:proofErr w:type="spellStart"/>
      <w:r w:rsidRPr="00A92265">
        <w:t>their</w:t>
      </w:r>
      <w:proofErr w:type="spellEnd"/>
      <w:r w:rsidRPr="00A92265">
        <w:t xml:space="preserve"> </w:t>
      </w:r>
      <w:proofErr w:type="spellStart"/>
      <w:r w:rsidRPr="00A92265">
        <w:t>office</w:t>
      </w:r>
      <w:proofErr w:type="spellEnd"/>
      <w:r w:rsidRPr="00A92265">
        <w:t xml:space="preserve"> </w:t>
      </w:r>
      <w:proofErr w:type="spellStart"/>
      <w:r w:rsidRPr="00A92265">
        <w:t>spaces</w:t>
      </w:r>
      <w:proofErr w:type="spellEnd"/>
      <w:r w:rsidRPr="00A92265">
        <w:t xml:space="preserve">, </w:t>
      </w:r>
      <w:proofErr w:type="spellStart"/>
      <w:r w:rsidRPr="00A92265">
        <w:t>the</w:t>
      </w:r>
      <w:proofErr w:type="spellEnd"/>
      <w:r w:rsidRPr="00A92265">
        <w:t xml:space="preserve"> </w:t>
      </w:r>
      <w:proofErr w:type="spellStart"/>
      <w:r w:rsidRPr="00A92265">
        <w:t>quality</w:t>
      </w:r>
      <w:proofErr w:type="spellEnd"/>
      <w:r w:rsidRPr="00A92265">
        <w:t xml:space="preserve"> of </w:t>
      </w:r>
      <w:proofErr w:type="spellStart"/>
      <w:r w:rsidRPr="00A92265">
        <w:t>their</w:t>
      </w:r>
      <w:proofErr w:type="spellEnd"/>
      <w:r w:rsidRPr="00A92265">
        <w:t xml:space="preserve"> </w:t>
      </w:r>
      <w:proofErr w:type="spellStart"/>
      <w:r w:rsidRPr="00A92265">
        <w:t>colleague’s</w:t>
      </w:r>
      <w:proofErr w:type="spellEnd"/>
      <w:r w:rsidRPr="00A92265">
        <w:t xml:space="preserve"> </w:t>
      </w:r>
      <w:proofErr w:type="spellStart"/>
      <w:r w:rsidRPr="00A92265">
        <w:t>work</w:t>
      </w:r>
      <w:proofErr w:type="spellEnd"/>
      <w:r w:rsidRPr="00A92265">
        <w:t xml:space="preserve">, do not </w:t>
      </w:r>
      <w:proofErr w:type="spellStart"/>
      <w:r w:rsidRPr="00A92265">
        <w:t>affect</w:t>
      </w:r>
      <w:proofErr w:type="spellEnd"/>
      <w:r w:rsidRPr="00A92265">
        <w:t xml:space="preserve"> </w:t>
      </w:r>
      <w:proofErr w:type="spellStart"/>
      <w:r w:rsidRPr="00A92265">
        <w:t>the</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at </w:t>
      </w:r>
      <w:proofErr w:type="spellStart"/>
      <w:r w:rsidRPr="00A92265">
        <w:t>all</w:t>
      </w:r>
      <w:proofErr w:type="spellEnd"/>
      <w:r w:rsidRPr="00A92265">
        <w:t xml:space="preserve"> (</w:t>
      </w:r>
      <w:proofErr w:type="spellStart"/>
      <w:r w:rsidRPr="00A92265">
        <w:t>Willis</w:t>
      </w:r>
      <w:proofErr w:type="spellEnd"/>
      <w:r w:rsidRPr="00A92265">
        <w:t>, 2018).</w:t>
      </w:r>
    </w:p>
    <w:p w14:paraId="3C2E401C" w14:textId="77777777" w:rsidR="00DF0B26" w:rsidRPr="00A92265" w:rsidRDefault="00DF0B26" w:rsidP="00DF0B26">
      <w:r w:rsidRPr="00A92265">
        <w:t xml:space="preserve">A </w:t>
      </w:r>
      <w:proofErr w:type="spellStart"/>
      <w:r w:rsidRPr="00A92265">
        <w:t>wage</w:t>
      </w:r>
      <w:proofErr w:type="spellEnd"/>
      <w:r w:rsidRPr="00A92265">
        <w:t xml:space="preserve"> </w:t>
      </w:r>
      <w:proofErr w:type="spellStart"/>
      <w:r w:rsidRPr="00A92265">
        <w:t>gap</w:t>
      </w:r>
      <w:proofErr w:type="spellEnd"/>
      <w:r w:rsidRPr="00A92265">
        <w:t xml:space="preserve"> is </w:t>
      </w:r>
      <w:proofErr w:type="spellStart"/>
      <w:r w:rsidRPr="00A92265">
        <w:t>found</w:t>
      </w:r>
      <w:proofErr w:type="spellEnd"/>
      <w:r w:rsidRPr="00A92265">
        <w:t xml:space="preserve"> at </w:t>
      </w:r>
      <w:proofErr w:type="spellStart"/>
      <w:r w:rsidRPr="00A92265">
        <w:t>all</w:t>
      </w:r>
      <w:proofErr w:type="spellEnd"/>
      <w:r w:rsidRPr="00A92265">
        <w:t xml:space="preserve"> </w:t>
      </w:r>
      <w:proofErr w:type="spellStart"/>
      <w:r w:rsidRPr="00A92265">
        <w:t>levels</w:t>
      </w:r>
      <w:proofErr w:type="spellEnd"/>
      <w:r w:rsidRPr="00A92265">
        <w:t xml:space="preserve"> of a </w:t>
      </w:r>
      <w:proofErr w:type="spellStart"/>
      <w:r w:rsidRPr="00A92265">
        <w:t>corporation</w:t>
      </w:r>
      <w:proofErr w:type="spellEnd"/>
      <w:r w:rsidRPr="00A92265">
        <w:t xml:space="preserve">, </w:t>
      </w:r>
      <w:proofErr w:type="spellStart"/>
      <w:r w:rsidRPr="00A92265">
        <w:t>lower</w:t>
      </w:r>
      <w:proofErr w:type="spellEnd"/>
      <w:r w:rsidRPr="00A92265">
        <w:t xml:space="preserve">, </w:t>
      </w:r>
      <w:proofErr w:type="spellStart"/>
      <w:r w:rsidRPr="00A92265">
        <w:t>middle</w:t>
      </w:r>
      <w:proofErr w:type="spellEnd"/>
      <w:r w:rsidRPr="00A92265">
        <w:t xml:space="preserve">, </w:t>
      </w:r>
      <w:proofErr w:type="spellStart"/>
      <w:r w:rsidRPr="00A92265">
        <w:t>and</w:t>
      </w:r>
      <w:proofErr w:type="spellEnd"/>
      <w:r w:rsidRPr="00A92265">
        <w:t xml:space="preserve"> top, </w:t>
      </w:r>
      <w:proofErr w:type="spellStart"/>
      <w:r w:rsidRPr="00A92265">
        <w:t>however</w:t>
      </w:r>
      <w:proofErr w:type="spellEnd"/>
      <w:r w:rsidRPr="00A92265">
        <w:t xml:space="preserve">, </w:t>
      </w:r>
      <w:proofErr w:type="spellStart"/>
      <w:r w:rsidRPr="00A92265">
        <w:t>the</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w:t>
      </w:r>
      <w:proofErr w:type="spellStart"/>
      <w:r w:rsidRPr="00A92265">
        <w:t>increases</w:t>
      </w:r>
      <w:proofErr w:type="spellEnd"/>
      <w:r w:rsidRPr="00A92265">
        <w:t xml:space="preserve"> </w:t>
      </w:r>
      <w:proofErr w:type="spellStart"/>
      <w:r w:rsidRPr="00A92265">
        <w:t>going</w:t>
      </w:r>
      <w:proofErr w:type="spellEnd"/>
      <w:r w:rsidRPr="00A92265">
        <w:t xml:space="preserve"> </w:t>
      </w:r>
      <w:proofErr w:type="spellStart"/>
      <w:r w:rsidRPr="00A92265">
        <w:t>up</w:t>
      </w:r>
      <w:proofErr w:type="spellEnd"/>
      <w:r w:rsidRPr="00A92265">
        <w:t xml:space="preserve">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ladder</w:t>
      </w:r>
      <w:proofErr w:type="spellEnd"/>
      <w:r w:rsidRPr="00A92265">
        <w:t xml:space="preserve"> (</w:t>
      </w:r>
      <w:proofErr w:type="spellStart"/>
      <w:r w:rsidRPr="00A92265">
        <w:t>Burawoy</w:t>
      </w:r>
      <w:proofErr w:type="spellEnd"/>
      <w:r w:rsidRPr="00A92265">
        <w:t xml:space="preserve">, 2017). </w:t>
      </w:r>
      <w:proofErr w:type="spellStart"/>
      <w:r w:rsidRPr="00A92265">
        <w:t>This</w:t>
      </w:r>
      <w:proofErr w:type="spellEnd"/>
      <w:r w:rsidRPr="00A92265">
        <w:t xml:space="preserve"> </w:t>
      </w:r>
      <w:proofErr w:type="spellStart"/>
      <w:r w:rsidRPr="00A92265">
        <w:t>means</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paid</w:t>
      </w:r>
      <w:proofErr w:type="spellEnd"/>
      <w:r w:rsidRPr="00A92265">
        <w:t xml:space="preserve"> </w:t>
      </w:r>
      <w:proofErr w:type="spellStart"/>
      <w:r w:rsidRPr="00A92265">
        <w:t>substantially</w:t>
      </w:r>
      <w:proofErr w:type="spellEnd"/>
      <w:r w:rsidRPr="00A92265">
        <w:t xml:space="preserve"> </w:t>
      </w:r>
      <w:proofErr w:type="spellStart"/>
      <w:r w:rsidRPr="00A92265">
        <w:t>less</w:t>
      </w:r>
      <w:proofErr w:type="spellEnd"/>
      <w:r w:rsidRPr="00A92265">
        <w:t xml:space="preserve"> </w:t>
      </w:r>
      <w:proofErr w:type="spellStart"/>
      <w:r w:rsidRPr="00A92265">
        <w:t>than</w:t>
      </w:r>
      <w:proofErr w:type="spellEnd"/>
      <w:r w:rsidRPr="00A92265">
        <w:t xml:space="preserve"> men at </w:t>
      </w:r>
      <w:proofErr w:type="spellStart"/>
      <w:r w:rsidRPr="00A92265">
        <w:t>the</w:t>
      </w:r>
      <w:proofErr w:type="spellEnd"/>
      <w:r w:rsidRPr="00A92265">
        <w:t xml:space="preserve"> top-</w:t>
      </w:r>
      <w:proofErr w:type="spellStart"/>
      <w:r w:rsidRPr="00A92265">
        <w:t>level</w:t>
      </w:r>
      <w:proofErr w:type="spellEnd"/>
      <w:r w:rsidRPr="00A92265">
        <w:t xml:space="preserve"> of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The</w:t>
      </w:r>
      <w:proofErr w:type="spellEnd"/>
      <w:r w:rsidRPr="00A92265">
        <w:t xml:space="preserve"> </w:t>
      </w:r>
      <w:proofErr w:type="spellStart"/>
      <w:r w:rsidRPr="00A92265">
        <w:t>fact</w:t>
      </w:r>
      <w:proofErr w:type="spellEnd"/>
      <w:r w:rsidRPr="00A92265">
        <w:t xml:space="preserve"> </w:t>
      </w:r>
      <w:proofErr w:type="spellStart"/>
      <w:r w:rsidRPr="00A92265">
        <w:t>that</w:t>
      </w:r>
      <w:proofErr w:type="spellEnd"/>
      <w:r w:rsidRPr="00A92265">
        <w:t xml:space="preserve"> </w:t>
      </w:r>
      <w:proofErr w:type="spellStart"/>
      <w:r w:rsidRPr="00A92265">
        <w:t>there</w:t>
      </w:r>
      <w:proofErr w:type="spellEnd"/>
      <w:r w:rsidRPr="00A92265">
        <w:t xml:space="preserve"> </w:t>
      </w:r>
      <w:proofErr w:type="spellStart"/>
      <w:r w:rsidRPr="00A92265">
        <w:t>exists</w:t>
      </w:r>
      <w:proofErr w:type="spellEnd"/>
      <w:r w:rsidRPr="00A92265">
        <w:t xml:space="preserve"> a </w:t>
      </w:r>
      <w:proofErr w:type="spellStart"/>
      <w:r w:rsidRPr="00A92265">
        <w:t>wage</w:t>
      </w:r>
      <w:proofErr w:type="spellEnd"/>
      <w:r w:rsidRPr="00A92265">
        <w:t xml:space="preserve"> </w:t>
      </w:r>
      <w:proofErr w:type="spellStart"/>
      <w:r w:rsidRPr="00A92265">
        <w:t>gap</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two</w:t>
      </w:r>
      <w:proofErr w:type="spellEnd"/>
      <w:r w:rsidRPr="00A92265">
        <w:t xml:space="preserve"> </w:t>
      </w:r>
      <w:proofErr w:type="spellStart"/>
      <w:r w:rsidRPr="00A92265">
        <w:t>genders</w:t>
      </w:r>
      <w:proofErr w:type="spellEnd"/>
      <w:r w:rsidRPr="00A92265">
        <w:t xml:space="preserve"> </w:t>
      </w:r>
      <w:proofErr w:type="spellStart"/>
      <w:r w:rsidRPr="00A92265">
        <w:t>further</w:t>
      </w:r>
      <w:proofErr w:type="spellEnd"/>
      <w:r w:rsidRPr="00A92265">
        <w:t xml:space="preserve"> </w:t>
      </w:r>
      <w:proofErr w:type="spellStart"/>
      <w:r w:rsidRPr="00A92265">
        <w:t>attests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existence</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Researchers</w:t>
      </w:r>
      <w:proofErr w:type="spellEnd"/>
      <w:r w:rsidRPr="00A92265">
        <w:t xml:space="preserve"> </w:t>
      </w:r>
      <w:proofErr w:type="spellStart"/>
      <w:r w:rsidRPr="00A92265">
        <w:t>found</w:t>
      </w:r>
      <w:proofErr w:type="spellEnd"/>
      <w:r w:rsidRPr="00A92265">
        <w:t xml:space="preserve"> </w:t>
      </w:r>
      <w:proofErr w:type="spellStart"/>
      <w:r w:rsidRPr="00A92265">
        <w:t>this</w:t>
      </w:r>
      <w:proofErr w:type="spellEnd"/>
      <w:r w:rsidRPr="00A92265">
        <w:t xml:space="preserve"> problem </w:t>
      </w:r>
      <w:proofErr w:type="spellStart"/>
      <w:r w:rsidRPr="00A92265">
        <w:t>to</w:t>
      </w:r>
      <w:proofErr w:type="spellEnd"/>
      <w:r w:rsidRPr="00A92265">
        <w:t xml:space="preserve"> be a </w:t>
      </w:r>
      <w:proofErr w:type="spellStart"/>
      <w:r w:rsidRPr="00A92265">
        <w:t>widely</w:t>
      </w:r>
      <w:proofErr w:type="spellEnd"/>
      <w:r w:rsidRPr="00A92265">
        <w:t xml:space="preserve"> </w:t>
      </w:r>
      <w:proofErr w:type="spellStart"/>
      <w:r w:rsidRPr="00A92265">
        <w:t>prevalent</w:t>
      </w:r>
      <w:proofErr w:type="spellEnd"/>
      <w:r w:rsidRPr="00A92265">
        <w:t xml:space="preserve"> </w:t>
      </w:r>
      <w:proofErr w:type="spellStart"/>
      <w:r w:rsidRPr="00A92265">
        <w:t>phenomenon</w:t>
      </w:r>
      <w:proofErr w:type="spellEnd"/>
      <w:r w:rsidRPr="00A92265">
        <w:t xml:space="preserve">, </w:t>
      </w:r>
      <w:proofErr w:type="spellStart"/>
      <w:r w:rsidRPr="00A92265">
        <w:t>which</w:t>
      </w:r>
      <w:proofErr w:type="spellEnd"/>
      <w:r w:rsidRPr="00A92265">
        <w:t xml:space="preserve"> </w:t>
      </w:r>
      <w:proofErr w:type="spellStart"/>
      <w:r w:rsidRPr="00A92265">
        <w:t>meant</w:t>
      </w:r>
      <w:proofErr w:type="spellEnd"/>
      <w:r w:rsidRPr="00A92265">
        <w:t xml:space="preserve"> </w:t>
      </w:r>
      <w:proofErr w:type="spellStart"/>
      <w:r w:rsidRPr="00A92265">
        <w:t>that</w:t>
      </w:r>
      <w:proofErr w:type="spellEnd"/>
      <w:r w:rsidRPr="00A92265">
        <w:t xml:space="preserve"> a </w:t>
      </w:r>
      <w:proofErr w:type="spellStart"/>
      <w:r w:rsidRPr="00A92265">
        <w:t>wage</w:t>
      </w:r>
      <w:proofErr w:type="spellEnd"/>
      <w:r w:rsidRPr="00A92265">
        <w:t xml:space="preserve"> </w:t>
      </w:r>
      <w:proofErr w:type="spellStart"/>
      <w:r w:rsidRPr="00A92265">
        <w:t>gap</w:t>
      </w:r>
      <w:proofErr w:type="spellEnd"/>
      <w:r w:rsidRPr="00A92265">
        <w:t xml:space="preserve"> </w:t>
      </w:r>
      <w:proofErr w:type="spellStart"/>
      <w:r w:rsidRPr="00A92265">
        <w:t>exists</w:t>
      </w:r>
      <w:proofErr w:type="spellEnd"/>
      <w:r w:rsidRPr="00A92265">
        <w:t xml:space="preserve"> in </w:t>
      </w:r>
      <w:proofErr w:type="spellStart"/>
      <w:r w:rsidRPr="00A92265">
        <w:t>the</w:t>
      </w:r>
      <w:proofErr w:type="spellEnd"/>
      <w:r w:rsidRPr="00A92265">
        <w:t xml:space="preserve"> US as </w:t>
      </w:r>
      <w:proofErr w:type="spellStart"/>
      <w:r w:rsidRPr="00A92265">
        <w:t>well</w:t>
      </w:r>
      <w:proofErr w:type="spellEnd"/>
      <w:r w:rsidRPr="00A92265">
        <w:t xml:space="preserve"> as </w:t>
      </w:r>
      <w:proofErr w:type="spellStart"/>
      <w:r w:rsidRPr="00A92265">
        <w:t>Sweden</w:t>
      </w:r>
      <w:proofErr w:type="spellEnd"/>
      <w:r w:rsidRPr="00A92265">
        <w:t xml:space="preserve"> </w:t>
      </w:r>
      <w:proofErr w:type="spellStart"/>
      <w:r w:rsidRPr="00A92265">
        <w:t>and</w:t>
      </w:r>
      <w:proofErr w:type="spellEnd"/>
      <w:r w:rsidRPr="00A92265">
        <w:t xml:space="preserve"> </w:t>
      </w:r>
      <w:proofErr w:type="spellStart"/>
      <w:r w:rsidRPr="00A92265">
        <w:t>other</w:t>
      </w:r>
      <w:proofErr w:type="spellEnd"/>
      <w:r w:rsidRPr="00A92265">
        <w:t xml:space="preserve"> </w:t>
      </w:r>
      <w:proofErr w:type="spellStart"/>
      <w:r w:rsidRPr="00A92265">
        <w:t>countries</w:t>
      </w:r>
      <w:proofErr w:type="spellEnd"/>
      <w:r w:rsidRPr="00A92265">
        <w:t xml:space="preserve">, </w:t>
      </w:r>
      <w:proofErr w:type="spellStart"/>
      <w:r w:rsidRPr="00A92265">
        <w:t>thus</w:t>
      </w:r>
      <w:proofErr w:type="spellEnd"/>
      <w:r w:rsidRPr="00A92265">
        <w:t xml:space="preserve"> </w:t>
      </w:r>
      <w:proofErr w:type="spellStart"/>
      <w:r w:rsidRPr="00A92265">
        <w:t>proving</w:t>
      </w:r>
      <w:proofErr w:type="spellEnd"/>
      <w:r w:rsidRPr="00A92265">
        <w:t xml:space="preserve"> </w:t>
      </w:r>
      <w:proofErr w:type="spellStart"/>
      <w:r w:rsidRPr="00A92265">
        <w:t>that</w:t>
      </w:r>
      <w:proofErr w:type="spellEnd"/>
      <w:r w:rsidRPr="00A92265">
        <w:t xml:space="preserve"> a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does</w:t>
      </w:r>
      <w:proofErr w:type="spellEnd"/>
      <w:r w:rsidRPr="00A92265">
        <w:t xml:space="preserve"> </w:t>
      </w:r>
      <w:proofErr w:type="spellStart"/>
      <w:r w:rsidRPr="00A92265">
        <w:t>indeed</w:t>
      </w:r>
      <w:proofErr w:type="spellEnd"/>
      <w:r w:rsidRPr="00A92265">
        <w:t xml:space="preserve"> </w:t>
      </w:r>
      <w:proofErr w:type="spellStart"/>
      <w:r w:rsidRPr="00A92265">
        <w:t>exist</w:t>
      </w:r>
      <w:proofErr w:type="spellEnd"/>
      <w:r w:rsidRPr="00A92265">
        <w:t xml:space="preserve"> </w:t>
      </w:r>
      <w:proofErr w:type="spellStart"/>
      <w:r w:rsidRPr="00A92265">
        <w:t>and</w:t>
      </w:r>
      <w:proofErr w:type="spellEnd"/>
      <w:r w:rsidRPr="00A92265">
        <w:t xml:space="preserve"> </w:t>
      </w:r>
      <w:proofErr w:type="spellStart"/>
      <w:r w:rsidRPr="00A92265">
        <w:t>hinders</w:t>
      </w:r>
      <w:proofErr w:type="spellEnd"/>
      <w:r w:rsidRPr="00A92265">
        <w:t xml:space="preserve"> </w:t>
      </w:r>
      <w:proofErr w:type="spellStart"/>
      <w:r w:rsidRPr="00A92265">
        <w:t>the</w:t>
      </w:r>
      <w:proofErr w:type="spellEnd"/>
      <w:r w:rsidRPr="00A92265">
        <w:t xml:space="preserve"> </w:t>
      </w:r>
      <w:proofErr w:type="spellStart"/>
      <w:r w:rsidRPr="00A92265">
        <w:t>access</w:t>
      </w:r>
      <w:proofErr w:type="spellEnd"/>
      <w:r w:rsidRPr="00A92265">
        <w:t xml:space="preserve"> </w:t>
      </w:r>
      <w:proofErr w:type="spellStart"/>
      <w:r w:rsidRPr="00A92265">
        <w:t>to</w:t>
      </w:r>
      <w:proofErr w:type="spellEnd"/>
      <w:r w:rsidRPr="00A92265">
        <w:t xml:space="preserve"> </w:t>
      </w:r>
      <w:proofErr w:type="spellStart"/>
      <w:r w:rsidRPr="00A92265">
        <w:t>opportunities</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in </w:t>
      </w:r>
      <w:proofErr w:type="spellStart"/>
      <w:r w:rsidRPr="00A92265">
        <w:t>their</w:t>
      </w:r>
      <w:proofErr w:type="spellEnd"/>
      <w:r w:rsidRPr="00A92265">
        <w:t xml:space="preserve"> </w:t>
      </w:r>
      <w:proofErr w:type="spellStart"/>
      <w:r w:rsidRPr="00A92265">
        <w:t>work-lives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has </w:t>
      </w:r>
      <w:proofErr w:type="spellStart"/>
      <w:r w:rsidRPr="00A92265">
        <w:t>also</w:t>
      </w:r>
      <w:proofErr w:type="spellEnd"/>
      <w:r w:rsidRPr="00A92265">
        <w:t xml:space="preserve"> </w:t>
      </w:r>
      <w:proofErr w:type="spellStart"/>
      <w:r w:rsidRPr="00A92265">
        <w:t>been</w:t>
      </w:r>
      <w:proofErr w:type="spellEnd"/>
      <w:r w:rsidRPr="00A92265">
        <w:t xml:space="preserve"> </w:t>
      </w:r>
      <w:proofErr w:type="spellStart"/>
      <w:r w:rsidRPr="00A92265">
        <w:t>called</w:t>
      </w:r>
      <w:proofErr w:type="spellEnd"/>
      <w:r w:rsidRPr="00A92265">
        <w:t xml:space="preserve"> a </w:t>
      </w:r>
      <w:proofErr w:type="spellStart"/>
      <w:r w:rsidRPr="00A92265">
        <w:t>gender</w:t>
      </w:r>
      <w:proofErr w:type="spellEnd"/>
      <w:r w:rsidRPr="00A92265">
        <w:t xml:space="preserve"> </w:t>
      </w:r>
      <w:proofErr w:type="spellStart"/>
      <w:r w:rsidRPr="00A92265">
        <w:t>specific</w:t>
      </w:r>
      <w:proofErr w:type="spellEnd"/>
      <w:r w:rsidRPr="00A92265">
        <w:t xml:space="preserve"> </w:t>
      </w:r>
      <w:proofErr w:type="spellStart"/>
      <w:r w:rsidRPr="00A92265">
        <w:t>phenomenon</w:t>
      </w:r>
      <w:proofErr w:type="spellEnd"/>
      <w:r w:rsidRPr="00A92265">
        <w:t xml:space="preserve">, </w:t>
      </w:r>
      <w:proofErr w:type="spellStart"/>
      <w:r w:rsidRPr="00A92265">
        <w:t>meaning</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inequality</w:t>
      </w:r>
      <w:proofErr w:type="spellEnd"/>
      <w:r w:rsidRPr="00A92265">
        <w:t xml:space="preserve"> is </w:t>
      </w:r>
      <w:proofErr w:type="spellStart"/>
      <w:r w:rsidRPr="00A92265">
        <w:t>such</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considered</w:t>
      </w:r>
      <w:proofErr w:type="spellEnd"/>
      <w:r w:rsidRPr="00A92265">
        <w:t xml:space="preserve"> </w:t>
      </w:r>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gender</w:t>
      </w:r>
      <w:proofErr w:type="spellEnd"/>
      <w:r w:rsidRPr="00A92265">
        <w:t xml:space="preserve">, </w:t>
      </w:r>
      <w:proofErr w:type="spellStart"/>
      <w:r w:rsidRPr="00A92265">
        <w:t>while</w:t>
      </w:r>
      <w:proofErr w:type="spellEnd"/>
      <w:r w:rsidRPr="00A92265">
        <w:t xml:space="preserve"> men </w:t>
      </w:r>
      <w:proofErr w:type="spellStart"/>
      <w:r w:rsidRPr="00A92265">
        <w:t>enjoy</w:t>
      </w:r>
      <w:proofErr w:type="spellEnd"/>
      <w:r w:rsidRPr="00A92265">
        <w:t xml:space="preserve"> </w:t>
      </w:r>
      <w:proofErr w:type="spellStart"/>
      <w:r w:rsidRPr="00A92265">
        <w:t>lucrative</w:t>
      </w:r>
      <w:proofErr w:type="spellEnd"/>
      <w:r w:rsidRPr="00A92265">
        <w:t xml:space="preserve"> </w:t>
      </w:r>
      <w:proofErr w:type="spellStart"/>
      <w:r w:rsidRPr="00A92265">
        <w:t>work</w:t>
      </w:r>
      <w:proofErr w:type="spellEnd"/>
      <w:r w:rsidRPr="00A92265">
        <w:t xml:space="preserve"> </w:t>
      </w:r>
      <w:proofErr w:type="spellStart"/>
      <w:r w:rsidRPr="00A92265">
        <w:t>opportunities</w:t>
      </w:r>
      <w:proofErr w:type="spellEnd"/>
      <w:r w:rsidRPr="00A92265">
        <w:t xml:space="preserve"> </w:t>
      </w:r>
      <w:proofErr w:type="spellStart"/>
      <w:r w:rsidRPr="00A92265">
        <w:t>and</w:t>
      </w:r>
      <w:proofErr w:type="spellEnd"/>
      <w:r w:rsidRPr="00A92265">
        <w:t xml:space="preserve"> a </w:t>
      </w:r>
      <w:proofErr w:type="spellStart"/>
      <w:r w:rsidRPr="00A92265">
        <w:t>higher</w:t>
      </w:r>
      <w:proofErr w:type="spellEnd"/>
      <w:r w:rsidRPr="00A92265">
        <w:t xml:space="preserve"> </w:t>
      </w:r>
      <w:proofErr w:type="spellStart"/>
      <w:r w:rsidRPr="00A92265">
        <w:t>wage</w:t>
      </w:r>
      <w:proofErr w:type="spellEnd"/>
      <w:r w:rsidRPr="00A92265">
        <w:t xml:space="preserve"> </w:t>
      </w:r>
      <w:proofErr w:type="spellStart"/>
      <w:r w:rsidRPr="00A92265">
        <w:t>level</w:t>
      </w:r>
      <w:proofErr w:type="spellEnd"/>
      <w:r w:rsidRPr="00A92265">
        <w:t xml:space="preserve"> on </w:t>
      </w:r>
      <w:proofErr w:type="spellStart"/>
      <w:r w:rsidRPr="00A92265">
        <w:t>the</w:t>
      </w:r>
      <w:proofErr w:type="spellEnd"/>
      <w:r w:rsidRPr="00A92265">
        <w:t xml:space="preserve"> </w:t>
      </w:r>
      <w:proofErr w:type="spellStart"/>
      <w:r w:rsidRPr="00A92265">
        <w:t>basis</w:t>
      </w:r>
      <w:proofErr w:type="spellEnd"/>
      <w:r w:rsidRPr="00A92265">
        <w:t xml:space="preserve"> of </w:t>
      </w:r>
      <w:proofErr w:type="spellStart"/>
      <w:r w:rsidRPr="00A92265">
        <w:t>their</w:t>
      </w:r>
      <w:proofErr w:type="spellEnd"/>
      <w:r w:rsidRPr="00A92265">
        <w:t xml:space="preserve"> </w:t>
      </w:r>
      <w:proofErr w:type="spellStart"/>
      <w:r w:rsidRPr="00A92265">
        <w:t>gender</w:t>
      </w:r>
      <w:proofErr w:type="spellEnd"/>
      <w:r w:rsidRPr="00A92265">
        <w:t xml:space="preserve"> (</w:t>
      </w:r>
      <w:proofErr w:type="spellStart"/>
      <w:r w:rsidRPr="00A92265">
        <w:t>Acker</w:t>
      </w:r>
      <w:proofErr w:type="spellEnd"/>
      <w:r w:rsidRPr="00A92265">
        <w:t>, 2022).</w:t>
      </w:r>
    </w:p>
    <w:p w14:paraId="555E5779" w14:textId="77777777" w:rsidR="00DF0B26" w:rsidRPr="00A92265" w:rsidRDefault="00DF0B26" w:rsidP="00DF0B26">
      <w:proofErr w:type="spellStart"/>
      <w:r w:rsidRPr="00A92265">
        <w:t>Glass</w:t>
      </w:r>
      <w:proofErr w:type="spellEnd"/>
      <w:r w:rsidRPr="00A92265">
        <w:t xml:space="preserve"> </w:t>
      </w:r>
      <w:proofErr w:type="spellStart"/>
      <w:r w:rsidRPr="00A92265">
        <w:t>ceiling</w:t>
      </w:r>
      <w:proofErr w:type="spellEnd"/>
      <w:r w:rsidRPr="00A92265">
        <w:t xml:space="preserve"> has </w:t>
      </w:r>
      <w:proofErr w:type="spellStart"/>
      <w:r w:rsidRPr="00A92265">
        <w:t>numerous</w:t>
      </w:r>
      <w:proofErr w:type="spellEnd"/>
      <w:r w:rsidRPr="00A92265">
        <w:t xml:space="preserve"> </w:t>
      </w:r>
      <w:proofErr w:type="spellStart"/>
      <w:r w:rsidRPr="00A92265">
        <w:t>adverse</w:t>
      </w:r>
      <w:proofErr w:type="spellEnd"/>
      <w:r w:rsidRPr="00A92265">
        <w:t xml:space="preserve"> </w:t>
      </w:r>
      <w:proofErr w:type="spellStart"/>
      <w:r w:rsidRPr="00A92265">
        <w:t>effects</w:t>
      </w:r>
      <w:proofErr w:type="spellEnd"/>
      <w:r w:rsidRPr="00A92265">
        <w:t xml:space="preserve"> on </w:t>
      </w:r>
      <w:proofErr w:type="spellStart"/>
      <w:r w:rsidRPr="00A92265">
        <w:t>the</w:t>
      </w:r>
      <w:proofErr w:type="spellEnd"/>
      <w:r w:rsidRPr="00A92265">
        <w:t xml:space="preserve"> </w:t>
      </w:r>
      <w:proofErr w:type="spellStart"/>
      <w:r w:rsidRPr="00A92265">
        <w:t>work</w:t>
      </w:r>
      <w:proofErr w:type="spellEnd"/>
      <w:r w:rsidRPr="00A92265">
        <w:t xml:space="preserve"> </w:t>
      </w:r>
      <w:proofErr w:type="spellStart"/>
      <w:r w:rsidRPr="00A92265">
        <w:t>lives</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overall</w:t>
      </w:r>
      <w:proofErr w:type="spellEnd"/>
      <w:r w:rsidRPr="00A92265">
        <w:t xml:space="preserve"> </w:t>
      </w:r>
      <w:proofErr w:type="spellStart"/>
      <w:r w:rsidRPr="00A92265">
        <w:t>quality</w:t>
      </w:r>
      <w:proofErr w:type="spellEnd"/>
      <w:r w:rsidRPr="00A92265">
        <w:t xml:space="preserve"> of life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It</w:t>
      </w:r>
      <w:proofErr w:type="spellEnd"/>
      <w:r w:rsidRPr="00A92265">
        <w:t xml:space="preserve"> </w:t>
      </w:r>
      <w:proofErr w:type="spellStart"/>
      <w:r w:rsidRPr="00A92265">
        <w:t>was</w:t>
      </w:r>
      <w:proofErr w:type="spellEnd"/>
      <w:r w:rsidRPr="00A92265">
        <w:t xml:space="preserve"> </w:t>
      </w:r>
      <w:proofErr w:type="spellStart"/>
      <w:r w:rsidRPr="00A92265">
        <w:t>found</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even</w:t>
      </w:r>
      <w:proofErr w:type="spellEnd"/>
      <w:r w:rsidRPr="00A92265">
        <w:t xml:space="preserve"> </w:t>
      </w:r>
      <w:proofErr w:type="spellStart"/>
      <w:r w:rsidRPr="00A92265">
        <w:t>when</w:t>
      </w:r>
      <w:proofErr w:type="spellEnd"/>
      <w:r w:rsidRPr="00A92265">
        <w:t xml:space="preserve"> </w:t>
      </w:r>
      <w:proofErr w:type="spellStart"/>
      <w:r w:rsidRPr="00A92265">
        <w:t>they</w:t>
      </w:r>
      <w:proofErr w:type="spellEnd"/>
      <w:r w:rsidRPr="00A92265">
        <w:t xml:space="preserve"> </w:t>
      </w:r>
      <w:proofErr w:type="spellStart"/>
      <w:r w:rsidRPr="00A92265">
        <w:t>work</w:t>
      </w:r>
      <w:proofErr w:type="spellEnd"/>
      <w:r w:rsidRPr="00A92265">
        <w:t xml:space="preserve"> </w:t>
      </w:r>
      <w:proofErr w:type="spellStart"/>
      <w:r w:rsidRPr="00A92265">
        <w:t>over</w:t>
      </w:r>
      <w:proofErr w:type="spellEnd"/>
      <w:r w:rsidRPr="00A92265">
        <w:t xml:space="preserve">-time, </w:t>
      </w:r>
      <w:proofErr w:type="spellStart"/>
      <w:r w:rsidRPr="00A92265">
        <w:t>were</w:t>
      </w:r>
      <w:proofErr w:type="spellEnd"/>
      <w:r w:rsidRPr="00A92265">
        <w:t xml:space="preserve"> </w:t>
      </w:r>
      <w:proofErr w:type="spellStart"/>
      <w:r w:rsidRPr="00A92265">
        <w:t>paid</w:t>
      </w:r>
      <w:proofErr w:type="spellEnd"/>
      <w:r w:rsidRPr="00A92265">
        <w:t xml:space="preserve"> </w:t>
      </w:r>
      <w:proofErr w:type="spellStart"/>
      <w:r w:rsidRPr="00A92265">
        <w:t>less</w:t>
      </w:r>
      <w:proofErr w:type="spellEnd"/>
      <w:r w:rsidRPr="00A92265">
        <w:t xml:space="preserve"> </w:t>
      </w:r>
      <w:proofErr w:type="spellStart"/>
      <w:r w:rsidRPr="00A92265">
        <w:t>than</w:t>
      </w:r>
      <w:proofErr w:type="spellEnd"/>
      <w:r w:rsidRPr="00A92265">
        <w:t xml:space="preserve"> men </w:t>
      </w:r>
      <w:proofErr w:type="spellStart"/>
      <w:r w:rsidRPr="00A92265">
        <w:t>who</w:t>
      </w:r>
      <w:proofErr w:type="spellEnd"/>
      <w:r w:rsidRPr="00A92265">
        <w:t xml:space="preserve"> </w:t>
      </w:r>
      <w:proofErr w:type="spellStart"/>
      <w:r w:rsidRPr="00A92265">
        <w:t>worked</w:t>
      </w:r>
      <w:proofErr w:type="spellEnd"/>
      <w:r w:rsidRPr="00A92265">
        <w:t xml:space="preserve"> </w:t>
      </w:r>
      <w:proofErr w:type="spellStart"/>
      <w:r w:rsidRPr="00A92265">
        <w:t>only</w:t>
      </w:r>
      <w:proofErr w:type="spellEnd"/>
      <w:r w:rsidRPr="00A92265">
        <w:t xml:space="preserve"> </w:t>
      </w:r>
      <w:proofErr w:type="spellStart"/>
      <w:r w:rsidRPr="00A92265">
        <w:t>the</w:t>
      </w:r>
      <w:proofErr w:type="spellEnd"/>
      <w:r w:rsidRPr="00A92265">
        <w:t xml:space="preserve"> </w:t>
      </w:r>
      <w:proofErr w:type="spellStart"/>
      <w:r w:rsidRPr="00A92265">
        <w:t>hours</w:t>
      </w:r>
      <w:proofErr w:type="spellEnd"/>
      <w:r w:rsidRPr="00A92265">
        <w:t xml:space="preserve"> </w:t>
      </w:r>
      <w:proofErr w:type="spellStart"/>
      <w:r w:rsidRPr="00A92265">
        <w:t>required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Royster</w:t>
      </w:r>
      <w:proofErr w:type="spellEnd"/>
      <w:r w:rsidRPr="00A92265">
        <w:t xml:space="preserve">, 2021). </w:t>
      </w:r>
      <w:proofErr w:type="spellStart"/>
      <w:r w:rsidRPr="00A92265">
        <w:t>This</w:t>
      </w:r>
      <w:proofErr w:type="spellEnd"/>
      <w:r w:rsidRPr="00A92265">
        <w:t xml:space="preserve"> </w:t>
      </w:r>
      <w:proofErr w:type="spellStart"/>
      <w:r w:rsidRPr="00A92265">
        <w:t>signifies</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working</w:t>
      </w:r>
      <w:proofErr w:type="spellEnd"/>
      <w:r w:rsidRPr="00A92265">
        <w:t xml:space="preserve"> </w:t>
      </w:r>
      <w:proofErr w:type="spellStart"/>
      <w:r w:rsidRPr="00A92265">
        <w:t>extra</w:t>
      </w:r>
      <w:proofErr w:type="spellEnd"/>
      <w:r w:rsidRPr="00A92265">
        <w:t xml:space="preserve"> </w:t>
      </w:r>
      <w:proofErr w:type="spellStart"/>
      <w:r w:rsidRPr="00A92265">
        <w:t>hours</w:t>
      </w:r>
      <w:proofErr w:type="spellEnd"/>
      <w:r w:rsidRPr="00A92265">
        <w:t xml:space="preserve"> </w:t>
      </w:r>
      <w:proofErr w:type="spellStart"/>
      <w:r w:rsidRPr="00A92265">
        <w:t>are</w:t>
      </w:r>
      <w:proofErr w:type="spellEnd"/>
      <w:r w:rsidRPr="00A92265">
        <w:t xml:space="preserve"> </w:t>
      </w:r>
      <w:proofErr w:type="spellStart"/>
      <w:r w:rsidRPr="00A92265">
        <w:t>paid</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salary</w:t>
      </w:r>
      <w:proofErr w:type="spellEnd"/>
      <w:r w:rsidRPr="00A92265">
        <w:t xml:space="preserve"> </w:t>
      </w:r>
      <w:proofErr w:type="spellStart"/>
      <w:r w:rsidRPr="00A92265">
        <w:t>that</w:t>
      </w:r>
      <w:proofErr w:type="spellEnd"/>
      <w:r w:rsidRPr="00A92265">
        <w:t xml:space="preserve"> men </w:t>
      </w:r>
      <w:proofErr w:type="spellStart"/>
      <w:r w:rsidRPr="00A92265">
        <w:t>are</w:t>
      </w:r>
      <w:proofErr w:type="spellEnd"/>
      <w:r w:rsidRPr="00A92265">
        <w:t xml:space="preserve"> </w:t>
      </w:r>
      <w:proofErr w:type="spellStart"/>
      <w:r w:rsidRPr="00A92265">
        <w:t>paid</w:t>
      </w:r>
      <w:proofErr w:type="spellEnd"/>
      <w:r w:rsidRPr="00A92265">
        <w:t xml:space="preserve"> </w:t>
      </w:r>
      <w:proofErr w:type="spellStart"/>
      <w:r w:rsidRPr="00A92265">
        <w:t>to</w:t>
      </w:r>
      <w:proofErr w:type="spellEnd"/>
      <w:r w:rsidRPr="00A92265">
        <w:t xml:space="preserve"> do </w:t>
      </w:r>
      <w:proofErr w:type="spellStart"/>
      <w:r w:rsidRPr="00A92265">
        <w:t>the</w:t>
      </w:r>
      <w:proofErr w:type="spellEnd"/>
      <w:r w:rsidRPr="00A92265">
        <w:t xml:space="preserve"> </w:t>
      </w:r>
      <w:proofErr w:type="spellStart"/>
      <w:r w:rsidRPr="00A92265">
        <w:t>bare</w:t>
      </w:r>
      <w:proofErr w:type="spellEnd"/>
      <w:r w:rsidRPr="00A92265">
        <w:t xml:space="preserve"> minimum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firm</w:t>
      </w:r>
      <w:proofErr w:type="spellEnd"/>
      <w:r w:rsidRPr="00A92265">
        <w:t xml:space="preserve">. </w:t>
      </w:r>
      <w:proofErr w:type="spellStart"/>
      <w:r w:rsidRPr="00A92265">
        <w:t>This</w:t>
      </w:r>
      <w:proofErr w:type="spellEnd"/>
      <w:r w:rsidRPr="00A92265">
        <w:t xml:space="preserve"> </w:t>
      </w:r>
      <w:proofErr w:type="spellStart"/>
      <w:r w:rsidRPr="00A92265">
        <w:t>unfair</w:t>
      </w:r>
      <w:proofErr w:type="spellEnd"/>
      <w:r w:rsidRPr="00A92265">
        <w:t xml:space="preserve"> </w:t>
      </w:r>
      <w:proofErr w:type="spellStart"/>
      <w:r w:rsidRPr="00A92265">
        <w:t>distribution</w:t>
      </w:r>
      <w:proofErr w:type="spellEnd"/>
      <w:r w:rsidRPr="00A92265">
        <w:t xml:space="preserve"> of </w:t>
      </w:r>
      <w:proofErr w:type="spellStart"/>
      <w:r w:rsidRPr="00A92265">
        <w:t>salaries</w:t>
      </w:r>
      <w:proofErr w:type="spellEnd"/>
      <w:r w:rsidRPr="00A92265">
        <w:t xml:space="preserve"> is yet </w:t>
      </w:r>
      <w:proofErr w:type="spellStart"/>
      <w:r w:rsidRPr="00A92265">
        <w:t>another</w:t>
      </w:r>
      <w:proofErr w:type="spellEnd"/>
      <w:r w:rsidRPr="00A92265">
        <w:t xml:space="preserve"> </w:t>
      </w:r>
      <w:proofErr w:type="spellStart"/>
      <w:r w:rsidRPr="00A92265">
        <w:t>circumstance</w:t>
      </w:r>
      <w:proofErr w:type="spellEnd"/>
      <w:r w:rsidRPr="00A92265">
        <w:t xml:space="preserve"> </w:t>
      </w:r>
      <w:proofErr w:type="spellStart"/>
      <w:r w:rsidRPr="00A92265">
        <w:t>which</w:t>
      </w:r>
      <w:proofErr w:type="spellEnd"/>
      <w:r w:rsidRPr="00A92265">
        <w:t xml:space="preserve"> </w:t>
      </w:r>
      <w:proofErr w:type="spellStart"/>
      <w:r w:rsidRPr="00A92265">
        <w:t>supports</w:t>
      </w:r>
      <w:proofErr w:type="spellEnd"/>
      <w:r w:rsidRPr="00A92265">
        <w:t xml:space="preserve"> </w:t>
      </w:r>
      <w:proofErr w:type="spellStart"/>
      <w:r w:rsidRPr="00A92265">
        <w:t>the</w:t>
      </w:r>
      <w:proofErr w:type="spellEnd"/>
      <w:r w:rsidRPr="00A92265">
        <w:t xml:space="preserve"> </w:t>
      </w:r>
      <w:proofErr w:type="spellStart"/>
      <w:r w:rsidRPr="00A92265">
        <w:t>existence</w:t>
      </w:r>
      <w:proofErr w:type="spellEnd"/>
      <w:r w:rsidRPr="00A92265">
        <w:t xml:space="preserve"> of</w:t>
      </w:r>
      <w:r>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at </w:t>
      </w:r>
      <w:proofErr w:type="spellStart"/>
      <w:r w:rsidRPr="00A92265">
        <w:t>corporations</w:t>
      </w:r>
      <w:proofErr w:type="spellEnd"/>
      <w:r w:rsidRPr="00A92265">
        <w:t xml:space="preserve">. </w:t>
      </w:r>
    </w:p>
    <w:p w14:paraId="1F4EACFA" w14:textId="77777777" w:rsidR="00DF0B26" w:rsidRPr="00A92265" w:rsidRDefault="00DF0B26" w:rsidP="00DF0B26">
      <w:proofErr w:type="spellStart"/>
      <w:r w:rsidRPr="00A92265">
        <w:lastRenderedPageBreak/>
        <w:t>Countries</w:t>
      </w:r>
      <w:proofErr w:type="spellEnd"/>
      <w:r w:rsidRPr="00A92265">
        <w:t xml:space="preserve"> </w:t>
      </w:r>
      <w:proofErr w:type="spellStart"/>
      <w:r w:rsidRPr="00A92265">
        <w:t>that</w:t>
      </w:r>
      <w:proofErr w:type="spellEnd"/>
      <w:r w:rsidRPr="00A92265">
        <w:t xml:space="preserve"> </w:t>
      </w:r>
      <w:proofErr w:type="spellStart"/>
      <w:r w:rsidRPr="00A92265">
        <w:t>otherwise</w:t>
      </w:r>
      <w:proofErr w:type="spellEnd"/>
      <w:r w:rsidRPr="00A92265">
        <w:t xml:space="preserve"> </w:t>
      </w:r>
      <w:proofErr w:type="spellStart"/>
      <w:r w:rsidRPr="00A92265">
        <w:t>provide</w:t>
      </w:r>
      <w:proofErr w:type="spellEnd"/>
      <w:r w:rsidRPr="00A92265">
        <w:t xml:space="preserve"> </w:t>
      </w:r>
      <w:proofErr w:type="spellStart"/>
      <w:r w:rsidRPr="00A92265">
        <w:t>equality</w:t>
      </w:r>
      <w:proofErr w:type="spellEnd"/>
      <w:r w:rsidRPr="00A92265">
        <w:t xml:space="preserve"> in </w:t>
      </w:r>
      <w:proofErr w:type="spellStart"/>
      <w:r w:rsidRPr="00A92265">
        <w:t>every</w:t>
      </w:r>
      <w:proofErr w:type="spellEnd"/>
      <w:r w:rsidRPr="00A92265">
        <w:t xml:space="preserve"> </w:t>
      </w:r>
      <w:proofErr w:type="spellStart"/>
      <w:r w:rsidRPr="00A92265">
        <w:t>aspect</w:t>
      </w:r>
      <w:proofErr w:type="spellEnd"/>
      <w:r w:rsidRPr="00A92265">
        <w:t xml:space="preserve"> of life </w:t>
      </w:r>
      <w:proofErr w:type="spellStart"/>
      <w:r w:rsidRPr="00A92265">
        <w:t>for</w:t>
      </w:r>
      <w:proofErr w:type="spellEnd"/>
      <w:r w:rsidRPr="00A92265">
        <w:t xml:space="preserve"> </w:t>
      </w:r>
      <w:proofErr w:type="spellStart"/>
      <w:r w:rsidRPr="00A92265">
        <w:t>both</w:t>
      </w:r>
      <w:proofErr w:type="spellEnd"/>
      <w:r w:rsidRPr="00A92265">
        <w:t xml:space="preserve"> </w:t>
      </w:r>
      <w:proofErr w:type="spellStart"/>
      <w:r w:rsidRPr="00A92265">
        <w:t>genders</w:t>
      </w:r>
      <w:proofErr w:type="spellEnd"/>
      <w:r w:rsidRPr="00A92265">
        <w:t xml:space="preserve">, </w:t>
      </w:r>
      <w:proofErr w:type="spellStart"/>
      <w:r w:rsidRPr="00A92265">
        <w:t>such</w:t>
      </w:r>
      <w:proofErr w:type="spellEnd"/>
      <w:r w:rsidRPr="00A92265">
        <w:t xml:space="preserve"> as </w:t>
      </w:r>
      <w:proofErr w:type="spellStart"/>
      <w:r w:rsidRPr="00A92265">
        <w:t>Sweden</w:t>
      </w:r>
      <w:proofErr w:type="spellEnd"/>
      <w:r w:rsidRPr="00A92265">
        <w:t xml:space="preserve">, </w:t>
      </w:r>
      <w:proofErr w:type="spellStart"/>
      <w:r w:rsidRPr="00A92265">
        <w:t>are</w:t>
      </w:r>
      <w:proofErr w:type="spellEnd"/>
      <w:r w:rsidRPr="00A92265">
        <w:t xml:space="preserve"> </w:t>
      </w:r>
      <w:proofErr w:type="spellStart"/>
      <w:r w:rsidRPr="00A92265">
        <w:t>also</w:t>
      </w:r>
      <w:proofErr w:type="spellEnd"/>
      <w:r w:rsidRPr="00A92265">
        <w:t xml:space="preserve"> </w:t>
      </w:r>
      <w:proofErr w:type="spellStart"/>
      <w:r w:rsidRPr="00A92265">
        <w:t>maligned</w:t>
      </w:r>
      <w:proofErr w:type="spellEnd"/>
      <w:r w:rsidRPr="00A92265">
        <w:t xml:space="preserve"> </w:t>
      </w:r>
      <w:proofErr w:type="spellStart"/>
      <w:r w:rsidRPr="00A92265">
        <w:t>by</w:t>
      </w:r>
      <w:proofErr w:type="spellEnd"/>
      <w:r w:rsidRPr="00A92265">
        <w:t xml:space="preserve"> a </w:t>
      </w:r>
      <w:proofErr w:type="spellStart"/>
      <w:r w:rsidRPr="00A92265">
        <w:t>vast</w:t>
      </w:r>
      <w:proofErr w:type="spellEnd"/>
      <w:r w:rsidRPr="00A92265">
        <w:t xml:space="preserve"> </w:t>
      </w:r>
      <w:proofErr w:type="spellStart"/>
      <w:r w:rsidRPr="00A92265">
        <w:t>discrepancy</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wages</w:t>
      </w:r>
      <w:proofErr w:type="spellEnd"/>
      <w:r w:rsidRPr="00A92265">
        <w:t xml:space="preserve"> </w:t>
      </w:r>
      <w:proofErr w:type="spellStart"/>
      <w:r w:rsidRPr="00A92265">
        <w:t>paid</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and</w:t>
      </w:r>
      <w:proofErr w:type="spellEnd"/>
      <w:r w:rsidRPr="00A92265">
        <w:t xml:space="preserve"> </w:t>
      </w:r>
      <w:proofErr w:type="spellStart"/>
      <w:r w:rsidRPr="00A92265">
        <w:t>those</w:t>
      </w:r>
      <w:proofErr w:type="spellEnd"/>
      <w:r w:rsidRPr="00A92265">
        <w:t xml:space="preserve"> </w:t>
      </w:r>
      <w:proofErr w:type="spellStart"/>
      <w:r w:rsidRPr="00A92265">
        <w:t>paid</w:t>
      </w:r>
      <w:proofErr w:type="spellEnd"/>
      <w:r w:rsidRPr="00A92265">
        <w:t xml:space="preserve"> </w:t>
      </w:r>
      <w:proofErr w:type="spellStart"/>
      <w:r w:rsidRPr="00A92265">
        <w:t>to</w:t>
      </w:r>
      <w:proofErr w:type="spellEnd"/>
      <w:r w:rsidRPr="00A92265">
        <w:t xml:space="preserve"> men. </w:t>
      </w:r>
      <w:proofErr w:type="spellStart"/>
      <w:r w:rsidRPr="00A92265">
        <w:t>The</w:t>
      </w:r>
      <w:proofErr w:type="spellEnd"/>
      <w:r w:rsidRPr="00A92265">
        <w:t xml:space="preserve"> </w:t>
      </w:r>
      <w:proofErr w:type="spellStart"/>
      <w:r w:rsidRPr="00A92265">
        <w:t>familiar</w:t>
      </w:r>
      <w:proofErr w:type="spellEnd"/>
      <w:r w:rsidRPr="00A92265">
        <w:t xml:space="preserve"> </w:t>
      </w:r>
      <w:proofErr w:type="spellStart"/>
      <w:r w:rsidRPr="00A92265">
        <w:t>pattern</w:t>
      </w:r>
      <w:proofErr w:type="spellEnd"/>
      <w:r w:rsidRPr="00A92265">
        <w:t xml:space="preserve"> of an </w:t>
      </w:r>
      <w:proofErr w:type="spellStart"/>
      <w:r w:rsidRPr="00A92265">
        <w:t>increasing</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as </w:t>
      </w:r>
      <w:proofErr w:type="spellStart"/>
      <w:r w:rsidRPr="00A92265">
        <w:t>they</w:t>
      </w:r>
      <w:proofErr w:type="spellEnd"/>
      <w:r w:rsidRPr="00A92265">
        <w:t xml:space="preserve"> </w:t>
      </w:r>
      <w:proofErr w:type="spellStart"/>
      <w:r w:rsidRPr="00A92265">
        <w:t>go</w:t>
      </w:r>
      <w:proofErr w:type="spellEnd"/>
      <w:r w:rsidRPr="00A92265">
        <w:t xml:space="preserve"> </w:t>
      </w:r>
      <w:proofErr w:type="spellStart"/>
      <w:r w:rsidRPr="00A92265">
        <w:t>up</w:t>
      </w:r>
      <w:proofErr w:type="spellEnd"/>
      <w:r w:rsidRPr="00A92265">
        <w:t xml:space="preserve">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ladder</w:t>
      </w:r>
      <w:proofErr w:type="spellEnd"/>
      <w:r w:rsidRPr="00A92265">
        <w:t xml:space="preserve"> </w:t>
      </w:r>
      <w:proofErr w:type="spellStart"/>
      <w:r w:rsidRPr="00A92265">
        <w:t>was</w:t>
      </w:r>
      <w:proofErr w:type="spellEnd"/>
      <w:r w:rsidRPr="00A92265">
        <w:t xml:space="preserve"> </w:t>
      </w:r>
      <w:proofErr w:type="spellStart"/>
      <w:r w:rsidRPr="00A92265">
        <w:t>observed</w:t>
      </w:r>
      <w:proofErr w:type="spellEnd"/>
      <w:r w:rsidRPr="00A92265">
        <w:t xml:space="preserve"> in </w:t>
      </w:r>
      <w:proofErr w:type="spellStart"/>
      <w:r w:rsidRPr="00A92265">
        <w:t>Sweden</w:t>
      </w:r>
      <w:proofErr w:type="spellEnd"/>
      <w:r w:rsidRPr="00A92265">
        <w:t xml:space="preserve">. </w:t>
      </w:r>
      <w:proofErr w:type="spellStart"/>
      <w:r w:rsidRPr="00A92265">
        <w:t>In</w:t>
      </w:r>
      <w:proofErr w:type="spellEnd"/>
      <w:r w:rsidRPr="00A92265">
        <w:t xml:space="preserve"> </w:t>
      </w:r>
      <w:proofErr w:type="spellStart"/>
      <w:r w:rsidRPr="00A92265">
        <w:t>many</w:t>
      </w:r>
      <w:proofErr w:type="spellEnd"/>
      <w:r w:rsidRPr="00A92265">
        <w:t xml:space="preserve"> </w:t>
      </w:r>
      <w:proofErr w:type="spellStart"/>
      <w:r w:rsidRPr="00A92265">
        <w:t>countries</w:t>
      </w:r>
      <w:proofErr w:type="spellEnd"/>
      <w:r w:rsidRPr="00A92265">
        <w:t xml:space="preserve"> </w:t>
      </w:r>
      <w:proofErr w:type="spellStart"/>
      <w:r w:rsidRPr="00A92265">
        <w:t>like</w:t>
      </w:r>
      <w:proofErr w:type="spellEnd"/>
      <w:r w:rsidRPr="00A92265">
        <w:t xml:space="preserve"> </w:t>
      </w:r>
      <w:proofErr w:type="spellStart"/>
      <w:r w:rsidRPr="00A92265">
        <w:t>the</w:t>
      </w:r>
      <w:proofErr w:type="spellEnd"/>
      <w:r w:rsidRPr="00A92265">
        <w:t xml:space="preserve"> US, UK, </w:t>
      </w:r>
      <w:proofErr w:type="spellStart"/>
      <w:r w:rsidRPr="00A92265">
        <w:t>and</w:t>
      </w:r>
      <w:proofErr w:type="spellEnd"/>
      <w:r w:rsidRPr="00A92265">
        <w:t xml:space="preserve"> </w:t>
      </w:r>
      <w:proofErr w:type="spellStart"/>
      <w:r w:rsidRPr="00A92265">
        <w:t>Australia</w:t>
      </w:r>
      <w:proofErr w:type="spellEnd"/>
      <w:r w:rsidRPr="00A92265">
        <w:t xml:space="preserve">, </w:t>
      </w:r>
      <w:proofErr w:type="spellStart"/>
      <w:r w:rsidRPr="00A92265">
        <w:t>the</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at </w:t>
      </w:r>
      <w:proofErr w:type="spellStart"/>
      <w:r w:rsidRPr="00A92265">
        <w:t>the</w:t>
      </w:r>
      <w:proofErr w:type="spellEnd"/>
      <w:r w:rsidRPr="00A92265">
        <w:t xml:space="preserve"> </w:t>
      </w:r>
      <w:proofErr w:type="spellStart"/>
      <w:r w:rsidRPr="00A92265">
        <w:t>bottom</w:t>
      </w:r>
      <w:proofErr w:type="spellEnd"/>
      <w:r w:rsidRPr="00A92265">
        <w:t xml:space="preserve"> of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was</w:t>
      </w:r>
      <w:proofErr w:type="spellEnd"/>
      <w:r w:rsidRPr="00A92265">
        <w:t xml:space="preserve"> </w:t>
      </w:r>
      <w:proofErr w:type="spellStart"/>
      <w:r w:rsidRPr="00A92265">
        <w:t>quite</w:t>
      </w:r>
      <w:proofErr w:type="spellEnd"/>
      <w:r w:rsidRPr="00A92265">
        <w:t xml:space="preserve"> minimal </w:t>
      </w:r>
      <w:proofErr w:type="spellStart"/>
      <w:r w:rsidRPr="00A92265">
        <w:t>compared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at </w:t>
      </w:r>
      <w:proofErr w:type="spellStart"/>
      <w:r w:rsidRPr="00A92265">
        <w:t>the</w:t>
      </w:r>
      <w:proofErr w:type="spellEnd"/>
      <w:r w:rsidRPr="00A92265">
        <w:t xml:space="preserve"> top-</w:t>
      </w:r>
      <w:proofErr w:type="spellStart"/>
      <w:r w:rsidRPr="00A92265">
        <w:t>levels</w:t>
      </w:r>
      <w:proofErr w:type="spellEnd"/>
      <w:r w:rsidRPr="00A92265">
        <w:t xml:space="preserve"> of </w:t>
      </w:r>
      <w:proofErr w:type="spellStart"/>
      <w:r w:rsidRPr="00A92265">
        <w:t>management</w:t>
      </w:r>
      <w:proofErr w:type="spellEnd"/>
      <w:r w:rsidRPr="00A92265">
        <w:t xml:space="preserve">. </w:t>
      </w:r>
      <w:proofErr w:type="spellStart"/>
      <w:r w:rsidRPr="00A92265">
        <w:t>Women</w:t>
      </w:r>
      <w:proofErr w:type="spellEnd"/>
      <w:r w:rsidRPr="00A92265">
        <w:t xml:space="preserve"> </w:t>
      </w:r>
      <w:proofErr w:type="spellStart"/>
      <w:r w:rsidRPr="00A92265">
        <w:t>working</w:t>
      </w:r>
      <w:proofErr w:type="spellEnd"/>
      <w:r w:rsidRPr="00A92265">
        <w:t xml:space="preserve"> as </w:t>
      </w:r>
      <w:proofErr w:type="spellStart"/>
      <w:r w:rsidRPr="00A92265">
        <w:t>senior</w:t>
      </w:r>
      <w:proofErr w:type="spellEnd"/>
      <w:r w:rsidRPr="00A92265">
        <w:t xml:space="preserve"> </w:t>
      </w:r>
      <w:proofErr w:type="spellStart"/>
      <w:r w:rsidRPr="00A92265">
        <w:t>executives</w:t>
      </w:r>
      <w:proofErr w:type="spellEnd"/>
      <w:r w:rsidRPr="00A92265">
        <w:t xml:space="preserve"> </w:t>
      </w:r>
      <w:proofErr w:type="spellStart"/>
      <w:r w:rsidRPr="00A92265">
        <w:t>were</w:t>
      </w:r>
      <w:proofErr w:type="spellEnd"/>
      <w:r w:rsidRPr="00A92265">
        <w:t xml:space="preserve"> </w:t>
      </w:r>
      <w:proofErr w:type="spellStart"/>
      <w:r w:rsidRPr="00A92265">
        <w:t>also</w:t>
      </w:r>
      <w:proofErr w:type="spellEnd"/>
      <w:r w:rsidRPr="00A92265">
        <w:t xml:space="preserve"> </w:t>
      </w:r>
      <w:proofErr w:type="spellStart"/>
      <w:r w:rsidRPr="00A92265">
        <w:t>being</w:t>
      </w:r>
      <w:proofErr w:type="spellEnd"/>
      <w:r w:rsidRPr="00A92265">
        <w:t xml:space="preserve"> </w:t>
      </w:r>
      <w:proofErr w:type="spellStart"/>
      <w:r w:rsidRPr="00A92265">
        <w:t>paid</w:t>
      </w:r>
      <w:proofErr w:type="spellEnd"/>
      <w:r w:rsidRPr="00A92265">
        <w:t xml:space="preserve"> </w:t>
      </w:r>
      <w:proofErr w:type="spellStart"/>
      <w:r w:rsidRPr="00A92265">
        <w:t>less</w:t>
      </w:r>
      <w:proofErr w:type="spellEnd"/>
      <w:r w:rsidRPr="00A92265">
        <w:t xml:space="preserve"> </w:t>
      </w:r>
      <w:proofErr w:type="spellStart"/>
      <w:r w:rsidRPr="00A92265">
        <w:t>than</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counterparts</w:t>
      </w:r>
      <w:proofErr w:type="spellEnd"/>
      <w:r w:rsidRPr="00A92265">
        <w:t xml:space="preserve">, </w:t>
      </w:r>
      <w:proofErr w:type="spellStart"/>
      <w:r w:rsidRPr="00A92265">
        <w:t>even</w:t>
      </w:r>
      <w:proofErr w:type="spellEnd"/>
      <w:r w:rsidRPr="00A92265">
        <w:t xml:space="preserve"> </w:t>
      </w:r>
      <w:proofErr w:type="spellStart"/>
      <w:r w:rsidRPr="00A92265">
        <w:t>though</w:t>
      </w:r>
      <w:proofErr w:type="spellEnd"/>
      <w:r w:rsidRPr="00A92265">
        <w:t xml:space="preserve"> </w:t>
      </w:r>
      <w:proofErr w:type="spellStart"/>
      <w:r w:rsidRPr="00A92265">
        <w:t>both</w:t>
      </w:r>
      <w:proofErr w:type="spellEnd"/>
      <w:r w:rsidRPr="00A92265">
        <w:t xml:space="preserve"> </w:t>
      </w:r>
      <w:proofErr w:type="spellStart"/>
      <w:r w:rsidRPr="00A92265">
        <w:t>were</w:t>
      </w:r>
      <w:proofErr w:type="spellEnd"/>
      <w:r w:rsidRPr="00A92265">
        <w:t xml:space="preserve"> </w:t>
      </w:r>
      <w:proofErr w:type="spellStart"/>
      <w:r w:rsidRPr="00A92265">
        <w:t>performing</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tasks</w:t>
      </w:r>
      <w:proofErr w:type="spellEnd"/>
      <w:r w:rsidRPr="00A92265">
        <w:t xml:space="preserve"> </w:t>
      </w:r>
      <w:proofErr w:type="spellStart"/>
      <w:r w:rsidRPr="00A92265">
        <w:t>within</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time </w:t>
      </w:r>
      <w:proofErr w:type="spellStart"/>
      <w:r w:rsidRPr="00A92265">
        <w:t>span</w:t>
      </w:r>
      <w:proofErr w:type="spellEnd"/>
      <w:r w:rsidRPr="00A92265">
        <w:t xml:space="preserve">. </w:t>
      </w:r>
      <w:proofErr w:type="spellStart"/>
      <w:r w:rsidRPr="00A92265">
        <w:t>There</w:t>
      </w:r>
      <w:proofErr w:type="spellEnd"/>
      <w:r w:rsidRPr="00A92265">
        <w:t xml:space="preserve"> </w:t>
      </w:r>
      <w:proofErr w:type="spellStart"/>
      <w:r w:rsidRPr="00A92265">
        <w:t>was</w:t>
      </w:r>
      <w:proofErr w:type="spellEnd"/>
      <w:r w:rsidRPr="00A92265">
        <w:t xml:space="preserve"> a </w:t>
      </w:r>
      <w:proofErr w:type="spellStart"/>
      <w:r w:rsidRPr="00A92265">
        <w:t>substantial</w:t>
      </w:r>
      <w:proofErr w:type="spellEnd"/>
      <w:r w:rsidRPr="00A92265">
        <w:t xml:space="preserve"> </w:t>
      </w:r>
      <w:proofErr w:type="spellStart"/>
      <w:r w:rsidRPr="00A92265">
        <w:t>difference</w:t>
      </w:r>
      <w:proofErr w:type="spellEnd"/>
      <w:r w:rsidRPr="00A92265">
        <w:t xml:space="preserve"> </w:t>
      </w:r>
      <w:proofErr w:type="spellStart"/>
      <w:r w:rsidRPr="00A92265">
        <w:t>between</w:t>
      </w:r>
      <w:proofErr w:type="spellEnd"/>
      <w:r w:rsidRPr="00A92265">
        <w:t xml:space="preserve"> </w:t>
      </w:r>
      <w:proofErr w:type="spellStart"/>
      <w:r w:rsidRPr="00A92265">
        <w:t>the</w:t>
      </w:r>
      <w:proofErr w:type="spellEnd"/>
      <w:r w:rsidRPr="00A92265">
        <w:t xml:space="preserve"> </w:t>
      </w:r>
      <w:proofErr w:type="spellStart"/>
      <w:r w:rsidRPr="00A92265">
        <w:t>amount</w:t>
      </w:r>
      <w:proofErr w:type="spellEnd"/>
      <w:r w:rsidRPr="00A92265">
        <w:t xml:space="preserve"> of </w:t>
      </w:r>
      <w:proofErr w:type="spellStart"/>
      <w:r w:rsidRPr="00A92265">
        <w:t>salary</w:t>
      </w:r>
      <w:proofErr w:type="spellEnd"/>
      <w:r w:rsidRPr="00A92265">
        <w:t xml:space="preserve"> </w:t>
      </w:r>
      <w:proofErr w:type="spellStart"/>
      <w:r w:rsidRPr="00A92265">
        <w:t>being</w:t>
      </w:r>
      <w:proofErr w:type="spellEnd"/>
      <w:r w:rsidRPr="00A92265">
        <w:t xml:space="preserve"> </w:t>
      </w:r>
      <w:proofErr w:type="spellStart"/>
      <w:r w:rsidRPr="00A92265">
        <w:t>paid</w:t>
      </w:r>
      <w:proofErr w:type="spellEnd"/>
      <w:r w:rsidRPr="00A92265">
        <w:t xml:space="preserve"> </w:t>
      </w:r>
      <w:proofErr w:type="spellStart"/>
      <w:r w:rsidRPr="00A92265">
        <w:t>to</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in </w:t>
      </w:r>
      <w:proofErr w:type="spellStart"/>
      <w:r w:rsidRPr="00A92265">
        <w:t>leadership</w:t>
      </w:r>
      <w:proofErr w:type="spellEnd"/>
      <w:r w:rsidRPr="00A92265">
        <w:t xml:space="preserve"> </w:t>
      </w:r>
      <w:proofErr w:type="spellStart"/>
      <w:r w:rsidRPr="00A92265">
        <w:t>positions</w:t>
      </w:r>
      <w:proofErr w:type="spellEnd"/>
      <w:r w:rsidRPr="00A92265">
        <w:t xml:space="preserve"> (</w:t>
      </w:r>
      <w:proofErr w:type="spellStart"/>
      <w:r w:rsidRPr="00A92265">
        <w:t>Glenn</w:t>
      </w:r>
      <w:proofErr w:type="spellEnd"/>
      <w:r w:rsidRPr="00A92265">
        <w:t>, 2020).</w:t>
      </w:r>
    </w:p>
    <w:p w14:paraId="284EBB81" w14:textId="77777777" w:rsidR="00DF0B26" w:rsidRPr="00A92265" w:rsidRDefault="00DF0B26" w:rsidP="00DF0B26">
      <w:proofErr w:type="spellStart"/>
      <w:r w:rsidRPr="00A92265">
        <w:t>Women</w:t>
      </w:r>
      <w:proofErr w:type="spellEnd"/>
      <w:r w:rsidRPr="00A92265">
        <w:t xml:space="preserve"> </w:t>
      </w:r>
      <w:proofErr w:type="spellStart"/>
      <w:r w:rsidRPr="00A92265">
        <w:t>from</w:t>
      </w:r>
      <w:proofErr w:type="spellEnd"/>
      <w:r w:rsidRPr="00A92265">
        <w:t xml:space="preserve"> </w:t>
      </w:r>
      <w:proofErr w:type="spellStart"/>
      <w:r w:rsidRPr="00A92265">
        <w:t>minorities</w:t>
      </w:r>
      <w:proofErr w:type="spellEnd"/>
      <w:r w:rsidRPr="00A92265">
        <w:t xml:space="preserve"> </w:t>
      </w:r>
      <w:proofErr w:type="spellStart"/>
      <w:r w:rsidRPr="00A92265">
        <w:t>and</w:t>
      </w:r>
      <w:proofErr w:type="spellEnd"/>
      <w:r w:rsidRPr="00A92265">
        <w:t xml:space="preserve"> </w:t>
      </w:r>
      <w:proofErr w:type="spellStart"/>
      <w:r w:rsidRPr="00A92265">
        <w:t>those</w:t>
      </w:r>
      <w:proofErr w:type="spellEnd"/>
      <w:r w:rsidRPr="00A92265">
        <w:t xml:space="preserve"> </w:t>
      </w:r>
      <w:proofErr w:type="spellStart"/>
      <w:r w:rsidRPr="00A92265">
        <w:t>who</w:t>
      </w:r>
      <w:proofErr w:type="spellEnd"/>
      <w:r w:rsidRPr="00A92265">
        <w:t xml:space="preserve"> </w:t>
      </w:r>
      <w:proofErr w:type="spellStart"/>
      <w:r w:rsidRPr="00A92265">
        <w:t>are</w:t>
      </w:r>
      <w:proofErr w:type="spellEnd"/>
      <w:r w:rsidRPr="00A92265">
        <w:t xml:space="preserve"> </w:t>
      </w:r>
      <w:proofErr w:type="spellStart"/>
      <w:r w:rsidRPr="00A92265">
        <w:t>immigrants</w:t>
      </w:r>
      <w:proofErr w:type="spellEnd"/>
      <w:r w:rsidRPr="00A92265">
        <w:t xml:space="preserve"> </w:t>
      </w:r>
      <w:proofErr w:type="spellStart"/>
      <w:r w:rsidRPr="00A92265">
        <w:t>also</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bear</w:t>
      </w:r>
      <w:proofErr w:type="spellEnd"/>
      <w:r w:rsidRPr="00A92265">
        <w:t xml:space="preserve"> </w:t>
      </w:r>
      <w:proofErr w:type="spellStart"/>
      <w:r w:rsidRPr="00A92265">
        <w:t>the</w:t>
      </w:r>
      <w:proofErr w:type="spellEnd"/>
      <w:r w:rsidRPr="00A92265">
        <w:t xml:space="preserve"> </w:t>
      </w:r>
      <w:proofErr w:type="spellStart"/>
      <w:r w:rsidRPr="00A92265">
        <w:t>brunt</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Bell</w:t>
      </w:r>
      <w:proofErr w:type="spellEnd"/>
      <w:r w:rsidRPr="00A92265">
        <w:t xml:space="preserve"> et.al, 2019). </w:t>
      </w:r>
      <w:proofErr w:type="spellStart"/>
      <w:r w:rsidRPr="00A92265">
        <w:t>Immigrant</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often</w:t>
      </w:r>
      <w:proofErr w:type="spellEnd"/>
      <w:r w:rsidRPr="00A92265">
        <w:t xml:space="preserve"> </w:t>
      </w:r>
      <w:proofErr w:type="spellStart"/>
      <w:r w:rsidRPr="00A92265">
        <w:t>paid</w:t>
      </w:r>
      <w:proofErr w:type="spellEnd"/>
      <w:r w:rsidRPr="00A92265">
        <w:t xml:space="preserve"> </w:t>
      </w:r>
      <w:proofErr w:type="spellStart"/>
      <w:r w:rsidRPr="00A92265">
        <w:t>less</w:t>
      </w:r>
      <w:proofErr w:type="spellEnd"/>
      <w:r w:rsidRPr="00A92265">
        <w:t xml:space="preserve"> </w:t>
      </w:r>
      <w:proofErr w:type="spellStart"/>
      <w:r w:rsidRPr="00A92265">
        <w:t>than</w:t>
      </w:r>
      <w:proofErr w:type="spellEnd"/>
      <w:r w:rsidRPr="00A92265">
        <w:t xml:space="preserve"> </w:t>
      </w:r>
      <w:proofErr w:type="spellStart"/>
      <w:r w:rsidRPr="00A92265">
        <w:t>immigrant</w:t>
      </w:r>
      <w:proofErr w:type="spellEnd"/>
      <w:r w:rsidRPr="00A92265">
        <w:t xml:space="preserve"> men. </w:t>
      </w:r>
      <w:proofErr w:type="spellStart"/>
      <w:r w:rsidRPr="00A92265">
        <w:t>Henceforth</w:t>
      </w:r>
      <w:proofErr w:type="spellEnd"/>
      <w:r w:rsidRPr="00A92265">
        <w:t xml:space="preserve">, </w:t>
      </w:r>
      <w:proofErr w:type="spellStart"/>
      <w:r w:rsidRPr="00A92265">
        <w:t>the</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w:t>
      </w:r>
      <w:proofErr w:type="spellStart"/>
      <w:r w:rsidRPr="00A92265">
        <w:t>phenomenon</w:t>
      </w:r>
      <w:proofErr w:type="spellEnd"/>
      <w:r w:rsidRPr="00A92265">
        <w:t xml:space="preserve"> is </w:t>
      </w:r>
      <w:proofErr w:type="spellStart"/>
      <w:r w:rsidRPr="00A92265">
        <w:t>definitely</w:t>
      </w:r>
      <w:proofErr w:type="spellEnd"/>
      <w:r w:rsidRPr="00A92265">
        <w:t xml:space="preserve"> </w:t>
      </w:r>
      <w:proofErr w:type="spellStart"/>
      <w:r w:rsidRPr="00A92265">
        <w:t>being</w:t>
      </w:r>
      <w:proofErr w:type="spellEnd"/>
      <w:r w:rsidRPr="00A92265">
        <w:t xml:space="preserve"> </w:t>
      </w:r>
      <w:proofErr w:type="spellStart"/>
      <w:r w:rsidRPr="00A92265">
        <w:t>termed</w:t>
      </w:r>
      <w:proofErr w:type="spellEnd"/>
      <w:r w:rsidRPr="00A92265">
        <w:t xml:space="preserve"> a </w:t>
      </w:r>
      <w:proofErr w:type="spellStart"/>
      <w:r w:rsidRPr="00A92265">
        <w:t>gender-phenomena</w:t>
      </w:r>
      <w:proofErr w:type="spellEnd"/>
      <w:r w:rsidRPr="00A92265">
        <w:t xml:space="preserve"> </w:t>
      </w:r>
      <w:proofErr w:type="spellStart"/>
      <w:r w:rsidRPr="00A92265">
        <w:t>because</w:t>
      </w:r>
      <w:proofErr w:type="spellEnd"/>
      <w:r w:rsidRPr="00A92265">
        <w:t xml:space="preserve"> </w:t>
      </w:r>
      <w:proofErr w:type="spellStart"/>
      <w:r w:rsidRPr="00A92265">
        <w:t>there</w:t>
      </w:r>
      <w:proofErr w:type="spellEnd"/>
      <w:r w:rsidRPr="00A92265">
        <w:t xml:space="preserve"> is </w:t>
      </w:r>
      <w:proofErr w:type="spellStart"/>
      <w:r w:rsidRPr="00A92265">
        <w:t>no</w:t>
      </w:r>
      <w:proofErr w:type="spellEnd"/>
      <w:r w:rsidRPr="00A92265">
        <w:t xml:space="preserve"> </w:t>
      </w:r>
      <w:proofErr w:type="spellStart"/>
      <w:r w:rsidRPr="00A92265">
        <w:t>other</w:t>
      </w:r>
      <w:proofErr w:type="spellEnd"/>
      <w:r w:rsidRPr="00A92265">
        <w:t xml:space="preserve"> </w:t>
      </w:r>
      <w:proofErr w:type="spellStart"/>
      <w:r w:rsidRPr="00A92265">
        <w:t>apparent</w:t>
      </w:r>
      <w:proofErr w:type="spellEnd"/>
      <w:r w:rsidRPr="00A92265">
        <w:t xml:space="preserve"> </w:t>
      </w:r>
      <w:proofErr w:type="spellStart"/>
      <w:r w:rsidRPr="00A92265">
        <w:t>basis</w:t>
      </w:r>
      <w:proofErr w:type="spellEnd"/>
      <w:r w:rsidRPr="00A92265">
        <w:t xml:space="preserve"> of </w:t>
      </w:r>
      <w:proofErr w:type="spellStart"/>
      <w:r w:rsidRPr="00A92265">
        <w:t>this</w:t>
      </w:r>
      <w:proofErr w:type="spellEnd"/>
      <w:r w:rsidRPr="00A92265">
        <w:t xml:space="preserve"> </w:t>
      </w:r>
      <w:proofErr w:type="spellStart"/>
      <w:r w:rsidRPr="00A92265">
        <w:t>discrimination</w:t>
      </w:r>
      <w:proofErr w:type="spellEnd"/>
      <w:r w:rsidRPr="00A92265">
        <w:t xml:space="preserve">. </w:t>
      </w:r>
      <w:proofErr w:type="spellStart"/>
      <w:r w:rsidRPr="00A92265">
        <w:t>So</w:t>
      </w:r>
      <w:proofErr w:type="spellEnd"/>
      <w:r w:rsidRPr="00A92265">
        <w:t xml:space="preserve">, </w:t>
      </w:r>
      <w:proofErr w:type="spellStart"/>
      <w:r w:rsidRPr="00A92265">
        <w:t>to</w:t>
      </w:r>
      <w:proofErr w:type="spellEnd"/>
      <w:r w:rsidRPr="00A92265">
        <w:t xml:space="preserve"> </w:t>
      </w:r>
      <w:proofErr w:type="spellStart"/>
      <w:r w:rsidRPr="00A92265">
        <w:t>answer</w:t>
      </w:r>
      <w:proofErr w:type="spellEnd"/>
      <w:r w:rsidRPr="00A92265">
        <w:t xml:space="preserve"> </w:t>
      </w:r>
      <w:proofErr w:type="spellStart"/>
      <w:r w:rsidRPr="00A92265">
        <w:t>the</w:t>
      </w:r>
      <w:proofErr w:type="spellEnd"/>
      <w:r w:rsidRPr="00A92265">
        <w:t xml:space="preserve"> </w:t>
      </w:r>
      <w:proofErr w:type="spellStart"/>
      <w:r w:rsidRPr="00A92265">
        <w:t>question</w:t>
      </w:r>
      <w:proofErr w:type="spellEnd"/>
      <w:r w:rsidRPr="00A92265">
        <w:t xml:space="preserve"> “is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the</w:t>
      </w:r>
      <w:proofErr w:type="spellEnd"/>
      <w:r w:rsidRPr="00A92265">
        <w:t xml:space="preserve"> </w:t>
      </w:r>
      <w:proofErr w:type="spellStart"/>
      <w:r w:rsidRPr="00A92265">
        <w:t>only</w:t>
      </w:r>
      <w:proofErr w:type="spellEnd"/>
      <w:r w:rsidRPr="00A92265">
        <w:t xml:space="preserve"> </w:t>
      </w:r>
      <w:proofErr w:type="spellStart"/>
      <w:r w:rsidRPr="00A92265">
        <w:t>obstacle</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face</w:t>
      </w:r>
      <w:proofErr w:type="spellEnd"/>
      <w:r w:rsidRPr="00A92265">
        <w:t xml:space="preserve"> in </w:t>
      </w:r>
      <w:proofErr w:type="spellStart"/>
      <w:r w:rsidRPr="00A92265">
        <w:t>their</w:t>
      </w:r>
      <w:proofErr w:type="spellEnd"/>
      <w:r w:rsidRPr="00A92265">
        <w:t xml:space="preserve"> </w:t>
      </w:r>
      <w:proofErr w:type="spellStart"/>
      <w:r w:rsidRPr="00A92265">
        <w:t>work-lives</w:t>
      </w:r>
      <w:proofErr w:type="spellEnd"/>
      <w:r w:rsidRPr="00A92265">
        <w:t xml:space="preserve">?”, it can be </w:t>
      </w:r>
      <w:proofErr w:type="spellStart"/>
      <w:r w:rsidRPr="00A92265">
        <w:t>said</w:t>
      </w:r>
      <w:proofErr w:type="spellEnd"/>
      <w:r w:rsidRPr="00A92265">
        <w:t xml:space="preserve"> </w:t>
      </w:r>
      <w:proofErr w:type="spellStart"/>
      <w:r w:rsidRPr="00A92265">
        <w:t>that</w:t>
      </w:r>
      <w:proofErr w:type="spellEnd"/>
      <w:r w:rsidRPr="00A92265">
        <w:t xml:space="preserve"> </w:t>
      </w:r>
      <w:proofErr w:type="spellStart"/>
      <w:r w:rsidRPr="00A92265">
        <w:t>other</w:t>
      </w:r>
      <w:proofErr w:type="spellEnd"/>
      <w:r w:rsidRPr="00A92265">
        <w:t xml:space="preserve"> </w:t>
      </w:r>
      <w:proofErr w:type="spellStart"/>
      <w:r w:rsidRPr="00A92265">
        <w:t>obstacles</w:t>
      </w:r>
      <w:proofErr w:type="spellEnd"/>
      <w:r w:rsidRPr="00A92265">
        <w:t xml:space="preserve"> </w:t>
      </w:r>
      <w:proofErr w:type="spellStart"/>
      <w:r w:rsidRPr="00A92265">
        <w:t>such</w:t>
      </w:r>
      <w:proofErr w:type="spellEnd"/>
      <w:r w:rsidRPr="00A92265">
        <w:t xml:space="preserve"> as </w:t>
      </w:r>
      <w:proofErr w:type="spellStart"/>
      <w:r w:rsidRPr="00A92265">
        <w:t>sexual</w:t>
      </w:r>
      <w:proofErr w:type="spellEnd"/>
      <w:r w:rsidRPr="00A92265">
        <w:t xml:space="preserve"> </w:t>
      </w:r>
      <w:proofErr w:type="spellStart"/>
      <w:r w:rsidRPr="00A92265">
        <w:t>harassment</w:t>
      </w:r>
      <w:proofErr w:type="spellEnd"/>
      <w:r w:rsidRPr="00A92265">
        <w:t xml:space="preserve"> </w:t>
      </w:r>
      <w:proofErr w:type="spellStart"/>
      <w:r w:rsidRPr="00A92265">
        <w:t>also</w:t>
      </w:r>
      <w:proofErr w:type="spellEnd"/>
      <w:r w:rsidRPr="00A92265">
        <w:t xml:space="preserve"> </w:t>
      </w:r>
      <w:proofErr w:type="spellStart"/>
      <w:r w:rsidRPr="00A92265">
        <w:t>go</w:t>
      </w:r>
      <w:proofErr w:type="spellEnd"/>
      <w:r w:rsidRPr="00A92265">
        <w:t xml:space="preserve"> </w:t>
      </w:r>
      <w:proofErr w:type="spellStart"/>
      <w:r w:rsidRPr="00A92265">
        <w:t>hand</w:t>
      </w:r>
      <w:proofErr w:type="spellEnd"/>
      <w:r w:rsidRPr="00A92265">
        <w:t>-in-</w:t>
      </w:r>
      <w:proofErr w:type="spellStart"/>
      <w:r w:rsidRPr="00A92265">
        <w:t>hand</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problems</w:t>
      </w:r>
      <w:proofErr w:type="spellEnd"/>
      <w:r w:rsidRPr="00A92265">
        <w:t xml:space="preserve"> </w:t>
      </w:r>
      <w:proofErr w:type="spellStart"/>
      <w:r w:rsidRPr="00A92265">
        <w:t>associated</w:t>
      </w:r>
      <w:proofErr w:type="spellEnd"/>
      <w:r w:rsidRPr="00A92265">
        <w:t xml:space="preserve"> </w:t>
      </w:r>
      <w:proofErr w:type="spellStart"/>
      <w:r w:rsidRPr="00A92265">
        <w:t>with</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forced</w:t>
      </w:r>
      <w:proofErr w:type="spellEnd"/>
      <w:r w:rsidRPr="00A92265">
        <w:t xml:space="preserve"> </w:t>
      </w:r>
      <w:proofErr w:type="spellStart"/>
      <w:r w:rsidRPr="00A92265">
        <w:t>to</w:t>
      </w:r>
      <w:proofErr w:type="spellEnd"/>
      <w:r w:rsidRPr="00A92265">
        <w:t xml:space="preserve"> </w:t>
      </w:r>
      <w:proofErr w:type="spellStart"/>
      <w:r w:rsidRPr="00A92265">
        <w:t>encounter</w:t>
      </w:r>
      <w:proofErr w:type="spellEnd"/>
      <w:r w:rsidRPr="00A92265">
        <w:t xml:space="preserve"> on a </w:t>
      </w:r>
      <w:proofErr w:type="spellStart"/>
      <w:r w:rsidRPr="00A92265">
        <w:t>daily</w:t>
      </w:r>
      <w:proofErr w:type="spellEnd"/>
      <w:r w:rsidRPr="00A92265">
        <w:t xml:space="preserve"> </w:t>
      </w:r>
      <w:proofErr w:type="spellStart"/>
      <w:r w:rsidRPr="00A92265">
        <w:t>basis</w:t>
      </w:r>
      <w:proofErr w:type="spellEnd"/>
      <w:r w:rsidRPr="00A92265">
        <w:t>.</w:t>
      </w:r>
    </w:p>
    <w:p w14:paraId="6F7BFEAE" w14:textId="77777777" w:rsidR="00DF0B26" w:rsidRPr="00A92265" w:rsidRDefault="00DF0B26" w:rsidP="00DF0B26">
      <w:r w:rsidRPr="00A92265">
        <w:t xml:space="preserve"> </w:t>
      </w:r>
      <w:proofErr w:type="spellStart"/>
      <w:r w:rsidRPr="00A92265">
        <w:t>Immigrant</w:t>
      </w:r>
      <w:proofErr w:type="spellEnd"/>
      <w:r w:rsidRPr="00A92265">
        <w:t xml:space="preserve"> </w:t>
      </w:r>
      <w:proofErr w:type="spellStart"/>
      <w:r w:rsidRPr="00A92265">
        <w:t>women</w:t>
      </w:r>
      <w:proofErr w:type="spellEnd"/>
      <w:r w:rsidRPr="00A92265">
        <w:t xml:space="preserve">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from</w:t>
      </w:r>
      <w:proofErr w:type="spellEnd"/>
      <w:r w:rsidRPr="00A92265">
        <w:t xml:space="preserve"> </w:t>
      </w:r>
      <w:proofErr w:type="spellStart"/>
      <w:r w:rsidRPr="00A92265">
        <w:t>minorities</w:t>
      </w:r>
      <w:proofErr w:type="spellEnd"/>
      <w:r w:rsidRPr="00A92265">
        <w:t xml:space="preserve"> </w:t>
      </w:r>
      <w:proofErr w:type="spellStart"/>
      <w:r w:rsidRPr="00A92265">
        <w:t>also</w:t>
      </w:r>
      <w:proofErr w:type="spellEnd"/>
      <w:r w:rsidRPr="00A92265">
        <w:t xml:space="preserve"> </w:t>
      </w:r>
      <w:proofErr w:type="spellStart"/>
      <w:r w:rsidRPr="00A92265">
        <w:t>face</w:t>
      </w:r>
      <w:proofErr w:type="spellEnd"/>
      <w:r w:rsidRPr="00A92265">
        <w:t xml:space="preserve"> </w:t>
      </w:r>
      <w:proofErr w:type="spellStart"/>
      <w:r w:rsidRPr="00A92265">
        <w:t>issues</w:t>
      </w:r>
      <w:proofErr w:type="spellEnd"/>
      <w:r w:rsidRPr="00A92265">
        <w:t xml:space="preserve"> </w:t>
      </w:r>
      <w:proofErr w:type="spellStart"/>
      <w:r w:rsidRPr="00A92265">
        <w:t>such</w:t>
      </w:r>
      <w:proofErr w:type="spellEnd"/>
      <w:r w:rsidRPr="00A92265">
        <w:t xml:space="preserve"> as </w:t>
      </w:r>
      <w:proofErr w:type="spellStart"/>
      <w:r w:rsidRPr="00A92265">
        <w:t>verbal</w:t>
      </w:r>
      <w:proofErr w:type="spellEnd"/>
      <w:r w:rsidRPr="00A92265">
        <w:t xml:space="preserve"> </w:t>
      </w:r>
      <w:proofErr w:type="spellStart"/>
      <w:r w:rsidRPr="00A92265">
        <w:t>harassment</w:t>
      </w:r>
      <w:proofErr w:type="spellEnd"/>
      <w:r w:rsidRPr="00A92265">
        <w:t xml:space="preserve"> in </w:t>
      </w:r>
      <w:proofErr w:type="spellStart"/>
      <w:r w:rsidRPr="00A92265">
        <w:t>the</w:t>
      </w:r>
      <w:proofErr w:type="spellEnd"/>
      <w:r w:rsidRPr="00A92265">
        <w:t xml:space="preserve"> </w:t>
      </w:r>
      <w:proofErr w:type="spellStart"/>
      <w:r w:rsidRPr="00A92265">
        <w:t>forms</w:t>
      </w:r>
      <w:proofErr w:type="spellEnd"/>
      <w:r w:rsidRPr="00A92265">
        <w:t xml:space="preserve"> of </w:t>
      </w:r>
      <w:proofErr w:type="spellStart"/>
      <w:r w:rsidRPr="00A92265">
        <w:t>insults</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top-</w:t>
      </w:r>
      <w:proofErr w:type="spellStart"/>
      <w:r w:rsidRPr="00A92265">
        <w:t>management</w:t>
      </w:r>
      <w:proofErr w:type="spellEnd"/>
      <w:r w:rsidRPr="00A92265">
        <w:t xml:space="preserve">. </w:t>
      </w:r>
      <w:proofErr w:type="spellStart"/>
      <w:r w:rsidRPr="00A92265">
        <w:t>Only</w:t>
      </w:r>
      <w:proofErr w:type="spellEnd"/>
      <w:r w:rsidRPr="00A92265">
        <w:t xml:space="preserve"> a </w:t>
      </w:r>
      <w:proofErr w:type="spellStart"/>
      <w:r w:rsidRPr="00A92265">
        <w:t>limited</w:t>
      </w:r>
      <w:proofErr w:type="spellEnd"/>
      <w:r w:rsidRPr="00A92265">
        <w:t xml:space="preserve"> </w:t>
      </w:r>
      <w:proofErr w:type="spellStart"/>
      <w:r w:rsidRPr="00A92265">
        <w:t>number</w:t>
      </w:r>
      <w:proofErr w:type="spellEnd"/>
      <w:r w:rsidRPr="00A92265">
        <w:t xml:space="preserve"> of </w:t>
      </w:r>
      <w:proofErr w:type="spellStart"/>
      <w:r w:rsidRPr="00A92265">
        <w:t>corporations</w:t>
      </w:r>
      <w:proofErr w:type="spellEnd"/>
      <w:r w:rsidRPr="00A92265">
        <w:t xml:space="preserve"> </w:t>
      </w:r>
      <w:proofErr w:type="spellStart"/>
      <w:r w:rsidRPr="00A92265">
        <w:t>make</w:t>
      </w:r>
      <w:proofErr w:type="spellEnd"/>
      <w:r w:rsidRPr="00A92265">
        <w:t xml:space="preserve"> </w:t>
      </w:r>
      <w:proofErr w:type="spellStart"/>
      <w:r w:rsidRPr="00A92265">
        <w:t>this</w:t>
      </w:r>
      <w:proofErr w:type="spellEnd"/>
      <w:r w:rsidRPr="00A92265">
        <w:t xml:space="preserve"> </w:t>
      </w:r>
      <w:proofErr w:type="spellStart"/>
      <w:r w:rsidRPr="00A92265">
        <w:t>sort</w:t>
      </w:r>
      <w:proofErr w:type="spellEnd"/>
      <w:r w:rsidRPr="00A92265">
        <w:t xml:space="preserve"> of </w:t>
      </w:r>
      <w:proofErr w:type="spellStart"/>
      <w:r w:rsidRPr="00A92265">
        <w:t>harassment</w:t>
      </w:r>
      <w:proofErr w:type="spellEnd"/>
      <w:r w:rsidRPr="00A92265">
        <w:t xml:space="preserve"> a </w:t>
      </w:r>
      <w:proofErr w:type="spellStart"/>
      <w:r w:rsidRPr="00A92265">
        <w:t>punitive</w:t>
      </w:r>
      <w:proofErr w:type="spellEnd"/>
      <w:r w:rsidRPr="00A92265">
        <w:t xml:space="preserve"> </w:t>
      </w:r>
      <w:proofErr w:type="spellStart"/>
      <w:r w:rsidRPr="00A92265">
        <w:t>crime</w:t>
      </w:r>
      <w:proofErr w:type="spellEnd"/>
      <w:r w:rsidRPr="00A92265">
        <w:t xml:space="preserve">. At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corporations</w:t>
      </w:r>
      <w:proofErr w:type="spellEnd"/>
      <w:r w:rsidRPr="00A92265">
        <w:t xml:space="preserve">, </w:t>
      </w:r>
      <w:proofErr w:type="spellStart"/>
      <w:r w:rsidRPr="00A92265">
        <w:t>however</w:t>
      </w:r>
      <w:proofErr w:type="spellEnd"/>
      <w:r w:rsidRPr="00A92265">
        <w:t xml:space="preserve">, men </w:t>
      </w:r>
      <w:proofErr w:type="spellStart"/>
      <w:r w:rsidRPr="00A92265">
        <w:t>are</w:t>
      </w:r>
      <w:proofErr w:type="spellEnd"/>
      <w:r w:rsidRPr="00A92265">
        <w:t xml:space="preserve"> </w:t>
      </w:r>
      <w:proofErr w:type="spellStart"/>
      <w:r w:rsidRPr="00A92265">
        <w:t>able</w:t>
      </w:r>
      <w:proofErr w:type="spellEnd"/>
      <w:r w:rsidRPr="00A92265">
        <w:t xml:space="preserve"> </w:t>
      </w:r>
      <w:proofErr w:type="spellStart"/>
      <w:r w:rsidRPr="00A92265">
        <w:t>to</w:t>
      </w:r>
      <w:proofErr w:type="spellEnd"/>
      <w:r w:rsidRPr="00A92265">
        <w:t xml:space="preserve"> </w:t>
      </w:r>
      <w:proofErr w:type="spellStart"/>
      <w:r w:rsidRPr="00A92265">
        <w:t>play</w:t>
      </w:r>
      <w:proofErr w:type="spellEnd"/>
      <w:r w:rsidRPr="00A92265">
        <w:t xml:space="preserve"> </w:t>
      </w:r>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card</w:t>
      </w:r>
      <w:proofErr w:type="spellEnd"/>
      <w:r w:rsidRPr="00A92265">
        <w:t xml:space="preserve"> </w:t>
      </w:r>
      <w:proofErr w:type="spellStart"/>
      <w:r w:rsidRPr="00A92265">
        <w:t>and</w:t>
      </w:r>
      <w:proofErr w:type="spellEnd"/>
      <w:r w:rsidRPr="00A92265">
        <w:t xml:space="preserve"> </w:t>
      </w:r>
      <w:proofErr w:type="spellStart"/>
      <w:r w:rsidRPr="00A92265">
        <w:t>come</w:t>
      </w:r>
      <w:proofErr w:type="spellEnd"/>
      <w:r w:rsidRPr="00A92265">
        <w:t xml:space="preserve"> </w:t>
      </w:r>
      <w:proofErr w:type="spellStart"/>
      <w:r w:rsidRPr="00A92265">
        <w:t>out</w:t>
      </w:r>
      <w:proofErr w:type="spellEnd"/>
      <w:r w:rsidRPr="00A92265">
        <w:t xml:space="preserve"> of </w:t>
      </w:r>
      <w:proofErr w:type="spellStart"/>
      <w:r w:rsidRPr="00A92265">
        <w:t>accusations</w:t>
      </w:r>
      <w:proofErr w:type="spellEnd"/>
      <w:r w:rsidRPr="00A92265">
        <w:t xml:space="preserve"> </w:t>
      </w:r>
      <w:proofErr w:type="spellStart"/>
      <w:r w:rsidRPr="00A92265">
        <w:t>unscathed</w:t>
      </w:r>
      <w:proofErr w:type="spellEnd"/>
      <w:r w:rsidRPr="00A92265">
        <w:t xml:space="preserve"> (</w:t>
      </w:r>
      <w:proofErr w:type="spellStart"/>
      <w:r w:rsidRPr="00A92265">
        <w:t>Ridgeway</w:t>
      </w:r>
      <w:proofErr w:type="spellEnd"/>
      <w:r w:rsidRPr="00A92265">
        <w:t>, 2018).</w:t>
      </w:r>
    </w:p>
    <w:p w14:paraId="02E6499C" w14:textId="77777777" w:rsidR="00DF0B26" w:rsidRPr="00A92265" w:rsidRDefault="00DF0B26" w:rsidP="00DF0B26">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gap</w:t>
      </w:r>
      <w:proofErr w:type="spellEnd"/>
      <w:r w:rsidRPr="00A92265">
        <w:t xml:space="preserve">, in </w:t>
      </w:r>
      <w:proofErr w:type="spellStart"/>
      <w:r w:rsidRPr="00A92265">
        <w:t>terms</w:t>
      </w:r>
      <w:proofErr w:type="spellEnd"/>
      <w:r w:rsidRPr="00A92265">
        <w:t xml:space="preserve"> of </w:t>
      </w:r>
      <w:proofErr w:type="spellStart"/>
      <w:r w:rsidRPr="00A92265">
        <w:t>the</w:t>
      </w:r>
      <w:proofErr w:type="spellEnd"/>
      <w:r w:rsidRPr="00A92265">
        <w:t xml:space="preserve"> </w:t>
      </w:r>
      <w:proofErr w:type="spellStart"/>
      <w:r w:rsidRPr="00A92265">
        <w:t>wage</w:t>
      </w:r>
      <w:proofErr w:type="spellEnd"/>
      <w:r w:rsidRPr="00A92265">
        <w:t xml:space="preserve"> </w:t>
      </w:r>
      <w:proofErr w:type="spellStart"/>
      <w:r w:rsidRPr="00A92265">
        <w:t>distribution</w:t>
      </w:r>
      <w:proofErr w:type="spellEnd"/>
      <w:r w:rsidRPr="00A92265">
        <w:t xml:space="preserve"> </w:t>
      </w:r>
      <w:proofErr w:type="spellStart"/>
      <w:r w:rsidRPr="00A92265">
        <w:t>and</w:t>
      </w:r>
      <w:proofErr w:type="spellEnd"/>
      <w:r w:rsidRPr="00A92265">
        <w:t xml:space="preserve"> </w:t>
      </w:r>
      <w:proofErr w:type="spellStart"/>
      <w:r w:rsidRPr="00A92265">
        <w:t>other</w:t>
      </w:r>
      <w:proofErr w:type="spellEnd"/>
      <w:r w:rsidRPr="00A92265">
        <w:t xml:space="preserve"> </w:t>
      </w:r>
      <w:proofErr w:type="spellStart"/>
      <w:r w:rsidRPr="00A92265">
        <w:t>gender</w:t>
      </w:r>
      <w:proofErr w:type="spellEnd"/>
      <w:r w:rsidRPr="00A92265">
        <w:t xml:space="preserve"> </w:t>
      </w:r>
      <w:proofErr w:type="spellStart"/>
      <w:r w:rsidRPr="00A92265">
        <w:t>inequalities</w:t>
      </w:r>
      <w:proofErr w:type="spellEnd"/>
      <w:r w:rsidRPr="00A92265">
        <w:t xml:space="preserve">, as a </w:t>
      </w:r>
      <w:proofErr w:type="spellStart"/>
      <w:r w:rsidRPr="00A92265">
        <w:t>woman</w:t>
      </w:r>
      <w:proofErr w:type="spellEnd"/>
      <w:r w:rsidRPr="00A92265">
        <w:t xml:space="preserve"> </w:t>
      </w:r>
      <w:proofErr w:type="spellStart"/>
      <w:r w:rsidRPr="00A92265">
        <w:t>ascends</w:t>
      </w:r>
      <w:proofErr w:type="spellEnd"/>
      <w:r w:rsidRPr="00A92265">
        <w:t xml:space="preserve">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ladder</w:t>
      </w:r>
      <w:proofErr w:type="spellEnd"/>
      <w:r w:rsidRPr="00A92265">
        <w:t xml:space="preserve">, is </w:t>
      </w:r>
      <w:proofErr w:type="spellStart"/>
      <w:r w:rsidRPr="00A92265">
        <w:t>wider</w:t>
      </w:r>
      <w:proofErr w:type="spellEnd"/>
      <w:r w:rsidRPr="00A92265">
        <w:t xml:space="preserve"> in </w:t>
      </w:r>
      <w:proofErr w:type="spellStart"/>
      <w:r w:rsidRPr="00A92265">
        <w:t>Sweden</w:t>
      </w:r>
      <w:proofErr w:type="spellEnd"/>
      <w:r w:rsidRPr="00A92265">
        <w:t xml:space="preserve"> </w:t>
      </w:r>
      <w:proofErr w:type="spellStart"/>
      <w:r w:rsidRPr="00A92265">
        <w:t>compared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US (</w:t>
      </w:r>
      <w:proofErr w:type="spellStart"/>
      <w:r w:rsidRPr="00A92265">
        <w:t>Hochschild</w:t>
      </w:r>
      <w:proofErr w:type="spellEnd"/>
      <w:r w:rsidRPr="00A92265">
        <w:t xml:space="preserve">, 2017). </w:t>
      </w:r>
      <w:proofErr w:type="spellStart"/>
      <w:r w:rsidRPr="00A92265">
        <w:t>This</w:t>
      </w:r>
      <w:proofErr w:type="spellEnd"/>
      <w:r w:rsidRPr="00A92265">
        <w:t xml:space="preserve"> </w:t>
      </w:r>
      <w:proofErr w:type="spellStart"/>
      <w:r w:rsidRPr="00A92265">
        <w:t>may</w:t>
      </w:r>
      <w:proofErr w:type="spellEnd"/>
      <w:r w:rsidRPr="00A92265">
        <w:t xml:space="preserve"> be </w:t>
      </w:r>
      <w:proofErr w:type="spellStart"/>
      <w:r w:rsidRPr="00A92265">
        <w:t>attributed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fact</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in </w:t>
      </w:r>
      <w:proofErr w:type="spellStart"/>
      <w:r w:rsidRPr="00A92265">
        <w:t>recent</w:t>
      </w:r>
      <w:proofErr w:type="spellEnd"/>
      <w:r w:rsidRPr="00A92265">
        <w:t xml:space="preserve"> </w:t>
      </w:r>
      <w:proofErr w:type="spellStart"/>
      <w:r w:rsidRPr="00A92265">
        <w:t>years</w:t>
      </w:r>
      <w:proofErr w:type="spellEnd"/>
      <w:r w:rsidRPr="00A92265">
        <w:t xml:space="preserve"> </w:t>
      </w:r>
      <w:proofErr w:type="spellStart"/>
      <w:r w:rsidRPr="00A92265">
        <w:t>have</w:t>
      </w:r>
      <w:proofErr w:type="spellEnd"/>
      <w:r w:rsidRPr="00A92265">
        <w:t xml:space="preserve"> </w:t>
      </w:r>
      <w:proofErr w:type="spellStart"/>
      <w:r w:rsidRPr="00A92265">
        <w:t>advocated</w:t>
      </w:r>
      <w:proofErr w:type="spellEnd"/>
      <w:r w:rsidRPr="00A92265">
        <w:t xml:space="preserve"> </w:t>
      </w:r>
      <w:proofErr w:type="spellStart"/>
      <w:r w:rsidRPr="00A92265">
        <w:t>their</w:t>
      </w:r>
      <w:proofErr w:type="spellEnd"/>
      <w:r w:rsidRPr="00A92265">
        <w:t xml:space="preserve"> </w:t>
      </w:r>
      <w:proofErr w:type="spellStart"/>
      <w:r w:rsidRPr="00A92265">
        <w:t>rights</w:t>
      </w:r>
      <w:proofErr w:type="spellEnd"/>
      <w:r w:rsidRPr="00A92265">
        <w:t xml:space="preserve"> </w:t>
      </w:r>
      <w:proofErr w:type="spellStart"/>
      <w:r w:rsidRPr="00A92265">
        <w:t>more</w:t>
      </w:r>
      <w:proofErr w:type="spellEnd"/>
      <w:r w:rsidRPr="00A92265">
        <w:t xml:space="preserve"> </w:t>
      </w:r>
      <w:proofErr w:type="spellStart"/>
      <w:r w:rsidRPr="00A92265">
        <w:t>vocally</w:t>
      </w:r>
      <w:proofErr w:type="spellEnd"/>
      <w:r w:rsidRPr="00A92265">
        <w:t xml:space="preserve"> in </w:t>
      </w:r>
      <w:proofErr w:type="spellStart"/>
      <w:r w:rsidRPr="00A92265">
        <w:t>the</w:t>
      </w:r>
      <w:proofErr w:type="spellEnd"/>
      <w:r w:rsidRPr="00A92265">
        <w:t xml:space="preserve"> US in </w:t>
      </w:r>
      <w:proofErr w:type="spellStart"/>
      <w:r w:rsidRPr="00A92265">
        <w:t>the</w:t>
      </w:r>
      <w:proofErr w:type="spellEnd"/>
      <w:r w:rsidRPr="00A92265">
        <w:t xml:space="preserve"> form of </w:t>
      </w:r>
      <w:proofErr w:type="spellStart"/>
      <w:r w:rsidRPr="00A92265">
        <w:t>rallies</w:t>
      </w:r>
      <w:proofErr w:type="spellEnd"/>
      <w:r w:rsidRPr="00A92265">
        <w:t xml:space="preserve"> </w:t>
      </w:r>
      <w:proofErr w:type="spellStart"/>
      <w:r w:rsidRPr="00A92265">
        <w:t>and</w:t>
      </w:r>
      <w:proofErr w:type="spellEnd"/>
      <w:r w:rsidRPr="00A92265">
        <w:t xml:space="preserve"> </w:t>
      </w:r>
      <w:proofErr w:type="spellStart"/>
      <w:r w:rsidRPr="00A92265">
        <w:t>strikes</w:t>
      </w:r>
      <w:proofErr w:type="spellEnd"/>
      <w:r w:rsidRPr="00A92265">
        <w:t xml:space="preserve"> </w:t>
      </w:r>
      <w:proofErr w:type="spellStart"/>
      <w:r w:rsidRPr="00A92265">
        <w:t>compared</w:t>
      </w:r>
      <w:proofErr w:type="spellEnd"/>
      <w:r w:rsidRPr="00A92265">
        <w:t xml:space="preserve"> </w:t>
      </w:r>
      <w:proofErr w:type="spellStart"/>
      <w:r w:rsidRPr="00A92265">
        <w:t>to</w:t>
      </w:r>
      <w:proofErr w:type="spellEnd"/>
      <w:r w:rsidRPr="00A92265">
        <w:t xml:space="preserve"> </w:t>
      </w:r>
      <w:proofErr w:type="spellStart"/>
      <w:r w:rsidRPr="00A92265">
        <w:t>Sweden</w:t>
      </w:r>
      <w:proofErr w:type="spellEnd"/>
      <w:r w:rsidRPr="00A92265">
        <w:t xml:space="preserve">. </w:t>
      </w:r>
      <w:proofErr w:type="spellStart"/>
      <w:r w:rsidRPr="00A92265">
        <w:t>Wage</w:t>
      </w:r>
      <w:proofErr w:type="spellEnd"/>
      <w:r w:rsidRPr="00A92265">
        <w:t xml:space="preserve"> </w:t>
      </w:r>
      <w:proofErr w:type="spellStart"/>
      <w:r w:rsidRPr="00A92265">
        <w:t>gap</w:t>
      </w:r>
      <w:proofErr w:type="spellEnd"/>
      <w:r w:rsidRPr="00A92265">
        <w:t xml:space="preserve"> </w:t>
      </w:r>
      <w:proofErr w:type="spellStart"/>
      <w:r w:rsidRPr="00A92265">
        <w:t>and</w:t>
      </w:r>
      <w:proofErr w:type="spellEnd"/>
      <w:r w:rsidRPr="00A92265">
        <w:t xml:space="preserve"> </w:t>
      </w:r>
      <w:proofErr w:type="spellStart"/>
      <w:r w:rsidRPr="00A92265">
        <w:t>other</w:t>
      </w:r>
      <w:proofErr w:type="spellEnd"/>
      <w:r w:rsidRPr="00A92265">
        <w:t xml:space="preserve"> </w:t>
      </w:r>
      <w:proofErr w:type="spellStart"/>
      <w:r w:rsidRPr="00A92265">
        <w:t>inequalities</w:t>
      </w:r>
      <w:proofErr w:type="spellEnd"/>
      <w:r w:rsidRPr="00A92265">
        <w:t xml:space="preserve"> at </w:t>
      </w:r>
      <w:proofErr w:type="spellStart"/>
      <w:r w:rsidRPr="00A92265">
        <w:t>the</w:t>
      </w:r>
      <w:proofErr w:type="spellEnd"/>
      <w:r w:rsidRPr="00A92265">
        <w:t xml:space="preserve"> </w:t>
      </w:r>
      <w:proofErr w:type="spellStart"/>
      <w:r w:rsidRPr="00A92265">
        <w:t>bottom</w:t>
      </w:r>
      <w:proofErr w:type="spellEnd"/>
      <w:r w:rsidRPr="00A92265">
        <w:t xml:space="preserve"> of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are</w:t>
      </w:r>
      <w:proofErr w:type="spellEnd"/>
      <w:r w:rsidRPr="00A92265">
        <w:t xml:space="preserve"> </w:t>
      </w:r>
      <w:proofErr w:type="spellStart"/>
      <w:r w:rsidRPr="00A92265">
        <w:t>somewhat</w:t>
      </w:r>
      <w:proofErr w:type="spellEnd"/>
      <w:r w:rsidRPr="00A92265">
        <w:t xml:space="preserve"> </w:t>
      </w:r>
      <w:proofErr w:type="spellStart"/>
      <w:r w:rsidRPr="00A92265">
        <w:t>similar</w:t>
      </w:r>
      <w:proofErr w:type="spellEnd"/>
      <w:r w:rsidRPr="00A92265">
        <w:t xml:space="preserve"> in </w:t>
      </w:r>
      <w:proofErr w:type="spellStart"/>
      <w:r w:rsidRPr="00A92265">
        <w:t>both</w:t>
      </w:r>
      <w:proofErr w:type="spellEnd"/>
      <w:r w:rsidRPr="00A92265">
        <w:t xml:space="preserve"> </w:t>
      </w:r>
      <w:proofErr w:type="spellStart"/>
      <w:r w:rsidRPr="00A92265">
        <w:t>the</w:t>
      </w:r>
      <w:proofErr w:type="spellEnd"/>
      <w:r w:rsidRPr="00A92265">
        <w:t xml:space="preserve"> US </w:t>
      </w:r>
      <w:proofErr w:type="spellStart"/>
      <w:r w:rsidRPr="00A92265">
        <w:t>and</w:t>
      </w:r>
      <w:proofErr w:type="spellEnd"/>
      <w:r w:rsidRPr="00A92265">
        <w:t xml:space="preserve"> </w:t>
      </w:r>
      <w:proofErr w:type="spellStart"/>
      <w:r w:rsidRPr="00A92265">
        <w:t>Sweden</w:t>
      </w:r>
      <w:proofErr w:type="spellEnd"/>
      <w:r w:rsidRPr="00A92265">
        <w:t xml:space="preserve">. </w:t>
      </w:r>
      <w:proofErr w:type="spellStart"/>
      <w:r w:rsidRPr="00A92265">
        <w:t>The</w:t>
      </w:r>
      <w:proofErr w:type="spellEnd"/>
      <w:r w:rsidRPr="00A92265">
        <w:t xml:space="preserve"> </w:t>
      </w:r>
      <w:proofErr w:type="spellStart"/>
      <w:r w:rsidRPr="00A92265">
        <w:t>point</w:t>
      </w:r>
      <w:proofErr w:type="spellEnd"/>
      <w:r w:rsidRPr="00A92265">
        <w:t xml:space="preserve"> </w:t>
      </w:r>
      <w:proofErr w:type="spellStart"/>
      <w:r w:rsidRPr="00A92265">
        <w:t>to</w:t>
      </w:r>
      <w:proofErr w:type="spellEnd"/>
      <w:r w:rsidRPr="00A92265">
        <w:t xml:space="preserve"> be </w:t>
      </w:r>
      <w:proofErr w:type="spellStart"/>
      <w:r w:rsidRPr="00A92265">
        <w:t>noted</w:t>
      </w:r>
      <w:proofErr w:type="spellEnd"/>
      <w:r w:rsidRPr="00A92265">
        <w:t xml:space="preserve"> here is </w:t>
      </w:r>
      <w:proofErr w:type="spellStart"/>
      <w:r w:rsidRPr="00A92265">
        <w:t>that</w:t>
      </w:r>
      <w:proofErr w:type="spellEnd"/>
      <w:r w:rsidRPr="00A92265">
        <w:t xml:space="preserve"> </w:t>
      </w:r>
      <w:proofErr w:type="spellStart"/>
      <w:r w:rsidRPr="00A92265">
        <w:t>trade</w:t>
      </w:r>
      <w:proofErr w:type="spellEnd"/>
      <w:r w:rsidRPr="00A92265">
        <w:t xml:space="preserve"> </w:t>
      </w:r>
      <w:proofErr w:type="spellStart"/>
      <w:r w:rsidRPr="00A92265">
        <w:t>unions</w:t>
      </w:r>
      <w:proofErr w:type="spellEnd"/>
      <w:r w:rsidRPr="00A92265">
        <w:t xml:space="preserve"> in </w:t>
      </w:r>
      <w:proofErr w:type="spellStart"/>
      <w:r w:rsidRPr="00A92265">
        <w:t>both</w:t>
      </w:r>
      <w:proofErr w:type="spellEnd"/>
      <w:r w:rsidRPr="00A92265">
        <w:t xml:space="preserve"> </w:t>
      </w:r>
      <w:proofErr w:type="spellStart"/>
      <w:r w:rsidRPr="00A92265">
        <w:t>the</w:t>
      </w:r>
      <w:proofErr w:type="spellEnd"/>
      <w:r w:rsidRPr="00A92265">
        <w:t xml:space="preserve"> US </w:t>
      </w:r>
      <w:proofErr w:type="spellStart"/>
      <w:r w:rsidRPr="00A92265">
        <w:t>and</w:t>
      </w:r>
      <w:proofErr w:type="spellEnd"/>
      <w:r w:rsidRPr="00A92265">
        <w:t xml:space="preserve"> </w:t>
      </w:r>
      <w:proofErr w:type="spellStart"/>
      <w:r w:rsidRPr="00A92265">
        <w:t>Sweden</w:t>
      </w:r>
      <w:proofErr w:type="spellEnd"/>
      <w:r w:rsidRPr="00A92265">
        <w:t xml:space="preserve"> </w:t>
      </w:r>
      <w:proofErr w:type="spellStart"/>
      <w:r w:rsidRPr="00A92265">
        <w:t>advocate</w:t>
      </w:r>
      <w:proofErr w:type="spellEnd"/>
      <w:r w:rsidRPr="00A92265">
        <w:t xml:space="preserve"> </w:t>
      </w:r>
      <w:proofErr w:type="spellStart"/>
      <w:r w:rsidRPr="00A92265">
        <w:t>for</w:t>
      </w:r>
      <w:proofErr w:type="spellEnd"/>
      <w:r w:rsidRPr="00A92265">
        <w:t xml:space="preserve"> </w:t>
      </w:r>
      <w:proofErr w:type="spellStart"/>
      <w:r w:rsidRPr="00A92265">
        <w:t>equal</w:t>
      </w:r>
      <w:proofErr w:type="spellEnd"/>
      <w:r w:rsidRPr="00A92265">
        <w:t xml:space="preserve"> pay </w:t>
      </w:r>
      <w:proofErr w:type="spellStart"/>
      <w:r w:rsidRPr="00A92265">
        <w:t>for</w:t>
      </w:r>
      <w:proofErr w:type="spellEnd"/>
      <w:r w:rsidRPr="00A92265">
        <w:t xml:space="preserve"> </w:t>
      </w:r>
      <w:proofErr w:type="spellStart"/>
      <w:r w:rsidRPr="00A92265">
        <w:t>both</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at </w:t>
      </w:r>
      <w:proofErr w:type="spellStart"/>
      <w:r w:rsidRPr="00A92265">
        <w:t>corporations</w:t>
      </w:r>
      <w:proofErr w:type="spellEnd"/>
      <w:r w:rsidRPr="00A92265">
        <w:t xml:space="preserve">. </w:t>
      </w:r>
      <w:proofErr w:type="spellStart"/>
      <w:r w:rsidRPr="00A92265">
        <w:t>The</w:t>
      </w:r>
      <w:proofErr w:type="spellEnd"/>
      <w:r w:rsidRPr="00A92265">
        <w:t xml:space="preserve"> </w:t>
      </w:r>
      <w:proofErr w:type="spellStart"/>
      <w:r w:rsidRPr="00A92265">
        <w:t>observations</w:t>
      </w:r>
      <w:proofErr w:type="spellEnd"/>
      <w:r w:rsidRPr="00A92265">
        <w:t xml:space="preserve"> </w:t>
      </w:r>
      <w:proofErr w:type="spellStart"/>
      <w:r w:rsidRPr="00A92265">
        <w:t>made</w:t>
      </w:r>
      <w:proofErr w:type="spellEnd"/>
      <w:r w:rsidRPr="00A92265">
        <w:t xml:space="preserve"> in </w:t>
      </w:r>
      <w:proofErr w:type="spellStart"/>
      <w:r w:rsidRPr="00A92265">
        <w:t>these</w:t>
      </w:r>
      <w:proofErr w:type="spellEnd"/>
      <w:r w:rsidRPr="00A92265">
        <w:t xml:space="preserve"> </w:t>
      </w:r>
      <w:proofErr w:type="spellStart"/>
      <w:r w:rsidRPr="00A92265">
        <w:t>studies</w:t>
      </w:r>
      <w:proofErr w:type="spellEnd"/>
      <w:r w:rsidRPr="00A92265">
        <w:t xml:space="preserve"> </w:t>
      </w:r>
      <w:proofErr w:type="spellStart"/>
      <w:r w:rsidRPr="00A92265">
        <w:t>focusing</w:t>
      </w:r>
      <w:proofErr w:type="spellEnd"/>
      <w:r w:rsidRPr="00A92265">
        <w:t xml:space="preserve"> on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take</w:t>
      </w:r>
      <w:proofErr w:type="spellEnd"/>
      <w:r w:rsidRPr="00A92265">
        <w:t xml:space="preserve"> </w:t>
      </w:r>
      <w:proofErr w:type="spellStart"/>
      <w:r w:rsidRPr="00A92265">
        <w:t>this</w:t>
      </w:r>
      <w:proofErr w:type="spellEnd"/>
      <w:r w:rsidRPr="00A92265">
        <w:t xml:space="preserve"> </w:t>
      </w:r>
      <w:proofErr w:type="spellStart"/>
      <w:r w:rsidRPr="00A92265">
        <w:t>factor</w:t>
      </w:r>
      <w:proofErr w:type="spellEnd"/>
      <w:r w:rsidRPr="00A92265">
        <w:t xml:space="preserve"> </w:t>
      </w:r>
      <w:proofErr w:type="spellStart"/>
      <w:r w:rsidRPr="00A92265">
        <w:t>into</w:t>
      </w:r>
      <w:proofErr w:type="spellEnd"/>
      <w:r w:rsidRPr="00A92265">
        <w:t xml:space="preserve"> </w:t>
      </w:r>
      <w:proofErr w:type="spellStart"/>
      <w:r w:rsidRPr="00A92265">
        <w:t>consideration</w:t>
      </w:r>
      <w:proofErr w:type="spellEnd"/>
      <w:r w:rsidRPr="00A92265">
        <w:t>.</w:t>
      </w:r>
    </w:p>
    <w:p w14:paraId="57A28477" w14:textId="77777777" w:rsidR="00DF0B26" w:rsidRPr="00A92265" w:rsidRDefault="00DF0B26" w:rsidP="00DF0B26">
      <w:r w:rsidRPr="00A92265">
        <w:lastRenderedPageBreak/>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w:t>
      </w:r>
      <w:proofErr w:type="spellStart"/>
      <w:r w:rsidRPr="00A92265">
        <w:t>was</w:t>
      </w:r>
      <w:proofErr w:type="spellEnd"/>
      <w:r w:rsidRPr="00A92265">
        <w:t xml:space="preserve"> </w:t>
      </w:r>
      <w:proofErr w:type="spellStart"/>
      <w:r w:rsidRPr="00A92265">
        <w:t>stronger</w:t>
      </w:r>
      <w:proofErr w:type="spellEnd"/>
      <w:r w:rsidRPr="00A92265">
        <w:t xml:space="preserve"> in </w:t>
      </w:r>
      <w:proofErr w:type="spellStart"/>
      <w:r w:rsidRPr="00A92265">
        <w:t>Swedish</w:t>
      </w:r>
      <w:proofErr w:type="spellEnd"/>
      <w:r w:rsidRPr="00A92265">
        <w:t xml:space="preserve"> </w:t>
      </w:r>
      <w:proofErr w:type="spellStart"/>
      <w:r w:rsidRPr="00A92265">
        <w:t>firms</w:t>
      </w:r>
      <w:proofErr w:type="spellEnd"/>
      <w:r w:rsidRPr="00A92265">
        <w:t xml:space="preserve"> in </w:t>
      </w:r>
      <w:proofErr w:type="spellStart"/>
      <w:r w:rsidRPr="00A92265">
        <w:t>comparison</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firms</w:t>
      </w:r>
      <w:proofErr w:type="spellEnd"/>
      <w:r w:rsidRPr="00A92265">
        <w:t xml:space="preserve"> in US. </w:t>
      </w:r>
      <w:proofErr w:type="spellStart"/>
      <w:r w:rsidRPr="00A92265">
        <w:t>This</w:t>
      </w:r>
      <w:proofErr w:type="spellEnd"/>
      <w:r w:rsidRPr="00A92265">
        <w:t xml:space="preserve"> </w:t>
      </w:r>
      <w:proofErr w:type="spellStart"/>
      <w:r w:rsidRPr="00A92265">
        <w:t>might</w:t>
      </w:r>
      <w:proofErr w:type="spellEnd"/>
      <w:r w:rsidRPr="00A92265">
        <w:t xml:space="preserve"> be </w:t>
      </w:r>
      <w:proofErr w:type="spellStart"/>
      <w:r w:rsidRPr="00A92265">
        <w:t>the</w:t>
      </w:r>
      <w:proofErr w:type="spellEnd"/>
      <w:r w:rsidRPr="00A92265">
        <w:t xml:space="preserve"> </w:t>
      </w:r>
      <w:proofErr w:type="spellStart"/>
      <w:r w:rsidRPr="00A92265">
        <w:t>case</w:t>
      </w:r>
      <w:proofErr w:type="spellEnd"/>
      <w:r w:rsidRPr="00A92265">
        <w:t xml:space="preserve"> </w:t>
      </w:r>
      <w:proofErr w:type="spellStart"/>
      <w:r w:rsidRPr="00A92265">
        <w:t>because</w:t>
      </w:r>
      <w:proofErr w:type="spellEnd"/>
      <w:r w:rsidRPr="00A92265">
        <w:t xml:space="preserve"> </w:t>
      </w:r>
      <w:proofErr w:type="spellStart"/>
      <w:r w:rsidRPr="00A92265">
        <w:t>the</w:t>
      </w:r>
      <w:proofErr w:type="spellEnd"/>
      <w:r w:rsidRPr="00A92265">
        <w:t xml:space="preserve"> </w:t>
      </w:r>
      <w:proofErr w:type="spellStart"/>
      <w:r w:rsidRPr="00A92265">
        <w:t>average</w:t>
      </w:r>
      <w:proofErr w:type="spellEnd"/>
      <w:r w:rsidRPr="00A92265">
        <w:t xml:space="preserve"> </w:t>
      </w:r>
      <w:proofErr w:type="spellStart"/>
      <w:r w:rsidRPr="00A92265">
        <w:t>labor</w:t>
      </w:r>
      <w:proofErr w:type="spellEnd"/>
      <w:r w:rsidRPr="00A92265">
        <w:t xml:space="preserve"> market </w:t>
      </w:r>
      <w:proofErr w:type="spellStart"/>
      <w:r w:rsidRPr="00A92265">
        <w:t>opportunities</w:t>
      </w:r>
      <w:proofErr w:type="spellEnd"/>
      <w:r w:rsidRPr="00A92265">
        <w:t xml:space="preserve"> in </w:t>
      </w:r>
      <w:proofErr w:type="spellStart"/>
      <w:r w:rsidRPr="00A92265">
        <w:t>the</w:t>
      </w:r>
      <w:proofErr w:type="spellEnd"/>
      <w:r w:rsidRPr="00A92265">
        <w:t xml:space="preserve"> US </w:t>
      </w:r>
      <w:proofErr w:type="spellStart"/>
      <w:r w:rsidRPr="00A92265">
        <w:t>have</w:t>
      </w:r>
      <w:proofErr w:type="spellEnd"/>
      <w:r w:rsidRPr="00A92265">
        <w:t xml:space="preserve"> </w:t>
      </w:r>
      <w:proofErr w:type="spellStart"/>
      <w:r w:rsidRPr="00A92265">
        <w:t>shown</w:t>
      </w:r>
      <w:proofErr w:type="spellEnd"/>
      <w:r w:rsidRPr="00A92265">
        <w:t xml:space="preserve"> </w:t>
      </w:r>
      <w:proofErr w:type="spellStart"/>
      <w:r w:rsidRPr="00A92265">
        <w:t>positive</w:t>
      </w:r>
      <w:proofErr w:type="spellEnd"/>
      <w:r w:rsidRPr="00A92265">
        <w:t xml:space="preserve"> </w:t>
      </w:r>
      <w:proofErr w:type="spellStart"/>
      <w:r w:rsidRPr="00A92265">
        <w:t>improvement</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over</w:t>
      </w:r>
      <w:proofErr w:type="spellEnd"/>
      <w:r w:rsidRPr="00A92265">
        <w:t xml:space="preserve"> time. An </w:t>
      </w:r>
      <w:proofErr w:type="spellStart"/>
      <w:r w:rsidRPr="00A92265">
        <w:t>explanation</w:t>
      </w:r>
      <w:proofErr w:type="spellEnd"/>
      <w:r w:rsidRPr="00A92265">
        <w:t xml:space="preserve"> </w:t>
      </w:r>
      <w:proofErr w:type="spellStart"/>
      <w:r w:rsidRPr="00A92265">
        <w:t>to</w:t>
      </w:r>
      <w:proofErr w:type="spellEnd"/>
      <w:r w:rsidRPr="00A92265">
        <w:t xml:space="preserve"> </w:t>
      </w:r>
      <w:proofErr w:type="spellStart"/>
      <w:r w:rsidRPr="00A92265">
        <w:t>justify</w:t>
      </w:r>
      <w:proofErr w:type="spellEnd"/>
      <w:r w:rsidRPr="00A92265">
        <w:t xml:space="preserve"> </w:t>
      </w:r>
      <w:proofErr w:type="spellStart"/>
      <w:r w:rsidRPr="00A92265">
        <w:t>the</w:t>
      </w:r>
      <w:proofErr w:type="spellEnd"/>
      <w:r w:rsidRPr="00A92265">
        <w:t xml:space="preserve"> </w:t>
      </w:r>
      <w:proofErr w:type="spellStart"/>
      <w:r w:rsidRPr="00A92265">
        <w:t>difference</w:t>
      </w:r>
      <w:proofErr w:type="spellEnd"/>
      <w:r w:rsidRPr="00A92265">
        <w:t xml:space="preserve"> in </w:t>
      </w:r>
      <w:proofErr w:type="spellStart"/>
      <w:r w:rsidRPr="00A92265">
        <w:t>the</w:t>
      </w:r>
      <w:proofErr w:type="spellEnd"/>
      <w:r w:rsidRPr="00A92265">
        <w:t xml:space="preserve"> </w:t>
      </w:r>
      <w:proofErr w:type="spellStart"/>
      <w:r w:rsidRPr="00A92265">
        <w:t>wages</w:t>
      </w:r>
      <w:proofErr w:type="spellEnd"/>
      <w:r w:rsidRPr="00A92265">
        <w:t xml:space="preserve"> </w:t>
      </w:r>
      <w:proofErr w:type="spellStart"/>
      <w:r w:rsidRPr="00A92265">
        <w:t>paid</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and</w:t>
      </w:r>
      <w:proofErr w:type="spellEnd"/>
      <w:r w:rsidRPr="00A92265">
        <w:t xml:space="preserve"> men is </w:t>
      </w:r>
      <w:proofErr w:type="spellStart"/>
      <w:r w:rsidRPr="00A92265">
        <w:t>that</w:t>
      </w:r>
      <w:proofErr w:type="spellEnd"/>
      <w:r w:rsidRPr="00A92265">
        <w:t xml:space="preserve"> </w:t>
      </w:r>
      <w:proofErr w:type="spellStart"/>
      <w:r w:rsidRPr="00A92265">
        <w:t>there</w:t>
      </w:r>
      <w:proofErr w:type="spellEnd"/>
      <w:r w:rsidRPr="00A92265">
        <w:t xml:space="preserve"> </w:t>
      </w:r>
      <w:proofErr w:type="spellStart"/>
      <w:r w:rsidRPr="00A92265">
        <w:t>exists</w:t>
      </w:r>
      <w:proofErr w:type="spellEnd"/>
      <w:r w:rsidRPr="00A92265">
        <w:t xml:space="preserve"> a </w:t>
      </w:r>
      <w:proofErr w:type="spellStart"/>
      <w:r w:rsidRPr="00A92265">
        <w:t>difference</w:t>
      </w:r>
      <w:proofErr w:type="spellEnd"/>
      <w:r w:rsidRPr="00A92265">
        <w:t xml:space="preserve"> in </w:t>
      </w:r>
      <w:proofErr w:type="spellStart"/>
      <w:r w:rsidRPr="00A92265">
        <w:t>the</w:t>
      </w:r>
      <w:proofErr w:type="spellEnd"/>
      <w:r w:rsidRPr="00A92265">
        <w:t xml:space="preserve"> </w:t>
      </w:r>
      <w:proofErr w:type="spellStart"/>
      <w:r w:rsidRPr="00A92265">
        <w:t>characteristics</w:t>
      </w:r>
      <w:proofErr w:type="spellEnd"/>
      <w:r w:rsidRPr="00A92265">
        <w:t xml:space="preserve"> of </w:t>
      </w:r>
      <w:proofErr w:type="spellStart"/>
      <w:r w:rsidRPr="00A92265">
        <w:t>both</w:t>
      </w:r>
      <w:proofErr w:type="spellEnd"/>
      <w:r w:rsidRPr="00A92265">
        <w:t xml:space="preserve"> </w:t>
      </w:r>
      <w:proofErr w:type="spellStart"/>
      <w:r w:rsidRPr="00A92265">
        <w:t>genders</w:t>
      </w:r>
      <w:proofErr w:type="spellEnd"/>
      <w:r w:rsidRPr="00A92265">
        <w:t xml:space="preserve">. </w:t>
      </w:r>
      <w:proofErr w:type="spellStart"/>
      <w:r w:rsidRPr="00A92265">
        <w:t>So</w:t>
      </w:r>
      <w:proofErr w:type="spellEnd"/>
      <w:r w:rsidRPr="00A92265">
        <w:t xml:space="preserve"> </w:t>
      </w:r>
      <w:proofErr w:type="spellStart"/>
      <w:r w:rsidRPr="00A92265">
        <w:t>essentially</w:t>
      </w:r>
      <w:proofErr w:type="spellEnd"/>
      <w:r w:rsidRPr="00A92265">
        <w:t xml:space="preserve">, men </w:t>
      </w:r>
      <w:proofErr w:type="spellStart"/>
      <w:r w:rsidRPr="00A92265">
        <w:t>are</w:t>
      </w:r>
      <w:proofErr w:type="spellEnd"/>
      <w:r w:rsidRPr="00A92265">
        <w:t xml:space="preserve"> </w:t>
      </w:r>
      <w:proofErr w:type="spellStart"/>
      <w:r w:rsidRPr="00A92265">
        <w:t>paid</w:t>
      </w:r>
      <w:proofErr w:type="spellEnd"/>
      <w:r w:rsidRPr="00A92265">
        <w:t xml:space="preserve"> a </w:t>
      </w:r>
      <w:proofErr w:type="spellStart"/>
      <w:r w:rsidRPr="00A92265">
        <w:t>higher</w:t>
      </w:r>
      <w:proofErr w:type="spellEnd"/>
      <w:r w:rsidRPr="00A92265">
        <w:t xml:space="preserve"> </w:t>
      </w:r>
      <w:proofErr w:type="spellStart"/>
      <w:r w:rsidRPr="00A92265">
        <w:t>amount</w:t>
      </w:r>
      <w:proofErr w:type="spellEnd"/>
      <w:r w:rsidRPr="00A92265">
        <w:t xml:space="preserve"> </w:t>
      </w:r>
      <w:proofErr w:type="spellStart"/>
      <w:r w:rsidRPr="00A92265">
        <w:t>because</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believed</w:t>
      </w:r>
      <w:proofErr w:type="spellEnd"/>
      <w:r w:rsidRPr="00A92265">
        <w:t xml:space="preserve"> </w:t>
      </w:r>
      <w:proofErr w:type="spellStart"/>
      <w:r w:rsidRPr="00A92265">
        <w:t>to</w:t>
      </w:r>
      <w:proofErr w:type="spellEnd"/>
      <w:r w:rsidRPr="00A92265">
        <w:t xml:space="preserve"> </w:t>
      </w:r>
      <w:proofErr w:type="spellStart"/>
      <w:r w:rsidRPr="00A92265">
        <w:t>have</w:t>
      </w:r>
      <w:proofErr w:type="spellEnd"/>
      <w:r w:rsidRPr="00A92265">
        <w:t xml:space="preserve"> </w:t>
      </w:r>
      <w:proofErr w:type="spellStart"/>
      <w:r w:rsidRPr="00A92265">
        <w:t>the</w:t>
      </w:r>
      <w:proofErr w:type="spellEnd"/>
      <w:r w:rsidRPr="00A92265">
        <w:t xml:space="preserve"> </w:t>
      </w:r>
      <w:proofErr w:type="spellStart"/>
      <w:r w:rsidRPr="00A92265">
        <w:t>necessary</w:t>
      </w:r>
      <w:proofErr w:type="spellEnd"/>
      <w:r w:rsidRPr="00A92265">
        <w:t xml:space="preserve"> </w:t>
      </w:r>
      <w:proofErr w:type="spellStart"/>
      <w:r w:rsidRPr="00A92265">
        <w:t>characteristics</w:t>
      </w:r>
      <w:proofErr w:type="spellEnd"/>
      <w:r w:rsidRPr="00A92265">
        <w:t xml:space="preserve"> </w:t>
      </w:r>
      <w:proofErr w:type="spellStart"/>
      <w:r w:rsidRPr="00A92265">
        <w:t>crucial</w:t>
      </w:r>
      <w:proofErr w:type="spellEnd"/>
      <w:r w:rsidRPr="00A92265">
        <w:t xml:space="preserve"> </w:t>
      </w:r>
      <w:proofErr w:type="spellStart"/>
      <w:r w:rsidRPr="00A92265">
        <w:t>to</w:t>
      </w:r>
      <w:proofErr w:type="spellEnd"/>
      <w:r w:rsidRPr="00A92265">
        <w:t xml:space="preserve"> </w:t>
      </w:r>
      <w:proofErr w:type="spellStart"/>
      <w:r w:rsidRPr="00A92265">
        <w:t>functions</w:t>
      </w:r>
      <w:proofErr w:type="spellEnd"/>
      <w:r w:rsidRPr="00A92265">
        <w:t xml:space="preserve"> of a </w:t>
      </w:r>
      <w:proofErr w:type="spellStart"/>
      <w:r w:rsidRPr="00A92265">
        <w:t>leader</w:t>
      </w:r>
      <w:proofErr w:type="spellEnd"/>
      <w:r w:rsidRPr="00A92265">
        <w:t xml:space="preserve"> (</w:t>
      </w:r>
      <w:proofErr w:type="spellStart"/>
      <w:r w:rsidRPr="00A92265">
        <w:t>Jacobs</w:t>
      </w:r>
      <w:proofErr w:type="spellEnd"/>
      <w:r w:rsidRPr="00A92265">
        <w:t xml:space="preserve"> &amp; </w:t>
      </w:r>
      <w:proofErr w:type="spellStart"/>
      <w:r w:rsidRPr="00A92265">
        <w:t>Gerson</w:t>
      </w:r>
      <w:proofErr w:type="spellEnd"/>
      <w:r w:rsidRPr="00A92265">
        <w:t>, 2022).</w:t>
      </w:r>
    </w:p>
    <w:p w14:paraId="10C0BC2D" w14:textId="77777777" w:rsidR="00DF0B26" w:rsidRPr="00A92265" w:rsidRDefault="00DF0B26" w:rsidP="00DF0B26">
      <w:proofErr w:type="spellStart"/>
      <w:r w:rsidRPr="00A92265">
        <w:t>Another</w:t>
      </w:r>
      <w:proofErr w:type="spellEnd"/>
      <w:r w:rsidRPr="00A92265">
        <w:t xml:space="preserve"> </w:t>
      </w:r>
      <w:proofErr w:type="spellStart"/>
      <w:r w:rsidRPr="00A92265">
        <w:t>explanation</w:t>
      </w:r>
      <w:proofErr w:type="spellEnd"/>
      <w:r w:rsidRPr="00A92265">
        <w:t xml:space="preserve"> </w:t>
      </w:r>
      <w:proofErr w:type="spellStart"/>
      <w:r w:rsidRPr="00A92265">
        <w:t>offered</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disparity</w:t>
      </w:r>
      <w:proofErr w:type="spellEnd"/>
      <w:r w:rsidRPr="00A92265">
        <w:t xml:space="preserve"> in </w:t>
      </w:r>
      <w:proofErr w:type="spellStart"/>
      <w:r w:rsidRPr="00A92265">
        <w:t>markets</w:t>
      </w:r>
      <w:proofErr w:type="spellEnd"/>
      <w:r w:rsidRPr="00A92265">
        <w:t xml:space="preserve">, </w:t>
      </w:r>
      <w:proofErr w:type="spellStart"/>
      <w:r w:rsidRPr="00A92265">
        <w:t>and</w:t>
      </w:r>
      <w:proofErr w:type="spellEnd"/>
      <w:r w:rsidRPr="00A92265">
        <w:t xml:space="preserve"> </w:t>
      </w:r>
      <w:proofErr w:type="spellStart"/>
      <w:r w:rsidRPr="00A92265">
        <w:t>one</w:t>
      </w:r>
      <w:proofErr w:type="spellEnd"/>
      <w:r w:rsidRPr="00A92265">
        <w:t xml:space="preserve"> </w:t>
      </w:r>
      <w:proofErr w:type="spellStart"/>
      <w:r w:rsidRPr="00A92265">
        <w:t>that</w:t>
      </w:r>
      <w:proofErr w:type="spellEnd"/>
      <w:r w:rsidRPr="00A92265">
        <w:t xml:space="preserve"> </w:t>
      </w:r>
      <w:proofErr w:type="spellStart"/>
      <w:r w:rsidRPr="00A92265">
        <w:t>largely</w:t>
      </w:r>
      <w:proofErr w:type="spellEnd"/>
      <w:r w:rsidRPr="00A92265">
        <w:t xml:space="preserve"> </w:t>
      </w:r>
      <w:proofErr w:type="spellStart"/>
      <w:r w:rsidRPr="00A92265">
        <w:t>contributes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all</w:t>
      </w:r>
      <w:proofErr w:type="spellEnd"/>
      <w:r w:rsidRPr="00A92265">
        <w:t xml:space="preserve"> </w:t>
      </w:r>
      <w:proofErr w:type="spellStart"/>
      <w:r w:rsidRPr="00A92265">
        <w:t>over</w:t>
      </w:r>
      <w:proofErr w:type="spellEnd"/>
      <w:r w:rsidRPr="00A92265">
        <w:t xml:space="preserve"> </w:t>
      </w:r>
      <w:proofErr w:type="spellStart"/>
      <w:r w:rsidRPr="00A92265">
        <w:t>the</w:t>
      </w:r>
      <w:proofErr w:type="spellEnd"/>
      <w:r w:rsidRPr="00A92265">
        <w:t xml:space="preserve"> </w:t>
      </w:r>
      <w:proofErr w:type="spellStart"/>
      <w:r w:rsidRPr="00A92265">
        <w:t>world</w:t>
      </w:r>
      <w:proofErr w:type="spellEnd"/>
      <w:r w:rsidRPr="00A92265">
        <w:t xml:space="preserve">, is </w:t>
      </w:r>
      <w:proofErr w:type="spellStart"/>
      <w:r w:rsidRPr="00A92265">
        <w:t>that</w:t>
      </w:r>
      <w:proofErr w:type="spellEnd"/>
      <w:r w:rsidRPr="00A92265">
        <w:t xml:space="preserve"> </w:t>
      </w:r>
      <w:proofErr w:type="spellStart"/>
      <w:r w:rsidRPr="00A92265">
        <w:t>markets</w:t>
      </w:r>
      <w:proofErr w:type="spellEnd"/>
      <w:r w:rsidRPr="00A92265">
        <w:t xml:space="preserve"> </w:t>
      </w:r>
      <w:proofErr w:type="spellStart"/>
      <w:r w:rsidRPr="00A92265">
        <w:t>reward</w:t>
      </w:r>
      <w:proofErr w:type="spellEnd"/>
      <w:r w:rsidRPr="00A92265">
        <w:t xml:space="preserve"> </w:t>
      </w:r>
      <w:proofErr w:type="spellStart"/>
      <w:r w:rsidRPr="00A92265">
        <w:t>various</w:t>
      </w:r>
      <w:proofErr w:type="spellEnd"/>
      <w:r w:rsidRPr="00A92265">
        <w:t xml:space="preserve"> </w:t>
      </w:r>
      <w:proofErr w:type="spellStart"/>
      <w:r w:rsidRPr="00A92265">
        <w:t>characteristics</w:t>
      </w:r>
      <w:proofErr w:type="spellEnd"/>
      <w:r w:rsidRPr="00A92265">
        <w:t xml:space="preserve"> </w:t>
      </w:r>
      <w:proofErr w:type="spellStart"/>
      <w:r w:rsidRPr="00A92265">
        <w:t>and</w:t>
      </w:r>
      <w:proofErr w:type="spellEnd"/>
      <w:r w:rsidRPr="00A92265">
        <w:t xml:space="preserve"> </w:t>
      </w:r>
      <w:proofErr w:type="spellStart"/>
      <w:r w:rsidRPr="00A92265">
        <w:t>skills</w:t>
      </w:r>
      <w:proofErr w:type="spellEnd"/>
      <w:r w:rsidRPr="00A92265">
        <w:t xml:space="preserve"> </w:t>
      </w:r>
      <w:proofErr w:type="spellStart"/>
      <w:r w:rsidRPr="00A92265">
        <w:t>possessed</w:t>
      </w:r>
      <w:proofErr w:type="spellEnd"/>
      <w:r w:rsidRPr="00A92265">
        <w:t xml:space="preserve"> </w:t>
      </w:r>
      <w:proofErr w:type="spellStart"/>
      <w:r w:rsidRPr="00A92265">
        <w:t>by</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in </w:t>
      </w:r>
      <w:proofErr w:type="spellStart"/>
      <w:r w:rsidRPr="00A92265">
        <w:t>different</w:t>
      </w:r>
      <w:proofErr w:type="spellEnd"/>
      <w:r w:rsidRPr="00A92265">
        <w:t xml:space="preserve"> </w:t>
      </w:r>
      <w:proofErr w:type="spellStart"/>
      <w:r w:rsidRPr="00A92265">
        <w:t>quantities</w:t>
      </w:r>
      <w:proofErr w:type="spellEnd"/>
      <w:r w:rsidRPr="00A92265">
        <w:t xml:space="preserve"> (Stone, 2021). </w:t>
      </w:r>
      <w:proofErr w:type="spellStart"/>
      <w:r w:rsidRPr="00A92265">
        <w:t>This</w:t>
      </w:r>
      <w:proofErr w:type="spellEnd"/>
      <w:r w:rsidRPr="00A92265">
        <w:t xml:space="preserve"> </w:t>
      </w:r>
      <w:proofErr w:type="spellStart"/>
      <w:r w:rsidRPr="00A92265">
        <w:t>denotes</w:t>
      </w:r>
      <w:proofErr w:type="spellEnd"/>
      <w:r w:rsidRPr="00A92265">
        <w:t xml:space="preserve"> </w:t>
      </w:r>
      <w:proofErr w:type="spellStart"/>
      <w:r w:rsidRPr="00A92265">
        <w:t>that</w:t>
      </w:r>
      <w:proofErr w:type="spellEnd"/>
      <w:r w:rsidRPr="00A92265">
        <w:t xml:space="preserve"> men </w:t>
      </w:r>
      <w:proofErr w:type="spellStart"/>
      <w:r w:rsidRPr="00A92265">
        <w:t>are</w:t>
      </w:r>
      <w:proofErr w:type="spellEnd"/>
      <w:r w:rsidRPr="00A92265">
        <w:t xml:space="preserve"> </w:t>
      </w:r>
      <w:proofErr w:type="spellStart"/>
      <w:r w:rsidRPr="00A92265">
        <w:t>rewarded</w:t>
      </w:r>
      <w:proofErr w:type="spellEnd"/>
      <w:r w:rsidRPr="00A92265">
        <w:t xml:space="preserve"> </w:t>
      </w:r>
      <w:proofErr w:type="spellStart"/>
      <w:r w:rsidRPr="00A92265">
        <w:t>more</w:t>
      </w:r>
      <w:proofErr w:type="spellEnd"/>
      <w:r w:rsidRPr="00A92265">
        <w:t xml:space="preserve"> </w:t>
      </w:r>
      <w:proofErr w:type="spellStart"/>
      <w:r w:rsidRPr="00A92265">
        <w:t>because</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perceived</w:t>
      </w:r>
      <w:proofErr w:type="spellEnd"/>
      <w:r w:rsidRPr="00A92265">
        <w:t xml:space="preserve"> </w:t>
      </w:r>
      <w:proofErr w:type="spellStart"/>
      <w:r w:rsidRPr="00A92265">
        <w:t>to</w:t>
      </w:r>
      <w:proofErr w:type="spellEnd"/>
      <w:r w:rsidRPr="00A92265">
        <w:t xml:space="preserve"> be </w:t>
      </w:r>
      <w:proofErr w:type="spellStart"/>
      <w:r w:rsidRPr="00A92265">
        <w:t>more</w:t>
      </w:r>
      <w:proofErr w:type="spellEnd"/>
      <w:r w:rsidRPr="00A92265">
        <w:t xml:space="preserve"> </w:t>
      </w:r>
      <w:proofErr w:type="spellStart"/>
      <w:r w:rsidRPr="00A92265">
        <w:t>apt</w:t>
      </w:r>
      <w:proofErr w:type="spellEnd"/>
      <w:r w:rsidRPr="00A92265">
        <w:t xml:space="preserve"> at </w:t>
      </w:r>
      <w:proofErr w:type="spellStart"/>
      <w:r w:rsidRPr="00A92265">
        <w:t>handling</w:t>
      </w:r>
      <w:proofErr w:type="spellEnd"/>
      <w:r w:rsidRPr="00A92265">
        <w:t xml:space="preserve"> </w:t>
      </w:r>
      <w:proofErr w:type="spellStart"/>
      <w:r w:rsidRPr="00A92265">
        <w:t>the</w:t>
      </w:r>
      <w:proofErr w:type="spellEnd"/>
      <w:r w:rsidRPr="00A92265">
        <w:t xml:space="preserve"> </w:t>
      </w:r>
      <w:proofErr w:type="spellStart"/>
      <w:r w:rsidRPr="00A92265">
        <w:t>challenging</w:t>
      </w:r>
      <w:proofErr w:type="spellEnd"/>
      <w:r w:rsidRPr="00A92265">
        <w:t xml:space="preserve"> </w:t>
      </w:r>
      <w:proofErr w:type="spellStart"/>
      <w:r w:rsidRPr="00A92265">
        <w:t>situations</w:t>
      </w:r>
      <w:proofErr w:type="spellEnd"/>
      <w:r w:rsidRPr="00A92265">
        <w:t xml:space="preserve"> </w:t>
      </w:r>
      <w:proofErr w:type="spellStart"/>
      <w:r w:rsidRPr="00A92265">
        <w:t>that</w:t>
      </w:r>
      <w:proofErr w:type="spellEnd"/>
      <w:r w:rsidRPr="00A92265">
        <w:t xml:space="preserve"> </w:t>
      </w:r>
      <w:proofErr w:type="spellStart"/>
      <w:r w:rsidRPr="00A92265">
        <w:t>arise</w:t>
      </w:r>
      <w:proofErr w:type="spellEnd"/>
      <w:r w:rsidRPr="00A92265">
        <w:t xml:space="preserve"> at </w:t>
      </w:r>
      <w:proofErr w:type="spellStart"/>
      <w:r w:rsidRPr="00A92265">
        <w:t>the</w:t>
      </w:r>
      <w:proofErr w:type="spellEnd"/>
      <w:r w:rsidRPr="00A92265">
        <w:t xml:space="preserve"> </w:t>
      </w:r>
      <w:proofErr w:type="spellStart"/>
      <w:r w:rsidRPr="00A92265">
        <w:t>workplace</w:t>
      </w:r>
      <w:proofErr w:type="spellEnd"/>
      <w:r w:rsidRPr="00A92265">
        <w:t xml:space="preserve">. </w:t>
      </w:r>
      <w:proofErr w:type="spellStart"/>
      <w:r w:rsidRPr="00A92265">
        <w:t>This</w:t>
      </w:r>
      <w:proofErr w:type="spellEnd"/>
      <w:r w:rsidRPr="00A92265">
        <w:t xml:space="preserve"> </w:t>
      </w:r>
      <w:proofErr w:type="spellStart"/>
      <w:r w:rsidRPr="00A92265">
        <w:t>assumption</w:t>
      </w:r>
      <w:proofErr w:type="spellEnd"/>
      <w:r w:rsidRPr="00A92265">
        <w:t xml:space="preserve"> has </w:t>
      </w:r>
      <w:proofErr w:type="spellStart"/>
      <w:r w:rsidRPr="00A92265">
        <w:t>been</w:t>
      </w:r>
      <w:proofErr w:type="spellEnd"/>
      <w:r w:rsidRPr="00A92265">
        <w:t xml:space="preserve"> </w:t>
      </w:r>
      <w:proofErr w:type="spellStart"/>
      <w:r w:rsidRPr="00A92265">
        <w:t>debunked</w:t>
      </w:r>
      <w:proofErr w:type="spellEnd"/>
      <w:r w:rsidRPr="00A92265">
        <w:t xml:space="preserve"> </w:t>
      </w:r>
      <w:proofErr w:type="spellStart"/>
      <w:r w:rsidRPr="00A92265">
        <w:t>by</w:t>
      </w:r>
      <w:proofErr w:type="spellEnd"/>
      <w:r w:rsidRPr="00A92265">
        <w:t xml:space="preserve"> </w:t>
      </w:r>
      <w:proofErr w:type="spellStart"/>
      <w:r w:rsidRPr="00A92265">
        <w:t>many</w:t>
      </w:r>
      <w:proofErr w:type="spellEnd"/>
      <w:r w:rsidRPr="00A92265">
        <w:t xml:space="preserve"> </w:t>
      </w:r>
      <w:proofErr w:type="spellStart"/>
      <w:r w:rsidRPr="00A92265">
        <w:t>researchers</w:t>
      </w:r>
      <w:proofErr w:type="spellEnd"/>
      <w:r w:rsidRPr="00A92265">
        <w:t xml:space="preserve"> </w:t>
      </w:r>
      <w:proofErr w:type="spellStart"/>
      <w:r w:rsidRPr="00A92265">
        <w:t>working</w:t>
      </w:r>
      <w:proofErr w:type="spellEnd"/>
      <w:r w:rsidRPr="00A92265">
        <w:t xml:space="preserve"> on </w:t>
      </w:r>
      <w:proofErr w:type="spellStart"/>
      <w:r w:rsidRPr="00A92265">
        <w:t>this</w:t>
      </w:r>
      <w:proofErr w:type="spellEnd"/>
      <w:r w:rsidRPr="00A92265">
        <w:t xml:space="preserve"> </w:t>
      </w:r>
      <w:proofErr w:type="spellStart"/>
      <w:r w:rsidRPr="00A92265">
        <w:t>phenomenon</w:t>
      </w:r>
      <w:proofErr w:type="spellEnd"/>
      <w:r w:rsidRPr="00A92265">
        <w:t xml:space="preserve"> as </w:t>
      </w:r>
      <w:proofErr w:type="spellStart"/>
      <w:r w:rsidRPr="00A92265">
        <w:t>they</w:t>
      </w:r>
      <w:proofErr w:type="spellEnd"/>
      <w:r w:rsidRPr="00A92265">
        <w:t xml:space="preserve"> </w:t>
      </w:r>
      <w:proofErr w:type="spellStart"/>
      <w:r w:rsidRPr="00A92265">
        <w:t>clarify</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the</w:t>
      </w:r>
      <w:proofErr w:type="spellEnd"/>
      <w:r w:rsidRPr="00A92265">
        <w:t xml:space="preserve"> </w:t>
      </w:r>
      <w:proofErr w:type="spellStart"/>
      <w:r w:rsidRPr="00A92265">
        <w:t>characteristics</w:t>
      </w:r>
      <w:proofErr w:type="spellEnd"/>
      <w:r w:rsidRPr="00A92265">
        <w:t xml:space="preserve"> </w:t>
      </w:r>
      <w:proofErr w:type="spellStart"/>
      <w:r w:rsidRPr="00A92265">
        <w:t>and</w:t>
      </w:r>
      <w:proofErr w:type="spellEnd"/>
      <w:r w:rsidRPr="00A92265">
        <w:t xml:space="preserve"> </w:t>
      </w:r>
      <w:proofErr w:type="spellStart"/>
      <w:r w:rsidRPr="00A92265">
        <w:t>skills</w:t>
      </w:r>
      <w:proofErr w:type="spellEnd"/>
      <w:r w:rsidRPr="00A92265">
        <w:t xml:space="preserve"> </w:t>
      </w:r>
      <w:proofErr w:type="spellStart"/>
      <w:r w:rsidRPr="00A92265">
        <w:t>that</w:t>
      </w:r>
      <w:proofErr w:type="spellEnd"/>
      <w:r w:rsidRPr="00A92265">
        <w:t xml:space="preserve">, </w:t>
      </w:r>
      <w:proofErr w:type="spellStart"/>
      <w:r w:rsidRPr="00A92265">
        <w:t>albeit</w:t>
      </w:r>
      <w:proofErr w:type="spellEnd"/>
      <w:r w:rsidRPr="00A92265">
        <w:t xml:space="preserve"> </w:t>
      </w:r>
      <w:proofErr w:type="spellStart"/>
      <w:r w:rsidRPr="00A92265">
        <w:t>being</w:t>
      </w:r>
      <w:proofErr w:type="spellEnd"/>
      <w:r w:rsidRPr="00A92265">
        <w:t xml:space="preserve"> </w:t>
      </w:r>
      <w:proofErr w:type="spellStart"/>
      <w:r w:rsidRPr="00A92265">
        <w:t>unlike</w:t>
      </w:r>
      <w:proofErr w:type="spellEnd"/>
      <w:r w:rsidRPr="00A92265">
        <w:t xml:space="preserve"> </w:t>
      </w:r>
      <w:proofErr w:type="spellStart"/>
      <w:r w:rsidRPr="00A92265">
        <w:t>those</w:t>
      </w:r>
      <w:proofErr w:type="spellEnd"/>
      <w:r w:rsidRPr="00A92265">
        <w:t xml:space="preserve"> of men, </w:t>
      </w:r>
      <w:proofErr w:type="spellStart"/>
      <w:r w:rsidRPr="00A92265">
        <w:t>are</w:t>
      </w:r>
      <w:proofErr w:type="spellEnd"/>
      <w:r w:rsidRPr="00A92265">
        <w:t xml:space="preserve"> </w:t>
      </w:r>
      <w:proofErr w:type="spellStart"/>
      <w:r w:rsidRPr="00A92265">
        <w:t>necessary</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success</w:t>
      </w:r>
      <w:proofErr w:type="spellEnd"/>
      <w:r w:rsidRPr="00A92265">
        <w:t xml:space="preserve"> of </w:t>
      </w:r>
      <w:proofErr w:type="spellStart"/>
      <w:r w:rsidRPr="00A92265">
        <w:t>businesses</w:t>
      </w:r>
      <w:proofErr w:type="spellEnd"/>
      <w:r w:rsidRPr="00A92265">
        <w:t xml:space="preserve"> in </w:t>
      </w:r>
      <w:proofErr w:type="spellStart"/>
      <w:r w:rsidRPr="00A92265">
        <w:t>their</w:t>
      </w:r>
      <w:proofErr w:type="spellEnd"/>
      <w:r w:rsidRPr="00A92265">
        <w:t xml:space="preserve"> </w:t>
      </w:r>
      <w:proofErr w:type="spellStart"/>
      <w:r w:rsidRPr="00A92265">
        <w:t>own</w:t>
      </w:r>
      <w:proofErr w:type="spellEnd"/>
      <w:r w:rsidRPr="00A92265">
        <w:t xml:space="preserve"> </w:t>
      </w:r>
      <w:proofErr w:type="spellStart"/>
      <w:r w:rsidRPr="00A92265">
        <w:t>ways</w:t>
      </w:r>
      <w:proofErr w:type="spellEnd"/>
      <w:r w:rsidRPr="00A92265">
        <w:t xml:space="preserve">, </w:t>
      </w:r>
      <w:proofErr w:type="spellStart"/>
      <w:r w:rsidRPr="00A92265">
        <w:t>and</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deserve</w:t>
      </w:r>
      <w:proofErr w:type="spellEnd"/>
      <w:r w:rsidRPr="00A92265">
        <w:t xml:space="preserve"> </w:t>
      </w:r>
      <w:proofErr w:type="spellStart"/>
      <w:r w:rsidRPr="00A92265">
        <w:t>to</w:t>
      </w:r>
      <w:proofErr w:type="spellEnd"/>
      <w:r w:rsidRPr="00A92265">
        <w:t xml:space="preserve"> be </w:t>
      </w:r>
      <w:proofErr w:type="spellStart"/>
      <w:r w:rsidRPr="00A92265">
        <w:t>rewarded</w:t>
      </w:r>
      <w:proofErr w:type="spellEnd"/>
      <w:r w:rsidRPr="00A92265">
        <w:t xml:space="preserve"> </w:t>
      </w:r>
      <w:proofErr w:type="spellStart"/>
      <w:r w:rsidRPr="00A92265">
        <w:t>for</w:t>
      </w:r>
      <w:proofErr w:type="spellEnd"/>
      <w:r w:rsidRPr="00A92265">
        <w:t xml:space="preserve"> </w:t>
      </w:r>
      <w:proofErr w:type="spellStart"/>
      <w:r w:rsidRPr="00A92265">
        <w:t>these</w:t>
      </w:r>
      <w:proofErr w:type="spellEnd"/>
      <w:r w:rsidRPr="00A92265">
        <w:t xml:space="preserve"> </w:t>
      </w:r>
      <w:proofErr w:type="spellStart"/>
      <w:r w:rsidRPr="00A92265">
        <w:t>skills</w:t>
      </w:r>
      <w:proofErr w:type="spellEnd"/>
      <w:r w:rsidRPr="00A92265">
        <w:t xml:space="preserve">, </w:t>
      </w:r>
      <w:proofErr w:type="spellStart"/>
      <w:r w:rsidRPr="00A92265">
        <w:t>much</w:t>
      </w:r>
      <w:proofErr w:type="spellEnd"/>
      <w:r w:rsidRPr="00A92265">
        <w:t xml:space="preserve"> </w:t>
      </w:r>
      <w:proofErr w:type="spellStart"/>
      <w:r w:rsidRPr="00A92265">
        <w:t>like</w:t>
      </w:r>
      <w:proofErr w:type="spellEnd"/>
      <w:r w:rsidRPr="00A92265">
        <w:t xml:space="preserve"> men </w:t>
      </w:r>
      <w:proofErr w:type="spellStart"/>
      <w:r w:rsidRPr="00A92265">
        <w:t>have</w:t>
      </w:r>
      <w:proofErr w:type="spellEnd"/>
      <w:r w:rsidRPr="00A92265">
        <w:t xml:space="preserve"> </w:t>
      </w:r>
      <w:proofErr w:type="spellStart"/>
      <w:r w:rsidRPr="00A92265">
        <w:t>been</w:t>
      </w:r>
      <w:proofErr w:type="spellEnd"/>
      <w:r w:rsidRPr="00A92265">
        <w:t xml:space="preserve"> </w:t>
      </w:r>
      <w:proofErr w:type="spellStart"/>
      <w:r w:rsidRPr="00A92265">
        <w:t>rewarded</w:t>
      </w:r>
      <w:proofErr w:type="spellEnd"/>
      <w:r w:rsidRPr="00A92265">
        <w:t xml:space="preserve"> since </w:t>
      </w:r>
      <w:proofErr w:type="spellStart"/>
      <w:r w:rsidRPr="00A92265">
        <w:t>the</w:t>
      </w:r>
      <w:proofErr w:type="spellEnd"/>
      <w:r w:rsidRPr="00A92265">
        <w:t xml:space="preserve"> </w:t>
      </w:r>
      <w:proofErr w:type="spellStart"/>
      <w:r w:rsidRPr="00A92265">
        <w:t>beginning</w:t>
      </w:r>
      <w:proofErr w:type="spellEnd"/>
      <w:r w:rsidRPr="00A92265">
        <w:t xml:space="preserve"> of time (</w:t>
      </w:r>
      <w:proofErr w:type="spellStart"/>
      <w:r w:rsidRPr="00A92265">
        <w:t>Etzkowitz</w:t>
      </w:r>
      <w:proofErr w:type="spellEnd"/>
      <w:r w:rsidRPr="00A92265">
        <w:t xml:space="preserve"> &amp; </w:t>
      </w:r>
      <w:proofErr w:type="spellStart"/>
      <w:r w:rsidRPr="00A92265">
        <w:t>Gupta</w:t>
      </w:r>
      <w:proofErr w:type="spellEnd"/>
      <w:r w:rsidRPr="00A92265">
        <w:t>, 2020).</w:t>
      </w:r>
    </w:p>
    <w:p w14:paraId="4CFFC6E4" w14:textId="77777777" w:rsidR="00DF0B26" w:rsidRPr="00A92265" w:rsidRDefault="00DF0B26" w:rsidP="00DF0B26">
      <w:proofErr w:type="spellStart"/>
      <w:r w:rsidRPr="00A92265">
        <w:t>Gender</w:t>
      </w:r>
      <w:proofErr w:type="spellEnd"/>
      <w:r w:rsidRPr="00A92265">
        <w:t xml:space="preserve"> </w:t>
      </w:r>
      <w:proofErr w:type="spellStart"/>
      <w:r w:rsidRPr="00A92265">
        <w:t>inequality</w:t>
      </w:r>
      <w:proofErr w:type="spellEnd"/>
      <w:r w:rsidRPr="00A92265">
        <w:t xml:space="preserve"> </w:t>
      </w:r>
      <w:proofErr w:type="spellStart"/>
      <w:r w:rsidRPr="00A92265">
        <w:t>and</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are</w:t>
      </w:r>
      <w:proofErr w:type="spellEnd"/>
      <w:r w:rsidRPr="00A92265">
        <w:t xml:space="preserve"> </w:t>
      </w:r>
      <w:proofErr w:type="spellStart"/>
      <w:r w:rsidRPr="00A92265">
        <w:t>present</w:t>
      </w:r>
      <w:proofErr w:type="spellEnd"/>
      <w:r w:rsidRPr="00A92265">
        <w:t xml:space="preserve"> in </w:t>
      </w:r>
      <w:proofErr w:type="spellStart"/>
      <w:r w:rsidRPr="00A92265">
        <w:t>small</w:t>
      </w:r>
      <w:proofErr w:type="spellEnd"/>
      <w:r w:rsidRPr="00A92265">
        <w:t xml:space="preserve"> as </w:t>
      </w:r>
      <w:proofErr w:type="spellStart"/>
      <w:r w:rsidRPr="00A92265">
        <w:t>well</w:t>
      </w:r>
      <w:proofErr w:type="spellEnd"/>
      <w:r w:rsidRPr="00A92265">
        <w:t xml:space="preserve"> as </w:t>
      </w:r>
      <w:proofErr w:type="spellStart"/>
      <w:r w:rsidRPr="00A92265">
        <w:t>large</w:t>
      </w:r>
      <w:proofErr w:type="spellEnd"/>
      <w:r w:rsidRPr="00A92265">
        <w:t xml:space="preserve"> </w:t>
      </w:r>
      <w:proofErr w:type="spellStart"/>
      <w:r w:rsidRPr="00A92265">
        <w:t>firms</w:t>
      </w:r>
      <w:proofErr w:type="spellEnd"/>
      <w:r w:rsidRPr="00A92265">
        <w:t xml:space="preserve">, </w:t>
      </w:r>
      <w:proofErr w:type="spellStart"/>
      <w:r w:rsidRPr="00A92265">
        <w:t>regardless</w:t>
      </w:r>
      <w:proofErr w:type="spellEnd"/>
      <w:r w:rsidRPr="00A92265">
        <w:t xml:space="preserve"> of </w:t>
      </w:r>
      <w:proofErr w:type="spellStart"/>
      <w:r w:rsidRPr="00A92265">
        <w:t>their</w:t>
      </w:r>
      <w:proofErr w:type="spellEnd"/>
      <w:r w:rsidRPr="00A92265">
        <w:t xml:space="preserve"> size </w:t>
      </w:r>
      <w:proofErr w:type="spellStart"/>
      <w:r w:rsidRPr="00A92265">
        <w:t>or</w:t>
      </w:r>
      <w:proofErr w:type="spellEnd"/>
      <w:r w:rsidRPr="00A92265">
        <w:t xml:space="preserve"> </w:t>
      </w:r>
      <w:proofErr w:type="spellStart"/>
      <w:r w:rsidRPr="00A92265">
        <w:t>departments</w:t>
      </w:r>
      <w:proofErr w:type="spellEnd"/>
      <w:r w:rsidRPr="00A92265">
        <w:t xml:space="preserve"> (</w:t>
      </w:r>
      <w:proofErr w:type="spellStart"/>
      <w:r w:rsidRPr="00A92265">
        <w:t>Glass</w:t>
      </w:r>
      <w:proofErr w:type="spellEnd"/>
      <w:r w:rsidRPr="00A92265">
        <w:t xml:space="preserve">, 2019). </w:t>
      </w:r>
      <w:proofErr w:type="spellStart"/>
      <w:r w:rsidRPr="00A92265">
        <w:t>When</w:t>
      </w:r>
      <w:proofErr w:type="spellEnd"/>
      <w:r w:rsidRPr="00A92265">
        <w:t xml:space="preserve"> </w:t>
      </w:r>
      <w:proofErr w:type="spellStart"/>
      <w:r w:rsidRPr="00A92265">
        <w:t>calculating</w:t>
      </w:r>
      <w:proofErr w:type="spellEnd"/>
      <w:r w:rsidRPr="00A92265">
        <w:t xml:space="preserve"> </w:t>
      </w:r>
      <w:proofErr w:type="spellStart"/>
      <w:r w:rsidRPr="00A92265">
        <w:t>the</w:t>
      </w:r>
      <w:proofErr w:type="spellEnd"/>
      <w:r w:rsidRPr="00A92265">
        <w:t xml:space="preserve"> </w:t>
      </w:r>
      <w:proofErr w:type="spellStart"/>
      <w:r w:rsidRPr="00A92265">
        <w:t>amount</w:t>
      </w:r>
      <w:proofErr w:type="spellEnd"/>
      <w:r w:rsidRPr="00A92265">
        <w:t xml:space="preserve"> of pay </w:t>
      </w:r>
      <w:proofErr w:type="spellStart"/>
      <w:r w:rsidRPr="00A92265">
        <w:t>that</w:t>
      </w:r>
      <w:proofErr w:type="spellEnd"/>
      <w:r w:rsidRPr="00A92265">
        <w:t xml:space="preserve"> </w:t>
      </w:r>
      <w:proofErr w:type="spellStart"/>
      <w:r w:rsidRPr="00A92265">
        <w:t>should</w:t>
      </w:r>
      <w:proofErr w:type="spellEnd"/>
      <w:r w:rsidRPr="00A92265">
        <w:t xml:space="preserve"> be </w:t>
      </w:r>
      <w:proofErr w:type="spellStart"/>
      <w:r w:rsidRPr="00A92265">
        <w:t>paid</w:t>
      </w:r>
      <w:proofErr w:type="spellEnd"/>
      <w:r w:rsidRPr="00A92265">
        <w:t xml:space="preserve"> </w:t>
      </w:r>
      <w:proofErr w:type="spellStart"/>
      <w:r w:rsidRPr="00A92265">
        <w:t>to</w:t>
      </w:r>
      <w:proofErr w:type="spellEnd"/>
      <w:r w:rsidRPr="00A92265">
        <w:t xml:space="preserve"> an </w:t>
      </w:r>
      <w:proofErr w:type="spellStart"/>
      <w:r w:rsidRPr="00A92265">
        <w:t>employee</w:t>
      </w:r>
      <w:proofErr w:type="spellEnd"/>
      <w:r w:rsidRPr="00A92265">
        <w:t xml:space="preserve">, </w:t>
      </w:r>
      <w:proofErr w:type="spellStart"/>
      <w:r w:rsidRPr="00A92265">
        <w:t>the</w:t>
      </w:r>
      <w:proofErr w:type="spellEnd"/>
      <w:r w:rsidRPr="00A92265">
        <w:t xml:space="preserve"> </w:t>
      </w:r>
      <w:proofErr w:type="spellStart"/>
      <w:r w:rsidRPr="00A92265">
        <w:t>employee’s</w:t>
      </w:r>
      <w:proofErr w:type="spellEnd"/>
      <w:r w:rsidRPr="00A92265">
        <w:t xml:space="preserve"> </w:t>
      </w:r>
      <w:proofErr w:type="spellStart"/>
      <w:r w:rsidRPr="00A92265">
        <w:t>education</w:t>
      </w:r>
      <w:proofErr w:type="spellEnd"/>
      <w:r w:rsidRPr="00A92265">
        <w:t xml:space="preserve"> </w:t>
      </w:r>
      <w:proofErr w:type="spellStart"/>
      <w:r w:rsidRPr="00A92265">
        <w:t>or</w:t>
      </w:r>
      <w:proofErr w:type="spellEnd"/>
      <w:r w:rsidRPr="00A92265">
        <w:t xml:space="preserve"> </w:t>
      </w:r>
      <w:proofErr w:type="spellStart"/>
      <w:r w:rsidRPr="00A92265">
        <w:t>experience</w:t>
      </w:r>
      <w:proofErr w:type="spellEnd"/>
      <w:r w:rsidRPr="00A92265">
        <w:t xml:space="preserve"> </w:t>
      </w:r>
      <w:proofErr w:type="spellStart"/>
      <w:r w:rsidRPr="00A92265">
        <w:t>levels</w:t>
      </w:r>
      <w:proofErr w:type="spellEnd"/>
      <w:r w:rsidRPr="00A92265">
        <w:t xml:space="preserve"> </w:t>
      </w:r>
      <w:proofErr w:type="spellStart"/>
      <w:r w:rsidRPr="00A92265">
        <w:t>should</w:t>
      </w:r>
      <w:proofErr w:type="spellEnd"/>
      <w:r w:rsidRPr="00A92265">
        <w:t xml:space="preserve"> be </w:t>
      </w:r>
      <w:proofErr w:type="spellStart"/>
      <w:r w:rsidRPr="00A92265">
        <w:t>the</w:t>
      </w:r>
      <w:proofErr w:type="spellEnd"/>
      <w:r w:rsidRPr="00A92265">
        <w:t xml:space="preserve"> </w:t>
      </w:r>
      <w:proofErr w:type="spellStart"/>
      <w:r w:rsidRPr="00A92265">
        <w:t>focal</w:t>
      </w:r>
      <w:proofErr w:type="spellEnd"/>
      <w:r w:rsidRPr="00A92265">
        <w:t xml:space="preserve"> </w:t>
      </w:r>
      <w:proofErr w:type="spellStart"/>
      <w:r w:rsidRPr="00A92265">
        <w:t>points</w:t>
      </w:r>
      <w:proofErr w:type="spellEnd"/>
      <w:r w:rsidRPr="00A92265">
        <w:t xml:space="preserve"> of </w:t>
      </w:r>
      <w:proofErr w:type="spellStart"/>
      <w:r w:rsidRPr="00A92265">
        <w:t>consideration</w:t>
      </w:r>
      <w:proofErr w:type="spellEnd"/>
      <w:r w:rsidRPr="00A92265">
        <w:t xml:space="preserve"> in </w:t>
      </w:r>
      <w:proofErr w:type="spellStart"/>
      <w:r w:rsidRPr="00A92265">
        <w:t>the</w:t>
      </w:r>
      <w:proofErr w:type="spellEnd"/>
      <w:r w:rsidRPr="00A92265">
        <w:t xml:space="preserve"> </w:t>
      </w:r>
      <w:proofErr w:type="spellStart"/>
      <w:r w:rsidRPr="00A92265">
        <w:t>decision-making</w:t>
      </w:r>
      <w:proofErr w:type="spellEnd"/>
      <w:r w:rsidRPr="00A92265">
        <w:t xml:space="preserve"> </w:t>
      </w:r>
      <w:proofErr w:type="spellStart"/>
      <w:r w:rsidRPr="00A92265">
        <w:t>process</w:t>
      </w:r>
      <w:proofErr w:type="spellEnd"/>
      <w:r w:rsidRPr="00A92265">
        <w:t xml:space="preserve">. </w:t>
      </w:r>
      <w:proofErr w:type="spellStart"/>
      <w:r w:rsidRPr="00A92265">
        <w:t>Nevertheless</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subconscious</w:t>
      </w:r>
      <w:proofErr w:type="spellEnd"/>
      <w:r w:rsidRPr="00A92265">
        <w:t xml:space="preserve"> </w:t>
      </w:r>
      <w:proofErr w:type="spellStart"/>
      <w:r w:rsidRPr="00A92265">
        <w:t>discriminatory</w:t>
      </w:r>
      <w:proofErr w:type="spellEnd"/>
      <w:r w:rsidRPr="00A92265">
        <w:t xml:space="preserve"> </w:t>
      </w:r>
      <w:proofErr w:type="spellStart"/>
      <w:r w:rsidRPr="00A92265">
        <w:t>notions</w:t>
      </w:r>
      <w:proofErr w:type="spellEnd"/>
      <w:r w:rsidRPr="00A92265">
        <w:t xml:space="preserve">, </w:t>
      </w:r>
      <w:proofErr w:type="spellStart"/>
      <w:r w:rsidRPr="00A92265">
        <w:t>the</w:t>
      </w:r>
      <w:proofErr w:type="spellEnd"/>
      <w:r w:rsidRPr="00A92265">
        <w:t xml:space="preserve"> </w:t>
      </w:r>
      <w:proofErr w:type="spellStart"/>
      <w:r w:rsidRPr="00A92265">
        <w:t>employee’s</w:t>
      </w:r>
      <w:proofErr w:type="spellEnd"/>
      <w:r w:rsidRPr="00A92265">
        <w:t xml:space="preserve"> </w:t>
      </w:r>
      <w:proofErr w:type="spellStart"/>
      <w:r w:rsidRPr="00A92265">
        <w:t>gender</w:t>
      </w:r>
      <w:proofErr w:type="spellEnd"/>
      <w:r w:rsidRPr="00A92265">
        <w:t xml:space="preserve"> </w:t>
      </w:r>
      <w:proofErr w:type="spellStart"/>
      <w:r w:rsidRPr="00A92265">
        <w:t>becomes</w:t>
      </w:r>
      <w:proofErr w:type="spellEnd"/>
      <w:r w:rsidRPr="00A92265">
        <w:t xml:space="preserve"> a </w:t>
      </w:r>
      <w:proofErr w:type="spellStart"/>
      <w:r w:rsidRPr="00A92265">
        <w:t>factor</w:t>
      </w:r>
      <w:proofErr w:type="spellEnd"/>
      <w:r w:rsidRPr="00A92265">
        <w:t xml:space="preserve"> </w:t>
      </w:r>
      <w:proofErr w:type="spellStart"/>
      <w:r w:rsidRPr="00A92265">
        <w:t>that</w:t>
      </w:r>
      <w:proofErr w:type="spellEnd"/>
      <w:r w:rsidRPr="00A92265">
        <w:t xml:space="preserve"> </w:t>
      </w:r>
      <w:proofErr w:type="spellStart"/>
      <w:r w:rsidRPr="00A92265">
        <w:t>influences</w:t>
      </w:r>
      <w:proofErr w:type="spellEnd"/>
      <w:r w:rsidRPr="00A92265">
        <w:t xml:space="preserve"> </w:t>
      </w:r>
      <w:proofErr w:type="spellStart"/>
      <w:r w:rsidRPr="00A92265">
        <w:t>the</w:t>
      </w:r>
      <w:proofErr w:type="spellEnd"/>
      <w:r w:rsidRPr="00A92265">
        <w:t xml:space="preserve"> </w:t>
      </w:r>
      <w:proofErr w:type="spellStart"/>
      <w:r w:rsidRPr="00A92265">
        <w:t>decision</w:t>
      </w:r>
      <w:proofErr w:type="spellEnd"/>
      <w:r w:rsidRPr="00A92265">
        <w:t xml:space="preserve"> of </w:t>
      </w:r>
      <w:proofErr w:type="spellStart"/>
      <w:r w:rsidRPr="00A92265">
        <w:t>their</w:t>
      </w:r>
      <w:proofErr w:type="spellEnd"/>
      <w:r w:rsidRPr="00A92265">
        <w:t xml:space="preserve"> </w:t>
      </w:r>
      <w:proofErr w:type="spellStart"/>
      <w:r w:rsidRPr="00A92265">
        <w:t>wage</w:t>
      </w:r>
      <w:proofErr w:type="spellEnd"/>
      <w:r w:rsidRPr="00A92265">
        <w:t xml:space="preserve">. </w:t>
      </w:r>
      <w:proofErr w:type="spellStart"/>
      <w:r w:rsidRPr="00A92265">
        <w:t>Researchers</w:t>
      </w:r>
      <w:proofErr w:type="spellEnd"/>
      <w:r w:rsidRPr="00A92265">
        <w:t xml:space="preserve"> </w:t>
      </w:r>
      <w:proofErr w:type="spellStart"/>
      <w:r w:rsidRPr="00A92265">
        <w:t>found</w:t>
      </w:r>
      <w:proofErr w:type="spellEnd"/>
      <w:r w:rsidRPr="00A92265">
        <w:t xml:space="preserve"> </w:t>
      </w:r>
      <w:proofErr w:type="spellStart"/>
      <w:r w:rsidRPr="00A92265">
        <w:t>that</w:t>
      </w:r>
      <w:proofErr w:type="spellEnd"/>
      <w:r w:rsidRPr="00A92265">
        <w:t xml:space="preserve"> in </w:t>
      </w:r>
      <w:proofErr w:type="spellStart"/>
      <w:r w:rsidRPr="00A92265">
        <w:t>companies</w:t>
      </w:r>
      <w:proofErr w:type="spellEnd"/>
      <w:r w:rsidRPr="00A92265">
        <w:t xml:space="preserve"> </w:t>
      </w:r>
      <w:proofErr w:type="spellStart"/>
      <w:r w:rsidRPr="00A92265">
        <w:t>owned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government</w:t>
      </w:r>
      <w:proofErr w:type="spellEnd"/>
      <w:r w:rsidRPr="00A92265">
        <w:t xml:space="preserve">, </w:t>
      </w:r>
      <w:proofErr w:type="spellStart"/>
      <w:r w:rsidRPr="00A92265">
        <w:t>the</w:t>
      </w:r>
      <w:proofErr w:type="spellEnd"/>
      <w:r w:rsidRPr="00A92265">
        <w:t xml:space="preserve"> </w:t>
      </w:r>
      <w:proofErr w:type="spellStart"/>
      <w:r w:rsidRPr="00A92265">
        <w:t>existence</w:t>
      </w:r>
      <w:proofErr w:type="spellEnd"/>
      <w:r w:rsidRPr="00A92265">
        <w:t xml:space="preserve"> of a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made</w:t>
      </w:r>
      <w:proofErr w:type="spellEnd"/>
      <w:r w:rsidRPr="00A92265">
        <w:t xml:space="preserve"> it </w:t>
      </w:r>
      <w:proofErr w:type="spellStart"/>
      <w:r w:rsidRPr="00A92265">
        <w:t>impossible</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advance</w:t>
      </w:r>
      <w:proofErr w:type="spellEnd"/>
      <w:r w:rsidRPr="00A92265">
        <w:t xml:space="preserve"> in </w:t>
      </w:r>
      <w:proofErr w:type="spellStart"/>
      <w:r w:rsidRPr="00A92265">
        <w:t>their</w:t>
      </w:r>
      <w:proofErr w:type="spellEnd"/>
      <w:r w:rsidRPr="00A92265">
        <w:t xml:space="preserve"> </w:t>
      </w:r>
      <w:proofErr w:type="spellStart"/>
      <w:r w:rsidRPr="00A92265">
        <w:t>professional</w:t>
      </w:r>
      <w:proofErr w:type="spellEnd"/>
      <w:r w:rsidRPr="00A92265">
        <w:t xml:space="preserve"> </w:t>
      </w:r>
      <w:proofErr w:type="spellStart"/>
      <w:r w:rsidRPr="00A92265">
        <w:t>careers</w:t>
      </w:r>
      <w:proofErr w:type="spellEnd"/>
      <w:r w:rsidRPr="00A92265">
        <w:t xml:space="preserve">. </w:t>
      </w:r>
      <w:proofErr w:type="spellStart"/>
      <w:r w:rsidRPr="00A92265">
        <w:t>Even</w:t>
      </w:r>
      <w:proofErr w:type="spellEnd"/>
      <w:r w:rsidRPr="00A92265">
        <w:t xml:space="preserve"> </w:t>
      </w:r>
      <w:proofErr w:type="spellStart"/>
      <w:r w:rsidRPr="00A92265">
        <w:t>though</w:t>
      </w:r>
      <w:proofErr w:type="spellEnd"/>
      <w:r w:rsidRPr="00A92265">
        <w:t xml:space="preserve"> </w:t>
      </w:r>
      <w:proofErr w:type="spellStart"/>
      <w:r w:rsidRPr="00A92265">
        <w:t>the</w:t>
      </w:r>
      <w:proofErr w:type="spellEnd"/>
      <w:r w:rsidRPr="00A92265">
        <w:t xml:space="preserve"> </w:t>
      </w:r>
      <w:proofErr w:type="spellStart"/>
      <w:r w:rsidRPr="00A92265">
        <w:t>only</w:t>
      </w:r>
      <w:proofErr w:type="spellEnd"/>
      <w:r w:rsidRPr="00A92265">
        <w:t xml:space="preserve"> </w:t>
      </w:r>
      <w:proofErr w:type="spellStart"/>
      <w:r w:rsidRPr="00A92265">
        <w:t>criteria</w:t>
      </w:r>
      <w:proofErr w:type="spellEnd"/>
      <w:r w:rsidRPr="00A92265">
        <w:t xml:space="preserve"> </w:t>
      </w:r>
      <w:proofErr w:type="spellStart"/>
      <w:r w:rsidRPr="00A92265">
        <w:t>that</w:t>
      </w:r>
      <w:proofErr w:type="spellEnd"/>
      <w:r w:rsidRPr="00A92265">
        <w:t xml:space="preserve"> </w:t>
      </w:r>
      <w:proofErr w:type="spellStart"/>
      <w:r w:rsidRPr="00A92265">
        <w:t>matter</w:t>
      </w:r>
      <w:proofErr w:type="spellEnd"/>
      <w:r w:rsidRPr="00A92265">
        <w:t xml:space="preserve"> </w:t>
      </w:r>
      <w:proofErr w:type="spellStart"/>
      <w:r w:rsidRPr="00A92265">
        <w:t>for</w:t>
      </w:r>
      <w:proofErr w:type="spellEnd"/>
      <w:r w:rsidRPr="00A92265">
        <w:t xml:space="preserve"> </w:t>
      </w:r>
      <w:proofErr w:type="spellStart"/>
      <w:r w:rsidRPr="00A92265">
        <w:t>these</w:t>
      </w:r>
      <w:proofErr w:type="spellEnd"/>
      <w:r w:rsidRPr="00A92265">
        <w:t xml:space="preserve"> </w:t>
      </w:r>
      <w:proofErr w:type="spellStart"/>
      <w:r w:rsidRPr="00A92265">
        <w:t>government</w:t>
      </w:r>
      <w:proofErr w:type="spellEnd"/>
      <w:r w:rsidRPr="00A92265">
        <w:t xml:space="preserve"> </w:t>
      </w:r>
      <w:proofErr w:type="spellStart"/>
      <w:r w:rsidRPr="00A92265">
        <w:t>jobs</w:t>
      </w:r>
      <w:proofErr w:type="spellEnd"/>
      <w:r w:rsidRPr="00A92265">
        <w:t xml:space="preserve"> </w:t>
      </w:r>
      <w:proofErr w:type="spellStart"/>
      <w:r w:rsidRPr="00A92265">
        <w:t>should</w:t>
      </w:r>
      <w:proofErr w:type="spellEnd"/>
      <w:r w:rsidRPr="00A92265">
        <w:t xml:space="preserve"> be </w:t>
      </w:r>
      <w:proofErr w:type="spellStart"/>
      <w:r w:rsidRPr="00A92265">
        <w:t>merit</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being</w:t>
      </w:r>
      <w:proofErr w:type="spellEnd"/>
      <w:r w:rsidRPr="00A92265">
        <w:t xml:space="preserve"> as </w:t>
      </w:r>
      <w:proofErr w:type="spellStart"/>
      <w:r w:rsidRPr="00A92265">
        <w:t>entrenched</w:t>
      </w:r>
      <w:proofErr w:type="spellEnd"/>
      <w:r w:rsidRPr="00A92265">
        <w:t xml:space="preserve"> as it is, </w:t>
      </w:r>
      <w:proofErr w:type="spellStart"/>
      <w:r w:rsidRPr="00A92265">
        <w:t>averts</w:t>
      </w:r>
      <w:proofErr w:type="spellEnd"/>
      <w:r w:rsidRPr="00A92265">
        <w:t xml:space="preserve"> </w:t>
      </w:r>
      <w:proofErr w:type="spellStart"/>
      <w:r w:rsidRPr="00A92265">
        <w:t>women</w:t>
      </w:r>
      <w:proofErr w:type="spellEnd"/>
      <w:r w:rsidRPr="00A92265">
        <w:t xml:space="preserve"> </w:t>
      </w:r>
      <w:proofErr w:type="spellStart"/>
      <w:r w:rsidRPr="00A92265">
        <w:t>from</w:t>
      </w:r>
      <w:proofErr w:type="spellEnd"/>
      <w:r w:rsidRPr="00A92265">
        <w:t xml:space="preserve"> </w:t>
      </w:r>
      <w:proofErr w:type="spellStart"/>
      <w:r w:rsidRPr="00A92265">
        <w:t>getting</w:t>
      </w:r>
      <w:proofErr w:type="spellEnd"/>
      <w:r w:rsidRPr="00A92265">
        <w:t xml:space="preserve"> </w:t>
      </w:r>
      <w:proofErr w:type="spellStart"/>
      <w:r w:rsidRPr="00A92265">
        <w:t>the</w:t>
      </w:r>
      <w:proofErr w:type="spellEnd"/>
      <w:r w:rsidRPr="00A92265">
        <w:t xml:space="preserve"> </w:t>
      </w:r>
      <w:proofErr w:type="spellStart"/>
      <w:r w:rsidRPr="00A92265">
        <w:t>jobs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desire</w:t>
      </w:r>
      <w:proofErr w:type="spellEnd"/>
      <w:r w:rsidRPr="00A92265">
        <w:t xml:space="preserve">, </w:t>
      </w:r>
      <w:proofErr w:type="spellStart"/>
      <w:r w:rsidRPr="00A92265">
        <w:t>even</w:t>
      </w:r>
      <w:proofErr w:type="spellEnd"/>
      <w:r w:rsidRPr="00A92265">
        <w:t xml:space="preserve"> </w:t>
      </w:r>
      <w:proofErr w:type="spellStart"/>
      <w:r w:rsidRPr="00A92265">
        <w:t>when</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perfectly</w:t>
      </w:r>
      <w:proofErr w:type="spellEnd"/>
      <w:r w:rsidRPr="00A92265">
        <w:t xml:space="preserve"> fit </w:t>
      </w:r>
      <w:proofErr w:type="spellStart"/>
      <w:r w:rsidRPr="00A92265">
        <w:t>for</w:t>
      </w:r>
      <w:proofErr w:type="spellEnd"/>
      <w:r w:rsidRPr="00A92265">
        <w:t xml:space="preserve"> </w:t>
      </w:r>
      <w:proofErr w:type="spellStart"/>
      <w:r w:rsidRPr="00A92265">
        <w:t>them</w:t>
      </w:r>
      <w:proofErr w:type="spellEnd"/>
      <w:r w:rsidRPr="00A92265">
        <w:t xml:space="preserve"> on </w:t>
      </w:r>
      <w:proofErr w:type="spellStart"/>
      <w:r w:rsidRPr="00A92265">
        <w:t>the</w:t>
      </w:r>
      <w:proofErr w:type="spellEnd"/>
      <w:r w:rsidRPr="00A92265">
        <w:t xml:space="preserve"> </w:t>
      </w:r>
      <w:proofErr w:type="spellStart"/>
      <w:r w:rsidRPr="00A92265">
        <w:t>basis</w:t>
      </w:r>
      <w:proofErr w:type="spellEnd"/>
      <w:r w:rsidRPr="00A92265">
        <w:t xml:space="preserve"> of </w:t>
      </w:r>
      <w:proofErr w:type="spellStart"/>
      <w:r w:rsidRPr="00A92265">
        <w:t>the</w:t>
      </w:r>
      <w:proofErr w:type="spellEnd"/>
      <w:r w:rsidRPr="00A92265">
        <w:t xml:space="preserve"> </w:t>
      </w:r>
      <w:proofErr w:type="spellStart"/>
      <w:r w:rsidRPr="00A92265">
        <w:t>predefined</w:t>
      </w:r>
      <w:proofErr w:type="spellEnd"/>
      <w:r w:rsidRPr="00A92265">
        <w:t xml:space="preserve"> </w:t>
      </w:r>
      <w:proofErr w:type="spellStart"/>
      <w:r w:rsidRPr="00A92265">
        <w:t>merit</w:t>
      </w:r>
      <w:proofErr w:type="spellEnd"/>
      <w:r w:rsidRPr="00A92265">
        <w:t xml:space="preserve">. </w:t>
      </w:r>
      <w:proofErr w:type="spellStart"/>
      <w:r w:rsidRPr="00A92265">
        <w:t>Their</w:t>
      </w:r>
      <w:proofErr w:type="spellEnd"/>
      <w:r w:rsidRPr="00A92265">
        <w:t xml:space="preserve"> </w:t>
      </w:r>
      <w:proofErr w:type="spellStart"/>
      <w:r w:rsidRPr="00A92265">
        <w:t>gender</w:t>
      </w:r>
      <w:proofErr w:type="spellEnd"/>
      <w:r w:rsidRPr="00A92265">
        <w:t xml:space="preserve"> </w:t>
      </w:r>
      <w:proofErr w:type="spellStart"/>
      <w:r w:rsidRPr="00A92265">
        <w:t>causes</w:t>
      </w:r>
      <w:proofErr w:type="spellEnd"/>
      <w:r w:rsidRPr="00A92265">
        <w:t xml:space="preserve"> </w:t>
      </w:r>
      <w:proofErr w:type="spellStart"/>
      <w:r w:rsidRPr="00A92265">
        <w:t>them</w:t>
      </w:r>
      <w:proofErr w:type="spellEnd"/>
      <w:r w:rsidRPr="00A92265">
        <w:t xml:space="preserve"> </w:t>
      </w:r>
      <w:proofErr w:type="spellStart"/>
      <w:r w:rsidRPr="00A92265">
        <w:t>to</w:t>
      </w:r>
      <w:proofErr w:type="spellEnd"/>
      <w:r w:rsidRPr="00A92265">
        <w:t xml:space="preserve"> </w:t>
      </w:r>
      <w:proofErr w:type="spellStart"/>
      <w:r w:rsidRPr="00A92265">
        <w:t>lose</w:t>
      </w:r>
      <w:proofErr w:type="spellEnd"/>
      <w:r w:rsidRPr="00A92265">
        <w:t xml:space="preserve"> </w:t>
      </w:r>
      <w:proofErr w:type="spellStart"/>
      <w:r w:rsidRPr="00A92265">
        <w:t>opportunities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offered</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colleagues</w:t>
      </w:r>
      <w:proofErr w:type="spellEnd"/>
      <w:r w:rsidRPr="00A92265">
        <w:t xml:space="preserve">. </w:t>
      </w:r>
      <w:proofErr w:type="spellStart"/>
      <w:r w:rsidRPr="00A92265">
        <w:t>When</w:t>
      </w:r>
      <w:proofErr w:type="spellEnd"/>
      <w:r w:rsidRPr="00A92265">
        <w:t xml:space="preserve"> </w:t>
      </w:r>
      <w:proofErr w:type="spellStart"/>
      <w:r w:rsidRPr="00A92265">
        <w:t>variables</w:t>
      </w:r>
      <w:proofErr w:type="spellEnd"/>
      <w:r w:rsidRPr="00A92265">
        <w:t xml:space="preserve"> </w:t>
      </w:r>
      <w:proofErr w:type="spellStart"/>
      <w:r w:rsidRPr="00A92265">
        <w:t>such</w:t>
      </w:r>
      <w:proofErr w:type="spellEnd"/>
      <w:r w:rsidRPr="00A92265">
        <w:t xml:space="preserve"> as </w:t>
      </w:r>
      <w:proofErr w:type="spellStart"/>
      <w:r w:rsidRPr="00A92265">
        <w:t>the</w:t>
      </w:r>
      <w:proofErr w:type="spellEnd"/>
      <w:r w:rsidRPr="00A92265">
        <w:t xml:space="preserve"> </w:t>
      </w:r>
      <w:proofErr w:type="spellStart"/>
      <w:r w:rsidRPr="00A92265">
        <w:t>level</w:t>
      </w:r>
      <w:proofErr w:type="spellEnd"/>
      <w:r w:rsidRPr="00A92265">
        <w:t xml:space="preserve"> of </w:t>
      </w:r>
      <w:proofErr w:type="spellStart"/>
      <w:r w:rsidRPr="00A92265">
        <w:t>education</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years</w:t>
      </w:r>
      <w:proofErr w:type="spellEnd"/>
      <w:r w:rsidRPr="00A92265">
        <w:t xml:space="preserve"> of </w:t>
      </w:r>
      <w:proofErr w:type="spellStart"/>
      <w:r w:rsidRPr="00A92265">
        <w:t>experience</w:t>
      </w:r>
      <w:proofErr w:type="spellEnd"/>
      <w:r w:rsidRPr="00A92265">
        <w:t xml:space="preserve"> </w:t>
      </w:r>
      <w:proofErr w:type="spellStart"/>
      <w:r w:rsidRPr="00A92265">
        <w:t>were</w:t>
      </w:r>
      <w:proofErr w:type="spellEnd"/>
      <w:r w:rsidRPr="00A92265">
        <w:t xml:space="preserve"> </w:t>
      </w:r>
      <w:proofErr w:type="spellStart"/>
      <w:r w:rsidRPr="00A92265">
        <w:t>controlled</w:t>
      </w:r>
      <w:proofErr w:type="spellEnd"/>
      <w:r w:rsidRPr="00A92265">
        <w:t xml:space="preserve">, </w:t>
      </w:r>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gap</w:t>
      </w:r>
      <w:proofErr w:type="spellEnd"/>
      <w:r w:rsidRPr="00A92265">
        <w:t xml:space="preserve"> </w:t>
      </w:r>
      <w:proofErr w:type="spellStart"/>
      <w:r w:rsidRPr="00A92265">
        <w:t>was</w:t>
      </w:r>
      <w:proofErr w:type="spellEnd"/>
      <w:r w:rsidRPr="00A92265">
        <w:t xml:space="preserve"> </w:t>
      </w:r>
      <w:proofErr w:type="spellStart"/>
      <w:r w:rsidRPr="00A92265">
        <w:t>greater</w:t>
      </w:r>
      <w:proofErr w:type="spellEnd"/>
      <w:r w:rsidRPr="00A92265">
        <w:t xml:space="preserve"> at </w:t>
      </w:r>
      <w:proofErr w:type="spellStart"/>
      <w:r w:rsidRPr="00A92265">
        <w:t>the</w:t>
      </w:r>
      <w:proofErr w:type="spellEnd"/>
      <w:r w:rsidRPr="00A92265">
        <w:t xml:space="preserve"> top of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than</w:t>
      </w:r>
      <w:proofErr w:type="spellEnd"/>
      <w:r w:rsidRPr="00A92265">
        <w:t xml:space="preserve"> at </w:t>
      </w:r>
      <w:proofErr w:type="spellStart"/>
      <w:r w:rsidRPr="00A92265">
        <w:t>the</w:t>
      </w:r>
      <w:proofErr w:type="spellEnd"/>
      <w:r w:rsidRPr="00A92265">
        <w:t xml:space="preserve"> </w:t>
      </w:r>
      <w:proofErr w:type="spellStart"/>
      <w:r w:rsidRPr="00A92265">
        <w:t>lower</w:t>
      </w:r>
      <w:proofErr w:type="spellEnd"/>
      <w:r w:rsidRPr="00A92265">
        <w:t xml:space="preserve"> </w:t>
      </w:r>
      <w:proofErr w:type="spellStart"/>
      <w:r w:rsidRPr="00A92265">
        <w:t>levels</w:t>
      </w:r>
      <w:proofErr w:type="spellEnd"/>
      <w:r w:rsidRPr="00A92265">
        <w:t xml:space="preserve"> </w:t>
      </w:r>
      <w:proofErr w:type="spellStart"/>
      <w:r w:rsidRPr="00A92265">
        <w:t>even</w:t>
      </w:r>
      <w:proofErr w:type="spellEnd"/>
      <w:r w:rsidRPr="00A92265">
        <w:t xml:space="preserve"> in </w:t>
      </w:r>
      <w:proofErr w:type="spellStart"/>
      <w:r w:rsidRPr="00A92265">
        <w:t>this</w:t>
      </w:r>
      <w:proofErr w:type="spellEnd"/>
      <w:r w:rsidRPr="00A92265">
        <w:t xml:space="preserve"> </w:t>
      </w:r>
      <w:proofErr w:type="spellStart"/>
      <w:r w:rsidRPr="00A92265">
        <w:t>case</w:t>
      </w:r>
      <w:proofErr w:type="spellEnd"/>
      <w:r w:rsidRPr="00A92265">
        <w:t xml:space="preserve"> </w:t>
      </w:r>
      <w:proofErr w:type="spellStart"/>
      <w:r w:rsidRPr="00A92265">
        <w:t>scenario</w:t>
      </w:r>
      <w:proofErr w:type="spellEnd"/>
      <w:r w:rsidRPr="00A92265">
        <w:t>. (</w:t>
      </w:r>
      <w:proofErr w:type="spellStart"/>
      <w:r w:rsidRPr="00A92265">
        <w:t>Skuratowicz</w:t>
      </w:r>
      <w:proofErr w:type="spellEnd"/>
      <w:r w:rsidRPr="00A92265">
        <w:t xml:space="preserve"> &amp; </w:t>
      </w:r>
      <w:proofErr w:type="spellStart"/>
      <w:r w:rsidRPr="00A92265">
        <w:t>Hunter</w:t>
      </w:r>
      <w:proofErr w:type="spellEnd"/>
      <w:r w:rsidRPr="00A92265">
        <w:t>, 2018).</w:t>
      </w:r>
    </w:p>
    <w:p w14:paraId="0B7DE9AE" w14:textId="77777777" w:rsidR="00DF0B26" w:rsidRPr="00A92265" w:rsidRDefault="00DF0B26" w:rsidP="00DF0B26">
      <w:proofErr w:type="spellStart"/>
      <w:r w:rsidRPr="00A92265">
        <w:lastRenderedPageBreak/>
        <w:t>Occupational</w:t>
      </w:r>
      <w:proofErr w:type="spellEnd"/>
      <w:r w:rsidRPr="00A92265">
        <w:t xml:space="preserve"> </w:t>
      </w:r>
      <w:proofErr w:type="spellStart"/>
      <w:r w:rsidRPr="00A92265">
        <w:t>segregation</w:t>
      </w:r>
      <w:proofErr w:type="spellEnd"/>
      <w:r w:rsidRPr="00A92265">
        <w:t xml:space="preserve"> is </w:t>
      </w:r>
      <w:proofErr w:type="spellStart"/>
      <w:r w:rsidRPr="00A92265">
        <w:t>also</w:t>
      </w:r>
      <w:proofErr w:type="spellEnd"/>
      <w:r w:rsidRPr="00A92265">
        <w:t xml:space="preserve"> </w:t>
      </w:r>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leading</w:t>
      </w:r>
      <w:proofErr w:type="spellEnd"/>
      <w:r w:rsidRPr="00A92265">
        <w:t xml:space="preserve"> </w:t>
      </w:r>
      <w:proofErr w:type="spellStart"/>
      <w:r w:rsidRPr="00A92265">
        <w:t>causes</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Enarson</w:t>
      </w:r>
      <w:proofErr w:type="spellEnd"/>
      <w:r w:rsidRPr="00A92265">
        <w:t xml:space="preserve">, 2017).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hired</w:t>
      </w:r>
      <w:proofErr w:type="spellEnd"/>
      <w:r w:rsidRPr="00A92265">
        <w:t xml:space="preserve"> in </w:t>
      </w:r>
      <w:proofErr w:type="spellStart"/>
      <w:r w:rsidRPr="00A92265">
        <w:t>occupations</w:t>
      </w:r>
      <w:proofErr w:type="spellEnd"/>
      <w:r w:rsidRPr="00A92265">
        <w:t xml:space="preserve"> </w:t>
      </w:r>
      <w:proofErr w:type="spellStart"/>
      <w:r w:rsidRPr="00A92265">
        <w:t>that</w:t>
      </w:r>
      <w:proofErr w:type="spellEnd"/>
      <w:r w:rsidRPr="00A92265">
        <w:t xml:space="preserve"> pay </w:t>
      </w:r>
      <w:proofErr w:type="spellStart"/>
      <w:r w:rsidRPr="00A92265">
        <w:t>relatively</w:t>
      </w:r>
      <w:proofErr w:type="spellEnd"/>
      <w:r w:rsidRPr="00A92265">
        <w:t xml:space="preserve"> </w:t>
      </w:r>
      <w:proofErr w:type="spellStart"/>
      <w:r w:rsidRPr="00A92265">
        <w:t>less</w:t>
      </w:r>
      <w:proofErr w:type="spellEnd"/>
      <w:r w:rsidRPr="00A92265">
        <w:t xml:space="preserve">, </w:t>
      </w:r>
      <w:proofErr w:type="spellStart"/>
      <w:r w:rsidRPr="00A92265">
        <w:t>while</w:t>
      </w:r>
      <w:proofErr w:type="spellEnd"/>
      <w:r w:rsidRPr="00A92265">
        <w:t xml:space="preserve"> men </w:t>
      </w:r>
      <w:proofErr w:type="spellStart"/>
      <w:r w:rsidRPr="00A92265">
        <w:t>are</w:t>
      </w:r>
      <w:proofErr w:type="spellEnd"/>
      <w:r w:rsidRPr="00A92265">
        <w:t xml:space="preserve"> </w:t>
      </w:r>
      <w:proofErr w:type="spellStart"/>
      <w:r w:rsidRPr="00A92265">
        <w:t>hired</w:t>
      </w:r>
      <w:proofErr w:type="spellEnd"/>
      <w:r w:rsidRPr="00A92265">
        <w:t xml:space="preserve"> in </w:t>
      </w:r>
      <w:proofErr w:type="spellStart"/>
      <w:r w:rsidRPr="00A92265">
        <w:t>high-paying</w:t>
      </w:r>
      <w:proofErr w:type="spellEnd"/>
      <w:r w:rsidRPr="00A92265">
        <w:t xml:space="preserve"> </w:t>
      </w:r>
      <w:proofErr w:type="spellStart"/>
      <w:r w:rsidRPr="00A92265">
        <w:t>occupations</w:t>
      </w:r>
      <w:proofErr w:type="spellEnd"/>
      <w:r w:rsidRPr="00A92265">
        <w:t xml:space="preserve"> </w:t>
      </w:r>
      <w:proofErr w:type="spellStart"/>
      <w:r w:rsidRPr="00A92265">
        <w:t>hinged</w:t>
      </w:r>
      <w:proofErr w:type="spellEnd"/>
      <w:r w:rsidRPr="00A92265">
        <w:t xml:space="preserve"> on </w:t>
      </w:r>
      <w:proofErr w:type="spellStart"/>
      <w:r w:rsidRPr="00A92265">
        <w:t>the</w:t>
      </w:r>
      <w:proofErr w:type="spellEnd"/>
      <w:r w:rsidRPr="00A92265">
        <w:t xml:space="preserve"> </w:t>
      </w:r>
      <w:proofErr w:type="spellStart"/>
      <w:r w:rsidRPr="00A92265">
        <w:t>assumption</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more</w:t>
      </w:r>
      <w:proofErr w:type="spellEnd"/>
      <w:r w:rsidRPr="00A92265">
        <w:t xml:space="preserve"> </w:t>
      </w:r>
      <w:proofErr w:type="spellStart"/>
      <w:r w:rsidRPr="00A92265">
        <w:t>suited</w:t>
      </w:r>
      <w:proofErr w:type="spellEnd"/>
      <w:r w:rsidRPr="00A92265">
        <w:t xml:space="preserve"> </w:t>
      </w:r>
      <w:proofErr w:type="spellStart"/>
      <w:r w:rsidRPr="00A92265">
        <w:t>to</w:t>
      </w:r>
      <w:proofErr w:type="spellEnd"/>
      <w:r w:rsidRPr="00A92265">
        <w:t xml:space="preserve"> </w:t>
      </w:r>
      <w:proofErr w:type="spellStart"/>
      <w:r w:rsidRPr="00A92265">
        <w:t>such</w:t>
      </w:r>
      <w:proofErr w:type="spellEnd"/>
      <w:r w:rsidRPr="00A92265">
        <w:t xml:space="preserve"> </w:t>
      </w:r>
      <w:proofErr w:type="spellStart"/>
      <w:r w:rsidRPr="00A92265">
        <w:t>jobs</w:t>
      </w:r>
      <w:proofErr w:type="spellEnd"/>
      <w:r w:rsidRPr="00A92265">
        <w:t xml:space="preserve">, </w:t>
      </w:r>
      <w:proofErr w:type="spellStart"/>
      <w:r w:rsidRPr="00A92265">
        <w:t>thus</w:t>
      </w:r>
      <w:proofErr w:type="spellEnd"/>
      <w:r w:rsidRPr="00A92265">
        <w:t xml:space="preserve"> </w:t>
      </w:r>
      <w:proofErr w:type="spellStart"/>
      <w:r w:rsidRPr="00A92265">
        <w:t>reinforcing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corporations</w:t>
      </w:r>
      <w:proofErr w:type="spellEnd"/>
      <w:r w:rsidRPr="00A92265">
        <w:t xml:space="preserve">. </w:t>
      </w:r>
      <w:proofErr w:type="spellStart"/>
      <w:r w:rsidRPr="00A92265">
        <w:t>When</w:t>
      </w:r>
      <w:proofErr w:type="spellEnd"/>
      <w:r w:rsidRPr="00A92265">
        <w:t xml:space="preserve"> </w:t>
      </w:r>
      <w:proofErr w:type="spellStart"/>
      <w:r w:rsidRPr="00A92265">
        <w:t>the</w:t>
      </w:r>
      <w:proofErr w:type="spellEnd"/>
      <w:r w:rsidRPr="00A92265">
        <w:t xml:space="preserve"> </w:t>
      </w:r>
      <w:proofErr w:type="spellStart"/>
      <w:r w:rsidRPr="00A92265">
        <w:t>factor</w:t>
      </w:r>
      <w:proofErr w:type="spellEnd"/>
      <w:r w:rsidRPr="00A92265">
        <w:t xml:space="preserve"> of </w:t>
      </w:r>
      <w:proofErr w:type="spellStart"/>
      <w:r w:rsidRPr="00A92265">
        <w:t>occupational</w:t>
      </w:r>
      <w:proofErr w:type="spellEnd"/>
      <w:r w:rsidRPr="00A92265">
        <w:t xml:space="preserve"> </w:t>
      </w:r>
      <w:proofErr w:type="spellStart"/>
      <w:r w:rsidRPr="00A92265">
        <w:t>segregation</w:t>
      </w:r>
      <w:proofErr w:type="spellEnd"/>
      <w:r w:rsidRPr="00A92265">
        <w:t xml:space="preserve"> </w:t>
      </w:r>
      <w:proofErr w:type="spellStart"/>
      <w:r w:rsidRPr="00A92265">
        <w:t>was</w:t>
      </w:r>
      <w:proofErr w:type="spellEnd"/>
      <w:r w:rsidRPr="00A92265">
        <w:t xml:space="preserve"> </w:t>
      </w:r>
      <w:proofErr w:type="spellStart"/>
      <w:r w:rsidRPr="00A92265">
        <w:t>controlled</w:t>
      </w:r>
      <w:proofErr w:type="spellEnd"/>
      <w:r w:rsidRPr="00A92265">
        <w:t xml:space="preserve">, </w:t>
      </w:r>
      <w:proofErr w:type="spellStart"/>
      <w:r w:rsidRPr="00A92265">
        <w:t>the</w:t>
      </w:r>
      <w:proofErr w:type="spellEnd"/>
      <w:r w:rsidRPr="00A92265">
        <w:t xml:space="preserve"> </w:t>
      </w:r>
      <w:proofErr w:type="spellStart"/>
      <w:r w:rsidRPr="00A92265">
        <w:t>difference</w:t>
      </w:r>
      <w:proofErr w:type="spellEnd"/>
      <w:r w:rsidRPr="00A92265">
        <w:t xml:space="preserve"> in </w:t>
      </w:r>
      <w:proofErr w:type="spellStart"/>
      <w:r w:rsidRPr="00A92265">
        <w:t>the</w:t>
      </w:r>
      <w:proofErr w:type="spellEnd"/>
      <w:r w:rsidRPr="00A92265">
        <w:t xml:space="preserve"> </w:t>
      </w:r>
      <w:proofErr w:type="spellStart"/>
      <w:r w:rsidRPr="00A92265">
        <w:t>wages</w:t>
      </w:r>
      <w:proofErr w:type="spellEnd"/>
      <w:r w:rsidRPr="00A92265">
        <w:t xml:space="preserve"> </w:t>
      </w:r>
      <w:proofErr w:type="spellStart"/>
      <w:r w:rsidRPr="00A92265">
        <w:t>paid</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was</w:t>
      </w:r>
      <w:proofErr w:type="spellEnd"/>
      <w:r w:rsidRPr="00A92265">
        <w:t xml:space="preserve"> </w:t>
      </w:r>
      <w:proofErr w:type="spellStart"/>
      <w:r w:rsidRPr="00A92265">
        <w:t>still</w:t>
      </w:r>
      <w:proofErr w:type="spellEnd"/>
      <w:r w:rsidRPr="00A92265">
        <w:t xml:space="preserve"> </w:t>
      </w:r>
      <w:proofErr w:type="spellStart"/>
      <w:r w:rsidRPr="00A92265">
        <w:t>higher</w:t>
      </w:r>
      <w:proofErr w:type="spellEnd"/>
      <w:r w:rsidRPr="00A92265">
        <w:t xml:space="preserve"> at </w:t>
      </w:r>
      <w:proofErr w:type="spellStart"/>
      <w:r w:rsidRPr="00A92265">
        <w:t>the</w:t>
      </w:r>
      <w:proofErr w:type="spellEnd"/>
      <w:r w:rsidRPr="00A92265">
        <w:t xml:space="preserve"> top of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than</w:t>
      </w:r>
      <w:proofErr w:type="spellEnd"/>
      <w:r w:rsidRPr="00A92265">
        <w:t xml:space="preserve"> </w:t>
      </w:r>
      <w:proofErr w:type="spellStart"/>
      <w:r w:rsidRPr="00A92265">
        <w:t>the</w:t>
      </w:r>
      <w:proofErr w:type="spellEnd"/>
      <w:r w:rsidRPr="00A92265">
        <w:t xml:space="preserve"> </w:t>
      </w:r>
      <w:proofErr w:type="spellStart"/>
      <w:r w:rsidRPr="00A92265">
        <w:t>bottom</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w:t>
      </w:r>
      <w:proofErr w:type="spellStart"/>
      <w:r w:rsidRPr="00A92265">
        <w:t>was</w:t>
      </w:r>
      <w:proofErr w:type="spellEnd"/>
      <w:r w:rsidRPr="00A92265">
        <w:t xml:space="preserve"> </w:t>
      </w:r>
      <w:proofErr w:type="spellStart"/>
      <w:r w:rsidRPr="00A92265">
        <w:t>felt</w:t>
      </w:r>
      <w:proofErr w:type="spellEnd"/>
      <w:r w:rsidRPr="00A92265">
        <w:t xml:space="preserve"> </w:t>
      </w:r>
      <w:proofErr w:type="spellStart"/>
      <w:r w:rsidRPr="00A92265">
        <w:t>more</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at </w:t>
      </w:r>
      <w:proofErr w:type="spellStart"/>
      <w:r w:rsidRPr="00A92265">
        <w:t>the</w:t>
      </w:r>
      <w:proofErr w:type="spellEnd"/>
      <w:r w:rsidRPr="00A92265">
        <w:t xml:space="preserve"> top </w:t>
      </w:r>
      <w:proofErr w:type="spellStart"/>
      <w:r w:rsidRPr="00A92265">
        <w:t>positions</w:t>
      </w:r>
      <w:proofErr w:type="spellEnd"/>
      <w:r w:rsidRPr="00A92265">
        <w:t xml:space="preserve"> as </w:t>
      </w:r>
      <w:proofErr w:type="spellStart"/>
      <w:r w:rsidRPr="00A92265">
        <w:t>compared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ones</w:t>
      </w:r>
      <w:proofErr w:type="spellEnd"/>
      <w:r w:rsidRPr="00A92265">
        <w:t xml:space="preserve"> at </w:t>
      </w:r>
      <w:proofErr w:type="spellStart"/>
      <w:r w:rsidRPr="00A92265">
        <w:t>lower</w:t>
      </w:r>
      <w:proofErr w:type="spellEnd"/>
      <w:r w:rsidRPr="00A92265">
        <w:t xml:space="preserve"> </w:t>
      </w:r>
      <w:proofErr w:type="spellStart"/>
      <w:r w:rsidRPr="00A92265">
        <w:t>level</w:t>
      </w:r>
      <w:proofErr w:type="spellEnd"/>
      <w:r w:rsidRPr="00A92265">
        <w:t>.</w:t>
      </w:r>
      <w:r w:rsidRPr="00A92265">
        <w:rPr>
          <w:color w:val="8496B0" w:themeColor="text2" w:themeTint="99"/>
        </w:rPr>
        <w:t xml:space="preserve"> </w:t>
      </w:r>
    </w:p>
    <w:p w14:paraId="787A6B4F" w14:textId="77777777" w:rsidR="00DF0B26" w:rsidRPr="00A92265" w:rsidRDefault="00DF0B26" w:rsidP="00DF0B26">
      <w:proofErr w:type="spellStart"/>
      <w:r w:rsidRPr="00A92265">
        <w:t>The</w:t>
      </w:r>
      <w:proofErr w:type="spellEnd"/>
      <w:r w:rsidRPr="00A92265">
        <w:t xml:space="preserve"> </w:t>
      </w:r>
      <w:proofErr w:type="spellStart"/>
      <w:r w:rsidRPr="00A92265">
        <w:t>marital</w:t>
      </w:r>
      <w:proofErr w:type="spellEnd"/>
      <w:r w:rsidRPr="00A92265">
        <w:t xml:space="preserve"> </w:t>
      </w:r>
      <w:proofErr w:type="spellStart"/>
      <w:r w:rsidRPr="00A92265">
        <w:t>status</w:t>
      </w:r>
      <w:proofErr w:type="spellEnd"/>
      <w:r w:rsidRPr="00A92265">
        <w:t xml:space="preserve"> of men </w:t>
      </w:r>
      <w:proofErr w:type="spellStart"/>
      <w:r w:rsidRPr="00A92265">
        <w:t>and</w:t>
      </w:r>
      <w:proofErr w:type="spellEnd"/>
      <w:r w:rsidRPr="00A92265">
        <w:t xml:space="preserve"> </w:t>
      </w:r>
      <w:proofErr w:type="spellStart"/>
      <w:r w:rsidRPr="00A92265">
        <w:t>women</w:t>
      </w:r>
      <w:proofErr w:type="spellEnd"/>
      <w:r w:rsidRPr="00A92265">
        <w:t xml:space="preserve"> has </w:t>
      </w:r>
      <w:proofErr w:type="spellStart"/>
      <w:r w:rsidRPr="00A92265">
        <w:t>different</w:t>
      </w:r>
      <w:proofErr w:type="spellEnd"/>
      <w:r w:rsidRPr="00A92265">
        <w:t xml:space="preserve"> </w:t>
      </w:r>
      <w:proofErr w:type="spellStart"/>
      <w:r w:rsidRPr="00A92265">
        <w:t>effects</w:t>
      </w:r>
      <w:proofErr w:type="spellEnd"/>
      <w:r w:rsidRPr="00A92265">
        <w:t xml:space="preserve"> on </w:t>
      </w:r>
      <w:proofErr w:type="spellStart"/>
      <w:r w:rsidRPr="00A92265">
        <w:t>their</w:t>
      </w:r>
      <w:proofErr w:type="spellEnd"/>
      <w:r w:rsidRPr="00A92265">
        <w:t xml:space="preserve"> </w:t>
      </w:r>
      <w:proofErr w:type="spellStart"/>
      <w:r w:rsidRPr="00A92265">
        <w:t>positions</w:t>
      </w:r>
      <w:proofErr w:type="spellEnd"/>
      <w:r w:rsidRPr="00A92265">
        <w:t xml:space="preserve"> at an </w:t>
      </w:r>
      <w:proofErr w:type="spellStart"/>
      <w:r w:rsidRPr="00A92265">
        <w:t>organization</w:t>
      </w:r>
      <w:proofErr w:type="spellEnd"/>
      <w:r w:rsidRPr="00A92265">
        <w:t xml:space="preserve">. </w:t>
      </w:r>
      <w:proofErr w:type="spellStart"/>
      <w:r w:rsidRPr="00A92265">
        <w:t>Married</w:t>
      </w:r>
      <w:proofErr w:type="spellEnd"/>
      <w:r w:rsidRPr="00A92265">
        <w:t xml:space="preserve"> men </w:t>
      </w:r>
      <w:proofErr w:type="spellStart"/>
      <w:r w:rsidRPr="00A92265">
        <w:t>tend</w:t>
      </w:r>
      <w:proofErr w:type="spellEnd"/>
      <w:r w:rsidRPr="00A92265">
        <w:t xml:space="preserve"> </w:t>
      </w:r>
      <w:proofErr w:type="spellStart"/>
      <w:r w:rsidRPr="00A92265">
        <w:t>to</w:t>
      </w:r>
      <w:proofErr w:type="spellEnd"/>
      <w:r w:rsidRPr="00A92265">
        <w:t xml:space="preserve"> be </w:t>
      </w:r>
      <w:proofErr w:type="spellStart"/>
      <w:r w:rsidRPr="00A92265">
        <w:t>paid</w:t>
      </w:r>
      <w:proofErr w:type="spellEnd"/>
      <w:r w:rsidRPr="00A92265">
        <w:t xml:space="preserve"> </w:t>
      </w:r>
      <w:proofErr w:type="spellStart"/>
      <w:r w:rsidRPr="00A92265">
        <w:t>more</w:t>
      </w:r>
      <w:proofErr w:type="spellEnd"/>
      <w:r w:rsidRPr="00A92265">
        <w:t xml:space="preserve"> </w:t>
      </w:r>
      <w:proofErr w:type="spellStart"/>
      <w:r w:rsidRPr="00A92265">
        <w:t>and</w:t>
      </w:r>
      <w:proofErr w:type="spellEnd"/>
      <w:r w:rsidRPr="00A92265">
        <w:t xml:space="preserve"> </w:t>
      </w:r>
      <w:proofErr w:type="spellStart"/>
      <w:r w:rsidRPr="00A92265">
        <w:t>assigned</w:t>
      </w:r>
      <w:proofErr w:type="spellEnd"/>
      <w:r w:rsidRPr="00A92265">
        <w:t xml:space="preserve"> </w:t>
      </w:r>
      <w:proofErr w:type="spellStart"/>
      <w:r w:rsidRPr="00A92265">
        <w:t>more</w:t>
      </w:r>
      <w:proofErr w:type="spellEnd"/>
      <w:r w:rsidRPr="00A92265">
        <w:t xml:space="preserve"> </w:t>
      </w:r>
      <w:proofErr w:type="spellStart"/>
      <w:r w:rsidRPr="00A92265">
        <w:t>important</w:t>
      </w:r>
      <w:proofErr w:type="spellEnd"/>
      <w:r w:rsidRPr="00A92265">
        <w:t xml:space="preserve"> </w:t>
      </w:r>
      <w:proofErr w:type="spellStart"/>
      <w:r w:rsidRPr="00A92265">
        <w:t>jobs</w:t>
      </w:r>
      <w:proofErr w:type="spellEnd"/>
      <w:r w:rsidRPr="00A92265">
        <w:t xml:space="preserve">. </w:t>
      </w:r>
      <w:proofErr w:type="spellStart"/>
      <w:r w:rsidRPr="00A92265">
        <w:t>Married</w:t>
      </w:r>
      <w:proofErr w:type="spellEnd"/>
      <w:r w:rsidRPr="00A92265">
        <w:t xml:space="preserve"> </w:t>
      </w:r>
      <w:proofErr w:type="spellStart"/>
      <w:r w:rsidRPr="00A92265">
        <w:t>women</w:t>
      </w:r>
      <w:proofErr w:type="spellEnd"/>
      <w:r w:rsidRPr="00A92265">
        <w:t xml:space="preserve">, on </w:t>
      </w:r>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hand</w:t>
      </w:r>
      <w:proofErr w:type="spellEnd"/>
      <w:r w:rsidRPr="00A92265">
        <w:t xml:space="preserve">, </w:t>
      </w:r>
      <w:proofErr w:type="spellStart"/>
      <w:r w:rsidRPr="00A92265">
        <w:t>are</w:t>
      </w:r>
      <w:proofErr w:type="spellEnd"/>
      <w:r w:rsidRPr="00A92265">
        <w:t xml:space="preserve"> </w:t>
      </w:r>
      <w:proofErr w:type="spellStart"/>
      <w:r w:rsidRPr="00A92265">
        <w:t>assigned</w:t>
      </w:r>
      <w:proofErr w:type="spellEnd"/>
      <w:r w:rsidRPr="00A92265">
        <w:t xml:space="preserve"> </w:t>
      </w:r>
      <w:proofErr w:type="spellStart"/>
      <w:r w:rsidRPr="00A92265">
        <w:t>less</w:t>
      </w:r>
      <w:proofErr w:type="spellEnd"/>
      <w:r w:rsidRPr="00A92265">
        <w:t xml:space="preserve"> </w:t>
      </w:r>
      <w:proofErr w:type="spellStart"/>
      <w:r w:rsidRPr="00A92265">
        <w:t>important</w:t>
      </w:r>
      <w:proofErr w:type="spellEnd"/>
      <w:r w:rsidRPr="00A92265">
        <w:t xml:space="preserve"> </w:t>
      </w:r>
      <w:proofErr w:type="spellStart"/>
      <w:r w:rsidRPr="00A92265">
        <w:t>jobs</w:t>
      </w:r>
      <w:proofErr w:type="spellEnd"/>
      <w:r w:rsidRPr="00A92265">
        <w:t xml:space="preserve"> </w:t>
      </w:r>
      <w:proofErr w:type="spellStart"/>
      <w:r w:rsidRPr="00A92265">
        <w:t>and</w:t>
      </w:r>
      <w:proofErr w:type="spellEnd"/>
      <w:r w:rsidRPr="00A92265">
        <w:t xml:space="preserve"> </w:t>
      </w:r>
      <w:proofErr w:type="spellStart"/>
      <w:r w:rsidRPr="00A92265">
        <w:t>are</w:t>
      </w:r>
      <w:proofErr w:type="spellEnd"/>
      <w:r w:rsidRPr="00A92265">
        <w:t xml:space="preserve"> </w:t>
      </w:r>
      <w:proofErr w:type="spellStart"/>
      <w:r w:rsidRPr="00A92265">
        <w:t>paid</w:t>
      </w:r>
      <w:proofErr w:type="spellEnd"/>
      <w:r w:rsidRPr="00A92265">
        <w:t xml:space="preserve"> </w:t>
      </w:r>
      <w:proofErr w:type="spellStart"/>
      <w:r w:rsidRPr="00A92265">
        <w:t>less</w:t>
      </w:r>
      <w:proofErr w:type="spellEnd"/>
      <w:r w:rsidRPr="00A92265">
        <w:t xml:space="preserve">. </w:t>
      </w:r>
      <w:proofErr w:type="spellStart"/>
      <w:r w:rsidRPr="00A92265">
        <w:t>This</w:t>
      </w:r>
      <w:proofErr w:type="spellEnd"/>
      <w:r w:rsidRPr="00A92265">
        <w:t xml:space="preserve"> </w:t>
      </w:r>
      <w:proofErr w:type="spellStart"/>
      <w:r w:rsidRPr="00A92265">
        <w:t>discrimination</w:t>
      </w:r>
      <w:proofErr w:type="spellEnd"/>
      <w:r w:rsidRPr="00A92265">
        <w:t xml:space="preserve">, </w:t>
      </w:r>
      <w:proofErr w:type="spellStart"/>
      <w:r w:rsidRPr="00A92265">
        <w:t>which</w:t>
      </w:r>
      <w:proofErr w:type="spellEnd"/>
      <w:r w:rsidRPr="00A92265">
        <w:t xml:space="preserve"> </w:t>
      </w:r>
      <w:proofErr w:type="spellStart"/>
      <w:r w:rsidRPr="00A92265">
        <w:t>springs</w:t>
      </w:r>
      <w:proofErr w:type="spellEnd"/>
      <w:r w:rsidRPr="00A92265">
        <w:t xml:space="preserve"> </w:t>
      </w:r>
      <w:proofErr w:type="spellStart"/>
      <w:r w:rsidRPr="00A92265">
        <w:t>out</w:t>
      </w:r>
      <w:proofErr w:type="spellEnd"/>
      <w:r w:rsidRPr="00A92265">
        <w:t xml:space="preserve"> of </w:t>
      </w:r>
      <w:proofErr w:type="spellStart"/>
      <w:r w:rsidRPr="00A92265">
        <w:t>the</w:t>
      </w:r>
      <w:proofErr w:type="spellEnd"/>
      <w:r w:rsidRPr="00A92265">
        <w:t xml:space="preserve"> </w:t>
      </w:r>
      <w:proofErr w:type="spellStart"/>
      <w:r w:rsidRPr="00A92265">
        <w:t>marital</w:t>
      </w:r>
      <w:proofErr w:type="spellEnd"/>
      <w:r w:rsidRPr="00A92265">
        <w:t xml:space="preserve"> </w:t>
      </w:r>
      <w:proofErr w:type="spellStart"/>
      <w:r w:rsidRPr="00A92265">
        <w:t>status</w:t>
      </w:r>
      <w:proofErr w:type="spellEnd"/>
      <w:r w:rsidRPr="00A92265">
        <w:t xml:space="preserve"> of </w:t>
      </w:r>
      <w:proofErr w:type="spellStart"/>
      <w:r w:rsidRPr="00A92265">
        <w:t>employees</w:t>
      </w:r>
      <w:proofErr w:type="spellEnd"/>
      <w:r w:rsidRPr="00A92265">
        <w:t xml:space="preserve">, </w:t>
      </w:r>
      <w:proofErr w:type="spellStart"/>
      <w:r w:rsidRPr="00A92265">
        <w:t>leads</w:t>
      </w:r>
      <w:proofErr w:type="spellEnd"/>
      <w:r w:rsidRPr="00A92265">
        <w:t xml:space="preserve"> </w:t>
      </w:r>
      <w:proofErr w:type="spellStart"/>
      <w:r w:rsidRPr="00A92265">
        <w:t>to</w:t>
      </w:r>
      <w:proofErr w:type="spellEnd"/>
      <w:r w:rsidRPr="00A92265">
        <w:t xml:space="preserve"> </w:t>
      </w:r>
      <w:proofErr w:type="spellStart"/>
      <w:r w:rsidRPr="00A92265">
        <w:t>persistence</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and</w:t>
      </w:r>
      <w:proofErr w:type="spellEnd"/>
      <w:r w:rsidRPr="00A92265">
        <w:t xml:space="preserve"> </w:t>
      </w:r>
      <w:proofErr w:type="spellStart"/>
      <w:r w:rsidRPr="00A92265">
        <w:t>makes</w:t>
      </w:r>
      <w:proofErr w:type="spellEnd"/>
      <w:r w:rsidRPr="00A92265">
        <w:t xml:space="preserve"> it </w:t>
      </w:r>
      <w:proofErr w:type="spellStart"/>
      <w:r w:rsidRPr="00A92265">
        <w:t>very</w:t>
      </w:r>
      <w:proofErr w:type="spellEnd"/>
      <w:r w:rsidRPr="00A92265">
        <w:t xml:space="preserve"> </w:t>
      </w:r>
      <w:proofErr w:type="spellStart"/>
      <w:r w:rsidRPr="00A92265">
        <w:t>difficult</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choose</w:t>
      </w:r>
      <w:proofErr w:type="spellEnd"/>
      <w:r w:rsidRPr="00A92265">
        <w:t xml:space="preserve"> </w:t>
      </w:r>
      <w:proofErr w:type="spellStart"/>
      <w:r w:rsidRPr="00A92265">
        <w:t>between</w:t>
      </w:r>
      <w:proofErr w:type="spellEnd"/>
      <w:r w:rsidRPr="00A92265">
        <w:t xml:space="preserve"> a </w:t>
      </w:r>
      <w:proofErr w:type="spellStart"/>
      <w:r w:rsidRPr="00A92265">
        <w:t>happy</w:t>
      </w:r>
      <w:proofErr w:type="spellEnd"/>
      <w:r w:rsidRPr="00A92265">
        <w:t xml:space="preserve"> </w:t>
      </w:r>
      <w:proofErr w:type="spellStart"/>
      <w:r w:rsidRPr="00A92265">
        <w:t>married</w:t>
      </w:r>
      <w:proofErr w:type="spellEnd"/>
      <w:r w:rsidRPr="00A92265">
        <w:t xml:space="preserve"> life </w:t>
      </w:r>
      <w:proofErr w:type="spellStart"/>
      <w:r w:rsidRPr="00A92265">
        <w:t>and</w:t>
      </w:r>
      <w:proofErr w:type="spellEnd"/>
      <w:r w:rsidRPr="00A92265">
        <w:t xml:space="preserve"> a </w:t>
      </w:r>
      <w:proofErr w:type="spellStart"/>
      <w:r w:rsidRPr="00A92265">
        <w:t>successful</w:t>
      </w:r>
      <w:proofErr w:type="spellEnd"/>
      <w:r w:rsidRPr="00A92265">
        <w:t xml:space="preserve"> </w:t>
      </w:r>
      <w:proofErr w:type="spellStart"/>
      <w:r w:rsidRPr="00A92265">
        <w:t>career</w:t>
      </w:r>
      <w:proofErr w:type="spellEnd"/>
      <w:r w:rsidRPr="00A92265">
        <w:t xml:space="preserve">. Men </w:t>
      </w:r>
      <w:proofErr w:type="spellStart"/>
      <w:r w:rsidRPr="00A92265">
        <w:t>are</w:t>
      </w:r>
      <w:proofErr w:type="spellEnd"/>
      <w:r w:rsidRPr="00A92265">
        <w:t xml:space="preserve"> </w:t>
      </w:r>
      <w:proofErr w:type="spellStart"/>
      <w:r w:rsidRPr="00A92265">
        <w:t>neither</w:t>
      </w:r>
      <w:proofErr w:type="spellEnd"/>
      <w:r w:rsidRPr="00A92265">
        <w:t xml:space="preserve"> </w:t>
      </w:r>
      <w:proofErr w:type="spellStart"/>
      <w:r w:rsidRPr="00A92265">
        <w:t>expected</w:t>
      </w:r>
      <w:proofErr w:type="spellEnd"/>
      <w:r w:rsidRPr="00A92265">
        <w:t xml:space="preserve"> </w:t>
      </w:r>
      <w:proofErr w:type="spellStart"/>
      <w:r w:rsidRPr="00A92265">
        <w:t>nor</w:t>
      </w:r>
      <w:proofErr w:type="spellEnd"/>
      <w:r w:rsidRPr="00A92265">
        <w:t xml:space="preserve"> </w:t>
      </w:r>
      <w:proofErr w:type="spellStart"/>
      <w:r w:rsidRPr="00A92265">
        <w:t>forced</w:t>
      </w:r>
      <w:proofErr w:type="spellEnd"/>
      <w:r w:rsidRPr="00A92265">
        <w:t xml:space="preserve"> </w:t>
      </w:r>
      <w:proofErr w:type="spellStart"/>
      <w:r w:rsidRPr="00A92265">
        <w:t>into</w:t>
      </w:r>
      <w:proofErr w:type="spellEnd"/>
      <w:r w:rsidRPr="00A92265">
        <w:t xml:space="preserve"> </w:t>
      </w:r>
      <w:proofErr w:type="spellStart"/>
      <w:r w:rsidRPr="00A92265">
        <w:t>making</w:t>
      </w:r>
      <w:proofErr w:type="spellEnd"/>
      <w:r w:rsidRPr="00A92265">
        <w:t xml:space="preserve"> </w:t>
      </w:r>
      <w:proofErr w:type="spellStart"/>
      <w:r w:rsidRPr="00A92265">
        <w:t>such</w:t>
      </w:r>
      <w:proofErr w:type="spellEnd"/>
      <w:r w:rsidRPr="00A92265">
        <w:t xml:space="preserve"> </w:t>
      </w:r>
      <w:proofErr w:type="spellStart"/>
      <w:r w:rsidRPr="00A92265">
        <w:t>trade-off</w:t>
      </w:r>
      <w:proofErr w:type="spellEnd"/>
      <w:r w:rsidRPr="00A92265">
        <w:t xml:space="preserve"> </w:t>
      </w:r>
      <w:proofErr w:type="spellStart"/>
      <w:r w:rsidRPr="00A92265">
        <w:t>decisions</w:t>
      </w:r>
      <w:proofErr w:type="spellEnd"/>
      <w:r w:rsidRPr="00A92265">
        <w:t xml:space="preserve"> (</w:t>
      </w:r>
      <w:proofErr w:type="spellStart"/>
      <w:r w:rsidRPr="00A92265">
        <w:t>Royster</w:t>
      </w:r>
      <w:proofErr w:type="spellEnd"/>
      <w:r w:rsidRPr="00A92265">
        <w:t>, 2022).</w:t>
      </w:r>
    </w:p>
    <w:p w14:paraId="0B73B142" w14:textId="77777777" w:rsidR="00DF0B26" w:rsidRPr="00A92265" w:rsidRDefault="00DF0B26" w:rsidP="00DF0B26">
      <w:proofErr w:type="spellStart"/>
      <w:r w:rsidRPr="00A92265">
        <w:t>Another</w:t>
      </w:r>
      <w:proofErr w:type="spellEnd"/>
      <w:r w:rsidRPr="00A92265">
        <w:t xml:space="preserve"> </w:t>
      </w:r>
      <w:proofErr w:type="spellStart"/>
      <w:r w:rsidRPr="00A92265">
        <w:t>obstacle</w:t>
      </w:r>
      <w:proofErr w:type="spellEnd"/>
      <w:r w:rsidRPr="00A92265">
        <w:t xml:space="preserve"> </w:t>
      </w:r>
      <w:proofErr w:type="spellStart"/>
      <w:r w:rsidRPr="00A92265">
        <w:t>experienced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in </w:t>
      </w:r>
      <w:proofErr w:type="spellStart"/>
      <w:r w:rsidRPr="00A92265">
        <w:t>their</w:t>
      </w:r>
      <w:proofErr w:type="spellEnd"/>
      <w:r w:rsidRPr="00A92265">
        <w:t xml:space="preserve"> </w:t>
      </w:r>
      <w:proofErr w:type="spellStart"/>
      <w:r w:rsidRPr="00A92265">
        <w:t>work-lives</w:t>
      </w:r>
      <w:proofErr w:type="spellEnd"/>
      <w:r w:rsidRPr="00A92265">
        <w:t xml:space="preserve"> is </w:t>
      </w:r>
      <w:proofErr w:type="spellStart"/>
      <w:r w:rsidRPr="00A92265">
        <w:t>the</w:t>
      </w:r>
      <w:proofErr w:type="spellEnd"/>
      <w:r w:rsidRPr="00A92265">
        <w:t xml:space="preserve"> dilemma </w:t>
      </w:r>
      <w:proofErr w:type="spellStart"/>
      <w:r w:rsidRPr="00A92265">
        <w:t>associated</w:t>
      </w:r>
      <w:proofErr w:type="spellEnd"/>
      <w:r w:rsidRPr="00A92265">
        <w:t xml:space="preserve"> </w:t>
      </w:r>
      <w:proofErr w:type="spellStart"/>
      <w:r w:rsidRPr="00A92265">
        <w:t>with</w:t>
      </w:r>
      <w:proofErr w:type="spellEnd"/>
      <w:r w:rsidRPr="00A92265">
        <w:t xml:space="preserve"> </w:t>
      </w:r>
      <w:proofErr w:type="spellStart"/>
      <w:r w:rsidRPr="00A92265">
        <w:t>deciding</w:t>
      </w:r>
      <w:proofErr w:type="spellEnd"/>
      <w:r w:rsidRPr="00A92265">
        <w:t xml:space="preserve"> how </w:t>
      </w:r>
      <w:proofErr w:type="spellStart"/>
      <w:r w:rsidRPr="00A92265">
        <w:t>to</w:t>
      </w:r>
      <w:proofErr w:type="spellEnd"/>
      <w:r w:rsidRPr="00A92265">
        <w:t xml:space="preserve"> </w:t>
      </w:r>
      <w:proofErr w:type="spellStart"/>
      <w:r w:rsidRPr="00A92265">
        <w:t>conduct</w:t>
      </w:r>
      <w:proofErr w:type="spellEnd"/>
      <w:r w:rsidRPr="00A92265">
        <w:t xml:space="preserve"> </w:t>
      </w:r>
      <w:proofErr w:type="spellStart"/>
      <w:r w:rsidRPr="00A92265">
        <w:t>their</w:t>
      </w:r>
      <w:proofErr w:type="spellEnd"/>
      <w:r w:rsidRPr="00A92265">
        <w:t xml:space="preserve"> </w:t>
      </w:r>
      <w:proofErr w:type="spellStart"/>
      <w:r w:rsidRPr="00A92265">
        <w:t>business</w:t>
      </w:r>
      <w:proofErr w:type="spellEnd"/>
      <w:r w:rsidRPr="00A92265">
        <w:t xml:space="preserve"> “</w:t>
      </w:r>
      <w:proofErr w:type="spellStart"/>
      <w:r w:rsidRPr="00A92265">
        <w:t>like</w:t>
      </w:r>
      <w:proofErr w:type="spellEnd"/>
      <w:r w:rsidRPr="00A92265">
        <w:t xml:space="preserve"> a </w:t>
      </w:r>
      <w:proofErr w:type="spellStart"/>
      <w:r w:rsidRPr="00A92265">
        <w:t>man</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paid</w:t>
      </w:r>
      <w:proofErr w:type="spellEnd"/>
      <w:r w:rsidRPr="00A92265">
        <w:t xml:space="preserve"> </w:t>
      </w:r>
      <w:proofErr w:type="spellStart"/>
      <w:r w:rsidRPr="00A92265">
        <w:t>more</w:t>
      </w:r>
      <w:proofErr w:type="spellEnd"/>
      <w:r w:rsidRPr="00A92265">
        <w:t xml:space="preserve"> at </w:t>
      </w:r>
      <w:proofErr w:type="spellStart"/>
      <w:r w:rsidRPr="00A92265">
        <w:t>their</w:t>
      </w:r>
      <w:proofErr w:type="spellEnd"/>
      <w:r w:rsidRPr="00A92265">
        <w:t xml:space="preserve"> </w:t>
      </w:r>
      <w:proofErr w:type="spellStart"/>
      <w:r w:rsidRPr="00A92265">
        <w:t>respective</w:t>
      </w:r>
      <w:proofErr w:type="spellEnd"/>
      <w:r w:rsidRPr="00A92265">
        <w:t xml:space="preserve"> </w:t>
      </w:r>
      <w:proofErr w:type="spellStart"/>
      <w:r w:rsidRPr="00A92265">
        <w:t>jobs</w:t>
      </w:r>
      <w:proofErr w:type="spellEnd"/>
      <w:r w:rsidRPr="00A92265">
        <w:t xml:space="preserve"> (</w:t>
      </w:r>
      <w:proofErr w:type="spellStart"/>
      <w:r w:rsidRPr="00A92265">
        <w:t>Eagly</w:t>
      </w:r>
      <w:proofErr w:type="spellEnd"/>
      <w:r w:rsidRPr="00A92265">
        <w:t xml:space="preserve"> &amp; </w:t>
      </w:r>
      <w:proofErr w:type="spellStart"/>
      <w:r w:rsidRPr="00A92265">
        <w:t>Carli</w:t>
      </w:r>
      <w:proofErr w:type="spellEnd"/>
      <w:r w:rsidRPr="00A92265">
        <w:t xml:space="preserve">, 2021). </w:t>
      </w:r>
      <w:proofErr w:type="spellStart"/>
      <w:r w:rsidRPr="00A92265">
        <w:t>When</w:t>
      </w:r>
      <w:proofErr w:type="spellEnd"/>
      <w:r w:rsidRPr="00A92265">
        <w:t xml:space="preserve"> </w:t>
      </w:r>
      <w:proofErr w:type="spellStart"/>
      <w:r w:rsidRPr="00A92265">
        <w:t>women</w:t>
      </w:r>
      <w:proofErr w:type="spellEnd"/>
      <w:r w:rsidRPr="00A92265">
        <w:t xml:space="preserve"> </w:t>
      </w:r>
      <w:proofErr w:type="spellStart"/>
      <w:r w:rsidRPr="00A92265">
        <w:t>adopted</w:t>
      </w:r>
      <w:proofErr w:type="spellEnd"/>
      <w:r w:rsidRPr="00A92265">
        <w:t xml:space="preserve"> </w:t>
      </w:r>
      <w:proofErr w:type="spellStart"/>
      <w:r w:rsidRPr="00A92265">
        <w:t>working</w:t>
      </w:r>
      <w:proofErr w:type="spellEnd"/>
      <w:r w:rsidRPr="00A92265">
        <w:t xml:space="preserve"> </w:t>
      </w:r>
      <w:proofErr w:type="spellStart"/>
      <w:r w:rsidRPr="00A92265">
        <w:t>styles</w:t>
      </w:r>
      <w:proofErr w:type="spellEnd"/>
      <w:r w:rsidRPr="00A92265">
        <w:t xml:space="preserve"> </w:t>
      </w:r>
      <w:proofErr w:type="spellStart"/>
      <w:r w:rsidRPr="00A92265">
        <w:t>similar</w:t>
      </w:r>
      <w:proofErr w:type="spellEnd"/>
      <w:r w:rsidRPr="00A92265">
        <w:t xml:space="preserve"> </w:t>
      </w:r>
      <w:proofErr w:type="spellStart"/>
      <w:r w:rsidRPr="00A92265">
        <w:t>to</w:t>
      </w:r>
      <w:proofErr w:type="spellEnd"/>
      <w:r w:rsidRPr="00A92265">
        <w:t xml:space="preserve"> men </w:t>
      </w:r>
      <w:proofErr w:type="spellStart"/>
      <w:r w:rsidRPr="00A92265">
        <w:t>and</w:t>
      </w:r>
      <w:proofErr w:type="spellEnd"/>
      <w:r w:rsidRPr="00A92265">
        <w:t xml:space="preserve"> </w:t>
      </w:r>
      <w:proofErr w:type="spellStart"/>
      <w:r w:rsidRPr="00A92265">
        <w:t>worked</w:t>
      </w:r>
      <w:proofErr w:type="spellEnd"/>
      <w:r w:rsidRPr="00A92265">
        <w:t xml:space="preserve"> </w:t>
      </w:r>
      <w:proofErr w:type="spellStart"/>
      <w:r w:rsidRPr="00A92265">
        <w:t>full</w:t>
      </w:r>
      <w:proofErr w:type="spellEnd"/>
      <w:r w:rsidRPr="00A92265">
        <w:t xml:space="preserve">-time, </w:t>
      </w:r>
      <w:proofErr w:type="spellStart"/>
      <w:r w:rsidRPr="00A92265">
        <w:t>they</w:t>
      </w:r>
      <w:proofErr w:type="spellEnd"/>
      <w:r w:rsidRPr="00A92265">
        <w:t xml:space="preserve"> </w:t>
      </w:r>
      <w:proofErr w:type="spellStart"/>
      <w:r w:rsidRPr="00A92265">
        <w:t>were</w:t>
      </w:r>
      <w:proofErr w:type="spellEnd"/>
      <w:r w:rsidRPr="00A92265">
        <w:t xml:space="preserve"> </w:t>
      </w:r>
      <w:proofErr w:type="spellStart"/>
      <w:r w:rsidRPr="00A92265">
        <w:t>still</w:t>
      </w:r>
      <w:proofErr w:type="spellEnd"/>
      <w:r w:rsidRPr="00A92265">
        <w:t xml:space="preserve"> </w:t>
      </w:r>
      <w:proofErr w:type="spellStart"/>
      <w:r w:rsidRPr="00A92265">
        <w:t>paid</w:t>
      </w:r>
      <w:proofErr w:type="spellEnd"/>
      <w:r w:rsidRPr="00A92265">
        <w:t xml:space="preserve"> </w:t>
      </w:r>
      <w:proofErr w:type="spellStart"/>
      <w:r w:rsidRPr="00A92265">
        <w:t>less</w:t>
      </w:r>
      <w:proofErr w:type="spellEnd"/>
      <w:r w:rsidRPr="00A92265">
        <w:t xml:space="preserve"> </w:t>
      </w:r>
      <w:proofErr w:type="spellStart"/>
      <w:r w:rsidRPr="00A92265">
        <w:t>than</w:t>
      </w:r>
      <w:proofErr w:type="spellEnd"/>
      <w:r w:rsidRPr="00A92265">
        <w:t xml:space="preserve"> </w:t>
      </w:r>
      <w:proofErr w:type="spellStart"/>
      <w:r w:rsidRPr="00A92265">
        <w:t>the</w:t>
      </w:r>
      <w:proofErr w:type="spellEnd"/>
      <w:r w:rsidRPr="00A92265">
        <w:t xml:space="preserve"> men </w:t>
      </w:r>
      <w:proofErr w:type="spellStart"/>
      <w:r w:rsidRPr="00A92265">
        <w:t>working</w:t>
      </w:r>
      <w:proofErr w:type="spellEnd"/>
      <w:r w:rsidRPr="00A92265">
        <w:t xml:space="preserve"> in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occupations</w:t>
      </w:r>
      <w:proofErr w:type="spellEnd"/>
      <w:r w:rsidRPr="00A92265">
        <w:t xml:space="preserve">. </w:t>
      </w:r>
      <w:proofErr w:type="spellStart"/>
      <w:r w:rsidRPr="00A92265">
        <w:t>Researchers</w:t>
      </w:r>
      <w:proofErr w:type="spellEnd"/>
      <w:r w:rsidRPr="00A92265">
        <w:t xml:space="preserve"> </w:t>
      </w:r>
      <w:proofErr w:type="spellStart"/>
      <w:r w:rsidRPr="00A92265">
        <w:t>discerned</w:t>
      </w:r>
      <w:proofErr w:type="spellEnd"/>
      <w:r w:rsidRPr="00A92265">
        <w:t xml:space="preserve"> </w:t>
      </w:r>
      <w:proofErr w:type="spellStart"/>
      <w:r w:rsidRPr="00A92265">
        <w:t>that</w:t>
      </w:r>
      <w:proofErr w:type="spellEnd"/>
      <w:r w:rsidRPr="00A92265">
        <w:t xml:space="preserve"> </w:t>
      </w:r>
      <w:proofErr w:type="spellStart"/>
      <w:r w:rsidRPr="00A92265">
        <w:t>gender-wage</w:t>
      </w:r>
      <w:proofErr w:type="spellEnd"/>
      <w:r w:rsidRPr="00A92265">
        <w:t xml:space="preserve"> </w:t>
      </w:r>
      <w:proofErr w:type="spellStart"/>
      <w:r w:rsidRPr="00A92265">
        <w:t>gaps</w:t>
      </w:r>
      <w:proofErr w:type="spellEnd"/>
      <w:r w:rsidRPr="00A92265">
        <w:t xml:space="preserve"> </w:t>
      </w:r>
      <w:proofErr w:type="spellStart"/>
      <w:r w:rsidRPr="00A92265">
        <w:t>and</w:t>
      </w:r>
      <w:proofErr w:type="spellEnd"/>
      <w:r w:rsidRPr="00A92265">
        <w:t xml:space="preserve"> a </w:t>
      </w:r>
      <w:proofErr w:type="spellStart"/>
      <w:r w:rsidRPr="00A92265">
        <w:t>glass</w:t>
      </w:r>
      <w:proofErr w:type="spellEnd"/>
      <w:r w:rsidRPr="00A92265">
        <w:t xml:space="preserve"> </w:t>
      </w:r>
      <w:proofErr w:type="spellStart"/>
      <w:r w:rsidRPr="00A92265">
        <w:t>ceiling</w:t>
      </w:r>
      <w:proofErr w:type="spellEnd"/>
      <w:r w:rsidRPr="00A92265">
        <w:t xml:space="preserve"> at </w:t>
      </w:r>
      <w:proofErr w:type="spellStart"/>
      <w:r w:rsidRPr="00A92265">
        <w:t>the</w:t>
      </w:r>
      <w:proofErr w:type="spellEnd"/>
      <w:r w:rsidRPr="00A92265">
        <w:t xml:space="preserve"> top of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were</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differences</w:t>
      </w:r>
      <w:proofErr w:type="spellEnd"/>
      <w:r w:rsidRPr="00A92265">
        <w:t xml:space="preserve"> in </w:t>
      </w:r>
      <w:proofErr w:type="spellStart"/>
      <w:r w:rsidRPr="00A92265">
        <w:t>rewards</w:t>
      </w:r>
      <w:proofErr w:type="spellEnd"/>
      <w:r w:rsidRPr="00A92265">
        <w:t xml:space="preserve"> </w:t>
      </w:r>
      <w:proofErr w:type="spellStart"/>
      <w:r w:rsidRPr="00A92265">
        <w:t>offered</w:t>
      </w:r>
      <w:proofErr w:type="spellEnd"/>
      <w:r w:rsidRPr="00A92265">
        <w:t xml:space="preserve"> </w:t>
      </w:r>
      <w:proofErr w:type="spellStart"/>
      <w:r w:rsidRPr="00A92265">
        <w:t>to</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at </w:t>
      </w:r>
      <w:proofErr w:type="spellStart"/>
      <w:r w:rsidRPr="00A92265">
        <w:t>the</w:t>
      </w:r>
      <w:proofErr w:type="spellEnd"/>
      <w:r w:rsidRPr="00A92265">
        <w:t xml:space="preserve"> top, </w:t>
      </w:r>
      <w:proofErr w:type="spellStart"/>
      <w:r w:rsidRPr="00A92265">
        <w:t>both</w:t>
      </w:r>
      <w:proofErr w:type="spellEnd"/>
      <w:r w:rsidRPr="00A92265">
        <w:t xml:space="preserve"> </w:t>
      </w:r>
      <w:proofErr w:type="spellStart"/>
      <w:r w:rsidRPr="00A92265">
        <w:t>monetary</w:t>
      </w:r>
      <w:proofErr w:type="spellEnd"/>
      <w:r w:rsidRPr="00A92265">
        <w:t xml:space="preserve"> </w:t>
      </w:r>
      <w:proofErr w:type="spellStart"/>
      <w:r w:rsidRPr="00A92265">
        <w:t>rewards</w:t>
      </w:r>
      <w:proofErr w:type="spellEnd"/>
      <w:r w:rsidRPr="00A92265">
        <w:t xml:space="preserve"> </w:t>
      </w:r>
      <w:proofErr w:type="spellStart"/>
      <w:r w:rsidRPr="00A92265">
        <w:t>and</w:t>
      </w:r>
      <w:proofErr w:type="spellEnd"/>
      <w:r w:rsidRPr="00A92265">
        <w:t xml:space="preserve"> </w:t>
      </w:r>
      <w:proofErr w:type="spellStart"/>
      <w:r w:rsidRPr="00A92265">
        <w:t>fringe</w:t>
      </w:r>
      <w:proofErr w:type="spellEnd"/>
      <w:r w:rsidRPr="00A92265">
        <w:t xml:space="preserve"> </w:t>
      </w:r>
      <w:proofErr w:type="spellStart"/>
      <w:r w:rsidRPr="00A92265">
        <w:t>benefits</w:t>
      </w:r>
      <w:proofErr w:type="spellEnd"/>
      <w:r w:rsidRPr="00A92265">
        <w:t xml:space="preserve">. </w:t>
      </w:r>
      <w:proofErr w:type="spellStart"/>
      <w:r w:rsidRPr="00A92265">
        <w:t>The</w:t>
      </w:r>
      <w:proofErr w:type="spellEnd"/>
      <w:r w:rsidRPr="00A92265">
        <w:t xml:space="preserve"> </w:t>
      </w:r>
      <w:proofErr w:type="spellStart"/>
      <w:r w:rsidRPr="00A92265">
        <w:t>characteristics</w:t>
      </w:r>
      <w:proofErr w:type="spellEnd"/>
      <w:r w:rsidRPr="00A92265">
        <w:t xml:space="preserve"> </w:t>
      </w:r>
      <w:proofErr w:type="spellStart"/>
      <w:r w:rsidRPr="00A92265">
        <w:t>that</w:t>
      </w:r>
      <w:proofErr w:type="spellEnd"/>
      <w:r w:rsidRPr="00A92265">
        <w:t xml:space="preserve"> </w:t>
      </w:r>
      <w:proofErr w:type="spellStart"/>
      <w:r w:rsidRPr="00A92265">
        <w:t>both</w:t>
      </w:r>
      <w:proofErr w:type="spellEnd"/>
      <w:r w:rsidRPr="00A92265">
        <w:t xml:space="preserve"> </w:t>
      </w:r>
      <w:proofErr w:type="spellStart"/>
      <w:r w:rsidRPr="00A92265">
        <w:t>genders</w:t>
      </w:r>
      <w:proofErr w:type="spellEnd"/>
      <w:r w:rsidRPr="00A92265">
        <w:t xml:space="preserve"> had </w:t>
      </w:r>
      <w:proofErr w:type="spellStart"/>
      <w:r w:rsidRPr="00A92265">
        <w:t>influenced</w:t>
      </w:r>
      <w:proofErr w:type="spellEnd"/>
      <w:r w:rsidRPr="00A92265">
        <w:t xml:space="preserve"> </w:t>
      </w:r>
      <w:proofErr w:type="spellStart"/>
      <w:r w:rsidRPr="00A92265">
        <w:t>the</w:t>
      </w:r>
      <w:proofErr w:type="spellEnd"/>
      <w:r w:rsidRPr="00A92265">
        <w:t xml:space="preserve"> </w:t>
      </w:r>
      <w:proofErr w:type="spellStart"/>
      <w:r w:rsidRPr="00A92265">
        <w:t>level</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only</w:t>
      </w:r>
      <w:proofErr w:type="spellEnd"/>
      <w:r w:rsidRPr="00A92265">
        <w:t xml:space="preserve"> in </w:t>
      </w:r>
      <w:proofErr w:type="spellStart"/>
      <w:r w:rsidRPr="00A92265">
        <w:t>some</w:t>
      </w:r>
      <w:proofErr w:type="spellEnd"/>
      <w:r w:rsidRPr="00A92265">
        <w:t xml:space="preserve"> </w:t>
      </w:r>
      <w:proofErr w:type="spellStart"/>
      <w:r w:rsidRPr="00A92265">
        <w:t>cases</w:t>
      </w:r>
      <w:proofErr w:type="spellEnd"/>
      <w:r w:rsidRPr="00A92265">
        <w:t>.</w:t>
      </w:r>
    </w:p>
    <w:p w14:paraId="7063F8AE" w14:textId="77777777" w:rsidR="00DF0B26" w:rsidRPr="00A92265" w:rsidRDefault="00DF0B26" w:rsidP="00DF0B26">
      <w:r w:rsidRPr="00A92265">
        <w:t xml:space="preserve">As </w:t>
      </w:r>
      <w:proofErr w:type="spellStart"/>
      <w:r w:rsidRPr="00A92265">
        <w:t>employees</w:t>
      </w:r>
      <w:proofErr w:type="spellEnd"/>
      <w:r w:rsidRPr="00A92265">
        <w:t xml:space="preserve">, </w:t>
      </w:r>
      <w:proofErr w:type="spellStart"/>
      <w:r w:rsidRPr="00A92265">
        <w:t>women</w:t>
      </w:r>
      <w:proofErr w:type="spellEnd"/>
      <w:r w:rsidRPr="00A92265">
        <w:t xml:space="preserve"> </w:t>
      </w:r>
      <w:proofErr w:type="spellStart"/>
      <w:r w:rsidRPr="00A92265">
        <w:t>deserve</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rewards</w:t>
      </w:r>
      <w:proofErr w:type="spellEnd"/>
      <w:r w:rsidRPr="00A92265">
        <w:t xml:space="preserve"> </w:t>
      </w:r>
      <w:proofErr w:type="spellStart"/>
      <w:r w:rsidRPr="00A92265">
        <w:t>for</w:t>
      </w:r>
      <w:proofErr w:type="spellEnd"/>
      <w:r w:rsidRPr="00A92265">
        <w:t xml:space="preserve"> </w:t>
      </w:r>
      <w:proofErr w:type="spellStart"/>
      <w:r w:rsidRPr="00A92265">
        <w:t>their</w:t>
      </w:r>
      <w:proofErr w:type="spellEnd"/>
      <w:r w:rsidRPr="00A92265">
        <w:t xml:space="preserve"> </w:t>
      </w:r>
      <w:proofErr w:type="spellStart"/>
      <w:r w:rsidRPr="00A92265">
        <w:t>efforts</w:t>
      </w:r>
      <w:proofErr w:type="spellEnd"/>
      <w:r w:rsidRPr="00A92265">
        <w:t xml:space="preserve"> </w:t>
      </w:r>
      <w:proofErr w:type="spellStart"/>
      <w:r w:rsidRPr="00A92265">
        <w:t>and</w:t>
      </w:r>
      <w:proofErr w:type="spellEnd"/>
      <w:r w:rsidRPr="00A92265">
        <w:t xml:space="preserve"> </w:t>
      </w:r>
      <w:proofErr w:type="spellStart"/>
      <w:r w:rsidRPr="00A92265">
        <w:t>work</w:t>
      </w:r>
      <w:proofErr w:type="spellEnd"/>
      <w:r w:rsidRPr="00A92265">
        <w:t xml:space="preserve"> as men. </w:t>
      </w:r>
      <w:proofErr w:type="spellStart"/>
      <w:r w:rsidRPr="00A92265">
        <w:t>Corporations</w:t>
      </w:r>
      <w:proofErr w:type="spellEnd"/>
      <w:r w:rsidRPr="00A92265">
        <w:t xml:space="preserve"> </w:t>
      </w:r>
      <w:proofErr w:type="spellStart"/>
      <w:r w:rsidRPr="00A92265">
        <w:t>should</w:t>
      </w:r>
      <w:proofErr w:type="spellEnd"/>
      <w:r w:rsidRPr="00A92265">
        <w:t xml:space="preserve"> </w:t>
      </w:r>
      <w:proofErr w:type="spellStart"/>
      <w:r w:rsidRPr="00A92265">
        <w:t>integrate</w:t>
      </w:r>
      <w:proofErr w:type="spellEnd"/>
      <w:r w:rsidRPr="00A92265">
        <w:t xml:space="preserve"> </w:t>
      </w:r>
      <w:proofErr w:type="spellStart"/>
      <w:r w:rsidRPr="00A92265">
        <w:t>accountability</w:t>
      </w:r>
      <w:proofErr w:type="spellEnd"/>
      <w:r w:rsidRPr="00A92265">
        <w:t xml:space="preserve"> </w:t>
      </w:r>
      <w:proofErr w:type="spellStart"/>
      <w:r w:rsidRPr="00A92265">
        <w:t>systems</w:t>
      </w:r>
      <w:proofErr w:type="spellEnd"/>
      <w:r w:rsidRPr="00A92265">
        <w:t xml:space="preserve"> in </w:t>
      </w:r>
      <w:proofErr w:type="spellStart"/>
      <w:r w:rsidRPr="00A92265">
        <w:t>their</w:t>
      </w:r>
      <w:proofErr w:type="spellEnd"/>
      <w:r w:rsidRPr="00A92265">
        <w:t xml:space="preserve"> </w:t>
      </w:r>
      <w:proofErr w:type="spellStart"/>
      <w:r w:rsidRPr="00A92265">
        <w:t>practices</w:t>
      </w:r>
      <w:proofErr w:type="spellEnd"/>
      <w:r w:rsidRPr="00A92265">
        <w:t xml:space="preserve"> </w:t>
      </w:r>
      <w:proofErr w:type="spellStart"/>
      <w:r w:rsidRPr="00A92265">
        <w:t>and</w:t>
      </w:r>
      <w:proofErr w:type="spellEnd"/>
      <w:r w:rsidRPr="00A92265">
        <w:t xml:space="preserve"> </w:t>
      </w:r>
      <w:proofErr w:type="spellStart"/>
      <w:r w:rsidRPr="00A92265">
        <w:t>procedures</w:t>
      </w:r>
      <w:proofErr w:type="spellEnd"/>
      <w:r w:rsidRPr="00A92265">
        <w:t xml:space="preserve"> </w:t>
      </w:r>
      <w:proofErr w:type="spellStart"/>
      <w:r w:rsidRPr="00A92265">
        <w:t>to</w:t>
      </w:r>
      <w:proofErr w:type="spellEnd"/>
      <w:r w:rsidRPr="00A92265">
        <w:t xml:space="preserve"> </w:t>
      </w:r>
      <w:proofErr w:type="spellStart"/>
      <w:r w:rsidRPr="00A92265">
        <w:t>ensure</w:t>
      </w:r>
      <w:proofErr w:type="spellEnd"/>
      <w:r w:rsidRPr="00A92265">
        <w:t xml:space="preserve"> </w:t>
      </w:r>
      <w:proofErr w:type="spellStart"/>
      <w:r w:rsidRPr="00A92265">
        <w:t>that</w:t>
      </w:r>
      <w:proofErr w:type="spellEnd"/>
      <w:r w:rsidRPr="00A92265">
        <w:t xml:space="preserve"> </w:t>
      </w:r>
      <w:proofErr w:type="spellStart"/>
      <w:r w:rsidRPr="00A92265">
        <w:t>there</w:t>
      </w:r>
      <w:proofErr w:type="spellEnd"/>
      <w:r w:rsidRPr="00A92265">
        <w:t xml:space="preserve"> is </w:t>
      </w:r>
      <w:proofErr w:type="spellStart"/>
      <w:r w:rsidRPr="00A92265">
        <w:t>no</w:t>
      </w:r>
      <w:proofErr w:type="spellEnd"/>
      <w:r w:rsidRPr="00A92265">
        <w:t xml:space="preserve"> </w:t>
      </w:r>
      <w:proofErr w:type="spellStart"/>
      <w:r w:rsidRPr="00A92265">
        <w:t>discrimination</w:t>
      </w:r>
      <w:proofErr w:type="spellEnd"/>
      <w:r w:rsidRPr="00A92265">
        <w:t xml:space="preserve"> </w:t>
      </w:r>
      <w:proofErr w:type="spellStart"/>
      <w:r w:rsidRPr="00A92265">
        <w:t>against</w:t>
      </w:r>
      <w:proofErr w:type="spellEnd"/>
      <w:r w:rsidRPr="00A92265">
        <w:t xml:space="preserve"> </w:t>
      </w:r>
      <w:proofErr w:type="spellStart"/>
      <w:r w:rsidRPr="00A92265">
        <w:t>women</w:t>
      </w:r>
      <w:proofErr w:type="spellEnd"/>
      <w:r w:rsidRPr="00A92265">
        <w:t xml:space="preserve"> </w:t>
      </w:r>
      <w:proofErr w:type="spellStart"/>
      <w:r w:rsidRPr="00A92265">
        <w:t>when</w:t>
      </w:r>
      <w:proofErr w:type="spellEnd"/>
      <w:r w:rsidRPr="00A92265">
        <w:t xml:space="preserve"> it </w:t>
      </w:r>
      <w:proofErr w:type="spellStart"/>
      <w:r w:rsidRPr="00A92265">
        <w:t>comes</w:t>
      </w:r>
      <w:proofErr w:type="spellEnd"/>
      <w:r w:rsidRPr="00A92265">
        <w:t xml:space="preserve"> </w:t>
      </w:r>
      <w:proofErr w:type="spellStart"/>
      <w:r w:rsidRPr="00A92265">
        <w:t>to</w:t>
      </w:r>
      <w:proofErr w:type="spellEnd"/>
      <w:r w:rsidRPr="00A92265">
        <w:t xml:space="preserve"> </w:t>
      </w:r>
      <w:proofErr w:type="spellStart"/>
      <w:r w:rsidRPr="00A92265">
        <w:t>rewards</w:t>
      </w:r>
      <w:proofErr w:type="spellEnd"/>
      <w:r w:rsidRPr="00A92265">
        <w:t xml:space="preserve">, </w:t>
      </w:r>
      <w:proofErr w:type="spellStart"/>
      <w:r w:rsidRPr="00A92265">
        <w:t>especially</w:t>
      </w:r>
      <w:proofErr w:type="spellEnd"/>
      <w:r w:rsidRPr="00A92265">
        <w:t xml:space="preserve"> at </w:t>
      </w:r>
      <w:proofErr w:type="spellStart"/>
      <w:r w:rsidRPr="00A92265">
        <w:t>the</w:t>
      </w:r>
      <w:proofErr w:type="spellEnd"/>
      <w:r w:rsidRPr="00A92265">
        <w:t xml:space="preserve"> top of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w:t>
      </w:r>
      <w:proofErr w:type="spellStart"/>
      <w:r w:rsidRPr="00A92265">
        <w:t>encompasses</w:t>
      </w:r>
      <w:proofErr w:type="spellEnd"/>
      <w:r w:rsidRPr="00A92265">
        <w:t xml:space="preserve"> </w:t>
      </w:r>
      <w:proofErr w:type="spellStart"/>
      <w:r w:rsidRPr="00A92265">
        <w:t>personal</w:t>
      </w:r>
      <w:proofErr w:type="spellEnd"/>
      <w:r w:rsidRPr="00A92265">
        <w:t xml:space="preserve">, </w:t>
      </w:r>
      <w:proofErr w:type="spellStart"/>
      <w:r w:rsidRPr="00A92265">
        <w:t>institutional</w:t>
      </w:r>
      <w:proofErr w:type="spellEnd"/>
      <w:r w:rsidRPr="00A92265">
        <w:t xml:space="preserve">, </w:t>
      </w:r>
      <w:proofErr w:type="spellStart"/>
      <w:r w:rsidRPr="00A92265">
        <w:t>and</w:t>
      </w:r>
      <w:proofErr w:type="spellEnd"/>
      <w:r w:rsidRPr="00A92265">
        <w:t xml:space="preserve"> </w:t>
      </w:r>
      <w:proofErr w:type="spellStart"/>
      <w:r w:rsidRPr="00A92265">
        <w:t>societal</w:t>
      </w:r>
      <w:proofErr w:type="spellEnd"/>
      <w:r w:rsidRPr="00A92265">
        <w:t xml:space="preserve"> </w:t>
      </w:r>
      <w:proofErr w:type="spellStart"/>
      <w:r w:rsidRPr="00A92265">
        <w:t>barriers</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in </w:t>
      </w:r>
      <w:proofErr w:type="spellStart"/>
      <w:r w:rsidRPr="00A92265">
        <w:t>their</w:t>
      </w:r>
      <w:proofErr w:type="spellEnd"/>
      <w:r w:rsidRPr="00A92265">
        <w:t xml:space="preserve"> </w:t>
      </w:r>
      <w:proofErr w:type="spellStart"/>
      <w:r w:rsidRPr="00A92265">
        <w:t>work-lives</w:t>
      </w:r>
      <w:proofErr w:type="spellEnd"/>
      <w:r w:rsidRPr="00A92265">
        <w:t xml:space="preserve"> </w:t>
      </w:r>
      <w:proofErr w:type="spellStart"/>
      <w:r w:rsidRPr="00A92265">
        <w:t>that</w:t>
      </w:r>
      <w:proofErr w:type="spellEnd"/>
      <w:r w:rsidRPr="00A92265">
        <w:t xml:space="preserve"> </w:t>
      </w:r>
      <w:proofErr w:type="spellStart"/>
      <w:r w:rsidRPr="00A92265">
        <w:t>hinder</w:t>
      </w:r>
      <w:proofErr w:type="spellEnd"/>
      <w:r w:rsidRPr="00A92265">
        <w:t xml:space="preserve"> </w:t>
      </w:r>
      <w:proofErr w:type="spellStart"/>
      <w:r w:rsidRPr="00A92265">
        <w:t>their</w:t>
      </w:r>
      <w:proofErr w:type="spellEnd"/>
      <w:r w:rsidRPr="00A92265">
        <w:t xml:space="preserve"> </w:t>
      </w:r>
      <w:proofErr w:type="spellStart"/>
      <w:r w:rsidRPr="00A92265">
        <w:t>professional</w:t>
      </w:r>
      <w:proofErr w:type="spellEnd"/>
      <w:r w:rsidRPr="00A92265">
        <w:t xml:space="preserve"> </w:t>
      </w:r>
      <w:proofErr w:type="spellStart"/>
      <w:r w:rsidRPr="00A92265">
        <w:t>advancement</w:t>
      </w:r>
      <w:proofErr w:type="spellEnd"/>
      <w:r w:rsidRPr="00A92265">
        <w:t xml:space="preserve"> (Brown &amp; </w:t>
      </w:r>
      <w:proofErr w:type="spellStart"/>
      <w:r w:rsidRPr="00A92265">
        <w:t>Misra</w:t>
      </w:r>
      <w:proofErr w:type="spellEnd"/>
      <w:r w:rsidRPr="00A92265">
        <w:t>, 2020).</w:t>
      </w:r>
    </w:p>
    <w:p w14:paraId="464824E5" w14:textId="77777777" w:rsidR="00DF0B26" w:rsidRPr="00A92265" w:rsidRDefault="00DF0B26" w:rsidP="00DF0B26">
      <w:r w:rsidRPr="00A92265">
        <w:t xml:space="preserve">An </w:t>
      </w:r>
      <w:proofErr w:type="spellStart"/>
      <w:r w:rsidRPr="00A92265">
        <w:t>appropriate</w:t>
      </w:r>
      <w:proofErr w:type="spellEnd"/>
      <w:r w:rsidRPr="00A92265">
        <w:t xml:space="preserve"> </w:t>
      </w:r>
      <w:proofErr w:type="spellStart"/>
      <w:r w:rsidRPr="00A92265">
        <w:t>solution</w:t>
      </w:r>
      <w:proofErr w:type="spellEnd"/>
      <w:r w:rsidRPr="00A92265">
        <w:t xml:space="preserve"> </w:t>
      </w:r>
      <w:proofErr w:type="spellStart"/>
      <w:r w:rsidRPr="00A92265">
        <w:t>endorsed</w:t>
      </w:r>
      <w:proofErr w:type="spellEnd"/>
      <w:r w:rsidRPr="00A92265">
        <w:t xml:space="preserve"> </w:t>
      </w:r>
      <w:proofErr w:type="spellStart"/>
      <w:r w:rsidRPr="00A92265">
        <w:t>by</w:t>
      </w:r>
      <w:proofErr w:type="spellEnd"/>
      <w:r w:rsidRPr="00A92265">
        <w:t xml:space="preserve"> </w:t>
      </w:r>
      <w:proofErr w:type="spellStart"/>
      <w:r w:rsidRPr="00A92265">
        <w:t>multiple</w:t>
      </w:r>
      <w:proofErr w:type="spellEnd"/>
      <w:r w:rsidRPr="00A92265">
        <w:t xml:space="preserve"> </w:t>
      </w:r>
      <w:proofErr w:type="spellStart"/>
      <w:r w:rsidRPr="00A92265">
        <w:t>researchers</w:t>
      </w:r>
      <w:proofErr w:type="spellEnd"/>
      <w:r w:rsidRPr="00A92265">
        <w:t xml:space="preserve"> </w:t>
      </w:r>
      <w:proofErr w:type="spellStart"/>
      <w:r w:rsidRPr="00A92265">
        <w:t>to</w:t>
      </w:r>
      <w:proofErr w:type="spellEnd"/>
      <w:r w:rsidRPr="00A92265">
        <w:t xml:space="preserve"> </w:t>
      </w:r>
      <w:proofErr w:type="spellStart"/>
      <w:r w:rsidRPr="00A92265">
        <w:t>help</w:t>
      </w:r>
      <w:proofErr w:type="spellEnd"/>
      <w:r w:rsidRPr="00A92265">
        <w:t xml:space="preserve"> </w:t>
      </w:r>
      <w:proofErr w:type="spellStart"/>
      <w:r w:rsidRPr="00A92265">
        <w:t>undo</w:t>
      </w:r>
      <w:proofErr w:type="spellEnd"/>
      <w:r w:rsidRPr="00A92265">
        <w:t xml:space="preserve"> </w:t>
      </w:r>
      <w:proofErr w:type="spellStart"/>
      <w:r w:rsidRPr="00A92265">
        <w:t>the</w:t>
      </w:r>
      <w:proofErr w:type="spellEnd"/>
      <w:r w:rsidRPr="00A92265">
        <w:t xml:space="preserve"> </w:t>
      </w:r>
      <w:proofErr w:type="spellStart"/>
      <w:r w:rsidRPr="00A92265">
        <w:t>effects</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was</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concept</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must</w:t>
      </w:r>
      <w:proofErr w:type="spellEnd"/>
      <w:r w:rsidRPr="00A92265">
        <w:t xml:space="preserve"> be </w:t>
      </w:r>
      <w:proofErr w:type="spellStart"/>
      <w:r w:rsidRPr="00A92265">
        <w:t>clearly</w:t>
      </w:r>
      <w:proofErr w:type="spellEnd"/>
      <w:r w:rsidRPr="00A92265">
        <w:t xml:space="preserve"> </w:t>
      </w:r>
      <w:proofErr w:type="spellStart"/>
      <w:r w:rsidRPr="00A92265">
        <w:lastRenderedPageBreak/>
        <w:t>communicated</w:t>
      </w:r>
      <w:proofErr w:type="spellEnd"/>
      <w:r w:rsidRPr="00A92265">
        <w:t xml:space="preserve"> </w:t>
      </w:r>
      <w:proofErr w:type="spellStart"/>
      <w:r w:rsidRPr="00A92265">
        <w:t>to</w:t>
      </w:r>
      <w:proofErr w:type="spellEnd"/>
      <w:r w:rsidRPr="00A92265">
        <w:t xml:space="preserve"> </w:t>
      </w:r>
      <w:proofErr w:type="spellStart"/>
      <w:r w:rsidRPr="00A92265">
        <w:t>human</w:t>
      </w:r>
      <w:proofErr w:type="spellEnd"/>
      <w:r w:rsidRPr="00A92265">
        <w:t xml:space="preserve"> </w:t>
      </w:r>
      <w:proofErr w:type="spellStart"/>
      <w:r w:rsidRPr="00A92265">
        <w:t>resource</w:t>
      </w:r>
      <w:proofErr w:type="spellEnd"/>
      <w:r w:rsidRPr="00A92265">
        <w:t xml:space="preserve"> </w:t>
      </w:r>
      <w:proofErr w:type="spellStart"/>
      <w:r w:rsidRPr="00A92265">
        <w:t>professionals</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understand</w:t>
      </w:r>
      <w:proofErr w:type="spellEnd"/>
      <w:r w:rsidRPr="00A92265">
        <w:t xml:space="preserve"> </w:t>
      </w:r>
      <w:proofErr w:type="spellStart"/>
      <w:r w:rsidRPr="00A92265">
        <w:t>exactly</w:t>
      </w:r>
      <w:proofErr w:type="spellEnd"/>
      <w:r w:rsidRPr="00A92265">
        <w:t xml:space="preserve"> </w:t>
      </w:r>
      <w:proofErr w:type="spellStart"/>
      <w:r w:rsidRPr="00A92265">
        <w:t>what</w:t>
      </w:r>
      <w:proofErr w:type="spellEnd"/>
      <w:r w:rsidRPr="00A92265">
        <w:t xml:space="preserve"> it is (</w:t>
      </w:r>
      <w:proofErr w:type="spellStart"/>
      <w:r w:rsidRPr="00A92265">
        <w:t>Reskin</w:t>
      </w:r>
      <w:proofErr w:type="spellEnd"/>
      <w:r w:rsidRPr="00A92265">
        <w:t xml:space="preserve">, 2019). </w:t>
      </w:r>
      <w:proofErr w:type="spellStart"/>
      <w:r w:rsidRPr="00A92265">
        <w:t>This</w:t>
      </w:r>
      <w:proofErr w:type="spellEnd"/>
      <w:r w:rsidRPr="00A92265">
        <w:t xml:space="preserve"> is </w:t>
      </w:r>
      <w:proofErr w:type="spellStart"/>
      <w:r w:rsidRPr="00A92265">
        <w:t>important</w:t>
      </w:r>
      <w:proofErr w:type="spellEnd"/>
      <w:r w:rsidRPr="00A92265">
        <w:t xml:space="preserve"> </w:t>
      </w:r>
      <w:proofErr w:type="spellStart"/>
      <w:r w:rsidRPr="00A92265">
        <w:t>because</w:t>
      </w:r>
      <w:proofErr w:type="spellEnd"/>
      <w:r w:rsidRPr="00A92265">
        <w:t xml:space="preserve"> a Human Resource </w:t>
      </w:r>
      <w:proofErr w:type="spellStart"/>
      <w:r w:rsidRPr="00A92265">
        <w:t>Professional’s</w:t>
      </w:r>
      <w:proofErr w:type="spellEnd"/>
      <w:r w:rsidRPr="00A92265">
        <w:t xml:space="preserve"> </w:t>
      </w:r>
      <w:proofErr w:type="spellStart"/>
      <w:r w:rsidRPr="00A92265">
        <w:t>job</w:t>
      </w:r>
      <w:proofErr w:type="spellEnd"/>
      <w:r w:rsidRPr="00A92265">
        <w:t xml:space="preserve"> </w:t>
      </w:r>
      <w:proofErr w:type="spellStart"/>
      <w:r w:rsidRPr="00A92265">
        <w:t>description</w:t>
      </w:r>
      <w:proofErr w:type="spellEnd"/>
      <w:r w:rsidRPr="00A92265">
        <w:t xml:space="preserve"> </w:t>
      </w:r>
      <w:proofErr w:type="spellStart"/>
      <w:r w:rsidRPr="00A92265">
        <w:t>often</w:t>
      </w:r>
      <w:proofErr w:type="spellEnd"/>
      <w:r w:rsidRPr="00A92265">
        <w:t xml:space="preserve"> </w:t>
      </w:r>
      <w:proofErr w:type="spellStart"/>
      <w:r w:rsidRPr="00A92265">
        <w:t>entails</w:t>
      </w:r>
      <w:proofErr w:type="spellEnd"/>
      <w:r w:rsidRPr="00A92265">
        <w:t xml:space="preserve"> </w:t>
      </w:r>
      <w:proofErr w:type="spellStart"/>
      <w:r w:rsidRPr="00A92265">
        <w:t>hiring</w:t>
      </w:r>
      <w:proofErr w:type="spellEnd"/>
      <w:r w:rsidRPr="00A92265">
        <w:t xml:space="preserve"> </w:t>
      </w:r>
      <w:proofErr w:type="spellStart"/>
      <w:r w:rsidRPr="00A92265">
        <w:t>and</w:t>
      </w:r>
      <w:proofErr w:type="spellEnd"/>
      <w:r w:rsidRPr="00A92265">
        <w:t xml:space="preserve"> </w:t>
      </w:r>
      <w:proofErr w:type="spellStart"/>
      <w:r w:rsidRPr="00A92265">
        <w:t>firing</w:t>
      </w:r>
      <w:proofErr w:type="spellEnd"/>
      <w:r w:rsidRPr="00A92265">
        <w:t xml:space="preserve"> </w:t>
      </w:r>
      <w:proofErr w:type="spellStart"/>
      <w:r w:rsidRPr="00A92265">
        <w:t>decisions</w:t>
      </w:r>
      <w:proofErr w:type="spellEnd"/>
      <w:r w:rsidRPr="00A92265">
        <w:t xml:space="preserve">. </w:t>
      </w:r>
      <w:proofErr w:type="spellStart"/>
      <w:r w:rsidRPr="00A92265">
        <w:t>If</w:t>
      </w:r>
      <w:proofErr w:type="spellEnd"/>
      <w:r w:rsidRPr="00A92265">
        <w:t xml:space="preserve"> </w:t>
      </w:r>
      <w:proofErr w:type="spellStart"/>
      <w:r w:rsidRPr="00A92265">
        <w:t>the</w:t>
      </w:r>
      <w:proofErr w:type="spellEnd"/>
      <w:r w:rsidRPr="00A92265">
        <w:t xml:space="preserve"> </w:t>
      </w:r>
      <w:proofErr w:type="spellStart"/>
      <w:r w:rsidRPr="00A92265">
        <w:t>managers</w:t>
      </w:r>
      <w:proofErr w:type="spellEnd"/>
      <w:r w:rsidRPr="00A92265">
        <w:t xml:space="preserve"> </w:t>
      </w:r>
      <w:proofErr w:type="spellStart"/>
      <w:r w:rsidRPr="00A92265">
        <w:t>working</w:t>
      </w:r>
      <w:proofErr w:type="spellEnd"/>
      <w:r w:rsidRPr="00A92265">
        <w:t xml:space="preserve"> in </w:t>
      </w:r>
      <w:proofErr w:type="spellStart"/>
      <w:r w:rsidRPr="00A92265">
        <w:t>this</w:t>
      </w:r>
      <w:proofErr w:type="spellEnd"/>
      <w:r w:rsidRPr="00A92265">
        <w:t xml:space="preserve"> </w:t>
      </w:r>
      <w:proofErr w:type="spellStart"/>
      <w:r w:rsidRPr="00A92265">
        <w:t>department</w:t>
      </w:r>
      <w:proofErr w:type="spellEnd"/>
      <w:r w:rsidRPr="00A92265">
        <w:t xml:space="preserve"> </w:t>
      </w:r>
      <w:proofErr w:type="spellStart"/>
      <w:r w:rsidRPr="00A92265">
        <w:t>are</w:t>
      </w:r>
      <w:proofErr w:type="spellEnd"/>
      <w:r w:rsidRPr="00A92265">
        <w:t xml:space="preserve"> </w:t>
      </w:r>
      <w:proofErr w:type="spellStart"/>
      <w:r w:rsidRPr="00A92265">
        <w:t>cognizant</w:t>
      </w:r>
      <w:proofErr w:type="spellEnd"/>
      <w:r w:rsidRPr="00A92265">
        <w:t xml:space="preserve"> of how </w:t>
      </w:r>
      <w:proofErr w:type="spellStart"/>
      <w:r w:rsidRPr="00A92265">
        <w:t>important</w:t>
      </w:r>
      <w:proofErr w:type="spellEnd"/>
      <w:r w:rsidRPr="00A92265">
        <w:t xml:space="preserve"> </w:t>
      </w:r>
      <w:proofErr w:type="spellStart"/>
      <w:r w:rsidRPr="00A92265">
        <w:t>the</w:t>
      </w:r>
      <w:proofErr w:type="spellEnd"/>
      <w:r w:rsidRPr="00A92265">
        <w:t xml:space="preserve"> </w:t>
      </w:r>
      <w:proofErr w:type="spellStart"/>
      <w:r w:rsidRPr="00A92265">
        <w:t>female</w:t>
      </w:r>
      <w:proofErr w:type="spellEnd"/>
      <w:r w:rsidRPr="00A92265">
        <w:t xml:space="preserve"> </w:t>
      </w:r>
      <w:proofErr w:type="spellStart"/>
      <w:r w:rsidRPr="00A92265">
        <w:t>workers</w:t>
      </w:r>
      <w:proofErr w:type="spellEnd"/>
      <w:r w:rsidRPr="00A92265">
        <w:t xml:space="preserve">’ </w:t>
      </w:r>
      <w:proofErr w:type="spellStart"/>
      <w:r w:rsidRPr="00A92265">
        <w:t>contributions</w:t>
      </w:r>
      <w:proofErr w:type="spellEnd"/>
      <w:r w:rsidRPr="00A92265">
        <w:t xml:space="preserve"> </w:t>
      </w:r>
      <w:proofErr w:type="spellStart"/>
      <w:r w:rsidRPr="00A92265">
        <w:t>are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and</w:t>
      </w:r>
      <w:proofErr w:type="spellEnd"/>
      <w:r w:rsidRPr="00A92265">
        <w:t xml:space="preserve"> how </w:t>
      </w:r>
      <w:proofErr w:type="spellStart"/>
      <w:r w:rsidRPr="00A92265">
        <w:t>detrimental</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can be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lives</w:t>
      </w:r>
      <w:proofErr w:type="spellEnd"/>
      <w:r w:rsidRPr="00A92265">
        <w:t xml:space="preserve"> of </w:t>
      </w:r>
      <w:proofErr w:type="spellStart"/>
      <w:r w:rsidRPr="00A92265">
        <w:t>women</w:t>
      </w:r>
      <w:proofErr w:type="spellEnd"/>
      <w:r w:rsidRPr="00A92265">
        <w:t xml:space="preserve">, </w:t>
      </w:r>
      <w:proofErr w:type="spellStart"/>
      <w:r w:rsidRPr="00A92265">
        <w:t>they</w:t>
      </w:r>
      <w:proofErr w:type="spellEnd"/>
      <w:r w:rsidRPr="00A92265">
        <w:t xml:space="preserve"> </w:t>
      </w:r>
      <w:proofErr w:type="spellStart"/>
      <w:r w:rsidRPr="00A92265">
        <w:t>may</w:t>
      </w:r>
      <w:proofErr w:type="spellEnd"/>
      <w:r w:rsidRPr="00A92265">
        <w:t xml:space="preserve"> </w:t>
      </w:r>
      <w:proofErr w:type="spellStart"/>
      <w:r w:rsidRPr="00A92265">
        <w:t>become</w:t>
      </w:r>
      <w:proofErr w:type="spellEnd"/>
      <w:r w:rsidRPr="00A92265">
        <w:t xml:space="preserve"> </w:t>
      </w:r>
      <w:proofErr w:type="spellStart"/>
      <w:r w:rsidRPr="00A92265">
        <w:t>capable</w:t>
      </w:r>
      <w:proofErr w:type="spellEnd"/>
      <w:r w:rsidRPr="00A92265">
        <w:t xml:space="preserve"> of </w:t>
      </w:r>
      <w:proofErr w:type="spellStart"/>
      <w:r w:rsidRPr="00A92265">
        <w:t>bringing</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changes</w:t>
      </w:r>
      <w:proofErr w:type="spellEnd"/>
      <w:r w:rsidRPr="00A92265">
        <w:t xml:space="preserve"> </w:t>
      </w:r>
      <w:proofErr w:type="spellStart"/>
      <w:r w:rsidRPr="00A92265">
        <w:t>needed</w:t>
      </w:r>
      <w:proofErr w:type="spellEnd"/>
      <w:r w:rsidRPr="00A92265">
        <w:t xml:space="preserve"> </w:t>
      </w:r>
      <w:proofErr w:type="spellStart"/>
      <w:r w:rsidRPr="00A92265">
        <w:t>to</w:t>
      </w:r>
      <w:proofErr w:type="spellEnd"/>
      <w:r w:rsidRPr="00A92265">
        <w:t xml:space="preserve"> </w:t>
      </w:r>
      <w:proofErr w:type="spellStart"/>
      <w:r w:rsidRPr="00A92265">
        <w:t>improve</w:t>
      </w:r>
      <w:proofErr w:type="spellEnd"/>
      <w:r w:rsidRPr="00A92265">
        <w:t xml:space="preserve"> </w:t>
      </w:r>
      <w:proofErr w:type="spellStart"/>
      <w:r w:rsidRPr="00A92265">
        <w:t>the</w:t>
      </w:r>
      <w:proofErr w:type="spellEnd"/>
      <w:r w:rsidRPr="00A92265">
        <w:t xml:space="preserve"> </w:t>
      </w:r>
      <w:proofErr w:type="spellStart"/>
      <w:r w:rsidRPr="00A92265">
        <w:t>work-lives</w:t>
      </w:r>
      <w:proofErr w:type="spellEnd"/>
      <w:r w:rsidRPr="00A92265">
        <w:t xml:space="preserve"> of </w:t>
      </w:r>
      <w:proofErr w:type="spellStart"/>
      <w:r w:rsidRPr="00A92265">
        <w:t>women</w:t>
      </w:r>
      <w:proofErr w:type="spellEnd"/>
      <w:r w:rsidRPr="00A92265">
        <w:t xml:space="preserve"> (</w:t>
      </w:r>
      <w:proofErr w:type="spellStart"/>
      <w:r w:rsidRPr="00A92265">
        <w:t>Tomaskovic-Devey</w:t>
      </w:r>
      <w:proofErr w:type="spellEnd"/>
      <w:r w:rsidRPr="00A92265">
        <w:t xml:space="preserve"> et.al, 2018).</w:t>
      </w:r>
    </w:p>
    <w:p w14:paraId="58BC3E6E" w14:textId="77777777" w:rsidR="00DF0B26" w:rsidRPr="00A92265" w:rsidRDefault="00DF0B26" w:rsidP="00DF0B26">
      <w:proofErr w:type="spellStart"/>
      <w:r w:rsidRPr="00A92265">
        <w:t>Having</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does</w:t>
      </w:r>
      <w:proofErr w:type="spellEnd"/>
      <w:r w:rsidRPr="00A92265">
        <w:t xml:space="preserve"> not </w:t>
      </w:r>
      <w:proofErr w:type="spellStart"/>
      <w:r w:rsidRPr="00A92265">
        <w:t>just</w:t>
      </w:r>
      <w:proofErr w:type="spellEnd"/>
      <w:r w:rsidRPr="00A92265">
        <w:t xml:space="preserve"> </w:t>
      </w:r>
      <w:proofErr w:type="spellStart"/>
      <w:r w:rsidRPr="00A92265">
        <w:t>improve</w:t>
      </w:r>
      <w:proofErr w:type="spellEnd"/>
      <w:r w:rsidRPr="00A92265">
        <w:t xml:space="preserve"> a </w:t>
      </w:r>
      <w:proofErr w:type="spellStart"/>
      <w:r w:rsidRPr="00A92265">
        <w:t>corporation’s</w:t>
      </w:r>
      <w:proofErr w:type="spellEnd"/>
      <w:r w:rsidRPr="00A92265">
        <w:t xml:space="preserve"> </w:t>
      </w:r>
      <w:proofErr w:type="spellStart"/>
      <w:r w:rsidRPr="00A92265">
        <w:t>reputation</w:t>
      </w:r>
      <w:proofErr w:type="spellEnd"/>
      <w:r w:rsidRPr="00A92265">
        <w:t xml:space="preserve"> but </w:t>
      </w:r>
      <w:proofErr w:type="spellStart"/>
      <w:r w:rsidRPr="00A92265">
        <w:t>also</w:t>
      </w:r>
      <w:proofErr w:type="spellEnd"/>
      <w:r w:rsidRPr="00A92265">
        <w:t xml:space="preserve"> </w:t>
      </w:r>
      <w:proofErr w:type="spellStart"/>
      <w:r w:rsidRPr="00A92265">
        <w:t>diversifies</w:t>
      </w:r>
      <w:proofErr w:type="spellEnd"/>
      <w:r w:rsidRPr="00A92265">
        <w:t xml:space="preserve"> </w:t>
      </w:r>
      <w:proofErr w:type="spellStart"/>
      <w:r w:rsidRPr="00A92265">
        <w:t>the</w:t>
      </w:r>
      <w:proofErr w:type="spellEnd"/>
      <w:r w:rsidRPr="00A92265">
        <w:t xml:space="preserve"> </w:t>
      </w:r>
      <w:proofErr w:type="spellStart"/>
      <w:r w:rsidRPr="00A92265">
        <w:t>skill</w:t>
      </w:r>
      <w:proofErr w:type="spellEnd"/>
      <w:r w:rsidRPr="00A92265">
        <w:t xml:space="preserve"> set in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because</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tend</w:t>
      </w:r>
      <w:proofErr w:type="spellEnd"/>
      <w:r w:rsidRPr="00A92265">
        <w:t xml:space="preserve"> </w:t>
      </w:r>
      <w:proofErr w:type="spellStart"/>
      <w:r w:rsidRPr="00A92265">
        <w:t>to</w:t>
      </w:r>
      <w:proofErr w:type="spellEnd"/>
      <w:r w:rsidRPr="00A92265">
        <w:t xml:space="preserve"> </w:t>
      </w:r>
      <w:proofErr w:type="spellStart"/>
      <w:r w:rsidRPr="00A92265">
        <w:t>differ</w:t>
      </w:r>
      <w:proofErr w:type="spellEnd"/>
      <w:r w:rsidRPr="00A92265">
        <w:t xml:space="preserve"> in </w:t>
      </w:r>
      <w:proofErr w:type="spellStart"/>
      <w:r w:rsidRPr="00A92265">
        <w:t>their</w:t>
      </w:r>
      <w:proofErr w:type="spellEnd"/>
      <w:r w:rsidRPr="00A92265">
        <w:t xml:space="preserve"> </w:t>
      </w:r>
      <w:proofErr w:type="spellStart"/>
      <w:r w:rsidRPr="00A92265">
        <w:t>strengths</w:t>
      </w:r>
      <w:proofErr w:type="spellEnd"/>
      <w:r w:rsidRPr="00A92265">
        <w:t xml:space="preserve"> </w:t>
      </w:r>
      <w:proofErr w:type="spellStart"/>
      <w:r w:rsidRPr="00A92265">
        <w:t>and</w:t>
      </w:r>
      <w:proofErr w:type="spellEnd"/>
      <w:r w:rsidRPr="00A92265">
        <w:t xml:space="preserve"> </w:t>
      </w:r>
      <w:proofErr w:type="spellStart"/>
      <w:r w:rsidRPr="00A92265">
        <w:t>weaknesses</w:t>
      </w:r>
      <w:proofErr w:type="spellEnd"/>
      <w:r w:rsidRPr="00A92265">
        <w:t xml:space="preserve"> (</w:t>
      </w:r>
      <w:proofErr w:type="spellStart"/>
      <w:r w:rsidRPr="00A92265">
        <w:t>Figart</w:t>
      </w:r>
      <w:proofErr w:type="spellEnd"/>
      <w:r w:rsidRPr="00A92265">
        <w:t xml:space="preserve"> et.al, 2017). </w:t>
      </w:r>
      <w:proofErr w:type="spellStart"/>
      <w:r w:rsidRPr="00A92265">
        <w:t>The</w:t>
      </w:r>
      <w:proofErr w:type="spellEnd"/>
      <w:r w:rsidRPr="00A92265">
        <w:t xml:space="preserve"> Human Resource </w:t>
      </w:r>
      <w:proofErr w:type="spellStart"/>
      <w:r w:rsidRPr="00A92265">
        <w:t>management</w:t>
      </w:r>
      <w:proofErr w:type="spellEnd"/>
      <w:r w:rsidRPr="00A92265">
        <w:t xml:space="preserve"> in a </w:t>
      </w:r>
      <w:proofErr w:type="spellStart"/>
      <w:r w:rsidRPr="00A92265">
        <w:t>company</w:t>
      </w:r>
      <w:proofErr w:type="spellEnd"/>
      <w:r w:rsidRPr="00A92265">
        <w:t xml:space="preserve"> </w:t>
      </w:r>
      <w:proofErr w:type="spellStart"/>
      <w:r w:rsidRPr="00A92265">
        <w:t>needs</w:t>
      </w:r>
      <w:proofErr w:type="spellEnd"/>
      <w:r w:rsidRPr="00A92265">
        <w:t xml:space="preserve"> </w:t>
      </w:r>
      <w:proofErr w:type="spellStart"/>
      <w:r w:rsidRPr="00A92265">
        <w:t>to</w:t>
      </w:r>
      <w:proofErr w:type="spellEnd"/>
      <w:r w:rsidRPr="00A92265">
        <w:t xml:space="preserve"> be </w:t>
      </w:r>
      <w:proofErr w:type="spellStart"/>
      <w:r w:rsidRPr="00A92265">
        <w:t>made</w:t>
      </w:r>
      <w:proofErr w:type="spellEnd"/>
      <w:r w:rsidRPr="00A92265">
        <w:t xml:space="preserve"> </w:t>
      </w:r>
      <w:proofErr w:type="spellStart"/>
      <w:r w:rsidRPr="00A92265">
        <w:t>aware</w:t>
      </w:r>
      <w:proofErr w:type="spellEnd"/>
      <w:r w:rsidRPr="00A92265">
        <w:t xml:space="preserve"> of </w:t>
      </w:r>
      <w:proofErr w:type="spellStart"/>
      <w:r w:rsidRPr="00A92265">
        <w:t>the</w:t>
      </w:r>
      <w:proofErr w:type="spellEnd"/>
      <w:r w:rsidRPr="00A92265">
        <w:t xml:space="preserve"> </w:t>
      </w:r>
      <w:proofErr w:type="spellStart"/>
      <w:r w:rsidRPr="00A92265">
        <w:t>adverse</w:t>
      </w:r>
      <w:proofErr w:type="spellEnd"/>
      <w:r w:rsidRPr="00A92265">
        <w:t xml:space="preserve"> </w:t>
      </w:r>
      <w:proofErr w:type="spellStart"/>
      <w:r w:rsidRPr="00A92265">
        <w:t>effects</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if</w:t>
      </w:r>
      <w:proofErr w:type="spellEnd"/>
      <w:r w:rsidRPr="00A92265">
        <w:t xml:space="preserve"> it is </w:t>
      </w:r>
      <w:proofErr w:type="spellStart"/>
      <w:r w:rsidRPr="00A92265">
        <w:t>to</w:t>
      </w:r>
      <w:proofErr w:type="spellEnd"/>
      <w:r w:rsidRPr="00A92265">
        <w:t xml:space="preserve"> be </w:t>
      </w:r>
      <w:proofErr w:type="spellStart"/>
      <w:r w:rsidRPr="00A92265">
        <w:t>weakened</w:t>
      </w:r>
      <w:proofErr w:type="spellEnd"/>
      <w:r w:rsidRPr="00A92265">
        <w:t xml:space="preserve">. </w:t>
      </w:r>
      <w:proofErr w:type="spellStart"/>
      <w:r w:rsidRPr="00A92265">
        <w:t>This</w:t>
      </w:r>
      <w:proofErr w:type="spellEnd"/>
      <w:r w:rsidRPr="00A92265">
        <w:t xml:space="preserve"> is </w:t>
      </w:r>
      <w:proofErr w:type="spellStart"/>
      <w:r w:rsidRPr="00A92265">
        <w:t>particularly</w:t>
      </w:r>
      <w:proofErr w:type="spellEnd"/>
      <w:r w:rsidRPr="00A92265">
        <w:t xml:space="preserve"> </w:t>
      </w:r>
      <w:proofErr w:type="spellStart"/>
      <w:r w:rsidRPr="00A92265">
        <w:t>important</w:t>
      </w:r>
      <w:proofErr w:type="spellEnd"/>
      <w:r w:rsidRPr="00A92265">
        <w:t xml:space="preserve"> </w:t>
      </w:r>
      <w:proofErr w:type="spellStart"/>
      <w:r w:rsidRPr="00A92265">
        <w:t>because</w:t>
      </w:r>
      <w:proofErr w:type="spellEnd"/>
      <w:r w:rsidRPr="00A92265">
        <w:t xml:space="preserve"> </w:t>
      </w:r>
      <w:proofErr w:type="spellStart"/>
      <w:r w:rsidRPr="00A92265">
        <w:t>the</w:t>
      </w:r>
      <w:proofErr w:type="spellEnd"/>
      <w:r w:rsidRPr="00A92265">
        <w:t xml:space="preserve"> HR </w:t>
      </w:r>
      <w:proofErr w:type="spellStart"/>
      <w:r w:rsidRPr="00A92265">
        <w:t>department</w:t>
      </w:r>
      <w:proofErr w:type="spellEnd"/>
      <w:r w:rsidRPr="00A92265">
        <w:t xml:space="preserve"> is </w:t>
      </w:r>
      <w:proofErr w:type="spellStart"/>
      <w:r w:rsidRPr="00A92265">
        <w:t>often</w:t>
      </w:r>
      <w:proofErr w:type="spellEnd"/>
      <w:r w:rsidRPr="00A92265">
        <w:t xml:space="preserve"> </w:t>
      </w:r>
      <w:proofErr w:type="spellStart"/>
      <w:r w:rsidRPr="00A92265">
        <w:t>consulted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company’s</w:t>
      </w:r>
      <w:proofErr w:type="spellEnd"/>
      <w:r w:rsidRPr="00A92265">
        <w:t xml:space="preserve"> CEO </w:t>
      </w:r>
      <w:proofErr w:type="spellStart"/>
      <w:r w:rsidRPr="00A92265">
        <w:t>for</w:t>
      </w:r>
      <w:proofErr w:type="spellEnd"/>
      <w:r w:rsidRPr="00A92265">
        <w:t xml:space="preserve"> </w:t>
      </w:r>
      <w:proofErr w:type="spellStart"/>
      <w:r w:rsidRPr="00A92265">
        <w:t>strategic</w:t>
      </w:r>
      <w:proofErr w:type="spellEnd"/>
      <w:r w:rsidRPr="00A92265">
        <w:t xml:space="preserve"> </w:t>
      </w:r>
      <w:proofErr w:type="spellStart"/>
      <w:r w:rsidRPr="00A92265">
        <w:t>changes</w:t>
      </w:r>
      <w:proofErr w:type="spellEnd"/>
      <w:r w:rsidRPr="00A92265">
        <w:t xml:space="preserve"> </w:t>
      </w:r>
      <w:proofErr w:type="spellStart"/>
      <w:r w:rsidRPr="00A92265">
        <w:t>planned</w:t>
      </w:r>
      <w:proofErr w:type="spellEnd"/>
      <w:r w:rsidRPr="00A92265">
        <w:t xml:space="preserve"> </w:t>
      </w:r>
      <w:proofErr w:type="spellStart"/>
      <w:r w:rsidRPr="00A92265">
        <w:t>or</w:t>
      </w:r>
      <w:proofErr w:type="spellEnd"/>
      <w:r w:rsidRPr="00A92265">
        <w:t xml:space="preserve"> in </w:t>
      </w:r>
      <w:proofErr w:type="spellStart"/>
      <w:r w:rsidRPr="00A92265">
        <w:t>process</w:t>
      </w:r>
      <w:proofErr w:type="spellEnd"/>
      <w:r w:rsidRPr="00A92265">
        <w:t xml:space="preserve">. </w:t>
      </w:r>
      <w:proofErr w:type="spellStart"/>
      <w:r w:rsidRPr="00A92265">
        <w:t>If</w:t>
      </w:r>
      <w:proofErr w:type="spellEnd"/>
      <w:r w:rsidRPr="00A92265">
        <w:t xml:space="preserve"> it </w:t>
      </w:r>
      <w:proofErr w:type="spellStart"/>
      <w:r w:rsidRPr="00A92265">
        <w:t>suggests</w:t>
      </w:r>
      <w:proofErr w:type="spellEnd"/>
      <w:r w:rsidRPr="00A92265">
        <w:t xml:space="preserve"> </w:t>
      </w:r>
      <w:proofErr w:type="spellStart"/>
      <w:r w:rsidRPr="00A92265">
        <w:t>positive</w:t>
      </w:r>
      <w:proofErr w:type="spellEnd"/>
      <w:r w:rsidRPr="00A92265">
        <w:t xml:space="preserve"> </w:t>
      </w:r>
      <w:proofErr w:type="spellStart"/>
      <w:r w:rsidRPr="00A92265">
        <w:t>measures</w:t>
      </w:r>
      <w:proofErr w:type="spellEnd"/>
      <w:r w:rsidRPr="00A92265">
        <w:t xml:space="preserve"> </w:t>
      </w:r>
      <w:proofErr w:type="spellStart"/>
      <w:r w:rsidRPr="00A92265">
        <w:t>that</w:t>
      </w:r>
      <w:proofErr w:type="spellEnd"/>
      <w:r w:rsidRPr="00A92265">
        <w:t xml:space="preserve"> can, </w:t>
      </w:r>
      <w:proofErr w:type="spellStart"/>
      <w:r w:rsidRPr="00A92265">
        <w:t>to</w:t>
      </w:r>
      <w:proofErr w:type="spellEnd"/>
      <w:r w:rsidRPr="00A92265">
        <w:t xml:space="preserve"> an </w:t>
      </w:r>
      <w:proofErr w:type="spellStart"/>
      <w:r w:rsidRPr="00A92265">
        <w:t>extent</w:t>
      </w:r>
      <w:proofErr w:type="spellEnd"/>
      <w:r w:rsidRPr="00A92265">
        <w:t xml:space="preserve">, </w:t>
      </w:r>
      <w:proofErr w:type="spellStart"/>
      <w:r w:rsidRPr="00A92265">
        <w:t>nullify</w:t>
      </w:r>
      <w:proofErr w:type="spellEnd"/>
      <w:r w:rsidRPr="00A92265">
        <w:t xml:space="preserve"> </w:t>
      </w:r>
      <w:proofErr w:type="spellStart"/>
      <w:r w:rsidRPr="00A92265">
        <w:t>the</w:t>
      </w:r>
      <w:proofErr w:type="spellEnd"/>
      <w:r w:rsidRPr="00A92265">
        <w:t xml:space="preserve"> </w:t>
      </w:r>
      <w:proofErr w:type="spellStart"/>
      <w:r w:rsidRPr="00A92265">
        <w:t>effects</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the</w:t>
      </w:r>
      <w:proofErr w:type="spellEnd"/>
      <w:r w:rsidRPr="00A92265">
        <w:t xml:space="preserve"> CEO is </w:t>
      </w:r>
      <w:proofErr w:type="spellStart"/>
      <w:r w:rsidRPr="00A92265">
        <w:t>more</w:t>
      </w:r>
      <w:proofErr w:type="spellEnd"/>
      <w:r w:rsidRPr="00A92265">
        <w:t xml:space="preserve"> </w:t>
      </w:r>
      <w:proofErr w:type="spellStart"/>
      <w:r w:rsidRPr="00A92265">
        <w:t>likely</w:t>
      </w:r>
      <w:proofErr w:type="spellEnd"/>
      <w:r w:rsidRPr="00A92265">
        <w:t xml:space="preserve"> </w:t>
      </w:r>
      <w:proofErr w:type="spellStart"/>
      <w:r w:rsidRPr="00A92265">
        <w:t>to</w:t>
      </w:r>
      <w:proofErr w:type="spellEnd"/>
      <w:r w:rsidRPr="00A92265">
        <w:t xml:space="preserve"> </w:t>
      </w:r>
      <w:proofErr w:type="spellStart"/>
      <w:r w:rsidRPr="00A92265">
        <w:t>implement</w:t>
      </w:r>
      <w:proofErr w:type="spellEnd"/>
      <w:r w:rsidRPr="00A92265">
        <w:t xml:space="preserve"> </w:t>
      </w:r>
      <w:proofErr w:type="spellStart"/>
      <w:r w:rsidRPr="00A92265">
        <w:t>these</w:t>
      </w:r>
      <w:proofErr w:type="spellEnd"/>
      <w:r w:rsidRPr="00A92265">
        <w:t xml:space="preserve"> </w:t>
      </w:r>
      <w:proofErr w:type="spellStart"/>
      <w:r w:rsidRPr="00A92265">
        <w:t>throughout</w:t>
      </w:r>
      <w:proofErr w:type="spellEnd"/>
      <w:r w:rsidRPr="00A92265">
        <w:t xml:space="preserve">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thus</w:t>
      </w:r>
      <w:proofErr w:type="spellEnd"/>
      <w:r w:rsidRPr="00A92265">
        <w:t xml:space="preserve"> </w:t>
      </w:r>
      <w:proofErr w:type="spellStart"/>
      <w:r w:rsidRPr="00A92265">
        <w:t>making</w:t>
      </w:r>
      <w:proofErr w:type="spellEnd"/>
      <w:r w:rsidRPr="00A92265">
        <w:t xml:space="preserve"> it a </w:t>
      </w:r>
      <w:proofErr w:type="spellStart"/>
      <w:r w:rsidRPr="00A92265">
        <w:t>better</w:t>
      </w:r>
      <w:proofErr w:type="spellEnd"/>
      <w:r w:rsidRPr="00A92265">
        <w:t xml:space="preserve"> </w:t>
      </w:r>
      <w:proofErr w:type="spellStart"/>
      <w:r w:rsidRPr="00A92265">
        <w:t>workplace</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In</w:t>
      </w:r>
      <w:proofErr w:type="spellEnd"/>
      <w:r w:rsidRPr="00A92265">
        <w:t xml:space="preserve"> </w:t>
      </w:r>
      <w:proofErr w:type="spellStart"/>
      <w:r w:rsidRPr="00A92265">
        <w:t>many</w:t>
      </w:r>
      <w:proofErr w:type="spellEnd"/>
      <w:r w:rsidRPr="00A92265">
        <w:t xml:space="preserve"> </w:t>
      </w:r>
      <w:proofErr w:type="spellStart"/>
      <w:r w:rsidRPr="00A92265">
        <w:t>developed</w:t>
      </w:r>
      <w:proofErr w:type="spellEnd"/>
      <w:r w:rsidRPr="00A92265">
        <w:t xml:space="preserve"> </w:t>
      </w:r>
      <w:proofErr w:type="spellStart"/>
      <w:r w:rsidRPr="00A92265">
        <w:t>countries</w:t>
      </w:r>
      <w:proofErr w:type="spellEnd"/>
      <w:r w:rsidRPr="00A92265">
        <w:t xml:space="preserve"> </w:t>
      </w:r>
      <w:proofErr w:type="spellStart"/>
      <w:r w:rsidRPr="00A92265">
        <w:t>like</w:t>
      </w:r>
      <w:proofErr w:type="spellEnd"/>
      <w:r w:rsidRPr="00A92265">
        <w:t xml:space="preserve"> </w:t>
      </w:r>
      <w:proofErr w:type="spellStart"/>
      <w:r w:rsidRPr="00A92265">
        <w:t>the</w:t>
      </w:r>
      <w:proofErr w:type="spellEnd"/>
      <w:r w:rsidRPr="00A92265">
        <w:t xml:space="preserve"> US, </w:t>
      </w:r>
      <w:proofErr w:type="spellStart"/>
      <w:r w:rsidRPr="00A92265">
        <w:t>discrimination</w:t>
      </w:r>
      <w:proofErr w:type="spellEnd"/>
      <w:r w:rsidRPr="00A92265">
        <w:t xml:space="preserve"> </w:t>
      </w:r>
      <w:proofErr w:type="spellStart"/>
      <w:r w:rsidRPr="00A92265">
        <w:t>against</w:t>
      </w:r>
      <w:proofErr w:type="spellEnd"/>
      <w:r w:rsidRPr="00A92265">
        <w:t xml:space="preserve"> </w:t>
      </w:r>
      <w:proofErr w:type="spellStart"/>
      <w:r w:rsidRPr="00A92265">
        <w:t>employees</w:t>
      </w:r>
      <w:proofErr w:type="spellEnd"/>
      <w:r w:rsidRPr="00A92265">
        <w:t xml:space="preserve"> on </w:t>
      </w:r>
      <w:proofErr w:type="spellStart"/>
      <w:r w:rsidRPr="00A92265">
        <w:t>basis</w:t>
      </w:r>
      <w:proofErr w:type="spellEnd"/>
      <w:r w:rsidRPr="00A92265">
        <w:t xml:space="preserve"> </w:t>
      </w:r>
      <w:proofErr w:type="spellStart"/>
      <w:r w:rsidRPr="00A92265">
        <w:t>like</w:t>
      </w:r>
      <w:proofErr w:type="spellEnd"/>
      <w:r w:rsidRPr="00A92265">
        <w:t xml:space="preserve"> </w:t>
      </w:r>
      <w:proofErr w:type="spellStart"/>
      <w:r w:rsidRPr="00A92265">
        <w:t>gender</w:t>
      </w:r>
      <w:proofErr w:type="spellEnd"/>
      <w:r w:rsidRPr="00A92265">
        <w:t xml:space="preserve">, </w:t>
      </w:r>
      <w:proofErr w:type="spellStart"/>
      <w:r w:rsidRPr="00A92265">
        <w:t>race</w:t>
      </w:r>
      <w:proofErr w:type="spellEnd"/>
      <w:r w:rsidRPr="00A92265">
        <w:t xml:space="preserve"> </w:t>
      </w:r>
      <w:proofErr w:type="spellStart"/>
      <w:r w:rsidRPr="00A92265">
        <w:t>and</w:t>
      </w:r>
      <w:proofErr w:type="spellEnd"/>
      <w:r w:rsidRPr="00A92265">
        <w:t xml:space="preserve"> </w:t>
      </w:r>
      <w:proofErr w:type="spellStart"/>
      <w:r w:rsidRPr="00A92265">
        <w:t>religion</w:t>
      </w:r>
      <w:proofErr w:type="spellEnd"/>
      <w:r w:rsidRPr="00A92265">
        <w:t xml:space="preserve"> is illegal. </w:t>
      </w:r>
    </w:p>
    <w:p w14:paraId="48B3E89D" w14:textId="77777777" w:rsidR="00DF0B26" w:rsidRPr="00A92265" w:rsidRDefault="00DF0B26" w:rsidP="00DF0B26">
      <w:proofErr w:type="spellStart"/>
      <w:r w:rsidRPr="00A92265">
        <w:t>Despite</w:t>
      </w:r>
      <w:proofErr w:type="spellEnd"/>
      <w:r w:rsidRPr="00A92265">
        <w:t xml:space="preserve"> </w:t>
      </w:r>
      <w:proofErr w:type="spellStart"/>
      <w:r w:rsidRPr="00A92265">
        <w:t>these</w:t>
      </w:r>
      <w:proofErr w:type="spellEnd"/>
      <w:r w:rsidRPr="00A92265">
        <w:t xml:space="preserve"> </w:t>
      </w:r>
      <w:proofErr w:type="spellStart"/>
      <w:r w:rsidRPr="00A92265">
        <w:t>stern</w:t>
      </w:r>
      <w:proofErr w:type="spellEnd"/>
      <w:r w:rsidRPr="00A92265">
        <w:t xml:space="preserve"> </w:t>
      </w:r>
      <w:proofErr w:type="spellStart"/>
      <w:r w:rsidRPr="00A92265">
        <w:t>laws</w:t>
      </w:r>
      <w:proofErr w:type="spellEnd"/>
      <w:r w:rsidRPr="00A92265">
        <w:t xml:space="preserve">, a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does</w:t>
      </w:r>
      <w:proofErr w:type="spellEnd"/>
      <w:r w:rsidRPr="00A92265">
        <w:t xml:space="preserve"> </w:t>
      </w:r>
      <w:proofErr w:type="spellStart"/>
      <w:r w:rsidRPr="00A92265">
        <w:t>exist</w:t>
      </w:r>
      <w:proofErr w:type="spellEnd"/>
      <w:r w:rsidRPr="00A92265">
        <w:t xml:space="preserve">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firms</w:t>
      </w:r>
      <w:proofErr w:type="spellEnd"/>
      <w:r w:rsidRPr="00A92265">
        <w:t xml:space="preserve"> in </w:t>
      </w:r>
      <w:proofErr w:type="spellStart"/>
      <w:r w:rsidRPr="00A92265">
        <w:t>the</w:t>
      </w:r>
      <w:proofErr w:type="spellEnd"/>
      <w:r w:rsidRPr="00A92265">
        <w:t xml:space="preserve"> US. </w:t>
      </w:r>
      <w:proofErr w:type="spellStart"/>
      <w:r w:rsidRPr="00A92265">
        <w:t>Developing</w:t>
      </w:r>
      <w:proofErr w:type="spellEnd"/>
      <w:r w:rsidRPr="00A92265">
        <w:t xml:space="preserve"> </w:t>
      </w:r>
      <w:proofErr w:type="spellStart"/>
      <w:r w:rsidRPr="00A92265">
        <w:t>countries</w:t>
      </w:r>
      <w:proofErr w:type="spellEnd"/>
      <w:r w:rsidRPr="00A92265">
        <w:t xml:space="preserve"> </w:t>
      </w:r>
      <w:proofErr w:type="spellStart"/>
      <w:r w:rsidRPr="00A92265">
        <w:t>are</w:t>
      </w:r>
      <w:proofErr w:type="spellEnd"/>
      <w:r w:rsidRPr="00A92265">
        <w:t xml:space="preserve"> </w:t>
      </w:r>
      <w:proofErr w:type="spellStart"/>
      <w:r w:rsidRPr="00A92265">
        <w:t>considerably</w:t>
      </w:r>
      <w:proofErr w:type="spellEnd"/>
      <w:r w:rsidRPr="00A92265">
        <w:t xml:space="preserve"> </w:t>
      </w:r>
      <w:proofErr w:type="spellStart"/>
      <w:r w:rsidRPr="00A92265">
        <w:t>behind</w:t>
      </w:r>
      <w:proofErr w:type="spellEnd"/>
      <w:r w:rsidRPr="00A92265">
        <w:t xml:space="preserve"> in </w:t>
      </w:r>
      <w:proofErr w:type="spellStart"/>
      <w:r w:rsidRPr="00A92265">
        <w:t>terms</w:t>
      </w:r>
      <w:proofErr w:type="spellEnd"/>
      <w:r w:rsidRPr="00A92265">
        <w:t xml:space="preserve"> of </w:t>
      </w:r>
      <w:proofErr w:type="spellStart"/>
      <w:r w:rsidRPr="00A92265">
        <w:t>equality</w:t>
      </w:r>
      <w:proofErr w:type="spellEnd"/>
      <w:r w:rsidRPr="00A92265">
        <w:t xml:space="preserve"> </w:t>
      </w:r>
      <w:proofErr w:type="spellStart"/>
      <w:r w:rsidRPr="00A92265">
        <w:t>laws</w:t>
      </w:r>
      <w:proofErr w:type="spellEnd"/>
      <w:r w:rsidRPr="00A92265">
        <w:t xml:space="preserve">, </w:t>
      </w:r>
      <w:proofErr w:type="spellStart"/>
      <w:r w:rsidRPr="00A92265">
        <w:t>so</w:t>
      </w:r>
      <w:proofErr w:type="spellEnd"/>
      <w:r w:rsidRPr="00A92265">
        <w:t xml:space="preserve"> </w:t>
      </w:r>
      <w:proofErr w:type="spellStart"/>
      <w:r w:rsidRPr="00A92265">
        <w:t>the</w:t>
      </w:r>
      <w:proofErr w:type="spellEnd"/>
      <w:r w:rsidRPr="00A92265">
        <w:t xml:space="preserve"> </w:t>
      </w:r>
      <w:proofErr w:type="spellStart"/>
      <w:r w:rsidRPr="00A92265">
        <w:t>legislation</w:t>
      </w:r>
      <w:proofErr w:type="spellEnd"/>
      <w:r w:rsidRPr="00A92265">
        <w:t xml:space="preserve"> </w:t>
      </w:r>
      <w:proofErr w:type="spellStart"/>
      <w:r w:rsidRPr="00A92265">
        <w:t>and</w:t>
      </w:r>
      <w:proofErr w:type="spellEnd"/>
      <w:r w:rsidRPr="00A92265">
        <w:t xml:space="preserve"> </w:t>
      </w:r>
      <w:proofErr w:type="spellStart"/>
      <w:r w:rsidRPr="00A92265">
        <w:t>laws</w:t>
      </w:r>
      <w:proofErr w:type="spellEnd"/>
      <w:r w:rsidRPr="00A92265">
        <w:t xml:space="preserve"> in </w:t>
      </w:r>
      <w:proofErr w:type="spellStart"/>
      <w:r w:rsidRPr="00A92265">
        <w:t>developing</w:t>
      </w:r>
      <w:proofErr w:type="spellEnd"/>
      <w:r w:rsidRPr="00A92265">
        <w:t xml:space="preserve"> </w:t>
      </w:r>
      <w:proofErr w:type="spellStart"/>
      <w:r w:rsidRPr="00A92265">
        <w:t>countries</w:t>
      </w:r>
      <w:proofErr w:type="spellEnd"/>
      <w:r w:rsidRPr="00A92265">
        <w:t xml:space="preserve"> </w:t>
      </w:r>
      <w:proofErr w:type="spellStart"/>
      <w:r w:rsidRPr="00A92265">
        <w:t>needs</w:t>
      </w:r>
      <w:proofErr w:type="spellEnd"/>
      <w:r w:rsidRPr="00A92265">
        <w:t xml:space="preserve"> </w:t>
      </w:r>
      <w:proofErr w:type="spellStart"/>
      <w:r w:rsidRPr="00A92265">
        <w:t>to</w:t>
      </w:r>
      <w:proofErr w:type="spellEnd"/>
      <w:r w:rsidRPr="00A92265">
        <w:t xml:space="preserve"> be </w:t>
      </w:r>
      <w:proofErr w:type="spellStart"/>
      <w:r w:rsidRPr="00A92265">
        <w:t>worked</w:t>
      </w:r>
      <w:proofErr w:type="spellEnd"/>
      <w:r w:rsidRPr="00A92265">
        <w:t xml:space="preserve"> on, </w:t>
      </w:r>
      <w:proofErr w:type="spellStart"/>
      <w:r w:rsidRPr="00A92265">
        <w:t>to</w:t>
      </w:r>
      <w:proofErr w:type="spellEnd"/>
      <w:r w:rsidRPr="00A92265">
        <w:t xml:space="preserve"> </w:t>
      </w:r>
      <w:proofErr w:type="spellStart"/>
      <w:r w:rsidRPr="00A92265">
        <w:t>make</w:t>
      </w:r>
      <w:proofErr w:type="spellEnd"/>
      <w:r w:rsidRPr="00A92265">
        <w:t xml:space="preserve"> it </w:t>
      </w:r>
      <w:proofErr w:type="spellStart"/>
      <w:r w:rsidRPr="00A92265">
        <w:t>easier</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working</w:t>
      </w:r>
      <w:proofErr w:type="spellEnd"/>
      <w:r w:rsidRPr="00A92265">
        <w:t xml:space="preserve"> in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sector</w:t>
      </w:r>
      <w:proofErr w:type="spellEnd"/>
      <w:r w:rsidRPr="00A92265">
        <w:t xml:space="preserve">. </w:t>
      </w:r>
      <w:proofErr w:type="spellStart"/>
      <w:r w:rsidRPr="00A92265">
        <w:t>Legislations</w:t>
      </w:r>
      <w:proofErr w:type="spellEnd"/>
      <w:r w:rsidRPr="00A92265">
        <w:t xml:space="preserve"> </w:t>
      </w:r>
      <w:proofErr w:type="spellStart"/>
      <w:r w:rsidRPr="00A92265">
        <w:t>that</w:t>
      </w:r>
      <w:proofErr w:type="spellEnd"/>
      <w:r w:rsidRPr="00A92265">
        <w:t xml:space="preserve"> </w:t>
      </w:r>
      <w:proofErr w:type="spellStart"/>
      <w:r w:rsidRPr="00A92265">
        <w:t>promote</w:t>
      </w:r>
      <w:proofErr w:type="spellEnd"/>
      <w:r w:rsidRPr="00A92265">
        <w:t xml:space="preserve"> </w:t>
      </w:r>
      <w:proofErr w:type="spellStart"/>
      <w:r w:rsidRPr="00A92265">
        <w:t>equality</w:t>
      </w:r>
      <w:proofErr w:type="spellEnd"/>
      <w:r w:rsidRPr="00A92265">
        <w:t xml:space="preserve">, </w:t>
      </w:r>
      <w:proofErr w:type="spellStart"/>
      <w:r w:rsidRPr="00A92265">
        <w:t>such</w:t>
      </w:r>
      <w:proofErr w:type="spellEnd"/>
      <w:r w:rsidRPr="00A92265">
        <w:t xml:space="preserve"> as </w:t>
      </w:r>
      <w:proofErr w:type="spellStart"/>
      <w:r w:rsidRPr="00A92265">
        <w:t>equal</w:t>
      </w:r>
      <w:proofErr w:type="spellEnd"/>
      <w:r w:rsidRPr="00A92265">
        <w:t xml:space="preserve"> </w:t>
      </w:r>
      <w:proofErr w:type="spellStart"/>
      <w:r w:rsidRPr="00A92265">
        <w:t>employment</w:t>
      </w:r>
      <w:proofErr w:type="spellEnd"/>
      <w:r w:rsidRPr="00A92265">
        <w:t xml:space="preserve"> </w:t>
      </w:r>
      <w:proofErr w:type="spellStart"/>
      <w:r w:rsidRPr="00A92265">
        <w:t>opportunities</w:t>
      </w:r>
      <w:proofErr w:type="spellEnd"/>
      <w:r w:rsidRPr="00A92265">
        <w:t xml:space="preserve"> (EEO), </w:t>
      </w:r>
      <w:proofErr w:type="spellStart"/>
      <w:r w:rsidRPr="00A92265">
        <w:t>should</w:t>
      </w:r>
      <w:proofErr w:type="spellEnd"/>
      <w:r w:rsidRPr="00A92265">
        <w:t xml:space="preserve"> be </w:t>
      </w:r>
      <w:proofErr w:type="spellStart"/>
      <w:r w:rsidRPr="00A92265">
        <w:t>made</w:t>
      </w:r>
      <w:proofErr w:type="spellEnd"/>
      <w:r w:rsidRPr="00A92265">
        <w:t xml:space="preserve"> </w:t>
      </w:r>
      <w:proofErr w:type="spellStart"/>
      <w:r w:rsidRPr="00A92265">
        <w:t>part</w:t>
      </w:r>
      <w:proofErr w:type="spellEnd"/>
      <w:r w:rsidRPr="00A92265">
        <w:t xml:space="preserve"> of </w:t>
      </w:r>
      <w:proofErr w:type="spellStart"/>
      <w:r w:rsidRPr="00A92265">
        <w:t>the</w:t>
      </w:r>
      <w:proofErr w:type="spellEnd"/>
      <w:r w:rsidRPr="00A92265">
        <w:t xml:space="preserve"> </w:t>
      </w:r>
      <w:proofErr w:type="spellStart"/>
      <w:r w:rsidRPr="00A92265">
        <w:t>law</w:t>
      </w:r>
      <w:proofErr w:type="spellEnd"/>
      <w:r w:rsidRPr="00A92265">
        <w:t xml:space="preserve"> in </w:t>
      </w:r>
      <w:proofErr w:type="spellStart"/>
      <w:r w:rsidRPr="00A92265">
        <w:t>developing</w:t>
      </w:r>
      <w:proofErr w:type="spellEnd"/>
      <w:r w:rsidRPr="00A92265">
        <w:t xml:space="preserve"> </w:t>
      </w:r>
      <w:proofErr w:type="spellStart"/>
      <w:r w:rsidRPr="00A92265">
        <w:t>countries</w:t>
      </w:r>
      <w:proofErr w:type="spellEnd"/>
      <w:r w:rsidRPr="00A92265">
        <w:t xml:space="preserve"> (</w:t>
      </w:r>
      <w:proofErr w:type="spellStart"/>
      <w:r w:rsidRPr="00A92265">
        <w:t>the</w:t>
      </w:r>
      <w:proofErr w:type="spellEnd"/>
      <w:r w:rsidRPr="00A92265">
        <w:t xml:space="preserve"> </w:t>
      </w:r>
      <w:proofErr w:type="spellStart"/>
      <w:r w:rsidRPr="00A92265">
        <w:t>ones</w:t>
      </w:r>
      <w:proofErr w:type="spellEnd"/>
      <w:r w:rsidRPr="00A92265">
        <w:t xml:space="preserve"> </w:t>
      </w:r>
      <w:proofErr w:type="spellStart"/>
      <w:r w:rsidRPr="00A92265">
        <w:t>where</w:t>
      </w:r>
      <w:proofErr w:type="spellEnd"/>
      <w:r w:rsidRPr="00A92265">
        <w:t xml:space="preserve"> it is yet </w:t>
      </w:r>
      <w:proofErr w:type="spellStart"/>
      <w:r w:rsidRPr="00A92265">
        <w:t>to</w:t>
      </w:r>
      <w:proofErr w:type="spellEnd"/>
      <w:r w:rsidRPr="00A92265">
        <w:t xml:space="preserve"> be </w:t>
      </w:r>
      <w:proofErr w:type="spellStart"/>
      <w:r w:rsidRPr="00A92265">
        <w:t>included</w:t>
      </w:r>
      <w:proofErr w:type="spellEnd"/>
      <w:r w:rsidRPr="00A92265">
        <w:t xml:space="preserve"> in </w:t>
      </w:r>
      <w:proofErr w:type="spellStart"/>
      <w:r w:rsidRPr="00A92265">
        <w:t>company</w:t>
      </w:r>
      <w:proofErr w:type="spellEnd"/>
      <w:r w:rsidRPr="00A92265">
        <w:t xml:space="preserve"> </w:t>
      </w:r>
      <w:proofErr w:type="spellStart"/>
      <w:r w:rsidRPr="00A92265">
        <w:t>laws</w:t>
      </w:r>
      <w:proofErr w:type="spellEnd"/>
      <w:r w:rsidRPr="00A92265">
        <w:t xml:space="preserve">). </w:t>
      </w:r>
      <w:proofErr w:type="spellStart"/>
      <w:r w:rsidRPr="00A92265">
        <w:t>For</w:t>
      </w:r>
      <w:proofErr w:type="spellEnd"/>
      <w:r w:rsidRPr="00A92265">
        <w:t xml:space="preserve"> </w:t>
      </w:r>
      <w:proofErr w:type="spellStart"/>
      <w:r w:rsidRPr="00A92265">
        <w:t>developed</w:t>
      </w:r>
      <w:proofErr w:type="spellEnd"/>
      <w:r w:rsidRPr="00A92265">
        <w:t xml:space="preserve"> </w:t>
      </w:r>
      <w:proofErr w:type="spellStart"/>
      <w:r w:rsidRPr="00A92265">
        <w:t>countries</w:t>
      </w:r>
      <w:proofErr w:type="spellEnd"/>
      <w:r w:rsidRPr="00A92265">
        <w:t xml:space="preserve">, </w:t>
      </w:r>
      <w:proofErr w:type="spellStart"/>
      <w:r w:rsidRPr="00A92265">
        <w:t>where</w:t>
      </w:r>
      <w:proofErr w:type="spellEnd"/>
      <w:r w:rsidRPr="00A92265">
        <w:t xml:space="preserve"> </w:t>
      </w:r>
      <w:proofErr w:type="spellStart"/>
      <w:r w:rsidRPr="00A92265">
        <w:t>these</w:t>
      </w:r>
      <w:proofErr w:type="spellEnd"/>
      <w:r w:rsidRPr="00A92265">
        <w:t xml:space="preserve"> </w:t>
      </w:r>
      <w:proofErr w:type="spellStart"/>
      <w:r w:rsidRPr="00A92265">
        <w:t>regulations</w:t>
      </w:r>
      <w:proofErr w:type="spellEnd"/>
      <w:r w:rsidRPr="00A92265">
        <w:t xml:space="preserve"> </w:t>
      </w:r>
      <w:proofErr w:type="spellStart"/>
      <w:r w:rsidRPr="00A92265">
        <w:t>already</w:t>
      </w:r>
      <w:proofErr w:type="spellEnd"/>
      <w:r w:rsidRPr="00A92265">
        <w:t xml:space="preserve"> </w:t>
      </w:r>
      <w:proofErr w:type="spellStart"/>
      <w:r w:rsidRPr="00A92265">
        <w:t>exist</w:t>
      </w:r>
      <w:proofErr w:type="spellEnd"/>
      <w:r w:rsidRPr="00A92265">
        <w:t xml:space="preserve">, </w:t>
      </w:r>
      <w:proofErr w:type="spellStart"/>
      <w:r w:rsidRPr="00A92265">
        <w:t>they</w:t>
      </w:r>
      <w:proofErr w:type="spellEnd"/>
      <w:r w:rsidRPr="00A92265">
        <w:t xml:space="preserve"> </w:t>
      </w:r>
      <w:proofErr w:type="spellStart"/>
      <w:r w:rsidRPr="00A92265">
        <w:t>should</w:t>
      </w:r>
      <w:proofErr w:type="spellEnd"/>
      <w:r w:rsidRPr="00A92265">
        <w:t xml:space="preserve"> be </w:t>
      </w:r>
      <w:proofErr w:type="spellStart"/>
      <w:r w:rsidRPr="00A92265">
        <w:t>implemented</w:t>
      </w:r>
      <w:proofErr w:type="spellEnd"/>
      <w:r w:rsidRPr="00A92265">
        <w:t xml:space="preserve"> </w:t>
      </w:r>
      <w:proofErr w:type="spellStart"/>
      <w:r w:rsidRPr="00A92265">
        <w:t>properly</w:t>
      </w:r>
      <w:proofErr w:type="spellEnd"/>
      <w:r w:rsidRPr="00A92265">
        <w:t xml:space="preserve"> </w:t>
      </w:r>
      <w:proofErr w:type="spellStart"/>
      <w:r w:rsidRPr="00A92265">
        <w:t>so</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intended</w:t>
      </w:r>
      <w:proofErr w:type="spellEnd"/>
      <w:r w:rsidRPr="00A92265">
        <w:t xml:space="preserve"> </w:t>
      </w:r>
      <w:proofErr w:type="spellStart"/>
      <w:r w:rsidRPr="00A92265">
        <w:t>benefits</w:t>
      </w:r>
      <w:proofErr w:type="spellEnd"/>
      <w:r w:rsidRPr="00A92265">
        <w:t xml:space="preserve"> </w:t>
      </w:r>
      <w:proofErr w:type="spellStart"/>
      <w:r w:rsidRPr="00A92265">
        <w:t>from</w:t>
      </w:r>
      <w:proofErr w:type="spellEnd"/>
      <w:r w:rsidRPr="00A92265">
        <w:t xml:space="preserve"> </w:t>
      </w:r>
      <w:proofErr w:type="spellStart"/>
      <w:r w:rsidRPr="00A92265">
        <w:t>such</w:t>
      </w:r>
      <w:proofErr w:type="spellEnd"/>
      <w:r w:rsidRPr="00A92265">
        <w:t xml:space="preserve"> </w:t>
      </w:r>
      <w:proofErr w:type="spellStart"/>
      <w:r w:rsidRPr="00A92265">
        <w:t>legislations</w:t>
      </w:r>
      <w:proofErr w:type="spellEnd"/>
      <w:r w:rsidRPr="00A92265">
        <w:t xml:space="preserve"> </w:t>
      </w:r>
      <w:proofErr w:type="spellStart"/>
      <w:r w:rsidRPr="00A92265">
        <w:t>actually</w:t>
      </w:r>
      <w:proofErr w:type="spellEnd"/>
      <w:r w:rsidRPr="00A92265">
        <w:t xml:space="preserve"> </w:t>
      </w:r>
      <w:proofErr w:type="spellStart"/>
      <w:r w:rsidRPr="00A92265">
        <w:t>reach</w:t>
      </w:r>
      <w:proofErr w:type="spellEnd"/>
      <w:r w:rsidRPr="00A92265">
        <w:t xml:space="preserve"> </w:t>
      </w:r>
      <w:proofErr w:type="spellStart"/>
      <w:r w:rsidRPr="00A92265">
        <w:t>the</w:t>
      </w:r>
      <w:proofErr w:type="spellEnd"/>
      <w:r w:rsidRPr="00A92265">
        <w:t xml:space="preserve"> </w:t>
      </w:r>
      <w:proofErr w:type="spellStart"/>
      <w:r w:rsidRPr="00A92265">
        <w:t>women</w:t>
      </w:r>
      <w:proofErr w:type="spellEnd"/>
      <w:r w:rsidRPr="00A92265">
        <w:t xml:space="preserve"> (</w:t>
      </w:r>
      <w:proofErr w:type="spellStart"/>
      <w:r w:rsidRPr="00A92265">
        <w:t>Burawoy</w:t>
      </w:r>
      <w:proofErr w:type="spellEnd"/>
      <w:r w:rsidRPr="00A92265">
        <w:t>, 2016).</w:t>
      </w:r>
    </w:p>
    <w:p w14:paraId="38EFA308" w14:textId="77777777" w:rsidR="00DF0B26" w:rsidRPr="00A92265" w:rsidRDefault="00DF0B26" w:rsidP="00DF0B26">
      <w:proofErr w:type="spellStart"/>
      <w:r w:rsidRPr="00A92265">
        <w:t>Affirmative</w:t>
      </w:r>
      <w:proofErr w:type="spellEnd"/>
      <w:r w:rsidRPr="00A92265">
        <w:t xml:space="preserve"> </w:t>
      </w:r>
      <w:proofErr w:type="spellStart"/>
      <w:r w:rsidRPr="00A92265">
        <w:t>action</w:t>
      </w:r>
      <w:proofErr w:type="spellEnd"/>
      <w:r w:rsidRPr="00A92265">
        <w:t xml:space="preserve"> </w:t>
      </w:r>
      <w:proofErr w:type="spellStart"/>
      <w:r w:rsidRPr="00A92265">
        <w:t>plans</w:t>
      </w:r>
      <w:proofErr w:type="spellEnd"/>
      <w:r w:rsidRPr="00A92265">
        <w:t xml:space="preserve"> (AAP), </w:t>
      </w:r>
      <w:proofErr w:type="spellStart"/>
      <w:r w:rsidRPr="00A92265">
        <w:t>especially</w:t>
      </w:r>
      <w:proofErr w:type="spellEnd"/>
      <w:r w:rsidRPr="00A92265">
        <w:t xml:space="preserve"> </w:t>
      </w:r>
      <w:proofErr w:type="spellStart"/>
      <w:r w:rsidRPr="00A92265">
        <w:t>the</w:t>
      </w:r>
      <w:proofErr w:type="spellEnd"/>
      <w:r w:rsidRPr="00A92265">
        <w:t xml:space="preserve"> </w:t>
      </w:r>
      <w:proofErr w:type="spellStart"/>
      <w:r w:rsidRPr="00A92265">
        <w:t>utilization</w:t>
      </w:r>
      <w:proofErr w:type="spellEnd"/>
      <w:r w:rsidRPr="00A92265">
        <w:t xml:space="preserve"> </w:t>
      </w:r>
      <w:proofErr w:type="spellStart"/>
      <w:r w:rsidRPr="00A92265">
        <w:t>sections</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present</w:t>
      </w:r>
      <w:proofErr w:type="spellEnd"/>
      <w:r w:rsidRPr="00A92265">
        <w:t xml:space="preserve"> </w:t>
      </w:r>
      <w:proofErr w:type="spellStart"/>
      <w:r w:rsidRPr="00A92265">
        <w:t>within</w:t>
      </w:r>
      <w:proofErr w:type="spellEnd"/>
      <w:r w:rsidRPr="00A92265">
        <w:t xml:space="preserve"> </w:t>
      </w:r>
      <w:proofErr w:type="spellStart"/>
      <w:r w:rsidRPr="00A92265">
        <w:t>the</w:t>
      </w:r>
      <w:proofErr w:type="spellEnd"/>
      <w:r w:rsidRPr="00A92265">
        <w:t xml:space="preserve"> AAP, </w:t>
      </w:r>
      <w:proofErr w:type="spellStart"/>
      <w:r w:rsidRPr="00A92265">
        <w:t>compare</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women</w:t>
      </w:r>
      <w:proofErr w:type="spellEnd"/>
      <w:r w:rsidRPr="00A92265">
        <w:t xml:space="preserve"> </w:t>
      </w:r>
      <w:proofErr w:type="spellStart"/>
      <w:r w:rsidRPr="00A92265">
        <w:t>that</w:t>
      </w:r>
      <w:proofErr w:type="spellEnd"/>
      <w:r w:rsidRPr="00A92265">
        <w:t xml:space="preserve"> </w:t>
      </w:r>
      <w:proofErr w:type="spellStart"/>
      <w:r w:rsidRPr="00A92265">
        <w:t>are</w:t>
      </w:r>
      <w:proofErr w:type="spellEnd"/>
      <w:r w:rsidRPr="00A92265">
        <w:t xml:space="preserve"> </w:t>
      </w:r>
      <w:proofErr w:type="spellStart"/>
      <w:r w:rsidRPr="00A92265">
        <w:t>available</w:t>
      </w:r>
      <w:proofErr w:type="spellEnd"/>
      <w:r w:rsidRPr="00A92265">
        <w:t xml:space="preserve"> in </w:t>
      </w:r>
      <w:proofErr w:type="spellStart"/>
      <w:r w:rsidRPr="00A92265">
        <w:t>the</w:t>
      </w:r>
      <w:proofErr w:type="spellEnd"/>
      <w:r w:rsidRPr="00A92265">
        <w:t xml:space="preserve"> market </w:t>
      </w:r>
      <w:proofErr w:type="spellStart"/>
      <w:r w:rsidRPr="00A92265">
        <w:t>for</w:t>
      </w:r>
      <w:proofErr w:type="spellEnd"/>
      <w:r w:rsidRPr="00A92265">
        <w:t xml:space="preserve"> a </w:t>
      </w:r>
      <w:proofErr w:type="spellStart"/>
      <w:r w:rsidRPr="00A92265">
        <w:t>certain</w:t>
      </w:r>
      <w:proofErr w:type="spellEnd"/>
      <w:r w:rsidRPr="00A92265">
        <w:t xml:space="preserve"> </w:t>
      </w:r>
      <w:proofErr w:type="spellStart"/>
      <w:r w:rsidRPr="00A92265">
        <w:t>job</w:t>
      </w:r>
      <w:proofErr w:type="spellEnd"/>
      <w:r w:rsidRPr="00A92265">
        <w:t xml:space="preserve"> </w:t>
      </w:r>
      <w:proofErr w:type="spellStart"/>
      <w:r w:rsidRPr="00A92265">
        <w:t>that</w:t>
      </w:r>
      <w:proofErr w:type="spellEnd"/>
      <w:r w:rsidRPr="00A92265">
        <w:t xml:space="preserve"> is </w:t>
      </w:r>
      <w:proofErr w:type="spellStart"/>
      <w:r w:rsidRPr="00A92265">
        <w:t>being</w:t>
      </w:r>
      <w:proofErr w:type="spellEnd"/>
      <w:r w:rsidRPr="00A92265">
        <w:t xml:space="preserve"> </w:t>
      </w:r>
      <w:proofErr w:type="spellStart"/>
      <w:r w:rsidRPr="00A92265">
        <w:t>offered</w:t>
      </w:r>
      <w:proofErr w:type="spellEnd"/>
      <w:r w:rsidRPr="00A92265">
        <w:t xml:space="preserve"> at </w:t>
      </w:r>
      <w:proofErr w:type="spellStart"/>
      <w:r w:rsidRPr="00A92265">
        <w:t>the</w:t>
      </w:r>
      <w:proofErr w:type="spellEnd"/>
      <w:r w:rsidRPr="00A92265">
        <w:t xml:space="preserve"> </w:t>
      </w:r>
      <w:proofErr w:type="spellStart"/>
      <w:r w:rsidRPr="00A92265">
        <w:t>company</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women</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company</w:t>
      </w:r>
      <w:proofErr w:type="spellEnd"/>
      <w:r w:rsidRPr="00A92265">
        <w:t xml:space="preserve"> has </w:t>
      </w:r>
      <w:proofErr w:type="spellStart"/>
      <w:r w:rsidRPr="00A92265">
        <w:t>actually</w:t>
      </w:r>
      <w:proofErr w:type="spellEnd"/>
      <w:r w:rsidRPr="00A92265">
        <w:t xml:space="preserve"> </w:t>
      </w:r>
      <w:proofErr w:type="spellStart"/>
      <w:r w:rsidRPr="00A92265">
        <w:t>employed</w:t>
      </w:r>
      <w:proofErr w:type="spellEnd"/>
      <w:r w:rsidRPr="00A92265">
        <w:t xml:space="preserve"> (Pierce, 2022). </w:t>
      </w:r>
      <w:proofErr w:type="spellStart"/>
      <w:r w:rsidRPr="00A92265">
        <w:t>Companies</w:t>
      </w:r>
      <w:proofErr w:type="spellEnd"/>
      <w:r w:rsidRPr="00A92265">
        <w:t xml:space="preserve"> </w:t>
      </w:r>
      <w:proofErr w:type="spellStart"/>
      <w:r w:rsidRPr="00A92265">
        <w:t>that</w:t>
      </w:r>
      <w:proofErr w:type="spellEnd"/>
      <w:r w:rsidRPr="00A92265">
        <w:t xml:space="preserve"> do not </w:t>
      </w:r>
      <w:proofErr w:type="spellStart"/>
      <w:r w:rsidRPr="00A92265">
        <w:t>follow</w:t>
      </w:r>
      <w:proofErr w:type="spellEnd"/>
      <w:r w:rsidRPr="00A92265">
        <w:t xml:space="preserve"> </w:t>
      </w:r>
      <w:proofErr w:type="spellStart"/>
      <w:r w:rsidRPr="00A92265">
        <w:t>these</w:t>
      </w:r>
      <w:proofErr w:type="spellEnd"/>
      <w:r w:rsidRPr="00A92265">
        <w:t xml:space="preserve"> </w:t>
      </w:r>
      <w:proofErr w:type="spellStart"/>
      <w:r w:rsidRPr="00A92265">
        <w:t>laws</w:t>
      </w:r>
      <w:proofErr w:type="spellEnd"/>
      <w:r w:rsidRPr="00A92265">
        <w:t xml:space="preserve"> </w:t>
      </w:r>
      <w:proofErr w:type="spellStart"/>
      <w:r w:rsidRPr="00A92265">
        <w:t>seriously</w:t>
      </w:r>
      <w:proofErr w:type="spellEnd"/>
      <w:r w:rsidRPr="00A92265">
        <w:t xml:space="preserve"> can be </w:t>
      </w:r>
      <w:proofErr w:type="spellStart"/>
      <w:r w:rsidRPr="00A92265">
        <w:t>fined</w:t>
      </w:r>
      <w:proofErr w:type="spellEnd"/>
      <w:r w:rsidRPr="00A92265">
        <w:t xml:space="preserve"> </w:t>
      </w:r>
      <w:proofErr w:type="spellStart"/>
      <w:r w:rsidRPr="00A92265">
        <w:t>heavily</w:t>
      </w:r>
      <w:proofErr w:type="spellEnd"/>
      <w:r w:rsidRPr="00A92265">
        <w:t xml:space="preserve"> as a </w:t>
      </w:r>
      <w:proofErr w:type="spellStart"/>
      <w:r w:rsidRPr="00A92265">
        <w:t>punitive</w:t>
      </w:r>
      <w:proofErr w:type="spellEnd"/>
      <w:r w:rsidRPr="00A92265">
        <w:t xml:space="preserve"> </w:t>
      </w:r>
      <w:proofErr w:type="spellStart"/>
      <w:r w:rsidRPr="00A92265">
        <w:t>measure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audits</w:t>
      </w:r>
      <w:proofErr w:type="spellEnd"/>
      <w:r w:rsidRPr="00A92265">
        <w:t xml:space="preserve"> </w:t>
      </w:r>
      <w:proofErr w:type="spellStart"/>
      <w:r w:rsidRPr="00A92265">
        <w:t>are</w:t>
      </w:r>
      <w:proofErr w:type="spellEnd"/>
      <w:r w:rsidRPr="00A92265">
        <w:t xml:space="preserve"> </w:t>
      </w:r>
      <w:proofErr w:type="spellStart"/>
      <w:r w:rsidRPr="00A92265">
        <w:lastRenderedPageBreak/>
        <w:t>another</w:t>
      </w:r>
      <w:proofErr w:type="spellEnd"/>
      <w:r w:rsidRPr="00A92265">
        <w:t xml:space="preserve"> </w:t>
      </w:r>
      <w:proofErr w:type="spellStart"/>
      <w:r w:rsidRPr="00A92265">
        <w:t>type</w:t>
      </w:r>
      <w:proofErr w:type="spellEnd"/>
      <w:r w:rsidRPr="00A92265">
        <w:t xml:space="preserve"> of </w:t>
      </w:r>
      <w:proofErr w:type="spellStart"/>
      <w:r w:rsidRPr="00A92265">
        <w:t>audit</w:t>
      </w:r>
      <w:proofErr w:type="spellEnd"/>
      <w:r w:rsidRPr="00A92265">
        <w:t xml:space="preserve"> </w:t>
      </w:r>
      <w:proofErr w:type="spellStart"/>
      <w:r w:rsidRPr="00A92265">
        <w:t>that</w:t>
      </w:r>
      <w:proofErr w:type="spellEnd"/>
      <w:r w:rsidRPr="00A92265">
        <w:t xml:space="preserve"> </w:t>
      </w:r>
      <w:proofErr w:type="spellStart"/>
      <w:r w:rsidRPr="00A92265">
        <w:t>some</w:t>
      </w:r>
      <w:proofErr w:type="spellEnd"/>
      <w:r w:rsidRPr="00A92265">
        <w:t xml:space="preserve"> </w:t>
      </w:r>
      <w:proofErr w:type="spellStart"/>
      <w:r w:rsidRPr="00A92265">
        <w:t>companies</w:t>
      </w:r>
      <w:proofErr w:type="spellEnd"/>
      <w:r w:rsidRPr="00A92265">
        <w:t xml:space="preserve"> </w:t>
      </w:r>
      <w:proofErr w:type="spellStart"/>
      <w:r w:rsidRPr="00A92265">
        <w:t>are</w:t>
      </w:r>
      <w:proofErr w:type="spellEnd"/>
      <w:r w:rsidRPr="00A92265">
        <w:t xml:space="preserve"> </w:t>
      </w:r>
      <w:proofErr w:type="spellStart"/>
      <w:r w:rsidRPr="00A92265">
        <w:t>required</w:t>
      </w:r>
      <w:proofErr w:type="spellEnd"/>
      <w:r w:rsidRPr="00A92265">
        <w:t xml:space="preserve"> </w:t>
      </w:r>
      <w:proofErr w:type="spellStart"/>
      <w:r w:rsidRPr="00A92265">
        <w:t>to</w:t>
      </w:r>
      <w:proofErr w:type="spellEnd"/>
      <w:r w:rsidRPr="00A92265">
        <w:t xml:space="preserve"> </w:t>
      </w:r>
      <w:proofErr w:type="spellStart"/>
      <w:r w:rsidRPr="00A92265">
        <w:t>conduct</w:t>
      </w:r>
      <w:proofErr w:type="spellEnd"/>
      <w:r w:rsidRPr="00A92265">
        <w:t xml:space="preserve"> </w:t>
      </w:r>
      <w:proofErr w:type="spellStart"/>
      <w:r w:rsidRPr="00A92265">
        <w:t>so</w:t>
      </w:r>
      <w:proofErr w:type="spellEnd"/>
      <w:r w:rsidRPr="00A92265">
        <w:t xml:space="preserve"> an </w:t>
      </w:r>
      <w:proofErr w:type="spellStart"/>
      <w:r w:rsidRPr="00A92265">
        <w:t>accurate</w:t>
      </w:r>
      <w:proofErr w:type="spellEnd"/>
      <w:r w:rsidRPr="00A92265">
        <w:t xml:space="preserve"> </w:t>
      </w:r>
      <w:proofErr w:type="spellStart"/>
      <w:r w:rsidRPr="00A92265">
        <w:t>assessment</w:t>
      </w:r>
      <w:proofErr w:type="spellEnd"/>
      <w:r w:rsidRPr="00A92265">
        <w:t xml:space="preserve"> of </w:t>
      </w:r>
      <w:proofErr w:type="spellStart"/>
      <w:r w:rsidRPr="00A92265">
        <w:t>the</w:t>
      </w:r>
      <w:proofErr w:type="spellEnd"/>
      <w:r w:rsidRPr="00A92265">
        <w:t xml:space="preserve"> </w:t>
      </w:r>
      <w:proofErr w:type="spellStart"/>
      <w:r w:rsidRPr="00A92265">
        <w:t>discrimination</w:t>
      </w:r>
      <w:proofErr w:type="spellEnd"/>
      <w:r w:rsidRPr="00A92265">
        <w:t xml:space="preserve"> </w:t>
      </w:r>
      <w:proofErr w:type="spellStart"/>
      <w:r w:rsidRPr="00A92265">
        <w:t>prevalent</w:t>
      </w:r>
      <w:proofErr w:type="spellEnd"/>
      <w:r w:rsidRPr="00A92265">
        <w:t xml:space="preserve"> in </w:t>
      </w:r>
      <w:proofErr w:type="spellStart"/>
      <w:r w:rsidRPr="00A92265">
        <w:t>the</w:t>
      </w:r>
      <w:proofErr w:type="spellEnd"/>
      <w:r w:rsidRPr="00A92265">
        <w:t xml:space="preserve"> </w:t>
      </w:r>
      <w:proofErr w:type="spellStart"/>
      <w:r w:rsidRPr="00A92265">
        <w:t>company</w:t>
      </w:r>
      <w:proofErr w:type="spellEnd"/>
      <w:r w:rsidRPr="00A92265">
        <w:t xml:space="preserve"> can be </w:t>
      </w:r>
      <w:proofErr w:type="spellStart"/>
      <w:r w:rsidRPr="00A92265">
        <w:t>made</w:t>
      </w:r>
      <w:proofErr w:type="spellEnd"/>
      <w:r w:rsidRPr="00A92265">
        <w:t xml:space="preserve">. </w:t>
      </w:r>
    </w:p>
    <w:p w14:paraId="5C4E3522" w14:textId="77777777" w:rsidR="00DF0B26" w:rsidRPr="00A92265" w:rsidRDefault="00DF0B26" w:rsidP="00DF0B26">
      <w:r w:rsidRPr="00A92265">
        <w:t xml:space="preserve">Under </w:t>
      </w:r>
      <w:proofErr w:type="spellStart"/>
      <w:r w:rsidRPr="00A92265">
        <w:t>the</w:t>
      </w:r>
      <w:proofErr w:type="spellEnd"/>
      <w:r w:rsidRPr="00A92265">
        <w:t xml:space="preserve"> </w:t>
      </w:r>
      <w:proofErr w:type="spellStart"/>
      <w:r w:rsidRPr="00A92265">
        <w:t>guise</w:t>
      </w:r>
      <w:proofErr w:type="spellEnd"/>
      <w:r w:rsidRPr="00A92265">
        <w:t xml:space="preserve"> of </w:t>
      </w:r>
      <w:proofErr w:type="spellStart"/>
      <w:r w:rsidRPr="00A92265">
        <w:t>unavailable</w:t>
      </w:r>
      <w:proofErr w:type="spellEnd"/>
      <w:r w:rsidRPr="00A92265">
        <w:t xml:space="preserve"> </w:t>
      </w:r>
      <w:proofErr w:type="spellStart"/>
      <w:r w:rsidRPr="00A92265">
        <w:t>seats</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unfairly</w:t>
      </w:r>
      <w:proofErr w:type="spellEnd"/>
      <w:r w:rsidRPr="00A92265">
        <w:t xml:space="preserve"> </w:t>
      </w:r>
      <w:proofErr w:type="spellStart"/>
      <w:r w:rsidRPr="00A92265">
        <w:t>denied</w:t>
      </w:r>
      <w:proofErr w:type="spellEnd"/>
      <w:r w:rsidRPr="00A92265">
        <w:t xml:space="preserve"> </w:t>
      </w:r>
      <w:proofErr w:type="spellStart"/>
      <w:r w:rsidRPr="00A92265">
        <w:t>access</w:t>
      </w:r>
      <w:proofErr w:type="spellEnd"/>
      <w:r w:rsidRPr="00A92265">
        <w:t xml:space="preserve"> </w:t>
      </w:r>
      <w:proofErr w:type="spellStart"/>
      <w:r w:rsidRPr="00A92265">
        <w:t>to</w:t>
      </w:r>
      <w:proofErr w:type="spellEnd"/>
      <w:r w:rsidRPr="00A92265">
        <w:t xml:space="preserve"> </w:t>
      </w:r>
      <w:proofErr w:type="spellStart"/>
      <w:r w:rsidRPr="00A92265">
        <w:t>training</w:t>
      </w:r>
      <w:proofErr w:type="spellEnd"/>
      <w:r w:rsidRPr="00A92265">
        <w:t xml:space="preserve"> </w:t>
      </w:r>
      <w:proofErr w:type="spellStart"/>
      <w:r w:rsidRPr="00A92265">
        <w:t>programs</w:t>
      </w:r>
      <w:proofErr w:type="spellEnd"/>
      <w:r w:rsidRPr="00A92265">
        <w:t xml:space="preserve"> </w:t>
      </w:r>
      <w:proofErr w:type="spellStart"/>
      <w:r w:rsidRPr="00A92265">
        <w:t>that</w:t>
      </w:r>
      <w:proofErr w:type="spellEnd"/>
      <w:r w:rsidRPr="00A92265">
        <w:t xml:space="preserve"> </w:t>
      </w:r>
      <w:proofErr w:type="spellStart"/>
      <w:r w:rsidRPr="00A92265">
        <w:t>train</w:t>
      </w:r>
      <w:proofErr w:type="spellEnd"/>
      <w:r w:rsidRPr="00A92265">
        <w:t xml:space="preserve"> </w:t>
      </w:r>
      <w:proofErr w:type="spellStart"/>
      <w:r w:rsidRPr="00A92265">
        <w:t>employees</w:t>
      </w:r>
      <w:proofErr w:type="spellEnd"/>
      <w:r w:rsidRPr="00A92265">
        <w:t xml:space="preserve"> in </w:t>
      </w:r>
      <w:proofErr w:type="spellStart"/>
      <w:r w:rsidRPr="00A92265">
        <w:t>essential</w:t>
      </w:r>
      <w:proofErr w:type="spellEnd"/>
      <w:r w:rsidRPr="00A92265">
        <w:t xml:space="preserve"> </w:t>
      </w:r>
      <w:proofErr w:type="spellStart"/>
      <w:r w:rsidRPr="00A92265">
        <w:t>managerial</w:t>
      </w:r>
      <w:proofErr w:type="spellEnd"/>
      <w:r w:rsidRPr="00A92265">
        <w:t xml:space="preserve"> </w:t>
      </w:r>
      <w:proofErr w:type="spellStart"/>
      <w:r w:rsidRPr="00A92265">
        <w:t>skills</w:t>
      </w:r>
      <w:proofErr w:type="spellEnd"/>
      <w:r w:rsidRPr="00A92265">
        <w:t xml:space="preserve">; </w:t>
      </w:r>
      <w:proofErr w:type="spellStart"/>
      <w:r w:rsidRPr="00A92265">
        <w:t>this</w:t>
      </w:r>
      <w:proofErr w:type="spellEnd"/>
      <w:r w:rsidRPr="00A92265">
        <w:t xml:space="preserve"> </w:t>
      </w:r>
      <w:proofErr w:type="spellStart"/>
      <w:r w:rsidRPr="00A92265">
        <w:t>holds</w:t>
      </w:r>
      <w:proofErr w:type="spellEnd"/>
      <w:r w:rsidRPr="00A92265">
        <w:t xml:space="preserve"> </w:t>
      </w:r>
      <w:proofErr w:type="spellStart"/>
      <w:r w:rsidRPr="00A92265">
        <w:t>women</w:t>
      </w:r>
      <w:proofErr w:type="spellEnd"/>
      <w:r w:rsidRPr="00A92265">
        <w:t xml:space="preserve"> </w:t>
      </w:r>
      <w:proofErr w:type="spellStart"/>
      <w:r w:rsidRPr="00A92265">
        <w:t>back</w:t>
      </w:r>
      <w:proofErr w:type="spellEnd"/>
      <w:r w:rsidRPr="00A92265">
        <w:t xml:space="preserve"> </w:t>
      </w:r>
      <w:proofErr w:type="spellStart"/>
      <w:r w:rsidRPr="00A92265">
        <w:t>from</w:t>
      </w:r>
      <w:proofErr w:type="spellEnd"/>
      <w:r w:rsidRPr="00A92265">
        <w:t xml:space="preserve"> </w:t>
      </w:r>
      <w:proofErr w:type="spellStart"/>
      <w:r w:rsidRPr="00A92265">
        <w:t>being</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managerial</w:t>
      </w:r>
      <w:proofErr w:type="spellEnd"/>
      <w:r w:rsidRPr="00A92265">
        <w:t xml:space="preserve"> </w:t>
      </w:r>
      <w:proofErr w:type="spellStart"/>
      <w:r w:rsidRPr="00A92265">
        <w:t>positions</w:t>
      </w:r>
      <w:proofErr w:type="spellEnd"/>
      <w:r w:rsidRPr="00A92265">
        <w:t xml:space="preserve">. Men </w:t>
      </w:r>
      <w:proofErr w:type="spellStart"/>
      <w:r w:rsidRPr="00A92265">
        <w:t>are</w:t>
      </w:r>
      <w:proofErr w:type="spellEnd"/>
      <w:r w:rsidRPr="00A92265">
        <w:t xml:space="preserve"> </w:t>
      </w:r>
      <w:proofErr w:type="spellStart"/>
      <w:r w:rsidRPr="00A92265">
        <w:t>given</w:t>
      </w:r>
      <w:proofErr w:type="spellEnd"/>
      <w:r w:rsidRPr="00A92265">
        <w:t xml:space="preserve"> </w:t>
      </w:r>
      <w:proofErr w:type="spellStart"/>
      <w:r w:rsidRPr="00A92265">
        <w:t>necessary</w:t>
      </w:r>
      <w:proofErr w:type="spellEnd"/>
      <w:r w:rsidRPr="00A92265">
        <w:t xml:space="preserve"> </w:t>
      </w:r>
      <w:proofErr w:type="spellStart"/>
      <w:r w:rsidRPr="00A92265">
        <w:t>training</w:t>
      </w:r>
      <w:proofErr w:type="spellEnd"/>
      <w:r w:rsidRPr="00A92265">
        <w:t xml:space="preserve"> </w:t>
      </w:r>
      <w:proofErr w:type="spellStart"/>
      <w:r w:rsidRPr="00A92265">
        <w:t>to</w:t>
      </w:r>
      <w:proofErr w:type="spellEnd"/>
      <w:r w:rsidRPr="00A92265">
        <w:t xml:space="preserve"> </w:t>
      </w:r>
      <w:proofErr w:type="spellStart"/>
      <w:r w:rsidRPr="00A92265">
        <w:t>develop</w:t>
      </w:r>
      <w:proofErr w:type="spellEnd"/>
      <w:r w:rsidRPr="00A92265">
        <w:t xml:space="preserve"> </w:t>
      </w:r>
      <w:proofErr w:type="spellStart"/>
      <w:r w:rsidRPr="00A92265">
        <w:t>these</w:t>
      </w:r>
      <w:proofErr w:type="spellEnd"/>
      <w:r w:rsidRPr="00A92265">
        <w:t xml:space="preserve"> </w:t>
      </w:r>
      <w:proofErr w:type="spellStart"/>
      <w:r w:rsidRPr="00A92265">
        <w:t>requisite</w:t>
      </w:r>
      <w:proofErr w:type="spellEnd"/>
      <w:r w:rsidRPr="00A92265">
        <w:t xml:space="preserve"> </w:t>
      </w:r>
      <w:proofErr w:type="spellStart"/>
      <w:r w:rsidRPr="00A92265">
        <w:t>skills</w:t>
      </w:r>
      <w:proofErr w:type="spellEnd"/>
      <w:r w:rsidRPr="00A92265">
        <w:t xml:space="preserve"> at </w:t>
      </w:r>
      <w:proofErr w:type="spellStart"/>
      <w:r w:rsidRPr="00A92265">
        <w:t>the</w:t>
      </w:r>
      <w:proofErr w:type="spellEnd"/>
      <w:r w:rsidRPr="00A92265">
        <w:t xml:space="preserve"> </w:t>
      </w:r>
      <w:proofErr w:type="spellStart"/>
      <w:r w:rsidRPr="00A92265">
        <w:t>beginning</w:t>
      </w:r>
      <w:proofErr w:type="spellEnd"/>
      <w:r w:rsidRPr="00A92265">
        <w:t xml:space="preserve"> of </w:t>
      </w:r>
      <w:proofErr w:type="spellStart"/>
      <w:r w:rsidRPr="00A92265">
        <w:t>their</w:t>
      </w:r>
      <w:proofErr w:type="spellEnd"/>
      <w:r w:rsidRPr="00A92265">
        <w:t xml:space="preserve"> </w:t>
      </w:r>
      <w:proofErr w:type="spellStart"/>
      <w:r w:rsidRPr="00A92265">
        <w:t>employment</w:t>
      </w:r>
      <w:proofErr w:type="spellEnd"/>
      <w:r w:rsidRPr="00A92265">
        <w:t xml:space="preserve"> (at </w:t>
      </w:r>
      <w:proofErr w:type="spellStart"/>
      <w:r w:rsidRPr="00A92265">
        <w:t>the</w:t>
      </w:r>
      <w:proofErr w:type="spellEnd"/>
      <w:r w:rsidRPr="00A92265">
        <w:t xml:space="preserve"> </w:t>
      </w:r>
      <w:proofErr w:type="spellStart"/>
      <w:r w:rsidRPr="00A92265">
        <w:t>very</w:t>
      </w:r>
      <w:proofErr w:type="spellEnd"/>
      <w:r w:rsidRPr="00A92265">
        <w:t xml:space="preserve"> start of </w:t>
      </w:r>
      <w:proofErr w:type="spellStart"/>
      <w:r w:rsidRPr="00A92265">
        <w:t>their</w:t>
      </w:r>
      <w:proofErr w:type="spellEnd"/>
      <w:r w:rsidRPr="00A92265">
        <w:t xml:space="preserve"> </w:t>
      </w:r>
      <w:proofErr w:type="spellStart"/>
      <w:r w:rsidRPr="00A92265">
        <w:t>careers</w:t>
      </w:r>
      <w:proofErr w:type="spellEnd"/>
      <w:r w:rsidRPr="00A92265">
        <w:t xml:space="preserve">). As a </w:t>
      </w:r>
      <w:proofErr w:type="spellStart"/>
      <w:r w:rsidRPr="00A92265">
        <w:t>result</w:t>
      </w:r>
      <w:proofErr w:type="spellEnd"/>
      <w:r w:rsidRPr="00A92265">
        <w:t xml:space="preserve">, </w:t>
      </w:r>
      <w:proofErr w:type="spellStart"/>
      <w:r w:rsidRPr="00A92265">
        <w:t>more</w:t>
      </w:r>
      <w:proofErr w:type="spellEnd"/>
      <w:r w:rsidRPr="00A92265">
        <w:t xml:space="preserve"> men </w:t>
      </w:r>
      <w:proofErr w:type="spellStart"/>
      <w:r w:rsidRPr="00A92265">
        <w:t>work</w:t>
      </w:r>
      <w:proofErr w:type="spellEnd"/>
      <w:r w:rsidRPr="00A92265">
        <w:t xml:space="preserve"> as </w:t>
      </w:r>
      <w:proofErr w:type="spellStart"/>
      <w:r w:rsidRPr="00A92265">
        <w:t>senior-level</w:t>
      </w:r>
      <w:proofErr w:type="spellEnd"/>
      <w:r w:rsidRPr="00A92265">
        <w:t xml:space="preserve"> </w:t>
      </w:r>
      <w:proofErr w:type="spellStart"/>
      <w:r w:rsidRPr="00A92265">
        <w:t>executives</w:t>
      </w:r>
      <w:proofErr w:type="spellEnd"/>
      <w:r w:rsidRPr="00A92265">
        <w:t xml:space="preserve"> at </w:t>
      </w:r>
      <w:proofErr w:type="spellStart"/>
      <w:r w:rsidRPr="00A92265">
        <w:t>the</w:t>
      </w:r>
      <w:proofErr w:type="spellEnd"/>
      <w:r w:rsidRPr="00A92265">
        <w:t xml:space="preserve"> top-</w:t>
      </w:r>
      <w:proofErr w:type="spellStart"/>
      <w:r w:rsidRPr="00A92265">
        <w:t>level</w:t>
      </w:r>
      <w:proofErr w:type="spellEnd"/>
      <w:r w:rsidRPr="00A92265">
        <w:t xml:space="preserve"> </w:t>
      </w:r>
      <w:proofErr w:type="spellStart"/>
      <w:r w:rsidRPr="00A92265">
        <w:t>than</w:t>
      </w:r>
      <w:proofErr w:type="spellEnd"/>
      <w:r w:rsidRPr="00A92265">
        <w:t xml:space="preserve"> do </w:t>
      </w:r>
      <w:proofErr w:type="spellStart"/>
      <w:r w:rsidRPr="00A92265">
        <w:t>women</w:t>
      </w:r>
      <w:proofErr w:type="spellEnd"/>
      <w:r w:rsidRPr="00A92265">
        <w:t xml:space="preserve">. </w:t>
      </w:r>
      <w:proofErr w:type="spellStart"/>
      <w:r w:rsidRPr="00A92265">
        <w:t>This</w:t>
      </w:r>
      <w:proofErr w:type="spellEnd"/>
      <w:r w:rsidRPr="00A92265">
        <w:t xml:space="preserve"> </w:t>
      </w:r>
      <w:proofErr w:type="spellStart"/>
      <w:r w:rsidRPr="00A92265">
        <w:t>further</w:t>
      </w:r>
      <w:proofErr w:type="spellEnd"/>
      <w:r w:rsidRPr="00A92265">
        <w:t xml:space="preserve"> </w:t>
      </w:r>
      <w:proofErr w:type="spellStart"/>
      <w:r w:rsidRPr="00A92265">
        <w:t>strengthens</w:t>
      </w:r>
      <w:proofErr w:type="spellEnd"/>
      <w:r w:rsidRPr="00A92265">
        <w:t xml:space="preserve"> </w:t>
      </w:r>
      <w:proofErr w:type="spellStart"/>
      <w:r w:rsidRPr="00A92265">
        <w:t>the</w:t>
      </w:r>
      <w:proofErr w:type="spellEnd"/>
      <w:r w:rsidRPr="00A92265">
        <w:t xml:space="preserve"> </w:t>
      </w:r>
      <w:proofErr w:type="spellStart"/>
      <w:r w:rsidRPr="00A92265">
        <w:t>already</w:t>
      </w:r>
      <w:proofErr w:type="spellEnd"/>
      <w:r w:rsidRPr="00A92265">
        <w:t xml:space="preserve"> </w:t>
      </w:r>
      <w:proofErr w:type="spellStart"/>
      <w:r w:rsidRPr="00A92265">
        <w:t>existing</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Krefting</w:t>
      </w:r>
      <w:proofErr w:type="spellEnd"/>
      <w:r w:rsidRPr="00A92265">
        <w:t>, 2021).</w:t>
      </w:r>
    </w:p>
    <w:p w14:paraId="3F594147" w14:textId="77777777" w:rsidR="00DF0B26" w:rsidRPr="00A92265" w:rsidRDefault="00DF0B26" w:rsidP="00DF0B26">
      <w:proofErr w:type="spellStart"/>
      <w:r w:rsidRPr="00A92265">
        <w:t>The</w:t>
      </w:r>
      <w:proofErr w:type="spellEnd"/>
      <w:r w:rsidRPr="00A92265">
        <w:t xml:space="preserve"> </w:t>
      </w:r>
      <w:proofErr w:type="spellStart"/>
      <w:r w:rsidRPr="00A92265">
        <w:t>barriers</w:t>
      </w:r>
      <w:proofErr w:type="spellEnd"/>
      <w:r w:rsidRPr="00A92265">
        <w:t xml:space="preserve"> </w:t>
      </w:r>
      <w:proofErr w:type="spellStart"/>
      <w:r w:rsidRPr="00A92265">
        <w:t>placed</w:t>
      </w:r>
      <w:proofErr w:type="spellEnd"/>
      <w:r w:rsidRPr="00A92265">
        <w:t xml:space="preserve"> in a </w:t>
      </w:r>
      <w:proofErr w:type="spellStart"/>
      <w:r w:rsidRPr="00A92265">
        <w:t>woman’s</w:t>
      </w:r>
      <w:proofErr w:type="spellEnd"/>
      <w:r w:rsidRPr="00A92265">
        <w:t xml:space="preserve"> </w:t>
      </w:r>
      <w:proofErr w:type="spellStart"/>
      <w:r w:rsidRPr="00A92265">
        <w:t>pathway</w:t>
      </w:r>
      <w:proofErr w:type="spellEnd"/>
      <w:r w:rsidRPr="00A92265">
        <w:t xml:space="preserve"> </w:t>
      </w:r>
      <w:proofErr w:type="spellStart"/>
      <w:r w:rsidRPr="00A92265">
        <w:t>to</w:t>
      </w:r>
      <w:proofErr w:type="spellEnd"/>
      <w:r w:rsidRPr="00A92265">
        <w:t xml:space="preserve"> </w:t>
      </w:r>
      <w:proofErr w:type="spellStart"/>
      <w:r w:rsidRPr="00A92265">
        <w:t>gain</w:t>
      </w:r>
      <w:proofErr w:type="spellEnd"/>
      <w:r w:rsidRPr="00A92265">
        <w:t xml:space="preserve"> </w:t>
      </w:r>
      <w:proofErr w:type="spellStart"/>
      <w:r w:rsidRPr="00A92265">
        <w:t>the</w:t>
      </w:r>
      <w:proofErr w:type="spellEnd"/>
      <w:r w:rsidRPr="00A92265">
        <w:t xml:space="preserve"> </w:t>
      </w:r>
      <w:proofErr w:type="spellStart"/>
      <w:r w:rsidRPr="00A92265">
        <w:t>line</w:t>
      </w:r>
      <w:proofErr w:type="spellEnd"/>
      <w:r w:rsidRPr="00A92265">
        <w:t xml:space="preserve"> </w:t>
      </w:r>
      <w:proofErr w:type="spellStart"/>
      <w:r w:rsidRPr="00A92265">
        <w:t>experience</w:t>
      </w:r>
      <w:proofErr w:type="spellEnd"/>
      <w:r w:rsidRPr="00A92265">
        <w:t xml:space="preserve"> </w:t>
      </w:r>
      <w:proofErr w:type="spellStart"/>
      <w:r w:rsidRPr="00A92265">
        <w:t>which</w:t>
      </w:r>
      <w:proofErr w:type="spellEnd"/>
      <w:r w:rsidRPr="00A92265">
        <w:t xml:space="preserve"> is a </w:t>
      </w:r>
      <w:proofErr w:type="spellStart"/>
      <w:r w:rsidRPr="00A92265">
        <w:t>must</w:t>
      </w:r>
      <w:proofErr w:type="spellEnd"/>
      <w:r w:rsidRPr="00A92265">
        <w:t xml:space="preserve"> </w:t>
      </w:r>
      <w:proofErr w:type="spellStart"/>
      <w:r w:rsidRPr="00A92265">
        <w:t>for</w:t>
      </w:r>
      <w:proofErr w:type="spellEnd"/>
      <w:r w:rsidRPr="00A92265">
        <w:t xml:space="preserve"> </w:t>
      </w:r>
      <w:proofErr w:type="spellStart"/>
      <w:r w:rsidRPr="00A92265">
        <w:t>working</w:t>
      </w:r>
      <w:proofErr w:type="spellEnd"/>
      <w:r w:rsidRPr="00A92265">
        <w:t xml:space="preserve"> </w:t>
      </w:r>
      <w:proofErr w:type="spellStart"/>
      <w:r w:rsidRPr="00A92265">
        <w:t>senior-level</w:t>
      </w:r>
      <w:proofErr w:type="spellEnd"/>
      <w:r w:rsidRPr="00A92265">
        <w:t xml:space="preserve"> </w:t>
      </w:r>
      <w:proofErr w:type="spellStart"/>
      <w:r w:rsidRPr="00A92265">
        <w:t>jobs</w:t>
      </w:r>
      <w:proofErr w:type="spellEnd"/>
      <w:r w:rsidRPr="00A92265">
        <w:t xml:space="preserve"> </w:t>
      </w:r>
      <w:proofErr w:type="spellStart"/>
      <w:r w:rsidRPr="00A92265">
        <w:t>comprise</w:t>
      </w:r>
      <w:proofErr w:type="spellEnd"/>
      <w:r w:rsidRPr="00A92265">
        <w:t xml:space="preserve"> </w:t>
      </w:r>
      <w:proofErr w:type="spellStart"/>
      <w:r w:rsidRPr="00A92265">
        <w:t>another</w:t>
      </w:r>
      <w:proofErr w:type="spellEnd"/>
      <w:r w:rsidRPr="00A92265">
        <w:t xml:space="preserve"> </w:t>
      </w:r>
      <w:proofErr w:type="spellStart"/>
      <w:r w:rsidRPr="00A92265">
        <w:t>obstacle</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face</w:t>
      </w:r>
      <w:proofErr w:type="spellEnd"/>
      <w:r w:rsidRPr="00A92265">
        <w:t xml:space="preserve"> in </w:t>
      </w:r>
      <w:proofErr w:type="spellStart"/>
      <w:r w:rsidRPr="00A92265">
        <w:t>their</w:t>
      </w:r>
      <w:proofErr w:type="spellEnd"/>
      <w:r w:rsidRPr="00A92265">
        <w:t xml:space="preserve"> </w:t>
      </w:r>
      <w:proofErr w:type="spellStart"/>
      <w:r w:rsidRPr="00A92265">
        <w:t>work-lives</w:t>
      </w:r>
      <w:proofErr w:type="spellEnd"/>
      <w:r w:rsidRPr="00A92265">
        <w:t xml:space="preserve"> (</w:t>
      </w:r>
      <w:proofErr w:type="gramStart"/>
      <w:r w:rsidRPr="00A92265">
        <w:t>Martin</w:t>
      </w:r>
      <w:proofErr w:type="gramEnd"/>
      <w:r w:rsidRPr="00A92265">
        <w:t xml:space="preserve"> &amp; </w:t>
      </w:r>
      <w:proofErr w:type="spellStart"/>
      <w:r w:rsidRPr="00A92265">
        <w:t>Meyerson</w:t>
      </w:r>
      <w:proofErr w:type="spellEnd"/>
      <w:r w:rsidRPr="00A92265">
        <w:t xml:space="preserve">, 2020). Male </w:t>
      </w:r>
      <w:proofErr w:type="spellStart"/>
      <w:r w:rsidRPr="00A92265">
        <w:t>managers</w:t>
      </w:r>
      <w:proofErr w:type="spellEnd"/>
      <w:r w:rsidRPr="00A92265">
        <w:t xml:space="preserve"> </w:t>
      </w:r>
      <w:proofErr w:type="spellStart"/>
      <w:r w:rsidRPr="00A92265">
        <w:t>and</w:t>
      </w:r>
      <w:proofErr w:type="spellEnd"/>
      <w:r w:rsidRPr="00A92265">
        <w:t xml:space="preserve"> </w:t>
      </w:r>
      <w:proofErr w:type="spellStart"/>
      <w:r w:rsidRPr="00A92265">
        <w:t>CEOs</w:t>
      </w:r>
      <w:proofErr w:type="spellEnd"/>
      <w:r w:rsidRPr="00A92265">
        <w:t xml:space="preserve"> at </w:t>
      </w:r>
      <w:proofErr w:type="spellStart"/>
      <w:r w:rsidRPr="00A92265">
        <w:t>firms</w:t>
      </w:r>
      <w:proofErr w:type="spellEnd"/>
      <w:r w:rsidRPr="00A92265">
        <w:t xml:space="preserve"> </w:t>
      </w:r>
      <w:proofErr w:type="spellStart"/>
      <w:r w:rsidRPr="00A92265">
        <w:t>attempt</w:t>
      </w:r>
      <w:proofErr w:type="spellEnd"/>
      <w:r w:rsidRPr="00A92265">
        <w:t xml:space="preserve"> </w:t>
      </w:r>
      <w:proofErr w:type="spellStart"/>
      <w:r w:rsidRPr="00A92265">
        <w:t>to</w:t>
      </w:r>
      <w:proofErr w:type="spellEnd"/>
      <w:r w:rsidRPr="00A92265">
        <w:t xml:space="preserve"> </w:t>
      </w:r>
      <w:proofErr w:type="spellStart"/>
      <w:r w:rsidRPr="00A92265">
        <w:t>maintain</w:t>
      </w:r>
      <w:proofErr w:type="spellEnd"/>
      <w:r w:rsidRPr="00A92265">
        <w:t xml:space="preserve"> </w:t>
      </w:r>
      <w:proofErr w:type="spellStart"/>
      <w:r w:rsidRPr="00A92265">
        <w:t>the</w:t>
      </w:r>
      <w:proofErr w:type="spellEnd"/>
      <w:r w:rsidRPr="00A92265">
        <w:t xml:space="preserve"> </w:t>
      </w:r>
      <w:proofErr w:type="spellStart"/>
      <w:r w:rsidRPr="00A92265">
        <w:t>existing</w:t>
      </w:r>
      <w:proofErr w:type="spellEnd"/>
      <w:r w:rsidRPr="00A92265">
        <w:t xml:space="preserve"> </w:t>
      </w:r>
      <w:proofErr w:type="spellStart"/>
      <w:r w:rsidRPr="00A92265">
        <w:t>status</w:t>
      </w:r>
      <w:proofErr w:type="spellEnd"/>
      <w:r w:rsidRPr="00A92265">
        <w:t xml:space="preserve"> </w:t>
      </w:r>
      <w:proofErr w:type="spellStart"/>
      <w:r w:rsidRPr="00A92265">
        <w:t>quo</w:t>
      </w:r>
      <w:proofErr w:type="spellEnd"/>
      <w:r w:rsidRPr="00A92265">
        <w:t xml:space="preserve"> </w:t>
      </w:r>
      <w:proofErr w:type="spellStart"/>
      <w:r w:rsidRPr="00A92265">
        <w:t>by</w:t>
      </w:r>
      <w:proofErr w:type="spellEnd"/>
      <w:r w:rsidRPr="00A92265">
        <w:t xml:space="preserve"> </w:t>
      </w:r>
      <w:proofErr w:type="spellStart"/>
      <w:r w:rsidRPr="00A92265">
        <w:t>ensuring</w:t>
      </w:r>
      <w:proofErr w:type="spellEnd"/>
      <w:r w:rsidRPr="00A92265">
        <w:t xml:space="preserve"> </w:t>
      </w:r>
      <w:proofErr w:type="spellStart"/>
      <w:r w:rsidRPr="00A92265">
        <w:t>that</w:t>
      </w:r>
      <w:proofErr w:type="spellEnd"/>
      <w:r w:rsidRPr="00A92265">
        <w:t xml:space="preserve"> </w:t>
      </w:r>
      <w:proofErr w:type="spellStart"/>
      <w:r w:rsidRPr="00A92265">
        <w:t>more</w:t>
      </w:r>
      <w:proofErr w:type="spellEnd"/>
      <w:r w:rsidRPr="00A92265">
        <w:t xml:space="preserve"> men </w:t>
      </w:r>
      <w:proofErr w:type="spellStart"/>
      <w:r w:rsidRPr="00A92265">
        <w:t>get</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senior</w:t>
      </w:r>
      <w:proofErr w:type="spellEnd"/>
      <w:r w:rsidRPr="00A92265">
        <w:t xml:space="preserve"> </w:t>
      </w:r>
      <w:proofErr w:type="spellStart"/>
      <w:r w:rsidRPr="00A92265">
        <w:t>positions</w:t>
      </w:r>
      <w:proofErr w:type="spellEnd"/>
      <w:r w:rsidRPr="00A92265">
        <w:t xml:space="preserve"> </w:t>
      </w:r>
      <w:proofErr w:type="spellStart"/>
      <w:r w:rsidRPr="00A92265">
        <w:t>annually</w:t>
      </w:r>
      <w:proofErr w:type="spellEnd"/>
      <w:r w:rsidRPr="00A92265">
        <w:t xml:space="preserve"> </w:t>
      </w:r>
      <w:proofErr w:type="spellStart"/>
      <w:r w:rsidRPr="00A92265">
        <w:t>than</w:t>
      </w:r>
      <w:proofErr w:type="spellEnd"/>
      <w:r w:rsidRPr="00A92265">
        <w:t xml:space="preserve"> </w:t>
      </w:r>
      <w:proofErr w:type="spellStart"/>
      <w:r w:rsidRPr="00A92265">
        <w:t>women</w:t>
      </w:r>
      <w:proofErr w:type="spellEnd"/>
      <w:r w:rsidRPr="00A92265">
        <w:t xml:space="preserve">. </w:t>
      </w:r>
      <w:proofErr w:type="spellStart"/>
      <w:r w:rsidRPr="00A92265">
        <w:t>The</w:t>
      </w:r>
      <w:proofErr w:type="spellEnd"/>
      <w:r w:rsidRPr="00A92265">
        <w:t xml:space="preserve"> </w:t>
      </w:r>
      <w:proofErr w:type="spellStart"/>
      <w:r w:rsidRPr="00A92265">
        <w:t>discomfort</w:t>
      </w:r>
      <w:proofErr w:type="spellEnd"/>
      <w:r w:rsidRPr="00A92265">
        <w:t xml:space="preserve"> </w:t>
      </w:r>
      <w:proofErr w:type="spellStart"/>
      <w:r w:rsidRPr="00A92265">
        <w:t>that</w:t>
      </w:r>
      <w:proofErr w:type="spellEnd"/>
      <w:r w:rsidRPr="00A92265">
        <w:t xml:space="preserve"> </w:t>
      </w:r>
      <w:proofErr w:type="spellStart"/>
      <w:r w:rsidRPr="00A92265">
        <w:t>white</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w:t>
      </w:r>
      <w:proofErr w:type="spellStart"/>
      <w:r w:rsidRPr="00A92265">
        <w:t>feel</w:t>
      </w:r>
      <w:proofErr w:type="spellEnd"/>
      <w:r w:rsidRPr="00A92265">
        <w:t xml:space="preserve"> </w:t>
      </w:r>
      <w:proofErr w:type="spellStart"/>
      <w:r w:rsidRPr="00A92265">
        <w:t>when</w:t>
      </w:r>
      <w:proofErr w:type="spellEnd"/>
      <w:r w:rsidRPr="00A92265">
        <w:t xml:space="preserve"> </w:t>
      </w:r>
      <w:proofErr w:type="spellStart"/>
      <w:r w:rsidRPr="00A92265">
        <w:t>women</w:t>
      </w:r>
      <w:proofErr w:type="spellEnd"/>
      <w:r w:rsidRPr="00A92265">
        <w:t xml:space="preserve"> </w:t>
      </w:r>
      <w:proofErr w:type="spellStart"/>
      <w:r w:rsidRPr="00A92265">
        <w:t>or</w:t>
      </w:r>
      <w:proofErr w:type="spellEnd"/>
      <w:r w:rsidRPr="00A92265">
        <w:t xml:space="preserve"> </w:t>
      </w:r>
      <w:proofErr w:type="spellStart"/>
      <w:r w:rsidRPr="00A92265">
        <w:t>people</w:t>
      </w:r>
      <w:proofErr w:type="spellEnd"/>
      <w:r w:rsidRPr="00A92265">
        <w:t xml:space="preserve"> </w:t>
      </w:r>
      <w:proofErr w:type="spellStart"/>
      <w:r w:rsidRPr="00A92265">
        <w:t>from</w:t>
      </w:r>
      <w:proofErr w:type="spellEnd"/>
      <w:r w:rsidRPr="00A92265">
        <w:t xml:space="preserve"> </w:t>
      </w:r>
      <w:proofErr w:type="spellStart"/>
      <w:r w:rsidRPr="00A92265">
        <w:t>any</w:t>
      </w:r>
      <w:proofErr w:type="spellEnd"/>
      <w:r w:rsidRPr="00A92265">
        <w:t xml:space="preserve"> </w:t>
      </w:r>
      <w:proofErr w:type="spellStart"/>
      <w:r w:rsidRPr="00A92265">
        <w:t>other</w:t>
      </w:r>
      <w:proofErr w:type="spellEnd"/>
      <w:r w:rsidRPr="00A92265">
        <w:t xml:space="preserve"> </w:t>
      </w:r>
      <w:proofErr w:type="spellStart"/>
      <w:r w:rsidRPr="00A92265">
        <w:t>race</w:t>
      </w:r>
      <w:proofErr w:type="spellEnd"/>
      <w:r w:rsidRPr="00A92265">
        <w:t xml:space="preserve"> </w:t>
      </w:r>
      <w:proofErr w:type="spellStart"/>
      <w:r w:rsidRPr="00A92265">
        <w:t>work</w:t>
      </w:r>
      <w:proofErr w:type="spellEnd"/>
      <w:r w:rsidRPr="00A92265">
        <w:t xml:space="preserve"> </w:t>
      </w:r>
      <w:proofErr w:type="spellStart"/>
      <w:r w:rsidRPr="00A92265">
        <w:t>with</w:t>
      </w:r>
      <w:proofErr w:type="spellEnd"/>
      <w:r w:rsidRPr="00A92265">
        <w:t xml:space="preserve"> </w:t>
      </w:r>
      <w:proofErr w:type="spellStart"/>
      <w:r w:rsidRPr="00A92265">
        <w:t>them</w:t>
      </w:r>
      <w:proofErr w:type="spellEnd"/>
      <w:r w:rsidRPr="00A92265">
        <w:t xml:space="preserve"> </w:t>
      </w:r>
      <w:proofErr w:type="spellStart"/>
      <w:r w:rsidRPr="00A92265">
        <w:t>pushes</w:t>
      </w:r>
      <w:proofErr w:type="spellEnd"/>
      <w:r w:rsidRPr="00A92265">
        <w:t xml:space="preserve"> </w:t>
      </w:r>
      <w:proofErr w:type="spellStart"/>
      <w:r w:rsidRPr="00A92265">
        <w:t>them</w:t>
      </w:r>
      <w:proofErr w:type="spellEnd"/>
      <w:r w:rsidRPr="00A92265">
        <w:t xml:space="preserve"> </w:t>
      </w:r>
      <w:proofErr w:type="spellStart"/>
      <w:r w:rsidRPr="00A92265">
        <w:t>to</w:t>
      </w:r>
      <w:proofErr w:type="spellEnd"/>
      <w:r w:rsidRPr="00A92265">
        <w:t xml:space="preserve"> </w:t>
      </w:r>
      <w:proofErr w:type="spellStart"/>
      <w:r w:rsidRPr="00A92265">
        <w:t>ensure</w:t>
      </w:r>
      <w:proofErr w:type="spellEnd"/>
      <w:r w:rsidRPr="00A92265">
        <w:t xml:space="preserve"> </w:t>
      </w:r>
      <w:proofErr w:type="spellStart"/>
      <w:r w:rsidRPr="00A92265">
        <w:t>that</w:t>
      </w:r>
      <w:proofErr w:type="spellEnd"/>
      <w:r w:rsidRPr="00A92265">
        <w:t xml:space="preserve"> </w:t>
      </w:r>
      <w:proofErr w:type="spellStart"/>
      <w:r w:rsidRPr="00A92265">
        <w:t>no</w:t>
      </w:r>
      <w:proofErr w:type="spellEnd"/>
      <w:r w:rsidRPr="00A92265">
        <w:t xml:space="preserve"> </w:t>
      </w:r>
      <w:proofErr w:type="spellStart"/>
      <w:r w:rsidRPr="00A92265">
        <w:t>women</w:t>
      </w:r>
      <w:proofErr w:type="spellEnd"/>
      <w:r w:rsidRPr="00A92265">
        <w:t xml:space="preserve"> </w:t>
      </w:r>
      <w:proofErr w:type="spellStart"/>
      <w:r w:rsidRPr="00A92265">
        <w:t>or</w:t>
      </w:r>
      <w:proofErr w:type="spellEnd"/>
      <w:r w:rsidRPr="00A92265">
        <w:t xml:space="preserve"> </w:t>
      </w:r>
      <w:proofErr w:type="spellStart"/>
      <w:r w:rsidRPr="00A92265">
        <w:t>minorities</w:t>
      </w:r>
      <w:proofErr w:type="spellEnd"/>
      <w:r w:rsidRPr="00A92265">
        <w:t xml:space="preserve"> </w:t>
      </w:r>
      <w:proofErr w:type="spellStart"/>
      <w:r w:rsidRPr="00A92265">
        <w:t>are</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senior</w:t>
      </w:r>
      <w:proofErr w:type="spellEnd"/>
      <w:r w:rsidRPr="00A92265">
        <w:t xml:space="preserve"> </w:t>
      </w:r>
      <w:proofErr w:type="spellStart"/>
      <w:r w:rsidRPr="00A92265">
        <w:t>levels</w:t>
      </w:r>
      <w:proofErr w:type="spellEnd"/>
      <w:r w:rsidRPr="00A92265">
        <w:t xml:space="preserve">. </w:t>
      </w:r>
    </w:p>
    <w:p w14:paraId="5E2A1828" w14:textId="77777777" w:rsidR="00DF0B26" w:rsidRPr="00A92265" w:rsidRDefault="00DF0B26" w:rsidP="00DF0B26">
      <w:proofErr w:type="spellStart"/>
      <w:r w:rsidRPr="00A92265">
        <w:t>Another</w:t>
      </w:r>
      <w:proofErr w:type="spellEnd"/>
      <w:r w:rsidRPr="00A92265">
        <w:t xml:space="preserve"> </w:t>
      </w:r>
      <w:proofErr w:type="spellStart"/>
      <w:r w:rsidRPr="00A92265">
        <w:t>leverage</w:t>
      </w:r>
      <w:proofErr w:type="spellEnd"/>
      <w:r w:rsidRPr="00A92265">
        <w:t xml:space="preserve"> </w:t>
      </w:r>
      <w:proofErr w:type="spellStart"/>
      <w:r w:rsidRPr="00A92265">
        <w:t>utilized</w:t>
      </w:r>
      <w:proofErr w:type="spellEnd"/>
      <w:r w:rsidRPr="00A92265">
        <w:t xml:space="preserve"> </w:t>
      </w:r>
      <w:proofErr w:type="spellStart"/>
      <w:r w:rsidRPr="00A92265">
        <w:t>by</w:t>
      </w:r>
      <w:proofErr w:type="spellEnd"/>
      <w:r w:rsidRPr="00A92265">
        <w:t xml:space="preserve"> </w:t>
      </w:r>
      <w:proofErr w:type="spellStart"/>
      <w:r w:rsidRPr="00A92265">
        <w:t>some</w:t>
      </w:r>
      <w:proofErr w:type="spellEnd"/>
      <w:r w:rsidRPr="00A92265">
        <w:t xml:space="preserve"> </w:t>
      </w:r>
      <w:proofErr w:type="spellStart"/>
      <w:r w:rsidRPr="00A92265">
        <w:t>male</w:t>
      </w:r>
      <w:proofErr w:type="spellEnd"/>
      <w:r w:rsidRPr="00A92265">
        <w:t xml:space="preserve"> </w:t>
      </w:r>
      <w:proofErr w:type="spellStart"/>
      <w:r w:rsidRPr="00A92265">
        <w:t>managers</w:t>
      </w:r>
      <w:proofErr w:type="spellEnd"/>
      <w:r w:rsidRPr="00A92265">
        <w:t xml:space="preserve"> is </w:t>
      </w:r>
      <w:proofErr w:type="spellStart"/>
      <w:r w:rsidRPr="00A92265">
        <w:t>converting</w:t>
      </w:r>
      <w:proofErr w:type="spellEnd"/>
      <w:r w:rsidRPr="00A92265">
        <w:t xml:space="preserve"> </w:t>
      </w:r>
      <w:proofErr w:type="spellStart"/>
      <w:r w:rsidRPr="00A92265">
        <w:t>their</w:t>
      </w:r>
      <w:proofErr w:type="spellEnd"/>
      <w:r w:rsidRPr="00A92265">
        <w:t xml:space="preserve"> </w:t>
      </w:r>
      <w:proofErr w:type="spellStart"/>
      <w:r w:rsidRPr="00A92265">
        <w:t>extra-curricular</w:t>
      </w:r>
      <w:proofErr w:type="spellEnd"/>
      <w:r w:rsidRPr="00A92265">
        <w:t xml:space="preserve"> </w:t>
      </w:r>
      <w:proofErr w:type="spellStart"/>
      <w:r w:rsidRPr="00A92265">
        <w:t>activities</w:t>
      </w:r>
      <w:proofErr w:type="spellEnd"/>
      <w:r w:rsidRPr="00A92265">
        <w:t xml:space="preserve">, </w:t>
      </w:r>
      <w:proofErr w:type="spellStart"/>
      <w:r w:rsidRPr="00A92265">
        <w:t>for</w:t>
      </w:r>
      <w:proofErr w:type="spellEnd"/>
      <w:r w:rsidRPr="00A92265">
        <w:t xml:space="preserve"> </w:t>
      </w:r>
      <w:proofErr w:type="spellStart"/>
      <w:r w:rsidRPr="00A92265">
        <w:t>example</w:t>
      </w:r>
      <w:proofErr w:type="spellEnd"/>
      <w:r w:rsidRPr="00A92265">
        <w:t xml:space="preserve"> golf, </w:t>
      </w:r>
      <w:proofErr w:type="spellStart"/>
      <w:r w:rsidRPr="00A92265">
        <w:t>into</w:t>
      </w:r>
      <w:proofErr w:type="spellEnd"/>
      <w:r w:rsidRPr="00A92265">
        <w:t xml:space="preserve"> </w:t>
      </w:r>
      <w:proofErr w:type="spellStart"/>
      <w:r w:rsidRPr="00A92265">
        <w:t>informal</w:t>
      </w:r>
      <w:proofErr w:type="spellEnd"/>
      <w:r w:rsidRPr="00A92265">
        <w:t xml:space="preserve"> </w:t>
      </w:r>
      <w:proofErr w:type="spellStart"/>
      <w:r w:rsidRPr="00A92265">
        <w:t>meetings</w:t>
      </w:r>
      <w:proofErr w:type="spellEnd"/>
      <w:r w:rsidRPr="00A92265">
        <w:t xml:space="preserve"> </w:t>
      </w:r>
      <w:proofErr w:type="spellStart"/>
      <w:r w:rsidRPr="00A92265">
        <w:t>with</w:t>
      </w:r>
      <w:proofErr w:type="spellEnd"/>
      <w:r w:rsidRPr="00A92265">
        <w:t xml:space="preserve"> </w:t>
      </w:r>
      <w:proofErr w:type="spellStart"/>
      <w:r w:rsidRPr="00A92265">
        <w:t>their</w:t>
      </w:r>
      <w:proofErr w:type="spellEnd"/>
      <w:r w:rsidRPr="00A92265">
        <w:t xml:space="preserve"> </w:t>
      </w:r>
      <w:proofErr w:type="spellStart"/>
      <w:r w:rsidRPr="00A92265">
        <w:t>senior</w:t>
      </w:r>
      <w:proofErr w:type="spellEnd"/>
      <w:r w:rsidRPr="00A92265">
        <w:t xml:space="preserve"> </w:t>
      </w:r>
      <w:proofErr w:type="spellStart"/>
      <w:r w:rsidRPr="00A92265">
        <w:t>managers</w:t>
      </w:r>
      <w:proofErr w:type="spellEnd"/>
      <w:r w:rsidRPr="00A92265">
        <w:t xml:space="preserve"> </w:t>
      </w:r>
      <w:proofErr w:type="spellStart"/>
      <w:r w:rsidRPr="00A92265">
        <w:t>and</w:t>
      </w:r>
      <w:proofErr w:type="spellEnd"/>
      <w:r w:rsidRPr="00A92265">
        <w:t xml:space="preserve"> </w:t>
      </w:r>
      <w:proofErr w:type="spellStart"/>
      <w:r w:rsidRPr="00A92265">
        <w:t>CEOs</w:t>
      </w:r>
      <w:proofErr w:type="spellEnd"/>
      <w:r w:rsidRPr="00A92265">
        <w:t xml:space="preserve">; </w:t>
      </w:r>
      <w:proofErr w:type="spellStart"/>
      <w:r w:rsidRPr="00A92265">
        <w:t>this</w:t>
      </w:r>
      <w:proofErr w:type="spellEnd"/>
      <w:r w:rsidRPr="00A92265">
        <w:t xml:space="preserve"> </w:t>
      </w:r>
      <w:proofErr w:type="spellStart"/>
      <w:r w:rsidRPr="00A92265">
        <w:t>helps</w:t>
      </w:r>
      <w:proofErr w:type="spellEnd"/>
      <w:r w:rsidRPr="00A92265">
        <w:t xml:space="preserve"> </w:t>
      </w:r>
      <w:proofErr w:type="spellStart"/>
      <w:r w:rsidRPr="00A92265">
        <w:t>them</w:t>
      </w:r>
      <w:proofErr w:type="spellEnd"/>
      <w:r w:rsidRPr="00A92265">
        <w:t xml:space="preserve"> </w:t>
      </w:r>
      <w:proofErr w:type="spellStart"/>
      <w:r w:rsidRPr="00A92265">
        <w:t>improve</w:t>
      </w:r>
      <w:proofErr w:type="spellEnd"/>
      <w:r w:rsidRPr="00A92265">
        <w:t xml:space="preserve"> </w:t>
      </w:r>
      <w:proofErr w:type="spellStart"/>
      <w:r w:rsidRPr="00A92265">
        <w:t>their</w:t>
      </w:r>
      <w:proofErr w:type="spellEnd"/>
      <w:r w:rsidRPr="00A92265">
        <w:t xml:space="preserve"> </w:t>
      </w:r>
      <w:proofErr w:type="spellStart"/>
      <w:r w:rsidRPr="00A92265">
        <w:t>chances</w:t>
      </w:r>
      <w:proofErr w:type="spellEnd"/>
      <w:r w:rsidRPr="00A92265">
        <w:t xml:space="preserve"> of </w:t>
      </w:r>
      <w:proofErr w:type="spellStart"/>
      <w:r w:rsidRPr="00A92265">
        <w:t>promotion</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unable</w:t>
      </w:r>
      <w:proofErr w:type="spellEnd"/>
      <w:r w:rsidRPr="00A92265">
        <w:t xml:space="preserve"> </w:t>
      </w:r>
      <w:proofErr w:type="spellStart"/>
      <w:r w:rsidRPr="00A92265">
        <w:t>to</w:t>
      </w:r>
      <w:proofErr w:type="spellEnd"/>
      <w:r w:rsidRPr="00A92265">
        <w:t xml:space="preserve"> </w:t>
      </w:r>
      <w:proofErr w:type="spellStart"/>
      <w:r w:rsidRPr="00A92265">
        <w:t>avail</w:t>
      </w:r>
      <w:proofErr w:type="spellEnd"/>
      <w:r w:rsidRPr="00A92265">
        <w:t xml:space="preserve"> </w:t>
      </w:r>
      <w:proofErr w:type="spellStart"/>
      <w:r w:rsidRPr="00A92265">
        <w:t>such</w:t>
      </w:r>
      <w:proofErr w:type="spellEnd"/>
      <w:r w:rsidRPr="00A92265">
        <w:t xml:space="preserve"> </w:t>
      </w:r>
      <w:proofErr w:type="spellStart"/>
      <w:r w:rsidRPr="00A92265">
        <w:t>benefits</w:t>
      </w:r>
      <w:proofErr w:type="spellEnd"/>
      <w:r w:rsidRPr="00A92265">
        <w:t xml:space="preserve">. </w:t>
      </w:r>
      <w:proofErr w:type="spellStart"/>
      <w:r w:rsidRPr="00A92265">
        <w:t>Organizations</w:t>
      </w:r>
      <w:proofErr w:type="spellEnd"/>
      <w:r w:rsidRPr="00A92265">
        <w:t xml:space="preserve"> </w:t>
      </w:r>
      <w:proofErr w:type="spellStart"/>
      <w:r w:rsidRPr="00A92265">
        <w:t>are</w:t>
      </w:r>
      <w:proofErr w:type="spellEnd"/>
      <w:r w:rsidRPr="00A92265">
        <w:t xml:space="preserve"> not </w:t>
      </w:r>
      <w:proofErr w:type="spellStart"/>
      <w:r w:rsidRPr="00A92265">
        <w:t>given</w:t>
      </w:r>
      <w:proofErr w:type="spellEnd"/>
      <w:r w:rsidRPr="00A92265">
        <w:t xml:space="preserve"> </w:t>
      </w:r>
      <w:proofErr w:type="spellStart"/>
      <w:r w:rsidRPr="00A92265">
        <w:t>enough</w:t>
      </w:r>
      <w:proofErr w:type="spellEnd"/>
      <w:r w:rsidRPr="00A92265">
        <w:t xml:space="preserve"> </w:t>
      </w:r>
      <w:proofErr w:type="spellStart"/>
      <w:r w:rsidRPr="00A92265">
        <w:t>incentives</w:t>
      </w:r>
      <w:proofErr w:type="spellEnd"/>
      <w:r w:rsidRPr="00A92265">
        <w:t xml:space="preserve"> </w:t>
      </w:r>
      <w:proofErr w:type="spellStart"/>
      <w:r w:rsidRPr="00A92265">
        <w:t>nor</w:t>
      </w:r>
      <w:proofErr w:type="spellEnd"/>
      <w:r w:rsidRPr="00A92265">
        <w:t xml:space="preserve"> </w:t>
      </w:r>
      <w:proofErr w:type="spellStart"/>
      <w:r w:rsidRPr="00A92265">
        <w:t>are</w:t>
      </w:r>
      <w:proofErr w:type="spellEnd"/>
      <w:r w:rsidRPr="00A92265">
        <w:t xml:space="preserve"> </w:t>
      </w:r>
      <w:proofErr w:type="spellStart"/>
      <w:r w:rsidRPr="00A92265">
        <w:t>they</w:t>
      </w:r>
      <w:proofErr w:type="spellEnd"/>
      <w:r w:rsidRPr="00A92265">
        <w:t xml:space="preserve"> </w:t>
      </w:r>
      <w:proofErr w:type="spellStart"/>
      <w:r w:rsidRPr="00A92265">
        <w:t>held</w:t>
      </w:r>
      <w:proofErr w:type="spellEnd"/>
      <w:r w:rsidRPr="00A92265">
        <w:t xml:space="preserve"> </w:t>
      </w:r>
      <w:proofErr w:type="spellStart"/>
      <w:r w:rsidRPr="00A92265">
        <w:t>accountable</w:t>
      </w:r>
      <w:proofErr w:type="spellEnd"/>
      <w:r w:rsidRPr="00A92265">
        <w:t xml:space="preserve">, </w:t>
      </w:r>
      <w:proofErr w:type="spellStart"/>
      <w:r w:rsidRPr="00A92265">
        <w:t>so</w:t>
      </w:r>
      <w:proofErr w:type="spellEnd"/>
      <w:r w:rsidRPr="00A92265">
        <w:t xml:space="preserve"> </w:t>
      </w:r>
      <w:proofErr w:type="spellStart"/>
      <w:r w:rsidRPr="00A92265">
        <w:t>they</w:t>
      </w:r>
      <w:proofErr w:type="spellEnd"/>
      <w:r w:rsidRPr="00A92265">
        <w:t xml:space="preserve"> </w:t>
      </w:r>
      <w:proofErr w:type="spellStart"/>
      <w:r w:rsidRPr="00A92265">
        <w:t>encourage</w:t>
      </w:r>
      <w:proofErr w:type="spellEnd"/>
      <w:r w:rsidRPr="00A92265">
        <w:t xml:space="preserve"> </w:t>
      </w:r>
      <w:proofErr w:type="spellStart"/>
      <w:r w:rsidRPr="00A92265">
        <w:t>diversity</w:t>
      </w:r>
      <w:proofErr w:type="spellEnd"/>
      <w:r w:rsidRPr="00A92265">
        <w:t xml:space="preserve">, </w:t>
      </w:r>
      <w:proofErr w:type="spellStart"/>
      <w:r w:rsidRPr="00A92265">
        <w:t>both</w:t>
      </w:r>
      <w:proofErr w:type="spellEnd"/>
      <w:r w:rsidRPr="00A92265">
        <w:t xml:space="preserve"> in </w:t>
      </w:r>
      <w:proofErr w:type="spellStart"/>
      <w:r w:rsidRPr="00A92265">
        <w:t>terms</w:t>
      </w:r>
      <w:proofErr w:type="spellEnd"/>
      <w:r w:rsidRPr="00A92265">
        <w:t xml:space="preserve"> of </w:t>
      </w:r>
      <w:proofErr w:type="spellStart"/>
      <w:r w:rsidRPr="00A92265">
        <w:t>gender</w:t>
      </w:r>
      <w:proofErr w:type="spellEnd"/>
      <w:r w:rsidRPr="00A92265">
        <w:t xml:space="preserve"> </w:t>
      </w:r>
      <w:proofErr w:type="spellStart"/>
      <w:r w:rsidRPr="00A92265">
        <w:t>and</w:t>
      </w:r>
      <w:proofErr w:type="spellEnd"/>
      <w:r w:rsidRPr="00A92265">
        <w:t xml:space="preserve"> </w:t>
      </w:r>
      <w:proofErr w:type="spellStart"/>
      <w:r w:rsidRPr="00A92265">
        <w:t>race</w:t>
      </w:r>
      <w:proofErr w:type="spellEnd"/>
      <w:r w:rsidRPr="00A92265">
        <w:t xml:space="preserve">. </w:t>
      </w:r>
      <w:proofErr w:type="spellStart"/>
      <w:r w:rsidRPr="00A92265">
        <w:t>In</w:t>
      </w:r>
      <w:proofErr w:type="spellEnd"/>
      <w:r w:rsidRPr="00A92265">
        <w:t xml:space="preserve"> </w:t>
      </w:r>
      <w:proofErr w:type="spellStart"/>
      <w:r w:rsidRPr="00A92265">
        <w:t>light</w:t>
      </w:r>
      <w:proofErr w:type="spellEnd"/>
      <w:r w:rsidRPr="00A92265">
        <w:t xml:space="preserve"> of </w:t>
      </w:r>
      <w:proofErr w:type="spellStart"/>
      <w:r w:rsidRPr="00A92265">
        <w:t>this</w:t>
      </w:r>
      <w:proofErr w:type="spellEnd"/>
      <w:r w:rsidRPr="00A92265">
        <w:t xml:space="preserve">, </w:t>
      </w:r>
      <w:proofErr w:type="spellStart"/>
      <w:r w:rsidRPr="00A92265">
        <w:t>the</w:t>
      </w:r>
      <w:proofErr w:type="spellEnd"/>
      <w:r w:rsidRPr="00A92265">
        <w:t xml:space="preserve"> </w:t>
      </w:r>
      <w:proofErr w:type="spellStart"/>
      <w:r w:rsidRPr="00A92265">
        <w:t>incentives</w:t>
      </w:r>
      <w:proofErr w:type="spellEnd"/>
      <w:r w:rsidRPr="00A92265">
        <w:t xml:space="preserve"> </w:t>
      </w:r>
      <w:proofErr w:type="spellStart"/>
      <w:r w:rsidRPr="00A92265">
        <w:t>offered</w:t>
      </w:r>
      <w:proofErr w:type="spellEnd"/>
      <w:r w:rsidRPr="00A92265">
        <w:t xml:space="preserve"> </w:t>
      </w:r>
      <w:proofErr w:type="spellStart"/>
      <w:r w:rsidRPr="00A92265">
        <w:t>to</w:t>
      </w:r>
      <w:proofErr w:type="spellEnd"/>
      <w:r w:rsidRPr="00A92265">
        <w:t xml:space="preserve"> </w:t>
      </w:r>
      <w:proofErr w:type="spellStart"/>
      <w:r w:rsidRPr="00A92265">
        <w:t>companies</w:t>
      </w:r>
      <w:proofErr w:type="spellEnd"/>
      <w:r w:rsidRPr="00A92265">
        <w:t xml:space="preserve"> </w:t>
      </w:r>
      <w:proofErr w:type="spellStart"/>
      <w:r w:rsidRPr="00A92265">
        <w:t>with</w:t>
      </w:r>
      <w:proofErr w:type="spellEnd"/>
      <w:r w:rsidRPr="00A92265">
        <w:t xml:space="preserve"> a </w:t>
      </w:r>
      <w:proofErr w:type="spellStart"/>
      <w:r w:rsidRPr="00A92265">
        <w:t>more</w:t>
      </w:r>
      <w:proofErr w:type="spellEnd"/>
      <w:r w:rsidRPr="00A92265">
        <w:t xml:space="preserve"> </w:t>
      </w:r>
      <w:proofErr w:type="spellStart"/>
      <w:r w:rsidRPr="00A92265">
        <w:t>diverse</w:t>
      </w:r>
      <w:proofErr w:type="spellEnd"/>
      <w:r w:rsidRPr="00A92265">
        <w:t xml:space="preserve"> </w:t>
      </w:r>
      <w:proofErr w:type="spellStart"/>
      <w:r w:rsidRPr="00A92265">
        <w:t>workforce</w:t>
      </w:r>
      <w:proofErr w:type="spellEnd"/>
      <w:r w:rsidRPr="00A92265">
        <w:t xml:space="preserve"> </w:t>
      </w:r>
      <w:proofErr w:type="spellStart"/>
      <w:r w:rsidRPr="00A92265">
        <w:t>should</w:t>
      </w:r>
      <w:proofErr w:type="spellEnd"/>
      <w:r w:rsidRPr="00A92265">
        <w:t xml:space="preserve"> be </w:t>
      </w:r>
      <w:proofErr w:type="spellStart"/>
      <w:r w:rsidRPr="00A92265">
        <w:t>boosted</w:t>
      </w:r>
      <w:proofErr w:type="spellEnd"/>
      <w:r w:rsidRPr="00A92265">
        <w:t xml:space="preserve">. </w:t>
      </w:r>
      <w:proofErr w:type="spellStart"/>
      <w:r w:rsidRPr="00A92265">
        <w:t>Similarly</w:t>
      </w:r>
      <w:proofErr w:type="spellEnd"/>
      <w:r w:rsidRPr="00A92265">
        <w:t xml:space="preserve">, </w:t>
      </w:r>
      <w:proofErr w:type="spellStart"/>
      <w:r w:rsidRPr="00A92265">
        <w:t>companies</w:t>
      </w:r>
      <w:proofErr w:type="spellEnd"/>
      <w:r w:rsidRPr="00A92265">
        <w:t xml:space="preserve"> </w:t>
      </w:r>
      <w:proofErr w:type="spellStart"/>
      <w:r w:rsidRPr="00A92265">
        <w:t>that</w:t>
      </w:r>
      <w:proofErr w:type="spellEnd"/>
      <w:r w:rsidRPr="00A92265">
        <w:t xml:space="preserve"> </w:t>
      </w:r>
      <w:proofErr w:type="spellStart"/>
      <w:r w:rsidRPr="00A92265">
        <w:t>demonstrate</w:t>
      </w:r>
      <w:proofErr w:type="spellEnd"/>
      <w:r w:rsidRPr="00A92265">
        <w:t xml:space="preserve"> </w:t>
      </w:r>
      <w:proofErr w:type="spellStart"/>
      <w:r w:rsidRPr="00A92265">
        <w:t>little</w:t>
      </w:r>
      <w:proofErr w:type="spellEnd"/>
      <w:r w:rsidRPr="00A92265">
        <w:t xml:space="preserve"> </w:t>
      </w:r>
      <w:proofErr w:type="spellStart"/>
      <w:r w:rsidRPr="00A92265">
        <w:t>to</w:t>
      </w:r>
      <w:proofErr w:type="spellEnd"/>
      <w:r w:rsidRPr="00A92265">
        <w:t xml:space="preserve"> </w:t>
      </w:r>
      <w:proofErr w:type="spellStart"/>
      <w:r w:rsidRPr="00A92265">
        <w:t>no</w:t>
      </w:r>
      <w:proofErr w:type="spellEnd"/>
      <w:r w:rsidRPr="00A92265">
        <w:t xml:space="preserve"> </w:t>
      </w:r>
      <w:proofErr w:type="spellStart"/>
      <w:r w:rsidRPr="00A92265">
        <w:t>interest</w:t>
      </w:r>
      <w:proofErr w:type="spellEnd"/>
      <w:r w:rsidRPr="00A92265">
        <w:t xml:space="preserve"> </w:t>
      </w:r>
      <w:proofErr w:type="spellStart"/>
      <w:r w:rsidRPr="00A92265">
        <w:t>when</w:t>
      </w:r>
      <w:proofErr w:type="spellEnd"/>
      <w:r w:rsidRPr="00A92265">
        <w:t xml:space="preserve"> it </w:t>
      </w:r>
      <w:proofErr w:type="spellStart"/>
      <w:r w:rsidRPr="00A92265">
        <w:t>comes</w:t>
      </w:r>
      <w:proofErr w:type="spellEnd"/>
      <w:r w:rsidRPr="00A92265">
        <w:t xml:space="preserve"> </w:t>
      </w:r>
      <w:proofErr w:type="spellStart"/>
      <w:r w:rsidRPr="00A92265">
        <w:t>to</w:t>
      </w:r>
      <w:proofErr w:type="spellEnd"/>
      <w:r w:rsidRPr="00A92265">
        <w:t xml:space="preserve"> </w:t>
      </w:r>
      <w:proofErr w:type="spellStart"/>
      <w:r w:rsidRPr="00A92265">
        <w:t>diversifying</w:t>
      </w:r>
      <w:proofErr w:type="spellEnd"/>
      <w:r w:rsidRPr="00A92265">
        <w:t xml:space="preserve"> </w:t>
      </w:r>
      <w:proofErr w:type="spellStart"/>
      <w:r w:rsidRPr="00A92265">
        <w:t>their</w:t>
      </w:r>
      <w:proofErr w:type="spellEnd"/>
      <w:r w:rsidRPr="00A92265">
        <w:t xml:space="preserve"> </w:t>
      </w:r>
      <w:proofErr w:type="spellStart"/>
      <w:r w:rsidRPr="00A92265">
        <w:t>workforce</w:t>
      </w:r>
      <w:proofErr w:type="spellEnd"/>
      <w:r w:rsidRPr="00A92265">
        <w:t xml:space="preserve"> </w:t>
      </w:r>
      <w:proofErr w:type="spellStart"/>
      <w:r w:rsidRPr="00A92265">
        <w:t>should</w:t>
      </w:r>
      <w:proofErr w:type="spellEnd"/>
      <w:r w:rsidRPr="00A92265">
        <w:t xml:space="preserve"> be </w:t>
      </w:r>
      <w:proofErr w:type="spellStart"/>
      <w:r w:rsidRPr="00A92265">
        <w:t>carefully</w:t>
      </w:r>
      <w:proofErr w:type="spellEnd"/>
      <w:r w:rsidRPr="00A92265">
        <w:t xml:space="preserve"> </w:t>
      </w:r>
      <w:proofErr w:type="spellStart"/>
      <w:r w:rsidRPr="00A92265">
        <w:t>assessed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government</w:t>
      </w:r>
      <w:proofErr w:type="spellEnd"/>
      <w:r w:rsidRPr="00A92265">
        <w:t xml:space="preserve"> (</w:t>
      </w:r>
      <w:proofErr w:type="spellStart"/>
      <w:r w:rsidRPr="00A92265">
        <w:t>McIntosh</w:t>
      </w:r>
      <w:proofErr w:type="spellEnd"/>
      <w:r w:rsidRPr="00A92265">
        <w:t>, 2019).</w:t>
      </w:r>
    </w:p>
    <w:p w14:paraId="0FEDAECB" w14:textId="77777777" w:rsidR="00DF0B26" w:rsidRPr="00A92265" w:rsidRDefault="00DF0B26" w:rsidP="00DF0B26">
      <w:proofErr w:type="spellStart"/>
      <w:r w:rsidRPr="00A92265">
        <w:t>The</w:t>
      </w:r>
      <w:proofErr w:type="spellEnd"/>
      <w:r w:rsidRPr="00A92265">
        <w:t xml:space="preserve"> </w:t>
      </w:r>
      <w:proofErr w:type="spellStart"/>
      <w:r w:rsidRPr="00A92265">
        <w:t>views</w:t>
      </w:r>
      <w:proofErr w:type="spellEnd"/>
      <w:r w:rsidRPr="00A92265">
        <w:t xml:space="preserve"> of a </w:t>
      </w:r>
      <w:proofErr w:type="spellStart"/>
      <w:r w:rsidRPr="00A92265">
        <w:t>company’s</w:t>
      </w:r>
      <w:proofErr w:type="spellEnd"/>
      <w:r w:rsidRPr="00A92265">
        <w:t xml:space="preserve"> CEO </w:t>
      </w:r>
      <w:proofErr w:type="spellStart"/>
      <w:r w:rsidRPr="00A92265">
        <w:t>are</w:t>
      </w:r>
      <w:proofErr w:type="spellEnd"/>
      <w:r w:rsidRPr="00A92265">
        <w:t xml:space="preserve"> </w:t>
      </w:r>
      <w:proofErr w:type="spellStart"/>
      <w:r w:rsidRPr="00A92265">
        <w:t>very</w:t>
      </w:r>
      <w:proofErr w:type="spellEnd"/>
      <w:r w:rsidRPr="00A92265">
        <w:t xml:space="preserve"> </w:t>
      </w:r>
      <w:proofErr w:type="spellStart"/>
      <w:r w:rsidRPr="00A92265">
        <w:t>important</w:t>
      </w:r>
      <w:proofErr w:type="spellEnd"/>
      <w:r w:rsidRPr="00A92265">
        <w:t xml:space="preserve"> in </w:t>
      </w:r>
      <w:proofErr w:type="spellStart"/>
      <w:r w:rsidRPr="00A92265">
        <w:t>determining</w:t>
      </w:r>
      <w:proofErr w:type="spellEnd"/>
      <w:r w:rsidRPr="00A92265">
        <w:t xml:space="preserve"> </w:t>
      </w:r>
      <w:proofErr w:type="spellStart"/>
      <w:r w:rsidRPr="00A92265">
        <w:t>the</w:t>
      </w:r>
      <w:proofErr w:type="spellEnd"/>
      <w:r w:rsidRPr="00A92265">
        <w:t xml:space="preserve"> </w:t>
      </w:r>
      <w:proofErr w:type="spellStart"/>
      <w:r w:rsidRPr="00A92265">
        <w:t>level</w:t>
      </w:r>
      <w:proofErr w:type="spellEnd"/>
      <w:r w:rsidRPr="00A92265">
        <w:t xml:space="preserve"> </w:t>
      </w:r>
      <w:proofErr w:type="spellStart"/>
      <w:r w:rsidRPr="00A92265">
        <w:t>up</w:t>
      </w:r>
      <w:proofErr w:type="spellEnd"/>
      <w:r w:rsidRPr="00A92265">
        <w:t xml:space="preserve"> </w:t>
      </w:r>
      <w:proofErr w:type="spellStart"/>
      <w:r w:rsidRPr="00A92265">
        <w:t>to</w:t>
      </w:r>
      <w:proofErr w:type="spellEnd"/>
      <w:r w:rsidRPr="00A92265">
        <w:t xml:space="preserve"> </w:t>
      </w:r>
      <w:proofErr w:type="spellStart"/>
      <w:r w:rsidRPr="00A92265">
        <w:t>which</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in </w:t>
      </w:r>
      <w:proofErr w:type="spellStart"/>
      <w:r w:rsidRPr="00A92265">
        <w:t>that</w:t>
      </w:r>
      <w:proofErr w:type="spellEnd"/>
      <w:r w:rsidRPr="00A92265">
        <w:t xml:space="preserve"> </w:t>
      </w:r>
      <w:proofErr w:type="spellStart"/>
      <w:r w:rsidRPr="00A92265">
        <w:t>company</w:t>
      </w:r>
      <w:proofErr w:type="spellEnd"/>
      <w:r w:rsidRPr="00A92265">
        <w:t xml:space="preserve"> (</w:t>
      </w:r>
      <w:proofErr w:type="spellStart"/>
      <w:r w:rsidRPr="00A92265">
        <w:t>Korvajarvi</w:t>
      </w:r>
      <w:proofErr w:type="spellEnd"/>
      <w:r w:rsidRPr="00A92265">
        <w:t xml:space="preserve">, 2018). </w:t>
      </w:r>
      <w:proofErr w:type="spellStart"/>
      <w:r w:rsidRPr="00A92265">
        <w:t>If</w:t>
      </w:r>
      <w:proofErr w:type="spellEnd"/>
      <w:r w:rsidRPr="00A92265">
        <w:t xml:space="preserve"> a CEO </w:t>
      </w:r>
      <w:proofErr w:type="spellStart"/>
      <w:r w:rsidRPr="00A92265">
        <w:t>believes</w:t>
      </w:r>
      <w:proofErr w:type="spellEnd"/>
      <w:r w:rsidRPr="00A92265">
        <w:t xml:space="preserve"> in </w:t>
      </w:r>
      <w:proofErr w:type="spellStart"/>
      <w:r w:rsidRPr="00A92265">
        <w:t>equality</w:t>
      </w:r>
      <w:proofErr w:type="spellEnd"/>
      <w:r w:rsidRPr="00A92265">
        <w:t xml:space="preserve">, </w:t>
      </w:r>
      <w:proofErr w:type="spellStart"/>
      <w:r w:rsidRPr="00A92265">
        <w:t>the</w:t>
      </w:r>
      <w:proofErr w:type="spellEnd"/>
      <w:r w:rsidRPr="00A92265">
        <w:t xml:space="preserve"> </w:t>
      </w:r>
      <w:proofErr w:type="spellStart"/>
      <w:r w:rsidRPr="00A92265">
        <w:t>company</w:t>
      </w:r>
      <w:proofErr w:type="spellEnd"/>
      <w:r w:rsidRPr="00A92265">
        <w:t xml:space="preserve"> </w:t>
      </w:r>
      <w:proofErr w:type="spellStart"/>
      <w:r w:rsidRPr="00A92265">
        <w:t>offers</w:t>
      </w:r>
      <w:proofErr w:type="spellEnd"/>
      <w:r w:rsidRPr="00A92265">
        <w:t xml:space="preserve"> </w:t>
      </w:r>
      <w:proofErr w:type="spellStart"/>
      <w:r w:rsidRPr="00A92265">
        <w:t>more</w:t>
      </w:r>
      <w:proofErr w:type="spellEnd"/>
      <w:r w:rsidRPr="00A92265">
        <w:t xml:space="preserve"> </w:t>
      </w:r>
      <w:proofErr w:type="spellStart"/>
      <w:r w:rsidRPr="00A92265">
        <w:t>equal</w:t>
      </w:r>
      <w:proofErr w:type="spellEnd"/>
      <w:r w:rsidRPr="00A92265">
        <w:t xml:space="preserve"> </w:t>
      </w:r>
      <w:proofErr w:type="spellStart"/>
      <w:r w:rsidRPr="00A92265">
        <w:t>opportunities</w:t>
      </w:r>
      <w:proofErr w:type="spellEnd"/>
      <w:r w:rsidRPr="00A92265">
        <w:t xml:space="preserve"> </w:t>
      </w:r>
      <w:proofErr w:type="spellStart"/>
      <w:r w:rsidRPr="00A92265">
        <w:t>to</w:t>
      </w:r>
      <w:proofErr w:type="spellEnd"/>
      <w:r w:rsidRPr="00A92265">
        <w:t xml:space="preserve"> </w:t>
      </w:r>
      <w:proofErr w:type="spellStart"/>
      <w:r w:rsidRPr="00A92265">
        <w:t>all</w:t>
      </w:r>
      <w:proofErr w:type="spellEnd"/>
      <w:r w:rsidRPr="00A92265">
        <w:t xml:space="preserve"> </w:t>
      </w:r>
      <w:proofErr w:type="spellStart"/>
      <w:r w:rsidRPr="00A92265">
        <w:t>employees</w:t>
      </w:r>
      <w:proofErr w:type="spellEnd"/>
      <w:r w:rsidRPr="00A92265">
        <w:t xml:space="preserve"> </w:t>
      </w:r>
      <w:proofErr w:type="spellStart"/>
      <w:r w:rsidRPr="00A92265">
        <w:t>regardless</w:t>
      </w:r>
      <w:proofErr w:type="spellEnd"/>
      <w:r w:rsidRPr="00A92265">
        <w:t xml:space="preserve"> of </w:t>
      </w:r>
      <w:proofErr w:type="spellStart"/>
      <w:r w:rsidRPr="00A92265">
        <w:t>their</w:t>
      </w:r>
      <w:proofErr w:type="spellEnd"/>
      <w:r w:rsidRPr="00A92265">
        <w:t xml:space="preserve"> </w:t>
      </w:r>
      <w:proofErr w:type="spellStart"/>
      <w:r w:rsidRPr="00A92265">
        <w:t>gender</w:t>
      </w:r>
      <w:proofErr w:type="spellEnd"/>
      <w:r w:rsidRPr="00A92265">
        <w:t xml:space="preserve">, </w:t>
      </w:r>
      <w:proofErr w:type="spellStart"/>
      <w:r w:rsidRPr="00A92265">
        <w:t>and</w:t>
      </w:r>
      <w:proofErr w:type="spellEnd"/>
      <w:r w:rsidRPr="00A92265">
        <w:t xml:space="preserve"> </w:t>
      </w:r>
      <w:proofErr w:type="spellStart"/>
      <w:r w:rsidRPr="00A92265">
        <w:t>women</w:t>
      </w:r>
      <w:proofErr w:type="spellEnd"/>
      <w:r w:rsidRPr="00A92265">
        <w:t xml:space="preserve"> can </w:t>
      </w:r>
      <w:proofErr w:type="spellStart"/>
      <w:r w:rsidRPr="00A92265">
        <w:t>ascend</w:t>
      </w:r>
      <w:proofErr w:type="spellEnd"/>
      <w:r w:rsidRPr="00A92265">
        <w:t xml:space="preserve">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ladder</w:t>
      </w:r>
      <w:proofErr w:type="spellEnd"/>
      <w:r w:rsidRPr="00A92265">
        <w:t xml:space="preserve"> </w:t>
      </w:r>
      <w:proofErr w:type="spellStart"/>
      <w:r w:rsidRPr="00A92265">
        <w:t>relatively</w:t>
      </w:r>
      <w:proofErr w:type="spellEnd"/>
      <w:r w:rsidRPr="00A92265">
        <w:t xml:space="preserve"> </w:t>
      </w:r>
      <w:proofErr w:type="spellStart"/>
      <w:r w:rsidRPr="00A92265">
        <w:t>smoothly</w:t>
      </w:r>
      <w:proofErr w:type="spellEnd"/>
      <w:r w:rsidRPr="00A92265">
        <w:t xml:space="preserve"> </w:t>
      </w:r>
      <w:proofErr w:type="spellStart"/>
      <w:r w:rsidRPr="00A92265">
        <w:t>and</w:t>
      </w:r>
      <w:proofErr w:type="spellEnd"/>
      <w:r w:rsidRPr="00A92265">
        <w:t xml:space="preserve"> </w:t>
      </w:r>
      <w:proofErr w:type="spellStart"/>
      <w:r w:rsidRPr="00A92265">
        <w:t>vice</w:t>
      </w:r>
      <w:proofErr w:type="spellEnd"/>
      <w:r w:rsidRPr="00A92265">
        <w:t xml:space="preserve"> </w:t>
      </w:r>
      <w:proofErr w:type="spellStart"/>
      <w:r w:rsidRPr="00A92265">
        <w:t>versa</w:t>
      </w:r>
      <w:proofErr w:type="spellEnd"/>
      <w:r w:rsidRPr="00A92265">
        <w:t xml:space="preserve">. </w:t>
      </w:r>
      <w:proofErr w:type="spellStart"/>
      <w:r w:rsidRPr="00A92265">
        <w:t>CEOs</w:t>
      </w:r>
      <w:proofErr w:type="spellEnd"/>
      <w:r w:rsidRPr="00A92265">
        <w:t xml:space="preserve"> </w:t>
      </w:r>
      <w:proofErr w:type="spellStart"/>
      <w:r w:rsidRPr="00A92265">
        <w:t>should</w:t>
      </w:r>
      <w:proofErr w:type="spellEnd"/>
      <w:r w:rsidRPr="00A92265">
        <w:t xml:space="preserve"> </w:t>
      </w:r>
      <w:proofErr w:type="spellStart"/>
      <w:r w:rsidRPr="00A92265">
        <w:t>recognize</w:t>
      </w:r>
      <w:proofErr w:type="spellEnd"/>
      <w:r w:rsidRPr="00A92265">
        <w:t xml:space="preserve"> </w:t>
      </w:r>
      <w:proofErr w:type="spellStart"/>
      <w:r w:rsidRPr="00A92265">
        <w:t>the</w:t>
      </w:r>
      <w:proofErr w:type="spellEnd"/>
      <w:r w:rsidRPr="00A92265">
        <w:t xml:space="preserve"> </w:t>
      </w:r>
      <w:proofErr w:type="spellStart"/>
      <w:r w:rsidRPr="00A92265">
        <w:t>need</w:t>
      </w:r>
      <w:proofErr w:type="spellEnd"/>
      <w:r w:rsidRPr="00A92265">
        <w:t xml:space="preserve"> </w:t>
      </w:r>
      <w:proofErr w:type="spellStart"/>
      <w:r w:rsidRPr="00A92265">
        <w:t>for</w:t>
      </w:r>
      <w:proofErr w:type="spellEnd"/>
      <w:r w:rsidRPr="00A92265">
        <w:t xml:space="preserve"> </w:t>
      </w:r>
      <w:proofErr w:type="spellStart"/>
      <w:r w:rsidRPr="00A92265">
        <w:t>change</w:t>
      </w:r>
      <w:proofErr w:type="spellEnd"/>
      <w:r w:rsidRPr="00A92265">
        <w:t xml:space="preserve"> in </w:t>
      </w:r>
      <w:proofErr w:type="spellStart"/>
      <w:r w:rsidRPr="00A92265">
        <w:t>the</w:t>
      </w:r>
      <w:proofErr w:type="spellEnd"/>
      <w:r w:rsidRPr="00A92265">
        <w:t xml:space="preserve"> </w:t>
      </w:r>
      <w:proofErr w:type="spellStart"/>
      <w:r w:rsidRPr="00A92265">
        <w:t>hiring</w:t>
      </w:r>
      <w:proofErr w:type="spellEnd"/>
      <w:r w:rsidRPr="00A92265">
        <w:t xml:space="preserve"> </w:t>
      </w:r>
      <w:proofErr w:type="spellStart"/>
      <w:r w:rsidRPr="00A92265">
        <w:t>and</w:t>
      </w:r>
      <w:proofErr w:type="spellEnd"/>
      <w:r w:rsidRPr="00A92265">
        <w:t xml:space="preserve"> </w:t>
      </w:r>
      <w:proofErr w:type="spellStart"/>
      <w:r w:rsidRPr="00A92265">
        <w:t>promotion</w:t>
      </w:r>
      <w:proofErr w:type="spellEnd"/>
      <w:r w:rsidRPr="00A92265">
        <w:t xml:space="preserve"> </w:t>
      </w:r>
      <w:proofErr w:type="spellStart"/>
      <w:r w:rsidRPr="00A92265">
        <w:t>policies</w:t>
      </w:r>
      <w:proofErr w:type="spellEnd"/>
      <w:r w:rsidRPr="00A92265">
        <w:t xml:space="preserve"> of </w:t>
      </w:r>
      <w:proofErr w:type="spellStart"/>
      <w:r w:rsidRPr="00A92265">
        <w:t>their</w:t>
      </w:r>
      <w:proofErr w:type="spellEnd"/>
      <w:r w:rsidRPr="00A92265">
        <w:t xml:space="preserve"> </w:t>
      </w:r>
      <w:proofErr w:type="spellStart"/>
      <w:r w:rsidRPr="00A92265">
        <w:t>companies</w:t>
      </w:r>
      <w:proofErr w:type="spellEnd"/>
      <w:r w:rsidRPr="00A92265">
        <w:t xml:space="preserve">. </w:t>
      </w:r>
      <w:proofErr w:type="spellStart"/>
      <w:r w:rsidRPr="00A92265">
        <w:t>These</w:t>
      </w:r>
      <w:proofErr w:type="spellEnd"/>
      <w:r w:rsidRPr="00A92265">
        <w:t xml:space="preserve"> </w:t>
      </w:r>
      <w:proofErr w:type="spellStart"/>
      <w:r w:rsidRPr="00A92265">
        <w:t>changes</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be </w:t>
      </w:r>
      <w:proofErr w:type="spellStart"/>
      <w:r w:rsidRPr="00A92265">
        <w:t>implemented</w:t>
      </w:r>
      <w:proofErr w:type="spellEnd"/>
      <w:r w:rsidRPr="00A92265">
        <w:t xml:space="preserve"> </w:t>
      </w:r>
      <w:proofErr w:type="spellStart"/>
      <w:r w:rsidRPr="00A92265">
        <w:lastRenderedPageBreak/>
        <w:t>properly</w:t>
      </w:r>
      <w:proofErr w:type="spellEnd"/>
      <w:r w:rsidRPr="00A92265">
        <w:t xml:space="preserve"> </w:t>
      </w:r>
      <w:proofErr w:type="spellStart"/>
      <w:r w:rsidRPr="00A92265">
        <w:t>to</w:t>
      </w:r>
      <w:proofErr w:type="spellEnd"/>
      <w:r w:rsidRPr="00A92265">
        <w:t xml:space="preserve"> </w:t>
      </w:r>
      <w:proofErr w:type="spellStart"/>
      <w:r w:rsidRPr="00A92265">
        <w:t>reduce</w:t>
      </w:r>
      <w:proofErr w:type="spellEnd"/>
      <w:r w:rsidRPr="00A92265">
        <w:t xml:space="preserve"> </w:t>
      </w:r>
      <w:proofErr w:type="spellStart"/>
      <w:r w:rsidRPr="00A92265">
        <w:t>the</w:t>
      </w:r>
      <w:proofErr w:type="spellEnd"/>
      <w:r w:rsidRPr="00A92265">
        <w:t xml:space="preserve"> </w:t>
      </w:r>
      <w:proofErr w:type="spellStart"/>
      <w:r w:rsidRPr="00A92265">
        <w:t>extent</w:t>
      </w:r>
      <w:proofErr w:type="spellEnd"/>
      <w:r w:rsidRPr="00A92265">
        <w:t xml:space="preserve"> of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the</w:t>
      </w:r>
      <w:proofErr w:type="spellEnd"/>
      <w:r w:rsidRPr="00A92265">
        <w:t xml:space="preserve"> </w:t>
      </w:r>
      <w:proofErr w:type="spellStart"/>
      <w:r w:rsidRPr="00A92265">
        <w:t>company</w:t>
      </w:r>
      <w:proofErr w:type="spellEnd"/>
      <w:r w:rsidRPr="00A92265">
        <w:t xml:space="preserve">. </w:t>
      </w:r>
      <w:proofErr w:type="spellStart"/>
      <w:r w:rsidRPr="00A92265">
        <w:t>The</w:t>
      </w:r>
      <w:proofErr w:type="spellEnd"/>
      <w:r w:rsidRPr="00A92265">
        <w:t xml:space="preserve"> </w:t>
      </w:r>
      <w:proofErr w:type="spellStart"/>
      <w:r w:rsidRPr="00A92265">
        <w:t>interpersonal</w:t>
      </w:r>
      <w:proofErr w:type="spellEnd"/>
      <w:r w:rsidRPr="00A92265">
        <w:t xml:space="preserve"> </w:t>
      </w:r>
      <w:proofErr w:type="spellStart"/>
      <w:r w:rsidRPr="00A92265">
        <w:t>leadership</w:t>
      </w:r>
      <w:proofErr w:type="spellEnd"/>
      <w:r w:rsidRPr="00A92265">
        <w:t xml:space="preserve"> </w:t>
      </w:r>
      <w:proofErr w:type="spellStart"/>
      <w:r w:rsidRPr="00A92265">
        <w:t>style</w:t>
      </w:r>
      <w:proofErr w:type="spellEnd"/>
      <w:r w:rsidRPr="00A92265">
        <w:t xml:space="preserve"> </w:t>
      </w:r>
      <w:proofErr w:type="spellStart"/>
      <w:r w:rsidRPr="00A92265">
        <w:t>used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is </w:t>
      </w:r>
      <w:proofErr w:type="spellStart"/>
      <w:r w:rsidRPr="00A92265">
        <w:t>discouraged</w:t>
      </w:r>
      <w:proofErr w:type="spellEnd"/>
      <w:r w:rsidRPr="00A92265">
        <w:t xml:space="preserve">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companies</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leadership</w:t>
      </w:r>
      <w:proofErr w:type="spellEnd"/>
      <w:r w:rsidRPr="00A92265">
        <w:t xml:space="preserve"> </w:t>
      </w:r>
      <w:proofErr w:type="spellStart"/>
      <w:r w:rsidRPr="00A92265">
        <w:t>styled</w:t>
      </w:r>
      <w:proofErr w:type="spellEnd"/>
      <w:r w:rsidRPr="00A92265">
        <w:t xml:space="preserve"> </w:t>
      </w:r>
      <w:proofErr w:type="spellStart"/>
      <w:r w:rsidRPr="00A92265">
        <w:t>centered</w:t>
      </w:r>
      <w:proofErr w:type="spellEnd"/>
      <w:r w:rsidRPr="00A92265">
        <w:t xml:space="preserve"> on </w:t>
      </w:r>
      <w:proofErr w:type="spellStart"/>
      <w:r w:rsidRPr="00A92265">
        <w:t>pure</w:t>
      </w:r>
      <w:proofErr w:type="spellEnd"/>
      <w:r w:rsidRPr="00A92265">
        <w:t xml:space="preserve"> </w:t>
      </w:r>
      <w:proofErr w:type="spellStart"/>
      <w:r w:rsidRPr="00A92265">
        <w:t>logic</w:t>
      </w:r>
      <w:proofErr w:type="spellEnd"/>
      <w:r w:rsidRPr="00A92265">
        <w:t xml:space="preserve"> </w:t>
      </w:r>
      <w:proofErr w:type="spellStart"/>
      <w:r w:rsidRPr="00A92265">
        <w:t>and</w:t>
      </w:r>
      <w:proofErr w:type="spellEnd"/>
      <w:r w:rsidRPr="00A92265">
        <w:t xml:space="preserve"> </w:t>
      </w:r>
      <w:proofErr w:type="spellStart"/>
      <w:r w:rsidRPr="00A92265">
        <w:t>directness</w:t>
      </w:r>
      <w:proofErr w:type="spellEnd"/>
      <w:r w:rsidRPr="00A92265">
        <w:t xml:space="preserve"> </w:t>
      </w:r>
      <w:proofErr w:type="spellStart"/>
      <w:r w:rsidRPr="00A92265">
        <w:t>employed</w:t>
      </w:r>
      <w:proofErr w:type="spellEnd"/>
      <w:r w:rsidRPr="00A92265">
        <w:t xml:space="preserve"> </w:t>
      </w:r>
      <w:proofErr w:type="spellStart"/>
      <w:r w:rsidRPr="00A92265">
        <w:t>by</w:t>
      </w:r>
      <w:proofErr w:type="spellEnd"/>
      <w:r w:rsidRPr="00A92265">
        <w:t xml:space="preserve"> men is </w:t>
      </w:r>
      <w:proofErr w:type="spellStart"/>
      <w:r w:rsidRPr="00A92265">
        <w:t>encouraged</w:t>
      </w:r>
      <w:proofErr w:type="spellEnd"/>
      <w:r w:rsidRPr="00A92265">
        <w:t xml:space="preserve">. </w:t>
      </w:r>
      <w:proofErr w:type="spellStart"/>
      <w:r w:rsidRPr="00A92265">
        <w:t>This</w:t>
      </w:r>
      <w:proofErr w:type="spellEnd"/>
      <w:r w:rsidRPr="00A92265">
        <w:t xml:space="preserve"> </w:t>
      </w:r>
      <w:proofErr w:type="spellStart"/>
      <w:r w:rsidRPr="00A92265">
        <w:t>encouragement</w:t>
      </w:r>
      <w:proofErr w:type="spellEnd"/>
      <w:r w:rsidRPr="00A92265">
        <w:t xml:space="preserve"> </w:t>
      </w:r>
      <w:proofErr w:type="spellStart"/>
      <w:r w:rsidRPr="00A92265">
        <w:t>allows</w:t>
      </w:r>
      <w:proofErr w:type="spellEnd"/>
      <w:r w:rsidRPr="00A92265">
        <w:t xml:space="preserve"> men </w:t>
      </w:r>
      <w:proofErr w:type="spellStart"/>
      <w:r w:rsidRPr="00A92265">
        <w:t>to</w:t>
      </w:r>
      <w:proofErr w:type="spellEnd"/>
      <w:r w:rsidRPr="00A92265">
        <w:t xml:space="preserve"> </w:t>
      </w:r>
      <w:proofErr w:type="spellStart"/>
      <w:r w:rsidRPr="00A92265">
        <w:t>feel</w:t>
      </w:r>
      <w:proofErr w:type="spellEnd"/>
      <w:r w:rsidRPr="00A92265">
        <w:t xml:space="preserve"> </w:t>
      </w:r>
      <w:proofErr w:type="spellStart"/>
      <w:r w:rsidRPr="00A92265">
        <w:t>satiated</w:t>
      </w:r>
      <w:proofErr w:type="spellEnd"/>
      <w:r w:rsidRPr="00A92265">
        <w:t xml:space="preserve"> at </w:t>
      </w:r>
      <w:proofErr w:type="spellStart"/>
      <w:r w:rsidRPr="00A92265">
        <w:t>their</w:t>
      </w:r>
      <w:proofErr w:type="spellEnd"/>
      <w:r w:rsidRPr="00A92265">
        <w:t xml:space="preserve"> </w:t>
      </w:r>
      <w:proofErr w:type="spellStart"/>
      <w:r w:rsidRPr="00A92265">
        <w:t>jobs</w:t>
      </w:r>
      <w:proofErr w:type="spellEnd"/>
      <w:r w:rsidRPr="00A92265">
        <w:t xml:space="preserve">, </w:t>
      </w:r>
      <w:proofErr w:type="spellStart"/>
      <w:r w:rsidRPr="00A92265">
        <w:t>while</w:t>
      </w:r>
      <w:proofErr w:type="spellEnd"/>
      <w:r w:rsidRPr="00A92265">
        <w:t xml:space="preserve"> </w:t>
      </w:r>
      <w:proofErr w:type="spellStart"/>
      <w:r w:rsidRPr="00A92265">
        <w:t>the</w:t>
      </w:r>
      <w:proofErr w:type="spellEnd"/>
      <w:r w:rsidRPr="00A92265">
        <w:t xml:space="preserve"> </w:t>
      </w:r>
      <w:proofErr w:type="spellStart"/>
      <w:r w:rsidRPr="00A92265">
        <w:t>discouragement</w:t>
      </w:r>
      <w:proofErr w:type="spellEnd"/>
      <w:r w:rsidRPr="00A92265">
        <w:t xml:space="preserve"> at </w:t>
      </w:r>
      <w:proofErr w:type="spellStart"/>
      <w:r w:rsidRPr="00A92265">
        <w:t>every</w:t>
      </w:r>
      <w:proofErr w:type="spellEnd"/>
      <w:r w:rsidRPr="00A92265">
        <w:t xml:space="preserve"> </w:t>
      </w:r>
      <w:proofErr w:type="spellStart"/>
      <w:r w:rsidRPr="00A92265">
        <w:t>level</w:t>
      </w:r>
      <w:proofErr w:type="spellEnd"/>
      <w:r w:rsidRPr="00A92265">
        <w:t xml:space="preserve"> in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sets</w:t>
      </w:r>
      <w:proofErr w:type="spellEnd"/>
      <w:r w:rsidRPr="00A92265">
        <w:t xml:space="preserve"> </w:t>
      </w:r>
      <w:proofErr w:type="spellStart"/>
      <w:r w:rsidRPr="00A92265">
        <w:t>women</w:t>
      </w:r>
      <w:proofErr w:type="spellEnd"/>
      <w:r w:rsidRPr="00A92265">
        <w:t xml:space="preserve"> </w:t>
      </w:r>
      <w:proofErr w:type="spellStart"/>
      <w:r w:rsidRPr="00A92265">
        <w:t>back</w:t>
      </w:r>
      <w:proofErr w:type="spellEnd"/>
      <w:r w:rsidRPr="00A92265">
        <w:t xml:space="preserve"> </w:t>
      </w:r>
      <w:proofErr w:type="spellStart"/>
      <w:r w:rsidRPr="00A92265">
        <w:t>from</w:t>
      </w:r>
      <w:proofErr w:type="spellEnd"/>
      <w:r w:rsidRPr="00A92265">
        <w:t xml:space="preserve"> </w:t>
      </w:r>
      <w:proofErr w:type="spellStart"/>
      <w:r w:rsidRPr="00A92265">
        <w:t>progressing</w:t>
      </w:r>
      <w:proofErr w:type="spellEnd"/>
      <w:r w:rsidRPr="00A92265">
        <w:t xml:space="preserve"> in </w:t>
      </w:r>
      <w:proofErr w:type="spellStart"/>
      <w:r w:rsidRPr="00A92265">
        <w:t>their</w:t>
      </w:r>
      <w:proofErr w:type="spellEnd"/>
      <w:r w:rsidRPr="00A92265">
        <w:t xml:space="preserve"> </w:t>
      </w:r>
      <w:proofErr w:type="spellStart"/>
      <w:r w:rsidRPr="00A92265">
        <w:t>careers</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tend</w:t>
      </w:r>
      <w:proofErr w:type="spellEnd"/>
      <w:r w:rsidRPr="00A92265">
        <w:t xml:space="preserve"> </w:t>
      </w:r>
      <w:proofErr w:type="spellStart"/>
      <w:r w:rsidRPr="00A92265">
        <w:t>to</w:t>
      </w:r>
      <w:proofErr w:type="spellEnd"/>
      <w:r w:rsidRPr="00A92265">
        <w:t xml:space="preserve"> </w:t>
      </w:r>
      <w:proofErr w:type="spellStart"/>
      <w:r w:rsidRPr="00A92265">
        <w:t>use</w:t>
      </w:r>
      <w:proofErr w:type="spellEnd"/>
      <w:r w:rsidRPr="00A92265">
        <w:t xml:space="preserve"> a </w:t>
      </w:r>
      <w:proofErr w:type="spellStart"/>
      <w:r w:rsidRPr="00A92265">
        <w:t>direct</w:t>
      </w:r>
      <w:proofErr w:type="spellEnd"/>
      <w:r w:rsidRPr="00A92265">
        <w:t xml:space="preserve"> </w:t>
      </w:r>
      <w:proofErr w:type="spellStart"/>
      <w:r w:rsidRPr="00A92265">
        <w:t>communication</w:t>
      </w:r>
      <w:proofErr w:type="spellEnd"/>
      <w:r w:rsidRPr="00A92265">
        <w:t xml:space="preserve"> </w:t>
      </w:r>
      <w:proofErr w:type="spellStart"/>
      <w:r w:rsidRPr="00A92265">
        <w:t>style</w:t>
      </w:r>
      <w:proofErr w:type="spellEnd"/>
      <w:r w:rsidRPr="00A92265">
        <w:t xml:space="preserve"> do </w:t>
      </w:r>
      <w:proofErr w:type="spellStart"/>
      <w:r w:rsidRPr="00A92265">
        <w:t>better</w:t>
      </w:r>
      <w:proofErr w:type="spellEnd"/>
      <w:r w:rsidRPr="00A92265">
        <w:t xml:space="preserve"> at </w:t>
      </w:r>
      <w:proofErr w:type="spellStart"/>
      <w:r w:rsidRPr="00A92265">
        <w:t>companies</w:t>
      </w:r>
      <w:proofErr w:type="spellEnd"/>
      <w:r w:rsidRPr="00A92265">
        <w:t xml:space="preserve"> in </w:t>
      </w:r>
      <w:proofErr w:type="spellStart"/>
      <w:r w:rsidRPr="00A92265">
        <w:t>terms</w:t>
      </w:r>
      <w:proofErr w:type="spellEnd"/>
      <w:r w:rsidRPr="00A92265">
        <w:t xml:space="preserve"> of </w:t>
      </w:r>
      <w:proofErr w:type="spellStart"/>
      <w:r w:rsidRPr="00A92265">
        <w:t>fitting</w:t>
      </w:r>
      <w:proofErr w:type="spellEnd"/>
      <w:r w:rsidRPr="00A92265">
        <w:t xml:space="preserve"> in </w:t>
      </w:r>
      <w:proofErr w:type="spellStart"/>
      <w:r w:rsidRPr="00A92265">
        <w:t>and</w:t>
      </w:r>
      <w:proofErr w:type="spellEnd"/>
      <w:r w:rsidRPr="00A92265">
        <w:t xml:space="preserve"> </w:t>
      </w:r>
      <w:proofErr w:type="spellStart"/>
      <w:r w:rsidRPr="00A92265">
        <w:t>securing</w:t>
      </w:r>
      <w:proofErr w:type="spellEnd"/>
      <w:r w:rsidRPr="00A92265">
        <w:t xml:space="preserve"> </w:t>
      </w:r>
      <w:proofErr w:type="spellStart"/>
      <w:r w:rsidRPr="00A92265">
        <w:t>promotional</w:t>
      </w:r>
      <w:proofErr w:type="spellEnd"/>
      <w:r w:rsidRPr="00A92265">
        <w:t xml:space="preserve"> </w:t>
      </w:r>
      <w:proofErr w:type="spellStart"/>
      <w:r w:rsidRPr="00A92265">
        <w:t>opportunities</w:t>
      </w:r>
      <w:proofErr w:type="spellEnd"/>
      <w:r w:rsidRPr="00A92265">
        <w:t xml:space="preserve"> </w:t>
      </w:r>
      <w:proofErr w:type="spellStart"/>
      <w:r w:rsidRPr="00A92265">
        <w:t>compared</w:t>
      </w:r>
      <w:proofErr w:type="spellEnd"/>
      <w:r w:rsidRPr="00A92265">
        <w:t xml:space="preserve"> </w:t>
      </w:r>
      <w:proofErr w:type="spellStart"/>
      <w:r w:rsidRPr="00A92265">
        <w:t>to</w:t>
      </w:r>
      <w:proofErr w:type="spellEnd"/>
      <w:r w:rsidRPr="00A92265">
        <w:t xml:space="preserve"> </w:t>
      </w:r>
      <w:proofErr w:type="spellStart"/>
      <w:r w:rsidRPr="00A92265">
        <w:t>those</w:t>
      </w:r>
      <w:proofErr w:type="spellEnd"/>
      <w:r w:rsidRPr="00A92265">
        <w:t xml:space="preserve"> </w:t>
      </w:r>
      <w:proofErr w:type="spellStart"/>
      <w:r w:rsidRPr="00A92265">
        <w:t>who</w:t>
      </w:r>
      <w:proofErr w:type="spellEnd"/>
      <w:r w:rsidRPr="00A92265">
        <w:t xml:space="preserve"> </w:t>
      </w:r>
      <w:proofErr w:type="spellStart"/>
      <w:r w:rsidRPr="00A92265">
        <w:t>stick</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leadership</w:t>
      </w:r>
      <w:proofErr w:type="spellEnd"/>
      <w:r w:rsidRPr="00A92265">
        <w:t xml:space="preserve"> </w:t>
      </w:r>
      <w:proofErr w:type="spellStart"/>
      <w:r w:rsidRPr="00A92265">
        <w:t>styles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may</w:t>
      </w:r>
      <w:proofErr w:type="spellEnd"/>
      <w:r w:rsidRPr="00A92265">
        <w:t xml:space="preserve"> be </w:t>
      </w:r>
      <w:proofErr w:type="spellStart"/>
      <w:r w:rsidRPr="00A92265">
        <w:t>comfortable</w:t>
      </w:r>
      <w:proofErr w:type="spellEnd"/>
      <w:r w:rsidRPr="00A92265">
        <w:t xml:space="preserve"> </w:t>
      </w:r>
      <w:proofErr w:type="spellStart"/>
      <w:r w:rsidRPr="00A92265">
        <w:t>with</w:t>
      </w:r>
      <w:proofErr w:type="spellEnd"/>
      <w:r w:rsidRPr="00A92265">
        <w:t xml:space="preserve">, </w:t>
      </w:r>
      <w:proofErr w:type="spellStart"/>
      <w:r w:rsidRPr="00A92265">
        <w:t>who</w:t>
      </w:r>
      <w:proofErr w:type="spellEnd"/>
      <w:r w:rsidRPr="00A92265">
        <w:t xml:space="preserve"> do not </w:t>
      </w:r>
      <w:proofErr w:type="spellStart"/>
      <w:r w:rsidRPr="00A92265">
        <w:t>feel</w:t>
      </w:r>
      <w:proofErr w:type="spellEnd"/>
      <w:r w:rsidRPr="00A92265">
        <w:t xml:space="preserve"> </w:t>
      </w:r>
      <w:proofErr w:type="spellStart"/>
      <w:r w:rsidRPr="00A92265">
        <w:t>the</w:t>
      </w:r>
      <w:proofErr w:type="spellEnd"/>
      <w:r w:rsidRPr="00A92265">
        <w:t xml:space="preserve"> </w:t>
      </w:r>
      <w:proofErr w:type="spellStart"/>
      <w:r w:rsidRPr="00A92265">
        <w:t>need</w:t>
      </w:r>
      <w:proofErr w:type="spellEnd"/>
      <w:r w:rsidRPr="00A92265">
        <w:t xml:space="preserve"> </w:t>
      </w:r>
      <w:proofErr w:type="spellStart"/>
      <w:r w:rsidRPr="00A92265">
        <w:t>to</w:t>
      </w:r>
      <w:proofErr w:type="spellEnd"/>
      <w:r w:rsidRPr="00A92265">
        <w:t xml:space="preserve"> </w:t>
      </w:r>
      <w:proofErr w:type="spellStart"/>
      <w:r w:rsidRPr="00A92265">
        <w:t>change</w:t>
      </w:r>
      <w:proofErr w:type="spellEnd"/>
      <w:r w:rsidRPr="00A92265">
        <w:t xml:space="preserve"> </w:t>
      </w:r>
      <w:proofErr w:type="spellStart"/>
      <w:r w:rsidRPr="00A92265">
        <w:t>themselves</w:t>
      </w:r>
      <w:proofErr w:type="spellEnd"/>
      <w:r w:rsidRPr="00A92265">
        <w:t xml:space="preserve"> </w:t>
      </w:r>
      <w:proofErr w:type="spellStart"/>
      <w:r w:rsidRPr="00A92265">
        <w:t>just</w:t>
      </w:r>
      <w:proofErr w:type="spellEnd"/>
      <w:r w:rsidRPr="00A92265">
        <w:t xml:space="preserve"> </w:t>
      </w:r>
      <w:proofErr w:type="spellStart"/>
      <w:r w:rsidRPr="00A92265">
        <w:t>to</w:t>
      </w:r>
      <w:proofErr w:type="spellEnd"/>
      <w:r w:rsidRPr="00A92265">
        <w:t xml:space="preserve"> fit in </w:t>
      </w:r>
      <w:proofErr w:type="spellStart"/>
      <w:r w:rsidRPr="00A92265">
        <w:t>perfectly</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corporation’s</w:t>
      </w:r>
      <w:proofErr w:type="spellEnd"/>
      <w:r w:rsidRPr="00A92265">
        <w:t xml:space="preserve"> </w:t>
      </w:r>
      <w:proofErr w:type="spellStart"/>
      <w:r w:rsidRPr="00A92265">
        <w:t>male</w:t>
      </w:r>
      <w:proofErr w:type="spellEnd"/>
      <w:r w:rsidRPr="00A92265">
        <w:t xml:space="preserve"> </w:t>
      </w:r>
      <w:proofErr w:type="spellStart"/>
      <w:r w:rsidRPr="00A92265">
        <w:t>centric</w:t>
      </w:r>
      <w:proofErr w:type="spellEnd"/>
      <w:r w:rsidRPr="00A92265">
        <w:t xml:space="preserve"> </w:t>
      </w:r>
      <w:proofErr w:type="spellStart"/>
      <w:r w:rsidRPr="00A92265">
        <w:t>culture</w:t>
      </w:r>
      <w:proofErr w:type="spellEnd"/>
      <w:r w:rsidRPr="00A92265">
        <w:t xml:space="preserve"> (</w:t>
      </w:r>
      <w:proofErr w:type="spellStart"/>
      <w:r w:rsidRPr="00A92265">
        <w:t>Perrow</w:t>
      </w:r>
      <w:proofErr w:type="spellEnd"/>
      <w:r w:rsidRPr="00A92265">
        <w:t>, 2017).</w:t>
      </w:r>
    </w:p>
    <w:p w14:paraId="2C5769AE" w14:textId="77777777" w:rsidR="00DF0B26" w:rsidRPr="00A92265" w:rsidRDefault="00DF0B26" w:rsidP="00DF0B26">
      <w:proofErr w:type="spellStart"/>
      <w:r w:rsidRPr="00A92265">
        <w:t>Generally</w:t>
      </w:r>
      <w:proofErr w:type="spellEnd"/>
      <w:r w:rsidRPr="00A92265">
        <w:t xml:space="preserve">, </w:t>
      </w:r>
      <w:proofErr w:type="spellStart"/>
      <w:r w:rsidRPr="00A92265">
        <w:t>women</w:t>
      </w:r>
      <w:proofErr w:type="spellEnd"/>
      <w:r w:rsidRPr="00A92265">
        <w:t xml:space="preserve"> </w:t>
      </w:r>
      <w:proofErr w:type="spellStart"/>
      <w:r w:rsidRPr="00A92265">
        <w:t>reflect</w:t>
      </w:r>
      <w:proofErr w:type="spellEnd"/>
      <w:r w:rsidRPr="00A92265">
        <w:t xml:space="preserve"> </w:t>
      </w:r>
      <w:proofErr w:type="spellStart"/>
      <w:r w:rsidRPr="00A92265">
        <w:t>more</w:t>
      </w:r>
      <w:proofErr w:type="spellEnd"/>
      <w:r w:rsidRPr="00A92265">
        <w:t xml:space="preserve"> </w:t>
      </w:r>
      <w:proofErr w:type="spellStart"/>
      <w:r w:rsidRPr="00A92265">
        <w:t>flexibility</w:t>
      </w:r>
      <w:proofErr w:type="spellEnd"/>
      <w:r w:rsidRPr="00A92265">
        <w:t xml:space="preserve"> in </w:t>
      </w:r>
      <w:proofErr w:type="spellStart"/>
      <w:r w:rsidRPr="00A92265">
        <w:t>their</w:t>
      </w:r>
      <w:proofErr w:type="spellEnd"/>
      <w:r w:rsidRPr="00A92265">
        <w:t xml:space="preserve"> </w:t>
      </w:r>
      <w:proofErr w:type="spellStart"/>
      <w:r w:rsidRPr="00A92265">
        <w:t>leadership</w:t>
      </w:r>
      <w:proofErr w:type="spellEnd"/>
      <w:r w:rsidRPr="00A92265">
        <w:t xml:space="preserve"> </w:t>
      </w:r>
      <w:proofErr w:type="spellStart"/>
      <w:r w:rsidRPr="00A92265">
        <w:t>styles</w:t>
      </w:r>
      <w:proofErr w:type="spellEnd"/>
      <w:r w:rsidRPr="00A92265">
        <w:t xml:space="preserve"> </w:t>
      </w:r>
      <w:proofErr w:type="spellStart"/>
      <w:r w:rsidRPr="00A92265">
        <w:t>than</w:t>
      </w:r>
      <w:proofErr w:type="spellEnd"/>
      <w:r w:rsidRPr="00A92265">
        <w:t xml:space="preserve"> men (</w:t>
      </w:r>
      <w:proofErr w:type="spellStart"/>
      <w:r w:rsidRPr="00A92265">
        <w:t>Hearn</w:t>
      </w:r>
      <w:proofErr w:type="spellEnd"/>
      <w:r w:rsidRPr="00A92265">
        <w:t xml:space="preserve"> &amp; </w:t>
      </w:r>
      <w:proofErr w:type="spellStart"/>
      <w:r w:rsidRPr="00A92265">
        <w:t>Parkin</w:t>
      </w:r>
      <w:proofErr w:type="spellEnd"/>
      <w:r w:rsidRPr="00A92265">
        <w:t xml:space="preserve">, 2022). </w:t>
      </w:r>
      <w:proofErr w:type="spellStart"/>
      <w:r w:rsidRPr="00A92265">
        <w:t>It</w:t>
      </w:r>
      <w:proofErr w:type="spellEnd"/>
      <w:r w:rsidRPr="00A92265">
        <w:t xml:space="preserve"> </w:t>
      </w:r>
      <w:proofErr w:type="spellStart"/>
      <w:r w:rsidRPr="00A92265">
        <w:t>was</w:t>
      </w:r>
      <w:proofErr w:type="spellEnd"/>
      <w:r w:rsidRPr="00A92265">
        <w:t xml:space="preserve"> </w:t>
      </w:r>
      <w:proofErr w:type="spellStart"/>
      <w:r w:rsidRPr="00A92265">
        <w:t>discovered</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incorporated</w:t>
      </w:r>
      <w:proofErr w:type="spellEnd"/>
      <w:r w:rsidRPr="00A92265">
        <w:t xml:space="preserve"> </w:t>
      </w:r>
      <w:proofErr w:type="spellStart"/>
      <w:r w:rsidRPr="00A92265">
        <w:t>several</w:t>
      </w:r>
      <w:proofErr w:type="spellEnd"/>
      <w:r w:rsidRPr="00A92265">
        <w:t xml:space="preserve"> </w:t>
      </w:r>
      <w:proofErr w:type="spellStart"/>
      <w:r w:rsidRPr="00A92265">
        <w:t>different</w:t>
      </w:r>
      <w:proofErr w:type="spellEnd"/>
      <w:r w:rsidRPr="00A92265">
        <w:t xml:space="preserve"> </w:t>
      </w:r>
      <w:proofErr w:type="spellStart"/>
      <w:r w:rsidRPr="00A92265">
        <w:t>leadership</w:t>
      </w:r>
      <w:proofErr w:type="spellEnd"/>
      <w:r w:rsidRPr="00A92265">
        <w:t xml:space="preserve"> </w:t>
      </w:r>
      <w:proofErr w:type="spellStart"/>
      <w:r w:rsidRPr="00A92265">
        <w:t>qualities</w:t>
      </w:r>
      <w:proofErr w:type="spellEnd"/>
      <w:r w:rsidRPr="00A92265">
        <w:t xml:space="preserve"> </w:t>
      </w:r>
      <w:proofErr w:type="spellStart"/>
      <w:r w:rsidRPr="00A92265">
        <w:t>into</w:t>
      </w:r>
      <w:proofErr w:type="spellEnd"/>
      <w:r w:rsidRPr="00A92265">
        <w:t xml:space="preserve"> </w:t>
      </w:r>
      <w:proofErr w:type="spellStart"/>
      <w:r w:rsidRPr="00A92265">
        <w:t>their</w:t>
      </w:r>
      <w:proofErr w:type="spellEnd"/>
      <w:r w:rsidRPr="00A92265">
        <w:t xml:space="preserve"> </w:t>
      </w:r>
      <w:proofErr w:type="spellStart"/>
      <w:r w:rsidRPr="00A92265">
        <w:t>directing</w:t>
      </w:r>
      <w:proofErr w:type="spellEnd"/>
      <w:r w:rsidRPr="00A92265">
        <w:t xml:space="preserve"> </w:t>
      </w:r>
      <w:proofErr w:type="spellStart"/>
      <w:r w:rsidRPr="00A92265">
        <w:t>style</w:t>
      </w:r>
      <w:proofErr w:type="spellEnd"/>
      <w:r w:rsidRPr="00A92265">
        <w:t xml:space="preserve"> </w:t>
      </w:r>
      <w:proofErr w:type="spellStart"/>
      <w:r w:rsidRPr="00A92265">
        <w:t>when</w:t>
      </w:r>
      <w:proofErr w:type="spellEnd"/>
      <w:r w:rsidRPr="00A92265">
        <w:t xml:space="preserve"> </w:t>
      </w:r>
      <w:proofErr w:type="spellStart"/>
      <w:r w:rsidRPr="00A92265">
        <w:t>they</w:t>
      </w:r>
      <w:proofErr w:type="spellEnd"/>
      <w:r w:rsidRPr="00A92265">
        <w:t xml:space="preserve"> </w:t>
      </w:r>
      <w:proofErr w:type="spellStart"/>
      <w:r w:rsidRPr="00A92265">
        <w:t>were</w:t>
      </w:r>
      <w:proofErr w:type="spellEnd"/>
      <w:r w:rsidRPr="00A92265">
        <w:t xml:space="preserve"> </w:t>
      </w:r>
      <w:proofErr w:type="spellStart"/>
      <w:r w:rsidRPr="00A92265">
        <w:t>promoted</w:t>
      </w:r>
      <w:proofErr w:type="spellEnd"/>
      <w:r w:rsidRPr="00A92265">
        <w:t xml:space="preserve"> </w:t>
      </w:r>
      <w:proofErr w:type="spellStart"/>
      <w:r w:rsidRPr="00A92265">
        <w:t>to</w:t>
      </w:r>
      <w:proofErr w:type="spellEnd"/>
      <w:r w:rsidRPr="00A92265">
        <w:t xml:space="preserve"> </w:t>
      </w:r>
      <w:proofErr w:type="spellStart"/>
      <w:r w:rsidRPr="00A92265">
        <w:t>senior</w:t>
      </w:r>
      <w:proofErr w:type="spellEnd"/>
      <w:r w:rsidRPr="00A92265">
        <w:t xml:space="preserve"> </w:t>
      </w:r>
      <w:proofErr w:type="spellStart"/>
      <w:r w:rsidRPr="00A92265">
        <w:t>positions</w:t>
      </w:r>
      <w:proofErr w:type="spellEnd"/>
      <w:r w:rsidRPr="00A92265">
        <w:t xml:space="preserve">. </w:t>
      </w:r>
      <w:proofErr w:type="spellStart"/>
      <w:r w:rsidRPr="00A92265">
        <w:t>They</w:t>
      </w:r>
      <w:proofErr w:type="spellEnd"/>
      <w:r w:rsidRPr="00A92265">
        <w:t xml:space="preserve"> </w:t>
      </w:r>
      <w:proofErr w:type="spellStart"/>
      <w:r w:rsidRPr="00A92265">
        <w:t>also</w:t>
      </w:r>
      <w:proofErr w:type="spellEnd"/>
      <w:r w:rsidRPr="00A92265">
        <w:t xml:space="preserve"> </w:t>
      </w:r>
      <w:proofErr w:type="spellStart"/>
      <w:r w:rsidRPr="00A92265">
        <w:t>appeared</w:t>
      </w:r>
      <w:proofErr w:type="spellEnd"/>
      <w:r w:rsidRPr="00A92265">
        <w:t xml:space="preserve"> </w:t>
      </w:r>
      <w:proofErr w:type="spellStart"/>
      <w:r w:rsidRPr="00A92265">
        <w:t>more</w:t>
      </w:r>
      <w:proofErr w:type="spellEnd"/>
      <w:r w:rsidRPr="00A92265">
        <w:t xml:space="preserve"> </w:t>
      </w:r>
      <w:proofErr w:type="spellStart"/>
      <w:r w:rsidRPr="00A92265">
        <w:t>flexible</w:t>
      </w:r>
      <w:proofErr w:type="spellEnd"/>
      <w:r w:rsidRPr="00A92265">
        <w:t xml:space="preserve"> </w:t>
      </w:r>
      <w:proofErr w:type="spellStart"/>
      <w:r w:rsidRPr="00A92265">
        <w:t>when</w:t>
      </w:r>
      <w:proofErr w:type="spellEnd"/>
      <w:r w:rsidRPr="00A92265">
        <w:t xml:space="preserve"> </w:t>
      </w:r>
      <w:proofErr w:type="spellStart"/>
      <w:r w:rsidRPr="00A92265">
        <w:t>trying</w:t>
      </w:r>
      <w:proofErr w:type="spellEnd"/>
      <w:r w:rsidRPr="00A92265">
        <w:t xml:space="preserve"> </w:t>
      </w:r>
      <w:proofErr w:type="spellStart"/>
      <w:r w:rsidRPr="00A92265">
        <w:t>to</w:t>
      </w:r>
      <w:proofErr w:type="spellEnd"/>
      <w:r w:rsidRPr="00A92265">
        <w:t xml:space="preserve"> </w:t>
      </w:r>
      <w:proofErr w:type="spellStart"/>
      <w:r w:rsidRPr="00A92265">
        <w:t>decide</w:t>
      </w:r>
      <w:proofErr w:type="spellEnd"/>
      <w:r w:rsidRPr="00A92265">
        <w:t xml:space="preserve"> </w:t>
      </w:r>
      <w:proofErr w:type="spellStart"/>
      <w:r w:rsidRPr="00A92265">
        <w:t>company-related</w:t>
      </w:r>
      <w:proofErr w:type="spellEnd"/>
      <w:r w:rsidRPr="00A92265">
        <w:t xml:space="preserve"> </w:t>
      </w:r>
      <w:proofErr w:type="spellStart"/>
      <w:r w:rsidRPr="00A92265">
        <w:t>matters</w:t>
      </w:r>
      <w:proofErr w:type="spellEnd"/>
      <w:r w:rsidRPr="00A92265">
        <w:t xml:space="preserve">. </w:t>
      </w:r>
      <w:proofErr w:type="spellStart"/>
      <w:r w:rsidRPr="00A92265">
        <w:t>Women</w:t>
      </w:r>
      <w:proofErr w:type="spellEnd"/>
      <w:r w:rsidRPr="00A92265">
        <w:t xml:space="preserve"> </w:t>
      </w:r>
      <w:proofErr w:type="spellStart"/>
      <w:r w:rsidRPr="00A92265">
        <w:t>tended</w:t>
      </w:r>
      <w:proofErr w:type="spellEnd"/>
      <w:r w:rsidRPr="00A92265">
        <w:t xml:space="preserve"> </w:t>
      </w:r>
      <w:proofErr w:type="spellStart"/>
      <w:r w:rsidRPr="00A92265">
        <w:t>to</w:t>
      </w:r>
      <w:proofErr w:type="spellEnd"/>
      <w:r w:rsidRPr="00A92265">
        <w:t xml:space="preserve"> </w:t>
      </w:r>
      <w:proofErr w:type="spellStart"/>
      <w:r w:rsidRPr="00A92265">
        <w:t>use</w:t>
      </w:r>
      <w:proofErr w:type="spellEnd"/>
      <w:r w:rsidRPr="00A92265">
        <w:t xml:space="preserve"> </w:t>
      </w:r>
      <w:proofErr w:type="spellStart"/>
      <w:r w:rsidRPr="00A92265">
        <w:t>leadership</w:t>
      </w:r>
      <w:proofErr w:type="spellEnd"/>
      <w:r w:rsidRPr="00A92265">
        <w:t xml:space="preserve"> </w:t>
      </w:r>
      <w:proofErr w:type="spellStart"/>
      <w:r w:rsidRPr="00A92265">
        <w:t>styles</w:t>
      </w:r>
      <w:proofErr w:type="spellEnd"/>
      <w:r w:rsidRPr="00A92265">
        <w:t xml:space="preserve"> </w:t>
      </w:r>
      <w:proofErr w:type="spellStart"/>
      <w:r w:rsidRPr="00A92265">
        <w:t>better</w:t>
      </w:r>
      <w:proofErr w:type="spellEnd"/>
      <w:r w:rsidRPr="00A92265">
        <w:t xml:space="preserve"> </w:t>
      </w:r>
      <w:proofErr w:type="spellStart"/>
      <w:r w:rsidRPr="00A92265">
        <w:t>suited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people</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culture</w:t>
      </w:r>
      <w:proofErr w:type="spellEnd"/>
      <w:r w:rsidRPr="00A92265">
        <w:t xml:space="preserve"> of </w:t>
      </w:r>
      <w:proofErr w:type="spellStart"/>
      <w:r w:rsidRPr="00A92265">
        <w:t>the</w:t>
      </w:r>
      <w:proofErr w:type="spellEnd"/>
      <w:r w:rsidRPr="00A92265">
        <w:t xml:space="preserve"> </w:t>
      </w:r>
      <w:proofErr w:type="spellStart"/>
      <w:r w:rsidRPr="00A92265">
        <w:t>company</w:t>
      </w:r>
      <w:proofErr w:type="spellEnd"/>
      <w:r w:rsidRPr="00A92265">
        <w:t xml:space="preserve"> </w:t>
      </w:r>
      <w:proofErr w:type="spellStart"/>
      <w:r w:rsidRPr="00A92265">
        <w:t>rather</w:t>
      </w:r>
      <w:proofErr w:type="spellEnd"/>
      <w:r w:rsidRPr="00A92265">
        <w:t xml:space="preserve"> </w:t>
      </w:r>
      <w:proofErr w:type="spellStart"/>
      <w:r w:rsidRPr="00A92265">
        <w:t>than</w:t>
      </w:r>
      <w:proofErr w:type="spellEnd"/>
      <w:r w:rsidRPr="00A92265">
        <w:t xml:space="preserve"> </w:t>
      </w:r>
      <w:proofErr w:type="spellStart"/>
      <w:r w:rsidRPr="00A92265">
        <w:t>the</w:t>
      </w:r>
      <w:proofErr w:type="spellEnd"/>
      <w:r w:rsidRPr="00A92265">
        <w:t xml:space="preserve"> </w:t>
      </w:r>
      <w:proofErr w:type="spellStart"/>
      <w:r w:rsidRPr="00A92265">
        <w:t>ones</w:t>
      </w:r>
      <w:proofErr w:type="spellEnd"/>
      <w:r w:rsidRPr="00A92265">
        <w:t xml:space="preserve"> </w:t>
      </w:r>
      <w:proofErr w:type="spellStart"/>
      <w:r w:rsidRPr="00A92265">
        <w:t>they</w:t>
      </w:r>
      <w:proofErr w:type="spellEnd"/>
      <w:r w:rsidRPr="00A92265">
        <w:t xml:space="preserve"> </w:t>
      </w:r>
      <w:proofErr w:type="spellStart"/>
      <w:r w:rsidRPr="00A92265">
        <w:t>were</w:t>
      </w:r>
      <w:proofErr w:type="spellEnd"/>
      <w:r w:rsidRPr="00A92265">
        <w:t xml:space="preserve"> </w:t>
      </w:r>
      <w:proofErr w:type="spellStart"/>
      <w:r w:rsidRPr="00A92265">
        <w:t>familiar</w:t>
      </w:r>
      <w:proofErr w:type="spellEnd"/>
      <w:r w:rsidRPr="00A92265">
        <w:t xml:space="preserve"> </w:t>
      </w:r>
      <w:proofErr w:type="spellStart"/>
      <w:r w:rsidRPr="00A92265">
        <w:t>with</w:t>
      </w:r>
      <w:proofErr w:type="spellEnd"/>
      <w:r w:rsidRPr="00A92265">
        <w:t xml:space="preserve">. </w:t>
      </w:r>
      <w:proofErr w:type="spellStart"/>
      <w:r w:rsidRPr="00A92265">
        <w:t>Companies</w:t>
      </w:r>
      <w:proofErr w:type="spellEnd"/>
      <w:r w:rsidRPr="00A92265">
        <w:t xml:space="preserve"> </w:t>
      </w:r>
      <w:proofErr w:type="spellStart"/>
      <w:r w:rsidRPr="00A92265">
        <w:t>that</w:t>
      </w:r>
      <w:proofErr w:type="spellEnd"/>
      <w:r w:rsidRPr="00A92265">
        <w:t xml:space="preserve"> </w:t>
      </w:r>
      <w:proofErr w:type="spellStart"/>
      <w:r w:rsidRPr="00A92265">
        <w:t>broke</w:t>
      </w:r>
      <w:proofErr w:type="spellEnd"/>
      <w:r w:rsidRPr="00A92265">
        <w:t xml:space="preserve"> </w:t>
      </w:r>
      <w:proofErr w:type="spellStart"/>
      <w:r w:rsidRPr="00A92265">
        <w:t>through</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performed</w:t>
      </w:r>
      <w:proofErr w:type="spellEnd"/>
      <w:r w:rsidRPr="00A92265">
        <w:t xml:space="preserve"> </w:t>
      </w:r>
      <w:proofErr w:type="spellStart"/>
      <w:r w:rsidRPr="00A92265">
        <w:t>better</w:t>
      </w:r>
      <w:proofErr w:type="spellEnd"/>
      <w:r w:rsidRPr="00A92265">
        <w:t xml:space="preserve"> </w:t>
      </w:r>
      <w:proofErr w:type="spellStart"/>
      <w:r w:rsidRPr="00A92265">
        <w:t>than</w:t>
      </w:r>
      <w:proofErr w:type="spellEnd"/>
      <w:r w:rsidRPr="00A92265">
        <w:t xml:space="preserve"> </w:t>
      </w:r>
      <w:proofErr w:type="spellStart"/>
      <w:r w:rsidRPr="00A92265">
        <w:t>those</w:t>
      </w:r>
      <w:proofErr w:type="spellEnd"/>
      <w:r w:rsidRPr="00A92265">
        <w:t xml:space="preserve"> </w:t>
      </w:r>
      <w:proofErr w:type="spellStart"/>
      <w:r w:rsidRPr="00A92265">
        <w:t>who</w:t>
      </w:r>
      <w:proofErr w:type="spellEnd"/>
      <w:r w:rsidRPr="00A92265">
        <w:t xml:space="preserve"> </w:t>
      </w:r>
      <w:proofErr w:type="spellStart"/>
      <w:r w:rsidRPr="00A92265">
        <w:t>did</w:t>
      </w:r>
      <w:proofErr w:type="spellEnd"/>
      <w:r w:rsidRPr="00A92265">
        <w:t xml:space="preserve"> not, </w:t>
      </w:r>
      <w:proofErr w:type="spellStart"/>
      <w:r w:rsidRPr="00A92265">
        <w:t>both</w:t>
      </w:r>
      <w:proofErr w:type="spellEnd"/>
      <w:r w:rsidRPr="00A92265">
        <w:t xml:space="preserve"> in </w:t>
      </w:r>
      <w:proofErr w:type="spellStart"/>
      <w:r w:rsidRPr="00A92265">
        <w:t>terms</w:t>
      </w:r>
      <w:proofErr w:type="spellEnd"/>
      <w:r w:rsidRPr="00A92265">
        <w:t xml:space="preserve"> of </w:t>
      </w:r>
      <w:proofErr w:type="spellStart"/>
      <w:r w:rsidRPr="00A92265">
        <w:t>profits</w:t>
      </w:r>
      <w:proofErr w:type="spellEnd"/>
      <w:r w:rsidRPr="00A92265">
        <w:t xml:space="preserve"> </w:t>
      </w:r>
      <w:proofErr w:type="spellStart"/>
      <w:r w:rsidRPr="00A92265">
        <w:t>and</w:t>
      </w:r>
      <w:proofErr w:type="spellEnd"/>
      <w:r w:rsidRPr="00A92265">
        <w:t xml:space="preserve"> </w:t>
      </w:r>
      <w:proofErr w:type="spellStart"/>
      <w:r w:rsidRPr="00A92265">
        <w:t>outcomes</w:t>
      </w:r>
      <w:proofErr w:type="spellEnd"/>
      <w:r w:rsidRPr="00A92265">
        <w:t xml:space="preserve">. </w:t>
      </w:r>
    </w:p>
    <w:p w14:paraId="307DFA13" w14:textId="77777777" w:rsidR="00DF0B26" w:rsidRPr="00A92265" w:rsidRDefault="00DF0B26" w:rsidP="00DF0B26">
      <w:r w:rsidRPr="00A92265">
        <w:t xml:space="preserve">Top </w:t>
      </w:r>
      <w:proofErr w:type="spellStart"/>
      <w:r w:rsidRPr="00A92265">
        <w:t>management</w:t>
      </w:r>
      <w:proofErr w:type="spellEnd"/>
      <w:r w:rsidRPr="00A92265">
        <w:t xml:space="preserve"> </w:t>
      </w:r>
      <w:proofErr w:type="spellStart"/>
      <w:r w:rsidRPr="00A92265">
        <w:t>teams</w:t>
      </w:r>
      <w:proofErr w:type="spellEnd"/>
      <w:r w:rsidRPr="00A92265">
        <w:t xml:space="preserve"> </w:t>
      </w:r>
      <w:proofErr w:type="spellStart"/>
      <w:r w:rsidRPr="00A92265">
        <w:t>which</w:t>
      </w:r>
      <w:proofErr w:type="spellEnd"/>
      <w:r w:rsidRPr="00A92265">
        <w:t xml:space="preserve"> </w:t>
      </w:r>
      <w:proofErr w:type="spellStart"/>
      <w:r w:rsidRPr="00A92265">
        <w:t>contained</w:t>
      </w:r>
      <w:proofErr w:type="spellEnd"/>
      <w:r w:rsidRPr="00A92265">
        <w:t xml:space="preserve"> a </w:t>
      </w:r>
      <w:proofErr w:type="spellStart"/>
      <w:r w:rsidRPr="00A92265">
        <w:t>larger</w:t>
      </w:r>
      <w:proofErr w:type="spellEnd"/>
      <w:r w:rsidRPr="00A92265">
        <w:t xml:space="preserve"> </w:t>
      </w:r>
      <w:proofErr w:type="spellStart"/>
      <w:r w:rsidRPr="00A92265">
        <w:t>number</w:t>
      </w:r>
      <w:proofErr w:type="spellEnd"/>
      <w:r w:rsidRPr="00A92265">
        <w:t xml:space="preserve"> of </w:t>
      </w:r>
      <w:proofErr w:type="spellStart"/>
      <w:r w:rsidRPr="00A92265">
        <w:t>women</w:t>
      </w:r>
      <w:proofErr w:type="spellEnd"/>
      <w:r w:rsidRPr="00A92265">
        <w:t xml:space="preserve"> </w:t>
      </w:r>
      <w:proofErr w:type="spellStart"/>
      <w:r w:rsidRPr="00A92265">
        <w:t>did</w:t>
      </w:r>
      <w:proofErr w:type="spellEnd"/>
      <w:r w:rsidRPr="00A92265">
        <w:t xml:space="preserve"> </w:t>
      </w:r>
      <w:proofErr w:type="spellStart"/>
      <w:r w:rsidRPr="00A92265">
        <w:t>better</w:t>
      </w:r>
      <w:proofErr w:type="spellEnd"/>
      <w:r w:rsidRPr="00A92265">
        <w:t xml:space="preserve"> in </w:t>
      </w:r>
      <w:proofErr w:type="spellStart"/>
      <w:r w:rsidRPr="00A92265">
        <w:t>their</w:t>
      </w:r>
      <w:proofErr w:type="spellEnd"/>
      <w:r w:rsidRPr="00A92265">
        <w:t xml:space="preserve"> </w:t>
      </w:r>
      <w:proofErr w:type="spellStart"/>
      <w:r w:rsidRPr="00A92265">
        <w:t>financial</w:t>
      </w:r>
      <w:proofErr w:type="spellEnd"/>
      <w:r w:rsidRPr="00A92265">
        <w:t xml:space="preserve"> </w:t>
      </w:r>
      <w:proofErr w:type="spellStart"/>
      <w:r w:rsidRPr="00A92265">
        <w:t>performance</w:t>
      </w:r>
      <w:proofErr w:type="spellEnd"/>
      <w:r w:rsidRPr="00A92265">
        <w:t xml:space="preserve"> </w:t>
      </w:r>
      <w:proofErr w:type="spellStart"/>
      <w:r w:rsidRPr="00A92265">
        <w:t>than</w:t>
      </w:r>
      <w:proofErr w:type="spellEnd"/>
      <w:r w:rsidRPr="00A92265">
        <w:t xml:space="preserve"> </w:t>
      </w:r>
      <w:proofErr w:type="spellStart"/>
      <w:r w:rsidRPr="00A92265">
        <w:t>did</w:t>
      </w:r>
      <w:proofErr w:type="spellEnd"/>
      <w:r w:rsidRPr="00A92265">
        <w:t xml:space="preserve"> </w:t>
      </w:r>
      <w:proofErr w:type="spellStart"/>
      <w:r w:rsidRPr="00A92265">
        <w:t>those</w:t>
      </w:r>
      <w:proofErr w:type="spellEnd"/>
      <w:r w:rsidRPr="00A92265">
        <w:t xml:space="preserve"> </w:t>
      </w:r>
      <w:proofErr w:type="spellStart"/>
      <w:r w:rsidRPr="00A92265">
        <w:t>which</w:t>
      </w:r>
      <w:proofErr w:type="spellEnd"/>
      <w:r w:rsidRPr="00A92265">
        <w:t xml:space="preserve"> </w:t>
      </w:r>
      <w:proofErr w:type="spellStart"/>
      <w:r w:rsidRPr="00A92265">
        <w:t>hardly</w:t>
      </w:r>
      <w:proofErr w:type="spellEnd"/>
      <w:r w:rsidRPr="00A92265">
        <w:t xml:space="preserve"> had </w:t>
      </w:r>
      <w:proofErr w:type="spellStart"/>
      <w:r w:rsidRPr="00A92265">
        <w:t>any</w:t>
      </w:r>
      <w:proofErr w:type="spellEnd"/>
      <w:r w:rsidRPr="00A92265">
        <w:t xml:space="preserve"> </w:t>
      </w:r>
      <w:proofErr w:type="spellStart"/>
      <w:r w:rsidRPr="00A92265">
        <w:t>women</w:t>
      </w:r>
      <w:proofErr w:type="spellEnd"/>
      <w:r w:rsidRPr="00A92265">
        <w:t xml:space="preserve"> </w:t>
      </w:r>
      <w:proofErr w:type="spellStart"/>
      <w:r w:rsidRPr="00A92265">
        <w:t>and</w:t>
      </w:r>
      <w:proofErr w:type="spellEnd"/>
      <w:r w:rsidRPr="00A92265">
        <w:t xml:space="preserve"> </w:t>
      </w:r>
      <w:proofErr w:type="spellStart"/>
      <w:r w:rsidRPr="00A92265">
        <w:t>were</w:t>
      </w:r>
      <w:proofErr w:type="spellEnd"/>
      <w:r w:rsidRPr="00A92265">
        <w:t xml:space="preserve"> </w:t>
      </w:r>
      <w:proofErr w:type="spellStart"/>
      <w:r w:rsidRPr="00A92265">
        <w:t>primarily</w:t>
      </w:r>
      <w:proofErr w:type="spellEnd"/>
      <w:r w:rsidRPr="00A92265">
        <w:t xml:space="preserve"> </w:t>
      </w:r>
      <w:proofErr w:type="spellStart"/>
      <w:r w:rsidRPr="00A92265">
        <w:t>male</w:t>
      </w:r>
      <w:proofErr w:type="spellEnd"/>
      <w:r w:rsidRPr="00A92265">
        <w:t xml:space="preserve"> </w:t>
      </w:r>
      <w:proofErr w:type="spellStart"/>
      <w:r w:rsidRPr="00A92265">
        <w:t>dominated</w:t>
      </w:r>
      <w:proofErr w:type="spellEnd"/>
      <w:r w:rsidRPr="00A92265">
        <w:t xml:space="preserve">. A </w:t>
      </w:r>
      <w:proofErr w:type="spellStart"/>
      <w:r w:rsidRPr="00A92265">
        <w:t>surprising</w:t>
      </w:r>
      <w:proofErr w:type="spellEnd"/>
      <w:r w:rsidRPr="00A92265">
        <w:t xml:space="preserve"> </w:t>
      </w:r>
      <w:proofErr w:type="spellStart"/>
      <w:r w:rsidRPr="00A92265">
        <w:t>finding</w:t>
      </w:r>
      <w:proofErr w:type="spellEnd"/>
      <w:r w:rsidRPr="00A92265">
        <w:t xml:space="preserve"> </w:t>
      </w:r>
      <w:proofErr w:type="spellStart"/>
      <w:r w:rsidRPr="00A92265">
        <w:t>revealed</w:t>
      </w:r>
      <w:proofErr w:type="spellEnd"/>
      <w:r w:rsidRPr="00A92265">
        <w:t xml:space="preserve"> </w:t>
      </w:r>
      <w:proofErr w:type="spellStart"/>
      <w:r w:rsidRPr="00A92265">
        <w:t>that</w:t>
      </w:r>
      <w:proofErr w:type="spellEnd"/>
      <w:r w:rsidRPr="00A92265">
        <w:t xml:space="preserve"> </w:t>
      </w:r>
      <w:proofErr w:type="spellStart"/>
      <w:r w:rsidRPr="00A92265">
        <w:t>even</w:t>
      </w:r>
      <w:proofErr w:type="spellEnd"/>
      <w:r w:rsidRPr="00A92265">
        <w:t xml:space="preserve"> </w:t>
      </w:r>
      <w:proofErr w:type="spellStart"/>
      <w:r w:rsidRPr="00A92265">
        <w:t>though</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women</w:t>
      </w:r>
      <w:proofErr w:type="spellEnd"/>
      <w:r w:rsidRPr="00A92265">
        <w:t xml:space="preserve"> </w:t>
      </w:r>
      <w:proofErr w:type="spellStart"/>
      <w:r w:rsidRPr="00A92265">
        <w:t>working</w:t>
      </w:r>
      <w:proofErr w:type="spellEnd"/>
      <w:r w:rsidRPr="00A92265">
        <w:t xml:space="preserve"> is </w:t>
      </w:r>
      <w:proofErr w:type="spellStart"/>
      <w:r w:rsidRPr="00A92265">
        <w:t>increasing</w:t>
      </w:r>
      <w:proofErr w:type="spellEnd"/>
      <w:r w:rsidRPr="00A92265">
        <w:t xml:space="preserve"> </w:t>
      </w:r>
      <w:proofErr w:type="spellStart"/>
      <w:r w:rsidRPr="00A92265">
        <w:t>rapidly</w:t>
      </w:r>
      <w:proofErr w:type="spellEnd"/>
      <w:r w:rsidRPr="00A92265">
        <w:t xml:space="preserve">, </w:t>
      </w:r>
      <w:proofErr w:type="spellStart"/>
      <w:r w:rsidRPr="00A92265">
        <w:t>the</w:t>
      </w:r>
      <w:proofErr w:type="spellEnd"/>
      <w:r w:rsidRPr="00A92265">
        <w:t xml:space="preserve"> pay </w:t>
      </w:r>
      <w:proofErr w:type="spellStart"/>
      <w:r w:rsidRPr="00A92265">
        <w:t>gap</w:t>
      </w:r>
      <w:proofErr w:type="spellEnd"/>
      <w:r w:rsidRPr="00A92265">
        <w:t xml:space="preserve"> </w:t>
      </w:r>
      <w:proofErr w:type="spellStart"/>
      <w:r w:rsidRPr="00A92265">
        <w:t>between</w:t>
      </w:r>
      <w:proofErr w:type="spellEnd"/>
      <w:r w:rsidRPr="00A92265">
        <w:t xml:space="preserve"> men </w:t>
      </w:r>
      <w:proofErr w:type="spellStart"/>
      <w:r w:rsidRPr="00A92265">
        <w:t>and</w:t>
      </w:r>
      <w:proofErr w:type="spellEnd"/>
      <w:r w:rsidRPr="00A92265">
        <w:t xml:space="preserve"> </w:t>
      </w:r>
      <w:proofErr w:type="spellStart"/>
      <w:r w:rsidRPr="00A92265">
        <w:t>women</w:t>
      </w:r>
      <w:proofErr w:type="spellEnd"/>
      <w:r w:rsidRPr="00A92265">
        <w:t xml:space="preserve"> is </w:t>
      </w:r>
      <w:proofErr w:type="spellStart"/>
      <w:r w:rsidRPr="00A92265">
        <w:t>also</w:t>
      </w:r>
      <w:proofErr w:type="spellEnd"/>
      <w:r w:rsidRPr="00A92265">
        <w:t xml:space="preserve"> </w:t>
      </w:r>
      <w:proofErr w:type="spellStart"/>
      <w:r w:rsidRPr="00A92265">
        <w:t>increasingly</w:t>
      </w:r>
      <w:proofErr w:type="spellEnd"/>
      <w:r w:rsidRPr="00A92265">
        <w:t xml:space="preserve"> </w:t>
      </w:r>
      <w:proofErr w:type="spellStart"/>
      <w:r w:rsidRPr="00A92265">
        <w:t>annually</w:t>
      </w:r>
      <w:proofErr w:type="spellEnd"/>
      <w:r w:rsidRPr="00A92265">
        <w:t xml:space="preserve">. </w:t>
      </w:r>
      <w:proofErr w:type="spellStart"/>
      <w:r w:rsidRPr="00A92265">
        <w:t>This</w:t>
      </w:r>
      <w:proofErr w:type="spellEnd"/>
      <w:r w:rsidRPr="00A92265">
        <w:t xml:space="preserve"> </w:t>
      </w:r>
      <w:proofErr w:type="spellStart"/>
      <w:r w:rsidRPr="00A92265">
        <w:t>further</w:t>
      </w:r>
      <w:proofErr w:type="spellEnd"/>
      <w:r w:rsidRPr="00A92265">
        <w:t xml:space="preserve"> </w:t>
      </w:r>
      <w:proofErr w:type="spellStart"/>
      <w:r w:rsidRPr="00A92265">
        <w:t>proves</w:t>
      </w:r>
      <w:proofErr w:type="spellEnd"/>
      <w:r w:rsidRPr="00A92265">
        <w:t xml:space="preserve"> </w:t>
      </w:r>
      <w:proofErr w:type="spellStart"/>
      <w:r w:rsidRPr="00A92265">
        <w:t>the</w:t>
      </w:r>
      <w:proofErr w:type="spellEnd"/>
      <w:r w:rsidRPr="00A92265">
        <w:t xml:space="preserve"> </w:t>
      </w:r>
      <w:proofErr w:type="spellStart"/>
      <w:r w:rsidRPr="00A92265">
        <w:t>existence</w:t>
      </w:r>
      <w:proofErr w:type="spellEnd"/>
      <w:r w:rsidRPr="00A92265">
        <w:t xml:space="preserve"> of a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companies</w:t>
      </w:r>
      <w:proofErr w:type="spellEnd"/>
      <w:r w:rsidRPr="00A92265">
        <w:t xml:space="preserve">. </w:t>
      </w:r>
      <w:proofErr w:type="spellStart"/>
      <w:r w:rsidRPr="00A92265">
        <w:t>Women</w:t>
      </w:r>
      <w:proofErr w:type="spellEnd"/>
      <w:r w:rsidRPr="00A92265">
        <w:t xml:space="preserve"> of </w:t>
      </w:r>
      <w:proofErr w:type="spellStart"/>
      <w:r w:rsidRPr="00A92265">
        <w:t>color</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w:t>
      </w:r>
      <w:proofErr w:type="spellStart"/>
      <w:r w:rsidRPr="00A92265">
        <w:t>face</w:t>
      </w:r>
      <w:proofErr w:type="spellEnd"/>
      <w:r w:rsidRPr="00A92265">
        <w:t xml:space="preserve"> </w:t>
      </w:r>
      <w:proofErr w:type="spellStart"/>
      <w:r w:rsidRPr="00A92265">
        <w:t>more</w:t>
      </w:r>
      <w:proofErr w:type="spellEnd"/>
      <w:r w:rsidRPr="00A92265">
        <w:t xml:space="preserve"> </w:t>
      </w:r>
      <w:proofErr w:type="spellStart"/>
      <w:r w:rsidRPr="00A92265">
        <w:t>obstacles</w:t>
      </w:r>
      <w:proofErr w:type="spellEnd"/>
      <w:r w:rsidRPr="00A92265">
        <w:t xml:space="preserve"> in </w:t>
      </w:r>
      <w:proofErr w:type="spellStart"/>
      <w:r w:rsidRPr="00A92265">
        <w:t>addition</w:t>
      </w:r>
      <w:proofErr w:type="spellEnd"/>
      <w:r w:rsidRPr="00A92265">
        <w:t xml:space="preserve"> </w:t>
      </w:r>
      <w:proofErr w:type="spellStart"/>
      <w:r w:rsidRPr="00A92265">
        <w:t>to</w:t>
      </w:r>
      <w:proofErr w:type="spellEnd"/>
      <w:r w:rsidRPr="00A92265">
        <w:t xml:space="preserve"> </w:t>
      </w:r>
      <w:proofErr w:type="spellStart"/>
      <w:r w:rsidRPr="00A92265">
        <w:t>those</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white</w:t>
      </w:r>
      <w:proofErr w:type="spellEnd"/>
      <w:r w:rsidRPr="00A92265">
        <w:t xml:space="preserve"> </w:t>
      </w:r>
      <w:proofErr w:type="spellStart"/>
      <w:r w:rsidRPr="00A92265">
        <w:t>women</w:t>
      </w:r>
      <w:proofErr w:type="spellEnd"/>
      <w:r w:rsidRPr="00A92265">
        <w:t xml:space="preserve">. </w:t>
      </w:r>
      <w:proofErr w:type="spellStart"/>
      <w:r w:rsidRPr="00A92265">
        <w:t>Women</w:t>
      </w:r>
      <w:proofErr w:type="spellEnd"/>
      <w:r w:rsidRPr="00A92265">
        <w:t xml:space="preserve"> of </w:t>
      </w:r>
      <w:proofErr w:type="spellStart"/>
      <w:r w:rsidRPr="00A92265">
        <w:t>color</w:t>
      </w:r>
      <w:proofErr w:type="spellEnd"/>
      <w:r w:rsidRPr="00A92265">
        <w:t xml:space="preserve"> </w:t>
      </w:r>
      <w:proofErr w:type="spellStart"/>
      <w:r w:rsidRPr="00A92265">
        <w:t>may</w:t>
      </w:r>
      <w:proofErr w:type="spellEnd"/>
      <w:r w:rsidRPr="00A92265">
        <w:t xml:space="preserve"> be </w:t>
      </w:r>
      <w:proofErr w:type="spellStart"/>
      <w:r w:rsidRPr="00A92265">
        <w:t>discriminated</w:t>
      </w:r>
      <w:proofErr w:type="spellEnd"/>
      <w:r w:rsidRPr="00A92265">
        <w:t xml:space="preserve"> </w:t>
      </w:r>
      <w:proofErr w:type="spellStart"/>
      <w:r w:rsidRPr="00A92265">
        <w:t>against</w:t>
      </w:r>
      <w:proofErr w:type="spellEnd"/>
      <w:r w:rsidRPr="00A92265">
        <w:t xml:space="preserve"> </w:t>
      </w:r>
      <w:proofErr w:type="spellStart"/>
      <w:r w:rsidRPr="00A92265">
        <w:t>by</w:t>
      </w:r>
      <w:proofErr w:type="spellEnd"/>
      <w:r w:rsidRPr="00A92265">
        <w:t xml:space="preserve"> </w:t>
      </w:r>
      <w:proofErr w:type="spellStart"/>
      <w:r w:rsidRPr="00A92265">
        <w:t>white</w:t>
      </w:r>
      <w:proofErr w:type="spellEnd"/>
      <w:r w:rsidRPr="00A92265">
        <w:t xml:space="preserve"> </w:t>
      </w:r>
      <w:proofErr w:type="spellStart"/>
      <w:r w:rsidRPr="00A92265">
        <w:t>women</w:t>
      </w:r>
      <w:proofErr w:type="spellEnd"/>
      <w:r w:rsidRPr="00A92265">
        <w:t xml:space="preserve"> </w:t>
      </w:r>
      <w:proofErr w:type="spellStart"/>
      <w:r w:rsidRPr="00A92265">
        <w:t>who</w:t>
      </w:r>
      <w:proofErr w:type="spellEnd"/>
      <w:r w:rsidRPr="00A92265">
        <w:t xml:space="preserve"> </w:t>
      </w:r>
      <w:proofErr w:type="spellStart"/>
      <w:r w:rsidRPr="00A92265">
        <w:t>view</w:t>
      </w:r>
      <w:proofErr w:type="spellEnd"/>
      <w:r w:rsidRPr="00A92265">
        <w:t xml:space="preserve"> </w:t>
      </w:r>
      <w:proofErr w:type="spellStart"/>
      <w:r w:rsidRPr="00A92265">
        <w:t>them</w:t>
      </w:r>
      <w:proofErr w:type="spellEnd"/>
      <w:r w:rsidRPr="00A92265">
        <w:t xml:space="preserve"> as a </w:t>
      </w:r>
      <w:proofErr w:type="spellStart"/>
      <w:r w:rsidRPr="00A92265">
        <w:t>threat</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own</w:t>
      </w:r>
      <w:proofErr w:type="spellEnd"/>
      <w:r w:rsidRPr="00A92265">
        <w:t xml:space="preserve"> </w:t>
      </w:r>
      <w:proofErr w:type="spellStart"/>
      <w:r w:rsidRPr="00A92265">
        <w:t>promotional</w:t>
      </w:r>
      <w:proofErr w:type="spellEnd"/>
      <w:r w:rsidRPr="00A92265">
        <w:t xml:space="preserve"> </w:t>
      </w:r>
      <w:proofErr w:type="spellStart"/>
      <w:r w:rsidRPr="00A92265">
        <w:t>opportunities</w:t>
      </w:r>
      <w:proofErr w:type="spellEnd"/>
      <w:r w:rsidRPr="00A92265">
        <w:t xml:space="preserve">, </w:t>
      </w:r>
      <w:proofErr w:type="spellStart"/>
      <w:r w:rsidRPr="00A92265">
        <w:t>because</w:t>
      </w:r>
      <w:proofErr w:type="spellEnd"/>
      <w:r w:rsidRPr="00A92265">
        <w:t xml:space="preserve"> </w:t>
      </w:r>
      <w:proofErr w:type="spellStart"/>
      <w:r w:rsidRPr="00A92265">
        <w:t>the</w:t>
      </w:r>
      <w:proofErr w:type="spellEnd"/>
      <w:r w:rsidRPr="00A92265">
        <w:t xml:space="preserve"> </w:t>
      </w:r>
      <w:proofErr w:type="spellStart"/>
      <w:r w:rsidRPr="00A92265">
        <w:t>number</w:t>
      </w:r>
      <w:proofErr w:type="spellEnd"/>
      <w:r w:rsidRPr="00A92265">
        <w:t xml:space="preserve"> of </w:t>
      </w:r>
      <w:proofErr w:type="spellStart"/>
      <w:r w:rsidRPr="00A92265">
        <w:t>women</w:t>
      </w:r>
      <w:proofErr w:type="spellEnd"/>
      <w:r w:rsidRPr="00A92265">
        <w:t xml:space="preserve"> </w:t>
      </w:r>
      <w:proofErr w:type="spellStart"/>
      <w:r w:rsidRPr="00A92265">
        <w:t>promoted</w:t>
      </w:r>
      <w:proofErr w:type="spellEnd"/>
      <w:r w:rsidRPr="00A92265">
        <w:t xml:space="preserve"> </w:t>
      </w:r>
      <w:proofErr w:type="spellStart"/>
      <w:r w:rsidRPr="00A92265">
        <w:t>every</w:t>
      </w:r>
      <w:proofErr w:type="spellEnd"/>
      <w:r w:rsidRPr="00A92265">
        <w:t xml:space="preserve"> </w:t>
      </w:r>
      <w:proofErr w:type="spellStart"/>
      <w:r w:rsidRPr="00A92265">
        <w:t>year</w:t>
      </w:r>
      <w:proofErr w:type="spellEnd"/>
      <w:r w:rsidRPr="00A92265">
        <w:t xml:space="preserve"> is </w:t>
      </w:r>
      <w:proofErr w:type="spellStart"/>
      <w:r w:rsidRPr="00A92265">
        <w:t>alarmingly</w:t>
      </w:r>
      <w:proofErr w:type="spellEnd"/>
      <w:r w:rsidRPr="00A92265">
        <w:t xml:space="preserve"> </w:t>
      </w:r>
      <w:proofErr w:type="spellStart"/>
      <w:r w:rsidRPr="00A92265">
        <w:t>small</w:t>
      </w:r>
      <w:proofErr w:type="spellEnd"/>
      <w:r w:rsidRPr="00A92265">
        <w:t xml:space="preserve"> in a </w:t>
      </w:r>
      <w:proofErr w:type="spellStart"/>
      <w:r w:rsidRPr="00A92265">
        <w:t>majority</w:t>
      </w:r>
      <w:proofErr w:type="spellEnd"/>
      <w:r w:rsidRPr="00A92265">
        <w:t xml:space="preserve"> of </w:t>
      </w:r>
      <w:proofErr w:type="spellStart"/>
      <w:r w:rsidRPr="00A92265">
        <w:t>the</w:t>
      </w:r>
      <w:proofErr w:type="spellEnd"/>
      <w:r w:rsidRPr="00A92265">
        <w:t xml:space="preserve"> </w:t>
      </w:r>
      <w:proofErr w:type="spellStart"/>
      <w:r w:rsidRPr="00A92265">
        <w:t>companies</w:t>
      </w:r>
      <w:proofErr w:type="spellEnd"/>
      <w:r w:rsidRPr="00A92265">
        <w:t xml:space="preserve">. </w:t>
      </w:r>
    </w:p>
    <w:p w14:paraId="6BEF77C7" w14:textId="77777777" w:rsidR="00DF0B26" w:rsidRPr="00A92265" w:rsidRDefault="00DF0B26" w:rsidP="00DF0B26">
      <w:proofErr w:type="spellStart"/>
      <w:r w:rsidRPr="00A92265">
        <w:t>The</w:t>
      </w:r>
      <w:proofErr w:type="spellEnd"/>
      <w:r w:rsidRPr="00A92265">
        <w:t xml:space="preserve"> </w:t>
      </w:r>
      <w:proofErr w:type="spellStart"/>
      <w:r w:rsidRPr="00A92265">
        <w:t>credibility</w:t>
      </w:r>
      <w:proofErr w:type="spellEnd"/>
      <w:r w:rsidRPr="00A92265">
        <w:t xml:space="preserve"> of </w:t>
      </w:r>
      <w:proofErr w:type="spellStart"/>
      <w:r w:rsidRPr="00A92265">
        <w:t>women</w:t>
      </w:r>
      <w:proofErr w:type="spellEnd"/>
      <w:r w:rsidRPr="00A92265">
        <w:t xml:space="preserve"> of </w:t>
      </w:r>
      <w:proofErr w:type="spellStart"/>
      <w:r w:rsidRPr="00A92265">
        <w:t>color</w:t>
      </w:r>
      <w:proofErr w:type="spellEnd"/>
      <w:r w:rsidRPr="00A92265">
        <w:t xml:space="preserve"> is </w:t>
      </w:r>
      <w:proofErr w:type="spellStart"/>
      <w:r w:rsidRPr="00A92265">
        <w:t>constantly</w:t>
      </w:r>
      <w:proofErr w:type="spellEnd"/>
      <w:r w:rsidRPr="00A92265">
        <w:t xml:space="preserve"> </w:t>
      </w:r>
      <w:proofErr w:type="spellStart"/>
      <w:r w:rsidRPr="00A92265">
        <w:t>questioned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w:t>
      </w:r>
      <w:proofErr w:type="spellStart"/>
      <w:r w:rsidRPr="00A92265">
        <w:t>managers</w:t>
      </w:r>
      <w:proofErr w:type="spellEnd"/>
      <w:r w:rsidRPr="00A92265">
        <w:t xml:space="preserve"> in a </w:t>
      </w:r>
      <w:proofErr w:type="spellStart"/>
      <w:r w:rsidRPr="00A92265">
        <w:t>company</w:t>
      </w:r>
      <w:proofErr w:type="spellEnd"/>
      <w:r w:rsidRPr="00A92265">
        <w:t xml:space="preserve">. </w:t>
      </w:r>
      <w:proofErr w:type="spellStart"/>
      <w:r w:rsidRPr="00A92265">
        <w:t>Their</w:t>
      </w:r>
      <w:proofErr w:type="spellEnd"/>
      <w:r w:rsidRPr="00A92265">
        <w:t xml:space="preserve"> </w:t>
      </w:r>
      <w:proofErr w:type="spellStart"/>
      <w:r w:rsidRPr="00A92265">
        <w:t>education</w:t>
      </w:r>
      <w:proofErr w:type="spellEnd"/>
      <w:r w:rsidRPr="00A92265">
        <w:t xml:space="preserve"> </w:t>
      </w:r>
      <w:proofErr w:type="spellStart"/>
      <w:r w:rsidRPr="00A92265">
        <w:t>and</w:t>
      </w:r>
      <w:proofErr w:type="spellEnd"/>
      <w:r w:rsidRPr="00A92265">
        <w:t xml:space="preserve"> </w:t>
      </w:r>
      <w:proofErr w:type="spellStart"/>
      <w:r w:rsidRPr="00A92265">
        <w:t>experience</w:t>
      </w:r>
      <w:proofErr w:type="spellEnd"/>
      <w:r w:rsidRPr="00A92265">
        <w:t xml:space="preserve"> </w:t>
      </w:r>
      <w:proofErr w:type="spellStart"/>
      <w:r w:rsidRPr="00A92265">
        <w:t>levels</w:t>
      </w:r>
      <w:proofErr w:type="spellEnd"/>
      <w:r w:rsidRPr="00A92265">
        <w:t xml:space="preserve"> </w:t>
      </w:r>
      <w:proofErr w:type="spellStart"/>
      <w:r w:rsidRPr="00A92265">
        <w:t>are</w:t>
      </w:r>
      <w:proofErr w:type="spellEnd"/>
      <w:r w:rsidRPr="00A92265">
        <w:t xml:space="preserve"> </w:t>
      </w:r>
      <w:proofErr w:type="spellStart"/>
      <w:r w:rsidRPr="00A92265">
        <w:t>often</w:t>
      </w:r>
      <w:proofErr w:type="spellEnd"/>
      <w:r w:rsidRPr="00A92265">
        <w:t xml:space="preserve"> </w:t>
      </w:r>
      <w:proofErr w:type="spellStart"/>
      <w:r w:rsidRPr="00A92265">
        <w:t>undermined</w:t>
      </w:r>
      <w:proofErr w:type="spellEnd"/>
      <w:r w:rsidRPr="00A92265">
        <w:t xml:space="preserve">, </w:t>
      </w:r>
      <w:proofErr w:type="spellStart"/>
      <w:r w:rsidRPr="00A92265">
        <w:t>and</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discriminated</w:t>
      </w:r>
      <w:proofErr w:type="spellEnd"/>
      <w:r w:rsidRPr="00A92265">
        <w:t xml:space="preserve"> </w:t>
      </w:r>
      <w:proofErr w:type="spellStart"/>
      <w:r w:rsidRPr="00A92265">
        <w:t>against</w:t>
      </w:r>
      <w:proofErr w:type="spellEnd"/>
      <w:r w:rsidRPr="00A92265">
        <w:t xml:space="preserve"> </w:t>
      </w:r>
      <w:proofErr w:type="spellStart"/>
      <w:r w:rsidRPr="00A92265">
        <w:t>based</w:t>
      </w:r>
      <w:proofErr w:type="spellEnd"/>
      <w:r w:rsidRPr="00A92265">
        <w:t xml:space="preserve"> on </w:t>
      </w:r>
      <w:proofErr w:type="spellStart"/>
      <w:r w:rsidRPr="00A92265">
        <w:t>their</w:t>
      </w:r>
      <w:proofErr w:type="spellEnd"/>
      <w:r w:rsidRPr="00A92265">
        <w:t xml:space="preserve"> </w:t>
      </w:r>
      <w:proofErr w:type="spellStart"/>
      <w:r w:rsidRPr="00A92265">
        <w:t>race</w:t>
      </w:r>
      <w:proofErr w:type="spellEnd"/>
      <w:r w:rsidRPr="00A92265">
        <w:t xml:space="preserve"> </w:t>
      </w:r>
      <w:proofErr w:type="spellStart"/>
      <w:r w:rsidRPr="00A92265">
        <w:t>and</w:t>
      </w:r>
      <w:proofErr w:type="spellEnd"/>
      <w:r w:rsidRPr="00A92265">
        <w:t xml:space="preserve"> </w:t>
      </w:r>
      <w:proofErr w:type="spellStart"/>
      <w:r w:rsidRPr="00A92265">
        <w:t>ethnicity</w:t>
      </w:r>
      <w:proofErr w:type="spellEnd"/>
      <w:r w:rsidRPr="00A92265">
        <w:t xml:space="preserve">. </w:t>
      </w:r>
      <w:proofErr w:type="spellStart"/>
      <w:r w:rsidRPr="00A92265">
        <w:t>There</w:t>
      </w:r>
      <w:proofErr w:type="spellEnd"/>
      <w:r w:rsidRPr="00A92265">
        <w:t xml:space="preserve"> is a general </w:t>
      </w:r>
      <w:proofErr w:type="spellStart"/>
      <w:r w:rsidRPr="00A92265">
        <w:t>lack</w:t>
      </w:r>
      <w:proofErr w:type="spellEnd"/>
      <w:r w:rsidRPr="00A92265">
        <w:t xml:space="preserve"> of </w:t>
      </w:r>
      <w:proofErr w:type="spellStart"/>
      <w:r w:rsidRPr="00A92265">
        <w:t>institutional</w:t>
      </w:r>
      <w:proofErr w:type="spellEnd"/>
      <w:r w:rsidRPr="00A92265">
        <w:t xml:space="preserve"> </w:t>
      </w:r>
      <w:proofErr w:type="spellStart"/>
      <w:r w:rsidRPr="00A92265">
        <w:t>support</w:t>
      </w:r>
      <w:proofErr w:type="spellEnd"/>
      <w:r w:rsidRPr="00A92265">
        <w:t xml:space="preserve"> </w:t>
      </w:r>
      <w:proofErr w:type="spellStart"/>
      <w:r w:rsidRPr="00A92265">
        <w:t>that</w:t>
      </w:r>
      <w:proofErr w:type="spellEnd"/>
      <w:r w:rsidRPr="00A92265">
        <w:t xml:space="preserve"> can </w:t>
      </w:r>
      <w:proofErr w:type="spellStart"/>
      <w:r w:rsidRPr="00A92265">
        <w:t>help</w:t>
      </w:r>
      <w:proofErr w:type="spellEnd"/>
      <w:r w:rsidRPr="00A92265">
        <w:t xml:space="preserve"> </w:t>
      </w:r>
      <w:proofErr w:type="spellStart"/>
      <w:r w:rsidRPr="00A92265">
        <w:t>overcome</w:t>
      </w:r>
      <w:proofErr w:type="spellEnd"/>
      <w:r w:rsidRPr="00A92265">
        <w:t xml:space="preserve"> </w:t>
      </w:r>
      <w:proofErr w:type="spellStart"/>
      <w:r w:rsidRPr="00A92265">
        <w:t>these</w:t>
      </w:r>
      <w:proofErr w:type="spellEnd"/>
      <w:r w:rsidRPr="00A92265">
        <w:t xml:space="preserve"> </w:t>
      </w:r>
      <w:proofErr w:type="spellStart"/>
      <w:r w:rsidRPr="00A92265">
        <w:t>racial</w:t>
      </w:r>
      <w:proofErr w:type="spellEnd"/>
      <w:r w:rsidRPr="00A92265">
        <w:t xml:space="preserve"> </w:t>
      </w:r>
      <w:proofErr w:type="spellStart"/>
      <w:r w:rsidRPr="00A92265">
        <w:t>and</w:t>
      </w:r>
      <w:proofErr w:type="spellEnd"/>
      <w:r w:rsidRPr="00A92265">
        <w:t xml:space="preserve"> </w:t>
      </w:r>
      <w:proofErr w:type="spellStart"/>
      <w:r w:rsidRPr="00A92265">
        <w:t>gender-based</w:t>
      </w:r>
      <w:proofErr w:type="spellEnd"/>
      <w:r w:rsidRPr="00A92265">
        <w:t xml:space="preserve"> </w:t>
      </w:r>
      <w:proofErr w:type="spellStart"/>
      <w:r w:rsidRPr="00A92265">
        <w:t>discriminations</w:t>
      </w:r>
      <w:proofErr w:type="spellEnd"/>
      <w:r w:rsidRPr="00A92265">
        <w:t xml:space="preserve"> (Edin &amp; </w:t>
      </w:r>
      <w:proofErr w:type="spellStart"/>
      <w:r w:rsidRPr="00A92265">
        <w:t>Richardsson</w:t>
      </w:r>
      <w:proofErr w:type="spellEnd"/>
      <w:r w:rsidRPr="00A92265">
        <w:t>, 2021).</w:t>
      </w:r>
    </w:p>
    <w:p w14:paraId="5CD2F511" w14:textId="77777777" w:rsidR="00DF0B26" w:rsidRPr="00A92265" w:rsidRDefault="00DF0B26" w:rsidP="00DF0B26">
      <w:proofErr w:type="spellStart"/>
      <w:r w:rsidRPr="00A92265">
        <w:lastRenderedPageBreak/>
        <w:t>Women</w:t>
      </w:r>
      <w:proofErr w:type="spellEnd"/>
      <w:r w:rsidRPr="00A92265">
        <w:t xml:space="preserve"> </w:t>
      </w:r>
      <w:proofErr w:type="spellStart"/>
      <w:r w:rsidRPr="00A92265">
        <w:t>are</w:t>
      </w:r>
      <w:proofErr w:type="spellEnd"/>
      <w:r w:rsidRPr="00A92265">
        <w:t xml:space="preserve"> </w:t>
      </w:r>
      <w:proofErr w:type="spellStart"/>
      <w:r w:rsidRPr="00A92265">
        <w:t>perceived</w:t>
      </w:r>
      <w:proofErr w:type="spellEnd"/>
      <w:r w:rsidRPr="00A92265">
        <w:t xml:space="preserve"> </w:t>
      </w:r>
      <w:proofErr w:type="spellStart"/>
      <w:r w:rsidRPr="00A92265">
        <w:t>less</w:t>
      </w:r>
      <w:proofErr w:type="spellEnd"/>
      <w:r w:rsidRPr="00A92265">
        <w:t xml:space="preserve"> </w:t>
      </w:r>
      <w:proofErr w:type="spellStart"/>
      <w:r w:rsidRPr="00A92265">
        <w:t>geographically</w:t>
      </w:r>
      <w:proofErr w:type="spellEnd"/>
      <w:r w:rsidRPr="00A92265">
        <w:t xml:space="preserve"> mobile </w:t>
      </w:r>
      <w:proofErr w:type="spellStart"/>
      <w:r w:rsidRPr="00A92265">
        <w:t>than</w:t>
      </w:r>
      <w:proofErr w:type="spellEnd"/>
      <w:r w:rsidRPr="00A92265">
        <w:t xml:space="preserve"> men </w:t>
      </w:r>
      <w:proofErr w:type="spellStart"/>
      <w:r w:rsidRPr="00A92265">
        <w:t>owing</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heavy</w:t>
      </w:r>
      <w:proofErr w:type="spellEnd"/>
      <w:r w:rsidRPr="00A92265">
        <w:t xml:space="preserve"> </w:t>
      </w:r>
      <w:proofErr w:type="spellStart"/>
      <w:r w:rsidRPr="00A92265">
        <w:t>family</w:t>
      </w:r>
      <w:proofErr w:type="spellEnd"/>
      <w:r w:rsidRPr="00A92265">
        <w:t xml:space="preserve"> </w:t>
      </w:r>
      <w:proofErr w:type="spellStart"/>
      <w:r w:rsidRPr="00A92265">
        <w:t>responsibilities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burdened</w:t>
      </w:r>
      <w:proofErr w:type="spellEnd"/>
      <w:r w:rsidRPr="00A92265">
        <w:t xml:space="preserve"> </w:t>
      </w:r>
      <w:proofErr w:type="spellStart"/>
      <w:r w:rsidRPr="00A92265">
        <w:t>with</w:t>
      </w:r>
      <w:proofErr w:type="spellEnd"/>
      <w:r w:rsidRPr="00A92265">
        <w:t xml:space="preserve">; </w:t>
      </w:r>
      <w:proofErr w:type="spellStart"/>
      <w:r w:rsidRPr="00A92265">
        <w:t>this</w:t>
      </w:r>
      <w:proofErr w:type="spellEnd"/>
      <w:r w:rsidRPr="00A92265">
        <w:t xml:space="preserve"> </w:t>
      </w:r>
      <w:proofErr w:type="spellStart"/>
      <w:r w:rsidRPr="00A92265">
        <w:t>results</w:t>
      </w:r>
      <w:proofErr w:type="spellEnd"/>
      <w:r w:rsidRPr="00A92265">
        <w:t xml:space="preserve"> in </w:t>
      </w:r>
      <w:proofErr w:type="spellStart"/>
      <w:r w:rsidRPr="00A92265">
        <w:t>less</w:t>
      </w:r>
      <w:proofErr w:type="spellEnd"/>
      <w:r w:rsidRPr="00A92265">
        <w:t xml:space="preserve"> </w:t>
      </w:r>
      <w:proofErr w:type="spellStart"/>
      <w:r w:rsidRPr="00A92265">
        <w:t>international</w:t>
      </w:r>
      <w:proofErr w:type="spellEnd"/>
      <w:r w:rsidRPr="00A92265">
        <w:t xml:space="preserve"> </w:t>
      </w:r>
      <w:proofErr w:type="spellStart"/>
      <w:r w:rsidRPr="00A92265">
        <w:t>promotional</w:t>
      </w:r>
      <w:proofErr w:type="spellEnd"/>
      <w:r w:rsidRPr="00A92265">
        <w:t xml:space="preserve"> </w:t>
      </w:r>
      <w:proofErr w:type="spellStart"/>
      <w:r w:rsidRPr="00A92265">
        <w:t>opportunities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Blau</w:t>
      </w:r>
      <w:proofErr w:type="spellEnd"/>
      <w:r w:rsidRPr="00A92265">
        <w:t xml:space="preserve"> &amp; </w:t>
      </w:r>
      <w:proofErr w:type="spellStart"/>
      <w:r w:rsidRPr="00A92265">
        <w:t>Kahn</w:t>
      </w:r>
      <w:proofErr w:type="spellEnd"/>
      <w:r w:rsidRPr="00A92265">
        <w:t xml:space="preserve">, 2020).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w:t>
      </w:r>
      <w:proofErr w:type="spellStart"/>
      <w:r w:rsidRPr="00A92265">
        <w:t>comes</w:t>
      </w:r>
      <w:proofErr w:type="spellEnd"/>
      <w:r w:rsidRPr="00A92265">
        <w:t xml:space="preserve"> </w:t>
      </w:r>
      <w:proofErr w:type="spellStart"/>
      <w:r w:rsidRPr="00A92265">
        <w:t>into</w:t>
      </w:r>
      <w:proofErr w:type="spellEnd"/>
      <w:r w:rsidRPr="00A92265">
        <w:t xml:space="preserve"> </w:t>
      </w:r>
      <w:proofErr w:type="spellStart"/>
      <w:r w:rsidRPr="00A92265">
        <w:t>play</w:t>
      </w:r>
      <w:proofErr w:type="spellEnd"/>
      <w:r w:rsidRPr="00A92265">
        <w:t xml:space="preserve"> </w:t>
      </w:r>
      <w:proofErr w:type="spellStart"/>
      <w:r w:rsidRPr="00A92265">
        <w:t>when</w:t>
      </w:r>
      <w:proofErr w:type="spellEnd"/>
      <w:r w:rsidRPr="00A92265">
        <w:t xml:space="preserve">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international</w:t>
      </w:r>
      <w:proofErr w:type="spellEnd"/>
      <w:r w:rsidRPr="00A92265">
        <w:t xml:space="preserve"> </w:t>
      </w:r>
      <w:proofErr w:type="spellStart"/>
      <w:r w:rsidRPr="00A92265">
        <w:t>promotions</w:t>
      </w:r>
      <w:proofErr w:type="spellEnd"/>
      <w:r w:rsidRPr="00A92265">
        <w:t xml:space="preserve"> </w:t>
      </w:r>
      <w:proofErr w:type="spellStart"/>
      <w:r w:rsidRPr="00A92265">
        <w:t>and</w:t>
      </w:r>
      <w:proofErr w:type="spellEnd"/>
      <w:r w:rsidRPr="00A92265">
        <w:t xml:space="preserve"> </w:t>
      </w:r>
      <w:proofErr w:type="spellStart"/>
      <w:r w:rsidRPr="00A92265">
        <w:t>mentors</w:t>
      </w:r>
      <w:proofErr w:type="spellEnd"/>
      <w:r w:rsidRPr="00A92265">
        <w:t xml:space="preserve"> on </w:t>
      </w:r>
      <w:proofErr w:type="spellStart"/>
      <w:r w:rsidRPr="00A92265">
        <w:t>international</w:t>
      </w:r>
      <w:proofErr w:type="spellEnd"/>
      <w:r w:rsidRPr="00A92265">
        <w:t xml:space="preserve"> </w:t>
      </w:r>
      <w:proofErr w:type="spellStart"/>
      <w:r w:rsidRPr="00A92265">
        <w:t>assignments</w:t>
      </w:r>
      <w:proofErr w:type="spellEnd"/>
      <w:r w:rsidRPr="00A92265">
        <w:t xml:space="preserve"> </w:t>
      </w:r>
      <w:proofErr w:type="spellStart"/>
      <w:r w:rsidRPr="00A92265">
        <w:t>are</w:t>
      </w:r>
      <w:proofErr w:type="spellEnd"/>
      <w:r w:rsidRPr="00A92265">
        <w:t xml:space="preserve"> </w:t>
      </w:r>
      <w:proofErr w:type="spellStart"/>
      <w:r w:rsidRPr="00A92265">
        <w:t>provided</w:t>
      </w:r>
      <w:proofErr w:type="spellEnd"/>
      <w:r w:rsidRPr="00A92265">
        <w:t xml:space="preserve"> </w:t>
      </w:r>
      <w:proofErr w:type="spellStart"/>
      <w:r w:rsidRPr="00A92265">
        <w:t>to</w:t>
      </w:r>
      <w:proofErr w:type="spellEnd"/>
      <w:r w:rsidRPr="00A92265">
        <w:t xml:space="preserve"> men, </w:t>
      </w:r>
      <w:proofErr w:type="spellStart"/>
      <w:r w:rsidRPr="00A92265">
        <w:t>because</w:t>
      </w:r>
      <w:proofErr w:type="spellEnd"/>
      <w:r w:rsidRPr="00A92265">
        <w:t xml:space="preserve"> of </w:t>
      </w:r>
      <w:proofErr w:type="spellStart"/>
      <w:r w:rsidRPr="00A92265">
        <w:t>the</w:t>
      </w:r>
      <w:proofErr w:type="spellEnd"/>
      <w:r w:rsidRPr="00A92265">
        <w:t xml:space="preserve"> </w:t>
      </w:r>
      <w:proofErr w:type="spellStart"/>
      <w:r w:rsidRPr="00A92265">
        <w:t>assumption</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will</w:t>
      </w:r>
      <w:proofErr w:type="spellEnd"/>
      <w:r w:rsidRPr="00A92265">
        <w:t xml:space="preserve"> not be </w:t>
      </w:r>
      <w:proofErr w:type="spellStart"/>
      <w:r w:rsidRPr="00A92265">
        <w:t>willing</w:t>
      </w:r>
      <w:proofErr w:type="spellEnd"/>
      <w:r w:rsidRPr="00A92265">
        <w:t xml:space="preserve"> </w:t>
      </w:r>
      <w:proofErr w:type="spellStart"/>
      <w:r w:rsidRPr="00A92265">
        <w:t>to</w:t>
      </w:r>
      <w:proofErr w:type="spellEnd"/>
      <w:r w:rsidRPr="00A92265">
        <w:t xml:space="preserve"> </w:t>
      </w:r>
      <w:proofErr w:type="spellStart"/>
      <w:r w:rsidRPr="00A92265">
        <w:t>relocate</w:t>
      </w:r>
      <w:proofErr w:type="spellEnd"/>
      <w:r w:rsidRPr="00A92265">
        <w:t xml:space="preserve"> </w:t>
      </w:r>
      <w:proofErr w:type="spellStart"/>
      <w:r w:rsidRPr="00A92265">
        <w:t>to</w:t>
      </w:r>
      <w:proofErr w:type="spellEnd"/>
      <w:r w:rsidRPr="00A92265">
        <w:t xml:space="preserve"> </w:t>
      </w:r>
      <w:proofErr w:type="spellStart"/>
      <w:r w:rsidRPr="00A92265">
        <w:t>advance</w:t>
      </w:r>
      <w:proofErr w:type="spellEnd"/>
      <w:r w:rsidRPr="00A92265">
        <w:t xml:space="preserve"> </w:t>
      </w:r>
      <w:proofErr w:type="spellStart"/>
      <w:r w:rsidRPr="00A92265">
        <w:t>their</w:t>
      </w:r>
      <w:proofErr w:type="spellEnd"/>
      <w:r w:rsidRPr="00A92265">
        <w:t xml:space="preserve"> </w:t>
      </w:r>
      <w:proofErr w:type="spellStart"/>
      <w:r w:rsidRPr="00A92265">
        <w:t>careers</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constraining</w:t>
      </w:r>
      <w:proofErr w:type="spellEnd"/>
      <w:r w:rsidRPr="00A92265">
        <w:t xml:space="preserve"> </w:t>
      </w:r>
      <w:proofErr w:type="spellStart"/>
      <w:r w:rsidRPr="00A92265">
        <w:t>societal</w:t>
      </w:r>
      <w:proofErr w:type="spellEnd"/>
      <w:r w:rsidRPr="00A92265">
        <w:t xml:space="preserve"> </w:t>
      </w:r>
      <w:proofErr w:type="spellStart"/>
      <w:r w:rsidRPr="00A92265">
        <w:t>roles</w:t>
      </w:r>
      <w:proofErr w:type="spellEnd"/>
      <w:r w:rsidRPr="00A92265">
        <w:t xml:space="preserve">. </w:t>
      </w:r>
      <w:proofErr w:type="spellStart"/>
      <w:r w:rsidRPr="00A92265">
        <w:t>This</w:t>
      </w:r>
      <w:proofErr w:type="spellEnd"/>
      <w:r w:rsidRPr="00A92265">
        <w:t xml:space="preserve"> </w:t>
      </w:r>
      <w:proofErr w:type="spellStart"/>
      <w:r w:rsidRPr="00A92265">
        <w:t>leads</w:t>
      </w:r>
      <w:proofErr w:type="spellEnd"/>
      <w:r w:rsidRPr="00A92265">
        <w:t xml:space="preserve"> </w:t>
      </w:r>
      <w:proofErr w:type="spellStart"/>
      <w:r w:rsidRPr="00A92265">
        <w:t>to</w:t>
      </w:r>
      <w:proofErr w:type="spellEnd"/>
      <w:r w:rsidRPr="00A92265">
        <w:t xml:space="preserve"> a </w:t>
      </w:r>
      <w:proofErr w:type="spellStart"/>
      <w:r w:rsidRPr="00A92265">
        <w:t>lack</w:t>
      </w:r>
      <w:proofErr w:type="spellEnd"/>
      <w:r w:rsidRPr="00A92265">
        <w:t xml:space="preserve"> of global </w:t>
      </w:r>
      <w:proofErr w:type="spellStart"/>
      <w:r w:rsidRPr="00A92265">
        <w:t>female</w:t>
      </w:r>
      <w:proofErr w:type="spellEnd"/>
      <w:r w:rsidRPr="00A92265">
        <w:t xml:space="preserve"> </w:t>
      </w:r>
      <w:proofErr w:type="spellStart"/>
      <w:r w:rsidRPr="00A92265">
        <w:t>managers</w:t>
      </w:r>
      <w:proofErr w:type="spellEnd"/>
      <w:r w:rsidRPr="00A92265">
        <w:t xml:space="preserve">, </w:t>
      </w:r>
      <w:proofErr w:type="spellStart"/>
      <w:r w:rsidRPr="00A92265">
        <w:t>which</w:t>
      </w:r>
      <w:proofErr w:type="spellEnd"/>
      <w:r w:rsidRPr="00A92265">
        <w:t xml:space="preserve"> </w:t>
      </w:r>
      <w:proofErr w:type="spellStart"/>
      <w:r w:rsidRPr="00A92265">
        <w:t>may</w:t>
      </w:r>
      <w:proofErr w:type="spellEnd"/>
      <w:r w:rsidRPr="00A92265">
        <w:t xml:space="preserve"> </w:t>
      </w:r>
      <w:proofErr w:type="spellStart"/>
      <w:r w:rsidRPr="00A92265">
        <w:t>pose</w:t>
      </w:r>
      <w:proofErr w:type="spellEnd"/>
      <w:r w:rsidRPr="00A92265">
        <w:t xml:space="preserve"> a </w:t>
      </w:r>
      <w:proofErr w:type="spellStart"/>
      <w:r w:rsidRPr="00A92265">
        <w:t>disadvantage</w:t>
      </w:r>
      <w:proofErr w:type="spellEnd"/>
      <w:r w:rsidRPr="00A92265">
        <w:t xml:space="preserve"> </w:t>
      </w:r>
      <w:proofErr w:type="spellStart"/>
      <w:r w:rsidRPr="00A92265">
        <w:t>for</w:t>
      </w:r>
      <w:proofErr w:type="spellEnd"/>
      <w:r w:rsidRPr="00A92265">
        <w:t xml:space="preserve"> a </w:t>
      </w:r>
      <w:proofErr w:type="spellStart"/>
      <w:r w:rsidRPr="00A92265">
        <w:t>company</w:t>
      </w:r>
      <w:proofErr w:type="spellEnd"/>
      <w:r w:rsidRPr="00A92265">
        <w:t xml:space="preserve"> </w:t>
      </w:r>
      <w:proofErr w:type="spellStart"/>
      <w:r w:rsidRPr="00A92265">
        <w:t>that</w:t>
      </w:r>
      <w:proofErr w:type="spellEnd"/>
      <w:r w:rsidRPr="00A92265">
        <w:t xml:space="preserve"> </w:t>
      </w:r>
      <w:proofErr w:type="spellStart"/>
      <w:r w:rsidRPr="00A92265">
        <w:t>operates</w:t>
      </w:r>
      <w:proofErr w:type="spellEnd"/>
      <w:r w:rsidRPr="00A92265">
        <w:t xml:space="preserve"> </w:t>
      </w:r>
      <w:proofErr w:type="spellStart"/>
      <w:r w:rsidRPr="00A92265">
        <w:t>all</w:t>
      </w:r>
      <w:proofErr w:type="spellEnd"/>
      <w:r w:rsidRPr="00A92265">
        <w:t xml:space="preserve"> </w:t>
      </w:r>
      <w:proofErr w:type="spellStart"/>
      <w:r w:rsidRPr="00A92265">
        <w:t>over</w:t>
      </w:r>
      <w:proofErr w:type="spellEnd"/>
      <w:r w:rsidRPr="00A92265">
        <w:t xml:space="preserve"> </w:t>
      </w:r>
      <w:proofErr w:type="spellStart"/>
      <w:r w:rsidRPr="00A92265">
        <w:t>the</w:t>
      </w:r>
      <w:proofErr w:type="spellEnd"/>
      <w:r w:rsidRPr="00A92265">
        <w:t xml:space="preserve"> </w:t>
      </w:r>
      <w:proofErr w:type="spellStart"/>
      <w:r w:rsidRPr="00A92265">
        <w:t>globe</w:t>
      </w:r>
      <w:proofErr w:type="spellEnd"/>
      <w:r w:rsidRPr="00A92265">
        <w:t xml:space="preserve">, as it </w:t>
      </w:r>
      <w:proofErr w:type="spellStart"/>
      <w:r w:rsidRPr="00A92265">
        <w:t>fails</w:t>
      </w:r>
      <w:proofErr w:type="spellEnd"/>
      <w:r w:rsidRPr="00A92265">
        <w:t xml:space="preserve"> </w:t>
      </w:r>
      <w:proofErr w:type="spellStart"/>
      <w:r w:rsidRPr="00A92265">
        <w:t>to</w:t>
      </w:r>
      <w:proofErr w:type="spellEnd"/>
      <w:r w:rsidRPr="00A92265">
        <w:t xml:space="preserve"> </w:t>
      </w:r>
      <w:proofErr w:type="spellStart"/>
      <w:r w:rsidRPr="00A92265">
        <w:t>effectively</w:t>
      </w:r>
      <w:proofErr w:type="spellEnd"/>
      <w:r w:rsidRPr="00A92265">
        <w:t xml:space="preserve"> </w:t>
      </w:r>
      <w:proofErr w:type="spellStart"/>
      <w:r w:rsidRPr="00A92265">
        <w:t>utilize</w:t>
      </w:r>
      <w:proofErr w:type="spellEnd"/>
      <w:r w:rsidRPr="00A92265">
        <w:t xml:space="preserve"> </w:t>
      </w:r>
      <w:proofErr w:type="spellStart"/>
      <w:r w:rsidRPr="00A92265">
        <w:t>the</w:t>
      </w:r>
      <w:proofErr w:type="spellEnd"/>
      <w:r w:rsidRPr="00A92265">
        <w:t xml:space="preserve"> </w:t>
      </w:r>
      <w:proofErr w:type="spellStart"/>
      <w:r w:rsidRPr="00A92265">
        <w:t>potential</w:t>
      </w:r>
      <w:proofErr w:type="spellEnd"/>
      <w:r w:rsidRPr="00A92265">
        <w:t xml:space="preserve"> of </w:t>
      </w:r>
      <w:proofErr w:type="spellStart"/>
      <w:r w:rsidRPr="00A92265">
        <w:t>its</w:t>
      </w:r>
      <w:proofErr w:type="spellEnd"/>
      <w:r w:rsidRPr="00A92265">
        <w:t xml:space="preserve"> (</w:t>
      </w:r>
      <w:proofErr w:type="spellStart"/>
      <w:r w:rsidRPr="00A92265">
        <w:t>female</w:t>
      </w:r>
      <w:proofErr w:type="spellEnd"/>
      <w:r w:rsidRPr="00A92265">
        <w:t xml:space="preserve">) </w:t>
      </w:r>
      <w:proofErr w:type="spellStart"/>
      <w:r w:rsidRPr="00A92265">
        <w:t>workforce</w:t>
      </w:r>
      <w:proofErr w:type="spellEnd"/>
      <w:r w:rsidRPr="00A92265">
        <w:t xml:space="preserve">.  </w:t>
      </w:r>
    </w:p>
    <w:p w14:paraId="24107D0C" w14:textId="77777777" w:rsidR="00DF0B26" w:rsidRPr="00A92265" w:rsidRDefault="00DF0B26" w:rsidP="00DF0B26">
      <w:proofErr w:type="spellStart"/>
      <w:r w:rsidRPr="00A92265">
        <w:t>The</w:t>
      </w:r>
      <w:proofErr w:type="spellEnd"/>
      <w:r w:rsidRPr="00A92265">
        <w:t xml:space="preserve"> </w:t>
      </w:r>
      <w:proofErr w:type="spellStart"/>
      <w:r w:rsidRPr="00A92265">
        <w:t>fact</w:t>
      </w:r>
      <w:proofErr w:type="spellEnd"/>
      <w:r w:rsidRPr="00A92265">
        <w:t xml:space="preserve"> </w:t>
      </w:r>
      <w:proofErr w:type="spellStart"/>
      <w:r w:rsidRPr="00A92265">
        <w:t>that</w:t>
      </w:r>
      <w:proofErr w:type="spellEnd"/>
      <w:r w:rsidRPr="00A92265">
        <w:t xml:space="preserve"> </w:t>
      </w:r>
      <w:proofErr w:type="spellStart"/>
      <w:r w:rsidRPr="00A92265">
        <w:t>career</w:t>
      </w:r>
      <w:proofErr w:type="spellEnd"/>
      <w:r w:rsidRPr="00A92265">
        <w:t xml:space="preserve"> </w:t>
      </w:r>
      <w:proofErr w:type="spellStart"/>
      <w:r w:rsidRPr="00A92265">
        <w:t>models</w:t>
      </w:r>
      <w:proofErr w:type="spellEnd"/>
      <w:r w:rsidRPr="00A92265">
        <w:t xml:space="preserve"> </w:t>
      </w:r>
      <w:proofErr w:type="spellStart"/>
      <w:r w:rsidRPr="00A92265">
        <w:t>are</w:t>
      </w:r>
      <w:proofErr w:type="spellEnd"/>
      <w:r w:rsidRPr="00A92265">
        <w:t xml:space="preserve"> </w:t>
      </w:r>
      <w:proofErr w:type="spellStart"/>
      <w:r w:rsidRPr="00A92265">
        <w:t>developed</w:t>
      </w:r>
      <w:proofErr w:type="spellEnd"/>
      <w:r w:rsidRPr="00A92265">
        <w:t xml:space="preserve"> </w:t>
      </w:r>
      <w:proofErr w:type="spellStart"/>
      <w:r w:rsidRPr="00A92265">
        <w:t>only</w:t>
      </w:r>
      <w:proofErr w:type="spellEnd"/>
      <w:r w:rsidRPr="00A92265">
        <w:t xml:space="preserve"> </w:t>
      </w:r>
      <w:proofErr w:type="spellStart"/>
      <w:r w:rsidRPr="00A92265">
        <w:t>for</w:t>
      </w:r>
      <w:proofErr w:type="spellEnd"/>
      <w:r w:rsidRPr="00A92265">
        <w:t xml:space="preserve"> men in </w:t>
      </w:r>
      <w:proofErr w:type="spellStart"/>
      <w:r w:rsidRPr="00A92265">
        <w:t>most</w:t>
      </w:r>
      <w:proofErr w:type="spellEnd"/>
      <w:r w:rsidRPr="00A92265">
        <w:t xml:space="preserve"> </w:t>
      </w:r>
      <w:proofErr w:type="spellStart"/>
      <w:r w:rsidRPr="00A92265">
        <w:t>companies</w:t>
      </w:r>
      <w:proofErr w:type="spellEnd"/>
      <w:r w:rsidRPr="00A92265">
        <w:t xml:space="preserve"> </w:t>
      </w:r>
      <w:proofErr w:type="spellStart"/>
      <w:r w:rsidRPr="00A92265">
        <w:t>places</w:t>
      </w:r>
      <w:proofErr w:type="spellEnd"/>
      <w:r w:rsidRPr="00A92265">
        <w:t xml:space="preserve"> </w:t>
      </w:r>
      <w:proofErr w:type="spellStart"/>
      <w:r w:rsidRPr="00A92265">
        <w:t>women</w:t>
      </w:r>
      <w:proofErr w:type="spellEnd"/>
      <w:r w:rsidRPr="00A92265">
        <w:t xml:space="preserve"> at a </w:t>
      </w:r>
      <w:proofErr w:type="spellStart"/>
      <w:r w:rsidRPr="00A92265">
        <w:t>crucial</w:t>
      </w:r>
      <w:proofErr w:type="spellEnd"/>
      <w:r w:rsidRPr="00A92265">
        <w:t xml:space="preserve"> </w:t>
      </w:r>
      <w:proofErr w:type="spellStart"/>
      <w:r w:rsidRPr="00A92265">
        <w:t>disadvantage</w:t>
      </w:r>
      <w:proofErr w:type="spellEnd"/>
      <w:r w:rsidRPr="00A92265">
        <w:t xml:space="preserve"> </w:t>
      </w:r>
      <w:proofErr w:type="spellStart"/>
      <w:r w:rsidRPr="00A92265">
        <w:t>and</w:t>
      </w:r>
      <w:proofErr w:type="spellEnd"/>
      <w:r w:rsidRPr="00A92265">
        <w:t xml:space="preserve"> </w:t>
      </w:r>
      <w:proofErr w:type="spellStart"/>
      <w:r w:rsidRPr="00A92265">
        <w:t>augments</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w:t>
      </w:r>
      <w:proofErr w:type="spellStart"/>
      <w:r w:rsidRPr="00A92265">
        <w:t>This</w:t>
      </w:r>
      <w:proofErr w:type="spellEnd"/>
      <w:r w:rsidRPr="00A92265">
        <w:t xml:space="preserve"> is </w:t>
      </w:r>
      <w:proofErr w:type="spellStart"/>
      <w:r w:rsidRPr="00A92265">
        <w:t>just</w:t>
      </w:r>
      <w:proofErr w:type="spellEnd"/>
      <w:r w:rsidRPr="00A92265">
        <w:t xml:space="preserve"> </w:t>
      </w:r>
      <w:proofErr w:type="spellStart"/>
      <w:r w:rsidRPr="00A92265">
        <w:t>one</w:t>
      </w:r>
      <w:proofErr w:type="spellEnd"/>
      <w:r w:rsidRPr="00A92265">
        <w:t xml:space="preserve"> </w:t>
      </w:r>
      <w:proofErr w:type="spellStart"/>
      <w:r w:rsidRPr="00A92265">
        <w:t>example</w:t>
      </w:r>
      <w:proofErr w:type="spellEnd"/>
      <w:r w:rsidRPr="00A92265">
        <w:t xml:space="preserve"> of </w:t>
      </w:r>
      <w:proofErr w:type="spellStart"/>
      <w:r w:rsidRPr="00A92265">
        <w:t>the</w:t>
      </w:r>
      <w:proofErr w:type="spellEnd"/>
      <w:r w:rsidRPr="00A92265">
        <w:t xml:space="preserve"> </w:t>
      </w:r>
      <w:proofErr w:type="spellStart"/>
      <w:r w:rsidRPr="00A92265">
        <w:t>lack</w:t>
      </w:r>
      <w:proofErr w:type="spellEnd"/>
      <w:r w:rsidRPr="00A92265">
        <w:t xml:space="preserve"> in </w:t>
      </w:r>
      <w:proofErr w:type="spellStart"/>
      <w:r w:rsidRPr="00A92265">
        <w:t>organizational</w:t>
      </w:r>
      <w:proofErr w:type="spellEnd"/>
      <w:r w:rsidRPr="00A92265">
        <w:t xml:space="preserve"> </w:t>
      </w:r>
      <w:proofErr w:type="spellStart"/>
      <w:r w:rsidRPr="00A92265">
        <w:t>support</w:t>
      </w:r>
      <w:proofErr w:type="spellEnd"/>
      <w:r w:rsidRPr="00A92265">
        <w:t xml:space="preserve"> </w:t>
      </w:r>
      <w:proofErr w:type="spellStart"/>
      <w:r w:rsidRPr="00A92265">
        <w:t>offered</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internationally</w:t>
      </w:r>
      <w:proofErr w:type="spellEnd"/>
      <w:r w:rsidRPr="00A92265">
        <w:t xml:space="preserve">. </w:t>
      </w:r>
      <w:proofErr w:type="spellStart"/>
      <w:r w:rsidRPr="00A92265">
        <w:t>Upon</w:t>
      </w:r>
      <w:proofErr w:type="spellEnd"/>
      <w:r w:rsidRPr="00A92265">
        <w:t xml:space="preserve"> </w:t>
      </w:r>
      <w:proofErr w:type="spellStart"/>
      <w:r w:rsidRPr="00A92265">
        <w:t>asking</w:t>
      </w:r>
      <w:proofErr w:type="spellEnd"/>
      <w:r w:rsidRPr="00A92265">
        <w:t xml:space="preserve"> </w:t>
      </w:r>
      <w:proofErr w:type="spellStart"/>
      <w:r w:rsidRPr="00A92265">
        <w:t>women</w:t>
      </w:r>
      <w:proofErr w:type="spellEnd"/>
      <w:r w:rsidRPr="00A92265">
        <w:t xml:space="preserve"> in Europe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through</w:t>
      </w:r>
      <w:proofErr w:type="spellEnd"/>
      <w:r w:rsidRPr="00A92265">
        <w:t xml:space="preserve"> </w:t>
      </w:r>
      <w:proofErr w:type="spellStart"/>
      <w:r w:rsidRPr="00A92265">
        <w:t>surveys</w:t>
      </w:r>
      <w:proofErr w:type="spellEnd"/>
      <w:r w:rsidRPr="00A92265">
        <w:t xml:space="preserve">, it </w:t>
      </w:r>
      <w:proofErr w:type="spellStart"/>
      <w:r w:rsidRPr="00A92265">
        <w:t>was</w:t>
      </w:r>
      <w:proofErr w:type="spellEnd"/>
      <w:r w:rsidRPr="00A92265">
        <w:t xml:space="preserve"> </w:t>
      </w:r>
      <w:proofErr w:type="spellStart"/>
      <w:r w:rsidRPr="00A92265">
        <w:t>confirmed</w:t>
      </w:r>
      <w:proofErr w:type="spellEnd"/>
      <w:r w:rsidRPr="00A92265">
        <w:t xml:space="preserve"> </w:t>
      </w:r>
      <w:proofErr w:type="spellStart"/>
      <w:r w:rsidRPr="00A92265">
        <w:t>that</w:t>
      </w:r>
      <w:proofErr w:type="spellEnd"/>
      <w:r w:rsidRPr="00A92265">
        <w:t xml:space="preserve"> </w:t>
      </w:r>
      <w:proofErr w:type="spellStart"/>
      <w:r w:rsidRPr="00A92265">
        <w:t>there</w:t>
      </w:r>
      <w:proofErr w:type="spellEnd"/>
      <w:r w:rsidRPr="00A92265">
        <w:t xml:space="preserve"> </w:t>
      </w:r>
      <w:proofErr w:type="spellStart"/>
      <w:r w:rsidRPr="00A92265">
        <w:t>indeed</w:t>
      </w:r>
      <w:proofErr w:type="spellEnd"/>
      <w:r w:rsidRPr="00A92265">
        <w:t xml:space="preserve"> </w:t>
      </w:r>
      <w:proofErr w:type="spellStart"/>
      <w:r w:rsidRPr="00A92265">
        <w:t>was</w:t>
      </w:r>
      <w:proofErr w:type="spellEnd"/>
      <w:r w:rsidRPr="00A92265">
        <w:t xml:space="preserve"> a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that</w:t>
      </w:r>
      <w:proofErr w:type="spellEnd"/>
      <w:r w:rsidRPr="00A92265">
        <w:t xml:space="preserve"> </w:t>
      </w:r>
      <w:proofErr w:type="spellStart"/>
      <w:r w:rsidRPr="00A92265">
        <w:t>existed</w:t>
      </w:r>
      <w:proofErr w:type="spellEnd"/>
      <w:r w:rsidRPr="00A92265">
        <w:t xml:space="preserve">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firms</w:t>
      </w:r>
      <w:proofErr w:type="spellEnd"/>
      <w:r w:rsidRPr="00A92265">
        <w:t xml:space="preserve">, </w:t>
      </w:r>
      <w:proofErr w:type="spellStart"/>
      <w:r w:rsidRPr="00A92265">
        <w:t>and</w:t>
      </w:r>
      <w:proofErr w:type="spellEnd"/>
      <w:r w:rsidRPr="00A92265">
        <w:t xml:space="preserve"> </w:t>
      </w:r>
      <w:proofErr w:type="spellStart"/>
      <w:r w:rsidRPr="00A92265">
        <w:t>that</w:t>
      </w:r>
      <w:proofErr w:type="spellEnd"/>
      <w:r w:rsidRPr="00A92265">
        <w:t xml:space="preserve"> </w:t>
      </w:r>
      <w:proofErr w:type="spellStart"/>
      <w:r w:rsidRPr="00A92265">
        <w:t>these</w:t>
      </w:r>
      <w:proofErr w:type="spellEnd"/>
      <w:r w:rsidRPr="00A92265">
        <w:t xml:space="preserve"> </w:t>
      </w:r>
      <w:proofErr w:type="spellStart"/>
      <w:r w:rsidRPr="00A92265">
        <w:t>women</w:t>
      </w:r>
      <w:proofErr w:type="spellEnd"/>
      <w:r w:rsidRPr="00A92265">
        <w:t xml:space="preserve"> had </w:t>
      </w:r>
      <w:proofErr w:type="spellStart"/>
      <w:r w:rsidRPr="00A92265">
        <w:t>to</w:t>
      </w:r>
      <w:proofErr w:type="spellEnd"/>
      <w:r w:rsidRPr="00A92265">
        <w:t xml:space="preserve"> </w:t>
      </w:r>
      <w:proofErr w:type="spellStart"/>
      <w:r w:rsidRPr="00A92265">
        <w:t>face</w:t>
      </w:r>
      <w:proofErr w:type="spellEnd"/>
      <w:r w:rsidRPr="00A92265">
        <w:t xml:space="preserve"> </w:t>
      </w:r>
      <w:proofErr w:type="spellStart"/>
      <w:r w:rsidRPr="00A92265">
        <w:t>the</w:t>
      </w:r>
      <w:proofErr w:type="spellEnd"/>
      <w:r w:rsidRPr="00A92265">
        <w:t xml:space="preserve"> </w:t>
      </w:r>
      <w:proofErr w:type="spellStart"/>
      <w:r w:rsidRPr="00A92265">
        <w:t>brunt</w:t>
      </w:r>
      <w:proofErr w:type="spellEnd"/>
      <w:r w:rsidRPr="00A92265">
        <w:t xml:space="preserve"> of it </w:t>
      </w:r>
      <w:proofErr w:type="spellStart"/>
      <w:r w:rsidRPr="00A92265">
        <w:t>very</w:t>
      </w:r>
      <w:proofErr w:type="spellEnd"/>
      <w:r w:rsidRPr="00A92265">
        <w:t xml:space="preserve"> </w:t>
      </w:r>
      <w:proofErr w:type="spellStart"/>
      <w:r w:rsidRPr="00A92265">
        <w:t>early</w:t>
      </w:r>
      <w:proofErr w:type="spellEnd"/>
      <w:r w:rsidRPr="00A92265">
        <w:t xml:space="preserve"> on in </w:t>
      </w:r>
      <w:proofErr w:type="spellStart"/>
      <w:r w:rsidRPr="00A92265">
        <w:t>their</w:t>
      </w:r>
      <w:proofErr w:type="spellEnd"/>
      <w:r w:rsidRPr="00A92265">
        <w:t xml:space="preserve"> </w:t>
      </w:r>
      <w:proofErr w:type="spellStart"/>
      <w:r w:rsidRPr="00A92265">
        <w:t>careers</w:t>
      </w:r>
      <w:proofErr w:type="spellEnd"/>
      <w:r w:rsidRPr="00A92265">
        <w:t xml:space="preserve">, </w:t>
      </w:r>
      <w:proofErr w:type="spellStart"/>
      <w:r w:rsidRPr="00A92265">
        <w:t>because</w:t>
      </w:r>
      <w:proofErr w:type="spellEnd"/>
      <w:r w:rsidRPr="00A92265">
        <w:t xml:space="preserve"> </w:t>
      </w:r>
      <w:proofErr w:type="spellStart"/>
      <w:r w:rsidRPr="00A92265">
        <w:t>their</w:t>
      </w:r>
      <w:proofErr w:type="spellEnd"/>
      <w:r w:rsidRPr="00A92265">
        <w:t xml:space="preserve"> </w:t>
      </w:r>
      <w:proofErr w:type="spellStart"/>
      <w:r w:rsidRPr="00A92265">
        <w:t>company</w:t>
      </w:r>
      <w:proofErr w:type="spellEnd"/>
      <w:r w:rsidRPr="00A92265">
        <w:t xml:space="preserve"> has </w:t>
      </w:r>
      <w:proofErr w:type="spellStart"/>
      <w:r w:rsidRPr="00A92265">
        <w:t>offered</w:t>
      </w:r>
      <w:proofErr w:type="spellEnd"/>
      <w:r w:rsidRPr="00A92265">
        <w:t xml:space="preserve"> </w:t>
      </w:r>
      <w:proofErr w:type="spellStart"/>
      <w:r w:rsidRPr="00A92265">
        <w:t>little</w:t>
      </w:r>
      <w:proofErr w:type="spellEnd"/>
      <w:r w:rsidRPr="00A92265">
        <w:t xml:space="preserve"> </w:t>
      </w:r>
      <w:proofErr w:type="spellStart"/>
      <w:r w:rsidRPr="00A92265">
        <w:t>to</w:t>
      </w:r>
      <w:proofErr w:type="spellEnd"/>
      <w:r w:rsidRPr="00A92265">
        <w:t xml:space="preserve"> </w:t>
      </w:r>
      <w:proofErr w:type="spellStart"/>
      <w:r w:rsidRPr="00A92265">
        <w:t>no</w:t>
      </w:r>
      <w:proofErr w:type="spellEnd"/>
      <w:r w:rsidRPr="00A92265">
        <w:t xml:space="preserve"> </w:t>
      </w:r>
      <w:proofErr w:type="spellStart"/>
      <w:r w:rsidRPr="00A92265">
        <w:t>promotional</w:t>
      </w:r>
      <w:proofErr w:type="spellEnd"/>
      <w:r w:rsidRPr="00A92265">
        <w:t xml:space="preserve"> </w:t>
      </w:r>
      <w:proofErr w:type="spellStart"/>
      <w:r w:rsidRPr="00A92265">
        <w:t>opportunities</w:t>
      </w:r>
      <w:proofErr w:type="spellEnd"/>
      <w:r w:rsidRPr="00A92265">
        <w:t xml:space="preserve"> </w:t>
      </w:r>
      <w:proofErr w:type="spellStart"/>
      <w:r w:rsidRPr="00A92265">
        <w:t>to</w:t>
      </w:r>
      <w:proofErr w:type="spellEnd"/>
      <w:r w:rsidRPr="00A92265">
        <w:t xml:space="preserve"> </w:t>
      </w:r>
      <w:proofErr w:type="spellStart"/>
      <w:r w:rsidRPr="00A92265">
        <w:t>them</w:t>
      </w:r>
      <w:proofErr w:type="spellEnd"/>
      <w:r w:rsidRPr="00A92265">
        <w:t xml:space="preserve">. </w:t>
      </w:r>
      <w:proofErr w:type="spellStart"/>
      <w:r w:rsidRPr="00A92265">
        <w:t>Most</w:t>
      </w:r>
      <w:proofErr w:type="spellEnd"/>
      <w:r w:rsidRPr="00A92265">
        <w:t xml:space="preserve"> of </w:t>
      </w:r>
      <w:proofErr w:type="spellStart"/>
      <w:r w:rsidRPr="00A92265">
        <w:t>them</w:t>
      </w:r>
      <w:proofErr w:type="spellEnd"/>
      <w:r w:rsidRPr="00A92265">
        <w:t xml:space="preserve">, </w:t>
      </w:r>
      <w:proofErr w:type="spellStart"/>
      <w:r w:rsidRPr="00A92265">
        <w:t>domestic</w:t>
      </w:r>
      <w:proofErr w:type="spellEnd"/>
      <w:r w:rsidRPr="00A92265">
        <w:t xml:space="preserve"> </w:t>
      </w:r>
      <w:proofErr w:type="spellStart"/>
      <w:r w:rsidRPr="00A92265">
        <w:t>and</w:t>
      </w:r>
      <w:proofErr w:type="spellEnd"/>
      <w:r w:rsidRPr="00A92265">
        <w:t xml:space="preserve"> global, </w:t>
      </w:r>
      <w:proofErr w:type="spellStart"/>
      <w:r w:rsidRPr="00A92265">
        <w:t>were</w:t>
      </w:r>
      <w:proofErr w:type="spellEnd"/>
      <w:r w:rsidRPr="00A92265">
        <w:t xml:space="preserve"> </w:t>
      </w:r>
      <w:proofErr w:type="spellStart"/>
      <w:r w:rsidRPr="00A92265">
        <w:t>offered</w:t>
      </w:r>
      <w:proofErr w:type="spellEnd"/>
      <w:r w:rsidRPr="00A92265">
        <w:t xml:space="preserve"> </w:t>
      </w:r>
      <w:proofErr w:type="spellStart"/>
      <w:r w:rsidRPr="00A92265">
        <w:t>to</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counterparts</w:t>
      </w:r>
      <w:proofErr w:type="spellEnd"/>
      <w:r w:rsidRPr="00A92265">
        <w:t xml:space="preserve">, </w:t>
      </w:r>
      <w:proofErr w:type="spellStart"/>
      <w:r w:rsidRPr="00A92265">
        <w:t>thus</w:t>
      </w:r>
      <w:proofErr w:type="spellEnd"/>
      <w:r w:rsidRPr="00A92265">
        <w:t xml:space="preserve"> </w:t>
      </w:r>
      <w:proofErr w:type="spellStart"/>
      <w:r w:rsidRPr="00A92265">
        <w:t>enabling</w:t>
      </w:r>
      <w:proofErr w:type="spellEnd"/>
      <w:r w:rsidRPr="00A92265">
        <w:t xml:space="preserve"> </w:t>
      </w:r>
      <w:proofErr w:type="spellStart"/>
      <w:r w:rsidRPr="00A92265">
        <w:t>them</w:t>
      </w:r>
      <w:proofErr w:type="spellEnd"/>
      <w:r w:rsidRPr="00A92265">
        <w:t xml:space="preserve"> </w:t>
      </w:r>
      <w:proofErr w:type="spellStart"/>
      <w:r w:rsidRPr="00A92265">
        <w:t>to</w:t>
      </w:r>
      <w:proofErr w:type="spellEnd"/>
      <w:r w:rsidRPr="00A92265">
        <w:t xml:space="preserve"> </w:t>
      </w:r>
      <w:proofErr w:type="spellStart"/>
      <w:r w:rsidRPr="00A92265">
        <w:t>develop</w:t>
      </w:r>
      <w:proofErr w:type="spellEnd"/>
      <w:r w:rsidRPr="00A92265">
        <w:t xml:space="preserve"> </w:t>
      </w:r>
      <w:proofErr w:type="spellStart"/>
      <w:r w:rsidRPr="00A92265">
        <w:t>their</w:t>
      </w:r>
      <w:proofErr w:type="spellEnd"/>
      <w:r w:rsidRPr="00A92265">
        <w:t xml:space="preserve"> </w:t>
      </w:r>
      <w:proofErr w:type="spellStart"/>
      <w:r w:rsidRPr="00A92265">
        <w:t>career</w:t>
      </w:r>
      <w:proofErr w:type="spellEnd"/>
      <w:r w:rsidRPr="00A92265">
        <w:t xml:space="preserve"> </w:t>
      </w:r>
      <w:proofErr w:type="spellStart"/>
      <w:r w:rsidRPr="00A92265">
        <w:t>profiles</w:t>
      </w:r>
      <w:proofErr w:type="spellEnd"/>
      <w:r w:rsidRPr="00A92265">
        <w:t xml:space="preserve"> ten </w:t>
      </w:r>
      <w:proofErr w:type="spellStart"/>
      <w:r w:rsidRPr="00A92265">
        <w:t>times</w:t>
      </w:r>
      <w:proofErr w:type="spellEnd"/>
      <w:r w:rsidRPr="00A92265">
        <w:t xml:space="preserve"> </w:t>
      </w:r>
      <w:proofErr w:type="spellStart"/>
      <w:r w:rsidRPr="00A92265">
        <w:t>faster</w:t>
      </w:r>
      <w:proofErr w:type="spellEnd"/>
      <w:r w:rsidRPr="00A92265">
        <w:t xml:space="preserve"> </w:t>
      </w:r>
      <w:proofErr w:type="spellStart"/>
      <w:r w:rsidRPr="00A92265">
        <w:t>than</w:t>
      </w:r>
      <w:proofErr w:type="spellEnd"/>
      <w:r w:rsidRPr="00A92265">
        <w:t xml:space="preserve"> </w:t>
      </w:r>
      <w:proofErr w:type="spellStart"/>
      <w:r w:rsidRPr="00A92265">
        <w:t>any</w:t>
      </w:r>
      <w:proofErr w:type="spellEnd"/>
      <w:r w:rsidRPr="00A92265">
        <w:t xml:space="preserve"> </w:t>
      </w:r>
      <w:proofErr w:type="spellStart"/>
      <w:r w:rsidRPr="00A92265">
        <w:t>woman</w:t>
      </w:r>
      <w:proofErr w:type="spellEnd"/>
      <w:r w:rsidRPr="00A92265">
        <w:t xml:space="preserve"> </w:t>
      </w:r>
      <w:proofErr w:type="spellStart"/>
      <w:r w:rsidRPr="00A92265">
        <w:t>working</w:t>
      </w:r>
      <w:proofErr w:type="spellEnd"/>
      <w:r w:rsidRPr="00A92265">
        <w:t xml:space="preserve"> in </w:t>
      </w:r>
      <w:proofErr w:type="spellStart"/>
      <w:r w:rsidRPr="00A92265">
        <w:t>the</w:t>
      </w:r>
      <w:proofErr w:type="spellEnd"/>
      <w:r w:rsidRPr="00A92265">
        <w:t xml:space="preserve"> </w:t>
      </w:r>
      <w:proofErr w:type="spellStart"/>
      <w:r w:rsidRPr="00A92265">
        <w:t>company</w:t>
      </w:r>
      <w:proofErr w:type="spellEnd"/>
      <w:r w:rsidRPr="00A92265">
        <w:t xml:space="preserve"> </w:t>
      </w:r>
      <w:proofErr w:type="spellStart"/>
      <w:r w:rsidRPr="00A92265">
        <w:t>for</w:t>
      </w:r>
      <w:proofErr w:type="spellEnd"/>
      <w:r w:rsidRPr="00A92265">
        <w:t xml:space="preserve"> </w:t>
      </w:r>
      <w:proofErr w:type="spellStart"/>
      <w:r w:rsidRPr="00A92265">
        <w:t>years</w:t>
      </w:r>
      <w:proofErr w:type="spellEnd"/>
      <w:r w:rsidRPr="00A92265">
        <w:t xml:space="preserve"> (</w:t>
      </w:r>
      <w:proofErr w:type="spellStart"/>
      <w:r w:rsidRPr="00A92265">
        <w:t>Palme</w:t>
      </w:r>
      <w:proofErr w:type="spellEnd"/>
      <w:r w:rsidRPr="00A92265">
        <w:t xml:space="preserve"> &amp; Wright, 2019).</w:t>
      </w:r>
    </w:p>
    <w:p w14:paraId="2799F01B" w14:textId="77777777" w:rsidR="00DF0B26" w:rsidRPr="00A92265" w:rsidRDefault="00DF0B26" w:rsidP="00DF0B26">
      <w:proofErr w:type="spellStart"/>
      <w:r w:rsidRPr="00A92265">
        <w:t>The</w:t>
      </w:r>
      <w:proofErr w:type="spellEnd"/>
      <w:r w:rsidRPr="00A92265">
        <w:t xml:space="preserve"> </w:t>
      </w:r>
      <w:proofErr w:type="spellStart"/>
      <w:r w:rsidRPr="00A92265">
        <w:t>support</w:t>
      </w:r>
      <w:proofErr w:type="spellEnd"/>
      <w:r w:rsidRPr="00A92265">
        <w:t xml:space="preserve"> of an </w:t>
      </w:r>
      <w:proofErr w:type="spellStart"/>
      <w:r w:rsidRPr="00A92265">
        <w:t>influential</w:t>
      </w:r>
      <w:proofErr w:type="spellEnd"/>
      <w:r w:rsidRPr="00A92265">
        <w:t xml:space="preserve"> </w:t>
      </w:r>
      <w:proofErr w:type="spellStart"/>
      <w:r w:rsidRPr="00A92265">
        <w:t>mentor</w:t>
      </w:r>
      <w:proofErr w:type="spellEnd"/>
      <w:r w:rsidRPr="00A92265">
        <w:t xml:space="preserve"> </w:t>
      </w:r>
      <w:proofErr w:type="spellStart"/>
      <w:r w:rsidRPr="00A92265">
        <w:t>may</w:t>
      </w:r>
      <w:proofErr w:type="spellEnd"/>
      <w:r w:rsidRPr="00A92265">
        <w:t xml:space="preserve"> be </w:t>
      </w:r>
      <w:proofErr w:type="spellStart"/>
      <w:r w:rsidRPr="00A92265">
        <w:t>tapped</w:t>
      </w:r>
      <w:proofErr w:type="spellEnd"/>
      <w:r w:rsidRPr="00A92265">
        <w:t xml:space="preserve"> on </w:t>
      </w:r>
      <w:proofErr w:type="spellStart"/>
      <w:r w:rsidRPr="00A92265">
        <w:t>to</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overcome</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Though</w:t>
      </w:r>
      <w:proofErr w:type="spellEnd"/>
      <w:r w:rsidRPr="00A92265">
        <w:t xml:space="preserve"> </w:t>
      </w:r>
      <w:proofErr w:type="spellStart"/>
      <w:r w:rsidRPr="00A92265">
        <w:t>this</w:t>
      </w:r>
      <w:proofErr w:type="spellEnd"/>
      <w:r w:rsidRPr="00A92265">
        <w:t xml:space="preserve"> </w:t>
      </w:r>
      <w:proofErr w:type="spellStart"/>
      <w:r w:rsidRPr="00A92265">
        <w:t>strategy</w:t>
      </w:r>
      <w:proofErr w:type="spellEnd"/>
      <w:r w:rsidRPr="00A92265">
        <w:t xml:space="preserve"> has </w:t>
      </w:r>
      <w:proofErr w:type="spellStart"/>
      <w:r w:rsidRPr="00A92265">
        <w:t>its</w:t>
      </w:r>
      <w:proofErr w:type="spellEnd"/>
      <w:r w:rsidRPr="00A92265">
        <w:t xml:space="preserve"> </w:t>
      </w:r>
      <w:proofErr w:type="spellStart"/>
      <w:r w:rsidRPr="00A92265">
        <w:t>fair</w:t>
      </w:r>
      <w:proofErr w:type="spellEnd"/>
      <w:r w:rsidRPr="00A92265">
        <w:t xml:space="preserve"> </w:t>
      </w:r>
      <w:proofErr w:type="spellStart"/>
      <w:r w:rsidRPr="00A92265">
        <w:t>share</w:t>
      </w:r>
      <w:proofErr w:type="spellEnd"/>
      <w:r w:rsidRPr="00A92265">
        <w:t xml:space="preserve"> of </w:t>
      </w:r>
      <w:proofErr w:type="spellStart"/>
      <w:r w:rsidRPr="00A92265">
        <w:t>difficulties</w:t>
      </w:r>
      <w:proofErr w:type="spellEnd"/>
      <w:r w:rsidRPr="00A92265">
        <w:t xml:space="preserve">, it is an </w:t>
      </w:r>
      <w:proofErr w:type="spellStart"/>
      <w:r w:rsidRPr="00A92265">
        <w:t>effective</w:t>
      </w:r>
      <w:proofErr w:type="spellEnd"/>
      <w:r w:rsidRPr="00A92265">
        <w:t xml:space="preserve"> </w:t>
      </w:r>
      <w:proofErr w:type="spellStart"/>
      <w:r w:rsidRPr="00A92265">
        <w:t>technique</w:t>
      </w:r>
      <w:proofErr w:type="spellEnd"/>
      <w:r w:rsidRPr="00A92265">
        <w:t xml:space="preserve"> </w:t>
      </w:r>
      <w:proofErr w:type="spellStart"/>
      <w:r w:rsidRPr="00A92265">
        <w:t>according</w:t>
      </w:r>
      <w:proofErr w:type="spellEnd"/>
      <w:r w:rsidRPr="00A92265">
        <w:t xml:space="preserve"> </w:t>
      </w:r>
      <w:proofErr w:type="spellStart"/>
      <w:r w:rsidRPr="00A92265">
        <w:t>to</w:t>
      </w:r>
      <w:proofErr w:type="spellEnd"/>
      <w:r w:rsidRPr="00A92265">
        <w:t xml:space="preserve"> </w:t>
      </w:r>
      <w:proofErr w:type="spellStart"/>
      <w:r w:rsidRPr="00A92265">
        <w:t>some</w:t>
      </w:r>
      <w:proofErr w:type="spellEnd"/>
      <w:r w:rsidRPr="00A92265">
        <w:t xml:space="preserve"> </w:t>
      </w:r>
      <w:proofErr w:type="spellStart"/>
      <w:r w:rsidRPr="00A92265">
        <w:t>women</w:t>
      </w:r>
      <w:proofErr w:type="spellEnd"/>
      <w:r w:rsidRPr="00A92265">
        <w:t xml:space="preserve">. </w:t>
      </w:r>
      <w:proofErr w:type="spellStart"/>
      <w:r w:rsidRPr="00A92265">
        <w:t>This</w:t>
      </w:r>
      <w:proofErr w:type="spellEnd"/>
      <w:r w:rsidRPr="00A92265">
        <w:t xml:space="preserve"> </w:t>
      </w:r>
      <w:proofErr w:type="spellStart"/>
      <w:r w:rsidRPr="00A92265">
        <w:t>strategy</w:t>
      </w:r>
      <w:proofErr w:type="spellEnd"/>
      <w:r w:rsidRPr="00A92265">
        <w:t xml:space="preserve"> can </w:t>
      </w:r>
      <w:proofErr w:type="spellStart"/>
      <w:r w:rsidRPr="00A92265">
        <w:t>work</w:t>
      </w:r>
      <w:proofErr w:type="spellEnd"/>
      <w:r w:rsidRPr="00A92265">
        <w:t xml:space="preserve"> </w:t>
      </w:r>
      <w:proofErr w:type="spellStart"/>
      <w:r w:rsidRPr="00A92265">
        <w:t>exceptionally</w:t>
      </w:r>
      <w:proofErr w:type="spellEnd"/>
      <w:r w:rsidRPr="00A92265">
        <w:t xml:space="preserve"> </w:t>
      </w:r>
      <w:proofErr w:type="spellStart"/>
      <w:r w:rsidRPr="00A92265">
        <w:t>well</w:t>
      </w:r>
      <w:proofErr w:type="spellEnd"/>
      <w:r w:rsidRPr="00A92265">
        <w:t xml:space="preserve"> </w:t>
      </w:r>
      <w:proofErr w:type="spellStart"/>
      <w:r w:rsidRPr="00A92265">
        <w:t>if</w:t>
      </w:r>
      <w:proofErr w:type="spellEnd"/>
      <w:r w:rsidRPr="00A92265">
        <w:t xml:space="preserve"> it is </w:t>
      </w:r>
      <w:proofErr w:type="spellStart"/>
      <w:r w:rsidRPr="00A92265">
        <w:t>coupled</w:t>
      </w:r>
      <w:proofErr w:type="spellEnd"/>
      <w:r w:rsidRPr="00A92265">
        <w:t xml:space="preserve"> </w:t>
      </w:r>
      <w:proofErr w:type="spellStart"/>
      <w:r w:rsidRPr="00A92265">
        <w:t>with</w:t>
      </w:r>
      <w:proofErr w:type="spellEnd"/>
      <w:r w:rsidRPr="00A92265">
        <w:t xml:space="preserve"> </w:t>
      </w:r>
      <w:proofErr w:type="spellStart"/>
      <w:r w:rsidRPr="00A92265">
        <w:t>others</w:t>
      </w:r>
      <w:proofErr w:type="spellEnd"/>
      <w:r w:rsidRPr="00A92265">
        <w:t xml:space="preserve"> </w:t>
      </w:r>
      <w:proofErr w:type="spellStart"/>
      <w:r w:rsidRPr="00A92265">
        <w:t>such</w:t>
      </w:r>
      <w:proofErr w:type="spellEnd"/>
      <w:r w:rsidRPr="00A92265">
        <w:t xml:space="preserve"> as </w:t>
      </w:r>
      <w:proofErr w:type="spellStart"/>
      <w:r w:rsidRPr="00A92265">
        <w:t>trying</w:t>
      </w:r>
      <w:proofErr w:type="spellEnd"/>
      <w:r w:rsidRPr="00A92265">
        <w:t xml:space="preserve"> </w:t>
      </w:r>
      <w:proofErr w:type="spellStart"/>
      <w:r w:rsidRPr="00A92265">
        <w:t>to</w:t>
      </w:r>
      <w:proofErr w:type="spellEnd"/>
      <w:r w:rsidRPr="00A92265">
        <w:t xml:space="preserve"> </w:t>
      </w:r>
      <w:proofErr w:type="spellStart"/>
      <w:r w:rsidRPr="00A92265">
        <w:t>avail</w:t>
      </w:r>
      <w:proofErr w:type="spellEnd"/>
      <w:r w:rsidRPr="00A92265">
        <w:t xml:space="preserve"> </w:t>
      </w:r>
      <w:proofErr w:type="spellStart"/>
      <w:r w:rsidRPr="00A92265">
        <w:t>every</w:t>
      </w:r>
      <w:proofErr w:type="spellEnd"/>
      <w:r w:rsidRPr="00A92265">
        <w:t xml:space="preserve"> </w:t>
      </w:r>
      <w:proofErr w:type="spellStart"/>
      <w:r w:rsidRPr="00A92265">
        <w:t>opportunity</w:t>
      </w:r>
      <w:proofErr w:type="spellEnd"/>
      <w:r w:rsidRPr="00A92265">
        <w:t xml:space="preserve"> </w:t>
      </w:r>
      <w:proofErr w:type="spellStart"/>
      <w:r w:rsidRPr="00A92265">
        <w:t>available</w:t>
      </w:r>
      <w:proofErr w:type="spellEnd"/>
      <w:r w:rsidRPr="00A92265">
        <w:t xml:space="preserve"> at </w:t>
      </w:r>
      <w:proofErr w:type="spellStart"/>
      <w:r w:rsidRPr="00A92265">
        <w:t>the</w:t>
      </w:r>
      <w:proofErr w:type="spellEnd"/>
      <w:r w:rsidRPr="00A92265">
        <w:t xml:space="preserve"> </w:t>
      </w:r>
      <w:proofErr w:type="spellStart"/>
      <w:r w:rsidRPr="00A92265">
        <w:t>corporation</w:t>
      </w:r>
      <w:proofErr w:type="spellEnd"/>
      <w:r w:rsidRPr="00A92265">
        <w:t xml:space="preserve"> </w:t>
      </w:r>
      <w:proofErr w:type="spellStart"/>
      <w:r w:rsidRPr="00A92265">
        <w:t>for</w:t>
      </w:r>
      <w:proofErr w:type="spellEnd"/>
      <w:r w:rsidRPr="00A92265">
        <w:t xml:space="preserve"> </w:t>
      </w:r>
      <w:proofErr w:type="spellStart"/>
      <w:r w:rsidRPr="00A92265">
        <w:t>professional</w:t>
      </w:r>
      <w:proofErr w:type="spellEnd"/>
      <w:r w:rsidRPr="00A92265">
        <w:t xml:space="preserve"> </w:t>
      </w:r>
      <w:proofErr w:type="spellStart"/>
      <w:r w:rsidRPr="00A92265">
        <w:t>growth</w:t>
      </w:r>
      <w:proofErr w:type="spellEnd"/>
      <w:r w:rsidRPr="00A92265">
        <w:t xml:space="preserve"> </w:t>
      </w:r>
      <w:proofErr w:type="spellStart"/>
      <w:r w:rsidRPr="00A92265">
        <w:t>or</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strategy</w:t>
      </w:r>
      <w:proofErr w:type="spellEnd"/>
      <w:r w:rsidRPr="00A92265">
        <w:t xml:space="preserve"> of </w:t>
      </w:r>
      <w:proofErr w:type="spellStart"/>
      <w:r w:rsidRPr="00A92265">
        <w:t>exceeding</w:t>
      </w:r>
      <w:proofErr w:type="spellEnd"/>
      <w:r w:rsidRPr="00A92265">
        <w:t xml:space="preserve"> </w:t>
      </w:r>
      <w:proofErr w:type="spellStart"/>
      <w:r w:rsidRPr="00A92265">
        <w:t>the</w:t>
      </w:r>
      <w:proofErr w:type="spellEnd"/>
      <w:r w:rsidRPr="00A92265">
        <w:t xml:space="preserve"> </w:t>
      </w:r>
      <w:proofErr w:type="spellStart"/>
      <w:r w:rsidRPr="00A92265">
        <w:t>company’s</w:t>
      </w:r>
      <w:proofErr w:type="spellEnd"/>
      <w:r w:rsidRPr="00A92265">
        <w:t xml:space="preserve"> </w:t>
      </w:r>
      <w:proofErr w:type="spellStart"/>
      <w:r w:rsidRPr="00A92265">
        <w:t>performance</w:t>
      </w:r>
      <w:proofErr w:type="spellEnd"/>
      <w:r w:rsidRPr="00A92265">
        <w:t xml:space="preserve"> </w:t>
      </w:r>
      <w:proofErr w:type="spellStart"/>
      <w:r w:rsidRPr="00A92265">
        <w:t>expectations</w:t>
      </w:r>
      <w:proofErr w:type="spellEnd"/>
      <w:r w:rsidRPr="00A92265">
        <w:t xml:space="preserve"> in </w:t>
      </w:r>
      <w:proofErr w:type="spellStart"/>
      <w:r w:rsidRPr="00A92265">
        <w:t>tasks</w:t>
      </w:r>
      <w:proofErr w:type="spellEnd"/>
      <w:r w:rsidRPr="00A92265">
        <w:t xml:space="preserve"> (</w:t>
      </w:r>
      <w:proofErr w:type="spellStart"/>
      <w:r w:rsidRPr="00A92265">
        <w:t>Garland</w:t>
      </w:r>
      <w:proofErr w:type="spellEnd"/>
      <w:r w:rsidRPr="00A92265">
        <w:t>, 2018).</w:t>
      </w:r>
    </w:p>
    <w:p w14:paraId="579CFEDE" w14:textId="77777777" w:rsidR="00DF0B26" w:rsidRPr="00A92265" w:rsidRDefault="00DF0B26" w:rsidP="00DF0B26">
      <w:proofErr w:type="spellStart"/>
      <w:r w:rsidRPr="00A92265">
        <w:t>These</w:t>
      </w:r>
      <w:proofErr w:type="spellEnd"/>
      <w:r w:rsidRPr="00A92265">
        <w:t xml:space="preserve"> </w:t>
      </w:r>
      <w:proofErr w:type="spellStart"/>
      <w:r w:rsidRPr="00A92265">
        <w:t>strategies</w:t>
      </w:r>
      <w:proofErr w:type="spellEnd"/>
      <w:r w:rsidRPr="00A92265">
        <w:t xml:space="preserve"> </w:t>
      </w:r>
      <w:proofErr w:type="spellStart"/>
      <w:r w:rsidRPr="00A92265">
        <w:t>are</w:t>
      </w:r>
      <w:proofErr w:type="spellEnd"/>
      <w:r w:rsidRPr="00A92265">
        <w:t xml:space="preserve"> </w:t>
      </w:r>
      <w:proofErr w:type="spellStart"/>
      <w:r w:rsidRPr="00A92265">
        <w:t>only</w:t>
      </w:r>
      <w:proofErr w:type="spellEnd"/>
      <w:r w:rsidRPr="00A92265">
        <w:t xml:space="preserve"> </w:t>
      </w:r>
      <w:proofErr w:type="spellStart"/>
      <w:r w:rsidRPr="00A92265">
        <w:t>successful</w:t>
      </w:r>
      <w:proofErr w:type="spellEnd"/>
      <w:r w:rsidRPr="00A92265">
        <w:t xml:space="preserve"> </w:t>
      </w:r>
      <w:proofErr w:type="spellStart"/>
      <w:r w:rsidRPr="00A92265">
        <w:t>when</w:t>
      </w:r>
      <w:proofErr w:type="spellEnd"/>
      <w:r w:rsidRPr="00A92265">
        <w:t xml:space="preserve"> </w:t>
      </w:r>
      <w:proofErr w:type="spellStart"/>
      <w:r w:rsidRPr="00A92265">
        <w:t>pursued</w:t>
      </w:r>
      <w:proofErr w:type="spellEnd"/>
      <w:r w:rsidRPr="00A92265">
        <w:t xml:space="preserve"> </w:t>
      </w:r>
      <w:proofErr w:type="spellStart"/>
      <w:r w:rsidRPr="00A92265">
        <w:t>consistently</w:t>
      </w:r>
      <w:proofErr w:type="spellEnd"/>
      <w:r w:rsidRPr="00A92265">
        <w:t xml:space="preserve"> </w:t>
      </w:r>
      <w:proofErr w:type="spellStart"/>
      <w:r w:rsidRPr="00A92265">
        <w:t>and</w:t>
      </w:r>
      <w:proofErr w:type="spellEnd"/>
      <w:r w:rsidRPr="00A92265">
        <w:t xml:space="preserve"> </w:t>
      </w:r>
      <w:proofErr w:type="spellStart"/>
      <w:r w:rsidRPr="00A92265">
        <w:t>correctly</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Therefore</w:t>
      </w:r>
      <w:proofErr w:type="spellEnd"/>
      <w:r w:rsidRPr="00A92265">
        <w:t xml:space="preserve">, </w:t>
      </w:r>
      <w:proofErr w:type="spellStart"/>
      <w:r w:rsidRPr="00A92265">
        <w:t>they</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be </w:t>
      </w:r>
      <w:proofErr w:type="spellStart"/>
      <w:r w:rsidRPr="00A92265">
        <w:t>much</w:t>
      </w:r>
      <w:proofErr w:type="spellEnd"/>
      <w:r w:rsidRPr="00A92265">
        <w:t xml:space="preserve"> </w:t>
      </w:r>
      <w:proofErr w:type="spellStart"/>
      <w:r w:rsidRPr="00A92265">
        <w:t>more</w:t>
      </w:r>
      <w:proofErr w:type="spellEnd"/>
      <w:r w:rsidRPr="00A92265">
        <w:t xml:space="preserve"> </w:t>
      </w:r>
      <w:proofErr w:type="spellStart"/>
      <w:r w:rsidRPr="00A92265">
        <w:t>calculative</w:t>
      </w:r>
      <w:proofErr w:type="spellEnd"/>
      <w:r w:rsidRPr="00A92265">
        <w:t xml:space="preserve"> in </w:t>
      </w:r>
      <w:proofErr w:type="spellStart"/>
      <w:r w:rsidRPr="00A92265">
        <w:t>their</w:t>
      </w:r>
      <w:proofErr w:type="spellEnd"/>
      <w:r w:rsidRPr="00A92265">
        <w:t xml:space="preserve"> </w:t>
      </w:r>
      <w:proofErr w:type="spellStart"/>
      <w:r w:rsidRPr="00A92265">
        <w:t>jobs</w:t>
      </w:r>
      <w:proofErr w:type="spellEnd"/>
      <w:r w:rsidRPr="00A92265">
        <w:t xml:space="preserve"> </w:t>
      </w:r>
      <w:proofErr w:type="spellStart"/>
      <w:r w:rsidRPr="00A92265">
        <w:t>than</w:t>
      </w:r>
      <w:proofErr w:type="spellEnd"/>
      <w:r w:rsidRPr="00A92265">
        <w:t xml:space="preserve"> men, </w:t>
      </w:r>
      <w:proofErr w:type="spellStart"/>
      <w:r w:rsidRPr="00A92265">
        <w:t>who</w:t>
      </w:r>
      <w:proofErr w:type="spellEnd"/>
      <w:r w:rsidRPr="00A92265">
        <w:t xml:space="preserve"> </w:t>
      </w:r>
      <w:proofErr w:type="spellStart"/>
      <w:r w:rsidRPr="00A92265">
        <w:t>often</w:t>
      </w:r>
      <w:proofErr w:type="spellEnd"/>
      <w:r w:rsidRPr="00A92265">
        <w:t xml:space="preserve"> do not </w:t>
      </w:r>
      <w:proofErr w:type="spellStart"/>
      <w:r w:rsidRPr="00A92265">
        <w:t>feel</w:t>
      </w:r>
      <w:proofErr w:type="spellEnd"/>
      <w:r w:rsidRPr="00A92265">
        <w:t xml:space="preserve"> </w:t>
      </w:r>
      <w:proofErr w:type="spellStart"/>
      <w:r w:rsidRPr="00A92265">
        <w:t>the</w:t>
      </w:r>
      <w:proofErr w:type="spellEnd"/>
      <w:r w:rsidRPr="00A92265">
        <w:t xml:space="preserve"> </w:t>
      </w:r>
      <w:proofErr w:type="spellStart"/>
      <w:r w:rsidRPr="00A92265">
        <w:t>need</w:t>
      </w:r>
      <w:proofErr w:type="spellEnd"/>
      <w:r w:rsidRPr="00A92265">
        <w:t xml:space="preserve"> </w:t>
      </w:r>
      <w:proofErr w:type="spellStart"/>
      <w:r w:rsidRPr="00A92265">
        <w:t>for</w:t>
      </w:r>
      <w:proofErr w:type="spellEnd"/>
      <w:r w:rsidRPr="00A92265">
        <w:t xml:space="preserve"> an </w:t>
      </w:r>
      <w:proofErr w:type="spellStart"/>
      <w:r w:rsidRPr="00A92265">
        <w:t>additional</w:t>
      </w:r>
      <w:proofErr w:type="spellEnd"/>
      <w:r w:rsidRPr="00A92265">
        <w:t xml:space="preserve"> </w:t>
      </w:r>
      <w:proofErr w:type="spellStart"/>
      <w:r w:rsidRPr="00A92265">
        <w:t>effort</w:t>
      </w:r>
      <w:proofErr w:type="spellEnd"/>
      <w:r w:rsidRPr="00A92265">
        <w:t xml:space="preserve">, as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presented</w:t>
      </w:r>
      <w:proofErr w:type="spellEnd"/>
      <w:r w:rsidRPr="00A92265">
        <w:t xml:space="preserve"> </w:t>
      </w:r>
      <w:proofErr w:type="spellStart"/>
      <w:r w:rsidRPr="00A92265">
        <w:t>with</w:t>
      </w:r>
      <w:proofErr w:type="spellEnd"/>
      <w:r w:rsidRPr="00A92265">
        <w:t xml:space="preserve"> </w:t>
      </w:r>
      <w:proofErr w:type="spellStart"/>
      <w:r w:rsidRPr="00A92265">
        <w:t>promotions</w:t>
      </w:r>
      <w:proofErr w:type="spellEnd"/>
      <w:r w:rsidRPr="00A92265">
        <w:t xml:space="preserve"> as a general </w:t>
      </w:r>
      <w:proofErr w:type="spellStart"/>
      <w:r w:rsidRPr="00A92265">
        <w:t>right</w:t>
      </w:r>
      <w:proofErr w:type="spellEnd"/>
      <w:r w:rsidRPr="00A92265">
        <w:t xml:space="preserve"> in </w:t>
      </w:r>
      <w:proofErr w:type="spellStart"/>
      <w:r w:rsidRPr="00A92265">
        <w:t>corporations</w:t>
      </w:r>
      <w:proofErr w:type="spellEnd"/>
      <w:r w:rsidRPr="00A92265">
        <w:t xml:space="preserve">. A </w:t>
      </w:r>
      <w:proofErr w:type="spellStart"/>
      <w:r w:rsidRPr="00A92265">
        <w:t>position</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can </w:t>
      </w:r>
      <w:proofErr w:type="spellStart"/>
      <w:r w:rsidRPr="00A92265">
        <w:t>assume</w:t>
      </w:r>
      <w:proofErr w:type="spellEnd"/>
      <w:r w:rsidRPr="00A92265">
        <w:t xml:space="preserve"> </w:t>
      </w:r>
      <w:proofErr w:type="spellStart"/>
      <w:r w:rsidRPr="00A92265">
        <w:t>to</w:t>
      </w:r>
      <w:proofErr w:type="spellEnd"/>
      <w:r w:rsidRPr="00A92265">
        <w:t xml:space="preserve"> break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is </w:t>
      </w:r>
      <w:proofErr w:type="spellStart"/>
      <w:r w:rsidRPr="00A92265">
        <w:t>that</w:t>
      </w:r>
      <w:proofErr w:type="spellEnd"/>
      <w:r w:rsidRPr="00A92265">
        <w:t xml:space="preserve"> of an </w:t>
      </w:r>
      <w:proofErr w:type="spellStart"/>
      <w:r w:rsidRPr="00A92265">
        <w:t>entrepreneur</w:t>
      </w:r>
      <w:proofErr w:type="spellEnd"/>
      <w:r w:rsidRPr="00A92265">
        <w:t xml:space="preserve"> </w:t>
      </w:r>
      <w:proofErr w:type="spellStart"/>
      <w:r w:rsidRPr="00A92265">
        <w:t>or</w:t>
      </w:r>
      <w:proofErr w:type="spellEnd"/>
      <w:r w:rsidRPr="00A92265">
        <w:t xml:space="preserve"> a </w:t>
      </w:r>
      <w:proofErr w:type="spellStart"/>
      <w:r w:rsidRPr="00A92265">
        <w:t>business</w:t>
      </w:r>
      <w:proofErr w:type="spellEnd"/>
      <w:r w:rsidRPr="00A92265">
        <w:t xml:space="preserve"> </w:t>
      </w:r>
      <w:proofErr w:type="spellStart"/>
      <w:r w:rsidRPr="00A92265">
        <w:t>owner</w:t>
      </w:r>
      <w:proofErr w:type="spellEnd"/>
      <w:r w:rsidRPr="00A92265">
        <w:t xml:space="preserve"> </w:t>
      </w:r>
      <w:proofErr w:type="spellStart"/>
      <w:r w:rsidRPr="00A92265">
        <w:t>wherein</w:t>
      </w:r>
      <w:proofErr w:type="spellEnd"/>
      <w:r w:rsidRPr="00A92265">
        <w:t xml:space="preserve"> </w:t>
      </w:r>
      <w:proofErr w:type="spellStart"/>
      <w:r w:rsidRPr="00A92265">
        <w:t>they</w:t>
      </w:r>
      <w:proofErr w:type="spellEnd"/>
      <w:r w:rsidRPr="00A92265">
        <w:t xml:space="preserve"> start </w:t>
      </w:r>
      <w:proofErr w:type="spellStart"/>
      <w:r w:rsidRPr="00A92265">
        <w:t>their</w:t>
      </w:r>
      <w:proofErr w:type="spellEnd"/>
      <w:r w:rsidRPr="00A92265">
        <w:t xml:space="preserve"> </w:t>
      </w:r>
      <w:proofErr w:type="spellStart"/>
      <w:r w:rsidRPr="00A92265">
        <w:t>own</w:t>
      </w:r>
      <w:proofErr w:type="spellEnd"/>
      <w:r w:rsidRPr="00A92265">
        <w:t xml:space="preserve"> </w:t>
      </w:r>
      <w:proofErr w:type="spellStart"/>
      <w:r w:rsidRPr="00A92265">
        <w:t>business</w:t>
      </w:r>
      <w:proofErr w:type="spellEnd"/>
      <w:r w:rsidRPr="00A92265">
        <w:t xml:space="preserve"> </w:t>
      </w:r>
      <w:proofErr w:type="spellStart"/>
      <w:r w:rsidRPr="00A92265">
        <w:t>from</w:t>
      </w:r>
      <w:proofErr w:type="spellEnd"/>
      <w:r w:rsidRPr="00A92265">
        <w:t xml:space="preserve"> </w:t>
      </w:r>
      <w:proofErr w:type="spellStart"/>
      <w:r w:rsidRPr="00A92265">
        <w:t>scratch</w:t>
      </w:r>
      <w:proofErr w:type="spellEnd"/>
      <w:r w:rsidRPr="00A92265">
        <w:t xml:space="preserve"> </w:t>
      </w:r>
      <w:proofErr w:type="spellStart"/>
      <w:r w:rsidRPr="00A92265">
        <w:t>and</w:t>
      </w:r>
      <w:proofErr w:type="spellEnd"/>
      <w:r w:rsidRPr="00A92265">
        <w:t xml:space="preserve"> </w:t>
      </w:r>
      <w:proofErr w:type="spellStart"/>
      <w:r w:rsidRPr="00A92265">
        <w:t>have</w:t>
      </w:r>
      <w:proofErr w:type="spellEnd"/>
      <w:r w:rsidRPr="00A92265">
        <w:t xml:space="preserve"> </w:t>
      </w:r>
      <w:proofErr w:type="spellStart"/>
      <w:r w:rsidRPr="00A92265">
        <w:t>the</w:t>
      </w:r>
      <w:proofErr w:type="spellEnd"/>
      <w:r w:rsidRPr="00A92265">
        <w:t xml:space="preserve"> </w:t>
      </w:r>
      <w:proofErr w:type="spellStart"/>
      <w:r w:rsidRPr="00A92265">
        <w:t>power</w:t>
      </w:r>
      <w:proofErr w:type="spellEnd"/>
      <w:r w:rsidRPr="00A92265">
        <w:t xml:space="preserve"> </w:t>
      </w:r>
      <w:proofErr w:type="spellStart"/>
      <w:r w:rsidRPr="00A92265">
        <w:t>to</w:t>
      </w:r>
      <w:proofErr w:type="spellEnd"/>
      <w:r w:rsidRPr="00A92265">
        <w:t xml:space="preserve"> </w:t>
      </w:r>
      <w:proofErr w:type="spellStart"/>
      <w:r w:rsidRPr="00A92265">
        <w:t>make</w:t>
      </w:r>
      <w:proofErr w:type="spellEnd"/>
      <w:r w:rsidRPr="00A92265">
        <w:t xml:space="preserve"> </w:t>
      </w:r>
      <w:proofErr w:type="spellStart"/>
      <w:r w:rsidRPr="00A92265">
        <w:t>decisions</w:t>
      </w:r>
      <w:proofErr w:type="spellEnd"/>
      <w:r w:rsidRPr="00A92265">
        <w:t xml:space="preserve"> </w:t>
      </w:r>
      <w:proofErr w:type="spellStart"/>
      <w:r w:rsidRPr="00A92265">
        <w:t>to</w:t>
      </w:r>
      <w:proofErr w:type="spellEnd"/>
      <w:r w:rsidRPr="00A92265">
        <w:t xml:space="preserve"> </w:t>
      </w:r>
      <w:proofErr w:type="spellStart"/>
      <w:r w:rsidRPr="00A92265">
        <w:t>determine</w:t>
      </w:r>
      <w:proofErr w:type="spellEnd"/>
      <w:r w:rsidRPr="00A92265">
        <w:t xml:space="preserve"> </w:t>
      </w:r>
      <w:proofErr w:type="spellStart"/>
      <w:r w:rsidRPr="00A92265">
        <w:t>things</w:t>
      </w:r>
      <w:proofErr w:type="spellEnd"/>
      <w:r w:rsidRPr="00A92265">
        <w:t xml:space="preserve"> </w:t>
      </w:r>
      <w:proofErr w:type="spellStart"/>
      <w:r w:rsidRPr="00A92265">
        <w:t>such</w:t>
      </w:r>
      <w:proofErr w:type="spellEnd"/>
      <w:r w:rsidRPr="00A92265">
        <w:t xml:space="preserve"> as </w:t>
      </w:r>
      <w:proofErr w:type="spellStart"/>
      <w:r w:rsidRPr="00A92265">
        <w:t>employee</w:t>
      </w:r>
      <w:proofErr w:type="spellEnd"/>
      <w:r w:rsidRPr="00A92265">
        <w:t xml:space="preserve"> </w:t>
      </w:r>
      <w:proofErr w:type="spellStart"/>
      <w:r w:rsidRPr="00A92265">
        <w:t>equality</w:t>
      </w:r>
      <w:proofErr w:type="spellEnd"/>
      <w:r w:rsidRPr="00A92265">
        <w:t xml:space="preserve">, </w:t>
      </w:r>
      <w:proofErr w:type="spellStart"/>
      <w:r w:rsidRPr="00A92265">
        <w:t>and</w:t>
      </w:r>
      <w:proofErr w:type="spellEnd"/>
      <w:r w:rsidRPr="00A92265">
        <w:t xml:space="preserve"> </w:t>
      </w:r>
      <w:proofErr w:type="spellStart"/>
      <w:r w:rsidRPr="00A92265">
        <w:t>more</w:t>
      </w:r>
      <w:proofErr w:type="spellEnd"/>
      <w:r w:rsidRPr="00A92265">
        <w:t xml:space="preserve">. </w:t>
      </w:r>
      <w:proofErr w:type="spellStart"/>
      <w:r w:rsidRPr="00A92265">
        <w:t>This</w:t>
      </w:r>
      <w:proofErr w:type="spellEnd"/>
      <w:r w:rsidRPr="00A92265">
        <w:t xml:space="preserve"> is an </w:t>
      </w:r>
      <w:proofErr w:type="spellStart"/>
      <w:r w:rsidRPr="00A92265">
        <w:t>approach</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of </w:t>
      </w:r>
      <w:proofErr w:type="spellStart"/>
      <w:r w:rsidRPr="00A92265">
        <w:t>color</w:t>
      </w:r>
      <w:proofErr w:type="spellEnd"/>
      <w:r w:rsidRPr="00A92265">
        <w:t xml:space="preserve"> </w:t>
      </w:r>
      <w:r w:rsidRPr="00A92265">
        <w:lastRenderedPageBreak/>
        <w:t xml:space="preserve">can </w:t>
      </w:r>
      <w:proofErr w:type="spellStart"/>
      <w:r w:rsidRPr="00A92265">
        <w:t>also</w:t>
      </w:r>
      <w:proofErr w:type="spellEnd"/>
      <w:r w:rsidRPr="00A92265">
        <w:t xml:space="preserve"> </w:t>
      </w:r>
      <w:proofErr w:type="spellStart"/>
      <w:r w:rsidRPr="00A92265">
        <w:t>employ</w:t>
      </w:r>
      <w:proofErr w:type="spellEnd"/>
      <w:r w:rsidRPr="00A92265">
        <w:t xml:space="preserve"> in </w:t>
      </w:r>
      <w:proofErr w:type="spellStart"/>
      <w:r w:rsidRPr="00A92265">
        <w:t>order</w:t>
      </w:r>
      <w:proofErr w:type="spellEnd"/>
      <w:r w:rsidRPr="00A92265">
        <w:t xml:space="preserve"> </w:t>
      </w:r>
      <w:proofErr w:type="spellStart"/>
      <w:r w:rsidRPr="00A92265">
        <w:t>to</w:t>
      </w:r>
      <w:proofErr w:type="spellEnd"/>
      <w:r w:rsidRPr="00A92265">
        <w:t xml:space="preserve"> </w:t>
      </w:r>
      <w:proofErr w:type="spellStart"/>
      <w:r w:rsidRPr="00A92265">
        <w:t>have</w:t>
      </w:r>
      <w:proofErr w:type="spellEnd"/>
      <w:r w:rsidRPr="00A92265">
        <w:t xml:space="preserve"> </w:t>
      </w:r>
      <w:proofErr w:type="spellStart"/>
      <w:r w:rsidRPr="00A92265">
        <w:t>equal</w:t>
      </w:r>
      <w:proofErr w:type="spellEnd"/>
      <w:r w:rsidRPr="00A92265">
        <w:t xml:space="preserve"> </w:t>
      </w:r>
      <w:proofErr w:type="spellStart"/>
      <w:r w:rsidRPr="00A92265">
        <w:t>rights</w:t>
      </w:r>
      <w:proofErr w:type="spellEnd"/>
      <w:r w:rsidRPr="00A92265">
        <w:t xml:space="preserve"> </w:t>
      </w:r>
      <w:proofErr w:type="spellStart"/>
      <w:r w:rsidRPr="00A92265">
        <w:t>and</w:t>
      </w:r>
      <w:proofErr w:type="spellEnd"/>
      <w:r w:rsidRPr="00A92265">
        <w:t xml:space="preserve"> </w:t>
      </w:r>
      <w:proofErr w:type="spellStart"/>
      <w:r w:rsidRPr="00A92265">
        <w:t>leadership</w:t>
      </w:r>
      <w:proofErr w:type="spellEnd"/>
      <w:r w:rsidRPr="00A92265">
        <w:t xml:space="preserve"> </w:t>
      </w:r>
      <w:proofErr w:type="spellStart"/>
      <w:r w:rsidRPr="00A92265">
        <w:t>positions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otherwise</w:t>
      </w:r>
      <w:proofErr w:type="spellEnd"/>
      <w:r w:rsidRPr="00A92265">
        <w:t xml:space="preserve">, </w:t>
      </w:r>
      <w:proofErr w:type="spellStart"/>
      <w:r w:rsidRPr="00A92265">
        <w:t>deprived</w:t>
      </w:r>
      <w:proofErr w:type="spellEnd"/>
      <w:r w:rsidRPr="00A92265">
        <w:t xml:space="preserve"> of in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world</w:t>
      </w:r>
      <w:proofErr w:type="spellEnd"/>
      <w:r w:rsidRPr="00A92265">
        <w:t xml:space="preserve"> (</w:t>
      </w:r>
      <w:proofErr w:type="spellStart"/>
      <w:r w:rsidRPr="00A92265">
        <w:t>Scandura</w:t>
      </w:r>
      <w:proofErr w:type="spellEnd"/>
      <w:r w:rsidRPr="00A92265">
        <w:t>, 2017).</w:t>
      </w:r>
    </w:p>
    <w:p w14:paraId="3CEA7A4B" w14:textId="77777777" w:rsidR="00DF0B26" w:rsidRPr="00A92265" w:rsidRDefault="00DF0B26" w:rsidP="00DF0B26">
      <w:proofErr w:type="spellStart"/>
      <w:r w:rsidRPr="00A92265">
        <w:t>The</w:t>
      </w:r>
      <w:proofErr w:type="spellEnd"/>
      <w:r w:rsidRPr="00A92265">
        <w:t xml:space="preserve"> </w:t>
      </w:r>
      <w:proofErr w:type="spellStart"/>
      <w:r w:rsidRPr="00A92265">
        <w:t>core</w:t>
      </w:r>
      <w:proofErr w:type="spellEnd"/>
      <w:r w:rsidRPr="00A92265">
        <w:t xml:space="preserve"> </w:t>
      </w:r>
      <w:proofErr w:type="spellStart"/>
      <w:r w:rsidRPr="00A92265">
        <w:t>values</w:t>
      </w:r>
      <w:proofErr w:type="spellEnd"/>
      <w:r w:rsidRPr="00A92265">
        <w:t xml:space="preserve"> </w:t>
      </w:r>
      <w:proofErr w:type="spellStart"/>
      <w:r w:rsidRPr="00A92265">
        <w:t>and</w:t>
      </w:r>
      <w:proofErr w:type="spellEnd"/>
      <w:r w:rsidRPr="00A92265">
        <w:t xml:space="preserve"> </w:t>
      </w:r>
      <w:proofErr w:type="spellStart"/>
      <w:r w:rsidRPr="00A92265">
        <w:t>culture</w:t>
      </w:r>
      <w:proofErr w:type="spellEnd"/>
      <w:r w:rsidRPr="00A92265">
        <w:t xml:space="preserve"> of an </w:t>
      </w:r>
      <w:proofErr w:type="spellStart"/>
      <w:r w:rsidRPr="00A92265">
        <w:t>organization</w:t>
      </w:r>
      <w:proofErr w:type="spellEnd"/>
      <w:r w:rsidRPr="00A92265">
        <w:t xml:space="preserve"> </w:t>
      </w:r>
      <w:proofErr w:type="spellStart"/>
      <w:r w:rsidRPr="00A92265">
        <w:t>have</w:t>
      </w:r>
      <w:proofErr w:type="spellEnd"/>
      <w:r w:rsidRPr="00A92265">
        <w:t xml:space="preserve"> </w:t>
      </w:r>
      <w:proofErr w:type="spellStart"/>
      <w:r w:rsidRPr="00A92265">
        <w:t>to</w:t>
      </w:r>
      <w:proofErr w:type="spellEnd"/>
      <w:r w:rsidRPr="00A92265">
        <w:t xml:space="preserve"> be </w:t>
      </w:r>
      <w:proofErr w:type="spellStart"/>
      <w:r w:rsidRPr="00A92265">
        <w:t>identified</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HR </w:t>
      </w:r>
      <w:proofErr w:type="spellStart"/>
      <w:r w:rsidRPr="00A92265">
        <w:t>department</w:t>
      </w:r>
      <w:proofErr w:type="spellEnd"/>
      <w:r w:rsidRPr="00A92265">
        <w:t xml:space="preserve">, </w:t>
      </w:r>
      <w:proofErr w:type="spellStart"/>
      <w:r w:rsidRPr="00A92265">
        <w:t>and</w:t>
      </w:r>
      <w:proofErr w:type="spellEnd"/>
      <w:r w:rsidRPr="00A92265">
        <w:t xml:space="preserve"> </w:t>
      </w:r>
      <w:proofErr w:type="spellStart"/>
      <w:r w:rsidRPr="00A92265">
        <w:t>then</w:t>
      </w:r>
      <w:proofErr w:type="spellEnd"/>
      <w:r w:rsidRPr="00A92265">
        <w:t xml:space="preserve"> </w:t>
      </w:r>
      <w:proofErr w:type="spellStart"/>
      <w:r w:rsidRPr="00A92265">
        <w:t>gradual</w:t>
      </w:r>
      <w:proofErr w:type="spellEnd"/>
      <w:r w:rsidRPr="00A92265">
        <w:t xml:space="preserve"> </w:t>
      </w:r>
      <w:proofErr w:type="spellStart"/>
      <w:r w:rsidRPr="00A92265">
        <w:t>alterations</w:t>
      </w:r>
      <w:proofErr w:type="spellEnd"/>
      <w:r w:rsidRPr="00A92265">
        <w:t xml:space="preserve"> </w:t>
      </w:r>
      <w:proofErr w:type="spellStart"/>
      <w:r w:rsidRPr="00A92265">
        <w:t>must</w:t>
      </w:r>
      <w:proofErr w:type="spellEnd"/>
      <w:r w:rsidRPr="00A92265">
        <w:t xml:space="preserve"> be </w:t>
      </w:r>
      <w:proofErr w:type="spellStart"/>
      <w:r w:rsidRPr="00A92265">
        <w:t>made</w:t>
      </w:r>
      <w:proofErr w:type="spellEnd"/>
      <w:r w:rsidRPr="00A92265">
        <w:t xml:space="preserve"> </w:t>
      </w:r>
      <w:proofErr w:type="spellStart"/>
      <w:r w:rsidRPr="00A92265">
        <w:t>to</w:t>
      </w:r>
      <w:proofErr w:type="spellEnd"/>
      <w:r w:rsidRPr="00A92265">
        <w:t xml:space="preserve"> </w:t>
      </w:r>
      <w:proofErr w:type="spellStart"/>
      <w:r w:rsidRPr="00A92265">
        <w:t>these</w:t>
      </w:r>
      <w:proofErr w:type="spellEnd"/>
      <w:r w:rsidRPr="00A92265">
        <w:t xml:space="preserve"> </w:t>
      </w:r>
      <w:proofErr w:type="spellStart"/>
      <w:r w:rsidRPr="00A92265">
        <w:t>elements</w:t>
      </w:r>
      <w:proofErr w:type="spellEnd"/>
      <w:r w:rsidRPr="00A92265">
        <w:t xml:space="preserve"> </w:t>
      </w:r>
      <w:proofErr w:type="spellStart"/>
      <w:r w:rsidRPr="00A92265">
        <w:t>so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can be </w:t>
      </w:r>
      <w:proofErr w:type="spellStart"/>
      <w:r w:rsidRPr="00A92265">
        <w:t>broken</w:t>
      </w:r>
      <w:proofErr w:type="spellEnd"/>
      <w:r w:rsidRPr="00A92265">
        <w:t xml:space="preserve"> </w:t>
      </w:r>
      <w:proofErr w:type="spellStart"/>
      <w:r w:rsidRPr="00A92265">
        <w:t>down</w:t>
      </w:r>
      <w:proofErr w:type="spellEnd"/>
      <w:r w:rsidRPr="00A92265">
        <w:t xml:space="preserve">. </w:t>
      </w:r>
      <w:proofErr w:type="spellStart"/>
      <w:r w:rsidRPr="00A92265">
        <w:t>This</w:t>
      </w:r>
      <w:proofErr w:type="spellEnd"/>
      <w:r w:rsidRPr="00A92265">
        <w:t xml:space="preserve"> can be done </w:t>
      </w:r>
      <w:proofErr w:type="spellStart"/>
      <w:r w:rsidRPr="00A92265">
        <w:t>by</w:t>
      </w:r>
      <w:proofErr w:type="spellEnd"/>
      <w:r w:rsidRPr="00A92265">
        <w:t xml:space="preserve"> </w:t>
      </w:r>
      <w:proofErr w:type="spellStart"/>
      <w:r w:rsidRPr="00A92265">
        <w:t>taking</w:t>
      </w:r>
      <w:proofErr w:type="spellEnd"/>
      <w:r w:rsidRPr="00A92265">
        <w:t xml:space="preserve"> </w:t>
      </w:r>
      <w:proofErr w:type="spellStart"/>
      <w:r w:rsidRPr="00A92265">
        <w:t>small</w:t>
      </w:r>
      <w:proofErr w:type="spellEnd"/>
      <w:r w:rsidRPr="00A92265">
        <w:t xml:space="preserve"> </w:t>
      </w:r>
      <w:proofErr w:type="spellStart"/>
      <w:r w:rsidRPr="00A92265">
        <w:t>steps</w:t>
      </w:r>
      <w:proofErr w:type="spellEnd"/>
      <w:r w:rsidRPr="00A92265">
        <w:t xml:space="preserve"> </w:t>
      </w:r>
      <w:proofErr w:type="spellStart"/>
      <w:r w:rsidRPr="00A92265">
        <w:t>such</w:t>
      </w:r>
      <w:proofErr w:type="spellEnd"/>
      <w:r w:rsidRPr="00A92265">
        <w:t xml:space="preserve"> as </w:t>
      </w:r>
      <w:proofErr w:type="spellStart"/>
      <w:r w:rsidRPr="00A92265">
        <w:t>ensuring</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practices</w:t>
      </w:r>
      <w:proofErr w:type="spellEnd"/>
      <w:r w:rsidRPr="00A92265">
        <w:t xml:space="preserve"> </w:t>
      </w:r>
      <w:proofErr w:type="spellStart"/>
      <w:r w:rsidRPr="00A92265">
        <w:t>which</w:t>
      </w:r>
      <w:proofErr w:type="spellEnd"/>
      <w:r w:rsidRPr="00A92265">
        <w:t xml:space="preserve"> </w:t>
      </w:r>
      <w:proofErr w:type="spellStart"/>
      <w:r w:rsidRPr="00A92265">
        <w:t>result</w:t>
      </w:r>
      <w:proofErr w:type="spellEnd"/>
      <w:r w:rsidRPr="00A92265">
        <w:t xml:space="preserve"> in </w:t>
      </w:r>
      <w:proofErr w:type="spellStart"/>
      <w:r w:rsidRPr="00A92265">
        <w:t>the</w:t>
      </w:r>
      <w:proofErr w:type="spellEnd"/>
      <w:r w:rsidRPr="00A92265">
        <w:t xml:space="preserve"> </w:t>
      </w:r>
      <w:proofErr w:type="spellStart"/>
      <w:r w:rsidRPr="00A92265">
        <w:t>isolation</w:t>
      </w:r>
      <w:proofErr w:type="spellEnd"/>
      <w:r w:rsidRPr="00A92265">
        <w:t xml:space="preserve"> of </w:t>
      </w:r>
      <w:proofErr w:type="spellStart"/>
      <w:r w:rsidRPr="00A92265">
        <w:t>women</w:t>
      </w:r>
      <w:proofErr w:type="spellEnd"/>
      <w:r w:rsidRPr="00A92265">
        <w:t xml:space="preserve"> in </w:t>
      </w:r>
      <w:proofErr w:type="spellStart"/>
      <w:r w:rsidRPr="00A92265">
        <w:t>the</w:t>
      </w:r>
      <w:proofErr w:type="spellEnd"/>
      <w:r w:rsidRPr="00A92265">
        <w:t xml:space="preserve"> </w:t>
      </w:r>
      <w:proofErr w:type="spellStart"/>
      <w:r w:rsidRPr="00A92265">
        <w:t>informal</w:t>
      </w:r>
      <w:proofErr w:type="spellEnd"/>
      <w:r w:rsidRPr="00A92265">
        <w:t xml:space="preserve"> </w:t>
      </w:r>
      <w:proofErr w:type="spellStart"/>
      <w:r w:rsidRPr="00A92265">
        <w:t>structures</w:t>
      </w:r>
      <w:proofErr w:type="spellEnd"/>
      <w:r w:rsidRPr="00A92265">
        <w:t xml:space="preserve"> of </w:t>
      </w:r>
      <w:proofErr w:type="spellStart"/>
      <w:r w:rsidRPr="00A92265">
        <w:t>the</w:t>
      </w:r>
      <w:proofErr w:type="spellEnd"/>
      <w:r w:rsidRPr="00A92265">
        <w:t xml:space="preserve"> </w:t>
      </w:r>
      <w:proofErr w:type="spellStart"/>
      <w:r w:rsidRPr="00A92265">
        <w:t>organization</w:t>
      </w:r>
      <w:proofErr w:type="spellEnd"/>
      <w:r w:rsidRPr="00A92265">
        <w:t xml:space="preserve"> </w:t>
      </w:r>
      <w:proofErr w:type="spellStart"/>
      <w:r w:rsidRPr="00A92265">
        <w:t>are</w:t>
      </w:r>
      <w:proofErr w:type="spellEnd"/>
      <w:r w:rsidRPr="00A92265">
        <w:t xml:space="preserve"> </w:t>
      </w:r>
      <w:proofErr w:type="spellStart"/>
      <w:r w:rsidRPr="00A92265">
        <w:t>brought</w:t>
      </w:r>
      <w:proofErr w:type="spellEnd"/>
      <w:r w:rsidRPr="00A92265">
        <w:t xml:space="preserve"> </w:t>
      </w:r>
      <w:proofErr w:type="spellStart"/>
      <w:r w:rsidRPr="00A92265">
        <w:t>to</w:t>
      </w:r>
      <w:proofErr w:type="spellEnd"/>
      <w:r w:rsidRPr="00A92265">
        <w:t xml:space="preserve"> a halt. </w:t>
      </w:r>
      <w:proofErr w:type="spellStart"/>
      <w:r w:rsidRPr="00A92265">
        <w:t>Eventually</w:t>
      </w:r>
      <w:proofErr w:type="spellEnd"/>
      <w:r w:rsidRPr="00A92265">
        <w:t xml:space="preserve">, in </w:t>
      </w:r>
      <w:proofErr w:type="spellStart"/>
      <w:r w:rsidRPr="00A92265">
        <w:t>the</w:t>
      </w:r>
      <w:proofErr w:type="spellEnd"/>
      <w:r w:rsidRPr="00A92265">
        <w:t xml:space="preserve"> </w:t>
      </w:r>
      <w:proofErr w:type="spellStart"/>
      <w:r w:rsidRPr="00A92265">
        <w:t>grander</w:t>
      </w:r>
      <w:proofErr w:type="spellEnd"/>
      <w:r w:rsidRPr="00A92265">
        <w:t xml:space="preserve"> </w:t>
      </w:r>
      <w:proofErr w:type="spellStart"/>
      <w:r w:rsidRPr="00A92265">
        <w:t>scheme</w:t>
      </w:r>
      <w:proofErr w:type="spellEnd"/>
      <w:r w:rsidRPr="00A92265">
        <w:t xml:space="preserve"> of </w:t>
      </w:r>
      <w:proofErr w:type="spellStart"/>
      <w:r w:rsidRPr="00A92265">
        <w:t>things</w:t>
      </w:r>
      <w:proofErr w:type="spellEnd"/>
      <w:r w:rsidRPr="00A92265">
        <w:t xml:space="preserve">, pay </w:t>
      </w:r>
      <w:proofErr w:type="spellStart"/>
      <w:r w:rsidRPr="00A92265">
        <w:t>inequality</w:t>
      </w:r>
      <w:proofErr w:type="spellEnd"/>
      <w:r w:rsidRPr="00A92265">
        <w:t xml:space="preserve"> </w:t>
      </w:r>
      <w:proofErr w:type="spellStart"/>
      <w:r w:rsidRPr="00A92265">
        <w:t>should</w:t>
      </w:r>
      <w:proofErr w:type="spellEnd"/>
      <w:r w:rsidRPr="00A92265">
        <w:t xml:space="preserve"> </w:t>
      </w:r>
      <w:proofErr w:type="spellStart"/>
      <w:r w:rsidRPr="00A92265">
        <w:t>also</w:t>
      </w:r>
      <w:proofErr w:type="spellEnd"/>
      <w:r w:rsidRPr="00A92265">
        <w:t xml:space="preserve"> be </w:t>
      </w:r>
      <w:proofErr w:type="spellStart"/>
      <w:r w:rsidRPr="00A92265">
        <w:t>targeted</w:t>
      </w:r>
      <w:proofErr w:type="spellEnd"/>
      <w:r w:rsidRPr="00A92265">
        <w:t xml:space="preserve"> </w:t>
      </w:r>
      <w:proofErr w:type="spellStart"/>
      <w:r w:rsidRPr="00A92265">
        <w:t>and</w:t>
      </w:r>
      <w:proofErr w:type="spellEnd"/>
      <w:r w:rsidRPr="00A92265">
        <w:t xml:space="preserve"> </w:t>
      </w:r>
      <w:proofErr w:type="spellStart"/>
      <w:r w:rsidRPr="00A92265">
        <w:t>worked</w:t>
      </w:r>
      <w:proofErr w:type="spellEnd"/>
      <w:r w:rsidRPr="00A92265">
        <w:t xml:space="preserve"> on. </w:t>
      </w:r>
      <w:proofErr w:type="spellStart"/>
      <w:r w:rsidRPr="00A92265">
        <w:t>The</w:t>
      </w:r>
      <w:proofErr w:type="spellEnd"/>
      <w:r w:rsidRPr="00A92265">
        <w:t xml:space="preserve"> </w:t>
      </w:r>
      <w:proofErr w:type="spellStart"/>
      <w:r w:rsidRPr="00A92265">
        <w:t>cooperation</w:t>
      </w:r>
      <w:proofErr w:type="spellEnd"/>
      <w:r w:rsidRPr="00A92265">
        <w:t xml:space="preserve"> of </w:t>
      </w:r>
      <w:proofErr w:type="spellStart"/>
      <w:r w:rsidRPr="00A92265">
        <w:t>the</w:t>
      </w:r>
      <w:proofErr w:type="spellEnd"/>
      <w:r w:rsidRPr="00A92265">
        <w:t xml:space="preserve"> top </w:t>
      </w:r>
      <w:proofErr w:type="spellStart"/>
      <w:r w:rsidRPr="00A92265">
        <w:t>management</w:t>
      </w:r>
      <w:proofErr w:type="spellEnd"/>
      <w:r w:rsidRPr="00A92265">
        <w:t xml:space="preserve"> is </w:t>
      </w:r>
      <w:proofErr w:type="spellStart"/>
      <w:r w:rsidRPr="00A92265">
        <w:t>necessary</w:t>
      </w:r>
      <w:proofErr w:type="spellEnd"/>
      <w:r w:rsidRPr="00A92265">
        <w:t xml:space="preserve"> </w:t>
      </w:r>
      <w:proofErr w:type="spellStart"/>
      <w:r w:rsidRPr="00A92265">
        <w:t>to</w:t>
      </w:r>
      <w:proofErr w:type="spellEnd"/>
      <w:r w:rsidRPr="00A92265">
        <w:t xml:space="preserve"> put </w:t>
      </w:r>
      <w:proofErr w:type="spellStart"/>
      <w:r w:rsidRPr="00A92265">
        <w:t>these</w:t>
      </w:r>
      <w:proofErr w:type="spellEnd"/>
      <w:r w:rsidRPr="00A92265">
        <w:t xml:space="preserve"> </w:t>
      </w:r>
      <w:proofErr w:type="spellStart"/>
      <w:r w:rsidRPr="00A92265">
        <w:t>solutions</w:t>
      </w:r>
      <w:proofErr w:type="spellEnd"/>
      <w:r w:rsidRPr="00A92265">
        <w:t xml:space="preserve"> </w:t>
      </w:r>
      <w:proofErr w:type="spellStart"/>
      <w:r w:rsidRPr="00A92265">
        <w:t>into</w:t>
      </w:r>
      <w:proofErr w:type="spellEnd"/>
      <w:r w:rsidRPr="00A92265">
        <w:t xml:space="preserve"> </w:t>
      </w:r>
      <w:proofErr w:type="spellStart"/>
      <w:r w:rsidRPr="00A92265">
        <w:t>action</w:t>
      </w:r>
      <w:proofErr w:type="spellEnd"/>
      <w:r w:rsidRPr="00A92265">
        <w:t xml:space="preserve">. </w:t>
      </w:r>
      <w:proofErr w:type="spellStart"/>
      <w:r w:rsidRPr="00A92265">
        <w:t>The</w:t>
      </w:r>
      <w:proofErr w:type="spellEnd"/>
      <w:r w:rsidRPr="00A92265">
        <w:t xml:space="preserve"> top-</w:t>
      </w:r>
      <w:proofErr w:type="spellStart"/>
      <w:r w:rsidRPr="00A92265">
        <w:t>management</w:t>
      </w:r>
      <w:proofErr w:type="spellEnd"/>
      <w:r w:rsidRPr="00A92265">
        <w:t xml:space="preserve">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corporations</w:t>
      </w:r>
      <w:proofErr w:type="spellEnd"/>
      <w:r w:rsidRPr="00A92265">
        <w:t xml:space="preserve"> </w:t>
      </w:r>
      <w:proofErr w:type="spellStart"/>
      <w:r w:rsidRPr="00A92265">
        <w:t>with</w:t>
      </w:r>
      <w:proofErr w:type="spellEnd"/>
      <w:r w:rsidRPr="00A92265">
        <w:t xml:space="preserve"> </w:t>
      </w:r>
      <w:proofErr w:type="spellStart"/>
      <w:r w:rsidRPr="00A92265">
        <w:t>glass</w:t>
      </w:r>
      <w:proofErr w:type="spellEnd"/>
      <w:r w:rsidRPr="00A92265">
        <w:t xml:space="preserve"> </w:t>
      </w:r>
      <w:proofErr w:type="spellStart"/>
      <w:r w:rsidRPr="00A92265">
        <w:t>ceilings</w:t>
      </w:r>
      <w:proofErr w:type="spellEnd"/>
      <w:r w:rsidRPr="00A92265">
        <w:t xml:space="preserve"> is </w:t>
      </w:r>
      <w:proofErr w:type="spellStart"/>
      <w:r w:rsidRPr="00A92265">
        <w:t>unwilling</w:t>
      </w:r>
      <w:proofErr w:type="spellEnd"/>
      <w:r w:rsidRPr="00A92265">
        <w:t xml:space="preserve"> </w:t>
      </w:r>
      <w:proofErr w:type="spellStart"/>
      <w:r w:rsidRPr="00A92265">
        <w:t>to</w:t>
      </w:r>
      <w:proofErr w:type="spellEnd"/>
      <w:r w:rsidRPr="00A92265">
        <w:t xml:space="preserve"> </w:t>
      </w:r>
      <w:proofErr w:type="spellStart"/>
      <w:r w:rsidRPr="00A92265">
        <w:t>change</w:t>
      </w:r>
      <w:proofErr w:type="spellEnd"/>
      <w:r w:rsidRPr="00A92265">
        <w:t xml:space="preserve"> </w:t>
      </w:r>
      <w:proofErr w:type="spellStart"/>
      <w:r w:rsidRPr="00A92265">
        <w:t>their</w:t>
      </w:r>
      <w:proofErr w:type="spellEnd"/>
      <w:r w:rsidRPr="00A92265">
        <w:t xml:space="preserve"> </w:t>
      </w:r>
      <w:proofErr w:type="spellStart"/>
      <w:r w:rsidRPr="00A92265">
        <w:t>traditional</w:t>
      </w:r>
      <w:proofErr w:type="spellEnd"/>
      <w:r w:rsidRPr="00A92265">
        <w:t xml:space="preserve"> </w:t>
      </w:r>
      <w:proofErr w:type="spellStart"/>
      <w:r w:rsidRPr="00A92265">
        <w:t>organizational</w:t>
      </w:r>
      <w:proofErr w:type="spellEnd"/>
      <w:r w:rsidRPr="00A92265">
        <w:t xml:space="preserve"> </w:t>
      </w:r>
      <w:proofErr w:type="spellStart"/>
      <w:r w:rsidRPr="00A92265">
        <w:t>structure</w:t>
      </w:r>
      <w:proofErr w:type="spellEnd"/>
      <w:r w:rsidRPr="00A92265">
        <w:t xml:space="preserve">, </w:t>
      </w:r>
      <w:proofErr w:type="spellStart"/>
      <w:r w:rsidRPr="00A92265">
        <w:t>and</w:t>
      </w:r>
      <w:proofErr w:type="spellEnd"/>
      <w:r w:rsidRPr="00A92265">
        <w:t xml:space="preserve"> is, in </w:t>
      </w:r>
      <w:proofErr w:type="spellStart"/>
      <w:r w:rsidRPr="00A92265">
        <w:t>fact</w:t>
      </w:r>
      <w:proofErr w:type="spellEnd"/>
      <w:r w:rsidRPr="00A92265">
        <w:t xml:space="preserve">, </w:t>
      </w:r>
      <w:proofErr w:type="spellStart"/>
      <w:r w:rsidRPr="00A92265">
        <w:t>very</w:t>
      </w:r>
      <w:proofErr w:type="spellEnd"/>
      <w:r w:rsidRPr="00A92265">
        <w:t xml:space="preserve"> </w:t>
      </w:r>
      <w:proofErr w:type="spellStart"/>
      <w:r w:rsidRPr="00A92265">
        <w:t>much</w:t>
      </w:r>
      <w:proofErr w:type="spellEnd"/>
      <w:r w:rsidRPr="00A92265">
        <w:t xml:space="preserve"> </w:t>
      </w:r>
      <w:proofErr w:type="spellStart"/>
      <w:r w:rsidRPr="00A92265">
        <w:t>against</w:t>
      </w:r>
      <w:proofErr w:type="spellEnd"/>
      <w:r w:rsidRPr="00A92265">
        <w:t xml:space="preserve"> </w:t>
      </w:r>
      <w:proofErr w:type="spellStart"/>
      <w:r w:rsidRPr="00A92265">
        <w:t>any</w:t>
      </w:r>
      <w:proofErr w:type="spellEnd"/>
      <w:r w:rsidRPr="00A92265">
        <w:t xml:space="preserve"> </w:t>
      </w:r>
      <w:proofErr w:type="spellStart"/>
      <w:r w:rsidRPr="00A92265">
        <w:t>changes</w:t>
      </w:r>
      <w:proofErr w:type="spellEnd"/>
      <w:r w:rsidRPr="00A92265">
        <w:t xml:space="preserve"> </w:t>
      </w:r>
      <w:proofErr w:type="spellStart"/>
      <w:r w:rsidRPr="00A92265">
        <w:t>that</w:t>
      </w:r>
      <w:proofErr w:type="spellEnd"/>
      <w:r w:rsidRPr="00A92265">
        <w:t xml:space="preserve"> </w:t>
      </w:r>
      <w:proofErr w:type="spellStart"/>
      <w:r w:rsidRPr="00A92265">
        <w:t>may</w:t>
      </w:r>
      <w:proofErr w:type="spellEnd"/>
      <w:r w:rsidRPr="00A92265">
        <w:t xml:space="preserve"> put </w:t>
      </w:r>
      <w:proofErr w:type="spellStart"/>
      <w:r w:rsidRPr="00A92265">
        <w:t>more</w:t>
      </w:r>
      <w:proofErr w:type="spellEnd"/>
      <w:r w:rsidRPr="00A92265">
        <w:t xml:space="preserve"> </w:t>
      </w:r>
      <w:proofErr w:type="spellStart"/>
      <w:r w:rsidRPr="00A92265">
        <w:t>power</w:t>
      </w:r>
      <w:proofErr w:type="spellEnd"/>
      <w:r w:rsidRPr="00A92265">
        <w:t xml:space="preserve"> in </w:t>
      </w:r>
      <w:proofErr w:type="spellStart"/>
      <w:r w:rsidRPr="00A92265">
        <w:t>the</w:t>
      </w:r>
      <w:proofErr w:type="spellEnd"/>
      <w:r w:rsidRPr="00A92265">
        <w:t xml:space="preserve"> </w:t>
      </w:r>
      <w:proofErr w:type="spellStart"/>
      <w:r w:rsidRPr="00A92265">
        <w:t>hands</w:t>
      </w:r>
      <w:proofErr w:type="spellEnd"/>
      <w:r w:rsidRPr="00A92265">
        <w:t xml:space="preserve"> of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because</w:t>
      </w:r>
      <w:proofErr w:type="spellEnd"/>
      <w:r w:rsidRPr="00A92265">
        <w:t xml:space="preserve"> it </w:t>
      </w:r>
      <w:proofErr w:type="spellStart"/>
      <w:r w:rsidRPr="00A92265">
        <w:t>would</w:t>
      </w:r>
      <w:proofErr w:type="spellEnd"/>
      <w:r w:rsidRPr="00A92265">
        <w:t xml:space="preserve"> </w:t>
      </w:r>
      <w:proofErr w:type="spellStart"/>
      <w:r w:rsidRPr="00A92265">
        <w:t>mean</w:t>
      </w:r>
      <w:proofErr w:type="spellEnd"/>
      <w:r w:rsidRPr="00A92265">
        <w:t xml:space="preserve"> a </w:t>
      </w:r>
      <w:proofErr w:type="spellStart"/>
      <w:r w:rsidRPr="00A92265">
        <w:t>lower</w:t>
      </w:r>
      <w:proofErr w:type="spellEnd"/>
      <w:r w:rsidRPr="00A92265">
        <w:t xml:space="preserve"> </w:t>
      </w:r>
      <w:proofErr w:type="spellStart"/>
      <w:r w:rsidRPr="00A92265">
        <w:t>level</w:t>
      </w:r>
      <w:proofErr w:type="spellEnd"/>
      <w:r w:rsidRPr="00A92265">
        <w:t xml:space="preserve"> of </w:t>
      </w:r>
      <w:proofErr w:type="spellStart"/>
      <w:r w:rsidRPr="00A92265">
        <w:t>authority</w:t>
      </w:r>
      <w:proofErr w:type="spellEnd"/>
      <w:r w:rsidRPr="00A92265">
        <w:t xml:space="preserve"> </w:t>
      </w:r>
      <w:proofErr w:type="spellStart"/>
      <w:r w:rsidRPr="00A92265">
        <w:t>for</w:t>
      </w:r>
      <w:proofErr w:type="spellEnd"/>
      <w:r w:rsidRPr="00A92265">
        <w:t xml:space="preserve"> </w:t>
      </w:r>
      <w:proofErr w:type="spellStart"/>
      <w:r w:rsidRPr="00A92265">
        <w:t>themselves</w:t>
      </w:r>
      <w:proofErr w:type="spellEnd"/>
      <w:r w:rsidRPr="00A92265">
        <w:t xml:space="preserve"> (</w:t>
      </w:r>
      <w:proofErr w:type="spellStart"/>
      <w:r w:rsidRPr="00A92265">
        <w:t>Morrison</w:t>
      </w:r>
      <w:proofErr w:type="spellEnd"/>
      <w:r w:rsidRPr="00A92265">
        <w:t xml:space="preserve"> et.al, 2022).</w:t>
      </w:r>
    </w:p>
    <w:p w14:paraId="0A625B74" w14:textId="77777777" w:rsidR="00DF0B26" w:rsidRPr="00A92265" w:rsidRDefault="00DF0B26" w:rsidP="00DF0B26">
      <w:proofErr w:type="spellStart"/>
      <w:r w:rsidRPr="00A92265">
        <w:t>Another</w:t>
      </w:r>
      <w:proofErr w:type="spellEnd"/>
      <w:r w:rsidRPr="00A92265">
        <w:t xml:space="preserve"> </w:t>
      </w:r>
      <w:proofErr w:type="spellStart"/>
      <w:r w:rsidRPr="00A92265">
        <w:t>strategy</w:t>
      </w:r>
      <w:proofErr w:type="spellEnd"/>
      <w:r w:rsidRPr="00A92265">
        <w:t xml:space="preserve"> </w:t>
      </w:r>
      <w:proofErr w:type="spellStart"/>
      <w:r w:rsidRPr="00A92265">
        <w:t>that</w:t>
      </w:r>
      <w:proofErr w:type="spellEnd"/>
      <w:r w:rsidRPr="00A92265">
        <w:t xml:space="preserve"> can be of </w:t>
      </w:r>
      <w:proofErr w:type="spellStart"/>
      <w:r w:rsidRPr="00A92265">
        <w:t>use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HR </w:t>
      </w:r>
      <w:proofErr w:type="spellStart"/>
      <w:r w:rsidRPr="00A92265">
        <w:t>departments</w:t>
      </w:r>
      <w:proofErr w:type="spellEnd"/>
      <w:r w:rsidRPr="00A92265">
        <w:t xml:space="preserve"> in </w:t>
      </w:r>
      <w:proofErr w:type="spellStart"/>
      <w:r w:rsidRPr="00A92265">
        <w:t>corporations</w:t>
      </w:r>
      <w:proofErr w:type="spellEnd"/>
      <w:r w:rsidRPr="00A92265">
        <w:t xml:space="preserve"> is </w:t>
      </w:r>
      <w:proofErr w:type="spellStart"/>
      <w:r w:rsidRPr="00A92265">
        <w:t>ensuring</w:t>
      </w:r>
      <w:proofErr w:type="spellEnd"/>
      <w:r w:rsidRPr="00A92265">
        <w:t xml:space="preserve"> </w:t>
      </w:r>
      <w:proofErr w:type="spellStart"/>
      <w:r w:rsidRPr="00A92265">
        <w:t>that</w:t>
      </w:r>
      <w:proofErr w:type="spellEnd"/>
      <w:r w:rsidRPr="00A92265">
        <w:t xml:space="preserve"> </w:t>
      </w:r>
      <w:proofErr w:type="spellStart"/>
      <w:r w:rsidRPr="00A92265">
        <w:t>diversity</w:t>
      </w:r>
      <w:proofErr w:type="spellEnd"/>
      <w:r w:rsidRPr="00A92265">
        <w:t xml:space="preserve"> is </w:t>
      </w:r>
      <w:proofErr w:type="spellStart"/>
      <w:r w:rsidRPr="00A92265">
        <w:t>made</w:t>
      </w:r>
      <w:proofErr w:type="spellEnd"/>
      <w:r w:rsidRPr="00A92265">
        <w:t xml:space="preserve"> a </w:t>
      </w:r>
      <w:proofErr w:type="spellStart"/>
      <w:r w:rsidRPr="00A92265">
        <w:t>criterion</w:t>
      </w:r>
      <w:proofErr w:type="spellEnd"/>
      <w:r w:rsidRPr="00A92265">
        <w:t xml:space="preserve"> in </w:t>
      </w:r>
      <w:proofErr w:type="spellStart"/>
      <w:r w:rsidRPr="00A92265">
        <w:t>the</w:t>
      </w:r>
      <w:proofErr w:type="spellEnd"/>
      <w:r w:rsidRPr="00A92265">
        <w:t xml:space="preserve"> </w:t>
      </w:r>
      <w:proofErr w:type="spellStart"/>
      <w:r w:rsidRPr="00A92265">
        <w:t>measurement</w:t>
      </w:r>
      <w:proofErr w:type="spellEnd"/>
      <w:r w:rsidRPr="00A92265">
        <w:t xml:space="preserve"> of an </w:t>
      </w:r>
      <w:proofErr w:type="spellStart"/>
      <w:r w:rsidRPr="00A92265">
        <w:t>organization’s</w:t>
      </w:r>
      <w:proofErr w:type="spellEnd"/>
      <w:r w:rsidRPr="00A92265">
        <w:t xml:space="preserve"> </w:t>
      </w:r>
      <w:proofErr w:type="spellStart"/>
      <w:r w:rsidRPr="00A92265">
        <w:t>success</w:t>
      </w:r>
      <w:proofErr w:type="spellEnd"/>
      <w:r w:rsidRPr="00A92265">
        <w:t xml:space="preserve">. </w:t>
      </w:r>
      <w:proofErr w:type="spellStart"/>
      <w:r w:rsidRPr="00A92265">
        <w:t>This</w:t>
      </w:r>
      <w:proofErr w:type="spellEnd"/>
      <w:r w:rsidRPr="00A92265">
        <w:t xml:space="preserve"> </w:t>
      </w:r>
      <w:proofErr w:type="spellStart"/>
      <w:r w:rsidRPr="00A92265">
        <w:t>would</w:t>
      </w:r>
      <w:proofErr w:type="spellEnd"/>
      <w:r w:rsidRPr="00A92265">
        <w:t xml:space="preserve"> </w:t>
      </w:r>
      <w:proofErr w:type="spellStart"/>
      <w:r w:rsidRPr="00A92265">
        <w:t>ensure</w:t>
      </w:r>
      <w:proofErr w:type="spellEnd"/>
      <w:r w:rsidRPr="00A92265">
        <w:t xml:space="preserve"> </w:t>
      </w:r>
      <w:proofErr w:type="spellStart"/>
      <w:r w:rsidRPr="00A92265">
        <w:t>the</w:t>
      </w:r>
      <w:proofErr w:type="spellEnd"/>
      <w:r w:rsidRPr="00A92265">
        <w:t xml:space="preserve"> </w:t>
      </w:r>
      <w:proofErr w:type="spellStart"/>
      <w:r w:rsidRPr="00A92265">
        <w:t>inclusion</w:t>
      </w:r>
      <w:proofErr w:type="spellEnd"/>
      <w:r w:rsidRPr="00A92265">
        <w:t xml:space="preserve"> of </w:t>
      </w:r>
      <w:proofErr w:type="spellStart"/>
      <w:r w:rsidRPr="00A92265">
        <w:t>more</w:t>
      </w:r>
      <w:proofErr w:type="spellEnd"/>
      <w:r w:rsidRPr="00A92265">
        <w:t xml:space="preserve"> </w:t>
      </w:r>
      <w:proofErr w:type="spellStart"/>
      <w:r w:rsidRPr="00A92265">
        <w:t>women</w:t>
      </w:r>
      <w:proofErr w:type="spellEnd"/>
      <w:r w:rsidRPr="00A92265">
        <w:t xml:space="preserve"> in </w:t>
      </w:r>
      <w:proofErr w:type="spellStart"/>
      <w:r w:rsidRPr="00A92265">
        <w:t>the</w:t>
      </w:r>
      <w:proofErr w:type="spellEnd"/>
      <w:r w:rsidRPr="00A92265">
        <w:t xml:space="preserve"> </w:t>
      </w:r>
      <w:proofErr w:type="spellStart"/>
      <w:r w:rsidRPr="00A92265">
        <w:t>workforce</w:t>
      </w:r>
      <w:proofErr w:type="spellEnd"/>
      <w:r w:rsidRPr="00A92265">
        <w:t xml:space="preserve"> </w:t>
      </w:r>
      <w:proofErr w:type="spellStart"/>
      <w:r w:rsidRPr="00A92265">
        <w:t>and</w:t>
      </w:r>
      <w:proofErr w:type="spellEnd"/>
      <w:r w:rsidRPr="00A92265">
        <w:t xml:space="preserve"> at </w:t>
      </w:r>
      <w:proofErr w:type="spellStart"/>
      <w:r w:rsidRPr="00A92265">
        <w:t>senior</w:t>
      </w:r>
      <w:proofErr w:type="spellEnd"/>
      <w:r w:rsidRPr="00A92265">
        <w:t xml:space="preserve"> </w:t>
      </w:r>
      <w:proofErr w:type="spellStart"/>
      <w:r w:rsidRPr="00A92265">
        <w:t>positions</w:t>
      </w:r>
      <w:proofErr w:type="spellEnd"/>
      <w:r w:rsidRPr="00A92265">
        <w:t xml:space="preserve">. Training </w:t>
      </w:r>
      <w:proofErr w:type="spellStart"/>
      <w:r w:rsidRPr="00A92265">
        <w:t>and</w:t>
      </w:r>
      <w:proofErr w:type="spellEnd"/>
      <w:r w:rsidRPr="00A92265">
        <w:t xml:space="preserve"> </w:t>
      </w:r>
      <w:proofErr w:type="spellStart"/>
      <w:r w:rsidRPr="00A92265">
        <w:t>spreading</w:t>
      </w:r>
      <w:proofErr w:type="spellEnd"/>
      <w:r w:rsidRPr="00A92265">
        <w:t xml:space="preserve"> </w:t>
      </w:r>
      <w:proofErr w:type="spellStart"/>
      <w:r w:rsidRPr="00A92265">
        <w:t>awareness</w:t>
      </w:r>
      <w:proofErr w:type="spellEnd"/>
      <w:r w:rsidRPr="00A92265">
        <w:t xml:space="preserve"> </w:t>
      </w:r>
      <w:proofErr w:type="spellStart"/>
      <w:r w:rsidRPr="00A92265">
        <w:t>among</w:t>
      </w:r>
      <w:proofErr w:type="spellEnd"/>
      <w:r w:rsidRPr="00A92265">
        <w:t xml:space="preserve"> </w:t>
      </w:r>
      <w:proofErr w:type="spellStart"/>
      <w:r w:rsidRPr="00A92265">
        <w:t>workers</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barriers</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and</w:t>
      </w:r>
      <w:proofErr w:type="spellEnd"/>
      <w:r w:rsidRPr="00A92265">
        <w:t xml:space="preserve"> how </w:t>
      </w:r>
      <w:proofErr w:type="spellStart"/>
      <w:r w:rsidRPr="00A92265">
        <w:t>to</w:t>
      </w:r>
      <w:proofErr w:type="spellEnd"/>
      <w:r w:rsidRPr="00A92265">
        <w:t xml:space="preserve"> </w:t>
      </w:r>
      <w:proofErr w:type="spellStart"/>
      <w:r w:rsidRPr="00A92265">
        <w:t>overcome</w:t>
      </w:r>
      <w:proofErr w:type="spellEnd"/>
      <w:r w:rsidRPr="00A92265">
        <w:t xml:space="preserve"> </w:t>
      </w:r>
      <w:proofErr w:type="spellStart"/>
      <w:r w:rsidRPr="00A92265">
        <w:t>them</w:t>
      </w:r>
      <w:proofErr w:type="spellEnd"/>
      <w:r w:rsidRPr="00A92265">
        <w:t xml:space="preserve"> is </w:t>
      </w:r>
      <w:proofErr w:type="spellStart"/>
      <w:r w:rsidRPr="00A92265">
        <w:t>another</w:t>
      </w:r>
      <w:proofErr w:type="spellEnd"/>
      <w:r w:rsidRPr="00A92265">
        <w:t xml:space="preserve"> </w:t>
      </w:r>
      <w:proofErr w:type="spellStart"/>
      <w:r w:rsidRPr="00A92265">
        <w:t>method</w:t>
      </w:r>
      <w:proofErr w:type="spellEnd"/>
      <w:r w:rsidRPr="00A92265">
        <w:t xml:space="preserve"> </w:t>
      </w:r>
      <w:proofErr w:type="spellStart"/>
      <w:r w:rsidRPr="00A92265">
        <w:t>that</w:t>
      </w:r>
      <w:proofErr w:type="spellEnd"/>
      <w:r w:rsidRPr="00A92265">
        <w:t xml:space="preserve"> can be </w:t>
      </w:r>
      <w:proofErr w:type="spellStart"/>
      <w:r w:rsidRPr="00A92265">
        <w:t>used</w:t>
      </w:r>
      <w:proofErr w:type="spellEnd"/>
      <w:r w:rsidRPr="00A92265">
        <w:t xml:space="preserve"> </w:t>
      </w:r>
      <w:proofErr w:type="spellStart"/>
      <w:r w:rsidRPr="00A92265">
        <w:t>to</w:t>
      </w:r>
      <w:proofErr w:type="spellEnd"/>
      <w:r w:rsidRPr="00A92265">
        <w:t xml:space="preserve"> </w:t>
      </w:r>
      <w:proofErr w:type="spellStart"/>
      <w:r w:rsidRPr="00A92265">
        <w:t>dismantle</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gradually</w:t>
      </w:r>
      <w:proofErr w:type="spellEnd"/>
      <w:r w:rsidRPr="00A92265">
        <w:t xml:space="preserve">. </w:t>
      </w:r>
      <w:proofErr w:type="spellStart"/>
      <w:r w:rsidRPr="00A92265">
        <w:t>Change-management</w:t>
      </w:r>
      <w:proofErr w:type="spellEnd"/>
      <w:r w:rsidRPr="00A92265">
        <w:t xml:space="preserve"> </w:t>
      </w:r>
      <w:proofErr w:type="spellStart"/>
      <w:r w:rsidRPr="00A92265">
        <w:t>diversity</w:t>
      </w:r>
      <w:proofErr w:type="spellEnd"/>
      <w:r w:rsidRPr="00A92265">
        <w:t xml:space="preserve"> </w:t>
      </w:r>
      <w:proofErr w:type="spellStart"/>
      <w:r w:rsidRPr="00A92265">
        <w:t>programs</w:t>
      </w:r>
      <w:proofErr w:type="spellEnd"/>
      <w:r w:rsidRPr="00A92265">
        <w:t xml:space="preserve"> can be </w:t>
      </w:r>
      <w:proofErr w:type="spellStart"/>
      <w:r w:rsidRPr="00A92265">
        <w:t>scheduled</w:t>
      </w:r>
      <w:proofErr w:type="spellEnd"/>
      <w:r w:rsidRPr="00A92265">
        <w:t xml:space="preserve"> </w:t>
      </w:r>
      <w:proofErr w:type="spellStart"/>
      <w:r w:rsidRPr="00A92265">
        <w:t>monthly</w:t>
      </w:r>
      <w:proofErr w:type="spellEnd"/>
      <w:r w:rsidRPr="00A92265">
        <w:t xml:space="preserve"> </w:t>
      </w:r>
      <w:proofErr w:type="spellStart"/>
      <w:r w:rsidRPr="00A92265">
        <w:t>for</w:t>
      </w:r>
      <w:proofErr w:type="spellEnd"/>
      <w:r w:rsidRPr="00A92265">
        <w:t xml:space="preserve"> </w:t>
      </w:r>
      <w:proofErr w:type="spellStart"/>
      <w:r w:rsidRPr="00A92265">
        <w:t>managers</w:t>
      </w:r>
      <w:proofErr w:type="spellEnd"/>
      <w:r w:rsidRPr="00A92265">
        <w:t xml:space="preserve"> </w:t>
      </w:r>
      <w:proofErr w:type="spellStart"/>
      <w:r w:rsidRPr="00A92265">
        <w:t>who</w:t>
      </w:r>
      <w:proofErr w:type="spellEnd"/>
      <w:r w:rsidRPr="00A92265">
        <w:t xml:space="preserve"> </w:t>
      </w:r>
      <w:proofErr w:type="spellStart"/>
      <w:r w:rsidRPr="00A92265">
        <w:t>are</w:t>
      </w:r>
      <w:proofErr w:type="spellEnd"/>
      <w:r w:rsidRPr="00A92265">
        <w:t xml:space="preserve"> </w:t>
      </w:r>
      <w:proofErr w:type="spellStart"/>
      <w:r w:rsidRPr="00A92265">
        <w:t>ignorant</w:t>
      </w:r>
      <w:proofErr w:type="spellEnd"/>
      <w:r w:rsidRPr="00A92265">
        <w:t xml:space="preserve"> of </w:t>
      </w:r>
      <w:proofErr w:type="spellStart"/>
      <w:r w:rsidRPr="00A92265">
        <w:t>the</w:t>
      </w:r>
      <w:proofErr w:type="spellEnd"/>
      <w:r w:rsidRPr="00A92265">
        <w:t xml:space="preserve"> </w:t>
      </w:r>
      <w:proofErr w:type="spellStart"/>
      <w:r w:rsidRPr="00A92265">
        <w:t>problems</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their</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These</w:t>
      </w:r>
      <w:proofErr w:type="spellEnd"/>
      <w:r w:rsidRPr="00A92265">
        <w:t xml:space="preserve"> </w:t>
      </w:r>
      <w:proofErr w:type="spellStart"/>
      <w:r w:rsidRPr="00A92265">
        <w:t>programs</w:t>
      </w:r>
      <w:proofErr w:type="spellEnd"/>
      <w:r w:rsidRPr="00A92265">
        <w:t xml:space="preserve"> </w:t>
      </w:r>
      <w:proofErr w:type="spellStart"/>
      <w:r w:rsidRPr="00A92265">
        <w:t>may</w:t>
      </w:r>
      <w:proofErr w:type="spellEnd"/>
      <w:r w:rsidRPr="00A92265">
        <w:t xml:space="preserve"> </w:t>
      </w:r>
      <w:proofErr w:type="spellStart"/>
      <w:r w:rsidRPr="00A92265">
        <w:t>include</w:t>
      </w:r>
      <w:proofErr w:type="spellEnd"/>
      <w:r w:rsidRPr="00A92265">
        <w:t xml:space="preserve"> </w:t>
      </w:r>
      <w:proofErr w:type="spellStart"/>
      <w:r w:rsidRPr="00A92265">
        <w:t>imparting</w:t>
      </w:r>
      <w:proofErr w:type="spellEnd"/>
      <w:r w:rsidRPr="00A92265">
        <w:t xml:space="preserve"> </w:t>
      </w:r>
      <w:proofErr w:type="spellStart"/>
      <w:r w:rsidRPr="00A92265">
        <w:t>knowledge</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advantages</w:t>
      </w:r>
      <w:proofErr w:type="spellEnd"/>
      <w:r w:rsidRPr="00A92265">
        <w:t xml:space="preserve"> of </w:t>
      </w:r>
      <w:proofErr w:type="spellStart"/>
      <w:r w:rsidRPr="00A92265">
        <w:t>having</w:t>
      </w:r>
      <w:proofErr w:type="spellEnd"/>
      <w:r w:rsidRPr="00A92265">
        <w:t xml:space="preserve"> a </w:t>
      </w:r>
      <w:proofErr w:type="spellStart"/>
      <w:r w:rsidRPr="00A92265">
        <w:t>diverse</w:t>
      </w:r>
      <w:proofErr w:type="spellEnd"/>
      <w:r w:rsidRPr="00A92265">
        <w:t xml:space="preserve"> </w:t>
      </w:r>
      <w:proofErr w:type="spellStart"/>
      <w:r w:rsidRPr="00A92265">
        <w:t>and</w:t>
      </w:r>
      <w:proofErr w:type="spellEnd"/>
      <w:r w:rsidRPr="00A92265">
        <w:t xml:space="preserve"> </w:t>
      </w:r>
      <w:proofErr w:type="spellStart"/>
      <w:r w:rsidRPr="00A92265">
        <w:t>gender</w:t>
      </w:r>
      <w:proofErr w:type="spellEnd"/>
      <w:r w:rsidRPr="00A92265">
        <w:t xml:space="preserve"> </w:t>
      </w:r>
      <w:proofErr w:type="spellStart"/>
      <w:r w:rsidRPr="00A92265">
        <w:t>equal</w:t>
      </w:r>
      <w:proofErr w:type="spellEnd"/>
      <w:r w:rsidRPr="00A92265">
        <w:t xml:space="preserve"> </w:t>
      </w:r>
      <w:proofErr w:type="spellStart"/>
      <w:r w:rsidRPr="00A92265">
        <w:t>workforce</w:t>
      </w:r>
      <w:proofErr w:type="spellEnd"/>
      <w:r w:rsidRPr="00A92265">
        <w:t xml:space="preserve"> </w:t>
      </w:r>
      <w:proofErr w:type="spellStart"/>
      <w:r w:rsidRPr="00A92265">
        <w:t>to</w:t>
      </w:r>
      <w:proofErr w:type="spellEnd"/>
      <w:r w:rsidRPr="00A92265">
        <w:t xml:space="preserve"> </w:t>
      </w:r>
      <w:proofErr w:type="spellStart"/>
      <w:r w:rsidRPr="00A92265">
        <w:t>motivate</w:t>
      </w:r>
      <w:proofErr w:type="spellEnd"/>
      <w:r w:rsidRPr="00A92265">
        <w:t xml:space="preserve"> </w:t>
      </w:r>
      <w:proofErr w:type="spellStart"/>
      <w:r w:rsidRPr="00A92265">
        <w:t>managers</w:t>
      </w:r>
      <w:proofErr w:type="spellEnd"/>
      <w:r w:rsidRPr="00A92265">
        <w:t xml:space="preserve"> </w:t>
      </w:r>
      <w:proofErr w:type="spellStart"/>
      <w:r w:rsidRPr="00A92265">
        <w:t>to</w:t>
      </w:r>
      <w:proofErr w:type="spellEnd"/>
      <w:r w:rsidRPr="00A92265">
        <w:t xml:space="preserve"> </w:t>
      </w:r>
      <w:proofErr w:type="spellStart"/>
      <w:r w:rsidRPr="00A92265">
        <w:t>work</w:t>
      </w:r>
      <w:proofErr w:type="spellEnd"/>
      <w:r w:rsidRPr="00A92265">
        <w:t xml:space="preserve"> </w:t>
      </w:r>
      <w:proofErr w:type="spellStart"/>
      <w:r w:rsidRPr="00A92265">
        <w:t>towards</w:t>
      </w:r>
      <w:proofErr w:type="spellEnd"/>
      <w:r w:rsidRPr="00A92265">
        <w:t xml:space="preserve"> </w:t>
      </w:r>
      <w:proofErr w:type="spellStart"/>
      <w:r w:rsidRPr="00A92265">
        <w:t>gender</w:t>
      </w:r>
      <w:proofErr w:type="spellEnd"/>
      <w:r w:rsidRPr="00A92265">
        <w:t xml:space="preserve"> </w:t>
      </w:r>
      <w:proofErr w:type="spellStart"/>
      <w:r w:rsidRPr="00A92265">
        <w:t>equality</w:t>
      </w:r>
      <w:proofErr w:type="spellEnd"/>
      <w:r w:rsidRPr="00A92265">
        <w:t xml:space="preserve"> </w:t>
      </w:r>
      <w:proofErr w:type="spellStart"/>
      <w:r w:rsidRPr="00A92265">
        <w:t>within</w:t>
      </w:r>
      <w:proofErr w:type="spellEnd"/>
      <w:r w:rsidRPr="00A92265">
        <w:t xml:space="preserve"> </w:t>
      </w:r>
      <w:proofErr w:type="spellStart"/>
      <w:r w:rsidRPr="00A92265">
        <w:t>the</w:t>
      </w:r>
      <w:proofErr w:type="spellEnd"/>
      <w:r w:rsidRPr="00A92265">
        <w:t xml:space="preserve"> </w:t>
      </w:r>
      <w:proofErr w:type="spellStart"/>
      <w:r w:rsidRPr="00A92265">
        <w:t>organization</w:t>
      </w:r>
      <w:proofErr w:type="spellEnd"/>
      <w:r w:rsidRPr="00A92265">
        <w:t xml:space="preserve"> (Wright, 2021).</w:t>
      </w:r>
    </w:p>
    <w:p w14:paraId="7A5B1A33" w14:textId="77777777" w:rsidR="00DF0B26" w:rsidRPr="00A92265" w:rsidRDefault="00DF0B26" w:rsidP="00DF0B26">
      <w:proofErr w:type="spellStart"/>
      <w:r w:rsidRPr="00A92265">
        <w:t>Retention</w:t>
      </w:r>
      <w:proofErr w:type="spellEnd"/>
      <w:r w:rsidRPr="00A92265">
        <w:t xml:space="preserve"> </w:t>
      </w:r>
      <w:proofErr w:type="spellStart"/>
      <w:r w:rsidRPr="00A92265">
        <w:t>programs</w:t>
      </w:r>
      <w:proofErr w:type="spellEnd"/>
      <w:r w:rsidRPr="00A92265">
        <w:t xml:space="preserve"> </w:t>
      </w:r>
      <w:proofErr w:type="spellStart"/>
      <w:r w:rsidRPr="00A92265">
        <w:t>and</w:t>
      </w:r>
      <w:proofErr w:type="spellEnd"/>
      <w:r w:rsidRPr="00A92265">
        <w:t xml:space="preserve"> </w:t>
      </w:r>
      <w:proofErr w:type="spellStart"/>
      <w:r w:rsidRPr="00A92265">
        <w:t>leadership</w:t>
      </w:r>
      <w:proofErr w:type="spellEnd"/>
      <w:r w:rsidRPr="00A92265">
        <w:t xml:space="preserve"> </w:t>
      </w:r>
      <w:proofErr w:type="spellStart"/>
      <w:r w:rsidRPr="00A92265">
        <w:t>development</w:t>
      </w:r>
      <w:proofErr w:type="spellEnd"/>
      <w:r w:rsidRPr="00A92265">
        <w:t xml:space="preserve"> </w:t>
      </w:r>
      <w:proofErr w:type="spellStart"/>
      <w:r w:rsidRPr="00A92265">
        <w:t>programs</w:t>
      </w:r>
      <w:proofErr w:type="spellEnd"/>
      <w:r w:rsidRPr="00A92265">
        <w:t xml:space="preserve"> can be </w:t>
      </w:r>
      <w:proofErr w:type="spellStart"/>
      <w:r w:rsidRPr="00A92265">
        <w:t>devised</w:t>
      </w:r>
      <w:proofErr w:type="spellEnd"/>
      <w:r w:rsidRPr="00A92265">
        <w:t xml:space="preserve"> </w:t>
      </w:r>
      <w:proofErr w:type="spellStart"/>
      <w:r w:rsidRPr="00A92265">
        <w:t>and</w:t>
      </w:r>
      <w:proofErr w:type="spellEnd"/>
      <w:r w:rsidRPr="00A92265">
        <w:t xml:space="preserve"> </w:t>
      </w:r>
      <w:proofErr w:type="spellStart"/>
      <w:r w:rsidRPr="00A92265">
        <w:t>implemented</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these</w:t>
      </w:r>
      <w:proofErr w:type="spellEnd"/>
      <w:r w:rsidRPr="00A92265">
        <w:t xml:space="preserve"> can be </w:t>
      </w:r>
      <w:proofErr w:type="spellStart"/>
      <w:r w:rsidRPr="00A92265">
        <w:t>developed</w:t>
      </w:r>
      <w:proofErr w:type="spellEnd"/>
      <w:r w:rsidRPr="00A92265">
        <w:t xml:space="preserve"> </w:t>
      </w:r>
      <w:proofErr w:type="spellStart"/>
      <w:r w:rsidRPr="00A92265">
        <w:t>by</w:t>
      </w:r>
      <w:proofErr w:type="spellEnd"/>
      <w:r w:rsidRPr="00A92265">
        <w:t xml:space="preserve"> HR </w:t>
      </w:r>
      <w:proofErr w:type="spellStart"/>
      <w:r w:rsidRPr="00A92265">
        <w:t>departments</w:t>
      </w:r>
      <w:proofErr w:type="spellEnd"/>
      <w:r w:rsidRPr="00A92265">
        <w:t xml:space="preserve"> in </w:t>
      </w:r>
      <w:proofErr w:type="spellStart"/>
      <w:r w:rsidRPr="00A92265">
        <w:t>corporations</w:t>
      </w:r>
      <w:proofErr w:type="spellEnd"/>
      <w:r w:rsidRPr="00A92265">
        <w:t xml:space="preserve"> </w:t>
      </w:r>
      <w:proofErr w:type="spellStart"/>
      <w:r w:rsidRPr="00A92265">
        <w:t>to</w:t>
      </w:r>
      <w:proofErr w:type="spellEnd"/>
      <w:r w:rsidRPr="00A92265">
        <w:t xml:space="preserve"> </w:t>
      </w:r>
      <w:proofErr w:type="spellStart"/>
      <w:r w:rsidRPr="00A92265">
        <w:t>curtail</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w:t>
      </w:r>
      <w:proofErr w:type="spellStart"/>
      <w:r w:rsidRPr="00A92265">
        <w:t>The</w:t>
      </w:r>
      <w:proofErr w:type="spellEnd"/>
      <w:r w:rsidRPr="00A92265">
        <w:t xml:space="preserve"> </w:t>
      </w:r>
      <w:proofErr w:type="spellStart"/>
      <w:r w:rsidRPr="00A92265">
        <w:t>advancement</w:t>
      </w:r>
      <w:proofErr w:type="spellEnd"/>
      <w:r w:rsidRPr="00A92265">
        <w:t xml:space="preserve"> of </w:t>
      </w:r>
      <w:proofErr w:type="spellStart"/>
      <w:r w:rsidRPr="00A92265">
        <w:t>women</w:t>
      </w:r>
      <w:proofErr w:type="spellEnd"/>
      <w:r w:rsidRPr="00A92265">
        <w:t xml:space="preserve"> can be </w:t>
      </w:r>
      <w:proofErr w:type="spellStart"/>
      <w:r w:rsidRPr="00A92265">
        <w:t>tracked</w:t>
      </w:r>
      <w:proofErr w:type="spellEnd"/>
      <w:r w:rsidRPr="00A92265">
        <w:t xml:space="preserve"> </w:t>
      </w:r>
      <w:proofErr w:type="spellStart"/>
      <w:r w:rsidRPr="00A92265">
        <w:t>to</w:t>
      </w:r>
      <w:proofErr w:type="spellEnd"/>
      <w:r w:rsidRPr="00A92265">
        <w:t xml:space="preserve"> </w:t>
      </w:r>
      <w:proofErr w:type="spellStart"/>
      <w:r w:rsidRPr="00A92265">
        <w:t>analyze</w:t>
      </w:r>
      <w:proofErr w:type="spellEnd"/>
      <w:r w:rsidRPr="00A92265">
        <w:t xml:space="preserve"> </w:t>
      </w:r>
      <w:proofErr w:type="spellStart"/>
      <w:r w:rsidRPr="00A92265">
        <w:t>their</w:t>
      </w:r>
      <w:proofErr w:type="spellEnd"/>
      <w:r w:rsidRPr="00A92265">
        <w:t xml:space="preserve"> </w:t>
      </w:r>
      <w:proofErr w:type="spellStart"/>
      <w:r w:rsidRPr="00A92265">
        <w:t>progress</w:t>
      </w:r>
      <w:proofErr w:type="spellEnd"/>
      <w:r w:rsidRPr="00A92265">
        <w:t xml:space="preserve"> in </w:t>
      </w:r>
      <w:proofErr w:type="spellStart"/>
      <w:r w:rsidRPr="00A92265">
        <w:t>terms</w:t>
      </w:r>
      <w:proofErr w:type="spellEnd"/>
      <w:r w:rsidRPr="00A92265">
        <w:t xml:space="preserve"> of </w:t>
      </w:r>
      <w:proofErr w:type="spellStart"/>
      <w:r w:rsidRPr="00A92265">
        <w:t>promotions</w:t>
      </w:r>
      <w:proofErr w:type="spellEnd"/>
      <w:r w:rsidRPr="00A92265">
        <w:t xml:space="preserve">. </w:t>
      </w:r>
      <w:proofErr w:type="spellStart"/>
      <w:r w:rsidRPr="00A92265">
        <w:t>These</w:t>
      </w:r>
      <w:proofErr w:type="spellEnd"/>
      <w:r w:rsidRPr="00A92265">
        <w:t xml:space="preserve"> </w:t>
      </w:r>
      <w:proofErr w:type="spellStart"/>
      <w:r w:rsidRPr="00A92265">
        <w:t>systems</w:t>
      </w:r>
      <w:proofErr w:type="spellEnd"/>
      <w:r w:rsidRPr="00A92265">
        <w:t xml:space="preserve"> can </w:t>
      </w:r>
      <w:proofErr w:type="spellStart"/>
      <w:r w:rsidRPr="00A92265">
        <w:t>also</w:t>
      </w:r>
      <w:proofErr w:type="spellEnd"/>
      <w:r w:rsidRPr="00A92265">
        <w:t xml:space="preserve"> </w:t>
      </w:r>
      <w:proofErr w:type="spellStart"/>
      <w:r w:rsidRPr="00A92265">
        <w:t>hold</w:t>
      </w:r>
      <w:proofErr w:type="spellEnd"/>
      <w:r w:rsidRPr="00A92265">
        <w:t xml:space="preserve"> </w:t>
      </w:r>
      <w:proofErr w:type="spellStart"/>
      <w:r w:rsidRPr="00A92265">
        <w:t>managers</w:t>
      </w:r>
      <w:proofErr w:type="spellEnd"/>
      <w:r w:rsidRPr="00A92265">
        <w:t xml:space="preserve"> </w:t>
      </w:r>
      <w:proofErr w:type="spellStart"/>
      <w:r w:rsidRPr="00A92265">
        <w:t>accountable</w:t>
      </w:r>
      <w:proofErr w:type="spellEnd"/>
      <w:r w:rsidRPr="00A92265">
        <w:t xml:space="preserve"> </w:t>
      </w:r>
      <w:proofErr w:type="spellStart"/>
      <w:r w:rsidRPr="00A92265">
        <w:t>if</w:t>
      </w:r>
      <w:proofErr w:type="spellEnd"/>
      <w:r w:rsidRPr="00A92265">
        <w:t xml:space="preserve"> </w:t>
      </w:r>
      <w:proofErr w:type="spellStart"/>
      <w:r w:rsidRPr="00A92265">
        <w:t>they</w:t>
      </w:r>
      <w:proofErr w:type="spellEnd"/>
      <w:r w:rsidRPr="00A92265">
        <w:t xml:space="preserve"> </w:t>
      </w:r>
      <w:proofErr w:type="spellStart"/>
      <w:r w:rsidRPr="00A92265">
        <w:t>use</w:t>
      </w:r>
      <w:proofErr w:type="spellEnd"/>
      <w:r w:rsidRPr="00A92265">
        <w:t xml:space="preserve"> </w:t>
      </w:r>
      <w:proofErr w:type="spellStart"/>
      <w:r w:rsidRPr="00A92265">
        <w:t>unfair</w:t>
      </w:r>
      <w:proofErr w:type="spellEnd"/>
      <w:r w:rsidRPr="00A92265">
        <w:t xml:space="preserve"> </w:t>
      </w:r>
      <w:proofErr w:type="spellStart"/>
      <w:r w:rsidRPr="00A92265">
        <w:t>hiring</w:t>
      </w:r>
      <w:proofErr w:type="spellEnd"/>
      <w:r w:rsidRPr="00A92265">
        <w:t xml:space="preserve"> </w:t>
      </w:r>
      <w:proofErr w:type="spellStart"/>
      <w:r w:rsidRPr="00A92265">
        <w:t>and</w:t>
      </w:r>
      <w:proofErr w:type="spellEnd"/>
      <w:r w:rsidRPr="00A92265">
        <w:t xml:space="preserve"> </w:t>
      </w:r>
      <w:proofErr w:type="spellStart"/>
      <w:r w:rsidRPr="00A92265">
        <w:t>promotion</w:t>
      </w:r>
      <w:proofErr w:type="spellEnd"/>
      <w:r w:rsidRPr="00A92265">
        <w:t xml:space="preserve"> </w:t>
      </w:r>
      <w:proofErr w:type="spellStart"/>
      <w:r w:rsidRPr="00A92265">
        <w:t>processes</w:t>
      </w:r>
      <w:proofErr w:type="spellEnd"/>
      <w:r w:rsidRPr="00A92265">
        <w:t xml:space="preserve"> </w:t>
      </w:r>
      <w:proofErr w:type="spellStart"/>
      <w:r w:rsidRPr="00A92265">
        <w:t>to</w:t>
      </w:r>
      <w:proofErr w:type="spellEnd"/>
      <w:r w:rsidRPr="00A92265">
        <w:t xml:space="preserve"> </w:t>
      </w:r>
      <w:proofErr w:type="spellStart"/>
      <w:r w:rsidRPr="00A92265">
        <w:t>promote</w:t>
      </w:r>
      <w:proofErr w:type="spellEnd"/>
      <w:r w:rsidRPr="00A92265">
        <w:t xml:space="preserve"> </w:t>
      </w:r>
      <w:proofErr w:type="spellStart"/>
      <w:r w:rsidRPr="00A92265">
        <w:t>more</w:t>
      </w:r>
      <w:proofErr w:type="spellEnd"/>
      <w:r w:rsidRPr="00A92265">
        <w:t xml:space="preserve"> men </w:t>
      </w:r>
      <w:proofErr w:type="spellStart"/>
      <w:r w:rsidRPr="00A92265">
        <w:t>than</w:t>
      </w:r>
      <w:proofErr w:type="spellEnd"/>
      <w:r w:rsidRPr="00A92265">
        <w:t xml:space="preserve"> </w:t>
      </w:r>
      <w:proofErr w:type="spellStart"/>
      <w:r w:rsidRPr="00A92265">
        <w:t>women</w:t>
      </w:r>
      <w:proofErr w:type="spellEnd"/>
      <w:r w:rsidRPr="00A92265">
        <w:t xml:space="preserve">. </w:t>
      </w:r>
      <w:proofErr w:type="spellStart"/>
      <w:r w:rsidRPr="00A92265">
        <w:t>Researchers</w:t>
      </w:r>
      <w:proofErr w:type="spellEnd"/>
      <w:r w:rsidRPr="00A92265">
        <w:t xml:space="preserve"> </w:t>
      </w:r>
      <w:proofErr w:type="spellStart"/>
      <w:r w:rsidRPr="00A92265">
        <w:t>found</w:t>
      </w:r>
      <w:proofErr w:type="spellEnd"/>
      <w:r w:rsidRPr="00A92265">
        <w:t xml:space="preserve"> </w:t>
      </w:r>
      <w:proofErr w:type="spellStart"/>
      <w:r w:rsidRPr="00A92265">
        <w:t>that</w:t>
      </w:r>
      <w:proofErr w:type="spellEnd"/>
      <w:r w:rsidRPr="00A92265">
        <w:t xml:space="preserve"> </w:t>
      </w:r>
      <w:proofErr w:type="spellStart"/>
      <w:r w:rsidRPr="00A92265">
        <w:t>old-fashioned</w:t>
      </w:r>
      <w:proofErr w:type="spellEnd"/>
      <w:r w:rsidRPr="00A92265">
        <w:t xml:space="preserve"> </w:t>
      </w:r>
      <w:proofErr w:type="spellStart"/>
      <w:r w:rsidRPr="00A92265">
        <w:t>sexist</w:t>
      </w:r>
      <w:proofErr w:type="spellEnd"/>
      <w:r w:rsidRPr="00A92265">
        <w:t xml:space="preserve"> </w:t>
      </w:r>
      <w:proofErr w:type="spellStart"/>
      <w:r w:rsidRPr="00A92265">
        <w:t>behavior</w:t>
      </w:r>
      <w:proofErr w:type="spellEnd"/>
      <w:r w:rsidRPr="00A92265">
        <w:t xml:space="preserve"> </w:t>
      </w:r>
      <w:proofErr w:type="spellStart"/>
      <w:r w:rsidRPr="00A92265">
        <w:t>was</w:t>
      </w:r>
      <w:proofErr w:type="spellEnd"/>
      <w:r w:rsidRPr="00A92265">
        <w:t xml:space="preserve"> </w:t>
      </w:r>
      <w:proofErr w:type="spellStart"/>
      <w:r w:rsidRPr="00A92265">
        <w:t>one</w:t>
      </w:r>
      <w:proofErr w:type="spellEnd"/>
      <w:r w:rsidRPr="00A92265">
        <w:t xml:space="preserve"> of </w:t>
      </w:r>
      <w:proofErr w:type="spellStart"/>
      <w:r w:rsidRPr="00A92265">
        <w:t>the</w:t>
      </w:r>
      <w:proofErr w:type="spellEnd"/>
      <w:r w:rsidRPr="00A92265">
        <w:t xml:space="preserve"> main </w:t>
      </w:r>
      <w:proofErr w:type="spellStart"/>
      <w:r w:rsidRPr="00A92265">
        <w:t>reasons</w:t>
      </w:r>
      <w:proofErr w:type="spellEnd"/>
      <w:r w:rsidRPr="00A92265">
        <w:t xml:space="preserve"> </w:t>
      </w:r>
      <w:proofErr w:type="spellStart"/>
      <w:r w:rsidRPr="00A92265">
        <w:t>behind</w:t>
      </w:r>
      <w:proofErr w:type="spellEnd"/>
      <w:r w:rsidRPr="00A92265">
        <w:t xml:space="preserve"> </w:t>
      </w:r>
      <w:proofErr w:type="spellStart"/>
      <w:r w:rsidRPr="00A92265">
        <w:t>glass</w:t>
      </w:r>
      <w:proofErr w:type="spellEnd"/>
      <w:r w:rsidRPr="00A92265">
        <w:t xml:space="preserve"> </w:t>
      </w:r>
      <w:proofErr w:type="spellStart"/>
      <w:r w:rsidRPr="00A92265">
        <w:t>ceilings</w:t>
      </w:r>
      <w:proofErr w:type="spellEnd"/>
      <w:r w:rsidRPr="00A92265">
        <w:t xml:space="preserve"> in </w:t>
      </w:r>
      <w:proofErr w:type="spellStart"/>
      <w:r w:rsidRPr="00A92265">
        <w:t>corporations</w:t>
      </w:r>
      <w:proofErr w:type="spellEnd"/>
      <w:r w:rsidRPr="00A92265">
        <w:t xml:space="preserve">. </w:t>
      </w:r>
      <w:proofErr w:type="spellStart"/>
      <w:r w:rsidRPr="00A92265">
        <w:t>Moreover</w:t>
      </w:r>
      <w:proofErr w:type="spellEnd"/>
      <w:r w:rsidRPr="00A92265">
        <w:t xml:space="preserve">, </w:t>
      </w:r>
      <w:proofErr w:type="spellStart"/>
      <w:r w:rsidRPr="00A92265">
        <w:t>sexism</w:t>
      </w:r>
      <w:proofErr w:type="spellEnd"/>
      <w:r w:rsidRPr="00A92265">
        <w:t xml:space="preserve"> </w:t>
      </w:r>
      <w:proofErr w:type="spellStart"/>
      <w:r w:rsidRPr="00A92265">
        <w:t>also</w:t>
      </w:r>
      <w:proofErr w:type="spellEnd"/>
      <w:r w:rsidRPr="00A92265">
        <w:t xml:space="preserve"> </w:t>
      </w:r>
      <w:proofErr w:type="spellStart"/>
      <w:r w:rsidRPr="00A92265">
        <w:t>morphs</w:t>
      </w:r>
      <w:proofErr w:type="spellEnd"/>
      <w:r w:rsidRPr="00A92265">
        <w:t xml:space="preserve"> </w:t>
      </w:r>
      <w:proofErr w:type="spellStart"/>
      <w:r w:rsidRPr="00A92265">
        <w:t>into</w:t>
      </w:r>
      <w:proofErr w:type="spellEnd"/>
      <w:r w:rsidRPr="00A92265">
        <w:t xml:space="preserve"> </w:t>
      </w:r>
      <w:proofErr w:type="spellStart"/>
      <w:r w:rsidRPr="00A92265">
        <w:t>other</w:t>
      </w:r>
      <w:proofErr w:type="spellEnd"/>
      <w:r w:rsidRPr="00A92265">
        <w:t xml:space="preserve"> </w:t>
      </w:r>
      <w:proofErr w:type="spellStart"/>
      <w:r w:rsidRPr="00A92265">
        <w:t>obstacles</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such</w:t>
      </w:r>
      <w:proofErr w:type="spellEnd"/>
      <w:r w:rsidRPr="00A92265">
        <w:t xml:space="preserve"> as </w:t>
      </w:r>
      <w:proofErr w:type="spellStart"/>
      <w:r w:rsidRPr="00A92265">
        <w:t>sexual</w:t>
      </w:r>
      <w:proofErr w:type="spellEnd"/>
      <w:r w:rsidRPr="00A92265">
        <w:t xml:space="preserve"> </w:t>
      </w:r>
      <w:proofErr w:type="spellStart"/>
      <w:r w:rsidRPr="00A92265">
        <w:t>harassment</w:t>
      </w:r>
      <w:proofErr w:type="spellEnd"/>
      <w:r w:rsidRPr="00A92265">
        <w:t xml:space="preserve">. Male </w:t>
      </w:r>
      <w:proofErr w:type="spellStart"/>
      <w:r w:rsidRPr="00A92265">
        <w:t>executives</w:t>
      </w:r>
      <w:proofErr w:type="spellEnd"/>
      <w:r w:rsidRPr="00A92265">
        <w:t xml:space="preserve"> </w:t>
      </w:r>
      <w:proofErr w:type="spellStart"/>
      <w:r w:rsidRPr="00A92265">
        <w:t>and</w:t>
      </w:r>
      <w:proofErr w:type="spellEnd"/>
      <w:r w:rsidRPr="00A92265">
        <w:t xml:space="preserve"> </w:t>
      </w:r>
      <w:proofErr w:type="spellStart"/>
      <w:r w:rsidRPr="00A92265">
        <w:t>CEOs</w:t>
      </w:r>
      <w:proofErr w:type="spellEnd"/>
      <w:r w:rsidRPr="00A92265">
        <w:t xml:space="preserve"> in </w:t>
      </w:r>
      <w:proofErr w:type="spellStart"/>
      <w:r w:rsidRPr="00A92265">
        <w:t>such</w:t>
      </w:r>
      <w:proofErr w:type="spellEnd"/>
      <w:r w:rsidRPr="00A92265">
        <w:t xml:space="preserve"> </w:t>
      </w:r>
      <w:proofErr w:type="spellStart"/>
      <w:r w:rsidRPr="00A92265">
        <w:t>corporations</w:t>
      </w:r>
      <w:proofErr w:type="spellEnd"/>
      <w:r w:rsidRPr="00A92265">
        <w:t xml:space="preserve"> </w:t>
      </w:r>
      <w:proofErr w:type="spellStart"/>
      <w:r w:rsidRPr="00A92265">
        <w:t>believe</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inferior</w:t>
      </w:r>
      <w:proofErr w:type="spellEnd"/>
      <w:r w:rsidRPr="00A92265">
        <w:t xml:space="preserve"> </w:t>
      </w:r>
      <w:proofErr w:type="spellStart"/>
      <w:r w:rsidRPr="00A92265">
        <w:t>and</w:t>
      </w:r>
      <w:proofErr w:type="spellEnd"/>
      <w:r w:rsidRPr="00A92265">
        <w:t xml:space="preserve"> </w:t>
      </w:r>
      <w:proofErr w:type="spellStart"/>
      <w:r w:rsidRPr="00A92265">
        <w:t>choose</w:t>
      </w:r>
      <w:proofErr w:type="spellEnd"/>
      <w:r w:rsidRPr="00A92265">
        <w:t xml:space="preserve"> </w:t>
      </w:r>
      <w:proofErr w:type="spellStart"/>
      <w:r w:rsidRPr="00A92265">
        <w:t>to</w:t>
      </w:r>
      <w:proofErr w:type="spellEnd"/>
      <w:r w:rsidRPr="00A92265">
        <w:t xml:space="preserve"> </w:t>
      </w:r>
      <w:proofErr w:type="spellStart"/>
      <w:r w:rsidRPr="00A92265">
        <w:t>harass</w:t>
      </w:r>
      <w:proofErr w:type="spellEnd"/>
      <w:r w:rsidRPr="00A92265">
        <w:t xml:space="preserve"> </w:t>
      </w:r>
      <w:proofErr w:type="spellStart"/>
      <w:r w:rsidRPr="00A92265">
        <w:t>them</w:t>
      </w:r>
      <w:proofErr w:type="spellEnd"/>
      <w:r w:rsidRPr="00A92265">
        <w:t xml:space="preserve"> in </w:t>
      </w:r>
      <w:proofErr w:type="spellStart"/>
      <w:r w:rsidRPr="00A92265">
        <w:t>ways</w:t>
      </w:r>
      <w:proofErr w:type="spellEnd"/>
      <w:r w:rsidRPr="00A92265">
        <w:t xml:space="preserve"> </w:t>
      </w:r>
      <w:proofErr w:type="spellStart"/>
      <w:r w:rsidRPr="00A92265">
        <w:t>that</w:t>
      </w:r>
      <w:proofErr w:type="spellEnd"/>
      <w:r w:rsidRPr="00A92265">
        <w:t xml:space="preserve"> </w:t>
      </w:r>
      <w:proofErr w:type="spellStart"/>
      <w:r w:rsidRPr="00A92265">
        <w:lastRenderedPageBreak/>
        <w:t>they</w:t>
      </w:r>
      <w:proofErr w:type="spellEnd"/>
      <w:r w:rsidRPr="00A92265">
        <w:t xml:space="preserve"> </w:t>
      </w:r>
      <w:proofErr w:type="spellStart"/>
      <w:r w:rsidRPr="00A92265">
        <w:t>deem</w:t>
      </w:r>
      <w:proofErr w:type="spellEnd"/>
      <w:r w:rsidRPr="00A92265">
        <w:t xml:space="preserve"> </w:t>
      </w:r>
      <w:proofErr w:type="spellStart"/>
      <w:r w:rsidRPr="00A92265">
        <w:t>fitting</w:t>
      </w:r>
      <w:proofErr w:type="spellEnd"/>
      <w:r w:rsidRPr="00A92265">
        <w:t xml:space="preserve">. </w:t>
      </w:r>
      <w:proofErr w:type="spellStart"/>
      <w:r w:rsidRPr="00A92265">
        <w:t>In</w:t>
      </w:r>
      <w:proofErr w:type="spellEnd"/>
      <w:r w:rsidRPr="00A92265">
        <w:t xml:space="preserve"> </w:t>
      </w:r>
      <w:proofErr w:type="spellStart"/>
      <w:r w:rsidRPr="00A92265">
        <w:t>order</w:t>
      </w:r>
      <w:proofErr w:type="spellEnd"/>
      <w:r w:rsidRPr="00A92265">
        <w:t xml:space="preserve"> </w:t>
      </w:r>
      <w:proofErr w:type="spellStart"/>
      <w:r w:rsidRPr="00A92265">
        <w:t>to</w:t>
      </w:r>
      <w:proofErr w:type="spellEnd"/>
      <w:r w:rsidRPr="00A92265">
        <w:t xml:space="preserve"> </w:t>
      </w:r>
      <w:proofErr w:type="spellStart"/>
      <w:r w:rsidRPr="00A92265">
        <w:t>get</w:t>
      </w:r>
      <w:proofErr w:type="spellEnd"/>
      <w:r w:rsidRPr="00A92265">
        <w:t xml:space="preserve"> </w:t>
      </w:r>
      <w:proofErr w:type="spellStart"/>
      <w:r w:rsidRPr="00A92265">
        <w:t>rid</w:t>
      </w:r>
      <w:proofErr w:type="spellEnd"/>
      <w:r w:rsidRPr="00A92265">
        <w:t xml:space="preserve"> of </w:t>
      </w:r>
      <w:proofErr w:type="spellStart"/>
      <w:r w:rsidRPr="00A92265">
        <w:t>issues</w:t>
      </w:r>
      <w:proofErr w:type="spellEnd"/>
      <w:r w:rsidRPr="00A92265">
        <w:t xml:space="preserve"> </w:t>
      </w:r>
      <w:proofErr w:type="spellStart"/>
      <w:r w:rsidRPr="00A92265">
        <w:t>that</w:t>
      </w:r>
      <w:proofErr w:type="spellEnd"/>
      <w:r w:rsidRPr="00A92265">
        <w:t xml:space="preserve"> </w:t>
      </w:r>
      <w:proofErr w:type="spellStart"/>
      <w:r w:rsidRPr="00A92265">
        <w:t>arise</w:t>
      </w:r>
      <w:proofErr w:type="spellEnd"/>
      <w:r w:rsidRPr="00A92265">
        <w:t xml:space="preserve"> </w:t>
      </w:r>
      <w:proofErr w:type="spellStart"/>
      <w:r w:rsidRPr="00A92265">
        <w:t>because</w:t>
      </w:r>
      <w:proofErr w:type="spellEnd"/>
      <w:r w:rsidRPr="00A92265">
        <w:t xml:space="preserve"> of </w:t>
      </w:r>
      <w:proofErr w:type="spellStart"/>
      <w:r w:rsidRPr="00A92265">
        <w:t>sexism</w:t>
      </w:r>
      <w:proofErr w:type="spellEnd"/>
      <w:r w:rsidRPr="00A92265">
        <w:t xml:space="preserve"> </w:t>
      </w:r>
      <w:proofErr w:type="spellStart"/>
      <w:r w:rsidRPr="00A92265">
        <w:t>that</w:t>
      </w:r>
      <w:proofErr w:type="spellEnd"/>
      <w:r w:rsidRPr="00A92265">
        <w:t xml:space="preserve"> </w:t>
      </w:r>
      <w:proofErr w:type="spellStart"/>
      <w:r w:rsidRPr="00A92265">
        <w:t>prevails</w:t>
      </w:r>
      <w:proofErr w:type="spellEnd"/>
      <w:r w:rsidRPr="00A92265">
        <w:t xml:space="preserve"> </w:t>
      </w:r>
      <w:proofErr w:type="spellStart"/>
      <w:r w:rsidRPr="00A92265">
        <w:t>within</w:t>
      </w:r>
      <w:proofErr w:type="spellEnd"/>
      <w:r w:rsidRPr="00A92265">
        <w:t xml:space="preserve"> </w:t>
      </w:r>
      <w:proofErr w:type="spellStart"/>
      <w:r w:rsidRPr="00A92265">
        <w:t>organizations</w:t>
      </w:r>
      <w:proofErr w:type="spellEnd"/>
      <w:r w:rsidRPr="00A92265">
        <w:t xml:space="preserve">, </w:t>
      </w:r>
      <w:proofErr w:type="spellStart"/>
      <w:r w:rsidRPr="00A92265">
        <w:t>legislations</w:t>
      </w:r>
      <w:proofErr w:type="spellEnd"/>
      <w:r w:rsidRPr="00A92265">
        <w:t xml:space="preserve"> </w:t>
      </w:r>
      <w:proofErr w:type="spellStart"/>
      <w:r w:rsidRPr="00A92265">
        <w:t>must</w:t>
      </w:r>
      <w:proofErr w:type="spellEnd"/>
      <w:r w:rsidRPr="00A92265">
        <w:t xml:space="preserve"> be </w:t>
      </w:r>
      <w:proofErr w:type="spellStart"/>
      <w:r w:rsidRPr="00A92265">
        <w:t>implemented</w:t>
      </w:r>
      <w:proofErr w:type="spellEnd"/>
      <w:r w:rsidRPr="00A92265">
        <w:t xml:space="preserve"> </w:t>
      </w:r>
      <w:proofErr w:type="spellStart"/>
      <w:r w:rsidRPr="00A92265">
        <w:t>to</w:t>
      </w:r>
      <w:proofErr w:type="spellEnd"/>
      <w:r w:rsidRPr="00A92265">
        <w:t xml:space="preserve"> </w:t>
      </w:r>
      <w:proofErr w:type="spellStart"/>
      <w:r w:rsidRPr="00A92265">
        <w:t>punish</w:t>
      </w:r>
      <w:proofErr w:type="spellEnd"/>
      <w:r w:rsidRPr="00A92265">
        <w:t xml:space="preserve"> </w:t>
      </w:r>
      <w:proofErr w:type="spellStart"/>
      <w:r w:rsidRPr="00A92265">
        <w:t>managers</w:t>
      </w:r>
      <w:proofErr w:type="spellEnd"/>
      <w:r w:rsidRPr="00A92265">
        <w:t xml:space="preserve"> </w:t>
      </w:r>
      <w:proofErr w:type="spellStart"/>
      <w:r w:rsidRPr="00A92265">
        <w:t>who</w:t>
      </w:r>
      <w:proofErr w:type="spellEnd"/>
      <w:r w:rsidRPr="00A92265">
        <w:t xml:space="preserve"> </w:t>
      </w:r>
      <w:proofErr w:type="spellStart"/>
      <w:r w:rsidRPr="00A92265">
        <w:t>are</w:t>
      </w:r>
      <w:proofErr w:type="spellEnd"/>
      <w:r w:rsidRPr="00A92265">
        <w:t xml:space="preserve"> a </w:t>
      </w:r>
      <w:proofErr w:type="spellStart"/>
      <w:r w:rsidRPr="00A92265">
        <w:t>part</w:t>
      </w:r>
      <w:proofErr w:type="spellEnd"/>
      <w:r w:rsidRPr="00A92265">
        <w:t xml:space="preserve"> of immoral </w:t>
      </w:r>
      <w:proofErr w:type="spellStart"/>
      <w:r w:rsidRPr="00A92265">
        <w:t>activities</w:t>
      </w:r>
      <w:proofErr w:type="spellEnd"/>
      <w:r w:rsidRPr="00A92265">
        <w:t xml:space="preserve">, </w:t>
      </w:r>
      <w:proofErr w:type="spellStart"/>
      <w:r w:rsidRPr="00A92265">
        <w:t>making</w:t>
      </w:r>
      <w:proofErr w:type="spellEnd"/>
      <w:r w:rsidRPr="00A92265">
        <w:t xml:space="preserve"> </w:t>
      </w:r>
      <w:proofErr w:type="spellStart"/>
      <w:r w:rsidRPr="00A92265">
        <w:t>the</w:t>
      </w:r>
      <w:proofErr w:type="spellEnd"/>
      <w:r w:rsidRPr="00A92265">
        <w:t xml:space="preserve"> </w:t>
      </w:r>
      <w:proofErr w:type="spellStart"/>
      <w:r w:rsidRPr="00A92265">
        <w:t>work-lives</w:t>
      </w:r>
      <w:proofErr w:type="spellEnd"/>
      <w:r w:rsidRPr="00A92265">
        <w:t xml:space="preserve"> of </w:t>
      </w:r>
      <w:proofErr w:type="spellStart"/>
      <w:r w:rsidRPr="00A92265">
        <w:t>women</w:t>
      </w:r>
      <w:proofErr w:type="spellEnd"/>
      <w:r w:rsidRPr="00A92265">
        <w:t xml:space="preserve"> </w:t>
      </w:r>
      <w:proofErr w:type="spellStart"/>
      <w:r w:rsidRPr="00A92265">
        <w:t>unbearably</w:t>
      </w:r>
      <w:proofErr w:type="spellEnd"/>
      <w:r w:rsidRPr="00A92265">
        <w:t xml:space="preserve"> </w:t>
      </w:r>
      <w:proofErr w:type="spellStart"/>
      <w:r w:rsidRPr="00A92265">
        <w:t>difficult</w:t>
      </w:r>
      <w:proofErr w:type="spellEnd"/>
      <w:r w:rsidRPr="00A92265">
        <w:t xml:space="preserve"> </w:t>
      </w:r>
      <w:proofErr w:type="spellStart"/>
      <w:r w:rsidRPr="00A92265">
        <w:t>and</w:t>
      </w:r>
      <w:proofErr w:type="spellEnd"/>
      <w:r w:rsidRPr="00A92265">
        <w:t xml:space="preserve"> </w:t>
      </w:r>
      <w:proofErr w:type="spellStart"/>
      <w:r w:rsidRPr="00A92265">
        <w:t>making</w:t>
      </w:r>
      <w:proofErr w:type="spellEnd"/>
      <w:r w:rsidRPr="00A92265">
        <w:t xml:space="preserve"> it hard </w:t>
      </w:r>
      <w:proofErr w:type="spellStart"/>
      <w:r w:rsidRPr="00A92265">
        <w:t>for</w:t>
      </w:r>
      <w:proofErr w:type="spellEnd"/>
      <w:r w:rsidRPr="00A92265">
        <w:t xml:space="preserve"> </w:t>
      </w:r>
      <w:proofErr w:type="spellStart"/>
      <w:r w:rsidRPr="00A92265">
        <w:t>them</w:t>
      </w:r>
      <w:proofErr w:type="spellEnd"/>
      <w:r w:rsidRPr="00A92265">
        <w:t xml:space="preserve"> </w:t>
      </w:r>
      <w:proofErr w:type="spellStart"/>
      <w:r w:rsidRPr="00A92265">
        <w:t>to</w:t>
      </w:r>
      <w:proofErr w:type="spellEnd"/>
      <w:r w:rsidRPr="00A92265">
        <w:t xml:space="preserve"> “fit in” at </w:t>
      </w:r>
      <w:proofErr w:type="spellStart"/>
      <w:r w:rsidRPr="00A92265">
        <w:t>their</w:t>
      </w:r>
      <w:proofErr w:type="spellEnd"/>
      <w:r w:rsidRPr="00A92265">
        <w:t xml:space="preserve"> </w:t>
      </w:r>
      <w:proofErr w:type="spellStart"/>
      <w:r w:rsidRPr="00A92265">
        <w:t>workplaces</w:t>
      </w:r>
      <w:proofErr w:type="spellEnd"/>
      <w:r w:rsidRPr="00A92265">
        <w:t xml:space="preserve"> (</w:t>
      </w:r>
      <w:proofErr w:type="spellStart"/>
      <w:r w:rsidRPr="00A92265">
        <w:t>Fierman</w:t>
      </w:r>
      <w:proofErr w:type="spellEnd"/>
      <w:r w:rsidRPr="00A92265">
        <w:t>, 2020).</w:t>
      </w:r>
    </w:p>
    <w:p w14:paraId="1409050D" w14:textId="77777777" w:rsidR="00DF0B26" w:rsidRPr="00A92265" w:rsidRDefault="00DF0B26" w:rsidP="00DF0B26">
      <w:proofErr w:type="spellStart"/>
      <w:r w:rsidRPr="00A92265">
        <w:t>Even</w:t>
      </w:r>
      <w:proofErr w:type="spellEnd"/>
      <w:r w:rsidRPr="00A92265">
        <w:t xml:space="preserve"> </w:t>
      </w:r>
      <w:proofErr w:type="spellStart"/>
      <w:r w:rsidRPr="00A92265">
        <w:t>when</w:t>
      </w:r>
      <w:proofErr w:type="spellEnd"/>
      <w:r w:rsidRPr="00A92265">
        <w:t xml:space="preserve"> </w:t>
      </w:r>
      <w:proofErr w:type="spellStart"/>
      <w:r w:rsidRPr="00A92265">
        <w:t>women</w:t>
      </w:r>
      <w:proofErr w:type="spellEnd"/>
      <w:r w:rsidRPr="00A92265">
        <w:t xml:space="preserve"> </w:t>
      </w:r>
      <w:proofErr w:type="spellStart"/>
      <w:r w:rsidRPr="00A92265">
        <w:t>become</w:t>
      </w:r>
      <w:proofErr w:type="spellEnd"/>
      <w:r w:rsidRPr="00A92265">
        <w:t xml:space="preserve"> </w:t>
      </w:r>
      <w:proofErr w:type="spellStart"/>
      <w:r w:rsidRPr="00A92265">
        <w:t>managers</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isolated</w:t>
      </w:r>
      <w:proofErr w:type="spellEnd"/>
      <w:r w:rsidRPr="00A92265">
        <w:t xml:space="preserve"> </w:t>
      </w:r>
      <w:proofErr w:type="spellStart"/>
      <w:r w:rsidRPr="00A92265">
        <w:t>from</w:t>
      </w:r>
      <w:proofErr w:type="spellEnd"/>
      <w:r w:rsidRPr="00A92265">
        <w:t xml:space="preserve"> </w:t>
      </w:r>
      <w:proofErr w:type="spellStart"/>
      <w:r w:rsidRPr="00A92265">
        <w:t>internal</w:t>
      </w:r>
      <w:proofErr w:type="spellEnd"/>
      <w:r w:rsidRPr="00A92265">
        <w:t xml:space="preserve"> </w:t>
      </w:r>
      <w:proofErr w:type="spellStart"/>
      <w:r w:rsidRPr="00A92265">
        <w:t>networks</w:t>
      </w:r>
      <w:proofErr w:type="spellEnd"/>
      <w:r w:rsidRPr="00A92265">
        <w:t xml:space="preserve"> </w:t>
      </w:r>
      <w:proofErr w:type="spellStart"/>
      <w:r w:rsidRPr="00A92265">
        <w:t>within</w:t>
      </w:r>
      <w:proofErr w:type="spellEnd"/>
      <w:r w:rsidRPr="00A92265">
        <w:t xml:space="preserve"> </w:t>
      </w:r>
      <w:proofErr w:type="spellStart"/>
      <w:r w:rsidRPr="00A92265">
        <w:t>the</w:t>
      </w:r>
      <w:proofErr w:type="spellEnd"/>
      <w:r w:rsidRPr="00A92265">
        <w:t xml:space="preserve"> </w:t>
      </w:r>
      <w:proofErr w:type="spellStart"/>
      <w:r w:rsidRPr="00A92265">
        <w:t>organizations</w:t>
      </w:r>
      <w:proofErr w:type="spellEnd"/>
      <w:r w:rsidRPr="00A92265">
        <w:t xml:space="preserve">, </w:t>
      </w:r>
      <w:proofErr w:type="spellStart"/>
      <w:r w:rsidRPr="00A92265">
        <w:t>meaning</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w:t>
      </w:r>
      <w:proofErr w:type="spellStart"/>
      <w:r w:rsidRPr="00A92265">
        <w:t>unable</w:t>
      </w:r>
      <w:proofErr w:type="spellEnd"/>
      <w:r w:rsidRPr="00A92265">
        <w:t xml:space="preserve"> </w:t>
      </w:r>
      <w:proofErr w:type="spellStart"/>
      <w:r w:rsidRPr="00A92265">
        <w:t>to</w:t>
      </w:r>
      <w:proofErr w:type="spellEnd"/>
      <w:r w:rsidRPr="00A92265">
        <w:t xml:space="preserve"> </w:t>
      </w:r>
      <w:proofErr w:type="spellStart"/>
      <w:r w:rsidRPr="00A92265">
        <w:t>reap</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benefits</w:t>
      </w:r>
      <w:proofErr w:type="spellEnd"/>
      <w:r w:rsidRPr="00A92265">
        <w:t xml:space="preserve"> </w:t>
      </w:r>
      <w:proofErr w:type="spellStart"/>
      <w:r w:rsidRPr="00A92265">
        <w:t>from</w:t>
      </w:r>
      <w:proofErr w:type="spellEnd"/>
      <w:r w:rsidRPr="00A92265">
        <w:t xml:space="preserve"> </w:t>
      </w:r>
      <w:proofErr w:type="spellStart"/>
      <w:r w:rsidRPr="00A92265">
        <w:t>this</w:t>
      </w:r>
      <w:proofErr w:type="spellEnd"/>
      <w:r w:rsidRPr="00A92265">
        <w:t xml:space="preserve"> </w:t>
      </w:r>
      <w:proofErr w:type="spellStart"/>
      <w:r w:rsidRPr="00A92265">
        <w:t>networking</w:t>
      </w:r>
      <w:proofErr w:type="spellEnd"/>
      <w:r w:rsidRPr="00A92265">
        <w:t xml:space="preserve"> </w:t>
      </w:r>
      <w:proofErr w:type="spellStart"/>
      <w:r w:rsidRPr="00A92265">
        <w:t>that</w:t>
      </w:r>
      <w:proofErr w:type="spellEnd"/>
      <w:r w:rsidRPr="00A92265">
        <w:t xml:space="preserve"> </w:t>
      </w:r>
      <w:proofErr w:type="spellStart"/>
      <w:r w:rsidRPr="00A92265">
        <w:t>male</w:t>
      </w:r>
      <w:proofErr w:type="spellEnd"/>
      <w:r w:rsidRPr="00A92265">
        <w:t xml:space="preserve"> </w:t>
      </w:r>
      <w:proofErr w:type="spellStart"/>
      <w:r w:rsidRPr="00A92265">
        <w:t>employees</w:t>
      </w:r>
      <w:proofErr w:type="spellEnd"/>
      <w:r w:rsidRPr="00A92265">
        <w:t xml:space="preserve"> in </w:t>
      </w:r>
      <w:proofErr w:type="spellStart"/>
      <w:r w:rsidRPr="00A92265">
        <w:t>the</w:t>
      </w:r>
      <w:proofErr w:type="spellEnd"/>
      <w:r w:rsidRPr="00A92265">
        <w:t xml:space="preserve"> </w:t>
      </w:r>
      <w:proofErr w:type="spellStart"/>
      <w:r w:rsidRPr="00A92265">
        <w:t>corporation</w:t>
      </w:r>
      <w:proofErr w:type="spellEnd"/>
      <w:r w:rsidRPr="00A92265">
        <w:t xml:space="preserve"> do as a </w:t>
      </w:r>
      <w:proofErr w:type="spellStart"/>
      <w:r w:rsidRPr="00A92265">
        <w:t>part</w:t>
      </w:r>
      <w:proofErr w:type="spellEnd"/>
      <w:r w:rsidRPr="00A92265">
        <w:t xml:space="preserve"> of </w:t>
      </w:r>
      <w:proofErr w:type="spellStart"/>
      <w:r w:rsidRPr="00A92265">
        <w:t>such</w:t>
      </w:r>
      <w:proofErr w:type="spellEnd"/>
      <w:r w:rsidRPr="00A92265">
        <w:t xml:space="preserve"> </w:t>
      </w:r>
      <w:proofErr w:type="spellStart"/>
      <w:r w:rsidRPr="00A92265">
        <w:t>networks</w:t>
      </w:r>
      <w:proofErr w:type="spellEnd"/>
      <w:r w:rsidRPr="00A92265">
        <w:t xml:space="preserve">. </w:t>
      </w:r>
      <w:proofErr w:type="spellStart"/>
      <w:r w:rsidRPr="00A92265">
        <w:t>Researchers</w:t>
      </w:r>
      <w:proofErr w:type="spellEnd"/>
      <w:r w:rsidRPr="00A92265">
        <w:t xml:space="preserve">, </w:t>
      </w:r>
      <w:proofErr w:type="spellStart"/>
      <w:r w:rsidRPr="00A92265">
        <w:t>through</w:t>
      </w:r>
      <w:proofErr w:type="spellEnd"/>
      <w:r w:rsidRPr="00A92265">
        <w:t xml:space="preserve"> </w:t>
      </w:r>
      <w:proofErr w:type="spellStart"/>
      <w:r w:rsidRPr="00A92265">
        <w:t>casual</w:t>
      </w:r>
      <w:proofErr w:type="spellEnd"/>
      <w:r w:rsidRPr="00A92265">
        <w:t xml:space="preserve"> </w:t>
      </w:r>
      <w:proofErr w:type="spellStart"/>
      <w:r w:rsidRPr="00A92265">
        <w:t>observation</w:t>
      </w:r>
      <w:proofErr w:type="spellEnd"/>
      <w:r w:rsidRPr="00A92265">
        <w:t xml:space="preserve">, </w:t>
      </w:r>
      <w:proofErr w:type="spellStart"/>
      <w:r w:rsidRPr="00A92265">
        <w:t>found</w:t>
      </w:r>
      <w:proofErr w:type="spellEnd"/>
      <w:r w:rsidRPr="00A92265">
        <w:t xml:space="preserve"> </w:t>
      </w:r>
      <w:proofErr w:type="spellStart"/>
      <w:r w:rsidRPr="00A92265">
        <w:t>that</w:t>
      </w:r>
      <w:proofErr w:type="spellEnd"/>
      <w:r w:rsidRPr="00A92265">
        <w:t xml:space="preserve"> it is </w:t>
      </w:r>
      <w:proofErr w:type="spellStart"/>
      <w:r w:rsidRPr="00A92265">
        <w:t>crystal</w:t>
      </w:r>
      <w:proofErr w:type="spellEnd"/>
      <w:r w:rsidRPr="00A92265">
        <w:t xml:space="preserve"> </w:t>
      </w:r>
      <w:proofErr w:type="spellStart"/>
      <w:r w:rsidRPr="00A92265">
        <w:t>clear</w:t>
      </w:r>
      <w:proofErr w:type="spellEnd"/>
      <w:r w:rsidRPr="00A92265">
        <w:t xml:space="preserve"> </w:t>
      </w:r>
      <w:proofErr w:type="spellStart"/>
      <w:r w:rsidRPr="00A92265">
        <w:t>that</w:t>
      </w:r>
      <w:proofErr w:type="spellEnd"/>
      <w:r w:rsidRPr="00A92265">
        <w:t xml:space="preserve"> </w:t>
      </w:r>
      <w:proofErr w:type="spellStart"/>
      <w:r w:rsidRPr="00A92265">
        <w:t>lower-level</w:t>
      </w:r>
      <w:proofErr w:type="spellEnd"/>
      <w:r w:rsidRPr="00A92265">
        <w:t xml:space="preserve"> </w:t>
      </w:r>
      <w:proofErr w:type="spellStart"/>
      <w:r w:rsidRPr="00A92265">
        <w:t>clerics</w:t>
      </w:r>
      <w:proofErr w:type="spellEnd"/>
      <w:r w:rsidRPr="00A92265">
        <w:t xml:space="preserve"> </w:t>
      </w:r>
      <w:proofErr w:type="spellStart"/>
      <w:r w:rsidRPr="00A92265">
        <w:t>and</w:t>
      </w:r>
      <w:proofErr w:type="spellEnd"/>
      <w:r w:rsidRPr="00A92265">
        <w:t xml:space="preserve"> </w:t>
      </w:r>
      <w:proofErr w:type="spellStart"/>
      <w:r w:rsidRPr="00A92265">
        <w:t>workers</w:t>
      </w:r>
      <w:proofErr w:type="spellEnd"/>
      <w:r w:rsidRPr="00A92265">
        <w:t xml:space="preserve"> </w:t>
      </w:r>
      <w:proofErr w:type="spellStart"/>
      <w:r w:rsidRPr="00A92265">
        <w:t>are</w:t>
      </w:r>
      <w:proofErr w:type="spellEnd"/>
      <w:r w:rsidRPr="00A92265">
        <w:t xml:space="preserve"> </w:t>
      </w:r>
      <w:proofErr w:type="spellStart"/>
      <w:r w:rsidRPr="00A92265">
        <w:t>usually</w:t>
      </w:r>
      <w:proofErr w:type="spellEnd"/>
      <w:r w:rsidRPr="00A92265">
        <w:t xml:space="preserve"> </w:t>
      </w:r>
      <w:proofErr w:type="spellStart"/>
      <w:r w:rsidRPr="00A92265">
        <w:t>women</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top-</w:t>
      </w:r>
      <w:proofErr w:type="spellStart"/>
      <w:r w:rsidRPr="00A92265">
        <w:t>level</w:t>
      </w:r>
      <w:proofErr w:type="spellEnd"/>
      <w:r w:rsidRPr="00A92265">
        <w:t xml:space="preserve"> </w:t>
      </w:r>
      <w:proofErr w:type="spellStart"/>
      <w:r w:rsidRPr="00A92265">
        <w:t>positions</w:t>
      </w:r>
      <w:proofErr w:type="spellEnd"/>
      <w:r w:rsidRPr="00A92265">
        <w:t xml:space="preserve"> </w:t>
      </w:r>
      <w:proofErr w:type="spellStart"/>
      <w:r w:rsidRPr="00A92265">
        <w:t>belong</w:t>
      </w:r>
      <w:proofErr w:type="spellEnd"/>
      <w:r w:rsidRPr="00A92265">
        <w:t xml:space="preserve"> </w:t>
      </w:r>
      <w:proofErr w:type="spellStart"/>
      <w:r w:rsidRPr="00A92265">
        <w:t>to</w:t>
      </w:r>
      <w:proofErr w:type="spellEnd"/>
      <w:r w:rsidRPr="00A92265">
        <w:t xml:space="preserve"> men. </w:t>
      </w:r>
      <w:proofErr w:type="spellStart"/>
      <w:r w:rsidRPr="00A92265">
        <w:t>Systematic</w:t>
      </w:r>
      <w:proofErr w:type="spellEnd"/>
      <w:r w:rsidRPr="00A92265">
        <w:t xml:space="preserve"> </w:t>
      </w:r>
      <w:proofErr w:type="spellStart"/>
      <w:r w:rsidRPr="00A92265">
        <w:t>analysis</w:t>
      </w:r>
      <w:proofErr w:type="spellEnd"/>
      <w:r w:rsidRPr="00A92265">
        <w:t xml:space="preserve"> </w:t>
      </w:r>
      <w:proofErr w:type="spellStart"/>
      <w:r w:rsidRPr="00A92265">
        <w:t>further</w:t>
      </w:r>
      <w:proofErr w:type="spellEnd"/>
      <w:r w:rsidRPr="00A92265">
        <w:t xml:space="preserve"> </w:t>
      </w:r>
      <w:proofErr w:type="spellStart"/>
      <w:r w:rsidRPr="00A92265">
        <w:t>proves</w:t>
      </w:r>
      <w:proofErr w:type="spellEnd"/>
      <w:r w:rsidRPr="00A92265">
        <w:t xml:space="preserve"> </w:t>
      </w:r>
      <w:proofErr w:type="spellStart"/>
      <w:r w:rsidRPr="00A92265">
        <w:t>that</w:t>
      </w:r>
      <w:proofErr w:type="spellEnd"/>
      <w:r w:rsidRPr="00A92265">
        <w:t xml:space="preserve"> in </w:t>
      </w:r>
      <w:proofErr w:type="spellStart"/>
      <w:r w:rsidRPr="00A92265">
        <w:t>countries</w:t>
      </w:r>
      <w:proofErr w:type="spellEnd"/>
      <w:r w:rsidRPr="00A92265">
        <w:t xml:space="preserve"> </w:t>
      </w:r>
      <w:proofErr w:type="spellStart"/>
      <w:r w:rsidRPr="00A92265">
        <w:t>such</w:t>
      </w:r>
      <w:proofErr w:type="spellEnd"/>
      <w:r w:rsidRPr="00A92265">
        <w:t xml:space="preserve"> as </w:t>
      </w:r>
      <w:proofErr w:type="spellStart"/>
      <w:r w:rsidRPr="00A92265">
        <w:t>Denmark</w:t>
      </w:r>
      <w:proofErr w:type="spellEnd"/>
      <w:r w:rsidRPr="00A92265">
        <w:t xml:space="preserve">, Japan, US, </w:t>
      </w:r>
      <w:proofErr w:type="spellStart"/>
      <w:r w:rsidRPr="00A92265">
        <w:t>Sweden</w:t>
      </w:r>
      <w:proofErr w:type="spellEnd"/>
      <w:r w:rsidRPr="00A92265">
        <w:t xml:space="preserve">, Germany, </w:t>
      </w:r>
      <w:proofErr w:type="spellStart"/>
      <w:r w:rsidRPr="00A92265">
        <w:t>and</w:t>
      </w:r>
      <w:proofErr w:type="spellEnd"/>
      <w:r w:rsidRPr="00A92265">
        <w:t xml:space="preserve"> </w:t>
      </w:r>
      <w:proofErr w:type="spellStart"/>
      <w:r w:rsidRPr="00A92265">
        <w:t>Australia</w:t>
      </w:r>
      <w:proofErr w:type="spellEnd"/>
      <w:r w:rsidRPr="00A92265">
        <w:t xml:space="preserve">, </w:t>
      </w:r>
      <w:proofErr w:type="spellStart"/>
      <w:r w:rsidRPr="00A92265">
        <w:t>corporations</w:t>
      </w:r>
      <w:proofErr w:type="spellEnd"/>
      <w:r w:rsidRPr="00A92265">
        <w:t xml:space="preserve"> </w:t>
      </w:r>
      <w:proofErr w:type="spellStart"/>
      <w:r w:rsidRPr="00A92265">
        <w:t>tend</w:t>
      </w:r>
      <w:proofErr w:type="spellEnd"/>
      <w:r w:rsidRPr="00A92265">
        <w:t xml:space="preserve"> </w:t>
      </w:r>
      <w:proofErr w:type="spellStart"/>
      <w:r w:rsidRPr="00A92265">
        <w:t>to</w:t>
      </w:r>
      <w:proofErr w:type="spellEnd"/>
      <w:r w:rsidRPr="00A92265">
        <w:t xml:space="preserve"> </w:t>
      </w:r>
      <w:proofErr w:type="spellStart"/>
      <w:r w:rsidRPr="00A92265">
        <w:t>employ</w:t>
      </w:r>
      <w:proofErr w:type="spellEnd"/>
      <w:r w:rsidRPr="00A92265">
        <w:t xml:space="preserve"> men at </w:t>
      </w:r>
      <w:proofErr w:type="spellStart"/>
      <w:r w:rsidRPr="00A92265">
        <w:t>the</w:t>
      </w:r>
      <w:proofErr w:type="spellEnd"/>
      <w:r w:rsidRPr="00A92265">
        <w:t xml:space="preserve"> top-</w:t>
      </w:r>
      <w:proofErr w:type="spellStart"/>
      <w:r w:rsidRPr="00A92265">
        <w:t>level</w:t>
      </w:r>
      <w:proofErr w:type="spellEnd"/>
      <w:r w:rsidRPr="00A92265">
        <w:t xml:space="preserve"> of </w:t>
      </w:r>
      <w:proofErr w:type="spellStart"/>
      <w:r w:rsidRPr="00A92265">
        <w:t>their</w:t>
      </w:r>
      <w:proofErr w:type="spellEnd"/>
      <w:r w:rsidRPr="00A92265">
        <w:t xml:space="preserve"> </w:t>
      </w:r>
      <w:proofErr w:type="spellStart"/>
      <w:r w:rsidRPr="00A92265">
        <w:t>corporations</w:t>
      </w:r>
      <w:proofErr w:type="spellEnd"/>
      <w:r w:rsidRPr="00A92265">
        <w:t xml:space="preserve"> </w:t>
      </w:r>
      <w:proofErr w:type="spellStart"/>
      <w:r w:rsidRPr="00A92265">
        <w:t>and</w:t>
      </w:r>
      <w:proofErr w:type="spellEnd"/>
      <w:r w:rsidRPr="00A92265">
        <w:t xml:space="preserve"> </w:t>
      </w:r>
      <w:proofErr w:type="spellStart"/>
      <w:r w:rsidRPr="00A92265">
        <w:t>assign</w:t>
      </w:r>
      <w:proofErr w:type="spellEnd"/>
      <w:r w:rsidRPr="00A92265">
        <w:t xml:space="preserve"> </w:t>
      </w:r>
      <w:proofErr w:type="spellStart"/>
      <w:r w:rsidRPr="00A92265">
        <w:t>lower-level</w:t>
      </w:r>
      <w:proofErr w:type="spellEnd"/>
      <w:r w:rsidRPr="00A92265">
        <w:t xml:space="preserve"> </w:t>
      </w:r>
      <w:proofErr w:type="spellStart"/>
      <w:r w:rsidRPr="00A92265">
        <w:t>positions</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In</w:t>
      </w:r>
      <w:proofErr w:type="spellEnd"/>
      <w:r w:rsidRPr="00A92265">
        <w:t xml:space="preserve"> </w:t>
      </w:r>
      <w:proofErr w:type="spellStart"/>
      <w:r w:rsidRPr="00A92265">
        <w:t>all</w:t>
      </w:r>
      <w:proofErr w:type="spellEnd"/>
      <w:r w:rsidRPr="00A92265">
        <w:t xml:space="preserve"> of </w:t>
      </w:r>
      <w:proofErr w:type="spellStart"/>
      <w:r w:rsidRPr="00A92265">
        <w:t>the</w:t>
      </w:r>
      <w:proofErr w:type="spellEnd"/>
      <w:r w:rsidRPr="00A92265">
        <w:t xml:space="preserve"> </w:t>
      </w:r>
      <w:proofErr w:type="spellStart"/>
      <w:r w:rsidRPr="00A92265">
        <w:t>countries</w:t>
      </w:r>
      <w:proofErr w:type="spellEnd"/>
      <w:r w:rsidRPr="00A92265">
        <w:t xml:space="preserve"> </w:t>
      </w:r>
      <w:proofErr w:type="spellStart"/>
      <w:r w:rsidRPr="00A92265">
        <w:t>above</w:t>
      </w:r>
      <w:proofErr w:type="spellEnd"/>
      <w:r w:rsidRPr="00A92265">
        <w:t xml:space="preserve">, </w:t>
      </w:r>
      <w:proofErr w:type="spellStart"/>
      <w:r w:rsidRPr="00A92265">
        <w:t>the</w:t>
      </w:r>
      <w:proofErr w:type="spellEnd"/>
      <w:r w:rsidRPr="00A92265">
        <w:t xml:space="preserve"> </w:t>
      </w:r>
      <w:proofErr w:type="spellStart"/>
      <w:r w:rsidRPr="00A92265">
        <w:t>obstacles</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faced</w:t>
      </w:r>
      <w:proofErr w:type="spellEnd"/>
      <w:r w:rsidRPr="00A92265">
        <w:t xml:space="preserve"> </w:t>
      </w:r>
      <w:proofErr w:type="spellStart"/>
      <w:r w:rsidRPr="00A92265">
        <w:t>due</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increased</w:t>
      </w:r>
      <w:proofErr w:type="spellEnd"/>
      <w:r w:rsidRPr="00A92265">
        <w:t xml:space="preserve"> as </w:t>
      </w:r>
      <w:proofErr w:type="spellStart"/>
      <w:r w:rsidRPr="00A92265">
        <w:t>they</w:t>
      </w:r>
      <w:proofErr w:type="spellEnd"/>
      <w:r w:rsidRPr="00A92265">
        <w:t xml:space="preserve"> </w:t>
      </w:r>
      <w:proofErr w:type="spellStart"/>
      <w:r w:rsidRPr="00A92265">
        <w:t>went</w:t>
      </w:r>
      <w:proofErr w:type="spellEnd"/>
      <w:r w:rsidRPr="00A92265">
        <w:t xml:space="preserve"> </w:t>
      </w:r>
      <w:proofErr w:type="spellStart"/>
      <w:r w:rsidRPr="00A92265">
        <w:t>up</w:t>
      </w:r>
      <w:proofErr w:type="spellEnd"/>
      <w:r w:rsidRPr="00A92265">
        <w:t xml:space="preserve">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hierarchy</w:t>
      </w:r>
      <w:proofErr w:type="spellEnd"/>
      <w:r w:rsidRPr="00A92265">
        <w:t xml:space="preserve">. </w:t>
      </w:r>
      <w:proofErr w:type="spellStart"/>
      <w:r w:rsidRPr="00A92265">
        <w:t>Other</w:t>
      </w:r>
      <w:proofErr w:type="spellEnd"/>
      <w:r w:rsidRPr="00A92265">
        <w:t xml:space="preserve"> </w:t>
      </w:r>
      <w:proofErr w:type="spellStart"/>
      <w:r w:rsidRPr="00A92265">
        <w:t>obstacles</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such</w:t>
      </w:r>
      <w:proofErr w:type="spellEnd"/>
      <w:r w:rsidRPr="00A92265">
        <w:t xml:space="preserve"> as </w:t>
      </w:r>
      <w:proofErr w:type="spellStart"/>
      <w:r w:rsidRPr="00A92265">
        <w:t>sexual</w:t>
      </w:r>
      <w:proofErr w:type="spellEnd"/>
      <w:r w:rsidRPr="00A92265">
        <w:t xml:space="preserve"> </w:t>
      </w:r>
      <w:proofErr w:type="spellStart"/>
      <w:r w:rsidRPr="00A92265">
        <w:t>harassment</w:t>
      </w:r>
      <w:proofErr w:type="spellEnd"/>
      <w:r w:rsidRPr="00A92265">
        <w:t xml:space="preserve"> </w:t>
      </w:r>
      <w:proofErr w:type="spellStart"/>
      <w:r w:rsidRPr="00A92265">
        <w:t>was</w:t>
      </w:r>
      <w:proofErr w:type="spellEnd"/>
      <w:r w:rsidRPr="00A92265">
        <w:t xml:space="preserve"> </w:t>
      </w:r>
      <w:proofErr w:type="spellStart"/>
      <w:r w:rsidRPr="00A92265">
        <w:t>also</w:t>
      </w:r>
      <w:proofErr w:type="spellEnd"/>
      <w:r w:rsidRPr="00A92265">
        <w:t xml:space="preserve"> </w:t>
      </w:r>
      <w:proofErr w:type="spellStart"/>
      <w:r w:rsidRPr="00A92265">
        <w:t>found</w:t>
      </w:r>
      <w:proofErr w:type="spellEnd"/>
      <w:r w:rsidRPr="00A92265">
        <w:t xml:space="preserve"> </w:t>
      </w:r>
      <w:proofErr w:type="spellStart"/>
      <w:r w:rsidRPr="00A92265">
        <w:t>to</w:t>
      </w:r>
      <w:proofErr w:type="spellEnd"/>
      <w:r w:rsidRPr="00A92265">
        <w:t xml:space="preserve"> be </w:t>
      </w:r>
      <w:proofErr w:type="spellStart"/>
      <w:r w:rsidRPr="00A92265">
        <w:t>somewhat</w:t>
      </w:r>
      <w:proofErr w:type="spellEnd"/>
      <w:r w:rsidRPr="00A92265">
        <w:t xml:space="preserve"> </w:t>
      </w:r>
      <w:proofErr w:type="spellStart"/>
      <w:r w:rsidRPr="00A92265">
        <w:t>similar</w:t>
      </w:r>
      <w:proofErr w:type="spellEnd"/>
      <w:r w:rsidRPr="00A92265">
        <w:t xml:space="preserve"> </w:t>
      </w:r>
      <w:proofErr w:type="spellStart"/>
      <w:r w:rsidRPr="00A92265">
        <w:t>globally</w:t>
      </w:r>
      <w:proofErr w:type="spellEnd"/>
      <w:r w:rsidRPr="00A92265">
        <w:t xml:space="preserve">, </w:t>
      </w:r>
      <w:proofErr w:type="spellStart"/>
      <w:r w:rsidRPr="00A92265">
        <w:t>with</w:t>
      </w:r>
      <w:proofErr w:type="spellEnd"/>
      <w:r w:rsidRPr="00A92265">
        <w:t xml:space="preserve"> </w:t>
      </w:r>
      <w:proofErr w:type="spellStart"/>
      <w:r w:rsidRPr="00A92265">
        <w:t>just</w:t>
      </w:r>
      <w:proofErr w:type="spellEnd"/>
      <w:r w:rsidRPr="00A92265">
        <w:t xml:space="preserve"> a </w:t>
      </w:r>
      <w:proofErr w:type="spellStart"/>
      <w:r w:rsidRPr="00A92265">
        <w:t>small</w:t>
      </w:r>
      <w:proofErr w:type="spellEnd"/>
      <w:r w:rsidRPr="00A92265">
        <w:t xml:space="preserve"> </w:t>
      </w:r>
      <w:proofErr w:type="spellStart"/>
      <w:r w:rsidRPr="00A92265">
        <w:t>number</w:t>
      </w:r>
      <w:proofErr w:type="spellEnd"/>
      <w:r w:rsidRPr="00A92265">
        <w:t xml:space="preserve"> of </w:t>
      </w:r>
      <w:proofErr w:type="spellStart"/>
      <w:r w:rsidRPr="00A92265">
        <w:t>laws</w:t>
      </w:r>
      <w:proofErr w:type="spellEnd"/>
      <w:r w:rsidRPr="00A92265">
        <w:t xml:space="preserve"> </w:t>
      </w:r>
      <w:proofErr w:type="spellStart"/>
      <w:r w:rsidRPr="00A92265">
        <w:t>and</w:t>
      </w:r>
      <w:proofErr w:type="spellEnd"/>
      <w:r w:rsidRPr="00A92265">
        <w:t xml:space="preserve"> </w:t>
      </w:r>
      <w:proofErr w:type="spellStart"/>
      <w:r w:rsidRPr="00A92265">
        <w:t>legislations</w:t>
      </w:r>
      <w:proofErr w:type="spellEnd"/>
      <w:r w:rsidRPr="00A92265">
        <w:t xml:space="preserve"> </w:t>
      </w:r>
      <w:proofErr w:type="spellStart"/>
      <w:r w:rsidRPr="00A92265">
        <w:t>implemented</w:t>
      </w:r>
      <w:proofErr w:type="spellEnd"/>
      <w:r w:rsidRPr="00A92265">
        <w:t xml:space="preserve"> </w:t>
      </w:r>
      <w:proofErr w:type="spellStart"/>
      <w:r w:rsidRPr="00A92265">
        <w:t>properly</w:t>
      </w:r>
      <w:proofErr w:type="spellEnd"/>
      <w:r w:rsidRPr="00A92265">
        <w:t xml:space="preserve"> </w:t>
      </w:r>
      <w:proofErr w:type="spellStart"/>
      <w:r w:rsidRPr="00A92265">
        <w:t>to</w:t>
      </w:r>
      <w:proofErr w:type="spellEnd"/>
      <w:r w:rsidRPr="00A92265">
        <w:t xml:space="preserve"> </w:t>
      </w:r>
      <w:proofErr w:type="spellStart"/>
      <w:r w:rsidRPr="00A92265">
        <w:t>overcome</w:t>
      </w:r>
      <w:proofErr w:type="spellEnd"/>
      <w:r w:rsidRPr="00A92265">
        <w:t xml:space="preserve"> </w:t>
      </w:r>
      <w:proofErr w:type="spellStart"/>
      <w:r w:rsidRPr="00A92265">
        <w:t>these</w:t>
      </w:r>
      <w:proofErr w:type="spellEnd"/>
      <w:r w:rsidRPr="00A92265">
        <w:t xml:space="preserve"> </w:t>
      </w:r>
      <w:proofErr w:type="spellStart"/>
      <w:r w:rsidRPr="00A92265">
        <w:t>issues</w:t>
      </w:r>
      <w:proofErr w:type="spellEnd"/>
      <w:r w:rsidRPr="00A92265">
        <w:t xml:space="preserve">, </w:t>
      </w:r>
      <w:proofErr w:type="spellStart"/>
      <w:r w:rsidRPr="00A92265">
        <w:t>especially</w:t>
      </w:r>
      <w:proofErr w:type="spellEnd"/>
      <w:r w:rsidRPr="00A92265">
        <w:t xml:space="preserve"> in </w:t>
      </w:r>
      <w:proofErr w:type="spellStart"/>
      <w:r w:rsidRPr="00A92265">
        <w:t>developing</w:t>
      </w:r>
      <w:proofErr w:type="spellEnd"/>
      <w:r w:rsidRPr="00A92265">
        <w:t xml:space="preserve"> </w:t>
      </w:r>
      <w:proofErr w:type="spellStart"/>
      <w:r w:rsidRPr="00A92265">
        <w:t>countries</w:t>
      </w:r>
      <w:proofErr w:type="spellEnd"/>
      <w:r w:rsidRPr="00A92265">
        <w:t xml:space="preserve"> (</w:t>
      </w:r>
      <w:proofErr w:type="spellStart"/>
      <w:r w:rsidRPr="00A92265">
        <w:t>Reskin</w:t>
      </w:r>
      <w:proofErr w:type="spellEnd"/>
      <w:r w:rsidRPr="00A92265">
        <w:t xml:space="preserve"> &amp; </w:t>
      </w:r>
      <w:proofErr w:type="spellStart"/>
      <w:r w:rsidRPr="00A92265">
        <w:t>Padavic</w:t>
      </w:r>
      <w:proofErr w:type="spellEnd"/>
      <w:r w:rsidRPr="00A92265">
        <w:t>, 2019).</w:t>
      </w:r>
    </w:p>
    <w:p w14:paraId="39137434" w14:textId="77777777" w:rsidR="00DF0B26" w:rsidRPr="00A92265" w:rsidRDefault="00DF0B26" w:rsidP="00DF0B26">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effect</w:t>
      </w:r>
      <w:proofErr w:type="spellEnd"/>
      <w:r w:rsidRPr="00A92265">
        <w:t xml:space="preserve"> is </w:t>
      </w:r>
      <w:proofErr w:type="spellStart"/>
      <w:r w:rsidRPr="00A92265">
        <w:t>so</w:t>
      </w:r>
      <w:proofErr w:type="spellEnd"/>
      <w:r w:rsidRPr="00A92265">
        <w:t xml:space="preserve"> </w:t>
      </w:r>
      <w:proofErr w:type="spellStart"/>
      <w:r w:rsidRPr="00A92265">
        <w:t>prevalent</w:t>
      </w:r>
      <w:proofErr w:type="spellEnd"/>
      <w:r w:rsidRPr="00A92265">
        <w:t xml:space="preserve">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corporations</w:t>
      </w:r>
      <w:proofErr w:type="spellEnd"/>
      <w:r w:rsidRPr="00A92265">
        <w:t xml:space="preserve"> </w:t>
      </w:r>
      <w:proofErr w:type="spellStart"/>
      <w:r w:rsidRPr="00A92265">
        <w:t>that</w:t>
      </w:r>
      <w:proofErr w:type="spellEnd"/>
      <w:r w:rsidRPr="00A92265">
        <w:t xml:space="preserve"> a </w:t>
      </w:r>
      <w:proofErr w:type="spellStart"/>
      <w:r w:rsidRPr="00A92265">
        <w:t>term</w:t>
      </w:r>
      <w:proofErr w:type="spellEnd"/>
      <w:r w:rsidRPr="00A92265">
        <w:t xml:space="preserve"> has </w:t>
      </w:r>
      <w:proofErr w:type="spellStart"/>
      <w:r w:rsidRPr="00A92265">
        <w:t>been</w:t>
      </w:r>
      <w:proofErr w:type="spellEnd"/>
      <w:r w:rsidRPr="00A92265">
        <w:t xml:space="preserve"> </w:t>
      </w:r>
      <w:proofErr w:type="spellStart"/>
      <w:r w:rsidRPr="00A92265">
        <w:t>coined</w:t>
      </w:r>
      <w:proofErr w:type="spellEnd"/>
      <w:r w:rsidRPr="00A92265">
        <w:t xml:space="preserve"> </w:t>
      </w:r>
      <w:proofErr w:type="spellStart"/>
      <w:r w:rsidRPr="00A92265">
        <w:t>to</w:t>
      </w:r>
      <w:proofErr w:type="spellEnd"/>
      <w:r w:rsidRPr="00A92265">
        <w:t xml:space="preserve"> </w:t>
      </w:r>
      <w:proofErr w:type="spellStart"/>
      <w:r w:rsidRPr="00A92265">
        <w:t>describe</w:t>
      </w:r>
      <w:proofErr w:type="spellEnd"/>
      <w:r w:rsidRPr="00A92265">
        <w:t xml:space="preserve"> </w:t>
      </w:r>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inequalities</w:t>
      </w:r>
      <w:proofErr w:type="spellEnd"/>
      <w:r w:rsidRPr="00A92265">
        <w:t xml:space="preserve"> </w:t>
      </w:r>
      <w:proofErr w:type="spellStart"/>
      <w:r w:rsidRPr="00A92265">
        <w:t>that</w:t>
      </w:r>
      <w:proofErr w:type="spellEnd"/>
      <w:r w:rsidRPr="00A92265">
        <w:t xml:space="preserve"> </w:t>
      </w:r>
      <w:proofErr w:type="spellStart"/>
      <w:r w:rsidRPr="00A92265">
        <w:t>exist</w:t>
      </w:r>
      <w:proofErr w:type="spellEnd"/>
      <w:r w:rsidRPr="00A92265">
        <w:t xml:space="preserve"> in </w:t>
      </w:r>
      <w:proofErr w:type="spellStart"/>
      <w:r w:rsidRPr="00A92265">
        <w:t>these</w:t>
      </w:r>
      <w:proofErr w:type="spellEnd"/>
      <w:r w:rsidRPr="00A92265">
        <w:t xml:space="preserve"> </w:t>
      </w:r>
      <w:proofErr w:type="spellStart"/>
      <w:r w:rsidRPr="00A92265">
        <w:t>companies</w:t>
      </w:r>
      <w:proofErr w:type="spellEnd"/>
      <w:r w:rsidRPr="00A92265">
        <w:t xml:space="preserve">; </w:t>
      </w:r>
      <w:proofErr w:type="spellStart"/>
      <w:r w:rsidRPr="00A92265">
        <w:t>the</w:t>
      </w:r>
      <w:proofErr w:type="spellEnd"/>
      <w:r w:rsidRPr="00A92265">
        <w:t xml:space="preserve"> </w:t>
      </w:r>
      <w:proofErr w:type="spellStart"/>
      <w:r w:rsidRPr="00A92265">
        <w:t>term</w:t>
      </w:r>
      <w:proofErr w:type="spellEnd"/>
      <w:r w:rsidRPr="00A92265">
        <w:t xml:space="preserve"> is ‘</w:t>
      </w:r>
      <w:proofErr w:type="spellStart"/>
      <w:r w:rsidRPr="00A92265">
        <w:t>gender-gap</w:t>
      </w:r>
      <w:proofErr w:type="spellEnd"/>
      <w:r w:rsidRPr="00A92265">
        <w:t xml:space="preserve"> in </w:t>
      </w:r>
      <w:proofErr w:type="spellStart"/>
      <w:r w:rsidRPr="00A92265">
        <w:t>authority</w:t>
      </w:r>
      <w:proofErr w:type="spellEnd"/>
      <w:r w:rsidRPr="00A92265">
        <w:t xml:space="preserve">’. </w:t>
      </w:r>
      <w:proofErr w:type="spellStart"/>
      <w:r w:rsidRPr="00A92265">
        <w:t>This</w:t>
      </w:r>
      <w:proofErr w:type="spellEnd"/>
      <w:r w:rsidRPr="00A92265">
        <w:t xml:space="preserve"> </w:t>
      </w:r>
      <w:proofErr w:type="spellStart"/>
      <w:r w:rsidRPr="00A92265">
        <w:t>term</w:t>
      </w:r>
      <w:proofErr w:type="spellEnd"/>
      <w:r w:rsidRPr="00A92265">
        <w:t xml:space="preserve"> </w:t>
      </w:r>
      <w:proofErr w:type="spellStart"/>
      <w:r w:rsidRPr="00A92265">
        <w:t>clearly</w:t>
      </w:r>
      <w:proofErr w:type="spellEnd"/>
      <w:r w:rsidRPr="00A92265">
        <w:t xml:space="preserve"> </w:t>
      </w:r>
      <w:proofErr w:type="spellStart"/>
      <w:r w:rsidRPr="00A92265">
        <w:t>declares</w:t>
      </w:r>
      <w:proofErr w:type="spellEnd"/>
      <w:r w:rsidRPr="00A92265">
        <w:t xml:space="preserve">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positions</w:t>
      </w:r>
      <w:proofErr w:type="spellEnd"/>
      <w:r w:rsidRPr="00A92265">
        <w:t xml:space="preserve"> </w:t>
      </w:r>
      <w:proofErr w:type="spellStart"/>
      <w:r w:rsidRPr="00A92265">
        <w:t>that</w:t>
      </w:r>
      <w:proofErr w:type="spellEnd"/>
      <w:r w:rsidRPr="00A92265">
        <w:t xml:space="preserve"> </w:t>
      </w:r>
      <w:proofErr w:type="spellStart"/>
      <w:r w:rsidRPr="00A92265">
        <w:t>give</w:t>
      </w:r>
      <w:proofErr w:type="spellEnd"/>
      <w:r w:rsidRPr="00A92265">
        <w:t xml:space="preserve"> </w:t>
      </w:r>
      <w:proofErr w:type="spellStart"/>
      <w:r w:rsidRPr="00A92265">
        <w:t>employees</w:t>
      </w:r>
      <w:proofErr w:type="spellEnd"/>
      <w:r w:rsidRPr="00A92265">
        <w:t xml:space="preserve"> </w:t>
      </w:r>
      <w:proofErr w:type="spellStart"/>
      <w:r w:rsidRPr="00A92265">
        <w:t>higher</w:t>
      </w:r>
      <w:proofErr w:type="spellEnd"/>
      <w:r w:rsidRPr="00A92265">
        <w:t xml:space="preserve"> </w:t>
      </w:r>
      <w:proofErr w:type="spellStart"/>
      <w:r w:rsidRPr="00A92265">
        <w:t>level</w:t>
      </w:r>
      <w:proofErr w:type="spellEnd"/>
      <w:r w:rsidRPr="00A92265">
        <w:t xml:space="preserve"> of </w:t>
      </w:r>
      <w:proofErr w:type="spellStart"/>
      <w:r w:rsidRPr="00A92265">
        <w:t>authority</w:t>
      </w:r>
      <w:proofErr w:type="spellEnd"/>
      <w:r w:rsidRPr="00A92265">
        <w:t xml:space="preserve"> </w:t>
      </w:r>
      <w:proofErr w:type="spellStart"/>
      <w:r w:rsidRPr="00A92265">
        <w:t>are</w:t>
      </w:r>
      <w:proofErr w:type="spellEnd"/>
      <w:r w:rsidRPr="00A92265">
        <w:t xml:space="preserve"> </w:t>
      </w:r>
      <w:proofErr w:type="spellStart"/>
      <w:r w:rsidRPr="00A92265">
        <w:t>given</w:t>
      </w:r>
      <w:proofErr w:type="spellEnd"/>
      <w:r w:rsidRPr="00A92265">
        <w:t xml:space="preserve"> </w:t>
      </w:r>
      <w:proofErr w:type="spellStart"/>
      <w:r w:rsidRPr="00A92265">
        <w:t>to</w:t>
      </w:r>
      <w:proofErr w:type="spellEnd"/>
      <w:r w:rsidRPr="00A92265">
        <w:t xml:space="preserve"> men. </w:t>
      </w:r>
      <w:proofErr w:type="spellStart"/>
      <w:r w:rsidRPr="00A92265">
        <w:t>Occupational</w:t>
      </w:r>
      <w:proofErr w:type="spellEnd"/>
      <w:r w:rsidRPr="00A92265">
        <w:t xml:space="preserve"> </w:t>
      </w:r>
      <w:proofErr w:type="spellStart"/>
      <w:r w:rsidRPr="00A92265">
        <w:t>and</w:t>
      </w:r>
      <w:proofErr w:type="spellEnd"/>
      <w:r w:rsidRPr="00A92265">
        <w:t xml:space="preserve"> </w:t>
      </w:r>
      <w:proofErr w:type="spellStart"/>
      <w:r w:rsidRPr="00A92265">
        <w:t>organizational</w:t>
      </w:r>
      <w:proofErr w:type="spellEnd"/>
      <w:r w:rsidRPr="00A92265">
        <w:t xml:space="preserve"> </w:t>
      </w:r>
      <w:proofErr w:type="spellStart"/>
      <w:r w:rsidRPr="00A92265">
        <w:t>sex</w:t>
      </w:r>
      <w:proofErr w:type="spellEnd"/>
      <w:r w:rsidRPr="00A92265">
        <w:t xml:space="preserve"> </w:t>
      </w:r>
      <w:proofErr w:type="spellStart"/>
      <w:r w:rsidRPr="00A92265">
        <w:t>segregation</w:t>
      </w:r>
      <w:proofErr w:type="spellEnd"/>
      <w:r w:rsidRPr="00A92265">
        <w:t xml:space="preserve"> is </w:t>
      </w:r>
      <w:proofErr w:type="spellStart"/>
      <w:r w:rsidRPr="00A92265">
        <w:t>present</w:t>
      </w:r>
      <w:proofErr w:type="spellEnd"/>
      <w:r w:rsidRPr="00A92265">
        <w:t xml:space="preserve"> at </w:t>
      </w:r>
      <w:proofErr w:type="spellStart"/>
      <w:r w:rsidRPr="00A92265">
        <w:t>all</w:t>
      </w:r>
      <w:proofErr w:type="spellEnd"/>
      <w:r w:rsidRPr="00A92265">
        <w:t xml:space="preserve"> </w:t>
      </w:r>
      <w:proofErr w:type="spellStart"/>
      <w:r w:rsidRPr="00A92265">
        <w:t>levels</w:t>
      </w:r>
      <w:proofErr w:type="spellEnd"/>
      <w:r w:rsidRPr="00A92265">
        <w:t xml:space="preserve"> of a </w:t>
      </w:r>
      <w:proofErr w:type="spellStart"/>
      <w:r w:rsidRPr="00A92265">
        <w:t>hierarchy</w:t>
      </w:r>
      <w:proofErr w:type="spellEnd"/>
      <w:r w:rsidRPr="00A92265">
        <w:t xml:space="preserve">, </w:t>
      </w:r>
      <w:proofErr w:type="spellStart"/>
      <w:r w:rsidRPr="00A92265">
        <w:t>leading</w:t>
      </w:r>
      <w:proofErr w:type="spellEnd"/>
      <w:r w:rsidRPr="00A92265">
        <w:t xml:space="preserve"> </w:t>
      </w:r>
      <w:proofErr w:type="spellStart"/>
      <w:r w:rsidRPr="00A92265">
        <w:t>to</w:t>
      </w:r>
      <w:proofErr w:type="spellEnd"/>
      <w:r w:rsidRPr="00A92265">
        <w:t xml:space="preserve"> an </w:t>
      </w:r>
      <w:proofErr w:type="spellStart"/>
      <w:r w:rsidRPr="00A92265">
        <w:t>intensification</w:t>
      </w:r>
      <w:proofErr w:type="spellEnd"/>
      <w:r w:rsidRPr="00A92265">
        <w:t xml:space="preserve"> of </w:t>
      </w:r>
      <w:proofErr w:type="spellStart"/>
      <w:r w:rsidRPr="00A92265">
        <w:t>the</w:t>
      </w:r>
      <w:proofErr w:type="spellEnd"/>
      <w:r w:rsidRPr="00A92265">
        <w:t xml:space="preserve"> </w:t>
      </w:r>
      <w:proofErr w:type="spellStart"/>
      <w:r w:rsidRPr="00A92265">
        <w:t>barriers</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w:t>
      </w:r>
      <w:proofErr w:type="spellStart"/>
      <w:r w:rsidRPr="00A92265">
        <w:t>such</w:t>
      </w:r>
      <w:proofErr w:type="spellEnd"/>
      <w:r w:rsidRPr="00A92265">
        <w:t xml:space="preserve"> as </w:t>
      </w:r>
      <w:proofErr w:type="spellStart"/>
      <w:r w:rsidRPr="00A92265">
        <w:t>the</w:t>
      </w:r>
      <w:proofErr w:type="spellEnd"/>
      <w:r w:rsidRPr="00A92265">
        <w:t xml:space="preserve"> </w:t>
      </w:r>
      <w:proofErr w:type="spellStart"/>
      <w:r w:rsidRPr="00A92265">
        <w:t>way</w:t>
      </w:r>
      <w:proofErr w:type="spellEnd"/>
      <w:r w:rsidRPr="00A92265">
        <w:t xml:space="preserve"> </w:t>
      </w:r>
      <w:proofErr w:type="spellStart"/>
      <w:r w:rsidRPr="00A92265">
        <w:t>their</w:t>
      </w:r>
      <w:proofErr w:type="spellEnd"/>
      <w:r w:rsidRPr="00A92265">
        <w:t xml:space="preserve"> </w:t>
      </w:r>
      <w:proofErr w:type="spellStart"/>
      <w:r w:rsidRPr="00A92265">
        <w:t>fellow</w:t>
      </w:r>
      <w:proofErr w:type="spellEnd"/>
      <w:r w:rsidRPr="00A92265">
        <w:t xml:space="preserve"> </w:t>
      </w:r>
      <w:proofErr w:type="spellStart"/>
      <w:r w:rsidRPr="00A92265">
        <w:t>employees</w:t>
      </w:r>
      <w:proofErr w:type="spellEnd"/>
      <w:r w:rsidRPr="00A92265">
        <w:t xml:space="preserve"> </w:t>
      </w:r>
      <w:proofErr w:type="spellStart"/>
      <w:r w:rsidRPr="00A92265">
        <w:t>treat</w:t>
      </w:r>
      <w:proofErr w:type="spellEnd"/>
      <w:r w:rsidRPr="00A92265">
        <w:t xml:space="preserve"> </w:t>
      </w:r>
      <w:proofErr w:type="spellStart"/>
      <w:r w:rsidRPr="00A92265">
        <w:t>them</w:t>
      </w:r>
      <w:proofErr w:type="spellEnd"/>
      <w:r w:rsidRPr="00A92265">
        <w:t xml:space="preserve">. </w:t>
      </w:r>
      <w:proofErr w:type="spellStart"/>
      <w:r w:rsidRPr="00A92265">
        <w:t>Jobs</w:t>
      </w:r>
      <w:proofErr w:type="spellEnd"/>
      <w:r w:rsidRPr="00A92265">
        <w:t xml:space="preserve"> at </w:t>
      </w:r>
      <w:proofErr w:type="spellStart"/>
      <w:r w:rsidRPr="00A92265">
        <w:t>companies</w:t>
      </w:r>
      <w:proofErr w:type="spellEnd"/>
      <w:r w:rsidRPr="00A92265">
        <w:t xml:space="preserve"> </w:t>
      </w:r>
      <w:proofErr w:type="spellStart"/>
      <w:r w:rsidRPr="00A92265">
        <w:t>are</w:t>
      </w:r>
      <w:proofErr w:type="spellEnd"/>
      <w:r w:rsidRPr="00A92265">
        <w:t xml:space="preserve"> </w:t>
      </w:r>
      <w:proofErr w:type="spellStart"/>
      <w:r w:rsidRPr="00A92265">
        <w:t>divided</w:t>
      </w:r>
      <w:proofErr w:type="spellEnd"/>
      <w:r w:rsidRPr="00A92265">
        <w:t xml:space="preserve"> </w:t>
      </w:r>
      <w:proofErr w:type="spellStart"/>
      <w:r w:rsidRPr="00A92265">
        <w:t>into</w:t>
      </w:r>
      <w:proofErr w:type="spellEnd"/>
      <w:r w:rsidRPr="00A92265">
        <w:t xml:space="preserve"> </w:t>
      </w:r>
      <w:proofErr w:type="spellStart"/>
      <w:r w:rsidRPr="00A92265">
        <w:t>two</w:t>
      </w:r>
      <w:proofErr w:type="spellEnd"/>
      <w:r w:rsidRPr="00A92265">
        <w:t xml:space="preserve"> </w:t>
      </w:r>
      <w:proofErr w:type="spellStart"/>
      <w:r w:rsidRPr="00A92265">
        <w:t>categories</w:t>
      </w:r>
      <w:proofErr w:type="spellEnd"/>
      <w:r w:rsidRPr="00A92265">
        <w:t xml:space="preserve">: </w:t>
      </w:r>
      <w:proofErr w:type="spellStart"/>
      <w:r w:rsidRPr="00A92265">
        <w:t>management</w:t>
      </w:r>
      <w:proofErr w:type="spellEnd"/>
      <w:r w:rsidRPr="00A92265">
        <w:t xml:space="preserve"> </w:t>
      </w:r>
      <w:proofErr w:type="spellStart"/>
      <w:r w:rsidRPr="00A92265">
        <w:t>and</w:t>
      </w:r>
      <w:proofErr w:type="spellEnd"/>
      <w:r w:rsidRPr="00A92265">
        <w:t xml:space="preserve"> </w:t>
      </w:r>
      <w:proofErr w:type="spellStart"/>
      <w:r w:rsidRPr="00A92265">
        <w:t>non-management</w:t>
      </w:r>
      <w:proofErr w:type="spellEnd"/>
      <w:r w:rsidRPr="00A92265">
        <w:t xml:space="preserve">. </w:t>
      </w:r>
      <w:proofErr w:type="spellStart"/>
      <w:r w:rsidRPr="00A92265">
        <w:t>The</w:t>
      </w:r>
      <w:proofErr w:type="spellEnd"/>
      <w:r w:rsidRPr="00A92265">
        <w:t xml:space="preserve"> </w:t>
      </w:r>
      <w:proofErr w:type="spellStart"/>
      <w:r w:rsidRPr="00A92265">
        <w:t>management</w:t>
      </w:r>
      <w:proofErr w:type="spellEnd"/>
      <w:r w:rsidRPr="00A92265">
        <w:t xml:space="preserve"> </w:t>
      </w:r>
      <w:proofErr w:type="spellStart"/>
      <w:r w:rsidRPr="00A92265">
        <w:t>category</w:t>
      </w:r>
      <w:proofErr w:type="spellEnd"/>
      <w:r w:rsidRPr="00A92265">
        <w:t xml:space="preserve"> </w:t>
      </w:r>
      <w:proofErr w:type="spellStart"/>
      <w:r w:rsidRPr="00A92265">
        <w:t>jobs</w:t>
      </w:r>
      <w:proofErr w:type="spellEnd"/>
      <w:r w:rsidRPr="00A92265">
        <w:t xml:space="preserve"> </w:t>
      </w:r>
      <w:proofErr w:type="spellStart"/>
      <w:r w:rsidRPr="00A92265">
        <w:t>are</w:t>
      </w:r>
      <w:proofErr w:type="spellEnd"/>
      <w:r w:rsidRPr="00A92265">
        <w:t xml:space="preserve"> </w:t>
      </w:r>
      <w:proofErr w:type="spellStart"/>
      <w:r w:rsidRPr="00A92265">
        <w:t>assigned</w:t>
      </w:r>
      <w:proofErr w:type="spellEnd"/>
      <w:r w:rsidRPr="00A92265">
        <w:t xml:space="preserve"> </w:t>
      </w:r>
      <w:proofErr w:type="spellStart"/>
      <w:r w:rsidRPr="00A92265">
        <w:t>to</w:t>
      </w:r>
      <w:proofErr w:type="spellEnd"/>
      <w:r w:rsidRPr="00A92265">
        <w:t xml:space="preserve"> men </w:t>
      </w:r>
      <w:proofErr w:type="spellStart"/>
      <w:r w:rsidRPr="00A92265">
        <w:t>and</w:t>
      </w:r>
      <w:proofErr w:type="spellEnd"/>
      <w:r w:rsidRPr="00A92265">
        <w:t xml:space="preserve"> </w:t>
      </w:r>
      <w:proofErr w:type="spellStart"/>
      <w:r w:rsidRPr="00A92265">
        <w:t>jobs</w:t>
      </w:r>
      <w:proofErr w:type="spellEnd"/>
      <w:r w:rsidRPr="00A92265">
        <w:t xml:space="preserve"> </w:t>
      </w:r>
      <w:proofErr w:type="spellStart"/>
      <w:r w:rsidRPr="00A92265">
        <w:t>under</w:t>
      </w:r>
      <w:proofErr w:type="spellEnd"/>
      <w:r w:rsidRPr="00A92265">
        <w:t xml:space="preserve"> </w:t>
      </w:r>
      <w:proofErr w:type="spellStart"/>
      <w:r w:rsidRPr="00A92265">
        <w:t>the</w:t>
      </w:r>
      <w:proofErr w:type="spellEnd"/>
      <w:r w:rsidRPr="00A92265">
        <w:t xml:space="preserve"> </w:t>
      </w:r>
      <w:proofErr w:type="spellStart"/>
      <w:r w:rsidRPr="00A92265">
        <w:t>non-management</w:t>
      </w:r>
      <w:proofErr w:type="spellEnd"/>
      <w:r w:rsidRPr="00A92265">
        <w:t xml:space="preserve"> </w:t>
      </w:r>
      <w:proofErr w:type="spellStart"/>
      <w:r w:rsidRPr="00A92265">
        <w:t>category</w:t>
      </w:r>
      <w:proofErr w:type="spellEnd"/>
      <w:r w:rsidRPr="00A92265">
        <w:t xml:space="preserve"> </w:t>
      </w:r>
      <w:proofErr w:type="spellStart"/>
      <w:r w:rsidRPr="00A92265">
        <w:t>are</w:t>
      </w:r>
      <w:proofErr w:type="spellEnd"/>
      <w:r w:rsidRPr="00A92265">
        <w:t xml:space="preserve"> </w:t>
      </w:r>
      <w:proofErr w:type="spellStart"/>
      <w:r w:rsidRPr="00A92265">
        <w:t>assigned</w:t>
      </w:r>
      <w:proofErr w:type="spellEnd"/>
      <w:r w:rsidRPr="00A92265">
        <w:t xml:space="preserve"> </w:t>
      </w:r>
      <w:proofErr w:type="spellStart"/>
      <w:r w:rsidRPr="00A92265">
        <w:t>to</w:t>
      </w:r>
      <w:proofErr w:type="spellEnd"/>
      <w:r w:rsidRPr="00A92265">
        <w:t xml:space="preserve"> </w:t>
      </w:r>
      <w:proofErr w:type="spellStart"/>
      <w:r w:rsidRPr="00A92265">
        <w:t>women</w:t>
      </w:r>
      <w:proofErr w:type="spellEnd"/>
      <w:r w:rsidRPr="00A92265">
        <w:t xml:space="preserve"> </w:t>
      </w:r>
      <w:proofErr w:type="spellStart"/>
      <w:r w:rsidRPr="00A92265">
        <w:t>based</w:t>
      </w:r>
      <w:proofErr w:type="spellEnd"/>
      <w:r w:rsidRPr="00A92265">
        <w:t xml:space="preserve"> on </w:t>
      </w:r>
      <w:proofErr w:type="spellStart"/>
      <w:r w:rsidRPr="00A92265">
        <w:t>the</w:t>
      </w:r>
      <w:proofErr w:type="spellEnd"/>
      <w:r w:rsidRPr="00A92265">
        <w:t xml:space="preserve"> </w:t>
      </w:r>
      <w:proofErr w:type="spellStart"/>
      <w:r w:rsidRPr="00A92265">
        <w:t>assumption</w:t>
      </w:r>
      <w:proofErr w:type="spellEnd"/>
      <w:r w:rsidRPr="00A92265">
        <w:t xml:space="preserve"> </w:t>
      </w:r>
      <w:proofErr w:type="spellStart"/>
      <w:r w:rsidRPr="00A92265">
        <w:t>that</w:t>
      </w:r>
      <w:proofErr w:type="spellEnd"/>
      <w:r w:rsidRPr="00A92265">
        <w:t xml:space="preserve"> men </w:t>
      </w:r>
      <w:proofErr w:type="spellStart"/>
      <w:r w:rsidRPr="00A92265">
        <w:t>are</w:t>
      </w:r>
      <w:proofErr w:type="spellEnd"/>
      <w:r w:rsidRPr="00A92265">
        <w:t xml:space="preserve"> </w:t>
      </w:r>
      <w:proofErr w:type="spellStart"/>
      <w:r w:rsidRPr="00A92265">
        <w:t>better</w:t>
      </w:r>
      <w:proofErr w:type="spellEnd"/>
      <w:r w:rsidRPr="00A92265">
        <w:t xml:space="preserve"> at </w:t>
      </w:r>
      <w:proofErr w:type="spellStart"/>
      <w:r w:rsidRPr="00A92265">
        <w:t>managerial</w:t>
      </w:r>
      <w:proofErr w:type="spellEnd"/>
      <w:r w:rsidRPr="00A92265">
        <w:t xml:space="preserve"> </w:t>
      </w:r>
      <w:proofErr w:type="spellStart"/>
      <w:r w:rsidRPr="00A92265">
        <w:t>jobs</w:t>
      </w:r>
      <w:proofErr w:type="spellEnd"/>
      <w:r w:rsidRPr="00A92265">
        <w:t xml:space="preserve"> </w:t>
      </w:r>
      <w:proofErr w:type="spellStart"/>
      <w:r w:rsidRPr="00A92265">
        <w:t>than</w:t>
      </w:r>
      <w:proofErr w:type="spellEnd"/>
      <w:r w:rsidRPr="00A92265">
        <w:t xml:space="preserve"> </w:t>
      </w:r>
      <w:proofErr w:type="spellStart"/>
      <w:r w:rsidRPr="00A92265">
        <w:t>women</w:t>
      </w:r>
      <w:proofErr w:type="spellEnd"/>
      <w:r w:rsidRPr="00A92265">
        <w:t xml:space="preserve"> (</w:t>
      </w:r>
      <w:proofErr w:type="spellStart"/>
      <w:r w:rsidRPr="00A92265">
        <w:t>Hultin</w:t>
      </w:r>
      <w:proofErr w:type="spellEnd"/>
      <w:r w:rsidRPr="00A92265">
        <w:t>, 2018).</w:t>
      </w:r>
    </w:p>
    <w:p w14:paraId="3A5DB65F" w14:textId="77777777" w:rsidR="00DF0B26" w:rsidRPr="00A92265" w:rsidRDefault="00DF0B26" w:rsidP="00DF0B26">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gap</w:t>
      </w:r>
      <w:proofErr w:type="spellEnd"/>
      <w:r w:rsidRPr="00A92265">
        <w:t xml:space="preserve"> in </w:t>
      </w:r>
      <w:proofErr w:type="spellStart"/>
      <w:r w:rsidRPr="00A92265">
        <w:t>authoritative</w:t>
      </w:r>
      <w:proofErr w:type="spellEnd"/>
      <w:r w:rsidRPr="00A92265">
        <w:t xml:space="preserve"> </w:t>
      </w:r>
      <w:proofErr w:type="spellStart"/>
      <w:r w:rsidRPr="00A92265">
        <w:t>hierarchy</w:t>
      </w:r>
      <w:proofErr w:type="spellEnd"/>
      <w:r w:rsidRPr="00A92265">
        <w:t xml:space="preserve"> </w:t>
      </w:r>
      <w:proofErr w:type="spellStart"/>
      <w:r w:rsidRPr="00A92265">
        <w:t>was</w:t>
      </w:r>
      <w:proofErr w:type="spellEnd"/>
      <w:r w:rsidRPr="00A92265">
        <w:t xml:space="preserve"> </w:t>
      </w:r>
      <w:proofErr w:type="spellStart"/>
      <w:r w:rsidRPr="00A92265">
        <w:t>greater</w:t>
      </w:r>
      <w:proofErr w:type="spellEnd"/>
      <w:r w:rsidRPr="00A92265">
        <w:t xml:space="preserve"> </w:t>
      </w:r>
      <w:proofErr w:type="spellStart"/>
      <w:r w:rsidRPr="00A92265">
        <w:t>when</w:t>
      </w:r>
      <w:proofErr w:type="spellEnd"/>
      <w:r w:rsidRPr="00A92265">
        <w:t xml:space="preserve"> </w:t>
      </w:r>
      <w:proofErr w:type="spellStart"/>
      <w:r w:rsidRPr="00A92265">
        <w:t>the</w:t>
      </w:r>
      <w:proofErr w:type="spellEnd"/>
      <w:r w:rsidRPr="00A92265">
        <w:t xml:space="preserve"> </w:t>
      </w:r>
      <w:proofErr w:type="spellStart"/>
      <w:r w:rsidRPr="00A92265">
        <w:t>qualifications</w:t>
      </w:r>
      <w:proofErr w:type="spellEnd"/>
      <w:r w:rsidRPr="00A92265">
        <w:t xml:space="preserve"> of </w:t>
      </w:r>
      <w:proofErr w:type="spellStart"/>
      <w:r w:rsidRPr="00A92265">
        <w:t>all</w:t>
      </w:r>
      <w:proofErr w:type="spellEnd"/>
      <w:r w:rsidRPr="00A92265">
        <w:t xml:space="preserve"> </w:t>
      </w:r>
      <w:proofErr w:type="spellStart"/>
      <w:r w:rsidRPr="00A92265">
        <w:t>the</w:t>
      </w:r>
      <w:proofErr w:type="spellEnd"/>
      <w:r w:rsidRPr="00A92265">
        <w:t xml:space="preserve"> </w:t>
      </w:r>
      <w:proofErr w:type="spellStart"/>
      <w:r w:rsidRPr="00A92265">
        <w:t>employees</w:t>
      </w:r>
      <w:proofErr w:type="spellEnd"/>
      <w:r w:rsidRPr="00A92265">
        <w:t xml:space="preserve"> </w:t>
      </w:r>
      <w:proofErr w:type="spellStart"/>
      <w:r w:rsidRPr="00A92265">
        <w:t>were</w:t>
      </w:r>
      <w:proofErr w:type="spellEnd"/>
      <w:r w:rsidRPr="00A92265">
        <w:t xml:space="preserve"> </w:t>
      </w:r>
      <w:proofErr w:type="spellStart"/>
      <w:r w:rsidRPr="00A92265">
        <w:t>taken</w:t>
      </w:r>
      <w:proofErr w:type="spellEnd"/>
      <w:r w:rsidRPr="00A92265">
        <w:t xml:space="preserve"> </w:t>
      </w:r>
      <w:proofErr w:type="spellStart"/>
      <w:r w:rsidRPr="00A92265">
        <w:t>into</w:t>
      </w:r>
      <w:proofErr w:type="spellEnd"/>
      <w:r w:rsidRPr="00A92265">
        <w:t xml:space="preserve"> </w:t>
      </w:r>
      <w:proofErr w:type="spellStart"/>
      <w:r w:rsidRPr="00A92265">
        <w:t>consideration</w:t>
      </w:r>
      <w:proofErr w:type="spellEnd"/>
      <w:r w:rsidRPr="00A92265">
        <w:t xml:space="preserve">. At </w:t>
      </w:r>
      <w:proofErr w:type="spellStart"/>
      <w:r w:rsidRPr="00A92265">
        <w:t>all</w:t>
      </w:r>
      <w:proofErr w:type="spellEnd"/>
      <w:r w:rsidRPr="00A92265">
        <w:t xml:space="preserve"> </w:t>
      </w:r>
      <w:proofErr w:type="spellStart"/>
      <w:r w:rsidRPr="00A92265">
        <w:t>levels</w:t>
      </w:r>
      <w:proofErr w:type="spellEnd"/>
      <w:r w:rsidRPr="00A92265">
        <w:t xml:space="preserve"> of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corporations</w:t>
      </w:r>
      <w:proofErr w:type="spellEnd"/>
      <w:r w:rsidRPr="00A92265">
        <w:t xml:space="preserve"> </w:t>
      </w:r>
      <w:proofErr w:type="spellStart"/>
      <w:r w:rsidRPr="00A92265">
        <w:t>where</w:t>
      </w:r>
      <w:proofErr w:type="spellEnd"/>
      <w:r w:rsidRPr="00A92265">
        <w:t xml:space="preserve"> </w:t>
      </w:r>
      <w:proofErr w:type="spellStart"/>
      <w:r w:rsidRPr="00A92265">
        <w:t>women</w:t>
      </w:r>
      <w:proofErr w:type="spellEnd"/>
      <w:r w:rsidRPr="00A92265">
        <w:t xml:space="preserve"> </w:t>
      </w:r>
      <w:proofErr w:type="spellStart"/>
      <w:r w:rsidRPr="00A92265">
        <w:t>were</w:t>
      </w:r>
      <w:proofErr w:type="spellEnd"/>
      <w:r w:rsidRPr="00A92265">
        <w:t xml:space="preserve"> </w:t>
      </w:r>
      <w:proofErr w:type="spellStart"/>
      <w:r w:rsidRPr="00A92265">
        <w:t>more</w:t>
      </w:r>
      <w:proofErr w:type="spellEnd"/>
      <w:r w:rsidRPr="00A92265">
        <w:t xml:space="preserve"> </w:t>
      </w:r>
      <w:proofErr w:type="spellStart"/>
      <w:r w:rsidRPr="00A92265">
        <w:t>qualified</w:t>
      </w:r>
      <w:proofErr w:type="spellEnd"/>
      <w:r w:rsidRPr="00A92265">
        <w:t xml:space="preserve"> </w:t>
      </w:r>
      <w:proofErr w:type="spellStart"/>
      <w:r w:rsidRPr="00A92265">
        <w:t>than</w:t>
      </w:r>
      <w:proofErr w:type="spellEnd"/>
      <w:r w:rsidRPr="00A92265">
        <w:t xml:space="preserve"> men at </w:t>
      </w:r>
      <w:proofErr w:type="spellStart"/>
      <w:r w:rsidRPr="00A92265">
        <w:t>most</w:t>
      </w:r>
      <w:proofErr w:type="spellEnd"/>
      <w:r w:rsidRPr="00A92265">
        <w:t xml:space="preserve"> </w:t>
      </w:r>
      <w:proofErr w:type="spellStart"/>
      <w:r w:rsidRPr="00A92265">
        <w:t>levels</w:t>
      </w:r>
      <w:proofErr w:type="spellEnd"/>
      <w:r w:rsidRPr="00A92265">
        <w:t xml:space="preserve">, </w:t>
      </w:r>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gap</w:t>
      </w:r>
      <w:proofErr w:type="spellEnd"/>
      <w:r w:rsidRPr="00A92265">
        <w:t xml:space="preserve"> </w:t>
      </w:r>
      <w:proofErr w:type="spellStart"/>
      <w:r w:rsidRPr="00A92265">
        <w:t>was</w:t>
      </w:r>
      <w:proofErr w:type="spellEnd"/>
      <w:r w:rsidRPr="00A92265">
        <w:t xml:space="preserve"> </w:t>
      </w:r>
      <w:proofErr w:type="spellStart"/>
      <w:r w:rsidRPr="00A92265">
        <w:t>more</w:t>
      </w:r>
      <w:proofErr w:type="spellEnd"/>
      <w:r w:rsidRPr="00A92265">
        <w:t xml:space="preserve"> </w:t>
      </w:r>
      <w:proofErr w:type="spellStart"/>
      <w:r w:rsidRPr="00A92265">
        <w:t>pronounced</w:t>
      </w:r>
      <w:proofErr w:type="spellEnd"/>
      <w:r w:rsidRPr="00A92265">
        <w:t xml:space="preserve">. </w:t>
      </w:r>
      <w:proofErr w:type="spellStart"/>
      <w:r w:rsidRPr="00A92265">
        <w:t>This</w:t>
      </w:r>
      <w:proofErr w:type="spellEnd"/>
      <w:r w:rsidRPr="00A92265">
        <w:t xml:space="preserve"> </w:t>
      </w:r>
      <w:proofErr w:type="spellStart"/>
      <w:r w:rsidRPr="00A92265">
        <w:t>does</w:t>
      </w:r>
      <w:proofErr w:type="spellEnd"/>
      <w:r w:rsidRPr="00A92265">
        <w:t xml:space="preserve"> not </w:t>
      </w:r>
      <w:proofErr w:type="spellStart"/>
      <w:r w:rsidRPr="00A92265">
        <w:t>mean</w:t>
      </w:r>
      <w:proofErr w:type="spellEnd"/>
      <w:r w:rsidRPr="00A92265">
        <w:t xml:space="preserve"> </w:t>
      </w:r>
      <w:proofErr w:type="spellStart"/>
      <w:r w:rsidRPr="00A92265">
        <w:t>that</w:t>
      </w:r>
      <w:proofErr w:type="spellEnd"/>
      <w:r w:rsidRPr="00A92265">
        <w:t xml:space="preserve"> a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did</w:t>
      </w:r>
      <w:proofErr w:type="spellEnd"/>
      <w:r w:rsidRPr="00A92265">
        <w:t xml:space="preserve"> not </w:t>
      </w:r>
      <w:proofErr w:type="spellStart"/>
      <w:r w:rsidRPr="00A92265">
        <w:t>exist</w:t>
      </w:r>
      <w:proofErr w:type="spellEnd"/>
      <w:r w:rsidRPr="00A92265">
        <w:t xml:space="preserve"> in </w:t>
      </w:r>
      <w:proofErr w:type="spellStart"/>
      <w:r w:rsidRPr="00A92265">
        <w:t>firms</w:t>
      </w:r>
      <w:proofErr w:type="spellEnd"/>
      <w:r w:rsidRPr="00A92265">
        <w:t xml:space="preserve"> </w:t>
      </w:r>
      <w:proofErr w:type="spellStart"/>
      <w:r w:rsidRPr="00A92265">
        <w:t>where</w:t>
      </w:r>
      <w:proofErr w:type="spellEnd"/>
      <w:r w:rsidRPr="00A92265">
        <w:t xml:space="preserve"> men </w:t>
      </w:r>
      <w:proofErr w:type="spellStart"/>
      <w:r w:rsidRPr="00A92265">
        <w:t>were</w:t>
      </w:r>
      <w:proofErr w:type="spellEnd"/>
      <w:r w:rsidRPr="00A92265">
        <w:t xml:space="preserve"> </w:t>
      </w:r>
      <w:proofErr w:type="spellStart"/>
      <w:r w:rsidRPr="00A92265">
        <w:t>more</w:t>
      </w:r>
      <w:proofErr w:type="spellEnd"/>
      <w:r w:rsidRPr="00A92265">
        <w:t xml:space="preserve"> </w:t>
      </w:r>
      <w:proofErr w:type="spellStart"/>
      <w:r w:rsidRPr="00A92265">
        <w:t>qualified</w:t>
      </w:r>
      <w:proofErr w:type="spellEnd"/>
      <w:r w:rsidRPr="00A92265">
        <w:t xml:space="preserve"> </w:t>
      </w:r>
      <w:proofErr w:type="spellStart"/>
      <w:r w:rsidRPr="00A92265">
        <w:t>than</w:t>
      </w:r>
      <w:proofErr w:type="spellEnd"/>
      <w:r w:rsidRPr="00A92265">
        <w:t xml:space="preserve"> </w:t>
      </w:r>
      <w:proofErr w:type="spellStart"/>
      <w:r w:rsidRPr="00A92265">
        <w:t>women</w:t>
      </w:r>
      <w:proofErr w:type="spellEnd"/>
      <w:r w:rsidRPr="00A92265">
        <w:t xml:space="preserve"> in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hierarchal</w:t>
      </w:r>
      <w:proofErr w:type="spellEnd"/>
      <w:r w:rsidRPr="00A92265">
        <w:t xml:space="preserve"> </w:t>
      </w:r>
      <w:proofErr w:type="spellStart"/>
      <w:r w:rsidRPr="00A92265">
        <w:t>levels</w:t>
      </w:r>
      <w:proofErr w:type="spellEnd"/>
      <w:r w:rsidRPr="00A92265">
        <w:t xml:space="preserve">. </w:t>
      </w:r>
      <w:proofErr w:type="spellStart"/>
      <w:r w:rsidRPr="00A92265">
        <w:lastRenderedPageBreak/>
        <w:t>Other</w:t>
      </w:r>
      <w:proofErr w:type="spellEnd"/>
      <w:r w:rsidRPr="00A92265">
        <w:t xml:space="preserve"> </w:t>
      </w:r>
      <w:proofErr w:type="spellStart"/>
      <w:r w:rsidRPr="00A92265">
        <w:t>factors</w:t>
      </w:r>
      <w:proofErr w:type="spellEnd"/>
      <w:r w:rsidRPr="00A92265">
        <w:t xml:space="preserve">, </w:t>
      </w:r>
      <w:proofErr w:type="spellStart"/>
      <w:r w:rsidRPr="00A92265">
        <w:t>such</w:t>
      </w:r>
      <w:proofErr w:type="spellEnd"/>
      <w:r w:rsidRPr="00A92265">
        <w:t xml:space="preserve"> as </w:t>
      </w:r>
      <w:proofErr w:type="spellStart"/>
      <w:r w:rsidRPr="00A92265">
        <w:t>the</w:t>
      </w:r>
      <w:proofErr w:type="spellEnd"/>
      <w:r w:rsidRPr="00A92265">
        <w:t xml:space="preserve"> </w:t>
      </w:r>
      <w:proofErr w:type="spellStart"/>
      <w:r w:rsidRPr="00A92265">
        <w:t>experience</w:t>
      </w:r>
      <w:proofErr w:type="spellEnd"/>
      <w:r w:rsidRPr="00A92265">
        <w:t xml:space="preserve"> </w:t>
      </w:r>
      <w:proofErr w:type="spellStart"/>
      <w:r w:rsidRPr="00A92265">
        <w:t>level</w:t>
      </w:r>
      <w:proofErr w:type="spellEnd"/>
      <w:r w:rsidRPr="00A92265">
        <w:t xml:space="preserve"> of </w:t>
      </w:r>
      <w:proofErr w:type="spellStart"/>
      <w:r w:rsidRPr="00A92265">
        <w:t>the</w:t>
      </w:r>
      <w:proofErr w:type="spellEnd"/>
      <w:r w:rsidRPr="00A92265">
        <w:t xml:space="preserve"> </w:t>
      </w:r>
      <w:proofErr w:type="spellStart"/>
      <w:r w:rsidRPr="00A92265">
        <w:t>women</w:t>
      </w:r>
      <w:proofErr w:type="spellEnd"/>
      <w:r w:rsidRPr="00A92265">
        <w:t xml:space="preserve"> at </w:t>
      </w:r>
      <w:proofErr w:type="spellStart"/>
      <w:r w:rsidRPr="00A92265">
        <w:t>latter</w:t>
      </w:r>
      <w:proofErr w:type="spellEnd"/>
      <w:r w:rsidRPr="00A92265">
        <w:t xml:space="preserve"> </w:t>
      </w:r>
      <w:proofErr w:type="spellStart"/>
      <w:r w:rsidRPr="00A92265">
        <w:t>firms</w:t>
      </w:r>
      <w:proofErr w:type="spellEnd"/>
      <w:r w:rsidRPr="00A92265">
        <w:t xml:space="preserve">, </w:t>
      </w:r>
      <w:proofErr w:type="spellStart"/>
      <w:r w:rsidRPr="00A92265">
        <w:t>were</w:t>
      </w:r>
      <w:proofErr w:type="spellEnd"/>
      <w:r w:rsidRPr="00A92265">
        <w:t xml:space="preserve"> </w:t>
      </w:r>
      <w:proofErr w:type="spellStart"/>
      <w:r w:rsidRPr="00A92265">
        <w:t>more</w:t>
      </w:r>
      <w:proofErr w:type="spellEnd"/>
      <w:r w:rsidRPr="00A92265">
        <w:t xml:space="preserve"> </w:t>
      </w:r>
      <w:proofErr w:type="spellStart"/>
      <w:r w:rsidRPr="00A92265">
        <w:t>than</w:t>
      </w:r>
      <w:proofErr w:type="spellEnd"/>
      <w:r w:rsidRPr="00A92265">
        <w:t xml:space="preserve"> </w:t>
      </w:r>
      <w:proofErr w:type="spellStart"/>
      <w:r w:rsidRPr="00A92265">
        <w:t>that</w:t>
      </w:r>
      <w:proofErr w:type="spellEnd"/>
      <w:r w:rsidRPr="00A92265">
        <w:t xml:space="preserve"> of men. </w:t>
      </w:r>
      <w:proofErr w:type="spellStart"/>
      <w:r w:rsidRPr="00A92265">
        <w:t>Regardless</w:t>
      </w:r>
      <w:proofErr w:type="spellEnd"/>
      <w:r w:rsidRPr="00A92265">
        <w:t xml:space="preserve">, </w:t>
      </w:r>
      <w:proofErr w:type="spellStart"/>
      <w:r w:rsidRPr="00A92265">
        <w:t>female</w:t>
      </w:r>
      <w:proofErr w:type="spellEnd"/>
      <w:r w:rsidRPr="00A92265">
        <w:t xml:space="preserve"> </w:t>
      </w:r>
      <w:proofErr w:type="spellStart"/>
      <w:r w:rsidRPr="00A92265">
        <w:t>employees</w:t>
      </w:r>
      <w:proofErr w:type="spellEnd"/>
      <w:r w:rsidRPr="00A92265">
        <w:t xml:space="preserve"> </w:t>
      </w:r>
      <w:proofErr w:type="spellStart"/>
      <w:r w:rsidRPr="00A92265">
        <w:t>were</w:t>
      </w:r>
      <w:proofErr w:type="spellEnd"/>
      <w:r w:rsidRPr="00A92265">
        <w:t xml:space="preserve"> </w:t>
      </w:r>
      <w:proofErr w:type="spellStart"/>
      <w:r w:rsidRPr="00A92265">
        <w:t>being</w:t>
      </w:r>
      <w:proofErr w:type="spellEnd"/>
      <w:r w:rsidRPr="00A92265">
        <w:t xml:space="preserve"> </w:t>
      </w:r>
      <w:proofErr w:type="spellStart"/>
      <w:r w:rsidRPr="00A92265">
        <w:t>paid</w:t>
      </w:r>
      <w:proofErr w:type="spellEnd"/>
      <w:r w:rsidRPr="00A92265">
        <w:t xml:space="preserve"> </w:t>
      </w:r>
      <w:proofErr w:type="spellStart"/>
      <w:r w:rsidRPr="00A92265">
        <w:t>less</w:t>
      </w:r>
      <w:proofErr w:type="spellEnd"/>
      <w:r w:rsidRPr="00A92265">
        <w:t xml:space="preserve"> </w:t>
      </w:r>
      <w:proofErr w:type="spellStart"/>
      <w:r w:rsidRPr="00A92265">
        <w:t>than</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counterparts</w:t>
      </w:r>
      <w:proofErr w:type="spellEnd"/>
      <w:r w:rsidRPr="00A92265">
        <w:t xml:space="preserve">. </w:t>
      </w:r>
      <w:proofErr w:type="spellStart"/>
      <w:r w:rsidRPr="00A92265">
        <w:t>The</w:t>
      </w:r>
      <w:proofErr w:type="spellEnd"/>
      <w:r w:rsidRPr="00A92265">
        <w:t xml:space="preserve"> “net </w:t>
      </w:r>
      <w:proofErr w:type="spellStart"/>
      <w:r w:rsidRPr="00A92265">
        <w:t>gender</w:t>
      </w:r>
      <w:proofErr w:type="spellEnd"/>
      <w:r w:rsidRPr="00A92265">
        <w:t xml:space="preserve"> </w:t>
      </w:r>
      <w:proofErr w:type="spellStart"/>
      <w:r w:rsidRPr="00A92265">
        <w:t>gap</w:t>
      </w:r>
      <w:proofErr w:type="spellEnd"/>
      <w:r w:rsidRPr="00A92265">
        <w:t xml:space="preserve">” </w:t>
      </w:r>
      <w:proofErr w:type="spellStart"/>
      <w:r w:rsidRPr="00A92265">
        <w:t>was</w:t>
      </w:r>
      <w:proofErr w:type="spellEnd"/>
      <w:r w:rsidRPr="00A92265">
        <w:t xml:space="preserve"> </w:t>
      </w:r>
      <w:proofErr w:type="spellStart"/>
      <w:r w:rsidRPr="00A92265">
        <w:t>calculated</w:t>
      </w:r>
      <w:proofErr w:type="spellEnd"/>
      <w:r w:rsidRPr="00A92265">
        <w:t xml:space="preserve"> </w:t>
      </w:r>
      <w:proofErr w:type="spellStart"/>
      <w:r w:rsidRPr="00A92265">
        <w:t>for</w:t>
      </w:r>
      <w:proofErr w:type="spellEnd"/>
      <w:r w:rsidRPr="00A92265">
        <w:t xml:space="preserve"> </w:t>
      </w:r>
      <w:proofErr w:type="spellStart"/>
      <w:r w:rsidRPr="00A92265">
        <w:t>firms</w:t>
      </w:r>
      <w:proofErr w:type="spellEnd"/>
      <w:r w:rsidRPr="00A92265">
        <w:t xml:space="preserve"> in </w:t>
      </w:r>
      <w:proofErr w:type="spellStart"/>
      <w:r w:rsidRPr="00A92265">
        <w:t>the</w:t>
      </w:r>
      <w:proofErr w:type="spellEnd"/>
      <w:r w:rsidRPr="00A92265">
        <w:t xml:space="preserve"> US, </w:t>
      </w:r>
      <w:proofErr w:type="spellStart"/>
      <w:r w:rsidRPr="00A92265">
        <w:t>and</w:t>
      </w:r>
      <w:proofErr w:type="spellEnd"/>
      <w:r w:rsidRPr="00A92265">
        <w:t xml:space="preserve"> </w:t>
      </w:r>
      <w:proofErr w:type="spellStart"/>
      <w:r w:rsidRPr="00A92265">
        <w:t>clear</w:t>
      </w:r>
      <w:proofErr w:type="spellEnd"/>
      <w:r w:rsidRPr="00A92265">
        <w:t xml:space="preserve"> </w:t>
      </w:r>
      <w:proofErr w:type="spellStart"/>
      <w:r w:rsidRPr="00A92265">
        <w:t>evidence</w:t>
      </w:r>
      <w:proofErr w:type="spellEnd"/>
      <w:r w:rsidRPr="00A92265">
        <w:t xml:space="preserve"> of a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was</w:t>
      </w:r>
      <w:proofErr w:type="spellEnd"/>
      <w:r w:rsidRPr="00A92265">
        <w:t xml:space="preserve"> </w:t>
      </w:r>
      <w:proofErr w:type="spellStart"/>
      <w:r w:rsidRPr="00A92265">
        <w:t>found</w:t>
      </w:r>
      <w:proofErr w:type="spellEnd"/>
      <w:r w:rsidRPr="00A92265">
        <w:t xml:space="preserve"> at </w:t>
      </w:r>
      <w:proofErr w:type="spellStart"/>
      <w:r w:rsidRPr="00A92265">
        <w:t>the</w:t>
      </w:r>
      <w:proofErr w:type="spellEnd"/>
      <w:r w:rsidRPr="00A92265">
        <w:t xml:space="preserve"> </w:t>
      </w:r>
      <w:proofErr w:type="spellStart"/>
      <w:r w:rsidRPr="00A92265">
        <w:t>majority</w:t>
      </w:r>
      <w:proofErr w:type="spellEnd"/>
      <w:r w:rsidRPr="00A92265">
        <w:t xml:space="preserve"> of </w:t>
      </w:r>
      <w:proofErr w:type="spellStart"/>
      <w:r w:rsidRPr="00A92265">
        <w:t>corporations</w:t>
      </w:r>
      <w:proofErr w:type="spellEnd"/>
      <w:r w:rsidRPr="00A92265">
        <w:t xml:space="preserve">, </w:t>
      </w:r>
      <w:proofErr w:type="spellStart"/>
      <w:r w:rsidRPr="00A92265">
        <w:t>with</w:t>
      </w:r>
      <w:proofErr w:type="spellEnd"/>
      <w:r w:rsidRPr="00A92265">
        <w:t xml:space="preserve"> minimal </w:t>
      </w:r>
      <w:proofErr w:type="spellStart"/>
      <w:r w:rsidRPr="00A92265">
        <w:t>effort</w:t>
      </w:r>
      <w:proofErr w:type="spellEnd"/>
      <w:r w:rsidRPr="00A92265">
        <w:t xml:space="preserve"> </w:t>
      </w:r>
      <w:proofErr w:type="spellStart"/>
      <w:r w:rsidRPr="00A92265">
        <w:t>dedicated</w:t>
      </w:r>
      <w:proofErr w:type="spellEnd"/>
      <w:r w:rsidRPr="00A92265">
        <w:t xml:space="preserve"> </w:t>
      </w:r>
      <w:proofErr w:type="spellStart"/>
      <w:r w:rsidRPr="00A92265">
        <w:t>to</w:t>
      </w:r>
      <w:proofErr w:type="spellEnd"/>
      <w:r w:rsidRPr="00A92265">
        <w:t xml:space="preserve"> </w:t>
      </w:r>
      <w:proofErr w:type="spellStart"/>
      <w:r w:rsidRPr="00A92265">
        <w:t>rectifying</w:t>
      </w:r>
      <w:proofErr w:type="spellEnd"/>
      <w:r w:rsidRPr="00A92265">
        <w:t xml:space="preserve"> </w:t>
      </w:r>
      <w:proofErr w:type="spellStart"/>
      <w:r w:rsidRPr="00A92265">
        <w:t>the</w:t>
      </w:r>
      <w:proofErr w:type="spellEnd"/>
      <w:r w:rsidRPr="00A92265">
        <w:t xml:space="preserve"> </w:t>
      </w:r>
      <w:proofErr w:type="spellStart"/>
      <w:r w:rsidRPr="00A92265">
        <w:t>unfair</w:t>
      </w:r>
      <w:proofErr w:type="spellEnd"/>
      <w:r w:rsidRPr="00A92265">
        <w:t xml:space="preserve"> </w:t>
      </w:r>
      <w:proofErr w:type="spellStart"/>
      <w:r w:rsidRPr="00A92265">
        <w:t>working</w:t>
      </w:r>
      <w:proofErr w:type="spellEnd"/>
      <w:r w:rsidRPr="00A92265">
        <w:t xml:space="preserve"> </w:t>
      </w:r>
      <w:proofErr w:type="spellStart"/>
      <w:r w:rsidRPr="00A92265">
        <w:t>situations</w:t>
      </w:r>
      <w:proofErr w:type="spellEnd"/>
      <w:r w:rsidRPr="00A92265">
        <w:t xml:space="preserve">. </w:t>
      </w:r>
      <w:proofErr w:type="spellStart"/>
      <w:r w:rsidRPr="00A92265">
        <w:t>The</w:t>
      </w:r>
      <w:proofErr w:type="spellEnd"/>
      <w:r w:rsidRPr="00A92265">
        <w:t xml:space="preserve"> </w:t>
      </w:r>
      <w:proofErr w:type="spellStart"/>
      <w:r w:rsidRPr="00A92265">
        <w:t>odds</w:t>
      </w:r>
      <w:proofErr w:type="spellEnd"/>
      <w:r w:rsidRPr="00A92265">
        <w:t xml:space="preserve"> of a </w:t>
      </w:r>
      <w:proofErr w:type="spellStart"/>
      <w:r w:rsidRPr="00A92265">
        <w:t>man</w:t>
      </w:r>
      <w:proofErr w:type="spellEnd"/>
      <w:r w:rsidRPr="00A92265">
        <w:t xml:space="preserve"> </w:t>
      </w:r>
      <w:proofErr w:type="spellStart"/>
      <w:r w:rsidRPr="00A92265">
        <w:t>being</w:t>
      </w:r>
      <w:proofErr w:type="spellEnd"/>
      <w:r w:rsidRPr="00A92265">
        <w:t xml:space="preserve"> a </w:t>
      </w:r>
      <w:proofErr w:type="spellStart"/>
      <w:r w:rsidRPr="00A92265">
        <w:t>bottom-level</w:t>
      </w:r>
      <w:proofErr w:type="spellEnd"/>
      <w:r w:rsidRPr="00A92265">
        <w:t xml:space="preserve"> </w:t>
      </w:r>
      <w:proofErr w:type="spellStart"/>
      <w:r w:rsidRPr="00A92265">
        <w:t>manager</w:t>
      </w:r>
      <w:proofErr w:type="spellEnd"/>
      <w:r w:rsidRPr="00A92265">
        <w:t xml:space="preserve"> </w:t>
      </w:r>
      <w:proofErr w:type="spellStart"/>
      <w:r w:rsidRPr="00A92265">
        <w:t>were</w:t>
      </w:r>
      <w:proofErr w:type="spellEnd"/>
      <w:r w:rsidRPr="00A92265">
        <w:t xml:space="preserve"> </w:t>
      </w:r>
      <w:proofErr w:type="spellStart"/>
      <w:r w:rsidRPr="00A92265">
        <w:t>found</w:t>
      </w:r>
      <w:proofErr w:type="spellEnd"/>
      <w:r w:rsidRPr="00A92265">
        <w:t xml:space="preserve"> </w:t>
      </w:r>
      <w:proofErr w:type="spellStart"/>
      <w:r w:rsidRPr="00A92265">
        <w:t>to</w:t>
      </w:r>
      <w:proofErr w:type="spellEnd"/>
      <w:r w:rsidRPr="00A92265">
        <w:t xml:space="preserve"> be </w:t>
      </w:r>
      <w:proofErr w:type="spellStart"/>
      <w:r w:rsidRPr="00A92265">
        <w:t>significantly</w:t>
      </w:r>
      <w:proofErr w:type="spellEnd"/>
      <w:r w:rsidRPr="00A92265">
        <w:t xml:space="preserve"> </w:t>
      </w:r>
      <w:proofErr w:type="spellStart"/>
      <w:r w:rsidRPr="00A92265">
        <w:t>lesser</w:t>
      </w:r>
      <w:proofErr w:type="spellEnd"/>
      <w:r w:rsidRPr="00A92265">
        <w:t xml:space="preserve"> </w:t>
      </w:r>
      <w:proofErr w:type="spellStart"/>
      <w:r w:rsidRPr="00A92265">
        <w:t>than</w:t>
      </w:r>
      <w:proofErr w:type="spellEnd"/>
      <w:r w:rsidRPr="00A92265">
        <w:t xml:space="preserve"> </w:t>
      </w:r>
      <w:proofErr w:type="spellStart"/>
      <w:r w:rsidRPr="00A92265">
        <w:t>those</w:t>
      </w:r>
      <w:proofErr w:type="spellEnd"/>
      <w:r w:rsidRPr="00A92265">
        <w:t xml:space="preserve"> of </w:t>
      </w:r>
      <w:proofErr w:type="spellStart"/>
      <w:r w:rsidRPr="00A92265">
        <w:t>women</w:t>
      </w:r>
      <w:proofErr w:type="spellEnd"/>
      <w:r w:rsidRPr="00A92265">
        <w:t xml:space="preserve"> in </w:t>
      </w:r>
      <w:proofErr w:type="spellStart"/>
      <w:r w:rsidRPr="00A92265">
        <w:t>countries</w:t>
      </w:r>
      <w:proofErr w:type="spellEnd"/>
      <w:r w:rsidRPr="00A92265">
        <w:t xml:space="preserve"> </w:t>
      </w:r>
      <w:proofErr w:type="spellStart"/>
      <w:r w:rsidRPr="00A92265">
        <w:t>such</w:t>
      </w:r>
      <w:proofErr w:type="spellEnd"/>
      <w:r w:rsidRPr="00A92265">
        <w:t xml:space="preserve"> as </w:t>
      </w:r>
      <w:proofErr w:type="spellStart"/>
      <w:r w:rsidRPr="00A92265">
        <w:t>the</w:t>
      </w:r>
      <w:proofErr w:type="spellEnd"/>
      <w:r w:rsidRPr="00A92265">
        <w:t xml:space="preserve"> US, </w:t>
      </w:r>
      <w:proofErr w:type="spellStart"/>
      <w:r w:rsidRPr="00A92265">
        <w:t>Australia</w:t>
      </w:r>
      <w:proofErr w:type="spellEnd"/>
      <w:r w:rsidRPr="00A92265">
        <w:t xml:space="preserve">, </w:t>
      </w:r>
      <w:proofErr w:type="spellStart"/>
      <w:r w:rsidRPr="00A92265">
        <w:t>and</w:t>
      </w:r>
      <w:proofErr w:type="spellEnd"/>
      <w:r w:rsidRPr="00A92265">
        <w:t xml:space="preserve"> </w:t>
      </w:r>
      <w:proofErr w:type="spellStart"/>
      <w:r w:rsidRPr="00A92265">
        <w:t>Sweden</w:t>
      </w:r>
      <w:proofErr w:type="spellEnd"/>
      <w:r w:rsidRPr="00A92265">
        <w:t xml:space="preserve"> (</w:t>
      </w:r>
      <w:proofErr w:type="spellStart"/>
      <w:r w:rsidRPr="00A92265">
        <w:t>Jacobs</w:t>
      </w:r>
      <w:proofErr w:type="spellEnd"/>
      <w:r w:rsidRPr="00A92265">
        <w:t>, 2017).</w:t>
      </w:r>
    </w:p>
    <w:p w14:paraId="382A3F4B" w14:textId="77777777" w:rsidR="00DF0B26" w:rsidRPr="00A92265" w:rsidRDefault="00DF0B26" w:rsidP="00DF0B26">
      <w:proofErr w:type="spellStart"/>
      <w:r w:rsidRPr="00A92265">
        <w:t>When</w:t>
      </w:r>
      <w:proofErr w:type="spellEnd"/>
      <w:r w:rsidRPr="00A92265">
        <w:t xml:space="preserve"> </w:t>
      </w:r>
      <w:proofErr w:type="spellStart"/>
      <w:r w:rsidRPr="00A92265">
        <w:t>women</w:t>
      </w:r>
      <w:proofErr w:type="spellEnd"/>
      <w:r w:rsidRPr="00A92265">
        <w:t xml:space="preserve"> </w:t>
      </w:r>
      <w:proofErr w:type="spellStart"/>
      <w:r w:rsidRPr="00A92265">
        <w:t>overcome</w:t>
      </w:r>
      <w:proofErr w:type="spellEnd"/>
      <w:r w:rsidRPr="00A92265">
        <w:t xml:space="preserve"> </w:t>
      </w:r>
      <w:proofErr w:type="spellStart"/>
      <w:r w:rsidRPr="00A92265">
        <w:t>the</w:t>
      </w:r>
      <w:proofErr w:type="spellEnd"/>
      <w:r w:rsidRPr="00A92265">
        <w:t xml:space="preserve"> </w:t>
      </w:r>
      <w:proofErr w:type="spellStart"/>
      <w:r w:rsidRPr="00A92265">
        <w:t>many</w:t>
      </w:r>
      <w:proofErr w:type="spellEnd"/>
      <w:r w:rsidRPr="00A92265">
        <w:t xml:space="preserve"> </w:t>
      </w:r>
      <w:proofErr w:type="spellStart"/>
      <w:r w:rsidRPr="00A92265">
        <w:t>obstacles</w:t>
      </w:r>
      <w:proofErr w:type="spellEnd"/>
      <w:r w:rsidRPr="00A92265">
        <w:t xml:space="preserve"> </w:t>
      </w:r>
      <w:proofErr w:type="spellStart"/>
      <w:r w:rsidRPr="00A92265">
        <w:t>to</w:t>
      </w:r>
      <w:proofErr w:type="spellEnd"/>
      <w:r w:rsidRPr="00A92265">
        <w:t xml:space="preserve"> </w:t>
      </w:r>
      <w:proofErr w:type="spellStart"/>
      <w:r w:rsidRPr="00A92265">
        <w:t>get</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relatively</w:t>
      </w:r>
      <w:proofErr w:type="spellEnd"/>
      <w:r w:rsidRPr="00A92265">
        <w:t xml:space="preserve"> </w:t>
      </w:r>
      <w:proofErr w:type="spellStart"/>
      <w:r w:rsidRPr="00A92265">
        <w:t>authoritative</w:t>
      </w:r>
      <w:proofErr w:type="spellEnd"/>
      <w:r w:rsidRPr="00A92265">
        <w:t xml:space="preserve"> </w:t>
      </w:r>
      <w:proofErr w:type="spellStart"/>
      <w:r w:rsidRPr="00A92265">
        <w:t>positions</w:t>
      </w:r>
      <w:proofErr w:type="spellEnd"/>
      <w:r w:rsidRPr="00A92265">
        <w:t xml:space="preserve">, </w:t>
      </w:r>
      <w:proofErr w:type="spellStart"/>
      <w:r w:rsidRPr="00A92265">
        <w:t>they</w:t>
      </w:r>
      <w:proofErr w:type="spellEnd"/>
      <w:r w:rsidRPr="00A92265">
        <w:t xml:space="preserve"> </w:t>
      </w:r>
      <w:proofErr w:type="spellStart"/>
      <w:r w:rsidRPr="00A92265">
        <w:t>still</w:t>
      </w:r>
      <w:proofErr w:type="spellEnd"/>
      <w:r w:rsidRPr="00A92265">
        <w:t xml:space="preserve"> do not </w:t>
      </w:r>
      <w:proofErr w:type="spellStart"/>
      <w:r w:rsidRPr="00A92265">
        <w:t>get</w:t>
      </w:r>
      <w:proofErr w:type="spellEnd"/>
      <w:r w:rsidRPr="00A92265">
        <w:t xml:space="preserve"> </w:t>
      </w:r>
      <w:proofErr w:type="spellStart"/>
      <w:r w:rsidRPr="00A92265">
        <w:t>rewarded</w:t>
      </w:r>
      <w:proofErr w:type="spellEnd"/>
      <w:r w:rsidRPr="00A92265">
        <w:t xml:space="preserve"> </w:t>
      </w:r>
      <w:proofErr w:type="spellStart"/>
      <w:r w:rsidRPr="00A92265">
        <w:t>with</w:t>
      </w:r>
      <w:proofErr w:type="spellEnd"/>
      <w:r w:rsidRPr="00A92265">
        <w:t xml:space="preserve"> </w:t>
      </w:r>
      <w:proofErr w:type="spellStart"/>
      <w:r w:rsidRPr="00A92265">
        <w:t>executive</w:t>
      </w:r>
      <w:proofErr w:type="spellEnd"/>
      <w:r w:rsidRPr="00A92265">
        <w:t xml:space="preserve"> </w:t>
      </w:r>
      <w:proofErr w:type="spellStart"/>
      <w:r w:rsidRPr="00A92265">
        <w:t>positions</w:t>
      </w:r>
      <w:proofErr w:type="spellEnd"/>
      <w:r w:rsidRPr="00A92265">
        <w:t xml:space="preserve">. </w:t>
      </w:r>
      <w:proofErr w:type="spellStart"/>
      <w:r w:rsidRPr="00A92265">
        <w:t>This</w:t>
      </w:r>
      <w:proofErr w:type="spellEnd"/>
      <w:r w:rsidRPr="00A92265">
        <w:t xml:space="preserve"> is </w:t>
      </w:r>
      <w:proofErr w:type="spellStart"/>
      <w:r w:rsidRPr="00A92265">
        <w:t>one</w:t>
      </w:r>
      <w:proofErr w:type="spellEnd"/>
      <w:r w:rsidRPr="00A92265">
        <w:t xml:space="preserve"> of </w:t>
      </w:r>
      <w:proofErr w:type="spellStart"/>
      <w:r w:rsidRPr="00A92265">
        <w:t>the</w:t>
      </w:r>
      <w:proofErr w:type="spellEnd"/>
      <w:r w:rsidRPr="00A92265">
        <w:t xml:space="preserve"> </w:t>
      </w:r>
      <w:proofErr w:type="spellStart"/>
      <w:r w:rsidRPr="00A92265">
        <w:t>reasons</w:t>
      </w:r>
      <w:proofErr w:type="spellEnd"/>
      <w:r w:rsidRPr="00A92265">
        <w:t xml:space="preserve"> </w:t>
      </w:r>
      <w:proofErr w:type="spellStart"/>
      <w:r w:rsidRPr="00A92265">
        <w:t>that</w:t>
      </w:r>
      <w:proofErr w:type="spellEnd"/>
      <w:r w:rsidRPr="00A92265">
        <w:t xml:space="preserve"> a </w:t>
      </w:r>
      <w:proofErr w:type="spellStart"/>
      <w:r w:rsidRPr="00A92265">
        <w:t>certain</w:t>
      </w:r>
      <w:proofErr w:type="spellEnd"/>
      <w:r w:rsidRPr="00A92265">
        <w:t xml:space="preserve"> </w:t>
      </w:r>
      <w:proofErr w:type="spellStart"/>
      <w:r w:rsidRPr="00A92265">
        <w:t>percentage</w:t>
      </w:r>
      <w:proofErr w:type="spellEnd"/>
      <w:r w:rsidRPr="00A92265">
        <w:t xml:space="preserve"> of </w:t>
      </w:r>
      <w:proofErr w:type="spellStart"/>
      <w:r w:rsidRPr="00A92265">
        <w:t>women</w:t>
      </w:r>
      <w:proofErr w:type="spellEnd"/>
      <w:r w:rsidRPr="00A92265">
        <w:t xml:space="preserve"> </w:t>
      </w:r>
      <w:proofErr w:type="spellStart"/>
      <w:r w:rsidRPr="00A92265">
        <w:t>comply</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w:t>
      </w:r>
      <w:proofErr w:type="spellStart"/>
      <w:r w:rsidRPr="00A92265">
        <w:t>rules</w:t>
      </w:r>
      <w:proofErr w:type="spellEnd"/>
      <w:r w:rsidRPr="00A92265">
        <w:t xml:space="preserve"> </w:t>
      </w:r>
      <w:proofErr w:type="spellStart"/>
      <w:r w:rsidRPr="00A92265">
        <w:t>and</w:t>
      </w:r>
      <w:proofErr w:type="spellEnd"/>
      <w:r w:rsidRPr="00A92265">
        <w:t xml:space="preserve"> </w:t>
      </w:r>
      <w:proofErr w:type="spellStart"/>
      <w:r w:rsidRPr="00A92265">
        <w:t>are</w:t>
      </w:r>
      <w:proofErr w:type="spellEnd"/>
      <w:r w:rsidRPr="00A92265">
        <w:t xml:space="preserve"> </w:t>
      </w:r>
      <w:proofErr w:type="spellStart"/>
      <w:r w:rsidRPr="00A92265">
        <w:t>content</w:t>
      </w:r>
      <w:proofErr w:type="spellEnd"/>
      <w:r w:rsidRPr="00A92265">
        <w:t xml:space="preserve"> </w:t>
      </w:r>
      <w:proofErr w:type="spellStart"/>
      <w:r w:rsidRPr="00A92265">
        <w:t>with</w:t>
      </w:r>
      <w:proofErr w:type="spellEnd"/>
      <w:r w:rsidRPr="00A92265">
        <w:t xml:space="preserve"> </w:t>
      </w:r>
      <w:proofErr w:type="spellStart"/>
      <w:r w:rsidRPr="00A92265">
        <w:t>lower-level</w:t>
      </w:r>
      <w:proofErr w:type="spellEnd"/>
      <w:r w:rsidRPr="00A92265">
        <w:t xml:space="preserve"> </w:t>
      </w:r>
      <w:proofErr w:type="spellStart"/>
      <w:r w:rsidRPr="00A92265">
        <w:t>positions</w:t>
      </w:r>
      <w:proofErr w:type="spellEnd"/>
      <w:r w:rsidRPr="00A92265">
        <w:t xml:space="preserve">, </w:t>
      </w:r>
      <w:proofErr w:type="spellStart"/>
      <w:r w:rsidRPr="00A92265">
        <w:t>because</w:t>
      </w:r>
      <w:proofErr w:type="spellEnd"/>
      <w:r w:rsidRPr="00A92265">
        <w:t xml:space="preserve"> </w:t>
      </w:r>
      <w:proofErr w:type="spellStart"/>
      <w:r w:rsidRPr="00A92265">
        <w:t>the</w:t>
      </w:r>
      <w:proofErr w:type="spellEnd"/>
      <w:r w:rsidRPr="00A92265">
        <w:t xml:space="preserve"> </w:t>
      </w:r>
      <w:proofErr w:type="spellStart"/>
      <w:r w:rsidRPr="00A92265">
        <w:t>belief</w:t>
      </w:r>
      <w:proofErr w:type="spellEnd"/>
      <w:r w:rsidRPr="00A92265">
        <w:t xml:space="preserve"> of not </w:t>
      </w:r>
      <w:proofErr w:type="spellStart"/>
      <w:r w:rsidRPr="00A92265">
        <w:t>being</w:t>
      </w:r>
      <w:proofErr w:type="spellEnd"/>
      <w:r w:rsidRPr="00A92265">
        <w:t xml:space="preserve"> a </w:t>
      </w:r>
      <w:proofErr w:type="spellStart"/>
      <w:r w:rsidRPr="00A92265">
        <w:t>good</w:t>
      </w:r>
      <w:proofErr w:type="spellEnd"/>
      <w:r w:rsidRPr="00A92265">
        <w:t xml:space="preserve"> </w:t>
      </w:r>
      <w:proofErr w:type="spellStart"/>
      <w:r w:rsidRPr="00A92265">
        <w:t>enough</w:t>
      </w:r>
      <w:proofErr w:type="spellEnd"/>
      <w:r w:rsidRPr="00A92265">
        <w:t xml:space="preserve"> </w:t>
      </w:r>
      <w:proofErr w:type="spellStart"/>
      <w:r w:rsidRPr="00A92265">
        <w:t>worker</w:t>
      </w:r>
      <w:proofErr w:type="spellEnd"/>
      <w:r w:rsidRPr="00A92265">
        <w:t xml:space="preserve"> has </w:t>
      </w:r>
      <w:proofErr w:type="spellStart"/>
      <w:r w:rsidRPr="00A92265">
        <w:t>been</w:t>
      </w:r>
      <w:proofErr w:type="spellEnd"/>
      <w:r w:rsidRPr="00A92265">
        <w:t xml:space="preserve"> </w:t>
      </w:r>
      <w:proofErr w:type="spellStart"/>
      <w:r w:rsidRPr="00A92265">
        <w:t>instilled</w:t>
      </w:r>
      <w:proofErr w:type="spellEnd"/>
      <w:r w:rsidRPr="00A92265">
        <w:t xml:space="preserve"> in </w:t>
      </w:r>
      <w:proofErr w:type="spellStart"/>
      <w:r w:rsidRPr="00A92265">
        <w:t>their</w:t>
      </w:r>
      <w:proofErr w:type="spellEnd"/>
      <w:r w:rsidRPr="00A92265">
        <w:t xml:space="preserve"> </w:t>
      </w:r>
      <w:proofErr w:type="spellStart"/>
      <w:r w:rsidRPr="00A92265">
        <w:t>minds</w:t>
      </w:r>
      <w:proofErr w:type="spellEnd"/>
      <w:r w:rsidRPr="00A92265">
        <w:t xml:space="preserve"> </w:t>
      </w:r>
      <w:proofErr w:type="spellStart"/>
      <w:r w:rsidRPr="00A92265">
        <w:t>by</w:t>
      </w:r>
      <w:proofErr w:type="spellEnd"/>
      <w:r w:rsidRPr="00A92265">
        <w:t xml:space="preserve"> </w:t>
      </w:r>
      <w:proofErr w:type="spellStart"/>
      <w:r w:rsidRPr="00A92265">
        <w:t>society</w:t>
      </w:r>
      <w:proofErr w:type="spellEnd"/>
      <w:r w:rsidRPr="00A92265">
        <w:t xml:space="preserve"> </w:t>
      </w:r>
      <w:proofErr w:type="spellStart"/>
      <w:r w:rsidRPr="00A92265">
        <w:t>and</w:t>
      </w:r>
      <w:proofErr w:type="spellEnd"/>
      <w:r w:rsidRPr="00A92265">
        <w:t xml:space="preserve"> </w:t>
      </w:r>
      <w:proofErr w:type="spellStart"/>
      <w:r w:rsidRPr="00A92265">
        <w:t>their</w:t>
      </w:r>
      <w:proofErr w:type="spellEnd"/>
      <w:r w:rsidRPr="00A92265">
        <w:t xml:space="preserve"> </w:t>
      </w:r>
      <w:proofErr w:type="spellStart"/>
      <w:r w:rsidRPr="00A92265">
        <w:t>fellow</w:t>
      </w:r>
      <w:proofErr w:type="spellEnd"/>
      <w:r w:rsidRPr="00A92265">
        <w:t xml:space="preserve"> </w:t>
      </w:r>
      <w:proofErr w:type="spellStart"/>
      <w:r w:rsidRPr="00A92265">
        <w:t>employees</w:t>
      </w:r>
      <w:proofErr w:type="spellEnd"/>
      <w:r w:rsidRPr="00A92265">
        <w:t xml:space="preserve">. </w:t>
      </w:r>
      <w:proofErr w:type="spellStart"/>
      <w:r w:rsidRPr="00A92265">
        <w:t>In</w:t>
      </w:r>
      <w:proofErr w:type="spellEnd"/>
      <w:r w:rsidRPr="00A92265">
        <w:t xml:space="preserve"> </w:t>
      </w:r>
      <w:proofErr w:type="spellStart"/>
      <w:r w:rsidRPr="00A92265">
        <w:t>the</w:t>
      </w:r>
      <w:proofErr w:type="spellEnd"/>
      <w:r w:rsidRPr="00A92265">
        <w:t xml:space="preserve"> US,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was</w:t>
      </w:r>
      <w:proofErr w:type="spellEnd"/>
      <w:r w:rsidRPr="00A92265">
        <w:t xml:space="preserve"> </w:t>
      </w:r>
      <w:proofErr w:type="spellStart"/>
      <w:r w:rsidRPr="00A92265">
        <w:t>most</w:t>
      </w:r>
      <w:proofErr w:type="spellEnd"/>
      <w:r w:rsidRPr="00A92265">
        <w:t xml:space="preserve"> </w:t>
      </w:r>
      <w:proofErr w:type="spellStart"/>
      <w:r w:rsidRPr="00A92265">
        <w:t>prominent</w:t>
      </w:r>
      <w:proofErr w:type="spellEnd"/>
      <w:r w:rsidRPr="00A92265">
        <w:t xml:space="preserve"> at </w:t>
      </w:r>
      <w:proofErr w:type="spellStart"/>
      <w:r w:rsidRPr="00A92265">
        <w:t>the</w:t>
      </w:r>
      <w:proofErr w:type="spellEnd"/>
      <w:r w:rsidRPr="00A92265">
        <w:t xml:space="preserve"> top-</w:t>
      </w:r>
      <w:proofErr w:type="spellStart"/>
      <w:r w:rsidRPr="00A92265">
        <w:t>management</w:t>
      </w:r>
      <w:proofErr w:type="spellEnd"/>
      <w:r w:rsidRPr="00A92265">
        <w:t xml:space="preserve"> </w:t>
      </w:r>
      <w:proofErr w:type="spellStart"/>
      <w:r w:rsidRPr="00A92265">
        <w:t>levels</w:t>
      </w:r>
      <w:proofErr w:type="spellEnd"/>
      <w:r w:rsidRPr="00A92265">
        <w:t xml:space="preserve"> of </w:t>
      </w:r>
      <w:proofErr w:type="spellStart"/>
      <w:r w:rsidRPr="00A92265">
        <w:t>the</w:t>
      </w:r>
      <w:proofErr w:type="spellEnd"/>
      <w:r w:rsidRPr="00A92265">
        <w:t xml:space="preserve"> </w:t>
      </w:r>
      <w:proofErr w:type="spellStart"/>
      <w:r w:rsidRPr="00A92265">
        <w:t>corporation</w:t>
      </w:r>
      <w:proofErr w:type="spellEnd"/>
      <w:r w:rsidRPr="00A92265">
        <w:t xml:space="preserve">. </w:t>
      </w:r>
      <w:proofErr w:type="spellStart"/>
      <w:r w:rsidRPr="00A92265">
        <w:t>In</w:t>
      </w:r>
      <w:proofErr w:type="spellEnd"/>
      <w:r w:rsidRPr="00A92265">
        <w:t xml:space="preserve"> </w:t>
      </w:r>
      <w:proofErr w:type="spellStart"/>
      <w:r w:rsidRPr="00A92265">
        <w:t>Australia</w:t>
      </w:r>
      <w:proofErr w:type="spellEnd"/>
      <w:r w:rsidRPr="00A92265">
        <w:t xml:space="preserve"> </w:t>
      </w:r>
      <w:proofErr w:type="spellStart"/>
      <w:r w:rsidRPr="00A92265">
        <w:t>and</w:t>
      </w:r>
      <w:proofErr w:type="spellEnd"/>
      <w:r w:rsidRPr="00A92265">
        <w:t xml:space="preserve"> </w:t>
      </w:r>
      <w:proofErr w:type="spellStart"/>
      <w:r w:rsidRPr="00A92265">
        <w:t>Sweden</w:t>
      </w:r>
      <w:proofErr w:type="spellEnd"/>
      <w:r w:rsidRPr="00A92265">
        <w:t xml:space="preserve">, </w:t>
      </w:r>
      <w:proofErr w:type="spellStart"/>
      <w:r w:rsidRPr="00A92265">
        <w:t>however</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had </w:t>
      </w:r>
      <w:proofErr w:type="spellStart"/>
      <w:r w:rsidRPr="00A92265">
        <w:t>already</w:t>
      </w:r>
      <w:proofErr w:type="spellEnd"/>
      <w:r w:rsidRPr="00A92265">
        <w:t xml:space="preserve"> </w:t>
      </w:r>
      <w:proofErr w:type="spellStart"/>
      <w:r w:rsidRPr="00A92265">
        <w:t>reached</w:t>
      </w:r>
      <w:proofErr w:type="spellEnd"/>
      <w:r w:rsidRPr="00A92265">
        <w:t xml:space="preserve"> a </w:t>
      </w:r>
      <w:proofErr w:type="spellStart"/>
      <w:r w:rsidRPr="00A92265">
        <w:t>significant</w:t>
      </w:r>
      <w:proofErr w:type="spellEnd"/>
      <w:r w:rsidRPr="00A92265">
        <w:t xml:space="preserve"> </w:t>
      </w:r>
      <w:proofErr w:type="spellStart"/>
      <w:r w:rsidRPr="00A92265">
        <w:t>level</w:t>
      </w:r>
      <w:proofErr w:type="spellEnd"/>
      <w:r w:rsidRPr="00A92265">
        <w:t xml:space="preserve"> at </w:t>
      </w:r>
      <w:proofErr w:type="spellStart"/>
      <w:r w:rsidRPr="00A92265">
        <w:t>the</w:t>
      </w:r>
      <w:proofErr w:type="spellEnd"/>
      <w:r w:rsidRPr="00A92265">
        <w:t xml:space="preserve"> </w:t>
      </w:r>
      <w:proofErr w:type="spellStart"/>
      <w:r w:rsidRPr="00A92265">
        <w:t>middle-management</w:t>
      </w:r>
      <w:proofErr w:type="spellEnd"/>
      <w:r w:rsidRPr="00A92265">
        <w:t xml:space="preserve"> </w:t>
      </w:r>
      <w:proofErr w:type="spellStart"/>
      <w:r w:rsidRPr="00A92265">
        <w:t>and</w:t>
      </w:r>
      <w:proofErr w:type="spellEnd"/>
      <w:r w:rsidRPr="00A92265">
        <w:t xml:space="preserve"> </w:t>
      </w:r>
      <w:proofErr w:type="spellStart"/>
      <w:r w:rsidRPr="00A92265">
        <w:t>lower</w:t>
      </w:r>
      <w:proofErr w:type="spellEnd"/>
      <w:r w:rsidRPr="00A92265">
        <w:t xml:space="preserve"> </w:t>
      </w:r>
      <w:proofErr w:type="spellStart"/>
      <w:r w:rsidRPr="00A92265">
        <w:t>levels</w:t>
      </w:r>
      <w:proofErr w:type="spellEnd"/>
      <w:r w:rsidRPr="00A92265">
        <w:t xml:space="preserve"> of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gender</w:t>
      </w:r>
      <w:proofErr w:type="spellEnd"/>
      <w:r w:rsidRPr="00A92265">
        <w:t xml:space="preserve"> </w:t>
      </w:r>
      <w:proofErr w:type="spellStart"/>
      <w:r w:rsidRPr="00A92265">
        <w:t>gap</w:t>
      </w:r>
      <w:proofErr w:type="spellEnd"/>
      <w:r w:rsidRPr="00A92265">
        <w:t xml:space="preserve"> </w:t>
      </w:r>
      <w:proofErr w:type="spellStart"/>
      <w:r w:rsidRPr="00A92265">
        <w:t>increased</w:t>
      </w:r>
      <w:proofErr w:type="spellEnd"/>
      <w:r w:rsidRPr="00A92265">
        <w:t xml:space="preserve"> </w:t>
      </w:r>
      <w:proofErr w:type="spellStart"/>
      <w:r w:rsidRPr="00A92265">
        <w:t>only</w:t>
      </w:r>
      <w:proofErr w:type="spellEnd"/>
      <w:r w:rsidRPr="00A92265">
        <w:t xml:space="preserve"> </w:t>
      </w:r>
      <w:proofErr w:type="spellStart"/>
      <w:r w:rsidRPr="00A92265">
        <w:t>when</w:t>
      </w:r>
      <w:proofErr w:type="spellEnd"/>
      <w:r w:rsidRPr="00A92265">
        <w:t xml:space="preserve"> </w:t>
      </w:r>
      <w:proofErr w:type="spellStart"/>
      <w:r w:rsidRPr="00A92265">
        <w:t>women</w:t>
      </w:r>
      <w:proofErr w:type="spellEnd"/>
      <w:r w:rsidRPr="00A92265">
        <w:t xml:space="preserve"> </w:t>
      </w:r>
      <w:proofErr w:type="spellStart"/>
      <w:r w:rsidRPr="00A92265">
        <w:t>progressed</w:t>
      </w:r>
      <w:proofErr w:type="spellEnd"/>
      <w:r w:rsidRPr="00A92265">
        <w:t xml:space="preserve"> </w:t>
      </w:r>
      <w:proofErr w:type="spellStart"/>
      <w:r w:rsidRPr="00A92265">
        <w:t>upwards</w:t>
      </w:r>
      <w:proofErr w:type="spellEnd"/>
      <w:r w:rsidRPr="00A92265">
        <w:t xml:space="preserve"> in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In</w:t>
      </w:r>
      <w:proofErr w:type="spellEnd"/>
      <w:r w:rsidRPr="00A92265">
        <w:t xml:space="preserve"> </w:t>
      </w:r>
      <w:proofErr w:type="spellStart"/>
      <w:r w:rsidRPr="00A92265">
        <w:t>Australia</w:t>
      </w:r>
      <w:proofErr w:type="spellEnd"/>
      <w:r w:rsidRPr="00A92265">
        <w:t xml:space="preserve">, </w:t>
      </w:r>
      <w:proofErr w:type="spellStart"/>
      <w:r w:rsidRPr="00A92265">
        <w:t>women</w:t>
      </w:r>
      <w:proofErr w:type="spellEnd"/>
      <w:r w:rsidRPr="00A92265">
        <w:t xml:space="preserve"> </w:t>
      </w:r>
      <w:proofErr w:type="spellStart"/>
      <w:r w:rsidRPr="00A92265">
        <w:t>were</w:t>
      </w:r>
      <w:proofErr w:type="spellEnd"/>
      <w:r w:rsidRPr="00A92265">
        <w:t xml:space="preserve"> </w:t>
      </w:r>
      <w:proofErr w:type="spellStart"/>
      <w:r w:rsidRPr="00A92265">
        <w:t>more</w:t>
      </w:r>
      <w:proofErr w:type="spellEnd"/>
      <w:r w:rsidRPr="00A92265">
        <w:t xml:space="preserve"> </w:t>
      </w:r>
      <w:proofErr w:type="spellStart"/>
      <w:r w:rsidRPr="00A92265">
        <w:t>likely</w:t>
      </w:r>
      <w:proofErr w:type="spellEnd"/>
      <w:r w:rsidRPr="00A92265">
        <w:t xml:space="preserve"> </w:t>
      </w:r>
      <w:proofErr w:type="spellStart"/>
      <w:r w:rsidRPr="00A92265">
        <w:t>to</w:t>
      </w:r>
      <w:proofErr w:type="spellEnd"/>
      <w:r w:rsidRPr="00A92265">
        <w:t xml:space="preserve"> </w:t>
      </w:r>
      <w:proofErr w:type="spellStart"/>
      <w:r w:rsidRPr="00A92265">
        <w:t>face</w:t>
      </w:r>
      <w:proofErr w:type="spellEnd"/>
      <w:r w:rsidRPr="00A92265">
        <w:t xml:space="preserve"> a </w:t>
      </w:r>
      <w:proofErr w:type="spellStart"/>
      <w:r w:rsidRPr="00A92265">
        <w:t>higher</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at </w:t>
      </w:r>
      <w:proofErr w:type="spellStart"/>
      <w:r w:rsidRPr="00A92265">
        <w:t>the</w:t>
      </w:r>
      <w:proofErr w:type="spellEnd"/>
      <w:r w:rsidRPr="00A92265">
        <w:t xml:space="preserve"> </w:t>
      </w:r>
      <w:proofErr w:type="spellStart"/>
      <w:r w:rsidRPr="00A92265">
        <w:t>middle-management</w:t>
      </w:r>
      <w:proofErr w:type="spellEnd"/>
      <w:r w:rsidRPr="00A92265">
        <w:t xml:space="preserve"> </w:t>
      </w:r>
      <w:proofErr w:type="spellStart"/>
      <w:r w:rsidRPr="00A92265">
        <w:t>level</w:t>
      </w:r>
      <w:proofErr w:type="spellEnd"/>
      <w:r w:rsidRPr="00A92265">
        <w:t xml:space="preserve">, </w:t>
      </w:r>
      <w:proofErr w:type="spellStart"/>
      <w:r w:rsidRPr="00A92265">
        <w:t>so</w:t>
      </w:r>
      <w:proofErr w:type="spellEnd"/>
      <w:r w:rsidRPr="00A92265">
        <w:t xml:space="preserve"> </w:t>
      </w:r>
      <w:proofErr w:type="spellStart"/>
      <w:r w:rsidRPr="00A92265">
        <w:t>they</w:t>
      </w:r>
      <w:proofErr w:type="spellEnd"/>
      <w:r w:rsidRPr="00A92265">
        <w:t xml:space="preserve"> </w:t>
      </w:r>
      <w:proofErr w:type="spellStart"/>
      <w:r w:rsidRPr="00A92265">
        <w:t>could</w:t>
      </w:r>
      <w:proofErr w:type="spellEnd"/>
      <w:r w:rsidRPr="00A92265">
        <w:t xml:space="preserve"> not </w:t>
      </w:r>
      <w:proofErr w:type="spellStart"/>
      <w:r w:rsidRPr="00A92265">
        <w:t>progress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top-</w:t>
      </w:r>
      <w:proofErr w:type="spellStart"/>
      <w:r w:rsidRPr="00A92265">
        <w:t>management</w:t>
      </w:r>
      <w:proofErr w:type="spellEnd"/>
      <w:r w:rsidRPr="00A92265">
        <w:t xml:space="preserve"> </w:t>
      </w:r>
      <w:proofErr w:type="spellStart"/>
      <w:r w:rsidRPr="00A92265">
        <w:t>positions</w:t>
      </w:r>
      <w:proofErr w:type="spellEnd"/>
      <w:r w:rsidRPr="00A92265">
        <w:t xml:space="preserve"> (</w:t>
      </w:r>
      <w:proofErr w:type="spellStart"/>
      <w:r w:rsidRPr="00A92265">
        <w:t>Jaffee</w:t>
      </w:r>
      <w:proofErr w:type="spellEnd"/>
      <w:r w:rsidRPr="00A92265">
        <w:t>, 2022).</w:t>
      </w:r>
    </w:p>
    <w:p w14:paraId="47CADF7C" w14:textId="77777777" w:rsidR="00DF0B26" w:rsidRPr="00A92265" w:rsidRDefault="00DF0B26" w:rsidP="00DF0B26">
      <w:proofErr w:type="spellStart"/>
      <w:r w:rsidRPr="00A92265">
        <w:t>In</w:t>
      </w:r>
      <w:proofErr w:type="spellEnd"/>
      <w:r w:rsidRPr="00A92265">
        <w:t xml:space="preserve"> </w:t>
      </w:r>
      <w:proofErr w:type="spellStart"/>
      <w:r w:rsidRPr="00A92265">
        <w:t>the</w:t>
      </w:r>
      <w:proofErr w:type="spellEnd"/>
      <w:r w:rsidRPr="00A92265">
        <w:t xml:space="preserve"> US, it is </w:t>
      </w:r>
      <w:proofErr w:type="spellStart"/>
      <w:r w:rsidRPr="00A92265">
        <w:t>more</w:t>
      </w:r>
      <w:proofErr w:type="spellEnd"/>
      <w:r w:rsidRPr="00A92265">
        <w:t xml:space="preserve"> </w:t>
      </w:r>
      <w:proofErr w:type="spellStart"/>
      <w:r w:rsidRPr="00A92265">
        <w:t>difficult</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w:t>
      </w:r>
      <w:proofErr w:type="spellStart"/>
      <w:r w:rsidRPr="00A92265">
        <w:t>to</w:t>
      </w:r>
      <w:proofErr w:type="spellEnd"/>
      <w:r w:rsidRPr="00A92265">
        <w:t xml:space="preserve"> </w:t>
      </w:r>
      <w:proofErr w:type="spellStart"/>
      <w:r w:rsidRPr="00A92265">
        <w:t>overcome</w:t>
      </w:r>
      <w:proofErr w:type="spellEnd"/>
      <w:r w:rsidRPr="00A92265">
        <w:t xml:space="preserve"> </w:t>
      </w:r>
      <w:proofErr w:type="spellStart"/>
      <w:r w:rsidRPr="00A92265">
        <w:t>the</w:t>
      </w:r>
      <w:proofErr w:type="spellEnd"/>
      <w:r w:rsidRPr="00A92265">
        <w:t xml:space="preserve"> </w:t>
      </w:r>
      <w:proofErr w:type="spellStart"/>
      <w:r w:rsidRPr="00A92265">
        <w:t>obstacles</w:t>
      </w:r>
      <w:proofErr w:type="spellEnd"/>
      <w:r w:rsidRPr="00A92265">
        <w:t xml:space="preserve"> </w:t>
      </w:r>
      <w:proofErr w:type="spellStart"/>
      <w:r w:rsidRPr="00A92265">
        <w:t>that</w:t>
      </w:r>
      <w:proofErr w:type="spellEnd"/>
      <w:r w:rsidRPr="00A92265">
        <w:t xml:space="preserve"> can </w:t>
      </w:r>
      <w:proofErr w:type="spellStart"/>
      <w:r w:rsidRPr="00A92265">
        <w:t>help</w:t>
      </w:r>
      <w:proofErr w:type="spellEnd"/>
      <w:r w:rsidRPr="00A92265">
        <w:t xml:space="preserve"> </w:t>
      </w:r>
      <w:proofErr w:type="spellStart"/>
      <w:r w:rsidRPr="00A92265">
        <w:t>them</w:t>
      </w:r>
      <w:proofErr w:type="spellEnd"/>
      <w:r w:rsidRPr="00A92265">
        <w:t xml:space="preserve"> </w:t>
      </w:r>
      <w:proofErr w:type="spellStart"/>
      <w:r w:rsidRPr="00A92265">
        <w:t>enter</w:t>
      </w:r>
      <w:proofErr w:type="spellEnd"/>
      <w:r w:rsidRPr="00A92265">
        <w:t xml:space="preserve"> </w:t>
      </w:r>
      <w:proofErr w:type="spellStart"/>
      <w:r w:rsidRPr="00A92265">
        <w:t>the</w:t>
      </w:r>
      <w:proofErr w:type="spellEnd"/>
      <w:r w:rsidRPr="00A92265">
        <w:t xml:space="preserve"> </w:t>
      </w:r>
      <w:proofErr w:type="spellStart"/>
      <w:r w:rsidRPr="00A92265">
        <w:t>authoritative</w:t>
      </w:r>
      <w:proofErr w:type="spellEnd"/>
      <w:r w:rsidRPr="00A92265">
        <w:t xml:space="preserve"> </w:t>
      </w:r>
      <w:proofErr w:type="spellStart"/>
      <w:r w:rsidRPr="00A92265">
        <w:t>hierarchy</w:t>
      </w:r>
      <w:proofErr w:type="spellEnd"/>
      <w:r w:rsidRPr="00A92265">
        <w:t xml:space="preserve"> </w:t>
      </w:r>
      <w:proofErr w:type="spellStart"/>
      <w:r w:rsidRPr="00A92265">
        <w:t>than</w:t>
      </w:r>
      <w:proofErr w:type="spellEnd"/>
      <w:r w:rsidRPr="00A92265">
        <w:t xml:space="preserve"> </w:t>
      </w:r>
      <w:proofErr w:type="spellStart"/>
      <w:r w:rsidRPr="00A92265">
        <w:t>getting</w:t>
      </w:r>
      <w:proofErr w:type="spellEnd"/>
      <w:r w:rsidRPr="00A92265">
        <w:t xml:space="preserve"> a </w:t>
      </w:r>
      <w:proofErr w:type="spellStart"/>
      <w:r w:rsidRPr="00A92265">
        <w:t>promotion</w:t>
      </w:r>
      <w:proofErr w:type="spellEnd"/>
      <w:r w:rsidRPr="00A92265">
        <w:t xml:space="preserve"> (</w:t>
      </w:r>
      <w:proofErr w:type="spellStart"/>
      <w:r w:rsidRPr="00A92265">
        <w:t>Reskin</w:t>
      </w:r>
      <w:proofErr w:type="spellEnd"/>
      <w:r w:rsidRPr="00A92265">
        <w:t xml:space="preserve"> &amp; </w:t>
      </w:r>
      <w:proofErr w:type="spellStart"/>
      <w:r w:rsidRPr="00A92265">
        <w:t>Roos</w:t>
      </w:r>
      <w:proofErr w:type="spellEnd"/>
      <w:r w:rsidRPr="00A92265">
        <w:t xml:space="preserve">, 2020). </w:t>
      </w:r>
      <w:proofErr w:type="spellStart"/>
      <w:r w:rsidRPr="00A92265">
        <w:t>Contrary</w:t>
      </w:r>
      <w:proofErr w:type="spellEnd"/>
      <w:r w:rsidRPr="00A92265">
        <w:t xml:space="preserve"> </w:t>
      </w:r>
      <w:proofErr w:type="spellStart"/>
      <w:r w:rsidRPr="00A92265">
        <w:t>to</w:t>
      </w:r>
      <w:proofErr w:type="spellEnd"/>
      <w:r w:rsidRPr="00A92265">
        <w:t xml:space="preserve"> </w:t>
      </w:r>
      <w:proofErr w:type="spellStart"/>
      <w:r w:rsidRPr="00A92265">
        <w:t>this</w:t>
      </w:r>
      <w:proofErr w:type="spellEnd"/>
      <w:r w:rsidRPr="00A92265">
        <w:t xml:space="preserve">, </w:t>
      </w:r>
      <w:proofErr w:type="spellStart"/>
      <w:r w:rsidRPr="00A92265">
        <w:t>getting</w:t>
      </w:r>
      <w:proofErr w:type="spellEnd"/>
      <w:r w:rsidRPr="00A92265">
        <w:t xml:space="preserve"> a </w:t>
      </w:r>
      <w:proofErr w:type="spellStart"/>
      <w:r w:rsidRPr="00A92265">
        <w:t>promotion</w:t>
      </w:r>
      <w:proofErr w:type="spellEnd"/>
      <w:r w:rsidRPr="00A92265">
        <w:t xml:space="preserve"> in </w:t>
      </w:r>
      <w:proofErr w:type="spellStart"/>
      <w:r w:rsidRPr="00A92265">
        <w:t>Sweden</w:t>
      </w:r>
      <w:proofErr w:type="spellEnd"/>
      <w:r w:rsidRPr="00A92265">
        <w:t xml:space="preserve">, </w:t>
      </w:r>
      <w:proofErr w:type="spellStart"/>
      <w:r w:rsidRPr="00A92265">
        <w:t>when</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entered</w:t>
      </w:r>
      <w:proofErr w:type="spellEnd"/>
      <w:r w:rsidRPr="00A92265">
        <w:t xml:space="preserve"> </w:t>
      </w:r>
      <w:proofErr w:type="spellStart"/>
      <w:r w:rsidRPr="00A92265">
        <w:t>the</w:t>
      </w:r>
      <w:proofErr w:type="spellEnd"/>
      <w:r w:rsidRPr="00A92265">
        <w:t xml:space="preserve"> </w:t>
      </w:r>
      <w:proofErr w:type="spellStart"/>
      <w:r w:rsidRPr="00A92265">
        <w:t>hierarchy</w:t>
      </w:r>
      <w:proofErr w:type="spellEnd"/>
      <w:r w:rsidRPr="00A92265">
        <w:t xml:space="preserve">, is </w:t>
      </w:r>
      <w:proofErr w:type="spellStart"/>
      <w:r w:rsidRPr="00A92265">
        <w:t>more</w:t>
      </w:r>
      <w:proofErr w:type="spellEnd"/>
      <w:r w:rsidRPr="00A92265">
        <w:t xml:space="preserve"> </w:t>
      </w:r>
      <w:proofErr w:type="spellStart"/>
      <w:r w:rsidRPr="00A92265">
        <w:t>difficult</w:t>
      </w:r>
      <w:proofErr w:type="spellEnd"/>
      <w:r w:rsidRPr="00A92265">
        <w:t xml:space="preserve"> </w:t>
      </w:r>
      <w:proofErr w:type="spellStart"/>
      <w:r w:rsidRPr="00A92265">
        <w:t>than</w:t>
      </w:r>
      <w:proofErr w:type="spellEnd"/>
      <w:r w:rsidRPr="00A92265">
        <w:t xml:space="preserve"> </w:t>
      </w:r>
      <w:proofErr w:type="spellStart"/>
      <w:r w:rsidRPr="00A92265">
        <w:t>overcoming</w:t>
      </w:r>
      <w:proofErr w:type="spellEnd"/>
      <w:r w:rsidRPr="00A92265">
        <w:t xml:space="preserve"> </w:t>
      </w:r>
      <w:proofErr w:type="spellStart"/>
      <w:r w:rsidRPr="00A92265">
        <w:t>the</w:t>
      </w:r>
      <w:proofErr w:type="spellEnd"/>
      <w:r w:rsidRPr="00A92265">
        <w:t xml:space="preserve"> </w:t>
      </w:r>
      <w:proofErr w:type="spellStart"/>
      <w:r w:rsidRPr="00A92265">
        <w:t>obstacles</w:t>
      </w:r>
      <w:proofErr w:type="spellEnd"/>
      <w:r w:rsidRPr="00A92265">
        <w:t xml:space="preserve"> </w:t>
      </w:r>
      <w:proofErr w:type="spellStart"/>
      <w:r w:rsidRPr="00A92265">
        <w:t>to</w:t>
      </w:r>
      <w:proofErr w:type="spellEnd"/>
      <w:r w:rsidRPr="00A92265">
        <w:t xml:space="preserve"> </w:t>
      </w:r>
      <w:proofErr w:type="spellStart"/>
      <w:r w:rsidRPr="00A92265">
        <w:t>enter</w:t>
      </w:r>
      <w:proofErr w:type="spellEnd"/>
      <w:r w:rsidRPr="00A92265">
        <w:t xml:space="preserve">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The</w:t>
      </w:r>
      <w:proofErr w:type="spellEnd"/>
      <w:r w:rsidRPr="00A92265">
        <w:t xml:space="preserve"> </w:t>
      </w:r>
      <w:proofErr w:type="spellStart"/>
      <w:r w:rsidRPr="00A92265">
        <w:t>fight</w:t>
      </w:r>
      <w:proofErr w:type="spellEnd"/>
      <w:r w:rsidRPr="00A92265">
        <w:t xml:space="preserve"> </w:t>
      </w:r>
      <w:proofErr w:type="spellStart"/>
      <w:r w:rsidRPr="00A92265">
        <w:t>for</w:t>
      </w:r>
      <w:proofErr w:type="spellEnd"/>
      <w:r w:rsidRPr="00A92265">
        <w:t xml:space="preserve"> </w:t>
      </w:r>
      <w:proofErr w:type="spellStart"/>
      <w:r w:rsidRPr="00A92265">
        <w:t>women’s</w:t>
      </w:r>
      <w:proofErr w:type="spellEnd"/>
      <w:r w:rsidRPr="00A92265">
        <w:t xml:space="preserve"> </w:t>
      </w:r>
      <w:proofErr w:type="spellStart"/>
      <w:r w:rsidRPr="00A92265">
        <w:t>rights</w:t>
      </w:r>
      <w:proofErr w:type="spellEnd"/>
      <w:r w:rsidRPr="00A92265">
        <w:t xml:space="preserve"> in </w:t>
      </w:r>
      <w:proofErr w:type="spellStart"/>
      <w:r w:rsidRPr="00A92265">
        <w:t>the</w:t>
      </w:r>
      <w:proofErr w:type="spellEnd"/>
      <w:r w:rsidRPr="00A92265">
        <w:t xml:space="preserve"> US </w:t>
      </w:r>
      <w:proofErr w:type="spellStart"/>
      <w:r w:rsidRPr="00A92265">
        <w:t>means</w:t>
      </w:r>
      <w:proofErr w:type="spellEnd"/>
      <w:r w:rsidRPr="00A92265">
        <w:t xml:space="preserve"> </w:t>
      </w:r>
      <w:proofErr w:type="spellStart"/>
      <w:r w:rsidRPr="00A92265">
        <w:t>that</w:t>
      </w:r>
      <w:proofErr w:type="spellEnd"/>
      <w:r w:rsidRPr="00A92265">
        <w:t xml:space="preserve"> </w:t>
      </w:r>
      <w:proofErr w:type="spellStart"/>
      <w:r w:rsidRPr="00A92265">
        <w:t>more</w:t>
      </w:r>
      <w:proofErr w:type="spellEnd"/>
      <w:r w:rsidRPr="00A92265">
        <w:t xml:space="preserve"> </w:t>
      </w:r>
      <w:proofErr w:type="spellStart"/>
      <w:r w:rsidRPr="00A92265">
        <w:t>political</w:t>
      </w:r>
      <w:proofErr w:type="spellEnd"/>
      <w:r w:rsidRPr="00A92265">
        <w:t xml:space="preserve"> </w:t>
      </w:r>
      <w:proofErr w:type="spellStart"/>
      <w:r w:rsidRPr="00A92265">
        <w:t>energy</w:t>
      </w:r>
      <w:proofErr w:type="spellEnd"/>
      <w:r w:rsidRPr="00A92265">
        <w:t xml:space="preserve"> is </w:t>
      </w:r>
      <w:proofErr w:type="spellStart"/>
      <w:r w:rsidRPr="00A92265">
        <w:t>devoted</w:t>
      </w:r>
      <w:proofErr w:type="spellEnd"/>
      <w:r w:rsidRPr="00A92265">
        <w:t xml:space="preserve"> </w:t>
      </w:r>
      <w:proofErr w:type="spellStart"/>
      <w:r w:rsidRPr="00A92265">
        <w:t>to</w:t>
      </w:r>
      <w:proofErr w:type="spellEnd"/>
      <w:r w:rsidRPr="00A92265">
        <w:t xml:space="preserve"> </w:t>
      </w:r>
      <w:proofErr w:type="spellStart"/>
      <w:r w:rsidRPr="00A92265">
        <w:t>fighting</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rights</w:t>
      </w:r>
      <w:proofErr w:type="spellEnd"/>
      <w:r w:rsidRPr="00A92265">
        <w:t xml:space="preserve"> of </w:t>
      </w:r>
      <w:proofErr w:type="spellStart"/>
      <w:r w:rsidRPr="00A92265">
        <w:t>women</w:t>
      </w:r>
      <w:proofErr w:type="spellEnd"/>
      <w:r w:rsidRPr="00A92265">
        <w:t xml:space="preserve"> in </w:t>
      </w:r>
      <w:proofErr w:type="spellStart"/>
      <w:r w:rsidRPr="00A92265">
        <w:t>the</w:t>
      </w:r>
      <w:proofErr w:type="spellEnd"/>
      <w:r w:rsidRPr="00A92265">
        <w:t xml:space="preserve"> </w:t>
      </w:r>
      <w:proofErr w:type="spellStart"/>
      <w:r w:rsidRPr="00A92265">
        <w:t>workplace</w:t>
      </w:r>
      <w:proofErr w:type="spellEnd"/>
      <w:r w:rsidRPr="00A92265">
        <w:t xml:space="preserve"> in </w:t>
      </w:r>
      <w:proofErr w:type="spellStart"/>
      <w:r w:rsidRPr="00A92265">
        <w:t>corporations</w:t>
      </w:r>
      <w:proofErr w:type="spellEnd"/>
      <w:r w:rsidRPr="00A92265">
        <w:t xml:space="preserve"> in </w:t>
      </w:r>
      <w:proofErr w:type="spellStart"/>
      <w:r w:rsidRPr="00A92265">
        <w:t>the</w:t>
      </w:r>
      <w:proofErr w:type="spellEnd"/>
      <w:r w:rsidRPr="00A92265">
        <w:t xml:space="preserve"> US. </w:t>
      </w:r>
      <w:proofErr w:type="spellStart"/>
      <w:r w:rsidRPr="00A92265">
        <w:t>In</w:t>
      </w:r>
      <w:proofErr w:type="spellEnd"/>
      <w:r w:rsidRPr="00A92265">
        <w:t xml:space="preserve"> </w:t>
      </w:r>
      <w:proofErr w:type="spellStart"/>
      <w:r w:rsidRPr="00A92265">
        <w:t>Sweden</w:t>
      </w:r>
      <w:proofErr w:type="spellEnd"/>
      <w:r w:rsidRPr="00A92265">
        <w:t xml:space="preserve">, on </w:t>
      </w:r>
      <w:proofErr w:type="spellStart"/>
      <w:r w:rsidRPr="00A92265">
        <w:t>the</w:t>
      </w:r>
      <w:proofErr w:type="spellEnd"/>
      <w:r w:rsidRPr="00A92265">
        <w:t xml:space="preserve"> </w:t>
      </w:r>
      <w:proofErr w:type="spellStart"/>
      <w:r w:rsidRPr="00A92265">
        <w:t>other</w:t>
      </w:r>
      <w:proofErr w:type="spellEnd"/>
      <w:r w:rsidRPr="00A92265">
        <w:t xml:space="preserve"> </w:t>
      </w:r>
      <w:proofErr w:type="spellStart"/>
      <w:r w:rsidRPr="00A92265">
        <w:t>hand</w:t>
      </w:r>
      <w:proofErr w:type="spellEnd"/>
      <w:r w:rsidRPr="00A92265">
        <w:t xml:space="preserve">, </w:t>
      </w:r>
      <w:proofErr w:type="spellStart"/>
      <w:r w:rsidRPr="00A92265">
        <w:t>people</w:t>
      </w:r>
      <w:proofErr w:type="spellEnd"/>
      <w:r w:rsidRPr="00A92265">
        <w:t xml:space="preserve"> </w:t>
      </w:r>
      <w:proofErr w:type="spellStart"/>
      <w:r w:rsidRPr="00A92265">
        <w:t>are</w:t>
      </w:r>
      <w:proofErr w:type="spellEnd"/>
      <w:r w:rsidRPr="00A92265">
        <w:t xml:space="preserve"> </w:t>
      </w:r>
      <w:proofErr w:type="spellStart"/>
      <w:r w:rsidRPr="00A92265">
        <w:t>less</w:t>
      </w:r>
      <w:proofErr w:type="spellEnd"/>
      <w:r w:rsidRPr="00A92265">
        <w:t xml:space="preserve"> </w:t>
      </w:r>
      <w:proofErr w:type="spellStart"/>
      <w:r w:rsidRPr="00A92265">
        <w:t>aware</w:t>
      </w:r>
      <w:proofErr w:type="spellEnd"/>
      <w:r w:rsidRPr="00A92265">
        <w:t xml:space="preserve"> of </w:t>
      </w:r>
      <w:proofErr w:type="spellStart"/>
      <w:r w:rsidRPr="00A92265">
        <w:t>these</w:t>
      </w:r>
      <w:proofErr w:type="spellEnd"/>
      <w:r w:rsidRPr="00A92265">
        <w:t xml:space="preserve"> </w:t>
      </w:r>
      <w:proofErr w:type="spellStart"/>
      <w:r w:rsidRPr="00A92265">
        <w:t>issues</w:t>
      </w:r>
      <w:proofErr w:type="spellEnd"/>
      <w:r w:rsidRPr="00A92265">
        <w:t xml:space="preserve">, </w:t>
      </w:r>
      <w:proofErr w:type="spellStart"/>
      <w:r w:rsidRPr="00A92265">
        <w:t>and</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less</w:t>
      </w:r>
      <w:proofErr w:type="spellEnd"/>
      <w:r w:rsidRPr="00A92265">
        <w:t xml:space="preserve"> </w:t>
      </w:r>
      <w:proofErr w:type="spellStart"/>
      <w:r w:rsidRPr="00A92265">
        <w:t>vocal</w:t>
      </w:r>
      <w:proofErr w:type="spellEnd"/>
      <w:r w:rsidRPr="00A92265">
        <w:t xml:space="preserve"> </w:t>
      </w:r>
      <w:proofErr w:type="spellStart"/>
      <w:r w:rsidRPr="00A92265">
        <w:t>about</w:t>
      </w:r>
      <w:proofErr w:type="spellEnd"/>
      <w:r w:rsidRPr="00A92265">
        <w:t xml:space="preserve"> </w:t>
      </w:r>
      <w:proofErr w:type="spellStart"/>
      <w:r w:rsidRPr="00A92265">
        <w:t>the</w:t>
      </w:r>
      <w:proofErr w:type="spellEnd"/>
      <w:r w:rsidRPr="00A92265">
        <w:t xml:space="preserve"> </w:t>
      </w:r>
      <w:proofErr w:type="spellStart"/>
      <w:r w:rsidRPr="00A92265">
        <w:t>problems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encounter</w:t>
      </w:r>
      <w:proofErr w:type="spellEnd"/>
      <w:r w:rsidRPr="00A92265">
        <w:t xml:space="preserve"> at </w:t>
      </w:r>
      <w:proofErr w:type="spellStart"/>
      <w:r w:rsidRPr="00A92265">
        <w:t>their</w:t>
      </w:r>
      <w:proofErr w:type="spellEnd"/>
      <w:r w:rsidRPr="00A92265">
        <w:t xml:space="preserve"> </w:t>
      </w:r>
      <w:proofErr w:type="spellStart"/>
      <w:r w:rsidRPr="00A92265">
        <w:t>workplaces</w:t>
      </w:r>
      <w:proofErr w:type="spellEnd"/>
      <w:r w:rsidRPr="00A92265">
        <w:t xml:space="preserve">, </w:t>
      </w:r>
      <w:proofErr w:type="spellStart"/>
      <w:r w:rsidRPr="00A92265">
        <w:t>which</w:t>
      </w:r>
      <w:proofErr w:type="spellEnd"/>
      <w:r w:rsidRPr="00A92265">
        <w:t xml:space="preserve"> </w:t>
      </w:r>
      <w:proofErr w:type="spellStart"/>
      <w:r w:rsidRPr="00A92265">
        <w:t>results</w:t>
      </w:r>
      <w:proofErr w:type="spellEnd"/>
      <w:r w:rsidRPr="00A92265">
        <w:t xml:space="preserve"> in </w:t>
      </w:r>
      <w:proofErr w:type="spellStart"/>
      <w:r w:rsidRPr="00A92265">
        <w:t>lesser</w:t>
      </w:r>
      <w:proofErr w:type="spellEnd"/>
      <w:r w:rsidRPr="00A92265">
        <w:t xml:space="preserve"> </w:t>
      </w:r>
      <w:proofErr w:type="spellStart"/>
      <w:r w:rsidRPr="00A92265">
        <w:t>employment</w:t>
      </w:r>
      <w:proofErr w:type="spellEnd"/>
      <w:r w:rsidRPr="00A92265">
        <w:t xml:space="preserve"> </w:t>
      </w:r>
      <w:proofErr w:type="spellStart"/>
      <w:r w:rsidRPr="00A92265">
        <w:t>practices</w:t>
      </w:r>
      <w:proofErr w:type="spellEnd"/>
      <w:r w:rsidRPr="00A92265">
        <w:t xml:space="preserve"> </w:t>
      </w:r>
      <w:proofErr w:type="spellStart"/>
      <w:r w:rsidRPr="00A92265">
        <w:t>designed</w:t>
      </w:r>
      <w:proofErr w:type="spellEnd"/>
      <w:r w:rsidRPr="00A92265">
        <w:t xml:space="preserve"> </w:t>
      </w:r>
      <w:proofErr w:type="spellStart"/>
      <w:r w:rsidRPr="00A92265">
        <w:t>to</w:t>
      </w:r>
      <w:proofErr w:type="spellEnd"/>
      <w:r w:rsidRPr="00A92265">
        <w:t xml:space="preserve"> </w:t>
      </w:r>
      <w:proofErr w:type="spellStart"/>
      <w:r w:rsidRPr="00A92265">
        <w:t>eradicate</w:t>
      </w:r>
      <w:proofErr w:type="spellEnd"/>
      <w:r w:rsidRPr="00A92265">
        <w:t xml:space="preserve"> </w:t>
      </w:r>
      <w:proofErr w:type="spellStart"/>
      <w:r w:rsidRPr="00A92265">
        <w:t>gender</w:t>
      </w:r>
      <w:proofErr w:type="spellEnd"/>
      <w:r w:rsidRPr="00A92265">
        <w:t xml:space="preserve"> </w:t>
      </w:r>
      <w:proofErr w:type="spellStart"/>
      <w:r w:rsidRPr="00A92265">
        <w:t>inequality</w:t>
      </w:r>
      <w:proofErr w:type="spellEnd"/>
      <w:r w:rsidRPr="00A92265">
        <w:t xml:space="preserve">. </w:t>
      </w:r>
      <w:proofErr w:type="spellStart"/>
      <w:r w:rsidRPr="00A92265">
        <w:t>The</w:t>
      </w:r>
      <w:proofErr w:type="spellEnd"/>
      <w:r w:rsidRPr="00A92265">
        <w:t xml:space="preserve"> </w:t>
      </w:r>
      <w:proofErr w:type="spellStart"/>
      <w:r w:rsidRPr="00A92265">
        <w:t>overall</w:t>
      </w:r>
      <w:proofErr w:type="spellEnd"/>
      <w:r w:rsidRPr="00A92265">
        <w:t xml:space="preserve"> </w:t>
      </w:r>
      <w:proofErr w:type="spellStart"/>
      <w:r w:rsidRPr="00A92265">
        <w:t>culture</w:t>
      </w:r>
      <w:proofErr w:type="spellEnd"/>
      <w:r w:rsidRPr="00A92265">
        <w:t xml:space="preserve"> </w:t>
      </w:r>
      <w:proofErr w:type="spellStart"/>
      <w:r w:rsidRPr="00A92265">
        <w:t>and</w:t>
      </w:r>
      <w:proofErr w:type="spellEnd"/>
      <w:r w:rsidRPr="00A92265">
        <w:t xml:space="preserve"> </w:t>
      </w:r>
      <w:proofErr w:type="spellStart"/>
      <w:r w:rsidRPr="00A92265">
        <w:t>norms</w:t>
      </w:r>
      <w:proofErr w:type="spellEnd"/>
      <w:r w:rsidRPr="00A92265">
        <w:t xml:space="preserve"> of a </w:t>
      </w:r>
      <w:proofErr w:type="spellStart"/>
      <w:r w:rsidRPr="00A92265">
        <w:t>country</w:t>
      </w:r>
      <w:proofErr w:type="spellEnd"/>
      <w:r w:rsidRPr="00A92265">
        <w:t xml:space="preserve"> can </w:t>
      </w:r>
      <w:proofErr w:type="spellStart"/>
      <w:r w:rsidRPr="00A92265">
        <w:t>also</w:t>
      </w:r>
      <w:proofErr w:type="spellEnd"/>
      <w:r w:rsidRPr="00A92265">
        <w:t xml:space="preserve"> </w:t>
      </w:r>
      <w:proofErr w:type="spellStart"/>
      <w:r w:rsidRPr="00A92265">
        <w:t>determine</w:t>
      </w:r>
      <w:proofErr w:type="spellEnd"/>
      <w:r w:rsidRPr="00A92265">
        <w:t xml:space="preserve"> </w:t>
      </w:r>
      <w:proofErr w:type="spellStart"/>
      <w:r w:rsidRPr="00A92265">
        <w:t>the</w:t>
      </w:r>
      <w:proofErr w:type="spellEnd"/>
      <w:r w:rsidRPr="00A92265">
        <w:t xml:space="preserve"> </w:t>
      </w:r>
      <w:proofErr w:type="spellStart"/>
      <w:r w:rsidRPr="00A92265">
        <w:t>level</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its</w:t>
      </w:r>
      <w:proofErr w:type="spellEnd"/>
      <w:r w:rsidRPr="00A92265">
        <w:t xml:space="preserve"> </w:t>
      </w:r>
      <w:proofErr w:type="spellStart"/>
      <w:r w:rsidRPr="00A92265">
        <w:t>corporations</w:t>
      </w:r>
      <w:proofErr w:type="spellEnd"/>
      <w:r w:rsidRPr="00A92265">
        <w:t xml:space="preserve">. </w:t>
      </w:r>
      <w:proofErr w:type="spellStart"/>
      <w:r w:rsidRPr="00A92265">
        <w:t>The</w:t>
      </w:r>
      <w:proofErr w:type="spellEnd"/>
      <w:r w:rsidRPr="00A92265">
        <w:t xml:space="preserve"> </w:t>
      </w:r>
      <w:proofErr w:type="spellStart"/>
      <w:r w:rsidRPr="00A92265">
        <w:t>more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aware</w:t>
      </w:r>
      <w:proofErr w:type="spellEnd"/>
      <w:r w:rsidRPr="00A92265">
        <w:t xml:space="preserve"> of </w:t>
      </w:r>
      <w:proofErr w:type="spellStart"/>
      <w:r w:rsidRPr="00A92265">
        <w:t>their</w:t>
      </w:r>
      <w:proofErr w:type="spellEnd"/>
      <w:r w:rsidRPr="00A92265">
        <w:t xml:space="preserve"> </w:t>
      </w:r>
      <w:proofErr w:type="spellStart"/>
      <w:r w:rsidRPr="00A92265">
        <w:t>rights</w:t>
      </w:r>
      <w:proofErr w:type="spellEnd"/>
      <w:r w:rsidRPr="00A92265">
        <w:t xml:space="preserve"> in a </w:t>
      </w:r>
      <w:proofErr w:type="spellStart"/>
      <w:r w:rsidRPr="00A92265">
        <w:t>country</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more</w:t>
      </w:r>
      <w:proofErr w:type="spellEnd"/>
      <w:r w:rsidRPr="00A92265">
        <w:t xml:space="preserve"> </w:t>
      </w:r>
      <w:proofErr w:type="spellStart"/>
      <w:r w:rsidRPr="00A92265">
        <w:t>they</w:t>
      </w:r>
      <w:proofErr w:type="spellEnd"/>
      <w:r w:rsidRPr="00A92265">
        <w:t xml:space="preserve"> </w:t>
      </w:r>
      <w:proofErr w:type="spellStart"/>
      <w:r w:rsidRPr="00A92265">
        <w:t>fight</w:t>
      </w:r>
      <w:proofErr w:type="spellEnd"/>
      <w:r w:rsidRPr="00A92265">
        <w:t xml:space="preserve"> </w:t>
      </w:r>
      <w:proofErr w:type="spellStart"/>
      <w:r w:rsidRPr="00A92265">
        <w:t>for</w:t>
      </w:r>
      <w:proofErr w:type="spellEnd"/>
      <w:r w:rsidRPr="00A92265">
        <w:t xml:space="preserve"> it, </w:t>
      </w:r>
      <w:proofErr w:type="spellStart"/>
      <w:r w:rsidRPr="00A92265">
        <w:t>the</w:t>
      </w:r>
      <w:proofErr w:type="spellEnd"/>
      <w:r w:rsidRPr="00A92265">
        <w:t xml:space="preserve"> </w:t>
      </w:r>
      <w:proofErr w:type="spellStart"/>
      <w:r w:rsidRPr="00A92265">
        <w:t>more</w:t>
      </w:r>
      <w:proofErr w:type="spellEnd"/>
      <w:r w:rsidRPr="00A92265">
        <w:t xml:space="preserve"> </w:t>
      </w:r>
      <w:proofErr w:type="spellStart"/>
      <w:r w:rsidRPr="00A92265">
        <w:t>gender</w:t>
      </w:r>
      <w:proofErr w:type="spellEnd"/>
      <w:r w:rsidRPr="00A92265">
        <w:t xml:space="preserve"> </w:t>
      </w:r>
      <w:proofErr w:type="spellStart"/>
      <w:r w:rsidRPr="00A92265">
        <w:t>equality</w:t>
      </w:r>
      <w:proofErr w:type="spellEnd"/>
      <w:r w:rsidRPr="00A92265">
        <w:t xml:space="preserve"> </w:t>
      </w:r>
      <w:proofErr w:type="spellStart"/>
      <w:r w:rsidRPr="00A92265">
        <w:t>legislations</w:t>
      </w:r>
      <w:proofErr w:type="spellEnd"/>
      <w:r w:rsidRPr="00A92265">
        <w:t xml:space="preserve"> </w:t>
      </w:r>
      <w:proofErr w:type="spellStart"/>
      <w:r w:rsidRPr="00A92265">
        <w:t>are</w:t>
      </w:r>
      <w:proofErr w:type="spellEnd"/>
      <w:r w:rsidRPr="00A92265">
        <w:t xml:space="preserve"> </w:t>
      </w:r>
      <w:proofErr w:type="spellStart"/>
      <w:r w:rsidRPr="00A92265">
        <w:t>likely</w:t>
      </w:r>
      <w:proofErr w:type="spellEnd"/>
      <w:r w:rsidRPr="00A92265">
        <w:t xml:space="preserve"> </w:t>
      </w:r>
      <w:proofErr w:type="spellStart"/>
      <w:r w:rsidRPr="00A92265">
        <w:t>to</w:t>
      </w:r>
      <w:proofErr w:type="spellEnd"/>
      <w:r w:rsidRPr="00A92265">
        <w:t xml:space="preserve"> be </w:t>
      </w:r>
      <w:proofErr w:type="spellStart"/>
      <w:r w:rsidRPr="00A92265">
        <w:t>included</w:t>
      </w:r>
      <w:proofErr w:type="spellEnd"/>
      <w:r w:rsidRPr="00A92265">
        <w:t xml:space="preserve"> in </w:t>
      </w:r>
      <w:proofErr w:type="spellStart"/>
      <w:r w:rsidRPr="00A92265">
        <w:t>that</w:t>
      </w:r>
      <w:proofErr w:type="spellEnd"/>
      <w:r w:rsidRPr="00A92265">
        <w:t xml:space="preserve"> </w:t>
      </w:r>
      <w:proofErr w:type="spellStart"/>
      <w:r w:rsidRPr="00A92265">
        <w:t>particular</w:t>
      </w:r>
      <w:proofErr w:type="spellEnd"/>
      <w:r w:rsidRPr="00A92265">
        <w:t xml:space="preserve"> </w:t>
      </w:r>
      <w:proofErr w:type="spellStart"/>
      <w:r w:rsidRPr="00A92265">
        <w:t>country’s</w:t>
      </w:r>
      <w:proofErr w:type="spellEnd"/>
      <w:r w:rsidRPr="00A92265">
        <w:t xml:space="preserve"> </w:t>
      </w:r>
      <w:proofErr w:type="spellStart"/>
      <w:r w:rsidRPr="00A92265">
        <w:t>employment</w:t>
      </w:r>
      <w:proofErr w:type="spellEnd"/>
      <w:r w:rsidRPr="00A92265">
        <w:t xml:space="preserve"> </w:t>
      </w:r>
      <w:proofErr w:type="spellStart"/>
      <w:r w:rsidRPr="00A92265">
        <w:t>policies</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higher</w:t>
      </w:r>
      <w:proofErr w:type="spellEnd"/>
      <w:r w:rsidRPr="00A92265">
        <w:t xml:space="preserve"> </w:t>
      </w:r>
      <w:proofErr w:type="spellStart"/>
      <w:r w:rsidRPr="00A92265">
        <w:t>the</w:t>
      </w:r>
      <w:proofErr w:type="spellEnd"/>
      <w:r w:rsidRPr="00A92265">
        <w:t xml:space="preserve"> </w:t>
      </w:r>
      <w:proofErr w:type="spellStart"/>
      <w:r w:rsidRPr="00A92265">
        <w:t>probability</w:t>
      </w:r>
      <w:proofErr w:type="spellEnd"/>
      <w:r w:rsidRPr="00A92265">
        <w:t xml:space="preserve"> of </w:t>
      </w:r>
      <w:proofErr w:type="spellStart"/>
      <w:r w:rsidRPr="00A92265">
        <w:t>reducing</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that</w:t>
      </w:r>
      <w:proofErr w:type="spellEnd"/>
      <w:r w:rsidRPr="00A92265">
        <w:t xml:space="preserve"> </w:t>
      </w:r>
      <w:proofErr w:type="spellStart"/>
      <w:r w:rsidRPr="00A92265">
        <w:t>country</w:t>
      </w:r>
      <w:proofErr w:type="spellEnd"/>
      <w:r w:rsidRPr="00A92265">
        <w:t xml:space="preserve">. </w:t>
      </w:r>
      <w:proofErr w:type="spellStart"/>
      <w:r w:rsidRPr="00A92265">
        <w:t>Some</w:t>
      </w:r>
      <w:proofErr w:type="spellEnd"/>
      <w:r w:rsidRPr="00A92265">
        <w:t xml:space="preserve"> </w:t>
      </w:r>
      <w:proofErr w:type="spellStart"/>
      <w:r w:rsidRPr="00A92265">
        <w:t>researchers</w:t>
      </w:r>
      <w:proofErr w:type="spellEnd"/>
      <w:r w:rsidRPr="00A92265">
        <w:t xml:space="preserve"> </w:t>
      </w:r>
      <w:proofErr w:type="spellStart"/>
      <w:r w:rsidRPr="00A92265">
        <w:t>argue</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started</w:t>
      </w:r>
      <w:proofErr w:type="spellEnd"/>
      <w:r w:rsidRPr="00A92265">
        <w:t xml:space="preserve"> </w:t>
      </w:r>
      <w:proofErr w:type="spellStart"/>
      <w:r w:rsidRPr="00A92265">
        <w:t>joining</w:t>
      </w:r>
      <w:proofErr w:type="spellEnd"/>
      <w:r w:rsidRPr="00A92265">
        <w:t xml:space="preserve"> </w:t>
      </w:r>
      <w:proofErr w:type="spellStart"/>
      <w:r w:rsidRPr="00A92265">
        <w:t>the</w:t>
      </w:r>
      <w:proofErr w:type="spellEnd"/>
      <w:r w:rsidRPr="00A92265">
        <w:t xml:space="preserve"> </w:t>
      </w:r>
      <w:proofErr w:type="spellStart"/>
      <w:r w:rsidRPr="00A92265">
        <w:lastRenderedPageBreak/>
        <w:t>labor</w:t>
      </w:r>
      <w:proofErr w:type="spellEnd"/>
      <w:r w:rsidRPr="00A92265">
        <w:t xml:space="preserve"> </w:t>
      </w:r>
      <w:proofErr w:type="spellStart"/>
      <w:r w:rsidRPr="00A92265">
        <w:t>force</w:t>
      </w:r>
      <w:proofErr w:type="spellEnd"/>
      <w:r w:rsidRPr="00A92265">
        <w:t xml:space="preserve"> in </w:t>
      </w:r>
      <w:proofErr w:type="spellStart"/>
      <w:r w:rsidRPr="00A92265">
        <w:t>large</w:t>
      </w:r>
      <w:proofErr w:type="spellEnd"/>
      <w:r w:rsidRPr="00A92265">
        <w:t xml:space="preserve"> </w:t>
      </w:r>
      <w:proofErr w:type="spellStart"/>
      <w:r w:rsidRPr="00A92265">
        <w:t>numbers</w:t>
      </w:r>
      <w:proofErr w:type="spellEnd"/>
      <w:r w:rsidRPr="00A92265">
        <w:t xml:space="preserve"> </w:t>
      </w:r>
      <w:proofErr w:type="spellStart"/>
      <w:r w:rsidRPr="00A92265">
        <w:t>only</w:t>
      </w:r>
      <w:proofErr w:type="spellEnd"/>
      <w:r w:rsidRPr="00A92265">
        <w:t xml:space="preserve"> </w:t>
      </w:r>
      <w:proofErr w:type="spellStart"/>
      <w:r w:rsidRPr="00A92265">
        <w:t>recently</w:t>
      </w:r>
      <w:proofErr w:type="spellEnd"/>
      <w:r w:rsidRPr="00A92265">
        <w:t xml:space="preserve">, </w:t>
      </w:r>
      <w:proofErr w:type="spellStart"/>
      <w:r w:rsidRPr="00A92265">
        <w:t>so</w:t>
      </w:r>
      <w:proofErr w:type="spellEnd"/>
      <w:r w:rsidRPr="00A92265">
        <w:t xml:space="preserve"> it </w:t>
      </w:r>
      <w:proofErr w:type="spellStart"/>
      <w:r w:rsidRPr="00A92265">
        <w:t>makes</w:t>
      </w:r>
      <w:proofErr w:type="spellEnd"/>
      <w:r w:rsidRPr="00A92265">
        <w:t xml:space="preserve"> sense </w:t>
      </w:r>
      <w:proofErr w:type="spellStart"/>
      <w:r w:rsidRPr="00A92265">
        <w:t>that</w:t>
      </w:r>
      <w:proofErr w:type="spellEnd"/>
      <w:r w:rsidRPr="00A92265">
        <w:t xml:space="preserve"> </w:t>
      </w:r>
      <w:proofErr w:type="spellStart"/>
      <w:r w:rsidRPr="00A92265">
        <w:t>they</w:t>
      </w:r>
      <w:proofErr w:type="spellEnd"/>
      <w:r w:rsidRPr="00A92265">
        <w:t xml:space="preserve"> be </w:t>
      </w:r>
      <w:proofErr w:type="spellStart"/>
      <w:r w:rsidRPr="00A92265">
        <w:t>employed</w:t>
      </w:r>
      <w:proofErr w:type="spellEnd"/>
      <w:r w:rsidRPr="00A92265">
        <w:t xml:space="preserve"> at </w:t>
      </w:r>
      <w:proofErr w:type="spellStart"/>
      <w:r w:rsidRPr="00A92265">
        <w:t>the</w:t>
      </w:r>
      <w:proofErr w:type="spellEnd"/>
      <w:r w:rsidRPr="00A92265">
        <w:t xml:space="preserve"> </w:t>
      </w:r>
      <w:proofErr w:type="spellStart"/>
      <w:r w:rsidRPr="00A92265">
        <w:t>lower-level</w:t>
      </w:r>
      <w:proofErr w:type="spellEnd"/>
      <w:r w:rsidRPr="00A92265">
        <w:t xml:space="preserve"> </w:t>
      </w:r>
      <w:proofErr w:type="spellStart"/>
      <w:r w:rsidRPr="00A92265">
        <w:t>and</w:t>
      </w:r>
      <w:proofErr w:type="spellEnd"/>
      <w:r w:rsidRPr="00A92265">
        <w:t xml:space="preserve"> </w:t>
      </w:r>
      <w:proofErr w:type="spellStart"/>
      <w:r w:rsidRPr="00A92265">
        <w:t>are</w:t>
      </w:r>
      <w:proofErr w:type="spellEnd"/>
      <w:r w:rsidRPr="00A92265">
        <w:t xml:space="preserve"> </w:t>
      </w:r>
      <w:proofErr w:type="spellStart"/>
      <w:r w:rsidRPr="00A92265">
        <w:t>offered</w:t>
      </w:r>
      <w:proofErr w:type="spellEnd"/>
      <w:r w:rsidRPr="00A92265">
        <w:t xml:space="preserve"> </w:t>
      </w:r>
      <w:proofErr w:type="spellStart"/>
      <w:r w:rsidRPr="00A92265">
        <w:t>lesser</w:t>
      </w:r>
      <w:proofErr w:type="spellEnd"/>
      <w:r w:rsidRPr="00A92265">
        <w:t xml:space="preserve"> pay </w:t>
      </w:r>
      <w:proofErr w:type="spellStart"/>
      <w:r w:rsidRPr="00A92265">
        <w:t>than</w:t>
      </w:r>
      <w:proofErr w:type="spellEnd"/>
      <w:r w:rsidRPr="00A92265">
        <w:t xml:space="preserve"> </w:t>
      </w:r>
      <w:proofErr w:type="spellStart"/>
      <w:r w:rsidRPr="00A92265">
        <w:t>their</w:t>
      </w:r>
      <w:proofErr w:type="spellEnd"/>
      <w:r w:rsidRPr="00A92265">
        <w:t xml:space="preserve"> </w:t>
      </w:r>
      <w:proofErr w:type="spellStart"/>
      <w:r w:rsidRPr="00A92265">
        <w:t>male</w:t>
      </w:r>
      <w:proofErr w:type="spellEnd"/>
      <w:r w:rsidRPr="00A92265">
        <w:t xml:space="preserve"> </w:t>
      </w:r>
      <w:proofErr w:type="spellStart"/>
      <w:r w:rsidRPr="00A92265">
        <w:t>counterparts</w:t>
      </w:r>
      <w:proofErr w:type="spellEnd"/>
      <w:r w:rsidRPr="00A92265">
        <w:t xml:space="preserve"> </w:t>
      </w:r>
      <w:proofErr w:type="spellStart"/>
      <w:r w:rsidRPr="00A92265">
        <w:t>who</w:t>
      </w:r>
      <w:proofErr w:type="spellEnd"/>
      <w:r w:rsidRPr="00A92265">
        <w:t xml:space="preserve"> </w:t>
      </w:r>
      <w:proofErr w:type="spellStart"/>
      <w:r w:rsidRPr="00A92265">
        <w:t>have</w:t>
      </w:r>
      <w:proofErr w:type="spellEnd"/>
      <w:r w:rsidRPr="00A92265">
        <w:t xml:space="preserve"> </w:t>
      </w:r>
      <w:proofErr w:type="spellStart"/>
      <w:r w:rsidRPr="00A92265">
        <w:t>been</w:t>
      </w:r>
      <w:proofErr w:type="spellEnd"/>
      <w:r w:rsidRPr="00A92265">
        <w:t xml:space="preserve"> </w:t>
      </w:r>
      <w:proofErr w:type="spellStart"/>
      <w:r w:rsidRPr="00A92265">
        <w:t>part</w:t>
      </w:r>
      <w:proofErr w:type="spellEnd"/>
      <w:r w:rsidRPr="00A92265">
        <w:t xml:space="preserve"> of </w:t>
      </w:r>
      <w:proofErr w:type="spellStart"/>
      <w:r w:rsidRPr="00A92265">
        <w:t>the</w:t>
      </w:r>
      <w:proofErr w:type="spellEnd"/>
      <w:r w:rsidRPr="00A92265">
        <w:t xml:space="preserve"> </w:t>
      </w:r>
      <w:proofErr w:type="spellStart"/>
      <w:r w:rsidRPr="00A92265">
        <w:t>workforce</w:t>
      </w:r>
      <w:proofErr w:type="spellEnd"/>
      <w:r w:rsidRPr="00A92265">
        <w:t xml:space="preserve"> </w:t>
      </w:r>
      <w:proofErr w:type="spellStart"/>
      <w:r w:rsidRPr="00A92265">
        <w:t>for</w:t>
      </w:r>
      <w:proofErr w:type="spellEnd"/>
      <w:r w:rsidRPr="00A92265">
        <w:t xml:space="preserve"> </w:t>
      </w:r>
      <w:proofErr w:type="spellStart"/>
      <w:r w:rsidRPr="00A92265">
        <w:t>much</w:t>
      </w:r>
      <w:proofErr w:type="spellEnd"/>
      <w:r w:rsidRPr="00A92265">
        <w:t xml:space="preserve"> </w:t>
      </w:r>
      <w:proofErr w:type="spellStart"/>
      <w:r w:rsidRPr="00A92265">
        <w:t>longer</w:t>
      </w:r>
      <w:proofErr w:type="spellEnd"/>
      <w:r w:rsidRPr="00A92265">
        <w:t xml:space="preserve">. A </w:t>
      </w:r>
      <w:proofErr w:type="spellStart"/>
      <w:r w:rsidRPr="00A92265">
        <w:t>counter</w:t>
      </w:r>
      <w:proofErr w:type="spellEnd"/>
      <w:r w:rsidRPr="00A92265">
        <w:t xml:space="preserve"> to </w:t>
      </w:r>
      <w:proofErr w:type="spellStart"/>
      <w:r w:rsidRPr="00A92265">
        <w:t>this</w:t>
      </w:r>
      <w:proofErr w:type="spellEnd"/>
      <w:r w:rsidRPr="00A92265">
        <w:t xml:space="preserve"> </w:t>
      </w:r>
      <w:proofErr w:type="spellStart"/>
      <w:r w:rsidRPr="00A92265">
        <w:t>argument</w:t>
      </w:r>
      <w:proofErr w:type="spellEnd"/>
      <w:r w:rsidRPr="00A92265">
        <w:t xml:space="preserve"> put </w:t>
      </w:r>
      <w:proofErr w:type="spellStart"/>
      <w:r w:rsidRPr="00A92265">
        <w:t>forward</w:t>
      </w:r>
      <w:proofErr w:type="spellEnd"/>
      <w:r w:rsidRPr="00A92265">
        <w:t xml:space="preserve"> </w:t>
      </w:r>
      <w:proofErr w:type="spellStart"/>
      <w:r w:rsidRPr="00A92265">
        <w:t>by</w:t>
      </w:r>
      <w:proofErr w:type="spellEnd"/>
      <w:r w:rsidRPr="00A92265">
        <w:t xml:space="preserve"> </w:t>
      </w:r>
      <w:proofErr w:type="spellStart"/>
      <w:r w:rsidRPr="00A92265">
        <w:t>other</w:t>
      </w:r>
      <w:proofErr w:type="spellEnd"/>
      <w:r w:rsidRPr="00A92265">
        <w:t xml:space="preserve"> </w:t>
      </w:r>
      <w:proofErr w:type="spellStart"/>
      <w:r w:rsidRPr="00A92265">
        <w:t>researchers</w:t>
      </w:r>
      <w:proofErr w:type="spellEnd"/>
      <w:r w:rsidRPr="00A92265">
        <w:t xml:space="preserve"> is </w:t>
      </w:r>
      <w:proofErr w:type="spellStart"/>
      <w:r w:rsidRPr="00A92265">
        <w:t>that</w:t>
      </w:r>
      <w:proofErr w:type="spellEnd"/>
      <w:r w:rsidRPr="00A92265">
        <w:t xml:space="preserve"> </w:t>
      </w:r>
      <w:proofErr w:type="spellStart"/>
      <w:r w:rsidRPr="00A92265">
        <w:t>the</w:t>
      </w:r>
      <w:proofErr w:type="spellEnd"/>
      <w:r w:rsidRPr="00A92265">
        <w:t xml:space="preserve"> </w:t>
      </w:r>
      <w:proofErr w:type="spellStart"/>
      <w:r w:rsidRPr="00A92265">
        <w:t>education</w:t>
      </w:r>
      <w:proofErr w:type="spellEnd"/>
      <w:r w:rsidRPr="00A92265">
        <w:t xml:space="preserve"> </w:t>
      </w:r>
      <w:proofErr w:type="spellStart"/>
      <w:r w:rsidRPr="00A92265">
        <w:t>and</w:t>
      </w:r>
      <w:proofErr w:type="spellEnd"/>
      <w:r w:rsidRPr="00A92265">
        <w:t xml:space="preserve"> </w:t>
      </w:r>
      <w:proofErr w:type="spellStart"/>
      <w:r w:rsidRPr="00A92265">
        <w:t>experience</w:t>
      </w:r>
      <w:proofErr w:type="spellEnd"/>
      <w:r w:rsidRPr="00A92265">
        <w:t xml:space="preserve"> </w:t>
      </w:r>
      <w:proofErr w:type="spellStart"/>
      <w:r w:rsidRPr="00A92265">
        <w:t>levels</w:t>
      </w:r>
      <w:proofErr w:type="spellEnd"/>
      <w:r w:rsidRPr="00A92265">
        <w:t xml:space="preserve"> of </w:t>
      </w:r>
      <w:proofErr w:type="spellStart"/>
      <w:r w:rsidRPr="00A92265">
        <w:t>women</w:t>
      </w:r>
      <w:proofErr w:type="spellEnd"/>
      <w:r w:rsidRPr="00A92265">
        <w:t xml:space="preserve"> </w:t>
      </w:r>
      <w:proofErr w:type="spellStart"/>
      <w:r w:rsidRPr="00A92265">
        <w:t>should</w:t>
      </w:r>
      <w:proofErr w:type="spellEnd"/>
      <w:r w:rsidRPr="00A92265">
        <w:t xml:space="preserve"> be </w:t>
      </w:r>
      <w:proofErr w:type="spellStart"/>
      <w:r w:rsidRPr="00A92265">
        <w:t>considered</w:t>
      </w:r>
      <w:proofErr w:type="spellEnd"/>
      <w:r w:rsidRPr="00A92265">
        <w:t xml:space="preserve"> </w:t>
      </w:r>
      <w:proofErr w:type="spellStart"/>
      <w:r w:rsidRPr="00A92265">
        <w:t>before</w:t>
      </w:r>
      <w:proofErr w:type="spellEnd"/>
      <w:r w:rsidRPr="00A92265">
        <w:t xml:space="preserve"> </w:t>
      </w:r>
      <w:proofErr w:type="spellStart"/>
      <w:r w:rsidRPr="00A92265">
        <w:t>employing</w:t>
      </w:r>
      <w:proofErr w:type="spellEnd"/>
      <w:r w:rsidRPr="00A92265">
        <w:t xml:space="preserve"> </w:t>
      </w:r>
      <w:proofErr w:type="spellStart"/>
      <w:r w:rsidRPr="00A92265">
        <w:t>them</w:t>
      </w:r>
      <w:proofErr w:type="spellEnd"/>
      <w:r w:rsidRPr="00A92265">
        <w:t xml:space="preserve"> at </w:t>
      </w:r>
      <w:proofErr w:type="spellStart"/>
      <w:r w:rsidRPr="00A92265">
        <w:t>lower</w:t>
      </w:r>
      <w:proofErr w:type="spellEnd"/>
      <w:r w:rsidRPr="00A92265">
        <w:t xml:space="preserve"> </w:t>
      </w:r>
      <w:proofErr w:type="spellStart"/>
      <w:r w:rsidRPr="00A92265">
        <w:t>levels</w:t>
      </w:r>
      <w:proofErr w:type="spellEnd"/>
      <w:r w:rsidRPr="00A92265">
        <w:t xml:space="preserve">. </w:t>
      </w:r>
      <w:proofErr w:type="spellStart"/>
      <w:r w:rsidRPr="00A92265">
        <w:t>For</w:t>
      </w:r>
      <w:proofErr w:type="spellEnd"/>
      <w:r w:rsidRPr="00A92265">
        <w:t xml:space="preserve"> </w:t>
      </w:r>
      <w:proofErr w:type="spellStart"/>
      <w:r w:rsidRPr="00A92265">
        <w:t>example</w:t>
      </w:r>
      <w:proofErr w:type="spellEnd"/>
      <w:r w:rsidRPr="00A92265">
        <w:t xml:space="preserve">, </w:t>
      </w:r>
      <w:proofErr w:type="spellStart"/>
      <w:r w:rsidRPr="00A92265">
        <w:t>if</w:t>
      </w:r>
      <w:proofErr w:type="spellEnd"/>
      <w:r w:rsidRPr="00A92265">
        <w:t xml:space="preserve"> a </w:t>
      </w:r>
      <w:proofErr w:type="spellStart"/>
      <w:r w:rsidRPr="00A92265">
        <w:t>woman</w:t>
      </w:r>
      <w:proofErr w:type="spellEnd"/>
      <w:r w:rsidRPr="00A92265">
        <w:t xml:space="preserve"> is </w:t>
      </w:r>
      <w:proofErr w:type="spellStart"/>
      <w:r w:rsidRPr="00A92265">
        <w:t>more</w:t>
      </w:r>
      <w:proofErr w:type="spellEnd"/>
      <w:r w:rsidRPr="00A92265">
        <w:t xml:space="preserve"> </w:t>
      </w:r>
      <w:proofErr w:type="spellStart"/>
      <w:r w:rsidRPr="00A92265">
        <w:t>qualified</w:t>
      </w:r>
      <w:proofErr w:type="spellEnd"/>
      <w:r w:rsidRPr="00A92265">
        <w:t xml:space="preserve"> </w:t>
      </w:r>
      <w:proofErr w:type="spellStart"/>
      <w:r w:rsidRPr="00A92265">
        <w:t>than</w:t>
      </w:r>
      <w:proofErr w:type="spellEnd"/>
      <w:r w:rsidRPr="00A92265">
        <w:t xml:space="preserve"> a </w:t>
      </w:r>
      <w:proofErr w:type="spellStart"/>
      <w:r w:rsidRPr="00A92265">
        <w:t>man</w:t>
      </w:r>
      <w:proofErr w:type="spellEnd"/>
      <w:r w:rsidRPr="00A92265">
        <w:t xml:space="preserve"> </w:t>
      </w:r>
      <w:proofErr w:type="spellStart"/>
      <w:r w:rsidRPr="00A92265">
        <w:t>who</w:t>
      </w:r>
      <w:proofErr w:type="spellEnd"/>
      <w:r w:rsidRPr="00A92265">
        <w:t xml:space="preserve"> has </w:t>
      </w:r>
      <w:proofErr w:type="spellStart"/>
      <w:r w:rsidRPr="00A92265">
        <w:t>applied</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position</w:t>
      </w:r>
      <w:proofErr w:type="spellEnd"/>
      <w:r w:rsidRPr="00A92265">
        <w:t xml:space="preserve">, </w:t>
      </w:r>
      <w:proofErr w:type="spellStart"/>
      <w:r w:rsidRPr="00A92265">
        <w:t>the</w:t>
      </w:r>
      <w:proofErr w:type="spellEnd"/>
      <w:r w:rsidRPr="00A92265">
        <w:t xml:space="preserve"> </w:t>
      </w:r>
      <w:proofErr w:type="spellStart"/>
      <w:r w:rsidRPr="00A92265">
        <w:t>woman</w:t>
      </w:r>
      <w:proofErr w:type="spellEnd"/>
      <w:r w:rsidRPr="00A92265">
        <w:t xml:space="preserve"> </w:t>
      </w:r>
      <w:proofErr w:type="spellStart"/>
      <w:r w:rsidRPr="00A92265">
        <w:t>should</w:t>
      </w:r>
      <w:proofErr w:type="spellEnd"/>
      <w:r w:rsidRPr="00A92265">
        <w:t xml:space="preserve"> not be </w:t>
      </w:r>
      <w:proofErr w:type="spellStart"/>
      <w:r w:rsidRPr="00A92265">
        <w:t>rejected</w:t>
      </w:r>
      <w:proofErr w:type="spellEnd"/>
      <w:r w:rsidRPr="00A92265">
        <w:t xml:space="preserve"> </w:t>
      </w:r>
      <w:proofErr w:type="spellStart"/>
      <w:r w:rsidRPr="00A92265">
        <w:t>just</w:t>
      </w:r>
      <w:proofErr w:type="spellEnd"/>
      <w:r w:rsidRPr="00A92265">
        <w:t xml:space="preserve"> </w:t>
      </w:r>
      <w:proofErr w:type="spellStart"/>
      <w:r w:rsidRPr="00A92265">
        <w:t>because</w:t>
      </w:r>
      <w:proofErr w:type="spellEnd"/>
      <w:r w:rsidRPr="00A92265">
        <w:t xml:space="preserve"> </w:t>
      </w:r>
      <w:proofErr w:type="spellStart"/>
      <w:r w:rsidRPr="00A92265">
        <w:t>she</w:t>
      </w:r>
      <w:proofErr w:type="spellEnd"/>
      <w:r w:rsidRPr="00A92265">
        <w:t xml:space="preserve"> is a </w:t>
      </w:r>
      <w:proofErr w:type="spellStart"/>
      <w:r w:rsidRPr="00A92265">
        <w:t>woman</w:t>
      </w:r>
      <w:proofErr w:type="spellEnd"/>
      <w:r w:rsidRPr="00A92265">
        <w:t xml:space="preserve">; </w:t>
      </w:r>
      <w:proofErr w:type="spellStart"/>
      <w:r w:rsidRPr="00A92265">
        <w:t>she</w:t>
      </w:r>
      <w:proofErr w:type="spellEnd"/>
      <w:r w:rsidRPr="00A92265">
        <w:t xml:space="preserve"> </w:t>
      </w:r>
      <w:proofErr w:type="spellStart"/>
      <w:r w:rsidRPr="00A92265">
        <w:t>should</w:t>
      </w:r>
      <w:proofErr w:type="spellEnd"/>
      <w:r w:rsidRPr="00A92265">
        <w:t xml:space="preserve"> be </w:t>
      </w:r>
      <w:proofErr w:type="spellStart"/>
      <w:r w:rsidRPr="00A92265">
        <w:t>given</w:t>
      </w:r>
      <w:proofErr w:type="spellEnd"/>
      <w:r w:rsidRPr="00A92265">
        <w:t xml:space="preserve"> </w:t>
      </w:r>
      <w:proofErr w:type="spellStart"/>
      <w:r w:rsidRPr="00A92265">
        <w:t>the</w:t>
      </w:r>
      <w:proofErr w:type="spellEnd"/>
      <w:r w:rsidRPr="00A92265">
        <w:t xml:space="preserve"> </w:t>
      </w:r>
      <w:proofErr w:type="spellStart"/>
      <w:r w:rsidRPr="00A92265">
        <w:t>said</w:t>
      </w:r>
      <w:proofErr w:type="spellEnd"/>
      <w:r w:rsidRPr="00A92265">
        <w:t xml:space="preserve"> </w:t>
      </w:r>
      <w:proofErr w:type="spellStart"/>
      <w:r w:rsidRPr="00A92265">
        <w:t>position</w:t>
      </w:r>
      <w:proofErr w:type="spellEnd"/>
      <w:r w:rsidRPr="00A92265">
        <w:t xml:space="preserve"> </w:t>
      </w:r>
      <w:proofErr w:type="spellStart"/>
      <w:r w:rsidRPr="00A92265">
        <w:t>instead</w:t>
      </w:r>
      <w:proofErr w:type="spellEnd"/>
      <w:r w:rsidRPr="00A92265">
        <w:t xml:space="preserve"> of </w:t>
      </w:r>
      <w:proofErr w:type="spellStart"/>
      <w:r w:rsidRPr="00A92265">
        <w:t>the</w:t>
      </w:r>
      <w:proofErr w:type="spellEnd"/>
      <w:r w:rsidRPr="00A92265">
        <w:t xml:space="preserve"> </w:t>
      </w:r>
      <w:proofErr w:type="spellStart"/>
      <w:r w:rsidRPr="00A92265">
        <w:t>man</w:t>
      </w:r>
      <w:proofErr w:type="spellEnd"/>
      <w:r w:rsidRPr="00A92265">
        <w:t xml:space="preserve"> </w:t>
      </w:r>
      <w:proofErr w:type="spellStart"/>
      <w:r w:rsidRPr="00A92265">
        <w:t>who</w:t>
      </w:r>
      <w:proofErr w:type="spellEnd"/>
      <w:r w:rsidRPr="00A92265">
        <w:t xml:space="preserve"> is </w:t>
      </w:r>
      <w:proofErr w:type="spellStart"/>
      <w:r w:rsidRPr="00A92265">
        <w:t>objectively</w:t>
      </w:r>
      <w:proofErr w:type="spellEnd"/>
      <w:r w:rsidRPr="00A92265">
        <w:t xml:space="preserve"> </w:t>
      </w:r>
      <w:proofErr w:type="spellStart"/>
      <w:r w:rsidRPr="00A92265">
        <w:t>less</w:t>
      </w:r>
      <w:proofErr w:type="spellEnd"/>
      <w:r w:rsidRPr="00A92265">
        <w:t xml:space="preserve"> </w:t>
      </w:r>
      <w:proofErr w:type="spellStart"/>
      <w:r w:rsidRPr="00A92265">
        <w:t>qualified</w:t>
      </w:r>
      <w:proofErr w:type="spellEnd"/>
      <w:r w:rsidRPr="00A92265">
        <w:t xml:space="preserve">, </w:t>
      </w:r>
      <w:proofErr w:type="spellStart"/>
      <w:r w:rsidRPr="00A92265">
        <w:t>and</w:t>
      </w:r>
      <w:proofErr w:type="spellEnd"/>
      <w:r w:rsidRPr="00A92265">
        <w:t xml:space="preserve"> </w:t>
      </w:r>
      <w:proofErr w:type="spellStart"/>
      <w:r w:rsidRPr="00A92265">
        <w:t>the</w:t>
      </w:r>
      <w:proofErr w:type="spellEnd"/>
      <w:r w:rsidRPr="00A92265">
        <w:t xml:space="preserve"> </w:t>
      </w:r>
      <w:proofErr w:type="spellStart"/>
      <w:r w:rsidRPr="00A92265">
        <w:t>only</w:t>
      </w:r>
      <w:proofErr w:type="spellEnd"/>
      <w:r w:rsidRPr="00A92265">
        <w:t xml:space="preserve"> ‘</w:t>
      </w:r>
      <w:proofErr w:type="spellStart"/>
      <w:r w:rsidRPr="00A92265">
        <w:t>edge</w:t>
      </w:r>
      <w:proofErr w:type="spellEnd"/>
      <w:r w:rsidRPr="00A92265">
        <w:t xml:space="preserve">’ he </w:t>
      </w:r>
      <w:proofErr w:type="spellStart"/>
      <w:r w:rsidRPr="00A92265">
        <w:t>possesses</w:t>
      </w:r>
      <w:proofErr w:type="spellEnd"/>
      <w:r w:rsidRPr="00A92265">
        <w:t xml:space="preserve"> is </w:t>
      </w:r>
      <w:proofErr w:type="spellStart"/>
      <w:r w:rsidRPr="00A92265">
        <w:t>that</w:t>
      </w:r>
      <w:proofErr w:type="spellEnd"/>
      <w:r w:rsidRPr="00A92265">
        <w:t xml:space="preserve"> of </w:t>
      </w:r>
      <w:proofErr w:type="spellStart"/>
      <w:r w:rsidRPr="00A92265">
        <w:t>being</w:t>
      </w:r>
      <w:proofErr w:type="spellEnd"/>
      <w:r w:rsidRPr="00A92265">
        <w:t xml:space="preserve"> a </w:t>
      </w:r>
      <w:proofErr w:type="spellStart"/>
      <w:r w:rsidRPr="00A92265">
        <w:t>man</w:t>
      </w:r>
      <w:proofErr w:type="spellEnd"/>
      <w:r w:rsidRPr="00A92265">
        <w:t xml:space="preserve"> (</w:t>
      </w:r>
      <w:proofErr w:type="spellStart"/>
      <w:r w:rsidRPr="00A92265">
        <w:t>Kalleberg</w:t>
      </w:r>
      <w:proofErr w:type="spellEnd"/>
      <w:r w:rsidRPr="00A92265">
        <w:t>, 2019).</w:t>
      </w:r>
    </w:p>
    <w:p w14:paraId="4CEC7D93" w14:textId="77777777" w:rsidR="00DF0B26" w:rsidRPr="00A92265" w:rsidRDefault="00DF0B26" w:rsidP="00DF0B26">
      <w:proofErr w:type="spellStart"/>
      <w:r w:rsidRPr="00A92265">
        <w:t>Another</w:t>
      </w:r>
      <w:proofErr w:type="spellEnd"/>
      <w:r w:rsidRPr="00A92265">
        <w:t xml:space="preserve"> </w:t>
      </w:r>
      <w:proofErr w:type="spellStart"/>
      <w:r w:rsidRPr="00A92265">
        <w:t>obstacle</w:t>
      </w:r>
      <w:proofErr w:type="spellEnd"/>
      <w:r w:rsidRPr="00A92265">
        <w:t xml:space="preserve"> </w:t>
      </w:r>
      <w:proofErr w:type="spellStart"/>
      <w:r w:rsidRPr="00A92265">
        <w:t>faced</w:t>
      </w:r>
      <w:proofErr w:type="spellEnd"/>
      <w:r w:rsidRPr="00A92265">
        <w:t xml:space="preserve"> </w:t>
      </w:r>
      <w:proofErr w:type="spellStart"/>
      <w:r w:rsidRPr="00A92265">
        <w:t>by</w:t>
      </w:r>
      <w:proofErr w:type="spellEnd"/>
      <w:r w:rsidRPr="00A92265">
        <w:t xml:space="preserve"> </w:t>
      </w:r>
      <w:proofErr w:type="spellStart"/>
      <w:r w:rsidRPr="00A92265">
        <w:t>women</w:t>
      </w:r>
      <w:proofErr w:type="spellEnd"/>
      <w:r w:rsidRPr="00A92265">
        <w:t xml:space="preserve"> in </w:t>
      </w:r>
      <w:proofErr w:type="spellStart"/>
      <w:r w:rsidRPr="00A92265">
        <w:t>their</w:t>
      </w:r>
      <w:proofErr w:type="spellEnd"/>
      <w:r w:rsidRPr="00A92265">
        <w:t xml:space="preserve"> </w:t>
      </w:r>
      <w:proofErr w:type="spellStart"/>
      <w:r w:rsidRPr="00A92265">
        <w:t>professional</w:t>
      </w:r>
      <w:proofErr w:type="spellEnd"/>
      <w:r w:rsidRPr="00A92265">
        <w:t xml:space="preserve"> </w:t>
      </w:r>
      <w:proofErr w:type="spellStart"/>
      <w:r w:rsidRPr="00A92265">
        <w:t>lives</w:t>
      </w:r>
      <w:proofErr w:type="spellEnd"/>
      <w:r w:rsidRPr="00A92265">
        <w:t xml:space="preserve"> is </w:t>
      </w:r>
      <w:proofErr w:type="spellStart"/>
      <w:r w:rsidRPr="00A92265">
        <w:t>the</w:t>
      </w:r>
      <w:proofErr w:type="spellEnd"/>
      <w:r w:rsidRPr="00A92265">
        <w:t xml:space="preserve"> </w:t>
      </w:r>
      <w:proofErr w:type="spellStart"/>
      <w:r w:rsidRPr="00A92265">
        <w:t>more</w:t>
      </w:r>
      <w:proofErr w:type="spellEnd"/>
      <w:r w:rsidRPr="00A92265">
        <w:t xml:space="preserve"> </w:t>
      </w:r>
      <w:proofErr w:type="spellStart"/>
      <w:r w:rsidRPr="00A92265">
        <w:t>competitive</w:t>
      </w:r>
      <w:proofErr w:type="spellEnd"/>
      <w:r w:rsidRPr="00A92265">
        <w:t xml:space="preserve"> </w:t>
      </w:r>
      <w:proofErr w:type="spellStart"/>
      <w:r w:rsidRPr="00A92265">
        <w:t>selection</w:t>
      </w:r>
      <w:proofErr w:type="spellEnd"/>
      <w:r w:rsidRPr="00A92265">
        <w:t xml:space="preserve"> </w:t>
      </w:r>
      <w:proofErr w:type="spellStart"/>
      <w:r w:rsidRPr="00A92265">
        <w:t>process</w:t>
      </w:r>
      <w:proofErr w:type="spellEnd"/>
      <w:r w:rsidRPr="00A92265">
        <w:t xml:space="preserve"> </w:t>
      </w:r>
      <w:proofErr w:type="spellStart"/>
      <w:r w:rsidRPr="00A92265">
        <w:t>that</w:t>
      </w:r>
      <w:proofErr w:type="spellEnd"/>
      <w:r w:rsidRPr="00A92265">
        <w:t xml:space="preserve"> </w:t>
      </w:r>
      <w:proofErr w:type="spellStart"/>
      <w:r w:rsidRPr="00A92265">
        <w:t>they</w:t>
      </w:r>
      <w:proofErr w:type="spellEnd"/>
      <w:r w:rsidRPr="00A92265">
        <w:t xml:space="preserve"> </w:t>
      </w:r>
      <w:proofErr w:type="spellStart"/>
      <w:r w:rsidRPr="00A92265">
        <w:t>are</w:t>
      </w:r>
      <w:proofErr w:type="spellEnd"/>
      <w:r w:rsidRPr="00A92265">
        <w:t xml:space="preserve"> put </w:t>
      </w:r>
      <w:proofErr w:type="spellStart"/>
      <w:r w:rsidRPr="00A92265">
        <w:t>through</w:t>
      </w:r>
      <w:proofErr w:type="spellEnd"/>
      <w:r w:rsidRPr="00A92265">
        <w:t xml:space="preserve">. </w:t>
      </w:r>
      <w:proofErr w:type="spellStart"/>
      <w:r w:rsidRPr="00A92265">
        <w:t>Such</w:t>
      </w:r>
      <w:proofErr w:type="spellEnd"/>
      <w:r w:rsidRPr="00A92265">
        <w:t xml:space="preserve"> </w:t>
      </w:r>
      <w:proofErr w:type="spellStart"/>
      <w:r w:rsidRPr="00A92265">
        <w:t>processes</w:t>
      </w:r>
      <w:proofErr w:type="spellEnd"/>
      <w:r w:rsidRPr="00A92265">
        <w:t xml:space="preserve"> </w:t>
      </w:r>
      <w:proofErr w:type="spellStart"/>
      <w:r w:rsidRPr="00A92265">
        <w:t>are</w:t>
      </w:r>
      <w:proofErr w:type="spellEnd"/>
      <w:r w:rsidRPr="00A92265">
        <w:t xml:space="preserve"> </w:t>
      </w:r>
      <w:proofErr w:type="spellStart"/>
      <w:r w:rsidRPr="00A92265">
        <w:t>highly</w:t>
      </w:r>
      <w:proofErr w:type="spellEnd"/>
      <w:r w:rsidRPr="00A92265">
        <w:t xml:space="preserve"> </w:t>
      </w:r>
      <w:proofErr w:type="spellStart"/>
      <w:r w:rsidRPr="00A92265">
        <w:t>rigorous</w:t>
      </w:r>
      <w:proofErr w:type="spellEnd"/>
      <w:r w:rsidRPr="00A92265">
        <w:t xml:space="preserve">, </w:t>
      </w:r>
      <w:proofErr w:type="spellStart"/>
      <w:r w:rsidRPr="00A92265">
        <w:t>and</w:t>
      </w:r>
      <w:proofErr w:type="spellEnd"/>
      <w:r w:rsidRPr="00A92265">
        <w:t xml:space="preserve"> men do not </w:t>
      </w:r>
      <w:proofErr w:type="spellStart"/>
      <w:r w:rsidRPr="00A92265">
        <w:t>face</w:t>
      </w:r>
      <w:proofErr w:type="spellEnd"/>
      <w:r w:rsidRPr="00A92265">
        <w:t xml:space="preserve"> </w:t>
      </w:r>
      <w:proofErr w:type="spellStart"/>
      <w:r w:rsidRPr="00A92265">
        <w:t>such</w:t>
      </w:r>
      <w:proofErr w:type="spellEnd"/>
      <w:r w:rsidRPr="00A92265">
        <w:t xml:space="preserve"> </w:t>
      </w:r>
      <w:proofErr w:type="spellStart"/>
      <w:r w:rsidRPr="00A92265">
        <w:t>excessively</w:t>
      </w:r>
      <w:proofErr w:type="spellEnd"/>
      <w:r w:rsidRPr="00A92265">
        <w:t xml:space="preserve"> </w:t>
      </w:r>
      <w:proofErr w:type="spellStart"/>
      <w:r w:rsidRPr="00A92265">
        <w:t>intense</w:t>
      </w:r>
      <w:proofErr w:type="spellEnd"/>
      <w:r w:rsidRPr="00A92265">
        <w:t xml:space="preserve"> </w:t>
      </w:r>
      <w:proofErr w:type="spellStart"/>
      <w:r w:rsidRPr="00A92265">
        <w:t>obstacles</w:t>
      </w:r>
      <w:proofErr w:type="spellEnd"/>
      <w:r w:rsidRPr="00A92265">
        <w:t xml:space="preserve"> </w:t>
      </w:r>
      <w:proofErr w:type="spellStart"/>
      <w:r w:rsidRPr="00A92265">
        <w:t>during</w:t>
      </w:r>
      <w:proofErr w:type="spellEnd"/>
      <w:r w:rsidRPr="00A92265">
        <w:t xml:space="preserve"> </w:t>
      </w:r>
      <w:proofErr w:type="spellStart"/>
      <w:r w:rsidRPr="00A92265">
        <w:t>the</w:t>
      </w:r>
      <w:proofErr w:type="spellEnd"/>
      <w:r w:rsidRPr="00A92265">
        <w:t xml:space="preserve"> </w:t>
      </w:r>
      <w:proofErr w:type="spellStart"/>
      <w:r w:rsidRPr="00A92265">
        <w:t>course</w:t>
      </w:r>
      <w:proofErr w:type="spellEnd"/>
      <w:r w:rsidRPr="00A92265">
        <w:t xml:space="preserve"> of </w:t>
      </w:r>
      <w:proofErr w:type="spellStart"/>
      <w:r w:rsidRPr="00A92265">
        <w:t>their</w:t>
      </w:r>
      <w:proofErr w:type="spellEnd"/>
      <w:r w:rsidRPr="00A92265">
        <w:t xml:space="preserve"> </w:t>
      </w:r>
      <w:proofErr w:type="spellStart"/>
      <w:r w:rsidRPr="00A92265">
        <w:t>careers</w:t>
      </w:r>
      <w:proofErr w:type="spellEnd"/>
      <w:r w:rsidRPr="00A92265">
        <w:t xml:space="preserve">. </w:t>
      </w:r>
      <w:proofErr w:type="spellStart"/>
      <w:r w:rsidRPr="00A92265">
        <w:t>These</w:t>
      </w:r>
      <w:proofErr w:type="spellEnd"/>
      <w:r w:rsidRPr="00A92265">
        <w:t xml:space="preserve"> </w:t>
      </w:r>
      <w:proofErr w:type="spellStart"/>
      <w:r w:rsidRPr="00A92265">
        <w:t>unfair</w:t>
      </w:r>
      <w:proofErr w:type="spellEnd"/>
      <w:r w:rsidRPr="00A92265">
        <w:t xml:space="preserve"> </w:t>
      </w:r>
      <w:proofErr w:type="spellStart"/>
      <w:r w:rsidRPr="00A92265">
        <w:t>inclusions</w:t>
      </w:r>
      <w:proofErr w:type="spellEnd"/>
      <w:r w:rsidRPr="00A92265">
        <w:t xml:space="preserve"> </w:t>
      </w:r>
      <w:proofErr w:type="spellStart"/>
      <w:r w:rsidRPr="00A92265">
        <w:t>when</w:t>
      </w:r>
      <w:proofErr w:type="spellEnd"/>
      <w:r w:rsidRPr="00A92265">
        <w:t xml:space="preserve"> it </w:t>
      </w:r>
      <w:proofErr w:type="spellStart"/>
      <w:r w:rsidRPr="00A92265">
        <w:t>comes</w:t>
      </w:r>
      <w:proofErr w:type="spellEnd"/>
      <w:r w:rsidRPr="00A92265">
        <w:t xml:space="preserve"> </w:t>
      </w:r>
      <w:proofErr w:type="spellStart"/>
      <w:r w:rsidRPr="00A92265">
        <w:t>to</w:t>
      </w:r>
      <w:proofErr w:type="spellEnd"/>
      <w:r w:rsidRPr="00A92265">
        <w:t xml:space="preserve"> </w:t>
      </w:r>
      <w:proofErr w:type="spellStart"/>
      <w:r w:rsidRPr="00A92265">
        <w:t>the</w:t>
      </w:r>
      <w:proofErr w:type="spellEnd"/>
      <w:r w:rsidRPr="00A92265">
        <w:t xml:space="preserve"> </w:t>
      </w:r>
      <w:proofErr w:type="spellStart"/>
      <w:r w:rsidRPr="00A92265">
        <w:t>hiring</w:t>
      </w:r>
      <w:proofErr w:type="spellEnd"/>
      <w:r w:rsidRPr="00A92265">
        <w:t xml:space="preserve"> </w:t>
      </w:r>
      <w:proofErr w:type="spellStart"/>
      <w:r w:rsidRPr="00A92265">
        <w:t>and</w:t>
      </w:r>
      <w:proofErr w:type="spellEnd"/>
      <w:r w:rsidRPr="00A92265">
        <w:t xml:space="preserve"> </w:t>
      </w:r>
      <w:proofErr w:type="spellStart"/>
      <w:r w:rsidRPr="00A92265">
        <w:t>promotion</w:t>
      </w:r>
      <w:proofErr w:type="spellEnd"/>
      <w:r w:rsidRPr="00A92265">
        <w:t xml:space="preserve"> of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further</w:t>
      </w:r>
      <w:proofErr w:type="spellEnd"/>
      <w:r w:rsidRPr="00A92265">
        <w:t xml:space="preserve"> </w:t>
      </w:r>
      <w:proofErr w:type="spellStart"/>
      <w:r w:rsidRPr="00A92265">
        <w:t>proof</w:t>
      </w:r>
      <w:proofErr w:type="spellEnd"/>
      <w:r w:rsidRPr="00A92265">
        <w:t xml:space="preserve"> of </w:t>
      </w:r>
      <w:proofErr w:type="spellStart"/>
      <w:r w:rsidRPr="00A92265">
        <w:t>the</w:t>
      </w:r>
      <w:proofErr w:type="spellEnd"/>
      <w:r w:rsidRPr="00A92265">
        <w:t xml:space="preserve"> </w:t>
      </w:r>
      <w:proofErr w:type="spellStart"/>
      <w:r w:rsidRPr="00A92265">
        <w:t>existence</w:t>
      </w:r>
      <w:proofErr w:type="spellEnd"/>
      <w:r w:rsidRPr="00A92265">
        <w:t xml:space="preserve"> of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w:t>
      </w:r>
      <w:proofErr w:type="spellStart"/>
      <w:r w:rsidRPr="00A92265">
        <w:t>These</w:t>
      </w:r>
      <w:proofErr w:type="spellEnd"/>
      <w:r w:rsidRPr="00A92265">
        <w:t xml:space="preserve"> </w:t>
      </w:r>
      <w:proofErr w:type="spellStart"/>
      <w:r w:rsidRPr="00A92265">
        <w:t>rigorous</w:t>
      </w:r>
      <w:proofErr w:type="spellEnd"/>
      <w:r w:rsidRPr="00A92265">
        <w:t xml:space="preserve"> </w:t>
      </w:r>
      <w:proofErr w:type="spellStart"/>
      <w:r w:rsidRPr="00A92265">
        <w:t>processes</w:t>
      </w:r>
      <w:proofErr w:type="spellEnd"/>
      <w:r w:rsidRPr="00A92265">
        <w:t xml:space="preserve"> </w:t>
      </w:r>
      <w:proofErr w:type="spellStart"/>
      <w:r w:rsidRPr="00A92265">
        <w:t>should</w:t>
      </w:r>
      <w:proofErr w:type="spellEnd"/>
      <w:r w:rsidRPr="00A92265">
        <w:t xml:space="preserve"> </w:t>
      </w:r>
      <w:proofErr w:type="spellStart"/>
      <w:r w:rsidRPr="00A92265">
        <w:t>validate</w:t>
      </w:r>
      <w:proofErr w:type="spellEnd"/>
      <w:r w:rsidRPr="00A92265">
        <w:t xml:space="preserve"> </w:t>
      </w:r>
      <w:proofErr w:type="spellStart"/>
      <w:r w:rsidRPr="00A92265">
        <w:t>that</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better</w:t>
      </w:r>
      <w:proofErr w:type="spellEnd"/>
      <w:r w:rsidRPr="00A92265">
        <w:t xml:space="preserve"> </w:t>
      </w:r>
      <w:proofErr w:type="spellStart"/>
      <w:r w:rsidRPr="00A92265">
        <w:t>trained</w:t>
      </w:r>
      <w:proofErr w:type="spellEnd"/>
      <w:r w:rsidRPr="00A92265">
        <w:t xml:space="preserve"> </w:t>
      </w:r>
      <w:proofErr w:type="spellStart"/>
      <w:r w:rsidRPr="00A92265">
        <w:t>than</w:t>
      </w:r>
      <w:proofErr w:type="spellEnd"/>
      <w:r w:rsidRPr="00A92265">
        <w:t xml:space="preserve"> men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senior</w:t>
      </w:r>
      <w:proofErr w:type="spellEnd"/>
      <w:r w:rsidRPr="00A92265">
        <w:t xml:space="preserve"> </w:t>
      </w:r>
      <w:proofErr w:type="spellStart"/>
      <w:r w:rsidRPr="00A92265">
        <w:t>managerial</w:t>
      </w:r>
      <w:proofErr w:type="spellEnd"/>
      <w:r w:rsidRPr="00A92265">
        <w:t xml:space="preserve"> </w:t>
      </w:r>
      <w:proofErr w:type="spellStart"/>
      <w:r w:rsidRPr="00A92265">
        <w:t>positions</w:t>
      </w:r>
      <w:proofErr w:type="spellEnd"/>
      <w:r w:rsidRPr="00A92265">
        <w:t xml:space="preserve">, but </w:t>
      </w:r>
      <w:proofErr w:type="spellStart"/>
      <w:r w:rsidRPr="00A92265">
        <w:t>unsurprisingly</w:t>
      </w:r>
      <w:proofErr w:type="spellEnd"/>
      <w:r w:rsidRPr="00A92265">
        <w:t xml:space="preserve">, men </w:t>
      </w:r>
      <w:proofErr w:type="spellStart"/>
      <w:r w:rsidRPr="00A92265">
        <w:t>still</w:t>
      </w:r>
      <w:proofErr w:type="spellEnd"/>
      <w:r w:rsidRPr="00A92265">
        <w:t xml:space="preserve"> </w:t>
      </w:r>
      <w:proofErr w:type="spellStart"/>
      <w:r w:rsidRPr="00A92265">
        <w:t>move</w:t>
      </w:r>
      <w:proofErr w:type="spellEnd"/>
      <w:r w:rsidRPr="00A92265">
        <w:t xml:space="preserve"> </w:t>
      </w:r>
      <w:proofErr w:type="spellStart"/>
      <w:r w:rsidRPr="00A92265">
        <w:t>up</w:t>
      </w:r>
      <w:proofErr w:type="spellEnd"/>
      <w:r w:rsidRPr="00A92265">
        <w:t xml:space="preserve"> </w:t>
      </w:r>
      <w:proofErr w:type="spellStart"/>
      <w:r w:rsidRPr="00A92265">
        <w:t>the</w:t>
      </w:r>
      <w:proofErr w:type="spellEnd"/>
      <w:r w:rsidRPr="00A92265">
        <w:t xml:space="preserve"> </w:t>
      </w:r>
      <w:proofErr w:type="spellStart"/>
      <w:r w:rsidRPr="00A92265">
        <w:t>hierarchy</w:t>
      </w:r>
      <w:proofErr w:type="spellEnd"/>
      <w:r w:rsidRPr="00A92265">
        <w:t xml:space="preserve"> </w:t>
      </w:r>
      <w:proofErr w:type="spellStart"/>
      <w:r w:rsidRPr="00A92265">
        <w:t>faster</w:t>
      </w:r>
      <w:proofErr w:type="spellEnd"/>
      <w:r w:rsidRPr="00A92265">
        <w:t xml:space="preserve">, </w:t>
      </w:r>
      <w:proofErr w:type="spellStart"/>
      <w:r w:rsidRPr="00A92265">
        <w:t>and</w:t>
      </w:r>
      <w:proofErr w:type="spellEnd"/>
      <w:r w:rsidRPr="00A92265">
        <w:t xml:space="preserve"> </w:t>
      </w:r>
      <w:proofErr w:type="spellStart"/>
      <w:r w:rsidRPr="00A92265">
        <w:t>sometimes</w:t>
      </w:r>
      <w:proofErr w:type="spellEnd"/>
      <w:r w:rsidRPr="00A92265">
        <w:t xml:space="preserve"> </w:t>
      </w:r>
      <w:proofErr w:type="spellStart"/>
      <w:r w:rsidRPr="00A92265">
        <w:t>that</w:t>
      </w:r>
      <w:proofErr w:type="spellEnd"/>
      <w:r w:rsidRPr="00A92265">
        <w:t xml:space="preserve"> </w:t>
      </w:r>
      <w:proofErr w:type="spellStart"/>
      <w:r w:rsidRPr="00A92265">
        <w:t>happens</w:t>
      </w:r>
      <w:proofErr w:type="spellEnd"/>
      <w:r w:rsidRPr="00A92265">
        <w:t xml:space="preserve"> </w:t>
      </w:r>
      <w:proofErr w:type="spellStart"/>
      <w:r w:rsidRPr="00A92265">
        <w:t>even</w:t>
      </w:r>
      <w:proofErr w:type="spellEnd"/>
      <w:r w:rsidRPr="00A92265">
        <w:t xml:space="preserve"> </w:t>
      </w:r>
      <w:proofErr w:type="spellStart"/>
      <w:r w:rsidRPr="00A92265">
        <w:t>without</w:t>
      </w:r>
      <w:proofErr w:type="spellEnd"/>
      <w:r w:rsidRPr="00A92265">
        <w:t xml:space="preserve"> </w:t>
      </w:r>
      <w:proofErr w:type="spellStart"/>
      <w:r w:rsidRPr="00A92265">
        <w:t>the</w:t>
      </w:r>
      <w:proofErr w:type="spellEnd"/>
      <w:r w:rsidRPr="00A92265">
        <w:t xml:space="preserve"> </w:t>
      </w:r>
      <w:proofErr w:type="spellStart"/>
      <w:r w:rsidRPr="00A92265">
        <w:t>necessary</w:t>
      </w:r>
      <w:proofErr w:type="spellEnd"/>
      <w:r w:rsidRPr="00A92265">
        <w:t xml:space="preserve"> </w:t>
      </w:r>
      <w:proofErr w:type="spellStart"/>
      <w:r w:rsidRPr="00A92265">
        <w:t>skills</w:t>
      </w:r>
      <w:proofErr w:type="spellEnd"/>
      <w:r w:rsidRPr="00A92265">
        <w:t>/</w:t>
      </w:r>
      <w:proofErr w:type="spellStart"/>
      <w:r w:rsidRPr="00A92265">
        <w:t>training</w:t>
      </w:r>
      <w:proofErr w:type="spellEnd"/>
      <w:r w:rsidRPr="00A92265">
        <w:t xml:space="preserve"> </w:t>
      </w:r>
      <w:proofErr w:type="spellStart"/>
      <w:r w:rsidRPr="00A92265">
        <w:t>required</w:t>
      </w:r>
      <w:proofErr w:type="spellEnd"/>
      <w:r w:rsidRPr="00A92265">
        <w:t xml:space="preserve"> </w:t>
      </w:r>
      <w:proofErr w:type="spellStart"/>
      <w:r w:rsidRPr="00A92265">
        <w:t>for</w:t>
      </w:r>
      <w:proofErr w:type="spellEnd"/>
      <w:r w:rsidRPr="00A92265">
        <w:t xml:space="preserve"> </w:t>
      </w:r>
      <w:proofErr w:type="spellStart"/>
      <w:r w:rsidRPr="00A92265">
        <w:t>higher</w:t>
      </w:r>
      <w:proofErr w:type="spellEnd"/>
      <w:r w:rsidRPr="00A92265">
        <w:t xml:space="preserve"> </w:t>
      </w:r>
      <w:proofErr w:type="spellStart"/>
      <w:r w:rsidRPr="00A92265">
        <w:t>positions</w:t>
      </w:r>
      <w:proofErr w:type="spellEnd"/>
      <w:r w:rsidRPr="00A92265">
        <w:t xml:space="preserve">. </w:t>
      </w:r>
      <w:proofErr w:type="spellStart"/>
      <w:r w:rsidRPr="00A92265">
        <w:t>When</w:t>
      </w:r>
      <w:proofErr w:type="spellEnd"/>
      <w:r w:rsidRPr="00A92265">
        <w:t xml:space="preserve"> it </w:t>
      </w:r>
      <w:proofErr w:type="spellStart"/>
      <w:r w:rsidRPr="00A92265">
        <w:t>comes</w:t>
      </w:r>
      <w:proofErr w:type="spellEnd"/>
      <w:r w:rsidRPr="00A92265">
        <w:t xml:space="preserve"> </w:t>
      </w:r>
      <w:proofErr w:type="spellStart"/>
      <w:r w:rsidRPr="00A92265">
        <w:t>to</w:t>
      </w:r>
      <w:proofErr w:type="spellEnd"/>
      <w:r w:rsidRPr="00A92265">
        <w:t xml:space="preserve"> </w:t>
      </w:r>
      <w:proofErr w:type="spellStart"/>
      <w:r w:rsidRPr="00A92265">
        <w:t>everyday</w:t>
      </w:r>
      <w:proofErr w:type="spellEnd"/>
      <w:r w:rsidRPr="00A92265">
        <w:t xml:space="preserve"> </w:t>
      </w:r>
      <w:proofErr w:type="spellStart"/>
      <w:r w:rsidRPr="00A92265">
        <w:t>jobs</w:t>
      </w:r>
      <w:proofErr w:type="spellEnd"/>
      <w:r w:rsidRPr="00A92265">
        <w:t xml:space="preserve"> </w:t>
      </w:r>
      <w:proofErr w:type="spellStart"/>
      <w:r w:rsidRPr="00A92265">
        <w:t>such</w:t>
      </w:r>
      <w:proofErr w:type="spellEnd"/>
      <w:r w:rsidRPr="00A92265">
        <w:t xml:space="preserve"> as </w:t>
      </w:r>
      <w:proofErr w:type="spellStart"/>
      <w:r w:rsidRPr="00A92265">
        <w:t>jobs</w:t>
      </w:r>
      <w:proofErr w:type="spellEnd"/>
      <w:r w:rsidRPr="00A92265">
        <w:t xml:space="preserve"> at a </w:t>
      </w:r>
      <w:proofErr w:type="spellStart"/>
      <w:r w:rsidRPr="00A92265">
        <w:t>grocery</w:t>
      </w:r>
      <w:proofErr w:type="spellEnd"/>
      <w:r w:rsidRPr="00A92265">
        <w:t xml:space="preserve"> </w:t>
      </w:r>
      <w:proofErr w:type="spellStart"/>
      <w:r w:rsidRPr="00A92265">
        <w:t>store</w:t>
      </w:r>
      <w:proofErr w:type="spellEnd"/>
      <w:r w:rsidRPr="00A92265">
        <w:t xml:space="preserve">, </w:t>
      </w:r>
      <w:proofErr w:type="spellStart"/>
      <w:r w:rsidRPr="00A92265">
        <w:t>women</w:t>
      </w:r>
      <w:proofErr w:type="spellEnd"/>
      <w:r w:rsidRPr="00A92265">
        <w:t xml:space="preserve"> </w:t>
      </w:r>
      <w:proofErr w:type="spellStart"/>
      <w:r w:rsidRPr="00A92265">
        <w:t>are</w:t>
      </w:r>
      <w:proofErr w:type="spellEnd"/>
      <w:r w:rsidRPr="00A92265">
        <w:t xml:space="preserve"> </w:t>
      </w:r>
      <w:proofErr w:type="spellStart"/>
      <w:r w:rsidRPr="00A92265">
        <w:t>employed</w:t>
      </w:r>
      <w:proofErr w:type="spellEnd"/>
      <w:r w:rsidRPr="00A92265">
        <w:t xml:space="preserve"> as </w:t>
      </w:r>
      <w:proofErr w:type="spellStart"/>
      <w:r w:rsidRPr="00A92265">
        <w:t>cashiers</w:t>
      </w:r>
      <w:proofErr w:type="spellEnd"/>
      <w:r w:rsidRPr="00A92265">
        <w:t xml:space="preserve"> </w:t>
      </w:r>
      <w:proofErr w:type="spellStart"/>
      <w:r w:rsidRPr="00A92265">
        <w:t>or</w:t>
      </w:r>
      <w:proofErr w:type="spellEnd"/>
      <w:r w:rsidRPr="00A92265">
        <w:t xml:space="preserve"> </w:t>
      </w:r>
      <w:proofErr w:type="spellStart"/>
      <w:r w:rsidRPr="00A92265">
        <w:t>assistants</w:t>
      </w:r>
      <w:proofErr w:type="spellEnd"/>
      <w:r w:rsidRPr="00A92265">
        <w:t xml:space="preserve">, </w:t>
      </w:r>
      <w:proofErr w:type="spellStart"/>
      <w:r w:rsidRPr="00A92265">
        <w:t>and</w:t>
      </w:r>
      <w:proofErr w:type="spellEnd"/>
      <w:r w:rsidRPr="00A92265">
        <w:t xml:space="preserve"> </w:t>
      </w:r>
      <w:proofErr w:type="spellStart"/>
      <w:r w:rsidRPr="00A92265">
        <w:t>most</w:t>
      </w:r>
      <w:proofErr w:type="spellEnd"/>
      <w:r w:rsidRPr="00A92265">
        <w:t xml:space="preserve"> of </w:t>
      </w:r>
      <w:proofErr w:type="spellStart"/>
      <w:r w:rsidRPr="00A92265">
        <w:t>the</w:t>
      </w:r>
      <w:proofErr w:type="spellEnd"/>
      <w:r w:rsidRPr="00A92265">
        <w:t xml:space="preserve"> </w:t>
      </w:r>
      <w:proofErr w:type="spellStart"/>
      <w:r w:rsidRPr="00A92265">
        <w:t>managerial</w:t>
      </w:r>
      <w:proofErr w:type="spellEnd"/>
      <w:r w:rsidRPr="00A92265">
        <w:t xml:space="preserve"> </w:t>
      </w:r>
      <w:proofErr w:type="spellStart"/>
      <w:r w:rsidRPr="00A92265">
        <w:t>positions</w:t>
      </w:r>
      <w:proofErr w:type="spellEnd"/>
      <w:r w:rsidRPr="00A92265">
        <w:t xml:space="preserve"> </w:t>
      </w:r>
      <w:proofErr w:type="spellStart"/>
      <w:r w:rsidRPr="00A92265">
        <w:t>are</w:t>
      </w:r>
      <w:proofErr w:type="spellEnd"/>
      <w:r w:rsidRPr="00A92265">
        <w:t xml:space="preserve"> </w:t>
      </w:r>
      <w:proofErr w:type="spellStart"/>
      <w:r w:rsidRPr="00A92265">
        <w:t>allocated</w:t>
      </w:r>
      <w:proofErr w:type="spellEnd"/>
      <w:r w:rsidRPr="00A92265">
        <w:t xml:space="preserve"> </w:t>
      </w:r>
      <w:proofErr w:type="spellStart"/>
      <w:r w:rsidRPr="00A92265">
        <w:t>to</w:t>
      </w:r>
      <w:proofErr w:type="spellEnd"/>
      <w:r w:rsidRPr="00A92265">
        <w:t xml:space="preserve"> men.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can be </w:t>
      </w:r>
      <w:proofErr w:type="spellStart"/>
      <w:r w:rsidRPr="00A92265">
        <w:t>recognized</w:t>
      </w:r>
      <w:proofErr w:type="spellEnd"/>
      <w:r w:rsidRPr="00A92265">
        <w:t xml:space="preserve"> </w:t>
      </w:r>
      <w:proofErr w:type="spellStart"/>
      <w:r w:rsidRPr="00A92265">
        <w:t>clearly</w:t>
      </w:r>
      <w:proofErr w:type="spellEnd"/>
      <w:r w:rsidRPr="00A92265">
        <w:t xml:space="preserve"> in </w:t>
      </w:r>
      <w:proofErr w:type="spellStart"/>
      <w:r w:rsidRPr="00A92265">
        <w:t>all</w:t>
      </w:r>
      <w:proofErr w:type="spellEnd"/>
      <w:r w:rsidRPr="00A92265">
        <w:t xml:space="preserve"> </w:t>
      </w:r>
      <w:proofErr w:type="spellStart"/>
      <w:r w:rsidRPr="00A92265">
        <w:t>aspects</w:t>
      </w:r>
      <w:proofErr w:type="spellEnd"/>
      <w:r w:rsidRPr="00A92265">
        <w:t xml:space="preserve"> of life, </w:t>
      </w:r>
      <w:proofErr w:type="spellStart"/>
      <w:r w:rsidRPr="00A92265">
        <w:t>if</w:t>
      </w:r>
      <w:proofErr w:type="spellEnd"/>
      <w:r w:rsidRPr="00A92265">
        <w:t xml:space="preserve"> </w:t>
      </w:r>
      <w:proofErr w:type="spellStart"/>
      <w:r w:rsidRPr="00A92265">
        <w:t>one</w:t>
      </w:r>
      <w:proofErr w:type="spellEnd"/>
      <w:r w:rsidRPr="00A92265">
        <w:t xml:space="preserve"> </w:t>
      </w:r>
      <w:proofErr w:type="spellStart"/>
      <w:r w:rsidRPr="00A92265">
        <w:t>looks</w:t>
      </w:r>
      <w:proofErr w:type="spellEnd"/>
      <w:r w:rsidRPr="00A92265">
        <w:t xml:space="preserve"> </w:t>
      </w:r>
      <w:proofErr w:type="spellStart"/>
      <w:r w:rsidRPr="00A92265">
        <w:t>closely</w:t>
      </w:r>
      <w:proofErr w:type="spellEnd"/>
      <w:r w:rsidRPr="00A92265">
        <w:t xml:space="preserve"> (Wright &amp; </w:t>
      </w:r>
      <w:proofErr w:type="spellStart"/>
      <w:r w:rsidRPr="00A92265">
        <w:t>Baxter</w:t>
      </w:r>
      <w:proofErr w:type="spellEnd"/>
      <w:r w:rsidRPr="00A92265">
        <w:t>, 2018).</w:t>
      </w:r>
    </w:p>
    <w:p w14:paraId="26FB1965" w14:textId="24BDC232" w:rsidR="00DF0B26" w:rsidRDefault="00DF0B26" w:rsidP="00DF0B26">
      <w:proofErr w:type="spellStart"/>
      <w:r w:rsidRPr="00A92265">
        <w:t>Women</w:t>
      </w:r>
      <w:proofErr w:type="spellEnd"/>
      <w:r w:rsidRPr="00A92265">
        <w:t xml:space="preserve"> </w:t>
      </w:r>
      <w:proofErr w:type="spellStart"/>
      <w:r w:rsidRPr="00A92265">
        <w:t>face</w:t>
      </w:r>
      <w:proofErr w:type="spellEnd"/>
      <w:r w:rsidRPr="00A92265">
        <w:t xml:space="preserve"> </w:t>
      </w:r>
      <w:proofErr w:type="spellStart"/>
      <w:r w:rsidRPr="00A92265">
        <w:t>the</w:t>
      </w:r>
      <w:proofErr w:type="spellEnd"/>
      <w:r w:rsidRPr="00A92265">
        <w:t xml:space="preserve"> </w:t>
      </w:r>
      <w:proofErr w:type="spellStart"/>
      <w:r w:rsidRPr="00A92265">
        <w:t>glass</w:t>
      </w:r>
      <w:proofErr w:type="spellEnd"/>
      <w:r w:rsidRPr="00A92265">
        <w:t xml:space="preserve"> </w:t>
      </w:r>
      <w:proofErr w:type="spellStart"/>
      <w:r w:rsidRPr="00A92265">
        <w:t>ceiling</w:t>
      </w:r>
      <w:proofErr w:type="spellEnd"/>
      <w:r w:rsidRPr="00A92265">
        <w:t xml:space="preserve"> in </w:t>
      </w:r>
      <w:proofErr w:type="spellStart"/>
      <w:r w:rsidRPr="00A92265">
        <w:t>political</w:t>
      </w:r>
      <w:proofErr w:type="spellEnd"/>
      <w:r w:rsidRPr="00A92265">
        <w:t xml:space="preserve"> arena as </w:t>
      </w:r>
      <w:proofErr w:type="spellStart"/>
      <w:r w:rsidRPr="00A92265">
        <w:t>well</w:t>
      </w:r>
      <w:proofErr w:type="spellEnd"/>
      <w:r w:rsidRPr="00A92265">
        <w:t xml:space="preserve"> (</w:t>
      </w:r>
      <w:proofErr w:type="spellStart"/>
      <w:r w:rsidRPr="00A92265">
        <w:t>Hibbs</w:t>
      </w:r>
      <w:proofErr w:type="spellEnd"/>
      <w:r w:rsidRPr="00A92265">
        <w:t xml:space="preserve"> &amp; </w:t>
      </w:r>
      <w:proofErr w:type="spellStart"/>
      <w:r w:rsidRPr="00A92265">
        <w:t>Locking</w:t>
      </w:r>
      <w:proofErr w:type="spellEnd"/>
      <w:r w:rsidRPr="00A92265">
        <w:t xml:space="preserve">, 2019). </w:t>
      </w:r>
      <w:proofErr w:type="spellStart"/>
      <w:r w:rsidRPr="00A92265">
        <w:t>Female</w:t>
      </w:r>
      <w:proofErr w:type="spellEnd"/>
      <w:r w:rsidRPr="00A92265">
        <w:t xml:space="preserve"> </w:t>
      </w:r>
      <w:proofErr w:type="spellStart"/>
      <w:r w:rsidRPr="00A92265">
        <w:t>candidates</w:t>
      </w:r>
      <w:proofErr w:type="spellEnd"/>
      <w:r w:rsidRPr="00A92265">
        <w:t xml:space="preserve"> </w:t>
      </w:r>
      <w:proofErr w:type="spellStart"/>
      <w:r w:rsidRPr="00A92265">
        <w:t>running</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office</w:t>
      </w:r>
      <w:proofErr w:type="spellEnd"/>
      <w:r w:rsidRPr="00A92265">
        <w:t xml:space="preserve"> of </w:t>
      </w:r>
      <w:proofErr w:type="spellStart"/>
      <w:r w:rsidRPr="00A92265">
        <w:t>President</w:t>
      </w:r>
      <w:proofErr w:type="spellEnd"/>
      <w:r w:rsidRPr="00A92265">
        <w:t xml:space="preserve"> </w:t>
      </w:r>
      <w:proofErr w:type="spellStart"/>
      <w:r w:rsidRPr="00A92265">
        <w:t>are</w:t>
      </w:r>
      <w:proofErr w:type="spellEnd"/>
      <w:r w:rsidRPr="00A92265">
        <w:t xml:space="preserve"> not </w:t>
      </w:r>
      <w:proofErr w:type="spellStart"/>
      <w:r w:rsidRPr="00A92265">
        <w:t>considered</w:t>
      </w:r>
      <w:proofErr w:type="spellEnd"/>
      <w:r w:rsidRPr="00A92265">
        <w:t xml:space="preserve"> as </w:t>
      </w:r>
      <w:proofErr w:type="spellStart"/>
      <w:r w:rsidRPr="00A92265">
        <w:t>befitting</w:t>
      </w:r>
      <w:proofErr w:type="spellEnd"/>
      <w:r w:rsidRPr="00A92265">
        <w:t xml:space="preserve"> a </w:t>
      </w:r>
      <w:proofErr w:type="spellStart"/>
      <w:r w:rsidRPr="00A92265">
        <w:t>candidate</w:t>
      </w:r>
      <w:proofErr w:type="spellEnd"/>
      <w:r w:rsidRPr="00A92265">
        <w:t xml:space="preserve"> as </w:t>
      </w:r>
      <w:proofErr w:type="spellStart"/>
      <w:r w:rsidRPr="00A92265">
        <w:t>the</w:t>
      </w:r>
      <w:proofErr w:type="spellEnd"/>
      <w:r w:rsidRPr="00A92265">
        <w:t xml:space="preserve"> men </w:t>
      </w:r>
      <w:proofErr w:type="spellStart"/>
      <w:r w:rsidRPr="00A92265">
        <w:t>running</w:t>
      </w:r>
      <w:proofErr w:type="spellEnd"/>
      <w:r w:rsidRPr="00A92265">
        <w:t xml:space="preserve"> </w:t>
      </w:r>
      <w:proofErr w:type="spellStart"/>
      <w:r w:rsidRPr="00A92265">
        <w:t>for</w:t>
      </w:r>
      <w:proofErr w:type="spellEnd"/>
      <w:r w:rsidRPr="00A92265">
        <w:t xml:space="preserve"> </w:t>
      </w:r>
      <w:proofErr w:type="spellStart"/>
      <w:r w:rsidRPr="00A92265">
        <w:t>the</w:t>
      </w:r>
      <w:proofErr w:type="spellEnd"/>
      <w:r w:rsidRPr="00A92265">
        <w:t xml:space="preserve"> </w:t>
      </w:r>
      <w:proofErr w:type="spellStart"/>
      <w:r w:rsidRPr="00A92265">
        <w:t>same</w:t>
      </w:r>
      <w:proofErr w:type="spellEnd"/>
      <w:r w:rsidRPr="00A92265">
        <w:t xml:space="preserve"> </w:t>
      </w:r>
      <w:proofErr w:type="spellStart"/>
      <w:r w:rsidRPr="00A92265">
        <w:t>position</w:t>
      </w:r>
      <w:proofErr w:type="spellEnd"/>
      <w:r w:rsidRPr="00A92265">
        <w:t xml:space="preserve"> </w:t>
      </w:r>
      <w:proofErr w:type="spellStart"/>
      <w:r w:rsidRPr="00A92265">
        <w:t>with</w:t>
      </w:r>
      <w:proofErr w:type="spellEnd"/>
      <w:r w:rsidRPr="00A92265">
        <w:t xml:space="preserve"> </w:t>
      </w:r>
      <w:proofErr w:type="spellStart"/>
      <w:r w:rsidRPr="00A92265">
        <w:t>similar</w:t>
      </w:r>
      <w:proofErr w:type="spellEnd"/>
      <w:r w:rsidRPr="00A92265">
        <w:t xml:space="preserve"> </w:t>
      </w:r>
      <w:proofErr w:type="spellStart"/>
      <w:r w:rsidRPr="00A92265">
        <w:t>qualifications</w:t>
      </w:r>
      <w:proofErr w:type="spellEnd"/>
      <w:r w:rsidRPr="00A92265">
        <w:t xml:space="preserve">. </w:t>
      </w:r>
      <w:proofErr w:type="spellStart"/>
      <w:r w:rsidRPr="00A92265">
        <w:t>Misogynistic</w:t>
      </w:r>
      <w:proofErr w:type="spellEnd"/>
      <w:r w:rsidRPr="00A92265">
        <w:t xml:space="preserve"> </w:t>
      </w:r>
      <w:proofErr w:type="spellStart"/>
      <w:r w:rsidRPr="00A92265">
        <w:t>remarks</w:t>
      </w:r>
      <w:proofErr w:type="spellEnd"/>
      <w:r w:rsidRPr="00A92265">
        <w:t xml:space="preserve"> </w:t>
      </w:r>
      <w:proofErr w:type="spellStart"/>
      <w:r w:rsidRPr="00A92265">
        <w:t>and</w:t>
      </w:r>
      <w:proofErr w:type="spellEnd"/>
      <w:r w:rsidRPr="00A92265">
        <w:t xml:space="preserve"> </w:t>
      </w:r>
      <w:proofErr w:type="spellStart"/>
      <w:r w:rsidRPr="00A92265">
        <w:t>insults</w:t>
      </w:r>
      <w:proofErr w:type="spellEnd"/>
      <w:r w:rsidRPr="00A92265">
        <w:t xml:space="preserve"> </w:t>
      </w:r>
      <w:proofErr w:type="spellStart"/>
      <w:r w:rsidRPr="00A92265">
        <w:t>are</w:t>
      </w:r>
      <w:proofErr w:type="spellEnd"/>
      <w:r w:rsidRPr="00A92265">
        <w:t xml:space="preserve"> </w:t>
      </w:r>
      <w:proofErr w:type="spellStart"/>
      <w:r w:rsidRPr="00A92265">
        <w:t>hurled</w:t>
      </w:r>
      <w:proofErr w:type="spellEnd"/>
      <w:r w:rsidRPr="00A92265">
        <w:t xml:space="preserve"> at </w:t>
      </w:r>
      <w:proofErr w:type="spellStart"/>
      <w:r w:rsidRPr="00A92265">
        <w:t>them</w:t>
      </w:r>
      <w:proofErr w:type="spellEnd"/>
      <w:r w:rsidRPr="00A92265">
        <w:t xml:space="preserve">, </w:t>
      </w:r>
      <w:proofErr w:type="spellStart"/>
      <w:r w:rsidRPr="00A92265">
        <w:t>and</w:t>
      </w:r>
      <w:proofErr w:type="spellEnd"/>
      <w:r w:rsidRPr="00A92265">
        <w:t xml:space="preserve"> </w:t>
      </w:r>
      <w:proofErr w:type="spellStart"/>
      <w:r w:rsidRPr="00A92265">
        <w:t>every</w:t>
      </w:r>
      <w:proofErr w:type="spellEnd"/>
      <w:r w:rsidRPr="00A92265">
        <w:t xml:space="preserve"> </w:t>
      </w:r>
      <w:proofErr w:type="spellStart"/>
      <w:r w:rsidRPr="00A92265">
        <w:t>attempt</w:t>
      </w:r>
      <w:proofErr w:type="spellEnd"/>
      <w:r w:rsidRPr="00A92265">
        <w:t xml:space="preserve"> is </w:t>
      </w:r>
      <w:proofErr w:type="spellStart"/>
      <w:r w:rsidRPr="00A92265">
        <w:t>made</w:t>
      </w:r>
      <w:proofErr w:type="spellEnd"/>
      <w:r w:rsidRPr="00A92265">
        <w:t xml:space="preserve"> </w:t>
      </w:r>
      <w:proofErr w:type="spellStart"/>
      <w:r w:rsidRPr="00A92265">
        <w:t>by</w:t>
      </w:r>
      <w:proofErr w:type="spellEnd"/>
      <w:r w:rsidRPr="00A92265">
        <w:t xml:space="preserve"> </w:t>
      </w:r>
      <w:proofErr w:type="spellStart"/>
      <w:r w:rsidRPr="00A92265">
        <w:t>the</w:t>
      </w:r>
      <w:proofErr w:type="spellEnd"/>
      <w:r w:rsidRPr="00A92265">
        <w:t xml:space="preserve"> men in </w:t>
      </w:r>
      <w:proofErr w:type="spellStart"/>
      <w:r w:rsidRPr="00A92265">
        <w:t>relevant</w:t>
      </w:r>
      <w:proofErr w:type="spellEnd"/>
      <w:r w:rsidRPr="00A92265">
        <w:t xml:space="preserve"> </w:t>
      </w:r>
      <w:proofErr w:type="spellStart"/>
      <w:r w:rsidRPr="00A92265">
        <w:t>offices</w:t>
      </w:r>
      <w:proofErr w:type="spellEnd"/>
      <w:r w:rsidRPr="00A92265">
        <w:t xml:space="preserve"> </w:t>
      </w:r>
      <w:proofErr w:type="spellStart"/>
      <w:r w:rsidRPr="00A92265">
        <w:t>to</w:t>
      </w:r>
      <w:proofErr w:type="spellEnd"/>
      <w:r w:rsidRPr="00A92265">
        <w:t xml:space="preserve"> </w:t>
      </w:r>
      <w:proofErr w:type="spellStart"/>
      <w:r w:rsidRPr="00A92265">
        <w:t>hinder</w:t>
      </w:r>
      <w:proofErr w:type="spellEnd"/>
      <w:r w:rsidRPr="00A92265">
        <w:t xml:space="preserve"> </w:t>
      </w:r>
      <w:proofErr w:type="spellStart"/>
      <w:r w:rsidRPr="00A92265">
        <w:t>the</w:t>
      </w:r>
      <w:proofErr w:type="spellEnd"/>
      <w:r w:rsidRPr="00A92265">
        <w:t xml:space="preserve"> </w:t>
      </w:r>
      <w:proofErr w:type="spellStart"/>
      <w:r w:rsidRPr="00A92265">
        <w:t>journey</w:t>
      </w:r>
      <w:proofErr w:type="spellEnd"/>
      <w:r w:rsidRPr="00A92265">
        <w:t xml:space="preserve"> of </w:t>
      </w:r>
      <w:proofErr w:type="spellStart"/>
      <w:r w:rsidRPr="00A92265">
        <w:t>women</w:t>
      </w:r>
      <w:proofErr w:type="spellEnd"/>
      <w:r w:rsidRPr="00A92265">
        <w:t xml:space="preserve">. </w:t>
      </w:r>
      <w:proofErr w:type="spellStart"/>
      <w:r w:rsidRPr="00A92265">
        <w:t>Social</w:t>
      </w:r>
      <w:proofErr w:type="spellEnd"/>
      <w:r w:rsidRPr="00A92265">
        <w:t xml:space="preserve"> </w:t>
      </w:r>
      <w:proofErr w:type="spellStart"/>
      <w:r w:rsidRPr="00A92265">
        <w:t>movements</w:t>
      </w:r>
      <w:proofErr w:type="spellEnd"/>
      <w:r w:rsidRPr="00A92265">
        <w:t xml:space="preserve"> </w:t>
      </w:r>
      <w:proofErr w:type="spellStart"/>
      <w:r w:rsidRPr="00A92265">
        <w:t>including</w:t>
      </w:r>
      <w:proofErr w:type="spellEnd"/>
      <w:r w:rsidRPr="00A92265">
        <w:t xml:space="preserve"> </w:t>
      </w:r>
      <w:proofErr w:type="spellStart"/>
      <w:r w:rsidRPr="00A92265">
        <w:t>the</w:t>
      </w:r>
      <w:proofErr w:type="spellEnd"/>
      <w:r w:rsidRPr="00A92265">
        <w:t xml:space="preserve"> </w:t>
      </w:r>
      <w:proofErr w:type="spellStart"/>
      <w:r w:rsidRPr="00A92265">
        <w:t>ones</w:t>
      </w:r>
      <w:proofErr w:type="spellEnd"/>
      <w:r w:rsidRPr="00A92265">
        <w:t xml:space="preserve"> </w:t>
      </w:r>
      <w:proofErr w:type="spellStart"/>
      <w:r w:rsidRPr="00A92265">
        <w:t>that</w:t>
      </w:r>
      <w:proofErr w:type="spellEnd"/>
      <w:r w:rsidRPr="00A92265">
        <w:t xml:space="preserve"> </w:t>
      </w:r>
      <w:proofErr w:type="spellStart"/>
      <w:r w:rsidRPr="00A92265">
        <w:t>demand</w:t>
      </w:r>
      <w:proofErr w:type="spellEnd"/>
      <w:r w:rsidRPr="00A92265">
        <w:t xml:space="preserve"> </w:t>
      </w:r>
      <w:proofErr w:type="spellStart"/>
      <w:r w:rsidRPr="00A92265">
        <w:t>more</w:t>
      </w:r>
      <w:proofErr w:type="spellEnd"/>
      <w:r w:rsidRPr="00A92265">
        <w:t xml:space="preserve"> </w:t>
      </w:r>
      <w:proofErr w:type="spellStart"/>
      <w:r w:rsidRPr="00A92265">
        <w:t>rights</w:t>
      </w:r>
      <w:proofErr w:type="spellEnd"/>
      <w:r w:rsidRPr="00A92265">
        <w:t xml:space="preserve"> </w:t>
      </w:r>
      <w:proofErr w:type="spellStart"/>
      <w:r w:rsidRPr="00A92265">
        <w:t>and</w:t>
      </w:r>
      <w:proofErr w:type="spellEnd"/>
      <w:r w:rsidRPr="00A92265">
        <w:t xml:space="preserve"> </w:t>
      </w:r>
      <w:proofErr w:type="spellStart"/>
      <w:r w:rsidRPr="00A92265">
        <w:t>equality</w:t>
      </w:r>
      <w:proofErr w:type="spellEnd"/>
      <w:r w:rsidRPr="00A92265">
        <w:t xml:space="preserve"> </w:t>
      </w:r>
      <w:proofErr w:type="spellStart"/>
      <w:r w:rsidRPr="00A92265">
        <w:t>for</w:t>
      </w:r>
      <w:proofErr w:type="spellEnd"/>
      <w:r w:rsidRPr="00A92265">
        <w:t xml:space="preserve"> </w:t>
      </w:r>
      <w:proofErr w:type="spellStart"/>
      <w:r w:rsidRPr="00A92265">
        <w:t>women</w:t>
      </w:r>
      <w:proofErr w:type="spellEnd"/>
      <w:r w:rsidRPr="00A92265">
        <w:t xml:space="preserve"> in </w:t>
      </w:r>
      <w:proofErr w:type="spellStart"/>
      <w:r w:rsidRPr="00A92265">
        <w:t>every</w:t>
      </w:r>
      <w:proofErr w:type="spellEnd"/>
      <w:r w:rsidRPr="00A92265">
        <w:t xml:space="preserve"> </w:t>
      </w:r>
      <w:proofErr w:type="spellStart"/>
      <w:r w:rsidRPr="00A92265">
        <w:t>aspect</w:t>
      </w:r>
      <w:proofErr w:type="spellEnd"/>
      <w:r w:rsidRPr="00A92265">
        <w:t xml:space="preserve"> of life </w:t>
      </w:r>
      <w:proofErr w:type="spellStart"/>
      <w:r w:rsidRPr="00A92265">
        <w:t>have</w:t>
      </w:r>
      <w:proofErr w:type="spellEnd"/>
      <w:r w:rsidRPr="00A92265">
        <w:t xml:space="preserve"> </w:t>
      </w:r>
      <w:proofErr w:type="spellStart"/>
      <w:r w:rsidRPr="00A92265">
        <w:t>made</w:t>
      </w:r>
      <w:proofErr w:type="spellEnd"/>
      <w:r w:rsidRPr="00A92265">
        <w:t xml:space="preserve"> </w:t>
      </w:r>
      <w:proofErr w:type="spellStart"/>
      <w:r w:rsidRPr="00A92265">
        <w:t>some</w:t>
      </w:r>
      <w:proofErr w:type="spellEnd"/>
      <w:r w:rsidRPr="00A92265">
        <w:t xml:space="preserve"> </w:t>
      </w:r>
      <w:proofErr w:type="spellStart"/>
      <w:r w:rsidRPr="00A92265">
        <w:t>difference</w:t>
      </w:r>
      <w:proofErr w:type="spellEnd"/>
      <w:r w:rsidRPr="00A92265">
        <w:t xml:space="preserve"> in </w:t>
      </w:r>
      <w:proofErr w:type="spellStart"/>
      <w:r w:rsidRPr="00A92265">
        <w:t>evolving</w:t>
      </w:r>
      <w:proofErr w:type="spellEnd"/>
      <w:r w:rsidRPr="00A92265">
        <w:t xml:space="preserve"> </w:t>
      </w:r>
      <w:proofErr w:type="spellStart"/>
      <w:r w:rsidRPr="00A92265">
        <w:t>the</w:t>
      </w:r>
      <w:proofErr w:type="spellEnd"/>
      <w:r w:rsidRPr="00A92265">
        <w:t xml:space="preserve"> </w:t>
      </w:r>
      <w:proofErr w:type="spellStart"/>
      <w:r w:rsidRPr="00A92265">
        <w:t>laws</w:t>
      </w:r>
      <w:proofErr w:type="spellEnd"/>
      <w:r w:rsidRPr="00A92265">
        <w:t xml:space="preserve"> </w:t>
      </w:r>
      <w:proofErr w:type="spellStart"/>
      <w:r w:rsidRPr="00A92265">
        <w:t>and</w:t>
      </w:r>
      <w:proofErr w:type="spellEnd"/>
      <w:r w:rsidRPr="00A92265">
        <w:t xml:space="preserve"> </w:t>
      </w:r>
      <w:proofErr w:type="spellStart"/>
      <w:r w:rsidRPr="00A92265">
        <w:t>legislations</w:t>
      </w:r>
      <w:proofErr w:type="spellEnd"/>
      <w:r w:rsidRPr="00A92265">
        <w:t xml:space="preserve"> in </w:t>
      </w:r>
      <w:proofErr w:type="spellStart"/>
      <w:r w:rsidRPr="00A92265">
        <w:t>corporations</w:t>
      </w:r>
      <w:proofErr w:type="spellEnd"/>
      <w:r w:rsidRPr="00A92265">
        <w:t xml:space="preserve">. </w:t>
      </w:r>
      <w:proofErr w:type="spellStart"/>
      <w:r w:rsidRPr="00A92265">
        <w:t>Unfortunately</w:t>
      </w:r>
      <w:proofErr w:type="spellEnd"/>
      <w:r w:rsidRPr="00A92265">
        <w:t xml:space="preserve">, not </w:t>
      </w:r>
      <w:proofErr w:type="spellStart"/>
      <w:r w:rsidRPr="00A92265">
        <w:t>many</w:t>
      </w:r>
      <w:proofErr w:type="spellEnd"/>
      <w:r w:rsidRPr="00A92265">
        <w:t xml:space="preserve"> </w:t>
      </w:r>
      <w:proofErr w:type="spellStart"/>
      <w:r w:rsidRPr="00A92265">
        <w:t>women</w:t>
      </w:r>
      <w:proofErr w:type="spellEnd"/>
      <w:r w:rsidRPr="00A92265">
        <w:t xml:space="preserve"> </w:t>
      </w:r>
      <w:proofErr w:type="spellStart"/>
      <w:r w:rsidRPr="00A92265">
        <w:t>have</w:t>
      </w:r>
      <w:proofErr w:type="spellEnd"/>
      <w:r w:rsidRPr="00A92265">
        <w:t xml:space="preserve"> </w:t>
      </w:r>
      <w:proofErr w:type="spellStart"/>
      <w:r w:rsidRPr="00A92265">
        <w:t>been</w:t>
      </w:r>
      <w:proofErr w:type="spellEnd"/>
      <w:r w:rsidRPr="00A92265">
        <w:t xml:space="preserve"> </w:t>
      </w:r>
      <w:proofErr w:type="spellStart"/>
      <w:r w:rsidRPr="00A92265">
        <w:t>able</w:t>
      </w:r>
      <w:proofErr w:type="spellEnd"/>
      <w:r w:rsidRPr="00A92265">
        <w:t xml:space="preserve"> </w:t>
      </w:r>
      <w:proofErr w:type="spellStart"/>
      <w:r w:rsidRPr="00A92265">
        <w:t>to</w:t>
      </w:r>
      <w:proofErr w:type="spellEnd"/>
      <w:r w:rsidRPr="00A92265">
        <w:t xml:space="preserve"> </w:t>
      </w:r>
      <w:proofErr w:type="spellStart"/>
      <w:r w:rsidRPr="00A92265">
        <w:t>benefit</w:t>
      </w:r>
      <w:proofErr w:type="spellEnd"/>
      <w:r w:rsidRPr="00A92265">
        <w:t xml:space="preserve"> </w:t>
      </w:r>
      <w:proofErr w:type="spellStart"/>
      <w:r w:rsidRPr="00A92265">
        <w:t>from</w:t>
      </w:r>
      <w:proofErr w:type="spellEnd"/>
      <w:r w:rsidRPr="00A92265">
        <w:t xml:space="preserve"> </w:t>
      </w:r>
      <w:proofErr w:type="spellStart"/>
      <w:r w:rsidRPr="00A92265">
        <w:t>these</w:t>
      </w:r>
      <w:proofErr w:type="spellEnd"/>
      <w:r w:rsidRPr="00A92265">
        <w:t xml:space="preserve"> </w:t>
      </w:r>
      <w:proofErr w:type="spellStart"/>
      <w:r w:rsidRPr="00A92265">
        <w:t>changes</w:t>
      </w:r>
      <w:proofErr w:type="spellEnd"/>
      <w:r w:rsidRPr="00A92265">
        <w:t xml:space="preserve">, </w:t>
      </w:r>
      <w:proofErr w:type="spellStart"/>
      <w:r w:rsidRPr="00A92265">
        <w:t>because</w:t>
      </w:r>
      <w:proofErr w:type="spellEnd"/>
      <w:r w:rsidRPr="00A92265">
        <w:t xml:space="preserve"> </w:t>
      </w:r>
      <w:proofErr w:type="spellStart"/>
      <w:r w:rsidRPr="00A92265">
        <w:t>there</w:t>
      </w:r>
      <w:proofErr w:type="spellEnd"/>
      <w:r w:rsidRPr="00A92265">
        <w:t xml:space="preserve"> is </w:t>
      </w:r>
      <w:proofErr w:type="spellStart"/>
      <w:r w:rsidRPr="00A92265">
        <w:t>still</w:t>
      </w:r>
      <w:proofErr w:type="spellEnd"/>
      <w:r w:rsidRPr="00A92265">
        <w:t xml:space="preserve"> a </w:t>
      </w:r>
      <w:proofErr w:type="spellStart"/>
      <w:r w:rsidRPr="00A92265">
        <w:t>lack</w:t>
      </w:r>
      <w:proofErr w:type="spellEnd"/>
      <w:r w:rsidRPr="00A92265">
        <w:t xml:space="preserve"> of </w:t>
      </w:r>
      <w:proofErr w:type="spellStart"/>
      <w:r w:rsidRPr="00A92265">
        <w:t>women</w:t>
      </w:r>
      <w:proofErr w:type="spellEnd"/>
      <w:r w:rsidRPr="00A92265">
        <w:t xml:space="preserve"> in </w:t>
      </w:r>
      <w:proofErr w:type="spellStart"/>
      <w:r w:rsidRPr="00A92265">
        <w:t>leadership</w:t>
      </w:r>
      <w:proofErr w:type="spellEnd"/>
      <w:r w:rsidRPr="00A92265">
        <w:t xml:space="preserve"> </w:t>
      </w:r>
      <w:proofErr w:type="spellStart"/>
      <w:r w:rsidRPr="00A92265">
        <w:t>positions</w:t>
      </w:r>
      <w:proofErr w:type="spellEnd"/>
      <w:r w:rsidRPr="00A92265">
        <w:t xml:space="preserve"> </w:t>
      </w:r>
      <w:proofErr w:type="spellStart"/>
      <w:r w:rsidRPr="00A92265">
        <w:t>that</w:t>
      </w:r>
      <w:proofErr w:type="spellEnd"/>
      <w:r w:rsidRPr="00A92265">
        <w:t xml:space="preserve"> </w:t>
      </w:r>
      <w:proofErr w:type="spellStart"/>
      <w:r w:rsidRPr="00A92265">
        <w:t>possess</w:t>
      </w:r>
      <w:proofErr w:type="spellEnd"/>
      <w:r w:rsidRPr="00A92265">
        <w:t xml:space="preserve"> </w:t>
      </w:r>
      <w:proofErr w:type="spellStart"/>
      <w:r w:rsidRPr="00A92265">
        <w:t>actual</w:t>
      </w:r>
      <w:proofErr w:type="spellEnd"/>
      <w:r w:rsidRPr="00A92265">
        <w:t xml:space="preserve"> </w:t>
      </w:r>
      <w:proofErr w:type="spellStart"/>
      <w:r w:rsidRPr="00A92265">
        <w:t>practical</w:t>
      </w:r>
      <w:proofErr w:type="spellEnd"/>
      <w:r w:rsidRPr="00A92265">
        <w:t xml:space="preserve"> </w:t>
      </w:r>
      <w:proofErr w:type="spellStart"/>
      <w:r w:rsidRPr="00A92265">
        <w:t>influence</w:t>
      </w:r>
      <w:proofErr w:type="spellEnd"/>
      <w:r w:rsidRPr="00A92265">
        <w:t xml:space="preserve"> in </w:t>
      </w:r>
      <w:proofErr w:type="spellStart"/>
      <w:r w:rsidRPr="00A92265">
        <w:t>the</w:t>
      </w:r>
      <w:proofErr w:type="spellEnd"/>
      <w:r w:rsidRPr="00A92265">
        <w:t xml:space="preserve"> </w:t>
      </w:r>
      <w:proofErr w:type="spellStart"/>
      <w:r w:rsidRPr="00A92265">
        <w:t>corporate</w:t>
      </w:r>
      <w:proofErr w:type="spellEnd"/>
      <w:r w:rsidRPr="00A92265">
        <w:t xml:space="preserve"> </w:t>
      </w:r>
      <w:proofErr w:type="spellStart"/>
      <w:r w:rsidRPr="00A92265">
        <w:t>world</w:t>
      </w:r>
      <w:proofErr w:type="spellEnd"/>
      <w:r w:rsidRPr="00A92265">
        <w:t xml:space="preserve"> (Edin &amp; </w:t>
      </w:r>
      <w:proofErr w:type="spellStart"/>
      <w:r w:rsidRPr="00A92265">
        <w:t>Fredriksson</w:t>
      </w:r>
      <w:proofErr w:type="spellEnd"/>
      <w:r w:rsidRPr="00A92265">
        <w:t>, 2018).</w:t>
      </w:r>
    </w:p>
    <w:p w14:paraId="53651BE9" w14:textId="27FC59F6" w:rsidR="00030E76" w:rsidRDefault="00030E76" w:rsidP="00030E76">
      <w:pPr>
        <w:pStyle w:val="Heading1"/>
      </w:pPr>
      <w:bookmarkStart w:id="50" w:name="_Toc170066532"/>
      <w:r w:rsidRPr="00030E76">
        <w:lastRenderedPageBreak/>
        <w:t>METHODOLOGY AND FINDINGS</w:t>
      </w:r>
      <w:bookmarkEnd w:id="50"/>
    </w:p>
    <w:p w14:paraId="3C03ABF4" w14:textId="77777777" w:rsidR="00030E76" w:rsidRDefault="00030E76" w:rsidP="00030E76">
      <w:proofErr w:type="spellStart"/>
      <w:r w:rsidRPr="003530E5">
        <w:t>Surveys</w:t>
      </w:r>
      <w:proofErr w:type="spellEnd"/>
      <w:r w:rsidRPr="003530E5">
        <w:t xml:space="preserve"> </w:t>
      </w:r>
      <w:proofErr w:type="spellStart"/>
      <w:r w:rsidRPr="003530E5">
        <w:t>were</w:t>
      </w:r>
      <w:proofErr w:type="spellEnd"/>
      <w:r w:rsidRPr="003530E5">
        <w:t xml:space="preserve"> </w:t>
      </w:r>
      <w:proofErr w:type="spellStart"/>
      <w:r w:rsidRPr="003530E5">
        <w:t>the</w:t>
      </w:r>
      <w:proofErr w:type="spellEnd"/>
      <w:r w:rsidRPr="003530E5">
        <w:t xml:space="preserve"> </w:t>
      </w:r>
      <w:proofErr w:type="spellStart"/>
      <w:r w:rsidRPr="003530E5">
        <w:t>major</w:t>
      </w:r>
      <w:proofErr w:type="spellEnd"/>
      <w:r w:rsidRPr="003530E5">
        <w:t xml:space="preserve"> </w:t>
      </w:r>
      <w:proofErr w:type="spellStart"/>
      <w:r w:rsidRPr="003530E5">
        <w:t>tool</w:t>
      </w:r>
      <w:proofErr w:type="spellEnd"/>
      <w:r w:rsidRPr="003530E5">
        <w:t xml:space="preserve"> I </w:t>
      </w:r>
      <w:proofErr w:type="spellStart"/>
      <w:r w:rsidRPr="003530E5">
        <w:t>utilized</w:t>
      </w:r>
      <w:proofErr w:type="spellEnd"/>
      <w:r w:rsidRPr="003530E5">
        <w:t xml:space="preserve"> </w:t>
      </w:r>
      <w:proofErr w:type="spellStart"/>
      <w:r w:rsidRPr="003530E5">
        <w:t>to</w:t>
      </w:r>
      <w:proofErr w:type="spellEnd"/>
      <w:r w:rsidRPr="003530E5">
        <w:t xml:space="preserve"> </w:t>
      </w:r>
      <w:proofErr w:type="spellStart"/>
      <w:r w:rsidRPr="003530E5">
        <w:t>map</w:t>
      </w:r>
      <w:proofErr w:type="spellEnd"/>
      <w:r w:rsidRPr="003530E5">
        <w:t xml:space="preserve"> </w:t>
      </w:r>
      <w:proofErr w:type="spellStart"/>
      <w:r w:rsidRPr="003530E5">
        <w:t>out</w:t>
      </w:r>
      <w:proofErr w:type="spellEnd"/>
      <w:r w:rsidRPr="003530E5">
        <w:t xml:space="preserve"> </w:t>
      </w:r>
      <w:proofErr w:type="spellStart"/>
      <w:r w:rsidRPr="003530E5">
        <w:t>the</w:t>
      </w:r>
      <w:proofErr w:type="spellEnd"/>
      <w:r w:rsidRPr="003530E5">
        <w:t xml:space="preserve"> </w:t>
      </w:r>
      <w:proofErr w:type="spellStart"/>
      <w:r w:rsidRPr="003530E5">
        <w:t>degree</w:t>
      </w:r>
      <w:proofErr w:type="spellEnd"/>
      <w:r w:rsidRPr="003530E5">
        <w:t xml:space="preserve"> of </w:t>
      </w:r>
      <w:proofErr w:type="spellStart"/>
      <w:r w:rsidRPr="003530E5">
        <w:t>the</w:t>
      </w:r>
      <w:proofErr w:type="spellEnd"/>
      <w:r w:rsidRPr="003530E5">
        <w:t xml:space="preserve"> </w:t>
      </w:r>
      <w:proofErr w:type="spellStart"/>
      <w:r w:rsidRPr="003530E5">
        <w:t>glass</w:t>
      </w:r>
      <w:proofErr w:type="spellEnd"/>
      <w:r w:rsidRPr="003530E5">
        <w:t xml:space="preserve"> </w:t>
      </w:r>
      <w:proofErr w:type="spellStart"/>
      <w:r w:rsidRPr="003530E5">
        <w:t>ceiling</w:t>
      </w:r>
      <w:proofErr w:type="spellEnd"/>
      <w:r w:rsidRPr="003530E5">
        <w:t xml:space="preserve"> in </w:t>
      </w:r>
      <w:proofErr w:type="spellStart"/>
      <w:r w:rsidRPr="003530E5">
        <w:t>different</w:t>
      </w:r>
      <w:proofErr w:type="spellEnd"/>
      <w:r w:rsidRPr="003530E5">
        <w:t xml:space="preserve"> </w:t>
      </w:r>
      <w:proofErr w:type="spellStart"/>
      <w:r w:rsidRPr="003530E5">
        <w:t>nations</w:t>
      </w:r>
      <w:proofErr w:type="spellEnd"/>
      <w:r w:rsidRPr="003530E5">
        <w:t xml:space="preserve"> </w:t>
      </w:r>
      <w:proofErr w:type="spellStart"/>
      <w:r w:rsidRPr="003530E5">
        <w:t>and</w:t>
      </w:r>
      <w:proofErr w:type="spellEnd"/>
      <w:r w:rsidRPr="003530E5">
        <w:t xml:space="preserve"> </w:t>
      </w:r>
      <w:proofErr w:type="spellStart"/>
      <w:r w:rsidRPr="003530E5">
        <w:t>provide</w:t>
      </w:r>
      <w:proofErr w:type="spellEnd"/>
      <w:r w:rsidRPr="003530E5">
        <w:t xml:space="preserve"> an </w:t>
      </w:r>
      <w:proofErr w:type="spellStart"/>
      <w:r w:rsidRPr="003530E5">
        <w:t>answer</w:t>
      </w:r>
      <w:proofErr w:type="spellEnd"/>
      <w:r w:rsidRPr="003530E5">
        <w:t xml:space="preserve"> </w:t>
      </w:r>
      <w:proofErr w:type="spellStart"/>
      <w:r w:rsidRPr="003530E5">
        <w:t>to</w:t>
      </w:r>
      <w:proofErr w:type="spellEnd"/>
      <w:r w:rsidRPr="003530E5">
        <w:t xml:space="preserve"> </w:t>
      </w:r>
      <w:proofErr w:type="spellStart"/>
      <w:r w:rsidRPr="003530E5">
        <w:t>my</w:t>
      </w:r>
      <w:proofErr w:type="spellEnd"/>
      <w:r w:rsidRPr="003530E5">
        <w:t xml:space="preserve"> </w:t>
      </w:r>
      <w:proofErr w:type="spellStart"/>
      <w:r w:rsidRPr="003530E5">
        <w:t>research</w:t>
      </w:r>
      <w:proofErr w:type="spellEnd"/>
      <w:r w:rsidRPr="003530E5">
        <w:t xml:space="preserve"> </w:t>
      </w:r>
      <w:proofErr w:type="spellStart"/>
      <w:r w:rsidRPr="003530E5">
        <w:t>question</w:t>
      </w:r>
      <w:proofErr w:type="spellEnd"/>
      <w:r w:rsidRPr="003530E5">
        <w:t xml:space="preserve">, "Is </w:t>
      </w:r>
      <w:proofErr w:type="spellStart"/>
      <w:r w:rsidRPr="003530E5">
        <w:t>glass</w:t>
      </w:r>
      <w:proofErr w:type="spellEnd"/>
      <w:r w:rsidRPr="003530E5">
        <w:t xml:space="preserve"> </w:t>
      </w:r>
      <w:proofErr w:type="spellStart"/>
      <w:r w:rsidRPr="003530E5">
        <w:t>ceiling</w:t>
      </w:r>
      <w:proofErr w:type="spellEnd"/>
      <w:r w:rsidRPr="003530E5">
        <w:t xml:space="preserve"> </w:t>
      </w:r>
      <w:proofErr w:type="spellStart"/>
      <w:r w:rsidRPr="003530E5">
        <w:t>the</w:t>
      </w:r>
      <w:proofErr w:type="spellEnd"/>
      <w:r w:rsidRPr="003530E5">
        <w:t xml:space="preserve"> </w:t>
      </w:r>
      <w:proofErr w:type="spellStart"/>
      <w:r w:rsidRPr="003530E5">
        <w:t>only</w:t>
      </w:r>
      <w:proofErr w:type="spellEnd"/>
      <w:r w:rsidRPr="003530E5">
        <w:t xml:space="preserve"> </w:t>
      </w:r>
      <w:proofErr w:type="spellStart"/>
      <w:r w:rsidRPr="003530E5">
        <w:t>obstacle</w:t>
      </w:r>
      <w:proofErr w:type="spellEnd"/>
      <w:r w:rsidRPr="003530E5">
        <w:t xml:space="preserve"> </w:t>
      </w:r>
      <w:proofErr w:type="spellStart"/>
      <w:r w:rsidRPr="003530E5">
        <w:t>faced</w:t>
      </w:r>
      <w:proofErr w:type="spellEnd"/>
      <w:r w:rsidRPr="003530E5">
        <w:t xml:space="preserve"> </w:t>
      </w:r>
      <w:proofErr w:type="spellStart"/>
      <w:r w:rsidRPr="003530E5">
        <w:t>by</w:t>
      </w:r>
      <w:proofErr w:type="spellEnd"/>
      <w:r w:rsidRPr="003530E5">
        <w:t xml:space="preserve"> </w:t>
      </w:r>
      <w:proofErr w:type="spellStart"/>
      <w:r w:rsidRPr="003530E5">
        <w:t>women</w:t>
      </w:r>
      <w:proofErr w:type="spellEnd"/>
      <w:r w:rsidRPr="003530E5">
        <w:t xml:space="preserve"> in </w:t>
      </w:r>
      <w:proofErr w:type="spellStart"/>
      <w:r w:rsidRPr="003530E5">
        <w:t>their</w:t>
      </w:r>
      <w:proofErr w:type="spellEnd"/>
      <w:r w:rsidRPr="003530E5">
        <w:t xml:space="preserve"> </w:t>
      </w:r>
      <w:proofErr w:type="spellStart"/>
      <w:r w:rsidRPr="003530E5">
        <w:t>workplaces</w:t>
      </w:r>
      <w:proofErr w:type="spellEnd"/>
      <w:r w:rsidRPr="003530E5">
        <w:t xml:space="preserve">?" I </w:t>
      </w:r>
      <w:proofErr w:type="spellStart"/>
      <w:r w:rsidRPr="003530E5">
        <w:t>designed</w:t>
      </w:r>
      <w:proofErr w:type="spellEnd"/>
      <w:r w:rsidRPr="003530E5">
        <w:t xml:space="preserve"> a </w:t>
      </w:r>
      <w:proofErr w:type="spellStart"/>
      <w:r w:rsidRPr="003530E5">
        <w:t>poll</w:t>
      </w:r>
      <w:proofErr w:type="spellEnd"/>
      <w:r w:rsidRPr="003530E5">
        <w:t xml:space="preserve"> </w:t>
      </w:r>
      <w:proofErr w:type="spellStart"/>
      <w:r w:rsidRPr="003530E5">
        <w:t>with</w:t>
      </w:r>
      <w:proofErr w:type="spellEnd"/>
      <w:r w:rsidRPr="003530E5">
        <w:t xml:space="preserve"> ten </w:t>
      </w:r>
      <w:proofErr w:type="spellStart"/>
      <w:r w:rsidRPr="003530E5">
        <w:t>questions</w:t>
      </w:r>
      <w:proofErr w:type="spellEnd"/>
      <w:r w:rsidRPr="003530E5">
        <w:t xml:space="preserve"> </w:t>
      </w:r>
      <w:proofErr w:type="spellStart"/>
      <w:r w:rsidRPr="003530E5">
        <w:t>so</w:t>
      </w:r>
      <w:proofErr w:type="spellEnd"/>
      <w:r w:rsidRPr="003530E5">
        <w:t xml:space="preserve"> </w:t>
      </w:r>
      <w:proofErr w:type="spellStart"/>
      <w:r w:rsidRPr="003530E5">
        <w:t>that</w:t>
      </w:r>
      <w:proofErr w:type="spellEnd"/>
      <w:r w:rsidRPr="003530E5">
        <w:t xml:space="preserve"> </w:t>
      </w:r>
      <w:proofErr w:type="spellStart"/>
      <w:r w:rsidRPr="003530E5">
        <w:t>women</w:t>
      </w:r>
      <w:proofErr w:type="spellEnd"/>
      <w:r w:rsidRPr="003530E5">
        <w:t xml:space="preserve"> </w:t>
      </w:r>
      <w:proofErr w:type="spellStart"/>
      <w:r w:rsidRPr="003530E5">
        <w:t>from</w:t>
      </w:r>
      <w:proofErr w:type="spellEnd"/>
      <w:r w:rsidRPr="003530E5">
        <w:t xml:space="preserve"> </w:t>
      </w:r>
      <w:proofErr w:type="spellStart"/>
      <w:r w:rsidRPr="003530E5">
        <w:t>Lebanon</w:t>
      </w:r>
      <w:proofErr w:type="spellEnd"/>
      <w:r w:rsidRPr="003530E5">
        <w:t xml:space="preserve">, Pakistan, </w:t>
      </w:r>
      <w:proofErr w:type="spellStart"/>
      <w:r w:rsidRPr="003530E5">
        <w:t>and</w:t>
      </w:r>
      <w:proofErr w:type="spellEnd"/>
      <w:r w:rsidRPr="003530E5">
        <w:t xml:space="preserve"> </w:t>
      </w:r>
      <w:proofErr w:type="spellStart"/>
      <w:r w:rsidRPr="003530E5">
        <w:t>Turkey</w:t>
      </w:r>
      <w:proofErr w:type="spellEnd"/>
      <w:r w:rsidRPr="003530E5">
        <w:t xml:space="preserve"> </w:t>
      </w:r>
      <w:proofErr w:type="spellStart"/>
      <w:r w:rsidRPr="003530E5">
        <w:t>may</w:t>
      </w:r>
      <w:proofErr w:type="spellEnd"/>
      <w:r w:rsidRPr="003530E5">
        <w:t xml:space="preserve"> </w:t>
      </w:r>
      <w:proofErr w:type="spellStart"/>
      <w:r w:rsidRPr="003530E5">
        <w:t>respond</w:t>
      </w:r>
      <w:proofErr w:type="spellEnd"/>
      <w:r w:rsidRPr="003530E5">
        <w:t xml:space="preserve"> </w:t>
      </w:r>
      <w:proofErr w:type="spellStart"/>
      <w:r w:rsidRPr="003530E5">
        <w:t>and</w:t>
      </w:r>
      <w:proofErr w:type="spellEnd"/>
      <w:r w:rsidRPr="003530E5">
        <w:t xml:space="preserve"> </w:t>
      </w:r>
      <w:proofErr w:type="spellStart"/>
      <w:r w:rsidRPr="003530E5">
        <w:t>share</w:t>
      </w:r>
      <w:proofErr w:type="spellEnd"/>
      <w:r w:rsidRPr="003530E5">
        <w:t xml:space="preserve"> </w:t>
      </w:r>
      <w:proofErr w:type="spellStart"/>
      <w:r w:rsidRPr="003530E5">
        <w:t>their</w:t>
      </w:r>
      <w:proofErr w:type="spellEnd"/>
      <w:r w:rsidRPr="003530E5">
        <w:t xml:space="preserve"> </w:t>
      </w:r>
      <w:proofErr w:type="spellStart"/>
      <w:r w:rsidRPr="003530E5">
        <w:t>thoughts</w:t>
      </w:r>
      <w:proofErr w:type="spellEnd"/>
      <w:r w:rsidRPr="003530E5">
        <w:t xml:space="preserve"> </w:t>
      </w:r>
      <w:proofErr w:type="spellStart"/>
      <w:r w:rsidRPr="003530E5">
        <w:t>with</w:t>
      </w:r>
      <w:proofErr w:type="spellEnd"/>
      <w:r w:rsidRPr="003530E5">
        <w:t xml:space="preserve"> me. </w:t>
      </w:r>
      <w:proofErr w:type="spellStart"/>
      <w:r w:rsidRPr="003530E5">
        <w:t>To</w:t>
      </w:r>
      <w:proofErr w:type="spellEnd"/>
      <w:r w:rsidRPr="003530E5">
        <w:t xml:space="preserve"> </w:t>
      </w:r>
      <w:proofErr w:type="spellStart"/>
      <w:r w:rsidRPr="003530E5">
        <w:t>ensure</w:t>
      </w:r>
      <w:proofErr w:type="spellEnd"/>
      <w:r w:rsidRPr="003530E5">
        <w:t xml:space="preserve"> </w:t>
      </w:r>
      <w:proofErr w:type="spellStart"/>
      <w:r w:rsidRPr="003530E5">
        <w:t>that</w:t>
      </w:r>
      <w:proofErr w:type="spellEnd"/>
      <w:r w:rsidRPr="003530E5">
        <w:t xml:space="preserve"> </w:t>
      </w:r>
      <w:proofErr w:type="spellStart"/>
      <w:r w:rsidRPr="003530E5">
        <w:t>working</w:t>
      </w:r>
      <w:proofErr w:type="spellEnd"/>
      <w:r w:rsidRPr="003530E5">
        <w:t xml:space="preserve"> </w:t>
      </w:r>
      <w:proofErr w:type="spellStart"/>
      <w:r w:rsidRPr="003530E5">
        <w:t>women</w:t>
      </w:r>
      <w:proofErr w:type="spellEnd"/>
      <w:r w:rsidRPr="003530E5">
        <w:t xml:space="preserve"> </w:t>
      </w:r>
      <w:proofErr w:type="spellStart"/>
      <w:r w:rsidRPr="003530E5">
        <w:t>could</w:t>
      </w:r>
      <w:proofErr w:type="spellEnd"/>
      <w:r w:rsidRPr="003530E5">
        <w:t xml:space="preserve"> </w:t>
      </w:r>
      <w:proofErr w:type="spellStart"/>
      <w:r w:rsidRPr="003530E5">
        <w:t>accurately</w:t>
      </w:r>
      <w:proofErr w:type="spellEnd"/>
      <w:r w:rsidRPr="003530E5">
        <w:t xml:space="preserve"> </w:t>
      </w:r>
      <w:proofErr w:type="spellStart"/>
      <w:r w:rsidRPr="003530E5">
        <w:t>understand</w:t>
      </w:r>
      <w:proofErr w:type="spellEnd"/>
      <w:r w:rsidRPr="003530E5">
        <w:t xml:space="preserve"> </w:t>
      </w:r>
      <w:proofErr w:type="spellStart"/>
      <w:r w:rsidRPr="003530E5">
        <w:t>the</w:t>
      </w:r>
      <w:proofErr w:type="spellEnd"/>
      <w:r w:rsidRPr="003530E5">
        <w:t xml:space="preserve"> </w:t>
      </w:r>
      <w:proofErr w:type="spellStart"/>
      <w:r w:rsidRPr="003530E5">
        <w:t>meaning</w:t>
      </w:r>
      <w:proofErr w:type="spellEnd"/>
      <w:r w:rsidRPr="003530E5">
        <w:t xml:space="preserve"> of </w:t>
      </w:r>
      <w:proofErr w:type="spellStart"/>
      <w:r w:rsidRPr="003530E5">
        <w:t>the</w:t>
      </w:r>
      <w:proofErr w:type="spellEnd"/>
      <w:r w:rsidRPr="003530E5">
        <w:t xml:space="preserve"> </w:t>
      </w:r>
      <w:proofErr w:type="spellStart"/>
      <w:r w:rsidRPr="003530E5">
        <w:t>glass</w:t>
      </w:r>
      <w:proofErr w:type="spellEnd"/>
      <w:r w:rsidRPr="003530E5">
        <w:t xml:space="preserve"> </w:t>
      </w:r>
      <w:proofErr w:type="spellStart"/>
      <w:r w:rsidRPr="003530E5">
        <w:t>ceiling</w:t>
      </w:r>
      <w:proofErr w:type="spellEnd"/>
      <w:r w:rsidRPr="003530E5">
        <w:t xml:space="preserve"> </w:t>
      </w:r>
      <w:proofErr w:type="spellStart"/>
      <w:r w:rsidRPr="003530E5">
        <w:t>and</w:t>
      </w:r>
      <w:proofErr w:type="spellEnd"/>
      <w:r w:rsidRPr="003530E5">
        <w:t xml:space="preserve"> </w:t>
      </w:r>
      <w:proofErr w:type="spellStart"/>
      <w:r w:rsidRPr="003530E5">
        <w:t>compare</w:t>
      </w:r>
      <w:proofErr w:type="spellEnd"/>
      <w:r w:rsidRPr="003530E5">
        <w:t xml:space="preserve"> it </w:t>
      </w:r>
      <w:proofErr w:type="spellStart"/>
      <w:r w:rsidRPr="003530E5">
        <w:t>to</w:t>
      </w:r>
      <w:proofErr w:type="spellEnd"/>
      <w:r w:rsidRPr="003530E5">
        <w:t xml:space="preserve"> </w:t>
      </w:r>
      <w:proofErr w:type="spellStart"/>
      <w:r w:rsidRPr="003530E5">
        <w:t>other</w:t>
      </w:r>
      <w:proofErr w:type="spellEnd"/>
      <w:r w:rsidRPr="003530E5">
        <w:t xml:space="preserve"> </w:t>
      </w:r>
      <w:proofErr w:type="spellStart"/>
      <w:r w:rsidRPr="003530E5">
        <w:t>obstacles</w:t>
      </w:r>
      <w:proofErr w:type="spellEnd"/>
      <w:r w:rsidRPr="003530E5">
        <w:t xml:space="preserve"> </w:t>
      </w:r>
      <w:proofErr w:type="spellStart"/>
      <w:r w:rsidRPr="003530E5">
        <w:t>they</w:t>
      </w:r>
      <w:proofErr w:type="spellEnd"/>
      <w:r w:rsidRPr="003530E5">
        <w:t xml:space="preserve"> </w:t>
      </w:r>
      <w:proofErr w:type="spellStart"/>
      <w:r w:rsidRPr="003530E5">
        <w:t>face</w:t>
      </w:r>
      <w:proofErr w:type="spellEnd"/>
      <w:r w:rsidRPr="003530E5">
        <w:t xml:space="preserve"> in </w:t>
      </w:r>
      <w:proofErr w:type="spellStart"/>
      <w:r w:rsidRPr="003530E5">
        <w:t>their</w:t>
      </w:r>
      <w:proofErr w:type="spellEnd"/>
      <w:r w:rsidRPr="003530E5">
        <w:t xml:space="preserve"> </w:t>
      </w:r>
      <w:proofErr w:type="spellStart"/>
      <w:r w:rsidRPr="003530E5">
        <w:t>respective</w:t>
      </w:r>
      <w:proofErr w:type="spellEnd"/>
      <w:r w:rsidRPr="003530E5">
        <w:t xml:space="preserve"> </w:t>
      </w:r>
      <w:proofErr w:type="spellStart"/>
      <w:r w:rsidRPr="003530E5">
        <w:t>workplaces</w:t>
      </w:r>
      <w:proofErr w:type="spellEnd"/>
      <w:r w:rsidRPr="003530E5">
        <w:t xml:space="preserve">, I </w:t>
      </w:r>
      <w:proofErr w:type="spellStart"/>
      <w:r w:rsidRPr="003530E5">
        <w:t>limited</w:t>
      </w:r>
      <w:proofErr w:type="spellEnd"/>
      <w:r w:rsidRPr="003530E5">
        <w:t xml:space="preserve"> </w:t>
      </w:r>
      <w:proofErr w:type="spellStart"/>
      <w:r w:rsidRPr="003530E5">
        <w:t>my</w:t>
      </w:r>
      <w:proofErr w:type="spellEnd"/>
      <w:r w:rsidRPr="003530E5">
        <w:t xml:space="preserve"> </w:t>
      </w:r>
      <w:proofErr w:type="spellStart"/>
      <w:r w:rsidRPr="003530E5">
        <w:t>sample</w:t>
      </w:r>
      <w:proofErr w:type="spellEnd"/>
      <w:r w:rsidRPr="003530E5">
        <w:t xml:space="preserve"> </w:t>
      </w:r>
      <w:proofErr w:type="spellStart"/>
      <w:r w:rsidRPr="003530E5">
        <w:t>to</w:t>
      </w:r>
      <w:proofErr w:type="spellEnd"/>
      <w:r w:rsidRPr="003530E5">
        <w:t xml:space="preserve"> </w:t>
      </w:r>
      <w:proofErr w:type="spellStart"/>
      <w:r w:rsidRPr="003530E5">
        <w:t>women</w:t>
      </w:r>
      <w:proofErr w:type="spellEnd"/>
      <w:r w:rsidRPr="003530E5">
        <w:t xml:space="preserve"> </w:t>
      </w:r>
      <w:proofErr w:type="spellStart"/>
      <w:r w:rsidRPr="003530E5">
        <w:t>who</w:t>
      </w:r>
      <w:proofErr w:type="spellEnd"/>
      <w:r w:rsidRPr="003530E5">
        <w:t xml:space="preserve"> </w:t>
      </w:r>
      <w:proofErr w:type="spellStart"/>
      <w:r w:rsidRPr="003530E5">
        <w:t>are</w:t>
      </w:r>
      <w:proofErr w:type="spellEnd"/>
      <w:r w:rsidRPr="003530E5">
        <w:t xml:space="preserve"> </w:t>
      </w:r>
      <w:proofErr w:type="spellStart"/>
      <w:r w:rsidRPr="003530E5">
        <w:t>currently</w:t>
      </w:r>
      <w:proofErr w:type="spellEnd"/>
      <w:r w:rsidRPr="003530E5">
        <w:t xml:space="preserve"> </w:t>
      </w:r>
      <w:proofErr w:type="spellStart"/>
      <w:r w:rsidRPr="003530E5">
        <w:t>employed</w:t>
      </w:r>
      <w:proofErr w:type="spellEnd"/>
      <w:r w:rsidRPr="003530E5">
        <w:t xml:space="preserve"> </w:t>
      </w:r>
      <w:proofErr w:type="spellStart"/>
      <w:r w:rsidRPr="003530E5">
        <w:t>by</w:t>
      </w:r>
      <w:proofErr w:type="spellEnd"/>
      <w:r w:rsidRPr="003530E5">
        <w:t xml:space="preserve"> </w:t>
      </w:r>
      <w:proofErr w:type="spellStart"/>
      <w:r w:rsidRPr="003530E5">
        <w:t>different</w:t>
      </w:r>
      <w:proofErr w:type="spellEnd"/>
      <w:r w:rsidRPr="003530E5">
        <w:t xml:space="preserve"> </w:t>
      </w:r>
      <w:proofErr w:type="spellStart"/>
      <w:r w:rsidRPr="003530E5">
        <w:t>companies</w:t>
      </w:r>
      <w:proofErr w:type="spellEnd"/>
      <w:r w:rsidRPr="003530E5">
        <w:t xml:space="preserve">. </w:t>
      </w:r>
    </w:p>
    <w:p w14:paraId="73E87D1D" w14:textId="77777777" w:rsidR="00030E76" w:rsidRPr="00A92265" w:rsidRDefault="00030E76" w:rsidP="00030E76">
      <w:proofErr w:type="spellStart"/>
      <w:r w:rsidRPr="003530E5">
        <w:t>The</w:t>
      </w:r>
      <w:proofErr w:type="spellEnd"/>
      <w:r w:rsidRPr="003530E5">
        <w:t xml:space="preserve"> </w:t>
      </w:r>
      <w:proofErr w:type="spellStart"/>
      <w:r w:rsidRPr="003530E5">
        <w:t>respondents</w:t>
      </w:r>
      <w:proofErr w:type="spellEnd"/>
      <w:r w:rsidRPr="003530E5">
        <w:t xml:space="preserve">' </w:t>
      </w:r>
      <w:proofErr w:type="spellStart"/>
      <w:r w:rsidRPr="003530E5">
        <w:t>demographics</w:t>
      </w:r>
      <w:proofErr w:type="spellEnd"/>
      <w:r w:rsidRPr="003530E5">
        <w:t xml:space="preserve"> </w:t>
      </w:r>
      <w:proofErr w:type="spellStart"/>
      <w:r w:rsidRPr="003530E5">
        <w:t>are</w:t>
      </w:r>
      <w:proofErr w:type="spellEnd"/>
      <w:r w:rsidRPr="003530E5">
        <w:t xml:space="preserve"> </w:t>
      </w:r>
      <w:proofErr w:type="spellStart"/>
      <w:r w:rsidRPr="003530E5">
        <w:t>distributed</w:t>
      </w:r>
      <w:proofErr w:type="spellEnd"/>
      <w:r w:rsidRPr="003530E5">
        <w:t xml:space="preserve"> </w:t>
      </w:r>
      <w:proofErr w:type="spellStart"/>
      <w:r w:rsidRPr="003530E5">
        <w:t>over</w:t>
      </w:r>
      <w:proofErr w:type="spellEnd"/>
      <w:r w:rsidRPr="003530E5">
        <w:t xml:space="preserve"> a </w:t>
      </w:r>
      <w:proofErr w:type="spellStart"/>
      <w:r w:rsidRPr="003530E5">
        <w:t>range</w:t>
      </w:r>
      <w:proofErr w:type="spellEnd"/>
      <w:r w:rsidRPr="003530E5">
        <w:t xml:space="preserve"> of </w:t>
      </w:r>
      <w:proofErr w:type="spellStart"/>
      <w:r w:rsidRPr="003530E5">
        <w:t>categories</w:t>
      </w:r>
      <w:proofErr w:type="spellEnd"/>
      <w:r w:rsidRPr="003530E5">
        <w:t xml:space="preserve">. </w:t>
      </w:r>
      <w:proofErr w:type="spellStart"/>
      <w:r w:rsidRPr="003530E5">
        <w:t>Ladies</w:t>
      </w:r>
      <w:proofErr w:type="spellEnd"/>
      <w:r w:rsidRPr="003530E5">
        <w:t xml:space="preserve"> </w:t>
      </w:r>
      <w:proofErr w:type="spellStart"/>
      <w:r w:rsidRPr="003530E5">
        <w:t>between</w:t>
      </w:r>
      <w:proofErr w:type="spellEnd"/>
      <w:r w:rsidRPr="003530E5">
        <w:t xml:space="preserve"> </w:t>
      </w:r>
      <w:proofErr w:type="spellStart"/>
      <w:r w:rsidRPr="003530E5">
        <w:t>the</w:t>
      </w:r>
      <w:proofErr w:type="spellEnd"/>
      <w:r w:rsidRPr="003530E5">
        <w:t xml:space="preserve"> </w:t>
      </w:r>
      <w:proofErr w:type="spellStart"/>
      <w:r w:rsidRPr="003530E5">
        <w:t>ages</w:t>
      </w:r>
      <w:proofErr w:type="spellEnd"/>
      <w:r w:rsidRPr="003530E5">
        <w:t xml:space="preserve"> of 22 </w:t>
      </w:r>
      <w:proofErr w:type="spellStart"/>
      <w:r w:rsidRPr="003530E5">
        <w:t>and</w:t>
      </w:r>
      <w:proofErr w:type="spellEnd"/>
      <w:r w:rsidRPr="003530E5">
        <w:t xml:space="preserve"> 45 </w:t>
      </w:r>
      <w:proofErr w:type="spellStart"/>
      <w:r w:rsidRPr="003530E5">
        <w:t>were</w:t>
      </w:r>
      <w:proofErr w:type="spellEnd"/>
      <w:r w:rsidRPr="003530E5">
        <w:t xml:space="preserve"> </w:t>
      </w:r>
      <w:proofErr w:type="spellStart"/>
      <w:r w:rsidRPr="003530E5">
        <w:t>requested</w:t>
      </w:r>
      <w:proofErr w:type="spellEnd"/>
      <w:r w:rsidRPr="003530E5">
        <w:t xml:space="preserve"> </w:t>
      </w:r>
      <w:proofErr w:type="spellStart"/>
      <w:r w:rsidRPr="003530E5">
        <w:t>to</w:t>
      </w:r>
      <w:proofErr w:type="spellEnd"/>
      <w:r w:rsidRPr="003530E5">
        <w:t xml:space="preserve"> </w:t>
      </w:r>
      <w:proofErr w:type="spellStart"/>
      <w:r w:rsidRPr="003530E5">
        <w:t>respond</w:t>
      </w:r>
      <w:proofErr w:type="spellEnd"/>
      <w:r w:rsidRPr="003530E5">
        <w:t xml:space="preserve"> </w:t>
      </w:r>
      <w:proofErr w:type="spellStart"/>
      <w:r w:rsidRPr="003530E5">
        <w:t>to</w:t>
      </w:r>
      <w:proofErr w:type="spellEnd"/>
      <w:r w:rsidRPr="003530E5">
        <w:t xml:space="preserve"> a </w:t>
      </w:r>
      <w:proofErr w:type="spellStart"/>
      <w:r w:rsidRPr="003530E5">
        <w:t>glass</w:t>
      </w:r>
      <w:proofErr w:type="spellEnd"/>
      <w:r w:rsidRPr="003530E5">
        <w:t xml:space="preserve"> </w:t>
      </w:r>
      <w:proofErr w:type="spellStart"/>
      <w:r w:rsidRPr="003530E5">
        <w:t>ceiling</w:t>
      </w:r>
      <w:proofErr w:type="spellEnd"/>
      <w:r w:rsidRPr="003530E5">
        <w:t xml:space="preserve"> </w:t>
      </w:r>
      <w:proofErr w:type="spellStart"/>
      <w:r w:rsidRPr="003530E5">
        <w:t>survey</w:t>
      </w:r>
      <w:proofErr w:type="spellEnd"/>
      <w:r w:rsidRPr="003530E5">
        <w:t xml:space="preserve">. </w:t>
      </w:r>
      <w:proofErr w:type="spellStart"/>
      <w:r w:rsidRPr="003530E5">
        <w:t>Women</w:t>
      </w:r>
      <w:proofErr w:type="spellEnd"/>
      <w:r w:rsidRPr="003530E5">
        <w:t xml:space="preserve"> </w:t>
      </w:r>
      <w:proofErr w:type="spellStart"/>
      <w:r w:rsidRPr="003530E5">
        <w:t>who</w:t>
      </w:r>
      <w:proofErr w:type="spellEnd"/>
      <w:r w:rsidRPr="003530E5">
        <w:t xml:space="preserve"> </w:t>
      </w:r>
      <w:proofErr w:type="spellStart"/>
      <w:r w:rsidRPr="003530E5">
        <w:t>are</w:t>
      </w:r>
      <w:proofErr w:type="spellEnd"/>
      <w:r w:rsidRPr="003530E5">
        <w:t xml:space="preserve"> </w:t>
      </w:r>
      <w:proofErr w:type="spellStart"/>
      <w:r w:rsidRPr="003530E5">
        <w:t>currently</w:t>
      </w:r>
      <w:proofErr w:type="spellEnd"/>
      <w:r w:rsidRPr="003530E5">
        <w:t xml:space="preserve"> </w:t>
      </w:r>
      <w:proofErr w:type="spellStart"/>
      <w:r w:rsidRPr="003530E5">
        <w:t>employed</w:t>
      </w:r>
      <w:proofErr w:type="spellEnd"/>
      <w:r w:rsidRPr="003530E5">
        <w:t xml:space="preserve"> in </w:t>
      </w:r>
      <w:proofErr w:type="spellStart"/>
      <w:r w:rsidRPr="003530E5">
        <w:t>the</w:t>
      </w:r>
      <w:proofErr w:type="spellEnd"/>
      <w:r w:rsidRPr="003530E5">
        <w:t xml:space="preserve"> </w:t>
      </w:r>
      <w:proofErr w:type="spellStart"/>
      <w:r w:rsidRPr="003530E5">
        <w:t>business</w:t>
      </w:r>
      <w:proofErr w:type="spellEnd"/>
      <w:r w:rsidRPr="003530E5">
        <w:t xml:space="preserve"> </w:t>
      </w:r>
      <w:proofErr w:type="spellStart"/>
      <w:r w:rsidRPr="003530E5">
        <w:t>sector</w:t>
      </w:r>
      <w:proofErr w:type="spellEnd"/>
      <w:r w:rsidRPr="003530E5">
        <w:t xml:space="preserve"> </w:t>
      </w:r>
      <w:proofErr w:type="spellStart"/>
      <w:r w:rsidRPr="003530E5">
        <w:t>made</w:t>
      </w:r>
      <w:proofErr w:type="spellEnd"/>
      <w:r w:rsidRPr="003530E5">
        <w:t xml:space="preserve"> </w:t>
      </w:r>
      <w:proofErr w:type="spellStart"/>
      <w:r w:rsidRPr="003530E5">
        <w:t>up</w:t>
      </w:r>
      <w:proofErr w:type="spellEnd"/>
      <w:r w:rsidRPr="003530E5">
        <w:t xml:space="preserve"> </w:t>
      </w:r>
      <w:proofErr w:type="spellStart"/>
      <w:r w:rsidRPr="003530E5">
        <w:t>the</w:t>
      </w:r>
      <w:proofErr w:type="spellEnd"/>
      <w:r w:rsidRPr="003530E5">
        <w:t xml:space="preserve"> </w:t>
      </w:r>
      <w:proofErr w:type="spellStart"/>
      <w:r w:rsidRPr="003530E5">
        <w:t>sample</w:t>
      </w:r>
      <w:proofErr w:type="spellEnd"/>
      <w:r w:rsidRPr="003530E5">
        <w:t xml:space="preserve"> </w:t>
      </w:r>
      <w:proofErr w:type="spellStart"/>
      <w:r w:rsidRPr="003530E5">
        <w:t>that</w:t>
      </w:r>
      <w:proofErr w:type="spellEnd"/>
      <w:r w:rsidRPr="003530E5">
        <w:t xml:space="preserve"> </w:t>
      </w:r>
      <w:proofErr w:type="spellStart"/>
      <w:r w:rsidRPr="003530E5">
        <w:t>was</w:t>
      </w:r>
      <w:proofErr w:type="spellEnd"/>
      <w:r w:rsidRPr="003530E5">
        <w:t xml:space="preserve"> </w:t>
      </w:r>
      <w:proofErr w:type="spellStart"/>
      <w:r w:rsidRPr="003530E5">
        <w:t>chosen</w:t>
      </w:r>
      <w:proofErr w:type="spellEnd"/>
      <w:r w:rsidRPr="003530E5">
        <w:t xml:space="preserve"> in </w:t>
      </w:r>
      <w:proofErr w:type="spellStart"/>
      <w:r w:rsidRPr="003530E5">
        <w:t>order</w:t>
      </w:r>
      <w:proofErr w:type="spellEnd"/>
      <w:r w:rsidRPr="003530E5">
        <w:t xml:space="preserve"> </w:t>
      </w:r>
      <w:proofErr w:type="spellStart"/>
      <w:r w:rsidRPr="003530E5">
        <w:t>to</w:t>
      </w:r>
      <w:proofErr w:type="spellEnd"/>
      <w:r w:rsidRPr="003530E5">
        <w:t xml:space="preserve"> </w:t>
      </w:r>
      <w:proofErr w:type="spellStart"/>
      <w:r w:rsidRPr="003530E5">
        <w:t>guarantee</w:t>
      </w:r>
      <w:proofErr w:type="spellEnd"/>
      <w:r w:rsidRPr="003530E5">
        <w:t xml:space="preserve"> </w:t>
      </w:r>
      <w:proofErr w:type="spellStart"/>
      <w:r w:rsidRPr="003530E5">
        <w:t>the</w:t>
      </w:r>
      <w:proofErr w:type="spellEnd"/>
      <w:r w:rsidRPr="003530E5">
        <w:t xml:space="preserve"> </w:t>
      </w:r>
      <w:proofErr w:type="spellStart"/>
      <w:r w:rsidRPr="003530E5">
        <w:t>accuracy</w:t>
      </w:r>
      <w:proofErr w:type="spellEnd"/>
      <w:r w:rsidRPr="003530E5">
        <w:t xml:space="preserve"> of </w:t>
      </w:r>
      <w:proofErr w:type="spellStart"/>
      <w:r w:rsidRPr="003530E5">
        <w:t>the</w:t>
      </w:r>
      <w:proofErr w:type="spellEnd"/>
      <w:r w:rsidRPr="003530E5">
        <w:t xml:space="preserve"> </w:t>
      </w:r>
      <w:proofErr w:type="spellStart"/>
      <w:r w:rsidRPr="003530E5">
        <w:t>conclusions</w:t>
      </w:r>
      <w:proofErr w:type="spellEnd"/>
      <w:r w:rsidRPr="003530E5">
        <w:t xml:space="preserve"> </w:t>
      </w:r>
      <w:proofErr w:type="spellStart"/>
      <w:r w:rsidRPr="003530E5">
        <w:t>drawn</w:t>
      </w:r>
      <w:proofErr w:type="spellEnd"/>
      <w:r w:rsidRPr="003530E5">
        <w:t xml:space="preserve"> </w:t>
      </w:r>
      <w:proofErr w:type="spellStart"/>
      <w:r w:rsidRPr="003530E5">
        <w:t>regarding</w:t>
      </w:r>
      <w:proofErr w:type="spellEnd"/>
      <w:r w:rsidRPr="003530E5">
        <w:t xml:space="preserve"> </w:t>
      </w:r>
      <w:proofErr w:type="spellStart"/>
      <w:r w:rsidRPr="003530E5">
        <w:t>the</w:t>
      </w:r>
      <w:proofErr w:type="spellEnd"/>
      <w:r w:rsidRPr="003530E5">
        <w:t xml:space="preserve"> </w:t>
      </w:r>
      <w:proofErr w:type="spellStart"/>
      <w:r w:rsidRPr="003530E5">
        <w:t>existence</w:t>
      </w:r>
      <w:proofErr w:type="spellEnd"/>
      <w:r w:rsidRPr="003530E5">
        <w:t xml:space="preserve"> of </w:t>
      </w:r>
      <w:proofErr w:type="spellStart"/>
      <w:r w:rsidRPr="003530E5">
        <w:t>the</w:t>
      </w:r>
      <w:proofErr w:type="spellEnd"/>
      <w:r w:rsidRPr="003530E5">
        <w:t xml:space="preserve"> "</w:t>
      </w:r>
      <w:proofErr w:type="spellStart"/>
      <w:r w:rsidRPr="003530E5">
        <w:t>glass</w:t>
      </w:r>
      <w:proofErr w:type="spellEnd"/>
      <w:r w:rsidRPr="003530E5">
        <w:t xml:space="preserve"> </w:t>
      </w:r>
      <w:proofErr w:type="spellStart"/>
      <w:r w:rsidRPr="003530E5">
        <w:t>ceiling</w:t>
      </w:r>
      <w:proofErr w:type="spellEnd"/>
      <w:r w:rsidRPr="003530E5">
        <w:t xml:space="preserve">." </w:t>
      </w:r>
      <w:proofErr w:type="spellStart"/>
      <w:r w:rsidRPr="003530E5">
        <w:t>These</w:t>
      </w:r>
      <w:proofErr w:type="spellEnd"/>
      <w:r w:rsidRPr="003530E5">
        <w:t xml:space="preserve"> </w:t>
      </w:r>
      <w:proofErr w:type="spellStart"/>
      <w:r w:rsidRPr="003530E5">
        <w:t>women</w:t>
      </w:r>
      <w:proofErr w:type="spellEnd"/>
      <w:r w:rsidRPr="003530E5">
        <w:t xml:space="preserve"> </w:t>
      </w:r>
      <w:proofErr w:type="spellStart"/>
      <w:r w:rsidRPr="003530E5">
        <w:t>were</w:t>
      </w:r>
      <w:proofErr w:type="spellEnd"/>
      <w:r w:rsidRPr="003530E5">
        <w:t xml:space="preserve"> </w:t>
      </w:r>
      <w:proofErr w:type="spellStart"/>
      <w:r w:rsidRPr="003530E5">
        <w:t>from</w:t>
      </w:r>
      <w:proofErr w:type="spellEnd"/>
      <w:r w:rsidRPr="003530E5">
        <w:t xml:space="preserve"> </w:t>
      </w:r>
      <w:proofErr w:type="spellStart"/>
      <w:r w:rsidRPr="003530E5">
        <w:t>Turkey</w:t>
      </w:r>
      <w:proofErr w:type="spellEnd"/>
      <w:r w:rsidRPr="003530E5">
        <w:t xml:space="preserve">, </w:t>
      </w:r>
      <w:proofErr w:type="spellStart"/>
      <w:r w:rsidRPr="003530E5">
        <w:t>Lebanon</w:t>
      </w:r>
      <w:proofErr w:type="spellEnd"/>
      <w:r w:rsidRPr="003530E5">
        <w:t xml:space="preserve">, </w:t>
      </w:r>
      <w:proofErr w:type="spellStart"/>
      <w:r w:rsidRPr="003530E5">
        <w:t>or</w:t>
      </w:r>
      <w:proofErr w:type="spellEnd"/>
      <w:r w:rsidRPr="003530E5">
        <w:t xml:space="preserve"> Pakistan. </w:t>
      </w:r>
      <w:proofErr w:type="spellStart"/>
      <w:r w:rsidRPr="003530E5">
        <w:t>The</w:t>
      </w:r>
      <w:proofErr w:type="spellEnd"/>
      <w:r w:rsidRPr="003530E5">
        <w:t xml:space="preserve"> </w:t>
      </w:r>
      <w:proofErr w:type="spellStart"/>
      <w:r w:rsidRPr="003530E5">
        <w:t>survey</w:t>
      </w:r>
      <w:proofErr w:type="spellEnd"/>
      <w:r w:rsidRPr="003530E5">
        <w:t xml:space="preserve"> </w:t>
      </w:r>
      <w:proofErr w:type="spellStart"/>
      <w:r w:rsidRPr="003530E5">
        <w:t>that</w:t>
      </w:r>
      <w:proofErr w:type="spellEnd"/>
      <w:r w:rsidRPr="003530E5">
        <w:t xml:space="preserve"> </w:t>
      </w:r>
      <w:proofErr w:type="spellStart"/>
      <w:r w:rsidRPr="003530E5">
        <w:t>was</w:t>
      </w:r>
      <w:proofErr w:type="spellEnd"/>
      <w:r w:rsidRPr="003530E5">
        <w:t xml:space="preserve"> done </w:t>
      </w:r>
      <w:proofErr w:type="spellStart"/>
      <w:r w:rsidRPr="003530E5">
        <w:t>for</w:t>
      </w:r>
      <w:proofErr w:type="spellEnd"/>
      <w:r w:rsidRPr="003530E5">
        <w:t xml:space="preserve"> </w:t>
      </w:r>
      <w:proofErr w:type="spellStart"/>
      <w:r w:rsidRPr="003530E5">
        <w:t>the</w:t>
      </w:r>
      <w:proofErr w:type="spellEnd"/>
      <w:r w:rsidRPr="003530E5">
        <w:t xml:space="preserve"> </w:t>
      </w:r>
      <w:proofErr w:type="spellStart"/>
      <w:r w:rsidRPr="003530E5">
        <w:t>thesis</w:t>
      </w:r>
      <w:proofErr w:type="spellEnd"/>
      <w:r w:rsidRPr="003530E5">
        <w:t xml:space="preserve"> </w:t>
      </w:r>
      <w:proofErr w:type="spellStart"/>
      <w:r w:rsidRPr="003530E5">
        <w:t>included</w:t>
      </w:r>
      <w:proofErr w:type="spellEnd"/>
      <w:r w:rsidRPr="003530E5">
        <w:t xml:space="preserve"> 350 </w:t>
      </w:r>
      <w:proofErr w:type="spellStart"/>
      <w:r w:rsidRPr="003530E5">
        <w:t>respondents</w:t>
      </w:r>
      <w:proofErr w:type="spellEnd"/>
      <w:r w:rsidRPr="003530E5">
        <w:t xml:space="preserve"> in total</w:t>
      </w:r>
      <w:r w:rsidRPr="00A92265">
        <w:t>.</w:t>
      </w:r>
    </w:p>
    <w:p w14:paraId="3914C629" w14:textId="77777777" w:rsidR="00030E76" w:rsidRDefault="00030E76" w:rsidP="00030E76">
      <w:proofErr w:type="spellStart"/>
      <w:r w:rsidRPr="003530E5">
        <w:t>The</w:t>
      </w:r>
      <w:proofErr w:type="spellEnd"/>
      <w:r w:rsidRPr="003530E5">
        <w:t xml:space="preserve"> </w:t>
      </w:r>
      <w:proofErr w:type="spellStart"/>
      <w:r w:rsidRPr="003530E5">
        <w:t>survey</w:t>
      </w:r>
      <w:proofErr w:type="spellEnd"/>
      <w:r w:rsidRPr="003530E5">
        <w:t xml:space="preserve"> </w:t>
      </w:r>
      <w:proofErr w:type="spellStart"/>
      <w:r w:rsidRPr="003530E5">
        <w:t>responses</w:t>
      </w:r>
      <w:proofErr w:type="spellEnd"/>
      <w:r w:rsidRPr="003530E5">
        <w:t xml:space="preserve"> </w:t>
      </w:r>
      <w:proofErr w:type="spellStart"/>
      <w:r w:rsidRPr="003530E5">
        <w:t>were</w:t>
      </w:r>
      <w:proofErr w:type="spellEnd"/>
      <w:r w:rsidRPr="003530E5">
        <w:t xml:space="preserve"> </w:t>
      </w:r>
      <w:proofErr w:type="spellStart"/>
      <w:r w:rsidRPr="003530E5">
        <w:t>tallied</w:t>
      </w:r>
      <w:proofErr w:type="spellEnd"/>
      <w:r w:rsidRPr="003530E5">
        <w:t xml:space="preserve"> </w:t>
      </w:r>
      <w:proofErr w:type="spellStart"/>
      <w:r w:rsidRPr="003530E5">
        <w:t>using</w:t>
      </w:r>
      <w:proofErr w:type="spellEnd"/>
      <w:r w:rsidRPr="003530E5">
        <w:t xml:space="preserve"> a </w:t>
      </w:r>
      <w:proofErr w:type="spellStart"/>
      <w:r w:rsidRPr="003530E5">
        <w:t>Likert</w:t>
      </w:r>
      <w:proofErr w:type="spellEnd"/>
      <w:r w:rsidRPr="003530E5">
        <w:t xml:space="preserve"> </w:t>
      </w:r>
      <w:proofErr w:type="spellStart"/>
      <w:r w:rsidRPr="003530E5">
        <w:t>scale</w:t>
      </w:r>
      <w:proofErr w:type="spellEnd"/>
      <w:r w:rsidRPr="003530E5">
        <w:t xml:space="preserve">. </w:t>
      </w:r>
      <w:proofErr w:type="spellStart"/>
      <w:r w:rsidRPr="003530E5">
        <w:t>In</w:t>
      </w:r>
      <w:proofErr w:type="spellEnd"/>
      <w:r w:rsidRPr="003530E5">
        <w:t xml:space="preserve"> </w:t>
      </w:r>
      <w:proofErr w:type="spellStart"/>
      <w:r w:rsidRPr="003530E5">
        <w:t>essence</w:t>
      </w:r>
      <w:proofErr w:type="spellEnd"/>
      <w:r w:rsidRPr="003530E5">
        <w:t xml:space="preserve">, a </w:t>
      </w:r>
      <w:proofErr w:type="spellStart"/>
      <w:r w:rsidRPr="003530E5">
        <w:t>Likert</w:t>
      </w:r>
      <w:proofErr w:type="spellEnd"/>
      <w:r w:rsidRPr="003530E5">
        <w:t xml:space="preserve"> </w:t>
      </w:r>
      <w:proofErr w:type="spellStart"/>
      <w:r w:rsidRPr="003530E5">
        <w:t>scale</w:t>
      </w:r>
      <w:proofErr w:type="spellEnd"/>
      <w:r w:rsidRPr="003530E5">
        <w:t xml:space="preserve"> is a </w:t>
      </w:r>
      <w:proofErr w:type="spellStart"/>
      <w:r w:rsidRPr="003530E5">
        <w:t>kind</w:t>
      </w:r>
      <w:proofErr w:type="spellEnd"/>
      <w:r w:rsidRPr="003530E5">
        <w:t xml:space="preserve"> of </w:t>
      </w:r>
      <w:proofErr w:type="spellStart"/>
      <w:r w:rsidRPr="003530E5">
        <w:t>assessment</w:t>
      </w:r>
      <w:proofErr w:type="spellEnd"/>
      <w:r w:rsidRPr="003530E5">
        <w:t xml:space="preserve"> </w:t>
      </w:r>
      <w:proofErr w:type="spellStart"/>
      <w:r w:rsidRPr="003530E5">
        <w:t>that</w:t>
      </w:r>
      <w:proofErr w:type="spellEnd"/>
      <w:r w:rsidRPr="003530E5">
        <w:t xml:space="preserve"> </w:t>
      </w:r>
      <w:proofErr w:type="spellStart"/>
      <w:r w:rsidRPr="003530E5">
        <w:t>researchers</w:t>
      </w:r>
      <w:proofErr w:type="spellEnd"/>
      <w:r w:rsidRPr="003530E5">
        <w:t xml:space="preserve"> </w:t>
      </w:r>
      <w:proofErr w:type="spellStart"/>
      <w:r w:rsidRPr="003530E5">
        <w:t>use</w:t>
      </w:r>
      <w:proofErr w:type="spellEnd"/>
      <w:r w:rsidRPr="003530E5">
        <w:t xml:space="preserve"> </w:t>
      </w:r>
      <w:proofErr w:type="spellStart"/>
      <w:r w:rsidRPr="003530E5">
        <w:t>to</w:t>
      </w:r>
      <w:proofErr w:type="spellEnd"/>
      <w:r w:rsidRPr="003530E5">
        <w:t xml:space="preserve"> </w:t>
      </w:r>
      <w:proofErr w:type="spellStart"/>
      <w:r w:rsidRPr="003530E5">
        <w:t>gauge</w:t>
      </w:r>
      <w:proofErr w:type="spellEnd"/>
      <w:r w:rsidRPr="003530E5">
        <w:t xml:space="preserve"> how </w:t>
      </w:r>
      <w:proofErr w:type="spellStart"/>
      <w:r w:rsidRPr="003530E5">
        <w:t>survey</w:t>
      </w:r>
      <w:proofErr w:type="spellEnd"/>
      <w:r w:rsidRPr="003530E5">
        <w:t xml:space="preserve"> </w:t>
      </w:r>
      <w:proofErr w:type="spellStart"/>
      <w:r w:rsidRPr="003530E5">
        <w:t>participants</w:t>
      </w:r>
      <w:proofErr w:type="spellEnd"/>
      <w:r w:rsidRPr="003530E5">
        <w:t xml:space="preserve"> </w:t>
      </w:r>
      <w:proofErr w:type="spellStart"/>
      <w:r w:rsidRPr="003530E5">
        <w:t>feel</w:t>
      </w:r>
      <w:proofErr w:type="spellEnd"/>
      <w:r w:rsidRPr="003530E5">
        <w:t xml:space="preserve"> </w:t>
      </w:r>
      <w:proofErr w:type="spellStart"/>
      <w:r w:rsidRPr="003530E5">
        <w:t>about</w:t>
      </w:r>
      <w:proofErr w:type="spellEnd"/>
      <w:r w:rsidRPr="003530E5">
        <w:t xml:space="preserve"> a </w:t>
      </w:r>
      <w:proofErr w:type="spellStart"/>
      <w:r w:rsidRPr="003530E5">
        <w:t>certain</w:t>
      </w:r>
      <w:proofErr w:type="spellEnd"/>
      <w:r w:rsidRPr="003530E5">
        <w:t xml:space="preserve"> </w:t>
      </w:r>
      <w:proofErr w:type="spellStart"/>
      <w:r w:rsidRPr="003530E5">
        <w:t>subject</w:t>
      </w:r>
      <w:proofErr w:type="spellEnd"/>
      <w:r w:rsidRPr="003530E5">
        <w:t xml:space="preserve">. </w:t>
      </w:r>
      <w:proofErr w:type="spellStart"/>
      <w:r w:rsidRPr="003530E5">
        <w:t>When</w:t>
      </w:r>
      <w:proofErr w:type="spellEnd"/>
      <w:r w:rsidRPr="003530E5">
        <w:t xml:space="preserve"> </w:t>
      </w:r>
      <w:proofErr w:type="spellStart"/>
      <w:r w:rsidRPr="003530E5">
        <w:t>conducting</w:t>
      </w:r>
      <w:proofErr w:type="spellEnd"/>
      <w:r w:rsidRPr="003530E5">
        <w:t xml:space="preserve"> </w:t>
      </w:r>
      <w:proofErr w:type="spellStart"/>
      <w:r w:rsidRPr="003530E5">
        <w:t>surveys</w:t>
      </w:r>
      <w:proofErr w:type="spellEnd"/>
      <w:r w:rsidRPr="003530E5">
        <w:t xml:space="preserve">, a </w:t>
      </w:r>
      <w:proofErr w:type="spellStart"/>
      <w:r w:rsidRPr="003530E5">
        <w:t>Likert</w:t>
      </w:r>
      <w:proofErr w:type="spellEnd"/>
      <w:r w:rsidRPr="003530E5">
        <w:t xml:space="preserve"> </w:t>
      </w:r>
      <w:proofErr w:type="spellStart"/>
      <w:r w:rsidRPr="003530E5">
        <w:t>scale</w:t>
      </w:r>
      <w:proofErr w:type="spellEnd"/>
      <w:r w:rsidRPr="003530E5">
        <w:t xml:space="preserve"> can be </w:t>
      </w:r>
      <w:proofErr w:type="spellStart"/>
      <w:r w:rsidRPr="003530E5">
        <w:t>used</w:t>
      </w:r>
      <w:proofErr w:type="spellEnd"/>
      <w:r w:rsidRPr="003530E5">
        <w:t xml:space="preserve"> </w:t>
      </w:r>
      <w:proofErr w:type="spellStart"/>
      <w:r w:rsidRPr="003530E5">
        <w:t>to</w:t>
      </w:r>
      <w:proofErr w:type="spellEnd"/>
      <w:r w:rsidRPr="003530E5">
        <w:t xml:space="preserve"> </w:t>
      </w:r>
      <w:proofErr w:type="spellStart"/>
      <w:r w:rsidRPr="003530E5">
        <w:t>calculate</w:t>
      </w:r>
      <w:proofErr w:type="spellEnd"/>
      <w:r w:rsidRPr="003530E5">
        <w:t xml:space="preserve"> </w:t>
      </w:r>
      <w:proofErr w:type="spellStart"/>
      <w:r w:rsidRPr="003530E5">
        <w:t>the</w:t>
      </w:r>
      <w:proofErr w:type="spellEnd"/>
      <w:r w:rsidRPr="003530E5">
        <w:t xml:space="preserve"> </w:t>
      </w:r>
      <w:proofErr w:type="spellStart"/>
      <w:r w:rsidRPr="003530E5">
        <w:t>opinions</w:t>
      </w:r>
      <w:proofErr w:type="spellEnd"/>
      <w:r w:rsidRPr="003530E5">
        <w:t xml:space="preserve"> </w:t>
      </w:r>
      <w:proofErr w:type="spellStart"/>
      <w:r w:rsidRPr="003530E5">
        <w:t>and</w:t>
      </w:r>
      <w:proofErr w:type="spellEnd"/>
      <w:r w:rsidRPr="003530E5">
        <w:t xml:space="preserve"> </w:t>
      </w:r>
      <w:proofErr w:type="spellStart"/>
      <w:r w:rsidRPr="003530E5">
        <w:t>objections</w:t>
      </w:r>
      <w:proofErr w:type="spellEnd"/>
      <w:r w:rsidRPr="003530E5">
        <w:t xml:space="preserve"> of </w:t>
      </w:r>
      <w:proofErr w:type="spellStart"/>
      <w:r w:rsidRPr="003530E5">
        <w:t>the</w:t>
      </w:r>
      <w:proofErr w:type="spellEnd"/>
      <w:r w:rsidRPr="003530E5">
        <w:t xml:space="preserve"> </w:t>
      </w:r>
      <w:proofErr w:type="spellStart"/>
      <w:r w:rsidRPr="003530E5">
        <w:t>sample</w:t>
      </w:r>
      <w:proofErr w:type="spellEnd"/>
      <w:r w:rsidRPr="003530E5">
        <w:t xml:space="preserve"> </w:t>
      </w:r>
      <w:proofErr w:type="spellStart"/>
      <w:r w:rsidRPr="003530E5">
        <w:t>regarding</w:t>
      </w:r>
      <w:proofErr w:type="spellEnd"/>
      <w:r w:rsidRPr="003530E5">
        <w:t xml:space="preserve"> a </w:t>
      </w:r>
      <w:proofErr w:type="spellStart"/>
      <w:r w:rsidRPr="003530E5">
        <w:t>certain</w:t>
      </w:r>
      <w:proofErr w:type="spellEnd"/>
      <w:r w:rsidRPr="003530E5">
        <w:t xml:space="preserve"> </w:t>
      </w:r>
      <w:proofErr w:type="spellStart"/>
      <w:r w:rsidRPr="003530E5">
        <w:t>issue</w:t>
      </w:r>
      <w:proofErr w:type="spellEnd"/>
      <w:r w:rsidRPr="003530E5">
        <w:t xml:space="preserve">. </w:t>
      </w:r>
      <w:proofErr w:type="spellStart"/>
      <w:r w:rsidRPr="003530E5">
        <w:t>Likert</w:t>
      </w:r>
      <w:proofErr w:type="spellEnd"/>
      <w:r w:rsidRPr="003530E5">
        <w:t xml:space="preserve"> </w:t>
      </w:r>
      <w:proofErr w:type="spellStart"/>
      <w:r w:rsidRPr="003530E5">
        <w:t>scales</w:t>
      </w:r>
      <w:proofErr w:type="spellEnd"/>
      <w:r w:rsidRPr="003530E5">
        <w:t xml:space="preserve"> </w:t>
      </w:r>
      <w:proofErr w:type="spellStart"/>
      <w:r w:rsidRPr="003530E5">
        <w:t>come</w:t>
      </w:r>
      <w:proofErr w:type="spellEnd"/>
      <w:r w:rsidRPr="003530E5">
        <w:t xml:space="preserve"> in a </w:t>
      </w:r>
      <w:proofErr w:type="spellStart"/>
      <w:r w:rsidRPr="003530E5">
        <w:t>variety</w:t>
      </w:r>
      <w:proofErr w:type="spellEnd"/>
      <w:r w:rsidRPr="003530E5">
        <w:t xml:space="preserve"> of </w:t>
      </w:r>
      <w:proofErr w:type="spellStart"/>
      <w:r w:rsidRPr="003530E5">
        <w:t>forms</w:t>
      </w:r>
      <w:proofErr w:type="spellEnd"/>
      <w:r w:rsidRPr="003530E5">
        <w:t xml:space="preserve">, </w:t>
      </w:r>
      <w:proofErr w:type="spellStart"/>
      <w:r w:rsidRPr="003530E5">
        <w:t>including</w:t>
      </w:r>
      <w:proofErr w:type="spellEnd"/>
      <w:r w:rsidRPr="003530E5">
        <w:t xml:space="preserve"> 5- </w:t>
      </w:r>
      <w:proofErr w:type="spellStart"/>
      <w:r w:rsidRPr="003530E5">
        <w:t>and</w:t>
      </w:r>
      <w:proofErr w:type="spellEnd"/>
      <w:r w:rsidRPr="003530E5">
        <w:t xml:space="preserve"> 7-point </w:t>
      </w:r>
      <w:proofErr w:type="spellStart"/>
      <w:r w:rsidRPr="003530E5">
        <w:t>versions</w:t>
      </w:r>
      <w:proofErr w:type="spellEnd"/>
      <w:r w:rsidRPr="003530E5">
        <w:t>.</w:t>
      </w:r>
    </w:p>
    <w:p w14:paraId="6D02D9D9" w14:textId="77777777" w:rsidR="00030E76" w:rsidRDefault="00030E76" w:rsidP="00030E76">
      <w:proofErr w:type="spellStart"/>
      <w:r w:rsidRPr="003530E5">
        <w:t>When</w:t>
      </w:r>
      <w:proofErr w:type="spellEnd"/>
      <w:r w:rsidRPr="003530E5">
        <w:t xml:space="preserve"> </w:t>
      </w:r>
      <w:proofErr w:type="spellStart"/>
      <w:r w:rsidRPr="003530E5">
        <w:t>conducting</w:t>
      </w:r>
      <w:proofErr w:type="spellEnd"/>
      <w:r w:rsidRPr="003530E5">
        <w:t xml:space="preserve"> </w:t>
      </w:r>
      <w:proofErr w:type="spellStart"/>
      <w:r w:rsidRPr="003530E5">
        <w:t>the</w:t>
      </w:r>
      <w:proofErr w:type="spellEnd"/>
      <w:r w:rsidRPr="003530E5">
        <w:t xml:space="preserve"> </w:t>
      </w:r>
      <w:proofErr w:type="spellStart"/>
      <w:r w:rsidRPr="003530E5">
        <w:t>surveys</w:t>
      </w:r>
      <w:proofErr w:type="spellEnd"/>
      <w:r w:rsidRPr="003530E5">
        <w:t xml:space="preserve"> in </w:t>
      </w:r>
      <w:proofErr w:type="spellStart"/>
      <w:r w:rsidRPr="003530E5">
        <w:t>this</w:t>
      </w:r>
      <w:proofErr w:type="spellEnd"/>
      <w:r w:rsidRPr="003530E5">
        <w:t xml:space="preserve"> </w:t>
      </w:r>
      <w:proofErr w:type="spellStart"/>
      <w:r w:rsidRPr="003530E5">
        <w:t>study</w:t>
      </w:r>
      <w:proofErr w:type="spellEnd"/>
      <w:r w:rsidRPr="003530E5">
        <w:t xml:space="preserve">, a 5-point </w:t>
      </w:r>
      <w:proofErr w:type="spellStart"/>
      <w:r w:rsidRPr="003530E5">
        <w:t>Likert</w:t>
      </w:r>
      <w:proofErr w:type="spellEnd"/>
      <w:r w:rsidRPr="003530E5">
        <w:t xml:space="preserve"> </w:t>
      </w:r>
      <w:proofErr w:type="spellStart"/>
      <w:r w:rsidRPr="003530E5">
        <w:t>scale</w:t>
      </w:r>
      <w:proofErr w:type="spellEnd"/>
      <w:r w:rsidRPr="003530E5">
        <w:t xml:space="preserve"> </w:t>
      </w:r>
      <w:proofErr w:type="spellStart"/>
      <w:r w:rsidRPr="003530E5">
        <w:t>was</w:t>
      </w:r>
      <w:proofErr w:type="spellEnd"/>
      <w:r w:rsidRPr="003530E5">
        <w:t xml:space="preserve"> </w:t>
      </w:r>
      <w:proofErr w:type="spellStart"/>
      <w:r w:rsidRPr="003530E5">
        <w:t>employed</w:t>
      </w:r>
      <w:proofErr w:type="spellEnd"/>
      <w:r w:rsidRPr="003530E5">
        <w:t xml:space="preserve">. </w:t>
      </w:r>
      <w:proofErr w:type="spellStart"/>
      <w:r w:rsidRPr="003530E5">
        <w:t>The</w:t>
      </w:r>
      <w:proofErr w:type="spellEnd"/>
      <w:r w:rsidRPr="003530E5">
        <w:t xml:space="preserve"> </w:t>
      </w:r>
      <w:proofErr w:type="spellStart"/>
      <w:r w:rsidRPr="003530E5">
        <w:t>responses</w:t>
      </w:r>
      <w:proofErr w:type="spellEnd"/>
      <w:r w:rsidRPr="003530E5">
        <w:t xml:space="preserve"> on </w:t>
      </w:r>
      <w:proofErr w:type="spellStart"/>
      <w:r w:rsidRPr="003530E5">
        <w:t>the</w:t>
      </w:r>
      <w:proofErr w:type="spellEnd"/>
      <w:r w:rsidRPr="003530E5">
        <w:t xml:space="preserve"> </w:t>
      </w:r>
      <w:proofErr w:type="spellStart"/>
      <w:r w:rsidRPr="003530E5">
        <w:t>Likert</w:t>
      </w:r>
      <w:proofErr w:type="spellEnd"/>
      <w:r w:rsidRPr="003530E5">
        <w:t xml:space="preserve"> </w:t>
      </w:r>
      <w:proofErr w:type="spellStart"/>
      <w:r w:rsidRPr="003530E5">
        <w:t>scale</w:t>
      </w:r>
      <w:proofErr w:type="spellEnd"/>
      <w:r w:rsidRPr="003530E5">
        <w:t xml:space="preserve"> </w:t>
      </w:r>
      <w:proofErr w:type="spellStart"/>
      <w:r w:rsidRPr="003530E5">
        <w:t>with</w:t>
      </w:r>
      <w:proofErr w:type="spellEnd"/>
      <w:r w:rsidRPr="003530E5">
        <w:t xml:space="preserve"> </w:t>
      </w:r>
      <w:proofErr w:type="spellStart"/>
      <w:r w:rsidRPr="003530E5">
        <w:t>five</w:t>
      </w:r>
      <w:proofErr w:type="spellEnd"/>
      <w:r w:rsidRPr="003530E5">
        <w:t xml:space="preserve"> </w:t>
      </w:r>
      <w:proofErr w:type="spellStart"/>
      <w:r w:rsidRPr="003530E5">
        <w:t>points</w:t>
      </w:r>
      <w:proofErr w:type="spellEnd"/>
      <w:r w:rsidRPr="003530E5">
        <w:t xml:space="preserve"> </w:t>
      </w:r>
      <w:proofErr w:type="spellStart"/>
      <w:r w:rsidRPr="003530E5">
        <w:t>were</w:t>
      </w:r>
      <w:proofErr w:type="spellEnd"/>
      <w:r w:rsidRPr="003530E5">
        <w:t xml:space="preserve">: </w:t>
      </w:r>
      <w:proofErr w:type="spellStart"/>
      <w:r w:rsidRPr="003530E5">
        <w:t>strongly</w:t>
      </w:r>
      <w:proofErr w:type="spellEnd"/>
      <w:r w:rsidRPr="003530E5">
        <w:t xml:space="preserve"> </w:t>
      </w:r>
      <w:proofErr w:type="spellStart"/>
      <w:r w:rsidRPr="003530E5">
        <w:t>agree</w:t>
      </w:r>
      <w:proofErr w:type="spellEnd"/>
      <w:r w:rsidRPr="003530E5">
        <w:t xml:space="preserve">; </w:t>
      </w:r>
      <w:proofErr w:type="spellStart"/>
      <w:proofErr w:type="gramStart"/>
      <w:r w:rsidRPr="003530E5">
        <w:t>agree</w:t>
      </w:r>
      <w:proofErr w:type="spellEnd"/>
      <w:r w:rsidRPr="003530E5">
        <w:t>;</w:t>
      </w:r>
      <w:proofErr w:type="gramEnd"/>
      <w:r w:rsidRPr="003530E5">
        <w:t xml:space="preserve"> </w:t>
      </w:r>
      <w:proofErr w:type="spellStart"/>
      <w:r w:rsidRPr="003530E5">
        <w:t>neutral</w:t>
      </w:r>
      <w:proofErr w:type="spellEnd"/>
      <w:r w:rsidRPr="003530E5">
        <w:t xml:space="preserve">; </w:t>
      </w:r>
      <w:proofErr w:type="spellStart"/>
      <w:r w:rsidRPr="003530E5">
        <w:t>disagree</w:t>
      </w:r>
      <w:proofErr w:type="spellEnd"/>
      <w:r w:rsidRPr="003530E5">
        <w:t xml:space="preserve">; </w:t>
      </w:r>
      <w:proofErr w:type="spellStart"/>
      <w:r w:rsidRPr="003530E5">
        <w:t>and</w:t>
      </w:r>
      <w:proofErr w:type="spellEnd"/>
      <w:r w:rsidRPr="003530E5">
        <w:t xml:space="preserve"> </w:t>
      </w:r>
      <w:proofErr w:type="spellStart"/>
      <w:r w:rsidRPr="003530E5">
        <w:t>disagree</w:t>
      </w:r>
      <w:proofErr w:type="spellEnd"/>
      <w:r w:rsidRPr="003530E5">
        <w:t xml:space="preserve"> </w:t>
      </w:r>
      <w:proofErr w:type="spellStart"/>
      <w:r w:rsidRPr="003530E5">
        <w:t>strongly</w:t>
      </w:r>
      <w:proofErr w:type="spellEnd"/>
      <w:r w:rsidRPr="003530E5">
        <w:t xml:space="preserve">. </w:t>
      </w:r>
      <w:proofErr w:type="spellStart"/>
      <w:r w:rsidRPr="003530E5">
        <w:t>This</w:t>
      </w:r>
      <w:proofErr w:type="spellEnd"/>
      <w:r w:rsidRPr="003530E5">
        <w:t xml:space="preserve"> </w:t>
      </w:r>
      <w:proofErr w:type="spellStart"/>
      <w:r w:rsidRPr="003530E5">
        <w:t>scale</w:t>
      </w:r>
      <w:proofErr w:type="spellEnd"/>
      <w:r w:rsidRPr="003530E5">
        <w:t xml:space="preserve"> </w:t>
      </w:r>
      <w:proofErr w:type="spellStart"/>
      <w:r w:rsidRPr="003530E5">
        <w:t>assisted</w:t>
      </w:r>
      <w:proofErr w:type="spellEnd"/>
      <w:r w:rsidRPr="003530E5">
        <w:t xml:space="preserve"> in </w:t>
      </w:r>
      <w:proofErr w:type="spellStart"/>
      <w:r w:rsidRPr="003530E5">
        <w:t>determining</w:t>
      </w:r>
      <w:proofErr w:type="spellEnd"/>
      <w:r w:rsidRPr="003530E5">
        <w:t xml:space="preserve"> </w:t>
      </w:r>
      <w:proofErr w:type="spellStart"/>
      <w:r w:rsidRPr="003530E5">
        <w:t>the</w:t>
      </w:r>
      <w:proofErr w:type="spellEnd"/>
      <w:r w:rsidRPr="003530E5">
        <w:t xml:space="preserve"> </w:t>
      </w:r>
      <w:proofErr w:type="spellStart"/>
      <w:r w:rsidRPr="003530E5">
        <w:t>sample's</w:t>
      </w:r>
      <w:proofErr w:type="spellEnd"/>
      <w:r w:rsidRPr="003530E5">
        <w:t xml:space="preserve"> </w:t>
      </w:r>
      <w:proofErr w:type="spellStart"/>
      <w:r w:rsidRPr="003530E5">
        <w:t>viewpoints</w:t>
      </w:r>
      <w:proofErr w:type="spellEnd"/>
      <w:r w:rsidRPr="003530E5">
        <w:t xml:space="preserve"> on </w:t>
      </w:r>
      <w:proofErr w:type="spellStart"/>
      <w:r w:rsidRPr="003530E5">
        <w:t>various</w:t>
      </w:r>
      <w:proofErr w:type="spellEnd"/>
      <w:r w:rsidRPr="003530E5">
        <w:t xml:space="preserve"> </w:t>
      </w:r>
      <w:proofErr w:type="spellStart"/>
      <w:r w:rsidRPr="003530E5">
        <w:t>facets</w:t>
      </w:r>
      <w:proofErr w:type="spellEnd"/>
      <w:r w:rsidRPr="003530E5">
        <w:t xml:space="preserve"> of </w:t>
      </w:r>
      <w:proofErr w:type="spellStart"/>
      <w:r w:rsidRPr="003530E5">
        <w:t>the</w:t>
      </w:r>
      <w:proofErr w:type="spellEnd"/>
      <w:r w:rsidRPr="003530E5">
        <w:t xml:space="preserve"> </w:t>
      </w:r>
      <w:proofErr w:type="spellStart"/>
      <w:r w:rsidRPr="003530E5">
        <w:t>glass</w:t>
      </w:r>
      <w:proofErr w:type="spellEnd"/>
      <w:r w:rsidRPr="003530E5">
        <w:t xml:space="preserve"> </w:t>
      </w:r>
      <w:proofErr w:type="spellStart"/>
      <w:r w:rsidRPr="003530E5">
        <w:t>ceiling</w:t>
      </w:r>
      <w:proofErr w:type="spellEnd"/>
      <w:r w:rsidRPr="003530E5">
        <w:t>.</w:t>
      </w:r>
    </w:p>
    <w:p w14:paraId="216C5A90" w14:textId="002726D3" w:rsidR="00030E76" w:rsidRDefault="007925D5" w:rsidP="00030E76">
      <w:pPr>
        <w:rPr>
          <w:rFonts w:cs="Times New Roman"/>
        </w:rPr>
      </w:pPr>
      <w:r>
        <w:rPr>
          <w:rFonts w:cs="Times New Roman"/>
        </w:rPr>
        <w:t>A</w:t>
      </w:r>
      <w:r w:rsidR="00030E76" w:rsidRPr="003530E5">
        <w:rPr>
          <w:rFonts w:cs="Times New Roman"/>
        </w:rPr>
        <w:t xml:space="preserve"> </w:t>
      </w:r>
      <w:proofErr w:type="spellStart"/>
      <w:r w:rsidR="00030E76" w:rsidRPr="003530E5">
        <w:rPr>
          <w:rFonts w:cs="Times New Roman"/>
        </w:rPr>
        <w:t>sample</w:t>
      </w:r>
      <w:proofErr w:type="spellEnd"/>
      <w:r w:rsidR="00030E76" w:rsidRPr="003530E5">
        <w:rPr>
          <w:rFonts w:cs="Times New Roman"/>
        </w:rPr>
        <w:t xml:space="preserve"> of 350 </w:t>
      </w:r>
      <w:proofErr w:type="spellStart"/>
      <w:r w:rsidR="00030E76" w:rsidRPr="003530E5">
        <w:rPr>
          <w:rFonts w:cs="Times New Roman"/>
        </w:rPr>
        <w:t>was</w:t>
      </w:r>
      <w:proofErr w:type="spellEnd"/>
      <w:r w:rsidR="00030E76" w:rsidRPr="003530E5">
        <w:rPr>
          <w:rFonts w:cs="Times New Roman"/>
        </w:rPr>
        <w:t xml:space="preserve"> </w:t>
      </w:r>
      <w:proofErr w:type="spellStart"/>
      <w:r w:rsidR="00030E76" w:rsidRPr="003530E5">
        <w:rPr>
          <w:rFonts w:cs="Times New Roman"/>
        </w:rPr>
        <w:t>chosen</w:t>
      </w:r>
      <w:proofErr w:type="spellEnd"/>
      <w:r w:rsidR="00030E76" w:rsidRPr="003530E5">
        <w:rPr>
          <w:rFonts w:cs="Times New Roman"/>
        </w:rPr>
        <w:t xml:space="preserve"> </w:t>
      </w:r>
      <w:proofErr w:type="spellStart"/>
      <w:r w:rsidR="00030E76" w:rsidRPr="003530E5">
        <w:rPr>
          <w:rFonts w:cs="Times New Roman"/>
        </w:rPr>
        <w:t>using</w:t>
      </w:r>
      <w:proofErr w:type="spellEnd"/>
      <w:r w:rsidR="00030E76" w:rsidRPr="003530E5">
        <w:rPr>
          <w:rFonts w:cs="Times New Roman"/>
        </w:rPr>
        <w:t xml:space="preserve"> a </w:t>
      </w:r>
      <w:proofErr w:type="spellStart"/>
      <w:r>
        <w:rPr>
          <w:rFonts w:cs="Times New Roman"/>
        </w:rPr>
        <w:t>convenient</w:t>
      </w:r>
      <w:proofErr w:type="spellEnd"/>
      <w:r w:rsidR="00030E76" w:rsidRPr="003530E5">
        <w:rPr>
          <w:rFonts w:cs="Times New Roman"/>
        </w:rPr>
        <w:t xml:space="preserve"> </w:t>
      </w:r>
      <w:proofErr w:type="spellStart"/>
      <w:r w:rsidR="00030E76" w:rsidRPr="003530E5">
        <w:rPr>
          <w:rFonts w:cs="Times New Roman"/>
        </w:rPr>
        <w:t>sampling</w:t>
      </w:r>
      <w:proofErr w:type="spellEnd"/>
      <w:r w:rsidR="00030E76" w:rsidRPr="003530E5">
        <w:rPr>
          <w:rFonts w:cs="Times New Roman"/>
        </w:rPr>
        <w:t xml:space="preserve"> </w:t>
      </w:r>
      <w:proofErr w:type="spellStart"/>
      <w:r w:rsidR="00030E76" w:rsidRPr="003530E5">
        <w:rPr>
          <w:rFonts w:cs="Times New Roman"/>
        </w:rPr>
        <w:t>approach</w:t>
      </w:r>
      <w:proofErr w:type="spellEnd"/>
      <w:r w:rsidR="00030E76" w:rsidRPr="003530E5">
        <w:rPr>
          <w:rFonts w:cs="Times New Roman"/>
        </w:rPr>
        <w:t xml:space="preserve">. </w:t>
      </w:r>
      <w:proofErr w:type="spellStart"/>
      <w:r w:rsidR="00030E76" w:rsidRPr="003530E5">
        <w:rPr>
          <w:rFonts w:cs="Times New Roman"/>
        </w:rPr>
        <w:t>Subsequently</w:t>
      </w:r>
      <w:proofErr w:type="spellEnd"/>
      <w:r w:rsidR="00030E76" w:rsidRPr="003530E5">
        <w:rPr>
          <w:rFonts w:cs="Times New Roman"/>
        </w:rPr>
        <w:t xml:space="preserve">, SPSS </w:t>
      </w:r>
      <w:proofErr w:type="spellStart"/>
      <w:r w:rsidR="00030E76" w:rsidRPr="003530E5">
        <w:rPr>
          <w:rFonts w:cs="Times New Roman"/>
        </w:rPr>
        <w:t>was</w:t>
      </w:r>
      <w:proofErr w:type="spellEnd"/>
      <w:r w:rsidR="00030E76" w:rsidRPr="003530E5">
        <w:rPr>
          <w:rFonts w:cs="Times New Roman"/>
        </w:rPr>
        <w:t xml:space="preserve"> </w:t>
      </w:r>
      <w:proofErr w:type="spellStart"/>
      <w:r w:rsidR="00030E76" w:rsidRPr="003530E5">
        <w:rPr>
          <w:rFonts w:cs="Times New Roman"/>
        </w:rPr>
        <w:t>employed</w:t>
      </w:r>
      <w:proofErr w:type="spellEnd"/>
      <w:r w:rsidR="00030E76" w:rsidRPr="003530E5">
        <w:rPr>
          <w:rFonts w:cs="Times New Roman"/>
        </w:rPr>
        <w:t xml:space="preserve"> on </w:t>
      </w:r>
      <w:proofErr w:type="spellStart"/>
      <w:r w:rsidR="00030E76" w:rsidRPr="003530E5">
        <w:rPr>
          <w:rFonts w:cs="Times New Roman"/>
        </w:rPr>
        <w:t>the</w:t>
      </w:r>
      <w:proofErr w:type="spellEnd"/>
      <w:r w:rsidR="00030E76" w:rsidRPr="003530E5">
        <w:rPr>
          <w:rFonts w:cs="Times New Roman"/>
        </w:rPr>
        <w:t xml:space="preserve"> </w:t>
      </w:r>
      <w:proofErr w:type="spellStart"/>
      <w:r w:rsidR="00030E76" w:rsidRPr="003530E5">
        <w:rPr>
          <w:rFonts w:cs="Times New Roman"/>
        </w:rPr>
        <w:t>gathered</w:t>
      </w:r>
      <w:proofErr w:type="spellEnd"/>
      <w:r w:rsidR="00030E76" w:rsidRPr="003530E5">
        <w:rPr>
          <w:rFonts w:cs="Times New Roman"/>
        </w:rPr>
        <w:t xml:space="preserve"> </w:t>
      </w:r>
      <w:proofErr w:type="spellStart"/>
      <w:r w:rsidR="00030E76" w:rsidRPr="003530E5">
        <w:rPr>
          <w:rFonts w:cs="Times New Roman"/>
        </w:rPr>
        <w:t>surveys</w:t>
      </w:r>
      <w:proofErr w:type="spellEnd"/>
      <w:r w:rsidR="00030E76" w:rsidRPr="003530E5">
        <w:rPr>
          <w:rFonts w:cs="Times New Roman"/>
        </w:rPr>
        <w:t xml:space="preserve">, </w:t>
      </w:r>
      <w:proofErr w:type="spellStart"/>
      <w:r w:rsidR="00030E76" w:rsidRPr="003530E5">
        <w:rPr>
          <w:rFonts w:cs="Times New Roman"/>
        </w:rPr>
        <w:t>yielding</w:t>
      </w:r>
      <w:proofErr w:type="spellEnd"/>
      <w:r w:rsidR="00030E76" w:rsidRPr="003530E5">
        <w:rPr>
          <w:rFonts w:cs="Times New Roman"/>
        </w:rPr>
        <w:t xml:space="preserve"> </w:t>
      </w:r>
      <w:proofErr w:type="spellStart"/>
      <w:r w:rsidR="00030E76" w:rsidRPr="003530E5">
        <w:rPr>
          <w:rFonts w:cs="Times New Roman"/>
        </w:rPr>
        <w:t>the</w:t>
      </w:r>
      <w:proofErr w:type="spellEnd"/>
      <w:r w:rsidR="00030E76" w:rsidRPr="003530E5">
        <w:rPr>
          <w:rFonts w:cs="Times New Roman"/>
        </w:rPr>
        <w:t xml:space="preserve"> </w:t>
      </w:r>
      <w:proofErr w:type="spellStart"/>
      <w:r w:rsidR="00030E76" w:rsidRPr="003530E5">
        <w:rPr>
          <w:rFonts w:cs="Times New Roman"/>
        </w:rPr>
        <w:t>subsequent</w:t>
      </w:r>
      <w:proofErr w:type="spellEnd"/>
      <w:r w:rsidR="00030E76" w:rsidRPr="003530E5">
        <w:rPr>
          <w:rFonts w:cs="Times New Roman"/>
        </w:rPr>
        <w:t xml:space="preserve"> </w:t>
      </w:r>
      <w:proofErr w:type="spellStart"/>
      <w:r w:rsidR="00030E76" w:rsidRPr="003530E5">
        <w:rPr>
          <w:rFonts w:cs="Times New Roman"/>
        </w:rPr>
        <w:t>outcomes</w:t>
      </w:r>
      <w:proofErr w:type="spellEnd"/>
      <w:r w:rsidR="00030E76" w:rsidRPr="003530E5">
        <w:rPr>
          <w:rFonts w:cs="Times New Roman"/>
        </w:rPr>
        <w:t>.</w:t>
      </w:r>
    </w:p>
    <w:p w14:paraId="54DAFC2F" w14:textId="77777777" w:rsidR="00030E76" w:rsidRDefault="00030E76" w:rsidP="00030E76">
      <w:pPr>
        <w:rPr>
          <w:rFonts w:cs="Times New Roman"/>
        </w:rPr>
      </w:pPr>
      <w:proofErr w:type="spellStart"/>
      <w:r w:rsidRPr="003530E5">
        <w:rPr>
          <w:rFonts w:cs="Times New Roman"/>
        </w:rPr>
        <w:lastRenderedPageBreak/>
        <w:t>The</w:t>
      </w:r>
      <w:proofErr w:type="spellEnd"/>
      <w:r w:rsidRPr="003530E5">
        <w:rPr>
          <w:rFonts w:cs="Times New Roman"/>
        </w:rPr>
        <w:t xml:space="preserve"> </w:t>
      </w:r>
      <w:proofErr w:type="spellStart"/>
      <w:r w:rsidRPr="003530E5">
        <w:rPr>
          <w:rFonts w:cs="Times New Roman"/>
        </w:rPr>
        <w:t>results</w:t>
      </w:r>
      <w:proofErr w:type="spellEnd"/>
      <w:r w:rsidRPr="003530E5">
        <w:rPr>
          <w:rFonts w:cs="Times New Roman"/>
        </w:rPr>
        <w:t xml:space="preserve"> </w:t>
      </w:r>
      <w:proofErr w:type="spellStart"/>
      <w:r w:rsidRPr="003530E5">
        <w:rPr>
          <w:rFonts w:cs="Times New Roman"/>
        </w:rPr>
        <w:t>analysis</w:t>
      </w:r>
      <w:proofErr w:type="spellEnd"/>
      <w:r w:rsidRPr="003530E5">
        <w:rPr>
          <w:rFonts w:cs="Times New Roman"/>
        </w:rPr>
        <w:t xml:space="preserve"> </w:t>
      </w:r>
      <w:proofErr w:type="spellStart"/>
      <w:r w:rsidRPr="003530E5">
        <w:rPr>
          <w:rFonts w:cs="Times New Roman"/>
        </w:rPr>
        <w:t>points</w:t>
      </w:r>
      <w:proofErr w:type="spellEnd"/>
      <w:r w:rsidRPr="003530E5">
        <w:rPr>
          <w:rFonts w:cs="Times New Roman"/>
        </w:rPr>
        <w:t xml:space="preserve"> </w:t>
      </w:r>
      <w:proofErr w:type="spellStart"/>
      <w:r w:rsidRPr="003530E5">
        <w:rPr>
          <w:rFonts w:cs="Times New Roman"/>
        </w:rPr>
        <w:t>to</w:t>
      </w:r>
      <w:proofErr w:type="spellEnd"/>
      <w:r w:rsidRPr="003530E5">
        <w:rPr>
          <w:rFonts w:cs="Times New Roman"/>
        </w:rPr>
        <w:t xml:space="preserve"> </w:t>
      </w:r>
      <w:proofErr w:type="spellStart"/>
      <w:r w:rsidRPr="003530E5">
        <w:rPr>
          <w:rFonts w:cs="Times New Roman"/>
        </w:rPr>
        <w:t>the</w:t>
      </w:r>
      <w:proofErr w:type="spellEnd"/>
      <w:r w:rsidRPr="003530E5">
        <w:rPr>
          <w:rFonts w:cs="Times New Roman"/>
        </w:rPr>
        <w:t xml:space="preserve"> </w:t>
      </w:r>
      <w:proofErr w:type="spellStart"/>
      <w:r w:rsidRPr="003530E5">
        <w:rPr>
          <w:rFonts w:cs="Times New Roman"/>
        </w:rPr>
        <w:t>glass</w:t>
      </w:r>
      <w:proofErr w:type="spellEnd"/>
      <w:r w:rsidRPr="003530E5">
        <w:rPr>
          <w:rFonts w:cs="Times New Roman"/>
        </w:rPr>
        <w:t xml:space="preserve"> </w:t>
      </w:r>
      <w:proofErr w:type="spellStart"/>
      <w:r w:rsidRPr="003530E5">
        <w:rPr>
          <w:rFonts w:cs="Times New Roman"/>
        </w:rPr>
        <w:t>ceiling</w:t>
      </w:r>
      <w:proofErr w:type="spellEnd"/>
      <w:r w:rsidRPr="003530E5">
        <w:rPr>
          <w:rFonts w:cs="Times New Roman"/>
        </w:rPr>
        <w:t xml:space="preserve"> </w:t>
      </w:r>
      <w:proofErr w:type="spellStart"/>
      <w:r w:rsidRPr="003530E5">
        <w:rPr>
          <w:rFonts w:cs="Times New Roman"/>
        </w:rPr>
        <w:t>influence</w:t>
      </w:r>
      <w:proofErr w:type="spellEnd"/>
      <w:r w:rsidRPr="003530E5">
        <w:rPr>
          <w:rFonts w:cs="Times New Roman"/>
        </w:rPr>
        <w:t xml:space="preserve"> on </w:t>
      </w:r>
      <w:proofErr w:type="spellStart"/>
      <w:r w:rsidRPr="003530E5">
        <w:rPr>
          <w:rFonts w:cs="Times New Roman"/>
        </w:rPr>
        <w:t>women's</w:t>
      </w:r>
      <w:proofErr w:type="spellEnd"/>
      <w:r w:rsidRPr="003530E5">
        <w:rPr>
          <w:rFonts w:cs="Times New Roman"/>
        </w:rPr>
        <w:t xml:space="preserve"> </w:t>
      </w:r>
      <w:proofErr w:type="spellStart"/>
      <w:r w:rsidRPr="003530E5">
        <w:rPr>
          <w:rFonts w:cs="Times New Roman"/>
        </w:rPr>
        <w:t>employment</w:t>
      </w:r>
      <w:proofErr w:type="spellEnd"/>
      <w:r w:rsidRPr="003530E5">
        <w:rPr>
          <w:rFonts w:cs="Times New Roman"/>
        </w:rPr>
        <w:t xml:space="preserve"> </w:t>
      </w:r>
      <w:proofErr w:type="spellStart"/>
      <w:r w:rsidRPr="003530E5">
        <w:rPr>
          <w:rFonts w:cs="Times New Roman"/>
        </w:rPr>
        <w:t>circumstances</w:t>
      </w:r>
      <w:proofErr w:type="spellEnd"/>
      <w:r w:rsidRPr="003530E5">
        <w:rPr>
          <w:rFonts w:cs="Times New Roman"/>
        </w:rPr>
        <w:t xml:space="preserve"> in </w:t>
      </w:r>
      <w:proofErr w:type="spellStart"/>
      <w:r w:rsidRPr="003530E5">
        <w:rPr>
          <w:rFonts w:cs="Times New Roman"/>
        </w:rPr>
        <w:t>the</w:t>
      </w:r>
      <w:proofErr w:type="spellEnd"/>
      <w:r w:rsidRPr="003530E5">
        <w:rPr>
          <w:rFonts w:cs="Times New Roman"/>
        </w:rPr>
        <w:t xml:space="preserve"> </w:t>
      </w:r>
      <w:proofErr w:type="spellStart"/>
      <w:r w:rsidRPr="003530E5">
        <w:rPr>
          <w:rFonts w:cs="Times New Roman"/>
        </w:rPr>
        <w:t>workplace</w:t>
      </w:r>
      <w:proofErr w:type="spellEnd"/>
      <w:r w:rsidRPr="003530E5">
        <w:rPr>
          <w:rFonts w:cs="Times New Roman"/>
        </w:rPr>
        <w:t xml:space="preserve">. </w:t>
      </w:r>
      <w:proofErr w:type="spellStart"/>
      <w:r w:rsidRPr="003530E5">
        <w:rPr>
          <w:rFonts w:cs="Times New Roman"/>
        </w:rPr>
        <w:t>The</w:t>
      </w:r>
      <w:proofErr w:type="spellEnd"/>
      <w:r w:rsidRPr="003530E5">
        <w:rPr>
          <w:rFonts w:cs="Times New Roman"/>
        </w:rPr>
        <w:t xml:space="preserve"> </w:t>
      </w:r>
      <w:proofErr w:type="spellStart"/>
      <w:r w:rsidRPr="003530E5">
        <w:rPr>
          <w:rFonts w:cs="Times New Roman"/>
        </w:rPr>
        <w:t>response</w:t>
      </w:r>
      <w:proofErr w:type="spellEnd"/>
      <w:r w:rsidRPr="003530E5">
        <w:rPr>
          <w:rFonts w:cs="Times New Roman"/>
        </w:rPr>
        <w:t xml:space="preserve"> </w:t>
      </w:r>
      <w:proofErr w:type="spellStart"/>
      <w:r w:rsidRPr="003530E5">
        <w:rPr>
          <w:rFonts w:cs="Times New Roman"/>
        </w:rPr>
        <w:t>values</w:t>
      </w:r>
      <w:proofErr w:type="spellEnd"/>
      <w:r w:rsidRPr="003530E5">
        <w:rPr>
          <w:rFonts w:cs="Times New Roman"/>
        </w:rPr>
        <w:t xml:space="preserve"> </w:t>
      </w:r>
      <w:proofErr w:type="spellStart"/>
      <w:r w:rsidRPr="003530E5">
        <w:rPr>
          <w:rFonts w:cs="Times New Roman"/>
        </w:rPr>
        <w:t>from</w:t>
      </w:r>
      <w:proofErr w:type="spellEnd"/>
      <w:r w:rsidRPr="003530E5">
        <w:rPr>
          <w:rFonts w:cs="Times New Roman"/>
        </w:rPr>
        <w:t xml:space="preserve"> 350 </w:t>
      </w:r>
      <w:proofErr w:type="spellStart"/>
      <w:r w:rsidRPr="003530E5">
        <w:rPr>
          <w:rFonts w:cs="Times New Roman"/>
        </w:rPr>
        <w:t>employees</w:t>
      </w:r>
      <w:proofErr w:type="spellEnd"/>
      <w:r w:rsidRPr="003530E5">
        <w:rPr>
          <w:rFonts w:cs="Times New Roman"/>
        </w:rPr>
        <w:t xml:space="preserve"> in </w:t>
      </w:r>
      <w:proofErr w:type="spellStart"/>
      <w:r w:rsidRPr="003530E5">
        <w:rPr>
          <w:rFonts w:cs="Times New Roman"/>
        </w:rPr>
        <w:t>co-working</w:t>
      </w:r>
      <w:proofErr w:type="spellEnd"/>
      <w:r w:rsidRPr="003530E5">
        <w:rPr>
          <w:rFonts w:cs="Times New Roman"/>
        </w:rPr>
        <w:t xml:space="preserve"> </w:t>
      </w:r>
      <w:proofErr w:type="spellStart"/>
      <w:r w:rsidRPr="003530E5">
        <w:rPr>
          <w:rFonts w:cs="Times New Roman"/>
        </w:rPr>
        <w:t>scenarios</w:t>
      </w:r>
      <w:proofErr w:type="spellEnd"/>
      <w:r w:rsidRPr="003530E5">
        <w:rPr>
          <w:rFonts w:cs="Times New Roman"/>
        </w:rPr>
        <w:t xml:space="preserve"> </w:t>
      </w:r>
      <w:proofErr w:type="spellStart"/>
      <w:r w:rsidRPr="003530E5">
        <w:rPr>
          <w:rFonts w:cs="Times New Roman"/>
        </w:rPr>
        <w:t>were</w:t>
      </w:r>
      <w:proofErr w:type="spellEnd"/>
      <w:r w:rsidRPr="003530E5">
        <w:rPr>
          <w:rFonts w:cs="Times New Roman"/>
        </w:rPr>
        <w:t xml:space="preserve"> </w:t>
      </w:r>
      <w:proofErr w:type="spellStart"/>
      <w:r w:rsidRPr="003530E5">
        <w:rPr>
          <w:rFonts w:cs="Times New Roman"/>
        </w:rPr>
        <w:t>indicated</w:t>
      </w:r>
      <w:proofErr w:type="spellEnd"/>
      <w:r w:rsidRPr="003530E5">
        <w:rPr>
          <w:rFonts w:cs="Times New Roman"/>
        </w:rPr>
        <w:t xml:space="preserve"> </w:t>
      </w:r>
      <w:proofErr w:type="spellStart"/>
      <w:r w:rsidRPr="003530E5">
        <w:rPr>
          <w:rFonts w:cs="Times New Roman"/>
        </w:rPr>
        <w:t>by</w:t>
      </w:r>
      <w:proofErr w:type="spellEnd"/>
      <w:r w:rsidRPr="003530E5">
        <w:rPr>
          <w:rFonts w:cs="Times New Roman"/>
        </w:rPr>
        <w:t xml:space="preserve"> </w:t>
      </w:r>
      <w:proofErr w:type="spellStart"/>
      <w:r w:rsidRPr="003530E5">
        <w:rPr>
          <w:rFonts w:cs="Times New Roman"/>
        </w:rPr>
        <w:t>the</w:t>
      </w:r>
      <w:proofErr w:type="spellEnd"/>
      <w:r w:rsidRPr="003530E5">
        <w:rPr>
          <w:rFonts w:cs="Times New Roman"/>
        </w:rPr>
        <w:t xml:space="preserve"> </w:t>
      </w:r>
      <w:proofErr w:type="spellStart"/>
      <w:r w:rsidRPr="003530E5">
        <w:rPr>
          <w:rFonts w:cs="Times New Roman"/>
        </w:rPr>
        <w:t>analytical</w:t>
      </w:r>
      <w:proofErr w:type="spellEnd"/>
      <w:r w:rsidRPr="003530E5">
        <w:rPr>
          <w:rFonts w:cs="Times New Roman"/>
        </w:rPr>
        <w:t xml:space="preserve"> </w:t>
      </w:r>
      <w:proofErr w:type="spellStart"/>
      <w:r w:rsidRPr="003530E5">
        <w:rPr>
          <w:rFonts w:cs="Times New Roman"/>
        </w:rPr>
        <w:t>results</w:t>
      </w:r>
      <w:proofErr w:type="spellEnd"/>
      <w:r w:rsidRPr="003530E5">
        <w:rPr>
          <w:rFonts w:cs="Times New Roman"/>
        </w:rPr>
        <w:t>.</w:t>
      </w:r>
    </w:p>
    <w:p w14:paraId="454A2A7E" w14:textId="2A90375D" w:rsidR="00030E76" w:rsidRPr="00666C53" w:rsidRDefault="00030E76" w:rsidP="00666C53">
      <w:pPr>
        <w:pStyle w:val="Caption"/>
      </w:pPr>
      <w:bookmarkStart w:id="51" w:name="_Toc145079354"/>
      <w:bookmarkStart w:id="52" w:name="_Toc170066555"/>
      <w:proofErr w:type="spellStart"/>
      <w:r w:rsidRPr="00666C53">
        <w:t>Table</w:t>
      </w:r>
      <w:proofErr w:type="spellEnd"/>
      <w:r w:rsidRPr="00666C53">
        <w:t xml:space="preserve"> </w:t>
      </w:r>
      <w:fldSimple w:instr=" STYLEREF 1 \s ">
        <w:r w:rsidRPr="00666C53">
          <w:t>7</w:t>
        </w:r>
      </w:fldSimple>
      <w:r w:rsidRPr="00666C53">
        <w:t>.</w:t>
      </w:r>
      <w:fldSimple w:instr=" SEQ Table \* ARABIC \s 1 ">
        <w:r w:rsidRPr="00666C53">
          <w:t>1</w:t>
        </w:r>
      </w:fldSimple>
      <w:r w:rsidRPr="00666C53">
        <w:t xml:space="preserve"> </w:t>
      </w:r>
      <w:proofErr w:type="spellStart"/>
      <w:r w:rsidRPr="00666C53">
        <w:t>Demographical</w:t>
      </w:r>
      <w:proofErr w:type="spellEnd"/>
      <w:r w:rsidRPr="00666C53">
        <w:t xml:space="preserve"> Information of </w:t>
      </w:r>
      <w:proofErr w:type="spellStart"/>
      <w:r w:rsidRPr="00666C53">
        <w:t>the</w:t>
      </w:r>
      <w:proofErr w:type="spellEnd"/>
      <w:r w:rsidRPr="00666C53">
        <w:t xml:space="preserve"> </w:t>
      </w:r>
      <w:proofErr w:type="spellStart"/>
      <w:r w:rsidRPr="00666C53">
        <w:t>study</w:t>
      </w:r>
      <w:proofErr w:type="spellEnd"/>
      <w:r w:rsidRPr="00666C53">
        <w:t xml:space="preserve"> </w:t>
      </w:r>
      <w:proofErr w:type="spellStart"/>
      <w:r w:rsidRPr="00666C53">
        <w:t>participants</w:t>
      </w:r>
      <w:proofErr w:type="spellEnd"/>
      <w:r w:rsidRPr="00666C53">
        <w:t>. (N=350)</w:t>
      </w:r>
      <w:bookmarkEnd w:id="51"/>
      <w:bookmarkEnd w:id="52"/>
    </w:p>
    <w:tbl>
      <w:tblPr>
        <w:tblStyle w:val="TableGrid"/>
        <w:tblW w:w="0" w:type="auto"/>
        <w:tblLook w:val="04A0" w:firstRow="1" w:lastRow="0" w:firstColumn="1" w:lastColumn="0" w:noHBand="0" w:noVBand="1"/>
      </w:tblPr>
      <w:tblGrid>
        <w:gridCol w:w="1072"/>
        <w:gridCol w:w="3794"/>
        <w:gridCol w:w="1560"/>
        <w:gridCol w:w="1784"/>
      </w:tblGrid>
      <w:tr w:rsidR="00030E76" w:rsidRPr="00A92265" w14:paraId="47E053E9" w14:textId="77777777" w:rsidTr="00E46DC7">
        <w:tc>
          <w:tcPr>
            <w:tcW w:w="1072" w:type="dxa"/>
          </w:tcPr>
          <w:p w14:paraId="700987EA" w14:textId="77777777" w:rsidR="00030E76" w:rsidRPr="00A92265" w:rsidRDefault="00030E76" w:rsidP="00E46DC7">
            <w:pPr>
              <w:spacing w:afterLines="20" w:after="48"/>
              <w:ind w:firstLine="0"/>
              <w:jc w:val="left"/>
              <w:rPr>
                <w:rFonts w:cs="Times New Roman"/>
                <w:i/>
                <w:iCs/>
              </w:rPr>
            </w:pPr>
            <w:proofErr w:type="spellStart"/>
            <w:r w:rsidRPr="00A92265">
              <w:rPr>
                <w:rFonts w:cs="Times New Roman"/>
                <w:i/>
                <w:iCs/>
              </w:rPr>
              <w:t>Variable</w:t>
            </w:r>
            <w:proofErr w:type="spellEnd"/>
          </w:p>
        </w:tc>
        <w:tc>
          <w:tcPr>
            <w:tcW w:w="3916" w:type="dxa"/>
          </w:tcPr>
          <w:p w14:paraId="38B00AFA" w14:textId="77777777" w:rsidR="00030E76" w:rsidRPr="00A92265" w:rsidRDefault="00030E76" w:rsidP="00E46DC7">
            <w:pPr>
              <w:spacing w:afterLines="20" w:after="48"/>
              <w:ind w:firstLine="0"/>
              <w:jc w:val="left"/>
              <w:rPr>
                <w:rFonts w:cs="Times New Roman"/>
                <w:i/>
                <w:iCs/>
              </w:rPr>
            </w:pPr>
            <w:proofErr w:type="spellStart"/>
            <w:r w:rsidRPr="00A92265">
              <w:rPr>
                <w:rFonts w:cs="Times New Roman"/>
                <w:i/>
                <w:iCs/>
              </w:rPr>
              <w:t>Categories</w:t>
            </w:r>
            <w:proofErr w:type="spellEnd"/>
          </w:p>
        </w:tc>
        <w:tc>
          <w:tcPr>
            <w:tcW w:w="1608" w:type="dxa"/>
          </w:tcPr>
          <w:p w14:paraId="54A1F31C" w14:textId="77777777" w:rsidR="00030E76" w:rsidRPr="00A92265" w:rsidRDefault="00030E76" w:rsidP="00E46DC7">
            <w:pPr>
              <w:spacing w:afterLines="20" w:after="48"/>
              <w:ind w:firstLine="0"/>
              <w:jc w:val="left"/>
              <w:rPr>
                <w:rFonts w:cs="Times New Roman"/>
                <w:i/>
                <w:iCs/>
              </w:rPr>
            </w:pPr>
            <w:r w:rsidRPr="00A92265">
              <w:rPr>
                <w:rFonts w:cs="Times New Roman"/>
                <w:i/>
                <w:iCs/>
              </w:rPr>
              <w:t>F</w:t>
            </w:r>
          </w:p>
        </w:tc>
        <w:tc>
          <w:tcPr>
            <w:tcW w:w="1840" w:type="dxa"/>
          </w:tcPr>
          <w:p w14:paraId="63F84E4A" w14:textId="77777777" w:rsidR="00030E76" w:rsidRPr="00A92265" w:rsidRDefault="00030E76" w:rsidP="00E46DC7">
            <w:pPr>
              <w:spacing w:afterLines="20" w:after="48"/>
              <w:ind w:firstLine="0"/>
              <w:jc w:val="left"/>
              <w:rPr>
                <w:rFonts w:cs="Times New Roman"/>
                <w:i/>
                <w:iCs/>
              </w:rPr>
            </w:pPr>
            <w:r w:rsidRPr="00A92265">
              <w:rPr>
                <w:rFonts w:cs="Times New Roman"/>
                <w:i/>
                <w:iCs/>
              </w:rPr>
              <w:t>%</w:t>
            </w:r>
          </w:p>
        </w:tc>
      </w:tr>
      <w:tr w:rsidR="00030E76" w:rsidRPr="00A92265" w14:paraId="0A9275E3" w14:textId="77777777" w:rsidTr="00E46DC7">
        <w:tc>
          <w:tcPr>
            <w:tcW w:w="8436" w:type="dxa"/>
            <w:gridSpan w:val="4"/>
          </w:tcPr>
          <w:p w14:paraId="03FFE21F" w14:textId="77777777" w:rsidR="00030E76" w:rsidRPr="00A92265" w:rsidRDefault="00030E76" w:rsidP="00E46DC7">
            <w:pPr>
              <w:spacing w:afterLines="20" w:after="48"/>
              <w:ind w:firstLine="0"/>
              <w:jc w:val="left"/>
              <w:rPr>
                <w:rFonts w:cs="Times New Roman"/>
                <w:i/>
                <w:iCs/>
              </w:rPr>
            </w:pPr>
            <w:r w:rsidRPr="00A92265">
              <w:rPr>
                <w:rFonts w:cs="Times New Roman"/>
              </w:rPr>
              <w:t xml:space="preserve">Do </w:t>
            </w:r>
            <w:proofErr w:type="spellStart"/>
            <w:r w:rsidRPr="00A92265">
              <w:rPr>
                <w:rFonts w:cs="Times New Roman"/>
              </w:rPr>
              <w:t>you</w:t>
            </w:r>
            <w:proofErr w:type="spellEnd"/>
            <w:r w:rsidRPr="00A92265">
              <w:rPr>
                <w:rFonts w:cs="Times New Roman"/>
              </w:rPr>
              <w:t xml:space="preserve"> </w:t>
            </w:r>
            <w:proofErr w:type="spellStart"/>
            <w:r w:rsidRPr="00A92265">
              <w:rPr>
                <w:rFonts w:cs="Times New Roman"/>
              </w:rPr>
              <w:t>believe</w:t>
            </w:r>
            <w:proofErr w:type="spellEnd"/>
            <w:r w:rsidRPr="00A92265">
              <w:rPr>
                <w:rFonts w:cs="Times New Roman"/>
              </w:rPr>
              <w:t xml:space="preserve"> </w:t>
            </w:r>
            <w:proofErr w:type="spellStart"/>
            <w:r w:rsidRPr="00A92265">
              <w:rPr>
                <w:rFonts w:cs="Times New Roman"/>
              </w:rPr>
              <w:t>that</w:t>
            </w:r>
            <w:proofErr w:type="spellEnd"/>
            <w:r w:rsidRPr="00A92265">
              <w:rPr>
                <w:rFonts w:cs="Times New Roman"/>
              </w:rPr>
              <w:t xml:space="preserve"> </w:t>
            </w:r>
            <w:proofErr w:type="spellStart"/>
            <w:r w:rsidRPr="00A92265">
              <w:rPr>
                <w:rFonts w:cs="Times New Roman"/>
              </w:rPr>
              <w:t>equal</w:t>
            </w:r>
            <w:proofErr w:type="spellEnd"/>
            <w:r w:rsidRPr="00A92265">
              <w:rPr>
                <w:rFonts w:cs="Times New Roman"/>
              </w:rPr>
              <w:t xml:space="preserve"> </w:t>
            </w:r>
            <w:proofErr w:type="spellStart"/>
            <w:r w:rsidRPr="00A92265">
              <w:rPr>
                <w:rFonts w:cs="Times New Roman"/>
              </w:rPr>
              <w:t>salaries</w:t>
            </w:r>
            <w:proofErr w:type="spellEnd"/>
            <w:r w:rsidRPr="00A92265">
              <w:rPr>
                <w:rFonts w:cs="Times New Roman"/>
              </w:rPr>
              <w:t xml:space="preserve"> </w:t>
            </w:r>
            <w:proofErr w:type="spellStart"/>
            <w:r w:rsidRPr="00A92265">
              <w:rPr>
                <w:rFonts w:cs="Times New Roman"/>
              </w:rPr>
              <w:t>given</w:t>
            </w:r>
            <w:proofErr w:type="spellEnd"/>
            <w:r w:rsidRPr="00A92265">
              <w:rPr>
                <w:rFonts w:cs="Times New Roman"/>
              </w:rPr>
              <w:t xml:space="preserve"> </w:t>
            </w:r>
            <w:proofErr w:type="spellStart"/>
            <w:r w:rsidRPr="00A92265">
              <w:rPr>
                <w:rFonts w:cs="Times New Roman"/>
              </w:rPr>
              <w:t>to</w:t>
            </w:r>
            <w:proofErr w:type="spellEnd"/>
            <w:r w:rsidRPr="00A92265">
              <w:rPr>
                <w:rFonts w:cs="Times New Roman"/>
              </w:rPr>
              <w:t xml:space="preserve"> men </w:t>
            </w:r>
            <w:proofErr w:type="spellStart"/>
            <w:r w:rsidRPr="00A92265">
              <w:rPr>
                <w:rFonts w:cs="Times New Roman"/>
              </w:rPr>
              <w:t>and</w:t>
            </w:r>
            <w:proofErr w:type="spellEnd"/>
            <w:r w:rsidRPr="00A92265">
              <w:rPr>
                <w:rFonts w:cs="Times New Roman"/>
              </w:rPr>
              <w:t xml:space="preserve"> </w:t>
            </w:r>
            <w:proofErr w:type="spellStart"/>
            <w:r w:rsidRPr="00A92265">
              <w:rPr>
                <w:rFonts w:cs="Times New Roman"/>
              </w:rPr>
              <w:t>women</w:t>
            </w:r>
            <w:proofErr w:type="spellEnd"/>
            <w:r w:rsidRPr="00A92265">
              <w:rPr>
                <w:rFonts w:cs="Times New Roman"/>
              </w:rPr>
              <w:t xml:space="preserve"> in </w:t>
            </w:r>
            <w:proofErr w:type="spellStart"/>
            <w:r w:rsidRPr="00A92265">
              <w:rPr>
                <w:rFonts w:cs="Times New Roman"/>
              </w:rPr>
              <w:t>your</w:t>
            </w:r>
            <w:proofErr w:type="spellEnd"/>
            <w:r w:rsidRPr="00A92265">
              <w:rPr>
                <w:rFonts w:cs="Times New Roman"/>
              </w:rPr>
              <w:t xml:space="preserve"> </w:t>
            </w:r>
            <w:proofErr w:type="spellStart"/>
            <w:r w:rsidRPr="00A92265">
              <w:rPr>
                <w:rFonts w:cs="Times New Roman"/>
              </w:rPr>
              <w:t>country</w:t>
            </w:r>
            <w:proofErr w:type="spellEnd"/>
            <w:r w:rsidRPr="00A92265">
              <w:rPr>
                <w:rFonts w:cs="Times New Roman"/>
              </w:rPr>
              <w:t>?</w:t>
            </w:r>
          </w:p>
        </w:tc>
      </w:tr>
      <w:tr w:rsidR="00030E76" w:rsidRPr="00A92265" w14:paraId="0D6FF420" w14:textId="77777777" w:rsidTr="00E46DC7">
        <w:tc>
          <w:tcPr>
            <w:tcW w:w="1072" w:type="dxa"/>
            <w:vMerge w:val="restart"/>
          </w:tcPr>
          <w:p w14:paraId="2FC148E7" w14:textId="77777777" w:rsidR="00030E76" w:rsidRPr="00A92265" w:rsidRDefault="00030E76" w:rsidP="00E46DC7">
            <w:pPr>
              <w:spacing w:afterLines="20" w:after="48"/>
              <w:jc w:val="left"/>
              <w:rPr>
                <w:rFonts w:cs="Times New Roman"/>
              </w:rPr>
            </w:pPr>
          </w:p>
        </w:tc>
        <w:tc>
          <w:tcPr>
            <w:tcW w:w="3916" w:type="dxa"/>
          </w:tcPr>
          <w:p w14:paraId="25168BAE"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Yes</w:t>
            </w:r>
            <w:proofErr w:type="spellEnd"/>
          </w:p>
        </w:tc>
        <w:tc>
          <w:tcPr>
            <w:tcW w:w="1608" w:type="dxa"/>
          </w:tcPr>
          <w:p w14:paraId="6CF949CE" w14:textId="77777777" w:rsidR="00030E76" w:rsidRPr="00A92265" w:rsidRDefault="00030E76" w:rsidP="00E46DC7">
            <w:pPr>
              <w:spacing w:afterLines="20" w:after="48"/>
              <w:ind w:firstLine="0"/>
              <w:jc w:val="left"/>
              <w:rPr>
                <w:rFonts w:cs="Times New Roman"/>
              </w:rPr>
            </w:pPr>
            <w:r w:rsidRPr="00A92265">
              <w:rPr>
                <w:rFonts w:cs="Times New Roman"/>
              </w:rPr>
              <w:t>68</w:t>
            </w:r>
          </w:p>
        </w:tc>
        <w:tc>
          <w:tcPr>
            <w:tcW w:w="1840" w:type="dxa"/>
          </w:tcPr>
          <w:p w14:paraId="32915B7F" w14:textId="77777777" w:rsidR="00030E76" w:rsidRPr="00A92265" w:rsidRDefault="00030E76" w:rsidP="00E46DC7">
            <w:pPr>
              <w:spacing w:afterLines="20" w:after="48"/>
              <w:ind w:firstLine="0"/>
              <w:jc w:val="left"/>
              <w:rPr>
                <w:rFonts w:cs="Times New Roman"/>
              </w:rPr>
            </w:pPr>
            <w:r w:rsidRPr="00A92265">
              <w:rPr>
                <w:rFonts w:cs="Times New Roman"/>
              </w:rPr>
              <w:t>19.4</w:t>
            </w:r>
          </w:p>
        </w:tc>
      </w:tr>
      <w:tr w:rsidR="00030E76" w:rsidRPr="00A92265" w14:paraId="27A89E99" w14:textId="77777777" w:rsidTr="00E46DC7">
        <w:tc>
          <w:tcPr>
            <w:tcW w:w="1072" w:type="dxa"/>
            <w:vMerge/>
          </w:tcPr>
          <w:p w14:paraId="1AF53310" w14:textId="77777777" w:rsidR="00030E76" w:rsidRPr="00A92265" w:rsidRDefault="00030E76" w:rsidP="00E46DC7">
            <w:pPr>
              <w:spacing w:afterLines="20" w:after="48"/>
              <w:jc w:val="left"/>
              <w:rPr>
                <w:rFonts w:cs="Times New Roman"/>
              </w:rPr>
            </w:pPr>
          </w:p>
        </w:tc>
        <w:tc>
          <w:tcPr>
            <w:tcW w:w="3916" w:type="dxa"/>
          </w:tcPr>
          <w:p w14:paraId="4BB4B292" w14:textId="77777777" w:rsidR="00030E76" w:rsidRPr="00A92265" w:rsidRDefault="00030E76" w:rsidP="00E46DC7">
            <w:pPr>
              <w:spacing w:afterLines="20" w:after="48"/>
              <w:ind w:firstLine="0"/>
              <w:jc w:val="left"/>
              <w:rPr>
                <w:rFonts w:cs="Times New Roman"/>
              </w:rPr>
            </w:pPr>
            <w:r w:rsidRPr="00A92265">
              <w:rPr>
                <w:rFonts w:cs="Times New Roman"/>
              </w:rPr>
              <w:t>No</w:t>
            </w:r>
          </w:p>
        </w:tc>
        <w:tc>
          <w:tcPr>
            <w:tcW w:w="1608" w:type="dxa"/>
          </w:tcPr>
          <w:p w14:paraId="6E3368FF" w14:textId="77777777" w:rsidR="00030E76" w:rsidRPr="00A92265" w:rsidRDefault="00030E76" w:rsidP="00E46DC7">
            <w:pPr>
              <w:spacing w:afterLines="20" w:after="48"/>
              <w:ind w:firstLine="0"/>
              <w:jc w:val="left"/>
              <w:rPr>
                <w:rFonts w:cs="Times New Roman"/>
              </w:rPr>
            </w:pPr>
            <w:r w:rsidRPr="00A92265">
              <w:rPr>
                <w:rFonts w:cs="Times New Roman"/>
              </w:rPr>
              <w:t>282</w:t>
            </w:r>
          </w:p>
        </w:tc>
        <w:tc>
          <w:tcPr>
            <w:tcW w:w="1840" w:type="dxa"/>
          </w:tcPr>
          <w:p w14:paraId="454FF64C" w14:textId="77777777" w:rsidR="00030E76" w:rsidRPr="00A92265" w:rsidRDefault="00030E76" w:rsidP="00E46DC7">
            <w:pPr>
              <w:spacing w:afterLines="20" w:after="48"/>
              <w:ind w:firstLine="0"/>
              <w:jc w:val="left"/>
              <w:rPr>
                <w:rFonts w:cs="Times New Roman"/>
              </w:rPr>
            </w:pPr>
            <w:r w:rsidRPr="00A92265">
              <w:rPr>
                <w:rFonts w:cs="Times New Roman"/>
              </w:rPr>
              <w:t>80.6</w:t>
            </w:r>
          </w:p>
        </w:tc>
      </w:tr>
      <w:tr w:rsidR="00030E76" w:rsidRPr="00A92265" w14:paraId="4554E093" w14:textId="77777777" w:rsidTr="00E46DC7">
        <w:tc>
          <w:tcPr>
            <w:tcW w:w="8436" w:type="dxa"/>
            <w:gridSpan w:val="4"/>
          </w:tcPr>
          <w:p w14:paraId="0AD91705" w14:textId="77777777" w:rsidR="00030E76" w:rsidRPr="00A92265" w:rsidRDefault="00030E76" w:rsidP="00E46DC7">
            <w:pPr>
              <w:spacing w:afterLines="20" w:after="48"/>
              <w:ind w:firstLine="0"/>
              <w:jc w:val="left"/>
              <w:rPr>
                <w:rFonts w:cs="Times New Roman"/>
              </w:rPr>
            </w:pPr>
            <w:r w:rsidRPr="00A92265">
              <w:rPr>
                <w:rFonts w:cs="Times New Roman"/>
              </w:rPr>
              <w:t xml:space="preserve">Is </w:t>
            </w:r>
            <w:proofErr w:type="spellStart"/>
            <w:r w:rsidRPr="00A92265">
              <w:rPr>
                <w:rFonts w:cs="Times New Roman"/>
              </w:rPr>
              <w:t>the</w:t>
            </w:r>
            <w:proofErr w:type="spellEnd"/>
            <w:r w:rsidRPr="00A92265">
              <w:rPr>
                <w:rFonts w:cs="Times New Roman"/>
              </w:rPr>
              <w:t xml:space="preserve"> CEO of </w:t>
            </w:r>
            <w:proofErr w:type="spellStart"/>
            <w:r w:rsidRPr="00A92265">
              <w:rPr>
                <w:rFonts w:cs="Times New Roman"/>
              </w:rPr>
              <w:t>the</w:t>
            </w:r>
            <w:proofErr w:type="spellEnd"/>
            <w:r w:rsidRPr="00A92265">
              <w:rPr>
                <w:rFonts w:cs="Times New Roman"/>
              </w:rPr>
              <w:t xml:space="preserve"> </w:t>
            </w:r>
            <w:proofErr w:type="spellStart"/>
            <w:r w:rsidRPr="00A92265">
              <w:rPr>
                <w:rFonts w:cs="Times New Roman"/>
              </w:rPr>
              <w:t>company</w:t>
            </w:r>
            <w:proofErr w:type="spellEnd"/>
            <w:r w:rsidRPr="00A92265">
              <w:rPr>
                <w:rFonts w:cs="Times New Roman"/>
              </w:rPr>
              <w:t xml:space="preserve"> </w:t>
            </w:r>
            <w:proofErr w:type="spellStart"/>
            <w:r w:rsidRPr="00A92265">
              <w:rPr>
                <w:rFonts w:cs="Times New Roman"/>
              </w:rPr>
              <w:t>you</w:t>
            </w:r>
            <w:proofErr w:type="spellEnd"/>
            <w:r w:rsidRPr="00A92265">
              <w:rPr>
                <w:rFonts w:cs="Times New Roman"/>
              </w:rPr>
              <w:t xml:space="preserve"> </w:t>
            </w:r>
            <w:proofErr w:type="spellStart"/>
            <w:r w:rsidRPr="00A92265">
              <w:rPr>
                <w:rFonts w:cs="Times New Roman"/>
              </w:rPr>
              <w:t>work</w:t>
            </w:r>
            <w:proofErr w:type="spellEnd"/>
            <w:r w:rsidRPr="00A92265">
              <w:rPr>
                <w:rFonts w:cs="Times New Roman"/>
              </w:rPr>
              <w:t xml:space="preserve"> at a:</w:t>
            </w:r>
          </w:p>
        </w:tc>
      </w:tr>
      <w:tr w:rsidR="00030E76" w:rsidRPr="00A92265" w14:paraId="17CFC99D" w14:textId="77777777" w:rsidTr="00E46DC7">
        <w:trPr>
          <w:trHeight w:val="70"/>
        </w:trPr>
        <w:tc>
          <w:tcPr>
            <w:tcW w:w="1072" w:type="dxa"/>
            <w:vMerge w:val="restart"/>
          </w:tcPr>
          <w:p w14:paraId="6438455C" w14:textId="77777777" w:rsidR="00030E76" w:rsidRPr="00A92265" w:rsidRDefault="00030E76" w:rsidP="00E46DC7">
            <w:pPr>
              <w:spacing w:afterLines="20" w:after="48"/>
              <w:jc w:val="left"/>
              <w:rPr>
                <w:rFonts w:cs="Times New Roman"/>
              </w:rPr>
            </w:pPr>
          </w:p>
        </w:tc>
        <w:tc>
          <w:tcPr>
            <w:tcW w:w="3916" w:type="dxa"/>
          </w:tcPr>
          <w:p w14:paraId="5DC9D215" w14:textId="77777777" w:rsidR="00030E76" w:rsidRPr="00A92265" w:rsidRDefault="00030E76" w:rsidP="00E46DC7">
            <w:pPr>
              <w:spacing w:afterLines="20" w:after="48"/>
              <w:ind w:firstLine="0"/>
              <w:jc w:val="left"/>
              <w:rPr>
                <w:rFonts w:cs="Times New Roman"/>
              </w:rPr>
            </w:pPr>
            <w:r w:rsidRPr="00A92265">
              <w:rPr>
                <w:rFonts w:cs="Times New Roman"/>
              </w:rPr>
              <w:t xml:space="preserve">Male </w:t>
            </w:r>
          </w:p>
        </w:tc>
        <w:tc>
          <w:tcPr>
            <w:tcW w:w="1608" w:type="dxa"/>
          </w:tcPr>
          <w:p w14:paraId="228D4C8B" w14:textId="77777777" w:rsidR="00030E76" w:rsidRPr="00A92265" w:rsidRDefault="00030E76" w:rsidP="00E46DC7">
            <w:pPr>
              <w:spacing w:afterLines="20" w:after="48"/>
              <w:ind w:firstLine="0"/>
              <w:jc w:val="left"/>
              <w:rPr>
                <w:rFonts w:cs="Times New Roman"/>
              </w:rPr>
            </w:pPr>
            <w:r w:rsidRPr="00A92265">
              <w:rPr>
                <w:rFonts w:cs="Times New Roman"/>
              </w:rPr>
              <w:t>297</w:t>
            </w:r>
          </w:p>
        </w:tc>
        <w:tc>
          <w:tcPr>
            <w:tcW w:w="1840" w:type="dxa"/>
          </w:tcPr>
          <w:p w14:paraId="21BE2CF7" w14:textId="77777777" w:rsidR="00030E76" w:rsidRPr="00A92265" w:rsidRDefault="00030E76" w:rsidP="00E46DC7">
            <w:pPr>
              <w:spacing w:afterLines="20" w:after="48"/>
              <w:ind w:firstLine="0"/>
              <w:jc w:val="left"/>
              <w:rPr>
                <w:rFonts w:cs="Times New Roman"/>
              </w:rPr>
            </w:pPr>
            <w:r w:rsidRPr="00A92265">
              <w:rPr>
                <w:rFonts w:cs="Times New Roman"/>
              </w:rPr>
              <w:t>84.9</w:t>
            </w:r>
          </w:p>
        </w:tc>
      </w:tr>
      <w:tr w:rsidR="00030E76" w:rsidRPr="00A92265" w14:paraId="42B5EE19" w14:textId="77777777" w:rsidTr="00E46DC7">
        <w:trPr>
          <w:trHeight w:val="70"/>
        </w:trPr>
        <w:tc>
          <w:tcPr>
            <w:tcW w:w="1072" w:type="dxa"/>
            <w:vMerge/>
          </w:tcPr>
          <w:p w14:paraId="19764343" w14:textId="77777777" w:rsidR="00030E76" w:rsidRPr="00A92265" w:rsidRDefault="00030E76" w:rsidP="00E46DC7">
            <w:pPr>
              <w:spacing w:afterLines="20" w:after="48"/>
              <w:jc w:val="left"/>
              <w:rPr>
                <w:rFonts w:cs="Times New Roman"/>
              </w:rPr>
            </w:pPr>
          </w:p>
        </w:tc>
        <w:tc>
          <w:tcPr>
            <w:tcW w:w="3916" w:type="dxa"/>
          </w:tcPr>
          <w:p w14:paraId="68FF0FCB" w14:textId="77777777" w:rsidR="00030E76" w:rsidRPr="00A92265" w:rsidRDefault="00030E76" w:rsidP="00E46DC7">
            <w:pPr>
              <w:spacing w:afterLines="20" w:after="48"/>
              <w:ind w:firstLine="0"/>
              <w:jc w:val="left"/>
              <w:rPr>
                <w:rFonts w:cs="Times New Roman"/>
              </w:rPr>
            </w:pPr>
            <w:r w:rsidRPr="00A92265">
              <w:rPr>
                <w:rFonts w:cs="Times New Roman"/>
              </w:rPr>
              <w:t xml:space="preserve"> </w:t>
            </w:r>
            <w:proofErr w:type="spellStart"/>
            <w:r w:rsidRPr="00A92265">
              <w:rPr>
                <w:rFonts w:cs="Times New Roman"/>
              </w:rPr>
              <w:t>Female</w:t>
            </w:r>
            <w:proofErr w:type="spellEnd"/>
            <w:r w:rsidRPr="00A92265">
              <w:rPr>
                <w:rFonts w:cs="Times New Roman"/>
              </w:rPr>
              <w:t xml:space="preserve"> </w:t>
            </w:r>
          </w:p>
        </w:tc>
        <w:tc>
          <w:tcPr>
            <w:tcW w:w="1608" w:type="dxa"/>
          </w:tcPr>
          <w:p w14:paraId="1C0DD044" w14:textId="77777777" w:rsidR="00030E76" w:rsidRPr="00A92265" w:rsidRDefault="00030E76" w:rsidP="00E46DC7">
            <w:pPr>
              <w:spacing w:afterLines="20" w:after="48"/>
              <w:ind w:firstLine="0"/>
              <w:jc w:val="left"/>
              <w:rPr>
                <w:rFonts w:cs="Times New Roman"/>
              </w:rPr>
            </w:pPr>
            <w:r w:rsidRPr="00A92265">
              <w:rPr>
                <w:rFonts w:cs="Times New Roman"/>
              </w:rPr>
              <w:t>53</w:t>
            </w:r>
          </w:p>
        </w:tc>
        <w:tc>
          <w:tcPr>
            <w:tcW w:w="1840" w:type="dxa"/>
          </w:tcPr>
          <w:p w14:paraId="58FB7B4C" w14:textId="77777777" w:rsidR="00030E76" w:rsidRPr="00A92265" w:rsidRDefault="00030E76" w:rsidP="00E46DC7">
            <w:pPr>
              <w:spacing w:afterLines="20" w:after="48"/>
              <w:ind w:firstLine="0"/>
              <w:jc w:val="left"/>
              <w:rPr>
                <w:rFonts w:cs="Times New Roman"/>
              </w:rPr>
            </w:pPr>
            <w:r w:rsidRPr="00A92265">
              <w:rPr>
                <w:rFonts w:cs="Times New Roman"/>
              </w:rPr>
              <w:t>15.1</w:t>
            </w:r>
          </w:p>
        </w:tc>
      </w:tr>
      <w:tr w:rsidR="00030E76" w:rsidRPr="00A92265" w14:paraId="291633C3" w14:textId="77777777" w:rsidTr="00E46DC7">
        <w:tc>
          <w:tcPr>
            <w:tcW w:w="8436" w:type="dxa"/>
            <w:gridSpan w:val="4"/>
          </w:tcPr>
          <w:p w14:paraId="587C069A" w14:textId="77777777" w:rsidR="00030E76" w:rsidRPr="00A92265" w:rsidRDefault="00030E76" w:rsidP="00E46DC7">
            <w:pPr>
              <w:spacing w:afterLines="20" w:after="48"/>
              <w:ind w:firstLine="0"/>
              <w:jc w:val="left"/>
              <w:rPr>
                <w:rFonts w:cs="Times New Roman"/>
              </w:rPr>
            </w:pPr>
            <w:r w:rsidRPr="00A92265">
              <w:rPr>
                <w:rFonts w:cs="Times New Roman"/>
              </w:rPr>
              <w:t xml:space="preserve">Do </w:t>
            </w:r>
            <w:proofErr w:type="spellStart"/>
            <w:r w:rsidRPr="00A92265">
              <w:rPr>
                <w:rFonts w:cs="Times New Roman"/>
              </w:rPr>
              <w:t>you</w:t>
            </w:r>
            <w:proofErr w:type="spellEnd"/>
            <w:r w:rsidRPr="00A92265">
              <w:rPr>
                <w:rFonts w:cs="Times New Roman"/>
              </w:rPr>
              <w:t xml:space="preserve"> </w:t>
            </w:r>
            <w:proofErr w:type="spellStart"/>
            <w:r w:rsidRPr="00A92265">
              <w:rPr>
                <w:rFonts w:cs="Times New Roman"/>
              </w:rPr>
              <w:t>believe</w:t>
            </w:r>
            <w:proofErr w:type="spellEnd"/>
            <w:r w:rsidRPr="00A92265">
              <w:rPr>
                <w:rFonts w:cs="Times New Roman"/>
              </w:rPr>
              <w:t xml:space="preserve"> </w:t>
            </w:r>
            <w:proofErr w:type="spellStart"/>
            <w:r w:rsidRPr="00A92265">
              <w:rPr>
                <w:rFonts w:cs="Times New Roman"/>
              </w:rPr>
              <w:t>the</w:t>
            </w:r>
            <w:proofErr w:type="spellEnd"/>
            <w:r w:rsidRPr="00A92265">
              <w:rPr>
                <w:rFonts w:cs="Times New Roman"/>
              </w:rPr>
              <w:t xml:space="preserve"> </w:t>
            </w:r>
            <w:proofErr w:type="spellStart"/>
            <w:r w:rsidRPr="00A92265">
              <w:rPr>
                <w:rFonts w:cs="Times New Roman"/>
              </w:rPr>
              <w:t>workplace</w:t>
            </w:r>
            <w:proofErr w:type="spellEnd"/>
            <w:r w:rsidRPr="00A92265">
              <w:rPr>
                <w:rFonts w:cs="Times New Roman"/>
              </w:rPr>
              <w:t xml:space="preserve"> </w:t>
            </w:r>
            <w:proofErr w:type="spellStart"/>
            <w:r w:rsidRPr="00A92265">
              <w:rPr>
                <w:rFonts w:cs="Times New Roman"/>
              </w:rPr>
              <w:t>laws</w:t>
            </w:r>
            <w:proofErr w:type="spellEnd"/>
            <w:r w:rsidRPr="00A92265">
              <w:rPr>
                <w:rFonts w:cs="Times New Roman"/>
              </w:rPr>
              <w:t xml:space="preserve"> in </w:t>
            </w:r>
            <w:proofErr w:type="spellStart"/>
            <w:r w:rsidRPr="00A92265">
              <w:rPr>
                <w:rFonts w:cs="Times New Roman"/>
              </w:rPr>
              <w:t>your</w:t>
            </w:r>
            <w:proofErr w:type="spellEnd"/>
            <w:r w:rsidRPr="00A92265">
              <w:rPr>
                <w:rFonts w:cs="Times New Roman"/>
              </w:rPr>
              <w:t xml:space="preserve"> </w:t>
            </w:r>
            <w:proofErr w:type="spellStart"/>
            <w:r w:rsidRPr="00A92265">
              <w:rPr>
                <w:rFonts w:cs="Times New Roman"/>
              </w:rPr>
              <w:t>country</w:t>
            </w:r>
            <w:proofErr w:type="spellEnd"/>
            <w:r w:rsidRPr="00A92265">
              <w:rPr>
                <w:rFonts w:cs="Times New Roman"/>
              </w:rPr>
              <w:t xml:space="preserve"> </w:t>
            </w:r>
            <w:proofErr w:type="spellStart"/>
            <w:r w:rsidRPr="00A92265">
              <w:rPr>
                <w:rFonts w:cs="Times New Roman"/>
              </w:rPr>
              <w:t>provide</w:t>
            </w:r>
            <w:proofErr w:type="spellEnd"/>
            <w:r w:rsidRPr="00A92265">
              <w:rPr>
                <w:rFonts w:cs="Times New Roman"/>
              </w:rPr>
              <w:t xml:space="preserve"> </w:t>
            </w:r>
            <w:proofErr w:type="spellStart"/>
            <w:r w:rsidRPr="00A92265">
              <w:rPr>
                <w:rFonts w:cs="Times New Roman"/>
              </w:rPr>
              <w:t>enough</w:t>
            </w:r>
            <w:proofErr w:type="spellEnd"/>
            <w:r w:rsidRPr="00A92265">
              <w:rPr>
                <w:rFonts w:cs="Times New Roman"/>
              </w:rPr>
              <w:t xml:space="preserve"> </w:t>
            </w:r>
            <w:proofErr w:type="spellStart"/>
            <w:r w:rsidRPr="00A92265">
              <w:rPr>
                <w:rFonts w:cs="Times New Roman"/>
              </w:rPr>
              <w:t>support</w:t>
            </w:r>
            <w:proofErr w:type="spellEnd"/>
            <w:r w:rsidRPr="00A92265">
              <w:rPr>
                <w:rFonts w:cs="Times New Roman"/>
              </w:rPr>
              <w:t xml:space="preserve"> </w:t>
            </w:r>
            <w:proofErr w:type="spellStart"/>
            <w:r w:rsidRPr="00A92265">
              <w:rPr>
                <w:rFonts w:cs="Times New Roman"/>
              </w:rPr>
              <w:t>for</w:t>
            </w:r>
            <w:proofErr w:type="spellEnd"/>
            <w:r w:rsidRPr="00A92265">
              <w:rPr>
                <w:rFonts w:cs="Times New Roman"/>
              </w:rPr>
              <w:t xml:space="preserve"> </w:t>
            </w:r>
            <w:proofErr w:type="spellStart"/>
            <w:r w:rsidRPr="00A92265">
              <w:rPr>
                <w:rFonts w:cs="Times New Roman"/>
              </w:rPr>
              <w:t>women</w:t>
            </w:r>
            <w:proofErr w:type="spellEnd"/>
            <w:r w:rsidRPr="00A92265">
              <w:rPr>
                <w:rFonts w:cs="Times New Roman"/>
              </w:rPr>
              <w:t>?</w:t>
            </w:r>
          </w:p>
        </w:tc>
      </w:tr>
      <w:tr w:rsidR="00030E76" w:rsidRPr="00A92265" w14:paraId="0EACEC27" w14:textId="77777777" w:rsidTr="00E46DC7">
        <w:trPr>
          <w:trHeight w:val="170"/>
        </w:trPr>
        <w:tc>
          <w:tcPr>
            <w:tcW w:w="1072" w:type="dxa"/>
            <w:vMerge w:val="restart"/>
          </w:tcPr>
          <w:p w14:paraId="53CC964E" w14:textId="77777777" w:rsidR="00030E76" w:rsidRPr="00A92265" w:rsidRDefault="00030E76" w:rsidP="00E46DC7">
            <w:pPr>
              <w:spacing w:afterLines="20" w:after="48"/>
              <w:jc w:val="left"/>
              <w:rPr>
                <w:rFonts w:cs="Times New Roman"/>
              </w:rPr>
            </w:pPr>
          </w:p>
        </w:tc>
        <w:tc>
          <w:tcPr>
            <w:tcW w:w="3916" w:type="dxa"/>
          </w:tcPr>
          <w:p w14:paraId="6AAF1FB3"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Yes</w:t>
            </w:r>
            <w:proofErr w:type="spellEnd"/>
          </w:p>
        </w:tc>
        <w:tc>
          <w:tcPr>
            <w:tcW w:w="1608" w:type="dxa"/>
          </w:tcPr>
          <w:p w14:paraId="5B600F69" w14:textId="77777777" w:rsidR="00030E76" w:rsidRPr="00A92265" w:rsidRDefault="00030E76" w:rsidP="00E46DC7">
            <w:pPr>
              <w:spacing w:afterLines="20" w:after="48"/>
              <w:ind w:firstLine="0"/>
              <w:jc w:val="left"/>
              <w:rPr>
                <w:rFonts w:cs="Times New Roman"/>
              </w:rPr>
            </w:pPr>
            <w:r w:rsidRPr="00A92265">
              <w:rPr>
                <w:rFonts w:cs="Times New Roman"/>
              </w:rPr>
              <w:t>81</w:t>
            </w:r>
          </w:p>
        </w:tc>
        <w:tc>
          <w:tcPr>
            <w:tcW w:w="1840" w:type="dxa"/>
          </w:tcPr>
          <w:p w14:paraId="0F3C12E1" w14:textId="77777777" w:rsidR="00030E76" w:rsidRPr="00A92265" w:rsidRDefault="00030E76" w:rsidP="00E46DC7">
            <w:pPr>
              <w:spacing w:afterLines="20" w:after="48"/>
              <w:ind w:firstLine="0"/>
              <w:jc w:val="left"/>
              <w:rPr>
                <w:rFonts w:cs="Times New Roman"/>
              </w:rPr>
            </w:pPr>
            <w:r w:rsidRPr="00A92265">
              <w:rPr>
                <w:rFonts w:cs="Times New Roman"/>
              </w:rPr>
              <w:t>23.1</w:t>
            </w:r>
          </w:p>
        </w:tc>
      </w:tr>
      <w:tr w:rsidR="00030E76" w:rsidRPr="00A92265" w14:paraId="619E9D1D" w14:textId="77777777" w:rsidTr="00E46DC7">
        <w:trPr>
          <w:trHeight w:val="70"/>
        </w:trPr>
        <w:tc>
          <w:tcPr>
            <w:tcW w:w="1072" w:type="dxa"/>
            <w:vMerge/>
          </w:tcPr>
          <w:p w14:paraId="1AEC404E" w14:textId="77777777" w:rsidR="00030E76" w:rsidRPr="00A92265" w:rsidRDefault="00030E76" w:rsidP="00E46DC7">
            <w:pPr>
              <w:spacing w:afterLines="20" w:after="48"/>
              <w:jc w:val="left"/>
              <w:rPr>
                <w:rFonts w:cs="Times New Roman"/>
              </w:rPr>
            </w:pPr>
          </w:p>
        </w:tc>
        <w:tc>
          <w:tcPr>
            <w:tcW w:w="3916" w:type="dxa"/>
          </w:tcPr>
          <w:p w14:paraId="746BA349" w14:textId="77777777" w:rsidR="00030E76" w:rsidRPr="00A92265" w:rsidRDefault="00030E76" w:rsidP="00E46DC7">
            <w:pPr>
              <w:spacing w:afterLines="20" w:after="48"/>
              <w:ind w:firstLine="0"/>
              <w:jc w:val="left"/>
              <w:rPr>
                <w:rFonts w:cs="Times New Roman"/>
              </w:rPr>
            </w:pPr>
            <w:r w:rsidRPr="00A92265">
              <w:rPr>
                <w:rFonts w:cs="Times New Roman"/>
              </w:rPr>
              <w:t>No</w:t>
            </w:r>
          </w:p>
        </w:tc>
        <w:tc>
          <w:tcPr>
            <w:tcW w:w="1608" w:type="dxa"/>
          </w:tcPr>
          <w:p w14:paraId="60641523" w14:textId="77777777" w:rsidR="00030E76" w:rsidRPr="00A92265" w:rsidRDefault="00030E76" w:rsidP="00E46DC7">
            <w:pPr>
              <w:spacing w:afterLines="20" w:after="48"/>
              <w:ind w:firstLine="0"/>
              <w:jc w:val="left"/>
              <w:rPr>
                <w:rFonts w:cs="Times New Roman"/>
              </w:rPr>
            </w:pPr>
            <w:r w:rsidRPr="00A92265">
              <w:rPr>
                <w:rFonts w:cs="Times New Roman"/>
              </w:rPr>
              <w:t>269</w:t>
            </w:r>
          </w:p>
        </w:tc>
        <w:tc>
          <w:tcPr>
            <w:tcW w:w="1840" w:type="dxa"/>
          </w:tcPr>
          <w:p w14:paraId="7A8BD606" w14:textId="77777777" w:rsidR="00030E76" w:rsidRPr="00A92265" w:rsidRDefault="00030E76" w:rsidP="00E46DC7">
            <w:pPr>
              <w:spacing w:afterLines="20" w:after="48"/>
              <w:ind w:firstLine="0"/>
              <w:jc w:val="left"/>
              <w:rPr>
                <w:rFonts w:cs="Times New Roman"/>
              </w:rPr>
            </w:pPr>
            <w:r w:rsidRPr="00A92265">
              <w:rPr>
                <w:rFonts w:cs="Times New Roman"/>
              </w:rPr>
              <w:t>76.9</w:t>
            </w:r>
          </w:p>
        </w:tc>
      </w:tr>
      <w:tr w:rsidR="00030E76" w:rsidRPr="00A92265" w14:paraId="6135982A" w14:textId="77777777" w:rsidTr="00E46DC7">
        <w:tc>
          <w:tcPr>
            <w:tcW w:w="8436" w:type="dxa"/>
            <w:gridSpan w:val="4"/>
          </w:tcPr>
          <w:p w14:paraId="1CFE41F8" w14:textId="77777777" w:rsidR="00030E76" w:rsidRPr="00A92265" w:rsidRDefault="00030E76" w:rsidP="00E46DC7">
            <w:pPr>
              <w:spacing w:afterLines="20" w:after="48"/>
              <w:ind w:firstLine="0"/>
              <w:jc w:val="left"/>
              <w:rPr>
                <w:rFonts w:cs="Times New Roman"/>
              </w:rPr>
            </w:pPr>
            <w:r w:rsidRPr="00A92265">
              <w:rPr>
                <w:rFonts w:cs="Times New Roman"/>
              </w:rPr>
              <w:t xml:space="preserve">Do </w:t>
            </w:r>
            <w:proofErr w:type="spellStart"/>
            <w:r w:rsidRPr="00A92265">
              <w:rPr>
                <w:rFonts w:cs="Times New Roman"/>
              </w:rPr>
              <w:t>you</w:t>
            </w:r>
            <w:proofErr w:type="spellEnd"/>
            <w:r w:rsidRPr="00A92265">
              <w:rPr>
                <w:rFonts w:cs="Times New Roman"/>
              </w:rPr>
              <w:t xml:space="preserve"> </w:t>
            </w:r>
            <w:proofErr w:type="spellStart"/>
            <w:r w:rsidRPr="00A92265">
              <w:rPr>
                <w:rFonts w:cs="Times New Roman"/>
              </w:rPr>
              <w:t>believe</w:t>
            </w:r>
            <w:proofErr w:type="spellEnd"/>
            <w:r w:rsidRPr="00A92265">
              <w:rPr>
                <w:rFonts w:cs="Times New Roman"/>
              </w:rPr>
              <w:t xml:space="preserve"> </w:t>
            </w:r>
            <w:proofErr w:type="spellStart"/>
            <w:r w:rsidRPr="00A92265">
              <w:rPr>
                <w:rFonts w:cs="Times New Roman"/>
              </w:rPr>
              <w:t>that</w:t>
            </w:r>
            <w:proofErr w:type="spellEnd"/>
            <w:r w:rsidRPr="00A92265">
              <w:rPr>
                <w:rFonts w:cs="Times New Roman"/>
              </w:rPr>
              <w:t xml:space="preserve"> </w:t>
            </w:r>
            <w:proofErr w:type="spellStart"/>
            <w:r w:rsidRPr="00A92265">
              <w:rPr>
                <w:rFonts w:cs="Times New Roman"/>
              </w:rPr>
              <w:t>women</w:t>
            </w:r>
            <w:proofErr w:type="spellEnd"/>
            <w:r w:rsidRPr="00A92265">
              <w:rPr>
                <w:rFonts w:cs="Times New Roman"/>
              </w:rPr>
              <w:t xml:space="preserve"> </w:t>
            </w:r>
            <w:proofErr w:type="spellStart"/>
            <w:r w:rsidRPr="00A92265">
              <w:rPr>
                <w:rFonts w:cs="Times New Roman"/>
              </w:rPr>
              <w:t>have</w:t>
            </w:r>
            <w:proofErr w:type="spellEnd"/>
            <w:r w:rsidRPr="00A92265">
              <w:rPr>
                <w:rFonts w:cs="Times New Roman"/>
              </w:rPr>
              <w:t xml:space="preserve"> </w:t>
            </w:r>
            <w:proofErr w:type="spellStart"/>
            <w:r w:rsidRPr="00A92265">
              <w:rPr>
                <w:rFonts w:cs="Times New Roman"/>
              </w:rPr>
              <w:t>to</w:t>
            </w:r>
            <w:proofErr w:type="spellEnd"/>
            <w:r w:rsidRPr="00A92265">
              <w:rPr>
                <w:rFonts w:cs="Times New Roman"/>
              </w:rPr>
              <w:t xml:space="preserve"> </w:t>
            </w:r>
            <w:proofErr w:type="spellStart"/>
            <w:r w:rsidRPr="00A92265">
              <w:rPr>
                <w:rFonts w:cs="Times New Roman"/>
              </w:rPr>
              <w:t>work</w:t>
            </w:r>
            <w:proofErr w:type="spellEnd"/>
            <w:r w:rsidRPr="00A92265">
              <w:rPr>
                <w:rFonts w:cs="Times New Roman"/>
              </w:rPr>
              <w:t xml:space="preserve"> </w:t>
            </w:r>
            <w:proofErr w:type="spellStart"/>
            <w:r w:rsidRPr="00A92265">
              <w:rPr>
                <w:rFonts w:cs="Times New Roman"/>
              </w:rPr>
              <w:t>harder</w:t>
            </w:r>
            <w:proofErr w:type="spellEnd"/>
            <w:r w:rsidRPr="00A92265">
              <w:rPr>
                <w:rFonts w:cs="Times New Roman"/>
              </w:rPr>
              <w:t xml:space="preserve"> </w:t>
            </w:r>
            <w:proofErr w:type="spellStart"/>
            <w:r w:rsidRPr="00A92265">
              <w:rPr>
                <w:rFonts w:cs="Times New Roman"/>
              </w:rPr>
              <w:t>to</w:t>
            </w:r>
            <w:proofErr w:type="spellEnd"/>
            <w:r w:rsidRPr="00A92265">
              <w:rPr>
                <w:rFonts w:cs="Times New Roman"/>
              </w:rPr>
              <w:t xml:space="preserve"> </w:t>
            </w:r>
            <w:proofErr w:type="spellStart"/>
            <w:r w:rsidRPr="00A92265">
              <w:rPr>
                <w:rFonts w:cs="Times New Roman"/>
              </w:rPr>
              <w:t>achieve</w:t>
            </w:r>
            <w:proofErr w:type="spellEnd"/>
            <w:r w:rsidRPr="00A92265">
              <w:rPr>
                <w:rFonts w:cs="Times New Roman"/>
              </w:rPr>
              <w:t xml:space="preserve"> a </w:t>
            </w:r>
            <w:proofErr w:type="spellStart"/>
            <w:r w:rsidRPr="00A92265">
              <w:rPr>
                <w:rFonts w:cs="Times New Roman"/>
              </w:rPr>
              <w:t>senior</w:t>
            </w:r>
            <w:proofErr w:type="spellEnd"/>
            <w:r w:rsidRPr="00A92265">
              <w:rPr>
                <w:rFonts w:cs="Times New Roman"/>
              </w:rPr>
              <w:t xml:space="preserve"> </w:t>
            </w:r>
            <w:proofErr w:type="spellStart"/>
            <w:r w:rsidRPr="00A92265">
              <w:rPr>
                <w:rFonts w:cs="Times New Roman"/>
              </w:rPr>
              <w:t>position</w:t>
            </w:r>
            <w:proofErr w:type="spellEnd"/>
            <w:r w:rsidRPr="00A92265">
              <w:rPr>
                <w:rFonts w:cs="Times New Roman"/>
              </w:rPr>
              <w:t xml:space="preserve"> in an </w:t>
            </w:r>
            <w:proofErr w:type="spellStart"/>
            <w:r w:rsidRPr="00A92265">
              <w:rPr>
                <w:rFonts w:cs="Times New Roman"/>
              </w:rPr>
              <w:t>organization</w:t>
            </w:r>
            <w:proofErr w:type="spellEnd"/>
            <w:r w:rsidRPr="00A92265">
              <w:rPr>
                <w:rFonts w:cs="Times New Roman"/>
              </w:rPr>
              <w:t xml:space="preserve"> </w:t>
            </w:r>
            <w:proofErr w:type="spellStart"/>
            <w:r w:rsidRPr="00A92265">
              <w:rPr>
                <w:rFonts w:cs="Times New Roman"/>
              </w:rPr>
              <w:t>than</w:t>
            </w:r>
            <w:proofErr w:type="spellEnd"/>
            <w:r w:rsidRPr="00A92265">
              <w:rPr>
                <w:rFonts w:cs="Times New Roman"/>
              </w:rPr>
              <w:t xml:space="preserve"> men?</w:t>
            </w:r>
          </w:p>
        </w:tc>
      </w:tr>
      <w:tr w:rsidR="00030E76" w:rsidRPr="00A92265" w14:paraId="38E6E25D" w14:textId="77777777" w:rsidTr="00E46DC7">
        <w:trPr>
          <w:trHeight w:val="188"/>
        </w:trPr>
        <w:tc>
          <w:tcPr>
            <w:tcW w:w="1072" w:type="dxa"/>
            <w:vMerge w:val="restart"/>
          </w:tcPr>
          <w:p w14:paraId="601B71A0" w14:textId="77777777" w:rsidR="00030E76" w:rsidRPr="00A92265" w:rsidRDefault="00030E76" w:rsidP="00E46DC7">
            <w:pPr>
              <w:spacing w:afterLines="20" w:after="48"/>
              <w:jc w:val="left"/>
              <w:rPr>
                <w:rFonts w:cs="Times New Roman"/>
              </w:rPr>
            </w:pPr>
          </w:p>
        </w:tc>
        <w:tc>
          <w:tcPr>
            <w:tcW w:w="3916" w:type="dxa"/>
          </w:tcPr>
          <w:p w14:paraId="17E2F652"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Yes</w:t>
            </w:r>
            <w:proofErr w:type="spellEnd"/>
          </w:p>
        </w:tc>
        <w:tc>
          <w:tcPr>
            <w:tcW w:w="1608" w:type="dxa"/>
          </w:tcPr>
          <w:p w14:paraId="7910708B" w14:textId="77777777" w:rsidR="00030E76" w:rsidRPr="00A92265" w:rsidRDefault="00030E76" w:rsidP="00E46DC7">
            <w:pPr>
              <w:spacing w:afterLines="20" w:after="48"/>
              <w:ind w:firstLine="0"/>
              <w:jc w:val="left"/>
              <w:rPr>
                <w:rFonts w:cs="Times New Roman"/>
              </w:rPr>
            </w:pPr>
            <w:r w:rsidRPr="00A92265">
              <w:rPr>
                <w:rFonts w:cs="Times New Roman"/>
              </w:rPr>
              <w:t>293</w:t>
            </w:r>
          </w:p>
        </w:tc>
        <w:tc>
          <w:tcPr>
            <w:tcW w:w="1840" w:type="dxa"/>
          </w:tcPr>
          <w:p w14:paraId="06BA6CA6" w14:textId="77777777" w:rsidR="00030E76" w:rsidRPr="00A92265" w:rsidRDefault="00030E76" w:rsidP="00E46DC7">
            <w:pPr>
              <w:spacing w:afterLines="20" w:after="48"/>
              <w:ind w:firstLine="0"/>
              <w:jc w:val="left"/>
              <w:rPr>
                <w:rFonts w:cs="Times New Roman"/>
              </w:rPr>
            </w:pPr>
            <w:r w:rsidRPr="00A92265">
              <w:rPr>
                <w:rFonts w:cs="Times New Roman"/>
              </w:rPr>
              <w:t>83.7</w:t>
            </w:r>
          </w:p>
        </w:tc>
      </w:tr>
      <w:tr w:rsidR="00030E76" w:rsidRPr="00A92265" w14:paraId="30A201F6" w14:textId="77777777" w:rsidTr="00E46DC7">
        <w:tc>
          <w:tcPr>
            <w:tcW w:w="1072" w:type="dxa"/>
            <w:vMerge/>
          </w:tcPr>
          <w:p w14:paraId="0C86DD42" w14:textId="77777777" w:rsidR="00030E76" w:rsidRPr="00A92265" w:rsidRDefault="00030E76" w:rsidP="00E46DC7">
            <w:pPr>
              <w:spacing w:afterLines="20" w:after="48"/>
              <w:jc w:val="left"/>
              <w:rPr>
                <w:rFonts w:cs="Times New Roman"/>
              </w:rPr>
            </w:pPr>
          </w:p>
        </w:tc>
        <w:tc>
          <w:tcPr>
            <w:tcW w:w="3916" w:type="dxa"/>
          </w:tcPr>
          <w:p w14:paraId="2CE2EDCB" w14:textId="77777777" w:rsidR="00030E76" w:rsidRPr="00A92265" w:rsidRDefault="00030E76" w:rsidP="00E46DC7">
            <w:pPr>
              <w:spacing w:afterLines="20" w:after="48"/>
              <w:ind w:firstLine="0"/>
              <w:jc w:val="left"/>
              <w:rPr>
                <w:rFonts w:cs="Times New Roman"/>
              </w:rPr>
            </w:pPr>
            <w:r w:rsidRPr="00A92265">
              <w:rPr>
                <w:rFonts w:cs="Times New Roman"/>
              </w:rPr>
              <w:t>No</w:t>
            </w:r>
          </w:p>
        </w:tc>
        <w:tc>
          <w:tcPr>
            <w:tcW w:w="1608" w:type="dxa"/>
          </w:tcPr>
          <w:p w14:paraId="18C93CCC" w14:textId="77777777" w:rsidR="00030E76" w:rsidRPr="00A92265" w:rsidRDefault="00030E76" w:rsidP="00E46DC7">
            <w:pPr>
              <w:spacing w:afterLines="20" w:after="48"/>
              <w:ind w:firstLine="0"/>
              <w:jc w:val="left"/>
              <w:rPr>
                <w:rFonts w:cs="Times New Roman"/>
              </w:rPr>
            </w:pPr>
            <w:r w:rsidRPr="00A92265">
              <w:rPr>
                <w:rFonts w:cs="Times New Roman"/>
              </w:rPr>
              <w:t>57</w:t>
            </w:r>
          </w:p>
        </w:tc>
        <w:tc>
          <w:tcPr>
            <w:tcW w:w="1840" w:type="dxa"/>
          </w:tcPr>
          <w:p w14:paraId="7B2E0C7D" w14:textId="77777777" w:rsidR="00030E76" w:rsidRPr="00A92265" w:rsidRDefault="00030E76" w:rsidP="00E46DC7">
            <w:pPr>
              <w:spacing w:afterLines="20" w:after="48"/>
              <w:ind w:firstLine="0"/>
              <w:jc w:val="left"/>
              <w:rPr>
                <w:rFonts w:cs="Times New Roman"/>
              </w:rPr>
            </w:pPr>
            <w:r w:rsidRPr="00A92265">
              <w:rPr>
                <w:rFonts w:cs="Times New Roman"/>
              </w:rPr>
              <w:t>16.3</w:t>
            </w:r>
          </w:p>
        </w:tc>
      </w:tr>
      <w:tr w:rsidR="00030E76" w:rsidRPr="00A92265" w14:paraId="6197A2D9" w14:textId="77777777" w:rsidTr="00E46DC7">
        <w:tc>
          <w:tcPr>
            <w:tcW w:w="8436" w:type="dxa"/>
            <w:gridSpan w:val="4"/>
          </w:tcPr>
          <w:p w14:paraId="5231F93B" w14:textId="77777777" w:rsidR="00030E76" w:rsidRDefault="00030E76" w:rsidP="00E46DC7">
            <w:pPr>
              <w:spacing w:afterLines="20" w:after="48"/>
              <w:ind w:firstLine="0"/>
              <w:jc w:val="left"/>
              <w:rPr>
                <w:rFonts w:cs="Times New Roman"/>
              </w:rPr>
            </w:pPr>
          </w:p>
          <w:p w14:paraId="6233357B" w14:textId="77777777" w:rsidR="00030E76" w:rsidRPr="00A92265" w:rsidRDefault="00030E76" w:rsidP="00E46DC7">
            <w:pPr>
              <w:spacing w:afterLines="20" w:after="48"/>
              <w:ind w:firstLine="0"/>
              <w:jc w:val="left"/>
              <w:rPr>
                <w:rFonts w:cs="Times New Roman"/>
              </w:rPr>
            </w:pPr>
            <w:r w:rsidRPr="00A92265">
              <w:rPr>
                <w:rFonts w:cs="Times New Roman"/>
              </w:rPr>
              <w:t xml:space="preserve">Do </w:t>
            </w:r>
            <w:proofErr w:type="spellStart"/>
            <w:r w:rsidRPr="00A92265">
              <w:rPr>
                <w:rFonts w:cs="Times New Roman"/>
              </w:rPr>
              <w:t>you</w:t>
            </w:r>
            <w:proofErr w:type="spellEnd"/>
            <w:r w:rsidRPr="00A92265">
              <w:rPr>
                <w:rFonts w:cs="Times New Roman"/>
              </w:rPr>
              <w:t xml:space="preserve"> </w:t>
            </w:r>
            <w:proofErr w:type="spellStart"/>
            <w:r w:rsidRPr="00A92265">
              <w:rPr>
                <w:rFonts w:cs="Times New Roman"/>
              </w:rPr>
              <w:t>agree</w:t>
            </w:r>
            <w:proofErr w:type="spellEnd"/>
            <w:r w:rsidRPr="00A92265">
              <w:rPr>
                <w:rFonts w:cs="Times New Roman"/>
              </w:rPr>
              <w:t xml:space="preserve"> </w:t>
            </w:r>
            <w:proofErr w:type="spellStart"/>
            <w:r w:rsidRPr="00A92265">
              <w:rPr>
                <w:rFonts w:cs="Times New Roman"/>
              </w:rPr>
              <w:t>with</w:t>
            </w:r>
            <w:proofErr w:type="spellEnd"/>
            <w:r w:rsidRPr="00A92265">
              <w:rPr>
                <w:rFonts w:cs="Times New Roman"/>
              </w:rPr>
              <w:t xml:space="preserve"> </w:t>
            </w:r>
            <w:proofErr w:type="spellStart"/>
            <w:r w:rsidRPr="00A92265">
              <w:rPr>
                <w:rFonts w:cs="Times New Roman"/>
              </w:rPr>
              <w:t>the</w:t>
            </w:r>
            <w:proofErr w:type="spellEnd"/>
            <w:r w:rsidRPr="00A92265">
              <w:rPr>
                <w:rFonts w:cs="Times New Roman"/>
              </w:rPr>
              <w:t xml:space="preserve"> </w:t>
            </w:r>
            <w:proofErr w:type="spellStart"/>
            <w:r w:rsidRPr="00A92265">
              <w:rPr>
                <w:rFonts w:cs="Times New Roman"/>
              </w:rPr>
              <w:t>following</w:t>
            </w:r>
            <w:proofErr w:type="spellEnd"/>
            <w:r w:rsidRPr="00A92265">
              <w:rPr>
                <w:rFonts w:cs="Times New Roman"/>
              </w:rPr>
              <w:t xml:space="preserve"> </w:t>
            </w:r>
            <w:proofErr w:type="spellStart"/>
            <w:r w:rsidRPr="00A92265">
              <w:rPr>
                <w:rFonts w:cs="Times New Roman"/>
              </w:rPr>
              <w:t>statement</w:t>
            </w:r>
            <w:proofErr w:type="spellEnd"/>
            <w:r w:rsidRPr="00A92265">
              <w:rPr>
                <w:rFonts w:cs="Times New Roman"/>
              </w:rPr>
              <w:t xml:space="preserve">: My </w:t>
            </w:r>
            <w:proofErr w:type="spellStart"/>
            <w:r w:rsidRPr="00A92265">
              <w:rPr>
                <w:rFonts w:cs="Times New Roman"/>
              </w:rPr>
              <w:t>gender</w:t>
            </w:r>
            <w:proofErr w:type="spellEnd"/>
            <w:r w:rsidRPr="00A92265">
              <w:rPr>
                <w:rFonts w:cs="Times New Roman"/>
              </w:rPr>
              <w:t xml:space="preserve"> </w:t>
            </w:r>
            <w:proofErr w:type="spellStart"/>
            <w:r w:rsidRPr="00A92265">
              <w:rPr>
                <w:rFonts w:cs="Times New Roman"/>
              </w:rPr>
              <w:t>affects</w:t>
            </w:r>
            <w:proofErr w:type="spellEnd"/>
            <w:r w:rsidRPr="00A92265">
              <w:rPr>
                <w:rFonts w:cs="Times New Roman"/>
              </w:rPr>
              <w:t xml:space="preserve"> </w:t>
            </w:r>
            <w:proofErr w:type="spellStart"/>
            <w:r w:rsidRPr="00A92265">
              <w:rPr>
                <w:rFonts w:cs="Times New Roman"/>
              </w:rPr>
              <w:t>my</w:t>
            </w:r>
            <w:proofErr w:type="spellEnd"/>
            <w:r w:rsidRPr="00A92265">
              <w:rPr>
                <w:rFonts w:cs="Times New Roman"/>
              </w:rPr>
              <w:t xml:space="preserve"> </w:t>
            </w:r>
            <w:proofErr w:type="spellStart"/>
            <w:r w:rsidRPr="00A92265">
              <w:rPr>
                <w:rFonts w:cs="Times New Roman"/>
              </w:rPr>
              <w:t>chances</w:t>
            </w:r>
            <w:proofErr w:type="spellEnd"/>
            <w:r w:rsidRPr="00A92265">
              <w:rPr>
                <w:rFonts w:cs="Times New Roman"/>
              </w:rPr>
              <w:t xml:space="preserve"> of </w:t>
            </w:r>
            <w:proofErr w:type="spellStart"/>
            <w:r w:rsidRPr="00A92265">
              <w:rPr>
                <w:rFonts w:cs="Times New Roman"/>
              </w:rPr>
              <w:t>receiving</w:t>
            </w:r>
            <w:proofErr w:type="spellEnd"/>
            <w:r w:rsidRPr="00A92265">
              <w:rPr>
                <w:rFonts w:cs="Times New Roman"/>
              </w:rPr>
              <w:t xml:space="preserve"> a </w:t>
            </w:r>
            <w:proofErr w:type="spellStart"/>
            <w:r w:rsidRPr="00A92265">
              <w:rPr>
                <w:rFonts w:cs="Times New Roman"/>
              </w:rPr>
              <w:t>promotion</w:t>
            </w:r>
            <w:proofErr w:type="spellEnd"/>
            <w:r w:rsidRPr="00A92265">
              <w:rPr>
                <w:rFonts w:cs="Times New Roman"/>
              </w:rPr>
              <w:t xml:space="preserve"> at </w:t>
            </w:r>
            <w:proofErr w:type="spellStart"/>
            <w:r w:rsidRPr="00A92265">
              <w:rPr>
                <w:rFonts w:cs="Times New Roman"/>
              </w:rPr>
              <w:t>my</w:t>
            </w:r>
            <w:proofErr w:type="spellEnd"/>
            <w:r w:rsidRPr="00A92265">
              <w:rPr>
                <w:rFonts w:cs="Times New Roman"/>
              </w:rPr>
              <w:t xml:space="preserve"> </w:t>
            </w:r>
            <w:proofErr w:type="spellStart"/>
            <w:r w:rsidRPr="00A92265">
              <w:rPr>
                <w:rFonts w:cs="Times New Roman"/>
              </w:rPr>
              <w:t>workplace</w:t>
            </w:r>
            <w:proofErr w:type="spellEnd"/>
            <w:r w:rsidRPr="00A92265">
              <w:rPr>
                <w:rFonts w:cs="Times New Roman"/>
              </w:rPr>
              <w:t>?</w:t>
            </w:r>
          </w:p>
        </w:tc>
      </w:tr>
      <w:tr w:rsidR="00030E76" w:rsidRPr="00A92265" w14:paraId="15BD0470" w14:textId="77777777" w:rsidTr="00E46DC7">
        <w:tc>
          <w:tcPr>
            <w:tcW w:w="1072" w:type="dxa"/>
            <w:vMerge w:val="restart"/>
          </w:tcPr>
          <w:p w14:paraId="114F3FA4" w14:textId="77777777" w:rsidR="00030E76" w:rsidRPr="00A92265" w:rsidRDefault="00030E76" w:rsidP="00E46DC7">
            <w:pPr>
              <w:spacing w:afterLines="20" w:after="48"/>
              <w:jc w:val="left"/>
              <w:rPr>
                <w:rFonts w:cs="Times New Roman"/>
              </w:rPr>
            </w:pPr>
          </w:p>
        </w:tc>
        <w:tc>
          <w:tcPr>
            <w:tcW w:w="3916" w:type="dxa"/>
          </w:tcPr>
          <w:p w14:paraId="28494421"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Strongly</w:t>
            </w:r>
            <w:proofErr w:type="spellEnd"/>
            <w:r w:rsidRPr="00A92265">
              <w:rPr>
                <w:rFonts w:cs="Times New Roman"/>
              </w:rPr>
              <w:t xml:space="preserve"> </w:t>
            </w:r>
            <w:proofErr w:type="spellStart"/>
            <w:r w:rsidRPr="00A92265">
              <w:rPr>
                <w:rFonts w:cs="Times New Roman"/>
              </w:rPr>
              <w:t>agree</w:t>
            </w:r>
            <w:proofErr w:type="spellEnd"/>
            <w:r w:rsidRPr="00A92265">
              <w:rPr>
                <w:rFonts w:cs="Times New Roman"/>
              </w:rPr>
              <w:t xml:space="preserve"> </w:t>
            </w:r>
          </w:p>
        </w:tc>
        <w:tc>
          <w:tcPr>
            <w:tcW w:w="1608" w:type="dxa"/>
          </w:tcPr>
          <w:p w14:paraId="1DC77FC1" w14:textId="77777777" w:rsidR="00030E76" w:rsidRPr="00A92265" w:rsidRDefault="00030E76" w:rsidP="00E46DC7">
            <w:pPr>
              <w:spacing w:afterLines="20" w:after="48"/>
              <w:ind w:firstLine="0"/>
              <w:jc w:val="left"/>
              <w:rPr>
                <w:rFonts w:cs="Times New Roman"/>
              </w:rPr>
            </w:pPr>
            <w:r w:rsidRPr="00A92265">
              <w:rPr>
                <w:rFonts w:cs="Times New Roman"/>
              </w:rPr>
              <w:t>120</w:t>
            </w:r>
          </w:p>
        </w:tc>
        <w:tc>
          <w:tcPr>
            <w:tcW w:w="1840" w:type="dxa"/>
          </w:tcPr>
          <w:p w14:paraId="097CD9D2" w14:textId="77777777" w:rsidR="00030E76" w:rsidRPr="00A92265" w:rsidRDefault="00030E76" w:rsidP="00E46DC7">
            <w:pPr>
              <w:spacing w:afterLines="20" w:after="48"/>
              <w:ind w:firstLine="0"/>
              <w:jc w:val="left"/>
              <w:rPr>
                <w:rFonts w:cs="Times New Roman"/>
              </w:rPr>
            </w:pPr>
            <w:r w:rsidRPr="00A92265">
              <w:rPr>
                <w:rFonts w:cs="Times New Roman"/>
              </w:rPr>
              <w:t>34.3</w:t>
            </w:r>
          </w:p>
        </w:tc>
      </w:tr>
      <w:tr w:rsidR="00030E76" w:rsidRPr="00A92265" w14:paraId="6EB348BE" w14:textId="77777777" w:rsidTr="00E46DC7">
        <w:tc>
          <w:tcPr>
            <w:tcW w:w="1072" w:type="dxa"/>
            <w:vMerge/>
          </w:tcPr>
          <w:p w14:paraId="0F600A8B" w14:textId="77777777" w:rsidR="00030E76" w:rsidRPr="00A92265" w:rsidRDefault="00030E76" w:rsidP="00E46DC7">
            <w:pPr>
              <w:spacing w:afterLines="20" w:after="48"/>
              <w:jc w:val="left"/>
              <w:rPr>
                <w:rFonts w:cs="Times New Roman"/>
              </w:rPr>
            </w:pPr>
          </w:p>
        </w:tc>
        <w:tc>
          <w:tcPr>
            <w:tcW w:w="3916" w:type="dxa"/>
          </w:tcPr>
          <w:p w14:paraId="72811F67"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Agree</w:t>
            </w:r>
            <w:proofErr w:type="spellEnd"/>
            <w:r w:rsidRPr="00A92265">
              <w:rPr>
                <w:rFonts w:cs="Times New Roman"/>
              </w:rPr>
              <w:t xml:space="preserve"> </w:t>
            </w:r>
          </w:p>
        </w:tc>
        <w:tc>
          <w:tcPr>
            <w:tcW w:w="1608" w:type="dxa"/>
          </w:tcPr>
          <w:p w14:paraId="5E9EB95D" w14:textId="77777777" w:rsidR="00030E76" w:rsidRPr="00A92265" w:rsidRDefault="00030E76" w:rsidP="00E46DC7">
            <w:pPr>
              <w:spacing w:afterLines="20" w:after="48"/>
              <w:ind w:firstLine="0"/>
              <w:jc w:val="left"/>
              <w:rPr>
                <w:rFonts w:cs="Times New Roman"/>
              </w:rPr>
            </w:pPr>
            <w:r w:rsidRPr="00A92265">
              <w:rPr>
                <w:rFonts w:cs="Times New Roman"/>
              </w:rPr>
              <w:t>132</w:t>
            </w:r>
          </w:p>
        </w:tc>
        <w:tc>
          <w:tcPr>
            <w:tcW w:w="1840" w:type="dxa"/>
          </w:tcPr>
          <w:p w14:paraId="0A3A03DF" w14:textId="77777777" w:rsidR="00030E76" w:rsidRPr="00A92265" w:rsidRDefault="00030E76" w:rsidP="00E46DC7">
            <w:pPr>
              <w:spacing w:afterLines="20" w:after="48"/>
              <w:ind w:firstLine="0"/>
              <w:jc w:val="left"/>
              <w:rPr>
                <w:rFonts w:cs="Times New Roman"/>
              </w:rPr>
            </w:pPr>
            <w:r w:rsidRPr="00A92265">
              <w:rPr>
                <w:rFonts w:cs="Times New Roman"/>
              </w:rPr>
              <w:t>37.7</w:t>
            </w:r>
          </w:p>
        </w:tc>
      </w:tr>
      <w:tr w:rsidR="00030E76" w:rsidRPr="00A92265" w14:paraId="2CBE2AC7" w14:textId="77777777" w:rsidTr="00E46DC7">
        <w:tc>
          <w:tcPr>
            <w:tcW w:w="1072" w:type="dxa"/>
            <w:vMerge/>
          </w:tcPr>
          <w:p w14:paraId="6EFA8CD8" w14:textId="77777777" w:rsidR="00030E76" w:rsidRPr="00A92265" w:rsidRDefault="00030E76" w:rsidP="00E46DC7">
            <w:pPr>
              <w:spacing w:afterLines="20" w:after="48"/>
              <w:jc w:val="left"/>
              <w:rPr>
                <w:rFonts w:cs="Times New Roman"/>
              </w:rPr>
            </w:pPr>
          </w:p>
        </w:tc>
        <w:tc>
          <w:tcPr>
            <w:tcW w:w="3916" w:type="dxa"/>
          </w:tcPr>
          <w:p w14:paraId="1CFA22FF"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Neutral</w:t>
            </w:r>
            <w:proofErr w:type="spellEnd"/>
            <w:r w:rsidRPr="00A92265">
              <w:rPr>
                <w:rFonts w:cs="Times New Roman"/>
              </w:rPr>
              <w:t xml:space="preserve"> </w:t>
            </w:r>
          </w:p>
        </w:tc>
        <w:tc>
          <w:tcPr>
            <w:tcW w:w="1608" w:type="dxa"/>
          </w:tcPr>
          <w:p w14:paraId="431D5319" w14:textId="77777777" w:rsidR="00030E76" w:rsidRPr="00A92265" w:rsidRDefault="00030E76" w:rsidP="00E46DC7">
            <w:pPr>
              <w:spacing w:afterLines="20" w:after="48"/>
              <w:ind w:firstLine="0"/>
              <w:jc w:val="left"/>
              <w:rPr>
                <w:rFonts w:cs="Times New Roman"/>
              </w:rPr>
            </w:pPr>
            <w:r w:rsidRPr="00A92265">
              <w:rPr>
                <w:rFonts w:cs="Times New Roman"/>
              </w:rPr>
              <w:t>35</w:t>
            </w:r>
          </w:p>
        </w:tc>
        <w:tc>
          <w:tcPr>
            <w:tcW w:w="1840" w:type="dxa"/>
          </w:tcPr>
          <w:p w14:paraId="5709C457" w14:textId="77777777" w:rsidR="00030E76" w:rsidRPr="00A92265" w:rsidRDefault="00030E76" w:rsidP="00E46DC7">
            <w:pPr>
              <w:spacing w:afterLines="20" w:after="48"/>
              <w:ind w:firstLine="0"/>
              <w:jc w:val="left"/>
              <w:rPr>
                <w:rFonts w:cs="Times New Roman"/>
              </w:rPr>
            </w:pPr>
            <w:r w:rsidRPr="00A92265">
              <w:rPr>
                <w:rFonts w:cs="Times New Roman"/>
              </w:rPr>
              <w:t>10.0</w:t>
            </w:r>
          </w:p>
        </w:tc>
      </w:tr>
      <w:tr w:rsidR="00030E76" w:rsidRPr="00A92265" w14:paraId="3B1ACF68" w14:textId="77777777" w:rsidTr="00E46DC7">
        <w:tc>
          <w:tcPr>
            <w:tcW w:w="1072" w:type="dxa"/>
            <w:vMerge/>
          </w:tcPr>
          <w:p w14:paraId="167BE0B9" w14:textId="77777777" w:rsidR="00030E76" w:rsidRPr="00A92265" w:rsidRDefault="00030E76" w:rsidP="00E46DC7">
            <w:pPr>
              <w:spacing w:afterLines="20" w:after="48"/>
              <w:jc w:val="left"/>
              <w:rPr>
                <w:rFonts w:cs="Times New Roman"/>
              </w:rPr>
            </w:pPr>
          </w:p>
        </w:tc>
        <w:tc>
          <w:tcPr>
            <w:tcW w:w="3916" w:type="dxa"/>
          </w:tcPr>
          <w:p w14:paraId="2968D72D"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Disagree</w:t>
            </w:r>
            <w:proofErr w:type="spellEnd"/>
          </w:p>
        </w:tc>
        <w:tc>
          <w:tcPr>
            <w:tcW w:w="1608" w:type="dxa"/>
          </w:tcPr>
          <w:p w14:paraId="36139524" w14:textId="77777777" w:rsidR="00030E76" w:rsidRPr="00A92265" w:rsidRDefault="00030E76" w:rsidP="00E46DC7">
            <w:pPr>
              <w:spacing w:afterLines="20" w:after="48"/>
              <w:ind w:firstLine="0"/>
              <w:jc w:val="left"/>
              <w:rPr>
                <w:rFonts w:cs="Times New Roman"/>
              </w:rPr>
            </w:pPr>
            <w:r w:rsidRPr="00A92265">
              <w:rPr>
                <w:rFonts w:cs="Times New Roman"/>
              </w:rPr>
              <w:t>31</w:t>
            </w:r>
          </w:p>
        </w:tc>
        <w:tc>
          <w:tcPr>
            <w:tcW w:w="1840" w:type="dxa"/>
          </w:tcPr>
          <w:p w14:paraId="284D5DF9" w14:textId="77777777" w:rsidR="00030E76" w:rsidRPr="00A92265" w:rsidRDefault="00030E76" w:rsidP="00E46DC7">
            <w:pPr>
              <w:spacing w:afterLines="20" w:after="48"/>
              <w:ind w:firstLine="0"/>
              <w:jc w:val="left"/>
              <w:rPr>
                <w:rFonts w:cs="Times New Roman"/>
              </w:rPr>
            </w:pPr>
            <w:r w:rsidRPr="00A92265">
              <w:rPr>
                <w:rFonts w:cs="Times New Roman"/>
              </w:rPr>
              <w:t>8.9</w:t>
            </w:r>
          </w:p>
        </w:tc>
      </w:tr>
      <w:tr w:rsidR="00030E76" w:rsidRPr="00A92265" w14:paraId="124BD22F" w14:textId="77777777" w:rsidTr="00E46DC7">
        <w:trPr>
          <w:trHeight w:val="107"/>
        </w:trPr>
        <w:tc>
          <w:tcPr>
            <w:tcW w:w="1072" w:type="dxa"/>
            <w:vMerge/>
          </w:tcPr>
          <w:p w14:paraId="0E939A3B" w14:textId="77777777" w:rsidR="00030E76" w:rsidRPr="00A92265" w:rsidRDefault="00030E76" w:rsidP="00E46DC7">
            <w:pPr>
              <w:spacing w:afterLines="20" w:after="48"/>
              <w:jc w:val="left"/>
              <w:rPr>
                <w:rFonts w:cs="Times New Roman"/>
              </w:rPr>
            </w:pPr>
          </w:p>
        </w:tc>
        <w:tc>
          <w:tcPr>
            <w:tcW w:w="3916" w:type="dxa"/>
          </w:tcPr>
          <w:p w14:paraId="4F908DEB"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Strongly</w:t>
            </w:r>
            <w:proofErr w:type="spellEnd"/>
            <w:r w:rsidRPr="00A92265">
              <w:rPr>
                <w:rFonts w:cs="Times New Roman"/>
              </w:rPr>
              <w:t xml:space="preserve"> </w:t>
            </w:r>
            <w:proofErr w:type="spellStart"/>
            <w:r w:rsidRPr="00A92265">
              <w:rPr>
                <w:rFonts w:cs="Times New Roman"/>
              </w:rPr>
              <w:t>disagree</w:t>
            </w:r>
            <w:proofErr w:type="spellEnd"/>
            <w:r w:rsidRPr="00A92265">
              <w:rPr>
                <w:rFonts w:cs="Times New Roman"/>
              </w:rPr>
              <w:t xml:space="preserve"> </w:t>
            </w:r>
          </w:p>
        </w:tc>
        <w:tc>
          <w:tcPr>
            <w:tcW w:w="1608" w:type="dxa"/>
          </w:tcPr>
          <w:p w14:paraId="77A14AF5" w14:textId="77777777" w:rsidR="00030E76" w:rsidRPr="00A92265" w:rsidRDefault="00030E76" w:rsidP="00E46DC7">
            <w:pPr>
              <w:spacing w:afterLines="20" w:after="48"/>
              <w:ind w:firstLine="0"/>
              <w:jc w:val="left"/>
              <w:rPr>
                <w:rFonts w:cs="Times New Roman"/>
              </w:rPr>
            </w:pPr>
            <w:r w:rsidRPr="00A92265">
              <w:rPr>
                <w:rFonts w:cs="Times New Roman"/>
              </w:rPr>
              <w:t>32</w:t>
            </w:r>
          </w:p>
        </w:tc>
        <w:tc>
          <w:tcPr>
            <w:tcW w:w="1840" w:type="dxa"/>
          </w:tcPr>
          <w:p w14:paraId="01C58A00" w14:textId="77777777" w:rsidR="00030E76" w:rsidRPr="00A92265" w:rsidRDefault="00030E76" w:rsidP="00E46DC7">
            <w:pPr>
              <w:spacing w:afterLines="20" w:after="48"/>
              <w:ind w:firstLine="0"/>
              <w:jc w:val="left"/>
              <w:rPr>
                <w:rFonts w:cs="Times New Roman"/>
              </w:rPr>
            </w:pPr>
            <w:r w:rsidRPr="00A92265">
              <w:rPr>
                <w:rFonts w:cs="Times New Roman"/>
              </w:rPr>
              <w:t>9.1</w:t>
            </w:r>
          </w:p>
        </w:tc>
      </w:tr>
      <w:tr w:rsidR="00030E76" w:rsidRPr="00A92265" w14:paraId="63E61F7A" w14:textId="77777777" w:rsidTr="00E46DC7">
        <w:tc>
          <w:tcPr>
            <w:tcW w:w="8436" w:type="dxa"/>
            <w:gridSpan w:val="4"/>
          </w:tcPr>
          <w:p w14:paraId="01CB00B0" w14:textId="77777777" w:rsidR="00030E76" w:rsidRPr="00A92265" w:rsidRDefault="00030E76" w:rsidP="00E46DC7">
            <w:pPr>
              <w:spacing w:afterLines="20" w:after="48"/>
              <w:ind w:firstLine="0"/>
              <w:jc w:val="left"/>
              <w:rPr>
                <w:rFonts w:cs="Times New Roman"/>
              </w:rPr>
            </w:pPr>
            <w:r w:rsidRPr="00A92265">
              <w:rPr>
                <w:rFonts w:cs="Times New Roman"/>
              </w:rPr>
              <w:t xml:space="preserve">Do </w:t>
            </w:r>
            <w:proofErr w:type="spellStart"/>
            <w:r w:rsidRPr="00A92265">
              <w:rPr>
                <w:rFonts w:cs="Times New Roman"/>
              </w:rPr>
              <w:t>you</w:t>
            </w:r>
            <w:proofErr w:type="spellEnd"/>
            <w:r w:rsidRPr="00A92265">
              <w:rPr>
                <w:rFonts w:cs="Times New Roman"/>
              </w:rPr>
              <w:t xml:space="preserve"> </w:t>
            </w:r>
            <w:proofErr w:type="spellStart"/>
            <w:r w:rsidRPr="00A92265">
              <w:rPr>
                <w:rFonts w:cs="Times New Roman"/>
              </w:rPr>
              <w:t>believe</w:t>
            </w:r>
            <w:proofErr w:type="spellEnd"/>
            <w:r w:rsidRPr="00A92265">
              <w:rPr>
                <w:rFonts w:cs="Times New Roman"/>
              </w:rPr>
              <w:t xml:space="preserve"> </w:t>
            </w:r>
            <w:proofErr w:type="spellStart"/>
            <w:r w:rsidRPr="00A92265">
              <w:rPr>
                <w:rFonts w:cs="Times New Roman"/>
              </w:rPr>
              <w:t>women</w:t>
            </w:r>
            <w:proofErr w:type="spellEnd"/>
            <w:r w:rsidRPr="00A92265">
              <w:rPr>
                <w:rFonts w:cs="Times New Roman"/>
              </w:rPr>
              <w:t xml:space="preserve"> can </w:t>
            </w:r>
            <w:proofErr w:type="spellStart"/>
            <w:r w:rsidRPr="00A92265">
              <w:rPr>
                <w:rFonts w:cs="Times New Roman"/>
              </w:rPr>
              <w:t>perform</w:t>
            </w:r>
            <w:proofErr w:type="spellEnd"/>
            <w:r w:rsidRPr="00A92265">
              <w:rPr>
                <w:rFonts w:cs="Times New Roman"/>
              </w:rPr>
              <w:t xml:space="preserve"> </w:t>
            </w:r>
            <w:proofErr w:type="spellStart"/>
            <w:r w:rsidRPr="00A92265">
              <w:rPr>
                <w:rFonts w:cs="Times New Roman"/>
              </w:rPr>
              <w:t>better</w:t>
            </w:r>
            <w:proofErr w:type="spellEnd"/>
            <w:r w:rsidRPr="00A92265">
              <w:rPr>
                <w:rFonts w:cs="Times New Roman"/>
              </w:rPr>
              <w:t xml:space="preserve"> in </w:t>
            </w:r>
            <w:proofErr w:type="spellStart"/>
            <w:r w:rsidRPr="00A92265">
              <w:rPr>
                <w:rFonts w:cs="Times New Roman"/>
              </w:rPr>
              <w:t>some</w:t>
            </w:r>
            <w:proofErr w:type="spellEnd"/>
            <w:r w:rsidRPr="00A92265">
              <w:rPr>
                <w:rFonts w:cs="Times New Roman"/>
              </w:rPr>
              <w:t xml:space="preserve"> </w:t>
            </w:r>
            <w:proofErr w:type="spellStart"/>
            <w:r w:rsidRPr="00A92265">
              <w:rPr>
                <w:rFonts w:cs="Times New Roman"/>
              </w:rPr>
              <w:t>tasks</w:t>
            </w:r>
            <w:proofErr w:type="spellEnd"/>
            <w:r w:rsidRPr="00A92265">
              <w:rPr>
                <w:rFonts w:cs="Times New Roman"/>
              </w:rPr>
              <w:t xml:space="preserve"> </w:t>
            </w:r>
            <w:proofErr w:type="spellStart"/>
            <w:r w:rsidRPr="00A92265">
              <w:rPr>
                <w:rFonts w:cs="Times New Roman"/>
              </w:rPr>
              <w:t>than</w:t>
            </w:r>
            <w:proofErr w:type="spellEnd"/>
            <w:r w:rsidRPr="00A92265">
              <w:rPr>
                <w:rFonts w:cs="Times New Roman"/>
              </w:rPr>
              <w:t xml:space="preserve"> men in a </w:t>
            </w:r>
            <w:proofErr w:type="spellStart"/>
            <w:r w:rsidRPr="00A92265">
              <w:rPr>
                <w:rFonts w:cs="Times New Roman"/>
              </w:rPr>
              <w:t>workplace</w:t>
            </w:r>
            <w:proofErr w:type="spellEnd"/>
            <w:r w:rsidRPr="00A92265">
              <w:rPr>
                <w:rFonts w:cs="Times New Roman"/>
              </w:rPr>
              <w:t xml:space="preserve"> in </w:t>
            </w:r>
            <w:proofErr w:type="spellStart"/>
            <w:r w:rsidRPr="00A92265">
              <w:rPr>
                <w:rFonts w:cs="Times New Roman"/>
              </w:rPr>
              <w:t>some</w:t>
            </w:r>
            <w:proofErr w:type="spellEnd"/>
            <w:r w:rsidRPr="00A92265">
              <w:rPr>
                <w:rFonts w:cs="Times New Roman"/>
              </w:rPr>
              <w:t xml:space="preserve"> </w:t>
            </w:r>
            <w:proofErr w:type="spellStart"/>
            <w:r w:rsidRPr="00A92265">
              <w:rPr>
                <w:rFonts w:cs="Times New Roman"/>
              </w:rPr>
              <w:t>capacities</w:t>
            </w:r>
            <w:proofErr w:type="spellEnd"/>
            <w:r w:rsidRPr="00A92265">
              <w:rPr>
                <w:rFonts w:cs="Times New Roman"/>
              </w:rPr>
              <w:t>?</w:t>
            </w:r>
          </w:p>
        </w:tc>
      </w:tr>
      <w:tr w:rsidR="00030E76" w:rsidRPr="00A92265" w14:paraId="687E0852" w14:textId="77777777" w:rsidTr="00E46DC7">
        <w:trPr>
          <w:trHeight w:val="80"/>
        </w:trPr>
        <w:tc>
          <w:tcPr>
            <w:tcW w:w="1072" w:type="dxa"/>
            <w:vMerge w:val="restart"/>
          </w:tcPr>
          <w:p w14:paraId="0E52665D" w14:textId="77777777" w:rsidR="00030E76" w:rsidRPr="00A92265" w:rsidRDefault="00030E76" w:rsidP="00E46DC7">
            <w:pPr>
              <w:spacing w:afterLines="20" w:after="48"/>
              <w:jc w:val="left"/>
              <w:rPr>
                <w:rFonts w:cs="Times New Roman"/>
              </w:rPr>
            </w:pPr>
          </w:p>
        </w:tc>
        <w:tc>
          <w:tcPr>
            <w:tcW w:w="3916" w:type="dxa"/>
          </w:tcPr>
          <w:p w14:paraId="0A2DBC81"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Yes</w:t>
            </w:r>
            <w:proofErr w:type="spellEnd"/>
          </w:p>
        </w:tc>
        <w:tc>
          <w:tcPr>
            <w:tcW w:w="1608" w:type="dxa"/>
          </w:tcPr>
          <w:p w14:paraId="17A5559E" w14:textId="77777777" w:rsidR="00030E76" w:rsidRPr="00A92265" w:rsidRDefault="00030E76" w:rsidP="00E46DC7">
            <w:pPr>
              <w:spacing w:afterLines="20" w:after="48"/>
              <w:ind w:firstLine="0"/>
              <w:jc w:val="left"/>
              <w:rPr>
                <w:rFonts w:cs="Times New Roman"/>
              </w:rPr>
            </w:pPr>
            <w:r w:rsidRPr="00A92265">
              <w:rPr>
                <w:rFonts w:cs="Times New Roman"/>
              </w:rPr>
              <w:t>324</w:t>
            </w:r>
          </w:p>
        </w:tc>
        <w:tc>
          <w:tcPr>
            <w:tcW w:w="1840" w:type="dxa"/>
          </w:tcPr>
          <w:p w14:paraId="3CD23D14" w14:textId="77777777" w:rsidR="00030E76" w:rsidRPr="00A92265" w:rsidRDefault="00030E76" w:rsidP="00E46DC7">
            <w:pPr>
              <w:spacing w:afterLines="20" w:after="48"/>
              <w:ind w:firstLine="0"/>
              <w:jc w:val="left"/>
              <w:rPr>
                <w:rFonts w:cs="Times New Roman"/>
              </w:rPr>
            </w:pPr>
            <w:r w:rsidRPr="00A92265">
              <w:rPr>
                <w:rFonts w:cs="Times New Roman"/>
              </w:rPr>
              <w:t>92.6</w:t>
            </w:r>
          </w:p>
        </w:tc>
      </w:tr>
      <w:tr w:rsidR="00030E76" w:rsidRPr="00A92265" w14:paraId="66116D3C" w14:textId="77777777" w:rsidTr="00E46DC7">
        <w:trPr>
          <w:trHeight w:val="70"/>
        </w:trPr>
        <w:tc>
          <w:tcPr>
            <w:tcW w:w="1072" w:type="dxa"/>
            <w:vMerge/>
          </w:tcPr>
          <w:p w14:paraId="46122CBF" w14:textId="77777777" w:rsidR="00030E76" w:rsidRPr="00A92265" w:rsidRDefault="00030E76" w:rsidP="00E46DC7">
            <w:pPr>
              <w:spacing w:afterLines="20" w:after="48"/>
              <w:jc w:val="left"/>
              <w:rPr>
                <w:rFonts w:cs="Times New Roman"/>
              </w:rPr>
            </w:pPr>
          </w:p>
        </w:tc>
        <w:tc>
          <w:tcPr>
            <w:tcW w:w="3916" w:type="dxa"/>
          </w:tcPr>
          <w:p w14:paraId="424B7800" w14:textId="77777777" w:rsidR="00030E76" w:rsidRPr="00A92265" w:rsidRDefault="00030E76" w:rsidP="00E46DC7">
            <w:pPr>
              <w:spacing w:afterLines="20" w:after="48"/>
              <w:ind w:firstLine="0"/>
              <w:jc w:val="left"/>
              <w:rPr>
                <w:rFonts w:cs="Times New Roman"/>
              </w:rPr>
            </w:pPr>
            <w:r w:rsidRPr="00A92265">
              <w:rPr>
                <w:rFonts w:cs="Times New Roman"/>
              </w:rPr>
              <w:t>No</w:t>
            </w:r>
          </w:p>
        </w:tc>
        <w:tc>
          <w:tcPr>
            <w:tcW w:w="1608" w:type="dxa"/>
          </w:tcPr>
          <w:p w14:paraId="64475EF5" w14:textId="77777777" w:rsidR="00030E76" w:rsidRPr="00A92265" w:rsidRDefault="00030E76" w:rsidP="00E46DC7">
            <w:pPr>
              <w:spacing w:afterLines="20" w:after="48"/>
              <w:ind w:firstLine="0"/>
              <w:jc w:val="left"/>
              <w:rPr>
                <w:rFonts w:cs="Times New Roman"/>
              </w:rPr>
            </w:pPr>
            <w:r w:rsidRPr="00A92265">
              <w:rPr>
                <w:rFonts w:cs="Times New Roman"/>
              </w:rPr>
              <w:t>26</w:t>
            </w:r>
          </w:p>
        </w:tc>
        <w:tc>
          <w:tcPr>
            <w:tcW w:w="1840" w:type="dxa"/>
          </w:tcPr>
          <w:p w14:paraId="2112B75F" w14:textId="77777777" w:rsidR="00030E76" w:rsidRPr="00A92265" w:rsidRDefault="00030E76" w:rsidP="00E46DC7">
            <w:pPr>
              <w:spacing w:afterLines="20" w:after="48"/>
              <w:ind w:firstLine="0"/>
              <w:jc w:val="left"/>
              <w:rPr>
                <w:rFonts w:cs="Times New Roman"/>
              </w:rPr>
            </w:pPr>
            <w:r w:rsidRPr="00A92265">
              <w:rPr>
                <w:rFonts w:cs="Times New Roman"/>
              </w:rPr>
              <w:t>7.4</w:t>
            </w:r>
          </w:p>
        </w:tc>
      </w:tr>
      <w:tr w:rsidR="00030E76" w:rsidRPr="00A92265" w14:paraId="0581BF3E" w14:textId="77777777" w:rsidTr="00E46DC7">
        <w:tc>
          <w:tcPr>
            <w:tcW w:w="8436" w:type="dxa"/>
            <w:gridSpan w:val="4"/>
          </w:tcPr>
          <w:p w14:paraId="459879B4" w14:textId="77777777" w:rsidR="00030E76" w:rsidRPr="00A92265" w:rsidRDefault="00030E76" w:rsidP="00E46DC7">
            <w:pPr>
              <w:spacing w:afterLines="20" w:after="48"/>
              <w:ind w:firstLine="0"/>
              <w:jc w:val="left"/>
              <w:rPr>
                <w:rFonts w:cs="Times New Roman"/>
              </w:rPr>
            </w:pPr>
            <w:r w:rsidRPr="00A92265">
              <w:rPr>
                <w:rFonts w:cs="Times New Roman"/>
              </w:rPr>
              <w:lastRenderedPageBreak/>
              <w:t xml:space="preserve">Do </w:t>
            </w:r>
            <w:proofErr w:type="spellStart"/>
            <w:r w:rsidRPr="00A92265">
              <w:rPr>
                <w:rFonts w:cs="Times New Roman"/>
              </w:rPr>
              <w:t>you</w:t>
            </w:r>
            <w:proofErr w:type="spellEnd"/>
            <w:r w:rsidRPr="00A92265">
              <w:rPr>
                <w:rFonts w:cs="Times New Roman"/>
              </w:rPr>
              <w:t xml:space="preserve"> </w:t>
            </w:r>
            <w:proofErr w:type="spellStart"/>
            <w:r w:rsidRPr="00A92265">
              <w:rPr>
                <w:rFonts w:cs="Times New Roman"/>
              </w:rPr>
              <w:t>believe</w:t>
            </w:r>
            <w:proofErr w:type="spellEnd"/>
            <w:r w:rsidRPr="00A92265">
              <w:rPr>
                <w:rFonts w:cs="Times New Roman"/>
              </w:rPr>
              <w:t xml:space="preserve"> </w:t>
            </w:r>
            <w:proofErr w:type="spellStart"/>
            <w:r w:rsidRPr="00A92265">
              <w:rPr>
                <w:rFonts w:cs="Times New Roman"/>
              </w:rPr>
              <w:t>women</w:t>
            </w:r>
            <w:proofErr w:type="spellEnd"/>
            <w:r w:rsidRPr="00A92265">
              <w:rPr>
                <w:rFonts w:cs="Times New Roman"/>
              </w:rPr>
              <w:t xml:space="preserve"> in </w:t>
            </w:r>
            <w:proofErr w:type="spellStart"/>
            <w:r w:rsidRPr="00A92265">
              <w:rPr>
                <w:rFonts w:cs="Times New Roman"/>
              </w:rPr>
              <w:t>developed</w:t>
            </w:r>
            <w:proofErr w:type="spellEnd"/>
            <w:r w:rsidRPr="00A92265">
              <w:rPr>
                <w:rFonts w:cs="Times New Roman"/>
              </w:rPr>
              <w:t xml:space="preserve"> </w:t>
            </w:r>
            <w:proofErr w:type="spellStart"/>
            <w:r w:rsidRPr="00A92265">
              <w:rPr>
                <w:rFonts w:cs="Times New Roman"/>
              </w:rPr>
              <w:t>countries</w:t>
            </w:r>
            <w:proofErr w:type="spellEnd"/>
            <w:r w:rsidRPr="00A92265">
              <w:rPr>
                <w:rFonts w:cs="Times New Roman"/>
              </w:rPr>
              <w:t xml:space="preserve"> </w:t>
            </w:r>
            <w:proofErr w:type="spellStart"/>
            <w:r w:rsidRPr="00A92265">
              <w:rPr>
                <w:rFonts w:cs="Times New Roman"/>
              </w:rPr>
              <w:t>face</w:t>
            </w:r>
            <w:proofErr w:type="spellEnd"/>
            <w:r w:rsidRPr="00A92265">
              <w:rPr>
                <w:rFonts w:cs="Times New Roman"/>
              </w:rPr>
              <w:t xml:space="preserve"> </w:t>
            </w:r>
            <w:proofErr w:type="spellStart"/>
            <w:r w:rsidRPr="00A92265">
              <w:rPr>
                <w:rFonts w:cs="Times New Roman"/>
              </w:rPr>
              <w:t>less</w:t>
            </w:r>
            <w:proofErr w:type="spellEnd"/>
            <w:r w:rsidRPr="00A92265">
              <w:rPr>
                <w:rFonts w:cs="Times New Roman"/>
              </w:rPr>
              <w:t xml:space="preserve"> </w:t>
            </w:r>
            <w:proofErr w:type="spellStart"/>
            <w:r w:rsidRPr="00A92265">
              <w:rPr>
                <w:rFonts w:cs="Times New Roman"/>
              </w:rPr>
              <w:t>obstacles</w:t>
            </w:r>
            <w:proofErr w:type="spellEnd"/>
            <w:r w:rsidRPr="00A92265">
              <w:rPr>
                <w:rFonts w:cs="Times New Roman"/>
              </w:rPr>
              <w:t xml:space="preserve"> in </w:t>
            </w:r>
            <w:proofErr w:type="spellStart"/>
            <w:r w:rsidRPr="00A92265">
              <w:rPr>
                <w:rFonts w:cs="Times New Roman"/>
              </w:rPr>
              <w:t>their</w:t>
            </w:r>
            <w:proofErr w:type="spellEnd"/>
            <w:r w:rsidRPr="00A92265">
              <w:rPr>
                <w:rFonts w:cs="Times New Roman"/>
              </w:rPr>
              <w:t xml:space="preserve"> </w:t>
            </w:r>
            <w:proofErr w:type="spellStart"/>
            <w:r w:rsidRPr="00A92265">
              <w:rPr>
                <w:rFonts w:cs="Times New Roman"/>
              </w:rPr>
              <w:t>workplace</w:t>
            </w:r>
            <w:proofErr w:type="spellEnd"/>
            <w:r w:rsidRPr="00A92265">
              <w:rPr>
                <w:rFonts w:cs="Times New Roman"/>
              </w:rPr>
              <w:t xml:space="preserve"> </w:t>
            </w:r>
            <w:proofErr w:type="spellStart"/>
            <w:r w:rsidRPr="00A92265">
              <w:rPr>
                <w:rFonts w:cs="Times New Roman"/>
              </w:rPr>
              <w:t>than</w:t>
            </w:r>
            <w:proofErr w:type="spellEnd"/>
            <w:r w:rsidRPr="00A92265">
              <w:rPr>
                <w:rFonts w:cs="Times New Roman"/>
              </w:rPr>
              <w:t xml:space="preserve"> </w:t>
            </w:r>
            <w:proofErr w:type="spellStart"/>
            <w:r w:rsidRPr="00A92265">
              <w:rPr>
                <w:rFonts w:cs="Times New Roman"/>
              </w:rPr>
              <w:t>women</w:t>
            </w:r>
            <w:proofErr w:type="spellEnd"/>
            <w:r w:rsidRPr="00A92265">
              <w:rPr>
                <w:rFonts w:cs="Times New Roman"/>
              </w:rPr>
              <w:t xml:space="preserve"> in </w:t>
            </w:r>
            <w:proofErr w:type="spellStart"/>
            <w:r w:rsidRPr="00A92265">
              <w:rPr>
                <w:rFonts w:cs="Times New Roman"/>
              </w:rPr>
              <w:t>developing</w:t>
            </w:r>
            <w:proofErr w:type="spellEnd"/>
            <w:r w:rsidRPr="00A92265">
              <w:rPr>
                <w:rFonts w:cs="Times New Roman"/>
              </w:rPr>
              <w:t xml:space="preserve"> </w:t>
            </w:r>
            <w:proofErr w:type="spellStart"/>
            <w:r w:rsidRPr="00A92265">
              <w:rPr>
                <w:rFonts w:cs="Times New Roman"/>
              </w:rPr>
              <w:t>countries</w:t>
            </w:r>
            <w:proofErr w:type="spellEnd"/>
            <w:r w:rsidRPr="00A92265">
              <w:rPr>
                <w:rFonts w:cs="Times New Roman"/>
              </w:rPr>
              <w:t>?</w:t>
            </w:r>
          </w:p>
        </w:tc>
      </w:tr>
      <w:tr w:rsidR="00030E76" w:rsidRPr="00A92265" w14:paraId="68B84ADA" w14:textId="77777777" w:rsidTr="00E46DC7">
        <w:trPr>
          <w:trHeight w:val="70"/>
        </w:trPr>
        <w:tc>
          <w:tcPr>
            <w:tcW w:w="1072" w:type="dxa"/>
            <w:vMerge w:val="restart"/>
          </w:tcPr>
          <w:p w14:paraId="5D9260A0" w14:textId="77777777" w:rsidR="00030E76" w:rsidRPr="00A92265" w:rsidRDefault="00030E76" w:rsidP="00E46DC7">
            <w:pPr>
              <w:spacing w:afterLines="20" w:after="48"/>
              <w:jc w:val="left"/>
              <w:rPr>
                <w:rFonts w:cs="Times New Roman"/>
              </w:rPr>
            </w:pPr>
          </w:p>
        </w:tc>
        <w:tc>
          <w:tcPr>
            <w:tcW w:w="3916" w:type="dxa"/>
          </w:tcPr>
          <w:p w14:paraId="5391AF51"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Yes</w:t>
            </w:r>
            <w:proofErr w:type="spellEnd"/>
          </w:p>
        </w:tc>
        <w:tc>
          <w:tcPr>
            <w:tcW w:w="1608" w:type="dxa"/>
          </w:tcPr>
          <w:p w14:paraId="16FFA46C" w14:textId="77777777" w:rsidR="00030E76" w:rsidRPr="00A92265" w:rsidRDefault="00030E76" w:rsidP="00E46DC7">
            <w:pPr>
              <w:spacing w:afterLines="20" w:after="48"/>
              <w:ind w:firstLine="0"/>
              <w:jc w:val="left"/>
              <w:rPr>
                <w:rFonts w:cs="Times New Roman"/>
              </w:rPr>
            </w:pPr>
            <w:r w:rsidRPr="00A92265">
              <w:rPr>
                <w:rFonts w:cs="Times New Roman"/>
              </w:rPr>
              <w:t>288</w:t>
            </w:r>
          </w:p>
        </w:tc>
        <w:tc>
          <w:tcPr>
            <w:tcW w:w="1840" w:type="dxa"/>
          </w:tcPr>
          <w:p w14:paraId="68538F96" w14:textId="77777777" w:rsidR="00030E76" w:rsidRPr="00A92265" w:rsidRDefault="00030E76" w:rsidP="00E46DC7">
            <w:pPr>
              <w:spacing w:afterLines="20" w:after="48"/>
              <w:ind w:firstLine="0"/>
              <w:jc w:val="left"/>
              <w:rPr>
                <w:rFonts w:cs="Times New Roman"/>
              </w:rPr>
            </w:pPr>
            <w:r w:rsidRPr="00A92265">
              <w:rPr>
                <w:rFonts w:cs="Times New Roman"/>
              </w:rPr>
              <w:t>82.3</w:t>
            </w:r>
          </w:p>
        </w:tc>
      </w:tr>
      <w:tr w:rsidR="00030E76" w:rsidRPr="00A92265" w14:paraId="019C7F84" w14:textId="77777777" w:rsidTr="00E46DC7">
        <w:trPr>
          <w:trHeight w:val="70"/>
        </w:trPr>
        <w:tc>
          <w:tcPr>
            <w:tcW w:w="1072" w:type="dxa"/>
            <w:vMerge/>
          </w:tcPr>
          <w:p w14:paraId="011C737A" w14:textId="77777777" w:rsidR="00030E76" w:rsidRPr="00A92265" w:rsidRDefault="00030E76" w:rsidP="00E46DC7">
            <w:pPr>
              <w:spacing w:afterLines="20" w:after="48"/>
              <w:jc w:val="left"/>
              <w:rPr>
                <w:rFonts w:cs="Times New Roman"/>
              </w:rPr>
            </w:pPr>
          </w:p>
        </w:tc>
        <w:tc>
          <w:tcPr>
            <w:tcW w:w="3916" w:type="dxa"/>
          </w:tcPr>
          <w:p w14:paraId="3B86C079" w14:textId="77777777" w:rsidR="00030E76" w:rsidRPr="00A92265" w:rsidRDefault="00030E76" w:rsidP="00E46DC7">
            <w:pPr>
              <w:spacing w:afterLines="20" w:after="48"/>
              <w:ind w:firstLine="0"/>
              <w:jc w:val="left"/>
              <w:rPr>
                <w:rFonts w:cs="Times New Roman"/>
              </w:rPr>
            </w:pPr>
            <w:r w:rsidRPr="00A92265">
              <w:rPr>
                <w:rFonts w:cs="Times New Roman"/>
              </w:rPr>
              <w:t>No</w:t>
            </w:r>
          </w:p>
        </w:tc>
        <w:tc>
          <w:tcPr>
            <w:tcW w:w="1608" w:type="dxa"/>
          </w:tcPr>
          <w:p w14:paraId="3B92C1CB" w14:textId="77777777" w:rsidR="00030E76" w:rsidRPr="00A92265" w:rsidRDefault="00030E76" w:rsidP="00E46DC7">
            <w:pPr>
              <w:spacing w:afterLines="20" w:after="48"/>
              <w:ind w:firstLine="0"/>
              <w:jc w:val="left"/>
              <w:rPr>
                <w:rFonts w:cs="Times New Roman"/>
              </w:rPr>
            </w:pPr>
            <w:r w:rsidRPr="00A92265">
              <w:rPr>
                <w:rFonts w:cs="Times New Roman"/>
              </w:rPr>
              <w:t>62</w:t>
            </w:r>
          </w:p>
        </w:tc>
        <w:tc>
          <w:tcPr>
            <w:tcW w:w="1840" w:type="dxa"/>
          </w:tcPr>
          <w:p w14:paraId="082153E7" w14:textId="77777777" w:rsidR="00030E76" w:rsidRPr="00A92265" w:rsidRDefault="00030E76" w:rsidP="00E46DC7">
            <w:pPr>
              <w:spacing w:afterLines="20" w:after="48"/>
              <w:ind w:firstLine="0"/>
              <w:jc w:val="left"/>
              <w:rPr>
                <w:rFonts w:cs="Times New Roman"/>
              </w:rPr>
            </w:pPr>
            <w:r w:rsidRPr="00A92265">
              <w:rPr>
                <w:rFonts w:cs="Times New Roman"/>
              </w:rPr>
              <w:t>17.7</w:t>
            </w:r>
          </w:p>
        </w:tc>
      </w:tr>
      <w:tr w:rsidR="00030E76" w:rsidRPr="00A92265" w14:paraId="570DF0CA" w14:textId="77777777" w:rsidTr="00E46DC7">
        <w:trPr>
          <w:trHeight w:val="70"/>
        </w:trPr>
        <w:tc>
          <w:tcPr>
            <w:tcW w:w="8436" w:type="dxa"/>
            <w:gridSpan w:val="4"/>
          </w:tcPr>
          <w:p w14:paraId="6BD4A013"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Have</w:t>
            </w:r>
            <w:proofErr w:type="spellEnd"/>
            <w:r w:rsidRPr="00A92265">
              <w:rPr>
                <w:rFonts w:cs="Times New Roman"/>
              </w:rPr>
              <w:t xml:space="preserve"> </w:t>
            </w:r>
            <w:proofErr w:type="spellStart"/>
            <w:r w:rsidRPr="00A92265">
              <w:rPr>
                <w:rFonts w:cs="Times New Roman"/>
              </w:rPr>
              <w:t>you</w:t>
            </w:r>
            <w:proofErr w:type="spellEnd"/>
            <w:r w:rsidRPr="00A92265">
              <w:rPr>
                <w:rFonts w:cs="Times New Roman"/>
              </w:rPr>
              <w:t xml:space="preserve"> </w:t>
            </w:r>
            <w:proofErr w:type="spellStart"/>
            <w:r w:rsidRPr="00A92265">
              <w:rPr>
                <w:rFonts w:cs="Times New Roman"/>
              </w:rPr>
              <w:t>heard</w:t>
            </w:r>
            <w:proofErr w:type="spellEnd"/>
            <w:r w:rsidRPr="00A92265">
              <w:rPr>
                <w:rFonts w:cs="Times New Roman"/>
              </w:rPr>
              <w:t xml:space="preserve"> of </w:t>
            </w:r>
            <w:proofErr w:type="spellStart"/>
            <w:r w:rsidRPr="00A92265">
              <w:rPr>
                <w:rFonts w:cs="Times New Roman"/>
              </w:rPr>
              <w:t>women</w:t>
            </w:r>
            <w:proofErr w:type="spellEnd"/>
            <w:r w:rsidRPr="00A92265">
              <w:rPr>
                <w:rFonts w:cs="Times New Roman"/>
              </w:rPr>
              <w:t xml:space="preserve"> </w:t>
            </w:r>
            <w:proofErr w:type="spellStart"/>
            <w:r w:rsidRPr="00A92265">
              <w:rPr>
                <w:rFonts w:cs="Times New Roman"/>
              </w:rPr>
              <w:t>facing</w:t>
            </w:r>
            <w:proofErr w:type="spellEnd"/>
            <w:r w:rsidRPr="00A92265">
              <w:rPr>
                <w:rFonts w:cs="Times New Roman"/>
              </w:rPr>
              <w:t xml:space="preserve"> </w:t>
            </w:r>
            <w:proofErr w:type="spellStart"/>
            <w:r w:rsidRPr="00A92265">
              <w:rPr>
                <w:rFonts w:cs="Times New Roman"/>
              </w:rPr>
              <w:t>sexual</w:t>
            </w:r>
            <w:proofErr w:type="spellEnd"/>
            <w:r w:rsidRPr="00A92265">
              <w:rPr>
                <w:rFonts w:cs="Times New Roman"/>
              </w:rPr>
              <w:t xml:space="preserve"> </w:t>
            </w:r>
            <w:proofErr w:type="spellStart"/>
            <w:r w:rsidRPr="00A92265">
              <w:rPr>
                <w:rFonts w:cs="Times New Roman"/>
              </w:rPr>
              <w:t>harassment</w:t>
            </w:r>
            <w:proofErr w:type="spellEnd"/>
            <w:r w:rsidRPr="00A92265">
              <w:rPr>
                <w:rFonts w:cs="Times New Roman"/>
              </w:rPr>
              <w:t xml:space="preserve"> in </w:t>
            </w:r>
            <w:proofErr w:type="spellStart"/>
            <w:r w:rsidRPr="00A92265">
              <w:rPr>
                <w:rFonts w:cs="Times New Roman"/>
              </w:rPr>
              <w:t>their</w:t>
            </w:r>
            <w:proofErr w:type="spellEnd"/>
            <w:r w:rsidRPr="00A92265">
              <w:rPr>
                <w:rFonts w:cs="Times New Roman"/>
              </w:rPr>
              <w:t xml:space="preserve"> </w:t>
            </w:r>
            <w:proofErr w:type="spellStart"/>
            <w:r w:rsidRPr="00A92265">
              <w:rPr>
                <w:rFonts w:cs="Times New Roman"/>
              </w:rPr>
              <w:t>workplaces</w:t>
            </w:r>
            <w:proofErr w:type="spellEnd"/>
            <w:r w:rsidRPr="00A92265">
              <w:rPr>
                <w:rFonts w:cs="Times New Roman"/>
              </w:rPr>
              <w:t>?</w:t>
            </w:r>
          </w:p>
        </w:tc>
      </w:tr>
      <w:tr w:rsidR="00030E76" w:rsidRPr="00A92265" w14:paraId="7BFFF35C" w14:textId="77777777" w:rsidTr="00E46DC7">
        <w:trPr>
          <w:trHeight w:val="70"/>
        </w:trPr>
        <w:tc>
          <w:tcPr>
            <w:tcW w:w="1072" w:type="dxa"/>
          </w:tcPr>
          <w:p w14:paraId="4CDB4C60" w14:textId="77777777" w:rsidR="00030E76" w:rsidRPr="00A92265" w:rsidRDefault="00030E76" w:rsidP="00E46DC7">
            <w:pPr>
              <w:spacing w:afterLines="20" w:after="48"/>
              <w:jc w:val="left"/>
              <w:rPr>
                <w:rFonts w:cs="Times New Roman"/>
              </w:rPr>
            </w:pPr>
          </w:p>
        </w:tc>
        <w:tc>
          <w:tcPr>
            <w:tcW w:w="3916" w:type="dxa"/>
          </w:tcPr>
          <w:p w14:paraId="140DD44C"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Yes</w:t>
            </w:r>
            <w:proofErr w:type="spellEnd"/>
          </w:p>
        </w:tc>
        <w:tc>
          <w:tcPr>
            <w:tcW w:w="1608" w:type="dxa"/>
          </w:tcPr>
          <w:p w14:paraId="71961DC8" w14:textId="77777777" w:rsidR="00030E76" w:rsidRPr="00A92265" w:rsidRDefault="00030E76" w:rsidP="00E46DC7">
            <w:pPr>
              <w:spacing w:afterLines="20" w:after="48"/>
              <w:ind w:firstLine="0"/>
              <w:jc w:val="left"/>
              <w:rPr>
                <w:rFonts w:cs="Times New Roman"/>
              </w:rPr>
            </w:pPr>
            <w:r w:rsidRPr="00A92265">
              <w:rPr>
                <w:rFonts w:cs="Times New Roman"/>
              </w:rPr>
              <w:t>207</w:t>
            </w:r>
          </w:p>
        </w:tc>
        <w:tc>
          <w:tcPr>
            <w:tcW w:w="1840" w:type="dxa"/>
          </w:tcPr>
          <w:p w14:paraId="27016803" w14:textId="77777777" w:rsidR="00030E76" w:rsidRPr="00A92265" w:rsidRDefault="00030E76" w:rsidP="00E46DC7">
            <w:pPr>
              <w:spacing w:afterLines="20" w:after="48"/>
              <w:ind w:firstLine="0"/>
              <w:jc w:val="left"/>
              <w:rPr>
                <w:rFonts w:cs="Times New Roman"/>
              </w:rPr>
            </w:pPr>
            <w:r w:rsidRPr="00A92265">
              <w:rPr>
                <w:rFonts w:cs="Times New Roman"/>
              </w:rPr>
              <w:t>59.1</w:t>
            </w:r>
          </w:p>
        </w:tc>
      </w:tr>
      <w:tr w:rsidR="00030E76" w:rsidRPr="00A92265" w14:paraId="3435A7BD" w14:textId="77777777" w:rsidTr="00E46DC7">
        <w:trPr>
          <w:trHeight w:val="70"/>
        </w:trPr>
        <w:tc>
          <w:tcPr>
            <w:tcW w:w="1072" w:type="dxa"/>
          </w:tcPr>
          <w:p w14:paraId="2527FA13" w14:textId="77777777" w:rsidR="00030E76" w:rsidRPr="00A92265" w:rsidRDefault="00030E76" w:rsidP="00E46DC7">
            <w:pPr>
              <w:spacing w:afterLines="20" w:after="48"/>
              <w:jc w:val="left"/>
              <w:rPr>
                <w:rFonts w:cs="Times New Roman"/>
              </w:rPr>
            </w:pPr>
          </w:p>
        </w:tc>
        <w:tc>
          <w:tcPr>
            <w:tcW w:w="3916" w:type="dxa"/>
          </w:tcPr>
          <w:p w14:paraId="09B162E1" w14:textId="77777777" w:rsidR="00030E76" w:rsidRPr="00A92265" w:rsidRDefault="00030E76" w:rsidP="00E46DC7">
            <w:pPr>
              <w:spacing w:afterLines="20" w:after="48"/>
              <w:ind w:firstLine="0"/>
              <w:jc w:val="left"/>
              <w:rPr>
                <w:rFonts w:cs="Times New Roman"/>
              </w:rPr>
            </w:pPr>
            <w:r w:rsidRPr="00A92265">
              <w:rPr>
                <w:rFonts w:cs="Times New Roman"/>
              </w:rPr>
              <w:t>No</w:t>
            </w:r>
          </w:p>
        </w:tc>
        <w:tc>
          <w:tcPr>
            <w:tcW w:w="1608" w:type="dxa"/>
          </w:tcPr>
          <w:p w14:paraId="752AF926" w14:textId="77777777" w:rsidR="00030E76" w:rsidRPr="00A92265" w:rsidRDefault="00030E76" w:rsidP="00E46DC7">
            <w:pPr>
              <w:spacing w:afterLines="20" w:after="48"/>
              <w:ind w:firstLine="0"/>
              <w:jc w:val="left"/>
              <w:rPr>
                <w:rFonts w:cs="Times New Roman"/>
              </w:rPr>
            </w:pPr>
            <w:r w:rsidRPr="00A92265">
              <w:rPr>
                <w:rFonts w:cs="Times New Roman"/>
              </w:rPr>
              <w:t>143</w:t>
            </w:r>
          </w:p>
        </w:tc>
        <w:tc>
          <w:tcPr>
            <w:tcW w:w="1840" w:type="dxa"/>
          </w:tcPr>
          <w:p w14:paraId="0CA5157A" w14:textId="77777777" w:rsidR="00030E76" w:rsidRPr="00A92265" w:rsidRDefault="00030E76" w:rsidP="00E46DC7">
            <w:pPr>
              <w:spacing w:afterLines="20" w:after="48"/>
              <w:ind w:firstLine="0"/>
              <w:jc w:val="left"/>
              <w:rPr>
                <w:rFonts w:cs="Times New Roman"/>
              </w:rPr>
            </w:pPr>
            <w:r w:rsidRPr="00A92265">
              <w:rPr>
                <w:rFonts w:cs="Times New Roman"/>
              </w:rPr>
              <w:t>40.9</w:t>
            </w:r>
          </w:p>
        </w:tc>
      </w:tr>
      <w:tr w:rsidR="00030E76" w:rsidRPr="00A92265" w14:paraId="6B626930" w14:textId="77777777" w:rsidTr="00E46DC7">
        <w:trPr>
          <w:trHeight w:val="70"/>
        </w:trPr>
        <w:tc>
          <w:tcPr>
            <w:tcW w:w="8436" w:type="dxa"/>
            <w:gridSpan w:val="4"/>
          </w:tcPr>
          <w:p w14:paraId="0970BCE7" w14:textId="77777777" w:rsidR="00030E76" w:rsidRDefault="00030E76" w:rsidP="00E46DC7">
            <w:pPr>
              <w:spacing w:afterLines="20" w:after="48"/>
              <w:ind w:firstLine="0"/>
              <w:jc w:val="left"/>
              <w:rPr>
                <w:rFonts w:cs="Times New Roman"/>
              </w:rPr>
            </w:pPr>
          </w:p>
          <w:p w14:paraId="450BA915" w14:textId="77777777" w:rsidR="00030E76" w:rsidRPr="00A92265" w:rsidRDefault="00030E76" w:rsidP="00E46DC7">
            <w:pPr>
              <w:spacing w:afterLines="20" w:after="48"/>
              <w:ind w:firstLine="0"/>
              <w:jc w:val="left"/>
              <w:rPr>
                <w:rFonts w:cs="Times New Roman"/>
              </w:rPr>
            </w:pPr>
            <w:r w:rsidRPr="00A92265">
              <w:rPr>
                <w:rFonts w:cs="Times New Roman"/>
              </w:rPr>
              <w:t xml:space="preserve">Do </w:t>
            </w:r>
            <w:proofErr w:type="spellStart"/>
            <w:r w:rsidRPr="00A92265">
              <w:rPr>
                <w:rFonts w:cs="Times New Roman"/>
              </w:rPr>
              <w:t>you</w:t>
            </w:r>
            <w:proofErr w:type="spellEnd"/>
            <w:r w:rsidRPr="00A92265">
              <w:rPr>
                <w:rFonts w:cs="Times New Roman"/>
              </w:rPr>
              <w:t xml:space="preserve"> </w:t>
            </w:r>
            <w:proofErr w:type="spellStart"/>
            <w:r w:rsidRPr="00A92265">
              <w:rPr>
                <w:rFonts w:cs="Times New Roman"/>
              </w:rPr>
              <w:t>agree</w:t>
            </w:r>
            <w:proofErr w:type="spellEnd"/>
            <w:r w:rsidRPr="00A92265">
              <w:rPr>
                <w:rFonts w:cs="Times New Roman"/>
              </w:rPr>
              <w:t xml:space="preserve"> </w:t>
            </w:r>
            <w:proofErr w:type="spellStart"/>
            <w:r w:rsidRPr="00A92265">
              <w:rPr>
                <w:rFonts w:cs="Times New Roman"/>
              </w:rPr>
              <w:t>with</w:t>
            </w:r>
            <w:proofErr w:type="spellEnd"/>
            <w:r w:rsidRPr="00A92265">
              <w:rPr>
                <w:rFonts w:cs="Times New Roman"/>
              </w:rPr>
              <w:t xml:space="preserve"> </w:t>
            </w:r>
            <w:proofErr w:type="spellStart"/>
            <w:r w:rsidRPr="00A92265">
              <w:rPr>
                <w:rFonts w:cs="Times New Roman"/>
              </w:rPr>
              <w:t>the</w:t>
            </w:r>
            <w:proofErr w:type="spellEnd"/>
            <w:r w:rsidRPr="00A92265">
              <w:rPr>
                <w:rFonts w:cs="Times New Roman"/>
              </w:rPr>
              <w:t xml:space="preserve"> </w:t>
            </w:r>
            <w:proofErr w:type="spellStart"/>
            <w:r w:rsidRPr="00A92265">
              <w:rPr>
                <w:rFonts w:cs="Times New Roman"/>
              </w:rPr>
              <w:t>following</w:t>
            </w:r>
            <w:proofErr w:type="spellEnd"/>
            <w:r w:rsidRPr="00A92265">
              <w:rPr>
                <w:rFonts w:cs="Times New Roman"/>
              </w:rPr>
              <w:t xml:space="preserve"> </w:t>
            </w:r>
            <w:proofErr w:type="spellStart"/>
            <w:r w:rsidRPr="00A92265">
              <w:rPr>
                <w:rFonts w:cs="Times New Roman"/>
              </w:rPr>
              <w:t>statement</w:t>
            </w:r>
            <w:proofErr w:type="spellEnd"/>
            <w:r w:rsidRPr="00A92265">
              <w:rPr>
                <w:rFonts w:cs="Times New Roman"/>
              </w:rPr>
              <w:t xml:space="preserve">: </w:t>
            </w:r>
            <w:proofErr w:type="spellStart"/>
            <w:r w:rsidRPr="00A92265">
              <w:rPr>
                <w:rFonts w:cs="Times New Roman"/>
              </w:rPr>
              <w:t>The</w:t>
            </w:r>
            <w:proofErr w:type="spellEnd"/>
            <w:r w:rsidRPr="00A92265">
              <w:rPr>
                <w:rFonts w:cs="Times New Roman"/>
              </w:rPr>
              <w:t xml:space="preserve"> </w:t>
            </w:r>
            <w:proofErr w:type="spellStart"/>
            <w:r w:rsidRPr="00A92265">
              <w:rPr>
                <w:rFonts w:cs="Times New Roman"/>
              </w:rPr>
              <w:t>viewpoint</w:t>
            </w:r>
            <w:proofErr w:type="spellEnd"/>
            <w:r w:rsidRPr="00A92265">
              <w:rPr>
                <w:rFonts w:cs="Times New Roman"/>
              </w:rPr>
              <w:t xml:space="preserve"> of a </w:t>
            </w:r>
            <w:proofErr w:type="spellStart"/>
            <w:r w:rsidRPr="00A92265">
              <w:rPr>
                <w:rFonts w:cs="Times New Roman"/>
              </w:rPr>
              <w:t>woman</w:t>
            </w:r>
            <w:proofErr w:type="spellEnd"/>
            <w:r w:rsidRPr="00A92265">
              <w:rPr>
                <w:rFonts w:cs="Times New Roman"/>
              </w:rPr>
              <w:t xml:space="preserve"> </w:t>
            </w:r>
            <w:proofErr w:type="spellStart"/>
            <w:r w:rsidRPr="00A92265">
              <w:rPr>
                <w:rFonts w:cs="Times New Roman"/>
              </w:rPr>
              <w:t>often</w:t>
            </w:r>
            <w:proofErr w:type="spellEnd"/>
            <w:r w:rsidRPr="00A92265">
              <w:rPr>
                <w:rFonts w:cs="Times New Roman"/>
              </w:rPr>
              <w:t xml:space="preserve"> not </w:t>
            </w:r>
            <w:proofErr w:type="spellStart"/>
            <w:r w:rsidRPr="00A92265">
              <w:rPr>
                <w:rFonts w:cs="Times New Roman"/>
              </w:rPr>
              <w:t>heard</w:t>
            </w:r>
            <w:proofErr w:type="spellEnd"/>
            <w:r w:rsidRPr="00A92265">
              <w:rPr>
                <w:rFonts w:cs="Times New Roman"/>
              </w:rPr>
              <w:t xml:space="preserve"> at a </w:t>
            </w:r>
            <w:proofErr w:type="spellStart"/>
            <w:r w:rsidRPr="00A92265">
              <w:rPr>
                <w:rFonts w:cs="Times New Roman"/>
              </w:rPr>
              <w:t>meeting</w:t>
            </w:r>
            <w:proofErr w:type="spellEnd"/>
            <w:r w:rsidRPr="00A92265">
              <w:rPr>
                <w:rFonts w:cs="Times New Roman"/>
              </w:rPr>
              <w:t xml:space="preserve"> </w:t>
            </w:r>
            <w:proofErr w:type="spellStart"/>
            <w:r w:rsidRPr="00A92265">
              <w:rPr>
                <w:rFonts w:cs="Times New Roman"/>
              </w:rPr>
              <w:t>until</w:t>
            </w:r>
            <w:proofErr w:type="spellEnd"/>
            <w:r w:rsidRPr="00A92265">
              <w:rPr>
                <w:rFonts w:cs="Times New Roman"/>
              </w:rPr>
              <w:t xml:space="preserve"> it </w:t>
            </w:r>
            <w:proofErr w:type="spellStart"/>
            <w:r w:rsidRPr="00A92265">
              <w:rPr>
                <w:rFonts w:cs="Times New Roman"/>
              </w:rPr>
              <w:t>repeated</w:t>
            </w:r>
            <w:proofErr w:type="spellEnd"/>
            <w:r w:rsidRPr="00A92265">
              <w:rPr>
                <w:rFonts w:cs="Times New Roman"/>
              </w:rPr>
              <w:t xml:space="preserve"> </w:t>
            </w:r>
            <w:proofErr w:type="spellStart"/>
            <w:r w:rsidRPr="00A92265">
              <w:rPr>
                <w:rFonts w:cs="Times New Roman"/>
              </w:rPr>
              <w:t>by</w:t>
            </w:r>
            <w:proofErr w:type="spellEnd"/>
            <w:r w:rsidRPr="00A92265">
              <w:rPr>
                <w:rFonts w:cs="Times New Roman"/>
              </w:rPr>
              <w:t xml:space="preserve"> a man.</w:t>
            </w:r>
          </w:p>
        </w:tc>
      </w:tr>
      <w:tr w:rsidR="00030E76" w:rsidRPr="00A92265" w14:paraId="1F41DF69" w14:textId="77777777" w:rsidTr="00E46DC7">
        <w:trPr>
          <w:trHeight w:val="70"/>
        </w:trPr>
        <w:tc>
          <w:tcPr>
            <w:tcW w:w="1072" w:type="dxa"/>
          </w:tcPr>
          <w:p w14:paraId="396A391E" w14:textId="77777777" w:rsidR="00030E76" w:rsidRPr="00A92265" w:rsidRDefault="00030E76" w:rsidP="00E46DC7">
            <w:pPr>
              <w:spacing w:afterLines="20" w:after="48"/>
              <w:jc w:val="left"/>
              <w:rPr>
                <w:rFonts w:cs="Times New Roman"/>
              </w:rPr>
            </w:pPr>
          </w:p>
        </w:tc>
        <w:tc>
          <w:tcPr>
            <w:tcW w:w="3916" w:type="dxa"/>
          </w:tcPr>
          <w:p w14:paraId="3B1E1648"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Strongly</w:t>
            </w:r>
            <w:proofErr w:type="spellEnd"/>
            <w:r w:rsidRPr="00A92265">
              <w:rPr>
                <w:rFonts w:cs="Times New Roman"/>
              </w:rPr>
              <w:t xml:space="preserve"> </w:t>
            </w:r>
            <w:proofErr w:type="spellStart"/>
            <w:r w:rsidRPr="00A92265">
              <w:rPr>
                <w:rFonts w:cs="Times New Roman"/>
              </w:rPr>
              <w:t>agree</w:t>
            </w:r>
            <w:proofErr w:type="spellEnd"/>
            <w:r w:rsidRPr="00A92265">
              <w:rPr>
                <w:rFonts w:cs="Times New Roman"/>
              </w:rPr>
              <w:t xml:space="preserve"> </w:t>
            </w:r>
          </w:p>
        </w:tc>
        <w:tc>
          <w:tcPr>
            <w:tcW w:w="1608" w:type="dxa"/>
          </w:tcPr>
          <w:p w14:paraId="0C498E98" w14:textId="77777777" w:rsidR="00030E76" w:rsidRPr="00A92265" w:rsidRDefault="00030E76" w:rsidP="00E46DC7">
            <w:pPr>
              <w:spacing w:afterLines="20" w:after="48"/>
              <w:ind w:firstLine="0"/>
              <w:jc w:val="left"/>
              <w:rPr>
                <w:rFonts w:cs="Times New Roman"/>
              </w:rPr>
            </w:pPr>
            <w:r w:rsidRPr="00A92265">
              <w:rPr>
                <w:rFonts w:cs="Times New Roman"/>
              </w:rPr>
              <w:t>38</w:t>
            </w:r>
          </w:p>
        </w:tc>
        <w:tc>
          <w:tcPr>
            <w:tcW w:w="1840" w:type="dxa"/>
          </w:tcPr>
          <w:p w14:paraId="7CF006CD" w14:textId="77777777" w:rsidR="00030E76" w:rsidRPr="00A92265" w:rsidRDefault="00030E76" w:rsidP="00E46DC7">
            <w:pPr>
              <w:spacing w:afterLines="20" w:after="48"/>
              <w:ind w:firstLine="0"/>
              <w:jc w:val="left"/>
              <w:rPr>
                <w:rFonts w:cs="Times New Roman"/>
              </w:rPr>
            </w:pPr>
            <w:r w:rsidRPr="00A92265">
              <w:rPr>
                <w:rFonts w:cs="Times New Roman"/>
              </w:rPr>
              <w:t>10.9</w:t>
            </w:r>
          </w:p>
        </w:tc>
      </w:tr>
      <w:tr w:rsidR="00030E76" w:rsidRPr="00A92265" w14:paraId="07DDE3FB" w14:textId="77777777" w:rsidTr="00E46DC7">
        <w:trPr>
          <w:trHeight w:val="70"/>
        </w:trPr>
        <w:tc>
          <w:tcPr>
            <w:tcW w:w="1072" w:type="dxa"/>
          </w:tcPr>
          <w:p w14:paraId="3D247937" w14:textId="77777777" w:rsidR="00030E76" w:rsidRPr="00A92265" w:rsidRDefault="00030E76" w:rsidP="00E46DC7">
            <w:pPr>
              <w:spacing w:afterLines="20" w:after="48"/>
              <w:jc w:val="left"/>
              <w:rPr>
                <w:rFonts w:cs="Times New Roman"/>
              </w:rPr>
            </w:pPr>
          </w:p>
        </w:tc>
        <w:tc>
          <w:tcPr>
            <w:tcW w:w="3916" w:type="dxa"/>
          </w:tcPr>
          <w:p w14:paraId="3B4B040E"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Agree</w:t>
            </w:r>
            <w:proofErr w:type="spellEnd"/>
            <w:r w:rsidRPr="00A92265">
              <w:rPr>
                <w:rFonts w:cs="Times New Roman"/>
              </w:rPr>
              <w:t xml:space="preserve"> </w:t>
            </w:r>
          </w:p>
        </w:tc>
        <w:tc>
          <w:tcPr>
            <w:tcW w:w="1608" w:type="dxa"/>
          </w:tcPr>
          <w:p w14:paraId="47E75518" w14:textId="77777777" w:rsidR="00030E76" w:rsidRPr="00A92265" w:rsidRDefault="00030E76" w:rsidP="00E46DC7">
            <w:pPr>
              <w:spacing w:afterLines="20" w:after="48"/>
              <w:ind w:firstLine="0"/>
              <w:jc w:val="left"/>
              <w:rPr>
                <w:rFonts w:cs="Times New Roman"/>
              </w:rPr>
            </w:pPr>
            <w:r w:rsidRPr="00A92265">
              <w:rPr>
                <w:rFonts w:cs="Times New Roman"/>
              </w:rPr>
              <w:t>130</w:t>
            </w:r>
          </w:p>
        </w:tc>
        <w:tc>
          <w:tcPr>
            <w:tcW w:w="1840" w:type="dxa"/>
          </w:tcPr>
          <w:p w14:paraId="10B8428D" w14:textId="77777777" w:rsidR="00030E76" w:rsidRPr="00A92265" w:rsidRDefault="00030E76" w:rsidP="00E46DC7">
            <w:pPr>
              <w:spacing w:afterLines="20" w:after="48"/>
              <w:ind w:firstLine="0"/>
              <w:jc w:val="left"/>
              <w:rPr>
                <w:rFonts w:cs="Times New Roman"/>
              </w:rPr>
            </w:pPr>
            <w:r w:rsidRPr="00A92265">
              <w:rPr>
                <w:rFonts w:cs="Times New Roman"/>
              </w:rPr>
              <w:t>37.1</w:t>
            </w:r>
          </w:p>
        </w:tc>
      </w:tr>
      <w:tr w:rsidR="00030E76" w:rsidRPr="00A92265" w14:paraId="4B9BFE26" w14:textId="77777777" w:rsidTr="00E46DC7">
        <w:trPr>
          <w:trHeight w:val="70"/>
        </w:trPr>
        <w:tc>
          <w:tcPr>
            <w:tcW w:w="1072" w:type="dxa"/>
          </w:tcPr>
          <w:p w14:paraId="667FD5F8" w14:textId="77777777" w:rsidR="00030E76" w:rsidRPr="00A92265" w:rsidRDefault="00030E76" w:rsidP="00E46DC7">
            <w:pPr>
              <w:spacing w:afterLines="20" w:after="48"/>
              <w:jc w:val="left"/>
              <w:rPr>
                <w:rFonts w:cs="Times New Roman"/>
              </w:rPr>
            </w:pPr>
          </w:p>
        </w:tc>
        <w:tc>
          <w:tcPr>
            <w:tcW w:w="3916" w:type="dxa"/>
          </w:tcPr>
          <w:p w14:paraId="5140775D"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Neutral</w:t>
            </w:r>
            <w:proofErr w:type="spellEnd"/>
            <w:r w:rsidRPr="00A92265">
              <w:rPr>
                <w:rFonts w:cs="Times New Roman"/>
              </w:rPr>
              <w:t xml:space="preserve"> </w:t>
            </w:r>
          </w:p>
        </w:tc>
        <w:tc>
          <w:tcPr>
            <w:tcW w:w="1608" w:type="dxa"/>
          </w:tcPr>
          <w:p w14:paraId="313016AF" w14:textId="77777777" w:rsidR="00030E76" w:rsidRPr="00A92265" w:rsidRDefault="00030E76" w:rsidP="00E46DC7">
            <w:pPr>
              <w:spacing w:afterLines="20" w:after="48"/>
              <w:ind w:firstLine="0"/>
              <w:jc w:val="left"/>
              <w:rPr>
                <w:rFonts w:cs="Times New Roman"/>
              </w:rPr>
            </w:pPr>
            <w:r w:rsidRPr="00A92265">
              <w:rPr>
                <w:rFonts w:cs="Times New Roman"/>
              </w:rPr>
              <w:t>91</w:t>
            </w:r>
          </w:p>
        </w:tc>
        <w:tc>
          <w:tcPr>
            <w:tcW w:w="1840" w:type="dxa"/>
          </w:tcPr>
          <w:p w14:paraId="1CE300A2" w14:textId="77777777" w:rsidR="00030E76" w:rsidRPr="00A92265" w:rsidRDefault="00030E76" w:rsidP="00E46DC7">
            <w:pPr>
              <w:spacing w:afterLines="20" w:after="48"/>
              <w:ind w:firstLine="0"/>
              <w:jc w:val="left"/>
              <w:rPr>
                <w:rFonts w:cs="Times New Roman"/>
              </w:rPr>
            </w:pPr>
            <w:r w:rsidRPr="00A92265">
              <w:rPr>
                <w:rFonts w:cs="Times New Roman"/>
              </w:rPr>
              <w:t>26.0</w:t>
            </w:r>
          </w:p>
        </w:tc>
      </w:tr>
      <w:tr w:rsidR="00030E76" w:rsidRPr="00A92265" w14:paraId="4E0FB900" w14:textId="77777777" w:rsidTr="00E46DC7">
        <w:trPr>
          <w:trHeight w:val="70"/>
        </w:trPr>
        <w:tc>
          <w:tcPr>
            <w:tcW w:w="1072" w:type="dxa"/>
          </w:tcPr>
          <w:p w14:paraId="3A71D398" w14:textId="77777777" w:rsidR="00030E76" w:rsidRPr="00A92265" w:rsidRDefault="00030E76" w:rsidP="00E46DC7">
            <w:pPr>
              <w:spacing w:afterLines="20" w:after="48"/>
              <w:jc w:val="left"/>
              <w:rPr>
                <w:rFonts w:cs="Times New Roman"/>
              </w:rPr>
            </w:pPr>
          </w:p>
        </w:tc>
        <w:tc>
          <w:tcPr>
            <w:tcW w:w="3916" w:type="dxa"/>
          </w:tcPr>
          <w:p w14:paraId="3BCF3540"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Disagree</w:t>
            </w:r>
            <w:proofErr w:type="spellEnd"/>
          </w:p>
        </w:tc>
        <w:tc>
          <w:tcPr>
            <w:tcW w:w="1608" w:type="dxa"/>
          </w:tcPr>
          <w:p w14:paraId="173AB996" w14:textId="77777777" w:rsidR="00030E76" w:rsidRPr="00A92265" w:rsidRDefault="00030E76" w:rsidP="00E46DC7">
            <w:pPr>
              <w:spacing w:afterLines="20" w:after="48"/>
              <w:ind w:firstLine="0"/>
              <w:jc w:val="left"/>
              <w:rPr>
                <w:rFonts w:cs="Times New Roman"/>
              </w:rPr>
            </w:pPr>
            <w:r w:rsidRPr="00A92265">
              <w:rPr>
                <w:rFonts w:cs="Times New Roman"/>
              </w:rPr>
              <w:t>76</w:t>
            </w:r>
          </w:p>
        </w:tc>
        <w:tc>
          <w:tcPr>
            <w:tcW w:w="1840" w:type="dxa"/>
          </w:tcPr>
          <w:p w14:paraId="42EE6118" w14:textId="77777777" w:rsidR="00030E76" w:rsidRPr="00A92265" w:rsidRDefault="00030E76" w:rsidP="00E46DC7">
            <w:pPr>
              <w:spacing w:afterLines="20" w:after="48"/>
              <w:ind w:firstLine="0"/>
              <w:jc w:val="left"/>
              <w:rPr>
                <w:rFonts w:cs="Times New Roman"/>
              </w:rPr>
            </w:pPr>
            <w:r w:rsidRPr="00A92265">
              <w:rPr>
                <w:rFonts w:cs="Times New Roman"/>
              </w:rPr>
              <w:t>21.7</w:t>
            </w:r>
          </w:p>
        </w:tc>
      </w:tr>
      <w:tr w:rsidR="00030E76" w:rsidRPr="00A92265" w14:paraId="6B556E9A" w14:textId="77777777" w:rsidTr="00E46DC7">
        <w:trPr>
          <w:trHeight w:val="70"/>
        </w:trPr>
        <w:tc>
          <w:tcPr>
            <w:tcW w:w="1072" w:type="dxa"/>
          </w:tcPr>
          <w:p w14:paraId="4C390253" w14:textId="77777777" w:rsidR="00030E76" w:rsidRPr="00A92265" w:rsidRDefault="00030E76" w:rsidP="00E46DC7">
            <w:pPr>
              <w:spacing w:afterLines="20" w:after="48"/>
              <w:jc w:val="left"/>
              <w:rPr>
                <w:rFonts w:cs="Times New Roman"/>
              </w:rPr>
            </w:pPr>
          </w:p>
        </w:tc>
        <w:tc>
          <w:tcPr>
            <w:tcW w:w="3916" w:type="dxa"/>
          </w:tcPr>
          <w:p w14:paraId="421B1560"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Strongly</w:t>
            </w:r>
            <w:proofErr w:type="spellEnd"/>
            <w:r w:rsidRPr="00A92265">
              <w:rPr>
                <w:rFonts w:cs="Times New Roman"/>
              </w:rPr>
              <w:t xml:space="preserve"> </w:t>
            </w:r>
            <w:proofErr w:type="spellStart"/>
            <w:r w:rsidRPr="00A92265">
              <w:rPr>
                <w:rFonts w:cs="Times New Roman"/>
              </w:rPr>
              <w:t>disagree</w:t>
            </w:r>
            <w:proofErr w:type="spellEnd"/>
            <w:r w:rsidRPr="00A92265">
              <w:rPr>
                <w:rFonts w:cs="Times New Roman"/>
              </w:rPr>
              <w:t xml:space="preserve"> </w:t>
            </w:r>
          </w:p>
        </w:tc>
        <w:tc>
          <w:tcPr>
            <w:tcW w:w="1608" w:type="dxa"/>
          </w:tcPr>
          <w:p w14:paraId="240FDAF2" w14:textId="77777777" w:rsidR="00030E76" w:rsidRPr="00A92265" w:rsidRDefault="00030E76" w:rsidP="00E46DC7">
            <w:pPr>
              <w:spacing w:afterLines="20" w:after="48"/>
              <w:ind w:firstLine="0"/>
              <w:jc w:val="left"/>
              <w:rPr>
                <w:rFonts w:cs="Times New Roman"/>
              </w:rPr>
            </w:pPr>
            <w:r w:rsidRPr="00A92265">
              <w:rPr>
                <w:rFonts w:cs="Times New Roman"/>
              </w:rPr>
              <w:t>15</w:t>
            </w:r>
          </w:p>
        </w:tc>
        <w:tc>
          <w:tcPr>
            <w:tcW w:w="1840" w:type="dxa"/>
          </w:tcPr>
          <w:p w14:paraId="0F4F2BF1" w14:textId="77777777" w:rsidR="00030E76" w:rsidRPr="00A92265" w:rsidRDefault="00030E76" w:rsidP="00E46DC7">
            <w:pPr>
              <w:spacing w:afterLines="20" w:after="48"/>
              <w:ind w:firstLine="0"/>
              <w:jc w:val="left"/>
              <w:rPr>
                <w:rFonts w:cs="Times New Roman"/>
              </w:rPr>
            </w:pPr>
            <w:r w:rsidRPr="00A92265">
              <w:rPr>
                <w:rFonts w:cs="Times New Roman"/>
              </w:rPr>
              <w:t>4.3</w:t>
            </w:r>
          </w:p>
        </w:tc>
      </w:tr>
      <w:tr w:rsidR="00030E76" w:rsidRPr="00A92265" w14:paraId="389DD186" w14:textId="77777777" w:rsidTr="00E46DC7">
        <w:trPr>
          <w:trHeight w:val="70"/>
        </w:trPr>
        <w:tc>
          <w:tcPr>
            <w:tcW w:w="8436" w:type="dxa"/>
            <w:gridSpan w:val="4"/>
          </w:tcPr>
          <w:p w14:paraId="4780F0AC" w14:textId="77777777" w:rsidR="00030E76" w:rsidRPr="00A92265" w:rsidRDefault="00030E76" w:rsidP="00E46DC7">
            <w:pPr>
              <w:spacing w:afterLines="20" w:after="48"/>
              <w:ind w:firstLine="0"/>
              <w:jc w:val="left"/>
              <w:rPr>
                <w:rFonts w:cs="Times New Roman"/>
              </w:rPr>
            </w:pPr>
            <w:r w:rsidRPr="00A92265">
              <w:rPr>
                <w:rFonts w:cs="Times New Roman"/>
              </w:rPr>
              <w:t xml:space="preserve">Do </w:t>
            </w:r>
            <w:proofErr w:type="spellStart"/>
            <w:r w:rsidRPr="00A92265">
              <w:rPr>
                <w:rFonts w:cs="Times New Roman"/>
              </w:rPr>
              <w:t>you</w:t>
            </w:r>
            <w:proofErr w:type="spellEnd"/>
            <w:r w:rsidRPr="00A92265">
              <w:rPr>
                <w:rFonts w:cs="Times New Roman"/>
              </w:rPr>
              <w:t xml:space="preserve"> </w:t>
            </w:r>
            <w:proofErr w:type="spellStart"/>
            <w:r w:rsidRPr="00A92265">
              <w:rPr>
                <w:rFonts w:cs="Times New Roman"/>
              </w:rPr>
              <w:t>believe</w:t>
            </w:r>
            <w:proofErr w:type="spellEnd"/>
            <w:r w:rsidRPr="00A92265">
              <w:rPr>
                <w:rFonts w:cs="Times New Roman"/>
              </w:rPr>
              <w:t xml:space="preserve"> </w:t>
            </w:r>
            <w:proofErr w:type="spellStart"/>
            <w:r w:rsidRPr="00A92265">
              <w:rPr>
                <w:rFonts w:cs="Times New Roman"/>
              </w:rPr>
              <w:t>that</w:t>
            </w:r>
            <w:proofErr w:type="spellEnd"/>
            <w:r w:rsidRPr="00A92265">
              <w:rPr>
                <w:rFonts w:cs="Times New Roman"/>
              </w:rPr>
              <w:t xml:space="preserve"> </w:t>
            </w:r>
            <w:proofErr w:type="spellStart"/>
            <w:r w:rsidRPr="00A92265">
              <w:rPr>
                <w:rFonts w:cs="Times New Roman"/>
              </w:rPr>
              <w:t>gender</w:t>
            </w:r>
            <w:proofErr w:type="spellEnd"/>
            <w:r w:rsidRPr="00A92265">
              <w:rPr>
                <w:rFonts w:cs="Times New Roman"/>
              </w:rPr>
              <w:t xml:space="preserve"> </w:t>
            </w:r>
            <w:proofErr w:type="spellStart"/>
            <w:r w:rsidRPr="00A92265">
              <w:rPr>
                <w:rFonts w:cs="Times New Roman"/>
              </w:rPr>
              <w:t>inequality</w:t>
            </w:r>
            <w:proofErr w:type="spellEnd"/>
            <w:r w:rsidRPr="00A92265">
              <w:rPr>
                <w:rFonts w:cs="Times New Roman"/>
              </w:rPr>
              <w:t xml:space="preserve"> has </w:t>
            </w:r>
            <w:proofErr w:type="spellStart"/>
            <w:r w:rsidRPr="00A92265">
              <w:rPr>
                <w:rFonts w:cs="Times New Roman"/>
              </w:rPr>
              <w:t>reduced</w:t>
            </w:r>
            <w:proofErr w:type="spellEnd"/>
            <w:r w:rsidRPr="00A92265">
              <w:rPr>
                <w:rFonts w:cs="Times New Roman"/>
              </w:rPr>
              <w:t xml:space="preserve"> </w:t>
            </w:r>
            <w:proofErr w:type="spellStart"/>
            <w:r w:rsidRPr="00A92265">
              <w:rPr>
                <w:rFonts w:cs="Times New Roman"/>
              </w:rPr>
              <w:t>over</w:t>
            </w:r>
            <w:proofErr w:type="spellEnd"/>
            <w:r w:rsidRPr="00A92265">
              <w:rPr>
                <w:rFonts w:cs="Times New Roman"/>
              </w:rPr>
              <w:t xml:space="preserve"> </w:t>
            </w:r>
            <w:proofErr w:type="spellStart"/>
            <w:r w:rsidRPr="00A92265">
              <w:rPr>
                <w:rFonts w:cs="Times New Roman"/>
              </w:rPr>
              <w:t>the</w:t>
            </w:r>
            <w:proofErr w:type="spellEnd"/>
            <w:r w:rsidRPr="00A92265">
              <w:rPr>
                <w:rFonts w:cs="Times New Roman"/>
              </w:rPr>
              <w:t xml:space="preserve"> </w:t>
            </w:r>
            <w:proofErr w:type="spellStart"/>
            <w:r w:rsidRPr="00A92265">
              <w:rPr>
                <w:rFonts w:cs="Times New Roman"/>
              </w:rPr>
              <w:t>years</w:t>
            </w:r>
            <w:proofErr w:type="spellEnd"/>
            <w:r w:rsidRPr="00A92265">
              <w:rPr>
                <w:rFonts w:cs="Times New Roman"/>
              </w:rPr>
              <w:t>?</w:t>
            </w:r>
          </w:p>
        </w:tc>
      </w:tr>
      <w:tr w:rsidR="00030E76" w:rsidRPr="00A92265" w14:paraId="5E40F459" w14:textId="77777777" w:rsidTr="00E46DC7">
        <w:trPr>
          <w:trHeight w:val="70"/>
        </w:trPr>
        <w:tc>
          <w:tcPr>
            <w:tcW w:w="1072" w:type="dxa"/>
          </w:tcPr>
          <w:p w14:paraId="197BCFC2" w14:textId="77777777" w:rsidR="00030E76" w:rsidRPr="00A92265" w:rsidRDefault="00030E76" w:rsidP="00E46DC7">
            <w:pPr>
              <w:spacing w:afterLines="20" w:after="48"/>
              <w:jc w:val="left"/>
              <w:rPr>
                <w:rFonts w:cs="Times New Roman"/>
              </w:rPr>
            </w:pPr>
          </w:p>
        </w:tc>
        <w:tc>
          <w:tcPr>
            <w:tcW w:w="3916" w:type="dxa"/>
          </w:tcPr>
          <w:p w14:paraId="3DDE034B" w14:textId="77777777" w:rsidR="00030E76" w:rsidRPr="00A92265" w:rsidRDefault="00030E76" w:rsidP="00E46DC7">
            <w:pPr>
              <w:spacing w:afterLines="20" w:after="48"/>
              <w:ind w:firstLine="0"/>
              <w:jc w:val="left"/>
              <w:rPr>
                <w:rFonts w:cs="Times New Roman"/>
              </w:rPr>
            </w:pPr>
            <w:proofErr w:type="spellStart"/>
            <w:r w:rsidRPr="00A92265">
              <w:rPr>
                <w:rFonts w:cs="Times New Roman"/>
              </w:rPr>
              <w:t>Yes</w:t>
            </w:r>
            <w:proofErr w:type="spellEnd"/>
          </w:p>
        </w:tc>
        <w:tc>
          <w:tcPr>
            <w:tcW w:w="1608" w:type="dxa"/>
          </w:tcPr>
          <w:p w14:paraId="09312878" w14:textId="77777777" w:rsidR="00030E76" w:rsidRPr="00A92265" w:rsidRDefault="00030E76" w:rsidP="00E46DC7">
            <w:pPr>
              <w:spacing w:afterLines="20" w:after="48"/>
              <w:ind w:firstLine="0"/>
              <w:jc w:val="left"/>
              <w:rPr>
                <w:rFonts w:cs="Times New Roman"/>
              </w:rPr>
            </w:pPr>
            <w:r w:rsidRPr="00A92265">
              <w:rPr>
                <w:rFonts w:cs="Times New Roman"/>
              </w:rPr>
              <w:t>302</w:t>
            </w:r>
          </w:p>
        </w:tc>
        <w:tc>
          <w:tcPr>
            <w:tcW w:w="1840" w:type="dxa"/>
          </w:tcPr>
          <w:p w14:paraId="3DEA3D5D" w14:textId="77777777" w:rsidR="00030E76" w:rsidRPr="00A92265" w:rsidRDefault="00030E76" w:rsidP="00E46DC7">
            <w:pPr>
              <w:spacing w:afterLines="20" w:after="48"/>
              <w:ind w:firstLine="0"/>
              <w:jc w:val="left"/>
              <w:rPr>
                <w:rFonts w:cs="Times New Roman"/>
              </w:rPr>
            </w:pPr>
            <w:r w:rsidRPr="00A92265">
              <w:rPr>
                <w:rFonts w:cs="Times New Roman"/>
              </w:rPr>
              <w:t>86.3</w:t>
            </w:r>
          </w:p>
        </w:tc>
      </w:tr>
      <w:tr w:rsidR="00030E76" w:rsidRPr="00A92265" w14:paraId="5B9A15FA" w14:textId="77777777" w:rsidTr="00E46DC7">
        <w:trPr>
          <w:trHeight w:val="70"/>
        </w:trPr>
        <w:tc>
          <w:tcPr>
            <w:tcW w:w="1072" w:type="dxa"/>
          </w:tcPr>
          <w:p w14:paraId="7CEAD2D2" w14:textId="77777777" w:rsidR="00030E76" w:rsidRPr="00A92265" w:rsidRDefault="00030E76" w:rsidP="00E46DC7">
            <w:pPr>
              <w:spacing w:afterLines="20" w:after="48"/>
              <w:jc w:val="left"/>
              <w:rPr>
                <w:rFonts w:cs="Times New Roman"/>
              </w:rPr>
            </w:pPr>
          </w:p>
        </w:tc>
        <w:tc>
          <w:tcPr>
            <w:tcW w:w="3916" w:type="dxa"/>
          </w:tcPr>
          <w:p w14:paraId="57A6AFFC" w14:textId="77777777" w:rsidR="00030E76" w:rsidRPr="00A92265" w:rsidRDefault="00030E76" w:rsidP="00E46DC7">
            <w:pPr>
              <w:spacing w:afterLines="20" w:after="48"/>
              <w:ind w:firstLine="0"/>
              <w:jc w:val="left"/>
              <w:rPr>
                <w:rFonts w:cs="Times New Roman"/>
              </w:rPr>
            </w:pPr>
            <w:r w:rsidRPr="00A92265">
              <w:rPr>
                <w:rFonts w:cs="Times New Roman"/>
              </w:rPr>
              <w:t>No</w:t>
            </w:r>
          </w:p>
        </w:tc>
        <w:tc>
          <w:tcPr>
            <w:tcW w:w="1608" w:type="dxa"/>
          </w:tcPr>
          <w:p w14:paraId="30BA2D64" w14:textId="77777777" w:rsidR="00030E76" w:rsidRPr="00A92265" w:rsidRDefault="00030E76" w:rsidP="00E46DC7">
            <w:pPr>
              <w:spacing w:afterLines="20" w:after="48"/>
              <w:ind w:firstLine="0"/>
              <w:jc w:val="left"/>
              <w:rPr>
                <w:rFonts w:cs="Times New Roman"/>
              </w:rPr>
            </w:pPr>
            <w:r w:rsidRPr="00A92265">
              <w:rPr>
                <w:rFonts w:cs="Times New Roman"/>
              </w:rPr>
              <w:t>48</w:t>
            </w:r>
          </w:p>
        </w:tc>
        <w:tc>
          <w:tcPr>
            <w:tcW w:w="1840" w:type="dxa"/>
          </w:tcPr>
          <w:p w14:paraId="716C1CCF" w14:textId="77777777" w:rsidR="00030E76" w:rsidRPr="00A92265" w:rsidRDefault="00030E76" w:rsidP="00E46DC7">
            <w:pPr>
              <w:spacing w:afterLines="20" w:after="48"/>
              <w:ind w:firstLine="0"/>
              <w:jc w:val="left"/>
              <w:rPr>
                <w:rFonts w:cs="Times New Roman"/>
              </w:rPr>
            </w:pPr>
            <w:r w:rsidRPr="00A92265">
              <w:rPr>
                <w:rFonts w:cs="Times New Roman"/>
              </w:rPr>
              <w:t>13.7</w:t>
            </w:r>
          </w:p>
        </w:tc>
      </w:tr>
    </w:tbl>
    <w:p w14:paraId="4E8EDDA2" w14:textId="77777777" w:rsidR="00030E76" w:rsidRPr="005673A4" w:rsidRDefault="00030E76" w:rsidP="00030E76">
      <w:pPr>
        <w:pStyle w:val="NormalWeb"/>
        <w:spacing w:before="0" w:beforeAutospacing="0" w:afterLines="20" w:after="48" w:afterAutospacing="0"/>
        <w:jc w:val="left"/>
        <w:rPr>
          <w:rFonts w:asciiTheme="majorBidi" w:hAnsiTheme="majorBidi" w:cstheme="majorBidi"/>
          <w:i/>
          <w:sz w:val="20"/>
          <w:szCs w:val="20"/>
        </w:rPr>
      </w:pPr>
      <w:r w:rsidRPr="005673A4">
        <w:rPr>
          <w:rFonts w:asciiTheme="majorBidi" w:hAnsiTheme="majorBidi" w:cstheme="majorBidi"/>
          <w:i/>
          <w:sz w:val="20"/>
          <w:szCs w:val="20"/>
        </w:rPr>
        <w:t xml:space="preserve">*Note: </w:t>
      </w:r>
      <w:r w:rsidRPr="005673A4">
        <w:rPr>
          <w:rFonts w:asciiTheme="majorBidi" w:hAnsiTheme="majorBidi" w:cstheme="majorBidi"/>
          <w:i/>
          <w:iCs/>
          <w:sz w:val="20"/>
          <w:szCs w:val="20"/>
        </w:rPr>
        <w:t>f =</w:t>
      </w:r>
      <w:r w:rsidRPr="005673A4">
        <w:rPr>
          <w:rFonts w:asciiTheme="majorBidi" w:hAnsiTheme="majorBidi" w:cstheme="majorBidi"/>
          <w:i/>
          <w:sz w:val="20"/>
          <w:szCs w:val="20"/>
        </w:rPr>
        <w:t>frequency</w:t>
      </w:r>
      <w:r w:rsidRPr="005673A4">
        <w:rPr>
          <w:rFonts w:asciiTheme="majorBidi" w:hAnsiTheme="majorBidi" w:cstheme="majorBidi"/>
          <w:i/>
          <w:iCs/>
          <w:sz w:val="20"/>
          <w:szCs w:val="20"/>
        </w:rPr>
        <w:t xml:space="preserve">, </w:t>
      </w:r>
      <w:r w:rsidRPr="005673A4">
        <w:rPr>
          <w:rFonts w:asciiTheme="majorBidi" w:hAnsiTheme="majorBidi" w:cstheme="majorBidi"/>
          <w:i/>
          <w:sz w:val="20"/>
          <w:szCs w:val="20"/>
        </w:rPr>
        <w:t>% = personage</w:t>
      </w:r>
    </w:p>
    <w:p w14:paraId="59D96A4A" w14:textId="77777777" w:rsidR="00030E76" w:rsidRDefault="00030E76" w:rsidP="00030E76">
      <w:proofErr w:type="spellStart"/>
      <w:r w:rsidRPr="00B92F73">
        <w:t>Table</w:t>
      </w:r>
      <w:proofErr w:type="spellEnd"/>
      <w:r w:rsidRPr="00B92F73">
        <w:t xml:space="preserve"> 2 </w:t>
      </w:r>
      <w:proofErr w:type="spellStart"/>
      <w:r w:rsidRPr="00B92F73">
        <w:t>presents</w:t>
      </w:r>
      <w:proofErr w:type="spellEnd"/>
      <w:r w:rsidRPr="00B92F73">
        <w:t xml:space="preserve"> </w:t>
      </w:r>
      <w:proofErr w:type="spellStart"/>
      <w:r w:rsidRPr="00B92F73">
        <w:t>the</w:t>
      </w:r>
      <w:proofErr w:type="spellEnd"/>
      <w:r w:rsidRPr="00B92F73">
        <w:t xml:space="preserve"> </w:t>
      </w:r>
      <w:proofErr w:type="spellStart"/>
      <w:r w:rsidRPr="00B92F73">
        <w:t>frequencies</w:t>
      </w:r>
      <w:proofErr w:type="spellEnd"/>
      <w:r w:rsidRPr="00B92F73">
        <w:t xml:space="preserve"> </w:t>
      </w:r>
      <w:proofErr w:type="spellStart"/>
      <w:r w:rsidRPr="00B92F73">
        <w:t>and</w:t>
      </w:r>
      <w:proofErr w:type="spellEnd"/>
      <w:r w:rsidRPr="00B92F73">
        <w:t xml:space="preserve"> </w:t>
      </w:r>
      <w:proofErr w:type="spellStart"/>
      <w:r w:rsidRPr="00B92F73">
        <w:t>percentages</w:t>
      </w:r>
      <w:proofErr w:type="spellEnd"/>
      <w:r w:rsidRPr="00B92F73">
        <w:t xml:space="preserve"> </w:t>
      </w:r>
      <w:proofErr w:type="spellStart"/>
      <w:r w:rsidRPr="00B92F73">
        <w:t>related</w:t>
      </w:r>
      <w:proofErr w:type="spellEnd"/>
      <w:r w:rsidRPr="00B92F73">
        <w:t xml:space="preserve"> </w:t>
      </w:r>
      <w:proofErr w:type="spellStart"/>
      <w:r w:rsidRPr="00B92F73">
        <w:t>to</w:t>
      </w:r>
      <w:proofErr w:type="spellEnd"/>
      <w:r w:rsidRPr="00B92F73">
        <w:t xml:space="preserve"> </w:t>
      </w:r>
      <w:proofErr w:type="spellStart"/>
      <w:r w:rsidRPr="00B92F73">
        <w:t>the</w:t>
      </w:r>
      <w:proofErr w:type="spellEnd"/>
      <w:r w:rsidRPr="00B92F73">
        <w:t xml:space="preserve"> </w:t>
      </w:r>
      <w:proofErr w:type="spellStart"/>
      <w:r w:rsidRPr="00B92F73">
        <w:t>study</w:t>
      </w:r>
      <w:proofErr w:type="spellEnd"/>
      <w:r w:rsidRPr="00B92F73">
        <w:t xml:space="preserve"> </w:t>
      </w:r>
      <w:proofErr w:type="spellStart"/>
      <w:r w:rsidRPr="00B92F73">
        <w:t>topic</w:t>
      </w:r>
      <w:proofErr w:type="spellEnd"/>
      <w:r w:rsidRPr="00B92F73">
        <w:t xml:space="preserve">, </w:t>
      </w:r>
      <w:proofErr w:type="spellStart"/>
      <w:r w:rsidRPr="00B92F73">
        <w:t>highlighting</w:t>
      </w:r>
      <w:proofErr w:type="spellEnd"/>
      <w:r w:rsidRPr="00B92F73">
        <w:t xml:space="preserve"> </w:t>
      </w:r>
      <w:proofErr w:type="spellStart"/>
      <w:r w:rsidRPr="00B92F73">
        <w:t>potential</w:t>
      </w:r>
      <w:proofErr w:type="spellEnd"/>
      <w:r w:rsidRPr="00B92F73">
        <w:t xml:space="preserve"> </w:t>
      </w:r>
      <w:proofErr w:type="spellStart"/>
      <w:r w:rsidRPr="00B92F73">
        <w:t>trends</w:t>
      </w:r>
      <w:proofErr w:type="spellEnd"/>
      <w:r w:rsidRPr="00B92F73">
        <w:t xml:space="preserve"> in </w:t>
      </w:r>
      <w:proofErr w:type="spellStart"/>
      <w:r w:rsidRPr="00B92F73">
        <w:t>the</w:t>
      </w:r>
      <w:proofErr w:type="spellEnd"/>
      <w:r w:rsidRPr="00B92F73">
        <w:t xml:space="preserve"> </w:t>
      </w:r>
      <w:proofErr w:type="spellStart"/>
      <w:r w:rsidRPr="00B92F73">
        <w:t>responses</w:t>
      </w:r>
      <w:proofErr w:type="spellEnd"/>
      <w:r w:rsidRPr="00B92F73">
        <w:t xml:space="preserve">. Do </w:t>
      </w:r>
      <w:proofErr w:type="spellStart"/>
      <w:r w:rsidRPr="00B92F73">
        <w:t>you</w:t>
      </w:r>
      <w:proofErr w:type="spellEnd"/>
      <w:r w:rsidRPr="00B92F73">
        <w:t xml:space="preserve"> </w:t>
      </w:r>
      <w:proofErr w:type="spellStart"/>
      <w:r w:rsidRPr="00B92F73">
        <w:t>think</w:t>
      </w:r>
      <w:proofErr w:type="spellEnd"/>
      <w:r w:rsidRPr="00B92F73">
        <w:t xml:space="preserve"> </w:t>
      </w:r>
      <w:proofErr w:type="spellStart"/>
      <w:r w:rsidRPr="00B92F73">
        <w:t>that</w:t>
      </w:r>
      <w:proofErr w:type="spellEnd"/>
      <w:r w:rsidRPr="00B92F73">
        <w:t xml:space="preserve"> in </w:t>
      </w:r>
      <w:proofErr w:type="spellStart"/>
      <w:r w:rsidRPr="00B92F73">
        <w:t>your</w:t>
      </w:r>
      <w:proofErr w:type="spellEnd"/>
      <w:r w:rsidRPr="00B92F73">
        <w:t xml:space="preserve"> </w:t>
      </w:r>
      <w:proofErr w:type="spellStart"/>
      <w:r w:rsidRPr="00B92F73">
        <w:t>nation</w:t>
      </w:r>
      <w:proofErr w:type="spellEnd"/>
      <w:r w:rsidRPr="00B92F73">
        <w:t xml:space="preserve">, men </w:t>
      </w:r>
      <w:proofErr w:type="spellStart"/>
      <w:r w:rsidRPr="00B92F73">
        <w:t>and</w:t>
      </w:r>
      <w:proofErr w:type="spellEnd"/>
      <w:r w:rsidRPr="00B92F73">
        <w:t xml:space="preserve"> </w:t>
      </w:r>
      <w:proofErr w:type="spellStart"/>
      <w:r w:rsidRPr="00B92F73">
        <w:t>women</w:t>
      </w:r>
      <w:proofErr w:type="spellEnd"/>
      <w:r w:rsidRPr="00B92F73">
        <w:t xml:space="preserve"> </w:t>
      </w:r>
      <w:proofErr w:type="spellStart"/>
      <w:r w:rsidRPr="00B92F73">
        <w:t>are</w:t>
      </w:r>
      <w:proofErr w:type="spellEnd"/>
      <w:r w:rsidRPr="00B92F73">
        <w:t xml:space="preserve"> </w:t>
      </w:r>
      <w:proofErr w:type="spellStart"/>
      <w:r w:rsidRPr="00B92F73">
        <w:t>paid</w:t>
      </w:r>
      <w:proofErr w:type="spellEnd"/>
      <w:r w:rsidRPr="00B92F73">
        <w:t xml:space="preserve"> </w:t>
      </w:r>
      <w:proofErr w:type="spellStart"/>
      <w:r w:rsidRPr="00B92F73">
        <w:t>equally</w:t>
      </w:r>
      <w:proofErr w:type="spellEnd"/>
      <w:r w:rsidRPr="00B92F73">
        <w:t xml:space="preserve">? </w:t>
      </w:r>
      <w:proofErr w:type="spellStart"/>
      <w:r w:rsidRPr="00B92F73">
        <w:t>The</w:t>
      </w:r>
      <w:proofErr w:type="spellEnd"/>
      <w:r w:rsidRPr="00B92F73">
        <w:t xml:space="preserve"> </w:t>
      </w:r>
      <w:proofErr w:type="spellStart"/>
      <w:r w:rsidRPr="00B92F73">
        <w:t>answers</w:t>
      </w:r>
      <w:proofErr w:type="spellEnd"/>
      <w:r w:rsidRPr="00B92F73">
        <w:t xml:space="preserve"> </w:t>
      </w:r>
      <w:proofErr w:type="spellStart"/>
      <w:r w:rsidRPr="00B92F73">
        <w:t>are</w:t>
      </w:r>
      <w:proofErr w:type="spellEnd"/>
      <w:r w:rsidRPr="00B92F73">
        <w:t xml:space="preserve"> No (f = 282, % = 80.4) </w:t>
      </w:r>
      <w:proofErr w:type="spellStart"/>
      <w:r w:rsidRPr="00B92F73">
        <w:t>and</w:t>
      </w:r>
      <w:proofErr w:type="spellEnd"/>
      <w:r w:rsidRPr="00B92F73">
        <w:t xml:space="preserve"> </w:t>
      </w:r>
      <w:proofErr w:type="spellStart"/>
      <w:r w:rsidRPr="00B92F73">
        <w:t>Yes</w:t>
      </w:r>
      <w:proofErr w:type="spellEnd"/>
      <w:r w:rsidRPr="00B92F73">
        <w:t xml:space="preserve"> (f = 68, % = 19.4). </w:t>
      </w:r>
      <w:proofErr w:type="spellStart"/>
      <w:r w:rsidRPr="00B92F73">
        <w:t>Does</w:t>
      </w:r>
      <w:proofErr w:type="spellEnd"/>
      <w:r w:rsidRPr="00B92F73">
        <w:t xml:space="preserve"> </w:t>
      </w:r>
      <w:proofErr w:type="spellStart"/>
      <w:r w:rsidRPr="00B92F73">
        <w:t>the</w:t>
      </w:r>
      <w:proofErr w:type="spellEnd"/>
      <w:r w:rsidRPr="00B92F73">
        <w:t xml:space="preserve"> CEO of </w:t>
      </w:r>
      <w:proofErr w:type="spellStart"/>
      <w:r w:rsidRPr="00B92F73">
        <w:t>the</w:t>
      </w:r>
      <w:proofErr w:type="spellEnd"/>
      <w:r w:rsidRPr="00B92F73">
        <w:t xml:space="preserve"> </w:t>
      </w:r>
      <w:proofErr w:type="spellStart"/>
      <w:r w:rsidRPr="00B92F73">
        <w:t>company</w:t>
      </w:r>
      <w:proofErr w:type="spellEnd"/>
      <w:r w:rsidRPr="00B92F73">
        <w:t xml:space="preserve"> </w:t>
      </w:r>
      <w:proofErr w:type="spellStart"/>
      <w:r w:rsidRPr="00B92F73">
        <w:t>you</w:t>
      </w:r>
      <w:proofErr w:type="spellEnd"/>
      <w:r w:rsidRPr="00B92F73">
        <w:t xml:space="preserve"> </w:t>
      </w:r>
      <w:proofErr w:type="spellStart"/>
      <w:r w:rsidRPr="00B92F73">
        <w:t>work</w:t>
      </w:r>
      <w:proofErr w:type="spellEnd"/>
      <w:r w:rsidRPr="00B92F73">
        <w:t xml:space="preserve"> </w:t>
      </w:r>
      <w:proofErr w:type="spellStart"/>
      <w:r w:rsidRPr="00B92F73">
        <w:t>for</w:t>
      </w:r>
      <w:proofErr w:type="spellEnd"/>
      <w:r w:rsidRPr="00B92F73">
        <w:t xml:space="preserve"> </w:t>
      </w:r>
      <w:proofErr w:type="spellStart"/>
      <w:r w:rsidRPr="00B92F73">
        <w:t>have</w:t>
      </w:r>
      <w:proofErr w:type="spellEnd"/>
      <w:r w:rsidRPr="00B92F73">
        <w:t xml:space="preserve"> a </w:t>
      </w:r>
      <w:proofErr w:type="spellStart"/>
      <w:r w:rsidRPr="00B92F73">
        <w:t>male</w:t>
      </w:r>
      <w:proofErr w:type="spellEnd"/>
      <w:r w:rsidRPr="00B92F73">
        <w:t xml:space="preserve"> (f = 297, % = 84.9) </w:t>
      </w:r>
      <w:proofErr w:type="spellStart"/>
      <w:r w:rsidRPr="00B92F73">
        <w:t>or</w:t>
      </w:r>
      <w:proofErr w:type="spellEnd"/>
      <w:r w:rsidRPr="00B92F73">
        <w:t xml:space="preserve"> </w:t>
      </w:r>
      <w:proofErr w:type="spellStart"/>
      <w:r w:rsidRPr="00B92F73">
        <w:t>female</w:t>
      </w:r>
      <w:proofErr w:type="spellEnd"/>
      <w:r w:rsidRPr="00B92F73">
        <w:t xml:space="preserve"> (f = 53, % = 15.1) </w:t>
      </w:r>
      <w:proofErr w:type="spellStart"/>
      <w:r w:rsidRPr="00B92F73">
        <w:t>gender</w:t>
      </w:r>
      <w:proofErr w:type="spellEnd"/>
      <w:r w:rsidRPr="00B92F73">
        <w:t xml:space="preserve">? Do </w:t>
      </w:r>
      <w:proofErr w:type="spellStart"/>
      <w:r w:rsidRPr="00B92F73">
        <w:t>you</w:t>
      </w:r>
      <w:proofErr w:type="spellEnd"/>
      <w:r w:rsidRPr="00B92F73">
        <w:t xml:space="preserve"> </w:t>
      </w:r>
      <w:proofErr w:type="spellStart"/>
      <w:r w:rsidRPr="00B92F73">
        <w:t>think</w:t>
      </w:r>
      <w:proofErr w:type="spellEnd"/>
      <w:r w:rsidRPr="00B92F73">
        <w:t xml:space="preserve"> </w:t>
      </w:r>
      <w:proofErr w:type="spellStart"/>
      <w:r w:rsidRPr="00B92F73">
        <w:t>that</w:t>
      </w:r>
      <w:proofErr w:type="spellEnd"/>
      <w:r w:rsidRPr="00B92F73">
        <w:t xml:space="preserve"> </w:t>
      </w:r>
      <w:proofErr w:type="spellStart"/>
      <w:r w:rsidRPr="00B92F73">
        <w:t>women</w:t>
      </w:r>
      <w:proofErr w:type="spellEnd"/>
      <w:r w:rsidRPr="00B92F73">
        <w:t xml:space="preserve"> </w:t>
      </w:r>
      <w:proofErr w:type="spellStart"/>
      <w:r w:rsidRPr="00B92F73">
        <w:t>are</w:t>
      </w:r>
      <w:proofErr w:type="spellEnd"/>
      <w:r w:rsidRPr="00B92F73">
        <w:t xml:space="preserve"> </w:t>
      </w:r>
      <w:proofErr w:type="spellStart"/>
      <w:r w:rsidRPr="00B92F73">
        <w:t>given</w:t>
      </w:r>
      <w:proofErr w:type="spellEnd"/>
      <w:r w:rsidRPr="00B92F73">
        <w:t xml:space="preserve"> </w:t>
      </w:r>
      <w:proofErr w:type="spellStart"/>
      <w:r w:rsidRPr="00B92F73">
        <w:t>enough</w:t>
      </w:r>
      <w:proofErr w:type="spellEnd"/>
      <w:r w:rsidRPr="00B92F73">
        <w:t xml:space="preserve"> </w:t>
      </w:r>
      <w:proofErr w:type="spellStart"/>
      <w:r w:rsidRPr="00B92F73">
        <w:t>support</w:t>
      </w:r>
      <w:proofErr w:type="spellEnd"/>
      <w:r w:rsidRPr="00B92F73">
        <w:t xml:space="preserve"> in </w:t>
      </w:r>
      <w:proofErr w:type="spellStart"/>
      <w:r w:rsidRPr="00B92F73">
        <w:t>the</w:t>
      </w:r>
      <w:proofErr w:type="spellEnd"/>
      <w:r w:rsidRPr="00B92F73">
        <w:t xml:space="preserve"> </w:t>
      </w:r>
      <w:proofErr w:type="spellStart"/>
      <w:r w:rsidRPr="00B92F73">
        <w:t>workplace</w:t>
      </w:r>
      <w:proofErr w:type="spellEnd"/>
      <w:r w:rsidRPr="00B92F73">
        <w:t xml:space="preserve"> in </w:t>
      </w:r>
      <w:proofErr w:type="spellStart"/>
      <w:r w:rsidRPr="00B92F73">
        <w:t>your</w:t>
      </w:r>
      <w:proofErr w:type="spellEnd"/>
      <w:r w:rsidRPr="00B92F73">
        <w:t xml:space="preserve"> </w:t>
      </w:r>
      <w:proofErr w:type="spellStart"/>
      <w:r w:rsidRPr="00B92F73">
        <w:t>country</w:t>
      </w:r>
      <w:proofErr w:type="spellEnd"/>
      <w:r w:rsidRPr="00B92F73">
        <w:t xml:space="preserve">? No (f = 269, % = 76.9) </w:t>
      </w:r>
      <w:proofErr w:type="spellStart"/>
      <w:r w:rsidRPr="00B92F73">
        <w:t>and</w:t>
      </w:r>
      <w:proofErr w:type="spellEnd"/>
      <w:r w:rsidRPr="00B92F73">
        <w:t xml:space="preserve"> </w:t>
      </w:r>
      <w:proofErr w:type="spellStart"/>
      <w:r w:rsidRPr="00B92F73">
        <w:t>Yes</w:t>
      </w:r>
      <w:proofErr w:type="spellEnd"/>
      <w:r w:rsidRPr="00B92F73">
        <w:t xml:space="preserve"> (f = 81, % = 23.1),</w:t>
      </w:r>
    </w:p>
    <w:p w14:paraId="04CF7BF1" w14:textId="77777777" w:rsidR="00030E76" w:rsidRDefault="00030E76" w:rsidP="00030E76">
      <w:r w:rsidRPr="00B92F73">
        <w:t xml:space="preserve">Do </w:t>
      </w:r>
      <w:proofErr w:type="spellStart"/>
      <w:r w:rsidRPr="00B92F73">
        <w:t>you</w:t>
      </w:r>
      <w:proofErr w:type="spellEnd"/>
      <w:r w:rsidRPr="00B92F73">
        <w:t xml:space="preserve"> </w:t>
      </w:r>
      <w:proofErr w:type="spellStart"/>
      <w:r w:rsidRPr="00B92F73">
        <w:t>think</w:t>
      </w:r>
      <w:proofErr w:type="spellEnd"/>
      <w:r w:rsidRPr="00B92F73">
        <w:t xml:space="preserve"> it </w:t>
      </w:r>
      <w:proofErr w:type="spellStart"/>
      <w:r w:rsidRPr="00B92F73">
        <w:t>takes</w:t>
      </w:r>
      <w:proofErr w:type="spellEnd"/>
      <w:r w:rsidRPr="00B92F73">
        <w:t xml:space="preserve"> </w:t>
      </w:r>
      <w:proofErr w:type="spellStart"/>
      <w:r w:rsidRPr="00B92F73">
        <w:t>more</w:t>
      </w:r>
      <w:proofErr w:type="spellEnd"/>
      <w:r w:rsidRPr="00B92F73">
        <w:t xml:space="preserve"> </w:t>
      </w:r>
      <w:proofErr w:type="spellStart"/>
      <w:r w:rsidRPr="00B92F73">
        <w:t>effort</w:t>
      </w:r>
      <w:proofErr w:type="spellEnd"/>
      <w:r w:rsidRPr="00B92F73">
        <w:t xml:space="preserve"> </w:t>
      </w:r>
      <w:proofErr w:type="spellStart"/>
      <w:r w:rsidRPr="00B92F73">
        <w:t>for</w:t>
      </w:r>
      <w:proofErr w:type="spellEnd"/>
      <w:r w:rsidRPr="00B92F73">
        <w:t xml:space="preserve"> </w:t>
      </w:r>
      <w:proofErr w:type="spellStart"/>
      <w:r w:rsidRPr="00B92F73">
        <w:t>women</w:t>
      </w:r>
      <w:proofErr w:type="spellEnd"/>
      <w:r w:rsidRPr="00B92F73">
        <w:t xml:space="preserve"> </w:t>
      </w:r>
      <w:proofErr w:type="spellStart"/>
      <w:r w:rsidRPr="00B92F73">
        <w:t>than</w:t>
      </w:r>
      <w:proofErr w:type="spellEnd"/>
      <w:r w:rsidRPr="00B92F73">
        <w:t xml:space="preserve"> </w:t>
      </w:r>
      <w:proofErr w:type="spellStart"/>
      <w:r w:rsidRPr="00B92F73">
        <w:t>for</w:t>
      </w:r>
      <w:proofErr w:type="spellEnd"/>
      <w:r w:rsidRPr="00B92F73">
        <w:t xml:space="preserve"> </w:t>
      </w:r>
      <w:proofErr w:type="spellStart"/>
      <w:r w:rsidRPr="00B92F73">
        <w:t>males</w:t>
      </w:r>
      <w:proofErr w:type="spellEnd"/>
      <w:r w:rsidRPr="00B92F73">
        <w:t xml:space="preserve"> </w:t>
      </w:r>
      <w:proofErr w:type="spellStart"/>
      <w:r w:rsidRPr="00B92F73">
        <w:t>to</w:t>
      </w:r>
      <w:proofErr w:type="spellEnd"/>
      <w:r w:rsidRPr="00B92F73">
        <w:t xml:space="preserve"> </w:t>
      </w:r>
      <w:proofErr w:type="spellStart"/>
      <w:r w:rsidRPr="00B92F73">
        <w:t>advance</w:t>
      </w:r>
      <w:proofErr w:type="spellEnd"/>
      <w:r w:rsidRPr="00B92F73">
        <w:t xml:space="preserve"> </w:t>
      </w:r>
      <w:proofErr w:type="spellStart"/>
      <w:r w:rsidRPr="00B92F73">
        <w:t>to</w:t>
      </w:r>
      <w:proofErr w:type="spellEnd"/>
      <w:r w:rsidRPr="00B92F73">
        <w:t xml:space="preserve"> a top </w:t>
      </w:r>
      <w:proofErr w:type="spellStart"/>
      <w:r w:rsidRPr="00B92F73">
        <w:t>position</w:t>
      </w:r>
      <w:proofErr w:type="spellEnd"/>
      <w:r w:rsidRPr="00B92F73">
        <w:t xml:space="preserve"> in an </w:t>
      </w:r>
      <w:proofErr w:type="spellStart"/>
      <w:r w:rsidRPr="00B92F73">
        <w:t>organization</w:t>
      </w:r>
      <w:proofErr w:type="spellEnd"/>
      <w:r w:rsidRPr="00B92F73">
        <w:t xml:space="preserve">? </w:t>
      </w:r>
      <w:proofErr w:type="spellStart"/>
      <w:r w:rsidRPr="00B92F73">
        <w:t>Reject</w:t>
      </w:r>
      <w:proofErr w:type="spellEnd"/>
      <w:r w:rsidRPr="00B92F73">
        <w:t xml:space="preserve"> (f = 57, % = 16.3) </w:t>
      </w:r>
      <w:proofErr w:type="spellStart"/>
      <w:r w:rsidRPr="00B92F73">
        <w:t>and</w:t>
      </w:r>
      <w:proofErr w:type="spellEnd"/>
      <w:r w:rsidRPr="00B92F73">
        <w:t xml:space="preserve"> </w:t>
      </w:r>
      <w:proofErr w:type="spellStart"/>
      <w:r w:rsidRPr="00B92F73">
        <w:t>Accept</w:t>
      </w:r>
      <w:proofErr w:type="spellEnd"/>
      <w:r w:rsidRPr="00B92F73">
        <w:t xml:space="preserve"> (f = 293, % = 83.7) Do </w:t>
      </w:r>
      <w:proofErr w:type="spellStart"/>
      <w:r w:rsidRPr="00B92F73">
        <w:t>you</w:t>
      </w:r>
      <w:proofErr w:type="spellEnd"/>
      <w:r w:rsidRPr="00B92F73">
        <w:t xml:space="preserve"> </w:t>
      </w:r>
      <w:proofErr w:type="spellStart"/>
      <w:r w:rsidRPr="00B92F73">
        <w:t>think</w:t>
      </w:r>
      <w:proofErr w:type="spellEnd"/>
      <w:r w:rsidRPr="00B92F73">
        <w:t xml:space="preserve"> </w:t>
      </w:r>
      <w:proofErr w:type="spellStart"/>
      <w:r w:rsidRPr="00B92F73">
        <w:t>that</w:t>
      </w:r>
      <w:proofErr w:type="spellEnd"/>
      <w:r w:rsidRPr="00B92F73">
        <w:t xml:space="preserve"> </w:t>
      </w:r>
      <w:proofErr w:type="spellStart"/>
      <w:r w:rsidRPr="00B92F73">
        <w:t>having</w:t>
      </w:r>
      <w:proofErr w:type="spellEnd"/>
      <w:r w:rsidRPr="00B92F73">
        <w:t xml:space="preserve"> a </w:t>
      </w:r>
      <w:proofErr w:type="spellStart"/>
      <w:r w:rsidRPr="00B92F73">
        <w:t>different</w:t>
      </w:r>
      <w:proofErr w:type="spellEnd"/>
      <w:r w:rsidRPr="00B92F73">
        <w:t xml:space="preserve"> </w:t>
      </w:r>
      <w:proofErr w:type="spellStart"/>
      <w:r w:rsidRPr="00B92F73">
        <w:t>gender</w:t>
      </w:r>
      <w:proofErr w:type="spellEnd"/>
      <w:r w:rsidRPr="00B92F73">
        <w:t xml:space="preserve"> </w:t>
      </w:r>
      <w:proofErr w:type="spellStart"/>
      <w:r w:rsidRPr="00B92F73">
        <w:t>will</w:t>
      </w:r>
      <w:proofErr w:type="spellEnd"/>
      <w:r w:rsidRPr="00B92F73">
        <w:t xml:space="preserve"> hurt </w:t>
      </w:r>
      <w:proofErr w:type="spellStart"/>
      <w:r w:rsidRPr="00B92F73">
        <w:t>my</w:t>
      </w:r>
      <w:proofErr w:type="spellEnd"/>
      <w:r w:rsidRPr="00B92F73">
        <w:t xml:space="preserve"> </w:t>
      </w:r>
      <w:proofErr w:type="spellStart"/>
      <w:r w:rsidRPr="00B92F73">
        <w:t>chances</w:t>
      </w:r>
      <w:proofErr w:type="spellEnd"/>
      <w:r w:rsidRPr="00B92F73">
        <w:t xml:space="preserve"> of </w:t>
      </w:r>
      <w:proofErr w:type="spellStart"/>
      <w:r w:rsidRPr="00B92F73">
        <w:t>getting</w:t>
      </w:r>
      <w:proofErr w:type="spellEnd"/>
      <w:r w:rsidRPr="00B92F73">
        <w:t xml:space="preserve"> </w:t>
      </w:r>
      <w:proofErr w:type="spellStart"/>
      <w:r w:rsidRPr="00B92F73">
        <w:t>promoted</w:t>
      </w:r>
      <w:proofErr w:type="spellEnd"/>
      <w:r w:rsidRPr="00B92F73">
        <w:t xml:space="preserve"> at </w:t>
      </w:r>
      <w:proofErr w:type="spellStart"/>
      <w:r w:rsidRPr="00B92F73">
        <w:t>work</w:t>
      </w:r>
      <w:proofErr w:type="spellEnd"/>
      <w:r w:rsidRPr="00B92F73">
        <w:t xml:space="preserve">? </w:t>
      </w:r>
      <w:proofErr w:type="spellStart"/>
      <w:r w:rsidRPr="00B92F73">
        <w:t>Strongly</w:t>
      </w:r>
      <w:proofErr w:type="spellEnd"/>
      <w:r w:rsidRPr="00B92F73">
        <w:t xml:space="preserve"> </w:t>
      </w:r>
      <w:proofErr w:type="spellStart"/>
      <w:r w:rsidRPr="00B92F73">
        <w:t>disagree</w:t>
      </w:r>
      <w:proofErr w:type="spellEnd"/>
      <w:r w:rsidRPr="00B92F73">
        <w:t xml:space="preserve"> (f = 32, % = 9.1), </w:t>
      </w:r>
      <w:proofErr w:type="spellStart"/>
      <w:r w:rsidRPr="00B92F73">
        <w:t>disagree</w:t>
      </w:r>
      <w:proofErr w:type="spellEnd"/>
      <w:r w:rsidRPr="00B92F73">
        <w:t xml:space="preserve"> (f = 31, % = 8.9), </w:t>
      </w:r>
      <w:proofErr w:type="spellStart"/>
      <w:r w:rsidRPr="00B92F73">
        <w:t>agree</w:t>
      </w:r>
      <w:proofErr w:type="spellEnd"/>
      <w:r w:rsidRPr="00B92F73">
        <w:t xml:space="preserve"> (f = 132, % = 37.7), </w:t>
      </w:r>
      <w:proofErr w:type="spellStart"/>
      <w:r w:rsidRPr="00B92F73">
        <w:t>and</w:t>
      </w:r>
      <w:proofErr w:type="spellEnd"/>
      <w:r w:rsidRPr="00B92F73">
        <w:t xml:space="preserve"> </w:t>
      </w:r>
      <w:proofErr w:type="spellStart"/>
      <w:r w:rsidRPr="00B92F73">
        <w:t>strongly</w:t>
      </w:r>
      <w:proofErr w:type="spellEnd"/>
      <w:r w:rsidRPr="00B92F73">
        <w:t xml:space="preserve"> </w:t>
      </w:r>
      <w:proofErr w:type="spellStart"/>
      <w:r w:rsidRPr="00B92F73">
        <w:t>disagree</w:t>
      </w:r>
      <w:proofErr w:type="spellEnd"/>
      <w:r w:rsidRPr="00B92F73">
        <w:t xml:space="preserve"> (f = 32, % = 9.1) </w:t>
      </w:r>
      <w:proofErr w:type="spellStart"/>
      <w:r w:rsidRPr="00B92F73">
        <w:t>are</w:t>
      </w:r>
      <w:proofErr w:type="spellEnd"/>
      <w:r w:rsidRPr="00B92F73">
        <w:t xml:space="preserve"> </w:t>
      </w:r>
      <w:proofErr w:type="spellStart"/>
      <w:r w:rsidRPr="00B92F73">
        <w:t>the</w:t>
      </w:r>
      <w:proofErr w:type="spellEnd"/>
      <w:r w:rsidRPr="00B92F73">
        <w:t xml:space="preserve"> </w:t>
      </w:r>
      <w:proofErr w:type="spellStart"/>
      <w:r w:rsidRPr="00B92F73">
        <w:t>different</w:t>
      </w:r>
      <w:proofErr w:type="spellEnd"/>
      <w:r w:rsidRPr="00B92F73">
        <w:t xml:space="preserve"> </w:t>
      </w:r>
      <w:proofErr w:type="spellStart"/>
      <w:r w:rsidRPr="00B92F73">
        <w:t>responses</w:t>
      </w:r>
      <w:proofErr w:type="spellEnd"/>
      <w:r w:rsidRPr="00B92F73">
        <w:t xml:space="preserve"> </w:t>
      </w:r>
      <w:proofErr w:type="spellStart"/>
      <w:r w:rsidRPr="00B92F73">
        <w:t>to</w:t>
      </w:r>
      <w:proofErr w:type="spellEnd"/>
      <w:r w:rsidRPr="00B92F73">
        <w:t xml:space="preserve"> </w:t>
      </w:r>
      <w:proofErr w:type="spellStart"/>
      <w:r w:rsidRPr="00B92F73">
        <w:t>the</w:t>
      </w:r>
      <w:proofErr w:type="spellEnd"/>
      <w:r w:rsidRPr="00B92F73">
        <w:t xml:space="preserve"> </w:t>
      </w:r>
      <w:proofErr w:type="spellStart"/>
      <w:r w:rsidRPr="00B92F73">
        <w:lastRenderedPageBreak/>
        <w:t>survey</w:t>
      </w:r>
      <w:proofErr w:type="spellEnd"/>
      <w:r w:rsidRPr="00B92F73">
        <w:t xml:space="preserve">. Do </w:t>
      </w:r>
      <w:proofErr w:type="spellStart"/>
      <w:r w:rsidRPr="00B92F73">
        <w:t>you</w:t>
      </w:r>
      <w:proofErr w:type="spellEnd"/>
      <w:r w:rsidRPr="00B92F73">
        <w:t xml:space="preserve"> </w:t>
      </w:r>
      <w:proofErr w:type="spellStart"/>
      <w:r w:rsidRPr="00B92F73">
        <w:t>think</w:t>
      </w:r>
      <w:proofErr w:type="spellEnd"/>
      <w:r w:rsidRPr="00B92F73">
        <w:t xml:space="preserve"> </w:t>
      </w:r>
      <w:proofErr w:type="spellStart"/>
      <w:r w:rsidRPr="00B92F73">
        <w:t>women</w:t>
      </w:r>
      <w:proofErr w:type="spellEnd"/>
      <w:r w:rsidRPr="00B92F73">
        <w:t xml:space="preserve"> </w:t>
      </w:r>
      <w:proofErr w:type="spellStart"/>
      <w:r w:rsidRPr="00B92F73">
        <w:t>are</w:t>
      </w:r>
      <w:proofErr w:type="spellEnd"/>
      <w:r w:rsidRPr="00B92F73">
        <w:t xml:space="preserve"> </w:t>
      </w:r>
      <w:proofErr w:type="spellStart"/>
      <w:r w:rsidRPr="00B92F73">
        <w:t>capable</w:t>
      </w:r>
      <w:proofErr w:type="spellEnd"/>
      <w:r w:rsidRPr="00B92F73">
        <w:t xml:space="preserve"> of </w:t>
      </w:r>
      <w:proofErr w:type="spellStart"/>
      <w:r w:rsidRPr="00B92F73">
        <w:t>doing</w:t>
      </w:r>
      <w:proofErr w:type="spellEnd"/>
      <w:r w:rsidRPr="00B92F73">
        <w:t xml:space="preserve"> </w:t>
      </w:r>
      <w:proofErr w:type="spellStart"/>
      <w:r w:rsidRPr="00B92F73">
        <w:t>some</w:t>
      </w:r>
      <w:proofErr w:type="spellEnd"/>
      <w:r w:rsidRPr="00B92F73">
        <w:t xml:space="preserve"> </w:t>
      </w:r>
      <w:proofErr w:type="spellStart"/>
      <w:r w:rsidRPr="00B92F73">
        <w:t>jobs</w:t>
      </w:r>
      <w:proofErr w:type="spellEnd"/>
      <w:r w:rsidRPr="00B92F73">
        <w:t xml:space="preserve"> in </w:t>
      </w:r>
      <w:proofErr w:type="spellStart"/>
      <w:r w:rsidRPr="00B92F73">
        <w:t>the</w:t>
      </w:r>
      <w:proofErr w:type="spellEnd"/>
      <w:r w:rsidRPr="00B92F73">
        <w:t xml:space="preserve"> </w:t>
      </w:r>
      <w:proofErr w:type="spellStart"/>
      <w:r w:rsidRPr="00B92F73">
        <w:t>workplace</w:t>
      </w:r>
      <w:proofErr w:type="spellEnd"/>
      <w:r w:rsidRPr="00B92F73">
        <w:t xml:space="preserve"> </w:t>
      </w:r>
      <w:proofErr w:type="spellStart"/>
      <w:r w:rsidRPr="00B92F73">
        <w:t>better</w:t>
      </w:r>
      <w:proofErr w:type="spellEnd"/>
      <w:r w:rsidRPr="00B92F73">
        <w:t xml:space="preserve"> </w:t>
      </w:r>
      <w:proofErr w:type="spellStart"/>
      <w:r w:rsidRPr="00B92F73">
        <w:t>than</w:t>
      </w:r>
      <w:proofErr w:type="spellEnd"/>
      <w:r w:rsidRPr="00B92F73">
        <w:t xml:space="preserve"> men? </w:t>
      </w:r>
      <w:proofErr w:type="spellStart"/>
      <w:r w:rsidRPr="00B92F73">
        <w:t>Reject</w:t>
      </w:r>
      <w:proofErr w:type="spellEnd"/>
      <w:r w:rsidRPr="00B92F73">
        <w:t xml:space="preserve"> (f = 26, % = 7.4) </w:t>
      </w:r>
      <w:proofErr w:type="spellStart"/>
      <w:r w:rsidRPr="00B92F73">
        <w:t>and</w:t>
      </w:r>
      <w:proofErr w:type="spellEnd"/>
      <w:r w:rsidRPr="00B92F73">
        <w:t xml:space="preserve"> </w:t>
      </w:r>
      <w:proofErr w:type="spellStart"/>
      <w:r w:rsidRPr="00B92F73">
        <w:t>accept</w:t>
      </w:r>
      <w:proofErr w:type="spellEnd"/>
      <w:r w:rsidRPr="00B92F73">
        <w:t xml:space="preserve"> (f = 324, % = 92.6). </w:t>
      </w:r>
    </w:p>
    <w:p w14:paraId="26D284F9" w14:textId="77777777" w:rsidR="00030E76" w:rsidRDefault="00030E76" w:rsidP="00030E76">
      <w:r w:rsidRPr="00B92F73">
        <w:t xml:space="preserve">Do </w:t>
      </w:r>
      <w:proofErr w:type="spellStart"/>
      <w:r w:rsidRPr="00B92F73">
        <w:t>you</w:t>
      </w:r>
      <w:proofErr w:type="spellEnd"/>
      <w:r w:rsidRPr="00B92F73">
        <w:t xml:space="preserve"> </w:t>
      </w:r>
      <w:proofErr w:type="spellStart"/>
      <w:r w:rsidRPr="00B92F73">
        <w:t>think</w:t>
      </w:r>
      <w:proofErr w:type="spellEnd"/>
      <w:r w:rsidRPr="00B92F73">
        <w:t xml:space="preserve"> </w:t>
      </w:r>
      <w:proofErr w:type="spellStart"/>
      <w:r w:rsidRPr="00B92F73">
        <w:t>there</w:t>
      </w:r>
      <w:proofErr w:type="spellEnd"/>
      <w:r w:rsidRPr="00B92F73">
        <w:t xml:space="preserve"> </w:t>
      </w:r>
      <w:proofErr w:type="spellStart"/>
      <w:r w:rsidRPr="00B92F73">
        <w:t>are</w:t>
      </w:r>
      <w:proofErr w:type="spellEnd"/>
      <w:r w:rsidRPr="00B92F73">
        <w:t xml:space="preserve"> </w:t>
      </w:r>
      <w:proofErr w:type="spellStart"/>
      <w:r w:rsidRPr="00B92F73">
        <w:t>less</w:t>
      </w:r>
      <w:proofErr w:type="spellEnd"/>
      <w:r w:rsidRPr="00B92F73">
        <w:t xml:space="preserve"> </w:t>
      </w:r>
      <w:proofErr w:type="spellStart"/>
      <w:r w:rsidRPr="00B92F73">
        <w:t>barriers</w:t>
      </w:r>
      <w:proofErr w:type="spellEnd"/>
      <w:r w:rsidRPr="00B92F73">
        <w:t xml:space="preserve"> </w:t>
      </w:r>
      <w:proofErr w:type="spellStart"/>
      <w:r w:rsidRPr="00B92F73">
        <w:t>for</w:t>
      </w:r>
      <w:proofErr w:type="spellEnd"/>
      <w:r w:rsidRPr="00B92F73">
        <w:t xml:space="preserve"> </w:t>
      </w:r>
      <w:proofErr w:type="spellStart"/>
      <w:r w:rsidRPr="00B92F73">
        <w:t>women</w:t>
      </w:r>
      <w:proofErr w:type="spellEnd"/>
      <w:r w:rsidRPr="00B92F73">
        <w:t xml:space="preserve"> in </w:t>
      </w:r>
      <w:proofErr w:type="spellStart"/>
      <w:r w:rsidRPr="00B92F73">
        <w:t>wealthy</w:t>
      </w:r>
      <w:proofErr w:type="spellEnd"/>
      <w:r w:rsidRPr="00B92F73">
        <w:t xml:space="preserve"> </w:t>
      </w:r>
      <w:proofErr w:type="spellStart"/>
      <w:r w:rsidRPr="00B92F73">
        <w:t>nations</w:t>
      </w:r>
      <w:proofErr w:type="spellEnd"/>
      <w:r w:rsidRPr="00B92F73">
        <w:t xml:space="preserve"> </w:t>
      </w:r>
      <w:proofErr w:type="spellStart"/>
      <w:r w:rsidRPr="00B92F73">
        <w:t>than</w:t>
      </w:r>
      <w:proofErr w:type="spellEnd"/>
      <w:r w:rsidRPr="00B92F73">
        <w:t xml:space="preserve"> in </w:t>
      </w:r>
      <w:proofErr w:type="spellStart"/>
      <w:r w:rsidRPr="00B92F73">
        <w:t>underdeveloped</w:t>
      </w:r>
      <w:proofErr w:type="spellEnd"/>
      <w:r w:rsidRPr="00B92F73">
        <w:t xml:space="preserve"> </w:t>
      </w:r>
      <w:proofErr w:type="spellStart"/>
      <w:r w:rsidRPr="00B92F73">
        <w:t>nations</w:t>
      </w:r>
      <w:proofErr w:type="spellEnd"/>
      <w:r w:rsidRPr="00B92F73">
        <w:t xml:space="preserve"> at </w:t>
      </w:r>
      <w:proofErr w:type="spellStart"/>
      <w:r w:rsidRPr="00B92F73">
        <w:t>work</w:t>
      </w:r>
      <w:proofErr w:type="spellEnd"/>
      <w:r w:rsidRPr="00B92F73">
        <w:t xml:space="preserve">? </w:t>
      </w:r>
      <w:proofErr w:type="spellStart"/>
      <w:r w:rsidRPr="00B92F73">
        <w:t>The</w:t>
      </w:r>
      <w:proofErr w:type="spellEnd"/>
      <w:r w:rsidRPr="00B92F73">
        <w:t xml:space="preserve"> </w:t>
      </w:r>
      <w:proofErr w:type="spellStart"/>
      <w:r w:rsidRPr="00B92F73">
        <w:t>answers</w:t>
      </w:r>
      <w:proofErr w:type="spellEnd"/>
      <w:r w:rsidRPr="00B92F73">
        <w:t xml:space="preserve"> </w:t>
      </w:r>
      <w:proofErr w:type="spellStart"/>
      <w:r w:rsidRPr="00B92F73">
        <w:t>are</w:t>
      </w:r>
      <w:proofErr w:type="spellEnd"/>
      <w:r w:rsidRPr="00B92F73">
        <w:t xml:space="preserve"> No (f = 62, % = 17.7) </w:t>
      </w:r>
      <w:proofErr w:type="spellStart"/>
      <w:r w:rsidRPr="00B92F73">
        <w:t>and</w:t>
      </w:r>
      <w:proofErr w:type="spellEnd"/>
      <w:r w:rsidRPr="00B92F73">
        <w:t xml:space="preserve"> </w:t>
      </w:r>
      <w:proofErr w:type="spellStart"/>
      <w:r w:rsidRPr="00B92F73">
        <w:t>Yes</w:t>
      </w:r>
      <w:proofErr w:type="spellEnd"/>
      <w:r w:rsidRPr="00B92F73">
        <w:t xml:space="preserve"> (f = 288, % = 82.3). Do </w:t>
      </w:r>
      <w:proofErr w:type="spellStart"/>
      <w:r w:rsidRPr="00B92F73">
        <w:t>you</w:t>
      </w:r>
      <w:proofErr w:type="spellEnd"/>
      <w:r w:rsidRPr="00B92F73">
        <w:t xml:space="preserve"> </w:t>
      </w:r>
      <w:proofErr w:type="spellStart"/>
      <w:r w:rsidRPr="00B92F73">
        <w:t>know</w:t>
      </w:r>
      <w:proofErr w:type="spellEnd"/>
      <w:r w:rsidRPr="00B92F73">
        <w:t xml:space="preserve"> of </w:t>
      </w:r>
      <w:proofErr w:type="spellStart"/>
      <w:r w:rsidRPr="00B92F73">
        <w:t>any</w:t>
      </w:r>
      <w:proofErr w:type="spellEnd"/>
      <w:r w:rsidRPr="00B92F73">
        <w:t xml:space="preserve"> </w:t>
      </w:r>
      <w:proofErr w:type="spellStart"/>
      <w:r w:rsidRPr="00B92F73">
        <w:t>instances</w:t>
      </w:r>
      <w:proofErr w:type="spellEnd"/>
      <w:r w:rsidRPr="00B92F73">
        <w:t xml:space="preserve"> </w:t>
      </w:r>
      <w:proofErr w:type="spellStart"/>
      <w:r w:rsidRPr="00B92F73">
        <w:t>where</w:t>
      </w:r>
      <w:proofErr w:type="spellEnd"/>
      <w:r w:rsidRPr="00B92F73">
        <w:t xml:space="preserve"> </w:t>
      </w:r>
      <w:proofErr w:type="spellStart"/>
      <w:r w:rsidRPr="00B92F73">
        <w:t>women</w:t>
      </w:r>
      <w:proofErr w:type="spellEnd"/>
      <w:r w:rsidRPr="00B92F73">
        <w:t xml:space="preserve"> </w:t>
      </w:r>
      <w:proofErr w:type="spellStart"/>
      <w:r w:rsidRPr="00B92F73">
        <w:t>are</w:t>
      </w:r>
      <w:proofErr w:type="spellEnd"/>
      <w:r w:rsidRPr="00B92F73">
        <w:t xml:space="preserve"> </w:t>
      </w:r>
      <w:proofErr w:type="spellStart"/>
      <w:r w:rsidRPr="00B92F73">
        <w:t>subjected</w:t>
      </w:r>
      <w:proofErr w:type="spellEnd"/>
      <w:r w:rsidRPr="00B92F73">
        <w:t xml:space="preserve"> </w:t>
      </w:r>
      <w:proofErr w:type="spellStart"/>
      <w:r w:rsidRPr="00B92F73">
        <w:t>to</w:t>
      </w:r>
      <w:proofErr w:type="spellEnd"/>
      <w:r w:rsidRPr="00B92F73">
        <w:t xml:space="preserve"> </w:t>
      </w:r>
      <w:proofErr w:type="spellStart"/>
      <w:r w:rsidRPr="00B92F73">
        <w:t>sexual</w:t>
      </w:r>
      <w:proofErr w:type="spellEnd"/>
      <w:r w:rsidRPr="00B92F73">
        <w:t xml:space="preserve"> </w:t>
      </w:r>
      <w:proofErr w:type="spellStart"/>
      <w:r w:rsidRPr="00B92F73">
        <w:t>harassment</w:t>
      </w:r>
      <w:proofErr w:type="spellEnd"/>
      <w:r w:rsidRPr="00B92F73">
        <w:t xml:space="preserve"> at </w:t>
      </w:r>
      <w:proofErr w:type="spellStart"/>
      <w:r w:rsidRPr="00B92F73">
        <w:t>work</w:t>
      </w:r>
      <w:proofErr w:type="spellEnd"/>
      <w:r w:rsidRPr="00B92F73">
        <w:t xml:space="preserve">? </w:t>
      </w:r>
      <w:proofErr w:type="spellStart"/>
      <w:r w:rsidRPr="00B92F73">
        <w:t>In</w:t>
      </w:r>
      <w:proofErr w:type="spellEnd"/>
      <w:r w:rsidRPr="00B92F73">
        <w:t xml:space="preserve"> </w:t>
      </w:r>
      <w:proofErr w:type="spellStart"/>
      <w:r w:rsidRPr="00B92F73">
        <w:t>all</w:t>
      </w:r>
      <w:proofErr w:type="spellEnd"/>
      <w:r w:rsidRPr="00B92F73">
        <w:t xml:space="preserve"> </w:t>
      </w:r>
      <w:proofErr w:type="spellStart"/>
      <w:r w:rsidRPr="00B92F73">
        <w:t>cases</w:t>
      </w:r>
      <w:proofErr w:type="spellEnd"/>
      <w:r w:rsidRPr="00B92F73">
        <w:t xml:space="preserve">—No (f = 143, % = 40.9) </w:t>
      </w:r>
      <w:proofErr w:type="spellStart"/>
      <w:r w:rsidRPr="00B92F73">
        <w:t>and</w:t>
      </w:r>
      <w:proofErr w:type="spellEnd"/>
      <w:r w:rsidRPr="00B92F73">
        <w:t xml:space="preserve"> </w:t>
      </w:r>
      <w:proofErr w:type="spellStart"/>
      <w:r w:rsidRPr="00B92F73">
        <w:t>Yes</w:t>
      </w:r>
      <w:proofErr w:type="spellEnd"/>
      <w:r w:rsidRPr="00B92F73">
        <w:t xml:space="preserve"> (f = 207, % = </w:t>
      </w:r>
      <w:proofErr w:type="gramStart"/>
      <w:r w:rsidRPr="00B92F73">
        <w:t>59.1)—</w:t>
      </w:r>
      <w:proofErr w:type="gramEnd"/>
      <w:r w:rsidRPr="00B92F73">
        <w:t xml:space="preserve"> Do </w:t>
      </w:r>
      <w:proofErr w:type="spellStart"/>
      <w:r w:rsidRPr="00B92F73">
        <w:t>you</w:t>
      </w:r>
      <w:proofErr w:type="spellEnd"/>
      <w:r w:rsidRPr="00B92F73">
        <w:t xml:space="preserve"> </w:t>
      </w:r>
      <w:proofErr w:type="spellStart"/>
      <w:r w:rsidRPr="00B92F73">
        <w:t>concur</w:t>
      </w:r>
      <w:proofErr w:type="spellEnd"/>
      <w:r w:rsidRPr="00B92F73">
        <w:t xml:space="preserve"> </w:t>
      </w:r>
      <w:proofErr w:type="spellStart"/>
      <w:r w:rsidRPr="00B92F73">
        <w:t>with</w:t>
      </w:r>
      <w:proofErr w:type="spellEnd"/>
      <w:r w:rsidRPr="00B92F73">
        <w:t xml:space="preserve"> </w:t>
      </w:r>
      <w:proofErr w:type="spellStart"/>
      <w:r w:rsidRPr="00B92F73">
        <w:t>this</w:t>
      </w:r>
      <w:proofErr w:type="spellEnd"/>
      <w:r w:rsidRPr="00B92F73">
        <w:t xml:space="preserve"> </w:t>
      </w:r>
      <w:proofErr w:type="spellStart"/>
      <w:r w:rsidRPr="00B92F73">
        <w:t>statement</w:t>
      </w:r>
      <w:proofErr w:type="spellEnd"/>
      <w:r w:rsidRPr="00B92F73">
        <w:t xml:space="preserve">? </w:t>
      </w:r>
      <w:proofErr w:type="spellStart"/>
      <w:r w:rsidRPr="00B92F73">
        <w:t>In</w:t>
      </w:r>
      <w:proofErr w:type="spellEnd"/>
      <w:r w:rsidRPr="00B92F73">
        <w:t xml:space="preserve"> </w:t>
      </w:r>
      <w:proofErr w:type="spellStart"/>
      <w:r w:rsidRPr="00B92F73">
        <w:t>meetings</w:t>
      </w:r>
      <w:proofErr w:type="spellEnd"/>
      <w:r w:rsidRPr="00B92F73">
        <w:t xml:space="preserve">, </w:t>
      </w:r>
      <w:proofErr w:type="spellStart"/>
      <w:r w:rsidRPr="00B92F73">
        <w:t>women's</w:t>
      </w:r>
      <w:proofErr w:type="spellEnd"/>
      <w:r w:rsidRPr="00B92F73">
        <w:t xml:space="preserve"> </w:t>
      </w:r>
      <w:proofErr w:type="spellStart"/>
      <w:r w:rsidRPr="00B92F73">
        <w:t>opinions</w:t>
      </w:r>
      <w:proofErr w:type="spellEnd"/>
      <w:r w:rsidRPr="00B92F73">
        <w:t xml:space="preserve"> </w:t>
      </w:r>
      <w:proofErr w:type="spellStart"/>
      <w:r w:rsidRPr="00B92F73">
        <w:t>are</w:t>
      </w:r>
      <w:proofErr w:type="spellEnd"/>
      <w:r w:rsidRPr="00B92F73">
        <w:t xml:space="preserve"> </w:t>
      </w:r>
      <w:proofErr w:type="spellStart"/>
      <w:r w:rsidRPr="00B92F73">
        <w:t>frequently</w:t>
      </w:r>
      <w:proofErr w:type="spellEnd"/>
      <w:r w:rsidRPr="00B92F73">
        <w:t xml:space="preserve"> </w:t>
      </w:r>
      <w:proofErr w:type="spellStart"/>
      <w:r w:rsidRPr="00B92F73">
        <w:t>ignored</w:t>
      </w:r>
      <w:proofErr w:type="spellEnd"/>
      <w:r w:rsidRPr="00B92F73">
        <w:t xml:space="preserve"> </w:t>
      </w:r>
      <w:proofErr w:type="spellStart"/>
      <w:r w:rsidRPr="00B92F73">
        <w:t>until</w:t>
      </w:r>
      <w:proofErr w:type="spellEnd"/>
      <w:r w:rsidRPr="00B92F73">
        <w:t xml:space="preserve"> </w:t>
      </w:r>
      <w:proofErr w:type="spellStart"/>
      <w:r w:rsidRPr="00B92F73">
        <w:t>they</w:t>
      </w:r>
      <w:proofErr w:type="spellEnd"/>
      <w:r w:rsidRPr="00B92F73">
        <w:t xml:space="preserve"> </w:t>
      </w:r>
      <w:proofErr w:type="spellStart"/>
      <w:r w:rsidRPr="00B92F73">
        <w:t>are</w:t>
      </w:r>
      <w:proofErr w:type="spellEnd"/>
      <w:r w:rsidRPr="00B92F73">
        <w:t xml:space="preserve"> </w:t>
      </w:r>
      <w:proofErr w:type="spellStart"/>
      <w:r w:rsidRPr="00B92F73">
        <w:t>voiced</w:t>
      </w:r>
      <w:proofErr w:type="spellEnd"/>
      <w:r w:rsidRPr="00B92F73">
        <w:t xml:space="preserve"> </w:t>
      </w:r>
      <w:proofErr w:type="spellStart"/>
      <w:r w:rsidRPr="00B92F73">
        <w:t>by</w:t>
      </w:r>
      <w:proofErr w:type="spellEnd"/>
      <w:r w:rsidRPr="00B92F73">
        <w:t xml:space="preserve"> men. </w:t>
      </w:r>
      <w:proofErr w:type="spellStart"/>
      <w:r w:rsidRPr="00B92F73">
        <w:t>Very</w:t>
      </w:r>
      <w:proofErr w:type="spellEnd"/>
      <w:r w:rsidRPr="00B92F73">
        <w:t xml:space="preserve"> </w:t>
      </w:r>
      <w:proofErr w:type="spellStart"/>
      <w:r w:rsidRPr="00B92F73">
        <w:t>agree</w:t>
      </w:r>
      <w:proofErr w:type="spellEnd"/>
      <w:r w:rsidRPr="00B92F73">
        <w:t xml:space="preserve"> (f = 38, % = 10.9), </w:t>
      </w:r>
      <w:proofErr w:type="spellStart"/>
      <w:r w:rsidRPr="00B92F73">
        <w:t>agree</w:t>
      </w:r>
      <w:proofErr w:type="spellEnd"/>
      <w:r w:rsidRPr="00B92F73">
        <w:t xml:space="preserve"> (f = 130, % = 37.1), </w:t>
      </w:r>
      <w:proofErr w:type="spellStart"/>
      <w:r w:rsidRPr="00B92F73">
        <w:t>disagree</w:t>
      </w:r>
      <w:proofErr w:type="spellEnd"/>
      <w:r w:rsidRPr="00B92F73">
        <w:t xml:space="preserve"> (f = 76, % = 21.7), </w:t>
      </w:r>
      <w:proofErr w:type="spellStart"/>
      <w:r w:rsidRPr="00B92F73">
        <w:t>and</w:t>
      </w:r>
      <w:proofErr w:type="spellEnd"/>
      <w:r w:rsidRPr="00B92F73">
        <w:t xml:space="preserve"> </w:t>
      </w:r>
      <w:proofErr w:type="spellStart"/>
      <w:r w:rsidRPr="00B92F73">
        <w:t>strongly</w:t>
      </w:r>
      <w:proofErr w:type="spellEnd"/>
      <w:r w:rsidRPr="00B92F73">
        <w:t xml:space="preserve"> </w:t>
      </w:r>
      <w:proofErr w:type="spellStart"/>
      <w:r w:rsidRPr="00B92F73">
        <w:t>disagree</w:t>
      </w:r>
      <w:proofErr w:type="spellEnd"/>
      <w:r w:rsidRPr="00B92F73">
        <w:t xml:space="preserve"> (f = 15, % = 4.3) </w:t>
      </w:r>
      <w:proofErr w:type="spellStart"/>
      <w:r w:rsidRPr="00B92F73">
        <w:t>are</w:t>
      </w:r>
      <w:proofErr w:type="spellEnd"/>
      <w:r w:rsidRPr="00B92F73">
        <w:t xml:space="preserve"> </w:t>
      </w:r>
      <w:proofErr w:type="spellStart"/>
      <w:r w:rsidRPr="00B92F73">
        <w:t>the</w:t>
      </w:r>
      <w:proofErr w:type="spellEnd"/>
      <w:r w:rsidRPr="00B92F73">
        <w:t xml:space="preserve"> </w:t>
      </w:r>
      <w:proofErr w:type="spellStart"/>
      <w:r w:rsidRPr="00B92F73">
        <w:t>different</w:t>
      </w:r>
      <w:proofErr w:type="spellEnd"/>
      <w:r w:rsidRPr="00B92F73">
        <w:t xml:space="preserve"> </w:t>
      </w:r>
      <w:proofErr w:type="spellStart"/>
      <w:r w:rsidRPr="00B92F73">
        <w:t>responses</w:t>
      </w:r>
      <w:proofErr w:type="spellEnd"/>
      <w:r w:rsidRPr="00B92F73">
        <w:t xml:space="preserve">. Do </w:t>
      </w:r>
      <w:proofErr w:type="spellStart"/>
      <w:r w:rsidRPr="00B92F73">
        <w:t>you</w:t>
      </w:r>
      <w:proofErr w:type="spellEnd"/>
      <w:r w:rsidRPr="00B92F73">
        <w:t xml:space="preserve"> </w:t>
      </w:r>
      <w:proofErr w:type="spellStart"/>
      <w:r w:rsidRPr="00B92F73">
        <w:t>think</w:t>
      </w:r>
      <w:proofErr w:type="spellEnd"/>
      <w:r w:rsidRPr="00B92F73">
        <w:t xml:space="preserve"> </w:t>
      </w:r>
      <w:proofErr w:type="spellStart"/>
      <w:r w:rsidRPr="00B92F73">
        <w:t>that</w:t>
      </w:r>
      <w:proofErr w:type="spellEnd"/>
      <w:r w:rsidRPr="00B92F73">
        <w:t xml:space="preserve"> as time has </w:t>
      </w:r>
      <w:proofErr w:type="spellStart"/>
      <w:r w:rsidRPr="00B92F73">
        <w:t>gone</w:t>
      </w:r>
      <w:proofErr w:type="spellEnd"/>
      <w:r w:rsidRPr="00B92F73">
        <w:t xml:space="preserve"> on, </w:t>
      </w:r>
      <w:proofErr w:type="spellStart"/>
      <w:r w:rsidRPr="00B92F73">
        <w:t>gender</w:t>
      </w:r>
      <w:proofErr w:type="spellEnd"/>
      <w:r w:rsidRPr="00B92F73">
        <w:t xml:space="preserve"> </w:t>
      </w:r>
      <w:proofErr w:type="spellStart"/>
      <w:r w:rsidRPr="00B92F73">
        <w:t>inequality</w:t>
      </w:r>
      <w:proofErr w:type="spellEnd"/>
      <w:r w:rsidRPr="00B92F73">
        <w:t xml:space="preserve"> has </w:t>
      </w:r>
      <w:proofErr w:type="spellStart"/>
      <w:r w:rsidRPr="00B92F73">
        <w:t>decreased</w:t>
      </w:r>
      <w:proofErr w:type="spellEnd"/>
      <w:r w:rsidRPr="00B92F73">
        <w:t xml:space="preserve">? </w:t>
      </w:r>
      <w:proofErr w:type="spellStart"/>
      <w:r w:rsidRPr="00B92F73">
        <w:t>Affirmative</w:t>
      </w:r>
      <w:proofErr w:type="spellEnd"/>
      <w:r w:rsidRPr="00B92F73">
        <w:t xml:space="preserve"> (f = 302, % = 96.3) </w:t>
      </w:r>
      <w:proofErr w:type="spellStart"/>
      <w:r w:rsidRPr="00B92F73">
        <w:t>and</w:t>
      </w:r>
      <w:proofErr w:type="spellEnd"/>
      <w:r w:rsidRPr="00B92F73">
        <w:t xml:space="preserve"> </w:t>
      </w:r>
      <w:proofErr w:type="spellStart"/>
      <w:r w:rsidRPr="00B92F73">
        <w:t>negative</w:t>
      </w:r>
      <w:proofErr w:type="spellEnd"/>
      <w:r w:rsidRPr="00B92F73">
        <w:t xml:space="preserve"> (f = 48, % = 13.7)</w:t>
      </w:r>
      <w:r>
        <w:t>.</w:t>
      </w:r>
    </w:p>
    <w:p w14:paraId="3E9CD465" w14:textId="377468EF" w:rsidR="00030E76" w:rsidRPr="00030E76" w:rsidRDefault="00030E76" w:rsidP="00030E76">
      <w:pPr>
        <w:pStyle w:val="Caption"/>
        <w:rPr>
          <w:b w:val="0"/>
        </w:rPr>
      </w:pPr>
      <w:bookmarkStart w:id="53" w:name="_Toc145079355"/>
      <w:bookmarkStart w:id="54" w:name="_Toc170066556"/>
      <w:proofErr w:type="spellStart"/>
      <w:r>
        <w:t>Table</w:t>
      </w:r>
      <w:proofErr w:type="spellEnd"/>
      <w:r>
        <w:t xml:space="preserve"> </w:t>
      </w:r>
      <w:fldSimple w:instr=" STYLEREF 1 \s ">
        <w:r>
          <w:rPr>
            <w:noProof/>
          </w:rPr>
          <w:t>7</w:t>
        </w:r>
      </w:fldSimple>
      <w:r>
        <w:t>.</w:t>
      </w:r>
      <w:fldSimple w:instr=" SEQ Table \* ARABIC \s 1 ">
        <w:r>
          <w:rPr>
            <w:noProof/>
          </w:rPr>
          <w:t>2</w:t>
        </w:r>
      </w:fldSimple>
      <w:r>
        <w:t xml:space="preserve"> </w:t>
      </w:r>
      <w:proofErr w:type="spellStart"/>
      <w:r w:rsidRPr="00C05EE7">
        <w:rPr>
          <w:b w:val="0"/>
        </w:rPr>
        <w:t>Psychometric</w:t>
      </w:r>
      <w:proofErr w:type="spellEnd"/>
      <w:r w:rsidRPr="00C05EE7">
        <w:rPr>
          <w:b w:val="0"/>
        </w:rPr>
        <w:t xml:space="preserve"> </w:t>
      </w:r>
      <w:proofErr w:type="spellStart"/>
      <w:r w:rsidRPr="00C05EE7">
        <w:rPr>
          <w:b w:val="0"/>
        </w:rPr>
        <w:t>Properties</w:t>
      </w:r>
      <w:proofErr w:type="spellEnd"/>
      <w:r w:rsidRPr="00C05EE7">
        <w:rPr>
          <w:b w:val="0"/>
        </w:rPr>
        <w:t xml:space="preserve"> of </w:t>
      </w:r>
      <w:proofErr w:type="spellStart"/>
      <w:r w:rsidRPr="00C05EE7">
        <w:rPr>
          <w:b w:val="0"/>
        </w:rPr>
        <w:t>Scales</w:t>
      </w:r>
      <w:proofErr w:type="spellEnd"/>
      <w:r w:rsidRPr="00C05EE7">
        <w:rPr>
          <w:b w:val="0"/>
        </w:rPr>
        <w:t xml:space="preserve"> </w:t>
      </w:r>
      <w:proofErr w:type="spellStart"/>
      <w:r w:rsidRPr="00C05EE7">
        <w:rPr>
          <w:b w:val="0"/>
        </w:rPr>
        <w:t>Used</w:t>
      </w:r>
      <w:proofErr w:type="spellEnd"/>
      <w:r w:rsidRPr="00C05EE7">
        <w:rPr>
          <w:b w:val="0"/>
        </w:rPr>
        <w:t xml:space="preserve"> in </w:t>
      </w:r>
      <w:proofErr w:type="spellStart"/>
      <w:r w:rsidRPr="00C05EE7">
        <w:rPr>
          <w:b w:val="0"/>
        </w:rPr>
        <w:t>the</w:t>
      </w:r>
      <w:proofErr w:type="spellEnd"/>
      <w:r w:rsidRPr="00C05EE7">
        <w:rPr>
          <w:b w:val="0"/>
        </w:rPr>
        <w:t xml:space="preserve"> </w:t>
      </w:r>
      <w:proofErr w:type="spellStart"/>
      <w:r w:rsidRPr="00C05EE7">
        <w:rPr>
          <w:b w:val="0"/>
        </w:rPr>
        <w:t>study</w:t>
      </w:r>
      <w:proofErr w:type="spellEnd"/>
      <w:r w:rsidRPr="00C05EE7">
        <w:rPr>
          <w:b w:val="0"/>
        </w:rPr>
        <w:t xml:space="preserve"> (N=350)</w:t>
      </w:r>
      <w:bookmarkEnd w:id="53"/>
      <w:bookmarkEnd w:id="54"/>
    </w:p>
    <w:tbl>
      <w:tblPr>
        <w:tblW w:w="8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5"/>
        <w:gridCol w:w="630"/>
        <w:gridCol w:w="810"/>
        <w:gridCol w:w="630"/>
        <w:gridCol w:w="810"/>
        <w:gridCol w:w="1080"/>
        <w:gridCol w:w="810"/>
        <w:gridCol w:w="900"/>
        <w:gridCol w:w="990"/>
        <w:gridCol w:w="810"/>
      </w:tblGrid>
      <w:tr w:rsidR="00030E76" w:rsidRPr="00A92265" w14:paraId="603BB263" w14:textId="77777777" w:rsidTr="00E46DC7">
        <w:trPr>
          <w:cantSplit/>
          <w:trHeight w:val="169"/>
        </w:trPr>
        <w:tc>
          <w:tcPr>
            <w:tcW w:w="635" w:type="dxa"/>
            <w:vMerge w:val="restart"/>
            <w:shd w:val="clear" w:color="auto" w:fill="FFFFFF"/>
          </w:tcPr>
          <w:p w14:paraId="754415AD" w14:textId="77777777" w:rsidR="00030E76" w:rsidRPr="005673A4" w:rsidRDefault="00030E76" w:rsidP="00E46DC7">
            <w:pPr>
              <w:autoSpaceDE w:val="0"/>
              <w:autoSpaceDN w:val="0"/>
              <w:adjustRightInd w:val="0"/>
              <w:spacing w:afterLines="20" w:after="48"/>
              <w:jc w:val="center"/>
              <w:rPr>
                <w:rFonts w:cs="Times New Roman"/>
                <w:b/>
                <w:iCs/>
              </w:rPr>
            </w:pPr>
          </w:p>
        </w:tc>
        <w:tc>
          <w:tcPr>
            <w:tcW w:w="630" w:type="dxa"/>
            <w:vMerge w:val="restart"/>
            <w:shd w:val="clear" w:color="auto" w:fill="FFFFFF"/>
          </w:tcPr>
          <w:p w14:paraId="50008A27" w14:textId="77777777" w:rsidR="00030E76" w:rsidRPr="005673A4" w:rsidRDefault="00030E76" w:rsidP="00E46DC7">
            <w:pPr>
              <w:autoSpaceDE w:val="0"/>
              <w:autoSpaceDN w:val="0"/>
              <w:adjustRightInd w:val="0"/>
              <w:spacing w:afterLines="20" w:after="48"/>
              <w:ind w:right="60" w:firstLine="0"/>
              <w:jc w:val="center"/>
              <w:rPr>
                <w:rFonts w:cs="Times New Roman"/>
                <w:b/>
                <w:iCs/>
              </w:rPr>
            </w:pPr>
            <w:r w:rsidRPr="005673A4">
              <w:rPr>
                <w:rFonts w:cs="Times New Roman"/>
                <w:b/>
                <w:iCs/>
              </w:rPr>
              <w:t>K</w:t>
            </w:r>
          </w:p>
        </w:tc>
        <w:tc>
          <w:tcPr>
            <w:tcW w:w="810" w:type="dxa"/>
            <w:vMerge w:val="restart"/>
            <w:shd w:val="clear" w:color="auto" w:fill="FFFFFF"/>
          </w:tcPr>
          <w:p w14:paraId="3FC0E132" w14:textId="77777777" w:rsidR="00030E76" w:rsidRPr="005673A4" w:rsidRDefault="00030E76" w:rsidP="00E46DC7">
            <w:pPr>
              <w:autoSpaceDE w:val="0"/>
              <w:autoSpaceDN w:val="0"/>
              <w:adjustRightInd w:val="0"/>
              <w:spacing w:afterLines="20" w:after="48"/>
              <w:ind w:right="60" w:firstLine="0"/>
              <w:jc w:val="center"/>
              <w:rPr>
                <w:rFonts w:cs="Times New Roman"/>
                <w:b/>
                <w:iCs/>
              </w:rPr>
            </w:pPr>
            <w:r w:rsidRPr="005673A4">
              <w:rPr>
                <w:rFonts w:cs="Times New Roman"/>
                <w:b/>
                <w:iCs/>
              </w:rPr>
              <w:t>M</w:t>
            </w:r>
          </w:p>
        </w:tc>
        <w:tc>
          <w:tcPr>
            <w:tcW w:w="630" w:type="dxa"/>
            <w:vMerge w:val="restart"/>
            <w:shd w:val="clear" w:color="auto" w:fill="FFFFFF"/>
          </w:tcPr>
          <w:p w14:paraId="658C0BA3" w14:textId="77777777" w:rsidR="00030E76" w:rsidRPr="005673A4" w:rsidRDefault="00030E76" w:rsidP="00E46DC7">
            <w:pPr>
              <w:tabs>
                <w:tab w:val="center" w:pos="1245"/>
              </w:tabs>
              <w:autoSpaceDE w:val="0"/>
              <w:autoSpaceDN w:val="0"/>
              <w:adjustRightInd w:val="0"/>
              <w:spacing w:afterLines="20" w:after="48"/>
              <w:ind w:right="60" w:firstLine="0"/>
              <w:jc w:val="center"/>
              <w:rPr>
                <w:rFonts w:cs="Times New Roman"/>
                <w:b/>
                <w:iCs/>
              </w:rPr>
            </w:pPr>
            <w:r w:rsidRPr="005673A4">
              <w:rPr>
                <w:rFonts w:cs="Times New Roman"/>
                <w:b/>
                <w:iCs/>
              </w:rPr>
              <w:t>(SD)</w:t>
            </w:r>
          </w:p>
        </w:tc>
        <w:tc>
          <w:tcPr>
            <w:tcW w:w="1890" w:type="dxa"/>
            <w:gridSpan w:val="2"/>
            <w:shd w:val="clear" w:color="auto" w:fill="FFFFFF"/>
          </w:tcPr>
          <w:p w14:paraId="48A74933" w14:textId="77777777" w:rsidR="00030E76" w:rsidRPr="005673A4" w:rsidRDefault="00030E76" w:rsidP="00E46DC7">
            <w:pPr>
              <w:tabs>
                <w:tab w:val="center" w:pos="1245"/>
              </w:tabs>
              <w:autoSpaceDE w:val="0"/>
              <w:autoSpaceDN w:val="0"/>
              <w:adjustRightInd w:val="0"/>
              <w:spacing w:afterLines="20" w:after="48"/>
              <w:ind w:right="60" w:firstLine="0"/>
              <w:jc w:val="center"/>
              <w:rPr>
                <w:rFonts w:cs="Times New Roman"/>
                <w:b/>
                <w:iCs/>
              </w:rPr>
            </w:pPr>
            <w:proofErr w:type="spellStart"/>
            <w:r w:rsidRPr="005673A4">
              <w:rPr>
                <w:rFonts w:cs="Times New Roman"/>
                <w:b/>
                <w:iCs/>
              </w:rPr>
              <w:t>Range</w:t>
            </w:r>
            <w:proofErr w:type="spellEnd"/>
          </w:p>
        </w:tc>
        <w:tc>
          <w:tcPr>
            <w:tcW w:w="1710" w:type="dxa"/>
            <w:gridSpan w:val="2"/>
            <w:shd w:val="clear" w:color="auto" w:fill="FFFFFF"/>
          </w:tcPr>
          <w:p w14:paraId="54B01353" w14:textId="77777777" w:rsidR="00030E76" w:rsidRPr="005673A4" w:rsidRDefault="00030E76" w:rsidP="00E46DC7">
            <w:pPr>
              <w:tabs>
                <w:tab w:val="center" w:pos="1245"/>
              </w:tabs>
              <w:autoSpaceDE w:val="0"/>
              <w:autoSpaceDN w:val="0"/>
              <w:adjustRightInd w:val="0"/>
              <w:spacing w:afterLines="20" w:after="48"/>
              <w:ind w:right="60" w:firstLine="0"/>
              <w:jc w:val="center"/>
              <w:rPr>
                <w:rFonts w:cs="Times New Roman"/>
                <w:b/>
                <w:iCs/>
              </w:rPr>
            </w:pPr>
            <w:proofErr w:type="spellStart"/>
            <w:r w:rsidRPr="005673A4">
              <w:rPr>
                <w:rFonts w:cs="Times New Roman"/>
                <w:b/>
                <w:iCs/>
              </w:rPr>
              <w:t>Skewness</w:t>
            </w:r>
            <w:proofErr w:type="spellEnd"/>
          </w:p>
        </w:tc>
        <w:tc>
          <w:tcPr>
            <w:tcW w:w="1800" w:type="dxa"/>
            <w:gridSpan w:val="2"/>
            <w:shd w:val="clear" w:color="auto" w:fill="FFFFFF"/>
          </w:tcPr>
          <w:p w14:paraId="01E24347" w14:textId="77777777" w:rsidR="00030E76" w:rsidRPr="005673A4" w:rsidRDefault="00030E76" w:rsidP="00E46DC7">
            <w:pPr>
              <w:tabs>
                <w:tab w:val="center" w:pos="1245"/>
              </w:tabs>
              <w:autoSpaceDE w:val="0"/>
              <w:autoSpaceDN w:val="0"/>
              <w:adjustRightInd w:val="0"/>
              <w:spacing w:afterLines="20" w:after="48"/>
              <w:ind w:right="60" w:firstLine="0"/>
              <w:jc w:val="center"/>
              <w:rPr>
                <w:rFonts w:cs="Times New Roman"/>
                <w:b/>
                <w:iCs/>
              </w:rPr>
            </w:pPr>
            <w:proofErr w:type="spellStart"/>
            <w:r w:rsidRPr="005673A4">
              <w:rPr>
                <w:rFonts w:cs="Times New Roman"/>
                <w:b/>
                <w:iCs/>
              </w:rPr>
              <w:t>Kurtosis</w:t>
            </w:r>
            <w:proofErr w:type="spellEnd"/>
          </w:p>
        </w:tc>
      </w:tr>
      <w:tr w:rsidR="00030E76" w:rsidRPr="00A92265" w14:paraId="4B22F709" w14:textId="77777777" w:rsidTr="00E46DC7">
        <w:trPr>
          <w:cantSplit/>
          <w:trHeight w:val="168"/>
        </w:trPr>
        <w:tc>
          <w:tcPr>
            <w:tcW w:w="635" w:type="dxa"/>
            <w:vMerge/>
            <w:shd w:val="clear" w:color="auto" w:fill="FFFFFF"/>
          </w:tcPr>
          <w:p w14:paraId="6D3777A0" w14:textId="77777777" w:rsidR="00030E76" w:rsidRPr="005673A4" w:rsidRDefault="00030E76" w:rsidP="00E46DC7">
            <w:pPr>
              <w:autoSpaceDE w:val="0"/>
              <w:autoSpaceDN w:val="0"/>
              <w:adjustRightInd w:val="0"/>
              <w:spacing w:afterLines="20" w:after="48"/>
              <w:jc w:val="center"/>
              <w:rPr>
                <w:rFonts w:cs="Times New Roman"/>
                <w:b/>
                <w:iCs/>
              </w:rPr>
            </w:pPr>
          </w:p>
        </w:tc>
        <w:tc>
          <w:tcPr>
            <w:tcW w:w="630" w:type="dxa"/>
            <w:vMerge/>
            <w:shd w:val="clear" w:color="auto" w:fill="FFFFFF"/>
          </w:tcPr>
          <w:p w14:paraId="03F5290B" w14:textId="77777777" w:rsidR="00030E76" w:rsidRPr="005673A4" w:rsidRDefault="00030E76" w:rsidP="00E46DC7">
            <w:pPr>
              <w:autoSpaceDE w:val="0"/>
              <w:autoSpaceDN w:val="0"/>
              <w:adjustRightInd w:val="0"/>
              <w:spacing w:afterLines="20" w:after="48"/>
              <w:ind w:left="60" w:right="60"/>
              <w:jc w:val="center"/>
              <w:rPr>
                <w:rFonts w:cs="Times New Roman"/>
                <w:b/>
                <w:iCs/>
              </w:rPr>
            </w:pPr>
          </w:p>
        </w:tc>
        <w:tc>
          <w:tcPr>
            <w:tcW w:w="810" w:type="dxa"/>
            <w:vMerge/>
            <w:shd w:val="clear" w:color="auto" w:fill="FFFFFF"/>
          </w:tcPr>
          <w:p w14:paraId="6F343E78" w14:textId="77777777" w:rsidR="00030E76" w:rsidRPr="005673A4" w:rsidRDefault="00030E76" w:rsidP="00E46DC7">
            <w:pPr>
              <w:autoSpaceDE w:val="0"/>
              <w:autoSpaceDN w:val="0"/>
              <w:adjustRightInd w:val="0"/>
              <w:spacing w:afterLines="20" w:after="48"/>
              <w:ind w:left="60" w:right="60"/>
              <w:jc w:val="center"/>
              <w:rPr>
                <w:rFonts w:cs="Times New Roman"/>
                <w:b/>
                <w:iCs/>
              </w:rPr>
            </w:pPr>
          </w:p>
        </w:tc>
        <w:tc>
          <w:tcPr>
            <w:tcW w:w="630" w:type="dxa"/>
            <w:vMerge/>
            <w:shd w:val="clear" w:color="auto" w:fill="FFFFFF"/>
          </w:tcPr>
          <w:p w14:paraId="424D79A1" w14:textId="77777777" w:rsidR="00030E76" w:rsidRPr="005673A4" w:rsidRDefault="00030E76" w:rsidP="00E46DC7">
            <w:pPr>
              <w:tabs>
                <w:tab w:val="center" w:pos="1245"/>
              </w:tabs>
              <w:autoSpaceDE w:val="0"/>
              <w:autoSpaceDN w:val="0"/>
              <w:adjustRightInd w:val="0"/>
              <w:spacing w:afterLines="20" w:after="48"/>
              <w:ind w:right="60"/>
              <w:jc w:val="center"/>
              <w:rPr>
                <w:rFonts w:cs="Times New Roman"/>
                <w:b/>
                <w:iCs/>
              </w:rPr>
            </w:pPr>
          </w:p>
        </w:tc>
        <w:tc>
          <w:tcPr>
            <w:tcW w:w="810" w:type="dxa"/>
            <w:shd w:val="clear" w:color="auto" w:fill="FFFFFF"/>
          </w:tcPr>
          <w:p w14:paraId="313FEF07" w14:textId="77777777" w:rsidR="00030E76" w:rsidRPr="005673A4" w:rsidRDefault="00030E76" w:rsidP="00E46DC7">
            <w:pPr>
              <w:tabs>
                <w:tab w:val="center" w:pos="1245"/>
              </w:tabs>
              <w:autoSpaceDE w:val="0"/>
              <w:autoSpaceDN w:val="0"/>
              <w:adjustRightInd w:val="0"/>
              <w:spacing w:afterLines="20" w:after="48"/>
              <w:ind w:right="60" w:firstLine="0"/>
              <w:jc w:val="center"/>
              <w:rPr>
                <w:rFonts w:cs="Times New Roman"/>
                <w:b/>
                <w:iCs/>
              </w:rPr>
            </w:pPr>
            <w:proofErr w:type="spellStart"/>
            <w:r w:rsidRPr="005673A4">
              <w:rPr>
                <w:rFonts w:cs="Times New Roman"/>
                <w:b/>
                <w:iCs/>
              </w:rPr>
              <w:t>Actual</w:t>
            </w:r>
            <w:proofErr w:type="spellEnd"/>
          </w:p>
        </w:tc>
        <w:tc>
          <w:tcPr>
            <w:tcW w:w="1080" w:type="dxa"/>
            <w:shd w:val="clear" w:color="auto" w:fill="FFFFFF"/>
          </w:tcPr>
          <w:p w14:paraId="7CC1BBB4" w14:textId="77777777" w:rsidR="00030E76" w:rsidRPr="005673A4" w:rsidRDefault="00030E76" w:rsidP="00E46DC7">
            <w:pPr>
              <w:tabs>
                <w:tab w:val="center" w:pos="1245"/>
              </w:tabs>
              <w:autoSpaceDE w:val="0"/>
              <w:autoSpaceDN w:val="0"/>
              <w:adjustRightInd w:val="0"/>
              <w:spacing w:afterLines="20" w:after="48"/>
              <w:ind w:right="60" w:firstLine="0"/>
              <w:jc w:val="center"/>
              <w:rPr>
                <w:rFonts w:cs="Times New Roman"/>
                <w:b/>
                <w:iCs/>
              </w:rPr>
            </w:pPr>
            <w:proofErr w:type="spellStart"/>
            <w:r w:rsidRPr="005673A4">
              <w:rPr>
                <w:rFonts w:cs="Times New Roman"/>
                <w:b/>
                <w:iCs/>
              </w:rPr>
              <w:t>Potential</w:t>
            </w:r>
            <w:proofErr w:type="spellEnd"/>
          </w:p>
        </w:tc>
        <w:tc>
          <w:tcPr>
            <w:tcW w:w="810" w:type="dxa"/>
            <w:shd w:val="clear" w:color="auto" w:fill="FFFFFF"/>
          </w:tcPr>
          <w:p w14:paraId="2F4AD244" w14:textId="77777777" w:rsidR="00030E76" w:rsidRPr="005673A4" w:rsidRDefault="00030E76" w:rsidP="00E46DC7">
            <w:pPr>
              <w:tabs>
                <w:tab w:val="center" w:pos="1245"/>
              </w:tabs>
              <w:autoSpaceDE w:val="0"/>
              <w:autoSpaceDN w:val="0"/>
              <w:adjustRightInd w:val="0"/>
              <w:spacing w:afterLines="20" w:after="48"/>
              <w:ind w:right="60" w:firstLine="0"/>
              <w:jc w:val="center"/>
              <w:rPr>
                <w:rFonts w:cs="Times New Roman"/>
                <w:b/>
                <w:iCs/>
              </w:rPr>
            </w:pPr>
            <w:proofErr w:type="spellStart"/>
            <w:r w:rsidRPr="005673A4">
              <w:rPr>
                <w:rFonts w:eastAsia="Times New Roman" w:cs="Times New Roman"/>
                <w:b/>
                <w:iCs/>
              </w:rPr>
              <w:t>Stati</w:t>
            </w:r>
            <w:proofErr w:type="spellEnd"/>
          </w:p>
        </w:tc>
        <w:tc>
          <w:tcPr>
            <w:tcW w:w="900" w:type="dxa"/>
            <w:shd w:val="clear" w:color="auto" w:fill="FFFFFF"/>
          </w:tcPr>
          <w:p w14:paraId="64714781" w14:textId="77777777" w:rsidR="00030E76" w:rsidRPr="005673A4" w:rsidRDefault="00030E76" w:rsidP="00E46DC7">
            <w:pPr>
              <w:tabs>
                <w:tab w:val="center" w:pos="1245"/>
              </w:tabs>
              <w:autoSpaceDE w:val="0"/>
              <w:autoSpaceDN w:val="0"/>
              <w:adjustRightInd w:val="0"/>
              <w:spacing w:afterLines="20" w:after="48"/>
              <w:ind w:right="60" w:firstLine="0"/>
              <w:jc w:val="center"/>
              <w:rPr>
                <w:rFonts w:cs="Times New Roman"/>
                <w:b/>
                <w:iCs/>
              </w:rPr>
            </w:pPr>
            <w:proofErr w:type="spellStart"/>
            <w:r w:rsidRPr="005673A4">
              <w:rPr>
                <w:rFonts w:eastAsia="Times New Roman" w:cs="Times New Roman"/>
                <w:b/>
                <w:iCs/>
              </w:rPr>
              <w:t>Std</w:t>
            </w:r>
            <w:proofErr w:type="spellEnd"/>
            <w:r w:rsidRPr="005673A4">
              <w:rPr>
                <w:rFonts w:eastAsia="Times New Roman" w:cs="Times New Roman"/>
                <w:b/>
                <w:iCs/>
              </w:rPr>
              <w:t>. E</w:t>
            </w:r>
          </w:p>
        </w:tc>
        <w:tc>
          <w:tcPr>
            <w:tcW w:w="990" w:type="dxa"/>
            <w:shd w:val="clear" w:color="auto" w:fill="FFFFFF"/>
          </w:tcPr>
          <w:p w14:paraId="68D100AB" w14:textId="77777777" w:rsidR="00030E76" w:rsidRPr="005673A4" w:rsidRDefault="00030E76" w:rsidP="00E46DC7">
            <w:pPr>
              <w:tabs>
                <w:tab w:val="center" w:pos="1245"/>
              </w:tabs>
              <w:autoSpaceDE w:val="0"/>
              <w:autoSpaceDN w:val="0"/>
              <w:adjustRightInd w:val="0"/>
              <w:spacing w:afterLines="20" w:after="48"/>
              <w:ind w:right="60" w:firstLine="0"/>
              <w:jc w:val="center"/>
              <w:rPr>
                <w:rFonts w:cs="Times New Roman"/>
                <w:b/>
                <w:iCs/>
              </w:rPr>
            </w:pPr>
            <w:proofErr w:type="spellStart"/>
            <w:r w:rsidRPr="005673A4">
              <w:rPr>
                <w:rFonts w:eastAsia="Times New Roman" w:cs="Times New Roman"/>
                <w:b/>
                <w:iCs/>
              </w:rPr>
              <w:t>Stati</w:t>
            </w:r>
            <w:proofErr w:type="spellEnd"/>
          </w:p>
        </w:tc>
        <w:tc>
          <w:tcPr>
            <w:tcW w:w="810" w:type="dxa"/>
            <w:shd w:val="clear" w:color="auto" w:fill="FFFFFF"/>
          </w:tcPr>
          <w:p w14:paraId="35139409" w14:textId="77777777" w:rsidR="00030E76" w:rsidRPr="005673A4" w:rsidRDefault="00030E76" w:rsidP="00E46DC7">
            <w:pPr>
              <w:tabs>
                <w:tab w:val="center" w:pos="1245"/>
              </w:tabs>
              <w:autoSpaceDE w:val="0"/>
              <w:autoSpaceDN w:val="0"/>
              <w:adjustRightInd w:val="0"/>
              <w:spacing w:afterLines="20" w:after="48"/>
              <w:ind w:right="60" w:firstLine="0"/>
              <w:jc w:val="center"/>
              <w:rPr>
                <w:rFonts w:cs="Times New Roman"/>
                <w:b/>
                <w:iCs/>
              </w:rPr>
            </w:pPr>
            <w:proofErr w:type="spellStart"/>
            <w:r w:rsidRPr="005673A4">
              <w:rPr>
                <w:rFonts w:eastAsia="Times New Roman" w:cs="Times New Roman"/>
                <w:b/>
                <w:iCs/>
              </w:rPr>
              <w:t>Std</w:t>
            </w:r>
            <w:proofErr w:type="spellEnd"/>
            <w:r w:rsidRPr="005673A4">
              <w:rPr>
                <w:rFonts w:eastAsia="Times New Roman" w:cs="Times New Roman"/>
                <w:b/>
                <w:iCs/>
              </w:rPr>
              <w:t>. E</w:t>
            </w:r>
          </w:p>
        </w:tc>
      </w:tr>
      <w:tr w:rsidR="00030E76" w:rsidRPr="00A92265" w14:paraId="61084D14" w14:textId="77777777" w:rsidTr="00E46DC7">
        <w:trPr>
          <w:cantSplit/>
          <w:trHeight w:val="334"/>
        </w:trPr>
        <w:tc>
          <w:tcPr>
            <w:tcW w:w="635" w:type="dxa"/>
            <w:shd w:val="clear" w:color="auto" w:fill="FFFFFF"/>
          </w:tcPr>
          <w:p w14:paraId="176BDEFA" w14:textId="77777777" w:rsidR="00030E76" w:rsidRPr="005673A4" w:rsidRDefault="00030E76" w:rsidP="00E46DC7">
            <w:pPr>
              <w:autoSpaceDE w:val="0"/>
              <w:autoSpaceDN w:val="0"/>
              <w:adjustRightInd w:val="0"/>
              <w:spacing w:afterLines="20" w:after="48"/>
              <w:ind w:left="60" w:right="60" w:firstLine="0"/>
              <w:jc w:val="center"/>
              <w:rPr>
                <w:rFonts w:cs="Times New Roman"/>
                <w:b/>
              </w:rPr>
            </w:pPr>
            <w:r w:rsidRPr="005673A4">
              <w:rPr>
                <w:rFonts w:cs="Times New Roman"/>
                <w:b/>
              </w:rPr>
              <w:t>Q1</w:t>
            </w:r>
          </w:p>
        </w:tc>
        <w:tc>
          <w:tcPr>
            <w:tcW w:w="630" w:type="dxa"/>
            <w:shd w:val="clear" w:color="auto" w:fill="FFFFFF"/>
          </w:tcPr>
          <w:p w14:paraId="2055D3F8"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350</w:t>
            </w:r>
          </w:p>
        </w:tc>
        <w:tc>
          <w:tcPr>
            <w:tcW w:w="810" w:type="dxa"/>
            <w:shd w:val="clear" w:color="auto" w:fill="FFFFFF"/>
          </w:tcPr>
          <w:p w14:paraId="17B19EF2"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1.80</w:t>
            </w:r>
          </w:p>
        </w:tc>
        <w:tc>
          <w:tcPr>
            <w:tcW w:w="630" w:type="dxa"/>
            <w:shd w:val="clear" w:color="auto" w:fill="FFFFFF"/>
          </w:tcPr>
          <w:p w14:paraId="142B7931"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.39</w:t>
            </w:r>
          </w:p>
        </w:tc>
        <w:tc>
          <w:tcPr>
            <w:tcW w:w="810" w:type="dxa"/>
            <w:shd w:val="clear" w:color="auto" w:fill="FFFFFF"/>
          </w:tcPr>
          <w:p w14:paraId="62D50705"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1080" w:type="dxa"/>
            <w:shd w:val="clear" w:color="auto" w:fill="FFFFFF"/>
          </w:tcPr>
          <w:p w14:paraId="217B29D4"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810" w:type="dxa"/>
            <w:shd w:val="clear" w:color="auto" w:fill="FFFFFF"/>
          </w:tcPr>
          <w:p w14:paraId="0D0069C8"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-1.55</w:t>
            </w:r>
          </w:p>
        </w:tc>
        <w:tc>
          <w:tcPr>
            <w:tcW w:w="900" w:type="dxa"/>
            <w:shd w:val="clear" w:color="auto" w:fill="FFFFFF"/>
          </w:tcPr>
          <w:p w14:paraId="63E6E73C"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1.30</w:t>
            </w:r>
          </w:p>
        </w:tc>
        <w:tc>
          <w:tcPr>
            <w:tcW w:w="990" w:type="dxa"/>
            <w:shd w:val="clear" w:color="auto" w:fill="FFFFFF"/>
          </w:tcPr>
          <w:p w14:paraId="2C41D0E0"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.41</w:t>
            </w:r>
          </w:p>
        </w:tc>
        <w:tc>
          <w:tcPr>
            <w:tcW w:w="810" w:type="dxa"/>
            <w:shd w:val="clear" w:color="auto" w:fill="FFFFFF"/>
          </w:tcPr>
          <w:p w14:paraId="73F6E050"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.26</w:t>
            </w:r>
          </w:p>
        </w:tc>
      </w:tr>
      <w:tr w:rsidR="00030E76" w:rsidRPr="00A92265" w14:paraId="69928564" w14:textId="77777777" w:rsidTr="00E46DC7">
        <w:trPr>
          <w:cantSplit/>
          <w:trHeight w:val="334"/>
        </w:trPr>
        <w:tc>
          <w:tcPr>
            <w:tcW w:w="635" w:type="dxa"/>
            <w:shd w:val="clear" w:color="auto" w:fill="FFFFFF"/>
          </w:tcPr>
          <w:p w14:paraId="1681E763" w14:textId="77777777" w:rsidR="00030E76" w:rsidRPr="005673A4" w:rsidRDefault="00030E76" w:rsidP="00E46DC7">
            <w:pPr>
              <w:autoSpaceDE w:val="0"/>
              <w:autoSpaceDN w:val="0"/>
              <w:adjustRightInd w:val="0"/>
              <w:spacing w:afterLines="20" w:after="48"/>
              <w:ind w:left="60" w:right="60" w:firstLine="0"/>
              <w:jc w:val="center"/>
              <w:rPr>
                <w:rFonts w:cs="Times New Roman"/>
                <w:b/>
              </w:rPr>
            </w:pPr>
            <w:r w:rsidRPr="005673A4">
              <w:rPr>
                <w:rFonts w:cs="Times New Roman"/>
                <w:b/>
              </w:rPr>
              <w:t>Q2</w:t>
            </w:r>
          </w:p>
        </w:tc>
        <w:tc>
          <w:tcPr>
            <w:tcW w:w="630" w:type="dxa"/>
            <w:shd w:val="clear" w:color="auto" w:fill="FFFFFF"/>
          </w:tcPr>
          <w:p w14:paraId="109682C1"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350</w:t>
            </w:r>
          </w:p>
        </w:tc>
        <w:tc>
          <w:tcPr>
            <w:tcW w:w="810" w:type="dxa"/>
            <w:shd w:val="clear" w:color="auto" w:fill="FFFFFF"/>
          </w:tcPr>
          <w:p w14:paraId="7922EC05"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1.15</w:t>
            </w:r>
          </w:p>
        </w:tc>
        <w:tc>
          <w:tcPr>
            <w:tcW w:w="630" w:type="dxa"/>
            <w:shd w:val="clear" w:color="auto" w:fill="FFFFFF"/>
          </w:tcPr>
          <w:p w14:paraId="4BC567B6"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.35</w:t>
            </w:r>
          </w:p>
        </w:tc>
        <w:tc>
          <w:tcPr>
            <w:tcW w:w="810" w:type="dxa"/>
            <w:shd w:val="clear" w:color="auto" w:fill="FFFFFF"/>
          </w:tcPr>
          <w:p w14:paraId="6F28A088"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1080" w:type="dxa"/>
            <w:shd w:val="clear" w:color="auto" w:fill="FFFFFF"/>
          </w:tcPr>
          <w:p w14:paraId="04A3856F"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810" w:type="dxa"/>
            <w:shd w:val="clear" w:color="auto" w:fill="FFFFFF"/>
          </w:tcPr>
          <w:p w14:paraId="1042A8E7"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1.95</w:t>
            </w:r>
          </w:p>
        </w:tc>
        <w:tc>
          <w:tcPr>
            <w:tcW w:w="900" w:type="dxa"/>
            <w:shd w:val="clear" w:color="auto" w:fill="FFFFFF"/>
          </w:tcPr>
          <w:p w14:paraId="68565485" w14:textId="77777777" w:rsidR="00030E76" w:rsidRPr="00A92265" w:rsidRDefault="00030E76" w:rsidP="00E46DC7">
            <w:pPr>
              <w:spacing w:afterLines="20" w:after="48"/>
              <w:ind w:firstLine="0"/>
              <w:jc w:val="center"/>
              <w:rPr>
                <w:rFonts w:cs="Times New Roman"/>
              </w:rPr>
            </w:pPr>
            <w:r w:rsidRPr="00A92265">
              <w:rPr>
                <w:rFonts w:cs="Times New Roman"/>
              </w:rPr>
              <w:t>1.30</w:t>
            </w:r>
          </w:p>
        </w:tc>
        <w:tc>
          <w:tcPr>
            <w:tcW w:w="990" w:type="dxa"/>
            <w:shd w:val="clear" w:color="auto" w:fill="FFFFFF"/>
          </w:tcPr>
          <w:p w14:paraId="52F571C5"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1.82</w:t>
            </w:r>
          </w:p>
        </w:tc>
        <w:tc>
          <w:tcPr>
            <w:tcW w:w="810" w:type="dxa"/>
            <w:shd w:val="clear" w:color="auto" w:fill="FFFFFF"/>
          </w:tcPr>
          <w:p w14:paraId="2D1A6B48" w14:textId="77777777" w:rsidR="00030E76" w:rsidRPr="00A92265" w:rsidRDefault="00030E76" w:rsidP="00E46DC7">
            <w:pPr>
              <w:spacing w:afterLines="20" w:after="48"/>
              <w:ind w:firstLine="0"/>
              <w:jc w:val="center"/>
              <w:rPr>
                <w:rFonts w:cs="Times New Roman"/>
              </w:rPr>
            </w:pPr>
            <w:r w:rsidRPr="00A92265">
              <w:rPr>
                <w:rFonts w:cs="Times New Roman"/>
              </w:rPr>
              <w:t>.26</w:t>
            </w:r>
          </w:p>
        </w:tc>
      </w:tr>
      <w:tr w:rsidR="00030E76" w:rsidRPr="00A92265" w14:paraId="32775340" w14:textId="77777777" w:rsidTr="00E46DC7">
        <w:trPr>
          <w:cantSplit/>
          <w:trHeight w:val="334"/>
        </w:trPr>
        <w:tc>
          <w:tcPr>
            <w:tcW w:w="635" w:type="dxa"/>
            <w:shd w:val="clear" w:color="auto" w:fill="FFFFFF"/>
          </w:tcPr>
          <w:p w14:paraId="35143E2C" w14:textId="77777777" w:rsidR="00030E76" w:rsidRPr="005673A4" w:rsidRDefault="00030E76" w:rsidP="00E46DC7">
            <w:pPr>
              <w:autoSpaceDE w:val="0"/>
              <w:autoSpaceDN w:val="0"/>
              <w:adjustRightInd w:val="0"/>
              <w:spacing w:afterLines="20" w:after="48"/>
              <w:ind w:left="60" w:right="60" w:firstLine="0"/>
              <w:jc w:val="center"/>
              <w:rPr>
                <w:rFonts w:cs="Times New Roman"/>
                <w:b/>
              </w:rPr>
            </w:pPr>
            <w:r w:rsidRPr="005673A4">
              <w:rPr>
                <w:rFonts w:cs="Times New Roman"/>
                <w:b/>
              </w:rPr>
              <w:t>Q3</w:t>
            </w:r>
          </w:p>
        </w:tc>
        <w:tc>
          <w:tcPr>
            <w:tcW w:w="630" w:type="dxa"/>
            <w:shd w:val="clear" w:color="auto" w:fill="FFFFFF"/>
          </w:tcPr>
          <w:p w14:paraId="64A1E697"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350</w:t>
            </w:r>
          </w:p>
        </w:tc>
        <w:tc>
          <w:tcPr>
            <w:tcW w:w="810" w:type="dxa"/>
            <w:shd w:val="clear" w:color="auto" w:fill="FFFFFF"/>
          </w:tcPr>
          <w:p w14:paraId="32180912"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1.76</w:t>
            </w:r>
          </w:p>
        </w:tc>
        <w:tc>
          <w:tcPr>
            <w:tcW w:w="630" w:type="dxa"/>
            <w:shd w:val="clear" w:color="auto" w:fill="FFFFFF"/>
          </w:tcPr>
          <w:p w14:paraId="5F20C5B0"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.42</w:t>
            </w:r>
          </w:p>
        </w:tc>
        <w:tc>
          <w:tcPr>
            <w:tcW w:w="810" w:type="dxa"/>
            <w:shd w:val="clear" w:color="auto" w:fill="FFFFFF"/>
          </w:tcPr>
          <w:p w14:paraId="074CDC17"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1080" w:type="dxa"/>
            <w:shd w:val="clear" w:color="auto" w:fill="FFFFFF"/>
          </w:tcPr>
          <w:p w14:paraId="2AA40818"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810" w:type="dxa"/>
            <w:shd w:val="clear" w:color="auto" w:fill="FFFFFF"/>
          </w:tcPr>
          <w:p w14:paraId="71D73ADC"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-1.27</w:t>
            </w:r>
          </w:p>
        </w:tc>
        <w:tc>
          <w:tcPr>
            <w:tcW w:w="900" w:type="dxa"/>
            <w:shd w:val="clear" w:color="auto" w:fill="FFFFFF"/>
          </w:tcPr>
          <w:p w14:paraId="68FA0853" w14:textId="77777777" w:rsidR="00030E76" w:rsidRPr="00A92265" w:rsidRDefault="00030E76" w:rsidP="00E46DC7">
            <w:pPr>
              <w:spacing w:afterLines="20" w:after="48"/>
              <w:ind w:firstLine="0"/>
              <w:jc w:val="center"/>
              <w:rPr>
                <w:rFonts w:cs="Times New Roman"/>
              </w:rPr>
            </w:pPr>
            <w:r w:rsidRPr="00A92265">
              <w:rPr>
                <w:rFonts w:cs="Times New Roman"/>
              </w:rPr>
              <w:t>1.30</w:t>
            </w:r>
          </w:p>
        </w:tc>
        <w:tc>
          <w:tcPr>
            <w:tcW w:w="990" w:type="dxa"/>
            <w:shd w:val="clear" w:color="auto" w:fill="FFFFFF"/>
          </w:tcPr>
          <w:p w14:paraId="5B1E4279"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-.36</w:t>
            </w:r>
          </w:p>
        </w:tc>
        <w:tc>
          <w:tcPr>
            <w:tcW w:w="810" w:type="dxa"/>
            <w:shd w:val="clear" w:color="auto" w:fill="FFFFFF"/>
          </w:tcPr>
          <w:p w14:paraId="32E9127F" w14:textId="77777777" w:rsidR="00030E76" w:rsidRPr="00A92265" w:rsidRDefault="00030E76" w:rsidP="00E46DC7">
            <w:pPr>
              <w:spacing w:afterLines="20" w:after="48"/>
              <w:ind w:firstLine="0"/>
              <w:jc w:val="center"/>
              <w:rPr>
                <w:rFonts w:cs="Times New Roman"/>
              </w:rPr>
            </w:pPr>
            <w:r w:rsidRPr="00A92265">
              <w:rPr>
                <w:rFonts w:cs="Times New Roman"/>
              </w:rPr>
              <w:t>.26</w:t>
            </w:r>
          </w:p>
        </w:tc>
      </w:tr>
      <w:tr w:rsidR="00030E76" w:rsidRPr="00A92265" w14:paraId="415763A2" w14:textId="77777777" w:rsidTr="00E46DC7">
        <w:trPr>
          <w:cantSplit/>
          <w:trHeight w:val="334"/>
        </w:trPr>
        <w:tc>
          <w:tcPr>
            <w:tcW w:w="635" w:type="dxa"/>
            <w:shd w:val="clear" w:color="auto" w:fill="FFFFFF"/>
          </w:tcPr>
          <w:p w14:paraId="26C1922C" w14:textId="77777777" w:rsidR="00030E76" w:rsidRPr="005673A4" w:rsidRDefault="00030E76" w:rsidP="00E46DC7">
            <w:pPr>
              <w:autoSpaceDE w:val="0"/>
              <w:autoSpaceDN w:val="0"/>
              <w:adjustRightInd w:val="0"/>
              <w:spacing w:afterLines="20" w:after="48"/>
              <w:ind w:left="60" w:right="60" w:firstLine="0"/>
              <w:jc w:val="center"/>
              <w:rPr>
                <w:rFonts w:cs="Times New Roman"/>
                <w:b/>
              </w:rPr>
            </w:pPr>
            <w:r w:rsidRPr="005673A4">
              <w:rPr>
                <w:rFonts w:cs="Times New Roman"/>
                <w:b/>
              </w:rPr>
              <w:t>Q4</w:t>
            </w:r>
          </w:p>
        </w:tc>
        <w:tc>
          <w:tcPr>
            <w:tcW w:w="630" w:type="dxa"/>
            <w:shd w:val="clear" w:color="auto" w:fill="FFFFFF"/>
          </w:tcPr>
          <w:p w14:paraId="6B11663E"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350</w:t>
            </w:r>
          </w:p>
        </w:tc>
        <w:tc>
          <w:tcPr>
            <w:tcW w:w="810" w:type="dxa"/>
            <w:shd w:val="clear" w:color="auto" w:fill="FFFFFF"/>
          </w:tcPr>
          <w:p w14:paraId="158C4493"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1.16</w:t>
            </w:r>
          </w:p>
        </w:tc>
        <w:tc>
          <w:tcPr>
            <w:tcW w:w="630" w:type="dxa"/>
            <w:shd w:val="clear" w:color="auto" w:fill="FFFFFF"/>
          </w:tcPr>
          <w:p w14:paraId="412F6C2E"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.36</w:t>
            </w:r>
          </w:p>
        </w:tc>
        <w:tc>
          <w:tcPr>
            <w:tcW w:w="810" w:type="dxa"/>
            <w:shd w:val="clear" w:color="auto" w:fill="FFFFFF"/>
          </w:tcPr>
          <w:p w14:paraId="53560411"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1080" w:type="dxa"/>
            <w:shd w:val="clear" w:color="auto" w:fill="FFFFFF"/>
          </w:tcPr>
          <w:p w14:paraId="25E6D479"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810" w:type="dxa"/>
            <w:shd w:val="clear" w:color="auto" w:fill="FFFFFF"/>
          </w:tcPr>
          <w:p w14:paraId="2371E6B2"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1.83</w:t>
            </w:r>
          </w:p>
        </w:tc>
        <w:tc>
          <w:tcPr>
            <w:tcW w:w="900" w:type="dxa"/>
            <w:shd w:val="clear" w:color="auto" w:fill="FFFFFF"/>
          </w:tcPr>
          <w:p w14:paraId="63AC121B" w14:textId="77777777" w:rsidR="00030E76" w:rsidRPr="00A92265" w:rsidRDefault="00030E76" w:rsidP="00E46DC7">
            <w:pPr>
              <w:spacing w:afterLines="20" w:after="48"/>
              <w:ind w:firstLine="0"/>
              <w:jc w:val="center"/>
              <w:rPr>
                <w:rFonts w:cs="Times New Roman"/>
              </w:rPr>
            </w:pPr>
            <w:r w:rsidRPr="00A92265">
              <w:rPr>
                <w:rFonts w:cs="Times New Roman"/>
              </w:rPr>
              <w:t>1.30</w:t>
            </w:r>
          </w:p>
        </w:tc>
        <w:tc>
          <w:tcPr>
            <w:tcW w:w="990" w:type="dxa"/>
            <w:shd w:val="clear" w:color="auto" w:fill="FFFFFF"/>
          </w:tcPr>
          <w:p w14:paraId="5B3F6EAC"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1.37</w:t>
            </w:r>
          </w:p>
        </w:tc>
        <w:tc>
          <w:tcPr>
            <w:tcW w:w="810" w:type="dxa"/>
            <w:shd w:val="clear" w:color="auto" w:fill="FFFFFF"/>
          </w:tcPr>
          <w:p w14:paraId="2B85A6A9" w14:textId="77777777" w:rsidR="00030E76" w:rsidRPr="00A92265" w:rsidRDefault="00030E76" w:rsidP="00E46DC7">
            <w:pPr>
              <w:spacing w:afterLines="20" w:after="48"/>
              <w:ind w:firstLine="0"/>
              <w:jc w:val="center"/>
              <w:rPr>
                <w:rFonts w:cs="Times New Roman"/>
              </w:rPr>
            </w:pPr>
            <w:r w:rsidRPr="00A92265">
              <w:rPr>
                <w:rFonts w:cs="Times New Roman"/>
              </w:rPr>
              <w:t>.26</w:t>
            </w:r>
          </w:p>
        </w:tc>
      </w:tr>
      <w:tr w:rsidR="00030E76" w:rsidRPr="00A92265" w14:paraId="7C8F496C" w14:textId="77777777" w:rsidTr="00E46DC7">
        <w:trPr>
          <w:cantSplit/>
          <w:trHeight w:val="334"/>
        </w:trPr>
        <w:tc>
          <w:tcPr>
            <w:tcW w:w="635" w:type="dxa"/>
            <w:shd w:val="clear" w:color="auto" w:fill="FFFFFF"/>
          </w:tcPr>
          <w:p w14:paraId="50960735" w14:textId="77777777" w:rsidR="00030E76" w:rsidRPr="005673A4" w:rsidRDefault="00030E76" w:rsidP="00E46DC7">
            <w:pPr>
              <w:autoSpaceDE w:val="0"/>
              <w:autoSpaceDN w:val="0"/>
              <w:adjustRightInd w:val="0"/>
              <w:spacing w:afterLines="20" w:after="48"/>
              <w:ind w:left="60" w:right="60" w:firstLine="0"/>
              <w:jc w:val="center"/>
              <w:rPr>
                <w:rFonts w:cs="Times New Roman"/>
                <w:b/>
              </w:rPr>
            </w:pPr>
            <w:r w:rsidRPr="005673A4">
              <w:rPr>
                <w:rFonts w:cs="Times New Roman"/>
                <w:b/>
              </w:rPr>
              <w:t>Q5</w:t>
            </w:r>
          </w:p>
        </w:tc>
        <w:tc>
          <w:tcPr>
            <w:tcW w:w="630" w:type="dxa"/>
            <w:shd w:val="clear" w:color="auto" w:fill="FFFFFF"/>
          </w:tcPr>
          <w:p w14:paraId="269F4F6D"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350</w:t>
            </w:r>
          </w:p>
        </w:tc>
        <w:tc>
          <w:tcPr>
            <w:tcW w:w="810" w:type="dxa"/>
            <w:shd w:val="clear" w:color="auto" w:fill="FFFFFF"/>
          </w:tcPr>
          <w:p w14:paraId="48B6D3E6"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2.20</w:t>
            </w:r>
          </w:p>
        </w:tc>
        <w:tc>
          <w:tcPr>
            <w:tcW w:w="630" w:type="dxa"/>
            <w:shd w:val="clear" w:color="auto" w:fill="FFFFFF"/>
          </w:tcPr>
          <w:p w14:paraId="28EC0D73"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1.25</w:t>
            </w:r>
          </w:p>
        </w:tc>
        <w:tc>
          <w:tcPr>
            <w:tcW w:w="810" w:type="dxa"/>
            <w:shd w:val="clear" w:color="auto" w:fill="FFFFFF"/>
          </w:tcPr>
          <w:p w14:paraId="02CCC807"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 – 5</w:t>
            </w:r>
          </w:p>
        </w:tc>
        <w:tc>
          <w:tcPr>
            <w:tcW w:w="1080" w:type="dxa"/>
            <w:shd w:val="clear" w:color="auto" w:fill="FFFFFF"/>
          </w:tcPr>
          <w:p w14:paraId="05226074"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 – 5</w:t>
            </w:r>
          </w:p>
        </w:tc>
        <w:tc>
          <w:tcPr>
            <w:tcW w:w="810" w:type="dxa"/>
            <w:shd w:val="clear" w:color="auto" w:fill="FFFFFF"/>
          </w:tcPr>
          <w:p w14:paraId="12DB068E"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.98</w:t>
            </w:r>
          </w:p>
        </w:tc>
        <w:tc>
          <w:tcPr>
            <w:tcW w:w="900" w:type="dxa"/>
            <w:shd w:val="clear" w:color="auto" w:fill="FFFFFF"/>
          </w:tcPr>
          <w:p w14:paraId="779739D5" w14:textId="77777777" w:rsidR="00030E76" w:rsidRPr="00A92265" w:rsidRDefault="00030E76" w:rsidP="00E46DC7">
            <w:pPr>
              <w:spacing w:afterLines="20" w:after="48"/>
              <w:ind w:firstLine="0"/>
              <w:jc w:val="center"/>
              <w:rPr>
                <w:rFonts w:cs="Times New Roman"/>
              </w:rPr>
            </w:pPr>
            <w:r w:rsidRPr="00A92265">
              <w:rPr>
                <w:rFonts w:cs="Times New Roman"/>
              </w:rPr>
              <w:t>1.30</w:t>
            </w:r>
          </w:p>
        </w:tc>
        <w:tc>
          <w:tcPr>
            <w:tcW w:w="990" w:type="dxa"/>
            <w:shd w:val="clear" w:color="auto" w:fill="FFFFFF"/>
          </w:tcPr>
          <w:p w14:paraId="7F92A38A"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-.07</w:t>
            </w:r>
          </w:p>
        </w:tc>
        <w:tc>
          <w:tcPr>
            <w:tcW w:w="810" w:type="dxa"/>
            <w:shd w:val="clear" w:color="auto" w:fill="FFFFFF"/>
          </w:tcPr>
          <w:p w14:paraId="3798D0CE" w14:textId="77777777" w:rsidR="00030E76" w:rsidRPr="00A92265" w:rsidRDefault="00030E76" w:rsidP="00E46DC7">
            <w:pPr>
              <w:spacing w:afterLines="20" w:after="48"/>
              <w:ind w:firstLine="0"/>
              <w:jc w:val="center"/>
              <w:rPr>
                <w:rFonts w:cs="Times New Roman"/>
              </w:rPr>
            </w:pPr>
            <w:r w:rsidRPr="00A92265">
              <w:rPr>
                <w:rFonts w:cs="Times New Roman"/>
              </w:rPr>
              <w:t>.26</w:t>
            </w:r>
          </w:p>
        </w:tc>
      </w:tr>
      <w:tr w:rsidR="00030E76" w:rsidRPr="00A92265" w14:paraId="44FC0887" w14:textId="77777777" w:rsidTr="00E46DC7">
        <w:trPr>
          <w:cantSplit/>
          <w:trHeight w:val="334"/>
        </w:trPr>
        <w:tc>
          <w:tcPr>
            <w:tcW w:w="635" w:type="dxa"/>
            <w:shd w:val="clear" w:color="auto" w:fill="FFFFFF"/>
          </w:tcPr>
          <w:p w14:paraId="2000A53A" w14:textId="77777777" w:rsidR="00030E76" w:rsidRPr="005673A4" w:rsidRDefault="00030E76" w:rsidP="00E46DC7">
            <w:pPr>
              <w:autoSpaceDE w:val="0"/>
              <w:autoSpaceDN w:val="0"/>
              <w:adjustRightInd w:val="0"/>
              <w:spacing w:afterLines="20" w:after="48"/>
              <w:ind w:left="60" w:right="60" w:firstLine="0"/>
              <w:jc w:val="center"/>
              <w:rPr>
                <w:rFonts w:cs="Times New Roman"/>
                <w:b/>
              </w:rPr>
            </w:pPr>
            <w:r w:rsidRPr="005673A4">
              <w:rPr>
                <w:rFonts w:cs="Times New Roman"/>
                <w:b/>
              </w:rPr>
              <w:t>Q6</w:t>
            </w:r>
          </w:p>
        </w:tc>
        <w:tc>
          <w:tcPr>
            <w:tcW w:w="630" w:type="dxa"/>
            <w:shd w:val="clear" w:color="auto" w:fill="FFFFFF"/>
          </w:tcPr>
          <w:p w14:paraId="53CF789D"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350</w:t>
            </w:r>
          </w:p>
        </w:tc>
        <w:tc>
          <w:tcPr>
            <w:tcW w:w="810" w:type="dxa"/>
            <w:shd w:val="clear" w:color="auto" w:fill="FFFFFF"/>
          </w:tcPr>
          <w:p w14:paraId="5952F101"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1.07</w:t>
            </w:r>
          </w:p>
        </w:tc>
        <w:tc>
          <w:tcPr>
            <w:tcW w:w="630" w:type="dxa"/>
            <w:shd w:val="clear" w:color="auto" w:fill="FFFFFF"/>
          </w:tcPr>
          <w:p w14:paraId="5DF4A8A0"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.26</w:t>
            </w:r>
          </w:p>
        </w:tc>
        <w:tc>
          <w:tcPr>
            <w:tcW w:w="810" w:type="dxa"/>
            <w:shd w:val="clear" w:color="auto" w:fill="FFFFFF"/>
          </w:tcPr>
          <w:p w14:paraId="0DF5E63C"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1080" w:type="dxa"/>
            <w:shd w:val="clear" w:color="auto" w:fill="FFFFFF"/>
          </w:tcPr>
          <w:p w14:paraId="2D8E32B0"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810" w:type="dxa"/>
            <w:shd w:val="clear" w:color="auto" w:fill="FFFFFF"/>
          </w:tcPr>
          <w:p w14:paraId="433B47D4"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3.26</w:t>
            </w:r>
          </w:p>
        </w:tc>
        <w:tc>
          <w:tcPr>
            <w:tcW w:w="900" w:type="dxa"/>
            <w:shd w:val="clear" w:color="auto" w:fill="FFFFFF"/>
          </w:tcPr>
          <w:p w14:paraId="543F6B34" w14:textId="77777777" w:rsidR="00030E76" w:rsidRPr="00A92265" w:rsidRDefault="00030E76" w:rsidP="00E46DC7">
            <w:pPr>
              <w:spacing w:afterLines="20" w:after="48"/>
              <w:ind w:firstLine="0"/>
              <w:jc w:val="center"/>
              <w:rPr>
                <w:rFonts w:cs="Times New Roman"/>
              </w:rPr>
            </w:pPr>
            <w:r w:rsidRPr="00A92265">
              <w:rPr>
                <w:rFonts w:cs="Times New Roman"/>
              </w:rPr>
              <w:t>1.30</w:t>
            </w:r>
          </w:p>
        </w:tc>
        <w:tc>
          <w:tcPr>
            <w:tcW w:w="990" w:type="dxa"/>
            <w:shd w:val="clear" w:color="auto" w:fill="FFFFFF"/>
          </w:tcPr>
          <w:p w14:paraId="200085E8"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8.68</w:t>
            </w:r>
          </w:p>
        </w:tc>
        <w:tc>
          <w:tcPr>
            <w:tcW w:w="810" w:type="dxa"/>
            <w:shd w:val="clear" w:color="auto" w:fill="FFFFFF"/>
          </w:tcPr>
          <w:p w14:paraId="4F1DCADB" w14:textId="77777777" w:rsidR="00030E76" w:rsidRPr="00A92265" w:rsidRDefault="00030E76" w:rsidP="00E46DC7">
            <w:pPr>
              <w:spacing w:afterLines="20" w:after="48"/>
              <w:ind w:firstLine="0"/>
              <w:jc w:val="center"/>
              <w:rPr>
                <w:rFonts w:cs="Times New Roman"/>
              </w:rPr>
            </w:pPr>
            <w:r w:rsidRPr="00A92265">
              <w:rPr>
                <w:rFonts w:cs="Times New Roman"/>
              </w:rPr>
              <w:t>.26</w:t>
            </w:r>
          </w:p>
        </w:tc>
      </w:tr>
      <w:tr w:rsidR="00030E76" w:rsidRPr="00A92265" w14:paraId="4CBB0F78" w14:textId="77777777" w:rsidTr="00E46DC7">
        <w:trPr>
          <w:cantSplit/>
          <w:trHeight w:val="334"/>
        </w:trPr>
        <w:tc>
          <w:tcPr>
            <w:tcW w:w="635" w:type="dxa"/>
            <w:shd w:val="clear" w:color="auto" w:fill="FFFFFF"/>
          </w:tcPr>
          <w:p w14:paraId="13DFFC23" w14:textId="77777777" w:rsidR="00030E76" w:rsidRPr="005673A4" w:rsidRDefault="00030E76" w:rsidP="00E46DC7">
            <w:pPr>
              <w:autoSpaceDE w:val="0"/>
              <w:autoSpaceDN w:val="0"/>
              <w:adjustRightInd w:val="0"/>
              <w:spacing w:afterLines="20" w:after="48"/>
              <w:ind w:left="60" w:right="60" w:firstLine="0"/>
              <w:jc w:val="center"/>
              <w:rPr>
                <w:rFonts w:cs="Times New Roman"/>
                <w:b/>
              </w:rPr>
            </w:pPr>
            <w:r w:rsidRPr="005673A4">
              <w:rPr>
                <w:rFonts w:cs="Times New Roman"/>
                <w:b/>
              </w:rPr>
              <w:t>Q7</w:t>
            </w:r>
          </w:p>
        </w:tc>
        <w:tc>
          <w:tcPr>
            <w:tcW w:w="630" w:type="dxa"/>
            <w:shd w:val="clear" w:color="auto" w:fill="FFFFFF"/>
          </w:tcPr>
          <w:p w14:paraId="12D87D12"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350</w:t>
            </w:r>
          </w:p>
        </w:tc>
        <w:tc>
          <w:tcPr>
            <w:tcW w:w="810" w:type="dxa"/>
            <w:shd w:val="clear" w:color="auto" w:fill="FFFFFF"/>
          </w:tcPr>
          <w:p w14:paraId="1642D16A"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1.17</w:t>
            </w:r>
          </w:p>
        </w:tc>
        <w:tc>
          <w:tcPr>
            <w:tcW w:w="630" w:type="dxa"/>
            <w:shd w:val="clear" w:color="auto" w:fill="FFFFFF"/>
          </w:tcPr>
          <w:p w14:paraId="1C6899FD"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.38</w:t>
            </w:r>
          </w:p>
        </w:tc>
        <w:tc>
          <w:tcPr>
            <w:tcW w:w="810" w:type="dxa"/>
            <w:shd w:val="clear" w:color="auto" w:fill="FFFFFF"/>
          </w:tcPr>
          <w:p w14:paraId="73E84783"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1080" w:type="dxa"/>
            <w:shd w:val="clear" w:color="auto" w:fill="FFFFFF"/>
          </w:tcPr>
          <w:p w14:paraId="310C6D2B"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810" w:type="dxa"/>
            <w:shd w:val="clear" w:color="auto" w:fill="FFFFFF"/>
          </w:tcPr>
          <w:p w14:paraId="44C4D8C5"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1.69</w:t>
            </w:r>
          </w:p>
        </w:tc>
        <w:tc>
          <w:tcPr>
            <w:tcW w:w="900" w:type="dxa"/>
            <w:shd w:val="clear" w:color="auto" w:fill="FFFFFF"/>
          </w:tcPr>
          <w:p w14:paraId="4EBCE8B7" w14:textId="77777777" w:rsidR="00030E76" w:rsidRPr="00A92265" w:rsidRDefault="00030E76" w:rsidP="00E46DC7">
            <w:pPr>
              <w:spacing w:afterLines="20" w:after="48"/>
              <w:ind w:firstLine="0"/>
              <w:jc w:val="center"/>
              <w:rPr>
                <w:rFonts w:cs="Times New Roman"/>
              </w:rPr>
            </w:pPr>
            <w:r w:rsidRPr="00A92265">
              <w:rPr>
                <w:rFonts w:cs="Times New Roman"/>
              </w:rPr>
              <w:t>1.30</w:t>
            </w:r>
          </w:p>
        </w:tc>
        <w:tc>
          <w:tcPr>
            <w:tcW w:w="990" w:type="dxa"/>
            <w:shd w:val="clear" w:color="auto" w:fill="FFFFFF"/>
          </w:tcPr>
          <w:p w14:paraId="40388494"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.89</w:t>
            </w:r>
          </w:p>
        </w:tc>
        <w:tc>
          <w:tcPr>
            <w:tcW w:w="810" w:type="dxa"/>
            <w:shd w:val="clear" w:color="auto" w:fill="FFFFFF"/>
          </w:tcPr>
          <w:p w14:paraId="53430246" w14:textId="77777777" w:rsidR="00030E76" w:rsidRPr="00A92265" w:rsidRDefault="00030E76" w:rsidP="00E46DC7">
            <w:pPr>
              <w:spacing w:afterLines="20" w:after="48"/>
              <w:ind w:firstLine="0"/>
              <w:jc w:val="center"/>
              <w:rPr>
                <w:rFonts w:cs="Times New Roman"/>
              </w:rPr>
            </w:pPr>
            <w:r w:rsidRPr="00A92265">
              <w:rPr>
                <w:rFonts w:cs="Times New Roman"/>
              </w:rPr>
              <w:t>.26</w:t>
            </w:r>
          </w:p>
        </w:tc>
      </w:tr>
      <w:tr w:rsidR="00030E76" w:rsidRPr="00A92265" w14:paraId="12EC81B6" w14:textId="77777777" w:rsidTr="00E46DC7">
        <w:trPr>
          <w:cantSplit/>
          <w:trHeight w:val="334"/>
        </w:trPr>
        <w:tc>
          <w:tcPr>
            <w:tcW w:w="635" w:type="dxa"/>
            <w:shd w:val="clear" w:color="auto" w:fill="FFFFFF"/>
          </w:tcPr>
          <w:p w14:paraId="3F4D58D8" w14:textId="77777777" w:rsidR="00030E76" w:rsidRPr="005673A4" w:rsidRDefault="00030E76" w:rsidP="00E46DC7">
            <w:pPr>
              <w:autoSpaceDE w:val="0"/>
              <w:autoSpaceDN w:val="0"/>
              <w:adjustRightInd w:val="0"/>
              <w:spacing w:afterLines="20" w:after="48"/>
              <w:ind w:left="60" w:right="60" w:firstLine="0"/>
              <w:jc w:val="center"/>
              <w:rPr>
                <w:rFonts w:cs="Times New Roman"/>
                <w:b/>
              </w:rPr>
            </w:pPr>
            <w:r w:rsidRPr="005673A4">
              <w:rPr>
                <w:rFonts w:cs="Times New Roman"/>
                <w:b/>
              </w:rPr>
              <w:t>Q8</w:t>
            </w:r>
          </w:p>
        </w:tc>
        <w:tc>
          <w:tcPr>
            <w:tcW w:w="630" w:type="dxa"/>
            <w:shd w:val="clear" w:color="auto" w:fill="FFFFFF"/>
          </w:tcPr>
          <w:p w14:paraId="15561FAD"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350</w:t>
            </w:r>
          </w:p>
        </w:tc>
        <w:tc>
          <w:tcPr>
            <w:tcW w:w="810" w:type="dxa"/>
            <w:shd w:val="clear" w:color="auto" w:fill="FFFFFF"/>
          </w:tcPr>
          <w:p w14:paraId="2409F515"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1.40</w:t>
            </w:r>
          </w:p>
        </w:tc>
        <w:tc>
          <w:tcPr>
            <w:tcW w:w="630" w:type="dxa"/>
            <w:shd w:val="clear" w:color="auto" w:fill="FFFFFF"/>
          </w:tcPr>
          <w:p w14:paraId="2D0BFA2D"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.49</w:t>
            </w:r>
          </w:p>
        </w:tc>
        <w:tc>
          <w:tcPr>
            <w:tcW w:w="810" w:type="dxa"/>
            <w:shd w:val="clear" w:color="auto" w:fill="FFFFFF"/>
          </w:tcPr>
          <w:p w14:paraId="3F895821"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1080" w:type="dxa"/>
            <w:shd w:val="clear" w:color="auto" w:fill="FFFFFF"/>
          </w:tcPr>
          <w:p w14:paraId="1306C448"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810" w:type="dxa"/>
            <w:shd w:val="clear" w:color="auto" w:fill="FFFFFF"/>
          </w:tcPr>
          <w:p w14:paraId="05A4ACEA"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.37</w:t>
            </w:r>
          </w:p>
        </w:tc>
        <w:tc>
          <w:tcPr>
            <w:tcW w:w="900" w:type="dxa"/>
            <w:shd w:val="clear" w:color="auto" w:fill="FFFFFF"/>
          </w:tcPr>
          <w:p w14:paraId="198A4DAC" w14:textId="77777777" w:rsidR="00030E76" w:rsidRPr="00A92265" w:rsidRDefault="00030E76" w:rsidP="00E46DC7">
            <w:pPr>
              <w:spacing w:afterLines="20" w:after="48"/>
              <w:ind w:firstLine="0"/>
              <w:jc w:val="center"/>
              <w:rPr>
                <w:rFonts w:cs="Times New Roman"/>
              </w:rPr>
            </w:pPr>
            <w:r w:rsidRPr="00A92265">
              <w:rPr>
                <w:rFonts w:cs="Times New Roman"/>
              </w:rPr>
              <w:t>1.30</w:t>
            </w:r>
          </w:p>
        </w:tc>
        <w:tc>
          <w:tcPr>
            <w:tcW w:w="990" w:type="dxa"/>
            <w:shd w:val="clear" w:color="auto" w:fill="FFFFFF"/>
          </w:tcPr>
          <w:p w14:paraId="69D28FF5"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-1.87</w:t>
            </w:r>
          </w:p>
        </w:tc>
        <w:tc>
          <w:tcPr>
            <w:tcW w:w="810" w:type="dxa"/>
            <w:shd w:val="clear" w:color="auto" w:fill="FFFFFF"/>
          </w:tcPr>
          <w:p w14:paraId="4DE986FD" w14:textId="77777777" w:rsidR="00030E76" w:rsidRPr="00A92265" w:rsidRDefault="00030E76" w:rsidP="00E46DC7">
            <w:pPr>
              <w:spacing w:afterLines="20" w:after="48"/>
              <w:ind w:firstLine="0"/>
              <w:jc w:val="center"/>
              <w:rPr>
                <w:rFonts w:cs="Times New Roman"/>
              </w:rPr>
            </w:pPr>
            <w:r w:rsidRPr="00A92265">
              <w:rPr>
                <w:rFonts w:cs="Times New Roman"/>
              </w:rPr>
              <w:t>.26</w:t>
            </w:r>
          </w:p>
        </w:tc>
      </w:tr>
      <w:tr w:rsidR="00030E76" w:rsidRPr="00A92265" w14:paraId="5CD66CAD" w14:textId="77777777" w:rsidTr="00E46DC7">
        <w:trPr>
          <w:cantSplit/>
          <w:trHeight w:val="334"/>
        </w:trPr>
        <w:tc>
          <w:tcPr>
            <w:tcW w:w="635" w:type="dxa"/>
            <w:shd w:val="clear" w:color="auto" w:fill="FFFFFF"/>
          </w:tcPr>
          <w:p w14:paraId="1638E8E1" w14:textId="77777777" w:rsidR="00030E76" w:rsidRPr="005673A4" w:rsidRDefault="00030E76" w:rsidP="00E46DC7">
            <w:pPr>
              <w:autoSpaceDE w:val="0"/>
              <w:autoSpaceDN w:val="0"/>
              <w:adjustRightInd w:val="0"/>
              <w:spacing w:afterLines="20" w:after="48"/>
              <w:ind w:left="60" w:right="60" w:firstLine="0"/>
              <w:jc w:val="center"/>
              <w:rPr>
                <w:rFonts w:cs="Times New Roman"/>
                <w:b/>
              </w:rPr>
            </w:pPr>
            <w:r w:rsidRPr="005673A4">
              <w:rPr>
                <w:rFonts w:cs="Times New Roman"/>
                <w:b/>
              </w:rPr>
              <w:t>Q9</w:t>
            </w:r>
          </w:p>
        </w:tc>
        <w:tc>
          <w:tcPr>
            <w:tcW w:w="630" w:type="dxa"/>
            <w:shd w:val="clear" w:color="auto" w:fill="FFFFFF"/>
          </w:tcPr>
          <w:p w14:paraId="204AB756"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350</w:t>
            </w:r>
          </w:p>
        </w:tc>
        <w:tc>
          <w:tcPr>
            <w:tcW w:w="810" w:type="dxa"/>
            <w:shd w:val="clear" w:color="auto" w:fill="FFFFFF"/>
          </w:tcPr>
          <w:p w14:paraId="6D682F89"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2.71</w:t>
            </w:r>
          </w:p>
        </w:tc>
        <w:tc>
          <w:tcPr>
            <w:tcW w:w="630" w:type="dxa"/>
            <w:shd w:val="clear" w:color="auto" w:fill="FFFFFF"/>
          </w:tcPr>
          <w:p w14:paraId="50F49E0B"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1.05</w:t>
            </w:r>
          </w:p>
        </w:tc>
        <w:tc>
          <w:tcPr>
            <w:tcW w:w="810" w:type="dxa"/>
            <w:shd w:val="clear" w:color="auto" w:fill="FFFFFF"/>
          </w:tcPr>
          <w:p w14:paraId="535FEED3"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 – 5</w:t>
            </w:r>
          </w:p>
        </w:tc>
        <w:tc>
          <w:tcPr>
            <w:tcW w:w="1080" w:type="dxa"/>
            <w:shd w:val="clear" w:color="auto" w:fill="FFFFFF"/>
          </w:tcPr>
          <w:p w14:paraId="225A04E6"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 – 5</w:t>
            </w:r>
          </w:p>
        </w:tc>
        <w:tc>
          <w:tcPr>
            <w:tcW w:w="810" w:type="dxa"/>
            <w:shd w:val="clear" w:color="auto" w:fill="FFFFFF"/>
          </w:tcPr>
          <w:p w14:paraId="727AA2C6"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.25</w:t>
            </w:r>
          </w:p>
        </w:tc>
        <w:tc>
          <w:tcPr>
            <w:tcW w:w="900" w:type="dxa"/>
            <w:shd w:val="clear" w:color="auto" w:fill="FFFFFF"/>
          </w:tcPr>
          <w:p w14:paraId="65C3811C" w14:textId="77777777" w:rsidR="00030E76" w:rsidRPr="00A92265" w:rsidRDefault="00030E76" w:rsidP="00E46DC7">
            <w:pPr>
              <w:spacing w:afterLines="20" w:after="48"/>
              <w:ind w:firstLine="0"/>
              <w:jc w:val="center"/>
              <w:rPr>
                <w:rFonts w:cs="Times New Roman"/>
              </w:rPr>
            </w:pPr>
            <w:r w:rsidRPr="00A92265">
              <w:rPr>
                <w:rFonts w:cs="Times New Roman"/>
              </w:rPr>
              <w:t>1.30</w:t>
            </w:r>
          </w:p>
        </w:tc>
        <w:tc>
          <w:tcPr>
            <w:tcW w:w="990" w:type="dxa"/>
            <w:shd w:val="clear" w:color="auto" w:fill="FFFFFF"/>
          </w:tcPr>
          <w:p w14:paraId="183D00B1"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-.73</w:t>
            </w:r>
          </w:p>
        </w:tc>
        <w:tc>
          <w:tcPr>
            <w:tcW w:w="810" w:type="dxa"/>
            <w:shd w:val="clear" w:color="auto" w:fill="FFFFFF"/>
          </w:tcPr>
          <w:p w14:paraId="775040E4" w14:textId="77777777" w:rsidR="00030E76" w:rsidRPr="00A92265" w:rsidRDefault="00030E76" w:rsidP="00E46DC7">
            <w:pPr>
              <w:spacing w:afterLines="20" w:after="48"/>
              <w:ind w:firstLine="0"/>
              <w:jc w:val="center"/>
              <w:rPr>
                <w:rFonts w:cs="Times New Roman"/>
              </w:rPr>
            </w:pPr>
            <w:r w:rsidRPr="00A92265">
              <w:rPr>
                <w:rFonts w:cs="Times New Roman"/>
              </w:rPr>
              <w:t>.26</w:t>
            </w:r>
          </w:p>
        </w:tc>
      </w:tr>
      <w:tr w:rsidR="00030E76" w:rsidRPr="00A92265" w14:paraId="21B0B9CE" w14:textId="77777777" w:rsidTr="00E46DC7">
        <w:trPr>
          <w:cantSplit/>
          <w:trHeight w:val="334"/>
        </w:trPr>
        <w:tc>
          <w:tcPr>
            <w:tcW w:w="635" w:type="dxa"/>
            <w:shd w:val="clear" w:color="auto" w:fill="FFFFFF"/>
          </w:tcPr>
          <w:p w14:paraId="291420CF" w14:textId="77777777" w:rsidR="00030E76" w:rsidRPr="005673A4" w:rsidRDefault="00030E76" w:rsidP="00E46DC7">
            <w:pPr>
              <w:autoSpaceDE w:val="0"/>
              <w:autoSpaceDN w:val="0"/>
              <w:adjustRightInd w:val="0"/>
              <w:spacing w:afterLines="20" w:after="48"/>
              <w:ind w:left="60" w:right="60" w:firstLine="0"/>
              <w:jc w:val="center"/>
              <w:rPr>
                <w:rFonts w:cs="Times New Roman"/>
                <w:b/>
              </w:rPr>
            </w:pPr>
            <w:r w:rsidRPr="005673A4">
              <w:rPr>
                <w:rFonts w:cs="Times New Roman"/>
                <w:b/>
              </w:rPr>
              <w:t>Q10</w:t>
            </w:r>
          </w:p>
        </w:tc>
        <w:tc>
          <w:tcPr>
            <w:tcW w:w="630" w:type="dxa"/>
            <w:shd w:val="clear" w:color="auto" w:fill="FFFFFF"/>
          </w:tcPr>
          <w:p w14:paraId="043B77A0"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350</w:t>
            </w:r>
          </w:p>
        </w:tc>
        <w:tc>
          <w:tcPr>
            <w:tcW w:w="810" w:type="dxa"/>
            <w:shd w:val="clear" w:color="auto" w:fill="FFFFFF"/>
          </w:tcPr>
          <w:p w14:paraId="7868E11B"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1.13</w:t>
            </w:r>
          </w:p>
        </w:tc>
        <w:tc>
          <w:tcPr>
            <w:tcW w:w="630" w:type="dxa"/>
            <w:shd w:val="clear" w:color="auto" w:fill="FFFFFF"/>
          </w:tcPr>
          <w:p w14:paraId="6A90BA8C"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.34</w:t>
            </w:r>
          </w:p>
        </w:tc>
        <w:tc>
          <w:tcPr>
            <w:tcW w:w="810" w:type="dxa"/>
            <w:shd w:val="clear" w:color="auto" w:fill="FFFFFF"/>
          </w:tcPr>
          <w:p w14:paraId="4D5182DF"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1080" w:type="dxa"/>
            <w:shd w:val="clear" w:color="auto" w:fill="FFFFFF"/>
          </w:tcPr>
          <w:p w14:paraId="4B168213" w14:textId="77777777" w:rsidR="00030E76" w:rsidRPr="00A92265" w:rsidRDefault="00030E76" w:rsidP="00E46DC7">
            <w:pPr>
              <w:autoSpaceDE w:val="0"/>
              <w:autoSpaceDN w:val="0"/>
              <w:adjustRightInd w:val="0"/>
              <w:spacing w:afterLines="20" w:after="48"/>
              <w:ind w:right="60" w:firstLine="0"/>
              <w:jc w:val="center"/>
              <w:rPr>
                <w:rFonts w:cs="Times New Roman"/>
              </w:rPr>
            </w:pPr>
            <w:r w:rsidRPr="00A92265">
              <w:rPr>
                <w:rFonts w:cs="Times New Roman"/>
              </w:rPr>
              <w:t>1 – 2</w:t>
            </w:r>
          </w:p>
        </w:tc>
        <w:tc>
          <w:tcPr>
            <w:tcW w:w="810" w:type="dxa"/>
            <w:shd w:val="clear" w:color="auto" w:fill="FFFFFF"/>
          </w:tcPr>
          <w:p w14:paraId="3988DD4F"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2.11</w:t>
            </w:r>
          </w:p>
        </w:tc>
        <w:tc>
          <w:tcPr>
            <w:tcW w:w="900" w:type="dxa"/>
            <w:shd w:val="clear" w:color="auto" w:fill="FFFFFF"/>
          </w:tcPr>
          <w:p w14:paraId="529EE156" w14:textId="77777777" w:rsidR="00030E76" w:rsidRPr="00A92265" w:rsidRDefault="00030E76" w:rsidP="00E46DC7">
            <w:pPr>
              <w:spacing w:afterLines="20" w:after="48"/>
              <w:ind w:firstLine="0"/>
              <w:jc w:val="center"/>
              <w:rPr>
                <w:rFonts w:cs="Times New Roman"/>
              </w:rPr>
            </w:pPr>
            <w:r w:rsidRPr="00A92265">
              <w:rPr>
                <w:rFonts w:cs="Times New Roman"/>
              </w:rPr>
              <w:t>1.30</w:t>
            </w:r>
          </w:p>
        </w:tc>
        <w:tc>
          <w:tcPr>
            <w:tcW w:w="990" w:type="dxa"/>
            <w:shd w:val="clear" w:color="auto" w:fill="FFFFFF"/>
          </w:tcPr>
          <w:p w14:paraId="34377E94" w14:textId="77777777" w:rsidR="00030E76" w:rsidRPr="00A92265" w:rsidRDefault="00030E76" w:rsidP="00E46DC7">
            <w:pPr>
              <w:autoSpaceDE w:val="0"/>
              <w:autoSpaceDN w:val="0"/>
              <w:adjustRightInd w:val="0"/>
              <w:spacing w:afterLines="20" w:after="48"/>
              <w:ind w:left="60" w:right="60" w:firstLine="0"/>
              <w:jc w:val="center"/>
              <w:rPr>
                <w:rFonts w:cs="Times New Roman"/>
              </w:rPr>
            </w:pPr>
            <w:r w:rsidRPr="00A92265">
              <w:rPr>
                <w:rFonts w:cs="Times New Roman"/>
              </w:rPr>
              <w:t>2.50</w:t>
            </w:r>
          </w:p>
        </w:tc>
        <w:tc>
          <w:tcPr>
            <w:tcW w:w="810" w:type="dxa"/>
            <w:shd w:val="clear" w:color="auto" w:fill="FFFFFF"/>
          </w:tcPr>
          <w:p w14:paraId="4FFFC18A" w14:textId="77777777" w:rsidR="00030E76" w:rsidRPr="00A92265" w:rsidRDefault="00030E76" w:rsidP="00E46DC7">
            <w:pPr>
              <w:spacing w:afterLines="20" w:after="48"/>
              <w:ind w:firstLine="0"/>
              <w:jc w:val="center"/>
              <w:rPr>
                <w:rFonts w:cs="Times New Roman"/>
              </w:rPr>
            </w:pPr>
            <w:r w:rsidRPr="00A92265">
              <w:rPr>
                <w:rFonts w:cs="Times New Roman"/>
              </w:rPr>
              <w:t>.26</w:t>
            </w:r>
          </w:p>
        </w:tc>
      </w:tr>
    </w:tbl>
    <w:p w14:paraId="668FE6FB" w14:textId="77777777" w:rsidR="00030E76" w:rsidRPr="005673A4" w:rsidRDefault="00030E76" w:rsidP="00030E76">
      <w:pPr>
        <w:spacing w:afterLines="20" w:after="48"/>
        <w:rPr>
          <w:rFonts w:cs="Times New Roman"/>
          <w:i/>
          <w:sz w:val="20"/>
          <w:szCs w:val="20"/>
        </w:rPr>
      </w:pPr>
      <w:r w:rsidRPr="009C3C09">
        <w:rPr>
          <w:rFonts w:cs="Times New Roman"/>
          <w:i/>
          <w:sz w:val="20"/>
          <w:szCs w:val="20"/>
        </w:rPr>
        <w:t>*</w:t>
      </w:r>
      <w:proofErr w:type="spellStart"/>
      <w:r w:rsidRPr="009C3C09">
        <w:rPr>
          <w:rFonts w:cs="Times New Roman"/>
          <w:i/>
          <w:sz w:val="20"/>
          <w:szCs w:val="20"/>
        </w:rPr>
        <w:t>Note</w:t>
      </w:r>
      <w:proofErr w:type="spellEnd"/>
      <w:r w:rsidRPr="009C3C09">
        <w:rPr>
          <w:rFonts w:cs="Times New Roman"/>
          <w:i/>
          <w:sz w:val="20"/>
          <w:szCs w:val="20"/>
        </w:rPr>
        <w:t xml:space="preserve">: α = </w:t>
      </w:r>
      <w:proofErr w:type="spellStart"/>
      <w:r w:rsidRPr="009C3C09">
        <w:rPr>
          <w:rFonts w:cs="Times New Roman"/>
          <w:i/>
          <w:sz w:val="20"/>
          <w:szCs w:val="20"/>
        </w:rPr>
        <w:t>Cronbach's</w:t>
      </w:r>
      <w:proofErr w:type="spellEnd"/>
      <w:r w:rsidRPr="009C3C09">
        <w:rPr>
          <w:rFonts w:cs="Times New Roman"/>
          <w:i/>
          <w:sz w:val="20"/>
          <w:szCs w:val="20"/>
        </w:rPr>
        <w:t xml:space="preserve"> </w:t>
      </w:r>
      <w:proofErr w:type="spellStart"/>
      <w:r w:rsidRPr="009C3C09">
        <w:rPr>
          <w:rFonts w:cs="Times New Roman"/>
          <w:i/>
          <w:sz w:val="20"/>
          <w:szCs w:val="20"/>
        </w:rPr>
        <w:t>alpha</w:t>
      </w:r>
      <w:proofErr w:type="spellEnd"/>
      <w:r w:rsidRPr="009C3C09">
        <w:rPr>
          <w:rFonts w:cs="Times New Roman"/>
          <w:i/>
          <w:sz w:val="20"/>
          <w:szCs w:val="20"/>
        </w:rPr>
        <w:t xml:space="preserve">, M = </w:t>
      </w:r>
      <w:proofErr w:type="spellStart"/>
      <w:r w:rsidRPr="009C3C09">
        <w:rPr>
          <w:rFonts w:cs="Times New Roman"/>
          <w:i/>
          <w:sz w:val="20"/>
          <w:szCs w:val="20"/>
        </w:rPr>
        <w:t>Mean</w:t>
      </w:r>
      <w:proofErr w:type="spellEnd"/>
      <w:r w:rsidRPr="009C3C09">
        <w:rPr>
          <w:rFonts w:cs="Times New Roman"/>
          <w:i/>
          <w:sz w:val="20"/>
          <w:szCs w:val="20"/>
        </w:rPr>
        <w:t xml:space="preserve">, SD = </w:t>
      </w:r>
      <w:proofErr w:type="spellStart"/>
      <w:r w:rsidRPr="009C3C09">
        <w:rPr>
          <w:rFonts w:cs="Times New Roman"/>
          <w:i/>
          <w:sz w:val="20"/>
          <w:szCs w:val="20"/>
        </w:rPr>
        <w:t>Standard</w:t>
      </w:r>
      <w:proofErr w:type="spellEnd"/>
      <w:r w:rsidRPr="009C3C09">
        <w:rPr>
          <w:rFonts w:cs="Times New Roman"/>
          <w:i/>
          <w:sz w:val="20"/>
          <w:szCs w:val="20"/>
        </w:rPr>
        <w:t xml:space="preserve"> </w:t>
      </w:r>
      <w:proofErr w:type="spellStart"/>
      <w:r w:rsidRPr="009C3C09">
        <w:rPr>
          <w:rFonts w:cs="Times New Roman"/>
          <w:i/>
          <w:sz w:val="20"/>
          <w:szCs w:val="20"/>
        </w:rPr>
        <w:t>Deviation</w:t>
      </w:r>
      <w:proofErr w:type="spellEnd"/>
      <w:r w:rsidRPr="009C3C09">
        <w:rPr>
          <w:rFonts w:cs="Times New Roman"/>
          <w:i/>
          <w:sz w:val="20"/>
          <w:szCs w:val="20"/>
        </w:rPr>
        <w:t xml:space="preserve">, </w:t>
      </w:r>
      <w:proofErr w:type="spellStart"/>
      <w:r w:rsidRPr="009C3C09">
        <w:rPr>
          <w:rFonts w:cs="Times New Roman"/>
          <w:i/>
          <w:sz w:val="20"/>
          <w:szCs w:val="20"/>
        </w:rPr>
        <w:t>and</w:t>
      </w:r>
      <w:proofErr w:type="spellEnd"/>
      <w:r w:rsidRPr="009C3C09">
        <w:rPr>
          <w:rFonts w:cs="Times New Roman"/>
          <w:i/>
          <w:sz w:val="20"/>
          <w:szCs w:val="20"/>
        </w:rPr>
        <w:t xml:space="preserve"> k = </w:t>
      </w:r>
      <w:proofErr w:type="spellStart"/>
      <w:r w:rsidRPr="009C3C09">
        <w:rPr>
          <w:rFonts w:cs="Times New Roman"/>
          <w:i/>
          <w:sz w:val="20"/>
          <w:szCs w:val="20"/>
        </w:rPr>
        <w:t>Number</w:t>
      </w:r>
      <w:proofErr w:type="spellEnd"/>
      <w:r w:rsidRPr="009C3C09">
        <w:rPr>
          <w:rFonts w:cs="Times New Roman"/>
          <w:i/>
          <w:sz w:val="20"/>
          <w:szCs w:val="20"/>
        </w:rPr>
        <w:t xml:space="preserve"> of </w:t>
      </w:r>
      <w:proofErr w:type="spellStart"/>
      <w:r w:rsidRPr="009C3C09">
        <w:rPr>
          <w:rFonts w:cs="Times New Roman"/>
          <w:i/>
          <w:sz w:val="20"/>
          <w:szCs w:val="20"/>
        </w:rPr>
        <w:t>Items</w:t>
      </w:r>
      <w:proofErr w:type="spellEnd"/>
      <w:r w:rsidRPr="009C3C09">
        <w:rPr>
          <w:rFonts w:cs="Times New Roman"/>
          <w:i/>
          <w:sz w:val="20"/>
          <w:szCs w:val="20"/>
        </w:rPr>
        <w:t xml:space="preserve"> </w:t>
      </w:r>
      <w:proofErr w:type="spellStart"/>
      <w:r w:rsidRPr="009C3C09">
        <w:rPr>
          <w:rFonts w:cs="Times New Roman"/>
          <w:i/>
          <w:sz w:val="20"/>
          <w:szCs w:val="20"/>
        </w:rPr>
        <w:t>Range</w:t>
      </w:r>
      <w:proofErr w:type="spellEnd"/>
      <w:r w:rsidRPr="009C3C09">
        <w:rPr>
          <w:rFonts w:cs="Times New Roman"/>
          <w:i/>
          <w:sz w:val="20"/>
          <w:szCs w:val="20"/>
        </w:rPr>
        <w:t xml:space="preserve"> </w:t>
      </w:r>
      <w:proofErr w:type="spellStart"/>
      <w:r w:rsidRPr="009C3C09">
        <w:rPr>
          <w:rFonts w:cs="Times New Roman"/>
          <w:i/>
          <w:sz w:val="20"/>
          <w:szCs w:val="20"/>
        </w:rPr>
        <w:t>Min</w:t>
      </w:r>
      <w:proofErr w:type="spellEnd"/>
      <w:r w:rsidRPr="009C3C09">
        <w:rPr>
          <w:rFonts w:cs="Times New Roman"/>
          <w:i/>
          <w:sz w:val="20"/>
          <w:szCs w:val="20"/>
        </w:rPr>
        <w:t xml:space="preserve"> = </w:t>
      </w:r>
      <w:proofErr w:type="spellStart"/>
      <w:r w:rsidRPr="009C3C09">
        <w:rPr>
          <w:rFonts w:cs="Times New Roman"/>
          <w:i/>
          <w:sz w:val="20"/>
          <w:szCs w:val="20"/>
        </w:rPr>
        <w:t>Score</w:t>
      </w:r>
      <w:proofErr w:type="spellEnd"/>
      <w:r w:rsidRPr="009C3C09">
        <w:rPr>
          <w:rFonts w:cs="Times New Roman"/>
          <w:i/>
          <w:sz w:val="20"/>
          <w:szCs w:val="20"/>
        </w:rPr>
        <w:t xml:space="preserve"> Minimum; </w:t>
      </w:r>
      <w:proofErr w:type="spellStart"/>
      <w:r w:rsidRPr="009C3C09">
        <w:rPr>
          <w:rFonts w:cs="Times New Roman"/>
          <w:i/>
          <w:sz w:val="20"/>
          <w:szCs w:val="20"/>
        </w:rPr>
        <w:t>Range</w:t>
      </w:r>
      <w:proofErr w:type="spellEnd"/>
      <w:r w:rsidRPr="009C3C09">
        <w:rPr>
          <w:rFonts w:cs="Times New Roman"/>
          <w:i/>
          <w:sz w:val="20"/>
          <w:szCs w:val="20"/>
        </w:rPr>
        <w:t xml:space="preserve"> </w:t>
      </w:r>
      <w:proofErr w:type="spellStart"/>
      <w:r w:rsidRPr="009C3C09">
        <w:rPr>
          <w:rFonts w:cs="Times New Roman"/>
          <w:i/>
          <w:sz w:val="20"/>
          <w:szCs w:val="20"/>
        </w:rPr>
        <w:t>Max</w:t>
      </w:r>
      <w:proofErr w:type="spellEnd"/>
      <w:r w:rsidRPr="009C3C09">
        <w:rPr>
          <w:rFonts w:cs="Times New Roman"/>
          <w:i/>
          <w:sz w:val="20"/>
          <w:szCs w:val="20"/>
        </w:rPr>
        <w:t xml:space="preserve"> = </w:t>
      </w:r>
      <w:proofErr w:type="spellStart"/>
      <w:r w:rsidRPr="009C3C09">
        <w:rPr>
          <w:rFonts w:cs="Times New Roman"/>
          <w:i/>
          <w:sz w:val="20"/>
          <w:szCs w:val="20"/>
        </w:rPr>
        <w:t>Score</w:t>
      </w:r>
      <w:proofErr w:type="spellEnd"/>
      <w:r w:rsidRPr="009C3C09">
        <w:rPr>
          <w:rFonts w:cs="Times New Roman"/>
          <w:i/>
          <w:sz w:val="20"/>
          <w:szCs w:val="20"/>
        </w:rPr>
        <w:t xml:space="preserve"> Maximum, Q1: Do </w:t>
      </w:r>
      <w:proofErr w:type="spellStart"/>
      <w:r w:rsidRPr="009C3C09">
        <w:rPr>
          <w:rFonts w:cs="Times New Roman"/>
          <w:i/>
          <w:sz w:val="20"/>
          <w:szCs w:val="20"/>
        </w:rPr>
        <w:t>you</w:t>
      </w:r>
      <w:proofErr w:type="spellEnd"/>
      <w:r w:rsidRPr="009C3C09">
        <w:rPr>
          <w:rFonts w:cs="Times New Roman"/>
          <w:i/>
          <w:sz w:val="20"/>
          <w:szCs w:val="20"/>
        </w:rPr>
        <w:t xml:space="preserve"> </w:t>
      </w:r>
      <w:proofErr w:type="spellStart"/>
      <w:r w:rsidRPr="009C3C09">
        <w:rPr>
          <w:rFonts w:cs="Times New Roman"/>
          <w:i/>
          <w:sz w:val="20"/>
          <w:szCs w:val="20"/>
        </w:rPr>
        <w:t>think</w:t>
      </w:r>
      <w:proofErr w:type="spellEnd"/>
      <w:r w:rsidRPr="009C3C09">
        <w:rPr>
          <w:rFonts w:cs="Times New Roman"/>
          <w:i/>
          <w:sz w:val="20"/>
          <w:szCs w:val="20"/>
        </w:rPr>
        <w:t xml:space="preserve"> </w:t>
      </w:r>
      <w:proofErr w:type="spellStart"/>
      <w:r w:rsidRPr="009C3C09">
        <w:rPr>
          <w:rFonts w:cs="Times New Roman"/>
          <w:i/>
          <w:sz w:val="20"/>
          <w:szCs w:val="20"/>
        </w:rPr>
        <w:t>that</w:t>
      </w:r>
      <w:proofErr w:type="spellEnd"/>
      <w:r w:rsidRPr="009C3C09">
        <w:rPr>
          <w:rFonts w:cs="Times New Roman"/>
          <w:i/>
          <w:sz w:val="20"/>
          <w:szCs w:val="20"/>
        </w:rPr>
        <w:t xml:space="preserve"> men </w:t>
      </w:r>
      <w:proofErr w:type="spellStart"/>
      <w:r w:rsidRPr="009C3C09">
        <w:rPr>
          <w:rFonts w:cs="Times New Roman"/>
          <w:i/>
          <w:sz w:val="20"/>
          <w:szCs w:val="20"/>
        </w:rPr>
        <w:t>and</w:t>
      </w:r>
      <w:proofErr w:type="spellEnd"/>
      <w:r w:rsidRPr="009C3C09">
        <w:rPr>
          <w:rFonts w:cs="Times New Roman"/>
          <w:i/>
          <w:sz w:val="20"/>
          <w:szCs w:val="20"/>
        </w:rPr>
        <w:t xml:space="preserve"> </w:t>
      </w:r>
      <w:proofErr w:type="spellStart"/>
      <w:r w:rsidRPr="009C3C09">
        <w:rPr>
          <w:rFonts w:cs="Times New Roman"/>
          <w:i/>
          <w:sz w:val="20"/>
          <w:szCs w:val="20"/>
        </w:rPr>
        <w:t>women</w:t>
      </w:r>
      <w:proofErr w:type="spellEnd"/>
      <w:r w:rsidRPr="009C3C09">
        <w:rPr>
          <w:rFonts w:cs="Times New Roman"/>
          <w:i/>
          <w:sz w:val="20"/>
          <w:szCs w:val="20"/>
        </w:rPr>
        <w:t xml:space="preserve"> in </w:t>
      </w:r>
      <w:proofErr w:type="spellStart"/>
      <w:r w:rsidRPr="009C3C09">
        <w:rPr>
          <w:rFonts w:cs="Times New Roman"/>
          <w:i/>
          <w:sz w:val="20"/>
          <w:szCs w:val="20"/>
        </w:rPr>
        <w:t>your</w:t>
      </w:r>
      <w:proofErr w:type="spellEnd"/>
      <w:r w:rsidRPr="009C3C09">
        <w:rPr>
          <w:rFonts w:cs="Times New Roman"/>
          <w:i/>
          <w:sz w:val="20"/>
          <w:szCs w:val="20"/>
        </w:rPr>
        <w:t xml:space="preserve"> </w:t>
      </w:r>
      <w:proofErr w:type="spellStart"/>
      <w:r w:rsidRPr="009C3C09">
        <w:rPr>
          <w:rFonts w:cs="Times New Roman"/>
          <w:i/>
          <w:sz w:val="20"/>
          <w:szCs w:val="20"/>
        </w:rPr>
        <w:t>nation</w:t>
      </w:r>
      <w:proofErr w:type="spellEnd"/>
      <w:r w:rsidRPr="009C3C09">
        <w:rPr>
          <w:rFonts w:cs="Times New Roman"/>
          <w:i/>
          <w:sz w:val="20"/>
          <w:szCs w:val="20"/>
        </w:rPr>
        <w:t xml:space="preserve"> </w:t>
      </w:r>
      <w:proofErr w:type="spellStart"/>
      <w:r w:rsidRPr="009C3C09">
        <w:rPr>
          <w:rFonts w:cs="Times New Roman"/>
          <w:i/>
          <w:sz w:val="20"/>
          <w:szCs w:val="20"/>
        </w:rPr>
        <w:t>are</w:t>
      </w:r>
      <w:proofErr w:type="spellEnd"/>
      <w:r w:rsidRPr="009C3C09">
        <w:rPr>
          <w:rFonts w:cs="Times New Roman"/>
          <w:i/>
          <w:sz w:val="20"/>
          <w:szCs w:val="20"/>
        </w:rPr>
        <w:t xml:space="preserve"> </w:t>
      </w:r>
      <w:proofErr w:type="spellStart"/>
      <w:r w:rsidRPr="009C3C09">
        <w:rPr>
          <w:rFonts w:cs="Times New Roman"/>
          <w:i/>
          <w:sz w:val="20"/>
          <w:szCs w:val="20"/>
        </w:rPr>
        <w:t>paid</w:t>
      </w:r>
      <w:proofErr w:type="spellEnd"/>
      <w:r w:rsidRPr="009C3C09">
        <w:rPr>
          <w:rFonts w:cs="Times New Roman"/>
          <w:i/>
          <w:sz w:val="20"/>
          <w:szCs w:val="20"/>
        </w:rPr>
        <w:t xml:space="preserve"> </w:t>
      </w:r>
      <w:proofErr w:type="spellStart"/>
      <w:proofErr w:type="gramStart"/>
      <w:r w:rsidRPr="009C3C09">
        <w:rPr>
          <w:rFonts w:cs="Times New Roman"/>
          <w:i/>
          <w:sz w:val="20"/>
          <w:szCs w:val="20"/>
        </w:rPr>
        <w:t>equally</w:t>
      </w:r>
      <w:proofErr w:type="spellEnd"/>
      <w:r w:rsidRPr="009C3C09">
        <w:rPr>
          <w:rFonts w:cs="Times New Roman"/>
          <w:i/>
          <w:sz w:val="20"/>
          <w:szCs w:val="20"/>
        </w:rPr>
        <w:t>?,</w:t>
      </w:r>
      <w:proofErr w:type="gramEnd"/>
      <w:r w:rsidRPr="009C3C09">
        <w:rPr>
          <w:rFonts w:cs="Times New Roman"/>
          <w:i/>
          <w:sz w:val="20"/>
          <w:szCs w:val="20"/>
        </w:rPr>
        <w:t xml:space="preserve"> Q2: Is </w:t>
      </w:r>
      <w:proofErr w:type="spellStart"/>
      <w:r w:rsidRPr="009C3C09">
        <w:rPr>
          <w:rFonts w:cs="Times New Roman"/>
          <w:i/>
          <w:sz w:val="20"/>
          <w:szCs w:val="20"/>
        </w:rPr>
        <w:t>the</w:t>
      </w:r>
      <w:proofErr w:type="spellEnd"/>
      <w:r w:rsidRPr="009C3C09">
        <w:rPr>
          <w:rFonts w:cs="Times New Roman"/>
          <w:i/>
          <w:sz w:val="20"/>
          <w:szCs w:val="20"/>
        </w:rPr>
        <w:t xml:space="preserve"> </w:t>
      </w:r>
      <w:proofErr w:type="spellStart"/>
      <w:r w:rsidRPr="009C3C09">
        <w:rPr>
          <w:rFonts w:cs="Times New Roman"/>
          <w:i/>
          <w:sz w:val="20"/>
          <w:szCs w:val="20"/>
        </w:rPr>
        <w:t>firm</w:t>
      </w:r>
      <w:proofErr w:type="spellEnd"/>
      <w:r w:rsidRPr="009C3C09">
        <w:rPr>
          <w:rFonts w:cs="Times New Roman"/>
          <w:i/>
          <w:sz w:val="20"/>
          <w:szCs w:val="20"/>
        </w:rPr>
        <w:t xml:space="preserve"> </w:t>
      </w:r>
      <w:proofErr w:type="spellStart"/>
      <w:r w:rsidRPr="009C3C09">
        <w:rPr>
          <w:rFonts w:cs="Times New Roman"/>
          <w:i/>
          <w:sz w:val="20"/>
          <w:szCs w:val="20"/>
        </w:rPr>
        <w:t>you</w:t>
      </w:r>
      <w:proofErr w:type="spellEnd"/>
      <w:r w:rsidRPr="009C3C09">
        <w:rPr>
          <w:rFonts w:cs="Times New Roman"/>
          <w:i/>
          <w:sz w:val="20"/>
          <w:szCs w:val="20"/>
        </w:rPr>
        <w:t xml:space="preserve"> </w:t>
      </w:r>
      <w:proofErr w:type="spellStart"/>
      <w:r w:rsidRPr="009C3C09">
        <w:rPr>
          <w:rFonts w:cs="Times New Roman"/>
          <w:i/>
          <w:sz w:val="20"/>
          <w:szCs w:val="20"/>
        </w:rPr>
        <w:t>work</w:t>
      </w:r>
      <w:proofErr w:type="spellEnd"/>
      <w:r w:rsidRPr="009C3C09">
        <w:rPr>
          <w:rFonts w:cs="Times New Roman"/>
          <w:i/>
          <w:sz w:val="20"/>
          <w:szCs w:val="20"/>
        </w:rPr>
        <w:t xml:space="preserve"> </w:t>
      </w:r>
      <w:proofErr w:type="spellStart"/>
      <w:r w:rsidRPr="009C3C09">
        <w:rPr>
          <w:rFonts w:cs="Times New Roman"/>
          <w:i/>
          <w:sz w:val="20"/>
          <w:szCs w:val="20"/>
        </w:rPr>
        <w:t>for</w:t>
      </w:r>
      <w:proofErr w:type="spellEnd"/>
      <w:r w:rsidRPr="009C3C09">
        <w:rPr>
          <w:rFonts w:cs="Times New Roman"/>
          <w:i/>
          <w:sz w:val="20"/>
          <w:szCs w:val="20"/>
        </w:rPr>
        <w:t xml:space="preserve"> </w:t>
      </w:r>
      <w:proofErr w:type="spellStart"/>
      <w:r w:rsidRPr="009C3C09">
        <w:rPr>
          <w:rFonts w:cs="Times New Roman"/>
          <w:i/>
          <w:sz w:val="20"/>
          <w:szCs w:val="20"/>
        </w:rPr>
        <w:t>led</w:t>
      </w:r>
      <w:proofErr w:type="spellEnd"/>
      <w:r w:rsidRPr="009C3C09">
        <w:rPr>
          <w:rFonts w:cs="Times New Roman"/>
          <w:i/>
          <w:sz w:val="20"/>
          <w:szCs w:val="20"/>
        </w:rPr>
        <w:t xml:space="preserve"> </w:t>
      </w:r>
      <w:proofErr w:type="spellStart"/>
      <w:r w:rsidRPr="009C3C09">
        <w:rPr>
          <w:rFonts w:cs="Times New Roman"/>
          <w:i/>
          <w:sz w:val="20"/>
          <w:szCs w:val="20"/>
        </w:rPr>
        <w:t>by</w:t>
      </w:r>
      <w:proofErr w:type="spellEnd"/>
      <w:r w:rsidRPr="009C3C09">
        <w:rPr>
          <w:rFonts w:cs="Times New Roman"/>
          <w:i/>
          <w:sz w:val="20"/>
          <w:szCs w:val="20"/>
        </w:rPr>
        <w:t xml:space="preserve"> a, Q3: Do </w:t>
      </w:r>
      <w:proofErr w:type="spellStart"/>
      <w:r w:rsidRPr="009C3C09">
        <w:rPr>
          <w:rFonts w:cs="Times New Roman"/>
          <w:i/>
          <w:sz w:val="20"/>
          <w:szCs w:val="20"/>
        </w:rPr>
        <w:t>you</w:t>
      </w:r>
      <w:proofErr w:type="spellEnd"/>
      <w:r w:rsidRPr="009C3C09">
        <w:rPr>
          <w:rFonts w:cs="Times New Roman"/>
          <w:i/>
          <w:sz w:val="20"/>
          <w:szCs w:val="20"/>
        </w:rPr>
        <w:t xml:space="preserve"> </w:t>
      </w:r>
      <w:proofErr w:type="spellStart"/>
      <w:r w:rsidRPr="009C3C09">
        <w:rPr>
          <w:rFonts w:cs="Times New Roman"/>
          <w:i/>
          <w:sz w:val="20"/>
          <w:szCs w:val="20"/>
        </w:rPr>
        <w:t>think</w:t>
      </w:r>
      <w:proofErr w:type="spellEnd"/>
      <w:r w:rsidRPr="009C3C09">
        <w:rPr>
          <w:rFonts w:cs="Times New Roman"/>
          <w:i/>
          <w:sz w:val="20"/>
          <w:szCs w:val="20"/>
        </w:rPr>
        <w:t xml:space="preserve"> </w:t>
      </w:r>
      <w:proofErr w:type="spellStart"/>
      <w:r w:rsidRPr="009C3C09">
        <w:rPr>
          <w:rFonts w:cs="Times New Roman"/>
          <w:i/>
          <w:sz w:val="20"/>
          <w:szCs w:val="20"/>
        </w:rPr>
        <w:t>your</w:t>
      </w:r>
      <w:proofErr w:type="spellEnd"/>
      <w:r w:rsidRPr="009C3C09">
        <w:rPr>
          <w:rFonts w:cs="Times New Roman"/>
          <w:i/>
          <w:sz w:val="20"/>
          <w:szCs w:val="20"/>
        </w:rPr>
        <w:t xml:space="preserve"> </w:t>
      </w:r>
      <w:proofErr w:type="spellStart"/>
      <w:r w:rsidRPr="009C3C09">
        <w:rPr>
          <w:rFonts w:cs="Times New Roman"/>
          <w:i/>
          <w:sz w:val="20"/>
          <w:szCs w:val="20"/>
        </w:rPr>
        <w:t>nation's</w:t>
      </w:r>
      <w:proofErr w:type="spellEnd"/>
      <w:r w:rsidRPr="009C3C09">
        <w:rPr>
          <w:rFonts w:cs="Times New Roman"/>
          <w:i/>
          <w:sz w:val="20"/>
          <w:szCs w:val="20"/>
        </w:rPr>
        <w:t xml:space="preserve"> </w:t>
      </w:r>
      <w:proofErr w:type="spellStart"/>
      <w:r w:rsidRPr="009C3C09">
        <w:rPr>
          <w:rFonts w:cs="Times New Roman"/>
          <w:i/>
          <w:sz w:val="20"/>
          <w:szCs w:val="20"/>
        </w:rPr>
        <w:t>working</w:t>
      </w:r>
      <w:proofErr w:type="spellEnd"/>
      <w:r w:rsidRPr="009C3C09">
        <w:rPr>
          <w:rFonts w:cs="Times New Roman"/>
          <w:i/>
          <w:sz w:val="20"/>
          <w:szCs w:val="20"/>
        </w:rPr>
        <w:t xml:space="preserve"> </w:t>
      </w:r>
      <w:proofErr w:type="spellStart"/>
      <w:r w:rsidRPr="009C3C09">
        <w:rPr>
          <w:rFonts w:cs="Times New Roman"/>
          <w:i/>
          <w:sz w:val="20"/>
          <w:szCs w:val="20"/>
        </w:rPr>
        <w:t>regulations</w:t>
      </w:r>
      <w:proofErr w:type="spellEnd"/>
      <w:r w:rsidRPr="009C3C09">
        <w:rPr>
          <w:rFonts w:cs="Times New Roman"/>
          <w:i/>
          <w:sz w:val="20"/>
          <w:szCs w:val="20"/>
        </w:rPr>
        <w:t xml:space="preserve"> </w:t>
      </w:r>
      <w:proofErr w:type="spellStart"/>
      <w:r w:rsidRPr="009C3C09">
        <w:rPr>
          <w:rFonts w:cs="Times New Roman"/>
          <w:i/>
          <w:sz w:val="20"/>
          <w:szCs w:val="20"/>
        </w:rPr>
        <w:t>give</w:t>
      </w:r>
      <w:proofErr w:type="spellEnd"/>
      <w:r w:rsidRPr="009C3C09">
        <w:rPr>
          <w:rFonts w:cs="Times New Roman"/>
          <w:i/>
          <w:sz w:val="20"/>
          <w:szCs w:val="20"/>
        </w:rPr>
        <w:t xml:space="preserve"> </w:t>
      </w:r>
      <w:proofErr w:type="spellStart"/>
      <w:r w:rsidRPr="009C3C09">
        <w:rPr>
          <w:rFonts w:cs="Times New Roman"/>
          <w:i/>
          <w:sz w:val="20"/>
          <w:szCs w:val="20"/>
        </w:rPr>
        <w:t>women</w:t>
      </w:r>
      <w:proofErr w:type="spellEnd"/>
      <w:r w:rsidRPr="009C3C09">
        <w:rPr>
          <w:rFonts w:cs="Times New Roman"/>
          <w:i/>
          <w:sz w:val="20"/>
          <w:szCs w:val="20"/>
        </w:rPr>
        <w:t xml:space="preserve"> </w:t>
      </w:r>
      <w:proofErr w:type="spellStart"/>
      <w:r w:rsidRPr="009C3C09">
        <w:rPr>
          <w:rFonts w:cs="Times New Roman"/>
          <w:i/>
          <w:sz w:val="20"/>
          <w:szCs w:val="20"/>
        </w:rPr>
        <w:t>adequate</w:t>
      </w:r>
      <w:proofErr w:type="spellEnd"/>
      <w:r w:rsidRPr="009C3C09">
        <w:rPr>
          <w:rFonts w:cs="Times New Roman"/>
          <w:i/>
          <w:sz w:val="20"/>
          <w:szCs w:val="20"/>
        </w:rPr>
        <w:t xml:space="preserve"> </w:t>
      </w:r>
      <w:proofErr w:type="spellStart"/>
      <w:r w:rsidRPr="009C3C09">
        <w:rPr>
          <w:rFonts w:cs="Times New Roman"/>
          <w:i/>
          <w:sz w:val="20"/>
          <w:szCs w:val="20"/>
        </w:rPr>
        <w:t>support</w:t>
      </w:r>
      <w:proofErr w:type="spellEnd"/>
      <w:r w:rsidRPr="009C3C09">
        <w:rPr>
          <w:rFonts w:cs="Times New Roman"/>
          <w:i/>
          <w:sz w:val="20"/>
          <w:szCs w:val="20"/>
        </w:rPr>
        <w:t xml:space="preserve">?, Q4: Do </w:t>
      </w:r>
      <w:proofErr w:type="spellStart"/>
      <w:r w:rsidRPr="009C3C09">
        <w:rPr>
          <w:rFonts w:cs="Times New Roman"/>
          <w:i/>
          <w:sz w:val="20"/>
          <w:szCs w:val="20"/>
        </w:rPr>
        <w:t>you</w:t>
      </w:r>
      <w:proofErr w:type="spellEnd"/>
      <w:r w:rsidRPr="009C3C09">
        <w:rPr>
          <w:rFonts w:cs="Times New Roman"/>
          <w:i/>
          <w:sz w:val="20"/>
          <w:szCs w:val="20"/>
        </w:rPr>
        <w:t xml:space="preserve"> </w:t>
      </w:r>
      <w:proofErr w:type="spellStart"/>
      <w:r w:rsidRPr="009C3C09">
        <w:rPr>
          <w:rFonts w:cs="Times New Roman"/>
          <w:i/>
          <w:sz w:val="20"/>
          <w:szCs w:val="20"/>
        </w:rPr>
        <w:t>think</w:t>
      </w:r>
      <w:proofErr w:type="spellEnd"/>
      <w:r w:rsidRPr="009C3C09">
        <w:rPr>
          <w:rFonts w:cs="Times New Roman"/>
          <w:i/>
          <w:sz w:val="20"/>
          <w:szCs w:val="20"/>
        </w:rPr>
        <w:t xml:space="preserve"> it </w:t>
      </w:r>
      <w:proofErr w:type="spellStart"/>
      <w:r w:rsidRPr="009C3C09">
        <w:rPr>
          <w:rFonts w:cs="Times New Roman"/>
          <w:i/>
          <w:sz w:val="20"/>
          <w:szCs w:val="20"/>
        </w:rPr>
        <w:t>takes</w:t>
      </w:r>
      <w:proofErr w:type="spellEnd"/>
      <w:r w:rsidRPr="009C3C09">
        <w:rPr>
          <w:rFonts w:cs="Times New Roman"/>
          <w:i/>
          <w:sz w:val="20"/>
          <w:szCs w:val="20"/>
        </w:rPr>
        <w:t xml:space="preserve"> </w:t>
      </w:r>
      <w:proofErr w:type="spellStart"/>
      <w:r w:rsidRPr="009C3C09">
        <w:rPr>
          <w:rFonts w:cs="Times New Roman"/>
          <w:i/>
          <w:sz w:val="20"/>
          <w:szCs w:val="20"/>
        </w:rPr>
        <w:t>more</w:t>
      </w:r>
      <w:proofErr w:type="spellEnd"/>
      <w:r w:rsidRPr="009C3C09">
        <w:rPr>
          <w:rFonts w:cs="Times New Roman"/>
          <w:i/>
          <w:sz w:val="20"/>
          <w:szCs w:val="20"/>
        </w:rPr>
        <w:t xml:space="preserve"> </w:t>
      </w:r>
      <w:proofErr w:type="spellStart"/>
      <w:r w:rsidRPr="009C3C09">
        <w:rPr>
          <w:rFonts w:cs="Times New Roman"/>
          <w:i/>
          <w:sz w:val="20"/>
          <w:szCs w:val="20"/>
        </w:rPr>
        <w:t>effort</w:t>
      </w:r>
      <w:proofErr w:type="spellEnd"/>
      <w:r w:rsidRPr="009C3C09">
        <w:rPr>
          <w:rFonts w:cs="Times New Roman"/>
          <w:i/>
          <w:sz w:val="20"/>
          <w:szCs w:val="20"/>
        </w:rPr>
        <w:t xml:space="preserve"> </w:t>
      </w:r>
      <w:proofErr w:type="spellStart"/>
      <w:r w:rsidRPr="009C3C09">
        <w:rPr>
          <w:rFonts w:cs="Times New Roman"/>
          <w:i/>
          <w:sz w:val="20"/>
          <w:szCs w:val="20"/>
        </w:rPr>
        <w:t>for</w:t>
      </w:r>
      <w:proofErr w:type="spellEnd"/>
      <w:r w:rsidRPr="009C3C09">
        <w:rPr>
          <w:rFonts w:cs="Times New Roman"/>
          <w:i/>
          <w:sz w:val="20"/>
          <w:szCs w:val="20"/>
        </w:rPr>
        <w:t xml:space="preserve"> </w:t>
      </w:r>
      <w:proofErr w:type="spellStart"/>
      <w:r w:rsidRPr="009C3C09">
        <w:rPr>
          <w:rFonts w:cs="Times New Roman"/>
          <w:i/>
          <w:sz w:val="20"/>
          <w:szCs w:val="20"/>
        </w:rPr>
        <w:t>women</w:t>
      </w:r>
      <w:proofErr w:type="spellEnd"/>
      <w:r w:rsidRPr="009C3C09">
        <w:rPr>
          <w:rFonts w:cs="Times New Roman"/>
          <w:i/>
          <w:sz w:val="20"/>
          <w:szCs w:val="20"/>
        </w:rPr>
        <w:t xml:space="preserve"> </w:t>
      </w:r>
      <w:proofErr w:type="spellStart"/>
      <w:r w:rsidRPr="009C3C09">
        <w:rPr>
          <w:rFonts w:cs="Times New Roman"/>
          <w:i/>
          <w:sz w:val="20"/>
          <w:szCs w:val="20"/>
        </w:rPr>
        <w:t>than</w:t>
      </w:r>
      <w:proofErr w:type="spellEnd"/>
      <w:r w:rsidRPr="009C3C09">
        <w:rPr>
          <w:rFonts w:cs="Times New Roman"/>
          <w:i/>
          <w:sz w:val="20"/>
          <w:szCs w:val="20"/>
        </w:rPr>
        <w:t xml:space="preserve"> </w:t>
      </w:r>
      <w:proofErr w:type="spellStart"/>
      <w:r w:rsidRPr="009C3C09">
        <w:rPr>
          <w:rFonts w:cs="Times New Roman"/>
          <w:i/>
          <w:sz w:val="20"/>
          <w:szCs w:val="20"/>
        </w:rPr>
        <w:t>for</w:t>
      </w:r>
      <w:proofErr w:type="spellEnd"/>
      <w:r w:rsidRPr="009C3C09">
        <w:rPr>
          <w:rFonts w:cs="Times New Roman"/>
          <w:i/>
          <w:sz w:val="20"/>
          <w:szCs w:val="20"/>
        </w:rPr>
        <w:t xml:space="preserve"> </w:t>
      </w:r>
      <w:proofErr w:type="spellStart"/>
      <w:r w:rsidRPr="009C3C09">
        <w:rPr>
          <w:rFonts w:cs="Times New Roman"/>
          <w:i/>
          <w:sz w:val="20"/>
          <w:szCs w:val="20"/>
        </w:rPr>
        <w:t>males</w:t>
      </w:r>
      <w:proofErr w:type="spellEnd"/>
      <w:r w:rsidRPr="009C3C09">
        <w:rPr>
          <w:rFonts w:cs="Times New Roman"/>
          <w:i/>
          <w:sz w:val="20"/>
          <w:szCs w:val="20"/>
        </w:rPr>
        <w:t xml:space="preserve"> </w:t>
      </w:r>
      <w:proofErr w:type="spellStart"/>
      <w:r w:rsidRPr="009C3C09">
        <w:rPr>
          <w:rFonts w:cs="Times New Roman"/>
          <w:i/>
          <w:sz w:val="20"/>
          <w:szCs w:val="20"/>
        </w:rPr>
        <w:t>to</w:t>
      </w:r>
      <w:proofErr w:type="spellEnd"/>
      <w:r w:rsidRPr="009C3C09">
        <w:rPr>
          <w:rFonts w:cs="Times New Roman"/>
          <w:i/>
          <w:sz w:val="20"/>
          <w:szCs w:val="20"/>
        </w:rPr>
        <w:t xml:space="preserve"> </w:t>
      </w:r>
      <w:proofErr w:type="spellStart"/>
      <w:r w:rsidRPr="009C3C09">
        <w:rPr>
          <w:rFonts w:cs="Times New Roman"/>
          <w:i/>
          <w:sz w:val="20"/>
          <w:szCs w:val="20"/>
        </w:rPr>
        <w:t>advance</w:t>
      </w:r>
      <w:proofErr w:type="spellEnd"/>
      <w:r w:rsidRPr="009C3C09">
        <w:rPr>
          <w:rFonts w:cs="Times New Roman"/>
          <w:i/>
          <w:sz w:val="20"/>
          <w:szCs w:val="20"/>
        </w:rPr>
        <w:t xml:space="preserve"> </w:t>
      </w:r>
      <w:proofErr w:type="spellStart"/>
      <w:r w:rsidRPr="009C3C09">
        <w:rPr>
          <w:rFonts w:cs="Times New Roman"/>
          <w:i/>
          <w:sz w:val="20"/>
          <w:szCs w:val="20"/>
        </w:rPr>
        <w:t>to</w:t>
      </w:r>
      <w:proofErr w:type="spellEnd"/>
      <w:r w:rsidRPr="009C3C09">
        <w:rPr>
          <w:rFonts w:cs="Times New Roman"/>
          <w:i/>
          <w:sz w:val="20"/>
          <w:szCs w:val="20"/>
        </w:rPr>
        <w:t xml:space="preserve"> a </w:t>
      </w:r>
      <w:proofErr w:type="spellStart"/>
      <w:r w:rsidRPr="009C3C09">
        <w:rPr>
          <w:rFonts w:cs="Times New Roman"/>
          <w:i/>
          <w:sz w:val="20"/>
          <w:szCs w:val="20"/>
        </w:rPr>
        <w:t>senior</w:t>
      </w:r>
      <w:proofErr w:type="spellEnd"/>
      <w:r w:rsidRPr="009C3C09">
        <w:rPr>
          <w:rFonts w:cs="Times New Roman"/>
          <w:i/>
          <w:sz w:val="20"/>
          <w:szCs w:val="20"/>
        </w:rPr>
        <w:t xml:space="preserve"> </w:t>
      </w:r>
      <w:proofErr w:type="spellStart"/>
      <w:r w:rsidRPr="009C3C09">
        <w:rPr>
          <w:rFonts w:cs="Times New Roman"/>
          <w:i/>
          <w:sz w:val="20"/>
          <w:szCs w:val="20"/>
        </w:rPr>
        <w:t>position</w:t>
      </w:r>
      <w:proofErr w:type="spellEnd"/>
      <w:r w:rsidRPr="009C3C09">
        <w:rPr>
          <w:rFonts w:cs="Times New Roman"/>
          <w:i/>
          <w:sz w:val="20"/>
          <w:szCs w:val="20"/>
        </w:rPr>
        <w:t xml:space="preserve"> in an </w:t>
      </w:r>
      <w:proofErr w:type="spellStart"/>
      <w:r w:rsidRPr="009C3C09">
        <w:rPr>
          <w:rFonts w:cs="Times New Roman"/>
          <w:i/>
          <w:sz w:val="20"/>
          <w:szCs w:val="20"/>
        </w:rPr>
        <w:t>organization</w:t>
      </w:r>
      <w:proofErr w:type="spellEnd"/>
      <w:r w:rsidRPr="009C3C09">
        <w:rPr>
          <w:rFonts w:cs="Times New Roman"/>
          <w:i/>
          <w:sz w:val="20"/>
          <w:szCs w:val="20"/>
        </w:rPr>
        <w:t xml:space="preserve">?, Q5: How </w:t>
      </w:r>
      <w:proofErr w:type="spellStart"/>
      <w:r w:rsidRPr="009C3C09">
        <w:rPr>
          <w:rFonts w:cs="Times New Roman"/>
          <w:i/>
          <w:sz w:val="20"/>
          <w:szCs w:val="20"/>
        </w:rPr>
        <w:t>much</w:t>
      </w:r>
      <w:proofErr w:type="spellEnd"/>
      <w:r w:rsidRPr="009C3C09">
        <w:rPr>
          <w:rFonts w:cs="Times New Roman"/>
          <w:i/>
          <w:sz w:val="20"/>
          <w:szCs w:val="20"/>
        </w:rPr>
        <w:t xml:space="preserve"> of </w:t>
      </w:r>
      <w:proofErr w:type="spellStart"/>
      <w:r w:rsidRPr="009C3C09">
        <w:rPr>
          <w:rFonts w:cs="Times New Roman"/>
          <w:i/>
          <w:sz w:val="20"/>
          <w:szCs w:val="20"/>
        </w:rPr>
        <w:t>the</w:t>
      </w:r>
      <w:proofErr w:type="spellEnd"/>
      <w:r w:rsidRPr="009C3C09">
        <w:rPr>
          <w:rFonts w:cs="Times New Roman"/>
          <w:i/>
          <w:sz w:val="20"/>
          <w:szCs w:val="20"/>
        </w:rPr>
        <w:t xml:space="preserve"> </w:t>
      </w:r>
      <w:proofErr w:type="spellStart"/>
      <w:r w:rsidRPr="009C3C09">
        <w:rPr>
          <w:rFonts w:cs="Times New Roman"/>
          <w:i/>
          <w:sz w:val="20"/>
          <w:szCs w:val="20"/>
        </w:rPr>
        <w:t>following</w:t>
      </w:r>
      <w:proofErr w:type="spellEnd"/>
      <w:r w:rsidRPr="009C3C09">
        <w:rPr>
          <w:rFonts w:cs="Times New Roman"/>
          <w:i/>
          <w:sz w:val="20"/>
          <w:szCs w:val="20"/>
        </w:rPr>
        <w:t xml:space="preserve"> </w:t>
      </w:r>
      <w:proofErr w:type="spellStart"/>
      <w:r w:rsidRPr="009C3C09">
        <w:rPr>
          <w:rFonts w:cs="Times New Roman"/>
          <w:i/>
          <w:sz w:val="20"/>
          <w:szCs w:val="20"/>
        </w:rPr>
        <w:t>statement</w:t>
      </w:r>
      <w:proofErr w:type="spellEnd"/>
      <w:r w:rsidRPr="009C3C09">
        <w:rPr>
          <w:rFonts w:cs="Times New Roman"/>
          <w:i/>
          <w:sz w:val="20"/>
          <w:szCs w:val="20"/>
        </w:rPr>
        <w:t xml:space="preserve"> is </w:t>
      </w:r>
      <w:proofErr w:type="spellStart"/>
      <w:r w:rsidRPr="009C3C09">
        <w:rPr>
          <w:rFonts w:cs="Times New Roman"/>
          <w:i/>
          <w:sz w:val="20"/>
          <w:szCs w:val="20"/>
        </w:rPr>
        <w:t>true</w:t>
      </w:r>
      <w:proofErr w:type="spellEnd"/>
      <w:r w:rsidRPr="009C3C09">
        <w:rPr>
          <w:rFonts w:cs="Times New Roman"/>
          <w:i/>
          <w:sz w:val="20"/>
          <w:szCs w:val="20"/>
        </w:rPr>
        <w:t xml:space="preserve">? </w:t>
      </w:r>
      <w:proofErr w:type="spellStart"/>
      <w:r w:rsidRPr="009C3C09">
        <w:rPr>
          <w:rFonts w:cs="Times New Roman"/>
          <w:i/>
          <w:sz w:val="20"/>
          <w:szCs w:val="20"/>
        </w:rPr>
        <w:t>Does</w:t>
      </w:r>
      <w:proofErr w:type="spellEnd"/>
      <w:r w:rsidRPr="009C3C09">
        <w:rPr>
          <w:rFonts w:cs="Times New Roman"/>
          <w:i/>
          <w:sz w:val="20"/>
          <w:szCs w:val="20"/>
        </w:rPr>
        <w:t xml:space="preserve"> </w:t>
      </w:r>
      <w:proofErr w:type="spellStart"/>
      <w:r w:rsidRPr="009C3C09">
        <w:rPr>
          <w:rFonts w:cs="Times New Roman"/>
          <w:i/>
          <w:sz w:val="20"/>
          <w:szCs w:val="20"/>
        </w:rPr>
        <w:t>my</w:t>
      </w:r>
      <w:proofErr w:type="spellEnd"/>
      <w:r w:rsidRPr="009C3C09">
        <w:rPr>
          <w:rFonts w:cs="Times New Roman"/>
          <w:i/>
          <w:sz w:val="20"/>
          <w:szCs w:val="20"/>
        </w:rPr>
        <w:t xml:space="preserve"> </w:t>
      </w:r>
      <w:proofErr w:type="spellStart"/>
      <w:r w:rsidRPr="009C3C09">
        <w:rPr>
          <w:rFonts w:cs="Times New Roman"/>
          <w:i/>
          <w:sz w:val="20"/>
          <w:szCs w:val="20"/>
        </w:rPr>
        <w:t>gender</w:t>
      </w:r>
      <w:proofErr w:type="spellEnd"/>
      <w:r w:rsidRPr="009C3C09">
        <w:rPr>
          <w:rFonts w:cs="Times New Roman"/>
          <w:i/>
          <w:sz w:val="20"/>
          <w:szCs w:val="20"/>
        </w:rPr>
        <w:t xml:space="preserve"> </w:t>
      </w:r>
      <w:proofErr w:type="spellStart"/>
      <w:r w:rsidRPr="009C3C09">
        <w:rPr>
          <w:rFonts w:cs="Times New Roman"/>
          <w:i/>
          <w:sz w:val="20"/>
          <w:szCs w:val="20"/>
        </w:rPr>
        <w:t>influence</w:t>
      </w:r>
      <w:proofErr w:type="spellEnd"/>
      <w:r w:rsidRPr="009C3C09">
        <w:rPr>
          <w:rFonts w:cs="Times New Roman"/>
          <w:i/>
          <w:sz w:val="20"/>
          <w:szCs w:val="20"/>
        </w:rPr>
        <w:t xml:space="preserve"> </w:t>
      </w:r>
      <w:proofErr w:type="spellStart"/>
      <w:r w:rsidRPr="009C3C09">
        <w:rPr>
          <w:rFonts w:cs="Times New Roman"/>
          <w:i/>
          <w:sz w:val="20"/>
          <w:szCs w:val="20"/>
        </w:rPr>
        <w:t>my</w:t>
      </w:r>
      <w:proofErr w:type="spellEnd"/>
      <w:r w:rsidRPr="009C3C09">
        <w:rPr>
          <w:rFonts w:cs="Times New Roman"/>
          <w:i/>
          <w:sz w:val="20"/>
          <w:szCs w:val="20"/>
        </w:rPr>
        <w:t xml:space="preserve"> </w:t>
      </w:r>
      <w:proofErr w:type="spellStart"/>
      <w:r w:rsidRPr="009C3C09">
        <w:rPr>
          <w:rFonts w:cs="Times New Roman"/>
          <w:i/>
          <w:sz w:val="20"/>
          <w:szCs w:val="20"/>
        </w:rPr>
        <w:t>chances</w:t>
      </w:r>
      <w:proofErr w:type="spellEnd"/>
      <w:r w:rsidRPr="009C3C09">
        <w:rPr>
          <w:rFonts w:cs="Times New Roman"/>
          <w:i/>
          <w:sz w:val="20"/>
          <w:szCs w:val="20"/>
        </w:rPr>
        <w:t xml:space="preserve"> of </w:t>
      </w:r>
      <w:proofErr w:type="spellStart"/>
      <w:r w:rsidRPr="009C3C09">
        <w:rPr>
          <w:rFonts w:cs="Times New Roman"/>
          <w:i/>
          <w:sz w:val="20"/>
          <w:szCs w:val="20"/>
        </w:rPr>
        <w:t>getting</w:t>
      </w:r>
      <w:proofErr w:type="spellEnd"/>
      <w:r w:rsidRPr="009C3C09">
        <w:rPr>
          <w:rFonts w:cs="Times New Roman"/>
          <w:i/>
          <w:sz w:val="20"/>
          <w:szCs w:val="20"/>
        </w:rPr>
        <w:t xml:space="preserve"> </w:t>
      </w:r>
      <w:proofErr w:type="spellStart"/>
      <w:r w:rsidRPr="009C3C09">
        <w:rPr>
          <w:rFonts w:cs="Times New Roman"/>
          <w:i/>
          <w:sz w:val="20"/>
          <w:szCs w:val="20"/>
        </w:rPr>
        <w:t>promoted</w:t>
      </w:r>
      <w:proofErr w:type="spellEnd"/>
      <w:r w:rsidRPr="009C3C09">
        <w:rPr>
          <w:rFonts w:cs="Times New Roman"/>
          <w:i/>
          <w:sz w:val="20"/>
          <w:szCs w:val="20"/>
        </w:rPr>
        <w:t xml:space="preserve"> at </w:t>
      </w:r>
      <w:proofErr w:type="spellStart"/>
      <w:r w:rsidRPr="009C3C09">
        <w:rPr>
          <w:rFonts w:cs="Times New Roman"/>
          <w:i/>
          <w:sz w:val="20"/>
          <w:szCs w:val="20"/>
        </w:rPr>
        <w:t>work</w:t>
      </w:r>
      <w:proofErr w:type="spellEnd"/>
      <w:r w:rsidRPr="009C3C09">
        <w:rPr>
          <w:rFonts w:cs="Times New Roman"/>
          <w:i/>
          <w:sz w:val="20"/>
          <w:szCs w:val="20"/>
        </w:rPr>
        <w:t xml:space="preserve">? Q6: Do </w:t>
      </w:r>
      <w:proofErr w:type="spellStart"/>
      <w:r w:rsidRPr="009C3C09">
        <w:rPr>
          <w:rFonts w:cs="Times New Roman"/>
          <w:i/>
          <w:sz w:val="20"/>
          <w:szCs w:val="20"/>
        </w:rPr>
        <w:t>you</w:t>
      </w:r>
      <w:proofErr w:type="spellEnd"/>
      <w:r w:rsidRPr="009C3C09">
        <w:rPr>
          <w:rFonts w:cs="Times New Roman"/>
          <w:i/>
          <w:sz w:val="20"/>
          <w:szCs w:val="20"/>
        </w:rPr>
        <w:t xml:space="preserve"> </w:t>
      </w:r>
      <w:proofErr w:type="spellStart"/>
      <w:r w:rsidRPr="009C3C09">
        <w:rPr>
          <w:rFonts w:cs="Times New Roman"/>
          <w:i/>
          <w:sz w:val="20"/>
          <w:szCs w:val="20"/>
        </w:rPr>
        <w:t>think</w:t>
      </w:r>
      <w:proofErr w:type="spellEnd"/>
      <w:r w:rsidRPr="009C3C09">
        <w:rPr>
          <w:rFonts w:cs="Times New Roman"/>
          <w:i/>
          <w:sz w:val="20"/>
          <w:szCs w:val="20"/>
        </w:rPr>
        <w:t xml:space="preserve"> </w:t>
      </w:r>
      <w:proofErr w:type="spellStart"/>
      <w:r w:rsidRPr="009C3C09">
        <w:rPr>
          <w:rFonts w:cs="Times New Roman"/>
          <w:i/>
          <w:sz w:val="20"/>
          <w:szCs w:val="20"/>
        </w:rPr>
        <w:t>women</w:t>
      </w:r>
      <w:proofErr w:type="spellEnd"/>
      <w:r w:rsidRPr="009C3C09">
        <w:rPr>
          <w:rFonts w:cs="Times New Roman"/>
          <w:i/>
          <w:sz w:val="20"/>
          <w:szCs w:val="20"/>
        </w:rPr>
        <w:t xml:space="preserve"> </w:t>
      </w:r>
      <w:proofErr w:type="spellStart"/>
      <w:r w:rsidRPr="009C3C09">
        <w:rPr>
          <w:rFonts w:cs="Times New Roman"/>
          <w:i/>
          <w:sz w:val="20"/>
          <w:szCs w:val="20"/>
        </w:rPr>
        <w:t>are</w:t>
      </w:r>
      <w:proofErr w:type="spellEnd"/>
      <w:r w:rsidRPr="009C3C09">
        <w:rPr>
          <w:rFonts w:cs="Times New Roman"/>
          <w:i/>
          <w:sz w:val="20"/>
          <w:szCs w:val="20"/>
        </w:rPr>
        <w:t xml:space="preserve"> </w:t>
      </w:r>
      <w:proofErr w:type="spellStart"/>
      <w:r w:rsidRPr="009C3C09">
        <w:rPr>
          <w:rFonts w:cs="Times New Roman"/>
          <w:i/>
          <w:sz w:val="20"/>
          <w:szCs w:val="20"/>
        </w:rPr>
        <w:t>capable</w:t>
      </w:r>
      <w:proofErr w:type="spellEnd"/>
      <w:r w:rsidRPr="009C3C09">
        <w:rPr>
          <w:rFonts w:cs="Times New Roman"/>
          <w:i/>
          <w:sz w:val="20"/>
          <w:szCs w:val="20"/>
        </w:rPr>
        <w:t xml:space="preserve"> of </w:t>
      </w:r>
      <w:proofErr w:type="spellStart"/>
      <w:r w:rsidRPr="009C3C09">
        <w:rPr>
          <w:rFonts w:cs="Times New Roman"/>
          <w:i/>
          <w:sz w:val="20"/>
          <w:szCs w:val="20"/>
        </w:rPr>
        <w:t>outperforming</w:t>
      </w:r>
      <w:proofErr w:type="spellEnd"/>
      <w:r w:rsidRPr="009C3C09">
        <w:rPr>
          <w:rFonts w:cs="Times New Roman"/>
          <w:i/>
          <w:sz w:val="20"/>
          <w:szCs w:val="20"/>
        </w:rPr>
        <w:t xml:space="preserve"> men in </w:t>
      </w:r>
      <w:proofErr w:type="spellStart"/>
      <w:r w:rsidRPr="009C3C09">
        <w:rPr>
          <w:rFonts w:cs="Times New Roman"/>
          <w:i/>
          <w:sz w:val="20"/>
          <w:szCs w:val="20"/>
        </w:rPr>
        <w:t>the</w:t>
      </w:r>
      <w:proofErr w:type="spellEnd"/>
      <w:r w:rsidRPr="009C3C09">
        <w:rPr>
          <w:rFonts w:cs="Times New Roman"/>
          <w:i/>
          <w:sz w:val="20"/>
          <w:szCs w:val="20"/>
        </w:rPr>
        <w:t xml:space="preserve"> </w:t>
      </w:r>
      <w:proofErr w:type="spellStart"/>
      <w:r w:rsidRPr="009C3C09">
        <w:rPr>
          <w:rFonts w:cs="Times New Roman"/>
          <w:i/>
          <w:sz w:val="20"/>
          <w:szCs w:val="20"/>
        </w:rPr>
        <w:t>workplace</w:t>
      </w:r>
      <w:proofErr w:type="spellEnd"/>
      <w:r w:rsidRPr="009C3C09">
        <w:rPr>
          <w:rFonts w:cs="Times New Roman"/>
          <w:i/>
          <w:sz w:val="20"/>
          <w:szCs w:val="20"/>
        </w:rPr>
        <w:t xml:space="preserve"> in </w:t>
      </w:r>
      <w:proofErr w:type="spellStart"/>
      <w:r w:rsidRPr="009C3C09">
        <w:rPr>
          <w:rFonts w:cs="Times New Roman"/>
          <w:i/>
          <w:sz w:val="20"/>
          <w:szCs w:val="20"/>
        </w:rPr>
        <w:t>some</w:t>
      </w:r>
      <w:proofErr w:type="spellEnd"/>
      <w:r w:rsidRPr="009C3C09">
        <w:rPr>
          <w:rFonts w:cs="Times New Roman"/>
          <w:i/>
          <w:sz w:val="20"/>
          <w:szCs w:val="20"/>
        </w:rPr>
        <w:t xml:space="preserve"> </w:t>
      </w:r>
      <w:proofErr w:type="spellStart"/>
      <w:r w:rsidRPr="009C3C09">
        <w:rPr>
          <w:rFonts w:cs="Times New Roman"/>
          <w:i/>
          <w:sz w:val="20"/>
          <w:szCs w:val="20"/>
        </w:rPr>
        <w:t>capacities</w:t>
      </w:r>
      <w:proofErr w:type="spellEnd"/>
      <w:r w:rsidRPr="009C3C09">
        <w:rPr>
          <w:rFonts w:cs="Times New Roman"/>
          <w:i/>
          <w:sz w:val="20"/>
          <w:szCs w:val="20"/>
        </w:rPr>
        <w:t xml:space="preserve">? Q7: Do </w:t>
      </w:r>
      <w:proofErr w:type="spellStart"/>
      <w:r w:rsidRPr="009C3C09">
        <w:rPr>
          <w:rFonts w:cs="Times New Roman"/>
          <w:i/>
          <w:sz w:val="20"/>
          <w:szCs w:val="20"/>
        </w:rPr>
        <w:t>you</w:t>
      </w:r>
      <w:proofErr w:type="spellEnd"/>
      <w:r w:rsidRPr="009C3C09">
        <w:rPr>
          <w:rFonts w:cs="Times New Roman"/>
          <w:i/>
          <w:sz w:val="20"/>
          <w:szCs w:val="20"/>
        </w:rPr>
        <w:t xml:space="preserve"> </w:t>
      </w:r>
      <w:proofErr w:type="spellStart"/>
      <w:r w:rsidRPr="009C3C09">
        <w:rPr>
          <w:rFonts w:cs="Times New Roman"/>
          <w:i/>
          <w:sz w:val="20"/>
          <w:szCs w:val="20"/>
        </w:rPr>
        <w:t>think</w:t>
      </w:r>
      <w:proofErr w:type="spellEnd"/>
      <w:r w:rsidRPr="009C3C09">
        <w:rPr>
          <w:rFonts w:cs="Times New Roman"/>
          <w:i/>
          <w:sz w:val="20"/>
          <w:szCs w:val="20"/>
        </w:rPr>
        <w:t xml:space="preserve"> </w:t>
      </w:r>
      <w:proofErr w:type="spellStart"/>
      <w:r w:rsidRPr="009C3C09">
        <w:rPr>
          <w:rFonts w:cs="Times New Roman"/>
          <w:i/>
          <w:sz w:val="20"/>
          <w:szCs w:val="20"/>
        </w:rPr>
        <w:t>that</w:t>
      </w:r>
      <w:proofErr w:type="spellEnd"/>
      <w:r w:rsidRPr="009C3C09">
        <w:rPr>
          <w:rFonts w:cs="Times New Roman"/>
          <w:i/>
          <w:sz w:val="20"/>
          <w:szCs w:val="20"/>
        </w:rPr>
        <w:t xml:space="preserve"> </w:t>
      </w:r>
      <w:proofErr w:type="spellStart"/>
      <w:r w:rsidRPr="009C3C09">
        <w:rPr>
          <w:rFonts w:cs="Times New Roman"/>
          <w:i/>
          <w:sz w:val="20"/>
          <w:szCs w:val="20"/>
        </w:rPr>
        <w:lastRenderedPageBreak/>
        <w:t>working-class</w:t>
      </w:r>
      <w:proofErr w:type="spellEnd"/>
      <w:r w:rsidRPr="009C3C09">
        <w:rPr>
          <w:rFonts w:cs="Times New Roman"/>
          <w:i/>
          <w:sz w:val="20"/>
          <w:szCs w:val="20"/>
        </w:rPr>
        <w:t xml:space="preserve"> </w:t>
      </w:r>
      <w:proofErr w:type="spellStart"/>
      <w:r w:rsidRPr="009C3C09">
        <w:rPr>
          <w:rFonts w:cs="Times New Roman"/>
          <w:i/>
          <w:sz w:val="20"/>
          <w:szCs w:val="20"/>
        </w:rPr>
        <w:t>women</w:t>
      </w:r>
      <w:proofErr w:type="spellEnd"/>
      <w:r w:rsidRPr="009C3C09">
        <w:rPr>
          <w:rFonts w:cs="Times New Roman"/>
          <w:i/>
          <w:sz w:val="20"/>
          <w:szCs w:val="20"/>
        </w:rPr>
        <w:t xml:space="preserve"> </w:t>
      </w:r>
      <w:proofErr w:type="spellStart"/>
      <w:r w:rsidRPr="009C3C09">
        <w:rPr>
          <w:rFonts w:cs="Times New Roman"/>
          <w:i/>
          <w:sz w:val="20"/>
          <w:szCs w:val="20"/>
        </w:rPr>
        <w:t>have</w:t>
      </w:r>
      <w:proofErr w:type="spellEnd"/>
      <w:r w:rsidRPr="009C3C09">
        <w:rPr>
          <w:rFonts w:cs="Times New Roman"/>
          <w:i/>
          <w:sz w:val="20"/>
          <w:szCs w:val="20"/>
        </w:rPr>
        <w:t xml:space="preserve"> it </w:t>
      </w:r>
      <w:proofErr w:type="spellStart"/>
      <w:r w:rsidRPr="009C3C09">
        <w:rPr>
          <w:rFonts w:cs="Times New Roman"/>
          <w:i/>
          <w:sz w:val="20"/>
          <w:szCs w:val="20"/>
        </w:rPr>
        <w:t>easier</w:t>
      </w:r>
      <w:proofErr w:type="spellEnd"/>
      <w:r w:rsidRPr="009C3C09">
        <w:rPr>
          <w:rFonts w:cs="Times New Roman"/>
          <w:i/>
          <w:sz w:val="20"/>
          <w:szCs w:val="20"/>
        </w:rPr>
        <w:t xml:space="preserve"> </w:t>
      </w:r>
      <w:proofErr w:type="spellStart"/>
      <w:r w:rsidRPr="009C3C09">
        <w:rPr>
          <w:rFonts w:cs="Times New Roman"/>
          <w:i/>
          <w:sz w:val="20"/>
          <w:szCs w:val="20"/>
        </w:rPr>
        <w:t>than</w:t>
      </w:r>
      <w:proofErr w:type="spellEnd"/>
      <w:r w:rsidRPr="009C3C09">
        <w:rPr>
          <w:rFonts w:cs="Times New Roman"/>
          <w:i/>
          <w:sz w:val="20"/>
          <w:szCs w:val="20"/>
        </w:rPr>
        <w:t xml:space="preserve"> </w:t>
      </w:r>
      <w:proofErr w:type="spellStart"/>
      <w:r w:rsidRPr="009C3C09">
        <w:rPr>
          <w:rFonts w:cs="Times New Roman"/>
          <w:i/>
          <w:sz w:val="20"/>
          <w:szCs w:val="20"/>
        </w:rPr>
        <w:t>working-class</w:t>
      </w:r>
      <w:proofErr w:type="spellEnd"/>
      <w:r w:rsidRPr="009C3C09">
        <w:rPr>
          <w:rFonts w:cs="Times New Roman"/>
          <w:i/>
          <w:sz w:val="20"/>
          <w:szCs w:val="20"/>
        </w:rPr>
        <w:t xml:space="preserve"> </w:t>
      </w:r>
      <w:proofErr w:type="spellStart"/>
      <w:r w:rsidRPr="009C3C09">
        <w:rPr>
          <w:rFonts w:cs="Times New Roman"/>
          <w:i/>
          <w:sz w:val="20"/>
          <w:szCs w:val="20"/>
        </w:rPr>
        <w:t>women</w:t>
      </w:r>
      <w:proofErr w:type="spellEnd"/>
      <w:r w:rsidRPr="009C3C09">
        <w:rPr>
          <w:rFonts w:cs="Times New Roman"/>
          <w:i/>
          <w:sz w:val="20"/>
          <w:szCs w:val="20"/>
        </w:rPr>
        <w:t xml:space="preserve"> in </w:t>
      </w:r>
      <w:proofErr w:type="spellStart"/>
      <w:r w:rsidRPr="009C3C09">
        <w:rPr>
          <w:rFonts w:cs="Times New Roman"/>
          <w:i/>
          <w:sz w:val="20"/>
          <w:szCs w:val="20"/>
        </w:rPr>
        <w:t>industrialized</w:t>
      </w:r>
      <w:proofErr w:type="spellEnd"/>
      <w:r w:rsidRPr="009C3C09">
        <w:rPr>
          <w:rFonts w:cs="Times New Roman"/>
          <w:i/>
          <w:sz w:val="20"/>
          <w:szCs w:val="20"/>
        </w:rPr>
        <w:t xml:space="preserve"> </w:t>
      </w:r>
      <w:proofErr w:type="spellStart"/>
      <w:proofErr w:type="gramStart"/>
      <w:r w:rsidRPr="009C3C09">
        <w:rPr>
          <w:rFonts w:cs="Times New Roman"/>
          <w:i/>
          <w:sz w:val="20"/>
          <w:szCs w:val="20"/>
        </w:rPr>
        <w:t>nations</w:t>
      </w:r>
      <w:proofErr w:type="spellEnd"/>
      <w:r w:rsidRPr="009C3C09">
        <w:rPr>
          <w:rFonts w:cs="Times New Roman"/>
          <w:i/>
          <w:sz w:val="20"/>
          <w:szCs w:val="20"/>
        </w:rPr>
        <w:t>?,</w:t>
      </w:r>
      <w:proofErr w:type="gramEnd"/>
      <w:r w:rsidRPr="009C3C09">
        <w:rPr>
          <w:rFonts w:cs="Times New Roman"/>
          <w:i/>
          <w:sz w:val="20"/>
          <w:szCs w:val="20"/>
        </w:rPr>
        <w:t xml:space="preserve"> Q8: Do </w:t>
      </w:r>
      <w:proofErr w:type="spellStart"/>
      <w:r w:rsidRPr="009C3C09">
        <w:rPr>
          <w:rFonts w:cs="Times New Roman"/>
          <w:i/>
          <w:sz w:val="20"/>
          <w:szCs w:val="20"/>
        </w:rPr>
        <w:t>you</w:t>
      </w:r>
      <w:proofErr w:type="spellEnd"/>
      <w:r w:rsidRPr="009C3C09">
        <w:rPr>
          <w:rFonts w:cs="Times New Roman"/>
          <w:i/>
          <w:sz w:val="20"/>
          <w:szCs w:val="20"/>
        </w:rPr>
        <w:t xml:space="preserve"> </w:t>
      </w:r>
      <w:proofErr w:type="spellStart"/>
      <w:r w:rsidRPr="009C3C09">
        <w:rPr>
          <w:rFonts w:cs="Times New Roman"/>
          <w:i/>
          <w:sz w:val="20"/>
          <w:szCs w:val="20"/>
        </w:rPr>
        <w:t>agree</w:t>
      </w:r>
      <w:proofErr w:type="spellEnd"/>
      <w:r w:rsidRPr="009C3C09">
        <w:rPr>
          <w:rFonts w:cs="Times New Roman"/>
          <w:i/>
          <w:sz w:val="20"/>
          <w:szCs w:val="20"/>
        </w:rPr>
        <w:t xml:space="preserve"> </w:t>
      </w:r>
      <w:proofErr w:type="spellStart"/>
      <w:r w:rsidRPr="009C3C09">
        <w:rPr>
          <w:rFonts w:cs="Times New Roman"/>
          <w:i/>
          <w:sz w:val="20"/>
          <w:szCs w:val="20"/>
        </w:rPr>
        <w:t>with</w:t>
      </w:r>
      <w:proofErr w:type="spellEnd"/>
      <w:r w:rsidRPr="009C3C09">
        <w:rPr>
          <w:rFonts w:cs="Times New Roman"/>
          <w:i/>
          <w:sz w:val="20"/>
          <w:szCs w:val="20"/>
        </w:rPr>
        <w:t xml:space="preserve"> </w:t>
      </w:r>
      <w:proofErr w:type="spellStart"/>
      <w:r w:rsidRPr="009C3C09">
        <w:rPr>
          <w:rFonts w:cs="Times New Roman"/>
          <w:i/>
          <w:sz w:val="20"/>
          <w:szCs w:val="20"/>
        </w:rPr>
        <w:t>the</w:t>
      </w:r>
      <w:proofErr w:type="spellEnd"/>
      <w:r w:rsidRPr="009C3C09">
        <w:rPr>
          <w:rFonts w:cs="Times New Roman"/>
          <w:i/>
          <w:sz w:val="20"/>
          <w:szCs w:val="20"/>
        </w:rPr>
        <w:t xml:space="preserve"> </w:t>
      </w:r>
      <w:proofErr w:type="spellStart"/>
      <w:r w:rsidRPr="009C3C09">
        <w:rPr>
          <w:rFonts w:cs="Times New Roman"/>
          <w:i/>
          <w:sz w:val="20"/>
          <w:szCs w:val="20"/>
        </w:rPr>
        <w:t>following</w:t>
      </w:r>
      <w:proofErr w:type="spellEnd"/>
      <w:r w:rsidRPr="009C3C09">
        <w:rPr>
          <w:rFonts w:cs="Times New Roman"/>
          <w:i/>
          <w:sz w:val="20"/>
          <w:szCs w:val="20"/>
        </w:rPr>
        <w:t xml:space="preserve"> </w:t>
      </w:r>
      <w:proofErr w:type="spellStart"/>
      <w:r w:rsidRPr="009C3C09">
        <w:rPr>
          <w:rFonts w:cs="Times New Roman"/>
          <w:i/>
          <w:sz w:val="20"/>
          <w:szCs w:val="20"/>
        </w:rPr>
        <w:t>statement</w:t>
      </w:r>
      <w:proofErr w:type="spellEnd"/>
      <w:r w:rsidRPr="009C3C09">
        <w:rPr>
          <w:rFonts w:cs="Times New Roman"/>
          <w:i/>
          <w:sz w:val="20"/>
          <w:szCs w:val="20"/>
        </w:rPr>
        <w:t xml:space="preserve">: A </w:t>
      </w:r>
      <w:proofErr w:type="spellStart"/>
      <w:r w:rsidRPr="009C3C09">
        <w:rPr>
          <w:rFonts w:cs="Times New Roman"/>
          <w:i/>
          <w:sz w:val="20"/>
          <w:szCs w:val="20"/>
        </w:rPr>
        <w:t>woman's</w:t>
      </w:r>
      <w:proofErr w:type="spellEnd"/>
      <w:r w:rsidRPr="009C3C09">
        <w:rPr>
          <w:rFonts w:cs="Times New Roman"/>
          <w:i/>
          <w:sz w:val="20"/>
          <w:szCs w:val="20"/>
        </w:rPr>
        <w:t xml:space="preserve"> </w:t>
      </w:r>
      <w:proofErr w:type="spellStart"/>
      <w:r w:rsidRPr="009C3C09">
        <w:rPr>
          <w:rFonts w:cs="Times New Roman"/>
          <w:i/>
          <w:sz w:val="20"/>
          <w:szCs w:val="20"/>
        </w:rPr>
        <w:t>perspective</w:t>
      </w:r>
      <w:proofErr w:type="spellEnd"/>
      <w:r w:rsidRPr="009C3C09">
        <w:rPr>
          <w:rFonts w:cs="Times New Roman"/>
          <w:i/>
          <w:sz w:val="20"/>
          <w:szCs w:val="20"/>
        </w:rPr>
        <w:t xml:space="preserve"> is </w:t>
      </w:r>
      <w:proofErr w:type="spellStart"/>
      <w:r w:rsidRPr="009C3C09">
        <w:rPr>
          <w:rFonts w:cs="Times New Roman"/>
          <w:i/>
          <w:sz w:val="20"/>
          <w:szCs w:val="20"/>
        </w:rPr>
        <w:t>frequently</w:t>
      </w:r>
      <w:proofErr w:type="spellEnd"/>
      <w:r w:rsidRPr="009C3C09">
        <w:rPr>
          <w:rFonts w:cs="Times New Roman"/>
          <w:i/>
          <w:sz w:val="20"/>
          <w:szCs w:val="20"/>
        </w:rPr>
        <w:t xml:space="preserve"> </w:t>
      </w:r>
      <w:proofErr w:type="spellStart"/>
      <w:r w:rsidRPr="009C3C09">
        <w:rPr>
          <w:rFonts w:cs="Times New Roman"/>
          <w:i/>
          <w:sz w:val="20"/>
          <w:szCs w:val="20"/>
        </w:rPr>
        <w:t>ignored</w:t>
      </w:r>
      <w:proofErr w:type="spellEnd"/>
      <w:r w:rsidRPr="009C3C09">
        <w:rPr>
          <w:rFonts w:cs="Times New Roman"/>
          <w:i/>
          <w:sz w:val="20"/>
          <w:szCs w:val="20"/>
        </w:rPr>
        <w:t xml:space="preserve"> in </w:t>
      </w:r>
      <w:proofErr w:type="spellStart"/>
      <w:r w:rsidRPr="009C3C09">
        <w:rPr>
          <w:rFonts w:cs="Times New Roman"/>
          <w:i/>
          <w:sz w:val="20"/>
          <w:szCs w:val="20"/>
        </w:rPr>
        <w:t>meetings</w:t>
      </w:r>
      <w:proofErr w:type="spellEnd"/>
      <w:r w:rsidRPr="009C3C09">
        <w:rPr>
          <w:rFonts w:cs="Times New Roman"/>
          <w:i/>
          <w:sz w:val="20"/>
          <w:szCs w:val="20"/>
        </w:rPr>
        <w:t xml:space="preserve"> </w:t>
      </w:r>
      <w:proofErr w:type="spellStart"/>
      <w:r w:rsidRPr="009C3C09">
        <w:rPr>
          <w:rFonts w:cs="Times New Roman"/>
          <w:i/>
          <w:sz w:val="20"/>
          <w:szCs w:val="20"/>
        </w:rPr>
        <w:t>until</w:t>
      </w:r>
      <w:proofErr w:type="spellEnd"/>
      <w:r w:rsidRPr="009C3C09">
        <w:rPr>
          <w:rFonts w:cs="Times New Roman"/>
          <w:i/>
          <w:sz w:val="20"/>
          <w:szCs w:val="20"/>
        </w:rPr>
        <w:t xml:space="preserve"> a </w:t>
      </w:r>
      <w:proofErr w:type="spellStart"/>
      <w:r w:rsidRPr="009C3C09">
        <w:rPr>
          <w:rFonts w:cs="Times New Roman"/>
          <w:i/>
          <w:sz w:val="20"/>
          <w:szCs w:val="20"/>
        </w:rPr>
        <w:t>man</w:t>
      </w:r>
      <w:proofErr w:type="spellEnd"/>
      <w:r w:rsidRPr="009C3C09">
        <w:rPr>
          <w:rFonts w:cs="Times New Roman"/>
          <w:i/>
          <w:sz w:val="20"/>
          <w:szCs w:val="20"/>
        </w:rPr>
        <w:t xml:space="preserve"> </w:t>
      </w:r>
      <w:proofErr w:type="spellStart"/>
      <w:r w:rsidRPr="009C3C09">
        <w:rPr>
          <w:rFonts w:cs="Times New Roman"/>
          <w:i/>
          <w:sz w:val="20"/>
          <w:szCs w:val="20"/>
        </w:rPr>
        <w:t>repeats</w:t>
      </w:r>
      <w:proofErr w:type="spellEnd"/>
      <w:r w:rsidRPr="009C3C09">
        <w:rPr>
          <w:rFonts w:cs="Times New Roman"/>
          <w:i/>
          <w:sz w:val="20"/>
          <w:szCs w:val="20"/>
        </w:rPr>
        <w:t xml:space="preserve"> it? Q9: Do </w:t>
      </w:r>
      <w:proofErr w:type="spellStart"/>
      <w:r w:rsidRPr="009C3C09">
        <w:rPr>
          <w:rFonts w:cs="Times New Roman"/>
          <w:i/>
          <w:sz w:val="20"/>
          <w:szCs w:val="20"/>
        </w:rPr>
        <w:t>you</w:t>
      </w:r>
      <w:proofErr w:type="spellEnd"/>
      <w:r w:rsidRPr="009C3C09">
        <w:rPr>
          <w:rFonts w:cs="Times New Roman"/>
          <w:i/>
          <w:sz w:val="20"/>
          <w:szCs w:val="20"/>
        </w:rPr>
        <w:t xml:space="preserve"> </w:t>
      </w:r>
      <w:proofErr w:type="spellStart"/>
      <w:r w:rsidRPr="009C3C09">
        <w:rPr>
          <w:rFonts w:cs="Times New Roman"/>
          <w:i/>
          <w:sz w:val="20"/>
          <w:szCs w:val="20"/>
        </w:rPr>
        <w:t>agree</w:t>
      </w:r>
      <w:proofErr w:type="spellEnd"/>
      <w:r w:rsidRPr="009C3C09">
        <w:rPr>
          <w:rFonts w:cs="Times New Roman"/>
          <w:i/>
          <w:sz w:val="20"/>
          <w:szCs w:val="20"/>
        </w:rPr>
        <w:t xml:space="preserve"> </w:t>
      </w:r>
      <w:proofErr w:type="spellStart"/>
      <w:r w:rsidRPr="009C3C09">
        <w:rPr>
          <w:rFonts w:cs="Times New Roman"/>
          <w:i/>
          <w:sz w:val="20"/>
          <w:szCs w:val="20"/>
        </w:rPr>
        <w:t>with</w:t>
      </w:r>
      <w:proofErr w:type="spellEnd"/>
      <w:r w:rsidRPr="009C3C09">
        <w:rPr>
          <w:rFonts w:cs="Times New Roman"/>
          <w:i/>
          <w:sz w:val="20"/>
          <w:szCs w:val="20"/>
        </w:rPr>
        <w:t xml:space="preserve"> </w:t>
      </w:r>
      <w:proofErr w:type="spellStart"/>
      <w:r w:rsidRPr="009C3C09">
        <w:rPr>
          <w:rFonts w:cs="Times New Roman"/>
          <w:i/>
          <w:sz w:val="20"/>
          <w:szCs w:val="20"/>
        </w:rPr>
        <w:t>the</w:t>
      </w:r>
      <w:proofErr w:type="spellEnd"/>
      <w:r w:rsidRPr="009C3C09">
        <w:rPr>
          <w:rFonts w:cs="Times New Roman"/>
          <w:i/>
          <w:sz w:val="20"/>
          <w:szCs w:val="20"/>
        </w:rPr>
        <w:t xml:space="preserve"> </w:t>
      </w:r>
      <w:proofErr w:type="spellStart"/>
      <w:r w:rsidRPr="009C3C09">
        <w:rPr>
          <w:rFonts w:cs="Times New Roman"/>
          <w:i/>
          <w:sz w:val="20"/>
          <w:szCs w:val="20"/>
        </w:rPr>
        <w:t>following</w:t>
      </w:r>
      <w:proofErr w:type="spellEnd"/>
      <w:r w:rsidRPr="009C3C09">
        <w:rPr>
          <w:rFonts w:cs="Times New Roman"/>
          <w:i/>
          <w:sz w:val="20"/>
          <w:szCs w:val="20"/>
        </w:rPr>
        <w:t xml:space="preserve"> </w:t>
      </w:r>
      <w:proofErr w:type="spellStart"/>
      <w:r w:rsidRPr="009C3C09">
        <w:rPr>
          <w:rFonts w:cs="Times New Roman"/>
          <w:i/>
          <w:sz w:val="20"/>
          <w:szCs w:val="20"/>
        </w:rPr>
        <w:t>statement</w:t>
      </w:r>
      <w:proofErr w:type="spellEnd"/>
      <w:r w:rsidRPr="009C3C09">
        <w:rPr>
          <w:rFonts w:cs="Times New Roman"/>
          <w:i/>
          <w:sz w:val="20"/>
          <w:szCs w:val="20"/>
        </w:rPr>
        <w:t xml:space="preserve">? A </w:t>
      </w:r>
      <w:proofErr w:type="spellStart"/>
      <w:r w:rsidRPr="009C3C09">
        <w:rPr>
          <w:rFonts w:cs="Times New Roman"/>
          <w:i/>
          <w:sz w:val="20"/>
          <w:szCs w:val="20"/>
        </w:rPr>
        <w:t>woman's</w:t>
      </w:r>
      <w:proofErr w:type="spellEnd"/>
      <w:r w:rsidRPr="009C3C09">
        <w:rPr>
          <w:rFonts w:cs="Times New Roman"/>
          <w:i/>
          <w:sz w:val="20"/>
          <w:szCs w:val="20"/>
        </w:rPr>
        <w:t xml:space="preserve"> </w:t>
      </w:r>
      <w:proofErr w:type="spellStart"/>
      <w:r w:rsidRPr="009C3C09">
        <w:rPr>
          <w:rFonts w:cs="Times New Roman"/>
          <w:i/>
          <w:sz w:val="20"/>
          <w:szCs w:val="20"/>
        </w:rPr>
        <w:t>perspective</w:t>
      </w:r>
      <w:proofErr w:type="spellEnd"/>
      <w:r w:rsidRPr="009C3C09">
        <w:rPr>
          <w:rFonts w:cs="Times New Roman"/>
          <w:i/>
          <w:sz w:val="20"/>
          <w:szCs w:val="20"/>
        </w:rPr>
        <w:t xml:space="preserve"> is </w:t>
      </w:r>
      <w:proofErr w:type="spellStart"/>
      <w:r w:rsidRPr="009C3C09">
        <w:rPr>
          <w:rFonts w:cs="Times New Roman"/>
          <w:i/>
          <w:sz w:val="20"/>
          <w:szCs w:val="20"/>
        </w:rPr>
        <w:t>frequently</w:t>
      </w:r>
      <w:proofErr w:type="spellEnd"/>
      <w:r w:rsidRPr="009C3C09">
        <w:rPr>
          <w:rFonts w:cs="Times New Roman"/>
          <w:i/>
          <w:sz w:val="20"/>
          <w:szCs w:val="20"/>
        </w:rPr>
        <w:t xml:space="preserve"> </w:t>
      </w:r>
      <w:proofErr w:type="spellStart"/>
      <w:r w:rsidRPr="009C3C09">
        <w:rPr>
          <w:rFonts w:cs="Times New Roman"/>
          <w:i/>
          <w:sz w:val="20"/>
          <w:szCs w:val="20"/>
        </w:rPr>
        <w:t>ignored</w:t>
      </w:r>
      <w:proofErr w:type="spellEnd"/>
      <w:r w:rsidRPr="009C3C09">
        <w:rPr>
          <w:rFonts w:cs="Times New Roman"/>
          <w:i/>
          <w:sz w:val="20"/>
          <w:szCs w:val="20"/>
        </w:rPr>
        <w:t xml:space="preserve"> in </w:t>
      </w:r>
      <w:proofErr w:type="spellStart"/>
      <w:r w:rsidRPr="009C3C09">
        <w:rPr>
          <w:rFonts w:cs="Times New Roman"/>
          <w:i/>
          <w:sz w:val="20"/>
          <w:szCs w:val="20"/>
        </w:rPr>
        <w:t>meetings</w:t>
      </w:r>
      <w:proofErr w:type="spellEnd"/>
      <w:r w:rsidRPr="009C3C09">
        <w:rPr>
          <w:rFonts w:cs="Times New Roman"/>
          <w:i/>
          <w:sz w:val="20"/>
          <w:szCs w:val="20"/>
        </w:rPr>
        <w:t xml:space="preserve"> </w:t>
      </w:r>
      <w:proofErr w:type="spellStart"/>
      <w:r w:rsidRPr="009C3C09">
        <w:rPr>
          <w:rFonts w:cs="Times New Roman"/>
          <w:i/>
          <w:sz w:val="20"/>
          <w:szCs w:val="20"/>
        </w:rPr>
        <w:t>until</w:t>
      </w:r>
      <w:proofErr w:type="spellEnd"/>
      <w:r w:rsidRPr="009C3C09">
        <w:rPr>
          <w:rFonts w:cs="Times New Roman"/>
          <w:i/>
          <w:sz w:val="20"/>
          <w:szCs w:val="20"/>
        </w:rPr>
        <w:t xml:space="preserve"> a </w:t>
      </w:r>
      <w:proofErr w:type="spellStart"/>
      <w:r w:rsidRPr="009C3C09">
        <w:rPr>
          <w:rFonts w:cs="Times New Roman"/>
          <w:i/>
          <w:sz w:val="20"/>
          <w:szCs w:val="20"/>
        </w:rPr>
        <w:t>man</w:t>
      </w:r>
      <w:proofErr w:type="spellEnd"/>
      <w:r w:rsidRPr="009C3C09">
        <w:rPr>
          <w:rFonts w:cs="Times New Roman"/>
          <w:i/>
          <w:sz w:val="20"/>
          <w:szCs w:val="20"/>
        </w:rPr>
        <w:t xml:space="preserve"> </w:t>
      </w:r>
      <w:proofErr w:type="spellStart"/>
      <w:r w:rsidRPr="009C3C09">
        <w:rPr>
          <w:rFonts w:cs="Times New Roman"/>
          <w:i/>
          <w:sz w:val="20"/>
          <w:szCs w:val="20"/>
        </w:rPr>
        <w:t>repeats</w:t>
      </w:r>
      <w:proofErr w:type="spellEnd"/>
      <w:r w:rsidRPr="009C3C09">
        <w:rPr>
          <w:rFonts w:cs="Times New Roman"/>
          <w:i/>
          <w:sz w:val="20"/>
          <w:szCs w:val="20"/>
        </w:rPr>
        <w:t xml:space="preserve"> it? Q10: Do </w:t>
      </w:r>
      <w:proofErr w:type="spellStart"/>
      <w:r w:rsidRPr="009C3C09">
        <w:rPr>
          <w:rFonts w:cs="Times New Roman"/>
          <w:i/>
          <w:sz w:val="20"/>
          <w:szCs w:val="20"/>
        </w:rPr>
        <w:t>you</w:t>
      </w:r>
      <w:proofErr w:type="spellEnd"/>
      <w:r w:rsidRPr="009C3C09">
        <w:rPr>
          <w:rFonts w:cs="Times New Roman"/>
          <w:i/>
          <w:sz w:val="20"/>
          <w:szCs w:val="20"/>
        </w:rPr>
        <w:t xml:space="preserve"> </w:t>
      </w:r>
      <w:proofErr w:type="spellStart"/>
      <w:r w:rsidRPr="009C3C09">
        <w:rPr>
          <w:rFonts w:cs="Times New Roman"/>
          <w:i/>
          <w:sz w:val="20"/>
          <w:szCs w:val="20"/>
        </w:rPr>
        <w:t>think</w:t>
      </w:r>
      <w:proofErr w:type="spellEnd"/>
      <w:r w:rsidRPr="009C3C09">
        <w:rPr>
          <w:rFonts w:cs="Times New Roman"/>
          <w:i/>
          <w:sz w:val="20"/>
          <w:szCs w:val="20"/>
        </w:rPr>
        <w:t xml:space="preserve"> </w:t>
      </w:r>
      <w:proofErr w:type="spellStart"/>
      <w:r w:rsidRPr="009C3C09">
        <w:rPr>
          <w:rFonts w:cs="Times New Roman"/>
          <w:i/>
          <w:sz w:val="20"/>
          <w:szCs w:val="20"/>
        </w:rPr>
        <w:t>that</w:t>
      </w:r>
      <w:proofErr w:type="spellEnd"/>
      <w:r w:rsidRPr="009C3C09">
        <w:rPr>
          <w:rFonts w:cs="Times New Roman"/>
          <w:i/>
          <w:sz w:val="20"/>
          <w:szCs w:val="20"/>
        </w:rPr>
        <w:t xml:space="preserve"> </w:t>
      </w:r>
      <w:proofErr w:type="spellStart"/>
      <w:r w:rsidRPr="009C3C09">
        <w:rPr>
          <w:rFonts w:cs="Times New Roman"/>
          <w:i/>
          <w:sz w:val="20"/>
          <w:szCs w:val="20"/>
        </w:rPr>
        <w:t>throughout</w:t>
      </w:r>
      <w:proofErr w:type="spellEnd"/>
      <w:r w:rsidRPr="009C3C09">
        <w:rPr>
          <w:rFonts w:cs="Times New Roman"/>
          <w:i/>
          <w:sz w:val="20"/>
          <w:szCs w:val="20"/>
        </w:rPr>
        <w:t xml:space="preserve"> time, </w:t>
      </w:r>
      <w:proofErr w:type="spellStart"/>
      <w:r w:rsidRPr="009C3C09">
        <w:rPr>
          <w:rFonts w:cs="Times New Roman"/>
          <w:i/>
          <w:sz w:val="20"/>
          <w:szCs w:val="20"/>
        </w:rPr>
        <w:t>there</w:t>
      </w:r>
      <w:proofErr w:type="spellEnd"/>
      <w:r w:rsidRPr="009C3C09">
        <w:rPr>
          <w:rFonts w:cs="Times New Roman"/>
          <w:i/>
          <w:sz w:val="20"/>
          <w:szCs w:val="20"/>
        </w:rPr>
        <w:t xml:space="preserve"> has </w:t>
      </w:r>
      <w:proofErr w:type="spellStart"/>
      <w:r w:rsidRPr="009C3C09">
        <w:rPr>
          <w:rFonts w:cs="Times New Roman"/>
          <w:i/>
          <w:sz w:val="20"/>
          <w:szCs w:val="20"/>
        </w:rPr>
        <w:t>been</w:t>
      </w:r>
      <w:proofErr w:type="spellEnd"/>
      <w:r w:rsidRPr="009C3C09">
        <w:rPr>
          <w:rFonts w:cs="Times New Roman"/>
          <w:i/>
          <w:sz w:val="20"/>
          <w:szCs w:val="20"/>
        </w:rPr>
        <w:t xml:space="preserve"> </w:t>
      </w:r>
      <w:proofErr w:type="spellStart"/>
      <w:r w:rsidRPr="009C3C09">
        <w:rPr>
          <w:rFonts w:cs="Times New Roman"/>
          <w:i/>
          <w:sz w:val="20"/>
          <w:szCs w:val="20"/>
        </w:rPr>
        <w:t>less</w:t>
      </w:r>
      <w:proofErr w:type="spellEnd"/>
      <w:r w:rsidRPr="009C3C09">
        <w:rPr>
          <w:rFonts w:cs="Times New Roman"/>
          <w:i/>
          <w:sz w:val="20"/>
          <w:szCs w:val="20"/>
        </w:rPr>
        <w:t xml:space="preserve"> </w:t>
      </w:r>
      <w:proofErr w:type="spellStart"/>
      <w:r w:rsidRPr="009C3C09">
        <w:rPr>
          <w:rFonts w:cs="Times New Roman"/>
          <w:i/>
          <w:sz w:val="20"/>
          <w:szCs w:val="20"/>
        </w:rPr>
        <w:t>gender</w:t>
      </w:r>
      <w:proofErr w:type="spellEnd"/>
      <w:r w:rsidRPr="009C3C09">
        <w:rPr>
          <w:rFonts w:cs="Times New Roman"/>
          <w:i/>
          <w:sz w:val="20"/>
          <w:szCs w:val="20"/>
        </w:rPr>
        <w:t xml:space="preserve"> </w:t>
      </w:r>
      <w:proofErr w:type="spellStart"/>
      <w:r w:rsidRPr="009C3C09">
        <w:rPr>
          <w:rFonts w:cs="Times New Roman"/>
          <w:i/>
          <w:sz w:val="20"/>
          <w:szCs w:val="20"/>
        </w:rPr>
        <w:t>inequality</w:t>
      </w:r>
      <w:proofErr w:type="spellEnd"/>
      <w:r w:rsidRPr="009C3C09">
        <w:rPr>
          <w:rFonts w:cs="Times New Roman"/>
          <w:i/>
          <w:sz w:val="20"/>
          <w:szCs w:val="20"/>
        </w:rPr>
        <w:t>?</w:t>
      </w:r>
    </w:p>
    <w:p w14:paraId="399D14D5" w14:textId="77777777" w:rsidR="00030E76" w:rsidRDefault="00030E76" w:rsidP="00030E76">
      <w:proofErr w:type="spellStart"/>
      <w:r>
        <w:t>Table</w:t>
      </w:r>
      <w:proofErr w:type="spellEnd"/>
      <w:r>
        <w:t xml:space="preserve"> 7.2</w:t>
      </w:r>
      <w:r w:rsidRPr="00A92265">
        <w:t xml:space="preserve"> </w:t>
      </w:r>
      <w:proofErr w:type="spellStart"/>
      <w:r w:rsidRPr="00A92265">
        <w:t>indicates</w:t>
      </w:r>
      <w:proofErr w:type="spellEnd"/>
      <w:r w:rsidRPr="00A92265">
        <w:t xml:space="preserve"> </w:t>
      </w:r>
      <w:proofErr w:type="spellStart"/>
      <w:r w:rsidRPr="00A92265">
        <w:t>the</w:t>
      </w:r>
      <w:proofErr w:type="spellEnd"/>
      <w:r w:rsidRPr="00A92265">
        <w:t xml:space="preserve"> </w:t>
      </w:r>
      <w:proofErr w:type="spellStart"/>
      <w:r w:rsidRPr="00A92265">
        <w:t>least</w:t>
      </w:r>
      <w:proofErr w:type="spellEnd"/>
      <w:r w:rsidRPr="00A92265">
        <w:t xml:space="preserve"> </w:t>
      </w:r>
      <w:proofErr w:type="spellStart"/>
      <w:r w:rsidRPr="00A92265">
        <w:t>deviation</w:t>
      </w:r>
      <w:proofErr w:type="spellEnd"/>
      <w:r w:rsidRPr="00A92265">
        <w:t xml:space="preserve"> of </w:t>
      </w:r>
      <w:proofErr w:type="spellStart"/>
      <w:r w:rsidRPr="00A92265">
        <w:t>the</w:t>
      </w:r>
      <w:proofErr w:type="spellEnd"/>
      <w:r w:rsidRPr="00A92265">
        <w:t xml:space="preserve"> </w:t>
      </w:r>
      <w:proofErr w:type="spellStart"/>
      <w:r w:rsidRPr="00A92265">
        <w:t>responses</w:t>
      </w:r>
      <w:proofErr w:type="spellEnd"/>
      <w:r w:rsidRPr="00A92265">
        <w:t xml:space="preserve"> </w:t>
      </w:r>
      <w:proofErr w:type="spellStart"/>
      <w:r w:rsidRPr="00A92265">
        <w:t>indicating</w:t>
      </w:r>
      <w:proofErr w:type="spellEnd"/>
      <w:r w:rsidRPr="00A92265">
        <w:t xml:space="preserve"> </w:t>
      </w:r>
      <w:proofErr w:type="spellStart"/>
      <w:r w:rsidRPr="00A92265">
        <w:t>majority</w:t>
      </w:r>
      <w:proofErr w:type="spellEnd"/>
      <w:r w:rsidRPr="00A92265">
        <w:t xml:space="preserve"> of </w:t>
      </w:r>
      <w:proofErr w:type="spellStart"/>
      <w:r w:rsidRPr="00A92265">
        <w:t>the</w:t>
      </w:r>
      <w:proofErr w:type="spellEnd"/>
      <w:r w:rsidRPr="00A92265">
        <w:t xml:space="preserve"> </w:t>
      </w:r>
      <w:proofErr w:type="spellStart"/>
      <w:r w:rsidRPr="00A92265">
        <w:t>answers</w:t>
      </w:r>
      <w:proofErr w:type="spellEnd"/>
      <w:r w:rsidRPr="00A92265">
        <w:t xml:space="preserve"> </w:t>
      </w:r>
      <w:proofErr w:type="spellStart"/>
      <w:r w:rsidRPr="00A92265">
        <w:t>are</w:t>
      </w:r>
      <w:proofErr w:type="spellEnd"/>
      <w:r w:rsidRPr="00A92265">
        <w:t xml:space="preserve"> </w:t>
      </w:r>
      <w:proofErr w:type="spellStart"/>
      <w:r w:rsidRPr="00A92265">
        <w:t>congruent</w:t>
      </w:r>
      <w:proofErr w:type="spellEnd"/>
      <w:r w:rsidRPr="00A92265">
        <w:t xml:space="preserve">. </w:t>
      </w:r>
      <w:proofErr w:type="spellStart"/>
      <w:r w:rsidRPr="00A92265">
        <w:t>Values</w:t>
      </w:r>
      <w:proofErr w:type="spellEnd"/>
      <w:r w:rsidRPr="00A92265">
        <w:t xml:space="preserve"> </w:t>
      </w:r>
      <w:proofErr w:type="spellStart"/>
      <w:r w:rsidRPr="00A92265">
        <w:t>indicate</w:t>
      </w:r>
      <w:proofErr w:type="spellEnd"/>
      <w:r w:rsidRPr="00A92265">
        <w:t xml:space="preserve"> </w:t>
      </w:r>
      <w:proofErr w:type="spellStart"/>
      <w:r w:rsidRPr="00A92265">
        <w:t>the</w:t>
      </w:r>
      <w:proofErr w:type="spellEnd"/>
      <w:r w:rsidRPr="00A92265">
        <w:t xml:space="preserve"> </w:t>
      </w:r>
      <w:proofErr w:type="spellStart"/>
      <w:r w:rsidRPr="00A92265">
        <w:t>negative</w:t>
      </w:r>
      <w:proofErr w:type="spellEnd"/>
      <w:r w:rsidRPr="00A92265">
        <w:t xml:space="preserve"> </w:t>
      </w:r>
      <w:proofErr w:type="spellStart"/>
      <w:r w:rsidRPr="00A92265">
        <w:t>skewness</w:t>
      </w:r>
      <w:proofErr w:type="spellEnd"/>
      <w:r w:rsidRPr="00A92265">
        <w:t xml:space="preserve"> at Q3 </w:t>
      </w:r>
      <w:proofErr w:type="spellStart"/>
      <w:r w:rsidRPr="00A92265">
        <w:t>and</w:t>
      </w:r>
      <w:proofErr w:type="spellEnd"/>
      <w:r w:rsidRPr="00A92265">
        <w:t xml:space="preserve"> Q5. </w:t>
      </w:r>
      <w:proofErr w:type="spellStart"/>
      <w:r w:rsidRPr="00A92265">
        <w:t>Whereas</w:t>
      </w:r>
      <w:proofErr w:type="spellEnd"/>
      <w:r w:rsidRPr="00A92265">
        <w:t xml:space="preserve"> rest </w:t>
      </w:r>
      <w:proofErr w:type="spellStart"/>
      <w:r w:rsidRPr="00A92265">
        <w:t>are</w:t>
      </w:r>
      <w:proofErr w:type="spellEnd"/>
      <w:r w:rsidRPr="00A92265">
        <w:t xml:space="preserve"> </w:t>
      </w:r>
      <w:proofErr w:type="spellStart"/>
      <w:r w:rsidRPr="00A92265">
        <w:t>positively</w:t>
      </w:r>
      <w:proofErr w:type="spellEnd"/>
      <w:r w:rsidRPr="00A92265">
        <w:t xml:space="preserve"> </w:t>
      </w:r>
      <w:proofErr w:type="spellStart"/>
      <w:r w:rsidRPr="00A92265">
        <w:t>skewed</w:t>
      </w:r>
      <w:proofErr w:type="spellEnd"/>
      <w:r w:rsidRPr="00A92265">
        <w:t xml:space="preserve"> </w:t>
      </w:r>
      <w:proofErr w:type="spellStart"/>
      <w:r w:rsidRPr="00A92265">
        <w:t>indicating</w:t>
      </w:r>
      <w:proofErr w:type="spellEnd"/>
      <w:r w:rsidRPr="00A92265">
        <w:t xml:space="preserve"> </w:t>
      </w:r>
      <w:proofErr w:type="spellStart"/>
      <w:r w:rsidRPr="00A92265">
        <w:t>the</w:t>
      </w:r>
      <w:proofErr w:type="spellEnd"/>
      <w:r w:rsidRPr="00A92265">
        <w:t xml:space="preserve"> </w:t>
      </w:r>
      <w:proofErr w:type="spellStart"/>
      <w:r w:rsidRPr="00A92265">
        <w:t>responses</w:t>
      </w:r>
      <w:proofErr w:type="spellEnd"/>
      <w:r w:rsidRPr="00A92265">
        <w:t xml:space="preserve"> in </w:t>
      </w:r>
      <w:proofErr w:type="spellStart"/>
      <w:r w:rsidRPr="00A92265">
        <w:t>the</w:t>
      </w:r>
      <w:proofErr w:type="spellEnd"/>
      <w:r w:rsidRPr="00A92265">
        <w:t xml:space="preserve"> </w:t>
      </w:r>
      <w:proofErr w:type="spellStart"/>
      <w:r w:rsidRPr="00A92265">
        <w:t>positive</w:t>
      </w:r>
      <w:proofErr w:type="spellEnd"/>
      <w:r w:rsidRPr="00A92265">
        <w:t xml:space="preserve"> </w:t>
      </w:r>
      <w:proofErr w:type="spellStart"/>
      <w:r w:rsidRPr="00A92265">
        <w:t>direction</w:t>
      </w:r>
      <w:proofErr w:type="spellEnd"/>
      <w:r w:rsidRPr="00A92265">
        <w:t xml:space="preserve">. </w:t>
      </w:r>
      <w:proofErr w:type="spellStart"/>
      <w:r w:rsidRPr="00A92265">
        <w:t>Kurtosis</w:t>
      </w:r>
      <w:proofErr w:type="spellEnd"/>
      <w:r w:rsidRPr="00A92265">
        <w:t xml:space="preserve"> </w:t>
      </w:r>
      <w:proofErr w:type="spellStart"/>
      <w:r w:rsidRPr="00A92265">
        <w:t>indicates</w:t>
      </w:r>
      <w:proofErr w:type="spellEnd"/>
      <w:r w:rsidRPr="00A92265">
        <w:t xml:space="preserve"> </w:t>
      </w:r>
      <w:proofErr w:type="spellStart"/>
      <w:r w:rsidRPr="00A92265">
        <w:t>majority</w:t>
      </w:r>
      <w:proofErr w:type="spellEnd"/>
      <w:r w:rsidRPr="00A92265">
        <w:t xml:space="preserve"> </w:t>
      </w:r>
      <w:proofErr w:type="spellStart"/>
      <w:r w:rsidRPr="00A92265">
        <w:t>values</w:t>
      </w:r>
      <w:proofErr w:type="spellEnd"/>
      <w:r w:rsidRPr="00A92265">
        <w:t xml:space="preserve"> </w:t>
      </w:r>
      <w:proofErr w:type="spellStart"/>
      <w:r w:rsidRPr="00A92265">
        <w:t>lie</w:t>
      </w:r>
      <w:proofErr w:type="spellEnd"/>
      <w:r w:rsidRPr="00A92265">
        <w:t xml:space="preserve"> in </w:t>
      </w:r>
      <w:proofErr w:type="spellStart"/>
      <w:r w:rsidRPr="00A92265">
        <w:t>platykurtosis</w:t>
      </w:r>
      <w:proofErr w:type="spellEnd"/>
      <w:r w:rsidRPr="00A92265">
        <w:t xml:space="preserve"> </w:t>
      </w:r>
      <w:proofErr w:type="spellStart"/>
      <w:r w:rsidRPr="00A92265">
        <w:t>and</w:t>
      </w:r>
      <w:proofErr w:type="spellEnd"/>
      <w:r w:rsidRPr="00A92265">
        <w:t xml:space="preserve"> </w:t>
      </w:r>
      <w:proofErr w:type="spellStart"/>
      <w:r w:rsidRPr="00A92265">
        <w:t>leptokurtosis</w:t>
      </w:r>
      <w:proofErr w:type="spellEnd"/>
      <w:r w:rsidRPr="00A92265">
        <w:t xml:space="preserve">. </w:t>
      </w:r>
    </w:p>
    <w:p w14:paraId="621F9B0C" w14:textId="230DC2E6" w:rsidR="00030E76" w:rsidRPr="00030E76" w:rsidRDefault="00030E76" w:rsidP="00030E76">
      <w:pPr>
        <w:pStyle w:val="Caption"/>
      </w:pPr>
      <w:bookmarkStart w:id="55" w:name="_Toc145079356"/>
      <w:bookmarkStart w:id="56" w:name="_Toc170066557"/>
      <w:proofErr w:type="spellStart"/>
      <w:r w:rsidRPr="00030E76">
        <w:t>Table</w:t>
      </w:r>
      <w:proofErr w:type="spellEnd"/>
      <w:r w:rsidRPr="00030E76">
        <w:t xml:space="preserve"> </w:t>
      </w:r>
      <w:fldSimple w:instr=" STYLEREF 1 \s ">
        <w:r w:rsidRPr="00030E76">
          <w:t>7</w:t>
        </w:r>
      </w:fldSimple>
      <w:r w:rsidRPr="00030E76">
        <w:t>.</w:t>
      </w:r>
      <w:fldSimple w:instr=" SEQ Table \* ARABIC \s 1 ">
        <w:r w:rsidRPr="00030E76">
          <w:t>3</w:t>
        </w:r>
      </w:fldSimple>
      <w:r w:rsidRPr="00030E76">
        <w:t xml:space="preserve"> </w:t>
      </w:r>
      <w:proofErr w:type="spellStart"/>
      <w:r w:rsidRPr="00030E76">
        <w:t>Correlation</w:t>
      </w:r>
      <w:proofErr w:type="spellEnd"/>
      <w:r w:rsidRPr="00030E76">
        <w:t xml:space="preserve"> </w:t>
      </w:r>
      <w:proofErr w:type="spellStart"/>
      <w:r w:rsidRPr="00030E76">
        <w:t>between</w:t>
      </w:r>
      <w:proofErr w:type="spellEnd"/>
      <w:r w:rsidRPr="00030E76">
        <w:t xml:space="preserve"> </w:t>
      </w:r>
      <w:proofErr w:type="spellStart"/>
      <w:r w:rsidRPr="00030E76">
        <w:t>research</w:t>
      </w:r>
      <w:proofErr w:type="spellEnd"/>
      <w:r w:rsidRPr="00030E76">
        <w:t xml:space="preserve"> </w:t>
      </w:r>
      <w:proofErr w:type="spellStart"/>
      <w:r w:rsidRPr="00030E76">
        <w:t>questions</w:t>
      </w:r>
      <w:proofErr w:type="spellEnd"/>
      <w:r w:rsidRPr="00030E76">
        <w:t xml:space="preserve"> (K = 350).</w:t>
      </w:r>
      <w:bookmarkEnd w:id="55"/>
      <w:bookmarkEnd w:id="56"/>
    </w:p>
    <w:tbl>
      <w:tblPr>
        <w:tblStyle w:val="TableGrid"/>
        <w:tblW w:w="5000" w:type="pct"/>
        <w:tblLook w:val="04A0" w:firstRow="1" w:lastRow="0" w:firstColumn="1" w:lastColumn="0" w:noHBand="0" w:noVBand="1"/>
      </w:tblPr>
      <w:tblGrid>
        <w:gridCol w:w="1059"/>
        <w:gridCol w:w="573"/>
        <w:gridCol w:w="694"/>
        <w:gridCol w:w="726"/>
        <w:gridCol w:w="726"/>
        <w:gridCol w:w="726"/>
        <w:gridCol w:w="726"/>
        <w:gridCol w:w="726"/>
        <w:gridCol w:w="726"/>
        <w:gridCol w:w="801"/>
        <w:gridCol w:w="727"/>
      </w:tblGrid>
      <w:tr w:rsidR="00030E76" w:rsidRPr="00030E76" w14:paraId="580546AB" w14:textId="77777777" w:rsidTr="00030E76">
        <w:trPr>
          <w:trHeight w:val="378"/>
        </w:trPr>
        <w:tc>
          <w:tcPr>
            <w:tcW w:w="616" w:type="pct"/>
          </w:tcPr>
          <w:p w14:paraId="5A350D90" w14:textId="77777777" w:rsidR="00030E76" w:rsidRPr="00030E76" w:rsidRDefault="00030E76" w:rsidP="00030E76">
            <w:pPr>
              <w:pStyle w:val="TabloYazs"/>
              <w:rPr>
                <w:sz w:val="22"/>
                <w:szCs w:val="22"/>
              </w:rPr>
            </w:pPr>
            <w:proofErr w:type="spellStart"/>
            <w:r w:rsidRPr="00030E76">
              <w:rPr>
                <w:sz w:val="22"/>
                <w:szCs w:val="22"/>
              </w:rPr>
              <w:t>Variables</w:t>
            </w:r>
            <w:proofErr w:type="spellEnd"/>
            <w:r w:rsidRPr="00030E76">
              <w:rPr>
                <w:sz w:val="22"/>
                <w:szCs w:val="22"/>
              </w:rPr>
              <w:t xml:space="preserve"> </w:t>
            </w:r>
          </w:p>
        </w:tc>
        <w:tc>
          <w:tcPr>
            <w:tcW w:w="352" w:type="pct"/>
          </w:tcPr>
          <w:p w14:paraId="40563384" w14:textId="77777777" w:rsidR="00030E76" w:rsidRPr="00030E76" w:rsidRDefault="00030E76" w:rsidP="00030E76">
            <w:pPr>
              <w:pStyle w:val="TabloYazs"/>
              <w:rPr>
                <w:b/>
                <w:bCs/>
                <w:sz w:val="22"/>
                <w:szCs w:val="22"/>
              </w:rPr>
            </w:pPr>
            <w:r w:rsidRPr="00030E76">
              <w:rPr>
                <w:b/>
                <w:bCs/>
                <w:sz w:val="22"/>
                <w:szCs w:val="22"/>
              </w:rPr>
              <w:t>Q1</w:t>
            </w:r>
          </w:p>
        </w:tc>
        <w:tc>
          <w:tcPr>
            <w:tcW w:w="426" w:type="pct"/>
          </w:tcPr>
          <w:p w14:paraId="46031F80" w14:textId="77777777" w:rsidR="00030E76" w:rsidRPr="00030E76" w:rsidRDefault="00030E76" w:rsidP="00030E76">
            <w:pPr>
              <w:pStyle w:val="TabloYazs"/>
              <w:rPr>
                <w:b/>
                <w:bCs/>
                <w:sz w:val="22"/>
                <w:szCs w:val="22"/>
              </w:rPr>
            </w:pPr>
            <w:r w:rsidRPr="00030E76">
              <w:rPr>
                <w:b/>
                <w:bCs/>
                <w:sz w:val="22"/>
                <w:szCs w:val="22"/>
              </w:rPr>
              <w:t>Q2</w:t>
            </w:r>
          </w:p>
        </w:tc>
        <w:tc>
          <w:tcPr>
            <w:tcW w:w="445" w:type="pct"/>
          </w:tcPr>
          <w:p w14:paraId="00DC5575" w14:textId="77777777" w:rsidR="00030E76" w:rsidRPr="00030E76" w:rsidRDefault="00030E76" w:rsidP="00030E76">
            <w:pPr>
              <w:pStyle w:val="TabloYazs"/>
              <w:rPr>
                <w:b/>
                <w:bCs/>
                <w:sz w:val="22"/>
                <w:szCs w:val="22"/>
              </w:rPr>
            </w:pPr>
            <w:r w:rsidRPr="00030E76">
              <w:rPr>
                <w:b/>
                <w:bCs/>
                <w:sz w:val="22"/>
                <w:szCs w:val="22"/>
              </w:rPr>
              <w:t>Q3</w:t>
            </w:r>
          </w:p>
        </w:tc>
        <w:tc>
          <w:tcPr>
            <w:tcW w:w="445" w:type="pct"/>
          </w:tcPr>
          <w:p w14:paraId="1FC728D2" w14:textId="77777777" w:rsidR="00030E76" w:rsidRPr="00030E76" w:rsidRDefault="00030E76" w:rsidP="00030E76">
            <w:pPr>
              <w:pStyle w:val="TabloYazs"/>
              <w:rPr>
                <w:b/>
                <w:bCs/>
                <w:sz w:val="22"/>
                <w:szCs w:val="22"/>
              </w:rPr>
            </w:pPr>
            <w:r w:rsidRPr="00030E76">
              <w:rPr>
                <w:b/>
                <w:bCs/>
                <w:sz w:val="22"/>
                <w:szCs w:val="22"/>
              </w:rPr>
              <w:t>Q4</w:t>
            </w:r>
          </w:p>
        </w:tc>
        <w:tc>
          <w:tcPr>
            <w:tcW w:w="445" w:type="pct"/>
          </w:tcPr>
          <w:p w14:paraId="3675C66D" w14:textId="77777777" w:rsidR="00030E76" w:rsidRPr="00030E76" w:rsidRDefault="00030E76" w:rsidP="00030E76">
            <w:pPr>
              <w:pStyle w:val="TabloYazs"/>
              <w:rPr>
                <w:b/>
                <w:bCs/>
                <w:sz w:val="22"/>
                <w:szCs w:val="22"/>
              </w:rPr>
            </w:pPr>
            <w:r w:rsidRPr="00030E76">
              <w:rPr>
                <w:b/>
                <w:bCs/>
                <w:sz w:val="22"/>
                <w:szCs w:val="22"/>
              </w:rPr>
              <w:t>Q5</w:t>
            </w:r>
          </w:p>
        </w:tc>
        <w:tc>
          <w:tcPr>
            <w:tcW w:w="445" w:type="pct"/>
          </w:tcPr>
          <w:p w14:paraId="5F4A032C" w14:textId="77777777" w:rsidR="00030E76" w:rsidRPr="00030E76" w:rsidRDefault="00030E76" w:rsidP="00030E76">
            <w:pPr>
              <w:pStyle w:val="TabloYazs"/>
              <w:rPr>
                <w:b/>
                <w:bCs/>
                <w:sz w:val="22"/>
                <w:szCs w:val="22"/>
              </w:rPr>
            </w:pPr>
            <w:r w:rsidRPr="00030E76">
              <w:rPr>
                <w:b/>
                <w:bCs/>
                <w:sz w:val="22"/>
                <w:szCs w:val="22"/>
              </w:rPr>
              <w:t>Q6</w:t>
            </w:r>
          </w:p>
        </w:tc>
        <w:tc>
          <w:tcPr>
            <w:tcW w:w="445" w:type="pct"/>
          </w:tcPr>
          <w:p w14:paraId="3568A0BA" w14:textId="77777777" w:rsidR="00030E76" w:rsidRPr="00030E76" w:rsidRDefault="00030E76" w:rsidP="00030E76">
            <w:pPr>
              <w:pStyle w:val="TabloYazs"/>
              <w:rPr>
                <w:b/>
                <w:bCs/>
                <w:sz w:val="22"/>
                <w:szCs w:val="22"/>
              </w:rPr>
            </w:pPr>
            <w:r w:rsidRPr="00030E76">
              <w:rPr>
                <w:b/>
                <w:bCs/>
                <w:sz w:val="22"/>
                <w:szCs w:val="22"/>
              </w:rPr>
              <w:t>Q7</w:t>
            </w:r>
          </w:p>
        </w:tc>
        <w:tc>
          <w:tcPr>
            <w:tcW w:w="445" w:type="pct"/>
          </w:tcPr>
          <w:p w14:paraId="09EACF13" w14:textId="77777777" w:rsidR="00030E76" w:rsidRPr="00030E76" w:rsidRDefault="00030E76" w:rsidP="00030E76">
            <w:pPr>
              <w:pStyle w:val="TabloYazs"/>
              <w:rPr>
                <w:b/>
                <w:bCs/>
                <w:sz w:val="22"/>
                <w:szCs w:val="22"/>
              </w:rPr>
            </w:pPr>
            <w:r w:rsidRPr="00030E76">
              <w:rPr>
                <w:b/>
                <w:bCs/>
                <w:sz w:val="22"/>
                <w:szCs w:val="22"/>
              </w:rPr>
              <w:t>Q8</w:t>
            </w:r>
          </w:p>
        </w:tc>
        <w:tc>
          <w:tcPr>
            <w:tcW w:w="491" w:type="pct"/>
          </w:tcPr>
          <w:p w14:paraId="1016B4AB" w14:textId="77777777" w:rsidR="00030E76" w:rsidRPr="00030E76" w:rsidRDefault="00030E76" w:rsidP="00030E76">
            <w:pPr>
              <w:pStyle w:val="TabloYazs"/>
              <w:rPr>
                <w:b/>
                <w:bCs/>
                <w:sz w:val="22"/>
                <w:szCs w:val="22"/>
              </w:rPr>
            </w:pPr>
            <w:r w:rsidRPr="00030E76">
              <w:rPr>
                <w:b/>
                <w:bCs/>
                <w:sz w:val="22"/>
                <w:szCs w:val="22"/>
              </w:rPr>
              <w:t>Q9</w:t>
            </w:r>
          </w:p>
        </w:tc>
        <w:tc>
          <w:tcPr>
            <w:tcW w:w="445" w:type="pct"/>
          </w:tcPr>
          <w:p w14:paraId="521DB067" w14:textId="77777777" w:rsidR="00030E76" w:rsidRPr="00030E76" w:rsidRDefault="00030E76" w:rsidP="00030E76">
            <w:pPr>
              <w:pStyle w:val="TabloYazs"/>
              <w:rPr>
                <w:b/>
                <w:bCs/>
                <w:sz w:val="22"/>
                <w:szCs w:val="22"/>
              </w:rPr>
            </w:pPr>
            <w:r w:rsidRPr="00030E76">
              <w:rPr>
                <w:b/>
                <w:bCs/>
                <w:sz w:val="22"/>
                <w:szCs w:val="22"/>
              </w:rPr>
              <w:t>Q10</w:t>
            </w:r>
          </w:p>
        </w:tc>
      </w:tr>
      <w:tr w:rsidR="00030E76" w:rsidRPr="00030E76" w14:paraId="0A6DA6C5" w14:textId="77777777" w:rsidTr="00030E76">
        <w:trPr>
          <w:trHeight w:val="378"/>
        </w:trPr>
        <w:tc>
          <w:tcPr>
            <w:tcW w:w="616" w:type="pct"/>
          </w:tcPr>
          <w:p w14:paraId="5D74F37F" w14:textId="77777777" w:rsidR="00030E76" w:rsidRPr="00030E76" w:rsidRDefault="00030E76" w:rsidP="00030E76">
            <w:pPr>
              <w:pStyle w:val="TabloYazs"/>
              <w:rPr>
                <w:sz w:val="22"/>
                <w:szCs w:val="22"/>
              </w:rPr>
            </w:pPr>
            <w:r w:rsidRPr="00030E76">
              <w:rPr>
                <w:sz w:val="22"/>
                <w:szCs w:val="22"/>
              </w:rPr>
              <w:t>Q1</w:t>
            </w:r>
          </w:p>
        </w:tc>
        <w:tc>
          <w:tcPr>
            <w:tcW w:w="352" w:type="pct"/>
          </w:tcPr>
          <w:p w14:paraId="6AAE461F" w14:textId="77777777" w:rsidR="00030E76" w:rsidRPr="00030E76" w:rsidRDefault="00030E76" w:rsidP="00030E76">
            <w:pPr>
              <w:pStyle w:val="TabloYazs"/>
              <w:rPr>
                <w:sz w:val="22"/>
                <w:szCs w:val="22"/>
              </w:rPr>
            </w:pPr>
            <w:r w:rsidRPr="00030E76">
              <w:rPr>
                <w:sz w:val="22"/>
                <w:szCs w:val="22"/>
              </w:rPr>
              <w:t>-</w:t>
            </w:r>
          </w:p>
        </w:tc>
        <w:tc>
          <w:tcPr>
            <w:tcW w:w="426" w:type="pct"/>
          </w:tcPr>
          <w:p w14:paraId="3AC4FE2F" w14:textId="77777777" w:rsidR="00030E76" w:rsidRPr="00030E76" w:rsidRDefault="00030E76" w:rsidP="00030E76">
            <w:pPr>
              <w:pStyle w:val="TabloYazs"/>
              <w:rPr>
                <w:sz w:val="22"/>
                <w:szCs w:val="22"/>
                <w:vertAlign w:val="superscript"/>
              </w:rPr>
            </w:pPr>
            <w:r w:rsidRPr="00030E76">
              <w:rPr>
                <w:sz w:val="22"/>
                <w:szCs w:val="22"/>
              </w:rPr>
              <w:t>-.17</w:t>
            </w:r>
            <w:r w:rsidRPr="00030E76">
              <w:rPr>
                <w:sz w:val="22"/>
                <w:szCs w:val="22"/>
                <w:vertAlign w:val="superscript"/>
              </w:rPr>
              <w:t>**</w:t>
            </w:r>
          </w:p>
        </w:tc>
        <w:tc>
          <w:tcPr>
            <w:tcW w:w="445" w:type="pct"/>
          </w:tcPr>
          <w:p w14:paraId="325832A2" w14:textId="77777777" w:rsidR="00030E76" w:rsidRPr="00030E76" w:rsidRDefault="00030E76" w:rsidP="00030E76">
            <w:pPr>
              <w:pStyle w:val="TabloYazs"/>
              <w:rPr>
                <w:sz w:val="22"/>
                <w:szCs w:val="22"/>
              </w:rPr>
            </w:pPr>
            <w:r w:rsidRPr="00030E76">
              <w:rPr>
                <w:sz w:val="22"/>
                <w:szCs w:val="22"/>
              </w:rPr>
              <w:t>.55</w:t>
            </w:r>
            <w:r w:rsidRPr="00030E76">
              <w:rPr>
                <w:sz w:val="22"/>
                <w:szCs w:val="22"/>
                <w:vertAlign w:val="superscript"/>
              </w:rPr>
              <w:t>**</w:t>
            </w:r>
          </w:p>
        </w:tc>
        <w:tc>
          <w:tcPr>
            <w:tcW w:w="445" w:type="pct"/>
          </w:tcPr>
          <w:p w14:paraId="7C9B375B" w14:textId="77777777" w:rsidR="00030E76" w:rsidRPr="00030E76" w:rsidRDefault="00030E76" w:rsidP="00030E76">
            <w:pPr>
              <w:pStyle w:val="TabloYazs"/>
              <w:rPr>
                <w:sz w:val="22"/>
                <w:szCs w:val="22"/>
              </w:rPr>
            </w:pPr>
            <w:r w:rsidRPr="00030E76">
              <w:rPr>
                <w:sz w:val="22"/>
                <w:szCs w:val="22"/>
              </w:rPr>
              <w:t>-.50</w:t>
            </w:r>
            <w:r w:rsidRPr="00030E76">
              <w:rPr>
                <w:sz w:val="22"/>
                <w:szCs w:val="22"/>
                <w:vertAlign w:val="superscript"/>
              </w:rPr>
              <w:t>**</w:t>
            </w:r>
          </w:p>
        </w:tc>
        <w:tc>
          <w:tcPr>
            <w:tcW w:w="445" w:type="pct"/>
          </w:tcPr>
          <w:p w14:paraId="69A79B56" w14:textId="77777777" w:rsidR="00030E76" w:rsidRPr="00030E76" w:rsidRDefault="00030E76" w:rsidP="00030E76">
            <w:pPr>
              <w:pStyle w:val="TabloYazs"/>
              <w:rPr>
                <w:sz w:val="22"/>
                <w:szCs w:val="22"/>
              </w:rPr>
            </w:pPr>
            <w:r w:rsidRPr="00030E76">
              <w:rPr>
                <w:sz w:val="22"/>
                <w:szCs w:val="22"/>
              </w:rPr>
              <w:t>-.49</w:t>
            </w:r>
            <w:r w:rsidRPr="00030E76">
              <w:rPr>
                <w:sz w:val="22"/>
                <w:szCs w:val="22"/>
                <w:vertAlign w:val="superscript"/>
              </w:rPr>
              <w:t>**</w:t>
            </w:r>
          </w:p>
        </w:tc>
        <w:tc>
          <w:tcPr>
            <w:tcW w:w="445" w:type="pct"/>
          </w:tcPr>
          <w:p w14:paraId="5DFF270E" w14:textId="77777777" w:rsidR="00030E76" w:rsidRPr="00030E76" w:rsidRDefault="00030E76" w:rsidP="00030E76">
            <w:pPr>
              <w:pStyle w:val="TabloYazs"/>
              <w:rPr>
                <w:sz w:val="22"/>
                <w:szCs w:val="22"/>
              </w:rPr>
            </w:pPr>
            <w:r w:rsidRPr="00030E76">
              <w:rPr>
                <w:sz w:val="22"/>
                <w:szCs w:val="22"/>
              </w:rPr>
              <w:t>-.21</w:t>
            </w:r>
            <w:r w:rsidRPr="00030E76">
              <w:rPr>
                <w:sz w:val="22"/>
                <w:szCs w:val="22"/>
                <w:vertAlign w:val="superscript"/>
              </w:rPr>
              <w:t>**</w:t>
            </w:r>
          </w:p>
        </w:tc>
        <w:tc>
          <w:tcPr>
            <w:tcW w:w="445" w:type="pct"/>
          </w:tcPr>
          <w:p w14:paraId="208A24BF" w14:textId="77777777" w:rsidR="00030E76" w:rsidRPr="00030E76" w:rsidRDefault="00030E76" w:rsidP="00030E76">
            <w:pPr>
              <w:pStyle w:val="TabloYazs"/>
              <w:rPr>
                <w:sz w:val="22"/>
                <w:szCs w:val="22"/>
              </w:rPr>
            </w:pPr>
            <w:r w:rsidRPr="00030E76">
              <w:rPr>
                <w:sz w:val="22"/>
                <w:szCs w:val="22"/>
              </w:rPr>
              <w:t>-.24</w:t>
            </w:r>
            <w:r w:rsidRPr="00030E76">
              <w:rPr>
                <w:sz w:val="22"/>
                <w:szCs w:val="22"/>
                <w:vertAlign w:val="superscript"/>
              </w:rPr>
              <w:t>**</w:t>
            </w:r>
          </w:p>
        </w:tc>
        <w:tc>
          <w:tcPr>
            <w:tcW w:w="445" w:type="pct"/>
          </w:tcPr>
          <w:p w14:paraId="6EB07300" w14:textId="77777777" w:rsidR="00030E76" w:rsidRPr="00030E76" w:rsidRDefault="00030E76" w:rsidP="00030E76">
            <w:pPr>
              <w:pStyle w:val="TabloYazs"/>
              <w:rPr>
                <w:sz w:val="22"/>
                <w:szCs w:val="22"/>
              </w:rPr>
            </w:pPr>
            <w:r w:rsidRPr="00030E76">
              <w:rPr>
                <w:sz w:val="22"/>
                <w:szCs w:val="22"/>
              </w:rPr>
              <w:t>.14</w:t>
            </w:r>
            <w:r w:rsidRPr="00030E76">
              <w:rPr>
                <w:sz w:val="22"/>
                <w:szCs w:val="22"/>
                <w:vertAlign w:val="superscript"/>
              </w:rPr>
              <w:t>**</w:t>
            </w:r>
          </w:p>
        </w:tc>
        <w:tc>
          <w:tcPr>
            <w:tcW w:w="491" w:type="pct"/>
          </w:tcPr>
          <w:p w14:paraId="0238A903" w14:textId="77777777" w:rsidR="00030E76" w:rsidRPr="00030E76" w:rsidRDefault="00030E76" w:rsidP="00030E76">
            <w:pPr>
              <w:pStyle w:val="TabloYazs"/>
              <w:rPr>
                <w:sz w:val="22"/>
                <w:szCs w:val="22"/>
              </w:rPr>
            </w:pPr>
            <w:r w:rsidRPr="00030E76">
              <w:rPr>
                <w:sz w:val="22"/>
                <w:szCs w:val="22"/>
              </w:rPr>
              <w:t>-.34</w:t>
            </w:r>
            <w:r w:rsidRPr="00030E76">
              <w:rPr>
                <w:sz w:val="22"/>
                <w:szCs w:val="22"/>
                <w:vertAlign w:val="superscript"/>
              </w:rPr>
              <w:t>**</w:t>
            </w:r>
          </w:p>
        </w:tc>
        <w:tc>
          <w:tcPr>
            <w:tcW w:w="445" w:type="pct"/>
          </w:tcPr>
          <w:p w14:paraId="52B87BAE" w14:textId="77777777" w:rsidR="00030E76" w:rsidRPr="00030E76" w:rsidRDefault="00030E76" w:rsidP="00030E76">
            <w:pPr>
              <w:pStyle w:val="TabloYazs"/>
              <w:rPr>
                <w:sz w:val="22"/>
                <w:szCs w:val="22"/>
              </w:rPr>
            </w:pPr>
            <w:r w:rsidRPr="00030E76">
              <w:rPr>
                <w:sz w:val="22"/>
                <w:szCs w:val="22"/>
              </w:rPr>
              <w:t>-.01</w:t>
            </w:r>
          </w:p>
        </w:tc>
      </w:tr>
      <w:tr w:rsidR="00030E76" w:rsidRPr="00030E76" w14:paraId="55CC9373" w14:textId="77777777" w:rsidTr="00030E76">
        <w:trPr>
          <w:trHeight w:val="378"/>
        </w:trPr>
        <w:tc>
          <w:tcPr>
            <w:tcW w:w="616" w:type="pct"/>
          </w:tcPr>
          <w:p w14:paraId="2BA394E8" w14:textId="77777777" w:rsidR="00030E76" w:rsidRPr="00030E76" w:rsidRDefault="00030E76" w:rsidP="00030E76">
            <w:pPr>
              <w:pStyle w:val="TabloYazs"/>
              <w:rPr>
                <w:sz w:val="22"/>
                <w:szCs w:val="22"/>
              </w:rPr>
            </w:pPr>
            <w:r w:rsidRPr="00030E76">
              <w:rPr>
                <w:sz w:val="22"/>
                <w:szCs w:val="22"/>
              </w:rPr>
              <w:t>Q2</w:t>
            </w:r>
          </w:p>
        </w:tc>
        <w:tc>
          <w:tcPr>
            <w:tcW w:w="352" w:type="pct"/>
          </w:tcPr>
          <w:p w14:paraId="3D944ABE" w14:textId="77777777" w:rsidR="00030E76" w:rsidRPr="00030E76" w:rsidRDefault="00030E76" w:rsidP="00030E76">
            <w:pPr>
              <w:pStyle w:val="TabloYazs"/>
              <w:rPr>
                <w:sz w:val="22"/>
                <w:szCs w:val="22"/>
              </w:rPr>
            </w:pPr>
            <w:r w:rsidRPr="00030E76">
              <w:rPr>
                <w:sz w:val="22"/>
                <w:szCs w:val="22"/>
              </w:rPr>
              <w:t>-</w:t>
            </w:r>
          </w:p>
        </w:tc>
        <w:tc>
          <w:tcPr>
            <w:tcW w:w="426" w:type="pct"/>
          </w:tcPr>
          <w:p w14:paraId="7D043948" w14:textId="77777777" w:rsidR="00030E76" w:rsidRPr="00030E76" w:rsidRDefault="00030E76" w:rsidP="00030E76">
            <w:pPr>
              <w:pStyle w:val="TabloYazs"/>
              <w:rPr>
                <w:sz w:val="22"/>
                <w:szCs w:val="22"/>
              </w:rPr>
            </w:pPr>
            <w:r w:rsidRPr="00030E76">
              <w:rPr>
                <w:sz w:val="22"/>
                <w:szCs w:val="22"/>
              </w:rPr>
              <w:t>-</w:t>
            </w:r>
          </w:p>
        </w:tc>
        <w:tc>
          <w:tcPr>
            <w:tcW w:w="445" w:type="pct"/>
          </w:tcPr>
          <w:p w14:paraId="26166C54" w14:textId="77777777" w:rsidR="00030E76" w:rsidRPr="00030E76" w:rsidRDefault="00030E76" w:rsidP="00030E76">
            <w:pPr>
              <w:pStyle w:val="TabloYazs"/>
              <w:rPr>
                <w:sz w:val="22"/>
                <w:szCs w:val="22"/>
              </w:rPr>
            </w:pPr>
            <w:r w:rsidRPr="00030E76">
              <w:rPr>
                <w:sz w:val="22"/>
                <w:szCs w:val="22"/>
              </w:rPr>
              <w:t>-.20</w:t>
            </w:r>
            <w:r w:rsidRPr="00030E76">
              <w:rPr>
                <w:sz w:val="22"/>
                <w:szCs w:val="22"/>
                <w:vertAlign w:val="superscript"/>
              </w:rPr>
              <w:t>**</w:t>
            </w:r>
          </w:p>
        </w:tc>
        <w:tc>
          <w:tcPr>
            <w:tcW w:w="445" w:type="pct"/>
          </w:tcPr>
          <w:p w14:paraId="45469F04" w14:textId="77777777" w:rsidR="00030E76" w:rsidRPr="00030E76" w:rsidRDefault="00030E76" w:rsidP="00030E76">
            <w:pPr>
              <w:pStyle w:val="TabloYazs"/>
              <w:rPr>
                <w:sz w:val="22"/>
                <w:szCs w:val="22"/>
              </w:rPr>
            </w:pPr>
            <w:r w:rsidRPr="00030E76">
              <w:rPr>
                <w:sz w:val="22"/>
                <w:szCs w:val="22"/>
              </w:rPr>
              <w:t>.07</w:t>
            </w:r>
          </w:p>
        </w:tc>
        <w:tc>
          <w:tcPr>
            <w:tcW w:w="445" w:type="pct"/>
          </w:tcPr>
          <w:p w14:paraId="414F47C0" w14:textId="77777777" w:rsidR="00030E76" w:rsidRPr="00030E76" w:rsidRDefault="00030E76" w:rsidP="00030E76">
            <w:pPr>
              <w:pStyle w:val="TabloYazs"/>
              <w:rPr>
                <w:sz w:val="22"/>
                <w:szCs w:val="22"/>
              </w:rPr>
            </w:pPr>
            <w:r w:rsidRPr="00030E76">
              <w:rPr>
                <w:sz w:val="22"/>
                <w:szCs w:val="22"/>
              </w:rPr>
              <w:t>.23</w:t>
            </w:r>
            <w:r w:rsidRPr="00030E76">
              <w:rPr>
                <w:sz w:val="22"/>
                <w:szCs w:val="22"/>
                <w:vertAlign w:val="superscript"/>
              </w:rPr>
              <w:t>**</w:t>
            </w:r>
          </w:p>
        </w:tc>
        <w:tc>
          <w:tcPr>
            <w:tcW w:w="445" w:type="pct"/>
          </w:tcPr>
          <w:p w14:paraId="19806ECA" w14:textId="77777777" w:rsidR="00030E76" w:rsidRPr="00030E76" w:rsidRDefault="00030E76" w:rsidP="00030E76">
            <w:pPr>
              <w:pStyle w:val="TabloYazs"/>
              <w:rPr>
                <w:sz w:val="22"/>
                <w:szCs w:val="22"/>
              </w:rPr>
            </w:pPr>
            <w:r w:rsidRPr="00030E76">
              <w:rPr>
                <w:sz w:val="22"/>
                <w:szCs w:val="22"/>
              </w:rPr>
              <w:t>.03</w:t>
            </w:r>
          </w:p>
        </w:tc>
        <w:tc>
          <w:tcPr>
            <w:tcW w:w="445" w:type="pct"/>
          </w:tcPr>
          <w:p w14:paraId="6F26ED48" w14:textId="77777777" w:rsidR="00030E76" w:rsidRPr="00030E76" w:rsidRDefault="00030E76" w:rsidP="00030E76">
            <w:pPr>
              <w:pStyle w:val="TabloYazs"/>
              <w:rPr>
                <w:sz w:val="22"/>
                <w:szCs w:val="22"/>
              </w:rPr>
            </w:pPr>
            <w:r w:rsidRPr="00030E76">
              <w:rPr>
                <w:sz w:val="22"/>
                <w:szCs w:val="22"/>
              </w:rPr>
              <w:t>.03</w:t>
            </w:r>
          </w:p>
        </w:tc>
        <w:tc>
          <w:tcPr>
            <w:tcW w:w="445" w:type="pct"/>
          </w:tcPr>
          <w:p w14:paraId="4369E24F" w14:textId="77777777" w:rsidR="00030E76" w:rsidRPr="00030E76" w:rsidRDefault="00030E76" w:rsidP="00030E76">
            <w:pPr>
              <w:pStyle w:val="TabloYazs"/>
              <w:rPr>
                <w:sz w:val="22"/>
                <w:szCs w:val="22"/>
              </w:rPr>
            </w:pPr>
            <w:r w:rsidRPr="00030E76">
              <w:rPr>
                <w:sz w:val="22"/>
                <w:szCs w:val="22"/>
              </w:rPr>
              <w:t>.03</w:t>
            </w:r>
          </w:p>
        </w:tc>
        <w:tc>
          <w:tcPr>
            <w:tcW w:w="491" w:type="pct"/>
          </w:tcPr>
          <w:p w14:paraId="501BD3FB" w14:textId="77777777" w:rsidR="00030E76" w:rsidRPr="00030E76" w:rsidRDefault="00030E76" w:rsidP="00030E76">
            <w:pPr>
              <w:pStyle w:val="TabloYazs"/>
              <w:rPr>
                <w:sz w:val="22"/>
                <w:szCs w:val="22"/>
              </w:rPr>
            </w:pPr>
            <w:r w:rsidRPr="00030E76">
              <w:rPr>
                <w:sz w:val="22"/>
                <w:szCs w:val="22"/>
              </w:rPr>
              <w:t>.10</w:t>
            </w:r>
            <w:r w:rsidRPr="00030E76">
              <w:rPr>
                <w:sz w:val="22"/>
                <w:szCs w:val="22"/>
                <w:vertAlign w:val="superscript"/>
              </w:rPr>
              <w:t>*</w:t>
            </w:r>
          </w:p>
        </w:tc>
        <w:tc>
          <w:tcPr>
            <w:tcW w:w="445" w:type="pct"/>
          </w:tcPr>
          <w:p w14:paraId="56A01182" w14:textId="77777777" w:rsidR="00030E76" w:rsidRPr="00030E76" w:rsidRDefault="00030E76" w:rsidP="00030E76">
            <w:pPr>
              <w:pStyle w:val="TabloYazs"/>
              <w:rPr>
                <w:sz w:val="22"/>
                <w:szCs w:val="22"/>
              </w:rPr>
            </w:pPr>
            <w:r w:rsidRPr="00030E76">
              <w:rPr>
                <w:sz w:val="22"/>
                <w:szCs w:val="22"/>
              </w:rPr>
              <w:t>-.07</w:t>
            </w:r>
          </w:p>
        </w:tc>
      </w:tr>
      <w:tr w:rsidR="00030E76" w:rsidRPr="00030E76" w14:paraId="2F408F52" w14:textId="77777777" w:rsidTr="00030E76">
        <w:trPr>
          <w:trHeight w:val="378"/>
        </w:trPr>
        <w:tc>
          <w:tcPr>
            <w:tcW w:w="616" w:type="pct"/>
          </w:tcPr>
          <w:p w14:paraId="244179D9" w14:textId="77777777" w:rsidR="00030E76" w:rsidRPr="00030E76" w:rsidRDefault="00030E76" w:rsidP="00030E76">
            <w:pPr>
              <w:pStyle w:val="TabloYazs"/>
              <w:rPr>
                <w:sz w:val="22"/>
                <w:szCs w:val="22"/>
              </w:rPr>
            </w:pPr>
            <w:r w:rsidRPr="00030E76">
              <w:rPr>
                <w:sz w:val="22"/>
                <w:szCs w:val="22"/>
              </w:rPr>
              <w:t>Q3</w:t>
            </w:r>
          </w:p>
        </w:tc>
        <w:tc>
          <w:tcPr>
            <w:tcW w:w="352" w:type="pct"/>
          </w:tcPr>
          <w:p w14:paraId="7EEC2FDA" w14:textId="77777777" w:rsidR="00030E76" w:rsidRPr="00030E76" w:rsidRDefault="00030E76" w:rsidP="00030E76">
            <w:pPr>
              <w:pStyle w:val="TabloYazs"/>
              <w:rPr>
                <w:sz w:val="22"/>
                <w:szCs w:val="22"/>
              </w:rPr>
            </w:pPr>
            <w:r w:rsidRPr="00030E76">
              <w:rPr>
                <w:sz w:val="22"/>
                <w:szCs w:val="22"/>
              </w:rPr>
              <w:t>-</w:t>
            </w:r>
          </w:p>
        </w:tc>
        <w:tc>
          <w:tcPr>
            <w:tcW w:w="426" w:type="pct"/>
          </w:tcPr>
          <w:p w14:paraId="45F4BCF9" w14:textId="77777777" w:rsidR="00030E76" w:rsidRPr="00030E76" w:rsidRDefault="00030E76" w:rsidP="00030E76">
            <w:pPr>
              <w:pStyle w:val="TabloYazs"/>
              <w:rPr>
                <w:sz w:val="22"/>
                <w:szCs w:val="22"/>
              </w:rPr>
            </w:pPr>
            <w:r w:rsidRPr="00030E76">
              <w:rPr>
                <w:sz w:val="22"/>
                <w:szCs w:val="22"/>
              </w:rPr>
              <w:t>-</w:t>
            </w:r>
          </w:p>
        </w:tc>
        <w:tc>
          <w:tcPr>
            <w:tcW w:w="445" w:type="pct"/>
          </w:tcPr>
          <w:p w14:paraId="5902832F" w14:textId="77777777" w:rsidR="00030E76" w:rsidRPr="00030E76" w:rsidRDefault="00030E76" w:rsidP="00030E76">
            <w:pPr>
              <w:pStyle w:val="TabloYazs"/>
              <w:rPr>
                <w:sz w:val="22"/>
                <w:szCs w:val="22"/>
              </w:rPr>
            </w:pPr>
            <w:r w:rsidRPr="00030E76">
              <w:rPr>
                <w:sz w:val="22"/>
                <w:szCs w:val="22"/>
              </w:rPr>
              <w:t>-</w:t>
            </w:r>
          </w:p>
        </w:tc>
        <w:tc>
          <w:tcPr>
            <w:tcW w:w="445" w:type="pct"/>
          </w:tcPr>
          <w:p w14:paraId="506F7D09" w14:textId="77777777" w:rsidR="00030E76" w:rsidRPr="00030E76" w:rsidRDefault="00030E76" w:rsidP="00030E76">
            <w:pPr>
              <w:pStyle w:val="TabloYazs"/>
              <w:rPr>
                <w:sz w:val="22"/>
                <w:szCs w:val="22"/>
              </w:rPr>
            </w:pPr>
            <w:r w:rsidRPr="00030E76">
              <w:rPr>
                <w:sz w:val="22"/>
                <w:szCs w:val="22"/>
              </w:rPr>
              <w:t>-.47</w:t>
            </w:r>
            <w:r w:rsidRPr="00030E76">
              <w:rPr>
                <w:sz w:val="22"/>
                <w:szCs w:val="22"/>
                <w:vertAlign w:val="superscript"/>
              </w:rPr>
              <w:t>**</w:t>
            </w:r>
          </w:p>
        </w:tc>
        <w:tc>
          <w:tcPr>
            <w:tcW w:w="445" w:type="pct"/>
          </w:tcPr>
          <w:p w14:paraId="601CAFBD" w14:textId="77777777" w:rsidR="00030E76" w:rsidRPr="00030E76" w:rsidRDefault="00030E76" w:rsidP="00030E76">
            <w:pPr>
              <w:pStyle w:val="TabloYazs"/>
              <w:rPr>
                <w:sz w:val="22"/>
                <w:szCs w:val="22"/>
              </w:rPr>
            </w:pPr>
            <w:r w:rsidRPr="00030E76">
              <w:rPr>
                <w:sz w:val="22"/>
                <w:szCs w:val="22"/>
              </w:rPr>
              <w:t>-.48</w:t>
            </w:r>
            <w:r w:rsidRPr="00030E76">
              <w:rPr>
                <w:sz w:val="22"/>
                <w:szCs w:val="22"/>
                <w:vertAlign w:val="superscript"/>
              </w:rPr>
              <w:t>**</w:t>
            </w:r>
          </w:p>
        </w:tc>
        <w:tc>
          <w:tcPr>
            <w:tcW w:w="445" w:type="pct"/>
          </w:tcPr>
          <w:p w14:paraId="478ECDF6" w14:textId="77777777" w:rsidR="00030E76" w:rsidRPr="00030E76" w:rsidRDefault="00030E76" w:rsidP="00030E76">
            <w:pPr>
              <w:pStyle w:val="TabloYazs"/>
              <w:rPr>
                <w:sz w:val="22"/>
                <w:szCs w:val="22"/>
              </w:rPr>
            </w:pPr>
            <w:r w:rsidRPr="00030E76">
              <w:rPr>
                <w:sz w:val="22"/>
                <w:szCs w:val="22"/>
              </w:rPr>
              <w:t>-.15</w:t>
            </w:r>
            <w:r w:rsidRPr="00030E76">
              <w:rPr>
                <w:sz w:val="22"/>
                <w:szCs w:val="22"/>
                <w:vertAlign w:val="superscript"/>
              </w:rPr>
              <w:t>**</w:t>
            </w:r>
          </w:p>
        </w:tc>
        <w:tc>
          <w:tcPr>
            <w:tcW w:w="445" w:type="pct"/>
          </w:tcPr>
          <w:p w14:paraId="4C802A36" w14:textId="77777777" w:rsidR="00030E76" w:rsidRPr="00030E76" w:rsidRDefault="00030E76" w:rsidP="00030E76">
            <w:pPr>
              <w:pStyle w:val="TabloYazs"/>
              <w:rPr>
                <w:sz w:val="22"/>
                <w:szCs w:val="22"/>
              </w:rPr>
            </w:pPr>
            <w:r w:rsidRPr="00030E76">
              <w:rPr>
                <w:sz w:val="22"/>
                <w:szCs w:val="22"/>
              </w:rPr>
              <w:t>-.17</w:t>
            </w:r>
            <w:r w:rsidRPr="00030E76">
              <w:rPr>
                <w:sz w:val="22"/>
                <w:szCs w:val="22"/>
                <w:vertAlign w:val="superscript"/>
              </w:rPr>
              <w:t>**</w:t>
            </w:r>
          </w:p>
        </w:tc>
        <w:tc>
          <w:tcPr>
            <w:tcW w:w="445" w:type="pct"/>
          </w:tcPr>
          <w:p w14:paraId="6BE03D45" w14:textId="77777777" w:rsidR="00030E76" w:rsidRPr="00030E76" w:rsidRDefault="00030E76" w:rsidP="00030E76">
            <w:pPr>
              <w:pStyle w:val="TabloYazs"/>
              <w:rPr>
                <w:sz w:val="22"/>
                <w:szCs w:val="22"/>
              </w:rPr>
            </w:pPr>
            <w:r w:rsidRPr="00030E76">
              <w:rPr>
                <w:sz w:val="22"/>
                <w:szCs w:val="22"/>
              </w:rPr>
              <w:t>.16</w:t>
            </w:r>
            <w:r w:rsidRPr="00030E76">
              <w:rPr>
                <w:sz w:val="22"/>
                <w:szCs w:val="22"/>
                <w:vertAlign w:val="superscript"/>
              </w:rPr>
              <w:t>**</w:t>
            </w:r>
          </w:p>
        </w:tc>
        <w:tc>
          <w:tcPr>
            <w:tcW w:w="491" w:type="pct"/>
          </w:tcPr>
          <w:p w14:paraId="149B703D" w14:textId="77777777" w:rsidR="00030E76" w:rsidRPr="00030E76" w:rsidRDefault="00030E76" w:rsidP="00030E76">
            <w:pPr>
              <w:pStyle w:val="TabloYazs"/>
              <w:rPr>
                <w:sz w:val="22"/>
                <w:szCs w:val="22"/>
              </w:rPr>
            </w:pPr>
            <w:r w:rsidRPr="00030E76">
              <w:rPr>
                <w:sz w:val="22"/>
                <w:szCs w:val="22"/>
              </w:rPr>
              <w:t>-.26</w:t>
            </w:r>
            <w:r w:rsidRPr="00030E76">
              <w:rPr>
                <w:sz w:val="22"/>
                <w:szCs w:val="22"/>
                <w:vertAlign w:val="superscript"/>
              </w:rPr>
              <w:t>**</w:t>
            </w:r>
          </w:p>
        </w:tc>
        <w:tc>
          <w:tcPr>
            <w:tcW w:w="445" w:type="pct"/>
          </w:tcPr>
          <w:p w14:paraId="2A2D847E" w14:textId="77777777" w:rsidR="00030E76" w:rsidRPr="00030E76" w:rsidRDefault="00030E76" w:rsidP="00030E76">
            <w:pPr>
              <w:pStyle w:val="TabloYazs"/>
              <w:rPr>
                <w:sz w:val="22"/>
                <w:szCs w:val="22"/>
              </w:rPr>
            </w:pPr>
            <w:r w:rsidRPr="00030E76">
              <w:rPr>
                <w:sz w:val="22"/>
                <w:szCs w:val="22"/>
              </w:rPr>
              <w:t>.04</w:t>
            </w:r>
          </w:p>
        </w:tc>
      </w:tr>
      <w:tr w:rsidR="00030E76" w:rsidRPr="00030E76" w14:paraId="0F530796" w14:textId="77777777" w:rsidTr="00030E76">
        <w:trPr>
          <w:trHeight w:val="378"/>
        </w:trPr>
        <w:tc>
          <w:tcPr>
            <w:tcW w:w="616" w:type="pct"/>
          </w:tcPr>
          <w:p w14:paraId="5AC70372" w14:textId="77777777" w:rsidR="00030E76" w:rsidRPr="00030E76" w:rsidRDefault="00030E76" w:rsidP="00030E76">
            <w:pPr>
              <w:pStyle w:val="TabloYazs"/>
              <w:rPr>
                <w:sz w:val="22"/>
                <w:szCs w:val="22"/>
              </w:rPr>
            </w:pPr>
            <w:r w:rsidRPr="00030E76">
              <w:rPr>
                <w:sz w:val="22"/>
                <w:szCs w:val="22"/>
              </w:rPr>
              <w:t>Q4</w:t>
            </w:r>
          </w:p>
        </w:tc>
        <w:tc>
          <w:tcPr>
            <w:tcW w:w="352" w:type="pct"/>
          </w:tcPr>
          <w:p w14:paraId="1FDC1145" w14:textId="77777777" w:rsidR="00030E76" w:rsidRPr="00030E76" w:rsidRDefault="00030E76" w:rsidP="00030E76">
            <w:pPr>
              <w:pStyle w:val="TabloYazs"/>
              <w:rPr>
                <w:sz w:val="22"/>
                <w:szCs w:val="22"/>
              </w:rPr>
            </w:pPr>
            <w:r w:rsidRPr="00030E76">
              <w:rPr>
                <w:sz w:val="22"/>
                <w:szCs w:val="22"/>
              </w:rPr>
              <w:t>-</w:t>
            </w:r>
          </w:p>
        </w:tc>
        <w:tc>
          <w:tcPr>
            <w:tcW w:w="426" w:type="pct"/>
          </w:tcPr>
          <w:p w14:paraId="588F4A46" w14:textId="77777777" w:rsidR="00030E76" w:rsidRPr="00030E76" w:rsidRDefault="00030E76" w:rsidP="00030E76">
            <w:pPr>
              <w:pStyle w:val="TabloYazs"/>
              <w:rPr>
                <w:sz w:val="22"/>
                <w:szCs w:val="22"/>
              </w:rPr>
            </w:pPr>
            <w:r w:rsidRPr="00030E76">
              <w:rPr>
                <w:sz w:val="22"/>
                <w:szCs w:val="22"/>
              </w:rPr>
              <w:t>-</w:t>
            </w:r>
          </w:p>
        </w:tc>
        <w:tc>
          <w:tcPr>
            <w:tcW w:w="445" w:type="pct"/>
          </w:tcPr>
          <w:p w14:paraId="0C2140D7" w14:textId="77777777" w:rsidR="00030E76" w:rsidRPr="00030E76" w:rsidRDefault="00030E76" w:rsidP="00030E76">
            <w:pPr>
              <w:pStyle w:val="TabloYazs"/>
              <w:rPr>
                <w:sz w:val="22"/>
                <w:szCs w:val="22"/>
              </w:rPr>
            </w:pPr>
            <w:r w:rsidRPr="00030E76">
              <w:rPr>
                <w:sz w:val="22"/>
                <w:szCs w:val="22"/>
              </w:rPr>
              <w:t>-</w:t>
            </w:r>
          </w:p>
        </w:tc>
        <w:tc>
          <w:tcPr>
            <w:tcW w:w="445" w:type="pct"/>
          </w:tcPr>
          <w:p w14:paraId="72C130AC" w14:textId="77777777" w:rsidR="00030E76" w:rsidRPr="00030E76" w:rsidRDefault="00030E76" w:rsidP="00030E76">
            <w:pPr>
              <w:pStyle w:val="TabloYazs"/>
              <w:rPr>
                <w:sz w:val="22"/>
                <w:szCs w:val="22"/>
              </w:rPr>
            </w:pPr>
            <w:r w:rsidRPr="00030E76">
              <w:rPr>
                <w:sz w:val="22"/>
                <w:szCs w:val="22"/>
              </w:rPr>
              <w:t>-</w:t>
            </w:r>
          </w:p>
        </w:tc>
        <w:tc>
          <w:tcPr>
            <w:tcW w:w="445" w:type="pct"/>
          </w:tcPr>
          <w:p w14:paraId="78753C01" w14:textId="77777777" w:rsidR="00030E76" w:rsidRPr="00030E76" w:rsidRDefault="00030E76" w:rsidP="00030E76">
            <w:pPr>
              <w:pStyle w:val="TabloYazs"/>
              <w:rPr>
                <w:sz w:val="22"/>
                <w:szCs w:val="22"/>
              </w:rPr>
            </w:pPr>
            <w:r w:rsidRPr="00030E76">
              <w:rPr>
                <w:sz w:val="22"/>
                <w:szCs w:val="22"/>
              </w:rPr>
              <w:t>.50</w:t>
            </w:r>
            <w:r w:rsidRPr="00030E76">
              <w:rPr>
                <w:sz w:val="22"/>
                <w:szCs w:val="22"/>
                <w:vertAlign w:val="superscript"/>
              </w:rPr>
              <w:t>**</w:t>
            </w:r>
          </w:p>
        </w:tc>
        <w:tc>
          <w:tcPr>
            <w:tcW w:w="445" w:type="pct"/>
          </w:tcPr>
          <w:p w14:paraId="448BE694" w14:textId="77777777" w:rsidR="00030E76" w:rsidRPr="00030E76" w:rsidRDefault="00030E76" w:rsidP="00030E76">
            <w:pPr>
              <w:pStyle w:val="TabloYazs"/>
              <w:rPr>
                <w:sz w:val="22"/>
                <w:szCs w:val="22"/>
              </w:rPr>
            </w:pPr>
            <w:r w:rsidRPr="00030E76">
              <w:rPr>
                <w:sz w:val="22"/>
                <w:szCs w:val="22"/>
              </w:rPr>
              <w:t>.17</w:t>
            </w:r>
            <w:r w:rsidRPr="00030E76">
              <w:rPr>
                <w:sz w:val="22"/>
                <w:szCs w:val="22"/>
                <w:vertAlign w:val="superscript"/>
              </w:rPr>
              <w:t>**</w:t>
            </w:r>
          </w:p>
        </w:tc>
        <w:tc>
          <w:tcPr>
            <w:tcW w:w="445" w:type="pct"/>
          </w:tcPr>
          <w:p w14:paraId="46198B1D" w14:textId="77777777" w:rsidR="00030E76" w:rsidRPr="00030E76" w:rsidRDefault="00030E76" w:rsidP="00030E76">
            <w:pPr>
              <w:pStyle w:val="TabloYazs"/>
              <w:rPr>
                <w:sz w:val="22"/>
                <w:szCs w:val="22"/>
              </w:rPr>
            </w:pPr>
            <w:r w:rsidRPr="00030E76">
              <w:rPr>
                <w:sz w:val="22"/>
                <w:szCs w:val="22"/>
              </w:rPr>
              <w:t>.34</w:t>
            </w:r>
            <w:r w:rsidRPr="00030E76">
              <w:rPr>
                <w:sz w:val="22"/>
                <w:szCs w:val="22"/>
                <w:vertAlign w:val="superscript"/>
              </w:rPr>
              <w:t>**</w:t>
            </w:r>
          </w:p>
        </w:tc>
        <w:tc>
          <w:tcPr>
            <w:tcW w:w="445" w:type="pct"/>
          </w:tcPr>
          <w:p w14:paraId="5CFABF16" w14:textId="77777777" w:rsidR="00030E76" w:rsidRPr="00030E76" w:rsidRDefault="00030E76" w:rsidP="00030E76">
            <w:pPr>
              <w:pStyle w:val="TabloYazs"/>
              <w:rPr>
                <w:sz w:val="22"/>
                <w:szCs w:val="22"/>
              </w:rPr>
            </w:pPr>
            <w:r w:rsidRPr="00030E76">
              <w:rPr>
                <w:sz w:val="22"/>
                <w:szCs w:val="22"/>
              </w:rPr>
              <w:t>-.16</w:t>
            </w:r>
            <w:r w:rsidRPr="00030E76">
              <w:rPr>
                <w:sz w:val="22"/>
                <w:szCs w:val="22"/>
                <w:vertAlign w:val="superscript"/>
              </w:rPr>
              <w:t>**</w:t>
            </w:r>
          </w:p>
        </w:tc>
        <w:tc>
          <w:tcPr>
            <w:tcW w:w="491" w:type="pct"/>
          </w:tcPr>
          <w:p w14:paraId="1A8189E2" w14:textId="77777777" w:rsidR="00030E76" w:rsidRPr="00030E76" w:rsidRDefault="00030E76" w:rsidP="00030E76">
            <w:pPr>
              <w:pStyle w:val="TabloYazs"/>
              <w:rPr>
                <w:sz w:val="22"/>
                <w:szCs w:val="22"/>
              </w:rPr>
            </w:pPr>
            <w:r w:rsidRPr="00030E76">
              <w:rPr>
                <w:sz w:val="22"/>
                <w:szCs w:val="22"/>
              </w:rPr>
              <w:t>.39</w:t>
            </w:r>
            <w:r w:rsidRPr="00030E76">
              <w:rPr>
                <w:sz w:val="22"/>
                <w:szCs w:val="22"/>
                <w:vertAlign w:val="superscript"/>
              </w:rPr>
              <w:t>**</w:t>
            </w:r>
          </w:p>
        </w:tc>
        <w:tc>
          <w:tcPr>
            <w:tcW w:w="445" w:type="pct"/>
          </w:tcPr>
          <w:p w14:paraId="7693633D" w14:textId="77777777" w:rsidR="00030E76" w:rsidRPr="00030E76" w:rsidRDefault="00030E76" w:rsidP="00030E76">
            <w:pPr>
              <w:pStyle w:val="TabloYazs"/>
              <w:rPr>
                <w:sz w:val="22"/>
                <w:szCs w:val="22"/>
              </w:rPr>
            </w:pPr>
            <w:r w:rsidRPr="00030E76">
              <w:rPr>
                <w:sz w:val="22"/>
                <w:szCs w:val="22"/>
              </w:rPr>
              <w:t>-.06</w:t>
            </w:r>
          </w:p>
        </w:tc>
      </w:tr>
      <w:tr w:rsidR="00030E76" w:rsidRPr="00030E76" w14:paraId="76E404E3" w14:textId="77777777" w:rsidTr="00030E76">
        <w:trPr>
          <w:trHeight w:val="378"/>
        </w:trPr>
        <w:tc>
          <w:tcPr>
            <w:tcW w:w="616" w:type="pct"/>
          </w:tcPr>
          <w:p w14:paraId="7F56B2AC" w14:textId="77777777" w:rsidR="00030E76" w:rsidRPr="00030E76" w:rsidRDefault="00030E76" w:rsidP="00030E76">
            <w:pPr>
              <w:pStyle w:val="TabloYazs"/>
              <w:rPr>
                <w:sz w:val="22"/>
                <w:szCs w:val="22"/>
              </w:rPr>
            </w:pPr>
            <w:r w:rsidRPr="00030E76">
              <w:rPr>
                <w:sz w:val="22"/>
                <w:szCs w:val="22"/>
              </w:rPr>
              <w:t>Q5</w:t>
            </w:r>
          </w:p>
        </w:tc>
        <w:tc>
          <w:tcPr>
            <w:tcW w:w="352" w:type="pct"/>
          </w:tcPr>
          <w:p w14:paraId="3C115EA1" w14:textId="77777777" w:rsidR="00030E76" w:rsidRPr="00030E76" w:rsidRDefault="00030E76" w:rsidP="00030E76">
            <w:pPr>
              <w:pStyle w:val="TabloYazs"/>
              <w:rPr>
                <w:sz w:val="22"/>
                <w:szCs w:val="22"/>
              </w:rPr>
            </w:pPr>
            <w:r w:rsidRPr="00030E76">
              <w:rPr>
                <w:sz w:val="22"/>
                <w:szCs w:val="22"/>
              </w:rPr>
              <w:t>-</w:t>
            </w:r>
          </w:p>
        </w:tc>
        <w:tc>
          <w:tcPr>
            <w:tcW w:w="426" w:type="pct"/>
          </w:tcPr>
          <w:p w14:paraId="016820EE" w14:textId="77777777" w:rsidR="00030E76" w:rsidRPr="00030E76" w:rsidRDefault="00030E76" w:rsidP="00030E76">
            <w:pPr>
              <w:pStyle w:val="TabloYazs"/>
              <w:rPr>
                <w:sz w:val="22"/>
                <w:szCs w:val="22"/>
              </w:rPr>
            </w:pPr>
            <w:r w:rsidRPr="00030E76">
              <w:rPr>
                <w:sz w:val="22"/>
                <w:szCs w:val="22"/>
              </w:rPr>
              <w:t>-</w:t>
            </w:r>
          </w:p>
        </w:tc>
        <w:tc>
          <w:tcPr>
            <w:tcW w:w="445" w:type="pct"/>
          </w:tcPr>
          <w:p w14:paraId="12C40728" w14:textId="77777777" w:rsidR="00030E76" w:rsidRPr="00030E76" w:rsidRDefault="00030E76" w:rsidP="00030E76">
            <w:pPr>
              <w:pStyle w:val="TabloYazs"/>
              <w:rPr>
                <w:sz w:val="22"/>
                <w:szCs w:val="22"/>
              </w:rPr>
            </w:pPr>
            <w:r w:rsidRPr="00030E76">
              <w:rPr>
                <w:sz w:val="22"/>
                <w:szCs w:val="22"/>
              </w:rPr>
              <w:t>-</w:t>
            </w:r>
          </w:p>
        </w:tc>
        <w:tc>
          <w:tcPr>
            <w:tcW w:w="445" w:type="pct"/>
          </w:tcPr>
          <w:p w14:paraId="055341F5" w14:textId="77777777" w:rsidR="00030E76" w:rsidRPr="00030E76" w:rsidRDefault="00030E76" w:rsidP="00030E76">
            <w:pPr>
              <w:pStyle w:val="TabloYazs"/>
              <w:rPr>
                <w:sz w:val="22"/>
                <w:szCs w:val="22"/>
              </w:rPr>
            </w:pPr>
            <w:r w:rsidRPr="00030E76">
              <w:rPr>
                <w:sz w:val="22"/>
                <w:szCs w:val="22"/>
              </w:rPr>
              <w:t>-</w:t>
            </w:r>
          </w:p>
        </w:tc>
        <w:tc>
          <w:tcPr>
            <w:tcW w:w="445" w:type="pct"/>
          </w:tcPr>
          <w:p w14:paraId="66160A5D" w14:textId="77777777" w:rsidR="00030E76" w:rsidRPr="00030E76" w:rsidRDefault="00030E76" w:rsidP="00030E76">
            <w:pPr>
              <w:pStyle w:val="TabloYazs"/>
              <w:rPr>
                <w:sz w:val="22"/>
                <w:szCs w:val="22"/>
              </w:rPr>
            </w:pPr>
            <w:r w:rsidRPr="00030E76">
              <w:rPr>
                <w:sz w:val="22"/>
                <w:szCs w:val="22"/>
              </w:rPr>
              <w:t>-</w:t>
            </w:r>
          </w:p>
        </w:tc>
        <w:tc>
          <w:tcPr>
            <w:tcW w:w="445" w:type="pct"/>
          </w:tcPr>
          <w:p w14:paraId="76987660" w14:textId="77777777" w:rsidR="00030E76" w:rsidRPr="00030E76" w:rsidRDefault="00030E76" w:rsidP="00030E76">
            <w:pPr>
              <w:pStyle w:val="TabloYazs"/>
              <w:rPr>
                <w:sz w:val="22"/>
                <w:szCs w:val="22"/>
              </w:rPr>
            </w:pPr>
            <w:r w:rsidRPr="00030E76">
              <w:rPr>
                <w:sz w:val="22"/>
                <w:szCs w:val="22"/>
              </w:rPr>
              <w:t>.18</w:t>
            </w:r>
            <w:r w:rsidRPr="00030E76">
              <w:rPr>
                <w:sz w:val="22"/>
                <w:szCs w:val="22"/>
                <w:vertAlign w:val="superscript"/>
              </w:rPr>
              <w:t>**</w:t>
            </w:r>
          </w:p>
        </w:tc>
        <w:tc>
          <w:tcPr>
            <w:tcW w:w="445" w:type="pct"/>
          </w:tcPr>
          <w:p w14:paraId="52022846" w14:textId="77777777" w:rsidR="00030E76" w:rsidRPr="00030E76" w:rsidRDefault="00030E76" w:rsidP="00030E76">
            <w:pPr>
              <w:pStyle w:val="TabloYazs"/>
              <w:rPr>
                <w:sz w:val="22"/>
                <w:szCs w:val="22"/>
              </w:rPr>
            </w:pPr>
            <w:r w:rsidRPr="00030E76">
              <w:rPr>
                <w:sz w:val="22"/>
                <w:szCs w:val="22"/>
              </w:rPr>
              <w:t>.36</w:t>
            </w:r>
            <w:r w:rsidRPr="00030E76">
              <w:rPr>
                <w:sz w:val="22"/>
                <w:szCs w:val="22"/>
                <w:vertAlign w:val="superscript"/>
              </w:rPr>
              <w:t>**</w:t>
            </w:r>
          </w:p>
        </w:tc>
        <w:tc>
          <w:tcPr>
            <w:tcW w:w="445" w:type="pct"/>
          </w:tcPr>
          <w:p w14:paraId="37CFF8BF" w14:textId="77777777" w:rsidR="00030E76" w:rsidRPr="00030E76" w:rsidRDefault="00030E76" w:rsidP="00030E76">
            <w:pPr>
              <w:pStyle w:val="TabloYazs"/>
              <w:rPr>
                <w:sz w:val="22"/>
                <w:szCs w:val="22"/>
              </w:rPr>
            </w:pPr>
            <w:r w:rsidRPr="00030E76">
              <w:rPr>
                <w:sz w:val="22"/>
                <w:szCs w:val="22"/>
              </w:rPr>
              <w:t>-.24</w:t>
            </w:r>
            <w:r w:rsidRPr="00030E76">
              <w:rPr>
                <w:sz w:val="22"/>
                <w:szCs w:val="22"/>
                <w:vertAlign w:val="superscript"/>
              </w:rPr>
              <w:t>**</w:t>
            </w:r>
          </w:p>
        </w:tc>
        <w:tc>
          <w:tcPr>
            <w:tcW w:w="491" w:type="pct"/>
          </w:tcPr>
          <w:p w14:paraId="40867FC5" w14:textId="77777777" w:rsidR="00030E76" w:rsidRPr="00030E76" w:rsidRDefault="00030E76" w:rsidP="00030E76">
            <w:pPr>
              <w:pStyle w:val="TabloYazs"/>
              <w:rPr>
                <w:sz w:val="22"/>
                <w:szCs w:val="22"/>
              </w:rPr>
            </w:pPr>
            <w:r w:rsidRPr="00030E76">
              <w:rPr>
                <w:sz w:val="22"/>
                <w:szCs w:val="22"/>
              </w:rPr>
              <w:t>.29</w:t>
            </w:r>
            <w:r w:rsidRPr="00030E76">
              <w:rPr>
                <w:sz w:val="22"/>
                <w:szCs w:val="22"/>
                <w:vertAlign w:val="superscript"/>
              </w:rPr>
              <w:t>**</w:t>
            </w:r>
          </w:p>
        </w:tc>
        <w:tc>
          <w:tcPr>
            <w:tcW w:w="445" w:type="pct"/>
          </w:tcPr>
          <w:p w14:paraId="02E06DE1" w14:textId="77777777" w:rsidR="00030E76" w:rsidRPr="00030E76" w:rsidRDefault="00030E76" w:rsidP="00030E76">
            <w:pPr>
              <w:pStyle w:val="TabloYazs"/>
              <w:rPr>
                <w:sz w:val="22"/>
                <w:szCs w:val="22"/>
              </w:rPr>
            </w:pPr>
            <w:r w:rsidRPr="00030E76">
              <w:rPr>
                <w:sz w:val="22"/>
                <w:szCs w:val="22"/>
              </w:rPr>
              <w:t>-.02</w:t>
            </w:r>
          </w:p>
        </w:tc>
      </w:tr>
      <w:tr w:rsidR="00030E76" w:rsidRPr="00030E76" w14:paraId="15DBBFF8" w14:textId="77777777" w:rsidTr="00030E76">
        <w:trPr>
          <w:trHeight w:val="378"/>
        </w:trPr>
        <w:tc>
          <w:tcPr>
            <w:tcW w:w="616" w:type="pct"/>
          </w:tcPr>
          <w:p w14:paraId="249C627E" w14:textId="77777777" w:rsidR="00030E76" w:rsidRPr="00030E76" w:rsidRDefault="00030E76" w:rsidP="00030E76">
            <w:pPr>
              <w:pStyle w:val="TabloYazs"/>
              <w:rPr>
                <w:sz w:val="22"/>
                <w:szCs w:val="22"/>
              </w:rPr>
            </w:pPr>
            <w:r w:rsidRPr="00030E76">
              <w:rPr>
                <w:sz w:val="22"/>
                <w:szCs w:val="22"/>
              </w:rPr>
              <w:t>Q6</w:t>
            </w:r>
          </w:p>
        </w:tc>
        <w:tc>
          <w:tcPr>
            <w:tcW w:w="352" w:type="pct"/>
          </w:tcPr>
          <w:p w14:paraId="1E7B4714" w14:textId="77777777" w:rsidR="00030E76" w:rsidRPr="00030E76" w:rsidRDefault="00030E76" w:rsidP="00030E76">
            <w:pPr>
              <w:pStyle w:val="TabloYazs"/>
              <w:rPr>
                <w:sz w:val="22"/>
                <w:szCs w:val="22"/>
              </w:rPr>
            </w:pPr>
            <w:r w:rsidRPr="00030E76">
              <w:rPr>
                <w:sz w:val="22"/>
                <w:szCs w:val="22"/>
              </w:rPr>
              <w:t>-</w:t>
            </w:r>
          </w:p>
        </w:tc>
        <w:tc>
          <w:tcPr>
            <w:tcW w:w="426" w:type="pct"/>
          </w:tcPr>
          <w:p w14:paraId="7A6292CB" w14:textId="77777777" w:rsidR="00030E76" w:rsidRPr="00030E76" w:rsidRDefault="00030E76" w:rsidP="00030E76">
            <w:pPr>
              <w:pStyle w:val="TabloYazs"/>
              <w:rPr>
                <w:sz w:val="22"/>
                <w:szCs w:val="22"/>
              </w:rPr>
            </w:pPr>
            <w:r w:rsidRPr="00030E76">
              <w:rPr>
                <w:sz w:val="22"/>
                <w:szCs w:val="22"/>
              </w:rPr>
              <w:t>-</w:t>
            </w:r>
          </w:p>
        </w:tc>
        <w:tc>
          <w:tcPr>
            <w:tcW w:w="445" w:type="pct"/>
          </w:tcPr>
          <w:p w14:paraId="32A66F5B" w14:textId="77777777" w:rsidR="00030E76" w:rsidRPr="00030E76" w:rsidRDefault="00030E76" w:rsidP="00030E76">
            <w:pPr>
              <w:pStyle w:val="TabloYazs"/>
              <w:rPr>
                <w:sz w:val="22"/>
                <w:szCs w:val="22"/>
              </w:rPr>
            </w:pPr>
            <w:r w:rsidRPr="00030E76">
              <w:rPr>
                <w:sz w:val="22"/>
                <w:szCs w:val="22"/>
              </w:rPr>
              <w:t>-</w:t>
            </w:r>
          </w:p>
        </w:tc>
        <w:tc>
          <w:tcPr>
            <w:tcW w:w="445" w:type="pct"/>
          </w:tcPr>
          <w:p w14:paraId="360AC868" w14:textId="77777777" w:rsidR="00030E76" w:rsidRPr="00030E76" w:rsidRDefault="00030E76" w:rsidP="00030E76">
            <w:pPr>
              <w:pStyle w:val="TabloYazs"/>
              <w:rPr>
                <w:sz w:val="22"/>
                <w:szCs w:val="22"/>
              </w:rPr>
            </w:pPr>
            <w:r w:rsidRPr="00030E76">
              <w:rPr>
                <w:sz w:val="22"/>
                <w:szCs w:val="22"/>
              </w:rPr>
              <w:t>-</w:t>
            </w:r>
          </w:p>
        </w:tc>
        <w:tc>
          <w:tcPr>
            <w:tcW w:w="445" w:type="pct"/>
          </w:tcPr>
          <w:p w14:paraId="56B70928" w14:textId="77777777" w:rsidR="00030E76" w:rsidRPr="00030E76" w:rsidRDefault="00030E76" w:rsidP="00030E76">
            <w:pPr>
              <w:pStyle w:val="TabloYazs"/>
              <w:rPr>
                <w:sz w:val="22"/>
                <w:szCs w:val="22"/>
              </w:rPr>
            </w:pPr>
            <w:r w:rsidRPr="00030E76">
              <w:rPr>
                <w:sz w:val="22"/>
                <w:szCs w:val="22"/>
              </w:rPr>
              <w:t>-</w:t>
            </w:r>
          </w:p>
        </w:tc>
        <w:tc>
          <w:tcPr>
            <w:tcW w:w="445" w:type="pct"/>
          </w:tcPr>
          <w:p w14:paraId="46E73965" w14:textId="77777777" w:rsidR="00030E76" w:rsidRPr="00030E76" w:rsidRDefault="00030E76" w:rsidP="00030E76">
            <w:pPr>
              <w:pStyle w:val="TabloYazs"/>
              <w:rPr>
                <w:sz w:val="22"/>
                <w:szCs w:val="22"/>
              </w:rPr>
            </w:pPr>
            <w:r w:rsidRPr="00030E76">
              <w:rPr>
                <w:sz w:val="22"/>
                <w:szCs w:val="22"/>
              </w:rPr>
              <w:t>-</w:t>
            </w:r>
          </w:p>
        </w:tc>
        <w:tc>
          <w:tcPr>
            <w:tcW w:w="445" w:type="pct"/>
          </w:tcPr>
          <w:p w14:paraId="2F91A6D1" w14:textId="77777777" w:rsidR="00030E76" w:rsidRPr="00030E76" w:rsidRDefault="00030E76" w:rsidP="00030E76">
            <w:pPr>
              <w:pStyle w:val="TabloYazs"/>
              <w:rPr>
                <w:sz w:val="22"/>
                <w:szCs w:val="22"/>
              </w:rPr>
            </w:pPr>
            <w:r w:rsidRPr="00030E76">
              <w:rPr>
                <w:sz w:val="22"/>
                <w:szCs w:val="22"/>
              </w:rPr>
              <w:t>.06</w:t>
            </w:r>
          </w:p>
        </w:tc>
        <w:tc>
          <w:tcPr>
            <w:tcW w:w="445" w:type="pct"/>
          </w:tcPr>
          <w:p w14:paraId="01B97293" w14:textId="77777777" w:rsidR="00030E76" w:rsidRPr="00030E76" w:rsidRDefault="00030E76" w:rsidP="00030E76">
            <w:pPr>
              <w:pStyle w:val="TabloYazs"/>
              <w:rPr>
                <w:sz w:val="22"/>
                <w:szCs w:val="22"/>
              </w:rPr>
            </w:pPr>
            <w:r w:rsidRPr="00030E76">
              <w:rPr>
                <w:sz w:val="22"/>
                <w:szCs w:val="22"/>
              </w:rPr>
              <w:t>-.05</w:t>
            </w:r>
          </w:p>
        </w:tc>
        <w:tc>
          <w:tcPr>
            <w:tcW w:w="491" w:type="pct"/>
          </w:tcPr>
          <w:p w14:paraId="426D324A" w14:textId="77777777" w:rsidR="00030E76" w:rsidRPr="00030E76" w:rsidRDefault="00030E76" w:rsidP="00030E76">
            <w:pPr>
              <w:pStyle w:val="TabloYazs"/>
              <w:rPr>
                <w:sz w:val="22"/>
                <w:szCs w:val="22"/>
              </w:rPr>
            </w:pPr>
            <w:r w:rsidRPr="00030E76">
              <w:rPr>
                <w:sz w:val="22"/>
                <w:szCs w:val="22"/>
              </w:rPr>
              <w:t>.11</w:t>
            </w:r>
            <w:r w:rsidRPr="00030E76">
              <w:rPr>
                <w:sz w:val="22"/>
                <w:szCs w:val="22"/>
                <w:vertAlign w:val="superscript"/>
              </w:rPr>
              <w:t>*</w:t>
            </w:r>
          </w:p>
        </w:tc>
        <w:tc>
          <w:tcPr>
            <w:tcW w:w="445" w:type="pct"/>
          </w:tcPr>
          <w:p w14:paraId="722F2643" w14:textId="77777777" w:rsidR="00030E76" w:rsidRPr="00030E76" w:rsidRDefault="00030E76" w:rsidP="00030E76">
            <w:pPr>
              <w:pStyle w:val="TabloYazs"/>
              <w:rPr>
                <w:sz w:val="22"/>
                <w:szCs w:val="22"/>
              </w:rPr>
            </w:pPr>
            <w:proofErr w:type="gramStart"/>
            <w:r w:rsidRPr="00030E76">
              <w:rPr>
                <w:sz w:val="22"/>
                <w:szCs w:val="22"/>
              </w:rPr>
              <w:t>-..</w:t>
            </w:r>
            <w:proofErr w:type="gramEnd"/>
            <w:r w:rsidRPr="00030E76">
              <w:rPr>
                <w:sz w:val="22"/>
                <w:szCs w:val="22"/>
              </w:rPr>
              <w:t>01</w:t>
            </w:r>
          </w:p>
        </w:tc>
      </w:tr>
      <w:tr w:rsidR="00030E76" w:rsidRPr="00030E76" w14:paraId="7F232CB7" w14:textId="77777777" w:rsidTr="00030E76">
        <w:trPr>
          <w:trHeight w:val="378"/>
        </w:trPr>
        <w:tc>
          <w:tcPr>
            <w:tcW w:w="616" w:type="pct"/>
          </w:tcPr>
          <w:p w14:paraId="2A6048AA" w14:textId="77777777" w:rsidR="00030E76" w:rsidRPr="00030E76" w:rsidRDefault="00030E76" w:rsidP="00030E76">
            <w:pPr>
              <w:pStyle w:val="TabloYazs"/>
              <w:rPr>
                <w:sz w:val="22"/>
                <w:szCs w:val="22"/>
              </w:rPr>
            </w:pPr>
            <w:r w:rsidRPr="00030E76">
              <w:rPr>
                <w:sz w:val="22"/>
                <w:szCs w:val="22"/>
              </w:rPr>
              <w:t>Q7</w:t>
            </w:r>
          </w:p>
        </w:tc>
        <w:tc>
          <w:tcPr>
            <w:tcW w:w="352" w:type="pct"/>
          </w:tcPr>
          <w:p w14:paraId="4AD064BE" w14:textId="77777777" w:rsidR="00030E76" w:rsidRPr="00030E76" w:rsidRDefault="00030E76" w:rsidP="00030E76">
            <w:pPr>
              <w:pStyle w:val="TabloYazs"/>
              <w:rPr>
                <w:sz w:val="22"/>
                <w:szCs w:val="22"/>
              </w:rPr>
            </w:pPr>
            <w:r w:rsidRPr="00030E76">
              <w:rPr>
                <w:sz w:val="22"/>
                <w:szCs w:val="22"/>
              </w:rPr>
              <w:t>-</w:t>
            </w:r>
          </w:p>
        </w:tc>
        <w:tc>
          <w:tcPr>
            <w:tcW w:w="426" w:type="pct"/>
          </w:tcPr>
          <w:p w14:paraId="37B5B5B3" w14:textId="77777777" w:rsidR="00030E76" w:rsidRPr="00030E76" w:rsidRDefault="00030E76" w:rsidP="00030E76">
            <w:pPr>
              <w:pStyle w:val="TabloYazs"/>
              <w:rPr>
                <w:sz w:val="22"/>
                <w:szCs w:val="22"/>
              </w:rPr>
            </w:pPr>
            <w:r w:rsidRPr="00030E76">
              <w:rPr>
                <w:sz w:val="22"/>
                <w:szCs w:val="22"/>
              </w:rPr>
              <w:t>-</w:t>
            </w:r>
          </w:p>
        </w:tc>
        <w:tc>
          <w:tcPr>
            <w:tcW w:w="445" w:type="pct"/>
          </w:tcPr>
          <w:p w14:paraId="5108645A" w14:textId="77777777" w:rsidR="00030E76" w:rsidRPr="00030E76" w:rsidRDefault="00030E76" w:rsidP="00030E76">
            <w:pPr>
              <w:pStyle w:val="TabloYazs"/>
              <w:rPr>
                <w:sz w:val="22"/>
                <w:szCs w:val="22"/>
              </w:rPr>
            </w:pPr>
            <w:r w:rsidRPr="00030E76">
              <w:rPr>
                <w:sz w:val="22"/>
                <w:szCs w:val="22"/>
              </w:rPr>
              <w:t>-</w:t>
            </w:r>
          </w:p>
        </w:tc>
        <w:tc>
          <w:tcPr>
            <w:tcW w:w="445" w:type="pct"/>
          </w:tcPr>
          <w:p w14:paraId="49FE9FBF" w14:textId="77777777" w:rsidR="00030E76" w:rsidRPr="00030E76" w:rsidRDefault="00030E76" w:rsidP="00030E76">
            <w:pPr>
              <w:pStyle w:val="TabloYazs"/>
              <w:rPr>
                <w:sz w:val="22"/>
                <w:szCs w:val="22"/>
              </w:rPr>
            </w:pPr>
            <w:r w:rsidRPr="00030E76">
              <w:rPr>
                <w:sz w:val="22"/>
                <w:szCs w:val="22"/>
              </w:rPr>
              <w:t>-</w:t>
            </w:r>
          </w:p>
        </w:tc>
        <w:tc>
          <w:tcPr>
            <w:tcW w:w="445" w:type="pct"/>
          </w:tcPr>
          <w:p w14:paraId="48432E10" w14:textId="77777777" w:rsidR="00030E76" w:rsidRPr="00030E76" w:rsidRDefault="00030E76" w:rsidP="00030E76">
            <w:pPr>
              <w:pStyle w:val="TabloYazs"/>
              <w:rPr>
                <w:sz w:val="22"/>
                <w:szCs w:val="22"/>
              </w:rPr>
            </w:pPr>
            <w:r w:rsidRPr="00030E76">
              <w:rPr>
                <w:sz w:val="22"/>
                <w:szCs w:val="22"/>
              </w:rPr>
              <w:t>-</w:t>
            </w:r>
          </w:p>
        </w:tc>
        <w:tc>
          <w:tcPr>
            <w:tcW w:w="445" w:type="pct"/>
          </w:tcPr>
          <w:p w14:paraId="544B072F" w14:textId="77777777" w:rsidR="00030E76" w:rsidRPr="00030E76" w:rsidRDefault="00030E76" w:rsidP="00030E76">
            <w:pPr>
              <w:pStyle w:val="TabloYazs"/>
              <w:rPr>
                <w:sz w:val="22"/>
                <w:szCs w:val="22"/>
              </w:rPr>
            </w:pPr>
            <w:r w:rsidRPr="00030E76">
              <w:rPr>
                <w:sz w:val="22"/>
                <w:szCs w:val="22"/>
              </w:rPr>
              <w:t>-</w:t>
            </w:r>
          </w:p>
        </w:tc>
        <w:tc>
          <w:tcPr>
            <w:tcW w:w="445" w:type="pct"/>
          </w:tcPr>
          <w:p w14:paraId="5D5F7B13" w14:textId="77777777" w:rsidR="00030E76" w:rsidRPr="00030E76" w:rsidRDefault="00030E76" w:rsidP="00030E76">
            <w:pPr>
              <w:pStyle w:val="TabloYazs"/>
              <w:rPr>
                <w:sz w:val="22"/>
                <w:szCs w:val="22"/>
              </w:rPr>
            </w:pPr>
            <w:r w:rsidRPr="00030E76">
              <w:rPr>
                <w:sz w:val="22"/>
                <w:szCs w:val="22"/>
              </w:rPr>
              <w:t>-</w:t>
            </w:r>
          </w:p>
        </w:tc>
        <w:tc>
          <w:tcPr>
            <w:tcW w:w="445" w:type="pct"/>
          </w:tcPr>
          <w:p w14:paraId="33018269" w14:textId="77777777" w:rsidR="00030E76" w:rsidRPr="00030E76" w:rsidRDefault="00030E76" w:rsidP="00030E76">
            <w:pPr>
              <w:pStyle w:val="TabloYazs"/>
              <w:rPr>
                <w:sz w:val="22"/>
                <w:szCs w:val="22"/>
              </w:rPr>
            </w:pPr>
            <w:r w:rsidRPr="00030E76">
              <w:rPr>
                <w:sz w:val="22"/>
                <w:szCs w:val="22"/>
              </w:rPr>
              <w:t>-.23</w:t>
            </w:r>
            <w:r w:rsidRPr="00030E76">
              <w:rPr>
                <w:sz w:val="22"/>
                <w:szCs w:val="22"/>
                <w:vertAlign w:val="superscript"/>
              </w:rPr>
              <w:t>**</w:t>
            </w:r>
          </w:p>
        </w:tc>
        <w:tc>
          <w:tcPr>
            <w:tcW w:w="491" w:type="pct"/>
          </w:tcPr>
          <w:p w14:paraId="5BF4CF4F" w14:textId="77777777" w:rsidR="00030E76" w:rsidRPr="00030E76" w:rsidRDefault="00030E76" w:rsidP="00030E76">
            <w:pPr>
              <w:pStyle w:val="TabloYazs"/>
              <w:rPr>
                <w:sz w:val="22"/>
                <w:szCs w:val="22"/>
              </w:rPr>
            </w:pPr>
            <w:r w:rsidRPr="00030E76">
              <w:rPr>
                <w:sz w:val="22"/>
                <w:szCs w:val="22"/>
              </w:rPr>
              <w:t>.11</w:t>
            </w:r>
            <w:r w:rsidRPr="00030E76">
              <w:rPr>
                <w:sz w:val="22"/>
                <w:szCs w:val="22"/>
                <w:vertAlign w:val="superscript"/>
              </w:rPr>
              <w:t>*</w:t>
            </w:r>
          </w:p>
        </w:tc>
        <w:tc>
          <w:tcPr>
            <w:tcW w:w="445" w:type="pct"/>
          </w:tcPr>
          <w:p w14:paraId="59C1E962" w14:textId="77777777" w:rsidR="00030E76" w:rsidRPr="00030E76" w:rsidRDefault="00030E76" w:rsidP="00030E76">
            <w:pPr>
              <w:pStyle w:val="TabloYazs"/>
              <w:rPr>
                <w:sz w:val="22"/>
                <w:szCs w:val="22"/>
              </w:rPr>
            </w:pPr>
            <w:r w:rsidRPr="00030E76">
              <w:rPr>
                <w:sz w:val="22"/>
                <w:szCs w:val="22"/>
              </w:rPr>
              <w:t>.05</w:t>
            </w:r>
          </w:p>
        </w:tc>
      </w:tr>
      <w:tr w:rsidR="00030E76" w:rsidRPr="00030E76" w14:paraId="070B2367" w14:textId="77777777" w:rsidTr="00030E76">
        <w:trPr>
          <w:trHeight w:val="378"/>
        </w:trPr>
        <w:tc>
          <w:tcPr>
            <w:tcW w:w="616" w:type="pct"/>
          </w:tcPr>
          <w:p w14:paraId="037759B3" w14:textId="77777777" w:rsidR="00030E76" w:rsidRPr="00030E76" w:rsidRDefault="00030E76" w:rsidP="00030E76">
            <w:pPr>
              <w:pStyle w:val="TabloYazs"/>
              <w:rPr>
                <w:sz w:val="22"/>
                <w:szCs w:val="22"/>
              </w:rPr>
            </w:pPr>
            <w:r w:rsidRPr="00030E76">
              <w:rPr>
                <w:sz w:val="22"/>
                <w:szCs w:val="22"/>
              </w:rPr>
              <w:t>Q8</w:t>
            </w:r>
          </w:p>
        </w:tc>
        <w:tc>
          <w:tcPr>
            <w:tcW w:w="352" w:type="pct"/>
          </w:tcPr>
          <w:p w14:paraId="14B8ED30" w14:textId="77777777" w:rsidR="00030E76" w:rsidRPr="00030E76" w:rsidRDefault="00030E76" w:rsidP="00030E76">
            <w:pPr>
              <w:pStyle w:val="TabloYazs"/>
              <w:rPr>
                <w:sz w:val="22"/>
                <w:szCs w:val="22"/>
              </w:rPr>
            </w:pPr>
            <w:r w:rsidRPr="00030E76">
              <w:rPr>
                <w:sz w:val="22"/>
                <w:szCs w:val="22"/>
              </w:rPr>
              <w:t>-</w:t>
            </w:r>
          </w:p>
        </w:tc>
        <w:tc>
          <w:tcPr>
            <w:tcW w:w="426" w:type="pct"/>
          </w:tcPr>
          <w:p w14:paraId="15701704" w14:textId="77777777" w:rsidR="00030E76" w:rsidRPr="00030E76" w:rsidRDefault="00030E76" w:rsidP="00030E76">
            <w:pPr>
              <w:pStyle w:val="TabloYazs"/>
              <w:rPr>
                <w:sz w:val="22"/>
                <w:szCs w:val="22"/>
              </w:rPr>
            </w:pPr>
            <w:r w:rsidRPr="00030E76">
              <w:rPr>
                <w:sz w:val="22"/>
                <w:szCs w:val="22"/>
              </w:rPr>
              <w:t>-</w:t>
            </w:r>
          </w:p>
        </w:tc>
        <w:tc>
          <w:tcPr>
            <w:tcW w:w="445" w:type="pct"/>
          </w:tcPr>
          <w:p w14:paraId="082FC05C" w14:textId="77777777" w:rsidR="00030E76" w:rsidRPr="00030E76" w:rsidRDefault="00030E76" w:rsidP="00030E76">
            <w:pPr>
              <w:pStyle w:val="TabloYazs"/>
              <w:rPr>
                <w:sz w:val="22"/>
                <w:szCs w:val="22"/>
              </w:rPr>
            </w:pPr>
            <w:r w:rsidRPr="00030E76">
              <w:rPr>
                <w:sz w:val="22"/>
                <w:szCs w:val="22"/>
              </w:rPr>
              <w:t>-</w:t>
            </w:r>
          </w:p>
        </w:tc>
        <w:tc>
          <w:tcPr>
            <w:tcW w:w="445" w:type="pct"/>
          </w:tcPr>
          <w:p w14:paraId="2AF33CF9" w14:textId="77777777" w:rsidR="00030E76" w:rsidRPr="00030E76" w:rsidRDefault="00030E76" w:rsidP="00030E76">
            <w:pPr>
              <w:pStyle w:val="TabloYazs"/>
              <w:rPr>
                <w:sz w:val="22"/>
                <w:szCs w:val="22"/>
              </w:rPr>
            </w:pPr>
            <w:r w:rsidRPr="00030E76">
              <w:rPr>
                <w:sz w:val="22"/>
                <w:szCs w:val="22"/>
              </w:rPr>
              <w:t>-</w:t>
            </w:r>
          </w:p>
        </w:tc>
        <w:tc>
          <w:tcPr>
            <w:tcW w:w="445" w:type="pct"/>
          </w:tcPr>
          <w:p w14:paraId="5076F519" w14:textId="77777777" w:rsidR="00030E76" w:rsidRPr="00030E76" w:rsidRDefault="00030E76" w:rsidP="00030E76">
            <w:pPr>
              <w:pStyle w:val="TabloYazs"/>
              <w:rPr>
                <w:sz w:val="22"/>
                <w:szCs w:val="22"/>
              </w:rPr>
            </w:pPr>
            <w:r w:rsidRPr="00030E76">
              <w:rPr>
                <w:sz w:val="22"/>
                <w:szCs w:val="22"/>
              </w:rPr>
              <w:t>-</w:t>
            </w:r>
          </w:p>
        </w:tc>
        <w:tc>
          <w:tcPr>
            <w:tcW w:w="445" w:type="pct"/>
          </w:tcPr>
          <w:p w14:paraId="7EA59559" w14:textId="77777777" w:rsidR="00030E76" w:rsidRPr="00030E76" w:rsidRDefault="00030E76" w:rsidP="00030E76">
            <w:pPr>
              <w:pStyle w:val="TabloYazs"/>
              <w:rPr>
                <w:sz w:val="22"/>
                <w:szCs w:val="22"/>
              </w:rPr>
            </w:pPr>
            <w:r w:rsidRPr="00030E76">
              <w:rPr>
                <w:sz w:val="22"/>
                <w:szCs w:val="22"/>
              </w:rPr>
              <w:t>-</w:t>
            </w:r>
          </w:p>
        </w:tc>
        <w:tc>
          <w:tcPr>
            <w:tcW w:w="445" w:type="pct"/>
          </w:tcPr>
          <w:p w14:paraId="315F6C4C" w14:textId="77777777" w:rsidR="00030E76" w:rsidRPr="00030E76" w:rsidRDefault="00030E76" w:rsidP="00030E76">
            <w:pPr>
              <w:pStyle w:val="TabloYazs"/>
              <w:rPr>
                <w:sz w:val="22"/>
                <w:szCs w:val="22"/>
              </w:rPr>
            </w:pPr>
            <w:r w:rsidRPr="00030E76">
              <w:rPr>
                <w:sz w:val="22"/>
                <w:szCs w:val="22"/>
              </w:rPr>
              <w:t>-</w:t>
            </w:r>
          </w:p>
        </w:tc>
        <w:tc>
          <w:tcPr>
            <w:tcW w:w="445" w:type="pct"/>
          </w:tcPr>
          <w:p w14:paraId="34CA67EB" w14:textId="77777777" w:rsidR="00030E76" w:rsidRPr="00030E76" w:rsidRDefault="00030E76" w:rsidP="00030E76">
            <w:pPr>
              <w:pStyle w:val="TabloYazs"/>
              <w:rPr>
                <w:sz w:val="22"/>
                <w:szCs w:val="22"/>
              </w:rPr>
            </w:pPr>
            <w:r w:rsidRPr="00030E76">
              <w:rPr>
                <w:sz w:val="22"/>
                <w:szCs w:val="22"/>
              </w:rPr>
              <w:t>-</w:t>
            </w:r>
          </w:p>
        </w:tc>
        <w:tc>
          <w:tcPr>
            <w:tcW w:w="491" w:type="pct"/>
          </w:tcPr>
          <w:p w14:paraId="540160B6" w14:textId="77777777" w:rsidR="00030E76" w:rsidRPr="00030E76" w:rsidRDefault="00030E76" w:rsidP="00030E76">
            <w:pPr>
              <w:pStyle w:val="TabloYazs"/>
              <w:rPr>
                <w:sz w:val="22"/>
                <w:szCs w:val="22"/>
              </w:rPr>
            </w:pPr>
            <w:r w:rsidRPr="00030E76">
              <w:rPr>
                <w:sz w:val="22"/>
                <w:szCs w:val="22"/>
              </w:rPr>
              <w:t>.10</w:t>
            </w:r>
          </w:p>
        </w:tc>
        <w:tc>
          <w:tcPr>
            <w:tcW w:w="445" w:type="pct"/>
          </w:tcPr>
          <w:p w14:paraId="53E804C0" w14:textId="77777777" w:rsidR="00030E76" w:rsidRPr="00030E76" w:rsidRDefault="00030E76" w:rsidP="00030E76">
            <w:pPr>
              <w:pStyle w:val="TabloYazs"/>
              <w:rPr>
                <w:sz w:val="22"/>
                <w:szCs w:val="22"/>
              </w:rPr>
            </w:pPr>
            <w:r w:rsidRPr="00030E76">
              <w:rPr>
                <w:sz w:val="22"/>
                <w:szCs w:val="22"/>
              </w:rPr>
              <w:t>-.24</w:t>
            </w:r>
            <w:r w:rsidRPr="00030E76">
              <w:rPr>
                <w:sz w:val="22"/>
                <w:szCs w:val="22"/>
                <w:vertAlign w:val="superscript"/>
              </w:rPr>
              <w:t>**</w:t>
            </w:r>
          </w:p>
        </w:tc>
      </w:tr>
      <w:tr w:rsidR="00030E76" w:rsidRPr="00030E76" w14:paraId="30CED2A6" w14:textId="77777777" w:rsidTr="00030E76">
        <w:trPr>
          <w:trHeight w:val="378"/>
        </w:trPr>
        <w:tc>
          <w:tcPr>
            <w:tcW w:w="616" w:type="pct"/>
          </w:tcPr>
          <w:p w14:paraId="5159DE3D" w14:textId="77777777" w:rsidR="00030E76" w:rsidRPr="00030E76" w:rsidRDefault="00030E76" w:rsidP="00030E76">
            <w:pPr>
              <w:pStyle w:val="TabloYazs"/>
              <w:rPr>
                <w:sz w:val="22"/>
                <w:szCs w:val="22"/>
              </w:rPr>
            </w:pPr>
            <w:r w:rsidRPr="00030E76">
              <w:rPr>
                <w:sz w:val="22"/>
                <w:szCs w:val="22"/>
              </w:rPr>
              <w:t>Q9</w:t>
            </w:r>
          </w:p>
        </w:tc>
        <w:tc>
          <w:tcPr>
            <w:tcW w:w="352" w:type="pct"/>
          </w:tcPr>
          <w:p w14:paraId="7FAFB05C" w14:textId="77777777" w:rsidR="00030E76" w:rsidRPr="00030E76" w:rsidRDefault="00030E76" w:rsidP="00030E76">
            <w:pPr>
              <w:pStyle w:val="TabloYazs"/>
              <w:rPr>
                <w:sz w:val="22"/>
                <w:szCs w:val="22"/>
              </w:rPr>
            </w:pPr>
            <w:r w:rsidRPr="00030E76">
              <w:rPr>
                <w:sz w:val="22"/>
                <w:szCs w:val="22"/>
              </w:rPr>
              <w:t>-</w:t>
            </w:r>
          </w:p>
        </w:tc>
        <w:tc>
          <w:tcPr>
            <w:tcW w:w="426" w:type="pct"/>
          </w:tcPr>
          <w:p w14:paraId="120DB056" w14:textId="77777777" w:rsidR="00030E76" w:rsidRPr="00030E76" w:rsidRDefault="00030E76" w:rsidP="00030E76">
            <w:pPr>
              <w:pStyle w:val="TabloYazs"/>
              <w:rPr>
                <w:sz w:val="22"/>
                <w:szCs w:val="22"/>
              </w:rPr>
            </w:pPr>
            <w:r w:rsidRPr="00030E76">
              <w:rPr>
                <w:sz w:val="22"/>
                <w:szCs w:val="22"/>
              </w:rPr>
              <w:t>-</w:t>
            </w:r>
          </w:p>
        </w:tc>
        <w:tc>
          <w:tcPr>
            <w:tcW w:w="445" w:type="pct"/>
          </w:tcPr>
          <w:p w14:paraId="323290E9" w14:textId="77777777" w:rsidR="00030E76" w:rsidRPr="00030E76" w:rsidRDefault="00030E76" w:rsidP="00030E76">
            <w:pPr>
              <w:pStyle w:val="TabloYazs"/>
              <w:rPr>
                <w:sz w:val="22"/>
                <w:szCs w:val="22"/>
              </w:rPr>
            </w:pPr>
            <w:r w:rsidRPr="00030E76">
              <w:rPr>
                <w:sz w:val="22"/>
                <w:szCs w:val="22"/>
              </w:rPr>
              <w:t>-</w:t>
            </w:r>
          </w:p>
        </w:tc>
        <w:tc>
          <w:tcPr>
            <w:tcW w:w="445" w:type="pct"/>
          </w:tcPr>
          <w:p w14:paraId="58EE00ED" w14:textId="77777777" w:rsidR="00030E76" w:rsidRPr="00030E76" w:rsidRDefault="00030E76" w:rsidP="00030E76">
            <w:pPr>
              <w:pStyle w:val="TabloYazs"/>
              <w:rPr>
                <w:sz w:val="22"/>
                <w:szCs w:val="22"/>
              </w:rPr>
            </w:pPr>
            <w:r w:rsidRPr="00030E76">
              <w:rPr>
                <w:sz w:val="22"/>
                <w:szCs w:val="22"/>
              </w:rPr>
              <w:t>-</w:t>
            </w:r>
          </w:p>
        </w:tc>
        <w:tc>
          <w:tcPr>
            <w:tcW w:w="445" w:type="pct"/>
          </w:tcPr>
          <w:p w14:paraId="3DA66C79" w14:textId="77777777" w:rsidR="00030E76" w:rsidRPr="00030E76" w:rsidRDefault="00030E76" w:rsidP="00030E76">
            <w:pPr>
              <w:pStyle w:val="TabloYazs"/>
              <w:rPr>
                <w:sz w:val="22"/>
                <w:szCs w:val="22"/>
              </w:rPr>
            </w:pPr>
            <w:r w:rsidRPr="00030E76">
              <w:rPr>
                <w:sz w:val="22"/>
                <w:szCs w:val="22"/>
              </w:rPr>
              <w:t>-</w:t>
            </w:r>
          </w:p>
        </w:tc>
        <w:tc>
          <w:tcPr>
            <w:tcW w:w="445" w:type="pct"/>
          </w:tcPr>
          <w:p w14:paraId="349C38C5" w14:textId="77777777" w:rsidR="00030E76" w:rsidRPr="00030E76" w:rsidRDefault="00030E76" w:rsidP="00030E76">
            <w:pPr>
              <w:pStyle w:val="TabloYazs"/>
              <w:rPr>
                <w:sz w:val="22"/>
                <w:szCs w:val="22"/>
              </w:rPr>
            </w:pPr>
            <w:r w:rsidRPr="00030E76">
              <w:rPr>
                <w:sz w:val="22"/>
                <w:szCs w:val="22"/>
              </w:rPr>
              <w:t>-</w:t>
            </w:r>
          </w:p>
        </w:tc>
        <w:tc>
          <w:tcPr>
            <w:tcW w:w="445" w:type="pct"/>
          </w:tcPr>
          <w:p w14:paraId="683ABD19" w14:textId="77777777" w:rsidR="00030E76" w:rsidRPr="00030E76" w:rsidRDefault="00030E76" w:rsidP="00030E76">
            <w:pPr>
              <w:pStyle w:val="TabloYazs"/>
              <w:rPr>
                <w:sz w:val="22"/>
                <w:szCs w:val="22"/>
              </w:rPr>
            </w:pPr>
            <w:r w:rsidRPr="00030E76">
              <w:rPr>
                <w:sz w:val="22"/>
                <w:szCs w:val="22"/>
              </w:rPr>
              <w:t>-</w:t>
            </w:r>
          </w:p>
        </w:tc>
        <w:tc>
          <w:tcPr>
            <w:tcW w:w="445" w:type="pct"/>
          </w:tcPr>
          <w:p w14:paraId="307558A0" w14:textId="77777777" w:rsidR="00030E76" w:rsidRPr="00030E76" w:rsidRDefault="00030E76" w:rsidP="00030E76">
            <w:pPr>
              <w:pStyle w:val="TabloYazs"/>
              <w:rPr>
                <w:sz w:val="22"/>
                <w:szCs w:val="22"/>
              </w:rPr>
            </w:pPr>
            <w:r w:rsidRPr="00030E76">
              <w:rPr>
                <w:sz w:val="22"/>
                <w:szCs w:val="22"/>
              </w:rPr>
              <w:t>-</w:t>
            </w:r>
          </w:p>
        </w:tc>
        <w:tc>
          <w:tcPr>
            <w:tcW w:w="491" w:type="pct"/>
          </w:tcPr>
          <w:p w14:paraId="20D5C539" w14:textId="77777777" w:rsidR="00030E76" w:rsidRPr="00030E76" w:rsidRDefault="00030E76" w:rsidP="00030E76">
            <w:pPr>
              <w:pStyle w:val="TabloYazs"/>
              <w:rPr>
                <w:sz w:val="22"/>
                <w:szCs w:val="22"/>
              </w:rPr>
            </w:pPr>
            <w:r w:rsidRPr="00030E76">
              <w:rPr>
                <w:sz w:val="22"/>
                <w:szCs w:val="22"/>
              </w:rPr>
              <w:t>-</w:t>
            </w:r>
          </w:p>
        </w:tc>
        <w:tc>
          <w:tcPr>
            <w:tcW w:w="445" w:type="pct"/>
          </w:tcPr>
          <w:p w14:paraId="43FBE00B" w14:textId="77777777" w:rsidR="00030E76" w:rsidRPr="00030E76" w:rsidRDefault="00030E76" w:rsidP="00030E76">
            <w:pPr>
              <w:pStyle w:val="TabloYazs"/>
              <w:rPr>
                <w:sz w:val="22"/>
                <w:szCs w:val="22"/>
              </w:rPr>
            </w:pPr>
            <w:r w:rsidRPr="00030E76">
              <w:rPr>
                <w:sz w:val="22"/>
                <w:szCs w:val="22"/>
              </w:rPr>
              <w:t>-.28</w:t>
            </w:r>
            <w:r w:rsidRPr="00030E76">
              <w:rPr>
                <w:sz w:val="22"/>
                <w:szCs w:val="22"/>
                <w:vertAlign w:val="superscript"/>
              </w:rPr>
              <w:t>**</w:t>
            </w:r>
          </w:p>
        </w:tc>
      </w:tr>
      <w:tr w:rsidR="00030E76" w:rsidRPr="00030E76" w14:paraId="1C881132" w14:textId="77777777" w:rsidTr="00030E76">
        <w:trPr>
          <w:trHeight w:val="378"/>
        </w:trPr>
        <w:tc>
          <w:tcPr>
            <w:tcW w:w="616" w:type="pct"/>
          </w:tcPr>
          <w:p w14:paraId="0973FD2E" w14:textId="77777777" w:rsidR="00030E76" w:rsidRPr="00030E76" w:rsidRDefault="00030E76" w:rsidP="00030E76">
            <w:pPr>
              <w:pStyle w:val="TabloYazs"/>
              <w:rPr>
                <w:sz w:val="22"/>
                <w:szCs w:val="22"/>
              </w:rPr>
            </w:pPr>
            <w:r w:rsidRPr="00030E76">
              <w:rPr>
                <w:sz w:val="22"/>
                <w:szCs w:val="22"/>
              </w:rPr>
              <w:t>Q10</w:t>
            </w:r>
          </w:p>
        </w:tc>
        <w:tc>
          <w:tcPr>
            <w:tcW w:w="352" w:type="pct"/>
          </w:tcPr>
          <w:p w14:paraId="41C47D24" w14:textId="77777777" w:rsidR="00030E76" w:rsidRPr="00030E76" w:rsidRDefault="00030E76" w:rsidP="00030E76">
            <w:pPr>
              <w:pStyle w:val="TabloYazs"/>
              <w:rPr>
                <w:sz w:val="22"/>
                <w:szCs w:val="22"/>
              </w:rPr>
            </w:pPr>
            <w:r w:rsidRPr="00030E76">
              <w:rPr>
                <w:sz w:val="22"/>
                <w:szCs w:val="22"/>
              </w:rPr>
              <w:t>-</w:t>
            </w:r>
          </w:p>
        </w:tc>
        <w:tc>
          <w:tcPr>
            <w:tcW w:w="426" w:type="pct"/>
          </w:tcPr>
          <w:p w14:paraId="2A01A718" w14:textId="77777777" w:rsidR="00030E76" w:rsidRPr="00030E76" w:rsidRDefault="00030E76" w:rsidP="00030E76">
            <w:pPr>
              <w:pStyle w:val="TabloYazs"/>
              <w:rPr>
                <w:sz w:val="22"/>
                <w:szCs w:val="22"/>
              </w:rPr>
            </w:pPr>
            <w:r w:rsidRPr="00030E76">
              <w:rPr>
                <w:sz w:val="22"/>
                <w:szCs w:val="22"/>
              </w:rPr>
              <w:t>-</w:t>
            </w:r>
          </w:p>
        </w:tc>
        <w:tc>
          <w:tcPr>
            <w:tcW w:w="445" w:type="pct"/>
          </w:tcPr>
          <w:p w14:paraId="1C741578" w14:textId="77777777" w:rsidR="00030E76" w:rsidRPr="00030E76" w:rsidRDefault="00030E76" w:rsidP="00030E76">
            <w:pPr>
              <w:pStyle w:val="TabloYazs"/>
              <w:rPr>
                <w:sz w:val="22"/>
                <w:szCs w:val="22"/>
              </w:rPr>
            </w:pPr>
            <w:r w:rsidRPr="00030E76">
              <w:rPr>
                <w:sz w:val="22"/>
                <w:szCs w:val="22"/>
              </w:rPr>
              <w:t>-</w:t>
            </w:r>
          </w:p>
        </w:tc>
        <w:tc>
          <w:tcPr>
            <w:tcW w:w="445" w:type="pct"/>
          </w:tcPr>
          <w:p w14:paraId="2C685697" w14:textId="77777777" w:rsidR="00030E76" w:rsidRPr="00030E76" w:rsidRDefault="00030E76" w:rsidP="00030E76">
            <w:pPr>
              <w:pStyle w:val="TabloYazs"/>
              <w:rPr>
                <w:sz w:val="22"/>
                <w:szCs w:val="22"/>
              </w:rPr>
            </w:pPr>
            <w:r w:rsidRPr="00030E76">
              <w:rPr>
                <w:sz w:val="22"/>
                <w:szCs w:val="22"/>
              </w:rPr>
              <w:t>-</w:t>
            </w:r>
          </w:p>
        </w:tc>
        <w:tc>
          <w:tcPr>
            <w:tcW w:w="445" w:type="pct"/>
          </w:tcPr>
          <w:p w14:paraId="39CEA8F6" w14:textId="77777777" w:rsidR="00030E76" w:rsidRPr="00030E76" w:rsidRDefault="00030E76" w:rsidP="00030E76">
            <w:pPr>
              <w:pStyle w:val="TabloYazs"/>
              <w:rPr>
                <w:sz w:val="22"/>
                <w:szCs w:val="22"/>
              </w:rPr>
            </w:pPr>
            <w:r w:rsidRPr="00030E76">
              <w:rPr>
                <w:sz w:val="22"/>
                <w:szCs w:val="22"/>
              </w:rPr>
              <w:t>-</w:t>
            </w:r>
          </w:p>
        </w:tc>
        <w:tc>
          <w:tcPr>
            <w:tcW w:w="445" w:type="pct"/>
          </w:tcPr>
          <w:p w14:paraId="4834B17F" w14:textId="77777777" w:rsidR="00030E76" w:rsidRPr="00030E76" w:rsidRDefault="00030E76" w:rsidP="00030E76">
            <w:pPr>
              <w:pStyle w:val="TabloYazs"/>
              <w:rPr>
                <w:sz w:val="22"/>
                <w:szCs w:val="22"/>
              </w:rPr>
            </w:pPr>
            <w:r w:rsidRPr="00030E76">
              <w:rPr>
                <w:sz w:val="22"/>
                <w:szCs w:val="22"/>
              </w:rPr>
              <w:t>-</w:t>
            </w:r>
          </w:p>
        </w:tc>
        <w:tc>
          <w:tcPr>
            <w:tcW w:w="445" w:type="pct"/>
          </w:tcPr>
          <w:p w14:paraId="288A1D98" w14:textId="77777777" w:rsidR="00030E76" w:rsidRPr="00030E76" w:rsidRDefault="00030E76" w:rsidP="00030E76">
            <w:pPr>
              <w:pStyle w:val="TabloYazs"/>
              <w:rPr>
                <w:sz w:val="22"/>
                <w:szCs w:val="22"/>
              </w:rPr>
            </w:pPr>
            <w:r w:rsidRPr="00030E76">
              <w:rPr>
                <w:sz w:val="22"/>
                <w:szCs w:val="22"/>
              </w:rPr>
              <w:t>-</w:t>
            </w:r>
          </w:p>
        </w:tc>
        <w:tc>
          <w:tcPr>
            <w:tcW w:w="445" w:type="pct"/>
          </w:tcPr>
          <w:p w14:paraId="559E1C7F" w14:textId="77777777" w:rsidR="00030E76" w:rsidRPr="00030E76" w:rsidRDefault="00030E76" w:rsidP="00030E76">
            <w:pPr>
              <w:pStyle w:val="TabloYazs"/>
              <w:rPr>
                <w:sz w:val="22"/>
                <w:szCs w:val="22"/>
              </w:rPr>
            </w:pPr>
            <w:r w:rsidRPr="00030E76">
              <w:rPr>
                <w:sz w:val="22"/>
                <w:szCs w:val="22"/>
              </w:rPr>
              <w:t>-</w:t>
            </w:r>
          </w:p>
        </w:tc>
        <w:tc>
          <w:tcPr>
            <w:tcW w:w="491" w:type="pct"/>
          </w:tcPr>
          <w:p w14:paraId="2DB80A88" w14:textId="77777777" w:rsidR="00030E76" w:rsidRPr="00030E76" w:rsidRDefault="00030E76" w:rsidP="00030E76">
            <w:pPr>
              <w:pStyle w:val="TabloYazs"/>
              <w:rPr>
                <w:sz w:val="22"/>
                <w:szCs w:val="22"/>
              </w:rPr>
            </w:pPr>
            <w:r w:rsidRPr="00030E76">
              <w:rPr>
                <w:sz w:val="22"/>
                <w:szCs w:val="22"/>
              </w:rPr>
              <w:t>-</w:t>
            </w:r>
          </w:p>
        </w:tc>
        <w:tc>
          <w:tcPr>
            <w:tcW w:w="445" w:type="pct"/>
          </w:tcPr>
          <w:p w14:paraId="0878C772" w14:textId="77777777" w:rsidR="00030E76" w:rsidRPr="00030E76" w:rsidRDefault="00030E76" w:rsidP="00030E76">
            <w:pPr>
              <w:pStyle w:val="TabloYazs"/>
              <w:rPr>
                <w:sz w:val="22"/>
                <w:szCs w:val="22"/>
              </w:rPr>
            </w:pPr>
            <w:r w:rsidRPr="00030E76">
              <w:rPr>
                <w:sz w:val="22"/>
                <w:szCs w:val="22"/>
              </w:rPr>
              <w:t>-</w:t>
            </w:r>
          </w:p>
        </w:tc>
      </w:tr>
    </w:tbl>
    <w:p w14:paraId="7C909AD2" w14:textId="77777777" w:rsidR="00030E76" w:rsidRPr="006F5FD5" w:rsidRDefault="00030E76" w:rsidP="00030E76">
      <w:pPr>
        <w:spacing w:afterLines="20" w:after="48"/>
        <w:rPr>
          <w:rFonts w:cs="Times New Roman"/>
          <w:i/>
          <w:sz w:val="20"/>
          <w:szCs w:val="20"/>
        </w:rPr>
      </w:pPr>
      <w:r w:rsidRPr="006F5FD5">
        <w:rPr>
          <w:rFonts w:cs="Times New Roman"/>
          <w:i/>
          <w:sz w:val="20"/>
          <w:szCs w:val="20"/>
        </w:rPr>
        <w:t>*</w:t>
      </w:r>
      <w:proofErr w:type="spellStart"/>
      <w:r w:rsidRPr="006F5FD5">
        <w:rPr>
          <w:rFonts w:cs="Times New Roman"/>
          <w:i/>
          <w:sz w:val="20"/>
          <w:szCs w:val="20"/>
        </w:rPr>
        <w:t>Note</w:t>
      </w:r>
      <w:proofErr w:type="spellEnd"/>
      <w:r w:rsidRPr="006F5FD5">
        <w:rPr>
          <w:rFonts w:cs="Times New Roman"/>
          <w:i/>
          <w:sz w:val="20"/>
          <w:szCs w:val="20"/>
        </w:rPr>
        <w:t xml:space="preserve">: Q1: Do </w:t>
      </w:r>
      <w:proofErr w:type="spellStart"/>
      <w:r w:rsidRPr="006F5FD5">
        <w:rPr>
          <w:rFonts w:cs="Times New Roman"/>
          <w:i/>
          <w:sz w:val="20"/>
          <w:szCs w:val="20"/>
        </w:rPr>
        <w:t>you</w:t>
      </w:r>
      <w:proofErr w:type="spellEnd"/>
      <w:r w:rsidRPr="006F5FD5">
        <w:rPr>
          <w:rFonts w:cs="Times New Roman"/>
          <w:i/>
          <w:sz w:val="20"/>
          <w:szCs w:val="20"/>
        </w:rPr>
        <w:t xml:space="preserve"> </w:t>
      </w:r>
      <w:proofErr w:type="spellStart"/>
      <w:r w:rsidRPr="006F5FD5">
        <w:rPr>
          <w:rFonts w:cs="Times New Roman"/>
          <w:i/>
          <w:sz w:val="20"/>
          <w:szCs w:val="20"/>
        </w:rPr>
        <w:t>think</w:t>
      </w:r>
      <w:proofErr w:type="spellEnd"/>
      <w:r w:rsidRPr="006F5FD5">
        <w:rPr>
          <w:rFonts w:cs="Times New Roman"/>
          <w:i/>
          <w:sz w:val="20"/>
          <w:szCs w:val="20"/>
        </w:rPr>
        <w:t xml:space="preserve"> </w:t>
      </w:r>
      <w:proofErr w:type="spellStart"/>
      <w:r w:rsidRPr="006F5FD5">
        <w:rPr>
          <w:rFonts w:cs="Times New Roman"/>
          <w:i/>
          <w:sz w:val="20"/>
          <w:szCs w:val="20"/>
        </w:rPr>
        <w:t>that</w:t>
      </w:r>
      <w:proofErr w:type="spellEnd"/>
      <w:r w:rsidRPr="006F5FD5">
        <w:rPr>
          <w:rFonts w:cs="Times New Roman"/>
          <w:i/>
          <w:sz w:val="20"/>
          <w:szCs w:val="20"/>
        </w:rPr>
        <w:t xml:space="preserve"> men </w:t>
      </w:r>
      <w:proofErr w:type="spellStart"/>
      <w:r w:rsidRPr="006F5FD5">
        <w:rPr>
          <w:rFonts w:cs="Times New Roman"/>
          <w:i/>
          <w:sz w:val="20"/>
          <w:szCs w:val="20"/>
        </w:rPr>
        <w:t>and</w:t>
      </w:r>
      <w:proofErr w:type="spellEnd"/>
      <w:r w:rsidRPr="006F5FD5">
        <w:rPr>
          <w:rFonts w:cs="Times New Roman"/>
          <w:i/>
          <w:sz w:val="20"/>
          <w:szCs w:val="20"/>
        </w:rPr>
        <w:t xml:space="preserve"> </w:t>
      </w:r>
      <w:proofErr w:type="spellStart"/>
      <w:r w:rsidRPr="006F5FD5">
        <w:rPr>
          <w:rFonts w:cs="Times New Roman"/>
          <w:i/>
          <w:sz w:val="20"/>
          <w:szCs w:val="20"/>
        </w:rPr>
        <w:t>women</w:t>
      </w:r>
      <w:proofErr w:type="spellEnd"/>
      <w:r w:rsidRPr="006F5FD5">
        <w:rPr>
          <w:rFonts w:cs="Times New Roman"/>
          <w:i/>
          <w:sz w:val="20"/>
          <w:szCs w:val="20"/>
        </w:rPr>
        <w:t xml:space="preserve"> in </w:t>
      </w:r>
      <w:proofErr w:type="spellStart"/>
      <w:r w:rsidRPr="006F5FD5">
        <w:rPr>
          <w:rFonts w:cs="Times New Roman"/>
          <w:i/>
          <w:sz w:val="20"/>
          <w:szCs w:val="20"/>
        </w:rPr>
        <w:t>your</w:t>
      </w:r>
      <w:proofErr w:type="spellEnd"/>
      <w:r w:rsidRPr="006F5FD5">
        <w:rPr>
          <w:rFonts w:cs="Times New Roman"/>
          <w:i/>
          <w:sz w:val="20"/>
          <w:szCs w:val="20"/>
        </w:rPr>
        <w:t xml:space="preserve"> </w:t>
      </w:r>
      <w:proofErr w:type="spellStart"/>
      <w:r w:rsidRPr="006F5FD5">
        <w:rPr>
          <w:rFonts w:cs="Times New Roman"/>
          <w:i/>
          <w:sz w:val="20"/>
          <w:szCs w:val="20"/>
        </w:rPr>
        <w:t>nation</w:t>
      </w:r>
      <w:proofErr w:type="spellEnd"/>
      <w:r w:rsidRPr="006F5FD5">
        <w:rPr>
          <w:rFonts w:cs="Times New Roman"/>
          <w:i/>
          <w:sz w:val="20"/>
          <w:szCs w:val="20"/>
        </w:rPr>
        <w:t xml:space="preserve"> </w:t>
      </w:r>
      <w:proofErr w:type="spellStart"/>
      <w:r w:rsidRPr="006F5FD5">
        <w:rPr>
          <w:rFonts w:cs="Times New Roman"/>
          <w:i/>
          <w:sz w:val="20"/>
          <w:szCs w:val="20"/>
        </w:rPr>
        <w:t>are</w:t>
      </w:r>
      <w:proofErr w:type="spellEnd"/>
      <w:r w:rsidRPr="006F5FD5">
        <w:rPr>
          <w:rFonts w:cs="Times New Roman"/>
          <w:i/>
          <w:sz w:val="20"/>
          <w:szCs w:val="20"/>
        </w:rPr>
        <w:t xml:space="preserve"> </w:t>
      </w:r>
      <w:proofErr w:type="spellStart"/>
      <w:r w:rsidRPr="006F5FD5">
        <w:rPr>
          <w:rFonts w:cs="Times New Roman"/>
          <w:i/>
          <w:sz w:val="20"/>
          <w:szCs w:val="20"/>
        </w:rPr>
        <w:t>paid</w:t>
      </w:r>
      <w:proofErr w:type="spellEnd"/>
      <w:r w:rsidRPr="006F5FD5">
        <w:rPr>
          <w:rFonts w:cs="Times New Roman"/>
          <w:i/>
          <w:sz w:val="20"/>
          <w:szCs w:val="20"/>
        </w:rPr>
        <w:t xml:space="preserve"> </w:t>
      </w:r>
      <w:proofErr w:type="spellStart"/>
      <w:r w:rsidRPr="006F5FD5">
        <w:rPr>
          <w:rFonts w:cs="Times New Roman"/>
          <w:i/>
          <w:sz w:val="20"/>
          <w:szCs w:val="20"/>
        </w:rPr>
        <w:t>equally</w:t>
      </w:r>
      <w:proofErr w:type="spellEnd"/>
      <w:r w:rsidRPr="006F5FD5">
        <w:rPr>
          <w:rFonts w:cs="Times New Roman"/>
          <w:i/>
          <w:sz w:val="20"/>
          <w:szCs w:val="20"/>
        </w:rPr>
        <w:t xml:space="preserve">?, Q2: Is </w:t>
      </w:r>
      <w:proofErr w:type="spellStart"/>
      <w:r w:rsidRPr="006F5FD5">
        <w:rPr>
          <w:rFonts w:cs="Times New Roman"/>
          <w:i/>
          <w:sz w:val="20"/>
          <w:szCs w:val="20"/>
        </w:rPr>
        <w:t>the</w:t>
      </w:r>
      <w:proofErr w:type="spellEnd"/>
      <w:r w:rsidRPr="006F5FD5">
        <w:rPr>
          <w:rFonts w:cs="Times New Roman"/>
          <w:i/>
          <w:sz w:val="20"/>
          <w:szCs w:val="20"/>
        </w:rPr>
        <w:t xml:space="preserve"> CEO of </w:t>
      </w:r>
      <w:proofErr w:type="spellStart"/>
      <w:r w:rsidRPr="006F5FD5">
        <w:rPr>
          <w:rFonts w:cs="Times New Roman"/>
          <w:i/>
          <w:sz w:val="20"/>
          <w:szCs w:val="20"/>
        </w:rPr>
        <w:t>the</w:t>
      </w:r>
      <w:proofErr w:type="spellEnd"/>
      <w:r w:rsidRPr="006F5FD5">
        <w:rPr>
          <w:rFonts w:cs="Times New Roman"/>
          <w:i/>
          <w:sz w:val="20"/>
          <w:szCs w:val="20"/>
        </w:rPr>
        <w:t xml:space="preserve"> </w:t>
      </w:r>
      <w:proofErr w:type="spellStart"/>
      <w:r w:rsidRPr="006F5FD5">
        <w:rPr>
          <w:rFonts w:cs="Times New Roman"/>
          <w:i/>
          <w:sz w:val="20"/>
          <w:szCs w:val="20"/>
        </w:rPr>
        <w:t>organization</w:t>
      </w:r>
      <w:proofErr w:type="spellEnd"/>
      <w:r w:rsidRPr="006F5FD5">
        <w:rPr>
          <w:rFonts w:cs="Times New Roman"/>
          <w:i/>
          <w:sz w:val="20"/>
          <w:szCs w:val="20"/>
        </w:rPr>
        <w:t xml:space="preserve"> </w:t>
      </w:r>
      <w:proofErr w:type="spellStart"/>
      <w:r w:rsidRPr="006F5FD5">
        <w:rPr>
          <w:rFonts w:cs="Times New Roman"/>
          <w:i/>
          <w:sz w:val="20"/>
          <w:szCs w:val="20"/>
        </w:rPr>
        <w:t>where</w:t>
      </w:r>
      <w:proofErr w:type="spellEnd"/>
      <w:r w:rsidRPr="006F5FD5">
        <w:rPr>
          <w:rFonts w:cs="Times New Roman"/>
          <w:i/>
          <w:sz w:val="20"/>
          <w:szCs w:val="20"/>
        </w:rPr>
        <w:t xml:space="preserve"> </w:t>
      </w:r>
      <w:proofErr w:type="spellStart"/>
      <w:r w:rsidRPr="006F5FD5">
        <w:rPr>
          <w:rFonts w:cs="Times New Roman"/>
          <w:i/>
          <w:sz w:val="20"/>
          <w:szCs w:val="20"/>
        </w:rPr>
        <w:t>you</w:t>
      </w:r>
      <w:proofErr w:type="spellEnd"/>
      <w:r w:rsidRPr="006F5FD5">
        <w:rPr>
          <w:rFonts w:cs="Times New Roman"/>
          <w:i/>
          <w:sz w:val="20"/>
          <w:szCs w:val="20"/>
        </w:rPr>
        <w:t xml:space="preserve"> </w:t>
      </w:r>
      <w:proofErr w:type="spellStart"/>
      <w:r w:rsidRPr="006F5FD5">
        <w:rPr>
          <w:rFonts w:cs="Times New Roman"/>
          <w:i/>
          <w:sz w:val="20"/>
          <w:szCs w:val="20"/>
        </w:rPr>
        <w:t>work</w:t>
      </w:r>
      <w:proofErr w:type="spellEnd"/>
      <w:r w:rsidRPr="006F5FD5">
        <w:rPr>
          <w:rFonts w:cs="Times New Roman"/>
          <w:i/>
          <w:sz w:val="20"/>
          <w:szCs w:val="20"/>
        </w:rPr>
        <w:t xml:space="preserve"> a, Q3: Do </w:t>
      </w:r>
      <w:proofErr w:type="spellStart"/>
      <w:r w:rsidRPr="006F5FD5">
        <w:rPr>
          <w:rFonts w:cs="Times New Roman"/>
          <w:i/>
          <w:sz w:val="20"/>
          <w:szCs w:val="20"/>
        </w:rPr>
        <w:t>you</w:t>
      </w:r>
      <w:proofErr w:type="spellEnd"/>
      <w:r w:rsidRPr="006F5FD5">
        <w:rPr>
          <w:rFonts w:cs="Times New Roman"/>
          <w:i/>
          <w:sz w:val="20"/>
          <w:szCs w:val="20"/>
        </w:rPr>
        <w:t xml:space="preserve"> </w:t>
      </w:r>
      <w:proofErr w:type="spellStart"/>
      <w:r w:rsidRPr="006F5FD5">
        <w:rPr>
          <w:rFonts w:cs="Times New Roman"/>
          <w:i/>
          <w:sz w:val="20"/>
          <w:szCs w:val="20"/>
        </w:rPr>
        <w:t>think</w:t>
      </w:r>
      <w:proofErr w:type="spellEnd"/>
      <w:r w:rsidRPr="006F5FD5">
        <w:rPr>
          <w:rFonts w:cs="Times New Roman"/>
          <w:i/>
          <w:sz w:val="20"/>
          <w:szCs w:val="20"/>
        </w:rPr>
        <w:t xml:space="preserve"> </w:t>
      </w:r>
      <w:proofErr w:type="spellStart"/>
      <w:r w:rsidRPr="006F5FD5">
        <w:rPr>
          <w:rFonts w:cs="Times New Roman"/>
          <w:i/>
          <w:sz w:val="20"/>
          <w:szCs w:val="20"/>
        </w:rPr>
        <w:t>your</w:t>
      </w:r>
      <w:proofErr w:type="spellEnd"/>
      <w:r w:rsidRPr="006F5FD5">
        <w:rPr>
          <w:rFonts w:cs="Times New Roman"/>
          <w:i/>
          <w:sz w:val="20"/>
          <w:szCs w:val="20"/>
        </w:rPr>
        <w:t xml:space="preserve"> </w:t>
      </w:r>
      <w:proofErr w:type="spellStart"/>
      <w:r w:rsidRPr="006F5FD5">
        <w:rPr>
          <w:rFonts w:cs="Times New Roman"/>
          <w:i/>
          <w:sz w:val="20"/>
          <w:szCs w:val="20"/>
        </w:rPr>
        <w:t>nation's</w:t>
      </w:r>
      <w:proofErr w:type="spellEnd"/>
      <w:r w:rsidRPr="006F5FD5">
        <w:rPr>
          <w:rFonts w:cs="Times New Roman"/>
          <w:i/>
          <w:sz w:val="20"/>
          <w:szCs w:val="20"/>
        </w:rPr>
        <w:t xml:space="preserve"> </w:t>
      </w:r>
      <w:proofErr w:type="spellStart"/>
      <w:r w:rsidRPr="006F5FD5">
        <w:rPr>
          <w:rFonts w:cs="Times New Roman"/>
          <w:i/>
          <w:sz w:val="20"/>
          <w:szCs w:val="20"/>
        </w:rPr>
        <w:t>working</w:t>
      </w:r>
      <w:proofErr w:type="spellEnd"/>
      <w:r w:rsidRPr="006F5FD5">
        <w:rPr>
          <w:rFonts w:cs="Times New Roman"/>
          <w:i/>
          <w:sz w:val="20"/>
          <w:szCs w:val="20"/>
        </w:rPr>
        <w:t xml:space="preserve"> </w:t>
      </w:r>
      <w:proofErr w:type="spellStart"/>
      <w:r w:rsidRPr="006F5FD5">
        <w:rPr>
          <w:rFonts w:cs="Times New Roman"/>
          <w:i/>
          <w:sz w:val="20"/>
          <w:szCs w:val="20"/>
        </w:rPr>
        <w:t>regulations</w:t>
      </w:r>
      <w:proofErr w:type="spellEnd"/>
      <w:r w:rsidRPr="006F5FD5">
        <w:rPr>
          <w:rFonts w:cs="Times New Roman"/>
          <w:i/>
          <w:sz w:val="20"/>
          <w:szCs w:val="20"/>
        </w:rPr>
        <w:t xml:space="preserve"> </w:t>
      </w:r>
      <w:proofErr w:type="spellStart"/>
      <w:r w:rsidRPr="006F5FD5">
        <w:rPr>
          <w:rFonts w:cs="Times New Roman"/>
          <w:i/>
          <w:sz w:val="20"/>
          <w:szCs w:val="20"/>
        </w:rPr>
        <w:t>give</w:t>
      </w:r>
      <w:proofErr w:type="spellEnd"/>
      <w:r w:rsidRPr="006F5FD5">
        <w:rPr>
          <w:rFonts w:cs="Times New Roman"/>
          <w:i/>
          <w:sz w:val="20"/>
          <w:szCs w:val="20"/>
        </w:rPr>
        <w:t xml:space="preserve"> </w:t>
      </w:r>
      <w:proofErr w:type="spellStart"/>
      <w:r w:rsidRPr="006F5FD5">
        <w:rPr>
          <w:rFonts w:cs="Times New Roman"/>
          <w:i/>
          <w:sz w:val="20"/>
          <w:szCs w:val="20"/>
        </w:rPr>
        <w:t>women</w:t>
      </w:r>
      <w:proofErr w:type="spellEnd"/>
      <w:r w:rsidRPr="006F5FD5">
        <w:rPr>
          <w:rFonts w:cs="Times New Roman"/>
          <w:i/>
          <w:sz w:val="20"/>
          <w:szCs w:val="20"/>
        </w:rPr>
        <w:t xml:space="preserve"> </w:t>
      </w:r>
      <w:proofErr w:type="spellStart"/>
      <w:r w:rsidRPr="006F5FD5">
        <w:rPr>
          <w:rFonts w:cs="Times New Roman"/>
          <w:i/>
          <w:sz w:val="20"/>
          <w:szCs w:val="20"/>
        </w:rPr>
        <w:t>adequate</w:t>
      </w:r>
      <w:proofErr w:type="spellEnd"/>
      <w:r w:rsidRPr="006F5FD5">
        <w:rPr>
          <w:rFonts w:cs="Times New Roman"/>
          <w:i/>
          <w:sz w:val="20"/>
          <w:szCs w:val="20"/>
        </w:rPr>
        <w:t xml:space="preserve"> </w:t>
      </w:r>
      <w:proofErr w:type="spellStart"/>
      <w:r w:rsidRPr="006F5FD5">
        <w:rPr>
          <w:rFonts w:cs="Times New Roman"/>
          <w:i/>
          <w:sz w:val="20"/>
          <w:szCs w:val="20"/>
        </w:rPr>
        <w:t>support</w:t>
      </w:r>
      <w:proofErr w:type="spellEnd"/>
      <w:r w:rsidRPr="006F5FD5">
        <w:rPr>
          <w:rFonts w:cs="Times New Roman"/>
          <w:i/>
          <w:sz w:val="20"/>
          <w:szCs w:val="20"/>
        </w:rPr>
        <w:t xml:space="preserve">?, Q4: Do </w:t>
      </w:r>
      <w:proofErr w:type="spellStart"/>
      <w:r w:rsidRPr="006F5FD5">
        <w:rPr>
          <w:rFonts w:cs="Times New Roman"/>
          <w:i/>
          <w:sz w:val="20"/>
          <w:szCs w:val="20"/>
        </w:rPr>
        <w:t>you</w:t>
      </w:r>
      <w:proofErr w:type="spellEnd"/>
      <w:r w:rsidRPr="006F5FD5">
        <w:rPr>
          <w:rFonts w:cs="Times New Roman"/>
          <w:i/>
          <w:sz w:val="20"/>
          <w:szCs w:val="20"/>
        </w:rPr>
        <w:t xml:space="preserve"> </w:t>
      </w:r>
      <w:proofErr w:type="spellStart"/>
      <w:r w:rsidRPr="006F5FD5">
        <w:rPr>
          <w:rFonts w:cs="Times New Roman"/>
          <w:i/>
          <w:sz w:val="20"/>
          <w:szCs w:val="20"/>
        </w:rPr>
        <w:t>think</w:t>
      </w:r>
      <w:proofErr w:type="spellEnd"/>
      <w:r w:rsidRPr="006F5FD5">
        <w:rPr>
          <w:rFonts w:cs="Times New Roman"/>
          <w:i/>
          <w:sz w:val="20"/>
          <w:szCs w:val="20"/>
        </w:rPr>
        <w:t xml:space="preserve"> it </w:t>
      </w:r>
      <w:proofErr w:type="spellStart"/>
      <w:r w:rsidRPr="006F5FD5">
        <w:rPr>
          <w:rFonts w:cs="Times New Roman"/>
          <w:i/>
          <w:sz w:val="20"/>
          <w:szCs w:val="20"/>
        </w:rPr>
        <w:t>takes</w:t>
      </w:r>
      <w:proofErr w:type="spellEnd"/>
      <w:r w:rsidRPr="006F5FD5">
        <w:rPr>
          <w:rFonts w:cs="Times New Roman"/>
          <w:i/>
          <w:sz w:val="20"/>
          <w:szCs w:val="20"/>
        </w:rPr>
        <w:t xml:space="preserve"> </w:t>
      </w:r>
      <w:proofErr w:type="spellStart"/>
      <w:r w:rsidRPr="006F5FD5">
        <w:rPr>
          <w:rFonts w:cs="Times New Roman"/>
          <w:i/>
          <w:sz w:val="20"/>
          <w:szCs w:val="20"/>
        </w:rPr>
        <w:t>more</w:t>
      </w:r>
      <w:proofErr w:type="spellEnd"/>
      <w:r w:rsidRPr="006F5FD5">
        <w:rPr>
          <w:rFonts w:cs="Times New Roman"/>
          <w:i/>
          <w:sz w:val="20"/>
          <w:szCs w:val="20"/>
        </w:rPr>
        <w:t xml:space="preserve"> </w:t>
      </w:r>
      <w:proofErr w:type="spellStart"/>
      <w:r w:rsidRPr="006F5FD5">
        <w:rPr>
          <w:rFonts w:cs="Times New Roman"/>
          <w:i/>
          <w:sz w:val="20"/>
          <w:szCs w:val="20"/>
        </w:rPr>
        <w:t>effort</w:t>
      </w:r>
      <w:proofErr w:type="spellEnd"/>
      <w:r w:rsidRPr="006F5FD5">
        <w:rPr>
          <w:rFonts w:cs="Times New Roman"/>
          <w:i/>
          <w:sz w:val="20"/>
          <w:szCs w:val="20"/>
        </w:rPr>
        <w:t xml:space="preserve"> </w:t>
      </w:r>
      <w:proofErr w:type="spellStart"/>
      <w:r w:rsidRPr="006F5FD5">
        <w:rPr>
          <w:rFonts w:cs="Times New Roman"/>
          <w:i/>
          <w:sz w:val="20"/>
          <w:szCs w:val="20"/>
        </w:rPr>
        <w:t>for</w:t>
      </w:r>
      <w:proofErr w:type="spellEnd"/>
      <w:r w:rsidRPr="006F5FD5">
        <w:rPr>
          <w:rFonts w:cs="Times New Roman"/>
          <w:i/>
          <w:sz w:val="20"/>
          <w:szCs w:val="20"/>
        </w:rPr>
        <w:t xml:space="preserve"> </w:t>
      </w:r>
      <w:proofErr w:type="spellStart"/>
      <w:r w:rsidRPr="006F5FD5">
        <w:rPr>
          <w:rFonts w:cs="Times New Roman"/>
          <w:i/>
          <w:sz w:val="20"/>
          <w:szCs w:val="20"/>
        </w:rPr>
        <w:t>women</w:t>
      </w:r>
      <w:proofErr w:type="spellEnd"/>
      <w:r w:rsidRPr="006F5FD5">
        <w:rPr>
          <w:rFonts w:cs="Times New Roman"/>
          <w:i/>
          <w:sz w:val="20"/>
          <w:szCs w:val="20"/>
        </w:rPr>
        <w:t xml:space="preserve"> </w:t>
      </w:r>
      <w:proofErr w:type="spellStart"/>
      <w:r w:rsidRPr="006F5FD5">
        <w:rPr>
          <w:rFonts w:cs="Times New Roman"/>
          <w:i/>
          <w:sz w:val="20"/>
          <w:szCs w:val="20"/>
        </w:rPr>
        <w:t>than</w:t>
      </w:r>
      <w:proofErr w:type="spellEnd"/>
      <w:r w:rsidRPr="006F5FD5">
        <w:rPr>
          <w:rFonts w:cs="Times New Roman"/>
          <w:i/>
          <w:sz w:val="20"/>
          <w:szCs w:val="20"/>
        </w:rPr>
        <w:t xml:space="preserve"> </w:t>
      </w:r>
      <w:proofErr w:type="spellStart"/>
      <w:r w:rsidRPr="006F5FD5">
        <w:rPr>
          <w:rFonts w:cs="Times New Roman"/>
          <w:i/>
          <w:sz w:val="20"/>
          <w:szCs w:val="20"/>
        </w:rPr>
        <w:t>for</w:t>
      </w:r>
      <w:proofErr w:type="spellEnd"/>
      <w:r w:rsidRPr="006F5FD5">
        <w:rPr>
          <w:rFonts w:cs="Times New Roman"/>
          <w:i/>
          <w:sz w:val="20"/>
          <w:szCs w:val="20"/>
        </w:rPr>
        <w:t xml:space="preserve"> </w:t>
      </w:r>
      <w:proofErr w:type="spellStart"/>
      <w:r w:rsidRPr="006F5FD5">
        <w:rPr>
          <w:rFonts w:cs="Times New Roman"/>
          <w:i/>
          <w:sz w:val="20"/>
          <w:szCs w:val="20"/>
        </w:rPr>
        <w:t>males</w:t>
      </w:r>
      <w:proofErr w:type="spellEnd"/>
      <w:r w:rsidRPr="006F5FD5">
        <w:rPr>
          <w:rFonts w:cs="Times New Roman"/>
          <w:i/>
          <w:sz w:val="20"/>
          <w:szCs w:val="20"/>
        </w:rPr>
        <w:t xml:space="preserve"> </w:t>
      </w:r>
      <w:proofErr w:type="spellStart"/>
      <w:r w:rsidRPr="006F5FD5">
        <w:rPr>
          <w:rFonts w:cs="Times New Roman"/>
          <w:i/>
          <w:sz w:val="20"/>
          <w:szCs w:val="20"/>
        </w:rPr>
        <w:t>to</w:t>
      </w:r>
      <w:proofErr w:type="spellEnd"/>
      <w:r w:rsidRPr="006F5FD5">
        <w:rPr>
          <w:rFonts w:cs="Times New Roman"/>
          <w:i/>
          <w:sz w:val="20"/>
          <w:szCs w:val="20"/>
        </w:rPr>
        <w:t xml:space="preserve"> </w:t>
      </w:r>
      <w:proofErr w:type="spellStart"/>
      <w:r w:rsidRPr="006F5FD5">
        <w:rPr>
          <w:rFonts w:cs="Times New Roman"/>
          <w:i/>
          <w:sz w:val="20"/>
          <w:szCs w:val="20"/>
        </w:rPr>
        <w:t>advance</w:t>
      </w:r>
      <w:proofErr w:type="spellEnd"/>
      <w:r w:rsidRPr="006F5FD5">
        <w:rPr>
          <w:rFonts w:cs="Times New Roman"/>
          <w:i/>
          <w:sz w:val="20"/>
          <w:szCs w:val="20"/>
        </w:rPr>
        <w:t xml:space="preserve"> </w:t>
      </w:r>
      <w:proofErr w:type="spellStart"/>
      <w:r w:rsidRPr="006F5FD5">
        <w:rPr>
          <w:rFonts w:cs="Times New Roman"/>
          <w:i/>
          <w:sz w:val="20"/>
          <w:szCs w:val="20"/>
        </w:rPr>
        <w:t>to</w:t>
      </w:r>
      <w:proofErr w:type="spellEnd"/>
      <w:r w:rsidRPr="006F5FD5">
        <w:rPr>
          <w:rFonts w:cs="Times New Roman"/>
          <w:i/>
          <w:sz w:val="20"/>
          <w:szCs w:val="20"/>
        </w:rPr>
        <w:t xml:space="preserve"> a </w:t>
      </w:r>
      <w:proofErr w:type="spellStart"/>
      <w:r w:rsidRPr="006F5FD5">
        <w:rPr>
          <w:rFonts w:cs="Times New Roman"/>
          <w:i/>
          <w:sz w:val="20"/>
          <w:szCs w:val="20"/>
        </w:rPr>
        <w:t>senior</w:t>
      </w:r>
      <w:proofErr w:type="spellEnd"/>
      <w:r w:rsidRPr="006F5FD5">
        <w:rPr>
          <w:rFonts w:cs="Times New Roman"/>
          <w:i/>
          <w:sz w:val="20"/>
          <w:szCs w:val="20"/>
        </w:rPr>
        <w:t xml:space="preserve"> </w:t>
      </w:r>
      <w:proofErr w:type="spellStart"/>
      <w:r w:rsidRPr="006F5FD5">
        <w:rPr>
          <w:rFonts w:cs="Times New Roman"/>
          <w:i/>
          <w:sz w:val="20"/>
          <w:szCs w:val="20"/>
        </w:rPr>
        <w:t>position</w:t>
      </w:r>
      <w:proofErr w:type="spellEnd"/>
      <w:r w:rsidRPr="006F5FD5">
        <w:rPr>
          <w:rFonts w:cs="Times New Roman"/>
          <w:i/>
          <w:sz w:val="20"/>
          <w:szCs w:val="20"/>
        </w:rPr>
        <w:t xml:space="preserve"> in an </w:t>
      </w:r>
      <w:proofErr w:type="spellStart"/>
      <w:r w:rsidRPr="006F5FD5">
        <w:rPr>
          <w:rFonts w:cs="Times New Roman"/>
          <w:i/>
          <w:sz w:val="20"/>
          <w:szCs w:val="20"/>
        </w:rPr>
        <w:t>organization</w:t>
      </w:r>
      <w:proofErr w:type="spellEnd"/>
      <w:r w:rsidRPr="006F5FD5">
        <w:rPr>
          <w:rFonts w:cs="Times New Roman"/>
          <w:i/>
          <w:sz w:val="20"/>
          <w:szCs w:val="20"/>
        </w:rPr>
        <w:t xml:space="preserve">?, Q5: Do </w:t>
      </w:r>
      <w:proofErr w:type="spellStart"/>
      <w:r w:rsidRPr="006F5FD5">
        <w:rPr>
          <w:rFonts w:cs="Times New Roman"/>
          <w:i/>
          <w:sz w:val="20"/>
          <w:szCs w:val="20"/>
        </w:rPr>
        <w:t>you</w:t>
      </w:r>
      <w:proofErr w:type="spellEnd"/>
      <w:r w:rsidRPr="006F5FD5">
        <w:rPr>
          <w:rFonts w:cs="Times New Roman"/>
          <w:i/>
          <w:sz w:val="20"/>
          <w:szCs w:val="20"/>
        </w:rPr>
        <w:t xml:space="preserve"> </w:t>
      </w:r>
      <w:proofErr w:type="spellStart"/>
      <w:r w:rsidRPr="006F5FD5">
        <w:rPr>
          <w:rFonts w:cs="Times New Roman"/>
          <w:i/>
          <w:sz w:val="20"/>
          <w:szCs w:val="20"/>
        </w:rPr>
        <w:t>agree</w:t>
      </w:r>
      <w:proofErr w:type="spellEnd"/>
      <w:r w:rsidRPr="006F5FD5">
        <w:rPr>
          <w:rFonts w:cs="Times New Roman"/>
          <w:i/>
          <w:sz w:val="20"/>
          <w:szCs w:val="20"/>
        </w:rPr>
        <w:t xml:space="preserve"> </w:t>
      </w:r>
      <w:proofErr w:type="spellStart"/>
      <w:r w:rsidRPr="006F5FD5">
        <w:rPr>
          <w:rFonts w:cs="Times New Roman"/>
          <w:i/>
          <w:sz w:val="20"/>
          <w:szCs w:val="20"/>
        </w:rPr>
        <w:t>that</w:t>
      </w:r>
      <w:proofErr w:type="spellEnd"/>
      <w:r w:rsidRPr="006F5FD5">
        <w:rPr>
          <w:rFonts w:cs="Times New Roman"/>
          <w:i/>
          <w:sz w:val="20"/>
          <w:szCs w:val="20"/>
        </w:rPr>
        <w:t xml:space="preserve"> </w:t>
      </w:r>
      <w:proofErr w:type="spellStart"/>
      <w:r w:rsidRPr="006F5FD5">
        <w:rPr>
          <w:rFonts w:cs="Times New Roman"/>
          <w:i/>
          <w:sz w:val="20"/>
          <w:szCs w:val="20"/>
        </w:rPr>
        <w:t>having</w:t>
      </w:r>
      <w:proofErr w:type="spellEnd"/>
      <w:r w:rsidRPr="006F5FD5">
        <w:rPr>
          <w:rFonts w:cs="Times New Roman"/>
          <w:i/>
          <w:sz w:val="20"/>
          <w:szCs w:val="20"/>
        </w:rPr>
        <w:t xml:space="preserve"> a </w:t>
      </w:r>
      <w:proofErr w:type="spellStart"/>
      <w:r w:rsidRPr="006F5FD5">
        <w:rPr>
          <w:rFonts w:cs="Times New Roman"/>
          <w:i/>
          <w:sz w:val="20"/>
          <w:szCs w:val="20"/>
        </w:rPr>
        <w:t>female</w:t>
      </w:r>
      <w:proofErr w:type="spellEnd"/>
      <w:r w:rsidRPr="006F5FD5">
        <w:rPr>
          <w:rFonts w:cs="Times New Roman"/>
          <w:i/>
          <w:sz w:val="20"/>
          <w:szCs w:val="20"/>
        </w:rPr>
        <w:t xml:space="preserve"> </w:t>
      </w:r>
      <w:proofErr w:type="spellStart"/>
      <w:r w:rsidRPr="006F5FD5">
        <w:rPr>
          <w:rFonts w:cs="Times New Roman"/>
          <w:i/>
          <w:sz w:val="20"/>
          <w:szCs w:val="20"/>
        </w:rPr>
        <w:t>gender</w:t>
      </w:r>
      <w:proofErr w:type="spellEnd"/>
      <w:r w:rsidRPr="006F5FD5">
        <w:rPr>
          <w:rFonts w:cs="Times New Roman"/>
          <w:i/>
          <w:sz w:val="20"/>
          <w:szCs w:val="20"/>
        </w:rPr>
        <w:t xml:space="preserve"> </w:t>
      </w:r>
      <w:proofErr w:type="spellStart"/>
      <w:r w:rsidRPr="006F5FD5">
        <w:rPr>
          <w:rFonts w:cs="Times New Roman"/>
          <w:i/>
          <w:sz w:val="20"/>
          <w:szCs w:val="20"/>
        </w:rPr>
        <w:t>influence</w:t>
      </w:r>
      <w:proofErr w:type="spellEnd"/>
      <w:r w:rsidRPr="006F5FD5">
        <w:rPr>
          <w:rFonts w:cs="Times New Roman"/>
          <w:i/>
          <w:sz w:val="20"/>
          <w:szCs w:val="20"/>
        </w:rPr>
        <w:t xml:space="preserve"> </w:t>
      </w:r>
      <w:proofErr w:type="spellStart"/>
      <w:r w:rsidRPr="006F5FD5">
        <w:rPr>
          <w:rFonts w:cs="Times New Roman"/>
          <w:i/>
          <w:sz w:val="20"/>
          <w:szCs w:val="20"/>
        </w:rPr>
        <w:t>my</w:t>
      </w:r>
      <w:proofErr w:type="spellEnd"/>
      <w:r w:rsidRPr="006F5FD5">
        <w:rPr>
          <w:rFonts w:cs="Times New Roman"/>
          <w:i/>
          <w:sz w:val="20"/>
          <w:szCs w:val="20"/>
        </w:rPr>
        <w:t xml:space="preserve"> </w:t>
      </w:r>
      <w:proofErr w:type="spellStart"/>
      <w:r w:rsidRPr="006F5FD5">
        <w:rPr>
          <w:rFonts w:cs="Times New Roman"/>
          <w:i/>
          <w:sz w:val="20"/>
          <w:szCs w:val="20"/>
        </w:rPr>
        <w:t>chances</w:t>
      </w:r>
      <w:proofErr w:type="spellEnd"/>
      <w:r w:rsidRPr="006F5FD5">
        <w:rPr>
          <w:rFonts w:cs="Times New Roman"/>
          <w:i/>
          <w:sz w:val="20"/>
          <w:szCs w:val="20"/>
        </w:rPr>
        <w:t xml:space="preserve"> of </w:t>
      </w:r>
      <w:proofErr w:type="spellStart"/>
      <w:r w:rsidRPr="006F5FD5">
        <w:rPr>
          <w:rFonts w:cs="Times New Roman"/>
          <w:i/>
          <w:sz w:val="20"/>
          <w:szCs w:val="20"/>
        </w:rPr>
        <w:t>getting</w:t>
      </w:r>
      <w:proofErr w:type="spellEnd"/>
      <w:r w:rsidRPr="006F5FD5">
        <w:rPr>
          <w:rFonts w:cs="Times New Roman"/>
          <w:i/>
          <w:sz w:val="20"/>
          <w:szCs w:val="20"/>
        </w:rPr>
        <w:t xml:space="preserve"> </w:t>
      </w:r>
      <w:proofErr w:type="spellStart"/>
      <w:r w:rsidRPr="006F5FD5">
        <w:rPr>
          <w:rFonts w:cs="Times New Roman"/>
          <w:i/>
          <w:sz w:val="20"/>
          <w:szCs w:val="20"/>
        </w:rPr>
        <w:t>promoted</w:t>
      </w:r>
      <w:proofErr w:type="spellEnd"/>
      <w:r w:rsidRPr="006F5FD5">
        <w:rPr>
          <w:rFonts w:cs="Times New Roman"/>
          <w:i/>
          <w:sz w:val="20"/>
          <w:szCs w:val="20"/>
        </w:rPr>
        <w:t xml:space="preserve"> at </w:t>
      </w:r>
      <w:proofErr w:type="spellStart"/>
      <w:r w:rsidRPr="006F5FD5">
        <w:rPr>
          <w:rFonts w:cs="Times New Roman"/>
          <w:i/>
          <w:sz w:val="20"/>
          <w:szCs w:val="20"/>
        </w:rPr>
        <w:t>work</w:t>
      </w:r>
      <w:proofErr w:type="spellEnd"/>
      <w:r w:rsidRPr="006F5FD5">
        <w:rPr>
          <w:rFonts w:cs="Times New Roman"/>
          <w:i/>
          <w:sz w:val="20"/>
          <w:szCs w:val="20"/>
        </w:rPr>
        <w:t xml:space="preserve">?, Q6: Do </w:t>
      </w:r>
      <w:proofErr w:type="spellStart"/>
      <w:r w:rsidRPr="006F5FD5">
        <w:rPr>
          <w:rFonts w:cs="Times New Roman"/>
          <w:i/>
          <w:sz w:val="20"/>
          <w:szCs w:val="20"/>
        </w:rPr>
        <w:t>you</w:t>
      </w:r>
      <w:proofErr w:type="spellEnd"/>
      <w:r w:rsidRPr="006F5FD5">
        <w:rPr>
          <w:rFonts w:cs="Times New Roman"/>
          <w:i/>
          <w:sz w:val="20"/>
          <w:szCs w:val="20"/>
        </w:rPr>
        <w:t xml:space="preserve"> </w:t>
      </w:r>
      <w:proofErr w:type="spellStart"/>
      <w:r w:rsidRPr="006F5FD5">
        <w:rPr>
          <w:rFonts w:cs="Times New Roman"/>
          <w:i/>
          <w:sz w:val="20"/>
          <w:szCs w:val="20"/>
        </w:rPr>
        <w:t>think</w:t>
      </w:r>
      <w:proofErr w:type="spellEnd"/>
      <w:r w:rsidRPr="006F5FD5">
        <w:rPr>
          <w:rFonts w:cs="Times New Roman"/>
          <w:i/>
          <w:sz w:val="20"/>
          <w:szCs w:val="20"/>
        </w:rPr>
        <w:t xml:space="preserve"> </w:t>
      </w:r>
      <w:proofErr w:type="spellStart"/>
      <w:r w:rsidRPr="006F5FD5">
        <w:rPr>
          <w:rFonts w:cs="Times New Roman"/>
          <w:i/>
          <w:sz w:val="20"/>
          <w:szCs w:val="20"/>
        </w:rPr>
        <w:t>women</w:t>
      </w:r>
      <w:proofErr w:type="spellEnd"/>
      <w:r w:rsidRPr="006F5FD5">
        <w:rPr>
          <w:rFonts w:cs="Times New Roman"/>
          <w:i/>
          <w:sz w:val="20"/>
          <w:szCs w:val="20"/>
        </w:rPr>
        <w:t xml:space="preserve"> </w:t>
      </w:r>
      <w:proofErr w:type="spellStart"/>
      <w:r w:rsidRPr="006F5FD5">
        <w:rPr>
          <w:rFonts w:cs="Times New Roman"/>
          <w:i/>
          <w:sz w:val="20"/>
          <w:szCs w:val="20"/>
        </w:rPr>
        <w:t>are</w:t>
      </w:r>
      <w:proofErr w:type="spellEnd"/>
      <w:r w:rsidRPr="006F5FD5">
        <w:rPr>
          <w:rFonts w:cs="Times New Roman"/>
          <w:i/>
          <w:sz w:val="20"/>
          <w:szCs w:val="20"/>
        </w:rPr>
        <w:t xml:space="preserve"> </w:t>
      </w:r>
      <w:proofErr w:type="spellStart"/>
      <w:r w:rsidRPr="006F5FD5">
        <w:rPr>
          <w:rFonts w:cs="Times New Roman"/>
          <w:i/>
          <w:sz w:val="20"/>
          <w:szCs w:val="20"/>
        </w:rPr>
        <w:t>capable</w:t>
      </w:r>
      <w:proofErr w:type="spellEnd"/>
      <w:r w:rsidRPr="006F5FD5">
        <w:rPr>
          <w:rFonts w:cs="Times New Roman"/>
          <w:i/>
          <w:sz w:val="20"/>
          <w:szCs w:val="20"/>
        </w:rPr>
        <w:t xml:space="preserve"> of </w:t>
      </w:r>
      <w:proofErr w:type="spellStart"/>
      <w:r w:rsidRPr="006F5FD5">
        <w:rPr>
          <w:rFonts w:cs="Times New Roman"/>
          <w:i/>
          <w:sz w:val="20"/>
          <w:szCs w:val="20"/>
        </w:rPr>
        <w:t>outperforming</w:t>
      </w:r>
      <w:proofErr w:type="spellEnd"/>
      <w:r w:rsidRPr="006F5FD5">
        <w:rPr>
          <w:rFonts w:cs="Times New Roman"/>
          <w:i/>
          <w:sz w:val="20"/>
          <w:szCs w:val="20"/>
        </w:rPr>
        <w:t xml:space="preserve"> men in </w:t>
      </w:r>
      <w:proofErr w:type="spellStart"/>
      <w:r w:rsidRPr="006F5FD5">
        <w:rPr>
          <w:rFonts w:cs="Times New Roman"/>
          <w:i/>
          <w:sz w:val="20"/>
          <w:szCs w:val="20"/>
        </w:rPr>
        <w:t>the</w:t>
      </w:r>
      <w:proofErr w:type="spellEnd"/>
      <w:r w:rsidRPr="006F5FD5">
        <w:rPr>
          <w:rFonts w:cs="Times New Roman"/>
          <w:i/>
          <w:sz w:val="20"/>
          <w:szCs w:val="20"/>
        </w:rPr>
        <w:t xml:space="preserve"> </w:t>
      </w:r>
      <w:proofErr w:type="spellStart"/>
      <w:r w:rsidRPr="006F5FD5">
        <w:rPr>
          <w:rFonts w:cs="Times New Roman"/>
          <w:i/>
          <w:sz w:val="20"/>
          <w:szCs w:val="20"/>
        </w:rPr>
        <w:t>workplace</w:t>
      </w:r>
      <w:proofErr w:type="spellEnd"/>
      <w:r w:rsidRPr="006F5FD5">
        <w:rPr>
          <w:rFonts w:cs="Times New Roman"/>
          <w:i/>
          <w:sz w:val="20"/>
          <w:szCs w:val="20"/>
        </w:rPr>
        <w:t xml:space="preserve"> in </w:t>
      </w:r>
      <w:proofErr w:type="spellStart"/>
      <w:r w:rsidRPr="006F5FD5">
        <w:rPr>
          <w:rFonts w:cs="Times New Roman"/>
          <w:i/>
          <w:sz w:val="20"/>
          <w:szCs w:val="20"/>
        </w:rPr>
        <w:t>some</w:t>
      </w:r>
      <w:proofErr w:type="spellEnd"/>
      <w:r w:rsidRPr="006F5FD5">
        <w:rPr>
          <w:rFonts w:cs="Times New Roman"/>
          <w:i/>
          <w:sz w:val="20"/>
          <w:szCs w:val="20"/>
        </w:rPr>
        <w:t xml:space="preserve"> </w:t>
      </w:r>
      <w:proofErr w:type="spellStart"/>
      <w:r w:rsidRPr="006F5FD5">
        <w:rPr>
          <w:rFonts w:cs="Times New Roman"/>
          <w:i/>
          <w:sz w:val="20"/>
          <w:szCs w:val="20"/>
        </w:rPr>
        <w:t>capacities</w:t>
      </w:r>
      <w:proofErr w:type="spellEnd"/>
      <w:r w:rsidRPr="006F5FD5">
        <w:rPr>
          <w:rFonts w:cs="Times New Roman"/>
          <w:i/>
          <w:sz w:val="20"/>
          <w:szCs w:val="20"/>
        </w:rPr>
        <w:t xml:space="preserve">? Q7: Do </w:t>
      </w:r>
      <w:proofErr w:type="spellStart"/>
      <w:r w:rsidRPr="006F5FD5">
        <w:rPr>
          <w:rFonts w:cs="Times New Roman"/>
          <w:i/>
          <w:sz w:val="20"/>
          <w:szCs w:val="20"/>
        </w:rPr>
        <w:t>you</w:t>
      </w:r>
      <w:proofErr w:type="spellEnd"/>
      <w:r w:rsidRPr="006F5FD5">
        <w:rPr>
          <w:rFonts w:cs="Times New Roman"/>
          <w:i/>
          <w:sz w:val="20"/>
          <w:szCs w:val="20"/>
        </w:rPr>
        <w:t xml:space="preserve"> </w:t>
      </w:r>
      <w:proofErr w:type="spellStart"/>
      <w:r w:rsidRPr="006F5FD5">
        <w:rPr>
          <w:rFonts w:cs="Times New Roman"/>
          <w:i/>
          <w:sz w:val="20"/>
          <w:szCs w:val="20"/>
        </w:rPr>
        <w:t>think</w:t>
      </w:r>
      <w:proofErr w:type="spellEnd"/>
      <w:r w:rsidRPr="006F5FD5">
        <w:rPr>
          <w:rFonts w:cs="Times New Roman"/>
          <w:i/>
          <w:sz w:val="20"/>
          <w:szCs w:val="20"/>
        </w:rPr>
        <w:t xml:space="preserve"> </w:t>
      </w:r>
      <w:proofErr w:type="spellStart"/>
      <w:r w:rsidRPr="006F5FD5">
        <w:rPr>
          <w:rFonts w:cs="Times New Roman"/>
          <w:i/>
          <w:sz w:val="20"/>
          <w:szCs w:val="20"/>
        </w:rPr>
        <w:t>that</w:t>
      </w:r>
      <w:proofErr w:type="spellEnd"/>
      <w:r w:rsidRPr="006F5FD5">
        <w:rPr>
          <w:rFonts w:cs="Times New Roman"/>
          <w:i/>
          <w:sz w:val="20"/>
          <w:szCs w:val="20"/>
        </w:rPr>
        <w:t xml:space="preserve"> </w:t>
      </w:r>
      <w:proofErr w:type="spellStart"/>
      <w:r w:rsidRPr="006F5FD5">
        <w:rPr>
          <w:rFonts w:cs="Times New Roman"/>
          <w:i/>
          <w:sz w:val="20"/>
          <w:szCs w:val="20"/>
        </w:rPr>
        <w:t>working-class</w:t>
      </w:r>
      <w:proofErr w:type="spellEnd"/>
      <w:r w:rsidRPr="006F5FD5">
        <w:rPr>
          <w:rFonts w:cs="Times New Roman"/>
          <w:i/>
          <w:sz w:val="20"/>
          <w:szCs w:val="20"/>
        </w:rPr>
        <w:t xml:space="preserve"> </w:t>
      </w:r>
      <w:proofErr w:type="spellStart"/>
      <w:r w:rsidRPr="006F5FD5">
        <w:rPr>
          <w:rFonts w:cs="Times New Roman"/>
          <w:i/>
          <w:sz w:val="20"/>
          <w:szCs w:val="20"/>
        </w:rPr>
        <w:t>women</w:t>
      </w:r>
      <w:proofErr w:type="spellEnd"/>
      <w:r w:rsidRPr="006F5FD5">
        <w:rPr>
          <w:rFonts w:cs="Times New Roman"/>
          <w:i/>
          <w:sz w:val="20"/>
          <w:szCs w:val="20"/>
        </w:rPr>
        <w:t xml:space="preserve"> </w:t>
      </w:r>
      <w:proofErr w:type="spellStart"/>
      <w:r w:rsidRPr="006F5FD5">
        <w:rPr>
          <w:rFonts w:cs="Times New Roman"/>
          <w:i/>
          <w:sz w:val="20"/>
          <w:szCs w:val="20"/>
        </w:rPr>
        <w:t>have</w:t>
      </w:r>
      <w:proofErr w:type="spellEnd"/>
      <w:r w:rsidRPr="006F5FD5">
        <w:rPr>
          <w:rFonts w:cs="Times New Roman"/>
          <w:i/>
          <w:sz w:val="20"/>
          <w:szCs w:val="20"/>
        </w:rPr>
        <w:t xml:space="preserve"> it </w:t>
      </w:r>
      <w:proofErr w:type="spellStart"/>
      <w:r w:rsidRPr="006F5FD5">
        <w:rPr>
          <w:rFonts w:cs="Times New Roman"/>
          <w:i/>
          <w:sz w:val="20"/>
          <w:szCs w:val="20"/>
        </w:rPr>
        <w:t>easier</w:t>
      </w:r>
      <w:proofErr w:type="spellEnd"/>
      <w:r w:rsidRPr="006F5FD5">
        <w:rPr>
          <w:rFonts w:cs="Times New Roman"/>
          <w:i/>
          <w:sz w:val="20"/>
          <w:szCs w:val="20"/>
        </w:rPr>
        <w:t xml:space="preserve"> </w:t>
      </w:r>
      <w:proofErr w:type="spellStart"/>
      <w:r w:rsidRPr="006F5FD5">
        <w:rPr>
          <w:rFonts w:cs="Times New Roman"/>
          <w:i/>
          <w:sz w:val="20"/>
          <w:szCs w:val="20"/>
        </w:rPr>
        <w:t>than</w:t>
      </w:r>
      <w:proofErr w:type="spellEnd"/>
      <w:r w:rsidRPr="006F5FD5">
        <w:rPr>
          <w:rFonts w:cs="Times New Roman"/>
          <w:i/>
          <w:sz w:val="20"/>
          <w:szCs w:val="20"/>
        </w:rPr>
        <w:t xml:space="preserve"> </w:t>
      </w:r>
      <w:proofErr w:type="spellStart"/>
      <w:r w:rsidRPr="006F5FD5">
        <w:rPr>
          <w:rFonts w:cs="Times New Roman"/>
          <w:i/>
          <w:sz w:val="20"/>
          <w:szCs w:val="20"/>
        </w:rPr>
        <w:t>working-class</w:t>
      </w:r>
      <w:proofErr w:type="spellEnd"/>
      <w:r w:rsidRPr="006F5FD5">
        <w:rPr>
          <w:rFonts w:cs="Times New Roman"/>
          <w:i/>
          <w:sz w:val="20"/>
          <w:szCs w:val="20"/>
        </w:rPr>
        <w:t xml:space="preserve"> </w:t>
      </w:r>
      <w:proofErr w:type="spellStart"/>
      <w:r w:rsidRPr="006F5FD5">
        <w:rPr>
          <w:rFonts w:cs="Times New Roman"/>
          <w:i/>
          <w:sz w:val="20"/>
          <w:szCs w:val="20"/>
        </w:rPr>
        <w:t>women</w:t>
      </w:r>
      <w:proofErr w:type="spellEnd"/>
      <w:r w:rsidRPr="006F5FD5">
        <w:rPr>
          <w:rFonts w:cs="Times New Roman"/>
          <w:i/>
          <w:sz w:val="20"/>
          <w:szCs w:val="20"/>
        </w:rPr>
        <w:t xml:space="preserve"> in </w:t>
      </w:r>
      <w:proofErr w:type="spellStart"/>
      <w:r w:rsidRPr="006F5FD5">
        <w:rPr>
          <w:rFonts w:cs="Times New Roman"/>
          <w:i/>
          <w:sz w:val="20"/>
          <w:szCs w:val="20"/>
        </w:rPr>
        <w:t>industrialized</w:t>
      </w:r>
      <w:proofErr w:type="spellEnd"/>
      <w:r w:rsidRPr="006F5FD5">
        <w:rPr>
          <w:rFonts w:cs="Times New Roman"/>
          <w:i/>
          <w:sz w:val="20"/>
          <w:szCs w:val="20"/>
        </w:rPr>
        <w:t xml:space="preserve"> </w:t>
      </w:r>
      <w:proofErr w:type="spellStart"/>
      <w:proofErr w:type="gramStart"/>
      <w:r w:rsidRPr="006F5FD5">
        <w:rPr>
          <w:rFonts w:cs="Times New Roman"/>
          <w:i/>
          <w:sz w:val="20"/>
          <w:szCs w:val="20"/>
        </w:rPr>
        <w:t>nations</w:t>
      </w:r>
      <w:proofErr w:type="spellEnd"/>
      <w:r w:rsidRPr="006F5FD5">
        <w:rPr>
          <w:rFonts w:cs="Times New Roman"/>
          <w:i/>
          <w:sz w:val="20"/>
          <w:szCs w:val="20"/>
        </w:rPr>
        <w:t>?,</w:t>
      </w:r>
      <w:proofErr w:type="gramEnd"/>
      <w:r w:rsidRPr="006F5FD5">
        <w:rPr>
          <w:rFonts w:cs="Times New Roman"/>
          <w:i/>
          <w:sz w:val="20"/>
          <w:szCs w:val="20"/>
        </w:rPr>
        <w:t xml:space="preserve"> Q8: Do </w:t>
      </w:r>
      <w:proofErr w:type="spellStart"/>
      <w:r w:rsidRPr="006F5FD5">
        <w:rPr>
          <w:rFonts w:cs="Times New Roman"/>
          <w:i/>
          <w:sz w:val="20"/>
          <w:szCs w:val="20"/>
        </w:rPr>
        <w:t>you</w:t>
      </w:r>
      <w:proofErr w:type="spellEnd"/>
      <w:r w:rsidRPr="006F5FD5">
        <w:rPr>
          <w:rFonts w:cs="Times New Roman"/>
          <w:i/>
          <w:sz w:val="20"/>
          <w:szCs w:val="20"/>
        </w:rPr>
        <w:t xml:space="preserve"> </w:t>
      </w:r>
      <w:proofErr w:type="spellStart"/>
      <w:r w:rsidRPr="006F5FD5">
        <w:rPr>
          <w:rFonts w:cs="Times New Roman"/>
          <w:i/>
          <w:sz w:val="20"/>
          <w:szCs w:val="20"/>
        </w:rPr>
        <w:t>concur</w:t>
      </w:r>
      <w:proofErr w:type="spellEnd"/>
      <w:r w:rsidRPr="006F5FD5">
        <w:rPr>
          <w:rFonts w:cs="Times New Roman"/>
          <w:i/>
          <w:sz w:val="20"/>
          <w:szCs w:val="20"/>
        </w:rPr>
        <w:t xml:space="preserve"> </w:t>
      </w:r>
      <w:proofErr w:type="spellStart"/>
      <w:r w:rsidRPr="006F5FD5">
        <w:rPr>
          <w:rFonts w:cs="Times New Roman"/>
          <w:i/>
          <w:sz w:val="20"/>
          <w:szCs w:val="20"/>
        </w:rPr>
        <w:t>with</w:t>
      </w:r>
      <w:proofErr w:type="spellEnd"/>
      <w:r w:rsidRPr="006F5FD5">
        <w:rPr>
          <w:rFonts w:cs="Times New Roman"/>
          <w:i/>
          <w:sz w:val="20"/>
          <w:szCs w:val="20"/>
        </w:rPr>
        <w:t xml:space="preserve"> </w:t>
      </w:r>
      <w:proofErr w:type="spellStart"/>
      <w:r w:rsidRPr="006F5FD5">
        <w:rPr>
          <w:rFonts w:cs="Times New Roman"/>
          <w:i/>
          <w:sz w:val="20"/>
          <w:szCs w:val="20"/>
        </w:rPr>
        <w:t>the</w:t>
      </w:r>
      <w:proofErr w:type="spellEnd"/>
      <w:r w:rsidRPr="006F5FD5">
        <w:rPr>
          <w:rFonts w:cs="Times New Roman"/>
          <w:i/>
          <w:sz w:val="20"/>
          <w:szCs w:val="20"/>
        </w:rPr>
        <w:t xml:space="preserve"> </w:t>
      </w:r>
      <w:proofErr w:type="spellStart"/>
      <w:r w:rsidRPr="006F5FD5">
        <w:rPr>
          <w:rFonts w:cs="Times New Roman"/>
          <w:i/>
          <w:sz w:val="20"/>
          <w:szCs w:val="20"/>
        </w:rPr>
        <w:t>assertion</w:t>
      </w:r>
      <w:proofErr w:type="spellEnd"/>
      <w:r w:rsidRPr="006F5FD5">
        <w:rPr>
          <w:rFonts w:cs="Times New Roman"/>
          <w:i/>
          <w:sz w:val="20"/>
          <w:szCs w:val="20"/>
        </w:rPr>
        <w:t xml:space="preserve"> </w:t>
      </w:r>
      <w:proofErr w:type="spellStart"/>
      <w:r w:rsidRPr="006F5FD5">
        <w:rPr>
          <w:rFonts w:cs="Times New Roman"/>
          <w:i/>
          <w:sz w:val="20"/>
          <w:szCs w:val="20"/>
        </w:rPr>
        <w:t>that</w:t>
      </w:r>
      <w:proofErr w:type="spellEnd"/>
      <w:r w:rsidRPr="006F5FD5">
        <w:rPr>
          <w:rFonts w:cs="Times New Roman"/>
          <w:i/>
          <w:sz w:val="20"/>
          <w:szCs w:val="20"/>
        </w:rPr>
        <w:t xml:space="preserve"> </w:t>
      </w:r>
      <w:proofErr w:type="spellStart"/>
      <w:r w:rsidRPr="006F5FD5">
        <w:rPr>
          <w:rFonts w:cs="Times New Roman"/>
          <w:i/>
          <w:sz w:val="20"/>
          <w:szCs w:val="20"/>
        </w:rPr>
        <w:t>In</w:t>
      </w:r>
      <w:proofErr w:type="spellEnd"/>
      <w:r w:rsidRPr="006F5FD5">
        <w:rPr>
          <w:rFonts w:cs="Times New Roman"/>
          <w:i/>
          <w:sz w:val="20"/>
          <w:szCs w:val="20"/>
        </w:rPr>
        <w:t xml:space="preserve"> </w:t>
      </w:r>
      <w:proofErr w:type="spellStart"/>
      <w:r w:rsidRPr="006F5FD5">
        <w:rPr>
          <w:rFonts w:cs="Times New Roman"/>
          <w:i/>
          <w:sz w:val="20"/>
          <w:szCs w:val="20"/>
        </w:rPr>
        <w:t>meetings</w:t>
      </w:r>
      <w:proofErr w:type="spellEnd"/>
      <w:r w:rsidRPr="006F5FD5">
        <w:rPr>
          <w:rFonts w:cs="Times New Roman"/>
          <w:i/>
          <w:sz w:val="20"/>
          <w:szCs w:val="20"/>
        </w:rPr>
        <w:t xml:space="preserve">, </w:t>
      </w:r>
      <w:proofErr w:type="spellStart"/>
      <w:r w:rsidRPr="006F5FD5">
        <w:rPr>
          <w:rFonts w:cs="Times New Roman"/>
          <w:i/>
          <w:sz w:val="20"/>
          <w:szCs w:val="20"/>
        </w:rPr>
        <w:t>women's</w:t>
      </w:r>
      <w:proofErr w:type="spellEnd"/>
      <w:r w:rsidRPr="006F5FD5">
        <w:rPr>
          <w:rFonts w:cs="Times New Roman"/>
          <w:i/>
          <w:sz w:val="20"/>
          <w:szCs w:val="20"/>
        </w:rPr>
        <w:t xml:space="preserve"> </w:t>
      </w:r>
      <w:proofErr w:type="spellStart"/>
      <w:r w:rsidRPr="006F5FD5">
        <w:rPr>
          <w:rFonts w:cs="Times New Roman"/>
          <w:i/>
          <w:sz w:val="20"/>
          <w:szCs w:val="20"/>
        </w:rPr>
        <w:t>opinions</w:t>
      </w:r>
      <w:proofErr w:type="spellEnd"/>
      <w:r w:rsidRPr="006F5FD5">
        <w:rPr>
          <w:rFonts w:cs="Times New Roman"/>
          <w:i/>
          <w:sz w:val="20"/>
          <w:szCs w:val="20"/>
        </w:rPr>
        <w:t xml:space="preserve"> </w:t>
      </w:r>
      <w:proofErr w:type="spellStart"/>
      <w:r w:rsidRPr="006F5FD5">
        <w:rPr>
          <w:rFonts w:cs="Times New Roman"/>
          <w:i/>
          <w:sz w:val="20"/>
          <w:szCs w:val="20"/>
        </w:rPr>
        <w:t>are</w:t>
      </w:r>
      <w:proofErr w:type="spellEnd"/>
      <w:r w:rsidRPr="006F5FD5">
        <w:rPr>
          <w:rFonts w:cs="Times New Roman"/>
          <w:i/>
          <w:sz w:val="20"/>
          <w:szCs w:val="20"/>
        </w:rPr>
        <w:t xml:space="preserve"> </w:t>
      </w:r>
      <w:proofErr w:type="spellStart"/>
      <w:r w:rsidRPr="006F5FD5">
        <w:rPr>
          <w:rFonts w:cs="Times New Roman"/>
          <w:i/>
          <w:sz w:val="20"/>
          <w:szCs w:val="20"/>
        </w:rPr>
        <w:t>frequently</w:t>
      </w:r>
      <w:proofErr w:type="spellEnd"/>
      <w:r w:rsidRPr="006F5FD5">
        <w:rPr>
          <w:rFonts w:cs="Times New Roman"/>
          <w:i/>
          <w:sz w:val="20"/>
          <w:szCs w:val="20"/>
        </w:rPr>
        <w:t xml:space="preserve"> </w:t>
      </w:r>
      <w:proofErr w:type="spellStart"/>
      <w:r w:rsidRPr="006F5FD5">
        <w:rPr>
          <w:rFonts w:cs="Times New Roman"/>
          <w:i/>
          <w:sz w:val="20"/>
          <w:szCs w:val="20"/>
        </w:rPr>
        <w:t>ignored</w:t>
      </w:r>
      <w:proofErr w:type="spellEnd"/>
      <w:r w:rsidRPr="006F5FD5">
        <w:rPr>
          <w:rFonts w:cs="Times New Roman"/>
          <w:i/>
          <w:sz w:val="20"/>
          <w:szCs w:val="20"/>
        </w:rPr>
        <w:t xml:space="preserve"> </w:t>
      </w:r>
      <w:proofErr w:type="spellStart"/>
      <w:r w:rsidRPr="006F5FD5">
        <w:rPr>
          <w:rFonts w:cs="Times New Roman"/>
          <w:i/>
          <w:sz w:val="20"/>
          <w:szCs w:val="20"/>
        </w:rPr>
        <w:t>until</w:t>
      </w:r>
      <w:proofErr w:type="spellEnd"/>
      <w:r w:rsidRPr="006F5FD5">
        <w:rPr>
          <w:rFonts w:cs="Times New Roman"/>
          <w:i/>
          <w:sz w:val="20"/>
          <w:szCs w:val="20"/>
        </w:rPr>
        <w:t xml:space="preserve"> </w:t>
      </w:r>
      <w:proofErr w:type="spellStart"/>
      <w:r w:rsidRPr="006F5FD5">
        <w:rPr>
          <w:rFonts w:cs="Times New Roman"/>
          <w:i/>
          <w:sz w:val="20"/>
          <w:szCs w:val="20"/>
        </w:rPr>
        <w:t>they</w:t>
      </w:r>
      <w:proofErr w:type="spellEnd"/>
      <w:r w:rsidRPr="006F5FD5">
        <w:rPr>
          <w:rFonts w:cs="Times New Roman"/>
          <w:i/>
          <w:sz w:val="20"/>
          <w:szCs w:val="20"/>
        </w:rPr>
        <w:t xml:space="preserve"> </w:t>
      </w:r>
      <w:proofErr w:type="spellStart"/>
      <w:r w:rsidRPr="006F5FD5">
        <w:rPr>
          <w:rFonts w:cs="Times New Roman"/>
          <w:i/>
          <w:sz w:val="20"/>
          <w:szCs w:val="20"/>
        </w:rPr>
        <w:t>are</w:t>
      </w:r>
      <w:proofErr w:type="spellEnd"/>
      <w:r w:rsidRPr="006F5FD5">
        <w:rPr>
          <w:rFonts w:cs="Times New Roman"/>
          <w:i/>
          <w:sz w:val="20"/>
          <w:szCs w:val="20"/>
        </w:rPr>
        <w:t xml:space="preserve"> </w:t>
      </w:r>
      <w:proofErr w:type="spellStart"/>
      <w:r w:rsidRPr="006F5FD5">
        <w:rPr>
          <w:rFonts w:cs="Times New Roman"/>
          <w:i/>
          <w:sz w:val="20"/>
          <w:szCs w:val="20"/>
        </w:rPr>
        <w:t>voiced</w:t>
      </w:r>
      <w:proofErr w:type="spellEnd"/>
      <w:r w:rsidRPr="006F5FD5">
        <w:rPr>
          <w:rFonts w:cs="Times New Roman"/>
          <w:i/>
          <w:sz w:val="20"/>
          <w:szCs w:val="20"/>
        </w:rPr>
        <w:t xml:space="preserve"> </w:t>
      </w:r>
      <w:proofErr w:type="spellStart"/>
      <w:r w:rsidRPr="006F5FD5">
        <w:rPr>
          <w:rFonts w:cs="Times New Roman"/>
          <w:i/>
          <w:sz w:val="20"/>
          <w:szCs w:val="20"/>
        </w:rPr>
        <w:t>by</w:t>
      </w:r>
      <w:proofErr w:type="spellEnd"/>
      <w:r w:rsidRPr="006F5FD5">
        <w:rPr>
          <w:rFonts w:cs="Times New Roman"/>
          <w:i/>
          <w:sz w:val="20"/>
          <w:szCs w:val="20"/>
        </w:rPr>
        <w:t xml:space="preserve"> men. Q9: Do </w:t>
      </w:r>
      <w:proofErr w:type="spellStart"/>
      <w:r w:rsidRPr="006F5FD5">
        <w:rPr>
          <w:rFonts w:cs="Times New Roman"/>
          <w:i/>
          <w:sz w:val="20"/>
          <w:szCs w:val="20"/>
        </w:rPr>
        <w:t>you</w:t>
      </w:r>
      <w:proofErr w:type="spellEnd"/>
      <w:r w:rsidRPr="006F5FD5">
        <w:rPr>
          <w:rFonts w:cs="Times New Roman"/>
          <w:i/>
          <w:sz w:val="20"/>
          <w:szCs w:val="20"/>
        </w:rPr>
        <w:t xml:space="preserve"> </w:t>
      </w:r>
      <w:proofErr w:type="spellStart"/>
      <w:r w:rsidRPr="006F5FD5">
        <w:rPr>
          <w:rFonts w:cs="Times New Roman"/>
          <w:i/>
          <w:sz w:val="20"/>
          <w:szCs w:val="20"/>
        </w:rPr>
        <w:t>agree</w:t>
      </w:r>
      <w:proofErr w:type="spellEnd"/>
      <w:r w:rsidRPr="006F5FD5">
        <w:rPr>
          <w:rFonts w:cs="Times New Roman"/>
          <w:i/>
          <w:sz w:val="20"/>
          <w:szCs w:val="20"/>
        </w:rPr>
        <w:t xml:space="preserve"> </w:t>
      </w:r>
      <w:proofErr w:type="spellStart"/>
      <w:r w:rsidRPr="006F5FD5">
        <w:rPr>
          <w:rFonts w:cs="Times New Roman"/>
          <w:i/>
          <w:sz w:val="20"/>
          <w:szCs w:val="20"/>
        </w:rPr>
        <w:t>with</w:t>
      </w:r>
      <w:proofErr w:type="spellEnd"/>
      <w:r w:rsidRPr="006F5FD5">
        <w:rPr>
          <w:rFonts w:cs="Times New Roman"/>
          <w:i/>
          <w:sz w:val="20"/>
          <w:szCs w:val="20"/>
        </w:rPr>
        <w:t xml:space="preserve"> </w:t>
      </w:r>
      <w:proofErr w:type="spellStart"/>
      <w:r w:rsidRPr="006F5FD5">
        <w:rPr>
          <w:rFonts w:cs="Times New Roman"/>
          <w:i/>
          <w:sz w:val="20"/>
          <w:szCs w:val="20"/>
        </w:rPr>
        <w:t>the</w:t>
      </w:r>
      <w:proofErr w:type="spellEnd"/>
      <w:r w:rsidRPr="006F5FD5">
        <w:rPr>
          <w:rFonts w:cs="Times New Roman"/>
          <w:i/>
          <w:sz w:val="20"/>
          <w:szCs w:val="20"/>
        </w:rPr>
        <w:t xml:space="preserve"> </w:t>
      </w:r>
      <w:proofErr w:type="spellStart"/>
      <w:r w:rsidRPr="006F5FD5">
        <w:rPr>
          <w:rFonts w:cs="Times New Roman"/>
          <w:i/>
          <w:sz w:val="20"/>
          <w:szCs w:val="20"/>
        </w:rPr>
        <w:t>following</w:t>
      </w:r>
      <w:proofErr w:type="spellEnd"/>
      <w:r w:rsidRPr="006F5FD5">
        <w:rPr>
          <w:rFonts w:cs="Times New Roman"/>
          <w:i/>
          <w:sz w:val="20"/>
          <w:szCs w:val="20"/>
        </w:rPr>
        <w:t xml:space="preserve"> </w:t>
      </w:r>
      <w:proofErr w:type="spellStart"/>
      <w:r w:rsidRPr="006F5FD5">
        <w:rPr>
          <w:rFonts w:cs="Times New Roman"/>
          <w:i/>
          <w:sz w:val="20"/>
          <w:szCs w:val="20"/>
        </w:rPr>
        <w:t>statement</w:t>
      </w:r>
      <w:proofErr w:type="spellEnd"/>
      <w:r w:rsidRPr="006F5FD5">
        <w:rPr>
          <w:rFonts w:cs="Times New Roman"/>
          <w:i/>
          <w:sz w:val="20"/>
          <w:szCs w:val="20"/>
        </w:rPr>
        <w:t xml:space="preserve">? A </w:t>
      </w:r>
      <w:proofErr w:type="spellStart"/>
      <w:r w:rsidRPr="006F5FD5">
        <w:rPr>
          <w:rFonts w:cs="Times New Roman"/>
          <w:i/>
          <w:sz w:val="20"/>
          <w:szCs w:val="20"/>
        </w:rPr>
        <w:t>woman's</w:t>
      </w:r>
      <w:proofErr w:type="spellEnd"/>
      <w:r w:rsidRPr="006F5FD5">
        <w:rPr>
          <w:rFonts w:cs="Times New Roman"/>
          <w:i/>
          <w:sz w:val="20"/>
          <w:szCs w:val="20"/>
        </w:rPr>
        <w:t xml:space="preserve"> </w:t>
      </w:r>
      <w:proofErr w:type="spellStart"/>
      <w:r w:rsidRPr="006F5FD5">
        <w:rPr>
          <w:rFonts w:cs="Times New Roman"/>
          <w:i/>
          <w:sz w:val="20"/>
          <w:szCs w:val="20"/>
        </w:rPr>
        <w:t>perspective</w:t>
      </w:r>
      <w:proofErr w:type="spellEnd"/>
      <w:r w:rsidRPr="006F5FD5">
        <w:rPr>
          <w:rFonts w:cs="Times New Roman"/>
          <w:i/>
          <w:sz w:val="20"/>
          <w:szCs w:val="20"/>
        </w:rPr>
        <w:t xml:space="preserve"> is </w:t>
      </w:r>
      <w:proofErr w:type="spellStart"/>
      <w:r w:rsidRPr="006F5FD5">
        <w:rPr>
          <w:rFonts w:cs="Times New Roman"/>
          <w:i/>
          <w:sz w:val="20"/>
          <w:szCs w:val="20"/>
        </w:rPr>
        <w:t>frequently</w:t>
      </w:r>
      <w:proofErr w:type="spellEnd"/>
      <w:r w:rsidRPr="006F5FD5">
        <w:rPr>
          <w:rFonts w:cs="Times New Roman"/>
          <w:i/>
          <w:sz w:val="20"/>
          <w:szCs w:val="20"/>
        </w:rPr>
        <w:t xml:space="preserve"> </w:t>
      </w:r>
      <w:proofErr w:type="spellStart"/>
      <w:r w:rsidRPr="006F5FD5">
        <w:rPr>
          <w:rFonts w:cs="Times New Roman"/>
          <w:i/>
          <w:sz w:val="20"/>
          <w:szCs w:val="20"/>
        </w:rPr>
        <w:t>ignored</w:t>
      </w:r>
      <w:proofErr w:type="spellEnd"/>
      <w:r w:rsidRPr="006F5FD5">
        <w:rPr>
          <w:rFonts w:cs="Times New Roman"/>
          <w:i/>
          <w:sz w:val="20"/>
          <w:szCs w:val="20"/>
        </w:rPr>
        <w:t xml:space="preserve"> in </w:t>
      </w:r>
      <w:proofErr w:type="spellStart"/>
      <w:r w:rsidRPr="006F5FD5">
        <w:rPr>
          <w:rFonts w:cs="Times New Roman"/>
          <w:i/>
          <w:sz w:val="20"/>
          <w:szCs w:val="20"/>
        </w:rPr>
        <w:t>meetings</w:t>
      </w:r>
      <w:proofErr w:type="spellEnd"/>
      <w:r w:rsidRPr="006F5FD5">
        <w:rPr>
          <w:rFonts w:cs="Times New Roman"/>
          <w:i/>
          <w:sz w:val="20"/>
          <w:szCs w:val="20"/>
        </w:rPr>
        <w:t xml:space="preserve"> </w:t>
      </w:r>
      <w:proofErr w:type="spellStart"/>
      <w:r w:rsidRPr="006F5FD5">
        <w:rPr>
          <w:rFonts w:cs="Times New Roman"/>
          <w:i/>
          <w:sz w:val="20"/>
          <w:szCs w:val="20"/>
        </w:rPr>
        <w:t>until</w:t>
      </w:r>
      <w:proofErr w:type="spellEnd"/>
      <w:r w:rsidRPr="006F5FD5">
        <w:rPr>
          <w:rFonts w:cs="Times New Roman"/>
          <w:i/>
          <w:sz w:val="20"/>
          <w:szCs w:val="20"/>
        </w:rPr>
        <w:t xml:space="preserve"> a </w:t>
      </w:r>
      <w:proofErr w:type="spellStart"/>
      <w:r w:rsidRPr="006F5FD5">
        <w:rPr>
          <w:rFonts w:cs="Times New Roman"/>
          <w:i/>
          <w:sz w:val="20"/>
          <w:szCs w:val="20"/>
        </w:rPr>
        <w:t>man</w:t>
      </w:r>
      <w:proofErr w:type="spellEnd"/>
      <w:r w:rsidRPr="006F5FD5">
        <w:rPr>
          <w:rFonts w:cs="Times New Roman"/>
          <w:i/>
          <w:sz w:val="20"/>
          <w:szCs w:val="20"/>
        </w:rPr>
        <w:t xml:space="preserve"> </w:t>
      </w:r>
      <w:proofErr w:type="spellStart"/>
      <w:r w:rsidRPr="006F5FD5">
        <w:rPr>
          <w:rFonts w:cs="Times New Roman"/>
          <w:i/>
          <w:sz w:val="20"/>
          <w:szCs w:val="20"/>
        </w:rPr>
        <w:t>repeats</w:t>
      </w:r>
      <w:proofErr w:type="spellEnd"/>
      <w:r w:rsidRPr="006F5FD5">
        <w:rPr>
          <w:rFonts w:cs="Times New Roman"/>
          <w:i/>
          <w:sz w:val="20"/>
          <w:szCs w:val="20"/>
        </w:rPr>
        <w:t xml:space="preserve"> it? Q10: Do </w:t>
      </w:r>
      <w:proofErr w:type="spellStart"/>
      <w:r w:rsidRPr="006F5FD5">
        <w:rPr>
          <w:rFonts w:cs="Times New Roman"/>
          <w:i/>
          <w:sz w:val="20"/>
          <w:szCs w:val="20"/>
        </w:rPr>
        <w:t>you</w:t>
      </w:r>
      <w:proofErr w:type="spellEnd"/>
      <w:r w:rsidRPr="006F5FD5">
        <w:rPr>
          <w:rFonts w:cs="Times New Roman"/>
          <w:i/>
          <w:sz w:val="20"/>
          <w:szCs w:val="20"/>
        </w:rPr>
        <w:t xml:space="preserve"> </w:t>
      </w:r>
      <w:proofErr w:type="spellStart"/>
      <w:r w:rsidRPr="006F5FD5">
        <w:rPr>
          <w:rFonts w:cs="Times New Roman"/>
          <w:i/>
          <w:sz w:val="20"/>
          <w:szCs w:val="20"/>
        </w:rPr>
        <w:t>think</w:t>
      </w:r>
      <w:proofErr w:type="spellEnd"/>
      <w:r w:rsidRPr="006F5FD5">
        <w:rPr>
          <w:rFonts w:cs="Times New Roman"/>
          <w:i/>
          <w:sz w:val="20"/>
          <w:szCs w:val="20"/>
        </w:rPr>
        <w:t xml:space="preserve"> </w:t>
      </w:r>
      <w:proofErr w:type="spellStart"/>
      <w:r w:rsidRPr="006F5FD5">
        <w:rPr>
          <w:rFonts w:cs="Times New Roman"/>
          <w:i/>
          <w:sz w:val="20"/>
          <w:szCs w:val="20"/>
        </w:rPr>
        <w:t>that</w:t>
      </w:r>
      <w:proofErr w:type="spellEnd"/>
      <w:r w:rsidRPr="006F5FD5">
        <w:rPr>
          <w:rFonts w:cs="Times New Roman"/>
          <w:i/>
          <w:sz w:val="20"/>
          <w:szCs w:val="20"/>
        </w:rPr>
        <w:t xml:space="preserve"> </w:t>
      </w:r>
      <w:proofErr w:type="spellStart"/>
      <w:r w:rsidRPr="006F5FD5">
        <w:rPr>
          <w:rFonts w:cs="Times New Roman"/>
          <w:i/>
          <w:sz w:val="20"/>
          <w:szCs w:val="20"/>
        </w:rPr>
        <w:t>throughout</w:t>
      </w:r>
      <w:proofErr w:type="spellEnd"/>
      <w:r w:rsidRPr="006F5FD5">
        <w:rPr>
          <w:rFonts w:cs="Times New Roman"/>
          <w:i/>
          <w:sz w:val="20"/>
          <w:szCs w:val="20"/>
        </w:rPr>
        <w:t xml:space="preserve"> time, </w:t>
      </w:r>
      <w:proofErr w:type="spellStart"/>
      <w:r w:rsidRPr="006F5FD5">
        <w:rPr>
          <w:rFonts w:cs="Times New Roman"/>
          <w:i/>
          <w:sz w:val="20"/>
          <w:szCs w:val="20"/>
        </w:rPr>
        <w:t>there</w:t>
      </w:r>
      <w:proofErr w:type="spellEnd"/>
      <w:r w:rsidRPr="006F5FD5">
        <w:rPr>
          <w:rFonts w:cs="Times New Roman"/>
          <w:i/>
          <w:sz w:val="20"/>
          <w:szCs w:val="20"/>
        </w:rPr>
        <w:t xml:space="preserve"> has </w:t>
      </w:r>
      <w:proofErr w:type="spellStart"/>
      <w:r w:rsidRPr="006F5FD5">
        <w:rPr>
          <w:rFonts w:cs="Times New Roman"/>
          <w:i/>
          <w:sz w:val="20"/>
          <w:szCs w:val="20"/>
        </w:rPr>
        <w:t>been</w:t>
      </w:r>
      <w:proofErr w:type="spellEnd"/>
      <w:r w:rsidRPr="006F5FD5">
        <w:rPr>
          <w:rFonts w:cs="Times New Roman"/>
          <w:i/>
          <w:sz w:val="20"/>
          <w:szCs w:val="20"/>
        </w:rPr>
        <w:t xml:space="preserve"> </w:t>
      </w:r>
      <w:proofErr w:type="spellStart"/>
      <w:r w:rsidRPr="006F5FD5">
        <w:rPr>
          <w:rFonts w:cs="Times New Roman"/>
          <w:i/>
          <w:sz w:val="20"/>
          <w:szCs w:val="20"/>
        </w:rPr>
        <w:t>less</w:t>
      </w:r>
      <w:proofErr w:type="spellEnd"/>
      <w:r w:rsidRPr="006F5FD5">
        <w:rPr>
          <w:rFonts w:cs="Times New Roman"/>
          <w:i/>
          <w:sz w:val="20"/>
          <w:szCs w:val="20"/>
        </w:rPr>
        <w:t xml:space="preserve"> </w:t>
      </w:r>
      <w:proofErr w:type="spellStart"/>
      <w:r w:rsidRPr="006F5FD5">
        <w:rPr>
          <w:rFonts w:cs="Times New Roman"/>
          <w:i/>
          <w:sz w:val="20"/>
          <w:szCs w:val="20"/>
        </w:rPr>
        <w:t>gender</w:t>
      </w:r>
      <w:proofErr w:type="spellEnd"/>
      <w:r w:rsidRPr="006F5FD5">
        <w:rPr>
          <w:rFonts w:cs="Times New Roman"/>
          <w:i/>
          <w:sz w:val="20"/>
          <w:szCs w:val="20"/>
        </w:rPr>
        <w:t xml:space="preserve"> </w:t>
      </w:r>
      <w:proofErr w:type="spellStart"/>
      <w:r w:rsidRPr="006F5FD5">
        <w:rPr>
          <w:rFonts w:cs="Times New Roman"/>
          <w:i/>
          <w:sz w:val="20"/>
          <w:szCs w:val="20"/>
        </w:rPr>
        <w:t>inequality</w:t>
      </w:r>
      <w:proofErr w:type="spellEnd"/>
      <w:r w:rsidRPr="006F5FD5">
        <w:rPr>
          <w:rFonts w:cs="Times New Roman"/>
          <w:i/>
          <w:sz w:val="20"/>
          <w:szCs w:val="20"/>
        </w:rPr>
        <w:t>?</w:t>
      </w:r>
    </w:p>
    <w:p w14:paraId="529077C1" w14:textId="77777777" w:rsidR="00030E76" w:rsidRPr="005673A4" w:rsidRDefault="00030E76" w:rsidP="00030E76">
      <w:pPr>
        <w:spacing w:afterLines="20" w:after="48"/>
        <w:rPr>
          <w:rFonts w:asciiTheme="majorBidi" w:hAnsiTheme="majorBidi" w:cstheme="majorBidi"/>
          <w:i/>
          <w:sz w:val="20"/>
          <w:szCs w:val="20"/>
        </w:rPr>
      </w:pPr>
      <w:r w:rsidRPr="006F5FD5">
        <w:rPr>
          <w:rFonts w:cs="Times New Roman"/>
          <w:i/>
          <w:sz w:val="20"/>
          <w:szCs w:val="20"/>
        </w:rPr>
        <w:t xml:space="preserve">** = </w:t>
      </w:r>
      <w:proofErr w:type="spellStart"/>
      <w:r w:rsidRPr="006F5FD5">
        <w:rPr>
          <w:rFonts w:cs="Times New Roman"/>
          <w:i/>
          <w:sz w:val="20"/>
          <w:szCs w:val="20"/>
        </w:rPr>
        <w:t>very</w:t>
      </w:r>
      <w:proofErr w:type="spellEnd"/>
      <w:r w:rsidRPr="006F5FD5">
        <w:rPr>
          <w:rFonts w:cs="Times New Roman"/>
          <w:i/>
          <w:sz w:val="20"/>
          <w:szCs w:val="20"/>
        </w:rPr>
        <w:t xml:space="preserve"> </w:t>
      </w:r>
      <w:proofErr w:type="spellStart"/>
      <w:r w:rsidRPr="006F5FD5">
        <w:rPr>
          <w:rFonts w:cs="Times New Roman"/>
          <w:i/>
          <w:sz w:val="20"/>
          <w:szCs w:val="20"/>
        </w:rPr>
        <w:t>important</w:t>
      </w:r>
      <w:proofErr w:type="spellEnd"/>
      <w:r w:rsidRPr="006F5FD5">
        <w:rPr>
          <w:rFonts w:cs="Times New Roman"/>
          <w:i/>
          <w:sz w:val="20"/>
          <w:szCs w:val="20"/>
        </w:rPr>
        <w:t xml:space="preserve"> </w:t>
      </w:r>
      <w:proofErr w:type="spellStart"/>
      <w:proofErr w:type="gramStart"/>
      <w:r w:rsidRPr="006F5FD5">
        <w:rPr>
          <w:rFonts w:cs="Times New Roman"/>
          <w:i/>
          <w:sz w:val="20"/>
          <w:szCs w:val="20"/>
        </w:rPr>
        <w:t>at.Significant</w:t>
      </w:r>
      <w:proofErr w:type="spellEnd"/>
      <w:proofErr w:type="gramEnd"/>
      <w:r w:rsidRPr="006F5FD5">
        <w:rPr>
          <w:rFonts w:cs="Times New Roman"/>
          <w:i/>
          <w:sz w:val="20"/>
          <w:szCs w:val="20"/>
        </w:rPr>
        <w:t xml:space="preserve"> at.05, 01*</w:t>
      </w:r>
    </w:p>
    <w:p w14:paraId="0B4EFE8F" w14:textId="77777777" w:rsidR="00030E76" w:rsidRDefault="00030E76" w:rsidP="00030E76">
      <w:proofErr w:type="spellStart"/>
      <w:r>
        <w:lastRenderedPageBreak/>
        <w:t>Table</w:t>
      </w:r>
      <w:proofErr w:type="spellEnd"/>
      <w:r>
        <w:t xml:space="preserve"> 7.3</w:t>
      </w:r>
      <w:r w:rsidRPr="00A92265">
        <w:t xml:space="preserve"> </w:t>
      </w:r>
      <w:proofErr w:type="spellStart"/>
      <w:r w:rsidRPr="00A92265">
        <w:t>indicates</w:t>
      </w:r>
      <w:proofErr w:type="spellEnd"/>
      <w:r w:rsidRPr="00A92265">
        <w:t xml:space="preserve"> </w:t>
      </w:r>
      <w:proofErr w:type="spellStart"/>
      <w:r w:rsidRPr="00A92265">
        <w:t>majority</w:t>
      </w:r>
      <w:proofErr w:type="spellEnd"/>
      <w:r w:rsidRPr="00A92265">
        <w:t xml:space="preserve"> </w:t>
      </w:r>
      <w:proofErr w:type="spellStart"/>
      <w:r w:rsidRPr="00A92265">
        <w:t>values</w:t>
      </w:r>
      <w:proofErr w:type="spellEnd"/>
      <w:r w:rsidRPr="00A92265">
        <w:t xml:space="preserve"> in </w:t>
      </w:r>
      <w:proofErr w:type="spellStart"/>
      <w:r w:rsidRPr="00A92265">
        <w:t>the</w:t>
      </w:r>
      <w:proofErr w:type="spellEnd"/>
      <w:r w:rsidRPr="00A92265">
        <w:t xml:space="preserve"> </w:t>
      </w:r>
      <w:proofErr w:type="spellStart"/>
      <w:r w:rsidRPr="00A92265">
        <w:t>range</w:t>
      </w:r>
      <w:proofErr w:type="spellEnd"/>
      <w:r w:rsidRPr="00A92265">
        <w:t xml:space="preserve"> of </w:t>
      </w:r>
      <w:proofErr w:type="spellStart"/>
      <w:r w:rsidRPr="00A92265">
        <w:t>significant</w:t>
      </w:r>
      <w:proofErr w:type="spellEnd"/>
      <w:r w:rsidRPr="00A92265">
        <w:t xml:space="preserve"> </w:t>
      </w:r>
      <w:proofErr w:type="spellStart"/>
      <w:r w:rsidRPr="00A92265">
        <w:t>correlation</w:t>
      </w:r>
      <w:proofErr w:type="spellEnd"/>
      <w:r w:rsidRPr="00A92265">
        <w:t xml:space="preserve"> but not in </w:t>
      </w:r>
      <w:proofErr w:type="spellStart"/>
      <w:r w:rsidRPr="00A92265">
        <w:t>strong</w:t>
      </w:r>
      <w:proofErr w:type="spellEnd"/>
      <w:r w:rsidRPr="00A92265">
        <w:t xml:space="preserve"> </w:t>
      </w:r>
      <w:proofErr w:type="spellStart"/>
      <w:r w:rsidRPr="00A92265">
        <w:t>correlation</w:t>
      </w:r>
      <w:proofErr w:type="spellEnd"/>
      <w:r w:rsidRPr="00A92265">
        <w:t xml:space="preserve"> </w:t>
      </w:r>
      <w:proofErr w:type="spellStart"/>
      <w:r w:rsidRPr="00A92265">
        <w:t>with</w:t>
      </w:r>
      <w:proofErr w:type="spellEnd"/>
      <w:r w:rsidRPr="00A92265">
        <w:t xml:space="preserve"> </w:t>
      </w:r>
      <w:proofErr w:type="spellStart"/>
      <w:r w:rsidRPr="00A92265">
        <w:t>the</w:t>
      </w:r>
      <w:proofErr w:type="spellEnd"/>
      <w:r w:rsidRPr="00A92265">
        <w:t xml:space="preserve"> p </w:t>
      </w:r>
      <w:proofErr w:type="spellStart"/>
      <w:proofErr w:type="gramStart"/>
      <w:r w:rsidRPr="00A92265">
        <w:t>value</w:t>
      </w:r>
      <w:proofErr w:type="spellEnd"/>
      <w:r w:rsidRPr="00A92265">
        <w:t xml:space="preserve"> &gt;</w:t>
      </w:r>
      <w:proofErr w:type="gramEnd"/>
      <w:r w:rsidRPr="00A92265">
        <w:t xml:space="preserve"> 0.05.</w:t>
      </w:r>
    </w:p>
    <w:p w14:paraId="4D710DC1" w14:textId="2559B868" w:rsidR="00030E76" w:rsidRPr="00030E76" w:rsidRDefault="00030E76" w:rsidP="00030E76">
      <w:pPr>
        <w:pStyle w:val="Caption"/>
      </w:pPr>
      <w:bookmarkStart w:id="57" w:name="_Toc145079357"/>
      <w:bookmarkStart w:id="58" w:name="_Toc170066558"/>
      <w:proofErr w:type="spellStart"/>
      <w:r w:rsidRPr="00030E76">
        <w:t>Table</w:t>
      </w:r>
      <w:proofErr w:type="spellEnd"/>
      <w:r w:rsidRPr="00030E76">
        <w:t xml:space="preserve"> </w:t>
      </w:r>
      <w:fldSimple w:instr=" STYLEREF 1 \s ">
        <w:r w:rsidRPr="00030E76">
          <w:t>7</w:t>
        </w:r>
      </w:fldSimple>
      <w:r w:rsidRPr="00030E76">
        <w:t>.</w:t>
      </w:r>
      <w:fldSimple w:instr=" SEQ Table \* ARABIC \s 1 ">
        <w:r w:rsidRPr="00030E76">
          <w:t>4</w:t>
        </w:r>
      </w:fldSimple>
      <w:r w:rsidRPr="00030E76">
        <w:t xml:space="preserve"> CEO </w:t>
      </w:r>
      <w:proofErr w:type="spellStart"/>
      <w:r w:rsidRPr="00030E76">
        <w:t>gender</w:t>
      </w:r>
      <w:proofErr w:type="spellEnd"/>
      <w:r w:rsidRPr="00030E76">
        <w:t xml:space="preserve"> as a </w:t>
      </w:r>
      <w:proofErr w:type="spellStart"/>
      <w:r w:rsidRPr="00030E76">
        <w:t>predictor</w:t>
      </w:r>
      <w:proofErr w:type="spellEnd"/>
      <w:r w:rsidRPr="00030E76">
        <w:t xml:space="preserve"> (K = </w:t>
      </w:r>
      <w:proofErr w:type="gramStart"/>
      <w:r w:rsidRPr="00030E76">
        <w:t>350)(</w:t>
      </w:r>
      <w:proofErr w:type="spellStart"/>
      <w:proofErr w:type="gramEnd"/>
      <w:r w:rsidRPr="00030E76">
        <w:t>Regression</w:t>
      </w:r>
      <w:proofErr w:type="spellEnd"/>
      <w:r w:rsidRPr="00030E76">
        <w:t xml:space="preserve"> </w:t>
      </w:r>
      <w:proofErr w:type="spellStart"/>
      <w:r w:rsidRPr="00030E76">
        <w:t>Testing</w:t>
      </w:r>
      <w:proofErr w:type="spellEnd"/>
      <w:r w:rsidRPr="00030E76">
        <w:t>).</w:t>
      </w:r>
      <w:bookmarkEnd w:id="57"/>
      <w:bookmarkEnd w:id="58"/>
    </w:p>
    <w:tbl>
      <w:tblPr>
        <w:tblStyle w:val="TableGrid"/>
        <w:tblW w:w="7848" w:type="dxa"/>
        <w:jc w:val="center"/>
        <w:tblLayout w:type="fixed"/>
        <w:tblLook w:val="0000" w:firstRow="0" w:lastRow="0" w:firstColumn="0" w:lastColumn="0" w:noHBand="0" w:noVBand="0"/>
      </w:tblPr>
      <w:tblGrid>
        <w:gridCol w:w="1638"/>
        <w:gridCol w:w="1170"/>
        <w:gridCol w:w="1170"/>
        <w:gridCol w:w="1440"/>
        <w:gridCol w:w="1350"/>
        <w:gridCol w:w="1080"/>
      </w:tblGrid>
      <w:tr w:rsidR="00030E76" w:rsidRPr="00A92265" w14:paraId="5B61C740" w14:textId="77777777" w:rsidTr="00030E76">
        <w:trPr>
          <w:trHeight w:val="188"/>
          <w:jc w:val="center"/>
        </w:trPr>
        <w:tc>
          <w:tcPr>
            <w:tcW w:w="1638" w:type="dxa"/>
          </w:tcPr>
          <w:p w14:paraId="70886673" w14:textId="77777777" w:rsidR="00030E76" w:rsidRPr="005673A4" w:rsidRDefault="00030E76" w:rsidP="00E46DC7">
            <w:pPr>
              <w:autoSpaceDE w:val="0"/>
              <w:autoSpaceDN w:val="0"/>
              <w:adjustRightInd w:val="0"/>
              <w:spacing w:afterLines="20" w:after="48"/>
              <w:ind w:right="60" w:firstLine="0"/>
              <w:rPr>
                <w:rFonts w:cs="Times New Roman"/>
                <w:b/>
              </w:rPr>
            </w:pPr>
          </w:p>
        </w:tc>
        <w:tc>
          <w:tcPr>
            <w:tcW w:w="1170" w:type="dxa"/>
          </w:tcPr>
          <w:p w14:paraId="3BCF33F4" w14:textId="77777777" w:rsidR="00030E76" w:rsidRPr="005673A4" w:rsidRDefault="00030E76" w:rsidP="00E46DC7">
            <w:pPr>
              <w:autoSpaceDE w:val="0"/>
              <w:autoSpaceDN w:val="0"/>
              <w:adjustRightInd w:val="0"/>
              <w:spacing w:afterLines="20" w:after="48"/>
              <w:ind w:right="60" w:firstLine="0"/>
              <w:rPr>
                <w:rFonts w:cs="Times New Roman"/>
                <w:b/>
              </w:rPr>
            </w:pPr>
            <w:r w:rsidRPr="005673A4">
              <w:rPr>
                <w:rFonts w:cs="Times New Roman"/>
                <w:b/>
              </w:rPr>
              <w:t>B</w:t>
            </w:r>
          </w:p>
        </w:tc>
        <w:tc>
          <w:tcPr>
            <w:tcW w:w="1170" w:type="dxa"/>
          </w:tcPr>
          <w:p w14:paraId="1708D9F4" w14:textId="77777777" w:rsidR="00030E76" w:rsidRPr="005673A4" w:rsidRDefault="00030E76" w:rsidP="00E46DC7">
            <w:pPr>
              <w:autoSpaceDE w:val="0"/>
              <w:autoSpaceDN w:val="0"/>
              <w:adjustRightInd w:val="0"/>
              <w:spacing w:afterLines="20" w:after="48"/>
              <w:ind w:right="60" w:firstLine="0"/>
              <w:rPr>
                <w:rFonts w:cs="Times New Roman"/>
                <w:b/>
              </w:rPr>
            </w:pPr>
            <w:proofErr w:type="spellStart"/>
            <w:r w:rsidRPr="005673A4">
              <w:rPr>
                <w:rFonts w:cs="Times New Roman"/>
                <w:b/>
              </w:rPr>
              <w:t>Std</w:t>
            </w:r>
            <w:proofErr w:type="spellEnd"/>
            <w:r w:rsidRPr="005673A4">
              <w:rPr>
                <w:rFonts w:cs="Times New Roman"/>
                <w:b/>
              </w:rPr>
              <w:t>. E</w:t>
            </w:r>
          </w:p>
        </w:tc>
        <w:tc>
          <w:tcPr>
            <w:tcW w:w="1440" w:type="dxa"/>
          </w:tcPr>
          <w:p w14:paraId="499E35F7" w14:textId="77777777" w:rsidR="00030E76" w:rsidRPr="005673A4" w:rsidRDefault="00030E76" w:rsidP="00E46DC7">
            <w:pPr>
              <w:autoSpaceDE w:val="0"/>
              <w:autoSpaceDN w:val="0"/>
              <w:adjustRightInd w:val="0"/>
              <w:spacing w:afterLines="20" w:after="48"/>
              <w:ind w:right="60" w:firstLine="0"/>
              <w:rPr>
                <w:rFonts w:cs="Times New Roman"/>
                <w:b/>
                <w:i/>
              </w:rPr>
            </w:pPr>
            <w:r w:rsidRPr="005673A4">
              <w:rPr>
                <w:rFonts w:cs="Times New Roman"/>
                <w:b/>
                <w:i/>
              </w:rPr>
              <w:t>Β</w:t>
            </w:r>
          </w:p>
        </w:tc>
        <w:tc>
          <w:tcPr>
            <w:tcW w:w="1350" w:type="dxa"/>
          </w:tcPr>
          <w:p w14:paraId="558913C7" w14:textId="77777777" w:rsidR="00030E76" w:rsidRPr="005673A4" w:rsidRDefault="00030E76" w:rsidP="00E46DC7">
            <w:pPr>
              <w:autoSpaceDE w:val="0"/>
              <w:autoSpaceDN w:val="0"/>
              <w:adjustRightInd w:val="0"/>
              <w:spacing w:afterLines="20" w:after="48"/>
              <w:ind w:right="60" w:firstLine="0"/>
              <w:rPr>
                <w:rFonts w:cs="Times New Roman"/>
                <w:b/>
              </w:rPr>
            </w:pPr>
            <w:r w:rsidRPr="005673A4">
              <w:rPr>
                <w:rFonts w:cs="Times New Roman"/>
                <w:b/>
              </w:rPr>
              <w:t>T</w:t>
            </w:r>
          </w:p>
        </w:tc>
        <w:tc>
          <w:tcPr>
            <w:tcW w:w="1080" w:type="dxa"/>
          </w:tcPr>
          <w:p w14:paraId="06C8AB56" w14:textId="77777777" w:rsidR="00030E76" w:rsidRPr="005673A4" w:rsidRDefault="00030E76" w:rsidP="00E46DC7">
            <w:pPr>
              <w:autoSpaceDE w:val="0"/>
              <w:autoSpaceDN w:val="0"/>
              <w:adjustRightInd w:val="0"/>
              <w:spacing w:afterLines="20" w:after="48"/>
              <w:ind w:right="60" w:firstLine="0"/>
              <w:rPr>
                <w:rFonts w:cs="Times New Roman"/>
                <w:b/>
                <w:i/>
              </w:rPr>
            </w:pPr>
            <w:r w:rsidRPr="005673A4">
              <w:rPr>
                <w:rFonts w:cs="Times New Roman"/>
                <w:b/>
                <w:i/>
              </w:rPr>
              <w:t>P</w:t>
            </w:r>
          </w:p>
        </w:tc>
      </w:tr>
      <w:tr w:rsidR="00030E76" w:rsidRPr="00A92265" w14:paraId="705BED81" w14:textId="77777777" w:rsidTr="00030E76">
        <w:trPr>
          <w:trHeight w:val="362"/>
          <w:jc w:val="center"/>
        </w:trPr>
        <w:tc>
          <w:tcPr>
            <w:tcW w:w="1638" w:type="dxa"/>
          </w:tcPr>
          <w:p w14:paraId="5125C741" w14:textId="77777777" w:rsidR="00030E76" w:rsidRPr="005673A4" w:rsidRDefault="00030E76" w:rsidP="00E46DC7">
            <w:pPr>
              <w:autoSpaceDE w:val="0"/>
              <w:autoSpaceDN w:val="0"/>
              <w:adjustRightInd w:val="0"/>
              <w:spacing w:afterLines="20" w:after="48"/>
              <w:ind w:right="60" w:firstLine="0"/>
              <w:rPr>
                <w:rFonts w:cs="Times New Roman"/>
                <w:b/>
              </w:rPr>
            </w:pPr>
            <w:r w:rsidRPr="005673A4">
              <w:rPr>
                <w:rFonts w:cs="Times New Roman"/>
                <w:b/>
              </w:rPr>
              <w:t>Q1</w:t>
            </w:r>
          </w:p>
        </w:tc>
        <w:tc>
          <w:tcPr>
            <w:tcW w:w="1170" w:type="dxa"/>
          </w:tcPr>
          <w:p w14:paraId="3159DCC2"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-.06</w:t>
            </w:r>
          </w:p>
        </w:tc>
        <w:tc>
          <w:tcPr>
            <w:tcW w:w="1170" w:type="dxa"/>
          </w:tcPr>
          <w:p w14:paraId="5F76D7A4"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.06</w:t>
            </w:r>
          </w:p>
        </w:tc>
        <w:tc>
          <w:tcPr>
            <w:tcW w:w="1440" w:type="dxa"/>
          </w:tcPr>
          <w:p w14:paraId="6D3B8E42"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-.07</w:t>
            </w:r>
          </w:p>
        </w:tc>
        <w:tc>
          <w:tcPr>
            <w:tcW w:w="1350" w:type="dxa"/>
          </w:tcPr>
          <w:p w14:paraId="20CD7875"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-1.03</w:t>
            </w:r>
          </w:p>
        </w:tc>
        <w:tc>
          <w:tcPr>
            <w:tcW w:w="1080" w:type="dxa"/>
          </w:tcPr>
          <w:p w14:paraId="0592EB5C"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.29</w:t>
            </w:r>
          </w:p>
        </w:tc>
      </w:tr>
      <w:tr w:rsidR="00030E76" w:rsidRPr="00A92265" w14:paraId="631F311B" w14:textId="77777777" w:rsidTr="00030E76">
        <w:trPr>
          <w:trHeight w:val="362"/>
          <w:jc w:val="center"/>
        </w:trPr>
        <w:tc>
          <w:tcPr>
            <w:tcW w:w="1638" w:type="dxa"/>
          </w:tcPr>
          <w:p w14:paraId="11B359D7" w14:textId="77777777" w:rsidR="00030E76" w:rsidRPr="005673A4" w:rsidRDefault="00030E76" w:rsidP="00E46DC7">
            <w:pPr>
              <w:autoSpaceDE w:val="0"/>
              <w:autoSpaceDN w:val="0"/>
              <w:adjustRightInd w:val="0"/>
              <w:spacing w:afterLines="20" w:after="48"/>
              <w:ind w:right="60" w:firstLine="0"/>
              <w:rPr>
                <w:rFonts w:cs="Times New Roman"/>
                <w:b/>
              </w:rPr>
            </w:pPr>
            <w:r w:rsidRPr="005673A4">
              <w:rPr>
                <w:rFonts w:cs="Times New Roman"/>
                <w:b/>
              </w:rPr>
              <w:t>Q3</w:t>
            </w:r>
          </w:p>
        </w:tc>
        <w:tc>
          <w:tcPr>
            <w:tcW w:w="1170" w:type="dxa"/>
          </w:tcPr>
          <w:p w14:paraId="288A36D8"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-.10</w:t>
            </w:r>
          </w:p>
        </w:tc>
        <w:tc>
          <w:tcPr>
            <w:tcW w:w="1170" w:type="dxa"/>
          </w:tcPr>
          <w:p w14:paraId="5966B69D"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.05</w:t>
            </w:r>
          </w:p>
        </w:tc>
        <w:tc>
          <w:tcPr>
            <w:tcW w:w="1440" w:type="dxa"/>
          </w:tcPr>
          <w:p w14:paraId="54787D13"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-.12</w:t>
            </w:r>
          </w:p>
        </w:tc>
        <w:tc>
          <w:tcPr>
            <w:tcW w:w="1350" w:type="dxa"/>
          </w:tcPr>
          <w:p w14:paraId="2D632C27"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-1.91</w:t>
            </w:r>
          </w:p>
        </w:tc>
        <w:tc>
          <w:tcPr>
            <w:tcW w:w="1080" w:type="dxa"/>
          </w:tcPr>
          <w:p w14:paraId="50A19D5F"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.05</w:t>
            </w:r>
          </w:p>
        </w:tc>
      </w:tr>
      <w:tr w:rsidR="00030E76" w:rsidRPr="00A92265" w14:paraId="2AAD9C91" w14:textId="77777777" w:rsidTr="00030E76">
        <w:trPr>
          <w:trHeight w:val="362"/>
          <w:jc w:val="center"/>
        </w:trPr>
        <w:tc>
          <w:tcPr>
            <w:tcW w:w="1638" w:type="dxa"/>
          </w:tcPr>
          <w:p w14:paraId="3EABD2B8" w14:textId="77777777" w:rsidR="00030E76" w:rsidRPr="005673A4" w:rsidRDefault="00030E76" w:rsidP="00E46DC7">
            <w:pPr>
              <w:autoSpaceDE w:val="0"/>
              <w:autoSpaceDN w:val="0"/>
              <w:adjustRightInd w:val="0"/>
              <w:spacing w:afterLines="20" w:after="48"/>
              <w:ind w:right="60" w:firstLine="0"/>
              <w:rPr>
                <w:rFonts w:cs="Times New Roman"/>
                <w:b/>
              </w:rPr>
            </w:pPr>
            <w:r w:rsidRPr="005673A4">
              <w:rPr>
                <w:rFonts w:cs="Times New Roman"/>
                <w:b/>
              </w:rPr>
              <w:t>Q4</w:t>
            </w:r>
          </w:p>
        </w:tc>
        <w:tc>
          <w:tcPr>
            <w:tcW w:w="1170" w:type="dxa"/>
          </w:tcPr>
          <w:p w14:paraId="60BFA4A0"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-.11</w:t>
            </w:r>
          </w:p>
        </w:tc>
        <w:tc>
          <w:tcPr>
            <w:tcW w:w="1170" w:type="dxa"/>
          </w:tcPr>
          <w:p w14:paraId="331B686A"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.06</w:t>
            </w:r>
          </w:p>
        </w:tc>
        <w:tc>
          <w:tcPr>
            <w:tcW w:w="1440" w:type="dxa"/>
          </w:tcPr>
          <w:p w14:paraId="3D817FA0"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-.11</w:t>
            </w:r>
          </w:p>
        </w:tc>
        <w:tc>
          <w:tcPr>
            <w:tcW w:w="1350" w:type="dxa"/>
          </w:tcPr>
          <w:p w14:paraId="2C0A0427"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-1.74</w:t>
            </w:r>
          </w:p>
        </w:tc>
        <w:tc>
          <w:tcPr>
            <w:tcW w:w="1080" w:type="dxa"/>
          </w:tcPr>
          <w:p w14:paraId="174E1CA5"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.08</w:t>
            </w:r>
          </w:p>
        </w:tc>
      </w:tr>
      <w:tr w:rsidR="00030E76" w:rsidRPr="00A92265" w14:paraId="159826F5" w14:textId="77777777" w:rsidTr="00030E76">
        <w:trPr>
          <w:trHeight w:val="362"/>
          <w:jc w:val="center"/>
        </w:trPr>
        <w:tc>
          <w:tcPr>
            <w:tcW w:w="1638" w:type="dxa"/>
          </w:tcPr>
          <w:p w14:paraId="615C2A1C" w14:textId="77777777" w:rsidR="00030E76" w:rsidRPr="005673A4" w:rsidRDefault="00030E76" w:rsidP="00E46DC7">
            <w:pPr>
              <w:autoSpaceDE w:val="0"/>
              <w:autoSpaceDN w:val="0"/>
              <w:adjustRightInd w:val="0"/>
              <w:spacing w:afterLines="20" w:after="48"/>
              <w:ind w:right="60" w:firstLine="0"/>
              <w:rPr>
                <w:rFonts w:cs="Times New Roman"/>
                <w:b/>
              </w:rPr>
            </w:pPr>
            <w:r w:rsidRPr="005673A4">
              <w:rPr>
                <w:rFonts w:cs="Times New Roman"/>
                <w:b/>
              </w:rPr>
              <w:t>Q5</w:t>
            </w:r>
          </w:p>
        </w:tc>
        <w:tc>
          <w:tcPr>
            <w:tcW w:w="1170" w:type="dxa"/>
          </w:tcPr>
          <w:p w14:paraId="27C8604C"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.06</w:t>
            </w:r>
          </w:p>
        </w:tc>
        <w:tc>
          <w:tcPr>
            <w:tcW w:w="1170" w:type="dxa"/>
          </w:tcPr>
          <w:p w14:paraId="4D22FB35"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.01</w:t>
            </w:r>
          </w:p>
        </w:tc>
        <w:tc>
          <w:tcPr>
            <w:tcW w:w="1440" w:type="dxa"/>
          </w:tcPr>
          <w:p w14:paraId="520BF18D"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.22</w:t>
            </w:r>
          </w:p>
        </w:tc>
        <w:tc>
          <w:tcPr>
            <w:tcW w:w="1350" w:type="dxa"/>
          </w:tcPr>
          <w:p w14:paraId="2F3E8B23"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3.33</w:t>
            </w:r>
          </w:p>
        </w:tc>
        <w:tc>
          <w:tcPr>
            <w:tcW w:w="1080" w:type="dxa"/>
          </w:tcPr>
          <w:p w14:paraId="0D6C7A2F"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.00</w:t>
            </w:r>
          </w:p>
        </w:tc>
      </w:tr>
      <w:tr w:rsidR="00030E76" w:rsidRPr="00A92265" w14:paraId="16A05430" w14:textId="77777777" w:rsidTr="00030E76">
        <w:trPr>
          <w:trHeight w:val="362"/>
          <w:jc w:val="center"/>
        </w:trPr>
        <w:tc>
          <w:tcPr>
            <w:tcW w:w="1638" w:type="dxa"/>
          </w:tcPr>
          <w:p w14:paraId="091B3C3B" w14:textId="77777777" w:rsidR="00030E76" w:rsidRPr="005673A4" w:rsidRDefault="00030E76" w:rsidP="00E46DC7">
            <w:pPr>
              <w:autoSpaceDE w:val="0"/>
              <w:autoSpaceDN w:val="0"/>
              <w:adjustRightInd w:val="0"/>
              <w:spacing w:afterLines="20" w:after="48"/>
              <w:ind w:right="60" w:firstLine="0"/>
              <w:rPr>
                <w:rFonts w:cs="Times New Roman"/>
                <w:b/>
              </w:rPr>
            </w:pPr>
            <w:r w:rsidRPr="005673A4">
              <w:rPr>
                <w:rFonts w:cs="Times New Roman"/>
                <w:b/>
              </w:rPr>
              <w:t>Q6</w:t>
            </w:r>
          </w:p>
        </w:tc>
        <w:tc>
          <w:tcPr>
            <w:tcW w:w="1170" w:type="dxa"/>
          </w:tcPr>
          <w:p w14:paraId="74E251E3"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-.02</w:t>
            </w:r>
          </w:p>
        </w:tc>
        <w:tc>
          <w:tcPr>
            <w:tcW w:w="1170" w:type="dxa"/>
          </w:tcPr>
          <w:p w14:paraId="296C62FC" w14:textId="77777777" w:rsidR="00030E76" w:rsidRPr="00A92265" w:rsidRDefault="00030E76" w:rsidP="00E46DC7">
            <w:pPr>
              <w:autoSpaceDE w:val="0"/>
              <w:autoSpaceDN w:val="0"/>
              <w:adjustRightInd w:val="0"/>
              <w:spacing w:afterLines="20" w:after="48"/>
              <w:ind w:left="60" w:right="60" w:firstLine="0"/>
              <w:rPr>
                <w:rFonts w:cs="Times New Roman"/>
              </w:rPr>
            </w:pPr>
            <w:r w:rsidRPr="00A92265">
              <w:rPr>
                <w:rFonts w:cs="Times New Roman"/>
              </w:rPr>
              <w:t>.07</w:t>
            </w:r>
          </w:p>
        </w:tc>
        <w:tc>
          <w:tcPr>
            <w:tcW w:w="1440" w:type="dxa"/>
          </w:tcPr>
          <w:p w14:paraId="3E1E1837"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-.02</w:t>
            </w:r>
          </w:p>
        </w:tc>
        <w:tc>
          <w:tcPr>
            <w:tcW w:w="1350" w:type="dxa"/>
          </w:tcPr>
          <w:p w14:paraId="2393D870"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-.39</w:t>
            </w:r>
          </w:p>
        </w:tc>
        <w:tc>
          <w:tcPr>
            <w:tcW w:w="1080" w:type="dxa"/>
          </w:tcPr>
          <w:p w14:paraId="79E30E16"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.69</w:t>
            </w:r>
          </w:p>
        </w:tc>
      </w:tr>
      <w:tr w:rsidR="00030E76" w:rsidRPr="00A92265" w14:paraId="79F258E2" w14:textId="77777777" w:rsidTr="00030E76">
        <w:trPr>
          <w:trHeight w:val="362"/>
          <w:jc w:val="center"/>
        </w:trPr>
        <w:tc>
          <w:tcPr>
            <w:tcW w:w="1638" w:type="dxa"/>
          </w:tcPr>
          <w:p w14:paraId="1FCA6206" w14:textId="77777777" w:rsidR="00030E76" w:rsidRPr="005673A4" w:rsidRDefault="00030E76" w:rsidP="00E46DC7">
            <w:pPr>
              <w:autoSpaceDE w:val="0"/>
              <w:autoSpaceDN w:val="0"/>
              <w:adjustRightInd w:val="0"/>
              <w:spacing w:afterLines="20" w:after="48"/>
              <w:ind w:right="60" w:firstLine="0"/>
              <w:rPr>
                <w:rFonts w:cs="Times New Roman"/>
                <w:b/>
              </w:rPr>
            </w:pPr>
            <w:r w:rsidRPr="005673A4">
              <w:rPr>
                <w:rFonts w:cs="Times New Roman"/>
                <w:b/>
              </w:rPr>
              <w:t>Q7</w:t>
            </w:r>
          </w:p>
        </w:tc>
        <w:tc>
          <w:tcPr>
            <w:tcW w:w="1170" w:type="dxa"/>
          </w:tcPr>
          <w:p w14:paraId="321F3694"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-.02</w:t>
            </w:r>
          </w:p>
        </w:tc>
        <w:tc>
          <w:tcPr>
            <w:tcW w:w="1170" w:type="dxa"/>
          </w:tcPr>
          <w:p w14:paraId="727DA0A8"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.05</w:t>
            </w:r>
          </w:p>
        </w:tc>
        <w:tc>
          <w:tcPr>
            <w:tcW w:w="1440" w:type="dxa"/>
          </w:tcPr>
          <w:p w14:paraId="58894584"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-.02</w:t>
            </w:r>
          </w:p>
        </w:tc>
        <w:tc>
          <w:tcPr>
            <w:tcW w:w="1350" w:type="dxa"/>
          </w:tcPr>
          <w:p w14:paraId="253CB5CB"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-.42</w:t>
            </w:r>
          </w:p>
        </w:tc>
        <w:tc>
          <w:tcPr>
            <w:tcW w:w="1080" w:type="dxa"/>
          </w:tcPr>
          <w:p w14:paraId="2516E23F"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.66</w:t>
            </w:r>
          </w:p>
        </w:tc>
      </w:tr>
      <w:tr w:rsidR="00030E76" w:rsidRPr="00A92265" w14:paraId="7B3B33D0" w14:textId="77777777" w:rsidTr="00030E76">
        <w:trPr>
          <w:trHeight w:val="362"/>
          <w:jc w:val="center"/>
        </w:trPr>
        <w:tc>
          <w:tcPr>
            <w:tcW w:w="1638" w:type="dxa"/>
          </w:tcPr>
          <w:p w14:paraId="6148D9AD" w14:textId="77777777" w:rsidR="00030E76" w:rsidRPr="005673A4" w:rsidRDefault="00030E76" w:rsidP="00E46DC7">
            <w:pPr>
              <w:autoSpaceDE w:val="0"/>
              <w:autoSpaceDN w:val="0"/>
              <w:adjustRightInd w:val="0"/>
              <w:spacing w:afterLines="20" w:after="48"/>
              <w:ind w:right="60" w:firstLine="0"/>
              <w:rPr>
                <w:rFonts w:cs="Times New Roman"/>
                <w:b/>
              </w:rPr>
            </w:pPr>
            <w:r w:rsidRPr="005673A4">
              <w:rPr>
                <w:rFonts w:cs="Times New Roman"/>
                <w:b/>
              </w:rPr>
              <w:t>Q8</w:t>
            </w:r>
          </w:p>
        </w:tc>
        <w:tc>
          <w:tcPr>
            <w:tcW w:w="1170" w:type="dxa"/>
          </w:tcPr>
          <w:p w14:paraId="42D39A30"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.06</w:t>
            </w:r>
          </w:p>
        </w:tc>
        <w:tc>
          <w:tcPr>
            <w:tcW w:w="1170" w:type="dxa"/>
          </w:tcPr>
          <w:p w14:paraId="4ACF0332"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.04</w:t>
            </w:r>
          </w:p>
        </w:tc>
        <w:tc>
          <w:tcPr>
            <w:tcW w:w="1440" w:type="dxa"/>
          </w:tcPr>
          <w:p w14:paraId="02BA7441"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.08</w:t>
            </w:r>
          </w:p>
        </w:tc>
        <w:tc>
          <w:tcPr>
            <w:tcW w:w="1350" w:type="dxa"/>
          </w:tcPr>
          <w:p w14:paraId="460A81FB"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1.47</w:t>
            </w:r>
          </w:p>
        </w:tc>
        <w:tc>
          <w:tcPr>
            <w:tcW w:w="1080" w:type="dxa"/>
          </w:tcPr>
          <w:p w14:paraId="1C296603"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.14</w:t>
            </w:r>
          </w:p>
        </w:tc>
      </w:tr>
      <w:tr w:rsidR="00030E76" w:rsidRPr="00A92265" w14:paraId="3C2DE4F6" w14:textId="77777777" w:rsidTr="00030E76">
        <w:trPr>
          <w:trHeight w:val="362"/>
          <w:jc w:val="center"/>
        </w:trPr>
        <w:tc>
          <w:tcPr>
            <w:tcW w:w="1638" w:type="dxa"/>
          </w:tcPr>
          <w:p w14:paraId="293FB1A5" w14:textId="77777777" w:rsidR="00030E76" w:rsidRPr="005673A4" w:rsidRDefault="00030E76" w:rsidP="00E46DC7">
            <w:pPr>
              <w:autoSpaceDE w:val="0"/>
              <w:autoSpaceDN w:val="0"/>
              <w:adjustRightInd w:val="0"/>
              <w:spacing w:afterLines="20" w:after="48"/>
              <w:ind w:right="60" w:firstLine="0"/>
              <w:rPr>
                <w:rFonts w:cs="Times New Roman"/>
                <w:b/>
              </w:rPr>
            </w:pPr>
            <w:r w:rsidRPr="005673A4">
              <w:rPr>
                <w:rFonts w:cs="Times New Roman"/>
                <w:b/>
              </w:rPr>
              <w:t>Q9</w:t>
            </w:r>
          </w:p>
        </w:tc>
        <w:tc>
          <w:tcPr>
            <w:tcW w:w="1170" w:type="dxa"/>
          </w:tcPr>
          <w:p w14:paraId="0B8EBCD2"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.00</w:t>
            </w:r>
          </w:p>
        </w:tc>
        <w:tc>
          <w:tcPr>
            <w:tcW w:w="1170" w:type="dxa"/>
          </w:tcPr>
          <w:p w14:paraId="7DEE6867" w14:textId="77777777" w:rsidR="00030E76" w:rsidRPr="00A92265" w:rsidRDefault="00030E76" w:rsidP="00E46DC7">
            <w:pPr>
              <w:autoSpaceDE w:val="0"/>
              <w:autoSpaceDN w:val="0"/>
              <w:adjustRightInd w:val="0"/>
              <w:spacing w:afterLines="20" w:after="48"/>
              <w:ind w:left="60" w:right="60" w:firstLine="0"/>
              <w:rPr>
                <w:rFonts w:cs="Times New Roman"/>
              </w:rPr>
            </w:pPr>
            <w:r w:rsidRPr="00A92265">
              <w:rPr>
                <w:rFonts w:cs="Times New Roman"/>
              </w:rPr>
              <w:t>.02</w:t>
            </w:r>
          </w:p>
        </w:tc>
        <w:tc>
          <w:tcPr>
            <w:tcW w:w="1440" w:type="dxa"/>
          </w:tcPr>
          <w:p w14:paraId="3E282663"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.01</w:t>
            </w:r>
          </w:p>
        </w:tc>
        <w:tc>
          <w:tcPr>
            <w:tcW w:w="1350" w:type="dxa"/>
          </w:tcPr>
          <w:p w14:paraId="25557E41" w14:textId="77777777" w:rsidR="00030E76" w:rsidRPr="00A92265" w:rsidRDefault="00030E76" w:rsidP="00E46DC7">
            <w:pPr>
              <w:autoSpaceDE w:val="0"/>
              <w:autoSpaceDN w:val="0"/>
              <w:adjustRightInd w:val="0"/>
              <w:spacing w:afterLines="20" w:after="48"/>
              <w:ind w:left="60" w:right="60" w:firstLine="0"/>
              <w:rPr>
                <w:rFonts w:cs="Times New Roman"/>
              </w:rPr>
            </w:pPr>
            <w:r w:rsidRPr="00A92265">
              <w:rPr>
                <w:rFonts w:cs="Times New Roman"/>
              </w:rPr>
              <w:t>.21</w:t>
            </w:r>
          </w:p>
        </w:tc>
        <w:tc>
          <w:tcPr>
            <w:tcW w:w="1080" w:type="dxa"/>
          </w:tcPr>
          <w:p w14:paraId="5BD958BB"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.83</w:t>
            </w:r>
          </w:p>
        </w:tc>
      </w:tr>
      <w:tr w:rsidR="00030E76" w:rsidRPr="00A92265" w14:paraId="230FDD31" w14:textId="77777777" w:rsidTr="00030E76">
        <w:trPr>
          <w:trHeight w:val="362"/>
          <w:jc w:val="center"/>
        </w:trPr>
        <w:tc>
          <w:tcPr>
            <w:tcW w:w="1638" w:type="dxa"/>
          </w:tcPr>
          <w:p w14:paraId="47B581D7" w14:textId="77777777" w:rsidR="00030E76" w:rsidRPr="005673A4" w:rsidRDefault="00030E76" w:rsidP="00E46DC7">
            <w:pPr>
              <w:autoSpaceDE w:val="0"/>
              <w:autoSpaceDN w:val="0"/>
              <w:adjustRightInd w:val="0"/>
              <w:spacing w:afterLines="20" w:after="48"/>
              <w:ind w:right="60" w:firstLine="0"/>
              <w:rPr>
                <w:rFonts w:cs="Times New Roman"/>
                <w:b/>
              </w:rPr>
            </w:pPr>
            <w:r w:rsidRPr="005673A4">
              <w:rPr>
                <w:rFonts w:cs="Times New Roman"/>
                <w:b/>
              </w:rPr>
              <w:t>Q10</w:t>
            </w:r>
          </w:p>
        </w:tc>
        <w:tc>
          <w:tcPr>
            <w:tcW w:w="1170" w:type="dxa"/>
          </w:tcPr>
          <w:p w14:paraId="1942F218"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-.05</w:t>
            </w:r>
          </w:p>
        </w:tc>
        <w:tc>
          <w:tcPr>
            <w:tcW w:w="1170" w:type="dxa"/>
          </w:tcPr>
          <w:p w14:paraId="384E4628" w14:textId="77777777" w:rsidR="00030E76" w:rsidRPr="00A92265" w:rsidRDefault="00030E76" w:rsidP="00E46DC7">
            <w:pPr>
              <w:autoSpaceDE w:val="0"/>
              <w:autoSpaceDN w:val="0"/>
              <w:adjustRightInd w:val="0"/>
              <w:spacing w:afterLines="20" w:after="48"/>
              <w:ind w:left="60" w:right="60" w:firstLine="0"/>
              <w:rPr>
                <w:rFonts w:cs="Times New Roman"/>
              </w:rPr>
            </w:pPr>
            <w:r w:rsidRPr="00A92265">
              <w:rPr>
                <w:rFonts w:cs="Times New Roman"/>
              </w:rPr>
              <w:t>.05</w:t>
            </w:r>
          </w:p>
        </w:tc>
        <w:tc>
          <w:tcPr>
            <w:tcW w:w="1440" w:type="dxa"/>
          </w:tcPr>
          <w:p w14:paraId="2DE6324A"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-.04</w:t>
            </w:r>
          </w:p>
        </w:tc>
        <w:tc>
          <w:tcPr>
            <w:tcW w:w="1350" w:type="dxa"/>
          </w:tcPr>
          <w:p w14:paraId="73241ED7"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-.89</w:t>
            </w:r>
          </w:p>
        </w:tc>
        <w:tc>
          <w:tcPr>
            <w:tcW w:w="1080" w:type="dxa"/>
          </w:tcPr>
          <w:p w14:paraId="4BC015C4" w14:textId="77777777" w:rsidR="00030E76" w:rsidRPr="00A92265" w:rsidRDefault="00030E76" w:rsidP="00E46DC7">
            <w:pPr>
              <w:autoSpaceDE w:val="0"/>
              <w:autoSpaceDN w:val="0"/>
              <w:adjustRightInd w:val="0"/>
              <w:spacing w:afterLines="20" w:after="48"/>
              <w:ind w:right="60" w:firstLine="0"/>
              <w:rPr>
                <w:rFonts w:cs="Times New Roman"/>
              </w:rPr>
            </w:pPr>
            <w:r w:rsidRPr="00A92265">
              <w:rPr>
                <w:rFonts w:cs="Times New Roman"/>
              </w:rPr>
              <w:t>.37</w:t>
            </w:r>
          </w:p>
        </w:tc>
      </w:tr>
    </w:tbl>
    <w:p w14:paraId="0E033DEC" w14:textId="77777777" w:rsidR="00030E76" w:rsidRPr="00A92265" w:rsidRDefault="00030E76" w:rsidP="00030E76">
      <w:pPr>
        <w:spacing w:afterLines="20" w:after="48"/>
        <w:rPr>
          <w:rFonts w:cs="Times New Roman"/>
          <w:i/>
          <w:sz w:val="20"/>
          <w:szCs w:val="20"/>
        </w:rPr>
      </w:pPr>
      <w:r w:rsidRPr="002C4000">
        <w:rPr>
          <w:rFonts w:cs="Times New Roman"/>
          <w:i/>
          <w:sz w:val="20"/>
          <w:szCs w:val="20"/>
        </w:rPr>
        <w:t>*</w:t>
      </w:r>
      <w:proofErr w:type="spellStart"/>
      <w:r w:rsidRPr="002C4000">
        <w:rPr>
          <w:rFonts w:cs="Times New Roman"/>
          <w:i/>
          <w:sz w:val="20"/>
          <w:szCs w:val="20"/>
        </w:rPr>
        <w:t>Note</w:t>
      </w:r>
      <w:proofErr w:type="spellEnd"/>
      <w:r w:rsidRPr="002C4000">
        <w:rPr>
          <w:rFonts w:cs="Times New Roman"/>
          <w:i/>
          <w:sz w:val="20"/>
          <w:szCs w:val="20"/>
        </w:rPr>
        <w:t xml:space="preserve">: Q1: Do </w:t>
      </w:r>
      <w:proofErr w:type="spellStart"/>
      <w:r w:rsidRPr="002C4000">
        <w:rPr>
          <w:rFonts w:cs="Times New Roman"/>
          <w:i/>
          <w:sz w:val="20"/>
          <w:szCs w:val="20"/>
        </w:rPr>
        <w:t>you</w:t>
      </w:r>
      <w:proofErr w:type="spellEnd"/>
      <w:r w:rsidRPr="002C4000">
        <w:rPr>
          <w:rFonts w:cs="Times New Roman"/>
          <w:i/>
          <w:sz w:val="20"/>
          <w:szCs w:val="20"/>
        </w:rPr>
        <w:t xml:space="preserve"> </w:t>
      </w:r>
      <w:proofErr w:type="spellStart"/>
      <w:r w:rsidRPr="002C4000">
        <w:rPr>
          <w:rFonts w:cs="Times New Roman"/>
          <w:i/>
          <w:sz w:val="20"/>
          <w:szCs w:val="20"/>
        </w:rPr>
        <w:t>think</w:t>
      </w:r>
      <w:proofErr w:type="spellEnd"/>
      <w:r w:rsidRPr="002C4000">
        <w:rPr>
          <w:rFonts w:cs="Times New Roman"/>
          <w:i/>
          <w:sz w:val="20"/>
          <w:szCs w:val="20"/>
        </w:rPr>
        <w:t xml:space="preserve"> </w:t>
      </w:r>
      <w:proofErr w:type="spellStart"/>
      <w:r w:rsidRPr="002C4000">
        <w:rPr>
          <w:rFonts w:cs="Times New Roman"/>
          <w:i/>
          <w:sz w:val="20"/>
          <w:szCs w:val="20"/>
        </w:rPr>
        <w:t>that</w:t>
      </w:r>
      <w:proofErr w:type="spellEnd"/>
      <w:r w:rsidRPr="002C4000">
        <w:rPr>
          <w:rFonts w:cs="Times New Roman"/>
          <w:i/>
          <w:sz w:val="20"/>
          <w:szCs w:val="20"/>
        </w:rPr>
        <w:t xml:space="preserve"> men </w:t>
      </w:r>
      <w:proofErr w:type="spellStart"/>
      <w:r w:rsidRPr="002C4000">
        <w:rPr>
          <w:rFonts w:cs="Times New Roman"/>
          <w:i/>
          <w:sz w:val="20"/>
          <w:szCs w:val="20"/>
        </w:rPr>
        <w:t>and</w:t>
      </w:r>
      <w:proofErr w:type="spellEnd"/>
      <w:r w:rsidRPr="002C4000">
        <w:rPr>
          <w:rFonts w:cs="Times New Roman"/>
          <w:i/>
          <w:sz w:val="20"/>
          <w:szCs w:val="20"/>
        </w:rPr>
        <w:t xml:space="preserve"> </w:t>
      </w:r>
      <w:proofErr w:type="spellStart"/>
      <w:r w:rsidRPr="002C4000">
        <w:rPr>
          <w:rFonts w:cs="Times New Roman"/>
          <w:i/>
          <w:sz w:val="20"/>
          <w:szCs w:val="20"/>
        </w:rPr>
        <w:t>women</w:t>
      </w:r>
      <w:proofErr w:type="spellEnd"/>
      <w:r w:rsidRPr="002C4000">
        <w:rPr>
          <w:rFonts w:cs="Times New Roman"/>
          <w:i/>
          <w:sz w:val="20"/>
          <w:szCs w:val="20"/>
        </w:rPr>
        <w:t xml:space="preserve"> in </w:t>
      </w:r>
      <w:proofErr w:type="spellStart"/>
      <w:r w:rsidRPr="002C4000">
        <w:rPr>
          <w:rFonts w:cs="Times New Roman"/>
          <w:i/>
          <w:sz w:val="20"/>
          <w:szCs w:val="20"/>
        </w:rPr>
        <w:t>your</w:t>
      </w:r>
      <w:proofErr w:type="spellEnd"/>
      <w:r w:rsidRPr="002C4000">
        <w:rPr>
          <w:rFonts w:cs="Times New Roman"/>
          <w:i/>
          <w:sz w:val="20"/>
          <w:szCs w:val="20"/>
        </w:rPr>
        <w:t xml:space="preserve"> </w:t>
      </w:r>
      <w:proofErr w:type="spellStart"/>
      <w:r w:rsidRPr="002C4000">
        <w:rPr>
          <w:rFonts w:cs="Times New Roman"/>
          <w:i/>
          <w:sz w:val="20"/>
          <w:szCs w:val="20"/>
        </w:rPr>
        <w:t>nation</w:t>
      </w:r>
      <w:proofErr w:type="spellEnd"/>
      <w:r w:rsidRPr="002C4000">
        <w:rPr>
          <w:rFonts w:cs="Times New Roman"/>
          <w:i/>
          <w:sz w:val="20"/>
          <w:szCs w:val="20"/>
        </w:rPr>
        <w:t xml:space="preserve"> </w:t>
      </w:r>
      <w:proofErr w:type="spellStart"/>
      <w:r w:rsidRPr="002C4000">
        <w:rPr>
          <w:rFonts w:cs="Times New Roman"/>
          <w:i/>
          <w:sz w:val="20"/>
          <w:szCs w:val="20"/>
        </w:rPr>
        <w:t>are</w:t>
      </w:r>
      <w:proofErr w:type="spellEnd"/>
      <w:r w:rsidRPr="002C4000">
        <w:rPr>
          <w:rFonts w:cs="Times New Roman"/>
          <w:i/>
          <w:sz w:val="20"/>
          <w:szCs w:val="20"/>
        </w:rPr>
        <w:t xml:space="preserve"> </w:t>
      </w:r>
      <w:proofErr w:type="spellStart"/>
      <w:r w:rsidRPr="002C4000">
        <w:rPr>
          <w:rFonts w:cs="Times New Roman"/>
          <w:i/>
          <w:sz w:val="20"/>
          <w:szCs w:val="20"/>
        </w:rPr>
        <w:t>paid</w:t>
      </w:r>
      <w:proofErr w:type="spellEnd"/>
      <w:r w:rsidRPr="002C4000">
        <w:rPr>
          <w:rFonts w:cs="Times New Roman"/>
          <w:i/>
          <w:sz w:val="20"/>
          <w:szCs w:val="20"/>
        </w:rPr>
        <w:t xml:space="preserve"> </w:t>
      </w:r>
      <w:proofErr w:type="spellStart"/>
      <w:r w:rsidRPr="002C4000">
        <w:rPr>
          <w:rFonts w:cs="Times New Roman"/>
          <w:i/>
          <w:sz w:val="20"/>
          <w:szCs w:val="20"/>
        </w:rPr>
        <w:t>equally</w:t>
      </w:r>
      <w:proofErr w:type="spellEnd"/>
      <w:r w:rsidRPr="002C4000">
        <w:rPr>
          <w:rFonts w:cs="Times New Roman"/>
          <w:i/>
          <w:sz w:val="20"/>
          <w:szCs w:val="20"/>
        </w:rPr>
        <w:t xml:space="preserve">?, Q3: Do </w:t>
      </w:r>
      <w:proofErr w:type="spellStart"/>
      <w:r w:rsidRPr="002C4000">
        <w:rPr>
          <w:rFonts w:cs="Times New Roman"/>
          <w:i/>
          <w:sz w:val="20"/>
          <w:szCs w:val="20"/>
        </w:rPr>
        <w:t>you</w:t>
      </w:r>
      <w:proofErr w:type="spellEnd"/>
      <w:r w:rsidRPr="002C4000">
        <w:rPr>
          <w:rFonts w:cs="Times New Roman"/>
          <w:i/>
          <w:sz w:val="20"/>
          <w:szCs w:val="20"/>
        </w:rPr>
        <w:t xml:space="preserve"> </w:t>
      </w:r>
      <w:proofErr w:type="spellStart"/>
      <w:r w:rsidRPr="002C4000">
        <w:rPr>
          <w:rFonts w:cs="Times New Roman"/>
          <w:i/>
          <w:sz w:val="20"/>
          <w:szCs w:val="20"/>
        </w:rPr>
        <w:t>think</w:t>
      </w:r>
      <w:proofErr w:type="spellEnd"/>
      <w:r w:rsidRPr="002C4000">
        <w:rPr>
          <w:rFonts w:cs="Times New Roman"/>
          <w:i/>
          <w:sz w:val="20"/>
          <w:szCs w:val="20"/>
        </w:rPr>
        <w:t xml:space="preserve"> </w:t>
      </w:r>
      <w:proofErr w:type="spellStart"/>
      <w:r w:rsidRPr="002C4000">
        <w:rPr>
          <w:rFonts w:cs="Times New Roman"/>
          <w:i/>
          <w:sz w:val="20"/>
          <w:szCs w:val="20"/>
        </w:rPr>
        <w:t>your</w:t>
      </w:r>
      <w:proofErr w:type="spellEnd"/>
      <w:r w:rsidRPr="002C4000">
        <w:rPr>
          <w:rFonts w:cs="Times New Roman"/>
          <w:i/>
          <w:sz w:val="20"/>
          <w:szCs w:val="20"/>
        </w:rPr>
        <w:t xml:space="preserve"> </w:t>
      </w:r>
      <w:proofErr w:type="spellStart"/>
      <w:r w:rsidRPr="002C4000">
        <w:rPr>
          <w:rFonts w:cs="Times New Roman"/>
          <w:i/>
          <w:sz w:val="20"/>
          <w:szCs w:val="20"/>
        </w:rPr>
        <w:t>nation's</w:t>
      </w:r>
      <w:proofErr w:type="spellEnd"/>
      <w:r w:rsidRPr="002C4000">
        <w:rPr>
          <w:rFonts w:cs="Times New Roman"/>
          <w:i/>
          <w:sz w:val="20"/>
          <w:szCs w:val="20"/>
        </w:rPr>
        <w:t xml:space="preserve"> </w:t>
      </w:r>
      <w:proofErr w:type="spellStart"/>
      <w:r w:rsidRPr="002C4000">
        <w:rPr>
          <w:rFonts w:cs="Times New Roman"/>
          <w:i/>
          <w:sz w:val="20"/>
          <w:szCs w:val="20"/>
        </w:rPr>
        <w:t>working</w:t>
      </w:r>
      <w:proofErr w:type="spellEnd"/>
      <w:r w:rsidRPr="002C4000">
        <w:rPr>
          <w:rFonts w:cs="Times New Roman"/>
          <w:i/>
          <w:sz w:val="20"/>
          <w:szCs w:val="20"/>
        </w:rPr>
        <w:t xml:space="preserve"> </w:t>
      </w:r>
      <w:proofErr w:type="spellStart"/>
      <w:r w:rsidRPr="002C4000">
        <w:rPr>
          <w:rFonts w:cs="Times New Roman"/>
          <w:i/>
          <w:sz w:val="20"/>
          <w:szCs w:val="20"/>
        </w:rPr>
        <w:t>regulations</w:t>
      </w:r>
      <w:proofErr w:type="spellEnd"/>
      <w:r w:rsidRPr="002C4000">
        <w:rPr>
          <w:rFonts w:cs="Times New Roman"/>
          <w:i/>
          <w:sz w:val="20"/>
          <w:szCs w:val="20"/>
        </w:rPr>
        <w:t xml:space="preserve"> </w:t>
      </w:r>
      <w:proofErr w:type="spellStart"/>
      <w:r w:rsidRPr="002C4000">
        <w:rPr>
          <w:rFonts w:cs="Times New Roman"/>
          <w:i/>
          <w:sz w:val="20"/>
          <w:szCs w:val="20"/>
        </w:rPr>
        <w:t>give</w:t>
      </w:r>
      <w:proofErr w:type="spellEnd"/>
      <w:r w:rsidRPr="002C4000">
        <w:rPr>
          <w:rFonts w:cs="Times New Roman"/>
          <w:i/>
          <w:sz w:val="20"/>
          <w:szCs w:val="20"/>
        </w:rPr>
        <w:t xml:space="preserve"> </w:t>
      </w:r>
      <w:proofErr w:type="spellStart"/>
      <w:r w:rsidRPr="002C4000">
        <w:rPr>
          <w:rFonts w:cs="Times New Roman"/>
          <w:i/>
          <w:sz w:val="20"/>
          <w:szCs w:val="20"/>
        </w:rPr>
        <w:t>women</w:t>
      </w:r>
      <w:proofErr w:type="spellEnd"/>
      <w:r w:rsidRPr="002C4000">
        <w:rPr>
          <w:rFonts w:cs="Times New Roman"/>
          <w:i/>
          <w:sz w:val="20"/>
          <w:szCs w:val="20"/>
        </w:rPr>
        <w:t xml:space="preserve"> </w:t>
      </w:r>
      <w:proofErr w:type="spellStart"/>
      <w:r w:rsidRPr="002C4000">
        <w:rPr>
          <w:rFonts w:cs="Times New Roman"/>
          <w:i/>
          <w:sz w:val="20"/>
          <w:szCs w:val="20"/>
        </w:rPr>
        <w:t>adequate</w:t>
      </w:r>
      <w:proofErr w:type="spellEnd"/>
      <w:r w:rsidRPr="002C4000">
        <w:rPr>
          <w:rFonts w:cs="Times New Roman"/>
          <w:i/>
          <w:sz w:val="20"/>
          <w:szCs w:val="20"/>
        </w:rPr>
        <w:t xml:space="preserve"> </w:t>
      </w:r>
      <w:proofErr w:type="spellStart"/>
      <w:r w:rsidRPr="002C4000">
        <w:rPr>
          <w:rFonts w:cs="Times New Roman"/>
          <w:i/>
          <w:sz w:val="20"/>
          <w:szCs w:val="20"/>
        </w:rPr>
        <w:t>support</w:t>
      </w:r>
      <w:proofErr w:type="spellEnd"/>
      <w:r w:rsidRPr="002C4000">
        <w:rPr>
          <w:rFonts w:cs="Times New Roman"/>
          <w:i/>
          <w:sz w:val="20"/>
          <w:szCs w:val="20"/>
        </w:rPr>
        <w:t xml:space="preserve">?, Q4: Do </w:t>
      </w:r>
      <w:proofErr w:type="spellStart"/>
      <w:r w:rsidRPr="002C4000">
        <w:rPr>
          <w:rFonts w:cs="Times New Roman"/>
          <w:i/>
          <w:sz w:val="20"/>
          <w:szCs w:val="20"/>
        </w:rPr>
        <w:t>you</w:t>
      </w:r>
      <w:proofErr w:type="spellEnd"/>
      <w:r w:rsidRPr="002C4000">
        <w:rPr>
          <w:rFonts w:cs="Times New Roman"/>
          <w:i/>
          <w:sz w:val="20"/>
          <w:szCs w:val="20"/>
        </w:rPr>
        <w:t xml:space="preserve"> </w:t>
      </w:r>
      <w:proofErr w:type="spellStart"/>
      <w:r w:rsidRPr="002C4000">
        <w:rPr>
          <w:rFonts w:cs="Times New Roman"/>
          <w:i/>
          <w:sz w:val="20"/>
          <w:szCs w:val="20"/>
        </w:rPr>
        <w:t>think</w:t>
      </w:r>
      <w:proofErr w:type="spellEnd"/>
      <w:r w:rsidRPr="002C4000">
        <w:rPr>
          <w:rFonts w:cs="Times New Roman"/>
          <w:i/>
          <w:sz w:val="20"/>
          <w:szCs w:val="20"/>
        </w:rPr>
        <w:t xml:space="preserve"> it </w:t>
      </w:r>
      <w:proofErr w:type="spellStart"/>
      <w:r w:rsidRPr="002C4000">
        <w:rPr>
          <w:rFonts w:cs="Times New Roman"/>
          <w:i/>
          <w:sz w:val="20"/>
          <w:szCs w:val="20"/>
        </w:rPr>
        <w:t>takes</w:t>
      </w:r>
      <w:proofErr w:type="spellEnd"/>
      <w:r w:rsidRPr="002C4000">
        <w:rPr>
          <w:rFonts w:cs="Times New Roman"/>
          <w:i/>
          <w:sz w:val="20"/>
          <w:szCs w:val="20"/>
        </w:rPr>
        <w:t xml:space="preserve"> </w:t>
      </w:r>
      <w:proofErr w:type="spellStart"/>
      <w:r w:rsidRPr="002C4000">
        <w:rPr>
          <w:rFonts w:cs="Times New Roman"/>
          <w:i/>
          <w:sz w:val="20"/>
          <w:szCs w:val="20"/>
        </w:rPr>
        <w:t>more</w:t>
      </w:r>
      <w:proofErr w:type="spellEnd"/>
      <w:r w:rsidRPr="002C4000">
        <w:rPr>
          <w:rFonts w:cs="Times New Roman"/>
          <w:i/>
          <w:sz w:val="20"/>
          <w:szCs w:val="20"/>
        </w:rPr>
        <w:t xml:space="preserve"> </w:t>
      </w:r>
      <w:proofErr w:type="spellStart"/>
      <w:r w:rsidRPr="002C4000">
        <w:rPr>
          <w:rFonts w:cs="Times New Roman"/>
          <w:i/>
          <w:sz w:val="20"/>
          <w:szCs w:val="20"/>
        </w:rPr>
        <w:t>effort</w:t>
      </w:r>
      <w:proofErr w:type="spellEnd"/>
      <w:r w:rsidRPr="002C4000">
        <w:rPr>
          <w:rFonts w:cs="Times New Roman"/>
          <w:i/>
          <w:sz w:val="20"/>
          <w:szCs w:val="20"/>
        </w:rPr>
        <w:t xml:space="preserve"> </w:t>
      </w:r>
      <w:proofErr w:type="spellStart"/>
      <w:r w:rsidRPr="002C4000">
        <w:rPr>
          <w:rFonts w:cs="Times New Roman"/>
          <w:i/>
          <w:sz w:val="20"/>
          <w:szCs w:val="20"/>
        </w:rPr>
        <w:t>for</w:t>
      </w:r>
      <w:proofErr w:type="spellEnd"/>
      <w:r w:rsidRPr="002C4000">
        <w:rPr>
          <w:rFonts w:cs="Times New Roman"/>
          <w:i/>
          <w:sz w:val="20"/>
          <w:szCs w:val="20"/>
        </w:rPr>
        <w:t xml:space="preserve"> </w:t>
      </w:r>
      <w:proofErr w:type="spellStart"/>
      <w:r w:rsidRPr="002C4000">
        <w:rPr>
          <w:rFonts w:cs="Times New Roman"/>
          <w:i/>
          <w:sz w:val="20"/>
          <w:szCs w:val="20"/>
        </w:rPr>
        <w:t>women</w:t>
      </w:r>
      <w:proofErr w:type="spellEnd"/>
      <w:r w:rsidRPr="002C4000">
        <w:rPr>
          <w:rFonts w:cs="Times New Roman"/>
          <w:i/>
          <w:sz w:val="20"/>
          <w:szCs w:val="20"/>
        </w:rPr>
        <w:t xml:space="preserve"> </w:t>
      </w:r>
      <w:proofErr w:type="spellStart"/>
      <w:r w:rsidRPr="002C4000">
        <w:rPr>
          <w:rFonts w:cs="Times New Roman"/>
          <w:i/>
          <w:sz w:val="20"/>
          <w:szCs w:val="20"/>
        </w:rPr>
        <w:t>than</w:t>
      </w:r>
      <w:proofErr w:type="spellEnd"/>
      <w:r w:rsidRPr="002C4000">
        <w:rPr>
          <w:rFonts w:cs="Times New Roman"/>
          <w:i/>
          <w:sz w:val="20"/>
          <w:szCs w:val="20"/>
        </w:rPr>
        <w:t xml:space="preserve"> </w:t>
      </w:r>
      <w:proofErr w:type="spellStart"/>
      <w:r w:rsidRPr="002C4000">
        <w:rPr>
          <w:rFonts w:cs="Times New Roman"/>
          <w:i/>
          <w:sz w:val="20"/>
          <w:szCs w:val="20"/>
        </w:rPr>
        <w:t>for</w:t>
      </w:r>
      <w:proofErr w:type="spellEnd"/>
      <w:r w:rsidRPr="002C4000">
        <w:rPr>
          <w:rFonts w:cs="Times New Roman"/>
          <w:i/>
          <w:sz w:val="20"/>
          <w:szCs w:val="20"/>
        </w:rPr>
        <w:t xml:space="preserve"> </w:t>
      </w:r>
      <w:proofErr w:type="spellStart"/>
      <w:r w:rsidRPr="002C4000">
        <w:rPr>
          <w:rFonts w:cs="Times New Roman"/>
          <w:i/>
          <w:sz w:val="20"/>
          <w:szCs w:val="20"/>
        </w:rPr>
        <w:t>males</w:t>
      </w:r>
      <w:proofErr w:type="spellEnd"/>
      <w:r w:rsidRPr="002C4000">
        <w:rPr>
          <w:rFonts w:cs="Times New Roman"/>
          <w:i/>
          <w:sz w:val="20"/>
          <w:szCs w:val="20"/>
        </w:rPr>
        <w:t xml:space="preserve"> </w:t>
      </w:r>
      <w:proofErr w:type="spellStart"/>
      <w:r w:rsidRPr="002C4000">
        <w:rPr>
          <w:rFonts w:cs="Times New Roman"/>
          <w:i/>
          <w:sz w:val="20"/>
          <w:szCs w:val="20"/>
        </w:rPr>
        <w:t>to</w:t>
      </w:r>
      <w:proofErr w:type="spellEnd"/>
      <w:r w:rsidRPr="002C4000">
        <w:rPr>
          <w:rFonts w:cs="Times New Roman"/>
          <w:i/>
          <w:sz w:val="20"/>
          <w:szCs w:val="20"/>
        </w:rPr>
        <w:t xml:space="preserve"> </w:t>
      </w:r>
      <w:proofErr w:type="spellStart"/>
      <w:r w:rsidRPr="002C4000">
        <w:rPr>
          <w:rFonts w:cs="Times New Roman"/>
          <w:i/>
          <w:sz w:val="20"/>
          <w:szCs w:val="20"/>
        </w:rPr>
        <w:t>advance</w:t>
      </w:r>
      <w:proofErr w:type="spellEnd"/>
      <w:r w:rsidRPr="002C4000">
        <w:rPr>
          <w:rFonts w:cs="Times New Roman"/>
          <w:i/>
          <w:sz w:val="20"/>
          <w:szCs w:val="20"/>
        </w:rPr>
        <w:t xml:space="preserve"> </w:t>
      </w:r>
      <w:proofErr w:type="spellStart"/>
      <w:r w:rsidRPr="002C4000">
        <w:rPr>
          <w:rFonts w:cs="Times New Roman"/>
          <w:i/>
          <w:sz w:val="20"/>
          <w:szCs w:val="20"/>
        </w:rPr>
        <w:t>to</w:t>
      </w:r>
      <w:proofErr w:type="spellEnd"/>
      <w:r w:rsidRPr="002C4000">
        <w:rPr>
          <w:rFonts w:cs="Times New Roman"/>
          <w:i/>
          <w:sz w:val="20"/>
          <w:szCs w:val="20"/>
        </w:rPr>
        <w:t xml:space="preserve"> a </w:t>
      </w:r>
      <w:proofErr w:type="spellStart"/>
      <w:r w:rsidRPr="002C4000">
        <w:rPr>
          <w:rFonts w:cs="Times New Roman"/>
          <w:i/>
          <w:sz w:val="20"/>
          <w:szCs w:val="20"/>
        </w:rPr>
        <w:t>senior</w:t>
      </w:r>
      <w:proofErr w:type="spellEnd"/>
      <w:r w:rsidRPr="002C4000">
        <w:rPr>
          <w:rFonts w:cs="Times New Roman"/>
          <w:i/>
          <w:sz w:val="20"/>
          <w:szCs w:val="20"/>
        </w:rPr>
        <w:t xml:space="preserve"> </w:t>
      </w:r>
      <w:proofErr w:type="spellStart"/>
      <w:r w:rsidRPr="002C4000">
        <w:rPr>
          <w:rFonts w:cs="Times New Roman"/>
          <w:i/>
          <w:sz w:val="20"/>
          <w:szCs w:val="20"/>
        </w:rPr>
        <w:t>position</w:t>
      </w:r>
      <w:proofErr w:type="spellEnd"/>
      <w:r w:rsidRPr="002C4000">
        <w:rPr>
          <w:rFonts w:cs="Times New Roman"/>
          <w:i/>
          <w:sz w:val="20"/>
          <w:szCs w:val="20"/>
        </w:rPr>
        <w:t xml:space="preserve"> in an </w:t>
      </w:r>
      <w:proofErr w:type="spellStart"/>
      <w:r w:rsidRPr="002C4000">
        <w:rPr>
          <w:rFonts w:cs="Times New Roman"/>
          <w:i/>
          <w:sz w:val="20"/>
          <w:szCs w:val="20"/>
        </w:rPr>
        <w:t>organization</w:t>
      </w:r>
      <w:proofErr w:type="spellEnd"/>
      <w:r w:rsidRPr="002C4000">
        <w:rPr>
          <w:rFonts w:cs="Times New Roman"/>
          <w:i/>
          <w:sz w:val="20"/>
          <w:szCs w:val="20"/>
        </w:rPr>
        <w:t xml:space="preserve">?, Q5: Do </w:t>
      </w:r>
      <w:proofErr w:type="spellStart"/>
      <w:r w:rsidRPr="002C4000">
        <w:rPr>
          <w:rFonts w:cs="Times New Roman"/>
          <w:i/>
          <w:sz w:val="20"/>
          <w:szCs w:val="20"/>
        </w:rPr>
        <w:t>you</w:t>
      </w:r>
      <w:proofErr w:type="spellEnd"/>
      <w:r w:rsidRPr="002C4000">
        <w:rPr>
          <w:rFonts w:cs="Times New Roman"/>
          <w:i/>
          <w:sz w:val="20"/>
          <w:szCs w:val="20"/>
        </w:rPr>
        <w:t xml:space="preserve"> </w:t>
      </w:r>
      <w:proofErr w:type="spellStart"/>
      <w:r w:rsidRPr="002C4000">
        <w:rPr>
          <w:rFonts w:cs="Times New Roman"/>
          <w:i/>
          <w:sz w:val="20"/>
          <w:szCs w:val="20"/>
        </w:rPr>
        <w:t>agree</w:t>
      </w:r>
      <w:proofErr w:type="spellEnd"/>
      <w:r w:rsidRPr="002C4000">
        <w:rPr>
          <w:rFonts w:cs="Times New Roman"/>
          <w:i/>
          <w:sz w:val="20"/>
          <w:szCs w:val="20"/>
        </w:rPr>
        <w:t xml:space="preserve"> </w:t>
      </w:r>
      <w:proofErr w:type="spellStart"/>
      <w:r w:rsidRPr="002C4000">
        <w:rPr>
          <w:rFonts w:cs="Times New Roman"/>
          <w:i/>
          <w:sz w:val="20"/>
          <w:szCs w:val="20"/>
        </w:rPr>
        <w:t>that</w:t>
      </w:r>
      <w:proofErr w:type="spellEnd"/>
      <w:r w:rsidRPr="002C4000">
        <w:rPr>
          <w:rFonts w:cs="Times New Roman"/>
          <w:i/>
          <w:sz w:val="20"/>
          <w:szCs w:val="20"/>
        </w:rPr>
        <w:t xml:space="preserve"> </w:t>
      </w:r>
      <w:proofErr w:type="spellStart"/>
      <w:r w:rsidRPr="002C4000">
        <w:rPr>
          <w:rFonts w:cs="Times New Roman"/>
          <w:i/>
          <w:sz w:val="20"/>
          <w:szCs w:val="20"/>
        </w:rPr>
        <w:t>having</w:t>
      </w:r>
      <w:proofErr w:type="spellEnd"/>
      <w:r w:rsidRPr="002C4000">
        <w:rPr>
          <w:rFonts w:cs="Times New Roman"/>
          <w:i/>
          <w:sz w:val="20"/>
          <w:szCs w:val="20"/>
        </w:rPr>
        <w:t xml:space="preserve"> a </w:t>
      </w:r>
      <w:proofErr w:type="spellStart"/>
      <w:r w:rsidRPr="002C4000">
        <w:rPr>
          <w:rFonts w:cs="Times New Roman"/>
          <w:i/>
          <w:sz w:val="20"/>
          <w:szCs w:val="20"/>
        </w:rPr>
        <w:t>female</w:t>
      </w:r>
      <w:proofErr w:type="spellEnd"/>
      <w:r w:rsidRPr="002C4000">
        <w:rPr>
          <w:rFonts w:cs="Times New Roman"/>
          <w:i/>
          <w:sz w:val="20"/>
          <w:szCs w:val="20"/>
        </w:rPr>
        <w:t xml:space="preserve"> </w:t>
      </w:r>
      <w:proofErr w:type="spellStart"/>
      <w:r w:rsidRPr="002C4000">
        <w:rPr>
          <w:rFonts w:cs="Times New Roman"/>
          <w:i/>
          <w:sz w:val="20"/>
          <w:szCs w:val="20"/>
        </w:rPr>
        <w:t>gender</w:t>
      </w:r>
      <w:proofErr w:type="spellEnd"/>
      <w:r w:rsidRPr="002C4000">
        <w:rPr>
          <w:rFonts w:cs="Times New Roman"/>
          <w:i/>
          <w:sz w:val="20"/>
          <w:szCs w:val="20"/>
        </w:rPr>
        <w:t xml:space="preserve"> </w:t>
      </w:r>
      <w:proofErr w:type="spellStart"/>
      <w:r w:rsidRPr="002C4000">
        <w:rPr>
          <w:rFonts w:cs="Times New Roman"/>
          <w:i/>
          <w:sz w:val="20"/>
          <w:szCs w:val="20"/>
        </w:rPr>
        <w:t>influence</w:t>
      </w:r>
      <w:proofErr w:type="spellEnd"/>
      <w:r w:rsidRPr="002C4000">
        <w:rPr>
          <w:rFonts w:cs="Times New Roman"/>
          <w:i/>
          <w:sz w:val="20"/>
          <w:szCs w:val="20"/>
        </w:rPr>
        <w:t xml:space="preserve"> </w:t>
      </w:r>
      <w:proofErr w:type="spellStart"/>
      <w:r w:rsidRPr="002C4000">
        <w:rPr>
          <w:rFonts w:cs="Times New Roman"/>
          <w:i/>
          <w:sz w:val="20"/>
          <w:szCs w:val="20"/>
        </w:rPr>
        <w:t>my</w:t>
      </w:r>
      <w:proofErr w:type="spellEnd"/>
      <w:r w:rsidRPr="002C4000">
        <w:rPr>
          <w:rFonts w:cs="Times New Roman"/>
          <w:i/>
          <w:sz w:val="20"/>
          <w:szCs w:val="20"/>
        </w:rPr>
        <w:t xml:space="preserve"> </w:t>
      </w:r>
      <w:proofErr w:type="spellStart"/>
      <w:r w:rsidRPr="002C4000">
        <w:rPr>
          <w:rFonts w:cs="Times New Roman"/>
          <w:i/>
          <w:sz w:val="20"/>
          <w:szCs w:val="20"/>
        </w:rPr>
        <w:t>chances</w:t>
      </w:r>
      <w:proofErr w:type="spellEnd"/>
      <w:r w:rsidRPr="002C4000">
        <w:rPr>
          <w:rFonts w:cs="Times New Roman"/>
          <w:i/>
          <w:sz w:val="20"/>
          <w:szCs w:val="20"/>
        </w:rPr>
        <w:t xml:space="preserve"> of </w:t>
      </w:r>
      <w:proofErr w:type="spellStart"/>
      <w:r w:rsidRPr="002C4000">
        <w:rPr>
          <w:rFonts w:cs="Times New Roman"/>
          <w:i/>
          <w:sz w:val="20"/>
          <w:szCs w:val="20"/>
        </w:rPr>
        <w:t>getting</w:t>
      </w:r>
      <w:proofErr w:type="spellEnd"/>
      <w:r w:rsidRPr="002C4000">
        <w:rPr>
          <w:rFonts w:cs="Times New Roman"/>
          <w:i/>
          <w:sz w:val="20"/>
          <w:szCs w:val="20"/>
        </w:rPr>
        <w:t xml:space="preserve"> </w:t>
      </w:r>
      <w:proofErr w:type="spellStart"/>
      <w:r w:rsidRPr="002C4000">
        <w:rPr>
          <w:rFonts w:cs="Times New Roman"/>
          <w:i/>
          <w:sz w:val="20"/>
          <w:szCs w:val="20"/>
        </w:rPr>
        <w:t>promoted</w:t>
      </w:r>
      <w:proofErr w:type="spellEnd"/>
      <w:r w:rsidRPr="002C4000">
        <w:rPr>
          <w:rFonts w:cs="Times New Roman"/>
          <w:i/>
          <w:sz w:val="20"/>
          <w:szCs w:val="20"/>
        </w:rPr>
        <w:t xml:space="preserve"> at </w:t>
      </w:r>
      <w:proofErr w:type="spellStart"/>
      <w:r w:rsidRPr="002C4000">
        <w:rPr>
          <w:rFonts w:cs="Times New Roman"/>
          <w:i/>
          <w:sz w:val="20"/>
          <w:szCs w:val="20"/>
        </w:rPr>
        <w:t>work</w:t>
      </w:r>
      <w:proofErr w:type="spellEnd"/>
      <w:r w:rsidRPr="002C4000">
        <w:rPr>
          <w:rFonts w:cs="Times New Roman"/>
          <w:i/>
          <w:sz w:val="20"/>
          <w:szCs w:val="20"/>
        </w:rPr>
        <w:t xml:space="preserve">?, Q6: Do </w:t>
      </w:r>
      <w:proofErr w:type="spellStart"/>
      <w:r w:rsidRPr="002C4000">
        <w:rPr>
          <w:rFonts w:cs="Times New Roman"/>
          <w:i/>
          <w:sz w:val="20"/>
          <w:szCs w:val="20"/>
        </w:rPr>
        <w:t>you</w:t>
      </w:r>
      <w:proofErr w:type="spellEnd"/>
      <w:r w:rsidRPr="002C4000">
        <w:rPr>
          <w:rFonts w:cs="Times New Roman"/>
          <w:i/>
          <w:sz w:val="20"/>
          <w:szCs w:val="20"/>
        </w:rPr>
        <w:t xml:space="preserve"> </w:t>
      </w:r>
      <w:proofErr w:type="spellStart"/>
      <w:r w:rsidRPr="002C4000">
        <w:rPr>
          <w:rFonts w:cs="Times New Roman"/>
          <w:i/>
          <w:sz w:val="20"/>
          <w:szCs w:val="20"/>
        </w:rPr>
        <w:t>think</w:t>
      </w:r>
      <w:proofErr w:type="spellEnd"/>
      <w:r w:rsidRPr="002C4000">
        <w:rPr>
          <w:rFonts w:cs="Times New Roman"/>
          <w:i/>
          <w:sz w:val="20"/>
          <w:szCs w:val="20"/>
        </w:rPr>
        <w:t xml:space="preserve"> </w:t>
      </w:r>
      <w:proofErr w:type="spellStart"/>
      <w:r w:rsidRPr="002C4000">
        <w:rPr>
          <w:rFonts w:cs="Times New Roman"/>
          <w:i/>
          <w:sz w:val="20"/>
          <w:szCs w:val="20"/>
        </w:rPr>
        <w:t>women</w:t>
      </w:r>
      <w:proofErr w:type="spellEnd"/>
      <w:r w:rsidRPr="002C4000">
        <w:rPr>
          <w:rFonts w:cs="Times New Roman"/>
          <w:i/>
          <w:sz w:val="20"/>
          <w:szCs w:val="20"/>
        </w:rPr>
        <w:t xml:space="preserve"> </w:t>
      </w:r>
      <w:proofErr w:type="spellStart"/>
      <w:r w:rsidRPr="002C4000">
        <w:rPr>
          <w:rFonts w:cs="Times New Roman"/>
          <w:i/>
          <w:sz w:val="20"/>
          <w:szCs w:val="20"/>
        </w:rPr>
        <w:t>are</w:t>
      </w:r>
      <w:proofErr w:type="spellEnd"/>
      <w:r w:rsidRPr="002C4000">
        <w:rPr>
          <w:rFonts w:cs="Times New Roman"/>
          <w:i/>
          <w:sz w:val="20"/>
          <w:szCs w:val="20"/>
        </w:rPr>
        <w:t xml:space="preserve"> </w:t>
      </w:r>
      <w:proofErr w:type="spellStart"/>
      <w:r w:rsidRPr="002C4000">
        <w:rPr>
          <w:rFonts w:cs="Times New Roman"/>
          <w:i/>
          <w:sz w:val="20"/>
          <w:szCs w:val="20"/>
        </w:rPr>
        <w:t>capable</w:t>
      </w:r>
      <w:proofErr w:type="spellEnd"/>
      <w:r w:rsidRPr="002C4000">
        <w:rPr>
          <w:rFonts w:cs="Times New Roman"/>
          <w:i/>
          <w:sz w:val="20"/>
          <w:szCs w:val="20"/>
        </w:rPr>
        <w:t xml:space="preserve"> of </w:t>
      </w:r>
      <w:proofErr w:type="spellStart"/>
      <w:r w:rsidRPr="002C4000">
        <w:rPr>
          <w:rFonts w:cs="Times New Roman"/>
          <w:i/>
          <w:sz w:val="20"/>
          <w:szCs w:val="20"/>
        </w:rPr>
        <w:t>outperforming</w:t>
      </w:r>
      <w:proofErr w:type="spellEnd"/>
      <w:r w:rsidRPr="002C4000">
        <w:rPr>
          <w:rFonts w:cs="Times New Roman"/>
          <w:i/>
          <w:sz w:val="20"/>
          <w:szCs w:val="20"/>
        </w:rPr>
        <w:t xml:space="preserve"> men in </w:t>
      </w:r>
      <w:proofErr w:type="spellStart"/>
      <w:r w:rsidRPr="002C4000">
        <w:rPr>
          <w:rFonts w:cs="Times New Roman"/>
          <w:i/>
          <w:sz w:val="20"/>
          <w:szCs w:val="20"/>
        </w:rPr>
        <w:t>the</w:t>
      </w:r>
      <w:proofErr w:type="spellEnd"/>
      <w:r w:rsidRPr="002C4000">
        <w:rPr>
          <w:rFonts w:cs="Times New Roman"/>
          <w:i/>
          <w:sz w:val="20"/>
          <w:szCs w:val="20"/>
        </w:rPr>
        <w:t xml:space="preserve"> </w:t>
      </w:r>
      <w:proofErr w:type="spellStart"/>
      <w:r w:rsidRPr="002C4000">
        <w:rPr>
          <w:rFonts w:cs="Times New Roman"/>
          <w:i/>
          <w:sz w:val="20"/>
          <w:szCs w:val="20"/>
        </w:rPr>
        <w:t>workplace</w:t>
      </w:r>
      <w:proofErr w:type="spellEnd"/>
      <w:r w:rsidRPr="002C4000">
        <w:rPr>
          <w:rFonts w:cs="Times New Roman"/>
          <w:i/>
          <w:sz w:val="20"/>
          <w:szCs w:val="20"/>
        </w:rPr>
        <w:t xml:space="preserve"> in </w:t>
      </w:r>
      <w:proofErr w:type="spellStart"/>
      <w:r w:rsidRPr="002C4000">
        <w:rPr>
          <w:rFonts w:cs="Times New Roman"/>
          <w:i/>
          <w:sz w:val="20"/>
          <w:szCs w:val="20"/>
        </w:rPr>
        <w:t>some</w:t>
      </w:r>
      <w:proofErr w:type="spellEnd"/>
      <w:r w:rsidRPr="002C4000">
        <w:rPr>
          <w:rFonts w:cs="Times New Roman"/>
          <w:i/>
          <w:sz w:val="20"/>
          <w:szCs w:val="20"/>
        </w:rPr>
        <w:t xml:space="preserve"> capaciti</w:t>
      </w:r>
      <w:r>
        <w:rPr>
          <w:rFonts w:cs="Times New Roman"/>
          <w:i/>
          <w:sz w:val="20"/>
          <w:szCs w:val="20"/>
        </w:rPr>
        <w:t>es?</w:t>
      </w:r>
      <w:r w:rsidRPr="002C4000">
        <w:rPr>
          <w:rFonts w:cs="Times New Roman"/>
          <w:i/>
          <w:sz w:val="20"/>
          <w:szCs w:val="20"/>
        </w:rPr>
        <w:t xml:space="preserve">Q7: Do </w:t>
      </w:r>
      <w:proofErr w:type="spellStart"/>
      <w:r w:rsidRPr="002C4000">
        <w:rPr>
          <w:rFonts w:cs="Times New Roman"/>
          <w:i/>
          <w:sz w:val="20"/>
          <w:szCs w:val="20"/>
        </w:rPr>
        <w:t>you</w:t>
      </w:r>
      <w:proofErr w:type="spellEnd"/>
      <w:r w:rsidRPr="002C4000">
        <w:rPr>
          <w:rFonts w:cs="Times New Roman"/>
          <w:i/>
          <w:sz w:val="20"/>
          <w:szCs w:val="20"/>
        </w:rPr>
        <w:t xml:space="preserve"> </w:t>
      </w:r>
      <w:proofErr w:type="spellStart"/>
      <w:r w:rsidRPr="002C4000">
        <w:rPr>
          <w:rFonts w:cs="Times New Roman"/>
          <w:i/>
          <w:sz w:val="20"/>
          <w:szCs w:val="20"/>
        </w:rPr>
        <w:t>think</w:t>
      </w:r>
      <w:proofErr w:type="spellEnd"/>
      <w:r w:rsidRPr="002C4000">
        <w:rPr>
          <w:rFonts w:cs="Times New Roman"/>
          <w:i/>
          <w:sz w:val="20"/>
          <w:szCs w:val="20"/>
        </w:rPr>
        <w:t xml:space="preserve"> </w:t>
      </w:r>
      <w:proofErr w:type="spellStart"/>
      <w:r w:rsidRPr="002C4000">
        <w:rPr>
          <w:rFonts w:cs="Times New Roman"/>
          <w:i/>
          <w:sz w:val="20"/>
          <w:szCs w:val="20"/>
        </w:rPr>
        <w:t>that</w:t>
      </w:r>
      <w:proofErr w:type="spellEnd"/>
      <w:r w:rsidRPr="002C4000">
        <w:rPr>
          <w:rFonts w:cs="Times New Roman"/>
          <w:i/>
          <w:sz w:val="20"/>
          <w:szCs w:val="20"/>
        </w:rPr>
        <w:t xml:space="preserve"> </w:t>
      </w:r>
      <w:proofErr w:type="spellStart"/>
      <w:r w:rsidRPr="002C4000">
        <w:rPr>
          <w:rFonts w:cs="Times New Roman"/>
          <w:i/>
          <w:sz w:val="20"/>
          <w:szCs w:val="20"/>
        </w:rPr>
        <w:t>working-class</w:t>
      </w:r>
      <w:proofErr w:type="spellEnd"/>
      <w:r w:rsidRPr="002C4000">
        <w:rPr>
          <w:rFonts w:cs="Times New Roman"/>
          <w:i/>
          <w:sz w:val="20"/>
          <w:szCs w:val="20"/>
        </w:rPr>
        <w:t xml:space="preserve"> </w:t>
      </w:r>
      <w:proofErr w:type="spellStart"/>
      <w:r w:rsidRPr="002C4000">
        <w:rPr>
          <w:rFonts w:cs="Times New Roman"/>
          <w:i/>
          <w:sz w:val="20"/>
          <w:szCs w:val="20"/>
        </w:rPr>
        <w:t>women</w:t>
      </w:r>
      <w:proofErr w:type="spellEnd"/>
      <w:r w:rsidRPr="002C4000">
        <w:rPr>
          <w:rFonts w:cs="Times New Roman"/>
          <w:i/>
          <w:sz w:val="20"/>
          <w:szCs w:val="20"/>
        </w:rPr>
        <w:t xml:space="preserve"> </w:t>
      </w:r>
      <w:proofErr w:type="spellStart"/>
      <w:r w:rsidRPr="002C4000">
        <w:rPr>
          <w:rFonts w:cs="Times New Roman"/>
          <w:i/>
          <w:sz w:val="20"/>
          <w:szCs w:val="20"/>
        </w:rPr>
        <w:t>have</w:t>
      </w:r>
      <w:proofErr w:type="spellEnd"/>
      <w:r w:rsidRPr="002C4000">
        <w:rPr>
          <w:rFonts w:cs="Times New Roman"/>
          <w:i/>
          <w:sz w:val="20"/>
          <w:szCs w:val="20"/>
        </w:rPr>
        <w:t xml:space="preserve"> it </w:t>
      </w:r>
      <w:proofErr w:type="spellStart"/>
      <w:r w:rsidRPr="002C4000">
        <w:rPr>
          <w:rFonts w:cs="Times New Roman"/>
          <w:i/>
          <w:sz w:val="20"/>
          <w:szCs w:val="20"/>
        </w:rPr>
        <w:t>easier</w:t>
      </w:r>
      <w:proofErr w:type="spellEnd"/>
      <w:r w:rsidRPr="002C4000">
        <w:rPr>
          <w:rFonts w:cs="Times New Roman"/>
          <w:i/>
          <w:sz w:val="20"/>
          <w:szCs w:val="20"/>
        </w:rPr>
        <w:t xml:space="preserve"> </w:t>
      </w:r>
      <w:proofErr w:type="spellStart"/>
      <w:r w:rsidRPr="002C4000">
        <w:rPr>
          <w:rFonts w:cs="Times New Roman"/>
          <w:i/>
          <w:sz w:val="20"/>
          <w:szCs w:val="20"/>
        </w:rPr>
        <w:t>than</w:t>
      </w:r>
      <w:proofErr w:type="spellEnd"/>
      <w:r w:rsidRPr="002C4000">
        <w:rPr>
          <w:rFonts w:cs="Times New Roman"/>
          <w:i/>
          <w:sz w:val="20"/>
          <w:szCs w:val="20"/>
        </w:rPr>
        <w:t xml:space="preserve"> </w:t>
      </w:r>
      <w:proofErr w:type="spellStart"/>
      <w:r w:rsidRPr="002C4000">
        <w:rPr>
          <w:rFonts w:cs="Times New Roman"/>
          <w:i/>
          <w:sz w:val="20"/>
          <w:szCs w:val="20"/>
        </w:rPr>
        <w:t>working-class</w:t>
      </w:r>
      <w:proofErr w:type="spellEnd"/>
      <w:r w:rsidRPr="002C4000">
        <w:rPr>
          <w:rFonts w:cs="Times New Roman"/>
          <w:i/>
          <w:sz w:val="20"/>
          <w:szCs w:val="20"/>
        </w:rPr>
        <w:t xml:space="preserve"> </w:t>
      </w:r>
      <w:proofErr w:type="spellStart"/>
      <w:r w:rsidRPr="002C4000">
        <w:rPr>
          <w:rFonts w:cs="Times New Roman"/>
          <w:i/>
          <w:sz w:val="20"/>
          <w:szCs w:val="20"/>
        </w:rPr>
        <w:t>women</w:t>
      </w:r>
      <w:proofErr w:type="spellEnd"/>
      <w:r w:rsidRPr="002C4000">
        <w:rPr>
          <w:rFonts w:cs="Times New Roman"/>
          <w:i/>
          <w:sz w:val="20"/>
          <w:szCs w:val="20"/>
        </w:rPr>
        <w:t xml:space="preserve"> in </w:t>
      </w:r>
      <w:proofErr w:type="spellStart"/>
      <w:r w:rsidRPr="002C4000">
        <w:rPr>
          <w:rFonts w:cs="Times New Roman"/>
          <w:i/>
          <w:sz w:val="20"/>
          <w:szCs w:val="20"/>
        </w:rPr>
        <w:t>industrialized</w:t>
      </w:r>
      <w:proofErr w:type="spellEnd"/>
      <w:r w:rsidRPr="002C4000">
        <w:rPr>
          <w:rFonts w:cs="Times New Roman"/>
          <w:i/>
          <w:sz w:val="20"/>
          <w:szCs w:val="20"/>
        </w:rPr>
        <w:t xml:space="preserve"> </w:t>
      </w:r>
      <w:proofErr w:type="spellStart"/>
      <w:r w:rsidRPr="002C4000">
        <w:rPr>
          <w:rFonts w:cs="Times New Roman"/>
          <w:i/>
          <w:sz w:val="20"/>
          <w:szCs w:val="20"/>
        </w:rPr>
        <w:t>nations</w:t>
      </w:r>
      <w:proofErr w:type="spellEnd"/>
      <w:r w:rsidRPr="002C4000">
        <w:rPr>
          <w:rFonts w:cs="Times New Roman"/>
          <w:i/>
          <w:sz w:val="20"/>
          <w:szCs w:val="20"/>
        </w:rPr>
        <w:t xml:space="preserve">?, Q8: Do </w:t>
      </w:r>
      <w:proofErr w:type="spellStart"/>
      <w:r w:rsidRPr="002C4000">
        <w:rPr>
          <w:rFonts w:cs="Times New Roman"/>
          <w:i/>
          <w:sz w:val="20"/>
          <w:szCs w:val="20"/>
        </w:rPr>
        <w:t>you</w:t>
      </w:r>
      <w:proofErr w:type="spellEnd"/>
      <w:r w:rsidRPr="002C4000">
        <w:rPr>
          <w:rFonts w:cs="Times New Roman"/>
          <w:i/>
          <w:sz w:val="20"/>
          <w:szCs w:val="20"/>
        </w:rPr>
        <w:t xml:space="preserve"> </w:t>
      </w:r>
      <w:proofErr w:type="spellStart"/>
      <w:r w:rsidRPr="002C4000">
        <w:rPr>
          <w:rFonts w:cs="Times New Roman"/>
          <w:i/>
          <w:sz w:val="20"/>
          <w:szCs w:val="20"/>
        </w:rPr>
        <w:t>agree</w:t>
      </w:r>
      <w:proofErr w:type="spellEnd"/>
      <w:r w:rsidRPr="002C4000">
        <w:rPr>
          <w:rFonts w:cs="Times New Roman"/>
          <w:i/>
          <w:sz w:val="20"/>
          <w:szCs w:val="20"/>
        </w:rPr>
        <w:t xml:space="preserve"> </w:t>
      </w:r>
      <w:proofErr w:type="spellStart"/>
      <w:r w:rsidRPr="002C4000">
        <w:rPr>
          <w:rFonts w:cs="Times New Roman"/>
          <w:i/>
          <w:sz w:val="20"/>
          <w:szCs w:val="20"/>
        </w:rPr>
        <w:t>with</w:t>
      </w:r>
      <w:proofErr w:type="spellEnd"/>
      <w:r w:rsidRPr="002C4000">
        <w:rPr>
          <w:rFonts w:cs="Times New Roman"/>
          <w:i/>
          <w:sz w:val="20"/>
          <w:szCs w:val="20"/>
        </w:rPr>
        <w:t xml:space="preserve"> </w:t>
      </w:r>
      <w:proofErr w:type="spellStart"/>
      <w:r w:rsidRPr="002C4000">
        <w:rPr>
          <w:rFonts w:cs="Times New Roman"/>
          <w:i/>
          <w:sz w:val="20"/>
          <w:szCs w:val="20"/>
        </w:rPr>
        <w:t>the</w:t>
      </w:r>
      <w:proofErr w:type="spellEnd"/>
      <w:r w:rsidRPr="002C4000">
        <w:rPr>
          <w:rFonts w:cs="Times New Roman"/>
          <w:i/>
          <w:sz w:val="20"/>
          <w:szCs w:val="20"/>
        </w:rPr>
        <w:t xml:space="preserve"> </w:t>
      </w:r>
      <w:proofErr w:type="spellStart"/>
      <w:r w:rsidRPr="002C4000">
        <w:rPr>
          <w:rFonts w:cs="Times New Roman"/>
          <w:i/>
          <w:sz w:val="20"/>
          <w:szCs w:val="20"/>
        </w:rPr>
        <w:t>following</w:t>
      </w:r>
      <w:proofErr w:type="spellEnd"/>
      <w:r w:rsidRPr="002C4000">
        <w:rPr>
          <w:rFonts w:cs="Times New Roman"/>
          <w:i/>
          <w:sz w:val="20"/>
          <w:szCs w:val="20"/>
        </w:rPr>
        <w:t xml:space="preserve"> </w:t>
      </w:r>
      <w:proofErr w:type="spellStart"/>
      <w:r w:rsidRPr="002C4000">
        <w:rPr>
          <w:rFonts w:cs="Times New Roman"/>
          <w:i/>
          <w:sz w:val="20"/>
          <w:szCs w:val="20"/>
        </w:rPr>
        <w:t>statement</w:t>
      </w:r>
      <w:proofErr w:type="spellEnd"/>
      <w:r w:rsidRPr="002C4000">
        <w:rPr>
          <w:rFonts w:cs="Times New Roman"/>
          <w:i/>
          <w:sz w:val="20"/>
          <w:szCs w:val="20"/>
        </w:rPr>
        <w:t xml:space="preserve">: A </w:t>
      </w:r>
      <w:proofErr w:type="spellStart"/>
      <w:r w:rsidRPr="002C4000">
        <w:rPr>
          <w:rFonts w:cs="Times New Roman"/>
          <w:i/>
          <w:sz w:val="20"/>
          <w:szCs w:val="20"/>
        </w:rPr>
        <w:t>woman's</w:t>
      </w:r>
      <w:proofErr w:type="spellEnd"/>
      <w:r w:rsidRPr="002C4000">
        <w:rPr>
          <w:rFonts w:cs="Times New Roman"/>
          <w:i/>
          <w:sz w:val="20"/>
          <w:szCs w:val="20"/>
        </w:rPr>
        <w:t xml:space="preserve"> </w:t>
      </w:r>
      <w:proofErr w:type="spellStart"/>
      <w:r w:rsidRPr="002C4000">
        <w:rPr>
          <w:rFonts w:cs="Times New Roman"/>
          <w:i/>
          <w:sz w:val="20"/>
          <w:szCs w:val="20"/>
        </w:rPr>
        <w:t>perspective</w:t>
      </w:r>
      <w:proofErr w:type="spellEnd"/>
      <w:r w:rsidRPr="002C4000">
        <w:rPr>
          <w:rFonts w:cs="Times New Roman"/>
          <w:i/>
          <w:sz w:val="20"/>
          <w:szCs w:val="20"/>
        </w:rPr>
        <w:t xml:space="preserve"> is </w:t>
      </w:r>
      <w:proofErr w:type="spellStart"/>
      <w:r w:rsidRPr="002C4000">
        <w:rPr>
          <w:rFonts w:cs="Times New Roman"/>
          <w:i/>
          <w:sz w:val="20"/>
          <w:szCs w:val="20"/>
        </w:rPr>
        <w:t>frequently</w:t>
      </w:r>
      <w:proofErr w:type="spellEnd"/>
      <w:r w:rsidRPr="002C4000">
        <w:rPr>
          <w:rFonts w:cs="Times New Roman"/>
          <w:i/>
          <w:sz w:val="20"/>
          <w:szCs w:val="20"/>
        </w:rPr>
        <w:t xml:space="preserve"> </w:t>
      </w:r>
      <w:proofErr w:type="spellStart"/>
      <w:r w:rsidRPr="002C4000">
        <w:rPr>
          <w:rFonts w:cs="Times New Roman"/>
          <w:i/>
          <w:sz w:val="20"/>
          <w:szCs w:val="20"/>
        </w:rPr>
        <w:t>ignored</w:t>
      </w:r>
      <w:proofErr w:type="spellEnd"/>
      <w:r w:rsidRPr="002C4000">
        <w:rPr>
          <w:rFonts w:cs="Times New Roman"/>
          <w:i/>
          <w:sz w:val="20"/>
          <w:szCs w:val="20"/>
        </w:rPr>
        <w:t xml:space="preserve"> in </w:t>
      </w:r>
      <w:proofErr w:type="spellStart"/>
      <w:r w:rsidRPr="002C4000">
        <w:rPr>
          <w:rFonts w:cs="Times New Roman"/>
          <w:i/>
          <w:sz w:val="20"/>
          <w:szCs w:val="20"/>
        </w:rPr>
        <w:t>meetings</w:t>
      </w:r>
      <w:proofErr w:type="spellEnd"/>
      <w:r w:rsidRPr="002C4000">
        <w:rPr>
          <w:rFonts w:cs="Times New Roman"/>
          <w:i/>
          <w:sz w:val="20"/>
          <w:szCs w:val="20"/>
        </w:rPr>
        <w:t xml:space="preserve"> </w:t>
      </w:r>
      <w:proofErr w:type="spellStart"/>
      <w:r w:rsidRPr="002C4000">
        <w:rPr>
          <w:rFonts w:cs="Times New Roman"/>
          <w:i/>
          <w:sz w:val="20"/>
          <w:szCs w:val="20"/>
        </w:rPr>
        <w:t>until</w:t>
      </w:r>
      <w:proofErr w:type="spellEnd"/>
      <w:r w:rsidRPr="002C4000">
        <w:rPr>
          <w:rFonts w:cs="Times New Roman"/>
          <w:i/>
          <w:sz w:val="20"/>
          <w:szCs w:val="20"/>
        </w:rPr>
        <w:t xml:space="preserve"> a </w:t>
      </w:r>
      <w:proofErr w:type="spellStart"/>
      <w:r w:rsidRPr="002C4000">
        <w:rPr>
          <w:rFonts w:cs="Times New Roman"/>
          <w:i/>
          <w:sz w:val="20"/>
          <w:szCs w:val="20"/>
        </w:rPr>
        <w:t>man</w:t>
      </w:r>
      <w:proofErr w:type="spellEnd"/>
      <w:r w:rsidRPr="002C4000">
        <w:rPr>
          <w:rFonts w:cs="Times New Roman"/>
          <w:i/>
          <w:sz w:val="20"/>
          <w:szCs w:val="20"/>
        </w:rPr>
        <w:t xml:space="preserve"> </w:t>
      </w:r>
      <w:proofErr w:type="spellStart"/>
      <w:r w:rsidRPr="002C4000">
        <w:rPr>
          <w:rFonts w:cs="Times New Roman"/>
          <w:i/>
          <w:sz w:val="20"/>
          <w:szCs w:val="20"/>
        </w:rPr>
        <w:t>repeats</w:t>
      </w:r>
      <w:proofErr w:type="spellEnd"/>
      <w:r w:rsidRPr="002C4000">
        <w:rPr>
          <w:rFonts w:cs="Times New Roman"/>
          <w:i/>
          <w:sz w:val="20"/>
          <w:szCs w:val="20"/>
        </w:rPr>
        <w:t xml:space="preserve"> it? Q9: Do </w:t>
      </w:r>
      <w:proofErr w:type="spellStart"/>
      <w:r w:rsidRPr="002C4000">
        <w:rPr>
          <w:rFonts w:cs="Times New Roman"/>
          <w:i/>
          <w:sz w:val="20"/>
          <w:szCs w:val="20"/>
        </w:rPr>
        <w:t>you</w:t>
      </w:r>
      <w:proofErr w:type="spellEnd"/>
      <w:r w:rsidRPr="002C4000">
        <w:rPr>
          <w:rFonts w:cs="Times New Roman"/>
          <w:i/>
          <w:sz w:val="20"/>
          <w:szCs w:val="20"/>
        </w:rPr>
        <w:t xml:space="preserve"> </w:t>
      </w:r>
      <w:proofErr w:type="spellStart"/>
      <w:r w:rsidRPr="002C4000">
        <w:rPr>
          <w:rFonts w:cs="Times New Roman"/>
          <w:i/>
          <w:sz w:val="20"/>
          <w:szCs w:val="20"/>
        </w:rPr>
        <w:t>agree</w:t>
      </w:r>
      <w:proofErr w:type="spellEnd"/>
      <w:r w:rsidRPr="002C4000">
        <w:rPr>
          <w:rFonts w:cs="Times New Roman"/>
          <w:i/>
          <w:sz w:val="20"/>
          <w:szCs w:val="20"/>
        </w:rPr>
        <w:t xml:space="preserve"> </w:t>
      </w:r>
      <w:proofErr w:type="spellStart"/>
      <w:r w:rsidRPr="002C4000">
        <w:rPr>
          <w:rFonts w:cs="Times New Roman"/>
          <w:i/>
          <w:sz w:val="20"/>
          <w:szCs w:val="20"/>
        </w:rPr>
        <w:t>with</w:t>
      </w:r>
      <w:proofErr w:type="spellEnd"/>
      <w:r w:rsidRPr="002C4000">
        <w:rPr>
          <w:rFonts w:cs="Times New Roman"/>
          <w:i/>
          <w:sz w:val="20"/>
          <w:szCs w:val="20"/>
        </w:rPr>
        <w:t xml:space="preserve"> </w:t>
      </w:r>
      <w:proofErr w:type="spellStart"/>
      <w:r w:rsidRPr="002C4000">
        <w:rPr>
          <w:rFonts w:cs="Times New Roman"/>
          <w:i/>
          <w:sz w:val="20"/>
          <w:szCs w:val="20"/>
        </w:rPr>
        <w:t>the</w:t>
      </w:r>
      <w:proofErr w:type="spellEnd"/>
      <w:r w:rsidRPr="002C4000">
        <w:rPr>
          <w:rFonts w:cs="Times New Roman"/>
          <w:i/>
          <w:sz w:val="20"/>
          <w:szCs w:val="20"/>
        </w:rPr>
        <w:t xml:space="preserve"> </w:t>
      </w:r>
      <w:proofErr w:type="spellStart"/>
      <w:r w:rsidRPr="002C4000">
        <w:rPr>
          <w:rFonts w:cs="Times New Roman"/>
          <w:i/>
          <w:sz w:val="20"/>
          <w:szCs w:val="20"/>
        </w:rPr>
        <w:t>following</w:t>
      </w:r>
      <w:proofErr w:type="spellEnd"/>
      <w:r w:rsidRPr="002C4000">
        <w:rPr>
          <w:rFonts w:cs="Times New Roman"/>
          <w:i/>
          <w:sz w:val="20"/>
          <w:szCs w:val="20"/>
        </w:rPr>
        <w:t xml:space="preserve"> </w:t>
      </w:r>
      <w:proofErr w:type="spellStart"/>
      <w:r w:rsidRPr="002C4000">
        <w:rPr>
          <w:rFonts w:cs="Times New Roman"/>
          <w:i/>
          <w:sz w:val="20"/>
          <w:szCs w:val="20"/>
        </w:rPr>
        <w:t>statement</w:t>
      </w:r>
      <w:proofErr w:type="spellEnd"/>
      <w:r w:rsidRPr="002C4000">
        <w:rPr>
          <w:rFonts w:cs="Times New Roman"/>
          <w:i/>
          <w:sz w:val="20"/>
          <w:szCs w:val="20"/>
        </w:rPr>
        <w:t xml:space="preserve">? A </w:t>
      </w:r>
      <w:proofErr w:type="spellStart"/>
      <w:r w:rsidRPr="002C4000">
        <w:rPr>
          <w:rFonts w:cs="Times New Roman"/>
          <w:i/>
          <w:sz w:val="20"/>
          <w:szCs w:val="20"/>
        </w:rPr>
        <w:t>woman's</w:t>
      </w:r>
      <w:proofErr w:type="spellEnd"/>
      <w:r w:rsidRPr="002C4000">
        <w:rPr>
          <w:rFonts w:cs="Times New Roman"/>
          <w:i/>
          <w:sz w:val="20"/>
          <w:szCs w:val="20"/>
        </w:rPr>
        <w:t xml:space="preserve"> </w:t>
      </w:r>
      <w:proofErr w:type="spellStart"/>
      <w:r w:rsidRPr="002C4000">
        <w:rPr>
          <w:rFonts w:cs="Times New Roman"/>
          <w:i/>
          <w:sz w:val="20"/>
          <w:szCs w:val="20"/>
        </w:rPr>
        <w:t>perspective</w:t>
      </w:r>
      <w:proofErr w:type="spellEnd"/>
      <w:r w:rsidRPr="002C4000">
        <w:rPr>
          <w:rFonts w:cs="Times New Roman"/>
          <w:i/>
          <w:sz w:val="20"/>
          <w:szCs w:val="20"/>
        </w:rPr>
        <w:t xml:space="preserve"> is </w:t>
      </w:r>
      <w:proofErr w:type="spellStart"/>
      <w:r w:rsidRPr="002C4000">
        <w:rPr>
          <w:rFonts w:cs="Times New Roman"/>
          <w:i/>
          <w:sz w:val="20"/>
          <w:szCs w:val="20"/>
        </w:rPr>
        <w:t>frequently</w:t>
      </w:r>
      <w:proofErr w:type="spellEnd"/>
      <w:r w:rsidRPr="002C4000">
        <w:rPr>
          <w:rFonts w:cs="Times New Roman"/>
          <w:i/>
          <w:sz w:val="20"/>
          <w:szCs w:val="20"/>
        </w:rPr>
        <w:t xml:space="preserve"> </w:t>
      </w:r>
      <w:proofErr w:type="spellStart"/>
      <w:r w:rsidRPr="002C4000">
        <w:rPr>
          <w:rFonts w:cs="Times New Roman"/>
          <w:i/>
          <w:sz w:val="20"/>
          <w:szCs w:val="20"/>
        </w:rPr>
        <w:t>ignored</w:t>
      </w:r>
      <w:proofErr w:type="spellEnd"/>
      <w:r w:rsidRPr="002C4000">
        <w:rPr>
          <w:rFonts w:cs="Times New Roman"/>
          <w:i/>
          <w:sz w:val="20"/>
          <w:szCs w:val="20"/>
        </w:rPr>
        <w:t xml:space="preserve"> in </w:t>
      </w:r>
      <w:proofErr w:type="spellStart"/>
      <w:r w:rsidRPr="002C4000">
        <w:rPr>
          <w:rFonts w:cs="Times New Roman"/>
          <w:i/>
          <w:sz w:val="20"/>
          <w:szCs w:val="20"/>
        </w:rPr>
        <w:t>meetings</w:t>
      </w:r>
      <w:proofErr w:type="spellEnd"/>
      <w:r w:rsidRPr="002C4000">
        <w:rPr>
          <w:rFonts w:cs="Times New Roman"/>
          <w:i/>
          <w:sz w:val="20"/>
          <w:szCs w:val="20"/>
        </w:rPr>
        <w:t xml:space="preserve"> </w:t>
      </w:r>
      <w:proofErr w:type="spellStart"/>
      <w:r w:rsidRPr="002C4000">
        <w:rPr>
          <w:rFonts w:cs="Times New Roman"/>
          <w:i/>
          <w:sz w:val="20"/>
          <w:szCs w:val="20"/>
        </w:rPr>
        <w:t>until</w:t>
      </w:r>
      <w:proofErr w:type="spellEnd"/>
      <w:r w:rsidRPr="002C4000">
        <w:rPr>
          <w:rFonts w:cs="Times New Roman"/>
          <w:i/>
          <w:sz w:val="20"/>
          <w:szCs w:val="20"/>
        </w:rPr>
        <w:t xml:space="preserve"> a </w:t>
      </w:r>
      <w:proofErr w:type="spellStart"/>
      <w:r w:rsidRPr="002C4000">
        <w:rPr>
          <w:rFonts w:cs="Times New Roman"/>
          <w:i/>
          <w:sz w:val="20"/>
          <w:szCs w:val="20"/>
        </w:rPr>
        <w:t>man</w:t>
      </w:r>
      <w:proofErr w:type="spellEnd"/>
      <w:r w:rsidRPr="002C4000">
        <w:rPr>
          <w:rFonts w:cs="Times New Roman"/>
          <w:i/>
          <w:sz w:val="20"/>
          <w:szCs w:val="20"/>
        </w:rPr>
        <w:t xml:space="preserve"> </w:t>
      </w:r>
      <w:proofErr w:type="spellStart"/>
      <w:r w:rsidRPr="002C4000">
        <w:rPr>
          <w:rFonts w:cs="Times New Roman"/>
          <w:i/>
          <w:sz w:val="20"/>
          <w:szCs w:val="20"/>
        </w:rPr>
        <w:t>repeats</w:t>
      </w:r>
      <w:proofErr w:type="spellEnd"/>
      <w:r w:rsidRPr="002C4000">
        <w:rPr>
          <w:rFonts w:cs="Times New Roman"/>
          <w:i/>
          <w:sz w:val="20"/>
          <w:szCs w:val="20"/>
        </w:rPr>
        <w:t xml:space="preserve"> it? Q10: Do </w:t>
      </w:r>
      <w:proofErr w:type="spellStart"/>
      <w:r w:rsidRPr="002C4000">
        <w:rPr>
          <w:rFonts w:cs="Times New Roman"/>
          <w:i/>
          <w:sz w:val="20"/>
          <w:szCs w:val="20"/>
        </w:rPr>
        <w:t>you</w:t>
      </w:r>
      <w:proofErr w:type="spellEnd"/>
      <w:r w:rsidRPr="002C4000">
        <w:rPr>
          <w:rFonts w:cs="Times New Roman"/>
          <w:i/>
          <w:sz w:val="20"/>
          <w:szCs w:val="20"/>
        </w:rPr>
        <w:t xml:space="preserve"> </w:t>
      </w:r>
      <w:proofErr w:type="spellStart"/>
      <w:r w:rsidRPr="002C4000">
        <w:rPr>
          <w:rFonts w:cs="Times New Roman"/>
          <w:i/>
          <w:sz w:val="20"/>
          <w:szCs w:val="20"/>
        </w:rPr>
        <w:t>think</w:t>
      </w:r>
      <w:proofErr w:type="spellEnd"/>
      <w:r w:rsidRPr="002C4000">
        <w:rPr>
          <w:rFonts w:cs="Times New Roman"/>
          <w:i/>
          <w:sz w:val="20"/>
          <w:szCs w:val="20"/>
        </w:rPr>
        <w:t xml:space="preserve"> </w:t>
      </w:r>
      <w:proofErr w:type="spellStart"/>
      <w:r w:rsidRPr="002C4000">
        <w:rPr>
          <w:rFonts w:cs="Times New Roman"/>
          <w:i/>
          <w:sz w:val="20"/>
          <w:szCs w:val="20"/>
        </w:rPr>
        <w:t>that</w:t>
      </w:r>
      <w:proofErr w:type="spellEnd"/>
      <w:r w:rsidRPr="002C4000">
        <w:rPr>
          <w:rFonts w:cs="Times New Roman"/>
          <w:i/>
          <w:sz w:val="20"/>
          <w:szCs w:val="20"/>
        </w:rPr>
        <w:t xml:space="preserve"> </w:t>
      </w:r>
      <w:proofErr w:type="spellStart"/>
      <w:r w:rsidRPr="002C4000">
        <w:rPr>
          <w:rFonts w:cs="Times New Roman"/>
          <w:i/>
          <w:sz w:val="20"/>
          <w:szCs w:val="20"/>
        </w:rPr>
        <w:t>throughout</w:t>
      </w:r>
      <w:proofErr w:type="spellEnd"/>
      <w:r w:rsidRPr="002C4000">
        <w:rPr>
          <w:rFonts w:cs="Times New Roman"/>
          <w:i/>
          <w:sz w:val="20"/>
          <w:szCs w:val="20"/>
        </w:rPr>
        <w:t xml:space="preserve"> time, </w:t>
      </w:r>
      <w:proofErr w:type="spellStart"/>
      <w:r w:rsidRPr="002C4000">
        <w:rPr>
          <w:rFonts w:cs="Times New Roman"/>
          <w:i/>
          <w:sz w:val="20"/>
          <w:szCs w:val="20"/>
        </w:rPr>
        <w:t>there</w:t>
      </w:r>
      <w:proofErr w:type="spellEnd"/>
      <w:r w:rsidRPr="002C4000">
        <w:rPr>
          <w:rFonts w:cs="Times New Roman"/>
          <w:i/>
          <w:sz w:val="20"/>
          <w:szCs w:val="20"/>
        </w:rPr>
        <w:t xml:space="preserve"> has </w:t>
      </w:r>
      <w:proofErr w:type="spellStart"/>
      <w:r w:rsidRPr="002C4000">
        <w:rPr>
          <w:rFonts w:cs="Times New Roman"/>
          <w:i/>
          <w:sz w:val="20"/>
          <w:szCs w:val="20"/>
        </w:rPr>
        <w:t>been</w:t>
      </w:r>
      <w:proofErr w:type="spellEnd"/>
      <w:r w:rsidRPr="002C4000">
        <w:rPr>
          <w:rFonts w:cs="Times New Roman"/>
          <w:i/>
          <w:sz w:val="20"/>
          <w:szCs w:val="20"/>
        </w:rPr>
        <w:t xml:space="preserve"> </w:t>
      </w:r>
      <w:proofErr w:type="spellStart"/>
      <w:r w:rsidRPr="002C4000">
        <w:rPr>
          <w:rFonts w:cs="Times New Roman"/>
          <w:i/>
          <w:sz w:val="20"/>
          <w:szCs w:val="20"/>
        </w:rPr>
        <w:t>less</w:t>
      </w:r>
      <w:proofErr w:type="spellEnd"/>
      <w:r w:rsidRPr="002C4000">
        <w:rPr>
          <w:rFonts w:cs="Times New Roman"/>
          <w:i/>
          <w:sz w:val="20"/>
          <w:szCs w:val="20"/>
        </w:rPr>
        <w:t xml:space="preserve"> </w:t>
      </w:r>
      <w:proofErr w:type="spellStart"/>
      <w:r w:rsidRPr="002C4000">
        <w:rPr>
          <w:rFonts w:cs="Times New Roman"/>
          <w:i/>
          <w:sz w:val="20"/>
          <w:szCs w:val="20"/>
        </w:rPr>
        <w:t>gender</w:t>
      </w:r>
      <w:proofErr w:type="spellEnd"/>
      <w:r w:rsidRPr="002C4000">
        <w:rPr>
          <w:rFonts w:cs="Times New Roman"/>
          <w:i/>
          <w:sz w:val="20"/>
          <w:szCs w:val="20"/>
        </w:rPr>
        <w:t xml:space="preserve"> </w:t>
      </w:r>
      <w:proofErr w:type="spellStart"/>
      <w:r w:rsidRPr="002C4000">
        <w:rPr>
          <w:rFonts w:cs="Times New Roman"/>
          <w:i/>
          <w:sz w:val="20"/>
          <w:szCs w:val="20"/>
        </w:rPr>
        <w:t>inequality</w:t>
      </w:r>
      <w:proofErr w:type="spellEnd"/>
      <w:r w:rsidRPr="002C4000">
        <w:rPr>
          <w:rFonts w:cs="Times New Roman"/>
          <w:i/>
          <w:sz w:val="20"/>
          <w:szCs w:val="20"/>
        </w:rPr>
        <w:t>?</w:t>
      </w:r>
    </w:p>
    <w:p w14:paraId="2D6B3E55" w14:textId="77777777" w:rsidR="00030E76" w:rsidRDefault="00030E76" w:rsidP="00030E76">
      <w:proofErr w:type="spellStart"/>
      <w:r w:rsidRPr="003530E5">
        <w:t>According</w:t>
      </w:r>
      <w:proofErr w:type="spellEnd"/>
      <w:r w:rsidRPr="003530E5">
        <w:t xml:space="preserve"> </w:t>
      </w:r>
      <w:proofErr w:type="spellStart"/>
      <w:r w:rsidRPr="003530E5">
        <w:t>to</w:t>
      </w:r>
      <w:proofErr w:type="spellEnd"/>
      <w:r w:rsidRPr="003530E5">
        <w:t xml:space="preserve"> </w:t>
      </w:r>
      <w:proofErr w:type="spellStart"/>
      <w:r w:rsidRPr="003530E5">
        <w:t>Table</w:t>
      </w:r>
      <w:proofErr w:type="spellEnd"/>
      <w:r w:rsidRPr="003530E5">
        <w:t xml:space="preserve"> 7.4, </w:t>
      </w:r>
      <w:proofErr w:type="spellStart"/>
      <w:r w:rsidRPr="003530E5">
        <w:t>there</w:t>
      </w:r>
      <w:proofErr w:type="spellEnd"/>
      <w:r w:rsidRPr="003530E5">
        <w:t xml:space="preserve"> is a </w:t>
      </w:r>
      <w:proofErr w:type="spellStart"/>
      <w:r w:rsidRPr="003530E5">
        <w:t>significant</w:t>
      </w:r>
      <w:proofErr w:type="spellEnd"/>
      <w:r w:rsidRPr="003530E5">
        <w:t xml:space="preserve"> </w:t>
      </w:r>
      <w:proofErr w:type="spellStart"/>
      <w:r w:rsidRPr="003530E5">
        <w:t>correlation</w:t>
      </w:r>
      <w:proofErr w:type="spellEnd"/>
      <w:r w:rsidRPr="003530E5">
        <w:t xml:space="preserve"> </w:t>
      </w:r>
      <w:proofErr w:type="spellStart"/>
      <w:r w:rsidRPr="003530E5">
        <w:t>between</w:t>
      </w:r>
      <w:proofErr w:type="spellEnd"/>
      <w:r w:rsidRPr="003530E5">
        <w:t xml:space="preserve"> </w:t>
      </w:r>
      <w:proofErr w:type="spellStart"/>
      <w:r w:rsidRPr="003530E5">
        <w:t>the</w:t>
      </w:r>
      <w:proofErr w:type="spellEnd"/>
      <w:r w:rsidRPr="003530E5">
        <w:t xml:space="preserve"> </w:t>
      </w:r>
      <w:proofErr w:type="spellStart"/>
      <w:r w:rsidRPr="003530E5">
        <w:t>gender</w:t>
      </w:r>
      <w:proofErr w:type="spellEnd"/>
      <w:r w:rsidRPr="003530E5">
        <w:t xml:space="preserve"> of </w:t>
      </w:r>
      <w:proofErr w:type="spellStart"/>
      <w:r w:rsidRPr="003530E5">
        <w:t>the</w:t>
      </w:r>
      <w:proofErr w:type="spellEnd"/>
      <w:r w:rsidRPr="003530E5">
        <w:t xml:space="preserve"> CEO </w:t>
      </w:r>
      <w:proofErr w:type="spellStart"/>
      <w:r w:rsidRPr="003530E5">
        <w:t>and</w:t>
      </w:r>
      <w:proofErr w:type="spellEnd"/>
      <w:r w:rsidRPr="003530E5">
        <w:t xml:space="preserve"> </w:t>
      </w:r>
      <w:proofErr w:type="spellStart"/>
      <w:r w:rsidRPr="003530E5">
        <w:t>my</w:t>
      </w:r>
      <w:proofErr w:type="spellEnd"/>
      <w:r w:rsidRPr="003530E5">
        <w:t xml:space="preserve"> </w:t>
      </w:r>
      <w:proofErr w:type="spellStart"/>
      <w:r w:rsidRPr="003530E5">
        <w:t>odds</w:t>
      </w:r>
      <w:proofErr w:type="spellEnd"/>
      <w:r w:rsidRPr="003530E5">
        <w:t xml:space="preserve"> of </w:t>
      </w:r>
      <w:proofErr w:type="spellStart"/>
      <w:r w:rsidRPr="003530E5">
        <w:t>being</w:t>
      </w:r>
      <w:proofErr w:type="spellEnd"/>
      <w:r w:rsidRPr="003530E5">
        <w:t xml:space="preserve"> </w:t>
      </w:r>
      <w:proofErr w:type="spellStart"/>
      <w:r w:rsidRPr="003530E5">
        <w:t>promoted</w:t>
      </w:r>
      <w:proofErr w:type="spellEnd"/>
      <w:r w:rsidRPr="003530E5">
        <w:t xml:space="preserve"> at </w:t>
      </w:r>
      <w:proofErr w:type="spellStart"/>
      <w:r w:rsidRPr="003530E5">
        <w:t>work</w:t>
      </w:r>
      <w:proofErr w:type="spellEnd"/>
      <w:r w:rsidRPr="003530E5">
        <w:t>. (</w:t>
      </w:r>
      <w:proofErr w:type="gramStart"/>
      <w:r w:rsidRPr="003530E5">
        <w:t>β</w:t>
      </w:r>
      <w:proofErr w:type="gramEnd"/>
      <w:r w:rsidRPr="003530E5">
        <w:t xml:space="preserve"> =.22, P =.00, B =.06). </w:t>
      </w:r>
      <w:proofErr w:type="spellStart"/>
      <w:r w:rsidRPr="003530E5">
        <w:t>This</w:t>
      </w:r>
      <w:proofErr w:type="spellEnd"/>
      <w:r w:rsidRPr="003530E5">
        <w:t xml:space="preserve"> </w:t>
      </w:r>
      <w:proofErr w:type="spellStart"/>
      <w:r w:rsidRPr="003530E5">
        <w:t>shows</w:t>
      </w:r>
      <w:proofErr w:type="spellEnd"/>
      <w:r w:rsidRPr="003530E5">
        <w:t xml:space="preserve"> a 5% </w:t>
      </w:r>
      <w:proofErr w:type="spellStart"/>
      <w:r w:rsidRPr="003530E5">
        <w:t>margin</w:t>
      </w:r>
      <w:proofErr w:type="spellEnd"/>
      <w:r w:rsidRPr="003530E5">
        <w:t xml:space="preserve"> of </w:t>
      </w:r>
      <w:proofErr w:type="spellStart"/>
      <w:r w:rsidRPr="003530E5">
        <w:t>error</w:t>
      </w:r>
      <w:proofErr w:type="spellEnd"/>
      <w:r w:rsidRPr="003530E5">
        <w:t xml:space="preserve"> </w:t>
      </w:r>
      <w:proofErr w:type="spellStart"/>
      <w:r w:rsidRPr="003530E5">
        <w:t>and</w:t>
      </w:r>
      <w:proofErr w:type="spellEnd"/>
      <w:r w:rsidRPr="003530E5">
        <w:t xml:space="preserve"> a 95% </w:t>
      </w:r>
      <w:proofErr w:type="spellStart"/>
      <w:r w:rsidRPr="003530E5">
        <w:t>confidence</w:t>
      </w:r>
      <w:proofErr w:type="spellEnd"/>
      <w:r w:rsidRPr="003530E5">
        <w:t xml:space="preserve"> </w:t>
      </w:r>
      <w:proofErr w:type="spellStart"/>
      <w:r w:rsidRPr="003530E5">
        <w:t>interval</w:t>
      </w:r>
      <w:proofErr w:type="spellEnd"/>
      <w:r w:rsidRPr="003530E5">
        <w:t xml:space="preserve">. Here, </w:t>
      </w:r>
      <w:proofErr w:type="spellStart"/>
      <w:r w:rsidRPr="003530E5">
        <w:t>the</w:t>
      </w:r>
      <w:proofErr w:type="spellEnd"/>
      <w:r w:rsidRPr="003530E5">
        <w:t xml:space="preserve"> </w:t>
      </w:r>
      <w:proofErr w:type="spellStart"/>
      <w:r w:rsidRPr="003530E5">
        <w:t>results</w:t>
      </w:r>
      <w:proofErr w:type="spellEnd"/>
      <w:r w:rsidRPr="003530E5">
        <w:t xml:space="preserve"> </w:t>
      </w:r>
      <w:proofErr w:type="spellStart"/>
      <w:r w:rsidRPr="003530E5">
        <w:t>are</w:t>
      </w:r>
      <w:proofErr w:type="spellEnd"/>
      <w:r w:rsidRPr="003530E5">
        <w:t xml:space="preserve"> </w:t>
      </w:r>
      <w:proofErr w:type="spellStart"/>
      <w:r w:rsidRPr="003530E5">
        <w:t>the</w:t>
      </w:r>
      <w:proofErr w:type="spellEnd"/>
      <w:r w:rsidRPr="003530E5">
        <w:t xml:space="preserve"> </w:t>
      </w:r>
      <w:proofErr w:type="spellStart"/>
      <w:r w:rsidRPr="003530E5">
        <w:t>product</w:t>
      </w:r>
      <w:proofErr w:type="spellEnd"/>
      <w:r w:rsidRPr="003530E5">
        <w:t xml:space="preserve"> of </w:t>
      </w:r>
      <w:proofErr w:type="spellStart"/>
      <w:r w:rsidRPr="003530E5">
        <w:t>regression</w:t>
      </w:r>
      <w:proofErr w:type="spellEnd"/>
      <w:r w:rsidRPr="003530E5">
        <w:t xml:space="preserve"> </w:t>
      </w:r>
      <w:proofErr w:type="spellStart"/>
      <w:r w:rsidRPr="003530E5">
        <w:t>testing</w:t>
      </w:r>
      <w:proofErr w:type="spellEnd"/>
      <w:r w:rsidRPr="003530E5">
        <w:t xml:space="preserve">. </w:t>
      </w:r>
      <w:proofErr w:type="spellStart"/>
      <w:r w:rsidRPr="003530E5">
        <w:t>Regression</w:t>
      </w:r>
      <w:proofErr w:type="spellEnd"/>
      <w:r w:rsidRPr="003530E5">
        <w:t xml:space="preserve"> </w:t>
      </w:r>
      <w:proofErr w:type="spellStart"/>
      <w:r w:rsidRPr="003530E5">
        <w:t>testing</w:t>
      </w:r>
      <w:proofErr w:type="spellEnd"/>
      <w:r w:rsidRPr="003530E5">
        <w:t xml:space="preserve"> is a </w:t>
      </w:r>
      <w:proofErr w:type="spellStart"/>
      <w:r w:rsidRPr="003530E5">
        <w:t>kind</w:t>
      </w:r>
      <w:proofErr w:type="spellEnd"/>
      <w:r w:rsidRPr="003530E5">
        <w:t xml:space="preserve"> of software </w:t>
      </w:r>
      <w:proofErr w:type="spellStart"/>
      <w:r w:rsidRPr="003530E5">
        <w:t>testing</w:t>
      </w:r>
      <w:proofErr w:type="spellEnd"/>
      <w:r w:rsidRPr="003530E5">
        <w:t xml:space="preserve"> </w:t>
      </w:r>
      <w:proofErr w:type="spellStart"/>
      <w:r w:rsidRPr="003530E5">
        <w:t>that's</w:t>
      </w:r>
      <w:proofErr w:type="spellEnd"/>
      <w:r w:rsidRPr="003530E5">
        <w:t xml:space="preserve"> </w:t>
      </w:r>
      <w:proofErr w:type="spellStart"/>
      <w:r w:rsidRPr="003530E5">
        <w:t>meant</w:t>
      </w:r>
      <w:proofErr w:type="spellEnd"/>
      <w:r w:rsidRPr="003530E5">
        <w:t xml:space="preserve"> </w:t>
      </w:r>
      <w:proofErr w:type="spellStart"/>
      <w:r w:rsidRPr="003530E5">
        <w:t>to</w:t>
      </w:r>
      <w:proofErr w:type="spellEnd"/>
      <w:r w:rsidRPr="003530E5">
        <w:t xml:space="preserve"> </w:t>
      </w:r>
      <w:proofErr w:type="spellStart"/>
      <w:r w:rsidRPr="003530E5">
        <w:t>confirm</w:t>
      </w:r>
      <w:proofErr w:type="spellEnd"/>
      <w:r w:rsidRPr="003530E5">
        <w:t xml:space="preserve"> </w:t>
      </w:r>
      <w:proofErr w:type="spellStart"/>
      <w:r w:rsidRPr="003530E5">
        <w:t>any</w:t>
      </w:r>
      <w:proofErr w:type="spellEnd"/>
      <w:r w:rsidRPr="003530E5">
        <w:t xml:space="preserve"> </w:t>
      </w:r>
      <w:proofErr w:type="spellStart"/>
      <w:r w:rsidRPr="003530E5">
        <w:t>updates</w:t>
      </w:r>
      <w:proofErr w:type="spellEnd"/>
      <w:r w:rsidRPr="003530E5">
        <w:t xml:space="preserve"> </w:t>
      </w:r>
      <w:proofErr w:type="spellStart"/>
      <w:r w:rsidRPr="003530E5">
        <w:t>made</w:t>
      </w:r>
      <w:proofErr w:type="spellEnd"/>
      <w:r w:rsidRPr="003530E5">
        <w:t xml:space="preserve"> </w:t>
      </w:r>
      <w:proofErr w:type="spellStart"/>
      <w:r w:rsidRPr="003530E5">
        <w:t>to</w:t>
      </w:r>
      <w:proofErr w:type="spellEnd"/>
      <w:r w:rsidRPr="003530E5">
        <w:t xml:space="preserve"> a program </w:t>
      </w:r>
      <w:proofErr w:type="spellStart"/>
      <w:r w:rsidRPr="003530E5">
        <w:t>without</w:t>
      </w:r>
      <w:proofErr w:type="spellEnd"/>
      <w:r w:rsidRPr="003530E5">
        <w:t xml:space="preserve"> </w:t>
      </w:r>
      <w:proofErr w:type="spellStart"/>
      <w:r w:rsidRPr="003530E5">
        <w:t>interfering</w:t>
      </w:r>
      <w:proofErr w:type="spellEnd"/>
      <w:r w:rsidRPr="003530E5">
        <w:t xml:space="preserve"> </w:t>
      </w:r>
      <w:proofErr w:type="spellStart"/>
      <w:r w:rsidRPr="003530E5">
        <w:t>with</w:t>
      </w:r>
      <w:proofErr w:type="spellEnd"/>
      <w:r w:rsidRPr="003530E5">
        <w:t xml:space="preserve"> </w:t>
      </w:r>
      <w:proofErr w:type="spellStart"/>
      <w:r w:rsidRPr="003530E5">
        <w:t>its</w:t>
      </w:r>
      <w:proofErr w:type="spellEnd"/>
      <w:r w:rsidRPr="003530E5">
        <w:t xml:space="preserve"> </w:t>
      </w:r>
      <w:proofErr w:type="spellStart"/>
      <w:r w:rsidRPr="003530E5">
        <w:t>overall</w:t>
      </w:r>
      <w:proofErr w:type="spellEnd"/>
      <w:r w:rsidRPr="003530E5">
        <w:t xml:space="preserve"> </w:t>
      </w:r>
      <w:proofErr w:type="spellStart"/>
      <w:r w:rsidRPr="003530E5">
        <w:t>ability</w:t>
      </w:r>
      <w:proofErr w:type="spellEnd"/>
      <w:r w:rsidRPr="003530E5">
        <w:t xml:space="preserve"> </w:t>
      </w:r>
      <w:proofErr w:type="spellStart"/>
      <w:r w:rsidRPr="003530E5">
        <w:t>to</w:t>
      </w:r>
      <w:proofErr w:type="spellEnd"/>
      <w:r w:rsidRPr="003530E5">
        <w:t xml:space="preserve"> </w:t>
      </w:r>
      <w:proofErr w:type="spellStart"/>
      <w:r w:rsidRPr="003530E5">
        <w:t>function</w:t>
      </w:r>
      <w:proofErr w:type="spellEnd"/>
      <w:r w:rsidRPr="003530E5">
        <w:t xml:space="preserve">. </w:t>
      </w:r>
      <w:proofErr w:type="spellStart"/>
      <w:r w:rsidRPr="003530E5">
        <w:t>The</w:t>
      </w:r>
      <w:proofErr w:type="spellEnd"/>
      <w:r w:rsidRPr="003530E5">
        <w:t xml:space="preserve"> model </w:t>
      </w:r>
      <w:proofErr w:type="spellStart"/>
      <w:r w:rsidRPr="003530E5">
        <w:t>being</w:t>
      </w:r>
      <w:proofErr w:type="spellEnd"/>
      <w:r w:rsidRPr="003530E5">
        <w:t xml:space="preserve"> </w:t>
      </w:r>
      <w:proofErr w:type="spellStart"/>
      <w:r w:rsidRPr="003530E5">
        <w:t>employed</w:t>
      </w:r>
      <w:proofErr w:type="spellEnd"/>
      <w:r w:rsidRPr="003530E5">
        <w:t xml:space="preserve"> is a </w:t>
      </w:r>
      <w:proofErr w:type="spellStart"/>
      <w:r w:rsidRPr="003530E5">
        <w:t>structural</w:t>
      </w:r>
      <w:proofErr w:type="spellEnd"/>
      <w:r w:rsidRPr="003530E5">
        <w:t xml:space="preserve"> </w:t>
      </w:r>
      <w:proofErr w:type="spellStart"/>
      <w:r w:rsidRPr="003530E5">
        <w:t>equation</w:t>
      </w:r>
      <w:proofErr w:type="spellEnd"/>
      <w:r w:rsidRPr="003530E5">
        <w:t xml:space="preserve"> model. </w:t>
      </w:r>
      <w:proofErr w:type="spellStart"/>
      <w:r w:rsidRPr="003530E5">
        <w:t>Regression</w:t>
      </w:r>
      <w:proofErr w:type="spellEnd"/>
      <w:r w:rsidRPr="003530E5">
        <w:t xml:space="preserve"> </w:t>
      </w:r>
      <w:proofErr w:type="spellStart"/>
      <w:r w:rsidRPr="003530E5">
        <w:t>testing</w:t>
      </w:r>
      <w:proofErr w:type="spellEnd"/>
      <w:r w:rsidRPr="003530E5">
        <w:t xml:space="preserve"> has </w:t>
      </w:r>
      <w:proofErr w:type="spellStart"/>
      <w:r w:rsidRPr="003530E5">
        <w:t>many</w:t>
      </w:r>
      <w:proofErr w:type="spellEnd"/>
      <w:r w:rsidRPr="003530E5">
        <w:t xml:space="preserve"> </w:t>
      </w:r>
      <w:proofErr w:type="spellStart"/>
      <w:r w:rsidRPr="003530E5">
        <w:t>benefits</w:t>
      </w:r>
      <w:proofErr w:type="spellEnd"/>
      <w:r w:rsidRPr="003530E5">
        <w:t xml:space="preserve">, </w:t>
      </w:r>
      <w:proofErr w:type="spellStart"/>
      <w:r w:rsidRPr="003530E5">
        <w:t>including</w:t>
      </w:r>
      <w:proofErr w:type="spellEnd"/>
      <w:r w:rsidRPr="003530E5">
        <w:t xml:space="preserve"> </w:t>
      </w:r>
      <w:proofErr w:type="spellStart"/>
      <w:r w:rsidRPr="003530E5">
        <w:t>increased</w:t>
      </w:r>
      <w:proofErr w:type="spellEnd"/>
      <w:r w:rsidRPr="003530E5">
        <w:t xml:space="preserve"> </w:t>
      </w:r>
      <w:proofErr w:type="spellStart"/>
      <w:r w:rsidRPr="003530E5">
        <w:t>accuracy</w:t>
      </w:r>
      <w:proofErr w:type="spellEnd"/>
      <w:r w:rsidRPr="003530E5">
        <w:t xml:space="preserve">, </w:t>
      </w:r>
      <w:proofErr w:type="spellStart"/>
      <w:r w:rsidRPr="003530E5">
        <w:t>fewer</w:t>
      </w:r>
      <w:proofErr w:type="spellEnd"/>
      <w:r w:rsidRPr="003530E5">
        <w:t xml:space="preserve"> </w:t>
      </w:r>
      <w:proofErr w:type="spellStart"/>
      <w:r w:rsidRPr="003530E5">
        <w:t>errors</w:t>
      </w:r>
      <w:proofErr w:type="spellEnd"/>
      <w:r w:rsidRPr="003530E5">
        <w:t xml:space="preserve">, </w:t>
      </w:r>
      <w:proofErr w:type="spellStart"/>
      <w:r w:rsidRPr="003530E5">
        <w:t>and</w:t>
      </w:r>
      <w:proofErr w:type="spellEnd"/>
      <w:r w:rsidRPr="003530E5">
        <w:t xml:space="preserve"> </w:t>
      </w:r>
      <w:proofErr w:type="spellStart"/>
      <w:r w:rsidRPr="003530E5">
        <w:t>increased</w:t>
      </w:r>
      <w:proofErr w:type="spellEnd"/>
      <w:r w:rsidRPr="003530E5">
        <w:t xml:space="preserve"> </w:t>
      </w:r>
      <w:proofErr w:type="spellStart"/>
      <w:r w:rsidRPr="003530E5">
        <w:t>confidence</w:t>
      </w:r>
      <w:proofErr w:type="spellEnd"/>
      <w:r w:rsidRPr="003530E5">
        <w:t xml:space="preserve"> in </w:t>
      </w:r>
      <w:proofErr w:type="spellStart"/>
      <w:r w:rsidRPr="003530E5">
        <w:t>the</w:t>
      </w:r>
      <w:proofErr w:type="spellEnd"/>
      <w:r w:rsidRPr="003530E5">
        <w:t xml:space="preserve"> </w:t>
      </w:r>
      <w:proofErr w:type="spellStart"/>
      <w:r w:rsidRPr="003530E5">
        <w:t>results</w:t>
      </w:r>
      <w:proofErr w:type="spellEnd"/>
      <w:r w:rsidRPr="003530E5">
        <w:t>.</w:t>
      </w:r>
      <w:r>
        <w:t xml:space="preserve">          </w:t>
      </w:r>
    </w:p>
    <w:p w14:paraId="7726F237" w14:textId="17BFC62B" w:rsidR="00030E76" w:rsidRDefault="00030E76" w:rsidP="00030E76"/>
    <w:p w14:paraId="5D2253BA" w14:textId="1D2EE909" w:rsidR="00267AE9" w:rsidRDefault="00030E76" w:rsidP="006647F4">
      <w:pPr>
        <w:pStyle w:val="Heading1"/>
        <w:rPr>
          <w:caps w:val="0"/>
          <w:lang w:val="en-US"/>
        </w:rPr>
      </w:pPr>
      <w:bookmarkStart w:id="59" w:name="_Toc170066533"/>
      <w:r>
        <w:rPr>
          <w:caps w:val="0"/>
          <w:lang w:val="en-US"/>
        </w:rPr>
        <w:lastRenderedPageBreak/>
        <w:t>DISCUSSION</w:t>
      </w:r>
      <w:bookmarkEnd w:id="59"/>
    </w:p>
    <w:p w14:paraId="595AB2B1" w14:textId="77777777" w:rsidR="00030E76" w:rsidRDefault="00030E76" w:rsidP="00030E76">
      <w:proofErr w:type="spellStart"/>
      <w:r w:rsidRPr="002F2DD7">
        <w:t>Taking</w:t>
      </w:r>
      <w:proofErr w:type="spellEnd"/>
      <w:r w:rsidRPr="002F2DD7">
        <w:t xml:space="preserve"> </w:t>
      </w:r>
      <w:proofErr w:type="spellStart"/>
      <w:r w:rsidRPr="002F2DD7">
        <w:t>everything</w:t>
      </w:r>
      <w:proofErr w:type="spellEnd"/>
      <w:r w:rsidRPr="002F2DD7">
        <w:t xml:space="preserve"> </w:t>
      </w:r>
      <w:proofErr w:type="spellStart"/>
      <w:r w:rsidRPr="002F2DD7">
        <w:t>into</w:t>
      </w:r>
      <w:proofErr w:type="spellEnd"/>
      <w:r w:rsidRPr="002F2DD7">
        <w:t xml:space="preserve"> </w:t>
      </w:r>
      <w:proofErr w:type="spellStart"/>
      <w:r w:rsidRPr="002F2DD7">
        <w:t>account</w:t>
      </w:r>
      <w:proofErr w:type="spellEnd"/>
      <w:r w:rsidRPr="002F2DD7">
        <w:t xml:space="preserve">, it is </w:t>
      </w:r>
      <w:proofErr w:type="spellStart"/>
      <w:r w:rsidRPr="002F2DD7">
        <w:t>reasonable</w:t>
      </w:r>
      <w:proofErr w:type="spellEnd"/>
      <w:r w:rsidRPr="002F2DD7">
        <w:t xml:space="preserve"> </w:t>
      </w:r>
      <w:proofErr w:type="spellStart"/>
      <w:r w:rsidRPr="002F2DD7">
        <w:t>to</w:t>
      </w:r>
      <w:proofErr w:type="spellEnd"/>
      <w:r w:rsidRPr="002F2DD7">
        <w:t xml:space="preserve"> </w:t>
      </w:r>
      <w:proofErr w:type="spellStart"/>
      <w:r w:rsidRPr="002F2DD7">
        <w:t>argue</w:t>
      </w:r>
      <w:proofErr w:type="spellEnd"/>
      <w:r w:rsidRPr="002F2DD7">
        <w:t xml:space="preserve"> </w:t>
      </w:r>
      <w:proofErr w:type="spellStart"/>
      <w:r w:rsidRPr="002F2DD7">
        <w:t>that</w:t>
      </w:r>
      <w:proofErr w:type="spellEnd"/>
      <w:r w:rsidRPr="002F2DD7">
        <w:t xml:space="preserve"> </w:t>
      </w:r>
      <w:proofErr w:type="spellStart"/>
      <w:r w:rsidRPr="002F2DD7">
        <w:t>the</w:t>
      </w:r>
      <w:proofErr w:type="spellEnd"/>
      <w:r w:rsidRPr="002F2DD7">
        <w:t xml:space="preserve"> </w:t>
      </w:r>
      <w:proofErr w:type="spellStart"/>
      <w:r w:rsidRPr="002F2DD7">
        <w:t>glass</w:t>
      </w:r>
      <w:proofErr w:type="spellEnd"/>
      <w:r w:rsidRPr="002F2DD7">
        <w:t xml:space="preserve"> </w:t>
      </w:r>
      <w:proofErr w:type="spellStart"/>
      <w:r w:rsidRPr="002F2DD7">
        <w:t>ceiling</w:t>
      </w:r>
      <w:proofErr w:type="spellEnd"/>
      <w:r w:rsidRPr="002F2DD7">
        <w:t xml:space="preserve"> is </w:t>
      </w:r>
      <w:proofErr w:type="spellStart"/>
      <w:r w:rsidRPr="002F2DD7">
        <w:t>only</w:t>
      </w:r>
      <w:proofErr w:type="spellEnd"/>
      <w:r w:rsidRPr="002F2DD7">
        <w:t xml:space="preserve"> </w:t>
      </w:r>
      <w:proofErr w:type="spellStart"/>
      <w:r w:rsidRPr="002F2DD7">
        <w:t>one</w:t>
      </w:r>
      <w:proofErr w:type="spellEnd"/>
      <w:r w:rsidRPr="002F2DD7">
        <w:t xml:space="preserve"> of </w:t>
      </w:r>
      <w:proofErr w:type="spellStart"/>
      <w:r w:rsidRPr="002F2DD7">
        <w:t>many</w:t>
      </w:r>
      <w:proofErr w:type="spellEnd"/>
      <w:r w:rsidRPr="002F2DD7">
        <w:t xml:space="preserve"> </w:t>
      </w:r>
      <w:proofErr w:type="spellStart"/>
      <w:r w:rsidRPr="002F2DD7">
        <w:t>barriers</w:t>
      </w:r>
      <w:proofErr w:type="spellEnd"/>
      <w:r w:rsidRPr="002F2DD7">
        <w:t xml:space="preserve"> </w:t>
      </w:r>
      <w:proofErr w:type="spellStart"/>
      <w:r w:rsidRPr="002F2DD7">
        <w:t>that</w:t>
      </w:r>
      <w:proofErr w:type="spellEnd"/>
      <w:r w:rsidRPr="002F2DD7">
        <w:t xml:space="preserve"> </w:t>
      </w:r>
      <w:proofErr w:type="spellStart"/>
      <w:r w:rsidRPr="002F2DD7">
        <w:t>women</w:t>
      </w:r>
      <w:proofErr w:type="spellEnd"/>
      <w:r w:rsidRPr="002F2DD7">
        <w:t xml:space="preserve"> </w:t>
      </w:r>
      <w:proofErr w:type="spellStart"/>
      <w:r w:rsidRPr="002F2DD7">
        <w:t>encounter</w:t>
      </w:r>
      <w:proofErr w:type="spellEnd"/>
      <w:r w:rsidRPr="002F2DD7">
        <w:t xml:space="preserve"> at </w:t>
      </w:r>
      <w:proofErr w:type="spellStart"/>
      <w:r w:rsidRPr="002F2DD7">
        <w:t>work</w:t>
      </w:r>
      <w:proofErr w:type="spellEnd"/>
      <w:r w:rsidRPr="002F2DD7">
        <w:t xml:space="preserve"> </w:t>
      </w:r>
      <w:proofErr w:type="spellStart"/>
      <w:r w:rsidRPr="002F2DD7">
        <w:t>and</w:t>
      </w:r>
      <w:proofErr w:type="spellEnd"/>
      <w:r w:rsidRPr="002F2DD7">
        <w:t xml:space="preserve"> </w:t>
      </w:r>
      <w:proofErr w:type="spellStart"/>
      <w:r w:rsidRPr="002F2DD7">
        <w:t>that</w:t>
      </w:r>
      <w:proofErr w:type="spellEnd"/>
      <w:r w:rsidRPr="002F2DD7">
        <w:t xml:space="preserve"> it has </w:t>
      </w:r>
      <w:proofErr w:type="spellStart"/>
      <w:r w:rsidRPr="002F2DD7">
        <w:t>been</w:t>
      </w:r>
      <w:proofErr w:type="spellEnd"/>
      <w:r w:rsidRPr="002F2DD7">
        <w:t xml:space="preserve"> </w:t>
      </w:r>
      <w:proofErr w:type="spellStart"/>
      <w:r w:rsidRPr="002F2DD7">
        <w:t>and</w:t>
      </w:r>
      <w:proofErr w:type="spellEnd"/>
      <w:r w:rsidRPr="002F2DD7">
        <w:t xml:space="preserve"> </w:t>
      </w:r>
      <w:proofErr w:type="spellStart"/>
      <w:r w:rsidRPr="002F2DD7">
        <w:t>will</w:t>
      </w:r>
      <w:proofErr w:type="spellEnd"/>
      <w:r w:rsidRPr="002F2DD7">
        <w:t xml:space="preserve"> </w:t>
      </w:r>
      <w:proofErr w:type="spellStart"/>
      <w:r w:rsidRPr="002F2DD7">
        <w:t>continue</w:t>
      </w:r>
      <w:proofErr w:type="spellEnd"/>
      <w:r w:rsidRPr="002F2DD7">
        <w:t xml:space="preserve"> </w:t>
      </w:r>
      <w:proofErr w:type="spellStart"/>
      <w:r w:rsidRPr="002F2DD7">
        <w:t>to</w:t>
      </w:r>
      <w:proofErr w:type="spellEnd"/>
      <w:r w:rsidRPr="002F2DD7">
        <w:t xml:space="preserve"> be a </w:t>
      </w:r>
      <w:proofErr w:type="spellStart"/>
      <w:r w:rsidRPr="002F2DD7">
        <w:t>major</w:t>
      </w:r>
      <w:proofErr w:type="spellEnd"/>
      <w:r w:rsidRPr="002F2DD7">
        <w:t xml:space="preserve"> </w:t>
      </w:r>
      <w:proofErr w:type="spellStart"/>
      <w:r w:rsidRPr="002F2DD7">
        <w:t>issue</w:t>
      </w:r>
      <w:proofErr w:type="spellEnd"/>
      <w:r w:rsidRPr="002F2DD7">
        <w:t xml:space="preserve"> </w:t>
      </w:r>
      <w:proofErr w:type="spellStart"/>
      <w:r w:rsidRPr="002F2DD7">
        <w:t>for</w:t>
      </w:r>
      <w:proofErr w:type="spellEnd"/>
      <w:r w:rsidRPr="002F2DD7">
        <w:t xml:space="preserve"> </w:t>
      </w:r>
      <w:proofErr w:type="spellStart"/>
      <w:r w:rsidRPr="002F2DD7">
        <w:t>them</w:t>
      </w:r>
      <w:proofErr w:type="spellEnd"/>
      <w:r w:rsidRPr="002F2DD7">
        <w:t xml:space="preserve">. </w:t>
      </w:r>
      <w:proofErr w:type="spellStart"/>
      <w:r w:rsidRPr="002F2DD7">
        <w:t>Researchers</w:t>
      </w:r>
      <w:proofErr w:type="spellEnd"/>
      <w:r w:rsidRPr="002F2DD7">
        <w:t xml:space="preserve"> </w:t>
      </w:r>
      <w:proofErr w:type="spellStart"/>
      <w:r w:rsidRPr="002F2DD7">
        <w:t>have</w:t>
      </w:r>
      <w:proofErr w:type="spellEnd"/>
      <w:r w:rsidRPr="002F2DD7">
        <w:t xml:space="preserve"> </w:t>
      </w:r>
      <w:proofErr w:type="spellStart"/>
      <w:r w:rsidRPr="002F2DD7">
        <w:t>discovered</w:t>
      </w:r>
      <w:proofErr w:type="spellEnd"/>
      <w:r w:rsidRPr="002F2DD7">
        <w:t xml:space="preserve"> </w:t>
      </w:r>
      <w:proofErr w:type="spellStart"/>
      <w:r w:rsidRPr="002F2DD7">
        <w:t>that</w:t>
      </w:r>
      <w:proofErr w:type="spellEnd"/>
      <w:r w:rsidRPr="002F2DD7">
        <w:t xml:space="preserve"> </w:t>
      </w:r>
      <w:proofErr w:type="spellStart"/>
      <w:r w:rsidRPr="002F2DD7">
        <w:t>there</w:t>
      </w:r>
      <w:proofErr w:type="spellEnd"/>
      <w:r w:rsidRPr="002F2DD7">
        <w:t xml:space="preserve"> is </w:t>
      </w:r>
      <w:proofErr w:type="spellStart"/>
      <w:r w:rsidRPr="002F2DD7">
        <w:t>significant</w:t>
      </w:r>
      <w:proofErr w:type="spellEnd"/>
      <w:r w:rsidRPr="002F2DD7">
        <w:t xml:space="preserve"> </w:t>
      </w:r>
      <w:proofErr w:type="spellStart"/>
      <w:r w:rsidRPr="002F2DD7">
        <w:t>prejudice</w:t>
      </w:r>
      <w:proofErr w:type="spellEnd"/>
      <w:r w:rsidRPr="002F2DD7">
        <w:t xml:space="preserve"> </w:t>
      </w:r>
      <w:proofErr w:type="spellStart"/>
      <w:r w:rsidRPr="002F2DD7">
        <w:t>against</w:t>
      </w:r>
      <w:proofErr w:type="spellEnd"/>
      <w:r w:rsidRPr="002F2DD7">
        <w:t xml:space="preserve"> </w:t>
      </w:r>
      <w:proofErr w:type="spellStart"/>
      <w:r w:rsidRPr="002F2DD7">
        <w:t>women</w:t>
      </w:r>
      <w:proofErr w:type="spellEnd"/>
      <w:r w:rsidRPr="002F2DD7">
        <w:t xml:space="preserve"> </w:t>
      </w:r>
      <w:proofErr w:type="spellStart"/>
      <w:r w:rsidRPr="002F2DD7">
        <w:t>when</w:t>
      </w:r>
      <w:proofErr w:type="spellEnd"/>
      <w:r w:rsidRPr="002F2DD7">
        <w:t xml:space="preserve"> it </w:t>
      </w:r>
      <w:proofErr w:type="spellStart"/>
      <w:r w:rsidRPr="002F2DD7">
        <w:t>comes</w:t>
      </w:r>
      <w:proofErr w:type="spellEnd"/>
      <w:r w:rsidRPr="002F2DD7">
        <w:t xml:space="preserve"> </w:t>
      </w:r>
      <w:proofErr w:type="spellStart"/>
      <w:r w:rsidRPr="002F2DD7">
        <w:t>to</w:t>
      </w:r>
      <w:proofErr w:type="spellEnd"/>
      <w:r w:rsidRPr="002F2DD7">
        <w:t xml:space="preserve"> </w:t>
      </w:r>
      <w:proofErr w:type="spellStart"/>
      <w:r w:rsidRPr="002F2DD7">
        <w:t>putting</w:t>
      </w:r>
      <w:proofErr w:type="spellEnd"/>
      <w:r w:rsidRPr="002F2DD7">
        <w:t xml:space="preserve"> </w:t>
      </w:r>
      <w:proofErr w:type="spellStart"/>
      <w:r w:rsidRPr="002F2DD7">
        <w:t>them</w:t>
      </w:r>
      <w:proofErr w:type="spellEnd"/>
      <w:r w:rsidRPr="002F2DD7">
        <w:t xml:space="preserve"> in </w:t>
      </w:r>
      <w:proofErr w:type="spellStart"/>
      <w:r w:rsidRPr="002F2DD7">
        <w:t>senior</w:t>
      </w:r>
      <w:proofErr w:type="spellEnd"/>
      <w:r w:rsidRPr="002F2DD7">
        <w:t xml:space="preserve"> </w:t>
      </w:r>
      <w:proofErr w:type="spellStart"/>
      <w:r w:rsidRPr="002F2DD7">
        <w:t>positions</w:t>
      </w:r>
      <w:proofErr w:type="spellEnd"/>
      <w:r w:rsidRPr="002F2DD7">
        <w:t xml:space="preserve"> in </w:t>
      </w:r>
      <w:proofErr w:type="spellStart"/>
      <w:r w:rsidRPr="002F2DD7">
        <w:t>businesses</w:t>
      </w:r>
      <w:proofErr w:type="spellEnd"/>
      <w:r w:rsidRPr="002F2DD7">
        <w:t xml:space="preserve">, </w:t>
      </w:r>
      <w:proofErr w:type="spellStart"/>
      <w:r w:rsidRPr="002F2DD7">
        <w:t>even</w:t>
      </w:r>
      <w:proofErr w:type="spellEnd"/>
      <w:r w:rsidRPr="002F2DD7">
        <w:t xml:space="preserve"> in </w:t>
      </w:r>
      <w:proofErr w:type="spellStart"/>
      <w:r w:rsidRPr="002F2DD7">
        <w:t>nations</w:t>
      </w:r>
      <w:proofErr w:type="spellEnd"/>
      <w:r w:rsidRPr="002F2DD7">
        <w:t xml:space="preserve"> </w:t>
      </w:r>
      <w:proofErr w:type="spellStart"/>
      <w:r w:rsidRPr="002F2DD7">
        <w:t>like</w:t>
      </w:r>
      <w:proofErr w:type="spellEnd"/>
      <w:r w:rsidRPr="002F2DD7">
        <w:t xml:space="preserve"> </w:t>
      </w:r>
      <w:proofErr w:type="spellStart"/>
      <w:r w:rsidRPr="002F2DD7">
        <w:t>Sweden</w:t>
      </w:r>
      <w:proofErr w:type="spellEnd"/>
      <w:r w:rsidRPr="002F2DD7">
        <w:t xml:space="preserve"> </w:t>
      </w:r>
      <w:proofErr w:type="spellStart"/>
      <w:r w:rsidRPr="002F2DD7">
        <w:t>where</w:t>
      </w:r>
      <w:proofErr w:type="spellEnd"/>
      <w:r w:rsidRPr="002F2DD7">
        <w:t xml:space="preserve"> </w:t>
      </w:r>
      <w:proofErr w:type="spellStart"/>
      <w:r w:rsidRPr="002F2DD7">
        <w:t>there</w:t>
      </w:r>
      <w:proofErr w:type="spellEnd"/>
      <w:r w:rsidRPr="002F2DD7">
        <w:t xml:space="preserve"> is </w:t>
      </w:r>
      <w:proofErr w:type="spellStart"/>
      <w:r w:rsidRPr="002F2DD7">
        <w:t>purportedly</w:t>
      </w:r>
      <w:proofErr w:type="spellEnd"/>
      <w:r w:rsidRPr="002F2DD7">
        <w:t xml:space="preserve"> </w:t>
      </w:r>
      <w:proofErr w:type="spellStart"/>
      <w:r w:rsidRPr="002F2DD7">
        <w:t>greater</w:t>
      </w:r>
      <w:proofErr w:type="spellEnd"/>
      <w:r w:rsidRPr="002F2DD7">
        <w:t xml:space="preserve"> </w:t>
      </w:r>
      <w:proofErr w:type="spellStart"/>
      <w:r w:rsidRPr="002F2DD7">
        <w:t>gender</w:t>
      </w:r>
      <w:proofErr w:type="spellEnd"/>
      <w:r w:rsidRPr="002F2DD7">
        <w:t xml:space="preserve"> </w:t>
      </w:r>
      <w:proofErr w:type="spellStart"/>
      <w:r w:rsidRPr="002F2DD7">
        <w:t>equality</w:t>
      </w:r>
      <w:proofErr w:type="spellEnd"/>
      <w:r w:rsidRPr="002F2DD7">
        <w:t xml:space="preserve">. </w:t>
      </w:r>
    </w:p>
    <w:p w14:paraId="078620B2" w14:textId="77777777" w:rsidR="00030E76" w:rsidRDefault="00030E76" w:rsidP="00030E76">
      <w:proofErr w:type="spellStart"/>
      <w:r w:rsidRPr="002F2DD7">
        <w:t>One</w:t>
      </w:r>
      <w:proofErr w:type="spellEnd"/>
      <w:r w:rsidRPr="002F2DD7">
        <w:t xml:space="preserve"> of </w:t>
      </w:r>
      <w:proofErr w:type="spellStart"/>
      <w:r w:rsidRPr="002F2DD7">
        <w:t>the</w:t>
      </w:r>
      <w:proofErr w:type="spellEnd"/>
      <w:r w:rsidRPr="002F2DD7">
        <w:t xml:space="preserve"> </w:t>
      </w:r>
      <w:proofErr w:type="spellStart"/>
      <w:r w:rsidRPr="002F2DD7">
        <w:t>surprising</w:t>
      </w:r>
      <w:proofErr w:type="spellEnd"/>
      <w:r w:rsidRPr="002F2DD7">
        <w:t xml:space="preserve"> </w:t>
      </w:r>
      <w:proofErr w:type="spellStart"/>
      <w:r w:rsidRPr="002F2DD7">
        <w:t>conclusions</w:t>
      </w:r>
      <w:proofErr w:type="spellEnd"/>
      <w:r w:rsidRPr="002F2DD7">
        <w:t xml:space="preserve"> of </w:t>
      </w:r>
      <w:proofErr w:type="spellStart"/>
      <w:r w:rsidRPr="002F2DD7">
        <w:t>this</w:t>
      </w:r>
      <w:proofErr w:type="spellEnd"/>
      <w:r w:rsidRPr="002F2DD7">
        <w:t xml:space="preserve"> </w:t>
      </w:r>
      <w:proofErr w:type="spellStart"/>
      <w:r w:rsidRPr="002F2DD7">
        <w:t>research</w:t>
      </w:r>
      <w:proofErr w:type="spellEnd"/>
      <w:r w:rsidRPr="002F2DD7">
        <w:t xml:space="preserve"> is </w:t>
      </w:r>
      <w:proofErr w:type="spellStart"/>
      <w:r w:rsidRPr="002F2DD7">
        <w:t>that</w:t>
      </w:r>
      <w:proofErr w:type="spellEnd"/>
      <w:r w:rsidRPr="002F2DD7">
        <w:t xml:space="preserve"> </w:t>
      </w:r>
      <w:proofErr w:type="spellStart"/>
      <w:r w:rsidRPr="002F2DD7">
        <w:t>the</w:t>
      </w:r>
      <w:proofErr w:type="spellEnd"/>
      <w:r w:rsidRPr="002F2DD7">
        <w:t xml:space="preserve"> </w:t>
      </w:r>
      <w:proofErr w:type="spellStart"/>
      <w:r w:rsidRPr="002F2DD7">
        <w:t>glass</w:t>
      </w:r>
      <w:proofErr w:type="spellEnd"/>
      <w:r w:rsidRPr="002F2DD7">
        <w:t xml:space="preserve"> </w:t>
      </w:r>
      <w:proofErr w:type="spellStart"/>
      <w:r w:rsidRPr="002F2DD7">
        <w:t>ceiling</w:t>
      </w:r>
      <w:proofErr w:type="spellEnd"/>
      <w:r w:rsidRPr="002F2DD7">
        <w:t xml:space="preserve"> </w:t>
      </w:r>
      <w:proofErr w:type="spellStart"/>
      <w:r w:rsidRPr="002F2DD7">
        <w:t>exists</w:t>
      </w:r>
      <w:proofErr w:type="spellEnd"/>
      <w:r w:rsidRPr="002F2DD7">
        <w:t xml:space="preserve"> </w:t>
      </w:r>
      <w:proofErr w:type="spellStart"/>
      <w:r w:rsidRPr="002F2DD7">
        <w:t>mostly</w:t>
      </w:r>
      <w:proofErr w:type="spellEnd"/>
      <w:r w:rsidRPr="002F2DD7">
        <w:t xml:space="preserve"> </w:t>
      </w:r>
      <w:proofErr w:type="spellStart"/>
      <w:r w:rsidRPr="002F2DD7">
        <w:t>because</w:t>
      </w:r>
      <w:proofErr w:type="spellEnd"/>
      <w:r w:rsidRPr="002F2DD7">
        <w:t xml:space="preserve"> of </w:t>
      </w:r>
      <w:proofErr w:type="spellStart"/>
      <w:r w:rsidRPr="002F2DD7">
        <w:t>the</w:t>
      </w:r>
      <w:proofErr w:type="spellEnd"/>
      <w:r w:rsidRPr="002F2DD7">
        <w:t xml:space="preserve"> </w:t>
      </w:r>
      <w:proofErr w:type="spellStart"/>
      <w:r w:rsidRPr="002F2DD7">
        <w:t>fears</w:t>
      </w:r>
      <w:proofErr w:type="spellEnd"/>
      <w:r w:rsidRPr="002F2DD7">
        <w:t xml:space="preserve"> of </w:t>
      </w:r>
      <w:proofErr w:type="spellStart"/>
      <w:r w:rsidRPr="002F2DD7">
        <w:t>those</w:t>
      </w:r>
      <w:proofErr w:type="spellEnd"/>
      <w:r w:rsidRPr="002F2DD7">
        <w:t xml:space="preserve"> in </w:t>
      </w:r>
      <w:proofErr w:type="spellStart"/>
      <w:r w:rsidRPr="002F2DD7">
        <w:t>positions</w:t>
      </w:r>
      <w:proofErr w:type="spellEnd"/>
      <w:r w:rsidRPr="002F2DD7">
        <w:t xml:space="preserve"> of </w:t>
      </w:r>
      <w:proofErr w:type="spellStart"/>
      <w:r w:rsidRPr="002F2DD7">
        <w:t>power</w:t>
      </w:r>
      <w:proofErr w:type="spellEnd"/>
      <w:r w:rsidRPr="002F2DD7">
        <w:t xml:space="preserve">, </w:t>
      </w:r>
      <w:proofErr w:type="spellStart"/>
      <w:r w:rsidRPr="002F2DD7">
        <w:t>who</w:t>
      </w:r>
      <w:proofErr w:type="spellEnd"/>
      <w:r w:rsidRPr="002F2DD7">
        <w:t xml:space="preserve"> </w:t>
      </w:r>
      <w:proofErr w:type="spellStart"/>
      <w:r w:rsidRPr="002F2DD7">
        <w:t>have</w:t>
      </w:r>
      <w:proofErr w:type="spellEnd"/>
      <w:r w:rsidRPr="002F2DD7">
        <w:t xml:space="preserve"> </w:t>
      </w:r>
      <w:proofErr w:type="spellStart"/>
      <w:r w:rsidRPr="002F2DD7">
        <w:t>little</w:t>
      </w:r>
      <w:proofErr w:type="spellEnd"/>
      <w:r w:rsidRPr="002F2DD7">
        <w:t xml:space="preserve"> </w:t>
      </w:r>
      <w:proofErr w:type="spellStart"/>
      <w:r w:rsidRPr="002F2DD7">
        <w:t>desire</w:t>
      </w:r>
      <w:proofErr w:type="spellEnd"/>
      <w:r w:rsidRPr="002F2DD7">
        <w:t xml:space="preserve"> </w:t>
      </w:r>
      <w:proofErr w:type="spellStart"/>
      <w:r w:rsidRPr="002F2DD7">
        <w:t>to</w:t>
      </w:r>
      <w:proofErr w:type="spellEnd"/>
      <w:r w:rsidRPr="002F2DD7">
        <w:t xml:space="preserve"> </w:t>
      </w:r>
      <w:proofErr w:type="spellStart"/>
      <w:r w:rsidRPr="002F2DD7">
        <w:t>change</w:t>
      </w:r>
      <w:proofErr w:type="spellEnd"/>
      <w:r w:rsidRPr="002F2DD7">
        <w:t xml:space="preserve"> </w:t>
      </w:r>
      <w:proofErr w:type="spellStart"/>
      <w:r w:rsidRPr="002F2DD7">
        <w:t>the</w:t>
      </w:r>
      <w:proofErr w:type="spellEnd"/>
      <w:r w:rsidRPr="002F2DD7">
        <w:t xml:space="preserve"> </w:t>
      </w:r>
      <w:proofErr w:type="spellStart"/>
      <w:r w:rsidRPr="002F2DD7">
        <w:t>hierarchy</w:t>
      </w:r>
      <w:proofErr w:type="spellEnd"/>
      <w:r w:rsidRPr="002F2DD7">
        <w:t xml:space="preserve"> </w:t>
      </w:r>
      <w:proofErr w:type="spellStart"/>
      <w:r w:rsidRPr="002F2DD7">
        <w:t>or</w:t>
      </w:r>
      <w:proofErr w:type="spellEnd"/>
      <w:r w:rsidRPr="002F2DD7">
        <w:t xml:space="preserve"> </w:t>
      </w:r>
      <w:proofErr w:type="spellStart"/>
      <w:r w:rsidRPr="002F2DD7">
        <w:t>power</w:t>
      </w:r>
      <w:proofErr w:type="spellEnd"/>
      <w:r w:rsidRPr="002F2DD7">
        <w:t xml:space="preserve"> </w:t>
      </w:r>
      <w:proofErr w:type="spellStart"/>
      <w:r w:rsidRPr="002F2DD7">
        <w:t>dynamics</w:t>
      </w:r>
      <w:proofErr w:type="spellEnd"/>
      <w:r w:rsidRPr="002F2DD7">
        <w:t xml:space="preserve"> </w:t>
      </w:r>
      <w:proofErr w:type="spellStart"/>
      <w:r w:rsidRPr="002F2DD7">
        <w:t>within</w:t>
      </w:r>
      <w:proofErr w:type="spellEnd"/>
      <w:r w:rsidRPr="002F2DD7">
        <w:t xml:space="preserve"> </w:t>
      </w:r>
      <w:proofErr w:type="spellStart"/>
      <w:r w:rsidRPr="002F2DD7">
        <w:t>their</w:t>
      </w:r>
      <w:proofErr w:type="spellEnd"/>
      <w:r w:rsidRPr="002F2DD7">
        <w:t xml:space="preserve"> </w:t>
      </w:r>
      <w:proofErr w:type="spellStart"/>
      <w:r w:rsidRPr="002F2DD7">
        <w:t>organizations</w:t>
      </w:r>
      <w:proofErr w:type="spellEnd"/>
      <w:r w:rsidRPr="002F2DD7">
        <w:t>.</w:t>
      </w:r>
    </w:p>
    <w:p w14:paraId="3FA111D3" w14:textId="77777777" w:rsidR="00030E76" w:rsidRDefault="00030E76" w:rsidP="00030E76">
      <w:proofErr w:type="spellStart"/>
      <w:r w:rsidRPr="002F2DD7">
        <w:t>This</w:t>
      </w:r>
      <w:proofErr w:type="spellEnd"/>
      <w:r w:rsidRPr="002F2DD7">
        <w:t xml:space="preserve"> </w:t>
      </w:r>
      <w:proofErr w:type="spellStart"/>
      <w:r w:rsidRPr="002F2DD7">
        <w:t>thesis</w:t>
      </w:r>
      <w:proofErr w:type="spellEnd"/>
      <w:r w:rsidRPr="002F2DD7">
        <w:t xml:space="preserve"> </w:t>
      </w:r>
      <w:proofErr w:type="spellStart"/>
      <w:r w:rsidRPr="002F2DD7">
        <w:t>provides</w:t>
      </w:r>
      <w:proofErr w:type="spellEnd"/>
      <w:r w:rsidRPr="002F2DD7">
        <w:t xml:space="preserve"> </w:t>
      </w:r>
      <w:proofErr w:type="spellStart"/>
      <w:r w:rsidRPr="002F2DD7">
        <w:t>some</w:t>
      </w:r>
      <w:proofErr w:type="spellEnd"/>
      <w:r w:rsidRPr="002F2DD7">
        <w:t xml:space="preserve"> </w:t>
      </w:r>
      <w:proofErr w:type="spellStart"/>
      <w:r w:rsidRPr="002F2DD7">
        <w:t>information</w:t>
      </w:r>
      <w:proofErr w:type="spellEnd"/>
      <w:r w:rsidRPr="002F2DD7">
        <w:t xml:space="preserve"> in </w:t>
      </w:r>
      <w:proofErr w:type="spellStart"/>
      <w:r w:rsidRPr="002F2DD7">
        <w:t>response</w:t>
      </w:r>
      <w:proofErr w:type="spellEnd"/>
      <w:r w:rsidRPr="002F2DD7">
        <w:t xml:space="preserve"> </w:t>
      </w:r>
      <w:proofErr w:type="spellStart"/>
      <w:r w:rsidRPr="002F2DD7">
        <w:t>to</w:t>
      </w:r>
      <w:proofErr w:type="spellEnd"/>
      <w:r w:rsidRPr="002F2DD7">
        <w:t xml:space="preserve"> </w:t>
      </w:r>
      <w:proofErr w:type="spellStart"/>
      <w:r w:rsidRPr="002F2DD7">
        <w:t>the</w:t>
      </w:r>
      <w:proofErr w:type="spellEnd"/>
      <w:r w:rsidRPr="002F2DD7">
        <w:t xml:space="preserve"> </w:t>
      </w:r>
      <w:proofErr w:type="spellStart"/>
      <w:r w:rsidRPr="002F2DD7">
        <w:t>initial</w:t>
      </w:r>
      <w:proofErr w:type="spellEnd"/>
      <w:r w:rsidRPr="002F2DD7">
        <w:t xml:space="preserve"> </w:t>
      </w:r>
      <w:proofErr w:type="spellStart"/>
      <w:r w:rsidRPr="002F2DD7">
        <w:t>research</w:t>
      </w:r>
      <w:proofErr w:type="spellEnd"/>
      <w:r w:rsidRPr="002F2DD7">
        <w:t xml:space="preserve"> </w:t>
      </w:r>
      <w:proofErr w:type="spellStart"/>
      <w:r w:rsidRPr="002F2DD7">
        <w:t>questions</w:t>
      </w:r>
      <w:proofErr w:type="spellEnd"/>
      <w:r w:rsidRPr="002F2DD7">
        <w:t xml:space="preserve">. </w:t>
      </w:r>
      <w:proofErr w:type="spellStart"/>
      <w:r w:rsidRPr="002F2DD7">
        <w:t>The</w:t>
      </w:r>
      <w:proofErr w:type="spellEnd"/>
      <w:r w:rsidRPr="002F2DD7">
        <w:t xml:space="preserve"> </w:t>
      </w:r>
      <w:proofErr w:type="spellStart"/>
      <w:r w:rsidRPr="002F2DD7">
        <w:t>existence</w:t>
      </w:r>
      <w:proofErr w:type="spellEnd"/>
      <w:r w:rsidRPr="002F2DD7">
        <w:t xml:space="preserve"> of </w:t>
      </w:r>
      <w:proofErr w:type="spellStart"/>
      <w:r w:rsidRPr="002F2DD7">
        <w:t>the</w:t>
      </w:r>
      <w:proofErr w:type="spellEnd"/>
      <w:r w:rsidRPr="002F2DD7">
        <w:t xml:space="preserve"> "</w:t>
      </w:r>
      <w:proofErr w:type="spellStart"/>
      <w:r w:rsidRPr="002F2DD7">
        <w:t>glass</w:t>
      </w:r>
      <w:proofErr w:type="spellEnd"/>
      <w:r w:rsidRPr="002F2DD7">
        <w:t xml:space="preserve"> </w:t>
      </w:r>
      <w:proofErr w:type="spellStart"/>
      <w:r w:rsidRPr="002F2DD7">
        <w:t>ceiling</w:t>
      </w:r>
      <w:proofErr w:type="spellEnd"/>
      <w:r w:rsidRPr="002F2DD7">
        <w:t xml:space="preserve">" in </w:t>
      </w:r>
      <w:proofErr w:type="spellStart"/>
      <w:r w:rsidRPr="002F2DD7">
        <w:t>practically</w:t>
      </w:r>
      <w:proofErr w:type="spellEnd"/>
      <w:r w:rsidRPr="002F2DD7">
        <w:t xml:space="preserve"> </w:t>
      </w:r>
      <w:proofErr w:type="spellStart"/>
      <w:r w:rsidRPr="002F2DD7">
        <w:t>every</w:t>
      </w:r>
      <w:proofErr w:type="spellEnd"/>
      <w:r w:rsidRPr="002F2DD7">
        <w:t xml:space="preserve"> </w:t>
      </w:r>
      <w:proofErr w:type="spellStart"/>
      <w:r w:rsidRPr="002F2DD7">
        <w:t>industry</w:t>
      </w:r>
      <w:proofErr w:type="spellEnd"/>
      <w:r w:rsidRPr="002F2DD7">
        <w:t xml:space="preserve"> has </w:t>
      </w:r>
      <w:proofErr w:type="spellStart"/>
      <w:r w:rsidRPr="002F2DD7">
        <w:t>been</w:t>
      </w:r>
      <w:proofErr w:type="spellEnd"/>
      <w:r w:rsidRPr="002F2DD7">
        <w:t xml:space="preserve"> </w:t>
      </w:r>
      <w:proofErr w:type="spellStart"/>
      <w:r w:rsidRPr="002F2DD7">
        <w:t>proven</w:t>
      </w:r>
      <w:proofErr w:type="spellEnd"/>
      <w:r w:rsidRPr="002F2DD7">
        <w:t xml:space="preserve">. </w:t>
      </w:r>
      <w:proofErr w:type="spellStart"/>
      <w:r w:rsidRPr="002F2DD7">
        <w:t>The</w:t>
      </w:r>
      <w:proofErr w:type="spellEnd"/>
      <w:r w:rsidRPr="002F2DD7">
        <w:t xml:space="preserve"> </w:t>
      </w:r>
      <w:proofErr w:type="spellStart"/>
      <w:r w:rsidRPr="002F2DD7">
        <w:t>answer</w:t>
      </w:r>
      <w:proofErr w:type="spellEnd"/>
      <w:r w:rsidRPr="002F2DD7">
        <w:t xml:space="preserve"> </w:t>
      </w:r>
      <w:proofErr w:type="spellStart"/>
      <w:r w:rsidRPr="002F2DD7">
        <w:t>to</w:t>
      </w:r>
      <w:proofErr w:type="spellEnd"/>
      <w:r w:rsidRPr="002F2DD7">
        <w:t xml:space="preserve"> </w:t>
      </w:r>
      <w:proofErr w:type="spellStart"/>
      <w:r w:rsidRPr="002F2DD7">
        <w:t>the</w:t>
      </w:r>
      <w:proofErr w:type="spellEnd"/>
      <w:r w:rsidRPr="002F2DD7">
        <w:t xml:space="preserve"> </w:t>
      </w:r>
      <w:proofErr w:type="spellStart"/>
      <w:r w:rsidRPr="002F2DD7">
        <w:t>issue</w:t>
      </w:r>
      <w:proofErr w:type="spellEnd"/>
      <w:r w:rsidRPr="002F2DD7">
        <w:t xml:space="preserve"> of </w:t>
      </w:r>
      <w:proofErr w:type="spellStart"/>
      <w:r w:rsidRPr="002F2DD7">
        <w:t>whether</w:t>
      </w:r>
      <w:proofErr w:type="spellEnd"/>
      <w:r w:rsidRPr="002F2DD7">
        <w:t xml:space="preserve"> </w:t>
      </w:r>
      <w:proofErr w:type="spellStart"/>
      <w:r w:rsidRPr="002F2DD7">
        <w:t>the</w:t>
      </w:r>
      <w:proofErr w:type="spellEnd"/>
      <w:r w:rsidRPr="002F2DD7">
        <w:t xml:space="preserve"> </w:t>
      </w:r>
      <w:proofErr w:type="spellStart"/>
      <w:r w:rsidRPr="002F2DD7">
        <w:t>glass</w:t>
      </w:r>
      <w:proofErr w:type="spellEnd"/>
      <w:r w:rsidRPr="002F2DD7">
        <w:t xml:space="preserve"> </w:t>
      </w:r>
      <w:proofErr w:type="spellStart"/>
      <w:r w:rsidRPr="002F2DD7">
        <w:t>ceiling</w:t>
      </w:r>
      <w:proofErr w:type="spellEnd"/>
      <w:r w:rsidRPr="002F2DD7">
        <w:t xml:space="preserve"> is </w:t>
      </w:r>
      <w:proofErr w:type="spellStart"/>
      <w:r w:rsidRPr="002F2DD7">
        <w:t>the</w:t>
      </w:r>
      <w:proofErr w:type="spellEnd"/>
      <w:r w:rsidRPr="002F2DD7">
        <w:t xml:space="preserve"> </w:t>
      </w:r>
      <w:proofErr w:type="spellStart"/>
      <w:r w:rsidRPr="002F2DD7">
        <w:t>only</w:t>
      </w:r>
      <w:proofErr w:type="spellEnd"/>
      <w:r w:rsidRPr="002F2DD7">
        <w:t xml:space="preserve"> </w:t>
      </w:r>
      <w:proofErr w:type="spellStart"/>
      <w:r w:rsidRPr="002F2DD7">
        <w:t>barrier</w:t>
      </w:r>
      <w:proofErr w:type="spellEnd"/>
      <w:r w:rsidRPr="002F2DD7">
        <w:t xml:space="preserve"> </w:t>
      </w:r>
      <w:proofErr w:type="spellStart"/>
      <w:r w:rsidRPr="002F2DD7">
        <w:t>women</w:t>
      </w:r>
      <w:proofErr w:type="spellEnd"/>
      <w:r w:rsidRPr="002F2DD7">
        <w:t xml:space="preserve"> </w:t>
      </w:r>
      <w:proofErr w:type="spellStart"/>
      <w:r w:rsidRPr="002F2DD7">
        <w:t>encounter</w:t>
      </w:r>
      <w:proofErr w:type="spellEnd"/>
      <w:r w:rsidRPr="002F2DD7">
        <w:t xml:space="preserve"> in </w:t>
      </w:r>
      <w:proofErr w:type="spellStart"/>
      <w:r w:rsidRPr="002F2DD7">
        <w:t>the</w:t>
      </w:r>
      <w:proofErr w:type="spellEnd"/>
      <w:r w:rsidRPr="002F2DD7">
        <w:t xml:space="preserve"> </w:t>
      </w:r>
      <w:proofErr w:type="spellStart"/>
      <w:r w:rsidRPr="002F2DD7">
        <w:t>workplace</w:t>
      </w:r>
      <w:proofErr w:type="spellEnd"/>
      <w:r w:rsidRPr="002F2DD7">
        <w:t xml:space="preserve"> is </w:t>
      </w:r>
      <w:proofErr w:type="spellStart"/>
      <w:r w:rsidRPr="002F2DD7">
        <w:t>obvious</w:t>
      </w:r>
      <w:proofErr w:type="spellEnd"/>
      <w:r w:rsidRPr="002F2DD7">
        <w:t xml:space="preserve">: </w:t>
      </w:r>
      <w:proofErr w:type="spellStart"/>
      <w:r w:rsidRPr="002F2DD7">
        <w:t>no</w:t>
      </w:r>
      <w:proofErr w:type="spellEnd"/>
      <w:r w:rsidRPr="002F2DD7">
        <w:t xml:space="preserve">, </w:t>
      </w:r>
      <w:proofErr w:type="spellStart"/>
      <w:r w:rsidRPr="002F2DD7">
        <w:t>there</w:t>
      </w:r>
      <w:proofErr w:type="spellEnd"/>
      <w:r w:rsidRPr="002F2DD7">
        <w:t xml:space="preserve"> </w:t>
      </w:r>
      <w:proofErr w:type="spellStart"/>
      <w:r w:rsidRPr="002F2DD7">
        <w:t>are</w:t>
      </w:r>
      <w:proofErr w:type="spellEnd"/>
      <w:r w:rsidRPr="002F2DD7">
        <w:t xml:space="preserve"> </w:t>
      </w:r>
      <w:proofErr w:type="spellStart"/>
      <w:r w:rsidRPr="002F2DD7">
        <w:t>additional</w:t>
      </w:r>
      <w:proofErr w:type="spellEnd"/>
      <w:r w:rsidRPr="002F2DD7">
        <w:t xml:space="preserve"> </w:t>
      </w:r>
      <w:proofErr w:type="spellStart"/>
      <w:r w:rsidRPr="002F2DD7">
        <w:t>barriers</w:t>
      </w:r>
      <w:proofErr w:type="spellEnd"/>
      <w:r w:rsidRPr="002F2DD7">
        <w:t xml:space="preserve"> </w:t>
      </w:r>
      <w:proofErr w:type="spellStart"/>
      <w:r w:rsidRPr="002F2DD7">
        <w:t>that</w:t>
      </w:r>
      <w:proofErr w:type="spellEnd"/>
      <w:r w:rsidRPr="002F2DD7">
        <w:t xml:space="preserve"> </w:t>
      </w:r>
      <w:proofErr w:type="spellStart"/>
      <w:r w:rsidRPr="002F2DD7">
        <w:t>prevent</w:t>
      </w:r>
      <w:proofErr w:type="spellEnd"/>
      <w:r w:rsidRPr="002F2DD7">
        <w:t xml:space="preserve"> </w:t>
      </w:r>
      <w:proofErr w:type="spellStart"/>
      <w:r w:rsidRPr="002F2DD7">
        <w:t>women</w:t>
      </w:r>
      <w:proofErr w:type="spellEnd"/>
      <w:r w:rsidRPr="002F2DD7">
        <w:t xml:space="preserve"> </w:t>
      </w:r>
      <w:proofErr w:type="spellStart"/>
      <w:r w:rsidRPr="002F2DD7">
        <w:t>from</w:t>
      </w:r>
      <w:proofErr w:type="spellEnd"/>
      <w:r w:rsidRPr="002F2DD7">
        <w:t xml:space="preserve"> </w:t>
      </w:r>
      <w:proofErr w:type="spellStart"/>
      <w:r w:rsidRPr="002F2DD7">
        <w:t>advancing</w:t>
      </w:r>
      <w:proofErr w:type="spellEnd"/>
      <w:r w:rsidRPr="002F2DD7">
        <w:t xml:space="preserve"> in </w:t>
      </w:r>
      <w:proofErr w:type="spellStart"/>
      <w:r w:rsidRPr="002F2DD7">
        <w:t>their</w:t>
      </w:r>
      <w:proofErr w:type="spellEnd"/>
      <w:r w:rsidRPr="002F2DD7">
        <w:t xml:space="preserve"> </w:t>
      </w:r>
      <w:proofErr w:type="spellStart"/>
      <w:r w:rsidRPr="002F2DD7">
        <w:t>careers</w:t>
      </w:r>
      <w:proofErr w:type="spellEnd"/>
      <w:r w:rsidRPr="002F2DD7">
        <w:t xml:space="preserve">, </w:t>
      </w:r>
      <w:proofErr w:type="spellStart"/>
      <w:r w:rsidRPr="002F2DD7">
        <w:t>such</w:t>
      </w:r>
      <w:proofErr w:type="spellEnd"/>
      <w:r w:rsidRPr="002F2DD7">
        <w:t xml:space="preserve"> as </w:t>
      </w:r>
      <w:proofErr w:type="spellStart"/>
      <w:r w:rsidRPr="002F2DD7">
        <w:t>sexual</w:t>
      </w:r>
      <w:proofErr w:type="spellEnd"/>
      <w:r w:rsidRPr="002F2DD7">
        <w:t xml:space="preserve"> </w:t>
      </w:r>
      <w:proofErr w:type="spellStart"/>
      <w:r w:rsidRPr="002F2DD7">
        <w:t>harassment</w:t>
      </w:r>
      <w:proofErr w:type="spellEnd"/>
      <w:r w:rsidRPr="002F2DD7">
        <w:t xml:space="preserve"> </w:t>
      </w:r>
      <w:proofErr w:type="spellStart"/>
      <w:r w:rsidRPr="002F2DD7">
        <w:t>and</w:t>
      </w:r>
      <w:proofErr w:type="spellEnd"/>
      <w:r w:rsidRPr="002F2DD7">
        <w:t xml:space="preserve"> </w:t>
      </w:r>
      <w:proofErr w:type="spellStart"/>
      <w:r w:rsidRPr="002F2DD7">
        <w:t>pregnancy</w:t>
      </w:r>
      <w:proofErr w:type="spellEnd"/>
      <w:r w:rsidRPr="002F2DD7">
        <w:t xml:space="preserve"> </w:t>
      </w:r>
      <w:proofErr w:type="spellStart"/>
      <w:r w:rsidRPr="002F2DD7">
        <w:t>discrimination</w:t>
      </w:r>
      <w:proofErr w:type="spellEnd"/>
      <w:r w:rsidRPr="002F2DD7">
        <w:t>.</w:t>
      </w:r>
    </w:p>
    <w:p w14:paraId="60B96624" w14:textId="77777777" w:rsidR="006468FB" w:rsidRDefault="006468FB" w:rsidP="006468FB">
      <w:proofErr w:type="spellStart"/>
      <w:r w:rsidRPr="0037472E">
        <w:t>Implicit</w:t>
      </w:r>
      <w:proofErr w:type="spellEnd"/>
      <w:r w:rsidRPr="0037472E">
        <w:t xml:space="preserve"> </w:t>
      </w:r>
      <w:proofErr w:type="spellStart"/>
      <w:r w:rsidRPr="0037472E">
        <w:t>bias</w:t>
      </w:r>
      <w:proofErr w:type="spellEnd"/>
      <w:r w:rsidRPr="0037472E">
        <w:t xml:space="preserve"> </w:t>
      </w:r>
      <w:proofErr w:type="spellStart"/>
      <w:r w:rsidRPr="0037472E">
        <w:t>and</w:t>
      </w:r>
      <w:proofErr w:type="spellEnd"/>
      <w:r w:rsidRPr="0037472E">
        <w:t xml:space="preserve"> </w:t>
      </w:r>
      <w:proofErr w:type="spellStart"/>
      <w:r w:rsidRPr="0037472E">
        <w:t>unconscious</w:t>
      </w:r>
      <w:proofErr w:type="spellEnd"/>
      <w:r w:rsidRPr="0037472E">
        <w:t xml:space="preserve"> </w:t>
      </w:r>
      <w:proofErr w:type="spellStart"/>
      <w:r w:rsidRPr="0037472E">
        <w:t>gender</w:t>
      </w:r>
      <w:proofErr w:type="spellEnd"/>
      <w:r w:rsidRPr="0037472E">
        <w:t xml:space="preserve"> </w:t>
      </w:r>
      <w:proofErr w:type="spellStart"/>
      <w:r w:rsidRPr="0037472E">
        <w:t>stereotypes</w:t>
      </w:r>
      <w:proofErr w:type="spellEnd"/>
      <w:r w:rsidRPr="0037472E">
        <w:t xml:space="preserve"> </w:t>
      </w:r>
      <w:proofErr w:type="spellStart"/>
      <w:r w:rsidRPr="0037472E">
        <w:t>contribute</w:t>
      </w:r>
      <w:proofErr w:type="spellEnd"/>
      <w:r w:rsidRPr="0037472E">
        <w:t xml:space="preserve"> </w:t>
      </w:r>
      <w:proofErr w:type="spellStart"/>
      <w:r w:rsidRPr="0037472E">
        <w:t>to</w:t>
      </w:r>
      <w:proofErr w:type="spellEnd"/>
      <w:r w:rsidRPr="0037472E">
        <w:t xml:space="preserve"> </w:t>
      </w:r>
      <w:proofErr w:type="spellStart"/>
      <w:r w:rsidRPr="0037472E">
        <w:t>the</w:t>
      </w:r>
      <w:proofErr w:type="spellEnd"/>
      <w:r w:rsidRPr="0037472E">
        <w:t xml:space="preserve"> </w:t>
      </w:r>
      <w:proofErr w:type="spellStart"/>
      <w:r w:rsidRPr="0037472E">
        <w:t>rise</w:t>
      </w:r>
      <w:proofErr w:type="spellEnd"/>
      <w:r w:rsidRPr="0037472E">
        <w:t xml:space="preserve"> of </w:t>
      </w:r>
      <w:proofErr w:type="spellStart"/>
      <w:r w:rsidRPr="0037472E">
        <w:t>the</w:t>
      </w:r>
      <w:proofErr w:type="spellEnd"/>
      <w:r w:rsidRPr="0037472E">
        <w:t xml:space="preserve"> "</w:t>
      </w:r>
      <w:proofErr w:type="spellStart"/>
      <w:r w:rsidRPr="0037472E">
        <w:t>glass</w:t>
      </w:r>
      <w:proofErr w:type="spellEnd"/>
      <w:r w:rsidRPr="0037472E">
        <w:t xml:space="preserve"> </w:t>
      </w:r>
      <w:proofErr w:type="spellStart"/>
      <w:r w:rsidRPr="0037472E">
        <w:t>ceiling</w:t>
      </w:r>
      <w:proofErr w:type="spellEnd"/>
      <w:r w:rsidRPr="0037472E">
        <w:t xml:space="preserve">." </w:t>
      </w:r>
      <w:proofErr w:type="spellStart"/>
      <w:r w:rsidRPr="0037472E">
        <w:t>Due</w:t>
      </w:r>
      <w:proofErr w:type="spellEnd"/>
      <w:r w:rsidRPr="0037472E">
        <w:t xml:space="preserve"> </w:t>
      </w:r>
      <w:proofErr w:type="spellStart"/>
      <w:r w:rsidRPr="0037472E">
        <w:t>to</w:t>
      </w:r>
      <w:proofErr w:type="spellEnd"/>
      <w:r w:rsidRPr="0037472E">
        <w:t xml:space="preserve"> </w:t>
      </w:r>
      <w:proofErr w:type="spellStart"/>
      <w:r w:rsidRPr="0037472E">
        <w:t>this</w:t>
      </w:r>
      <w:proofErr w:type="spellEnd"/>
      <w:r w:rsidRPr="0037472E">
        <w:t xml:space="preserve"> </w:t>
      </w:r>
      <w:proofErr w:type="spellStart"/>
      <w:r w:rsidRPr="0037472E">
        <w:t>prejudice</w:t>
      </w:r>
      <w:proofErr w:type="spellEnd"/>
      <w:r w:rsidRPr="0037472E">
        <w:t xml:space="preserve">, </w:t>
      </w:r>
      <w:proofErr w:type="spellStart"/>
      <w:r w:rsidRPr="0037472E">
        <w:t>recruiting</w:t>
      </w:r>
      <w:proofErr w:type="spellEnd"/>
      <w:r w:rsidRPr="0037472E">
        <w:t xml:space="preserve"> </w:t>
      </w:r>
      <w:proofErr w:type="spellStart"/>
      <w:r w:rsidRPr="0037472E">
        <w:t>practices</w:t>
      </w:r>
      <w:proofErr w:type="spellEnd"/>
      <w:r w:rsidRPr="0037472E">
        <w:t xml:space="preserve"> </w:t>
      </w:r>
      <w:proofErr w:type="spellStart"/>
      <w:r w:rsidRPr="0037472E">
        <w:t>are</w:t>
      </w:r>
      <w:proofErr w:type="spellEnd"/>
      <w:r w:rsidRPr="0037472E">
        <w:t xml:space="preserve"> </w:t>
      </w:r>
      <w:proofErr w:type="spellStart"/>
      <w:r w:rsidRPr="0037472E">
        <w:t>unjust</w:t>
      </w:r>
      <w:proofErr w:type="spellEnd"/>
      <w:r w:rsidRPr="0037472E">
        <w:t xml:space="preserve"> </w:t>
      </w:r>
      <w:proofErr w:type="spellStart"/>
      <w:r w:rsidRPr="0037472E">
        <w:t>to</w:t>
      </w:r>
      <w:proofErr w:type="spellEnd"/>
      <w:r w:rsidRPr="0037472E">
        <w:t xml:space="preserve"> </w:t>
      </w:r>
      <w:proofErr w:type="spellStart"/>
      <w:r w:rsidRPr="0037472E">
        <w:t>women</w:t>
      </w:r>
      <w:proofErr w:type="spellEnd"/>
      <w:r w:rsidRPr="0037472E">
        <w:t xml:space="preserve"> </w:t>
      </w:r>
      <w:proofErr w:type="spellStart"/>
      <w:r w:rsidRPr="0037472E">
        <w:t>and</w:t>
      </w:r>
      <w:proofErr w:type="spellEnd"/>
      <w:r w:rsidRPr="0037472E">
        <w:t xml:space="preserve"> </w:t>
      </w:r>
      <w:proofErr w:type="spellStart"/>
      <w:r w:rsidRPr="0037472E">
        <w:t>hinder</w:t>
      </w:r>
      <w:proofErr w:type="spellEnd"/>
      <w:r w:rsidRPr="0037472E">
        <w:t xml:space="preserve"> </w:t>
      </w:r>
      <w:proofErr w:type="spellStart"/>
      <w:r w:rsidRPr="0037472E">
        <w:t>the</w:t>
      </w:r>
      <w:proofErr w:type="spellEnd"/>
      <w:r w:rsidRPr="0037472E">
        <w:t xml:space="preserve"> </w:t>
      </w:r>
      <w:proofErr w:type="spellStart"/>
      <w:r w:rsidRPr="0037472E">
        <w:t>recruitment</w:t>
      </w:r>
      <w:proofErr w:type="spellEnd"/>
      <w:r w:rsidRPr="0037472E">
        <w:t xml:space="preserve"> </w:t>
      </w:r>
      <w:proofErr w:type="spellStart"/>
      <w:r w:rsidRPr="0037472E">
        <w:t>process</w:t>
      </w:r>
      <w:proofErr w:type="spellEnd"/>
      <w:r w:rsidRPr="0037472E">
        <w:t xml:space="preserve"> (</w:t>
      </w:r>
      <w:proofErr w:type="spellStart"/>
      <w:r w:rsidRPr="0037472E">
        <w:t>Purcell</w:t>
      </w:r>
      <w:proofErr w:type="spellEnd"/>
      <w:r w:rsidRPr="0037472E">
        <w:t xml:space="preserve">, </w:t>
      </w:r>
      <w:proofErr w:type="spellStart"/>
      <w:r w:rsidRPr="0037472E">
        <w:t>MacArthur</w:t>
      </w:r>
      <w:proofErr w:type="spellEnd"/>
      <w:r w:rsidRPr="0037472E">
        <w:t xml:space="preserve">, </w:t>
      </w:r>
      <w:proofErr w:type="spellStart"/>
      <w:r w:rsidRPr="0037472E">
        <w:t>and</w:t>
      </w:r>
      <w:proofErr w:type="spellEnd"/>
      <w:r w:rsidRPr="0037472E">
        <w:t xml:space="preserve"> </w:t>
      </w:r>
      <w:proofErr w:type="spellStart"/>
      <w:r w:rsidRPr="0037472E">
        <w:t>Samblanet</w:t>
      </w:r>
      <w:proofErr w:type="spellEnd"/>
      <w:r w:rsidRPr="0037472E">
        <w:t xml:space="preserve">, 2010). </w:t>
      </w:r>
      <w:proofErr w:type="spellStart"/>
      <w:r w:rsidRPr="0037472E">
        <w:t>Recent</w:t>
      </w:r>
      <w:proofErr w:type="spellEnd"/>
      <w:r w:rsidRPr="0037472E">
        <w:t xml:space="preserve"> </w:t>
      </w:r>
      <w:proofErr w:type="spellStart"/>
      <w:r w:rsidRPr="0037472E">
        <w:t>studies</w:t>
      </w:r>
      <w:proofErr w:type="spellEnd"/>
      <w:r w:rsidRPr="0037472E">
        <w:t xml:space="preserve"> </w:t>
      </w:r>
      <w:proofErr w:type="spellStart"/>
      <w:r w:rsidRPr="0037472E">
        <w:t>have</w:t>
      </w:r>
      <w:proofErr w:type="spellEnd"/>
      <w:r w:rsidRPr="0037472E">
        <w:t xml:space="preserve"> </w:t>
      </w:r>
      <w:proofErr w:type="spellStart"/>
      <w:r w:rsidRPr="0037472E">
        <w:t>looked</w:t>
      </w:r>
      <w:proofErr w:type="spellEnd"/>
      <w:r w:rsidRPr="0037472E">
        <w:t xml:space="preserve"> </w:t>
      </w:r>
      <w:proofErr w:type="spellStart"/>
      <w:r w:rsidRPr="0037472E">
        <w:t>into</w:t>
      </w:r>
      <w:proofErr w:type="spellEnd"/>
      <w:r w:rsidRPr="0037472E">
        <w:t xml:space="preserve"> </w:t>
      </w:r>
      <w:proofErr w:type="spellStart"/>
      <w:r w:rsidRPr="0037472E">
        <w:t>the</w:t>
      </w:r>
      <w:proofErr w:type="spellEnd"/>
      <w:r w:rsidRPr="0037472E">
        <w:t xml:space="preserve"> </w:t>
      </w:r>
      <w:proofErr w:type="spellStart"/>
      <w:r w:rsidRPr="0037472E">
        <w:t>gender</w:t>
      </w:r>
      <w:proofErr w:type="spellEnd"/>
      <w:r w:rsidRPr="0037472E">
        <w:t xml:space="preserve"> </w:t>
      </w:r>
      <w:proofErr w:type="spellStart"/>
      <w:r w:rsidRPr="0037472E">
        <w:t>wage</w:t>
      </w:r>
      <w:proofErr w:type="spellEnd"/>
      <w:r w:rsidRPr="0037472E">
        <w:t xml:space="preserve"> </w:t>
      </w:r>
      <w:proofErr w:type="spellStart"/>
      <w:r w:rsidRPr="0037472E">
        <w:t>gap</w:t>
      </w:r>
      <w:proofErr w:type="spellEnd"/>
      <w:r w:rsidRPr="0037472E">
        <w:t xml:space="preserve"> </w:t>
      </w:r>
      <w:proofErr w:type="spellStart"/>
      <w:r w:rsidRPr="0037472E">
        <w:t>within</w:t>
      </w:r>
      <w:proofErr w:type="spellEnd"/>
      <w:r w:rsidRPr="0037472E">
        <w:t xml:space="preserve"> </w:t>
      </w:r>
      <w:proofErr w:type="spellStart"/>
      <w:r w:rsidRPr="0037472E">
        <w:t>businesses</w:t>
      </w:r>
      <w:proofErr w:type="spellEnd"/>
      <w:r w:rsidRPr="0037472E">
        <w:t xml:space="preserve"> as </w:t>
      </w:r>
      <w:proofErr w:type="spellStart"/>
      <w:r w:rsidRPr="0037472E">
        <w:t>well</w:t>
      </w:r>
      <w:proofErr w:type="spellEnd"/>
      <w:r w:rsidRPr="0037472E">
        <w:t xml:space="preserve"> as </w:t>
      </w:r>
      <w:proofErr w:type="spellStart"/>
      <w:r w:rsidRPr="0037472E">
        <w:t>the</w:t>
      </w:r>
      <w:proofErr w:type="spellEnd"/>
      <w:r w:rsidRPr="0037472E">
        <w:t xml:space="preserve"> </w:t>
      </w:r>
      <w:proofErr w:type="spellStart"/>
      <w:r w:rsidRPr="0037472E">
        <w:t>gender</w:t>
      </w:r>
      <w:proofErr w:type="spellEnd"/>
      <w:r w:rsidRPr="0037472E">
        <w:t xml:space="preserve"> </w:t>
      </w:r>
      <w:proofErr w:type="spellStart"/>
      <w:r w:rsidRPr="0037472E">
        <w:t>ratios</w:t>
      </w:r>
      <w:proofErr w:type="spellEnd"/>
      <w:r w:rsidRPr="0037472E">
        <w:t xml:space="preserve"> </w:t>
      </w:r>
      <w:proofErr w:type="spellStart"/>
      <w:r w:rsidRPr="0037472E">
        <w:t>and</w:t>
      </w:r>
      <w:proofErr w:type="spellEnd"/>
      <w:r w:rsidRPr="0037472E">
        <w:t xml:space="preserve"> </w:t>
      </w:r>
      <w:proofErr w:type="spellStart"/>
      <w:r w:rsidRPr="0037472E">
        <w:t>percentages</w:t>
      </w:r>
      <w:proofErr w:type="spellEnd"/>
      <w:r w:rsidRPr="0037472E">
        <w:t xml:space="preserve"> of </w:t>
      </w:r>
      <w:proofErr w:type="spellStart"/>
      <w:r w:rsidRPr="0037472E">
        <w:t>women</w:t>
      </w:r>
      <w:proofErr w:type="spellEnd"/>
      <w:r w:rsidRPr="0037472E">
        <w:t xml:space="preserve"> at </w:t>
      </w:r>
      <w:proofErr w:type="spellStart"/>
      <w:r w:rsidRPr="0037472E">
        <w:t>various</w:t>
      </w:r>
      <w:proofErr w:type="spellEnd"/>
      <w:r w:rsidRPr="0037472E">
        <w:t xml:space="preserve"> </w:t>
      </w:r>
      <w:proofErr w:type="spellStart"/>
      <w:r w:rsidRPr="0037472E">
        <w:t>hierarchical</w:t>
      </w:r>
      <w:proofErr w:type="spellEnd"/>
      <w:r w:rsidRPr="0037472E">
        <w:t xml:space="preserve"> </w:t>
      </w:r>
      <w:proofErr w:type="spellStart"/>
      <w:r w:rsidRPr="0037472E">
        <w:t>levels</w:t>
      </w:r>
      <w:proofErr w:type="spellEnd"/>
      <w:r w:rsidRPr="0037472E">
        <w:t xml:space="preserve"> in </w:t>
      </w:r>
      <w:proofErr w:type="spellStart"/>
      <w:r w:rsidRPr="0037472E">
        <w:t>order</w:t>
      </w:r>
      <w:proofErr w:type="spellEnd"/>
      <w:r w:rsidRPr="0037472E">
        <w:t xml:space="preserve"> </w:t>
      </w:r>
      <w:proofErr w:type="spellStart"/>
      <w:r w:rsidRPr="0037472E">
        <w:t>to</w:t>
      </w:r>
      <w:proofErr w:type="spellEnd"/>
      <w:r w:rsidRPr="0037472E">
        <w:t xml:space="preserve"> </w:t>
      </w:r>
      <w:proofErr w:type="spellStart"/>
      <w:r w:rsidRPr="0037472E">
        <w:t>provide</w:t>
      </w:r>
      <w:proofErr w:type="spellEnd"/>
      <w:r w:rsidRPr="0037472E">
        <w:t xml:space="preserve"> a </w:t>
      </w:r>
      <w:proofErr w:type="spellStart"/>
      <w:r w:rsidRPr="0037472E">
        <w:t>thorough</w:t>
      </w:r>
      <w:proofErr w:type="spellEnd"/>
      <w:r w:rsidRPr="0037472E">
        <w:t xml:space="preserve"> </w:t>
      </w:r>
      <w:proofErr w:type="spellStart"/>
      <w:r w:rsidRPr="0037472E">
        <w:t>knowledge</w:t>
      </w:r>
      <w:proofErr w:type="spellEnd"/>
      <w:r w:rsidRPr="0037472E">
        <w:t xml:space="preserve"> of </w:t>
      </w:r>
      <w:proofErr w:type="spellStart"/>
      <w:r w:rsidRPr="0037472E">
        <w:t>the</w:t>
      </w:r>
      <w:proofErr w:type="spellEnd"/>
      <w:r w:rsidRPr="0037472E">
        <w:t xml:space="preserve"> </w:t>
      </w:r>
      <w:proofErr w:type="spellStart"/>
      <w:r w:rsidRPr="0037472E">
        <w:t>magnitude</w:t>
      </w:r>
      <w:proofErr w:type="spellEnd"/>
      <w:r w:rsidRPr="0037472E">
        <w:t xml:space="preserve"> of </w:t>
      </w:r>
      <w:proofErr w:type="spellStart"/>
      <w:r w:rsidRPr="0037472E">
        <w:t>the</w:t>
      </w:r>
      <w:proofErr w:type="spellEnd"/>
      <w:r w:rsidRPr="0037472E">
        <w:t xml:space="preserve"> </w:t>
      </w:r>
      <w:proofErr w:type="spellStart"/>
      <w:r w:rsidRPr="0037472E">
        <w:t>glass</w:t>
      </w:r>
      <w:proofErr w:type="spellEnd"/>
      <w:r w:rsidRPr="0037472E">
        <w:t xml:space="preserve"> </w:t>
      </w:r>
      <w:proofErr w:type="spellStart"/>
      <w:r w:rsidRPr="0037472E">
        <w:t>ceiling</w:t>
      </w:r>
      <w:proofErr w:type="spellEnd"/>
      <w:r w:rsidRPr="0037472E">
        <w:t xml:space="preserve"> </w:t>
      </w:r>
      <w:proofErr w:type="spellStart"/>
      <w:r w:rsidRPr="0037472E">
        <w:t>effect</w:t>
      </w:r>
      <w:proofErr w:type="spellEnd"/>
      <w:r w:rsidRPr="0037472E">
        <w:t xml:space="preserve"> (</w:t>
      </w:r>
      <w:proofErr w:type="spellStart"/>
      <w:r w:rsidRPr="0037472E">
        <w:t>Jones</w:t>
      </w:r>
      <w:proofErr w:type="spellEnd"/>
      <w:r w:rsidRPr="0037472E">
        <w:t xml:space="preserve"> et al., 2021). </w:t>
      </w:r>
    </w:p>
    <w:p w14:paraId="43906498" w14:textId="77777777" w:rsidR="006468FB" w:rsidRDefault="006468FB" w:rsidP="006468FB">
      <w:proofErr w:type="spellStart"/>
      <w:r w:rsidRPr="0037472E">
        <w:t>It</w:t>
      </w:r>
      <w:proofErr w:type="spellEnd"/>
      <w:r w:rsidRPr="0037472E">
        <w:t xml:space="preserve"> is </w:t>
      </w:r>
      <w:proofErr w:type="spellStart"/>
      <w:r w:rsidRPr="0037472E">
        <w:t>shocking</w:t>
      </w:r>
      <w:proofErr w:type="spellEnd"/>
      <w:r w:rsidRPr="0037472E">
        <w:t xml:space="preserve"> </w:t>
      </w:r>
      <w:proofErr w:type="spellStart"/>
      <w:r w:rsidRPr="0037472E">
        <w:t>to</w:t>
      </w:r>
      <w:proofErr w:type="spellEnd"/>
      <w:r w:rsidRPr="0037472E">
        <w:t xml:space="preserve"> </w:t>
      </w:r>
      <w:proofErr w:type="spellStart"/>
      <w:r w:rsidRPr="0037472E">
        <w:t>see</w:t>
      </w:r>
      <w:proofErr w:type="spellEnd"/>
      <w:r w:rsidRPr="0037472E">
        <w:t xml:space="preserve"> </w:t>
      </w:r>
      <w:proofErr w:type="spellStart"/>
      <w:r w:rsidRPr="0037472E">
        <w:t>that</w:t>
      </w:r>
      <w:proofErr w:type="spellEnd"/>
      <w:r w:rsidRPr="0037472E">
        <w:t xml:space="preserve"> </w:t>
      </w:r>
      <w:proofErr w:type="spellStart"/>
      <w:r w:rsidRPr="0037472E">
        <w:t>there</w:t>
      </w:r>
      <w:proofErr w:type="spellEnd"/>
      <w:r w:rsidRPr="0037472E">
        <w:t xml:space="preserve"> </w:t>
      </w:r>
      <w:proofErr w:type="spellStart"/>
      <w:r w:rsidRPr="0037472E">
        <w:t>are</w:t>
      </w:r>
      <w:proofErr w:type="spellEnd"/>
      <w:r w:rsidRPr="0037472E">
        <w:t xml:space="preserve"> </w:t>
      </w:r>
      <w:proofErr w:type="spellStart"/>
      <w:r w:rsidRPr="0037472E">
        <w:t>significant</w:t>
      </w:r>
      <w:proofErr w:type="spellEnd"/>
      <w:r w:rsidRPr="0037472E">
        <w:t xml:space="preserve"> </w:t>
      </w:r>
      <w:proofErr w:type="spellStart"/>
      <w:r w:rsidRPr="0037472E">
        <w:t>salary</w:t>
      </w:r>
      <w:proofErr w:type="spellEnd"/>
      <w:r w:rsidRPr="0037472E">
        <w:t xml:space="preserve"> </w:t>
      </w:r>
      <w:proofErr w:type="spellStart"/>
      <w:r w:rsidRPr="0037472E">
        <w:t>differences</w:t>
      </w:r>
      <w:proofErr w:type="spellEnd"/>
      <w:r w:rsidRPr="0037472E">
        <w:t xml:space="preserve"> in </w:t>
      </w:r>
      <w:proofErr w:type="spellStart"/>
      <w:r w:rsidRPr="0037472E">
        <w:t>organizations</w:t>
      </w:r>
      <w:proofErr w:type="spellEnd"/>
      <w:r w:rsidRPr="0037472E">
        <w:t xml:space="preserve"> </w:t>
      </w:r>
      <w:proofErr w:type="spellStart"/>
      <w:r w:rsidRPr="0037472E">
        <w:t>with</w:t>
      </w:r>
      <w:proofErr w:type="spellEnd"/>
      <w:r w:rsidRPr="0037472E">
        <w:t xml:space="preserve"> </w:t>
      </w:r>
      <w:proofErr w:type="spellStart"/>
      <w:r w:rsidRPr="0037472E">
        <w:t>approximately</w:t>
      </w:r>
      <w:proofErr w:type="spellEnd"/>
      <w:r w:rsidRPr="0037472E">
        <w:t xml:space="preserve"> </w:t>
      </w:r>
      <w:proofErr w:type="spellStart"/>
      <w:r w:rsidRPr="0037472E">
        <w:t>equal</w:t>
      </w:r>
      <w:proofErr w:type="spellEnd"/>
      <w:r w:rsidRPr="0037472E">
        <w:t xml:space="preserve"> </w:t>
      </w:r>
      <w:proofErr w:type="spellStart"/>
      <w:r w:rsidRPr="0037472E">
        <w:t>gender</w:t>
      </w:r>
      <w:proofErr w:type="spellEnd"/>
      <w:r w:rsidRPr="0037472E">
        <w:t xml:space="preserve"> </w:t>
      </w:r>
      <w:proofErr w:type="spellStart"/>
      <w:r w:rsidRPr="0037472E">
        <w:t>representation</w:t>
      </w:r>
      <w:proofErr w:type="spellEnd"/>
      <w:r w:rsidRPr="0037472E">
        <w:t xml:space="preserve"> as </w:t>
      </w:r>
      <w:proofErr w:type="spellStart"/>
      <w:r w:rsidRPr="0037472E">
        <w:t>well</w:t>
      </w:r>
      <w:proofErr w:type="spellEnd"/>
      <w:r w:rsidRPr="0037472E">
        <w:t xml:space="preserve">, </w:t>
      </w:r>
      <w:proofErr w:type="spellStart"/>
      <w:r w:rsidRPr="0037472E">
        <w:t>underscoring</w:t>
      </w:r>
      <w:proofErr w:type="spellEnd"/>
      <w:r w:rsidRPr="0037472E">
        <w:t xml:space="preserve"> </w:t>
      </w:r>
      <w:proofErr w:type="spellStart"/>
      <w:r w:rsidRPr="0037472E">
        <w:t>the</w:t>
      </w:r>
      <w:proofErr w:type="spellEnd"/>
      <w:r w:rsidRPr="0037472E">
        <w:t xml:space="preserve"> </w:t>
      </w:r>
      <w:proofErr w:type="spellStart"/>
      <w:r w:rsidRPr="0037472E">
        <w:t>pervasiveness</w:t>
      </w:r>
      <w:proofErr w:type="spellEnd"/>
      <w:r w:rsidRPr="0037472E">
        <w:t xml:space="preserve"> of </w:t>
      </w:r>
      <w:proofErr w:type="spellStart"/>
      <w:r w:rsidRPr="0037472E">
        <w:t>gender</w:t>
      </w:r>
      <w:proofErr w:type="spellEnd"/>
      <w:r w:rsidRPr="0037472E">
        <w:t xml:space="preserve"> </w:t>
      </w:r>
      <w:proofErr w:type="spellStart"/>
      <w:r w:rsidRPr="0037472E">
        <w:t>inequity</w:t>
      </w:r>
      <w:proofErr w:type="spellEnd"/>
      <w:r w:rsidRPr="0037472E">
        <w:t xml:space="preserve"> in </w:t>
      </w:r>
      <w:proofErr w:type="spellStart"/>
      <w:r w:rsidRPr="0037472E">
        <w:t>the</w:t>
      </w:r>
      <w:proofErr w:type="spellEnd"/>
      <w:r w:rsidRPr="0037472E">
        <w:t xml:space="preserve"> </w:t>
      </w:r>
      <w:proofErr w:type="spellStart"/>
      <w:r w:rsidRPr="0037472E">
        <w:t>workplace</w:t>
      </w:r>
      <w:proofErr w:type="spellEnd"/>
      <w:r w:rsidRPr="0037472E">
        <w:t xml:space="preserve">. </w:t>
      </w:r>
      <w:proofErr w:type="spellStart"/>
      <w:r w:rsidRPr="0037472E">
        <w:t>The</w:t>
      </w:r>
      <w:proofErr w:type="spellEnd"/>
      <w:r w:rsidRPr="0037472E">
        <w:t xml:space="preserve"> </w:t>
      </w:r>
      <w:proofErr w:type="spellStart"/>
      <w:r w:rsidRPr="0037472E">
        <w:t>persistence</w:t>
      </w:r>
      <w:proofErr w:type="spellEnd"/>
      <w:r w:rsidRPr="0037472E">
        <w:t xml:space="preserve"> of </w:t>
      </w:r>
      <w:proofErr w:type="spellStart"/>
      <w:r w:rsidRPr="0037472E">
        <w:t>the</w:t>
      </w:r>
      <w:proofErr w:type="spellEnd"/>
      <w:r w:rsidRPr="0037472E">
        <w:t xml:space="preserve"> </w:t>
      </w:r>
      <w:proofErr w:type="spellStart"/>
      <w:r w:rsidRPr="0037472E">
        <w:t>glass</w:t>
      </w:r>
      <w:proofErr w:type="spellEnd"/>
      <w:r w:rsidRPr="0037472E">
        <w:t xml:space="preserve"> </w:t>
      </w:r>
      <w:proofErr w:type="spellStart"/>
      <w:r w:rsidRPr="0037472E">
        <w:t>ceiling</w:t>
      </w:r>
      <w:proofErr w:type="spellEnd"/>
      <w:r w:rsidRPr="0037472E">
        <w:t xml:space="preserve"> </w:t>
      </w:r>
      <w:proofErr w:type="spellStart"/>
      <w:r w:rsidRPr="0037472E">
        <w:t>effect</w:t>
      </w:r>
      <w:proofErr w:type="spellEnd"/>
      <w:r w:rsidRPr="0037472E">
        <w:t xml:space="preserve"> is </w:t>
      </w:r>
      <w:proofErr w:type="spellStart"/>
      <w:r w:rsidRPr="0037472E">
        <w:t>facilitated</w:t>
      </w:r>
      <w:proofErr w:type="spellEnd"/>
      <w:r w:rsidRPr="0037472E">
        <w:t xml:space="preserve"> </w:t>
      </w:r>
      <w:proofErr w:type="spellStart"/>
      <w:r w:rsidRPr="0037472E">
        <w:t>by</w:t>
      </w:r>
      <w:proofErr w:type="spellEnd"/>
      <w:r w:rsidRPr="0037472E">
        <w:t xml:space="preserve"> HR </w:t>
      </w:r>
      <w:proofErr w:type="spellStart"/>
      <w:r w:rsidRPr="0037472E">
        <w:t>departments</w:t>
      </w:r>
      <w:proofErr w:type="spellEnd"/>
      <w:r w:rsidRPr="0037472E">
        <w:t xml:space="preserve">' </w:t>
      </w:r>
      <w:proofErr w:type="spellStart"/>
      <w:r w:rsidRPr="0037472E">
        <w:t>frequent</w:t>
      </w:r>
      <w:proofErr w:type="spellEnd"/>
      <w:r w:rsidRPr="0037472E">
        <w:t xml:space="preserve"> </w:t>
      </w:r>
      <w:proofErr w:type="spellStart"/>
      <w:r w:rsidRPr="0037472E">
        <w:t>failure</w:t>
      </w:r>
      <w:proofErr w:type="spellEnd"/>
      <w:r w:rsidRPr="0037472E">
        <w:t xml:space="preserve"> </w:t>
      </w:r>
      <w:proofErr w:type="spellStart"/>
      <w:r w:rsidRPr="0037472E">
        <w:t>to</w:t>
      </w:r>
      <w:proofErr w:type="spellEnd"/>
      <w:r w:rsidRPr="0037472E">
        <w:t xml:space="preserve"> </w:t>
      </w:r>
      <w:proofErr w:type="spellStart"/>
      <w:r w:rsidRPr="0037472E">
        <w:t>create</w:t>
      </w:r>
      <w:proofErr w:type="spellEnd"/>
      <w:r w:rsidRPr="0037472E">
        <w:t xml:space="preserve"> </w:t>
      </w:r>
      <w:proofErr w:type="spellStart"/>
      <w:r w:rsidRPr="0037472E">
        <w:t>gender-neutral</w:t>
      </w:r>
      <w:proofErr w:type="spellEnd"/>
      <w:r w:rsidRPr="0037472E">
        <w:t xml:space="preserve"> </w:t>
      </w:r>
      <w:proofErr w:type="spellStart"/>
      <w:r w:rsidRPr="0037472E">
        <w:t>selection</w:t>
      </w:r>
      <w:proofErr w:type="spellEnd"/>
      <w:r w:rsidRPr="0037472E">
        <w:t xml:space="preserve"> </w:t>
      </w:r>
      <w:proofErr w:type="spellStart"/>
      <w:r w:rsidRPr="0037472E">
        <w:t>procedures</w:t>
      </w:r>
      <w:proofErr w:type="spellEnd"/>
      <w:r w:rsidRPr="0037472E">
        <w:t xml:space="preserve"> (</w:t>
      </w:r>
      <w:proofErr w:type="spellStart"/>
      <w:r w:rsidRPr="0037472E">
        <w:t>Kleinberg</w:t>
      </w:r>
      <w:proofErr w:type="spellEnd"/>
      <w:r w:rsidRPr="0037472E">
        <w:t xml:space="preserve"> &amp; </w:t>
      </w:r>
      <w:proofErr w:type="spellStart"/>
      <w:r w:rsidRPr="0037472E">
        <w:t>Raghavan</w:t>
      </w:r>
      <w:proofErr w:type="spellEnd"/>
      <w:r w:rsidRPr="0037472E">
        <w:t xml:space="preserve">, 2019). </w:t>
      </w:r>
    </w:p>
    <w:p w14:paraId="156FFC2E" w14:textId="77777777" w:rsidR="006468FB" w:rsidRDefault="006468FB" w:rsidP="006468FB">
      <w:proofErr w:type="spellStart"/>
      <w:r w:rsidRPr="0037472E">
        <w:t>Many</w:t>
      </w:r>
      <w:proofErr w:type="spellEnd"/>
      <w:r w:rsidRPr="0037472E">
        <w:t xml:space="preserve"> </w:t>
      </w:r>
      <w:proofErr w:type="spellStart"/>
      <w:r w:rsidRPr="0037472E">
        <w:t>nations</w:t>
      </w:r>
      <w:proofErr w:type="spellEnd"/>
      <w:r w:rsidRPr="0037472E">
        <w:t xml:space="preserve"> </w:t>
      </w:r>
      <w:proofErr w:type="spellStart"/>
      <w:r w:rsidRPr="0037472E">
        <w:t>have</w:t>
      </w:r>
      <w:proofErr w:type="spellEnd"/>
      <w:r w:rsidRPr="0037472E">
        <w:t xml:space="preserve"> </w:t>
      </w:r>
      <w:proofErr w:type="spellStart"/>
      <w:r w:rsidRPr="0037472E">
        <w:t>laws</w:t>
      </w:r>
      <w:proofErr w:type="spellEnd"/>
      <w:r w:rsidRPr="0037472E">
        <w:t xml:space="preserve"> </w:t>
      </w:r>
      <w:proofErr w:type="spellStart"/>
      <w:r w:rsidRPr="0037472E">
        <w:t>pertaining</w:t>
      </w:r>
      <w:proofErr w:type="spellEnd"/>
      <w:r w:rsidRPr="0037472E">
        <w:t xml:space="preserve"> </w:t>
      </w:r>
      <w:proofErr w:type="spellStart"/>
      <w:r w:rsidRPr="0037472E">
        <w:t>to</w:t>
      </w:r>
      <w:proofErr w:type="spellEnd"/>
      <w:r w:rsidRPr="0037472E">
        <w:t xml:space="preserve"> </w:t>
      </w:r>
      <w:proofErr w:type="spellStart"/>
      <w:r w:rsidRPr="0037472E">
        <w:t>equal</w:t>
      </w:r>
      <w:proofErr w:type="spellEnd"/>
      <w:r w:rsidRPr="0037472E">
        <w:t xml:space="preserve"> pay, </w:t>
      </w:r>
      <w:proofErr w:type="spellStart"/>
      <w:r w:rsidRPr="0037472E">
        <w:t>however</w:t>
      </w:r>
      <w:proofErr w:type="spellEnd"/>
      <w:r w:rsidRPr="0037472E">
        <w:t xml:space="preserve"> in </w:t>
      </w:r>
      <w:proofErr w:type="spellStart"/>
      <w:r w:rsidRPr="0037472E">
        <w:t>reality</w:t>
      </w:r>
      <w:proofErr w:type="spellEnd"/>
      <w:r w:rsidRPr="0037472E">
        <w:t xml:space="preserve">, </w:t>
      </w:r>
      <w:proofErr w:type="spellStart"/>
      <w:r w:rsidRPr="0037472E">
        <w:t>these</w:t>
      </w:r>
      <w:proofErr w:type="spellEnd"/>
      <w:r w:rsidRPr="0037472E">
        <w:t xml:space="preserve"> </w:t>
      </w:r>
      <w:proofErr w:type="spellStart"/>
      <w:r w:rsidRPr="0037472E">
        <w:t>laws</w:t>
      </w:r>
      <w:proofErr w:type="spellEnd"/>
      <w:r w:rsidRPr="0037472E">
        <w:t xml:space="preserve"> </w:t>
      </w:r>
      <w:proofErr w:type="spellStart"/>
      <w:r w:rsidRPr="0037472E">
        <w:t>are</w:t>
      </w:r>
      <w:proofErr w:type="spellEnd"/>
      <w:r w:rsidRPr="0037472E">
        <w:t xml:space="preserve"> not </w:t>
      </w:r>
      <w:proofErr w:type="spellStart"/>
      <w:r w:rsidRPr="0037472E">
        <w:t>well</w:t>
      </w:r>
      <w:proofErr w:type="spellEnd"/>
      <w:r w:rsidRPr="0037472E">
        <w:t xml:space="preserve"> </w:t>
      </w:r>
      <w:proofErr w:type="spellStart"/>
      <w:r w:rsidRPr="0037472E">
        <w:t>implemented</w:t>
      </w:r>
      <w:proofErr w:type="spellEnd"/>
      <w:r w:rsidRPr="0037472E">
        <w:t xml:space="preserve"> (</w:t>
      </w:r>
      <w:proofErr w:type="spellStart"/>
      <w:r w:rsidRPr="0037472E">
        <w:t>Frankforter</w:t>
      </w:r>
      <w:proofErr w:type="spellEnd"/>
      <w:r w:rsidRPr="0037472E">
        <w:t xml:space="preserve">, 2019). Men </w:t>
      </w:r>
      <w:proofErr w:type="spellStart"/>
      <w:r w:rsidRPr="0037472E">
        <w:t>are</w:t>
      </w:r>
      <w:proofErr w:type="spellEnd"/>
      <w:r w:rsidRPr="0037472E">
        <w:t xml:space="preserve"> </w:t>
      </w:r>
      <w:proofErr w:type="spellStart"/>
      <w:r w:rsidRPr="0037472E">
        <w:t>paid</w:t>
      </w:r>
      <w:proofErr w:type="spellEnd"/>
      <w:r w:rsidRPr="0037472E">
        <w:t xml:space="preserve"> </w:t>
      </w:r>
      <w:proofErr w:type="spellStart"/>
      <w:r w:rsidRPr="0037472E">
        <w:t>more</w:t>
      </w:r>
      <w:proofErr w:type="spellEnd"/>
      <w:r w:rsidRPr="0037472E">
        <w:t xml:space="preserve"> </w:t>
      </w:r>
      <w:proofErr w:type="spellStart"/>
      <w:r w:rsidRPr="0037472E">
        <w:t>than</w:t>
      </w:r>
      <w:proofErr w:type="spellEnd"/>
      <w:r w:rsidRPr="0037472E">
        <w:t xml:space="preserve"> </w:t>
      </w:r>
      <w:proofErr w:type="spellStart"/>
      <w:r w:rsidRPr="0037472E">
        <w:t>women</w:t>
      </w:r>
      <w:proofErr w:type="spellEnd"/>
      <w:r w:rsidRPr="0037472E">
        <w:t xml:space="preserve"> </w:t>
      </w:r>
      <w:proofErr w:type="spellStart"/>
      <w:r w:rsidRPr="0037472E">
        <w:t>for</w:t>
      </w:r>
      <w:proofErr w:type="spellEnd"/>
      <w:r w:rsidRPr="0037472E">
        <w:t xml:space="preserve"> </w:t>
      </w:r>
      <w:proofErr w:type="spellStart"/>
      <w:r w:rsidRPr="0037472E">
        <w:t>all</w:t>
      </w:r>
      <w:proofErr w:type="spellEnd"/>
      <w:r w:rsidRPr="0037472E">
        <w:t xml:space="preserve"> </w:t>
      </w:r>
      <w:proofErr w:type="spellStart"/>
      <w:r w:rsidRPr="0037472E">
        <w:lastRenderedPageBreak/>
        <w:t>jobs</w:t>
      </w:r>
      <w:proofErr w:type="spellEnd"/>
      <w:r w:rsidRPr="0037472E">
        <w:t xml:space="preserve">, </w:t>
      </w:r>
      <w:proofErr w:type="spellStart"/>
      <w:r w:rsidRPr="0037472E">
        <w:t>including</w:t>
      </w:r>
      <w:proofErr w:type="spellEnd"/>
      <w:r w:rsidRPr="0037472E">
        <w:t xml:space="preserve"> </w:t>
      </w:r>
      <w:proofErr w:type="spellStart"/>
      <w:r w:rsidRPr="0037472E">
        <w:t>corporate</w:t>
      </w:r>
      <w:proofErr w:type="spellEnd"/>
      <w:r w:rsidRPr="0037472E">
        <w:t xml:space="preserve"> </w:t>
      </w:r>
      <w:proofErr w:type="spellStart"/>
      <w:r w:rsidRPr="0037472E">
        <w:t>and</w:t>
      </w:r>
      <w:proofErr w:type="spellEnd"/>
      <w:r w:rsidRPr="0037472E">
        <w:t xml:space="preserve"> </w:t>
      </w:r>
      <w:proofErr w:type="spellStart"/>
      <w:r w:rsidRPr="0037472E">
        <w:t>teaching</w:t>
      </w:r>
      <w:proofErr w:type="spellEnd"/>
      <w:r w:rsidRPr="0037472E">
        <w:t xml:space="preserve"> </w:t>
      </w:r>
      <w:proofErr w:type="spellStart"/>
      <w:r w:rsidRPr="0037472E">
        <w:t>jobs</w:t>
      </w:r>
      <w:proofErr w:type="spellEnd"/>
      <w:r w:rsidRPr="0037472E">
        <w:t xml:space="preserve">, </w:t>
      </w:r>
      <w:proofErr w:type="spellStart"/>
      <w:r w:rsidRPr="0037472E">
        <w:t>regardless</w:t>
      </w:r>
      <w:proofErr w:type="spellEnd"/>
      <w:r w:rsidRPr="0037472E">
        <w:t xml:space="preserve"> of </w:t>
      </w:r>
      <w:proofErr w:type="spellStart"/>
      <w:r w:rsidRPr="0037472E">
        <w:t>any</w:t>
      </w:r>
      <w:proofErr w:type="spellEnd"/>
      <w:r w:rsidRPr="0037472E">
        <w:t xml:space="preserve"> </w:t>
      </w:r>
      <w:proofErr w:type="spellStart"/>
      <w:r w:rsidRPr="0037472E">
        <w:t>other</w:t>
      </w:r>
      <w:proofErr w:type="spellEnd"/>
      <w:r w:rsidRPr="0037472E">
        <w:t xml:space="preserve"> </w:t>
      </w:r>
      <w:proofErr w:type="spellStart"/>
      <w:r w:rsidRPr="0037472E">
        <w:t>criteria</w:t>
      </w:r>
      <w:proofErr w:type="spellEnd"/>
      <w:r w:rsidRPr="0037472E">
        <w:t xml:space="preserve"> </w:t>
      </w:r>
      <w:proofErr w:type="spellStart"/>
      <w:r w:rsidRPr="0037472E">
        <w:t>save</w:t>
      </w:r>
      <w:proofErr w:type="spellEnd"/>
      <w:r w:rsidRPr="0037472E">
        <w:t xml:space="preserve"> </w:t>
      </w:r>
      <w:proofErr w:type="spellStart"/>
      <w:r w:rsidRPr="0037472E">
        <w:t>gender</w:t>
      </w:r>
      <w:proofErr w:type="spellEnd"/>
      <w:r w:rsidRPr="0037472E">
        <w:t xml:space="preserve"> (</w:t>
      </w:r>
      <w:proofErr w:type="spellStart"/>
      <w:r w:rsidRPr="0037472E">
        <w:t>Linney</w:t>
      </w:r>
      <w:proofErr w:type="spellEnd"/>
      <w:r w:rsidRPr="0037472E">
        <w:t xml:space="preserve">, 2018). </w:t>
      </w:r>
      <w:proofErr w:type="spellStart"/>
      <w:r w:rsidRPr="0037472E">
        <w:t>While</w:t>
      </w:r>
      <w:proofErr w:type="spellEnd"/>
      <w:r w:rsidRPr="0037472E">
        <w:t xml:space="preserve"> anti-</w:t>
      </w:r>
      <w:proofErr w:type="spellStart"/>
      <w:r w:rsidRPr="0037472E">
        <w:t>sex</w:t>
      </w:r>
      <w:proofErr w:type="spellEnd"/>
      <w:r w:rsidRPr="0037472E">
        <w:t xml:space="preserve"> </w:t>
      </w:r>
      <w:proofErr w:type="spellStart"/>
      <w:r w:rsidRPr="0037472E">
        <w:t>discrimination</w:t>
      </w:r>
      <w:proofErr w:type="spellEnd"/>
      <w:r w:rsidRPr="0037472E">
        <w:t xml:space="preserve"> </w:t>
      </w:r>
      <w:proofErr w:type="spellStart"/>
      <w:r w:rsidRPr="0037472E">
        <w:t>legislation</w:t>
      </w:r>
      <w:proofErr w:type="spellEnd"/>
      <w:r w:rsidRPr="0037472E">
        <w:t xml:space="preserve"> </w:t>
      </w:r>
      <w:proofErr w:type="spellStart"/>
      <w:r w:rsidRPr="0037472E">
        <w:t>have</w:t>
      </w:r>
      <w:proofErr w:type="spellEnd"/>
      <w:r w:rsidRPr="0037472E">
        <w:t xml:space="preserve"> </w:t>
      </w:r>
      <w:proofErr w:type="spellStart"/>
      <w:r w:rsidRPr="0037472E">
        <w:t>been</w:t>
      </w:r>
      <w:proofErr w:type="spellEnd"/>
      <w:r w:rsidRPr="0037472E">
        <w:t xml:space="preserve"> </w:t>
      </w:r>
      <w:proofErr w:type="spellStart"/>
      <w:r w:rsidRPr="0037472E">
        <w:t>developed</w:t>
      </w:r>
      <w:proofErr w:type="spellEnd"/>
      <w:r w:rsidRPr="0037472E">
        <w:t xml:space="preserve"> in a </w:t>
      </w:r>
      <w:proofErr w:type="spellStart"/>
      <w:r w:rsidRPr="0037472E">
        <w:t>number</w:t>
      </w:r>
      <w:proofErr w:type="spellEnd"/>
      <w:r w:rsidRPr="0037472E">
        <w:t xml:space="preserve"> of </w:t>
      </w:r>
      <w:proofErr w:type="spellStart"/>
      <w:r w:rsidRPr="0037472E">
        <w:t>nations</w:t>
      </w:r>
      <w:proofErr w:type="spellEnd"/>
      <w:r w:rsidRPr="0037472E">
        <w:t xml:space="preserve">, </w:t>
      </w:r>
      <w:proofErr w:type="spellStart"/>
      <w:r w:rsidRPr="0037472E">
        <w:t>their</w:t>
      </w:r>
      <w:proofErr w:type="spellEnd"/>
      <w:r w:rsidRPr="0037472E">
        <w:t xml:space="preserve"> </w:t>
      </w:r>
      <w:proofErr w:type="spellStart"/>
      <w:r w:rsidRPr="0037472E">
        <w:t>execution</w:t>
      </w:r>
      <w:proofErr w:type="spellEnd"/>
      <w:r w:rsidRPr="0037472E">
        <w:t xml:space="preserve"> has </w:t>
      </w:r>
      <w:proofErr w:type="spellStart"/>
      <w:r w:rsidRPr="0037472E">
        <w:t>been</w:t>
      </w:r>
      <w:proofErr w:type="spellEnd"/>
      <w:r w:rsidRPr="0037472E">
        <w:t xml:space="preserve"> </w:t>
      </w:r>
      <w:proofErr w:type="spellStart"/>
      <w:r w:rsidRPr="0037472E">
        <w:t>agonizingly</w:t>
      </w:r>
      <w:proofErr w:type="spellEnd"/>
      <w:r w:rsidRPr="0037472E">
        <w:t xml:space="preserve"> </w:t>
      </w:r>
      <w:proofErr w:type="spellStart"/>
      <w:r w:rsidRPr="0037472E">
        <w:t>slow</w:t>
      </w:r>
      <w:proofErr w:type="spellEnd"/>
      <w:r w:rsidRPr="0037472E">
        <w:t xml:space="preserve">, </w:t>
      </w:r>
      <w:proofErr w:type="spellStart"/>
      <w:r w:rsidRPr="0037472E">
        <w:t>and</w:t>
      </w:r>
      <w:proofErr w:type="spellEnd"/>
      <w:r w:rsidRPr="0037472E">
        <w:t xml:space="preserve"> </w:t>
      </w:r>
      <w:proofErr w:type="spellStart"/>
      <w:r w:rsidRPr="0037472E">
        <w:t>discrimination</w:t>
      </w:r>
      <w:proofErr w:type="spellEnd"/>
      <w:r w:rsidRPr="0037472E">
        <w:t xml:space="preserve"> </w:t>
      </w:r>
      <w:proofErr w:type="spellStart"/>
      <w:r w:rsidRPr="0037472E">
        <w:t>against</w:t>
      </w:r>
      <w:proofErr w:type="spellEnd"/>
      <w:r w:rsidRPr="0037472E">
        <w:t xml:space="preserve"> </w:t>
      </w:r>
      <w:proofErr w:type="spellStart"/>
      <w:r w:rsidRPr="0037472E">
        <w:t>women</w:t>
      </w:r>
      <w:proofErr w:type="spellEnd"/>
      <w:r w:rsidRPr="0037472E">
        <w:t xml:space="preserve"> </w:t>
      </w:r>
      <w:proofErr w:type="spellStart"/>
      <w:r w:rsidRPr="0037472E">
        <w:t>persists</w:t>
      </w:r>
      <w:proofErr w:type="spellEnd"/>
      <w:r w:rsidRPr="0037472E">
        <w:t xml:space="preserve">, </w:t>
      </w:r>
      <w:proofErr w:type="spellStart"/>
      <w:r w:rsidRPr="0037472E">
        <w:t>particularly</w:t>
      </w:r>
      <w:proofErr w:type="spellEnd"/>
      <w:r w:rsidRPr="0037472E">
        <w:t xml:space="preserve"> in </w:t>
      </w:r>
      <w:proofErr w:type="spellStart"/>
      <w:r w:rsidRPr="0037472E">
        <w:t>the</w:t>
      </w:r>
      <w:proofErr w:type="spellEnd"/>
      <w:r w:rsidRPr="0037472E">
        <w:t xml:space="preserve"> </w:t>
      </w:r>
      <w:proofErr w:type="spellStart"/>
      <w:r w:rsidRPr="0037472E">
        <w:t>corporate</w:t>
      </w:r>
      <w:proofErr w:type="spellEnd"/>
      <w:r w:rsidRPr="0037472E">
        <w:t xml:space="preserve"> </w:t>
      </w:r>
      <w:proofErr w:type="spellStart"/>
      <w:r w:rsidRPr="0037472E">
        <w:t>sector</w:t>
      </w:r>
      <w:proofErr w:type="spellEnd"/>
      <w:r w:rsidRPr="0037472E">
        <w:t xml:space="preserve">. </w:t>
      </w:r>
      <w:proofErr w:type="spellStart"/>
      <w:r w:rsidRPr="0037472E">
        <w:t>If</w:t>
      </w:r>
      <w:proofErr w:type="spellEnd"/>
      <w:r w:rsidRPr="0037472E">
        <w:t xml:space="preserve"> </w:t>
      </w:r>
      <w:proofErr w:type="spellStart"/>
      <w:r w:rsidRPr="0037472E">
        <w:t>these</w:t>
      </w:r>
      <w:proofErr w:type="spellEnd"/>
      <w:r w:rsidRPr="0037472E">
        <w:t xml:space="preserve"> </w:t>
      </w:r>
      <w:proofErr w:type="spellStart"/>
      <w:r w:rsidRPr="0037472E">
        <w:t>laws</w:t>
      </w:r>
      <w:proofErr w:type="spellEnd"/>
      <w:r w:rsidRPr="0037472E">
        <w:t xml:space="preserve"> </w:t>
      </w:r>
      <w:proofErr w:type="spellStart"/>
      <w:r w:rsidRPr="0037472E">
        <w:t>and</w:t>
      </w:r>
      <w:proofErr w:type="spellEnd"/>
      <w:r w:rsidRPr="0037472E">
        <w:t xml:space="preserve"> </w:t>
      </w:r>
      <w:proofErr w:type="spellStart"/>
      <w:r w:rsidRPr="0037472E">
        <w:t>regulations</w:t>
      </w:r>
      <w:proofErr w:type="spellEnd"/>
      <w:r w:rsidRPr="0037472E">
        <w:t xml:space="preserve"> </w:t>
      </w:r>
      <w:proofErr w:type="spellStart"/>
      <w:r w:rsidRPr="0037472E">
        <w:t>are</w:t>
      </w:r>
      <w:proofErr w:type="spellEnd"/>
      <w:r w:rsidRPr="0037472E">
        <w:t xml:space="preserve"> not </w:t>
      </w:r>
      <w:proofErr w:type="spellStart"/>
      <w:r w:rsidRPr="0037472E">
        <w:t>implemented</w:t>
      </w:r>
      <w:proofErr w:type="spellEnd"/>
      <w:r w:rsidRPr="0037472E">
        <w:t xml:space="preserve"> </w:t>
      </w:r>
      <w:proofErr w:type="spellStart"/>
      <w:r w:rsidRPr="0037472E">
        <w:t>correctly</w:t>
      </w:r>
      <w:proofErr w:type="spellEnd"/>
      <w:r w:rsidRPr="0037472E">
        <w:t xml:space="preserve"> </w:t>
      </w:r>
      <w:proofErr w:type="spellStart"/>
      <w:r w:rsidRPr="0037472E">
        <w:t>and</w:t>
      </w:r>
      <w:proofErr w:type="spellEnd"/>
      <w:r w:rsidRPr="0037472E">
        <w:t xml:space="preserve"> </w:t>
      </w:r>
      <w:proofErr w:type="spellStart"/>
      <w:r w:rsidRPr="0037472E">
        <w:t>quickly</w:t>
      </w:r>
      <w:proofErr w:type="spellEnd"/>
      <w:r w:rsidRPr="0037472E">
        <w:t xml:space="preserve">, </w:t>
      </w:r>
      <w:proofErr w:type="spellStart"/>
      <w:r w:rsidRPr="0037472E">
        <w:t>they</w:t>
      </w:r>
      <w:proofErr w:type="spellEnd"/>
      <w:r w:rsidRPr="0037472E">
        <w:t xml:space="preserve"> </w:t>
      </w:r>
      <w:proofErr w:type="spellStart"/>
      <w:r w:rsidRPr="0037472E">
        <w:t>will</w:t>
      </w:r>
      <w:proofErr w:type="spellEnd"/>
      <w:r w:rsidRPr="0037472E">
        <w:t xml:space="preserve"> not </w:t>
      </w:r>
      <w:proofErr w:type="spellStart"/>
      <w:r w:rsidRPr="0037472E">
        <w:t>have</w:t>
      </w:r>
      <w:proofErr w:type="spellEnd"/>
      <w:r w:rsidRPr="0037472E">
        <w:t xml:space="preserve"> </w:t>
      </w:r>
      <w:proofErr w:type="spellStart"/>
      <w:r w:rsidRPr="0037472E">
        <w:t>much</w:t>
      </w:r>
      <w:proofErr w:type="spellEnd"/>
      <w:r w:rsidRPr="0037472E">
        <w:t xml:space="preserve"> of an </w:t>
      </w:r>
      <w:proofErr w:type="spellStart"/>
      <w:r w:rsidRPr="0037472E">
        <w:t>impact</w:t>
      </w:r>
      <w:proofErr w:type="spellEnd"/>
      <w:r w:rsidRPr="0037472E">
        <w:t xml:space="preserve"> on </w:t>
      </w:r>
      <w:proofErr w:type="spellStart"/>
      <w:r w:rsidRPr="0037472E">
        <w:t>breaking</w:t>
      </w:r>
      <w:proofErr w:type="spellEnd"/>
      <w:r w:rsidRPr="0037472E">
        <w:t xml:space="preserve"> </w:t>
      </w:r>
      <w:proofErr w:type="spellStart"/>
      <w:r w:rsidRPr="0037472E">
        <w:t>down</w:t>
      </w:r>
      <w:proofErr w:type="spellEnd"/>
      <w:r w:rsidRPr="0037472E">
        <w:t xml:space="preserve"> </w:t>
      </w:r>
      <w:proofErr w:type="spellStart"/>
      <w:r w:rsidRPr="0037472E">
        <w:t>the</w:t>
      </w:r>
      <w:proofErr w:type="spellEnd"/>
      <w:r w:rsidRPr="0037472E">
        <w:t xml:space="preserve"> </w:t>
      </w:r>
      <w:proofErr w:type="spellStart"/>
      <w:r w:rsidRPr="0037472E">
        <w:t>glass</w:t>
      </w:r>
      <w:proofErr w:type="spellEnd"/>
      <w:r w:rsidRPr="0037472E">
        <w:t xml:space="preserve"> </w:t>
      </w:r>
      <w:proofErr w:type="spellStart"/>
      <w:r w:rsidRPr="0037472E">
        <w:t>ceiling</w:t>
      </w:r>
      <w:proofErr w:type="spellEnd"/>
      <w:r w:rsidRPr="0037472E">
        <w:t xml:space="preserve"> (</w:t>
      </w:r>
      <w:proofErr w:type="spellStart"/>
      <w:r w:rsidRPr="0037472E">
        <w:t>Borg</w:t>
      </w:r>
      <w:proofErr w:type="spellEnd"/>
      <w:r w:rsidRPr="0037472E">
        <w:t xml:space="preserve"> &amp; </w:t>
      </w:r>
      <w:proofErr w:type="spellStart"/>
      <w:r w:rsidRPr="0037472E">
        <w:t>Gall</w:t>
      </w:r>
      <w:proofErr w:type="spellEnd"/>
      <w:r w:rsidRPr="0037472E">
        <w:t>, 2017).</w:t>
      </w:r>
    </w:p>
    <w:p w14:paraId="201DDB57" w14:textId="72101454" w:rsidR="00030E76" w:rsidRDefault="006468FB" w:rsidP="006468FB">
      <w:pPr>
        <w:ind w:firstLine="0"/>
      </w:pPr>
      <w:r>
        <w:t xml:space="preserve">       </w:t>
      </w:r>
      <w:proofErr w:type="spellStart"/>
      <w:r w:rsidR="00030E76">
        <w:t>Regarding</w:t>
      </w:r>
      <w:proofErr w:type="spellEnd"/>
      <w:r w:rsidR="00030E76">
        <w:t xml:space="preserve"> </w:t>
      </w:r>
      <w:proofErr w:type="spellStart"/>
      <w:r w:rsidR="00030E76">
        <w:t>the</w:t>
      </w:r>
      <w:proofErr w:type="spellEnd"/>
      <w:r w:rsidR="00030E76">
        <w:t xml:space="preserve"> </w:t>
      </w:r>
      <w:proofErr w:type="spellStart"/>
      <w:r w:rsidR="00030E76">
        <w:t>glass</w:t>
      </w:r>
      <w:proofErr w:type="spellEnd"/>
      <w:r w:rsidR="00030E76">
        <w:t xml:space="preserve"> </w:t>
      </w:r>
      <w:proofErr w:type="spellStart"/>
      <w:r w:rsidR="00030E76">
        <w:t>ceiling</w:t>
      </w:r>
      <w:proofErr w:type="spellEnd"/>
      <w:r w:rsidR="00030E76">
        <w:t xml:space="preserve"> </w:t>
      </w:r>
      <w:proofErr w:type="spellStart"/>
      <w:r w:rsidR="00030E76">
        <w:t>phenomenon</w:t>
      </w:r>
      <w:proofErr w:type="spellEnd"/>
      <w:r w:rsidR="00030E76">
        <w:t xml:space="preserve">, </w:t>
      </w:r>
      <w:proofErr w:type="spellStart"/>
      <w:r w:rsidR="00030E76">
        <w:t>more</w:t>
      </w:r>
      <w:proofErr w:type="spellEnd"/>
      <w:r w:rsidR="00030E76">
        <w:t xml:space="preserve"> </w:t>
      </w:r>
      <w:proofErr w:type="spellStart"/>
      <w:r w:rsidR="00030E76">
        <w:t>research</w:t>
      </w:r>
      <w:proofErr w:type="spellEnd"/>
      <w:r w:rsidR="00030E76">
        <w:t xml:space="preserve"> </w:t>
      </w:r>
      <w:proofErr w:type="spellStart"/>
      <w:r w:rsidR="00030E76">
        <w:t>and</w:t>
      </w:r>
      <w:proofErr w:type="spellEnd"/>
      <w:r w:rsidR="00030E76">
        <w:t xml:space="preserve"> </w:t>
      </w:r>
      <w:proofErr w:type="spellStart"/>
      <w:r w:rsidR="00030E76">
        <w:t>studies</w:t>
      </w:r>
      <w:proofErr w:type="spellEnd"/>
      <w:r w:rsidR="00030E76">
        <w:t xml:space="preserve"> </w:t>
      </w:r>
      <w:proofErr w:type="spellStart"/>
      <w:r w:rsidR="00030E76">
        <w:t>are</w:t>
      </w:r>
      <w:proofErr w:type="spellEnd"/>
      <w:r w:rsidR="00030E76">
        <w:t xml:space="preserve"> </w:t>
      </w:r>
      <w:proofErr w:type="spellStart"/>
      <w:r w:rsidR="00030E76">
        <w:t>being</w:t>
      </w:r>
      <w:proofErr w:type="spellEnd"/>
      <w:r w:rsidR="00030E76">
        <w:t xml:space="preserve"> done on it </w:t>
      </w:r>
      <w:proofErr w:type="spellStart"/>
      <w:r w:rsidR="00030E76">
        <w:t>because</w:t>
      </w:r>
      <w:proofErr w:type="spellEnd"/>
      <w:r w:rsidR="00030E76">
        <w:t xml:space="preserve"> </w:t>
      </w:r>
      <w:proofErr w:type="spellStart"/>
      <w:r w:rsidR="00030E76">
        <w:t>women</w:t>
      </w:r>
      <w:proofErr w:type="spellEnd"/>
      <w:r w:rsidR="00030E76">
        <w:t xml:space="preserve"> </w:t>
      </w:r>
      <w:proofErr w:type="spellStart"/>
      <w:r w:rsidR="00030E76">
        <w:t>are</w:t>
      </w:r>
      <w:proofErr w:type="spellEnd"/>
      <w:r w:rsidR="00030E76">
        <w:t xml:space="preserve"> </w:t>
      </w:r>
      <w:proofErr w:type="spellStart"/>
      <w:r w:rsidR="00030E76">
        <w:t>becoming</w:t>
      </w:r>
      <w:proofErr w:type="spellEnd"/>
      <w:r w:rsidR="00030E76">
        <w:t xml:space="preserve"> </w:t>
      </w:r>
      <w:proofErr w:type="spellStart"/>
      <w:r w:rsidR="00030E76">
        <w:t>more</w:t>
      </w:r>
      <w:proofErr w:type="spellEnd"/>
      <w:r w:rsidR="00030E76">
        <w:t xml:space="preserve"> </w:t>
      </w:r>
      <w:proofErr w:type="spellStart"/>
      <w:r w:rsidR="00030E76">
        <w:t>aware</w:t>
      </w:r>
      <w:proofErr w:type="spellEnd"/>
      <w:r w:rsidR="00030E76">
        <w:t xml:space="preserve"> of </w:t>
      </w:r>
      <w:proofErr w:type="spellStart"/>
      <w:r w:rsidR="00030E76">
        <w:t>its</w:t>
      </w:r>
      <w:proofErr w:type="spellEnd"/>
      <w:r w:rsidR="00030E76">
        <w:t xml:space="preserve"> </w:t>
      </w:r>
      <w:proofErr w:type="spellStart"/>
      <w:r w:rsidR="00030E76">
        <w:t>existence</w:t>
      </w:r>
      <w:proofErr w:type="spellEnd"/>
      <w:r w:rsidR="00030E76">
        <w:t xml:space="preserve"> </w:t>
      </w:r>
      <w:proofErr w:type="spellStart"/>
      <w:r w:rsidR="00030E76">
        <w:t>and</w:t>
      </w:r>
      <w:proofErr w:type="spellEnd"/>
      <w:r w:rsidR="00030E76">
        <w:t xml:space="preserve"> how </w:t>
      </w:r>
      <w:proofErr w:type="spellStart"/>
      <w:r w:rsidR="00030E76">
        <w:t>negatively</w:t>
      </w:r>
      <w:proofErr w:type="spellEnd"/>
      <w:r w:rsidR="00030E76">
        <w:t xml:space="preserve"> it </w:t>
      </w:r>
      <w:proofErr w:type="spellStart"/>
      <w:r w:rsidR="00030E76">
        <w:t>affects</w:t>
      </w:r>
      <w:proofErr w:type="spellEnd"/>
      <w:r w:rsidR="00030E76">
        <w:t xml:space="preserve"> </w:t>
      </w:r>
      <w:proofErr w:type="spellStart"/>
      <w:r w:rsidR="00030E76">
        <w:t>them</w:t>
      </w:r>
      <w:proofErr w:type="spellEnd"/>
      <w:r w:rsidR="00030E76">
        <w:t xml:space="preserve"> </w:t>
      </w:r>
      <w:proofErr w:type="spellStart"/>
      <w:r w:rsidR="00030E76">
        <w:t>now</w:t>
      </w:r>
      <w:proofErr w:type="spellEnd"/>
      <w:r w:rsidR="00030E76">
        <w:t xml:space="preserve"> </w:t>
      </w:r>
      <w:proofErr w:type="spellStart"/>
      <w:r w:rsidR="00030E76">
        <w:t>that</w:t>
      </w:r>
      <w:proofErr w:type="spellEnd"/>
      <w:r w:rsidR="00030E76">
        <w:t xml:space="preserve"> </w:t>
      </w:r>
      <w:proofErr w:type="spellStart"/>
      <w:r w:rsidR="00030E76">
        <w:t>they</w:t>
      </w:r>
      <w:proofErr w:type="spellEnd"/>
      <w:r w:rsidR="00030E76">
        <w:t xml:space="preserve"> </w:t>
      </w:r>
      <w:proofErr w:type="spellStart"/>
      <w:r w:rsidR="00030E76">
        <w:t>are</w:t>
      </w:r>
      <w:proofErr w:type="spellEnd"/>
      <w:r w:rsidR="00030E76">
        <w:t xml:space="preserve"> </w:t>
      </w:r>
      <w:proofErr w:type="spellStart"/>
      <w:r w:rsidR="00030E76">
        <w:t>claiming</w:t>
      </w:r>
      <w:proofErr w:type="spellEnd"/>
      <w:r w:rsidR="00030E76">
        <w:t xml:space="preserve"> </w:t>
      </w:r>
      <w:proofErr w:type="spellStart"/>
      <w:r w:rsidR="00030E76">
        <w:t>more</w:t>
      </w:r>
      <w:proofErr w:type="spellEnd"/>
      <w:r w:rsidR="00030E76">
        <w:t xml:space="preserve"> </w:t>
      </w:r>
      <w:proofErr w:type="spellStart"/>
      <w:r w:rsidR="00030E76">
        <w:t>rights</w:t>
      </w:r>
      <w:proofErr w:type="spellEnd"/>
      <w:r w:rsidR="00030E76">
        <w:t xml:space="preserve"> </w:t>
      </w:r>
      <w:proofErr w:type="spellStart"/>
      <w:r w:rsidR="00030E76">
        <w:t>based</w:t>
      </w:r>
      <w:proofErr w:type="spellEnd"/>
      <w:r w:rsidR="00030E76">
        <w:t xml:space="preserve"> on </w:t>
      </w:r>
      <w:proofErr w:type="spellStart"/>
      <w:r w:rsidR="00030E76">
        <w:t>statements</w:t>
      </w:r>
      <w:proofErr w:type="spellEnd"/>
      <w:r w:rsidR="00030E76">
        <w:t xml:space="preserve"> </w:t>
      </w:r>
      <w:proofErr w:type="spellStart"/>
      <w:r w:rsidR="00030E76">
        <w:t>made</w:t>
      </w:r>
      <w:proofErr w:type="spellEnd"/>
      <w:r w:rsidR="00030E76">
        <w:t xml:space="preserve"> on </w:t>
      </w:r>
      <w:proofErr w:type="spellStart"/>
      <w:r w:rsidR="00030E76">
        <w:t>significant</w:t>
      </w:r>
      <w:proofErr w:type="spellEnd"/>
      <w:r w:rsidR="00030E76">
        <w:t xml:space="preserve"> </w:t>
      </w:r>
      <w:proofErr w:type="spellStart"/>
      <w:r w:rsidR="00030E76">
        <w:t>political</w:t>
      </w:r>
      <w:proofErr w:type="spellEnd"/>
      <w:r w:rsidR="00030E76">
        <w:t xml:space="preserve"> </w:t>
      </w:r>
      <w:proofErr w:type="spellStart"/>
      <w:r w:rsidR="00030E76">
        <w:t>and</w:t>
      </w:r>
      <w:proofErr w:type="spellEnd"/>
      <w:r w:rsidR="00030E76">
        <w:t xml:space="preserve"> </w:t>
      </w:r>
      <w:proofErr w:type="spellStart"/>
      <w:r w:rsidR="00030E76">
        <w:t>social</w:t>
      </w:r>
      <w:proofErr w:type="spellEnd"/>
      <w:r w:rsidR="00030E76">
        <w:t xml:space="preserve"> </w:t>
      </w:r>
      <w:proofErr w:type="spellStart"/>
      <w:r w:rsidR="00030E76">
        <w:t>platforms</w:t>
      </w:r>
      <w:proofErr w:type="spellEnd"/>
      <w:r w:rsidR="00030E76">
        <w:t xml:space="preserve">. </w:t>
      </w:r>
      <w:proofErr w:type="spellStart"/>
      <w:r w:rsidR="00030E76">
        <w:t>The</w:t>
      </w:r>
      <w:proofErr w:type="spellEnd"/>
      <w:r w:rsidR="00030E76">
        <w:t xml:space="preserve"> </w:t>
      </w:r>
      <w:proofErr w:type="spellStart"/>
      <w:r w:rsidR="00030E76">
        <w:t>most</w:t>
      </w:r>
      <w:proofErr w:type="spellEnd"/>
      <w:r w:rsidR="00030E76">
        <w:t xml:space="preserve"> </w:t>
      </w:r>
      <w:proofErr w:type="spellStart"/>
      <w:r w:rsidR="00030E76">
        <w:t>important</w:t>
      </w:r>
      <w:proofErr w:type="spellEnd"/>
      <w:r w:rsidR="00030E76">
        <w:t xml:space="preserve"> </w:t>
      </w:r>
      <w:proofErr w:type="spellStart"/>
      <w:r w:rsidR="00030E76">
        <w:t>findings</w:t>
      </w:r>
      <w:proofErr w:type="spellEnd"/>
      <w:r w:rsidR="00030E76">
        <w:t xml:space="preserve"> </w:t>
      </w:r>
      <w:proofErr w:type="spellStart"/>
      <w:r w:rsidR="00030E76">
        <w:t>are</w:t>
      </w:r>
      <w:proofErr w:type="spellEnd"/>
      <w:r w:rsidR="00030E76">
        <w:t xml:space="preserve"> </w:t>
      </w:r>
      <w:proofErr w:type="spellStart"/>
      <w:r w:rsidR="00030E76">
        <w:t>that</w:t>
      </w:r>
      <w:proofErr w:type="spellEnd"/>
      <w:r w:rsidR="00030E76">
        <w:t xml:space="preserve"> </w:t>
      </w:r>
      <w:proofErr w:type="spellStart"/>
      <w:r w:rsidR="00030E76">
        <w:t>the</w:t>
      </w:r>
      <w:proofErr w:type="spellEnd"/>
      <w:r w:rsidR="00030E76">
        <w:t xml:space="preserve"> </w:t>
      </w:r>
      <w:proofErr w:type="spellStart"/>
      <w:r w:rsidR="00030E76">
        <w:t>glass</w:t>
      </w:r>
      <w:proofErr w:type="spellEnd"/>
      <w:r w:rsidR="00030E76">
        <w:t xml:space="preserve"> </w:t>
      </w:r>
      <w:proofErr w:type="spellStart"/>
      <w:r w:rsidR="00030E76">
        <w:t>ceiling</w:t>
      </w:r>
      <w:proofErr w:type="spellEnd"/>
      <w:r w:rsidR="00030E76">
        <w:t xml:space="preserve"> </w:t>
      </w:r>
      <w:proofErr w:type="spellStart"/>
      <w:r w:rsidR="00030E76">
        <w:t>persists</w:t>
      </w:r>
      <w:proofErr w:type="spellEnd"/>
      <w:r w:rsidR="00030E76">
        <w:t xml:space="preserve"> </w:t>
      </w:r>
      <w:proofErr w:type="spellStart"/>
      <w:r w:rsidR="00030E76">
        <w:t>because</w:t>
      </w:r>
      <w:proofErr w:type="spellEnd"/>
      <w:r w:rsidR="00030E76">
        <w:t xml:space="preserve"> </w:t>
      </w:r>
      <w:proofErr w:type="spellStart"/>
      <w:r w:rsidR="00030E76">
        <w:t>little</w:t>
      </w:r>
      <w:proofErr w:type="spellEnd"/>
      <w:r w:rsidR="00030E76">
        <w:t xml:space="preserve"> is </w:t>
      </w:r>
      <w:proofErr w:type="spellStart"/>
      <w:r w:rsidR="00030E76">
        <w:t>being</w:t>
      </w:r>
      <w:proofErr w:type="spellEnd"/>
      <w:r w:rsidR="00030E76">
        <w:t xml:space="preserve"> done </w:t>
      </w:r>
      <w:proofErr w:type="spellStart"/>
      <w:r w:rsidR="00030E76">
        <w:t>to</w:t>
      </w:r>
      <w:proofErr w:type="spellEnd"/>
      <w:r w:rsidR="00030E76">
        <w:t xml:space="preserve"> </w:t>
      </w:r>
      <w:proofErr w:type="spellStart"/>
      <w:r w:rsidR="00030E76">
        <w:t>address</w:t>
      </w:r>
      <w:proofErr w:type="spellEnd"/>
      <w:r w:rsidR="00030E76">
        <w:t xml:space="preserve"> it, </w:t>
      </w:r>
      <w:proofErr w:type="spellStart"/>
      <w:r w:rsidR="00030E76">
        <w:t>even</w:t>
      </w:r>
      <w:proofErr w:type="spellEnd"/>
      <w:r w:rsidR="00030E76">
        <w:t xml:space="preserve"> </w:t>
      </w:r>
      <w:proofErr w:type="spellStart"/>
      <w:r w:rsidR="00030E76">
        <w:t>when</w:t>
      </w:r>
      <w:proofErr w:type="spellEnd"/>
      <w:r w:rsidR="00030E76">
        <w:t xml:space="preserve"> </w:t>
      </w:r>
      <w:proofErr w:type="spellStart"/>
      <w:r w:rsidR="00030E76">
        <w:t>variables</w:t>
      </w:r>
      <w:proofErr w:type="spellEnd"/>
      <w:r w:rsidR="00030E76">
        <w:t xml:space="preserve"> </w:t>
      </w:r>
      <w:proofErr w:type="spellStart"/>
      <w:r w:rsidR="00030E76">
        <w:t>like</w:t>
      </w:r>
      <w:proofErr w:type="spellEnd"/>
      <w:r w:rsidR="00030E76">
        <w:t xml:space="preserve"> </w:t>
      </w:r>
      <w:proofErr w:type="spellStart"/>
      <w:r w:rsidR="00030E76">
        <w:t>the</w:t>
      </w:r>
      <w:proofErr w:type="spellEnd"/>
      <w:r w:rsidR="00030E76">
        <w:t xml:space="preserve"> </w:t>
      </w:r>
      <w:proofErr w:type="spellStart"/>
      <w:r w:rsidR="00030E76">
        <w:t>age</w:t>
      </w:r>
      <w:proofErr w:type="spellEnd"/>
      <w:r w:rsidR="00030E76">
        <w:t xml:space="preserve"> </w:t>
      </w:r>
      <w:proofErr w:type="spellStart"/>
      <w:r w:rsidR="00030E76">
        <w:t>and</w:t>
      </w:r>
      <w:proofErr w:type="spellEnd"/>
      <w:r w:rsidR="00030E76">
        <w:t xml:space="preserve"> </w:t>
      </w:r>
      <w:proofErr w:type="spellStart"/>
      <w:r w:rsidR="00030E76">
        <w:t>race</w:t>
      </w:r>
      <w:proofErr w:type="spellEnd"/>
      <w:r w:rsidR="00030E76">
        <w:t xml:space="preserve"> of </w:t>
      </w:r>
      <w:proofErr w:type="spellStart"/>
      <w:r w:rsidR="00030E76">
        <w:t>the</w:t>
      </w:r>
      <w:proofErr w:type="spellEnd"/>
      <w:r w:rsidR="00030E76">
        <w:t xml:space="preserve"> </w:t>
      </w:r>
      <w:proofErr w:type="spellStart"/>
      <w:r w:rsidR="00030E76">
        <w:t>two</w:t>
      </w:r>
      <w:proofErr w:type="spellEnd"/>
      <w:r w:rsidR="00030E76">
        <w:t xml:space="preserve"> </w:t>
      </w:r>
      <w:proofErr w:type="spellStart"/>
      <w:r w:rsidR="00030E76">
        <w:t>genders</w:t>
      </w:r>
      <w:proofErr w:type="spellEnd"/>
      <w:r w:rsidR="00030E76">
        <w:t xml:space="preserve"> </w:t>
      </w:r>
      <w:proofErr w:type="spellStart"/>
      <w:r w:rsidR="00030E76">
        <w:t>are</w:t>
      </w:r>
      <w:proofErr w:type="spellEnd"/>
      <w:r w:rsidR="00030E76">
        <w:t xml:space="preserve"> </w:t>
      </w:r>
      <w:proofErr w:type="spellStart"/>
      <w:r w:rsidR="00030E76">
        <w:t>controlled</w:t>
      </w:r>
      <w:proofErr w:type="spellEnd"/>
      <w:r w:rsidR="00030E76">
        <w:t>.</w:t>
      </w:r>
    </w:p>
    <w:p w14:paraId="34744C28" w14:textId="77777777" w:rsidR="00030E76" w:rsidRDefault="00030E76" w:rsidP="00030E76">
      <w:proofErr w:type="spellStart"/>
      <w:r w:rsidRPr="007606C5">
        <w:t>These</w:t>
      </w:r>
      <w:proofErr w:type="spellEnd"/>
      <w:r w:rsidRPr="007606C5">
        <w:t xml:space="preserve"> </w:t>
      </w:r>
      <w:proofErr w:type="spellStart"/>
      <w:r w:rsidRPr="007606C5">
        <w:t>findings</w:t>
      </w:r>
      <w:proofErr w:type="spellEnd"/>
      <w:r w:rsidRPr="007606C5">
        <w:t xml:space="preserve"> </w:t>
      </w:r>
      <w:proofErr w:type="spellStart"/>
      <w:r w:rsidRPr="007606C5">
        <w:t>suggest</w:t>
      </w:r>
      <w:proofErr w:type="spellEnd"/>
      <w:r w:rsidRPr="007606C5">
        <w:t xml:space="preserve"> </w:t>
      </w:r>
      <w:proofErr w:type="spellStart"/>
      <w:r w:rsidRPr="007606C5">
        <w:t>that</w:t>
      </w:r>
      <w:proofErr w:type="spellEnd"/>
      <w:r w:rsidRPr="007606C5">
        <w:t xml:space="preserve"> </w:t>
      </w:r>
      <w:proofErr w:type="spellStart"/>
      <w:r w:rsidRPr="007606C5">
        <w:t>more</w:t>
      </w:r>
      <w:proofErr w:type="spellEnd"/>
      <w:r w:rsidRPr="007606C5">
        <w:t xml:space="preserve"> </w:t>
      </w:r>
      <w:proofErr w:type="spellStart"/>
      <w:r w:rsidRPr="007606C5">
        <w:t>work</w:t>
      </w:r>
      <w:proofErr w:type="spellEnd"/>
      <w:r w:rsidRPr="007606C5">
        <w:t xml:space="preserve"> </w:t>
      </w:r>
      <w:proofErr w:type="spellStart"/>
      <w:r w:rsidRPr="007606C5">
        <w:t>needs</w:t>
      </w:r>
      <w:proofErr w:type="spellEnd"/>
      <w:r w:rsidRPr="007606C5">
        <w:t xml:space="preserve"> </w:t>
      </w:r>
      <w:proofErr w:type="spellStart"/>
      <w:r w:rsidRPr="007606C5">
        <w:t>to</w:t>
      </w:r>
      <w:proofErr w:type="spellEnd"/>
      <w:r w:rsidRPr="007606C5">
        <w:t xml:space="preserve"> be done </w:t>
      </w:r>
      <w:proofErr w:type="spellStart"/>
      <w:r w:rsidRPr="007606C5">
        <w:t>to</w:t>
      </w:r>
      <w:proofErr w:type="spellEnd"/>
      <w:r w:rsidRPr="007606C5">
        <w:t xml:space="preserve"> break </w:t>
      </w:r>
      <w:proofErr w:type="spellStart"/>
      <w:r w:rsidRPr="007606C5">
        <w:t>through</w:t>
      </w:r>
      <w:proofErr w:type="spellEnd"/>
      <w:r w:rsidRPr="007606C5">
        <w:t xml:space="preserve"> </w:t>
      </w:r>
      <w:proofErr w:type="spellStart"/>
      <w:r w:rsidRPr="007606C5">
        <w:t>the</w:t>
      </w:r>
      <w:proofErr w:type="spellEnd"/>
      <w:r w:rsidRPr="007606C5">
        <w:t xml:space="preserve"> </w:t>
      </w:r>
      <w:proofErr w:type="spellStart"/>
      <w:r w:rsidRPr="007606C5">
        <w:t>glass</w:t>
      </w:r>
      <w:proofErr w:type="spellEnd"/>
      <w:r w:rsidRPr="007606C5">
        <w:t xml:space="preserve"> </w:t>
      </w:r>
      <w:proofErr w:type="spellStart"/>
      <w:r w:rsidRPr="007606C5">
        <w:t>ceiling</w:t>
      </w:r>
      <w:proofErr w:type="spellEnd"/>
      <w:r w:rsidRPr="007606C5">
        <w:t xml:space="preserve"> </w:t>
      </w:r>
      <w:proofErr w:type="spellStart"/>
      <w:r w:rsidRPr="007606C5">
        <w:t>and</w:t>
      </w:r>
      <w:proofErr w:type="spellEnd"/>
      <w:r w:rsidRPr="007606C5">
        <w:t xml:space="preserve"> </w:t>
      </w:r>
      <w:proofErr w:type="spellStart"/>
      <w:r w:rsidRPr="007606C5">
        <w:t>transform</w:t>
      </w:r>
      <w:proofErr w:type="spellEnd"/>
      <w:r w:rsidRPr="007606C5">
        <w:t xml:space="preserve"> </w:t>
      </w:r>
      <w:proofErr w:type="spellStart"/>
      <w:r w:rsidRPr="007606C5">
        <w:t>organizational</w:t>
      </w:r>
      <w:proofErr w:type="spellEnd"/>
      <w:r w:rsidRPr="007606C5">
        <w:t xml:space="preserve"> </w:t>
      </w:r>
      <w:proofErr w:type="spellStart"/>
      <w:r w:rsidRPr="007606C5">
        <w:t>structures</w:t>
      </w:r>
      <w:proofErr w:type="spellEnd"/>
      <w:r w:rsidRPr="007606C5">
        <w:t xml:space="preserve"> in </w:t>
      </w:r>
      <w:proofErr w:type="spellStart"/>
      <w:r w:rsidRPr="007606C5">
        <w:t>order</w:t>
      </w:r>
      <w:proofErr w:type="spellEnd"/>
      <w:r w:rsidRPr="007606C5">
        <w:t xml:space="preserve"> </w:t>
      </w:r>
      <w:proofErr w:type="spellStart"/>
      <w:r w:rsidRPr="007606C5">
        <w:t>to</w:t>
      </w:r>
      <w:proofErr w:type="spellEnd"/>
      <w:r w:rsidRPr="007606C5">
        <w:t xml:space="preserve"> </w:t>
      </w:r>
      <w:proofErr w:type="spellStart"/>
      <w:r w:rsidRPr="007606C5">
        <w:t>provide</w:t>
      </w:r>
      <w:proofErr w:type="spellEnd"/>
      <w:r w:rsidRPr="007606C5">
        <w:t xml:space="preserve"> </w:t>
      </w:r>
      <w:proofErr w:type="spellStart"/>
      <w:r w:rsidRPr="007606C5">
        <w:t>women</w:t>
      </w:r>
      <w:proofErr w:type="spellEnd"/>
      <w:r w:rsidRPr="007606C5">
        <w:t xml:space="preserve"> </w:t>
      </w:r>
      <w:proofErr w:type="spellStart"/>
      <w:r w:rsidRPr="007606C5">
        <w:t>equal</w:t>
      </w:r>
      <w:proofErr w:type="spellEnd"/>
      <w:r w:rsidRPr="007606C5">
        <w:t xml:space="preserve"> </w:t>
      </w:r>
      <w:proofErr w:type="spellStart"/>
      <w:r w:rsidRPr="007606C5">
        <w:t>representation</w:t>
      </w:r>
      <w:proofErr w:type="spellEnd"/>
      <w:r w:rsidRPr="007606C5">
        <w:t xml:space="preserve"> at </w:t>
      </w:r>
      <w:proofErr w:type="spellStart"/>
      <w:r w:rsidRPr="007606C5">
        <w:t>the</w:t>
      </w:r>
      <w:proofErr w:type="spellEnd"/>
      <w:r w:rsidRPr="007606C5">
        <w:t xml:space="preserve"> top of </w:t>
      </w:r>
      <w:proofErr w:type="spellStart"/>
      <w:r w:rsidRPr="007606C5">
        <w:t>the</w:t>
      </w:r>
      <w:proofErr w:type="spellEnd"/>
      <w:r w:rsidRPr="007606C5">
        <w:t xml:space="preserve"> </w:t>
      </w:r>
      <w:proofErr w:type="spellStart"/>
      <w:r w:rsidRPr="007606C5">
        <w:t>corporate</w:t>
      </w:r>
      <w:proofErr w:type="spellEnd"/>
      <w:r w:rsidRPr="007606C5">
        <w:t xml:space="preserve"> </w:t>
      </w:r>
      <w:proofErr w:type="spellStart"/>
      <w:r w:rsidRPr="007606C5">
        <w:t>ladder</w:t>
      </w:r>
      <w:proofErr w:type="spellEnd"/>
      <w:r w:rsidRPr="007606C5">
        <w:t xml:space="preserve">. </w:t>
      </w:r>
      <w:proofErr w:type="spellStart"/>
      <w:r w:rsidRPr="007606C5">
        <w:t>These</w:t>
      </w:r>
      <w:proofErr w:type="spellEnd"/>
      <w:r w:rsidRPr="007606C5">
        <w:t xml:space="preserve"> </w:t>
      </w:r>
      <w:proofErr w:type="spellStart"/>
      <w:r w:rsidRPr="007606C5">
        <w:t>findings</w:t>
      </w:r>
      <w:proofErr w:type="spellEnd"/>
      <w:r w:rsidRPr="007606C5">
        <w:t xml:space="preserve"> </w:t>
      </w:r>
      <w:proofErr w:type="spellStart"/>
      <w:r w:rsidRPr="007606C5">
        <w:t>have</w:t>
      </w:r>
      <w:proofErr w:type="spellEnd"/>
      <w:r w:rsidRPr="007606C5">
        <w:t xml:space="preserve"> </w:t>
      </w:r>
      <w:proofErr w:type="spellStart"/>
      <w:r w:rsidRPr="007606C5">
        <w:t>significant</w:t>
      </w:r>
      <w:proofErr w:type="spellEnd"/>
      <w:r w:rsidRPr="007606C5">
        <w:t xml:space="preserve"> </w:t>
      </w:r>
      <w:proofErr w:type="spellStart"/>
      <w:r w:rsidRPr="007606C5">
        <w:t>implications</w:t>
      </w:r>
      <w:proofErr w:type="spellEnd"/>
      <w:r w:rsidRPr="007606C5">
        <w:t xml:space="preserve">, </w:t>
      </w:r>
      <w:proofErr w:type="spellStart"/>
      <w:r w:rsidRPr="007606C5">
        <w:t>one</w:t>
      </w:r>
      <w:proofErr w:type="spellEnd"/>
      <w:r w:rsidRPr="007606C5">
        <w:t xml:space="preserve"> of </w:t>
      </w:r>
      <w:proofErr w:type="spellStart"/>
      <w:r w:rsidRPr="007606C5">
        <w:t>which</w:t>
      </w:r>
      <w:proofErr w:type="spellEnd"/>
      <w:r w:rsidRPr="007606C5">
        <w:t xml:space="preserve"> is </w:t>
      </w:r>
      <w:proofErr w:type="spellStart"/>
      <w:r w:rsidRPr="007606C5">
        <w:t>that</w:t>
      </w:r>
      <w:proofErr w:type="spellEnd"/>
      <w:r w:rsidRPr="007606C5">
        <w:t xml:space="preserve"> </w:t>
      </w:r>
      <w:proofErr w:type="spellStart"/>
      <w:r w:rsidRPr="007606C5">
        <w:t>the</w:t>
      </w:r>
      <w:proofErr w:type="spellEnd"/>
      <w:r w:rsidRPr="007606C5">
        <w:t xml:space="preserve"> </w:t>
      </w:r>
      <w:proofErr w:type="spellStart"/>
      <w:r w:rsidRPr="007606C5">
        <w:t>glass</w:t>
      </w:r>
      <w:proofErr w:type="spellEnd"/>
      <w:r w:rsidRPr="007606C5">
        <w:t xml:space="preserve"> </w:t>
      </w:r>
      <w:proofErr w:type="spellStart"/>
      <w:r w:rsidRPr="007606C5">
        <w:t>ceiling</w:t>
      </w:r>
      <w:proofErr w:type="spellEnd"/>
      <w:r w:rsidRPr="007606C5">
        <w:t xml:space="preserve"> problem </w:t>
      </w:r>
      <w:proofErr w:type="spellStart"/>
      <w:r w:rsidRPr="007606C5">
        <w:t>affects</w:t>
      </w:r>
      <w:proofErr w:type="spellEnd"/>
      <w:r w:rsidRPr="007606C5">
        <w:t xml:space="preserve"> </w:t>
      </w:r>
      <w:proofErr w:type="spellStart"/>
      <w:r w:rsidRPr="007606C5">
        <w:t>many</w:t>
      </w:r>
      <w:proofErr w:type="spellEnd"/>
      <w:r w:rsidRPr="007606C5">
        <w:t xml:space="preserve"> </w:t>
      </w:r>
      <w:proofErr w:type="spellStart"/>
      <w:r w:rsidRPr="007606C5">
        <w:t>aspects</w:t>
      </w:r>
      <w:proofErr w:type="spellEnd"/>
      <w:r w:rsidRPr="007606C5">
        <w:t xml:space="preserve"> of life. </w:t>
      </w:r>
      <w:proofErr w:type="spellStart"/>
      <w:r w:rsidRPr="007606C5">
        <w:t>Given</w:t>
      </w:r>
      <w:proofErr w:type="spellEnd"/>
      <w:r w:rsidRPr="007606C5">
        <w:t xml:space="preserve"> </w:t>
      </w:r>
      <w:proofErr w:type="spellStart"/>
      <w:r w:rsidRPr="007606C5">
        <w:t>the</w:t>
      </w:r>
      <w:proofErr w:type="spellEnd"/>
      <w:r w:rsidRPr="007606C5">
        <w:t xml:space="preserve"> </w:t>
      </w:r>
      <w:proofErr w:type="spellStart"/>
      <w:r w:rsidRPr="007606C5">
        <w:t>current</w:t>
      </w:r>
      <w:proofErr w:type="spellEnd"/>
      <w:r w:rsidRPr="007606C5">
        <w:t xml:space="preserve"> </w:t>
      </w:r>
      <w:proofErr w:type="spellStart"/>
      <w:r w:rsidRPr="007606C5">
        <w:t>state</w:t>
      </w:r>
      <w:proofErr w:type="spellEnd"/>
      <w:r w:rsidRPr="007606C5">
        <w:t xml:space="preserve"> of </w:t>
      </w:r>
      <w:proofErr w:type="spellStart"/>
      <w:r w:rsidRPr="007606C5">
        <w:t>feminism</w:t>
      </w:r>
      <w:proofErr w:type="spellEnd"/>
      <w:r w:rsidRPr="007606C5">
        <w:t xml:space="preserve">, </w:t>
      </w:r>
      <w:proofErr w:type="spellStart"/>
      <w:r w:rsidRPr="007606C5">
        <w:t>women</w:t>
      </w:r>
      <w:proofErr w:type="spellEnd"/>
      <w:r w:rsidRPr="007606C5">
        <w:t xml:space="preserve"> </w:t>
      </w:r>
      <w:proofErr w:type="spellStart"/>
      <w:r w:rsidRPr="007606C5">
        <w:t>should</w:t>
      </w:r>
      <w:proofErr w:type="spellEnd"/>
      <w:r w:rsidRPr="007606C5">
        <w:t xml:space="preserve"> </w:t>
      </w:r>
      <w:proofErr w:type="spellStart"/>
      <w:r w:rsidRPr="007606C5">
        <w:t>have</w:t>
      </w:r>
      <w:proofErr w:type="spellEnd"/>
      <w:r w:rsidRPr="007606C5">
        <w:t xml:space="preserve"> </w:t>
      </w:r>
      <w:proofErr w:type="spellStart"/>
      <w:r w:rsidRPr="007606C5">
        <w:t>equal</w:t>
      </w:r>
      <w:proofErr w:type="spellEnd"/>
      <w:r w:rsidRPr="007606C5">
        <w:t xml:space="preserve"> </w:t>
      </w:r>
      <w:proofErr w:type="spellStart"/>
      <w:r w:rsidRPr="007606C5">
        <w:t>opportunity</w:t>
      </w:r>
      <w:proofErr w:type="spellEnd"/>
      <w:r w:rsidRPr="007606C5">
        <w:t xml:space="preserve"> at </w:t>
      </w:r>
      <w:proofErr w:type="spellStart"/>
      <w:r w:rsidRPr="007606C5">
        <w:t>work</w:t>
      </w:r>
      <w:proofErr w:type="spellEnd"/>
      <w:r w:rsidRPr="007606C5">
        <w:t xml:space="preserve"> </w:t>
      </w:r>
      <w:proofErr w:type="spellStart"/>
      <w:r w:rsidRPr="007606C5">
        <w:t>now</w:t>
      </w:r>
      <w:proofErr w:type="spellEnd"/>
      <w:r w:rsidRPr="007606C5">
        <w:t xml:space="preserve"> </w:t>
      </w:r>
      <w:proofErr w:type="spellStart"/>
      <w:r w:rsidRPr="007606C5">
        <w:t>more</w:t>
      </w:r>
      <w:proofErr w:type="spellEnd"/>
      <w:r w:rsidRPr="007606C5">
        <w:t xml:space="preserve"> </w:t>
      </w:r>
      <w:proofErr w:type="spellStart"/>
      <w:r w:rsidRPr="007606C5">
        <w:t>than</w:t>
      </w:r>
      <w:proofErr w:type="spellEnd"/>
      <w:r w:rsidRPr="007606C5">
        <w:t xml:space="preserve"> ever.</w:t>
      </w:r>
    </w:p>
    <w:p w14:paraId="6C9A732B" w14:textId="77777777" w:rsidR="00030E76" w:rsidRDefault="00030E76" w:rsidP="00030E76">
      <w:proofErr w:type="spellStart"/>
      <w:r w:rsidRPr="007606C5">
        <w:t>One</w:t>
      </w:r>
      <w:proofErr w:type="spellEnd"/>
      <w:r w:rsidRPr="007606C5">
        <w:t xml:space="preserve"> of </w:t>
      </w:r>
      <w:proofErr w:type="spellStart"/>
      <w:r w:rsidRPr="007606C5">
        <w:t>the</w:t>
      </w:r>
      <w:proofErr w:type="spellEnd"/>
      <w:r w:rsidRPr="007606C5">
        <w:t xml:space="preserve"> </w:t>
      </w:r>
      <w:proofErr w:type="spellStart"/>
      <w:r w:rsidRPr="007606C5">
        <w:t>methodologies</w:t>
      </w:r>
      <w:proofErr w:type="spellEnd"/>
      <w:r w:rsidRPr="007606C5">
        <w:t xml:space="preserve">' </w:t>
      </w:r>
      <w:proofErr w:type="spellStart"/>
      <w:r w:rsidRPr="007606C5">
        <w:t>weaknesses</w:t>
      </w:r>
      <w:proofErr w:type="spellEnd"/>
      <w:r w:rsidRPr="007606C5">
        <w:t xml:space="preserve"> is </w:t>
      </w:r>
      <w:proofErr w:type="spellStart"/>
      <w:r w:rsidRPr="007606C5">
        <w:t>that</w:t>
      </w:r>
      <w:proofErr w:type="spellEnd"/>
      <w:r w:rsidRPr="007606C5">
        <w:t xml:space="preserve"> </w:t>
      </w:r>
      <w:proofErr w:type="spellStart"/>
      <w:r w:rsidRPr="007606C5">
        <w:t>the</w:t>
      </w:r>
      <w:proofErr w:type="spellEnd"/>
      <w:r w:rsidRPr="007606C5">
        <w:t xml:space="preserve"> </w:t>
      </w:r>
      <w:proofErr w:type="spellStart"/>
      <w:r w:rsidRPr="007606C5">
        <w:t>sample</w:t>
      </w:r>
      <w:proofErr w:type="spellEnd"/>
      <w:r w:rsidRPr="007606C5">
        <w:t xml:space="preserve"> </w:t>
      </w:r>
      <w:proofErr w:type="spellStart"/>
      <w:r w:rsidRPr="007606C5">
        <w:t>may</w:t>
      </w:r>
      <w:proofErr w:type="spellEnd"/>
      <w:r w:rsidRPr="007606C5">
        <w:t xml:space="preserve"> </w:t>
      </w:r>
      <w:proofErr w:type="spellStart"/>
      <w:r w:rsidRPr="007606C5">
        <w:t>have</w:t>
      </w:r>
      <w:proofErr w:type="spellEnd"/>
      <w:r w:rsidRPr="007606C5">
        <w:t xml:space="preserve"> </w:t>
      </w:r>
      <w:proofErr w:type="spellStart"/>
      <w:r w:rsidRPr="007606C5">
        <w:t>included</w:t>
      </w:r>
      <w:proofErr w:type="spellEnd"/>
      <w:r w:rsidRPr="007606C5">
        <w:t xml:space="preserve"> </w:t>
      </w:r>
      <w:proofErr w:type="spellStart"/>
      <w:r w:rsidRPr="007606C5">
        <w:t>women</w:t>
      </w:r>
      <w:proofErr w:type="spellEnd"/>
      <w:r w:rsidRPr="007606C5">
        <w:t xml:space="preserve"> </w:t>
      </w:r>
      <w:proofErr w:type="spellStart"/>
      <w:r w:rsidRPr="007606C5">
        <w:t>from</w:t>
      </w:r>
      <w:proofErr w:type="spellEnd"/>
      <w:r w:rsidRPr="007606C5">
        <w:t xml:space="preserve"> </w:t>
      </w:r>
      <w:proofErr w:type="spellStart"/>
      <w:r w:rsidRPr="007606C5">
        <w:t>other</w:t>
      </w:r>
      <w:proofErr w:type="spellEnd"/>
      <w:r w:rsidRPr="007606C5">
        <w:t xml:space="preserve"> </w:t>
      </w:r>
      <w:proofErr w:type="spellStart"/>
      <w:r w:rsidRPr="007606C5">
        <w:t>nations</w:t>
      </w:r>
      <w:proofErr w:type="spellEnd"/>
      <w:r w:rsidRPr="007606C5">
        <w:t xml:space="preserve">, </w:t>
      </w:r>
      <w:proofErr w:type="spellStart"/>
      <w:r w:rsidRPr="007606C5">
        <w:t>such</w:t>
      </w:r>
      <w:proofErr w:type="spellEnd"/>
      <w:r w:rsidRPr="007606C5">
        <w:t xml:space="preserve"> as </w:t>
      </w:r>
      <w:proofErr w:type="spellStart"/>
      <w:r w:rsidRPr="007606C5">
        <w:t>the</w:t>
      </w:r>
      <w:proofErr w:type="spellEnd"/>
      <w:r w:rsidRPr="007606C5">
        <w:t xml:space="preserve"> US. </w:t>
      </w:r>
      <w:proofErr w:type="spellStart"/>
      <w:r w:rsidRPr="007606C5">
        <w:t>The</w:t>
      </w:r>
      <w:proofErr w:type="spellEnd"/>
      <w:r w:rsidRPr="007606C5">
        <w:t xml:space="preserve"> </w:t>
      </w:r>
      <w:proofErr w:type="spellStart"/>
      <w:r w:rsidRPr="007606C5">
        <w:t>relevance</w:t>
      </w:r>
      <w:proofErr w:type="spellEnd"/>
      <w:r w:rsidRPr="007606C5">
        <w:t xml:space="preserve"> of </w:t>
      </w:r>
      <w:proofErr w:type="spellStart"/>
      <w:r w:rsidRPr="007606C5">
        <w:t>the</w:t>
      </w:r>
      <w:proofErr w:type="spellEnd"/>
      <w:r w:rsidRPr="007606C5">
        <w:t xml:space="preserve"> </w:t>
      </w:r>
      <w:proofErr w:type="spellStart"/>
      <w:r w:rsidRPr="007606C5">
        <w:t>glass</w:t>
      </w:r>
      <w:proofErr w:type="spellEnd"/>
      <w:r w:rsidRPr="007606C5">
        <w:t xml:space="preserve"> </w:t>
      </w:r>
      <w:proofErr w:type="spellStart"/>
      <w:r w:rsidRPr="007606C5">
        <w:t>ceiling</w:t>
      </w:r>
      <w:proofErr w:type="spellEnd"/>
      <w:r w:rsidRPr="007606C5">
        <w:t xml:space="preserve"> </w:t>
      </w:r>
      <w:proofErr w:type="spellStart"/>
      <w:r w:rsidRPr="007606C5">
        <w:t>and</w:t>
      </w:r>
      <w:proofErr w:type="spellEnd"/>
      <w:r w:rsidRPr="007606C5">
        <w:t xml:space="preserve"> </w:t>
      </w:r>
      <w:proofErr w:type="spellStart"/>
      <w:r w:rsidRPr="007606C5">
        <w:t>other</w:t>
      </w:r>
      <w:proofErr w:type="spellEnd"/>
      <w:r w:rsidRPr="007606C5">
        <w:t xml:space="preserve"> </w:t>
      </w:r>
      <w:proofErr w:type="spellStart"/>
      <w:r w:rsidRPr="007606C5">
        <w:t>issues</w:t>
      </w:r>
      <w:proofErr w:type="spellEnd"/>
      <w:r w:rsidRPr="007606C5">
        <w:t xml:space="preserve"> </w:t>
      </w:r>
      <w:proofErr w:type="spellStart"/>
      <w:r w:rsidRPr="007606C5">
        <w:t>faced</w:t>
      </w:r>
      <w:proofErr w:type="spellEnd"/>
      <w:r w:rsidRPr="007606C5">
        <w:t xml:space="preserve"> </w:t>
      </w:r>
      <w:proofErr w:type="spellStart"/>
      <w:r w:rsidRPr="007606C5">
        <w:t>by</w:t>
      </w:r>
      <w:proofErr w:type="spellEnd"/>
      <w:r w:rsidRPr="007606C5">
        <w:t xml:space="preserve"> </w:t>
      </w:r>
      <w:proofErr w:type="spellStart"/>
      <w:r w:rsidRPr="007606C5">
        <w:t>women</w:t>
      </w:r>
      <w:proofErr w:type="spellEnd"/>
      <w:r w:rsidRPr="007606C5">
        <w:t xml:space="preserve"> in </w:t>
      </w:r>
      <w:proofErr w:type="spellStart"/>
      <w:r w:rsidRPr="007606C5">
        <w:t>the</w:t>
      </w:r>
      <w:proofErr w:type="spellEnd"/>
      <w:r w:rsidRPr="007606C5">
        <w:t xml:space="preserve"> </w:t>
      </w:r>
      <w:proofErr w:type="spellStart"/>
      <w:r w:rsidRPr="007606C5">
        <w:t>workplace</w:t>
      </w:r>
      <w:proofErr w:type="spellEnd"/>
      <w:r w:rsidRPr="007606C5">
        <w:t xml:space="preserve"> has </w:t>
      </w:r>
      <w:proofErr w:type="spellStart"/>
      <w:r w:rsidRPr="007606C5">
        <w:t>only</w:t>
      </w:r>
      <w:proofErr w:type="spellEnd"/>
      <w:r w:rsidRPr="007606C5">
        <w:t xml:space="preserve"> </w:t>
      </w:r>
      <w:proofErr w:type="spellStart"/>
      <w:r w:rsidRPr="007606C5">
        <w:t>grown</w:t>
      </w:r>
      <w:proofErr w:type="spellEnd"/>
      <w:r w:rsidRPr="007606C5">
        <w:t xml:space="preserve"> </w:t>
      </w:r>
      <w:proofErr w:type="spellStart"/>
      <w:r w:rsidRPr="007606C5">
        <w:t>over</w:t>
      </w:r>
      <w:proofErr w:type="spellEnd"/>
      <w:r w:rsidRPr="007606C5">
        <w:t xml:space="preserve"> time, </w:t>
      </w:r>
      <w:proofErr w:type="spellStart"/>
      <w:r w:rsidRPr="007606C5">
        <w:t>and</w:t>
      </w:r>
      <w:proofErr w:type="spellEnd"/>
      <w:r w:rsidRPr="007606C5">
        <w:t xml:space="preserve"> </w:t>
      </w:r>
      <w:proofErr w:type="spellStart"/>
      <w:r w:rsidRPr="007606C5">
        <w:t>these</w:t>
      </w:r>
      <w:proofErr w:type="spellEnd"/>
      <w:r w:rsidRPr="007606C5">
        <w:t xml:space="preserve"> </w:t>
      </w:r>
      <w:proofErr w:type="spellStart"/>
      <w:r w:rsidRPr="007606C5">
        <w:t>are</w:t>
      </w:r>
      <w:proofErr w:type="spellEnd"/>
      <w:r w:rsidRPr="007606C5">
        <w:t xml:space="preserve"> </w:t>
      </w:r>
      <w:proofErr w:type="spellStart"/>
      <w:r w:rsidRPr="007606C5">
        <w:t>issues</w:t>
      </w:r>
      <w:proofErr w:type="spellEnd"/>
      <w:r w:rsidRPr="007606C5">
        <w:t xml:space="preserve"> </w:t>
      </w:r>
      <w:proofErr w:type="spellStart"/>
      <w:r w:rsidRPr="007606C5">
        <w:t>that</w:t>
      </w:r>
      <w:proofErr w:type="spellEnd"/>
      <w:r w:rsidRPr="007606C5">
        <w:t xml:space="preserve"> </w:t>
      </w:r>
      <w:proofErr w:type="spellStart"/>
      <w:r w:rsidRPr="007606C5">
        <w:t>will</w:t>
      </w:r>
      <w:proofErr w:type="spellEnd"/>
      <w:r w:rsidRPr="007606C5">
        <w:t xml:space="preserve"> </w:t>
      </w:r>
      <w:proofErr w:type="spellStart"/>
      <w:r w:rsidRPr="007606C5">
        <w:t>retain</w:t>
      </w:r>
      <w:proofErr w:type="spellEnd"/>
      <w:r w:rsidRPr="007606C5">
        <w:t xml:space="preserve"> </w:t>
      </w:r>
      <w:proofErr w:type="spellStart"/>
      <w:r w:rsidRPr="007606C5">
        <w:t>the</w:t>
      </w:r>
      <w:proofErr w:type="spellEnd"/>
      <w:r w:rsidRPr="007606C5">
        <w:t xml:space="preserve"> </w:t>
      </w:r>
      <w:proofErr w:type="spellStart"/>
      <w:r w:rsidRPr="007606C5">
        <w:t>same</w:t>
      </w:r>
      <w:proofErr w:type="spellEnd"/>
      <w:r w:rsidRPr="007606C5">
        <w:t xml:space="preserve"> </w:t>
      </w:r>
      <w:proofErr w:type="spellStart"/>
      <w:r w:rsidRPr="007606C5">
        <w:t>level</w:t>
      </w:r>
      <w:proofErr w:type="spellEnd"/>
      <w:r w:rsidRPr="007606C5">
        <w:t xml:space="preserve"> of </w:t>
      </w:r>
      <w:proofErr w:type="spellStart"/>
      <w:r w:rsidRPr="007606C5">
        <w:t>relevance</w:t>
      </w:r>
      <w:proofErr w:type="spellEnd"/>
      <w:r w:rsidRPr="007606C5">
        <w:t xml:space="preserve">, </w:t>
      </w:r>
      <w:proofErr w:type="spellStart"/>
      <w:r w:rsidRPr="007606C5">
        <w:t>if</w:t>
      </w:r>
      <w:proofErr w:type="spellEnd"/>
      <w:r w:rsidRPr="007606C5">
        <w:t xml:space="preserve"> not </w:t>
      </w:r>
      <w:proofErr w:type="spellStart"/>
      <w:r w:rsidRPr="007606C5">
        <w:t>more</w:t>
      </w:r>
      <w:proofErr w:type="spellEnd"/>
      <w:r w:rsidRPr="007606C5">
        <w:t xml:space="preserve">, in </w:t>
      </w:r>
      <w:proofErr w:type="spellStart"/>
      <w:r w:rsidRPr="007606C5">
        <w:t>the</w:t>
      </w:r>
      <w:proofErr w:type="spellEnd"/>
      <w:r w:rsidRPr="007606C5">
        <w:t xml:space="preserve"> </w:t>
      </w:r>
      <w:proofErr w:type="spellStart"/>
      <w:r w:rsidRPr="007606C5">
        <w:t>future</w:t>
      </w:r>
      <w:proofErr w:type="spellEnd"/>
      <w:r w:rsidRPr="007606C5">
        <w:t xml:space="preserve">. </w:t>
      </w:r>
      <w:proofErr w:type="spellStart"/>
      <w:r w:rsidRPr="007606C5">
        <w:t>Some</w:t>
      </w:r>
      <w:proofErr w:type="spellEnd"/>
      <w:r w:rsidRPr="007606C5">
        <w:t xml:space="preserve"> </w:t>
      </w:r>
      <w:proofErr w:type="spellStart"/>
      <w:r w:rsidRPr="007606C5">
        <w:t>recommendations</w:t>
      </w:r>
      <w:proofErr w:type="spellEnd"/>
      <w:r w:rsidRPr="007606C5">
        <w:t xml:space="preserve"> </w:t>
      </w:r>
      <w:proofErr w:type="spellStart"/>
      <w:r w:rsidRPr="007606C5">
        <w:t>that</w:t>
      </w:r>
      <w:proofErr w:type="spellEnd"/>
      <w:r w:rsidRPr="007606C5">
        <w:t xml:space="preserve"> can be </w:t>
      </w:r>
      <w:proofErr w:type="spellStart"/>
      <w:r w:rsidRPr="007606C5">
        <w:t>made</w:t>
      </w:r>
      <w:proofErr w:type="spellEnd"/>
      <w:r w:rsidRPr="007606C5">
        <w:t xml:space="preserve"> here </w:t>
      </w:r>
      <w:proofErr w:type="spellStart"/>
      <w:r w:rsidRPr="007606C5">
        <w:t>are</w:t>
      </w:r>
      <w:proofErr w:type="spellEnd"/>
      <w:r w:rsidRPr="007606C5">
        <w:t xml:space="preserve"> </w:t>
      </w:r>
      <w:proofErr w:type="spellStart"/>
      <w:r w:rsidRPr="007606C5">
        <w:t>that</w:t>
      </w:r>
      <w:proofErr w:type="spellEnd"/>
      <w:r w:rsidRPr="007606C5">
        <w:t xml:space="preserve"> </w:t>
      </w:r>
      <w:proofErr w:type="spellStart"/>
      <w:r w:rsidRPr="007606C5">
        <w:t>this</w:t>
      </w:r>
      <w:proofErr w:type="spellEnd"/>
      <w:r w:rsidRPr="007606C5">
        <w:t xml:space="preserve"> </w:t>
      </w:r>
      <w:proofErr w:type="spellStart"/>
      <w:r w:rsidRPr="007606C5">
        <w:t>topic</w:t>
      </w:r>
      <w:proofErr w:type="spellEnd"/>
      <w:r w:rsidRPr="007606C5">
        <w:t xml:space="preserve"> is not as </w:t>
      </w:r>
      <w:proofErr w:type="spellStart"/>
      <w:r w:rsidRPr="007606C5">
        <w:t>well</w:t>
      </w:r>
      <w:proofErr w:type="spellEnd"/>
      <w:r w:rsidRPr="007606C5">
        <w:t xml:space="preserve"> </w:t>
      </w:r>
      <w:proofErr w:type="spellStart"/>
      <w:r w:rsidRPr="007606C5">
        <w:t>researched</w:t>
      </w:r>
      <w:proofErr w:type="spellEnd"/>
      <w:r w:rsidRPr="007606C5">
        <w:t xml:space="preserve"> as it </w:t>
      </w:r>
      <w:proofErr w:type="spellStart"/>
      <w:r w:rsidRPr="007606C5">
        <w:t>should</w:t>
      </w:r>
      <w:proofErr w:type="spellEnd"/>
      <w:r w:rsidRPr="007606C5">
        <w:t xml:space="preserve"> be, </w:t>
      </w:r>
      <w:proofErr w:type="spellStart"/>
      <w:r w:rsidRPr="007606C5">
        <w:t>so</w:t>
      </w:r>
      <w:proofErr w:type="spellEnd"/>
      <w:r w:rsidRPr="007606C5">
        <w:t xml:space="preserve"> </w:t>
      </w:r>
      <w:proofErr w:type="spellStart"/>
      <w:r w:rsidRPr="007606C5">
        <w:t>researchers</w:t>
      </w:r>
      <w:proofErr w:type="spellEnd"/>
      <w:r w:rsidRPr="007606C5">
        <w:t xml:space="preserve"> </w:t>
      </w:r>
      <w:proofErr w:type="spellStart"/>
      <w:r w:rsidRPr="007606C5">
        <w:t>should</w:t>
      </w:r>
      <w:proofErr w:type="spellEnd"/>
      <w:r w:rsidRPr="007606C5">
        <w:t xml:space="preserve"> </w:t>
      </w:r>
      <w:proofErr w:type="spellStart"/>
      <w:r w:rsidRPr="007606C5">
        <w:t>definitely</w:t>
      </w:r>
      <w:proofErr w:type="spellEnd"/>
      <w:r w:rsidRPr="007606C5">
        <w:t xml:space="preserve"> </w:t>
      </w:r>
      <w:proofErr w:type="spellStart"/>
      <w:r w:rsidRPr="007606C5">
        <w:t>dedicate</w:t>
      </w:r>
      <w:proofErr w:type="spellEnd"/>
      <w:r w:rsidRPr="007606C5">
        <w:t xml:space="preserve"> </w:t>
      </w:r>
      <w:proofErr w:type="spellStart"/>
      <w:r w:rsidRPr="007606C5">
        <w:t>more</w:t>
      </w:r>
      <w:proofErr w:type="spellEnd"/>
      <w:r w:rsidRPr="007606C5">
        <w:t xml:space="preserve"> </w:t>
      </w:r>
      <w:proofErr w:type="spellStart"/>
      <w:r w:rsidRPr="007606C5">
        <w:t>attention</w:t>
      </w:r>
      <w:proofErr w:type="spellEnd"/>
      <w:r w:rsidRPr="007606C5">
        <w:t xml:space="preserve"> </w:t>
      </w:r>
      <w:proofErr w:type="spellStart"/>
      <w:r w:rsidRPr="007606C5">
        <w:t>and</w:t>
      </w:r>
      <w:proofErr w:type="spellEnd"/>
      <w:r w:rsidRPr="007606C5">
        <w:t xml:space="preserve"> </w:t>
      </w:r>
      <w:proofErr w:type="spellStart"/>
      <w:r w:rsidRPr="007606C5">
        <w:t>resources</w:t>
      </w:r>
      <w:proofErr w:type="spellEnd"/>
      <w:r w:rsidRPr="007606C5">
        <w:t xml:space="preserve"> </w:t>
      </w:r>
      <w:proofErr w:type="spellStart"/>
      <w:r w:rsidRPr="007606C5">
        <w:t>to</w:t>
      </w:r>
      <w:proofErr w:type="spellEnd"/>
      <w:r w:rsidRPr="007606C5">
        <w:t xml:space="preserve"> </w:t>
      </w:r>
      <w:proofErr w:type="spellStart"/>
      <w:r w:rsidRPr="007606C5">
        <w:t>this</w:t>
      </w:r>
      <w:proofErr w:type="spellEnd"/>
      <w:r w:rsidRPr="007606C5">
        <w:t xml:space="preserve"> </w:t>
      </w:r>
      <w:proofErr w:type="spellStart"/>
      <w:r w:rsidRPr="007606C5">
        <w:t>topic</w:t>
      </w:r>
      <w:proofErr w:type="spellEnd"/>
      <w:r w:rsidRPr="007606C5">
        <w:t>.</w:t>
      </w:r>
    </w:p>
    <w:p w14:paraId="7C413440" w14:textId="77777777" w:rsidR="00030E76" w:rsidRDefault="00030E76" w:rsidP="00030E76">
      <w:proofErr w:type="spellStart"/>
      <w:r w:rsidRPr="007606C5">
        <w:t>The</w:t>
      </w:r>
      <w:proofErr w:type="spellEnd"/>
      <w:r w:rsidRPr="007606C5">
        <w:t xml:space="preserve"> </w:t>
      </w:r>
      <w:proofErr w:type="spellStart"/>
      <w:r w:rsidRPr="007606C5">
        <w:t>research</w:t>
      </w:r>
      <w:proofErr w:type="spellEnd"/>
      <w:r w:rsidRPr="007606C5">
        <w:t xml:space="preserve"> </w:t>
      </w:r>
      <w:proofErr w:type="spellStart"/>
      <w:r w:rsidRPr="007606C5">
        <w:t>topic</w:t>
      </w:r>
      <w:proofErr w:type="spellEnd"/>
      <w:r w:rsidRPr="007606C5">
        <w:t xml:space="preserve"> of </w:t>
      </w:r>
      <w:proofErr w:type="spellStart"/>
      <w:r w:rsidRPr="007606C5">
        <w:t>whether</w:t>
      </w:r>
      <w:proofErr w:type="spellEnd"/>
      <w:r w:rsidRPr="007606C5">
        <w:t xml:space="preserve"> </w:t>
      </w:r>
      <w:proofErr w:type="spellStart"/>
      <w:r w:rsidRPr="007606C5">
        <w:t>the</w:t>
      </w:r>
      <w:proofErr w:type="spellEnd"/>
      <w:r w:rsidRPr="007606C5">
        <w:t xml:space="preserve"> </w:t>
      </w:r>
      <w:proofErr w:type="spellStart"/>
      <w:r w:rsidRPr="007606C5">
        <w:t>glass</w:t>
      </w:r>
      <w:proofErr w:type="spellEnd"/>
      <w:r w:rsidRPr="007606C5">
        <w:t xml:space="preserve"> </w:t>
      </w:r>
      <w:proofErr w:type="spellStart"/>
      <w:r w:rsidRPr="007606C5">
        <w:t>ceiling</w:t>
      </w:r>
      <w:proofErr w:type="spellEnd"/>
      <w:r w:rsidRPr="007606C5">
        <w:t xml:space="preserve"> is </w:t>
      </w:r>
      <w:proofErr w:type="spellStart"/>
      <w:r w:rsidRPr="007606C5">
        <w:t>the</w:t>
      </w:r>
      <w:proofErr w:type="spellEnd"/>
      <w:r w:rsidRPr="007606C5">
        <w:t xml:space="preserve"> </w:t>
      </w:r>
      <w:proofErr w:type="spellStart"/>
      <w:r w:rsidRPr="007606C5">
        <w:t>only</w:t>
      </w:r>
      <w:proofErr w:type="spellEnd"/>
      <w:r w:rsidRPr="007606C5">
        <w:t xml:space="preserve"> </w:t>
      </w:r>
      <w:proofErr w:type="spellStart"/>
      <w:r w:rsidRPr="007606C5">
        <w:t>barrier</w:t>
      </w:r>
      <w:proofErr w:type="spellEnd"/>
      <w:r w:rsidRPr="007606C5">
        <w:t xml:space="preserve"> </w:t>
      </w:r>
      <w:proofErr w:type="spellStart"/>
      <w:r w:rsidRPr="007606C5">
        <w:t>women</w:t>
      </w:r>
      <w:proofErr w:type="spellEnd"/>
      <w:r w:rsidRPr="007606C5">
        <w:t xml:space="preserve"> </w:t>
      </w:r>
      <w:proofErr w:type="spellStart"/>
      <w:r w:rsidRPr="007606C5">
        <w:t>confront</w:t>
      </w:r>
      <w:proofErr w:type="spellEnd"/>
      <w:r w:rsidRPr="007606C5">
        <w:t xml:space="preserve"> in </w:t>
      </w:r>
      <w:proofErr w:type="spellStart"/>
      <w:r w:rsidRPr="007606C5">
        <w:t>the</w:t>
      </w:r>
      <w:proofErr w:type="spellEnd"/>
      <w:r w:rsidRPr="007606C5">
        <w:t xml:space="preserve"> </w:t>
      </w:r>
      <w:proofErr w:type="spellStart"/>
      <w:r w:rsidRPr="007606C5">
        <w:t>workplace</w:t>
      </w:r>
      <w:proofErr w:type="spellEnd"/>
      <w:r w:rsidRPr="007606C5">
        <w:t xml:space="preserve"> has a </w:t>
      </w:r>
      <w:proofErr w:type="spellStart"/>
      <w:r w:rsidRPr="007606C5">
        <w:t>clear</w:t>
      </w:r>
      <w:proofErr w:type="spellEnd"/>
      <w:r w:rsidRPr="007606C5">
        <w:t xml:space="preserve"> </w:t>
      </w:r>
      <w:proofErr w:type="spellStart"/>
      <w:r w:rsidRPr="007606C5">
        <w:t>response</w:t>
      </w:r>
      <w:proofErr w:type="spellEnd"/>
      <w:r w:rsidRPr="007606C5">
        <w:t xml:space="preserve"> in </w:t>
      </w:r>
      <w:proofErr w:type="spellStart"/>
      <w:r w:rsidRPr="007606C5">
        <w:t>light</w:t>
      </w:r>
      <w:proofErr w:type="spellEnd"/>
      <w:r w:rsidRPr="007606C5">
        <w:t xml:space="preserve"> of </w:t>
      </w:r>
      <w:proofErr w:type="spellStart"/>
      <w:r w:rsidRPr="007606C5">
        <w:t>the</w:t>
      </w:r>
      <w:proofErr w:type="spellEnd"/>
      <w:r w:rsidRPr="007606C5">
        <w:t xml:space="preserve"> </w:t>
      </w:r>
      <w:proofErr w:type="spellStart"/>
      <w:r w:rsidRPr="007606C5">
        <w:t>study's</w:t>
      </w:r>
      <w:proofErr w:type="spellEnd"/>
      <w:r w:rsidRPr="007606C5">
        <w:t xml:space="preserve"> </w:t>
      </w:r>
      <w:proofErr w:type="spellStart"/>
      <w:r w:rsidRPr="007606C5">
        <w:t>findings</w:t>
      </w:r>
      <w:proofErr w:type="spellEnd"/>
      <w:r w:rsidRPr="007606C5">
        <w:t xml:space="preserve">. </w:t>
      </w:r>
      <w:proofErr w:type="spellStart"/>
      <w:r w:rsidRPr="007606C5">
        <w:t>This</w:t>
      </w:r>
      <w:proofErr w:type="spellEnd"/>
      <w:r w:rsidRPr="007606C5">
        <w:t xml:space="preserve"> </w:t>
      </w:r>
      <w:proofErr w:type="spellStart"/>
      <w:r w:rsidRPr="007606C5">
        <w:t>question</w:t>
      </w:r>
      <w:proofErr w:type="spellEnd"/>
      <w:r w:rsidRPr="007606C5">
        <w:t xml:space="preserve"> has a </w:t>
      </w:r>
      <w:proofErr w:type="spellStart"/>
      <w:r w:rsidRPr="007606C5">
        <w:t>definite</w:t>
      </w:r>
      <w:proofErr w:type="spellEnd"/>
      <w:r w:rsidRPr="007606C5">
        <w:t xml:space="preserve"> "</w:t>
      </w:r>
      <w:proofErr w:type="spellStart"/>
      <w:r w:rsidRPr="007606C5">
        <w:t>no</w:t>
      </w:r>
      <w:proofErr w:type="spellEnd"/>
      <w:r w:rsidRPr="007606C5">
        <w:t xml:space="preserve">" </w:t>
      </w:r>
      <w:proofErr w:type="spellStart"/>
      <w:r w:rsidRPr="007606C5">
        <w:t>response</w:t>
      </w:r>
      <w:proofErr w:type="spellEnd"/>
      <w:r w:rsidRPr="007606C5">
        <w:t xml:space="preserve">. </w:t>
      </w:r>
      <w:proofErr w:type="spellStart"/>
      <w:r w:rsidRPr="007606C5">
        <w:t>One</w:t>
      </w:r>
      <w:proofErr w:type="spellEnd"/>
      <w:r w:rsidRPr="007606C5">
        <w:t xml:space="preserve"> of </w:t>
      </w:r>
      <w:proofErr w:type="spellStart"/>
      <w:r w:rsidRPr="007606C5">
        <w:t>the</w:t>
      </w:r>
      <w:proofErr w:type="spellEnd"/>
      <w:r w:rsidRPr="007606C5">
        <w:t xml:space="preserve"> </w:t>
      </w:r>
      <w:proofErr w:type="spellStart"/>
      <w:r w:rsidRPr="007606C5">
        <w:t>many</w:t>
      </w:r>
      <w:proofErr w:type="spellEnd"/>
      <w:r w:rsidRPr="007606C5">
        <w:t xml:space="preserve"> </w:t>
      </w:r>
      <w:proofErr w:type="spellStart"/>
      <w:r w:rsidRPr="007606C5">
        <w:t>obstacles</w:t>
      </w:r>
      <w:proofErr w:type="spellEnd"/>
      <w:r w:rsidRPr="007606C5">
        <w:t xml:space="preserve"> </w:t>
      </w:r>
      <w:proofErr w:type="spellStart"/>
      <w:r w:rsidRPr="007606C5">
        <w:t>that</w:t>
      </w:r>
      <w:proofErr w:type="spellEnd"/>
      <w:r w:rsidRPr="007606C5">
        <w:t xml:space="preserve"> </w:t>
      </w:r>
      <w:proofErr w:type="spellStart"/>
      <w:r w:rsidRPr="007606C5">
        <w:t>women</w:t>
      </w:r>
      <w:proofErr w:type="spellEnd"/>
      <w:r w:rsidRPr="007606C5">
        <w:t xml:space="preserve"> </w:t>
      </w:r>
      <w:proofErr w:type="spellStart"/>
      <w:r w:rsidRPr="007606C5">
        <w:t>encounter</w:t>
      </w:r>
      <w:proofErr w:type="spellEnd"/>
      <w:r w:rsidRPr="007606C5">
        <w:t xml:space="preserve"> in </w:t>
      </w:r>
      <w:proofErr w:type="spellStart"/>
      <w:r w:rsidRPr="007606C5">
        <w:t>their</w:t>
      </w:r>
      <w:proofErr w:type="spellEnd"/>
      <w:r w:rsidRPr="007606C5">
        <w:t xml:space="preserve"> </w:t>
      </w:r>
      <w:proofErr w:type="spellStart"/>
      <w:r w:rsidRPr="007606C5">
        <w:t>day-to-day</w:t>
      </w:r>
      <w:proofErr w:type="spellEnd"/>
      <w:r w:rsidRPr="007606C5">
        <w:t xml:space="preserve"> </w:t>
      </w:r>
      <w:proofErr w:type="spellStart"/>
      <w:r w:rsidRPr="007606C5">
        <w:t>careers</w:t>
      </w:r>
      <w:proofErr w:type="spellEnd"/>
      <w:r w:rsidRPr="007606C5">
        <w:t xml:space="preserve"> is </w:t>
      </w:r>
      <w:proofErr w:type="spellStart"/>
      <w:r w:rsidRPr="007606C5">
        <w:t>the</w:t>
      </w:r>
      <w:proofErr w:type="spellEnd"/>
      <w:r w:rsidRPr="007606C5">
        <w:t xml:space="preserve"> "</w:t>
      </w:r>
      <w:proofErr w:type="spellStart"/>
      <w:r w:rsidRPr="007606C5">
        <w:t>glass</w:t>
      </w:r>
      <w:proofErr w:type="spellEnd"/>
      <w:r w:rsidRPr="007606C5">
        <w:t xml:space="preserve"> </w:t>
      </w:r>
      <w:proofErr w:type="spellStart"/>
      <w:r w:rsidRPr="007606C5">
        <w:t>ceiling</w:t>
      </w:r>
      <w:proofErr w:type="spellEnd"/>
      <w:r w:rsidRPr="007606C5">
        <w:t xml:space="preserve">." </w:t>
      </w:r>
      <w:proofErr w:type="spellStart"/>
      <w:r w:rsidRPr="007606C5">
        <w:t>The</w:t>
      </w:r>
      <w:proofErr w:type="spellEnd"/>
      <w:r w:rsidRPr="007606C5">
        <w:t xml:space="preserve"> </w:t>
      </w:r>
      <w:proofErr w:type="spellStart"/>
      <w:r w:rsidRPr="007606C5">
        <w:t>primary</w:t>
      </w:r>
      <w:proofErr w:type="spellEnd"/>
      <w:r w:rsidRPr="007606C5">
        <w:t xml:space="preserve"> </w:t>
      </w:r>
      <w:proofErr w:type="spellStart"/>
      <w:r w:rsidRPr="007606C5">
        <w:t>arguments</w:t>
      </w:r>
      <w:proofErr w:type="spellEnd"/>
      <w:r w:rsidRPr="007606C5">
        <w:t xml:space="preserve"> </w:t>
      </w:r>
      <w:proofErr w:type="spellStart"/>
      <w:r w:rsidRPr="007606C5">
        <w:t>made</w:t>
      </w:r>
      <w:proofErr w:type="spellEnd"/>
      <w:r w:rsidRPr="007606C5">
        <w:t xml:space="preserve"> on </w:t>
      </w:r>
      <w:proofErr w:type="spellStart"/>
      <w:r w:rsidRPr="007606C5">
        <w:t>this</w:t>
      </w:r>
      <w:proofErr w:type="spellEnd"/>
      <w:r w:rsidRPr="007606C5">
        <w:t xml:space="preserve"> </w:t>
      </w:r>
      <w:proofErr w:type="spellStart"/>
      <w:r w:rsidRPr="007606C5">
        <w:t>subject</w:t>
      </w:r>
      <w:proofErr w:type="spellEnd"/>
      <w:r w:rsidRPr="007606C5">
        <w:t xml:space="preserve"> </w:t>
      </w:r>
      <w:proofErr w:type="spellStart"/>
      <w:r w:rsidRPr="007606C5">
        <w:t>are</w:t>
      </w:r>
      <w:proofErr w:type="spellEnd"/>
      <w:r w:rsidRPr="007606C5">
        <w:t xml:space="preserve"> </w:t>
      </w:r>
      <w:proofErr w:type="spellStart"/>
      <w:r w:rsidRPr="007606C5">
        <w:t>that</w:t>
      </w:r>
      <w:proofErr w:type="spellEnd"/>
      <w:r w:rsidRPr="007606C5">
        <w:t xml:space="preserve"> </w:t>
      </w:r>
      <w:proofErr w:type="spellStart"/>
      <w:r w:rsidRPr="007606C5">
        <w:t>there</w:t>
      </w:r>
      <w:proofErr w:type="spellEnd"/>
      <w:r w:rsidRPr="007606C5">
        <w:t xml:space="preserve"> is a </w:t>
      </w:r>
      <w:proofErr w:type="spellStart"/>
      <w:r w:rsidRPr="007606C5">
        <w:t>glass</w:t>
      </w:r>
      <w:proofErr w:type="spellEnd"/>
      <w:r w:rsidRPr="007606C5">
        <w:t xml:space="preserve"> </w:t>
      </w:r>
      <w:proofErr w:type="spellStart"/>
      <w:r w:rsidRPr="007606C5">
        <w:t>ceiling</w:t>
      </w:r>
      <w:proofErr w:type="spellEnd"/>
      <w:r w:rsidRPr="007606C5">
        <w:t xml:space="preserve"> in </w:t>
      </w:r>
      <w:proofErr w:type="spellStart"/>
      <w:r w:rsidRPr="007606C5">
        <w:t>every</w:t>
      </w:r>
      <w:proofErr w:type="spellEnd"/>
      <w:r w:rsidRPr="007606C5">
        <w:t xml:space="preserve"> </w:t>
      </w:r>
      <w:proofErr w:type="spellStart"/>
      <w:r w:rsidRPr="007606C5">
        <w:t>nation</w:t>
      </w:r>
      <w:proofErr w:type="spellEnd"/>
      <w:r w:rsidRPr="007606C5">
        <w:t xml:space="preserve"> </w:t>
      </w:r>
      <w:proofErr w:type="spellStart"/>
      <w:r w:rsidRPr="007606C5">
        <w:t>and</w:t>
      </w:r>
      <w:proofErr w:type="spellEnd"/>
      <w:r w:rsidRPr="007606C5">
        <w:t xml:space="preserve"> </w:t>
      </w:r>
      <w:proofErr w:type="spellStart"/>
      <w:r w:rsidRPr="007606C5">
        <w:t>that</w:t>
      </w:r>
      <w:proofErr w:type="spellEnd"/>
      <w:r w:rsidRPr="007606C5">
        <w:t xml:space="preserve"> in-</w:t>
      </w:r>
      <w:proofErr w:type="spellStart"/>
      <w:r w:rsidRPr="007606C5">
        <w:t>depth</w:t>
      </w:r>
      <w:proofErr w:type="spellEnd"/>
      <w:r w:rsidRPr="007606C5">
        <w:t xml:space="preserve"> </w:t>
      </w:r>
      <w:proofErr w:type="spellStart"/>
      <w:r w:rsidRPr="007606C5">
        <w:t>study</w:t>
      </w:r>
      <w:proofErr w:type="spellEnd"/>
      <w:r w:rsidRPr="007606C5">
        <w:t xml:space="preserve"> is </w:t>
      </w:r>
      <w:proofErr w:type="spellStart"/>
      <w:r w:rsidRPr="007606C5">
        <w:t>necessary</w:t>
      </w:r>
      <w:proofErr w:type="spellEnd"/>
      <w:r w:rsidRPr="007606C5">
        <w:t xml:space="preserve"> </w:t>
      </w:r>
      <w:proofErr w:type="spellStart"/>
      <w:r w:rsidRPr="007606C5">
        <w:t>to</w:t>
      </w:r>
      <w:proofErr w:type="spellEnd"/>
      <w:r w:rsidRPr="007606C5">
        <w:t xml:space="preserve"> </w:t>
      </w:r>
      <w:proofErr w:type="spellStart"/>
      <w:r w:rsidRPr="007606C5">
        <w:t>remove</w:t>
      </w:r>
      <w:proofErr w:type="spellEnd"/>
      <w:r w:rsidRPr="007606C5">
        <w:t xml:space="preserve"> </w:t>
      </w:r>
      <w:proofErr w:type="spellStart"/>
      <w:r w:rsidRPr="007606C5">
        <w:t>this</w:t>
      </w:r>
      <w:proofErr w:type="spellEnd"/>
      <w:r w:rsidRPr="007606C5">
        <w:t xml:space="preserve"> </w:t>
      </w:r>
      <w:proofErr w:type="spellStart"/>
      <w:r w:rsidRPr="007606C5">
        <w:t>barrier</w:t>
      </w:r>
      <w:proofErr w:type="spellEnd"/>
      <w:r w:rsidRPr="007606C5">
        <w:t xml:space="preserve">. </w:t>
      </w:r>
      <w:proofErr w:type="spellStart"/>
      <w:r w:rsidRPr="007606C5">
        <w:t>Researchers</w:t>
      </w:r>
      <w:proofErr w:type="spellEnd"/>
      <w:r w:rsidRPr="007606C5">
        <w:t xml:space="preserve"> </w:t>
      </w:r>
      <w:proofErr w:type="spellStart"/>
      <w:r w:rsidRPr="007606C5">
        <w:t>have</w:t>
      </w:r>
      <w:proofErr w:type="spellEnd"/>
      <w:r w:rsidRPr="007606C5">
        <w:t xml:space="preserve"> </w:t>
      </w:r>
      <w:proofErr w:type="spellStart"/>
      <w:r w:rsidRPr="007606C5">
        <w:t>offered</w:t>
      </w:r>
      <w:proofErr w:type="spellEnd"/>
      <w:r w:rsidRPr="007606C5">
        <w:t xml:space="preserve"> </w:t>
      </w:r>
      <w:proofErr w:type="spellStart"/>
      <w:r w:rsidRPr="007606C5">
        <w:t>the</w:t>
      </w:r>
      <w:proofErr w:type="spellEnd"/>
      <w:r w:rsidRPr="007606C5">
        <w:t xml:space="preserve"> </w:t>
      </w:r>
      <w:proofErr w:type="spellStart"/>
      <w:r w:rsidRPr="007606C5">
        <w:t>following</w:t>
      </w:r>
      <w:proofErr w:type="spellEnd"/>
      <w:r w:rsidRPr="007606C5">
        <w:t xml:space="preserve"> </w:t>
      </w:r>
      <w:proofErr w:type="spellStart"/>
      <w:r w:rsidRPr="007606C5">
        <w:lastRenderedPageBreak/>
        <w:t>recommendations</w:t>
      </w:r>
      <w:proofErr w:type="spellEnd"/>
      <w:r w:rsidRPr="007606C5">
        <w:t xml:space="preserve">: </w:t>
      </w:r>
      <w:proofErr w:type="spellStart"/>
      <w:r w:rsidRPr="007606C5">
        <w:t>individuals</w:t>
      </w:r>
      <w:proofErr w:type="spellEnd"/>
      <w:r w:rsidRPr="007606C5">
        <w:t xml:space="preserve"> in </w:t>
      </w:r>
      <w:proofErr w:type="spellStart"/>
      <w:r w:rsidRPr="007606C5">
        <w:t>high</w:t>
      </w:r>
      <w:proofErr w:type="spellEnd"/>
      <w:r w:rsidRPr="007606C5">
        <w:t xml:space="preserve"> </w:t>
      </w:r>
      <w:proofErr w:type="spellStart"/>
      <w:r w:rsidRPr="007606C5">
        <w:t>authority</w:t>
      </w:r>
      <w:proofErr w:type="spellEnd"/>
      <w:r w:rsidRPr="007606C5">
        <w:t xml:space="preserve"> </w:t>
      </w:r>
      <w:proofErr w:type="spellStart"/>
      <w:r w:rsidRPr="007606C5">
        <w:t>positions</w:t>
      </w:r>
      <w:proofErr w:type="spellEnd"/>
      <w:r w:rsidRPr="007606C5">
        <w:t xml:space="preserve">, </w:t>
      </w:r>
      <w:proofErr w:type="spellStart"/>
      <w:r w:rsidRPr="007606C5">
        <w:t>both</w:t>
      </w:r>
      <w:proofErr w:type="spellEnd"/>
      <w:r w:rsidRPr="007606C5">
        <w:t xml:space="preserve"> men </w:t>
      </w:r>
      <w:proofErr w:type="spellStart"/>
      <w:r w:rsidRPr="007606C5">
        <w:t>and</w:t>
      </w:r>
      <w:proofErr w:type="spellEnd"/>
      <w:r w:rsidRPr="007606C5">
        <w:t xml:space="preserve"> </w:t>
      </w:r>
      <w:proofErr w:type="spellStart"/>
      <w:r w:rsidRPr="007606C5">
        <w:t>women</w:t>
      </w:r>
      <w:proofErr w:type="spellEnd"/>
      <w:r w:rsidRPr="007606C5">
        <w:t xml:space="preserve">, </w:t>
      </w:r>
      <w:proofErr w:type="spellStart"/>
      <w:r w:rsidRPr="007606C5">
        <w:t>should</w:t>
      </w:r>
      <w:proofErr w:type="spellEnd"/>
      <w:r w:rsidRPr="007606C5">
        <w:t xml:space="preserve"> be </w:t>
      </w:r>
      <w:proofErr w:type="spellStart"/>
      <w:r w:rsidRPr="007606C5">
        <w:t>trained</w:t>
      </w:r>
      <w:proofErr w:type="spellEnd"/>
      <w:r w:rsidRPr="007606C5">
        <w:t xml:space="preserve"> on how </w:t>
      </w:r>
      <w:proofErr w:type="spellStart"/>
      <w:r w:rsidRPr="007606C5">
        <w:t>to</w:t>
      </w:r>
      <w:proofErr w:type="spellEnd"/>
      <w:r w:rsidRPr="007606C5">
        <w:t xml:space="preserve"> </w:t>
      </w:r>
      <w:proofErr w:type="spellStart"/>
      <w:r w:rsidRPr="007606C5">
        <w:t>challenge</w:t>
      </w:r>
      <w:proofErr w:type="spellEnd"/>
      <w:r w:rsidRPr="007606C5">
        <w:t xml:space="preserve"> </w:t>
      </w:r>
      <w:proofErr w:type="spellStart"/>
      <w:r w:rsidRPr="007606C5">
        <w:t>the</w:t>
      </w:r>
      <w:proofErr w:type="spellEnd"/>
      <w:r w:rsidRPr="007606C5">
        <w:t xml:space="preserve"> </w:t>
      </w:r>
      <w:proofErr w:type="spellStart"/>
      <w:r w:rsidRPr="007606C5">
        <w:t>glass</w:t>
      </w:r>
      <w:proofErr w:type="spellEnd"/>
      <w:r w:rsidRPr="007606C5">
        <w:t xml:space="preserve"> </w:t>
      </w:r>
      <w:proofErr w:type="spellStart"/>
      <w:r w:rsidRPr="007606C5">
        <w:t>ceiling</w:t>
      </w:r>
      <w:proofErr w:type="spellEnd"/>
      <w:r w:rsidRPr="007606C5">
        <w:t>.</w:t>
      </w:r>
    </w:p>
    <w:p w14:paraId="6C7E705C" w14:textId="77777777" w:rsidR="00030E76" w:rsidRPr="00A92265" w:rsidRDefault="00030E76" w:rsidP="00030E76">
      <w:proofErr w:type="spellStart"/>
      <w:r w:rsidRPr="007606C5">
        <w:t>Businesses</w:t>
      </w:r>
      <w:proofErr w:type="spellEnd"/>
      <w:r w:rsidRPr="007606C5">
        <w:t xml:space="preserve"> can </w:t>
      </w:r>
      <w:proofErr w:type="spellStart"/>
      <w:r w:rsidRPr="007606C5">
        <w:t>also</w:t>
      </w:r>
      <w:proofErr w:type="spellEnd"/>
      <w:r w:rsidRPr="007606C5">
        <w:t xml:space="preserve"> </w:t>
      </w:r>
      <w:proofErr w:type="spellStart"/>
      <w:r w:rsidRPr="007606C5">
        <w:t>significantly</w:t>
      </w:r>
      <w:proofErr w:type="spellEnd"/>
      <w:r w:rsidRPr="007606C5">
        <w:t xml:space="preserve"> </w:t>
      </w:r>
      <w:proofErr w:type="spellStart"/>
      <w:r w:rsidRPr="007606C5">
        <w:t>contribute</w:t>
      </w:r>
      <w:proofErr w:type="spellEnd"/>
      <w:r w:rsidRPr="007606C5">
        <w:t xml:space="preserve"> </w:t>
      </w:r>
      <w:proofErr w:type="spellStart"/>
      <w:r w:rsidRPr="007606C5">
        <w:t>to</w:t>
      </w:r>
      <w:proofErr w:type="spellEnd"/>
      <w:r w:rsidRPr="007606C5">
        <w:t xml:space="preserve"> </w:t>
      </w:r>
      <w:proofErr w:type="spellStart"/>
      <w:r w:rsidRPr="007606C5">
        <w:t>the</w:t>
      </w:r>
      <w:proofErr w:type="spellEnd"/>
      <w:r w:rsidRPr="007606C5">
        <w:t xml:space="preserve"> </w:t>
      </w:r>
      <w:proofErr w:type="spellStart"/>
      <w:r w:rsidRPr="007606C5">
        <w:t>reduction</w:t>
      </w:r>
      <w:proofErr w:type="spellEnd"/>
      <w:r w:rsidRPr="007606C5">
        <w:t xml:space="preserve"> of </w:t>
      </w:r>
      <w:proofErr w:type="spellStart"/>
      <w:r w:rsidRPr="007606C5">
        <w:t>the</w:t>
      </w:r>
      <w:proofErr w:type="spellEnd"/>
      <w:r w:rsidRPr="007606C5">
        <w:t xml:space="preserve"> </w:t>
      </w:r>
      <w:proofErr w:type="spellStart"/>
      <w:r w:rsidRPr="007606C5">
        <w:t>glass</w:t>
      </w:r>
      <w:proofErr w:type="spellEnd"/>
      <w:r w:rsidRPr="007606C5">
        <w:t xml:space="preserve"> </w:t>
      </w:r>
      <w:proofErr w:type="spellStart"/>
      <w:r w:rsidRPr="007606C5">
        <w:t>ceiling</w:t>
      </w:r>
      <w:proofErr w:type="spellEnd"/>
      <w:r w:rsidRPr="007606C5">
        <w:t xml:space="preserve"> </w:t>
      </w:r>
      <w:proofErr w:type="spellStart"/>
      <w:r w:rsidRPr="007606C5">
        <w:t>by</w:t>
      </w:r>
      <w:proofErr w:type="spellEnd"/>
      <w:r w:rsidRPr="007606C5">
        <w:t xml:space="preserve"> </w:t>
      </w:r>
      <w:proofErr w:type="spellStart"/>
      <w:r w:rsidRPr="007606C5">
        <w:t>educating</w:t>
      </w:r>
      <w:proofErr w:type="spellEnd"/>
      <w:r w:rsidRPr="007606C5">
        <w:t xml:space="preserve"> </w:t>
      </w:r>
      <w:proofErr w:type="spellStart"/>
      <w:r w:rsidRPr="007606C5">
        <w:t>their</w:t>
      </w:r>
      <w:proofErr w:type="spellEnd"/>
      <w:r w:rsidRPr="007606C5">
        <w:t xml:space="preserve"> </w:t>
      </w:r>
      <w:proofErr w:type="spellStart"/>
      <w:r w:rsidRPr="007606C5">
        <w:t>staff</w:t>
      </w:r>
      <w:proofErr w:type="spellEnd"/>
      <w:r w:rsidRPr="007606C5">
        <w:t xml:space="preserve"> </w:t>
      </w:r>
      <w:proofErr w:type="spellStart"/>
      <w:r w:rsidRPr="007606C5">
        <w:t>about</w:t>
      </w:r>
      <w:proofErr w:type="spellEnd"/>
      <w:r w:rsidRPr="007606C5">
        <w:t xml:space="preserve"> it, </w:t>
      </w:r>
      <w:proofErr w:type="spellStart"/>
      <w:r w:rsidRPr="007606C5">
        <w:t>fostering</w:t>
      </w:r>
      <w:proofErr w:type="spellEnd"/>
      <w:r w:rsidRPr="007606C5">
        <w:t xml:space="preserve"> a </w:t>
      </w:r>
      <w:proofErr w:type="spellStart"/>
      <w:r w:rsidRPr="007606C5">
        <w:t>culture</w:t>
      </w:r>
      <w:proofErr w:type="spellEnd"/>
      <w:r w:rsidRPr="007606C5">
        <w:t xml:space="preserve"> of </w:t>
      </w:r>
      <w:proofErr w:type="spellStart"/>
      <w:r w:rsidRPr="007606C5">
        <w:t>support</w:t>
      </w:r>
      <w:proofErr w:type="spellEnd"/>
      <w:r w:rsidRPr="007606C5">
        <w:t xml:space="preserve"> </w:t>
      </w:r>
      <w:proofErr w:type="spellStart"/>
      <w:r w:rsidRPr="007606C5">
        <w:t>for</w:t>
      </w:r>
      <w:proofErr w:type="spellEnd"/>
      <w:r w:rsidRPr="007606C5">
        <w:t xml:space="preserve"> </w:t>
      </w:r>
      <w:proofErr w:type="spellStart"/>
      <w:r w:rsidRPr="007606C5">
        <w:t>women</w:t>
      </w:r>
      <w:proofErr w:type="spellEnd"/>
      <w:r w:rsidRPr="007606C5">
        <w:t xml:space="preserve"> at </w:t>
      </w:r>
      <w:proofErr w:type="spellStart"/>
      <w:r w:rsidRPr="007606C5">
        <w:t>work</w:t>
      </w:r>
      <w:proofErr w:type="spellEnd"/>
      <w:r w:rsidRPr="007606C5">
        <w:t xml:space="preserve">, </w:t>
      </w:r>
      <w:proofErr w:type="spellStart"/>
      <w:r w:rsidRPr="007606C5">
        <w:t>and</w:t>
      </w:r>
      <w:proofErr w:type="spellEnd"/>
      <w:r w:rsidRPr="007606C5">
        <w:t xml:space="preserve"> </w:t>
      </w:r>
      <w:proofErr w:type="spellStart"/>
      <w:r w:rsidRPr="007606C5">
        <w:t>ensuring</w:t>
      </w:r>
      <w:proofErr w:type="spellEnd"/>
      <w:r w:rsidRPr="007606C5">
        <w:t xml:space="preserve"> </w:t>
      </w:r>
      <w:proofErr w:type="spellStart"/>
      <w:r w:rsidRPr="007606C5">
        <w:t>that</w:t>
      </w:r>
      <w:proofErr w:type="spellEnd"/>
      <w:r w:rsidRPr="007606C5">
        <w:t xml:space="preserve"> </w:t>
      </w:r>
      <w:proofErr w:type="spellStart"/>
      <w:r w:rsidRPr="007606C5">
        <w:t>decisions</w:t>
      </w:r>
      <w:proofErr w:type="spellEnd"/>
      <w:r w:rsidRPr="007606C5">
        <w:t xml:space="preserve"> </w:t>
      </w:r>
      <w:proofErr w:type="spellStart"/>
      <w:r w:rsidRPr="007606C5">
        <w:t>concerning</w:t>
      </w:r>
      <w:proofErr w:type="spellEnd"/>
      <w:r w:rsidRPr="007606C5">
        <w:t xml:space="preserve"> </w:t>
      </w:r>
      <w:proofErr w:type="spellStart"/>
      <w:r w:rsidRPr="007606C5">
        <w:t>promotions</w:t>
      </w:r>
      <w:proofErr w:type="spellEnd"/>
      <w:r w:rsidRPr="007606C5">
        <w:t xml:space="preserve"> </w:t>
      </w:r>
      <w:proofErr w:type="spellStart"/>
      <w:r w:rsidRPr="007606C5">
        <w:t>to</w:t>
      </w:r>
      <w:proofErr w:type="spellEnd"/>
      <w:r w:rsidRPr="007606C5">
        <w:t xml:space="preserve"> </w:t>
      </w:r>
      <w:proofErr w:type="spellStart"/>
      <w:r w:rsidRPr="007606C5">
        <w:t>higher</w:t>
      </w:r>
      <w:proofErr w:type="spellEnd"/>
      <w:r w:rsidRPr="007606C5">
        <w:t xml:space="preserve"> </w:t>
      </w:r>
      <w:proofErr w:type="spellStart"/>
      <w:r w:rsidRPr="007606C5">
        <w:t>positions</w:t>
      </w:r>
      <w:proofErr w:type="spellEnd"/>
      <w:r w:rsidRPr="007606C5">
        <w:t xml:space="preserve"> </w:t>
      </w:r>
      <w:proofErr w:type="spellStart"/>
      <w:r w:rsidRPr="007606C5">
        <w:t>within</w:t>
      </w:r>
      <w:proofErr w:type="spellEnd"/>
      <w:r w:rsidRPr="007606C5">
        <w:t xml:space="preserve"> </w:t>
      </w:r>
      <w:proofErr w:type="spellStart"/>
      <w:r w:rsidRPr="007606C5">
        <w:t>the</w:t>
      </w:r>
      <w:proofErr w:type="spellEnd"/>
      <w:r w:rsidRPr="007606C5">
        <w:t xml:space="preserve"> </w:t>
      </w:r>
      <w:proofErr w:type="spellStart"/>
      <w:r w:rsidRPr="007606C5">
        <w:t>company</w:t>
      </w:r>
      <w:proofErr w:type="spellEnd"/>
      <w:r w:rsidRPr="007606C5">
        <w:t xml:space="preserve"> </w:t>
      </w:r>
      <w:proofErr w:type="spellStart"/>
      <w:r w:rsidRPr="007606C5">
        <w:t>are</w:t>
      </w:r>
      <w:proofErr w:type="spellEnd"/>
      <w:r w:rsidRPr="007606C5">
        <w:t xml:space="preserve"> done </w:t>
      </w:r>
      <w:proofErr w:type="spellStart"/>
      <w:r w:rsidRPr="007606C5">
        <w:t>fairly</w:t>
      </w:r>
      <w:proofErr w:type="spellEnd"/>
      <w:r w:rsidRPr="007606C5">
        <w:t xml:space="preserve"> </w:t>
      </w:r>
      <w:proofErr w:type="spellStart"/>
      <w:r w:rsidRPr="007606C5">
        <w:t>and</w:t>
      </w:r>
      <w:proofErr w:type="spellEnd"/>
      <w:r w:rsidRPr="007606C5">
        <w:t xml:space="preserve"> </w:t>
      </w:r>
      <w:proofErr w:type="spellStart"/>
      <w:r w:rsidRPr="007606C5">
        <w:t>without</w:t>
      </w:r>
      <w:proofErr w:type="spellEnd"/>
      <w:r w:rsidRPr="007606C5">
        <w:t xml:space="preserve"> </w:t>
      </w:r>
      <w:proofErr w:type="spellStart"/>
      <w:r w:rsidRPr="007606C5">
        <w:t>regard</w:t>
      </w:r>
      <w:proofErr w:type="spellEnd"/>
      <w:r w:rsidRPr="007606C5">
        <w:t xml:space="preserve"> </w:t>
      </w:r>
      <w:proofErr w:type="spellStart"/>
      <w:r w:rsidRPr="007606C5">
        <w:t>to</w:t>
      </w:r>
      <w:proofErr w:type="spellEnd"/>
      <w:r w:rsidRPr="007606C5">
        <w:t xml:space="preserve"> </w:t>
      </w:r>
      <w:proofErr w:type="spellStart"/>
      <w:r w:rsidRPr="007606C5">
        <w:t>gender</w:t>
      </w:r>
      <w:proofErr w:type="spellEnd"/>
      <w:r w:rsidRPr="007606C5">
        <w:t xml:space="preserve">. </w:t>
      </w:r>
      <w:proofErr w:type="spellStart"/>
      <w:r w:rsidRPr="007606C5">
        <w:t>When</w:t>
      </w:r>
      <w:proofErr w:type="spellEnd"/>
      <w:r w:rsidRPr="007606C5">
        <w:t xml:space="preserve"> </w:t>
      </w:r>
      <w:proofErr w:type="spellStart"/>
      <w:r w:rsidRPr="007606C5">
        <w:t>deciding</w:t>
      </w:r>
      <w:proofErr w:type="spellEnd"/>
      <w:r w:rsidRPr="007606C5">
        <w:t xml:space="preserve"> </w:t>
      </w:r>
      <w:proofErr w:type="spellStart"/>
      <w:r w:rsidRPr="007606C5">
        <w:t>who</w:t>
      </w:r>
      <w:proofErr w:type="spellEnd"/>
      <w:r w:rsidRPr="007606C5">
        <w:t xml:space="preserve"> </w:t>
      </w:r>
      <w:proofErr w:type="spellStart"/>
      <w:r w:rsidRPr="007606C5">
        <w:t>should</w:t>
      </w:r>
      <w:proofErr w:type="spellEnd"/>
      <w:r w:rsidRPr="007606C5">
        <w:t xml:space="preserve"> be </w:t>
      </w:r>
      <w:proofErr w:type="spellStart"/>
      <w:r w:rsidRPr="007606C5">
        <w:t>promoted</w:t>
      </w:r>
      <w:proofErr w:type="spellEnd"/>
      <w:r w:rsidRPr="007606C5">
        <w:t xml:space="preserve">, </w:t>
      </w:r>
      <w:proofErr w:type="spellStart"/>
      <w:r w:rsidRPr="007606C5">
        <w:t>the</w:t>
      </w:r>
      <w:proofErr w:type="spellEnd"/>
      <w:r w:rsidRPr="007606C5">
        <w:t xml:space="preserve"> </w:t>
      </w:r>
      <w:proofErr w:type="spellStart"/>
      <w:r w:rsidRPr="007606C5">
        <w:t>skill</w:t>
      </w:r>
      <w:proofErr w:type="spellEnd"/>
      <w:r w:rsidRPr="007606C5">
        <w:t xml:space="preserve"> set of </w:t>
      </w:r>
      <w:proofErr w:type="spellStart"/>
      <w:r w:rsidRPr="007606C5">
        <w:t>the</w:t>
      </w:r>
      <w:proofErr w:type="spellEnd"/>
      <w:r w:rsidRPr="007606C5">
        <w:t xml:space="preserve"> </w:t>
      </w:r>
      <w:proofErr w:type="spellStart"/>
      <w:r w:rsidRPr="007606C5">
        <w:t>individual</w:t>
      </w:r>
      <w:proofErr w:type="spellEnd"/>
      <w:r w:rsidRPr="007606C5">
        <w:t xml:space="preserve"> </w:t>
      </w:r>
      <w:proofErr w:type="spellStart"/>
      <w:r w:rsidRPr="007606C5">
        <w:t>should</w:t>
      </w:r>
      <w:proofErr w:type="spellEnd"/>
      <w:r w:rsidRPr="007606C5">
        <w:t xml:space="preserve"> be </w:t>
      </w:r>
      <w:proofErr w:type="spellStart"/>
      <w:r w:rsidRPr="007606C5">
        <w:t>taken</w:t>
      </w:r>
      <w:proofErr w:type="spellEnd"/>
      <w:r w:rsidRPr="007606C5">
        <w:t xml:space="preserve"> </w:t>
      </w:r>
      <w:proofErr w:type="spellStart"/>
      <w:r w:rsidRPr="007606C5">
        <w:t>into</w:t>
      </w:r>
      <w:proofErr w:type="spellEnd"/>
      <w:r w:rsidRPr="007606C5">
        <w:t xml:space="preserve"> </w:t>
      </w:r>
      <w:proofErr w:type="spellStart"/>
      <w:r w:rsidRPr="007606C5">
        <w:t>account</w:t>
      </w:r>
      <w:proofErr w:type="spellEnd"/>
      <w:r w:rsidRPr="007606C5">
        <w:t xml:space="preserve"> </w:t>
      </w:r>
      <w:proofErr w:type="spellStart"/>
      <w:r w:rsidRPr="007606C5">
        <w:t>rather</w:t>
      </w:r>
      <w:proofErr w:type="spellEnd"/>
      <w:r w:rsidRPr="007606C5">
        <w:t xml:space="preserve"> </w:t>
      </w:r>
      <w:proofErr w:type="spellStart"/>
      <w:r w:rsidRPr="007606C5">
        <w:t>than</w:t>
      </w:r>
      <w:proofErr w:type="spellEnd"/>
      <w:r w:rsidRPr="007606C5">
        <w:t xml:space="preserve"> </w:t>
      </w:r>
      <w:proofErr w:type="spellStart"/>
      <w:r w:rsidRPr="007606C5">
        <w:t>their</w:t>
      </w:r>
      <w:proofErr w:type="spellEnd"/>
      <w:r w:rsidRPr="007606C5">
        <w:t xml:space="preserve"> </w:t>
      </w:r>
      <w:proofErr w:type="spellStart"/>
      <w:r w:rsidRPr="007606C5">
        <w:t>gender</w:t>
      </w:r>
      <w:proofErr w:type="spellEnd"/>
      <w:r w:rsidRPr="007606C5">
        <w:t xml:space="preserve">. Pay </w:t>
      </w:r>
      <w:proofErr w:type="spellStart"/>
      <w:r w:rsidRPr="007606C5">
        <w:t>for</w:t>
      </w:r>
      <w:proofErr w:type="spellEnd"/>
      <w:r w:rsidRPr="007606C5">
        <w:t xml:space="preserve"> </w:t>
      </w:r>
      <w:proofErr w:type="spellStart"/>
      <w:r w:rsidRPr="007606C5">
        <w:t>the</w:t>
      </w:r>
      <w:proofErr w:type="spellEnd"/>
      <w:r w:rsidRPr="007606C5">
        <w:t xml:space="preserve"> </w:t>
      </w:r>
      <w:proofErr w:type="spellStart"/>
      <w:r w:rsidRPr="007606C5">
        <w:t>corresponding</w:t>
      </w:r>
      <w:proofErr w:type="spellEnd"/>
      <w:r w:rsidRPr="007606C5">
        <w:t xml:space="preserve"> </w:t>
      </w:r>
      <w:proofErr w:type="spellStart"/>
      <w:r w:rsidRPr="007606C5">
        <w:t>employee</w:t>
      </w:r>
      <w:proofErr w:type="spellEnd"/>
      <w:r w:rsidRPr="007606C5">
        <w:t xml:space="preserve"> </w:t>
      </w:r>
      <w:proofErr w:type="spellStart"/>
      <w:r w:rsidRPr="007606C5">
        <w:t>must</w:t>
      </w:r>
      <w:proofErr w:type="spellEnd"/>
      <w:r w:rsidRPr="007606C5">
        <w:t xml:space="preserve"> </w:t>
      </w:r>
      <w:proofErr w:type="spellStart"/>
      <w:r w:rsidRPr="007606C5">
        <w:t>also</w:t>
      </w:r>
      <w:proofErr w:type="spellEnd"/>
      <w:r w:rsidRPr="007606C5">
        <w:t xml:space="preserve"> be </w:t>
      </w:r>
      <w:proofErr w:type="spellStart"/>
      <w:r w:rsidRPr="007606C5">
        <w:t>taken</w:t>
      </w:r>
      <w:proofErr w:type="spellEnd"/>
      <w:r w:rsidRPr="007606C5">
        <w:t xml:space="preserve"> </w:t>
      </w:r>
      <w:proofErr w:type="spellStart"/>
      <w:r w:rsidRPr="007606C5">
        <w:t>into</w:t>
      </w:r>
      <w:proofErr w:type="spellEnd"/>
      <w:r w:rsidRPr="007606C5">
        <w:t xml:space="preserve"> </w:t>
      </w:r>
      <w:proofErr w:type="spellStart"/>
      <w:r w:rsidRPr="007606C5">
        <w:t>consideration</w:t>
      </w:r>
      <w:proofErr w:type="spellEnd"/>
      <w:r w:rsidRPr="007606C5">
        <w:t xml:space="preserve">. </w:t>
      </w:r>
      <w:proofErr w:type="spellStart"/>
      <w:r w:rsidRPr="007606C5">
        <w:t>Paying</w:t>
      </w:r>
      <w:proofErr w:type="spellEnd"/>
      <w:r w:rsidRPr="007606C5">
        <w:t xml:space="preserve"> </w:t>
      </w:r>
      <w:proofErr w:type="spellStart"/>
      <w:r w:rsidRPr="007606C5">
        <w:t>female</w:t>
      </w:r>
      <w:proofErr w:type="spellEnd"/>
      <w:r w:rsidRPr="007606C5">
        <w:t xml:space="preserve"> </w:t>
      </w:r>
      <w:proofErr w:type="spellStart"/>
      <w:r w:rsidRPr="007606C5">
        <w:t>employees</w:t>
      </w:r>
      <w:proofErr w:type="spellEnd"/>
      <w:r w:rsidRPr="007606C5">
        <w:t xml:space="preserve"> </w:t>
      </w:r>
      <w:proofErr w:type="spellStart"/>
      <w:r w:rsidRPr="007606C5">
        <w:t>the</w:t>
      </w:r>
      <w:proofErr w:type="spellEnd"/>
      <w:r w:rsidRPr="007606C5">
        <w:t xml:space="preserve"> </w:t>
      </w:r>
      <w:proofErr w:type="spellStart"/>
      <w:r w:rsidRPr="007606C5">
        <w:t>same</w:t>
      </w:r>
      <w:proofErr w:type="spellEnd"/>
      <w:r w:rsidRPr="007606C5">
        <w:t xml:space="preserve"> as men </w:t>
      </w:r>
      <w:proofErr w:type="spellStart"/>
      <w:r w:rsidRPr="007606C5">
        <w:t>employees</w:t>
      </w:r>
      <w:proofErr w:type="spellEnd"/>
      <w:r w:rsidRPr="007606C5">
        <w:t xml:space="preserve"> </w:t>
      </w:r>
      <w:proofErr w:type="spellStart"/>
      <w:r w:rsidRPr="007606C5">
        <w:t>for</w:t>
      </w:r>
      <w:proofErr w:type="spellEnd"/>
      <w:r w:rsidRPr="007606C5">
        <w:t xml:space="preserve"> </w:t>
      </w:r>
      <w:proofErr w:type="spellStart"/>
      <w:r w:rsidRPr="007606C5">
        <w:t>the</w:t>
      </w:r>
      <w:proofErr w:type="spellEnd"/>
      <w:r w:rsidRPr="007606C5">
        <w:t xml:space="preserve"> </w:t>
      </w:r>
      <w:proofErr w:type="spellStart"/>
      <w:r w:rsidRPr="007606C5">
        <w:t>same</w:t>
      </w:r>
      <w:proofErr w:type="spellEnd"/>
      <w:r w:rsidRPr="007606C5">
        <w:t xml:space="preserve"> </w:t>
      </w:r>
      <w:proofErr w:type="spellStart"/>
      <w:r w:rsidRPr="007606C5">
        <w:t>job</w:t>
      </w:r>
      <w:proofErr w:type="spellEnd"/>
      <w:r w:rsidRPr="007606C5">
        <w:t xml:space="preserve"> </w:t>
      </w:r>
      <w:proofErr w:type="spellStart"/>
      <w:r w:rsidRPr="007606C5">
        <w:t>title</w:t>
      </w:r>
      <w:proofErr w:type="spellEnd"/>
      <w:r w:rsidRPr="007606C5">
        <w:t xml:space="preserve"> is a </w:t>
      </w:r>
      <w:proofErr w:type="spellStart"/>
      <w:r w:rsidRPr="007606C5">
        <w:t>big</w:t>
      </w:r>
      <w:proofErr w:type="spellEnd"/>
      <w:r w:rsidRPr="007606C5">
        <w:t xml:space="preserve"> </w:t>
      </w:r>
      <w:proofErr w:type="spellStart"/>
      <w:r w:rsidRPr="007606C5">
        <w:t>move</w:t>
      </w:r>
      <w:proofErr w:type="spellEnd"/>
      <w:r w:rsidRPr="007606C5">
        <w:t xml:space="preserve"> </w:t>
      </w:r>
      <w:proofErr w:type="spellStart"/>
      <w:r w:rsidRPr="007606C5">
        <w:t>that</w:t>
      </w:r>
      <w:proofErr w:type="spellEnd"/>
      <w:r w:rsidRPr="007606C5">
        <w:t xml:space="preserve"> a </w:t>
      </w:r>
      <w:proofErr w:type="spellStart"/>
      <w:r w:rsidRPr="007606C5">
        <w:t>corporation</w:t>
      </w:r>
      <w:proofErr w:type="spellEnd"/>
      <w:r w:rsidRPr="007606C5">
        <w:t xml:space="preserve"> </w:t>
      </w:r>
      <w:proofErr w:type="spellStart"/>
      <w:r w:rsidRPr="007606C5">
        <w:t>may</w:t>
      </w:r>
      <w:proofErr w:type="spellEnd"/>
      <w:r w:rsidRPr="007606C5">
        <w:t xml:space="preserve"> </w:t>
      </w:r>
      <w:proofErr w:type="spellStart"/>
      <w:r w:rsidRPr="007606C5">
        <w:t>take</w:t>
      </w:r>
      <w:proofErr w:type="spellEnd"/>
      <w:r w:rsidRPr="007606C5">
        <w:t xml:space="preserve"> </w:t>
      </w:r>
      <w:proofErr w:type="spellStart"/>
      <w:r w:rsidRPr="007606C5">
        <w:t>that</w:t>
      </w:r>
      <w:proofErr w:type="spellEnd"/>
      <w:r w:rsidRPr="007606C5">
        <w:t xml:space="preserve"> </w:t>
      </w:r>
      <w:proofErr w:type="spellStart"/>
      <w:r w:rsidRPr="007606C5">
        <w:t>may</w:t>
      </w:r>
      <w:proofErr w:type="spellEnd"/>
      <w:r w:rsidRPr="007606C5">
        <w:t xml:space="preserve"> </w:t>
      </w:r>
      <w:proofErr w:type="spellStart"/>
      <w:r w:rsidRPr="007606C5">
        <w:t>drastically</w:t>
      </w:r>
      <w:proofErr w:type="spellEnd"/>
      <w:r w:rsidRPr="007606C5">
        <w:t xml:space="preserve"> </w:t>
      </w:r>
      <w:proofErr w:type="spellStart"/>
      <w:r w:rsidRPr="007606C5">
        <w:t>lessen</w:t>
      </w:r>
      <w:proofErr w:type="spellEnd"/>
      <w:r w:rsidRPr="007606C5">
        <w:t xml:space="preserve"> </w:t>
      </w:r>
      <w:proofErr w:type="spellStart"/>
      <w:r w:rsidRPr="007606C5">
        <w:t>the</w:t>
      </w:r>
      <w:proofErr w:type="spellEnd"/>
      <w:r w:rsidRPr="007606C5">
        <w:t xml:space="preserve"> </w:t>
      </w:r>
      <w:proofErr w:type="spellStart"/>
      <w:r w:rsidRPr="007606C5">
        <w:t>glass</w:t>
      </w:r>
      <w:proofErr w:type="spellEnd"/>
      <w:r w:rsidRPr="007606C5">
        <w:t xml:space="preserve"> </w:t>
      </w:r>
      <w:proofErr w:type="spellStart"/>
      <w:r w:rsidRPr="007606C5">
        <w:t>ceiling</w:t>
      </w:r>
      <w:proofErr w:type="spellEnd"/>
      <w:r w:rsidRPr="007606C5">
        <w:t xml:space="preserve">. </w:t>
      </w:r>
      <w:proofErr w:type="spellStart"/>
      <w:r w:rsidRPr="007606C5">
        <w:t>If</w:t>
      </w:r>
      <w:proofErr w:type="spellEnd"/>
      <w:r w:rsidRPr="007606C5">
        <w:t xml:space="preserve"> </w:t>
      </w:r>
      <w:proofErr w:type="spellStart"/>
      <w:r w:rsidRPr="007606C5">
        <w:t>such</w:t>
      </w:r>
      <w:proofErr w:type="spellEnd"/>
      <w:r w:rsidRPr="007606C5">
        <w:t xml:space="preserve"> </w:t>
      </w:r>
      <w:proofErr w:type="spellStart"/>
      <w:r w:rsidRPr="007606C5">
        <w:t>progressive</w:t>
      </w:r>
      <w:proofErr w:type="spellEnd"/>
      <w:r w:rsidRPr="007606C5">
        <w:t xml:space="preserve"> </w:t>
      </w:r>
      <w:proofErr w:type="spellStart"/>
      <w:r w:rsidRPr="007606C5">
        <w:t>improvements</w:t>
      </w:r>
      <w:proofErr w:type="spellEnd"/>
      <w:r w:rsidRPr="007606C5">
        <w:t xml:space="preserve"> </w:t>
      </w:r>
      <w:proofErr w:type="spellStart"/>
      <w:r w:rsidRPr="007606C5">
        <w:t>are</w:t>
      </w:r>
      <w:proofErr w:type="spellEnd"/>
      <w:r w:rsidRPr="007606C5">
        <w:t xml:space="preserve"> </w:t>
      </w:r>
      <w:proofErr w:type="spellStart"/>
      <w:r w:rsidRPr="007606C5">
        <w:t>implemented</w:t>
      </w:r>
      <w:proofErr w:type="spellEnd"/>
      <w:r w:rsidRPr="007606C5">
        <w:t xml:space="preserve"> in </w:t>
      </w:r>
      <w:proofErr w:type="spellStart"/>
      <w:r w:rsidRPr="007606C5">
        <w:t>businesses</w:t>
      </w:r>
      <w:proofErr w:type="spellEnd"/>
      <w:r w:rsidRPr="007606C5">
        <w:t xml:space="preserve">, </w:t>
      </w:r>
      <w:proofErr w:type="spellStart"/>
      <w:r w:rsidRPr="007606C5">
        <w:t>we</w:t>
      </w:r>
      <w:proofErr w:type="spellEnd"/>
      <w:r w:rsidRPr="007606C5">
        <w:t xml:space="preserve"> </w:t>
      </w:r>
      <w:proofErr w:type="spellStart"/>
      <w:r w:rsidRPr="007606C5">
        <w:t>might</w:t>
      </w:r>
      <w:proofErr w:type="spellEnd"/>
      <w:r w:rsidRPr="007606C5">
        <w:t xml:space="preserve"> </w:t>
      </w:r>
      <w:proofErr w:type="spellStart"/>
      <w:r w:rsidRPr="007606C5">
        <w:t>have</w:t>
      </w:r>
      <w:proofErr w:type="spellEnd"/>
      <w:r w:rsidRPr="007606C5">
        <w:t xml:space="preserve"> a </w:t>
      </w:r>
      <w:proofErr w:type="spellStart"/>
      <w:r w:rsidRPr="007606C5">
        <w:t>chance</w:t>
      </w:r>
      <w:proofErr w:type="spellEnd"/>
      <w:r w:rsidRPr="007606C5">
        <w:t xml:space="preserve"> in </w:t>
      </w:r>
      <w:proofErr w:type="spellStart"/>
      <w:r w:rsidRPr="007606C5">
        <w:t>the</w:t>
      </w:r>
      <w:proofErr w:type="spellEnd"/>
      <w:r w:rsidRPr="007606C5">
        <w:t xml:space="preserve"> </w:t>
      </w:r>
      <w:proofErr w:type="spellStart"/>
      <w:r w:rsidRPr="007606C5">
        <w:t>near</w:t>
      </w:r>
      <w:proofErr w:type="spellEnd"/>
      <w:r w:rsidRPr="007606C5">
        <w:t xml:space="preserve"> </w:t>
      </w:r>
      <w:proofErr w:type="spellStart"/>
      <w:r w:rsidRPr="007606C5">
        <w:t>future</w:t>
      </w:r>
      <w:proofErr w:type="spellEnd"/>
      <w:r w:rsidRPr="007606C5">
        <w:t xml:space="preserve"> </w:t>
      </w:r>
      <w:proofErr w:type="spellStart"/>
      <w:r w:rsidRPr="007606C5">
        <w:t>to</w:t>
      </w:r>
      <w:proofErr w:type="spellEnd"/>
      <w:r w:rsidRPr="007606C5">
        <w:t xml:space="preserve"> </w:t>
      </w:r>
      <w:proofErr w:type="spellStart"/>
      <w:r w:rsidRPr="007606C5">
        <w:t>permanently</w:t>
      </w:r>
      <w:proofErr w:type="spellEnd"/>
      <w:r w:rsidRPr="007606C5">
        <w:t xml:space="preserve"> </w:t>
      </w:r>
      <w:proofErr w:type="spellStart"/>
      <w:r w:rsidRPr="007606C5">
        <w:t>eliminate</w:t>
      </w:r>
      <w:proofErr w:type="spellEnd"/>
      <w:r w:rsidRPr="007606C5">
        <w:t xml:space="preserve"> </w:t>
      </w:r>
      <w:proofErr w:type="spellStart"/>
      <w:r w:rsidRPr="007606C5">
        <w:t>the</w:t>
      </w:r>
      <w:proofErr w:type="spellEnd"/>
      <w:r w:rsidRPr="007606C5">
        <w:t xml:space="preserve"> </w:t>
      </w:r>
      <w:proofErr w:type="spellStart"/>
      <w:r w:rsidRPr="007606C5">
        <w:t>glass</w:t>
      </w:r>
      <w:proofErr w:type="spellEnd"/>
      <w:r w:rsidRPr="007606C5">
        <w:t xml:space="preserve"> </w:t>
      </w:r>
      <w:proofErr w:type="spellStart"/>
      <w:r w:rsidRPr="007606C5">
        <w:t>ceiling</w:t>
      </w:r>
      <w:proofErr w:type="spellEnd"/>
      <w:r w:rsidRPr="007606C5">
        <w:t>.</w:t>
      </w:r>
    </w:p>
    <w:p w14:paraId="49A97607" w14:textId="77777777" w:rsidR="00030E76" w:rsidRDefault="00030E76" w:rsidP="00030E76">
      <w:proofErr w:type="spellStart"/>
      <w:r w:rsidRPr="007606C5">
        <w:t>Regarding</w:t>
      </w:r>
      <w:proofErr w:type="spellEnd"/>
      <w:r w:rsidRPr="007606C5">
        <w:t xml:space="preserve"> </w:t>
      </w:r>
      <w:proofErr w:type="spellStart"/>
      <w:r w:rsidRPr="007606C5">
        <w:t>the</w:t>
      </w:r>
      <w:proofErr w:type="spellEnd"/>
      <w:r w:rsidRPr="007606C5">
        <w:t xml:space="preserve"> </w:t>
      </w:r>
      <w:proofErr w:type="spellStart"/>
      <w:r w:rsidRPr="007606C5">
        <w:t>additional</w:t>
      </w:r>
      <w:proofErr w:type="spellEnd"/>
      <w:r w:rsidRPr="007606C5">
        <w:t xml:space="preserve"> </w:t>
      </w:r>
      <w:proofErr w:type="spellStart"/>
      <w:r w:rsidRPr="007606C5">
        <w:t>challenges</w:t>
      </w:r>
      <w:proofErr w:type="spellEnd"/>
      <w:r w:rsidRPr="007606C5">
        <w:t xml:space="preserve"> </w:t>
      </w:r>
      <w:proofErr w:type="spellStart"/>
      <w:r w:rsidRPr="007606C5">
        <w:t>raised</w:t>
      </w:r>
      <w:proofErr w:type="spellEnd"/>
      <w:r w:rsidRPr="007606C5">
        <w:t xml:space="preserve"> </w:t>
      </w:r>
      <w:proofErr w:type="spellStart"/>
      <w:r w:rsidRPr="007606C5">
        <w:t>by</w:t>
      </w:r>
      <w:proofErr w:type="spellEnd"/>
      <w:r w:rsidRPr="007606C5">
        <w:t xml:space="preserve"> </w:t>
      </w:r>
      <w:proofErr w:type="spellStart"/>
      <w:r w:rsidRPr="007606C5">
        <w:t>this</w:t>
      </w:r>
      <w:proofErr w:type="spellEnd"/>
      <w:r w:rsidRPr="007606C5">
        <w:t xml:space="preserve"> </w:t>
      </w:r>
      <w:proofErr w:type="spellStart"/>
      <w:r w:rsidRPr="007606C5">
        <w:t>research</w:t>
      </w:r>
      <w:proofErr w:type="spellEnd"/>
      <w:r w:rsidRPr="007606C5">
        <w:t xml:space="preserve">, </w:t>
      </w:r>
      <w:proofErr w:type="spellStart"/>
      <w:r w:rsidRPr="007606C5">
        <w:t>such</w:t>
      </w:r>
      <w:proofErr w:type="spellEnd"/>
      <w:r w:rsidRPr="007606C5">
        <w:t xml:space="preserve"> </w:t>
      </w:r>
      <w:proofErr w:type="spellStart"/>
      <w:r w:rsidRPr="007606C5">
        <w:t>the</w:t>
      </w:r>
      <w:proofErr w:type="spellEnd"/>
      <w:r w:rsidRPr="007606C5">
        <w:t xml:space="preserve"> </w:t>
      </w:r>
      <w:proofErr w:type="spellStart"/>
      <w:r w:rsidRPr="007606C5">
        <w:t>sexual</w:t>
      </w:r>
      <w:proofErr w:type="spellEnd"/>
      <w:r w:rsidRPr="007606C5">
        <w:t xml:space="preserve"> </w:t>
      </w:r>
      <w:proofErr w:type="spellStart"/>
      <w:r w:rsidRPr="007606C5">
        <w:t>harassment</w:t>
      </w:r>
      <w:proofErr w:type="spellEnd"/>
      <w:r w:rsidRPr="007606C5">
        <w:t xml:space="preserve"> </w:t>
      </w:r>
      <w:proofErr w:type="spellStart"/>
      <w:r w:rsidRPr="007606C5">
        <w:t>that</w:t>
      </w:r>
      <w:proofErr w:type="spellEnd"/>
      <w:r w:rsidRPr="007606C5">
        <w:t xml:space="preserve"> </w:t>
      </w:r>
      <w:proofErr w:type="spellStart"/>
      <w:r w:rsidRPr="007606C5">
        <w:t>women</w:t>
      </w:r>
      <w:proofErr w:type="spellEnd"/>
      <w:r w:rsidRPr="007606C5">
        <w:t xml:space="preserve"> </w:t>
      </w:r>
      <w:proofErr w:type="spellStart"/>
      <w:r w:rsidRPr="007606C5">
        <w:t>experience</w:t>
      </w:r>
      <w:proofErr w:type="spellEnd"/>
      <w:r w:rsidRPr="007606C5">
        <w:t xml:space="preserve">, </w:t>
      </w:r>
      <w:proofErr w:type="spellStart"/>
      <w:r w:rsidRPr="007606C5">
        <w:t>stronger</w:t>
      </w:r>
      <w:proofErr w:type="spellEnd"/>
      <w:r w:rsidRPr="007606C5">
        <w:t xml:space="preserve"> </w:t>
      </w:r>
      <w:proofErr w:type="spellStart"/>
      <w:r w:rsidRPr="007606C5">
        <w:t>safety</w:t>
      </w:r>
      <w:proofErr w:type="spellEnd"/>
      <w:r w:rsidRPr="007606C5">
        <w:t xml:space="preserve"> </w:t>
      </w:r>
      <w:proofErr w:type="spellStart"/>
      <w:r w:rsidRPr="007606C5">
        <w:t>regulations</w:t>
      </w:r>
      <w:proofErr w:type="spellEnd"/>
      <w:r w:rsidRPr="007606C5">
        <w:t xml:space="preserve"> </w:t>
      </w:r>
      <w:proofErr w:type="spellStart"/>
      <w:r w:rsidRPr="007606C5">
        <w:t>that</w:t>
      </w:r>
      <w:proofErr w:type="spellEnd"/>
      <w:r w:rsidRPr="007606C5">
        <w:t xml:space="preserve"> </w:t>
      </w:r>
      <w:proofErr w:type="spellStart"/>
      <w:r w:rsidRPr="007606C5">
        <w:t>are</w:t>
      </w:r>
      <w:proofErr w:type="spellEnd"/>
      <w:r w:rsidRPr="007606C5">
        <w:t xml:space="preserve"> </w:t>
      </w:r>
      <w:proofErr w:type="spellStart"/>
      <w:r w:rsidRPr="007606C5">
        <w:t>rigorously</w:t>
      </w:r>
      <w:proofErr w:type="spellEnd"/>
      <w:r w:rsidRPr="007606C5">
        <w:t xml:space="preserve"> </w:t>
      </w:r>
      <w:proofErr w:type="spellStart"/>
      <w:r w:rsidRPr="007606C5">
        <w:t>and</w:t>
      </w:r>
      <w:proofErr w:type="spellEnd"/>
      <w:r w:rsidRPr="007606C5">
        <w:t xml:space="preserve"> </w:t>
      </w:r>
      <w:proofErr w:type="spellStart"/>
      <w:r w:rsidRPr="007606C5">
        <w:t>completely</w:t>
      </w:r>
      <w:proofErr w:type="spellEnd"/>
      <w:r w:rsidRPr="007606C5">
        <w:t xml:space="preserve"> </w:t>
      </w:r>
      <w:proofErr w:type="spellStart"/>
      <w:r w:rsidRPr="007606C5">
        <w:t>implemented</w:t>
      </w:r>
      <w:proofErr w:type="spellEnd"/>
      <w:r w:rsidRPr="007606C5">
        <w:t xml:space="preserve"> </w:t>
      </w:r>
      <w:proofErr w:type="spellStart"/>
      <w:r w:rsidRPr="007606C5">
        <w:t>by</w:t>
      </w:r>
      <w:proofErr w:type="spellEnd"/>
      <w:r w:rsidRPr="007606C5">
        <w:t xml:space="preserve"> </w:t>
      </w:r>
      <w:proofErr w:type="spellStart"/>
      <w:r w:rsidRPr="007606C5">
        <w:t>businesses</w:t>
      </w:r>
      <w:proofErr w:type="spellEnd"/>
      <w:r w:rsidRPr="007606C5">
        <w:t xml:space="preserve"> </w:t>
      </w:r>
      <w:proofErr w:type="spellStart"/>
      <w:r w:rsidRPr="007606C5">
        <w:t>are</w:t>
      </w:r>
      <w:proofErr w:type="spellEnd"/>
      <w:r w:rsidRPr="007606C5">
        <w:t xml:space="preserve"> </w:t>
      </w:r>
      <w:proofErr w:type="spellStart"/>
      <w:r w:rsidRPr="007606C5">
        <w:t>required</w:t>
      </w:r>
      <w:proofErr w:type="spellEnd"/>
      <w:r w:rsidRPr="007606C5">
        <w:t xml:space="preserve">. </w:t>
      </w:r>
      <w:proofErr w:type="spellStart"/>
      <w:r w:rsidRPr="007606C5">
        <w:t>Adequate</w:t>
      </w:r>
      <w:proofErr w:type="spellEnd"/>
      <w:r w:rsidRPr="007606C5">
        <w:t xml:space="preserve"> </w:t>
      </w:r>
      <w:proofErr w:type="spellStart"/>
      <w:r w:rsidRPr="007606C5">
        <w:t>instruction</w:t>
      </w:r>
      <w:proofErr w:type="spellEnd"/>
      <w:r w:rsidRPr="007606C5">
        <w:t xml:space="preserve"> on how </w:t>
      </w:r>
      <w:proofErr w:type="spellStart"/>
      <w:r w:rsidRPr="007606C5">
        <w:t>to</w:t>
      </w:r>
      <w:proofErr w:type="spellEnd"/>
      <w:r w:rsidRPr="007606C5">
        <w:t xml:space="preserve"> </w:t>
      </w:r>
      <w:proofErr w:type="spellStart"/>
      <w:r w:rsidRPr="007606C5">
        <w:t>treat</w:t>
      </w:r>
      <w:proofErr w:type="spellEnd"/>
      <w:r w:rsidRPr="007606C5">
        <w:t xml:space="preserve"> </w:t>
      </w:r>
      <w:proofErr w:type="spellStart"/>
      <w:r w:rsidRPr="007606C5">
        <w:t>female</w:t>
      </w:r>
      <w:proofErr w:type="spellEnd"/>
      <w:r w:rsidRPr="007606C5">
        <w:t xml:space="preserve"> </w:t>
      </w:r>
      <w:proofErr w:type="spellStart"/>
      <w:r w:rsidRPr="007606C5">
        <w:t>coworkers</w:t>
      </w:r>
      <w:proofErr w:type="spellEnd"/>
      <w:r w:rsidRPr="007606C5">
        <w:t xml:space="preserve"> </w:t>
      </w:r>
      <w:proofErr w:type="spellStart"/>
      <w:r w:rsidRPr="007606C5">
        <w:t>and</w:t>
      </w:r>
      <w:proofErr w:type="spellEnd"/>
      <w:r w:rsidRPr="007606C5">
        <w:t xml:space="preserve"> </w:t>
      </w:r>
      <w:proofErr w:type="spellStart"/>
      <w:r w:rsidRPr="007606C5">
        <w:t>superiors</w:t>
      </w:r>
      <w:proofErr w:type="spellEnd"/>
      <w:r w:rsidRPr="007606C5">
        <w:t xml:space="preserve"> </w:t>
      </w:r>
      <w:proofErr w:type="spellStart"/>
      <w:r w:rsidRPr="007606C5">
        <w:t>should</w:t>
      </w:r>
      <w:proofErr w:type="spellEnd"/>
      <w:r w:rsidRPr="007606C5">
        <w:t xml:space="preserve"> be </w:t>
      </w:r>
      <w:proofErr w:type="spellStart"/>
      <w:r w:rsidRPr="007606C5">
        <w:t>given</w:t>
      </w:r>
      <w:proofErr w:type="spellEnd"/>
      <w:r w:rsidRPr="007606C5">
        <w:t xml:space="preserve"> </w:t>
      </w:r>
      <w:proofErr w:type="spellStart"/>
      <w:r w:rsidRPr="007606C5">
        <w:t>to</w:t>
      </w:r>
      <w:proofErr w:type="spellEnd"/>
      <w:r w:rsidRPr="007606C5">
        <w:t xml:space="preserve"> men. </w:t>
      </w:r>
      <w:proofErr w:type="spellStart"/>
      <w:r w:rsidRPr="007606C5">
        <w:t>One</w:t>
      </w:r>
      <w:proofErr w:type="spellEnd"/>
      <w:r w:rsidRPr="007606C5">
        <w:t xml:space="preserve"> </w:t>
      </w:r>
      <w:proofErr w:type="spellStart"/>
      <w:r w:rsidRPr="007606C5">
        <w:t>other</w:t>
      </w:r>
      <w:proofErr w:type="spellEnd"/>
      <w:r w:rsidRPr="007606C5">
        <w:t xml:space="preserve"> </w:t>
      </w:r>
      <w:proofErr w:type="spellStart"/>
      <w:r w:rsidRPr="007606C5">
        <w:t>challenge</w:t>
      </w:r>
      <w:proofErr w:type="spellEnd"/>
      <w:r w:rsidRPr="007606C5">
        <w:t xml:space="preserve"> </w:t>
      </w:r>
      <w:proofErr w:type="spellStart"/>
      <w:r w:rsidRPr="007606C5">
        <w:t>addressed</w:t>
      </w:r>
      <w:proofErr w:type="spellEnd"/>
      <w:r w:rsidRPr="007606C5">
        <w:t xml:space="preserve"> in </w:t>
      </w:r>
      <w:proofErr w:type="spellStart"/>
      <w:r w:rsidRPr="007606C5">
        <w:t>this</w:t>
      </w:r>
      <w:proofErr w:type="spellEnd"/>
      <w:r w:rsidRPr="007606C5">
        <w:t xml:space="preserve"> </w:t>
      </w:r>
      <w:proofErr w:type="spellStart"/>
      <w:r w:rsidRPr="007606C5">
        <w:t>essay</w:t>
      </w:r>
      <w:proofErr w:type="spellEnd"/>
      <w:r w:rsidRPr="007606C5">
        <w:t xml:space="preserve"> is </w:t>
      </w:r>
      <w:proofErr w:type="spellStart"/>
      <w:r w:rsidRPr="007606C5">
        <w:t>the</w:t>
      </w:r>
      <w:proofErr w:type="spellEnd"/>
      <w:r w:rsidRPr="007606C5">
        <w:t xml:space="preserve"> </w:t>
      </w:r>
      <w:proofErr w:type="spellStart"/>
      <w:r w:rsidRPr="007606C5">
        <w:t>prejudice</w:t>
      </w:r>
      <w:proofErr w:type="spellEnd"/>
      <w:r w:rsidRPr="007606C5">
        <w:t xml:space="preserve"> </w:t>
      </w:r>
      <w:proofErr w:type="spellStart"/>
      <w:r w:rsidRPr="007606C5">
        <w:t>against</w:t>
      </w:r>
      <w:proofErr w:type="spellEnd"/>
      <w:r w:rsidRPr="007606C5">
        <w:t xml:space="preserve"> </w:t>
      </w:r>
      <w:proofErr w:type="spellStart"/>
      <w:r w:rsidRPr="007606C5">
        <w:t>women</w:t>
      </w:r>
      <w:proofErr w:type="spellEnd"/>
      <w:r w:rsidRPr="007606C5">
        <w:t xml:space="preserve"> </w:t>
      </w:r>
      <w:proofErr w:type="spellStart"/>
      <w:r w:rsidRPr="007606C5">
        <w:t>based</w:t>
      </w:r>
      <w:proofErr w:type="spellEnd"/>
      <w:r w:rsidRPr="007606C5">
        <w:t xml:space="preserve"> on </w:t>
      </w:r>
      <w:proofErr w:type="spellStart"/>
      <w:r w:rsidRPr="007606C5">
        <w:t>race</w:t>
      </w:r>
      <w:proofErr w:type="spellEnd"/>
      <w:r w:rsidRPr="007606C5">
        <w:t xml:space="preserve"> </w:t>
      </w:r>
      <w:proofErr w:type="spellStart"/>
      <w:r w:rsidRPr="007606C5">
        <w:t>and</w:t>
      </w:r>
      <w:proofErr w:type="spellEnd"/>
      <w:r w:rsidRPr="007606C5">
        <w:t xml:space="preserve"> </w:t>
      </w:r>
      <w:proofErr w:type="spellStart"/>
      <w:r w:rsidRPr="007606C5">
        <w:t>ethnicity</w:t>
      </w:r>
      <w:proofErr w:type="spellEnd"/>
      <w:r w:rsidRPr="007606C5">
        <w:t xml:space="preserve">, </w:t>
      </w:r>
      <w:proofErr w:type="spellStart"/>
      <w:r w:rsidRPr="007606C5">
        <w:t>particularly</w:t>
      </w:r>
      <w:proofErr w:type="spellEnd"/>
      <w:r w:rsidRPr="007606C5">
        <w:t xml:space="preserve"> </w:t>
      </w:r>
      <w:proofErr w:type="spellStart"/>
      <w:r w:rsidRPr="007606C5">
        <w:t>toward</w:t>
      </w:r>
      <w:proofErr w:type="spellEnd"/>
      <w:r w:rsidRPr="007606C5">
        <w:t xml:space="preserve"> </w:t>
      </w:r>
      <w:proofErr w:type="spellStart"/>
      <w:r w:rsidRPr="007606C5">
        <w:t>women</w:t>
      </w:r>
      <w:proofErr w:type="spellEnd"/>
      <w:r w:rsidRPr="007606C5">
        <w:t xml:space="preserve"> of </w:t>
      </w:r>
      <w:proofErr w:type="spellStart"/>
      <w:r w:rsidRPr="007606C5">
        <w:t>color</w:t>
      </w:r>
      <w:proofErr w:type="spellEnd"/>
      <w:r w:rsidRPr="007606C5">
        <w:t xml:space="preserve">. </w:t>
      </w:r>
    </w:p>
    <w:p w14:paraId="0521C715" w14:textId="77777777" w:rsidR="00030E76" w:rsidRDefault="00030E76" w:rsidP="00030E76">
      <w:pPr>
        <w:pStyle w:val="NormalWeb"/>
        <w:spacing w:afterLines="20" w:after="48" w:afterAutospacing="0"/>
        <w:rPr>
          <w:rFonts w:asciiTheme="majorBidi" w:hAnsiTheme="majorBidi" w:cstheme="majorBidi"/>
        </w:rPr>
      </w:pPr>
      <w:r w:rsidRPr="007606C5">
        <w:rPr>
          <w:rFonts w:asciiTheme="majorBidi" w:hAnsiTheme="majorBidi" w:cstheme="majorBidi"/>
        </w:rPr>
        <w:t>Human resources professionals should ensure that newly hired staff members receive appropriate sensitivity training. In order to prevent prejudice based on people's races and ethnicities, this training ought to be given as soon as the recruiting process concludes. Another way to address pregnancy biases in the workplace is to raise awareness of these prejudices among employees and offer training on how to overcome them.</w:t>
      </w:r>
    </w:p>
    <w:p w14:paraId="3A95E3D1" w14:textId="77777777" w:rsidR="007925D5" w:rsidRPr="00B62483" w:rsidRDefault="007925D5" w:rsidP="007925D5">
      <w:proofErr w:type="spellStart"/>
      <w:r w:rsidRPr="00B62483">
        <w:t>Numerous</w:t>
      </w:r>
      <w:proofErr w:type="spellEnd"/>
      <w:r w:rsidRPr="00B62483">
        <w:t xml:space="preserve"> </w:t>
      </w:r>
      <w:proofErr w:type="spellStart"/>
      <w:r w:rsidRPr="00B62483">
        <w:t>studies</w:t>
      </w:r>
      <w:proofErr w:type="spellEnd"/>
      <w:r w:rsidRPr="00B62483">
        <w:t xml:space="preserve"> </w:t>
      </w:r>
      <w:proofErr w:type="spellStart"/>
      <w:r w:rsidRPr="00B62483">
        <w:t>conducted</w:t>
      </w:r>
      <w:proofErr w:type="spellEnd"/>
      <w:r w:rsidRPr="00B62483">
        <w:t xml:space="preserve"> </w:t>
      </w:r>
      <w:proofErr w:type="spellStart"/>
      <w:r w:rsidRPr="00B62483">
        <w:t>worldwide</w:t>
      </w:r>
      <w:proofErr w:type="spellEnd"/>
      <w:r w:rsidRPr="00B62483">
        <w:t xml:space="preserve"> </w:t>
      </w:r>
      <w:proofErr w:type="spellStart"/>
      <w:r w:rsidRPr="00B62483">
        <w:t>have</w:t>
      </w:r>
      <w:proofErr w:type="spellEnd"/>
      <w:r w:rsidRPr="00B62483">
        <w:t xml:space="preserve"> </w:t>
      </w:r>
      <w:proofErr w:type="spellStart"/>
      <w:r w:rsidRPr="00B62483">
        <w:t>shed</w:t>
      </w:r>
      <w:proofErr w:type="spellEnd"/>
      <w:r w:rsidRPr="00B62483">
        <w:t xml:space="preserve"> </w:t>
      </w:r>
      <w:proofErr w:type="spellStart"/>
      <w:r w:rsidRPr="00B62483">
        <w:t>light</w:t>
      </w:r>
      <w:proofErr w:type="spellEnd"/>
      <w:r w:rsidRPr="00B62483">
        <w:t xml:space="preserve"> on </w:t>
      </w:r>
      <w:proofErr w:type="spellStart"/>
      <w:r w:rsidRPr="00B62483">
        <w:t>this</w:t>
      </w:r>
      <w:proofErr w:type="spellEnd"/>
      <w:r w:rsidRPr="00B62483">
        <w:t xml:space="preserve"> </w:t>
      </w:r>
      <w:proofErr w:type="spellStart"/>
      <w:r w:rsidRPr="00B62483">
        <w:t>issue</w:t>
      </w:r>
      <w:proofErr w:type="spellEnd"/>
      <w:r w:rsidRPr="00B62483">
        <w:t xml:space="preserve">, </w:t>
      </w:r>
      <w:proofErr w:type="spellStart"/>
      <w:r w:rsidRPr="00B62483">
        <w:t>revealing</w:t>
      </w:r>
      <w:proofErr w:type="spellEnd"/>
      <w:r w:rsidRPr="00B62483">
        <w:t xml:space="preserve"> </w:t>
      </w:r>
      <w:proofErr w:type="spellStart"/>
      <w:r w:rsidRPr="00B62483">
        <w:t>that</w:t>
      </w:r>
      <w:proofErr w:type="spellEnd"/>
      <w:r w:rsidRPr="00B62483">
        <w:t xml:space="preserve"> </w:t>
      </w:r>
      <w:proofErr w:type="spellStart"/>
      <w:r w:rsidRPr="00B62483">
        <w:t>even</w:t>
      </w:r>
      <w:proofErr w:type="spellEnd"/>
      <w:r w:rsidRPr="00B62483">
        <w:t xml:space="preserve"> in </w:t>
      </w:r>
      <w:proofErr w:type="spellStart"/>
      <w:r w:rsidRPr="00B62483">
        <w:t>countries</w:t>
      </w:r>
      <w:proofErr w:type="spellEnd"/>
      <w:r w:rsidRPr="00B62483">
        <w:t xml:space="preserve"> </w:t>
      </w:r>
      <w:proofErr w:type="spellStart"/>
      <w:r w:rsidRPr="00B62483">
        <w:t>like</w:t>
      </w:r>
      <w:proofErr w:type="spellEnd"/>
      <w:r w:rsidRPr="00B62483">
        <w:t xml:space="preserve"> </w:t>
      </w:r>
      <w:proofErr w:type="spellStart"/>
      <w:r w:rsidRPr="00B62483">
        <w:t>Sweden</w:t>
      </w:r>
      <w:proofErr w:type="spellEnd"/>
      <w:r w:rsidRPr="00B62483">
        <w:t xml:space="preserve">, </w:t>
      </w:r>
      <w:proofErr w:type="spellStart"/>
      <w:r w:rsidRPr="00B62483">
        <w:t>often</w:t>
      </w:r>
      <w:proofErr w:type="spellEnd"/>
      <w:r w:rsidRPr="00B62483">
        <w:t xml:space="preserve"> </w:t>
      </w:r>
      <w:proofErr w:type="spellStart"/>
      <w:r w:rsidRPr="00B62483">
        <w:t>perceived</w:t>
      </w:r>
      <w:proofErr w:type="spellEnd"/>
      <w:r w:rsidRPr="00B62483">
        <w:t xml:space="preserve"> as </w:t>
      </w:r>
      <w:proofErr w:type="spellStart"/>
      <w:r w:rsidRPr="00B62483">
        <w:t>having</w:t>
      </w:r>
      <w:proofErr w:type="spellEnd"/>
      <w:r w:rsidRPr="00B62483">
        <w:t xml:space="preserve"> </w:t>
      </w:r>
      <w:proofErr w:type="spellStart"/>
      <w:r w:rsidRPr="00B62483">
        <w:t>relatively</w:t>
      </w:r>
      <w:proofErr w:type="spellEnd"/>
      <w:r w:rsidRPr="00B62483">
        <w:t xml:space="preserve"> </w:t>
      </w:r>
      <w:proofErr w:type="spellStart"/>
      <w:r w:rsidRPr="00B62483">
        <w:t>higher</w:t>
      </w:r>
      <w:proofErr w:type="spellEnd"/>
      <w:r w:rsidRPr="00B62483">
        <w:t xml:space="preserve"> </w:t>
      </w:r>
      <w:proofErr w:type="spellStart"/>
      <w:r w:rsidRPr="00B62483">
        <w:t>gender</w:t>
      </w:r>
      <w:proofErr w:type="spellEnd"/>
      <w:r w:rsidRPr="00B62483">
        <w:t xml:space="preserve"> </w:t>
      </w:r>
      <w:proofErr w:type="spellStart"/>
      <w:r w:rsidRPr="00B62483">
        <w:t>equality</w:t>
      </w:r>
      <w:proofErr w:type="spellEnd"/>
      <w:r w:rsidRPr="00B62483">
        <w:t xml:space="preserve">, </w:t>
      </w:r>
      <w:proofErr w:type="spellStart"/>
      <w:r w:rsidRPr="00B62483">
        <w:t>there</w:t>
      </w:r>
      <w:proofErr w:type="spellEnd"/>
      <w:r w:rsidRPr="00B62483">
        <w:t xml:space="preserve"> is </w:t>
      </w:r>
      <w:proofErr w:type="spellStart"/>
      <w:r w:rsidRPr="00B62483">
        <w:t>pervasive</w:t>
      </w:r>
      <w:proofErr w:type="spellEnd"/>
      <w:r w:rsidRPr="00B62483">
        <w:t xml:space="preserve"> </w:t>
      </w:r>
      <w:proofErr w:type="spellStart"/>
      <w:r w:rsidRPr="00B62483">
        <w:t>discrimination</w:t>
      </w:r>
      <w:proofErr w:type="spellEnd"/>
      <w:r w:rsidRPr="00B62483">
        <w:t xml:space="preserve"> </w:t>
      </w:r>
      <w:proofErr w:type="spellStart"/>
      <w:r w:rsidRPr="00B62483">
        <w:t>against</w:t>
      </w:r>
      <w:proofErr w:type="spellEnd"/>
      <w:r w:rsidRPr="00B62483">
        <w:t xml:space="preserve"> </w:t>
      </w:r>
      <w:proofErr w:type="spellStart"/>
      <w:r w:rsidRPr="00B62483">
        <w:t>women</w:t>
      </w:r>
      <w:proofErr w:type="spellEnd"/>
      <w:r w:rsidRPr="00B62483">
        <w:t xml:space="preserve"> </w:t>
      </w:r>
      <w:proofErr w:type="spellStart"/>
      <w:r w:rsidRPr="00B62483">
        <w:t>when</w:t>
      </w:r>
      <w:proofErr w:type="spellEnd"/>
      <w:r w:rsidRPr="00B62483">
        <w:t xml:space="preserve"> it </w:t>
      </w:r>
      <w:proofErr w:type="spellStart"/>
      <w:r w:rsidRPr="00B62483">
        <w:t>comes</w:t>
      </w:r>
      <w:proofErr w:type="spellEnd"/>
      <w:r w:rsidRPr="00B62483">
        <w:t xml:space="preserve"> </w:t>
      </w:r>
      <w:proofErr w:type="spellStart"/>
      <w:r w:rsidRPr="00B62483">
        <w:t>to</w:t>
      </w:r>
      <w:proofErr w:type="spellEnd"/>
      <w:r w:rsidRPr="00B62483">
        <w:t xml:space="preserve"> </w:t>
      </w:r>
      <w:proofErr w:type="spellStart"/>
      <w:r w:rsidRPr="00B62483">
        <w:t>their</w:t>
      </w:r>
      <w:proofErr w:type="spellEnd"/>
      <w:r w:rsidRPr="00B62483">
        <w:t xml:space="preserve"> </w:t>
      </w:r>
      <w:proofErr w:type="spellStart"/>
      <w:r w:rsidRPr="00B62483">
        <w:t>placement</w:t>
      </w:r>
      <w:proofErr w:type="spellEnd"/>
      <w:r w:rsidRPr="00B62483">
        <w:t xml:space="preserve"> in </w:t>
      </w:r>
      <w:proofErr w:type="spellStart"/>
      <w:r w:rsidRPr="00B62483">
        <w:t>senior</w:t>
      </w:r>
      <w:proofErr w:type="spellEnd"/>
      <w:r w:rsidRPr="00B62483">
        <w:t xml:space="preserve"> </w:t>
      </w:r>
      <w:proofErr w:type="spellStart"/>
      <w:r w:rsidRPr="00B62483">
        <w:t>roles</w:t>
      </w:r>
      <w:proofErr w:type="spellEnd"/>
      <w:r w:rsidRPr="00B62483">
        <w:t xml:space="preserve"> </w:t>
      </w:r>
      <w:proofErr w:type="spellStart"/>
      <w:r w:rsidRPr="00B62483">
        <w:t>within</w:t>
      </w:r>
      <w:proofErr w:type="spellEnd"/>
      <w:r w:rsidRPr="00B62483">
        <w:t xml:space="preserve"> </w:t>
      </w:r>
      <w:proofErr w:type="spellStart"/>
      <w:r w:rsidRPr="00B62483">
        <w:t>businesses</w:t>
      </w:r>
      <w:proofErr w:type="spellEnd"/>
      <w:r w:rsidRPr="00B62483">
        <w:t xml:space="preserve">. </w:t>
      </w:r>
      <w:proofErr w:type="spellStart"/>
      <w:r w:rsidRPr="00B62483">
        <w:t>The</w:t>
      </w:r>
      <w:proofErr w:type="spellEnd"/>
      <w:r w:rsidRPr="00B62483">
        <w:t xml:space="preserve"> </w:t>
      </w:r>
      <w:proofErr w:type="spellStart"/>
      <w:r w:rsidRPr="00B62483">
        <w:t>Scandinavian</w:t>
      </w:r>
      <w:proofErr w:type="spellEnd"/>
      <w:r w:rsidRPr="00B62483">
        <w:t xml:space="preserve"> </w:t>
      </w:r>
      <w:proofErr w:type="spellStart"/>
      <w:r w:rsidRPr="00B62483">
        <w:t>countries</w:t>
      </w:r>
      <w:proofErr w:type="spellEnd"/>
      <w:r w:rsidRPr="00B62483">
        <w:t xml:space="preserve">, </w:t>
      </w:r>
      <w:proofErr w:type="spellStart"/>
      <w:r w:rsidRPr="00B62483">
        <w:t>known</w:t>
      </w:r>
      <w:proofErr w:type="spellEnd"/>
      <w:r w:rsidRPr="00B62483">
        <w:t xml:space="preserve"> </w:t>
      </w:r>
      <w:proofErr w:type="spellStart"/>
      <w:r w:rsidRPr="00B62483">
        <w:t>for</w:t>
      </w:r>
      <w:proofErr w:type="spellEnd"/>
      <w:r w:rsidRPr="00B62483">
        <w:t xml:space="preserve"> </w:t>
      </w:r>
      <w:proofErr w:type="spellStart"/>
      <w:r w:rsidRPr="00B62483">
        <w:t>their</w:t>
      </w:r>
      <w:proofErr w:type="spellEnd"/>
      <w:r w:rsidRPr="00B62483">
        <w:t xml:space="preserve"> </w:t>
      </w:r>
      <w:proofErr w:type="spellStart"/>
      <w:r w:rsidRPr="00B62483">
        <w:t>progressive</w:t>
      </w:r>
      <w:proofErr w:type="spellEnd"/>
      <w:r w:rsidRPr="00B62483">
        <w:t xml:space="preserve"> </w:t>
      </w:r>
      <w:proofErr w:type="spellStart"/>
      <w:r w:rsidRPr="00B62483">
        <w:t>policies</w:t>
      </w:r>
      <w:proofErr w:type="spellEnd"/>
      <w:r w:rsidRPr="00B62483">
        <w:t xml:space="preserve"> </w:t>
      </w:r>
      <w:proofErr w:type="spellStart"/>
      <w:r w:rsidRPr="00B62483">
        <w:t>and</w:t>
      </w:r>
      <w:proofErr w:type="spellEnd"/>
      <w:r w:rsidRPr="00B62483">
        <w:t xml:space="preserve"> </w:t>
      </w:r>
      <w:proofErr w:type="spellStart"/>
      <w:r w:rsidRPr="00B62483">
        <w:t>commitment</w:t>
      </w:r>
      <w:proofErr w:type="spellEnd"/>
      <w:r w:rsidRPr="00B62483">
        <w:t xml:space="preserve"> </w:t>
      </w:r>
      <w:proofErr w:type="spellStart"/>
      <w:r w:rsidRPr="00B62483">
        <w:t>to</w:t>
      </w:r>
      <w:proofErr w:type="spellEnd"/>
      <w:r w:rsidRPr="00B62483">
        <w:t xml:space="preserve"> </w:t>
      </w:r>
      <w:proofErr w:type="spellStart"/>
      <w:r w:rsidRPr="00B62483">
        <w:t>gender</w:t>
      </w:r>
      <w:proofErr w:type="spellEnd"/>
      <w:r w:rsidRPr="00B62483">
        <w:t xml:space="preserve"> </w:t>
      </w:r>
      <w:proofErr w:type="spellStart"/>
      <w:r w:rsidRPr="00B62483">
        <w:t>equality</w:t>
      </w:r>
      <w:proofErr w:type="spellEnd"/>
      <w:r w:rsidRPr="00B62483">
        <w:t xml:space="preserve">, </w:t>
      </w:r>
      <w:proofErr w:type="spellStart"/>
      <w:r w:rsidRPr="00B62483">
        <w:t>have</w:t>
      </w:r>
      <w:proofErr w:type="spellEnd"/>
      <w:r w:rsidRPr="00B62483">
        <w:t xml:space="preserve"> </w:t>
      </w:r>
      <w:proofErr w:type="spellStart"/>
      <w:r w:rsidRPr="00B62483">
        <w:t>made</w:t>
      </w:r>
      <w:proofErr w:type="spellEnd"/>
      <w:r w:rsidRPr="00B62483">
        <w:t xml:space="preserve"> </w:t>
      </w:r>
      <w:proofErr w:type="spellStart"/>
      <w:r w:rsidRPr="00B62483">
        <w:t>significant</w:t>
      </w:r>
      <w:proofErr w:type="spellEnd"/>
      <w:r w:rsidRPr="00B62483">
        <w:t xml:space="preserve"> </w:t>
      </w:r>
      <w:proofErr w:type="spellStart"/>
      <w:r w:rsidRPr="00B62483">
        <w:t>strides</w:t>
      </w:r>
      <w:proofErr w:type="spellEnd"/>
      <w:r w:rsidRPr="00B62483">
        <w:t xml:space="preserve"> in </w:t>
      </w:r>
      <w:proofErr w:type="spellStart"/>
      <w:r w:rsidRPr="00B62483">
        <w:t>reducing</w:t>
      </w:r>
      <w:proofErr w:type="spellEnd"/>
      <w:r w:rsidRPr="00B62483">
        <w:t xml:space="preserve"> </w:t>
      </w:r>
      <w:proofErr w:type="spellStart"/>
      <w:r w:rsidRPr="00B62483">
        <w:t>gender</w:t>
      </w:r>
      <w:proofErr w:type="spellEnd"/>
      <w:r w:rsidRPr="00B62483">
        <w:t xml:space="preserve"> </w:t>
      </w:r>
      <w:proofErr w:type="spellStart"/>
      <w:r w:rsidRPr="00B62483">
        <w:t>gaps</w:t>
      </w:r>
      <w:proofErr w:type="spellEnd"/>
      <w:r w:rsidRPr="00B62483">
        <w:t xml:space="preserve"> in </w:t>
      </w:r>
      <w:proofErr w:type="spellStart"/>
      <w:r w:rsidRPr="00B62483">
        <w:t>various</w:t>
      </w:r>
      <w:proofErr w:type="spellEnd"/>
      <w:r w:rsidRPr="00B62483">
        <w:t xml:space="preserve"> </w:t>
      </w:r>
      <w:proofErr w:type="spellStart"/>
      <w:r w:rsidRPr="00B62483">
        <w:t>areas</w:t>
      </w:r>
      <w:proofErr w:type="spellEnd"/>
      <w:r w:rsidRPr="00B62483">
        <w:t xml:space="preserve">. </w:t>
      </w:r>
      <w:proofErr w:type="spellStart"/>
      <w:r w:rsidRPr="00B62483">
        <w:t>However</w:t>
      </w:r>
      <w:proofErr w:type="spellEnd"/>
      <w:r w:rsidRPr="00B62483">
        <w:t xml:space="preserve">, </w:t>
      </w:r>
      <w:proofErr w:type="spellStart"/>
      <w:r w:rsidRPr="00B62483">
        <w:t>the</w:t>
      </w:r>
      <w:proofErr w:type="spellEnd"/>
      <w:r w:rsidRPr="00B62483">
        <w:t xml:space="preserve"> </w:t>
      </w:r>
      <w:proofErr w:type="spellStart"/>
      <w:r w:rsidRPr="00B62483">
        <w:t>glass</w:t>
      </w:r>
      <w:proofErr w:type="spellEnd"/>
      <w:r w:rsidRPr="00B62483">
        <w:t xml:space="preserve"> </w:t>
      </w:r>
      <w:proofErr w:type="spellStart"/>
      <w:r w:rsidRPr="00B62483">
        <w:t>ceiling</w:t>
      </w:r>
      <w:proofErr w:type="spellEnd"/>
      <w:r w:rsidRPr="00B62483">
        <w:t xml:space="preserve"> has not </w:t>
      </w:r>
      <w:proofErr w:type="spellStart"/>
      <w:r w:rsidRPr="00B62483">
        <w:lastRenderedPageBreak/>
        <w:t>vanished</w:t>
      </w:r>
      <w:proofErr w:type="spellEnd"/>
      <w:r w:rsidRPr="00B62483">
        <w:t xml:space="preserve">, </w:t>
      </w:r>
      <w:proofErr w:type="spellStart"/>
      <w:r w:rsidRPr="00B62483">
        <w:t>indicating</w:t>
      </w:r>
      <w:proofErr w:type="spellEnd"/>
      <w:r w:rsidRPr="00B62483">
        <w:t xml:space="preserve"> </w:t>
      </w:r>
      <w:proofErr w:type="spellStart"/>
      <w:r w:rsidRPr="00B62483">
        <w:t>that</w:t>
      </w:r>
      <w:proofErr w:type="spellEnd"/>
      <w:r w:rsidRPr="00B62483">
        <w:t xml:space="preserve"> </w:t>
      </w:r>
      <w:proofErr w:type="spellStart"/>
      <w:r w:rsidRPr="00B62483">
        <w:t>there</w:t>
      </w:r>
      <w:proofErr w:type="spellEnd"/>
      <w:r w:rsidRPr="00B62483">
        <w:t xml:space="preserve"> </w:t>
      </w:r>
      <w:proofErr w:type="spellStart"/>
      <w:r w:rsidRPr="00B62483">
        <w:t>are</w:t>
      </w:r>
      <w:proofErr w:type="spellEnd"/>
      <w:r w:rsidRPr="00B62483">
        <w:t xml:space="preserve"> </w:t>
      </w:r>
      <w:proofErr w:type="spellStart"/>
      <w:r w:rsidRPr="00B62483">
        <w:t>deeper-rooted</w:t>
      </w:r>
      <w:proofErr w:type="spellEnd"/>
      <w:r w:rsidRPr="00B62483">
        <w:t xml:space="preserve"> </w:t>
      </w:r>
      <w:proofErr w:type="spellStart"/>
      <w:r w:rsidRPr="00B62483">
        <w:t>systemic</w:t>
      </w:r>
      <w:proofErr w:type="spellEnd"/>
      <w:r w:rsidRPr="00B62483">
        <w:t xml:space="preserve"> </w:t>
      </w:r>
      <w:proofErr w:type="spellStart"/>
      <w:r w:rsidRPr="00B62483">
        <w:t>factors</w:t>
      </w:r>
      <w:proofErr w:type="spellEnd"/>
      <w:r w:rsidRPr="00B62483">
        <w:t xml:space="preserve"> at </w:t>
      </w:r>
      <w:proofErr w:type="spellStart"/>
      <w:r w:rsidRPr="00B62483">
        <w:t>play</w:t>
      </w:r>
      <w:proofErr w:type="spellEnd"/>
      <w:r w:rsidRPr="00B62483">
        <w:t xml:space="preserve"> </w:t>
      </w:r>
      <w:proofErr w:type="spellStart"/>
      <w:r w:rsidRPr="00B62483">
        <w:t>that</w:t>
      </w:r>
      <w:proofErr w:type="spellEnd"/>
      <w:r w:rsidRPr="00B62483">
        <w:t xml:space="preserve"> </w:t>
      </w:r>
      <w:proofErr w:type="spellStart"/>
      <w:r w:rsidRPr="00B62483">
        <w:t>need</w:t>
      </w:r>
      <w:proofErr w:type="spellEnd"/>
      <w:r w:rsidRPr="00B62483">
        <w:t xml:space="preserve"> </w:t>
      </w:r>
      <w:proofErr w:type="spellStart"/>
      <w:r w:rsidRPr="00B62483">
        <w:t>to</w:t>
      </w:r>
      <w:proofErr w:type="spellEnd"/>
      <w:r w:rsidRPr="00B62483">
        <w:t xml:space="preserve"> be </w:t>
      </w:r>
      <w:proofErr w:type="spellStart"/>
      <w:r w:rsidRPr="00B62483">
        <w:t>addressed</w:t>
      </w:r>
      <w:proofErr w:type="spellEnd"/>
      <w:r w:rsidRPr="00B62483">
        <w:t>.</w:t>
      </w:r>
    </w:p>
    <w:p w14:paraId="23519667" w14:textId="77777777" w:rsidR="007925D5" w:rsidRPr="00B62483" w:rsidRDefault="007925D5" w:rsidP="007925D5">
      <w:proofErr w:type="spellStart"/>
      <w:r w:rsidRPr="00B62483">
        <w:t>This</w:t>
      </w:r>
      <w:proofErr w:type="spellEnd"/>
      <w:r w:rsidRPr="00B62483">
        <w:t xml:space="preserve"> </w:t>
      </w:r>
      <w:proofErr w:type="spellStart"/>
      <w:r w:rsidRPr="00B62483">
        <w:t>realization</w:t>
      </w:r>
      <w:proofErr w:type="spellEnd"/>
      <w:r w:rsidRPr="00B62483">
        <w:t xml:space="preserve"> has </w:t>
      </w:r>
      <w:proofErr w:type="spellStart"/>
      <w:r w:rsidRPr="00B62483">
        <w:t>sparked</w:t>
      </w:r>
      <w:proofErr w:type="spellEnd"/>
      <w:r w:rsidRPr="00B62483">
        <w:t xml:space="preserve"> </w:t>
      </w:r>
      <w:proofErr w:type="spellStart"/>
      <w:r w:rsidRPr="00B62483">
        <w:t>increasing</w:t>
      </w:r>
      <w:proofErr w:type="spellEnd"/>
      <w:r w:rsidRPr="00B62483">
        <w:t xml:space="preserve"> </w:t>
      </w:r>
      <w:proofErr w:type="spellStart"/>
      <w:r w:rsidRPr="00B62483">
        <w:t>attention</w:t>
      </w:r>
      <w:proofErr w:type="spellEnd"/>
      <w:r w:rsidRPr="00B62483">
        <w:t xml:space="preserve"> </w:t>
      </w:r>
      <w:proofErr w:type="spellStart"/>
      <w:r w:rsidRPr="00B62483">
        <w:t>to</w:t>
      </w:r>
      <w:proofErr w:type="spellEnd"/>
      <w:r w:rsidRPr="00B62483">
        <w:t xml:space="preserve"> </w:t>
      </w:r>
      <w:proofErr w:type="spellStart"/>
      <w:r w:rsidRPr="00B62483">
        <w:t>the</w:t>
      </w:r>
      <w:proofErr w:type="spellEnd"/>
      <w:r w:rsidRPr="00B62483">
        <w:t xml:space="preserve"> </w:t>
      </w:r>
      <w:proofErr w:type="spellStart"/>
      <w:r w:rsidRPr="00B62483">
        <w:t>subject</w:t>
      </w:r>
      <w:proofErr w:type="spellEnd"/>
      <w:r w:rsidRPr="00B62483">
        <w:t xml:space="preserve">, </w:t>
      </w:r>
      <w:proofErr w:type="spellStart"/>
      <w:r w:rsidRPr="00B62483">
        <w:t>leading</w:t>
      </w:r>
      <w:proofErr w:type="spellEnd"/>
      <w:r w:rsidRPr="00B62483">
        <w:t xml:space="preserve"> </w:t>
      </w:r>
      <w:proofErr w:type="spellStart"/>
      <w:r w:rsidRPr="00B62483">
        <w:t>to</w:t>
      </w:r>
      <w:proofErr w:type="spellEnd"/>
      <w:r w:rsidRPr="00B62483">
        <w:t xml:space="preserve"> </w:t>
      </w:r>
      <w:proofErr w:type="spellStart"/>
      <w:r w:rsidRPr="00B62483">
        <w:t>ongoing</w:t>
      </w:r>
      <w:proofErr w:type="spellEnd"/>
      <w:r w:rsidRPr="00B62483">
        <w:t xml:space="preserve"> </w:t>
      </w:r>
      <w:proofErr w:type="spellStart"/>
      <w:r w:rsidRPr="00B62483">
        <w:t>studies</w:t>
      </w:r>
      <w:proofErr w:type="spellEnd"/>
      <w:r w:rsidRPr="00B62483">
        <w:t xml:space="preserve"> </w:t>
      </w:r>
      <w:proofErr w:type="spellStart"/>
      <w:r w:rsidRPr="00B62483">
        <w:t>and</w:t>
      </w:r>
      <w:proofErr w:type="spellEnd"/>
      <w:r w:rsidRPr="00B62483">
        <w:t xml:space="preserve"> </w:t>
      </w:r>
      <w:proofErr w:type="spellStart"/>
      <w:r w:rsidRPr="00B62483">
        <w:t>research</w:t>
      </w:r>
      <w:proofErr w:type="spellEnd"/>
      <w:r w:rsidRPr="00B62483">
        <w:t xml:space="preserve"> </w:t>
      </w:r>
      <w:proofErr w:type="spellStart"/>
      <w:r w:rsidRPr="00B62483">
        <w:t>aimed</w:t>
      </w:r>
      <w:proofErr w:type="spellEnd"/>
      <w:r w:rsidRPr="00B62483">
        <w:t xml:space="preserve"> at </w:t>
      </w:r>
      <w:proofErr w:type="spellStart"/>
      <w:r w:rsidRPr="00B62483">
        <w:t>understanding</w:t>
      </w:r>
      <w:proofErr w:type="spellEnd"/>
      <w:r w:rsidRPr="00B62483">
        <w:t xml:space="preserve"> </w:t>
      </w:r>
      <w:proofErr w:type="spellStart"/>
      <w:r w:rsidRPr="00B62483">
        <w:t>and</w:t>
      </w:r>
      <w:proofErr w:type="spellEnd"/>
      <w:r w:rsidRPr="00B62483">
        <w:t xml:space="preserve"> </w:t>
      </w:r>
      <w:proofErr w:type="spellStart"/>
      <w:r w:rsidRPr="00B62483">
        <w:t>addressing</w:t>
      </w:r>
      <w:proofErr w:type="spellEnd"/>
      <w:r w:rsidRPr="00B62483">
        <w:t xml:space="preserve"> </w:t>
      </w:r>
      <w:proofErr w:type="spellStart"/>
      <w:r w:rsidRPr="00B62483">
        <w:t>the</w:t>
      </w:r>
      <w:proofErr w:type="spellEnd"/>
      <w:r w:rsidRPr="00B62483">
        <w:t xml:space="preserve"> </w:t>
      </w:r>
      <w:proofErr w:type="spellStart"/>
      <w:r w:rsidRPr="00B62483">
        <w:t>glass</w:t>
      </w:r>
      <w:proofErr w:type="spellEnd"/>
      <w:r w:rsidRPr="00B62483">
        <w:t xml:space="preserve"> </w:t>
      </w:r>
      <w:proofErr w:type="spellStart"/>
      <w:r w:rsidRPr="00B62483">
        <w:t>ceiling</w:t>
      </w:r>
      <w:proofErr w:type="spellEnd"/>
      <w:r w:rsidRPr="00B62483">
        <w:t xml:space="preserve"> </w:t>
      </w:r>
      <w:proofErr w:type="spellStart"/>
      <w:r w:rsidRPr="00B62483">
        <w:t>more</w:t>
      </w:r>
      <w:proofErr w:type="spellEnd"/>
      <w:r w:rsidRPr="00B62483">
        <w:t xml:space="preserve"> </w:t>
      </w:r>
      <w:proofErr w:type="spellStart"/>
      <w:r w:rsidRPr="00B62483">
        <w:t>effectively</w:t>
      </w:r>
      <w:proofErr w:type="spellEnd"/>
      <w:r w:rsidRPr="00B62483">
        <w:t xml:space="preserve">. </w:t>
      </w:r>
      <w:proofErr w:type="spellStart"/>
      <w:r w:rsidRPr="00B62483">
        <w:t>Researchers</w:t>
      </w:r>
      <w:proofErr w:type="spellEnd"/>
      <w:r w:rsidRPr="00B62483">
        <w:t xml:space="preserve">, </w:t>
      </w:r>
      <w:proofErr w:type="spellStart"/>
      <w:r w:rsidRPr="00B62483">
        <w:t>policymakers</w:t>
      </w:r>
      <w:proofErr w:type="spellEnd"/>
      <w:r w:rsidRPr="00B62483">
        <w:t xml:space="preserve">, </w:t>
      </w:r>
      <w:proofErr w:type="spellStart"/>
      <w:r w:rsidRPr="00B62483">
        <w:t>and</w:t>
      </w:r>
      <w:proofErr w:type="spellEnd"/>
      <w:r w:rsidRPr="00B62483">
        <w:t xml:space="preserve"> </w:t>
      </w:r>
      <w:proofErr w:type="spellStart"/>
      <w:r w:rsidRPr="00B62483">
        <w:t>organizations</w:t>
      </w:r>
      <w:proofErr w:type="spellEnd"/>
      <w:r w:rsidRPr="00B62483">
        <w:t xml:space="preserve"> </w:t>
      </w:r>
      <w:proofErr w:type="spellStart"/>
      <w:r w:rsidRPr="00B62483">
        <w:t>are</w:t>
      </w:r>
      <w:proofErr w:type="spellEnd"/>
      <w:r w:rsidRPr="00B62483">
        <w:t xml:space="preserve"> </w:t>
      </w:r>
      <w:proofErr w:type="spellStart"/>
      <w:r w:rsidRPr="00B62483">
        <w:t>working</w:t>
      </w:r>
      <w:proofErr w:type="spellEnd"/>
      <w:r w:rsidRPr="00B62483">
        <w:t xml:space="preserve"> </w:t>
      </w:r>
      <w:proofErr w:type="spellStart"/>
      <w:r w:rsidRPr="00B62483">
        <w:t>together</w:t>
      </w:r>
      <w:proofErr w:type="spellEnd"/>
      <w:r w:rsidRPr="00B62483">
        <w:t xml:space="preserve"> </w:t>
      </w:r>
      <w:proofErr w:type="spellStart"/>
      <w:r w:rsidRPr="00B62483">
        <w:t>to</w:t>
      </w:r>
      <w:proofErr w:type="spellEnd"/>
      <w:r w:rsidRPr="00B62483">
        <w:t xml:space="preserve"> </w:t>
      </w:r>
      <w:proofErr w:type="spellStart"/>
      <w:r w:rsidRPr="00B62483">
        <w:t>unravel</w:t>
      </w:r>
      <w:proofErr w:type="spellEnd"/>
      <w:r w:rsidRPr="00B62483">
        <w:t xml:space="preserve"> </w:t>
      </w:r>
      <w:proofErr w:type="spellStart"/>
      <w:r w:rsidRPr="00B62483">
        <w:t>the</w:t>
      </w:r>
      <w:proofErr w:type="spellEnd"/>
      <w:r w:rsidRPr="00B62483">
        <w:t xml:space="preserve"> </w:t>
      </w:r>
      <w:proofErr w:type="spellStart"/>
      <w:r w:rsidRPr="00B62483">
        <w:t>complexities</w:t>
      </w:r>
      <w:proofErr w:type="spellEnd"/>
      <w:r w:rsidRPr="00B62483">
        <w:t xml:space="preserve"> of </w:t>
      </w:r>
      <w:proofErr w:type="spellStart"/>
      <w:r w:rsidRPr="00B62483">
        <w:t>this</w:t>
      </w:r>
      <w:proofErr w:type="spellEnd"/>
      <w:r w:rsidRPr="00B62483">
        <w:t xml:space="preserve"> </w:t>
      </w:r>
      <w:proofErr w:type="spellStart"/>
      <w:r w:rsidRPr="00B62483">
        <w:t>issue</w:t>
      </w:r>
      <w:proofErr w:type="spellEnd"/>
      <w:r w:rsidRPr="00B62483">
        <w:t xml:space="preserve">, </w:t>
      </w:r>
      <w:proofErr w:type="spellStart"/>
      <w:r w:rsidRPr="00B62483">
        <w:t>examining</w:t>
      </w:r>
      <w:proofErr w:type="spellEnd"/>
      <w:r w:rsidRPr="00B62483">
        <w:t xml:space="preserve"> </w:t>
      </w:r>
      <w:proofErr w:type="spellStart"/>
      <w:r w:rsidRPr="00B62483">
        <w:t>its</w:t>
      </w:r>
      <w:proofErr w:type="spellEnd"/>
      <w:r w:rsidRPr="00B62483">
        <w:t xml:space="preserve"> </w:t>
      </w:r>
      <w:proofErr w:type="spellStart"/>
      <w:r w:rsidRPr="00B62483">
        <w:t>causes</w:t>
      </w:r>
      <w:proofErr w:type="spellEnd"/>
      <w:r w:rsidRPr="00B62483">
        <w:t xml:space="preserve"> </w:t>
      </w:r>
      <w:proofErr w:type="spellStart"/>
      <w:r w:rsidRPr="00B62483">
        <w:t>and</w:t>
      </w:r>
      <w:proofErr w:type="spellEnd"/>
      <w:r w:rsidRPr="00B62483">
        <w:t xml:space="preserve"> </w:t>
      </w:r>
      <w:proofErr w:type="spellStart"/>
      <w:r w:rsidRPr="00B62483">
        <w:t>consequences</w:t>
      </w:r>
      <w:proofErr w:type="spellEnd"/>
      <w:r w:rsidRPr="00B62483">
        <w:t xml:space="preserve">, </w:t>
      </w:r>
      <w:proofErr w:type="spellStart"/>
      <w:r w:rsidRPr="00B62483">
        <w:t>and</w:t>
      </w:r>
      <w:proofErr w:type="spellEnd"/>
      <w:r w:rsidRPr="00B62483">
        <w:t xml:space="preserve"> </w:t>
      </w:r>
      <w:proofErr w:type="spellStart"/>
      <w:r w:rsidRPr="00B62483">
        <w:t>proposing</w:t>
      </w:r>
      <w:proofErr w:type="spellEnd"/>
      <w:r w:rsidRPr="00B62483">
        <w:t xml:space="preserve"> </w:t>
      </w:r>
      <w:proofErr w:type="spellStart"/>
      <w:r w:rsidRPr="00B62483">
        <w:t>strategies</w:t>
      </w:r>
      <w:proofErr w:type="spellEnd"/>
      <w:r w:rsidRPr="00B62483">
        <w:t xml:space="preserve"> </w:t>
      </w:r>
      <w:proofErr w:type="spellStart"/>
      <w:r w:rsidRPr="00B62483">
        <w:t>for</w:t>
      </w:r>
      <w:proofErr w:type="spellEnd"/>
      <w:r w:rsidRPr="00B62483">
        <w:t xml:space="preserve"> </w:t>
      </w:r>
      <w:proofErr w:type="spellStart"/>
      <w:r w:rsidRPr="00B62483">
        <w:t>breaking</w:t>
      </w:r>
      <w:proofErr w:type="spellEnd"/>
      <w:r w:rsidRPr="00B62483">
        <w:t xml:space="preserve"> </w:t>
      </w:r>
      <w:proofErr w:type="spellStart"/>
      <w:r w:rsidRPr="00B62483">
        <w:t>this</w:t>
      </w:r>
      <w:proofErr w:type="spellEnd"/>
      <w:r w:rsidRPr="00B62483">
        <w:t xml:space="preserve"> </w:t>
      </w:r>
      <w:proofErr w:type="spellStart"/>
      <w:r w:rsidRPr="00B62483">
        <w:t>barrier</w:t>
      </w:r>
      <w:proofErr w:type="spellEnd"/>
      <w:r w:rsidRPr="00B62483">
        <w:t xml:space="preserve">. </w:t>
      </w:r>
      <w:proofErr w:type="spellStart"/>
      <w:r w:rsidRPr="00B62483">
        <w:t>The</w:t>
      </w:r>
      <w:proofErr w:type="spellEnd"/>
      <w:r w:rsidRPr="00B62483">
        <w:t xml:space="preserve"> </w:t>
      </w:r>
      <w:proofErr w:type="spellStart"/>
      <w:r w:rsidRPr="00B62483">
        <w:t>recognition</w:t>
      </w:r>
      <w:proofErr w:type="spellEnd"/>
      <w:r w:rsidRPr="00B62483">
        <w:t xml:space="preserve"> of </w:t>
      </w:r>
      <w:proofErr w:type="spellStart"/>
      <w:r w:rsidRPr="00B62483">
        <w:t>the</w:t>
      </w:r>
      <w:proofErr w:type="spellEnd"/>
      <w:r w:rsidRPr="00B62483">
        <w:t xml:space="preserve"> </w:t>
      </w:r>
      <w:proofErr w:type="spellStart"/>
      <w:r w:rsidRPr="00B62483">
        <w:t>glass</w:t>
      </w:r>
      <w:proofErr w:type="spellEnd"/>
      <w:r w:rsidRPr="00B62483">
        <w:t xml:space="preserve"> </w:t>
      </w:r>
      <w:proofErr w:type="spellStart"/>
      <w:r w:rsidRPr="00B62483">
        <w:t>ceiling</w:t>
      </w:r>
      <w:proofErr w:type="spellEnd"/>
      <w:r w:rsidRPr="00B62483">
        <w:t xml:space="preserve"> as an ever-</w:t>
      </w:r>
      <w:proofErr w:type="spellStart"/>
      <w:r w:rsidRPr="00B62483">
        <w:t>increasing</w:t>
      </w:r>
      <w:proofErr w:type="spellEnd"/>
      <w:r w:rsidRPr="00B62483">
        <w:t xml:space="preserve"> problem has </w:t>
      </w:r>
      <w:proofErr w:type="spellStart"/>
      <w:r w:rsidRPr="00B62483">
        <w:t>also</w:t>
      </w:r>
      <w:proofErr w:type="spellEnd"/>
      <w:r w:rsidRPr="00B62483">
        <w:t xml:space="preserve"> </w:t>
      </w:r>
      <w:proofErr w:type="spellStart"/>
      <w:r w:rsidRPr="00B62483">
        <w:t>been</w:t>
      </w:r>
      <w:proofErr w:type="spellEnd"/>
      <w:r w:rsidRPr="00B62483">
        <w:t xml:space="preserve"> </w:t>
      </w:r>
      <w:proofErr w:type="spellStart"/>
      <w:r w:rsidRPr="00B62483">
        <w:t>amplified</w:t>
      </w:r>
      <w:proofErr w:type="spellEnd"/>
      <w:r w:rsidRPr="00B62483">
        <w:t xml:space="preserve"> </w:t>
      </w:r>
      <w:proofErr w:type="spellStart"/>
      <w:r w:rsidRPr="00B62483">
        <w:t>by</w:t>
      </w:r>
      <w:proofErr w:type="spellEnd"/>
      <w:r w:rsidRPr="00B62483">
        <w:t xml:space="preserve"> </w:t>
      </w:r>
      <w:proofErr w:type="spellStart"/>
      <w:r w:rsidRPr="00B62483">
        <w:t>women</w:t>
      </w:r>
      <w:proofErr w:type="spellEnd"/>
      <w:r w:rsidRPr="00B62483">
        <w:t xml:space="preserve"> </w:t>
      </w:r>
      <w:proofErr w:type="spellStart"/>
      <w:r w:rsidRPr="00B62483">
        <w:t>themselves</w:t>
      </w:r>
      <w:proofErr w:type="spellEnd"/>
      <w:r w:rsidRPr="00B62483">
        <w:t xml:space="preserve"> </w:t>
      </w:r>
      <w:proofErr w:type="spellStart"/>
      <w:r w:rsidRPr="00B62483">
        <w:t>due</w:t>
      </w:r>
      <w:proofErr w:type="spellEnd"/>
      <w:r w:rsidRPr="00B62483">
        <w:t xml:space="preserve"> </w:t>
      </w:r>
      <w:proofErr w:type="spellStart"/>
      <w:r w:rsidRPr="00B62483">
        <w:t>to</w:t>
      </w:r>
      <w:proofErr w:type="spellEnd"/>
      <w:r w:rsidRPr="00B62483">
        <w:t xml:space="preserve"> </w:t>
      </w:r>
      <w:proofErr w:type="spellStart"/>
      <w:r w:rsidRPr="00B62483">
        <w:t>negative</w:t>
      </w:r>
      <w:proofErr w:type="spellEnd"/>
      <w:r w:rsidRPr="00B62483">
        <w:t xml:space="preserve"> </w:t>
      </w:r>
      <w:proofErr w:type="spellStart"/>
      <w:r w:rsidRPr="00B62483">
        <w:t>conditioning</w:t>
      </w:r>
      <w:proofErr w:type="spellEnd"/>
      <w:r w:rsidRPr="00B62483">
        <w:t xml:space="preserve"> </w:t>
      </w:r>
      <w:proofErr w:type="spellStart"/>
      <w:r w:rsidRPr="00B62483">
        <w:t>and</w:t>
      </w:r>
      <w:proofErr w:type="spellEnd"/>
      <w:r w:rsidRPr="00B62483">
        <w:t xml:space="preserve"> </w:t>
      </w:r>
      <w:proofErr w:type="spellStart"/>
      <w:r w:rsidRPr="00B62483">
        <w:t>internalized</w:t>
      </w:r>
      <w:proofErr w:type="spellEnd"/>
      <w:r w:rsidRPr="00B62483">
        <w:t xml:space="preserve"> </w:t>
      </w:r>
      <w:proofErr w:type="spellStart"/>
      <w:r w:rsidRPr="00B62483">
        <w:t>misogyny</w:t>
      </w:r>
      <w:proofErr w:type="spellEnd"/>
      <w:r w:rsidRPr="00B62483">
        <w:t xml:space="preserve">, </w:t>
      </w:r>
      <w:proofErr w:type="spellStart"/>
      <w:r w:rsidRPr="00B62483">
        <w:t>who</w:t>
      </w:r>
      <w:proofErr w:type="spellEnd"/>
      <w:r w:rsidRPr="00B62483">
        <w:t xml:space="preserve"> </w:t>
      </w:r>
      <w:proofErr w:type="spellStart"/>
      <w:r w:rsidRPr="00B62483">
        <w:t>are</w:t>
      </w:r>
      <w:proofErr w:type="spellEnd"/>
      <w:r w:rsidRPr="00B62483">
        <w:t xml:space="preserve"> </w:t>
      </w:r>
      <w:proofErr w:type="spellStart"/>
      <w:r w:rsidRPr="00B62483">
        <w:t>now</w:t>
      </w:r>
      <w:proofErr w:type="spellEnd"/>
      <w:r w:rsidRPr="00B62483">
        <w:t xml:space="preserve"> </w:t>
      </w:r>
      <w:proofErr w:type="spellStart"/>
      <w:r w:rsidRPr="00B62483">
        <w:t>more</w:t>
      </w:r>
      <w:proofErr w:type="spellEnd"/>
      <w:r w:rsidRPr="00B62483">
        <w:t xml:space="preserve"> </w:t>
      </w:r>
      <w:proofErr w:type="spellStart"/>
      <w:r w:rsidRPr="00B62483">
        <w:t>conscious</w:t>
      </w:r>
      <w:proofErr w:type="spellEnd"/>
      <w:r w:rsidRPr="00B62483">
        <w:t xml:space="preserve"> </w:t>
      </w:r>
      <w:proofErr w:type="spellStart"/>
      <w:r w:rsidRPr="00B62483">
        <w:t>than</w:t>
      </w:r>
      <w:proofErr w:type="spellEnd"/>
      <w:r w:rsidRPr="00B62483">
        <w:t xml:space="preserve"> ever of </w:t>
      </w:r>
      <w:proofErr w:type="spellStart"/>
      <w:r w:rsidRPr="00B62483">
        <w:t>its</w:t>
      </w:r>
      <w:proofErr w:type="spellEnd"/>
      <w:r w:rsidRPr="00B62483">
        <w:t xml:space="preserve"> </w:t>
      </w:r>
      <w:proofErr w:type="spellStart"/>
      <w:r w:rsidRPr="00B62483">
        <w:t>existence</w:t>
      </w:r>
      <w:proofErr w:type="spellEnd"/>
      <w:r w:rsidRPr="00B62483">
        <w:t xml:space="preserve"> </w:t>
      </w:r>
      <w:proofErr w:type="spellStart"/>
      <w:r w:rsidRPr="00B62483">
        <w:t>and</w:t>
      </w:r>
      <w:proofErr w:type="spellEnd"/>
      <w:r w:rsidRPr="00B62483">
        <w:t xml:space="preserve"> </w:t>
      </w:r>
      <w:proofErr w:type="spellStart"/>
      <w:r w:rsidRPr="00B62483">
        <w:t>are</w:t>
      </w:r>
      <w:proofErr w:type="spellEnd"/>
      <w:r w:rsidRPr="00B62483">
        <w:t xml:space="preserve"> </w:t>
      </w:r>
      <w:proofErr w:type="spellStart"/>
      <w:r w:rsidRPr="00B62483">
        <w:t>experiencing</w:t>
      </w:r>
      <w:proofErr w:type="spellEnd"/>
      <w:r w:rsidRPr="00B62483">
        <w:t xml:space="preserve"> </w:t>
      </w:r>
      <w:proofErr w:type="spellStart"/>
      <w:r w:rsidRPr="00B62483">
        <w:t>its</w:t>
      </w:r>
      <w:proofErr w:type="spellEnd"/>
      <w:r w:rsidRPr="00B62483">
        <w:t xml:space="preserve"> </w:t>
      </w:r>
      <w:proofErr w:type="spellStart"/>
      <w:r w:rsidRPr="00B62483">
        <w:t>adverse</w:t>
      </w:r>
      <w:proofErr w:type="spellEnd"/>
      <w:r w:rsidRPr="00B62483">
        <w:t xml:space="preserve"> </w:t>
      </w:r>
      <w:proofErr w:type="spellStart"/>
      <w:r w:rsidRPr="00B62483">
        <w:t>effects</w:t>
      </w:r>
      <w:proofErr w:type="spellEnd"/>
      <w:r w:rsidRPr="00B62483">
        <w:t xml:space="preserve"> </w:t>
      </w:r>
      <w:proofErr w:type="spellStart"/>
      <w:r w:rsidRPr="00B62483">
        <w:t>to</w:t>
      </w:r>
      <w:proofErr w:type="spellEnd"/>
      <w:r w:rsidRPr="00B62483">
        <w:t xml:space="preserve"> an </w:t>
      </w:r>
      <w:proofErr w:type="spellStart"/>
      <w:r w:rsidRPr="00B62483">
        <w:t>alarmingly</w:t>
      </w:r>
      <w:proofErr w:type="spellEnd"/>
      <w:r w:rsidRPr="00B62483">
        <w:t xml:space="preserve"> </w:t>
      </w:r>
      <w:proofErr w:type="spellStart"/>
      <w:r w:rsidRPr="00B62483">
        <w:t>high</w:t>
      </w:r>
      <w:proofErr w:type="spellEnd"/>
      <w:r w:rsidRPr="00B62483">
        <w:t xml:space="preserve"> </w:t>
      </w:r>
      <w:proofErr w:type="spellStart"/>
      <w:r w:rsidRPr="00B62483">
        <w:t>extent</w:t>
      </w:r>
      <w:proofErr w:type="spellEnd"/>
      <w:r w:rsidRPr="00B62483">
        <w:t>.</w:t>
      </w:r>
    </w:p>
    <w:p w14:paraId="0C03C038" w14:textId="77777777" w:rsidR="007925D5" w:rsidRPr="00B62483" w:rsidRDefault="007925D5" w:rsidP="007925D5">
      <w:proofErr w:type="spellStart"/>
      <w:r w:rsidRPr="00B62483">
        <w:t>Noteworthy</w:t>
      </w:r>
      <w:proofErr w:type="spellEnd"/>
      <w:r w:rsidRPr="00B62483">
        <w:t xml:space="preserve"> </w:t>
      </w:r>
      <w:proofErr w:type="spellStart"/>
      <w:r w:rsidRPr="00B62483">
        <w:t>findings</w:t>
      </w:r>
      <w:proofErr w:type="spellEnd"/>
      <w:r w:rsidRPr="00B62483">
        <w:t xml:space="preserve"> </w:t>
      </w:r>
      <w:proofErr w:type="spellStart"/>
      <w:r w:rsidRPr="00B62483">
        <w:t>from</w:t>
      </w:r>
      <w:proofErr w:type="spellEnd"/>
      <w:r w:rsidRPr="00B62483">
        <w:t xml:space="preserve"> </w:t>
      </w:r>
      <w:proofErr w:type="spellStart"/>
      <w:r w:rsidRPr="00B62483">
        <w:t>various</w:t>
      </w:r>
      <w:proofErr w:type="spellEnd"/>
      <w:r w:rsidRPr="00B62483">
        <w:t xml:space="preserve"> </w:t>
      </w:r>
      <w:proofErr w:type="spellStart"/>
      <w:r w:rsidRPr="00B62483">
        <w:t>studies</w:t>
      </w:r>
      <w:proofErr w:type="spellEnd"/>
      <w:r w:rsidRPr="00B62483">
        <w:t xml:space="preserve"> </w:t>
      </w:r>
      <w:proofErr w:type="spellStart"/>
      <w:r w:rsidRPr="00B62483">
        <w:t>indicate</w:t>
      </w:r>
      <w:proofErr w:type="spellEnd"/>
      <w:r w:rsidRPr="00B62483">
        <w:t xml:space="preserve"> </w:t>
      </w:r>
      <w:proofErr w:type="spellStart"/>
      <w:r w:rsidRPr="00B62483">
        <w:t>that</w:t>
      </w:r>
      <w:proofErr w:type="spellEnd"/>
      <w:r w:rsidRPr="00B62483">
        <w:t xml:space="preserve"> </w:t>
      </w:r>
      <w:proofErr w:type="spellStart"/>
      <w:r w:rsidRPr="00B62483">
        <w:t>even</w:t>
      </w:r>
      <w:proofErr w:type="spellEnd"/>
      <w:r w:rsidRPr="00B62483">
        <w:t xml:space="preserve"> </w:t>
      </w:r>
      <w:proofErr w:type="spellStart"/>
      <w:r w:rsidRPr="00B62483">
        <w:t>when</w:t>
      </w:r>
      <w:proofErr w:type="spellEnd"/>
      <w:r w:rsidRPr="00B62483">
        <w:t xml:space="preserve"> </w:t>
      </w:r>
      <w:proofErr w:type="spellStart"/>
      <w:r w:rsidRPr="00B62483">
        <w:t>controlling</w:t>
      </w:r>
      <w:proofErr w:type="spellEnd"/>
      <w:r w:rsidRPr="00B62483">
        <w:t xml:space="preserve"> </w:t>
      </w:r>
      <w:proofErr w:type="spellStart"/>
      <w:r w:rsidRPr="00B62483">
        <w:t>for</w:t>
      </w:r>
      <w:proofErr w:type="spellEnd"/>
      <w:r w:rsidRPr="00B62483">
        <w:t xml:space="preserve"> </w:t>
      </w:r>
      <w:proofErr w:type="spellStart"/>
      <w:r w:rsidRPr="00B62483">
        <w:t>variables</w:t>
      </w:r>
      <w:proofErr w:type="spellEnd"/>
      <w:r w:rsidRPr="00B62483">
        <w:t xml:space="preserve"> </w:t>
      </w:r>
      <w:proofErr w:type="spellStart"/>
      <w:r w:rsidRPr="00B62483">
        <w:t>like</w:t>
      </w:r>
      <w:proofErr w:type="spellEnd"/>
      <w:r w:rsidRPr="00B62483">
        <w:t xml:space="preserve"> </w:t>
      </w:r>
      <w:proofErr w:type="spellStart"/>
      <w:r w:rsidRPr="00B62483">
        <w:t>age</w:t>
      </w:r>
      <w:proofErr w:type="spellEnd"/>
      <w:r w:rsidRPr="00B62483">
        <w:t xml:space="preserve"> </w:t>
      </w:r>
      <w:proofErr w:type="spellStart"/>
      <w:r w:rsidRPr="00B62483">
        <w:t>and</w:t>
      </w:r>
      <w:proofErr w:type="spellEnd"/>
      <w:r w:rsidRPr="00B62483">
        <w:t xml:space="preserve"> </w:t>
      </w:r>
      <w:proofErr w:type="spellStart"/>
      <w:r w:rsidRPr="00B62483">
        <w:t>race</w:t>
      </w:r>
      <w:proofErr w:type="spellEnd"/>
      <w:r w:rsidRPr="00B62483">
        <w:t xml:space="preserve"> </w:t>
      </w:r>
      <w:proofErr w:type="spellStart"/>
      <w:r w:rsidRPr="00B62483">
        <w:t>between</w:t>
      </w:r>
      <w:proofErr w:type="spellEnd"/>
      <w:r w:rsidRPr="00B62483">
        <w:t xml:space="preserve"> </w:t>
      </w:r>
      <w:proofErr w:type="spellStart"/>
      <w:r w:rsidRPr="00B62483">
        <w:t>both</w:t>
      </w:r>
      <w:proofErr w:type="spellEnd"/>
      <w:r w:rsidRPr="00B62483">
        <w:t xml:space="preserve"> </w:t>
      </w:r>
      <w:proofErr w:type="spellStart"/>
      <w:r w:rsidRPr="00B62483">
        <w:t>genders</w:t>
      </w:r>
      <w:proofErr w:type="spellEnd"/>
      <w:r w:rsidRPr="00B62483">
        <w:t xml:space="preserve">, </w:t>
      </w:r>
      <w:proofErr w:type="spellStart"/>
      <w:r w:rsidRPr="00B62483">
        <w:t>the</w:t>
      </w:r>
      <w:proofErr w:type="spellEnd"/>
      <w:r w:rsidRPr="00B62483">
        <w:t xml:space="preserve"> </w:t>
      </w:r>
      <w:proofErr w:type="spellStart"/>
      <w:r w:rsidRPr="00B62483">
        <w:t>glass</w:t>
      </w:r>
      <w:proofErr w:type="spellEnd"/>
      <w:r w:rsidRPr="00B62483">
        <w:t xml:space="preserve"> </w:t>
      </w:r>
      <w:proofErr w:type="spellStart"/>
      <w:r w:rsidRPr="00B62483">
        <w:t>ceiling</w:t>
      </w:r>
      <w:proofErr w:type="spellEnd"/>
      <w:r w:rsidRPr="00B62483">
        <w:t xml:space="preserve"> </w:t>
      </w:r>
      <w:proofErr w:type="spellStart"/>
      <w:r w:rsidRPr="00B62483">
        <w:t>remains</w:t>
      </w:r>
      <w:proofErr w:type="spellEnd"/>
      <w:r w:rsidRPr="00B62483">
        <w:t xml:space="preserve"> </w:t>
      </w:r>
      <w:proofErr w:type="spellStart"/>
      <w:r w:rsidRPr="00B62483">
        <w:t>intact</w:t>
      </w:r>
      <w:proofErr w:type="spellEnd"/>
      <w:r w:rsidRPr="00B62483">
        <w:t xml:space="preserve"> </w:t>
      </w:r>
      <w:proofErr w:type="spellStart"/>
      <w:r w:rsidRPr="00B62483">
        <w:t>due</w:t>
      </w:r>
      <w:proofErr w:type="spellEnd"/>
      <w:r w:rsidRPr="00B62483">
        <w:t xml:space="preserve"> </w:t>
      </w:r>
      <w:proofErr w:type="spellStart"/>
      <w:r w:rsidRPr="00B62483">
        <w:t>to</w:t>
      </w:r>
      <w:proofErr w:type="spellEnd"/>
      <w:r w:rsidRPr="00B62483">
        <w:t xml:space="preserve"> </w:t>
      </w:r>
      <w:proofErr w:type="spellStart"/>
      <w:r w:rsidRPr="00B62483">
        <w:t>insufficient</w:t>
      </w:r>
      <w:proofErr w:type="spellEnd"/>
      <w:r w:rsidRPr="00B62483">
        <w:t xml:space="preserve"> </w:t>
      </w:r>
      <w:proofErr w:type="spellStart"/>
      <w:r w:rsidRPr="00B62483">
        <w:t>measures</w:t>
      </w:r>
      <w:proofErr w:type="spellEnd"/>
      <w:r w:rsidRPr="00B62483">
        <w:t xml:space="preserve"> </w:t>
      </w:r>
      <w:proofErr w:type="spellStart"/>
      <w:r w:rsidRPr="00B62483">
        <w:t>taken</w:t>
      </w:r>
      <w:proofErr w:type="spellEnd"/>
      <w:r w:rsidRPr="00B62483">
        <w:t xml:space="preserve"> </w:t>
      </w:r>
      <w:proofErr w:type="spellStart"/>
      <w:r w:rsidRPr="00B62483">
        <w:t>to</w:t>
      </w:r>
      <w:proofErr w:type="spellEnd"/>
      <w:r w:rsidRPr="00B62483">
        <w:t xml:space="preserve"> </w:t>
      </w:r>
      <w:proofErr w:type="spellStart"/>
      <w:r w:rsidRPr="00B62483">
        <w:t>address</w:t>
      </w:r>
      <w:proofErr w:type="spellEnd"/>
      <w:r w:rsidRPr="00B62483">
        <w:t xml:space="preserve"> it </w:t>
      </w:r>
      <w:proofErr w:type="spellStart"/>
      <w:r w:rsidRPr="00B62483">
        <w:t>systematically</w:t>
      </w:r>
      <w:proofErr w:type="spellEnd"/>
      <w:r w:rsidRPr="00B62483">
        <w:t xml:space="preserve">. </w:t>
      </w:r>
      <w:proofErr w:type="spellStart"/>
      <w:r w:rsidRPr="00B62483">
        <w:t>While</w:t>
      </w:r>
      <w:proofErr w:type="spellEnd"/>
      <w:r w:rsidRPr="00B62483">
        <w:t xml:space="preserve"> </w:t>
      </w:r>
      <w:proofErr w:type="spellStart"/>
      <w:r w:rsidRPr="00B62483">
        <w:t>individual</w:t>
      </w:r>
      <w:proofErr w:type="spellEnd"/>
      <w:r w:rsidRPr="00B62483">
        <w:t xml:space="preserve"> </w:t>
      </w:r>
      <w:proofErr w:type="spellStart"/>
      <w:r w:rsidRPr="00B62483">
        <w:t>efforts</w:t>
      </w:r>
      <w:proofErr w:type="spellEnd"/>
      <w:r w:rsidRPr="00B62483">
        <w:t xml:space="preserve"> </w:t>
      </w:r>
      <w:proofErr w:type="spellStart"/>
      <w:r w:rsidRPr="00B62483">
        <w:t>and</w:t>
      </w:r>
      <w:proofErr w:type="spellEnd"/>
      <w:r w:rsidRPr="00B62483">
        <w:t xml:space="preserve"> </w:t>
      </w:r>
      <w:proofErr w:type="spellStart"/>
      <w:r w:rsidRPr="00B62483">
        <w:t>initiatives</w:t>
      </w:r>
      <w:proofErr w:type="spellEnd"/>
      <w:r w:rsidRPr="00B62483">
        <w:t xml:space="preserve"> </w:t>
      </w:r>
      <w:proofErr w:type="spellStart"/>
      <w:r w:rsidRPr="00B62483">
        <w:t>have</w:t>
      </w:r>
      <w:proofErr w:type="spellEnd"/>
      <w:r w:rsidRPr="00B62483">
        <w:t xml:space="preserve"> </w:t>
      </w:r>
      <w:proofErr w:type="spellStart"/>
      <w:r w:rsidRPr="00B62483">
        <w:t>made</w:t>
      </w:r>
      <w:proofErr w:type="spellEnd"/>
      <w:r w:rsidRPr="00B62483">
        <w:t xml:space="preserve"> a </w:t>
      </w:r>
      <w:proofErr w:type="spellStart"/>
      <w:r w:rsidRPr="00B62483">
        <w:t>difference</w:t>
      </w:r>
      <w:proofErr w:type="spellEnd"/>
      <w:r w:rsidRPr="00B62483">
        <w:t xml:space="preserve"> </w:t>
      </w:r>
      <w:proofErr w:type="spellStart"/>
      <w:r w:rsidRPr="00B62483">
        <w:t>for</w:t>
      </w:r>
      <w:proofErr w:type="spellEnd"/>
      <w:r w:rsidRPr="00B62483">
        <w:t xml:space="preserve"> </w:t>
      </w:r>
      <w:proofErr w:type="spellStart"/>
      <w:r w:rsidRPr="00B62483">
        <w:t>some</w:t>
      </w:r>
      <w:proofErr w:type="spellEnd"/>
      <w:r w:rsidRPr="00B62483">
        <w:t xml:space="preserve"> </w:t>
      </w:r>
      <w:proofErr w:type="spellStart"/>
      <w:r w:rsidRPr="00B62483">
        <w:t>women</w:t>
      </w:r>
      <w:proofErr w:type="spellEnd"/>
      <w:r w:rsidRPr="00B62483">
        <w:t xml:space="preserve">, </w:t>
      </w:r>
      <w:proofErr w:type="spellStart"/>
      <w:r w:rsidRPr="00B62483">
        <w:t>comprehensive</w:t>
      </w:r>
      <w:proofErr w:type="spellEnd"/>
      <w:r w:rsidRPr="00B62483">
        <w:t xml:space="preserve"> </w:t>
      </w:r>
      <w:proofErr w:type="spellStart"/>
      <w:r w:rsidRPr="00B62483">
        <w:t>and</w:t>
      </w:r>
      <w:proofErr w:type="spellEnd"/>
      <w:r w:rsidRPr="00B62483">
        <w:t xml:space="preserve"> </w:t>
      </w:r>
      <w:proofErr w:type="spellStart"/>
      <w:r w:rsidRPr="00B62483">
        <w:t>coordinated</w:t>
      </w:r>
      <w:proofErr w:type="spellEnd"/>
      <w:r w:rsidRPr="00B62483">
        <w:t xml:space="preserve"> </w:t>
      </w:r>
      <w:proofErr w:type="spellStart"/>
      <w:r w:rsidRPr="00B62483">
        <w:t>action</w:t>
      </w:r>
      <w:proofErr w:type="spellEnd"/>
      <w:r w:rsidRPr="00B62483">
        <w:t xml:space="preserve"> is </w:t>
      </w:r>
      <w:proofErr w:type="spellStart"/>
      <w:r w:rsidRPr="00B62483">
        <w:t>necessary</w:t>
      </w:r>
      <w:proofErr w:type="spellEnd"/>
      <w:r w:rsidRPr="00B62483">
        <w:t xml:space="preserve"> </w:t>
      </w:r>
      <w:proofErr w:type="spellStart"/>
      <w:r w:rsidRPr="00B62483">
        <w:t>to</w:t>
      </w:r>
      <w:proofErr w:type="spellEnd"/>
      <w:r w:rsidRPr="00B62483">
        <w:t xml:space="preserve"> </w:t>
      </w:r>
      <w:proofErr w:type="spellStart"/>
      <w:r w:rsidRPr="00B62483">
        <w:t>dismantle</w:t>
      </w:r>
      <w:proofErr w:type="spellEnd"/>
      <w:r w:rsidRPr="00B62483">
        <w:t xml:space="preserve"> </w:t>
      </w:r>
      <w:proofErr w:type="spellStart"/>
      <w:r w:rsidRPr="00B62483">
        <w:t>the</w:t>
      </w:r>
      <w:proofErr w:type="spellEnd"/>
      <w:r w:rsidRPr="00B62483">
        <w:t xml:space="preserve"> </w:t>
      </w:r>
      <w:proofErr w:type="spellStart"/>
      <w:r w:rsidRPr="00B62483">
        <w:t>structural</w:t>
      </w:r>
      <w:proofErr w:type="spellEnd"/>
      <w:r w:rsidRPr="00B62483">
        <w:t xml:space="preserve"> </w:t>
      </w:r>
      <w:proofErr w:type="spellStart"/>
      <w:r w:rsidRPr="00B62483">
        <w:t>and</w:t>
      </w:r>
      <w:proofErr w:type="spellEnd"/>
      <w:r w:rsidRPr="00B62483">
        <w:t xml:space="preserve"> </w:t>
      </w:r>
      <w:proofErr w:type="spellStart"/>
      <w:r w:rsidRPr="00B62483">
        <w:t>cultural</w:t>
      </w:r>
      <w:proofErr w:type="spellEnd"/>
      <w:r w:rsidRPr="00B62483">
        <w:t xml:space="preserve"> </w:t>
      </w:r>
      <w:proofErr w:type="spellStart"/>
      <w:r w:rsidRPr="00B62483">
        <w:t>barriers</w:t>
      </w:r>
      <w:proofErr w:type="spellEnd"/>
      <w:r w:rsidRPr="00B62483">
        <w:t xml:space="preserve"> </w:t>
      </w:r>
      <w:proofErr w:type="spellStart"/>
      <w:r w:rsidRPr="00B62483">
        <w:t>that</w:t>
      </w:r>
      <w:proofErr w:type="spellEnd"/>
      <w:r w:rsidRPr="00B62483">
        <w:t xml:space="preserve"> </w:t>
      </w:r>
      <w:proofErr w:type="spellStart"/>
      <w:r w:rsidRPr="00B62483">
        <w:t>perpetuate</w:t>
      </w:r>
      <w:proofErr w:type="spellEnd"/>
      <w:r w:rsidRPr="00B62483">
        <w:t xml:space="preserve"> </w:t>
      </w:r>
      <w:proofErr w:type="spellStart"/>
      <w:r w:rsidRPr="00B62483">
        <w:t>gender</w:t>
      </w:r>
      <w:proofErr w:type="spellEnd"/>
      <w:r w:rsidRPr="00B62483">
        <w:t xml:space="preserve"> </w:t>
      </w:r>
      <w:proofErr w:type="spellStart"/>
      <w:r w:rsidRPr="00B62483">
        <w:t>disparities</w:t>
      </w:r>
      <w:proofErr w:type="spellEnd"/>
      <w:r w:rsidRPr="00B62483">
        <w:t xml:space="preserve"> in </w:t>
      </w:r>
      <w:proofErr w:type="spellStart"/>
      <w:r w:rsidRPr="00B62483">
        <w:t>the</w:t>
      </w:r>
      <w:proofErr w:type="spellEnd"/>
      <w:r w:rsidRPr="00B62483">
        <w:t xml:space="preserve"> </w:t>
      </w:r>
      <w:proofErr w:type="spellStart"/>
      <w:r w:rsidRPr="00B62483">
        <w:t>workplace</w:t>
      </w:r>
      <w:proofErr w:type="spellEnd"/>
      <w:r w:rsidRPr="00B62483">
        <w:t>.</w:t>
      </w:r>
    </w:p>
    <w:p w14:paraId="06F1CCCF" w14:textId="77777777" w:rsidR="007925D5" w:rsidRPr="00B62483" w:rsidRDefault="007925D5" w:rsidP="007925D5">
      <w:proofErr w:type="spellStart"/>
      <w:r w:rsidRPr="00B62483">
        <w:t>To</w:t>
      </w:r>
      <w:proofErr w:type="spellEnd"/>
      <w:r w:rsidRPr="00B62483">
        <w:t xml:space="preserve"> </w:t>
      </w:r>
      <w:proofErr w:type="spellStart"/>
      <w:r w:rsidRPr="00B62483">
        <w:t>address</w:t>
      </w:r>
      <w:proofErr w:type="spellEnd"/>
      <w:r w:rsidRPr="00B62483">
        <w:t xml:space="preserve"> </w:t>
      </w:r>
      <w:proofErr w:type="spellStart"/>
      <w:r w:rsidRPr="00B62483">
        <w:t>inequality</w:t>
      </w:r>
      <w:proofErr w:type="spellEnd"/>
      <w:r w:rsidRPr="00B62483">
        <w:t xml:space="preserve"> </w:t>
      </w:r>
      <w:proofErr w:type="spellStart"/>
      <w:r w:rsidRPr="00B62483">
        <w:t>and</w:t>
      </w:r>
      <w:proofErr w:type="spellEnd"/>
      <w:r w:rsidRPr="00B62483">
        <w:t xml:space="preserve"> </w:t>
      </w:r>
      <w:proofErr w:type="spellStart"/>
      <w:r w:rsidRPr="00B62483">
        <w:t>shatter</w:t>
      </w:r>
      <w:proofErr w:type="spellEnd"/>
      <w:r w:rsidRPr="00B62483">
        <w:t xml:space="preserve"> </w:t>
      </w:r>
      <w:proofErr w:type="spellStart"/>
      <w:r w:rsidRPr="00B62483">
        <w:t>the</w:t>
      </w:r>
      <w:proofErr w:type="spellEnd"/>
      <w:r w:rsidRPr="00B62483">
        <w:t xml:space="preserve"> </w:t>
      </w:r>
      <w:proofErr w:type="spellStart"/>
      <w:r w:rsidRPr="00B62483">
        <w:t>glass</w:t>
      </w:r>
      <w:proofErr w:type="spellEnd"/>
      <w:r w:rsidRPr="00B62483">
        <w:t xml:space="preserve"> </w:t>
      </w:r>
      <w:proofErr w:type="spellStart"/>
      <w:r w:rsidRPr="00B62483">
        <w:t>ceiling</w:t>
      </w:r>
      <w:proofErr w:type="spellEnd"/>
      <w:r w:rsidRPr="00B62483">
        <w:t xml:space="preserve">, it is </w:t>
      </w:r>
      <w:proofErr w:type="spellStart"/>
      <w:r w:rsidRPr="00B62483">
        <w:t>crucial</w:t>
      </w:r>
      <w:proofErr w:type="spellEnd"/>
      <w:r w:rsidRPr="00B62483">
        <w:t xml:space="preserve"> </w:t>
      </w:r>
      <w:proofErr w:type="spellStart"/>
      <w:r w:rsidRPr="00B62483">
        <w:t>to</w:t>
      </w:r>
      <w:proofErr w:type="spellEnd"/>
      <w:r w:rsidRPr="00B62483">
        <w:t xml:space="preserve"> </w:t>
      </w:r>
      <w:proofErr w:type="spellStart"/>
      <w:r w:rsidRPr="00B62483">
        <w:t>identify</w:t>
      </w:r>
      <w:proofErr w:type="spellEnd"/>
      <w:r w:rsidRPr="00B62483">
        <w:t xml:space="preserve"> </w:t>
      </w:r>
      <w:proofErr w:type="spellStart"/>
      <w:r w:rsidRPr="00B62483">
        <w:t>and</w:t>
      </w:r>
      <w:proofErr w:type="spellEnd"/>
      <w:r w:rsidRPr="00B62483">
        <w:t xml:space="preserve"> </w:t>
      </w:r>
      <w:proofErr w:type="spellStart"/>
      <w:r w:rsidRPr="00B62483">
        <w:t>mitigate</w:t>
      </w:r>
      <w:proofErr w:type="spellEnd"/>
      <w:r w:rsidRPr="00B62483">
        <w:t xml:space="preserve"> </w:t>
      </w:r>
      <w:proofErr w:type="spellStart"/>
      <w:r w:rsidRPr="00B62483">
        <w:t>the</w:t>
      </w:r>
      <w:proofErr w:type="spellEnd"/>
      <w:r w:rsidRPr="00B62483">
        <w:t xml:space="preserve"> </w:t>
      </w:r>
      <w:proofErr w:type="spellStart"/>
      <w:r w:rsidRPr="00B62483">
        <w:t>underlying</w:t>
      </w:r>
      <w:proofErr w:type="spellEnd"/>
      <w:r w:rsidRPr="00B62483">
        <w:t xml:space="preserve"> </w:t>
      </w:r>
      <w:proofErr w:type="spellStart"/>
      <w:r w:rsidRPr="00B62483">
        <w:t>causes</w:t>
      </w:r>
      <w:proofErr w:type="spellEnd"/>
      <w:r w:rsidRPr="00B62483">
        <w:t xml:space="preserve"> </w:t>
      </w:r>
      <w:proofErr w:type="spellStart"/>
      <w:r w:rsidRPr="00B62483">
        <w:t>both</w:t>
      </w:r>
      <w:proofErr w:type="spellEnd"/>
      <w:r w:rsidRPr="00B62483">
        <w:t xml:space="preserve"> </w:t>
      </w:r>
      <w:proofErr w:type="spellStart"/>
      <w:r w:rsidRPr="00B62483">
        <w:t>internally</w:t>
      </w:r>
      <w:proofErr w:type="spellEnd"/>
      <w:r w:rsidRPr="00B62483">
        <w:t xml:space="preserve"> </w:t>
      </w:r>
      <w:proofErr w:type="spellStart"/>
      <w:r w:rsidRPr="00B62483">
        <w:t>within</w:t>
      </w:r>
      <w:proofErr w:type="spellEnd"/>
      <w:r w:rsidRPr="00B62483">
        <w:t xml:space="preserve"> </w:t>
      </w:r>
      <w:proofErr w:type="spellStart"/>
      <w:r w:rsidRPr="00B62483">
        <w:t>organizations</w:t>
      </w:r>
      <w:proofErr w:type="spellEnd"/>
      <w:r w:rsidRPr="00B62483">
        <w:t xml:space="preserve"> </w:t>
      </w:r>
      <w:proofErr w:type="spellStart"/>
      <w:r w:rsidRPr="00B62483">
        <w:t>and</w:t>
      </w:r>
      <w:proofErr w:type="spellEnd"/>
      <w:r w:rsidRPr="00B62483">
        <w:t xml:space="preserve"> </w:t>
      </w:r>
      <w:proofErr w:type="spellStart"/>
      <w:r w:rsidRPr="00B62483">
        <w:t>externally</w:t>
      </w:r>
      <w:proofErr w:type="spellEnd"/>
      <w:r w:rsidRPr="00B62483">
        <w:t xml:space="preserve"> </w:t>
      </w:r>
      <w:proofErr w:type="spellStart"/>
      <w:r w:rsidRPr="00B62483">
        <w:t>within</w:t>
      </w:r>
      <w:proofErr w:type="spellEnd"/>
      <w:r w:rsidRPr="00B62483">
        <w:t xml:space="preserve"> </w:t>
      </w:r>
      <w:proofErr w:type="spellStart"/>
      <w:r w:rsidRPr="00B62483">
        <w:t>society</w:t>
      </w:r>
      <w:proofErr w:type="spellEnd"/>
      <w:r w:rsidRPr="00B62483">
        <w:t xml:space="preserve"> as a </w:t>
      </w:r>
      <w:proofErr w:type="spellStart"/>
      <w:r w:rsidRPr="00B62483">
        <w:t>whole</w:t>
      </w:r>
      <w:proofErr w:type="spellEnd"/>
      <w:r w:rsidRPr="00B62483">
        <w:t xml:space="preserve">. </w:t>
      </w:r>
      <w:proofErr w:type="spellStart"/>
      <w:r w:rsidRPr="00B62483">
        <w:t>Implementing</w:t>
      </w:r>
      <w:proofErr w:type="spellEnd"/>
      <w:r w:rsidRPr="00B62483">
        <w:t xml:space="preserve"> </w:t>
      </w:r>
      <w:proofErr w:type="spellStart"/>
      <w:r w:rsidRPr="00B62483">
        <w:t>diversity-enhancing</w:t>
      </w:r>
      <w:proofErr w:type="spellEnd"/>
      <w:r w:rsidRPr="00B62483">
        <w:t xml:space="preserve"> </w:t>
      </w:r>
      <w:proofErr w:type="spellStart"/>
      <w:r w:rsidRPr="00B62483">
        <w:t>policies</w:t>
      </w:r>
      <w:proofErr w:type="spellEnd"/>
      <w:r w:rsidRPr="00B62483">
        <w:t xml:space="preserve"> at </w:t>
      </w:r>
      <w:proofErr w:type="spellStart"/>
      <w:r w:rsidRPr="00B62483">
        <w:t>all</w:t>
      </w:r>
      <w:proofErr w:type="spellEnd"/>
      <w:r w:rsidRPr="00B62483">
        <w:t xml:space="preserve"> </w:t>
      </w:r>
      <w:proofErr w:type="spellStart"/>
      <w:r w:rsidRPr="00B62483">
        <w:t>levels</w:t>
      </w:r>
      <w:proofErr w:type="spellEnd"/>
      <w:r w:rsidRPr="00B62483">
        <w:t xml:space="preserve"> </w:t>
      </w:r>
      <w:proofErr w:type="spellStart"/>
      <w:r w:rsidRPr="00B62483">
        <w:t>emerges</w:t>
      </w:r>
      <w:proofErr w:type="spellEnd"/>
      <w:r w:rsidRPr="00B62483">
        <w:t xml:space="preserve"> as a </w:t>
      </w:r>
      <w:proofErr w:type="spellStart"/>
      <w:r w:rsidRPr="00B62483">
        <w:t>viable</w:t>
      </w:r>
      <w:proofErr w:type="spellEnd"/>
      <w:r w:rsidRPr="00B62483">
        <w:t xml:space="preserve"> </w:t>
      </w:r>
      <w:proofErr w:type="spellStart"/>
      <w:r w:rsidRPr="00B62483">
        <w:t>corrective</w:t>
      </w:r>
      <w:proofErr w:type="spellEnd"/>
      <w:r w:rsidRPr="00B62483">
        <w:t xml:space="preserve"> </w:t>
      </w:r>
      <w:proofErr w:type="spellStart"/>
      <w:r w:rsidRPr="00B62483">
        <w:t>measure</w:t>
      </w:r>
      <w:proofErr w:type="spellEnd"/>
      <w:r w:rsidRPr="00B62483">
        <w:t xml:space="preserve">. </w:t>
      </w:r>
      <w:proofErr w:type="spellStart"/>
      <w:r w:rsidRPr="00B62483">
        <w:t>Organizations</w:t>
      </w:r>
      <w:proofErr w:type="spellEnd"/>
      <w:r w:rsidRPr="00B62483">
        <w:t xml:space="preserve"> </w:t>
      </w:r>
      <w:proofErr w:type="spellStart"/>
      <w:r w:rsidRPr="00B62483">
        <w:t>need</w:t>
      </w:r>
      <w:proofErr w:type="spellEnd"/>
      <w:r w:rsidRPr="00B62483">
        <w:t xml:space="preserve"> </w:t>
      </w:r>
      <w:proofErr w:type="spellStart"/>
      <w:r w:rsidRPr="00B62483">
        <w:t>to</w:t>
      </w:r>
      <w:proofErr w:type="spellEnd"/>
      <w:r w:rsidRPr="00B62483">
        <w:t xml:space="preserve"> </w:t>
      </w:r>
      <w:proofErr w:type="spellStart"/>
      <w:r w:rsidRPr="00B62483">
        <w:t>adopt</w:t>
      </w:r>
      <w:proofErr w:type="spellEnd"/>
      <w:r w:rsidRPr="00B62483">
        <w:t xml:space="preserve"> </w:t>
      </w:r>
      <w:proofErr w:type="spellStart"/>
      <w:r w:rsidRPr="00B62483">
        <w:t>proactive</w:t>
      </w:r>
      <w:proofErr w:type="spellEnd"/>
      <w:r w:rsidRPr="00B62483">
        <w:t xml:space="preserve"> </w:t>
      </w:r>
      <w:proofErr w:type="spellStart"/>
      <w:r w:rsidRPr="00B62483">
        <w:t>strategies</w:t>
      </w:r>
      <w:proofErr w:type="spellEnd"/>
      <w:r w:rsidRPr="00B62483">
        <w:t xml:space="preserve"> </w:t>
      </w:r>
      <w:proofErr w:type="spellStart"/>
      <w:r w:rsidRPr="00B62483">
        <w:t>that</w:t>
      </w:r>
      <w:proofErr w:type="spellEnd"/>
      <w:r w:rsidRPr="00B62483">
        <w:t xml:space="preserve"> </w:t>
      </w:r>
      <w:proofErr w:type="spellStart"/>
      <w:r w:rsidRPr="00B62483">
        <w:t>go</w:t>
      </w:r>
      <w:proofErr w:type="spellEnd"/>
      <w:r w:rsidRPr="00B62483">
        <w:t xml:space="preserve"> </w:t>
      </w:r>
      <w:proofErr w:type="spellStart"/>
      <w:r w:rsidRPr="00B62483">
        <w:t>beyond</w:t>
      </w:r>
      <w:proofErr w:type="spellEnd"/>
      <w:r w:rsidRPr="00B62483">
        <w:t xml:space="preserve"> </w:t>
      </w:r>
      <w:proofErr w:type="spellStart"/>
      <w:r w:rsidRPr="00B62483">
        <w:t>tokenism</w:t>
      </w:r>
      <w:proofErr w:type="spellEnd"/>
      <w:r w:rsidRPr="00B62483">
        <w:t xml:space="preserve"> </w:t>
      </w:r>
      <w:proofErr w:type="spellStart"/>
      <w:r w:rsidRPr="00B62483">
        <w:t>and</w:t>
      </w:r>
      <w:proofErr w:type="spellEnd"/>
      <w:r w:rsidRPr="00B62483">
        <w:t xml:space="preserve"> </w:t>
      </w:r>
      <w:proofErr w:type="spellStart"/>
      <w:r w:rsidRPr="00B62483">
        <w:t>foster</w:t>
      </w:r>
      <w:proofErr w:type="spellEnd"/>
      <w:r w:rsidRPr="00B62483">
        <w:t xml:space="preserve"> a </w:t>
      </w:r>
      <w:proofErr w:type="spellStart"/>
      <w:r w:rsidRPr="00B62483">
        <w:t>culture</w:t>
      </w:r>
      <w:proofErr w:type="spellEnd"/>
      <w:r w:rsidRPr="00B62483">
        <w:t xml:space="preserve"> of </w:t>
      </w:r>
      <w:proofErr w:type="spellStart"/>
      <w:r w:rsidRPr="00B62483">
        <w:t>inclusion</w:t>
      </w:r>
      <w:proofErr w:type="spellEnd"/>
      <w:r w:rsidRPr="00B62483">
        <w:t xml:space="preserve"> </w:t>
      </w:r>
      <w:proofErr w:type="spellStart"/>
      <w:r w:rsidRPr="00B62483">
        <w:t>and</w:t>
      </w:r>
      <w:proofErr w:type="spellEnd"/>
      <w:r w:rsidRPr="00B62483">
        <w:t xml:space="preserve"> </w:t>
      </w:r>
      <w:proofErr w:type="spellStart"/>
      <w:r w:rsidRPr="00B62483">
        <w:t>equal</w:t>
      </w:r>
      <w:proofErr w:type="spellEnd"/>
      <w:r w:rsidRPr="00B62483">
        <w:t xml:space="preserve"> </w:t>
      </w:r>
      <w:proofErr w:type="spellStart"/>
      <w:r w:rsidRPr="00B62483">
        <w:t>opportunity</w:t>
      </w:r>
      <w:proofErr w:type="spellEnd"/>
      <w:r w:rsidRPr="00B62483">
        <w:t xml:space="preserve"> </w:t>
      </w:r>
      <w:proofErr w:type="spellStart"/>
      <w:r w:rsidRPr="00B62483">
        <w:t>for</w:t>
      </w:r>
      <w:proofErr w:type="spellEnd"/>
      <w:r w:rsidRPr="00B62483">
        <w:t xml:space="preserve"> </w:t>
      </w:r>
      <w:proofErr w:type="spellStart"/>
      <w:r w:rsidRPr="00B62483">
        <w:t>all</w:t>
      </w:r>
      <w:proofErr w:type="spellEnd"/>
      <w:r w:rsidRPr="00B62483">
        <w:t>.</w:t>
      </w:r>
    </w:p>
    <w:p w14:paraId="054AD7FA" w14:textId="77777777" w:rsidR="007925D5" w:rsidRPr="00B62483" w:rsidRDefault="007925D5" w:rsidP="007925D5">
      <w:proofErr w:type="spellStart"/>
      <w:r w:rsidRPr="00B62483">
        <w:t>One</w:t>
      </w:r>
      <w:proofErr w:type="spellEnd"/>
      <w:r w:rsidRPr="00B62483">
        <w:t xml:space="preserve"> </w:t>
      </w:r>
      <w:proofErr w:type="spellStart"/>
      <w:r w:rsidRPr="00B62483">
        <w:t>key</w:t>
      </w:r>
      <w:proofErr w:type="spellEnd"/>
      <w:r w:rsidRPr="00B62483">
        <w:t xml:space="preserve"> </w:t>
      </w:r>
      <w:proofErr w:type="spellStart"/>
      <w:r w:rsidRPr="00B62483">
        <w:t>aspect</w:t>
      </w:r>
      <w:proofErr w:type="spellEnd"/>
      <w:r w:rsidRPr="00B62483">
        <w:t xml:space="preserve"> of </w:t>
      </w:r>
      <w:proofErr w:type="spellStart"/>
      <w:r w:rsidRPr="00B62483">
        <w:t>this</w:t>
      </w:r>
      <w:proofErr w:type="spellEnd"/>
      <w:r w:rsidRPr="00B62483">
        <w:t xml:space="preserve"> </w:t>
      </w:r>
      <w:proofErr w:type="spellStart"/>
      <w:r w:rsidRPr="00B62483">
        <w:t>approach</w:t>
      </w:r>
      <w:proofErr w:type="spellEnd"/>
      <w:r w:rsidRPr="00B62483">
        <w:t xml:space="preserve"> is </w:t>
      </w:r>
      <w:proofErr w:type="spellStart"/>
      <w:r w:rsidRPr="00B62483">
        <w:t>the</w:t>
      </w:r>
      <w:proofErr w:type="spellEnd"/>
      <w:r w:rsidRPr="00B62483">
        <w:t xml:space="preserve"> </w:t>
      </w:r>
      <w:proofErr w:type="spellStart"/>
      <w:r w:rsidRPr="00B62483">
        <w:t>implementation</w:t>
      </w:r>
      <w:proofErr w:type="spellEnd"/>
      <w:r w:rsidRPr="00B62483">
        <w:t xml:space="preserve"> of </w:t>
      </w:r>
      <w:proofErr w:type="spellStart"/>
      <w:r w:rsidRPr="00B62483">
        <w:t>policies</w:t>
      </w:r>
      <w:proofErr w:type="spellEnd"/>
      <w:r w:rsidRPr="00B62483">
        <w:t xml:space="preserve"> </w:t>
      </w:r>
      <w:proofErr w:type="spellStart"/>
      <w:r w:rsidRPr="00B62483">
        <w:t>that</w:t>
      </w:r>
      <w:proofErr w:type="spellEnd"/>
      <w:r w:rsidRPr="00B62483">
        <w:t xml:space="preserve"> </w:t>
      </w:r>
      <w:proofErr w:type="spellStart"/>
      <w:r w:rsidRPr="00B62483">
        <w:t>promote</w:t>
      </w:r>
      <w:proofErr w:type="spellEnd"/>
      <w:r w:rsidRPr="00B62483">
        <w:t xml:space="preserve"> </w:t>
      </w:r>
      <w:proofErr w:type="spellStart"/>
      <w:r w:rsidRPr="00B62483">
        <w:t>diversity</w:t>
      </w:r>
      <w:proofErr w:type="spellEnd"/>
      <w:r w:rsidRPr="00B62483">
        <w:t xml:space="preserve"> </w:t>
      </w:r>
      <w:proofErr w:type="spellStart"/>
      <w:r w:rsidRPr="00B62483">
        <w:t>and</w:t>
      </w:r>
      <w:proofErr w:type="spellEnd"/>
      <w:r w:rsidRPr="00B62483">
        <w:t xml:space="preserve"> </w:t>
      </w:r>
      <w:proofErr w:type="spellStart"/>
      <w:r w:rsidRPr="00B62483">
        <w:t>inclusion</w:t>
      </w:r>
      <w:proofErr w:type="spellEnd"/>
      <w:r w:rsidRPr="00B62483">
        <w:t xml:space="preserve"> </w:t>
      </w:r>
      <w:proofErr w:type="spellStart"/>
      <w:r w:rsidRPr="00B62483">
        <w:t>within</w:t>
      </w:r>
      <w:proofErr w:type="spellEnd"/>
      <w:r w:rsidRPr="00B62483">
        <w:t xml:space="preserve"> </w:t>
      </w:r>
      <w:proofErr w:type="spellStart"/>
      <w:r w:rsidRPr="00B62483">
        <w:t>organizations</w:t>
      </w:r>
      <w:proofErr w:type="spellEnd"/>
      <w:r w:rsidRPr="00B62483">
        <w:t xml:space="preserve">. </w:t>
      </w:r>
      <w:proofErr w:type="spellStart"/>
      <w:r w:rsidRPr="00B62483">
        <w:t>This</w:t>
      </w:r>
      <w:proofErr w:type="spellEnd"/>
      <w:r w:rsidRPr="00B62483">
        <w:t xml:space="preserve"> can </w:t>
      </w:r>
      <w:proofErr w:type="spellStart"/>
      <w:r w:rsidRPr="00B62483">
        <w:t>include</w:t>
      </w:r>
      <w:proofErr w:type="spellEnd"/>
      <w:r w:rsidRPr="00B62483">
        <w:t xml:space="preserve"> </w:t>
      </w:r>
      <w:proofErr w:type="spellStart"/>
      <w:r w:rsidRPr="00B62483">
        <w:t>targeted</w:t>
      </w:r>
      <w:proofErr w:type="spellEnd"/>
      <w:r w:rsidRPr="00B62483">
        <w:t xml:space="preserve"> </w:t>
      </w:r>
      <w:proofErr w:type="spellStart"/>
      <w:r w:rsidRPr="00B62483">
        <w:t>recruitment</w:t>
      </w:r>
      <w:proofErr w:type="spellEnd"/>
      <w:r w:rsidRPr="00B62483">
        <w:t xml:space="preserve"> </w:t>
      </w:r>
      <w:proofErr w:type="spellStart"/>
      <w:r w:rsidRPr="00B62483">
        <w:t>efforts</w:t>
      </w:r>
      <w:proofErr w:type="spellEnd"/>
      <w:r w:rsidRPr="00B62483">
        <w:t xml:space="preserve"> </w:t>
      </w:r>
      <w:proofErr w:type="spellStart"/>
      <w:r w:rsidRPr="00B62483">
        <w:t>aimed</w:t>
      </w:r>
      <w:proofErr w:type="spellEnd"/>
      <w:r w:rsidRPr="00B62483">
        <w:t xml:space="preserve"> at </w:t>
      </w:r>
      <w:proofErr w:type="spellStart"/>
      <w:r w:rsidRPr="00B62483">
        <w:t>attracting</w:t>
      </w:r>
      <w:proofErr w:type="spellEnd"/>
      <w:r w:rsidRPr="00B62483">
        <w:t xml:space="preserve"> </w:t>
      </w:r>
      <w:proofErr w:type="spellStart"/>
      <w:r w:rsidRPr="00B62483">
        <w:t>and</w:t>
      </w:r>
      <w:proofErr w:type="spellEnd"/>
      <w:r w:rsidRPr="00B62483">
        <w:t xml:space="preserve"> </w:t>
      </w:r>
      <w:proofErr w:type="spellStart"/>
      <w:r w:rsidRPr="00B62483">
        <w:t>hiring</w:t>
      </w:r>
      <w:proofErr w:type="spellEnd"/>
      <w:r w:rsidRPr="00B62483">
        <w:t xml:space="preserve"> </w:t>
      </w:r>
      <w:proofErr w:type="spellStart"/>
      <w:r w:rsidRPr="00B62483">
        <w:t>qualified</w:t>
      </w:r>
      <w:proofErr w:type="spellEnd"/>
      <w:r w:rsidRPr="00B62483">
        <w:t xml:space="preserve"> </w:t>
      </w:r>
      <w:proofErr w:type="spellStart"/>
      <w:r w:rsidRPr="00B62483">
        <w:t>female</w:t>
      </w:r>
      <w:proofErr w:type="spellEnd"/>
      <w:r w:rsidRPr="00B62483">
        <w:t xml:space="preserve"> </w:t>
      </w:r>
      <w:proofErr w:type="spellStart"/>
      <w:r w:rsidRPr="00B62483">
        <w:t>candidates</w:t>
      </w:r>
      <w:proofErr w:type="spellEnd"/>
      <w:r w:rsidRPr="00B62483">
        <w:t xml:space="preserve">, as </w:t>
      </w:r>
      <w:proofErr w:type="spellStart"/>
      <w:r w:rsidRPr="00B62483">
        <w:t>well</w:t>
      </w:r>
      <w:proofErr w:type="spellEnd"/>
      <w:r w:rsidRPr="00B62483">
        <w:t xml:space="preserve"> as </w:t>
      </w:r>
      <w:proofErr w:type="spellStart"/>
      <w:r w:rsidRPr="00B62483">
        <w:t>the</w:t>
      </w:r>
      <w:proofErr w:type="spellEnd"/>
      <w:r w:rsidRPr="00B62483">
        <w:t xml:space="preserve"> </w:t>
      </w:r>
      <w:proofErr w:type="spellStart"/>
      <w:r w:rsidRPr="00B62483">
        <w:t>establishment</w:t>
      </w:r>
      <w:proofErr w:type="spellEnd"/>
      <w:r w:rsidRPr="00B62483">
        <w:t xml:space="preserve"> of </w:t>
      </w:r>
      <w:proofErr w:type="spellStart"/>
      <w:r w:rsidRPr="00B62483">
        <w:t>mentoring</w:t>
      </w:r>
      <w:proofErr w:type="spellEnd"/>
      <w:r w:rsidRPr="00B62483">
        <w:t xml:space="preserve"> </w:t>
      </w:r>
      <w:proofErr w:type="spellStart"/>
      <w:r w:rsidRPr="00B62483">
        <w:t>programs</w:t>
      </w:r>
      <w:proofErr w:type="spellEnd"/>
      <w:r w:rsidRPr="00B62483">
        <w:t xml:space="preserve"> </w:t>
      </w:r>
      <w:proofErr w:type="spellStart"/>
      <w:r w:rsidRPr="00B62483">
        <w:t>that</w:t>
      </w:r>
      <w:proofErr w:type="spellEnd"/>
      <w:r w:rsidRPr="00B62483">
        <w:t xml:space="preserve"> </w:t>
      </w:r>
      <w:proofErr w:type="spellStart"/>
      <w:r w:rsidRPr="00B62483">
        <w:t>provide</w:t>
      </w:r>
      <w:proofErr w:type="spellEnd"/>
      <w:r w:rsidRPr="00B62483">
        <w:t xml:space="preserve"> </w:t>
      </w:r>
      <w:proofErr w:type="spellStart"/>
      <w:r w:rsidRPr="00B62483">
        <w:t>guidance</w:t>
      </w:r>
      <w:proofErr w:type="spellEnd"/>
      <w:r w:rsidRPr="00B62483">
        <w:t xml:space="preserve"> </w:t>
      </w:r>
      <w:proofErr w:type="spellStart"/>
      <w:r w:rsidRPr="00B62483">
        <w:t>and</w:t>
      </w:r>
      <w:proofErr w:type="spellEnd"/>
      <w:r w:rsidRPr="00B62483">
        <w:t xml:space="preserve"> </w:t>
      </w:r>
      <w:proofErr w:type="spellStart"/>
      <w:r w:rsidRPr="00B62483">
        <w:t>support</w:t>
      </w:r>
      <w:proofErr w:type="spellEnd"/>
      <w:r w:rsidRPr="00B62483">
        <w:t xml:space="preserve"> </w:t>
      </w:r>
      <w:proofErr w:type="spellStart"/>
      <w:r w:rsidRPr="00B62483">
        <w:t>to</w:t>
      </w:r>
      <w:proofErr w:type="spellEnd"/>
      <w:r w:rsidRPr="00B62483">
        <w:t xml:space="preserve"> </w:t>
      </w:r>
      <w:proofErr w:type="spellStart"/>
      <w:r w:rsidRPr="00B62483">
        <w:t>women</w:t>
      </w:r>
      <w:proofErr w:type="spellEnd"/>
      <w:r w:rsidRPr="00B62483">
        <w:t xml:space="preserve"> as </w:t>
      </w:r>
      <w:proofErr w:type="spellStart"/>
      <w:r w:rsidRPr="00B62483">
        <w:t>they</w:t>
      </w:r>
      <w:proofErr w:type="spellEnd"/>
      <w:r w:rsidRPr="00B62483">
        <w:t xml:space="preserve"> </w:t>
      </w:r>
      <w:proofErr w:type="spellStart"/>
      <w:r w:rsidRPr="00B62483">
        <w:t>navigate</w:t>
      </w:r>
      <w:proofErr w:type="spellEnd"/>
      <w:r w:rsidRPr="00B62483">
        <w:t xml:space="preserve"> </w:t>
      </w:r>
      <w:proofErr w:type="spellStart"/>
      <w:r w:rsidRPr="00B62483">
        <w:t>their</w:t>
      </w:r>
      <w:proofErr w:type="spellEnd"/>
      <w:r w:rsidRPr="00B62483">
        <w:t xml:space="preserve"> </w:t>
      </w:r>
      <w:proofErr w:type="spellStart"/>
      <w:r w:rsidRPr="00B62483">
        <w:t>professional</w:t>
      </w:r>
      <w:proofErr w:type="spellEnd"/>
      <w:r w:rsidRPr="00B62483">
        <w:t xml:space="preserve"> </w:t>
      </w:r>
      <w:proofErr w:type="spellStart"/>
      <w:r w:rsidRPr="00B62483">
        <w:t>journeys</w:t>
      </w:r>
      <w:proofErr w:type="spellEnd"/>
      <w:r w:rsidRPr="00B62483">
        <w:t xml:space="preserve">. </w:t>
      </w:r>
    </w:p>
    <w:p w14:paraId="234C3CD5" w14:textId="77777777" w:rsidR="007925D5" w:rsidRPr="00B62483" w:rsidRDefault="007925D5" w:rsidP="007925D5">
      <w:proofErr w:type="spellStart"/>
      <w:r w:rsidRPr="00B62483">
        <w:t>Addressing</w:t>
      </w:r>
      <w:proofErr w:type="spellEnd"/>
      <w:r w:rsidRPr="00B62483">
        <w:t xml:space="preserve"> </w:t>
      </w:r>
      <w:proofErr w:type="spellStart"/>
      <w:r w:rsidRPr="00B62483">
        <w:t>the</w:t>
      </w:r>
      <w:proofErr w:type="spellEnd"/>
      <w:r w:rsidRPr="00B62483">
        <w:t xml:space="preserve"> </w:t>
      </w:r>
      <w:proofErr w:type="spellStart"/>
      <w:r w:rsidRPr="00B62483">
        <w:t>glass</w:t>
      </w:r>
      <w:proofErr w:type="spellEnd"/>
      <w:r w:rsidRPr="00B62483">
        <w:t xml:space="preserve"> </w:t>
      </w:r>
      <w:proofErr w:type="spellStart"/>
      <w:r w:rsidRPr="00B62483">
        <w:t>ceiling</w:t>
      </w:r>
      <w:proofErr w:type="spellEnd"/>
      <w:r w:rsidRPr="00B62483">
        <w:t xml:space="preserve"> </w:t>
      </w:r>
      <w:proofErr w:type="spellStart"/>
      <w:r w:rsidRPr="00B62483">
        <w:t>requires</w:t>
      </w:r>
      <w:proofErr w:type="spellEnd"/>
      <w:r w:rsidRPr="00B62483">
        <w:t xml:space="preserve"> </w:t>
      </w:r>
      <w:proofErr w:type="spellStart"/>
      <w:r w:rsidRPr="00B62483">
        <w:t>more</w:t>
      </w:r>
      <w:proofErr w:type="spellEnd"/>
      <w:r w:rsidRPr="00B62483">
        <w:t xml:space="preserve"> </w:t>
      </w:r>
      <w:proofErr w:type="spellStart"/>
      <w:r w:rsidRPr="00B62483">
        <w:t>than</w:t>
      </w:r>
      <w:proofErr w:type="spellEnd"/>
      <w:r w:rsidRPr="00B62483">
        <w:t xml:space="preserve"> </w:t>
      </w:r>
      <w:proofErr w:type="spellStart"/>
      <w:r w:rsidRPr="00B62483">
        <w:t>just</w:t>
      </w:r>
      <w:proofErr w:type="spellEnd"/>
      <w:r w:rsidRPr="00B62483">
        <w:t xml:space="preserve"> </w:t>
      </w:r>
      <w:proofErr w:type="spellStart"/>
      <w:r w:rsidRPr="00B62483">
        <w:t>internal</w:t>
      </w:r>
      <w:proofErr w:type="spellEnd"/>
      <w:r w:rsidRPr="00B62483">
        <w:t xml:space="preserve"> </w:t>
      </w:r>
      <w:proofErr w:type="spellStart"/>
      <w:r w:rsidRPr="00B62483">
        <w:t>organizational</w:t>
      </w:r>
      <w:proofErr w:type="spellEnd"/>
      <w:r w:rsidRPr="00B62483">
        <w:t xml:space="preserve"> </w:t>
      </w:r>
      <w:proofErr w:type="spellStart"/>
      <w:r w:rsidRPr="00B62483">
        <w:t>efforts</w:t>
      </w:r>
      <w:proofErr w:type="spellEnd"/>
      <w:r w:rsidRPr="00B62483">
        <w:t xml:space="preserve">. </w:t>
      </w:r>
      <w:proofErr w:type="spellStart"/>
      <w:r w:rsidRPr="00B62483">
        <w:t>It</w:t>
      </w:r>
      <w:proofErr w:type="spellEnd"/>
      <w:r w:rsidRPr="00B62483">
        <w:t xml:space="preserve"> </w:t>
      </w:r>
      <w:proofErr w:type="spellStart"/>
      <w:r w:rsidRPr="00B62483">
        <w:t>necessitates</w:t>
      </w:r>
      <w:proofErr w:type="spellEnd"/>
      <w:r w:rsidRPr="00B62483">
        <w:t xml:space="preserve"> a </w:t>
      </w:r>
      <w:proofErr w:type="spellStart"/>
      <w:r w:rsidRPr="00B62483">
        <w:t>broader</w:t>
      </w:r>
      <w:proofErr w:type="spellEnd"/>
      <w:r w:rsidRPr="00B62483">
        <w:t xml:space="preserve"> </w:t>
      </w:r>
      <w:proofErr w:type="spellStart"/>
      <w:r w:rsidRPr="00B62483">
        <w:t>societal</w:t>
      </w:r>
      <w:proofErr w:type="spellEnd"/>
      <w:r w:rsidRPr="00B62483">
        <w:t xml:space="preserve"> </w:t>
      </w:r>
      <w:proofErr w:type="spellStart"/>
      <w:r w:rsidRPr="00B62483">
        <w:t>transformation</w:t>
      </w:r>
      <w:proofErr w:type="spellEnd"/>
      <w:r w:rsidRPr="00B62483">
        <w:t xml:space="preserve"> </w:t>
      </w:r>
      <w:proofErr w:type="spellStart"/>
      <w:r w:rsidRPr="00B62483">
        <w:t>to</w:t>
      </w:r>
      <w:proofErr w:type="spellEnd"/>
      <w:r w:rsidRPr="00B62483">
        <w:t xml:space="preserve"> </w:t>
      </w:r>
      <w:proofErr w:type="spellStart"/>
      <w:r w:rsidRPr="00B62483">
        <w:t>challenge</w:t>
      </w:r>
      <w:proofErr w:type="spellEnd"/>
      <w:r w:rsidRPr="00B62483">
        <w:t xml:space="preserve"> </w:t>
      </w:r>
      <w:proofErr w:type="spellStart"/>
      <w:r w:rsidRPr="00B62483">
        <w:t>deeply</w:t>
      </w:r>
      <w:proofErr w:type="spellEnd"/>
      <w:r w:rsidRPr="00B62483">
        <w:t xml:space="preserve"> </w:t>
      </w:r>
      <w:proofErr w:type="spellStart"/>
      <w:r w:rsidRPr="00B62483">
        <w:t>ingrained</w:t>
      </w:r>
      <w:proofErr w:type="spellEnd"/>
      <w:r w:rsidRPr="00B62483">
        <w:t xml:space="preserve"> </w:t>
      </w:r>
      <w:proofErr w:type="spellStart"/>
      <w:r w:rsidRPr="00B62483">
        <w:lastRenderedPageBreak/>
        <w:t>prejudice</w:t>
      </w:r>
      <w:proofErr w:type="spellEnd"/>
      <w:r w:rsidRPr="00B62483">
        <w:t xml:space="preserve"> </w:t>
      </w:r>
      <w:proofErr w:type="spellStart"/>
      <w:r w:rsidRPr="00B62483">
        <w:t>and</w:t>
      </w:r>
      <w:proofErr w:type="spellEnd"/>
      <w:r w:rsidRPr="00B62483">
        <w:t xml:space="preserve"> </w:t>
      </w:r>
      <w:proofErr w:type="spellStart"/>
      <w:r w:rsidRPr="00B62483">
        <w:t>norms</w:t>
      </w:r>
      <w:proofErr w:type="spellEnd"/>
      <w:r w:rsidRPr="00B62483">
        <w:t xml:space="preserve"> </w:t>
      </w:r>
      <w:proofErr w:type="spellStart"/>
      <w:r w:rsidRPr="00B62483">
        <w:t>that</w:t>
      </w:r>
      <w:proofErr w:type="spellEnd"/>
      <w:r w:rsidRPr="00B62483">
        <w:t xml:space="preserve"> </w:t>
      </w:r>
      <w:proofErr w:type="spellStart"/>
      <w:r w:rsidRPr="00B62483">
        <w:t>perpetuate</w:t>
      </w:r>
      <w:proofErr w:type="spellEnd"/>
      <w:r w:rsidRPr="00B62483">
        <w:t xml:space="preserve"> </w:t>
      </w:r>
      <w:proofErr w:type="spellStart"/>
      <w:r w:rsidRPr="00B62483">
        <w:t>gender</w:t>
      </w:r>
      <w:proofErr w:type="spellEnd"/>
      <w:r w:rsidRPr="00B62483">
        <w:t xml:space="preserve"> </w:t>
      </w:r>
      <w:proofErr w:type="spellStart"/>
      <w:r w:rsidRPr="00B62483">
        <w:t>inequality</w:t>
      </w:r>
      <w:proofErr w:type="spellEnd"/>
      <w:r w:rsidRPr="00B62483">
        <w:t xml:space="preserve">. </w:t>
      </w:r>
      <w:proofErr w:type="spellStart"/>
      <w:r w:rsidRPr="00B62483">
        <w:t>This</w:t>
      </w:r>
      <w:proofErr w:type="spellEnd"/>
      <w:r w:rsidRPr="00B62483">
        <w:t xml:space="preserve"> </w:t>
      </w:r>
      <w:proofErr w:type="spellStart"/>
      <w:r w:rsidRPr="00B62483">
        <w:t>includes</w:t>
      </w:r>
      <w:proofErr w:type="spellEnd"/>
      <w:r w:rsidRPr="00B62483">
        <w:t xml:space="preserve"> </w:t>
      </w:r>
      <w:proofErr w:type="spellStart"/>
      <w:r w:rsidRPr="00B62483">
        <w:t>initiatives</w:t>
      </w:r>
      <w:proofErr w:type="spellEnd"/>
      <w:r w:rsidRPr="00B62483">
        <w:t xml:space="preserve"> </w:t>
      </w:r>
      <w:proofErr w:type="spellStart"/>
      <w:r w:rsidRPr="00B62483">
        <w:t>to</w:t>
      </w:r>
      <w:proofErr w:type="spellEnd"/>
      <w:r w:rsidRPr="00B62483">
        <w:t xml:space="preserve"> </w:t>
      </w:r>
      <w:proofErr w:type="spellStart"/>
      <w:r w:rsidRPr="00B62483">
        <w:t>promote</w:t>
      </w:r>
      <w:proofErr w:type="spellEnd"/>
      <w:r w:rsidRPr="00B62483">
        <w:t xml:space="preserve"> </w:t>
      </w:r>
      <w:proofErr w:type="spellStart"/>
      <w:r w:rsidRPr="00B62483">
        <w:t>gender</w:t>
      </w:r>
      <w:proofErr w:type="spellEnd"/>
      <w:r w:rsidRPr="00B62483">
        <w:t xml:space="preserve"> </w:t>
      </w:r>
      <w:proofErr w:type="spellStart"/>
      <w:r w:rsidRPr="00B62483">
        <w:t>equality</w:t>
      </w:r>
      <w:proofErr w:type="spellEnd"/>
      <w:r w:rsidRPr="00B62483">
        <w:t xml:space="preserve"> in </w:t>
      </w:r>
      <w:proofErr w:type="spellStart"/>
      <w:r w:rsidRPr="00B62483">
        <w:t>education</w:t>
      </w:r>
      <w:proofErr w:type="spellEnd"/>
      <w:r w:rsidRPr="00B62483">
        <w:t xml:space="preserve">, </w:t>
      </w:r>
      <w:proofErr w:type="spellStart"/>
      <w:r w:rsidRPr="00B62483">
        <w:t>media</w:t>
      </w:r>
      <w:proofErr w:type="spellEnd"/>
      <w:r w:rsidRPr="00B62483">
        <w:t xml:space="preserve"> </w:t>
      </w:r>
      <w:proofErr w:type="spellStart"/>
      <w:r w:rsidRPr="00B62483">
        <w:t>representation</w:t>
      </w:r>
      <w:proofErr w:type="spellEnd"/>
      <w:r w:rsidRPr="00B62483">
        <w:t xml:space="preserve">, </w:t>
      </w:r>
      <w:proofErr w:type="spellStart"/>
      <w:r w:rsidRPr="00B62483">
        <w:t>and</w:t>
      </w:r>
      <w:proofErr w:type="spellEnd"/>
      <w:r w:rsidRPr="00B62483">
        <w:t xml:space="preserve"> </w:t>
      </w:r>
      <w:proofErr w:type="spellStart"/>
      <w:r w:rsidRPr="00B62483">
        <w:t>cultural</w:t>
      </w:r>
      <w:proofErr w:type="spellEnd"/>
      <w:r w:rsidRPr="00B62483">
        <w:t xml:space="preserve"> </w:t>
      </w:r>
      <w:proofErr w:type="spellStart"/>
      <w:r w:rsidRPr="00B62483">
        <w:t>narratives</w:t>
      </w:r>
      <w:proofErr w:type="spellEnd"/>
      <w:r w:rsidRPr="00B62483">
        <w:t xml:space="preserve">. </w:t>
      </w:r>
      <w:proofErr w:type="spellStart"/>
      <w:r w:rsidRPr="00B62483">
        <w:t>By</w:t>
      </w:r>
      <w:proofErr w:type="spellEnd"/>
      <w:r w:rsidRPr="00B62483">
        <w:t xml:space="preserve"> </w:t>
      </w:r>
      <w:proofErr w:type="spellStart"/>
      <w:r w:rsidRPr="00B62483">
        <w:t>challenging</w:t>
      </w:r>
      <w:proofErr w:type="spellEnd"/>
      <w:r w:rsidRPr="00B62483">
        <w:t xml:space="preserve"> </w:t>
      </w:r>
      <w:proofErr w:type="spellStart"/>
      <w:r w:rsidRPr="00B62483">
        <w:t>traditional</w:t>
      </w:r>
      <w:proofErr w:type="spellEnd"/>
      <w:r w:rsidRPr="00B62483">
        <w:t xml:space="preserve"> </w:t>
      </w:r>
      <w:proofErr w:type="spellStart"/>
      <w:r w:rsidRPr="00B62483">
        <w:t>gender</w:t>
      </w:r>
      <w:proofErr w:type="spellEnd"/>
      <w:r w:rsidRPr="00B62483">
        <w:t xml:space="preserve"> </w:t>
      </w:r>
      <w:proofErr w:type="spellStart"/>
      <w:r w:rsidRPr="00B62483">
        <w:t>roles</w:t>
      </w:r>
      <w:proofErr w:type="spellEnd"/>
      <w:r w:rsidRPr="00B62483">
        <w:t xml:space="preserve"> </w:t>
      </w:r>
      <w:proofErr w:type="spellStart"/>
      <w:r w:rsidRPr="00B62483">
        <w:t>and</w:t>
      </w:r>
      <w:proofErr w:type="spellEnd"/>
      <w:r w:rsidRPr="00B62483">
        <w:t xml:space="preserve"> </w:t>
      </w:r>
      <w:proofErr w:type="spellStart"/>
      <w:r w:rsidRPr="00B62483">
        <w:t>expectations</w:t>
      </w:r>
      <w:proofErr w:type="spellEnd"/>
      <w:r w:rsidRPr="00B62483">
        <w:t xml:space="preserve">, </w:t>
      </w:r>
      <w:proofErr w:type="spellStart"/>
      <w:r w:rsidRPr="00B62483">
        <w:t>we</w:t>
      </w:r>
      <w:proofErr w:type="spellEnd"/>
      <w:r w:rsidRPr="00B62483">
        <w:t xml:space="preserve"> can </w:t>
      </w:r>
      <w:proofErr w:type="spellStart"/>
      <w:r w:rsidRPr="00B62483">
        <w:t>create</w:t>
      </w:r>
      <w:proofErr w:type="spellEnd"/>
      <w:r w:rsidRPr="00B62483">
        <w:t xml:space="preserve"> an </w:t>
      </w:r>
      <w:proofErr w:type="spellStart"/>
      <w:r w:rsidRPr="00B62483">
        <w:t>environment</w:t>
      </w:r>
      <w:proofErr w:type="spellEnd"/>
      <w:r w:rsidRPr="00B62483">
        <w:t xml:space="preserve"> </w:t>
      </w:r>
      <w:proofErr w:type="spellStart"/>
      <w:r w:rsidRPr="00B62483">
        <w:t>that</w:t>
      </w:r>
      <w:proofErr w:type="spellEnd"/>
      <w:r w:rsidRPr="00B62483">
        <w:t xml:space="preserve"> </w:t>
      </w:r>
      <w:proofErr w:type="spellStart"/>
      <w:r w:rsidRPr="00B62483">
        <w:t>encourages</w:t>
      </w:r>
      <w:proofErr w:type="spellEnd"/>
      <w:r w:rsidRPr="00B62483">
        <w:t xml:space="preserve"> </w:t>
      </w:r>
      <w:proofErr w:type="spellStart"/>
      <w:r w:rsidRPr="00B62483">
        <w:t>women</w:t>
      </w:r>
      <w:proofErr w:type="spellEnd"/>
      <w:r w:rsidRPr="00B62483">
        <w:t xml:space="preserve"> </w:t>
      </w:r>
      <w:proofErr w:type="spellStart"/>
      <w:r w:rsidRPr="00B62483">
        <w:t>to</w:t>
      </w:r>
      <w:proofErr w:type="spellEnd"/>
      <w:r w:rsidRPr="00B62483">
        <w:t xml:space="preserve"> </w:t>
      </w:r>
      <w:proofErr w:type="spellStart"/>
      <w:r w:rsidRPr="00B62483">
        <w:t>aspire</w:t>
      </w:r>
      <w:proofErr w:type="spellEnd"/>
      <w:r w:rsidRPr="00B62483">
        <w:t xml:space="preserve"> </w:t>
      </w:r>
      <w:proofErr w:type="spellStart"/>
      <w:r w:rsidRPr="00B62483">
        <w:t>leadership</w:t>
      </w:r>
      <w:proofErr w:type="spellEnd"/>
      <w:r w:rsidRPr="00B62483">
        <w:t xml:space="preserve"> </w:t>
      </w:r>
      <w:proofErr w:type="spellStart"/>
      <w:r w:rsidRPr="00B62483">
        <w:t>positions</w:t>
      </w:r>
      <w:proofErr w:type="spellEnd"/>
      <w:r w:rsidRPr="00B62483">
        <w:t xml:space="preserve"> </w:t>
      </w:r>
      <w:proofErr w:type="spellStart"/>
      <w:r w:rsidRPr="00B62483">
        <w:t>and</w:t>
      </w:r>
      <w:proofErr w:type="spellEnd"/>
      <w:r w:rsidRPr="00B62483">
        <w:t xml:space="preserve"> </w:t>
      </w:r>
      <w:proofErr w:type="spellStart"/>
      <w:r w:rsidRPr="00B62483">
        <w:t>provides</w:t>
      </w:r>
      <w:proofErr w:type="spellEnd"/>
      <w:r w:rsidRPr="00B62483">
        <w:t xml:space="preserve"> </w:t>
      </w:r>
      <w:proofErr w:type="spellStart"/>
      <w:r w:rsidRPr="00B62483">
        <w:t>them</w:t>
      </w:r>
      <w:proofErr w:type="spellEnd"/>
      <w:r w:rsidRPr="00B62483">
        <w:t xml:space="preserve"> </w:t>
      </w:r>
      <w:proofErr w:type="spellStart"/>
      <w:r w:rsidRPr="00B62483">
        <w:t>with</w:t>
      </w:r>
      <w:proofErr w:type="spellEnd"/>
      <w:r w:rsidRPr="00B62483">
        <w:t xml:space="preserve"> </w:t>
      </w:r>
      <w:proofErr w:type="spellStart"/>
      <w:r w:rsidRPr="00B62483">
        <w:t>the</w:t>
      </w:r>
      <w:proofErr w:type="spellEnd"/>
      <w:r w:rsidRPr="00B62483">
        <w:t xml:space="preserve"> </w:t>
      </w:r>
      <w:proofErr w:type="spellStart"/>
      <w:r w:rsidRPr="00B62483">
        <w:t>necessary</w:t>
      </w:r>
      <w:proofErr w:type="spellEnd"/>
      <w:r w:rsidRPr="00B62483">
        <w:t xml:space="preserve"> </w:t>
      </w:r>
      <w:proofErr w:type="spellStart"/>
      <w:r w:rsidRPr="00B62483">
        <w:t>support</w:t>
      </w:r>
      <w:proofErr w:type="spellEnd"/>
      <w:r w:rsidRPr="00B62483">
        <w:t xml:space="preserve"> </w:t>
      </w:r>
      <w:proofErr w:type="spellStart"/>
      <w:r w:rsidRPr="00B62483">
        <w:t>to</w:t>
      </w:r>
      <w:proofErr w:type="spellEnd"/>
      <w:r w:rsidRPr="00B62483">
        <w:t xml:space="preserve"> </w:t>
      </w:r>
      <w:proofErr w:type="spellStart"/>
      <w:r w:rsidRPr="00B62483">
        <w:t>succeed</w:t>
      </w:r>
      <w:proofErr w:type="spellEnd"/>
      <w:r w:rsidRPr="00B62483">
        <w:t>.</w:t>
      </w:r>
    </w:p>
    <w:p w14:paraId="3EC674E5" w14:textId="77777777" w:rsidR="007925D5" w:rsidRPr="00B62483" w:rsidRDefault="007925D5" w:rsidP="007925D5">
      <w:proofErr w:type="spellStart"/>
      <w:r w:rsidRPr="00B62483">
        <w:t>In</w:t>
      </w:r>
      <w:proofErr w:type="spellEnd"/>
      <w:r w:rsidRPr="00B62483">
        <w:t xml:space="preserve"> </w:t>
      </w:r>
      <w:proofErr w:type="spellStart"/>
      <w:r w:rsidRPr="00B62483">
        <w:t>addition</w:t>
      </w:r>
      <w:proofErr w:type="spellEnd"/>
      <w:r w:rsidRPr="00B62483">
        <w:t xml:space="preserve">, </w:t>
      </w:r>
      <w:proofErr w:type="spellStart"/>
      <w:r w:rsidRPr="00B62483">
        <w:t>creating</w:t>
      </w:r>
      <w:proofErr w:type="spellEnd"/>
      <w:r w:rsidRPr="00B62483">
        <w:t xml:space="preserve"> a </w:t>
      </w:r>
      <w:proofErr w:type="spellStart"/>
      <w:r w:rsidRPr="00B62483">
        <w:t>culture</w:t>
      </w:r>
      <w:proofErr w:type="spellEnd"/>
      <w:r w:rsidRPr="00B62483">
        <w:t xml:space="preserve"> </w:t>
      </w:r>
      <w:proofErr w:type="spellStart"/>
      <w:r w:rsidRPr="00B62483">
        <w:t>that</w:t>
      </w:r>
      <w:proofErr w:type="spellEnd"/>
      <w:r w:rsidRPr="00B62483">
        <w:t xml:space="preserve"> </w:t>
      </w:r>
      <w:proofErr w:type="spellStart"/>
      <w:r w:rsidRPr="00B62483">
        <w:t>values</w:t>
      </w:r>
      <w:proofErr w:type="spellEnd"/>
      <w:r w:rsidRPr="00B62483">
        <w:t xml:space="preserve"> </w:t>
      </w:r>
      <w:proofErr w:type="spellStart"/>
      <w:r w:rsidRPr="00B62483">
        <w:t>and</w:t>
      </w:r>
      <w:proofErr w:type="spellEnd"/>
      <w:r w:rsidRPr="00B62483">
        <w:t xml:space="preserve"> </w:t>
      </w:r>
      <w:proofErr w:type="spellStart"/>
      <w:r w:rsidRPr="00B62483">
        <w:t>celebrates</w:t>
      </w:r>
      <w:proofErr w:type="spellEnd"/>
      <w:r w:rsidRPr="00B62483">
        <w:t xml:space="preserve"> </w:t>
      </w:r>
      <w:proofErr w:type="spellStart"/>
      <w:r w:rsidRPr="00B62483">
        <w:t>gender</w:t>
      </w:r>
      <w:proofErr w:type="spellEnd"/>
      <w:r w:rsidRPr="00B62483">
        <w:t xml:space="preserve"> </w:t>
      </w:r>
      <w:proofErr w:type="spellStart"/>
      <w:r w:rsidRPr="00B62483">
        <w:t>diversity</w:t>
      </w:r>
      <w:proofErr w:type="spellEnd"/>
      <w:r w:rsidRPr="00B62483">
        <w:t xml:space="preserve"> is </w:t>
      </w:r>
      <w:proofErr w:type="spellStart"/>
      <w:r w:rsidRPr="00B62483">
        <w:t>crucial</w:t>
      </w:r>
      <w:proofErr w:type="spellEnd"/>
      <w:r w:rsidRPr="00B62483">
        <w:t xml:space="preserve"> in </w:t>
      </w:r>
      <w:proofErr w:type="spellStart"/>
      <w:r w:rsidRPr="00B62483">
        <w:t>dismantling</w:t>
      </w:r>
      <w:proofErr w:type="spellEnd"/>
      <w:r w:rsidRPr="00B62483">
        <w:t xml:space="preserve"> </w:t>
      </w:r>
      <w:proofErr w:type="spellStart"/>
      <w:r w:rsidRPr="00B62483">
        <w:t>the</w:t>
      </w:r>
      <w:proofErr w:type="spellEnd"/>
      <w:r w:rsidRPr="00B62483">
        <w:t xml:space="preserve"> </w:t>
      </w:r>
      <w:proofErr w:type="spellStart"/>
      <w:r w:rsidRPr="00B62483">
        <w:t>biases</w:t>
      </w:r>
      <w:proofErr w:type="spellEnd"/>
      <w:r w:rsidRPr="00B62483">
        <w:t xml:space="preserve"> </w:t>
      </w:r>
      <w:proofErr w:type="spellStart"/>
      <w:r w:rsidRPr="00B62483">
        <w:t>that</w:t>
      </w:r>
      <w:proofErr w:type="spellEnd"/>
      <w:r w:rsidRPr="00B62483">
        <w:t xml:space="preserve"> </w:t>
      </w:r>
      <w:proofErr w:type="spellStart"/>
      <w:r w:rsidRPr="00B62483">
        <w:t>contribute</w:t>
      </w:r>
      <w:proofErr w:type="spellEnd"/>
      <w:r w:rsidRPr="00B62483">
        <w:t xml:space="preserve"> </w:t>
      </w:r>
      <w:proofErr w:type="spellStart"/>
      <w:r w:rsidRPr="00B62483">
        <w:t>to</w:t>
      </w:r>
      <w:proofErr w:type="spellEnd"/>
      <w:r w:rsidRPr="00B62483">
        <w:t xml:space="preserve"> </w:t>
      </w:r>
      <w:proofErr w:type="spellStart"/>
      <w:r w:rsidRPr="00B62483">
        <w:t>the</w:t>
      </w:r>
      <w:proofErr w:type="spellEnd"/>
      <w:r w:rsidRPr="00B62483">
        <w:t xml:space="preserve"> </w:t>
      </w:r>
      <w:proofErr w:type="spellStart"/>
      <w:r w:rsidRPr="00B62483">
        <w:t>glass</w:t>
      </w:r>
      <w:proofErr w:type="spellEnd"/>
      <w:r w:rsidRPr="00B62483">
        <w:t xml:space="preserve"> </w:t>
      </w:r>
      <w:proofErr w:type="spellStart"/>
      <w:r w:rsidRPr="00B62483">
        <w:t>ceiling</w:t>
      </w:r>
      <w:proofErr w:type="spellEnd"/>
      <w:r w:rsidRPr="00B62483">
        <w:t xml:space="preserve"> </w:t>
      </w:r>
      <w:proofErr w:type="spellStart"/>
      <w:r w:rsidRPr="00B62483">
        <w:t>effect</w:t>
      </w:r>
      <w:proofErr w:type="spellEnd"/>
      <w:r w:rsidRPr="00B62483">
        <w:t xml:space="preserve">. </w:t>
      </w:r>
      <w:proofErr w:type="spellStart"/>
      <w:r w:rsidRPr="00B62483">
        <w:t>Organizations</w:t>
      </w:r>
      <w:proofErr w:type="spellEnd"/>
      <w:r w:rsidRPr="00B62483">
        <w:t xml:space="preserve"> </w:t>
      </w:r>
      <w:proofErr w:type="spellStart"/>
      <w:r w:rsidRPr="00B62483">
        <w:t>must</w:t>
      </w:r>
      <w:proofErr w:type="spellEnd"/>
      <w:r w:rsidRPr="00B62483">
        <w:t xml:space="preserve"> </w:t>
      </w:r>
      <w:proofErr w:type="spellStart"/>
      <w:r w:rsidRPr="00B62483">
        <w:t>foster</w:t>
      </w:r>
      <w:proofErr w:type="spellEnd"/>
      <w:r w:rsidRPr="00B62483">
        <w:t xml:space="preserve"> an </w:t>
      </w:r>
      <w:proofErr w:type="spellStart"/>
      <w:r w:rsidRPr="00B62483">
        <w:t>environment</w:t>
      </w:r>
      <w:proofErr w:type="spellEnd"/>
      <w:r w:rsidRPr="00B62483">
        <w:t xml:space="preserve"> </w:t>
      </w:r>
      <w:proofErr w:type="spellStart"/>
      <w:r w:rsidRPr="00B62483">
        <w:t>where</w:t>
      </w:r>
      <w:proofErr w:type="spellEnd"/>
      <w:r w:rsidRPr="00B62483">
        <w:t xml:space="preserve"> </w:t>
      </w:r>
      <w:proofErr w:type="spellStart"/>
      <w:r w:rsidRPr="00B62483">
        <w:t>gender</w:t>
      </w:r>
      <w:proofErr w:type="spellEnd"/>
      <w:r w:rsidRPr="00B62483">
        <w:t xml:space="preserve"> </w:t>
      </w:r>
      <w:proofErr w:type="spellStart"/>
      <w:r w:rsidRPr="00B62483">
        <w:t>equality</w:t>
      </w:r>
      <w:proofErr w:type="spellEnd"/>
      <w:r w:rsidRPr="00B62483">
        <w:t xml:space="preserve"> is not </w:t>
      </w:r>
      <w:proofErr w:type="spellStart"/>
      <w:r w:rsidRPr="00B62483">
        <w:t>only</w:t>
      </w:r>
      <w:proofErr w:type="spellEnd"/>
      <w:r w:rsidRPr="00B62483">
        <w:t xml:space="preserve"> </w:t>
      </w:r>
      <w:proofErr w:type="spellStart"/>
      <w:r w:rsidRPr="00B62483">
        <w:t>respected</w:t>
      </w:r>
      <w:proofErr w:type="spellEnd"/>
      <w:r w:rsidRPr="00B62483">
        <w:t xml:space="preserve"> but </w:t>
      </w:r>
      <w:proofErr w:type="spellStart"/>
      <w:r w:rsidRPr="00B62483">
        <w:t>actively</w:t>
      </w:r>
      <w:proofErr w:type="spellEnd"/>
      <w:r w:rsidRPr="00B62483">
        <w:t xml:space="preserve"> </w:t>
      </w:r>
      <w:proofErr w:type="spellStart"/>
      <w:r w:rsidRPr="00B62483">
        <w:t>promoted</w:t>
      </w:r>
      <w:proofErr w:type="spellEnd"/>
      <w:r w:rsidRPr="00B62483">
        <w:t xml:space="preserve">. </w:t>
      </w:r>
      <w:proofErr w:type="spellStart"/>
      <w:r w:rsidRPr="00B62483">
        <w:t>This</w:t>
      </w:r>
      <w:proofErr w:type="spellEnd"/>
      <w:r w:rsidRPr="00B62483">
        <w:t xml:space="preserve"> can be </w:t>
      </w:r>
      <w:proofErr w:type="spellStart"/>
      <w:r w:rsidRPr="00B62483">
        <w:t>achieved</w:t>
      </w:r>
      <w:proofErr w:type="spellEnd"/>
      <w:r w:rsidRPr="00B62483">
        <w:t xml:space="preserve"> </w:t>
      </w:r>
      <w:proofErr w:type="spellStart"/>
      <w:r w:rsidRPr="00B62483">
        <w:t>by</w:t>
      </w:r>
      <w:proofErr w:type="spellEnd"/>
      <w:r w:rsidRPr="00B62483">
        <w:t xml:space="preserve"> </w:t>
      </w:r>
      <w:proofErr w:type="spellStart"/>
      <w:r w:rsidRPr="00B62483">
        <w:t>challenging</w:t>
      </w:r>
      <w:proofErr w:type="spellEnd"/>
      <w:r w:rsidRPr="00B62483">
        <w:t xml:space="preserve"> </w:t>
      </w:r>
      <w:proofErr w:type="spellStart"/>
      <w:r w:rsidRPr="00B62483">
        <w:t>preconceived</w:t>
      </w:r>
      <w:proofErr w:type="spellEnd"/>
      <w:r w:rsidRPr="00B62483">
        <w:t xml:space="preserve"> </w:t>
      </w:r>
      <w:proofErr w:type="spellStart"/>
      <w:r w:rsidRPr="00B62483">
        <w:t>notions</w:t>
      </w:r>
      <w:proofErr w:type="spellEnd"/>
      <w:r w:rsidRPr="00B62483">
        <w:t xml:space="preserve">, </w:t>
      </w:r>
      <w:proofErr w:type="spellStart"/>
      <w:r w:rsidRPr="00B62483">
        <w:t>promoting</w:t>
      </w:r>
      <w:proofErr w:type="spellEnd"/>
      <w:r w:rsidRPr="00B62483">
        <w:t xml:space="preserve"> </w:t>
      </w:r>
      <w:proofErr w:type="spellStart"/>
      <w:r w:rsidRPr="00B62483">
        <w:t>inclusive</w:t>
      </w:r>
      <w:proofErr w:type="spellEnd"/>
      <w:r w:rsidRPr="00B62483">
        <w:t xml:space="preserve"> </w:t>
      </w:r>
      <w:proofErr w:type="spellStart"/>
      <w:r w:rsidRPr="00B62483">
        <w:t>behaviors</w:t>
      </w:r>
      <w:proofErr w:type="spellEnd"/>
      <w:r w:rsidRPr="00B62483">
        <w:t xml:space="preserve"> </w:t>
      </w:r>
      <w:proofErr w:type="spellStart"/>
      <w:r w:rsidRPr="00B62483">
        <w:t>and</w:t>
      </w:r>
      <w:proofErr w:type="spellEnd"/>
      <w:r w:rsidRPr="00B62483">
        <w:t xml:space="preserve"> </w:t>
      </w:r>
      <w:proofErr w:type="spellStart"/>
      <w:r w:rsidRPr="00B62483">
        <w:t>attitudes</w:t>
      </w:r>
      <w:proofErr w:type="spellEnd"/>
      <w:r w:rsidRPr="00B62483">
        <w:t xml:space="preserve"> </w:t>
      </w:r>
      <w:proofErr w:type="spellStart"/>
      <w:r w:rsidRPr="00B62483">
        <w:t>among</w:t>
      </w:r>
      <w:proofErr w:type="spellEnd"/>
      <w:r w:rsidRPr="00B62483">
        <w:t xml:space="preserve"> </w:t>
      </w:r>
      <w:proofErr w:type="spellStart"/>
      <w:r w:rsidRPr="00B62483">
        <w:t>employees</w:t>
      </w:r>
      <w:proofErr w:type="spellEnd"/>
      <w:r w:rsidRPr="00B62483">
        <w:t xml:space="preserve">, </w:t>
      </w:r>
      <w:proofErr w:type="spellStart"/>
      <w:r w:rsidRPr="00B62483">
        <w:t>and</w:t>
      </w:r>
      <w:proofErr w:type="spellEnd"/>
      <w:r w:rsidRPr="00B62483">
        <w:t xml:space="preserve"> </w:t>
      </w:r>
      <w:proofErr w:type="spellStart"/>
      <w:r w:rsidRPr="00B62483">
        <w:t>providing</w:t>
      </w:r>
      <w:proofErr w:type="spellEnd"/>
      <w:r w:rsidRPr="00B62483">
        <w:t xml:space="preserve"> </w:t>
      </w:r>
      <w:proofErr w:type="spellStart"/>
      <w:r w:rsidRPr="00B62483">
        <w:t>training</w:t>
      </w:r>
      <w:proofErr w:type="spellEnd"/>
      <w:r w:rsidRPr="00B62483">
        <w:t xml:space="preserve"> </w:t>
      </w:r>
      <w:proofErr w:type="spellStart"/>
      <w:r w:rsidRPr="00B62483">
        <w:t>and</w:t>
      </w:r>
      <w:proofErr w:type="spellEnd"/>
      <w:r w:rsidRPr="00B62483">
        <w:t xml:space="preserve"> </w:t>
      </w:r>
      <w:proofErr w:type="spellStart"/>
      <w:r w:rsidRPr="00B62483">
        <w:t>awareness</w:t>
      </w:r>
      <w:proofErr w:type="spellEnd"/>
      <w:r w:rsidRPr="00B62483">
        <w:t xml:space="preserve"> </w:t>
      </w:r>
      <w:proofErr w:type="spellStart"/>
      <w:r w:rsidRPr="00B62483">
        <w:t>programs</w:t>
      </w:r>
      <w:proofErr w:type="spellEnd"/>
      <w:r w:rsidRPr="00B62483">
        <w:t xml:space="preserve"> </w:t>
      </w:r>
      <w:proofErr w:type="spellStart"/>
      <w:r w:rsidRPr="00B62483">
        <w:t>to</w:t>
      </w:r>
      <w:proofErr w:type="spellEnd"/>
      <w:r w:rsidRPr="00B62483">
        <w:t xml:space="preserve"> </w:t>
      </w:r>
      <w:proofErr w:type="spellStart"/>
      <w:r w:rsidRPr="00B62483">
        <w:t>address</w:t>
      </w:r>
      <w:proofErr w:type="spellEnd"/>
      <w:r w:rsidRPr="00B62483">
        <w:t xml:space="preserve"> </w:t>
      </w:r>
      <w:proofErr w:type="spellStart"/>
      <w:r w:rsidRPr="00B62483">
        <w:t>unconscious</w:t>
      </w:r>
      <w:proofErr w:type="spellEnd"/>
      <w:r w:rsidRPr="00B62483">
        <w:t xml:space="preserve"> </w:t>
      </w:r>
      <w:proofErr w:type="spellStart"/>
      <w:r w:rsidRPr="00B62483">
        <w:t>biases</w:t>
      </w:r>
      <w:proofErr w:type="spellEnd"/>
      <w:r w:rsidRPr="00B62483">
        <w:t>.</w:t>
      </w:r>
    </w:p>
    <w:p w14:paraId="5E7F53E6" w14:textId="77777777" w:rsidR="007925D5" w:rsidRPr="00B62483" w:rsidRDefault="007925D5" w:rsidP="007925D5">
      <w:proofErr w:type="spellStart"/>
      <w:r w:rsidRPr="00B62483">
        <w:t>Furthermore</w:t>
      </w:r>
      <w:proofErr w:type="spellEnd"/>
      <w:r w:rsidRPr="00B62483">
        <w:t xml:space="preserve">, </w:t>
      </w:r>
      <w:proofErr w:type="spellStart"/>
      <w:r w:rsidRPr="00B62483">
        <w:t>organizations</w:t>
      </w:r>
      <w:proofErr w:type="spellEnd"/>
      <w:r w:rsidRPr="00B62483">
        <w:t xml:space="preserve"> </w:t>
      </w:r>
      <w:proofErr w:type="spellStart"/>
      <w:r w:rsidRPr="00B62483">
        <w:t>should</w:t>
      </w:r>
      <w:proofErr w:type="spellEnd"/>
      <w:r w:rsidRPr="00B62483">
        <w:t xml:space="preserve"> </w:t>
      </w:r>
      <w:proofErr w:type="spellStart"/>
      <w:r w:rsidRPr="00B62483">
        <w:t>prioritize</w:t>
      </w:r>
      <w:proofErr w:type="spellEnd"/>
      <w:r w:rsidRPr="00B62483">
        <w:t xml:space="preserve"> </w:t>
      </w:r>
      <w:proofErr w:type="spellStart"/>
      <w:r w:rsidRPr="00B62483">
        <w:t>the</w:t>
      </w:r>
      <w:proofErr w:type="spellEnd"/>
      <w:r w:rsidRPr="00B62483">
        <w:t xml:space="preserve"> </w:t>
      </w:r>
      <w:proofErr w:type="spellStart"/>
      <w:r w:rsidRPr="00B62483">
        <w:t>development</w:t>
      </w:r>
      <w:proofErr w:type="spellEnd"/>
      <w:r w:rsidRPr="00B62483">
        <w:t xml:space="preserve"> </w:t>
      </w:r>
      <w:proofErr w:type="spellStart"/>
      <w:r w:rsidRPr="00B62483">
        <w:t>and</w:t>
      </w:r>
      <w:proofErr w:type="spellEnd"/>
      <w:r w:rsidRPr="00B62483">
        <w:t xml:space="preserve"> </w:t>
      </w:r>
      <w:proofErr w:type="spellStart"/>
      <w:r w:rsidRPr="00B62483">
        <w:t>advancement</w:t>
      </w:r>
      <w:proofErr w:type="spellEnd"/>
      <w:r w:rsidRPr="00B62483">
        <w:t xml:space="preserve"> of </w:t>
      </w:r>
      <w:proofErr w:type="spellStart"/>
      <w:r w:rsidRPr="00B62483">
        <w:t>women</w:t>
      </w:r>
      <w:proofErr w:type="spellEnd"/>
      <w:r w:rsidRPr="00B62483">
        <w:t xml:space="preserve"> </w:t>
      </w:r>
      <w:proofErr w:type="spellStart"/>
      <w:r w:rsidRPr="00B62483">
        <w:t>leaders</w:t>
      </w:r>
      <w:proofErr w:type="spellEnd"/>
      <w:r w:rsidRPr="00B62483">
        <w:t xml:space="preserve"> </w:t>
      </w:r>
      <w:proofErr w:type="spellStart"/>
      <w:r w:rsidRPr="00B62483">
        <w:t>through</w:t>
      </w:r>
      <w:proofErr w:type="spellEnd"/>
      <w:r w:rsidRPr="00B62483">
        <w:t xml:space="preserve"> </w:t>
      </w:r>
      <w:proofErr w:type="spellStart"/>
      <w:r w:rsidRPr="00B62483">
        <w:t>targeted</w:t>
      </w:r>
      <w:proofErr w:type="spellEnd"/>
      <w:r w:rsidRPr="00B62483">
        <w:t xml:space="preserve"> </w:t>
      </w:r>
      <w:proofErr w:type="spellStart"/>
      <w:r w:rsidRPr="00B62483">
        <w:t>leadership</w:t>
      </w:r>
      <w:proofErr w:type="spellEnd"/>
      <w:r w:rsidRPr="00B62483">
        <w:t xml:space="preserve"> </w:t>
      </w:r>
      <w:proofErr w:type="spellStart"/>
      <w:r w:rsidRPr="00B62483">
        <w:t>development</w:t>
      </w:r>
      <w:proofErr w:type="spellEnd"/>
      <w:r w:rsidRPr="00B62483">
        <w:t xml:space="preserve"> </w:t>
      </w:r>
      <w:proofErr w:type="spellStart"/>
      <w:r w:rsidRPr="00B62483">
        <w:t>programs</w:t>
      </w:r>
      <w:proofErr w:type="spellEnd"/>
      <w:r w:rsidRPr="00B62483">
        <w:t xml:space="preserve">, </w:t>
      </w:r>
      <w:proofErr w:type="spellStart"/>
      <w:r w:rsidRPr="00B62483">
        <w:t>networking</w:t>
      </w:r>
      <w:proofErr w:type="spellEnd"/>
      <w:r w:rsidRPr="00B62483">
        <w:t xml:space="preserve"> </w:t>
      </w:r>
      <w:proofErr w:type="spellStart"/>
      <w:r w:rsidRPr="00B62483">
        <w:t>opportunities</w:t>
      </w:r>
      <w:proofErr w:type="spellEnd"/>
      <w:r w:rsidRPr="00B62483">
        <w:t xml:space="preserve">, </w:t>
      </w:r>
      <w:proofErr w:type="spellStart"/>
      <w:r w:rsidRPr="00B62483">
        <w:t>and</w:t>
      </w:r>
      <w:proofErr w:type="spellEnd"/>
      <w:r w:rsidRPr="00B62483">
        <w:t xml:space="preserve"> </w:t>
      </w:r>
      <w:proofErr w:type="spellStart"/>
      <w:r w:rsidRPr="00B62483">
        <w:t>sponsorship</w:t>
      </w:r>
      <w:proofErr w:type="spellEnd"/>
      <w:r w:rsidRPr="00B62483">
        <w:t xml:space="preserve"> </w:t>
      </w:r>
      <w:proofErr w:type="spellStart"/>
      <w:r w:rsidRPr="00B62483">
        <w:t>initiatives</w:t>
      </w:r>
      <w:proofErr w:type="spellEnd"/>
      <w:r w:rsidRPr="00B62483">
        <w:t xml:space="preserve">. </w:t>
      </w:r>
      <w:proofErr w:type="spellStart"/>
      <w:r w:rsidRPr="00B62483">
        <w:t>By</w:t>
      </w:r>
      <w:proofErr w:type="spellEnd"/>
      <w:r w:rsidRPr="00B62483">
        <w:t xml:space="preserve"> </w:t>
      </w:r>
      <w:proofErr w:type="spellStart"/>
      <w:r w:rsidRPr="00B62483">
        <w:t>recognizing</w:t>
      </w:r>
      <w:proofErr w:type="spellEnd"/>
      <w:r w:rsidRPr="00B62483">
        <w:t xml:space="preserve"> </w:t>
      </w:r>
      <w:proofErr w:type="spellStart"/>
      <w:r w:rsidRPr="00B62483">
        <w:t>and</w:t>
      </w:r>
      <w:proofErr w:type="spellEnd"/>
      <w:r w:rsidRPr="00B62483">
        <w:t xml:space="preserve"> </w:t>
      </w:r>
      <w:proofErr w:type="spellStart"/>
      <w:r w:rsidRPr="00B62483">
        <w:t>valuing</w:t>
      </w:r>
      <w:proofErr w:type="spellEnd"/>
      <w:r w:rsidRPr="00B62483">
        <w:t xml:space="preserve"> </w:t>
      </w:r>
      <w:proofErr w:type="spellStart"/>
      <w:r w:rsidRPr="00B62483">
        <w:t>the</w:t>
      </w:r>
      <w:proofErr w:type="spellEnd"/>
      <w:r w:rsidRPr="00B62483">
        <w:t xml:space="preserve"> </w:t>
      </w:r>
      <w:proofErr w:type="spellStart"/>
      <w:r w:rsidRPr="00B62483">
        <w:t>unique</w:t>
      </w:r>
      <w:proofErr w:type="spellEnd"/>
      <w:r w:rsidRPr="00B62483">
        <w:t xml:space="preserve"> </w:t>
      </w:r>
      <w:proofErr w:type="spellStart"/>
      <w:r w:rsidRPr="00B62483">
        <w:t>perspectives</w:t>
      </w:r>
      <w:proofErr w:type="spellEnd"/>
      <w:r w:rsidRPr="00B62483">
        <w:t xml:space="preserve"> </w:t>
      </w:r>
      <w:proofErr w:type="spellStart"/>
      <w:r w:rsidRPr="00B62483">
        <w:t>and</w:t>
      </w:r>
      <w:proofErr w:type="spellEnd"/>
      <w:r w:rsidRPr="00B62483">
        <w:t xml:space="preserve"> </w:t>
      </w:r>
      <w:proofErr w:type="spellStart"/>
      <w:r w:rsidRPr="00B62483">
        <w:t>contributions</w:t>
      </w:r>
      <w:proofErr w:type="spellEnd"/>
      <w:r w:rsidRPr="00B62483">
        <w:t xml:space="preserve"> of </w:t>
      </w:r>
      <w:proofErr w:type="spellStart"/>
      <w:r w:rsidRPr="00B62483">
        <w:t>women</w:t>
      </w:r>
      <w:proofErr w:type="spellEnd"/>
      <w:r w:rsidRPr="00B62483">
        <w:t xml:space="preserve">, </w:t>
      </w:r>
      <w:proofErr w:type="spellStart"/>
      <w:r w:rsidRPr="00B62483">
        <w:t>organizations</w:t>
      </w:r>
      <w:proofErr w:type="spellEnd"/>
      <w:r w:rsidRPr="00B62483">
        <w:t xml:space="preserve"> can </w:t>
      </w:r>
      <w:proofErr w:type="spellStart"/>
      <w:r w:rsidRPr="00B62483">
        <w:t>create</w:t>
      </w:r>
      <w:proofErr w:type="spellEnd"/>
      <w:r w:rsidRPr="00B62483">
        <w:t xml:space="preserve"> a </w:t>
      </w:r>
      <w:proofErr w:type="spellStart"/>
      <w:r w:rsidRPr="00B62483">
        <w:t>more</w:t>
      </w:r>
      <w:proofErr w:type="spellEnd"/>
      <w:r w:rsidRPr="00B62483">
        <w:t xml:space="preserve"> </w:t>
      </w:r>
      <w:proofErr w:type="spellStart"/>
      <w:r w:rsidRPr="00B62483">
        <w:t>equitable</w:t>
      </w:r>
      <w:proofErr w:type="spellEnd"/>
      <w:r w:rsidRPr="00B62483">
        <w:t xml:space="preserve"> </w:t>
      </w:r>
      <w:proofErr w:type="spellStart"/>
      <w:r w:rsidRPr="00B62483">
        <w:t>and</w:t>
      </w:r>
      <w:proofErr w:type="spellEnd"/>
      <w:r w:rsidRPr="00B62483">
        <w:t xml:space="preserve"> </w:t>
      </w:r>
      <w:proofErr w:type="spellStart"/>
      <w:r w:rsidRPr="00B62483">
        <w:t>inclusive</w:t>
      </w:r>
      <w:proofErr w:type="spellEnd"/>
      <w:r w:rsidRPr="00B62483">
        <w:t xml:space="preserve"> </w:t>
      </w:r>
      <w:proofErr w:type="spellStart"/>
      <w:r w:rsidRPr="00B62483">
        <w:t>workplace</w:t>
      </w:r>
      <w:proofErr w:type="spellEnd"/>
      <w:r w:rsidRPr="00B62483">
        <w:t xml:space="preserve"> </w:t>
      </w:r>
      <w:proofErr w:type="spellStart"/>
      <w:r w:rsidRPr="00B62483">
        <w:t>that</w:t>
      </w:r>
      <w:proofErr w:type="spellEnd"/>
      <w:r w:rsidRPr="00B62483">
        <w:t xml:space="preserve"> </w:t>
      </w:r>
      <w:proofErr w:type="spellStart"/>
      <w:r w:rsidRPr="00B62483">
        <w:t>makes</w:t>
      </w:r>
      <w:proofErr w:type="spellEnd"/>
      <w:r w:rsidRPr="00B62483">
        <w:t xml:space="preserve"> </w:t>
      </w:r>
      <w:proofErr w:type="spellStart"/>
      <w:r w:rsidRPr="00B62483">
        <w:t>all</w:t>
      </w:r>
      <w:proofErr w:type="spellEnd"/>
      <w:r w:rsidRPr="00B62483">
        <w:t xml:space="preserve"> </w:t>
      </w:r>
      <w:proofErr w:type="spellStart"/>
      <w:r w:rsidRPr="00B62483">
        <w:t>members</w:t>
      </w:r>
      <w:proofErr w:type="spellEnd"/>
      <w:r w:rsidRPr="00B62483">
        <w:t xml:space="preserve"> </w:t>
      </w:r>
      <w:proofErr w:type="spellStart"/>
      <w:r w:rsidRPr="00B62483">
        <w:t>better</w:t>
      </w:r>
      <w:proofErr w:type="spellEnd"/>
      <w:r w:rsidRPr="00B62483">
        <w:t xml:space="preserve"> </w:t>
      </w:r>
      <w:proofErr w:type="spellStart"/>
      <w:r w:rsidRPr="00B62483">
        <w:t>off</w:t>
      </w:r>
      <w:proofErr w:type="spellEnd"/>
      <w:r w:rsidRPr="00B62483">
        <w:t>.</w:t>
      </w:r>
    </w:p>
    <w:p w14:paraId="55C28F2C" w14:textId="77777777" w:rsidR="007925D5" w:rsidRPr="00B62483" w:rsidRDefault="007925D5" w:rsidP="007925D5">
      <w:proofErr w:type="spellStart"/>
      <w:r w:rsidRPr="00B62483">
        <w:t>To</w:t>
      </w:r>
      <w:proofErr w:type="spellEnd"/>
      <w:r w:rsidRPr="00B62483">
        <w:t xml:space="preserve"> </w:t>
      </w:r>
      <w:proofErr w:type="spellStart"/>
      <w:r w:rsidRPr="00B62483">
        <w:t>conclude</w:t>
      </w:r>
      <w:proofErr w:type="spellEnd"/>
      <w:r w:rsidRPr="00B62483">
        <w:t xml:space="preserve"> </w:t>
      </w:r>
      <w:proofErr w:type="spellStart"/>
      <w:r w:rsidRPr="00B62483">
        <w:t>the</w:t>
      </w:r>
      <w:proofErr w:type="spellEnd"/>
      <w:r w:rsidRPr="00B62483">
        <w:t xml:space="preserve"> </w:t>
      </w:r>
      <w:proofErr w:type="spellStart"/>
      <w:r w:rsidRPr="00B62483">
        <w:t>discussion</w:t>
      </w:r>
      <w:proofErr w:type="spellEnd"/>
      <w:r w:rsidRPr="00B62483">
        <w:t xml:space="preserve">, </w:t>
      </w:r>
      <w:proofErr w:type="spellStart"/>
      <w:r w:rsidRPr="00B62483">
        <w:t>the</w:t>
      </w:r>
      <w:proofErr w:type="spellEnd"/>
      <w:r w:rsidRPr="00B62483">
        <w:t xml:space="preserve"> </w:t>
      </w:r>
      <w:proofErr w:type="spellStart"/>
      <w:r w:rsidRPr="00B62483">
        <w:t>glass</w:t>
      </w:r>
      <w:proofErr w:type="spellEnd"/>
      <w:r w:rsidRPr="00B62483">
        <w:t xml:space="preserve"> </w:t>
      </w:r>
      <w:proofErr w:type="spellStart"/>
      <w:r w:rsidRPr="00B62483">
        <w:t>ceiling</w:t>
      </w:r>
      <w:proofErr w:type="spellEnd"/>
      <w:r w:rsidRPr="00B62483">
        <w:t xml:space="preserve"> </w:t>
      </w:r>
      <w:proofErr w:type="spellStart"/>
      <w:r w:rsidRPr="00B62483">
        <w:t>remains</w:t>
      </w:r>
      <w:proofErr w:type="spellEnd"/>
      <w:r w:rsidRPr="00B62483">
        <w:t xml:space="preserve"> a </w:t>
      </w:r>
      <w:proofErr w:type="spellStart"/>
      <w:r w:rsidRPr="00B62483">
        <w:t>mighty</w:t>
      </w:r>
      <w:proofErr w:type="spellEnd"/>
      <w:r w:rsidRPr="00B62483">
        <w:t xml:space="preserve"> </w:t>
      </w:r>
      <w:proofErr w:type="spellStart"/>
      <w:r w:rsidRPr="00B62483">
        <w:t>barrier</w:t>
      </w:r>
      <w:proofErr w:type="spellEnd"/>
      <w:r w:rsidRPr="00B62483">
        <w:t xml:space="preserve"> </w:t>
      </w:r>
      <w:proofErr w:type="spellStart"/>
      <w:r w:rsidRPr="00B62483">
        <w:t>for</w:t>
      </w:r>
      <w:proofErr w:type="spellEnd"/>
      <w:r w:rsidRPr="00B62483">
        <w:t xml:space="preserve"> </w:t>
      </w:r>
      <w:proofErr w:type="spellStart"/>
      <w:r w:rsidRPr="00B62483">
        <w:t>women</w:t>
      </w:r>
      <w:proofErr w:type="spellEnd"/>
      <w:r w:rsidRPr="00B62483">
        <w:t xml:space="preserve">, </w:t>
      </w:r>
      <w:proofErr w:type="spellStart"/>
      <w:r w:rsidRPr="00B62483">
        <w:t>even</w:t>
      </w:r>
      <w:proofErr w:type="spellEnd"/>
      <w:r w:rsidRPr="00B62483">
        <w:t xml:space="preserve"> in </w:t>
      </w:r>
      <w:proofErr w:type="spellStart"/>
      <w:r w:rsidRPr="00B62483">
        <w:t>countries</w:t>
      </w:r>
      <w:proofErr w:type="spellEnd"/>
      <w:r w:rsidRPr="00B62483">
        <w:t xml:space="preserve"> </w:t>
      </w:r>
      <w:proofErr w:type="spellStart"/>
      <w:r w:rsidRPr="00B62483">
        <w:t>with</w:t>
      </w:r>
      <w:proofErr w:type="spellEnd"/>
      <w:r w:rsidRPr="00B62483">
        <w:t xml:space="preserve"> a </w:t>
      </w:r>
      <w:proofErr w:type="spellStart"/>
      <w:r w:rsidRPr="00B62483">
        <w:t>reputation</w:t>
      </w:r>
      <w:proofErr w:type="spellEnd"/>
      <w:r w:rsidRPr="00B62483">
        <w:t xml:space="preserve"> </w:t>
      </w:r>
      <w:proofErr w:type="spellStart"/>
      <w:r w:rsidRPr="00B62483">
        <w:t>for</w:t>
      </w:r>
      <w:proofErr w:type="spellEnd"/>
      <w:r w:rsidRPr="00B62483">
        <w:t xml:space="preserve"> </w:t>
      </w:r>
      <w:proofErr w:type="spellStart"/>
      <w:r w:rsidRPr="00B62483">
        <w:t>gender</w:t>
      </w:r>
      <w:proofErr w:type="spellEnd"/>
      <w:r w:rsidRPr="00B62483">
        <w:t xml:space="preserve"> </w:t>
      </w:r>
      <w:proofErr w:type="spellStart"/>
      <w:r w:rsidRPr="00B62483">
        <w:t>equality</w:t>
      </w:r>
      <w:proofErr w:type="spellEnd"/>
      <w:r w:rsidRPr="00B62483">
        <w:t xml:space="preserve">. </w:t>
      </w:r>
      <w:proofErr w:type="spellStart"/>
      <w:r w:rsidRPr="00B62483">
        <w:t>That</w:t>
      </w:r>
      <w:proofErr w:type="spellEnd"/>
      <w:r w:rsidRPr="00B62483">
        <w:t xml:space="preserve"> </w:t>
      </w:r>
      <w:proofErr w:type="spellStart"/>
      <w:r w:rsidRPr="00B62483">
        <w:t>being</w:t>
      </w:r>
      <w:proofErr w:type="spellEnd"/>
      <w:r w:rsidRPr="00B62483">
        <w:t xml:space="preserve"> </w:t>
      </w:r>
      <w:proofErr w:type="spellStart"/>
      <w:r w:rsidRPr="00B62483">
        <w:t>said</w:t>
      </w:r>
      <w:proofErr w:type="spellEnd"/>
      <w:r w:rsidRPr="00B62483">
        <w:t xml:space="preserve">, </w:t>
      </w:r>
      <w:proofErr w:type="spellStart"/>
      <w:r w:rsidRPr="00B62483">
        <w:t>by</w:t>
      </w:r>
      <w:proofErr w:type="spellEnd"/>
      <w:r w:rsidRPr="00B62483">
        <w:t xml:space="preserve"> </w:t>
      </w:r>
      <w:proofErr w:type="spellStart"/>
      <w:r w:rsidRPr="00B62483">
        <w:t>implementing</w:t>
      </w:r>
      <w:proofErr w:type="spellEnd"/>
      <w:r w:rsidRPr="00B62483">
        <w:t xml:space="preserve"> </w:t>
      </w:r>
      <w:proofErr w:type="spellStart"/>
      <w:r w:rsidRPr="00B62483">
        <w:t>proactive</w:t>
      </w:r>
      <w:proofErr w:type="spellEnd"/>
      <w:r w:rsidRPr="00B62483">
        <w:t xml:space="preserve"> </w:t>
      </w:r>
      <w:proofErr w:type="spellStart"/>
      <w:r w:rsidRPr="00B62483">
        <w:t>measures</w:t>
      </w:r>
      <w:proofErr w:type="spellEnd"/>
      <w:r w:rsidRPr="00B62483">
        <w:t xml:space="preserve"> </w:t>
      </w:r>
      <w:proofErr w:type="spellStart"/>
      <w:r w:rsidRPr="00B62483">
        <w:t>to</w:t>
      </w:r>
      <w:proofErr w:type="spellEnd"/>
      <w:r w:rsidRPr="00B62483">
        <w:t xml:space="preserve"> </w:t>
      </w:r>
      <w:proofErr w:type="spellStart"/>
      <w:r w:rsidRPr="00B62483">
        <w:t>address</w:t>
      </w:r>
      <w:proofErr w:type="spellEnd"/>
      <w:r w:rsidRPr="00B62483">
        <w:t xml:space="preserve"> </w:t>
      </w:r>
      <w:proofErr w:type="spellStart"/>
      <w:r w:rsidRPr="00B62483">
        <w:t>the</w:t>
      </w:r>
      <w:proofErr w:type="spellEnd"/>
      <w:r w:rsidRPr="00B62483">
        <w:t xml:space="preserve"> </w:t>
      </w:r>
      <w:proofErr w:type="spellStart"/>
      <w:r w:rsidRPr="00B62483">
        <w:t>underlying</w:t>
      </w:r>
      <w:proofErr w:type="spellEnd"/>
      <w:r w:rsidRPr="00B62483">
        <w:t xml:space="preserve"> </w:t>
      </w:r>
      <w:proofErr w:type="spellStart"/>
      <w:r w:rsidRPr="00B62483">
        <w:t>causes</w:t>
      </w:r>
      <w:proofErr w:type="spellEnd"/>
      <w:r w:rsidRPr="00B62483">
        <w:t xml:space="preserve"> </w:t>
      </w:r>
      <w:proofErr w:type="spellStart"/>
      <w:r w:rsidRPr="00B62483">
        <w:t>and</w:t>
      </w:r>
      <w:proofErr w:type="spellEnd"/>
      <w:r w:rsidRPr="00B62483">
        <w:t xml:space="preserve"> </w:t>
      </w:r>
      <w:proofErr w:type="spellStart"/>
      <w:r w:rsidRPr="00B62483">
        <w:t>promoting</w:t>
      </w:r>
      <w:proofErr w:type="spellEnd"/>
      <w:r w:rsidRPr="00B62483">
        <w:t xml:space="preserve"> </w:t>
      </w:r>
      <w:proofErr w:type="spellStart"/>
      <w:r w:rsidRPr="00B62483">
        <w:t>inclusion</w:t>
      </w:r>
      <w:proofErr w:type="spellEnd"/>
      <w:r w:rsidRPr="00B62483">
        <w:t xml:space="preserve">, </w:t>
      </w:r>
      <w:proofErr w:type="spellStart"/>
      <w:r w:rsidRPr="00B62483">
        <w:t>organizations</w:t>
      </w:r>
      <w:proofErr w:type="spellEnd"/>
      <w:r w:rsidRPr="00B62483">
        <w:t xml:space="preserve"> can </w:t>
      </w:r>
      <w:proofErr w:type="spellStart"/>
      <w:r w:rsidRPr="00B62483">
        <w:t>pave</w:t>
      </w:r>
      <w:proofErr w:type="spellEnd"/>
      <w:r w:rsidRPr="00B62483">
        <w:t xml:space="preserve"> </w:t>
      </w:r>
      <w:proofErr w:type="spellStart"/>
      <w:r w:rsidRPr="00B62483">
        <w:t>the</w:t>
      </w:r>
      <w:proofErr w:type="spellEnd"/>
      <w:r w:rsidRPr="00B62483">
        <w:t xml:space="preserve"> </w:t>
      </w:r>
      <w:proofErr w:type="spellStart"/>
      <w:r w:rsidRPr="00B62483">
        <w:t>way</w:t>
      </w:r>
      <w:proofErr w:type="spellEnd"/>
      <w:r w:rsidRPr="00B62483">
        <w:t xml:space="preserve"> </w:t>
      </w:r>
      <w:proofErr w:type="spellStart"/>
      <w:r w:rsidRPr="00B62483">
        <w:t>for</w:t>
      </w:r>
      <w:proofErr w:type="spellEnd"/>
      <w:r w:rsidRPr="00B62483">
        <w:t xml:space="preserve"> </w:t>
      </w:r>
      <w:proofErr w:type="spellStart"/>
      <w:r w:rsidRPr="00B62483">
        <w:t>women</w:t>
      </w:r>
      <w:proofErr w:type="spellEnd"/>
      <w:r w:rsidRPr="00B62483">
        <w:t xml:space="preserve"> </w:t>
      </w:r>
      <w:proofErr w:type="spellStart"/>
      <w:r w:rsidRPr="00B62483">
        <w:t>to</w:t>
      </w:r>
      <w:proofErr w:type="spellEnd"/>
      <w:r w:rsidRPr="00B62483">
        <w:t xml:space="preserve"> break </w:t>
      </w:r>
      <w:proofErr w:type="spellStart"/>
      <w:r w:rsidRPr="00B62483">
        <w:t>through</w:t>
      </w:r>
      <w:proofErr w:type="spellEnd"/>
      <w:r w:rsidRPr="00B62483">
        <w:t xml:space="preserve"> </w:t>
      </w:r>
      <w:proofErr w:type="spellStart"/>
      <w:r w:rsidRPr="00B62483">
        <w:t>this</w:t>
      </w:r>
      <w:proofErr w:type="spellEnd"/>
      <w:r w:rsidRPr="00B62483">
        <w:t xml:space="preserve"> </w:t>
      </w:r>
      <w:proofErr w:type="spellStart"/>
      <w:r w:rsidRPr="00B62483">
        <w:t>barrier</w:t>
      </w:r>
      <w:proofErr w:type="spellEnd"/>
      <w:r w:rsidRPr="00B62483">
        <w:t xml:space="preserve">. </w:t>
      </w:r>
      <w:proofErr w:type="spellStart"/>
      <w:r w:rsidRPr="00B62483">
        <w:t>It</w:t>
      </w:r>
      <w:proofErr w:type="spellEnd"/>
      <w:r w:rsidRPr="00B62483">
        <w:t xml:space="preserve"> is </w:t>
      </w:r>
      <w:proofErr w:type="spellStart"/>
      <w:r w:rsidRPr="00B62483">
        <w:t>essential</w:t>
      </w:r>
      <w:proofErr w:type="spellEnd"/>
      <w:r w:rsidRPr="00B62483">
        <w:t xml:space="preserve"> </w:t>
      </w:r>
      <w:proofErr w:type="spellStart"/>
      <w:r w:rsidRPr="00B62483">
        <w:t>for</w:t>
      </w:r>
      <w:proofErr w:type="spellEnd"/>
      <w:r w:rsidRPr="00B62483">
        <w:t xml:space="preserve"> </w:t>
      </w:r>
      <w:proofErr w:type="spellStart"/>
      <w:r w:rsidRPr="00B62483">
        <w:t>corporations</w:t>
      </w:r>
      <w:proofErr w:type="spellEnd"/>
      <w:r w:rsidRPr="00B62483">
        <w:t xml:space="preserve"> </w:t>
      </w:r>
      <w:proofErr w:type="spellStart"/>
      <w:r w:rsidRPr="00B62483">
        <w:t>to</w:t>
      </w:r>
      <w:proofErr w:type="spellEnd"/>
      <w:r w:rsidRPr="00B62483">
        <w:t xml:space="preserve"> </w:t>
      </w:r>
      <w:proofErr w:type="spellStart"/>
      <w:r w:rsidRPr="00B62483">
        <w:t>recognize</w:t>
      </w:r>
      <w:proofErr w:type="spellEnd"/>
      <w:r w:rsidRPr="00B62483">
        <w:t xml:space="preserve"> </w:t>
      </w:r>
      <w:proofErr w:type="spellStart"/>
      <w:r w:rsidRPr="00B62483">
        <w:t>the</w:t>
      </w:r>
      <w:proofErr w:type="spellEnd"/>
      <w:r w:rsidRPr="00B62483">
        <w:t xml:space="preserve"> </w:t>
      </w:r>
      <w:proofErr w:type="spellStart"/>
      <w:r w:rsidRPr="00B62483">
        <w:t>potential</w:t>
      </w:r>
      <w:proofErr w:type="spellEnd"/>
      <w:r w:rsidRPr="00B62483">
        <w:t xml:space="preserve"> of </w:t>
      </w:r>
      <w:proofErr w:type="spellStart"/>
      <w:r w:rsidRPr="00B62483">
        <w:t>women</w:t>
      </w:r>
      <w:proofErr w:type="spellEnd"/>
      <w:r w:rsidRPr="00B62483">
        <w:t xml:space="preserve"> in </w:t>
      </w:r>
      <w:proofErr w:type="spellStart"/>
      <w:r w:rsidRPr="00B62483">
        <w:t>leadership</w:t>
      </w:r>
      <w:proofErr w:type="spellEnd"/>
      <w:r w:rsidRPr="00B62483">
        <w:t xml:space="preserve"> </w:t>
      </w:r>
      <w:proofErr w:type="spellStart"/>
      <w:r w:rsidRPr="00B62483">
        <w:t>positions</w:t>
      </w:r>
      <w:proofErr w:type="spellEnd"/>
      <w:r w:rsidRPr="00B62483">
        <w:t xml:space="preserve"> </w:t>
      </w:r>
      <w:proofErr w:type="spellStart"/>
      <w:r w:rsidRPr="00B62483">
        <w:t>and</w:t>
      </w:r>
      <w:proofErr w:type="spellEnd"/>
      <w:r w:rsidRPr="00B62483">
        <w:t xml:space="preserve"> </w:t>
      </w:r>
      <w:proofErr w:type="spellStart"/>
      <w:r w:rsidRPr="00B62483">
        <w:t>to</w:t>
      </w:r>
      <w:proofErr w:type="spellEnd"/>
      <w:r w:rsidRPr="00B62483">
        <w:t xml:space="preserve"> </w:t>
      </w:r>
      <w:proofErr w:type="spellStart"/>
      <w:r w:rsidRPr="00B62483">
        <w:t>provide</w:t>
      </w:r>
      <w:proofErr w:type="spellEnd"/>
      <w:r w:rsidRPr="00B62483">
        <w:t xml:space="preserve"> </w:t>
      </w:r>
      <w:proofErr w:type="spellStart"/>
      <w:r w:rsidRPr="00B62483">
        <w:t>the</w:t>
      </w:r>
      <w:proofErr w:type="spellEnd"/>
      <w:r w:rsidRPr="00B62483">
        <w:t xml:space="preserve"> </w:t>
      </w:r>
      <w:proofErr w:type="spellStart"/>
      <w:r w:rsidRPr="00B62483">
        <w:t>necessary</w:t>
      </w:r>
      <w:proofErr w:type="spellEnd"/>
      <w:r w:rsidRPr="00B62483">
        <w:t xml:space="preserve"> </w:t>
      </w:r>
      <w:proofErr w:type="spellStart"/>
      <w:r w:rsidRPr="00B62483">
        <w:t>support</w:t>
      </w:r>
      <w:proofErr w:type="spellEnd"/>
      <w:r w:rsidRPr="00B62483">
        <w:t xml:space="preserve"> </w:t>
      </w:r>
      <w:proofErr w:type="spellStart"/>
      <w:r w:rsidRPr="00B62483">
        <w:t>system</w:t>
      </w:r>
      <w:proofErr w:type="spellEnd"/>
      <w:r w:rsidRPr="00B62483">
        <w:t xml:space="preserve"> </w:t>
      </w:r>
      <w:proofErr w:type="spellStart"/>
      <w:r w:rsidRPr="00B62483">
        <w:t>for</w:t>
      </w:r>
      <w:proofErr w:type="spellEnd"/>
      <w:r w:rsidRPr="00B62483">
        <w:t xml:space="preserve"> </w:t>
      </w:r>
      <w:proofErr w:type="spellStart"/>
      <w:r w:rsidRPr="00B62483">
        <w:t>them</w:t>
      </w:r>
      <w:proofErr w:type="spellEnd"/>
      <w:r w:rsidRPr="00B62483">
        <w:t xml:space="preserve"> </w:t>
      </w:r>
      <w:proofErr w:type="spellStart"/>
      <w:r w:rsidRPr="00B62483">
        <w:t>to</w:t>
      </w:r>
      <w:proofErr w:type="spellEnd"/>
      <w:r w:rsidRPr="00B62483">
        <w:t xml:space="preserve"> </w:t>
      </w:r>
      <w:proofErr w:type="spellStart"/>
      <w:r w:rsidRPr="00B62483">
        <w:t>thrive</w:t>
      </w:r>
      <w:proofErr w:type="spellEnd"/>
      <w:r w:rsidRPr="00B62483">
        <w:t xml:space="preserve">. </w:t>
      </w:r>
      <w:proofErr w:type="spellStart"/>
      <w:r w:rsidRPr="00B62483">
        <w:t>Only</w:t>
      </w:r>
      <w:proofErr w:type="spellEnd"/>
      <w:r w:rsidRPr="00B62483">
        <w:t xml:space="preserve"> </w:t>
      </w:r>
      <w:proofErr w:type="spellStart"/>
      <w:r w:rsidRPr="00B62483">
        <w:t>by</w:t>
      </w:r>
      <w:proofErr w:type="spellEnd"/>
      <w:r w:rsidRPr="00B62483">
        <w:t xml:space="preserve"> </w:t>
      </w:r>
      <w:proofErr w:type="spellStart"/>
      <w:r w:rsidRPr="00B62483">
        <w:t>collectively</w:t>
      </w:r>
      <w:proofErr w:type="spellEnd"/>
      <w:r w:rsidRPr="00B62483">
        <w:t xml:space="preserve"> </w:t>
      </w:r>
      <w:proofErr w:type="spellStart"/>
      <w:r w:rsidRPr="00B62483">
        <w:t>working</w:t>
      </w:r>
      <w:proofErr w:type="spellEnd"/>
      <w:r w:rsidRPr="00B62483">
        <w:t xml:space="preserve"> </w:t>
      </w:r>
      <w:proofErr w:type="spellStart"/>
      <w:r w:rsidRPr="00B62483">
        <w:t>towards</w:t>
      </w:r>
      <w:proofErr w:type="spellEnd"/>
      <w:r w:rsidRPr="00B62483">
        <w:t xml:space="preserve"> </w:t>
      </w:r>
      <w:proofErr w:type="spellStart"/>
      <w:r w:rsidRPr="00B62483">
        <w:t>gender</w:t>
      </w:r>
      <w:proofErr w:type="spellEnd"/>
      <w:r w:rsidRPr="00B62483">
        <w:t xml:space="preserve"> </w:t>
      </w:r>
      <w:proofErr w:type="spellStart"/>
      <w:r w:rsidRPr="00B62483">
        <w:t>parity</w:t>
      </w:r>
      <w:proofErr w:type="spellEnd"/>
      <w:r w:rsidRPr="00B62483">
        <w:t xml:space="preserve"> can </w:t>
      </w:r>
      <w:proofErr w:type="spellStart"/>
      <w:r w:rsidRPr="00B62483">
        <w:t>we</w:t>
      </w:r>
      <w:proofErr w:type="spellEnd"/>
      <w:r w:rsidRPr="00B62483">
        <w:t xml:space="preserve"> </w:t>
      </w:r>
      <w:proofErr w:type="spellStart"/>
      <w:r w:rsidRPr="00B62483">
        <w:t>create</w:t>
      </w:r>
      <w:proofErr w:type="spellEnd"/>
      <w:r w:rsidRPr="00B62483">
        <w:t xml:space="preserve"> a </w:t>
      </w:r>
      <w:proofErr w:type="spellStart"/>
      <w:r w:rsidRPr="00B62483">
        <w:t>truly</w:t>
      </w:r>
      <w:proofErr w:type="spellEnd"/>
      <w:r w:rsidRPr="00B62483">
        <w:t xml:space="preserve"> </w:t>
      </w:r>
      <w:proofErr w:type="spellStart"/>
      <w:r w:rsidRPr="00B62483">
        <w:t>equitable</w:t>
      </w:r>
      <w:proofErr w:type="spellEnd"/>
      <w:r w:rsidRPr="00B62483">
        <w:t xml:space="preserve"> </w:t>
      </w:r>
      <w:proofErr w:type="spellStart"/>
      <w:r w:rsidRPr="00B62483">
        <w:t>and</w:t>
      </w:r>
      <w:proofErr w:type="spellEnd"/>
      <w:r w:rsidRPr="00B62483">
        <w:t xml:space="preserve"> </w:t>
      </w:r>
      <w:proofErr w:type="spellStart"/>
      <w:r w:rsidRPr="00B62483">
        <w:t>healthy</w:t>
      </w:r>
      <w:proofErr w:type="spellEnd"/>
      <w:r w:rsidRPr="00B62483">
        <w:t xml:space="preserve"> </w:t>
      </w:r>
      <w:proofErr w:type="spellStart"/>
      <w:r w:rsidRPr="00B62483">
        <w:t>society</w:t>
      </w:r>
      <w:proofErr w:type="spellEnd"/>
      <w:r w:rsidRPr="00B62483">
        <w:t xml:space="preserve"> </w:t>
      </w:r>
      <w:proofErr w:type="spellStart"/>
      <w:r w:rsidRPr="00B62483">
        <w:t>that</w:t>
      </w:r>
      <w:proofErr w:type="spellEnd"/>
      <w:r w:rsidRPr="00B62483">
        <w:t xml:space="preserve"> </w:t>
      </w:r>
      <w:proofErr w:type="spellStart"/>
      <w:r w:rsidRPr="00B62483">
        <w:t>fosters</w:t>
      </w:r>
      <w:proofErr w:type="spellEnd"/>
      <w:r w:rsidRPr="00B62483">
        <w:t xml:space="preserve"> </w:t>
      </w:r>
      <w:proofErr w:type="spellStart"/>
      <w:r w:rsidRPr="00B62483">
        <w:t>the</w:t>
      </w:r>
      <w:proofErr w:type="spellEnd"/>
      <w:r w:rsidRPr="00B62483">
        <w:t xml:space="preserve"> </w:t>
      </w:r>
      <w:proofErr w:type="spellStart"/>
      <w:r w:rsidRPr="00B62483">
        <w:t>talents</w:t>
      </w:r>
      <w:proofErr w:type="spellEnd"/>
      <w:r w:rsidRPr="00B62483">
        <w:t xml:space="preserve"> </w:t>
      </w:r>
      <w:proofErr w:type="spellStart"/>
      <w:r w:rsidRPr="00B62483">
        <w:t>and</w:t>
      </w:r>
      <w:proofErr w:type="spellEnd"/>
      <w:r w:rsidRPr="00B62483">
        <w:t xml:space="preserve"> </w:t>
      </w:r>
      <w:proofErr w:type="spellStart"/>
      <w:r w:rsidRPr="00B62483">
        <w:t>contributions</w:t>
      </w:r>
      <w:proofErr w:type="spellEnd"/>
      <w:r w:rsidRPr="00B62483">
        <w:t xml:space="preserve"> of </w:t>
      </w:r>
      <w:proofErr w:type="spellStart"/>
      <w:r w:rsidRPr="00B62483">
        <w:t>every</w:t>
      </w:r>
      <w:proofErr w:type="spellEnd"/>
      <w:r w:rsidRPr="00B62483">
        <w:t xml:space="preserve"> </w:t>
      </w:r>
      <w:proofErr w:type="spellStart"/>
      <w:r w:rsidRPr="00B62483">
        <w:t>individual</w:t>
      </w:r>
      <w:proofErr w:type="spellEnd"/>
      <w:r w:rsidRPr="00B62483">
        <w:t xml:space="preserve">, </w:t>
      </w:r>
      <w:proofErr w:type="spellStart"/>
      <w:r w:rsidRPr="00B62483">
        <w:t>regardless</w:t>
      </w:r>
      <w:proofErr w:type="spellEnd"/>
      <w:r w:rsidRPr="00B62483">
        <w:t xml:space="preserve"> of </w:t>
      </w:r>
      <w:proofErr w:type="spellStart"/>
      <w:r w:rsidRPr="00B62483">
        <w:t>race</w:t>
      </w:r>
      <w:proofErr w:type="spellEnd"/>
      <w:r w:rsidRPr="00B62483">
        <w:t xml:space="preserve">, </w:t>
      </w:r>
      <w:proofErr w:type="spellStart"/>
      <w:r w:rsidRPr="00B62483">
        <w:t>gender</w:t>
      </w:r>
      <w:proofErr w:type="spellEnd"/>
      <w:r w:rsidRPr="00B62483">
        <w:t xml:space="preserve">, </w:t>
      </w:r>
      <w:proofErr w:type="spellStart"/>
      <w:r w:rsidRPr="00B62483">
        <w:t>or</w:t>
      </w:r>
      <w:proofErr w:type="spellEnd"/>
      <w:r w:rsidRPr="00B62483">
        <w:t xml:space="preserve"> </w:t>
      </w:r>
      <w:proofErr w:type="spellStart"/>
      <w:r w:rsidRPr="00B62483">
        <w:t>ethnicity</w:t>
      </w:r>
      <w:proofErr w:type="spellEnd"/>
      <w:r w:rsidRPr="00B62483">
        <w:t xml:space="preserve">. </w:t>
      </w:r>
      <w:proofErr w:type="spellStart"/>
      <w:r w:rsidRPr="00B62483">
        <w:t>Implementing</w:t>
      </w:r>
      <w:proofErr w:type="spellEnd"/>
      <w:r w:rsidRPr="00B62483">
        <w:t xml:space="preserve"> </w:t>
      </w:r>
      <w:proofErr w:type="spellStart"/>
      <w:r w:rsidRPr="00B62483">
        <w:t>diversity-enhancing</w:t>
      </w:r>
      <w:proofErr w:type="spellEnd"/>
      <w:r w:rsidRPr="00B62483">
        <w:t xml:space="preserve"> </w:t>
      </w:r>
      <w:proofErr w:type="spellStart"/>
      <w:r w:rsidRPr="00B62483">
        <w:t>policies</w:t>
      </w:r>
      <w:proofErr w:type="spellEnd"/>
      <w:r w:rsidRPr="00B62483">
        <w:t xml:space="preserve"> at </w:t>
      </w:r>
      <w:proofErr w:type="spellStart"/>
      <w:r w:rsidRPr="00B62483">
        <w:t>all</w:t>
      </w:r>
      <w:proofErr w:type="spellEnd"/>
      <w:r w:rsidRPr="00B62483">
        <w:t xml:space="preserve"> </w:t>
      </w:r>
      <w:proofErr w:type="spellStart"/>
      <w:r w:rsidRPr="00B62483">
        <w:t>levels</w:t>
      </w:r>
      <w:proofErr w:type="spellEnd"/>
      <w:r w:rsidRPr="00B62483">
        <w:t xml:space="preserve"> </w:t>
      </w:r>
      <w:proofErr w:type="spellStart"/>
      <w:r w:rsidRPr="00B62483">
        <w:t>emerges</w:t>
      </w:r>
      <w:proofErr w:type="spellEnd"/>
      <w:r w:rsidRPr="00B62483">
        <w:t xml:space="preserve"> as a </w:t>
      </w:r>
      <w:proofErr w:type="spellStart"/>
      <w:r w:rsidRPr="00B62483">
        <w:t>viable</w:t>
      </w:r>
      <w:proofErr w:type="spellEnd"/>
      <w:r w:rsidRPr="00B62483">
        <w:t xml:space="preserve"> </w:t>
      </w:r>
      <w:proofErr w:type="spellStart"/>
      <w:r w:rsidRPr="00B62483">
        <w:t>corrective</w:t>
      </w:r>
      <w:proofErr w:type="spellEnd"/>
      <w:r w:rsidRPr="00B62483">
        <w:t xml:space="preserve"> </w:t>
      </w:r>
      <w:proofErr w:type="spellStart"/>
      <w:r w:rsidRPr="00B62483">
        <w:t>measure</w:t>
      </w:r>
      <w:proofErr w:type="spellEnd"/>
      <w:r w:rsidRPr="00B62483">
        <w:t xml:space="preserve"> (</w:t>
      </w:r>
      <w:proofErr w:type="spellStart"/>
      <w:r w:rsidRPr="00B62483">
        <w:t>Purcell</w:t>
      </w:r>
      <w:proofErr w:type="spellEnd"/>
      <w:r w:rsidRPr="00B62483">
        <w:t xml:space="preserve">, 2019). </w:t>
      </w:r>
      <w:proofErr w:type="spellStart"/>
      <w:r w:rsidRPr="00B62483">
        <w:t>This</w:t>
      </w:r>
      <w:proofErr w:type="spellEnd"/>
      <w:r w:rsidRPr="00B62483">
        <w:t xml:space="preserve"> </w:t>
      </w:r>
      <w:proofErr w:type="spellStart"/>
      <w:r w:rsidRPr="00B62483">
        <w:t>includes</w:t>
      </w:r>
      <w:proofErr w:type="spellEnd"/>
      <w:r w:rsidRPr="00B62483">
        <w:t xml:space="preserve"> </w:t>
      </w:r>
      <w:proofErr w:type="spellStart"/>
      <w:r w:rsidRPr="00B62483">
        <w:t>strategies</w:t>
      </w:r>
      <w:proofErr w:type="spellEnd"/>
      <w:r w:rsidRPr="00B62483">
        <w:t xml:space="preserve"> </w:t>
      </w:r>
      <w:proofErr w:type="spellStart"/>
      <w:r w:rsidRPr="00B62483">
        <w:t>such</w:t>
      </w:r>
      <w:proofErr w:type="spellEnd"/>
      <w:r w:rsidRPr="00B62483">
        <w:t xml:space="preserve"> as </w:t>
      </w:r>
      <w:proofErr w:type="spellStart"/>
      <w:r w:rsidRPr="00B62483">
        <w:t>targeted</w:t>
      </w:r>
      <w:proofErr w:type="spellEnd"/>
      <w:r w:rsidRPr="00B62483">
        <w:t xml:space="preserve"> </w:t>
      </w:r>
      <w:proofErr w:type="spellStart"/>
      <w:r w:rsidRPr="00B62483">
        <w:t>recruitment</w:t>
      </w:r>
      <w:proofErr w:type="spellEnd"/>
      <w:r w:rsidRPr="00B62483">
        <w:t xml:space="preserve"> </w:t>
      </w:r>
      <w:proofErr w:type="spellStart"/>
      <w:r w:rsidRPr="00B62483">
        <w:t>efforts</w:t>
      </w:r>
      <w:proofErr w:type="spellEnd"/>
      <w:r w:rsidRPr="00B62483">
        <w:t xml:space="preserve">, </w:t>
      </w:r>
      <w:proofErr w:type="spellStart"/>
      <w:r w:rsidRPr="00B62483">
        <w:t>mentoring</w:t>
      </w:r>
      <w:proofErr w:type="spellEnd"/>
      <w:r w:rsidRPr="00B62483">
        <w:t xml:space="preserve"> </w:t>
      </w:r>
      <w:proofErr w:type="spellStart"/>
      <w:r w:rsidRPr="00B62483">
        <w:t>programs</w:t>
      </w:r>
      <w:proofErr w:type="spellEnd"/>
      <w:r w:rsidRPr="00B62483">
        <w:t xml:space="preserve">, </w:t>
      </w:r>
      <w:proofErr w:type="spellStart"/>
      <w:r w:rsidRPr="00B62483">
        <w:t>and</w:t>
      </w:r>
      <w:proofErr w:type="spellEnd"/>
      <w:r w:rsidRPr="00B62483">
        <w:t xml:space="preserve"> </w:t>
      </w:r>
      <w:proofErr w:type="spellStart"/>
      <w:r w:rsidRPr="00B62483">
        <w:t>flexible</w:t>
      </w:r>
      <w:proofErr w:type="spellEnd"/>
      <w:r w:rsidRPr="00B62483">
        <w:t xml:space="preserve"> </w:t>
      </w:r>
      <w:proofErr w:type="spellStart"/>
      <w:r w:rsidRPr="00B62483">
        <w:t>work</w:t>
      </w:r>
      <w:proofErr w:type="spellEnd"/>
      <w:r w:rsidRPr="00B62483">
        <w:t xml:space="preserve"> </w:t>
      </w:r>
      <w:proofErr w:type="spellStart"/>
      <w:r w:rsidRPr="00B62483">
        <w:t>arrangements</w:t>
      </w:r>
      <w:proofErr w:type="spellEnd"/>
      <w:r w:rsidRPr="00B62483">
        <w:t xml:space="preserve"> (Carter &amp; </w:t>
      </w:r>
      <w:proofErr w:type="spellStart"/>
      <w:r w:rsidRPr="00B62483">
        <w:t>Silva</w:t>
      </w:r>
      <w:proofErr w:type="spellEnd"/>
      <w:r w:rsidRPr="00B62483">
        <w:t xml:space="preserve">, 2023). </w:t>
      </w:r>
      <w:proofErr w:type="spellStart"/>
      <w:r w:rsidRPr="00B62483">
        <w:t>The</w:t>
      </w:r>
      <w:proofErr w:type="spellEnd"/>
      <w:r w:rsidRPr="00B62483">
        <w:t xml:space="preserve"> </w:t>
      </w:r>
      <w:proofErr w:type="spellStart"/>
      <w:r w:rsidRPr="00B62483">
        <w:t>result</w:t>
      </w:r>
      <w:proofErr w:type="spellEnd"/>
      <w:r w:rsidRPr="00B62483">
        <w:t xml:space="preserve"> of </w:t>
      </w:r>
      <w:proofErr w:type="spellStart"/>
      <w:r w:rsidRPr="00B62483">
        <w:t>these</w:t>
      </w:r>
      <w:proofErr w:type="spellEnd"/>
      <w:r w:rsidRPr="00B62483">
        <w:t xml:space="preserve"> </w:t>
      </w:r>
      <w:proofErr w:type="spellStart"/>
      <w:r w:rsidRPr="00B62483">
        <w:t>efforts</w:t>
      </w:r>
      <w:proofErr w:type="spellEnd"/>
      <w:r w:rsidRPr="00B62483">
        <w:t xml:space="preserve">, </w:t>
      </w:r>
      <w:proofErr w:type="spellStart"/>
      <w:r w:rsidRPr="00B62483">
        <w:t>if</w:t>
      </w:r>
      <w:proofErr w:type="spellEnd"/>
      <w:r w:rsidRPr="00B62483">
        <w:t xml:space="preserve"> </w:t>
      </w:r>
      <w:proofErr w:type="spellStart"/>
      <w:r w:rsidRPr="00B62483">
        <w:t>appropriately</w:t>
      </w:r>
      <w:proofErr w:type="spellEnd"/>
      <w:r w:rsidRPr="00B62483">
        <w:t xml:space="preserve"> </w:t>
      </w:r>
      <w:proofErr w:type="spellStart"/>
      <w:r w:rsidRPr="00B62483">
        <w:t>and</w:t>
      </w:r>
      <w:proofErr w:type="spellEnd"/>
      <w:r w:rsidRPr="00B62483">
        <w:t xml:space="preserve"> </w:t>
      </w:r>
      <w:proofErr w:type="spellStart"/>
      <w:r w:rsidRPr="00B62483">
        <w:t>adequately</w:t>
      </w:r>
      <w:proofErr w:type="spellEnd"/>
      <w:r w:rsidRPr="00B62483">
        <w:t xml:space="preserve"> </w:t>
      </w:r>
      <w:proofErr w:type="spellStart"/>
      <w:r w:rsidRPr="00B62483">
        <w:t>implemented</w:t>
      </w:r>
      <w:proofErr w:type="spellEnd"/>
      <w:r w:rsidRPr="00B62483">
        <w:t xml:space="preserve">, </w:t>
      </w:r>
      <w:proofErr w:type="spellStart"/>
      <w:r w:rsidRPr="00B62483">
        <w:t>will</w:t>
      </w:r>
      <w:proofErr w:type="spellEnd"/>
      <w:r w:rsidRPr="00B62483">
        <w:t xml:space="preserve"> </w:t>
      </w:r>
      <w:proofErr w:type="spellStart"/>
      <w:r w:rsidRPr="00B62483">
        <w:t>emerge</w:t>
      </w:r>
      <w:proofErr w:type="spellEnd"/>
      <w:r w:rsidRPr="00B62483">
        <w:t xml:space="preserve"> in form of a </w:t>
      </w:r>
      <w:proofErr w:type="spellStart"/>
      <w:r w:rsidRPr="00B62483">
        <w:t>better</w:t>
      </w:r>
      <w:proofErr w:type="spellEnd"/>
      <w:r w:rsidRPr="00B62483">
        <w:t xml:space="preserve"> </w:t>
      </w:r>
      <w:proofErr w:type="spellStart"/>
      <w:r w:rsidRPr="00B62483">
        <w:t>and</w:t>
      </w:r>
      <w:proofErr w:type="spellEnd"/>
      <w:r w:rsidRPr="00B62483">
        <w:t xml:space="preserve"> </w:t>
      </w:r>
      <w:proofErr w:type="spellStart"/>
      <w:r w:rsidRPr="00B62483">
        <w:t>fairer</w:t>
      </w:r>
      <w:proofErr w:type="spellEnd"/>
      <w:r w:rsidRPr="00B62483">
        <w:t xml:space="preserve"> </w:t>
      </w:r>
      <w:proofErr w:type="spellStart"/>
      <w:r w:rsidRPr="00B62483">
        <w:t>world</w:t>
      </w:r>
      <w:proofErr w:type="spellEnd"/>
      <w:r w:rsidRPr="00B62483">
        <w:t>.</w:t>
      </w:r>
    </w:p>
    <w:p w14:paraId="23FB650D" w14:textId="77777777" w:rsidR="007925D5" w:rsidRPr="00030E76" w:rsidRDefault="007925D5" w:rsidP="007925D5"/>
    <w:p w14:paraId="7E6063EF" w14:textId="77777777" w:rsidR="007925D5" w:rsidRPr="00DF0B26" w:rsidRDefault="007925D5" w:rsidP="007925D5"/>
    <w:p w14:paraId="52F4C462" w14:textId="77777777" w:rsidR="007925D5" w:rsidRDefault="007925D5" w:rsidP="00030E76">
      <w:pPr>
        <w:pStyle w:val="NormalWeb"/>
        <w:spacing w:afterLines="20" w:after="48" w:afterAutospacing="0"/>
        <w:rPr>
          <w:rFonts w:asciiTheme="majorBidi" w:hAnsiTheme="majorBidi" w:cstheme="majorBidi"/>
        </w:rPr>
      </w:pPr>
    </w:p>
    <w:p w14:paraId="23E5BDCD" w14:textId="4615E104" w:rsidR="00030E76" w:rsidRDefault="00030E76" w:rsidP="00030E76">
      <w:pPr>
        <w:pStyle w:val="Heading1"/>
      </w:pPr>
      <w:bookmarkStart w:id="60" w:name="_Toc170066534"/>
      <w:r w:rsidRPr="00030E76">
        <w:lastRenderedPageBreak/>
        <w:t>CONCLUSION</w:t>
      </w:r>
      <w:bookmarkEnd w:id="60"/>
    </w:p>
    <w:p w14:paraId="5891CB59" w14:textId="77777777" w:rsidR="00030E76" w:rsidRDefault="00030E76" w:rsidP="00030E76">
      <w:proofErr w:type="spellStart"/>
      <w:r w:rsidRPr="005B3A28">
        <w:t>The</w:t>
      </w:r>
      <w:proofErr w:type="spellEnd"/>
      <w:r w:rsidRPr="005B3A28">
        <w:t xml:space="preserve"> </w:t>
      </w:r>
      <w:proofErr w:type="spellStart"/>
      <w:r w:rsidRPr="005B3A28">
        <w:t>results</w:t>
      </w:r>
      <w:proofErr w:type="spellEnd"/>
      <w:r w:rsidRPr="005B3A28">
        <w:t xml:space="preserve"> </w:t>
      </w:r>
      <w:proofErr w:type="spellStart"/>
      <w:r w:rsidRPr="005B3A28">
        <w:t>indicate</w:t>
      </w:r>
      <w:proofErr w:type="spellEnd"/>
      <w:r w:rsidRPr="005B3A28">
        <w:t xml:space="preserve"> </w:t>
      </w:r>
      <w:proofErr w:type="spellStart"/>
      <w:r w:rsidRPr="005B3A28">
        <w:t>that</w:t>
      </w:r>
      <w:proofErr w:type="spellEnd"/>
      <w:r w:rsidRPr="005B3A28">
        <w:t xml:space="preserve"> </w:t>
      </w:r>
      <w:proofErr w:type="spellStart"/>
      <w:r w:rsidRPr="005B3A28">
        <w:t>the</w:t>
      </w:r>
      <w:proofErr w:type="spellEnd"/>
      <w:r w:rsidRPr="005B3A28">
        <w:t xml:space="preserve"> </w:t>
      </w:r>
      <w:proofErr w:type="spellStart"/>
      <w:r w:rsidRPr="005B3A28">
        <w:t>glass</w:t>
      </w:r>
      <w:proofErr w:type="spellEnd"/>
      <w:r w:rsidRPr="005B3A28">
        <w:t xml:space="preserve"> </w:t>
      </w:r>
      <w:proofErr w:type="spellStart"/>
      <w:r w:rsidRPr="005B3A28">
        <w:t>ceiling</w:t>
      </w:r>
      <w:proofErr w:type="spellEnd"/>
      <w:r w:rsidRPr="005B3A28">
        <w:t xml:space="preserve"> has </w:t>
      </w:r>
      <w:proofErr w:type="spellStart"/>
      <w:r w:rsidRPr="005B3A28">
        <w:t>been</w:t>
      </w:r>
      <w:proofErr w:type="spellEnd"/>
      <w:r w:rsidRPr="005B3A28">
        <w:t xml:space="preserve"> </w:t>
      </w:r>
      <w:proofErr w:type="spellStart"/>
      <w:r w:rsidRPr="005B3A28">
        <w:t>and</w:t>
      </w:r>
      <w:proofErr w:type="spellEnd"/>
      <w:r w:rsidRPr="005B3A28">
        <w:t xml:space="preserve"> </w:t>
      </w:r>
      <w:proofErr w:type="spellStart"/>
      <w:r w:rsidRPr="005B3A28">
        <w:t>will</w:t>
      </w:r>
      <w:proofErr w:type="spellEnd"/>
      <w:r w:rsidRPr="005B3A28">
        <w:t xml:space="preserve"> </w:t>
      </w:r>
      <w:proofErr w:type="spellStart"/>
      <w:r w:rsidRPr="005B3A28">
        <w:t>continue</w:t>
      </w:r>
      <w:proofErr w:type="spellEnd"/>
      <w:r w:rsidRPr="005B3A28">
        <w:t xml:space="preserve"> </w:t>
      </w:r>
      <w:proofErr w:type="spellStart"/>
      <w:r w:rsidRPr="005B3A28">
        <w:t>to</w:t>
      </w:r>
      <w:proofErr w:type="spellEnd"/>
      <w:r w:rsidRPr="005B3A28">
        <w:t xml:space="preserve"> be a </w:t>
      </w:r>
      <w:proofErr w:type="spellStart"/>
      <w:r w:rsidRPr="005B3A28">
        <w:t>major</w:t>
      </w:r>
      <w:proofErr w:type="spellEnd"/>
      <w:r w:rsidRPr="005B3A28">
        <w:t xml:space="preserve"> </w:t>
      </w:r>
      <w:proofErr w:type="spellStart"/>
      <w:r w:rsidRPr="005B3A28">
        <w:t>issue</w:t>
      </w:r>
      <w:proofErr w:type="spellEnd"/>
      <w:r w:rsidRPr="005B3A28">
        <w:t xml:space="preserve"> in </w:t>
      </w:r>
      <w:proofErr w:type="spellStart"/>
      <w:r w:rsidRPr="005B3A28">
        <w:t>the</w:t>
      </w:r>
      <w:proofErr w:type="spellEnd"/>
      <w:r w:rsidRPr="005B3A28">
        <w:t xml:space="preserve"> </w:t>
      </w:r>
      <w:proofErr w:type="spellStart"/>
      <w:r w:rsidRPr="005B3A28">
        <w:t>years</w:t>
      </w:r>
      <w:proofErr w:type="spellEnd"/>
      <w:r w:rsidRPr="005B3A28">
        <w:t xml:space="preserve"> </w:t>
      </w:r>
      <w:proofErr w:type="spellStart"/>
      <w:r w:rsidRPr="005B3A28">
        <w:t>to</w:t>
      </w:r>
      <w:proofErr w:type="spellEnd"/>
      <w:r w:rsidRPr="005B3A28">
        <w:t xml:space="preserve"> </w:t>
      </w:r>
      <w:proofErr w:type="spellStart"/>
      <w:r w:rsidRPr="005B3A28">
        <w:t>come</w:t>
      </w:r>
      <w:proofErr w:type="spellEnd"/>
      <w:r w:rsidRPr="005B3A28">
        <w:t xml:space="preserve">. </w:t>
      </w:r>
      <w:proofErr w:type="spellStart"/>
      <w:r w:rsidRPr="005B3A28">
        <w:t>Researchers</w:t>
      </w:r>
      <w:proofErr w:type="spellEnd"/>
      <w:r w:rsidRPr="005B3A28">
        <w:t xml:space="preserve"> in </w:t>
      </w:r>
      <w:proofErr w:type="spellStart"/>
      <w:r w:rsidRPr="005B3A28">
        <w:t>all</w:t>
      </w:r>
      <w:proofErr w:type="spellEnd"/>
      <w:r w:rsidRPr="005B3A28">
        <w:t xml:space="preserve"> of </w:t>
      </w:r>
      <w:proofErr w:type="spellStart"/>
      <w:r w:rsidRPr="005B3A28">
        <w:t>these</w:t>
      </w:r>
      <w:proofErr w:type="spellEnd"/>
      <w:r w:rsidRPr="005B3A28">
        <w:t xml:space="preserve"> </w:t>
      </w:r>
      <w:proofErr w:type="spellStart"/>
      <w:r w:rsidRPr="005B3A28">
        <w:t>studies</w:t>
      </w:r>
      <w:proofErr w:type="spellEnd"/>
      <w:r w:rsidRPr="005B3A28">
        <w:t xml:space="preserve"> </w:t>
      </w:r>
      <w:proofErr w:type="spellStart"/>
      <w:r w:rsidRPr="005B3A28">
        <w:t>have</w:t>
      </w:r>
      <w:proofErr w:type="spellEnd"/>
      <w:r w:rsidRPr="005B3A28">
        <w:t xml:space="preserve"> </w:t>
      </w:r>
      <w:proofErr w:type="spellStart"/>
      <w:r w:rsidRPr="005B3A28">
        <w:t>discovered</w:t>
      </w:r>
      <w:proofErr w:type="spellEnd"/>
      <w:r w:rsidRPr="005B3A28">
        <w:t xml:space="preserve"> </w:t>
      </w:r>
      <w:proofErr w:type="spellStart"/>
      <w:r w:rsidRPr="005B3A28">
        <w:t>that</w:t>
      </w:r>
      <w:proofErr w:type="spellEnd"/>
      <w:r w:rsidRPr="005B3A28">
        <w:t xml:space="preserve"> </w:t>
      </w:r>
      <w:proofErr w:type="spellStart"/>
      <w:r w:rsidRPr="005B3A28">
        <w:t>there</w:t>
      </w:r>
      <w:proofErr w:type="spellEnd"/>
      <w:r w:rsidRPr="005B3A28">
        <w:t xml:space="preserve"> is </w:t>
      </w:r>
      <w:proofErr w:type="spellStart"/>
      <w:r w:rsidRPr="005B3A28">
        <w:t>significant</w:t>
      </w:r>
      <w:proofErr w:type="spellEnd"/>
      <w:r w:rsidRPr="005B3A28">
        <w:t xml:space="preserve"> </w:t>
      </w:r>
      <w:proofErr w:type="spellStart"/>
      <w:r w:rsidRPr="005B3A28">
        <w:t>prejudice</w:t>
      </w:r>
      <w:proofErr w:type="spellEnd"/>
      <w:r w:rsidRPr="005B3A28">
        <w:t xml:space="preserve"> </w:t>
      </w:r>
      <w:proofErr w:type="spellStart"/>
      <w:r w:rsidRPr="005B3A28">
        <w:t>against</w:t>
      </w:r>
      <w:proofErr w:type="spellEnd"/>
      <w:r w:rsidRPr="005B3A28">
        <w:t xml:space="preserve"> </w:t>
      </w:r>
      <w:proofErr w:type="spellStart"/>
      <w:r w:rsidRPr="005B3A28">
        <w:t>women</w:t>
      </w:r>
      <w:proofErr w:type="spellEnd"/>
      <w:r w:rsidRPr="005B3A28">
        <w:t xml:space="preserve"> </w:t>
      </w:r>
      <w:proofErr w:type="spellStart"/>
      <w:r w:rsidRPr="005B3A28">
        <w:t>when</w:t>
      </w:r>
      <w:proofErr w:type="spellEnd"/>
      <w:r w:rsidRPr="005B3A28">
        <w:t xml:space="preserve"> it </w:t>
      </w:r>
      <w:proofErr w:type="spellStart"/>
      <w:r w:rsidRPr="005B3A28">
        <w:t>comes</w:t>
      </w:r>
      <w:proofErr w:type="spellEnd"/>
      <w:r w:rsidRPr="005B3A28">
        <w:t xml:space="preserve"> </w:t>
      </w:r>
      <w:proofErr w:type="spellStart"/>
      <w:r w:rsidRPr="005B3A28">
        <w:t>to</w:t>
      </w:r>
      <w:proofErr w:type="spellEnd"/>
      <w:r w:rsidRPr="005B3A28">
        <w:t xml:space="preserve"> </w:t>
      </w:r>
      <w:proofErr w:type="spellStart"/>
      <w:r w:rsidRPr="005B3A28">
        <w:t>offering</w:t>
      </w:r>
      <w:proofErr w:type="spellEnd"/>
      <w:r w:rsidRPr="005B3A28">
        <w:t xml:space="preserve"> </w:t>
      </w:r>
      <w:proofErr w:type="spellStart"/>
      <w:r w:rsidRPr="005B3A28">
        <w:t>them</w:t>
      </w:r>
      <w:proofErr w:type="spellEnd"/>
      <w:r w:rsidRPr="005B3A28">
        <w:t xml:space="preserve"> </w:t>
      </w:r>
      <w:proofErr w:type="spellStart"/>
      <w:r w:rsidRPr="005B3A28">
        <w:t>positions</w:t>
      </w:r>
      <w:proofErr w:type="spellEnd"/>
      <w:r w:rsidRPr="005B3A28">
        <w:t xml:space="preserve"> at </w:t>
      </w:r>
      <w:proofErr w:type="spellStart"/>
      <w:r w:rsidRPr="005B3A28">
        <w:t>the</w:t>
      </w:r>
      <w:proofErr w:type="spellEnd"/>
      <w:r w:rsidRPr="005B3A28">
        <w:t xml:space="preserve"> top of a </w:t>
      </w:r>
      <w:proofErr w:type="spellStart"/>
      <w:r w:rsidRPr="005B3A28">
        <w:t>firm</w:t>
      </w:r>
      <w:proofErr w:type="spellEnd"/>
      <w:r w:rsidRPr="005B3A28">
        <w:t xml:space="preserve">, </w:t>
      </w:r>
      <w:proofErr w:type="spellStart"/>
      <w:r w:rsidRPr="005B3A28">
        <w:t>even</w:t>
      </w:r>
      <w:proofErr w:type="spellEnd"/>
      <w:r w:rsidRPr="005B3A28">
        <w:t xml:space="preserve"> in </w:t>
      </w:r>
      <w:proofErr w:type="spellStart"/>
      <w:r w:rsidRPr="005B3A28">
        <w:t>nations</w:t>
      </w:r>
      <w:proofErr w:type="spellEnd"/>
      <w:r w:rsidRPr="005B3A28">
        <w:t xml:space="preserve"> </w:t>
      </w:r>
      <w:proofErr w:type="spellStart"/>
      <w:r w:rsidRPr="005B3A28">
        <w:t>like</w:t>
      </w:r>
      <w:proofErr w:type="spellEnd"/>
      <w:r w:rsidRPr="005B3A28">
        <w:t xml:space="preserve"> </w:t>
      </w:r>
      <w:proofErr w:type="spellStart"/>
      <w:r w:rsidRPr="005B3A28">
        <w:t>Sweden</w:t>
      </w:r>
      <w:proofErr w:type="spellEnd"/>
      <w:r w:rsidRPr="005B3A28">
        <w:t xml:space="preserve"> </w:t>
      </w:r>
      <w:proofErr w:type="spellStart"/>
      <w:r w:rsidRPr="005B3A28">
        <w:t>where</w:t>
      </w:r>
      <w:proofErr w:type="spellEnd"/>
      <w:r w:rsidRPr="005B3A28">
        <w:t xml:space="preserve"> </w:t>
      </w:r>
      <w:proofErr w:type="spellStart"/>
      <w:r w:rsidRPr="005B3A28">
        <w:t>gender</w:t>
      </w:r>
      <w:proofErr w:type="spellEnd"/>
      <w:r w:rsidRPr="005B3A28">
        <w:t xml:space="preserve"> </w:t>
      </w:r>
      <w:proofErr w:type="spellStart"/>
      <w:r w:rsidRPr="005B3A28">
        <w:t>equality</w:t>
      </w:r>
      <w:proofErr w:type="spellEnd"/>
      <w:r w:rsidRPr="005B3A28">
        <w:t xml:space="preserve"> is </w:t>
      </w:r>
      <w:proofErr w:type="spellStart"/>
      <w:r w:rsidRPr="005B3A28">
        <w:t>supposed</w:t>
      </w:r>
      <w:proofErr w:type="spellEnd"/>
      <w:r w:rsidRPr="005B3A28">
        <w:t xml:space="preserve"> </w:t>
      </w:r>
      <w:proofErr w:type="spellStart"/>
      <w:r w:rsidRPr="005B3A28">
        <w:t>to</w:t>
      </w:r>
      <w:proofErr w:type="spellEnd"/>
      <w:r w:rsidRPr="005B3A28">
        <w:t xml:space="preserve"> </w:t>
      </w:r>
      <w:proofErr w:type="spellStart"/>
      <w:r w:rsidRPr="005B3A28">
        <w:t>exist</w:t>
      </w:r>
      <w:proofErr w:type="spellEnd"/>
      <w:r w:rsidRPr="005B3A28">
        <w:t xml:space="preserve">. </w:t>
      </w:r>
    </w:p>
    <w:p w14:paraId="6C32ED12" w14:textId="77777777" w:rsidR="00030E76" w:rsidRDefault="00030E76" w:rsidP="00030E76">
      <w:proofErr w:type="spellStart"/>
      <w:r w:rsidRPr="005B3A28">
        <w:t>Unexpected</w:t>
      </w:r>
      <w:proofErr w:type="spellEnd"/>
      <w:r w:rsidRPr="005B3A28">
        <w:t xml:space="preserve"> </w:t>
      </w:r>
      <w:proofErr w:type="spellStart"/>
      <w:r w:rsidRPr="005B3A28">
        <w:t>research</w:t>
      </w:r>
      <w:proofErr w:type="spellEnd"/>
      <w:r w:rsidRPr="005B3A28">
        <w:t xml:space="preserve"> </w:t>
      </w:r>
      <w:proofErr w:type="spellStart"/>
      <w:r w:rsidRPr="005B3A28">
        <w:t>revealed</w:t>
      </w:r>
      <w:proofErr w:type="spellEnd"/>
      <w:r w:rsidRPr="005B3A28">
        <w:t xml:space="preserve"> </w:t>
      </w:r>
      <w:proofErr w:type="spellStart"/>
      <w:r w:rsidRPr="005B3A28">
        <w:t>that</w:t>
      </w:r>
      <w:proofErr w:type="spellEnd"/>
      <w:r w:rsidRPr="005B3A28">
        <w:t xml:space="preserve"> </w:t>
      </w:r>
      <w:proofErr w:type="spellStart"/>
      <w:r w:rsidRPr="005B3A28">
        <w:t>the</w:t>
      </w:r>
      <w:proofErr w:type="spellEnd"/>
      <w:r w:rsidRPr="005B3A28">
        <w:t xml:space="preserve"> </w:t>
      </w:r>
      <w:proofErr w:type="spellStart"/>
      <w:r w:rsidRPr="005B3A28">
        <w:t>insecurity</w:t>
      </w:r>
      <w:proofErr w:type="spellEnd"/>
      <w:r w:rsidRPr="005B3A28">
        <w:t xml:space="preserve"> of </w:t>
      </w:r>
      <w:proofErr w:type="spellStart"/>
      <w:r w:rsidRPr="005B3A28">
        <w:t>those</w:t>
      </w:r>
      <w:proofErr w:type="spellEnd"/>
      <w:r w:rsidRPr="005B3A28">
        <w:t xml:space="preserve"> in </w:t>
      </w:r>
      <w:proofErr w:type="spellStart"/>
      <w:r w:rsidRPr="005B3A28">
        <w:t>positions</w:t>
      </w:r>
      <w:proofErr w:type="spellEnd"/>
      <w:r w:rsidRPr="005B3A28">
        <w:t xml:space="preserve"> of </w:t>
      </w:r>
      <w:proofErr w:type="spellStart"/>
      <w:r w:rsidRPr="005B3A28">
        <w:t>authority</w:t>
      </w:r>
      <w:proofErr w:type="spellEnd"/>
      <w:r w:rsidRPr="005B3A28">
        <w:t xml:space="preserve">, </w:t>
      </w:r>
      <w:proofErr w:type="spellStart"/>
      <w:r w:rsidRPr="005B3A28">
        <w:t>who</w:t>
      </w:r>
      <w:proofErr w:type="spellEnd"/>
      <w:r w:rsidRPr="005B3A28">
        <w:t xml:space="preserve"> </w:t>
      </w:r>
      <w:proofErr w:type="spellStart"/>
      <w:r w:rsidRPr="005B3A28">
        <w:t>have</w:t>
      </w:r>
      <w:proofErr w:type="spellEnd"/>
      <w:r w:rsidRPr="005B3A28">
        <w:t xml:space="preserve"> </w:t>
      </w:r>
      <w:proofErr w:type="spellStart"/>
      <w:r w:rsidRPr="005B3A28">
        <w:t>little</w:t>
      </w:r>
      <w:proofErr w:type="spellEnd"/>
      <w:r w:rsidRPr="005B3A28">
        <w:t xml:space="preserve"> </w:t>
      </w:r>
      <w:proofErr w:type="spellStart"/>
      <w:r w:rsidRPr="005B3A28">
        <w:t>desire</w:t>
      </w:r>
      <w:proofErr w:type="spellEnd"/>
      <w:r w:rsidRPr="005B3A28">
        <w:t xml:space="preserve"> </w:t>
      </w:r>
      <w:proofErr w:type="spellStart"/>
      <w:r w:rsidRPr="005B3A28">
        <w:t>to</w:t>
      </w:r>
      <w:proofErr w:type="spellEnd"/>
      <w:r w:rsidRPr="005B3A28">
        <w:t xml:space="preserve"> </w:t>
      </w:r>
      <w:proofErr w:type="spellStart"/>
      <w:r w:rsidRPr="005B3A28">
        <w:t>alter</w:t>
      </w:r>
      <w:proofErr w:type="spellEnd"/>
      <w:r w:rsidRPr="005B3A28">
        <w:t xml:space="preserve"> </w:t>
      </w:r>
      <w:proofErr w:type="spellStart"/>
      <w:r w:rsidRPr="005B3A28">
        <w:t>the</w:t>
      </w:r>
      <w:proofErr w:type="spellEnd"/>
      <w:r w:rsidRPr="005B3A28">
        <w:t xml:space="preserve"> </w:t>
      </w:r>
      <w:proofErr w:type="spellStart"/>
      <w:r w:rsidRPr="005B3A28">
        <w:t>hierarchy</w:t>
      </w:r>
      <w:proofErr w:type="spellEnd"/>
      <w:r w:rsidRPr="005B3A28">
        <w:t xml:space="preserve"> </w:t>
      </w:r>
      <w:proofErr w:type="spellStart"/>
      <w:r w:rsidRPr="005B3A28">
        <w:t>and</w:t>
      </w:r>
      <w:proofErr w:type="spellEnd"/>
      <w:r w:rsidRPr="005B3A28">
        <w:t xml:space="preserve"> </w:t>
      </w:r>
      <w:proofErr w:type="spellStart"/>
      <w:r w:rsidRPr="005B3A28">
        <w:t>power</w:t>
      </w:r>
      <w:proofErr w:type="spellEnd"/>
      <w:r w:rsidRPr="005B3A28">
        <w:t xml:space="preserve"> </w:t>
      </w:r>
      <w:proofErr w:type="spellStart"/>
      <w:r w:rsidRPr="005B3A28">
        <w:t>dynamics</w:t>
      </w:r>
      <w:proofErr w:type="spellEnd"/>
      <w:r w:rsidRPr="005B3A28">
        <w:t xml:space="preserve"> </w:t>
      </w:r>
      <w:proofErr w:type="spellStart"/>
      <w:r w:rsidRPr="005B3A28">
        <w:t>within</w:t>
      </w:r>
      <w:proofErr w:type="spellEnd"/>
      <w:r w:rsidRPr="005B3A28">
        <w:t xml:space="preserve"> </w:t>
      </w:r>
      <w:proofErr w:type="spellStart"/>
      <w:r w:rsidRPr="005B3A28">
        <w:t>their</w:t>
      </w:r>
      <w:proofErr w:type="spellEnd"/>
      <w:r w:rsidRPr="005B3A28">
        <w:t xml:space="preserve"> </w:t>
      </w:r>
      <w:proofErr w:type="spellStart"/>
      <w:r w:rsidRPr="005B3A28">
        <w:t>organizations</w:t>
      </w:r>
      <w:proofErr w:type="spellEnd"/>
      <w:r w:rsidRPr="005B3A28">
        <w:t xml:space="preserve">, is a </w:t>
      </w:r>
      <w:proofErr w:type="spellStart"/>
      <w:r w:rsidRPr="005B3A28">
        <w:t>major</w:t>
      </w:r>
      <w:proofErr w:type="spellEnd"/>
      <w:r w:rsidRPr="005B3A28">
        <w:t xml:space="preserve"> </w:t>
      </w:r>
      <w:proofErr w:type="spellStart"/>
      <w:r w:rsidRPr="005B3A28">
        <w:t>contributing</w:t>
      </w:r>
      <w:proofErr w:type="spellEnd"/>
      <w:r w:rsidRPr="005B3A28">
        <w:t xml:space="preserve"> </w:t>
      </w:r>
      <w:proofErr w:type="spellStart"/>
      <w:r w:rsidRPr="005B3A28">
        <w:t>factor</w:t>
      </w:r>
      <w:proofErr w:type="spellEnd"/>
      <w:r w:rsidRPr="005B3A28">
        <w:t xml:space="preserve"> </w:t>
      </w:r>
      <w:proofErr w:type="spellStart"/>
      <w:r w:rsidRPr="005B3A28">
        <w:t>to</w:t>
      </w:r>
      <w:proofErr w:type="spellEnd"/>
      <w:r w:rsidRPr="005B3A28">
        <w:t xml:space="preserve"> </w:t>
      </w:r>
      <w:proofErr w:type="spellStart"/>
      <w:r w:rsidRPr="005B3A28">
        <w:t>the</w:t>
      </w:r>
      <w:proofErr w:type="spellEnd"/>
      <w:r w:rsidRPr="005B3A28">
        <w:t xml:space="preserve"> </w:t>
      </w:r>
      <w:proofErr w:type="spellStart"/>
      <w:r w:rsidRPr="005B3A28">
        <w:t>glass</w:t>
      </w:r>
      <w:proofErr w:type="spellEnd"/>
      <w:r w:rsidRPr="005B3A28">
        <w:t xml:space="preserve"> </w:t>
      </w:r>
      <w:proofErr w:type="spellStart"/>
      <w:r w:rsidRPr="005B3A28">
        <w:t>ceiling</w:t>
      </w:r>
      <w:proofErr w:type="spellEnd"/>
      <w:r w:rsidRPr="005B3A28">
        <w:t xml:space="preserve">.  </w:t>
      </w:r>
      <w:proofErr w:type="spellStart"/>
      <w:r w:rsidRPr="005B3A28">
        <w:t>The</w:t>
      </w:r>
      <w:proofErr w:type="spellEnd"/>
      <w:r w:rsidRPr="005B3A28">
        <w:t xml:space="preserve"> </w:t>
      </w:r>
      <w:proofErr w:type="spellStart"/>
      <w:r w:rsidRPr="005B3A28">
        <w:t>glass</w:t>
      </w:r>
      <w:proofErr w:type="spellEnd"/>
      <w:r w:rsidRPr="005B3A28">
        <w:t xml:space="preserve"> </w:t>
      </w:r>
      <w:proofErr w:type="spellStart"/>
      <w:r w:rsidRPr="005B3A28">
        <w:t>ceiling</w:t>
      </w:r>
      <w:proofErr w:type="spellEnd"/>
      <w:r w:rsidRPr="005B3A28">
        <w:t xml:space="preserve"> has </w:t>
      </w:r>
      <w:proofErr w:type="spellStart"/>
      <w:r w:rsidRPr="005B3A28">
        <w:t>been</w:t>
      </w:r>
      <w:proofErr w:type="spellEnd"/>
      <w:r w:rsidRPr="005B3A28">
        <w:t xml:space="preserve"> </w:t>
      </w:r>
      <w:proofErr w:type="spellStart"/>
      <w:r w:rsidRPr="005B3A28">
        <w:t>found</w:t>
      </w:r>
      <w:proofErr w:type="spellEnd"/>
      <w:r w:rsidRPr="005B3A28">
        <w:t xml:space="preserve"> </w:t>
      </w:r>
      <w:proofErr w:type="spellStart"/>
      <w:r w:rsidRPr="005B3A28">
        <w:t>to</w:t>
      </w:r>
      <w:proofErr w:type="spellEnd"/>
      <w:r w:rsidRPr="005B3A28">
        <w:t xml:space="preserve"> </w:t>
      </w:r>
      <w:proofErr w:type="spellStart"/>
      <w:r w:rsidRPr="005B3A28">
        <w:t>exist</w:t>
      </w:r>
      <w:proofErr w:type="spellEnd"/>
      <w:r w:rsidRPr="005B3A28">
        <w:t xml:space="preserve"> in </w:t>
      </w:r>
      <w:proofErr w:type="spellStart"/>
      <w:r w:rsidRPr="005B3A28">
        <w:t>practically</w:t>
      </w:r>
      <w:proofErr w:type="spellEnd"/>
      <w:r w:rsidRPr="005B3A28">
        <w:t xml:space="preserve"> </w:t>
      </w:r>
      <w:proofErr w:type="spellStart"/>
      <w:r w:rsidRPr="005B3A28">
        <w:t>every</w:t>
      </w:r>
      <w:proofErr w:type="spellEnd"/>
      <w:r w:rsidRPr="005B3A28">
        <w:t xml:space="preserve"> </w:t>
      </w:r>
      <w:proofErr w:type="spellStart"/>
      <w:r w:rsidRPr="005B3A28">
        <w:t>industry</w:t>
      </w:r>
      <w:proofErr w:type="spellEnd"/>
      <w:r w:rsidRPr="005B3A28">
        <w:t xml:space="preserve">, </w:t>
      </w:r>
      <w:proofErr w:type="spellStart"/>
      <w:r w:rsidRPr="005B3A28">
        <w:t>and</w:t>
      </w:r>
      <w:proofErr w:type="spellEnd"/>
      <w:r w:rsidRPr="005B3A28">
        <w:t xml:space="preserve"> </w:t>
      </w:r>
      <w:proofErr w:type="spellStart"/>
      <w:r w:rsidRPr="005B3A28">
        <w:t>this</w:t>
      </w:r>
      <w:proofErr w:type="spellEnd"/>
      <w:r w:rsidRPr="005B3A28">
        <w:t xml:space="preserve"> </w:t>
      </w:r>
      <w:proofErr w:type="spellStart"/>
      <w:r w:rsidRPr="005B3A28">
        <w:t>research</w:t>
      </w:r>
      <w:proofErr w:type="spellEnd"/>
      <w:r w:rsidRPr="005B3A28">
        <w:t xml:space="preserve"> has </w:t>
      </w:r>
      <w:proofErr w:type="spellStart"/>
      <w:r w:rsidRPr="005B3A28">
        <w:t>largely</w:t>
      </w:r>
      <w:proofErr w:type="spellEnd"/>
      <w:r w:rsidRPr="005B3A28">
        <w:t xml:space="preserve"> </w:t>
      </w:r>
      <w:proofErr w:type="spellStart"/>
      <w:r w:rsidRPr="005B3A28">
        <w:t>addressed</w:t>
      </w:r>
      <w:proofErr w:type="spellEnd"/>
      <w:r w:rsidRPr="005B3A28">
        <w:t xml:space="preserve"> </w:t>
      </w:r>
      <w:proofErr w:type="spellStart"/>
      <w:r w:rsidRPr="005B3A28">
        <w:t>the</w:t>
      </w:r>
      <w:proofErr w:type="spellEnd"/>
      <w:r w:rsidRPr="005B3A28">
        <w:t xml:space="preserve"> </w:t>
      </w:r>
      <w:proofErr w:type="spellStart"/>
      <w:r w:rsidRPr="005B3A28">
        <w:t>topic</w:t>
      </w:r>
      <w:proofErr w:type="spellEnd"/>
      <w:r w:rsidRPr="005B3A28">
        <w:t xml:space="preserve"> of </w:t>
      </w:r>
      <w:proofErr w:type="spellStart"/>
      <w:r w:rsidRPr="005B3A28">
        <w:t>whether</w:t>
      </w:r>
      <w:proofErr w:type="spellEnd"/>
      <w:r w:rsidRPr="005B3A28">
        <w:t xml:space="preserve"> it is </w:t>
      </w:r>
      <w:proofErr w:type="spellStart"/>
      <w:r w:rsidRPr="005B3A28">
        <w:t>the</w:t>
      </w:r>
      <w:proofErr w:type="spellEnd"/>
      <w:r w:rsidRPr="005B3A28">
        <w:t xml:space="preserve"> </w:t>
      </w:r>
      <w:proofErr w:type="spellStart"/>
      <w:r w:rsidRPr="005B3A28">
        <w:t>only</w:t>
      </w:r>
      <w:proofErr w:type="spellEnd"/>
      <w:r w:rsidRPr="005B3A28">
        <w:t xml:space="preserve"> </w:t>
      </w:r>
      <w:proofErr w:type="spellStart"/>
      <w:r w:rsidRPr="005B3A28">
        <w:t>barrier</w:t>
      </w:r>
      <w:proofErr w:type="spellEnd"/>
      <w:r w:rsidRPr="005B3A28">
        <w:t xml:space="preserve"> </w:t>
      </w:r>
      <w:proofErr w:type="spellStart"/>
      <w:r w:rsidRPr="005B3A28">
        <w:t>that</w:t>
      </w:r>
      <w:proofErr w:type="spellEnd"/>
      <w:r w:rsidRPr="005B3A28">
        <w:t xml:space="preserve"> </w:t>
      </w:r>
      <w:proofErr w:type="spellStart"/>
      <w:r w:rsidRPr="005B3A28">
        <w:t>women</w:t>
      </w:r>
      <w:proofErr w:type="spellEnd"/>
      <w:r w:rsidRPr="005B3A28">
        <w:t xml:space="preserve"> </w:t>
      </w:r>
      <w:proofErr w:type="spellStart"/>
      <w:r w:rsidRPr="005B3A28">
        <w:t>confront</w:t>
      </w:r>
      <w:proofErr w:type="spellEnd"/>
      <w:r w:rsidRPr="005B3A28">
        <w:t xml:space="preserve"> in </w:t>
      </w:r>
      <w:proofErr w:type="spellStart"/>
      <w:r w:rsidRPr="005B3A28">
        <w:t>the</w:t>
      </w:r>
      <w:proofErr w:type="spellEnd"/>
      <w:r w:rsidRPr="005B3A28">
        <w:t xml:space="preserve"> </w:t>
      </w:r>
      <w:proofErr w:type="spellStart"/>
      <w:r w:rsidRPr="005B3A28">
        <w:t>workplace</w:t>
      </w:r>
      <w:proofErr w:type="spellEnd"/>
      <w:r w:rsidRPr="005B3A28">
        <w:t>.</w:t>
      </w:r>
    </w:p>
    <w:p w14:paraId="78BDC046" w14:textId="77777777" w:rsidR="00030E76" w:rsidRDefault="00030E76" w:rsidP="00030E76">
      <w:proofErr w:type="spellStart"/>
      <w:r>
        <w:t>In</w:t>
      </w:r>
      <w:proofErr w:type="spellEnd"/>
      <w:r>
        <w:t xml:space="preserve"> </w:t>
      </w:r>
      <w:proofErr w:type="spellStart"/>
      <w:r>
        <w:t>response</w:t>
      </w:r>
      <w:proofErr w:type="spellEnd"/>
      <w:r>
        <w:t xml:space="preserve"> </w:t>
      </w:r>
      <w:proofErr w:type="spellStart"/>
      <w:r>
        <w:t>to</w:t>
      </w:r>
      <w:proofErr w:type="spellEnd"/>
      <w:r>
        <w:t xml:space="preserve"> </w:t>
      </w:r>
      <w:proofErr w:type="spellStart"/>
      <w:r>
        <w:t>statements</w:t>
      </w:r>
      <w:proofErr w:type="spellEnd"/>
      <w:r>
        <w:t xml:space="preserve"> </w:t>
      </w:r>
      <w:proofErr w:type="spellStart"/>
      <w:r>
        <w:t>made</w:t>
      </w:r>
      <w:proofErr w:type="spellEnd"/>
      <w:r>
        <w:t xml:space="preserve"> on </w:t>
      </w:r>
      <w:proofErr w:type="spellStart"/>
      <w:r>
        <w:t>significant</w:t>
      </w:r>
      <w:proofErr w:type="spellEnd"/>
      <w:r>
        <w:t xml:space="preserve"> </w:t>
      </w:r>
      <w:proofErr w:type="spellStart"/>
      <w:r>
        <w:t>political</w:t>
      </w:r>
      <w:proofErr w:type="spellEnd"/>
      <w:r>
        <w:t xml:space="preserve"> </w:t>
      </w:r>
      <w:proofErr w:type="spellStart"/>
      <w:r>
        <w:t>and</w:t>
      </w:r>
      <w:proofErr w:type="spellEnd"/>
      <w:r>
        <w:t xml:space="preserve"> </w:t>
      </w:r>
      <w:proofErr w:type="spellStart"/>
      <w:r>
        <w:t>social</w:t>
      </w:r>
      <w:proofErr w:type="spellEnd"/>
      <w:r>
        <w:t xml:space="preserve"> </w:t>
      </w:r>
      <w:proofErr w:type="spellStart"/>
      <w:r>
        <w:t>platforms</w:t>
      </w:r>
      <w:proofErr w:type="spellEnd"/>
      <w:r>
        <w:t xml:space="preserve"> in </w:t>
      </w:r>
      <w:proofErr w:type="spellStart"/>
      <w:r>
        <w:t>recent</w:t>
      </w:r>
      <w:proofErr w:type="spellEnd"/>
      <w:r>
        <w:t xml:space="preserve"> </w:t>
      </w:r>
      <w:proofErr w:type="spellStart"/>
      <w:r>
        <w:t>years</w:t>
      </w:r>
      <w:proofErr w:type="spellEnd"/>
      <w:r>
        <w:t xml:space="preserve">, </w:t>
      </w:r>
      <w:proofErr w:type="spellStart"/>
      <w:r>
        <w:t>women</w:t>
      </w:r>
      <w:proofErr w:type="spellEnd"/>
      <w:r>
        <w:t xml:space="preserve"> </w:t>
      </w:r>
      <w:proofErr w:type="spellStart"/>
      <w:r>
        <w:t>are</w:t>
      </w:r>
      <w:proofErr w:type="spellEnd"/>
      <w:r>
        <w:t xml:space="preserve"> </w:t>
      </w:r>
      <w:proofErr w:type="spellStart"/>
      <w:r>
        <w:t>becoming</w:t>
      </w:r>
      <w:proofErr w:type="spellEnd"/>
      <w:r>
        <w:t xml:space="preserve"> </w:t>
      </w:r>
      <w:proofErr w:type="spellStart"/>
      <w:r>
        <w:t>more</w:t>
      </w:r>
      <w:proofErr w:type="spellEnd"/>
      <w:r>
        <w:t xml:space="preserve"> </w:t>
      </w:r>
      <w:proofErr w:type="spellStart"/>
      <w:r>
        <w:t>conscious</w:t>
      </w:r>
      <w:proofErr w:type="spellEnd"/>
      <w:r>
        <w:t xml:space="preserve"> of </w:t>
      </w:r>
      <w:proofErr w:type="spellStart"/>
      <w:r>
        <w:t>the</w:t>
      </w:r>
      <w:proofErr w:type="spellEnd"/>
      <w:r>
        <w:t xml:space="preserve"> </w:t>
      </w:r>
      <w:proofErr w:type="spellStart"/>
      <w:r>
        <w:t>glass</w:t>
      </w:r>
      <w:proofErr w:type="spellEnd"/>
      <w:r>
        <w:t xml:space="preserve"> </w:t>
      </w:r>
      <w:proofErr w:type="spellStart"/>
      <w:r>
        <w:t>ceiling</w:t>
      </w:r>
      <w:proofErr w:type="spellEnd"/>
      <w:r>
        <w:t xml:space="preserve"> </w:t>
      </w:r>
      <w:proofErr w:type="spellStart"/>
      <w:r>
        <w:t>and</w:t>
      </w:r>
      <w:proofErr w:type="spellEnd"/>
      <w:r>
        <w:t xml:space="preserve"> </w:t>
      </w:r>
      <w:proofErr w:type="spellStart"/>
      <w:r>
        <w:t>its</w:t>
      </w:r>
      <w:proofErr w:type="spellEnd"/>
      <w:r>
        <w:t xml:space="preserve"> </w:t>
      </w:r>
      <w:proofErr w:type="spellStart"/>
      <w:r>
        <w:t>effects</w:t>
      </w:r>
      <w:proofErr w:type="spellEnd"/>
      <w:r>
        <w:t xml:space="preserve">, as </w:t>
      </w:r>
      <w:proofErr w:type="spellStart"/>
      <w:r>
        <w:t>they</w:t>
      </w:r>
      <w:proofErr w:type="spellEnd"/>
      <w:r>
        <w:t xml:space="preserve"> </w:t>
      </w:r>
      <w:proofErr w:type="spellStart"/>
      <w:r>
        <w:t>are</w:t>
      </w:r>
      <w:proofErr w:type="spellEnd"/>
      <w:r>
        <w:t xml:space="preserve"> </w:t>
      </w:r>
      <w:proofErr w:type="spellStart"/>
      <w:r>
        <w:t>believed</w:t>
      </w:r>
      <w:proofErr w:type="spellEnd"/>
      <w:r>
        <w:t xml:space="preserve"> </w:t>
      </w:r>
      <w:proofErr w:type="spellStart"/>
      <w:r>
        <w:t>to</w:t>
      </w:r>
      <w:proofErr w:type="spellEnd"/>
      <w:r>
        <w:t xml:space="preserve"> be </w:t>
      </w:r>
      <w:proofErr w:type="spellStart"/>
      <w:r>
        <w:t>entitled</w:t>
      </w:r>
      <w:proofErr w:type="spellEnd"/>
      <w:r>
        <w:t xml:space="preserve"> </w:t>
      </w:r>
      <w:proofErr w:type="spellStart"/>
      <w:r>
        <w:t>to</w:t>
      </w:r>
      <w:proofErr w:type="spellEnd"/>
      <w:r>
        <w:t xml:space="preserve"> </w:t>
      </w:r>
      <w:proofErr w:type="spellStart"/>
      <w:r>
        <w:t>greater</w:t>
      </w:r>
      <w:proofErr w:type="spellEnd"/>
      <w:r>
        <w:t xml:space="preserve"> </w:t>
      </w:r>
      <w:proofErr w:type="spellStart"/>
      <w:r>
        <w:t>rights</w:t>
      </w:r>
      <w:proofErr w:type="spellEnd"/>
      <w:r>
        <w:t xml:space="preserve">. As a </w:t>
      </w:r>
      <w:proofErr w:type="spellStart"/>
      <w:r>
        <w:t>result</w:t>
      </w:r>
      <w:proofErr w:type="spellEnd"/>
      <w:r>
        <w:t xml:space="preserve">, </w:t>
      </w:r>
      <w:proofErr w:type="spellStart"/>
      <w:r>
        <w:t>there</w:t>
      </w:r>
      <w:proofErr w:type="spellEnd"/>
      <w:r>
        <w:t xml:space="preserve"> is a </w:t>
      </w:r>
      <w:proofErr w:type="spellStart"/>
      <w:r>
        <w:t>current</w:t>
      </w:r>
      <w:proofErr w:type="spellEnd"/>
      <w:r>
        <w:t xml:space="preserve"> </w:t>
      </w:r>
      <w:proofErr w:type="spellStart"/>
      <w:r>
        <w:t>surge</w:t>
      </w:r>
      <w:proofErr w:type="spellEnd"/>
      <w:r>
        <w:t xml:space="preserve"> in </w:t>
      </w:r>
      <w:proofErr w:type="spellStart"/>
      <w:r>
        <w:t>studies</w:t>
      </w:r>
      <w:proofErr w:type="spellEnd"/>
      <w:r>
        <w:t xml:space="preserve"> </w:t>
      </w:r>
      <w:proofErr w:type="spellStart"/>
      <w:r>
        <w:t>and</w:t>
      </w:r>
      <w:proofErr w:type="spellEnd"/>
      <w:r>
        <w:t xml:space="preserve"> </w:t>
      </w:r>
      <w:proofErr w:type="spellStart"/>
      <w:r>
        <w:t>research</w:t>
      </w:r>
      <w:proofErr w:type="spellEnd"/>
      <w:r>
        <w:t xml:space="preserve"> on </w:t>
      </w:r>
      <w:proofErr w:type="spellStart"/>
      <w:r>
        <w:t>this</w:t>
      </w:r>
      <w:proofErr w:type="spellEnd"/>
      <w:r>
        <w:t xml:space="preserve"> </w:t>
      </w:r>
      <w:proofErr w:type="spellStart"/>
      <w:r>
        <w:t>subject</w:t>
      </w:r>
      <w:proofErr w:type="spellEnd"/>
      <w:r>
        <w:t xml:space="preserve">. </w:t>
      </w:r>
      <w:proofErr w:type="spellStart"/>
      <w:r>
        <w:t>The</w:t>
      </w:r>
      <w:proofErr w:type="spellEnd"/>
      <w:r>
        <w:t xml:space="preserve"> </w:t>
      </w:r>
      <w:proofErr w:type="spellStart"/>
      <w:r>
        <w:t>most</w:t>
      </w:r>
      <w:proofErr w:type="spellEnd"/>
      <w:r>
        <w:t xml:space="preserve"> </w:t>
      </w:r>
      <w:proofErr w:type="spellStart"/>
      <w:r>
        <w:t>important</w:t>
      </w:r>
      <w:proofErr w:type="spellEnd"/>
      <w:r>
        <w:t xml:space="preserve"> </w:t>
      </w:r>
      <w:proofErr w:type="spellStart"/>
      <w:r>
        <w:t>findings</w:t>
      </w:r>
      <w:proofErr w:type="spellEnd"/>
      <w:r>
        <w:t xml:space="preserve"> </w:t>
      </w:r>
      <w:proofErr w:type="spellStart"/>
      <w:r>
        <w:t>that</w:t>
      </w:r>
      <w:proofErr w:type="spellEnd"/>
      <w:r>
        <w:t xml:space="preserve"> </w:t>
      </w:r>
      <w:proofErr w:type="spellStart"/>
      <w:r>
        <w:t>have</w:t>
      </w:r>
      <w:proofErr w:type="spellEnd"/>
      <w:r>
        <w:t xml:space="preserve"> </w:t>
      </w:r>
      <w:proofErr w:type="spellStart"/>
      <w:r>
        <w:t>been</w:t>
      </w:r>
      <w:proofErr w:type="spellEnd"/>
      <w:r>
        <w:t xml:space="preserve"> </w:t>
      </w:r>
      <w:proofErr w:type="spellStart"/>
      <w:r>
        <w:t>emphasized</w:t>
      </w:r>
      <w:proofErr w:type="spellEnd"/>
      <w:r>
        <w:t xml:space="preserve"> </w:t>
      </w:r>
      <w:proofErr w:type="spellStart"/>
      <w:r>
        <w:t>are</w:t>
      </w:r>
      <w:proofErr w:type="spellEnd"/>
      <w:r>
        <w:t xml:space="preserve"> </w:t>
      </w:r>
      <w:proofErr w:type="spellStart"/>
      <w:r>
        <w:t>that</w:t>
      </w:r>
      <w:proofErr w:type="spellEnd"/>
      <w:r>
        <w:t xml:space="preserve"> a </w:t>
      </w:r>
      <w:proofErr w:type="spellStart"/>
      <w:r>
        <w:t>glass</w:t>
      </w:r>
      <w:proofErr w:type="spellEnd"/>
      <w:r>
        <w:t xml:space="preserve"> </w:t>
      </w:r>
      <w:proofErr w:type="spellStart"/>
      <w:r>
        <w:t>ceiling</w:t>
      </w:r>
      <w:proofErr w:type="spellEnd"/>
      <w:r>
        <w:t xml:space="preserve"> </w:t>
      </w:r>
      <w:proofErr w:type="spellStart"/>
      <w:r>
        <w:t>still</w:t>
      </w:r>
      <w:proofErr w:type="spellEnd"/>
      <w:r>
        <w:t xml:space="preserve"> </w:t>
      </w:r>
      <w:proofErr w:type="spellStart"/>
      <w:r>
        <w:t>seems</w:t>
      </w:r>
      <w:proofErr w:type="spellEnd"/>
      <w:r>
        <w:t xml:space="preserve"> </w:t>
      </w:r>
      <w:proofErr w:type="spellStart"/>
      <w:r>
        <w:t>to</w:t>
      </w:r>
      <w:proofErr w:type="spellEnd"/>
      <w:r>
        <w:t xml:space="preserve"> </w:t>
      </w:r>
      <w:proofErr w:type="spellStart"/>
      <w:r>
        <w:t>exist</w:t>
      </w:r>
      <w:proofErr w:type="spellEnd"/>
      <w:r>
        <w:t xml:space="preserve"> </w:t>
      </w:r>
      <w:proofErr w:type="spellStart"/>
      <w:r>
        <w:t>and</w:t>
      </w:r>
      <w:proofErr w:type="spellEnd"/>
      <w:r>
        <w:t xml:space="preserve"> </w:t>
      </w:r>
      <w:proofErr w:type="spellStart"/>
      <w:r>
        <w:t>that</w:t>
      </w:r>
      <w:proofErr w:type="spellEnd"/>
      <w:r>
        <w:t xml:space="preserve"> not </w:t>
      </w:r>
      <w:proofErr w:type="spellStart"/>
      <w:r>
        <w:t>much</w:t>
      </w:r>
      <w:proofErr w:type="spellEnd"/>
      <w:r>
        <w:t xml:space="preserve"> is </w:t>
      </w:r>
      <w:proofErr w:type="spellStart"/>
      <w:r>
        <w:t>being</w:t>
      </w:r>
      <w:proofErr w:type="spellEnd"/>
      <w:r>
        <w:t xml:space="preserve"> done </w:t>
      </w:r>
      <w:proofErr w:type="spellStart"/>
      <w:r>
        <w:t>about</w:t>
      </w:r>
      <w:proofErr w:type="spellEnd"/>
      <w:r>
        <w:t xml:space="preserve"> it, </w:t>
      </w:r>
      <w:proofErr w:type="spellStart"/>
      <w:r>
        <w:t>even</w:t>
      </w:r>
      <w:proofErr w:type="spellEnd"/>
      <w:r>
        <w:t xml:space="preserve"> </w:t>
      </w:r>
      <w:proofErr w:type="spellStart"/>
      <w:r>
        <w:t>when</w:t>
      </w:r>
      <w:proofErr w:type="spellEnd"/>
      <w:r>
        <w:t xml:space="preserve"> </w:t>
      </w:r>
      <w:proofErr w:type="spellStart"/>
      <w:r>
        <w:t>variables</w:t>
      </w:r>
      <w:proofErr w:type="spellEnd"/>
      <w:r>
        <w:t xml:space="preserve"> </w:t>
      </w:r>
      <w:proofErr w:type="spellStart"/>
      <w:r>
        <w:t>like</w:t>
      </w:r>
      <w:proofErr w:type="spellEnd"/>
      <w:r>
        <w:t xml:space="preserve"> </w:t>
      </w:r>
      <w:proofErr w:type="spellStart"/>
      <w:r>
        <w:t>the</w:t>
      </w:r>
      <w:proofErr w:type="spellEnd"/>
      <w:r>
        <w:t xml:space="preserve"> </w:t>
      </w:r>
      <w:proofErr w:type="spellStart"/>
      <w:r>
        <w:t>age</w:t>
      </w:r>
      <w:proofErr w:type="spellEnd"/>
      <w:r>
        <w:t xml:space="preserve"> </w:t>
      </w:r>
      <w:proofErr w:type="spellStart"/>
      <w:r>
        <w:t>and</w:t>
      </w:r>
      <w:proofErr w:type="spellEnd"/>
      <w:r>
        <w:t xml:space="preserve"> </w:t>
      </w:r>
      <w:proofErr w:type="spellStart"/>
      <w:r>
        <w:t>race</w:t>
      </w:r>
      <w:proofErr w:type="spellEnd"/>
      <w:r>
        <w:t xml:space="preserve"> of </w:t>
      </w:r>
      <w:proofErr w:type="spellStart"/>
      <w:r>
        <w:t>the</w:t>
      </w:r>
      <w:proofErr w:type="spellEnd"/>
      <w:r>
        <w:t xml:space="preserve"> </w:t>
      </w:r>
      <w:proofErr w:type="spellStart"/>
      <w:r>
        <w:t>two</w:t>
      </w:r>
      <w:proofErr w:type="spellEnd"/>
      <w:r>
        <w:t xml:space="preserve"> </w:t>
      </w:r>
      <w:proofErr w:type="spellStart"/>
      <w:r>
        <w:t>genders</w:t>
      </w:r>
      <w:proofErr w:type="spellEnd"/>
      <w:r>
        <w:t xml:space="preserve"> </w:t>
      </w:r>
      <w:proofErr w:type="spellStart"/>
      <w:r>
        <w:t>are</w:t>
      </w:r>
      <w:proofErr w:type="spellEnd"/>
      <w:r>
        <w:t xml:space="preserve"> </w:t>
      </w:r>
      <w:proofErr w:type="spellStart"/>
      <w:r>
        <w:t>controlled</w:t>
      </w:r>
      <w:proofErr w:type="spellEnd"/>
      <w:r>
        <w:t>.</w:t>
      </w:r>
    </w:p>
    <w:p w14:paraId="22863DA2" w14:textId="77777777" w:rsidR="00030E76" w:rsidRDefault="00030E76" w:rsidP="00030E76">
      <w:proofErr w:type="spellStart"/>
      <w:r w:rsidRPr="005B3A28">
        <w:t>These</w:t>
      </w:r>
      <w:proofErr w:type="spellEnd"/>
      <w:r w:rsidRPr="005B3A28">
        <w:t xml:space="preserve"> </w:t>
      </w:r>
      <w:proofErr w:type="spellStart"/>
      <w:r w:rsidRPr="005B3A28">
        <w:t>results</w:t>
      </w:r>
      <w:proofErr w:type="spellEnd"/>
      <w:r w:rsidRPr="005B3A28">
        <w:t xml:space="preserve"> </w:t>
      </w:r>
      <w:proofErr w:type="spellStart"/>
      <w:r w:rsidRPr="005B3A28">
        <w:t>suggest</w:t>
      </w:r>
      <w:proofErr w:type="spellEnd"/>
      <w:r w:rsidRPr="005B3A28">
        <w:t xml:space="preserve"> </w:t>
      </w:r>
      <w:proofErr w:type="spellStart"/>
      <w:r w:rsidRPr="005B3A28">
        <w:t>that</w:t>
      </w:r>
      <w:proofErr w:type="spellEnd"/>
      <w:r w:rsidRPr="005B3A28">
        <w:t xml:space="preserve"> </w:t>
      </w:r>
      <w:proofErr w:type="spellStart"/>
      <w:r w:rsidRPr="005B3A28">
        <w:t>more</w:t>
      </w:r>
      <w:proofErr w:type="spellEnd"/>
      <w:r w:rsidRPr="005B3A28">
        <w:t xml:space="preserve"> </w:t>
      </w:r>
      <w:proofErr w:type="spellStart"/>
      <w:r w:rsidRPr="005B3A28">
        <w:t>work</w:t>
      </w:r>
      <w:proofErr w:type="spellEnd"/>
      <w:r w:rsidRPr="005B3A28">
        <w:t xml:space="preserve"> </w:t>
      </w:r>
      <w:proofErr w:type="spellStart"/>
      <w:r w:rsidRPr="005B3A28">
        <w:t>needs</w:t>
      </w:r>
      <w:proofErr w:type="spellEnd"/>
      <w:r w:rsidRPr="005B3A28">
        <w:t xml:space="preserve"> </w:t>
      </w:r>
      <w:proofErr w:type="spellStart"/>
      <w:r w:rsidRPr="005B3A28">
        <w:t>to</w:t>
      </w:r>
      <w:proofErr w:type="spellEnd"/>
      <w:r w:rsidRPr="005B3A28">
        <w:t xml:space="preserve"> be done </w:t>
      </w:r>
      <w:proofErr w:type="spellStart"/>
      <w:r w:rsidRPr="005B3A28">
        <w:t>to</w:t>
      </w:r>
      <w:proofErr w:type="spellEnd"/>
      <w:r w:rsidRPr="005B3A28">
        <w:t xml:space="preserve"> break </w:t>
      </w:r>
      <w:proofErr w:type="spellStart"/>
      <w:r w:rsidRPr="005B3A28">
        <w:t>through</w:t>
      </w:r>
      <w:proofErr w:type="spellEnd"/>
      <w:r w:rsidRPr="005B3A28">
        <w:t xml:space="preserve"> </w:t>
      </w:r>
      <w:proofErr w:type="spellStart"/>
      <w:r w:rsidRPr="005B3A28">
        <w:t>the</w:t>
      </w:r>
      <w:proofErr w:type="spellEnd"/>
      <w:r w:rsidRPr="005B3A28">
        <w:t xml:space="preserve"> </w:t>
      </w:r>
      <w:proofErr w:type="spellStart"/>
      <w:r w:rsidRPr="005B3A28">
        <w:t>glass</w:t>
      </w:r>
      <w:proofErr w:type="spellEnd"/>
      <w:r w:rsidRPr="005B3A28">
        <w:t xml:space="preserve"> </w:t>
      </w:r>
      <w:proofErr w:type="spellStart"/>
      <w:r w:rsidRPr="005B3A28">
        <w:t>ceiling</w:t>
      </w:r>
      <w:proofErr w:type="spellEnd"/>
      <w:r w:rsidRPr="005B3A28">
        <w:t xml:space="preserve"> </w:t>
      </w:r>
      <w:proofErr w:type="spellStart"/>
      <w:r w:rsidRPr="005B3A28">
        <w:t>and</w:t>
      </w:r>
      <w:proofErr w:type="spellEnd"/>
      <w:r w:rsidRPr="005B3A28">
        <w:t xml:space="preserve"> </w:t>
      </w:r>
      <w:proofErr w:type="spellStart"/>
      <w:r w:rsidRPr="005B3A28">
        <w:t>transform</w:t>
      </w:r>
      <w:proofErr w:type="spellEnd"/>
      <w:r w:rsidRPr="005B3A28">
        <w:t xml:space="preserve"> </w:t>
      </w:r>
      <w:proofErr w:type="spellStart"/>
      <w:r w:rsidRPr="005B3A28">
        <w:t>organizational</w:t>
      </w:r>
      <w:proofErr w:type="spellEnd"/>
      <w:r w:rsidRPr="005B3A28">
        <w:t xml:space="preserve"> </w:t>
      </w:r>
      <w:proofErr w:type="spellStart"/>
      <w:r w:rsidRPr="005B3A28">
        <w:t>structures</w:t>
      </w:r>
      <w:proofErr w:type="spellEnd"/>
      <w:r w:rsidRPr="005B3A28">
        <w:t xml:space="preserve"> </w:t>
      </w:r>
      <w:proofErr w:type="spellStart"/>
      <w:r w:rsidRPr="005B3A28">
        <w:t>so</w:t>
      </w:r>
      <w:proofErr w:type="spellEnd"/>
      <w:r w:rsidRPr="005B3A28">
        <w:t xml:space="preserve"> </w:t>
      </w:r>
      <w:proofErr w:type="spellStart"/>
      <w:r w:rsidRPr="005B3A28">
        <w:t>that</w:t>
      </w:r>
      <w:proofErr w:type="spellEnd"/>
      <w:r w:rsidRPr="005B3A28">
        <w:t xml:space="preserve"> </w:t>
      </w:r>
      <w:proofErr w:type="spellStart"/>
      <w:r w:rsidRPr="005B3A28">
        <w:t>women</w:t>
      </w:r>
      <w:proofErr w:type="spellEnd"/>
      <w:r w:rsidRPr="005B3A28">
        <w:t xml:space="preserve"> </w:t>
      </w:r>
      <w:proofErr w:type="spellStart"/>
      <w:r w:rsidRPr="005B3A28">
        <w:t>are</w:t>
      </w:r>
      <w:proofErr w:type="spellEnd"/>
      <w:r w:rsidRPr="005B3A28">
        <w:t xml:space="preserve"> </w:t>
      </w:r>
      <w:proofErr w:type="spellStart"/>
      <w:r w:rsidRPr="005B3A28">
        <w:t>equally</w:t>
      </w:r>
      <w:proofErr w:type="spellEnd"/>
      <w:r w:rsidRPr="005B3A28">
        <w:t xml:space="preserve"> </w:t>
      </w:r>
      <w:proofErr w:type="spellStart"/>
      <w:r w:rsidRPr="005B3A28">
        <w:t>represented</w:t>
      </w:r>
      <w:proofErr w:type="spellEnd"/>
      <w:r w:rsidRPr="005B3A28">
        <w:t xml:space="preserve"> at </w:t>
      </w:r>
      <w:proofErr w:type="spellStart"/>
      <w:r w:rsidRPr="005B3A28">
        <w:t>the</w:t>
      </w:r>
      <w:proofErr w:type="spellEnd"/>
      <w:r w:rsidRPr="005B3A28">
        <w:t xml:space="preserve"> top </w:t>
      </w:r>
      <w:proofErr w:type="spellStart"/>
      <w:r w:rsidRPr="005B3A28">
        <w:t>echelons</w:t>
      </w:r>
      <w:proofErr w:type="spellEnd"/>
      <w:r w:rsidRPr="005B3A28">
        <w:t xml:space="preserve"> of </w:t>
      </w:r>
      <w:proofErr w:type="spellStart"/>
      <w:r w:rsidRPr="005B3A28">
        <w:t>corporations</w:t>
      </w:r>
      <w:proofErr w:type="spellEnd"/>
      <w:r w:rsidRPr="005B3A28">
        <w:t xml:space="preserve"> as </w:t>
      </w:r>
      <w:proofErr w:type="spellStart"/>
      <w:r w:rsidRPr="005B3A28">
        <w:t>their</w:t>
      </w:r>
      <w:proofErr w:type="spellEnd"/>
      <w:r w:rsidRPr="005B3A28">
        <w:t xml:space="preserve"> </w:t>
      </w:r>
      <w:proofErr w:type="spellStart"/>
      <w:r w:rsidRPr="005B3A28">
        <w:t>male</w:t>
      </w:r>
      <w:proofErr w:type="spellEnd"/>
      <w:r w:rsidRPr="005B3A28">
        <w:t xml:space="preserve"> </w:t>
      </w:r>
      <w:proofErr w:type="spellStart"/>
      <w:r w:rsidRPr="005B3A28">
        <w:t>counterparts</w:t>
      </w:r>
      <w:proofErr w:type="spellEnd"/>
      <w:r w:rsidRPr="005B3A28">
        <w:t xml:space="preserve">. </w:t>
      </w:r>
      <w:proofErr w:type="spellStart"/>
      <w:r w:rsidRPr="005B3A28">
        <w:t>These</w:t>
      </w:r>
      <w:proofErr w:type="spellEnd"/>
      <w:r w:rsidRPr="005B3A28">
        <w:t xml:space="preserve"> </w:t>
      </w:r>
      <w:proofErr w:type="spellStart"/>
      <w:r w:rsidRPr="005B3A28">
        <w:t>studies</w:t>
      </w:r>
      <w:proofErr w:type="spellEnd"/>
      <w:r w:rsidRPr="005B3A28">
        <w:t xml:space="preserve"> </w:t>
      </w:r>
      <w:proofErr w:type="spellStart"/>
      <w:r w:rsidRPr="005B3A28">
        <w:t>have</w:t>
      </w:r>
      <w:proofErr w:type="spellEnd"/>
      <w:r w:rsidRPr="005B3A28">
        <w:t xml:space="preserve"> </w:t>
      </w:r>
      <w:proofErr w:type="spellStart"/>
      <w:r w:rsidRPr="005B3A28">
        <w:t>significant</w:t>
      </w:r>
      <w:proofErr w:type="spellEnd"/>
      <w:r w:rsidRPr="005B3A28">
        <w:t xml:space="preserve"> </w:t>
      </w:r>
      <w:proofErr w:type="spellStart"/>
      <w:r w:rsidRPr="005B3A28">
        <w:t>implications</w:t>
      </w:r>
      <w:proofErr w:type="spellEnd"/>
      <w:r w:rsidRPr="005B3A28">
        <w:t xml:space="preserve"> </w:t>
      </w:r>
      <w:proofErr w:type="spellStart"/>
      <w:r w:rsidRPr="005B3A28">
        <w:t>for</w:t>
      </w:r>
      <w:proofErr w:type="spellEnd"/>
      <w:r w:rsidRPr="005B3A28">
        <w:t xml:space="preserve"> how </w:t>
      </w:r>
      <w:proofErr w:type="spellStart"/>
      <w:r w:rsidRPr="005B3A28">
        <w:t>vital</w:t>
      </w:r>
      <w:proofErr w:type="spellEnd"/>
      <w:r w:rsidRPr="005B3A28">
        <w:t xml:space="preserve"> it is </w:t>
      </w:r>
      <w:proofErr w:type="spellStart"/>
      <w:r w:rsidRPr="005B3A28">
        <w:t>to</w:t>
      </w:r>
      <w:proofErr w:type="spellEnd"/>
      <w:r w:rsidRPr="005B3A28">
        <w:t xml:space="preserve"> </w:t>
      </w:r>
      <w:proofErr w:type="spellStart"/>
      <w:r w:rsidRPr="005B3A28">
        <w:t>address</w:t>
      </w:r>
      <w:proofErr w:type="spellEnd"/>
      <w:r w:rsidRPr="005B3A28">
        <w:t xml:space="preserve"> </w:t>
      </w:r>
      <w:proofErr w:type="spellStart"/>
      <w:r w:rsidRPr="005B3A28">
        <w:t>the</w:t>
      </w:r>
      <w:proofErr w:type="spellEnd"/>
      <w:r w:rsidRPr="005B3A28">
        <w:t xml:space="preserve"> "</w:t>
      </w:r>
      <w:proofErr w:type="spellStart"/>
      <w:r w:rsidRPr="005B3A28">
        <w:t>glass</w:t>
      </w:r>
      <w:proofErr w:type="spellEnd"/>
      <w:r w:rsidRPr="005B3A28">
        <w:t xml:space="preserve"> </w:t>
      </w:r>
      <w:proofErr w:type="spellStart"/>
      <w:r w:rsidRPr="005B3A28">
        <w:t>ceiling</w:t>
      </w:r>
      <w:proofErr w:type="spellEnd"/>
      <w:r w:rsidRPr="005B3A28">
        <w:t xml:space="preserve">" </w:t>
      </w:r>
      <w:proofErr w:type="spellStart"/>
      <w:r w:rsidRPr="005B3A28">
        <w:t>issue</w:t>
      </w:r>
      <w:proofErr w:type="spellEnd"/>
      <w:r w:rsidRPr="005B3A28">
        <w:t xml:space="preserve"> in </w:t>
      </w:r>
      <w:proofErr w:type="spellStart"/>
      <w:r w:rsidRPr="005B3A28">
        <w:t>all</w:t>
      </w:r>
      <w:proofErr w:type="spellEnd"/>
      <w:r w:rsidRPr="005B3A28">
        <w:t xml:space="preserve"> </w:t>
      </w:r>
      <w:proofErr w:type="spellStart"/>
      <w:r w:rsidRPr="005B3A28">
        <w:t>spheres</w:t>
      </w:r>
      <w:proofErr w:type="spellEnd"/>
      <w:r w:rsidRPr="005B3A28">
        <w:t xml:space="preserve"> of life, </w:t>
      </w:r>
      <w:proofErr w:type="spellStart"/>
      <w:r w:rsidRPr="005B3A28">
        <w:t>particularly</w:t>
      </w:r>
      <w:proofErr w:type="spellEnd"/>
      <w:r w:rsidRPr="005B3A28">
        <w:t xml:space="preserve"> in </w:t>
      </w:r>
      <w:proofErr w:type="spellStart"/>
      <w:r w:rsidRPr="005B3A28">
        <w:t>light</w:t>
      </w:r>
      <w:proofErr w:type="spellEnd"/>
      <w:r w:rsidRPr="005B3A28">
        <w:t xml:space="preserve"> of </w:t>
      </w:r>
      <w:proofErr w:type="spellStart"/>
      <w:r w:rsidRPr="005B3A28">
        <w:t>the</w:t>
      </w:r>
      <w:proofErr w:type="spellEnd"/>
      <w:r w:rsidRPr="005B3A28">
        <w:t xml:space="preserve"> </w:t>
      </w:r>
      <w:proofErr w:type="spellStart"/>
      <w:r w:rsidRPr="005B3A28">
        <w:t>growing</w:t>
      </w:r>
      <w:proofErr w:type="spellEnd"/>
      <w:r w:rsidRPr="005B3A28">
        <w:t xml:space="preserve"> </w:t>
      </w:r>
      <w:proofErr w:type="spellStart"/>
      <w:r w:rsidRPr="005B3A28">
        <w:t>feminism</w:t>
      </w:r>
      <w:proofErr w:type="spellEnd"/>
      <w:r w:rsidRPr="005B3A28">
        <w:t xml:space="preserve"> </w:t>
      </w:r>
      <w:proofErr w:type="spellStart"/>
      <w:r w:rsidRPr="005B3A28">
        <w:t>movement</w:t>
      </w:r>
      <w:proofErr w:type="spellEnd"/>
      <w:r w:rsidRPr="005B3A28">
        <w:t xml:space="preserve"> </w:t>
      </w:r>
      <w:proofErr w:type="spellStart"/>
      <w:r w:rsidRPr="005B3A28">
        <w:t>and</w:t>
      </w:r>
      <w:proofErr w:type="spellEnd"/>
      <w:r w:rsidRPr="005B3A28">
        <w:t xml:space="preserve"> </w:t>
      </w:r>
      <w:proofErr w:type="spellStart"/>
      <w:r w:rsidRPr="005B3A28">
        <w:t>the</w:t>
      </w:r>
      <w:proofErr w:type="spellEnd"/>
      <w:r w:rsidRPr="005B3A28">
        <w:t xml:space="preserve"> </w:t>
      </w:r>
      <w:proofErr w:type="spellStart"/>
      <w:r w:rsidRPr="005B3A28">
        <w:t>necessity</w:t>
      </w:r>
      <w:proofErr w:type="spellEnd"/>
      <w:r w:rsidRPr="005B3A28">
        <w:t xml:space="preserve"> </w:t>
      </w:r>
      <w:proofErr w:type="spellStart"/>
      <w:r w:rsidRPr="005B3A28">
        <w:t>to</w:t>
      </w:r>
      <w:proofErr w:type="spellEnd"/>
      <w:r w:rsidRPr="005B3A28">
        <w:t xml:space="preserve"> </w:t>
      </w:r>
      <w:proofErr w:type="spellStart"/>
      <w:r w:rsidRPr="005B3A28">
        <w:t>provide</w:t>
      </w:r>
      <w:proofErr w:type="spellEnd"/>
      <w:r w:rsidRPr="005B3A28">
        <w:t xml:space="preserve"> </w:t>
      </w:r>
      <w:proofErr w:type="spellStart"/>
      <w:r w:rsidRPr="005B3A28">
        <w:t>equal</w:t>
      </w:r>
      <w:proofErr w:type="spellEnd"/>
      <w:r w:rsidRPr="005B3A28">
        <w:t xml:space="preserve"> </w:t>
      </w:r>
      <w:proofErr w:type="spellStart"/>
      <w:r w:rsidRPr="005B3A28">
        <w:t>chances</w:t>
      </w:r>
      <w:proofErr w:type="spellEnd"/>
      <w:r w:rsidRPr="005B3A28">
        <w:t xml:space="preserve"> </w:t>
      </w:r>
      <w:proofErr w:type="spellStart"/>
      <w:r w:rsidRPr="005B3A28">
        <w:t>for</w:t>
      </w:r>
      <w:proofErr w:type="spellEnd"/>
      <w:r w:rsidRPr="005B3A28">
        <w:t xml:space="preserve"> </w:t>
      </w:r>
      <w:proofErr w:type="spellStart"/>
      <w:r w:rsidRPr="005B3A28">
        <w:t>women</w:t>
      </w:r>
      <w:proofErr w:type="spellEnd"/>
      <w:r w:rsidRPr="005B3A28">
        <w:t xml:space="preserve"> in </w:t>
      </w:r>
      <w:proofErr w:type="spellStart"/>
      <w:r w:rsidRPr="005B3A28">
        <w:t>the</w:t>
      </w:r>
      <w:proofErr w:type="spellEnd"/>
      <w:r w:rsidRPr="005B3A28">
        <w:t xml:space="preserve"> </w:t>
      </w:r>
      <w:proofErr w:type="spellStart"/>
      <w:r w:rsidRPr="005B3A28">
        <w:t>workplace</w:t>
      </w:r>
      <w:proofErr w:type="spellEnd"/>
      <w:r w:rsidRPr="005B3A28">
        <w:t xml:space="preserve"> in </w:t>
      </w:r>
      <w:proofErr w:type="spellStart"/>
      <w:r w:rsidRPr="005B3A28">
        <w:t>order</w:t>
      </w:r>
      <w:proofErr w:type="spellEnd"/>
      <w:r w:rsidRPr="005B3A28">
        <w:t xml:space="preserve"> </w:t>
      </w:r>
      <w:proofErr w:type="spellStart"/>
      <w:r w:rsidRPr="005B3A28">
        <w:t>for</w:t>
      </w:r>
      <w:proofErr w:type="spellEnd"/>
      <w:r w:rsidRPr="005B3A28">
        <w:t xml:space="preserve"> </w:t>
      </w:r>
      <w:proofErr w:type="spellStart"/>
      <w:r w:rsidRPr="005B3A28">
        <w:t>them</w:t>
      </w:r>
      <w:proofErr w:type="spellEnd"/>
      <w:r w:rsidRPr="005B3A28">
        <w:t xml:space="preserve"> </w:t>
      </w:r>
      <w:proofErr w:type="spellStart"/>
      <w:r w:rsidRPr="005B3A28">
        <w:t>to</w:t>
      </w:r>
      <w:proofErr w:type="spellEnd"/>
      <w:r w:rsidRPr="005B3A28">
        <w:t xml:space="preserve"> </w:t>
      </w:r>
      <w:proofErr w:type="spellStart"/>
      <w:r w:rsidRPr="005B3A28">
        <w:t>enjoy</w:t>
      </w:r>
      <w:proofErr w:type="spellEnd"/>
      <w:r w:rsidRPr="005B3A28">
        <w:t xml:space="preserve"> </w:t>
      </w:r>
      <w:proofErr w:type="spellStart"/>
      <w:r w:rsidRPr="005B3A28">
        <w:t>the</w:t>
      </w:r>
      <w:proofErr w:type="spellEnd"/>
      <w:r w:rsidRPr="005B3A28">
        <w:t xml:space="preserve"> </w:t>
      </w:r>
      <w:proofErr w:type="spellStart"/>
      <w:r w:rsidRPr="005B3A28">
        <w:t>same</w:t>
      </w:r>
      <w:proofErr w:type="spellEnd"/>
      <w:r w:rsidRPr="005B3A28">
        <w:t xml:space="preserve"> </w:t>
      </w:r>
      <w:proofErr w:type="spellStart"/>
      <w:r w:rsidRPr="005B3A28">
        <w:t>rights</w:t>
      </w:r>
      <w:proofErr w:type="spellEnd"/>
      <w:r w:rsidRPr="005B3A28">
        <w:t xml:space="preserve"> as men.</w:t>
      </w:r>
    </w:p>
    <w:p w14:paraId="12F7419A" w14:textId="77777777" w:rsidR="00030E76" w:rsidRDefault="00030E76" w:rsidP="00030E76">
      <w:proofErr w:type="spellStart"/>
      <w:r w:rsidRPr="005B3A28">
        <w:t>Some</w:t>
      </w:r>
      <w:proofErr w:type="spellEnd"/>
      <w:r w:rsidRPr="005B3A28">
        <w:t xml:space="preserve"> </w:t>
      </w:r>
      <w:proofErr w:type="spellStart"/>
      <w:r w:rsidRPr="005B3A28">
        <w:t>recommendations</w:t>
      </w:r>
      <w:proofErr w:type="spellEnd"/>
      <w:r w:rsidRPr="005B3A28">
        <w:t xml:space="preserve"> </w:t>
      </w:r>
      <w:proofErr w:type="spellStart"/>
      <w:r w:rsidRPr="005B3A28">
        <w:t>that</w:t>
      </w:r>
      <w:proofErr w:type="spellEnd"/>
      <w:r w:rsidRPr="005B3A28">
        <w:t xml:space="preserve"> can be </w:t>
      </w:r>
      <w:proofErr w:type="spellStart"/>
      <w:r w:rsidRPr="005B3A28">
        <w:t>made</w:t>
      </w:r>
      <w:proofErr w:type="spellEnd"/>
      <w:r w:rsidRPr="005B3A28">
        <w:t xml:space="preserve"> in </w:t>
      </w:r>
      <w:proofErr w:type="spellStart"/>
      <w:r w:rsidRPr="005B3A28">
        <w:t>this</w:t>
      </w:r>
      <w:proofErr w:type="spellEnd"/>
      <w:r w:rsidRPr="005B3A28">
        <w:t xml:space="preserve"> </w:t>
      </w:r>
      <w:proofErr w:type="spellStart"/>
      <w:r w:rsidRPr="005B3A28">
        <w:t>regard</w:t>
      </w:r>
      <w:proofErr w:type="spellEnd"/>
      <w:r w:rsidRPr="005B3A28">
        <w:t xml:space="preserve"> </w:t>
      </w:r>
      <w:proofErr w:type="spellStart"/>
      <w:r w:rsidRPr="005B3A28">
        <w:t>are</w:t>
      </w:r>
      <w:proofErr w:type="spellEnd"/>
      <w:r w:rsidRPr="005B3A28">
        <w:t xml:space="preserve"> </w:t>
      </w:r>
      <w:proofErr w:type="spellStart"/>
      <w:r w:rsidRPr="005B3A28">
        <w:t>that</w:t>
      </w:r>
      <w:proofErr w:type="spellEnd"/>
      <w:r w:rsidRPr="005B3A28">
        <w:t xml:space="preserve"> </w:t>
      </w:r>
      <w:proofErr w:type="spellStart"/>
      <w:r w:rsidRPr="005B3A28">
        <w:t>this</w:t>
      </w:r>
      <w:proofErr w:type="spellEnd"/>
      <w:r w:rsidRPr="005B3A28">
        <w:t xml:space="preserve"> </w:t>
      </w:r>
      <w:proofErr w:type="spellStart"/>
      <w:r w:rsidRPr="005B3A28">
        <w:t>topic</w:t>
      </w:r>
      <w:proofErr w:type="spellEnd"/>
      <w:r w:rsidRPr="005B3A28">
        <w:t xml:space="preserve"> has not </w:t>
      </w:r>
      <w:proofErr w:type="spellStart"/>
      <w:r w:rsidRPr="005B3A28">
        <w:t>received</w:t>
      </w:r>
      <w:proofErr w:type="spellEnd"/>
      <w:r w:rsidRPr="005B3A28">
        <w:t xml:space="preserve"> as </w:t>
      </w:r>
      <w:proofErr w:type="spellStart"/>
      <w:r w:rsidRPr="005B3A28">
        <w:t>much</w:t>
      </w:r>
      <w:proofErr w:type="spellEnd"/>
      <w:r w:rsidRPr="005B3A28">
        <w:t xml:space="preserve"> </w:t>
      </w:r>
      <w:proofErr w:type="spellStart"/>
      <w:r w:rsidRPr="005B3A28">
        <w:t>research</w:t>
      </w:r>
      <w:proofErr w:type="spellEnd"/>
      <w:r w:rsidRPr="005B3A28">
        <w:t xml:space="preserve"> as it </w:t>
      </w:r>
      <w:proofErr w:type="spellStart"/>
      <w:r w:rsidRPr="005B3A28">
        <w:t>deserves</w:t>
      </w:r>
      <w:proofErr w:type="spellEnd"/>
      <w:r w:rsidRPr="005B3A28">
        <w:t xml:space="preserve">, </w:t>
      </w:r>
      <w:proofErr w:type="spellStart"/>
      <w:r w:rsidRPr="005B3A28">
        <w:t>and</w:t>
      </w:r>
      <w:proofErr w:type="spellEnd"/>
      <w:r w:rsidRPr="005B3A28">
        <w:t xml:space="preserve"> </w:t>
      </w:r>
      <w:proofErr w:type="spellStart"/>
      <w:r w:rsidRPr="005B3A28">
        <w:t>that</w:t>
      </w:r>
      <w:proofErr w:type="spellEnd"/>
      <w:r w:rsidRPr="005B3A28">
        <w:t xml:space="preserve"> </w:t>
      </w:r>
      <w:proofErr w:type="spellStart"/>
      <w:r w:rsidRPr="005B3A28">
        <w:t>scholars</w:t>
      </w:r>
      <w:proofErr w:type="spellEnd"/>
      <w:r w:rsidRPr="005B3A28">
        <w:t xml:space="preserve"> </w:t>
      </w:r>
      <w:proofErr w:type="spellStart"/>
      <w:r w:rsidRPr="005B3A28">
        <w:t>look</w:t>
      </w:r>
      <w:proofErr w:type="spellEnd"/>
      <w:r w:rsidRPr="005B3A28">
        <w:t xml:space="preserve"> </w:t>
      </w:r>
      <w:proofErr w:type="spellStart"/>
      <w:r w:rsidRPr="005B3A28">
        <w:t>into</w:t>
      </w:r>
      <w:proofErr w:type="spellEnd"/>
      <w:r w:rsidRPr="005B3A28">
        <w:t xml:space="preserve"> it </w:t>
      </w:r>
      <w:proofErr w:type="spellStart"/>
      <w:r w:rsidRPr="005B3A28">
        <w:t>further</w:t>
      </w:r>
      <w:proofErr w:type="spellEnd"/>
      <w:r w:rsidRPr="005B3A28">
        <w:t xml:space="preserve"> </w:t>
      </w:r>
      <w:proofErr w:type="spellStart"/>
      <w:r w:rsidRPr="005B3A28">
        <w:t>because</w:t>
      </w:r>
      <w:proofErr w:type="spellEnd"/>
      <w:r w:rsidRPr="005B3A28">
        <w:t xml:space="preserve"> </w:t>
      </w:r>
      <w:proofErr w:type="spellStart"/>
      <w:r w:rsidRPr="005B3A28">
        <w:t>the</w:t>
      </w:r>
      <w:proofErr w:type="spellEnd"/>
      <w:r w:rsidRPr="005B3A28">
        <w:t xml:space="preserve"> </w:t>
      </w:r>
      <w:proofErr w:type="spellStart"/>
      <w:r w:rsidRPr="005B3A28">
        <w:t>glass</w:t>
      </w:r>
      <w:proofErr w:type="spellEnd"/>
      <w:r w:rsidRPr="005B3A28">
        <w:t xml:space="preserve"> </w:t>
      </w:r>
      <w:proofErr w:type="spellStart"/>
      <w:r w:rsidRPr="005B3A28">
        <w:t>ceiling's</w:t>
      </w:r>
      <w:proofErr w:type="spellEnd"/>
      <w:r w:rsidRPr="005B3A28">
        <w:t xml:space="preserve"> </w:t>
      </w:r>
      <w:proofErr w:type="spellStart"/>
      <w:r w:rsidRPr="005B3A28">
        <w:t>significance</w:t>
      </w:r>
      <w:proofErr w:type="spellEnd"/>
      <w:r w:rsidRPr="005B3A28">
        <w:t xml:space="preserve"> has </w:t>
      </w:r>
      <w:proofErr w:type="spellStart"/>
      <w:r w:rsidRPr="005B3A28">
        <w:t>grown</w:t>
      </w:r>
      <w:proofErr w:type="spellEnd"/>
      <w:r w:rsidRPr="005B3A28">
        <w:t xml:space="preserve"> </w:t>
      </w:r>
      <w:proofErr w:type="spellStart"/>
      <w:r w:rsidRPr="005B3A28">
        <w:t>over</w:t>
      </w:r>
      <w:proofErr w:type="spellEnd"/>
      <w:r w:rsidRPr="005B3A28">
        <w:t xml:space="preserve"> time </w:t>
      </w:r>
      <w:proofErr w:type="spellStart"/>
      <w:r w:rsidRPr="005B3A28">
        <w:t>and</w:t>
      </w:r>
      <w:proofErr w:type="spellEnd"/>
      <w:r w:rsidRPr="005B3A28">
        <w:t xml:space="preserve"> </w:t>
      </w:r>
      <w:proofErr w:type="spellStart"/>
      <w:r w:rsidRPr="005B3A28">
        <w:t>will</w:t>
      </w:r>
      <w:proofErr w:type="spellEnd"/>
      <w:r w:rsidRPr="005B3A28">
        <w:t xml:space="preserve"> </w:t>
      </w:r>
      <w:proofErr w:type="spellStart"/>
      <w:r w:rsidRPr="005B3A28">
        <w:t>continue</w:t>
      </w:r>
      <w:proofErr w:type="spellEnd"/>
      <w:r w:rsidRPr="005B3A28">
        <w:t xml:space="preserve"> </w:t>
      </w:r>
      <w:proofErr w:type="spellStart"/>
      <w:r w:rsidRPr="005B3A28">
        <w:t>to</w:t>
      </w:r>
      <w:proofErr w:type="spellEnd"/>
      <w:r w:rsidRPr="005B3A28">
        <w:t xml:space="preserve"> be a </w:t>
      </w:r>
      <w:proofErr w:type="spellStart"/>
      <w:r w:rsidRPr="005B3A28">
        <w:t>topic</w:t>
      </w:r>
      <w:proofErr w:type="spellEnd"/>
      <w:r w:rsidRPr="005B3A28">
        <w:t xml:space="preserve"> of </w:t>
      </w:r>
      <w:proofErr w:type="spellStart"/>
      <w:r w:rsidRPr="005B3A28">
        <w:t>discussion</w:t>
      </w:r>
      <w:proofErr w:type="spellEnd"/>
      <w:r w:rsidRPr="005B3A28">
        <w:t xml:space="preserve"> in </w:t>
      </w:r>
      <w:proofErr w:type="spellStart"/>
      <w:r w:rsidRPr="005B3A28">
        <w:t>the</w:t>
      </w:r>
      <w:proofErr w:type="spellEnd"/>
      <w:r w:rsidRPr="005B3A28">
        <w:t xml:space="preserve"> </w:t>
      </w:r>
      <w:proofErr w:type="spellStart"/>
      <w:r w:rsidRPr="005B3A28">
        <w:t>future</w:t>
      </w:r>
      <w:proofErr w:type="spellEnd"/>
      <w:r w:rsidRPr="005B3A28">
        <w:t xml:space="preserve">. </w:t>
      </w:r>
      <w:proofErr w:type="spellStart"/>
      <w:r w:rsidRPr="005B3A28">
        <w:t>The</w:t>
      </w:r>
      <w:proofErr w:type="spellEnd"/>
      <w:r w:rsidRPr="005B3A28">
        <w:t xml:space="preserve"> </w:t>
      </w:r>
      <w:proofErr w:type="spellStart"/>
      <w:r w:rsidRPr="005B3A28">
        <w:t>primary</w:t>
      </w:r>
      <w:proofErr w:type="spellEnd"/>
      <w:r w:rsidRPr="005B3A28">
        <w:t xml:space="preserve"> </w:t>
      </w:r>
      <w:proofErr w:type="spellStart"/>
      <w:r w:rsidRPr="005B3A28">
        <w:t>claims</w:t>
      </w:r>
      <w:proofErr w:type="spellEnd"/>
      <w:r w:rsidRPr="005B3A28">
        <w:t xml:space="preserve"> </w:t>
      </w:r>
      <w:proofErr w:type="spellStart"/>
      <w:r w:rsidRPr="005B3A28">
        <w:t>stated</w:t>
      </w:r>
      <w:proofErr w:type="spellEnd"/>
      <w:r w:rsidRPr="005B3A28">
        <w:t xml:space="preserve"> in </w:t>
      </w:r>
      <w:proofErr w:type="spellStart"/>
      <w:r w:rsidRPr="005B3A28">
        <w:t>relation</w:t>
      </w:r>
      <w:proofErr w:type="spellEnd"/>
      <w:r w:rsidRPr="005B3A28">
        <w:t xml:space="preserve"> </w:t>
      </w:r>
      <w:proofErr w:type="spellStart"/>
      <w:r w:rsidRPr="005B3A28">
        <w:t>to</w:t>
      </w:r>
      <w:proofErr w:type="spellEnd"/>
      <w:r w:rsidRPr="005B3A28">
        <w:t xml:space="preserve"> </w:t>
      </w:r>
      <w:proofErr w:type="spellStart"/>
      <w:r w:rsidRPr="005B3A28">
        <w:t>this</w:t>
      </w:r>
      <w:proofErr w:type="spellEnd"/>
      <w:r w:rsidRPr="005B3A28">
        <w:t xml:space="preserve"> </w:t>
      </w:r>
      <w:proofErr w:type="spellStart"/>
      <w:r w:rsidRPr="005B3A28">
        <w:t>subject</w:t>
      </w:r>
      <w:proofErr w:type="spellEnd"/>
      <w:r w:rsidRPr="005B3A28">
        <w:t xml:space="preserve"> </w:t>
      </w:r>
      <w:proofErr w:type="spellStart"/>
      <w:r w:rsidRPr="005B3A28">
        <w:t>are</w:t>
      </w:r>
      <w:proofErr w:type="spellEnd"/>
      <w:r w:rsidRPr="005B3A28">
        <w:t xml:space="preserve"> </w:t>
      </w:r>
      <w:proofErr w:type="spellStart"/>
      <w:r w:rsidRPr="005B3A28">
        <w:t>that</w:t>
      </w:r>
      <w:proofErr w:type="spellEnd"/>
      <w:r w:rsidRPr="005B3A28">
        <w:t xml:space="preserve"> </w:t>
      </w:r>
      <w:proofErr w:type="spellStart"/>
      <w:r w:rsidRPr="005B3A28">
        <w:t>there</w:t>
      </w:r>
      <w:proofErr w:type="spellEnd"/>
      <w:r w:rsidRPr="005B3A28">
        <w:t xml:space="preserve"> is a </w:t>
      </w:r>
      <w:proofErr w:type="spellStart"/>
      <w:r w:rsidRPr="005B3A28">
        <w:t>glass</w:t>
      </w:r>
      <w:proofErr w:type="spellEnd"/>
      <w:r w:rsidRPr="005B3A28">
        <w:t xml:space="preserve"> </w:t>
      </w:r>
      <w:proofErr w:type="spellStart"/>
      <w:r w:rsidRPr="005B3A28">
        <w:t>ceiling</w:t>
      </w:r>
      <w:proofErr w:type="spellEnd"/>
      <w:r w:rsidRPr="005B3A28">
        <w:t xml:space="preserve"> in </w:t>
      </w:r>
      <w:proofErr w:type="spellStart"/>
      <w:r w:rsidRPr="005B3A28">
        <w:t>place</w:t>
      </w:r>
      <w:proofErr w:type="spellEnd"/>
      <w:r w:rsidRPr="005B3A28">
        <w:t xml:space="preserve"> in </w:t>
      </w:r>
      <w:proofErr w:type="spellStart"/>
      <w:r w:rsidRPr="005B3A28">
        <w:t>every</w:t>
      </w:r>
      <w:proofErr w:type="spellEnd"/>
      <w:r w:rsidRPr="005B3A28">
        <w:t xml:space="preserve"> </w:t>
      </w:r>
      <w:proofErr w:type="spellStart"/>
      <w:r w:rsidRPr="005B3A28">
        <w:t>nation</w:t>
      </w:r>
      <w:proofErr w:type="spellEnd"/>
      <w:r w:rsidRPr="005B3A28">
        <w:t xml:space="preserve"> </w:t>
      </w:r>
      <w:proofErr w:type="spellStart"/>
      <w:r w:rsidRPr="005B3A28">
        <w:t>and</w:t>
      </w:r>
      <w:proofErr w:type="spellEnd"/>
      <w:r w:rsidRPr="005B3A28">
        <w:t xml:space="preserve"> </w:t>
      </w:r>
      <w:proofErr w:type="spellStart"/>
      <w:r w:rsidRPr="005B3A28">
        <w:t>that</w:t>
      </w:r>
      <w:proofErr w:type="spellEnd"/>
      <w:r w:rsidRPr="005B3A28">
        <w:t xml:space="preserve"> </w:t>
      </w:r>
      <w:proofErr w:type="spellStart"/>
      <w:r w:rsidRPr="005B3A28">
        <w:t>further</w:t>
      </w:r>
      <w:proofErr w:type="spellEnd"/>
      <w:r w:rsidRPr="005B3A28">
        <w:t xml:space="preserve"> </w:t>
      </w:r>
      <w:proofErr w:type="spellStart"/>
      <w:r w:rsidRPr="005B3A28">
        <w:t>investigation</w:t>
      </w:r>
      <w:proofErr w:type="spellEnd"/>
      <w:r w:rsidRPr="005B3A28">
        <w:t xml:space="preserve"> </w:t>
      </w:r>
      <w:proofErr w:type="spellStart"/>
      <w:r w:rsidRPr="005B3A28">
        <w:lastRenderedPageBreak/>
        <w:t>into</w:t>
      </w:r>
      <w:proofErr w:type="spellEnd"/>
      <w:r w:rsidRPr="005B3A28">
        <w:t xml:space="preserve"> </w:t>
      </w:r>
      <w:proofErr w:type="spellStart"/>
      <w:r w:rsidRPr="005B3A28">
        <w:t>this</w:t>
      </w:r>
      <w:proofErr w:type="spellEnd"/>
      <w:r w:rsidRPr="005B3A28">
        <w:t xml:space="preserve"> </w:t>
      </w:r>
      <w:proofErr w:type="spellStart"/>
      <w:r w:rsidRPr="005B3A28">
        <w:t>area</w:t>
      </w:r>
      <w:proofErr w:type="spellEnd"/>
      <w:r w:rsidRPr="005B3A28">
        <w:t xml:space="preserve"> is </w:t>
      </w:r>
      <w:proofErr w:type="spellStart"/>
      <w:r w:rsidRPr="005B3A28">
        <w:t>necessary</w:t>
      </w:r>
      <w:proofErr w:type="spellEnd"/>
      <w:r w:rsidRPr="005B3A28">
        <w:t xml:space="preserve"> </w:t>
      </w:r>
      <w:proofErr w:type="spellStart"/>
      <w:r w:rsidRPr="005B3A28">
        <w:t>to</w:t>
      </w:r>
      <w:proofErr w:type="spellEnd"/>
      <w:r w:rsidRPr="005B3A28">
        <w:t xml:space="preserve"> </w:t>
      </w:r>
      <w:proofErr w:type="spellStart"/>
      <w:r w:rsidRPr="005B3A28">
        <w:t>get</w:t>
      </w:r>
      <w:proofErr w:type="spellEnd"/>
      <w:r w:rsidRPr="005B3A28">
        <w:t xml:space="preserve"> </w:t>
      </w:r>
      <w:proofErr w:type="spellStart"/>
      <w:r w:rsidRPr="005B3A28">
        <w:t>over</w:t>
      </w:r>
      <w:proofErr w:type="spellEnd"/>
      <w:r w:rsidRPr="005B3A28">
        <w:t xml:space="preserve"> </w:t>
      </w:r>
      <w:proofErr w:type="spellStart"/>
      <w:r w:rsidRPr="005B3A28">
        <w:t>this</w:t>
      </w:r>
      <w:proofErr w:type="spellEnd"/>
      <w:r w:rsidRPr="005B3A28">
        <w:t xml:space="preserve"> </w:t>
      </w:r>
      <w:proofErr w:type="spellStart"/>
      <w:r w:rsidRPr="005B3A28">
        <w:t>barrier</w:t>
      </w:r>
      <w:proofErr w:type="spellEnd"/>
      <w:r w:rsidRPr="005B3A28">
        <w:t xml:space="preserve">. </w:t>
      </w:r>
      <w:proofErr w:type="spellStart"/>
      <w:r w:rsidRPr="005B3A28">
        <w:t>The</w:t>
      </w:r>
      <w:proofErr w:type="spellEnd"/>
      <w:r w:rsidRPr="005B3A28">
        <w:t xml:space="preserve"> </w:t>
      </w:r>
      <w:proofErr w:type="spellStart"/>
      <w:r w:rsidRPr="005B3A28">
        <w:t>following</w:t>
      </w:r>
      <w:proofErr w:type="spellEnd"/>
      <w:r w:rsidRPr="005B3A28">
        <w:t xml:space="preserve"> </w:t>
      </w:r>
      <w:proofErr w:type="spellStart"/>
      <w:r w:rsidRPr="005B3A28">
        <w:t>are</w:t>
      </w:r>
      <w:proofErr w:type="spellEnd"/>
      <w:r w:rsidRPr="005B3A28">
        <w:t xml:space="preserve"> </w:t>
      </w:r>
      <w:proofErr w:type="spellStart"/>
      <w:r w:rsidRPr="005B3A28">
        <w:t>some</w:t>
      </w:r>
      <w:proofErr w:type="spellEnd"/>
      <w:r w:rsidRPr="005B3A28">
        <w:t xml:space="preserve"> </w:t>
      </w:r>
      <w:proofErr w:type="spellStart"/>
      <w:r w:rsidRPr="005B3A28">
        <w:t>suggestions</w:t>
      </w:r>
      <w:proofErr w:type="spellEnd"/>
      <w:r w:rsidRPr="005B3A28">
        <w:t xml:space="preserve"> </w:t>
      </w:r>
      <w:proofErr w:type="spellStart"/>
      <w:r w:rsidRPr="005B3A28">
        <w:t>that</w:t>
      </w:r>
      <w:proofErr w:type="spellEnd"/>
      <w:r w:rsidRPr="005B3A28">
        <w:t xml:space="preserve"> </w:t>
      </w:r>
      <w:proofErr w:type="spellStart"/>
      <w:r w:rsidRPr="005B3A28">
        <w:t>researchers</w:t>
      </w:r>
      <w:proofErr w:type="spellEnd"/>
      <w:r w:rsidRPr="005B3A28">
        <w:t xml:space="preserve"> </w:t>
      </w:r>
      <w:proofErr w:type="spellStart"/>
      <w:r w:rsidRPr="005B3A28">
        <w:t>have</w:t>
      </w:r>
      <w:proofErr w:type="spellEnd"/>
      <w:r w:rsidRPr="005B3A28">
        <w:t xml:space="preserve"> </w:t>
      </w:r>
      <w:proofErr w:type="spellStart"/>
      <w:r w:rsidRPr="005B3A28">
        <w:t>made</w:t>
      </w:r>
      <w:proofErr w:type="spellEnd"/>
      <w:r w:rsidRPr="005B3A28">
        <w:t xml:space="preserve">. </w:t>
      </w:r>
      <w:proofErr w:type="spellStart"/>
      <w:r w:rsidRPr="005B3A28">
        <w:t>Individual</w:t>
      </w:r>
      <w:proofErr w:type="spellEnd"/>
      <w:r w:rsidRPr="005B3A28">
        <w:t xml:space="preserve"> </w:t>
      </w:r>
      <w:proofErr w:type="spellStart"/>
      <w:r w:rsidRPr="005B3A28">
        <w:t>coaching</w:t>
      </w:r>
      <w:proofErr w:type="spellEnd"/>
      <w:r w:rsidRPr="005B3A28">
        <w:t xml:space="preserve"> on </w:t>
      </w:r>
      <w:proofErr w:type="spellStart"/>
      <w:r w:rsidRPr="005B3A28">
        <w:t>breaking</w:t>
      </w:r>
      <w:proofErr w:type="spellEnd"/>
      <w:r w:rsidRPr="005B3A28">
        <w:t xml:space="preserve"> </w:t>
      </w:r>
      <w:proofErr w:type="spellStart"/>
      <w:r w:rsidRPr="005B3A28">
        <w:t>over</w:t>
      </w:r>
      <w:proofErr w:type="spellEnd"/>
      <w:r w:rsidRPr="005B3A28">
        <w:t xml:space="preserve"> </w:t>
      </w:r>
      <w:proofErr w:type="spellStart"/>
      <w:r w:rsidRPr="005B3A28">
        <w:t>the</w:t>
      </w:r>
      <w:proofErr w:type="spellEnd"/>
      <w:r w:rsidRPr="005B3A28">
        <w:t xml:space="preserve"> </w:t>
      </w:r>
      <w:proofErr w:type="spellStart"/>
      <w:r w:rsidRPr="005B3A28">
        <w:t>glass</w:t>
      </w:r>
      <w:proofErr w:type="spellEnd"/>
      <w:r w:rsidRPr="005B3A28">
        <w:t xml:space="preserve"> </w:t>
      </w:r>
      <w:proofErr w:type="spellStart"/>
      <w:r w:rsidRPr="005B3A28">
        <w:t>ceiling</w:t>
      </w:r>
      <w:proofErr w:type="spellEnd"/>
      <w:r w:rsidRPr="005B3A28">
        <w:t xml:space="preserve"> </w:t>
      </w:r>
      <w:proofErr w:type="spellStart"/>
      <w:r w:rsidRPr="005B3A28">
        <w:t>should</w:t>
      </w:r>
      <w:proofErr w:type="spellEnd"/>
      <w:r w:rsidRPr="005B3A28">
        <w:t xml:space="preserve"> be </w:t>
      </w:r>
      <w:proofErr w:type="spellStart"/>
      <w:r w:rsidRPr="005B3A28">
        <w:t>provided</w:t>
      </w:r>
      <w:proofErr w:type="spellEnd"/>
      <w:r w:rsidRPr="005B3A28">
        <w:t xml:space="preserve"> </w:t>
      </w:r>
      <w:proofErr w:type="spellStart"/>
      <w:r w:rsidRPr="005B3A28">
        <w:t>to</w:t>
      </w:r>
      <w:proofErr w:type="spellEnd"/>
      <w:r w:rsidRPr="005B3A28">
        <w:t xml:space="preserve"> </w:t>
      </w:r>
      <w:proofErr w:type="spellStart"/>
      <w:r w:rsidRPr="005B3A28">
        <w:t>both</w:t>
      </w:r>
      <w:proofErr w:type="spellEnd"/>
      <w:r w:rsidRPr="005B3A28">
        <w:t xml:space="preserve"> men </w:t>
      </w:r>
      <w:proofErr w:type="spellStart"/>
      <w:r w:rsidRPr="005B3A28">
        <w:t>and</w:t>
      </w:r>
      <w:proofErr w:type="spellEnd"/>
      <w:r w:rsidRPr="005B3A28">
        <w:t xml:space="preserve"> </w:t>
      </w:r>
      <w:proofErr w:type="spellStart"/>
      <w:r w:rsidRPr="005B3A28">
        <w:t>women</w:t>
      </w:r>
      <w:proofErr w:type="spellEnd"/>
      <w:r w:rsidRPr="005B3A28">
        <w:t xml:space="preserve"> in </w:t>
      </w:r>
      <w:proofErr w:type="spellStart"/>
      <w:r w:rsidRPr="005B3A28">
        <w:t>positions</w:t>
      </w:r>
      <w:proofErr w:type="spellEnd"/>
      <w:r w:rsidRPr="005B3A28">
        <w:t xml:space="preserve"> of </w:t>
      </w:r>
      <w:proofErr w:type="spellStart"/>
      <w:r w:rsidRPr="005B3A28">
        <w:t>great</w:t>
      </w:r>
      <w:proofErr w:type="spellEnd"/>
      <w:r w:rsidRPr="005B3A28">
        <w:t xml:space="preserve"> </w:t>
      </w:r>
      <w:proofErr w:type="spellStart"/>
      <w:r w:rsidRPr="005B3A28">
        <w:t>authority</w:t>
      </w:r>
      <w:proofErr w:type="spellEnd"/>
      <w:r w:rsidRPr="005B3A28">
        <w:t xml:space="preserve">. </w:t>
      </w:r>
    </w:p>
    <w:p w14:paraId="329C6AF1" w14:textId="77777777" w:rsidR="00030E76" w:rsidRDefault="00030E76" w:rsidP="00030E76">
      <w:proofErr w:type="spellStart"/>
      <w:r w:rsidRPr="005B3A28">
        <w:t>Businesses</w:t>
      </w:r>
      <w:proofErr w:type="spellEnd"/>
      <w:r w:rsidRPr="005B3A28">
        <w:t xml:space="preserve"> </w:t>
      </w:r>
      <w:proofErr w:type="spellStart"/>
      <w:r w:rsidRPr="005B3A28">
        <w:t>may</w:t>
      </w:r>
      <w:proofErr w:type="spellEnd"/>
      <w:r w:rsidRPr="005B3A28">
        <w:t xml:space="preserve"> </w:t>
      </w:r>
      <w:proofErr w:type="spellStart"/>
      <w:r w:rsidRPr="005B3A28">
        <w:t>also</w:t>
      </w:r>
      <w:proofErr w:type="spellEnd"/>
      <w:r w:rsidRPr="005B3A28">
        <w:t xml:space="preserve"> </w:t>
      </w:r>
      <w:proofErr w:type="spellStart"/>
      <w:r w:rsidRPr="005B3A28">
        <w:t>significantly</w:t>
      </w:r>
      <w:proofErr w:type="spellEnd"/>
      <w:r w:rsidRPr="005B3A28">
        <w:t xml:space="preserve"> </w:t>
      </w:r>
      <w:proofErr w:type="spellStart"/>
      <w:r w:rsidRPr="005B3A28">
        <w:t>contribute</w:t>
      </w:r>
      <w:proofErr w:type="spellEnd"/>
      <w:r w:rsidRPr="005B3A28">
        <w:t xml:space="preserve"> </w:t>
      </w:r>
      <w:proofErr w:type="spellStart"/>
      <w:r w:rsidRPr="005B3A28">
        <w:t>to</w:t>
      </w:r>
      <w:proofErr w:type="spellEnd"/>
      <w:r w:rsidRPr="005B3A28">
        <w:t xml:space="preserve"> </w:t>
      </w:r>
      <w:proofErr w:type="spellStart"/>
      <w:r w:rsidRPr="005B3A28">
        <w:t>the</w:t>
      </w:r>
      <w:proofErr w:type="spellEnd"/>
      <w:r w:rsidRPr="005B3A28">
        <w:t xml:space="preserve"> </w:t>
      </w:r>
      <w:proofErr w:type="spellStart"/>
      <w:r w:rsidRPr="005B3A28">
        <w:t>reduction</w:t>
      </w:r>
      <w:proofErr w:type="spellEnd"/>
      <w:r w:rsidRPr="005B3A28">
        <w:t xml:space="preserve"> of </w:t>
      </w:r>
      <w:proofErr w:type="spellStart"/>
      <w:r w:rsidRPr="005B3A28">
        <w:t>the</w:t>
      </w:r>
      <w:proofErr w:type="spellEnd"/>
      <w:r w:rsidRPr="005B3A28">
        <w:t xml:space="preserve"> </w:t>
      </w:r>
      <w:proofErr w:type="spellStart"/>
      <w:r w:rsidRPr="005B3A28">
        <w:t>glass</w:t>
      </w:r>
      <w:proofErr w:type="spellEnd"/>
      <w:r w:rsidRPr="005B3A28">
        <w:t xml:space="preserve"> </w:t>
      </w:r>
      <w:proofErr w:type="spellStart"/>
      <w:r w:rsidRPr="005B3A28">
        <w:t>ceiling</w:t>
      </w:r>
      <w:proofErr w:type="spellEnd"/>
      <w:r w:rsidRPr="005B3A28">
        <w:t xml:space="preserve"> </w:t>
      </w:r>
      <w:proofErr w:type="spellStart"/>
      <w:r w:rsidRPr="005B3A28">
        <w:t>by</w:t>
      </w:r>
      <w:proofErr w:type="spellEnd"/>
      <w:r w:rsidRPr="005B3A28">
        <w:t xml:space="preserve"> </w:t>
      </w:r>
      <w:proofErr w:type="spellStart"/>
      <w:r w:rsidRPr="005B3A28">
        <w:t>educating</w:t>
      </w:r>
      <w:proofErr w:type="spellEnd"/>
      <w:r w:rsidRPr="005B3A28">
        <w:t xml:space="preserve"> </w:t>
      </w:r>
      <w:proofErr w:type="spellStart"/>
      <w:r w:rsidRPr="005B3A28">
        <w:t>their</w:t>
      </w:r>
      <w:proofErr w:type="spellEnd"/>
      <w:r w:rsidRPr="005B3A28">
        <w:t xml:space="preserve"> </w:t>
      </w:r>
      <w:proofErr w:type="spellStart"/>
      <w:r w:rsidRPr="005B3A28">
        <w:t>staff</w:t>
      </w:r>
      <w:proofErr w:type="spellEnd"/>
      <w:r w:rsidRPr="005B3A28">
        <w:t xml:space="preserve"> </w:t>
      </w:r>
      <w:proofErr w:type="spellStart"/>
      <w:r w:rsidRPr="005B3A28">
        <w:t>about</w:t>
      </w:r>
      <w:proofErr w:type="spellEnd"/>
      <w:r w:rsidRPr="005B3A28">
        <w:t xml:space="preserve"> it, </w:t>
      </w:r>
      <w:proofErr w:type="spellStart"/>
      <w:r w:rsidRPr="005B3A28">
        <w:t>fostering</w:t>
      </w:r>
      <w:proofErr w:type="spellEnd"/>
      <w:r w:rsidRPr="005B3A28">
        <w:t xml:space="preserve"> a </w:t>
      </w:r>
      <w:proofErr w:type="spellStart"/>
      <w:r w:rsidRPr="005B3A28">
        <w:t>culture</w:t>
      </w:r>
      <w:proofErr w:type="spellEnd"/>
      <w:r w:rsidRPr="005B3A28">
        <w:t xml:space="preserve"> </w:t>
      </w:r>
      <w:proofErr w:type="spellStart"/>
      <w:r w:rsidRPr="005B3A28">
        <w:t>that</w:t>
      </w:r>
      <w:proofErr w:type="spellEnd"/>
      <w:r w:rsidRPr="005B3A28">
        <w:t xml:space="preserve"> </w:t>
      </w:r>
      <w:proofErr w:type="spellStart"/>
      <w:r w:rsidRPr="005B3A28">
        <w:t>supports</w:t>
      </w:r>
      <w:proofErr w:type="spellEnd"/>
      <w:r w:rsidRPr="005B3A28">
        <w:t xml:space="preserve"> </w:t>
      </w:r>
      <w:proofErr w:type="spellStart"/>
      <w:r w:rsidRPr="005B3A28">
        <w:t>women</w:t>
      </w:r>
      <w:proofErr w:type="spellEnd"/>
      <w:r w:rsidRPr="005B3A28">
        <w:t xml:space="preserve">, </w:t>
      </w:r>
      <w:proofErr w:type="spellStart"/>
      <w:r w:rsidRPr="005B3A28">
        <w:t>and</w:t>
      </w:r>
      <w:proofErr w:type="spellEnd"/>
      <w:r w:rsidRPr="005B3A28">
        <w:t xml:space="preserve"> </w:t>
      </w:r>
      <w:proofErr w:type="spellStart"/>
      <w:r w:rsidRPr="005B3A28">
        <w:t>ensuring</w:t>
      </w:r>
      <w:proofErr w:type="spellEnd"/>
      <w:r w:rsidRPr="005B3A28">
        <w:t xml:space="preserve"> </w:t>
      </w:r>
      <w:proofErr w:type="spellStart"/>
      <w:r w:rsidRPr="005B3A28">
        <w:t>that</w:t>
      </w:r>
      <w:proofErr w:type="spellEnd"/>
      <w:r w:rsidRPr="005B3A28">
        <w:t xml:space="preserve"> </w:t>
      </w:r>
      <w:proofErr w:type="spellStart"/>
      <w:r w:rsidRPr="005B3A28">
        <w:t>decisions</w:t>
      </w:r>
      <w:proofErr w:type="spellEnd"/>
      <w:r w:rsidRPr="005B3A28">
        <w:t xml:space="preserve"> </w:t>
      </w:r>
      <w:proofErr w:type="spellStart"/>
      <w:r w:rsidRPr="005B3A28">
        <w:t>about</w:t>
      </w:r>
      <w:proofErr w:type="spellEnd"/>
      <w:r w:rsidRPr="005B3A28">
        <w:t xml:space="preserve"> </w:t>
      </w:r>
      <w:proofErr w:type="spellStart"/>
      <w:r w:rsidRPr="005B3A28">
        <w:t>promotions</w:t>
      </w:r>
      <w:proofErr w:type="spellEnd"/>
      <w:r w:rsidRPr="005B3A28">
        <w:t xml:space="preserve"> </w:t>
      </w:r>
      <w:proofErr w:type="spellStart"/>
      <w:r w:rsidRPr="005B3A28">
        <w:t>to</w:t>
      </w:r>
      <w:proofErr w:type="spellEnd"/>
      <w:r w:rsidRPr="005B3A28">
        <w:t xml:space="preserve"> </w:t>
      </w:r>
      <w:proofErr w:type="spellStart"/>
      <w:r w:rsidRPr="005B3A28">
        <w:t>higher</w:t>
      </w:r>
      <w:proofErr w:type="spellEnd"/>
      <w:r w:rsidRPr="005B3A28">
        <w:t xml:space="preserve"> </w:t>
      </w:r>
      <w:proofErr w:type="spellStart"/>
      <w:r w:rsidRPr="005B3A28">
        <w:t>positions</w:t>
      </w:r>
      <w:proofErr w:type="spellEnd"/>
      <w:r w:rsidRPr="005B3A28">
        <w:t xml:space="preserve"> </w:t>
      </w:r>
      <w:proofErr w:type="spellStart"/>
      <w:r w:rsidRPr="005B3A28">
        <w:t>within</w:t>
      </w:r>
      <w:proofErr w:type="spellEnd"/>
      <w:r w:rsidRPr="005B3A28">
        <w:t xml:space="preserve"> </w:t>
      </w:r>
      <w:proofErr w:type="spellStart"/>
      <w:r w:rsidRPr="005B3A28">
        <w:t>the</w:t>
      </w:r>
      <w:proofErr w:type="spellEnd"/>
      <w:r w:rsidRPr="005B3A28">
        <w:t xml:space="preserve"> </w:t>
      </w:r>
      <w:proofErr w:type="spellStart"/>
      <w:r w:rsidRPr="005B3A28">
        <w:t>company</w:t>
      </w:r>
      <w:proofErr w:type="spellEnd"/>
      <w:r w:rsidRPr="005B3A28">
        <w:t xml:space="preserve"> </w:t>
      </w:r>
      <w:proofErr w:type="spellStart"/>
      <w:r w:rsidRPr="005B3A28">
        <w:t>are</w:t>
      </w:r>
      <w:proofErr w:type="spellEnd"/>
      <w:r w:rsidRPr="005B3A28">
        <w:t xml:space="preserve"> </w:t>
      </w:r>
      <w:proofErr w:type="spellStart"/>
      <w:r w:rsidRPr="005B3A28">
        <w:t>made</w:t>
      </w:r>
      <w:proofErr w:type="spellEnd"/>
      <w:r w:rsidRPr="005B3A28">
        <w:t xml:space="preserve"> </w:t>
      </w:r>
      <w:proofErr w:type="spellStart"/>
      <w:r w:rsidRPr="005B3A28">
        <w:t>fairly</w:t>
      </w:r>
      <w:proofErr w:type="spellEnd"/>
      <w:r w:rsidRPr="005B3A28">
        <w:t xml:space="preserve">, </w:t>
      </w:r>
      <w:proofErr w:type="spellStart"/>
      <w:r w:rsidRPr="005B3A28">
        <w:t>regardless</w:t>
      </w:r>
      <w:proofErr w:type="spellEnd"/>
      <w:r w:rsidRPr="005B3A28">
        <w:t xml:space="preserve"> of a </w:t>
      </w:r>
      <w:proofErr w:type="spellStart"/>
      <w:r w:rsidRPr="005B3A28">
        <w:t>candidate's</w:t>
      </w:r>
      <w:proofErr w:type="spellEnd"/>
      <w:r w:rsidRPr="005B3A28">
        <w:t xml:space="preserve"> </w:t>
      </w:r>
      <w:proofErr w:type="spellStart"/>
      <w:r w:rsidRPr="005B3A28">
        <w:t>gender</w:t>
      </w:r>
      <w:proofErr w:type="spellEnd"/>
      <w:r w:rsidRPr="005B3A28">
        <w:t xml:space="preserve">. </w:t>
      </w:r>
      <w:proofErr w:type="spellStart"/>
      <w:r w:rsidRPr="005B3A28">
        <w:t>When</w:t>
      </w:r>
      <w:proofErr w:type="spellEnd"/>
      <w:r w:rsidRPr="005B3A28">
        <w:t xml:space="preserve"> </w:t>
      </w:r>
      <w:proofErr w:type="spellStart"/>
      <w:r w:rsidRPr="005B3A28">
        <w:t>deciding</w:t>
      </w:r>
      <w:proofErr w:type="spellEnd"/>
      <w:r w:rsidRPr="005B3A28">
        <w:t xml:space="preserve"> </w:t>
      </w:r>
      <w:proofErr w:type="spellStart"/>
      <w:r w:rsidRPr="005B3A28">
        <w:t>who</w:t>
      </w:r>
      <w:proofErr w:type="spellEnd"/>
      <w:r w:rsidRPr="005B3A28">
        <w:t xml:space="preserve"> </w:t>
      </w:r>
      <w:proofErr w:type="spellStart"/>
      <w:r w:rsidRPr="005B3A28">
        <w:t>should</w:t>
      </w:r>
      <w:proofErr w:type="spellEnd"/>
      <w:r w:rsidRPr="005B3A28">
        <w:t xml:space="preserve"> be </w:t>
      </w:r>
      <w:proofErr w:type="spellStart"/>
      <w:r w:rsidRPr="005B3A28">
        <w:t>promoted</w:t>
      </w:r>
      <w:proofErr w:type="spellEnd"/>
      <w:r w:rsidRPr="005B3A28">
        <w:t xml:space="preserve"> </w:t>
      </w:r>
      <w:proofErr w:type="spellStart"/>
      <w:r w:rsidRPr="005B3A28">
        <w:t>and</w:t>
      </w:r>
      <w:proofErr w:type="spellEnd"/>
      <w:r w:rsidRPr="005B3A28">
        <w:t xml:space="preserve"> how </w:t>
      </w:r>
      <w:proofErr w:type="spellStart"/>
      <w:r w:rsidRPr="005B3A28">
        <w:t>much</w:t>
      </w:r>
      <w:proofErr w:type="spellEnd"/>
      <w:r w:rsidRPr="005B3A28">
        <w:t xml:space="preserve"> an </w:t>
      </w:r>
      <w:proofErr w:type="spellStart"/>
      <w:r w:rsidRPr="005B3A28">
        <w:t>employee</w:t>
      </w:r>
      <w:proofErr w:type="spellEnd"/>
      <w:r w:rsidRPr="005B3A28">
        <w:t xml:space="preserve"> </w:t>
      </w:r>
      <w:proofErr w:type="spellStart"/>
      <w:r w:rsidRPr="005B3A28">
        <w:t>should</w:t>
      </w:r>
      <w:proofErr w:type="spellEnd"/>
      <w:r w:rsidRPr="005B3A28">
        <w:t xml:space="preserve"> be </w:t>
      </w:r>
      <w:proofErr w:type="spellStart"/>
      <w:r w:rsidRPr="005B3A28">
        <w:t>paid</w:t>
      </w:r>
      <w:proofErr w:type="spellEnd"/>
      <w:r w:rsidRPr="005B3A28">
        <w:t xml:space="preserve">, it is </w:t>
      </w:r>
      <w:proofErr w:type="spellStart"/>
      <w:r w:rsidRPr="005B3A28">
        <w:t>better</w:t>
      </w:r>
      <w:proofErr w:type="spellEnd"/>
      <w:r w:rsidRPr="005B3A28">
        <w:t xml:space="preserve"> </w:t>
      </w:r>
      <w:proofErr w:type="spellStart"/>
      <w:r w:rsidRPr="005B3A28">
        <w:t>to</w:t>
      </w:r>
      <w:proofErr w:type="spellEnd"/>
      <w:r w:rsidRPr="005B3A28">
        <w:t xml:space="preserve"> </w:t>
      </w:r>
      <w:proofErr w:type="spellStart"/>
      <w:r w:rsidRPr="005B3A28">
        <w:t>take</w:t>
      </w:r>
      <w:proofErr w:type="spellEnd"/>
      <w:r w:rsidRPr="005B3A28">
        <w:t xml:space="preserve"> </w:t>
      </w:r>
      <w:proofErr w:type="spellStart"/>
      <w:r w:rsidRPr="005B3A28">
        <w:t>into</w:t>
      </w:r>
      <w:proofErr w:type="spellEnd"/>
      <w:r w:rsidRPr="005B3A28">
        <w:t xml:space="preserve"> </w:t>
      </w:r>
      <w:proofErr w:type="spellStart"/>
      <w:r w:rsidRPr="005B3A28">
        <w:t>account</w:t>
      </w:r>
      <w:proofErr w:type="spellEnd"/>
      <w:r w:rsidRPr="005B3A28">
        <w:t xml:space="preserve"> </w:t>
      </w:r>
      <w:proofErr w:type="spellStart"/>
      <w:r w:rsidRPr="005B3A28">
        <w:t>their</w:t>
      </w:r>
      <w:proofErr w:type="spellEnd"/>
      <w:r w:rsidRPr="005B3A28">
        <w:t xml:space="preserve"> </w:t>
      </w:r>
      <w:proofErr w:type="spellStart"/>
      <w:r w:rsidRPr="005B3A28">
        <w:t>skill</w:t>
      </w:r>
      <w:proofErr w:type="spellEnd"/>
      <w:r w:rsidRPr="005B3A28">
        <w:t xml:space="preserve"> set </w:t>
      </w:r>
      <w:proofErr w:type="spellStart"/>
      <w:r w:rsidRPr="005B3A28">
        <w:t>than</w:t>
      </w:r>
      <w:proofErr w:type="spellEnd"/>
      <w:r w:rsidRPr="005B3A28">
        <w:t xml:space="preserve"> </w:t>
      </w:r>
      <w:proofErr w:type="spellStart"/>
      <w:r w:rsidRPr="005B3A28">
        <w:t>their</w:t>
      </w:r>
      <w:proofErr w:type="spellEnd"/>
      <w:r w:rsidRPr="005B3A28">
        <w:t xml:space="preserve"> </w:t>
      </w:r>
      <w:proofErr w:type="spellStart"/>
      <w:r w:rsidRPr="005B3A28">
        <w:t>gender</w:t>
      </w:r>
      <w:proofErr w:type="spellEnd"/>
      <w:r w:rsidRPr="005B3A28">
        <w:t xml:space="preserve">. </w:t>
      </w:r>
    </w:p>
    <w:p w14:paraId="7D3F9B2F" w14:textId="35BF69A8" w:rsidR="00030E76" w:rsidRPr="00030E76" w:rsidRDefault="00030E76" w:rsidP="00030E76">
      <w:proofErr w:type="spellStart"/>
      <w:r w:rsidRPr="005B3A28">
        <w:rPr>
          <w:rFonts w:asciiTheme="majorBidi" w:hAnsiTheme="majorBidi" w:cstheme="majorBidi"/>
        </w:rPr>
        <w:t>Paying</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female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employees</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the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same</w:t>
      </w:r>
      <w:proofErr w:type="spellEnd"/>
      <w:r w:rsidRPr="005B3A28">
        <w:rPr>
          <w:rFonts w:asciiTheme="majorBidi" w:hAnsiTheme="majorBidi" w:cstheme="majorBidi"/>
        </w:rPr>
        <w:t xml:space="preserve"> as </w:t>
      </w:r>
      <w:proofErr w:type="spellStart"/>
      <w:r w:rsidRPr="005B3A28">
        <w:rPr>
          <w:rFonts w:asciiTheme="majorBidi" w:hAnsiTheme="majorBidi" w:cstheme="majorBidi"/>
        </w:rPr>
        <w:t>male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employees</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for</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the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same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job</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title</w:t>
      </w:r>
      <w:proofErr w:type="spellEnd"/>
      <w:r w:rsidRPr="005B3A28">
        <w:rPr>
          <w:rFonts w:asciiTheme="majorBidi" w:hAnsiTheme="majorBidi" w:cstheme="majorBidi"/>
        </w:rPr>
        <w:t xml:space="preserve"> is a </w:t>
      </w:r>
      <w:proofErr w:type="spellStart"/>
      <w:r w:rsidRPr="005B3A28">
        <w:rPr>
          <w:rFonts w:asciiTheme="majorBidi" w:hAnsiTheme="majorBidi" w:cstheme="majorBidi"/>
        </w:rPr>
        <w:t>significant</w:t>
      </w:r>
      <w:proofErr w:type="spellEnd"/>
      <w:r w:rsidRPr="005B3A28">
        <w:rPr>
          <w:rFonts w:asciiTheme="majorBidi" w:hAnsiTheme="majorBidi" w:cstheme="majorBidi"/>
        </w:rPr>
        <w:t xml:space="preserve"> step </w:t>
      </w:r>
      <w:proofErr w:type="spellStart"/>
      <w:r w:rsidRPr="005B3A28">
        <w:rPr>
          <w:rFonts w:asciiTheme="majorBidi" w:hAnsiTheme="majorBidi" w:cstheme="majorBidi"/>
        </w:rPr>
        <w:t>that</w:t>
      </w:r>
      <w:proofErr w:type="spellEnd"/>
      <w:r w:rsidRPr="005B3A28">
        <w:rPr>
          <w:rFonts w:asciiTheme="majorBidi" w:hAnsiTheme="majorBidi" w:cstheme="majorBidi"/>
        </w:rPr>
        <w:t xml:space="preserve"> a </w:t>
      </w:r>
      <w:proofErr w:type="spellStart"/>
      <w:r w:rsidRPr="005B3A28">
        <w:rPr>
          <w:rFonts w:asciiTheme="majorBidi" w:hAnsiTheme="majorBidi" w:cstheme="majorBidi"/>
        </w:rPr>
        <w:t>corporation</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may</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take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to</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help</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reduce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the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glass</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ceiling</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In</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the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upcoming</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years</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there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may</w:t>
      </w:r>
      <w:proofErr w:type="spellEnd"/>
      <w:r w:rsidRPr="005B3A28">
        <w:rPr>
          <w:rFonts w:asciiTheme="majorBidi" w:hAnsiTheme="majorBidi" w:cstheme="majorBidi"/>
        </w:rPr>
        <w:t xml:space="preserve"> be an </w:t>
      </w:r>
      <w:proofErr w:type="spellStart"/>
      <w:r w:rsidRPr="005B3A28">
        <w:rPr>
          <w:rFonts w:asciiTheme="majorBidi" w:hAnsiTheme="majorBidi" w:cstheme="majorBidi"/>
        </w:rPr>
        <w:t>opportunity</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to</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permanently</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remove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the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glass</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ceiling</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if</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these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adjustments</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are</w:t>
      </w:r>
      <w:proofErr w:type="spellEnd"/>
      <w:r w:rsidRPr="005B3A28">
        <w:rPr>
          <w:rFonts w:asciiTheme="majorBidi" w:hAnsiTheme="majorBidi" w:cstheme="majorBidi"/>
        </w:rPr>
        <w:t xml:space="preserve"> </w:t>
      </w:r>
      <w:proofErr w:type="spellStart"/>
      <w:r w:rsidRPr="005B3A28">
        <w:rPr>
          <w:rFonts w:asciiTheme="majorBidi" w:hAnsiTheme="majorBidi" w:cstheme="majorBidi"/>
        </w:rPr>
        <w:t>implemented</w:t>
      </w:r>
      <w:proofErr w:type="spellEnd"/>
      <w:r w:rsidRPr="005B3A28">
        <w:rPr>
          <w:rFonts w:asciiTheme="majorBidi" w:hAnsiTheme="majorBidi" w:cstheme="majorBidi"/>
        </w:rPr>
        <w:t xml:space="preserve"> in </w:t>
      </w:r>
      <w:proofErr w:type="spellStart"/>
      <w:r w:rsidRPr="005B3A28">
        <w:rPr>
          <w:rFonts w:asciiTheme="majorBidi" w:hAnsiTheme="majorBidi" w:cstheme="majorBidi"/>
        </w:rPr>
        <w:t>businesses</w:t>
      </w:r>
      <w:proofErr w:type="spellEnd"/>
      <w:r w:rsidRPr="005B3A28">
        <w:rPr>
          <w:rFonts w:asciiTheme="majorBidi" w:hAnsiTheme="majorBidi" w:cstheme="majorBidi"/>
        </w:rPr>
        <w:t>.</w:t>
      </w:r>
    </w:p>
    <w:p w14:paraId="42C65BF4" w14:textId="2369220C" w:rsidR="006647F4" w:rsidRPr="001013E8" w:rsidRDefault="00030E76" w:rsidP="006647F4">
      <w:pPr>
        <w:pStyle w:val="Heading1"/>
        <w:rPr>
          <w:lang w:val="en-US"/>
        </w:rPr>
      </w:pPr>
      <w:r>
        <w:rPr>
          <w:lang w:val="en-US"/>
        </w:rPr>
        <w:lastRenderedPageBreak/>
        <w:t xml:space="preserve"> </w:t>
      </w:r>
      <w:bookmarkStart w:id="61" w:name="_Toc170066535"/>
      <w:r w:rsidR="00206578">
        <w:rPr>
          <w:lang w:val="en-US"/>
        </w:rPr>
        <w:t>REFERENCES</w:t>
      </w:r>
      <w:bookmarkEnd w:id="61"/>
    </w:p>
    <w:p w14:paraId="361C8ABE" w14:textId="77777777" w:rsidR="00030E76" w:rsidRPr="00030E76" w:rsidRDefault="00030E76" w:rsidP="00030E76">
      <w:pPr>
        <w:pStyle w:val="Kaynak"/>
        <w:rPr>
          <w:lang w:val="en-US"/>
        </w:rPr>
      </w:pPr>
      <w:proofErr w:type="spellStart"/>
      <w:r w:rsidRPr="00030E76">
        <w:rPr>
          <w:lang w:val="en-US"/>
        </w:rPr>
        <w:t>Adamovic</w:t>
      </w:r>
      <w:proofErr w:type="spellEnd"/>
      <w:r w:rsidRPr="00030E76">
        <w:rPr>
          <w:lang w:val="en-US"/>
        </w:rPr>
        <w:t xml:space="preserve">, M., &amp; </w:t>
      </w:r>
      <w:proofErr w:type="spellStart"/>
      <w:r w:rsidRPr="00030E76">
        <w:rPr>
          <w:lang w:val="en-US"/>
        </w:rPr>
        <w:t>Leibbrandt</w:t>
      </w:r>
      <w:proofErr w:type="spellEnd"/>
      <w:r w:rsidRPr="00030E76">
        <w:rPr>
          <w:lang w:val="en-US"/>
        </w:rPr>
        <w:t>, A. (2022). Is there a glass ceiling for ethnic minorities to enter leadership</w:t>
      </w:r>
    </w:p>
    <w:p w14:paraId="00037444" w14:textId="77777777" w:rsidR="00030E76" w:rsidRPr="00030E76" w:rsidRDefault="00030E76" w:rsidP="00030E76">
      <w:pPr>
        <w:pStyle w:val="Kaynak"/>
        <w:rPr>
          <w:lang w:val="en-US"/>
        </w:rPr>
      </w:pPr>
      <w:proofErr w:type="spellStart"/>
      <w:proofErr w:type="gramStart"/>
      <w:r w:rsidRPr="00030E76">
        <w:rPr>
          <w:lang w:val="en-US"/>
        </w:rPr>
        <w:t>Adamsand</w:t>
      </w:r>
      <w:proofErr w:type="spellEnd"/>
      <w:r w:rsidRPr="00030E76">
        <w:rPr>
          <w:lang w:val="en-US"/>
        </w:rPr>
        <w:t xml:space="preserve"> ,</w:t>
      </w:r>
      <w:proofErr w:type="gramEnd"/>
      <w:r w:rsidRPr="00030E76">
        <w:rPr>
          <w:lang w:val="en-US"/>
        </w:rPr>
        <w:t xml:space="preserve"> R. B., &amp; Ferreira, D. (2009). Breaking the Glass Ceiling: The Effect of Gender Diversity on Administration Quarterly, 39(3), 484. https://www.questia.com/library/journal/1P3-3897830751/on-the</w:t>
      </w:r>
    </w:p>
    <w:p w14:paraId="1F9014FE" w14:textId="77777777" w:rsidR="00030E76" w:rsidRPr="00030E76" w:rsidRDefault="00030E76" w:rsidP="00030E76">
      <w:pPr>
        <w:pStyle w:val="Kaynak"/>
        <w:rPr>
          <w:lang w:val="en-US"/>
        </w:rPr>
      </w:pPr>
      <w:r w:rsidRPr="00030E76">
        <w:rPr>
          <w:lang w:val="en-US"/>
        </w:rPr>
        <w:t>Ahern, K. R., Dittmar, A. K., &amp; Xu, Y. (2020). Breaking the Glass Ceiling: Gender Diversity and Firm Performance in the UK Context. The British Accounting Review and Critical Review to Inform Higher Education Research. Research in Higher Education, 50(5), 460–482.</w:t>
      </w:r>
    </w:p>
    <w:p w14:paraId="75822844" w14:textId="77777777" w:rsidR="00030E76" w:rsidRPr="00030E76" w:rsidRDefault="00030E76" w:rsidP="00030E76">
      <w:pPr>
        <w:pStyle w:val="Kaynak"/>
        <w:rPr>
          <w:lang w:val="en-US"/>
        </w:rPr>
      </w:pPr>
      <w:r w:rsidRPr="00030E76">
        <w:rPr>
          <w:lang w:val="en-US"/>
        </w:rPr>
        <w:t>Bakker, M. (2016). The Glass Ceiling Effect on Women's Career Advancement in the Hospitality Industry. Journal of Human Resources in Hospitality &amp; Tourism</w:t>
      </w:r>
    </w:p>
    <w:p w14:paraId="1D4FB81F" w14:textId="77777777" w:rsidR="00030E76" w:rsidRPr="00030E76" w:rsidRDefault="00030E76" w:rsidP="00030E76">
      <w:pPr>
        <w:pStyle w:val="Kaynak"/>
        <w:rPr>
          <w:lang w:val="en-US"/>
        </w:rPr>
      </w:pPr>
      <w:r w:rsidRPr="00030E76">
        <w:rPr>
          <w:lang w:val="en-US"/>
        </w:rPr>
        <w:t>Belief in the American Dream. American Journal of Political Science, 60(4), 1006–1025. Bertrand, M. (n.d.). The glass ceiling. Coase Lecture, London School of Economics.</w:t>
      </w:r>
    </w:p>
    <w:p w14:paraId="16573F6D" w14:textId="77777777" w:rsidR="00030E76" w:rsidRPr="00030E76" w:rsidRDefault="00030E76" w:rsidP="00030E76">
      <w:pPr>
        <w:pStyle w:val="Kaynak"/>
        <w:rPr>
          <w:lang w:val="en-US"/>
        </w:rPr>
      </w:pPr>
      <w:r w:rsidRPr="00030E76">
        <w:rPr>
          <w:lang w:val="en-US"/>
        </w:rPr>
        <w:t xml:space="preserve">Bertrand, M., Black, S. E., Jensen, S. C., &amp; </w:t>
      </w:r>
      <w:proofErr w:type="spellStart"/>
      <w:r w:rsidRPr="00030E76">
        <w:rPr>
          <w:lang w:val="en-US"/>
        </w:rPr>
        <w:t>Lleras-Muney</w:t>
      </w:r>
      <w:proofErr w:type="spellEnd"/>
      <w:r w:rsidRPr="00030E76">
        <w:rPr>
          <w:lang w:val="en-US"/>
        </w:rPr>
        <w:t>, A. (2017). The Glass Ceiling Effect: Evidence from Executive Compensation. The Review of Economic Studies Boardroom Performance. The American Economic Review</w:t>
      </w:r>
    </w:p>
    <w:p w14:paraId="2C28FAFC" w14:textId="77777777" w:rsidR="00030E76" w:rsidRPr="00030E76" w:rsidRDefault="00030E76" w:rsidP="00030E76">
      <w:pPr>
        <w:pStyle w:val="Kaynak"/>
        <w:rPr>
          <w:lang w:val="en-US"/>
        </w:rPr>
      </w:pPr>
      <w:r w:rsidRPr="00030E76">
        <w:rPr>
          <w:lang w:val="en-US"/>
        </w:rPr>
        <w:t xml:space="preserve">Boeri, T., </w:t>
      </w:r>
      <w:proofErr w:type="spellStart"/>
      <w:r w:rsidRPr="00030E76">
        <w:rPr>
          <w:lang w:val="en-US"/>
        </w:rPr>
        <w:t>Severgnini</w:t>
      </w:r>
      <w:proofErr w:type="spellEnd"/>
      <w:r w:rsidRPr="00030E76">
        <w:rPr>
          <w:lang w:val="en-US"/>
        </w:rPr>
        <w:t xml:space="preserve">, B., &amp; Stabile, M. (2021). Earnings Inequality and the Glass Ceiling: Evidence from European Countries. Journal of Labor Economics Business Source Premier. </w:t>
      </w:r>
    </w:p>
    <w:p w14:paraId="3B316CD7" w14:textId="77777777" w:rsidR="00030E76" w:rsidRPr="00030E76" w:rsidRDefault="00030E76" w:rsidP="00030E76">
      <w:pPr>
        <w:pStyle w:val="Kaynak"/>
        <w:rPr>
          <w:lang w:val="en-US"/>
        </w:rPr>
      </w:pPr>
      <w:r w:rsidRPr="00030E76">
        <w:rPr>
          <w:lang w:val="en-US"/>
        </w:rPr>
        <w:t xml:space="preserve">Canadian Journal of Economics, 48(2), 529–560. https://doi.org/10.1111/caje.12135 Carvalho, I., Costa, C., </w:t>
      </w:r>
      <w:proofErr w:type="spellStart"/>
      <w:r w:rsidRPr="00030E76">
        <w:rPr>
          <w:lang w:val="en-US"/>
        </w:rPr>
        <w:t>Lykke</w:t>
      </w:r>
      <w:proofErr w:type="spellEnd"/>
      <w:r w:rsidRPr="00030E76">
        <w:rPr>
          <w:lang w:val="en-US"/>
        </w:rPr>
        <w:t xml:space="preserve">, N., &amp; Torres, A. (2019). Beyond the glass ceiling: Gendering tourism ceiling in </w:t>
      </w:r>
      <w:proofErr w:type="spellStart"/>
      <w:r w:rsidRPr="00030E76">
        <w:rPr>
          <w:lang w:val="en-US"/>
        </w:rPr>
        <w:t>qatar’s</w:t>
      </w:r>
      <w:proofErr w:type="spellEnd"/>
      <w:r w:rsidRPr="00030E76">
        <w:rPr>
          <w:lang w:val="en-US"/>
        </w:rPr>
        <w:t xml:space="preserve"> public sector. Elsevier Ltd.</w:t>
      </w:r>
    </w:p>
    <w:p w14:paraId="72293F08" w14:textId="77777777" w:rsidR="00030E76" w:rsidRPr="00030E76" w:rsidRDefault="00030E76" w:rsidP="00030E76">
      <w:pPr>
        <w:pStyle w:val="Kaynak"/>
        <w:rPr>
          <w:lang w:val="en-US"/>
        </w:rPr>
      </w:pPr>
      <w:r w:rsidRPr="00030E76">
        <w:rPr>
          <w:lang w:val="en-US"/>
        </w:rPr>
        <w:t>Chen, Y., Kim, S., &amp; Liang, B. (2018). The Influence of Organizational Culture on the Glass Ceiling Effect. Journal of Leadership &amp; Organizational Studies</w:t>
      </w:r>
    </w:p>
    <w:p w14:paraId="33640853" w14:textId="77777777" w:rsidR="00030E76" w:rsidRPr="00030E76" w:rsidRDefault="00030E76" w:rsidP="00030E76">
      <w:pPr>
        <w:pStyle w:val="Kaynak"/>
        <w:rPr>
          <w:lang w:val="en-US"/>
        </w:rPr>
      </w:pPr>
      <w:r w:rsidRPr="00030E76">
        <w:rPr>
          <w:lang w:val="en-US"/>
        </w:rPr>
        <w:t>Cheng, M., &amp; Ku, K. Y. (2021). The Glass Ceiling and Gender Pay Gap: An Analysis of the Financial Services Industry. Journal of Business Ethics</w:t>
      </w:r>
    </w:p>
    <w:p w14:paraId="1FA019B8" w14:textId="77777777" w:rsidR="00030E76" w:rsidRPr="00030E76" w:rsidRDefault="00030E76" w:rsidP="00030E76">
      <w:pPr>
        <w:pStyle w:val="Kaynak"/>
        <w:rPr>
          <w:lang w:val="en-US"/>
        </w:rPr>
      </w:pPr>
      <w:r w:rsidRPr="00030E76">
        <w:rPr>
          <w:lang w:val="en-US"/>
        </w:rPr>
        <w:t>Cohen, J. A., Dalton, D. W., Holder-Webb, L., &amp; McMillan, J. J. (2020). An Analysis of Glass Ceiling Composition Matter? RSF: The Russell Sage Foundation Journal of the Social Sciences, 2(4), 194.</w:t>
      </w:r>
    </w:p>
    <w:p w14:paraId="5C0758D8" w14:textId="77777777" w:rsidR="00030E76" w:rsidRPr="00030E76" w:rsidRDefault="00030E76" w:rsidP="00030E76">
      <w:pPr>
        <w:pStyle w:val="Kaynak"/>
        <w:rPr>
          <w:lang w:val="en-US"/>
        </w:rPr>
      </w:pPr>
      <w:r w:rsidRPr="00030E76">
        <w:rPr>
          <w:lang w:val="en-US"/>
        </w:rPr>
        <w:t xml:space="preserve">De Beauvoir, S., &amp; </w:t>
      </w:r>
      <w:proofErr w:type="spellStart"/>
      <w:r w:rsidRPr="00030E76">
        <w:rPr>
          <w:lang w:val="en-US"/>
        </w:rPr>
        <w:t>Parshley</w:t>
      </w:r>
      <w:proofErr w:type="spellEnd"/>
      <w:r w:rsidRPr="00030E76">
        <w:rPr>
          <w:lang w:val="en-US"/>
        </w:rPr>
        <w:t xml:space="preserve">, H. M. (1949). The Second Sex. https://cds.cern.ch/record/2728998 </w:t>
      </w:r>
      <w:proofErr w:type="spellStart"/>
      <w:r w:rsidRPr="00030E76">
        <w:rPr>
          <w:lang w:val="en-US"/>
        </w:rPr>
        <w:t>doctors_a</w:t>
      </w:r>
      <w:proofErr w:type="spellEnd"/>
      <w:r w:rsidRPr="00030E76">
        <w:rPr>
          <w:lang w:val="en-US"/>
        </w:rPr>
        <w:t xml:space="preserve"> qualitative narrative inquiry. Pakistan Medical Association.</w:t>
      </w:r>
    </w:p>
    <w:p w14:paraId="20E84EBB" w14:textId="77777777" w:rsidR="00030E76" w:rsidRPr="00030E76" w:rsidRDefault="00030E76" w:rsidP="00030E76">
      <w:pPr>
        <w:pStyle w:val="Kaynak"/>
        <w:rPr>
          <w:lang w:val="en-US"/>
        </w:rPr>
      </w:pPr>
      <w:r w:rsidRPr="00030E76">
        <w:rPr>
          <w:lang w:val="en-US"/>
        </w:rPr>
        <w:t>Downing, K. (2022). A glass ceiling smashed? Reflecting on gender equity in the discipline of history.</w:t>
      </w:r>
    </w:p>
    <w:p w14:paraId="0B2123DE" w14:textId="77777777" w:rsidR="00030E76" w:rsidRPr="00030E76" w:rsidRDefault="00030E76" w:rsidP="00030E76">
      <w:pPr>
        <w:pStyle w:val="Kaynak"/>
        <w:rPr>
          <w:lang w:val="en-US"/>
        </w:rPr>
      </w:pPr>
      <w:proofErr w:type="spellStart"/>
      <w:r w:rsidRPr="00030E76">
        <w:rPr>
          <w:lang w:val="en-US"/>
        </w:rPr>
        <w:lastRenderedPageBreak/>
        <w:t>Eagly</w:t>
      </w:r>
      <w:proofErr w:type="spellEnd"/>
      <w:r w:rsidRPr="00030E76">
        <w:rPr>
          <w:lang w:val="en-US"/>
        </w:rPr>
        <w:t>, A. H., &amp; Carli, L. L. (2007). The Glass Ceiling: Domestic and International Perspectives. Gender and Social Psychology</w:t>
      </w:r>
    </w:p>
    <w:p w14:paraId="1169BD83" w14:textId="77777777" w:rsidR="00030E76" w:rsidRPr="00030E76" w:rsidRDefault="00030E76" w:rsidP="00030E76">
      <w:pPr>
        <w:pStyle w:val="Kaynak"/>
        <w:rPr>
          <w:lang w:val="en-US"/>
        </w:rPr>
      </w:pPr>
      <w:proofErr w:type="spellStart"/>
      <w:r w:rsidRPr="00030E76">
        <w:rPr>
          <w:lang w:val="en-US"/>
        </w:rPr>
        <w:t>Fendler</w:t>
      </w:r>
      <w:proofErr w:type="spellEnd"/>
      <w:r w:rsidRPr="00030E76">
        <w:rPr>
          <w:lang w:val="en-US"/>
        </w:rPr>
        <w:t>, W. (2016). Breaking the Glass Ceiling on Wikipedia. Feminist Review, 113(1), 103–108. https://doi.org/10.1057/fr.2016.9</w:t>
      </w:r>
    </w:p>
    <w:p w14:paraId="20981778" w14:textId="77777777" w:rsidR="00030E76" w:rsidRPr="00030E76" w:rsidRDefault="00030E76" w:rsidP="00030E76">
      <w:pPr>
        <w:pStyle w:val="Kaynak"/>
        <w:rPr>
          <w:lang w:val="en-US"/>
        </w:rPr>
      </w:pPr>
      <w:r w:rsidRPr="00030E76">
        <w:rPr>
          <w:lang w:val="en-US"/>
        </w:rPr>
        <w:t xml:space="preserve">Fernandez, R. M., &amp; </w:t>
      </w:r>
      <w:proofErr w:type="spellStart"/>
      <w:r w:rsidRPr="00030E76">
        <w:rPr>
          <w:lang w:val="en-US"/>
        </w:rPr>
        <w:t>Campero</w:t>
      </w:r>
      <w:proofErr w:type="spellEnd"/>
      <w:r w:rsidRPr="00030E76">
        <w:rPr>
          <w:lang w:val="en-US"/>
        </w:rPr>
        <w:t xml:space="preserve">, S. (2017). Gender Sorting and the Glass Ceiling in High-Tech Firms. Fernandez, R. M., &amp; </w:t>
      </w:r>
      <w:proofErr w:type="spellStart"/>
      <w:r w:rsidRPr="00030E76">
        <w:rPr>
          <w:lang w:val="en-US"/>
        </w:rPr>
        <w:t>Rubineau</w:t>
      </w:r>
      <w:proofErr w:type="spellEnd"/>
      <w:r w:rsidRPr="00030E76">
        <w:rPr>
          <w:lang w:val="en-US"/>
        </w:rPr>
        <w:t>, B. (2019). Network Recruitment and the Glass Ceiling: Evidence from Two</w:t>
      </w:r>
    </w:p>
    <w:p w14:paraId="05C91803" w14:textId="77777777" w:rsidR="00030E76" w:rsidRPr="00030E76" w:rsidRDefault="00030E76" w:rsidP="00030E76">
      <w:pPr>
        <w:pStyle w:val="Kaynak"/>
        <w:rPr>
          <w:lang w:val="en-US"/>
        </w:rPr>
      </w:pPr>
      <w:r w:rsidRPr="00030E76">
        <w:rPr>
          <w:lang w:val="en-US"/>
        </w:rPr>
        <w:t>Firms. RSF: The Russell Sage Foundation Journal of the Social Sciences, 5(3), 88. https://doi.org/10.7758/rsf.2019.5.3.05</w:t>
      </w:r>
    </w:p>
    <w:p w14:paraId="0EAACE29" w14:textId="77777777" w:rsidR="00030E76" w:rsidRPr="00030E76" w:rsidRDefault="00030E76" w:rsidP="00030E76">
      <w:pPr>
        <w:pStyle w:val="Kaynak"/>
        <w:rPr>
          <w:lang w:val="en-US"/>
        </w:rPr>
      </w:pPr>
      <w:r w:rsidRPr="00030E76">
        <w:rPr>
          <w:lang w:val="en-US"/>
        </w:rPr>
        <w:t xml:space="preserve">Fletcher, A. J., &amp; </w:t>
      </w:r>
      <w:proofErr w:type="spellStart"/>
      <w:r w:rsidRPr="00030E76">
        <w:rPr>
          <w:lang w:val="en-US"/>
        </w:rPr>
        <w:t>Sueyoshi</w:t>
      </w:r>
      <w:proofErr w:type="spellEnd"/>
      <w:r w:rsidRPr="00030E76">
        <w:rPr>
          <w:lang w:val="en-US"/>
        </w:rPr>
        <w:t>, A. (2020). Examining Workplace Gender Diversity and Its Relationship to the Glass Ceiling: Evidence from the UK. Gender in Management: An International Journal, 35(2), 170-186. Flippin, C. (2017). The glass ceiling is breaking, now what? -.</w:t>
      </w:r>
    </w:p>
    <w:p w14:paraId="49B3AEAB" w14:textId="77777777" w:rsidR="00030E76" w:rsidRPr="00030E76" w:rsidRDefault="00030E76" w:rsidP="00030E76">
      <w:pPr>
        <w:pStyle w:val="Kaynak"/>
        <w:rPr>
          <w:lang w:val="en-US"/>
        </w:rPr>
      </w:pPr>
      <w:r w:rsidRPr="00030E76">
        <w:rPr>
          <w:lang w:val="en-US"/>
        </w:rPr>
        <w:t>Gao, J., Caliendo, M., &amp; Lee, D. (2020). Racial and Ethnic Differences in the Glass Ceiling: Evidence from a Large Healthcare Organization. The Review of Economics and Statistics German academic career ladder. Applied Economics Letters, 30(9), 1189–1193.</w:t>
      </w:r>
    </w:p>
    <w:p w14:paraId="0D40C3AB" w14:textId="77777777" w:rsidR="00030E76" w:rsidRPr="00030E76" w:rsidRDefault="00030E76" w:rsidP="00030E76">
      <w:pPr>
        <w:pStyle w:val="Kaynak"/>
        <w:rPr>
          <w:lang w:val="en-US"/>
        </w:rPr>
      </w:pPr>
      <w:r w:rsidRPr="00030E76">
        <w:rPr>
          <w:lang w:val="en-US"/>
        </w:rPr>
        <w:t>Glass ceiling – An illusion or realism? Role of organizational identification and trust on the career satisfaction in Indian organizations</w:t>
      </w:r>
    </w:p>
    <w:p w14:paraId="089F4008" w14:textId="77777777" w:rsidR="00030E76" w:rsidRPr="00030E76" w:rsidRDefault="00030E76" w:rsidP="00030E76">
      <w:pPr>
        <w:pStyle w:val="Kaynak"/>
        <w:rPr>
          <w:lang w:val="en-US"/>
        </w:rPr>
      </w:pPr>
      <w:r w:rsidRPr="00030E76">
        <w:rPr>
          <w:lang w:val="en-US"/>
        </w:rPr>
        <w:t>Gomez, M., Lee, S., &amp; Patel, R. (2019). The Intersection of Gender and Ethnicity in the Glass Ceiling: A Comparative Analysis. Journal of Diversity Management</w:t>
      </w:r>
    </w:p>
    <w:p w14:paraId="60681C44" w14:textId="77777777" w:rsidR="00030E76" w:rsidRPr="00030E76" w:rsidRDefault="00030E76" w:rsidP="00030E76">
      <w:pPr>
        <w:pStyle w:val="Kaynak"/>
        <w:rPr>
          <w:lang w:val="en-US"/>
        </w:rPr>
      </w:pPr>
      <w:r w:rsidRPr="00030E76">
        <w:rPr>
          <w:lang w:val="en-US"/>
        </w:rPr>
        <w:t>González-Moreno, Á., Ariza-Montes, A., &amp; Fernández-Portillo, A. (2019). Unveiling the Glass Ceiling in Creative Industries: Investigating Women's Career Advancement. Frontiers in Psychology</w:t>
      </w:r>
    </w:p>
    <w:p w14:paraId="151140BC" w14:textId="77777777" w:rsidR="00030E76" w:rsidRPr="00030E76" w:rsidRDefault="00030E76" w:rsidP="00030E76">
      <w:pPr>
        <w:pStyle w:val="Kaynak"/>
        <w:rPr>
          <w:lang w:val="en-US"/>
        </w:rPr>
      </w:pPr>
      <w:r w:rsidRPr="00030E76">
        <w:rPr>
          <w:lang w:val="en-US"/>
        </w:rPr>
        <w:t>Gupta, P., &amp; Saini, D. S. (2018). Examining the Glass Ceiling and Women's Career Development: The Role of Self-efficacy and Organizational Support. Journal of Asia Business Studies</w:t>
      </w:r>
    </w:p>
    <w:p w14:paraId="51ED3294" w14:textId="77777777" w:rsidR="00030E76" w:rsidRPr="00030E76" w:rsidRDefault="00030E76" w:rsidP="00030E76">
      <w:pPr>
        <w:pStyle w:val="Kaynak"/>
        <w:rPr>
          <w:lang w:val="en-US"/>
        </w:rPr>
      </w:pPr>
      <w:proofErr w:type="spellStart"/>
      <w:r w:rsidRPr="00030E76">
        <w:rPr>
          <w:lang w:val="en-US"/>
        </w:rPr>
        <w:t>Hausknost</w:t>
      </w:r>
      <w:proofErr w:type="spellEnd"/>
      <w:r w:rsidRPr="00030E76">
        <w:rPr>
          <w:lang w:val="en-US"/>
        </w:rPr>
        <w:t xml:space="preserve">, D. (2020). The environmental state and the glass ceiling of transformation. Environmental Heinrichs, K., &amp; </w:t>
      </w:r>
      <w:proofErr w:type="spellStart"/>
      <w:r w:rsidRPr="00030E76">
        <w:rPr>
          <w:lang w:val="en-US"/>
        </w:rPr>
        <w:t>Sonnabend</w:t>
      </w:r>
      <w:proofErr w:type="spellEnd"/>
      <w:r w:rsidRPr="00030E76">
        <w:rPr>
          <w:lang w:val="en-US"/>
        </w:rPr>
        <w:t>, H. (2022). Leaky pipeline or glass ceiling? Empirical evidence from the History Australia, 20(1), 20–40. https://doi.org/10.1080/14490854.2022.2114805 Hora, J. (2016). Shattering the highest and hardest glass ceiling, once and for all. -.</w:t>
      </w:r>
    </w:p>
    <w:p w14:paraId="13BA4025" w14:textId="77777777" w:rsidR="00030E76" w:rsidRPr="00030E76" w:rsidRDefault="00030E76" w:rsidP="00030E76">
      <w:pPr>
        <w:pStyle w:val="Kaynak"/>
        <w:rPr>
          <w:lang w:val="en-US"/>
        </w:rPr>
      </w:pPr>
      <w:r w:rsidRPr="00030E76">
        <w:rPr>
          <w:lang w:val="en-US"/>
        </w:rPr>
        <w:t>https://www.jstor.org/stable/24640766?searchText=glass+ceiling&amp;searchUri=%2Faction%2FdoBasicSear</w:t>
      </w:r>
    </w:p>
    <w:p w14:paraId="6B3B7FE4" w14:textId="77777777" w:rsidR="00030E76" w:rsidRPr="00030E76" w:rsidRDefault="00030E76" w:rsidP="00030E76">
      <w:pPr>
        <w:pStyle w:val="Kaynak"/>
        <w:rPr>
          <w:lang w:val="en-US"/>
        </w:rPr>
      </w:pPr>
      <w:r w:rsidRPr="00030E76">
        <w:rPr>
          <w:lang w:val="en-US"/>
        </w:rPr>
        <w:t>https://www.jstor.org/stable/26556298?searchText=glass+ceiling&amp;searchUri=%2Faction%2FdoBasicSear</w:t>
      </w:r>
    </w:p>
    <w:p w14:paraId="64A62D5C" w14:textId="77777777" w:rsidR="00030E76" w:rsidRPr="00030E76" w:rsidRDefault="00030E76" w:rsidP="00030E76">
      <w:pPr>
        <w:pStyle w:val="Kaynak"/>
        <w:rPr>
          <w:lang w:val="en-US"/>
        </w:rPr>
      </w:pPr>
      <w:r w:rsidRPr="00030E76">
        <w:rPr>
          <w:lang w:val="en-US"/>
        </w:rPr>
        <w:t>https://www.jstor.org/stable/26760838?searchText=glass+ceiling&amp;searchUri=%2Faction%2FdoBasicSearc</w:t>
      </w:r>
    </w:p>
    <w:p w14:paraId="5627130A" w14:textId="77777777" w:rsidR="00030E76" w:rsidRPr="00030E76" w:rsidRDefault="00030E76" w:rsidP="00030E76">
      <w:pPr>
        <w:pStyle w:val="Kaynak"/>
        <w:rPr>
          <w:lang w:val="en-US"/>
        </w:rPr>
      </w:pPr>
      <w:r w:rsidRPr="00030E76">
        <w:rPr>
          <w:lang w:val="en-US"/>
        </w:rPr>
        <w:lastRenderedPageBreak/>
        <w:t>https://www.jstor.org/stable/41275171?searchText=glass+ceiling&amp;searchUri=%2Faction%2FdoBasicSearc</w:t>
      </w:r>
    </w:p>
    <w:p w14:paraId="341240B3" w14:textId="77777777" w:rsidR="00030E76" w:rsidRPr="00030E76" w:rsidRDefault="00030E76" w:rsidP="00030E76">
      <w:pPr>
        <w:pStyle w:val="Kaynak"/>
        <w:rPr>
          <w:lang w:val="en-US"/>
        </w:rPr>
      </w:pPr>
      <w:r w:rsidRPr="00030E76">
        <w:rPr>
          <w:lang w:val="en-US"/>
        </w:rPr>
        <w:t>https://www.jstor.org/stable/j.ctv19m65dr.14?searchText=glass+ceiling&amp;searchUri=%2Faction%2FdoBasi</w:t>
      </w:r>
    </w:p>
    <w:p w14:paraId="3B48D33E" w14:textId="77777777" w:rsidR="00030E76" w:rsidRPr="00030E76" w:rsidRDefault="00030E76" w:rsidP="00030E76">
      <w:pPr>
        <w:pStyle w:val="Kaynak"/>
        <w:rPr>
          <w:lang w:val="en-US"/>
        </w:rPr>
      </w:pPr>
      <w:r w:rsidRPr="00030E76">
        <w:rPr>
          <w:lang w:val="en-US"/>
        </w:rPr>
        <w:t>Industrial and Commercial Training, 48(6), 311–319. https://doi.org/10.1108/ict-02-2015-0017 Industrial and Labor Relations Review, 70(1), 73–104. https://doi.org/10.1177/0019793916668875</w:t>
      </w:r>
    </w:p>
    <w:p w14:paraId="73DCBE8C" w14:textId="77777777" w:rsidR="00030E76" w:rsidRPr="00030E76" w:rsidRDefault="00030E76" w:rsidP="00030E76">
      <w:pPr>
        <w:pStyle w:val="Kaynak"/>
        <w:rPr>
          <w:lang w:val="en-US"/>
        </w:rPr>
      </w:pPr>
      <w:r w:rsidRPr="00030E76">
        <w:rPr>
          <w:lang w:val="en-US"/>
        </w:rPr>
        <w:t>Jackson, J. F. L., &amp; O’Callaghan, E. (2009). What Do We Know About Glass Ceiling Effects? A Taxonomy</w:t>
      </w:r>
    </w:p>
    <w:p w14:paraId="7686F692" w14:textId="77777777" w:rsidR="00030E76" w:rsidRPr="00030E76" w:rsidRDefault="00030E76" w:rsidP="00030E76">
      <w:pPr>
        <w:pStyle w:val="Kaynak"/>
        <w:rPr>
          <w:lang w:val="en-US"/>
        </w:rPr>
      </w:pPr>
      <w:r w:rsidRPr="00030E76">
        <w:rPr>
          <w:lang w:val="en-US"/>
        </w:rPr>
        <w:t>Jackson, J., &amp; Wilson, J. (2021). The Influence of Organizational Culture on the Glass Ceiling Effect. Gender in Management: An International Journal.</w:t>
      </w:r>
    </w:p>
    <w:p w14:paraId="32AE26AB" w14:textId="77777777" w:rsidR="00030E76" w:rsidRPr="00030E76" w:rsidRDefault="00030E76" w:rsidP="00030E76">
      <w:pPr>
        <w:pStyle w:val="Kaynak"/>
        <w:rPr>
          <w:lang w:val="en-US"/>
        </w:rPr>
      </w:pPr>
      <w:proofErr w:type="spellStart"/>
      <w:r w:rsidRPr="00030E76">
        <w:rPr>
          <w:lang w:val="en-US"/>
        </w:rPr>
        <w:t>Javdani</w:t>
      </w:r>
      <w:proofErr w:type="spellEnd"/>
      <w:r w:rsidRPr="00030E76">
        <w:rPr>
          <w:lang w:val="en-US"/>
        </w:rPr>
        <w:t>, M. (2015). Glass ceilings or glass doors? The role of firms in male‐female wage disparities. Johnson, L. M., Martinez, L. R., &amp; Cruz, J. (2018). Breaking Barriers: The Role of Mentoring in Overcoming the Glass Ceiling for Women in STEM Fields. Journal of Diversity in Higher Education</w:t>
      </w:r>
    </w:p>
    <w:p w14:paraId="5E0E29B0" w14:textId="77777777" w:rsidR="00030E76" w:rsidRPr="00030E76" w:rsidRDefault="00030E76" w:rsidP="00030E76">
      <w:pPr>
        <w:pStyle w:val="Kaynak"/>
        <w:rPr>
          <w:lang w:val="en-US"/>
        </w:rPr>
      </w:pPr>
      <w:r w:rsidRPr="00030E76">
        <w:rPr>
          <w:lang w:val="en-US"/>
        </w:rPr>
        <w:t xml:space="preserve">Journal of Organizational Effectiveness, 9(3), 372–400. https://doi.org/10.1108/joepp-06-2020-0098 </w:t>
      </w:r>
      <w:proofErr w:type="spellStart"/>
      <w:r w:rsidRPr="00030E76">
        <w:rPr>
          <w:lang w:val="en-US"/>
        </w:rPr>
        <w:t>Kalinoski</w:t>
      </w:r>
      <w:proofErr w:type="spellEnd"/>
      <w:r w:rsidRPr="00030E76">
        <w:rPr>
          <w:lang w:val="en-US"/>
        </w:rPr>
        <w:t xml:space="preserve">, G. (n.d.). Women at the top: How female CRE executives are smashing the glass ceiling. </w:t>
      </w:r>
    </w:p>
    <w:p w14:paraId="60622E49" w14:textId="77777777" w:rsidR="00030E76" w:rsidRPr="00030E76" w:rsidRDefault="00030E76" w:rsidP="00030E76">
      <w:pPr>
        <w:pStyle w:val="Kaynak"/>
        <w:rPr>
          <w:lang w:val="en-US"/>
        </w:rPr>
      </w:pPr>
      <w:r w:rsidRPr="00030E76">
        <w:rPr>
          <w:lang w:val="en-US"/>
        </w:rPr>
        <w:t xml:space="preserve">Kebede </w:t>
      </w:r>
      <w:proofErr w:type="spellStart"/>
      <w:r w:rsidRPr="00030E76">
        <w:rPr>
          <w:lang w:val="en-US"/>
        </w:rPr>
        <w:t>Debela</w:t>
      </w:r>
      <w:proofErr w:type="spellEnd"/>
      <w:r w:rsidRPr="00030E76">
        <w:rPr>
          <w:lang w:val="en-US"/>
        </w:rPr>
        <w:t>, B. (2020). 8 glass ceiling and glass wall and women in local governments: Evidence from Keohane, N. O. (2020). Women, Power &amp; Leadership. Daedalus, 149(1), 236–250.</w:t>
      </w:r>
    </w:p>
    <w:p w14:paraId="31968F32" w14:textId="77777777" w:rsidR="00030E76" w:rsidRPr="00030E76" w:rsidRDefault="00030E76" w:rsidP="00030E76">
      <w:pPr>
        <w:pStyle w:val="Kaynak"/>
        <w:rPr>
          <w:lang w:val="en-US"/>
        </w:rPr>
      </w:pPr>
      <w:proofErr w:type="spellStart"/>
      <w:r w:rsidRPr="00030E76">
        <w:rPr>
          <w:lang w:val="en-US"/>
        </w:rPr>
        <w:t>Kholiq</w:t>
      </w:r>
      <w:proofErr w:type="spellEnd"/>
      <w:r w:rsidRPr="00030E76">
        <w:rPr>
          <w:lang w:val="en-US"/>
        </w:rPr>
        <w:t xml:space="preserve">, A., &amp; </w:t>
      </w:r>
      <w:proofErr w:type="spellStart"/>
      <w:r w:rsidRPr="00030E76">
        <w:rPr>
          <w:lang w:val="en-US"/>
        </w:rPr>
        <w:t>Halimatusa’diyah</w:t>
      </w:r>
      <w:proofErr w:type="spellEnd"/>
      <w:r w:rsidRPr="00030E76">
        <w:rPr>
          <w:lang w:val="en-US"/>
        </w:rPr>
        <w:t xml:space="preserve">, I. (n.d.). Does gender blindness improve gender equality? </w:t>
      </w:r>
      <w:proofErr w:type="gramStart"/>
      <w:r w:rsidRPr="00030E76">
        <w:rPr>
          <w:lang w:val="en-US"/>
        </w:rPr>
        <w:t>-.Lee</w:t>
      </w:r>
      <w:proofErr w:type="gramEnd"/>
      <w:r w:rsidRPr="00030E76">
        <w:rPr>
          <w:lang w:val="en-US"/>
        </w:rPr>
        <w:t>, D. H., &amp; McClean, C. T. (2021). Breaking the Cabinet’s Glass Ceiling: The Gendered Effect of</w:t>
      </w:r>
    </w:p>
    <w:p w14:paraId="7800417C" w14:textId="77777777" w:rsidR="00030E76" w:rsidRPr="00030E76" w:rsidRDefault="00030E76" w:rsidP="00030E76">
      <w:pPr>
        <w:pStyle w:val="Kaynak"/>
        <w:rPr>
          <w:lang w:val="en-US"/>
        </w:rPr>
      </w:pPr>
      <w:r w:rsidRPr="00030E76">
        <w:rPr>
          <w:lang w:val="en-US"/>
        </w:rPr>
        <w:t>Li, X., &amp; Liu, W. (2017). The Influence of the Glass Ceiling on Employee Turnover Intention: The Mediating Role of Perceived Career Prospects. Journal of Business Ethics</w:t>
      </w:r>
    </w:p>
    <w:p w14:paraId="3CDD2776" w14:textId="77777777" w:rsidR="00030E76" w:rsidRPr="00030E76" w:rsidRDefault="00030E76" w:rsidP="00030E76">
      <w:pPr>
        <w:pStyle w:val="Kaynak"/>
        <w:rPr>
          <w:lang w:val="en-US"/>
        </w:rPr>
      </w:pPr>
      <w:r w:rsidRPr="00030E76">
        <w:rPr>
          <w:lang w:val="en-US"/>
        </w:rPr>
        <w:t>Li, X., &amp; Wu, C.-H. (2020). The Glass Ceiling Effect and Job Satisfaction: A Moderated Mediation Model.</w:t>
      </w:r>
    </w:p>
    <w:p w14:paraId="0B3FA5A0" w14:textId="77777777" w:rsidR="00030E76" w:rsidRPr="00030E76" w:rsidRDefault="00030E76" w:rsidP="00030E76">
      <w:pPr>
        <w:pStyle w:val="Kaynak"/>
        <w:rPr>
          <w:lang w:val="en-US"/>
        </w:rPr>
      </w:pPr>
      <w:r w:rsidRPr="00030E76">
        <w:rPr>
          <w:lang w:val="en-US"/>
        </w:rPr>
        <w:t>Lopez, F. Y., Moore, L. A., &amp; Aranda, E. (2019). Exploring the Intersectionality of the Glass Ceiling: A Study on Women of Color in Corporate Leadership. Journal of Management Inquiry</w:t>
      </w:r>
    </w:p>
    <w:p w14:paraId="23C190BE" w14:textId="77777777" w:rsidR="00030E76" w:rsidRPr="00030E76" w:rsidRDefault="00030E76" w:rsidP="00030E76">
      <w:pPr>
        <w:pStyle w:val="Kaynak"/>
        <w:rPr>
          <w:lang w:val="en-US"/>
        </w:rPr>
      </w:pPr>
      <w:r w:rsidRPr="00030E76">
        <w:rPr>
          <w:lang w:val="en-US"/>
        </w:rPr>
        <w:t xml:space="preserve">Luo, R., </w:t>
      </w:r>
      <w:proofErr w:type="spellStart"/>
      <w:r w:rsidRPr="00030E76">
        <w:rPr>
          <w:lang w:val="en-US"/>
        </w:rPr>
        <w:t>Nettasinghe</w:t>
      </w:r>
      <w:proofErr w:type="spellEnd"/>
      <w:r w:rsidRPr="00030E76">
        <w:rPr>
          <w:lang w:val="en-US"/>
        </w:rPr>
        <w:t xml:space="preserve">, B., &amp; Krishnamurthy, V. (n.d.). Mutual information measure for glass ceiling effect in </w:t>
      </w:r>
      <w:proofErr w:type="spellStart"/>
      <w:r w:rsidRPr="00030E76">
        <w:rPr>
          <w:lang w:val="en-US"/>
        </w:rPr>
        <w:t>MacCarthy</w:t>
      </w:r>
      <w:proofErr w:type="spellEnd"/>
      <w:r w:rsidRPr="00030E76">
        <w:rPr>
          <w:lang w:val="en-US"/>
        </w:rPr>
        <w:t>, C. (2011). A higher glass ceiling. -.</w:t>
      </w:r>
    </w:p>
    <w:p w14:paraId="53DA838B" w14:textId="77777777" w:rsidR="00030E76" w:rsidRPr="00030E76" w:rsidRDefault="00030E76" w:rsidP="00030E76">
      <w:pPr>
        <w:pStyle w:val="Kaynak"/>
        <w:rPr>
          <w:lang w:val="en-US"/>
        </w:rPr>
      </w:pPr>
      <w:r w:rsidRPr="00030E76">
        <w:rPr>
          <w:lang w:val="en-US"/>
        </w:rPr>
        <w:t xml:space="preserve">Maheshwari, M., &amp; </w:t>
      </w:r>
      <w:proofErr w:type="spellStart"/>
      <w:r w:rsidRPr="00030E76">
        <w:rPr>
          <w:lang w:val="en-US"/>
        </w:rPr>
        <w:t>Lenka</w:t>
      </w:r>
      <w:proofErr w:type="spellEnd"/>
      <w:r w:rsidRPr="00030E76">
        <w:rPr>
          <w:lang w:val="en-US"/>
        </w:rPr>
        <w:t>, U. (2022). An integrated conceptual framework of the glass ceiling effect management. Annals of Tourism Research, 75, 79–91. https://doi.org/10.1016/j.annals.2018.12.022</w:t>
      </w:r>
    </w:p>
    <w:p w14:paraId="00F54005" w14:textId="77777777" w:rsidR="00030E76" w:rsidRPr="00030E76" w:rsidRDefault="00030E76" w:rsidP="00030E76">
      <w:pPr>
        <w:pStyle w:val="Kaynak"/>
        <w:rPr>
          <w:lang w:val="en-US"/>
        </w:rPr>
      </w:pPr>
      <w:proofErr w:type="spellStart"/>
      <w:r w:rsidRPr="00030E76">
        <w:rPr>
          <w:lang w:val="en-US"/>
        </w:rPr>
        <w:lastRenderedPageBreak/>
        <w:t>Manzi</w:t>
      </w:r>
      <w:proofErr w:type="spellEnd"/>
      <w:r w:rsidRPr="00030E76">
        <w:rPr>
          <w:lang w:val="en-US"/>
        </w:rPr>
        <w:t xml:space="preserve">, F., &amp; Heilman, M. E. (2021). Breaking the glass ceiling: For one and all? Journal of Personality and </w:t>
      </w:r>
      <w:proofErr w:type="spellStart"/>
      <w:r w:rsidRPr="00030E76">
        <w:rPr>
          <w:lang w:val="en-US"/>
        </w:rPr>
        <w:t>Michelmore</w:t>
      </w:r>
      <w:proofErr w:type="spellEnd"/>
      <w:r w:rsidRPr="00030E76">
        <w:rPr>
          <w:lang w:val="en-US"/>
        </w:rPr>
        <w:t xml:space="preserve">, K., &amp; </w:t>
      </w:r>
      <w:proofErr w:type="spellStart"/>
      <w:r w:rsidRPr="00030E76">
        <w:rPr>
          <w:lang w:val="en-US"/>
        </w:rPr>
        <w:t>Sassler</w:t>
      </w:r>
      <w:proofErr w:type="spellEnd"/>
      <w:r w:rsidRPr="00030E76">
        <w:rPr>
          <w:lang w:val="en-US"/>
        </w:rPr>
        <w:t>, S. (2016). Explaining the Gender Wage Gap in STEM: Does Field Sex</w:t>
      </w:r>
    </w:p>
    <w:p w14:paraId="5BA5AF18" w14:textId="77777777" w:rsidR="00030E76" w:rsidRPr="00030E76" w:rsidRDefault="00030E76" w:rsidP="00030E76">
      <w:pPr>
        <w:pStyle w:val="Kaynak"/>
        <w:rPr>
          <w:lang w:val="en-US"/>
        </w:rPr>
      </w:pPr>
      <w:r w:rsidRPr="00030E76">
        <w:rPr>
          <w:lang w:val="en-US"/>
        </w:rPr>
        <w:t>Miller, D. L., &amp; Robertson, J. R. (2020). The Impact of Leadership on the Glass Ceiling: An Empirical Investigation. Journal of Leadership &amp; Organizational Studies</w:t>
      </w:r>
    </w:p>
    <w:p w14:paraId="7E3B1D28" w14:textId="77777777" w:rsidR="00030E76" w:rsidRPr="00030E76" w:rsidRDefault="00030E76" w:rsidP="00030E76">
      <w:pPr>
        <w:pStyle w:val="Kaynak"/>
        <w:rPr>
          <w:lang w:val="en-US"/>
        </w:rPr>
      </w:pPr>
      <w:r w:rsidRPr="00030E76">
        <w:rPr>
          <w:lang w:val="en-US"/>
        </w:rPr>
        <w:t xml:space="preserve">Miller, T., Del Carmen </w:t>
      </w:r>
      <w:proofErr w:type="spellStart"/>
      <w:r w:rsidRPr="00030E76">
        <w:rPr>
          <w:lang w:val="en-US"/>
        </w:rPr>
        <w:t>Triana</w:t>
      </w:r>
      <w:proofErr w:type="spellEnd"/>
      <w:r w:rsidRPr="00030E76">
        <w:rPr>
          <w:lang w:val="en-US"/>
        </w:rPr>
        <w:t>, M., &amp; Lumpkin, G. T. (2018). The Glass Ceiling and Entrepreneurial Intentions: A Gendered Perspective. Entrepreneurship Theory and Practice.</w:t>
      </w:r>
    </w:p>
    <w:p w14:paraId="3CDA9359" w14:textId="77777777" w:rsidR="00030E76" w:rsidRPr="00030E76" w:rsidRDefault="00030E76" w:rsidP="00030E76">
      <w:pPr>
        <w:pStyle w:val="Kaynak"/>
        <w:rPr>
          <w:lang w:val="en-US"/>
        </w:rPr>
      </w:pPr>
      <w:r w:rsidRPr="00030E76">
        <w:rPr>
          <w:lang w:val="en-US"/>
        </w:rPr>
        <w:t xml:space="preserve">Nadeem, A., &amp; Yasmeen, R. (2023). The kaleidoscope of the glass ceiling: Experiences of </w:t>
      </w:r>
      <w:proofErr w:type="spellStart"/>
      <w:r w:rsidRPr="00030E76">
        <w:rPr>
          <w:lang w:val="en-US"/>
        </w:rPr>
        <w:t>pakistani</w:t>
      </w:r>
      <w:proofErr w:type="spellEnd"/>
      <w:r w:rsidRPr="00030E76">
        <w:rPr>
          <w:lang w:val="en-US"/>
        </w:rPr>
        <w:t xml:space="preserve"> female Naguib, R., &amp; </w:t>
      </w:r>
      <w:proofErr w:type="spellStart"/>
      <w:r w:rsidRPr="00030E76">
        <w:rPr>
          <w:lang w:val="en-US"/>
        </w:rPr>
        <w:t>Madeeha</w:t>
      </w:r>
      <w:proofErr w:type="spellEnd"/>
      <w:r w:rsidRPr="00030E76">
        <w:rPr>
          <w:lang w:val="en-US"/>
        </w:rPr>
        <w:t>, M. (n.d.). Making visible invisible: Exploring the role of gender biases on the glass Newman, B. J. (2016). Breaking the Glass Ceiling: Local Gender-Based Earnings Inequality and Women’s</w:t>
      </w:r>
    </w:p>
    <w:p w14:paraId="28539513" w14:textId="77777777" w:rsidR="00030E76" w:rsidRPr="00030E76" w:rsidRDefault="00030E76" w:rsidP="00030E76">
      <w:pPr>
        <w:pStyle w:val="Kaynak"/>
        <w:rPr>
          <w:lang w:val="en-US"/>
        </w:rPr>
      </w:pPr>
      <w:r w:rsidRPr="00030E76">
        <w:rPr>
          <w:lang w:val="en-US"/>
        </w:rPr>
        <w:t>Nguyen, H., &amp; Bhatnagar, N. (2019). Understanding the Role of Gender and Ethnicity in the Glass Ceiling: A Study of Managerial Positions in the Corporate Sector. Gender in Management: An International Journal, 34(7/8), 554-572.</w:t>
      </w:r>
    </w:p>
    <w:p w14:paraId="298AC847" w14:textId="77777777" w:rsidR="00030E76" w:rsidRPr="00030E76" w:rsidRDefault="00030E76" w:rsidP="00030E76">
      <w:pPr>
        <w:pStyle w:val="Kaynak"/>
        <w:rPr>
          <w:lang w:val="en-US"/>
        </w:rPr>
      </w:pPr>
      <w:r w:rsidRPr="00030E76">
        <w:rPr>
          <w:lang w:val="en-US"/>
        </w:rPr>
        <w:t>O’Brien, D. Z. (2015). Rising to the Top: Gender, Political Performance, and Party Leadership in Parliamentary Democracies. American Journal of Political Science, 59(4), 1022–1039. Perceptions in the Accounting Profession. Journal of Business Ethics, 164(1), 17–38.</w:t>
      </w:r>
    </w:p>
    <w:p w14:paraId="4C32257B" w14:textId="77777777" w:rsidR="00030E76" w:rsidRPr="00030E76" w:rsidRDefault="00030E76" w:rsidP="00030E76">
      <w:pPr>
        <w:pStyle w:val="Kaynak"/>
        <w:rPr>
          <w:lang w:val="en-US"/>
        </w:rPr>
      </w:pPr>
      <w:r w:rsidRPr="00030E76">
        <w:rPr>
          <w:lang w:val="en-US"/>
        </w:rPr>
        <w:t xml:space="preserve">Petersen, L. E., </w:t>
      </w:r>
      <w:proofErr w:type="spellStart"/>
      <w:r w:rsidRPr="00030E76">
        <w:rPr>
          <w:lang w:val="en-US"/>
        </w:rPr>
        <w:t>Forret</w:t>
      </w:r>
      <w:proofErr w:type="spellEnd"/>
      <w:r w:rsidRPr="00030E76">
        <w:rPr>
          <w:lang w:val="en-US"/>
        </w:rPr>
        <w:t xml:space="preserve">, M. L., &amp; Park, H. (2019). The Glass Ceiling and Organizational Culture: A Qualitative Study. Equality, Diversity and Inclusion: An International Journal Political Experience in Presidential Democracies. Comparative Political Studies, 55(6), 992–1020. Politics, 29(1), 17–37. https://doi.org/10.1080/09644016.2019.1680062 positions? Evidence from a field experiment with over 12,000 job applications. Elsevier Inc, 34(2), 101655. preferential attachment models. -. public bureaucracies. Gender in Management: An International Journal. https://doi.org/10.1108/gm-09 </w:t>
      </w:r>
      <w:proofErr w:type="spellStart"/>
      <w:r w:rsidRPr="00030E76">
        <w:rPr>
          <w:lang w:val="en-US"/>
        </w:rPr>
        <w:t>qid</w:t>
      </w:r>
      <w:proofErr w:type="spellEnd"/>
      <w:r w:rsidRPr="00030E76">
        <w:rPr>
          <w:lang w:val="en-US"/>
        </w:rPr>
        <w:t>=fastly-default%3A87fd9ca21a45e7580c868cb1faf6d5f1</w:t>
      </w:r>
    </w:p>
    <w:p w14:paraId="3AD4C9C8" w14:textId="77777777" w:rsidR="00030E76" w:rsidRPr="00030E76" w:rsidRDefault="00030E76" w:rsidP="00030E76">
      <w:pPr>
        <w:pStyle w:val="Kaynak"/>
        <w:rPr>
          <w:lang w:val="en-US"/>
        </w:rPr>
      </w:pPr>
      <w:r w:rsidRPr="00030E76">
        <w:rPr>
          <w:lang w:val="en-US"/>
        </w:rPr>
        <w:t>Smith, J., Johnson, L., &amp; Williams, M. (2018). The Glass Ceiling: An Exploration of Gender Differences in Advancement Opportunities. Journal of Organizational Behavior Smith, J., Johnson, L., &amp; Williams, M. (2020). The Glass Ceiling: An Examination of Gender Differences in Workplace Advancement. Journal of Gender Studies</w:t>
      </w:r>
    </w:p>
    <w:p w14:paraId="104DDF4B" w14:textId="77777777" w:rsidR="00030E76" w:rsidRPr="00030E76" w:rsidRDefault="00030E76" w:rsidP="00030E76">
      <w:pPr>
        <w:pStyle w:val="Kaynak"/>
        <w:rPr>
          <w:lang w:val="en-US"/>
        </w:rPr>
      </w:pPr>
      <w:r w:rsidRPr="00030E76">
        <w:rPr>
          <w:lang w:val="en-US"/>
        </w:rPr>
        <w:t>Smith, L. M., Helms, M. M., &amp; Burke, R. J. (2021). The Glass Ceiling and Leadership Styles: A Comparative Analysis. Gender in Management: An International Journal Smith, R. (2010). Money, benefits and power: A test of the glass ceiling and glass escalator hypotheses. -.</w:t>
      </w:r>
    </w:p>
    <w:p w14:paraId="167BE75D" w14:textId="77777777" w:rsidR="00030E76" w:rsidRPr="00030E76" w:rsidRDefault="00030E76" w:rsidP="00030E76">
      <w:pPr>
        <w:pStyle w:val="Kaynak"/>
        <w:rPr>
          <w:lang w:val="en-US"/>
        </w:rPr>
      </w:pPr>
      <w:r w:rsidRPr="00030E76">
        <w:rPr>
          <w:lang w:val="en-US"/>
        </w:rPr>
        <w:t xml:space="preserve">Smithson, J., Anderson, E., &amp; Johnson, M. (2022). The Impact of Gender Diversity on Organizational Performance: Evidence from the Glass Ceiling </w:t>
      </w:r>
      <w:r w:rsidRPr="00030E76">
        <w:rPr>
          <w:lang w:val="en-US"/>
        </w:rPr>
        <w:lastRenderedPageBreak/>
        <w:t>Index. Journal of Applied Psychology Social Psychology, 120(2), 257–277. https://doi.org/10.1037/pspa0000260Sokhey, A. E. (2015). On the Edge of a Glass Cliff: Women in Leadership in Public Organizations. Public</w:t>
      </w:r>
    </w:p>
    <w:p w14:paraId="2A678738" w14:textId="77777777" w:rsidR="00030E76" w:rsidRPr="00030E76" w:rsidRDefault="00030E76" w:rsidP="00030E76">
      <w:pPr>
        <w:pStyle w:val="Kaynak"/>
        <w:rPr>
          <w:lang w:val="en-US"/>
        </w:rPr>
      </w:pPr>
      <w:r w:rsidRPr="00030E76">
        <w:rPr>
          <w:lang w:val="en-US"/>
        </w:rPr>
        <w:t xml:space="preserve">The Impact of the Glass Ceiling on Job Embeddedness: A Study of Professional Women" (Wang &amp; Li, 2018) The Role of Mentoring and Sponsorship in Advancing Women's Careers" (Kumar &amp; </w:t>
      </w:r>
      <w:proofErr w:type="spellStart"/>
      <w:r w:rsidRPr="00030E76">
        <w:rPr>
          <w:lang w:val="en-US"/>
        </w:rPr>
        <w:t>Bhanugopan</w:t>
      </w:r>
      <w:proofErr w:type="spellEnd"/>
      <w:r w:rsidRPr="00030E76">
        <w:rPr>
          <w:lang w:val="en-US"/>
        </w:rPr>
        <w:t xml:space="preserve">, 2019) </w:t>
      </w:r>
      <w:proofErr w:type="spellStart"/>
      <w:r w:rsidRPr="00030E76">
        <w:rPr>
          <w:lang w:val="en-US"/>
        </w:rPr>
        <w:t>Titkow</w:t>
      </w:r>
      <w:proofErr w:type="spellEnd"/>
      <w:r w:rsidRPr="00030E76">
        <w:rPr>
          <w:lang w:val="en-US"/>
        </w:rPr>
        <w:t xml:space="preserve">, A. (2006). Do men have their own glass ceiling? </w:t>
      </w:r>
      <w:proofErr w:type="gramStart"/>
      <w:r w:rsidRPr="00030E76">
        <w:rPr>
          <w:lang w:val="en-US"/>
        </w:rPr>
        <w:t>-.Understanding</w:t>
      </w:r>
      <w:proofErr w:type="gramEnd"/>
      <w:r w:rsidRPr="00030E76">
        <w:rPr>
          <w:lang w:val="en-US"/>
        </w:rPr>
        <w:t xml:space="preserve"> what the glass ceiling is and how it affects women in the workplace</w:t>
      </w:r>
    </w:p>
    <w:p w14:paraId="60BB3E2B" w14:textId="77777777" w:rsidR="00030E76" w:rsidRPr="00030E76" w:rsidRDefault="00030E76" w:rsidP="00030E76">
      <w:pPr>
        <w:pStyle w:val="Kaynak"/>
        <w:rPr>
          <w:lang w:val="en-US"/>
        </w:rPr>
      </w:pPr>
      <w:proofErr w:type="spellStart"/>
      <w:r w:rsidRPr="00030E76">
        <w:rPr>
          <w:lang w:val="en-US"/>
        </w:rPr>
        <w:t>Valantine</w:t>
      </w:r>
      <w:proofErr w:type="spellEnd"/>
      <w:r w:rsidRPr="00030E76">
        <w:rPr>
          <w:lang w:val="en-US"/>
        </w:rPr>
        <w:t xml:space="preserve">, H. A., Collins, F. S., &amp; Clayton, J. A. (2018). The Glass Ceiling in Academic Medicine: A Systematic Review. JAMA Wang, L., &amp; Caza, A. (2020). The Glass Ceiling and Women's Leadership Aspirations: The Mediating Role of Self-Efficacy. Journal of Leadership &amp; Organizational Studies west </w:t>
      </w:r>
      <w:proofErr w:type="spellStart"/>
      <w:r w:rsidRPr="00030E76">
        <w:rPr>
          <w:lang w:val="en-US"/>
        </w:rPr>
        <w:t>shoa</w:t>
      </w:r>
      <w:proofErr w:type="spellEnd"/>
      <w:r w:rsidRPr="00030E76">
        <w:rPr>
          <w:lang w:val="en-US"/>
        </w:rPr>
        <w:t xml:space="preserve"> zone, </w:t>
      </w:r>
      <w:proofErr w:type="spellStart"/>
      <w:r w:rsidRPr="00030E76">
        <w:rPr>
          <w:lang w:val="en-US"/>
        </w:rPr>
        <w:t>oromia</w:t>
      </w:r>
      <w:proofErr w:type="spellEnd"/>
      <w:r w:rsidRPr="00030E76">
        <w:rPr>
          <w:lang w:val="en-US"/>
        </w:rPr>
        <w:t xml:space="preserve"> national regional state, </w:t>
      </w:r>
      <w:proofErr w:type="spellStart"/>
      <w:r w:rsidRPr="00030E76">
        <w:rPr>
          <w:lang w:val="en-US"/>
        </w:rPr>
        <w:t>ethiopia</w:t>
      </w:r>
      <w:proofErr w:type="spellEnd"/>
      <w:r w:rsidRPr="00030E76">
        <w:rPr>
          <w:lang w:val="en-US"/>
        </w:rPr>
        <w:t xml:space="preserve">. </w:t>
      </w:r>
      <w:proofErr w:type="gramStart"/>
      <w:r w:rsidRPr="00030E76">
        <w:rPr>
          <w:lang w:val="en-US"/>
        </w:rPr>
        <w:t>-.women</w:t>
      </w:r>
      <w:proofErr w:type="gramEnd"/>
      <w:r w:rsidRPr="00030E76">
        <w:rPr>
          <w:lang w:val="en-US"/>
        </w:rPr>
        <w:t xml:space="preserve"> entrepreneurs in Pakistan. Quality &amp; Quantity, 56(1), 61–72. https://doi.org/10.1007/s11135-021</w:t>
      </w:r>
    </w:p>
    <w:p w14:paraId="2D0B3D44" w14:textId="0A4CD4C3" w:rsidR="00030E76" w:rsidRPr="001013E8" w:rsidRDefault="00030E76" w:rsidP="00030E76">
      <w:pPr>
        <w:pStyle w:val="Kaynak"/>
        <w:rPr>
          <w:lang w:val="en-US"/>
        </w:rPr>
      </w:pPr>
      <w:r w:rsidRPr="00030E76">
        <w:rPr>
          <w:lang w:val="en-US"/>
        </w:rPr>
        <w:t xml:space="preserve">Written by Melanie </w:t>
      </w:r>
      <w:proofErr w:type="spellStart"/>
      <w:r w:rsidRPr="00030E76">
        <w:rPr>
          <w:lang w:val="en-US"/>
        </w:rPr>
        <w:t>Lockert</w:t>
      </w:r>
      <w:proofErr w:type="spellEnd"/>
      <w:r w:rsidRPr="00030E76">
        <w:rPr>
          <w:lang w:val="en-US"/>
        </w:rPr>
        <w:t>; edited by Jasmine Suarez Mar 10, 2022, 10 Zhang, C., &amp; Basha, D. (2023). Women as leaders: the glass ceiling effect on women’s leadership success in [Original source: https://studycrumb.com/alphabetizer]</w:t>
      </w:r>
    </w:p>
    <w:p w14:paraId="74CE737C" w14:textId="4974DDAD" w:rsidR="006647F4" w:rsidRPr="001013E8" w:rsidRDefault="00030E76" w:rsidP="000B2F1D">
      <w:pPr>
        <w:pStyle w:val="Heading1"/>
        <w:rPr>
          <w:lang w:val="en-US"/>
        </w:rPr>
      </w:pPr>
      <w:r>
        <w:rPr>
          <w:lang w:val="en-US"/>
        </w:rPr>
        <w:lastRenderedPageBreak/>
        <w:t xml:space="preserve"> </w:t>
      </w:r>
      <w:bookmarkStart w:id="62" w:name="_Toc170066536"/>
      <w:r w:rsidR="00BC33B8">
        <w:rPr>
          <w:lang w:val="en-US"/>
        </w:rPr>
        <w:t>APPENDIX</w:t>
      </w:r>
      <w:bookmarkEnd w:id="62"/>
    </w:p>
    <w:p w14:paraId="2F31404D" w14:textId="1E3D63F8" w:rsidR="001B58CF" w:rsidRDefault="00BC33B8" w:rsidP="009E0A5A">
      <w:pPr>
        <w:pStyle w:val="Heading2"/>
        <w:numPr>
          <w:ilvl w:val="0"/>
          <w:numId w:val="0"/>
        </w:numPr>
        <w:ind w:left="709"/>
        <w:rPr>
          <w:lang w:val="en-US"/>
        </w:rPr>
      </w:pPr>
      <w:bookmarkStart w:id="63" w:name="_Toc170066537"/>
      <w:bookmarkStart w:id="64" w:name="_Hlk51790611"/>
      <w:r>
        <w:rPr>
          <w:lang w:val="en-US"/>
        </w:rPr>
        <w:t>Appendix</w:t>
      </w:r>
      <w:r w:rsidR="009E0A5A" w:rsidRPr="001013E8">
        <w:rPr>
          <w:lang w:val="en-US"/>
        </w:rPr>
        <w:t xml:space="preserve"> A </w:t>
      </w:r>
      <w:r w:rsidR="00030E76" w:rsidRPr="00030E76">
        <w:rPr>
          <w:lang w:val="en-US"/>
        </w:rPr>
        <w:t>Survey Questions</w:t>
      </w:r>
      <w:bookmarkEnd w:id="63"/>
    </w:p>
    <w:p w14:paraId="121AFF82" w14:textId="77777777" w:rsidR="00030E76" w:rsidRPr="00030E76" w:rsidRDefault="00030E76" w:rsidP="00030E76">
      <w:pPr>
        <w:rPr>
          <w:lang w:val="en-US"/>
        </w:rPr>
      </w:pPr>
      <w:r w:rsidRPr="00030E76">
        <w:rPr>
          <w:lang w:val="en-US"/>
        </w:rPr>
        <w:t>Q1. Do you believe that equal salaries are given to men and women in your country?</w:t>
      </w:r>
    </w:p>
    <w:p w14:paraId="30C8C80A" w14:textId="77777777" w:rsidR="00030E76" w:rsidRPr="00030E76" w:rsidRDefault="00030E76" w:rsidP="00030E76">
      <w:pPr>
        <w:rPr>
          <w:lang w:val="en-US"/>
        </w:rPr>
      </w:pPr>
      <w:r w:rsidRPr="00030E76">
        <w:rPr>
          <w:lang w:val="en-US"/>
        </w:rPr>
        <w:t>Q2. Is the CEO of the company you work at a:</w:t>
      </w:r>
    </w:p>
    <w:p w14:paraId="21AEE8BF" w14:textId="77777777" w:rsidR="00030E76" w:rsidRPr="00030E76" w:rsidRDefault="00030E76" w:rsidP="00030E76">
      <w:pPr>
        <w:rPr>
          <w:lang w:val="en-US"/>
        </w:rPr>
      </w:pPr>
      <w:r w:rsidRPr="00030E76">
        <w:rPr>
          <w:lang w:val="en-US"/>
        </w:rPr>
        <w:t>Q3. Do you believe the workplace laws in your country provide enough support for women?</w:t>
      </w:r>
    </w:p>
    <w:p w14:paraId="4E23BB4E" w14:textId="77777777" w:rsidR="00030E76" w:rsidRPr="00030E76" w:rsidRDefault="00030E76" w:rsidP="00030E76">
      <w:pPr>
        <w:rPr>
          <w:lang w:val="en-US"/>
        </w:rPr>
      </w:pPr>
      <w:r w:rsidRPr="00030E76">
        <w:rPr>
          <w:lang w:val="en-US"/>
        </w:rPr>
        <w:t>Q4. Do you believe that women have to work harder to achieve a senior position in an organization than men?</w:t>
      </w:r>
    </w:p>
    <w:p w14:paraId="4BD589F5" w14:textId="77777777" w:rsidR="00030E76" w:rsidRPr="00030E76" w:rsidRDefault="00030E76" w:rsidP="00030E76">
      <w:pPr>
        <w:rPr>
          <w:lang w:val="en-US"/>
        </w:rPr>
      </w:pPr>
      <w:r w:rsidRPr="00030E76">
        <w:rPr>
          <w:lang w:val="en-US"/>
        </w:rPr>
        <w:t>Q5. Do you agree with the following statement: My gender affects my chances of receiving a promotion at my workplace?</w:t>
      </w:r>
    </w:p>
    <w:p w14:paraId="5A1A680D" w14:textId="77777777" w:rsidR="00030E76" w:rsidRPr="00030E76" w:rsidRDefault="00030E76" w:rsidP="00030E76">
      <w:pPr>
        <w:rPr>
          <w:lang w:val="en-US"/>
        </w:rPr>
      </w:pPr>
      <w:r w:rsidRPr="00030E76">
        <w:rPr>
          <w:lang w:val="en-US"/>
        </w:rPr>
        <w:t>Q6. Do you believe women can perform better in some tasks than men in a workplace in some capacities?</w:t>
      </w:r>
    </w:p>
    <w:p w14:paraId="421691B7" w14:textId="77777777" w:rsidR="00030E76" w:rsidRPr="00030E76" w:rsidRDefault="00030E76" w:rsidP="00030E76">
      <w:pPr>
        <w:rPr>
          <w:lang w:val="en-US"/>
        </w:rPr>
      </w:pPr>
      <w:r w:rsidRPr="00030E76">
        <w:rPr>
          <w:lang w:val="en-US"/>
        </w:rPr>
        <w:t>Q7. Do you believe women in developed countries face less obstacles in their workplace than women in developing countries?</w:t>
      </w:r>
    </w:p>
    <w:p w14:paraId="76E0EEE5" w14:textId="77777777" w:rsidR="00030E76" w:rsidRPr="00030E76" w:rsidRDefault="00030E76" w:rsidP="00030E76">
      <w:pPr>
        <w:rPr>
          <w:lang w:val="en-US"/>
        </w:rPr>
      </w:pPr>
      <w:r w:rsidRPr="00030E76">
        <w:rPr>
          <w:lang w:val="en-US"/>
        </w:rPr>
        <w:t>Q8. Have you heard of women facing sexual harassment in their workplaces?</w:t>
      </w:r>
    </w:p>
    <w:p w14:paraId="2E39CA18" w14:textId="77777777" w:rsidR="00030E76" w:rsidRPr="00030E76" w:rsidRDefault="00030E76" w:rsidP="00030E76">
      <w:pPr>
        <w:rPr>
          <w:lang w:val="en-US"/>
        </w:rPr>
      </w:pPr>
      <w:r w:rsidRPr="00030E76">
        <w:rPr>
          <w:lang w:val="en-US"/>
        </w:rPr>
        <w:t>Q9. Do you agree with the following statement: The viewpoint of a woman is often not heard at a meeting until it is repeated by a man?</w:t>
      </w:r>
    </w:p>
    <w:p w14:paraId="69C75DF4" w14:textId="7A0ABAC7" w:rsidR="00030E76" w:rsidRPr="00030E76" w:rsidRDefault="00030E76" w:rsidP="00030E76">
      <w:pPr>
        <w:rPr>
          <w:lang w:val="en-US"/>
        </w:rPr>
      </w:pPr>
      <w:r w:rsidRPr="00030E76">
        <w:rPr>
          <w:lang w:val="en-US"/>
        </w:rPr>
        <w:t>Q10. Do you believe that gender inequality has reduced over the years?</w:t>
      </w:r>
    </w:p>
    <w:bookmarkEnd w:id="64"/>
    <w:p w14:paraId="3BDEB1A6" w14:textId="77777777" w:rsidR="001B58CF" w:rsidRPr="001013E8" w:rsidRDefault="001B58CF" w:rsidP="001B58CF">
      <w:pPr>
        <w:rPr>
          <w:lang w:val="en-US"/>
        </w:rPr>
      </w:pPr>
    </w:p>
    <w:p w14:paraId="695200FF" w14:textId="77777777" w:rsidR="001B58CF" w:rsidRPr="001013E8" w:rsidRDefault="001B58CF" w:rsidP="001B58CF">
      <w:pPr>
        <w:rPr>
          <w:lang w:val="en-US"/>
        </w:rPr>
      </w:pPr>
    </w:p>
    <w:p w14:paraId="09FD32B9" w14:textId="77777777" w:rsidR="001B58CF" w:rsidRPr="001013E8" w:rsidRDefault="001B58CF" w:rsidP="001B58CF">
      <w:pPr>
        <w:rPr>
          <w:lang w:val="en-US"/>
        </w:rPr>
      </w:pPr>
    </w:p>
    <w:p w14:paraId="518F8EE4" w14:textId="753C4E2F" w:rsidR="006647F4" w:rsidRPr="001013E8" w:rsidRDefault="00BC33B8" w:rsidP="001B58CF">
      <w:pPr>
        <w:pStyle w:val="Heading1"/>
        <w:rPr>
          <w:lang w:val="en-US"/>
        </w:rPr>
      </w:pPr>
      <w:r w:rsidRPr="001013E8">
        <w:rPr>
          <w:caps w:val="0"/>
          <w:lang w:val="en-US"/>
        </w:rPr>
        <w:lastRenderedPageBreak/>
        <w:t xml:space="preserve"> </w:t>
      </w:r>
      <w:bookmarkStart w:id="65" w:name="_Toc170066538"/>
      <w:r w:rsidRPr="00BC33B8">
        <w:rPr>
          <w:caps w:val="0"/>
          <w:lang w:val="en-US"/>
        </w:rPr>
        <w:t>CURRICULUM VITAE</w:t>
      </w:r>
      <w:bookmarkEnd w:id="65"/>
    </w:p>
    <w:p w14:paraId="0B6996B3" w14:textId="18D55CCC" w:rsidR="00E216C3" w:rsidRPr="001013E8" w:rsidRDefault="00447116" w:rsidP="00E216C3">
      <w:pPr>
        <w:rPr>
          <w:lang w:val="en-US"/>
        </w:rPr>
      </w:pPr>
      <w:r>
        <w:rPr>
          <w:lang w:val="en-US"/>
        </w:rPr>
        <w:t>Name</w:t>
      </w:r>
      <w:r w:rsidR="00E216C3" w:rsidRPr="001013E8">
        <w:rPr>
          <w:lang w:val="en-US"/>
        </w:rPr>
        <w:t xml:space="preserve"> </w:t>
      </w:r>
      <w:r>
        <w:rPr>
          <w:lang w:val="en-US"/>
        </w:rPr>
        <w:t>Surname</w:t>
      </w:r>
      <w:r w:rsidR="00E216C3" w:rsidRPr="001013E8">
        <w:rPr>
          <w:lang w:val="en-US"/>
        </w:rPr>
        <w:tab/>
      </w:r>
      <w:r w:rsidR="00E216C3" w:rsidRPr="001013E8">
        <w:rPr>
          <w:lang w:val="en-US"/>
        </w:rPr>
        <w:tab/>
      </w:r>
      <w:r w:rsidR="00E216C3" w:rsidRPr="001013E8">
        <w:rPr>
          <w:lang w:val="en-US"/>
        </w:rPr>
        <w:tab/>
        <w:t xml:space="preserve">: </w:t>
      </w:r>
      <w:proofErr w:type="spellStart"/>
      <w:r w:rsidR="00154F8C">
        <w:rPr>
          <w:lang w:val="en-US"/>
        </w:rPr>
        <w:t>Rameen</w:t>
      </w:r>
      <w:proofErr w:type="spellEnd"/>
      <w:r w:rsidR="00154F8C">
        <w:rPr>
          <w:lang w:val="en-US"/>
        </w:rPr>
        <w:t xml:space="preserve"> Masood</w:t>
      </w:r>
    </w:p>
    <w:p w14:paraId="4259CABF" w14:textId="5AFD9F70" w:rsidR="00EA4128" w:rsidRPr="001013E8" w:rsidRDefault="008458E9" w:rsidP="008D2FD4">
      <w:pPr>
        <w:rPr>
          <w:color w:val="FF0000"/>
          <w:lang w:val="en-US"/>
        </w:rPr>
      </w:pPr>
      <w:r w:rsidRPr="001013E8">
        <w:rPr>
          <w:lang w:val="en-US"/>
        </w:rPr>
        <w:t>ORCID</w:t>
      </w:r>
      <w:r w:rsidR="00447116">
        <w:rPr>
          <w:lang w:val="en-US"/>
        </w:rPr>
        <w:tab/>
      </w:r>
      <w:r w:rsidRPr="001013E8">
        <w:rPr>
          <w:lang w:val="en-US"/>
        </w:rPr>
        <w:tab/>
      </w:r>
      <w:r w:rsidRPr="001013E8">
        <w:rPr>
          <w:lang w:val="en-US"/>
        </w:rPr>
        <w:tab/>
      </w:r>
      <w:r w:rsidR="00447116">
        <w:rPr>
          <w:lang w:val="en-US"/>
        </w:rPr>
        <w:tab/>
      </w:r>
      <w:r w:rsidRPr="001013E8">
        <w:rPr>
          <w:lang w:val="en-US"/>
        </w:rPr>
        <w:t>:</w:t>
      </w:r>
      <w:r w:rsidR="00EA4128" w:rsidRPr="001013E8">
        <w:rPr>
          <w:lang w:val="en-US"/>
        </w:rPr>
        <w:t xml:space="preserve"> </w:t>
      </w:r>
      <w:r w:rsidR="00154F8C">
        <w:rPr>
          <w:lang w:val="en-US"/>
        </w:rPr>
        <w:t>0009-0001-5124-0755</w:t>
      </w:r>
    </w:p>
    <w:p w14:paraId="09C3DF47" w14:textId="0DF9EC9B" w:rsidR="00E216C3" w:rsidRPr="001013E8" w:rsidRDefault="00447116" w:rsidP="00E216C3">
      <w:pPr>
        <w:rPr>
          <w:b/>
          <w:bCs/>
          <w:lang w:val="en-US"/>
        </w:rPr>
      </w:pPr>
      <w:r>
        <w:rPr>
          <w:b/>
          <w:bCs/>
          <w:lang w:val="en-US"/>
        </w:rPr>
        <w:t>Edu</w:t>
      </w:r>
      <w:r w:rsidR="00857B1B">
        <w:rPr>
          <w:b/>
          <w:bCs/>
          <w:lang w:val="en-US"/>
        </w:rPr>
        <w:t>c</w:t>
      </w:r>
      <w:r>
        <w:rPr>
          <w:b/>
          <w:bCs/>
          <w:lang w:val="en-US"/>
        </w:rPr>
        <w:t>ation</w:t>
      </w:r>
      <w:r w:rsidR="00E216C3" w:rsidRPr="001013E8">
        <w:rPr>
          <w:b/>
          <w:bCs/>
          <w:lang w:val="en-US"/>
        </w:rPr>
        <w:tab/>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6083"/>
      </w:tblGrid>
      <w:tr w:rsidR="00E216C3" w:rsidRPr="001013E8" w14:paraId="252CBEAF" w14:textId="77777777" w:rsidTr="008565FB">
        <w:trPr>
          <w:trHeight w:val="509"/>
        </w:trPr>
        <w:tc>
          <w:tcPr>
            <w:tcW w:w="1565" w:type="dxa"/>
          </w:tcPr>
          <w:p w14:paraId="3A594AC2" w14:textId="2FD8ADFC" w:rsidR="00E216C3" w:rsidRPr="001013E8" w:rsidRDefault="00E216C3" w:rsidP="008565FB">
            <w:pPr>
              <w:pStyle w:val="TabloYazs"/>
              <w:rPr>
                <w:lang w:val="en-US"/>
              </w:rPr>
            </w:pPr>
            <w:r w:rsidRPr="001013E8">
              <w:rPr>
                <w:lang w:val="en-US"/>
              </w:rPr>
              <w:t>20</w:t>
            </w:r>
            <w:r w:rsidR="00154F8C">
              <w:rPr>
                <w:lang w:val="en-US"/>
              </w:rPr>
              <w:t>1</w:t>
            </w:r>
            <w:r w:rsidR="00810186">
              <w:rPr>
                <w:lang w:val="en-US"/>
              </w:rPr>
              <w:t>5</w:t>
            </w:r>
            <w:r w:rsidRPr="001013E8">
              <w:rPr>
                <w:lang w:val="en-US"/>
              </w:rPr>
              <w:t xml:space="preserve"> </w:t>
            </w:r>
            <w:r w:rsidR="00744421" w:rsidRPr="001013E8">
              <w:rPr>
                <w:lang w:val="en-US"/>
              </w:rPr>
              <w:sym w:font="Symbol" w:char="F02D"/>
            </w:r>
            <w:r w:rsidRPr="001013E8">
              <w:rPr>
                <w:lang w:val="en-US"/>
              </w:rPr>
              <w:t xml:space="preserve"> 20</w:t>
            </w:r>
            <w:r w:rsidR="00154F8C">
              <w:rPr>
                <w:lang w:val="en-US"/>
              </w:rPr>
              <w:t>1</w:t>
            </w:r>
            <w:r w:rsidR="00810186">
              <w:rPr>
                <w:lang w:val="en-US"/>
              </w:rPr>
              <w:t>6</w:t>
            </w:r>
          </w:p>
        </w:tc>
        <w:tc>
          <w:tcPr>
            <w:tcW w:w="6083" w:type="dxa"/>
          </w:tcPr>
          <w:p w14:paraId="37C6477E" w14:textId="77777777" w:rsidR="00810186" w:rsidRDefault="00810186" w:rsidP="00810186">
            <w:pPr>
              <w:pStyle w:val="TabloYazs"/>
              <w:rPr>
                <w:lang w:val="en-US"/>
              </w:rPr>
            </w:pPr>
            <w:proofErr w:type="spellStart"/>
            <w:r>
              <w:rPr>
                <w:lang w:val="en-US"/>
              </w:rPr>
              <w:t>Alevels</w:t>
            </w:r>
            <w:proofErr w:type="spellEnd"/>
            <w:r>
              <w:rPr>
                <w:lang w:val="en-US"/>
              </w:rPr>
              <w:t xml:space="preserve"> Beaconhouse School System-Economics</w:t>
            </w:r>
          </w:p>
          <w:p w14:paraId="0E95D583" w14:textId="307947DA" w:rsidR="008565FB" w:rsidRPr="001013E8" w:rsidRDefault="008565FB" w:rsidP="00810186">
            <w:pPr>
              <w:pStyle w:val="TabloYazs"/>
              <w:rPr>
                <w:lang w:val="en-US"/>
              </w:rPr>
            </w:pPr>
          </w:p>
        </w:tc>
      </w:tr>
      <w:tr w:rsidR="00744421" w:rsidRPr="001013E8" w14:paraId="0E45F1AC" w14:textId="77777777" w:rsidTr="008565FB">
        <w:trPr>
          <w:trHeight w:val="539"/>
        </w:trPr>
        <w:tc>
          <w:tcPr>
            <w:tcW w:w="1565" w:type="dxa"/>
          </w:tcPr>
          <w:p w14:paraId="0EDF2507" w14:textId="77777777" w:rsidR="00600B42" w:rsidRDefault="00744421" w:rsidP="008565FB">
            <w:pPr>
              <w:pStyle w:val="TabloYazs"/>
              <w:rPr>
                <w:lang w:val="en-US"/>
              </w:rPr>
            </w:pPr>
            <w:r w:rsidRPr="001013E8">
              <w:rPr>
                <w:lang w:val="en-US"/>
              </w:rPr>
              <w:t>20</w:t>
            </w:r>
            <w:r w:rsidR="00154F8C">
              <w:rPr>
                <w:lang w:val="en-US"/>
              </w:rPr>
              <w:t>1</w:t>
            </w:r>
            <w:r w:rsidR="00810186">
              <w:rPr>
                <w:lang w:val="en-US"/>
              </w:rPr>
              <w:t>6</w:t>
            </w:r>
            <w:r w:rsidRPr="001013E8">
              <w:rPr>
                <w:lang w:val="en-US"/>
              </w:rPr>
              <w:t xml:space="preserve"> </w:t>
            </w:r>
            <w:r w:rsidRPr="001013E8">
              <w:rPr>
                <w:lang w:val="en-US"/>
              </w:rPr>
              <w:sym w:font="Symbol" w:char="F02D"/>
            </w:r>
            <w:r w:rsidRPr="001013E8">
              <w:rPr>
                <w:lang w:val="en-US"/>
              </w:rPr>
              <w:t xml:space="preserve"> 20</w:t>
            </w:r>
            <w:r w:rsidR="00154F8C">
              <w:rPr>
                <w:lang w:val="en-US"/>
              </w:rPr>
              <w:t>1</w:t>
            </w:r>
            <w:r w:rsidR="00810186">
              <w:rPr>
                <w:lang w:val="en-US"/>
              </w:rPr>
              <w:t xml:space="preserve">9 </w:t>
            </w:r>
          </w:p>
          <w:p w14:paraId="027882D1" w14:textId="77777777" w:rsidR="00600B42" w:rsidRDefault="00600B42" w:rsidP="008565FB">
            <w:pPr>
              <w:pStyle w:val="TabloYazs"/>
              <w:rPr>
                <w:lang w:val="en-US"/>
              </w:rPr>
            </w:pPr>
          </w:p>
          <w:p w14:paraId="53F68903" w14:textId="523B8552" w:rsidR="00744421" w:rsidRPr="001013E8" w:rsidRDefault="00600B42" w:rsidP="008565FB">
            <w:pPr>
              <w:pStyle w:val="TabloYazs"/>
              <w:rPr>
                <w:lang w:val="en-US"/>
              </w:rPr>
            </w:pPr>
            <w:r>
              <w:rPr>
                <w:lang w:val="en-US"/>
              </w:rPr>
              <w:t xml:space="preserve">2021-2024       </w:t>
            </w:r>
            <w:r w:rsidR="00810186">
              <w:rPr>
                <w:lang w:val="en-US"/>
              </w:rPr>
              <w:t xml:space="preserve">     </w:t>
            </w:r>
          </w:p>
        </w:tc>
        <w:tc>
          <w:tcPr>
            <w:tcW w:w="6083" w:type="dxa"/>
          </w:tcPr>
          <w:p w14:paraId="7922A656" w14:textId="1D8B6045" w:rsidR="00744421" w:rsidRDefault="00810186" w:rsidP="008565FB">
            <w:pPr>
              <w:pStyle w:val="TabloYazs"/>
              <w:rPr>
                <w:lang w:val="en-US"/>
              </w:rPr>
            </w:pPr>
            <w:r>
              <w:rPr>
                <w:lang w:val="en-US"/>
              </w:rPr>
              <w:t>BSC Forman Christian College-Business Marketing</w:t>
            </w:r>
          </w:p>
          <w:p w14:paraId="08A65EA9" w14:textId="77777777" w:rsidR="00600B42" w:rsidRDefault="00600B42" w:rsidP="008565FB">
            <w:pPr>
              <w:pStyle w:val="TabloYazs"/>
              <w:rPr>
                <w:lang w:val="en-US"/>
              </w:rPr>
            </w:pPr>
          </w:p>
          <w:p w14:paraId="5F9FD963" w14:textId="249E1B1F" w:rsidR="00600B42" w:rsidRDefault="00600B42" w:rsidP="008565FB">
            <w:pPr>
              <w:pStyle w:val="TabloYazs"/>
              <w:rPr>
                <w:lang w:val="en-US"/>
              </w:rPr>
            </w:pPr>
            <w:r>
              <w:rPr>
                <w:lang w:val="en-US"/>
              </w:rPr>
              <w:t xml:space="preserve">EMBA </w:t>
            </w:r>
            <w:proofErr w:type="spellStart"/>
            <w:r>
              <w:rPr>
                <w:lang w:val="en-US"/>
              </w:rPr>
              <w:t>Arel</w:t>
            </w:r>
            <w:proofErr w:type="spellEnd"/>
            <w:r>
              <w:rPr>
                <w:lang w:val="en-US"/>
              </w:rPr>
              <w:t xml:space="preserve"> University</w:t>
            </w:r>
          </w:p>
          <w:p w14:paraId="0581FA77" w14:textId="77777777" w:rsidR="00810186" w:rsidRDefault="00810186" w:rsidP="008565FB">
            <w:pPr>
              <w:pStyle w:val="TabloYazs"/>
              <w:rPr>
                <w:lang w:val="en-US"/>
              </w:rPr>
            </w:pPr>
          </w:p>
          <w:p w14:paraId="33F30CFC" w14:textId="07817B91" w:rsidR="008565FB" w:rsidRPr="001013E8" w:rsidRDefault="008565FB" w:rsidP="008565FB">
            <w:pPr>
              <w:pStyle w:val="TabloYazs"/>
              <w:rPr>
                <w:lang w:val="en-US"/>
              </w:rPr>
            </w:pPr>
          </w:p>
        </w:tc>
      </w:tr>
    </w:tbl>
    <w:p w14:paraId="5A5E8301" w14:textId="77777777" w:rsidR="00744421" w:rsidRPr="001013E8" w:rsidRDefault="00744421" w:rsidP="00744421">
      <w:pPr>
        <w:rPr>
          <w:lang w:val="en-US"/>
        </w:rPr>
      </w:pPr>
    </w:p>
    <w:p w14:paraId="76D49C98" w14:textId="77777777" w:rsidR="001B58CF" w:rsidRPr="001B58CF" w:rsidRDefault="001B58CF" w:rsidP="001B58CF"/>
    <w:sectPr w:rsidR="001B58CF" w:rsidRPr="001B58CF" w:rsidSect="00E21289">
      <w:pgSz w:w="11906" w:h="16838"/>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7DB7" w14:textId="77777777" w:rsidR="00E37147" w:rsidRDefault="00E37147" w:rsidP="00BA5BC3">
      <w:pPr>
        <w:spacing w:before="0" w:after="0" w:line="240" w:lineRule="auto"/>
      </w:pPr>
      <w:r>
        <w:separator/>
      </w:r>
    </w:p>
  </w:endnote>
  <w:endnote w:type="continuationSeparator" w:id="0">
    <w:p w14:paraId="58F661F9" w14:textId="77777777" w:rsidR="00E37147" w:rsidRDefault="00E37147" w:rsidP="00BA5B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CC53" w14:textId="77777777" w:rsidR="00DC52C0" w:rsidRDefault="00DC52C0">
    <w:pPr>
      <w:pStyle w:val="Footer"/>
      <w:jc w:val="center"/>
    </w:pPr>
  </w:p>
  <w:p w14:paraId="6298520F" w14:textId="77777777" w:rsidR="00DC52C0" w:rsidRDefault="00DC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65099"/>
      <w:docPartObj>
        <w:docPartGallery w:val="Page Numbers (Bottom of Page)"/>
        <w:docPartUnique/>
      </w:docPartObj>
    </w:sdtPr>
    <w:sdtContent>
      <w:p w14:paraId="0CC944CC" w14:textId="77CD6823" w:rsidR="00DC52C0" w:rsidRDefault="00DC52C0" w:rsidP="00B33320">
        <w:pPr>
          <w:pStyle w:val="Footer"/>
          <w:jc w:val="center"/>
        </w:pPr>
        <w:r>
          <w:fldChar w:fldCharType="begin"/>
        </w:r>
        <w:r>
          <w:instrText>PAGE   \* MERGEFORMAT</w:instrText>
        </w:r>
        <w:r>
          <w:fldChar w:fldCharType="separate"/>
        </w:r>
        <w:r w:rsidR="00313846">
          <w:rPr>
            <w:noProof/>
          </w:rPr>
          <w:t>52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A609" w14:textId="77777777" w:rsidR="00E37147" w:rsidRDefault="00E37147" w:rsidP="00BA5BC3">
      <w:pPr>
        <w:spacing w:before="0" w:after="0" w:line="240" w:lineRule="auto"/>
      </w:pPr>
      <w:r>
        <w:separator/>
      </w:r>
    </w:p>
  </w:footnote>
  <w:footnote w:type="continuationSeparator" w:id="0">
    <w:p w14:paraId="7992442A" w14:textId="77777777" w:rsidR="00E37147" w:rsidRDefault="00E37147" w:rsidP="00BA5B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5C1"/>
    <w:multiLevelType w:val="hybridMultilevel"/>
    <w:tmpl w:val="CF6E6D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07A41"/>
    <w:multiLevelType w:val="hybridMultilevel"/>
    <w:tmpl w:val="DDCC6A76"/>
    <w:lvl w:ilvl="0" w:tplc="795AD96E">
      <w:start w:val="1"/>
      <w:numFmt w:val="bullet"/>
      <w:lvlText w:val=""/>
      <w:lvlJc w:val="left"/>
      <w:pPr>
        <w:ind w:left="1069" w:hanging="360"/>
      </w:pPr>
      <w:rPr>
        <w:rFonts w:ascii="Symbol" w:eastAsiaTheme="minorHAnsi"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DD772B5"/>
    <w:multiLevelType w:val="multilevel"/>
    <w:tmpl w:val="BCBC0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9211F9"/>
    <w:multiLevelType w:val="hybridMultilevel"/>
    <w:tmpl w:val="CA18AE7E"/>
    <w:lvl w:ilvl="0" w:tplc="64AA6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926E5F"/>
    <w:multiLevelType w:val="multilevel"/>
    <w:tmpl w:val="102CC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4A090F"/>
    <w:multiLevelType w:val="hybridMultilevel"/>
    <w:tmpl w:val="5CC4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A78CD"/>
    <w:multiLevelType w:val="hybridMultilevel"/>
    <w:tmpl w:val="B8808A98"/>
    <w:lvl w:ilvl="0" w:tplc="1206AF0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1794C"/>
    <w:multiLevelType w:val="multilevel"/>
    <w:tmpl w:val="4CA02E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EC043D"/>
    <w:multiLevelType w:val="multilevel"/>
    <w:tmpl w:val="AE849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F27ED0"/>
    <w:multiLevelType w:val="hybridMultilevel"/>
    <w:tmpl w:val="AD1A45BA"/>
    <w:lvl w:ilvl="0" w:tplc="CEB8F52E">
      <w:numFmt w:val="bullet"/>
      <w:lvlText w:val=""/>
      <w:lvlJc w:val="left"/>
      <w:pPr>
        <w:ind w:left="1069" w:hanging="360"/>
      </w:pPr>
      <w:rPr>
        <w:rFonts w:ascii="Symbol" w:eastAsiaTheme="minorHAnsi" w:hAnsi="Symbol" w:cstheme="minorBidi"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7D754F36"/>
    <w:multiLevelType w:val="multilevel"/>
    <w:tmpl w:val="041F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78597686">
    <w:abstractNumId w:val="10"/>
  </w:num>
  <w:num w:numId="2" w16cid:durableId="751659090">
    <w:abstractNumId w:val="9"/>
  </w:num>
  <w:num w:numId="3" w16cid:durableId="1403288887">
    <w:abstractNumId w:val="1"/>
  </w:num>
  <w:num w:numId="4" w16cid:durableId="1194613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4081566">
    <w:abstractNumId w:val="7"/>
  </w:num>
  <w:num w:numId="6" w16cid:durableId="239024467">
    <w:abstractNumId w:val="4"/>
  </w:num>
  <w:num w:numId="7" w16cid:durableId="1209532862">
    <w:abstractNumId w:val="6"/>
  </w:num>
  <w:num w:numId="8" w16cid:durableId="1352413800">
    <w:abstractNumId w:val="0"/>
  </w:num>
  <w:num w:numId="9" w16cid:durableId="729882591">
    <w:abstractNumId w:val="2"/>
  </w:num>
  <w:num w:numId="10" w16cid:durableId="1411928457">
    <w:abstractNumId w:val="5"/>
  </w:num>
  <w:num w:numId="11" w16cid:durableId="296373466">
    <w:abstractNumId w:val="8"/>
  </w:num>
  <w:num w:numId="12" w16cid:durableId="1505626067">
    <w:abstractNumId w:val="3"/>
  </w:num>
  <w:num w:numId="13" w16cid:durableId="1521890612">
    <w:abstractNumId w:val="10"/>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en-US" w:vendorID="64" w:dllVersion="4096" w:nlCheck="1" w:checkStyle="0"/>
  <w:activeWritingStyle w:appName="MSWord" w:lang="tr-TR" w:vendorID="64" w:dllVersion="4096" w:nlCheck="1" w:checkStyle="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3C"/>
    <w:rsid w:val="00000F16"/>
    <w:rsid w:val="0000178D"/>
    <w:rsid w:val="00004C6C"/>
    <w:rsid w:val="000130FF"/>
    <w:rsid w:val="000253CF"/>
    <w:rsid w:val="00025BE0"/>
    <w:rsid w:val="00027AEA"/>
    <w:rsid w:val="00030E76"/>
    <w:rsid w:val="00031066"/>
    <w:rsid w:val="00032E1E"/>
    <w:rsid w:val="0003460F"/>
    <w:rsid w:val="00034DD6"/>
    <w:rsid w:val="000408F7"/>
    <w:rsid w:val="00047E9B"/>
    <w:rsid w:val="000512CE"/>
    <w:rsid w:val="00054E9D"/>
    <w:rsid w:val="0006606A"/>
    <w:rsid w:val="00071218"/>
    <w:rsid w:val="00071961"/>
    <w:rsid w:val="00074A04"/>
    <w:rsid w:val="00080880"/>
    <w:rsid w:val="00082335"/>
    <w:rsid w:val="00085C33"/>
    <w:rsid w:val="0009493E"/>
    <w:rsid w:val="00094A22"/>
    <w:rsid w:val="00096792"/>
    <w:rsid w:val="000967D3"/>
    <w:rsid w:val="000B2F1D"/>
    <w:rsid w:val="000B4C52"/>
    <w:rsid w:val="000B5FEF"/>
    <w:rsid w:val="000C0218"/>
    <w:rsid w:val="000C115C"/>
    <w:rsid w:val="000C6817"/>
    <w:rsid w:val="000D0EB2"/>
    <w:rsid w:val="000D430C"/>
    <w:rsid w:val="000D61E3"/>
    <w:rsid w:val="000D66B0"/>
    <w:rsid w:val="000D6DDD"/>
    <w:rsid w:val="000E63C7"/>
    <w:rsid w:val="000F0AAF"/>
    <w:rsid w:val="000F50F3"/>
    <w:rsid w:val="000F7C36"/>
    <w:rsid w:val="001013E8"/>
    <w:rsid w:val="00101D95"/>
    <w:rsid w:val="00104AF6"/>
    <w:rsid w:val="00121B41"/>
    <w:rsid w:val="001224D5"/>
    <w:rsid w:val="0012265D"/>
    <w:rsid w:val="0012350C"/>
    <w:rsid w:val="001312C3"/>
    <w:rsid w:val="00132817"/>
    <w:rsid w:val="00134B8C"/>
    <w:rsid w:val="00140FF9"/>
    <w:rsid w:val="0014300C"/>
    <w:rsid w:val="00146BF0"/>
    <w:rsid w:val="001478A9"/>
    <w:rsid w:val="0015105E"/>
    <w:rsid w:val="00153EA2"/>
    <w:rsid w:val="00154F8C"/>
    <w:rsid w:val="00155CC1"/>
    <w:rsid w:val="00161EC7"/>
    <w:rsid w:val="0016212F"/>
    <w:rsid w:val="00163F9D"/>
    <w:rsid w:val="0016622E"/>
    <w:rsid w:val="001772DD"/>
    <w:rsid w:val="00181620"/>
    <w:rsid w:val="001919A6"/>
    <w:rsid w:val="00191A8E"/>
    <w:rsid w:val="0019670A"/>
    <w:rsid w:val="001A0BCE"/>
    <w:rsid w:val="001A6B8E"/>
    <w:rsid w:val="001B1FE6"/>
    <w:rsid w:val="001B239B"/>
    <w:rsid w:val="001B4EB3"/>
    <w:rsid w:val="001B58CF"/>
    <w:rsid w:val="001C023E"/>
    <w:rsid w:val="001C2EC1"/>
    <w:rsid w:val="001D0E45"/>
    <w:rsid w:val="001D481A"/>
    <w:rsid w:val="001D5E93"/>
    <w:rsid w:val="001E13F2"/>
    <w:rsid w:val="001E6460"/>
    <w:rsid w:val="001F28D8"/>
    <w:rsid w:val="001F2FA0"/>
    <w:rsid w:val="001F4337"/>
    <w:rsid w:val="001F6E57"/>
    <w:rsid w:val="00202097"/>
    <w:rsid w:val="00206578"/>
    <w:rsid w:val="0021690B"/>
    <w:rsid w:val="00223816"/>
    <w:rsid w:val="00226D18"/>
    <w:rsid w:val="00234C6D"/>
    <w:rsid w:val="00235E6D"/>
    <w:rsid w:val="00244595"/>
    <w:rsid w:val="00245DDC"/>
    <w:rsid w:val="00250CD6"/>
    <w:rsid w:val="00250F05"/>
    <w:rsid w:val="002626E7"/>
    <w:rsid w:val="00267AE9"/>
    <w:rsid w:val="002704DE"/>
    <w:rsid w:val="00272EFA"/>
    <w:rsid w:val="0027727D"/>
    <w:rsid w:val="00280268"/>
    <w:rsid w:val="00280410"/>
    <w:rsid w:val="00282FBE"/>
    <w:rsid w:val="002839FF"/>
    <w:rsid w:val="00291590"/>
    <w:rsid w:val="00291FF6"/>
    <w:rsid w:val="002943D7"/>
    <w:rsid w:val="002A3DE7"/>
    <w:rsid w:val="002A729E"/>
    <w:rsid w:val="002B26EA"/>
    <w:rsid w:val="002B3ED2"/>
    <w:rsid w:val="002C1D93"/>
    <w:rsid w:val="002C2497"/>
    <w:rsid w:val="002C528E"/>
    <w:rsid w:val="002D7B0D"/>
    <w:rsid w:val="002E0FDA"/>
    <w:rsid w:val="002E3F3F"/>
    <w:rsid w:val="002E4FCD"/>
    <w:rsid w:val="002F0B00"/>
    <w:rsid w:val="002F3B20"/>
    <w:rsid w:val="002F524F"/>
    <w:rsid w:val="002F64E3"/>
    <w:rsid w:val="00301219"/>
    <w:rsid w:val="00301E17"/>
    <w:rsid w:val="0030262A"/>
    <w:rsid w:val="00306021"/>
    <w:rsid w:val="0030616F"/>
    <w:rsid w:val="00312A17"/>
    <w:rsid w:val="00313846"/>
    <w:rsid w:val="00322447"/>
    <w:rsid w:val="0032402A"/>
    <w:rsid w:val="003255C9"/>
    <w:rsid w:val="00325A1F"/>
    <w:rsid w:val="00326F25"/>
    <w:rsid w:val="0033298A"/>
    <w:rsid w:val="0033542F"/>
    <w:rsid w:val="00346703"/>
    <w:rsid w:val="00350AF2"/>
    <w:rsid w:val="00360A27"/>
    <w:rsid w:val="00360C0D"/>
    <w:rsid w:val="003614DB"/>
    <w:rsid w:val="003816D3"/>
    <w:rsid w:val="00382AED"/>
    <w:rsid w:val="0039153A"/>
    <w:rsid w:val="00396C7F"/>
    <w:rsid w:val="003B19CD"/>
    <w:rsid w:val="003C284F"/>
    <w:rsid w:val="003C2CC8"/>
    <w:rsid w:val="003C4495"/>
    <w:rsid w:val="003D6F79"/>
    <w:rsid w:val="003E5E3B"/>
    <w:rsid w:val="003F0440"/>
    <w:rsid w:val="003F2E70"/>
    <w:rsid w:val="003F7793"/>
    <w:rsid w:val="00404F25"/>
    <w:rsid w:val="00412B5F"/>
    <w:rsid w:val="0041611A"/>
    <w:rsid w:val="0041702B"/>
    <w:rsid w:val="0042693C"/>
    <w:rsid w:val="004332B2"/>
    <w:rsid w:val="004379C2"/>
    <w:rsid w:val="00443CF9"/>
    <w:rsid w:val="00447116"/>
    <w:rsid w:val="00451DC7"/>
    <w:rsid w:val="00454A45"/>
    <w:rsid w:val="004557D8"/>
    <w:rsid w:val="00466B3D"/>
    <w:rsid w:val="0047200C"/>
    <w:rsid w:val="0047270A"/>
    <w:rsid w:val="00484A2E"/>
    <w:rsid w:val="004912E6"/>
    <w:rsid w:val="00491785"/>
    <w:rsid w:val="00493586"/>
    <w:rsid w:val="00496B1D"/>
    <w:rsid w:val="00497B4E"/>
    <w:rsid w:val="004A5AF2"/>
    <w:rsid w:val="004A620B"/>
    <w:rsid w:val="004B17C6"/>
    <w:rsid w:val="004B1DB1"/>
    <w:rsid w:val="004B39A4"/>
    <w:rsid w:val="004B6D35"/>
    <w:rsid w:val="004C0967"/>
    <w:rsid w:val="004C0B60"/>
    <w:rsid w:val="004C12E0"/>
    <w:rsid w:val="004C1A79"/>
    <w:rsid w:val="004C50EA"/>
    <w:rsid w:val="004D0343"/>
    <w:rsid w:val="004D5658"/>
    <w:rsid w:val="004E016C"/>
    <w:rsid w:val="004E07BC"/>
    <w:rsid w:val="004E1FE2"/>
    <w:rsid w:val="004E25D2"/>
    <w:rsid w:val="004E3C43"/>
    <w:rsid w:val="004F7FA2"/>
    <w:rsid w:val="00500529"/>
    <w:rsid w:val="0050319E"/>
    <w:rsid w:val="005038BD"/>
    <w:rsid w:val="00504602"/>
    <w:rsid w:val="005053DF"/>
    <w:rsid w:val="00506788"/>
    <w:rsid w:val="005106D5"/>
    <w:rsid w:val="00515391"/>
    <w:rsid w:val="00517B62"/>
    <w:rsid w:val="005238F2"/>
    <w:rsid w:val="005254D5"/>
    <w:rsid w:val="00530936"/>
    <w:rsid w:val="00531B8E"/>
    <w:rsid w:val="0053545D"/>
    <w:rsid w:val="0053558D"/>
    <w:rsid w:val="00540481"/>
    <w:rsid w:val="00541A10"/>
    <w:rsid w:val="00544CB0"/>
    <w:rsid w:val="005473A3"/>
    <w:rsid w:val="0055147A"/>
    <w:rsid w:val="00561321"/>
    <w:rsid w:val="00565606"/>
    <w:rsid w:val="00565C47"/>
    <w:rsid w:val="005756D8"/>
    <w:rsid w:val="00580419"/>
    <w:rsid w:val="00583EFD"/>
    <w:rsid w:val="00587573"/>
    <w:rsid w:val="00591250"/>
    <w:rsid w:val="00593CB5"/>
    <w:rsid w:val="00594A10"/>
    <w:rsid w:val="00594A3E"/>
    <w:rsid w:val="005960B2"/>
    <w:rsid w:val="00597E08"/>
    <w:rsid w:val="005A53ED"/>
    <w:rsid w:val="005A65FF"/>
    <w:rsid w:val="005B032F"/>
    <w:rsid w:val="005B33C3"/>
    <w:rsid w:val="005B7057"/>
    <w:rsid w:val="005C0C59"/>
    <w:rsid w:val="005C1875"/>
    <w:rsid w:val="005C1D92"/>
    <w:rsid w:val="005C204B"/>
    <w:rsid w:val="005C7CC9"/>
    <w:rsid w:val="005D1478"/>
    <w:rsid w:val="005D16FC"/>
    <w:rsid w:val="005D1A61"/>
    <w:rsid w:val="005D6579"/>
    <w:rsid w:val="005E0D20"/>
    <w:rsid w:val="00600B42"/>
    <w:rsid w:val="00605826"/>
    <w:rsid w:val="00613551"/>
    <w:rsid w:val="0061485D"/>
    <w:rsid w:val="00615A9F"/>
    <w:rsid w:val="00617572"/>
    <w:rsid w:val="00626D9A"/>
    <w:rsid w:val="006271C1"/>
    <w:rsid w:val="00641395"/>
    <w:rsid w:val="006426CC"/>
    <w:rsid w:val="006446D0"/>
    <w:rsid w:val="00645E97"/>
    <w:rsid w:val="006466B3"/>
    <w:rsid w:val="006468FB"/>
    <w:rsid w:val="00655CA1"/>
    <w:rsid w:val="006623B4"/>
    <w:rsid w:val="006647F4"/>
    <w:rsid w:val="00666C53"/>
    <w:rsid w:val="00667886"/>
    <w:rsid w:val="00671C6D"/>
    <w:rsid w:val="006731C6"/>
    <w:rsid w:val="00674E71"/>
    <w:rsid w:val="00675949"/>
    <w:rsid w:val="00680CFE"/>
    <w:rsid w:val="006842C4"/>
    <w:rsid w:val="00685509"/>
    <w:rsid w:val="006871EE"/>
    <w:rsid w:val="00695820"/>
    <w:rsid w:val="006A055B"/>
    <w:rsid w:val="006B1672"/>
    <w:rsid w:val="006C0BAB"/>
    <w:rsid w:val="006D3368"/>
    <w:rsid w:val="006E0ABB"/>
    <w:rsid w:val="006E39A3"/>
    <w:rsid w:val="006F32CD"/>
    <w:rsid w:val="006F3A98"/>
    <w:rsid w:val="00700499"/>
    <w:rsid w:val="007023D3"/>
    <w:rsid w:val="00706254"/>
    <w:rsid w:val="0071266C"/>
    <w:rsid w:val="00714D4C"/>
    <w:rsid w:val="00717C66"/>
    <w:rsid w:val="00734090"/>
    <w:rsid w:val="00743889"/>
    <w:rsid w:val="00744051"/>
    <w:rsid w:val="00744421"/>
    <w:rsid w:val="00747402"/>
    <w:rsid w:val="00753E23"/>
    <w:rsid w:val="007563D9"/>
    <w:rsid w:val="007658C7"/>
    <w:rsid w:val="00765A92"/>
    <w:rsid w:val="00780672"/>
    <w:rsid w:val="0078566B"/>
    <w:rsid w:val="007908E3"/>
    <w:rsid w:val="00790BD3"/>
    <w:rsid w:val="007925D5"/>
    <w:rsid w:val="00796D79"/>
    <w:rsid w:val="007A00D0"/>
    <w:rsid w:val="007A2626"/>
    <w:rsid w:val="007A34D1"/>
    <w:rsid w:val="007A4571"/>
    <w:rsid w:val="007A519F"/>
    <w:rsid w:val="007A6233"/>
    <w:rsid w:val="007B2D8D"/>
    <w:rsid w:val="007B58DB"/>
    <w:rsid w:val="007B63E1"/>
    <w:rsid w:val="007B7F4B"/>
    <w:rsid w:val="007C3363"/>
    <w:rsid w:val="007D5EA5"/>
    <w:rsid w:val="007D6B2C"/>
    <w:rsid w:val="007E2D73"/>
    <w:rsid w:val="00810186"/>
    <w:rsid w:val="008106B3"/>
    <w:rsid w:val="0081387E"/>
    <w:rsid w:val="0082083F"/>
    <w:rsid w:val="0083057B"/>
    <w:rsid w:val="008307F3"/>
    <w:rsid w:val="0083596F"/>
    <w:rsid w:val="008417A9"/>
    <w:rsid w:val="008458E9"/>
    <w:rsid w:val="008513B0"/>
    <w:rsid w:val="00853BC5"/>
    <w:rsid w:val="008565FB"/>
    <w:rsid w:val="00857B1B"/>
    <w:rsid w:val="008662F5"/>
    <w:rsid w:val="0087516C"/>
    <w:rsid w:val="00877C64"/>
    <w:rsid w:val="00886BC8"/>
    <w:rsid w:val="008B3636"/>
    <w:rsid w:val="008B650F"/>
    <w:rsid w:val="008B79CC"/>
    <w:rsid w:val="008C13D3"/>
    <w:rsid w:val="008C6B16"/>
    <w:rsid w:val="008D2E2D"/>
    <w:rsid w:val="008D2FD4"/>
    <w:rsid w:val="008D3E33"/>
    <w:rsid w:val="008F0EB4"/>
    <w:rsid w:val="008F2DC4"/>
    <w:rsid w:val="008F4B32"/>
    <w:rsid w:val="008F6800"/>
    <w:rsid w:val="009000B2"/>
    <w:rsid w:val="009041F9"/>
    <w:rsid w:val="009044A2"/>
    <w:rsid w:val="0090581B"/>
    <w:rsid w:val="009078AB"/>
    <w:rsid w:val="009128E1"/>
    <w:rsid w:val="0091423B"/>
    <w:rsid w:val="009237E1"/>
    <w:rsid w:val="00925E3C"/>
    <w:rsid w:val="00936FC7"/>
    <w:rsid w:val="00937936"/>
    <w:rsid w:val="0094071E"/>
    <w:rsid w:val="00940BB6"/>
    <w:rsid w:val="00942FE2"/>
    <w:rsid w:val="009450A4"/>
    <w:rsid w:val="0095484C"/>
    <w:rsid w:val="00956325"/>
    <w:rsid w:val="009576FC"/>
    <w:rsid w:val="00960004"/>
    <w:rsid w:val="009608D3"/>
    <w:rsid w:val="00962191"/>
    <w:rsid w:val="009635E2"/>
    <w:rsid w:val="00966469"/>
    <w:rsid w:val="00967C7B"/>
    <w:rsid w:val="00990119"/>
    <w:rsid w:val="00993827"/>
    <w:rsid w:val="00997757"/>
    <w:rsid w:val="009A7DC4"/>
    <w:rsid w:val="009C7787"/>
    <w:rsid w:val="009D08E2"/>
    <w:rsid w:val="009D0997"/>
    <w:rsid w:val="009D1552"/>
    <w:rsid w:val="009D305E"/>
    <w:rsid w:val="009D3F59"/>
    <w:rsid w:val="009D7122"/>
    <w:rsid w:val="009E0A5A"/>
    <w:rsid w:val="009E1231"/>
    <w:rsid w:val="009F300C"/>
    <w:rsid w:val="009F3AE9"/>
    <w:rsid w:val="009F660D"/>
    <w:rsid w:val="00A01642"/>
    <w:rsid w:val="00A02135"/>
    <w:rsid w:val="00A02A33"/>
    <w:rsid w:val="00A0686D"/>
    <w:rsid w:val="00A06DE9"/>
    <w:rsid w:val="00A1616F"/>
    <w:rsid w:val="00A201AE"/>
    <w:rsid w:val="00A22741"/>
    <w:rsid w:val="00A35E22"/>
    <w:rsid w:val="00A40830"/>
    <w:rsid w:val="00A438A0"/>
    <w:rsid w:val="00A450D9"/>
    <w:rsid w:val="00A509ED"/>
    <w:rsid w:val="00A5301E"/>
    <w:rsid w:val="00A54EB6"/>
    <w:rsid w:val="00A60286"/>
    <w:rsid w:val="00A71BB1"/>
    <w:rsid w:val="00A750E1"/>
    <w:rsid w:val="00A81F94"/>
    <w:rsid w:val="00A8278D"/>
    <w:rsid w:val="00A8488A"/>
    <w:rsid w:val="00A869F1"/>
    <w:rsid w:val="00A94AAE"/>
    <w:rsid w:val="00AB3FB6"/>
    <w:rsid w:val="00AB5D31"/>
    <w:rsid w:val="00AB5E72"/>
    <w:rsid w:val="00AB7502"/>
    <w:rsid w:val="00AC587E"/>
    <w:rsid w:val="00AC62C0"/>
    <w:rsid w:val="00AD7037"/>
    <w:rsid w:val="00AD7B05"/>
    <w:rsid w:val="00AE0285"/>
    <w:rsid w:val="00AE6C76"/>
    <w:rsid w:val="00AF30B8"/>
    <w:rsid w:val="00B0054E"/>
    <w:rsid w:val="00B03275"/>
    <w:rsid w:val="00B07271"/>
    <w:rsid w:val="00B072F1"/>
    <w:rsid w:val="00B21486"/>
    <w:rsid w:val="00B22CDF"/>
    <w:rsid w:val="00B23240"/>
    <w:rsid w:val="00B33320"/>
    <w:rsid w:val="00B34ED4"/>
    <w:rsid w:val="00B36C35"/>
    <w:rsid w:val="00B450AC"/>
    <w:rsid w:val="00B65A0C"/>
    <w:rsid w:val="00BA5BC3"/>
    <w:rsid w:val="00BB1DBA"/>
    <w:rsid w:val="00BB25AE"/>
    <w:rsid w:val="00BC15F7"/>
    <w:rsid w:val="00BC33B8"/>
    <w:rsid w:val="00BC362E"/>
    <w:rsid w:val="00BD0074"/>
    <w:rsid w:val="00BD7048"/>
    <w:rsid w:val="00BE012C"/>
    <w:rsid w:val="00BE1E2F"/>
    <w:rsid w:val="00BE5F5E"/>
    <w:rsid w:val="00BE6277"/>
    <w:rsid w:val="00C0076D"/>
    <w:rsid w:val="00C038A6"/>
    <w:rsid w:val="00C159D4"/>
    <w:rsid w:val="00C16E18"/>
    <w:rsid w:val="00C1744C"/>
    <w:rsid w:val="00C2017B"/>
    <w:rsid w:val="00C30217"/>
    <w:rsid w:val="00C32767"/>
    <w:rsid w:val="00C41F02"/>
    <w:rsid w:val="00C45B9D"/>
    <w:rsid w:val="00C530BD"/>
    <w:rsid w:val="00C53167"/>
    <w:rsid w:val="00C64369"/>
    <w:rsid w:val="00C668C0"/>
    <w:rsid w:val="00C73ABC"/>
    <w:rsid w:val="00C82E93"/>
    <w:rsid w:val="00C875F3"/>
    <w:rsid w:val="00C87B14"/>
    <w:rsid w:val="00C94197"/>
    <w:rsid w:val="00CA2358"/>
    <w:rsid w:val="00CC140A"/>
    <w:rsid w:val="00CD0842"/>
    <w:rsid w:val="00CD0E76"/>
    <w:rsid w:val="00CD1664"/>
    <w:rsid w:val="00CD7745"/>
    <w:rsid w:val="00CE1029"/>
    <w:rsid w:val="00CE24A5"/>
    <w:rsid w:val="00D00030"/>
    <w:rsid w:val="00D01D0D"/>
    <w:rsid w:val="00D05556"/>
    <w:rsid w:val="00D13068"/>
    <w:rsid w:val="00D14D3B"/>
    <w:rsid w:val="00D1757E"/>
    <w:rsid w:val="00D2324E"/>
    <w:rsid w:val="00D274F2"/>
    <w:rsid w:val="00D301EC"/>
    <w:rsid w:val="00D33980"/>
    <w:rsid w:val="00D34D37"/>
    <w:rsid w:val="00D351CB"/>
    <w:rsid w:val="00D41B4C"/>
    <w:rsid w:val="00D44547"/>
    <w:rsid w:val="00D44B15"/>
    <w:rsid w:val="00D45C00"/>
    <w:rsid w:val="00D46298"/>
    <w:rsid w:val="00D46911"/>
    <w:rsid w:val="00D47932"/>
    <w:rsid w:val="00D51BA8"/>
    <w:rsid w:val="00D55FA1"/>
    <w:rsid w:val="00D603C9"/>
    <w:rsid w:val="00D67A6D"/>
    <w:rsid w:val="00D7541E"/>
    <w:rsid w:val="00D757EC"/>
    <w:rsid w:val="00D8210A"/>
    <w:rsid w:val="00D8234D"/>
    <w:rsid w:val="00D83434"/>
    <w:rsid w:val="00D85DC8"/>
    <w:rsid w:val="00D862C3"/>
    <w:rsid w:val="00D86B88"/>
    <w:rsid w:val="00D87B79"/>
    <w:rsid w:val="00D92434"/>
    <w:rsid w:val="00DA0D26"/>
    <w:rsid w:val="00DA54A2"/>
    <w:rsid w:val="00DA752F"/>
    <w:rsid w:val="00DC1AD6"/>
    <w:rsid w:val="00DC52C0"/>
    <w:rsid w:val="00DC60F7"/>
    <w:rsid w:val="00DE1395"/>
    <w:rsid w:val="00DE225D"/>
    <w:rsid w:val="00DE3FB9"/>
    <w:rsid w:val="00DF0B26"/>
    <w:rsid w:val="00E02FD1"/>
    <w:rsid w:val="00E10BFE"/>
    <w:rsid w:val="00E14DF8"/>
    <w:rsid w:val="00E15268"/>
    <w:rsid w:val="00E21289"/>
    <w:rsid w:val="00E216C3"/>
    <w:rsid w:val="00E275D1"/>
    <w:rsid w:val="00E348EB"/>
    <w:rsid w:val="00E37147"/>
    <w:rsid w:val="00E46A95"/>
    <w:rsid w:val="00E508EE"/>
    <w:rsid w:val="00E5499C"/>
    <w:rsid w:val="00E606B4"/>
    <w:rsid w:val="00E60A63"/>
    <w:rsid w:val="00E707BF"/>
    <w:rsid w:val="00E80F07"/>
    <w:rsid w:val="00E81215"/>
    <w:rsid w:val="00E84C2F"/>
    <w:rsid w:val="00E95E75"/>
    <w:rsid w:val="00EA4128"/>
    <w:rsid w:val="00EA5EEE"/>
    <w:rsid w:val="00EB083A"/>
    <w:rsid w:val="00EB4525"/>
    <w:rsid w:val="00EB73D0"/>
    <w:rsid w:val="00EB7835"/>
    <w:rsid w:val="00EE189A"/>
    <w:rsid w:val="00EE3571"/>
    <w:rsid w:val="00EF28EF"/>
    <w:rsid w:val="00EF694E"/>
    <w:rsid w:val="00F005BB"/>
    <w:rsid w:val="00F121EB"/>
    <w:rsid w:val="00F20989"/>
    <w:rsid w:val="00F23088"/>
    <w:rsid w:val="00F30DA0"/>
    <w:rsid w:val="00F3727F"/>
    <w:rsid w:val="00F41021"/>
    <w:rsid w:val="00F430BA"/>
    <w:rsid w:val="00F439C8"/>
    <w:rsid w:val="00F43C2E"/>
    <w:rsid w:val="00F43C4A"/>
    <w:rsid w:val="00F46F16"/>
    <w:rsid w:val="00F50B6A"/>
    <w:rsid w:val="00F51C27"/>
    <w:rsid w:val="00F65E1D"/>
    <w:rsid w:val="00F71CDE"/>
    <w:rsid w:val="00F7308E"/>
    <w:rsid w:val="00F74C47"/>
    <w:rsid w:val="00F77BE1"/>
    <w:rsid w:val="00F836D7"/>
    <w:rsid w:val="00F86F3E"/>
    <w:rsid w:val="00F91D95"/>
    <w:rsid w:val="00F97F17"/>
    <w:rsid w:val="00FB2E7C"/>
    <w:rsid w:val="00FB2E96"/>
    <w:rsid w:val="00FB4F3A"/>
    <w:rsid w:val="00FB5691"/>
    <w:rsid w:val="00FB5752"/>
    <w:rsid w:val="00FB579D"/>
    <w:rsid w:val="00FD098E"/>
    <w:rsid w:val="00FD0D44"/>
    <w:rsid w:val="00FE1220"/>
    <w:rsid w:val="00FE31A6"/>
    <w:rsid w:val="00FE6F05"/>
    <w:rsid w:val="00FF2AF4"/>
    <w:rsid w:val="00FF38D4"/>
    <w:rsid w:val="00FF65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E7DD"/>
  <w15:chartTrackingRefBased/>
  <w15:docId w15:val="{5355547D-6670-4A8E-8BED-E3D06AD9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FB"/>
    <w:pPr>
      <w:spacing w:before="100" w:beforeAutospacing="1" w:after="100" w:afterAutospacing="1" w:line="360" w:lineRule="auto"/>
      <w:ind w:firstLine="709"/>
      <w:jc w:val="both"/>
    </w:pPr>
    <w:rPr>
      <w:rFonts w:ascii="Times New Roman" w:hAnsi="Times New Roman"/>
      <w:sz w:val="24"/>
    </w:rPr>
  </w:style>
  <w:style w:type="paragraph" w:styleId="Heading1">
    <w:name w:val="heading 1"/>
    <w:basedOn w:val="Normal"/>
    <w:next w:val="Normal"/>
    <w:link w:val="Heading1Char"/>
    <w:uiPriority w:val="9"/>
    <w:qFormat/>
    <w:rsid w:val="00F20989"/>
    <w:pPr>
      <w:pageBreakBefore/>
      <w:numPr>
        <w:numId w:val="1"/>
      </w:numPr>
      <w:spacing w:before="840" w:beforeAutospacing="0" w:after="360" w:afterAutospacing="0"/>
      <w:ind w:left="993" w:hanging="284"/>
      <w:outlineLvl w:val="0"/>
    </w:pPr>
    <w:rPr>
      <w:rFonts w:eastAsiaTheme="majorEastAsia" w:cstheme="majorBidi"/>
      <w:b/>
      <w:caps/>
      <w:sz w:val="28"/>
      <w:szCs w:val="32"/>
    </w:rPr>
  </w:style>
  <w:style w:type="paragraph" w:styleId="Heading2">
    <w:name w:val="heading 2"/>
    <w:basedOn w:val="Normal"/>
    <w:next w:val="Normal"/>
    <w:link w:val="Heading2Char"/>
    <w:uiPriority w:val="9"/>
    <w:qFormat/>
    <w:rsid w:val="00674E71"/>
    <w:pPr>
      <w:numPr>
        <w:ilvl w:val="1"/>
        <w:numId w:val="1"/>
      </w:numPr>
      <w:spacing w:before="240" w:beforeAutospacing="0" w:after="120" w:afterAutospacing="0"/>
      <w:ind w:left="993" w:hanging="284"/>
      <w:outlineLvl w:val="1"/>
    </w:pPr>
    <w:rPr>
      <w:rFonts w:eastAsiaTheme="majorEastAsia" w:cstheme="majorBidi"/>
      <w:b/>
      <w:szCs w:val="26"/>
    </w:rPr>
  </w:style>
  <w:style w:type="paragraph" w:styleId="Heading3">
    <w:name w:val="heading 3"/>
    <w:basedOn w:val="Normal"/>
    <w:next w:val="Normal"/>
    <w:link w:val="Heading3Char"/>
    <w:uiPriority w:val="9"/>
    <w:qFormat/>
    <w:rsid w:val="00F65E1D"/>
    <w:pPr>
      <w:numPr>
        <w:ilvl w:val="2"/>
        <w:numId w:val="1"/>
      </w:numPr>
      <w:spacing w:before="240" w:beforeAutospacing="0" w:after="120" w:afterAutospacing="0"/>
      <w:ind w:left="993" w:hanging="284"/>
      <w:outlineLvl w:val="2"/>
    </w:pPr>
    <w:rPr>
      <w:rFonts w:eastAsiaTheme="majorEastAsia" w:cstheme="majorBidi"/>
      <w:b/>
      <w:szCs w:val="24"/>
    </w:rPr>
  </w:style>
  <w:style w:type="paragraph" w:styleId="Heading4">
    <w:name w:val="heading 4"/>
    <w:basedOn w:val="Normal"/>
    <w:next w:val="Normal"/>
    <w:link w:val="Heading4Char"/>
    <w:uiPriority w:val="9"/>
    <w:qFormat/>
    <w:rsid w:val="00674E71"/>
    <w:pPr>
      <w:numPr>
        <w:ilvl w:val="3"/>
        <w:numId w:val="1"/>
      </w:numPr>
      <w:spacing w:before="240" w:beforeAutospacing="0" w:after="120" w:afterAutospacing="0"/>
      <w:ind w:left="1560" w:hanging="851"/>
      <w:outlineLvl w:val="3"/>
    </w:pPr>
    <w:rPr>
      <w:rFonts w:eastAsiaTheme="majorEastAsia" w:cstheme="majorBidi"/>
      <w:b/>
      <w:iCs/>
    </w:rPr>
  </w:style>
  <w:style w:type="paragraph" w:styleId="Heading5">
    <w:name w:val="heading 5"/>
    <w:basedOn w:val="Normal"/>
    <w:next w:val="Normal"/>
    <w:link w:val="Heading5Char"/>
    <w:uiPriority w:val="9"/>
    <w:qFormat/>
    <w:rsid w:val="00674E71"/>
    <w:pPr>
      <w:numPr>
        <w:ilvl w:val="4"/>
        <w:numId w:val="1"/>
      </w:numPr>
      <w:spacing w:before="240" w:beforeAutospacing="0" w:after="120" w:afterAutospacing="0"/>
      <w:ind w:left="1701" w:hanging="992"/>
      <w:outlineLvl w:val="4"/>
    </w:pPr>
    <w:rPr>
      <w:rFonts w:eastAsiaTheme="majorEastAsia" w:cstheme="majorBidi"/>
      <w:b/>
    </w:rPr>
  </w:style>
  <w:style w:type="paragraph" w:styleId="Heading6">
    <w:name w:val="heading 6"/>
    <w:basedOn w:val="Normal"/>
    <w:next w:val="Normal"/>
    <w:link w:val="Heading6Char"/>
    <w:uiPriority w:val="9"/>
    <w:semiHidden/>
    <w:qFormat/>
    <w:rsid w:val="004E3C4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3C4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3C4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3C4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UUM"/>
    <w:basedOn w:val="TableNormal"/>
    <w:uiPriority w:val="59"/>
    <w:rsid w:val="00426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693C"/>
    <w:rPr>
      <w:color w:val="808080"/>
    </w:rPr>
  </w:style>
  <w:style w:type="paragraph" w:customStyle="1" w:styleId="KAPAK">
    <w:name w:val="KAPAK"/>
    <w:basedOn w:val="Normal"/>
    <w:link w:val="KAPAKChar"/>
    <w:semiHidden/>
    <w:qFormat/>
    <w:rsid w:val="00D00030"/>
    <w:pPr>
      <w:spacing w:line="240" w:lineRule="auto"/>
      <w:ind w:firstLine="0"/>
      <w:jc w:val="center"/>
    </w:pPr>
    <w:rPr>
      <w:b/>
      <w:caps/>
      <w:sz w:val="28"/>
    </w:rPr>
  </w:style>
  <w:style w:type="character" w:customStyle="1" w:styleId="KAPAKChar">
    <w:name w:val="KAPAK Char"/>
    <w:basedOn w:val="DefaultParagraphFont"/>
    <w:link w:val="KAPAK"/>
    <w:semiHidden/>
    <w:rsid w:val="00C1744C"/>
    <w:rPr>
      <w:rFonts w:ascii="Times New Roman" w:hAnsi="Times New Roman"/>
      <w:b/>
      <w:caps/>
      <w:sz w:val="28"/>
    </w:rPr>
  </w:style>
  <w:style w:type="paragraph" w:styleId="Header">
    <w:name w:val="header"/>
    <w:basedOn w:val="Normal"/>
    <w:link w:val="HeaderChar"/>
    <w:uiPriority w:val="99"/>
    <w:rsid w:val="00BA5BC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FF65B6"/>
    <w:rPr>
      <w:rFonts w:ascii="Times New Roman" w:hAnsi="Times New Roman"/>
      <w:sz w:val="24"/>
    </w:rPr>
  </w:style>
  <w:style w:type="paragraph" w:customStyle="1" w:styleId="Blmbalk">
    <w:name w:val="Bölüm_başlık"/>
    <w:basedOn w:val="Normal"/>
    <w:semiHidden/>
    <w:qFormat/>
    <w:rsid w:val="00AF30B8"/>
    <w:pPr>
      <w:pageBreakBefore/>
      <w:spacing w:before="0" w:beforeAutospacing="0" w:after="360" w:afterAutospacing="0"/>
      <w:ind w:firstLine="0"/>
      <w:outlineLvl w:val="0"/>
    </w:pPr>
    <w:rPr>
      <w:rFonts w:eastAsiaTheme="minorEastAsia"/>
      <w:b/>
      <w:sz w:val="28"/>
      <w:lang w:bidi="en-US"/>
    </w:rPr>
  </w:style>
  <w:style w:type="paragraph" w:customStyle="1" w:styleId="ortakalnmetin12dar">
    <w:name w:val="orta_kalın_metin_12_dar"/>
    <w:basedOn w:val="Normal"/>
    <w:semiHidden/>
    <w:qFormat/>
    <w:rsid w:val="00BB1DBA"/>
    <w:pPr>
      <w:spacing w:before="0" w:beforeAutospacing="0" w:after="0" w:afterAutospacing="0" w:line="240" w:lineRule="auto"/>
      <w:ind w:firstLine="0"/>
      <w:jc w:val="center"/>
    </w:pPr>
    <w:rPr>
      <w:rFonts w:eastAsiaTheme="minorEastAsia"/>
      <w:b/>
      <w:caps/>
      <w:lang w:bidi="en-US"/>
    </w:rPr>
  </w:style>
  <w:style w:type="paragraph" w:styleId="Footer">
    <w:name w:val="footer"/>
    <w:basedOn w:val="Normal"/>
    <w:link w:val="FooterChar"/>
    <w:uiPriority w:val="99"/>
    <w:rsid w:val="00BA5BC3"/>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2A3DE7"/>
    <w:rPr>
      <w:rFonts w:ascii="Times New Roman" w:hAnsi="Times New Roman"/>
      <w:sz w:val="24"/>
    </w:rPr>
  </w:style>
  <w:style w:type="character" w:customStyle="1" w:styleId="Heading1Char">
    <w:name w:val="Heading 1 Char"/>
    <w:basedOn w:val="DefaultParagraphFont"/>
    <w:link w:val="Heading1"/>
    <w:uiPriority w:val="9"/>
    <w:rsid w:val="00F20989"/>
    <w:rPr>
      <w:rFonts w:ascii="Times New Roman" w:eastAsiaTheme="majorEastAsia" w:hAnsi="Times New Roman" w:cstheme="majorBidi"/>
      <w:b/>
      <w:caps/>
      <w:sz w:val="28"/>
      <w:szCs w:val="32"/>
    </w:rPr>
  </w:style>
  <w:style w:type="paragraph" w:styleId="TOCHeading">
    <w:name w:val="TOC Heading"/>
    <w:basedOn w:val="Heading1"/>
    <w:next w:val="Normal"/>
    <w:uiPriority w:val="39"/>
    <w:semiHidden/>
    <w:qFormat/>
    <w:rsid w:val="001772DD"/>
    <w:pPr>
      <w:spacing w:line="259" w:lineRule="auto"/>
      <w:ind w:firstLine="0"/>
      <w:jc w:val="left"/>
      <w:outlineLvl w:val="9"/>
    </w:pPr>
    <w:rPr>
      <w:lang w:eastAsia="tr-TR"/>
    </w:rPr>
  </w:style>
  <w:style w:type="paragraph" w:styleId="TOC1">
    <w:name w:val="toc 1"/>
    <w:basedOn w:val="Normal"/>
    <w:next w:val="Normal"/>
    <w:uiPriority w:val="39"/>
    <w:rsid w:val="00346703"/>
    <w:pPr>
      <w:spacing w:before="0" w:beforeAutospacing="0" w:after="0" w:afterAutospacing="0" w:line="240" w:lineRule="auto"/>
      <w:ind w:firstLine="0"/>
    </w:pPr>
    <w:rPr>
      <w:b/>
    </w:rPr>
  </w:style>
  <w:style w:type="character" w:styleId="Hyperlink">
    <w:name w:val="Hyperlink"/>
    <w:basedOn w:val="DefaultParagraphFont"/>
    <w:uiPriority w:val="99"/>
    <w:rsid w:val="00FB5691"/>
    <w:rPr>
      <w:color w:val="0563C1" w:themeColor="hyperlink"/>
      <w:u w:val="single"/>
    </w:rPr>
  </w:style>
  <w:style w:type="character" w:customStyle="1" w:styleId="Heading2Char">
    <w:name w:val="Heading 2 Char"/>
    <w:basedOn w:val="DefaultParagraphFont"/>
    <w:link w:val="Heading2"/>
    <w:uiPriority w:val="9"/>
    <w:rsid w:val="00674E7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65E1D"/>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674E71"/>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674E71"/>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rsid w:val="00FF65B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4E3C43"/>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E3C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3C43"/>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uiPriority w:val="39"/>
    <w:rsid w:val="00346703"/>
    <w:pPr>
      <w:spacing w:before="0" w:beforeAutospacing="0" w:after="0" w:afterAutospacing="0" w:line="240" w:lineRule="auto"/>
      <w:ind w:left="238" w:firstLine="0"/>
    </w:pPr>
  </w:style>
  <w:style w:type="paragraph" w:styleId="TOC3">
    <w:name w:val="toc 3"/>
    <w:basedOn w:val="Normal"/>
    <w:next w:val="Normal"/>
    <w:uiPriority w:val="39"/>
    <w:rsid w:val="00346703"/>
    <w:pPr>
      <w:spacing w:before="0" w:beforeAutospacing="0" w:after="0" w:afterAutospacing="0" w:line="240" w:lineRule="auto"/>
      <w:ind w:left="482" w:firstLine="0"/>
    </w:pPr>
  </w:style>
  <w:style w:type="paragraph" w:styleId="TOC4">
    <w:name w:val="toc 4"/>
    <w:basedOn w:val="Normal"/>
    <w:next w:val="Normal"/>
    <w:uiPriority w:val="39"/>
    <w:rsid w:val="00346703"/>
    <w:pPr>
      <w:spacing w:before="0" w:beforeAutospacing="0" w:after="0" w:afterAutospacing="0" w:line="240" w:lineRule="auto"/>
      <w:ind w:left="720" w:firstLine="0"/>
    </w:pPr>
  </w:style>
  <w:style w:type="paragraph" w:styleId="TOC5">
    <w:name w:val="toc 5"/>
    <w:basedOn w:val="Normal"/>
    <w:next w:val="Normal"/>
    <w:uiPriority w:val="39"/>
    <w:rsid w:val="00346703"/>
    <w:pPr>
      <w:spacing w:before="0" w:beforeAutospacing="0" w:after="0" w:afterAutospacing="0" w:line="240" w:lineRule="auto"/>
      <w:ind w:left="958" w:firstLine="0"/>
    </w:pPr>
  </w:style>
  <w:style w:type="paragraph" w:styleId="Caption">
    <w:name w:val="caption"/>
    <w:basedOn w:val="Normal"/>
    <w:next w:val="Normal"/>
    <w:uiPriority w:val="35"/>
    <w:qFormat/>
    <w:rsid w:val="0053545D"/>
    <w:pPr>
      <w:spacing w:line="240" w:lineRule="auto"/>
      <w:ind w:firstLine="0"/>
      <w:jc w:val="center"/>
    </w:pPr>
    <w:rPr>
      <w:b/>
      <w:iCs/>
      <w:sz w:val="20"/>
      <w:szCs w:val="18"/>
    </w:rPr>
  </w:style>
  <w:style w:type="paragraph" w:styleId="TableofFigures">
    <w:name w:val="table of figures"/>
    <w:basedOn w:val="Normal"/>
    <w:next w:val="Normal"/>
    <w:uiPriority w:val="99"/>
    <w:rsid w:val="00744421"/>
    <w:pPr>
      <w:spacing w:before="0" w:beforeAutospacing="0" w:after="120" w:afterAutospacing="0" w:line="240" w:lineRule="auto"/>
      <w:ind w:firstLine="0"/>
    </w:pPr>
  </w:style>
  <w:style w:type="paragraph" w:customStyle="1" w:styleId="Kaynak">
    <w:name w:val="Kaynak"/>
    <w:basedOn w:val="Normal"/>
    <w:qFormat/>
    <w:rsid w:val="006446D0"/>
    <w:pPr>
      <w:spacing w:before="0" w:beforeAutospacing="0" w:after="240" w:afterAutospacing="0" w:line="240" w:lineRule="auto"/>
      <w:ind w:left="709" w:firstLine="0"/>
    </w:pPr>
  </w:style>
  <w:style w:type="paragraph" w:styleId="ListParagraph">
    <w:name w:val="List Paragraph"/>
    <w:basedOn w:val="Normal"/>
    <w:uiPriority w:val="34"/>
    <w:qFormat/>
    <w:rsid w:val="00491785"/>
    <w:pPr>
      <w:ind w:left="720"/>
      <w:contextualSpacing/>
    </w:pPr>
  </w:style>
  <w:style w:type="character" w:customStyle="1" w:styleId="zmlenmeyenBahsetme1">
    <w:name w:val="Çözümlenmeyen Bahsetme1"/>
    <w:basedOn w:val="DefaultParagraphFont"/>
    <w:uiPriority w:val="99"/>
    <w:semiHidden/>
    <w:unhideWhenUsed/>
    <w:rsid w:val="00EA4128"/>
    <w:rPr>
      <w:color w:val="605E5C"/>
      <w:shd w:val="clear" w:color="auto" w:fill="E1DFDD"/>
    </w:rPr>
  </w:style>
  <w:style w:type="character" w:styleId="FollowedHyperlink">
    <w:name w:val="FollowedHyperlink"/>
    <w:basedOn w:val="DefaultParagraphFont"/>
    <w:uiPriority w:val="99"/>
    <w:semiHidden/>
    <w:unhideWhenUsed/>
    <w:rsid w:val="00EA4128"/>
    <w:rPr>
      <w:color w:val="954F72" w:themeColor="followedHyperlink"/>
      <w:u w:val="single"/>
    </w:rPr>
  </w:style>
  <w:style w:type="paragraph" w:customStyle="1" w:styleId="TabloYazs">
    <w:name w:val="Tablo Yazısı"/>
    <w:rsid w:val="00C6436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zmlenmeyenBahsetme2">
    <w:name w:val="Çözümlenmeyen Bahsetme2"/>
    <w:basedOn w:val="DefaultParagraphFont"/>
    <w:uiPriority w:val="99"/>
    <w:semiHidden/>
    <w:unhideWhenUsed/>
    <w:rsid w:val="003F2E70"/>
    <w:rPr>
      <w:color w:val="605E5C"/>
      <w:shd w:val="clear" w:color="auto" w:fill="E1DFDD"/>
    </w:rPr>
  </w:style>
  <w:style w:type="paragraph" w:styleId="NormalWeb">
    <w:name w:val="Normal (Web)"/>
    <w:basedOn w:val="Normal"/>
    <w:uiPriority w:val="99"/>
    <w:unhideWhenUsed/>
    <w:rsid w:val="00DF0B26"/>
    <w:pPr>
      <w:ind w:firstLine="720"/>
    </w:pPr>
    <w:rPr>
      <w:rFonts w:eastAsia="Times New Roman" w:cs="Times New Roman"/>
      <w:szCs w:val="24"/>
      <w:lang w:val="en-US" w:eastAsia="en-GB"/>
    </w:rPr>
  </w:style>
  <w:style w:type="character" w:customStyle="1" w:styleId="apple-converted-space">
    <w:name w:val="apple-converted-space"/>
    <w:basedOn w:val="DefaultParagraphFont"/>
    <w:rsid w:val="00030E76"/>
  </w:style>
  <w:style w:type="character" w:customStyle="1" w:styleId="UnresolvedMention1">
    <w:name w:val="Unresolved Mention1"/>
    <w:basedOn w:val="DefaultParagraphFont"/>
    <w:uiPriority w:val="99"/>
    <w:semiHidden/>
    <w:unhideWhenUsed/>
    <w:rsid w:val="00030E76"/>
    <w:rPr>
      <w:color w:val="605E5C"/>
      <w:shd w:val="clear" w:color="auto" w:fill="E1DFDD"/>
    </w:rPr>
  </w:style>
  <w:style w:type="character" w:customStyle="1" w:styleId="UnresolvedMention2">
    <w:name w:val="Unresolved Mention2"/>
    <w:basedOn w:val="DefaultParagraphFont"/>
    <w:uiPriority w:val="99"/>
    <w:semiHidden/>
    <w:unhideWhenUsed/>
    <w:rsid w:val="00030E76"/>
    <w:rPr>
      <w:color w:val="605E5C"/>
      <w:shd w:val="clear" w:color="auto" w:fill="E1DFDD"/>
    </w:rPr>
  </w:style>
  <w:style w:type="character" w:styleId="LineNumber">
    <w:name w:val="line number"/>
    <w:basedOn w:val="DefaultParagraphFont"/>
    <w:uiPriority w:val="99"/>
    <w:semiHidden/>
    <w:unhideWhenUsed/>
    <w:rsid w:val="00030E76"/>
  </w:style>
  <w:style w:type="paragraph" w:customStyle="1" w:styleId="3-normalyaz">
    <w:name w:val="3-normalyaz"/>
    <w:basedOn w:val="Normal"/>
    <w:rsid w:val="00030E76"/>
    <w:pPr>
      <w:spacing w:line="240" w:lineRule="auto"/>
      <w:ind w:firstLine="720"/>
    </w:pPr>
    <w:rPr>
      <w:rFonts w:eastAsia="Times New Roman" w:cs="Times New Roman"/>
      <w:szCs w:val="24"/>
      <w:lang w:val="en-US" w:eastAsia="en-GB"/>
    </w:rPr>
  </w:style>
  <w:style w:type="paragraph" w:styleId="BalloonText">
    <w:name w:val="Balloon Text"/>
    <w:basedOn w:val="Normal"/>
    <w:link w:val="BalloonTextChar"/>
    <w:uiPriority w:val="99"/>
    <w:semiHidden/>
    <w:unhideWhenUsed/>
    <w:rsid w:val="00030E76"/>
    <w:pPr>
      <w:spacing w:before="240" w:beforeAutospacing="0" w:after="0" w:afterAutospacing="0" w:line="240" w:lineRule="auto"/>
      <w:ind w:firstLine="72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30E76"/>
    <w:rPr>
      <w:rFonts w:ascii="Tahoma" w:hAnsi="Tahoma" w:cs="Tahoma"/>
      <w:sz w:val="16"/>
      <w:szCs w:val="16"/>
      <w:lang w:val="en-US"/>
    </w:rPr>
  </w:style>
  <w:style w:type="paragraph" w:styleId="NoSpacing">
    <w:name w:val="No Spacing"/>
    <w:uiPriority w:val="1"/>
    <w:qFormat/>
    <w:rsid w:val="00030E76"/>
    <w:pPr>
      <w:spacing w:after="0" w:line="240" w:lineRule="auto"/>
      <w:ind w:firstLine="720"/>
      <w:jc w:val="both"/>
    </w:pPr>
    <w:rPr>
      <w:rFonts w:ascii="Times New Roman" w:hAnsi="Times New Roman"/>
      <w:sz w:val="24"/>
      <w:szCs w:val="24"/>
      <w:lang w:val="en-US"/>
    </w:rPr>
  </w:style>
  <w:style w:type="paragraph" w:styleId="HTMLPreformatted">
    <w:name w:val="HTML Preformatted"/>
    <w:basedOn w:val="Normal"/>
    <w:link w:val="HTMLPreformattedChar"/>
    <w:uiPriority w:val="99"/>
    <w:semiHidden/>
    <w:unhideWhenUsed/>
    <w:rsid w:val="00DA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0"/>
      <w:jc w:val="left"/>
    </w:pPr>
    <w:rPr>
      <w:rFonts w:ascii="Courier New" w:eastAsia="Times New Roman" w:hAnsi="Courier New" w:cs="Courier New"/>
      <w:sz w:val="20"/>
      <w:szCs w:val="20"/>
      <w:lang w:val="en-PK" w:eastAsia="en-GB"/>
    </w:rPr>
  </w:style>
  <w:style w:type="character" w:customStyle="1" w:styleId="HTMLPreformattedChar">
    <w:name w:val="HTML Preformatted Char"/>
    <w:basedOn w:val="DefaultParagraphFont"/>
    <w:link w:val="HTMLPreformatted"/>
    <w:uiPriority w:val="99"/>
    <w:semiHidden/>
    <w:rsid w:val="00DA0D26"/>
    <w:rPr>
      <w:rFonts w:ascii="Courier New" w:eastAsia="Times New Roman" w:hAnsi="Courier New" w:cs="Courier New"/>
      <w:sz w:val="20"/>
      <w:szCs w:val="20"/>
      <w:lang w:val="en-PK" w:eastAsia="en-GB"/>
    </w:rPr>
  </w:style>
  <w:style w:type="character" w:customStyle="1" w:styleId="y2iqfc">
    <w:name w:val="y2iqfc"/>
    <w:basedOn w:val="DefaultParagraphFont"/>
    <w:rsid w:val="00DA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6638">
      <w:bodyDiv w:val="1"/>
      <w:marLeft w:val="0"/>
      <w:marRight w:val="0"/>
      <w:marTop w:val="0"/>
      <w:marBottom w:val="0"/>
      <w:divBdr>
        <w:top w:val="none" w:sz="0" w:space="0" w:color="auto"/>
        <w:left w:val="none" w:sz="0" w:space="0" w:color="auto"/>
        <w:bottom w:val="none" w:sz="0" w:space="0" w:color="auto"/>
        <w:right w:val="none" w:sz="0" w:space="0" w:color="auto"/>
      </w:divBdr>
    </w:div>
    <w:div w:id="576212103">
      <w:bodyDiv w:val="1"/>
      <w:marLeft w:val="0"/>
      <w:marRight w:val="0"/>
      <w:marTop w:val="0"/>
      <w:marBottom w:val="0"/>
      <w:divBdr>
        <w:top w:val="none" w:sz="0" w:space="0" w:color="auto"/>
        <w:left w:val="none" w:sz="0" w:space="0" w:color="auto"/>
        <w:bottom w:val="none" w:sz="0" w:space="0" w:color="auto"/>
        <w:right w:val="none" w:sz="0" w:space="0" w:color="auto"/>
      </w:divBdr>
    </w:div>
    <w:div w:id="18773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pn.lums.edu.pk/proxy/1d040c52/https/eds.s.ebscohost.com/eds/detail/detail?vid=5&amp;sid=19096a0c-1c1d-4330-a9b6-8d2dd77369ff%40redis&amp;bdata=JnNpdGU9ZWRzLWxpdmU%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pn.lums.edu.pk/proxy/1d040c52/https/www.sciencedirect.com/science/article/pii/S0969593122000968?via%3Dihu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C32B094C-AA4F-4741-84C6-F3A2848F3368}"/>
      </w:docPartPr>
      <w:docPartBody>
        <w:p w:rsidR="00E11BC4" w:rsidRDefault="00D17037">
          <w:r w:rsidRPr="004548AB">
            <w:rPr>
              <w:rStyle w:val="PlaceholderText"/>
            </w:rPr>
            <w:t>Metin girmek için buraya tıklayın veya dokunun.</w:t>
          </w:r>
        </w:p>
      </w:docPartBody>
    </w:docPart>
    <w:docPart>
      <w:docPartPr>
        <w:name w:val="3C9F7770B6E84D648916FF4CB1B3D4EC"/>
        <w:category>
          <w:name w:val="Genel"/>
          <w:gallery w:val="placeholder"/>
        </w:category>
        <w:types>
          <w:type w:val="bbPlcHdr"/>
        </w:types>
        <w:behaviors>
          <w:behavior w:val="content"/>
        </w:behaviors>
        <w:guid w:val="{A36D372A-4062-44BA-BB73-18E4416C318C}"/>
      </w:docPartPr>
      <w:docPartBody>
        <w:p w:rsidR="00E11BC4" w:rsidRDefault="003400A3" w:rsidP="003400A3">
          <w:pPr>
            <w:pStyle w:val="3C9F7770B6E84D648916FF4CB1B3D4EC5"/>
          </w:pPr>
          <w:r>
            <w:rPr>
              <w:rStyle w:val="PlaceholderText"/>
              <w:color w:val="FF0000"/>
            </w:rPr>
            <w:t>GRADUATE</w:t>
          </w:r>
          <w:r w:rsidRPr="004C564A">
            <w:rPr>
              <w:rStyle w:val="PlaceholderText"/>
              <w:color w:val="FF0000"/>
            </w:rPr>
            <w:t xml:space="preserve"> </w:t>
          </w:r>
          <w:r>
            <w:rPr>
              <w:rStyle w:val="PlaceholderText"/>
              <w:color w:val="FF0000"/>
            </w:rPr>
            <w:t>DEGREE</w:t>
          </w:r>
        </w:p>
      </w:docPartBody>
    </w:docPart>
    <w:docPart>
      <w:docPartPr>
        <w:name w:val="32A284932C204CC58A9350AB1602F57B"/>
        <w:category>
          <w:name w:val="Genel"/>
          <w:gallery w:val="placeholder"/>
        </w:category>
        <w:types>
          <w:type w:val="bbPlcHdr"/>
        </w:types>
        <w:behaviors>
          <w:behavior w:val="content"/>
        </w:behaviors>
        <w:guid w:val="{3C5B937B-D8DD-439F-95F9-35B22DB61596}"/>
      </w:docPartPr>
      <w:docPartBody>
        <w:p w:rsidR="00E11BC4" w:rsidRDefault="003400A3" w:rsidP="003400A3">
          <w:pPr>
            <w:pStyle w:val="32A284932C204CC58A9350AB1602F57B5"/>
          </w:pPr>
          <w:r w:rsidRPr="00617572">
            <w:t>iSTANBUL,</w:t>
          </w:r>
          <w:r>
            <w:rPr>
              <w:rStyle w:val="PlaceholderText"/>
            </w:rPr>
            <w:t xml:space="preserve"> </w:t>
          </w:r>
        </w:p>
      </w:docPartBody>
    </w:docPart>
    <w:docPart>
      <w:docPartPr>
        <w:name w:val="A0961DA9B78F482DA65FA89A7EA938C1"/>
        <w:category>
          <w:name w:val="Genel"/>
          <w:gallery w:val="placeholder"/>
        </w:category>
        <w:types>
          <w:type w:val="bbPlcHdr"/>
        </w:types>
        <w:behaviors>
          <w:behavior w:val="content"/>
        </w:behaviors>
        <w:guid w:val="{FE250DDC-A6D4-46F9-B1AE-3F825D940196}"/>
      </w:docPartPr>
      <w:docPartBody>
        <w:p w:rsidR="00E11BC4" w:rsidRDefault="00D17037" w:rsidP="00D17037">
          <w:pPr>
            <w:pStyle w:val="D2C56DD98FD748919A9202201DBB72A892"/>
          </w:pPr>
          <w:r w:rsidRPr="004548AB">
            <w:rPr>
              <w:rStyle w:val="PlaceholderText"/>
            </w:rPr>
            <w:t>Metin girmek için buraya tıklayın veya dokunun.</w:t>
          </w:r>
        </w:p>
      </w:docPartBody>
    </w:docPart>
    <w:docPart>
      <w:docPartPr>
        <w:name w:val="44F0D25761454A97911A0D771674AF04"/>
        <w:category>
          <w:name w:val="Genel"/>
          <w:gallery w:val="placeholder"/>
        </w:category>
        <w:types>
          <w:type w:val="bbPlcHdr"/>
        </w:types>
        <w:behaviors>
          <w:behavior w:val="content"/>
        </w:behaviors>
        <w:guid w:val="{9E955584-68BF-4F5D-AA22-EE5BF2E5D029}"/>
      </w:docPartPr>
      <w:docPartBody>
        <w:p w:rsidR="00E11BC4" w:rsidRDefault="00D17037" w:rsidP="00D17037">
          <w:pPr>
            <w:pStyle w:val="D2C56DD98FD748919A9202201DBB72A8"/>
          </w:pPr>
          <w:r w:rsidRPr="004548AB">
            <w:rPr>
              <w:rStyle w:val="PlaceholderText"/>
            </w:rPr>
            <w:t>Metin girmek için buraya tıklayın veya dokunun.</w:t>
          </w:r>
        </w:p>
      </w:docPartBody>
    </w:docPart>
    <w:docPart>
      <w:docPartPr>
        <w:name w:val="8D3ABA4A8932494D8D69188C3FA490F2"/>
        <w:category>
          <w:name w:val="Genel"/>
          <w:gallery w:val="placeholder"/>
        </w:category>
        <w:types>
          <w:type w:val="bbPlcHdr"/>
        </w:types>
        <w:behaviors>
          <w:behavior w:val="content"/>
        </w:behaviors>
        <w:guid w:val="{073E7086-7CD2-49B6-84A0-6DC0D3081736}"/>
      </w:docPartPr>
      <w:docPartBody>
        <w:p w:rsidR="00E11BC4" w:rsidRDefault="003400A3" w:rsidP="003400A3">
          <w:pPr>
            <w:pStyle w:val="8D3ABA4A8932494D8D69188C3FA490F25"/>
          </w:pPr>
          <w:r w:rsidRPr="00617572">
            <w:t>iSTANBUL,</w:t>
          </w:r>
          <w:r>
            <w:rPr>
              <w:rStyle w:val="PlaceholderText"/>
            </w:rPr>
            <w:t xml:space="preserve"> </w:t>
          </w:r>
        </w:p>
      </w:docPartBody>
    </w:docPart>
    <w:docPart>
      <w:docPartPr>
        <w:name w:val="B39F6B826640486CA3246118BD01E791"/>
        <w:category>
          <w:name w:val="Genel"/>
          <w:gallery w:val="placeholder"/>
        </w:category>
        <w:types>
          <w:type w:val="bbPlcHdr"/>
        </w:types>
        <w:behaviors>
          <w:behavior w:val="content"/>
        </w:behaviors>
        <w:guid w:val="{B0E16FB8-F87B-4726-91BE-4A34499622D0}"/>
      </w:docPartPr>
      <w:docPartBody>
        <w:p w:rsidR="00E11BC4" w:rsidRDefault="003400A3" w:rsidP="003400A3">
          <w:pPr>
            <w:pStyle w:val="B39F6B826640486CA3246118BD01E7915"/>
          </w:pPr>
          <w:r w:rsidRPr="008307F3">
            <w:rPr>
              <w:rStyle w:val="PlaceholderText"/>
              <w:b w:val="0"/>
              <w:bCs/>
              <w:caps w:val="0"/>
              <w:color w:val="FF0000"/>
              <w:sz w:val="24"/>
              <w:szCs w:val="24"/>
              <w:lang w:val="en-US"/>
            </w:rPr>
            <w:t>Touch for the date</w:t>
          </w:r>
        </w:p>
      </w:docPartBody>
    </w:docPart>
    <w:docPart>
      <w:docPartPr>
        <w:name w:val="82D985027D604C5EBBCD97CEDEDE4DCA"/>
        <w:category>
          <w:name w:val="Genel"/>
          <w:gallery w:val="placeholder"/>
        </w:category>
        <w:types>
          <w:type w:val="bbPlcHdr"/>
        </w:types>
        <w:behaviors>
          <w:behavior w:val="content"/>
        </w:behaviors>
        <w:guid w:val="{06151B14-A513-46AE-997F-3A9CB057A3F7}"/>
      </w:docPartPr>
      <w:docPartBody>
        <w:p w:rsidR="00E11BC4" w:rsidRDefault="003400A3">
          <w:r w:rsidRPr="006E0ABB">
            <w:t xml:space="preserve">It was approaved on </w:t>
          </w:r>
          <w:r w:rsidRPr="00D86B88">
            <w:t xml:space="preserve">……………. </w:t>
          </w:r>
          <w:r w:rsidRPr="006E0ABB">
            <w:t xml:space="preserve">with decision no. </w:t>
          </w:r>
          <w:r w:rsidRPr="00D86B88">
            <w:t xml:space="preserve">……………. </w:t>
          </w:r>
          <w:r w:rsidRPr="006E0ABB">
            <w:t>by Istanbul Arel University</w:t>
          </w:r>
          <w:r>
            <w:t>,</w:t>
          </w:r>
          <w:r w:rsidRPr="006E0ABB">
            <w:t xml:space="preserve"> Graduate School Executive Board</w:t>
          </w:r>
          <w:r w:rsidRPr="00D86B88">
            <w:t>.</w:t>
          </w:r>
        </w:p>
      </w:docPartBody>
    </w:docPart>
    <w:docPart>
      <w:docPartPr>
        <w:name w:val="05A191ADD93C4DFDA45997EF0A241374"/>
        <w:category>
          <w:name w:val="Genel"/>
          <w:gallery w:val="placeholder"/>
        </w:category>
        <w:types>
          <w:type w:val="bbPlcHdr"/>
        </w:types>
        <w:behaviors>
          <w:behavior w:val="content"/>
        </w:behaviors>
        <w:guid w:val="{8C4BE558-6C09-4C36-B03B-AB9003261AB3}"/>
      </w:docPartPr>
      <w:docPartBody>
        <w:p w:rsidR="00E11BC4" w:rsidRDefault="00D17037" w:rsidP="00D17037">
          <w:pPr>
            <w:pStyle w:val="82BBB17FB24F446E97D9AFF1B33026F410"/>
          </w:pPr>
          <w:r w:rsidRPr="004548AB">
            <w:rPr>
              <w:rStyle w:val="PlaceholderText"/>
            </w:rPr>
            <w:t>Metin girmek için buraya tıklayın veya dokunun.</w:t>
          </w:r>
        </w:p>
      </w:docPartBody>
    </w:docPart>
    <w:docPart>
      <w:docPartPr>
        <w:name w:val="BE8FECB77D56414F9077374434EA40AF"/>
        <w:category>
          <w:name w:val="Genel"/>
          <w:gallery w:val="placeholder"/>
        </w:category>
        <w:types>
          <w:type w:val="bbPlcHdr"/>
        </w:types>
        <w:behaviors>
          <w:behavior w:val="content"/>
        </w:behaviors>
        <w:guid w:val="{0D43D03C-E763-4BE5-B1E1-9217B5FFD8DA}"/>
      </w:docPartPr>
      <w:docPartBody>
        <w:p w:rsidR="00E11BC4" w:rsidRDefault="003400A3" w:rsidP="003400A3">
          <w:pPr>
            <w:pStyle w:val="BE8FECB77D56414F9077374434EA40AF5"/>
          </w:pPr>
          <w:r w:rsidRPr="008307F3">
            <w:rPr>
              <w:rStyle w:val="PlaceholderText"/>
              <w:color w:val="FF0000"/>
              <w:lang w:val="en-US"/>
            </w:rPr>
            <w:t>Touch for the date</w:t>
          </w:r>
        </w:p>
      </w:docPartBody>
    </w:docPart>
    <w:docPart>
      <w:docPartPr>
        <w:name w:val="AB956AEC1BF146B0BBD791D44F9A82C1"/>
        <w:category>
          <w:name w:val="Genel"/>
          <w:gallery w:val="placeholder"/>
        </w:category>
        <w:types>
          <w:type w:val="bbPlcHdr"/>
        </w:types>
        <w:behaviors>
          <w:behavior w:val="content"/>
        </w:behaviors>
        <w:guid w:val="{14E1B0D6-F2CE-4974-A283-61ADE4951612}"/>
      </w:docPartPr>
      <w:docPartBody>
        <w:p w:rsidR="00780DAF" w:rsidRDefault="00E11BC4" w:rsidP="00E11BC4">
          <w:pPr>
            <w:pStyle w:val="DB5C71C2244848A59BE8AE57DE85DA2C12"/>
          </w:pPr>
          <w:r w:rsidRPr="006A43B3">
            <w:rPr>
              <w:rStyle w:val="PlaceholderText"/>
            </w:rPr>
            <w:t>Metin girmek için burayı tıklatın.</w:t>
          </w:r>
        </w:p>
      </w:docPartBody>
    </w:docPart>
    <w:docPart>
      <w:docPartPr>
        <w:name w:val="191BE089FCE24B02AD7A3B837DB9378A"/>
        <w:category>
          <w:name w:val="Genel"/>
          <w:gallery w:val="placeholder"/>
        </w:category>
        <w:types>
          <w:type w:val="bbPlcHdr"/>
        </w:types>
        <w:behaviors>
          <w:behavior w:val="content"/>
        </w:behaviors>
        <w:guid w:val="{A70E406F-CDFC-4EAB-9D15-1EBD3767DB83}"/>
      </w:docPartPr>
      <w:docPartBody>
        <w:p w:rsidR="00780DAF" w:rsidRDefault="003400A3" w:rsidP="003400A3">
          <w:pPr>
            <w:pStyle w:val="191BE089FCE24B02AD7A3B837DB9378A5"/>
          </w:pPr>
          <w:r w:rsidRPr="00C53167">
            <w:rPr>
              <w:rStyle w:val="KAPAKChar"/>
              <w:bCs/>
              <w:color w:val="FF0000"/>
              <w:szCs w:val="24"/>
            </w:rPr>
            <w:t>TEZ BAŞLIĞINIZI BURAYA YAZINIZ</w:t>
          </w:r>
        </w:p>
      </w:docPartBody>
    </w:docPart>
    <w:docPart>
      <w:docPartPr>
        <w:name w:val="E55B4A11885A4CFF84C4F29BDB6DFA84"/>
        <w:category>
          <w:name w:val="Genel"/>
          <w:gallery w:val="placeholder"/>
        </w:category>
        <w:types>
          <w:type w:val="bbPlcHdr"/>
        </w:types>
        <w:behaviors>
          <w:behavior w:val="content"/>
        </w:behaviors>
        <w:guid w:val="{FFD0DFC8-1927-4D60-A4C1-425157B48FF2}"/>
      </w:docPartPr>
      <w:docPartBody>
        <w:p w:rsidR="00780DAF" w:rsidRDefault="003400A3" w:rsidP="003400A3">
          <w:pPr>
            <w:pStyle w:val="E55B4A11885A4CFF84C4F29BDB6DFA845"/>
          </w:pPr>
          <w:r>
            <w:rPr>
              <w:rStyle w:val="PlaceholderText"/>
              <w:color w:val="FF0000"/>
            </w:rPr>
            <w:t>LİSANSÜSTÜ P</w:t>
          </w:r>
          <w:r w:rsidRPr="004C564A">
            <w:rPr>
              <w:rStyle w:val="PlaceholderText"/>
              <w:color w:val="FF0000"/>
            </w:rPr>
            <w:t>rogramınızı seçiniz</w:t>
          </w:r>
        </w:p>
      </w:docPartBody>
    </w:docPart>
    <w:docPart>
      <w:docPartPr>
        <w:name w:val="CBEC8077AE8D4A68A0D1DF791950CB48"/>
        <w:category>
          <w:name w:val="Genel"/>
          <w:gallery w:val="placeholder"/>
        </w:category>
        <w:types>
          <w:type w:val="bbPlcHdr"/>
        </w:types>
        <w:behaviors>
          <w:behavior w:val="content"/>
        </w:behaviors>
        <w:guid w:val="{68BC1200-16D1-4D11-B2E1-9EF108098002}"/>
      </w:docPartPr>
      <w:docPartBody>
        <w:p w:rsidR="00780DAF" w:rsidRDefault="00E11BC4" w:rsidP="00E11BC4">
          <w:pPr>
            <w:pStyle w:val="3C15FFDF5AF74AA29B82AFEFBE5E417013"/>
          </w:pPr>
          <w:r w:rsidRPr="006A43B3">
            <w:rPr>
              <w:rStyle w:val="PlaceholderText"/>
            </w:rPr>
            <w:t>Metin girmek için burayı tıklatın.</w:t>
          </w:r>
        </w:p>
      </w:docPartBody>
    </w:docPart>
    <w:docPart>
      <w:docPartPr>
        <w:name w:val="552B36AFBC5B41F6B57FEA4E2D927235"/>
        <w:category>
          <w:name w:val="Genel"/>
          <w:gallery w:val="placeholder"/>
        </w:category>
        <w:types>
          <w:type w:val="bbPlcHdr"/>
        </w:types>
        <w:behaviors>
          <w:behavior w:val="content"/>
        </w:behaviors>
        <w:guid w:val="{2D200BCE-53DA-4464-89E2-6C75FB666ABD}"/>
      </w:docPartPr>
      <w:docPartBody>
        <w:p w:rsidR="00780DAF" w:rsidRDefault="00E11BC4" w:rsidP="00E11BC4">
          <w:pPr>
            <w:pStyle w:val="184CA0191FD54EC5B27E629CA6CE8BD414"/>
          </w:pPr>
          <w:r w:rsidRPr="006A43B3">
            <w:rPr>
              <w:rStyle w:val="PlaceholderText"/>
            </w:rPr>
            <w:t>Metin girmek için burayı tıklatın.</w:t>
          </w:r>
        </w:p>
      </w:docPartBody>
    </w:docPart>
    <w:docPart>
      <w:docPartPr>
        <w:name w:val="E418DF80806D4E9CA0F675A261F5F492"/>
        <w:category>
          <w:name w:val="Genel"/>
          <w:gallery w:val="placeholder"/>
        </w:category>
        <w:types>
          <w:type w:val="bbPlcHdr"/>
        </w:types>
        <w:behaviors>
          <w:behavior w:val="content"/>
        </w:behaviors>
        <w:guid w:val="{F9605CAC-009C-4654-97E6-354BB611BA8C}"/>
      </w:docPartPr>
      <w:docPartBody>
        <w:p w:rsidR="00780DAF" w:rsidRDefault="00E11BC4" w:rsidP="00E11BC4">
          <w:pPr>
            <w:pStyle w:val="546E835F59D949F79B5A334C16EC815914"/>
          </w:pPr>
          <w:r w:rsidRPr="006A43B3">
            <w:rPr>
              <w:rStyle w:val="PlaceholderText"/>
            </w:rPr>
            <w:t>Metin girmek için burayı tıklatın.</w:t>
          </w:r>
        </w:p>
      </w:docPartBody>
    </w:docPart>
    <w:docPart>
      <w:docPartPr>
        <w:name w:val="3DC33C89D49F47B59D8FBB8584C6EEF4"/>
        <w:category>
          <w:name w:val="Genel"/>
          <w:gallery w:val="placeholder"/>
        </w:category>
        <w:types>
          <w:type w:val="bbPlcHdr"/>
        </w:types>
        <w:behaviors>
          <w:behavior w:val="content"/>
        </w:behaviors>
        <w:guid w:val="{52E2115E-865E-4281-857E-EAB1AB93383A}"/>
      </w:docPartPr>
      <w:docPartBody>
        <w:p w:rsidR="00780DAF" w:rsidRDefault="00E11BC4" w:rsidP="00E11BC4">
          <w:pPr>
            <w:pStyle w:val="9FF50F04F2F0428B9C354B54A2AEF6D413"/>
          </w:pPr>
          <w:r w:rsidRPr="006A43B3">
            <w:rPr>
              <w:rStyle w:val="PlaceholderText"/>
            </w:rPr>
            <w:t>Metin girmek için burayı tıklatın.</w:t>
          </w:r>
        </w:p>
      </w:docPartBody>
    </w:docPart>
    <w:docPart>
      <w:docPartPr>
        <w:name w:val="095E51154193464E8ABE20D898CD6308"/>
        <w:category>
          <w:name w:val="Genel"/>
          <w:gallery w:val="placeholder"/>
        </w:category>
        <w:types>
          <w:type w:val="bbPlcHdr"/>
        </w:types>
        <w:behaviors>
          <w:behavior w:val="content"/>
        </w:behaviors>
        <w:guid w:val="{16840315-BB4F-447E-969C-EAC753FEC985}"/>
      </w:docPartPr>
      <w:docPartBody>
        <w:p w:rsidR="00780DAF" w:rsidRDefault="008B372F" w:rsidP="008B372F">
          <w:r w:rsidRPr="004C564A">
            <w:rPr>
              <w:color w:val="FF0000"/>
            </w:rPr>
            <w:t>Tarih girmek için tıklayınız</w:t>
          </w:r>
        </w:p>
      </w:docPartBody>
    </w:docPart>
    <w:docPart>
      <w:docPartPr>
        <w:name w:val="853388140E3848BAB03B21CDFB6B1B19"/>
        <w:category>
          <w:name w:val="Genel"/>
          <w:gallery w:val="placeholder"/>
        </w:category>
        <w:types>
          <w:type w:val="bbPlcHdr"/>
        </w:types>
        <w:behaviors>
          <w:behavior w:val="content"/>
        </w:behaviors>
        <w:guid w:val="{4A9DFB99-6BF3-4CC0-91F3-F8270E5FCEFE}"/>
      </w:docPartPr>
      <w:docPartBody>
        <w:p w:rsidR="00780DAF" w:rsidRDefault="00E11BC4" w:rsidP="00E11BC4">
          <w:pPr>
            <w:pStyle w:val="7B107B41DCD24619A0B90367A5D2172A14"/>
          </w:pPr>
          <w:r w:rsidRPr="006A43B3">
            <w:rPr>
              <w:rStyle w:val="PlaceholderText"/>
            </w:rPr>
            <w:t>Metin girmek için burayı tıklatın.</w:t>
          </w:r>
        </w:p>
      </w:docPartBody>
    </w:docPart>
    <w:docPart>
      <w:docPartPr>
        <w:name w:val="3C0ED6D1DC184852B48B32EB73F82B38"/>
        <w:category>
          <w:name w:val="Genel"/>
          <w:gallery w:val="placeholder"/>
        </w:category>
        <w:types>
          <w:type w:val="bbPlcHdr"/>
        </w:types>
        <w:behaviors>
          <w:behavior w:val="content"/>
        </w:behaviors>
        <w:guid w:val="{B8BA6558-EA3A-4272-809E-7FE9D7BD22BB}"/>
      </w:docPartPr>
      <w:docPartBody>
        <w:p w:rsidR="00780DAF" w:rsidRDefault="00780DAF" w:rsidP="00780DAF">
          <w:r w:rsidRPr="004548AB">
            <w:rPr>
              <w:rStyle w:val="PlaceholderText"/>
            </w:rPr>
            <w:t>Metin girmek için buraya tıklayın veya dokunun.</w:t>
          </w:r>
        </w:p>
      </w:docPartBody>
    </w:docPart>
    <w:docPart>
      <w:docPartPr>
        <w:name w:val="54F48FE47A8C4744B08F4D9E0680A13B"/>
        <w:category>
          <w:name w:val="Genel"/>
          <w:gallery w:val="placeholder"/>
        </w:category>
        <w:types>
          <w:type w:val="bbPlcHdr"/>
        </w:types>
        <w:behaviors>
          <w:behavior w:val="content"/>
        </w:behaviors>
        <w:guid w:val="{308BE777-1444-4E21-9CDA-514FDA2385DE}"/>
      </w:docPartPr>
      <w:docPartBody>
        <w:p w:rsidR="00780DAF" w:rsidRDefault="00780DAF" w:rsidP="00780DAF">
          <w:r w:rsidRPr="004548AB">
            <w:rPr>
              <w:rStyle w:val="PlaceholderText"/>
            </w:rPr>
            <w:t>Metin girmek için buraya tıklayın veya dokunun.</w:t>
          </w:r>
        </w:p>
      </w:docPartBody>
    </w:docPart>
    <w:docPart>
      <w:docPartPr>
        <w:name w:val="C7898BFECFC444708D49F759F61AE9F9"/>
        <w:category>
          <w:name w:val="Genel"/>
          <w:gallery w:val="placeholder"/>
        </w:category>
        <w:types>
          <w:type w:val="bbPlcHdr"/>
        </w:types>
        <w:behaviors>
          <w:behavior w:val="content"/>
        </w:behaviors>
        <w:guid w:val="{559BB629-7508-485C-8E4E-608CA4D148BF}"/>
      </w:docPartPr>
      <w:docPartBody>
        <w:p w:rsidR="00780DAF" w:rsidRDefault="00780DAF" w:rsidP="00780DAF">
          <w:r w:rsidRPr="004548AB">
            <w:rPr>
              <w:rStyle w:val="PlaceholderText"/>
            </w:rPr>
            <w:t>Metin girmek için buraya tıklayın veya dokunun.</w:t>
          </w:r>
        </w:p>
      </w:docPartBody>
    </w:docPart>
    <w:docPart>
      <w:docPartPr>
        <w:name w:val="4A6FD7C160DC46BBBD955234EA1D072B"/>
        <w:category>
          <w:name w:val="Genel"/>
          <w:gallery w:val="placeholder"/>
        </w:category>
        <w:types>
          <w:type w:val="bbPlcHdr"/>
        </w:types>
        <w:behaviors>
          <w:behavior w:val="content"/>
        </w:behaviors>
        <w:guid w:val="{D5949F8B-E953-47DE-93EF-B834AB06C3DE}"/>
      </w:docPartPr>
      <w:docPartBody>
        <w:p w:rsidR="00783023" w:rsidRDefault="003400A3" w:rsidP="003400A3">
          <w:pPr>
            <w:pStyle w:val="4A6FD7C160DC46BBBD955234EA1D072B5"/>
          </w:pPr>
          <w:r w:rsidRPr="008307F3">
            <w:rPr>
              <w:rStyle w:val="PlaceholderText"/>
              <w:color w:val="FF0000"/>
              <w:lang w:val="en-US"/>
            </w:rPr>
            <w:t>Touch for the date</w:t>
          </w:r>
        </w:p>
      </w:docPartBody>
    </w:docPart>
    <w:docPart>
      <w:docPartPr>
        <w:name w:val="546E835F59D949F79B5A334C16EC8159"/>
        <w:category>
          <w:name w:val="Genel"/>
          <w:gallery w:val="placeholder"/>
        </w:category>
        <w:types>
          <w:type w:val="bbPlcHdr"/>
        </w:types>
        <w:behaviors>
          <w:behavior w:val="content"/>
        </w:behaviors>
        <w:guid w:val="{C5882F48-EE80-40F0-8AF7-8649FBCF5F30}"/>
      </w:docPartPr>
      <w:docPartBody>
        <w:p w:rsidR="00471019" w:rsidRDefault="003400A3" w:rsidP="003400A3">
          <w:pPr>
            <w:pStyle w:val="546E835F59D949F79B5A334C16EC81595"/>
          </w:pPr>
          <w:r>
            <w:rPr>
              <w:rStyle w:val="PlaceholderText"/>
              <w:color w:val="FF0000"/>
            </w:rPr>
            <w:t>touch for the date</w:t>
          </w:r>
        </w:p>
      </w:docPartBody>
    </w:docPart>
    <w:docPart>
      <w:docPartPr>
        <w:name w:val="7B107B41DCD24619A0B90367A5D2172A"/>
        <w:category>
          <w:name w:val="Genel"/>
          <w:gallery w:val="placeholder"/>
        </w:category>
        <w:types>
          <w:type w:val="bbPlcHdr"/>
        </w:types>
        <w:behaviors>
          <w:behavior w:val="content"/>
        </w:behaviors>
        <w:guid w:val="{D5443BEA-5466-461A-A3DE-E09A6AB56831}"/>
      </w:docPartPr>
      <w:docPartBody>
        <w:p w:rsidR="00471019" w:rsidRDefault="003400A3" w:rsidP="003400A3">
          <w:pPr>
            <w:pStyle w:val="7B107B41DCD24619A0B90367A5D2172A5"/>
          </w:pPr>
          <w:r>
            <w:rPr>
              <w:rStyle w:val="PlaceholderText"/>
              <w:color w:val="FF0000"/>
            </w:rPr>
            <w:t>touch for the date</w:t>
          </w:r>
        </w:p>
      </w:docPartBody>
    </w:docPart>
    <w:docPart>
      <w:docPartPr>
        <w:name w:val="2480099D81BB49919EDE606CDFCC4338"/>
        <w:category>
          <w:name w:val="Genel"/>
          <w:gallery w:val="placeholder"/>
        </w:category>
        <w:types>
          <w:type w:val="bbPlcHdr"/>
        </w:types>
        <w:behaviors>
          <w:behavior w:val="content"/>
        </w:behaviors>
        <w:guid w:val="{5CB1F4C2-E00F-4A9B-A421-877C04FD1EFF}"/>
      </w:docPartPr>
      <w:docPartBody>
        <w:p w:rsidR="001C3AED" w:rsidRDefault="003400A3" w:rsidP="009D7287">
          <w:pPr>
            <w:pStyle w:val="2480099D81BB49919EDE606CDFCC4338"/>
          </w:pPr>
          <w:r>
            <w:t>supervısor</w:t>
          </w:r>
          <w:r w:rsidRPr="0073625C">
            <w:t xml:space="preserve">: </w:t>
          </w:r>
        </w:p>
      </w:docPartBody>
    </w:docPart>
    <w:docPart>
      <w:docPartPr>
        <w:name w:val="55531C5FC2B2451981125B598829C2CE"/>
        <w:category>
          <w:name w:val="Genel"/>
          <w:gallery w:val="placeholder"/>
        </w:category>
        <w:types>
          <w:type w:val="bbPlcHdr"/>
        </w:types>
        <w:behaviors>
          <w:behavior w:val="content"/>
        </w:behaviors>
        <w:guid w:val="{D95DE6CF-627B-49B9-88CB-E8078BB840E3}"/>
      </w:docPartPr>
      <w:docPartBody>
        <w:p w:rsidR="00D3614C" w:rsidRDefault="004335F4" w:rsidP="004335F4">
          <w:pPr>
            <w:pStyle w:val="55531C5FC2B2451981125B598829C2CE"/>
          </w:pPr>
          <w:r w:rsidRPr="006A43B3">
            <w:rPr>
              <w:rStyle w:val="PlaceholderText"/>
            </w:rPr>
            <w:t>Metin girmek için burayı tıklatın.</w:t>
          </w:r>
        </w:p>
      </w:docPartBody>
    </w:docPart>
    <w:docPart>
      <w:docPartPr>
        <w:name w:val="41389CC03A8F45EE8B79F434F78DB4D3"/>
        <w:category>
          <w:name w:val="Genel"/>
          <w:gallery w:val="placeholder"/>
        </w:category>
        <w:types>
          <w:type w:val="bbPlcHdr"/>
        </w:types>
        <w:behaviors>
          <w:behavior w:val="content"/>
        </w:behaviors>
        <w:guid w:val="{0BA2E343-603E-49B1-B7C1-6873AF452FA4}"/>
      </w:docPartPr>
      <w:docPartBody>
        <w:p w:rsidR="00D3614C" w:rsidRDefault="003400A3" w:rsidP="003400A3">
          <w:pPr>
            <w:pStyle w:val="41389CC03A8F45EE8B79F434F78DB4D35"/>
          </w:pPr>
          <w:r>
            <w:rPr>
              <w:rStyle w:val="PlaceholderText"/>
              <w:color w:val="FF0000"/>
            </w:rPr>
            <w:t>tItle of the thesI</w:t>
          </w:r>
          <w:r w:rsidRPr="004C564A">
            <w:rPr>
              <w:rStyle w:val="PlaceholderText"/>
              <w:color w:val="FF0000"/>
            </w:rPr>
            <w:t>s</w:t>
          </w:r>
        </w:p>
      </w:docPartBody>
    </w:docPart>
    <w:docPart>
      <w:docPartPr>
        <w:name w:val="55AD72C97B00400DBE96A304DF8BC853"/>
        <w:category>
          <w:name w:val="Genel"/>
          <w:gallery w:val="placeholder"/>
        </w:category>
        <w:types>
          <w:type w:val="bbPlcHdr"/>
        </w:types>
        <w:behaviors>
          <w:behavior w:val="content"/>
        </w:behaviors>
        <w:guid w:val="{F6D48FB2-5F18-4330-B103-E1EF92F92389}"/>
      </w:docPartPr>
      <w:docPartBody>
        <w:p w:rsidR="00D3614C" w:rsidRDefault="003400A3" w:rsidP="003400A3">
          <w:pPr>
            <w:pStyle w:val="55AD72C97B00400DBE96A304DF8BC8535"/>
          </w:pPr>
          <w:r w:rsidRPr="00C0076D">
            <w:rPr>
              <w:rStyle w:val="PlaceholderText"/>
              <w:color w:val="FF0000"/>
            </w:rPr>
            <w:t>GRADUATE DEGREE</w:t>
          </w:r>
        </w:p>
      </w:docPartBody>
    </w:docPart>
    <w:docPart>
      <w:docPartPr>
        <w:name w:val="7EE9A8A55AE141959BFAD3EA95FFEBC9"/>
        <w:category>
          <w:name w:val="Genel"/>
          <w:gallery w:val="placeholder"/>
        </w:category>
        <w:types>
          <w:type w:val="bbPlcHdr"/>
        </w:types>
        <w:behaviors>
          <w:behavior w:val="content"/>
        </w:behaviors>
        <w:guid w:val="{50A1548F-D528-4DCB-9C85-ED6FC6F018DD}"/>
      </w:docPartPr>
      <w:docPartBody>
        <w:p w:rsidR="00D3614C" w:rsidRDefault="003400A3" w:rsidP="003400A3">
          <w:pPr>
            <w:pStyle w:val="7EE9A8A55AE141959BFAD3EA95FFEBC95"/>
          </w:pPr>
          <w:r w:rsidRPr="004C564A">
            <w:rPr>
              <w:rStyle w:val="PlaceholderText"/>
              <w:color w:val="FF0000"/>
            </w:rPr>
            <w:t>name and surname of the author</w:t>
          </w:r>
        </w:p>
      </w:docPartBody>
    </w:docPart>
    <w:docPart>
      <w:docPartPr>
        <w:name w:val="A25C01B28F3944D381E01298547CFCDD"/>
        <w:category>
          <w:name w:val="Genel"/>
          <w:gallery w:val="placeholder"/>
        </w:category>
        <w:types>
          <w:type w:val="bbPlcHdr"/>
        </w:types>
        <w:behaviors>
          <w:behavior w:val="content"/>
        </w:behaviors>
        <w:guid w:val="{899939A2-8450-4464-B046-8EE070EF6537}"/>
      </w:docPartPr>
      <w:docPartBody>
        <w:p w:rsidR="00D3614C" w:rsidRDefault="004335F4" w:rsidP="004335F4">
          <w:pPr>
            <w:pStyle w:val="A25C01B28F3944D381E01298547CFCDD"/>
          </w:pPr>
          <w:r w:rsidRPr="006A43B3">
            <w:rPr>
              <w:rStyle w:val="PlaceholderText"/>
            </w:rPr>
            <w:t>Metin girmek için burayı tıklatın.</w:t>
          </w:r>
        </w:p>
      </w:docPartBody>
    </w:docPart>
    <w:docPart>
      <w:docPartPr>
        <w:name w:val="852D4C00A51F4996A9F713EE16B8A212"/>
        <w:category>
          <w:name w:val="Genel"/>
          <w:gallery w:val="placeholder"/>
        </w:category>
        <w:types>
          <w:type w:val="bbPlcHdr"/>
        </w:types>
        <w:behaviors>
          <w:behavior w:val="content"/>
        </w:behaviors>
        <w:guid w:val="{5AD72E96-2E96-420E-852E-380AB5F3FF49}"/>
      </w:docPartPr>
      <w:docPartBody>
        <w:p w:rsidR="00D3614C" w:rsidRDefault="004335F4" w:rsidP="004335F4">
          <w:pPr>
            <w:pStyle w:val="852D4C00A51F4996A9F713EE16B8A212"/>
          </w:pPr>
          <w:r w:rsidRPr="006A43B3">
            <w:rPr>
              <w:rStyle w:val="PlaceholderText"/>
            </w:rPr>
            <w:t>Metin girmek için burayı tıklatın.</w:t>
          </w:r>
        </w:p>
      </w:docPartBody>
    </w:docPart>
    <w:docPart>
      <w:docPartPr>
        <w:name w:val="76857180A4C0448EBDBC9B65E0621308"/>
        <w:category>
          <w:name w:val="Genel"/>
          <w:gallery w:val="placeholder"/>
        </w:category>
        <w:types>
          <w:type w:val="bbPlcHdr"/>
        </w:types>
        <w:behaviors>
          <w:behavior w:val="content"/>
        </w:behaviors>
        <w:guid w:val="{95E12672-0C19-4F52-A84B-AD7EE50D5A5B}"/>
      </w:docPartPr>
      <w:docPartBody>
        <w:p w:rsidR="00D3614C" w:rsidRDefault="004335F4" w:rsidP="004335F4">
          <w:pPr>
            <w:pStyle w:val="76857180A4C0448EBDBC9B65E0621308"/>
          </w:pPr>
          <w:r w:rsidRPr="006A43B3">
            <w:rPr>
              <w:rStyle w:val="PlaceholderText"/>
            </w:rPr>
            <w:t>Metin girmek için burayı tıklatın.</w:t>
          </w:r>
        </w:p>
      </w:docPartBody>
    </w:docPart>
    <w:docPart>
      <w:docPartPr>
        <w:name w:val="D24A3386DE8743F7BE77B2A2677D957B"/>
        <w:category>
          <w:name w:val="Genel"/>
          <w:gallery w:val="placeholder"/>
        </w:category>
        <w:types>
          <w:type w:val="bbPlcHdr"/>
        </w:types>
        <w:behaviors>
          <w:behavior w:val="content"/>
        </w:behaviors>
        <w:guid w:val="{35BCA304-E177-488A-96F7-0005DD0AFC3E}"/>
      </w:docPartPr>
      <w:docPartBody>
        <w:p w:rsidR="00D3614C" w:rsidRDefault="003400A3" w:rsidP="003400A3">
          <w:pPr>
            <w:pStyle w:val="D24A3386DE8743F7BE77B2A2677D957B5"/>
          </w:pPr>
          <w:r w:rsidRPr="004C564A">
            <w:rPr>
              <w:color w:val="FF0000"/>
            </w:rPr>
            <w:t xml:space="preserve">ınsert the date  here </w:t>
          </w:r>
        </w:p>
      </w:docPartBody>
    </w:docPart>
    <w:docPart>
      <w:docPartPr>
        <w:name w:val="2EB12BD29C794DEAB59CA337AE83925C"/>
        <w:category>
          <w:name w:val="Genel"/>
          <w:gallery w:val="placeholder"/>
        </w:category>
        <w:types>
          <w:type w:val="bbPlcHdr"/>
        </w:types>
        <w:behaviors>
          <w:behavior w:val="content"/>
        </w:behaviors>
        <w:guid w:val="{90B0A934-ECC2-4536-9948-28DA1923B3E3}"/>
      </w:docPartPr>
      <w:docPartBody>
        <w:p w:rsidR="000B22A9" w:rsidRDefault="003400A3" w:rsidP="003400A3">
          <w:pPr>
            <w:pStyle w:val="2EB12BD29C794DEAB59CA337AE83925C5"/>
          </w:pPr>
          <w:r>
            <w:rPr>
              <w:rStyle w:val="PlaceholderText"/>
              <w:color w:val="FF0000"/>
              <w:szCs w:val="28"/>
            </w:rPr>
            <w:t>choose your program</w:t>
          </w:r>
        </w:p>
      </w:docPartBody>
    </w:docPart>
    <w:docPart>
      <w:docPartPr>
        <w:name w:val="315240E276F147978ACDE31129B87B7C"/>
        <w:category>
          <w:name w:val="Genel"/>
          <w:gallery w:val="placeholder"/>
        </w:category>
        <w:types>
          <w:type w:val="bbPlcHdr"/>
        </w:types>
        <w:behaviors>
          <w:behavior w:val="content"/>
        </w:behaviors>
        <w:guid w:val="{1FB001EA-8854-42F0-A6B3-9AE12D50F4A0}"/>
      </w:docPartPr>
      <w:docPartBody>
        <w:p w:rsidR="000B22A9" w:rsidRDefault="003400A3" w:rsidP="003400A3">
          <w:pPr>
            <w:pStyle w:val="315240E276F147978ACDE31129B87B7C5"/>
          </w:pPr>
          <w:r>
            <w:rPr>
              <w:rStyle w:val="PlaceholderText"/>
              <w:color w:val="FF0000"/>
            </w:rPr>
            <w:t>GRADUATE</w:t>
          </w:r>
          <w:r w:rsidRPr="004C564A">
            <w:rPr>
              <w:rStyle w:val="PlaceholderText"/>
              <w:color w:val="FF0000"/>
            </w:rPr>
            <w:t xml:space="preserve"> </w:t>
          </w:r>
          <w:r>
            <w:rPr>
              <w:rStyle w:val="PlaceholderText"/>
              <w:color w:val="FF0000"/>
            </w:rPr>
            <w:t>DEGREE</w:t>
          </w:r>
        </w:p>
      </w:docPartBody>
    </w:docPart>
    <w:docPart>
      <w:docPartPr>
        <w:name w:val="734429D5691B4FB99E9DE317A8E55917"/>
        <w:category>
          <w:name w:val="Genel"/>
          <w:gallery w:val="placeholder"/>
        </w:category>
        <w:types>
          <w:type w:val="bbPlcHdr"/>
        </w:types>
        <w:behaviors>
          <w:behavior w:val="content"/>
        </w:behaviors>
        <w:guid w:val="{3507BA7A-5CA6-400B-A2BE-DFD4D1CD5181}"/>
      </w:docPartPr>
      <w:docPartBody>
        <w:p w:rsidR="0078132D" w:rsidRDefault="003400A3" w:rsidP="003400A3">
          <w:pPr>
            <w:pStyle w:val="734429D5691B4FB99E9DE317A8E559175"/>
          </w:pPr>
          <w:r>
            <w:rPr>
              <w:rStyle w:val="PlaceholderText"/>
              <w:color w:val="FF0000"/>
              <w:szCs w:val="28"/>
            </w:rPr>
            <w:t>choose your program</w:t>
          </w:r>
        </w:p>
      </w:docPartBody>
    </w:docPart>
    <w:docPart>
      <w:docPartPr>
        <w:name w:val="E3AEFD8E78064147A7804D7293733AF9"/>
        <w:category>
          <w:name w:val="Genel"/>
          <w:gallery w:val="placeholder"/>
        </w:category>
        <w:types>
          <w:type w:val="bbPlcHdr"/>
        </w:types>
        <w:behaviors>
          <w:behavior w:val="content"/>
        </w:behaviors>
        <w:guid w:val="{6AFDEB35-1C5A-46B4-9150-DED5627D892A}"/>
      </w:docPartPr>
      <w:docPartBody>
        <w:p w:rsidR="0078132D" w:rsidRDefault="003400A3" w:rsidP="003400A3">
          <w:pPr>
            <w:pStyle w:val="E3AEFD8E78064147A7804D7293733AF95"/>
          </w:pPr>
          <w:r w:rsidRPr="00291590">
            <w:rPr>
              <w:rStyle w:val="PlaceholderText"/>
              <w:color w:val="FF0000"/>
              <w:szCs w:val="24"/>
            </w:rPr>
            <w:t>choose your program</w:t>
          </w:r>
        </w:p>
      </w:docPartBody>
    </w:docPart>
    <w:docPart>
      <w:docPartPr>
        <w:name w:val="8A63A5D30F4842B7A805203A8F798834"/>
        <w:category>
          <w:name w:val="Genel"/>
          <w:gallery w:val="placeholder"/>
        </w:category>
        <w:types>
          <w:type w:val="bbPlcHdr"/>
        </w:types>
        <w:behaviors>
          <w:behavior w:val="content"/>
        </w:behaviors>
        <w:guid w:val="{EBC1F2B3-52E5-45CC-9689-2059EAAEDBB1}"/>
      </w:docPartPr>
      <w:docPartBody>
        <w:p w:rsidR="0078132D" w:rsidRDefault="003400A3" w:rsidP="003400A3">
          <w:pPr>
            <w:pStyle w:val="8A63A5D30F4842B7A805203A8F7988345"/>
          </w:pPr>
          <w:r>
            <w:rPr>
              <w:rStyle w:val="PlaceholderText"/>
              <w:color w:val="FF0000"/>
              <w:szCs w:val="28"/>
            </w:rPr>
            <w:t>PROGRAMINIZI</w:t>
          </w:r>
          <w:r w:rsidRPr="0042693C">
            <w:rPr>
              <w:rStyle w:val="PlaceholderText"/>
              <w:color w:val="FF0000"/>
              <w:szCs w:val="28"/>
            </w:rPr>
            <w:t xml:space="preserve"> SEÇİNİZ</w:t>
          </w:r>
        </w:p>
      </w:docPartBody>
    </w:docPart>
    <w:docPart>
      <w:docPartPr>
        <w:name w:val="93ED9B7A01964C1EBFD8026F38FEBCC3"/>
        <w:category>
          <w:name w:val="Genel"/>
          <w:gallery w:val="placeholder"/>
        </w:category>
        <w:types>
          <w:type w:val="bbPlcHdr"/>
        </w:types>
        <w:behaviors>
          <w:behavior w:val="content"/>
        </w:behaviors>
        <w:guid w:val="{6CE5CC74-083F-4A36-B61A-38BF7B41E0CA}"/>
      </w:docPartPr>
      <w:docPartBody>
        <w:p w:rsidR="009C7968" w:rsidRDefault="003400A3" w:rsidP="003400A3">
          <w:pPr>
            <w:pStyle w:val="93ED9B7A01964C1EBFD8026F38FEBCC34"/>
          </w:pPr>
          <w:r>
            <w:rPr>
              <w:rStyle w:val="PlaceholderText"/>
              <w:color w:val="FF0000"/>
            </w:rPr>
            <w:t>TITLE</w:t>
          </w:r>
        </w:p>
      </w:docPartBody>
    </w:docPart>
    <w:docPart>
      <w:docPartPr>
        <w:name w:val="A440219008954CE9BC252B65CC0D7CA8"/>
        <w:category>
          <w:name w:val="Genel"/>
          <w:gallery w:val="placeholder"/>
        </w:category>
        <w:types>
          <w:type w:val="bbPlcHdr"/>
        </w:types>
        <w:behaviors>
          <w:behavior w:val="content"/>
        </w:behaviors>
        <w:guid w:val="{C3BAE380-6805-43E2-A1E8-936FF0FF4D6D}"/>
      </w:docPartPr>
      <w:docPartBody>
        <w:p w:rsidR="009C7968" w:rsidRDefault="003400A3" w:rsidP="003400A3">
          <w:pPr>
            <w:pStyle w:val="A440219008954CE9BC252B65CC0D7CA83"/>
          </w:pPr>
          <w:r>
            <w:rPr>
              <w:rStyle w:val="PlaceholderText"/>
              <w:color w:val="FF0000"/>
            </w:rPr>
            <w:t>TITLE</w:t>
          </w:r>
        </w:p>
      </w:docPartBody>
    </w:docPart>
    <w:docPart>
      <w:docPartPr>
        <w:name w:val="2012D5FBD01F4225BC13E8242F89B322"/>
        <w:category>
          <w:name w:val="Genel"/>
          <w:gallery w:val="placeholder"/>
        </w:category>
        <w:types>
          <w:type w:val="bbPlcHdr"/>
        </w:types>
        <w:behaviors>
          <w:behavior w:val="content"/>
        </w:behaviors>
        <w:guid w:val="{BA246D15-67C8-42F9-B28F-FB6FFFB47306}"/>
      </w:docPartPr>
      <w:docPartBody>
        <w:p w:rsidR="009C7968" w:rsidRDefault="003400A3" w:rsidP="003400A3">
          <w:pPr>
            <w:pStyle w:val="2012D5FBD01F4225BC13E8242F89B3222"/>
          </w:pPr>
          <w:r>
            <w:rPr>
              <w:rStyle w:val="PlaceholderText"/>
              <w:color w:val="FF0000"/>
            </w:rPr>
            <w:t>ÜNVAN</w:t>
          </w:r>
        </w:p>
      </w:docPartBody>
    </w:docPart>
    <w:docPart>
      <w:docPartPr>
        <w:name w:val="15A6284CA19DF44A8111DFD4957B80D0"/>
        <w:category>
          <w:name w:val="General"/>
          <w:gallery w:val="placeholder"/>
        </w:category>
        <w:types>
          <w:type w:val="bbPlcHdr"/>
        </w:types>
        <w:behaviors>
          <w:behavior w:val="content"/>
        </w:behaviors>
        <w:guid w:val="{CEE2CE31-901A-1D4C-A302-4CD6A208FC32}"/>
      </w:docPartPr>
      <w:docPartBody>
        <w:p w:rsidR="006A308B" w:rsidRDefault="00C563DF" w:rsidP="00C563DF">
          <w:pPr>
            <w:pStyle w:val="15A6284CA19DF44A8111DFD4957B80D0"/>
          </w:pPr>
          <w:r w:rsidRPr="006A43B3">
            <w:rPr>
              <w:rStyle w:val="PlaceholderText"/>
            </w:rPr>
            <w:t>Metin girmek için burayı tıklatın.</w:t>
          </w:r>
        </w:p>
      </w:docPartBody>
    </w:docPart>
    <w:docPart>
      <w:docPartPr>
        <w:name w:val="06C4F58A7D784342BAA4607EE7458C17"/>
        <w:category>
          <w:name w:val="General"/>
          <w:gallery w:val="placeholder"/>
        </w:category>
        <w:types>
          <w:type w:val="bbPlcHdr"/>
        </w:types>
        <w:behaviors>
          <w:behavior w:val="content"/>
        </w:behaviors>
        <w:guid w:val="{E1E5BDE2-D41A-7047-ADB7-63A123761946}"/>
      </w:docPartPr>
      <w:docPartBody>
        <w:p w:rsidR="00000000" w:rsidRDefault="00F81CDD" w:rsidP="00F81CDD">
          <w:pPr>
            <w:pStyle w:val="06C4F58A7D784342BAA4607EE7458C17"/>
          </w:pPr>
          <w:r w:rsidRPr="008307F3">
            <w:rPr>
              <w:rStyle w:val="PlaceholderText"/>
              <w:b/>
              <w:bCs/>
              <w:color w:val="FF0000"/>
              <w:lang w:val="en-US"/>
            </w:rPr>
            <w:t>Title Name Surname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54F36"/>
    <w:multiLevelType w:val="multilevel"/>
    <w:tmpl w:val="041F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806341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7"/>
    <w:rsid w:val="00031C27"/>
    <w:rsid w:val="000A5757"/>
    <w:rsid w:val="000A5F98"/>
    <w:rsid w:val="000B22A9"/>
    <w:rsid w:val="001042FB"/>
    <w:rsid w:val="001128B1"/>
    <w:rsid w:val="00173472"/>
    <w:rsid w:val="00195DD7"/>
    <w:rsid w:val="001B1881"/>
    <w:rsid w:val="001B2C2C"/>
    <w:rsid w:val="001C3AED"/>
    <w:rsid w:val="001D5B32"/>
    <w:rsid w:val="001D7CE1"/>
    <w:rsid w:val="001E24AC"/>
    <w:rsid w:val="001F1A67"/>
    <w:rsid w:val="002078A4"/>
    <w:rsid w:val="0025074A"/>
    <w:rsid w:val="0026244C"/>
    <w:rsid w:val="00281F69"/>
    <w:rsid w:val="00294C98"/>
    <w:rsid w:val="0029566A"/>
    <w:rsid w:val="002E4E5D"/>
    <w:rsid w:val="00301435"/>
    <w:rsid w:val="00303139"/>
    <w:rsid w:val="00321CC8"/>
    <w:rsid w:val="003400A3"/>
    <w:rsid w:val="003A7C64"/>
    <w:rsid w:val="003C0168"/>
    <w:rsid w:val="003D637F"/>
    <w:rsid w:val="003E045C"/>
    <w:rsid w:val="0040243C"/>
    <w:rsid w:val="00420577"/>
    <w:rsid w:val="004335F4"/>
    <w:rsid w:val="00441FA8"/>
    <w:rsid w:val="00452449"/>
    <w:rsid w:val="00471019"/>
    <w:rsid w:val="004F5EE0"/>
    <w:rsid w:val="004F65ED"/>
    <w:rsid w:val="00506788"/>
    <w:rsid w:val="0053140E"/>
    <w:rsid w:val="0053285D"/>
    <w:rsid w:val="00544EB9"/>
    <w:rsid w:val="005530C5"/>
    <w:rsid w:val="00576373"/>
    <w:rsid w:val="00641DAA"/>
    <w:rsid w:val="00657283"/>
    <w:rsid w:val="006A308B"/>
    <w:rsid w:val="006D45CF"/>
    <w:rsid w:val="00727193"/>
    <w:rsid w:val="00742B87"/>
    <w:rsid w:val="00743CBF"/>
    <w:rsid w:val="0075204B"/>
    <w:rsid w:val="00753857"/>
    <w:rsid w:val="00766668"/>
    <w:rsid w:val="00773D0C"/>
    <w:rsid w:val="00780DAF"/>
    <w:rsid w:val="0078132D"/>
    <w:rsid w:val="00783023"/>
    <w:rsid w:val="007943AD"/>
    <w:rsid w:val="00833A23"/>
    <w:rsid w:val="00885BAA"/>
    <w:rsid w:val="0089202B"/>
    <w:rsid w:val="008A55A9"/>
    <w:rsid w:val="008B372F"/>
    <w:rsid w:val="008D20D6"/>
    <w:rsid w:val="009313C5"/>
    <w:rsid w:val="00957920"/>
    <w:rsid w:val="009C7968"/>
    <w:rsid w:val="009D7287"/>
    <w:rsid w:val="00AE297F"/>
    <w:rsid w:val="00B0461C"/>
    <w:rsid w:val="00B448CE"/>
    <w:rsid w:val="00B96582"/>
    <w:rsid w:val="00BE06B4"/>
    <w:rsid w:val="00BE2F41"/>
    <w:rsid w:val="00BE5B42"/>
    <w:rsid w:val="00C13FFD"/>
    <w:rsid w:val="00C5386F"/>
    <w:rsid w:val="00C563DF"/>
    <w:rsid w:val="00C67605"/>
    <w:rsid w:val="00CC2443"/>
    <w:rsid w:val="00CD6E68"/>
    <w:rsid w:val="00CF75EE"/>
    <w:rsid w:val="00D17037"/>
    <w:rsid w:val="00D31125"/>
    <w:rsid w:val="00D3614C"/>
    <w:rsid w:val="00D607BB"/>
    <w:rsid w:val="00DD4676"/>
    <w:rsid w:val="00E03C46"/>
    <w:rsid w:val="00E11BC4"/>
    <w:rsid w:val="00E12AF6"/>
    <w:rsid w:val="00E20421"/>
    <w:rsid w:val="00E32611"/>
    <w:rsid w:val="00E55A5D"/>
    <w:rsid w:val="00E942D8"/>
    <w:rsid w:val="00EC3F32"/>
    <w:rsid w:val="00EE0B55"/>
    <w:rsid w:val="00EF3D31"/>
    <w:rsid w:val="00F456FC"/>
    <w:rsid w:val="00F81CDD"/>
    <w:rsid w:val="00F9222E"/>
    <w:rsid w:val="00FF2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14C"/>
    <w:pPr>
      <w:pageBreakBefore/>
      <w:numPr>
        <w:numId w:val="1"/>
      </w:numPr>
      <w:spacing w:before="840" w:after="360" w:line="360" w:lineRule="auto"/>
      <w:ind w:left="993" w:hanging="284"/>
      <w:jc w:val="both"/>
      <w:outlineLvl w:val="0"/>
    </w:pPr>
    <w:rPr>
      <w:rFonts w:ascii="Times New Roman" w:eastAsiaTheme="majorEastAsia" w:hAnsi="Times New Roman" w:cstheme="majorBidi"/>
      <w:b/>
      <w:caps/>
      <w:sz w:val="28"/>
      <w:szCs w:val="32"/>
      <w:lang w:eastAsia="en-US"/>
    </w:rPr>
  </w:style>
  <w:style w:type="paragraph" w:styleId="Heading2">
    <w:name w:val="heading 2"/>
    <w:basedOn w:val="Normal"/>
    <w:next w:val="Normal"/>
    <w:link w:val="Heading2Char"/>
    <w:uiPriority w:val="9"/>
    <w:qFormat/>
    <w:rsid w:val="00D3614C"/>
    <w:pPr>
      <w:numPr>
        <w:ilvl w:val="1"/>
        <w:numId w:val="1"/>
      </w:numPr>
      <w:spacing w:before="240" w:after="120" w:line="360" w:lineRule="auto"/>
      <w:ind w:left="993" w:hanging="284"/>
      <w:jc w:val="both"/>
      <w:outlineLvl w:val="1"/>
    </w:pPr>
    <w:rPr>
      <w:rFonts w:ascii="Times New Roman" w:eastAsiaTheme="majorEastAsia" w:hAnsi="Times New Roman" w:cstheme="majorBidi"/>
      <w:b/>
      <w:sz w:val="24"/>
      <w:szCs w:val="26"/>
      <w:lang w:eastAsia="en-US"/>
    </w:rPr>
  </w:style>
  <w:style w:type="paragraph" w:styleId="Heading3">
    <w:name w:val="heading 3"/>
    <w:basedOn w:val="Normal"/>
    <w:next w:val="Normal"/>
    <w:link w:val="Heading3Char"/>
    <w:uiPriority w:val="9"/>
    <w:qFormat/>
    <w:rsid w:val="00D3614C"/>
    <w:pPr>
      <w:numPr>
        <w:ilvl w:val="2"/>
        <w:numId w:val="1"/>
      </w:numPr>
      <w:spacing w:before="240" w:after="120" w:line="360" w:lineRule="auto"/>
      <w:ind w:left="993" w:hanging="284"/>
      <w:jc w:val="both"/>
      <w:outlineLvl w:val="2"/>
    </w:pPr>
    <w:rPr>
      <w:rFonts w:ascii="Times New Roman" w:eastAsiaTheme="majorEastAsia" w:hAnsi="Times New Roman" w:cstheme="majorBidi"/>
      <w:b/>
      <w:sz w:val="24"/>
      <w:szCs w:val="24"/>
      <w:lang w:eastAsia="en-US"/>
    </w:rPr>
  </w:style>
  <w:style w:type="paragraph" w:styleId="Heading4">
    <w:name w:val="heading 4"/>
    <w:basedOn w:val="Normal"/>
    <w:next w:val="Normal"/>
    <w:link w:val="Heading4Char"/>
    <w:uiPriority w:val="9"/>
    <w:qFormat/>
    <w:rsid w:val="00D3614C"/>
    <w:pPr>
      <w:numPr>
        <w:ilvl w:val="3"/>
        <w:numId w:val="1"/>
      </w:numPr>
      <w:spacing w:before="240" w:after="120" w:line="360" w:lineRule="auto"/>
      <w:ind w:left="1560" w:hanging="851"/>
      <w:jc w:val="both"/>
      <w:outlineLvl w:val="3"/>
    </w:pPr>
    <w:rPr>
      <w:rFonts w:ascii="Times New Roman" w:eastAsiaTheme="majorEastAsia" w:hAnsi="Times New Roman" w:cstheme="majorBidi"/>
      <w:b/>
      <w:iCs/>
      <w:sz w:val="24"/>
      <w:lang w:eastAsia="en-US"/>
    </w:rPr>
  </w:style>
  <w:style w:type="paragraph" w:styleId="Heading5">
    <w:name w:val="heading 5"/>
    <w:basedOn w:val="Normal"/>
    <w:next w:val="Normal"/>
    <w:link w:val="Heading5Char"/>
    <w:uiPriority w:val="9"/>
    <w:qFormat/>
    <w:rsid w:val="00D3614C"/>
    <w:pPr>
      <w:numPr>
        <w:ilvl w:val="4"/>
        <w:numId w:val="1"/>
      </w:numPr>
      <w:spacing w:before="240" w:after="120" w:line="360" w:lineRule="auto"/>
      <w:ind w:left="1701" w:hanging="992"/>
      <w:jc w:val="both"/>
      <w:outlineLvl w:val="4"/>
    </w:pPr>
    <w:rPr>
      <w:rFonts w:ascii="Times New Roman" w:eastAsiaTheme="majorEastAsia" w:hAnsi="Times New Roman" w:cstheme="majorBidi"/>
      <w:b/>
      <w:sz w:val="24"/>
      <w:lang w:eastAsia="en-US"/>
    </w:rPr>
  </w:style>
  <w:style w:type="paragraph" w:styleId="Heading6">
    <w:name w:val="heading 6"/>
    <w:basedOn w:val="Normal"/>
    <w:next w:val="Normal"/>
    <w:link w:val="Heading6Char"/>
    <w:uiPriority w:val="9"/>
    <w:semiHidden/>
    <w:qFormat/>
    <w:rsid w:val="00D3614C"/>
    <w:pPr>
      <w:keepNext/>
      <w:keepLines/>
      <w:numPr>
        <w:ilvl w:val="5"/>
        <w:numId w:val="1"/>
      </w:numPr>
      <w:spacing w:before="40" w:beforeAutospacing="1" w:after="0" w:afterAutospacing="1" w:line="360" w:lineRule="auto"/>
      <w:jc w:val="both"/>
      <w:outlineLvl w:val="5"/>
    </w:pPr>
    <w:rPr>
      <w:rFonts w:asciiTheme="majorHAnsi" w:eastAsiaTheme="majorEastAsia" w:hAnsiTheme="majorHAnsi" w:cstheme="majorBidi"/>
      <w:color w:val="1F3763" w:themeColor="accent1" w:themeShade="7F"/>
      <w:sz w:val="24"/>
      <w:lang w:eastAsia="en-US"/>
    </w:rPr>
  </w:style>
  <w:style w:type="paragraph" w:styleId="Heading7">
    <w:name w:val="heading 7"/>
    <w:basedOn w:val="Normal"/>
    <w:next w:val="Normal"/>
    <w:link w:val="Heading7Char"/>
    <w:uiPriority w:val="9"/>
    <w:semiHidden/>
    <w:unhideWhenUsed/>
    <w:qFormat/>
    <w:rsid w:val="00D3614C"/>
    <w:pPr>
      <w:keepNext/>
      <w:keepLines/>
      <w:numPr>
        <w:ilvl w:val="6"/>
        <w:numId w:val="1"/>
      </w:numPr>
      <w:spacing w:before="40" w:beforeAutospacing="1" w:after="0" w:afterAutospacing="1" w:line="360" w:lineRule="auto"/>
      <w:jc w:val="both"/>
      <w:outlineLvl w:val="6"/>
    </w:pPr>
    <w:rPr>
      <w:rFonts w:asciiTheme="majorHAnsi" w:eastAsiaTheme="majorEastAsia" w:hAnsiTheme="majorHAnsi" w:cstheme="majorBidi"/>
      <w:i/>
      <w:iCs/>
      <w:color w:val="1F3763" w:themeColor="accent1" w:themeShade="7F"/>
      <w:sz w:val="24"/>
      <w:lang w:eastAsia="en-US"/>
    </w:rPr>
  </w:style>
  <w:style w:type="paragraph" w:styleId="Heading8">
    <w:name w:val="heading 8"/>
    <w:basedOn w:val="Normal"/>
    <w:next w:val="Normal"/>
    <w:link w:val="Heading8Char"/>
    <w:uiPriority w:val="9"/>
    <w:semiHidden/>
    <w:unhideWhenUsed/>
    <w:qFormat/>
    <w:rsid w:val="00D3614C"/>
    <w:pPr>
      <w:keepNext/>
      <w:keepLines/>
      <w:numPr>
        <w:ilvl w:val="7"/>
        <w:numId w:val="1"/>
      </w:numPr>
      <w:spacing w:before="40" w:beforeAutospacing="1" w:after="0" w:afterAutospacing="1"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3614C"/>
    <w:pPr>
      <w:keepNext/>
      <w:keepLines/>
      <w:numPr>
        <w:ilvl w:val="8"/>
        <w:numId w:val="1"/>
      </w:numPr>
      <w:spacing w:before="40" w:beforeAutospacing="1" w:after="0" w:afterAutospacing="1"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CDD"/>
    <w:rPr>
      <w:color w:val="808080"/>
    </w:rPr>
  </w:style>
  <w:style w:type="paragraph" w:customStyle="1" w:styleId="KAPAK">
    <w:name w:val="KAPAK"/>
    <w:basedOn w:val="Normal"/>
    <w:link w:val="KAPAKChar"/>
    <w:qFormat/>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character" w:customStyle="1" w:styleId="KAPAKChar">
    <w:name w:val="KAPAK Char"/>
    <w:basedOn w:val="DefaultParagraphFont"/>
    <w:link w:val="KAPAK"/>
    <w:rsid w:val="003400A3"/>
    <w:rPr>
      <w:rFonts w:ascii="Times New Roman" w:eastAsiaTheme="minorHAnsi" w:hAnsi="Times New Roman"/>
      <w:b/>
      <w:caps/>
      <w:sz w:val="28"/>
      <w:lang w:eastAsia="en-US"/>
    </w:rPr>
  </w:style>
  <w:style w:type="paragraph" w:customStyle="1" w:styleId="D2C56DD98FD748919A9202201DBB72A892">
    <w:name w:val="D2C56DD98FD748919A9202201DBB72A892"/>
    <w:rsid w:val="00471019"/>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D2C56DD98FD748919A9202201DBB72A8">
    <w:name w:val="D2C56DD98FD748919A9202201DBB72A8"/>
    <w:rsid w:val="00441FA8"/>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82BBB17FB24F446E97D9AFF1B33026F410">
    <w:name w:val="82BBB17FB24F446E97D9AFF1B33026F410"/>
    <w:rsid w:val="00441FA8"/>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DB5C71C2244848A59BE8AE57DE85DA2C12">
    <w:name w:val="DB5C71C2244848A59BE8AE57DE85DA2C12"/>
    <w:rsid w:val="00441FA8"/>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3C15FFDF5AF74AA29B82AFEFBE5E417013">
    <w:name w:val="3C15FFDF5AF74AA29B82AFEFBE5E417013"/>
    <w:rsid w:val="00441FA8"/>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184CA0191FD54EC5B27E629CA6CE8BD414">
    <w:name w:val="184CA0191FD54EC5B27E629CA6CE8BD414"/>
    <w:rsid w:val="00441FA8"/>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546E835F59D949F79B5A334C16EC815914">
    <w:name w:val="546E835F59D949F79B5A334C16EC815914"/>
    <w:rsid w:val="00441FA8"/>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74D4804069BA41FBA4302EEC2540E2A013">
    <w:name w:val="74D4804069BA41FBA4302EEC2540E2A013"/>
    <w:rsid w:val="00441FA8"/>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4435D97515DA42C5807547641E84CC0014">
    <w:name w:val="4435D97515DA42C5807547641E84CC0014"/>
    <w:rsid w:val="00441FA8"/>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9FF50F04F2F0428B9C354B54A2AEF6D413">
    <w:name w:val="9FF50F04F2F0428B9C354B54A2AEF6D413"/>
    <w:rsid w:val="00441FA8"/>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8D3ABA4A8932494D8D69188C3FA490F213">
    <w:name w:val="8D3ABA4A8932494D8D69188C3FA490F213"/>
    <w:rsid w:val="00441FA8"/>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7B107B41DCD24619A0B90367A5D2172A14">
    <w:name w:val="7B107B41DCD24619A0B90367A5D2172A14"/>
    <w:rsid w:val="00441FA8"/>
    <w:pPr>
      <w:spacing w:before="100" w:beforeAutospacing="1" w:after="100" w:afterAutospacing="1" w:line="240" w:lineRule="auto"/>
      <w:jc w:val="center"/>
    </w:pPr>
    <w:rPr>
      <w:rFonts w:ascii="Times New Roman" w:eastAsiaTheme="minorHAnsi" w:hAnsi="Times New Roman"/>
      <w:b/>
      <w:caps/>
      <w:sz w:val="28"/>
      <w:lang w:eastAsia="en-US"/>
    </w:rPr>
  </w:style>
  <w:style w:type="character" w:customStyle="1" w:styleId="Heading1Char">
    <w:name w:val="Heading 1 Char"/>
    <w:basedOn w:val="DefaultParagraphFont"/>
    <w:link w:val="Heading1"/>
    <w:uiPriority w:val="9"/>
    <w:rsid w:val="009D7287"/>
    <w:rPr>
      <w:rFonts w:ascii="Times New Roman" w:eastAsiaTheme="majorEastAsia" w:hAnsi="Times New Roman" w:cstheme="majorBidi"/>
      <w:b/>
      <w:caps/>
      <w:sz w:val="28"/>
      <w:szCs w:val="32"/>
      <w:lang w:eastAsia="en-US"/>
    </w:rPr>
  </w:style>
  <w:style w:type="character" w:customStyle="1" w:styleId="Heading2Char">
    <w:name w:val="Heading 2 Char"/>
    <w:basedOn w:val="DefaultParagraphFont"/>
    <w:link w:val="Heading2"/>
    <w:uiPriority w:val="9"/>
    <w:rsid w:val="00D3614C"/>
    <w:rPr>
      <w:rFonts w:ascii="Times New Roman" w:eastAsiaTheme="majorEastAsia" w:hAnsi="Times New Roman" w:cstheme="majorBidi"/>
      <w:b/>
      <w:sz w:val="24"/>
      <w:szCs w:val="26"/>
      <w:lang w:eastAsia="en-US"/>
    </w:rPr>
  </w:style>
  <w:style w:type="character" w:customStyle="1" w:styleId="Heading3Char">
    <w:name w:val="Heading 3 Char"/>
    <w:basedOn w:val="DefaultParagraphFont"/>
    <w:link w:val="Heading3"/>
    <w:uiPriority w:val="9"/>
    <w:rsid w:val="009D7287"/>
    <w:rPr>
      <w:rFonts w:ascii="Times New Roman" w:eastAsiaTheme="majorEastAsia" w:hAnsi="Times New Roman" w:cstheme="majorBidi"/>
      <w:b/>
      <w:sz w:val="24"/>
      <w:szCs w:val="24"/>
      <w:lang w:eastAsia="en-US"/>
    </w:rPr>
  </w:style>
  <w:style w:type="character" w:customStyle="1" w:styleId="Heading4Char">
    <w:name w:val="Heading 4 Char"/>
    <w:basedOn w:val="DefaultParagraphFont"/>
    <w:link w:val="Heading4"/>
    <w:uiPriority w:val="9"/>
    <w:rsid w:val="009D7287"/>
    <w:rPr>
      <w:rFonts w:ascii="Times New Roman" w:eastAsiaTheme="majorEastAsia" w:hAnsi="Times New Roman" w:cstheme="majorBidi"/>
      <w:b/>
      <w:iCs/>
      <w:sz w:val="24"/>
      <w:lang w:eastAsia="en-US"/>
    </w:rPr>
  </w:style>
  <w:style w:type="character" w:customStyle="1" w:styleId="Heading5Char">
    <w:name w:val="Heading 5 Char"/>
    <w:basedOn w:val="DefaultParagraphFont"/>
    <w:link w:val="Heading5"/>
    <w:uiPriority w:val="9"/>
    <w:rsid w:val="009D7287"/>
    <w:rPr>
      <w:rFonts w:ascii="Times New Roman" w:eastAsiaTheme="majorEastAsia" w:hAnsi="Times New Roman" w:cstheme="majorBidi"/>
      <w:b/>
      <w:sz w:val="24"/>
      <w:lang w:eastAsia="en-US"/>
    </w:rPr>
  </w:style>
  <w:style w:type="character" w:customStyle="1" w:styleId="Heading6Char">
    <w:name w:val="Heading 6 Char"/>
    <w:basedOn w:val="DefaultParagraphFont"/>
    <w:link w:val="Heading6"/>
    <w:uiPriority w:val="9"/>
    <w:semiHidden/>
    <w:rsid w:val="009D7287"/>
    <w:rPr>
      <w:rFonts w:asciiTheme="majorHAnsi" w:eastAsiaTheme="majorEastAsia" w:hAnsiTheme="majorHAnsi" w:cstheme="majorBidi"/>
      <w:color w:val="1F3763" w:themeColor="accent1" w:themeShade="7F"/>
      <w:sz w:val="24"/>
      <w:lang w:eastAsia="en-US"/>
    </w:rPr>
  </w:style>
  <w:style w:type="character" w:customStyle="1" w:styleId="Heading7Char">
    <w:name w:val="Heading 7 Char"/>
    <w:basedOn w:val="DefaultParagraphFont"/>
    <w:link w:val="Heading7"/>
    <w:uiPriority w:val="9"/>
    <w:semiHidden/>
    <w:rsid w:val="009D7287"/>
    <w:rPr>
      <w:rFonts w:asciiTheme="majorHAnsi" w:eastAsiaTheme="majorEastAsia" w:hAnsiTheme="majorHAnsi" w:cstheme="majorBidi"/>
      <w:i/>
      <w:iCs/>
      <w:color w:val="1F3763" w:themeColor="accent1" w:themeShade="7F"/>
      <w:sz w:val="24"/>
      <w:lang w:eastAsia="en-US"/>
    </w:rPr>
  </w:style>
  <w:style w:type="character" w:customStyle="1" w:styleId="Heading8Char">
    <w:name w:val="Heading 8 Char"/>
    <w:basedOn w:val="DefaultParagraphFont"/>
    <w:link w:val="Heading8"/>
    <w:uiPriority w:val="9"/>
    <w:semiHidden/>
    <w:rsid w:val="009D728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D7287"/>
    <w:rPr>
      <w:rFonts w:asciiTheme="majorHAnsi" w:eastAsiaTheme="majorEastAsia" w:hAnsiTheme="majorHAnsi" w:cstheme="majorBidi"/>
      <w:i/>
      <w:iCs/>
      <w:color w:val="272727" w:themeColor="text1" w:themeTint="D8"/>
      <w:sz w:val="21"/>
      <w:szCs w:val="21"/>
      <w:lang w:eastAsia="en-US"/>
    </w:rPr>
  </w:style>
  <w:style w:type="paragraph" w:customStyle="1" w:styleId="2480099D81BB49919EDE606CDFCC4338">
    <w:name w:val="2480099D81BB49919EDE606CDFCC4338"/>
    <w:rsid w:val="009D7287"/>
  </w:style>
  <w:style w:type="paragraph" w:customStyle="1" w:styleId="55531C5FC2B2451981125B598829C2CE">
    <w:name w:val="55531C5FC2B2451981125B598829C2CE"/>
    <w:rsid w:val="004335F4"/>
    <w:rPr>
      <w:kern w:val="2"/>
      <w:lang w:val="en-US" w:eastAsia="en-US"/>
      <w14:ligatures w14:val="standardContextual"/>
    </w:rPr>
  </w:style>
  <w:style w:type="paragraph" w:customStyle="1" w:styleId="A25C01B28F3944D381E01298547CFCDD">
    <w:name w:val="A25C01B28F3944D381E01298547CFCDD"/>
    <w:rsid w:val="004335F4"/>
    <w:rPr>
      <w:kern w:val="2"/>
      <w:lang w:val="en-US" w:eastAsia="en-US"/>
      <w14:ligatures w14:val="standardContextual"/>
    </w:rPr>
  </w:style>
  <w:style w:type="paragraph" w:customStyle="1" w:styleId="852D4C00A51F4996A9F713EE16B8A212">
    <w:name w:val="852D4C00A51F4996A9F713EE16B8A212"/>
    <w:rsid w:val="004335F4"/>
    <w:rPr>
      <w:kern w:val="2"/>
      <w:lang w:val="en-US" w:eastAsia="en-US"/>
      <w14:ligatures w14:val="standardContextual"/>
    </w:rPr>
  </w:style>
  <w:style w:type="paragraph" w:customStyle="1" w:styleId="76857180A4C0448EBDBC9B65E0621308">
    <w:name w:val="76857180A4C0448EBDBC9B65E0621308"/>
    <w:rsid w:val="004335F4"/>
    <w:rPr>
      <w:kern w:val="2"/>
      <w:lang w:val="en-US" w:eastAsia="en-US"/>
      <w14:ligatures w14:val="standardContextual"/>
    </w:rPr>
  </w:style>
  <w:style w:type="paragraph" w:customStyle="1" w:styleId="F3C4037D7C574E30BF996719BCA7DD5B">
    <w:name w:val="F3C4037D7C574E30BF996719BCA7DD5B"/>
    <w:rsid w:val="004335F4"/>
    <w:rPr>
      <w:kern w:val="2"/>
      <w:lang w:val="en-US" w:eastAsia="en-US"/>
      <w14:ligatures w14:val="standardContextual"/>
    </w:rPr>
  </w:style>
  <w:style w:type="paragraph" w:customStyle="1" w:styleId="145F2FFC8AF64E9D83CAF2167AA4F489">
    <w:name w:val="145F2FFC8AF64E9D83CAF2167AA4F489"/>
    <w:rsid w:val="004335F4"/>
    <w:rPr>
      <w:kern w:val="2"/>
      <w:lang w:val="en-US" w:eastAsia="en-US"/>
      <w14:ligatures w14:val="standardContextual"/>
    </w:rPr>
  </w:style>
  <w:style w:type="character" w:styleId="Hyperlink">
    <w:name w:val="Hyperlink"/>
    <w:basedOn w:val="DefaultParagraphFont"/>
    <w:uiPriority w:val="99"/>
    <w:rsid w:val="003400A3"/>
    <w:rPr>
      <w:color w:val="0563C1" w:themeColor="hyperlink"/>
      <w:u w:val="single"/>
    </w:rPr>
  </w:style>
  <w:style w:type="paragraph" w:customStyle="1" w:styleId="2EB12BD29C794DEAB59CA337AE83925C5">
    <w:name w:val="2EB12BD29C794DEAB59CA337AE83925C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F51D36D5B3274EE48AADD116C6DA86685">
    <w:name w:val="F51D36D5B3274EE48AADD116C6DA8668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3C9F7770B6E84D648916FF4CB1B3D4EC5">
    <w:name w:val="3C9F7770B6E84D648916FF4CB1B3D4EC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184CA0191FD54EC5B27E629CA6CE8BD45">
    <w:name w:val="184CA0191FD54EC5B27E629CA6CE8BD4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32A284932C204CC58A9350AB1602F57B5">
    <w:name w:val="32A284932C204CC58A9350AB1602F57B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546E835F59D949F79B5A334C16EC81595">
    <w:name w:val="546E835F59D949F79B5A334C16EC8159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734429D5691B4FB99E9DE317A8E559175">
    <w:name w:val="734429D5691B4FB99E9DE317A8E55917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4435D97515DA42C5807547641E84CC005">
    <w:name w:val="4435D97515DA42C5807547641E84CC00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315240E276F147978ACDE31129B87B7C5">
    <w:name w:val="315240E276F147978ACDE31129B87B7C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B4BBB5126BAA45A58E4B49AAF5212BC75">
    <w:name w:val="B4BBB5126BAA45A58E4B49AAF5212BC7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93ED9B7A01964C1EBFD8026F38FEBCC34">
    <w:name w:val="93ED9B7A01964C1EBFD8026F38FEBCC34"/>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5D2ECA44436341518A378B25487CDAEF5">
    <w:name w:val="5D2ECA44436341518A378B25487CDAEF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8D3ABA4A8932494D8D69188C3FA490F25">
    <w:name w:val="8D3ABA4A8932494D8D69188C3FA490F2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7B107B41DCD24619A0B90367A5D2172A5">
    <w:name w:val="7B107B41DCD24619A0B90367A5D2172A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20B04D9843734D39B4450CC41338C1975">
    <w:name w:val="20B04D9843734D39B4450CC41338C197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2C326F1C94BE4BACA435D79CA509EC435">
    <w:name w:val="2C326F1C94BE4BACA435D79CA509EC43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B39F6B826640486CA3246118BD01E7915">
    <w:name w:val="B39F6B826640486CA3246118BD01E791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3ABB09A08B8B4BD5957F0622A865EFBB5">
    <w:name w:val="3ABB09A08B8B4BD5957F0622A865EFBB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C643586A5D3542E7908E3BA984976DC75">
    <w:name w:val="C643586A5D3542E7908E3BA984976DC75"/>
    <w:rsid w:val="003400A3"/>
    <w:pPr>
      <w:spacing w:before="100" w:beforeAutospacing="1" w:after="100" w:afterAutospacing="1" w:line="240" w:lineRule="auto"/>
      <w:jc w:val="center"/>
    </w:pPr>
    <w:rPr>
      <w:rFonts w:ascii="Times New Roman" w:eastAsiaTheme="minorHAnsi" w:hAnsi="Times New Roman"/>
      <w:b/>
      <w:caps/>
      <w:sz w:val="28"/>
      <w:lang w:eastAsia="en-US"/>
    </w:rPr>
  </w:style>
  <w:style w:type="paragraph" w:customStyle="1" w:styleId="F217444911714D64968924CC48D697565">
    <w:name w:val="F217444911714D64968924CC48D69756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DBC3199A48D8449AAFA45F8DAD1C7A165">
    <w:name w:val="DBC3199A48D8449AAFA45F8DAD1C7A16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6E7CCF6A41AB480E8C6376F35827C47D5">
    <w:name w:val="6E7CCF6A41AB480E8C6376F35827C47D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82BBB17FB24F446E97D9AFF1B33026F45">
    <w:name w:val="82BBB17FB24F446E97D9AFF1B33026F4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7ECAD84684F24BD6B8B555D0689452855">
    <w:name w:val="7ECAD84684F24BD6B8B555D068945285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5A396F02FDDC49D9BB6B9C25BFD527475">
    <w:name w:val="5A396F02FDDC49D9BB6B9C25BFD52747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BE8FECB77D56414F9077374434EA40AF5">
    <w:name w:val="BE8FECB77D56414F9077374434EA40AF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2DF3C219F5DF42FD87FE0FEFCC463E205">
    <w:name w:val="2DF3C219F5DF42FD87FE0FEFCC463E20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41389CC03A8F45EE8B79F434F78DB4D35">
    <w:name w:val="41389CC03A8F45EE8B79F434F78DB4D35"/>
    <w:rsid w:val="003400A3"/>
    <w:pPr>
      <w:spacing w:after="0" w:line="240" w:lineRule="auto"/>
      <w:jc w:val="center"/>
    </w:pPr>
    <w:rPr>
      <w:rFonts w:ascii="Times New Roman" w:hAnsi="Times New Roman"/>
      <w:b/>
      <w:caps/>
      <w:sz w:val="24"/>
      <w:lang w:eastAsia="en-US" w:bidi="en-US"/>
    </w:rPr>
  </w:style>
  <w:style w:type="paragraph" w:customStyle="1" w:styleId="55AD72C97B00400DBE96A304DF8BC8535">
    <w:name w:val="55AD72C97B00400DBE96A304DF8BC8535"/>
    <w:rsid w:val="003400A3"/>
    <w:pPr>
      <w:spacing w:after="0" w:line="240" w:lineRule="auto"/>
      <w:jc w:val="center"/>
    </w:pPr>
    <w:rPr>
      <w:rFonts w:ascii="Times New Roman" w:hAnsi="Times New Roman"/>
      <w:b/>
      <w:caps/>
      <w:sz w:val="24"/>
      <w:lang w:eastAsia="en-US" w:bidi="en-US"/>
    </w:rPr>
  </w:style>
  <w:style w:type="paragraph" w:customStyle="1" w:styleId="7EE9A8A55AE141959BFAD3EA95FFEBC95">
    <w:name w:val="7EE9A8A55AE141959BFAD3EA95FFEBC95"/>
    <w:rsid w:val="003400A3"/>
    <w:pPr>
      <w:spacing w:after="0" w:line="240" w:lineRule="auto"/>
      <w:jc w:val="center"/>
    </w:pPr>
    <w:rPr>
      <w:rFonts w:ascii="Times New Roman" w:hAnsi="Times New Roman"/>
      <w:b/>
      <w:caps/>
      <w:sz w:val="24"/>
      <w:lang w:eastAsia="en-US" w:bidi="en-US"/>
    </w:rPr>
  </w:style>
  <w:style w:type="paragraph" w:customStyle="1" w:styleId="E3AEFD8E78064147A7804D7293733AF95">
    <w:name w:val="E3AEFD8E78064147A7804D7293733AF95"/>
    <w:rsid w:val="003400A3"/>
    <w:pPr>
      <w:spacing w:after="0" w:line="240" w:lineRule="auto"/>
      <w:jc w:val="center"/>
    </w:pPr>
    <w:rPr>
      <w:rFonts w:ascii="Times New Roman" w:hAnsi="Times New Roman"/>
      <w:b/>
      <w:caps/>
      <w:sz w:val="24"/>
      <w:lang w:eastAsia="en-US" w:bidi="en-US"/>
    </w:rPr>
  </w:style>
  <w:style w:type="paragraph" w:customStyle="1" w:styleId="A440219008954CE9BC252B65CC0D7CA83">
    <w:name w:val="A440219008954CE9BC252B65CC0D7CA83"/>
    <w:rsid w:val="003400A3"/>
    <w:pPr>
      <w:spacing w:after="0" w:line="240" w:lineRule="auto"/>
      <w:jc w:val="center"/>
    </w:pPr>
    <w:rPr>
      <w:rFonts w:ascii="Times New Roman" w:hAnsi="Times New Roman"/>
      <w:b/>
      <w:caps/>
      <w:sz w:val="24"/>
      <w:lang w:eastAsia="en-US" w:bidi="en-US"/>
    </w:rPr>
  </w:style>
  <w:style w:type="paragraph" w:customStyle="1" w:styleId="9DAA927DE5B54EFFA04F5D3CEC468BB43">
    <w:name w:val="9DAA927DE5B54EFFA04F5D3CEC468BB43"/>
    <w:rsid w:val="003400A3"/>
    <w:pPr>
      <w:spacing w:after="0" w:line="240" w:lineRule="auto"/>
      <w:jc w:val="center"/>
    </w:pPr>
    <w:rPr>
      <w:rFonts w:ascii="Times New Roman" w:hAnsi="Times New Roman"/>
      <w:b/>
      <w:caps/>
      <w:sz w:val="24"/>
      <w:lang w:eastAsia="en-US" w:bidi="en-US"/>
    </w:rPr>
  </w:style>
  <w:style w:type="paragraph" w:customStyle="1" w:styleId="F70570BBB51947F6A556A294AB3707FD5">
    <w:name w:val="F70570BBB51947F6A556A294AB3707FD5"/>
    <w:rsid w:val="003400A3"/>
    <w:pPr>
      <w:spacing w:after="0" w:line="240" w:lineRule="auto"/>
      <w:jc w:val="center"/>
    </w:pPr>
    <w:rPr>
      <w:rFonts w:ascii="Times New Roman" w:hAnsi="Times New Roman"/>
      <w:b/>
      <w:caps/>
      <w:sz w:val="24"/>
      <w:lang w:eastAsia="en-US" w:bidi="en-US"/>
    </w:rPr>
  </w:style>
  <w:style w:type="paragraph" w:customStyle="1" w:styleId="D24A3386DE8743F7BE77B2A2677D957B5">
    <w:name w:val="D24A3386DE8743F7BE77B2A2677D957B5"/>
    <w:rsid w:val="003400A3"/>
    <w:pPr>
      <w:spacing w:after="0" w:line="240" w:lineRule="auto"/>
      <w:jc w:val="center"/>
    </w:pPr>
    <w:rPr>
      <w:rFonts w:ascii="Times New Roman" w:hAnsi="Times New Roman"/>
      <w:b/>
      <w:caps/>
      <w:sz w:val="24"/>
      <w:lang w:eastAsia="en-US" w:bidi="en-US"/>
    </w:rPr>
  </w:style>
  <w:style w:type="paragraph" w:customStyle="1" w:styleId="191BE089FCE24B02AD7A3B837DB9378A5">
    <w:name w:val="191BE089FCE24B02AD7A3B837DB9378A5"/>
    <w:rsid w:val="003400A3"/>
    <w:pPr>
      <w:spacing w:after="0" w:line="240" w:lineRule="auto"/>
      <w:jc w:val="center"/>
    </w:pPr>
    <w:rPr>
      <w:rFonts w:ascii="Times New Roman" w:hAnsi="Times New Roman"/>
      <w:b/>
      <w:caps/>
      <w:sz w:val="24"/>
      <w:lang w:eastAsia="en-US" w:bidi="en-US"/>
    </w:rPr>
  </w:style>
  <w:style w:type="paragraph" w:customStyle="1" w:styleId="E55B4A11885A4CFF84C4F29BDB6DFA845">
    <w:name w:val="E55B4A11885A4CFF84C4F29BDB6DFA845"/>
    <w:rsid w:val="003400A3"/>
    <w:pPr>
      <w:spacing w:after="0" w:line="240" w:lineRule="auto"/>
      <w:jc w:val="center"/>
    </w:pPr>
    <w:rPr>
      <w:rFonts w:ascii="Times New Roman" w:hAnsi="Times New Roman"/>
      <w:b/>
      <w:caps/>
      <w:sz w:val="24"/>
      <w:lang w:eastAsia="en-US" w:bidi="en-US"/>
    </w:rPr>
  </w:style>
  <w:style w:type="paragraph" w:customStyle="1" w:styleId="B6A849F8F766495D855AD314260A9DC45">
    <w:name w:val="B6A849F8F766495D855AD314260A9DC45"/>
    <w:rsid w:val="003400A3"/>
    <w:pPr>
      <w:spacing w:after="0" w:line="240" w:lineRule="auto"/>
      <w:jc w:val="center"/>
    </w:pPr>
    <w:rPr>
      <w:rFonts w:ascii="Times New Roman" w:hAnsi="Times New Roman"/>
      <w:b/>
      <w:caps/>
      <w:sz w:val="24"/>
      <w:lang w:eastAsia="en-US" w:bidi="en-US"/>
    </w:rPr>
  </w:style>
  <w:style w:type="paragraph" w:customStyle="1" w:styleId="8A63A5D30F4842B7A805203A8F7988345">
    <w:name w:val="8A63A5D30F4842B7A805203A8F7988345"/>
    <w:rsid w:val="003400A3"/>
    <w:pPr>
      <w:spacing w:after="0" w:line="240" w:lineRule="auto"/>
      <w:jc w:val="center"/>
    </w:pPr>
    <w:rPr>
      <w:rFonts w:ascii="Times New Roman" w:hAnsi="Times New Roman"/>
      <w:b/>
      <w:caps/>
      <w:sz w:val="24"/>
      <w:lang w:eastAsia="en-US" w:bidi="en-US"/>
    </w:rPr>
  </w:style>
  <w:style w:type="paragraph" w:customStyle="1" w:styleId="2012D5FBD01F4225BC13E8242F89B3222">
    <w:name w:val="2012D5FBD01F4225BC13E8242F89B3222"/>
    <w:rsid w:val="003400A3"/>
    <w:pPr>
      <w:spacing w:after="0" w:line="240" w:lineRule="auto"/>
      <w:jc w:val="center"/>
    </w:pPr>
    <w:rPr>
      <w:rFonts w:ascii="Times New Roman" w:hAnsi="Times New Roman"/>
      <w:b/>
      <w:caps/>
      <w:sz w:val="24"/>
      <w:lang w:eastAsia="en-US" w:bidi="en-US"/>
    </w:rPr>
  </w:style>
  <w:style w:type="paragraph" w:customStyle="1" w:styleId="61364E15DCAF4799B6551C6B69E290182">
    <w:name w:val="61364E15DCAF4799B6551C6B69E290182"/>
    <w:rsid w:val="003400A3"/>
    <w:pPr>
      <w:spacing w:after="0" w:line="240" w:lineRule="auto"/>
      <w:jc w:val="center"/>
    </w:pPr>
    <w:rPr>
      <w:rFonts w:ascii="Times New Roman" w:hAnsi="Times New Roman"/>
      <w:b/>
      <w:caps/>
      <w:sz w:val="24"/>
      <w:lang w:eastAsia="en-US" w:bidi="en-US"/>
    </w:rPr>
  </w:style>
  <w:style w:type="paragraph" w:customStyle="1" w:styleId="3D2668B52D654E5E807E29A158F5EA015">
    <w:name w:val="3D2668B52D654E5E807E29A158F5EA015"/>
    <w:rsid w:val="003400A3"/>
    <w:pPr>
      <w:spacing w:after="0" w:line="240" w:lineRule="auto"/>
      <w:jc w:val="center"/>
    </w:pPr>
    <w:rPr>
      <w:rFonts w:ascii="Times New Roman" w:hAnsi="Times New Roman"/>
      <w:b/>
      <w:caps/>
      <w:sz w:val="24"/>
      <w:lang w:eastAsia="en-US" w:bidi="en-US"/>
    </w:rPr>
  </w:style>
  <w:style w:type="paragraph" w:customStyle="1" w:styleId="AB5721653322495AB0F6D34BF0692C125">
    <w:name w:val="AB5721653322495AB0F6D34BF0692C12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1CEAD05BDC2F48CCB64B9B3255B67BB45">
    <w:name w:val="1CEAD05BDC2F48CCB64B9B3255B67BB4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E6DBC02D95854DDAA3306F4FE7F139FD5">
    <w:name w:val="E6DBC02D95854DDAA3306F4FE7F139FD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4A6FD7C160DC46BBBD955234EA1D072B5">
    <w:name w:val="4A6FD7C160DC46BBBD955234EA1D072B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A3D3451BE906403AA1155BD8CF9DE25E5">
    <w:name w:val="A3D3451BE906403AA1155BD8CF9DE25E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64C420B157104F41BE01693AD78FF6755">
    <w:name w:val="64C420B157104F41BE01693AD78FF675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EF9D30E0FC49453D8B7DBF82AD9348ED5">
    <w:name w:val="EF9D30E0FC49453D8B7DBF82AD9348ED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47B961310F67436380D922928B454A1A5">
    <w:name w:val="47B961310F67436380D922928B454A1A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E287E8AD316242B19D9E7FA5EB117D5F5">
    <w:name w:val="E287E8AD316242B19D9E7FA5EB117D5F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8C94830C63154B91842B18349D79E8FF5">
    <w:name w:val="8C94830C63154B91842B18349D79E8FF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AEF7E9337AC24FFAADC4F9CA24FD7DF75">
    <w:name w:val="AEF7E9337AC24FFAADC4F9CA24FD7DF7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D12359E428644D02B6D3921C727A471A5">
    <w:name w:val="D12359E428644D02B6D3921C727A471A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DB5C71C2244848A59BE8AE57DE85DA2C5">
    <w:name w:val="DB5C71C2244848A59BE8AE57DE85DA2C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B25EA1388FA54EBB96952429C8B257085">
    <w:name w:val="B25EA1388FA54EBB96952429C8B257085"/>
    <w:rsid w:val="003400A3"/>
    <w:pPr>
      <w:spacing w:before="100" w:beforeAutospacing="1" w:after="100" w:afterAutospacing="1" w:line="360" w:lineRule="auto"/>
      <w:ind w:firstLine="709"/>
      <w:jc w:val="both"/>
    </w:pPr>
    <w:rPr>
      <w:rFonts w:ascii="Times New Roman" w:eastAsiaTheme="minorHAnsi" w:hAnsi="Times New Roman"/>
      <w:sz w:val="24"/>
      <w:lang w:eastAsia="en-US"/>
    </w:rPr>
  </w:style>
  <w:style w:type="paragraph" w:customStyle="1" w:styleId="15A6284CA19DF44A8111DFD4957B80D0">
    <w:name w:val="15A6284CA19DF44A8111DFD4957B80D0"/>
    <w:rsid w:val="00C563DF"/>
    <w:pPr>
      <w:spacing w:after="0" w:line="240" w:lineRule="auto"/>
    </w:pPr>
    <w:rPr>
      <w:kern w:val="2"/>
      <w:sz w:val="24"/>
      <w:szCs w:val="24"/>
      <w:lang w:val="en-PK" w:eastAsia="en-GB"/>
      <w14:ligatures w14:val="standardContextual"/>
    </w:rPr>
  </w:style>
  <w:style w:type="paragraph" w:customStyle="1" w:styleId="06C4F58A7D784342BAA4607EE7458C17">
    <w:name w:val="06C4F58A7D784342BAA4607EE7458C17"/>
    <w:rsid w:val="00F81CDD"/>
    <w:pPr>
      <w:spacing w:after="0" w:line="240" w:lineRule="auto"/>
    </w:pPr>
    <w:rPr>
      <w:kern w:val="2"/>
      <w:sz w:val="24"/>
      <w:szCs w:val="24"/>
      <w:lang w:val="en-PK"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A041-E5FA-4C12-BA24-53C356AA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109</Pages>
  <Words>33472</Words>
  <Characters>190796</Characters>
  <Application>Microsoft Office Word</Application>
  <DocSecurity>0</DocSecurity>
  <Lines>1589</Lines>
  <Paragraphs>447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MEHMET_</dc:creator>
  <cp:keywords/>
  <dc:description/>
  <cp:lastModifiedBy>Microsoft Office User</cp:lastModifiedBy>
  <cp:revision>2</cp:revision>
  <dcterms:created xsi:type="dcterms:W3CDTF">2024-06-28T09:12:00Z</dcterms:created>
  <dcterms:modified xsi:type="dcterms:W3CDTF">2024-06-28T09:12:00Z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http://www.zotero.org/styles/buildings</vt:lpwstr>
  </property>
  <property fmtid="{D5CDD505-2E9C-101B-9397-08002B2CF9AE}" pid="5" name="Mendeley Recent Style Name 1_1">
    <vt:lpwstr>Buildings</vt:lpwstr>
  </property>
  <property fmtid="{D5CDD505-2E9C-101B-9397-08002B2CF9AE}" pid="6" name="Mendeley Recent Style Id 2_1">
    <vt:lpwstr>http://www.zotero.org/styles/bulletin-of-earthquake-engineering</vt:lpwstr>
  </property>
  <property fmtid="{D5CDD505-2E9C-101B-9397-08002B2CF9AE}" pid="7" name="Mendeley Recent Style Name 2_1">
    <vt:lpwstr>Bulletin of Earthquake Engineering</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http://www.zotero.org/styles/soil-dynamics-and-earthquake-engineering</vt:lpwstr>
  </property>
  <property fmtid="{D5CDD505-2E9C-101B-9397-08002B2CF9AE}" pid="21" name="Mendeley Recent Style Name 9_1">
    <vt:lpwstr>Soil Dynamics and Earthquake Engineering</vt:lpwstr>
  </property>
</Properties>
</file>