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FAA94" w14:textId="17ECC896" w:rsidR="00E25067" w:rsidRPr="0097784A" w:rsidRDefault="001B37B6" w:rsidP="001B37B6">
      <w:pPr>
        <w:jc w:val="center"/>
        <w:rPr>
          <w:rFonts w:ascii="Times New Roman" w:hAnsi="Times New Roman" w:cs="Times New Roman"/>
          <w:b/>
          <w:bCs/>
          <w:color w:val="000000" w:themeColor="text1"/>
          <w:sz w:val="28"/>
          <w:szCs w:val="28"/>
          <w:lang w:val="en-US"/>
        </w:rPr>
      </w:pPr>
      <w:proofErr w:type="spellStart"/>
      <w:r>
        <w:rPr>
          <w:rFonts w:ascii="Times New Roman" w:hAnsi="Times New Roman" w:cs="Times New Roman"/>
          <w:b/>
          <w:sz w:val="28"/>
          <w:szCs w:val="28"/>
        </w:rPr>
        <w:t>Optimized</w:t>
      </w:r>
      <w:proofErr w:type="spellEnd"/>
      <w:r>
        <w:rPr>
          <w:rFonts w:ascii="Times New Roman" w:hAnsi="Times New Roman" w:cs="Times New Roman"/>
          <w:b/>
          <w:sz w:val="28"/>
          <w:szCs w:val="28"/>
        </w:rPr>
        <w:t xml:space="preserve"> Analysis </w:t>
      </w:r>
      <w:r w:rsidR="00C967CF">
        <w:rPr>
          <w:rFonts w:ascii="Times New Roman" w:hAnsi="Times New Roman" w:cs="Times New Roman"/>
          <w:b/>
          <w:sz w:val="28"/>
          <w:szCs w:val="28"/>
        </w:rPr>
        <w:t xml:space="preserve">of </w:t>
      </w:r>
      <w:proofErr w:type="spellStart"/>
      <w:r w:rsidR="009C2CFE" w:rsidRPr="009C2CFE">
        <w:rPr>
          <w:rFonts w:ascii="Times New Roman" w:hAnsi="Times New Roman" w:cs="Times New Roman"/>
          <w:b/>
          <w:sz w:val="28"/>
          <w:szCs w:val="28"/>
        </w:rPr>
        <w:t>Gr</w:t>
      </w:r>
      <w:r>
        <w:rPr>
          <w:rFonts w:ascii="Times New Roman" w:hAnsi="Times New Roman" w:cs="Times New Roman"/>
          <w:b/>
          <w:sz w:val="28"/>
          <w:szCs w:val="28"/>
        </w:rPr>
        <w:t>een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Hydrogen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Production</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by</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Electrolysis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for</w:t>
      </w:r>
      <w:proofErr w:type="spellEnd"/>
      <w:r>
        <w:rPr>
          <w:rFonts w:ascii="Times New Roman" w:hAnsi="Times New Roman" w:cs="Times New Roman"/>
          <w:b/>
          <w:sz w:val="28"/>
          <w:szCs w:val="28"/>
        </w:rPr>
        <w:t xml:space="preserve"> </w:t>
      </w:r>
      <w:r w:rsidR="009C2CFE" w:rsidRPr="009C2CFE">
        <w:rPr>
          <w:rFonts w:ascii="Times New Roman" w:hAnsi="Times New Roman" w:cs="Times New Roman"/>
          <w:b/>
          <w:sz w:val="28"/>
          <w:szCs w:val="28"/>
        </w:rPr>
        <w:t>Çankırı</w:t>
      </w:r>
      <w:r>
        <w:rPr>
          <w:rFonts w:ascii="Times New Roman" w:hAnsi="Times New Roman" w:cs="Times New Roman"/>
          <w:b/>
          <w:sz w:val="28"/>
          <w:szCs w:val="28"/>
        </w:rPr>
        <w:t xml:space="preserve"> Salt </w:t>
      </w:r>
      <w:proofErr w:type="spellStart"/>
      <w:r>
        <w:rPr>
          <w:rFonts w:ascii="Times New Roman" w:hAnsi="Times New Roman" w:cs="Times New Roman"/>
          <w:b/>
          <w:sz w:val="28"/>
          <w:szCs w:val="28"/>
        </w:rPr>
        <w:t>Resources</w:t>
      </w:r>
      <w:proofErr w:type="spellEnd"/>
    </w:p>
    <w:p w14:paraId="1788FA2C" w14:textId="1B8588AC" w:rsidR="001923E9" w:rsidRPr="0097784A" w:rsidRDefault="00DC228E" w:rsidP="001923E9">
      <w:pPr>
        <w:jc w:val="center"/>
        <w:rPr>
          <w:rFonts w:cstheme="minorHAnsi"/>
          <w:b/>
          <w:color w:val="000000" w:themeColor="text1"/>
          <w:vertAlign w:val="superscript"/>
        </w:rPr>
      </w:pPr>
      <w:r>
        <w:rPr>
          <w:rFonts w:ascii="Times New Roman" w:hAnsi="Times New Roman" w:cs="Times New Roman"/>
          <w:b/>
          <w:i/>
          <w:color w:val="000000" w:themeColor="text1"/>
        </w:rPr>
        <w:t>Ethar Sulaiman Yaseen YASEEN</w:t>
      </w:r>
      <w:r w:rsidR="00E25067" w:rsidRPr="0097784A">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36417EA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1923E9">
        <w:rPr>
          <w:rFonts w:ascii="Times New Roman" w:hAnsi="Times New Roman" w:cs="Times New Roman"/>
          <w:b/>
          <w:i/>
          <w:color w:val="000000" w:themeColor="text1"/>
        </w:rPr>
        <w:t>Seda ŞAHİN</w:t>
      </w:r>
      <w:r w:rsidR="001923E9" w:rsidRPr="001923E9">
        <w:rPr>
          <w:rFonts w:ascii="Times New Roman" w:hAnsi="Times New Roman" w:cs="Times New Roman"/>
          <w:b/>
          <w:i/>
          <w:color w:val="000000" w:themeColor="text1"/>
          <w:vertAlign w:val="superscript"/>
        </w:rPr>
        <w:t>2</w:t>
      </w:r>
      <w:r w:rsidR="001923E9" w:rsidRPr="0097784A">
        <w:rPr>
          <w:rFonts w:ascii="Times New Roman" w:hAnsi="Times New Roman" w:cs="Times New Roman"/>
          <w:b/>
          <w:i/>
          <w:color w:val="000000" w:themeColor="text1"/>
          <w:vertAlign w:val="superscript"/>
        </w:rPr>
        <w:t xml:space="preserve"> </w:t>
      </w:r>
      <w:r w:rsidR="001923E9" w:rsidRPr="0097784A">
        <w:rPr>
          <w:rFonts w:ascii="Times New Roman" w:hAnsi="Times New Roman" w:cs="Times New Roman"/>
          <w:b/>
          <w:i/>
          <w:noProof/>
          <w:color w:val="000000" w:themeColor="text1"/>
          <w:lang w:eastAsia="tr-TR"/>
        </w:rPr>
        <w:drawing>
          <wp:inline distT="0" distB="0" distL="0" distR="0" wp14:anchorId="7CF21F7B" wp14:editId="7178025B">
            <wp:extent cx="155575" cy="155575"/>
            <wp:effectExtent l="0" t="0" r="0" b="0"/>
            <wp:docPr id="2" name="Resim 10"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0"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1923E9" w:rsidRPr="0097784A">
        <w:rPr>
          <w:rFonts w:cstheme="minorHAnsi"/>
          <w:b/>
          <w:i/>
          <w:color w:val="000000" w:themeColor="text1"/>
          <w:vertAlign w:val="superscript"/>
        </w:rPr>
        <w:t xml:space="preserve"> </w:t>
      </w:r>
    </w:p>
    <w:p w14:paraId="258FD8F8" w14:textId="678C6E62" w:rsidR="00E25067" w:rsidRPr="0097784A" w:rsidRDefault="00E25067" w:rsidP="00E25067">
      <w:pPr>
        <w:jc w:val="center"/>
        <w:rPr>
          <w:rFonts w:cstheme="minorHAnsi"/>
          <w:b/>
          <w:color w:val="000000" w:themeColor="text1"/>
          <w:vertAlign w:val="superscript"/>
        </w:rPr>
      </w:pPr>
    </w:p>
    <w:p w14:paraId="6875F911" w14:textId="4764D6C4" w:rsidR="00B11128" w:rsidRDefault="00E25067" w:rsidP="00B11128">
      <w:pPr>
        <w:autoSpaceDE w:val="0"/>
        <w:autoSpaceDN w:val="0"/>
        <w:spacing w:before="120" w:after="0"/>
        <w:jc w:val="center"/>
        <w:rPr>
          <w:rFonts w:cstheme="minorHAnsi"/>
          <w:b/>
          <w:i/>
          <w:vertAlign w:val="superscript"/>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DC228E" w:rsidRPr="001923E9">
        <w:rPr>
          <w:rFonts w:ascii="Times New Roman" w:eastAsia="Times New Roman" w:hAnsi="Times New Roman" w:cs="Times New Roman"/>
          <w:b/>
          <w:bCs/>
          <w:sz w:val="18"/>
          <w:szCs w:val="18"/>
          <w:lang w:val="en-GB" w:eastAsia="tr-TR"/>
        </w:rPr>
        <w:t>0000-0002-5259-378X</w:t>
      </w:r>
      <w:r w:rsidR="00FA616E">
        <w:rPr>
          <w:rFonts w:ascii="Times New Roman" w:eastAsia="Times New Roman" w:hAnsi="Times New Roman" w:cs="Times New Roman"/>
          <w:b/>
          <w:bCs/>
          <w:sz w:val="18"/>
          <w:szCs w:val="18"/>
          <w:lang w:val="en-GB" w:eastAsia="tr-TR"/>
        </w:rPr>
        <w:t xml:space="preserve"> </w:t>
      </w:r>
      <w:r w:rsidR="00FA616E" w:rsidRPr="00FA616E">
        <w:rPr>
          <w:rFonts w:ascii="Times New Roman" w:eastAsia="Times New Roman" w:hAnsi="Times New Roman" w:cs="Times New Roman"/>
          <w:bCs/>
          <w:i/>
          <w:sz w:val="18"/>
          <w:szCs w:val="18"/>
          <w:lang w:val="en-GB" w:eastAsia="tr-TR"/>
        </w:rPr>
        <w:t xml:space="preserve">Graduate student, </w:t>
      </w:r>
      <w:proofErr w:type="spellStart"/>
      <w:r w:rsidR="00DC228E" w:rsidRPr="00FA616E">
        <w:rPr>
          <w:rFonts w:ascii="Times New Roman" w:eastAsia="MS Mincho" w:hAnsi="Times New Roman" w:cs="Times New Roman"/>
          <w:i/>
          <w:iCs/>
          <w:sz w:val="18"/>
          <w:szCs w:val="18"/>
        </w:rPr>
        <w:t>Institute</w:t>
      </w:r>
      <w:proofErr w:type="spellEnd"/>
      <w:r w:rsidR="00DC228E" w:rsidRPr="00DC228E">
        <w:rPr>
          <w:rFonts w:ascii="Times New Roman" w:eastAsia="MS Mincho" w:hAnsi="Times New Roman" w:cs="Times New Roman"/>
          <w:i/>
          <w:iCs/>
          <w:sz w:val="18"/>
          <w:szCs w:val="18"/>
        </w:rPr>
        <w:t xml:space="preserve"> of </w:t>
      </w:r>
      <w:proofErr w:type="spellStart"/>
      <w:r w:rsidR="00DC228E" w:rsidRPr="00DC228E">
        <w:rPr>
          <w:rFonts w:ascii="Times New Roman" w:eastAsia="MS Mincho" w:hAnsi="Times New Roman" w:cs="Times New Roman"/>
          <w:i/>
          <w:iCs/>
          <w:sz w:val="18"/>
          <w:szCs w:val="18"/>
        </w:rPr>
        <w:t>Graduate</w:t>
      </w:r>
      <w:proofErr w:type="spellEnd"/>
      <w:r w:rsidR="00DC228E" w:rsidRPr="00DC228E">
        <w:rPr>
          <w:rFonts w:ascii="Times New Roman" w:eastAsia="MS Mincho" w:hAnsi="Times New Roman" w:cs="Times New Roman"/>
          <w:i/>
          <w:iCs/>
          <w:sz w:val="18"/>
          <w:szCs w:val="18"/>
        </w:rPr>
        <w:t xml:space="preserve"> </w:t>
      </w:r>
      <w:proofErr w:type="spellStart"/>
      <w:r w:rsidR="00DC228E" w:rsidRPr="00DC228E">
        <w:rPr>
          <w:rFonts w:ascii="Times New Roman" w:eastAsia="MS Mincho" w:hAnsi="Times New Roman" w:cs="Times New Roman"/>
          <w:i/>
          <w:iCs/>
          <w:sz w:val="18"/>
          <w:szCs w:val="18"/>
        </w:rPr>
        <w:t>Studies</w:t>
      </w:r>
      <w:proofErr w:type="spellEnd"/>
      <w:r w:rsidR="00B11128" w:rsidRPr="001558FC">
        <w:rPr>
          <w:rFonts w:ascii="Times New Roman" w:eastAsia="MS Mincho" w:hAnsi="Times New Roman" w:cs="Times New Roman"/>
          <w:i/>
          <w:iCs/>
          <w:sz w:val="18"/>
          <w:szCs w:val="18"/>
        </w:rPr>
        <w:t xml:space="preserve">, </w:t>
      </w:r>
      <w:proofErr w:type="spellStart"/>
      <w:r w:rsidR="00DC228E">
        <w:rPr>
          <w:rFonts w:ascii="Times New Roman" w:eastAsia="MS Mincho" w:hAnsi="Times New Roman" w:cs="Times New Roman"/>
          <w:i/>
          <w:iCs/>
          <w:sz w:val="18"/>
          <w:szCs w:val="18"/>
        </w:rPr>
        <w:t>Engıneering</w:t>
      </w:r>
      <w:proofErr w:type="spellEnd"/>
      <w:r w:rsidR="00DC228E">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Faculty</w:t>
      </w:r>
      <w:proofErr w:type="spellEnd"/>
      <w:r w:rsidR="00B11128" w:rsidRPr="001558FC">
        <w:rPr>
          <w:rFonts w:ascii="Times New Roman" w:eastAsia="MS Mincho" w:hAnsi="Times New Roman" w:cs="Times New Roman"/>
          <w:i/>
          <w:iCs/>
          <w:sz w:val="18"/>
          <w:szCs w:val="18"/>
        </w:rPr>
        <w:t xml:space="preserve">, </w:t>
      </w:r>
      <w:proofErr w:type="spellStart"/>
      <w:r w:rsidR="00DC228E">
        <w:rPr>
          <w:rFonts w:ascii="Times New Roman" w:eastAsia="MS Mincho" w:hAnsi="Times New Roman" w:cs="Times New Roman"/>
          <w:i/>
          <w:iCs/>
          <w:sz w:val="18"/>
          <w:szCs w:val="18"/>
        </w:rPr>
        <w:t>Electrical</w:t>
      </w:r>
      <w:proofErr w:type="spellEnd"/>
      <w:r w:rsidR="00DC228E">
        <w:rPr>
          <w:rFonts w:ascii="Times New Roman" w:eastAsia="MS Mincho" w:hAnsi="Times New Roman" w:cs="Times New Roman"/>
          <w:i/>
          <w:iCs/>
          <w:sz w:val="18"/>
          <w:szCs w:val="18"/>
        </w:rPr>
        <w:t xml:space="preserve"> </w:t>
      </w:r>
      <w:proofErr w:type="spellStart"/>
      <w:r w:rsidR="00DC228E">
        <w:rPr>
          <w:rFonts w:ascii="Times New Roman" w:eastAsia="MS Mincho" w:hAnsi="Times New Roman" w:cs="Times New Roman"/>
          <w:i/>
          <w:iCs/>
          <w:sz w:val="18"/>
          <w:szCs w:val="18"/>
        </w:rPr>
        <w:t>and</w:t>
      </w:r>
      <w:proofErr w:type="spellEnd"/>
      <w:r w:rsidR="00DC228E">
        <w:rPr>
          <w:rFonts w:ascii="Times New Roman" w:eastAsia="MS Mincho" w:hAnsi="Times New Roman" w:cs="Times New Roman"/>
          <w:i/>
          <w:iCs/>
          <w:sz w:val="18"/>
          <w:szCs w:val="18"/>
        </w:rPr>
        <w:t xml:space="preserve"> </w:t>
      </w:r>
      <w:proofErr w:type="spellStart"/>
      <w:r w:rsidR="00DC228E">
        <w:rPr>
          <w:rFonts w:ascii="Times New Roman" w:eastAsia="MS Mincho" w:hAnsi="Times New Roman" w:cs="Times New Roman"/>
          <w:i/>
          <w:iCs/>
          <w:sz w:val="18"/>
          <w:szCs w:val="18"/>
        </w:rPr>
        <w:t>Electronic</w:t>
      </w:r>
      <w:r w:rsidR="00C967CF">
        <w:rPr>
          <w:rFonts w:ascii="Times New Roman" w:eastAsia="MS Mincho" w:hAnsi="Times New Roman" w:cs="Times New Roman"/>
          <w:i/>
          <w:iCs/>
          <w:sz w:val="18"/>
          <w:szCs w:val="18"/>
        </w:rPr>
        <w:t>s</w:t>
      </w:r>
      <w:proofErr w:type="spellEnd"/>
      <w:r w:rsidR="00DC228E">
        <w:rPr>
          <w:rFonts w:ascii="Times New Roman" w:eastAsia="MS Mincho" w:hAnsi="Times New Roman" w:cs="Times New Roman"/>
          <w:i/>
          <w:iCs/>
          <w:sz w:val="18"/>
          <w:szCs w:val="18"/>
        </w:rPr>
        <w:t xml:space="preserve"> </w:t>
      </w:r>
      <w:proofErr w:type="spellStart"/>
      <w:r w:rsidR="00B11128" w:rsidRPr="001558FC">
        <w:rPr>
          <w:rFonts w:ascii="Times New Roman" w:eastAsia="MS Mincho" w:hAnsi="Times New Roman" w:cs="Times New Roman"/>
          <w:i/>
          <w:iCs/>
          <w:sz w:val="18"/>
          <w:szCs w:val="18"/>
        </w:rPr>
        <w:t>Department</w:t>
      </w:r>
      <w:proofErr w:type="spellEnd"/>
      <w:r w:rsidR="00B11128" w:rsidRPr="001558FC">
        <w:rPr>
          <w:rFonts w:ascii="Times New Roman" w:eastAsia="MS Mincho" w:hAnsi="Times New Roman" w:cs="Times New Roman"/>
          <w:i/>
          <w:iCs/>
          <w:sz w:val="18"/>
          <w:szCs w:val="18"/>
        </w:rPr>
        <w:t xml:space="preserve">, </w:t>
      </w:r>
      <w:r w:rsidR="00DC228E">
        <w:rPr>
          <w:rFonts w:ascii="Times New Roman" w:eastAsia="MS Mincho" w:hAnsi="Times New Roman" w:cs="Times New Roman"/>
          <w:i/>
          <w:iCs/>
          <w:sz w:val="18"/>
          <w:szCs w:val="18"/>
        </w:rPr>
        <w:t xml:space="preserve">Çankırı Karatekin </w:t>
      </w:r>
      <w:proofErr w:type="spellStart"/>
      <w:r w:rsidR="00B11128" w:rsidRPr="001558FC">
        <w:rPr>
          <w:rFonts w:ascii="Times New Roman" w:eastAsia="MS Mincho" w:hAnsi="Times New Roman" w:cs="Times New Roman"/>
          <w:i/>
          <w:iCs/>
          <w:sz w:val="18"/>
          <w:szCs w:val="18"/>
        </w:rPr>
        <w:t>University</w:t>
      </w:r>
      <w:proofErr w:type="spellEnd"/>
      <w:r w:rsidR="00B11128" w:rsidRPr="001558FC">
        <w:rPr>
          <w:rFonts w:ascii="Times New Roman" w:eastAsia="MS Mincho" w:hAnsi="Times New Roman" w:cs="Times New Roman"/>
          <w:i/>
          <w:iCs/>
          <w:sz w:val="18"/>
          <w:szCs w:val="18"/>
        </w:rPr>
        <w:t xml:space="preserve">, </w:t>
      </w:r>
      <w:r w:rsidR="00DC228E">
        <w:rPr>
          <w:rFonts w:ascii="Times New Roman" w:eastAsia="MS Mincho" w:hAnsi="Times New Roman" w:cs="Times New Roman"/>
          <w:i/>
          <w:iCs/>
          <w:sz w:val="18"/>
          <w:szCs w:val="18"/>
        </w:rPr>
        <w:t>Çankırı</w:t>
      </w:r>
      <w:r w:rsidR="00B11128" w:rsidRPr="001558FC">
        <w:rPr>
          <w:rFonts w:ascii="Times New Roman" w:eastAsia="MS Mincho" w:hAnsi="Times New Roman" w:cs="Times New Roman"/>
          <w:i/>
          <w:iCs/>
          <w:sz w:val="18"/>
          <w:szCs w:val="18"/>
        </w:rPr>
        <w:t xml:space="preserve">, </w:t>
      </w:r>
      <w:r w:rsidR="00DC228E">
        <w:rPr>
          <w:rFonts w:ascii="Times New Roman" w:eastAsia="MS Mincho" w:hAnsi="Times New Roman" w:cs="Times New Roman"/>
          <w:i/>
          <w:iCs/>
          <w:sz w:val="18"/>
          <w:szCs w:val="18"/>
        </w:rPr>
        <w:t>Türkiye</w:t>
      </w:r>
      <w:r w:rsidR="00B11128" w:rsidRPr="00F07AEF">
        <w:rPr>
          <w:rFonts w:cstheme="minorHAnsi"/>
          <w:b/>
          <w:i/>
          <w:vertAlign w:val="superscript"/>
        </w:rPr>
        <w:t xml:space="preserve"> </w:t>
      </w:r>
    </w:p>
    <w:p w14:paraId="59A8F1C9" w14:textId="46ED8EBC" w:rsidR="001923E9" w:rsidRPr="001923E9" w:rsidRDefault="001923E9" w:rsidP="00B11128">
      <w:pPr>
        <w:autoSpaceDE w:val="0"/>
        <w:autoSpaceDN w:val="0"/>
        <w:spacing w:before="120" w:after="0"/>
        <w:jc w:val="center"/>
        <w:rPr>
          <w:rFonts w:ascii="Times New Roman" w:hAnsi="Times New Roman" w:cs="Times New Roman"/>
          <w:bCs/>
          <w:i/>
          <w:sz w:val="18"/>
          <w:szCs w:val="18"/>
        </w:rPr>
      </w:pPr>
      <w:r w:rsidRPr="001923E9">
        <w:rPr>
          <w:rFonts w:ascii="Times New Roman" w:hAnsi="Times New Roman" w:cs="Times New Roman"/>
          <w:bCs/>
          <w:i/>
          <w:sz w:val="18"/>
          <w:szCs w:val="18"/>
          <w:vertAlign w:val="superscript"/>
        </w:rPr>
        <w:t xml:space="preserve">2 </w:t>
      </w:r>
      <w:r w:rsidRPr="001923E9">
        <w:rPr>
          <w:rFonts w:ascii="Times New Roman" w:hAnsi="Times New Roman" w:cs="Times New Roman"/>
          <w:b/>
          <w:iCs/>
          <w:sz w:val="18"/>
          <w:szCs w:val="18"/>
        </w:rPr>
        <w:t>0000-0002-2372-0188</w:t>
      </w:r>
      <w:r w:rsidRPr="001923E9">
        <w:rPr>
          <w:rFonts w:ascii="Times New Roman" w:hAnsi="Times New Roman" w:cs="Times New Roman"/>
          <w:bCs/>
          <w:iCs/>
          <w:sz w:val="18"/>
          <w:szCs w:val="18"/>
        </w:rPr>
        <w:t xml:space="preserve"> </w:t>
      </w:r>
      <w:proofErr w:type="spellStart"/>
      <w:r w:rsidR="00FA616E" w:rsidRPr="00FA616E">
        <w:rPr>
          <w:rFonts w:ascii="Times New Roman" w:hAnsi="Times New Roman" w:cs="Times New Roman"/>
          <w:bCs/>
          <w:i/>
          <w:iCs/>
          <w:sz w:val="18"/>
          <w:szCs w:val="18"/>
        </w:rPr>
        <w:t>Asisst</w:t>
      </w:r>
      <w:proofErr w:type="spellEnd"/>
      <w:r w:rsidR="00FA616E" w:rsidRPr="00FA616E">
        <w:rPr>
          <w:rFonts w:ascii="Times New Roman" w:hAnsi="Times New Roman" w:cs="Times New Roman"/>
          <w:bCs/>
          <w:i/>
          <w:iCs/>
          <w:sz w:val="18"/>
          <w:szCs w:val="18"/>
        </w:rPr>
        <w:t>. Prof. Dr</w:t>
      </w:r>
      <w:proofErr w:type="gramStart"/>
      <w:r w:rsidR="00FA616E" w:rsidRPr="00FA616E">
        <w:rPr>
          <w:rFonts w:ascii="Times New Roman" w:hAnsi="Times New Roman" w:cs="Times New Roman"/>
          <w:bCs/>
          <w:i/>
          <w:iCs/>
          <w:sz w:val="18"/>
          <w:szCs w:val="18"/>
        </w:rPr>
        <w:t>.,</w:t>
      </w:r>
      <w:proofErr w:type="gramEnd"/>
      <w:r w:rsidR="00FA616E">
        <w:rPr>
          <w:rFonts w:ascii="Times New Roman" w:hAnsi="Times New Roman" w:cs="Times New Roman"/>
          <w:bCs/>
          <w:iCs/>
          <w:sz w:val="18"/>
          <w:szCs w:val="18"/>
        </w:rPr>
        <w:t xml:space="preserve"> </w:t>
      </w:r>
      <w:proofErr w:type="spellStart"/>
      <w:r w:rsidRPr="001923E9">
        <w:rPr>
          <w:rFonts w:ascii="Times New Roman" w:hAnsi="Times New Roman" w:cs="Times New Roman"/>
          <w:bCs/>
          <w:i/>
          <w:sz w:val="18"/>
          <w:szCs w:val="18"/>
        </w:rPr>
        <w:t>Engıneering</w:t>
      </w:r>
      <w:proofErr w:type="spellEnd"/>
      <w:r w:rsidRPr="001923E9">
        <w:rPr>
          <w:rFonts w:ascii="Times New Roman" w:hAnsi="Times New Roman" w:cs="Times New Roman"/>
          <w:bCs/>
          <w:i/>
          <w:sz w:val="18"/>
          <w:szCs w:val="18"/>
        </w:rPr>
        <w:t xml:space="preserve"> </w:t>
      </w:r>
      <w:proofErr w:type="spellStart"/>
      <w:r w:rsidRPr="001923E9">
        <w:rPr>
          <w:rFonts w:ascii="Times New Roman" w:hAnsi="Times New Roman" w:cs="Times New Roman"/>
          <w:bCs/>
          <w:i/>
          <w:sz w:val="18"/>
          <w:szCs w:val="18"/>
        </w:rPr>
        <w:t>Faculty</w:t>
      </w:r>
      <w:proofErr w:type="spellEnd"/>
      <w:r w:rsidRPr="001923E9">
        <w:rPr>
          <w:rFonts w:ascii="Times New Roman" w:hAnsi="Times New Roman" w:cs="Times New Roman"/>
          <w:bCs/>
          <w:i/>
          <w:sz w:val="18"/>
          <w:szCs w:val="18"/>
        </w:rPr>
        <w:t xml:space="preserve">, </w:t>
      </w:r>
      <w:proofErr w:type="spellStart"/>
      <w:r w:rsidRPr="001923E9">
        <w:rPr>
          <w:rFonts w:ascii="Times New Roman" w:hAnsi="Times New Roman" w:cs="Times New Roman"/>
          <w:bCs/>
          <w:i/>
          <w:sz w:val="18"/>
          <w:szCs w:val="18"/>
        </w:rPr>
        <w:t>Department</w:t>
      </w:r>
      <w:proofErr w:type="spellEnd"/>
      <w:r w:rsidR="00A84EC2">
        <w:rPr>
          <w:rFonts w:ascii="Times New Roman" w:hAnsi="Times New Roman" w:cs="Times New Roman"/>
          <w:bCs/>
          <w:i/>
          <w:sz w:val="18"/>
          <w:szCs w:val="18"/>
        </w:rPr>
        <w:t xml:space="preserve"> Of </w:t>
      </w:r>
      <w:proofErr w:type="spellStart"/>
      <w:r w:rsidR="00A84EC2">
        <w:rPr>
          <w:rFonts w:ascii="Times New Roman" w:hAnsi="Times New Roman" w:cs="Times New Roman"/>
          <w:bCs/>
          <w:i/>
          <w:sz w:val="18"/>
          <w:szCs w:val="18"/>
        </w:rPr>
        <w:t>Computer</w:t>
      </w:r>
      <w:proofErr w:type="spellEnd"/>
      <w:r w:rsidR="00A84EC2">
        <w:rPr>
          <w:rFonts w:ascii="Times New Roman" w:hAnsi="Times New Roman" w:cs="Times New Roman"/>
          <w:bCs/>
          <w:i/>
          <w:sz w:val="18"/>
          <w:szCs w:val="18"/>
        </w:rPr>
        <w:t xml:space="preserve"> </w:t>
      </w:r>
      <w:proofErr w:type="spellStart"/>
      <w:r w:rsidR="00A84EC2">
        <w:rPr>
          <w:rFonts w:ascii="Times New Roman" w:hAnsi="Times New Roman" w:cs="Times New Roman"/>
          <w:bCs/>
          <w:i/>
          <w:sz w:val="18"/>
          <w:szCs w:val="18"/>
        </w:rPr>
        <w:t>Engineering</w:t>
      </w:r>
      <w:proofErr w:type="spellEnd"/>
      <w:r w:rsidRPr="001923E9">
        <w:rPr>
          <w:rFonts w:ascii="Times New Roman" w:hAnsi="Times New Roman" w:cs="Times New Roman"/>
          <w:bCs/>
          <w:i/>
          <w:sz w:val="18"/>
          <w:szCs w:val="18"/>
        </w:rPr>
        <w:t xml:space="preserve">, Çankırı Karatekin </w:t>
      </w:r>
      <w:proofErr w:type="spellStart"/>
      <w:r w:rsidRPr="001923E9">
        <w:rPr>
          <w:rFonts w:ascii="Times New Roman" w:hAnsi="Times New Roman" w:cs="Times New Roman"/>
          <w:bCs/>
          <w:i/>
          <w:sz w:val="18"/>
          <w:szCs w:val="18"/>
        </w:rPr>
        <w:t>University</w:t>
      </w:r>
      <w:proofErr w:type="spellEnd"/>
      <w:r w:rsidRPr="001923E9">
        <w:rPr>
          <w:rFonts w:ascii="Times New Roman" w:hAnsi="Times New Roman" w:cs="Times New Roman"/>
          <w:bCs/>
          <w:i/>
          <w:sz w:val="18"/>
          <w:szCs w:val="18"/>
        </w:rPr>
        <w:t>, Çankırı, 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bookmarkStart w:id="0" w:name="_GoBack"/>
      <w:bookmarkEnd w:id="0"/>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6A800313" w:rsidR="003B2662" w:rsidRPr="0080409C" w:rsidRDefault="009C2CFE" w:rsidP="00AB562F">
            <w:pPr>
              <w:shd w:val="clear" w:color="auto" w:fill="D9D9D9" w:themeFill="background1" w:themeFillShade="D9"/>
              <w:ind w:right="-21"/>
              <w:rPr>
                <w:rFonts w:ascii="Times New Roman" w:hAnsi="Times New Roman" w:cs="Times New Roman"/>
                <w:b/>
                <w:bCs/>
                <w:sz w:val="24"/>
                <w:szCs w:val="24"/>
                <w:lang w:val="tr-TR"/>
              </w:rPr>
            </w:pPr>
            <w:r>
              <w:rPr>
                <w:rFonts w:ascii="Times New Roman" w:hAnsi="Times New Roman" w:cs="Times New Roman"/>
                <w:b/>
                <w:bCs/>
                <w:sz w:val="24"/>
                <w:szCs w:val="24"/>
                <w:lang w:val="tr-TR"/>
              </w:rPr>
              <w:t>Abstract</w:t>
            </w:r>
          </w:p>
          <w:p w14:paraId="37F0B49C" w14:textId="77777777" w:rsidR="009C2CFE" w:rsidRPr="009C2CFE" w:rsidRDefault="009C2CFE" w:rsidP="009C2CFE">
            <w:pPr>
              <w:shd w:val="clear" w:color="auto" w:fill="D9D9D9" w:themeFill="background1" w:themeFillShade="D9"/>
              <w:rPr>
                <w:rFonts w:ascii="Times New Roman" w:hAnsi="Times New Roman" w:cs="Times New Roman"/>
                <w:sz w:val="20"/>
                <w:szCs w:val="20"/>
              </w:rPr>
            </w:pPr>
          </w:p>
          <w:p w14:paraId="2A5BF244" w14:textId="18EBE838" w:rsidR="003B2662" w:rsidRPr="00B02DC8" w:rsidRDefault="009C2CFE" w:rsidP="00CD1460">
            <w:pPr>
              <w:shd w:val="clear" w:color="auto" w:fill="D9D9D9" w:themeFill="background1" w:themeFillShade="D9"/>
              <w:jc w:val="both"/>
              <w:rPr>
                <w:rFonts w:ascii="Times New Roman" w:hAnsi="Times New Roman" w:cs="Times New Roman"/>
                <w:sz w:val="20"/>
                <w:szCs w:val="20"/>
              </w:rPr>
            </w:pPr>
            <w:r w:rsidRPr="009C2CFE">
              <w:rPr>
                <w:rFonts w:ascii="Times New Roman" w:hAnsi="Times New Roman" w:cs="Times New Roman"/>
                <w:sz w:val="20"/>
                <w:szCs w:val="20"/>
              </w:rPr>
              <w:t xml:space="preserve">This study evaluates the potential of utilizing </w:t>
            </w:r>
            <w:proofErr w:type="spellStart"/>
            <w:r w:rsidRPr="009C2CFE">
              <w:rPr>
                <w:rFonts w:ascii="Times New Roman" w:hAnsi="Times New Roman" w:cs="Times New Roman"/>
                <w:sz w:val="20"/>
                <w:szCs w:val="20"/>
              </w:rPr>
              <w:t>Çankırı's</w:t>
            </w:r>
            <w:proofErr w:type="spellEnd"/>
            <w:r w:rsidRPr="009C2CFE">
              <w:rPr>
                <w:rFonts w:ascii="Times New Roman" w:hAnsi="Times New Roman" w:cs="Times New Roman"/>
                <w:sz w:val="20"/>
                <w:szCs w:val="20"/>
              </w:rPr>
              <w:t xml:space="preserve"> abundant salt resources f</w:t>
            </w:r>
            <w:r w:rsidR="004F508D">
              <w:rPr>
                <w:rFonts w:ascii="Times New Roman" w:hAnsi="Times New Roman" w:cs="Times New Roman"/>
                <w:sz w:val="20"/>
                <w:szCs w:val="20"/>
              </w:rPr>
              <w:t xml:space="preserve">or renewable energy production </w:t>
            </w:r>
            <w:r w:rsidRPr="009C2CFE">
              <w:rPr>
                <w:rFonts w:ascii="Times New Roman" w:hAnsi="Times New Roman" w:cs="Times New Roman"/>
                <w:sz w:val="20"/>
                <w:szCs w:val="20"/>
              </w:rPr>
              <w:t>with a specific focus on green hydrogen generation. Particularly, hydrogen production through the electrolysis of salt emerges as an environmentally friendly and sustainable energy solution. During the electrolysis process, when combined with water, sodium and chlorine components are separated, resulting in the production of high-purity hydrogen gas. This method offers a significant opportunity in terms of both low carbon emissions and the utilization of local resources.</w:t>
            </w:r>
            <w:r>
              <w:rPr>
                <w:rFonts w:ascii="Times New Roman" w:hAnsi="Times New Roman" w:cs="Times New Roman"/>
                <w:sz w:val="20"/>
                <w:szCs w:val="20"/>
              </w:rPr>
              <w:t xml:space="preserve"> </w:t>
            </w:r>
            <w:proofErr w:type="spellStart"/>
            <w:r w:rsidRPr="009C2CFE">
              <w:rPr>
                <w:rFonts w:ascii="Times New Roman" w:hAnsi="Times New Roman" w:cs="Times New Roman"/>
                <w:sz w:val="20"/>
                <w:szCs w:val="20"/>
              </w:rPr>
              <w:t>Çankırı’s</w:t>
            </w:r>
            <w:proofErr w:type="spellEnd"/>
            <w:r w:rsidRPr="009C2CFE">
              <w:rPr>
                <w:rFonts w:ascii="Times New Roman" w:hAnsi="Times New Roman" w:cs="Times New Roman"/>
                <w:sz w:val="20"/>
                <w:szCs w:val="20"/>
              </w:rPr>
              <w:t xml:space="preserve"> natural salt reserves provide a robust foundation for this type of energy production. Leveraging these resources not only enhances the region's energy production capacity but also reduces dependency on fossil fuels. Moreover, hydrogen has a wide range of applications, including ene</w:t>
            </w:r>
            <w:r w:rsidR="004F508D">
              <w:rPr>
                <w:rFonts w:ascii="Times New Roman" w:hAnsi="Times New Roman" w:cs="Times New Roman"/>
                <w:sz w:val="20"/>
                <w:szCs w:val="20"/>
              </w:rPr>
              <w:t xml:space="preserve">rgy storage and transportation, so </w:t>
            </w:r>
            <w:r w:rsidRPr="009C2CFE">
              <w:rPr>
                <w:rFonts w:ascii="Times New Roman" w:hAnsi="Times New Roman" w:cs="Times New Roman"/>
                <w:sz w:val="20"/>
                <w:szCs w:val="20"/>
              </w:rPr>
              <w:t xml:space="preserve">making it a versatile energy carrier. This development has the potential to not only strengthen </w:t>
            </w:r>
            <w:proofErr w:type="spellStart"/>
            <w:r w:rsidRPr="009C2CFE">
              <w:rPr>
                <w:rFonts w:ascii="Times New Roman" w:hAnsi="Times New Roman" w:cs="Times New Roman"/>
                <w:sz w:val="20"/>
                <w:szCs w:val="20"/>
              </w:rPr>
              <w:t>Çankırı's</w:t>
            </w:r>
            <w:proofErr w:type="spellEnd"/>
            <w:r w:rsidRPr="009C2CFE">
              <w:rPr>
                <w:rFonts w:ascii="Times New Roman" w:hAnsi="Times New Roman" w:cs="Times New Roman"/>
                <w:sz w:val="20"/>
                <w:szCs w:val="20"/>
              </w:rPr>
              <w:t xml:space="preserve"> local economy but also contribute significantly to Turkey's renewable energy goals.</w:t>
            </w:r>
            <w:r>
              <w:rPr>
                <w:rFonts w:ascii="Times New Roman" w:hAnsi="Times New Roman" w:cs="Times New Roman"/>
                <w:sz w:val="20"/>
                <w:szCs w:val="20"/>
              </w:rPr>
              <w:t xml:space="preserve"> </w:t>
            </w:r>
            <w:r w:rsidRPr="009C2CFE">
              <w:rPr>
                <w:rFonts w:ascii="Times New Roman" w:hAnsi="Times New Roman" w:cs="Times New Roman"/>
                <w:sz w:val="20"/>
                <w:szCs w:val="20"/>
              </w:rPr>
              <w:t>The electrolysis process not only offers substantial advantages in terms of environmental sustainability but also allows for the byproducts, such as chlorine and other secondary materials, to be ut</w:t>
            </w:r>
            <w:r w:rsidR="00180955">
              <w:rPr>
                <w:rFonts w:ascii="Times New Roman" w:hAnsi="Times New Roman" w:cs="Times New Roman"/>
                <w:sz w:val="20"/>
                <w:szCs w:val="20"/>
              </w:rPr>
              <w:t xml:space="preserve">ilized in the chemical industry and other </w:t>
            </w:r>
            <w:proofErr w:type="spellStart"/>
            <w:r w:rsidR="00180955">
              <w:rPr>
                <w:rFonts w:ascii="Times New Roman" w:hAnsi="Times New Roman" w:cs="Times New Roman"/>
                <w:sz w:val="20"/>
                <w:szCs w:val="20"/>
              </w:rPr>
              <w:t>multidiscipliner</w:t>
            </w:r>
            <w:proofErr w:type="spellEnd"/>
            <w:r w:rsidR="00180955">
              <w:rPr>
                <w:rFonts w:ascii="Times New Roman" w:hAnsi="Times New Roman" w:cs="Times New Roman"/>
                <w:sz w:val="20"/>
                <w:szCs w:val="20"/>
              </w:rPr>
              <w:t xml:space="preserve"> fields.</w:t>
            </w:r>
            <w:r w:rsidRPr="009C2CFE">
              <w:rPr>
                <w:rFonts w:ascii="Times New Roman" w:hAnsi="Times New Roman" w:cs="Times New Roman"/>
                <w:sz w:val="20"/>
                <w:szCs w:val="20"/>
              </w:rPr>
              <w:t xml:space="preserve"> Consequently, this </w:t>
            </w:r>
            <w:r w:rsidR="00180955">
              <w:rPr>
                <w:rFonts w:ascii="Times New Roman" w:hAnsi="Times New Roman" w:cs="Times New Roman"/>
                <w:sz w:val="20"/>
                <w:szCs w:val="20"/>
              </w:rPr>
              <w:t xml:space="preserve">optimized analysis for green Hydrogen production can </w:t>
            </w:r>
            <w:r w:rsidR="004971CE">
              <w:rPr>
                <w:rFonts w:ascii="Times New Roman" w:hAnsi="Times New Roman" w:cs="Times New Roman"/>
                <w:sz w:val="20"/>
                <w:szCs w:val="20"/>
              </w:rPr>
              <w:t xml:space="preserve">enrich </w:t>
            </w:r>
            <w:r w:rsidRPr="009C2CFE">
              <w:rPr>
                <w:rFonts w:ascii="Times New Roman" w:hAnsi="Times New Roman" w:cs="Times New Roman"/>
                <w:sz w:val="20"/>
                <w:szCs w:val="20"/>
              </w:rPr>
              <w:t>both energy and industrial</w:t>
            </w:r>
            <w:r w:rsidR="004971CE">
              <w:rPr>
                <w:rFonts w:ascii="Times New Roman" w:hAnsi="Times New Roman" w:cs="Times New Roman"/>
                <w:sz w:val="20"/>
                <w:szCs w:val="20"/>
              </w:rPr>
              <w:t xml:space="preserve"> sectors</w:t>
            </w:r>
            <w:r w:rsidRPr="009C2CFE">
              <w:rPr>
                <w:rFonts w:ascii="Times New Roman" w:hAnsi="Times New Roman" w:cs="Times New Roman"/>
                <w:sz w:val="20"/>
                <w:szCs w:val="20"/>
              </w:rPr>
              <w:t>.</w:t>
            </w:r>
            <w:r>
              <w:rPr>
                <w:rFonts w:ascii="Times New Roman" w:hAnsi="Times New Roman" w:cs="Times New Roman"/>
                <w:sz w:val="20"/>
                <w:szCs w:val="20"/>
              </w:rPr>
              <w:t xml:space="preserve"> </w:t>
            </w:r>
            <w:r w:rsidRPr="009C2CFE">
              <w:rPr>
                <w:rFonts w:ascii="Times New Roman" w:hAnsi="Times New Roman" w:cs="Times New Roman"/>
                <w:sz w:val="20"/>
                <w:szCs w:val="20"/>
              </w:rPr>
              <w:t xml:space="preserve">In conclusion, achieving hydrogen production by effectively utilizing </w:t>
            </w:r>
            <w:proofErr w:type="spellStart"/>
            <w:r w:rsidRPr="009C2CFE">
              <w:rPr>
                <w:rFonts w:ascii="Times New Roman" w:hAnsi="Times New Roman" w:cs="Times New Roman"/>
                <w:sz w:val="20"/>
                <w:szCs w:val="20"/>
              </w:rPr>
              <w:t>Çankırı’s</w:t>
            </w:r>
            <w:proofErr w:type="spellEnd"/>
            <w:r w:rsidRPr="009C2CFE">
              <w:rPr>
                <w:rFonts w:ascii="Times New Roman" w:hAnsi="Times New Roman" w:cs="Times New Roman"/>
                <w:sz w:val="20"/>
                <w:szCs w:val="20"/>
              </w:rPr>
              <w:t xml:space="preserve"> existing salt reserves represents a major opportunity to advance energy transition and sustainable development at both local and national levels. In this context, the proposed method could serve as a starting point for Çankırı to become a model city in innovative energy production.</w:t>
            </w:r>
          </w:p>
          <w:p w14:paraId="51B2B0A0" w14:textId="23A8BC20" w:rsidR="003B2662" w:rsidRPr="00C7672A" w:rsidRDefault="003B2662" w:rsidP="0080409C">
            <w:pPr>
              <w:shd w:val="clear" w:color="auto" w:fill="D9D9D9" w:themeFill="background1" w:themeFillShade="D9"/>
              <w:tabs>
                <w:tab w:val="left" w:pos="319"/>
              </w:tabs>
              <w:ind w:left="319" w:hanging="319"/>
              <w:jc w:val="both"/>
              <w:rPr>
                <w:b/>
                <w:bCs/>
                <w:sz w:val="20"/>
                <w:szCs w:val="20"/>
              </w:rPr>
            </w:pP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1934ED88" w:rsidR="005C6A9F" w:rsidRPr="0080409C" w:rsidRDefault="005C6A9F" w:rsidP="0080409C">
            <w:pPr>
              <w:pStyle w:val="keywords"/>
              <w:spacing w:after="0"/>
              <w:rPr>
                <w:rFonts w:eastAsia="MS Mincho"/>
                <w:b w:val="0"/>
                <w:bCs w:val="0"/>
                <w:sz w:val="20"/>
                <w:szCs w:val="20"/>
                <w:lang w:val="tr-TR"/>
              </w:rPr>
            </w:pPr>
            <w:r w:rsidRPr="0097784A">
              <w:rPr>
                <w:rFonts w:eastAsia="MS Mincho"/>
                <w:color w:val="000000" w:themeColor="text1"/>
                <w:sz w:val="20"/>
                <w:szCs w:val="20"/>
                <w:lang w:val="tr-TR"/>
              </w:rPr>
              <w:t xml:space="preserve">Keywords: </w:t>
            </w:r>
            <w:r w:rsidR="00913963" w:rsidRPr="009C2CFE">
              <w:rPr>
                <w:rFonts w:eastAsia="MS Mincho"/>
                <w:b w:val="0"/>
                <w:bCs w:val="0"/>
                <w:sz w:val="20"/>
                <w:szCs w:val="20"/>
                <w:lang w:val="tr-TR"/>
              </w:rPr>
              <w:t xml:space="preserve">Çankırı Energy Potential, </w:t>
            </w:r>
            <w:r w:rsidR="009C2CFE" w:rsidRPr="009C2CFE">
              <w:rPr>
                <w:rFonts w:eastAsia="MS Mincho"/>
                <w:b w:val="0"/>
                <w:bCs w:val="0"/>
                <w:sz w:val="20"/>
                <w:szCs w:val="20"/>
                <w:lang w:val="tr-TR"/>
              </w:rPr>
              <w:t>Green Hydrogen Production, Salt Electrolysis, Sustainable Energy</w:t>
            </w:r>
          </w:p>
          <w:p w14:paraId="5CFA4370" w14:textId="77777777" w:rsidR="005C6A9F" w:rsidRPr="0080409C" w:rsidRDefault="005C6A9F" w:rsidP="00C37C38">
            <w:pPr>
              <w:pStyle w:val="TRANSAffiliation"/>
              <w:jc w:val="both"/>
              <w:rPr>
                <w:i/>
                <w:color w:val="000000" w:themeColor="text1"/>
                <w:sz w:val="20"/>
                <w:lang w:val="tr-TR"/>
              </w:rPr>
            </w:pPr>
          </w:p>
        </w:tc>
      </w:tr>
    </w:tbl>
    <w:p w14:paraId="1D124596" w14:textId="77777777" w:rsidR="005C6A9F" w:rsidRPr="0080409C" w:rsidRDefault="005C6A9F" w:rsidP="00DC228E">
      <w:pPr>
        <w:jc w:val="both"/>
        <w:rPr>
          <w:rFonts w:ascii="Times New Roman" w:hAnsi="Times New Roman" w:cs="Times New Roman"/>
          <w:b/>
          <w:color w:val="FF0000"/>
          <w:highlight w:val="yellow"/>
          <w:lang w:eastAsia="tr-TR"/>
        </w:rPr>
      </w:pPr>
    </w:p>
    <w:sectPr w:rsidR="005C6A9F" w:rsidRPr="0080409C"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D91A0" w14:textId="77777777" w:rsidR="00916374" w:rsidRDefault="00916374" w:rsidP="00A86FE2">
      <w:pPr>
        <w:spacing w:after="0"/>
      </w:pPr>
      <w:r>
        <w:separator/>
      </w:r>
    </w:p>
  </w:endnote>
  <w:endnote w:type="continuationSeparator" w:id="0">
    <w:p w14:paraId="418DF409" w14:textId="77777777" w:rsidR="00916374" w:rsidRDefault="00916374"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FA616E">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9A975" w14:textId="77777777" w:rsidR="00916374" w:rsidRDefault="00916374" w:rsidP="00A86FE2">
      <w:pPr>
        <w:spacing w:after="0"/>
      </w:pPr>
      <w:r>
        <w:separator/>
      </w:r>
    </w:p>
  </w:footnote>
  <w:footnote w:type="continuationSeparator" w:id="0">
    <w:p w14:paraId="061BE90A" w14:textId="77777777" w:rsidR="00916374" w:rsidRDefault="00916374" w:rsidP="00A86FE2">
      <w:pPr>
        <w:spacing w:after="0"/>
      </w:pPr>
      <w:r>
        <w:continuationSeparator/>
      </w:r>
    </w:p>
  </w:footnote>
  <w:footnote w:id="1">
    <w:p w14:paraId="0E1C552D" w14:textId="338ED971"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w:t>
      </w:r>
      <w:r w:rsidR="0029763C">
        <w:rPr>
          <w:rFonts w:ascii="Times New Roman" w:hAnsi="Times New Roman"/>
          <w:i/>
          <w:color w:val="000000" w:themeColor="text1"/>
          <w:sz w:val="16"/>
          <w:szCs w:val="16"/>
        </w:rPr>
        <w:t>e.eathar1990</w:t>
      </w:r>
      <w:r w:rsidRPr="0061355D">
        <w:rPr>
          <w:rFonts w:ascii="Times New Roman" w:hAnsi="Times New Roman"/>
          <w:i/>
          <w:color w:val="000000" w:themeColor="text1"/>
          <w:sz w:val="16"/>
          <w:szCs w:val="16"/>
        </w:rPr>
        <w:t>@</w:t>
      </w:r>
      <w:r w:rsidR="0029763C">
        <w:rPr>
          <w:rFonts w:ascii="Times New Roman" w:hAnsi="Times New Roman"/>
          <w:i/>
          <w:color w:val="000000" w:themeColor="text1"/>
          <w:sz w:val="16"/>
          <w:szCs w:val="16"/>
        </w:rPr>
        <w:t>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0FCD"/>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676BC"/>
    <w:rsid w:val="001723FD"/>
    <w:rsid w:val="00176329"/>
    <w:rsid w:val="001772E4"/>
    <w:rsid w:val="00180955"/>
    <w:rsid w:val="001816E1"/>
    <w:rsid w:val="00182331"/>
    <w:rsid w:val="00183830"/>
    <w:rsid w:val="00185A1E"/>
    <w:rsid w:val="001869AE"/>
    <w:rsid w:val="0019128E"/>
    <w:rsid w:val="0019173F"/>
    <w:rsid w:val="00191E60"/>
    <w:rsid w:val="001923E9"/>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37B6"/>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9763C"/>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971CE"/>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08D"/>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07F0"/>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409C"/>
    <w:rsid w:val="00806F69"/>
    <w:rsid w:val="00807439"/>
    <w:rsid w:val="008145E6"/>
    <w:rsid w:val="008162E0"/>
    <w:rsid w:val="008164A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07C"/>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3963"/>
    <w:rsid w:val="00914531"/>
    <w:rsid w:val="00915143"/>
    <w:rsid w:val="00915340"/>
    <w:rsid w:val="00916374"/>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2CFE"/>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4EC2"/>
    <w:rsid w:val="00A85A31"/>
    <w:rsid w:val="00A86FE2"/>
    <w:rsid w:val="00A937C1"/>
    <w:rsid w:val="00A93FBE"/>
    <w:rsid w:val="00A94A60"/>
    <w:rsid w:val="00A95134"/>
    <w:rsid w:val="00AA0698"/>
    <w:rsid w:val="00AA160C"/>
    <w:rsid w:val="00AA17C3"/>
    <w:rsid w:val="00AA4126"/>
    <w:rsid w:val="00AA57DE"/>
    <w:rsid w:val="00AA6B04"/>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2BC7"/>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967CF"/>
    <w:rsid w:val="00CA29D5"/>
    <w:rsid w:val="00CA318B"/>
    <w:rsid w:val="00CA4510"/>
    <w:rsid w:val="00CA7405"/>
    <w:rsid w:val="00CB2179"/>
    <w:rsid w:val="00CB36FD"/>
    <w:rsid w:val="00CC2F7E"/>
    <w:rsid w:val="00CC74A1"/>
    <w:rsid w:val="00CC7F79"/>
    <w:rsid w:val="00CD1460"/>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8E"/>
    <w:rsid w:val="00DC22B1"/>
    <w:rsid w:val="00DC257E"/>
    <w:rsid w:val="00DC4A22"/>
    <w:rsid w:val="00DC5524"/>
    <w:rsid w:val="00DD278A"/>
    <w:rsid w:val="00DD7C4B"/>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A616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9B92FC33-62B6-44FB-936D-B58254AA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customStyle="1" w:styleId="UnresolvedMention">
    <w:name w:val="Unresolved Mention"/>
    <w:basedOn w:val="VarsaylanParagrafYazTipi"/>
    <w:uiPriority w:val="99"/>
    <w:semiHidden/>
    <w:unhideWhenUsed/>
    <w:rsid w:val="00297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75116518">
      <w:bodyDiv w:val="1"/>
      <w:marLeft w:val="0"/>
      <w:marRight w:val="0"/>
      <w:marTop w:val="0"/>
      <w:marBottom w:val="0"/>
      <w:divBdr>
        <w:top w:val="none" w:sz="0" w:space="0" w:color="auto"/>
        <w:left w:val="none" w:sz="0" w:space="0" w:color="auto"/>
        <w:bottom w:val="none" w:sz="0" w:space="0" w:color="auto"/>
        <w:right w:val="none" w:sz="0" w:space="0" w:color="auto"/>
      </w:divBdr>
      <w:divsChild>
        <w:div w:id="1903784112">
          <w:marLeft w:val="-720"/>
          <w:marRight w:val="0"/>
          <w:marTop w:val="0"/>
          <w:marBottom w:val="0"/>
          <w:divBdr>
            <w:top w:val="none" w:sz="0" w:space="0" w:color="auto"/>
            <w:left w:val="none" w:sz="0" w:space="0" w:color="auto"/>
            <w:bottom w:val="none" w:sz="0" w:space="0" w:color="auto"/>
            <w:right w:val="none" w:sz="0" w:space="0" w:color="auto"/>
          </w:divBdr>
        </w:div>
      </w:divsChild>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259-378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2-2372-018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E658C506-DE21-4943-B8CD-83C90D175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362</Words>
  <Characters>2070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93</cp:revision>
  <cp:lastPrinted>2022-10-06T12:06:00Z</cp:lastPrinted>
  <dcterms:created xsi:type="dcterms:W3CDTF">2024-11-20T15:23:00Z</dcterms:created>
  <dcterms:modified xsi:type="dcterms:W3CDTF">2024-11-20T15:39:00Z</dcterms:modified>
</cp:coreProperties>
</file>