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A68" w:rsidRPr="001B44FF" w:rsidRDefault="00E25C85" w:rsidP="001B44FF">
      <w:pPr>
        <w:spacing w:line="360" w:lineRule="auto"/>
        <w:jc w:val="center"/>
        <w:rPr>
          <w:rFonts w:ascii="Times New Roman" w:hAnsi="Times New Roman" w:cs="Times New Roman"/>
          <w:b/>
          <w:sz w:val="24"/>
        </w:rPr>
      </w:pPr>
      <w:r w:rsidRPr="001B44FF">
        <w:rPr>
          <w:rFonts w:ascii="Times New Roman" w:hAnsi="Times New Roman" w:cs="Times New Roman"/>
          <w:b/>
          <w:sz w:val="24"/>
        </w:rPr>
        <w:t>İŞBİRLİĞİ, ORTAK POLİTİKALAR VE SAĞLIK İZDÜŞÜMÜNDE KÜRESEL KAMUSAL MAL OLARAK COVID-19 İZLENİMLERİ</w:t>
      </w:r>
    </w:p>
    <w:p w:rsidR="00540FD6" w:rsidRPr="008E3652" w:rsidRDefault="00540FD6" w:rsidP="001B44FF">
      <w:pPr>
        <w:spacing w:line="240" w:lineRule="auto"/>
        <w:ind w:left="6372"/>
        <w:jc w:val="both"/>
        <w:rPr>
          <w:rFonts w:ascii="Times New Roman" w:hAnsi="Times New Roman" w:cs="Times New Roman"/>
          <w:b/>
        </w:rPr>
      </w:pPr>
    </w:p>
    <w:p w:rsidR="00540FD6" w:rsidRPr="001B44FF" w:rsidRDefault="00540FD6" w:rsidP="001B44FF">
      <w:pPr>
        <w:spacing w:line="240" w:lineRule="auto"/>
        <w:ind w:firstLine="708"/>
        <w:jc w:val="both"/>
        <w:rPr>
          <w:rFonts w:ascii="Times New Roman" w:hAnsi="Times New Roman" w:cs="Times New Roman"/>
          <w:i/>
          <w:sz w:val="20"/>
        </w:rPr>
      </w:pPr>
      <w:r w:rsidRPr="001B44FF">
        <w:rPr>
          <w:rFonts w:ascii="Times New Roman" w:hAnsi="Times New Roman" w:cs="Times New Roman"/>
          <w:i/>
          <w:sz w:val="20"/>
        </w:rPr>
        <w:t xml:space="preserve">Çin’in </w:t>
      </w:r>
      <w:proofErr w:type="spellStart"/>
      <w:r w:rsidRPr="001B44FF">
        <w:rPr>
          <w:rFonts w:ascii="Times New Roman" w:hAnsi="Times New Roman" w:cs="Times New Roman"/>
          <w:i/>
          <w:sz w:val="20"/>
        </w:rPr>
        <w:t>Wuhan</w:t>
      </w:r>
      <w:proofErr w:type="spellEnd"/>
      <w:r w:rsidRPr="001B44FF">
        <w:rPr>
          <w:rFonts w:ascii="Times New Roman" w:hAnsi="Times New Roman" w:cs="Times New Roman"/>
          <w:i/>
          <w:sz w:val="20"/>
        </w:rPr>
        <w:t xml:space="preserve"> kentinde ortaya çıkarak tüm dünyayı etkisi altına alan </w:t>
      </w:r>
      <w:proofErr w:type="spellStart"/>
      <w:r w:rsidR="002E4A69" w:rsidRPr="002E4A69">
        <w:rPr>
          <w:rFonts w:ascii="Times New Roman" w:hAnsi="Times New Roman" w:cs="Times New Roman"/>
          <w:i/>
          <w:sz w:val="20"/>
        </w:rPr>
        <w:t>Koronavirüstür</w:t>
      </w:r>
      <w:proofErr w:type="spellEnd"/>
      <w:r w:rsidR="002E4A69" w:rsidRPr="002E4A69">
        <w:rPr>
          <w:rFonts w:ascii="Times New Roman" w:hAnsi="Times New Roman" w:cs="Times New Roman"/>
          <w:i/>
          <w:sz w:val="20"/>
        </w:rPr>
        <w:t xml:space="preserve"> </w:t>
      </w:r>
      <w:r w:rsidR="002E4A69">
        <w:rPr>
          <w:rFonts w:ascii="Times New Roman" w:hAnsi="Times New Roman" w:cs="Times New Roman"/>
          <w:i/>
          <w:sz w:val="20"/>
        </w:rPr>
        <w:t>(</w:t>
      </w:r>
      <w:proofErr w:type="spellStart"/>
      <w:r w:rsidRPr="001B44FF">
        <w:rPr>
          <w:rFonts w:ascii="Times New Roman" w:hAnsi="Times New Roman" w:cs="Times New Roman"/>
          <w:i/>
          <w:sz w:val="20"/>
        </w:rPr>
        <w:t>Covid</w:t>
      </w:r>
      <w:proofErr w:type="spellEnd"/>
      <w:r w:rsidRPr="001B44FF">
        <w:rPr>
          <w:rFonts w:ascii="Times New Roman" w:hAnsi="Times New Roman" w:cs="Times New Roman"/>
          <w:i/>
          <w:sz w:val="20"/>
        </w:rPr>
        <w:t>-19</w:t>
      </w:r>
      <w:r w:rsidR="002E4A69">
        <w:rPr>
          <w:rFonts w:ascii="Times New Roman" w:hAnsi="Times New Roman" w:cs="Times New Roman"/>
          <w:i/>
          <w:sz w:val="20"/>
        </w:rPr>
        <w:t>)</w:t>
      </w:r>
      <w:r w:rsidRPr="001B44FF">
        <w:rPr>
          <w:rFonts w:ascii="Times New Roman" w:hAnsi="Times New Roman" w:cs="Times New Roman"/>
          <w:i/>
          <w:sz w:val="20"/>
        </w:rPr>
        <w:t xml:space="preserve"> virüsü küresel kamusal malların </w:t>
      </w:r>
      <w:r w:rsidR="004B32E0">
        <w:rPr>
          <w:rFonts w:ascii="Times New Roman" w:hAnsi="Times New Roman" w:cs="Times New Roman"/>
          <w:i/>
          <w:sz w:val="20"/>
        </w:rPr>
        <w:t xml:space="preserve">(KKM) </w:t>
      </w:r>
      <w:r w:rsidRPr="001B44FF">
        <w:rPr>
          <w:rFonts w:ascii="Times New Roman" w:hAnsi="Times New Roman" w:cs="Times New Roman"/>
          <w:i/>
          <w:sz w:val="20"/>
        </w:rPr>
        <w:t xml:space="preserve">sağlık boyutunu bir kez daha gündeme taşımıştır. 1999 senesinde kavramsallaştırılan </w:t>
      </w:r>
      <w:r w:rsidR="004B32E0">
        <w:rPr>
          <w:rFonts w:ascii="Times New Roman" w:hAnsi="Times New Roman" w:cs="Times New Roman"/>
          <w:i/>
          <w:sz w:val="20"/>
        </w:rPr>
        <w:t>KKM</w:t>
      </w:r>
      <w:r w:rsidRPr="001B44FF">
        <w:rPr>
          <w:rFonts w:ascii="Times New Roman" w:hAnsi="Times New Roman" w:cs="Times New Roman"/>
          <w:i/>
          <w:sz w:val="20"/>
        </w:rPr>
        <w:t xml:space="preserve"> kavramı eğitimden sağlığa, barıştan savaşa, finansal istikrara varana değin geniş çapta ele alınması mümkün olan bir kavramdır. Burada tıpkı kamusal mallarda olduğu gibi tüketimden dışlanamama ve rekabetin olmaması özelliklerine ek olarak geniş bir coğrafyayı etkisi altına alarak, tesirlerinin gelecek nesillere de sirayet etmesi eşlik etmektedir. Tam da bu noktada sağlık özelinde söz konusu </w:t>
      </w:r>
      <w:proofErr w:type="spellStart"/>
      <w:r w:rsidRPr="001B44FF">
        <w:rPr>
          <w:rFonts w:ascii="Times New Roman" w:hAnsi="Times New Roman" w:cs="Times New Roman"/>
          <w:i/>
          <w:sz w:val="20"/>
        </w:rPr>
        <w:t>Covid</w:t>
      </w:r>
      <w:proofErr w:type="spellEnd"/>
      <w:r w:rsidRPr="001B44FF">
        <w:rPr>
          <w:rFonts w:ascii="Times New Roman" w:hAnsi="Times New Roman" w:cs="Times New Roman"/>
          <w:i/>
          <w:sz w:val="20"/>
        </w:rPr>
        <w:t xml:space="preserve">-19 virüsü taşıdığı özellikler gereği </w:t>
      </w:r>
      <w:proofErr w:type="spellStart"/>
      <w:r w:rsidR="004B32E0">
        <w:rPr>
          <w:rFonts w:ascii="Times New Roman" w:hAnsi="Times New Roman" w:cs="Times New Roman"/>
          <w:i/>
          <w:sz w:val="20"/>
        </w:rPr>
        <w:t>KKM’ye</w:t>
      </w:r>
      <w:proofErr w:type="spellEnd"/>
      <w:r w:rsidRPr="001B44FF">
        <w:rPr>
          <w:rFonts w:ascii="Times New Roman" w:hAnsi="Times New Roman" w:cs="Times New Roman"/>
          <w:i/>
          <w:sz w:val="20"/>
        </w:rPr>
        <w:t xml:space="preserve"> oldukça iyi bir örnek teşkil etmektedir. Çünkü tüm dünyada görülen ve</w:t>
      </w:r>
      <w:r w:rsidR="00A74AC9" w:rsidRPr="001B44FF">
        <w:rPr>
          <w:rFonts w:ascii="Times New Roman" w:hAnsi="Times New Roman" w:cs="Times New Roman"/>
          <w:i/>
          <w:sz w:val="20"/>
        </w:rPr>
        <w:t xml:space="preserve"> sürecin</w:t>
      </w:r>
      <w:r w:rsidRPr="001B44FF">
        <w:rPr>
          <w:rFonts w:ascii="Times New Roman" w:hAnsi="Times New Roman" w:cs="Times New Roman"/>
          <w:i/>
          <w:sz w:val="20"/>
        </w:rPr>
        <w:t xml:space="preserve"> iyi yönetilmediği </w:t>
      </w:r>
      <w:r w:rsidR="00A74AC9" w:rsidRPr="001B44FF">
        <w:rPr>
          <w:rFonts w:ascii="Times New Roman" w:hAnsi="Times New Roman" w:cs="Times New Roman"/>
          <w:i/>
          <w:sz w:val="20"/>
        </w:rPr>
        <w:t xml:space="preserve">takdirde gelecek nesilleri de etkileyecek bir </w:t>
      </w:r>
      <w:proofErr w:type="spellStart"/>
      <w:r w:rsidR="00A74AC9" w:rsidRPr="001B44FF">
        <w:rPr>
          <w:rFonts w:ascii="Times New Roman" w:hAnsi="Times New Roman" w:cs="Times New Roman"/>
          <w:i/>
          <w:sz w:val="20"/>
        </w:rPr>
        <w:t>pandemi</w:t>
      </w:r>
      <w:proofErr w:type="spellEnd"/>
      <w:r w:rsidR="00A74AC9" w:rsidRPr="001B44FF">
        <w:rPr>
          <w:rFonts w:ascii="Times New Roman" w:hAnsi="Times New Roman" w:cs="Times New Roman"/>
          <w:i/>
          <w:sz w:val="20"/>
        </w:rPr>
        <w:t xml:space="preserve"> söz konusudur. Burada küresel sorunlara küresel çözümler üretilmesi felsefesinden hareketle </w:t>
      </w:r>
      <w:r w:rsidR="004B32E0">
        <w:rPr>
          <w:rFonts w:ascii="Times New Roman" w:hAnsi="Times New Roman" w:cs="Times New Roman"/>
          <w:i/>
          <w:sz w:val="20"/>
        </w:rPr>
        <w:t>KKM</w:t>
      </w:r>
      <w:r w:rsidR="00A74AC9" w:rsidRPr="001B44FF">
        <w:rPr>
          <w:rFonts w:ascii="Times New Roman" w:hAnsi="Times New Roman" w:cs="Times New Roman"/>
          <w:i/>
          <w:sz w:val="20"/>
        </w:rPr>
        <w:t xml:space="preserve"> olarak sağlık kavramı ışığında </w:t>
      </w:r>
      <w:proofErr w:type="spellStart"/>
      <w:r w:rsidR="00A74AC9" w:rsidRPr="001B44FF">
        <w:rPr>
          <w:rFonts w:ascii="Times New Roman" w:hAnsi="Times New Roman" w:cs="Times New Roman"/>
          <w:i/>
          <w:sz w:val="20"/>
        </w:rPr>
        <w:t>Covid</w:t>
      </w:r>
      <w:proofErr w:type="spellEnd"/>
      <w:r w:rsidR="00A74AC9" w:rsidRPr="001B44FF">
        <w:rPr>
          <w:rFonts w:ascii="Times New Roman" w:hAnsi="Times New Roman" w:cs="Times New Roman"/>
          <w:i/>
          <w:sz w:val="20"/>
        </w:rPr>
        <w:t>-19 karşısında ülkelerin ve uluslararası kuruluşların ortak mali politikalar üretmesinin ve işbirliği içerisinde bulunması gerekliliğinin altı çizilerek gelinen noktada edinilen izlenimlerin aktarılması amaçlanmaktadır.</w:t>
      </w:r>
    </w:p>
    <w:p w:rsidR="00A040FB" w:rsidRPr="001B44FF" w:rsidRDefault="00A040FB" w:rsidP="001B44FF">
      <w:pPr>
        <w:spacing w:line="240" w:lineRule="auto"/>
        <w:jc w:val="both"/>
        <w:rPr>
          <w:rFonts w:ascii="Times New Roman" w:hAnsi="Times New Roman" w:cs="Times New Roman"/>
          <w:i/>
          <w:sz w:val="20"/>
        </w:rPr>
      </w:pPr>
      <w:r w:rsidRPr="001B44FF">
        <w:rPr>
          <w:rFonts w:ascii="Times New Roman" w:hAnsi="Times New Roman" w:cs="Times New Roman"/>
          <w:b/>
          <w:i/>
          <w:sz w:val="20"/>
        </w:rPr>
        <w:t xml:space="preserve">Anahtar Kelimeler: </w:t>
      </w:r>
      <w:r w:rsidRPr="001B44FF">
        <w:rPr>
          <w:rFonts w:ascii="Times New Roman" w:hAnsi="Times New Roman" w:cs="Times New Roman"/>
          <w:i/>
          <w:sz w:val="20"/>
        </w:rPr>
        <w:t>Covid19, küresel kamusal mallar, sağlık politikaları</w:t>
      </w:r>
    </w:p>
    <w:p w:rsidR="004D1DEE" w:rsidRPr="001B44FF" w:rsidRDefault="004D1DEE" w:rsidP="001B44FF">
      <w:pPr>
        <w:spacing w:line="360" w:lineRule="auto"/>
        <w:jc w:val="center"/>
        <w:rPr>
          <w:rFonts w:ascii="Times New Roman" w:hAnsi="Times New Roman" w:cs="Times New Roman"/>
          <w:b/>
          <w:sz w:val="24"/>
        </w:rPr>
      </w:pPr>
      <w:r w:rsidRPr="001B44FF">
        <w:rPr>
          <w:rFonts w:ascii="Times New Roman" w:hAnsi="Times New Roman" w:cs="Times New Roman"/>
          <w:b/>
          <w:sz w:val="24"/>
        </w:rPr>
        <w:t>COVID-19 IMPRESSION AS A GLOBAL PUBLIC GOODS IN COOPERATION, COMMON POLICIES AND HEALTH CARE</w:t>
      </w:r>
    </w:p>
    <w:p w:rsidR="004D1DEE" w:rsidRPr="001B44FF" w:rsidRDefault="004D1DEE" w:rsidP="001B44FF">
      <w:pPr>
        <w:spacing w:line="240" w:lineRule="auto"/>
        <w:ind w:firstLine="708"/>
        <w:jc w:val="both"/>
        <w:rPr>
          <w:rFonts w:ascii="Times New Roman" w:hAnsi="Times New Roman" w:cs="Times New Roman"/>
          <w:i/>
          <w:sz w:val="20"/>
        </w:rPr>
      </w:pPr>
      <w:proofErr w:type="spellStart"/>
      <w:r w:rsidRPr="001B44FF">
        <w:rPr>
          <w:rFonts w:ascii="Times New Roman" w:hAnsi="Times New Roman" w:cs="Times New Roman"/>
          <w:i/>
          <w:sz w:val="20"/>
        </w:rPr>
        <w:t>The</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Covid</w:t>
      </w:r>
      <w:proofErr w:type="spellEnd"/>
      <w:r w:rsidRPr="001B44FF">
        <w:rPr>
          <w:rFonts w:ascii="Times New Roman" w:hAnsi="Times New Roman" w:cs="Times New Roman"/>
          <w:i/>
          <w:sz w:val="20"/>
        </w:rPr>
        <w:t xml:space="preserve">-19 </w:t>
      </w:r>
      <w:proofErr w:type="spellStart"/>
      <w:r w:rsidRPr="001B44FF">
        <w:rPr>
          <w:rFonts w:ascii="Times New Roman" w:hAnsi="Times New Roman" w:cs="Times New Roman"/>
          <w:i/>
          <w:sz w:val="20"/>
        </w:rPr>
        <w:t>virus</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which</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emerged</w:t>
      </w:r>
      <w:proofErr w:type="spellEnd"/>
      <w:r w:rsidRPr="001B44FF">
        <w:rPr>
          <w:rFonts w:ascii="Times New Roman" w:hAnsi="Times New Roman" w:cs="Times New Roman"/>
          <w:i/>
          <w:sz w:val="20"/>
        </w:rPr>
        <w:t xml:space="preserve"> in </w:t>
      </w:r>
      <w:proofErr w:type="spellStart"/>
      <w:r w:rsidRPr="001B44FF">
        <w:rPr>
          <w:rFonts w:ascii="Times New Roman" w:hAnsi="Times New Roman" w:cs="Times New Roman"/>
          <w:i/>
          <w:sz w:val="20"/>
        </w:rPr>
        <w:t>Wuhan</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China</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and</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affected</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the</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whole</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world</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once</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again</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brought</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the</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health</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dimension</w:t>
      </w:r>
      <w:proofErr w:type="spellEnd"/>
      <w:r w:rsidRPr="001B44FF">
        <w:rPr>
          <w:rFonts w:ascii="Times New Roman" w:hAnsi="Times New Roman" w:cs="Times New Roman"/>
          <w:i/>
          <w:sz w:val="20"/>
        </w:rPr>
        <w:t xml:space="preserve"> of </w:t>
      </w:r>
      <w:proofErr w:type="gramStart"/>
      <w:r w:rsidRPr="001B44FF">
        <w:rPr>
          <w:rFonts w:ascii="Times New Roman" w:hAnsi="Times New Roman" w:cs="Times New Roman"/>
          <w:i/>
          <w:sz w:val="20"/>
        </w:rPr>
        <w:t>global</w:t>
      </w:r>
      <w:proofErr w:type="gram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public</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goods</w:t>
      </w:r>
      <w:proofErr w:type="spellEnd"/>
      <w:r w:rsidR="004B32E0">
        <w:rPr>
          <w:rFonts w:ascii="Times New Roman" w:hAnsi="Times New Roman" w:cs="Times New Roman"/>
          <w:i/>
          <w:sz w:val="20"/>
        </w:rPr>
        <w:t>(GPG)</w:t>
      </w:r>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to</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the</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agenda</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The</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concept</w:t>
      </w:r>
      <w:proofErr w:type="spellEnd"/>
      <w:r w:rsidRPr="001B44FF">
        <w:rPr>
          <w:rFonts w:ascii="Times New Roman" w:hAnsi="Times New Roman" w:cs="Times New Roman"/>
          <w:i/>
          <w:sz w:val="20"/>
        </w:rPr>
        <w:t xml:space="preserve"> of </w:t>
      </w:r>
      <w:r w:rsidR="004B32E0">
        <w:rPr>
          <w:rFonts w:ascii="Times New Roman" w:hAnsi="Times New Roman" w:cs="Times New Roman"/>
          <w:i/>
          <w:sz w:val="20"/>
        </w:rPr>
        <w:t>GPG</w:t>
      </w:r>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conceptualized</w:t>
      </w:r>
      <w:proofErr w:type="spellEnd"/>
      <w:r w:rsidRPr="001B44FF">
        <w:rPr>
          <w:rFonts w:ascii="Times New Roman" w:hAnsi="Times New Roman" w:cs="Times New Roman"/>
          <w:i/>
          <w:sz w:val="20"/>
        </w:rPr>
        <w:t xml:space="preserve"> in 1999, is a </w:t>
      </w:r>
      <w:proofErr w:type="spellStart"/>
      <w:r w:rsidRPr="001B44FF">
        <w:rPr>
          <w:rFonts w:ascii="Times New Roman" w:hAnsi="Times New Roman" w:cs="Times New Roman"/>
          <w:i/>
          <w:sz w:val="20"/>
        </w:rPr>
        <w:t>concept</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that</w:t>
      </w:r>
      <w:proofErr w:type="spellEnd"/>
      <w:r w:rsidRPr="001B44FF">
        <w:rPr>
          <w:rFonts w:ascii="Times New Roman" w:hAnsi="Times New Roman" w:cs="Times New Roman"/>
          <w:i/>
          <w:sz w:val="20"/>
        </w:rPr>
        <w:t xml:space="preserve"> can be </w:t>
      </w:r>
      <w:proofErr w:type="spellStart"/>
      <w:r w:rsidRPr="001B44FF">
        <w:rPr>
          <w:rFonts w:ascii="Times New Roman" w:hAnsi="Times New Roman" w:cs="Times New Roman"/>
          <w:i/>
          <w:sz w:val="20"/>
        </w:rPr>
        <w:t>widely</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discussed</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from</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education</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to</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health</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from</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peace</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to</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war</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and</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financial</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stability</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Here</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just</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like</w:t>
      </w:r>
      <w:proofErr w:type="spellEnd"/>
      <w:r w:rsidRPr="001B44FF">
        <w:rPr>
          <w:rFonts w:ascii="Times New Roman" w:hAnsi="Times New Roman" w:cs="Times New Roman"/>
          <w:i/>
          <w:sz w:val="20"/>
        </w:rPr>
        <w:t xml:space="preserve"> in </w:t>
      </w:r>
      <w:proofErr w:type="spellStart"/>
      <w:r w:rsidRPr="001B44FF">
        <w:rPr>
          <w:rFonts w:ascii="Times New Roman" w:hAnsi="Times New Roman" w:cs="Times New Roman"/>
          <w:i/>
          <w:sz w:val="20"/>
        </w:rPr>
        <w:t>public</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goods</w:t>
      </w:r>
      <w:proofErr w:type="spellEnd"/>
      <w:r w:rsidRPr="001B44FF">
        <w:rPr>
          <w:rFonts w:ascii="Times New Roman" w:hAnsi="Times New Roman" w:cs="Times New Roman"/>
          <w:i/>
          <w:sz w:val="20"/>
        </w:rPr>
        <w:t xml:space="preserve">, in </w:t>
      </w:r>
      <w:proofErr w:type="spellStart"/>
      <w:r w:rsidRPr="001B44FF">
        <w:rPr>
          <w:rFonts w:ascii="Times New Roman" w:hAnsi="Times New Roman" w:cs="Times New Roman"/>
          <w:i/>
          <w:sz w:val="20"/>
        </w:rPr>
        <w:t>addition</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to</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the</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features</w:t>
      </w:r>
      <w:proofErr w:type="spellEnd"/>
      <w:r w:rsidRPr="001B44FF">
        <w:rPr>
          <w:rFonts w:ascii="Times New Roman" w:hAnsi="Times New Roman" w:cs="Times New Roman"/>
          <w:i/>
          <w:sz w:val="20"/>
        </w:rPr>
        <w:t xml:space="preserve"> of not </w:t>
      </w:r>
      <w:proofErr w:type="spellStart"/>
      <w:r w:rsidRPr="001B44FF">
        <w:rPr>
          <w:rFonts w:ascii="Times New Roman" w:hAnsi="Times New Roman" w:cs="Times New Roman"/>
          <w:i/>
          <w:sz w:val="20"/>
        </w:rPr>
        <w:t>being</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excluded</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from</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consumption</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and</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the</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lack</w:t>
      </w:r>
      <w:proofErr w:type="spellEnd"/>
      <w:r w:rsidRPr="001B44FF">
        <w:rPr>
          <w:rFonts w:ascii="Times New Roman" w:hAnsi="Times New Roman" w:cs="Times New Roman"/>
          <w:i/>
          <w:sz w:val="20"/>
        </w:rPr>
        <w:t xml:space="preserve"> of </w:t>
      </w:r>
      <w:proofErr w:type="spellStart"/>
      <w:r w:rsidRPr="001B44FF">
        <w:rPr>
          <w:rFonts w:ascii="Times New Roman" w:hAnsi="Times New Roman" w:cs="Times New Roman"/>
          <w:i/>
          <w:sz w:val="20"/>
        </w:rPr>
        <w:t>competition</w:t>
      </w:r>
      <w:proofErr w:type="spellEnd"/>
      <w:r w:rsidRPr="001B44FF">
        <w:rPr>
          <w:rFonts w:ascii="Times New Roman" w:hAnsi="Times New Roman" w:cs="Times New Roman"/>
          <w:i/>
          <w:sz w:val="20"/>
        </w:rPr>
        <w:t xml:space="preserve">, it is </w:t>
      </w:r>
      <w:proofErr w:type="spellStart"/>
      <w:r w:rsidRPr="001B44FF">
        <w:rPr>
          <w:rFonts w:ascii="Times New Roman" w:hAnsi="Times New Roman" w:cs="Times New Roman"/>
          <w:i/>
          <w:sz w:val="20"/>
        </w:rPr>
        <w:t>accompanied</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by</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the</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spreading</w:t>
      </w:r>
      <w:proofErr w:type="spellEnd"/>
      <w:r w:rsidRPr="001B44FF">
        <w:rPr>
          <w:rFonts w:ascii="Times New Roman" w:hAnsi="Times New Roman" w:cs="Times New Roman"/>
          <w:i/>
          <w:sz w:val="20"/>
        </w:rPr>
        <w:t xml:space="preserve"> of </w:t>
      </w:r>
      <w:proofErr w:type="spellStart"/>
      <w:r w:rsidRPr="001B44FF">
        <w:rPr>
          <w:rFonts w:ascii="Times New Roman" w:hAnsi="Times New Roman" w:cs="Times New Roman"/>
          <w:i/>
          <w:sz w:val="20"/>
        </w:rPr>
        <w:t>its</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effects</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to</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future</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generations</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by</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influencing</w:t>
      </w:r>
      <w:proofErr w:type="spellEnd"/>
      <w:r w:rsidRPr="001B44FF">
        <w:rPr>
          <w:rFonts w:ascii="Times New Roman" w:hAnsi="Times New Roman" w:cs="Times New Roman"/>
          <w:i/>
          <w:sz w:val="20"/>
        </w:rPr>
        <w:t xml:space="preserve"> a </w:t>
      </w:r>
      <w:proofErr w:type="spellStart"/>
      <w:r w:rsidRPr="001B44FF">
        <w:rPr>
          <w:rFonts w:ascii="Times New Roman" w:hAnsi="Times New Roman" w:cs="Times New Roman"/>
          <w:i/>
          <w:sz w:val="20"/>
        </w:rPr>
        <w:t>wide</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geography</w:t>
      </w:r>
      <w:proofErr w:type="spellEnd"/>
      <w:r w:rsidRPr="001B44FF">
        <w:rPr>
          <w:rFonts w:ascii="Times New Roman" w:hAnsi="Times New Roman" w:cs="Times New Roman"/>
          <w:i/>
          <w:sz w:val="20"/>
        </w:rPr>
        <w:t xml:space="preserve">. At </w:t>
      </w:r>
      <w:proofErr w:type="spellStart"/>
      <w:r w:rsidRPr="001B44FF">
        <w:rPr>
          <w:rFonts w:ascii="Times New Roman" w:hAnsi="Times New Roman" w:cs="Times New Roman"/>
          <w:i/>
          <w:sz w:val="20"/>
        </w:rPr>
        <w:t>this</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point</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the</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Covid</w:t>
      </w:r>
      <w:proofErr w:type="spellEnd"/>
      <w:r w:rsidRPr="001B44FF">
        <w:rPr>
          <w:rFonts w:ascii="Times New Roman" w:hAnsi="Times New Roman" w:cs="Times New Roman"/>
          <w:i/>
          <w:sz w:val="20"/>
        </w:rPr>
        <w:t xml:space="preserve">-19 </w:t>
      </w:r>
      <w:proofErr w:type="spellStart"/>
      <w:r w:rsidRPr="001B44FF">
        <w:rPr>
          <w:rFonts w:ascii="Times New Roman" w:hAnsi="Times New Roman" w:cs="Times New Roman"/>
          <w:i/>
          <w:sz w:val="20"/>
        </w:rPr>
        <w:t>virus</w:t>
      </w:r>
      <w:proofErr w:type="spellEnd"/>
      <w:r w:rsidRPr="001B44FF">
        <w:rPr>
          <w:rFonts w:ascii="Times New Roman" w:hAnsi="Times New Roman" w:cs="Times New Roman"/>
          <w:i/>
          <w:sz w:val="20"/>
        </w:rPr>
        <w:t xml:space="preserve"> in </w:t>
      </w:r>
      <w:proofErr w:type="spellStart"/>
      <w:r w:rsidRPr="001B44FF">
        <w:rPr>
          <w:rFonts w:ascii="Times New Roman" w:hAnsi="Times New Roman" w:cs="Times New Roman"/>
          <w:i/>
          <w:sz w:val="20"/>
        </w:rPr>
        <w:t>particular</w:t>
      </w:r>
      <w:proofErr w:type="spellEnd"/>
      <w:r w:rsidRPr="001B44FF">
        <w:rPr>
          <w:rFonts w:ascii="Times New Roman" w:hAnsi="Times New Roman" w:cs="Times New Roman"/>
          <w:i/>
          <w:sz w:val="20"/>
        </w:rPr>
        <w:t xml:space="preserve"> is a </w:t>
      </w:r>
      <w:proofErr w:type="spellStart"/>
      <w:r w:rsidRPr="001B44FF">
        <w:rPr>
          <w:rFonts w:ascii="Times New Roman" w:hAnsi="Times New Roman" w:cs="Times New Roman"/>
          <w:i/>
          <w:sz w:val="20"/>
        </w:rPr>
        <w:t>very</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good</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example</w:t>
      </w:r>
      <w:proofErr w:type="spellEnd"/>
      <w:r w:rsidRPr="001B44FF">
        <w:rPr>
          <w:rFonts w:ascii="Times New Roman" w:hAnsi="Times New Roman" w:cs="Times New Roman"/>
          <w:i/>
          <w:sz w:val="20"/>
        </w:rPr>
        <w:t xml:space="preserve"> of </w:t>
      </w:r>
      <w:r w:rsidR="004B32E0">
        <w:rPr>
          <w:rFonts w:ascii="Times New Roman" w:hAnsi="Times New Roman" w:cs="Times New Roman"/>
          <w:i/>
          <w:sz w:val="20"/>
        </w:rPr>
        <w:t>GPG</w:t>
      </w:r>
      <w:r w:rsidR="004B32E0"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due</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to</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its</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characteristics</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Because</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there</w:t>
      </w:r>
      <w:proofErr w:type="spellEnd"/>
      <w:r w:rsidRPr="001B44FF">
        <w:rPr>
          <w:rFonts w:ascii="Times New Roman" w:hAnsi="Times New Roman" w:cs="Times New Roman"/>
          <w:i/>
          <w:sz w:val="20"/>
        </w:rPr>
        <w:t xml:space="preserve"> is a </w:t>
      </w:r>
      <w:proofErr w:type="spellStart"/>
      <w:r w:rsidRPr="001B44FF">
        <w:rPr>
          <w:rFonts w:ascii="Times New Roman" w:hAnsi="Times New Roman" w:cs="Times New Roman"/>
          <w:i/>
          <w:sz w:val="20"/>
        </w:rPr>
        <w:t>pandemic</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that</w:t>
      </w:r>
      <w:proofErr w:type="spellEnd"/>
      <w:r w:rsidRPr="001B44FF">
        <w:rPr>
          <w:rFonts w:ascii="Times New Roman" w:hAnsi="Times New Roman" w:cs="Times New Roman"/>
          <w:i/>
          <w:sz w:val="20"/>
        </w:rPr>
        <w:t xml:space="preserve"> is </w:t>
      </w:r>
      <w:proofErr w:type="spellStart"/>
      <w:r w:rsidRPr="001B44FF">
        <w:rPr>
          <w:rFonts w:ascii="Times New Roman" w:hAnsi="Times New Roman" w:cs="Times New Roman"/>
          <w:i/>
          <w:sz w:val="20"/>
        </w:rPr>
        <w:t>seen</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all</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over</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the</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world</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and</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will</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affect</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future</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generations</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if</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the</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process</w:t>
      </w:r>
      <w:proofErr w:type="spellEnd"/>
      <w:r w:rsidRPr="001B44FF">
        <w:rPr>
          <w:rFonts w:ascii="Times New Roman" w:hAnsi="Times New Roman" w:cs="Times New Roman"/>
          <w:i/>
          <w:sz w:val="20"/>
        </w:rPr>
        <w:t xml:space="preserve"> is not </w:t>
      </w:r>
      <w:proofErr w:type="spellStart"/>
      <w:r w:rsidRPr="001B44FF">
        <w:rPr>
          <w:rFonts w:ascii="Times New Roman" w:hAnsi="Times New Roman" w:cs="Times New Roman"/>
          <w:i/>
          <w:sz w:val="20"/>
        </w:rPr>
        <w:t>managed</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well</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Here</w:t>
      </w:r>
      <w:proofErr w:type="spellEnd"/>
      <w:r w:rsidRPr="001B44FF">
        <w:rPr>
          <w:rFonts w:ascii="Times New Roman" w:hAnsi="Times New Roman" w:cs="Times New Roman"/>
          <w:i/>
          <w:sz w:val="20"/>
        </w:rPr>
        <w:t xml:space="preserve">, it is </w:t>
      </w:r>
      <w:proofErr w:type="spellStart"/>
      <w:r w:rsidRPr="001B44FF">
        <w:rPr>
          <w:rFonts w:ascii="Times New Roman" w:hAnsi="Times New Roman" w:cs="Times New Roman"/>
          <w:i/>
          <w:sz w:val="20"/>
        </w:rPr>
        <w:t>based</w:t>
      </w:r>
      <w:proofErr w:type="spellEnd"/>
      <w:r w:rsidRPr="001B44FF">
        <w:rPr>
          <w:rFonts w:ascii="Times New Roman" w:hAnsi="Times New Roman" w:cs="Times New Roman"/>
          <w:i/>
          <w:sz w:val="20"/>
        </w:rPr>
        <w:t xml:space="preserve"> on </w:t>
      </w:r>
      <w:proofErr w:type="spellStart"/>
      <w:r w:rsidRPr="001B44FF">
        <w:rPr>
          <w:rFonts w:ascii="Times New Roman" w:hAnsi="Times New Roman" w:cs="Times New Roman"/>
          <w:i/>
          <w:sz w:val="20"/>
        </w:rPr>
        <w:t>the</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philosophy</w:t>
      </w:r>
      <w:proofErr w:type="spellEnd"/>
      <w:r w:rsidRPr="001B44FF">
        <w:rPr>
          <w:rFonts w:ascii="Times New Roman" w:hAnsi="Times New Roman" w:cs="Times New Roman"/>
          <w:i/>
          <w:sz w:val="20"/>
        </w:rPr>
        <w:t xml:space="preserve"> of </w:t>
      </w:r>
      <w:proofErr w:type="spellStart"/>
      <w:r w:rsidRPr="001B44FF">
        <w:rPr>
          <w:rFonts w:ascii="Times New Roman" w:hAnsi="Times New Roman" w:cs="Times New Roman"/>
          <w:i/>
          <w:sz w:val="20"/>
        </w:rPr>
        <w:t>generating</w:t>
      </w:r>
      <w:proofErr w:type="spellEnd"/>
      <w:r w:rsidRPr="001B44FF">
        <w:rPr>
          <w:rFonts w:ascii="Times New Roman" w:hAnsi="Times New Roman" w:cs="Times New Roman"/>
          <w:i/>
          <w:sz w:val="20"/>
        </w:rPr>
        <w:t xml:space="preserve"> </w:t>
      </w:r>
      <w:proofErr w:type="gramStart"/>
      <w:r w:rsidRPr="001B44FF">
        <w:rPr>
          <w:rFonts w:ascii="Times New Roman" w:hAnsi="Times New Roman" w:cs="Times New Roman"/>
          <w:i/>
          <w:sz w:val="20"/>
        </w:rPr>
        <w:t>global</w:t>
      </w:r>
      <w:proofErr w:type="gram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solutions</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to</w:t>
      </w:r>
      <w:proofErr w:type="spellEnd"/>
      <w:r w:rsidRPr="001B44FF">
        <w:rPr>
          <w:rFonts w:ascii="Times New Roman" w:hAnsi="Times New Roman" w:cs="Times New Roman"/>
          <w:i/>
          <w:sz w:val="20"/>
        </w:rPr>
        <w:t xml:space="preserve"> global </w:t>
      </w:r>
      <w:proofErr w:type="spellStart"/>
      <w:r w:rsidRPr="001B44FF">
        <w:rPr>
          <w:rFonts w:ascii="Times New Roman" w:hAnsi="Times New Roman" w:cs="Times New Roman"/>
          <w:i/>
          <w:sz w:val="20"/>
        </w:rPr>
        <w:t>problems</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In</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the</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light</w:t>
      </w:r>
      <w:proofErr w:type="spellEnd"/>
      <w:r w:rsidRPr="001B44FF">
        <w:rPr>
          <w:rFonts w:ascii="Times New Roman" w:hAnsi="Times New Roman" w:cs="Times New Roman"/>
          <w:i/>
          <w:sz w:val="20"/>
        </w:rPr>
        <w:t xml:space="preserve"> of </w:t>
      </w:r>
      <w:proofErr w:type="spellStart"/>
      <w:r w:rsidRPr="001B44FF">
        <w:rPr>
          <w:rFonts w:ascii="Times New Roman" w:hAnsi="Times New Roman" w:cs="Times New Roman"/>
          <w:i/>
          <w:sz w:val="20"/>
        </w:rPr>
        <w:t>the</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concept</w:t>
      </w:r>
      <w:proofErr w:type="spellEnd"/>
      <w:r w:rsidRPr="001B44FF">
        <w:rPr>
          <w:rFonts w:ascii="Times New Roman" w:hAnsi="Times New Roman" w:cs="Times New Roman"/>
          <w:i/>
          <w:sz w:val="20"/>
        </w:rPr>
        <w:t xml:space="preserve"> of </w:t>
      </w:r>
      <w:proofErr w:type="spellStart"/>
      <w:r w:rsidRPr="001B44FF">
        <w:rPr>
          <w:rFonts w:ascii="Times New Roman" w:hAnsi="Times New Roman" w:cs="Times New Roman"/>
          <w:i/>
          <w:sz w:val="20"/>
        </w:rPr>
        <w:t>health</w:t>
      </w:r>
      <w:proofErr w:type="spellEnd"/>
      <w:r w:rsidRPr="001B44FF">
        <w:rPr>
          <w:rFonts w:ascii="Times New Roman" w:hAnsi="Times New Roman" w:cs="Times New Roman"/>
          <w:i/>
          <w:sz w:val="20"/>
        </w:rPr>
        <w:t xml:space="preserve"> as a </w:t>
      </w:r>
      <w:r w:rsidR="004B32E0">
        <w:rPr>
          <w:rFonts w:ascii="Times New Roman" w:hAnsi="Times New Roman" w:cs="Times New Roman"/>
          <w:i/>
          <w:sz w:val="20"/>
        </w:rPr>
        <w:t>GPG</w:t>
      </w:r>
      <w:r w:rsidRPr="001B44FF">
        <w:rPr>
          <w:rFonts w:ascii="Times New Roman" w:hAnsi="Times New Roman" w:cs="Times New Roman"/>
          <w:i/>
          <w:sz w:val="20"/>
        </w:rPr>
        <w:t xml:space="preserve">, it is </w:t>
      </w:r>
      <w:proofErr w:type="spellStart"/>
      <w:r w:rsidRPr="001B44FF">
        <w:rPr>
          <w:rFonts w:ascii="Times New Roman" w:hAnsi="Times New Roman" w:cs="Times New Roman"/>
          <w:i/>
          <w:sz w:val="20"/>
        </w:rPr>
        <w:t>emphasized</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that</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countries</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and</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international</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organizations</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should</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produce</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common</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financial</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policies</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and</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cooperate</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for</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Covid</w:t>
      </w:r>
      <w:proofErr w:type="spellEnd"/>
      <w:r w:rsidRPr="001B44FF">
        <w:rPr>
          <w:rFonts w:ascii="Times New Roman" w:hAnsi="Times New Roman" w:cs="Times New Roman"/>
          <w:i/>
          <w:sz w:val="20"/>
        </w:rPr>
        <w:t xml:space="preserve">-19. </w:t>
      </w:r>
      <w:proofErr w:type="spellStart"/>
      <w:r w:rsidRPr="001B44FF">
        <w:rPr>
          <w:rFonts w:ascii="Times New Roman" w:hAnsi="Times New Roman" w:cs="Times New Roman"/>
          <w:i/>
          <w:sz w:val="20"/>
        </w:rPr>
        <w:t>The</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aim</w:t>
      </w:r>
      <w:proofErr w:type="spellEnd"/>
      <w:r w:rsidRPr="001B44FF">
        <w:rPr>
          <w:rFonts w:ascii="Times New Roman" w:hAnsi="Times New Roman" w:cs="Times New Roman"/>
          <w:i/>
          <w:sz w:val="20"/>
        </w:rPr>
        <w:t xml:space="preserve"> is </w:t>
      </w:r>
      <w:proofErr w:type="spellStart"/>
      <w:r w:rsidRPr="001B44FF">
        <w:rPr>
          <w:rFonts w:ascii="Times New Roman" w:hAnsi="Times New Roman" w:cs="Times New Roman"/>
          <w:i/>
          <w:sz w:val="20"/>
        </w:rPr>
        <w:t>to</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convey</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the</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impressions</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gained</w:t>
      </w:r>
      <w:proofErr w:type="spellEnd"/>
      <w:r w:rsidRPr="001B44FF">
        <w:rPr>
          <w:rFonts w:ascii="Times New Roman" w:hAnsi="Times New Roman" w:cs="Times New Roman"/>
          <w:i/>
          <w:sz w:val="20"/>
        </w:rPr>
        <w:t xml:space="preserve"> at </w:t>
      </w:r>
      <w:proofErr w:type="spellStart"/>
      <w:r w:rsidRPr="001B44FF">
        <w:rPr>
          <w:rFonts w:ascii="Times New Roman" w:hAnsi="Times New Roman" w:cs="Times New Roman"/>
          <w:i/>
          <w:sz w:val="20"/>
        </w:rPr>
        <w:t>the</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point</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reached</w:t>
      </w:r>
      <w:proofErr w:type="spellEnd"/>
      <w:r w:rsidRPr="001B44FF">
        <w:rPr>
          <w:rFonts w:ascii="Times New Roman" w:hAnsi="Times New Roman" w:cs="Times New Roman"/>
          <w:i/>
          <w:sz w:val="20"/>
        </w:rPr>
        <w:t xml:space="preserve"> in </w:t>
      </w:r>
      <w:proofErr w:type="spellStart"/>
      <w:r w:rsidRPr="001B44FF">
        <w:rPr>
          <w:rFonts w:ascii="Times New Roman" w:hAnsi="Times New Roman" w:cs="Times New Roman"/>
          <w:i/>
          <w:sz w:val="20"/>
        </w:rPr>
        <w:t>the</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pandemic</w:t>
      </w:r>
      <w:proofErr w:type="spellEnd"/>
      <w:r w:rsidRPr="001B44FF">
        <w:rPr>
          <w:rFonts w:ascii="Times New Roman" w:hAnsi="Times New Roman" w:cs="Times New Roman"/>
          <w:i/>
          <w:sz w:val="20"/>
        </w:rPr>
        <w:t>.</w:t>
      </w:r>
    </w:p>
    <w:p w:rsidR="00A040FB" w:rsidRPr="001B44FF" w:rsidRDefault="00A040FB" w:rsidP="001B44FF">
      <w:pPr>
        <w:spacing w:line="240" w:lineRule="auto"/>
        <w:jc w:val="both"/>
        <w:rPr>
          <w:rFonts w:ascii="Times New Roman" w:hAnsi="Times New Roman" w:cs="Times New Roman"/>
          <w:i/>
          <w:sz w:val="20"/>
        </w:rPr>
      </w:pPr>
      <w:proofErr w:type="spellStart"/>
      <w:r w:rsidRPr="001B44FF">
        <w:rPr>
          <w:rFonts w:ascii="Times New Roman" w:hAnsi="Times New Roman" w:cs="Times New Roman"/>
          <w:b/>
          <w:i/>
          <w:sz w:val="20"/>
        </w:rPr>
        <w:t>Key</w:t>
      </w:r>
      <w:proofErr w:type="spellEnd"/>
      <w:r w:rsidRPr="001B44FF">
        <w:rPr>
          <w:rFonts w:ascii="Times New Roman" w:hAnsi="Times New Roman" w:cs="Times New Roman"/>
          <w:b/>
          <w:i/>
          <w:sz w:val="20"/>
        </w:rPr>
        <w:t xml:space="preserve"> </w:t>
      </w:r>
      <w:proofErr w:type="spellStart"/>
      <w:r w:rsidRPr="001B44FF">
        <w:rPr>
          <w:rFonts w:ascii="Times New Roman" w:hAnsi="Times New Roman" w:cs="Times New Roman"/>
          <w:b/>
          <w:i/>
          <w:sz w:val="20"/>
        </w:rPr>
        <w:t>Words</w:t>
      </w:r>
      <w:proofErr w:type="spellEnd"/>
      <w:r w:rsidRPr="001B44FF">
        <w:rPr>
          <w:rFonts w:ascii="Times New Roman" w:hAnsi="Times New Roman" w:cs="Times New Roman"/>
          <w:b/>
          <w:i/>
          <w:sz w:val="20"/>
        </w:rPr>
        <w:t xml:space="preserve">: </w:t>
      </w:r>
      <w:r w:rsidRPr="001B44FF">
        <w:rPr>
          <w:rFonts w:ascii="Times New Roman" w:hAnsi="Times New Roman" w:cs="Times New Roman"/>
          <w:i/>
          <w:sz w:val="20"/>
        </w:rPr>
        <w:t xml:space="preserve">Covid19, Global </w:t>
      </w:r>
      <w:proofErr w:type="spellStart"/>
      <w:r w:rsidRPr="001B44FF">
        <w:rPr>
          <w:rFonts w:ascii="Times New Roman" w:hAnsi="Times New Roman" w:cs="Times New Roman"/>
          <w:i/>
          <w:sz w:val="20"/>
        </w:rPr>
        <w:t>Public</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Goods</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Health</w:t>
      </w:r>
      <w:proofErr w:type="spellEnd"/>
      <w:r w:rsidRPr="001B44FF">
        <w:rPr>
          <w:rFonts w:ascii="Times New Roman" w:hAnsi="Times New Roman" w:cs="Times New Roman"/>
          <w:i/>
          <w:sz w:val="20"/>
        </w:rPr>
        <w:t xml:space="preserve"> </w:t>
      </w:r>
      <w:proofErr w:type="spellStart"/>
      <w:r w:rsidRPr="001B44FF">
        <w:rPr>
          <w:rFonts w:ascii="Times New Roman" w:hAnsi="Times New Roman" w:cs="Times New Roman"/>
          <w:i/>
          <w:sz w:val="20"/>
        </w:rPr>
        <w:t>policies</w:t>
      </w:r>
      <w:proofErr w:type="spellEnd"/>
    </w:p>
    <w:p w:rsidR="004B196F" w:rsidRPr="008E3652" w:rsidRDefault="004B196F" w:rsidP="001B44FF">
      <w:pPr>
        <w:spacing w:line="240" w:lineRule="auto"/>
        <w:ind w:left="6372"/>
        <w:jc w:val="both"/>
        <w:rPr>
          <w:rFonts w:ascii="Times New Roman" w:hAnsi="Times New Roman" w:cs="Times New Roman"/>
          <w:b/>
        </w:rPr>
      </w:pPr>
    </w:p>
    <w:p w:rsidR="009A24AE" w:rsidRPr="008E3652" w:rsidRDefault="00A040FB" w:rsidP="001B44FF">
      <w:pPr>
        <w:spacing w:line="240" w:lineRule="auto"/>
        <w:jc w:val="both"/>
        <w:rPr>
          <w:rFonts w:ascii="Times New Roman" w:hAnsi="Times New Roman" w:cs="Times New Roman"/>
          <w:b/>
        </w:rPr>
      </w:pPr>
      <w:r w:rsidRPr="008E3652">
        <w:rPr>
          <w:rFonts w:ascii="Times New Roman" w:hAnsi="Times New Roman" w:cs="Times New Roman"/>
          <w:b/>
        </w:rPr>
        <w:t>GİRİŞ</w:t>
      </w:r>
    </w:p>
    <w:p w:rsidR="008B139E" w:rsidRPr="001B44FF" w:rsidRDefault="00F5584F" w:rsidP="001B44FF">
      <w:pPr>
        <w:spacing w:line="240" w:lineRule="auto"/>
        <w:ind w:firstLine="708"/>
        <w:jc w:val="both"/>
        <w:rPr>
          <w:rFonts w:ascii="Times New Roman" w:hAnsi="Times New Roman" w:cs="Times New Roman"/>
          <w:sz w:val="24"/>
          <w:szCs w:val="24"/>
        </w:rPr>
      </w:pPr>
      <w:proofErr w:type="spellStart"/>
      <w:r w:rsidRPr="001B44FF">
        <w:rPr>
          <w:rFonts w:ascii="Times New Roman" w:hAnsi="Times New Roman" w:cs="Times New Roman"/>
          <w:sz w:val="24"/>
          <w:szCs w:val="24"/>
        </w:rPr>
        <w:t>Covid</w:t>
      </w:r>
      <w:proofErr w:type="spellEnd"/>
      <w:r w:rsidR="007A2EA4">
        <w:rPr>
          <w:rFonts w:ascii="Times New Roman" w:hAnsi="Times New Roman" w:cs="Times New Roman"/>
          <w:sz w:val="24"/>
          <w:szCs w:val="24"/>
        </w:rPr>
        <w:t>-</w:t>
      </w:r>
      <w:r w:rsidRPr="001B44FF">
        <w:rPr>
          <w:rFonts w:ascii="Times New Roman" w:hAnsi="Times New Roman" w:cs="Times New Roman"/>
          <w:sz w:val="24"/>
          <w:szCs w:val="24"/>
        </w:rPr>
        <w:t xml:space="preserve">19 sonrasında tüm dünya ekonomik, siyasi ve sosyal açılardan </w:t>
      </w:r>
      <w:proofErr w:type="spellStart"/>
      <w:r w:rsidRPr="001B44FF">
        <w:rPr>
          <w:rFonts w:ascii="Times New Roman" w:hAnsi="Times New Roman" w:cs="Times New Roman"/>
          <w:sz w:val="24"/>
          <w:szCs w:val="24"/>
        </w:rPr>
        <w:t>br</w:t>
      </w:r>
      <w:proofErr w:type="spellEnd"/>
      <w:r w:rsidRPr="001B44FF">
        <w:rPr>
          <w:rFonts w:ascii="Times New Roman" w:hAnsi="Times New Roman" w:cs="Times New Roman"/>
          <w:sz w:val="24"/>
          <w:szCs w:val="24"/>
        </w:rPr>
        <w:t xml:space="preserve"> dönüşümün içerisinde bulunmaktadır. Bu kapsamda maliye </w:t>
      </w:r>
      <w:proofErr w:type="gramStart"/>
      <w:r w:rsidRPr="001B44FF">
        <w:rPr>
          <w:rFonts w:ascii="Times New Roman" w:hAnsi="Times New Roman" w:cs="Times New Roman"/>
          <w:sz w:val="24"/>
          <w:szCs w:val="24"/>
        </w:rPr>
        <w:t>literatürü</w:t>
      </w:r>
      <w:proofErr w:type="gramEnd"/>
      <w:r w:rsidRPr="001B44FF">
        <w:rPr>
          <w:rFonts w:ascii="Times New Roman" w:hAnsi="Times New Roman" w:cs="Times New Roman"/>
          <w:sz w:val="24"/>
          <w:szCs w:val="24"/>
        </w:rPr>
        <w:t xml:space="preserve"> de bu dönüşümden gereken güncellemeleri kavramsal temelde ele almak durumunda kalmıştır. İlk olarak 1999 senesinde </w:t>
      </w:r>
      <w:proofErr w:type="spellStart"/>
      <w:r w:rsidRPr="001B44FF">
        <w:rPr>
          <w:rFonts w:ascii="Times New Roman" w:hAnsi="Times New Roman" w:cs="Times New Roman"/>
          <w:sz w:val="24"/>
          <w:szCs w:val="24"/>
        </w:rPr>
        <w:t>Inge</w:t>
      </w:r>
      <w:proofErr w:type="spellEnd"/>
      <w:r w:rsidRPr="001B44FF">
        <w:rPr>
          <w:rFonts w:ascii="Times New Roman" w:hAnsi="Times New Roman" w:cs="Times New Roman"/>
          <w:sz w:val="24"/>
          <w:szCs w:val="24"/>
        </w:rPr>
        <w:t xml:space="preserve"> </w:t>
      </w:r>
      <w:proofErr w:type="spellStart"/>
      <w:r w:rsidRPr="001B44FF">
        <w:rPr>
          <w:rFonts w:ascii="Times New Roman" w:hAnsi="Times New Roman" w:cs="Times New Roman"/>
          <w:sz w:val="24"/>
          <w:szCs w:val="24"/>
        </w:rPr>
        <w:t>K</w:t>
      </w:r>
      <w:r w:rsidR="001F0DBE" w:rsidRPr="001B44FF">
        <w:rPr>
          <w:rFonts w:ascii="Times New Roman" w:hAnsi="Times New Roman" w:cs="Times New Roman"/>
          <w:sz w:val="24"/>
          <w:szCs w:val="24"/>
        </w:rPr>
        <w:t>aul</w:t>
      </w:r>
      <w:proofErr w:type="spellEnd"/>
      <w:r w:rsidR="001F0DBE" w:rsidRPr="001B44FF">
        <w:rPr>
          <w:rFonts w:ascii="Times New Roman" w:hAnsi="Times New Roman" w:cs="Times New Roman"/>
          <w:sz w:val="24"/>
          <w:szCs w:val="24"/>
        </w:rPr>
        <w:t xml:space="preserve">, </w:t>
      </w:r>
      <w:proofErr w:type="spellStart"/>
      <w:r w:rsidR="001F0DBE" w:rsidRPr="001B44FF">
        <w:rPr>
          <w:rFonts w:ascii="Times New Roman" w:hAnsi="Times New Roman" w:cs="Times New Roman"/>
          <w:sz w:val="24"/>
          <w:szCs w:val="24"/>
        </w:rPr>
        <w:t>Isabelle</w:t>
      </w:r>
      <w:proofErr w:type="spellEnd"/>
      <w:r w:rsidR="001F0DBE" w:rsidRPr="001B44FF">
        <w:rPr>
          <w:rFonts w:ascii="Times New Roman" w:hAnsi="Times New Roman" w:cs="Times New Roman"/>
          <w:sz w:val="24"/>
          <w:szCs w:val="24"/>
        </w:rPr>
        <w:t xml:space="preserve"> </w:t>
      </w:r>
      <w:proofErr w:type="spellStart"/>
      <w:r w:rsidR="001F0DBE" w:rsidRPr="001B44FF">
        <w:rPr>
          <w:rFonts w:ascii="Times New Roman" w:hAnsi="Times New Roman" w:cs="Times New Roman"/>
          <w:sz w:val="24"/>
          <w:szCs w:val="24"/>
        </w:rPr>
        <w:t>Grunberg</w:t>
      </w:r>
      <w:proofErr w:type="spellEnd"/>
      <w:r w:rsidR="001F0DBE" w:rsidRPr="001B44FF">
        <w:rPr>
          <w:rFonts w:ascii="Times New Roman" w:hAnsi="Times New Roman" w:cs="Times New Roman"/>
          <w:sz w:val="24"/>
          <w:szCs w:val="24"/>
        </w:rPr>
        <w:t xml:space="preserve">, </w:t>
      </w:r>
      <w:proofErr w:type="spellStart"/>
      <w:r w:rsidR="001F0DBE" w:rsidRPr="001B44FF">
        <w:rPr>
          <w:rFonts w:ascii="Times New Roman" w:hAnsi="Times New Roman" w:cs="Times New Roman"/>
          <w:sz w:val="24"/>
          <w:szCs w:val="24"/>
        </w:rPr>
        <w:t>Marc</w:t>
      </w:r>
      <w:proofErr w:type="spellEnd"/>
      <w:r w:rsidR="001F0DBE" w:rsidRPr="001B44FF">
        <w:rPr>
          <w:rFonts w:ascii="Times New Roman" w:hAnsi="Times New Roman" w:cs="Times New Roman"/>
          <w:sz w:val="24"/>
          <w:szCs w:val="24"/>
        </w:rPr>
        <w:t xml:space="preserve"> A. </w:t>
      </w:r>
      <w:proofErr w:type="spellStart"/>
      <w:r w:rsidR="001F0DBE" w:rsidRPr="001B44FF">
        <w:rPr>
          <w:rFonts w:ascii="Times New Roman" w:hAnsi="Times New Roman" w:cs="Times New Roman"/>
          <w:sz w:val="24"/>
          <w:szCs w:val="24"/>
        </w:rPr>
        <w:t>Stern</w:t>
      </w:r>
      <w:proofErr w:type="spellEnd"/>
      <w:r w:rsidRPr="001B44FF">
        <w:rPr>
          <w:rFonts w:ascii="Times New Roman" w:hAnsi="Times New Roman" w:cs="Times New Roman"/>
          <w:sz w:val="24"/>
          <w:szCs w:val="24"/>
        </w:rPr>
        <w:t xml:space="preserve"> editörlüğünü üstlendiği “</w:t>
      </w:r>
      <w:r w:rsidRPr="001B44FF">
        <w:rPr>
          <w:rFonts w:ascii="Times New Roman" w:hAnsi="Times New Roman" w:cs="Times New Roman"/>
          <w:i/>
          <w:sz w:val="24"/>
          <w:szCs w:val="24"/>
        </w:rPr>
        <w:t xml:space="preserve">Global </w:t>
      </w:r>
      <w:proofErr w:type="spellStart"/>
      <w:r w:rsidRPr="001B44FF">
        <w:rPr>
          <w:rFonts w:ascii="Times New Roman" w:hAnsi="Times New Roman" w:cs="Times New Roman"/>
          <w:i/>
          <w:sz w:val="24"/>
          <w:szCs w:val="24"/>
        </w:rPr>
        <w:t>Public</w:t>
      </w:r>
      <w:proofErr w:type="spellEnd"/>
      <w:r w:rsidRPr="001B44FF">
        <w:rPr>
          <w:rFonts w:ascii="Times New Roman" w:hAnsi="Times New Roman" w:cs="Times New Roman"/>
          <w:i/>
          <w:sz w:val="24"/>
          <w:szCs w:val="24"/>
        </w:rPr>
        <w:t xml:space="preserve"> </w:t>
      </w:r>
      <w:proofErr w:type="spellStart"/>
      <w:r w:rsidRPr="001B44FF">
        <w:rPr>
          <w:rFonts w:ascii="Times New Roman" w:hAnsi="Times New Roman" w:cs="Times New Roman"/>
          <w:i/>
          <w:sz w:val="24"/>
          <w:szCs w:val="24"/>
        </w:rPr>
        <w:t>Goods</w:t>
      </w:r>
      <w:proofErr w:type="spellEnd"/>
      <w:r w:rsidRPr="001B44FF">
        <w:rPr>
          <w:rFonts w:ascii="Times New Roman" w:hAnsi="Times New Roman" w:cs="Times New Roman"/>
          <w:i/>
          <w:sz w:val="24"/>
          <w:szCs w:val="24"/>
        </w:rPr>
        <w:t xml:space="preserve">” </w:t>
      </w:r>
      <w:r w:rsidRPr="001B44FF">
        <w:rPr>
          <w:rFonts w:ascii="Times New Roman" w:hAnsi="Times New Roman" w:cs="Times New Roman"/>
          <w:sz w:val="24"/>
          <w:szCs w:val="24"/>
        </w:rPr>
        <w:t>(Küresel Kamusal Mallar) başlığıyla yayınlanan ese</w:t>
      </w:r>
      <w:r w:rsidR="007A2EA4">
        <w:rPr>
          <w:rFonts w:ascii="Times New Roman" w:hAnsi="Times New Roman" w:cs="Times New Roman"/>
          <w:sz w:val="24"/>
          <w:szCs w:val="24"/>
        </w:rPr>
        <w:t>r sonrasında kullanılmaya başlan</w:t>
      </w:r>
      <w:r w:rsidRPr="001B44FF">
        <w:rPr>
          <w:rFonts w:ascii="Times New Roman" w:hAnsi="Times New Roman" w:cs="Times New Roman"/>
          <w:sz w:val="24"/>
          <w:szCs w:val="24"/>
        </w:rPr>
        <w:t>an kavram eğitimden sağlığa barıştan bilgiye varana dek geniş bir ölçekte ele alınmaktadır.</w:t>
      </w:r>
    </w:p>
    <w:p w:rsidR="00A040FB" w:rsidRPr="001B44FF" w:rsidRDefault="00F5584F" w:rsidP="001B44FF">
      <w:pPr>
        <w:spacing w:line="240" w:lineRule="auto"/>
        <w:ind w:firstLine="708"/>
        <w:jc w:val="both"/>
        <w:rPr>
          <w:rFonts w:ascii="Times New Roman" w:hAnsi="Times New Roman" w:cs="Times New Roman"/>
          <w:sz w:val="24"/>
          <w:szCs w:val="24"/>
        </w:rPr>
      </w:pPr>
      <w:r w:rsidRPr="001B44FF">
        <w:rPr>
          <w:rFonts w:ascii="Times New Roman" w:hAnsi="Times New Roman" w:cs="Times New Roman"/>
          <w:sz w:val="24"/>
          <w:szCs w:val="24"/>
        </w:rPr>
        <w:t xml:space="preserve"> </w:t>
      </w:r>
      <w:proofErr w:type="spellStart"/>
      <w:r w:rsidRPr="001B44FF">
        <w:rPr>
          <w:rFonts w:ascii="Times New Roman" w:hAnsi="Times New Roman" w:cs="Times New Roman"/>
          <w:sz w:val="24"/>
          <w:szCs w:val="24"/>
        </w:rPr>
        <w:t>Covid</w:t>
      </w:r>
      <w:proofErr w:type="spellEnd"/>
      <w:r w:rsidR="007A2EA4">
        <w:rPr>
          <w:rFonts w:ascii="Times New Roman" w:hAnsi="Times New Roman" w:cs="Times New Roman"/>
          <w:sz w:val="24"/>
          <w:szCs w:val="24"/>
        </w:rPr>
        <w:t>-</w:t>
      </w:r>
      <w:r w:rsidRPr="001B44FF">
        <w:rPr>
          <w:rFonts w:ascii="Times New Roman" w:hAnsi="Times New Roman" w:cs="Times New Roman"/>
          <w:sz w:val="24"/>
          <w:szCs w:val="24"/>
        </w:rPr>
        <w:t xml:space="preserve">19’un ilgili otoriteler tarafından bir </w:t>
      </w:r>
      <w:proofErr w:type="spellStart"/>
      <w:r w:rsidRPr="001B44FF">
        <w:rPr>
          <w:rFonts w:ascii="Times New Roman" w:hAnsi="Times New Roman" w:cs="Times New Roman"/>
          <w:sz w:val="24"/>
          <w:szCs w:val="24"/>
        </w:rPr>
        <w:t>pandemi</w:t>
      </w:r>
      <w:proofErr w:type="spellEnd"/>
      <w:r w:rsidRPr="001B44FF">
        <w:rPr>
          <w:rFonts w:ascii="Times New Roman" w:hAnsi="Times New Roman" w:cs="Times New Roman"/>
          <w:sz w:val="24"/>
          <w:szCs w:val="24"/>
        </w:rPr>
        <w:t xml:space="preserve"> ilan edilmesi sonrasında ise </w:t>
      </w:r>
      <w:r w:rsidR="007A2EA4">
        <w:rPr>
          <w:rFonts w:ascii="Times New Roman" w:hAnsi="Times New Roman" w:cs="Times New Roman"/>
          <w:sz w:val="24"/>
          <w:szCs w:val="24"/>
        </w:rPr>
        <w:t>KKM</w:t>
      </w:r>
      <w:r w:rsidRPr="001B44FF">
        <w:rPr>
          <w:rFonts w:ascii="Times New Roman" w:hAnsi="Times New Roman" w:cs="Times New Roman"/>
          <w:sz w:val="24"/>
          <w:szCs w:val="24"/>
        </w:rPr>
        <w:t xml:space="preserve"> olarak sağlık hiç olmadığı kadar gündemde tutulan bir unsur olarak karşımıza çıkmaktadır. </w:t>
      </w:r>
      <w:proofErr w:type="spellStart"/>
      <w:r w:rsidRPr="001B44FF">
        <w:rPr>
          <w:rFonts w:ascii="Times New Roman" w:hAnsi="Times New Roman" w:cs="Times New Roman"/>
          <w:sz w:val="24"/>
          <w:szCs w:val="24"/>
        </w:rPr>
        <w:t>KKM’nin</w:t>
      </w:r>
      <w:proofErr w:type="spellEnd"/>
      <w:r w:rsidRPr="001B44FF">
        <w:rPr>
          <w:rFonts w:ascii="Times New Roman" w:hAnsi="Times New Roman" w:cs="Times New Roman"/>
          <w:sz w:val="24"/>
          <w:szCs w:val="24"/>
        </w:rPr>
        <w:t xml:space="preserve"> özelliklerinin tamamını bünyesinde taşıyan </w:t>
      </w:r>
      <w:proofErr w:type="spellStart"/>
      <w:r w:rsidRPr="001B44FF">
        <w:rPr>
          <w:rFonts w:ascii="Times New Roman" w:hAnsi="Times New Roman" w:cs="Times New Roman"/>
          <w:sz w:val="24"/>
          <w:szCs w:val="24"/>
        </w:rPr>
        <w:t>Covid</w:t>
      </w:r>
      <w:proofErr w:type="spellEnd"/>
      <w:r w:rsidR="007A2EA4">
        <w:rPr>
          <w:rFonts w:ascii="Times New Roman" w:hAnsi="Times New Roman" w:cs="Times New Roman"/>
          <w:sz w:val="24"/>
          <w:szCs w:val="24"/>
        </w:rPr>
        <w:t>-</w:t>
      </w:r>
      <w:r w:rsidRPr="001B44FF">
        <w:rPr>
          <w:rFonts w:ascii="Times New Roman" w:hAnsi="Times New Roman" w:cs="Times New Roman"/>
          <w:sz w:val="24"/>
          <w:szCs w:val="24"/>
        </w:rPr>
        <w:t xml:space="preserve">19 tüm dünyayı tehdit eden ve sağlığın insan yaşamında ne denli önemli olduğunu bir kere daha insanlığa hatırlatan bir hadise olarak çözüme kavuşturulmayı bekleyen bir sağlık krizi olarak ele alınabilir. Bu kapsamda aşı gibi sorunun çözümüne yönelik atılacak adımlar hiç kuşkusuz tüm dünyanın pozitif manada etkileneceği bir durum doğuracaktır. Bu durum küresel sorunlara küresel </w:t>
      </w:r>
      <w:r w:rsidRPr="001B44FF">
        <w:rPr>
          <w:rFonts w:ascii="Times New Roman" w:hAnsi="Times New Roman" w:cs="Times New Roman"/>
          <w:sz w:val="24"/>
          <w:szCs w:val="24"/>
        </w:rPr>
        <w:lastRenderedPageBreak/>
        <w:t>çözümlerin hem bugünün hem de gelecek nesillerin yaşamları için oldukça mühim olduğu noktasına özellikle dikkat çekmektedir.</w:t>
      </w:r>
    </w:p>
    <w:p w:rsidR="00F5584F" w:rsidRPr="001B44FF" w:rsidRDefault="00F5584F" w:rsidP="001B44FF">
      <w:pPr>
        <w:spacing w:line="240" w:lineRule="auto"/>
        <w:ind w:firstLine="708"/>
        <w:jc w:val="both"/>
        <w:rPr>
          <w:rFonts w:ascii="Times New Roman" w:hAnsi="Times New Roman" w:cs="Times New Roman"/>
          <w:sz w:val="24"/>
          <w:szCs w:val="24"/>
        </w:rPr>
      </w:pPr>
      <w:r w:rsidRPr="001B44FF">
        <w:rPr>
          <w:rFonts w:ascii="Times New Roman" w:hAnsi="Times New Roman" w:cs="Times New Roman"/>
          <w:sz w:val="24"/>
          <w:szCs w:val="24"/>
        </w:rPr>
        <w:t xml:space="preserve">Bu çalışmada söz konusu küresel sağlık krizi karşısında geliştirilecek ya da geliştirilmesi beklenen çözüm önerileri ışığında küresel işbirliğinin önemine dikkat çekmek amaçlanmaktadır. Bu amaç doğrultusunda çalışma 3 ana bölümde </w:t>
      </w:r>
      <w:r w:rsidR="008B139E" w:rsidRPr="001B44FF">
        <w:rPr>
          <w:rFonts w:ascii="Times New Roman" w:hAnsi="Times New Roman" w:cs="Times New Roman"/>
          <w:sz w:val="24"/>
          <w:szCs w:val="24"/>
        </w:rPr>
        <w:t xml:space="preserve">ele alınmıştır. İlk bölümde bir kavram olarak </w:t>
      </w:r>
      <w:r w:rsidR="007A2EA4">
        <w:rPr>
          <w:rFonts w:ascii="Times New Roman" w:hAnsi="Times New Roman" w:cs="Times New Roman"/>
          <w:sz w:val="24"/>
          <w:szCs w:val="24"/>
        </w:rPr>
        <w:t>KKM</w:t>
      </w:r>
      <w:r w:rsidR="008B139E" w:rsidRPr="001B44FF">
        <w:rPr>
          <w:rFonts w:ascii="Times New Roman" w:hAnsi="Times New Roman" w:cs="Times New Roman"/>
          <w:sz w:val="24"/>
          <w:szCs w:val="24"/>
        </w:rPr>
        <w:t xml:space="preserve"> açıklanmış, ikinci bölümde </w:t>
      </w:r>
      <w:r w:rsidR="007A2EA4">
        <w:rPr>
          <w:rFonts w:ascii="Times New Roman" w:hAnsi="Times New Roman" w:cs="Times New Roman"/>
          <w:sz w:val="24"/>
          <w:szCs w:val="24"/>
        </w:rPr>
        <w:t>KKM</w:t>
      </w:r>
      <w:r w:rsidR="008B139E" w:rsidRPr="001B44FF">
        <w:rPr>
          <w:rFonts w:ascii="Times New Roman" w:hAnsi="Times New Roman" w:cs="Times New Roman"/>
          <w:sz w:val="24"/>
          <w:szCs w:val="24"/>
        </w:rPr>
        <w:t xml:space="preserve"> </w:t>
      </w:r>
      <w:proofErr w:type="spellStart"/>
      <w:r w:rsidR="008B139E" w:rsidRPr="001B44FF">
        <w:rPr>
          <w:rFonts w:ascii="Times New Roman" w:hAnsi="Times New Roman" w:cs="Times New Roman"/>
          <w:sz w:val="24"/>
          <w:szCs w:val="24"/>
        </w:rPr>
        <w:t>Covid</w:t>
      </w:r>
      <w:proofErr w:type="spellEnd"/>
      <w:r w:rsidR="007A2EA4">
        <w:rPr>
          <w:rFonts w:ascii="Times New Roman" w:hAnsi="Times New Roman" w:cs="Times New Roman"/>
          <w:sz w:val="24"/>
          <w:szCs w:val="24"/>
        </w:rPr>
        <w:t>-</w:t>
      </w:r>
      <w:r w:rsidR="008B139E" w:rsidRPr="001B44FF">
        <w:rPr>
          <w:rFonts w:ascii="Times New Roman" w:hAnsi="Times New Roman" w:cs="Times New Roman"/>
          <w:sz w:val="24"/>
          <w:szCs w:val="24"/>
        </w:rPr>
        <w:t>19 özelinde ele alınmış ve son bö</w:t>
      </w:r>
      <w:r w:rsidR="007A2EA4">
        <w:rPr>
          <w:rFonts w:ascii="Times New Roman" w:hAnsi="Times New Roman" w:cs="Times New Roman"/>
          <w:sz w:val="24"/>
          <w:szCs w:val="24"/>
        </w:rPr>
        <w:t>l</w:t>
      </w:r>
      <w:r w:rsidR="008B139E" w:rsidRPr="001B44FF">
        <w:rPr>
          <w:rFonts w:ascii="Times New Roman" w:hAnsi="Times New Roman" w:cs="Times New Roman"/>
          <w:sz w:val="24"/>
          <w:szCs w:val="24"/>
        </w:rPr>
        <w:t xml:space="preserve">ümde ortak politikalar ve küresel işbirliğine yönelik kimi düşünce ve değerlendirmelere yer verilmiştir. </w:t>
      </w:r>
    </w:p>
    <w:p w:rsidR="0014004C" w:rsidRPr="001B44FF" w:rsidRDefault="0014004C" w:rsidP="001B44FF">
      <w:pPr>
        <w:spacing w:line="240" w:lineRule="auto"/>
        <w:jc w:val="both"/>
        <w:rPr>
          <w:rFonts w:ascii="Times New Roman" w:hAnsi="Times New Roman" w:cs="Times New Roman"/>
          <w:b/>
          <w:sz w:val="24"/>
          <w:szCs w:val="24"/>
        </w:rPr>
      </w:pPr>
      <w:r w:rsidRPr="001B44FF">
        <w:rPr>
          <w:rFonts w:ascii="Times New Roman" w:hAnsi="Times New Roman" w:cs="Times New Roman"/>
          <w:b/>
          <w:sz w:val="24"/>
          <w:szCs w:val="24"/>
        </w:rPr>
        <w:t>1.KÜRESEL KAMUSAL MALLAR</w:t>
      </w:r>
    </w:p>
    <w:p w:rsidR="00641AB2" w:rsidRPr="001B44FF" w:rsidRDefault="00B66114" w:rsidP="001B44FF">
      <w:pPr>
        <w:spacing w:line="240" w:lineRule="auto"/>
        <w:ind w:firstLine="360"/>
        <w:jc w:val="both"/>
        <w:rPr>
          <w:rFonts w:ascii="Times New Roman" w:hAnsi="Times New Roman" w:cs="Times New Roman"/>
          <w:sz w:val="24"/>
          <w:szCs w:val="24"/>
        </w:rPr>
      </w:pPr>
      <w:r w:rsidRPr="001B44FF">
        <w:rPr>
          <w:rFonts w:ascii="Times New Roman" w:hAnsi="Times New Roman" w:cs="Times New Roman"/>
          <w:sz w:val="24"/>
          <w:szCs w:val="24"/>
        </w:rPr>
        <w:t>İlk olarak, 1999 senesinde BM Kalkınma Programının yayını ile gündeme g</w:t>
      </w:r>
      <w:r w:rsidR="001F0DBE" w:rsidRPr="001B44FF">
        <w:rPr>
          <w:rFonts w:ascii="Times New Roman" w:hAnsi="Times New Roman" w:cs="Times New Roman"/>
          <w:sz w:val="24"/>
          <w:szCs w:val="24"/>
        </w:rPr>
        <w:t xml:space="preserve">elen </w:t>
      </w:r>
      <w:r w:rsidR="00C11922">
        <w:rPr>
          <w:rFonts w:ascii="Times New Roman" w:hAnsi="Times New Roman" w:cs="Times New Roman"/>
          <w:sz w:val="24"/>
          <w:szCs w:val="24"/>
        </w:rPr>
        <w:t>KKM</w:t>
      </w:r>
      <w:r w:rsidR="001F0DBE" w:rsidRPr="001B44FF">
        <w:rPr>
          <w:rFonts w:ascii="Times New Roman" w:hAnsi="Times New Roman" w:cs="Times New Roman"/>
          <w:sz w:val="24"/>
          <w:szCs w:val="24"/>
        </w:rPr>
        <w:t xml:space="preserve"> (</w:t>
      </w:r>
      <w:proofErr w:type="spellStart"/>
      <w:r w:rsidR="001F0DBE" w:rsidRPr="001B44FF">
        <w:rPr>
          <w:rFonts w:ascii="Times New Roman" w:hAnsi="Times New Roman" w:cs="Times New Roman"/>
          <w:sz w:val="24"/>
          <w:szCs w:val="24"/>
        </w:rPr>
        <w:t>Kaul</w:t>
      </w:r>
      <w:proofErr w:type="spellEnd"/>
      <w:r w:rsidR="001F0DBE" w:rsidRPr="001B44FF">
        <w:rPr>
          <w:rFonts w:ascii="Times New Roman" w:hAnsi="Times New Roman" w:cs="Times New Roman"/>
          <w:sz w:val="24"/>
          <w:szCs w:val="24"/>
        </w:rPr>
        <w:t>,</w:t>
      </w:r>
      <w:r w:rsidR="003D286B" w:rsidRPr="001B44FF">
        <w:rPr>
          <w:rFonts w:ascii="Times New Roman" w:hAnsi="Times New Roman" w:cs="Times New Roman"/>
          <w:sz w:val="24"/>
          <w:szCs w:val="24"/>
        </w:rPr>
        <w:t xml:space="preserve"> </w:t>
      </w:r>
      <w:proofErr w:type="spellStart"/>
      <w:r w:rsidR="003D286B" w:rsidRPr="001B44FF">
        <w:rPr>
          <w:rFonts w:ascii="Times New Roman" w:hAnsi="Times New Roman" w:cs="Times New Roman"/>
          <w:sz w:val="24"/>
          <w:szCs w:val="24"/>
        </w:rPr>
        <w:t>Grunberg</w:t>
      </w:r>
      <w:proofErr w:type="spellEnd"/>
      <w:r w:rsidR="003D286B" w:rsidRPr="001B44FF">
        <w:rPr>
          <w:rFonts w:ascii="Times New Roman" w:hAnsi="Times New Roman" w:cs="Times New Roman"/>
          <w:sz w:val="24"/>
          <w:szCs w:val="24"/>
        </w:rPr>
        <w:t xml:space="preserve">, </w:t>
      </w:r>
      <w:proofErr w:type="spellStart"/>
      <w:r w:rsidR="003D286B" w:rsidRPr="001B44FF">
        <w:rPr>
          <w:rFonts w:ascii="Times New Roman" w:hAnsi="Times New Roman" w:cs="Times New Roman"/>
          <w:sz w:val="24"/>
          <w:szCs w:val="24"/>
        </w:rPr>
        <w:t>Stern</w:t>
      </w:r>
      <w:proofErr w:type="spellEnd"/>
      <w:r w:rsidR="003D286B" w:rsidRPr="001B44FF">
        <w:rPr>
          <w:rFonts w:ascii="Times New Roman" w:hAnsi="Times New Roman" w:cs="Times New Roman"/>
          <w:sz w:val="24"/>
          <w:szCs w:val="24"/>
        </w:rPr>
        <w:t>,</w:t>
      </w:r>
      <w:r w:rsidR="001F0DBE" w:rsidRPr="001B44FF">
        <w:rPr>
          <w:rFonts w:ascii="Times New Roman" w:hAnsi="Times New Roman" w:cs="Times New Roman"/>
          <w:sz w:val="24"/>
          <w:szCs w:val="24"/>
        </w:rPr>
        <w:t xml:space="preserve"> 1999</w:t>
      </w:r>
      <w:r w:rsidRPr="001B44FF">
        <w:rPr>
          <w:rFonts w:ascii="Times New Roman" w:hAnsi="Times New Roman" w:cs="Times New Roman"/>
          <w:sz w:val="24"/>
          <w:szCs w:val="24"/>
        </w:rPr>
        <w:t>) günümüzde kavramsal anlamda zenginlik kazanarak güncelliğini koruyan bir kavramdır. KKM</w:t>
      </w:r>
      <w:r w:rsidR="00C11922">
        <w:rPr>
          <w:rFonts w:ascii="Times New Roman" w:hAnsi="Times New Roman" w:cs="Times New Roman"/>
          <w:sz w:val="24"/>
          <w:szCs w:val="24"/>
        </w:rPr>
        <w:t>,</w:t>
      </w:r>
      <w:r w:rsidRPr="001B44FF">
        <w:rPr>
          <w:rFonts w:ascii="Times New Roman" w:hAnsi="Times New Roman" w:cs="Times New Roman"/>
          <w:sz w:val="24"/>
          <w:szCs w:val="24"/>
        </w:rPr>
        <w:t xml:space="preserve"> özellik bakımından özü itibariyle kamu malları niteliği taşısa da kimi </w:t>
      </w:r>
      <w:proofErr w:type="gramStart"/>
      <w:r w:rsidRPr="001B44FF">
        <w:rPr>
          <w:rFonts w:ascii="Times New Roman" w:hAnsi="Times New Roman" w:cs="Times New Roman"/>
          <w:sz w:val="24"/>
          <w:szCs w:val="24"/>
        </w:rPr>
        <w:t>kriterler</w:t>
      </w:r>
      <w:proofErr w:type="gramEnd"/>
      <w:r w:rsidRPr="001B44FF">
        <w:rPr>
          <w:rFonts w:ascii="Times New Roman" w:hAnsi="Times New Roman" w:cs="Times New Roman"/>
          <w:sz w:val="24"/>
          <w:szCs w:val="24"/>
        </w:rPr>
        <w:t xml:space="preserve"> ona küresel niteliğini k</w:t>
      </w:r>
      <w:r w:rsidR="00641AB2" w:rsidRPr="001B44FF">
        <w:rPr>
          <w:rFonts w:ascii="Times New Roman" w:hAnsi="Times New Roman" w:cs="Times New Roman"/>
          <w:sz w:val="24"/>
          <w:szCs w:val="24"/>
        </w:rPr>
        <w:t>a</w:t>
      </w:r>
      <w:r w:rsidRPr="001B44FF">
        <w:rPr>
          <w:rFonts w:ascii="Times New Roman" w:hAnsi="Times New Roman" w:cs="Times New Roman"/>
          <w:sz w:val="24"/>
          <w:szCs w:val="24"/>
        </w:rPr>
        <w:t xml:space="preserve">zandırmaktadır. </w:t>
      </w:r>
      <w:r w:rsidR="001A7E3A" w:rsidRPr="001B44FF">
        <w:rPr>
          <w:rFonts w:ascii="Times New Roman" w:hAnsi="Times New Roman" w:cs="Times New Roman"/>
          <w:sz w:val="24"/>
          <w:szCs w:val="24"/>
        </w:rPr>
        <w:t xml:space="preserve">Öncelikle kamu mallarını mercek altına alacak olursak; </w:t>
      </w:r>
      <w:r w:rsidR="003D286B" w:rsidRPr="001B44FF">
        <w:rPr>
          <w:rFonts w:ascii="Times New Roman" w:hAnsi="Times New Roman" w:cs="Times New Roman"/>
          <w:sz w:val="24"/>
          <w:szCs w:val="24"/>
        </w:rPr>
        <w:t xml:space="preserve">kamu mallarının </w:t>
      </w:r>
      <w:proofErr w:type="gramStart"/>
      <w:r w:rsidR="003D286B" w:rsidRPr="001B44FF">
        <w:rPr>
          <w:rFonts w:ascii="Times New Roman" w:hAnsi="Times New Roman" w:cs="Times New Roman"/>
          <w:sz w:val="24"/>
          <w:szCs w:val="24"/>
        </w:rPr>
        <w:t>regülasyonlar</w:t>
      </w:r>
      <w:proofErr w:type="gramEnd"/>
      <w:r w:rsidR="003D286B" w:rsidRPr="001B44FF">
        <w:rPr>
          <w:rFonts w:ascii="Times New Roman" w:hAnsi="Times New Roman" w:cs="Times New Roman"/>
          <w:sz w:val="24"/>
          <w:szCs w:val="24"/>
        </w:rPr>
        <w:t>, ulusal savunma, sokak aydınlatması gibi toplumun öncelikli ihtiyaçlarını karşılamak ve toplumsal hayatı daha güvenli kılabilmek adına oldukça önemli bir rol oynadığını ifade etmek mümkündür. Bunun yanı sıra kamu mallarından insanlar</w:t>
      </w:r>
      <w:r w:rsidR="0022778C">
        <w:rPr>
          <w:rFonts w:ascii="Times New Roman" w:hAnsi="Times New Roman" w:cs="Times New Roman"/>
          <w:sz w:val="24"/>
          <w:szCs w:val="24"/>
        </w:rPr>
        <w:t>ın</w:t>
      </w:r>
      <w:r w:rsidR="003D286B" w:rsidRPr="001B44FF">
        <w:rPr>
          <w:rFonts w:ascii="Times New Roman" w:hAnsi="Times New Roman" w:cs="Times New Roman"/>
          <w:sz w:val="24"/>
          <w:szCs w:val="24"/>
        </w:rPr>
        <w:t xml:space="preserve"> “bedavacı sorunu” olarak da adlandırılan parasını ödemeden faydalanmaları mümkündür. Bu durum kar amacı güden özel sektörün söz konusu malları üretmesi noktasında teşvik noksanlığına yol açmaktadır. </w:t>
      </w:r>
      <w:r w:rsidR="00FA36F2" w:rsidRPr="001B44FF">
        <w:rPr>
          <w:rFonts w:ascii="Times New Roman" w:hAnsi="Times New Roman" w:cs="Times New Roman"/>
          <w:sz w:val="24"/>
          <w:szCs w:val="24"/>
        </w:rPr>
        <w:t>Kamusal mallar ayrıca pozitif yayılma etkilerine haizdir. Bireysel yararının ötesinde toplumsal bir yarar söz konusu olduğundan bu faydanın piyasa değerleriyle yansıtılması mümkün olmamaktad</w:t>
      </w:r>
      <w:r w:rsidR="0022778C">
        <w:rPr>
          <w:rFonts w:ascii="Times New Roman" w:hAnsi="Times New Roman" w:cs="Times New Roman"/>
          <w:sz w:val="24"/>
          <w:szCs w:val="24"/>
        </w:rPr>
        <w:t>ır. Sonuç olarak da kamu malları</w:t>
      </w:r>
      <w:r w:rsidR="00FA36F2" w:rsidRPr="001B44FF">
        <w:rPr>
          <w:rFonts w:ascii="Times New Roman" w:hAnsi="Times New Roman" w:cs="Times New Roman"/>
          <w:sz w:val="24"/>
          <w:szCs w:val="24"/>
        </w:rPr>
        <w:t xml:space="preserve"> piyasa tarafından yetersiz üretilir ve hükümetler de bu noktada bu malların ve hizmetlerin tedariklerinin sorumluluğunu üstlenirler</w:t>
      </w:r>
      <w:r w:rsidR="001B44FF">
        <w:rPr>
          <w:rFonts w:ascii="Times New Roman" w:hAnsi="Times New Roman" w:cs="Times New Roman"/>
          <w:sz w:val="24"/>
          <w:szCs w:val="24"/>
        </w:rPr>
        <w:t xml:space="preserve"> (UN, 2020: </w:t>
      </w:r>
      <w:r w:rsidR="00343AAF" w:rsidRPr="001B44FF">
        <w:rPr>
          <w:rFonts w:ascii="Times New Roman" w:hAnsi="Times New Roman" w:cs="Times New Roman"/>
          <w:sz w:val="24"/>
          <w:szCs w:val="24"/>
        </w:rPr>
        <w:t>1).</w:t>
      </w:r>
      <w:r w:rsidR="00FB1049" w:rsidRPr="001B44FF">
        <w:rPr>
          <w:rFonts w:ascii="Times New Roman" w:hAnsi="Times New Roman" w:cs="Times New Roman"/>
          <w:sz w:val="24"/>
          <w:szCs w:val="24"/>
        </w:rPr>
        <w:t xml:space="preserve"> </w:t>
      </w:r>
      <w:r w:rsidR="00641AB2" w:rsidRPr="001B44FF">
        <w:rPr>
          <w:rFonts w:ascii="Times New Roman" w:hAnsi="Times New Roman" w:cs="Times New Roman"/>
          <w:sz w:val="24"/>
          <w:szCs w:val="24"/>
        </w:rPr>
        <w:t xml:space="preserve">Var olan herhangi bir riskin azaltılması da </w:t>
      </w:r>
      <w:r w:rsidR="00535625" w:rsidRPr="001B44FF">
        <w:rPr>
          <w:rFonts w:ascii="Times New Roman" w:hAnsi="Times New Roman" w:cs="Times New Roman"/>
          <w:sz w:val="24"/>
          <w:szCs w:val="24"/>
        </w:rPr>
        <w:t>bir kamu malıdır</w:t>
      </w:r>
      <w:r w:rsidR="0022778C">
        <w:rPr>
          <w:rFonts w:ascii="Times New Roman" w:hAnsi="Times New Roman" w:cs="Times New Roman"/>
          <w:sz w:val="24"/>
          <w:szCs w:val="24"/>
        </w:rPr>
        <w:t>,</w:t>
      </w:r>
      <w:r w:rsidR="00535625" w:rsidRPr="001B44FF">
        <w:rPr>
          <w:rFonts w:ascii="Times New Roman" w:hAnsi="Times New Roman" w:cs="Times New Roman"/>
          <w:sz w:val="24"/>
          <w:szCs w:val="24"/>
        </w:rPr>
        <w:t xml:space="preserve"> bununla beraber faydası uluslararası arenada herkes için e</w:t>
      </w:r>
      <w:r w:rsidR="0022778C">
        <w:rPr>
          <w:rFonts w:ascii="Times New Roman" w:hAnsi="Times New Roman" w:cs="Times New Roman"/>
          <w:sz w:val="24"/>
          <w:szCs w:val="24"/>
        </w:rPr>
        <w:t>şitse uluslararası bir kamu malı niteliği</w:t>
      </w:r>
      <w:r w:rsidR="00535625" w:rsidRPr="001B44FF">
        <w:rPr>
          <w:rFonts w:ascii="Times New Roman" w:hAnsi="Times New Roman" w:cs="Times New Roman"/>
          <w:sz w:val="24"/>
          <w:szCs w:val="24"/>
        </w:rPr>
        <w:t xml:space="preserve"> taşıdığını ifade etmek mümkündür. </w:t>
      </w:r>
      <w:r w:rsidR="00747440" w:rsidRPr="001B44FF">
        <w:rPr>
          <w:rFonts w:ascii="Times New Roman" w:hAnsi="Times New Roman" w:cs="Times New Roman"/>
          <w:sz w:val="24"/>
          <w:szCs w:val="24"/>
        </w:rPr>
        <w:t xml:space="preserve">Söz gelimi sera gazı </w:t>
      </w:r>
      <w:proofErr w:type="gramStart"/>
      <w:r w:rsidR="00747440" w:rsidRPr="001B44FF">
        <w:rPr>
          <w:rFonts w:ascii="Times New Roman" w:hAnsi="Times New Roman" w:cs="Times New Roman"/>
          <w:sz w:val="24"/>
          <w:szCs w:val="24"/>
        </w:rPr>
        <w:t>emisyonunun</w:t>
      </w:r>
      <w:proofErr w:type="gramEnd"/>
      <w:r w:rsidR="00747440" w:rsidRPr="001B44FF">
        <w:rPr>
          <w:rFonts w:ascii="Times New Roman" w:hAnsi="Times New Roman" w:cs="Times New Roman"/>
          <w:sz w:val="24"/>
          <w:szCs w:val="24"/>
        </w:rPr>
        <w:t xml:space="preserve"> azaltılması küresel ısınma riskini herkes için azaltır. Fakat sınırlı </w:t>
      </w:r>
      <w:proofErr w:type="gramStart"/>
      <w:r w:rsidR="00747440" w:rsidRPr="001B44FF">
        <w:rPr>
          <w:rFonts w:ascii="Times New Roman" w:hAnsi="Times New Roman" w:cs="Times New Roman"/>
          <w:sz w:val="24"/>
          <w:szCs w:val="24"/>
        </w:rPr>
        <w:t>mekansal</w:t>
      </w:r>
      <w:proofErr w:type="gramEnd"/>
      <w:r w:rsidR="00747440" w:rsidRPr="001B44FF">
        <w:rPr>
          <w:rFonts w:ascii="Times New Roman" w:hAnsi="Times New Roman" w:cs="Times New Roman"/>
          <w:sz w:val="24"/>
          <w:szCs w:val="24"/>
        </w:rPr>
        <w:t xml:space="preserve"> faydalar söz konusu ise kamu malı niteliği yine değişim sergileyebilmektedir. Göl, orman, okyanus gibi ortak bir mülkiyet kaynağının kirlenmesi ile ilgili harekete geçerek söz konusu risklerin azaltılması yine bir kamu malıdır ancak kaynağın paylaşımıyla</w:t>
      </w:r>
      <w:r w:rsidR="0022778C">
        <w:rPr>
          <w:rFonts w:ascii="Times New Roman" w:hAnsi="Times New Roman" w:cs="Times New Roman"/>
          <w:sz w:val="24"/>
          <w:szCs w:val="24"/>
        </w:rPr>
        <w:t xml:space="preserve"> ilgili</w:t>
      </w:r>
      <w:r w:rsidR="00747440" w:rsidRPr="001B44FF">
        <w:rPr>
          <w:rFonts w:ascii="Times New Roman" w:hAnsi="Times New Roman" w:cs="Times New Roman"/>
          <w:sz w:val="24"/>
          <w:szCs w:val="24"/>
        </w:rPr>
        <w:t xml:space="preserve"> sınırlı bir </w:t>
      </w:r>
      <w:proofErr w:type="gramStart"/>
      <w:r w:rsidR="00747440" w:rsidRPr="001B44FF">
        <w:rPr>
          <w:rFonts w:ascii="Times New Roman" w:hAnsi="Times New Roman" w:cs="Times New Roman"/>
          <w:sz w:val="24"/>
          <w:szCs w:val="24"/>
        </w:rPr>
        <w:t>mekansal</w:t>
      </w:r>
      <w:proofErr w:type="gramEnd"/>
      <w:r w:rsidR="00747440" w:rsidRPr="001B44FF">
        <w:rPr>
          <w:rFonts w:ascii="Times New Roman" w:hAnsi="Times New Roman" w:cs="Times New Roman"/>
          <w:sz w:val="24"/>
          <w:szCs w:val="24"/>
        </w:rPr>
        <w:t xml:space="preserve"> </w:t>
      </w:r>
      <w:proofErr w:type="spellStart"/>
      <w:r w:rsidR="00747440" w:rsidRPr="001B44FF">
        <w:rPr>
          <w:rFonts w:ascii="Times New Roman" w:hAnsi="Times New Roman" w:cs="Times New Roman"/>
          <w:sz w:val="24"/>
          <w:szCs w:val="24"/>
        </w:rPr>
        <w:t>kısıtı</w:t>
      </w:r>
      <w:proofErr w:type="spellEnd"/>
      <w:r w:rsidR="00747440" w:rsidRPr="001B44FF">
        <w:rPr>
          <w:rFonts w:ascii="Times New Roman" w:hAnsi="Times New Roman" w:cs="Times New Roman"/>
          <w:sz w:val="24"/>
          <w:szCs w:val="24"/>
        </w:rPr>
        <w:t xml:space="preserve"> olabilir. </w:t>
      </w:r>
      <w:r w:rsidR="00F25C2B" w:rsidRPr="001B44FF">
        <w:rPr>
          <w:rFonts w:ascii="Times New Roman" w:hAnsi="Times New Roman" w:cs="Times New Roman"/>
          <w:sz w:val="24"/>
          <w:szCs w:val="24"/>
        </w:rPr>
        <w:t xml:space="preserve">Örneğin İngiltere’nin asit yağmurunu azaltması diğer Avrupa </w:t>
      </w:r>
      <w:proofErr w:type="spellStart"/>
      <w:r w:rsidR="00F25C2B" w:rsidRPr="001B44FF">
        <w:rPr>
          <w:rFonts w:ascii="Times New Roman" w:hAnsi="Times New Roman" w:cs="Times New Roman"/>
          <w:sz w:val="24"/>
          <w:szCs w:val="24"/>
        </w:rPr>
        <w:t>ülkleleriyle</w:t>
      </w:r>
      <w:proofErr w:type="spellEnd"/>
      <w:r w:rsidR="00F25C2B" w:rsidRPr="001B44FF">
        <w:rPr>
          <w:rFonts w:ascii="Times New Roman" w:hAnsi="Times New Roman" w:cs="Times New Roman"/>
          <w:sz w:val="24"/>
          <w:szCs w:val="24"/>
        </w:rPr>
        <w:t xml:space="preserve"> sınırlı faydalara sahiptir. Bu durumun sonucuna göre ülkelerin kaynağı paylaşıp paylaşmamasına bağlı olarak kamu malı bölgesel veya ulusal bir nitelik kazanabilir</w:t>
      </w:r>
      <w:r w:rsidR="00641AB2" w:rsidRPr="001B44FF">
        <w:rPr>
          <w:rFonts w:ascii="Times New Roman" w:hAnsi="Times New Roman" w:cs="Times New Roman"/>
          <w:sz w:val="24"/>
          <w:szCs w:val="24"/>
        </w:rPr>
        <w:t xml:space="preserve"> </w:t>
      </w:r>
      <w:r w:rsidR="005A621A" w:rsidRPr="001B44FF">
        <w:rPr>
          <w:rFonts w:ascii="Times New Roman" w:hAnsi="Times New Roman" w:cs="Times New Roman"/>
          <w:sz w:val="24"/>
          <w:szCs w:val="24"/>
        </w:rPr>
        <w:t>( </w:t>
      </w:r>
      <w:proofErr w:type="spellStart"/>
      <w:r w:rsidR="005A621A" w:rsidRPr="001B44FF">
        <w:rPr>
          <w:rFonts w:ascii="Times New Roman" w:hAnsi="Times New Roman" w:cs="Times New Roman"/>
          <w:sz w:val="24"/>
          <w:szCs w:val="24"/>
        </w:rPr>
        <w:t>Morris</w:t>
      </w:r>
      <w:r w:rsidR="001B44FF">
        <w:rPr>
          <w:rFonts w:ascii="Times New Roman" w:hAnsi="Times New Roman" w:cs="Times New Roman"/>
          <w:sz w:val="24"/>
          <w:szCs w:val="24"/>
        </w:rPr>
        <w:t>sey</w:t>
      </w:r>
      <w:proofErr w:type="spellEnd"/>
      <w:r w:rsidR="001B44FF">
        <w:rPr>
          <w:rFonts w:ascii="Times New Roman" w:hAnsi="Times New Roman" w:cs="Times New Roman"/>
          <w:sz w:val="24"/>
          <w:szCs w:val="24"/>
        </w:rPr>
        <w:t xml:space="preserve">,  </w:t>
      </w:r>
      <w:proofErr w:type="spellStart"/>
      <w:r w:rsidR="001B44FF">
        <w:rPr>
          <w:rFonts w:ascii="Times New Roman" w:hAnsi="Times New Roman" w:cs="Times New Roman"/>
          <w:sz w:val="24"/>
          <w:szCs w:val="24"/>
        </w:rPr>
        <w:t>Velde</w:t>
      </w:r>
      <w:proofErr w:type="spellEnd"/>
      <w:r w:rsidR="001B44FF">
        <w:rPr>
          <w:rFonts w:ascii="Times New Roman" w:hAnsi="Times New Roman" w:cs="Times New Roman"/>
          <w:sz w:val="24"/>
          <w:szCs w:val="24"/>
        </w:rPr>
        <w:t> ve  </w:t>
      </w:r>
      <w:proofErr w:type="spellStart"/>
      <w:r w:rsidR="001B44FF">
        <w:rPr>
          <w:rFonts w:ascii="Times New Roman" w:hAnsi="Times New Roman" w:cs="Times New Roman"/>
          <w:sz w:val="24"/>
          <w:szCs w:val="24"/>
        </w:rPr>
        <w:t>Hewitt</w:t>
      </w:r>
      <w:proofErr w:type="spellEnd"/>
      <w:r w:rsidR="001B44FF">
        <w:rPr>
          <w:rFonts w:ascii="Times New Roman" w:hAnsi="Times New Roman" w:cs="Times New Roman"/>
          <w:sz w:val="24"/>
          <w:szCs w:val="24"/>
        </w:rPr>
        <w:t xml:space="preserve">, 2002: </w:t>
      </w:r>
      <w:r w:rsidR="005A621A" w:rsidRPr="001B44FF">
        <w:rPr>
          <w:rFonts w:ascii="Times New Roman" w:hAnsi="Times New Roman" w:cs="Times New Roman"/>
          <w:sz w:val="24"/>
          <w:szCs w:val="24"/>
        </w:rPr>
        <w:t>10)</w:t>
      </w:r>
      <w:r w:rsidR="00113428" w:rsidRPr="001B44FF">
        <w:rPr>
          <w:rFonts w:ascii="Times New Roman" w:hAnsi="Times New Roman" w:cs="Times New Roman"/>
          <w:sz w:val="24"/>
          <w:szCs w:val="24"/>
        </w:rPr>
        <w:t xml:space="preserve">. </w:t>
      </w:r>
      <w:r w:rsidR="00F973A3">
        <w:rPr>
          <w:rFonts w:ascii="Times New Roman" w:hAnsi="Times New Roman" w:cs="Times New Roman"/>
          <w:sz w:val="24"/>
          <w:szCs w:val="24"/>
        </w:rPr>
        <w:t>KKM,</w:t>
      </w:r>
      <w:r w:rsidR="00113428" w:rsidRPr="001B44FF">
        <w:rPr>
          <w:rFonts w:ascii="Times New Roman" w:hAnsi="Times New Roman" w:cs="Times New Roman"/>
          <w:sz w:val="24"/>
          <w:szCs w:val="24"/>
        </w:rPr>
        <w:t xml:space="preserve"> kamu mallarıyla aynı şekilde tüketimde kamusallık özelliğini ve tamamen/kısmen tüketimde rekabetin olmaması ve tüketimden dışlanamazlık özelliklerini taşımaktadır. </w:t>
      </w:r>
      <w:proofErr w:type="spellStart"/>
      <w:r w:rsidR="00113428" w:rsidRPr="001B44FF">
        <w:rPr>
          <w:rFonts w:ascii="Times New Roman" w:hAnsi="Times New Roman" w:cs="Times New Roman"/>
          <w:sz w:val="24"/>
          <w:szCs w:val="24"/>
        </w:rPr>
        <w:t>KKM’yi</w:t>
      </w:r>
      <w:proofErr w:type="spellEnd"/>
      <w:r w:rsidR="00113428" w:rsidRPr="001B44FF">
        <w:rPr>
          <w:rFonts w:ascii="Times New Roman" w:hAnsi="Times New Roman" w:cs="Times New Roman"/>
          <w:sz w:val="24"/>
          <w:szCs w:val="24"/>
        </w:rPr>
        <w:t xml:space="preserve"> kamu mallarından ayıran faktörleri ise şu şekilde bir sınıflandırmaya</w:t>
      </w:r>
      <w:r w:rsidR="00F973A3">
        <w:rPr>
          <w:rFonts w:ascii="Times New Roman" w:hAnsi="Times New Roman" w:cs="Times New Roman"/>
          <w:sz w:val="24"/>
          <w:szCs w:val="24"/>
        </w:rPr>
        <w:t xml:space="preserve"> tabi</w:t>
      </w:r>
      <w:r w:rsidR="00113428" w:rsidRPr="001B44FF">
        <w:rPr>
          <w:rFonts w:ascii="Times New Roman" w:hAnsi="Times New Roman" w:cs="Times New Roman"/>
          <w:sz w:val="24"/>
          <w:szCs w:val="24"/>
        </w:rPr>
        <w:t xml:space="preserve"> tutmak mümkündür (</w:t>
      </w:r>
      <w:proofErr w:type="spellStart"/>
      <w:r w:rsidR="00113428" w:rsidRPr="001B44FF">
        <w:rPr>
          <w:rFonts w:ascii="Times New Roman" w:hAnsi="Times New Roman" w:cs="Times New Roman"/>
          <w:sz w:val="24"/>
          <w:szCs w:val="24"/>
        </w:rPr>
        <w:t>Kau</w:t>
      </w:r>
      <w:r w:rsidR="001B44FF">
        <w:rPr>
          <w:rFonts w:ascii="Times New Roman" w:hAnsi="Times New Roman" w:cs="Times New Roman"/>
          <w:sz w:val="24"/>
          <w:szCs w:val="24"/>
        </w:rPr>
        <w:t>l</w:t>
      </w:r>
      <w:proofErr w:type="spellEnd"/>
      <w:r w:rsidR="001B44FF">
        <w:rPr>
          <w:rFonts w:ascii="Times New Roman" w:hAnsi="Times New Roman" w:cs="Times New Roman"/>
          <w:sz w:val="24"/>
          <w:szCs w:val="24"/>
        </w:rPr>
        <w:t xml:space="preserve">, </w:t>
      </w:r>
      <w:proofErr w:type="spellStart"/>
      <w:r w:rsidR="001B44FF">
        <w:rPr>
          <w:rFonts w:ascii="Times New Roman" w:hAnsi="Times New Roman" w:cs="Times New Roman"/>
          <w:sz w:val="24"/>
          <w:szCs w:val="24"/>
        </w:rPr>
        <w:t>Blondin</w:t>
      </w:r>
      <w:proofErr w:type="spellEnd"/>
      <w:r w:rsidR="001B44FF">
        <w:rPr>
          <w:rFonts w:ascii="Times New Roman" w:hAnsi="Times New Roman" w:cs="Times New Roman"/>
          <w:sz w:val="24"/>
          <w:szCs w:val="24"/>
        </w:rPr>
        <w:t xml:space="preserve"> ve </w:t>
      </w:r>
      <w:proofErr w:type="spellStart"/>
      <w:r w:rsidR="001B44FF">
        <w:rPr>
          <w:rFonts w:ascii="Times New Roman" w:hAnsi="Times New Roman" w:cs="Times New Roman"/>
          <w:sz w:val="24"/>
          <w:szCs w:val="24"/>
        </w:rPr>
        <w:t>Nahtigal</w:t>
      </w:r>
      <w:proofErr w:type="spellEnd"/>
      <w:r w:rsidR="001B44FF">
        <w:rPr>
          <w:rFonts w:ascii="Times New Roman" w:hAnsi="Times New Roman" w:cs="Times New Roman"/>
          <w:sz w:val="24"/>
          <w:szCs w:val="24"/>
        </w:rPr>
        <w:t xml:space="preserve">, 2016: </w:t>
      </w:r>
      <w:r w:rsidR="00113428" w:rsidRPr="001B44FF">
        <w:rPr>
          <w:rFonts w:ascii="Times New Roman" w:hAnsi="Times New Roman" w:cs="Times New Roman"/>
          <w:sz w:val="24"/>
          <w:szCs w:val="24"/>
        </w:rPr>
        <w:t xml:space="preserve">67): </w:t>
      </w:r>
    </w:p>
    <w:p w:rsidR="00113428" w:rsidRPr="001B44FF" w:rsidRDefault="00113428" w:rsidP="001B44FF">
      <w:pPr>
        <w:pStyle w:val="ListeParagraf"/>
        <w:numPr>
          <w:ilvl w:val="0"/>
          <w:numId w:val="3"/>
        </w:numPr>
        <w:spacing w:line="240" w:lineRule="auto"/>
        <w:jc w:val="both"/>
        <w:rPr>
          <w:rFonts w:ascii="Times New Roman" w:hAnsi="Times New Roman" w:cs="Times New Roman"/>
          <w:sz w:val="24"/>
          <w:szCs w:val="24"/>
        </w:rPr>
      </w:pPr>
      <w:r w:rsidRPr="001B44FF">
        <w:rPr>
          <w:rFonts w:ascii="Times New Roman" w:hAnsi="Times New Roman" w:cs="Times New Roman"/>
          <w:sz w:val="24"/>
          <w:szCs w:val="24"/>
        </w:rPr>
        <w:t>Ülkelere ve bölgelere ya da her ikisine birden çeşitli etki seviyelerine sahiptir</w:t>
      </w:r>
    </w:p>
    <w:p w:rsidR="00113428" w:rsidRPr="001B44FF" w:rsidRDefault="00113428" w:rsidP="001B44FF">
      <w:pPr>
        <w:pStyle w:val="ListeParagraf"/>
        <w:numPr>
          <w:ilvl w:val="0"/>
          <w:numId w:val="3"/>
        </w:numPr>
        <w:spacing w:line="240" w:lineRule="auto"/>
        <w:jc w:val="both"/>
        <w:rPr>
          <w:rFonts w:ascii="Times New Roman" w:hAnsi="Times New Roman" w:cs="Times New Roman"/>
          <w:sz w:val="24"/>
          <w:szCs w:val="24"/>
        </w:rPr>
      </w:pPr>
      <w:r w:rsidRPr="001B44FF">
        <w:rPr>
          <w:rFonts w:ascii="Times New Roman" w:hAnsi="Times New Roman" w:cs="Times New Roman"/>
          <w:sz w:val="24"/>
          <w:szCs w:val="24"/>
        </w:rPr>
        <w:t>Birkaç coğrafi bölge ya da tüm dünyayı kapsayabilir</w:t>
      </w:r>
    </w:p>
    <w:p w:rsidR="00113428" w:rsidRPr="001B44FF" w:rsidRDefault="00113428" w:rsidP="001B44FF">
      <w:pPr>
        <w:pStyle w:val="ListeParagraf"/>
        <w:numPr>
          <w:ilvl w:val="0"/>
          <w:numId w:val="3"/>
        </w:numPr>
        <w:spacing w:line="240" w:lineRule="auto"/>
        <w:jc w:val="both"/>
        <w:rPr>
          <w:rFonts w:ascii="Times New Roman" w:hAnsi="Times New Roman" w:cs="Times New Roman"/>
          <w:sz w:val="24"/>
          <w:szCs w:val="24"/>
        </w:rPr>
      </w:pPr>
      <w:r w:rsidRPr="001B44FF">
        <w:rPr>
          <w:rFonts w:ascii="Times New Roman" w:hAnsi="Times New Roman" w:cs="Times New Roman"/>
          <w:sz w:val="24"/>
          <w:szCs w:val="24"/>
        </w:rPr>
        <w:t>Pozitif ya da negatif etkileri uzun vadelidir, bu kapsamda birkaç nesli birden etkileyebilir</w:t>
      </w:r>
    </w:p>
    <w:p w:rsidR="00D57DF8" w:rsidRPr="001B44FF" w:rsidRDefault="00113428" w:rsidP="001B44FF">
      <w:pPr>
        <w:spacing w:line="240" w:lineRule="auto"/>
        <w:ind w:firstLine="360"/>
        <w:jc w:val="both"/>
        <w:rPr>
          <w:rFonts w:ascii="Times New Roman" w:hAnsi="Times New Roman" w:cs="Times New Roman"/>
          <w:sz w:val="24"/>
          <w:szCs w:val="24"/>
        </w:rPr>
      </w:pPr>
      <w:r w:rsidRPr="001B44FF">
        <w:rPr>
          <w:rFonts w:ascii="Times New Roman" w:hAnsi="Times New Roman" w:cs="Times New Roman"/>
          <w:sz w:val="24"/>
          <w:szCs w:val="24"/>
        </w:rPr>
        <w:t xml:space="preserve">KKM için en temek </w:t>
      </w:r>
      <w:proofErr w:type="gramStart"/>
      <w:r w:rsidRPr="001B44FF">
        <w:rPr>
          <w:rFonts w:ascii="Times New Roman" w:hAnsi="Times New Roman" w:cs="Times New Roman"/>
          <w:sz w:val="24"/>
          <w:szCs w:val="24"/>
        </w:rPr>
        <w:t>kriter</w:t>
      </w:r>
      <w:proofErr w:type="gramEnd"/>
      <w:r w:rsidRPr="001B44FF">
        <w:rPr>
          <w:rFonts w:ascii="Times New Roman" w:hAnsi="Times New Roman" w:cs="Times New Roman"/>
          <w:sz w:val="24"/>
          <w:szCs w:val="24"/>
        </w:rPr>
        <w:t xml:space="preserve"> birkaç coğrafi bölge veyahut tüm dünyayı kapsayacak bir alanının olması gerekliliğidir. Tüketimdeki kamusallık hususu ise üç boyutu kapsamaktadır. Bunlardan bir tanesi </w:t>
      </w:r>
      <w:proofErr w:type="gramStart"/>
      <w:r w:rsidRPr="001B44FF">
        <w:rPr>
          <w:rFonts w:ascii="Times New Roman" w:hAnsi="Times New Roman" w:cs="Times New Roman"/>
          <w:sz w:val="24"/>
          <w:szCs w:val="24"/>
        </w:rPr>
        <w:t>mekansal</w:t>
      </w:r>
      <w:proofErr w:type="gramEnd"/>
      <w:r w:rsidRPr="001B44FF">
        <w:rPr>
          <w:rFonts w:ascii="Times New Roman" w:hAnsi="Times New Roman" w:cs="Times New Roman"/>
          <w:sz w:val="24"/>
          <w:szCs w:val="24"/>
        </w:rPr>
        <w:t xml:space="preserve"> boyuttur ve dünya çapında olması anlamını taşımaktadır. Bir diğeri </w:t>
      </w:r>
      <w:r w:rsidR="00E7423F" w:rsidRPr="001B44FF">
        <w:rPr>
          <w:rFonts w:ascii="Times New Roman" w:hAnsi="Times New Roman" w:cs="Times New Roman"/>
          <w:sz w:val="24"/>
          <w:szCs w:val="24"/>
        </w:rPr>
        <w:t xml:space="preserve">ulusal ve bölgesel nitelik taşıyan </w:t>
      </w:r>
      <w:r w:rsidRPr="001B44FF">
        <w:rPr>
          <w:rFonts w:ascii="Times New Roman" w:hAnsi="Times New Roman" w:cs="Times New Roman"/>
          <w:sz w:val="24"/>
          <w:szCs w:val="24"/>
        </w:rPr>
        <w:t xml:space="preserve">etki boyutudur ve </w:t>
      </w:r>
      <w:r w:rsidR="00E7423F" w:rsidRPr="001B44FF">
        <w:rPr>
          <w:rFonts w:ascii="Times New Roman" w:hAnsi="Times New Roman" w:cs="Times New Roman"/>
          <w:sz w:val="24"/>
          <w:szCs w:val="24"/>
        </w:rPr>
        <w:t>sonuncusu da zamansal boyuttur</w:t>
      </w:r>
      <w:r w:rsidR="00F101E5">
        <w:rPr>
          <w:rFonts w:ascii="Times New Roman" w:hAnsi="Times New Roman" w:cs="Times New Roman"/>
          <w:sz w:val="24"/>
          <w:szCs w:val="24"/>
        </w:rPr>
        <w:t>,</w:t>
      </w:r>
      <w:r w:rsidR="00E7423F" w:rsidRPr="001B44FF">
        <w:rPr>
          <w:rFonts w:ascii="Times New Roman" w:hAnsi="Times New Roman" w:cs="Times New Roman"/>
          <w:sz w:val="24"/>
          <w:szCs w:val="24"/>
        </w:rPr>
        <w:t xml:space="preserve"> bu da uzun vadeli etkilere sahip olmayı ifade etmektedir. Birçok durumda söz konusu üç boyut </w:t>
      </w:r>
      <w:r w:rsidR="00E7423F" w:rsidRPr="001B44FF">
        <w:rPr>
          <w:rFonts w:ascii="Times New Roman" w:hAnsi="Times New Roman" w:cs="Times New Roman"/>
          <w:sz w:val="24"/>
          <w:szCs w:val="24"/>
        </w:rPr>
        <w:lastRenderedPageBreak/>
        <w:t>malın doğuştan özelliğini değil bir politika seçimi ya</w:t>
      </w:r>
      <w:r w:rsidR="00FB1049" w:rsidRPr="001B44FF">
        <w:rPr>
          <w:rFonts w:ascii="Times New Roman" w:hAnsi="Times New Roman" w:cs="Times New Roman"/>
          <w:sz w:val="24"/>
          <w:szCs w:val="24"/>
        </w:rPr>
        <w:t xml:space="preserve"> da eksikliğini yansıtabilir. Tü</w:t>
      </w:r>
      <w:r w:rsidR="00E7423F" w:rsidRPr="001B44FF">
        <w:rPr>
          <w:rFonts w:ascii="Times New Roman" w:hAnsi="Times New Roman" w:cs="Times New Roman"/>
          <w:sz w:val="24"/>
          <w:szCs w:val="24"/>
        </w:rPr>
        <w:t>m kamu malları gibi KKM de kamuya açıktır. Bu kapsamda ülkeleri diğer ülkelerle işbirliğine zorlar ve çok sayıda aktörü içerir</w:t>
      </w:r>
      <w:r w:rsidR="00EF2DF4" w:rsidRPr="001B44FF">
        <w:rPr>
          <w:rFonts w:ascii="Times New Roman" w:hAnsi="Times New Roman" w:cs="Times New Roman"/>
          <w:sz w:val="24"/>
          <w:szCs w:val="24"/>
        </w:rPr>
        <w:t xml:space="preserve"> (</w:t>
      </w:r>
      <w:proofErr w:type="spellStart"/>
      <w:r w:rsidR="00EF2DF4" w:rsidRPr="001B44FF">
        <w:rPr>
          <w:rFonts w:ascii="Times New Roman" w:hAnsi="Times New Roman" w:cs="Times New Roman"/>
          <w:sz w:val="24"/>
          <w:szCs w:val="24"/>
        </w:rPr>
        <w:t>Kau</w:t>
      </w:r>
      <w:r w:rsidR="001B44FF">
        <w:rPr>
          <w:rFonts w:ascii="Times New Roman" w:hAnsi="Times New Roman" w:cs="Times New Roman"/>
          <w:sz w:val="24"/>
          <w:szCs w:val="24"/>
        </w:rPr>
        <w:t>l</w:t>
      </w:r>
      <w:proofErr w:type="spellEnd"/>
      <w:r w:rsidR="001B44FF">
        <w:rPr>
          <w:rFonts w:ascii="Times New Roman" w:hAnsi="Times New Roman" w:cs="Times New Roman"/>
          <w:sz w:val="24"/>
          <w:szCs w:val="24"/>
        </w:rPr>
        <w:t xml:space="preserve">, </w:t>
      </w:r>
      <w:proofErr w:type="spellStart"/>
      <w:r w:rsidR="001B44FF">
        <w:rPr>
          <w:rFonts w:ascii="Times New Roman" w:hAnsi="Times New Roman" w:cs="Times New Roman"/>
          <w:sz w:val="24"/>
          <w:szCs w:val="24"/>
        </w:rPr>
        <w:t>Blondin</w:t>
      </w:r>
      <w:proofErr w:type="spellEnd"/>
      <w:r w:rsidR="001B44FF">
        <w:rPr>
          <w:rFonts w:ascii="Times New Roman" w:hAnsi="Times New Roman" w:cs="Times New Roman"/>
          <w:sz w:val="24"/>
          <w:szCs w:val="24"/>
        </w:rPr>
        <w:t xml:space="preserve"> ve </w:t>
      </w:r>
      <w:proofErr w:type="spellStart"/>
      <w:r w:rsidR="001B44FF">
        <w:rPr>
          <w:rFonts w:ascii="Times New Roman" w:hAnsi="Times New Roman" w:cs="Times New Roman"/>
          <w:sz w:val="24"/>
          <w:szCs w:val="24"/>
        </w:rPr>
        <w:t>Nahtigal</w:t>
      </w:r>
      <w:proofErr w:type="spellEnd"/>
      <w:r w:rsidR="001B44FF">
        <w:rPr>
          <w:rFonts w:ascii="Times New Roman" w:hAnsi="Times New Roman" w:cs="Times New Roman"/>
          <w:sz w:val="24"/>
          <w:szCs w:val="24"/>
        </w:rPr>
        <w:t xml:space="preserve">, 2016: </w:t>
      </w:r>
      <w:r w:rsidR="00EF2DF4" w:rsidRPr="001B44FF">
        <w:rPr>
          <w:rFonts w:ascii="Times New Roman" w:hAnsi="Times New Roman" w:cs="Times New Roman"/>
          <w:sz w:val="24"/>
          <w:szCs w:val="24"/>
        </w:rPr>
        <w:t>67)</w:t>
      </w:r>
      <w:r w:rsidR="00DD6C63" w:rsidRPr="001B44FF">
        <w:rPr>
          <w:rFonts w:ascii="Times New Roman" w:hAnsi="Times New Roman" w:cs="Times New Roman"/>
          <w:sz w:val="24"/>
          <w:szCs w:val="24"/>
        </w:rPr>
        <w:t xml:space="preserve">. </w:t>
      </w:r>
    </w:p>
    <w:p w:rsidR="00DD6C63" w:rsidRPr="001B44FF" w:rsidRDefault="00DD6C63" w:rsidP="001B44FF">
      <w:pPr>
        <w:spacing w:line="240" w:lineRule="auto"/>
        <w:ind w:firstLine="360"/>
        <w:jc w:val="both"/>
        <w:rPr>
          <w:rFonts w:ascii="Times New Roman" w:hAnsi="Times New Roman" w:cs="Times New Roman"/>
          <w:sz w:val="24"/>
          <w:szCs w:val="24"/>
        </w:rPr>
      </w:pPr>
      <w:r w:rsidRPr="001B44FF">
        <w:rPr>
          <w:rFonts w:ascii="Times New Roman" w:hAnsi="Times New Roman" w:cs="Times New Roman"/>
          <w:sz w:val="24"/>
          <w:szCs w:val="24"/>
        </w:rPr>
        <w:t>Tablo</w:t>
      </w:r>
      <w:r w:rsidR="00605F5A">
        <w:rPr>
          <w:rFonts w:ascii="Times New Roman" w:hAnsi="Times New Roman" w:cs="Times New Roman"/>
          <w:sz w:val="24"/>
          <w:szCs w:val="24"/>
        </w:rPr>
        <w:t xml:space="preserve"> 1’de</w:t>
      </w:r>
      <w:r w:rsidRPr="001B44FF">
        <w:rPr>
          <w:rFonts w:ascii="Times New Roman" w:hAnsi="Times New Roman" w:cs="Times New Roman"/>
          <w:sz w:val="24"/>
          <w:szCs w:val="24"/>
        </w:rPr>
        <w:t xml:space="preserve"> KKM için genel bir sınıflandırma yapılmış olup konu kapsamının genişletilebileceği ve güncel gelişmeler doğrultusunda zenginleşebileceği unutulmamalıdır. </w:t>
      </w:r>
    </w:p>
    <w:p w:rsidR="00DD6C63" w:rsidRPr="001B44FF" w:rsidRDefault="00DD6C63" w:rsidP="001B44FF">
      <w:pPr>
        <w:spacing w:line="240" w:lineRule="auto"/>
        <w:jc w:val="center"/>
        <w:rPr>
          <w:rFonts w:ascii="Times New Roman" w:hAnsi="Times New Roman" w:cs="Times New Roman"/>
          <w:b/>
          <w:sz w:val="24"/>
          <w:szCs w:val="24"/>
        </w:rPr>
      </w:pPr>
      <w:r w:rsidRPr="001B44FF">
        <w:rPr>
          <w:rFonts w:ascii="Times New Roman" w:hAnsi="Times New Roman" w:cs="Times New Roman"/>
          <w:b/>
          <w:sz w:val="24"/>
          <w:szCs w:val="24"/>
        </w:rPr>
        <w:t>Tablo</w:t>
      </w:r>
      <w:r w:rsidR="00FB1049" w:rsidRPr="001B44FF">
        <w:rPr>
          <w:rFonts w:ascii="Times New Roman" w:hAnsi="Times New Roman" w:cs="Times New Roman"/>
          <w:b/>
          <w:sz w:val="24"/>
          <w:szCs w:val="24"/>
        </w:rPr>
        <w:t xml:space="preserve"> 1</w:t>
      </w:r>
      <w:r w:rsidRPr="001B44FF">
        <w:rPr>
          <w:rFonts w:ascii="Times New Roman" w:hAnsi="Times New Roman" w:cs="Times New Roman"/>
          <w:b/>
          <w:sz w:val="24"/>
          <w:szCs w:val="24"/>
        </w:rPr>
        <w:t>: Küresel Kamusal Mallar</w:t>
      </w:r>
    </w:p>
    <w:tbl>
      <w:tblPr>
        <w:tblStyle w:val="TabloKlavuzu"/>
        <w:tblW w:w="5000" w:type="pct"/>
        <w:tblLook w:val="04A0"/>
      </w:tblPr>
      <w:tblGrid>
        <w:gridCol w:w="2322"/>
        <w:gridCol w:w="2322"/>
        <w:gridCol w:w="2322"/>
        <w:gridCol w:w="2322"/>
      </w:tblGrid>
      <w:tr w:rsidR="00DD6C63" w:rsidRPr="001B44FF" w:rsidTr="00F33902">
        <w:tc>
          <w:tcPr>
            <w:tcW w:w="1250" w:type="pct"/>
          </w:tcPr>
          <w:p w:rsidR="00DD6C63" w:rsidRPr="001B44FF" w:rsidRDefault="00DD6C63" w:rsidP="001B44FF">
            <w:pPr>
              <w:jc w:val="both"/>
              <w:rPr>
                <w:rFonts w:ascii="Times New Roman" w:hAnsi="Times New Roman" w:cs="Times New Roman"/>
                <w:b/>
                <w:sz w:val="24"/>
                <w:szCs w:val="24"/>
              </w:rPr>
            </w:pPr>
            <w:r w:rsidRPr="001B44FF">
              <w:rPr>
                <w:rFonts w:ascii="Times New Roman" w:hAnsi="Times New Roman" w:cs="Times New Roman"/>
                <w:b/>
                <w:sz w:val="24"/>
                <w:szCs w:val="24"/>
              </w:rPr>
              <w:t>SAĞLIK</w:t>
            </w:r>
          </w:p>
        </w:tc>
        <w:tc>
          <w:tcPr>
            <w:tcW w:w="1250" w:type="pct"/>
          </w:tcPr>
          <w:p w:rsidR="00DD6C63" w:rsidRPr="001B44FF" w:rsidRDefault="00DD6C63" w:rsidP="001B44FF">
            <w:pPr>
              <w:jc w:val="both"/>
              <w:rPr>
                <w:rFonts w:ascii="Times New Roman" w:hAnsi="Times New Roman" w:cs="Times New Roman"/>
                <w:b/>
                <w:sz w:val="24"/>
                <w:szCs w:val="24"/>
              </w:rPr>
            </w:pPr>
            <w:r w:rsidRPr="001B44FF">
              <w:rPr>
                <w:rFonts w:ascii="Times New Roman" w:hAnsi="Times New Roman" w:cs="Times New Roman"/>
                <w:b/>
                <w:sz w:val="24"/>
                <w:szCs w:val="24"/>
              </w:rPr>
              <w:t>ÇEVRE</w:t>
            </w:r>
          </w:p>
        </w:tc>
        <w:tc>
          <w:tcPr>
            <w:tcW w:w="1250" w:type="pct"/>
          </w:tcPr>
          <w:p w:rsidR="00DD6C63" w:rsidRPr="001B44FF" w:rsidRDefault="00DD6C63" w:rsidP="001B44FF">
            <w:pPr>
              <w:jc w:val="both"/>
              <w:rPr>
                <w:rFonts w:ascii="Times New Roman" w:hAnsi="Times New Roman" w:cs="Times New Roman"/>
                <w:b/>
                <w:sz w:val="24"/>
                <w:szCs w:val="24"/>
              </w:rPr>
            </w:pPr>
            <w:r w:rsidRPr="001B44FF">
              <w:rPr>
                <w:rFonts w:ascii="Times New Roman" w:hAnsi="Times New Roman" w:cs="Times New Roman"/>
                <w:b/>
                <w:sz w:val="24"/>
                <w:szCs w:val="24"/>
              </w:rPr>
              <w:t>BİLGİ</w:t>
            </w:r>
          </w:p>
        </w:tc>
        <w:tc>
          <w:tcPr>
            <w:tcW w:w="1251" w:type="pct"/>
          </w:tcPr>
          <w:p w:rsidR="00DD6C63" w:rsidRPr="001B44FF" w:rsidRDefault="00DD6C63" w:rsidP="001B44FF">
            <w:pPr>
              <w:jc w:val="both"/>
              <w:rPr>
                <w:rFonts w:ascii="Times New Roman" w:hAnsi="Times New Roman" w:cs="Times New Roman"/>
                <w:b/>
                <w:sz w:val="24"/>
                <w:szCs w:val="24"/>
              </w:rPr>
            </w:pPr>
            <w:r w:rsidRPr="001B44FF">
              <w:rPr>
                <w:rFonts w:ascii="Times New Roman" w:hAnsi="Times New Roman" w:cs="Times New Roman"/>
                <w:b/>
                <w:sz w:val="24"/>
                <w:szCs w:val="24"/>
              </w:rPr>
              <w:t>BARIŞ VE GÜVENLİK</w:t>
            </w:r>
          </w:p>
        </w:tc>
      </w:tr>
      <w:tr w:rsidR="00DD6C63" w:rsidRPr="001B44FF" w:rsidTr="00F33902">
        <w:tc>
          <w:tcPr>
            <w:tcW w:w="1250" w:type="pct"/>
          </w:tcPr>
          <w:p w:rsidR="00DD6C63" w:rsidRPr="001B44FF" w:rsidRDefault="00DD6C63" w:rsidP="001B44FF">
            <w:pPr>
              <w:jc w:val="both"/>
              <w:rPr>
                <w:rFonts w:ascii="Times New Roman" w:hAnsi="Times New Roman" w:cs="Times New Roman"/>
                <w:sz w:val="24"/>
                <w:szCs w:val="24"/>
              </w:rPr>
            </w:pPr>
            <w:r w:rsidRPr="001B44FF">
              <w:rPr>
                <w:rFonts w:ascii="Times New Roman" w:hAnsi="Times New Roman" w:cs="Times New Roman"/>
                <w:sz w:val="24"/>
                <w:szCs w:val="24"/>
              </w:rPr>
              <w:t>HIV/AIDS</w:t>
            </w:r>
          </w:p>
        </w:tc>
        <w:tc>
          <w:tcPr>
            <w:tcW w:w="1250" w:type="pct"/>
          </w:tcPr>
          <w:p w:rsidR="00DD6C63" w:rsidRPr="001B44FF" w:rsidRDefault="00DD6C63" w:rsidP="001B44FF">
            <w:pPr>
              <w:autoSpaceDE w:val="0"/>
              <w:autoSpaceDN w:val="0"/>
              <w:adjustRightInd w:val="0"/>
              <w:jc w:val="both"/>
              <w:rPr>
                <w:rFonts w:ascii="Times New Roman" w:hAnsi="Times New Roman" w:cs="Times New Roman"/>
                <w:sz w:val="24"/>
                <w:szCs w:val="24"/>
              </w:rPr>
            </w:pPr>
            <w:r w:rsidRPr="001B44FF">
              <w:rPr>
                <w:rFonts w:ascii="Times New Roman" w:hAnsi="Times New Roman" w:cs="Times New Roman"/>
                <w:sz w:val="24"/>
                <w:szCs w:val="24"/>
              </w:rPr>
              <w:t>Balıkçılığın Islahı</w:t>
            </w:r>
          </w:p>
        </w:tc>
        <w:tc>
          <w:tcPr>
            <w:tcW w:w="1250" w:type="pct"/>
          </w:tcPr>
          <w:p w:rsidR="00DD6C63" w:rsidRPr="001B44FF" w:rsidRDefault="00DD6C63" w:rsidP="001B44FF">
            <w:pPr>
              <w:jc w:val="both"/>
              <w:rPr>
                <w:rFonts w:ascii="Times New Roman" w:hAnsi="Times New Roman" w:cs="Times New Roman"/>
                <w:sz w:val="24"/>
                <w:szCs w:val="24"/>
              </w:rPr>
            </w:pPr>
            <w:r w:rsidRPr="001B44FF">
              <w:rPr>
                <w:rFonts w:ascii="Times New Roman" w:hAnsi="Times New Roman" w:cs="Times New Roman"/>
                <w:sz w:val="24"/>
                <w:szCs w:val="24"/>
              </w:rPr>
              <w:t>Kültür-Eğlence</w:t>
            </w:r>
          </w:p>
        </w:tc>
        <w:tc>
          <w:tcPr>
            <w:tcW w:w="1251" w:type="pct"/>
          </w:tcPr>
          <w:p w:rsidR="00DD6C63" w:rsidRPr="001B44FF" w:rsidRDefault="00DD6C63" w:rsidP="001B44FF">
            <w:pPr>
              <w:jc w:val="both"/>
              <w:rPr>
                <w:rFonts w:ascii="Times New Roman" w:hAnsi="Times New Roman" w:cs="Times New Roman"/>
                <w:sz w:val="24"/>
                <w:szCs w:val="24"/>
              </w:rPr>
            </w:pPr>
            <w:r w:rsidRPr="001B44FF">
              <w:rPr>
                <w:rFonts w:ascii="Times New Roman" w:hAnsi="Times New Roman" w:cs="Times New Roman"/>
                <w:sz w:val="24"/>
                <w:szCs w:val="24"/>
              </w:rPr>
              <w:t>Narkotik Denetimi</w:t>
            </w:r>
          </w:p>
        </w:tc>
      </w:tr>
      <w:tr w:rsidR="00DD6C63" w:rsidRPr="001B44FF" w:rsidTr="00F33902">
        <w:tc>
          <w:tcPr>
            <w:tcW w:w="1250" w:type="pct"/>
          </w:tcPr>
          <w:p w:rsidR="00DD6C63" w:rsidRPr="001B44FF" w:rsidRDefault="00DD6C63" w:rsidP="001B44FF">
            <w:pPr>
              <w:jc w:val="both"/>
              <w:rPr>
                <w:rFonts w:ascii="Times New Roman" w:hAnsi="Times New Roman" w:cs="Times New Roman"/>
                <w:sz w:val="24"/>
                <w:szCs w:val="24"/>
              </w:rPr>
            </w:pPr>
            <w:r w:rsidRPr="001B44FF">
              <w:rPr>
                <w:rFonts w:ascii="Times New Roman" w:hAnsi="Times New Roman" w:cs="Times New Roman"/>
                <w:sz w:val="24"/>
                <w:szCs w:val="24"/>
              </w:rPr>
              <w:t>Salgın Hastalıkların Kontrolü</w:t>
            </w:r>
          </w:p>
        </w:tc>
        <w:tc>
          <w:tcPr>
            <w:tcW w:w="1250" w:type="pct"/>
          </w:tcPr>
          <w:p w:rsidR="00DD6C63" w:rsidRPr="001B44FF" w:rsidRDefault="00DD6C63" w:rsidP="001B44FF">
            <w:pPr>
              <w:jc w:val="both"/>
              <w:rPr>
                <w:rFonts w:ascii="Times New Roman" w:hAnsi="Times New Roman" w:cs="Times New Roman"/>
                <w:sz w:val="24"/>
                <w:szCs w:val="24"/>
              </w:rPr>
            </w:pPr>
            <w:r w:rsidRPr="001B44FF">
              <w:rPr>
                <w:rFonts w:ascii="Times New Roman" w:hAnsi="Times New Roman" w:cs="Times New Roman"/>
                <w:sz w:val="24"/>
                <w:szCs w:val="24"/>
              </w:rPr>
              <w:t>Su Kaynaklarının Korunması</w:t>
            </w:r>
          </w:p>
        </w:tc>
        <w:tc>
          <w:tcPr>
            <w:tcW w:w="1250" w:type="pct"/>
          </w:tcPr>
          <w:p w:rsidR="00DD6C63" w:rsidRPr="001B44FF" w:rsidRDefault="00DD6C63" w:rsidP="001B44FF">
            <w:pPr>
              <w:jc w:val="both"/>
              <w:rPr>
                <w:rFonts w:ascii="Times New Roman" w:hAnsi="Times New Roman" w:cs="Times New Roman"/>
                <w:sz w:val="24"/>
                <w:szCs w:val="24"/>
              </w:rPr>
            </w:pPr>
            <w:r w:rsidRPr="001B44FF">
              <w:rPr>
                <w:rFonts w:ascii="Times New Roman" w:hAnsi="Times New Roman" w:cs="Times New Roman"/>
                <w:sz w:val="24"/>
                <w:szCs w:val="24"/>
              </w:rPr>
              <w:t>Teknolojik AR-GE</w:t>
            </w:r>
          </w:p>
        </w:tc>
        <w:tc>
          <w:tcPr>
            <w:tcW w:w="1251" w:type="pct"/>
          </w:tcPr>
          <w:p w:rsidR="00DD6C63" w:rsidRPr="001B44FF" w:rsidRDefault="00DD6C63" w:rsidP="001B44FF">
            <w:pPr>
              <w:jc w:val="both"/>
              <w:rPr>
                <w:rFonts w:ascii="Times New Roman" w:hAnsi="Times New Roman" w:cs="Times New Roman"/>
                <w:sz w:val="24"/>
                <w:szCs w:val="24"/>
              </w:rPr>
            </w:pPr>
            <w:r w:rsidRPr="001B44FF">
              <w:rPr>
                <w:rFonts w:ascii="Times New Roman" w:hAnsi="Times New Roman" w:cs="Times New Roman"/>
                <w:sz w:val="24"/>
                <w:szCs w:val="24"/>
              </w:rPr>
              <w:t>Yeniden Entegrasyon</w:t>
            </w:r>
          </w:p>
        </w:tc>
      </w:tr>
      <w:tr w:rsidR="00DD6C63" w:rsidRPr="001B44FF" w:rsidTr="00F33902">
        <w:tc>
          <w:tcPr>
            <w:tcW w:w="1250" w:type="pct"/>
          </w:tcPr>
          <w:p w:rsidR="00DD6C63" w:rsidRPr="001B44FF" w:rsidRDefault="00DD6C63" w:rsidP="001B44FF">
            <w:pPr>
              <w:jc w:val="both"/>
              <w:rPr>
                <w:rFonts w:ascii="Times New Roman" w:hAnsi="Times New Roman" w:cs="Times New Roman"/>
                <w:sz w:val="24"/>
                <w:szCs w:val="24"/>
              </w:rPr>
            </w:pPr>
          </w:p>
        </w:tc>
        <w:tc>
          <w:tcPr>
            <w:tcW w:w="1250" w:type="pct"/>
          </w:tcPr>
          <w:p w:rsidR="00DD6C63" w:rsidRPr="001B44FF" w:rsidRDefault="00DD6C63" w:rsidP="001B44FF">
            <w:pPr>
              <w:jc w:val="both"/>
              <w:rPr>
                <w:rFonts w:ascii="Times New Roman" w:hAnsi="Times New Roman" w:cs="Times New Roman"/>
                <w:sz w:val="24"/>
                <w:szCs w:val="24"/>
              </w:rPr>
            </w:pPr>
            <w:r w:rsidRPr="001B44FF">
              <w:rPr>
                <w:rFonts w:ascii="Times New Roman" w:hAnsi="Times New Roman" w:cs="Times New Roman"/>
                <w:sz w:val="24"/>
                <w:szCs w:val="24"/>
              </w:rPr>
              <w:t>Çevre Araştırması</w:t>
            </w:r>
          </w:p>
        </w:tc>
        <w:tc>
          <w:tcPr>
            <w:tcW w:w="1250" w:type="pct"/>
          </w:tcPr>
          <w:p w:rsidR="00DD6C63" w:rsidRPr="001B44FF" w:rsidRDefault="00DD6C63" w:rsidP="001B44FF">
            <w:pPr>
              <w:jc w:val="both"/>
              <w:rPr>
                <w:rFonts w:ascii="Times New Roman" w:hAnsi="Times New Roman" w:cs="Times New Roman"/>
                <w:sz w:val="24"/>
                <w:szCs w:val="24"/>
              </w:rPr>
            </w:pPr>
            <w:r w:rsidRPr="001B44FF">
              <w:rPr>
                <w:rFonts w:ascii="Times New Roman" w:hAnsi="Times New Roman" w:cs="Times New Roman"/>
                <w:sz w:val="24"/>
                <w:szCs w:val="24"/>
              </w:rPr>
              <w:t>Serbest Bilgi Akışı</w:t>
            </w:r>
          </w:p>
        </w:tc>
        <w:tc>
          <w:tcPr>
            <w:tcW w:w="1251" w:type="pct"/>
          </w:tcPr>
          <w:p w:rsidR="00DD6C63" w:rsidRPr="001B44FF" w:rsidRDefault="00DD6C63" w:rsidP="001B44FF">
            <w:pPr>
              <w:jc w:val="both"/>
              <w:rPr>
                <w:rFonts w:ascii="Times New Roman" w:hAnsi="Times New Roman" w:cs="Times New Roman"/>
                <w:sz w:val="24"/>
                <w:szCs w:val="24"/>
              </w:rPr>
            </w:pPr>
            <w:r w:rsidRPr="001B44FF">
              <w:rPr>
                <w:rFonts w:ascii="Times New Roman" w:hAnsi="Times New Roman" w:cs="Times New Roman"/>
                <w:sz w:val="24"/>
                <w:szCs w:val="24"/>
              </w:rPr>
              <w:t>Savaş Sonrası Yapılanma</w:t>
            </w:r>
          </w:p>
        </w:tc>
      </w:tr>
      <w:tr w:rsidR="00DD6C63" w:rsidRPr="001B44FF" w:rsidTr="00F33902">
        <w:tc>
          <w:tcPr>
            <w:tcW w:w="1250" w:type="pct"/>
          </w:tcPr>
          <w:p w:rsidR="00DD6C63" w:rsidRPr="001B44FF" w:rsidRDefault="00DD6C63" w:rsidP="001B44FF">
            <w:pPr>
              <w:jc w:val="both"/>
              <w:rPr>
                <w:rFonts w:ascii="Times New Roman" w:hAnsi="Times New Roman" w:cs="Times New Roman"/>
                <w:sz w:val="24"/>
                <w:szCs w:val="24"/>
              </w:rPr>
            </w:pPr>
          </w:p>
        </w:tc>
        <w:tc>
          <w:tcPr>
            <w:tcW w:w="1250" w:type="pct"/>
          </w:tcPr>
          <w:p w:rsidR="00DD6C63" w:rsidRPr="001B44FF" w:rsidRDefault="00DD6C63" w:rsidP="001B44FF">
            <w:pPr>
              <w:jc w:val="both"/>
              <w:rPr>
                <w:rFonts w:ascii="Times New Roman" w:hAnsi="Times New Roman" w:cs="Times New Roman"/>
                <w:sz w:val="24"/>
                <w:szCs w:val="24"/>
              </w:rPr>
            </w:pPr>
            <w:r w:rsidRPr="001B44FF">
              <w:rPr>
                <w:rFonts w:ascii="Times New Roman" w:hAnsi="Times New Roman" w:cs="Times New Roman"/>
                <w:sz w:val="24"/>
                <w:szCs w:val="24"/>
              </w:rPr>
              <w:t>Sit Alanlarının Korunması</w:t>
            </w:r>
          </w:p>
        </w:tc>
        <w:tc>
          <w:tcPr>
            <w:tcW w:w="1250" w:type="pct"/>
          </w:tcPr>
          <w:p w:rsidR="00DD6C63" w:rsidRPr="001B44FF" w:rsidRDefault="00DD6C63" w:rsidP="001B44FF">
            <w:pPr>
              <w:jc w:val="both"/>
              <w:rPr>
                <w:rFonts w:ascii="Times New Roman" w:hAnsi="Times New Roman" w:cs="Times New Roman"/>
                <w:sz w:val="24"/>
                <w:szCs w:val="24"/>
              </w:rPr>
            </w:pPr>
            <w:r w:rsidRPr="001B44FF">
              <w:rPr>
                <w:rFonts w:ascii="Times New Roman" w:hAnsi="Times New Roman" w:cs="Times New Roman"/>
                <w:sz w:val="24"/>
                <w:szCs w:val="24"/>
              </w:rPr>
              <w:t>Araştırma ve Bilim Enstitüleri</w:t>
            </w:r>
          </w:p>
        </w:tc>
        <w:tc>
          <w:tcPr>
            <w:tcW w:w="1251" w:type="pct"/>
          </w:tcPr>
          <w:p w:rsidR="00DD6C63" w:rsidRPr="001B44FF" w:rsidRDefault="00DD6C63" w:rsidP="001B44FF">
            <w:pPr>
              <w:jc w:val="both"/>
              <w:rPr>
                <w:rFonts w:ascii="Times New Roman" w:hAnsi="Times New Roman" w:cs="Times New Roman"/>
                <w:sz w:val="24"/>
                <w:szCs w:val="24"/>
              </w:rPr>
            </w:pPr>
          </w:p>
        </w:tc>
      </w:tr>
      <w:tr w:rsidR="00DD6C63" w:rsidRPr="001B44FF" w:rsidTr="00F33902">
        <w:tc>
          <w:tcPr>
            <w:tcW w:w="1250" w:type="pct"/>
          </w:tcPr>
          <w:p w:rsidR="00DD6C63" w:rsidRPr="001B44FF" w:rsidRDefault="00DD6C63" w:rsidP="001B44FF">
            <w:pPr>
              <w:jc w:val="both"/>
              <w:rPr>
                <w:rFonts w:ascii="Times New Roman" w:hAnsi="Times New Roman" w:cs="Times New Roman"/>
                <w:sz w:val="24"/>
                <w:szCs w:val="24"/>
              </w:rPr>
            </w:pPr>
          </w:p>
        </w:tc>
        <w:tc>
          <w:tcPr>
            <w:tcW w:w="1250" w:type="pct"/>
          </w:tcPr>
          <w:p w:rsidR="00DD6C63" w:rsidRPr="001B44FF" w:rsidRDefault="00DD6C63" w:rsidP="001B44FF">
            <w:pPr>
              <w:jc w:val="both"/>
              <w:rPr>
                <w:rFonts w:ascii="Times New Roman" w:hAnsi="Times New Roman" w:cs="Times New Roman"/>
                <w:sz w:val="24"/>
                <w:szCs w:val="24"/>
              </w:rPr>
            </w:pPr>
            <w:proofErr w:type="spellStart"/>
            <w:r w:rsidRPr="001B44FF">
              <w:rPr>
                <w:rFonts w:ascii="Times New Roman" w:hAnsi="Times New Roman" w:cs="Times New Roman"/>
                <w:sz w:val="24"/>
                <w:szCs w:val="24"/>
              </w:rPr>
              <w:t>Bio</w:t>
            </w:r>
            <w:proofErr w:type="spellEnd"/>
            <w:r w:rsidRPr="001B44FF">
              <w:rPr>
                <w:rFonts w:ascii="Times New Roman" w:hAnsi="Times New Roman" w:cs="Times New Roman"/>
                <w:sz w:val="24"/>
                <w:szCs w:val="24"/>
              </w:rPr>
              <w:t xml:space="preserve"> Çeşitlilik</w:t>
            </w:r>
          </w:p>
        </w:tc>
        <w:tc>
          <w:tcPr>
            <w:tcW w:w="1250" w:type="pct"/>
          </w:tcPr>
          <w:p w:rsidR="00DD6C63" w:rsidRPr="001B44FF" w:rsidRDefault="00DD6C63" w:rsidP="001B44FF">
            <w:pPr>
              <w:jc w:val="both"/>
              <w:rPr>
                <w:rFonts w:ascii="Times New Roman" w:hAnsi="Times New Roman" w:cs="Times New Roman"/>
                <w:sz w:val="24"/>
                <w:szCs w:val="24"/>
              </w:rPr>
            </w:pPr>
            <w:r w:rsidRPr="001B44FF">
              <w:rPr>
                <w:rFonts w:ascii="Times New Roman" w:hAnsi="Times New Roman" w:cs="Times New Roman"/>
                <w:sz w:val="24"/>
                <w:szCs w:val="24"/>
              </w:rPr>
              <w:t xml:space="preserve">İstatistiksel Kapasite Yapılandırma </w:t>
            </w:r>
          </w:p>
        </w:tc>
        <w:tc>
          <w:tcPr>
            <w:tcW w:w="1251" w:type="pct"/>
          </w:tcPr>
          <w:p w:rsidR="00DD6C63" w:rsidRPr="001B44FF" w:rsidRDefault="00DD6C63" w:rsidP="001B44FF">
            <w:pPr>
              <w:jc w:val="both"/>
              <w:rPr>
                <w:rFonts w:ascii="Times New Roman" w:hAnsi="Times New Roman" w:cs="Times New Roman"/>
                <w:sz w:val="24"/>
                <w:szCs w:val="24"/>
              </w:rPr>
            </w:pPr>
          </w:p>
        </w:tc>
      </w:tr>
      <w:tr w:rsidR="00DD6C63" w:rsidRPr="001B44FF" w:rsidTr="00F33902">
        <w:tc>
          <w:tcPr>
            <w:tcW w:w="1250" w:type="pct"/>
          </w:tcPr>
          <w:p w:rsidR="00DD6C63" w:rsidRPr="001B44FF" w:rsidRDefault="00DD6C63" w:rsidP="001B44FF">
            <w:pPr>
              <w:jc w:val="both"/>
              <w:rPr>
                <w:rFonts w:ascii="Times New Roman" w:hAnsi="Times New Roman" w:cs="Times New Roman"/>
                <w:sz w:val="24"/>
                <w:szCs w:val="24"/>
              </w:rPr>
            </w:pPr>
          </w:p>
        </w:tc>
        <w:tc>
          <w:tcPr>
            <w:tcW w:w="1250" w:type="pct"/>
          </w:tcPr>
          <w:p w:rsidR="00DD6C63" w:rsidRPr="001B44FF" w:rsidRDefault="00DD6C63" w:rsidP="001B44FF">
            <w:pPr>
              <w:jc w:val="both"/>
              <w:rPr>
                <w:rFonts w:ascii="Times New Roman" w:hAnsi="Times New Roman" w:cs="Times New Roman"/>
                <w:sz w:val="24"/>
                <w:szCs w:val="24"/>
              </w:rPr>
            </w:pPr>
            <w:r w:rsidRPr="001B44FF">
              <w:rPr>
                <w:rFonts w:ascii="Times New Roman" w:hAnsi="Times New Roman" w:cs="Times New Roman"/>
                <w:sz w:val="24"/>
                <w:szCs w:val="24"/>
              </w:rPr>
              <w:t>Biyosfer Koruma</w:t>
            </w:r>
          </w:p>
        </w:tc>
        <w:tc>
          <w:tcPr>
            <w:tcW w:w="1250" w:type="pct"/>
          </w:tcPr>
          <w:p w:rsidR="00DD6C63" w:rsidRPr="001B44FF" w:rsidRDefault="00DD6C63" w:rsidP="001B44FF">
            <w:pPr>
              <w:jc w:val="both"/>
              <w:rPr>
                <w:rFonts w:ascii="Times New Roman" w:hAnsi="Times New Roman" w:cs="Times New Roman"/>
                <w:sz w:val="24"/>
                <w:szCs w:val="24"/>
              </w:rPr>
            </w:pPr>
            <w:r w:rsidRPr="001B44FF">
              <w:rPr>
                <w:rFonts w:ascii="Times New Roman" w:hAnsi="Times New Roman" w:cs="Times New Roman"/>
                <w:sz w:val="24"/>
                <w:szCs w:val="24"/>
              </w:rPr>
              <w:t>Enerji Araştırmaları</w:t>
            </w:r>
          </w:p>
        </w:tc>
        <w:tc>
          <w:tcPr>
            <w:tcW w:w="1251" w:type="pct"/>
          </w:tcPr>
          <w:p w:rsidR="00DD6C63" w:rsidRPr="001B44FF" w:rsidRDefault="00DD6C63" w:rsidP="001B44FF">
            <w:pPr>
              <w:jc w:val="both"/>
              <w:rPr>
                <w:rFonts w:ascii="Times New Roman" w:hAnsi="Times New Roman" w:cs="Times New Roman"/>
                <w:sz w:val="24"/>
                <w:szCs w:val="24"/>
              </w:rPr>
            </w:pPr>
          </w:p>
        </w:tc>
      </w:tr>
      <w:tr w:rsidR="00DD6C63" w:rsidRPr="001B44FF" w:rsidTr="00F33902">
        <w:tc>
          <w:tcPr>
            <w:tcW w:w="1250" w:type="pct"/>
          </w:tcPr>
          <w:p w:rsidR="00DD6C63" w:rsidRPr="001B44FF" w:rsidRDefault="00DD6C63" w:rsidP="001B44FF">
            <w:pPr>
              <w:jc w:val="both"/>
              <w:rPr>
                <w:rFonts w:ascii="Times New Roman" w:hAnsi="Times New Roman" w:cs="Times New Roman"/>
                <w:sz w:val="24"/>
                <w:szCs w:val="24"/>
              </w:rPr>
            </w:pPr>
          </w:p>
        </w:tc>
        <w:tc>
          <w:tcPr>
            <w:tcW w:w="1250" w:type="pct"/>
          </w:tcPr>
          <w:p w:rsidR="00DD6C63" w:rsidRPr="001B44FF" w:rsidRDefault="00DD6C63" w:rsidP="001B44FF">
            <w:pPr>
              <w:jc w:val="both"/>
              <w:rPr>
                <w:rFonts w:ascii="Times New Roman" w:hAnsi="Times New Roman" w:cs="Times New Roman"/>
                <w:sz w:val="24"/>
                <w:szCs w:val="24"/>
              </w:rPr>
            </w:pPr>
            <w:r w:rsidRPr="001B44FF">
              <w:rPr>
                <w:rFonts w:ascii="Times New Roman" w:hAnsi="Times New Roman" w:cs="Times New Roman"/>
                <w:sz w:val="24"/>
                <w:szCs w:val="24"/>
              </w:rPr>
              <w:t>Çevre Politikası</w:t>
            </w:r>
          </w:p>
        </w:tc>
        <w:tc>
          <w:tcPr>
            <w:tcW w:w="1250" w:type="pct"/>
          </w:tcPr>
          <w:p w:rsidR="00DD6C63" w:rsidRPr="001B44FF" w:rsidRDefault="00DD6C63" w:rsidP="001B44FF">
            <w:pPr>
              <w:jc w:val="both"/>
              <w:rPr>
                <w:rFonts w:ascii="Times New Roman" w:hAnsi="Times New Roman" w:cs="Times New Roman"/>
                <w:sz w:val="24"/>
                <w:szCs w:val="24"/>
              </w:rPr>
            </w:pPr>
            <w:r w:rsidRPr="001B44FF">
              <w:rPr>
                <w:rFonts w:ascii="Times New Roman" w:hAnsi="Times New Roman" w:cs="Times New Roman"/>
                <w:sz w:val="24"/>
                <w:szCs w:val="24"/>
              </w:rPr>
              <w:t>Tarım Araştırmaları</w:t>
            </w:r>
          </w:p>
        </w:tc>
        <w:tc>
          <w:tcPr>
            <w:tcW w:w="1251" w:type="pct"/>
          </w:tcPr>
          <w:p w:rsidR="00DD6C63" w:rsidRPr="001B44FF" w:rsidRDefault="00DD6C63" w:rsidP="001B44FF">
            <w:pPr>
              <w:jc w:val="both"/>
              <w:rPr>
                <w:rFonts w:ascii="Times New Roman" w:hAnsi="Times New Roman" w:cs="Times New Roman"/>
                <w:sz w:val="24"/>
                <w:szCs w:val="24"/>
              </w:rPr>
            </w:pPr>
          </w:p>
        </w:tc>
      </w:tr>
      <w:tr w:rsidR="00DD6C63" w:rsidRPr="001B44FF" w:rsidTr="00F33902">
        <w:tc>
          <w:tcPr>
            <w:tcW w:w="1250" w:type="pct"/>
          </w:tcPr>
          <w:p w:rsidR="00DD6C63" w:rsidRPr="001B44FF" w:rsidRDefault="00DD6C63" w:rsidP="001B44FF">
            <w:pPr>
              <w:jc w:val="both"/>
              <w:rPr>
                <w:rFonts w:ascii="Times New Roman" w:hAnsi="Times New Roman" w:cs="Times New Roman"/>
                <w:sz w:val="24"/>
                <w:szCs w:val="24"/>
              </w:rPr>
            </w:pPr>
          </w:p>
        </w:tc>
        <w:tc>
          <w:tcPr>
            <w:tcW w:w="1250" w:type="pct"/>
          </w:tcPr>
          <w:p w:rsidR="00DD6C63" w:rsidRPr="001B44FF" w:rsidRDefault="00DD6C63" w:rsidP="001B44FF">
            <w:pPr>
              <w:autoSpaceDE w:val="0"/>
              <w:autoSpaceDN w:val="0"/>
              <w:adjustRightInd w:val="0"/>
              <w:jc w:val="both"/>
              <w:rPr>
                <w:rFonts w:ascii="Times New Roman" w:hAnsi="Times New Roman" w:cs="Times New Roman"/>
                <w:sz w:val="24"/>
                <w:szCs w:val="24"/>
              </w:rPr>
            </w:pPr>
            <w:r w:rsidRPr="001B44FF">
              <w:rPr>
                <w:rFonts w:ascii="Times New Roman" w:hAnsi="Times New Roman" w:cs="Times New Roman"/>
                <w:sz w:val="24"/>
                <w:szCs w:val="24"/>
              </w:rPr>
              <w:t xml:space="preserve">Nehirlerin Islahı </w:t>
            </w:r>
          </w:p>
        </w:tc>
        <w:tc>
          <w:tcPr>
            <w:tcW w:w="1250" w:type="pct"/>
          </w:tcPr>
          <w:p w:rsidR="00DD6C63" w:rsidRPr="001B44FF" w:rsidRDefault="00DD6C63" w:rsidP="001B44FF">
            <w:pPr>
              <w:jc w:val="both"/>
              <w:rPr>
                <w:rFonts w:ascii="Times New Roman" w:hAnsi="Times New Roman" w:cs="Times New Roman"/>
                <w:sz w:val="24"/>
                <w:szCs w:val="24"/>
              </w:rPr>
            </w:pPr>
          </w:p>
        </w:tc>
        <w:tc>
          <w:tcPr>
            <w:tcW w:w="1251" w:type="pct"/>
          </w:tcPr>
          <w:p w:rsidR="00DD6C63" w:rsidRPr="001B44FF" w:rsidRDefault="00DD6C63" w:rsidP="001B44FF">
            <w:pPr>
              <w:jc w:val="both"/>
              <w:rPr>
                <w:rFonts w:ascii="Times New Roman" w:hAnsi="Times New Roman" w:cs="Times New Roman"/>
                <w:sz w:val="24"/>
                <w:szCs w:val="24"/>
              </w:rPr>
            </w:pPr>
          </w:p>
        </w:tc>
      </w:tr>
      <w:tr w:rsidR="00DD6C63" w:rsidRPr="001B44FF" w:rsidTr="00F33902">
        <w:tc>
          <w:tcPr>
            <w:tcW w:w="1250" w:type="pct"/>
          </w:tcPr>
          <w:p w:rsidR="00DD6C63" w:rsidRPr="001B44FF" w:rsidRDefault="00DD6C63" w:rsidP="001B44FF">
            <w:pPr>
              <w:jc w:val="both"/>
              <w:rPr>
                <w:rFonts w:ascii="Times New Roman" w:hAnsi="Times New Roman" w:cs="Times New Roman"/>
                <w:sz w:val="24"/>
                <w:szCs w:val="24"/>
              </w:rPr>
            </w:pPr>
          </w:p>
        </w:tc>
        <w:tc>
          <w:tcPr>
            <w:tcW w:w="1250" w:type="pct"/>
          </w:tcPr>
          <w:p w:rsidR="00DD6C63" w:rsidRPr="001B44FF" w:rsidRDefault="00DD6C63" w:rsidP="001B44FF">
            <w:pPr>
              <w:autoSpaceDE w:val="0"/>
              <w:autoSpaceDN w:val="0"/>
              <w:adjustRightInd w:val="0"/>
              <w:jc w:val="both"/>
              <w:rPr>
                <w:rFonts w:ascii="Times New Roman" w:hAnsi="Times New Roman" w:cs="Times New Roman"/>
                <w:sz w:val="24"/>
                <w:szCs w:val="24"/>
              </w:rPr>
            </w:pPr>
            <w:r w:rsidRPr="001B44FF">
              <w:rPr>
                <w:rFonts w:ascii="Times New Roman" w:hAnsi="Times New Roman" w:cs="Times New Roman"/>
                <w:sz w:val="24"/>
                <w:szCs w:val="24"/>
              </w:rPr>
              <w:t>Enerji Eğitimi</w:t>
            </w:r>
          </w:p>
        </w:tc>
        <w:tc>
          <w:tcPr>
            <w:tcW w:w="1250" w:type="pct"/>
          </w:tcPr>
          <w:p w:rsidR="00DD6C63" w:rsidRPr="001B44FF" w:rsidRDefault="00DD6C63" w:rsidP="001B44FF">
            <w:pPr>
              <w:jc w:val="both"/>
              <w:rPr>
                <w:rFonts w:ascii="Times New Roman" w:hAnsi="Times New Roman" w:cs="Times New Roman"/>
                <w:sz w:val="24"/>
                <w:szCs w:val="24"/>
              </w:rPr>
            </w:pPr>
          </w:p>
        </w:tc>
        <w:tc>
          <w:tcPr>
            <w:tcW w:w="1251" w:type="pct"/>
          </w:tcPr>
          <w:p w:rsidR="00DD6C63" w:rsidRPr="001B44FF" w:rsidRDefault="00DD6C63" w:rsidP="001B44FF">
            <w:pPr>
              <w:jc w:val="both"/>
              <w:rPr>
                <w:rFonts w:ascii="Times New Roman" w:hAnsi="Times New Roman" w:cs="Times New Roman"/>
                <w:sz w:val="24"/>
                <w:szCs w:val="24"/>
              </w:rPr>
            </w:pPr>
          </w:p>
        </w:tc>
      </w:tr>
      <w:tr w:rsidR="00DD6C63" w:rsidRPr="001B44FF" w:rsidTr="00F33902">
        <w:tc>
          <w:tcPr>
            <w:tcW w:w="1250" w:type="pct"/>
          </w:tcPr>
          <w:p w:rsidR="00DD6C63" w:rsidRPr="001B44FF" w:rsidRDefault="00DD6C63" w:rsidP="001B44FF">
            <w:pPr>
              <w:jc w:val="both"/>
              <w:rPr>
                <w:rFonts w:ascii="Times New Roman" w:hAnsi="Times New Roman" w:cs="Times New Roman"/>
                <w:sz w:val="24"/>
                <w:szCs w:val="24"/>
              </w:rPr>
            </w:pPr>
          </w:p>
        </w:tc>
        <w:tc>
          <w:tcPr>
            <w:tcW w:w="1250" w:type="pct"/>
          </w:tcPr>
          <w:p w:rsidR="00DD6C63" w:rsidRPr="001B44FF" w:rsidRDefault="00DD6C63" w:rsidP="001B44FF">
            <w:pPr>
              <w:autoSpaceDE w:val="0"/>
              <w:autoSpaceDN w:val="0"/>
              <w:adjustRightInd w:val="0"/>
              <w:jc w:val="both"/>
              <w:rPr>
                <w:rFonts w:ascii="Times New Roman" w:hAnsi="Times New Roman" w:cs="Times New Roman"/>
                <w:sz w:val="24"/>
                <w:szCs w:val="24"/>
              </w:rPr>
            </w:pPr>
            <w:r w:rsidRPr="001B44FF">
              <w:rPr>
                <w:rFonts w:ascii="Times New Roman" w:hAnsi="Times New Roman" w:cs="Times New Roman"/>
                <w:sz w:val="24"/>
                <w:szCs w:val="24"/>
              </w:rPr>
              <w:t>Atık Yönetimi</w:t>
            </w:r>
          </w:p>
        </w:tc>
        <w:tc>
          <w:tcPr>
            <w:tcW w:w="1250" w:type="pct"/>
          </w:tcPr>
          <w:p w:rsidR="00DD6C63" w:rsidRPr="001B44FF" w:rsidRDefault="00DD6C63" w:rsidP="001B44FF">
            <w:pPr>
              <w:jc w:val="both"/>
              <w:rPr>
                <w:rFonts w:ascii="Times New Roman" w:hAnsi="Times New Roman" w:cs="Times New Roman"/>
                <w:sz w:val="24"/>
                <w:szCs w:val="24"/>
              </w:rPr>
            </w:pPr>
          </w:p>
        </w:tc>
        <w:tc>
          <w:tcPr>
            <w:tcW w:w="1251" w:type="pct"/>
          </w:tcPr>
          <w:p w:rsidR="00DD6C63" w:rsidRPr="001B44FF" w:rsidRDefault="00DD6C63" w:rsidP="001B44FF">
            <w:pPr>
              <w:jc w:val="both"/>
              <w:rPr>
                <w:rFonts w:ascii="Times New Roman" w:hAnsi="Times New Roman" w:cs="Times New Roman"/>
                <w:sz w:val="24"/>
                <w:szCs w:val="24"/>
              </w:rPr>
            </w:pPr>
          </w:p>
        </w:tc>
      </w:tr>
    </w:tbl>
    <w:p w:rsidR="00DD6C63" w:rsidRPr="001B44FF" w:rsidRDefault="00DD6C63" w:rsidP="001B44FF">
      <w:pPr>
        <w:spacing w:line="240" w:lineRule="auto"/>
        <w:jc w:val="both"/>
        <w:rPr>
          <w:rFonts w:ascii="Times New Roman" w:hAnsi="Times New Roman" w:cs="Times New Roman"/>
          <w:szCs w:val="24"/>
        </w:rPr>
      </w:pPr>
      <w:r w:rsidRPr="001B44FF">
        <w:rPr>
          <w:rFonts w:ascii="Times New Roman" w:hAnsi="Times New Roman" w:cs="Times New Roman"/>
          <w:b/>
          <w:szCs w:val="24"/>
        </w:rPr>
        <w:t xml:space="preserve">Kaynak: </w:t>
      </w:r>
      <w:r w:rsidRPr="001B44FF">
        <w:rPr>
          <w:rFonts w:ascii="Times New Roman" w:hAnsi="Times New Roman" w:cs="Times New Roman"/>
          <w:szCs w:val="24"/>
        </w:rPr>
        <w:t>(</w:t>
      </w:r>
      <w:proofErr w:type="spellStart"/>
      <w:r w:rsidRPr="001B44FF">
        <w:rPr>
          <w:rFonts w:ascii="Times New Roman" w:hAnsi="Times New Roman" w:cs="Times New Roman"/>
          <w:szCs w:val="24"/>
        </w:rPr>
        <w:t>Kir</w:t>
      </w:r>
      <w:r w:rsidR="001B44FF">
        <w:rPr>
          <w:rFonts w:ascii="Times New Roman" w:hAnsi="Times New Roman" w:cs="Times New Roman"/>
          <w:szCs w:val="24"/>
        </w:rPr>
        <w:t>manoğlu</w:t>
      </w:r>
      <w:proofErr w:type="spellEnd"/>
      <w:r w:rsidR="001B44FF">
        <w:rPr>
          <w:rFonts w:ascii="Times New Roman" w:hAnsi="Times New Roman" w:cs="Times New Roman"/>
          <w:szCs w:val="24"/>
        </w:rPr>
        <w:t xml:space="preserve">, Yılmaz ve Susam, 2006: </w:t>
      </w:r>
      <w:r w:rsidRPr="001B44FF">
        <w:rPr>
          <w:rFonts w:ascii="Times New Roman" w:hAnsi="Times New Roman" w:cs="Times New Roman"/>
          <w:szCs w:val="24"/>
        </w:rPr>
        <w:t>50)</w:t>
      </w:r>
    </w:p>
    <w:p w:rsidR="008E3652" w:rsidRPr="001B44FF" w:rsidRDefault="001F1D99" w:rsidP="001B44FF">
      <w:pPr>
        <w:spacing w:line="240" w:lineRule="auto"/>
        <w:ind w:firstLine="708"/>
        <w:jc w:val="both"/>
        <w:rPr>
          <w:rFonts w:ascii="Times New Roman" w:hAnsi="Times New Roman" w:cs="Times New Roman"/>
          <w:sz w:val="24"/>
          <w:szCs w:val="24"/>
        </w:rPr>
      </w:pPr>
      <w:r w:rsidRPr="001B44FF">
        <w:rPr>
          <w:rFonts w:ascii="Times New Roman" w:hAnsi="Times New Roman" w:cs="Times New Roman"/>
          <w:sz w:val="24"/>
          <w:szCs w:val="24"/>
        </w:rPr>
        <w:t>Küresel kamusal mallar faydanın yayılma alanı doğrultu</w:t>
      </w:r>
      <w:r w:rsidR="00605F5A">
        <w:rPr>
          <w:rFonts w:ascii="Times New Roman" w:hAnsi="Times New Roman" w:cs="Times New Roman"/>
          <w:sz w:val="24"/>
          <w:szCs w:val="24"/>
        </w:rPr>
        <w:t>sunda küresel, bölgesel, ulusal ve</w:t>
      </w:r>
      <w:r w:rsidRPr="001B44FF">
        <w:rPr>
          <w:rFonts w:ascii="Times New Roman" w:hAnsi="Times New Roman" w:cs="Times New Roman"/>
          <w:sz w:val="24"/>
          <w:szCs w:val="24"/>
        </w:rPr>
        <w:t xml:space="preserve"> yerel</w:t>
      </w:r>
      <w:r w:rsidR="00605F5A">
        <w:rPr>
          <w:rFonts w:ascii="Times New Roman" w:hAnsi="Times New Roman" w:cs="Times New Roman"/>
          <w:sz w:val="24"/>
          <w:szCs w:val="24"/>
        </w:rPr>
        <w:t xml:space="preserve"> bir</w:t>
      </w:r>
      <w:r w:rsidRPr="001B44FF">
        <w:rPr>
          <w:rFonts w:ascii="Times New Roman" w:hAnsi="Times New Roman" w:cs="Times New Roman"/>
          <w:sz w:val="24"/>
          <w:szCs w:val="24"/>
        </w:rPr>
        <w:t xml:space="preserve"> nitelik kazanabilirler. Fakat burada yayılan genel olarak fayda değil z</w:t>
      </w:r>
      <w:r w:rsidR="00605F5A">
        <w:rPr>
          <w:rFonts w:ascii="Times New Roman" w:hAnsi="Times New Roman" w:cs="Times New Roman"/>
          <w:sz w:val="24"/>
          <w:szCs w:val="24"/>
        </w:rPr>
        <w:t>ararlardır. Bu kapsamda uluslar</w:t>
      </w:r>
      <w:r w:rsidRPr="001B44FF">
        <w:rPr>
          <w:rFonts w:ascii="Times New Roman" w:hAnsi="Times New Roman" w:cs="Times New Roman"/>
          <w:sz w:val="24"/>
          <w:szCs w:val="24"/>
        </w:rPr>
        <w:t xml:space="preserve">arası kamusal mallar da genellikle küresel kamusal zararlar </w:t>
      </w:r>
      <w:r w:rsidR="00605F5A">
        <w:rPr>
          <w:rFonts w:ascii="Times New Roman" w:hAnsi="Times New Roman" w:cs="Times New Roman"/>
          <w:sz w:val="24"/>
          <w:szCs w:val="24"/>
        </w:rPr>
        <w:t xml:space="preserve">olarak karşımıza çıkmaktadır. Ayrıca </w:t>
      </w:r>
      <w:r w:rsidRPr="001B44FF">
        <w:rPr>
          <w:rFonts w:ascii="Times New Roman" w:hAnsi="Times New Roman" w:cs="Times New Roman"/>
          <w:sz w:val="24"/>
          <w:szCs w:val="24"/>
        </w:rPr>
        <w:t xml:space="preserve">negatif dışsallıklar da sınırların dışına doğru yayılma eğilimindedir; küresel ısınma, mali istikrarsızlıklar, salgın hastalıklar, asit yağmurları gibi. Yukarıda bahsi geçen bedavacılık sorunu KKM için de geçerli olduğundan finansman ve eksik sunum sorunları ortaya çıkmaktadır. Fakat burada küresel bir boyut söz konusu olduğundan kamu mallarından daha farklı bir işleyiş bulunmaktadır </w:t>
      </w:r>
      <w:r w:rsidR="00FB1049" w:rsidRPr="001B44FF">
        <w:rPr>
          <w:rFonts w:ascii="Times New Roman" w:hAnsi="Times New Roman" w:cs="Times New Roman"/>
          <w:sz w:val="24"/>
          <w:szCs w:val="24"/>
        </w:rPr>
        <w:t>(</w:t>
      </w:r>
      <w:proofErr w:type="spellStart"/>
      <w:r w:rsidR="00FB1049" w:rsidRPr="001B44FF">
        <w:rPr>
          <w:rFonts w:ascii="Times New Roman" w:hAnsi="Times New Roman" w:cs="Times New Roman"/>
          <w:sz w:val="24"/>
          <w:szCs w:val="24"/>
        </w:rPr>
        <w:t>Kirma</w:t>
      </w:r>
      <w:r w:rsidR="001B44FF">
        <w:rPr>
          <w:rFonts w:ascii="Times New Roman" w:hAnsi="Times New Roman" w:cs="Times New Roman"/>
          <w:sz w:val="24"/>
          <w:szCs w:val="24"/>
        </w:rPr>
        <w:t>noğlu</w:t>
      </w:r>
      <w:proofErr w:type="spellEnd"/>
      <w:r w:rsidR="001B44FF">
        <w:rPr>
          <w:rFonts w:ascii="Times New Roman" w:hAnsi="Times New Roman" w:cs="Times New Roman"/>
          <w:sz w:val="24"/>
          <w:szCs w:val="24"/>
        </w:rPr>
        <w:t xml:space="preserve">, Yılmaz ve Susam, 2006: </w:t>
      </w:r>
      <w:r w:rsidR="00FB1049" w:rsidRPr="001B44FF">
        <w:rPr>
          <w:rFonts w:ascii="Times New Roman" w:hAnsi="Times New Roman" w:cs="Times New Roman"/>
          <w:sz w:val="24"/>
          <w:szCs w:val="24"/>
        </w:rPr>
        <w:t>27)</w:t>
      </w:r>
      <w:r w:rsidRPr="001B44FF">
        <w:rPr>
          <w:rFonts w:ascii="Times New Roman" w:hAnsi="Times New Roman" w:cs="Times New Roman"/>
          <w:sz w:val="24"/>
          <w:szCs w:val="24"/>
        </w:rPr>
        <w:t xml:space="preserve">. </w:t>
      </w:r>
      <w:r w:rsidR="00605F5A">
        <w:rPr>
          <w:rFonts w:ascii="Times New Roman" w:hAnsi="Times New Roman" w:cs="Times New Roman"/>
          <w:sz w:val="24"/>
          <w:szCs w:val="24"/>
        </w:rPr>
        <w:t>KKM</w:t>
      </w:r>
      <w:r w:rsidR="00DE4B60" w:rsidRPr="001B44FF">
        <w:rPr>
          <w:rFonts w:ascii="Times New Roman" w:hAnsi="Times New Roman" w:cs="Times New Roman"/>
          <w:sz w:val="24"/>
          <w:szCs w:val="24"/>
        </w:rPr>
        <w:t xml:space="preserve"> sunumunda temel olarak üç yöntemden bahsetmek mümkündür. Bunlardan ilki toplamadır. Bu daha çok çevre ile ilgili hususlarda ortaya çıkar ve kamusal mal miktarı kullanıcı katkısı toplamına eşittir. Sera gazları için düşünürsek yayılan sera gazı toplamı ülkelerin yaydığı sera gazı toplamına eşittir. Bir diğeri en iyi vuruştur. Burada kamu malı miktarı söz konusu malı en fazla üreten ülke sunumuna eşittir. Gelişmiş ülkelerin bir hizmet sunması durumunda bunun faydasının gelişmekte olan ülkelere</w:t>
      </w:r>
      <w:r w:rsidR="00605F5A">
        <w:rPr>
          <w:rFonts w:ascii="Times New Roman" w:hAnsi="Times New Roman" w:cs="Times New Roman"/>
          <w:sz w:val="24"/>
          <w:szCs w:val="24"/>
        </w:rPr>
        <w:t xml:space="preserve"> (GOÜ)</w:t>
      </w:r>
      <w:r w:rsidR="00DE4B60" w:rsidRPr="001B44FF">
        <w:rPr>
          <w:rFonts w:ascii="Times New Roman" w:hAnsi="Times New Roman" w:cs="Times New Roman"/>
          <w:sz w:val="24"/>
          <w:szCs w:val="24"/>
        </w:rPr>
        <w:t xml:space="preserve"> fayda sağlaması gibi.</w:t>
      </w:r>
      <w:r w:rsidR="00605F5A">
        <w:rPr>
          <w:rFonts w:ascii="Times New Roman" w:hAnsi="Times New Roman" w:cs="Times New Roman"/>
          <w:sz w:val="24"/>
          <w:szCs w:val="24"/>
        </w:rPr>
        <w:t xml:space="preserve"> </w:t>
      </w:r>
      <w:r w:rsidR="00DE4B60" w:rsidRPr="001B44FF">
        <w:rPr>
          <w:rFonts w:ascii="Times New Roman" w:hAnsi="Times New Roman" w:cs="Times New Roman"/>
          <w:sz w:val="24"/>
          <w:szCs w:val="24"/>
        </w:rPr>
        <w:t>Üçüncüsü zayıf halka teorisidir. Buna göre zayıf olan halka en az katkı sağlayan ülke olmaktadır. Salgın gibi bir durum söz konusu olduğunda bir ülkenin alacağı zayıf önlemler, güçlü önlem alan ülkeleri bu alanda etkinsiz kılabilir. Burada kalkınma yardımları</w:t>
      </w:r>
      <w:r w:rsidR="00605F5A">
        <w:rPr>
          <w:rFonts w:ascii="Times New Roman" w:hAnsi="Times New Roman" w:cs="Times New Roman"/>
          <w:sz w:val="24"/>
          <w:szCs w:val="24"/>
        </w:rPr>
        <w:t>,</w:t>
      </w:r>
      <w:r w:rsidR="00DE4B60" w:rsidRPr="001B44FF">
        <w:rPr>
          <w:rFonts w:ascii="Times New Roman" w:hAnsi="Times New Roman" w:cs="Times New Roman"/>
          <w:sz w:val="24"/>
          <w:szCs w:val="24"/>
        </w:rPr>
        <w:t xml:space="preserve"> en zayıf halkaya yönelmelidir</w:t>
      </w:r>
      <w:r w:rsidR="008E3652" w:rsidRPr="001B44FF">
        <w:rPr>
          <w:rFonts w:ascii="Times New Roman" w:hAnsi="Times New Roman" w:cs="Times New Roman"/>
          <w:sz w:val="24"/>
          <w:szCs w:val="24"/>
        </w:rPr>
        <w:t xml:space="preserve"> (</w:t>
      </w:r>
      <w:proofErr w:type="spellStart"/>
      <w:r w:rsidR="008E3652" w:rsidRPr="001B44FF">
        <w:rPr>
          <w:rFonts w:ascii="Times New Roman" w:hAnsi="Times New Roman" w:cs="Times New Roman"/>
          <w:sz w:val="24"/>
          <w:szCs w:val="24"/>
        </w:rPr>
        <w:t>Kirma</w:t>
      </w:r>
      <w:r w:rsidR="001B44FF">
        <w:rPr>
          <w:rFonts w:ascii="Times New Roman" w:hAnsi="Times New Roman" w:cs="Times New Roman"/>
          <w:sz w:val="24"/>
          <w:szCs w:val="24"/>
        </w:rPr>
        <w:t>noğlu</w:t>
      </w:r>
      <w:proofErr w:type="spellEnd"/>
      <w:r w:rsidR="001B44FF">
        <w:rPr>
          <w:rFonts w:ascii="Times New Roman" w:hAnsi="Times New Roman" w:cs="Times New Roman"/>
          <w:sz w:val="24"/>
          <w:szCs w:val="24"/>
        </w:rPr>
        <w:t xml:space="preserve">, Yılmaz ve Susam, 2006: </w:t>
      </w:r>
      <w:r w:rsidR="008E3652" w:rsidRPr="001B44FF">
        <w:rPr>
          <w:rFonts w:ascii="Times New Roman" w:hAnsi="Times New Roman" w:cs="Times New Roman"/>
          <w:sz w:val="24"/>
          <w:szCs w:val="24"/>
        </w:rPr>
        <w:t>29-30)</w:t>
      </w:r>
    </w:p>
    <w:p w:rsidR="0014004C" w:rsidRPr="001B44FF" w:rsidRDefault="0014004C" w:rsidP="001B44FF">
      <w:pPr>
        <w:spacing w:line="240" w:lineRule="auto"/>
        <w:jc w:val="both"/>
        <w:rPr>
          <w:rFonts w:ascii="Times New Roman" w:hAnsi="Times New Roman" w:cs="Times New Roman"/>
          <w:b/>
          <w:sz w:val="24"/>
          <w:szCs w:val="24"/>
        </w:rPr>
      </w:pPr>
      <w:r w:rsidRPr="001B44FF">
        <w:rPr>
          <w:rFonts w:ascii="Times New Roman" w:hAnsi="Times New Roman" w:cs="Times New Roman"/>
          <w:b/>
          <w:sz w:val="24"/>
          <w:szCs w:val="24"/>
        </w:rPr>
        <w:t>1.1.Küresel Kamusal Mal Olarak Sağlık</w:t>
      </w:r>
    </w:p>
    <w:p w:rsidR="00FB5F0C" w:rsidRPr="001B44FF" w:rsidRDefault="00FB1049" w:rsidP="001B44FF">
      <w:pPr>
        <w:spacing w:line="240" w:lineRule="auto"/>
        <w:ind w:firstLine="708"/>
        <w:jc w:val="both"/>
        <w:rPr>
          <w:rFonts w:ascii="Times New Roman" w:hAnsi="Times New Roman" w:cs="Times New Roman"/>
          <w:sz w:val="24"/>
          <w:szCs w:val="24"/>
        </w:rPr>
      </w:pPr>
      <w:r w:rsidRPr="001B44FF">
        <w:rPr>
          <w:rFonts w:ascii="Times New Roman" w:hAnsi="Times New Roman" w:cs="Times New Roman"/>
          <w:sz w:val="24"/>
          <w:szCs w:val="24"/>
        </w:rPr>
        <w:t xml:space="preserve">Sağlıklı bir toplum hiç kuşkusuz çok boyutlu bir süreci etkileyecek kadar önemli bir faktördür. Bir toplumda sürdürülebilir kalkınmanın, eşitliğin ve ekonomik büyümenin ön koşulu sağlık politikalarının doğru uygulanmasına ve sağlık sorunlarının olmamasına </w:t>
      </w:r>
      <w:r w:rsidR="001B44FF">
        <w:rPr>
          <w:rFonts w:ascii="Times New Roman" w:hAnsi="Times New Roman" w:cs="Times New Roman"/>
          <w:sz w:val="24"/>
          <w:szCs w:val="24"/>
        </w:rPr>
        <w:t xml:space="preserve">bağlıdır (ILO,2014: </w:t>
      </w:r>
      <w:r w:rsidRPr="001B44FF">
        <w:rPr>
          <w:rFonts w:ascii="Times New Roman" w:hAnsi="Times New Roman" w:cs="Times New Roman"/>
          <w:sz w:val="24"/>
          <w:szCs w:val="24"/>
        </w:rPr>
        <w:t xml:space="preserve">1). </w:t>
      </w:r>
      <w:r w:rsidR="00FB5F0C" w:rsidRPr="001B44FF">
        <w:rPr>
          <w:rFonts w:ascii="Times New Roman" w:hAnsi="Times New Roman" w:cs="Times New Roman"/>
          <w:sz w:val="24"/>
          <w:szCs w:val="24"/>
        </w:rPr>
        <w:t xml:space="preserve">Sağlık, her şeyden evvel bir insan hakkıdır. Fakat sağlık hizmetleri her ülkede </w:t>
      </w:r>
      <w:r w:rsidR="00FB5F0C" w:rsidRPr="001B44FF">
        <w:rPr>
          <w:rFonts w:ascii="Times New Roman" w:hAnsi="Times New Roman" w:cs="Times New Roman"/>
          <w:sz w:val="24"/>
          <w:szCs w:val="24"/>
        </w:rPr>
        <w:lastRenderedPageBreak/>
        <w:t>istenilen/beklenilen düzeyde gerçekleşemeyebilmektedir. Özellikle düşük gelirli ülkelerde nüfusun büyük bir oranı bu haktan mahrum kalmaktadır. Bu sorun ekonomi açısından potansiyel kazanımların da önüne geçmektedir. Oysa sağlığın korunması tüm ülkeler açısından pek ço</w:t>
      </w:r>
      <w:r w:rsidR="00025852">
        <w:rPr>
          <w:rFonts w:ascii="Times New Roman" w:hAnsi="Times New Roman" w:cs="Times New Roman"/>
          <w:sz w:val="24"/>
          <w:szCs w:val="24"/>
        </w:rPr>
        <w:t>k kazanım sağlayabilmek adına bi</w:t>
      </w:r>
      <w:r w:rsidR="00FB5F0C" w:rsidRPr="001B44FF">
        <w:rPr>
          <w:rFonts w:ascii="Times New Roman" w:hAnsi="Times New Roman" w:cs="Times New Roman"/>
          <w:sz w:val="24"/>
          <w:szCs w:val="24"/>
        </w:rPr>
        <w:t>r temel oluşturmaktadır</w:t>
      </w:r>
      <w:r w:rsidR="001B44FF">
        <w:rPr>
          <w:rFonts w:ascii="Times New Roman" w:hAnsi="Times New Roman" w:cs="Times New Roman"/>
          <w:sz w:val="24"/>
          <w:szCs w:val="24"/>
        </w:rPr>
        <w:t xml:space="preserve"> (ILO,2014: </w:t>
      </w:r>
      <w:r w:rsidR="00FB5F0C" w:rsidRPr="001B44FF">
        <w:rPr>
          <w:rFonts w:ascii="Times New Roman" w:hAnsi="Times New Roman" w:cs="Times New Roman"/>
          <w:sz w:val="24"/>
          <w:szCs w:val="24"/>
        </w:rPr>
        <w:t xml:space="preserve">25). </w:t>
      </w:r>
    </w:p>
    <w:p w:rsidR="00FB5F0C" w:rsidRPr="001B44FF" w:rsidRDefault="00FB1049" w:rsidP="001B44FF">
      <w:pPr>
        <w:spacing w:line="240" w:lineRule="auto"/>
        <w:ind w:firstLine="708"/>
        <w:jc w:val="both"/>
        <w:rPr>
          <w:rFonts w:ascii="Times New Roman" w:hAnsi="Times New Roman" w:cs="Times New Roman"/>
          <w:sz w:val="24"/>
          <w:szCs w:val="24"/>
        </w:rPr>
      </w:pPr>
      <w:r w:rsidRPr="001B44FF">
        <w:rPr>
          <w:rFonts w:ascii="Times New Roman" w:hAnsi="Times New Roman" w:cs="Times New Roman"/>
          <w:sz w:val="24"/>
          <w:szCs w:val="24"/>
        </w:rPr>
        <w:t xml:space="preserve">Gerek özel gerekse kamusal mal olma özelliği ile sağlık; maliye </w:t>
      </w:r>
      <w:proofErr w:type="gramStart"/>
      <w:r w:rsidRPr="001B44FF">
        <w:rPr>
          <w:rFonts w:ascii="Times New Roman" w:hAnsi="Times New Roman" w:cs="Times New Roman"/>
          <w:sz w:val="24"/>
          <w:szCs w:val="24"/>
        </w:rPr>
        <w:t>literatüründe</w:t>
      </w:r>
      <w:proofErr w:type="gramEnd"/>
      <w:r w:rsidRPr="001B44FF">
        <w:rPr>
          <w:rFonts w:ascii="Times New Roman" w:hAnsi="Times New Roman" w:cs="Times New Roman"/>
          <w:sz w:val="24"/>
          <w:szCs w:val="24"/>
        </w:rPr>
        <w:t xml:space="preserve"> “yarı kamusal mal” olarak nitelendirilmektedir. Hem devletin hem de özel sektörün sağlık hizmetini sunabilmesinin neticesinde yarı kamusal mal olma özelliğinin yanı sıra bulaşıcı hastalıkların sınır ötesi</w:t>
      </w:r>
      <w:r w:rsidR="00E85DE8" w:rsidRPr="001B44FF">
        <w:rPr>
          <w:rFonts w:ascii="Times New Roman" w:hAnsi="Times New Roman" w:cs="Times New Roman"/>
          <w:sz w:val="24"/>
          <w:szCs w:val="24"/>
        </w:rPr>
        <w:t>ne geçerek tüm ülkelere yayılma riski taşıması, sağlıktan dışlanamama, sağlığın tüketimind</w:t>
      </w:r>
      <w:r w:rsidR="00025852">
        <w:rPr>
          <w:rFonts w:ascii="Times New Roman" w:hAnsi="Times New Roman" w:cs="Times New Roman"/>
          <w:sz w:val="24"/>
          <w:szCs w:val="24"/>
        </w:rPr>
        <w:t>e</w:t>
      </w:r>
      <w:r w:rsidR="00E85DE8" w:rsidRPr="001B44FF">
        <w:rPr>
          <w:rFonts w:ascii="Times New Roman" w:hAnsi="Times New Roman" w:cs="Times New Roman"/>
          <w:sz w:val="24"/>
          <w:szCs w:val="24"/>
        </w:rPr>
        <w:t xml:space="preserve"> rakip olamama özellikleri ve de bulaşıcı hastalıkla</w:t>
      </w:r>
      <w:r w:rsidR="00025852">
        <w:rPr>
          <w:rFonts w:ascii="Times New Roman" w:hAnsi="Times New Roman" w:cs="Times New Roman"/>
          <w:sz w:val="24"/>
          <w:szCs w:val="24"/>
        </w:rPr>
        <w:t>r</w:t>
      </w:r>
      <w:r w:rsidR="00E85DE8" w:rsidRPr="001B44FF">
        <w:rPr>
          <w:rFonts w:ascii="Times New Roman" w:hAnsi="Times New Roman" w:cs="Times New Roman"/>
          <w:sz w:val="24"/>
          <w:szCs w:val="24"/>
        </w:rPr>
        <w:t xml:space="preserve">ın ortadan kaldırılması gerekliliği onu aynı zamanda </w:t>
      </w:r>
      <w:r w:rsidR="00025852">
        <w:rPr>
          <w:rFonts w:ascii="Times New Roman" w:hAnsi="Times New Roman" w:cs="Times New Roman"/>
          <w:sz w:val="24"/>
          <w:szCs w:val="24"/>
        </w:rPr>
        <w:t>KKM</w:t>
      </w:r>
      <w:r w:rsidR="00E85DE8" w:rsidRPr="001B44FF">
        <w:rPr>
          <w:rFonts w:ascii="Times New Roman" w:hAnsi="Times New Roman" w:cs="Times New Roman"/>
          <w:sz w:val="24"/>
          <w:szCs w:val="24"/>
        </w:rPr>
        <w:t xml:space="preserve"> kategorisine de </w:t>
      </w:r>
      <w:proofErr w:type="gramStart"/>
      <w:r w:rsidR="00E85DE8" w:rsidRPr="001B44FF">
        <w:rPr>
          <w:rFonts w:ascii="Times New Roman" w:hAnsi="Times New Roman" w:cs="Times New Roman"/>
          <w:sz w:val="24"/>
          <w:szCs w:val="24"/>
        </w:rPr>
        <w:t>dahil</w:t>
      </w:r>
      <w:proofErr w:type="gramEnd"/>
      <w:r w:rsidR="00E85DE8" w:rsidRPr="001B44FF">
        <w:rPr>
          <w:rFonts w:ascii="Times New Roman" w:hAnsi="Times New Roman" w:cs="Times New Roman"/>
          <w:sz w:val="24"/>
          <w:szCs w:val="24"/>
        </w:rPr>
        <w:t xml:space="preserve"> etmektedir. </w:t>
      </w:r>
      <w:r w:rsidR="007F6955" w:rsidRPr="001B44FF">
        <w:rPr>
          <w:rFonts w:ascii="Times New Roman" w:hAnsi="Times New Roman" w:cs="Times New Roman"/>
          <w:sz w:val="24"/>
          <w:szCs w:val="24"/>
        </w:rPr>
        <w:t xml:space="preserve">Dışsallıklar bir piyasa başarısızlığı olarak nitelendirilir ve dışsallıkların içselleştirilmesinde devlet müdahalesi öngörülür. Burada pozitif ya da negatif şekilde tezahür edebilecek dışsallıklar karşısında devletler devreye girmektedir. Amaç elbette toplumsal faydalardır. Bu noktadan bakıldığında sağlığın önemli dışsallıkları olduğu düşünülmelidir. Yoksullukla mücadele, toplumların sağlıklı olması, </w:t>
      </w:r>
      <w:r w:rsidR="00025852">
        <w:rPr>
          <w:rFonts w:ascii="Times New Roman" w:hAnsi="Times New Roman" w:cs="Times New Roman"/>
          <w:sz w:val="24"/>
          <w:szCs w:val="24"/>
        </w:rPr>
        <w:t>fırsat eşitliğinin sağlanması, Ar-</w:t>
      </w:r>
      <w:proofErr w:type="spellStart"/>
      <w:r w:rsidR="00025852">
        <w:rPr>
          <w:rFonts w:ascii="Times New Roman" w:hAnsi="Times New Roman" w:cs="Times New Roman"/>
          <w:sz w:val="24"/>
          <w:szCs w:val="24"/>
        </w:rPr>
        <w:t>G</w:t>
      </w:r>
      <w:r w:rsidR="007F6955" w:rsidRPr="001B44FF">
        <w:rPr>
          <w:rFonts w:ascii="Times New Roman" w:hAnsi="Times New Roman" w:cs="Times New Roman"/>
          <w:sz w:val="24"/>
          <w:szCs w:val="24"/>
        </w:rPr>
        <w:t>e</w:t>
      </w:r>
      <w:proofErr w:type="spellEnd"/>
      <w:r w:rsidR="007F6955" w:rsidRPr="001B44FF">
        <w:rPr>
          <w:rFonts w:ascii="Times New Roman" w:hAnsi="Times New Roman" w:cs="Times New Roman"/>
          <w:sz w:val="24"/>
          <w:szCs w:val="24"/>
        </w:rPr>
        <w:t xml:space="preserve"> faaliyetleri hiç kuşkusuz bir devletin değil devletlerin faydasına hizmet edecek adımlardır. Örneğin bulaşıcı bir hastalık için atılacak her adım –küresel bir niteliği olduğundan- diğer insanlara hastalığın yayılmasının önüne geçecektir. Hastalık riskinin azaltılması ise pozitif bir dışsallık ortaya çıkaracaktır. Bu kapsamda UNDP (</w:t>
      </w:r>
      <w:proofErr w:type="spellStart"/>
      <w:r w:rsidR="007F6955" w:rsidRPr="001B44FF">
        <w:rPr>
          <w:rFonts w:ascii="Times New Roman" w:hAnsi="Times New Roman" w:cs="Times New Roman"/>
          <w:sz w:val="24"/>
          <w:szCs w:val="24"/>
        </w:rPr>
        <w:t>The</w:t>
      </w:r>
      <w:proofErr w:type="spellEnd"/>
      <w:r w:rsidR="007F6955" w:rsidRPr="001B44FF">
        <w:rPr>
          <w:rFonts w:ascii="Times New Roman" w:hAnsi="Times New Roman" w:cs="Times New Roman"/>
          <w:sz w:val="24"/>
          <w:szCs w:val="24"/>
        </w:rPr>
        <w:t xml:space="preserve"> </w:t>
      </w:r>
      <w:proofErr w:type="spellStart"/>
      <w:r w:rsidR="007F6955" w:rsidRPr="001B44FF">
        <w:rPr>
          <w:rFonts w:ascii="Times New Roman" w:hAnsi="Times New Roman" w:cs="Times New Roman"/>
          <w:sz w:val="24"/>
          <w:szCs w:val="24"/>
        </w:rPr>
        <w:t>Unıted</w:t>
      </w:r>
      <w:proofErr w:type="spellEnd"/>
      <w:r w:rsidR="007F6955" w:rsidRPr="001B44FF">
        <w:rPr>
          <w:rFonts w:ascii="Times New Roman" w:hAnsi="Times New Roman" w:cs="Times New Roman"/>
          <w:sz w:val="24"/>
          <w:szCs w:val="24"/>
        </w:rPr>
        <w:t xml:space="preserve"> </w:t>
      </w:r>
      <w:proofErr w:type="spellStart"/>
      <w:r w:rsidR="007F6955" w:rsidRPr="001B44FF">
        <w:rPr>
          <w:rFonts w:ascii="Times New Roman" w:hAnsi="Times New Roman" w:cs="Times New Roman"/>
          <w:sz w:val="24"/>
          <w:szCs w:val="24"/>
        </w:rPr>
        <w:t>Natıons</w:t>
      </w:r>
      <w:proofErr w:type="spellEnd"/>
      <w:r w:rsidR="007F6955" w:rsidRPr="001B44FF">
        <w:rPr>
          <w:rFonts w:ascii="Times New Roman" w:hAnsi="Times New Roman" w:cs="Times New Roman"/>
          <w:sz w:val="24"/>
          <w:szCs w:val="24"/>
        </w:rPr>
        <w:t xml:space="preserve"> </w:t>
      </w:r>
      <w:proofErr w:type="spellStart"/>
      <w:r w:rsidR="007F6955" w:rsidRPr="001B44FF">
        <w:rPr>
          <w:rFonts w:ascii="Times New Roman" w:hAnsi="Times New Roman" w:cs="Times New Roman"/>
          <w:sz w:val="24"/>
          <w:szCs w:val="24"/>
        </w:rPr>
        <w:t>Development</w:t>
      </w:r>
      <w:proofErr w:type="spellEnd"/>
      <w:r w:rsidR="007F6955" w:rsidRPr="001B44FF">
        <w:rPr>
          <w:rFonts w:ascii="Times New Roman" w:hAnsi="Times New Roman" w:cs="Times New Roman"/>
          <w:sz w:val="24"/>
          <w:szCs w:val="24"/>
        </w:rPr>
        <w:t xml:space="preserve"> </w:t>
      </w:r>
      <w:proofErr w:type="spellStart"/>
      <w:r w:rsidR="007F6955" w:rsidRPr="001B44FF">
        <w:rPr>
          <w:rFonts w:ascii="Times New Roman" w:hAnsi="Times New Roman" w:cs="Times New Roman"/>
          <w:sz w:val="24"/>
          <w:szCs w:val="24"/>
        </w:rPr>
        <w:t>Programme</w:t>
      </w:r>
      <w:proofErr w:type="spellEnd"/>
      <w:r w:rsidR="00025852">
        <w:rPr>
          <w:rFonts w:ascii="Times New Roman" w:hAnsi="Times New Roman" w:cs="Times New Roman"/>
          <w:sz w:val="24"/>
          <w:szCs w:val="24"/>
        </w:rPr>
        <w:t xml:space="preserve">, </w:t>
      </w:r>
      <w:r w:rsidR="00025852" w:rsidRPr="00025852">
        <w:rPr>
          <w:rFonts w:ascii="Times New Roman" w:hAnsi="Times New Roman" w:cs="Times New Roman"/>
          <w:sz w:val="24"/>
          <w:szCs w:val="24"/>
        </w:rPr>
        <w:t xml:space="preserve">Birleşik Milletler </w:t>
      </w:r>
      <w:r w:rsidR="00025852">
        <w:rPr>
          <w:rFonts w:ascii="Times New Roman" w:hAnsi="Times New Roman" w:cs="Times New Roman"/>
          <w:sz w:val="24"/>
          <w:szCs w:val="24"/>
        </w:rPr>
        <w:t>Kalkınma</w:t>
      </w:r>
      <w:r w:rsidR="00025852" w:rsidRPr="00025852">
        <w:rPr>
          <w:rFonts w:ascii="Times New Roman" w:hAnsi="Times New Roman" w:cs="Times New Roman"/>
          <w:sz w:val="24"/>
          <w:szCs w:val="24"/>
        </w:rPr>
        <w:t xml:space="preserve"> Programı</w:t>
      </w:r>
      <w:r w:rsidR="007F6955" w:rsidRPr="001B44FF">
        <w:rPr>
          <w:rFonts w:ascii="Times New Roman" w:hAnsi="Times New Roman" w:cs="Times New Roman"/>
          <w:sz w:val="24"/>
          <w:szCs w:val="24"/>
        </w:rPr>
        <w:t>) ve WHO (</w:t>
      </w:r>
      <w:proofErr w:type="spellStart"/>
      <w:r w:rsidR="007F6955" w:rsidRPr="001B44FF">
        <w:rPr>
          <w:rFonts w:ascii="Times New Roman" w:hAnsi="Times New Roman" w:cs="Times New Roman"/>
          <w:sz w:val="24"/>
          <w:szCs w:val="24"/>
        </w:rPr>
        <w:t>World</w:t>
      </w:r>
      <w:proofErr w:type="spellEnd"/>
      <w:r w:rsidR="007F6955" w:rsidRPr="001B44FF">
        <w:rPr>
          <w:rFonts w:ascii="Times New Roman" w:hAnsi="Times New Roman" w:cs="Times New Roman"/>
          <w:sz w:val="24"/>
          <w:szCs w:val="24"/>
        </w:rPr>
        <w:t xml:space="preserve"> </w:t>
      </w:r>
      <w:proofErr w:type="spellStart"/>
      <w:r w:rsidR="007F6955" w:rsidRPr="001B44FF">
        <w:rPr>
          <w:rFonts w:ascii="Times New Roman" w:hAnsi="Times New Roman" w:cs="Times New Roman"/>
          <w:sz w:val="24"/>
          <w:szCs w:val="24"/>
        </w:rPr>
        <w:t>Health</w:t>
      </w:r>
      <w:proofErr w:type="spellEnd"/>
      <w:r w:rsidR="007F6955" w:rsidRPr="001B44FF">
        <w:rPr>
          <w:rFonts w:ascii="Times New Roman" w:hAnsi="Times New Roman" w:cs="Times New Roman"/>
          <w:sz w:val="24"/>
          <w:szCs w:val="24"/>
        </w:rPr>
        <w:t xml:space="preserve"> </w:t>
      </w:r>
      <w:proofErr w:type="spellStart"/>
      <w:r w:rsidR="007F6955" w:rsidRPr="001B44FF">
        <w:rPr>
          <w:rFonts w:ascii="Times New Roman" w:hAnsi="Times New Roman" w:cs="Times New Roman"/>
          <w:sz w:val="24"/>
          <w:szCs w:val="24"/>
        </w:rPr>
        <w:t>Organisation</w:t>
      </w:r>
      <w:proofErr w:type="spellEnd"/>
      <w:r w:rsidR="00025852">
        <w:rPr>
          <w:rFonts w:ascii="Times New Roman" w:hAnsi="Times New Roman" w:cs="Times New Roman"/>
          <w:sz w:val="24"/>
          <w:szCs w:val="24"/>
        </w:rPr>
        <w:t>, Dünya Sağlık Örgütü</w:t>
      </w:r>
      <w:r w:rsidR="007F6955" w:rsidRPr="001B44FF">
        <w:rPr>
          <w:rFonts w:ascii="Times New Roman" w:hAnsi="Times New Roman" w:cs="Times New Roman"/>
          <w:sz w:val="24"/>
          <w:szCs w:val="24"/>
        </w:rPr>
        <w:t xml:space="preserve">) sağlığı </w:t>
      </w:r>
      <w:r w:rsidR="00025852">
        <w:rPr>
          <w:rFonts w:ascii="Times New Roman" w:hAnsi="Times New Roman" w:cs="Times New Roman"/>
          <w:sz w:val="24"/>
          <w:szCs w:val="24"/>
        </w:rPr>
        <w:t>KKM</w:t>
      </w:r>
      <w:r w:rsidR="007F6955" w:rsidRPr="001B44FF">
        <w:rPr>
          <w:rFonts w:ascii="Times New Roman" w:hAnsi="Times New Roman" w:cs="Times New Roman"/>
          <w:sz w:val="24"/>
          <w:szCs w:val="24"/>
        </w:rPr>
        <w:t xml:space="preserve"> olarak sınıflandırmaktadır</w:t>
      </w:r>
      <w:r w:rsidR="001B44FF">
        <w:rPr>
          <w:rFonts w:ascii="Times New Roman" w:hAnsi="Times New Roman" w:cs="Times New Roman"/>
          <w:sz w:val="24"/>
          <w:szCs w:val="24"/>
        </w:rPr>
        <w:t xml:space="preserve"> (Yılmaz ve Yaraşır, 2011: </w:t>
      </w:r>
      <w:r w:rsidR="00CC580F" w:rsidRPr="001B44FF">
        <w:rPr>
          <w:rFonts w:ascii="Times New Roman" w:hAnsi="Times New Roman" w:cs="Times New Roman"/>
          <w:sz w:val="24"/>
          <w:szCs w:val="24"/>
        </w:rPr>
        <w:t>9-10</w:t>
      </w:r>
      <w:r w:rsidR="001F1D99" w:rsidRPr="001B44FF">
        <w:rPr>
          <w:rFonts w:ascii="Times New Roman" w:hAnsi="Times New Roman" w:cs="Times New Roman"/>
          <w:sz w:val="24"/>
          <w:szCs w:val="24"/>
        </w:rPr>
        <w:t xml:space="preserve">). </w:t>
      </w:r>
    </w:p>
    <w:p w:rsidR="00FB5F0C" w:rsidRPr="001B44FF" w:rsidRDefault="00FB5F0C" w:rsidP="001B44FF">
      <w:pPr>
        <w:spacing w:line="240" w:lineRule="auto"/>
        <w:ind w:firstLine="360"/>
        <w:jc w:val="both"/>
        <w:rPr>
          <w:rFonts w:ascii="Times New Roman" w:hAnsi="Times New Roman" w:cs="Times New Roman"/>
          <w:sz w:val="24"/>
          <w:szCs w:val="24"/>
        </w:rPr>
      </w:pPr>
      <w:r w:rsidRPr="001B44FF">
        <w:rPr>
          <w:rFonts w:ascii="Times New Roman" w:hAnsi="Times New Roman" w:cs="Times New Roman"/>
          <w:sz w:val="24"/>
          <w:szCs w:val="24"/>
        </w:rPr>
        <w:t>KKM için sağlık özelinde sunum teknikleri bakımından en iyi vuruş ve zayıf halka tekniği tercih edilebilir. Gelişmiş ülkelerin hastalığın tedavisi ve araştırmalarına yönelik kaynak ayırması en iyi vuruş tekniğine örnek iken salgın öncesinde tedbir amaçlı az gelişmiş ülkelere gerek maddi gerek teknik desteğin sağlanması ise en zayıf halka tekniğine örnek teşkil etmektedir.</w:t>
      </w:r>
      <w:r w:rsidR="008E3652" w:rsidRPr="001B44FF">
        <w:rPr>
          <w:rFonts w:ascii="Times New Roman" w:hAnsi="Times New Roman" w:cs="Times New Roman"/>
          <w:sz w:val="24"/>
          <w:szCs w:val="24"/>
        </w:rPr>
        <w:t xml:space="preserve"> </w:t>
      </w:r>
      <w:r w:rsidR="00C93EBD" w:rsidRPr="001B44FF">
        <w:rPr>
          <w:rFonts w:ascii="Times New Roman" w:hAnsi="Times New Roman" w:cs="Times New Roman"/>
          <w:sz w:val="24"/>
          <w:szCs w:val="24"/>
        </w:rPr>
        <w:t xml:space="preserve">KKM olarak sağlık hizmetinin etkin seviyede sunulamaması kimi salgın risklerini (sars, malarya, </w:t>
      </w:r>
      <w:proofErr w:type="spellStart"/>
      <w:r w:rsidR="00C93EBD" w:rsidRPr="001B44FF">
        <w:rPr>
          <w:rFonts w:ascii="Times New Roman" w:hAnsi="Times New Roman" w:cs="Times New Roman"/>
          <w:sz w:val="24"/>
          <w:szCs w:val="24"/>
        </w:rPr>
        <w:t>tüberkülos</w:t>
      </w:r>
      <w:proofErr w:type="spellEnd"/>
      <w:r w:rsidR="00C93EBD" w:rsidRPr="001B44FF">
        <w:rPr>
          <w:rFonts w:ascii="Times New Roman" w:hAnsi="Times New Roman" w:cs="Times New Roman"/>
          <w:sz w:val="24"/>
          <w:szCs w:val="24"/>
        </w:rPr>
        <w:t xml:space="preserve">) artırmaktadır. Bu durum sorun karşısında bulunacak çözümün niteliğinin de küresel olması gerekliliğine işaret etmektedir. Fakat bedel ödemeyenin </w:t>
      </w:r>
      <w:proofErr w:type="spellStart"/>
      <w:r w:rsidR="00C93EBD" w:rsidRPr="001B44FF">
        <w:rPr>
          <w:rFonts w:ascii="Times New Roman" w:hAnsi="Times New Roman" w:cs="Times New Roman"/>
          <w:sz w:val="24"/>
          <w:szCs w:val="24"/>
        </w:rPr>
        <w:t>tüketmden</w:t>
      </w:r>
      <w:proofErr w:type="spellEnd"/>
      <w:r w:rsidR="00C93EBD" w:rsidRPr="001B44FF">
        <w:rPr>
          <w:rFonts w:ascii="Times New Roman" w:hAnsi="Times New Roman" w:cs="Times New Roman"/>
          <w:sz w:val="24"/>
          <w:szCs w:val="24"/>
        </w:rPr>
        <w:t xml:space="preserve"> dışlanamaması ve tüketimden mahrum bırakılamama özellileriyle ortada bir sunum problemi söz konusudur. Tercih açıklama sorunu da var olduğundan hizmetin eksik sunumu olabilir. KKM için eksik sunuma yol açan faktörler şunlardır</w:t>
      </w:r>
      <w:r w:rsidR="00C1020E" w:rsidRPr="001B44FF">
        <w:rPr>
          <w:rFonts w:ascii="Times New Roman" w:hAnsi="Times New Roman" w:cs="Times New Roman"/>
          <w:sz w:val="24"/>
          <w:szCs w:val="24"/>
        </w:rPr>
        <w:t xml:space="preserve"> </w:t>
      </w:r>
      <w:r w:rsidRPr="001B44FF">
        <w:rPr>
          <w:rFonts w:ascii="Times New Roman" w:hAnsi="Times New Roman" w:cs="Times New Roman"/>
          <w:sz w:val="24"/>
          <w:szCs w:val="24"/>
        </w:rPr>
        <w:t>(</w:t>
      </w:r>
      <w:proofErr w:type="spellStart"/>
      <w:r w:rsidR="001B44FF">
        <w:rPr>
          <w:rFonts w:ascii="Times New Roman" w:hAnsi="Times New Roman" w:cs="Times New Roman"/>
          <w:sz w:val="24"/>
          <w:szCs w:val="24"/>
        </w:rPr>
        <w:t>Balseven</w:t>
      </w:r>
      <w:proofErr w:type="spellEnd"/>
      <w:r w:rsidR="001B44FF">
        <w:rPr>
          <w:rFonts w:ascii="Times New Roman" w:hAnsi="Times New Roman" w:cs="Times New Roman"/>
          <w:sz w:val="24"/>
          <w:szCs w:val="24"/>
        </w:rPr>
        <w:t xml:space="preserve">, 2020: </w:t>
      </w:r>
      <w:r w:rsidRPr="001B44FF">
        <w:rPr>
          <w:rFonts w:ascii="Times New Roman" w:hAnsi="Times New Roman" w:cs="Times New Roman"/>
          <w:sz w:val="24"/>
          <w:szCs w:val="24"/>
        </w:rPr>
        <w:t>2-3)</w:t>
      </w:r>
      <w:r w:rsidR="00C93EBD" w:rsidRPr="001B44FF">
        <w:rPr>
          <w:rFonts w:ascii="Times New Roman" w:hAnsi="Times New Roman" w:cs="Times New Roman"/>
          <w:sz w:val="24"/>
          <w:szCs w:val="24"/>
        </w:rPr>
        <w:t>:</w:t>
      </w:r>
    </w:p>
    <w:p w:rsidR="00C93EBD" w:rsidRPr="001B44FF" w:rsidRDefault="002E4A69" w:rsidP="001B44FF">
      <w:pPr>
        <w:pStyle w:val="ListeParagraf"/>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Katılım eksikliği (U</w:t>
      </w:r>
      <w:r w:rsidR="00C93EBD" w:rsidRPr="001B44FF">
        <w:rPr>
          <w:rFonts w:ascii="Times New Roman" w:hAnsi="Times New Roman" w:cs="Times New Roman"/>
          <w:sz w:val="24"/>
          <w:szCs w:val="24"/>
        </w:rPr>
        <w:t>luslararası işbirliğinden kaynaklı)</w:t>
      </w:r>
    </w:p>
    <w:p w:rsidR="00C93EBD" w:rsidRPr="001B44FF" w:rsidRDefault="002E4A69" w:rsidP="001B44FF">
      <w:pPr>
        <w:pStyle w:val="ListeParagraf"/>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Yetkisel eksikliği (P</w:t>
      </w:r>
      <w:r w:rsidR="00C93EBD" w:rsidRPr="001B44FF">
        <w:rPr>
          <w:rFonts w:ascii="Times New Roman" w:hAnsi="Times New Roman" w:cs="Times New Roman"/>
          <w:sz w:val="24"/>
          <w:szCs w:val="24"/>
        </w:rPr>
        <w:t>olitika yapım farklılıkları)</w:t>
      </w:r>
    </w:p>
    <w:p w:rsidR="002A5AC2" w:rsidRPr="001B44FF" w:rsidRDefault="00C93EBD" w:rsidP="001B44FF">
      <w:pPr>
        <w:pStyle w:val="ListeParagraf"/>
        <w:numPr>
          <w:ilvl w:val="0"/>
          <w:numId w:val="5"/>
        </w:numPr>
        <w:spacing w:line="240" w:lineRule="auto"/>
        <w:jc w:val="both"/>
        <w:rPr>
          <w:rFonts w:ascii="Times New Roman" w:hAnsi="Times New Roman" w:cs="Times New Roman"/>
          <w:sz w:val="24"/>
          <w:szCs w:val="24"/>
        </w:rPr>
      </w:pPr>
      <w:r w:rsidRPr="001B44FF">
        <w:rPr>
          <w:rFonts w:ascii="Times New Roman" w:hAnsi="Times New Roman" w:cs="Times New Roman"/>
          <w:sz w:val="24"/>
          <w:szCs w:val="24"/>
        </w:rPr>
        <w:t>Teşvik eksikli (KKM sunumunun özendirecek faktörlerin olmayışı)</w:t>
      </w:r>
    </w:p>
    <w:p w:rsidR="00DE1699" w:rsidRPr="001B44FF" w:rsidRDefault="00C93EBD" w:rsidP="0071608F">
      <w:pPr>
        <w:spacing w:line="240" w:lineRule="auto"/>
        <w:ind w:firstLine="360"/>
        <w:jc w:val="both"/>
        <w:rPr>
          <w:rFonts w:ascii="Times New Roman" w:hAnsi="Times New Roman" w:cs="Times New Roman"/>
          <w:sz w:val="24"/>
          <w:szCs w:val="24"/>
        </w:rPr>
      </w:pPr>
      <w:r w:rsidRPr="001B44FF">
        <w:rPr>
          <w:rFonts w:ascii="Times New Roman" w:hAnsi="Times New Roman" w:cs="Times New Roman"/>
          <w:sz w:val="24"/>
          <w:szCs w:val="24"/>
        </w:rPr>
        <w:t>Söz konusu faktörler karşısında tüm yönetim düzeylerinde işbirliğine gidilebilir, politika yapımında katılımcı bir süreç benimsenebilir, KKM tedariki için kimi mekanizmalar oluşturulabilir</w:t>
      </w:r>
      <w:r w:rsidR="002E4A69">
        <w:rPr>
          <w:rFonts w:ascii="Times New Roman" w:hAnsi="Times New Roman" w:cs="Times New Roman"/>
          <w:sz w:val="24"/>
          <w:szCs w:val="24"/>
        </w:rPr>
        <w:t xml:space="preserve"> </w:t>
      </w:r>
      <w:r w:rsidR="001B44FF">
        <w:rPr>
          <w:rFonts w:ascii="Times New Roman" w:hAnsi="Times New Roman" w:cs="Times New Roman"/>
          <w:sz w:val="24"/>
          <w:szCs w:val="24"/>
        </w:rPr>
        <w:t>(</w:t>
      </w:r>
      <w:proofErr w:type="spellStart"/>
      <w:r w:rsidR="001B44FF">
        <w:rPr>
          <w:rFonts w:ascii="Times New Roman" w:hAnsi="Times New Roman" w:cs="Times New Roman"/>
          <w:sz w:val="24"/>
          <w:szCs w:val="24"/>
        </w:rPr>
        <w:t>Balseven</w:t>
      </w:r>
      <w:proofErr w:type="spellEnd"/>
      <w:r w:rsidR="001B44FF">
        <w:rPr>
          <w:rFonts w:ascii="Times New Roman" w:hAnsi="Times New Roman" w:cs="Times New Roman"/>
          <w:sz w:val="24"/>
          <w:szCs w:val="24"/>
        </w:rPr>
        <w:t xml:space="preserve">, 2020: </w:t>
      </w:r>
      <w:r w:rsidR="00C1020E" w:rsidRPr="001B44FF">
        <w:rPr>
          <w:rFonts w:ascii="Times New Roman" w:hAnsi="Times New Roman" w:cs="Times New Roman"/>
          <w:sz w:val="24"/>
          <w:szCs w:val="24"/>
        </w:rPr>
        <w:t>2)</w:t>
      </w:r>
      <w:r w:rsidRPr="001B44FF">
        <w:rPr>
          <w:rFonts w:ascii="Times New Roman" w:hAnsi="Times New Roman" w:cs="Times New Roman"/>
          <w:sz w:val="24"/>
          <w:szCs w:val="24"/>
        </w:rPr>
        <w:t>.</w:t>
      </w:r>
      <w:r w:rsidR="00DE1699" w:rsidRPr="001B44FF">
        <w:rPr>
          <w:rFonts w:ascii="Times New Roman" w:hAnsi="Times New Roman" w:cs="Times New Roman"/>
          <w:sz w:val="24"/>
          <w:szCs w:val="24"/>
        </w:rPr>
        <w:t xml:space="preserve"> </w:t>
      </w:r>
      <w:r w:rsidR="0071608F">
        <w:rPr>
          <w:rFonts w:ascii="Times New Roman" w:hAnsi="Times New Roman" w:cs="Times New Roman"/>
          <w:sz w:val="24"/>
          <w:szCs w:val="24"/>
        </w:rPr>
        <w:t>Bu noktada politik kaygı farklılıklarından uzaklaşmak, kamusal malların üretimi ve yaygınlaştırılmasında teşvik edici bir sistem inşa etmek ve katılım eksikliğinin gider</w:t>
      </w:r>
      <w:r w:rsidR="002E4A69">
        <w:rPr>
          <w:rFonts w:ascii="Times New Roman" w:hAnsi="Times New Roman" w:cs="Times New Roman"/>
          <w:sz w:val="24"/>
          <w:szCs w:val="24"/>
        </w:rPr>
        <w:t>ilebilmesi adına ulusal/uluslar</w:t>
      </w:r>
      <w:r w:rsidR="0071608F">
        <w:rPr>
          <w:rFonts w:ascii="Times New Roman" w:hAnsi="Times New Roman" w:cs="Times New Roman"/>
          <w:sz w:val="24"/>
          <w:szCs w:val="24"/>
        </w:rPr>
        <w:t>arası/bölgesel işbirliğine yönelik iş dünyası, sivil toplum kuruluşları</w:t>
      </w:r>
      <w:r w:rsidR="002E4A69">
        <w:rPr>
          <w:rFonts w:ascii="Times New Roman" w:hAnsi="Times New Roman" w:cs="Times New Roman"/>
          <w:sz w:val="24"/>
          <w:szCs w:val="24"/>
        </w:rPr>
        <w:t xml:space="preserve"> (STK)</w:t>
      </w:r>
      <w:r w:rsidR="0071608F">
        <w:rPr>
          <w:rFonts w:ascii="Times New Roman" w:hAnsi="Times New Roman" w:cs="Times New Roman"/>
          <w:sz w:val="24"/>
          <w:szCs w:val="24"/>
        </w:rPr>
        <w:t xml:space="preserve"> ve toplumun diğer bireylerinin </w:t>
      </w:r>
      <w:proofErr w:type="gramStart"/>
      <w:r w:rsidR="0071608F">
        <w:rPr>
          <w:rFonts w:ascii="Times New Roman" w:hAnsi="Times New Roman" w:cs="Times New Roman"/>
          <w:sz w:val="24"/>
          <w:szCs w:val="24"/>
        </w:rPr>
        <w:t>dahil</w:t>
      </w:r>
      <w:proofErr w:type="gramEnd"/>
      <w:r w:rsidR="0071608F">
        <w:rPr>
          <w:rFonts w:ascii="Times New Roman" w:hAnsi="Times New Roman" w:cs="Times New Roman"/>
          <w:sz w:val="24"/>
          <w:szCs w:val="24"/>
        </w:rPr>
        <w:t xml:space="preserve"> olacağı bir sistem kurulabilir. Dolayısıyla KKM sunumu adına gerek kamu gerek özel sektör işbirliğinin küresel boyutta yayılım sergilemesi gerekmektedir</w:t>
      </w:r>
      <w:r w:rsidR="001B44FF">
        <w:rPr>
          <w:rFonts w:ascii="Times New Roman" w:hAnsi="Times New Roman" w:cs="Times New Roman"/>
          <w:sz w:val="24"/>
          <w:szCs w:val="24"/>
        </w:rPr>
        <w:t xml:space="preserve"> (Yılmaz ve Yaraşır, 2011: </w:t>
      </w:r>
      <w:r w:rsidR="00DE1699" w:rsidRPr="001B44FF">
        <w:rPr>
          <w:rFonts w:ascii="Times New Roman" w:hAnsi="Times New Roman" w:cs="Times New Roman"/>
          <w:sz w:val="24"/>
          <w:szCs w:val="24"/>
        </w:rPr>
        <w:t>16)</w:t>
      </w:r>
      <w:r w:rsidR="0071608F">
        <w:rPr>
          <w:rFonts w:ascii="Times New Roman" w:hAnsi="Times New Roman" w:cs="Times New Roman"/>
          <w:sz w:val="24"/>
          <w:szCs w:val="24"/>
        </w:rPr>
        <w:t>.</w:t>
      </w:r>
    </w:p>
    <w:p w:rsidR="00642DB8" w:rsidRDefault="00642DB8" w:rsidP="001B44FF">
      <w:pPr>
        <w:spacing w:line="240" w:lineRule="auto"/>
        <w:jc w:val="both"/>
        <w:rPr>
          <w:rFonts w:ascii="Times New Roman" w:hAnsi="Times New Roman" w:cs="Times New Roman"/>
          <w:b/>
          <w:sz w:val="24"/>
          <w:szCs w:val="24"/>
        </w:rPr>
      </w:pPr>
    </w:p>
    <w:p w:rsidR="00642DB8" w:rsidRDefault="00642DB8" w:rsidP="001B44FF">
      <w:pPr>
        <w:spacing w:line="240" w:lineRule="auto"/>
        <w:jc w:val="both"/>
        <w:rPr>
          <w:rFonts w:ascii="Times New Roman" w:hAnsi="Times New Roman" w:cs="Times New Roman"/>
          <w:b/>
          <w:sz w:val="24"/>
          <w:szCs w:val="24"/>
        </w:rPr>
      </w:pPr>
    </w:p>
    <w:p w:rsidR="00642DB8" w:rsidRDefault="00642DB8" w:rsidP="001B44FF">
      <w:pPr>
        <w:spacing w:line="240" w:lineRule="auto"/>
        <w:jc w:val="both"/>
        <w:rPr>
          <w:rFonts w:ascii="Times New Roman" w:hAnsi="Times New Roman" w:cs="Times New Roman"/>
          <w:b/>
          <w:sz w:val="24"/>
          <w:szCs w:val="24"/>
        </w:rPr>
      </w:pPr>
    </w:p>
    <w:p w:rsidR="000B1033" w:rsidRPr="001B44FF" w:rsidRDefault="0014004C" w:rsidP="001B44FF">
      <w:pPr>
        <w:spacing w:line="240" w:lineRule="auto"/>
        <w:jc w:val="both"/>
        <w:rPr>
          <w:rFonts w:ascii="Times New Roman" w:hAnsi="Times New Roman" w:cs="Times New Roman"/>
          <w:b/>
          <w:sz w:val="24"/>
          <w:szCs w:val="24"/>
        </w:rPr>
      </w:pPr>
      <w:r w:rsidRPr="001B44FF">
        <w:rPr>
          <w:rFonts w:ascii="Times New Roman" w:hAnsi="Times New Roman" w:cs="Times New Roman"/>
          <w:b/>
          <w:sz w:val="24"/>
          <w:szCs w:val="24"/>
        </w:rPr>
        <w:lastRenderedPageBreak/>
        <w:t>2.COVID19’UN KÜRESEL KAMUSAL MALLAR BAĞLAMINDA YERİ</w:t>
      </w:r>
    </w:p>
    <w:p w:rsidR="00182528" w:rsidRPr="001B44FF" w:rsidRDefault="001964A9" w:rsidP="001B44FF">
      <w:pPr>
        <w:spacing w:line="240" w:lineRule="auto"/>
        <w:ind w:firstLine="708"/>
        <w:jc w:val="both"/>
        <w:rPr>
          <w:rFonts w:ascii="Times New Roman" w:hAnsi="Times New Roman" w:cs="Times New Roman"/>
          <w:sz w:val="24"/>
          <w:szCs w:val="24"/>
        </w:rPr>
      </w:pPr>
      <w:r w:rsidRPr="001B44FF">
        <w:rPr>
          <w:rFonts w:ascii="Times New Roman" w:hAnsi="Times New Roman" w:cs="Times New Roman"/>
          <w:sz w:val="24"/>
          <w:szCs w:val="24"/>
        </w:rPr>
        <w:t>Eski Çağ’dan bugüne pek çok salgın hastalık meydana gelmiştir ve söz konusu salgınlarda da milyonlarca can kaybı yaşanmıştır. Tifo, çiçek, grip, kolera, veba, frengi, sıtma kitlesel ölümlerle neticelenen salgınlardandır. Bunlardan grip, kolera ve vebanın haricindeki salgın hastalıklar dünyanın kıtalarını aynı anda etkilememiştir. Burada küresel salgınlarının çok fazla insan kaybına yol açmasının en önemli sebebi de hastalığın tam manasıyla anlaşılamamış olmasından kaynaklanm</w:t>
      </w:r>
      <w:r w:rsidR="002E4A69">
        <w:rPr>
          <w:rFonts w:ascii="Times New Roman" w:hAnsi="Times New Roman" w:cs="Times New Roman"/>
          <w:sz w:val="24"/>
          <w:szCs w:val="24"/>
        </w:rPr>
        <w:t xml:space="preserve">ış; ekonomik, siyasi, kültürel </w:t>
      </w:r>
      <w:r w:rsidRPr="001B44FF">
        <w:rPr>
          <w:rFonts w:ascii="Times New Roman" w:hAnsi="Times New Roman" w:cs="Times New Roman"/>
          <w:sz w:val="24"/>
          <w:szCs w:val="24"/>
        </w:rPr>
        <w:t>ve sosyal açılardan toplumsal hayatta derin etkiler bırakmıştır</w:t>
      </w:r>
      <w:r w:rsidR="00387807" w:rsidRPr="001B44FF">
        <w:rPr>
          <w:rFonts w:ascii="Times New Roman" w:hAnsi="Times New Roman" w:cs="Times New Roman"/>
          <w:sz w:val="24"/>
          <w:szCs w:val="24"/>
        </w:rPr>
        <w:t xml:space="preserve"> </w:t>
      </w:r>
      <w:r w:rsidR="001B44FF">
        <w:rPr>
          <w:rFonts w:ascii="Times New Roman" w:hAnsi="Times New Roman" w:cs="Times New Roman"/>
          <w:sz w:val="24"/>
          <w:szCs w:val="24"/>
        </w:rPr>
        <w:t xml:space="preserve">(Kılıç, 2020: </w:t>
      </w:r>
      <w:r w:rsidR="002B4C86" w:rsidRPr="001B44FF">
        <w:rPr>
          <w:rFonts w:ascii="Times New Roman" w:hAnsi="Times New Roman" w:cs="Times New Roman"/>
          <w:sz w:val="24"/>
          <w:szCs w:val="24"/>
        </w:rPr>
        <w:t>15)</w:t>
      </w:r>
      <w:r w:rsidR="00387807" w:rsidRPr="001B44FF">
        <w:rPr>
          <w:rFonts w:ascii="Times New Roman" w:hAnsi="Times New Roman" w:cs="Times New Roman"/>
          <w:sz w:val="24"/>
          <w:szCs w:val="24"/>
        </w:rPr>
        <w:t>. Bu yüzyılın salgını ve küresel ölçekte bir yayılım alanına sahip hastalık ise</w:t>
      </w:r>
      <w:r w:rsidR="002E4A69">
        <w:rPr>
          <w:rFonts w:ascii="Times New Roman" w:hAnsi="Times New Roman" w:cs="Times New Roman"/>
          <w:sz w:val="24"/>
          <w:szCs w:val="24"/>
        </w:rPr>
        <w:t xml:space="preserve"> </w:t>
      </w:r>
      <w:proofErr w:type="spellStart"/>
      <w:r w:rsidR="002E4A69">
        <w:rPr>
          <w:rFonts w:ascii="Times New Roman" w:hAnsi="Times New Roman" w:cs="Times New Roman"/>
          <w:sz w:val="24"/>
          <w:szCs w:val="24"/>
        </w:rPr>
        <w:t>Covid</w:t>
      </w:r>
      <w:proofErr w:type="spellEnd"/>
      <w:r w:rsidR="002E4A69">
        <w:rPr>
          <w:rFonts w:ascii="Times New Roman" w:hAnsi="Times New Roman" w:cs="Times New Roman"/>
          <w:sz w:val="24"/>
          <w:szCs w:val="24"/>
        </w:rPr>
        <w:t>-19’dur</w:t>
      </w:r>
      <w:r w:rsidR="00387807" w:rsidRPr="001B44FF">
        <w:rPr>
          <w:rFonts w:ascii="Times New Roman" w:hAnsi="Times New Roman" w:cs="Times New Roman"/>
          <w:sz w:val="24"/>
          <w:szCs w:val="24"/>
        </w:rPr>
        <w:t>.</w:t>
      </w:r>
      <w:r w:rsidR="00F61049" w:rsidRPr="001B44FF">
        <w:rPr>
          <w:rFonts w:ascii="Times New Roman" w:hAnsi="Times New Roman" w:cs="Times New Roman"/>
          <w:sz w:val="24"/>
          <w:szCs w:val="24"/>
        </w:rPr>
        <w:t xml:space="preserve"> Yeni keşfedilmiş bir </w:t>
      </w:r>
      <w:proofErr w:type="spellStart"/>
      <w:r w:rsidR="00F61049" w:rsidRPr="001B44FF">
        <w:rPr>
          <w:rFonts w:ascii="Times New Roman" w:hAnsi="Times New Roman" w:cs="Times New Roman"/>
          <w:sz w:val="24"/>
          <w:szCs w:val="24"/>
        </w:rPr>
        <w:t>koronovirüsün</w:t>
      </w:r>
      <w:proofErr w:type="spellEnd"/>
      <w:r w:rsidR="00BD57A5" w:rsidRPr="001B44FF">
        <w:rPr>
          <w:rFonts w:ascii="Times New Roman" w:hAnsi="Times New Roman" w:cs="Times New Roman"/>
          <w:sz w:val="24"/>
          <w:szCs w:val="24"/>
        </w:rPr>
        <w:t xml:space="preserve"> (SARS-COV-2)</w:t>
      </w:r>
      <w:r w:rsidR="00F61049" w:rsidRPr="001B44FF">
        <w:rPr>
          <w:rFonts w:ascii="Times New Roman" w:hAnsi="Times New Roman" w:cs="Times New Roman"/>
          <w:sz w:val="24"/>
          <w:szCs w:val="24"/>
        </w:rPr>
        <w:t xml:space="preserve"> sebep olduğu bulaşıcı bir hastalık olan </w:t>
      </w:r>
      <w:proofErr w:type="spellStart"/>
      <w:r w:rsidR="002E4A69">
        <w:rPr>
          <w:rFonts w:ascii="Times New Roman" w:hAnsi="Times New Roman" w:cs="Times New Roman"/>
          <w:sz w:val="24"/>
          <w:szCs w:val="24"/>
        </w:rPr>
        <w:t>Covid</w:t>
      </w:r>
      <w:proofErr w:type="spellEnd"/>
      <w:r w:rsidR="002E4A69">
        <w:rPr>
          <w:rFonts w:ascii="Times New Roman" w:hAnsi="Times New Roman" w:cs="Times New Roman"/>
          <w:sz w:val="24"/>
          <w:szCs w:val="24"/>
        </w:rPr>
        <w:t xml:space="preserve">-19 </w:t>
      </w:r>
      <w:r w:rsidR="00F61049" w:rsidRPr="001B44FF">
        <w:rPr>
          <w:rFonts w:ascii="Times New Roman" w:hAnsi="Times New Roman" w:cs="Times New Roman"/>
          <w:sz w:val="24"/>
          <w:szCs w:val="24"/>
        </w:rPr>
        <w:t xml:space="preserve">özellikle yaşlı insanlar, kronik solunum hastalıkları ve kanser gibi tıbbi sorunları olanlarda ciddi neticeler doğurmakla beraber </w:t>
      </w:r>
      <w:proofErr w:type="spellStart"/>
      <w:r w:rsidR="00F61049" w:rsidRPr="001B44FF">
        <w:rPr>
          <w:rFonts w:ascii="Times New Roman" w:hAnsi="Times New Roman" w:cs="Times New Roman"/>
          <w:sz w:val="24"/>
          <w:szCs w:val="24"/>
        </w:rPr>
        <w:t>enfekte</w:t>
      </w:r>
      <w:proofErr w:type="spellEnd"/>
      <w:r w:rsidR="00F61049" w:rsidRPr="001B44FF">
        <w:rPr>
          <w:rFonts w:ascii="Times New Roman" w:hAnsi="Times New Roman" w:cs="Times New Roman"/>
          <w:sz w:val="24"/>
          <w:szCs w:val="24"/>
        </w:rPr>
        <w:t xml:space="preserve"> olan çoğu insan hafif ya da orta derecede solunum yolu hastalığı yaşamaktadır (WHO,2020c)</w:t>
      </w:r>
      <w:r w:rsidR="00BD57A5" w:rsidRPr="001B44FF">
        <w:rPr>
          <w:rFonts w:ascii="Times New Roman" w:hAnsi="Times New Roman" w:cs="Times New Roman"/>
          <w:sz w:val="24"/>
          <w:szCs w:val="24"/>
        </w:rPr>
        <w:t xml:space="preserve">. WHO, söz konusu virüsü ilk 31.12.2019 senesinde Çin Halk Cumhuriyeti </w:t>
      </w:r>
      <w:proofErr w:type="spellStart"/>
      <w:r w:rsidR="00BD57A5" w:rsidRPr="001B44FF">
        <w:rPr>
          <w:rFonts w:ascii="Times New Roman" w:hAnsi="Times New Roman" w:cs="Times New Roman"/>
          <w:sz w:val="24"/>
          <w:szCs w:val="24"/>
        </w:rPr>
        <w:t>Wuhan</w:t>
      </w:r>
      <w:proofErr w:type="spellEnd"/>
      <w:r w:rsidR="00BD57A5" w:rsidRPr="001B44FF">
        <w:rPr>
          <w:rFonts w:ascii="Times New Roman" w:hAnsi="Times New Roman" w:cs="Times New Roman"/>
          <w:sz w:val="24"/>
          <w:szCs w:val="24"/>
        </w:rPr>
        <w:t xml:space="preserve"> kentinde “</w:t>
      </w:r>
      <w:proofErr w:type="spellStart"/>
      <w:r w:rsidR="00BD57A5" w:rsidRPr="001B44FF">
        <w:rPr>
          <w:rFonts w:ascii="Times New Roman" w:hAnsi="Times New Roman" w:cs="Times New Roman"/>
          <w:sz w:val="24"/>
          <w:szCs w:val="24"/>
        </w:rPr>
        <w:t>viral</w:t>
      </w:r>
      <w:proofErr w:type="spellEnd"/>
      <w:r w:rsidR="00BD57A5" w:rsidRPr="001B44FF">
        <w:rPr>
          <w:rFonts w:ascii="Times New Roman" w:hAnsi="Times New Roman" w:cs="Times New Roman"/>
          <w:sz w:val="24"/>
          <w:szCs w:val="24"/>
        </w:rPr>
        <w:t xml:space="preserve"> </w:t>
      </w:r>
      <w:proofErr w:type="spellStart"/>
      <w:r w:rsidR="00BD57A5" w:rsidRPr="001B44FF">
        <w:rPr>
          <w:rFonts w:ascii="Times New Roman" w:hAnsi="Times New Roman" w:cs="Times New Roman"/>
          <w:sz w:val="24"/>
          <w:szCs w:val="24"/>
        </w:rPr>
        <w:t>pnömoni</w:t>
      </w:r>
      <w:proofErr w:type="spellEnd"/>
      <w:r w:rsidR="00BD57A5" w:rsidRPr="001B44FF">
        <w:rPr>
          <w:rFonts w:ascii="Times New Roman" w:hAnsi="Times New Roman" w:cs="Times New Roman"/>
          <w:sz w:val="24"/>
          <w:szCs w:val="24"/>
        </w:rPr>
        <w:t>” vaka raporunun sonrasında öğrenmiştir (WHO,2020d).</w:t>
      </w:r>
      <w:r w:rsidR="002B4C86" w:rsidRPr="001B44FF">
        <w:rPr>
          <w:rFonts w:ascii="Times New Roman" w:hAnsi="Times New Roman" w:cs="Times New Roman"/>
          <w:sz w:val="24"/>
          <w:szCs w:val="24"/>
        </w:rPr>
        <w:t xml:space="preserve"> </w:t>
      </w:r>
      <w:r w:rsidR="00BD57A5" w:rsidRPr="001B44FF">
        <w:rPr>
          <w:rFonts w:ascii="Times New Roman" w:hAnsi="Times New Roman" w:cs="Times New Roman"/>
          <w:sz w:val="24"/>
          <w:szCs w:val="24"/>
        </w:rPr>
        <w:t xml:space="preserve">27.11.2020 tarihi itibariyle WHO verilerine göre </w:t>
      </w:r>
      <w:r w:rsidR="00BD57A5" w:rsidRPr="001B44FF">
        <w:rPr>
          <w:rFonts w:ascii="Times New Roman" w:hAnsi="Times New Roman" w:cs="Times New Roman"/>
          <w:bCs/>
          <w:sz w:val="24"/>
          <w:szCs w:val="24"/>
        </w:rPr>
        <w:t>60.534.526 COVID-19 vakası bulunmakta, 1.426.101 ölüm bulunmaktadır</w:t>
      </w:r>
      <w:r w:rsidR="007D165D" w:rsidRPr="001B44FF">
        <w:rPr>
          <w:rFonts w:ascii="Times New Roman" w:hAnsi="Times New Roman" w:cs="Times New Roman"/>
          <w:bCs/>
          <w:sz w:val="24"/>
          <w:szCs w:val="24"/>
        </w:rPr>
        <w:t xml:space="preserve"> (Bölgelerarası vaka ve ölüm dağılımını görmek için bkz: Tablo 2 )</w:t>
      </w:r>
      <w:r w:rsidR="00BD57A5" w:rsidRPr="001B44FF">
        <w:rPr>
          <w:rFonts w:ascii="Times New Roman" w:hAnsi="Times New Roman" w:cs="Times New Roman"/>
          <w:bCs/>
          <w:sz w:val="24"/>
          <w:szCs w:val="24"/>
        </w:rPr>
        <w:t xml:space="preserve"> </w:t>
      </w:r>
      <w:r w:rsidR="00BD57A5" w:rsidRPr="001B44FF">
        <w:rPr>
          <w:rFonts w:ascii="Times New Roman" w:hAnsi="Times New Roman" w:cs="Times New Roman"/>
          <w:sz w:val="24"/>
          <w:szCs w:val="24"/>
        </w:rPr>
        <w:t>(WHO,2020b)</w:t>
      </w:r>
      <w:r w:rsidR="00BD57A5" w:rsidRPr="001B44FF">
        <w:rPr>
          <w:rFonts w:ascii="Times New Roman" w:hAnsi="Times New Roman" w:cs="Times New Roman"/>
          <w:bCs/>
          <w:sz w:val="24"/>
          <w:szCs w:val="24"/>
        </w:rPr>
        <w:t xml:space="preserve">. </w:t>
      </w:r>
    </w:p>
    <w:p w:rsidR="0014004C" w:rsidRPr="001B44FF" w:rsidRDefault="00D51FF8" w:rsidP="001B44FF">
      <w:pPr>
        <w:spacing w:line="240" w:lineRule="auto"/>
        <w:jc w:val="center"/>
        <w:rPr>
          <w:rFonts w:ascii="Times New Roman" w:hAnsi="Times New Roman" w:cs="Times New Roman"/>
          <w:b/>
          <w:sz w:val="24"/>
          <w:szCs w:val="24"/>
        </w:rPr>
      </w:pPr>
      <w:r w:rsidRPr="001B44FF">
        <w:rPr>
          <w:rFonts w:ascii="Times New Roman" w:hAnsi="Times New Roman" w:cs="Times New Roman"/>
          <w:b/>
          <w:sz w:val="24"/>
          <w:szCs w:val="24"/>
        </w:rPr>
        <w:t>Grafik</w:t>
      </w:r>
      <w:r w:rsidR="007D165D" w:rsidRPr="001B44FF">
        <w:rPr>
          <w:rFonts w:ascii="Times New Roman" w:hAnsi="Times New Roman" w:cs="Times New Roman"/>
          <w:b/>
          <w:sz w:val="24"/>
          <w:szCs w:val="24"/>
        </w:rPr>
        <w:t xml:space="preserve"> 1</w:t>
      </w:r>
      <w:r w:rsidRPr="001B44FF">
        <w:rPr>
          <w:rFonts w:ascii="Times New Roman" w:hAnsi="Times New Roman" w:cs="Times New Roman"/>
          <w:b/>
          <w:sz w:val="24"/>
          <w:szCs w:val="24"/>
        </w:rPr>
        <w:t>: Dünyada Covid19’un Genel Görünümü</w:t>
      </w:r>
    </w:p>
    <w:p w:rsidR="00D51FF8" w:rsidRPr="001B44FF" w:rsidRDefault="00D51FF8" w:rsidP="001B44FF">
      <w:pPr>
        <w:spacing w:line="240" w:lineRule="auto"/>
        <w:jc w:val="both"/>
        <w:rPr>
          <w:rFonts w:ascii="Times New Roman" w:hAnsi="Times New Roman" w:cs="Times New Roman"/>
          <w:b/>
          <w:sz w:val="24"/>
          <w:szCs w:val="24"/>
        </w:rPr>
      </w:pPr>
      <w:r w:rsidRPr="001B44FF">
        <w:rPr>
          <w:rFonts w:ascii="Times New Roman" w:hAnsi="Times New Roman" w:cs="Times New Roman"/>
          <w:b/>
          <w:noProof/>
          <w:sz w:val="24"/>
          <w:szCs w:val="24"/>
          <w:lang w:eastAsia="tr-TR"/>
        </w:rPr>
        <w:drawing>
          <wp:inline distT="0" distB="0" distL="0" distR="0">
            <wp:extent cx="5585987" cy="2136913"/>
            <wp:effectExtent l="19050" t="0" r="0" b="0"/>
            <wp:docPr id="1" name="Resim 1" descr="C:\Users\W7\Desktop\who_sh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7\Desktop\who_share.jpg"/>
                    <pic:cNvPicPr>
                      <a:picLocks noChangeAspect="1" noChangeArrowheads="1"/>
                    </pic:cNvPicPr>
                  </pic:nvPicPr>
                  <pic:blipFill>
                    <a:blip r:embed="rId6" cstate="print"/>
                    <a:srcRect/>
                    <a:stretch>
                      <a:fillRect/>
                    </a:stretch>
                  </pic:blipFill>
                  <pic:spPr bwMode="auto">
                    <a:xfrm>
                      <a:off x="0" y="0"/>
                      <a:ext cx="5596079" cy="2140774"/>
                    </a:xfrm>
                    <a:prstGeom prst="rect">
                      <a:avLst/>
                    </a:prstGeom>
                    <a:noFill/>
                    <a:ln w="9525">
                      <a:noFill/>
                      <a:miter lim="800000"/>
                      <a:headEnd/>
                      <a:tailEnd/>
                    </a:ln>
                  </pic:spPr>
                </pic:pic>
              </a:graphicData>
            </a:graphic>
          </wp:inline>
        </w:drawing>
      </w:r>
    </w:p>
    <w:p w:rsidR="0014004C" w:rsidRPr="001B44FF" w:rsidRDefault="00D51FF8" w:rsidP="001B44FF">
      <w:pPr>
        <w:spacing w:line="240" w:lineRule="auto"/>
        <w:jc w:val="both"/>
        <w:rPr>
          <w:rFonts w:ascii="Times New Roman" w:hAnsi="Times New Roman" w:cs="Times New Roman"/>
          <w:szCs w:val="24"/>
        </w:rPr>
      </w:pPr>
      <w:r w:rsidRPr="001B44FF">
        <w:rPr>
          <w:rFonts w:ascii="Times New Roman" w:hAnsi="Times New Roman" w:cs="Times New Roman"/>
          <w:b/>
          <w:szCs w:val="24"/>
        </w:rPr>
        <w:t xml:space="preserve">Kaynak: </w:t>
      </w:r>
      <w:r w:rsidR="00790870">
        <w:rPr>
          <w:rFonts w:ascii="Times New Roman" w:hAnsi="Times New Roman" w:cs="Times New Roman"/>
          <w:b/>
          <w:szCs w:val="24"/>
        </w:rPr>
        <w:t>(</w:t>
      </w:r>
      <w:r w:rsidR="00790870">
        <w:rPr>
          <w:rFonts w:ascii="Times New Roman" w:hAnsi="Times New Roman" w:cs="Times New Roman"/>
          <w:szCs w:val="24"/>
        </w:rPr>
        <w:t xml:space="preserve">WHO, </w:t>
      </w:r>
      <w:r w:rsidRPr="001B44FF">
        <w:rPr>
          <w:rFonts w:ascii="Times New Roman" w:hAnsi="Times New Roman" w:cs="Times New Roman"/>
          <w:szCs w:val="24"/>
        </w:rPr>
        <w:t>2020</w:t>
      </w:r>
      <w:r w:rsidR="00F83AAB" w:rsidRPr="001B44FF">
        <w:rPr>
          <w:rFonts w:ascii="Times New Roman" w:hAnsi="Times New Roman" w:cs="Times New Roman"/>
          <w:szCs w:val="24"/>
        </w:rPr>
        <w:t>a</w:t>
      </w:r>
      <w:r w:rsidRPr="001B44FF">
        <w:rPr>
          <w:rFonts w:ascii="Times New Roman" w:hAnsi="Times New Roman" w:cs="Times New Roman"/>
          <w:szCs w:val="24"/>
        </w:rPr>
        <w:t>)</w:t>
      </w:r>
    </w:p>
    <w:p w:rsidR="00BD57A5" w:rsidRPr="001B44FF" w:rsidRDefault="00BD57A5" w:rsidP="001B44FF">
      <w:pPr>
        <w:spacing w:line="240" w:lineRule="auto"/>
        <w:ind w:firstLine="708"/>
        <w:jc w:val="both"/>
        <w:rPr>
          <w:rFonts w:ascii="Times New Roman" w:hAnsi="Times New Roman" w:cs="Times New Roman"/>
          <w:sz w:val="24"/>
          <w:szCs w:val="24"/>
        </w:rPr>
      </w:pPr>
      <w:r w:rsidRPr="001B44FF">
        <w:rPr>
          <w:rFonts w:ascii="Times New Roman" w:hAnsi="Times New Roman" w:cs="Times New Roman"/>
          <w:sz w:val="24"/>
          <w:szCs w:val="24"/>
        </w:rPr>
        <w:t>Kamu malları genel olarak ortada olan bir riski azaltma ya da ortadan kaldırma şeklinde bir fayda sağlamaktadır. Bulaşıcı hastalıklar bu bağlamda düşünüldüğünde küresel bir risktir ve söz konusu riskin ortadan kaldırılması ise herkese fayda sağlayarak küresel b</w:t>
      </w:r>
      <w:r w:rsidR="00D20ABF">
        <w:rPr>
          <w:rFonts w:ascii="Times New Roman" w:hAnsi="Times New Roman" w:cs="Times New Roman"/>
          <w:sz w:val="24"/>
          <w:szCs w:val="24"/>
        </w:rPr>
        <w:t>ir yarar ortaya çıkarmaktadır (</w:t>
      </w:r>
      <w:proofErr w:type="spellStart"/>
      <w:r w:rsidRPr="001B44FF">
        <w:rPr>
          <w:rFonts w:ascii="Times New Roman" w:hAnsi="Times New Roman" w:cs="Times New Roman"/>
          <w:sz w:val="24"/>
          <w:szCs w:val="24"/>
        </w:rPr>
        <w:t>Morris</w:t>
      </w:r>
      <w:r w:rsidR="00D20ABF">
        <w:rPr>
          <w:rFonts w:ascii="Times New Roman" w:hAnsi="Times New Roman" w:cs="Times New Roman"/>
          <w:sz w:val="24"/>
          <w:szCs w:val="24"/>
        </w:rPr>
        <w:t>sey</w:t>
      </w:r>
      <w:proofErr w:type="spellEnd"/>
      <w:r w:rsidR="00D20ABF">
        <w:rPr>
          <w:rFonts w:ascii="Times New Roman" w:hAnsi="Times New Roman" w:cs="Times New Roman"/>
          <w:sz w:val="24"/>
          <w:szCs w:val="24"/>
        </w:rPr>
        <w:t xml:space="preserve">,  </w:t>
      </w:r>
      <w:proofErr w:type="spellStart"/>
      <w:r w:rsidR="00D20ABF">
        <w:rPr>
          <w:rFonts w:ascii="Times New Roman" w:hAnsi="Times New Roman" w:cs="Times New Roman"/>
          <w:sz w:val="24"/>
          <w:szCs w:val="24"/>
        </w:rPr>
        <w:t>Velde</w:t>
      </w:r>
      <w:proofErr w:type="spellEnd"/>
      <w:r w:rsidR="00D20ABF">
        <w:rPr>
          <w:rFonts w:ascii="Times New Roman" w:hAnsi="Times New Roman" w:cs="Times New Roman"/>
          <w:sz w:val="24"/>
          <w:szCs w:val="24"/>
        </w:rPr>
        <w:t> ve  </w:t>
      </w:r>
      <w:proofErr w:type="spellStart"/>
      <w:r w:rsidR="00D20ABF">
        <w:rPr>
          <w:rFonts w:ascii="Times New Roman" w:hAnsi="Times New Roman" w:cs="Times New Roman"/>
          <w:sz w:val="24"/>
          <w:szCs w:val="24"/>
        </w:rPr>
        <w:t>Hewitt</w:t>
      </w:r>
      <w:proofErr w:type="spellEnd"/>
      <w:r w:rsidR="00D20ABF">
        <w:rPr>
          <w:rFonts w:ascii="Times New Roman" w:hAnsi="Times New Roman" w:cs="Times New Roman"/>
          <w:sz w:val="24"/>
          <w:szCs w:val="24"/>
        </w:rPr>
        <w:t xml:space="preserve">, 2002: </w:t>
      </w:r>
      <w:r w:rsidRPr="001B44FF">
        <w:rPr>
          <w:rFonts w:ascii="Times New Roman" w:hAnsi="Times New Roman" w:cs="Times New Roman"/>
          <w:sz w:val="24"/>
          <w:szCs w:val="24"/>
        </w:rPr>
        <w:t>10). Grafik</w:t>
      </w:r>
      <w:r w:rsidR="007D165D" w:rsidRPr="001B44FF">
        <w:rPr>
          <w:rFonts w:ascii="Times New Roman" w:hAnsi="Times New Roman" w:cs="Times New Roman"/>
          <w:sz w:val="24"/>
          <w:szCs w:val="24"/>
        </w:rPr>
        <w:t xml:space="preserve"> 1 ve Grafik 2,</w:t>
      </w:r>
      <w:r w:rsidRPr="001B44FF">
        <w:rPr>
          <w:rFonts w:ascii="Times New Roman" w:hAnsi="Times New Roman" w:cs="Times New Roman"/>
          <w:sz w:val="24"/>
          <w:szCs w:val="24"/>
        </w:rPr>
        <w:t xml:space="preserve"> </w:t>
      </w:r>
      <w:proofErr w:type="spellStart"/>
      <w:r w:rsidR="007B1BA1">
        <w:rPr>
          <w:rFonts w:ascii="Times New Roman" w:hAnsi="Times New Roman" w:cs="Times New Roman"/>
          <w:sz w:val="24"/>
          <w:szCs w:val="24"/>
        </w:rPr>
        <w:t>Covid</w:t>
      </w:r>
      <w:proofErr w:type="spellEnd"/>
      <w:r w:rsidR="007B1BA1">
        <w:rPr>
          <w:rFonts w:ascii="Times New Roman" w:hAnsi="Times New Roman" w:cs="Times New Roman"/>
          <w:sz w:val="24"/>
          <w:szCs w:val="24"/>
        </w:rPr>
        <w:t>-19</w:t>
      </w:r>
      <w:r w:rsidRPr="001B44FF">
        <w:rPr>
          <w:rFonts w:ascii="Times New Roman" w:hAnsi="Times New Roman" w:cs="Times New Roman"/>
          <w:sz w:val="24"/>
          <w:szCs w:val="24"/>
        </w:rPr>
        <w:t xml:space="preserve">’un yayılım alanını göstermesi bakımından mühimdir ve bu alana bakıldığında salgının küresel boyutu </w:t>
      </w:r>
      <w:r w:rsidR="007D165D" w:rsidRPr="001B44FF">
        <w:rPr>
          <w:rFonts w:ascii="Times New Roman" w:hAnsi="Times New Roman" w:cs="Times New Roman"/>
          <w:sz w:val="24"/>
          <w:szCs w:val="24"/>
        </w:rPr>
        <w:t xml:space="preserve">ve bölgeler arası yayılımı </w:t>
      </w:r>
      <w:r w:rsidRPr="001B44FF">
        <w:rPr>
          <w:rFonts w:ascii="Times New Roman" w:hAnsi="Times New Roman" w:cs="Times New Roman"/>
          <w:sz w:val="24"/>
          <w:szCs w:val="24"/>
        </w:rPr>
        <w:t>net</w:t>
      </w:r>
      <w:r w:rsidR="00D20ABF">
        <w:rPr>
          <w:rFonts w:ascii="Times New Roman" w:hAnsi="Times New Roman" w:cs="Times New Roman"/>
          <w:sz w:val="24"/>
          <w:szCs w:val="24"/>
        </w:rPr>
        <w:t xml:space="preserve"> bir şekilde gözlemlenebilir. </w:t>
      </w:r>
      <w:proofErr w:type="spellStart"/>
      <w:r w:rsidR="007B1BA1">
        <w:rPr>
          <w:rFonts w:ascii="Times New Roman" w:hAnsi="Times New Roman" w:cs="Times New Roman"/>
          <w:sz w:val="24"/>
          <w:szCs w:val="24"/>
        </w:rPr>
        <w:t>Covid</w:t>
      </w:r>
      <w:proofErr w:type="spellEnd"/>
      <w:r w:rsidR="007B1BA1">
        <w:rPr>
          <w:rFonts w:ascii="Times New Roman" w:hAnsi="Times New Roman" w:cs="Times New Roman"/>
          <w:sz w:val="24"/>
          <w:szCs w:val="24"/>
        </w:rPr>
        <w:t>-19</w:t>
      </w:r>
      <w:r w:rsidRPr="001B44FF">
        <w:rPr>
          <w:rFonts w:ascii="Times New Roman" w:hAnsi="Times New Roman" w:cs="Times New Roman"/>
          <w:sz w:val="24"/>
          <w:szCs w:val="24"/>
        </w:rPr>
        <w:t>’un uluslararası yayılım sergilemesi ve etki göstermesi uluslararası koordinasyon ve işbirliğinin öneminin göz ardı edilmemesi gerekliliğini ortaya koymaktadır. Bu n</w:t>
      </w:r>
      <w:r w:rsidR="00D20ABF">
        <w:rPr>
          <w:rFonts w:ascii="Times New Roman" w:hAnsi="Times New Roman" w:cs="Times New Roman"/>
          <w:sz w:val="24"/>
          <w:szCs w:val="24"/>
        </w:rPr>
        <w:t>oktada salgın kontrolü, hastalığın sebebi</w:t>
      </w:r>
      <w:r w:rsidRPr="001B44FF">
        <w:rPr>
          <w:rFonts w:ascii="Times New Roman" w:hAnsi="Times New Roman" w:cs="Times New Roman"/>
          <w:sz w:val="24"/>
          <w:szCs w:val="24"/>
        </w:rPr>
        <w:t xml:space="preserve"> ve tedavisi için araştırmaların yapılması, aşı için gerçekleştirilecek çalışmalar, bilgi paylaşımı</w:t>
      </w:r>
      <w:r w:rsidR="00D20ABF">
        <w:rPr>
          <w:rFonts w:ascii="Times New Roman" w:hAnsi="Times New Roman" w:cs="Times New Roman"/>
          <w:sz w:val="24"/>
          <w:szCs w:val="24"/>
        </w:rPr>
        <w:t>,</w:t>
      </w:r>
      <w:r w:rsidRPr="001B44FF">
        <w:rPr>
          <w:rFonts w:ascii="Times New Roman" w:hAnsi="Times New Roman" w:cs="Times New Roman"/>
          <w:sz w:val="24"/>
          <w:szCs w:val="24"/>
        </w:rPr>
        <w:t xml:space="preserve"> çeşitli standartların oluşturulması adına (piyasa güçlerince yeterince üretilmeyeceği dikkate alındığında) durumun küresel politikalar geliştirmeye olan ihtiyacı </w:t>
      </w:r>
      <w:r w:rsidR="00790870">
        <w:rPr>
          <w:rFonts w:ascii="Times New Roman" w:hAnsi="Times New Roman" w:cs="Times New Roman"/>
          <w:sz w:val="24"/>
          <w:szCs w:val="24"/>
        </w:rPr>
        <w:t xml:space="preserve">görülmektedir (UN, 2020: </w:t>
      </w:r>
      <w:r w:rsidRPr="001B44FF">
        <w:rPr>
          <w:rFonts w:ascii="Times New Roman" w:hAnsi="Times New Roman" w:cs="Times New Roman"/>
          <w:sz w:val="24"/>
          <w:szCs w:val="24"/>
        </w:rPr>
        <w:t>1).</w:t>
      </w:r>
    </w:p>
    <w:p w:rsidR="00255309" w:rsidRDefault="00255309" w:rsidP="001B44FF">
      <w:pPr>
        <w:spacing w:line="240" w:lineRule="auto"/>
        <w:jc w:val="center"/>
        <w:rPr>
          <w:rFonts w:ascii="Times New Roman" w:hAnsi="Times New Roman" w:cs="Times New Roman"/>
          <w:b/>
          <w:sz w:val="24"/>
          <w:szCs w:val="24"/>
        </w:rPr>
      </w:pPr>
    </w:p>
    <w:p w:rsidR="00255309" w:rsidRDefault="00255309" w:rsidP="001B44FF">
      <w:pPr>
        <w:spacing w:line="240" w:lineRule="auto"/>
        <w:jc w:val="center"/>
        <w:rPr>
          <w:rFonts w:ascii="Times New Roman" w:hAnsi="Times New Roman" w:cs="Times New Roman"/>
          <w:b/>
          <w:sz w:val="24"/>
          <w:szCs w:val="24"/>
        </w:rPr>
      </w:pPr>
    </w:p>
    <w:p w:rsidR="00066207" w:rsidRPr="001B44FF" w:rsidRDefault="00066207" w:rsidP="001B44FF">
      <w:pPr>
        <w:spacing w:line="240" w:lineRule="auto"/>
        <w:jc w:val="center"/>
        <w:rPr>
          <w:rFonts w:ascii="Times New Roman" w:hAnsi="Times New Roman" w:cs="Times New Roman"/>
          <w:b/>
          <w:sz w:val="24"/>
          <w:szCs w:val="24"/>
        </w:rPr>
      </w:pPr>
      <w:r w:rsidRPr="001B44FF">
        <w:rPr>
          <w:rFonts w:ascii="Times New Roman" w:hAnsi="Times New Roman" w:cs="Times New Roman"/>
          <w:b/>
          <w:sz w:val="24"/>
          <w:szCs w:val="24"/>
        </w:rPr>
        <w:lastRenderedPageBreak/>
        <w:t>Grafik</w:t>
      </w:r>
      <w:r w:rsidR="007D165D" w:rsidRPr="001B44FF">
        <w:rPr>
          <w:rFonts w:ascii="Times New Roman" w:hAnsi="Times New Roman" w:cs="Times New Roman"/>
          <w:b/>
          <w:sz w:val="24"/>
          <w:szCs w:val="24"/>
        </w:rPr>
        <w:t xml:space="preserve"> 2</w:t>
      </w:r>
      <w:r w:rsidRPr="001B44FF">
        <w:rPr>
          <w:rFonts w:ascii="Times New Roman" w:hAnsi="Times New Roman" w:cs="Times New Roman"/>
          <w:b/>
          <w:sz w:val="24"/>
          <w:szCs w:val="24"/>
        </w:rPr>
        <w:t>: Bölgelere Göre Yeni Doğrulanmış Vaka Sayıları (Ocak 2020-Aralık 2020)</w:t>
      </w:r>
    </w:p>
    <w:p w:rsidR="0014004C" w:rsidRPr="001B44FF" w:rsidRDefault="00066207" w:rsidP="001B44FF">
      <w:pPr>
        <w:spacing w:line="240" w:lineRule="auto"/>
        <w:jc w:val="both"/>
        <w:rPr>
          <w:rFonts w:ascii="Times New Roman" w:hAnsi="Times New Roman" w:cs="Times New Roman"/>
          <w:b/>
          <w:sz w:val="24"/>
          <w:szCs w:val="24"/>
        </w:rPr>
      </w:pPr>
      <w:r w:rsidRPr="001B44FF">
        <w:rPr>
          <w:rFonts w:ascii="Times New Roman" w:hAnsi="Times New Roman" w:cs="Times New Roman"/>
          <w:b/>
          <w:noProof/>
          <w:sz w:val="24"/>
          <w:szCs w:val="24"/>
          <w:lang w:eastAsia="tr-TR"/>
        </w:rPr>
        <w:drawing>
          <wp:inline distT="0" distB="0" distL="0" distR="0">
            <wp:extent cx="5756660" cy="2464904"/>
            <wp:effectExtent l="1905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761990" cy="2467186"/>
                    </a:xfrm>
                    <a:prstGeom prst="rect">
                      <a:avLst/>
                    </a:prstGeom>
                    <a:noFill/>
                    <a:ln w="9525">
                      <a:noFill/>
                      <a:miter lim="800000"/>
                      <a:headEnd/>
                      <a:tailEnd/>
                    </a:ln>
                  </pic:spPr>
                </pic:pic>
              </a:graphicData>
            </a:graphic>
          </wp:inline>
        </w:drawing>
      </w:r>
    </w:p>
    <w:p w:rsidR="0014004C" w:rsidRPr="001B44FF" w:rsidRDefault="00066207" w:rsidP="001B44FF">
      <w:pPr>
        <w:spacing w:line="240" w:lineRule="auto"/>
        <w:jc w:val="both"/>
        <w:rPr>
          <w:rFonts w:ascii="Times New Roman" w:hAnsi="Times New Roman" w:cs="Times New Roman"/>
          <w:b/>
          <w:szCs w:val="24"/>
        </w:rPr>
      </w:pPr>
      <w:r w:rsidRPr="001B44FF">
        <w:rPr>
          <w:rFonts w:ascii="Times New Roman" w:hAnsi="Times New Roman" w:cs="Times New Roman"/>
          <w:b/>
          <w:szCs w:val="24"/>
        </w:rPr>
        <w:t xml:space="preserve">Kaynak: </w:t>
      </w:r>
      <w:r w:rsidR="00790870" w:rsidRPr="00D20ABF">
        <w:rPr>
          <w:rFonts w:ascii="Times New Roman" w:hAnsi="Times New Roman" w:cs="Times New Roman"/>
          <w:szCs w:val="24"/>
        </w:rPr>
        <w:t>(</w:t>
      </w:r>
      <w:r w:rsidR="00790870">
        <w:rPr>
          <w:rFonts w:ascii="Times New Roman" w:hAnsi="Times New Roman" w:cs="Times New Roman"/>
          <w:szCs w:val="24"/>
        </w:rPr>
        <w:t xml:space="preserve">WHO, </w:t>
      </w:r>
      <w:r w:rsidRPr="001B44FF">
        <w:rPr>
          <w:rFonts w:ascii="Times New Roman" w:hAnsi="Times New Roman" w:cs="Times New Roman"/>
          <w:szCs w:val="24"/>
        </w:rPr>
        <w:t>2020b)</w:t>
      </w:r>
    </w:p>
    <w:p w:rsidR="009575C7" w:rsidRPr="001B44FF" w:rsidRDefault="00642DB8" w:rsidP="001B44FF">
      <w:pPr>
        <w:spacing w:line="240" w:lineRule="auto"/>
        <w:jc w:val="both"/>
        <w:rPr>
          <w:rFonts w:ascii="Times New Roman" w:hAnsi="Times New Roman" w:cs="Times New Roman"/>
          <w:b/>
          <w:sz w:val="24"/>
          <w:szCs w:val="24"/>
        </w:rPr>
      </w:pPr>
      <w:r w:rsidRPr="001B44FF">
        <w:rPr>
          <w:rFonts w:ascii="Times New Roman" w:hAnsi="Times New Roman" w:cs="Times New Roman"/>
          <w:sz w:val="24"/>
          <w:szCs w:val="24"/>
        </w:rPr>
        <w:t xml:space="preserve">Tablo ve grafiklerle gösterildiği üzere </w:t>
      </w:r>
      <w:proofErr w:type="spellStart"/>
      <w:r w:rsidR="007B1BA1">
        <w:rPr>
          <w:rFonts w:ascii="Times New Roman" w:hAnsi="Times New Roman" w:cs="Times New Roman"/>
          <w:sz w:val="24"/>
          <w:szCs w:val="24"/>
        </w:rPr>
        <w:t>Covid</w:t>
      </w:r>
      <w:proofErr w:type="spellEnd"/>
      <w:r w:rsidR="007B1BA1">
        <w:rPr>
          <w:rFonts w:ascii="Times New Roman" w:hAnsi="Times New Roman" w:cs="Times New Roman"/>
          <w:sz w:val="24"/>
          <w:szCs w:val="24"/>
        </w:rPr>
        <w:t xml:space="preserve">-19, </w:t>
      </w:r>
      <w:r w:rsidRPr="001B44FF">
        <w:rPr>
          <w:rFonts w:ascii="Times New Roman" w:hAnsi="Times New Roman" w:cs="Times New Roman"/>
          <w:sz w:val="24"/>
          <w:szCs w:val="24"/>
        </w:rPr>
        <w:t>günümüzün en önemli ve en ciddi salgın hastalığı haline gelmiş ve ulus ötesi sınırlara da yayılım göstermesi ve gelecek nesilleri de tehdit etmesi bakımından bir KKM olarak ele alınmaktadır</w:t>
      </w:r>
      <w:r>
        <w:rPr>
          <w:rFonts w:ascii="Times New Roman" w:hAnsi="Times New Roman" w:cs="Times New Roman"/>
          <w:sz w:val="24"/>
          <w:szCs w:val="24"/>
        </w:rPr>
        <w:t>.</w:t>
      </w:r>
    </w:p>
    <w:p w:rsidR="0014004C" w:rsidRPr="007B1BA1" w:rsidRDefault="00136417" w:rsidP="001B44FF">
      <w:pPr>
        <w:spacing w:line="240" w:lineRule="auto"/>
        <w:jc w:val="center"/>
        <w:rPr>
          <w:rFonts w:ascii="Times New Roman" w:hAnsi="Times New Roman" w:cs="Times New Roman"/>
          <w:b/>
          <w:sz w:val="24"/>
          <w:szCs w:val="24"/>
        </w:rPr>
      </w:pPr>
      <w:r w:rsidRPr="001B44FF">
        <w:rPr>
          <w:rFonts w:ascii="Times New Roman" w:hAnsi="Times New Roman" w:cs="Times New Roman"/>
          <w:b/>
          <w:sz w:val="24"/>
          <w:szCs w:val="24"/>
        </w:rPr>
        <w:t>Tablo</w:t>
      </w:r>
      <w:r w:rsidR="007D165D" w:rsidRPr="001B44FF">
        <w:rPr>
          <w:rFonts w:ascii="Times New Roman" w:hAnsi="Times New Roman" w:cs="Times New Roman"/>
          <w:b/>
          <w:sz w:val="24"/>
          <w:szCs w:val="24"/>
        </w:rPr>
        <w:t xml:space="preserve"> 2</w:t>
      </w:r>
      <w:r w:rsidRPr="001B44FF">
        <w:rPr>
          <w:rFonts w:ascii="Times New Roman" w:hAnsi="Times New Roman" w:cs="Times New Roman"/>
          <w:b/>
          <w:sz w:val="24"/>
          <w:szCs w:val="24"/>
        </w:rPr>
        <w:t xml:space="preserve">: </w:t>
      </w:r>
      <w:r w:rsidR="009575C7" w:rsidRPr="007B1BA1">
        <w:rPr>
          <w:rFonts w:ascii="Times New Roman" w:hAnsi="Times New Roman" w:cs="Times New Roman"/>
          <w:b/>
          <w:sz w:val="24"/>
          <w:szCs w:val="24"/>
        </w:rPr>
        <w:t xml:space="preserve">WHO </w:t>
      </w:r>
      <w:r w:rsidR="007B1BA1" w:rsidRPr="007B1BA1">
        <w:rPr>
          <w:rFonts w:ascii="Times New Roman" w:hAnsi="Times New Roman" w:cs="Times New Roman"/>
          <w:b/>
          <w:sz w:val="24"/>
          <w:szCs w:val="24"/>
        </w:rPr>
        <w:t>Bölg</w:t>
      </w:r>
      <w:r w:rsidR="00D20ABF">
        <w:rPr>
          <w:rFonts w:ascii="Times New Roman" w:hAnsi="Times New Roman" w:cs="Times New Roman"/>
          <w:b/>
          <w:sz w:val="24"/>
          <w:szCs w:val="24"/>
        </w:rPr>
        <w:t>esi Tarafından Yeni Bildirilen v</w:t>
      </w:r>
      <w:r w:rsidR="007B1BA1" w:rsidRPr="007B1BA1">
        <w:rPr>
          <w:rFonts w:ascii="Times New Roman" w:hAnsi="Times New Roman" w:cs="Times New Roman"/>
          <w:b/>
          <w:sz w:val="24"/>
          <w:szCs w:val="24"/>
        </w:rPr>
        <w:t xml:space="preserve">e </w:t>
      </w:r>
      <w:proofErr w:type="gramStart"/>
      <w:r w:rsidR="007B1BA1" w:rsidRPr="007B1BA1">
        <w:rPr>
          <w:rFonts w:ascii="Times New Roman" w:hAnsi="Times New Roman" w:cs="Times New Roman"/>
          <w:b/>
          <w:sz w:val="24"/>
          <w:szCs w:val="24"/>
        </w:rPr>
        <w:t>Kümülatif</w:t>
      </w:r>
      <w:proofErr w:type="gramEnd"/>
      <w:r w:rsidR="007B1BA1" w:rsidRPr="007B1BA1">
        <w:rPr>
          <w:rFonts w:ascii="Times New Roman" w:hAnsi="Times New Roman" w:cs="Times New Roman"/>
          <w:b/>
          <w:sz w:val="24"/>
          <w:szCs w:val="24"/>
        </w:rPr>
        <w:t xml:space="preserve"> </w:t>
      </w:r>
      <w:proofErr w:type="spellStart"/>
      <w:r w:rsidR="009575C7" w:rsidRPr="007B1BA1">
        <w:rPr>
          <w:rFonts w:ascii="Times New Roman" w:hAnsi="Times New Roman" w:cs="Times New Roman"/>
          <w:b/>
          <w:sz w:val="24"/>
          <w:szCs w:val="24"/>
        </w:rPr>
        <w:t>Covid</w:t>
      </w:r>
      <w:proofErr w:type="spellEnd"/>
      <w:r w:rsidR="00D20ABF">
        <w:rPr>
          <w:rFonts w:ascii="Times New Roman" w:hAnsi="Times New Roman" w:cs="Times New Roman"/>
          <w:b/>
          <w:sz w:val="24"/>
          <w:szCs w:val="24"/>
        </w:rPr>
        <w:t>-19 Doğrulanmış Vakalar v</w:t>
      </w:r>
      <w:r w:rsidR="007B1BA1" w:rsidRPr="007B1BA1">
        <w:rPr>
          <w:rFonts w:ascii="Times New Roman" w:hAnsi="Times New Roman" w:cs="Times New Roman"/>
          <w:b/>
          <w:sz w:val="24"/>
          <w:szCs w:val="24"/>
        </w:rPr>
        <w:t xml:space="preserve">e Ölümler </w:t>
      </w:r>
      <w:r w:rsidR="009575C7" w:rsidRPr="007B1BA1">
        <w:rPr>
          <w:rFonts w:ascii="Times New Roman" w:hAnsi="Times New Roman" w:cs="Times New Roman"/>
          <w:b/>
          <w:sz w:val="24"/>
          <w:szCs w:val="24"/>
        </w:rPr>
        <w:t>(22 Kasım 2020)</w:t>
      </w:r>
    </w:p>
    <w:tbl>
      <w:tblPr>
        <w:tblStyle w:val="TabloKlavuzu"/>
        <w:tblW w:w="0" w:type="auto"/>
        <w:tblLook w:val="04A0"/>
      </w:tblPr>
      <w:tblGrid>
        <w:gridCol w:w="1308"/>
        <w:gridCol w:w="1309"/>
        <w:gridCol w:w="1313"/>
        <w:gridCol w:w="1315"/>
        <w:gridCol w:w="1416"/>
        <w:gridCol w:w="1313"/>
        <w:gridCol w:w="1314"/>
      </w:tblGrid>
      <w:tr w:rsidR="00136417" w:rsidRPr="001B44FF" w:rsidTr="00136417">
        <w:tc>
          <w:tcPr>
            <w:tcW w:w="1316" w:type="dxa"/>
          </w:tcPr>
          <w:p w:rsidR="00136417" w:rsidRPr="001B44FF" w:rsidRDefault="00136417" w:rsidP="001B44FF">
            <w:pPr>
              <w:jc w:val="both"/>
              <w:rPr>
                <w:rFonts w:ascii="Times New Roman" w:hAnsi="Times New Roman" w:cs="Times New Roman"/>
                <w:b/>
                <w:sz w:val="24"/>
                <w:szCs w:val="24"/>
              </w:rPr>
            </w:pPr>
            <w:r w:rsidRPr="001B44FF">
              <w:rPr>
                <w:rFonts w:ascii="Times New Roman" w:hAnsi="Times New Roman" w:cs="Times New Roman"/>
                <w:b/>
                <w:sz w:val="24"/>
                <w:szCs w:val="24"/>
              </w:rPr>
              <w:t>Bölgeler</w:t>
            </w:r>
          </w:p>
        </w:tc>
        <w:tc>
          <w:tcPr>
            <w:tcW w:w="1316" w:type="dxa"/>
          </w:tcPr>
          <w:p w:rsidR="00136417" w:rsidRPr="001B44FF" w:rsidRDefault="00136417" w:rsidP="001B44FF">
            <w:pPr>
              <w:jc w:val="both"/>
              <w:rPr>
                <w:rFonts w:ascii="Times New Roman" w:hAnsi="Times New Roman" w:cs="Times New Roman"/>
                <w:b/>
                <w:sz w:val="24"/>
                <w:szCs w:val="24"/>
              </w:rPr>
            </w:pPr>
            <w:r w:rsidRPr="001B44FF">
              <w:rPr>
                <w:rFonts w:ascii="Times New Roman" w:hAnsi="Times New Roman" w:cs="Times New Roman"/>
                <w:b/>
                <w:sz w:val="24"/>
                <w:szCs w:val="24"/>
              </w:rPr>
              <w:t>Son 7 günde yeni vakalar (%)</w:t>
            </w:r>
          </w:p>
        </w:tc>
        <w:tc>
          <w:tcPr>
            <w:tcW w:w="1316" w:type="dxa"/>
          </w:tcPr>
          <w:p w:rsidR="00136417" w:rsidRPr="001B44FF" w:rsidRDefault="00136417" w:rsidP="001B44FF">
            <w:pPr>
              <w:jc w:val="both"/>
              <w:rPr>
                <w:rFonts w:ascii="Times New Roman" w:hAnsi="Times New Roman" w:cs="Times New Roman"/>
                <w:b/>
                <w:sz w:val="24"/>
                <w:szCs w:val="24"/>
              </w:rPr>
            </w:pPr>
            <w:r w:rsidRPr="001B44FF">
              <w:rPr>
                <w:rFonts w:ascii="Times New Roman" w:hAnsi="Times New Roman" w:cs="Times New Roman"/>
                <w:b/>
                <w:sz w:val="24"/>
                <w:szCs w:val="24"/>
              </w:rPr>
              <w:t>Son 7 günde yeni vakalarda değişim</w:t>
            </w:r>
          </w:p>
        </w:tc>
        <w:tc>
          <w:tcPr>
            <w:tcW w:w="1316" w:type="dxa"/>
          </w:tcPr>
          <w:p w:rsidR="00136417" w:rsidRPr="001B44FF" w:rsidRDefault="00136417" w:rsidP="001B44FF">
            <w:pPr>
              <w:jc w:val="both"/>
              <w:rPr>
                <w:rFonts w:ascii="Times New Roman" w:hAnsi="Times New Roman" w:cs="Times New Roman"/>
                <w:b/>
                <w:sz w:val="24"/>
                <w:szCs w:val="24"/>
              </w:rPr>
            </w:pPr>
            <w:proofErr w:type="gramStart"/>
            <w:r w:rsidRPr="001B44FF">
              <w:rPr>
                <w:rFonts w:ascii="Times New Roman" w:hAnsi="Times New Roman" w:cs="Times New Roman"/>
                <w:b/>
                <w:sz w:val="24"/>
                <w:szCs w:val="24"/>
              </w:rPr>
              <w:t>Kümülatif</w:t>
            </w:r>
            <w:proofErr w:type="gramEnd"/>
            <w:r w:rsidRPr="001B44FF">
              <w:rPr>
                <w:rFonts w:ascii="Times New Roman" w:hAnsi="Times New Roman" w:cs="Times New Roman"/>
                <w:b/>
                <w:sz w:val="24"/>
                <w:szCs w:val="24"/>
              </w:rPr>
              <w:t xml:space="preserve"> Vakalar (%)</w:t>
            </w:r>
          </w:p>
        </w:tc>
        <w:tc>
          <w:tcPr>
            <w:tcW w:w="1316" w:type="dxa"/>
          </w:tcPr>
          <w:p w:rsidR="00136417" w:rsidRPr="001B44FF" w:rsidRDefault="00136417" w:rsidP="001B44FF">
            <w:pPr>
              <w:jc w:val="both"/>
              <w:rPr>
                <w:rFonts w:ascii="Times New Roman" w:hAnsi="Times New Roman" w:cs="Times New Roman"/>
                <w:b/>
                <w:sz w:val="24"/>
                <w:szCs w:val="24"/>
              </w:rPr>
            </w:pPr>
            <w:r w:rsidRPr="001B44FF">
              <w:rPr>
                <w:rFonts w:ascii="Times New Roman" w:hAnsi="Times New Roman" w:cs="Times New Roman"/>
                <w:b/>
                <w:sz w:val="24"/>
                <w:szCs w:val="24"/>
              </w:rPr>
              <w:t>Son 7 günde yeni ölümler(%)</w:t>
            </w:r>
          </w:p>
        </w:tc>
        <w:tc>
          <w:tcPr>
            <w:tcW w:w="1316" w:type="dxa"/>
          </w:tcPr>
          <w:p w:rsidR="00136417" w:rsidRPr="001B44FF" w:rsidRDefault="00136417" w:rsidP="001B44FF">
            <w:pPr>
              <w:jc w:val="both"/>
              <w:rPr>
                <w:rFonts w:ascii="Times New Roman" w:hAnsi="Times New Roman" w:cs="Times New Roman"/>
                <w:b/>
                <w:sz w:val="24"/>
                <w:szCs w:val="24"/>
              </w:rPr>
            </w:pPr>
            <w:r w:rsidRPr="001B44FF">
              <w:rPr>
                <w:rFonts w:ascii="Times New Roman" w:hAnsi="Times New Roman" w:cs="Times New Roman"/>
                <w:b/>
                <w:sz w:val="24"/>
                <w:szCs w:val="24"/>
              </w:rPr>
              <w:t>Son 7 günde yeni ölümlerde değişim</w:t>
            </w:r>
          </w:p>
        </w:tc>
        <w:tc>
          <w:tcPr>
            <w:tcW w:w="1316" w:type="dxa"/>
          </w:tcPr>
          <w:p w:rsidR="00136417" w:rsidRPr="001B44FF" w:rsidRDefault="00136417" w:rsidP="001B44FF">
            <w:pPr>
              <w:jc w:val="both"/>
              <w:rPr>
                <w:rFonts w:ascii="Times New Roman" w:hAnsi="Times New Roman" w:cs="Times New Roman"/>
                <w:b/>
                <w:sz w:val="24"/>
                <w:szCs w:val="24"/>
              </w:rPr>
            </w:pPr>
            <w:proofErr w:type="gramStart"/>
            <w:r w:rsidRPr="001B44FF">
              <w:rPr>
                <w:rFonts w:ascii="Times New Roman" w:hAnsi="Times New Roman" w:cs="Times New Roman"/>
                <w:b/>
                <w:sz w:val="24"/>
                <w:szCs w:val="24"/>
              </w:rPr>
              <w:t>Kümülatif</w:t>
            </w:r>
            <w:proofErr w:type="gramEnd"/>
            <w:r w:rsidRPr="001B44FF">
              <w:rPr>
                <w:rFonts w:ascii="Times New Roman" w:hAnsi="Times New Roman" w:cs="Times New Roman"/>
                <w:b/>
                <w:sz w:val="24"/>
                <w:szCs w:val="24"/>
              </w:rPr>
              <w:t xml:space="preserve"> Ölümler (%)</w:t>
            </w:r>
          </w:p>
        </w:tc>
      </w:tr>
      <w:tr w:rsidR="00136417" w:rsidRPr="001B44FF" w:rsidTr="00136417">
        <w:tc>
          <w:tcPr>
            <w:tcW w:w="1316" w:type="dxa"/>
          </w:tcPr>
          <w:p w:rsidR="00136417" w:rsidRPr="001B44FF" w:rsidRDefault="00136417" w:rsidP="001B44FF">
            <w:pPr>
              <w:jc w:val="both"/>
              <w:rPr>
                <w:rFonts w:ascii="Times New Roman" w:hAnsi="Times New Roman" w:cs="Times New Roman"/>
                <w:b/>
                <w:sz w:val="24"/>
                <w:szCs w:val="24"/>
              </w:rPr>
            </w:pPr>
            <w:r w:rsidRPr="001B44FF">
              <w:rPr>
                <w:rFonts w:ascii="Times New Roman" w:hAnsi="Times New Roman" w:cs="Times New Roman"/>
                <w:b/>
                <w:sz w:val="24"/>
                <w:szCs w:val="24"/>
              </w:rPr>
              <w:t>Amerika</w:t>
            </w:r>
          </w:p>
        </w:tc>
        <w:tc>
          <w:tcPr>
            <w:tcW w:w="1316" w:type="dxa"/>
          </w:tcPr>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1.603.498</w:t>
            </w:r>
          </w:p>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(%39)</w:t>
            </w:r>
          </w:p>
        </w:tc>
        <w:tc>
          <w:tcPr>
            <w:tcW w:w="1316" w:type="dxa"/>
          </w:tcPr>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%11</w:t>
            </w:r>
          </w:p>
        </w:tc>
        <w:tc>
          <w:tcPr>
            <w:tcW w:w="1316" w:type="dxa"/>
          </w:tcPr>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24.563.600</w:t>
            </w:r>
          </w:p>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(%42)</w:t>
            </w:r>
          </w:p>
        </w:tc>
        <w:tc>
          <w:tcPr>
            <w:tcW w:w="1316" w:type="dxa"/>
          </w:tcPr>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22.005</w:t>
            </w:r>
          </w:p>
        </w:tc>
        <w:tc>
          <w:tcPr>
            <w:tcW w:w="1316" w:type="dxa"/>
          </w:tcPr>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%15</w:t>
            </w:r>
          </w:p>
        </w:tc>
        <w:tc>
          <w:tcPr>
            <w:tcW w:w="1316" w:type="dxa"/>
          </w:tcPr>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697.740</w:t>
            </w:r>
          </w:p>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(%51)</w:t>
            </w:r>
          </w:p>
        </w:tc>
      </w:tr>
      <w:tr w:rsidR="00136417" w:rsidRPr="001B44FF" w:rsidTr="00136417">
        <w:tc>
          <w:tcPr>
            <w:tcW w:w="1316" w:type="dxa"/>
          </w:tcPr>
          <w:p w:rsidR="00136417" w:rsidRPr="001B44FF" w:rsidRDefault="00136417" w:rsidP="001B44FF">
            <w:pPr>
              <w:jc w:val="both"/>
              <w:rPr>
                <w:rFonts w:ascii="Times New Roman" w:hAnsi="Times New Roman" w:cs="Times New Roman"/>
                <w:b/>
                <w:sz w:val="24"/>
                <w:szCs w:val="24"/>
              </w:rPr>
            </w:pPr>
            <w:r w:rsidRPr="001B44FF">
              <w:rPr>
                <w:rFonts w:ascii="Times New Roman" w:hAnsi="Times New Roman" w:cs="Times New Roman"/>
                <w:b/>
                <w:sz w:val="24"/>
                <w:szCs w:val="24"/>
              </w:rPr>
              <w:t>Avrupa</w:t>
            </w:r>
          </w:p>
        </w:tc>
        <w:tc>
          <w:tcPr>
            <w:tcW w:w="1316" w:type="dxa"/>
          </w:tcPr>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1.771.673 (%44)</w:t>
            </w:r>
          </w:p>
        </w:tc>
        <w:tc>
          <w:tcPr>
            <w:tcW w:w="1316" w:type="dxa"/>
          </w:tcPr>
          <w:p w:rsidR="00136417" w:rsidRPr="001B44FF" w:rsidRDefault="009575C7" w:rsidP="001B44FF">
            <w:pPr>
              <w:jc w:val="both"/>
              <w:rPr>
                <w:rFonts w:ascii="Times New Roman" w:hAnsi="Times New Roman" w:cs="Times New Roman"/>
                <w:sz w:val="24"/>
                <w:szCs w:val="24"/>
              </w:rPr>
            </w:pPr>
            <w:r w:rsidRPr="001B44FF">
              <w:rPr>
                <w:rFonts w:ascii="Times New Roman" w:hAnsi="Times New Roman" w:cs="Times New Roman"/>
                <w:sz w:val="24"/>
                <w:szCs w:val="24"/>
              </w:rPr>
              <w:t>%</w:t>
            </w:r>
            <w:r w:rsidR="00136417" w:rsidRPr="001B44FF">
              <w:rPr>
                <w:rFonts w:ascii="Times New Roman" w:hAnsi="Times New Roman" w:cs="Times New Roman"/>
                <w:sz w:val="24"/>
                <w:szCs w:val="24"/>
              </w:rPr>
              <w:t xml:space="preserve">-6 </w:t>
            </w:r>
          </w:p>
        </w:tc>
        <w:tc>
          <w:tcPr>
            <w:tcW w:w="1316" w:type="dxa"/>
          </w:tcPr>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16.873.383</w:t>
            </w:r>
          </w:p>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(%29)</w:t>
            </w:r>
          </w:p>
        </w:tc>
        <w:tc>
          <w:tcPr>
            <w:tcW w:w="1316" w:type="dxa"/>
          </w:tcPr>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32.684 (%49)</w:t>
            </w:r>
          </w:p>
        </w:tc>
        <w:tc>
          <w:tcPr>
            <w:tcW w:w="1316" w:type="dxa"/>
          </w:tcPr>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%10</w:t>
            </w:r>
          </w:p>
        </w:tc>
        <w:tc>
          <w:tcPr>
            <w:tcW w:w="1316" w:type="dxa"/>
          </w:tcPr>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375.368 (%27)</w:t>
            </w:r>
          </w:p>
        </w:tc>
      </w:tr>
      <w:tr w:rsidR="00136417" w:rsidRPr="001B44FF" w:rsidTr="00136417">
        <w:tc>
          <w:tcPr>
            <w:tcW w:w="1316" w:type="dxa"/>
          </w:tcPr>
          <w:p w:rsidR="00136417" w:rsidRPr="001B44FF" w:rsidRDefault="00136417" w:rsidP="001B44FF">
            <w:pPr>
              <w:jc w:val="both"/>
              <w:rPr>
                <w:rFonts w:ascii="Times New Roman" w:hAnsi="Times New Roman" w:cs="Times New Roman"/>
                <w:b/>
                <w:sz w:val="24"/>
                <w:szCs w:val="24"/>
              </w:rPr>
            </w:pPr>
            <w:r w:rsidRPr="001B44FF">
              <w:rPr>
                <w:rFonts w:ascii="Times New Roman" w:hAnsi="Times New Roman" w:cs="Times New Roman"/>
                <w:b/>
                <w:sz w:val="24"/>
                <w:szCs w:val="24"/>
              </w:rPr>
              <w:t>Doğu Akdeniz</w:t>
            </w:r>
          </w:p>
        </w:tc>
        <w:tc>
          <w:tcPr>
            <w:tcW w:w="1316" w:type="dxa"/>
          </w:tcPr>
          <w:p w:rsidR="00136417" w:rsidRPr="001B44FF" w:rsidRDefault="009575C7" w:rsidP="001B44FF">
            <w:pPr>
              <w:jc w:val="both"/>
              <w:rPr>
                <w:rFonts w:ascii="Times New Roman" w:hAnsi="Times New Roman" w:cs="Times New Roman"/>
                <w:sz w:val="24"/>
                <w:szCs w:val="24"/>
              </w:rPr>
            </w:pPr>
            <w:r w:rsidRPr="001B44FF">
              <w:rPr>
                <w:rFonts w:ascii="Times New Roman" w:hAnsi="Times New Roman" w:cs="Times New Roman"/>
                <w:sz w:val="24"/>
                <w:szCs w:val="24"/>
              </w:rPr>
              <w:t>250.746</w:t>
            </w:r>
          </w:p>
          <w:p w:rsidR="009575C7" w:rsidRPr="001B44FF" w:rsidRDefault="009575C7" w:rsidP="001B44FF">
            <w:pPr>
              <w:jc w:val="both"/>
              <w:rPr>
                <w:rFonts w:ascii="Times New Roman" w:hAnsi="Times New Roman" w:cs="Times New Roman"/>
                <w:sz w:val="24"/>
                <w:szCs w:val="24"/>
              </w:rPr>
            </w:pPr>
            <w:r w:rsidRPr="001B44FF">
              <w:rPr>
                <w:rFonts w:ascii="Times New Roman" w:hAnsi="Times New Roman" w:cs="Times New Roman"/>
                <w:sz w:val="24"/>
                <w:szCs w:val="24"/>
              </w:rPr>
              <w:t>(%6)</w:t>
            </w:r>
          </w:p>
        </w:tc>
        <w:tc>
          <w:tcPr>
            <w:tcW w:w="1316" w:type="dxa"/>
          </w:tcPr>
          <w:p w:rsidR="00136417" w:rsidRPr="001B44FF" w:rsidRDefault="009575C7" w:rsidP="001B44FF">
            <w:pPr>
              <w:jc w:val="both"/>
              <w:rPr>
                <w:rFonts w:ascii="Times New Roman" w:hAnsi="Times New Roman" w:cs="Times New Roman"/>
                <w:sz w:val="24"/>
                <w:szCs w:val="24"/>
              </w:rPr>
            </w:pPr>
            <w:r w:rsidRPr="001B44FF">
              <w:rPr>
                <w:rFonts w:ascii="Times New Roman" w:hAnsi="Times New Roman" w:cs="Times New Roman"/>
                <w:sz w:val="24"/>
                <w:szCs w:val="24"/>
              </w:rPr>
              <w:t>%5</w:t>
            </w:r>
          </w:p>
        </w:tc>
        <w:tc>
          <w:tcPr>
            <w:tcW w:w="1316" w:type="dxa"/>
          </w:tcPr>
          <w:p w:rsidR="00136417" w:rsidRPr="001B44FF" w:rsidRDefault="009575C7" w:rsidP="001B44FF">
            <w:pPr>
              <w:jc w:val="both"/>
              <w:rPr>
                <w:rFonts w:ascii="Times New Roman" w:hAnsi="Times New Roman" w:cs="Times New Roman"/>
                <w:sz w:val="24"/>
                <w:szCs w:val="24"/>
              </w:rPr>
            </w:pPr>
            <w:r w:rsidRPr="001B44FF">
              <w:rPr>
                <w:rFonts w:ascii="Times New Roman" w:hAnsi="Times New Roman" w:cs="Times New Roman"/>
                <w:sz w:val="24"/>
                <w:szCs w:val="24"/>
              </w:rPr>
              <w:t>3.796.649</w:t>
            </w:r>
          </w:p>
          <w:p w:rsidR="009575C7" w:rsidRPr="001B44FF" w:rsidRDefault="009575C7" w:rsidP="001B44FF">
            <w:pPr>
              <w:jc w:val="both"/>
              <w:rPr>
                <w:rFonts w:ascii="Times New Roman" w:hAnsi="Times New Roman" w:cs="Times New Roman"/>
                <w:sz w:val="24"/>
                <w:szCs w:val="24"/>
              </w:rPr>
            </w:pPr>
            <w:r w:rsidRPr="001B44FF">
              <w:rPr>
                <w:rFonts w:ascii="Times New Roman" w:hAnsi="Times New Roman" w:cs="Times New Roman"/>
                <w:sz w:val="24"/>
                <w:szCs w:val="24"/>
              </w:rPr>
              <w:t>%7</w:t>
            </w:r>
          </w:p>
        </w:tc>
        <w:tc>
          <w:tcPr>
            <w:tcW w:w="1316" w:type="dxa"/>
          </w:tcPr>
          <w:p w:rsidR="00136417" w:rsidRPr="001B44FF" w:rsidRDefault="009575C7" w:rsidP="001B44FF">
            <w:pPr>
              <w:jc w:val="both"/>
              <w:rPr>
                <w:rFonts w:ascii="Times New Roman" w:hAnsi="Times New Roman" w:cs="Times New Roman"/>
                <w:sz w:val="24"/>
                <w:szCs w:val="24"/>
              </w:rPr>
            </w:pPr>
            <w:r w:rsidRPr="001B44FF">
              <w:rPr>
                <w:rFonts w:ascii="Times New Roman" w:hAnsi="Times New Roman" w:cs="Times New Roman"/>
                <w:sz w:val="24"/>
                <w:szCs w:val="24"/>
              </w:rPr>
              <w:t>6299</w:t>
            </w:r>
          </w:p>
          <w:p w:rsidR="009575C7" w:rsidRPr="001B44FF" w:rsidRDefault="009575C7" w:rsidP="001B44FF">
            <w:pPr>
              <w:jc w:val="both"/>
              <w:rPr>
                <w:rFonts w:ascii="Times New Roman" w:hAnsi="Times New Roman" w:cs="Times New Roman"/>
                <w:sz w:val="24"/>
                <w:szCs w:val="24"/>
              </w:rPr>
            </w:pPr>
            <w:r w:rsidRPr="001B44FF">
              <w:rPr>
                <w:rFonts w:ascii="Times New Roman" w:hAnsi="Times New Roman" w:cs="Times New Roman"/>
                <w:sz w:val="24"/>
                <w:szCs w:val="24"/>
              </w:rPr>
              <w:t>%9</w:t>
            </w:r>
          </w:p>
        </w:tc>
        <w:tc>
          <w:tcPr>
            <w:tcW w:w="1316" w:type="dxa"/>
          </w:tcPr>
          <w:p w:rsidR="00136417" w:rsidRPr="001B44FF" w:rsidRDefault="009575C7" w:rsidP="001B44FF">
            <w:pPr>
              <w:jc w:val="both"/>
              <w:rPr>
                <w:rFonts w:ascii="Times New Roman" w:hAnsi="Times New Roman" w:cs="Times New Roman"/>
                <w:sz w:val="24"/>
                <w:szCs w:val="24"/>
              </w:rPr>
            </w:pPr>
            <w:r w:rsidRPr="001B44FF">
              <w:rPr>
                <w:rFonts w:ascii="Times New Roman" w:hAnsi="Times New Roman" w:cs="Times New Roman"/>
                <w:sz w:val="24"/>
                <w:szCs w:val="24"/>
              </w:rPr>
              <w:t>%10</w:t>
            </w:r>
          </w:p>
        </w:tc>
        <w:tc>
          <w:tcPr>
            <w:tcW w:w="1316" w:type="dxa"/>
          </w:tcPr>
          <w:p w:rsidR="00136417" w:rsidRPr="001B44FF" w:rsidRDefault="009575C7" w:rsidP="001B44FF">
            <w:pPr>
              <w:jc w:val="both"/>
              <w:rPr>
                <w:rFonts w:ascii="Times New Roman" w:hAnsi="Times New Roman" w:cs="Times New Roman"/>
                <w:sz w:val="24"/>
                <w:szCs w:val="24"/>
              </w:rPr>
            </w:pPr>
            <w:r w:rsidRPr="001B44FF">
              <w:rPr>
                <w:rFonts w:ascii="Times New Roman" w:hAnsi="Times New Roman" w:cs="Times New Roman"/>
                <w:sz w:val="24"/>
                <w:szCs w:val="24"/>
              </w:rPr>
              <w:t>96.354</w:t>
            </w:r>
          </w:p>
          <w:p w:rsidR="009575C7" w:rsidRPr="001B44FF" w:rsidRDefault="009575C7" w:rsidP="001B44FF">
            <w:pPr>
              <w:jc w:val="both"/>
              <w:rPr>
                <w:rFonts w:ascii="Times New Roman" w:hAnsi="Times New Roman" w:cs="Times New Roman"/>
                <w:sz w:val="24"/>
                <w:szCs w:val="24"/>
              </w:rPr>
            </w:pPr>
            <w:r w:rsidRPr="001B44FF">
              <w:rPr>
                <w:rFonts w:ascii="Times New Roman" w:hAnsi="Times New Roman" w:cs="Times New Roman"/>
                <w:sz w:val="24"/>
                <w:szCs w:val="24"/>
              </w:rPr>
              <w:t>(%7)</w:t>
            </w:r>
          </w:p>
        </w:tc>
      </w:tr>
      <w:tr w:rsidR="00136417" w:rsidRPr="001B44FF" w:rsidTr="00136417">
        <w:tc>
          <w:tcPr>
            <w:tcW w:w="1316" w:type="dxa"/>
          </w:tcPr>
          <w:p w:rsidR="00136417" w:rsidRPr="001B44FF" w:rsidRDefault="00136417" w:rsidP="001B44FF">
            <w:pPr>
              <w:jc w:val="both"/>
              <w:rPr>
                <w:rFonts w:ascii="Times New Roman" w:hAnsi="Times New Roman" w:cs="Times New Roman"/>
                <w:b/>
                <w:sz w:val="24"/>
                <w:szCs w:val="24"/>
              </w:rPr>
            </w:pPr>
            <w:r w:rsidRPr="001B44FF">
              <w:rPr>
                <w:rFonts w:ascii="Times New Roman" w:hAnsi="Times New Roman" w:cs="Times New Roman"/>
                <w:b/>
                <w:sz w:val="24"/>
                <w:szCs w:val="24"/>
              </w:rPr>
              <w:t>Güney Doğu Asya</w:t>
            </w:r>
          </w:p>
        </w:tc>
        <w:tc>
          <w:tcPr>
            <w:tcW w:w="1316" w:type="dxa"/>
          </w:tcPr>
          <w:p w:rsidR="00136417" w:rsidRPr="001B44FF" w:rsidRDefault="009575C7" w:rsidP="001B44FF">
            <w:pPr>
              <w:jc w:val="both"/>
              <w:rPr>
                <w:rFonts w:ascii="Times New Roman" w:hAnsi="Times New Roman" w:cs="Times New Roman"/>
                <w:sz w:val="24"/>
                <w:szCs w:val="24"/>
              </w:rPr>
            </w:pPr>
            <w:r w:rsidRPr="001B44FF">
              <w:rPr>
                <w:rFonts w:ascii="Times New Roman" w:hAnsi="Times New Roman" w:cs="Times New Roman"/>
                <w:sz w:val="24"/>
                <w:szCs w:val="24"/>
              </w:rPr>
              <w:t>351.822</w:t>
            </w:r>
          </w:p>
          <w:p w:rsidR="009575C7" w:rsidRPr="001B44FF" w:rsidRDefault="009575C7" w:rsidP="001B44FF">
            <w:pPr>
              <w:jc w:val="both"/>
              <w:rPr>
                <w:rFonts w:ascii="Times New Roman" w:hAnsi="Times New Roman" w:cs="Times New Roman"/>
                <w:sz w:val="24"/>
                <w:szCs w:val="24"/>
              </w:rPr>
            </w:pPr>
            <w:r w:rsidRPr="001B44FF">
              <w:rPr>
                <w:rFonts w:ascii="Times New Roman" w:hAnsi="Times New Roman" w:cs="Times New Roman"/>
                <w:sz w:val="24"/>
                <w:szCs w:val="24"/>
              </w:rPr>
              <w:t>(%9)</w:t>
            </w:r>
          </w:p>
        </w:tc>
        <w:tc>
          <w:tcPr>
            <w:tcW w:w="1316" w:type="dxa"/>
          </w:tcPr>
          <w:p w:rsidR="00136417" w:rsidRPr="001B44FF" w:rsidRDefault="009575C7" w:rsidP="001B44FF">
            <w:pPr>
              <w:jc w:val="both"/>
              <w:rPr>
                <w:rFonts w:ascii="Times New Roman" w:hAnsi="Times New Roman" w:cs="Times New Roman"/>
                <w:sz w:val="24"/>
                <w:szCs w:val="24"/>
              </w:rPr>
            </w:pPr>
            <w:r w:rsidRPr="001B44FF">
              <w:rPr>
                <w:rFonts w:ascii="Times New Roman" w:hAnsi="Times New Roman" w:cs="Times New Roman"/>
                <w:sz w:val="24"/>
                <w:szCs w:val="24"/>
              </w:rPr>
              <w:t>%-6</w:t>
            </w:r>
          </w:p>
        </w:tc>
        <w:tc>
          <w:tcPr>
            <w:tcW w:w="1316" w:type="dxa"/>
          </w:tcPr>
          <w:p w:rsidR="00136417" w:rsidRPr="001B44FF" w:rsidRDefault="009575C7" w:rsidP="001B44FF">
            <w:pPr>
              <w:jc w:val="both"/>
              <w:rPr>
                <w:rFonts w:ascii="Times New Roman" w:hAnsi="Times New Roman" w:cs="Times New Roman"/>
                <w:sz w:val="24"/>
                <w:szCs w:val="24"/>
              </w:rPr>
            </w:pPr>
            <w:r w:rsidRPr="001B44FF">
              <w:rPr>
                <w:rFonts w:ascii="Times New Roman" w:hAnsi="Times New Roman" w:cs="Times New Roman"/>
                <w:sz w:val="24"/>
                <w:szCs w:val="24"/>
              </w:rPr>
              <w:t>10.367.553 (%18)</w:t>
            </w:r>
          </w:p>
        </w:tc>
        <w:tc>
          <w:tcPr>
            <w:tcW w:w="1316" w:type="dxa"/>
          </w:tcPr>
          <w:p w:rsidR="009575C7" w:rsidRPr="001B44FF" w:rsidRDefault="009575C7" w:rsidP="001B44FF">
            <w:pPr>
              <w:jc w:val="both"/>
              <w:rPr>
                <w:rFonts w:ascii="Times New Roman" w:hAnsi="Times New Roman" w:cs="Times New Roman"/>
                <w:sz w:val="24"/>
                <w:szCs w:val="24"/>
              </w:rPr>
            </w:pPr>
            <w:r w:rsidRPr="001B44FF">
              <w:rPr>
                <w:rFonts w:ascii="Times New Roman" w:hAnsi="Times New Roman" w:cs="Times New Roman"/>
                <w:sz w:val="24"/>
                <w:szCs w:val="24"/>
              </w:rPr>
              <w:t xml:space="preserve">4706 </w:t>
            </w:r>
          </w:p>
          <w:p w:rsidR="00136417" w:rsidRPr="001B44FF" w:rsidRDefault="009575C7" w:rsidP="001B44FF">
            <w:pPr>
              <w:jc w:val="both"/>
              <w:rPr>
                <w:rFonts w:ascii="Times New Roman" w:hAnsi="Times New Roman" w:cs="Times New Roman"/>
                <w:sz w:val="24"/>
                <w:szCs w:val="24"/>
              </w:rPr>
            </w:pPr>
            <w:r w:rsidRPr="001B44FF">
              <w:rPr>
                <w:rFonts w:ascii="Times New Roman" w:hAnsi="Times New Roman" w:cs="Times New Roman"/>
                <w:sz w:val="24"/>
                <w:szCs w:val="24"/>
              </w:rPr>
              <w:t>(%7)</w:t>
            </w:r>
          </w:p>
        </w:tc>
        <w:tc>
          <w:tcPr>
            <w:tcW w:w="1316" w:type="dxa"/>
          </w:tcPr>
          <w:p w:rsidR="00136417" w:rsidRPr="001B44FF" w:rsidRDefault="009575C7" w:rsidP="001B44FF">
            <w:pPr>
              <w:jc w:val="both"/>
              <w:rPr>
                <w:rFonts w:ascii="Times New Roman" w:hAnsi="Times New Roman" w:cs="Times New Roman"/>
                <w:sz w:val="24"/>
                <w:szCs w:val="24"/>
              </w:rPr>
            </w:pPr>
            <w:r w:rsidRPr="001B44FF">
              <w:rPr>
                <w:rFonts w:ascii="Times New Roman" w:hAnsi="Times New Roman" w:cs="Times New Roman"/>
                <w:sz w:val="24"/>
                <w:szCs w:val="24"/>
              </w:rPr>
              <w:t>%4</w:t>
            </w:r>
          </w:p>
        </w:tc>
        <w:tc>
          <w:tcPr>
            <w:tcW w:w="1316" w:type="dxa"/>
          </w:tcPr>
          <w:p w:rsidR="00136417" w:rsidRPr="001B44FF" w:rsidRDefault="009575C7" w:rsidP="001B44FF">
            <w:pPr>
              <w:jc w:val="both"/>
              <w:rPr>
                <w:rFonts w:ascii="Times New Roman" w:hAnsi="Times New Roman" w:cs="Times New Roman"/>
                <w:sz w:val="24"/>
                <w:szCs w:val="24"/>
              </w:rPr>
            </w:pPr>
            <w:r w:rsidRPr="001B44FF">
              <w:rPr>
                <w:rFonts w:ascii="Times New Roman" w:hAnsi="Times New Roman" w:cs="Times New Roman"/>
                <w:sz w:val="24"/>
                <w:szCs w:val="24"/>
              </w:rPr>
              <w:t>158.566 (%12)</w:t>
            </w:r>
          </w:p>
        </w:tc>
      </w:tr>
      <w:tr w:rsidR="00136417" w:rsidRPr="001B44FF" w:rsidTr="00136417">
        <w:tc>
          <w:tcPr>
            <w:tcW w:w="1316" w:type="dxa"/>
          </w:tcPr>
          <w:p w:rsidR="00136417" w:rsidRPr="001B44FF" w:rsidRDefault="00136417" w:rsidP="001B44FF">
            <w:pPr>
              <w:jc w:val="both"/>
              <w:rPr>
                <w:rFonts w:ascii="Times New Roman" w:hAnsi="Times New Roman" w:cs="Times New Roman"/>
                <w:b/>
                <w:sz w:val="24"/>
                <w:szCs w:val="24"/>
              </w:rPr>
            </w:pPr>
            <w:r w:rsidRPr="001B44FF">
              <w:rPr>
                <w:rFonts w:ascii="Times New Roman" w:hAnsi="Times New Roman" w:cs="Times New Roman"/>
                <w:b/>
                <w:sz w:val="24"/>
                <w:szCs w:val="24"/>
              </w:rPr>
              <w:t>Afrika</w:t>
            </w:r>
          </w:p>
        </w:tc>
        <w:tc>
          <w:tcPr>
            <w:tcW w:w="1316" w:type="dxa"/>
          </w:tcPr>
          <w:p w:rsidR="00136417" w:rsidRPr="001B44FF" w:rsidRDefault="009575C7" w:rsidP="001B44FF">
            <w:pPr>
              <w:jc w:val="both"/>
              <w:rPr>
                <w:rFonts w:ascii="Times New Roman" w:hAnsi="Times New Roman" w:cs="Times New Roman"/>
                <w:sz w:val="24"/>
                <w:szCs w:val="24"/>
              </w:rPr>
            </w:pPr>
            <w:r w:rsidRPr="001B44FF">
              <w:rPr>
                <w:rFonts w:ascii="Times New Roman" w:hAnsi="Times New Roman" w:cs="Times New Roman"/>
                <w:sz w:val="24"/>
                <w:szCs w:val="24"/>
              </w:rPr>
              <w:t>47.106</w:t>
            </w:r>
          </w:p>
          <w:p w:rsidR="009575C7" w:rsidRPr="001B44FF" w:rsidRDefault="009575C7" w:rsidP="001B44FF">
            <w:pPr>
              <w:jc w:val="both"/>
              <w:rPr>
                <w:rFonts w:ascii="Times New Roman" w:hAnsi="Times New Roman" w:cs="Times New Roman"/>
                <w:sz w:val="24"/>
                <w:szCs w:val="24"/>
              </w:rPr>
            </w:pPr>
            <w:r w:rsidRPr="001B44FF">
              <w:rPr>
                <w:rFonts w:ascii="Times New Roman" w:hAnsi="Times New Roman" w:cs="Times New Roman"/>
                <w:sz w:val="24"/>
                <w:szCs w:val="24"/>
              </w:rPr>
              <w:t>(%1)</w:t>
            </w:r>
          </w:p>
        </w:tc>
        <w:tc>
          <w:tcPr>
            <w:tcW w:w="1316" w:type="dxa"/>
          </w:tcPr>
          <w:p w:rsidR="00136417" w:rsidRPr="001B44FF" w:rsidRDefault="009575C7" w:rsidP="001B44FF">
            <w:pPr>
              <w:jc w:val="both"/>
              <w:rPr>
                <w:rFonts w:ascii="Times New Roman" w:hAnsi="Times New Roman" w:cs="Times New Roman"/>
                <w:sz w:val="24"/>
                <w:szCs w:val="24"/>
              </w:rPr>
            </w:pPr>
            <w:r w:rsidRPr="001B44FF">
              <w:rPr>
                <w:rFonts w:ascii="Times New Roman" w:hAnsi="Times New Roman" w:cs="Times New Roman"/>
                <w:sz w:val="24"/>
                <w:szCs w:val="24"/>
              </w:rPr>
              <w:t>%15</w:t>
            </w:r>
          </w:p>
        </w:tc>
        <w:tc>
          <w:tcPr>
            <w:tcW w:w="1316" w:type="dxa"/>
          </w:tcPr>
          <w:p w:rsidR="00136417" w:rsidRPr="001B44FF" w:rsidRDefault="009575C7" w:rsidP="001B44FF">
            <w:pPr>
              <w:jc w:val="both"/>
              <w:rPr>
                <w:rFonts w:ascii="Times New Roman" w:hAnsi="Times New Roman" w:cs="Times New Roman"/>
                <w:sz w:val="24"/>
                <w:szCs w:val="24"/>
              </w:rPr>
            </w:pPr>
            <w:r w:rsidRPr="001B44FF">
              <w:rPr>
                <w:rFonts w:ascii="Times New Roman" w:hAnsi="Times New Roman" w:cs="Times New Roman"/>
                <w:sz w:val="24"/>
                <w:szCs w:val="24"/>
              </w:rPr>
              <w:t>1.446.041</w:t>
            </w:r>
          </w:p>
          <w:p w:rsidR="009575C7" w:rsidRPr="001B44FF" w:rsidRDefault="009575C7" w:rsidP="001B44FF">
            <w:pPr>
              <w:jc w:val="both"/>
              <w:rPr>
                <w:rFonts w:ascii="Times New Roman" w:hAnsi="Times New Roman" w:cs="Times New Roman"/>
                <w:sz w:val="24"/>
                <w:szCs w:val="24"/>
              </w:rPr>
            </w:pPr>
            <w:r w:rsidRPr="001B44FF">
              <w:rPr>
                <w:rFonts w:ascii="Times New Roman" w:hAnsi="Times New Roman" w:cs="Times New Roman"/>
                <w:sz w:val="24"/>
                <w:szCs w:val="24"/>
              </w:rPr>
              <w:t>(%2)</w:t>
            </w:r>
          </w:p>
        </w:tc>
        <w:tc>
          <w:tcPr>
            <w:tcW w:w="1316" w:type="dxa"/>
          </w:tcPr>
          <w:p w:rsidR="00136417" w:rsidRPr="001B44FF" w:rsidRDefault="009575C7" w:rsidP="001B44FF">
            <w:pPr>
              <w:jc w:val="both"/>
              <w:rPr>
                <w:rFonts w:ascii="Times New Roman" w:hAnsi="Times New Roman" w:cs="Times New Roman"/>
                <w:sz w:val="24"/>
                <w:szCs w:val="24"/>
              </w:rPr>
            </w:pPr>
            <w:r w:rsidRPr="001B44FF">
              <w:rPr>
                <w:rFonts w:ascii="Times New Roman" w:hAnsi="Times New Roman" w:cs="Times New Roman"/>
                <w:sz w:val="24"/>
                <w:szCs w:val="24"/>
              </w:rPr>
              <w:t>1088</w:t>
            </w:r>
          </w:p>
          <w:p w:rsidR="009575C7" w:rsidRPr="001B44FF" w:rsidRDefault="009575C7" w:rsidP="001B44FF">
            <w:pPr>
              <w:jc w:val="both"/>
              <w:rPr>
                <w:rFonts w:ascii="Times New Roman" w:hAnsi="Times New Roman" w:cs="Times New Roman"/>
                <w:sz w:val="24"/>
                <w:szCs w:val="24"/>
              </w:rPr>
            </w:pPr>
            <w:r w:rsidRPr="001B44FF">
              <w:rPr>
                <w:rFonts w:ascii="Times New Roman" w:hAnsi="Times New Roman" w:cs="Times New Roman"/>
                <w:sz w:val="24"/>
                <w:szCs w:val="24"/>
              </w:rPr>
              <w:t>(%2)</w:t>
            </w:r>
          </w:p>
        </w:tc>
        <w:tc>
          <w:tcPr>
            <w:tcW w:w="1316" w:type="dxa"/>
          </w:tcPr>
          <w:p w:rsidR="00136417" w:rsidRPr="001B44FF" w:rsidRDefault="009575C7" w:rsidP="001B44FF">
            <w:pPr>
              <w:jc w:val="both"/>
              <w:rPr>
                <w:rFonts w:ascii="Times New Roman" w:hAnsi="Times New Roman" w:cs="Times New Roman"/>
                <w:sz w:val="24"/>
                <w:szCs w:val="24"/>
              </w:rPr>
            </w:pPr>
            <w:r w:rsidRPr="001B44FF">
              <w:rPr>
                <w:rFonts w:ascii="Times New Roman" w:hAnsi="Times New Roman" w:cs="Times New Roman"/>
                <w:sz w:val="24"/>
                <w:szCs w:val="24"/>
              </w:rPr>
              <w:t>%30</w:t>
            </w:r>
          </w:p>
        </w:tc>
        <w:tc>
          <w:tcPr>
            <w:tcW w:w="1316" w:type="dxa"/>
          </w:tcPr>
          <w:p w:rsidR="00136417" w:rsidRPr="001B44FF" w:rsidRDefault="009575C7" w:rsidP="001B44FF">
            <w:pPr>
              <w:jc w:val="both"/>
              <w:rPr>
                <w:rFonts w:ascii="Times New Roman" w:hAnsi="Times New Roman" w:cs="Times New Roman"/>
                <w:sz w:val="24"/>
                <w:szCs w:val="24"/>
              </w:rPr>
            </w:pPr>
            <w:r w:rsidRPr="001B44FF">
              <w:rPr>
                <w:rFonts w:ascii="Times New Roman" w:hAnsi="Times New Roman" w:cs="Times New Roman"/>
                <w:sz w:val="24"/>
                <w:szCs w:val="24"/>
              </w:rPr>
              <w:t>32.538</w:t>
            </w:r>
          </w:p>
          <w:p w:rsidR="009575C7" w:rsidRPr="001B44FF" w:rsidRDefault="009575C7" w:rsidP="001B44FF">
            <w:pPr>
              <w:jc w:val="both"/>
              <w:rPr>
                <w:rFonts w:ascii="Times New Roman" w:hAnsi="Times New Roman" w:cs="Times New Roman"/>
                <w:sz w:val="24"/>
                <w:szCs w:val="24"/>
              </w:rPr>
            </w:pPr>
            <w:r w:rsidRPr="001B44FF">
              <w:rPr>
                <w:rFonts w:ascii="Times New Roman" w:hAnsi="Times New Roman" w:cs="Times New Roman"/>
                <w:sz w:val="24"/>
                <w:szCs w:val="24"/>
              </w:rPr>
              <w:t>(%2)</w:t>
            </w:r>
          </w:p>
        </w:tc>
      </w:tr>
      <w:tr w:rsidR="00136417" w:rsidRPr="001B44FF" w:rsidTr="00136417">
        <w:tc>
          <w:tcPr>
            <w:tcW w:w="1316" w:type="dxa"/>
          </w:tcPr>
          <w:p w:rsidR="00136417" w:rsidRPr="001B44FF" w:rsidRDefault="00136417" w:rsidP="001B44FF">
            <w:pPr>
              <w:jc w:val="both"/>
              <w:rPr>
                <w:rFonts w:ascii="Times New Roman" w:hAnsi="Times New Roman" w:cs="Times New Roman"/>
                <w:b/>
                <w:sz w:val="24"/>
                <w:szCs w:val="24"/>
              </w:rPr>
            </w:pPr>
            <w:r w:rsidRPr="001B44FF">
              <w:rPr>
                <w:rFonts w:ascii="Times New Roman" w:hAnsi="Times New Roman" w:cs="Times New Roman"/>
                <w:b/>
                <w:sz w:val="24"/>
                <w:szCs w:val="24"/>
              </w:rPr>
              <w:t>Batı Pasifik</w:t>
            </w:r>
          </w:p>
        </w:tc>
        <w:tc>
          <w:tcPr>
            <w:tcW w:w="1316" w:type="dxa"/>
          </w:tcPr>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36.046</w:t>
            </w:r>
          </w:p>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(%1)</w:t>
            </w:r>
          </w:p>
        </w:tc>
        <w:tc>
          <w:tcPr>
            <w:tcW w:w="1316" w:type="dxa"/>
          </w:tcPr>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%9</w:t>
            </w:r>
          </w:p>
        </w:tc>
        <w:tc>
          <w:tcPr>
            <w:tcW w:w="1316" w:type="dxa"/>
          </w:tcPr>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834.216</w:t>
            </w:r>
          </w:p>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(%1)</w:t>
            </w:r>
          </w:p>
        </w:tc>
        <w:tc>
          <w:tcPr>
            <w:tcW w:w="1316" w:type="dxa"/>
          </w:tcPr>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439</w:t>
            </w:r>
          </w:p>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(%1)</w:t>
            </w:r>
          </w:p>
        </w:tc>
        <w:tc>
          <w:tcPr>
            <w:tcW w:w="1316" w:type="dxa"/>
          </w:tcPr>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%1</w:t>
            </w:r>
          </w:p>
        </w:tc>
        <w:tc>
          <w:tcPr>
            <w:tcW w:w="1316" w:type="dxa"/>
          </w:tcPr>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16.816</w:t>
            </w:r>
          </w:p>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(%1)</w:t>
            </w:r>
          </w:p>
        </w:tc>
      </w:tr>
      <w:tr w:rsidR="00136417" w:rsidRPr="001B44FF" w:rsidTr="00136417">
        <w:tc>
          <w:tcPr>
            <w:tcW w:w="1316" w:type="dxa"/>
          </w:tcPr>
          <w:p w:rsidR="00136417" w:rsidRPr="001B44FF" w:rsidRDefault="00136417" w:rsidP="001B44FF">
            <w:pPr>
              <w:jc w:val="both"/>
              <w:rPr>
                <w:rFonts w:ascii="Times New Roman" w:hAnsi="Times New Roman" w:cs="Times New Roman"/>
                <w:b/>
                <w:sz w:val="24"/>
                <w:szCs w:val="24"/>
              </w:rPr>
            </w:pPr>
            <w:r w:rsidRPr="001B44FF">
              <w:rPr>
                <w:rFonts w:ascii="Times New Roman" w:hAnsi="Times New Roman" w:cs="Times New Roman"/>
                <w:b/>
                <w:sz w:val="24"/>
                <w:szCs w:val="24"/>
              </w:rPr>
              <w:t>Küresel</w:t>
            </w:r>
          </w:p>
        </w:tc>
        <w:tc>
          <w:tcPr>
            <w:tcW w:w="1316" w:type="dxa"/>
          </w:tcPr>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4.060.891</w:t>
            </w:r>
          </w:p>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(%100)</w:t>
            </w:r>
          </w:p>
        </w:tc>
        <w:tc>
          <w:tcPr>
            <w:tcW w:w="1316" w:type="dxa"/>
          </w:tcPr>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%1</w:t>
            </w:r>
          </w:p>
        </w:tc>
        <w:tc>
          <w:tcPr>
            <w:tcW w:w="1316" w:type="dxa"/>
          </w:tcPr>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57.882.183</w:t>
            </w:r>
          </w:p>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(%100)</w:t>
            </w:r>
          </w:p>
        </w:tc>
        <w:tc>
          <w:tcPr>
            <w:tcW w:w="1316" w:type="dxa"/>
          </w:tcPr>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67.221</w:t>
            </w:r>
          </w:p>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(%100)</w:t>
            </w:r>
          </w:p>
        </w:tc>
        <w:tc>
          <w:tcPr>
            <w:tcW w:w="1316" w:type="dxa"/>
          </w:tcPr>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%11</w:t>
            </w:r>
          </w:p>
        </w:tc>
        <w:tc>
          <w:tcPr>
            <w:tcW w:w="1316" w:type="dxa"/>
          </w:tcPr>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1.377.395</w:t>
            </w:r>
          </w:p>
          <w:p w:rsidR="00136417" w:rsidRPr="001B44FF" w:rsidRDefault="00136417" w:rsidP="001B44FF">
            <w:pPr>
              <w:jc w:val="both"/>
              <w:rPr>
                <w:rFonts w:ascii="Times New Roman" w:hAnsi="Times New Roman" w:cs="Times New Roman"/>
                <w:sz w:val="24"/>
                <w:szCs w:val="24"/>
              </w:rPr>
            </w:pPr>
            <w:r w:rsidRPr="001B44FF">
              <w:rPr>
                <w:rFonts w:ascii="Times New Roman" w:hAnsi="Times New Roman" w:cs="Times New Roman"/>
                <w:sz w:val="24"/>
                <w:szCs w:val="24"/>
              </w:rPr>
              <w:t>(%100)</w:t>
            </w:r>
          </w:p>
        </w:tc>
      </w:tr>
    </w:tbl>
    <w:p w:rsidR="001A7E3A" w:rsidRPr="001B44FF" w:rsidRDefault="001A7E3A" w:rsidP="001B44FF">
      <w:pPr>
        <w:spacing w:line="240" w:lineRule="auto"/>
        <w:jc w:val="both"/>
        <w:rPr>
          <w:rFonts w:ascii="Times New Roman" w:hAnsi="Times New Roman" w:cs="Times New Roman"/>
          <w:szCs w:val="24"/>
        </w:rPr>
      </w:pPr>
      <w:r w:rsidRPr="001B44FF">
        <w:rPr>
          <w:rFonts w:ascii="Times New Roman" w:hAnsi="Times New Roman" w:cs="Times New Roman"/>
          <w:b/>
          <w:szCs w:val="24"/>
        </w:rPr>
        <w:t xml:space="preserve">Kaynak: </w:t>
      </w:r>
      <w:r w:rsidR="00790870">
        <w:rPr>
          <w:rFonts w:ascii="Times New Roman" w:hAnsi="Times New Roman" w:cs="Times New Roman"/>
          <w:szCs w:val="24"/>
        </w:rPr>
        <w:t xml:space="preserve">(WHO, 2020d: </w:t>
      </w:r>
      <w:r w:rsidRPr="001B44FF">
        <w:rPr>
          <w:rFonts w:ascii="Times New Roman" w:hAnsi="Times New Roman" w:cs="Times New Roman"/>
          <w:szCs w:val="24"/>
        </w:rPr>
        <w:t>2)</w:t>
      </w:r>
    </w:p>
    <w:p w:rsidR="00550DE0" w:rsidRPr="001B44FF" w:rsidRDefault="00550DE0" w:rsidP="001B44FF">
      <w:pPr>
        <w:spacing w:line="240" w:lineRule="auto"/>
        <w:ind w:firstLine="360"/>
        <w:jc w:val="both"/>
        <w:rPr>
          <w:rFonts w:ascii="Times New Roman" w:hAnsi="Times New Roman" w:cs="Times New Roman"/>
          <w:sz w:val="24"/>
          <w:szCs w:val="24"/>
        </w:rPr>
      </w:pPr>
      <w:r w:rsidRPr="001B44FF">
        <w:rPr>
          <w:rFonts w:ascii="Times New Roman" w:hAnsi="Times New Roman" w:cs="Times New Roman"/>
          <w:sz w:val="24"/>
          <w:szCs w:val="24"/>
        </w:rPr>
        <w:t xml:space="preserve"> Bu noktada salgınla mücadelede en önemli husus bilgi ve veri </w:t>
      </w:r>
      <w:proofErr w:type="spellStart"/>
      <w:r w:rsidRPr="001B44FF">
        <w:rPr>
          <w:rFonts w:ascii="Times New Roman" w:hAnsi="Times New Roman" w:cs="Times New Roman"/>
          <w:sz w:val="24"/>
          <w:szCs w:val="24"/>
        </w:rPr>
        <w:t>eksiklğidir</w:t>
      </w:r>
      <w:proofErr w:type="spellEnd"/>
      <w:r w:rsidRPr="001B44FF">
        <w:rPr>
          <w:rFonts w:ascii="Times New Roman" w:hAnsi="Times New Roman" w:cs="Times New Roman"/>
          <w:sz w:val="24"/>
          <w:szCs w:val="24"/>
        </w:rPr>
        <w:t xml:space="preserve">. Göstergelerin sağlıklı bir şekilde yansıtılamaması belirsizliği bu bağlamda daha da artırmaktadır. Aşı ile ilgili gelişmeler, virüsün ısı karşısında alacağı konum, ne kadar yayılım göstereceği, vaka ve ölüm oranlarının seyri ulaşılması beklenen bilgiler arasında yer almaktadır. Gerçeği gösteren </w:t>
      </w:r>
      <w:r w:rsidRPr="001B44FF">
        <w:rPr>
          <w:rFonts w:ascii="Times New Roman" w:hAnsi="Times New Roman" w:cs="Times New Roman"/>
          <w:sz w:val="24"/>
          <w:szCs w:val="24"/>
        </w:rPr>
        <w:lastRenderedPageBreak/>
        <w:t>bilgilerin toplumu d</w:t>
      </w:r>
      <w:r w:rsidR="007B1BA1">
        <w:rPr>
          <w:rFonts w:ascii="Times New Roman" w:hAnsi="Times New Roman" w:cs="Times New Roman"/>
          <w:sz w:val="24"/>
          <w:szCs w:val="24"/>
        </w:rPr>
        <w:t>a</w:t>
      </w:r>
      <w:r w:rsidRPr="001B44FF">
        <w:rPr>
          <w:rFonts w:ascii="Times New Roman" w:hAnsi="Times New Roman" w:cs="Times New Roman"/>
          <w:sz w:val="24"/>
          <w:szCs w:val="24"/>
        </w:rPr>
        <w:t>ha doğru yönlendireceği unutulmamalıdır. Salgının ortaya çıkartacağı maliyetleri ise iki temel grupta ele almak mümkündür</w:t>
      </w:r>
      <w:r w:rsidR="00790870">
        <w:rPr>
          <w:rFonts w:ascii="Times New Roman" w:hAnsi="Times New Roman" w:cs="Times New Roman"/>
          <w:sz w:val="24"/>
          <w:szCs w:val="24"/>
        </w:rPr>
        <w:t xml:space="preserve">(Demir, 2020: </w:t>
      </w:r>
      <w:r w:rsidRPr="001B44FF">
        <w:rPr>
          <w:rFonts w:ascii="Times New Roman" w:hAnsi="Times New Roman" w:cs="Times New Roman"/>
          <w:sz w:val="24"/>
          <w:szCs w:val="24"/>
        </w:rPr>
        <w:t xml:space="preserve">7): </w:t>
      </w:r>
    </w:p>
    <w:p w:rsidR="00550DE0" w:rsidRPr="001B44FF" w:rsidRDefault="00550DE0" w:rsidP="001B44FF">
      <w:pPr>
        <w:pStyle w:val="ListeParagraf"/>
        <w:numPr>
          <w:ilvl w:val="0"/>
          <w:numId w:val="6"/>
        </w:numPr>
        <w:spacing w:line="240" w:lineRule="auto"/>
        <w:jc w:val="both"/>
        <w:rPr>
          <w:rFonts w:ascii="Times New Roman" w:hAnsi="Times New Roman" w:cs="Times New Roman"/>
          <w:b/>
          <w:sz w:val="24"/>
          <w:szCs w:val="24"/>
        </w:rPr>
      </w:pPr>
      <w:r w:rsidRPr="001B44FF">
        <w:rPr>
          <w:rFonts w:ascii="Times New Roman" w:hAnsi="Times New Roman" w:cs="Times New Roman"/>
          <w:sz w:val="24"/>
          <w:szCs w:val="24"/>
        </w:rPr>
        <w:t>Doğrudan Maliyetler: Salgınla mücadelede kullanılan ilaç, tıbbi cihazlar, sağlık personeli, bakım ve tedavi maliyetleri</w:t>
      </w:r>
    </w:p>
    <w:p w:rsidR="00550DE0" w:rsidRPr="001B44FF" w:rsidRDefault="00550DE0" w:rsidP="001B44FF">
      <w:pPr>
        <w:pStyle w:val="ListeParagraf"/>
        <w:numPr>
          <w:ilvl w:val="0"/>
          <w:numId w:val="6"/>
        </w:numPr>
        <w:spacing w:line="240" w:lineRule="auto"/>
        <w:jc w:val="both"/>
        <w:rPr>
          <w:rFonts w:ascii="Times New Roman" w:hAnsi="Times New Roman" w:cs="Times New Roman"/>
          <w:b/>
          <w:sz w:val="24"/>
          <w:szCs w:val="24"/>
        </w:rPr>
      </w:pPr>
      <w:r w:rsidRPr="001B44FF">
        <w:rPr>
          <w:rFonts w:ascii="Times New Roman" w:hAnsi="Times New Roman" w:cs="Times New Roman"/>
          <w:sz w:val="24"/>
          <w:szCs w:val="24"/>
        </w:rPr>
        <w:t xml:space="preserve">Dolaylı Maliyetler: </w:t>
      </w:r>
      <w:r w:rsidR="005F77C1" w:rsidRPr="001B44FF">
        <w:rPr>
          <w:rFonts w:ascii="Times New Roman" w:hAnsi="Times New Roman" w:cs="Times New Roman"/>
          <w:sz w:val="24"/>
          <w:szCs w:val="24"/>
        </w:rPr>
        <w:t>Salgından kaynaklı meydana gelecek üretim kayıpları ve panik maliyetleri</w:t>
      </w:r>
    </w:p>
    <w:p w:rsidR="00043716" w:rsidRPr="001B44FF" w:rsidRDefault="00F76C2A" w:rsidP="001B44FF">
      <w:pPr>
        <w:spacing w:line="240" w:lineRule="auto"/>
        <w:ind w:firstLine="360"/>
        <w:jc w:val="both"/>
        <w:rPr>
          <w:rFonts w:ascii="Times New Roman" w:hAnsi="Times New Roman" w:cs="Times New Roman"/>
          <w:sz w:val="24"/>
          <w:szCs w:val="24"/>
        </w:rPr>
      </w:pPr>
      <w:r w:rsidRPr="001B44FF">
        <w:rPr>
          <w:rFonts w:ascii="Times New Roman" w:hAnsi="Times New Roman" w:cs="Times New Roman"/>
          <w:sz w:val="24"/>
          <w:szCs w:val="24"/>
        </w:rPr>
        <w:t xml:space="preserve">Bu salgının yukarıda ifade edilen gerek dolaylı gerekse doğrudan maliyetler ışığında </w:t>
      </w:r>
      <w:r w:rsidR="000E1834" w:rsidRPr="001B44FF">
        <w:rPr>
          <w:rFonts w:ascii="Times New Roman" w:hAnsi="Times New Roman" w:cs="Times New Roman"/>
          <w:sz w:val="24"/>
          <w:szCs w:val="24"/>
        </w:rPr>
        <w:t xml:space="preserve">küresel piyasalara bir yansıma gerçekleşeceği </w:t>
      </w:r>
      <w:proofErr w:type="gramStart"/>
      <w:r w:rsidR="000E1834" w:rsidRPr="001B44FF">
        <w:rPr>
          <w:rFonts w:ascii="Times New Roman" w:hAnsi="Times New Roman" w:cs="Times New Roman"/>
          <w:sz w:val="24"/>
          <w:szCs w:val="24"/>
        </w:rPr>
        <w:t>aşikardır</w:t>
      </w:r>
      <w:proofErr w:type="gramEnd"/>
      <w:r w:rsidR="000E1834" w:rsidRPr="001B44FF">
        <w:rPr>
          <w:rFonts w:ascii="Times New Roman" w:hAnsi="Times New Roman" w:cs="Times New Roman"/>
          <w:sz w:val="24"/>
          <w:szCs w:val="24"/>
        </w:rPr>
        <w:t>. Özellikle salgınla mücadele kapsamında ülkelerin almış olduğu tedbirler kapsamında (Farklı sektörlerden işyeri kapatmaları, sokağa çıkma yasakları gibi) ekonomik daralmalar söz konusu olmaktadır. Örneğin Türkiye için GSYH %</w:t>
      </w:r>
      <w:proofErr w:type="gramStart"/>
      <w:r w:rsidR="000E1834" w:rsidRPr="001B44FF">
        <w:rPr>
          <w:rFonts w:ascii="Times New Roman" w:hAnsi="Times New Roman" w:cs="Times New Roman"/>
          <w:sz w:val="24"/>
          <w:szCs w:val="24"/>
        </w:rPr>
        <w:t>7.2</w:t>
      </w:r>
      <w:proofErr w:type="gramEnd"/>
      <w:r w:rsidR="000E1834" w:rsidRPr="001B44FF">
        <w:rPr>
          <w:rFonts w:ascii="Times New Roman" w:hAnsi="Times New Roman" w:cs="Times New Roman"/>
          <w:sz w:val="24"/>
          <w:szCs w:val="24"/>
        </w:rPr>
        <w:t xml:space="preserve"> küçülmesi beklenirken IMF raporlarına göre söz konusu küçülme %5, AB Komisyon raporlarına göre %5.4 küçülme öngörülmektedir. Fakat bu yalnız Türkiye için değil tüm dünya için salgın hasebiyle yüklenilen maliyetlerin bir neticesidir </w:t>
      </w:r>
      <w:r w:rsidR="00790870">
        <w:rPr>
          <w:rFonts w:ascii="Times New Roman" w:hAnsi="Times New Roman" w:cs="Times New Roman"/>
          <w:sz w:val="24"/>
          <w:szCs w:val="24"/>
        </w:rPr>
        <w:t>(</w:t>
      </w:r>
      <w:proofErr w:type="spellStart"/>
      <w:r w:rsidR="00790870">
        <w:rPr>
          <w:rFonts w:ascii="Times New Roman" w:hAnsi="Times New Roman" w:cs="Times New Roman"/>
          <w:sz w:val="24"/>
          <w:szCs w:val="24"/>
        </w:rPr>
        <w:t>Escarus</w:t>
      </w:r>
      <w:proofErr w:type="spellEnd"/>
      <w:r w:rsidR="00790870">
        <w:rPr>
          <w:rFonts w:ascii="Times New Roman" w:hAnsi="Times New Roman" w:cs="Times New Roman"/>
          <w:sz w:val="24"/>
          <w:szCs w:val="24"/>
        </w:rPr>
        <w:t xml:space="preserve">, 2020: </w:t>
      </w:r>
      <w:r w:rsidR="002B4C86" w:rsidRPr="001B44FF">
        <w:rPr>
          <w:rFonts w:ascii="Times New Roman" w:hAnsi="Times New Roman" w:cs="Times New Roman"/>
          <w:sz w:val="24"/>
          <w:szCs w:val="24"/>
        </w:rPr>
        <w:t>104)</w:t>
      </w:r>
      <w:r w:rsidR="000E1834" w:rsidRPr="001B44FF">
        <w:rPr>
          <w:rFonts w:ascii="Times New Roman" w:hAnsi="Times New Roman" w:cs="Times New Roman"/>
          <w:sz w:val="24"/>
          <w:szCs w:val="24"/>
        </w:rPr>
        <w:t xml:space="preserve">. </w:t>
      </w:r>
      <w:r w:rsidR="00791A62" w:rsidRPr="001B44FF">
        <w:rPr>
          <w:rFonts w:ascii="Times New Roman" w:hAnsi="Times New Roman" w:cs="Times New Roman"/>
          <w:sz w:val="24"/>
          <w:szCs w:val="24"/>
        </w:rPr>
        <w:t>Söz konusu ekonomik sonuçlar oldukça kapsamlıdır ve dünya ekonomisi üzerinde etkisi bulunmaktadır. Burada sağlık, ekonomi ve politika ilişkisi üçgeninde kimi çıkarımlar yapmak gerekmekted</w:t>
      </w:r>
      <w:r w:rsidR="00790870">
        <w:rPr>
          <w:rFonts w:ascii="Times New Roman" w:hAnsi="Times New Roman" w:cs="Times New Roman"/>
          <w:sz w:val="24"/>
          <w:szCs w:val="24"/>
        </w:rPr>
        <w:t>ir (</w:t>
      </w:r>
      <w:proofErr w:type="spellStart"/>
      <w:r w:rsidR="00790870">
        <w:rPr>
          <w:rFonts w:ascii="Times New Roman" w:hAnsi="Times New Roman" w:cs="Times New Roman"/>
          <w:sz w:val="24"/>
          <w:szCs w:val="24"/>
        </w:rPr>
        <w:t>Lucchese</w:t>
      </w:r>
      <w:proofErr w:type="spellEnd"/>
      <w:r w:rsidR="00790870">
        <w:rPr>
          <w:rFonts w:ascii="Times New Roman" w:hAnsi="Times New Roman" w:cs="Times New Roman"/>
          <w:sz w:val="24"/>
          <w:szCs w:val="24"/>
        </w:rPr>
        <w:t xml:space="preserve"> ve Pianta, 2020: </w:t>
      </w:r>
      <w:r w:rsidR="00791A62" w:rsidRPr="001B44FF">
        <w:rPr>
          <w:rFonts w:ascii="Times New Roman" w:hAnsi="Times New Roman" w:cs="Times New Roman"/>
          <w:sz w:val="24"/>
          <w:szCs w:val="24"/>
        </w:rPr>
        <w:t>100). Örneğin s</w:t>
      </w:r>
      <w:r w:rsidR="000E1834" w:rsidRPr="001B44FF">
        <w:rPr>
          <w:rFonts w:ascii="Times New Roman" w:hAnsi="Times New Roman" w:cs="Times New Roman"/>
          <w:sz w:val="24"/>
          <w:szCs w:val="24"/>
        </w:rPr>
        <w:t>algın sonucunda yanşan ekonomik daralmaların yanı sıra eşitsizlikler ve sağlık ilişkisinin boyutu da gözler önüne serilmiştir. Buna göre eğitim, düşük gelir ve sosyal durumla paralellik arz edecek şekilde ölüm oranları da artış sergilemektedir. Bu noktada ekonomik eşitsizliklerin giderilmesinin sağlık eşitsizliklerinin de önüne geçeceği düşünülebilir, evrensel ve eşit bir sağlık koruması söz konusu maliyetleri de</w:t>
      </w:r>
      <w:r w:rsidR="007B1BA1">
        <w:rPr>
          <w:rFonts w:ascii="Times New Roman" w:hAnsi="Times New Roman" w:cs="Times New Roman"/>
          <w:sz w:val="24"/>
          <w:szCs w:val="24"/>
        </w:rPr>
        <w:t xml:space="preserve"> azaltıcı bir unsur olabil</w:t>
      </w:r>
      <w:r w:rsidR="000E1834" w:rsidRPr="001B44FF">
        <w:rPr>
          <w:rFonts w:ascii="Times New Roman" w:hAnsi="Times New Roman" w:cs="Times New Roman"/>
          <w:sz w:val="24"/>
          <w:szCs w:val="24"/>
        </w:rPr>
        <w:t>ir</w:t>
      </w:r>
      <w:r w:rsidR="00790870">
        <w:rPr>
          <w:rFonts w:ascii="Times New Roman" w:hAnsi="Times New Roman" w:cs="Times New Roman"/>
          <w:sz w:val="24"/>
          <w:szCs w:val="24"/>
        </w:rPr>
        <w:t xml:space="preserve"> (</w:t>
      </w:r>
      <w:proofErr w:type="spellStart"/>
      <w:r w:rsidR="00790870">
        <w:rPr>
          <w:rFonts w:ascii="Times New Roman" w:hAnsi="Times New Roman" w:cs="Times New Roman"/>
          <w:sz w:val="24"/>
          <w:szCs w:val="24"/>
        </w:rPr>
        <w:t>Lucchese</w:t>
      </w:r>
      <w:proofErr w:type="spellEnd"/>
      <w:r w:rsidR="00790870">
        <w:rPr>
          <w:rFonts w:ascii="Times New Roman" w:hAnsi="Times New Roman" w:cs="Times New Roman"/>
          <w:sz w:val="24"/>
          <w:szCs w:val="24"/>
        </w:rPr>
        <w:t xml:space="preserve"> ve Pianta, 2020: </w:t>
      </w:r>
      <w:r w:rsidR="00043716" w:rsidRPr="001B44FF">
        <w:rPr>
          <w:rFonts w:ascii="Times New Roman" w:hAnsi="Times New Roman" w:cs="Times New Roman"/>
          <w:sz w:val="24"/>
          <w:szCs w:val="24"/>
        </w:rPr>
        <w:t>103)</w:t>
      </w:r>
      <w:r w:rsidR="000E1834" w:rsidRPr="001B44FF">
        <w:rPr>
          <w:rFonts w:ascii="Times New Roman" w:hAnsi="Times New Roman" w:cs="Times New Roman"/>
          <w:sz w:val="24"/>
          <w:szCs w:val="24"/>
        </w:rPr>
        <w:t xml:space="preserve">. </w:t>
      </w:r>
      <w:r w:rsidR="002E0065" w:rsidRPr="001B44FF">
        <w:rPr>
          <w:rFonts w:ascii="Times New Roman" w:hAnsi="Times New Roman" w:cs="Times New Roman"/>
          <w:sz w:val="24"/>
          <w:szCs w:val="24"/>
        </w:rPr>
        <w:t xml:space="preserve">Etkili bir aşı ya da </w:t>
      </w:r>
      <w:proofErr w:type="spellStart"/>
      <w:r w:rsidR="002E0065" w:rsidRPr="001B44FF">
        <w:rPr>
          <w:rFonts w:ascii="Times New Roman" w:hAnsi="Times New Roman" w:cs="Times New Roman"/>
          <w:sz w:val="24"/>
          <w:szCs w:val="24"/>
        </w:rPr>
        <w:t>antivirallerin</w:t>
      </w:r>
      <w:proofErr w:type="spellEnd"/>
      <w:r w:rsidR="002E0065" w:rsidRPr="001B44FF">
        <w:rPr>
          <w:rFonts w:ascii="Times New Roman" w:hAnsi="Times New Roman" w:cs="Times New Roman"/>
          <w:sz w:val="24"/>
          <w:szCs w:val="24"/>
        </w:rPr>
        <w:t xml:space="preserve"> olma</w:t>
      </w:r>
      <w:r w:rsidR="007B1BA1">
        <w:rPr>
          <w:rFonts w:ascii="Times New Roman" w:hAnsi="Times New Roman" w:cs="Times New Roman"/>
          <w:sz w:val="24"/>
          <w:szCs w:val="24"/>
        </w:rPr>
        <w:t>ma</w:t>
      </w:r>
      <w:r w:rsidR="002E0065" w:rsidRPr="001B44FF">
        <w:rPr>
          <w:rFonts w:ascii="Times New Roman" w:hAnsi="Times New Roman" w:cs="Times New Roman"/>
          <w:sz w:val="24"/>
          <w:szCs w:val="24"/>
        </w:rPr>
        <w:t xml:space="preserve">sı durumunda salgın etkileri birkaç yıl daha devam edebileceği öngörülmektedir. Kaldı ki bu salgın bitse dahi dünya halen başka salgınların tehdidine açıktır. Antibiyotiklere olan direncin artması, küresel ısınma, iklim değişiklikleri, su kaynaklarıyla ilgili sorunlar </w:t>
      </w:r>
      <w:proofErr w:type="gramStart"/>
      <w:r w:rsidR="002E0065" w:rsidRPr="001B44FF">
        <w:rPr>
          <w:rFonts w:ascii="Times New Roman" w:hAnsi="Times New Roman" w:cs="Times New Roman"/>
          <w:sz w:val="24"/>
          <w:szCs w:val="24"/>
        </w:rPr>
        <w:t>enfeksiyonlarda</w:t>
      </w:r>
      <w:proofErr w:type="gramEnd"/>
      <w:r w:rsidR="002E0065" w:rsidRPr="001B44FF">
        <w:rPr>
          <w:rFonts w:ascii="Times New Roman" w:hAnsi="Times New Roman" w:cs="Times New Roman"/>
          <w:sz w:val="24"/>
          <w:szCs w:val="24"/>
        </w:rPr>
        <w:t xml:space="preserve"> artış eğilimine yol açan faktörlerdir</w:t>
      </w:r>
      <w:r w:rsidR="00790870">
        <w:rPr>
          <w:rFonts w:ascii="Times New Roman" w:hAnsi="Times New Roman" w:cs="Times New Roman"/>
          <w:sz w:val="24"/>
          <w:szCs w:val="24"/>
        </w:rPr>
        <w:t xml:space="preserve"> (</w:t>
      </w:r>
      <w:proofErr w:type="spellStart"/>
      <w:r w:rsidR="00790870">
        <w:rPr>
          <w:rFonts w:ascii="Times New Roman" w:hAnsi="Times New Roman" w:cs="Times New Roman"/>
          <w:sz w:val="24"/>
          <w:szCs w:val="24"/>
        </w:rPr>
        <w:t>Öztürk</w:t>
      </w:r>
      <w:proofErr w:type="spellEnd"/>
      <w:r w:rsidR="00790870">
        <w:rPr>
          <w:rFonts w:ascii="Times New Roman" w:hAnsi="Times New Roman" w:cs="Times New Roman"/>
          <w:sz w:val="24"/>
          <w:szCs w:val="24"/>
        </w:rPr>
        <w:t xml:space="preserve">, 2020: </w:t>
      </w:r>
      <w:r w:rsidR="002B4C86" w:rsidRPr="001B44FF">
        <w:rPr>
          <w:rFonts w:ascii="Times New Roman" w:hAnsi="Times New Roman" w:cs="Times New Roman"/>
          <w:sz w:val="24"/>
          <w:szCs w:val="24"/>
        </w:rPr>
        <w:t>83)</w:t>
      </w:r>
      <w:r w:rsidR="002E0065" w:rsidRPr="001B44FF">
        <w:rPr>
          <w:rFonts w:ascii="Times New Roman" w:hAnsi="Times New Roman" w:cs="Times New Roman"/>
          <w:sz w:val="24"/>
          <w:szCs w:val="24"/>
        </w:rPr>
        <w:t xml:space="preserve">. Bu kapsamda söz konusu sağlık krizi karşısında küresel sağlık sorunları da gün yüzüne çıkmıştır. Durumun iyileşme kaydedebilmesi adına ulusal sınırların ötesinde sağlık iyileştirme adımlarının atılması gerekmektedir. Dolayısıyla </w:t>
      </w:r>
      <w:proofErr w:type="spellStart"/>
      <w:r w:rsidR="002E0065" w:rsidRPr="001B44FF">
        <w:rPr>
          <w:rFonts w:ascii="Times New Roman" w:hAnsi="Times New Roman" w:cs="Times New Roman"/>
          <w:sz w:val="24"/>
          <w:szCs w:val="24"/>
        </w:rPr>
        <w:t>KKM’ye</w:t>
      </w:r>
      <w:proofErr w:type="spellEnd"/>
      <w:r w:rsidR="002E0065" w:rsidRPr="001B44FF">
        <w:rPr>
          <w:rFonts w:ascii="Times New Roman" w:hAnsi="Times New Roman" w:cs="Times New Roman"/>
          <w:sz w:val="24"/>
          <w:szCs w:val="24"/>
        </w:rPr>
        <w:t xml:space="preserve"> yatırım yapılması sürecin iyileşmesi için en önemli adımlardan bir tanesidir</w:t>
      </w:r>
      <w:r w:rsidR="00790870">
        <w:rPr>
          <w:rFonts w:ascii="Times New Roman" w:hAnsi="Times New Roman" w:cs="Times New Roman"/>
          <w:sz w:val="24"/>
          <w:szCs w:val="24"/>
        </w:rPr>
        <w:t xml:space="preserve"> (UN, 2020: </w:t>
      </w:r>
      <w:r w:rsidR="00043716" w:rsidRPr="001B44FF">
        <w:rPr>
          <w:rFonts w:ascii="Times New Roman" w:hAnsi="Times New Roman" w:cs="Times New Roman"/>
          <w:sz w:val="24"/>
          <w:szCs w:val="24"/>
        </w:rPr>
        <w:t>1)</w:t>
      </w:r>
      <w:r w:rsidR="007B1BA1">
        <w:rPr>
          <w:rFonts w:ascii="Times New Roman" w:hAnsi="Times New Roman" w:cs="Times New Roman"/>
          <w:sz w:val="24"/>
          <w:szCs w:val="24"/>
        </w:rPr>
        <w:t>.</w:t>
      </w:r>
    </w:p>
    <w:p w:rsidR="0014004C" w:rsidRDefault="0014004C" w:rsidP="001B44FF">
      <w:pPr>
        <w:spacing w:line="240" w:lineRule="auto"/>
        <w:jc w:val="both"/>
        <w:rPr>
          <w:rFonts w:ascii="Times New Roman" w:hAnsi="Times New Roman" w:cs="Times New Roman"/>
          <w:b/>
          <w:sz w:val="24"/>
          <w:szCs w:val="24"/>
        </w:rPr>
      </w:pPr>
      <w:r w:rsidRPr="001B44FF">
        <w:rPr>
          <w:rFonts w:ascii="Times New Roman" w:hAnsi="Times New Roman" w:cs="Times New Roman"/>
          <w:b/>
          <w:sz w:val="24"/>
          <w:szCs w:val="24"/>
        </w:rPr>
        <w:t>3.</w:t>
      </w:r>
      <w:r w:rsidR="001B44FF">
        <w:rPr>
          <w:rFonts w:ascii="Times New Roman" w:hAnsi="Times New Roman" w:cs="Times New Roman"/>
          <w:b/>
          <w:sz w:val="24"/>
          <w:szCs w:val="24"/>
        </w:rPr>
        <w:t xml:space="preserve"> </w:t>
      </w:r>
      <w:r w:rsidRPr="001B44FF">
        <w:rPr>
          <w:rFonts w:ascii="Times New Roman" w:hAnsi="Times New Roman" w:cs="Times New Roman"/>
          <w:b/>
          <w:sz w:val="24"/>
          <w:szCs w:val="24"/>
        </w:rPr>
        <w:t>KÜRESEL KAMUSAL MAL OLARAK SAĞLIK SORUNLARI KARŞISINDA DÜNYA SAĞLIK POLİTİKALARININ MANEVRA OLANAKLARI YA DA OLANAKSIZLIKLARI</w:t>
      </w:r>
    </w:p>
    <w:p w:rsidR="00960C05" w:rsidRDefault="00B03701" w:rsidP="0091118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Küreselleşmeyle be</w:t>
      </w:r>
      <w:r w:rsidR="00525586">
        <w:rPr>
          <w:rFonts w:ascii="Times New Roman" w:hAnsi="Times New Roman" w:cs="Times New Roman"/>
          <w:sz w:val="24"/>
          <w:szCs w:val="24"/>
        </w:rPr>
        <w:t>raber kamusal mallar da uluslar</w:t>
      </w:r>
      <w:r>
        <w:rPr>
          <w:rFonts w:ascii="Times New Roman" w:hAnsi="Times New Roman" w:cs="Times New Roman"/>
          <w:sz w:val="24"/>
          <w:szCs w:val="24"/>
        </w:rPr>
        <w:t xml:space="preserve">arası bir etki yaratarak üretim, finansman ve yönetim hususlarında ortak bir payda da buluşmayı zorunlu kılmıştır. Fakat söz konusu unsurlar açısından küresel işbirliği </w:t>
      </w:r>
      <w:r w:rsidR="00525586">
        <w:rPr>
          <w:rFonts w:ascii="Times New Roman" w:hAnsi="Times New Roman" w:cs="Times New Roman"/>
          <w:sz w:val="24"/>
          <w:szCs w:val="24"/>
        </w:rPr>
        <w:t xml:space="preserve">için </w:t>
      </w:r>
      <w:r>
        <w:rPr>
          <w:rFonts w:ascii="Times New Roman" w:hAnsi="Times New Roman" w:cs="Times New Roman"/>
          <w:sz w:val="24"/>
          <w:szCs w:val="24"/>
        </w:rPr>
        <w:t xml:space="preserve">nasıl bir yöntem benimseneceği kimi tartışmaları da beraberinde getirmiştir. </w:t>
      </w:r>
      <w:proofErr w:type="spellStart"/>
      <w:r>
        <w:rPr>
          <w:rFonts w:ascii="Times New Roman" w:hAnsi="Times New Roman" w:cs="Times New Roman"/>
          <w:sz w:val="24"/>
          <w:szCs w:val="24"/>
        </w:rPr>
        <w:t>KKM’lerin</w:t>
      </w:r>
      <w:proofErr w:type="spellEnd"/>
      <w:r>
        <w:rPr>
          <w:rFonts w:ascii="Times New Roman" w:hAnsi="Times New Roman" w:cs="Times New Roman"/>
          <w:sz w:val="24"/>
          <w:szCs w:val="24"/>
        </w:rPr>
        <w:t xml:space="preserve"> gelecek nesilleri de etkisi altına aldığı gerçeği ülkeleri söz konusu malların tedariki alanında yetersiz kılmaktadır. Çözüm ise küresel manada oluşturulacak bir işbirliğinde yatmaktadır. Fakat başta gelişim düzeyi olmak üzere sosyal, siyasal ve kültürel yapıdaki farklılıklar</w:t>
      </w:r>
      <w:r w:rsidR="00711125">
        <w:rPr>
          <w:rFonts w:ascii="Times New Roman" w:hAnsi="Times New Roman" w:cs="Times New Roman"/>
          <w:sz w:val="24"/>
          <w:szCs w:val="24"/>
        </w:rPr>
        <w:t xml:space="preserve"> bu </w:t>
      </w:r>
      <w:r>
        <w:rPr>
          <w:rFonts w:ascii="Times New Roman" w:hAnsi="Times New Roman" w:cs="Times New Roman"/>
          <w:sz w:val="24"/>
          <w:szCs w:val="24"/>
        </w:rPr>
        <w:t>malların üretimine dair maliyeti kimin ya da kimlerin üstlenec</w:t>
      </w:r>
      <w:r w:rsidR="00525586">
        <w:rPr>
          <w:rFonts w:ascii="Times New Roman" w:hAnsi="Times New Roman" w:cs="Times New Roman"/>
          <w:sz w:val="24"/>
          <w:szCs w:val="24"/>
        </w:rPr>
        <w:t>e</w:t>
      </w:r>
      <w:r>
        <w:rPr>
          <w:rFonts w:ascii="Times New Roman" w:hAnsi="Times New Roman" w:cs="Times New Roman"/>
          <w:sz w:val="24"/>
          <w:szCs w:val="24"/>
        </w:rPr>
        <w:t xml:space="preserve">ği sorusunu cevapsız kılmaktadır. </w:t>
      </w:r>
      <w:r w:rsidR="00711125">
        <w:rPr>
          <w:rFonts w:ascii="Times New Roman" w:hAnsi="Times New Roman" w:cs="Times New Roman"/>
          <w:sz w:val="24"/>
          <w:szCs w:val="24"/>
        </w:rPr>
        <w:t>Buna yol açan diğer faktörler tercihlerin açıklanması ve bedavacılık sorunu gibi</w:t>
      </w:r>
      <w:r w:rsidR="00525586">
        <w:rPr>
          <w:rFonts w:ascii="Times New Roman" w:hAnsi="Times New Roman" w:cs="Times New Roman"/>
          <w:sz w:val="24"/>
          <w:szCs w:val="24"/>
        </w:rPr>
        <w:t xml:space="preserve"> sebeplerden</w:t>
      </w:r>
      <w:r w:rsidR="00711125">
        <w:rPr>
          <w:rFonts w:ascii="Times New Roman" w:hAnsi="Times New Roman" w:cs="Times New Roman"/>
          <w:sz w:val="24"/>
          <w:szCs w:val="24"/>
        </w:rPr>
        <w:t xml:space="preserve"> teknik olanaksızlıklardır. Gönüllü katılımların bilhassa önemli olduğu süreçte sağlık gibi yeterince kaynak ayrılmayan kamu hizmetlerinin yaratacağı negatif dışsallık</w:t>
      </w:r>
      <w:r w:rsidR="00525586">
        <w:rPr>
          <w:rFonts w:ascii="Times New Roman" w:hAnsi="Times New Roman" w:cs="Times New Roman"/>
          <w:sz w:val="24"/>
          <w:szCs w:val="24"/>
        </w:rPr>
        <w:t>ların tüm dünya üzerinde doğurab</w:t>
      </w:r>
      <w:r w:rsidR="00711125">
        <w:rPr>
          <w:rFonts w:ascii="Times New Roman" w:hAnsi="Times New Roman" w:cs="Times New Roman"/>
          <w:sz w:val="24"/>
          <w:szCs w:val="24"/>
        </w:rPr>
        <w:t xml:space="preserve">ileceği etkiler söz konusudur. Zira az gelişmiş bir ülkede vuku bulan bir sağlık sorunu gelişmiş ülkeler için de </w:t>
      </w:r>
      <w:r w:rsidR="00525586">
        <w:rPr>
          <w:rFonts w:ascii="Times New Roman" w:hAnsi="Times New Roman" w:cs="Times New Roman"/>
          <w:sz w:val="24"/>
          <w:szCs w:val="24"/>
        </w:rPr>
        <w:t>bir tehdit unsurudur. Burada WHO</w:t>
      </w:r>
      <w:r w:rsidR="00711125">
        <w:rPr>
          <w:rFonts w:ascii="Times New Roman" w:hAnsi="Times New Roman" w:cs="Times New Roman"/>
          <w:sz w:val="24"/>
          <w:szCs w:val="24"/>
        </w:rPr>
        <w:t xml:space="preserve">, </w:t>
      </w:r>
      <w:r w:rsidR="00525586">
        <w:rPr>
          <w:rFonts w:ascii="Times New Roman" w:hAnsi="Times New Roman" w:cs="Times New Roman"/>
          <w:sz w:val="24"/>
          <w:szCs w:val="24"/>
        </w:rPr>
        <w:t>Birleşmiş Milletler (</w:t>
      </w:r>
      <w:r w:rsidR="00711125">
        <w:rPr>
          <w:rFonts w:ascii="Times New Roman" w:hAnsi="Times New Roman" w:cs="Times New Roman"/>
          <w:sz w:val="24"/>
          <w:szCs w:val="24"/>
        </w:rPr>
        <w:t>BM</w:t>
      </w:r>
      <w:r w:rsidR="00525586">
        <w:rPr>
          <w:rFonts w:ascii="Times New Roman" w:hAnsi="Times New Roman" w:cs="Times New Roman"/>
          <w:sz w:val="24"/>
          <w:szCs w:val="24"/>
        </w:rPr>
        <w:t>)</w:t>
      </w:r>
      <w:r w:rsidR="00711125">
        <w:rPr>
          <w:rFonts w:ascii="Times New Roman" w:hAnsi="Times New Roman" w:cs="Times New Roman"/>
          <w:sz w:val="24"/>
          <w:szCs w:val="24"/>
        </w:rPr>
        <w:t xml:space="preserve">, </w:t>
      </w:r>
      <w:r w:rsidR="00525586">
        <w:rPr>
          <w:rFonts w:ascii="Times New Roman" w:hAnsi="Times New Roman" w:cs="Times New Roman"/>
          <w:sz w:val="24"/>
          <w:szCs w:val="24"/>
        </w:rPr>
        <w:t>Dünya Bankası (</w:t>
      </w:r>
      <w:r w:rsidR="00711125">
        <w:rPr>
          <w:rFonts w:ascii="Times New Roman" w:hAnsi="Times New Roman" w:cs="Times New Roman"/>
          <w:sz w:val="24"/>
          <w:szCs w:val="24"/>
        </w:rPr>
        <w:t>DB</w:t>
      </w:r>
      <w:r w:rsidR="00525586">
        <w:rPr>
          <w:rFonts w:ascii="Times New Roman" w:hAnsi="Times New Roman" w:cs="Times New Roman"/>
          <w:sz w:val="24"/>
          <w:szCs w:val="24"/>
        </w:rPr>
        <w:t>) gibi kuruluşların yanı sır</w:t>
      </w:r>
      <w:r w:rsidR="00711125">
        <w:rPr>
          <w:rFonts w:ascii="Times New Roman" w:hAnsi="Times New Roman" w:cs="Times New Roman"/>
          <w:sz w:val="24"/>
          <w:szCs w:val="24"/>
        </w:rPr>
        <w:t xml:space="preserve">a STK ve vakıf gibi unsurların sürece </w:t>
      </w:r>
      <w:proofErr w:type="spellStart"/>
      <w:r w:rsidR="00711125">
        <w:rPr>
          <w:rFonts w:ascii="Times New Roman" w:hAnsi="Times New Roman" w:cs="Times New Roman"/>
          <w:sz w:val="24"/>
          <w:szCs w:val="24"/>
        </w:rPr>
        <w:t>dahli</w:t>
      </w:r>
      <w:proofErr w:type="spellEnd"/>
      <w:r w:rsidR="00711125">
        <w:rPr>
          <w:rFonts w:ascii="Times New Roman" w:hAnsi="Times New Roman" w:cs="Times New Roman"/>
          <w:sz w:val="24"/>
          <w:szCs w:val="24"/>
        </w:rPr>
        <w:t xml:space="preserve"> önem taşımaktadır.  Küresel ölçekte sağlık hizmetinin finansmanı adına bu bağlamda gönüllü finansman katkısı artış </w:t>
      </w:r>
      <w:r w:rsidR="00711125">
        <w:rPr>
          <w:rFonts w:ascii="Times New Roman" w:hAnsi="Times New Roman" w:cs="Times New Roman"/>
          <w:sz w:val="24"/>
          <w:szCs w:val="24"/>
        </w:rPr>
        <w:lastRenderedPageBreak/>
        <w:t xml:space="preserve">sergilemektedir </w:t>
      </w:r>
      <w:r w:rsidR="0033089D">
        <w:rPr>
          <w:rFonts w:ascii="Times New Roman" w:hAnsi="Times New Roman" w:cs="Times New Roman"/>
          <w:sz w:val="24"/>
          <w:szCs w:val="24"/>
        </w:rPr>
        <w:t xml:space="preserve">(Mutlu,  2006: </w:t>
      </w:r>
      <w:r w:rsidR="0033089D" w:rsidRPr="001B44FF">
        <w:rPr>
          <w:rFonts w:ascii="Times New Roman" w:hAnsi="Times New Roman" w:cs="Times New Roman"/>
          <w:sz w:val="24"/>
          <w:szCs w:val="24"/>
        </w:rPr>
        <w:t>70)</w:t>
      </w:r>
      <w:r w:rsidR="00B94E64">
        <w:rPr>
          <w:rFonts w:ascii="Times New Roman" w:hAnsi="Times New Roman" w:cs="Times New Roman"/>
          <w:sz w:val="24"/>
          <w:szCs w:val="24"/>
        </w:rPr>
        <w:t xml:space="preserve">. </w:t>
      </w:r>
      <w:r w:rsidR="00B1229D">
        <w:rPr>
          <w:rFonts w:ascii="Times New Roman" w:hAnsi="Times New Roman" w:cs="Times New Roman"/>
          <w:sz w:val="24"/>
          <w:szCs w:val="24"/>
        </w:rPr>
        <w:t xml:space="preserve"> Küresel sağlık; kamu ve özel sektör olmak üzere iki temel finansmana sahiptir. Burada vergi ve kamu sigorta primleri kamu kaynaklarını içerirken uluslar</w:t>
      </w:r>
      <w:r w:rsidR="00525586">
        <w:rPr>
          <w:rFonts w:ascii="Times New Roman" w:hAnsi="Times New Roman" w:cs="Times New Roman"/>
          <w:sz w:val="24"/>
          <w:szCs w:val="24"/>
        </w:rPr>
        <w:t>a</w:t>
      </w:r>
      <w:r w:rsidR="00B1229D">
        <w:rPr>
          <w:rFonts w:ascii="Times New Roman" w:hAnsi="Times New Roman" w:cs="Times New Roman"/>
          <w:sz w:val="24"/>
          <w:szCs w:val="24"/>
        </w:rPr>
        <w:t>rası finansman kaynakları DB, UNDP, WHO gibi kuruluşların</w:t>
      </w:r>
      <w:r w:rsidR="00525586">
        <w:rPr>
          <w:rFonts w:ascii="Times New Roman" w:hAnsi="Times New Roman" w:cs="Times New Roman"/>
          <w:sz w:val="24"/>
          <w:szCs w:val="24"/>
        </w:rPr>
        <w:t xml:space="preserve"> kaynaklarını içermektedir. </w:t>
      </w:r>
      <w:proofErr w:type="spellStart"/>
      <w:r w:rsidR="00525586">
        <w:rPr>
          <w:rFonts w:ascii="Times New Roman" w:hAnsi="Times New Roman" w:cs="Times New Roman"/>
          <w:sz w:val="24"/>
          <w:szCs w:val="24"/>
        </w:rPr>
        <w:t>GOÜ’</w:t>
      </w:r>
      <w:r w:rsidR="00B1229D">
        <w:rPr>
          <w:rFonts w:ascii="Times New Roman" w:hAnsi="Times New Roman" w:cs="Times New Roman"/>
          <w:sz w:val="24"/>
          <w:szCs w:val="24"/>
        </w:rPr>
        <w:t>lere</w:t>
      </w:r>
      <w:proofErr w:type="spellEnd"/>
      <w:r w:rsidR="00B1229D">
        <w:rPr>
          <w:rFonts w:ascii="Times New Roman" w:hAnsi="Times New Roman" w:cs="Times New Roman"/>
          <w:sz w:val="24"/>
          <w:szCs w:val="24"/>
        </w:rPr>
        <w:t xml:space="preserve"> söz konusu kurumların yapmış oldukları finansman katkısı bağış, yardım ya da borç verme şeklinde</w:t>
      </w:r>
      <w:r w:rsidR="00525586">
        <w:rPr>
          <w:rFonts w:ascii="Times New Roman" w:hAnsi="Times New Roman" w:cs="Times New Roman"/>
          <w:sz w:val="24"/>
          <w:szCs w:val="24"/>
        </w:rPr>
        <w:t>dir. Ayrıca özel vakıf, uluslar</w:t>
      </w:r>
      <w:r w:rsidR="00B1229D">
        <w:rPr>
          <w:rFonts w:ascii="Times New Roman" w:hAnsi="Times New Roman" w:cs="Times New Roman"/>
          <w:sz w:val="24"/>
          <w:szCs w:val="24"/>
        </w:rPr>
        <w:t>arası kuruluşlar ve çok uluslu şirketler de ortaklık oluşturabilmektedir. Örneğin BM Malarya ve Tüberküloz girişimi, HIV/AIDS BM ortak programı gibi</w:t>
      </w:r>
      <w:r w:rsidR="00B94E64" w:rsidRPr="001B44FF">
        <w:rPr>
          <w:rFonts w:ascii="Times New Roman" w:hAnsi="Times New Roman" w:cs="Times New Roman"/>
          <w:sz w:val="24"/>
          <w:szCs w:val="24"/>
        </w:rPr>
        <w:t xml:space="preserve"> (Yı</w:t>
      </w:r>
      <w:r w:rsidR="00B94E64">
        <w:rPr>
          <w:rFonts w:ascii="Times New Roman" w:hAnsi="Times New Roman" w:cs="Times New Roman"/>
          <w:sz w:val="24"/>
          <w:szCs w:val="24"/>
        </w:rPr>
        <w:t xml:space="preserve">lmaz ve Yaraşır, 2011: </w:t>
      </w:r>
      <w:r w:rsidR="00B94E64" w:rsidRPr="001B44FF">
        <w:rPr>
          <w:rFonts w:ascii="Times New Roman" w:hAnsi="Times New Roman" w:cs="Times New Roman"/>
          <w:sz w:val="24"/>
          <w:szCs w:val="24"/>
        </w:rPr>
        <w:t>16-17)</w:t>
      </w:r>
      <w:r w:rsidR="00B1229D">
        <w:rPr>
          <w:rFonts w:ascii="Times New Roman" w:hAnsi="Times New Roman" w:cs="Times New Roman"/>
          <w:sz w:val="24"/>
          <w:szCs w:val="24"/>
        </w:rPr>
        <w:t xml:space="preserve">. </w:t>
      </w:r>
      <w:r w:rsidR="00960C05">
        <w:rPr>
          <w:rFonts w:ascii="Times New Roman" w:hAnsi="Times New Roman" w:cs="Times New Roman"/>
          <w:sz w:val="24"/>
          <w:szCs w:val="24"/>
        </w:rPr>
        <w:t>KKM</w:t>
      </w:r>
      <w:r w:rsidR="00265B50" w:rsidRPr="001B44FF">
        <w:rPr>
          <w:rFonts w:ascii="Times New Roman" w:hAnsi="Times New Roman" w:cs="Times New Roman"/>
          <w:sz w:val="24"/>
          <w:szCs w:val="24"/>
        </w:rPr>
        <w:t xml:space="preserve"> sunumunun sağlıklı yapılabilmesi adına sağlık krizine yönelik geliştirilecek çözümler için hayata </w:t>
      </w:r>
      <w:proofErr w:type="spellStart"/>
      <w:r w:rsidR="00265B50" w:rsidRPr="001B44FF">
        <w:rPr>
          <w:rFonts w:ascii="Times New Roman" w:hAnsi="Times New Roman" w:cs="Times New Roman"/>
          <w:sz w:val="24"/>
          <w:szCs w:val="24"/>
        </w:rPr>
        <w:t>geçeçecek</w:t>
      </w:r>
      <w:proofErr w:type="spellEnd"/>
      <w:r w:rsidR="00265B50" w:rsidRPr="001B44FF">
        <w:rPr>
          <w:rFonts w:ascii="Times New Roman" w:hAnsi="Times New Roman" w:cs="Times New Roman"/>
          <w:sz w:val="24"/>
          <w:szCs w:val="24"/>
        </w:rPr>
        <w:t xml:space="preserve"> hizmetlerin de kolektif şekilde üretilmesi gerekmektedir. Fakat her ülkenin ekonomik gücünün ve sağlık konusunda attığı adımların farklılığı söz konusu kolektifliğin gerçekleşmesini güçleştirmektedir. Çünkü dünyada küresel anlamda otorite sayılacak</w:t>
      </w:r>
      <w:r w:rsidR="00960C05">
        <w:rPr>
          <w:rFonts w:ascii="Times New Roman" w:hAnsi="Times New Roman" w:cs="Times New Roman"/>
          <w:sz w:val="24"/>
          <w:szCs w:val="24"/>
        </w:rPr>
        <w:t>,</w:t>
      </w:r>
      <w:r w:rsidR="00265B50" w:rsidRPr="001B44FF">
        <w:rPr>
          <w:rFonts w:ascii="Times New Roman" w:hAnsi="Times New Roman" w:cs="Times New Roman"/>
          <w:sz w:val="24"/>
          <w:szCs w:val="24"/>
        </w:rPr>
        <w:t xml:space="preserve"> üretilen küresel politikaları takip edecek, denetleyecek ya da finansmanını gerçekleştirecek bir oluşum bulunmamaktadır. Bu kapsamda </w:t>
      </w:r>
      <w:proofErr w:type="spellStart"/>
      <w:r w:rsidR="00265B50" w:rsidRPr="001B44FF">
        <w:rPr>
          <w:rFonts w:ascii="Times New Roman" w:hAnsi="Times New Roman" w:cs="Times New Roman"/>
          <w:sz w:val="24"/>
          <w:szCs w:val="24"/>
        </w:rPr>
        <w:t>Covid</w:t>
      </w:r>
      <w:proofErr w:type="spellEnd"/>
      <w:r w:rsidR="00265B50" w:rsidRPr="001B44FF">
        <w:rPr>
          <w:rFonts w:ascii="Times New Roman" w:hAnsi="Times New Roman" w:cs="Times New Roman"/>
          <w:sz w:val="24"/>
          <w:szCs w:val="24"/>
        </w:rPr>
        <w:t xml:space="preserve">-19 salgını için henüz kolektif bir sunumdan bahsedilmesi mümkün değildir. Fakat aynı zamanda küresel koordinasyonun olmayışı da küresel risklerin </w:t>
      </w:r>
      <w:proofErr w:type="spellStart"/>
      <w:r w:rsidR="00265B50" w:rsidRPr="001B44FF">
        <w:rPr>
          <w:rFonts w:ascii="Times New Roman" w:hAnsi="Times New Roman" w:cs="Times New Roman"/>
          <w:sz w:val="24"/>
          <w:szCs w:val="24"/>
        </w:rPr>
        <w:t>doğurcağı</w:t>
      </w:r>
      <w:proofErr w:type="spellEnd"/>
      <w:r w:rsidR="00265B50" w:rsidRPr="001B44FF">
        <w:rPr>
          <w:rFonts w:ascii="Times New Roman" w:hAnsi="Times New Roman" w:cs="Times New Roman"/>
          <w:sz w:val="24"/>
          <w:szCs w:val="24"/>
        </w:rPr>
        <w:t xml:space="preserve"> negatif sonuçlara herkesi açık bırakacaktır. Salgının doğurduğu küresel belirsizliklerin bir neticesi olarak küresel </w:t>
      </w:r>
      <w:proofErr w:type="gramStart"/>
      <w:r w:rsidR="00265B50" w:rsidRPr="001B44FF">
        <w:rPr>
          <w:rFonts w:ascii="Times New Roman" w:hAnsi="Times New Roman" w:cs="Times New Roman"/>
          <w:sz w:val="24"/>
          <w:szCs w:val="24"/>
        </w:rPr>
        <w:t>resesyona</w:t>
      </w:r>
      <w:proofErr w:type="gramEnd"/>
      <w:r w:rsidR="00265B50" w:rsidRPr="001B44FF">
        <w:rPr>
          <w:rFonts w:ascii="Times New Roman" w:hAnsi="Times New Roman" w:cs="Times New Roman"/>
          <w:sz w:val="24"/>
          <w:szCs w:val="24"/>
        </w:rPr>
        <w:t xml:space="preserve"> doğru yol alınırken salgın kontrolüne yönelik ortak bir eylem planının bulunmayışı </w:t>
      </w:r>
      <w:r w:rsidR="00394C0F" w:rsidRPr="001B44FF">
        <w:rPr>
          <w:rFonts w:ascii="Times New Roman" w:hAnsi="Times New Roman" w:cs="Times New Roman"/>
          <w:sz w:val="24"/>
          <w:szCs w:val="24"/>
        </w:rPr>
        <w:t>doğacak maliyetleri de artırıcı bir faktör olarak karşımıza çıkmaktadır</w:t>
      </w:r>
      <w:r w:rsidR="00C1020E" w:rsidRPr="001B44FF">
        <w:rPr>
          <w:rFonts w:ascii="Times New Roman" w:hAnsi="Times New Roman" w:cs="Times New Roman"/>
          <w:sz w:val="24"/>
          <w:szCs w:val="24"/>
        </w:rPr>
        <w:t xml:space="preserve"> (</w:t>
      </w:r>
      <w:proofErr w:type="spellStart"/>
      <w:r w:rsidR="00C1020E" w:rsidRPr="001B44FF">
        <w:rPr>
          <w:rFonts w:ascii="Times New Roman" w:hAnsi="Times New Roman" w:cs="Times New Roman"/>
          <w:sz w:val="24"/>
          <w:szCs w:val="24"/>
        </w:rPr>
        <w:t>Balseven</w:t>
      </w:r>
      <w:proofErr w:type="spellEnd"/>
      <w:r w:rsidR="00C1020E" w:rsidRPr="001B44FF">
        <w:rPr>
          <w:rFonts w:ascii="Times New Roman" w:hAnsi="Times New Roman" w:cs="Times New Roman"/>
          <w:sz w:val="24"/>
          <w:szCs w:val="24"/>
        </w:rPr>
        <w:t xml:space="preserve">, </w:t>
      </w:r>
      <w:r w:rsidR="00790870">
        <w:rPr>
          <w:rFonts w:ascii="Times New Roman" w:hAnsi="Times New Roman" w:cs="Times New Roman"/>
          <w:sz w:val="24"/>
          <w:szCs w:val="24"/>
        </w:rPr>
        <w:t xml:space="preserve">2020: </w:t>
      </w:r>
      <w:r w:rsidR="00C1020E" w:rsidRPr="001B44FF">
        <w:rPr>
          <w:rFonts w:ascii="Times New Roman" w:hAnsi="Times New Roman" w:cs="Times New Roman"/>
          <w:sz w:val="24"/>
          <w:szCs w:val="24"/>
        </w:rPr>
        <w:t>1)</w:t>
      </w:r>
      <w:r w:rsidR="000E0E7C" w:rsidRPr="001B44FF">
        <w:rPr>
          <w:rFonts w:ascii="Times New Roman" w:hAnsi="Times New Roman" w:cs="Times New Roman"/>
          <w:sz w:val="24"/>
          <w:szCs w:val="24"/>
        </w:rPr>
        <w:t xml:space="preserve">. </w:t>
      </w:r>
    </w:p>
    <w:p w:rsidR="00E563BC" w:rsidRPr="006759BB" w:rsidRDefault="00911181" w:rsidP="00911181">
      <w:pPr>
        <w:spacing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GOÜ’ler</w:t>
      </w:r>
      <w:proofErr w:type="spellEnd"/>
      <w:r w:rsidR="000E0E7C" w:rsidRPr="001B44FF">
        <w:rPr>
          <w:rFonts w:ascii="Times New Roman" w:hAnsi="Times New Roman" w:cs="Times New Roman"/>
          <w:sz w:val="24"/>
          <w:szCs w:val="24"/>
        </w:rPr>
        <w:t xml:space="preserve"> ya da az gelişmiş ülkeler penceresinden bakıldığında salgının yük</w:t>
      </w:r>
      <w:r>
        <w:rPr>
          <w:rFonts w:ascii="Times New Roman" w:hAnsi="Times New Roman" w:cs="Times New Roman"/>
          <w:sz w:val="24"/>
          <w:szCs w:val="24"/>
        </w:rPr>
        <w:t>ü</w:t>
      </w:r>
      <w:r w:rsidR="000E0E7C" w:rsidRPr="001B44FF">
        <w:rPr>
          <w:rFonts w:ascii="Times New Roman" w:hAnsi="Times New Roman" w:cs="Times New Roman"/>
          <w:sz w:val="24"/>
          <w:szCs w:val="24"/>
        </w:rPr>
        <w:t xml:space="preserve"> giderek ağırlaşmaktadır. Bu noktada salgına yönelik gelişmiş ülkelerden bir kaynak aktarılmaması durumunda gelişmiş ülkeler de dolaylı olarak bir maliyet üstlenecektir</w:t>
      </w:r>
      <w:r w:rsidR="00790870">
        <w:rPr>
          <w:rFonts w:ascii="Times New Roman" w:hAnsi="Times New Roman" w:cs="Times New Roman"/>
          <w:sz w:val="24"/>
          <w:szCs w:val="24"/>
        </w:rPr>
        <w:t xml:space="preserve"> (Yılmaz ve Yaraşır, 2011: </w:t>
      </w:r>
      <w:r w:rsidR="00CC580F" w:rsidRPr="001B44FF">
        <w:rPr>
          <w:rFonts w:ascii="Times New Roman" w:hAnsi="Times New Roman" w:cs="Times New Roman"/>
          <w:sz w:val="24"/>
          <w:szCs w:val="24"/>
        </w:rPr>
        <w:t>12</w:t>
      </w:r>
      <w:r w:rsidR="00790870">
        <w:rPr>
          <w:rFonts w:ascii="Times New Roman" w:hAnsi="Times New Roman" w:cs="Times New Roman"/>
          <w:sz w:val="24"/>
          <w:szCs w:val="24"/>
        </w:rPr>
        <w:t>)</w:t>
      </w:r>
      <w:r w:rsidR="0044674C">
        <w:rPr>
          <w:rFonts w:ascii="Times New Roman" w:hAnsi="Times New Roman" w:cs="Times New Roman"/>
          <w:sz w:val="24"/>
          <w:szCs w:val="24"/>
        </w:rPr>
        <w:t>. Salgının en şiddetli döneminde ülkelerin hayata geçirmiş olduğu üretim ve tüketim kesintileri</w:t>
      </w:r>
      <w:r>
        <w:rPr>
          <w:rFonts w:ascii="Times New Roman" w:hAnsi="Times New Roman" w:cs="Times New Roman"/>
          <w:sz w:val="24"/>
          <w:szCs w:val="24"/>
        </w:rPr>
        <w:t>;</w:t>
      </w:r>
      <w:r w:rsidR="0044674C">
        <w:rPr>
          <w:rFonts w:ascii="Times New Roman" w:hAnsi="Times New Roman" w:cs="Times New Roman"/>
          <w:sz w:val="24"/>
          <w:szCs w:val="24"/>
        </w:rPr>
        <w:t xml:space="preserve"> ulaşımdan turizme hava yolculuğundan restoranlara varana dek tüm sektörlerin durmasıyla neticelenmiştir. İstihdam kaybı ve ücretlerle ilgili kayıplar her ne kadar hükümetler tarafından açıklanan teşvik ya da mali paketlerle telafi edilebilir olsa da etkisi hiç kuşkusuz sınırlı bir </w:t>
      </w:r>
      <w:r w:rsidR="0044674C" w:rsidRPr="0044674C">
        <w:rPr>
          <w:rFonts w:ascii="Times New Roman" w:hAnsi="Times New Roman" w:cs="Times New Roman"/>
          <w:sz w:val="24"/>
          <w:szCs w:val="24"/>
        </w:rPr>
        <w:t>etkidir (</w:t>
      </w:r>
      <w:proofErr w:type="spellStart"/>
      <w:r w:rsidR="0044674C" w:rsidRPr="0044674C">
        <w:rPr>
          <w:rFonts w:ascii="Times New Roman" w:hAnsi="Times New Roman" w:cs="Times New Roman"/>
          <w:sz w:val="24"/>
          <w:szCs w:val="24"/>
        </w:rPr>
        <w:t>Lucchese</w:t>
      </w:r>
      <w:proofErr w:type="spellEnd"/>
      <w:r w:rsidR="0044674C" w:rsidRPr="0044674C">
        <w:rPr>
          <w:rFonts w:ascii="Times New Roman" w:hAnsi="Times New Roman" w:cs="Times New Roman"/>
          <w:sz w:val="24"/>
          <w:szCs w:val="24"/>
        </w:rPr>
        <w:t xml:space="preserve"> ve Pianta, 2020: 100).</w:t>
      </w:r>
      <w:r w:rsidR="00B94E64">
        <w:rPr>
          <w:rFonts w:ascii="Times New Roman" w:hAnsi="Times New Roman" w:cs="Times New Roman"/>
          <w:sz w:val="24"/>
          <w:szCs w:val="24"/>
        </w:rPr>
        <w:t xml:space="preserve"> Bu süreç için sağlık sorunlarının ekonomik sorunlara </w:t>
      </w:r>
      <w:proofErr w:type="spellStart"/>
      <w:r w:rsidR="00B94E64">
        <w:rPr>
          <w:rFonts w:ascii="Times New Roman" w:hAnsi="Times New Roman" w:cs="Times New Roman"/>
          <w:sz w:val="24"/>
          <w:szCs w:val="24"/>
        </w:rPr>
        <w:t>evrilmesinin</w:t>
      </w:r>
      <w:proofErr w:type="spellEnd"/>
      <w:r w:rsidR="00B94E64">
        <w:rPr>
          <w:rFonts w:ascii="Times New Roman" w:hAnsi="Times New Roman" w:cs="Times New Roman"/>
          <w:sz w:val="24"/>
          <w:szCs w:val="24"/>
        </w:rPr>
        <w:t xml:space="preserve"> bir neticesi olarak </w:t>
      </w:r>
      <w:proofErr w:type="spellStart"/>
      <w:r w:rsidR="00B94E64">
        <w:rPr>
          <w:rFonts w:ascii="Times New Roman" w:hAnsi="Times New Roman" w:cs="Times New Roman"/>
          <w:sz w:val="24"/>
          <w:szCs w:val="24"/>
        </w:rPr>
        <w:t>pandemik</w:t>
      </w:r>
      <w:proofErr w:type="spellEnd"/>
      <w:r w:rsidR="00B94E64">
        <w:rPr>
          <w:rFonts w:ascii="Times New Roman" w:hAnsi="Times New Roman" w:cs="Times New Roman"/>
          <w:sz w:val="24"/>
          <w:szCs w:val="24"/>
        </w:rPr>
        <w:t xml:space="preserve"> riskin finansal bir riske dönüşebileceği düşünülmektedir. </w:t>
      </w:r>
      <w:r w:rsidR="00525BC7">
        <w:rPr>
          <w:rFonts w:ascii="Times New Roman" w:hAnsi="Times New Roman" w:cs="Times New Roman"/>
          <w:sz w:val="24"/>
          <w:szCs w:val="24"/>
        </w:rPr>
        <w:t xml:space="preserve">Ayrıca bu durumun küresel sağlığın finansmanı konusunda da mevcut süreçlere yeni yaklaşımlar geliştirilmesi gerektiği açıktır. Çünkü bu salgın, ekonomik büyüklükten ziyade sağlık altyapısının güçlü olması gerekliliğini ortaya çıkartarak dünya ülkelerinin neyi eksik yaptığını ortaya koymuştur </w:t>
      </w:r>
      <w:r w:rsidR="0033089D">
        <w:rPr>
          <w:rFonts w:ascii="Times New Roman" w:hAnsi="Times New Roman" w:cs="Times New Roman"/>
          <w:sz w:val="24"/>
          <w:szCs w:val="24"/>
        </w:rPr>
        <w:t xml:space="preserve">(Aydın, 2020: </w:t>
      </w:r>
      <w:r w:rsidR="0033089D" w:rsidRPr="001B44FF">
        <w:rPr>
          <w:rFonts w:ascii="Times New Roman" w:hAnsi="Times New Roman" w:cs="Times New Roman"/>
          <w:sz w:val="24"/>
          <w:szCs w:val="24"/>
        </w:rPr>
        <w:t>109)</w:t>
      </w:r>
      <w:r w:rsidR="006759BB">
        <w:rPr>
          <w:rFonts w:ascii="Times New Roman" w:hAnsi="Times New Roman" w:cs="Times New Roman"/>
          <w:sz w:val="24"/>
          <w:szCs w:val="24"/>
        </w:rPr>
        <w:t>. Karşılıklı bağımlılığı net olarak ortaya çıkartan küresel sağlık olgusu tüm aktör ve sektörleri kapsayan, yerel ihtiyaçları gözeten, sosyal adaleti ön plana alan bir yaklaşım</w:t>
      </w:r>
      <w:r w:rsidR="00960C05">
        <w:rPr>
          <w:rFonts w:ascii="Times New Roman" w:hAnsi="Times New Roman" w:cs="Times New Roman"/>
          <w:sz w:val="24"/>
          <w:szCs w:val="24"/>
        </w:rPr>
        <w:t>ın</w:t>
      </w:r>
      <w:r w:rsidR="006759BB">
        <w:rPr>
          <w:rFonts w:ascii="Times New Roman" w:hAnsi="Times New Roman" w:cs="Times New Roman"/>
          <w:sz w:val="24"/>
          <w:szCs w:val="24"/>
        </w:rPr>
        <w:t xml:space="preserve"> geliştir</w:t>
      </w:r>
      <w:r>
        <w:rPr>
          <w:rFonts w:ascii="Times New Roman" w:hAnsi="Times New Roman" w:cs="Times New Roman"/>
          <w:sz w:val="24"/>
          <w:szCs w:val="24"/>
        </w:rPr>
        <w:t>il</w:t>
      </w:r>
      <w:r w:rsidR="006759BB">
        <w:rPr>
          <w:rFonts w:ascii="Times New Roman" w:hAnsi="Times New Roman" w:cs="Times New Roman"/>
          <w:sz w:val="24"/>
          <w:szCs w:val="24"/>
        </w:rPr>
        <w:t>mesini gerektirmektedir.</w:t>
      </w:r>
      <w:r>
        <w:rPr>
          <w:rFonts w:ascii="Times New Roman" w:hAnsi="Times New Roman" w:cs="Times New Roman"/>
          <w:sz w:val="24"/>
          <w:szCs w:val="24"/>
        </w:rPr>
        <w:t xml:space="preserve"> </w:t>
      </w:r>
      <w:r w:rsidR="006759BB">
        <w:rPr>
          <w:rFonts w:ascii="Times New Roman" w:hAnsi="Times New Roman" w:cs="Times New Roman"/>
          <w:sz w:val="24"/>
          <w:szCs w:val="24"/>
        </w:rPr>
        <w:t xml:space="preserve">Farklı paydaş ve sektörlerin koordinasyonu, küresel işbirliği ve müzakereler küresel sağlık sorunlarının yönetimi adına elzem unsurlardır. Bu devletlerin temel </w:t>
      </w:r>
      <w:r w:rsidR="006759BB" w:rsidRPr="006759BB">
        <w:rPr>
          <w:rFonts w:ascii="Times New Roman" w:hAnsi="Times New Roman" w:cs="Times New Roman"/>
          <w:sz w:val="24"/>
          <w:szCs w:val="24"/>
        </w:rPr>
        <w:t xml:space="preserve">sorumluluğudur </w:t>
      </w:r>
      <w:r w:rsidR="00790870" w:rsidRPr="006759BB">
        <w:rPr>
          <w:rFonts w:ascii="Times New Roman" w:hAnsi="Times New Roman" w:cs="Times New Roman"/>
          <w:sz w:val="24"/>
          <w:szCs w:val="24"/>
        </w:rPr>
        <w:t xml:space="preserve">(WHO, 2008: </w:t>
      </w:r>
      <w:r w:rsidR="00F42D3E" w:rsidRPr="006759BB">
        <w:rPr>
          <w:rFonts w:ascii="Times New Roman" w:hAnsi="Times New Roman" w:cs="Times New Roman"/>
          <w:sz w:val="24"/>
          <w:szCs w:val="24"/>
        </w:rPr>
        <w:t>76-77)</w:t>
      </w:r>
      <w:r w:rsidR="006759BB" w:rsidRPr="006759BB">
        <w:rPr>
          <w:rFonts w:ascii="Times New Roman" w:hAnsi="Times New Roman" w:cs="Times New Roman"/>
          <w:sz w:val="24"/>
          <w:szCs w:val="24"/>
        </w:rPr>
        <w:t>.</w:t>
      </w:r>
    </w:p>
    <w:p w:rsidR="00A573B8" w:rsidRDefault="0033089D" w:rsidP="00911181">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KKM olarak sağlık hizmetlerinin yetersiz kaynak tahsisi yeni kurumsal mekanizmaların gelişimini zaruri kılmaktadır. Çünkü burada sağlığın küresel boyutta sunum/finansmanı yalnızca devletlerin değil aynı zama</w:t>
      </w:r>
      <w:r w:rsidR="00911181">
        <w:rPr>
          <w:rFonts w:ascii="Times New Roman" w:hAnsi="Times New Roman" w:cs="Times New Roman"/>
          <w:sz w:val="24"/>
          <w:szCs w:val="24"/>
        </w:rPr>
        <w:t>nda STK, özel sektör ve uluslar</w:t>
      </w:r>
      <w:r>
        <w:rPr>
          <w:rFonts w:ascii="Times New Roman" w:hAnsi="Times New Roman" w:cs="Times New Roman"/>
          <w:sz w:val="24"/>
          <w:szCs w:val="24"/>
        </w:rPr>
        <w:t xml:space="preserve">arası kuruluşlara da bir sorumluluk yüklemektedir. Bu noktada önemli olan bir diğer husus da </w:t>
      </w:r>
      <w:proofErr w:type="spellStart"/>
      <w:r>
        <w:rPr>
          <w:rFonts w:ascii="Times New Roman" w:hAnsi="Times New Roman" w:cs="Times New Roman"/>
          <w:sz w:val="24"/>
          <w:szCs w:val="24"/>
        </w:rPr>
        <w:t>GOÜ’ler</w:t>
      </w:r>
      <w:proofErr w:type="spellEnd"/>
      <w:r>
        <w:rPr>
          <w:rFonts w:ascii="Times New Roman" w:hAnsi="Times New Roman" w:cs="Times New Roman"/>
          <w:sz w:val="24"/>
          <w:szCs w:val="24"/>
        </w:rPr>
        <w:t xml:space="preserve"> için ülke ve kuruluşların yoksulluğun azaltılması ve kal</w:t>
      </w:r>
      <w:r w:rsidR="00960C05">
        <w:rPr>
          <w:rFonts w:ascii="Times New Roman" w:hAnsi="Times New Roman" w:cs="Times New Roman"/>
          <w:sz w:val="24"/>
          <w:szCs w:val="24"/>
        </w:rPr>
        <w:t>k</w:t>
      </w:r>
      <w:r>
        <w:rPr>
          <w:rFonts w:ascii="Times New Roman" w:hAnsi="Times New Roman" w:cs="Times New Roman"/>
          <w:sz w:val="24"/>
          <w:szCs w:val="24"/>
        </w:rPr>
        <w:t xml:space="preserve">ınmanın sağlanabilmesi adına harekete geçmesi gerekliliğidir (Yılmaz ve Yaraşır, 2011: </w:t>
      </w:r>
      <w:r w:rsidRPr="001B44FF">
        <w:rPr>
          <w:rFonts w:ascii="Times New Roman" w:hAnsi="Times New Roman" w:cs="Times New Roman"/>
          <w:sz w:val="24"/>
          <w:szCs w:val="24"/>
        </w:rPr>
        <w:t>17)</w:t>
      </w:r>
      <w:r>
        <w:rPr>
          <w:rFonts w:ascii="Times New Roman" w:hAnsi="Times New Roman" w:cs="Times New Roman"/>
          <w:sz w:val="24"/>
          <w:szCs w:val="24"/>
        </w:rPr>
        <w:t>. Örneğin D</w:t>
      </w:r>
      <w:r w:rsidR="00960C05">
        <w:rPr>
          <w:rFonts w:ascii="Times New Roman" w:hAnsi="Times New Roman" w:cs="Times New Roman"/>
          <w:sz w:val="24"/>
          <w:szCs w:val="24"/>
        </w:rPr>
        <w:t>SÖ bu hususta küresel bir soruml</w:t>
      </w:r>
      <w:r>
        <w:rPr>
          <w:rFonts w:ascii="Times New Roman" w:hAnsi="Times New Roman" w:cs="Times New Roman"/>
          <w:sz w:val="24"/>
          <w:szCs w:val="24"/>
        </w:rPr>
        <w:t xml:space="preserve">uluk yüklenerek kamu yararının yaygınlaştırılması adına faaliyet göstermektedir. Buradaki amaç dünya sağlığının korunarak sağlık özelinde ulus ötesi bir </w:t>
      </w:r>
      <w:proofErr w:type="spellStart"/>
      <w:r>
        <w:rPr>
          <w:rFonts w:ascii="Times New Roman" w:hAnsi="Times New Roman" w:cs="Times New Roman"/>
          <w:sz w:val="24"/>
          <w:szCs w:val="24"/>
        </w:rPr>
        <w:t>işbirlik</w:t>
      </w:r>
      <w:proofErr w:type="spellEnd"/>
      <w:r>
        <w:rPr>
          <w:rFonts w:ascii="Times New Roman" w:hAnsi="Times New Roman" w:cs="Times New Roman"/>
          <w:sz w:val="24"/>
          <w:szCs w:val="24"/>
        </w:rPr>
        <w:t xml:space="preserve"> ağını geliştirebilmektir (</w:t>
      </w:r>
      <w:proofErr w:type="spellStart"/>
      <w:r>
        <w:rPr>
          <w:rFonts w:ascii="Times New Roman" w:hAnsi="Times New Roman" w:cs="Times New Roman"/>
          <w:sz w:val="24"/>
          <w:szCs w:val="24"/>
        </w:rPr>
        <w:t>Sandler</w:t>
      </w:r>
      <w:proofErr w:type="spellEnd"/>
      <w:r>
        <w:rPr>
          <w:rFonts w:ascii="Times New Roman" w:hAnsi="Times New Roman" w:cs="Times New Roman"/>
          <w:sz w:val="24"/>
          <w:szCs w:val="24"/>
        </w:rPr>
        <w:t xml:space="preserve">, 2001: </w:t>
      </w:r>
      <w:r w:rsidRPr="001B44FF">
        <w:rPr>
          <w:rFonts w:ascii="Times New Roman" w:hAnsi="Times New Roman" w:cs="Times New Roman"/>
          <w:sz w:val="24"/>
          <w:szCs w:val="24"/>
        </w:rPr>
        <w:t>31)</w:t>
      </w:r>
      <w:r>
        <w:rPr>
          <w:rFonts w:ascii="Times New Roman" w:hAnsi="Times New Roman" w:cs="Times New Roman"/>
          <w:sz w:val="24"/>
          <w:szCs w:val="24"/>
        </w:rPr>
        <w:t xml:space="preserve">. </w:t>
      </w:r>
      <w:r w:rsidR="00791A62" w:rsidRPr="001B44FF">
        <w:rPr>
          <w:rFonts w:ascii="Times New Roman" w:hAnsi="Times New Roman" w:cs="Times New Roman"/>
          <w:sz w:val="24"/>
          <w:szCs w:val="24"/>
        </w:rPr>
        <w:t>Kurumlar</w:t>
      </w:r>
      <w:r w:rsidR="00960C05">
        <w:rPr>
          <w:rFonts w:ascii="Times New Roman" w:hAnsi="Times New Roman" w:cs="Times New Roman"/>
          <w:sz w:val="24"/>
          <w:szCs w:val="24"/>
        </w:rPr>
        <w:t>;</w:t>
      </w:r>
      <w:r w:rsidR="00791A62" w:rsidRPr="001B44FF">
        <w:rPr>
          <w:rFonts w:ascii="Times New Roman" w:hAnsi="Times New Roman" w:cs="Times New Roman"/>
          <w:sz w:val="24"/>
          <w:szCs w:val="24"/>
        </w:rPr>
        <w:t xml:space="preserve"> KKM tedariki adına uzmanlaşma, yetki ikamesi, kapsam ve ölçek ekonomileri ilkelerine göre tasarlanmalıdır. Hiç kuşkusuz burada her bir KKM için uygun olacak kurumsal düzenlemelerin de belirlenmesi gerekmektedir. Bu düzenlemeler ancak yapılacak analizlerle belirlenebilir. Gönüllü işbirlikleri ve bölgesel koalisyonlar KKM sunumu adına oluşturulabilecek kimi kurumsal </w:t>
      </w:r>
      <w:r w:rsidR="00791A62" w:rsidRPr="001B44FF">
        <w:rPr>
          <w:rFonts w:ascii="Times New Roman" w:hAnsi="Times New Roman" w:cs="Times New Roman"/>
          <w:sz w:val="24"/>
          <w:szCs w:val="24"/>
        </w:rPr>
        <w:lastRenderedPageBreak/>
        <w:t>düzenlemelerdir</w:t>
      </w:r>
      <w:r w:rsidR="00AC6718" w:rsidRPr="001B44FF">
        <w:rPr>
          <w:rFonts w:ascii="Times New Roman" w:hAnsi="Times New Roman" w:cs="Times New Roman"/>
          <w:b/>
          <w:sz w:val="24"/>
          <w:szCs w:val="24"/>
        </w:rPr>
        <w:t xml:space="preserve"> </w:t>
      </w:r>
      <w:r w:rsidR="00790870">
        <w:rPr>
          <w:rFonts w:ascii="Times New Roman" w:hAnsi="Times New Roman" w:cs="Times New Roman"/>
          <w:sz w:val="24"/>
          <w:szCs w:val="24"/>
        </w:rPr>
        <w:t>(</w:t>
      </w:r>
      <w:proofErr w:type="spellStart"/>
      <w:r w:rsidR="00790870">
        <w:rPr>
          <w:rFonts w:ascii="Times New Roman" w:hAnsi="Times New Roman" w:cs="Times New Roman"/>
          <w:sz w:val="24"/>
          <w:szCs w:val="24"/>
        </w:rPr>
        <w:t>Anand</w:t>
      </w:r>
      <w:proofErr w:type="spellEnd"/>
      <w:r w:rsidR="00790870">
        <w:rPr>
          <w:rFonts w:ascii="Times New Roman" w:hAnsi="Times New Roman" w:cs="Times New Roman"/>
          <w:sz w:val="24"/>
          <w:szCs w:val="24"/>
        </w:rPr>
        <w:t xml:space="preserve">, 2004: </w:t>
      </w:r>
      <w:r w:rsidR="00AC6718" w:rsidRPr="001B44FF">
        <w:rPr>
          <w:rFonts w:ascii="Times New Roman" w:hAnsi="Times New Roman" w:cs="Times New Roman"/>
          <w:sz w:val="24"/>
          <w:szCs w:val="24"/>
        </w:rPr>
        <w:t>235)</w:t>
      </w:r>
      <w:r w:rsidR="00791A62" w:rsidRPr="001B44FF">
        <w:rPr>
          <w:rFonts w:ascii="Times New Roman" w:hAnsi="Times New Roman" w:cs="Times New Roman"/>
          <w:sz w:val="24"/>
          <w:szCs w:val="24"/>
        </w:rPr>
        <w:t>. Özellikle küresel salgın boyutunda düşündüğümüzde bu sorun için kolektif bir eylemin söz konusu olması kaçınılmazdır. Küresel sağlık sorunları sınır ötesi etkiler taşıdığından küresel bir nitelik taşımaktadır.  Çünkü bulaşıcı hastalıklar süratli bir şekilde insanları ve ülkeleri etkisi altına alabileceği gibi bu salgın karşısında üretilecek çözümler de dışsal bir fayda yaratarak diğer insanlar ya da ülkeler için riski azaltıcı bir</w:t>
      </w:r>
      <w:r w:rsidR="00790870">
        <w:rPr>
          <w:rFonts w:ascii="Times New Roman" w:hAnsi="Times New Roman" w:cs="Times New Roman"/>
          <w:sz w:val="24"/>
          <w:szCs w:val="24"/>
        </w:rPr>
        <w:t xml:space="preserve"> faktör olur (</w:t>
      </w:r>
      <w:proofErr w:type="spellStart"/>
      <w:r w:rsidR="00790870">
        <w:rPr>
          <w:rFonts w:ascii="Times New Roman" w:hAnsi="Times New Roman" w:cs="Times New Roman"/>
          <w:sz w:val="24"/>
          <w:szCs w:val="24"/>
        </w:rPr>
        <w:t>Balseven</w:t>
      </w:r>
      <w:proofErr w:type="spellEnd"/>
      <w:r w:rsidR="00790870">
        <w:rPr>
          <w:rFonts w:ascii="Times New Roman" w:hAnsi="Times New Roman" w:cs="Times New Roman"/>
          <w:sz w:val="24"/>
          <w:szCs w:val="24"/>
        </w:rPr>
        <w:t xml:space="preserve">, 2020: </w:t>
      </w:r>
      <w:r w:rsidR="00791A62" w:rsidRPr="001B44FF">
        <w:rPr>
          <w:rFonts w:ascii="Times New Roman" w:hAnsi="Times New Roman" w:cs="Times New Roman"/>
          <w:sz w:val="24"/>
          <w:szCs w:val="24"/>
        </w:rPr>
        <w:t xml:space="preserve">2). </w:t>
      </w:r>
      <w:proofErr w:type="spellStart"/>
      <w:r w:rsidR="000E4F90">
        <w:rPr>
          <w:rFonts w:ascii="Times New Roman" w:hAnsi="Times New Roman" w:cs="Times New Roman"/>
          <w:sz w:val="24"/>
          <w:szCs w:val="24"/>
        </w:rPr>
        <w:t>Covid</w:t>
      </w:r>
      <w:proofErr w:type="spellEnd"/>
      <w:r w:rsidR="000E4F90">
        <w:rPr>
          <w:rFonts w:ascii="Times New Roman" w:hAnsi="Times New Roman" w:cs="Times New Roman"/>
          <w:sz w:val="24"/>
          <w:szCs w:val="24"/>
        </w:rPr>
        <w:t xml:space="preserve">-19 sonrası ekonomik ve sosyal maliyetler ortaya çıkmıştır. Fakat bu durumun ardında küresel salgın karşısında yeterli sağlık sisteminin bulunmaması, sağlığın korunabilmesi adına küresel kurallar ve koordinasyon eksiklikleri yatmaktadır. </w:t>
      </w:r>
      <w:r w:rsidR="00A573B8">
        <w:rPr>
          <w:rFonts w:ascii="Times New Roman" w:hAnsi="Times New Roman" w:cs="Times New Roman"/>
          <w:sz w:val="24"/>
          <w:szCs w:val="24"/>
        </w:rPr>
        <w:t>Dolayısıyla artık küreselleşme kurallarının işçi hakları, çevre, sağlık,</w:t>
      </w:r>
      <w:r w:rsidR="002D4DA7">
        <w:rPr>
          <w:rFonts w:ascii="Times New Roman" w:hAnsi="Times New Roman" w:cs="Times New Roman"/>
          <w:sz w:val="24"/>
          <w:szCs w:val="24"/>
        </w:rPr>
        <w:t xml:space="preserve"> </w:t>
      </w:r>
      <w:r w:rsidR="00A573B8">
        <w:rPr>
          <w:rFonts w:ascii="Times New Roman" w:hAnsi="Times New Roman" w:cs="Times New Roman"/>
          <w:sz w:val="24"/>
          <w:szCs w:val="24"/>
        </w:rPr>
        <w:t xml:space="preserve">sermaye ve malların serbest dolaşımına yönelik bağlayıcı uluslar arası kuralların olduğu bir çerçevede yeniden ele alınması gerekmektedir. Çünkü </w:t>
      </w:r>
      <w:proofErr w:type="spellStart"/>
      <w:r w:rsidR="00A573B8">
        <w:rPr>
          <w:rFonts w:ascii="Times New Roman" w:hAnsi="Times New Roman" w:cs="Times New Roman"/>
          <w:sz w:val="24"/>
          <w:szCs w:val="24"/>
        </w:rPr>
        <w:t>neoliberal</w:t>
      </w:r>
      <w:proofErr w:type="spellEnd"/>
      <w:r w:rsidR="00A573B8">
        <w:rPr>
          <w:rFonts w:ascii="Times New Roman" w:hAnsi="Times New Roman" w:cs="Times New Roman"/>
          <w:sz w:val="24"/>
          <w:szCs w:val="24"/>
        </w:rPr>
        <w:t xml:space="preserve"> küreselleşmenin önceliğe aldığı husus sermaye ve malların serbest dolaşımına yönelik alınacak olan kurallar ve kurumlar olmuştur. Bugünden sonrası için artık politika önerileri siyasi bir öncelik kazanarak gerekli finansman kaynaklarını sağlamalıdır. Bu bağlamda açık olan şey küresel ekonominin </w:t>
      </w:r>
      <w:proofErr w:type="spellStart"/>
      <w:r w:rsidR="00A573B8">
        <w:rPr>
          <w:rFonts w:ascii="Times New Roman" w:hAnsi="Times New Roman" w:cs="Times New Roman"/>
          <w:sz w:val="24"/>
          <w:szCs w:val="24"/>
        </w:rPr>
        <w:t>KKM’ye</w:t>
      </w:r>
      <w:proofErr w:type="spellEnd"/>
      <w:r w:rsidR="00A573B8">
        <w:rPr>
          <w:rFonts w:ascii="Times New Roman" w:hAnsi="Times New Roman" w:cs="Times New Roman"/>
          <w:sz w:val="24"/>
          <w:szCs w:val="24"/>
        </w:rPr>
        <w:t xml:space="preserve"> olan ihtiyacı dikkate almayan yaklaşımıdır</w:t>
      </w:r>
      <w:r>
        <w:rPr>
          <w:rFonts w:ascii="Times New Roman" w:hAnsi="Times New Roman" w:cs="Times New Roman"/>
          <w:sz w:val="24"/>
          <w:szCs w:val="24"/>
        </w:rPr>
        <w:t xml:space="preserve"> (</w:t>
      </w:r>
      <w:proofErr w:type="spellStart"/>
      <w:r>
        <w:rPr>
          <w:rFonts w:ascii="Times New Roman" w:hAnsi="Times New Roman" w:cs="Times New Roman"/>
          <w:sz w:val="24"/>
          <w:szCs w:val="24"/>
        </w:rPr>
        <w:t>Lucchese</w:t>
      </w:r>
      <w:proofErr w:type="spellEnd"/>
      <w:r>
        <w:rPr>
          <w:rFonts w:ascii="Times New Roman" w:hAnsi="Times New Roman" w:cs="Times New Roman"/>
          <w:sz w:val="24"/>
          <w:szCs w:val="24"/>
        </w:rPr>
        <w:t xml:space="preserve"> ve Pianta, 2020: </w:t>
      </w:r>
      <w:r w:rsidR="002D4DA7">
        <w:rPr>
          <w:rFonts w:ascii="Times New Roman" w:hAnsi="Times New Roman" w:cs="Times New Roman"/>
          <w:sz w:val="24"/>
          <w:szCs w:val="24"/>
        </w:rPr>
        <w:t>101-102</w:t>
      </w:r>
      <w:r w:rsidRPr="001B44FF">
        <w:rPr>
          <w:rFonts w:ascii="Times New Roman" w:hAnsi="Times New Roman" w:cs="Times New Roman"/>
          <w:sz w:val="24"/>
          <w:szCs w:val="24"/>
        </w:rPr>
        <w:t>)</w:t>
      </w:r>
      <w:r w:rsidR="00A573B8">
        <w:rPr>
          <w:rFonts w:ascii="Times New Roman" w:hAnsi="Times New Roman" w:cs="Times New Roman"/>
          <w:sz w:val="24"/>
          <w:szCs w:val="24"/>
        </w:rPr>
        <w:t xml:space="preserve">. </w:t>
      </w:r>
      <w:r w:rsidR="00A573B8" w:rsidRPr="001B44FF">
        <w:rPr>
          <w:rFonts w:ascii="Times New Roman" w:hAnsi="Times New Roman" w:cs="Times New Roman"/>
          <w:sz w:val="24"/>
          <w:szCs w:val="24"/>
        </w:rPr>
        <w:t>Bu bağlamda ilk bölümde bahsedilen ve KKM sunumunda eksikliklere yol açan politika eksikliklerini mercek altına almada fayda vardır. Bunlar yetkisel, katılım ve teşvik eksikliğidir. Politika yapımındaki farklılıklar</w:t>
      </w:r>
      <w:r w:rsidR="002D4DA7">
        <w:rPr>
          <w:rFonts w:ascii="Times New Roman" w:hAnsi="Times New Roman" w:cs="Times New Roman"/>
          <w:sz w:val="24"/>
          <w:szCs w:val="24"/>
        </w:rPr>
        <w:t>ın en aza indirgenmesi, uluslar</w:t>
      </w:r>
      <w:r w:rsidR="00A573B8" w:rsidRPr="001B44FF">
        <w:rPr>
          <w:rFonts w:ascii="Times New Roman" w:hAnsi="Times New Roman" w:cs="Times New Roman"/>
          <w:sz w:val="24"/>
          <w:szCs w:val="24"/>
        </w:rPr>
        <w:t xml:space="preserve">arası işbirliğinin temini ve de KKM üretiminin teşviki KKM olarak sağlık sorunları karşısında dünya sağlık politikalarının manevra olanakları olarak değerlendirilebilir. Olanaksızlık ise bu noktada söz konusu eksikliklerin üzerine gidecek bir otoritenin yoksunluğu, ülkelerin </w:t>
      </w:r>
      <w:proofErr w:type="spellStart"/>
      <w:r w:rsidR="00A573B8" w:rsidRPr="001B44FF">
        <w:rPr>
          <w:rFonts w:ascii="Times New Roman" w:hAnsi="Times New Roman" w:cs="Times New Roman"/>
          <w:sz w:val="24"/>
          <w:szCs w:val="24"/>
        </w:rPr>
        <w:t>neoliberal</w:t>
      </w:r>
      <w:proofErr w:type="spellEnd"/>
      <w:r w:rsidR="00A573B8" w:rsidRPr="001B44FF">
        <w:rPr>
          <w:rFonts w:ascii="Times New Roman" w:hAnsi="Times New Roman" w:cs="Times New Roman"/>
          <w:sz w:val="24"/>
          <w:szCs w:val="24"/>
        </w:rPr>
        <w:t xml:space="preserve"> politikalar kapsamında küreselleşmenin yalnız ticari boyutuna odaklanması ve işbirliği önünde yeterli </w:t>
      </w:r>
      <w:proofErr w:type="gramStart"/>
      <w:r w:rsidR="00A573B8" w:rsidRPr="001B44FF">
        <w:rPr>
          <w:rFonts w:ascii="Times New Roman" w:hAnsi="Times New Roman" w:cs="Times New Roman"/>
          <w:sz w:val="24"/>
          <w:szCs w:val="24"/>
        </w:rPr>
        <w:t>motivasyona</w:t>
      </w:r>
      <w:proofErr w:type="gramEnd"/>
      <w:r w:rsidR="00A573B8" w:rsidRPr="001B44FF">
        <w:rPr>
          <w:rFonts w:ascii="Times New Roman" w:hAnsi="Times New Roman" w:cs="Times New Roman"/>
          <w:sz w:val="24"/>
          <w:szCs w:val="24"/>
        </w:rPr>
        <w:t xml:space="preserve"> ülkelerin sahip olmaması şeklinde özetlenebilir.</w:t>
      </w:r>
      <w:r w:rsidR="00A573B8">
        <w:rPr>
          <w:rFonts w:ascii="Times New Roman" w:hAnsi="Times New Roman" w:cs="Times New Roman"/>
          <w:sz w:val="24"/>
          <w:szCs w:val="24"/>
        </w:rPr>
        <w:t xml:space="preserve"> </w:t>
      </w:r>
    </w:p>
    <w:p w:rsidR="009A24AE" w:rsidRPr="001B44FF" w:rsidRDefault="009A24AE" w:rsidP="001B44FF">
      <w:pPr>
        <w:spacing w:line="240" w:lineRule="auto"/>
        <w:jc w:val="both"/>
        <w:rPr>
          <w:rFonts w:ascii="Times New Roman" w:hAnsi="Times New Roman" w:cs="Times New Roman"/>
          <w:b/>
          <w:sz w:val="24"/>
          <w:szCs w:val="24"/>
        </w:rPr>
      </w:pPr>
      <w:r w:rsidRPr="001B44FF">
        <w:rPr>
          <w:rFonts w:ascii="Times New Roman" w:hAnsi="Times New Roman" w:cs="Times New Roman"/>
          <w:b/>
          <w:sz w:val="24"/>
          <w:szCs w:val="24"/>
        </w:rPr>
        <w:t>SONUÇ</w:t>
      </w:r>
    </w:p>
    <w:p w:rsidR="00157F21" w:rsidRPr="001B44FF" w:rsidRDefault="00E563BC" w:rsidP="001B44FF">
      <w:pPr>
        <w:spacing w:line="240" w:lineRule="auto"/>
        <w:ind w:firstLine="708"/>
        <w:jc w:val="both"/>
        <w:rPr>
          <w:rFonts w:ascii="Times New Roman" w:hAnsi="Times New Roman" w:cs="Times New Roman"/>
          <w:sz w:val="24"/>
          <w:szCs w:val="24"/>
        </w:rPr>
      </w:pPr>
      <w:r w:rsidRPr="001B44FF">
        <w:rPr>
          <w:rFonts w:ascii="Times New Roman" w:hAnsi="Times New Roman" w:cs="Times New Roman"/>
          <w:sz w:val="24"/>
          <w:szCs w:val="24"/>
        </w:rPr>
        <w:t>Küresel kamusal malların bir kavr</w:t>
      </w:r>
      <w:r w:rsidR="002D4DA7">
        <w:rPr>
          <w:rFonts w:ascii="Times New Roman" w:hAnsi="Times New Roman" w:cs="Times New Roman"/>
          <w:sz w:val="24"/>
          <w:szCs w:val="24"/>
        </w:rPr>
        <w:t>am olarak gündeme geldiği tariht</w:t>
      </w:r>
      <w:r w:rsidRPr="001B44FF">
        <w:rPr>
          <w:rFonts w:ascii="Times New Roman" w:hAnsi="Times New Roman" w:cs="Times New Roman"/>
          <w:sz w:val="24"/>
          <w:szCs w:val="24"/>
        </w:rPr>
        <w:t xml:space="preserve">en bugüne geçen 20 yılda halen daha güncelliğini yitirmediği söz konusu </w:t>
      </w:r>
      <w:proofErr w:type="spellStart"/>
      <w:r w:rsidRPr="001B44FF">
        <w:rPr>
          <w:rFonts w:ascii="Times New Roman" w:hAnsi="Times New Roman" w:cs="Times New Roman"/>
          <w:sz w:val="24"/>
          <w:szCs w:val="24"/>
        </w:rPr>
        <w:t>pandemi</w:t>
      </w:r>
      <w:proofErr w:type="spellEnd"/>
      <w:r w:rsidRPr="001B44FF">
        <w:rPr>
          <w:rFonts w:ascii="Times New Roman" w:hAnsi="Times New Roman" w:cs="Times New Roman"/>
          <w:sz w:val="24"/>
          <w:szCs w:val="24"/>
        </w:rPr>
        <w:t xml:space="preserve"> vesilesi ile ortaya konulmuştur. Küreselleşme dinamikleri her ne kadar </w:t>
      </w:r>
      <w:proofErr w:type="spellStart"/>
      <w:r w:rsidRPr="001B44FF">
        <w:rPr>
          <w:rFonts w:ascii="Times New Roman" w:hAnsi="Times New Roman" w:cs="Times New Roman"/>
          <w:sz w:val="24"/>
          <w:szCs w:val="24"/>
        </w:rPr>
        <w:t>KKM’nin</w:t>
      </w:r>
      <w:proofErr w:type="spellEnd"/>
      <w:r w:rsidRPr="001B44FF">
        <w:rPr>
          <w:rFonts w:ascii="Times New Roman" w:hAnsi="Times New Roman" w:cs="Times New Roman"/>
          <w:sz w:val="24"/>
          <w:szCs w:val="24"/>
        </w:rPr>
        <w:t xml:space="preserve"> kavramsallaştığı dönem itibariyle gelişim ve değişim kaydetse de dünya ülkelerin ekonomik, sosyal ve siyasi hususlarda birbirlerine olan </w:t>
      </w:r>
      <w:proofErr w:type="gramStart"/>
      <w:r w:rsidRPr="001B44FF">
        <w:rPr>
          <w:rFonts w:ascii="Times New Roman" w:hAnsi="Times New Roman" w:cs="Times New Roman"/>
          <w:sz w:val="24"/>
          <w:szCs w:val="24"/>
        </w:rPr>
        <w:t>entegre</w:t>
      </w:r>
      <w:proofErr w:type="gramEnd"/>
      <w:r w:rsidRPr="001B44FF">
        <w:rPr>
          <w:rFonts w:ascii="Times New Roman" w:hAnsi="Times New Roman" w:cs="Times New Roman"/>
          <w:sz w:val="24"/>
          <w:szCs w:val="24"/>
        </w:rPr>
        <w:t xml:space="preserve"> yapısı ve bağımlılığının kaybedilmesi şöyle dursun daha da bağımlı bir küresel köy haline </w:t>
      </w:r>
      <w:r w:rsidR="002D4DA7">
        <w:rPr>
          <w:rFonts w:ascii="Times New Roman" w:hAnsi="Times New Roman" w:cs="Times New Roman"/>
          <w:sz w:val="24"/>
          <w:szCs w:val="24"/>
        </w:rPr>
        <w:t xml:space="preserve">dönüştüğü açıktır. Bu kapsamda </w:t>
      </w:r>
      <w:proofErr w:type="spellStart"/>
      <w:r w:rsidR="002D4DA7">
        <w:rPr>
          <w:rFonts w:ascii="Times New Roman" w:hAnsi="Times New Roman" w:cs="Times New Roman"/>
          <w:sz w:val="24"/>
          <w:szCs w:val="24"/>
        </w:rPr>
        <w:t>C</w:t>
      </w:r>
      <w:r w:rsidRPr="001B44FF">
        <w:rPr>
          <w:rFonts w:ascii="Times New Roman" w:hAnsi="Times New Roman" w:cs="Times New Roman"/>
          <w:sz w:val="24"/>
          <w:szCs w:val="24"/>
        </w:rPr>
        <w:t>ovid</w:t>
      </w:r>
      <w:proofErr w:type="spellEnd"/>
      <w:r w:rsidR="002D4DA7">
        <w:rPr>
          <w:rFonts w:ascii="Times New Roman" w:hAnsi="Times New Roman" w:cs="Times New Roman"/>
          <w:sz w:val="24"/>
          <w:szCs w:val="24"/>
        </w:rPr>
        <w:t>-</w:t>
      </w:r>
      <w:r w:rsidRPr="001B44FF">
        <w:rPr>
          <w:rFonts w:ascii="Times New Roman" w:hAnsi="Times New Roman" w:cs="Times New Roman"/>
          <w:sz w:val="24"/>
          <w:szCs w:val="24"/>
        </w:rPr>
        <w:t>19 sürecinin bölgesel ya da ulusal politikalarla değil küresel politikalarla mücadele edilmesi noktasında gayret gösterilmesi tüm insan</w:t>
      </w:r>
      <w:r w:rsidR="009340E3" w:rsidRPr="001B44FF">
        <w:rPr>
          <w:rFonts w:ascii="Times New Roman" w:hAnsi="Times New Roman" w:cs="Times New Roman"/>
          <w:sz w:val="24"/>
          <w:szCs w:val="24"/>
        </w:rPr>
        <w:t>lığın çıkarına ve refahına hizmet edecek bir adım olacaktır. Sağlık</w:t>
      </w:r>
      <w:r w:rsidR="002D4DA7">
        <w:rPr>
          <w:rFonts w:ascii="Times New Roman" w:hAnsi="Times New Roman" w:cs="Times New Roman"/>
          <w:sz w:val="24"/>
          <w:szCs w:val="24"/>
        </w:rPr>
        <w:t>,</w:t>
      </w:r>
      <w:r w:rsidR="009340E3" w:rsidRPr="001B44FF">
        <w:rPr>
          <w:rFonts w:ascii="Times New Roman" w:hAnsi="Times New Roman" w:cs="Times New Roman"/>
          <w:sz w:val="24"/>
          <w:szCs w:val="24"/>
        </w:rPr>
        <w:t xml:space="preserve"> mali terminoloji bakımından yarı kamusal bir mal olup sunumu hem devlet hem de özel sektör tarafından üstlenilebilmektedir. Fakat taşıdığı dışsallıklar gereği devletlerin sağlık politikaları noktasında özenli ve sosyal devlet olma anlayışı içersisinde atacağı adımlar toplum sağlığı üzerinde pozitif etkiler doğuracağından hizmet sunumu noktasında müdahil olmaktan asla çekilmemesi gereken de bir alandır. Yarı kamusal malların niteliği gereği bir hizmeti özel sektör sunduğunda faydasından sadece bedelini ödeyenin yararlanıyor oluşu toplumun belirli bir kesimini bu hizmeti alma noktasında dışlayacağından toplum sağlığı için ciddi bir tehdit ortaya koyabileceği göz ardı edilmemelidir. </w:t>
      </w:r>
      <w:r w:rsidR="002D4DA7">
        <w:rPr>
          <w:rFonts w:ascii="Times New Roman" w:hAnsi="Times New Roman" w:cs="Times New Roman"/>
          <w:sz w:val="24"/>
          <w:szCs w:val="24"/>
        </w:rPr>
        <w:t>KKM</w:t>
      </w:r>
      <w:r w:rsidR="009340E3" w:rsidRPr="001B44FF">
        <w:rPr>
          <w:rFonts w:ascii="Times New Roman" w:hAnsi="Times New Roman" w:cs="Times New Roman"/>
          <w:sz w:val="24"/>
          <w:szCs w:val="24"/>
        </w:rPr>
        <w:t xml:space="preserve"> perspektifinden bakıldığında sağlık politikalarının ne şekilde biçimleneceği konusu ise daha çetrefilli bir duruma işaret eder ki bu da </w:t>
      </w:r>
      <w:r w:rsidR="00157F21" w:rsidRPr="001B44FF">
        <w:rPr>
          <w:rFonts w:ascii="Times New Roman" w:hAnsi="Times New Roman" w:cs="Times New Roman"/>
          <w:sz w:val="24"/>
          <w:szCs w:val="24"/>
        </w:rPr>
        <w:t>dünya ülkelerini</w:t>
      </w:r>
      <w:r w:rsidR="009340E3" w:rsidRPr="001B44FF">
        <w:rPr>
          <w:rFonts w:ascii="Times New Roman" w:hAnsi="Times New Roman" w:cs="Times New Roman"/>
          <w:sz w:val="24"/>
          <w:szCs w:val="24"/>
        </w:rPr>
        <w:t xml:space="preserve"> </w:t>
      </w:r>
      <w:r w:rsidR="00157F21" w:rsidRPr="001B44FF">
        <w:rPr>
          <w:rFonts w:ascii="Times New Roman" w:hAnsi="Times New Roman" w:cs="Times New Roman"/>
          <w:sz w:val="24"/>
          <w:szCs w:val="24"/>
        </w:rPr>
        <w:t xml:space="preserve">şu an yaşayan insanlarla beraber gelecek nesilleri de düşünme sorumluluğunu almaya davet eder. </w:t>
      </w:r>
      <w:proofErr w:type="spellStart"/>
      <w:r w:rsidR="00157F21" w:rsidRPr="001B44FF">
        <w:rPr>
          <w:rFonts w:ascii="Times New Roman" w:hAnsi="Times New Roman" w:cs="Times New Roman"/>
          <w:sz w:val="24"/>
          <w:szCs w:val="24"/>
        </w:rPr>
        <w:t>Covi</w:t>
      </w:r>
      <w:r w:rsidR="002D4DA7">
        <w:rPr>
          <w:rFonts w:ascii="Times New Roman" w:hAnsi="Times New Roman" w:cs="Times New Roman"/>
          <w:sz w:val="24"/>
          <w:szCs w:val="24"/>
        </w:rPr>
        <w:t>d</w:t>
      </w:r>
      <w:proofErr w:type="spellEnd"/>
      <w:r w:rsidR="002D4DA7">
        <w:rPr>
          <w:rFonts w:ascii="Times New Roman" w:hAnsi="Times New Roman" w:cs="Times New Roman"/>
          <w:sz w:val="24"/>
          <w:szCs w:val="24"/>
        </w:rPr>
        <w:t>-</w:t>
      </w:r>
      <w:r w:rsidR="00157F21" w:rsidRPr="001B44FF">
        <w:rPr>
          <w:rFonts w:ascii="Times New Roman" w:hAnsi="Times New Roman" w:cs="Times New Roman"/>
          <w:sz w:val="24"/>
          <w:szCs w:val="24"/>
        </w:rPr>
        <w:t xml:space="preserve">19 </w:t>
      </w:r>
      <w:r w:rsidR="002D4DA7">
        <w:rPr>
          <w:rFonts w:ascii="Times New Roman" w:hAnsi="Times New Roman" w:cs="Times New Roman"/>
          <w:sz w:val="24"/>
          <w:szCs w:val="24"/>
        </w:rPr>
        <w:t>KKM</w:t>
      </w:r>
      <w:r w:rsidR="00157F21" w:rsidRPr="001B44FF">
        <w:rPr>
          <w:rFonts w:ascii="Times New Roman" w:hAnsi="Times New Roman" w:cs="Times New Roman"/>
          <w:sz w:val="24"/>
          <w:szCs w:val="24"/>
        </w:rPr>
        <w:t xml:space="preserve"> olarak sağlık kavramı noktasında oldukça iyi bir örnektir ve kavramın anlaşılması ve ehemmiyeti adına oldukça önemlidir. Dünya ülkelerinin alacağı yanlış sağlık politika uygulama sonuçlarının diğer dünya ülkelerini de etkileyeceği dikkate alındığında tüm dünyanın küresel sağlık sorunu için ortak ve duyarlı bir yol haritası belirlemesi </w:t>
      </w:r>
      <w:proofErr w:type="spellStart"/>
      <w:r w:rsidR="00157F21" w:rsidRPr="001B44FF">
        <w:rPr>
          <w:rFonts w:ascii="Times New Roman" w:hAnsi="Times New Roman" w:cs="Times New Roman"/>
          <w:sz w:val="24"/>
          <w:szCs w:val="24"/>
        </w:rPr>
        <w:t>pandeminin</w:t>
      </w:r>
      <w:proofErr w:type="spellEnd"/>
      <w:r w:rsidR="00157F21" w:rsidRPr="001B44FF">
        <w:rPr>
          <w:rFonts w:ascii="Times New Roman" w:hAnsi="Times New Roman" w:cs="Times New Roman"/>
          <w:sz w:val="24"/>
          <w:szCs w:val="24"/>
        </w:rPr>
        <w:t xml:space="preserve"> gidişatı üzerinde etkisi olacak bir adımdır. Küresel bir yaklaşımın geliştirilme </w:t>
      </w:r>
      <w:proofErr w:type="spellStart"/>
      <w:r w:rsidR="00157F21" w:rsidRPr="001B44FF">
        <w:rPr>
          <w:rFonts w:ascii="Times New Roman" w:hAnsi="Times New Roman" w:cs="Times New Roman"/>
          <w:sz w:val="24"/>
          <w:szCs w:val="24"/>
        </w:rPr>
        <w:t>zaruriyeti</w:t>
      </w:r>
      <w:proofErr w:type="spellEnd"/>
      <w:r w:rsidR="00157F21" w:rsidRPr="001B44FF">
        <w:rPr>
          <w:rFonts w:ascii="Times New Roman" w:hAnsi="Times New Roman" w:cs="Times New Roman"/>
          <w:sz w:val="24"/>
          <w:szCs w:val="24"/>
        </w:rPr>
        <w:t xml:space="preserve"> ortada olmakla beraber bunun finansmanının ne </w:t>
      </w:r>
      <w:r w:rsidR="00157F21" w:rsidRPr="001B44FF">
        <w:rPr>
          <w:rFonts w:ascii="Times New Roman" w:hAnsi="Times New Roman" w:cs="Times New Roman"/>
          <w:sz w:val="24"/>
          <w:szCs w:val="24"/>
        </w:rPr>
        <w:lastRenderedPageBreak/>
        <w:t xml:space="preserve">şekilde olacağı ya da hangi organizasyonun bu sorumluluğu taşıyacağı halen tartışma konusudur. </w:t>
      </w:r>
    </w:p>
    <w:p w:rsidR="0055732A" w:rsidRPr="001B44FF" w:rsidRDefault="0055732A" w:rsidP="001B44FF">
      <w:pPr>
        <w:spacing w:line="240" w:lineRule="auto"/>
        <w:ind w:firstLine="708"/>
        <w:jc w:val="both"/>
        <w:rPr>
          <w:rFonts w:ascii="Times New Roman" w:hAnsi="Times New Roman" w:cs="Times New Roman"/>
          <w:sz w:val="24"/>
          <w:szCs w:val="24"/>
        </w:rPr>
      </w:pPr>
      <w:r w:rsidRPr="001B44FF">
        <w:rPr>
          <w:rFonts w:ascii="Times New Roman" w:hAnsi="Times New Roman" w:cs="Times New Roman"/>
          <w:sz w:val="24"/>
          <w:szCs w:val="24"/>
        </w:rPr>
        <w:t xml:space="preserve">Covid19’un doğurduğu ve doğuracağı maliyetler dikkate alındığında, maliyetleri minimize edici adımların atılmaması halinde tüm insanlığın bu maliyetlerden etkileneceği açık bir gerçektir. Özellikle düşük gelirlilerin sağlık olanaklarına eşit bir şekilde erişim sağlaması adına atılacak adımlar salgınla mücadelede öncelik verilecek alanlardan bir tanesi olabilir. </w:t>
      </w:r>
      <w:r w:rsidR="008524C9" w:rsidRPr="001B44FF">
        <w:rPr>
          <w:rFonts w:ascii="Times New Roman" w:hAnsi="Times New Roman" w:cs="Times New Roman"/>
          <w:sz w:val="24"/>
          <w:szCs w:val="24"/>
        </w:rPr>
        <w:t xml:space="preserve">Az gelişmiş ülkeler de pek tabi yine KKM kapsamında bu fırsat eşitliği bağlamında değerlendirilebilir. </w:t>
      </w:r>
      <w:r w:rsidRPr="001B44FF">
        <w:rPr>
          <w:rFonts w:ascii="Times New Roman" w:hAnsi="Times New Roman" w:cs="Times New Roman"/>
          <w:sz w:val="24"/>
          <w:szCs w:val="24"/>
        </w:rPr>
        <w:t xml:space="preserve">Bir diğer unsur aşı politikalarıdır. Küresel dünyada küresel güç olma hırslarının bir kenara bırakılmasının apaçık ortada olduğu bir dönemde “insan sağlığı” üzerinde bir takım pazarlık ve hesaplaşmaların yapılmaması hiç kuşkusuz tüm insanlığa ve gelecek nesillere </w:t>
      </w:r>
      <w:r w:rsidR="006D6914" w:rsidRPr="001B44FF">
        <w:rPr>
          <w:rFonts w:ascii="Times New Roman" w:hAnsi="Times New Roman" w:cs="Times New Roman"/>
          <w:sz w:val="24"/>
          <w:szCs w:val="24"/>
        </w:rPr>
        <w:t xml:space="preserve">bırakılacak en önemli </w:t>
      </w:r>
      <w:r w:rsidR="008524C9" w:rsidRPr="001B44FF">
        <w:rPr>
          <w:rFonts w:ascii="Times New Roman" w:hAnsi="Times New Roman" w:cs="Times New Roman"/>
          <w:sz w:val="24"/>
          <w:szCs w:val="24"/>
        </w:rPr>
        <w:t xml:space="preserve">mirastır. </w:t>
      </w:r>
    </w:p>
    <w:p w:rsidR="008524C9" w:rsidRPr="001B44FF" w:rsidRDefault="008524C9" w:rsidP="001B44FF">
      <w:pPr>
        <w:spacing w:line="240" w:lineRule="auto"/>
        <w:ind w:firstLine="708"/>
        <w:jc w:val="both"/>
        <w:rPr>
          <w:rFonts w:ascii="Times New Roman" w:hAnsi="Times New Roman" w:cs="Times New Roman"/>
          <w:sz w:val="24"/>
          <w:szCs w:val="24"/>
        </w:rPr>
      </w:pPr>
      <w:r w:rsidRPr="001B44FF">
        <w:rPr>
          <w:rFonts w:ascii="Times New Roman" w:hAnsi="Times New Roman" w:cs="Times New Roman"/>
          <w:sz w:val="24"/>
          <w:szCs w:val="24"/>
        </w:rPr>
        <w:t>Krizlerin fırsata çevrilmesi hususu bu sağlık krizi için de geçerlidir. Her ne kadar oldukça acı ve her açıdan maliyetli bir öğrenme süreci olsa da dünya ülkeleri bu salgın vesile</w:t>
      </w:r>
      <w:r w:rsidR="002D4DA7">
        <w:rPr>
          <w:rFonts w:ascii="Times New Roman" w:hAnsi="Times New Roman" w:cs="Times New Roman"/>
          <w:sz w:val="24"/>
          <w:szCs w:val="24"/>
        </w:rPr>
        <w:t>siyle kendi sağlık sistemlerine</w:t>
      </w:r>
      <w:r w:rsidRPr="001B44FF">
        <w:rPr>
          <w:rFonts w:ascii="Times New Roman" w:hAnsi="Times New Roman" w:cs="Times New Roman"/>
          <w:sz w:val="24"/>
          <w:szCs w:val="24"/>
        </w:rPr>
        <w:t xml:space="preserve"> ve çalışma konusu özelinde küresel sağlık politikalarına yönelik eksiklikleri</w:t>
      </w:r>
      <w:r w:rsidR="002D4DA7">
        <w:rPr>
          <w:rFonts w:ascii="Times New Roman" w:hAnsi="Times New Roman" w:cs="Times New Roman"/>
          <w:sz w:val="24"/>
          <w:szCs w:val="24"/>
        </w:rPr>
        <w:t>ni görmek mümkün olmuştur. Bu</w:t>
      </w:r>
      <w:r w:rsidRPr="001B44FF">
        <w:rPr>
          <w:rFonts w:ascii="Times New Roman" w:hAnsi="Times New Roman" w:cs="Times New Roman"/>
          <w:sz w:val="24"/>
          <w:szCs w:val="24"/>
        </w:rPr>
        <w:t xml:space="preserve"> süreçten alınacak dersler bir sonraki olası salgın karşısında ülkeleri ve küresel sağlık sistemini daha da iyileştirici bir rol oynayacaktır. D</w:t>
      </w:r>
      <w:r w:rsidR="002D4DA7">
        <w:rPr>
          <w:rFonts w:ascii="Times New Roman" w:hAnsi="Times New Roman" w:cs="Times New Roman"/>
          <w:sz w:val="24"/>
          <w:szCs w:val="24"/>
        </w:rPr>
        <w:t xml:space="preserve">olayısıyla salgının yarattığı </w:t>
      </w:r>
      <w:proofErr w:type="gramStart"/>
      <w:r w:rsidR="002D4DA7">
        <w:rPr>
          <w:rFonts w:ascii="Times New Roman" w:hAnsi="Times New Roman" w:cs="Times New Roman"/>
          <w:sz w:val="24"/>
          <w:szCs w:val="24"/>
        </w:rPr>
        <w:t>p</w:t>
      </w:r>
      <w:r w:rsidRPr="001B44FF">
        <w:rPr>
          <w:rFonts w:ascii="Times New Roman" w:hAnsi="Times New Roman" w:cs="Times New Roman"/>
          <w:sz w:val="24"/>
          <w:szCs w:val="24"/>
        </w:rPr>
        <w:t>ar</w:t>
      </w:r>
      <w:r w:rsidR="002D4DA7">
        <w:rPr>
          <w:rFonts w:ascii="Times New Roman" w:hAnsi="Times New Roman" w:cs="Times New Roman"/>
          <w:sz w:val="24"/>
          <w:szCs w:val="24"/>
        </w:rPr>
        <w:t>a</w:t>
      </w:r>
      <w:r w:rsidRPr="001B44FF">
        <w:rPr>
          <w:rFonts w:ascii="Times New Roman" w:hAnsi="Times New Roman" w:cs="Times New Roman"/>
          <w:sz w:val="24"/>
          <w:szCs w:val="24"/>
        </w:rPr>
        <w:t>digma</w:t>
      </w:r>
      <w:proofErr w:type="gramEnd"/>
      <w:r w:rsidRPr="001B44FF">
        <w:rPr>
          <w:rFonts w:ascii="Times New Roman" w:hAnsi="Times New Roman" w:cs="Times New Roman"/>
          <w:sz w:val="24"/>
          <w:szCs w:val="24"/>
        </w:rPr>
        <w:t xml:space="preserve"> değişiminin bir avantaja çevrilmesi atılması gereken politika adımlarından bir diğeridir. Son olarak dünya ülkelerinin veri paylaşımı noktasında takınacağı “şeffaf” tavır salgının gidişatının ve boyutunun ne boyutta olduğunun gözler önüne serilmesi bakımından bilhassa önem</w:t>
      </w:r>
      <w:r w:rsidR="002D4DA7">
        <w:rPr>
          <w:rFonts w:ascii="Times New Roman" w:hAnsi="Times New Roman" w:cs="Times New Roman"/>
          <w:sz w:val="24"/>
          <w:szCs w:val="24"/>
        </w:rPr>
        <w:t>lidir. Küresel boyutta atılacak</w:t>
      </w:r>
      <w:r w:rsidRPr="001B44FF">
        <w:rPr>
          <w:rFonts w:ascii="Times New Roman" w:hAnsi="Times New Roman" w:cs="Times New Roman"/>
          <w:sz w:val="24"/>
          <w:szCs w:val="24"/>
        </w:rPr>
        <w:t xml:space="preserve"> adımlara yön verecek olan –diğer tüm politika alanlarındaki gibi- verilerin şeffaf paylaşımıdır. Zira bilginin doğruluğu ya da yanlışlığı insanları, toplumları ve küresel dünyayı rehavete </w:t>
      </w:r>
      <w:r w:rsidR="002D4DA7">
        <w:rPr>
          <w:rFonts w:ascii="Times New Roman" w:hAnsi="Times New Roman" w:cs="Times New Roman"/>
          <w:sz w:val="24"/>
          <w:szCs w:val="24"/>
        </w:rPr>
        <w:t>sevk edeceği</w:t>
      </w:r>
      <w:r w:rsidRPr="001B44FF">
        <w:rPr>
          <w:rFonts w:ascii="Times New Roman" w:hAnsi="Times New Roman" w:cs="Times New Roman"/>
          <w:sz w:val="24"/>
          <w:szCs w:val="24"/>
        </w:rPr>
        <w:t xml:space="preserve"> gibi bir panik dalgasına da yol açabilir. Bu durum ise yanlış atılacak adımlarla salgının öngörülen süreden çok daha uzun sürmesine vesile olur ki bu s</w:t>
      </w:r>
      <w:r w:rsidR="002D4DA7">
        <w:rPr>
          <w:rFonts w:ascii="Times New Roman" w:hAnsi="Times New Roman" w:cs="Times New Roman"/>
          <w:sz w:val="24"/>
          <w:szCs w:val="24"/>
        </w:rPr>
        <w:t>onuç hiçbir ülke için arzu edilebilir</w:t>
      </w:r>
      <w:r w:rsidRPr="001B44FF">
        <w:rPr>
          <w:rFonts w:ascii="Times New Roman" w:hAnsi="Times New Roman" w:cs="Times New Roman"/>
          <w:sz w:val="24"/>
          <w:szCs w:val="24"/>
        </w:rPr>
        <w:t xml:space="preserve"> bir tablo değildir.</w:t>
      </w:r>
    </w:p>
    <w:p w:rsidR="009A24AE" w:rsidRPr="001B44FF" w:rsidRDefault="009A24AE" w:rsidP="001B44FF">
      <w:pPr>
        <w:spacing w:line="240" w:lineRule="auto"/>
        <w:jc w:val="both"/>
        <w:rPr>
          <w:rFonts w:ascii="Times New Roman" w:hAnsi="Times New Roman" w:cs="Times New Roman"/>
          <w:sz w:val="24"/>
          <w:szCs w:val="24"/>
        </w:rPr>
      </w:pPr>
      <w:r w:rsidRPr="001B44FF">
        <w:rPr>
          <w:rFonts w:ascii="Times New Roman" w:hAnsi="Times New Roman" w:cs="Times New Roman"/>
          <w:b/>
          <w:sz w:val="24"/>
          <w:szCs w:val="24"/>
        </w:rPr>
        <w:t>KAYNAKÇA</w:t>
      </w:r>
    </w:p>
    <w:p w:rsidR="00B96C0F" w:rsidRPr="00642DB8" w:rsidRDefault="00B96C0F" w:rsidP="00642DB8">
      <w:pPr>
        <w:spacing w:after="120" w:line="240" w:lineRule="auto"/>
        <w:jc w:val="both"/>
        <w:rPr>
          <w:rFonts w:ascii="Times New Roman" w:hAnsi="Times New Roman" w:cs="Times New Roman"/>
          <w:sz w:val="24"/>
          <w:szCs w:val="24"/>
        </w:rPr>
      </w:pPr>
      <w:r w:rsidRPr="00642DB8">
        <w:rPr>
          <w:rFonts w:ascii="Times New Roman" w:hAnsi="Times New Roman" w:cs="Times New Roman"/>
          <w:sz w:val="24"/>
          <w:szCs w:val="24"/>
        </w:rPr>
        <w:t xml:space="preserve">ANAND </w:t>
      </w:r>
      <w:r>
        <w:rPr>
          <w:rFonts w:ascii="Times New Roman" w:hAnsi="Times New Roman" w:cs="Times New Roman"/>
          <w:sz w:val="24"/>
          <w:szCs w:val="24"/>
        </w:rPr>
        <w:t>P. B</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(2004),</w:t>
      </w:r>
      <w:r w:rsidRPr="00642DB8">
        <w:rPr>
          <w:rFonts w:ascii="Times New Roman" w:hAnsi="Times New Roman" w:cs="Times New Roman"/>
          <w:sz w:val="24"/>
          <w:szCs w:val="24"/>
        </w:rPr>
        <w:t xml:space="preserve"> </w:t>
      </w:r>
      <w:proofErr w:type="spellStart"/>
      <w:r w:rsidRPr="009F52A9">
        <w:rPr>
          <w:rFonts w:ascii="Times New Roman" w:hAnsi="Times New Roman" w:cs="Times New Roman"/>
          <w:i/>
          <w:sz w:val="24"/>
          <w:szCs w:val="24"/>
        </w:rPr>
        <w:t>Financing</w:t>
      </w:r>
      <w:proofErr w:type="spellEnd"/>
      <w:r w:rsidRPr="009F52A9">
        <w:rPr>
          <w:rFonts w:ascii="Times New Roman" w:hAnsi="Times New Roman" w:cs="Times New Roman"/>
          <w:i/>
          <w:sz w:val="24"/>
          <w:szCs w:val="24"/>
        </w:rPr>
        <w:t xml:space="preserve"> </w:t>
      </w:r>
      <w:proofErr w:type="spellStart"/>
      <w:r w:rsidRPr="009F52A9">
        <w:rPr>
          <w:rFonts w:ascii="Times New Roman" w:hAnsi="Times New Roman" w:cs="Times New Roman"/>
          <w:i/>
          <w:sz w:val="24"/>
          <w:szCs w:val="24"/>
        </w:rPr>
        <w:t>the</w:t>
      </w:r>
      <w:proofErr w:type="spellEnd"/>
      <w:r w:rsidRPr="009F52A9">
        <w:rPr>
          <w:rFonts w:ascii="Times New Roman" w:hAnsi="Times New Roman" w:cs="Times New Roman"/>
          <w:i/>
          <w:sz w:val="24"/>
          <w:szCs w:val="24"/>
        </w:rPr>
        <w:t xml:space="preserve"> </w:t>
      </w:r>
      <w:proofErr w:type="spellStart"/>
      <w:r w:rsidRPr="009F52A9">
        <w:rPr>
          <w:rFonts w:ascii="Times New Roman" w:hAnsi="Times New Roman" w:cs="Times New Roman"/>
          <w:i/>
          <w:sz w:val="24"/>
          <w:szCs w:val="24"/>
        </w:rPr>
        <w:t>Provision</w:t>
      </w:r>
      <w:proofErr w:type="spellEnd"/>
      <w:r w:rsidRPr="009F52A9">
        <w:rPr>
          <w:rFonts w:ascii="Times New Roman" w:hAnsi="Times New Roman" w:cs="Times New Roman"/>
          <w:i/>
          <w:sz w:val="24"/>
          <w:szCs w:val="24"/>
        </w:rPr>
        <w:t xml:space="preserve"> of Global </w:t>
      </w:r>
      <w:proofErr w:type="spellStart"/>
      <w:r w:rsidRPr="009F52A9">
        <w:rPr>
          <w:rFonts w:ascii="Times New Roman" w:hAnsi="Times New Roman" w:cs="Times New Roman"/>
          <w:i/>
          <w:sz w:val="24"/>
          <w:szCs w:val="24"/>
        </w:rPr>
        <w:t>Public</w:t>
      </w:r>
      <w:proofErr w:type="spellEnd"/>
      <w:r w:rsidRPr="009F52A9">
        <w:rPr>
          <w:rFonts w:ascii="Times New Roman" w:hAnsi="Times New Roman" w:cs="Times New Roman"/>
          <w:i/>
          <w:sz w:val="24"/>
          <w:szCs w:val="24"/>
        </w:rPr>
        <w:t xml:space="preserve"> </w:t>
      </w:r>
      <w:proofErr w:type="spellStart"/>
      <w:r w:rsidRPr="009F52A9">
        <w:rPr>
          <w:rFonts w:ascii="Times New Roman" w:hAnsi="Times New Roman" w:cs="Times New Roman"/>
          <w:i/>
          <w:sz w:val="24"/>
          <w:szCs w:val="24"/>
        </w:rPr>
        <w:t>Goods</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Blackwell</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Publishing</w:t>
      </w:r>
      <w:proofErr w:type="spellEnd"/>
      <w:r w:rsidRPr="00642DB8">
        <w:rPr>
          <w:rFonts w:ascii="Times New Roman" w:hAnsi="Times New Roman" w:cs="Times New Roman"/>
          <w:sz w:val="24"/>
          <w:szCs w:val="24"/>
        </w:rPr>
        <w:t xml:space="preserve"> Ltd, 9600 </w:t>
      </w:r>
      <w:proofErr w:type="spellStart"/>
      <w:r w:rsidRPr="00642DB8">
        <w:rPr>
          <w:rFonts w:ascii="Times New Roman" w:hAnsi="Times New Roman" w:cs="Times New Roman"/>
          <w:sz w:val="24"/>
          <w:szCs w:val="24"/>
        </w:rPr>
        <w:t>Garsington</w:t>
      </w:r>
      <w:proofErr w:type="spellEnd"/>
      <w:r w:rsidRPr="00642DB8">
        <w:rPr>
          <w:rFonts w:ascii="Times New Roman" w:hAnsi="Times New Roman" w:cs="Times New Roman"/>
          <w:sz w:val="24"/>
          <w:szCs w:val="24"/>
        </w:rPr>
        <w:t xml:space="preserve"> </w:t>
      </w:r>
      <w:proofErr w:type="spellStart"/>
      <w:r>
        <w:rPr>
          <w:rFonts w:ascii="Times New Roman" w:hAnsi="Times New Roman" w:cs="Times New Roman"/>
          <w:sz w:val="24"/>
          <w:szCs w:val="24"/>
        </w:rPr>
        <w:t>Road</w:t>
      </w:r>
      <w:proofErr w:type="spellEnd"/>
      <w:r>
        <w:rPr>
          <w:rFonts w:ascii="Times New Roman" w:hAnsi="Times New Roman" w:cs="Times New Roman"/>
          <w:sz w:val="24"/>
          <w:szCs w:val="24"/>
        </w:rPr>
        <w:t>, Oxford, USA</w:t>
      </w:r>
      <w:r w:rsidRPr="00642DB8">
        <w:rPr>
          <w:rFonts w:ascii="Times New Roman" w:hAnsi="Times New Roman" w:cs="Times New Roman"/>
          <w:sz w:val="24"/>
          <w:szCs w:val="24"/>
        </w:rPr>
        <w:t xml:space="preserve">. </w:t>
      </w:r>
    </w:p>
    <w:p w:rsidR="00B96C0F" w:rsidRPr="00642DB8" w:rsidRDefault="00B96C0F" w:rsidP="00642DB8">
      <w:pPr>
        <w:spacing w:after="120" w:line="240" w:lineRule="auto"/>
        <w:jc w:val="both"/>
        <w:rPr>
          <w:rFonts w:ascii="Times New Roman" w:hAnsi="Times New Roman" w:cs="Times New Roman"/>
          <w:sz w:val="24"/>
          <w:szCs w:val="24"/>
        </w:rPr>
      </w:pPr>
      <w:r w:rsidRPr="00642DB8">
        <w:rPr>
          <w:rFonts w:ascii="Times New Roman" w:hAnsi="Times New Roman" w:cs="Times New Roman"/>
          <w:sz w:val="24"/>
          <w:szCs w:val="24"/>
        </w:rPr>
        <w:t>AYDIN, K</w:t>
      </w:r>
      <w:proofErr w:type="gramStart"/>
      <w:r w:rsidRPr="00642DB8">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(2020),</w:t>
      </w:r>
      <w:r w:rsidRPr="00642DB8">
        <w:rPr>
          <w:rFonts w:ascii="Times New Roman" w:hAnsi="Times New Roman" w:cs="Times New Roman"/>
          <w:sz w:val="24"/>
          <w:szCs w:val="24"/>
        </w:rPr>
        <w:t xml:space="preserve"> Küresel Salgın Sonrasında Sağlık Hizmetlerinin ve Ekonomisinin Geleceği. </w:t>
      </w:r>
      <w:proofErr w:type="gramStart"/>
      <w:r w:rsidRPr="00642DB8">
        <w:rPr>
          <w:rFonts w:ascii="Times New Roman" w:hAnsi="Times New Roman" w:cs="Times New Roman"/>
          <w:sz w:val="24"/>
          <w:szCs w:val="24"/>
        </w:rPr>
        <w:t xml:space="preserve">İçinde Şeker,M. Özer,A. Korkut, C (ed.). </w:t>
      </w:r>
      <w:r w:rsidRPr="009F52A9">
        <w:rPr>
          <w:rFonts w:ascii="Times New Roman" w:hAnsi="Times New Roman" w:cs="Times New Roman"/>
          <w:i/>
          <w:sz w:val="24"/>
          <w:szCs w:val="24"/>
        </w:rPr>
        <w:t>Küresel Salgının Anatomisi: İnsan ve Toplumun Geleceği,</w:t>
      </w:r>
      <w:r>
        <w:rPr>
          <w:rFonts w:ascii="Times New Roman" w:hAnsi="Times New Roman" w:cs="Times New Roman"/>
          <w:sz w:val="24"/>
          <w:szCs w:val="24"/>
        </w:rPr>
        <w:t xml:space="preserve"> Türkiye Bilimler Akademisi, 97-110,</w:t>
      </w:r>
      <w:r w:rsidRPr="00642DB8">
        <w:rPr>
          <w:rFonts w:ascii="Times New Roman" w:hAnsi="Times New Roman" w:cs="Times New Roman"/>
          <w:sz w:val="24"/>
          <w:szCs w:val="24"/>
        </w:rPr>
        <w:t xml:space="preserve"> </w:t>
      </w:r>
      <w:hyperlink r:id="rId8" w:history="1">
        <w:r w:rsidRPr="00642DB8">
          <w:rPr>
            <w:rStyle w:val="Kpr"/>
            <w:rFonts w:ascii="Times New Roman" w:hAnsi="Times New Roman" w:cs="Times New Roman"/>
            <w:sz w:val="24"/>
            <w:szCs w:val="24"/>
          </w:rPr>
          <w:t>http://www.tuba.gov.tr/files/yayinlar/bilim-ve-dusun/K%C3%BCresel%20Salg%C4%B1n%C4%B1n%20Anatomisi%20%20%C4%B0nsan%20ve%20Toplumun%20Gelece%C4%9Fi.pdf</w:t>
        </w:r>
      </w:hyperlink>
      <w:r w:rsidRPr="00642DB8">
        <w:rPr>
          <w:rFonts w:ascii="Times New Roman" w:hAnsi="Times New Roman" w:cs="Times New Roman"/>
          <w:sz w:val="24"/>
          <w:szCs w:val="24"/>
        </w:rPr>
        <w:t xml:space="preserve"> </w:t>
      </w:r>
      <w:r w:rsidRPr="00F1541D">
        <w:rPr>
          <w:rFonts w:ascii="Times New Roman" w:hAnsi="Times New Roman" w:cs="Times New Roman"/>
          <w:sz w:val="24"/>
          <w:szCs w:val="24"/>
        </w:rPr>
        <w:t> [</w:t>
      </w:r>
      <w:r w:rsidRPr="00642DB8">
        <w:rPr>
          <w:rFonts w:ascii="Times New Roman" w:hAnsi="Times New Roman" w:cs="Times New Roman"/>
          <w:sz w:val="24"/>
          <w:szCs w:val="24"/>
        </w:rPr>
        <w:t>Erişim Tarihi: 28.11.2020</w:t>
      </w:r>
      <w:r w:rsidRPr="00F1541D">
        <w:rPr>
          <w:rFonts w:ascii="Times New Roman" w:hAnsi="Times New Roman" w:cs="Times New Roman"/>
          <w:sz w:val="24"/>
          <w:szCs w:val="24"/>
        </w:rPr>
        <w:t>]</w:t>
      </w:r>
      <w:r w:rsidRPr="00642DB8">
        <w:rPr>
          <w:rFonts w:ascii="Times New Roman" w:hAnsi="Times New Roman" w:cs="Times New Roman"/>
          <w:sz w:val="24"/>
          <w:szCs w:val="24"/>
        </w:rPr>
        <w:t>.</w:t>
      </w:r>
      <w:proofErr w:type="gramEnd"/>
    </w:p>
    <w:p w:rsidR="00B96C0F" w:rsidRDefault="00B96C0F" w:rsidP="00642DB8">
      <w:pPr>
        <w:spacing w:after="120" w:line="240" w:lineRule="auto"/>
        <w:jc w:val="both"/>
        <w:rPr>
          <w:rFonts w:ascii="Times New Roman" w:hAnsi="Times New Roman" w:cs="Times New Roman"/>
          <w:sz w:val="24"/>
          <w:szCs w:val="24"/>
        </w:rPr>
      </w:pPr>
      <w:r w:rsidRPr="00642DB8">
        <w:rPr>
          <w:rFonts w:ascii="Times New Roman" w:hAnsi="Times New Roman" w:cs="Times New Roman"/>
          <w:sz w:val="24"/>
          <w:szCs w:val="24"/>
        </w:rPr>
        <w:t>BALSEVEN, H</w:t>
      </w:r>
      <w:proofErr w:type="gramStart"/>
      <w:r w:rsidRPr="00642DB8">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(2020),</w:t>
      </w:r>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Corona</w:t>
      </w:r>
      <w:proofErr w:type="spellEnd"/>
      <w:r w:rsidRPr="00642DB8">
        <w:rPr>
          <w:rFonts w:ascii="Times New Roman" w:hAnsi="Times New Roman" w:cs="Times New Roman"/>
          <w:sz w:val="24"/>
          <w:szCs w:val="24"/>
        </w:rPr>
        <w:t xml:space="preserve"> Kuşatmasının Avru</w:t>
      </w:r>
      <w:r>
        <w:rPr>
          <w:rFonts w:ascii="Times New Roman" w:hAnsi="Times New Roman" w:cs="Times New Roman"/>
          <w:sz w:val="24"/>
          <w:szCs w:val="24"/>
        </w:rPr>
        <w:t>pa Birliği Ekonomisine Etkileri,</w:t>
      </w:r>
      <w:r w:rsidRPr="00642DB8">
        <w:rPr>
          <w:rFonts w:ascii="Times New Roman" w:hAnsi="Times New Roman" w:cs="Times New Roman"/>
          <w:sz w:val="24"/>
          <w:szCs w:val="24"/>
        </w:rPr>
        <w:t xml:space="preserve"> </w:t>
      </w:r>
      <w:r w:rsidRPr="009F52A9">
        <w:rPr>
          <w:rFonts w:ascii="Times New Roman" w:hAnsi="Times New Roman" w:cs="Times New Roman"/>
          <w:i/>
          <w:sz w:val="24"/>
          <w:szCs w:val="24"/>
        </w:rPr>
        <w:t>Akdeniz Üniversitesi Avrupa Birliği Araştırma ve Uygulama Merkezi Politika Notu</w:t>
      </w:r>
      <w:r w:rsidRPr="00642DB8">
        <w:rPr>
          <w:rFonts w:ascii="Times New Roman" w:hAnsi="Times New Roman" w:cs="Times New Roman"/>
          <w:sz w:val="24"/>
          <w:szCs w:val="24"/>
        </w:rPr>
        <w:t>. 1/2020. (</w:t>
      </w:r>
      <w:proofErr w:type="spellStart"/>
      <w:r w:rsidRPr="00642DB8">
        <w:rPr>
          <w:rFonts w:ascii="Times New Roman" w:hAnsi="Times New Roman" w:cs="Times New Roman"/>
          <w:sz w:val="24"/>
          <w:szCs w:val="24"/>
        </w:rPr>
        <w:t>ss</w:t>
      </w:r>
      <w:proofErr w:type="spellEnd"/>
      <w:r w:rsidRPr="00642DB8">
        <w:rPr>
          <w:rFonts w:ascii="Times New Roman" w:hAnsi="Times New Roman" w:cs="Times New Roman"/>
          <w:sz w:val="24"/>
          <w:szCs w:val="24"/>
        </w:rPr>
        <w:t xml:space="preserve">.1-9). </w:t>
      </w:r>
      <w:hyperlink r:id="rId9" w:history="1">
        <w:r w:rsidRPr="00642DB8">
          <w:rPr>
            <w:rStyle w:val="Kpr"/>
            <w:rFonts w:ascii="Times New Roman" w:hAnsi="Times New Roman" w:cs="Times New Roman"/>
            <w:sz w:val="24"/>
            <w:szCs w:val="24"/>
          </w:rPr>
          <w:t>http://akvam.akdeniz.edu.tr/wp-content/uploads/2020/04/AB-Corona.pdf</w:t>
        </w:r>
      </w:hyperlink>
      <w:r w:rsidRPr="00642DB8">
        <w:rPr>
          <w:rFonts w:ascii="Times New Roman" w:hAnsi="Times New Roman" w:cs="Times New Roman"/>
          <w:sz w:val="24"/>
          <w:szCs w:val="24"/>
        </w:rPr>
        <w:t xml:space="preserve"> </w:t>
      </w:r>
      <w:r w:rsidRPr="00F1541D">
        <w:rPr>
          <w:rFonts w:ascii="Times New Roman" w:hAnsi="Times New Roman" w:cs="Times New Roman"/>
          <w:sz w:val="24"/>
          <w:szCs w:val="24"/>
        </w:rPr>
        <w:t> [</w:t>
      </w:r>
      <w:r w:rsidRPr="00642DB8">
        <w:rPr>
          <w:rFonts w:ascii="Times New Roman" w:hAnsi="Times New Roman" w:cs="Times New Roman"/>
          <w:sz w:val="24"/>
          <w:szCs w:val="24"/>
        </w:rPr>
        <w:t>Erişim Tarihi: 28.11.2020</w:t>
      </w:r>
      <w:r w:rsidRPr="00F1541D">
        <w:rPr>
          <w:rFonts w:ascii="Times New Roman" w:hAnsi="Times New Roman" w:cs="Times New Roman"/>
          <w:sz w:val="24"/>
          <w:szCs w:val="24"/>
        </w:rPr>
        <w:t>]</w:t>
      </w:r>
      <w:r>
        <w:rPr>
          <w:rFonts w:ascii="Times New Roman" w:hAnsi="Times New Roman" w:cs="Times New Roman"/>
          <w:sz w:val="24"/>
          <w:szCs w:val="24"/>
        </w:rPr>
        <w:t>.</w:t>
      </w:r>
    </w:p>
    <w:p w:rsidR="00B96C0F" w:rsidRPr="00642DB8" w:rsidRDefault="00B96C0F" w:rsidP="00642DB8">
      <w:pPr>
        <w:spacing w:after="120" w:line="240" w:lineRule="auto"/>
        <w:jc w:val="both"/>
        <w:rPr>
          <w:rFonts w:ascii="Times New Roman" w:hAnsi="Times New Roman" w:cs="Times New Roman"/>
          <w:sz w:val="24"/>
          <w:szCs w:val="24"/>
        </w:rPr>
      </w:pPr>
      <w:r w:rsidRPr="00642DB8">
        <w:rPr>
          <w:rFonts w:ascii="Times New Roman" w:hAnsi="Times New Roman" w:cs="Times New Roman"/>
          <w:sz w:val="24"/>
          <w:szCs w:val="24"/>
        </w:rPr>
        <w:t>DEMİR, İ</w:t>
      </w:r>
      <w:proofErr w:type="gramStart"/>
      <w:r w:rsidRPr="00642DB8">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(2020),</w:t>
      </w:r>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Kovid</w:t>
      </w:r>
      <w:proofErr w:type="spellEnd"/>
      <w:r w:rsidRPr="00642DB8">
        <w:rPr>
          <w:rFonts w:ascii="Times New Roman" w:hAnsi="Times New Roman" w:cs="Times New Roman"/>
          <w:sz w:val="24"/>
          <w:szCs w:val="24"/>
        </w:rPr>
        <w:t>-19 Salgı</w:t>
      </w:r>
      <w:r>
        <w:rPr>
          <w:rFonts w:ascii="Times New Roman" w:hAnsi="Times New Roman" w:cs="Times New Roman"/>
          <w:sz w:val="24"/>
          <w:szCs w:val="24"/>
        </w:rPr>
        <w:t xml:space="preserve">nın Seyri ve Türkiye Ekonomisi, </w:t>
      </w:r>
      <w:r w:rsidRPr="00642DB8">
        <w:rPr>
          <w:rFonts w:ascii="Times New Roman" w:hAnsi="Times New Roman" w:cs="Times New Roman"/>
          <w:sz w:val="24"/>
          <w:szCs w:val="24"/>
        </w:rPr>
        <w:t xml:space="preserve">İçinde İbrahim Demir (ed). </w:t>
      </w:r>
      <w:proofErr w:type="spellStart"/>
      <w:r w:rsidRPr="009F52A9">
        <w:rPr>
          <w:rFonts w:ascii="Times New Roman" w:hAnsi="Times New Roman" w:cs="Times New Roman"/>
          <w:i/>
          <w:sz w:val="24"/>
          <w:szCs w:val="24"/>
        </w:rPr>
        <w:t>Kovid</w:t>
      </w:r>
      <w:proofErr w:type="spellEnd"/>
      <w:r w:rsidRPr="009F52A9">
        <w:rPr>
          <w:rFonts w:ascii="Times New Roman" w:hAnsi="Times New Roman" w:cs="Times New Roman"/>
          <w:i/>
          <w:sz w:val="24"/>
          <w:szCs w:val="24"/>
        </w:rPr>
        <w:t>-19 (</w:t>
      </w:r>
      <w:proofErr w:type="spellStart"/>
      <w:r w:rsidRPr="009F52A9">
        <w:rPr>
          <w:rFonts w:ascii="Times New Roman" w:hAnsi="Times New Roman" w:cs="Times New Roman"/>
          <w:i/>
          <w:sz w:val="24"/>
          <w:szCs w:val="24"/>
        </w:rPr>
        <w:t>Koronavirüs</w:t>
      </w:r>
      <w:proofErr w:type="spellEnd"/>
      <w:r w:rsidRPr="009F52A9">
        <w:rPr>
          <w:rFonts w:ascii="Times New Roman" w:hAnsi="Times New Roman" w:cs="Times New Roman"/>
          <w:i/>
          <w:sz w:val="24"/>
          <w:szCs w:val="24"/>
        </w:rPr>
        <w:t>) Salgınının Ekonomik Etkileri</w:t>
      </w:r>
      <w:r w:rsidRPr="00642DB8">
        <w:rPr>
          <w:rFonts w:ascii="Times New Roman" w:hAnsi="Times New Roman" w:cs="Times New Roman"/>
          <w:sz w:val="24"/>
          <w:szCs w:val="24"/>
        </w:rPr>
        <w:t>. ULIS</w:t>
      </w:r>
      <w:r>
        <w:rPr>
          <w:rFonts w:ascii="Times New Roman" w:hAnsi="Times New Roman" w:cs="Times New Roman"/>
          <w:sz w:val="24"/>
          <w:szCs w:val="24"/>
        </w:rPr>
        <w:t>A,</w:t>
      </w:r>
      <w:r w:rsidRPr="00642DB8">
        <w:rPr>
          <w:rFonts w:ascii="Times New Roman" w:hAnsi="Times New Roman" w:cs="Times New Roman"/>
          <w:sz w:val="24"/>
          <w:szCs w:val="24"/>
        </w:rPr>
        <w:t xml:space="preserve"> </w:t>
      </w:r>
      <w:r>
        <w:rPr>
          <w:rFonts w:ascii="Times New Roman" w:hAnsi="Times New Roman" w:cs="Times New Roman"/>
          <w:sz w:val="24"/>
          <w:szCs w:val="24"/>
        </w:rPr>
        <w:t xml:space="preserve">7-16, </w:t>
      </w:r>
      <w:hyperlink r:id="rId10" w:history="1">
        <w:r w:rsidRPr="00642DB8">
          <w:rPr>
            <w:rStyle w:val="Kpr"/>
            <w:rFonts w:ascii="Times New Roman" w:hAnsi="Times New Roman" w:cs="Times New Roman"/>
            <w:sz w:val="24"/>
            <w:szCs w:val="24"/>
          </w:rPr>
          <w:t>https://aybu.edu.tr/yulisa/contents/files/ULI%CC%87SA12_Kovid_19_Ekonomik_Etkiler.pdf</w:t>
        </w:r>
      </w:hyperlink>
      <w:r w:rsidRPr="00642DB8">
        <w:rPr>
          <w:rFonts w:ascii="Times New Roman" w:hAnsi="Times New Roman" w:cs="Times New Roman"/>
          <w:sz w:val="24"/>
          <w:szCs w:val="24"/>
        </w:rPr>
        <w:t xml:space="preserve"> </w:t>
      </w:r>
      <w:r w:rsidRPr="00F1541D">
        <w:rPr>
          <w:rFonts w:ascii="Times New Roman" w:hAnsi="Times New Roman" w:cs="Times New Roman"/>
          <w:sz w:val="24"/>
          <w:szCs w:val="24"/>
        </w:rPr>
        <w:t> [</w:t>
      </w:r>
      <w:r w:rsidRPr="00642DB8">
        <w:rPr>
          <w:rFonts w:ascii="Times New Roman" w:hAnsi="Times New Roman" w:cs="Times New Roman"/>
          <w:sz w:val="24"/>
          <w:szCs w:val="24"/>
        </w:rPr>
        <w:t>Erişim Tarihi: 28.11.2020</w:t>
      </w:r>
      <w:r w:rsidRPr="00F1541D">
        <w:rPr>
          <w:rFonts w:ascii="Times New Roman" w:hAnsi="Times New Roman" w:cs="Times New Roman"/>
          <w:sz w:val="24"/>
          <w:szCs w:val="24"/>
        </w:rPr>
        <w:t>]</w:t>
      </w:r>
      <w:r>
        <w:rPr>
          <w:rFonts w:ascii="Times New Roman" w:hAnsi="Times New Roman" w:cs="Times New Roman"/>
          <w:sz w:val="24"/>
          <w:szCs w:val="24"/>
        </w:rPr>
        <w:t>.</w:t>
      </w:r>
    </w:p>
    <w:p w:rsidR="00B96C0F" w:rsidRPr="00642DB8" w:rsidRDefault="00B96C0F" w:rsidP="00642DB8">
      <w:pPr>
        <w:spacing w:after="120" w:line="240" w:lineRule="auto"/>
        <w:jc w:val="both"/>
        <w:rPr>
          <w:rFonts w:ascii="Times New Roman" w:hAnsi="Times New Roman" w:cs="Times New Roman"/>
          <w:sz w:val="24"/>
          <w:szCs w:val="24"/>
        </w:rPr>
      </w:pPr>
      <w:r w:rsidRPr="00642DB8">
        <w:rPr>
          <w:rFonts w:ascii="Times New Roman" w:hAnsi="Times New Roman" w:cs="Times New Roman"/>
          <w:sz w:val="24"/>
          <w:szCs w:val="24"/>
        </w:rPr>
        <w:t>ESCARUS</w:t>
      </w:r>
      <w:r>
        <w:rPr>
          <w:rFonts w:ascii="Times New Roman" w:hAnsi="Times New Roman" w:cs="Times New Roman"/>
          <w:sz w:val="24"/>
          <w:szCs w:val="24"/>
        </w:rPr>
        <w:t>, (2020),</w:t>
      </w:r>
      <w:r w:rsidRPr="00642DB8">
        <w:rPr>
          <w:rFonts w:ascii="Times New Roman" w:hAnsi="Times New Roman" w:cs="Times New Roman"/>
          <w:sz w:val="24"/>
          <w:szCs w:val="24"/>
        </w:rPr>
        <w:t xml:space="preserve"> Bir Eko-Sosyal Kriz Olarak </w:t>
      </w:r>
      <w:proofErr w:type="spellStart"/>
      <w:r w:rsidRPr="00642DB8">
        <w:rPr>
          <w:rFonts w:ascii="Times New Roman" w:hAnsi="Times New Roman" w:cs="Times New Roman"/>
          <w:sz w:val="24"/>
          <w:szCs w:val="24"/>
        </w:rPr>
        <w:t>Covid</w:t>
      </w:r>
      <w:proofErr w:type="spellEnd"/>
      <w:r w:rsidRPr="00642DB8">
        <w:rPr>
          <w:rFonts w:ascii="Times New Roman" w:hAnsi="Times New Roman" w:cs="Times New Roman"/>
          <w:sz w:val="24"/>
          <w:szCs w:val="24"/>
        </w:rPr>
        <w:t>-</w:t>
      </w:r>
      <w:r>
        <w:rPr>
          <w:rFonts w:ascii="Times New Roman" w:hAnsi="Times New Roman" w:cs="Times New Roman"/>
          <w:sz w:val="24"/>
          <w:szCs w:val="24"/>
        </w:rPr>
        <w:t>19 Salgını Ve Sürdürülebilirlik,</w:t>
      </w:r>
      <w:r w:rsidRPr="00642DB8">
        <w:rPr>
          <w:rFonts w:ascii="Times New Roman" w:hAnsi="Times New Roman" w:cs="Times New Roman"/>
          <w:sz w:val="24"/>
          <w:szCs w:val="24"/>
        </w:rPr>
        <w:t xml:space="preserve"> </w:t>
      </w:r>
      <w:hyperlink r:id="rId11" w:history="1">
        <w:r w:rsidRPr="00642DB8">
          <w:rPr>
            <w:rStyle w:val="Kpr"/>
            <w:rFonts w:ascii="Times New Roman" w:hAnsi="Times New Roman" w:cs="Times New Roman"/>
            <w:sz w:val="24"/>
            <w:szCs w:val="24"/>
          </w:rPr>
          <w:t>http://www.escarus.com/i/content/512_2_Escarus_Bir_Eko-Sosyal_Kriz_Olarak_Covid-19_Salgini_ve_Surdurulebilirlik_052020.pdf</w:t>
        </w:r>
      </w:hyperlink>
      <w:r w:rsidRPr="00642DB8">
        <w:rPr>
          <w:rFonts w:ascii="Times New Roman" w:hAnsi="Times New Roman" w:cs="Times New Roman"/>
          <w:sz w:val="24"/>
          <w:szCs w:val="24"/>
        </w:rPr>
        <w:t xml:space="preserve"> </w:t>
      </w:r>
      <w:r w:rsidRPr="00F1541D">
        <w:rPr>
          <w:rFonts w:ascii="Times New Roman" w:hAnsi="Times New Roman" w:cs="Times New Roman"/>
          <w:sz w:val="24"/>
          <w:szCs w:val="24"/>
        </w:rPr>
        <w:t> [</w:t>
      </w:r>
      <w:r w:rsidRPr="00642DB8">
        <w:rPr>
          <w:rFonts w:ascii="Times New Roman" w:hAnsi="Times New Roman" w:cs="Times New Roman"/>
          <w:sz w:val="24"/>
          <w:szCs w:val="24"/>
        </w:rPr>
        <w:t>Erişim Tarihi: 28.11.2020</w:t>
      </w:r>
      <w:r w:rsidRPr="00F1541D">
        <w:rPr>
          <w:rFonts w:ascii="Times New Roman" w:hAnsi="Times New Roman" w:cs="Times New Roman"/>
          <w:sz w:val="24"/>
          <w:szCs w:val="24"/>
        </w:rPr>
        <w:t>]</w:t>
      </w:r>
      <w:r>
        <w:rPr>
          <w:rFonts w:ascii="Times New Roman" w:hAnsi="Times New Roman" w:cs="Times New Roman"/>
          <w:sz w:val="24"/>
          <w:szCs w:val="24"/>
        </w:rPr>
        <w:t>.</w:t>
      </w:r>
    </w:p>
    <w:p w:rsidR="00B96C0F" w:rsidRPr="00642DB8" w:rsidRDefault="00B96C0F" w:rsidP="00642DB8">
      <w:pPr>
        <w:spacing w:after="120" w:line="240" w:lineRule="auto"/>
        <w:jc w:val="both"/>
        <w:rPr>
          <w:rFonts w:ascii="Times New Roman" w:hAnsi="Times New Roman" w:cs="Times New Roman"/>
          <w:sz w:val="24"/>
          <w:szCs w:val="24"/>
        </w:rPr>
      </w:pPr>
      <w:r w:rsidRPr="00642DB8">
        <w:rPr>
          <w:rFonts w:ascii="Times New Roman" w:hAnsi="Times New Roman" w:cs="Times New Roman"/>
          <w:sz w:val="24"/>
          <w:szCs w:val="24"/>
        </w:rPr>
        <w:lastRenderedPageBreak/>
        <w:t>ILO</w:t>
      </w:r>
      <w:proofErr w:type="gramStart"/>
      <w:r w:rsidRPr="00642DB8">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(2014),</w:t>
      </w:r>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Addressing</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the</w:t>
      </w:r>
      <w:proofErr w:type="spellEnd"/>
      <w:r w:rsidRPr="00642DB8">
        <w:rPr>
          <w:rFonts w:ascii="Times New Roman" w:hAnsi="Times New Roman" w:cs="Times New Roman"/>
          <w:sz w:val="24"/>
          <w:szCs w:val="24"/>
        </w:rPr>
        <w:t xml:space="preserve"> Global </w:t>
      </w:r>
      <w:proofErr w:type="spellStart"/>
      <w:r w:rsidRPr="00642DB8">
        <w:rPr>
          <w:rFonts w:ascii="Times New Roman" w:hAnsi="Times New Roman" w:cs="Times New Roman"/>
          <w:sz w:val="24"/>
          <w:szCs w:val="24"/>
        </w:rPr>
        <w:t>Health</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Crisis</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Universal</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Health</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Protection</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Policies</w:t>
      </w:r>
      <w:proofErr w:type="spellEnd"/>
      <w:r w:rsidRPr="00642DB8">
        <w:rPr>
          <w:rFonts w:ascii="Times New Roman" w:hAnsi="Times New Roman" w:cs="Times New Roman"/>
          <w:sz w:val="24"/>
          <w:szCs w:val="24"/>
        </w:rPr>
        <w:t xml:space="preserve">. </w:t>
      </w:r>
      <w:proofErr w:type="spellStart"/>
      <w:r>
        <w:rPr>
          <w:rFonts w:ascii="Times New Roman" w:hAnsi="Times New Roman" w:cs="Times New Roman"/>
          <w:sz w:val="24"/>
          <w:szCs w:val="24"/>
        </w:rPr>
        <w:t>Social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Protection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w:t>
      </w:r>
      <w:r w:rsidRPr="00642DB8">
        <w:rPr>
          <w:rFonts w:ascii="Times New Roman" w:hAnsi="Times New Roman" w:cs="Times New Roman"/>
          <w:sz w:val="24"/>
          <w:szCs w:val="24"/>
        </w:rPr>
        <w:t>cy</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Papers</w:t>
      </w:r>
      <w:proofErr w:type="spellEnd"/>
      <w:r w:rsidRPr="00642DB8">
        <w:rPr>
          <w:rFonts w:ascii="Times New Roman" w:hAnsi="Times New Roman" w:cs="Times New Roman"/>
          <w:sz w:val="24"/>
          <w:szCs w:val="24"/>
        </w:rPr>
        <w:t xml:space="preserve"> 13</w:t>
      </w:r>
      <w:r>
        <w:rPr>
          <w:rFonts w:ascii="Times New Roman" w:hAnsi="Times New Roman" w:cs="Times New Roman"/>
          <w:sz w:val="24"/>
          <w:szCs w:val="24"/>
        </w:rPr>
        <w:t>,</w:t>
      </w:r>
      <w:r w:rsidRPr="00642DB8">
        <w:rPr>
          <w:rFonts w:ascii="Times New Roman" w:hAnsi="Times New Roman" w:cs="Times New Roman"/>
          <w:sz w:val="24"/>
          <w:szCs w:val="24"/>
        </w:rPr>
        <w:t xml:space="preserve"> </w:t>
      </w:r>
      <w:hyperlink r:id="rId12" w:history="1">
        <w:r w:rsidRPr="00642DB8">
          <w:rPr>
            <w:rStyle w:val="Kpr"/>
            <w:rFonts w:ascii="Times New Roman" w:hAnsi="Times New Roman" w:cs="Times New Roman"/>
            <w:sz w:val="24"/>
            <w:szCs w:val="24"/>
          </w:rPr>
          <w:t>https://www.ilo.org/wcmsp5/groups/public/---ed_</w:t>
        </w:r>
        <w:proofErr w:type="spellStart"/>
        <w:r w:rsidRPr="00642DB8">
          <w:rPr>
            <w:rStyle w:val="Kpr"/>
            <w:rFonts w:ascii="Times New Roman" w:hAnsi="Times New Roman" w:cs="Times New Roman"/>
            <w:sz w:val="24"/>
            <w:szCs w:val="24"/>
          </w:rPr>
          <w:t>protect</w:t>
        </w:r>
        <w:proofErr w:type="spellEnd"/>
        <w:r w:rsidRPr="00642DB8">
          <w:rPr>
            <w:rStyle w:val="Kpr"/>
            <w:rFonts w:ascii="Times New Roman" w:hAnsi="Times New Roman" w:cs="Times New Roman"/>
            <w:sz w:val="24"/>
            <w:szCs w:val="24"/>
          </w:rPr>
          <w:t>/---</w:t>
        </w:r>
        <w:proofErr w:type="spellStart"/>
        <w:r w:rsidRPr="00642DB8">
          <w:rPr>
            <w:rStyle w:val="Kpr"/>
            <w:rFonts w:ascii="Times New Roman" w:hAnsi="Times New Roman" w:cs="Times New Roman"/>
            <w:sz w:val="24"/>
            <w:szCs w:val="24"/>
          </w:rPr>
          <w:t>soc</w:t>
        </w:r>
        <w:proofErr w:type="spellEnd"/>
        <w:r w:rsidRPr="00642DB8">
          <w:rPr>
            <w:rStyle w:val="Kpr"/>
            <w:rFonts w:ascii="Times New Roman" w:hAnsi="Times New Roman" w:cs="Times New Roman"/>
            <w:sz w:val="24"/>
            <w:szCs w:val="24"/>
          </w:rPr>
          <w:t>_</w:t>
        </w:r>
        <w:proofErr w:type="spellStart"/>
        <w:r w:rsidRPr="00642DB8">
          <w:rPr>
            <w:rStyle w:val="Kpr"/>
            <w:rFonts w:ascii="Times New Roman" w:hAnsi="Times New Roman" w:cs="Times New Roman"/>
            <w:sz w:val="24"/>
            <w:szCs w:val="24"/>
          </w:rPr>
          <w:t>sec</w:t>
        </w:r>
        <w:proofErr w:type="spellEnd"/>
        <w:r w:rsidRPr="00642DB8">
          <w:rPr>
            <w:rStyle w:val="Kpr"/>
            <w:rFonts w:ascii="Times New Roman" w:hAnsi="Times New Roman" w:cs="Times New Roman"/>
            <w:sz w:val="24"/>
            <w:szCs w:val="24"/>
          </w:rPr>
          <w:t>/</w:t>
        </w:r>
        <w:proofErr w:type="spellStart"/>
        <w:r w:rsidRPr="00642DB8">
          <w:rPr>
            <w:rStyle w:val="Kpr"/>
            <w:rFonts w:ascii="Times New Roman" w:hAnsi="Times New Roman" w:cs="Times New Roman"/>
            <w:sz w:val="24"/>
            <w:szCs w:val="24"/>
          </w:rPr>
          <w:t>documents</w:t>
        </w:r>
        <w:proofErr w:type="spellEnd"/>
        <w:r w:rsidRPr="00642DB8">
          <w:rPr>
            <w:rStyle w:val="Kpr"/>
            <w:rFonts w:ascii="Times New Roman" w:hAnsi="Times New Roman" w:cs="Times New Roman"/>
            <w:sz w:val="24"/>
            <w:szCs w:val="24"/>
          </w:rPr>
          <w:t>/</w:t>
        </w:r>
        <w:proofErr w:type="spellStart"/>
        <w:r w:rsidRPr="00642DB8">
          <w:rPr>
            <w:rStyle w:val="Kpr"/>
            <w:rFonts w:ascii="Times New Roman" w:hAnsi="Times New Roman" w:cs="Times New Roman"/>
            <w:sz w:val="24"/>
            <w:szCs w:val="24"/>
          </w:rPr>
          <w:t>publication</w:t>
        </w:r>
        <w:proofErr w:type="spellEnd"/>
        <w:r w:rsidRPr="00642DB8">
          <w:rPr>
            <w:rStyle w:val="Kpr"/>
            <w:rFonts w:ascii="Times New Roman" w:hAnsi="Times New Roman" w:cs="Times New Roman"/>
            <w:sz w:val="24"/>
            <w:szCs w:val="24"/>
          </w:rPr>
          <w:t>/</w:t>
        </w:r>
        <w:proofErr w:type="spellStart"/>
        <w:r w:rsidRPr="00642DB8">
          <w:rPr>
            <w:rStyle w:val="Kpr"/>
            <w:rFonts w:ascii="Times New Roman" w:hAnsi="Times New Roman" w:cs="Times New Roman"/>
            <w:sz w:val="24"/>
            <w:szCs w:val="24"/>
          </w:rPr>
          <w:t>wcms</w:t>
        </w:r>
        <w:proofErr w:type="spellEnd"/>
        <w:r w:rsidRPr="00642DB8">
          <w:rPr>
            <w:rStyle w:val="Kpr"/>
            <w:rFonts w:ascii="Times New Roman" w:hAnsi="Times New Roman" w:cs="Times New Roman"/>
            <w:sz w:val="24"/>
            <w:szCs w:val="24"/>
          </w:rPr>
          <w:t>_325647.</w:t>
        </w:r>
        <w:proofErr w:type="spellStart"/>
        <w:r w:rsidRPr="00642DB8">
          <w:rPr>
            <w:rStyle w:val="Kpr"/>
            <w:rFonts w:ascii="Times New Roman" w:hAnsi="Times New Roman" w:cs="Times New Roman"/>
            <w:sz w:val="24"/>
            <w:szCs w:val="24"/>
          </w:rPr>
          <w:t>pdf</w:t>
        </w:r>
        <w:proofErr w:type="spellEnd"/>
      </w:hyperlink>
      <w:r w:rsidRPr="00642DB8">
        <w:rPr>
          <w:rFonts w:ascii="Times New Roman" w:hAnsi="Times New Roman" w:cs="Times New Roman"/>
          <w:sz w:val="24"/>
          <w:szCs w:val="24"/>
        </w:rPr>
        <w:t xml:space="preserve"> </w:t>
      </w:r>
      <w:r w:rsidRPr="00F1541D">
        <w:rPr>
          <w:rFonts w:ascii="Times New Roman" w:hAnsi="Times New Roman" w:cs="Times New Roman"/>
          <w:sz w:val="24"/>
          <w:szCs w:val="24"/>
        </w:rPr>
        <w:t> [</w:t>
      </w:r>
      <w:r w:rsidRPr="00642DB8">
        <w:rPr>
          <w:rFonts w:ascii="Times New Roman" w:hAnsi="Times New Roman" w:cs="Times New Roman"/>
          <w:sz w:val="24"/>
          <w:szCs w:val="24"/>
        </w:rPr>
        <w:t>Erişim Tarihi: 28.11.2020</w:t>
      </w:r>
      <w:r w:rsidRPr="00F1541D">
        <w:rPr>
          <w:rFonts w:ascii="Times New Roman" w:hAnsi="Times New Roman" w:cs="Times New Roman"/>
          <w:sz w:val="24"/>
          <w:szCs w:val="24"/>
        </w:rPr>
        <w:t>]</w:t>
      </w:r>
      <w:r>
        <w:rPr>
          <w:rFonts w:ascii="Times New Roman" w:hAnsi="Times New Roman" w:cs="Times New Roman"/>
          <w:sz w:val="24"/>
          <w:szCs w:val="24"/>
        </w:rPr>
        <w:t>.</w:t>
      </w:r>
    </w:p>
    <w:p w:rsidR="00B96C0F" w:rsidRDefault="00B96C0F" w:rsidP="00642DB8">
      <w:pPr>
        <w:spacing w:after="120" w:line="240" w:lineRule="auto"/>
        <w:jc w:val="both"/>
        <w:rPr>
          <w:rFonts w:ascii="Times New Roman" w:hAnsi="Times New Roman" w:cs="Times New Roman"/>
          <w:sz w:val="24"/>
          <w:szCs w:val="24"/>
        </w:rPr>
      </w:pPr>
      <w:r w:rsidRPr="00642DB8">
        <w:rPr>
          <w:rFonts w:ascii="Times New Roman" w:hAnsi="Times New Roman" w:cs="Times New Roman"/>
          <w:sz w:val="24"/>
          <w:szCs w:val="24"/>
        </w:rPr>
        <w:t>KAUL,I</w:t>
      </w:r>
      <w:proofErr w:type="gramStart"/>
      <w:r w:rsidRPr="00642DB8">
        <w:rPr>
          <w:rFonts w:ascii="Times New Roman" w:hAnsi="Times New Roman" w:cs="Times New Roman"/>
          <w:sz w:val="24"/>
          <w:szCs w:val="24"/>
        </w:rPr>
        <w:t>.,</w:t>
      </w:r>
      <w:proofErr w:type="gramEnd"/>
      <w:r w:rsidRPr="00642DB8">
        <w:rPr>
          <w:rFonts w:ascii="Times New Roman" w:hAnsi="Times New Roman" w:cs="Times New Roman"/>
          <w:sz w:val="24"/>
          <w:szCs w:val="24"/>
        </w:rPr>
        <w:t xml:space="preserve">  BLONDIN, D ve  NAHTIGAL, N.</w:t>
      </w:r>
      <w:r>
        <w:rPr>
          <w:rFonts w:ascii="Times New Roman" w:hAnsi="Times New Roman" w:cs="Times New Roman"/>
          <w:sz w:val="24"/>
          <w:szCs w:val="24"/>
        </w:rPr>
        <w:t>, (2016),</w:t>
      </w:r>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Understanding</w:t>
      </w:r>
      <w:proofErr w:type="spellEnd"/>
      <w:r w:rsidRPr="00642DB8">
        <w:rPr>
          <w:rFonts w:ascii="Times New Roman" w:hAnsi="Times New Roman" w:cs="Times New Roman"/>
          <w:sz w:val="24"/>
          <w:szCs w:val="24"/>
        </w:rPr>
        <w:t xml:space="preserve"> Global </w:t>
      </w:r>
      <w:proofErr w:type="spellStart"/>
      <w:r w:rsidRPr="00642DB8">
        <w:rPr>
          <w:rFonts w:ascii="Times New Roman" w:hAnsi="Times New Roman" w:cs="Times New Roman"/>
          <w:sz w:val="24"/>
          <w:szCs w:val="24"/>
        </w:rPr>
        <w:t>Public</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Goods</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Where</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We</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Are</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and</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Where</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to</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Next</w:t>
      </w:r>
      <w:proofErr w:type="spellEnd"/>
      <w:r w:rsidRPr="00642DB8">
        <w:rPr>
          <w:rFonts w:ascii="Times New Roman" w:hAnsi="Times New Roman" w:cs="Times New Roman"/>
          <w:sz w:val="24"/>
          <w:szCs w:val="24"/>
        </w:rPr>
        <w:t xml:space="preserve">. EE </w:t>
      </w:r>
      <w:proofErr w:type="spellStart"/>
      <w:r w:rsidRPr="00642DB8">
        <w:rPr>
          <w:rFonts w:ascii="Times New Roman" w:hAnsi="Times New Roman" w:cs="Times New Roman"/>
          <w:sz w:val="24"/>
          <w:szCs w:val="24"/>
        </w:rPr>
        <w:t>Research</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Collection</w:t>
      </w:r>
      <w:proofErr w:type="spellEnd"/>
      <w:r w:rsidRPr="00642DB8">
        <w:rPr>
          <w:rFonts w:ascii="Times New Roman" w:hAnsi="Times New Roman" w:cs="Times New Roman"/>
          <w:sz w:val="24"/>
          <w:szCs w:val="24"/>
        </w:rPr>
        <w:t xml:space="preserve"> on Global </w:t>
      </w:r>
      <w:proofErr w:type="spellStart"/>
      <w:r w:rsidRPr="00642DB8">
        <w:rPr>
          <w:rFonts w:ascii="Times New Roman" w:hAnsi="Times New Roman" w:cs="Times New Roman"/>
          <w:sz w:val="24"/>
          <w:szCs w:val="24"/>
        </w:rPr>
        <w:t>Public</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Goods</w:t>
      </w:r>
      <w:proofErr w:type="spellEnd"/>
      <w:r>
        <w:rPr>
          <w:rFonts w:ascii="Times New Roman" w:hAnsi="Times New Roman" w:cs="Times New Roman"/>
          <w:sz w:val="24"/>
          <w:szCs w:val="24"/>
        </w:rPr>
        <w:t>.</w:t>
      </w:r>
    </w:p>
    <w:p w:rsidR="00B96C0F" w:rsidRPr="00642DB8" w:rsidRDefault="00B96C0F" w:rsidP="00642DB8">
      <w:pPr>
        <w:spacing w:after="120" w:line="240" w:lineRule="auto"/>
        <w:jc w:val="both"/>
        <w:rPr>
          <w:rFonts w:ascii="Times New Roman" w:hAnsi="Times New Roman" w:cs="Times New Roman"/>
          <w:sz w:val="24"/>
          <w:szCs w:val="24"/>
        </w:rPr>
      </w:pPr>
      <w:r w:rsidRPr="00642DB8">
        <w:rPr>
          <w:rFonts w:ascii="Times New Roman" w:hAnsi="Times New Roman" w:cs="Times New Roman"/>
          <w:sz w:val="24"/>
          <w:szCs w:val="24"/>
        </w:rPr>
        <w:t>KAUL,I</w:t>
      </w:r>
      <w:proofErr w:type="gramStart"/>
      <w:r w:rsidRPr="00642DB8">
        <w:rPr>
          <w:rFonts w:ascii="Times New Roman" w:hAnsi="Times New Roman" w:cs="Times New Roman"/>
          <w:sz w:val="24"/>
          <w:szCs w:val="24"/>
        </w:rPr>
        <w:t>.,</w:t>
      </w:r>
      <w:proofErr w:type="gramEnd"/>
      <w:r w:rsidRPr="00642DB8">
        <w:rPr>
          <w:rFonts w:ascii="Times New Roman" w:hAnsi="Times New Roman" w:cs="Times New Roman"/>
          <w:sz w:val="24"/>
          <w:szCs w:val="24"/>
        </w:rPr>
        <w:t xml:space="preserve">  GRUNBERG,I.,  STERN, M, A. </w:t>
      </w:r>
      <w:r>
        <w:rPr>
          <w:rFonts w:ascii="Times New Roman" w:hAnsi="Times New Roman" w:cs="Times New Roman"/>
          <w:sz w:val="24"/>
          <w:szCs w:val="24"/>
        </w:rPr>
        <w:t>(ed), (1999),</w:t>
      </w:r>
      <w:r w:rsidRPr="00642DB8">
        <w:rPr>
          <w:rFonts w:ascii="Times New Roman" w:hAnsi="Times New Roman" w:cs="Times New Roman"/>
          <w:sz w:val="24"/>
          <w:szCs w:val="24"/>
        </w:rPr>
        <w:t xml:space="preserve"> </w:t>
      </w:r>
      <w:r w:rsidRPr="009F52A9">
        <w:rPr>
          <w:rFonts w:ascii="Times New Roman" w:hAnsi="Times New Roman" w:cs="Times New Roman"/>
          <w:i/>
          <w:sz w:val="24"/>
          <w:szCs w:val="24"/>
        </w:rPr>
        <w:t xml:space="preserve">Global </w:t>
      </w:r>
      <w:proofErr w:type="spellStart"/>
      <w:r w:rsidRPr="009F52A9">
        <w:rPr>
          <w:rFonts w:ascii="Times New Roman" w:hAnsi="Times New Roman" w:cs="Times New Roman"/>
          <w:i/>
          <w:sz w:val="24"/>
          <w:szCs w:val="24"/>
        </w:rPr>
        <w:t>Publıc</w:t>
      </w:r>
      <w:proofErr w:type="spellEnd"/>
      <w:r w:rsidRPr="009F52A9">
        <w:rPr>
          <w:rFonts w:ascii="Times New Roman" w:hAnsi="Times New Roman" w:cs="Times New Roman"/>
          <w:i/>
          <w:sz w:val="24"/>
          <w:szCs w:val="24"/>
        </w:rPr>
        <w:t xml:space="preserve"> </w:t>
      </w:r>
      <w:proofErr w:type="spellStart"/>
      <w:r w:rsidRPr="009F52A9">
        <w:rPr>
          <w:rFonts w:ascii="Times New Roman" w:hAnsi="Times New Roman" w:cs="Times New Roman"/>
          <w:i/>
          <w:sz w:val="24"/>
          <w:szCs w:val="24"/>
        </w:rPr>
        <w:t>Goods</w:t>
      </w:r>
      <w:proofErr w:type="spellEnd"/>
      <w:r w:rsidRPr="009F52A9">
        <w:rPr>
          <w:rFonts w:ascii="Times New Roman" w:hAnsi="Times New Roman" w:cs="Times New Roman"/>
          <w:i/>
          <w:sz w:val="24"/>
          <w:szCs w:val="24"/>
        </w:rPr>
        <w:t xml:space="preserve"> </w:t>
      </w:r>
      <w:proofErr w:type="spellStart"/>
      <w:r w:rsidRPr="009F52A9">
        <w:rPr>
          <w:rFonts w:ascii="Times New Roman" w:hAnsi="Times New Roman" w:cs="Times New Roman"/>
          <w:i/>
          <w:sz w:val="24"/>
          <w:szCs w:val="24"/>
        </w:rPr>
        <w:t>Internatıonal</w:t>
      </w:r>
      <w:proofErr w:type="spellEnd"/>
      <w:r w:rsidRPr="009F52A9">
        <w:rPr>
          <w:rFonts w:ascii="Times New Roman" w:hAnsi="Times New Roman" w:cs="Times New Roman"/>
          <w:i/>
          <w:sz w:val="24"/>
          <w:szCs w:val="24"/>
        </w:rPr>
        <w:t xml:space="preserve"> </w:t>
      </w:r>
      <w:proofErr w:type="spellStart"/>
      <w:r w:rsidRPr="009F52A9">
        <w:rPr>
          <w:rFonts w:ascii="Times New Roman" w:hAnsi="Times New Roman" w:cs="Times New Roman"/>
          <w:i/>
          <w:sz w:val="24"/>
          <w:szCs w:val="24"/>
        </w:rPr>
        <w:t>Cooperatıon</w:t>
      </w:r>
      <w:proofErr w:type="spellEnd"/>
      <w:r w:rsidRPr="009F52A9">
        <w:rPr>
          <w:rFonts w:ascii="Times New Roman" w:hAnsi="Times New Roman" w:cs="Times New Roman"/>
          <w:i/>
          <w:sz w:val="24"/>
          <w:szCs w:val="24"/>
        </w:rPr>
        <w:t xml:space="preserve"> </w:t>
      </w:r>
      <w:proofErr w:type="spellStart"/>
      <w:r w:rsidRPr="009F52A9">
        <w:rPr>
          <w:rFonts w:ascii="Times New Roman" w:hAnsi="Times New Roman" w:cs="Times New Roman"/>
          <w:i/>
          <w:sz w:val="24"/>
          <w:szCs w:val="24"/>
        </w:rPr>
        <w:t>In</w:t>
      </w:r>
      <w:proofErr w:type="spellEnd"/>
      <w:r w:rsidRPr="009F52A9">
        <w:rPr>
          <w:rFonts w:ascii="Times New Roman" w:hAnsi="Times New Roman" w:cs="Times New Roman"/>
          <w:i/>
          <w:sz w:val="24"/>
          <w:szCs w:val="24"/>
        </w:rPr>
        <w:t xml:space="preserve"> </w:t>
      </w:r>
      <w:proofErr w:type="spellStart"/>
      <w:r w:rsidRPr="009F52A9">
        <w:rPr>
          <w:rFonts w:ascii="Times New Roman" w:hAnsi="Times New Roman" w:cs="Times New Roman"/>
          <w:i/>
          <w:sz w:val="24"/>
          <w:szCs w:val="24"/>
        </w:rPr>
        <w:t>The</w:t>
      </w:r>
      <w:proofErr w:type="spellEnd"/>
      <w:r w:rsidRPr="009F52A9">
        <w:rPr>
          <w:rFonts w:ascii="Times New Roman" w:hAnsi="Times New Roman" w:cs="Times New Roman"/>
          <w:i/>
          <w:sz w:val="24"/>
          <w:szCs w:val="24"/>
        </w:rPr>
        <w:t xml:space="preserve"> 21st </w:t>
      </w:r>
      <w:proofErr w:type="spellStart"/>
      <w:r w:rsidRPr="009F52A9">
        <w:rPr>
          <w:rFonts w:ascii="Times New Roman" w:hAnsi="Times New Roman" w:cs="Times New Roman"/>
          <w:i/>
          <w:sz w:val="24"/>
          <w:szCs w:val="24"/>
        </w:rPr>
        <w:t>Century</w:t>
      </w:r>
      <w:proofErr w:type="spellEnd"/>
      <w:r>
        <w:rPr>
          <w:rFonts w:ascii="Times New Roman" w:hAnsi="Times New Roman" w:cs="Times New Roman"/>
          <w:sz w:val="24"/>
          <w:szCs w:val="24"/>
        </w:rPr>
        <w:t>,</w:t>
      </w:r>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The</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Unıted</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Natıons</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Development</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Programme</w:t>
      </w:r>
      <w:proofErr w:type="spellEnd"/>
      <w:r w:rsidRPr="00642DB8">
        <w:rPr>
          <w:rFonts w:ascii="Times New Roman" w:hAnsi="Times New Roman" w:cs="Times New Roman"/>
          <w:sz w:val="24"/>
          <w:szCs w:val="24"/>
        </w:rPr>
        <w:t xml:space="preserve"> (UNDP), New York Oxford: Oxford </w:t>
      </w:r>
      <w:proofErr w:type="spellStart"/>
      <w:r w:rsidRPr="00642DB8">
        <w:rPr>
          <w:rFonts w:ascii="Times New Roman" w:hAnsi="Times New Roman" w:cs="Times New Roman"/>
          <w:sz w:val="24"/>
          <w:szCs w:val="24"/>
        </w:rPr>
        <w:t>Unıversıty</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Press</w:t>
      </w:r>
      <w:proofErr w:type="spellEnd"/>
      <w:r w:rsidRPr="00642DB8">
        <w:rPr>
          <w:rFonts w:ascii="Times New Roman" w:hAnsi="Times New Roman" w:cs="Times New Roman"/>
          <w:sz w:val="24"/>
          <w:szCs w:val="24"/>
        </w:rPr>
        <w:t xml:space="preserve">. </w:t>
      </w:r>
    </w:p>
    <w:p w:rsidR="00B96C0F" w:rsidRPr="00642DB8" w:rsidRDefault="00B96C0F" w:rsidP="00642DB8">
      <w:pPr>
        <w:spacing w:after="120" w:line="240" w:lineRule="auto"/>
        <w:jc w:val="both"/>
        <w:rPr>
          <w:rFonts w:ascii="Times New Roman" w:hAnsi="Times New Roman" w:cs="Times New Roman"/>
          <w:sz w:val="24"/>
          <w:szCs w:val="24"/>
        </w:rPr>
      </w:pPr>
      <w:r w:rsidRPr="00642DB8">
        <w:rPr>
          <w:rFonts w:ascii="Times New Roman" w:hAnsi="Times New Roman" w:cs="Times New Roman"/>
          <w:sz w:val="24"/>
          <w:szCs w:val="24"/>
        </w:rPr>
        <w:t>KILIÇ, O</w:t>
      </w:r>
      <w:proofErr w:type="gramStart"/>
      <w:r w:rsidRPr="00642DB8">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(2020),</w:t>
      </w:r>
      <w:r w:rsidRPr="00642DB8">
        <w:rPr>
          <w:rFonts w:ascii="Times New Roman" w:hAnsi="Times New Roman" w:cs="Times New Roman"/>
          <w:sz w:val="24"/>
          <w:szCs w:val="24"/>
        </w:rPr>
        <w:t xml:space="preserve"> Tarihte Küresel Salgın Hastalıklar ve Toplum Hayatına Etk</w:t>
      </w:r>
      <w:r>
        <w:rPr>
          <w:rFonts w:ascii="Times New Roman" w:hAnsi="Times New Roman" w:cs="Times New Roman"/>
          <w:sz w:val="24"/>
          <w:szCs w:val="24"/>
        </w:rPr>
        <w:t>ileri,</w:t>
      </w:r>
      <w:r w:rsidRPr="00642DB8">
        <w:rPr>
          <w:rFonts w:ascii="Times New Roman" w:hAnsi="Times New Roman" w:cs="Times New Roman"/>
          <w:sz w:val="24"/>
          <w:szCs w:val="24"/>
        </w:rPr>
        <w:t xml:space="preserve"> İçinde Şeker,M. Özer,A. Korkut, C (ed.). </w:t>
      </w:r>
      <w:r w:rsidRPr="009F52A9">
        <w:rPr>
          <w:rFonts w:ascii="Times New Roman" w:hAnsi="Times New Roman" w:cs="Times New Roman"/>
          <w:i/>
          <w:sz w:val="24"/>
          <w:szCs w:val="24"/>
        </w:rPr>
        <w:t>Küresel Salgının Anatomisi: İnsan ve Toplumun Geleceği</w:t>
      </w:r>
      <w:r w:rsidRPr="00642DB8">
        <w:rPr>
          <w:rFonts w:ascii="Times New Roman" w:hAnsi="Times New Roman" w:cs="Times New Roman"/>
          <w:sz w:val="24"/>
          <w:szCs w:val="24"/>
        </w:rPr>
        <w:t xml:space="preserve">, </w:t>
      </w:r>
      <w:r>
        <w:rPr>
          <w:rFonts w:ascii="Times New Roman" w:hAnsi="Times New Roman" w:cs="Times New Roman"/>
          <w:sz w:val="24"/>
          <w:szCs w:val="24"/>
        </w:rPr>
        <w:t xml:space="preserve"> Türkiye Bilimler Akademisi, 15-53,</w:t>
      </w:r>
      <w:r w:rsidRPr="00642DB8">
        <w:rPr>
          <w:rFonts w:ascii="Times New Roman" w:hAnsi="Times New Roman" w:cs="Times New Roman"/>
          <w:sz w:val="24"/>
          <w:szCs w:val="24"/>
        </w:rPr>
        <w:t xml:space="preserve"> </w:t>
      </w:r>
      <w:hyperlink r:id="rId13" w:history="1">
        <w:r w:rsidRPr="00642DB8">
          <w:rPr>
            <w:rStyle w:val="Kpr"/>
            <w:rFonts w:ascii="Times New Roman" w:hAnsi="Times New Roman" w:cs="Times New Roman"/>
            <w:sz w:val="24"/>
            <w:szCs w:val="24"/>
          </w:rPr>
          <w:t>http://www.tuba.gov.tr/files/yayinlar/bilim-ve-dusun/K%C3%BCresel%20Salg%C4%B1n%C4%B1n%20Anatomisi%20%20%C4%B0nsan%20ve%20Toplumun%20Gelece%C4%9Fi.pdf</w:t>
        </w:r>
      </w:hyperlink>
      <w:r w:rsidRPr="00642DB8">
        <w:rPr>
          <w:rFonts w:ascii="Times New Roman" w:hAnsi="Times New Roman" w:cs="Times New Roman"/>
          <w:sz w:val="24"/>
          <w:szCs w:val="24"/>
        </w:rPr>
        <w:t xml:space="preserve"> </w:t>
      </w:r>
      <w:r w:rsidRPr="00F1541D">
        <w:rPr>
          <w:rFonts w:ascii="Times New Roman" w:hAnsi="Times New Roman" w:cs="Times New Roman"/>
          <w:sz w:val="24"/>
          <w:szCs w:val="24"/>
        </w:rPr>
        <w:t> [</w:t>
      </w:r>
      <w:r w:rsidRPr="00642DB8">
        <w:rPr>
          <w:rFonts w:ascii="Times New Roman" w:hAnsi="Times New Roman" w:cs="Times New Roman"/>
          <w:sz w:val="24"/>
          <w:szCs w:val="24"/>
        </w:rPr>
        <w:t>Erişim Tarihi: 28.11.2020</w:t>
      </w:r>
      <w:r w:rsidRPr="00F1541D">
        <w:rPr>
          <w:rFonts w:ascii="Times New Roman" w:hAnsi="Times New Roman" w:cs="Times New Roman"/>
          <w:sz w:val="24"/>
          <w:szCs w:val="24"/>
        </w:rPr>
        <w:t>]</w:t>
      </w:r>
      <w:r>
        <w:rPr>
          <w:rFonts w:ascii="Times New Roman" w:hAnsi="Times New Roman" w:cs="Times New Roman"/>
          <w:sz w:val="24"/>
          <w:szCs w:val="24"/>
        </w:rPr>
        <w:t>.</w:t>
      </w:r>
    </w:p>
    <w:p w:rsidR="00B96C0F" w:rsidRDefault="00B96C0F" w:rsidP="00642DB8">
      <w:pPr>
        <w:spacing w:after="120" w:line="240" w:lineRule="auto"/>
        <w:jc w:val="both"/>
        <w:rPr>
          <w:rFonts w:ascii="Times New Roman" w:hAnsi="Times New Roman" w:cs="Times New Roman"/>
          <w:sz w:val="24"/>
          <w:szCs w:val="24"/>
        </w:rPr>
      </w:pPr>
      <w:r w:rsidRPr="00642DB8">
        <w:rPr>
          <w:rFonts w:ascii="Times New Roman" w:hAnsi="Times New Roman" w:cs="Times New Roman"/>
          <w:sz w:val="24"/>
          <w:szCs w:val="24"/>
        </w:rPr>
        <w:t>KİRMANOĞLU, H , YILMAZ,B,E, SUSAM, N</w:t>
      </w:r>
      <w:proofErr w:type="gramStart"/>
      <w:r w:rsidRPr="00642DB8">
        <w:rPr>
          <w:rFonts w:ascii="Times New Roman" w:hAnsi="Times New Roman" w:cs="Times New Roman"/>
          <w:sz w:val="24"/>
          <w:szCs w:val="24"/>
        </w:rPr>
        <w:t>.</w:t>
      </w:r>
      <w:r>
        <w:rPr>
          <w:rFonts w:ascii="Times New Roman" w:hAnsi="Times New Roman" w:cs="Times New Roman"/>
          <w:sz w:val="24"/>
          <w:szCs w:val="24"/>
        </w:rPr>
        <w:t>,</w:t>
      </w:r>
      <w:proofErr w:type="gramEnd"/>
      <w:r w:rsidRPr="00642DB8">
        <w:rPr>
          <w:rFonts w:ascii="Times New Roman" w:hAnsi="Times New Roman" w:cs="Times New Roman"/>
          <w:sz w:val="24"/>
          <w:szCs w:val="24"/>
        </w:rPr>
        <w:t xml:space="preserve"> </w:t>
      </w:r>
      <w:r>
        <w:rPr>
          <w:rFonts w:ascii="Times New Roman" w:hAnsi="Times New Roman" w:cs="Times New Roman"/>
          <w:sz w:val="24"/>
          <w:szCs w:val="24"/>
        </w:rPr>
        <w:t>(2006),</w:t>
      </w:r>
      <w:r w:rsidRPr="00642DB8">
        <w:rPr>
          <w:rFonts w:ascii="Times New Roman" w:hAnsi="Times New Roman" w:cs="Times New Roman"/>
          <w:sz w:val="24"/>
          <w:szCs w:val="24"/>
        </w:rPr>
        <w:t xml:space="preserve"> Maliye Teorisi’nin Çıkmazı: Küresel Kamusal Mallar</w:t>
      </w:r>
      <w:r>
        <w:rPr>
          <w:rFonts w:ascii="Times New Roman" w:hAnsi="Times New Roman" w:cs="Times New Roman"/>
          <w:sz w:val="24"/>
          <w:szCs w:val="24"/>
        </w:rPr>
        <w:t xml:space="preserve"> </w:t>
      </w:r>
      <w:r w:rsidRPr="00642DB8">
        <w:rPr>
          <w:rFonts w:ascii="Times New Roman" w:hAnsi="Times New Roman" w:cs="Times New Roman"/>
          <w:sz w:val="24"/>
          <w:szCs w:val="24"/>
        </w:rPr>
        <w:t>(Kalkınma Yardımları İçinde Küres</w:t>
      </w:r>
      <w:r>
        <w:rPr>
          <w:rFonts w:ascii="Times New Roman" w:hAnsi="Times New Roman" w:cs="Times New Roman"/>
          <w:sz w:val="24"/>
          <w:szCs w:val="24"/>
        </w:rPr>
        <w:t>el Kamusal Malların Finansmanı),</w:t>
      </w:r>
      <w:r w:rsidRPr="00642DB8">
        <w:rPr>
          <w:rFonts w:ascii="Times New Roman" w:hAnsi="Times New Roman" w:cs="Times New Roman"/>
          <w:sz w:val="24"/>
          <w:szCs w:val="24"/>
        </w:rPr>
        <w:t xml:space="preserve"> </w:t>
      </w:r>
      <w:r w:rsidRPr="009F52A9">
        <w:rPr>
          <w:rFonts w:ascii="Times New Roman" w:hAnsi="Times New Roman" w:cs="Times New Roman"/>
          <w:i/>
          <w:sz w:val="24"/>
          <w:szCs w:val="24"/>
        </w:rPr>
        <w:t>Maliye Dergisi</w:t>
      </w:r>
      <w:r>
        <w:rPr>
          <w:rFonts w:ascii="Times New Roman" w:hAnsi="Times New Roman" w:cs="Times New Roman"/>
          <w:sz w:val="24"/>
          <w:szCs w:val="24"/>
        </w:rPr>
        <w:t xml:space="preserve">, 150, </w:t>
      </w:r>
      <w:r w:rsidRPr="00642DB8">
        <w:rPr>
          <w:rFonts w:ascii="Times New Roman" w:hAnsi="Times New Roman" w:cs="Times New Roman"/>
          <w:sz w:val="24"/>
          <w:szCs w:val="24"/>
        </w:rPr>
        <w:t xml:space="preserve">25-52. </w:t>
      </w:r>
      <w:hyperlink r:id="rId14" w:history="1">
        <w:r w:rsidRPr="00592E66">
          <w:rPr>
            <w:rStyle w:val="Kpr"/>
            <w:rFonts w:ascii="Times New Roman" w:hAnsi="Times New Roman" w:cs="Times New Roman"/>
            <w:sz w:val="24"/>
            <w:szCs w:val="24"/>
          </w:rPr>
          <w:t>http://web.bilecik.edu.tr/onur-polat/files/2019/09/Maliye-Teorisi%E2%80%99nin- %C3%87%C4%B1kmaz%C4%B1-K%C3%</w:t>
        </w:r>
        <w:proofErr w:type="spellStart"/>
        <w:r w:rsidRPr="00592E66">
          <w:rPr>
            <w:rStyle w:val="Kpr"/>
            <w:rFonts w:ascii="Times New Roman" w:hAnsi="Times New Roman" w:cs="Times New Roman"/>
            <w:sz w:val="24"/>
            <w:szCs w:val="24"/>
          </w:rPr>
          <w:t>BCresel</w:t>
        </w:r>
        <w:proofErr w:type="spellEnd"/>
        <w:r w:rsidRPr="00592E66">
          <w:rPr>
            <w:rStyle w:val="Kpr"/>
            <w:rFonts w:ascii="Times New Roman" w:hAnsi="Times New Roman" w:cs="Times New Roman"/>
            <w:sz w:val="24"/>
            <w:szCs w:val="24"/>
          </w:rPr>
          <w:t>-Kamusal-Mallar.</w:t>
        </w:r>
        <w:proofErr w:type="spellStart"/>
        <w:r w:rsidRPr="00592E66">
          <w:rPr>
            <w:rStyle w:val="Kpr"/>
            <w:rFonts w:ascii="Times New Roman" w:hAnsi="Times New Roman" w:cs="Times New Roman"/>
            <w:sz w:val="24"/>
            <w:szCs w:val="24"/>
          </w:rPr>
          <w:t>pdf</w:t>
        </w:r>
        <w:proofErr w:type="spellEnd"/>
      </w:hyperlink>
      <w:r w:rsidRPr="00642DB8">
        <w:rPr>
          <w:rFonts w:ascii="Times New Roman" w:hAnsi="Times New Roman" w:cs="Times New Roman"/>
          <w:sz w:val="24"/>
          <w:szCs w:val="24"/>
        </w:rPr>
        <w:t xml:space="preserve"> </w:t>
      </w:r>
      <w:r w:rsidRPr="00F1541D">
        <w:rPr>
          <w:rFonts w:ascii="Times New Roman" w:hAnsi="Times New Roman" w:cs="Times New Roman"/>
          <w:sz w:val="24"/>
          <w:szCs w:val="24"/>
        </w:rPr>
        <w:t> [</w:t>
      </w:r>
      <w:r>
        <w:rPr>
          <w:rFonts w:ascii="Times New Roman" w:hAnsi="Times New Roman" w:cs="Times New Roman"/>
          <w:sz w:val="24"/>
          <w:szCs w:val="24"/>
        </w:rPr>
        <w:t>Erişim Tarihi: 27</w:t>
      </w:r>
      <w:r w:rsidRPr="00642DB8">
        <w:rPr>
          <w:rFonts w:ascii="Times New Roman" w:hAnsi="Times New Roman" w:cs="Times New Roman"/>
          <w:sz w:val="24"/>
          <w:szCs w:val="24"/>
        </w:rPr>
        <w:t>.11.2020</w:t>
      </w:r>
      <w:r w:rsidRPr="00F1541D">
        <w:rPr>
          <w:rFonts w:ascii="Times New Roman" w:hAnsi="Times New Roman" w:cs="Times New Roman"/>
          <w:sz w:val="24"/>
          <w:szCs w:val="24"/>
        </w:rPr>
        <w:t>]</w:t>
      </w:r>
    </w:p>
    <w:p w:rsidR="00B96C0F" w:rsidRPr="00642DB8" w:rsidRDefault="00B96C0F" w:rsidP="00642DB8">
      <w:pPr>
        <w:spacing w:after="120" w:line="240" w:lineRule="auto"/>
        <w:jc w:val="both"/>
        <w:rPr>
          <w:rFonts w:ascii="Times New Roman" w:hAnsi="Times New Roman" w:cs="Times New Roman"/>
          <w:sz w:val="24"/>
          <w:szCs w:val="24"/>
        </w:rPr>
      </w:pPr>
      <w:r w:rsidRPr="00642DB8">
        <w:rPr>
          <w:rFonts w:ascii="Times New Roman" w:hAnsi="Times New Roman" w:cs="Times New Roman"/>
          <w:sz w:val="24"/>
          <w:szCs w:val="24"/>
        </w:rPr>
        <w:t>LUCCHESE, M</w:t>
      </w:r>
      <w:proofErr w:type="gramStart"/>
      <w:r>
        <w:rPr>
          <w:rFonts w:ascii="Times New Roman" w:hAnsi="Times New Roman" w:cs="Times New Roman"/>
          <w:sz w:val="24"/>
          <w:szCs w:val="24"/>
        </w:rPr>
        <w:t>.,</w:t>
      </w:r>
      <w:proofErr w:type="gramEnd"/>
      <w:r w:rsidRPr="00642DB8">
        <w:rPr>
          <w:rFonts w:ascii="Times New Roman" w:hAnsi="Times New Roman" w:cs="Times New Roman"/>
          <w:sz w:val="24"/>
          <w:szCs w:val="24"/>
        </w:rPr>
        <w:t xml:space="preserve"> ve PIANTA, M.</w:t>
      </w:r>
      <w:r>
        <w:rPr>
          <w:rFonts w:ascii="Times New Roman" w:hAnsi="Times New Roman" w:cs="Times New Roman"/>
          <w:sz w:val="24"/>
          <w:szCs w:val="24"/>
        </w:rPr>
        <w:t>, (2020),</w:t>
      </w:r>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The</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Coming</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Coronavirus</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Crisis</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What</w:t>
      </w:r>
      <w:proofErr w:type="spellEnd"/>
      <w:r w:rsidRPr="00642DB8">
        <w:rPr>
          <w:rFonts w:ascii="Times New Roman" w:hAnsi="Times New Roman" w:cs="Times New Roman"/>
          <w:sz w:val="24"/>
          <w:szCs w:val="24"/>
        </w:rPr>
        <w:t xml:space="preserve"> Can </w:t>
      </w:r>
      <w:proofErr w:type="spellStart"/>
      <w:r w:rsidRPr="00642DB8">
        <w:rPr>
          <w:rFonts w:ascii="Times New Roman" w:hAnsi="Times New Roman" w:cs="Times New Roman"/>
          <w:sz w:val="24"/>
          <w:szCs w:val="24"/>
        </w:rPr>
        <w:t>We</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Learn</w:t>
      </w:r>
      <w:proofErr w:type="spellEnd"/>
      <w:r w:rsidRPr="00642DB8">
        <w:rPr>
          <w:rFonts w:ascii="Times New Roman" w:hAnsi="Times New Roman" w:cs="Times New Roman"/>
          <w:sz w:val="24"/>
          <w:szCs w:val="24"/>
        </w:rPr>
        <w:t xml:space="preserve">?. </w:t>
      </w:r>
      <w:proofErr w:type="spellStart"/>
      <w:r w:rsidRPr="009F52A9">
        <w:rPr>
          <w:rFonts w:ascii="Times New Roman" w:hAnsi="Times New Roman" w:cs="Times New Roman"/>
          <w:i/>
          <w:sz w:val="24"/>
          <w:szCs w:val="24"/>
        </w:rPr>
        <w:t>Intereconomics</w:t>
      </w:r>
      <w:proofErr w:type="spellEnd"/>
      <w:r>
        <w:rPr>
          <w:rFonts w:ascii="Times New Roman" w:hAnsi="Times New Roman" w:cs="Times New Roman"/>
          <w:sz w:val="24"/>
          <w:szCs w:val="24"/>
        </w:rPr>
        <w:t>, 98-104</w:t>
      </w:r>
      <w:r w:rsidRPr="00642DB8">
        <w:rPr>
          <w:rFonts w:ascii="Times New Roman" w:hAnsi="Times New Roman" w:cs="Times New Roman"/>
          <w:sz w:val="24"/>
          <w:szCs w:val="24"/>
        </w:rPr>
        <w:t xml:space="preserve">. </w:t>
      </w:r>
    </w:p>
    <w:p w:rsidR="00B96C0F" w:rsidRDefault="00B96C0F" w:rsidP="00642DB8">
      <w:pPr>
        <w:spacing w:after="120" w:line="240" w:lineRule="auto"/>
        <w:jc w:val="both"/>
        <w:rPr>
          <w:rFonts w:ascii="Times New Roman" w:hAnsi="Times New Roman" w:cs="Times New Roman"/>
          <w:sz w:val="24"/>
          <w:szCs w:val="24"/>
        </w:rPr>
      </w:pPr>
      <w:r w:rsidRPr="00642DB8">
        <w:rPr>
          <w:rFonts w:ascii="Times New Roman" w:hAnsi="Times New Roman" w:cs="Times New Roman"/>
          <w:sz w:val="24"/>
          <w:szCs w:val="24"/>
        </w:rPr>
        <w:t>MORRISSEY,O</w:t>
      </w:r>
      <w:proofErr w:type="gramStart"/>
      <w:r w:rsidRPr="00642DB8">
        <w:rPr>
          <w:rFonts w:ascii="Times New Roman" w:hAnsi="Times New Roman" w:cs="Times New Roman"/>
          <w:sz w:val="24"/>
          <w:szCs w:val="24"/>
        </w:rPr>
        <w:t>.,</w:t>
      </w:r>
      <w:proofErr w:type="gramEnd"/>
      <w:r w:rsidRPr="00642DB8">
        <w:rPr>
          <w:rFonts w:ascii="Times New Roman" w:hAnsi="Times New Roman" w:cs="Times New Roman"/>
          <w:sz w:val="24"/>
          <w:szCs w:val="24"/>
        </w:rPr>
        <w:t>  VELDE, D, V,T.,  ve   HEWITT, A.</w:t>
      </w:r>
      <w:r>
        <w:rPr>
          <w:rFonts w:ascii="Times New Roman" w:hAnsi="Times New Roman" w:cs="Times New Roman"/>
          <w:sz w:val="24"/>
          <w:szCs w:val="24"/>
        </w:rPr>
        <w:t>, (2020),</w:t>
      </w:r>
      <w:r w:rsidRPr="00642DB8">
        <w:rPr>
          <w:rFonts w:ascii="Times New Roman" w:hAnsi="Times New Roman" w:cs="Times New Roman"/>
          <w:sz w:val="24"/>
          <w:szCs w:val="24"/>
        </w:rPr>
        <w:t xml:space="preserve"> </w:t>
      </w:r>
      <w:proofErr w:type="spellStart"/>
      <w:r w:rsidRPr="009F52A9">
        <w:rPr>
          <w:rFonts w:ascii="Times New Roman" w:hAnsi="Times New Roman" w:cs="Times New Roman"/>
          <w:i/>
          <w:sz w:val="24"/>
          <w:szCs w:val="24"/>
        </w:rPr>
        <w:t>Defining</w:t>
      </w:r>
      <w:proofErr w:type="spellEnd"/>
      <w:r w:rsidRPr="009F52A9">
        <w:rPr>
          <w:rFonts w:ascii="Times New Roman" w:hAnsi="Times New Roman" w:cs="Times New Roman"/>
          <w:i/>
          <w:sz w:val="24"/>
          <w:szCs w:val="24"/>
        </w:rPr>
        <w:t> </w:t>
      </w:r>
      <w:proofErr w:type="spellStart"/>
      <w:r w:rsidRPr="009F52A9">
        <w:rPr>
          <w:rFonts w:ascii="Times New Roman" w:hAnsi="Times New Roman" w:cs="Times New Roman"/>
          <w:i/>
          <w:sz w:val="24"/>
          <w:szCs w:val="24"/>
        </w:rPr>
        <w:t>International</w:t>
      </w:r>
      <w:proofErr w:type="spellEnd"/>
      <w:r w:rsidRPr="009F52A9">
        <w:rPr>
          <w:rFonts w:ascii="Times New Roman" w:hAnsi="Times New Roman" w:cs="Times New Roman"/>
          <w:i/>
          <w:sz w:val="24"/>
          <w:szCs w:val="24"/>
        </w:rPr>
        <w:t> </w:t>
      </w:r>
      <w:proofErr w:type="spellStart"/>
      <w:r w:rsidRPr="009F52A9">
        <w:rPr>
          <w:rFonts w:ascii="Times New Roman" w:hAnsi="Times New Roman" w:cs="Times New Roman"/>
          <w:i/>
          <w:sz w:val="24"/>
          <w:szCs w:val="24"/>
        </w:rPr>
        <w:t>Public</w:t>
      </w:r>
      <w:proofErr w:type="spellEnd"/>
      <w:r w:rsidRPr="009F52A9">
        <w:rPr>
          <w:rFonts w:ascii="Times New Roman" w:hAnsi="Times New Roman" w:cs="Times New Roman"/>
          <w:i/>
          <w:sz w:val="24"/>
          <w:szCs w:val="24"/>
        </w:rPr>
        <w:t> </w:t>
      </w:r>
      <w:proofErr w:type="spellStart"/>
      <w:r w:rsidRPr="009F52A9">
        <w:rPr>
          <w:rFonts w:ascii="Times New Roman" w:hAnsi="Times New Roman" w:cs="Times New Roman"/>
          <w:i/>
          <w:sz w:val="24"/>
          <w:szCs w:val="24"/>
        </w:rPr>
        <w:t>Goods</w:t>
      </w:r>
      <w:proofErr w:type="spellEnd"/>
      <w:r w:rsidRPr="009F52A9">
        <w:rPr>
          <w:rFonts w:ascii="Times New Roman" w:hAnsi="Times New Roman" w:cs="Times New Roman"/>
          <w:i/>
          <w:sz w:val="24"/>
          <w:szCs w:val="24"/>
        </w:rPr>
        <w:t xml:space="preserve">: </w:t>
      </w:r>
      <w:proofErr w:type="spellStart"/>
      <w:r w:rsidRPr="009F52A9">
        <w:rPr>
          <w:rFonts w:ascii="Times New Roman" w:hAnsi="Times New Roman" w:cs="Times New Roman"/>
          <w:i/>
          <w:sz w:val="24"/>
          <w:szCs w:val="24"/>
        </w:rPr>
        <w:t>Conceptual</w:t>
      </w:r>
      <w:proofErr w:type="spellEnd"/>
      <w:r w:rsidRPr="009F52A9">
        <w:rPr>
          <w:rFonts w:ascii="Times New Roman" w:hAnsi="Times New Roman" w:cs="Times New Roman"/>
          <w:i/>
          <w:sz w:val="24"/>
          <w:szCs w:val="24"/>
        </w:rPr>
        <w:t> </w:t>
      </w:r>
      <w:proofErr w:type="spellStart"/>
      <w:r w:rsidRPr="009F52A9">
        <w:rPr>
          <w:rFonts w:ascii="Times New Roman" w:hAnsi="Times New Roman" w:cs="Times New Roman"/>
          <w:i/>
          <w:sz w:val="24"/>
          <w:szCs w:val="24"/>
        </w:rPr>
        <w:t>Issues</w:t>
      </w:r>
      <w:proofErr w:type="spellEnd"/>
      <w:r w:rsidRPr="009F52A9">
        <w:rPr>
          <w:rFonts w:ascii="Times New Roman" w:hAnsi="Times New Roman" w:cs="Times New Roman"/>
          <w:i/>
          <w:sz w:val="24"/>
          <w:szCs w:val="24"/>
        </w:rPr>
        <w:t>. Overseas Development Institute</w:t>
      </w:r>
      <w:r w:rsidRPr="00642DB8">
        <w:rPr>
          <w:rFonts w:ascii="Times New Roman" w:hAnsi="Times New Roman" w:cs="Times New Roman"/>
          <w:sz w:val="24"/>
          <w:szCs w:val="24"/>
        </w:rPr>
        <w:t>, London.</w:t>
      </w:r>
      <w:hyperlink r:id="rId15" w:history="1">
        <w:r w:rsidRPr="00642DB8">
          <w:rPr>
            <w:rStyle w:val="Kpr"/>
            <w:rFonts w:ascii="Times New Roman" w:hAnsi="Times New Roman" w:cs="Times New Roman"/>
            <w:sz w:val="24"/>
            <w:szCs w:val="24"/>
          </w:rPr>
          <w:t>https://www.keionline.org/misc-docs/socialgoods/Morrissey-Defining-International-Public-Goods.pdf</w:t>
        </w:r>
      </w:hyperlink>
      <w:r>
        <w:rPr>
          <w:rFonts w:ascii="Times New Roman" w:hAnsi="Times New Roman" w:cs="Times New Roman"/>
          <w:sz w:val="24"/>
          <w:szCs w:val="24"/>
        </w:rPr>
        <w:t xml:space="preserve"> </w:t>
      </w:r>
      <w:r w:rsidRPr="00F1541D">
        <w:rPr>
          <w:rFonts w:ascii="Times New Roman" w:hAnsi="Times New Roman" w:cs="Times New Roman"/>
          <w:sz w:val="24"/>
          <w:szCs w:val="24"/>
        </w:rPr>
        <w:t> [</w:t>
      </w:r>
      <w:r w:rsidRPr="00642DB8">
        <w:rPr>
          <w:rFonts w:ascii="Times New Roman" w:hAnsi="Times New Roman" w:cs="Times New Roman"/>
          <w:sz w:val="24"/>
          <w:szCs w:val="24"/>
        </w:rPr>
        <w:t>Erişim Tarihi: 28.11.2020</w:t>
      </w:r>
      <w:r w:rsidRPr="00F1541D">
        <w:rPr>
          <w:rFonts w:ascii="Times New Roman" w:hAnsi="Times New Roman" w:cs="Times New Roman"/>
          <w:sz w:val="24"/>
          <w:szCs w:val="24"/>
        </w:rPr>
        <w:t>]</w:t>
      </w:r>
      <w:r>
        <w:rPr>
          <w:rFonts w:ascii="Times New Roman" w:hAnsi="Times New Roman" w:cs="Times New Roman"/>
          <w:sz w:val="24"/>
          <w:szCs w:val="24"/>
        </w:rPr>
        <w:t>.</w:t>
      </w:r>
    </w:p>
    <w:p w:rsidR="00B96C0F" w:rsidRDefault="00B96C0F" w:rsidP="00642DB8">
      <w:pPr>
        <w:spacing w:after="120" w:line="240" w:lineRule="auto"/>
        <w:jc w:val="both"/>
        <w:rPr>
          <w:rFonts w:ascii="Times New Roman" w:hAnsi="Times New Roman" w:cs="Times New Roman"/>
          <w:sz w:val="24"/>
          <w:szCs w:val="24"/>
        </w:rPr>
      </w:pPr>
      <w:r w:rsidRPr="00642DB8">
        <w:rPr>
          <w:rFonts w:ascii="Times New Roman" w:hAnsi="Times New Roman" w:cs="Times New Roman"/>
          <w:sz w:val="24"/>
          <w:szCs w:val="24"/>
        </w:rPr>
        <w:t>MUTLU, A</w:t>
      </w:r>
      <w:proofErr w:type="gramStart"/>
      <w:r w:rsidRPr="00642DB8">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(2006),</w:t>
      </w:r>
      <w:r w:rsidRPr="00642DB8">
        <w:rPr>
          <w:rFonts w:ascii="Times New Roman" w:hAnsi="Times New Roman" w:cs="Times New Roman"/>
          <w:sz w:val="24"/>
          <w:szCs w:val="24"/>
        </w:rPr>
        <w:t xml:space="preserve"> Küresel Kamusal Mallar Bağlamında Sağlık Hizmetleri ve Çevre Kirlenmesi: Üretim,</w:t>
      </w:r>
      <w:r>
        <w:rPr>
          <w:rFonts w:ascii="Times New Roman" w:hAnsi="Times New Roman" w:cs="Times New Roman"/>
          <w:sz w:val="24"/>
          <w:szCs w:val="24"/>
        </w:rPr>
        <w:t xml:space="preserve"> Finansman ve Yönetim Sorunları,</w:t>
      </w:r>
      <w:r w:rsidRPr="00642DB8">
        <w:rPr>
          <w:rFonts w:ascii="Times New Roman" w:hAnsi="Times New Roman" w:cs="Times New Roman"/>
          <w:sz w:val="24"/>
          <w:szCs w:val="24"/>
        </w:rPr>
        <w:t xml:space="preserve"> </w:t>
      </w:r>
      <w:r w:rsidRPr="009F52A9">
        <w:rPr>
          <w:rFonts w:ascii="Times New Roman" w:hAnsi="Times New Roman" w:cs="Times New Roman"/>
          <w:i/>
          <w:sz w:val="24"/>
          <w:szCs w:val="24"/>
        </w:rPr>
        <w:t>Maliye Dergisi</w:t>
      </w:r>
      <w:r>
        <w:rPr>
          <w:rFonts w:ascii="Times New Roman" w:hAnsi="Times New Roman" w:cs="Times New Roman"/>
          <w:sz w:val="24"/>
          <w:szCs w:val="24"/>
        </w:rPr>
        <w:t>, 150</w:t>
      </w:r>
      <w:r w:rsidRPr="00642DB8">
        <w:rPr>
          <w:rFonts w:ascii="Times New Roman" w:hAnsi="Times New Roman" w:cs="Times New Roman"/>
          <w:sz w:val="24"/>
          <w:szCs w:val="24"/>
        </w:rPr>
        <w:t xml:space="preserve">, </w:t>
      </w:r>
      <w:r>
        <w:rPr>
          <w:rFonts w:ascii="Times New Roman" w:hAnsi="Times New Roman" w:cs="Times New Roman"/>
          <w:sz w:val="24"/>
          <w:szCs w:val="24"/>
        </w:rPr>
        <w:t>53-78,</w:t>
      </w:r>
      <w:r w:rsidRPr="00642DB8">
        <w:rPr>
          <w:rFonts w:ascii="Times New Roman" w:hAnsi="Times New Roman" w:cs="Times New Roman"/>
          <w:sz w:val="24"/>
          <w:szCs w:val="24"/>
        </w:rPr>
        <w:t xml:space="preserve"> </w:t>
      </w:r>
      <w:hyperlink r:id="rId16" w:history="1">
        <w:r w:rsidRPr="00642DB8">
          <w:rPr>
            <w:rStyle w:val="Kpr"/>
            <w:rFonts w:ascii="Times New Roman" w:hAnsi="Times New Roman" w:cs="Times New Roman"/>
            <w:sz w:val="24"/>
            <w:szCs w:val="24"/>
          </w:rPr>
          <w:t>http://web.bilecik.edu.tr/onur-polat/files/2019/09/a_mutlu.pdf</w:t>
        </w:r>
      </w:hyperlink>
      <w:r w:rsidRPr="00642DB8">
        <w:rPr>
          <w:rFonts w:ascii="Times New Roman" w:hAnsi="Times New Roman" w:cs="Times New Roman"/>
          <w:sz w:val="24"/>
          <w:szCs w:val="24"/>
        </w:rPr>
        <w:t xml:space="preserve"> </w:t>
      </w:r>
      <w:r w:rsidRPr="00F1541D">
        <w:rPr>
          <w:rFonts w:ascii="Times New Roman" w:hAnsi="Times New Roman" w:cs="Times New Roman"/>
          <w:sz w:val="24"/>
          <w:szCs w:val="24"/>
        </w:rPr>
        <w:t> [</w:t>
      </w:r>
      <w:r>
        <w:rPr>
          <w:rFonts w:ascii="Times New Roman" w:hAnsi="Times New Roman" w:cs="Times New Roman"/>
          <w:sz w:val="24"/>
          <w:szCs w:val="24"/>
        </w:rPr>
        <w:t>Erişim Tarihi: 27</w:t>
      </w:r>
      <w:r w:rsidRPr="00642DB8">
        <w:rPr>
          <w:rFonts w:ascii="Times New Roman" w:hAnsi="Times New Roman" w:cs="Times New Roman"/>
          <w:sz w:val="24"/>
          <w:szCs w:val="24"/>
        </w:rPr>
        <w:t>.11.2020</w:t>
      </w:r>
      <w:r w:rsidRPr="00F1541D">
        <w:rPr>
          <w:rFonts w:ascii="Times New Roman" w:hAnsi="Times New Roman" w:cs="Times New Roman"/>
          <w:sz w:val="24"/>
          <w:szCs w:val="24"/>
        </w:rPr>
        <w:t>]</w:t>
      </w:r>
      <w:r>
        <w:rPr>
          <w:rFonts w:ascii="Times New Roman" w:hAnsi="Times New Roman" w:cs="Times New Roman"/>
          <w:sz w:val="24"/>
          <w:szCs w:val="24"/>
        </w:rPr>
        <w:t>.</w:t>
      </w:r>
    </w:p>
    <w:p w:rsidR="00B96C0F" w:rsidRPr="00642DB8" w:rsidRDefault="00B96C0F" w:rsidP="00642DB8">
      <w:pPr>
        <w:spacing w:after="120" w:line="240" w:lineRule="auto"/>
        <w:jc w:val="both"/>
        <w:rPr>
          <w:rFonts w:ascii="Times New Roman" w:hAnsi="Times New Roman" w:cs="Times New Roman"/>
          <w:sz w:val="24"/>
          <w:szCs w:val="24"/>
        </w:rPr>
      </w:pPr>
      <w:r w:rsidRPr="00642DB8">
        <w:rPr>
          <w:rFonts w:ascii="Times New Roman" w:hAnsi="Times New Roman" w:cs="Times New Roman"/>
          <w:sz w:val="24"/>
          <w:szCs w:val="24"/>
        </w:rPr>
        <w:t>ÖZTÜRK, R</w:t>
      </w:r>
      <w:proofErr w:type="gramStart"/>
      <w:r w:rsidRPr="00642DB8">
        <w:rPr>
          <w:rFonts w:ascii="Times New Roman" w:hAnsi="Times New Roman" w:cs="Times New Roman"/>
          <w:sz w:val="24"/>
          <w:szCs w:val="24"/>
        </w:rPr>
        <w:t>.</w:t>
      </w:r>
      <w:r>
        <w:rPr>
          <w:rFonts w:ascii="Times New Roman" w:hAnsi="Times New Roman" w:cs="Times New Roman"/>
          <w:sz w:val="24"/>
          <w:szCs w:val="24"/>
        </w:rPr>
        <w:t>,</w:t>
      </w:r>
      <w:proofErr w:type="gramEnd"/>
      <w:r w:rsidRPr="00642DB8">
        <w:rPr>
          <w:rFonts w:ascii="Times New Roman" w:hAnsi="Times New Roman" w:cs="Times New Roman"/>
          <w:sz w:val="24"/>
          <w:szCs w:val="24"/>
        </w:rPr>
        <w:t xml:space="preserve"> (2020). Yeni Normal Dönemde Salgın ile Mücadele Politikaları ve Hazırlık Çalışmaları. </w:t>
      </w:r>
      <w:proofErr w:type="gramStart"/>
      <w:r w:rsidRPr="00642DB8">
        <w:rPr>
          <w:rFonts w:ascii="Times New Roman" w:hAnsi="Times New Roman" w:cs="Times New Roman"/>
          <w:sz w:val="24"/>
          <w:szCs w:val="24"/>
        </w:rPr>
        <w:t xml:space="preserve">İçinde Şeker,M. Özer,A. Korkut, C (ed.). Küresel </w:t>
      </w:r>
      <w:r w:rsidRPr="009F52A9">
        <w:rPr>
          <w:rFonts w:ascii="Times New Roman" w:hAnsi="Times New Roman" w:cs="Times New Roman"/>
          <w:i/>
          <w:sz w:val="24"/>
          <w:szCs w:val="24"/>
        </w:rPr>
        <w:t>Salgının Anatomisi: İnsan ve Toplumun Geleceği</w:t>
      </w:r>
      <w:r>
        <w:rPr>
          <w:rFonts w:ascii="Times New Roman" w:hAnsi="Times New Roman" w:cs="Times New Roman"/>
          <w:sz w:val="24"/>
          <w:szCs w:val="24"/>
        </w:rPr>
        <w:t>,</w:t>
      </w:r>
      <w:r w:rsidRPr="00642DB8">
        <w:rPr>
          <w:rFonts w:ascii="Times New Roman" w:hAnsi="Times New Roman" w:cs="Times New Roman"/>
          <w:sz w:val="24"/>
          <w:szCs w:val="24"/>
        </w:rPr>
        <w:t xml:space="preserve"> Türkiye Bilimler Akademisi</w:t>
      </w:r>
      <w:r>
        <w:rPr>
          <w:rFonts w:ascii="Times New Roman" w:hAnsi="Times New Roman" w:cs="Times New Roman"/>
          <w:sz w:val="24"/>
          <w:szCs w:val="24"/>
        </w:rPr>
        <w:t>, 79-93,</w:t>
      </w:r>
      <w:r w:rsidRPr="00642DB8">
        <w:rPr>
          <w:rFonts w:ascii="Times New Roman" w:hAnsi="Times New Roman" w:cs="Times New Roman"/>
          <w:sz w:val="24"/>
          <w:szCs w:val="24"/>
        </w:rPr>
        <w:t xml:space="preserve"> </w:t>
      </w:r>
      <w:hyperlink r:id="rId17" w:history="1">
        <w:r w:rsidRPr="00642DB8">
          <w:rPr>
            <w:rStyle w:val="Kpr"/>
            <w:rFonts w:ascii="Times New Roman" w:hAnsi="Times New Roman" w:cs="Times New Roman"/>
            <w:sz w:val="24"/>
            <w:szCs w:val="24"/>
          </w:rPr>
          <w:t>http://www.tuba.gov.tr/files/yayinlar/bilim-ve-dusun/K%C3%BCresel%20Salg%C4%B1n%C4%B1n%20Anatomisi%20%20%C4%B0nsan%20ve%20Toplumun%20Gelece%C4%9Fi.pdf</w:t>
        </w:r>
      </w:hyperlink>
      <w:r w:rsidRPr="00642DB8">
        <w:rPr>
          <w:rFonts w:ascii="Times New Roman" w:hAnsi="Times New Roman" w:cs="Times New Roman"/>
          <w:sz w:val="24"/>
          <w:szCs w:val="24"/>
        </w:rPr>
        <w:t xml:space="preserve"> </w:t>
      </w:r>
      <w:r w:rsidRPr="00F1541D">
        <w:rPr>
          <w:rFonts w:ascii="Times New Roman" w:hAnsi="Times New Roman" w:cs="Times New Roman"/>
          <w:sz w:val="24"/>
          <w:szCs w:val="24"/>
        </w:rPr>
        <w:t> [</w:t>
      </w:r>
      <w:r w:rsidRPr="00642DB8">
        <w:rPr>
          <w:rFonts w:ascii="Times New Roman" w:hAnsi="Times New Roman" w:cs="Times New Roman"/>
          <w:sz w:val="24"/>
          <w:szCs w:val="24"/>
        </w:rPr>
        <w:t>Erişim Tarihi: 28.11.2020</w:t>
      </w:r>
      <w:r w:rsidRPr="00F1541D">
        <w:rPr>
          <w:rFonts w:ascii="Times New Roman" w:hAnsi="Times New Roman" w:cs="Times New Roman"/>
          <w:sz w:val="24"/>
          <w:szCs w:val="24"/>
        </w:rPr>
        <w:t>]</w:t>
      </w:r>
      <w:r>
        <w:rPr>
          <w:rFonts w:ascii="Times New Roman" w:hAnsi="Times New Roman" w:cs="Times New Roman"/>
          <w:sz w:val="24"/>
          <w:szCs w:val="24"/>
        </w:rPr>
        <w:t>.</w:t>
      </w:r>
      <w:proofErr w:type="gramEnd"/>
    </w:p>
    <w:p w:rsidR="00B96C0F" w:rsidRPr="00642DB8" w:rsidRDefault="00B96C0F" w:rsidP="00642DB8">
      <w:pPr>
        <w:spacing w:after="120" w:line="240" w:lineRule="auto"/>
        <w:jc w:val="both"/>
        <w:rPr>
          <w:rFonts w:ascii="Times New Roman" w:hAnsi="Times New Roman" w:cs="Times New Roman"/>
          <w:sz w:val="24"/>
          <w:szCs w:val="24"/>
        </w:rPr>
      </w:pPr>
      <w:r w:rsidRPr="00642DB8">
        <w:rPr>
          <w:rFonts w:ascii="Times New Roman" w:hAnsi="Times New Roman" w:cs="Times New Roman"/>
          <w:sz w:val="24"/>
          <w:szCs w:val="24"/>
        </w:rPr>
        <w:t>SANDLER, T</w:t>
      </w:r>
      <w:proofErr w:type="gramStart"/>
      <w:r w:rsidRPr="00642DB8">
        <w:rPr>
          <w:rFonts w:ascii="Times New Roman" w:hAnsi="Times New Roman" w:cs="Times New Roman"/>
          <w:sz w:val="24"/>
          <w:szCs w:val="24"/>
        </w:rPr>
        <w:t>.</w:t>
      </w:r>
      <w:r>
        <w:rPr>
          <w:rFonts w:ascii="Times New Roman" w:hAnsi="Times New Roman" w:cs="Times New Roman"/>
          <w:sz w:val="24"/>
          <w:szCs w:val="24"/>
        </w:rPr>
        <w:t>,</w:t>
      </w:r>
      <w:proofErr w:type="gramEnd"/>
      <w:r w:rsidRPr="00642DB8">
        <w:rPr>
          <w:rFonts w:ascii="Times New Roman" w:hAnsi="Times New Roman" w:cs="Times New Roman"/>
          <w:sz w:val="24"/>
          <w:szCs w:val="24"/>
        </w:rPr>
        <w:t xml:space="preserve"> </w:t>
      </w:r>
      <w:r>
        <w:rPr>
          <w:rFonts w:ascii="Times New Roman" w:hAnsi="Times New Roman" w:cs="Times New Roman"/>
          <w:sz w:val="24"/>
          <w:szCs w:val="24"/>
        </w:rPr>
        <w:t>(2001),</w:t>
      </w:r>
      <w:r w:rsidRPr="00642DB8">
        <w:rPr>
          <w:rFonts w:ascii="Times New Roman" w:hAnsi="Times New Roman" w:cs="Times New Roman"/>
          <w:sz w:val="24"/>
          <w:szCs w:val="24"/>
        </w:rPr>
        <w:t xml:space="preserve">  On </w:t>
      </w:r>
      <w:proofErr w:type="spellStart"/>
      <w:r w:rsidRPr="00642DB8">
        <w:rPr>
          <w:rFonts w:ascii="Times New Roman" w:hAnsi="Times New Roman" w:cs="Times New Roman"/>
          <w:sz w:val="24"/>
          <w:szCs w:val="24"/>
        </w:rPr>
        <w:t>Financing</w:t>
      </w:r>
      <w:proofErr w:type="spellEnd"/>
      <w:r w:rsidRPr="00642DB8">
        <w:rPr>
          <w:rFonts w:ascii="Times New Roman" w:hAnsi="Times New Roman" w:cs="Times New Roman"/>
          <w:sz w:val="24"/>
          <w:szCs w:val="24"/>
        </w:rPr>
        <w:t xml:space="preserve"> Global </w:t>
      </w:r>
      <w:proofErr w:type="spellStart"/>
      <w:r w:rsidRPr="00642DB8">
        <w:rPr>
          <w:rFonts w:ascii="Times New Roman" w:hAnsi="Times New Roman" w:cs="Times New Roman"/>
          <w:sz w:val="24"/>
          <w:szCs w:val="24"/>
        </w:rPr>
        <w:t>and</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international</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pub</w:t>
      </w:r>
      <w:r>
        <w:rPr>
          <w:rFonts w:ascii="Times New Roman" w:hAnsi="Times New Roman" w:cs="Times New Roman"/>
          <w:sz w:val="24"/>
          <w:szCs w:val="24"/>
        </w:rPr>
        <w:t>lic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goods</w:t>
      </w:r>
      <w:proofErr w:type="spellEnd"/>
      <w:r>
        <w:rPr>
          <w:rFonts w:ascii="Times New Roman" w:hAnsi="Times New Roman" w:cs="Times New Roman"/>
          <w:sz w:val="24"/>
          <w:szCs w:val="24"/>
        </w:rPr>
        <w:t>,</w:t>
      </w:r>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The</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World</w:t>
      </w:r>
      <w:proofErr w:type="spellEnd"/>
      <w:r w:rsidRPr="00642DB8">
        <w:rPr>
          <w:rFonts w:ascii="Times New Roman" w:hAnsi="Times New Roman" w:cs="Times New Roman"/>
          <w:sz w:val="24"/>
          <w:szCs w:val="24"/>
        </w:rPr>
        <w:t xml:space="preserve"> Bank </w:t>
      </w:r>
      <w:proofErr w:type="spellStart"/>
      <w:r w:rsidRPr="00642DB8">
        <w:rPr>
          <w:rFonts w:ascii="Times New Roman" w:hAnsi="Times New Roman" w:cs="Times New Roman"/>
          <w:sz w:val="24"/>
          <w:szCs w:val="24"/>
        </w:rPr>
        <w:t>Econ</w:t>
      </w:r>
      <w:r>
        <w:rPr>
          <w:rFonts w:ascii="Times New Roman" w:hAnsi="Times New Roman" w:cs="Times New Roman"/>
          <w:sz w:val="24"/>
          <w:szCs w:val="24"/>
        </w:rPr>
        <w:t>omic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Policy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Prospects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Group</w:t>
      </w:r>
      <w:proofErr w:type="spellEnd"/>
      <w:r>
        <w:rPr>
          <w:rFonts w:ascii="Times New Roman" w:hAnsi="Times New Roman" w:cs="Times New Roman"/>
          <w:sz w:val="24"/>
          <w:szCs w:val="24"/>
        </w:rPr>
        <w:t>,</w:t>
      </w:r>
      <w:r w:rsidRPr="00642DB8">
        <w:rPr>
          <w:rFonts w:ascii="Times New Roman" w:hAnsi="Times New Roman" w:cs="Times New Roman"/>
          <w:sz w:val="24"/>
          <w:szCs w:val="24"/>
        </w:rPr>
        <w:t xml:space="preserve"> </w:t>
      </w:r>
      <w:hyperlink r:id="rId18" w:history="1">
        <w:r w:rsidRPr="00642DB8">
          <w:rPr>
            <w:rStyle w:val="Kpr"/>
            <w:rFonts w:ascii="Times New Roman" w:hAnsi="Times New Roman" w:cs="Times New Roman"/>
            <w:sz w:val="24"/>
            <w:szCs w:val="24"/>
          </w:rPr>
          <w:t>https://openknowledge.worldbank.org/bitstream/handle/10986/19577/multi0page.pdf?sequence=1&amp;isAllowed=y</w:t>
        </w:r>
      </w:hyperlink>
      <w:r w:rsidRPr="00642DB8">
        <w:rPr>
          <w:rFonts w:ascii="Times New Roman" w:hAnsi="Times New Roman" w:cs="Times New Roman"/>
          <w:sz w:val="24"/>
          <w:szCs w:val="24"/>
        </w:rPr>
        <w:t xml:space="preserve">  </w:t>
      </w:r>
      <w:r w:rsidRPr="00F1541D">
        <w:rPr>
          <w:rFonts w:ascii="Times New Roman" w:hAnsi="Times New Roman" w:cs="Times New Roman"/>
          <w:sz w:val="24"/>
          <w:szCs w:val="24"/>
        </w:rPr>
        <w:t> [</w:t>
      </w:r>
      <w:r w:rsidRPr="00642DB8">
        <w:rPr>
          <w:rFonts w:ascii="Times New Roman" w:hAnsi="Times New Roman" w:cs="Times New Roman"/>
          <w:sz w:val="24"/>
          <w:szCs w:val="24"/>
        </w:rPr>
        <w:t>Erişim Tarihi: 28.11.2020</w:t>
      </w:r>
      <w:r w:rsidRPr="00F1541D">
        <w:rPr>
          <w:rFonts w:ascii="Times New Roman" w:hAnsi="Times New Roman" w:cs="Times New Roman"/>
          <w:sz w:val="24"/>
          <w:szCs w:val="24"/>
        </w:rPr>
        <w:t>]</w:t>
      </w:r>
      <w:r>
        <w:rPr>
          <w:rFonts w:ascii="Times New Roman" w:hAnsi="Times New Roman" w:cs="Times New Roman"/>
          <w:sz w:val="24"/>
          <w:szCs w:val="24"/>
        </w:rPr>
        <w:t>.</w:t>
      </w:r>
    </w:p>
    <w:p w:rsidR="00B96C0F" w:rsidRPr="00642DB8" w:rsidRDefault="00B96C0F" w:rsidP="00642DB8">
      <w:pPr>
        <w:spacing w:after="120" w:line="240" w:lineRule="auto"/>
        <w:jc w:val="both"/>
        <w:rPr>
          <w:rFonts w:ascii="Times New Roman" w:hAnsi="Times New Roman" w:cs="Times New Roman"/>
          <w:sz w:val="24"/>
          <w:szCs w:val="24"/>
        </w:rPr>
      </w:pPr>
      <w:r w:rsidRPr="00642DB8">
        <w:rPr>
          <w:rFonts w:ascii="Times New Roman" w:hAnsi="Times New Roman" w:cs="Times New Roman"/>
          <w:sz w:val="24"/>
          <w:szCs w:val="24"/>
        </w:rPr>
        <w:t>UN</w:t>
      </w:r>
      <w:proofErr w:type="gramStart"/>
      <w:r w:rsidRPr="00642DB8">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42DB8">
        <w:rPr>
          <w:rFonts w:ascii="Times New Roman" w:hAnsi="Times New Roman" w:cs="Times New Roman"/>
          <w:sz w:val="24"/>
          <w:szCs w:val="24"/>
        </w:rPr>
        <w:t>(20</w:t>
      </w:r>
      <w:r>
        <w:rPr>
          <w:rFonts w:ascii="Times New Roman" w:hAnsi="Times New Roman" w:cs="Times New Roman"/>
          <w:sz w:val="24"/>
          <w:szCs w:val="24"/>
        </w:rPr>
        <w:t xml:space="preserve">20), </w:t>
      </w:r>
      <w:proofErr w:type="spellStart"/>
      <w:r>
        <w:rPr>
          <w:rFonts w:ascii="Times New Roman" w:hAnsi="Times New Roman" w:cs="Times New Roman"/>
          <w:sz w:val="24"/>
          <w:szCs w:val="24"/>
        </w:rPr>
        <w:t>Recovering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from</w:t>
      </w:r>
      <w:proofErr w:type="spellEnd"/>
      <w:r>
        <w:rPr>
          <w:rFonts w:ascii="Times New Roman" w:hAnsi="Times New Roman" w:cs="Times New Roman"/>
          <w:sz w:val="24"/>
          <w:szCs w:val="24"/>
        </w:rPr>
        <w:t xml:space="preserve"> COVID-19: </w:t>
      </w:r>
      <w:proofErr w:type="spellStart"/>
      <w:r>
        <w:rPr>
          <w:rFonts w:ascii="Times New Roman" w:hAnsi="Times New Roman" w:cs="Times New Roman"/>
          <w:sz w:val="24"/>
          <w:szCs w:val="24"/>
        </w:rPr>
        <w:t>T</w:t>
      </w:r>
      <w:r w:rsidRPr="00642DB8">
        <w:rPr>
          <w:rFonts w:ascii="Times New Roman" w:hAnsi="Times New Roman" w:cs="Times New Roman"/>
          <w:sz w:val="24"/>
          <w:szCs w:val="24"/>
        </w:rPr>
        <w:t>he</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importance</w:t>
      </w:r>
      <w:proofErr w:type="spellEnd"/>
      <w:r w:rsidRPr="00642DB8">
        <w:rPr>
          <w:rFonts w:ascii="Times New Roman" w:hAnsi="Times New Roman" w:cs="Times New Roman"/>
          <w:sz w:val="24"/>
          <w:szCs w:val="24"/>
        </w:rPr>
        <w:t xml:space="preserve"> of </w:t>
      </w:r>
      <w:proofErr w:type="spellStart"/>
      <w:r w:rsidRPr="00642DB8">
        <w:rPr>
          <w:rFonts w:ascii="Times New Roman" w:hAnsi="Times New Roman" w:cs="Times New Roman"/>
          <w:sz w:val="24"/>
          <w:szCs w:val="24"/>
        </w:rPr>
        <w:t>investing</w:t>
      </w:r>
      <w:proofErr w:type="spellEnd"/>
      <w:r w:rsidRPr="00642DB8">
        <w:rPr>
          <w:rFonts w:ascii="Times New Roman" w:hAnsi="Times New Roman" w:cs="Times New Roman"/>
          <w:sz w:val="24"/>
          <w:szCs w:val="24"/>
        </w:rPr>
        <w:t xml:space="preserve"> in</w:t>
      </w:r>
      <w:r>
        <w:rPr>
          <w:rFonts w:ascii="Times New Roman" w:hAnsi="Times New Roman" w:cs="Times New Roman"/>
          <w:sz w:val="24"/>
          <w:szCs w:val="24"/>
        </w:rPr>
        <w:t xml:space="preserve"> global </w:t>
      </w:r>
      <w:proofErr w:type="spellStart"/>
      <w:r>
        <w:rPr>
          <w:rFonts w:ascii="Times New Roman" w:hAnsi="Times New Roman" w:cs="Times New Roman"/>
          <w:sz w:val="24"/>
          <w:szCs w:val="24"/>
        </w:rPr>
        <w:t>public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goods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health</w:t>
      </w:r>
      <w:proofErr w:type="spellEnd"/>
      <w:r>
        <w:rPr>
          <w:rFonts w:ascii="Times New Roman" w:hAnsi="Times New Roman" w:cs="Times New Roman"/>
          <w:sz w:val="24"/>
          <w:szCs w:val="24"/>
        </w:rPr>
        <w:t>,</w:t>
      </w:r>
      <w:r w:rsidRPr="00642DB8">
        <w:rPr>
          <w:rFonts w:ascii="Times New Roman" w:hAnsi="Times New Roman" w:cs="Times New Roman"/>
          <w:sz w:val="24"/>
          <w:szCs w:val="24"/>
        </w:rPr>
        <w:t xml:space="preserve"> </w:t>
      </w:r>
      <w:hyperlink r:id="rId19" w:history="1">
        <w:r w:rsidRPr="00642DB8">
          <w:rPr>
            <w:rStyle w:val="Kpr"/>
            <w:rFonts w:ascii="Times New Roman" w:hAnsi="Times New Roman" w:cs="Times New Roman"/>
            <w:sz w:val="24"/>
            <w:szCs w:val="24"/>
          </w:rPr>
          <w:t>https://www.un.org/development/desa/dpad/wp-content/uploads/sites/45/publication/PB_83.pdf</w:t>
        </w:r>
      </w:hyperlink>
      <w:r w:rsidRPr="00642DB8">
        <w:rPr>
          <w:rFonts w:ascii="Times New Roman" w:hAnsi="Times New Roman" w:cs="Times New Roman"/>
          <w:sz w:val="24"/>
          <w:szCs w:val="24"/>
        </w:rPr>
        <w:t xml:space="preserve"> </w:t>
      </w:r>
      <w:r w:rsidRPr="00F1541D">
        <w:rPr>
          <w:rFonts w:ascii="Times New Roman" w:hAnsi="Times New Roman" w:cs="Times New Roman"/>
          <w:sz w:val="24"/>
          <w:szCs w:val="24"/>
        </w:rPr>
        <w:t> [</w:t>
      </w:r>
      <w:r w:rsidRPr="00642DB8">
        <w:rPr>
          <w:rFonts w:ascii="Times New Roman" w:hAnsi="Times New Roman" w:cs="Times New Roman"/>
          <w:sz w:val="24"/>
          <w:szCs w:val="24"/>
        </w:rPr>
        <w:t>Erişim Tarihi: 28.11.2020</w:t>
      </w:r>
      <w:r w:rsidRPr="00F1541D">
        <w:rPr>
          <w:rFonts w:ascii="Times New Roman" w:hAnsi="Times New Roman" w:cs="Times New Roman"/>
          <w:sz w:val="24"/>
          <w:szCs w:val="24"/>
        </w:rPr>
        <w:t>]</w:t>
      </w:r>
      <w:r>
        <w:rPr>
          <w:rFonts w:ascii="Times New Roman" w:hAnsi="Times New Roman" w:cs="Times New Roman"/>
          <w:sz w:val="24"/>
          <w:szCs w:val="24"/>
        </w:rPr>
        <w:t>.</w:t>
      </w:r>
    </w:p>
    <w:p w:rsidR="00B96C0F" w:rsidRDefault="00B96C0F" w:rsidP="00F1541D">
      <w:pPr>
        <w:spacing w:after="120" w:line="240" w:lineRule="auto"/>
        <w:jc w:val="both"/>
        <w:rPr>
          <w:rFonts w:ascii="Times New Roman" w:hAnsi="Times New Roman" w:cs="Times New Roman"/>
          <w:sz w:val="24"/>
          <w:szCs w:val="24"/>
        </w:rPr>
      </w:pPr>
      <w:r w:rsidRPr="00642DB8">
        <w:rPr>
          <w:rFonts w:ascii="Times New Roman" w:hAnsi="Times New Roman" w:cs="Times New Roman"/>
          <w:sz w:val="24"/>
          <w:szCs w:val="24"/>
        </w:rPr>
        <w:t xml:space="preserve">WHO, </w:t>
      </w:r>
      <w:r>
        <w:rPr>
          <w:rFonts w:ascii="Times New Roman" w:hAnsi="Times New Roman" w:cs="Times New Roman"/>
          <w:sz w:val="24"/>
          <w:szCs w:val="24"/>
        </w:rPr>
        <w:t xml:space="preserve"> (2020b),</w:t>
      </w:r>
      <w:r w:rsidRPr="00642DB8">
        <w:rPr>
          <w:rFonts w:ascii="Times New Roman" w:hAnsi="Times New Roman" w:cs="Times New Roman"/>
          <w:sz w:val="24"/>
          <w:szCs w:val="24"/>
        </w:rPr>
        <w:t xml:space="preserve">  </w:t>
      </w:r>
      <w:r>
        <w:rPr>
          <w:rFonts w:ascii="Times New Roman" w:hAnsi="Times New Roman" w:cs="Times New Roman"/>
          <w:sz w:val="24"/>
          <w:szCs w:val="24"/>
        </w:rPr>
        <w:t>COVID-19 Explorer,</w:t>
      </w:r>
      <w:r w:rsidRPr="00642DB8">
        <w:rPr>
          <w:rFonts w:ascii="Times New Roman" w:hAnsi="Times New Roman" w:cs="Times New Roman"/>
          <w:sz w:val="24"/>
          <w:szCs w:val="24"/>
        </w:rPr>
        <w:t xml:space="preserve"> </w:t>
      </w:r>
      <w:hyperlink r:id="rId20" w:history="1">
        <w:r w:rsidRPr="00642DB8">
          <w:rPr>
            <w:rStyle w:val="Kpr"/>
            <w:rFonts w:ascii="Times New Roman" w:hAnsi="Times New Roman" w:cs="Times New Roman"/>
            <w:sz w:val="24"/>
            <w:szCs w:val="24"/>
          </w:rPr>
          <w:t>https://worldhealthorg.shinyapps.io/covid/</w:t>
        </w:r>
      </w:hyperlink>
      <w:r w:rsidRPr="00642DB8">
        <w:rPr>
          <w:rFonts w:ascii="Times New Roman" w:hAnsi="Times New Roman" w:cs="Times New Roman"/>
          <w:sz w:val="24"/>
          <w:szCs w:val="24"/>
        </w:rPr>
        <w:t xml:space="preserve"> </w:t>
      </w:r>
      <w:r w:rsidRPr="00F1541D">
        <w:rPr>
          <w:rFonts w:ascii="Times New Roman" w:hAnsi="Times New Roman" w:cs="Times New Roman"/>
          <w:sz w:val="24"/>
          <w:szCs w:val="24"/>
        </w:rPr>
        <w:t>[</w:t>
      </w:r>
      <w:r>
        <w:rPr>
          <w:rFonts w:ascii="Times New Roman" w:hAnsi="Times New Roman" w:cs="Times New Roman"/>
          <w:sz w:val="24"/>
          <w:szCs w:val="24"/>
        </w:rPr>
        <w:t>Erişim Tarihi: 27</w:t>
      </w:r>
      <w:r w:rsidRPr="00642DB8">
        <w:rPr>
          <w:rFonts w:ascii="Times New Roman" w:hAnsi="Times New Roman" w:cs="Times New Roman"/>
          <w:sz w:val="24"/>
          <w:szCs w:val="24"/>
        </w:rPr>
        <w:t>.11.2020</w:t>
      </w:r>
      <w:r w:rsidRPr="00F1541D">
        <w:rPr>
          <w:rFonts w:ascii="Times New Roman" w:hAnsi="Times New Roman" w:cs="Times New Roman"/>
          <w:sz w:val="24"/>
          <w:szCs w:val="24"/>
        </w:rPr>
        <w:t>]</w:t>
      </w:r>
      <w:r>
        <w:rPr>
          <w:rFonts w:ascii="Times New Roman" w:hAnsi="Times New Roman" w:cs="Times New Roman"/>
          <w:sz w:val="24"/>
          <w:szCs w:val="24"/>
        </w:rPr>
        <w:t>.</w:t>
      </w:r>
    </w:p>
    <w:p w:rsidR="00B96C0F" w:rsidRDefault="00B96C0F" w:rsidP="00F1541D">
      <w:pPr>
        <w:spacing w:after="120" w:line="240" w:lineRule="auto"/>
        <w:jc w:val="both"/>
        <w:rPr>
          <w:rFonts w:ascii="Times New Roman" w:hAnsi="Times New Roman" w:cs="Times New Roman"/>
          <w:sz w:val="24"/>
          <w:szCs w:val="24"/>
        </w:rPr>
      </w:pPr>
      <w:r w:rsidRPr="00642DB8">
        <w:rPr>
          <w:rFonts w:ascii="Times New Roman" w:hAnsi="Times New Roman" w:cs="Times New Roman"/>
          <w:sz w:val="24"/>
          <w:szCs w:val="24"/>
        </w:rPr>
        <w:t xml:space="preserve">WHO, </w:t>
      </w:r>
      <w:r>
        <w:rPr>
          <w:rFonts w:ascii="Times New Roman" w:hAnsi="Times New Roman" w:cs="Times New Roman"/>
          <w:sz w:val="24"/>
          <w:szCs w:val="24"/>
        </w:rPr>
        <w:t xml:space="preserve"> (2020c),</w:t>
      </w:r>
      <w:r w:rsidRPr="00642DB8">
        <w:rPr>
          <w:rFonts w:ascii="Times New Roman" w:hAnsi="Times New Roman" w:cs="Times New Roman"/>
          <w:sz w:val="24"/>
          <w:szCs w:val="24"/>
        </w:rPr>
        <w:t xml:space="preserve">  </w:t>
      </w:r>
      <w:proofErr w:type="spellStart"/>
      <w:r>
        <w:rPr>
          <w:rFonts w:ascii="Times New Roman" w:hAnsi="Times New Roman" w:cs="Times New Roman"/>
          <w:bCs/>
          <w:sz w:val="24"/>
          <w:szCs w:val="24"/>
        </w:rPr>
        <w:t>Coronavirus</w:t>
      </w:r>
      <w:proofErr w:type="spellEnd"/>
      <w:r>
        <w:rPr>
          <w:rFonts w:ascii="Times New Roman" w:hAnsi="Times New Roman" w:cs="Times New Roman"/>
          <w:bCs/>
          <w:sz w:val="24"/>
          <w:szCs w:val="24"/>
        </w:rPr>
        <w:t>,</w:t>
      </w:r>
      <w:r w:rsidRPr="00642DB8">
        <w:rPr>
          <w:rFonts w:ascii="Times New Roman" w:hAnsi="Times New Roman" w:cs="Times New Roman"/>
          <w:bCs/>
          <w:sz w:val="24"/>
          <w:szCs w:val="24"/>
        </w:rPr>
        <w:t xml:space="preserve"> </w:t>
      </w:r>
      <w:hyperlink r:id="rId21" w:anchor="tab=tab_2" w:history="1">
        <w:r w:rsidRPr="00642DB8">
          <w:rPr>
            <w:rStyle w:val="Kpr"/>
            <w:rFonts w:ascii="Times New Roman" w:hAnsi="Times New Roman" w:cs="Times New Roman"/>
            <w:bCs/>
            <w:sz w:val="24"/>
            <w:szCs w:val="24"/>
          </w:rPr>
          <w:t>https://www.who.int/health-topics/coronavirus#tab=tab_2</w:t>
        </w:r>
      </w:hyperlink>
      <w:r w:rsidRPr="00642DB8">
        <w:rPr>
          <w:rFonts w:ascii="Times New Roman" w:hAnsi="Times New Roman" w:cs="Times New Roman"/>
          <w:bCs/>
          <w:sz w:val="24"/>
          <w:szCs w:val="24"/>
        </w:rPr>
        <w:t xml:space="preserve"> </w:t>
      </w:r>
      <w:r w:rsidRPr="00F1541D">
        <w:rPr>
          <w:rFonts w:ascii="Times New Roman" w:hAnsi="Times New Roman" w:cs="Times New Roman"/>
          <w:sz w:val="24"/>
          <w:szCs w:val="24"/>
        </w:rPr>
        <w:t>[</w:t>
      </w:r>
      <w:r>
        <w:rPr>
          <w:rFonts w:ascii="Times New Roman" w:hAnsi="Times New Roman" w:cs="Times New Roman"/>
          <w:sz w:val="24"/>
          <w:szCs w:val="24"/>
        </w:rPr>
        <w:t>Erişim Tarihi: 28</w:t>
      </w:r>
      <w:r w:rsidRPr="00642DB8">
        <w:rPr>
          <w:rFonts w:ascii="Times New Roman" w:hAnsi="Times New Roman" w:cs="Times New Roman"/>
          <w:sz w:val="24"/>
          <w:szCs w:val="24"/>
        </w:rPr>
        <w:t>.11.2020</w:t>
      </w:r>
      <w:r w:rsidRPr="00F1541D">
        <w:rPr>
          <w:rFonts w:ascii="Times New Roman" w:hAnsi="Times New Roman" w:cs="Times New Roman"/>
          <w:sz w:val="24"/>
          <w:szCs w:val="24"/>
        </w:rPr>
        <w:t>]</w:t>
      </w:r>
      <w:r>
        <w:rPr>
          <w:rFonts w:ascii="Times New Roman" w:hAnsi="Times New Roman" w:cs="Times New Roman"/>
          <w:sz w:val="24"/>
          <w:szCs w:val="24"/>
        </w:rPr>
        <w:t>.</w:t>
      </w:r>
    </w:p>
    <w:p w:rsidR="00B96C0F" w:rsidRPr="00642DB8" w:rsidRDefault="00B96C0F" w:rsidP="00642DB8">
      <w:pPr>
        <w:spacing w:after="120" w:line="240" w:lineRule="auto"/>
        <w:jc w:val="both"/>
        <w:rPr>
          <w:rFonts w:ascii="Times New Roman" w:hAnsi="Times New Roman" w:cs="Times New Roman"/>
          <w:sz w:val="24"/>
          <w:szCs w:val="24"/>
        </w:rPr>
      </w:pPr>
      <w:r w:rsidRPr="00642DB8">
        <w:rPr>
          <w:rFonts w:ascii="Times New Roman" w:hAnsi="Times New Roman" w:cs="Times New Roman"/>
          <w:sz w:val="24"/>
          <w:szCs w:val="24"/>
        </w:rPr>
        <w:lastRenderedPageBreak/>
        <w:t xml:space="preserve">WHO, </w:t>
      </w:r>
      <w:r>
        <w:rPr>
          <w:rFonts w:ascii="Times New Roman" w:hAnsi="Times New Roman" w:cs="Times New Roman"/>
          <w:sz w:val="24"/>
          <w:szCs w:val="24"/>
        </w:rPr>
        <w:t>(2020a),</w:t>
      </w:r>
      <w:r w:rsidRPr="00642DB8">
        <w:rPr>
          <w:rFonts w:ascii="Times New Roman" w:hAnsi="Times New Roman" w:cs="Times New Roman"/>
          <w:sz w:val="24"/>
          <w:szCs w:val="24"/>
        </w:rPr>
        <w:t xml:space="preserve"> </w:t>
      </w:r>
      <w:hyperlink r:id="rId22" w:history="1">
        <w:r w:rsidRPr="00642DB8">
          <w:rPr>
            <w:rStyle w:val="Kpr"/>
            <w:rFonts w:ascii="Times New Roman" w:hAnsi="Times New Roman" w:cs="Times New Roman"/>
            <w:bCs/>
            <w:color w:val="auto"/>
            <w:sz w:val="24"/>
            <w:szCs w:val="24"/>
            <w:u w:val="none"/>
          </w:rPr>
          <w:t>WHO Coronavirus Disease (COVID-19) Dashboard</w:t>
        </w:r>
      </w:hyperlink>
      <w:r>
        <w:rPr>
          <w:rFonts w:ascii="Times New Roman" w:hAnsi="Times New Roman" w:cs="Times New Roman"/>
          <w:sz w:val="24"/>
          <w:szCs w:val="24"/>
        </w:rPr>
        <w:t>,</w:t>
      </w:r>
      <w:r w:rsidRPr="00642DB8">
        <w:rPr>
          <w:rFonts w:ascii="Times New Roman" w:hAnsi="Times New Roman" w:cs="Times New Roman"/>
          <w:sz w:val="24"/>
          <w:szCs w:val="24"/>
        </w:rPr>
        <w:t xml:space="preserve"> </w:t>
      </w:r>
      <w:hyperlink r:id="rId23" w:history="1">
        <w:r w:rsidRPr="00642DB8">
          <w:rPr>
            <w:rStyle w:val="Kpr"/>
            <w:rFonts w:ascii="Times New Roman" w:hAnsi="Times New Roman" w:cs="Times New Roman"/>
            <w:sz w:val="24"/>
            <w:szCs w:val="24"/>
          </w:rPr>
          <w:t>https://covid19.who.int/table</w:t>
        </w:r>
      </w:hyperlink>
      <w:r w:rsidRPr="00642DB8">
        <w:rPr>
          <w:rFonts w:ascii="Times New Roman" w:hAnsi="Times New Roman" w:cs="Times New Roman"/>
          <w:sz w:val="24"/>
          <w:szCs w:val="24"/>
        </w:rPr>
        <w:t xml:space="preserve"> </w:t>
      </w:r>
      <w:r w:rsidRPr="00F1541D">
        <w:rPr>
          <w:rFonts w:ascii="Times New Roman" w:hAnsi="Times New Roman" w:cs="Times New Roman"/>
          <w:sz w:val="24"/>
          <w:szCs w:val="24"/>
        </w:rPr>
        <w:t>[</w:t>
      </w:r>
      <w:r>
        <w:rPr>
          <w:rFonts w:ascii="Times New Roman" w:hAnsi="Times New Roman" w:cs="Times New Roman"/>
          <w:sz w:val="24"/>
          <w:szCs w:val="24"/>
        </w:rPr>
        <w:t>Erişim Tarihi: 27</w:t>
      </w:r>
      <w:r w:rsidRPr="00642DB8">
        <w:rPr>
          <w:rFonts w:ascii="Times New Roman" w:hAnsi="Times New Roman" w:cs="Times New Roman"/>
          <w:sz w:val="24"/>
          <w:szCs w:val="24"/>
        </w:rPr>
        <w:t>.11.2020</w:t>
      </w:r>
      <w:r w:rsidRPr="00F1541D">
        <w:rPr>
          <w:rFonts w:ascii="Times New Roman" w:hAnsi="Times New Roman" w:cs="Times New Roman"/>
          <w:sz w:val="24"/>
          <w:szCs w:val="24"/>
        </w:rPr>
        <w:t>]</w:t>
      </w:r>
      <w:r>
        <w:rPr>
          <w:rFonts w:ascii="Times New Roman" w:hAnsi="Times New Roman" w:cs="Times New Roman"/>
          <w:sz w:val="24"/>
          <w:szCs w:val="24"/>
        </w:rPr>
        <w:t>.</w:t>
      </w:r>
    </w:p>
    <w:p w:rsidR="00B96C0F" w:rsidRPr="00642DB8" w:rsidRDefault="00B96C0F" w:rsidP="00642DB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WHO, (2020d),</w:t>
      </w:r>
      <w:r w:rsidRPr="00642DB8">
        <w:rPr>
          <w:rFonts w:ascii="Times New Roman" w:hAnsi="Times New Roman" w:cs="Times New Roman"/>
          <w:sz w:val="24"/>
          <w:szCs w:val="24"/>
        </w:rPr>
        <w:t xml:space="preserve"> </w:t>
      </w:r>
      <w:r w:rsidRPr="00642DB8">
        <w:rPr>
          <w:rFonts w:ascii="Times New Roman" w:hAnsi="Times New Roman" w:cs="Times New Roman"/>
          <w:bCs/>
          <w:sz w:val="24"/>
          <w:szCs w:val="24"/>
        </w:rPr>
        <w:t>COVID-1</w:t>
      </w:r>
      <w:r>
        <w:rPr>
          <w:rFonts w:ascii="Times New Roman" w:hAnsi="Times New Roman" w:cs="Times New Roman"/>
          <w:bCs/>
          <w:sz w:val="24"/>
          <w:szCs w:val="24"/>
        </w:rPr>
        <w:t xml:space="preserve">9 </w:t>
      </w:r>
      <w:proofErr w:type="spellStart"/>
      <w:r>
        <w:rPr>
          <w:rFonts w:ascii="Times New Roman" w:hAnsi="Times New Roman" w:cs="Times New Roman"/>
          <w:bCs/>
          <w:sz w:val="24"/>
          <w:szCs w:val="24"/>
        </w:rPr>
        <w:t>Weekly</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Epidemiological</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Update</w:t>
      </w:r>
      <w:proofErr w:type="spellEnd"/>
      <w:r>
        <w:rPr>
          <w:rFonts w:ascii="Times New Roman" w:hAnsi="Times New Roman" w:cs="Times New Roman"/>
          <w:bCs/>
          <w:sz w:val="24"/>
          <w:szCs w:val="24"/>
        </w:rPr>
        <w:t>,</w:t>
      </w:r>
      <w:r w:rsidRPr="00642DB8">
        <w:rPr>
          <w:rFonts w:ascii="Times New Roman" w:hAnsi="Times New Roman" w:cs="Times New Roman"/>
          <w:bCs/>
          <w:sz w:val="24"/>
          <w:szCs w:val="24"/>
        </w:rPr>
        <w:t xml:space="preserve"> </w:t>
      </w:r>
      <w:hyperlink r:id="rId24" w:history="1">
        <w:r w:rsidRPr="00642DB8">
          <w:rPr>
            <w:rStyle w:val="Kpr"/>
            <w:rFonts w:ascii="Times New Roman" w:hAnsi="Times New Roman" w:cs="Times New Roman"/>
            <w:bCs/>
            <w:sz w:val="24"/>
            <w:szCs w:val="24"/>
          </w:rPr>
          <w:t>https://www.who.int/publications/m/item/weekly-epidemiological-update---24-november-2020</w:t>
        </w:r>
      </w:hyperlink>
      <w:r w:rsidRPr="00642DB8">
        <w:rPr>
          <w:rFonts w:ascii="Times New Roman" w:hAnsi="Times New Roman" w:cs="Times New Roman"/>
          <w:bCs/>
          <w:sz w:val="24"/>
          <w:szCs w:val="24"/>
        </w:rPr>
        <w:t xml:space="preserve"> </w:t>
      </w:r>
      <w:r w:rsidRPr="00F1541D">
        <w:rPr>
          <w:rFonts w:ascii="Times New Roman" w:hAnsi="Times New Roman" w:cs="Times New Roman"/>
          <w:sz w:val="24"/>
          <w:szCs w:val="24"/>
        </w:rPr>
        <w:t>[</w:t>
      </w:r>
      <w:r>
        <w:rPr>
          <w:rFonts w:ascii="Times New Roman" w:hAnsi="Times New Roman" w:cs="Times New Roman"/>
          <w:sz w:val="24"/>
          <w:szCs w:val="24"/>
        </w:rPr>
        <w:t>Erişim Tarihi: 27</w:t>
      </w:r>
      <w:r w:rsidRPr="00642DB8">
        <w:rPr>
          <w:rFonts w:ascii="Times New Roman" w:hAnsi="Times New Roman" w:cs="Times New Roman"/>
          <w:sz w:val="24"/>
          <w:szCs w:val="24"/>
        </w:rPr>
        <w:t>.11.2020</w:t>
      </w:r>
      <w:r w:rsidRPr="00F1541D">
        <w:rPr>
          <w:rFonts w:ascii="Times New Roman" w:hAnsi="Times New Roman" w:cs="Times New Roman"/>
          <w:sz w:val="24"/>
          <w:szCs w:val="24"/>
        </w:rPr>
        <w:t>]</w:t>
      </w:r>
      <w:r>
        <w:rPr>
          <w:rFonts w:ascii="Times New Roman" w:hAnsi="Times New Roman" w:cs="Times New Roman"/>
          <w:sz w:val="24"/>
          <w:szCs w:val="24"/>
        </w:rPr>
        <w:t>.</w:t>
      </w:r>
    </w:p>
    <w:p w:rsidR="00B96C0F" w:rsidRPr="00642DB8" w:rsidRDefault="00B96C0F" w:rsidP="00642DB8">
      <w:pPr>
        <w:spacing w:after="120" w:line="240" w:lineRule="auto"/>
        <w:jc w:val="both"/>
        <w:rPr>
          <w:rFonts w:ascii="Times New Roman" w:hAnsi="Times New Roman" w:cs="Times New Roman"/>
          <w:sz w:val="24"/>
          <w:szCs w:val="24"/>
        </w:rPr>
      </w:pPr>
      <w:r w:rsidRPr="00642DB8">
        <w:rPr>
          <w:rFonts w:ascii="Times New Roman" w:hAnsi="Times New Roman" w:cs="Times New Roman"/>
          <w:sz w:val="24"/>
          <w:szCs w:val="24"/>
        </w:rPr>
        <w:t>WHO</w:t>
      </w:r>
      <w:proofErr w:type="gramStart"/>
      <w:r w:rsidRPr="00642DB8">
        <w:rPr>
          <w:rFonts w:ascii="Times New Roman" w:hAnsi="Times New Roman" w:cs="Times New Roman"/>
          <w:sz w:val="24"/>
          <w:szCs w:val="24"/>
        </w:rPr>
        <w:t>.</w:t>
      </w:r>
      <w:r>
        <w:rPr>
          <w:rFonts w:ascii="Times New Roman" w:hAnsi="Times New Roman" w:cs="Times New Roman"/>
          <w:sz w:val="24"/>
          <w:szCs w:val="24"/>
        </w:rPr>
        <w:t>,</w:t>
      </w:r>
      <w:proofErr w:type="gramEnd"/>
      <w:r w:rsidRPr="00642DB8">
        <w:rPr>
          <w:rFonts w:ascii="Times New Roman" w:hAnsi="Times New Roman" w:cs="Times New Roman"/>
          <w:sz w:val="24"/>
          <w:szCs w:val="24"/>
        </w:rPr>
        <w:t xml:space="preserve"> (2</w:t>
      </w:r>
      <w:r>
        <w:rPr>
          <w:rFonts w:ascii="Times New Roman" w:hAnsi="Times New Roman" w:cs="Times New Roman"/>
          <w:sz w:val="24"/>
          <w:szCs w:val="24"/>
        </w:rPr>
        <w:t>008),</w:t>
      </w:r>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Public</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p</w:t>
      </w:r>
      <w:r>
        <w:rPr>
          <w:rFonts w:ascii="Times New Roman" w:hAnsi="Times New Roman" w:cs="Times New Roman"/>
          <w:sz w:val="24"/>
          <w:szCs w:val="24"/>
        </w:rPr>
        <w:t>olicies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public’s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health</w:t>
      </w:r>
      <w:proofErr w:type="spellEnd"/>
      <w:r>
        <w:rPr>
          <w:rFonts w:ascii="Times New Roman" w:hAnsi="Times New Roman" w:cs="Times New Roman"/>
          <w:sz w:val="24"/>
          <w:szCs w:val="24"/>
        </w:rPr>
        <w:t>,</w:t>
      </w:r>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The</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World</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Health</w:t>
      </w:r>
      <w:proofErr w:type="spellEnd"/>
      <w:r w:rsidRPr="00642DB8">
        <w:rPr>
          <w:rFonts w:ascii="Times New Roman" w:hAnsi="Times New Roman" w:cs="Times New Roman"/>
          <w:sz w:val="24"/>
          <w:szCs w:val="24"/>
        </w:rPr>
        <w:t xml:space="preserve"> </w:t>
      </w:r>
      <w:proofErr w:type="spellStart"/>
      <w:r w:rsidRPr="00642DB8">
        <w:rPr>
          <w:rFonts w:ascii="Times New Roman" w:hAnsi="Times New Roman" w:cs="Times New Roman"/>
          <w:sz w:val="24"/>
          <w:szCs w:val="24"/>
        </w:rPr>
        <w:t>Report</w:t>
      </w:r>
      <w:proofErr w:type="spellEnd"/>
      <w:r w:rsidRPr="00642DB8">
        <w:rPr>
          <w:rFonts w:ascii="Times New Roman" w:hAnsi="Times New Roman" w:cs="Times New Roman"/>
          <w:sz w:val="24"/>
          <w:szCs w:val="24"/>
        </w:rPr>
        <w:t xml:space="preserve">. </w:t>
      </w:r>
      <w:hyperlink r:id="rId25" w:history="1">
        <w:r w:rsidRPr="00642DB8">
          <w:rPr>
            <w:rStyle w:val="Kpr"/>
            <w:rFonts w:ascii="Times New Roman" w:hAnsi="Times New Roman" w:cs="Times New Roman"/>
            <w:sz w:val="24"/>
            <w:szCs w:val="24"/>
          </w:rPr>
          <w:t>https://www.who.int/whr/2008/08_chap4_en.pdf?ua=1</w:t>
        </w:r>
      </w:hyperlink>
      <w:r w:rsidRPr="00642DB8">
        <w:rPr>
          <w:rFonts w:ascii="Times New Roman" w:hAnsi="Times New Roman" w:cs="Times New Roman"/>
          <w:sz w:val="24"/>
          <w:szCs w:val="24"/>
        </w:rPr>
        <w:t xml:space="preserve"> </w:t>
      </w:r>
      <w:r w:rsidRPr="00F1541D">
        <w:rPr>
          <w:rFonts w:ascii="Times New Roman" w:hAnsi="Times New Roman" w:cs="Times New Roman"/>
          <w:sz w:val="24"/>
          <w:szCs w:val="24"/>
        </w:rPr>
        <w:t> [</w:t>
      </w:r>
      <w:r w:rsidRPr="00642DB8">
        <w:rPr>
          <w:rFonts w:ascii="Times New Roman" w:hAnsi="Times New Roman" w:cs="Times New Roman"/>
          <w:sz w:val="24"/>
          <w:szCs w:val="24"/>
        </w:rPr>
        <w:t>Erişim Tarihi: 28.11.2020</w:t>
      </w:r>
      <w:r w:rsidRPr="00F1541D">
        <w:rPr>
          <w:rFonts w:ascii="Times New Roman" w:hAnsi="Times New Roman" w:cs="Times New Roman"/>
          <w:sz w:val="24"/>
          <w:szCs w:val="24"/>
        </w:rPr>
        <w:t>]</w:t>
      </w:r>
      <w:r>
        <w:rPr>
          <w:rFonts w:ascii="Times New Roman" w:hAnsi="Times New Roman" w:cs="Times New Roman"/>
          <w:sz w:val="24"/>
          <w:szCs w:val="24"/>
        </w:rPr>
        <w:t>.</w:t>
      </w:r>
    </w:p>
    <w:p w:rsidR="00B96C0F" w:rsidRPr="00642DB8" w:rsidRDefault="00B96C0F" w:rsidP="00642DB8">
      <w:pPr>
        <w:spacing w:after="120" w:line="240" w:lineRule="auto"/>
        <w:jc w:val="both"/>
        <w:rPr>
          <w:rFonts w:ascii="Times New Roman" w:hAnsi="Times New Roman" w:cs="Times New Roman"/>
          <w:sz w:val="24"/>
          <w:szCs w:val="24"/>
        </w:rPr>
      </w:pPr>
      <w:r w:rsidRPr="00642DB8">
        <w:rPr>
          <w:rFonts w:ascii="Times New Roman" w:hAnsi="Times New Roman" w:cs="Times New Roman"/>
          <w:sz w:val="24"/>
          <w:szCs w:val="24"/>
        </w:rPr>
        <w:t>YILMAZ, B.E ve YARAŞIR, S</w:t>
      </w:r>
      <w:proofErr w:type="gramStart"/>
      <w:r w:rsidRPr="00642DB8">
        <w:rPr>
          <w:rFonts w:ascii="Times New Roman" w:hAnsi="Times New Roman" w:cs="Times New Roman"/>
          <w:sz w:val="24"/>
          <w:szCs w:val="24"/>
        </w:rPr>
        <w:t>.</w:t>
      </w:r>
      <w:r>
        <w:rPr>
          <w:rFonts w:ascii="Times New Roman" w:hAnsi="Times New Roman" w:cs="Times New Roman"/>
          <w:sz w:val="24"/>
          <w:szCs w:val="24"/>
        </w:rPr>
        <w:t>,</w:t>
      </w:r>
      <w:proofErr w:type="gramEnd"/>
      <w:r w:rsidRPr="00642DB8">
        <w:rPr>
          <w:rFonts w:ascii="Times New Roman" w:hAnsi="Times New Roman" w:cs="Times New Roman"/>
          <w:sz w:val="24"/>
          <w:szCs w:val="24"/>
        </w:rPr>
        <w:t xml:space="preserve"> </w:t>
      </w:r>
      <w:r>
        <w:rPr>
          <w:rFonts w:ascii="Times New Roman" w:hAnsi="Times New Roman" w:cs="Times New Roman"/>
          <w:sz w:val="24"/>
          <w:szCs w:val="24"/>
        </w:rPr>
        <w:t>(2011),</w:t>
      </w:r>
      <w:r w:rsidRPr="00642DB8">
        <w:rPr>
          <w:rFonts w:ascii="Times New Roman" w:hAnsi="Times New Roman" w:cs="Times New Roman"/>
          <w:sz w:val="24"/>
          <w:szCs w:val="24"/>
        </w:rPr>
        <w:t xml:space="preserve"> Bir Küresel Kamusal Mal Olarak Sağlık Ve Finansmanında Resmi Kalkınma Yardımlarının Rolü. </w:t>
      </w:r>
      <w:r w:rsidRPr="009F52A9">
        <w:rPr>
          <w:rFonts w:ascii="Times New Roman" w:hAnsi="Times New Roman" w:cs="Times New Roman"/>
          <w:i/>
          <w:sz w:val="24"/>
          <w:szCs w:val="24"/>
        </w:rPr>
        <w:t>İstanbul Üniversitesi İktisat Fakültesi Maliye Araştırma Merkezi Konferansları</w:t>
      </w:r>
      <w:r>
        <w:rPr>
          <w:rFonts w:ascii="Times New Roman" w:hAnsi="Times New Roman" w:cs="Times New Roman"/>
          <w:sz w:val="24"/>
          <w:szCs w:val="24"/>
        </w:rPr>
        <w:t xml:space="preserve"> 55. Seri, 1-33,</w:t>
      </w:r>
      <w:r w:rsidRPr="00642DB8">
        <w:rPr>
          <w:rFonts w:ascii="Times New Roman" w:hAnsi="Times New Roman" w:cs="Times New Roman"/>
          <w:sz w:val="24"/>
          <w:szCs w:val="24"/>
        </w:rPr>
        <w:t xml:space="preserve"> </w:t>
      </w:r>
      <w:hyperlink r:id="rId26" w:history="1">
        <w:r w:rsidRPr="00642DB8">
          <w:rPr>
            <w:rStyle w:val="Kpr"/>
            <w:rFonts w:ascii="Times New Roman" w:hAnsi="Times New Roman" w:cs="Times New Roman"/>
            <w:sz w:val="24"/>
            <w:szCs w:val="24"/>
          </w:rPr>
          <w:t>https://dergipark.org.tr/en/download/article-file/7891</w:t>
        </w:r>
      </w:hyperlink>
      <w:r w:rsidRPr="00642DB8">
        <w:rPr>
          <w:rFonts w:ascii="Times New Roman" w:hAnsi="Times New Roman" w:cs="Times New Roman"/>
          <w:sz w:val="24"/>
          <w:szCs w:val="24"/>
        </w:rPr>
        <w:t xml:space="preserve"> </w:t>
      </w:r>
      <w:r w:rsidRPr="00F1541D">
        <w:rPr>
          <w:rFonts w:ascii="Times New Roman" w:hAnsi="Times New Roman" w:cs="Times New Roman"/>
          <w:sz w:val="24"/>
          <w:szCs w:val="24"/>
        </w:rPr>
        <w:t>[</w:t>
      </w:r>
      <w:r>
        <w:rPr>
          <w:rFonts w:ascii="Times New Roman" w:hAnsi="Times New Roman" w:cs="Times New Roman"/>
          <w:sz w:val="24"/>
          <w:szCs w:val="24"/>
        </w:rPr>
        <w:t>Erişim Tarihi: 27</w:t>
      </w:r>
      <w:r w:rsidRPr="00642DB8">
        <w:rPr>
          <w:rFonts w:ascii="Times New Roman" w:hAnsi="Times New Roman" w:cs="Times New Roman"/>
          <w:sz w:val="24"/>
          <w:szCs w:val="24"/>
        </w:rPr>
        <w:t>.11.2020</w:t>
      </w:r>
      <w:r w:rsidRPr="00F1541D">
        <w:rPr>
          <w:rFonts w:ascii="Times New Roman" w:hAnsi="Times New Roman" w:cs="Times New Roman"/>
          <w:sz w:val="24"/>
          <w:szCs w:val="24"/>
        </w:rPr>
        <w:t>]</w:t>
      </w:r>
      <w:r>
        <w:rPr>
          <w:rFonts w:ascii="Times New Roman" w:hAnsi="Times New Roman" w:cs="Times New Roman"/>
          <w:sz w:val="24"/>
          <w:szCs w:val="24"/>
        </w:rPr>
        <w:t>.</w:t>
      </w:r>
    </w:p>
    <w:p w:rsidR="00B96C0F" w:rsidRPr="00642DB8" w:rsidRDefault="00B96C0F">
      <w:pPr>
        <w:spacing w:after="120" w:line="240" w:lineRule="auto"/>
        <w:jc w:val="both"/>
        <w:rPr>
          <w:rFonts w:ascii="Times New Roman" w:hAnsi="Times New Roman" w:cs="Times New Roman"/>
          <w:sz w:val="24"/>
          <w:szCs w:val="24"/>
        </w:rPr>
      </w:pPr>
    </w:p>
    <w:sectPr w:rsidR="00B96C0F" w:rsidRPr="00642DB8" w:rsidSect="00A00A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A34AA"/>
    <w:multiLevelType w:val="hybridMultilevel"/>
    <w:tmpl w:val="579ED3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0D0D6E"/>
    <w:multiLevelType w:val="hybridMultilevel"/>
    <w:tmpl w:val="D64821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4966400"/>
    <w:multiLevelType w:val="hybridMultilevel"/>
    <w:tmpl w:val="495225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7407BA2"/>
    <w:multiLevelType w:val="hybridMultilevel"/>
    <w:tmpl w:val="AE1CD6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7EA642A"/>
    <w:multiLevelType w:val="hybridMultilevel"/>
    <w:tmpl w:val="EA8472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7931D03"/>
    <w:multiLevelType w:val="hybridMultilevel"/>
    <w:tmpl w:val="87AAF3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883320A"/>
    <w:multiLevelType w:val="hybridMultilevel"/>
    <w:tmpl w:val="7488E7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defaultTabStop w:val="708"/>
  <w:hyphenationZone w:val="425"/>
  <w:characterSpacingControl w:val="doNotCompress"/>
  <w:compat/>
  <w:rsids>
    <w:rsidRoot w:val="00E25C85"/>
    <w:rsid w:val="00015BF4"/>
    <w:rsid w:val="00025852"/>
    <w:rsid w:val="00026E74"/>
    <w:rsid w:val="00043716"/>
    <w:rsid w:val="00066207"/>
    <w:rsid w:val="000A04F8"/>
    <w:rsid w:val="000B0C63"/>
    <w:rsid w:val="000B1033"/>
    <w:rsid w:val="000E0E7C"/>
    <w:rsid w:val="000E1834"/>
    <w:rsid w:val="000E4F90"/>
    <w:rsid w:val="00113428"/>
    <w:rsid w:val="00136417"/>
    <w:rsid w:val="0014004C"/>
    <w:rsid w:val="00145AF8"/>
    <w:rsid w:val="00153263"/>
    <w:rsid w:val="00157F21"/>
    <w:rsid w:val="0016102F"/>
    <w:rsid w:val="00173758"/>
    <w:rsid w:val="00182528"/>
    <w:rsid w:val="001964A9"/>
    <w:rsid w:val="001A7E3A"/>
    <w:rsid w:val="001B44FF"/>
    <w:rsid w:val="001E55B3"/>
    <w:rsid w:val="001F0DBE"/>
    <w:rsid w:val="001F1D99"/>
    <w:rsid w:val="002000A0"/>
    <w:rsid w:val="0022778C"/>
    <w:rsid w:val="002335F6"/>
    <w:rsid w:val="00255309"/>
    <w:rsid w:val="00265B50"/>
    <w:rsid w:val="00296397"/>
    <w:rsid w:val="002A5AC2"/>
    <w:rsid w:val="002B2E77"/>
    <w:rsid w:val="002B4C86"/>
    <w:rsid w:val="002D4DA7"/>
    <w:rsid w:val="002E0065"/>
    <w:rsid w:val="002E4A69"/>
    <w:rsid w:val="003031E9"/>
    <w:rsid w:val="0033089D"/>
    <w:rsid w:val="00336E5D"/>
    <w:rsid w:val="00343AAF"/>
    <w:rsid w:val="00373D71"/>
    <w:rsid w:val="00381B9E"/>
    <w:rsid w:val="00387807"/>
    <w:rsid w:val="00394C0F"/>
    <w:rsid w:val="003D286B"/>
    <w:rsid w:val="003E326C"/>
    <w:rsid w:val="003E6972"/>
    <w:rsid w:val="003E7BB3"/>
    <w:rsid w:val="003F786C"/>
    <w:rsid w:val="00406B47"/>
    <w:rsid w:val="0040771C"/>
    <w:rsid w:val="004414BF"/>
    <w:rsid w:val="0044674C"/>
    <w:rsid w:val="004B196F"/>
    <w:rsid w:val="004B32E0"/>
    <w:rsid w:val="004D1DEE"/>
    <w:rsid w:val="005064D0"/>
    <w:rsid w:val="005160BB"/>
    <w:rsid w:val="00525586"/>
    <w:rsid w:val="00525BC7"/>
    <w:rsid w:val="0053399F"/>
    <w:rsid w:val="00535625"/>
    <w:rsid w:val="00540FD6"/>
    <w:rsid w:val="00550DE0"/>
    <w:rsid w:val="0055732A"/>
    <w:rsid w:val="005A621A"/>
    <w:rsid w:val="005B7C43"/>
    <w:rsid w:val="005F5C75"/>
    <w:rsid w:val="005F77C1"/>
    <w:rsid w:val="00605F5A"/>
    <w:rsid w:val="0064054F"/>
    <w:rsid w:val="00641AB2"/>
    <w:rsid w:val="00642DB8"/>
    <w:rsid w:val="00660707"/>
    <w:rsid w:val="006759BB"/>
    <w:rsid w:val="00696E23"/>
    <w:rsid w:val="006C103B"/>
    <w:rsid w:val="006D2D10"/>
    <w:rsid w:val="006D6914"/>
    <w:rsid w:val="007020D6"/>
    <w:rsid w:val="00711125"/>
    <w:rsid w:val="0071608F"/>
    <w:rsid w:val="00745162"/>
    <w:rsid w:val="00745F31"/>
    <w:rsid w:val="00747440"/>
    <w:rsid w:val="00750FC5"/>
    <w:rsid w:val="00790870"/>
    <w:rsid w:val="00791A62"/>
    <w:rsid w:val="007A2EA4"/>
    <w:rsid w:val="007B1BA1"/>
    <w:rsid w:val="007D165D"/>
    <w:rsid w:val="007E7D08"/>
    <w:rsid w:val="007F6955"/>
    <w:rsid w:val="00831EB8"/>
    <w:rsid w:val="008524C9"/>
    <w:rsid w:val="0086441C"/>
    <w:rsid w:val="008B139E"/>
    <w:rsid w:val="008D7CD1"/>
    <w:rsid w:val="008E3652"/>
    <w:rsid w:val="00911181"/>
    <w:rsid w:val="009340E3"/>
    <w:rsid w:val="009575C7"/>
    <w:rsid w:val="0095766D"/>
    <w:rsid w:val="00960C05"/>
    <w:rsid w:val="009732CD"/>
    <w:rsid w:val="009A24AE"/>
    <w:rsid w:val="009D03E6"/>
    <w:rsid w:val="009D0E58"/>
    <w:rsid w:val="009E4894"/>
    <w:rsid w:val="009F52A9"/>
    <w:rsid w:val="00A00A68"/>
    <w:rsid w:val="00A040FB"/>
    <w:rsid w:val="00A06FA2"/>
    <w:rsid w:val="00A556EA"/>
    <w:rsid w:val="00A573B8"/>
    <w:rsid w:val="00A70A12"/>
    <w:rsid w:val="00A742D6"/>
    <w:rsid w:val="00A74AC9"/>
    <w:rsid w:val="00AB22BB"/>
    <w:rsid w:val="00AC18ED"/>
    <w:rsid w:val="00AC6718"/>
    <w:rsid w:val="00AD4803"/>
    <w:rsid w:val="00AE44E5"/>
    <w:rsid w:val="00B03701"/>
    <w:rsid w:val="00B10450"/>
    <w:rsid w:val="00B1229D"/>
    <w:rsid w:val="00B42D0C"/>
    <w:rsid w:val="00B66114"/>
    <w:rsid w:val="00B94E64"/>
    <w:rsid w:val="00B96C0F"/>
    <w:rsid w:val="00BA5220"/>
    <w:rsid w:val="00BD57A5"/>
    <w:rsid w:val="00BD7696"/>
    <w:rsid w:val="00C1020E"/>
    <w:rsid w:val="00C11922"/>
    <w:rsid w:val="00C44130"/>
    <w:rsid w:val="00C9224D"/>
    <w:rsid w:val="00C93EBD"/>
    <w:rsid w:val="00CA046F"/>
    <w:rsid w:val="00CC580F"/>
    <w:rsid w:val="00CF32C1"/>
    <w:rsid w:val="00D03393"/>
    <w:rsid w:val="00D20ABF"/>
    <w:rsid w:val="00D51FF8"/>
    <w:rsid w:val="00D57DF8"/>
    <w:rsid w:val="00D739FF"/>
    <w:rsid w:val="00D957AB"/>
    <w:rsid w:val="00D96298"/>
    <w:rsid w:val="00DC4883"/>
    <w:rsid w:val="00DD6C63"/>
    <w:rsid w:val="00DE09DD"/>
    <w:rsid w:val="00DE1699"/>
    <w:rsid w:val="00DE4B60"/>
    <w:rsid w:val="00DF0F8A"/>
    <w:rsid w:val="00E25C85"/>
    <w:rsid w:val="00E3632E"/>
    <w:rsid w:val="00E563BC"/>
    <w:rsid w:val="00E66EB2"/>
    <w:rsid w:val="00E7423F"/>
    <w:rsid w:val="00E84B86"/>
    <w:rsid w:val="00E85DE8"/>
    <w:rsid w:val="00E977F9"/>
    <w:rsid w:val="00EB270C"/>
    <w:rsid w:val="00EF2DF4"/>
    <w:rsid w:val="00F101E5"/>
    <w:rsid w:val="00F13B0D"/>
    <w:rsid w:val="00F1541D"/>
    <w:rsid w:val="00F25C2B"/>
    <w:rsid w:val="00F42D3E"/>
    <w:rsid w:val="00F5584F"/>
    <w:rsid w:val="00F61049"/>
    <w:rsid w:val="00F6410C"/>
    <w:rsid w:val="00F76C2A"/>
    <w:rsid w:val="00F83AAB"/>
    <w:rsid w:val="00F96037"/>
    <w:rsid w:val="00F973A3"/>
    <w:rsid w:val="00FA36F2"/>
    <w:rsid w:val="00FB0E0D"/>
    <w:rsid w:val="00FB1049"/>
    <w:rsid w:val="00FB5F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A68"/>
  </w:style>
  <w:style w:type="paragraph" w:styleId="Balk1">
    <w:name w:val="heading 1"/>
    <w:basedOn w:val="Normal"/>
    <w:next w:val="Normal"/>
    <w:link w:val="Balk1Char"/>
    <w:uiPriority w:val="9"/>
    <w:qFormat/>
    <w:rsid w:val="00E84B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B196F"/>
    <w:rPr>
      <w:color w:val="0000FF"/>
      <w:u w:val="single"/>
    </w:rPr>
  </w:style>
  <w:style w:type="paragraph" w:styleId="ListeParagraf">
    <w:name w:val="List Paragraph"/>
    <w:basedOn w:val="Normal"/>
    <w:uiPriority w:val="34"/>
    <w:qFormat/>
    <w:rsid w:val="00A040FB"/>
    <w:pPr>
      <w:ind w:left="720"/>
      <w:contextualSpacing/>
    </w:pPr>
  </w:style>
  <w:style w:type="paragraph" w:styleId="BalonMetni">
    <w:name w:val="Balloon Text"/>
    <w:basedOn w:val="Normal"/>
    <w:link w:val="BalonMetniChar"/>
    <w:uiPriority w:val="99"/>
    <w:semiHidden/>
    <w:unhideWhenUsed/>
    <w:rsid w:val="00D51FF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1FF8"/>
    <w:rPr>
      <w:rFonts w:ascii="Tahoma" w:hAnsi="Tahoma" w:cs="Tahoma"/>
      <w:sz w:val="16"/>
      <w:szCs w:val="16"/>
    </w:rPr>
  </w:style>
  <w:style w:type="character" w:styleId="AklamaBavurusu">
    <w:name w:val="annotation reference"/>
    <w:basedOn w:val="VarsaylanParagrafYazTipi"/>
    <w:uiPriority w:val="99"/>
    <w:semiHidden/>
    <w:unhideWhenUsed/>
    <w:rsid w:val="00D57DF8"/>
    <w:rPr>
      <w:sz w:val="16"/>
      <w:szCs w:val="16"/>
    </w:rPr>
  </w:style>
  <w:style w:type="paragraph" w:styleId="AklamaMetni">
    <w:name w:val="annotation text"/>
    <w:basedOn w:val="Normal"/>
    <w:link w:val="AklamaMetniChar"/>
    <w:uiPriority w:val="99"/>
    <w:semiHidden/>
    <w:unhideWhenUsed/>
    <w:rsid w:val="00D57DF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57DF8"/>
    <w:rPr>
      <w:sz w:val="20"/>
      <w:szCs w:val="20"/>
    </w:rPr>
  </w:style>
  <w:style w:type="paragraph" w:styleId="AklamaKonusu">
    <w:name w:val="annotation subject"/>
    <w:basedOn w:val="AklamaMetni"/>
    <w:next w:val="AklamaMetni"/>
    <w:link w:val="AklamaKonusuChar"/>
    <w:uiPriority w:val="99"/>
    <w:semiHidden/>
    <w:unhideWhenUsed/>
    <w:rsid w:val="00D57DF8"/>
    <w:rPr>
      <w:b/>
      <w:bCs/>
    </w:rPr>
  </w:style>
  <w:style w:type="character" w:customStyle="1" w:styleId="AklamaKonusuChar">
    <w:name w:val="Açıklama Konusu Char"/>
    <w:basedOn w:val="AklamaMetniChar"/>
    <w:link w:val="AklamaKonusu"/>
    <w:uiPriority w:val="99"/>
    <w:semiHidden/>
    <w:rsid w:val="00D57DF8"/>
    <w:rPr>
      <w:b/>
      <w:bCs/>
    </w:rPr>
  </w:style>
  <w:style w:type="table" w:styleId="TabloKlavuzu">
    <w:name w:val="Table Grid"/>
    <w:basedOn w:val="NormalTablo"/>
    <w:uiPriority w:val="59"/>
    <w:rsid w:val="00C922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84B8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E84B8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24501196">
      <w:bodyDiv w:val="1"/>
      <w:marLeft w:val="0"/>
      <w:marRight w:val="0"/>
      <w:marTop w:val="0"/>
      <w:marBottom w:val="0"/>
      <w:divBdr>
        <w:top w:val="none" w:sz="0" w:space="0" w:color="auto"/>
        <w:left w:val="none" w:sz="0" w:space="0" w:color="auto"/>
        <w:bottom w:val="none" w:sz="0" w:space="0" w:color="auto"/>
        <w:right w:val="none" w:sz="0" w:space="0" w:color="auto"/>
      </w:divBdr>
    </w:div>
    <w:div w:id="438374574">
      <w:bodyDiv w:val="1"/>
      <w:marLeft w:val="0"/>
      <w:marRight w:val="0"/>
      <w:marTop w:val="0"/>
      <w:marBottom w:val="0"/>
      <w:divBdr>
        <w:top w:val="none" w:sz="0" w:space="0" w:color="auto"/>
        <w:left w:val="none" w:sz="0" w:space="0" w:color="auto"/>
        <w:bottom w:val="none" w:sz="0" w:space="0" w:color="auto"/>
        <w:right w:val="none" w:sz="0" w:space="0" w:color="auto"/>
      </w:divBdr>
    </w:div>
    <w:div w:id="559095861">
      <w:bodyDiv w:val="1"/>
      <w:marLeft w:val="0"/>
      <w:marRight w:val="0"/>
      <w:marTop w:val="0"/>
      <w:marBottom w:val="0"/>
      <w:divBdr>
        <w:top w:val="none" w:sz="0" w:space="0" w:color="auto"/>
        <w:left w:val="none" w:sz="0" w:space="0" w:color="auto"/>
        <w:bottom w:val="none" w:sz="0" w:space="0" w:color="auto"/>
        <w:right w:val="none" w:sz="0" w:space="0" w:color="auto"/>
      </w:divBdr>
    </w:div>
    <w:div w:id="812911717">
      <w:bodyDiv w:val="1"/>
      <w:marLeft w:val="0"/>
      <w:marRight w:val="0"/>
      <w:marTop w:val="0"/>
      <w:marBottom w:val="0"/>
      <w:divBdr>
        <w:top w:val="none" w:sz="0" w:space="0" w:color="auto"/>
        <w:left w:val="none" w:sz="0" w:space="0" w:color="auto"/>
        <w:bottom w:val="none" w:sz="0" w:space="0" w:color="auto"/>
        <w:right w:val="none" w:sz="0" w:space="0" w:color="auto"/>
      </w:divBdr>
    </w:div>
    <w:div w:id="1797867595">
      <w:bodyDiv w:val="1"/>
      <w:marLeft w:val="0"/>
      <w:marRight w:val="0"/>
      <w:marTop w:val="0"/>
      <w:marBottom w:val="0"/>
      <w:divBdr>
        <w:top w:val="none" w:sz="0" w:space="0" w:color="auto"/>
        <w:left w:val="none" w:sz="0" w:space="0" w:color="auto"/>
        <w:bottom w:val="none" w:sz="0" w:space="0" w:color="auto"/>
        <w:right w:val="none" w:sz="0" w:space="0" w:color="auto"/>
      </w:divBdr>
    </w:div>
    <w:div w:id="1880236766">
      <w:bodyDiv w:val="1"/>
      <w:marLeft w:val="0"/>
      <w:marRight w:val="0"/>
      <w:marTop w:val="0"/>
      <w:marBottom w:val="0"/>
      <w:divBdr>
        <w:top w:val="none" w:sz="0" w:space="0" w:color="auto"/>
        <w:left w:val="none" w:sz="0" w:space="0" w:color="auto"/>
        <w:bottom w:val="none" w:sz="0" w:space="0" w:color="auto"/>
        <w:right w:val="none" w:sz="0" w:space="0" w:color="auto"/>
      </w:divBdr>
    </w:div>
    <w:div w:id="200785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ba.gov.tr/files/yayinlar/bilim-ve-dusun/K%C3%BCresel%20Salg%C4%B1n%C4%B1n%20Anatomisi%20%20%C4%B0nsan%20ve%20Toplumun%20Gelece%C4%9Fi.pdf" TargetMode="External"/><Relationship Id="rId13" Type="http://schemas.openxmlformats.org/officeDocument/2006/relationships/hyperlink" Target="http://www.tuba.gov.tr/files/yayinlar/bilim-ve-dusun/K%C3%BCresel%20Salg%C4%B1n%C4%B1n%20Anatomisi%20%20%C4%B0nsan%20ve%20Toplumun%20Gelece%C4%9Fi.pdf" TargetMode="External"/><Relationship Id="rId18" Type="http://schemas.openxmlformats.org/officeDocument/2006/relationships/hyperlink" Target="https://openknowledge.worldbank.org/bitstream/handle/10986/19577/multi0page.pdf?sequence=1&amp;isAllowed=y" TargetMode="External"/><Relationship Id="rId26" Type="http://schemas.openxmlformats.org/officeDocument/2006/relationships/hyperlink" Target="https://dergipark.org.tr/en/download/article-file/7891" TargetMode="External"/><Relationship Id="rId3" Type="http://schemas.openxmlformats.org/officeDocument/2006/relationships/styles" Target="styles.xml"/><Relationship Id="rId21" Type="http://schemas.openxmlformats.org/officeDocument/2006/relationships/hyperlink" Target="https://www.who.int/health-topics/coronavirus" TargetMode="External"/><Relationship Id="rId7" Type="http://schemas.openxmlformats.org/officeDocument/2006/relationships/image" Target="media/image2.png"/><Relationship Id="rId12" Type="http://schemas.openxmlformats.org/officeDocument/2006/relationships/hyperlink" Target="https://www.ilo.org/wcmsp5/groups/public/---ed_protect/---soc_sec/documents/publication/wcms_325647.pdf" TargetMode="External"/><Relationship Id="rId17" Type="http://schemas.openxmlformats.org/officeDocument/2006/relationships/hyperlink" Target="http://www.tuba.gov.tr/files/yayinlar/bilim-ve-dusun/K%C3%BCresel%20Salg%C4%B1n%C4%B1n%20Anatomisi%20%20%C4%B0nsan%20ve%20Toplumun%20Gelece%C4%9Fi.pdf" TargetMode="External"/><Relationship Id="rId25" Type="http://schemas.openxmlformats.org/officeDocument/2006/relationships/hyperlink" Target="https://www.who.int/whr/2008/08_chap4_en.pdf?ua=1" TargetMode="External"/><Relationship Id="rId2" Type="http://schemas.openxmlformats.org/officeDocument/2006/relationships/numbering" Target="numbering.xml"/><Relationship Id="rId16" Type="http://schemas.openxmlformats.org/officeDocument/2006/relationships/hyperlink" Target="http://web.bilecik.edu.tr/onur-polat/files/2019/09/a_mutlu.pdf" TargetMode="External"/><Relationship Id="rId20" Type="http://schemas.openxmlformats.org/officeDocument/2006/relationships/hyperlink" Target="https://worldhealthorg.shinyapps.io/covid/"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escarus.com/i/content/512_2_Escarus_Bir_Eko-Sosyal_Kriz_Olarak_Covid-19_Salgini_ve_Surdurulebilirlik_052020.pdf" TargetMode="External"/><Relationship Id="rId24" Type="http://schemas.openxmlformats.org/officeDocument/2006/relationships/hyperlink" Target="https://www.who.int/publications/m/item/weekly-epidemiological-update---24-november-2020" TargetMode="External"/><Relationship Id="rId5" Type="http://schemas.openxmlformats.org/officeDocument/2006/relationships/webSettings" Target="webSettings.xml"/><Relationship Id="rId15" Type="http://schemas.openxmlformats.org/officeDocument/2006/relationships/hyperlink" Target="https://www.keionline.org/misc-docs/socialgoods/Morrissey-Defining-International-Public-Goods.pdf" TargetMode="External"/><Relationship Id="rId23" Type="http://schemas.openxmlformats.org/officeDocument/2006/relationships/hyperlink" Target="https://covid19.who.int/table" TargetMode="External"/><Relationship Id="rId28" Type="http://schemas.openxmlformats.org/officeDocument/2006/relationships/theme" Target="theme/theme1.xml"/><Relationship Id="rId10" Type="http://schemas.openxmlformats.org/officeDocument/2006/relationships/hyperlink" Target="https://aybu.edu.tr/yulisa/contents/files/ULI%CC%87SA12_Kovid_19_Ekonomik_Etkiler.pdf" TargetMode="External"/><Relationship Id="rId19" Type="http://schemas.openxmlformats.org/officeDocument/2006/relationships/hyperlink" Target="https://www.un.org/development/desa/dpad/wp-content/uploads/sites/45/publication/PB_83.pdf" TargetMode="External"/><Relationship Id="rId4" Type="http://schemas.openxmlformats.org/officeDocument/2006/relationships/settings" Target="settings.xml"/><Relationship Id="rId9" Type="http://schemas.openxmlformats.org/officeDocument/2006/relationships/hyperlink" Target="http://akvam.akdeniz.edu.tr/wp-content/uploads/2020/04/AB-Corona.pdf" TargetMode="External"/><Relationship Id="rId14" Type="http://schemas.openxmlformats.org/officeDocument/2006/relationships/hyperlink" Target="http://web.bilecik.edu.tr/onur-polat/files/2019/09/Maliye-Teorisi%E2%80%99nin-%20%C3%87%C4%B1kmaz%C4%B1-K%C3%BCresel-Kamusal-Mallar.pdf" TargetMode="External"/><Relationship Id="rId22" Type="http://schemas.openxmlformats.org/officeDocument/2006/relationships/hyperlink" Target="https://covid19.who.int/" TargetMode="External"/><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8E7052-6FC7-487D-B201-FB0A4CF2D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12</Pages>
  <Words>5927</Words>
  <Characters>33784</Characters>
  <Application>Microsoft Office Word</Application>
  <DocSecurity>0</DocSecurity>
  <Lines>281</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129</cp:revision>
  <dcterms:created xsi:type="dcterms:W3CDTF">2020-08-28T09:30:00Z</dcterms:created>
  <dcterms:modified xsi:type="dcterms:W3CDTF">2020-12-01T11:03:00Z</dcterms:modified>
</cp:coreProperties>
</file>