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AA94" w14:textId="6BEBE3FF" w:rsidR="00E25067" w:rsidRPr="0097784A" w:rsidRDefault="0058053F" w:rsidP="00E25067">
      <w:pPr>
        <w:jc w:val="center"/>
        <w:rPr>
          <w:rFonts w:ascii="Times New Roman" w:hAnsi="Times New Roman" w:cs="Times New Roman"/>
          <w:b/>
          <w:bCs/>
          <w:color w:val="000000" w:themeColor="text1"/>
          <w:sz w:val="28"/>
          <w:szCs w:val="28"/>
          <w:lang w:val="en-US"/>
        </w:rPr>
      </w:pPr>
      <w:proofErr w:type="spellStart"/>
      <w:r w:rsidRPr="0058053F">
        <w:rPr>
          <w:rFonts w:ascii="Times New Roman" w:hAnsi="Times New Roman" w:cs="Times New Roman"/>
          <w:b/>
          <w:sz w:val="28"/>
          <w:szCs w:val="28"/>
        </w:rPr>
        <w:t>Investigation</w:t>
      </w:r>
      <w:proofErr w:type="spellEnd"/>
      <w:r w:rsidRPr="0058053F">
        <w:rPr>
          <w:rFonts w:ascii="Times New Roman" w:hAnsi="Times New Roman" w:cs="Times New Roman"/>
          <w:b/>
          <w:sz w:val="28"/>
          <w:szCs w:val="28"/>
        </w:rPr>
        <w:t xml:space="preserve"> of </w:t>
      </w:r>
      <w:proofErr w:type="spellStart"/>
      <w:r w:rsidRPr="0058053F">
        <w:rPr>
          <w:rFonts w:ascii="Times New Roman" w:hAnsi="Times New Roman" w:cs="Times New Roman"/>
          <w:b/>
          <w:sz w:val="28"/>
          <w:szCs w:val="28"/>
        </w:rPr>
        <w:t>the</w:t>
      </w:r>
      <w:proofErr w:type="spellEnd"/>
      <w:r w:rsidRPr="0058053F">
        <w:rPr>
          <w:rFonts w:ascii="Times New Roman" w:hAnsi="Times New Roman" w:cs="Times New Roman"/>
          <w:b/>
          <w:sz w:val="28"/>
          <w:szCs w:val="28"/>
        </w:rPr>
        <w:t xml:space="preserve"> </w:t>
      </w:r>
      <w:proofErr w:type="spellStart"/>
      <w:r w:rsidRPr="0058053F">
        <w:rPr>
          <w:rFonts w:ascii="Times New Roman" w:hAnsi="Times New Roman" w:cs="Times New Roman"/>
          <w:b/>
          <w:sz w:val="28"/>
          <w:szCs w:val="28"/>
        </w:rPr>
        <w:t>Antienzyme</w:t>
      </w:r>
      <w:proofErr w:type="spellEnd"/>
      <w:r w:rsidRPr="0058053F">
        <w:rPr>
          <w:rFonts w:ascii="Times New Roman" w:hAnsi="Times New Roman" w:cs="Times New Roman"/>
          <w:b/>
          <w:sz w:val="28"/>
          <w:szCs w:val="28"/>
        </w:rPr>
        <w:t xml:space="preserve"> </w:t>
      </w:r>
      <w:proofErr w:type="spellStart"/>
      <w:r w:rsidRPr="0058053F">
        <w:rPr>
          <w:rFonts w:ascii="Times New Roman" w:hAnsi="Times New Roman" w:cs="Times New Roman"/>
          <w:b/>
          <w:sz w:val="28"/>
          <w:szCs w:val="28"/>
        </w:rPr>
        <w:t>and</w:t>
      </w:r>
      <w:proofErr w:type="spellEnd"/>
      <w:r w:rsidRPr="0058053F">
        <w:rPr>
          <w:rFonts w:ascii="Times New Roman" w:hAnsi="Times New Roman" w:cs="Times New Roman"/>
          <w:b/>
          <w:sz w:val="28"/>
          <w:szCs w:val="28"/>
        </w:rPr>
        <w:t xml:space="preserve"> </w:t>
      </w:r>
      <w:proofErr w:type="spellStart"/>
      <w:r w:rsidRPr="0058053F">
        <w:rPr>
          <w:rFonts w:ascii="Times New Roman" w:hAnsi="Times New Roman" w:cs="Times New Roman"/>
          <w:b/>
          <w:sz w:val="28"/>
          <w:szCs w:val="28"/>
        </w:rPr>
        <w:t>Antimicrobial</w:t>
      </w:r>
      <w:proofErr w:type="spellEnd"/>
      <w:r w:rsidRPr="0058053F">
        <w:rPr>
          <w:rFonts w:ascii="Times New Roman" w:hAnsi="Times New Roman" w:cs="Times New Roman"/>
          <w:b/>
          <w:sz w:val="28"/>
          <w:szCs w:val="28"/>
        </w:rPr>
        <w:t xml:space="preserve"> </w:t>
      </w:r>
      <w:proofErr w:type="spellStart"/>
      <w:r w:rsidRPr="0058053F">
        <w:rPr>
          <w:rFonts w:ascii="Times New Roman" w:hAnsi="Times New Roman" w:cs="Times New Roman"/>
          <w:b/>
          <w:sz w:val="28"/>
          <w:szCs w:val="28"/>
        </w:rPr>
        <w:t>Properties</w:t>
      </w:r>
      <w:proofErr w:type="spellEnd"/>
      <w:r w:rsidRPr="0058053F">
        <w:rPr>
          <w:rFonts w:ascii="Times New Roman" w:hAnsi="Times New Roman" w:cs="Times New Roman"/>
          <w:b/>
          <w:sz w:val="28"/>
          <w:szCs w:val="28"/>
        </w:rPr>
        <w:t xml:space="preserve"> of </w:t>
      </w:r>
      <w:proofErr w:type="spellStart"/>
      <w:r w:rsidRPr="0058053F">
        <w:rPr>
          <w:rFonts w:ascii="Times New Roman" w:hAnsi="Times New Roman" w:cs="Times New Roman"/>
          <w:b/>
          <w:sz w:val="28"/>
          <w:szCs w:val="28"/>
        </w:rPr>
        <w:t>the</w:t>
      </w:r>
      <w:proofErr w:type="spellEnd"/>
      <w:r w:rsidRPr="0058053F">
        <w:rPr>
          <w:rFonts w:ascii="Times New Roman" w:hAnsi="Times New Roman" w:cs="Times New Roman"/>
          <w:b/>
          <w:sz w:val="28"/>
          <w:szCs w:val="28"/>
        </w:rPr>
        <w:t xml:space="preserve"> </w:t>
      </w:r>
      <w:proofErr w:type="spellStart"/>
      <w:r w:rsidRPr="0058053F">
        <w:rPr>
          <w:rFonts w:ascii="Times New Roman" w:hAnsi="Times New Roman" w:cs="Times New Roman"/>
          <w:b/>
          <w:sz w:val="28"/>
          <w:szCs w:val="28"/>
        </w:rPr>
        <w:t>Fruit</w:t>
      </w:r>
      <w:proofErr w:type="spellEnd"/>
      <w:r w:rsidRPr="0058053F">
        <w:rPr>
          <w:rFonts w:ascii="Times New Roman" w:hAnsi="Times New Roman" w:cs="Times New Roman"/>
          <w:b/>
          <w:sz w:val="28"/>
          <w:szCs w:val="28"/>
        </w:rPr>
        <w:t xml:space="preserve"> </w:t>
      </w:r>
      <w:proofErr w:type="spellStart"/>
      <w:r w:rsidRPr="0058053F">
        <w:rPr>
          <w:rFonts w:ascii="Times New Roman" w:hAnsi="Times New Roman" w:cs="Times New Roman"/>
          <w:b/>
          <w:sz w:val="28"/>
          <w:szCs w:val="28"/>
        </w:rPr>
        <w:t>Extracts</w:t>
      </w:r>
      <w:proofErr w:type="spellEnd"/>
      <w:r w:rsidRPr="0058053F">
        <w:rPr>
          <w:rFonts w:ascii="Times New Roman" w:hAnsi="Times New Roman" w:cs="Times New Roman"/>
          <w:b/>
          <w:sz w:val="28"/>
          <w:szCs w:val="28"/>
        </w:rPr>
        <w:t xml:space="preserve"> of </w:t>
      </w:r>
      <w:proofErr w:type="spellStart"/>
      <w:r w:rsidRPr="0058053F">
        <w:rPr>
          <w:rFonts w:ascii="Times New Roman" w:hAnsi="Times New Roman" w:cs="Times New Roman"/>
          <w:b/>
          <w:sz w:val="28"/>
          <w:szCs w:val="28"/>
        </w:rPr>
        <w:t>the</w:t>
      </w:r>
      <w:proofErr w:type="spellEnd"/>
      <w:r w:rsidRPr="0058053F">
        <w:rPr>
          <w:rFonts w:ascii="Times New Roman" w:hAnsi="Times New Roman" w:cs="Times New Roman"/>
          <w:b/>
          <w:sz w:val="28"/>
          <w:szCs w:val="28"/>
        </w:rPr>
        <w:t xml:space="preserve"> </w:t>
      </w:r>
      <w:r w:rsidR="00B35D86">
        <w:rPr>
          <w:rFonts w:ascii="Times New Roman" w:hAnsi="Times New Roman" w:cs="Times New Roman"/>
          <w:b/>
          <w:sz w:val="28"/>
          <w:szCs w:val="28"/>
          <w:lang w:val="en-US"/>
        </w:rPr>
        <w:t>Oleaster</w:t>
      </w:r>
      <w:r w:rsidRPr="0080785F">
        <w:rPr>
          <w:rFonts w:ascii="Times New Roman" w:hAnsi="Times New Roman" w:cs="Times New Roman"/>
          <w:b/>
          <w:sz w:val="28"/>
          <w:szCs w:val="28"/>
        </w:rPr>
        <w:t xml:space="preserve"> </w:t>
      </w:r>
      <w:r w:rsidRPr="0058053F">
        <w:rPr>
          <w:rFonts w:ascii="Times New Roman" w:hAnsi="Times New Roman" w:cs="Times New Roman"/>
          <w:b/>
          <w:sz w:val="28"/>
          <w:szCs w:val="28"/>
        </w:rPr>
        <w:t>(</w:t>
      </w:r>
      <w:proofErr w:type="spellStart"/>
      <w:r w:rsidRPr="00CD5B95">
        <w:rPr>
          <w:rFonts w:ascii="Times New Roman" w:hAnsi="Times New Roman" w:cs="Times New Roman"/>
          <w:b/>
          <w:i/>
          <w:sz w:val="28"/>
          <w:szCs w:val="28"/>
        </w:rPr>
        <w:t>Elaeagnus</w:t>
      </w:r>
      <w:proofErr w:type="spellEnd"/>
      <w:r w:rsidRPr="00CD5B95">
        <w:rPr>
          <w:rFonts w:ascii="Times New Roman" w:hAnsi="Times New Roman" w:cs="Times New Roman"/>
          <w:b/>
          <w:i/>
          <w:sz w:val="28"/>
          <w:szCs w:val="28"/>
        </w:rPr>
        <w:t xml:space="preserve"> </w:t>
      </w:r>
      <w:proofErr w:type="spellStart"/>
      <w:r w:rsidRPr="00CD5B95">
        <w:rPr>
          <w:rFonts w:ascii="Times New Roman" w:hAnsi="Times New Roman" w:cs="Times New Roman"/>
          <w:b/>
          <w:i/>
          <w:sz w:val="28"/>
          <w:szCs w:val="28"/>
        </w:rPr>
        <w:t>angustifolia</w:t>
      </w:r>
      <w:proofErr w:type="spellEnd"/>
      <w:r w:rsidRPr="00CD5B95">
        <w:rPr>
          <w:rFonts w:ascii="Times New Roman" w:hAnsi="Times New Roman" w:cs="Times New Roman"/>
          <w:b/>
          <w:i/>
          <w:sz w:val="28"/>
          <w:szCs w:val="28"/>
        </w:rPr>
        <w:t xml:space="preserve"> L.</w:t>
      </w:r>
      <w:r w:rsidRPr="0058053F">
        <w:rPr>
          <w:rFonts w:ascii="Times New Roman" w:hAnsi="Times New Roman" w:cs="Times New Roman"/>
          <w:b/>
          <w:sz w:val="28"/>
          <w:szCs w:val="28"/>
        </w:rPr>
        <w:t xml:space="preserve"> ) Under </w:t>
      </w:r>
      <w:proofErr w:type="spellStart"/>
      <w:r w:rsidRPr="00935787">
        <w:rPr>
          <w:rFonts w:ascii="Times New Roman" w:hAnsi="Times New Roman" w:cs="Times New Roman"/>
          <w:b/>
          <w:i/>
          <w:sz w:val="28"/>
          <w:szCs w:val="28"/>
        </w:rPr>
        <w:t>In</w:t>
      </w:r>
      <w:proofErr w:type="spellEnd"/>
      <w:r w:rsidRPr="00935787">
        <w:rPr>
          <w:rFonts w:ascii="Times New Roman" w:hAnsi="Times New Roman" w:cs="Times New Roman"/>
          <w:b/>
          <w:i/>
          <w:sz w:val="28"/>
          <w:szCs w:val="28"/>
        </w:rPr>
        <w:t xml:space="preserve"> </w:t>
      </w:r>
      <w:proofErr w:type="spellStart"/>
      <w:r w:rsidRPr="00935787">
        <w:rPr>
          <w:rFonts w:ascii="Times New Roman" w:hAnsi="Times New Roman" w:cs="Times New Roman"/>
          <w:b/>
          <w:i/>
          <w:sz w:val="28"/>
          <w:szCs w:val="28"/>
        </w:rPr>
        <w:t>Vitro</w:t>
      </w:r>
      <w:proofErr w:type="spellEnd"/>
      <w:r w:rsidRPr="0058053F">
        <w:rPr>
          <w:rFonts w:ascii="Times New Roman" w:hAnsi="Times New Roman" w:cs="Times New Roman"/>
          <w:b/>
          <w:sz w:val="28"/>
          <w:szCs w:val="28"/>
        </w:rPr>
        <w:t xml:space="preserve"> </w:t>
      </w:r>
      <w:proofErr w:type="spellStart"/>
      <w:r w:rsidRPr="0058053F">
        <w:rPr>
          <w:rFonts w:ascii="Times New Roman" w:hAnsi="Times New Roman" w:cs="Times New Roman"/>
          <w:b/>
          <w:sz w:val="28"/>
          <w:szCs w:val="28"/>
        </w:rPr>
        <w:t>Conditions</w:t>
      </w:r>
      <w:proofErr w:type="spellEnd"/>
    </w:p>
    <w:p w14:paraId="258FD8F8" w14:textId="6939C90E" w:rsidR="00E25067" w:rsidRPr="0097784A" w:rsidRDefault="00027836" w:rsidP="00E25067">
      <w:pPr>
        <w:jc w:val="center"/>
        <w:rPr>
          <w:rFonts w:cstheme="minorHAnsi"/>
          <w:b/>
          <w:color w:val="000000" w:themeColor="text1"/>
          <w:vertAlign w:val="superscript"/>
        </w:rPr>
      </w:pPr>
      <w:r w:rsidRPr="00027836">
        <w:rPr>
          <w:rFonts w:ascii="Times New Roman" w:hAnsi="Times New Roman" w:cs="Times New Roman"/>
          <w:b/>
          <w:i/>
          <w:color w:val="000000" w:themeColor="text1"/>
          <w:u w:val="single"/>
        </w:rPr>
        <w:t>Şule Azime YENİÇERİ</w:t>
      </w:r>
      <w:r w:rsidR="00E25067" w:rsidRPr="0097784A">
        <w:rPr>
          <w:rFonts w:ascii="Times New Roman" w:hAnsi="Times New Roman" w:cs="Times New Roman"/>
          <w:b/>
          <w:i/>
          <w:color w:val="000000" w:themeColor="text1"/>
          <w:vertAlign w:val="superscript"/>
        </w:rPr>
        <w:t>,</w:t>
      </w:r>
      <w:r w:rsidR="00296EE9" w:rsidRPr="0097784A">
        <w:rPr>
          <w:rStyle w:val="FootnoteReference"/>
          <w:rFonts w:ascii="Times New Roman" w:hAnsi="Times New Roman"/>
          <w:b/>
          <w:i/>
          <w:color w:val="000000" w:themeColor="text1"/>
        </w:rPr>
        <w:footnoteReference w:customMarkFollows="1" w:id="1"/>
        <w:sym w:font="Symbol" w:char="F02A"/>
      </w:r>
      <w:r w:rsidR="00CA1587">
        <w:rPr>
          <w:rStyle w:val="FootnoteReference"/>
          <w:rFonts w:ascii="Times New Roman" w:hAnsi="Times New Roman"/>
          <w:b/>
          <w:i/>
          <w:color w:val="000000" w:themeColor="text1"/>
        </w:rPr>
        <w:t>1</w:t>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240C1C74">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027836">
        <w:rPr>
          <w:rFonts w:ascii="Times New Roman" w:hAnsi="Times New Roman" w:cs="Times New Roman"/>
          <w:b/>
          <w:i/>
          <w:color w:val="000000" w:themeColor="text1"/>
        </w:rPr>
        <w:t>Merve BALABAN</w:t>
      </w:r>
      <w:r w:rsidR="00E25067" w:rsidRPr="0031591A">
        <w:rPr>
          <w:rFonts w:ascii="Times New Roman" w:hAnsi="Times New Roman" w:cs="Times New Roman"/>
          <w:b/>
          <w:i/>
          <w:color w:val="000000" w:themeColor="text1"/>
          <w:vertAlign w:val="superscript"/>
        </w:rPr>
        <w:t>2</w:t>
      </w:r>
      <w:r w:rsidR="00E25067" w:rsidRPr="0097784A">
        <w:rPr>
          <w:rFonts w:ascii="Times New Roman" w:hAnsi="Times New Roman" w:cs="Times New Roman"/>
          <w:b/>
          <w:i/>
          <w:noProof/>
          <w:color w:val="000000" w:themeColor="text1"/>
          <w:lang w:eastAsia="tr-TR"/>
        </w:rPr>
        <w:drawing>
          <wp:inline distT="0" distB="0" distL="0" distR="0" wp14:anchorId="17C50153" wp14:editId="45626934">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Pr>
          <w:rFonts w:ascii="Times New Roman" w:hAnsi="Times New Roman" w:cs="Times New Roman"/>
          <w:b/>
          <w:i/>
          <w:color w:val="000000" w:themeColor="text1"/>
        </w:rPr>
        <w:t>Bülent HALLAÇ</w:t>
      </w:r>
      <w:r w:rsidR="00E25067" w:rsidRPr="0097784A">
        <w:rPr>
          <w:rFonts w:ascii="Times New Roman" w:hAnsi="Times New Roman" w:cs="Times New Roman"/>
          <w:b/>
          <w:i/>
          <w:color w:val="000000" w:themeColor="text1"/>
          <w:vertAlign w:val="superscript"/>
        </w:rPr>
        <w:t>3</w:t>
      </w:r>
      <w:r w:rsidR="00E25067" w:rsidRPr="0097784A">
        <w:rPr>
          <w:rFonts w:ascii="Times New Roman" w:hAnsi="Times New Roman" w:cs="Times New Roman"/>
          <w:b/>
          <w:i/>
          <w:noProof/>
          <w:color w:val="000000" w:themeColor="text1"/>
          <w:lang w:eastAsia="tr-TR"/>
        </w:rPr>
        <w:drawing>
          <wp:inline distT="0" distB="0" distL="0" distR="0" wp14:anchorId="0A02E53B" wp14:editId="37E8CEFC">
            <wp:extent cx="155575" cy="155575"/>
            <wp:effectExtent l="0" t="0" r="0" b="0"/>
            <wp:docPr id="13" name="Resim 13"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Fonts w:ascii="Times New Roman" w:hAnsi="Times New Roman" w:cs="Times New Roman"/>
          <w:b/>
          <w:i/>
          <w:color w:val="000000" w:themeColor="text1"/>
          <w:vertAlign w:val="superscript"/>
        </w:rPr>
        <w:t xml:space="preserve"> </w:t>
      </w:r>
      <w:r w:rsidRPr="00027836">
        <w:rPr>
          <w:rFonts w:ascii="Times New Roman" w:hAnsi="Times New Roman" w:cs="Times New Roman"/>
          <w:b/>
          <w:i/>
          <w:color w:val="000000" w:themeColor="text1"/>
        </w:rPr>
        <w:t>Ebru AKKEMİK</w:t>
      </w:r>
      <w:r w:rsidR="00CA1587">
        <w:rPr>
          <w:rFonts w:ascii="Times New Roman" w:hAnsi="Times New Roman" w:cs="Times New Roman"/>
          <w:b/>
          <w:i/>
          <w:color w:val="000000" w:themeColor="text1"/>
          <w:vertAlign w:val="superscript"/>
        </w:rPr>
        <w:t>3</w:t>
      </w:r>
      <w:r w:rsidR="00CA1587" w:rsidRPr="0097784A">
        <w:rPr>
          <w:rFonts w:ascii="Times New Roman" w:hAnsi="Times New Roman" w:cs="Times New Roman"/>
          <w:b/>
          <w:i/>
          <w:noProof/>
          <w:color w:val="000000" w:themeColor="text1"/>
          <w:lang w:eastAsia="tr-TR"/>
        </w:rPr>
        <w:drawing>
          <wp:inline distT="0" distB="0" distL="0" distR="0" wp14:anchorId="2EB7CF4E" wp14:editId="3905E70D">
            <wp:extent cx="155575" cy="155575"/>
            <wp:effectExtent l="0" t="0" r="0" b="0"/>
            <wp:docPr id="2" name="Resim 2" descr="C:\Users\Abdullah\AppData\Local\Microsoft\Windows\INetCache\Content.Word\ORCID-iD_icon-16x1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3458588B" w:rsidR="00B11128" w:rsidRDefault="00E25067" w:rsidP="00B11128">
      <w:pPr>
        <w:autoSpaceDE w:val="0"/>
        <w:autoSpaceDN w:val="0"/>
        <w:spacing w:before="120" w:after="0"/>
        <w:jc w:val="center"/>
        <w:rPr>
          <w:rFonts w:ascii="Times New Roman" w:hAnsi="Times New Roman" w:cs="Times New Roman"/>
          <w:b/>
          <w:i/>
          <w:color w:val="FF0000"/>
          <w:sz w:val="18"/>
          <w:szCs w:val="18"/>
        </w:rPr>
      </w:pPr>
      <w:r w:rsidRPr="0097784A">
        <w:rPr>
          <w:rFonts w:ascii="Times New Roman" w:hAnsi="Times New Roman" w:cs="Times New Roman"/>
          <w:i/>
          <w:color w:val="000000" w:themeColor="text1"/>
          <w:sz w:val="18"/>
          <w:szCs w:val="18"/>
          <w:vertAlign w:val="superscript"/>
        </w:rPr>
        <w:t>1</w:t>
      </w:r>
      <w:r w:rsidR="00027836" w:rsidRPr="00027836">
        <w:rPr>
          <w:rFonts w:ascii="Times New Roman" w:eastAsia="MS Mincho" w:hAnsi="Times New Roman" w:cs="Times New Roman"/>
          <w:i/>
          <w:iCs/>
          <w:sz w:val="18"/>
          <w:szCs w:val="18"/>
        </w:rPr>
        <w:t>Teknik Bilimler Meslek Yüksek Okulu, Gıda İşleme Bölümü, Siirt Üniversitesi,  Siirt</w:t>
      </w:r>
      <w:r w:rsidR="00027836">
        <w:rPr>
          <w:rFonts w:ascii="Times New Roman" w:eastAsia="MS Mincho" w:hAnsi="Times New Roman" w:cs="Times New Roman"/>
          <w:i/>
          <w:iCs/>
          <w:sz w:val="18"/>
          <w:szCs w:val="18"/>
        </w:rPr>
        <w:t xml:space="preserve">, </w:t>
      </w:r>
      <w:r w:rsidR="00027836" w:rsidRPr="00027836">
        <w:rPr>
          <w:rFonts w:ascii="Times New Roman" w:eastAsia="MS Mincho" w:hAnsi="Times New Roman" w:cs="Times New Roman"/>
          <w:i/>
          <w:iCs/>
          <w:sz w:val="18"/>
          <w:szCs w:val="18"/>
        </w:rPr>
        <w:t>Türkiye</w:t>
      </w:r>
      <w:r w:rsidR="00B11128" w:rsidRPr="00F07AEF">
        <w:rPr>
          <w:rFonts w:cstheme="minorHAnsi"/>
          <w:b/>
          <w:i/>
          <w:vertAlign w:val="superscript"/>
        </w:rPr>
        <w:t xml:space="preserve"> </w:t>
      </w:r>
    </w:p>
    <w:p w14:paraId="0D72A3C8" w14:textId="76E654D0" w:rsidR="00027836" w:rsidRDefault="00B11128" w:rsidP="00027836">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00027836" w:rsidRPr="00027836">
        <w:rPr>
          <w:rFonts w:ascii="Times New Roman" w:eastAsia="MS Mincho" w:hAnsi="Times New Roman" w:cs="Times New Roman"/>
          <w:i/>
          <w:iCs/>
          <w:sz w:val="18"/>
          <w:szCs w:val="18"/>
        </w:rPr>
        <w:t>Bilim ve Teknoloji Uygulama ve Araştırma Merkezi, Siirt Üniversitesi,</w:t>
      </w:r>
      <w:r w:rsidR="00027836">
        <w:rPr>
          <w:rFonts w:ascii="Times New Roman" w:eastAsia="MS Mincho" w:hAnsi="Times New Roman" w:cs="Times New Roman"/>
          <w:i/>
          <w:iCs/>
          <w:sz w:val="18"/>
          <w:szCs w:val="18"/>
        </w:rPr>
        <w:t xml:space="preserve"> </w:t>
      </w:r>
      <w:r w:rsidR="00027836" w:rsidRPr="00027836">
        <w:rPr>
          <w:rFonts w:ascii="Times New Roman" w:eastAsia="MS Mincho" w:hAnsi="Times New Roman" w:cs="Times New Roman"/>
          <w:i/>
          <w:iCs/>
          <w:sz w:val="18"/>
          <w:szCs w:val="18"/>
        </w:rPr>
        <w:t xml:space="preserve">Siirt, Türkiye </w:t>
      </w:r>
    </w:p>
    <w:p w14:paraId="5A2B0A62" w14:textId="77010029" w:rsidR="00B11128" w:rsidRPr="00B7076A" w:rsidRDefault="00027836" w:rsidP="00027836">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3</w:t>
      </w:r>
      <w:r w:rsidRPr="00027836">
        <w:rPr>
          <w:rFonts w:ascii="Times New Roman" w:eastAsia="MS Mincho" w:hAnsi="Times New Roman" w:cs="Times New Roman"/>
          <w:i/>
          <w:iCs/>
          <w:sz w:val="18"/>
          <w:szCs w:val="18"/>
        </w:rPr>
        <w:t xml:space="preserve">Mühendislik Fakültesi, Gıda Mühendisliği, Siirt Üniversitesi, Siirt, Türkiye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33FCF67F"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47AA2D29" w:rsidR="00233683" w:rsidRPr="00027836" w:rsidRDefault="00DB6C99" w:rsidP="00D96759">
            <w:pPr>
              <w:shd w:val="clear" w:color="auto" w:fill="D9D9D9" w:themeFill="background1" w:themeFillShade="D9"/>
              <w:ind w:right="-21"/>
              <w:jc w:val="both"/>
              <w:rPr>
                <w:rFonts w:ascii="Times New Roman" w:hAnsi="Times New Roman" w:cs="Times New Roman"/>
                <w:sz w:val="20"/>
                <w:szCs w:val="20"/>
              </w:rPr>
            </w:pPr>
            <w:r w:rsidRPr="00DB6C99">
              <w:rPr>
                <w:rFonts w:ascii="Times New Roman" w:hAnsi="Times New Roman" w:cs="Times New Roman"/>
                <w:sz w:val="20"/>
                <w:szCs w:val="20"/>
              </w:rPr>
              <w:t>Oleaster fruit, which is a rich source of nutrients, is also an i</w:t>
            </w:r>
            <w:r>
              <w:rPr>
                <w:rFonts w:ascii="Times New Roman" w:hAnsi="Times New Roman" w:cs="Times New Roman"/>
                <w:sz w:val="20"/>
                <w:szCs w:val="20"/>
              </w:rPr>
              <w:t>mportant source of antioxidants</w:t>
            </w:r>
            <w:r w:rsidR="001E58BB" w:rsidRPr="001E58BB">
              <w:rPr>
                <w:rFonts w:ascii="Times New Roman" w:hAnsi="Times New Roman" w:cs="Times New Roman"/>
                <w:sz w:val="20"/>
                <w:szCs w:val="20"/>
              </w:rPr>
              <w:t>. Not only the fruit but also all parts of the plant such as roots, bark, flowers and leaves have medicinal properties. For this reason, this plant is utilized in many sectors such as</w:t>
            </w:r>
            <w:r w:rsidR="00BB3CE5">
              <w:rPr>
                <w:rFonts w:ascii="Times New Roman" w:hAnsi="Times New Roman" w:cs="Times New Roman"/>
                <w:sz w:val="20"/>
                <w:szCs w:val="20"/>
              </w:rPr>
              <w:t xml:space="preserve"> food, medicine and perfumery. </w:t>
            </w:r>
            <w:r w:rsidR="001E58BB" w:rsidRPr="001E58BB">
              <w:rPr>
                <w:rFonts w:ascii="Times New Roman" w:hAnsi="Times New Roman" w:cs="Times New Roman"/>
                <w:sz w:val="20"/>
                <w:szCs w:val="20"/>
              </w:rPr>
              <w:t xml:space="preserve">PPO, an enzyme commonly found in fruits and vegetables, causes enzymatic browning, resulting in loss of color, odor, taste, nutritional and economic value of foods. At the same time, it is of great importance to prevent microbiological spoilage that causes food spoilage. In this study, the inhibition effect of the </w:t>
            </w:r>
            <w:r w:rsidR="00D96759">
              <w:rPr>
                <w:rFonts w:ascii="Times New Roman" w:hAnsi="Times New Roman" w:cs="Times New Roman"/>
                <w:sz w:val="20"/>
                <w:szCs w:val="20"/>
              </w:rPr>
              <w:t xml:space="preserve">oleaster </w:t>
            </w:r>
            <w:r w:rsidR="001E58BB" w:rsidRPr="001E58BB">
              <w:rPr>
                <w:rFonts w:ascii="Times New Roman" w:hAnsi="Times New Roman" w:cs="Times New Roman"/>
                <w:sz w:val="20"/>
                <w:szCs w:val="20"/>
              </w:rPr>
              <w:t xml:space="preserve">fruit against the PPO enzyme and its antimicrobial effect against 4 pathogenic bacteria and one yeast cell were investigated by well diffusion technique. At the end of the study, it was observed that there was no inhibition effect and antimicrobial effect of </w:t>
            </w:r>
            <w:r w:rsidR="00D96759">
              <w:rPr>
                <w:rFonts w:ascii="Times New Roman" w:hAnsi="Times New Roman" w:cs="Times New Roman"/>
                <w:sz w:val="20"/>
                <w:szCs w:val="20"/>
              </w:rPr>
              <w:t>oleaster</w:t>
            </w:r>
            <w:r w:rsidR="001E58BB" w:rsidRPr="001E58BB">
              <w:rPr>
                <w:rFonts w:ascii="Times New Roman" w:hAnsi="Times New Roman" w:cs="Times New Roman"/>
                <w:sz w:val="20"/>
                <w:szCs w:val="20"/>
              </w:rPr>
              <w:t xml:space="preserve"> fruit. As a result, it was determined that the extraction and inhibition method changes the inhibition depending on the enzyme and the effect on the enzyme in anti-enzyme studies. In addition, in antimicrobial studies, it was observed that the extraction method, especially the strain used, affected </w:t>
            </w:r>
            <w:r w:rsidR="001E58BB">
              <w:rPr>
                <w:rFonts w:ascii="Times New Roman" w:hAnsi="Times New Roman" w:cs="Times New Roman"/>
                <w:sz w:val="20"/>
                <w:szCs w:val="20"/>
              </w:rPr>
              <w:t>the antimicrobial study result.</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6824E26F" w14:textId="45680E13" w:rsidR="001558FC" w:rsidRPr="0097784A" w:rsidRDefault="001558FC" w:rsidP="00027836">
            <w:pPr>
              <w:pStyle w:val="keywords"/>
              <w:spacing w:after="0"/>
              <w:ind w:firstLine="0"/>
              <w:rPr>
                <w:i w:val="0"/>
                <w:color w:val="000000" w:themeColor="text1"/>
                <w:sz w:val="20"/>
              </w:rPr>
            </w:pPr>
            <w:r w:rsidRPr="0097784A">
              <w:rPr>
                <w:rFonts w:eastAsia="MS Mincho"/>
                <w:color w:val="000000" w:themeColor="text1"/>
                <w:sz w:val="20"/>
                <w:szCs w:val="20"/>
                <w:lang w:val="tr-TR"/>
              </w:rPr>
              <w:t>Keywords</w:t>
            </w:r>
            <w:r w:rsidR="00027836">
              <w:rPr>
                <w:rFonts w:eastAsia="MS Mincho"/>
                <w:color w:val="000000" w:themeColor="text1"/>
                <w:sz w:val="20"/>
                <w:szCs w:val="20"/>
                <w:lang w:val="tr-TR"/>
              </w:rPr>
              <w:t xml:space="preserve">: </w:t>
            </w:r>
            <w:r w:rsidR="00027836" w:rsidRPr="00027836">
              <w:rPr>
                <w:rFonts w:eastAsia="MS Mincho"/>
                <w:b w:val="0"/>
                <w:color w:val="000000" w:themeColor="text1"/>
                <w:sz w:val="20"/>
                <w:szCs w:val="20"/>
                <w:lang w:val="tr-TR"/>
              </w:rPr>
              <w:t>Elaeagnus</w:t>
            </w:r>
            <w:r w:rsidR="00505615">
              <w:rPr>
                <w:rFonts w:eastAsia="MS Mincho"/>
                <w:b w:val="0"/>
                <w:color w:val="000000" w:themeColor="text1"/>
                <w:sz w:val="20"/>
                <w:szCs w:val="20"/>
                <w:lang w:val="tr-TR"/>
              </w:rPr>
              <w:t xml:space="preserve"> angustifolia L., PPO inhibition, Antibacterial</w:t>
            </w:r>
            <w:r w:rsidR="00027836" w:rsidRPr="00027836">
              <w:rPr>
                <w:rFonts w:eastAsia="MS Mincho"/>
                <w:b w:val="0"/>
                <w:color w:val="000000" w:themeColor="text1"/>
                <w:sz w:val="20"/>
                <w:szCs w:val="20"/>
                <w:lang w:val="tr-TR"/>
              </w:rPr>
              <w:t>, Antifungal</w:t>
            </w:r>
          </w:p>
        </w:tc>
      </w:tr>
    </w:tbl>
    <w:p w14:paraId="447BB984" w14:textId="4242762C" w:rsidR="003D3818" w:rsidRPr="0097784A" w:rsidRDefault="00B2099A" w:rsidP="009131C2">
      <w:pPr>
        <w:pStyle w:val="ListParagraph"/>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001558FC" w:rsidRPr="0097784A">
        <w:rPr>
          <w:rFonts w:ascii="Times New Roman" w:hAnsi="Times New Roman" w:cs="Times New Roman"/>
          <w:b/>
          <w:color w:val="000000" w:themeColor="text1"/>
          <w:sz w:val="24"/>
          <w:szCs w:val="24"/>
        </w:rPr>
        <w:t xml:space="preserve"> </w:t>
      </w:r>
    </w:p>
    <w:p w14:paraId="657FA097" w14:textId="038A8415" w:rsidR="009B249D" w:rsidRPr="009B249D" w:rsidRDefault="009B249D" w:rsidP="009B249D">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9B249D">
        <w:rPr>
          <w:rFonts w:ascii="Times New Roman" w:eastAsia="Times New Roman" w:hAnsi="Times New Roman" w:cs="Times New Roman"/>
          <w:shd w:val="clear" w:color="auto" w:fill="FFFFFF"/>
          <w:lang w:val="en-US" w:eastAsia="tr-TR"/>
        </w:rPr>
        <w:t xml:space="preserve">The Latin name </w:t>
      </w:r>
      <w:r w:rsidRPr="00DA0C6E">
        <w:rPr>
          <w:rFonts w:ascii="Times New Roman" w:eastAsia="Times New Roman" w:hAnsi="Times New Roman" w:cs="Times New Roman"/>
          <w:i/>
          <w:shd w:val="clear" w:color="auto" w:fill="FFFFFF"/>
          <w:lang w:val="en-US" w:eastAsia="tr-TR"/>
        </w:rPr>
        <w:t>Elaeagnus angustifolia L</w:t>
      </w:r>
      <w:r w:rsidRPr="009B249D">
        <w:rPr>
          <w:rFonts w:ascii="Times New Roman" w:eastAsia="Times New Roman" w:hAnsi="Times New Roman" w:cs="Times New Roman"/>
          <w:shd w:val="clear" w:color="auto" w:fill="FFFFFF"/>
          <w:lang w:val="en-US" w:eastAsia="tr-TR"/>
        </w:rPr>
        <w:t>. is also known as Russian Olive (</w:t>
      </w:r>
      <w:r w:rsidR="00923E25">
        <w:rPr>
          <w:rFonts w:ascii="Times New Roman" w:eastAsia="Times New Roman" w:hAnsi="Times New Roman" w:cs="Times New Roman"/>
          <w:shd w:val="clear" w:color="auto" w:fill="FFFFFF"/>
          <w:lang w:val="en-US" w:eastAsia="tr-TR"/>
        </w:rPr>
        <w:t>1</w:t>
      </w:r>
      <w:r w:rsidRPr="009B249D">
        <w:rPr>
          <w:rFonts w:ascii="Times New Roman" w:eastAsia="Times New Roman" w:hAnsi="Times New Roman" w:cs="Times New Roman"/>
          <w:shd w:val="clear" w:color="auto" w:fill="FFFFFF"/>
          <w:lang w:val="en-US" w:eastAsia="tr-TR"/>
        </w:rPr>
        <w:t>). This thorny plant in tree or shrub form is a perennial plant that can reach a length of seven meters with leaves covered with silver scales, single-seeded, brown fruit (</w:t>
      </w:r>
      <w:r w:rsidR="00330A83">
        <w:rPr>
          <w:rFonts w:ascii="Times New Roman" w:eastAsia="Times New Roman" w:hAnsi="Times New Roman" w:cs="Times New Roman"/>
          <w:shd w:val="clear" w:color="auto" w:fill="FFFFFF"/>
          <w:lang w:val="en-US" w:eastAsia="tr-TR"/>
        </w:rPr>
        <w:t>2</w:t>
      </w:r>
      <w:r w:rsidRPr="009B249D">
        <w:rPr>
          <w:rFonts w:ascii="Times New Roman" w:eastAsia="Times New Roman" w:hAnsi="Times New Roman" w:cs="Times New Roman"/>
          <w:shd w:val="clear" w:color="auto" w:fill="FFFFFF"/>
          <w:lang w:val="en-US" w:eastAsia="tr-TR"/>
        </w:rPr>
        <w:t xml:space="preserve">). The inside of the </w:t>
      </w:r>
      <w:r w:rsidR="00645EF2">
        <w:rPr>
          <w:rFonts w:ascii="Times New Roman" w:eastAsia="Times New Roman" w:hAnsi="Times New Roman" w:cs="Times New Roman"/>
          <w:shd w:val="clear" w:color="auto" w:fill="FFFFFF"/>
          <w:lang w:val="en-US" w:eastAsia="tr-TR"/>
        </w:rPr>
        <w:t>oleaster</w:t>
      </w:r>
      <w:r w:rsidRPr="009B249D">
        <w:rPr>
          <w:rFonts w:ascii="Times New Roman" w:eastAsia="Times New Roman" w:hAnsi="Times New Roman" w:cs="Times New Roman"/>
          <w:shd w:val="clear" w:color="auto" w:fill="FFFFFF"/>
          <w:lang w:val="en-US" w:eastAsia="tr-TR"/>
        </w:rPr>
        <w:t xml:space="preserve"> fruit, which has a similar appearance to dates, is dry, white and has a sweet taste (</w:t>
      </w:r>
      <w:r w:rsidR="00FA67A8">
        <w:rPr>
          <w:rFonts w:ascii="Times New Roman" w:eastAsia="Times New Roman" w:hAnsi="Times New Roman" w:cs="Times New Roman"/>
          <w:shd w:val="clear" w:color="auto" w:fill="FFFFFF"/>
          <w:lang w:val="en-US" w:eastAsia="tr-TR"/>
        </w:rPr>
        <w:t>1</w:t>
      </w:r>
      <w:r w:rsidRPr="009B249D">
        <w:rPr>
          <w:rFonts w:ascii="Times New Roman" w:eastAsia="Times New Roman" w:hAnsi="Times New Roman" w:cs="Times New Roman"/>
          <w:shd w:val="clear" w:color="auto" w:fill="FFFFFF"/>
          <w:lang w:val="en-US" w:eastAsia="tr-TR"/>
        </w:rPr>
        <w:t xml:space="preserve">). </w:t>
      </w:r>
      <w:r w:rsidR="00645EF2">
        <w:rPr>
          <w:rFonts w:ascii="Times New Roman" w:eastAsia="Times New Roman" w:hAnsi="Times New Roman" w:cs="Times New Roman"/>
          <w:shd w:val="clear" w:color="auto" w:fill="FFFFFF"/>
          <w:lang w:val="en-US" w:eastAsia="tr-TR"/>
        </w:rPr>
        <w:t>Oleaster</w:t>
      </w:r>
      <w:r w:rsidRPr="009B249D">
        <w:rPr>
          <w:rFonts w:ascii="Times New Roman" w:eastAsia="Times New Roman" w:hAnsi="Times New Roman" w:cs="Times New Roman"/>
          <w:shd w:val="clear" w:color="auto" w:fill="FFFFFF"/>
          <w:lang w:val="en-US" w:eastAsia="tr-TR"/>
        </w:rPr>
        <w:t>, which is distributed in Asia (central and western regions), the Gobi Desert, the Alps, around the Mediterranean and in our country (Black Sea, Marmara, Southern Anatolia and Southeastern Anatolia), can be found naturally and can also be cultivated (</w:t>
      </w:r>
      <w:r w:rsidR="00F22E70">
        <w:rPr>
          <w:rFonts w:ascii="Times New Roman" w:eastAsia="Times New Roman" w:hAnsi="Times New Roman" w:cs="Times New Roman"/>
          <w:shd w:val="clear" w:color="auto" w:fill="FFFFFF"/>
          <w:lang w:val="en-US" w:eastAsia="tr-TR"/>
        </w:rPr>
        <w:t>3</w:t>
      </w:r>
      <w:r w:rsidRPr="009B249D">
        <w:rPr>
          <w:rFonts w:ascii="Times New Roman" w:eastAsia="Times New Roman" w:hAnsi="Times New Roman" w:cs="Times New Roman"/>
          <w:shd w:val="clear" w:color="auto" w:fill="FFFFFF"/>
          <w:lang w:val="en-US" w:eastAsia="tr-TR"/>
        </w:rPr>
        <w:t xml:space="preserve">). The production of </w:t>
      </w:r>
      <w:r w:rsidR="00553309">
        <w:rPr>
          <w:rFonts w:ascii="Times New Roman" w:eastAsia="Times New Roman" w:hAnsi="Times New Roman" w:cs="Times New Roman"/>
          <w:shd w:val="clear" w:color="auto" w:fill="FFFFFF"/>
          <w:lang w:val="en-US" w:eastAsia="tr-TR"/>
        </w:rPr>
        <w:t>oleaster</w:t>
      </w:r>
      <w:r w:rsidRPr="009B249D">
        <w:rPr>
          <w:rFonts w:ascii="Times New Roman" w:eastAsia="Times New Roman" w:hAnsi="Times New Roman" w:cs="Times New Roman"/>
          <w:shd w:val="clear" w:color="auto" w:fill="FFFFFF"/>
          <w:lang w:val="en-US" w:eastAsia="tr-TR"/>
        </w:rPr>
        <w:t>, which is a tree growing in temperate regions, is around 6000 tons in our country (</w:t>
      </w:r>
      <w:r w:rsidR="002E4E61">
        <w:rPr>
          <w:rFonts w:ascii="Times New Roman" w:eastAsia="Times New Roman" w:hAnsi="Times New Roman" w:cs="Times New Roman"/>
          <w:shd w:val="clear" w:color="auto" w:fill="FFFFFF"/>
          <w:lang w:val="en-US" w:eastAsia="tr-TR"/>
        </w:rPr>
        <w:t>1</w:t>
      </w:r>
      <w:r w:rsidR="00845EE8">
        <w:rPr>
          <w:rFonts w:ascii="Times New Roman" w:eastAsia="Times New Roman" w:hAnsi="Times New Roman" w:cs="Times New Roman"/>
          <w:shd w:val="clear" w:color="auto" w:fill="FFFFFF"/>
          <w:lang w:val="en-US" w:eastAsia="tr-TR"/>
        </w:rPr>
        <w:t xml:space="preserve">). The fruit </w:t>
      </w:r>
      <w:r w:rsidRPr="009B249D">
        <w:rPr>
          <w:rFonts w:ascii="Times New Roman" w:eastAsia="Times New Roman" w:hAnsi="Times New Roman" w:cs="Times New Roman"/>
          <w:shd w:val="clear" w:color="auto" w:fill="FFFFFF"/>
          <w:lang w:val="en-US" w:eastAsia="tr-TR"/>
        </w:rPr>
        <w:t>is a rich source of nutrients, chemical compou</w:t>
      </w:r>
      <w:r w:rsidR="004A2C3C">
        <w:rPr>
          <w:rFonts w:ascii="Times New Roman" w:eastAsia="Times New Roman" w:hAnsi="Times New Roman" w:cs="Times New Roman"/>
          <w:shd w:val="clear" w:color="auto" w:fill="FFFFFF"/>
          <w:lang w:val="en-US" w:eastAsia="tr-TR"/>
        </w:rPr>
        <w:t xml:space="preserve">nds, minerals and antioxidants </w:t>
      </w:r>
      <w:r w:rsidRPr="009B249D">
        <w:rPr>
          <w:rFonts w:ascii="Times New Roman" w:eastAsia="Times New Roman" w:hAnsi="Times New Roman" w:cs="Times New Roman"/>
          <w:shd w:val="clear" w:color="auto" w:fill="FFFFFF"/>
          <w:lang w:val="en-US" w:eastAsia="tr-TR"/>
        </w:rPr>
        <w:t>(</w:t>
      </w:r>
      <w:r w:rsidR="006D271B">
        <w:rPr>
          <w:rFonts w:ascii="Times New Roman" w:eastAsia="Times New Roman" w:hAnsi="Times New Roman" w:cs="Times New Roman"/>
          <w:shd w:val="clear" w:color="auto" w:fill="FFFFFF"/>
          <w:lang w:val="en-US" w:eastAsia="tr-TR"/>
        </w:rPr>
        <w:t>4</w:t>
      </w:r>
      <w:r w:rsidRPr="009B249D">
        <w:rPr>
          <w:rFonts w:ascii="Times New Roman" w:eastAsia="Times New Roman" w:hAnsi="Times New Roman" w:cs="Times New Roman"/>
          <w:shd w:val="clear" w:color="auto" w:fill="FFFFFF"/>
          <w:lang w:val="en-US" w:eastAsia="tr-TR"/>
        </w:rPr>
        <w:t>).</w:t>
      </w:r>
    </w:p>
    <w:p w14:paraId="2320D150" w14:textId="6F569D3E" w:rsidR="00007941" w:rsidRDefault="005C24A9" w:rsidP="00027836">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5C24A9">
        <w:rPr>
          <w:rFonts w:ascii="Times New Roman" w:eastAsia="Times New Roman" w:hAnsi="Times New Roman" w:cs="Times New Roman"/>
          <w:shd w:val="clear" w:color="auto" w:fill="FFFFFF"/>
          <w:lang w:val="en-US" w:eastAsia="tr-TR"/>
        </w:rPr>
        <w:t>This plant, which has a high health value, can grow even in arid environments, salty and calcareous soils, can improve soil conditions by binding the free nitrogen of the air with nodules in its roots (</w:t>
      </w:r>
      <w:r w:rsidR="00B82D61">
        <w:rPr>
          <w:rFonts w:ascii="Times New Roman" w:eastAsia="Times New Roman" w:hAnsi="Times New Roman" w:cs="Times New Roman"/>
          <w:shd w:val="clear" w:color="auto" w:fill="FFFFFF"/>
          <w:lang w:val="en-US" w:eastAsia="tr-TR"/>
        </w:rPr>
        <w:t>3</w:t>
      </w:r>
      <w:r w:rsidRPr="005C24A9">
        <w:rPr>
          <w:rFonts w:ascii="Times New Roman" w:eastAsia="Times New Roman" w:hAnsi="Times New Roman" w:cs="Times New Roman"/>
          <w:shd w:val="clear" w:color="auto" w:fill="FFFFFF"/>
          <w:lang w:val="en-US" w:eastAsia="tr-TR"/>
        </w:rPr>
        <w:t>), and has important environmental effects such as erosion control and wind stopping (</w:t>
      </w:r>
      <w:r w:rsidR="002E4E61">
        <w:rPr>
          <w:rFonts w:ascii="Times New Roman" w:eastAsia="Times New Roman" w:hAnsi="Times New Roman" w:cs="Times New Roman"/>
          <w:shd w:val="clear" w:color="auto" w:fill="FFFFFF"/>
          <w:lang w:val="en-US" w:eastAsia="tr-TR"/>
        </w:rPr>
        <w:t>1</w:t>
      </w:r>
      <w:r w:rsidRPr="005C24A9">
        <w:rPr>
          <w:rFonts w:ascii="Times New Roman" w:eastAsia="Times New Roman" w:hAnsi="Times New Roman" w:cs="Times New Roman"/>
          <w:shd w:val="clear" w:color="auto" w:fill="FFFFFF"/>
          <w:lang w:val="en-US" w:eastAsia="tr-TR"/>
        </w:rPr>
        <w:t>).  Decoctions and infusions of fruits, flowers, leaves and bark are traditionally used in the treatment of various diseases. Raw or boiled frui</w:t>
      </w:r>
      <w:r w:rsidR="004A2C3C">
        <w:rPr>
          <w:rFonts w:ascii="Times New Roman" w:eastAsia="Times New Roman" w:hAnsi="Times New Roman" w:cs="Times New Roman"/>
          <w:shd w:val="clear" w:color="auto" w:fill="FFFFFF"/>
          <w:lang w:val="en-US" w:eastAsia="tr-TR"/>
        </w:rPr>
        <w:t xml:space="preserve">t is consumed to treat </w:t>
      </w:r>
      <w:r w:rsidRPr="005C24A9">
        <w:rPr>
          <w:rFonts w:ascii="Times New Roman" w:eastAsia="Times New Roman" w:hAnsi="Times New Roman" w:cs="Times New Roman"/>
          <w:shd w:val="clear" w:color="auto" w:fill="FFFFFF"/>
          <w:lang w:val="en-US" w:eastAsia="tr-TR"/>
        </w:rPr>
        <w:t>some diseases (</w:t>
      </w:r>
      <w:r w:rsidR="00A90D4E">
        <w:rPr>
          <w:rFonts w:ascii="Times New Roman" w:eastAsia="Times New Roman" w:hAnsi="Times New Roman" w:cs="Times New Roman"/>
          <w:shd w:val="clear" w:color="auto" w:fill="FFFFFF"/>
          <w:lang w:val="en-US" w:eastAsia="tr-TR"/>
        </w:rPr>
        <w:t>5</w:t>
      </w:r>
      <w:r w:rsidRPr="005C24A9">
        <w:rPr>
          <w:rFonts w:ascii="Times New Roman" w:eastAsia="Times New Roman" w:hAnsi="Times New Roman" w:cs="Times New Roman"/>
          <w:shd w:val="clear" w:color="auto" w:fill="FFFFFF"/>
          <w:lang w:val="en-US" w:eastAsia="tr-TR"/>
        </w:rPr>
        <w:t>). Since all parts of the plant such as root, bark, flower, leaf and fruit have medicinal properties, this plant is also utilized in the food, medicine and perfumery industry (</w:t>
      </w:r>
      <w:r w:rsidR="001D64FA" w:rsidRPr="009116B0">
        <w:rPr>
          <w:rFonts w:ascii="Times New Roman" w:eastAsia="Times New Roman" w:hAnsi="Times New Roman" w:cs="Times New Roman"/>
          <w:shd w:val="clear" w:color="auto" w:fill="FFFFFF"/>
          <w:lang w:val="en-US" w:eastAsia="tr-TR"/>
        </w:rPr>
        <w:t>6</w:t>
      </w:r>
      <w:r w:rsidRPr="005C24A9">
        <w:rPr>
          <w:rFonts w:ascii="Times New Roman" w:eastAsia="Times New Roman" w:hAnsi="Times New Roman" w:cs="Times New Roman"/>
          <w:shd w:val="clear" w:color="auto" w:fill="FFFFFF"/>
          <w:lang w:val="en-US" w:eastAsia="tr-TR"/>
        </w:rPr>
        <w:t xml:space="preserve">).  In Iranian folk medicine, </w:t>
      </w:r>
      <w:r w:rsidR="002755EB">
        <w:rPr>
          <w:rFonts w:ascii="Times New Roman" w:eastAsia="Times New Roman" w:hAnsi="Times New Roman" w:cs="Times New Roman"/>
          <w:shd w:val="clear" w:color="auto" w:fill="FFFFFF"/>
          <w:lang w:val="en-US" w:eastAsia="tr-TR"/>
        </w:rPr>
        <w:t>oleaster</w:t>
      </w:r>
      <w:r w:rsidRPr="005C24A9">
        <w:rPr>
          <w:rFonts w:ascii="Times New Roman" w:eastAsia="Times New Roman" w:hAnsi="Times New Roman" w:cs="Times New Roman"/>
          <w:shd w:val="clear" w:color="auto" w:fill="FFFFFF"/>
          <w:lang w:val="en-US" w:eastAsia="tr-TR"/>
        </w:rPr>
        <w:t xml:space="preserve"> fruit is used as a painkiller, and recent pharmacological studies have determined that it has anti-inflammatory and antioxidant properties (</w:t>
      </w:r>
      <w:r w:rsidR="006746FB">
        <w:rPr>
          <w:rFonts w:ascii="Times New Roman" w:eastAsia="Times New Roman" w:hAnsi="Times New Roman" w:cs="Times New Roman"/>
          <w:shd w:val="clear" w:color="auto" w:fill="FFFFFF"/>
          <w:lang w:val="en-US" w:eastAsia="tr-TR"/>
        </w:rPr>
        <w:t>5</w:t>
      </w:r>
      <w:r w:rsidRPr="005C24A9">
        <w:rPr>
          <w:rFonts w:ascii="Times New Roman" w:eastAsia="Times New Roman" w:hAnsi="Times New Roman" w:cs="Times New Roman"/>
          <w:shd w:val="clear" w:color="auto" w:fill="FFFFFF"/>
          <w:lang w:val="en-US" w:eastAsia="tr-TR"/>
        </w:rPr>
        <w:t xml:space="preserve">). In addition, many antimicrobial and antienzyme studies have been conducted to determine the pharmacological properties of </w:t>
      </w:r>
      <w:r w:rsidRPr="00CD5B95">
        <w:rPr>
          <w:rFonts w:ascii="Times New Roman" w:eastAsia="Times New Roman" w:hAnsi="Times New Roman" w:cs="Times New Roman"/>
          <w:i/>
          <w:shd w:val="clear" w:color="auto" w:fill="FFFFFF"/>
          <w:lang w:val="en-US" w:eastAsia="tr-TR"/>
        </w:rPr>
        <w:t>Elaeagnus angustifolia L.</w:t>
      </w:r>
      <w:r w:rsidRPr="005C24A9">
        <w:rPr>
          <w:rFonts w:ascii="Times New Roman" w:eastAsia="Times New Roman" w:hAnsi="Times New Roman" w:cs="Times New Roman"/>
          <w:shd w:val="clear" w:color="auto" w:fill="FFFFFF"/>
          <w:lang w:val="en-US" w:eastAsia="tr-TR"/>
        </w:rPr>
        <w:t xml:space="preserve"> (</w:t>
      </w:r>
      <w:r w:rsidR="00B96E2F">
        <w:rPr>
          <w:rFonts w:ascii="Times New Roman" w:eastAsia="Times New Roman" w:hAnsi="Times New Roman" w:cs="Times New Roman"/>
          <w:shd w:val="clear" w:color="auto" w:fill="FFFFFF"/>
          <w:lang w:val="en-US" w:eastAsia="tr-TR"/>
        </w:rPr>
        <w:t>7</w:t>
      </w:r>
      <w:r w:rsidRPr="005C24A9">
        <w:rPr>
          <w:rFonts w:ascii="Times New Roman" w:eastAsia="Times New Roman" w:hAnsi="Times New Roman" w:cs="Times New Roman"/>
          <w:shd w:val="clear" w:color="auto" w:fill="FFFFFF"/>
          <w:lang w:val="en-US" w:eastAsia="tr-TR"/>
        </w:rPr>
        <w:t xml:space="preserve">; </w:t>
      </w:r>
      <w:r w:rsidR="005C7332" w:rsidRPr="0016677B">
        <w:rPr>
          <w:rFonts w:ascii="Times New Roman" w:eastAsia="Times New Roman" w:hAnsi="Times New Roman" w:cs="Times New Roman"/>
          <w:shd w:val="clear" w:color="auto" w:fill="FFFFFF"/>
          <w:lang w:val="en-US" w:eastAsia="tr-TR"/>
        </w:rPr>
        <w:t>8</w:t>
      </w:r>
      <w:r w:rsidRPr="005C24A9">
        <w:rPr>
          <w:rFonts w:ascii="Times New Roman" w:eastAsia="Times New Roman" w:hAnsi="Times New Roman" w:cs="Times New Roman"/>
          <w:shd w:val="clear" w:color="auto" w:fill="FFFFFF"/>
          <w:lang w:val="en-US" w:eastAsia="tr-TR"/>
        </w:rPr>
        <w:t>).</w:t>
      </w:r>
      <w:r w:rsidR="000820D9">
        <w:rPr>
          <w:rFonts w:ascii="Times New Roman" w:eastAsia="Times New Roman" w:hAnsi="Times New Roman" w:cs="Times New Roman"/>
          <w:shd w:val="clear" w:color="auto" w:fill="FFFFFF"/>
          <w:lang w:val="en-US" w:eastAsia="tr-TR"/>
        </w:rPr>
        <w:t xml:space="preserve"> </w:t>
      </w:r>
      <w:r w:rsidR="002668AD" w:rsidRPr="002668AD">
        <w:rPr>
          <w:rFonts w:ascii="Times New Roman" w:eastAsia="Times New Roman" w:hAnsi="Times New Roman" w:cs="Times New Roman"/>
          <w:shd w:val="clear" w:color="auto" w:fill="FFFFFF"/>
          <w:lang w:val="en-US" w:eastAsia="tr-TR"/>
        </w:rPr>
        <w:t xml:space="preserve">It has been reported that fruit and leaf extracts of </w:t>
      </w:r>
      <w:r w:rsidR="002755EB">
        <w:rPr>
          <w:rFonts w:ascii="Times New Roman" w:eastAsia="Times New Roman" w:hAnsi="Times New Roman" w:cs="Times New Roman"/>
          <w:shd w:val="clear" w:color="auto" w:fill="FFFFFF"/>
          <w:lang w:val="en-US" w:eastAsia="tr-TR"/>
        </w:rPr>
        <w:t>oleaster</w:t>
      </w:r>
      <w:r w:rsidR="002668AD" w:rsidRPr="002668AD">
        <w:rPr>
          <w:rFonts w:ascii="Times New Roman" w:eastAsia="Times New Roman" w:hAnsi="Times New Roman" w:cs="Times New Roman"/>
          <w:shd w:val="clear" w:color="auto" w:fill="FFFFFF"/>
          <w:lang w:val="en-US" w:eastAsia="tr-TR"/>
        </w:rPr>
        <w:t xml:space="preserve"> showed inhibition effect on </w:t>
      </w:r>
      <w:proofErr w:type="spellStart"/>
      <w:r w:rsidR="002668AD" w:rsidRPr="002668AD">
        <w:rPr>
          <w:rFonts w:ascii="Times New Roman" w:eastAsia="Times New Roman" w:hAnsi="Times New Roman" w:cs="Times New Roman"/>
          <w:shd w:val="clear" w:color="auto" w:fill="FFFFFF"/>
          <w:lang w:val="en-US" w:eastAsia="tr-TR"/>
        </w:rPr>
        <w:t>AChE</w:t>
      </w:r>
      <w:proofErr w:type="spellEnd"/>
      <w:r w:rsidR="002668AD" w:rsidRPr="002668AD">
        <w:rPr>
          <w:rFonts w:ascii="Times New Roman" w:eastAsia="Times New Roman" w:hAnsi="Times New Roman" w:cs="Times New Roman"/>
          <w:shd w:val="clear" w:color="auto" w:fill="FFFFFF"/>
          <w:lang w:val="en-US" w:eastAsia="tr-TR"/>
        </w:rPr>
        <w:t xml:space="preserve">, </w:t>
      </w:r>
      <w:proofErr w:type="spellStart"/>
      <w:r w:rsidR="002668AD" w:rsidRPr="002668AD">
        <w:rPr>
          <w:rFonts w:ascii="Times New Roman" w:eastAsia="Times New Roman" w:hAnsi="Times New Roman" w:cs="Times New Roman"/>
          <w:shd w:val="clear" w:color="auto" w:fill="FFFFFF"/>
          <w:lang w:val="en-US" w:eastAsia="tr-TR"/>
        </w:rPr>
        <w:t>BChE</w:t>
      </w:r>
      <w:proofErr w:type="spellEnd"/>
      <w:r w:rsidR="002668AD" w:rsidRPr="002668AD">
        <w:rPr>
          <w:rFonts w:ascii="Times New Roman" w:eastAsia="Times New Roman" w:hAnsi="Times New Roman" w:cs="Times New Roman"/>
          <w:shd w:val="clear" w:color="auto" w:fill="FFFFFF"/>
          <w:lang w:val="en-US" w:eastAsia="tr-TR"/>
        </w:rPr>
        <w:t>, Tyrosinase, α-Amylase and α-Glucosidase enzyme activities depending on the extraction method (</w:t>
      </w:r>
      <w:r w:rsidR="00B96E2F">
        <w:rPr>
          <w:rFonts w:ascii="Times New Roman" w:eastAsia="Times New Roman" w:hAnsi="Times New Roman" w:cs="Times New Roman"/>
          <w:shd w:val="clear" w:color="auto" w:fill="FFFFFF"/>
          <w:lang w:val="en-US" w:eastAsia="tr-TR"/>
        </w:rPr>
        <w:t>7</w:t>
      </w:r>
      <w:r w:rsidR="002668AD" w:rsidRPr="002668AD">
        <w:rPr>
          <w:rFonts w:ascii="Times New Roman" w:eastAsia="Times New Roman" w:hAnsi="Times New Roman" w:cs="Times New Roman"/>
          <w:shd w:val="clear" w:color="auto" w:fill="FFFFFF"/>
          <w:lang w:val="en-US" w:eastAsia="tr-TR"/>
        </w:rPr>
        <w:t xml:space="preserve">). In different studies, it was stated that the </w:t>
      </w:r>
      <w:r w:rsidR="002755EB">
        <w:rPr>
          <w:rFonts w:ascii="Times New Roman" w:eastAsia="Times New Roman" w:hAnsi="Times New Roman" w:cs="Times New Roman"/>
          <w:shd w:val="clear" w:color="auto" w:fill="FFFFFF"/>
          <w:lang w:val="en-US" w:eastAsia="tr-TR"/>
        </w:rPr>
        <w:t>oleaster</w:t>
      </w:r>
      <w:r w:rsidR="002668AD" w:rsidRPr="002668AD">
        <w:rPr>
          <w:rFonts w:ascii="Times New Roman" w:eastAsia="Times New Roman" w:hAnsi="Times New Roman" w:cs="Times New Roman"/>
          <w:shd w:val="clear" w:color="auto" w:fill="FFFFFF"/>
          <w:lang w:val="en-US" w:eastAsia="tr-TR"/>
        </w:rPr>
        <w:t xml:space="preserve"> leaf extract had an inhibition effect on α-Amylase and α-Glucosidase enzyme activities (</w:t>
      </w:r>
      <w:r w:rsidR="0016677B" w:rsidRPr="002E57D4">
        <w:rPr>
          <w:rFonts w:ascii="Times New Roman" w:eastAsia="Times New Roman" w:hAnsi="Times New Roman" w:cs="Times New Roman"/>
          <w:shd w:val="clear" w:color="auto" w:fill="FFFFFF"/>
          <w:lang w:val="en-US" w:eastAsia="tr-TR"/>
        </w:rPr>
        <w:t>9</w:t>
      </w:r>
      <w:r w:rsidR="002668AD" w:rsidRPr="002668AD">
        <w:rPr>
          <w:rFonts w:ascii="Times New Roman" w:eastAsia="Times New Roman" w:hAnsi="Times New Roman" w:cs="Times New Roman"/>
          <w:shd w:val="clear" w:color="auto" w:fill="FFFFFF"/>
          <w:lang w:val="en-US" w:eastAsia="tr-TR"/>
        </w:rPr>
        <w:t xml:space="preserve">). In another study, it was reported that the components isolated from </w:t>
      </w:r>
      <w:r w:rsidR="002668AD" w:rsidRPr="00CC04C7">
        <w:rPr>
          <w:rFonts w:ascii="Times New Roman" w:eastAsia="Times New Roman" w:hAnsi="Times New Roman" w:cs="Times New Roman"/>
          <w:i/>
          <w:shd w:val="clear" w:color="auto" w:fill="FFFFFF"/>
          <w:lang w:val="en-US" w:eastAsia="tr-TR"/>
        </w:rPr>
        <w:t>Elaeagnus angustifolia L</w:t>
      </w:r>
      <w:r w:rsidR="002668AD" w:rsidRPr="002668AD">
        <w:rPr>
          <w:rFonts w:ascii="Times New Roman" w:eastAsia="Times New Roman" w:hAnsi="Times New Roman" w:cs="Times New Roman"/>
          <w:shd w:val="clear" w:color="auto" w:fill="FFFFFF"/>
          <w:lang w:val="en-US" w:eastAsia="tr-TR"/>
        </w:rPr>
        <w:t>. generally did not show inhibition effect on α-Amylase and α-Glucosidase enzyme activity (</w:t>
      </w:r>
      <w:r w:rsidR="002E57D4" w:rsidRPr="00792A7F">
        <w:rPr>
          <w:rFonts w:ascii="Times New Roman" w:eastAsia="Times New Roman" w:hAnsi="Times New Roman" w:cs="Times New Roman"/>
          <w:shd w:val="clear" w:color="auto" w:fill="FFFFFF"/>
          <w:lang w:val="en-US" w:eastAsia="tr-TR"/>
        </w:rPr>
        <w:t>10</w:t>
      </w:r>
      <w:r w:rsidR="002668AD" w:rsidRPr="002668AD">
        <w:rPr>
          <w:rFonts w:ascii="Times New Roman" w:eastAsia="Times New Roman" w:hAnsi="Times New Roman" w:cs="Times New Roman"/>
          <w:shd w:val="clear" w:color="auto" w:fill="FFFFFF"/>
          <w:lang w:val="en-US" w:eastAsia="tr-TR"/>
        </w:rPr>
        <w:t>). As can be understood from the literature, polyphenol oxidase enzyme, which has pharmacological potential, is also an important enzyme in the food enzyme industry. This enzyme, which is widely found in fruits and vegetables, causes enzymatic browning by catalyzing the oxidation of phenolic compounds to quinones that produce brown pigments (</w:t>
      </w:r>
      <w:r w:rsidR="00AC722E" w:rsidRPr="000C28B5">
        <w:rPr>
          <w:rFonts w:ascii="Times New Roman" w:eastAsia="Times New Roman" w:hAnsi="Times New Roman" w:cs="Times New Roman"/>
          <w:shd w:val="clear" w:color="auto" w:fill="FFFFFF"/>
          <w:lang w:val="en-US" w:eastAsia="tr-TR"/>
        </w:rPr>
        <w:t>11</w:t>
      </w:r>
      <w:r w:rsidR="002668AD" w:rsidRPr="002668AD">
        <w:rPr>
          <w:rFonts w:ascii="Times New Roman" w:eastAsia="Times New Roman" w:hAnsi="Times New Roman" w:cs="Times New Roman"/>
          <w:shd w:val="clear" w:color="auto" w:fill="FFFFFF"/>
          <w:lang w:val="en-US" w:eastAsia="tr-TR"/>
        </w:rPr>
        <w:t>). Some substances show the ability to reduce o-quinones that cause color change to phenolic forms. Thus, the browning reaction stops and the color does not deteriorate (</w:t>
      </w:r>
      <w:r w:rsidR="00441D31" w:rsidRPr="007C75D5">
        <w:rPr>
          <w:rFonts w:ascii="Times New Roman" w:eastAsia="Times New Roman" w:hAnsi="Times New Roman" w:cs="Times New Roman"/>
          <w:shd w:val="clear" w:color="auto" w:fill="FFFFFF"/>
          <w:lang w:val="en-US" w:eastAsia="tr-TR"/>
        </w:rPr>
        <w:t>12</w:t>
      </w:r>
      <w:r w:rsidR="002668AD" w:rsidRPr="007C75D5">
        <w:rPr>
          <w:rFonts w:ascii="Times New Roman" w:eastAsia="Times New Roman" w:hAnsi="Times New Roman" w:cs="Times New Roman"/>
          <w:shd w:val="clear" w:color="auto" w:fill="FFFFFF"/>
          <w:lang w:val="en-US" w:eastAsia="tr-TR"/>
        </w:rPr>
        <w:t>). In recent studies, the PPO enzyme inhibitory effects of various plant extracts such as damson plum bark extract (</w:t>
      </w:r>
      <w:r w:rsidR="00B10636" w:rsidRPr="007C75D5">
        <w:rPr>
          <w:rFonts w:ascii="Times New Roman" w:eastAsia="Times New Roman" w:hAnsi="Times New Roman" w:cs="Times New Roman"/>
          <w:shd w:val="clear" w:color="auto" w:fill="FFFFFF"/>
          <w:lang w:val="en-US" w:eastAsia="tr-TR"/>
        </w:rPr>
        <w:t>12</w:t>
      </w:r>
      <w:r w:rsidR="002668AD" w:rsidRPr="007C75D5">
        <w:rPr>
          <w:rFonts w:ascii="Times New Roman" w:eastAsia="Times New Roman" w:hAnsi="Times New Roman" w:cs="Times New Roman"/>
          <w:shd w:val="clear" w:color="auto" w:fill="FFFFFF"/>
          <w:lang w:val="en-US" w:eastAsia="tr-TR"/>
        </w:rPr>
        <w:t>), rosehip fruit extract (</w:t>
      </w:r>
      <w:r w:rsidR="00B10636" w:rsidRPr="007C75D5">
        <w:rPr>
          <w:rFonts w:ascii="Times New Roman" w:eastAsia="Times New Roman" w:hAnsi="Times New Roman" w:cs="Times New Roman"/>
          <w:shd w:val="clear" w:color="auto" w:fill="FFFFFF"/>
          <w:lang w:val="en-US" w:eastAsia="tr-TR"/>
        </w:rPr>
        <w:t>13</w:t>
      </w:r>
      <w:r w:rsidR="002668AD" w:rsidRPr="007C75D5">
        <w:rPr>
          <w:rFonts w:ascii="Times New Roman" w:eastAsia="Times New Roman" w:hAnsi="Times New Roman" w:cs="Times New Roman"/>
          <w:shd w:val="clear" w:color="auto" w:fill="FFFFFF"/>
          <w:lang w:val="en-US" w:eastAsia="tr-TR"/>
        </w:rPr>
        <w:t>) were investigated and it was determined that they had inhibitory effects on</w:t>
      </w:r>
      <w:r w:rsidR="002668AD" w:rsidRPr="002668AD">
        <w:rPr>
          <w:rFonts w:ascii="Times New Roman" w:eastAsia="Times New Roman" w:hAnsi="Times New Roman" w:cs="Times New Roman"/>
          <w:shd w:val="clear" w:color="auto" w:fill="FFFFFF"/>
          <w:lang w:val="en-US" w:eastAsia="tr-TR"/>
        </w:rPr>
        <w:t xml:space="preserve"> PPO.</w:t>
      </w:r>
    </w:p>
    <w:p w14:paraId="68CCF17B" w14:textId="7B415C42" w:rsidR="00027836" w:rsidRDefault="005F4BBB" w:rsidP="00027836">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5F4BBB">
        <w:rPr>
          <w:rFonts w:ascii="Times New Roman" w:eastAsia="Times New Roman" w:hAnsi="Times New Roman" w:cs="Times New Roman"/>
          <w:shd w:val="clear" w:color="auto" w:fill="FFFFFF"/>
          <w:lang w:val="en-US" w:eastAsia="tr-TR"/>
        </w:rPr>
        <w:lastRenderedPageBreak/>
        <w:t xml:space="preserve">Within the scope of our study, the inhibitory effect of methanol extract of </w:t>
      </w:r>
      <w:r w:rsidR="002755EB">
        <w:rPr>
          <w:rFonts w:ascii="Times New Roman" w:eastAsia="Times New Roman" w:hAnsi="Times New Roman" w:cs="Times New Roman"/>
          <w:shd w:val="clear" w:color="auto" w:fill="FFFFFF"/>
          <w:lang w:val="en-US" w:eastAsia="tr-TR"/>
        </w:rPr>
        <w:t>oleaster</w:t>
      </w:r>
      <w:r w:rsidRPr="005F4BBB">
        <w:rPr>
          <w:rFonts w:ascii="Times New Roman" w:eastAsia="Times New Roman" w:hAnsi="Times New Roman" w:cs="Times New Roman"/>
          <w:shd w:val="clear" w:color="auto" w:fill="FFFFFF"/>
          <w:lang w:val="en-US" w:eastAsia="tr-TR"/>
        </w:rPr>
        <w:t xml:space="preserve"> fruit on PPO enzyme activity and antimicrobial effects against various pathogenic bacteria (</w:t>
      </w:r>
      <w:r w:rsidRPr="00CD5B95">
        <w:rPr>
          <w:rFonts w:ascii="Times New Roman" w:eastAsia="Times New Roman" w:hAnsi="Times New Roman" w:cs="Times New Roman"/>
          <w:i/>
          <w:shd w:val="clear" w:color="auto" w:fill="FFFFFF"/>
          <w:lang w:val="en-US" w:eastAsia="tr-TR"/>
        </w:rPr>
        <w:t>Bacillus subtilis</w:t>
      </w:r>
      <w:r w:rsidRPr="005F4BBB">
        <w:rPr>
          <w:rFonts w:ascii="Times New Roman" w:eastAsia="Times New Roman" w:hAnsi="Times New Roman" w:cs="Times New Roman"/>
          <w:shd w:val="clear" w:color="auto" w:fill="FFFFFF"/>
          <w:lang w:val="en-US" w:eastAsia="tr-TR"/>
        </w:rPr>
        <w:t xml:space="preserve"> ATCC 6633, </w:t>
      </w:r>
      <w:r w:rsidRPr="00CD5B95">
        <w:rPr>
          <w:rFonts w:ascii="Times New Roman" w:eastAsia="Times New Roman" w:hAnsi="Times New Roman" w:cs="Times New Roman"/>
          <w:i/>
          <w:shd w:val="clear" w:color="auto" w:fill="FFFFFF"/>
          <w:lang w:val="en-US" w:eastAsia="tr-TR"/>
        </w:rPr>
        <w:t>Staphylococcus aureus</w:t>
      </w:r>
      <w:r w:rsidRPr="005F4BBB">
        <w:rPr>
          <w:rFonts w:ascii="Times New Roman" w:eastAsia="Times New Roman" w:hAnsi="Times New Roman" w:cs="Times New Roman"/>
          <w:shd w:val="clear" w:color="auto" w:fill="FFFFFF"/>
          <w:lang w:val="en-US" w:eastAsia="tr-TR"/>
        </w:rPr>
        <w:t xml:space="preserve"> ATCC 29213, </w:t>
      </w:r>
      <w:r w:rsidRPr="00CD5B95">
        <w:rPr>
          <w:rFonts w:ascii="Times New Roman" w:eastAsia="Times New Roman" w:hAnsi="Times New Roman" w:cs="Times New Roman"/>
          <w:i/>
          <w:shd w:val="clear" w:color="auto" w:fill="FFFFFF"/>
          <w:lang w:val="en-US" w:eastAsia="tr-TR"/>
        </w:rPr>
        <w:t>Enterococcus faecalis</w:t>
      </w:r>
      <w:r w:rsidRPr="005F4BBB">
        <w:rPr>
          <w:rFonts w:ascii="Times New Roman" w:eastAsia="Times New Roman" w:hAnsi="Times New Roman" w:cs="Times New Roman"/>
          <w:shd w:val="clear" w:color="auto" w:fill="FFFFFF"/>
          <w:lang w:val="en-US" w:eastAsia="tr-TR"/>
        </w:rPr>
        <w:t xml:space="preserve"> ATCC 29242, </w:t>
      </w:r>
      <w:r w:rsidRPr="00CD5B95">
        <w:rPr>
          <w:rFonts w:ascii="Times New Roman" w:eastAsia="Times New Roman" w:hAnsi="Times New Roman" w:cs="Times New Roman"/>
          <w:i/>
          <w:shd w:val="clear" w:color="auto" w:fill="FFFFFF"/>
          <w:lang w:val="en-US" w:eastAsia="tr-TR"/>
        </w:rPr>
        <w:t>Escherichia coli</w:t>
      </w:r>
      <w:r w:rsidRPr="005F4BBB">
        <w:rPr>
          <w:rFonts w:ascii="Times New Roman" w:eastAsia="Times New Roman" w:hAnsi="Times New Roman" w:cs="Times New Roman"/>
          <w:shd w:val="clear" w:color="auto" w:fill="FFFFFF"/>
          <w:lang w:val="en-US" w:eastAsia="tr-TR"/>
        </w:rPr>
        <w:t xml:space="preserve"> ATCC 25922) and yeast (</w:t>
      </w:r>
      <w:r w:rsidRPr="00CD5B95">
        <w:rPr>
          <w:rFonts w:ascii="Times New Roman" w:eastAsia="Times New Roman" w:hAnsi="Times New Roman" w:cs="Times New Roman"/>
          <w:i/>
          <w:shd w:val="clear" w:color="auto" w:fill="FFFFFF"/>
          <w:lang w:val="en-US" w:eastAsia="tr-TR"/>
        </w:rPr>
        <w:t>Candida albicans</w:t>
      </w:r>
      <w:r w:rsidRPr="005F4BBB">
        <w:rPr>
          <w:rFonts w:ascii="Times New Roman" w:eastAsia="Times New Roman" w:hAnsi="Times New Roman" w:cs="Times New Roman"/>
          <w:shd w:val="clear" w:color="auto" w:fill="FFFFFF"/>
          <w:lang w:val="en-US" w:eastAsia="tr-TR"/>
        </w:rPr>
        <w:t xml:space="preserve"> ATCC 10231) cells were also investigated. Thus, it was tried to find a solution to the problem caused by PPO enzyme, which causes economic losses as well as color, odor, taste and nutritional values of foods.</w:t>
      </w:r>
    </w:p>
    <w:p w14:paraId="4153C461" w14:textId="77777777" w:rsidR="005F4BBB" w:rsidRPr="0097784A" w:rsidRDefault="005F4BBB" w:rsidP="00027836">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423B29BE" w:rsidR="007D49B8" w:rsidRPr="0097784A" w:rsidRDefault="00CF58C0" w:rsidP="003159D2">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and</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Method</w:t>
      </w:r>
      <w:r w:rsidR="00EF68D7" w:rsidRPr="0097784A">
        <w:rPr>
          <w:rFonts w:ascii="Times New Roman" w:hAnsi="Times New Roman" w:cs="Times New Roman"/>
          <w:b/>
          <w:color w:val="000000" w:themeColor="text1"/>
          <w:sz w:val="24"/>
          <w:szCs w:val="24"/>
        </w:rPr>
        <w:t>s</w:t>
      </w:r>
      <w:proofErr w:type="spellEnd"/>
      <w:r w:rsidR="00A664CE">
        <w:rPr>
          <w:rFonts w:ascii="Times New Roman" w:hAnsi="Times New Roman" w:cs="Times New Roman"/>
          <w:b/>
          <w:color w:val="000000" w:themeColor="text1"/>
          <w:sz w:val="24"/>
          <w:szCs w:val="24"/>
        </w:rPr>
        <w:t xml:space="preserve"> </w:t>
      </w:r>
    </w:p>
    <w:p w14:paraId="087C081F" w14:textId="1A99DE73" w:rsidR="001E201D" w:rsidRDefault="001E201D" w:rsidP="00CA1587">
      <w:pPr>
        <w:jc w:val="both"/>
        <w:rPr>
          <w:rFonts w:ascii="Times New Roman" w:eastAsiaTheme="majorEastAsia" w:hAnsi="Times New Roman" w:cs="Times New Roman"/>
          <w:bCs/>
          <w:kern w:val="32"/>
          <w:lang w:val="en-US"/>
        </w:rPr>
      </w:pPr>
      <w:r w:rsidRPr="001E201D">
        <w:rPr>
          <w:rFonts w:ascii="Times New Roman" w:eastAsiaTheme="majorEastAsia" w:hAnsi="Times New Roman" w:cs="Times New Roman"/>
          <w:bCs/>
          <w:kern w:val="32"/>
          <w:lang w:val="en-US"/>
        </w:rPr>
        <w:t xml:space="preserve">Samples of the </w:t>
      </w:r>
      <w:r w:rsidR="00831692">
        <w:rPr>
          <w:rFonts w:ascii="Times New Roman" w:eastAsiaTheme="majorEastAsia" w:hAnsi="Times New Roman" w:cs="Times New Roman"/>
          <w:bCs/>
          <w:kern w:val="32"/>
          <w:lang w:val="en-US"/>
        </w:rPr>
        <w:t>oleaster</w:t>
      </w:r>
      <w:r w:rsidRPr="001E201D">
        <w:rPr>
          <w:rFonts w:ascii="Times New Roman" w:eastAsiaTheme="majorEastAsia" w:hAnsi="Times New Roman" w:cs="Times New Roman"/>
          <w:bCs/>
          <w:kern w:val="32"/>
          <w:lang w:val="en-US"/>
        </w:rPr>
        <w:t xml:space="preserve"> to be used in the study were obtained commercially from local markets. After separating the fruit from the core, methanol extract was prepared and this extract constituted the sample of the inhibition and antimicrobial study.</w:t>
      </w:r>
    </w:p>
    <w:p w14:paraId="2C8D16D6" w14:textId="20F85368" w:rsidR="001E201D" w:rsidRDefault="001E201D" w:rsidP="00CA1587">
      <w:pPr>
        <w:jc w:val="both"/>
        <w:rPr>
          <w:rFonts w:ascii="Times New Roman" w:eastAsiaTheme="majorEastAsia" w:hAnsi="Times New Roman" w:cs="Times New Roman"/>
          <w:bCs/>
          <w:kern w:val="32"/>
          <w:lang w:val="en-US"/>
        </w:rPr>
      </w:pPr>
      <w:r w:rsidRPr="001E201D">
        <w:rPr>
          <w:rFonts w:ascii="Times New Roman" w:eastAsiaTheme="majorEastAsia" w:hAnsi="Times New Roman" w:cs="Times New Roman"/>
          <w:bCs/>
          <w:kern w:val="32"/>
          <w:lang w:val="en-US"/>
        </w:rPr>
        <w:t xml:space="preserve">Preparation of methanol extract: 5 grams of </w:t>
      </w:r>
      <w:r w:rsidR="002755EB">
        <w:rPr>
          <w:rFonts w:ascii="Times New Roman" w:eastAsiaTheme="majorEastAsia" w:hAnsi="Times New Roman" w:cs="Times New Roman"/>
          <w:bCs/>
          <w:kern w:val="32"/>
          <w:lang w:val="en-US"/>
        </w:rPr>
        <w:t>oleaster</w:t>
      </w:r>
      <w:r w:rsidRPr="001E201D">
        <w:rPr>
          <w:rFonts w:ascii="Times New Roman" w:eastAsiaTheme="majorEastAsia" w:hAnsi="Times New Roman" w:cs="Times New Roman"/>
          <w:bCs/>
          <w:kern w:val="32"/>
          <w:lang w:val="en-US"/>
        </w:rPr>
        <w:t xml:space="preserve"> fruits were weighed and homogenized with 50 mL of methanol. For this purpose, it was kept in a shaker incubator (200 rpm, room temperature) overnight in the dark. Then it was filtered with filter paper and placed in tared flasks and the solvent was removed by evaporation. The extract concentration was prepared as 1 mg/mL by dissolving in 10% DMSO. Dilutions during the study were carried out with distilled water. The whole study was carried out at 4</w:t>
      </w:r>
      <w:r w:rsidRPr="001E201D">
        <w:rPr>
          <w:rFonts w:ascii="Times New Roman" w:eastAsiaTheme="majorEastAsia" w:hAnsi="Times New Roman" w:cs="Times New Roman"/>
          <w:bCs/>
          <w:kern w:val="32"/>
          <w:vertAlign w:val="superscript"/>
          <w:lang w:val="en-US"/>
        </w:rPr>
        <w:t>o</w:t>
      </w:r>
      <w:r w:rsidRPr="001E201D">
        <w:rPr>
          <w:rFonts w:ascii="Times New Roman" w:eastAsiaTheme="majorEastAsia" w:hAnsi="Times New Roman" w:cs="Times New Roman"/>
          <w:bCs/>
          <w:kern w:val="32"/>
          <w:lang w:val="en-US"/>
        </w:rPr>
        <w:t>C.</w:t>
      </w:r>
    </w:p>
    <w:p w14:paraId="4A7FE41C" w14:textId="50F29DBE" w:rsidR="00CD5B95" w:rsidRDefault="00CD5B95" w:rsidP="00CA1587">
      <w:pPr>
        <w:jc w:val="both"/>
        <w:rPr>
          <w:rFonts w:ascii="Times New Roman" w:eastAsiaTheme="majorEastAsia" w:hAnsi="Times New Roman" w:cs="Times New Roman"/>
          <w:bCs/>
          <w:kern w:val="32"/>
          <w:lang w:val="en-US"/>
        </w:rPr>
      </w:pPr>
    </w:p>
    <w:p w14:paraId="7F1F3970" w14:textId="77777777" w:rsidR="00E14A3E" w:rsidRPr="00027EBD" w:rsidRDefault="00E14A3E" w:rsidP="00E14A3E">
      <w:pPr>
        <w:jc w:val="both"/>
        <w:rPr>
          <w:rFonts w:ascii="Times New Roman" w:eastAsiaTheme="majorEastAsia" w:hAnsi="Times New Roman" w:cs="Times New Roman"/>
          <w:b/>
          <w:bCs/>
          <w:kern w:val="32"/>
        </w:rPr>
      </w:pPr>
      <w:r w:rsidRPr="00027EBD">
        <w:rPr>
          <w:rFonts w:ascii="Times New Roman" w:eastAsiaTheme="majorEastAsia" w:hAnsi="Times New Roman" w:cs="Times New Roman"/>
          <w:b/>
          <w:bCs/>
          <w:kern w:val="32"/>
        </w:rPr>
        <w:t xml:space="preserve">2.1. </w:t>
      </w:r>
      <w:proofErr w:type="spellStart"/>
      <w:r w:rsidRPr="00027EBD">
        <w:rPr>
          <w:rFonts w:ascii="Times New Roman" w:eastAsiaTheme="majorEastAsia" w:hAnsi="Times New Roman" w:cs="Times New Roman"/>
          <w:b/>
          <w:bCs/>
          <w:kern w:val="32"/>
        </w:rPr>
        <w:t>Enzyme</w:t>
      </w:r>
      <w:proofErr w:type="spellEnd"/>
      <w:r w:rsidRPr="00027EBD">
        <w:rPr>
          <w:rFonts w:ascii="Times New Roman" w:eastAsiaTheme="majorEastAsia" w:hAnsi="Times New Roman" w:cs="Times New Roman"/>
          <w:b/>
          <w:bCs/>
          <w:kern w:val="32"/>
        </w:rPr>
        <w:t xml:space="preserve"> </w:t>
      </w:r>
      <w:proofErr w:type="spellStart"/>
      <w:r w:rsidRPr="00027EBD">
        <w:rPr>
          <w:rFonts w:ascii="Times New Roman" w:eastAsiaTheme="majorEastAsia" w:hAnsi="Times New Roman" w:cs="Times New Roman"/>
          <w:b/>
          <w:bCs/>
          <w:kern w:val="32"/>
        </w:rPr>
        <w:t>extraction</w:t>
      </w:r>
      <w:proofErr w:type="spellEnd"/>
    </w:p>
    <w:p w14:paraId="069A5F76" w14:textId="7E84E09E" w:rsidR="00E14A3E" w:rsidRDefault="00E14A3E" w:rsidP="00E14A3E">
      <w:pPr>
        <w:jc w:val="both"/>
        <w:rPr>
          <w:rFonts w:ascii="Times New Roman" w:eastAsiaTheme="majorEastAsia" w:hAnsi="Times New Roman" w:cs="Times New Roman"/>
          <w:bCs/>
          <w:kern w:val="32"/>
        </w:rPr>
      </w:pPr>
      <w:proofErr w:type="spellStart"/>
      <w:r w:rsidRPr="00027EBD">
        <w:rPr>
          <w:rFonts w:ascii="Times New Roman" w:eastAsiaTheme="majorEastAsia" w:hAnsi="Times New Roman" w:cs="Times New Roman"/>
          <w:bCs/>
          <w:kern w:val="32"/>
        </w:rPr>
        <w:t>Jang</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and</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Moon's</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method</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was</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modified</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and</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used</w:t>
      </w:r>
      <w:proofErr w:type="spellEnd"/>
      <w:r w:rsidRPr="00027EBD">
        <w:rPr>
          <w:rFonts w:ascii="Times New Roman" w:eastAsiaTheme="majorEastAsia" w:hAnsi="Times New Roman" w:cs="Times New Roman"/>
          <w:bCs/>
          <w:kern w:val="32"/>
        </w:rPr>
        <w:t xml:space="preserve"> in </w:t>
      </w:r>
      <w:proofErr w:type="spellStart"/>
      <w:r w:rsidRPr="00027EBD">
        <w:rPr>
          <w:rFonts w:ascii="Times New Roman" w:eastAsiaTheme="majorEastAsia" w:hAnsi="Times New Roman" w:cs="Times New Roman"/>
          <w:bCs/>
          <w:kern w:val="32"/>
        </w:rPr>
        <w:t>enzyme</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extraction</w:t>
      </w:r>
      <w:proofErr w:type="spellEnd"/>
      <w:r w:rsidRPr="00027EBD">
        <w:rPr>
          <w:rFonts w:ascii="Times New Roman" w:eastAsiaTheme="majorEastAsia" w:hAnsi="Times New Roman" w:cs="Times New Roman"/>
          <w:bCs/>
          <w:kern w:val="32"/>
        </w:rPr>
        <w:t xml:space="preserve"> (</w:t>
      </w:r>
      <w:r w:rsidR="00352956" w:rsidRPr="00027EBD">
        <w:rPr>
          <w:rFonts w:ascii="Times New Roman" w:eastAsiaTheme="majorEastAsia" w:hAnsi="Times New Roman" w:cs="Times New Roman"/>
          <w:bCs/>
          <w:kern w:val="32"/>
        </w:rPr>
        <w:t>14</w:t>
      </w:r>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The</w:t>
      </w:r>
      <w:proofErr w:type="spellEnd"/>
      <w:r w:rsidRPr="00027EBD">
        <w:rPr>
          <w:rFonts w:ascii="Times New Roman" w:eastAsiaTheme="majorEastAsia" w:hAnsi="Times New Roman" w:cs="Times New Roman"/>
          <w:bCs/>
          <w:kern w:val="32"/>
        </w:rPr>
        <w:t xml:space="preserve"> banana </w:t>
      </w:r>
      <w:proofErr w:type="spellStart"/>
      <w:r w:rsidRPr="00027EBD">
        <w:rPr>
          <w:rFonts w:ascii="Times New Roman" w:eastAsiaTheme="majorEastAsia" w:hAnsi="Times New Roman" w:cs="Times New Roman"/>
          <w:bCs/>
          <w:kern w:val="32"/>
        </w:rPr>
        <w:t>discs</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were</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homogenised</w:t>
      </w:r>
      <w:proofErr w:type="spellEnd"/>
      <w:r w:rsidRPr="00027EBD">
        <w:rPr>
          <w:rFonts w:ascii="Times New Roman" w:eastAsiaTheme="majorEastAsia" w:hAnsi="Times New Roman" w:cs="Times New Roman"/>
          <w:bCs/>
          <w:kern w:val="32"/>
        </w:rPr>
        <w:t xml:space="preserve"> </w:t>
      </w:r>
      <w:r w:rsidR="004A4285" w:rsidRPr="00027EBD">
        <w:rPr>
          <w:rFonts w:ascii="Times New Roman" w:eastAsiaTheme="majorEastAsia" w:hAnsi="Times New Roman" w:cs="Times New Roman"/>
          <w:bCs/>
          <w:kern w:val="32"/>
        </w:rPr>
        <w:t>(</w:t>
      </w:r>
      <w:proofErr w:type="spellStart"/>
      <w:r w:rsidR="004A4285" w:rsidRPr="00027EBD">
        <w:rPr>
          <w:rFonts w:ascii="Times New Roman" w:eastAsiaTheme="majorEastAsia" w:hAnsi="Times New Roman" w:cs="Times New Roman"/>
          <w:bCs/>
          <w:kern w:val="32"/>
        </w:rPr>
        <w:t>Velp</w:t>
      </w:r>
      <w:proofErr w:type="spellEnd"/>
      <w:r w:rsidR="004A4285" w:rsidRPr="00027EBD">
        <w:rPr>
          <w:rFonts w:ascii="Times New Roman" w:eastAsiaTheme="majorEastAsia" w:hAnsi="Times New Roman" w:cs="Times New Roman"/>
          <w:bCs/>
          <w:kern w:val="32"/>
        </w:rPr>
        <w:t xml:space="preserve">, </w:t>
      </w:r>
      <w:proofErr w:type="spellStart"/>
      <w:r w:rsidR="004A4285" w:rsidRPr="00027EBD">
        <w:rPr>
          <w:rFonts w:ascii="Times New Roman" w:eastAsiaTheme="majorEastAsia" w:hAnsi="Times New Roman" w:cs="Times New Roman"/>
          <w:bCs/>
          <w:kern w:val="32"/>
        </w:rPr>
        <w:t>Scientifica</w:t>
      </w:r>
      <w:proofErr w:type="spellEnd"/>
      <w:r w:rsidR="004A4285" w:rsidRPr="00027EBD">
        <w:rPr>
          <w:rFonts w:ascii="Times New Roman" w:eastAsiaTheme="majorEastAsia" w:hAnsi="Times New Roman" w:cs="Times New Roman"/>
          <w:bCs/>
          <w:kern w:val="32"/>
        </w:rPr>
        <w:t>, OV5</w:t>
      </w:r>
      <w:r w:rsidR="00DF3338" w:rsidRPr="00027EBD">
        <w:rPr>
          <w:rFonts w:ascii="Times New Roman" w:eastAsiaTheme="majorEastAsia" w:hAnsi="Times New Roman" w:cs="Times New Roman"/>
          <w:bCs/>
          <w:kern w:val="32"/>
        </w:rPr>
        <w:t>/ Europe</w:t>
      </w:r>
      <w:r w:rsidR="004A4285" w:rsidRPr="00027EBD">
        <w:rPr>
          <w:rFonts w:ascii="Times New Roman" w:eastAsiaTheme="majorEastAsia" w:hAnsi="Times New Roman" w:cs="Times New Roman"/>
          <w:bCs/>
          <w:kern w:val="32"/>
        </w:rPr>
        <w:t xml:space="preserve">) </w:t>
      </w:r>
      <w:r w:rsidRPr="00027EBD">
        <w:rPr>
          <w:rFonts w:ascii="Times New Roman" w:eastAsiaTheme="majorEastAsia" w:hAnsi="Times New Roman" w:cs="Times New Roman"/>
          <w:bCs/>
          <w:kern w:val="32"/>
        </w:rPr>
        <w:t xml:space="preserve">in a ten </w:t>
      </w:r>
      <w:proofErr w:type="spellStart"/>
      <w:r w:rsidRPr="00027EBD">
        <w:rPr>
          <w:rFonts w:ascii="Times New Roman" w:eastAsiaTheme="majorEastAsia" w:hAnsi="Times New Roman" w:cs="Times New Roman"/>
          <w:bCs/>
          <w:kern w:val="32"/>
        </w:rPr>
        <w:t>fold</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amount</w:t>
      </w:r>
      <w:proofErr w:type="spellEnd"/>
      <w:r w:rsidRPr="00027EBD">
        <w:rPr>
          <w:rFonts w:ascii="Times New Roman" w:eastAsiaTheme="majorEastAsia" w:hAnsi="Times New Roman" w:cs="Times New Roman"/>
          <w:bCs/>
          <w:kern w:val="32"/>
        </w:rPr>
        <w:t xml:space="preserve"> of </w:t>
      </w:r>
      <w:proofErr w:type="spellStart"/>
      <w:r w:rsidRPr="00027EBD">
        <w:rPr>
          <w:rFonts w:ascii="Times New Roman" w:eastAsiaTheme="majorEastAsia" w:hAnsi="Times New Roman" w:cs="Times New Roman"/>
          <w:bCs/>
          <w:kern w:val="32"/>
        </w:rPr>
        <w:t>chilled</w:t>
      </w:r>
      <w:proofErr w:type="spellEnd"/>
      <w:r w:rsidRPr="00027EBD">
        <w:rPr>
          <w:rFonts w:ascii="Times New Roman" w:eastAsiaTheme="majorEastAsia" w:hAnsi="Times New Roman" w:cs="Times New Roman"/>
          <w:bCs/>
          <w:kern w:val="32"/>
        </w:rPr>
        <w:t xml:space="preserve"> 50 </w:t>
      </w:r>
      <w:proofErr w:type="spellStart"/>
      <w:r w:rsidRPr="00027EBD">
        <w:rPr>
          <w:rFonts w:ascii="Times New Roman" w:eastAsiaTheme="majorEastAsia" w:hAnsi="Times New Roman" w:cs="Times New Roman"/>
          <w:bCs/>
          <w:kern w:val="32"/>
        </w:rPr>
        <w:t>mM</w:t>
      </w:r>
      <w:proofErr w:type="spellEnd"/>
      <w:r w:rsidRPr="00027EBD">
        <w:rPr>
          <w:rFonts w:ascii="Times New Roman" w:eastAsiaTheme="majorEastAsia" w:hAnsi="Times New Roman" w:cs="Times New Roman"/>
          <w:bCs/>
          <w:kern w:val="32"/>
        </w:rPr>
        <w:t xml:space="preserve"> K-</w:t>
      </w:r>
      <w:proofErr w:type="spellStart"/>
      <w:r w:rsidRPr="00027EBD">
        <w:rPr>
          <w:rFonts w:ascii="Times New Roman" w:eastAsiaTheme="majorEastAsia" w:hAnsi="Times New Roman" w:cs="Times New Roman"/>
          <w:bCs/>
          <w:kern w:val="32"/>
        </w:rPr>
        <w:t>phosphate</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buffer</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pH</w:t>
      </w:r>
      <w:proofErr w:type="spellEnd"/>
      <w:r w:rsidRPr="00027EBD">
        <w:rPr>
          <w:rFonts w:ascii="Times New Roman" w:eastAsiaTheme="majorEastAsia" w:hAnsi="Times New Roman" w:cs="Times New Roman"/>
          <w:bCs/>
          <w:kern w:val="32"/>
        </w:rPr>
        <w:t xml:space="preserve"> 7.5) </w:t>
      </w:r>
      <w:proofErr w:type="spellStart"/>
      <w:r w:rsidRPr="00027EBD">
        <w:rPr>
          <w:rFonts w:ascii="Times New Roman" w:eastAsiaTheme="majorEastAsia" w:hAnsi="Times New Roman" w:cs="Times New Roman"/>
          <w:bCs/>
          <w:kern w:val="32"/>
        </w:rPr>
        <w:t>for</w:t>
      </w:r>
      <w:proofErr w:type="spellEnd"/>
      <w:r w:rsidRPr="00027EBD">
        <w:rPr>
          <w:rFonts w:ascii="Times New Roman" w:eastAsiaTheme="majorEastAsia" w:hAnsi="Times New Roman" w:cs="Times New Roman"/>
          <w:bCs/>
          <w:kern w:val="32"/>
        </w:rPr>
        <w:t xml:space="preserve"> 2 </w:t>
      </w:r>
      <w:proofErr w:type="spellStart"/>
      <w:r w:rsidRPr="00027EBD">
        <w:rPr>
          <w:rFonts w:ascii="Times New Roman" w:eastAsiaTheme="majorEastAsia" w:hAnsi="Times New Roman" w:cs="Times New Roman"/>
          <w:bCs/>
          <w:kern w:val="32"/>
        </w:rPr>
        <w:t>min</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using</w:t>
      </w:r>
      <w:proofErr w:type="spellEnd"/>
      <w:r w:rsidRPr="00027EBD">
        <w:rPr>
          <w:rFonts w:ascii="Times New Roman" w:eastAsiaTheme="majorEastAsia" w:hAnsi="Times New Roman" w:cs="Times New Roman"/>
          <w:bCs/>
          <w:kern w:val="32"/>
        </w:rPr>
        <w:t xml:space="preserve"> a </w:t>
      </w:r>
      <w:proofErr w:type="spellStart"/>
      <w:r w:rsidRPr="00027EBD">
        <w:rPr>
          <w:rFonts w:ascii="Times New Roman" w:eastAsiaTheme="majorEastAsia" w:hAnsi="Times New Roman" w:cs="Times New Roman"/>
          <w:bCs/>
          <w:kern w:val="32"/>
        </w:rPr>
        <w:t>homogenizer</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The</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homogenate</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was</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filtered</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through</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whatman</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filter</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paper</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and</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the</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filtrate</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was</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centrifuged</w:t>
      </w:r>
      <w:proofErr w:type="spellEnd"/>
      <w:r w:rsidRPr="00027EBD">
        <w:rPr>
          <w:rFonts w:ascii="Times New Roman" w:eastAsiaTheme="majorEastAsia" w:hAnsi="Times New Roman" w:cs="Times New Roman"/>
          <w:bCs/>
          <w:kern w:val="32"/>
        </w:rPr>
        <w:t xml:space="preserve"> </w:t>
      </w:r>
      <w:r w:rsidR="00F11A62" w:rsidRPr="00027EBD">
        <w:rPr>
          <w:rFonts w:ascii="Times New Roman" w:eastAsiaTheme="majorEastAsia" w:hAnsi="Times New Roman" w:cs="Times New Roman"/>
          <w:bCs/>
          <w:kern w:val="32"/>
        </w:rPr>
        <w:t>(</w:t>
      </w:r>
      <w:proofErr w:type="spellStart"/>
      <w:r w:rsidR="00F11A62" w:rsidRPr="00027EBD">
        <w:rPr>
          <w:rFonts w:ascii="Times New Roman" w:eastAsiaTheme="majorEastAsia" w:hAnsi="Times New Roman" w:cs="Times New Roman"/>
          <w:bCs/>
          <w:kern w:val="32"/>
        </w:rPr>
        <w:t>Thermo</w:t>
      </w:r>
      <w:proofErr w:type="spellEnd"/>
      <w:r w:rsidR="00F11A62" w:rsidRPr="00027EBD">
        <w:rPr>
          <w:rFonts w:ascii="Times New Roman" w:eastAsiaTheme="majorEastAsia" w:hAnsi="Times New Roman" w:cs="Times New Roman"/>
          <w:bCs/>
          <w:kern w:val="32"/>
        </w:rPr>
        <w:t xml:space="preserve"> </w:t>
      </w:r>
      <w:proofErr w:type="spellStart"/>
      <w:r w:rsidR="00F11A62" w:rsidRPr="00027EBD">
        <w:rPr>
          <w:rFonts w:ascii="Times New Roman" w:eastAsiaTheme="majorEastAsia" w:hAnsi="Times New Roman" w:cs="Times New Roman"/>
          <w:bCs/>
          <w:kern w:val="32"/>
        </w:rPr>
        <w:t>Scientific</w:t>
      </w:r>
      <w:proofErr w:type="spellEnd"/>
      <w:r w:rsidR="00F11A62" w:rsidRPr="00027EBD">
        <w:rPr>
          <w:rFonts w:ascii="Times New Roman" w:eastAsiaTheme="majorEastAsia" w:hAnsi="Times New Roman" w:cs="Times New Roman"/>
          <w:bCs/>
          <w:kern w:val="32"/>
        </w:rPr>
        <w:t xml:space="preserve"> </w:t>
      </w:r>
      <w:proofErr w:type="spellStart"/>
      <w:r w:rsidR="00F11A62" w:rsidRPr="00027EBD">
        <w:rPr>
          <w:rFonts w:ascii="Times New Roman" w:eastAsiaTheme="majorEastAsia" w:hAnsi="Times New Roman" w:cs="Times New Roman"/>
          <w:bCs/>
          <w:kern w:val="32"/>
        </w:rPr>
        <w:t>Heraeus</w:t>
      </w:r>
      <w:proofErr w:type="spellEnd"/>
      <w:r w:rsidR="00F11A62" w:rsidRPr="00027EBD">
        <w:rPr>
          <w:rFonts w:ascii="Times New Roman" w:eastAsiaTheme="majorEastAsia" w:hAnsi="Times New Roman" w:cs="Times New Roman"/>
          <w:bCs/>
          <w:kern w:val="32"/>
        </w:rPr>
        <w:t xml:space="preserve"> </w:t>
      </w:r>
      <w:proofErr w:type="spellStart"/>
      <w:r w:rsidR="00F11A62" w:rsidRPr="00027EBD">
        <w:rPr>
          <w:rFonts w:ascii="Times New Roman" w:eastAsiaTheme="majorEastAsia" w:hAnsi="Times New Roman" w:cs="Times New Roman"/>
          <w:bCs/>
          <w:kern w:val="32"/>
        </w:rPr>
        <w:t>Megafuge</w:t>
      </w:r>
      <w:proofErr w:type="spellEnd"/>
      <w:r w:rsidR="00F11A62" w:rsidRPr="00027EBD">
        <w:rPr>
          <w:rFonts w:ascii="Times New Roman" w:eastAsiaTheme="majorEastAsia" w:hAnsi="Times New Roman" w:cs="Times New Roman"/>
          <w:bCs/>
          <w:kern w:val="32"/>
        </w:rPr>
        <w:t xml:space="preserve"> 16 R, Germany) </w:t>
      </w:r>
      <w:r w:rsidRPr="00027EBD">
        <w:rPr>
          <w:rFonts w:ascii="Times New Roman" w:eastAsiaTheme="majorEastAsia" w:hAnsi="Times New Roman" w:cs="Times New Roman"/>
          <w:bCs/>
          <w:kern w:val="32"/>
        </w:rPr>
        <w:t xml:space="preserve">at 6700 </w:t>
      </w:r>
      <w:proofErr w:type="spellStart"/>
      <w:r w:rsidRPr="00027EBD">
        <w:rPr>
          <w:rFonts w:ascii="Times New Roman" w:eastAsiaTheme="majorEastAsia" w:hAnsi="Times New Roman" w:cs="Times New Roman"/>
          <w:bCs/>
          <w:kern w:val="32"/>
        </w:rPr>
        <w:t>rpm</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for</w:t>
      </w:r>
      <w:proofErr w:type="spellEnd"/>
      <w:r w:rsidRPr="00027EBD">
        <w:rPr>
          <w:rFonts w:ascii="Times New Roman" w:eastAsiaTheme="majorEastAsia" w:hAnsi="Times New Roman" w:cs="Times New Roman"/>
          <w:bCs/>
          <w:kern w:val="32"/>
        </w:rPr>
        <w:t xml:space="preserve"> 60 </w:t>
      </w:r>
      <w:proofErr w:type="spellStart"/>
      <w:r w:rsidRPr="00027EBD">
        <w:rPr>
          <w:rFonts w:ascii="Times New Roman" w:eastAsiaTheme="majorEastAsia" w:hAnsi="Times New Roman" w:cs="Times New Roman"/>
          <w:bCs/>
          <w:kern w:val="32"/>
        </w:rPr>
        <w:t>min</w:t>
      </w:r>
      <w:proofErr w:type="spellEnd"/>
      <w:r w:rsidRPr="00027EBD">
        <w:rPr>
          <w:rFonts w:ascii="Times New Roman" w:eastAsiaTheme="majorEastAsia" w:hAnsi="Times New Roman" w:cs="Times New Roman"/>
          <w:bCs/>
          <w:kern w:val="32"/>
        </w:rPr>
        <w:t xml:space="preserve"> at 4</w:t>
      </w:r>
      <w:r w:rsidRPr="00027EBD">
        <w:rPr>
          <w:rFonts w:ascii="Times New Roman" w:eastAsiaTheme="majorEastAsia" w:hAnsi="Times New Roman" w:cs="Times New Roman"/>
          <w:bCs/>
          <w:kern w:val="32"/>
          <w:vertAlign w:val="superscript"/>
        </w:rPr>
        <w:t>o</w:t>
      </w:r>
      <w:r w:rsidRPr="00027EBD">
        <w:rPr>
          <w:rFonts w:ascii="Times New Roman" w:eastAsiaTheme="majorEastAsia" w:hAnsi="Times New Roman" w:cs="Times New Roman"/>
          <w:bCs/>
          <w:kern w:val="32"/>
        </w:rPr>
        <w:t xml:space="preserve">C. </w:t>
      </w:r>
      <w:proofErr w:type="spellStart"/>
      <w:r w:rsidRPr="00027EBD">
        <w:rPr>
          <w:rFonts w:ascii="Times New Roman" w:eastAsiaTheme="majorEastAsia" w:hAnsi="Times New Roman" w:cs="Times New Roman"/>
          <w:bCs/>
          <w:kern w:val="32"/>
        </w:rPr>
        <w:t>The</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supernatant</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solution</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was</w:t>
      </w:r>
      <w:proofErr w:type="spellEnd"/>
      <w:r w:rsidRPr="00027EBD">
        <w:rPr>
          <w:rFonts w:ascii="Times New Roman" w:eastAsiaTheme="majorEastAsia" w:hAnsi="Times New Roman" w:cs="Times New Roman"/>
          <w:bCs/>
          <w:kern w:val="32"/>
        </w:rPr>
        <w:t xml:space="preserve"> </w:t>
      </w:r>
      <w:proofErr w:type="spellStart"/>
      <w:r w:rsidRPr="00027EBD">
        <w:rPr>
          <w:rFonts w:ascii="Times New Roman" w:eastAsiaTheme="majorEastAsia" w:hAnsi="Times New Roman" w:cs="Times New Roman"/>
          <w:bCs/>
          <w:kern w:val="32"/>
        </w:rPr>
        <w:t>used</w:t>
      </w:r>
      <w:proofErr w:type="spellEnd"/>
      <w:r w:rsidRPr="00027EBD">
        <w:rPr>
          <w:rFonts w:ascii="Times New Roman" w:eastAsiaTheme="majorEastAsia" w:hAnsi="Times New Roman" w:cs="Times New Roman"/>
          <w:bCs/>
          <w:kern w:val="32"/>
        </w:rPr>
        <w:t xml:space="preserve"> in </w:t>
      </w:r>
      <w:proofErr w:type="spellStart"/>
      <w:r w:rsidRPr="00027EBD">
        <w:rPr>
          <w:rFonts w:ascii="Times New Roman" w:eastAsiaTheme="majorEastAsia" w:hAnsi="Times New Roman" w:cs="Times New Roman"/>
          <w:bCs/>
          <w:kern w:val="32"/>
        </w:rPr>
        <w:t>experiments</w:t>
      </w:r>
      <w:proofErr w:type="spellEnd"/>
      <w:r w:rsidRPr="00E14A3E">
        <w:rPr>
          <w:rFonts w:ascii="Times New Roman" w:eastAsiaTheme="majorEastAsia" w:hAnsi="Times New Roman" w:cs="Times New Roman"/>
          <w:bCs/>
          <w:kern w:val="32"/>
        </w:rPr>
        <w:t>.</w:t>
      </w:r>
    </w:p>
    <w:p w14:paraId="4339E016" w14:textId="77777777" w:rsidR="00E14A3E" w:rsidRDefault="00E14A3E" w:rsidP="00E14A3E">
      <w:pPr>
        <w:jc w:val="both"/>
        <w:rPr>
          <w:rFonts w:ascii="Times New Roman" w:eastAsiaTheme="majorEastAsia" w:hAnsi="Times New Roman" w:cs="Times New Roman"/>
          <w:bCs/>
          <w:kern w:val="32"/>
          <w:lang w:val="en-US"/>
        </w:rPr>
      </w:pPr>
    </w:p>
    <w:p w14:paraId="1C1C89A8" w14:textId="4FCB04EA" w:rsidR="00027836" w:rsidRPr="009D2520" w:rsidRDefault="00F96C67" w:rsidP="00CA1587">
      <w:pPr>
        <w:jc w:val="both"/>
        <w:rPr>
          <w:rFonts w:ascii="Times New Roman" w:eastAsiaTheme="majorEastAsia" w:hAnsi="Times New Roman" w:cs="Times New Roman"/>
          <w:b/>
          <w:bCs/>
          <w:kern w:val="32"/>
          <w:lang w:val="en-US"/>
        </w:rPr>
      </w:pPr>
      <w:r w:rsidRPr="009D2520">
        <w:rPr>
          <w:rFonts w:ascii="Times New Roman" w:eastAsiaTheme="majorEastAsia" w:hAnsi="Times New Roman" w:cs="Times New Roman"/>
          <w:b/>
          <w:bCs/>
          <w:kern w:val="32"/>
          <w:lang w:val="en-US"/>
        </w:rPr>
        <w:t>2.2</w:t>
      </w:r>
      <w:r w:rsidR="00027836" w:rsidRPr="009D2520">
        <w:rPr>
          <w:rFonts w:ascii="Times New Roman" w:eastAsiaTheme="majorEastAsia" w:hAnsi="Times New Roman" w:cs="Times New Roman"/>
          <w:b/>
          <w:bCs/>
          <w:kern w:val="32"/>
          <w:lang w:val="en-US"/>
        </w:rPr>
        <w:t xml:space="preserve">. </w:t>
      </w:r>
      <w:r w:rsidR="003156A2" w:rsidRPr="009D2520">
        <w:rPr>
          <w:rFonts w:ascii="Times New Roman" w:eastAsiaTheme="majorEastAsia" w:hAnsi="Times New Roman" w:cs="Times New Roman"/>
          <w:b/>
          <w:bCs/>
          <w:kern w:val="32"/>
          <w:lang w:val="en-US"/>
        </w:rPr>
        <w:t xml:space="preserve">Determination of </w:t>
      </w:r>
      <w:proofErr w:type="spellStart"/>
      <w:r w:rsidR="003156A2" w:rsidRPr="009D2520">
        <w:rPr>
          <w:rFonts w:ascii="Times New Roman" w:eastAsiaTheme="majorEastAsia" w:hAnsi="Times New Roman" w:cs="Times New Roman"/>
          <w:b/>
          <w:bCs/>
          <w:kern w:val="32"/>
          <w:lang w:val="en-US"/>
        </w:rPr>
        <w:t>Polyphenoloxidase</w:t>
      </w:r>
      <w:proofErr w:type="spellEnd"/>
      <w:r w:rsidR="003156A2" w:rsidRPr="009D2520">
        <w:rPr>
          <w:rFonts w:ascii="Times New Roman" w:eastAsiaTheme="majorEastAsia" w:hAnsi="Times New Roman" w:cs="Times New Roman"/>
          <w:b/>
          <w:bCs/>
          <w:kern w:val="32"/>
          <w:lang w:val="en-US"/>
        </w:rPr>
        <w:t xml:space="preserve"> (PPO) Enzyme Activity</w:t>
      </w:r>
    </w:p>
    <w:p w14:paraId="0DD9C248" w14:textId="6079CD7E" w:rsidR="00027836" w:rsidRPr="009D2520" w:rsidRDefault="001E201D" w:rsidP="00CA1587">
      <w:pPr>
        <w:jc w:val="both"/>
        <w:rPr>
          <w:rFonts w:ascii="Times New Roman" w:eastAsiaTheme="majorEastAsia" w:hAnsi="Times New Roman" w:cs="Times New Roman"/>
          <w:bCs/>
          <w:kern w:val="32"/>
          <w:lang w:val="en-US"/>
        </w:rPr>
      </w:pPr>
      <w:r w:rsidRPr="009D2520">
        <w:rPr>
          <w:rFonts w:ascii="Times New Roman" w:eastAsiaTheme="majorEastAsia" w:hAnsi="Times New Roman" w:cs="Times New Roman"/>
          <w:bCs/>
          <w:kern w:val="32"/>
          <w:lang w:val="en-US"/>
        </w:rPr>
        <w:t xml:space="preserve">For this purpose, the method used by </w:t>
      </w:r>
      <w:proofErr w:type="spellStart"/>
      <w:r w:rsidRPr="009D2520">
        <w:rPr>
          <w:rFonts w:ascii="Times New Roman" w:eastAsiaTheme="majorEastAsia" w:hAnsi="Times New Roman" w:cs="Times New Roman"/>
          <w:bCs/>
          <w:kern w:val="32"/>
          <w:lang w:val="en-US"/>
        </w:rPr>
        <w:t>Sakiroglu</w:t>
      </w:r>
      <w:proofErr w:type="spellEnd"/>
      <w:r w:rsidRPr="009D2520">
        <w:rPr>
          <w:rFonts w:ascii="Times New Roman" w:eastAsiaTheme="majorEastAsia" w:hAnsi="Times New Roman" w:cs="Times New Roman"/>
          <w:bCs/>
          <w:kern w:val="32"/>
          <w:lang w:val="en-US"/>
        </w:rPr>
        <w:t xml:space="preserve"> (1994)</w:t>
      </w:r>
      <w:r w:rsidR="007C75D5" w:rsidRPr="009D2520">
        <w:rPr>
          <w:rFonts w:ascii="Times New Roman" w:eastAsiaTheme="majorEastAsia" w:hAnsi="Times New Roman" w:cs="Times New Roman"/>
          <w:bCs/>
          <w:kern w:val="32"/>
          <w:lang w:val="en-US"/>
        </w:rPr>
        <w:t xml:space="preserve"> (</w:t>
      </w:r>
      <w:r w:rsidR="001A529E" w:rsidRPr="009D2520">
        <w:rPr>
          <w:rFonts w:ascii="Times New Roman" w:eastAsiaTheme="majorEastAsia" w:hAnsi="Times New Roman" w:cs="Times New Roman"/>
          <w:bCs/>
          <w:kern w:val="32"/>
          <w:lang w:val="en-US"/>
        </w:rPr>
        <w:t>15</w:t>
      </w:r>
      <w:r w:rsidR="007C75D5" w:rsidRPr="009D2520">
        <w:rPr>
          <w:rFonts w:ascii="Times New Roman" w:eastAsiaTheme="majorEastAsia" w:hAnsi="Times New Roman" w:cs="Times New Roman"/>
          <w:bCs/>
          <w:kern w:val="32"/>
          <w:lang w:val="en-US"/>
        </w:rPr>
        <w:t>)</w:t>
      </w:r>
      <w:r w:rsidRPr="009D2520">
        <w:rPr>
          <w:rFonts w:ascii="Times New Roman" w:eastAsiaTheme="majorEastAsia" w:hAnsi="Times New Roman" w:cs="Times New Roman"/>
          <w:bCs/>
          <w:kern w:val="32"/>
          <w:lang w:val="en-US"/>
        </w:rPr>
        <w:t xml:space="preserve"> </w:t>
      </w:r>
      <w:r w:rsidR="00F0356C" w:rsidRPr="009D2520">
        <w:rPr>
          <w:rFonts w:ascii="Times New Roman" w:eastAsiaTheme="majorEastAsia" w:hAnsi="Times New Roman" w:cs="Times New Roman"/>
          <w:bCs/>
          <w:kern w:val="32"/>
          <w:lang w:val="en-US"/>
        </w:rPr>
        <w:t xml:space="preserve">and </w:t>
      </w:r>
      <w:r w:rsidR="00F96C67" w:rsidRPr="009D2520">
        <w:rPr>
          <w:rFonts w:ascii="Times New Roman" w:eastAsiaTheme="majorEastAsia" w:hAnsi="Times New Roman" w:cs="Times New Roman"/>
          <w:bCs/>
          <w:kern w:val="32"/>
        </w:rPr>
        <w:t xml:space="preserve">Kim </w:t>
      </w:r>
      <w:proofErr w:type="spellStart"/>
      <w:r w:rsidR="00F96C67" w:rsidRPr="009D2520">
        <w:rPr>
          <w:rFonts w:ascii="Times New Roman" w:eastAsiaTheme="majorEastAsia" w:hAnsi="Times New Roman" w:cs="Times New Roman"/>
          <w:bCs/>
          <w:kern w:val="32"/>
        </w:rPr>
        <w:t>and</w:t>
      </w:r>
      <w:proofErr w:type="spellEnd"/>
      <w:r w:rsidR="00F96C67" w:rsidRPr="009D2520">
        <w:rPr>
          <w:rFonts w:ascii="Times New Roman" w:eastAsiaTheme="majorEastAsia" w:hAnsi="Times New Roman" w:cs="Times New Roman"/>
          <w:bCs/>
          <w:kern w:val="32"/>
        </w:rPr>
        <w:t xml:space="preserve"> Kim </w:t>
      </w:r>
      <w:r w:rsidR="00F0356C" w:rsidRPr="009D2520">
        <w:rPr>
          <w:rFonts w:ascii="Times New Roman" w:eastAsiaTheme="majorEastAsia" w:hAnsi="Times New Roman" w:cs="Times New Roman"/>
          <w:bCs/>
          <w:kern w:val="32"/>
        </w:rPr>
        <w:t>(</w:t>
      </w:r>
      <w:r w:rsidR="00F96C67" w:rsidRPr="009D2520">
        <w:rPr>
          <w:rFonts w:ascii="Times New Roman" w:eastAsiaTheme="majorEastAsia" w:hAnsi="Times New Roman" w:cs="Times New Roman"/>
          <w:bCs/>
          <w:kern w:val="32"/>
        </w:rPr>
        <w:t>2011)</w:t>
      </w:r>
      <w:r w:rsidR="00BF55FB" w:rsidRPr="009D2520">
        <w:rPr>
          <w:rFonts w:ascii="Times New Roman" w:eastAsiaTheme="majorEastAsia" w:hAnsi="Times New Roman" w:cs="Times New Roman"/>
          <w:bCs/>
          <w:kern w:val="32"/>
        </w:rPr>
        <w:t xml:space="preserve"> (16)</w:t>
      </w:r>
      <w:r w:rsidR="00F96C67" w:rsidRPr="009D2520">
        <w:rPr>
          <w:rFonts w:ascii="Times New Roman" w:eastAsiaTheme="majorEastAsia" w:hAnsi="Times New Roman" w:cs="Times New Roman"/>
          <w:bCs/>
          <w:kern w:val="32"/>
        </w:rPr>
        <w:t xml:space="preserve"> </w:t>
      </w:r>
      <w:r w:rsidRPr="009D2520">
        <w:rPr>
          <w:rFonts w:ascii="Times New Roman" w:eastAsiaTheme="majorEastAsia" w:hAnsi="Times New Roman" w:cs="Times New Roman"/>
          <w:bCs/>
          <w:kern w:val="32"/>
          <w:lang w:val="en-US"/>
        </w:rPr>
        <w:t xml:space="preserve">was utilized. 50 mM pH 7.5 phosphate buffer, 0.1 M catechol solution (1,2 dihydroxy benzene), 10 </w:t>
      </w:r>
      <w:proofErr w:type="spellStart"/>
      <w:r w:rsidRPr="009D2520">
        <w:rPr>
          <w:rFonts w:ascii="Times New Roman" w:eastAsiaTheme="majorEastAsia" w:hAnsi="Times New Roman" w:cs="Times New Roman"/>
          <w:bCs/>
          <w:kern w:val="32"/>
          <w:lang w:val="en-US"/>
        </w:rPr>
        <w:t>μL</w:t>
      </w:r>
      <w:proofErr w:type="spellEnd"/>
      <w:r w:rsidRPr="009D2520">
        <w:rPr>
          <w:rFonts w:ascii="Times New Roman" w:eastAsiaTheme="majorEastAsia" w:hAnsi="Times New Roman" w:cs="Times New Roman"/>
          <w:bCs/>
          <w:kern w:val="32"/>
          <w:lang w:val="en-US"/>
        </w:rPr>
        <w:t xml:space="preserve"> PPO were used and the enzyme activity at 420 nm wavelength for 1 min was determined in a spectrophotometer</w:t>
      </w:r>
      <w:r w:rsidR="00F77167" w:rsidRPr="009D2520">
        <w:rPr>
          <w:rFonts w:ascii="Times New Roman" w:eastAsiaTheme="majorEastAsia" w:hAnsi="Times New Roman" w:cs="Times New Roman"/>
          <w:bCs/>
          <w:kern w:val="32"/>
          <w:lang w:val="en-US"/>
        </w:rPr>
        <w:t xml:space="preserve"> (</w:t>
      </w:r>
      <w:r w:rsidR="009B7CA0" w:rsidRPr="009D2520">
        <w:rPr>
          <w:rFonts w:ascii="Times New Roman" w:eastAsiaTheme="majorEastAsia" w:hAnsi="Times New Roman" w:cs="Times New Roman"/>
          <w:bCs/>
          <w:kern w:val="32"/>
          <w:lang w:val="en-US"/>
        </w:rPr>
        <w:t>VWR-</w:t>
      </w:r>
      <w:r w:rsidR="00F77167" w:rsidRPr="009D2520">
        <w:rPr>
          <w:rFonts w:ascii="Times New Roman" w:eastAsiaTheme="majorEastAsia" w:hAnsi="Times New Roman" w:cs="Times New Roman"/>
          <w:bCs/>
          <w:kern w:val="32"/>
          <w:lang w:val="en-US"/>
        </w:rPr>
        <w:t>UV-6300</w:t>
      </w:r>
      <w:r w:rsidR="009B7CA0" w:rsidRPr="009D2520">
        <w:rPr>
          <w:rFonts w:ascii="Times New Roman" w:eastAsiaTheme="majorEastAsia" w:hAnsi="Times New Roman" w:cs="Times New Roman"/>
          <w:bCs/>
          <w:kern w:val="32"/>
          <w:lang w:val="en-US"/>
        </w:rPr>
        <w:t xml:space="preserve"> </w:t>
      </w:r>
      <w:r w:rsidR="00F77167" w:rsidRPr="009D2520">
        <w:rPr>
          <w:rFonts w:ascii="Times New Roman" w:eastAsiaTheme="majorEastAsia" w:hAnsi="Times New Roman" w:cs="Times New Roman"/>
          <w:bCs/>
          <w:kern w:val="32"/>
          <w:lang w:val="en-US"/>
        </w:rPr>
        <w:t>PC, Double Beam Spectrophotometer)</w:t>
      </w:r>
      <w:r w:rsidRPr="009D2520">
        <w:rPr>
          <w:rFonts w:ascii="Times New Roman" w:eastAsiaTheme="majorEastAsia" w:hAnsi="Times New Roman" w:cs="Times New Roman"/>
          <w:bCs/>
          <w:kern w:val="32"/>
          <w:lang w:val="en-US"/>
        </w:rPr>
        <w:t xml:space="preserve">. Within the scope of the inhibition study, enzyme activity was examined at </w:t>
      </w:r>
      <w:proofErr w:type="spellStart"/>
      <w:r w:rsidRPr="009D2520">
        <w:rPr>
          <w:rFonts w:ascii="Times New Roman" w:eastAsiaTheme="majorEastAsia" w:hAnsi="Times New Roman" w:cs="Times New Roman"/>
          <w:bCs/>
          <w:kern w:val="32"/>
          <w:lang w:val="en-US"/>
        </w:rPr>
        <w:t>at</w:t>
      </w:r>
      <w:proofErr w:type="spellEnd"/>
      <w:r w:rsidRPr="009D2520">
        <w:rPr>
          <w:rFonts w:ascii="Times New Roman" w:eastAsiaTheme="majorEastAsia" w:hAnsi="Times New Roman" w:cs="Times New Roman"/>
          <w:bCs/>
          <w:kern w:val="32"/>
          <w:lang w:val="en-US"/>
        </w:rPr>
        <w:t xml:space="preserve"> least five different inhibitor concentrations. Reaction medium without inhibitor was considered as control. Inhibition effect was determined b</w:t>
      </w:r>
      <w:r w:rsidR="00CF1BCA" w:rsidRPr="009D2520">
        <w:rPr>
          <w:rFonts w:ascii="Times New Roman" w:eastAsiaTheme="majorEastAsia" w:hAnsi="Times New Roman" w:cs="Times New Roman"/>
          <w:bCs/>
          <w:kern w:val="32"/>
          <w:lang w:val="en-US"/>
        </w:rPr>
        <w:t>y plotting %Activity versus [I]</w:t>
      </w:r>
      <w:r w:rsidR="006B7C0F" w:rsidRPr="009D2520">
        <w:rPr>
          <w:rFonts w:ascii="Times New Roman" w:eastAsiaTheme="majorEastAsia" w:hAnsi="Times New Roman" w:cs="Times New Roman"/>
          <w:bCs/>
          <w:kern w:val="32"/>
          <w:lang w:val="en-US"/>
        </w:rPr>
        <w:t xml:space="preserve"> (</w:t>
      </w:r>
      <w:r w:rsidR="00C65353" w:rsidRPr="009D2520">
        <w:rPr>
          <w:rFonts w:ascii="Times New Roman" w:eastAsiaTheme="majorEastAsia" w:hAnsi="Times New Roman" w:cs="Times New Roman"/>
          <w:bCs/>
          <w:kern w:val="32"/>
          <w:lang w:val="en-US"/>
        </w:rPr>
        <w:t>1</w:t>
      </w:r>
      <w:r w:rsidR="005874BA" w:rsidRPr="009D2520">
        <w:rPr>
          <w:rFonts w:ascii="Times New Roman" w:eastAsiaTheme="majorEastAsia" w:hAnsi="Times New Roman" w:cs="Times New Roman"/>
          <w:bCs/>
          <w:kern w:val="32"/>
          <w:lang w:val="en-US"/>
        </w:rPr>
        <w:t>7</w:t>
      </w:r>
      <w:r w:rsidR="006B7C0F" w:rsidRPr="009D2520">
        <w:rPr>
          <w:rFonts w:ascii="Times New Roman" w:eastAsiaTheme="majorEastAsia" w:hAnsi="Times New Roman" w:cs="Times New Roman"/>
          <w:bCs/>
          <w:kern w:val="32"/>
          <w:lang w:val="en-US"/>
        </w:rPr>
        <w:t>).</w:t>
      </w:r>
    </w:p>
    <w:p w14:paraId="2983F2B9" w14:textId="77777777" w:rsidR="00702F88" w:rsidRPr="006B7C0F" w:rsidRDefault="00702F88" w:rsidP="00CA1587">
      <w:pPr>
        <w:jc w:val="both"/>
        <w:rPr>
          <w:rFonts w:ascii="Times New Roman" w:eastAsiaTheme="majorEastAsia" w:hAnsi="Times New Roman" w:cs="Times New Roman"/>
          <w:bCs/>
          <w:color w:val="FF0000"/>
          <w:kern w:val="32"/>
          <w:lang w:val="en-US"/>
        </w:rPr>
      </w:pPr>
    </w:p>
    <w:p w14:paraId="75FF0C3C" w14:textId="21D204BF" w:rsidR="00027836" w:rsidRDefault="00027836" w:rsidP="00CA1587">
      <w:pPr>
        <w:jc w:val="both"/>
        <w:rPr>
          <w:rFonts w:ascii="Times New Roman" w:eastAsiaTheme="majorEastAsia" w:hAnsi="Times New Roman" w:cs="Times New Roman"/>
          <w:b/>
          <w:bCs/>
          <w:kern w:val="32"/>
          <w:lang w:val="en-US"/>
        </w:rPr>
      </w:pPr>
      <w:r w:rsidRPr="00027836">
        <w:rPr>
          <w:rFonts w:ascii="Times New Roman" w:eastAsiaTheme="majorEastAsia" w:hAnsi="Times New Roman" w:cs="Times New Roman"/>
          <w:b/>
          <w:bCs/>
          <w:kern w:val="32"/>
          <w:lang w:val="en-US"/>
        </w:rPr>
        <w:t xml:space="preserve">2.2. </w:t>
      </w:r>
      <w:r w:rsidR="00375993" w:rsidRPr="00375993">
        <w:rPr>
          <w:rFonts w:ascii="Times New Roman" w:eastAsiaTheme="majorEastAsia" w:hAnsi="Times New Roman" w:cs="Times New Roman"/>
          <w:b/>
          <w:bCs/>
          <w:kern w:val="32"/>
          <w:lang w:val="en-US"/>
        </w:rPr>
        <w:t>Determination of Antimicrobial Effect</w:t>
      </w:r>
    </w:p>
    <w:p w14:paraId="1C14C7A5" w14:textId="77777777" w:rsidR="00CF1484" w:rsidRPr="00027836" w:rsidRDefault="00CF1484" w:rsidP="00CA1587">
      <w:pPr>
        <w:jc w:val="both"/>
        <w:rPr>
          <w:rFonts w:ascii="Times New Roman" w:eastAsiaTheme="majorEastAsia" w:hAnsi="Times New Roman" w:cs="Times New Roman"/>
          <w:b/>
          <w:bCs/>
          <w:kern w:val="32"/>
          <w:lang w:val="en-US"/>
        </w:rPr>
      </w:pPr>
    </w:p>
    <w:p w14:paraId="76068317" w14:textId="618B37BA" w:rsidR="00702F88" w:rsidRPr="00702F88" w:rsidRDefault="00702F88" w:rsidP="00702F88">
      <w:pPr>
        <w:jc w:val="both"/>
        <w:rPr>
          <w:rFonts w:ascii="Times New Roman" w:eastAsiaTheme="majorEastAsia" w:hAnsi="Times New Roman" w:cs="Times New Roman"/>
          <w:bCs/>
          <w:kern w:val="32"/>
          <w:lang w:val="en-US"/>
        </w:rPr>
      </w:pPr>
      <w:r w:rsidRPr="00027EBD">
        <w:rPr>
          <w:rFonts w:ascii="Times New Roman" w:eastAsiaTheme="majorEastAsia" w:hAnsi="Times New Roman" w:cs="Times New Roman"/>
          <w:bCs/>
          <w:kern w:val="32"/>
          <w:lang w:val="en-US"/>
        </w:rPr>
        <w:t>Well agar diffusion method was used to determine the antimicrobial effect (</w:t>
      </w:r>
      <w:r w:rsidRPr="00027EBD">
        <w:rPr>
          <w:rFonts w:ascii="Times New Roman" w:eastAsiaTheme="majorEastAsia" w:hAnsi="Times New Roman" w:cs="Times New Roman"/>
          <w:bCs/>
          <w:i/>
          <w:kern w:val="32"/>
          <w:lang w:val="en-US"/>
        </w:rPr>
        <w:t>Bacillus subtilis</w:t>
      </w:r>
      <w:r w:rsidRPr="00027EBD">
        <w:rPr>
          <w:rFonts w:ascii="Times New Roman" w:eastAsiaTheme="majorEastAsia" w:hAnsi="Times New Roman" w:cs="Times New Roman"/>
          <w:bCs/>
          <w:kern w:val="32"/>
          <w:lang w:val="en-US"/>
        </w:rPr>
        <w:t xml:space="preserve"> ATCC 6633, </w:t>
      </w:r>
      <w:r w:rsidRPr="00027EBD">
        <w:rPr>
          <w:rFonts w:ascii="Times New Roman" w:eastAsiaTheme="majorEastAsia" w:hAnsi="Times New Roman" w:cs="Times New Roman"/>
          <w:bCs/>
          <w:i/>
          <w:kern w:val="32"/>
          <w:lang w:val="en-US"/>
        </w:rPr>
        <w:t>Staphylococcus aureus</w:t>
      </w:r>
      <w:r w:rsidRPr="00027EBD">
        <w:rPr>
          <w:rFonts w:ascii="Times New Roman" w:eastAsiaTheme="majorEastAsia" w:hAnsi="Times New Roman" w:cs="Times New Roman"/>
          <w:bCs/>
          <w:kern w:val="32"/>
          <w:lang w:val="en-US"/>
        </w:rPr>
        <w:t xml:space="preserve"> ATCC 29213, </w:t>
      </w:r>
      <w:r w:rsidRPr="00027EBD">
        <w:rPr>
          <w:rFonts w:ascii="Times New Roman" w:eastAsiaTheme="majorEastAsia" w:hAnsi="Times New Roman" w:cs="Times New Roman"/>
          <w:bCs/>
          <w:i/>
          <w:kern w:val="32"/>
          <w:lang w:val="en-US"/>
        </w:rPr>
        <w:t>Enterococcus faecalis</w:t>
      </w:r>
      <w:r w:rsidRPr="00027EBD">
        <w:rPr>
          <w:rFonts w:ascii="Times New Roman" w:eastAsiaTheme="majorEastAsia" w:hAnsi="Times New Roman" w:cs="Times New Roman"/>
          <w:bCs/>
          <w:kern w:val="32"/>
          <w:lang w:val="en-US"/>
        </w:rPr>
        <w:t xml:space="preserve"> ATCC 29242, </w:t>
      </w:r>
      <w:r w:rsidRPr="00027EBD">
        <w:rPr>
          <w:rFonts w:ascii="Times New Roman" w:eastAsiaTheme="majorEastAsia" w:hAnsi="Times New Roman" w:cs="Times New Roman"/>
          <w:bCs/>
          <w:i/>
          <w:kern w:val="32"/>
          <w:lang w:val="en-US"/>
        </w:rPr>
        <w:t>Escherichia coli</w:t>
      </w:r>
      <w:r w:rsidRPr="00027EBD">
        <w:rPr>
          <w:rFonts w:ascii="Times New Roman" w:eastAsiaTheme="majorEastAsia" w:hAnsi="Times New Roman" w:cs="Times New Roman"/>
          <w:bCs/>
          <w:kern w:val="32"/>
          <w:lang w:val="en-US"/>
        </w:rPr>
        <w:t xml:space="preserve"> ATCC 25922, </w:t>
      </w:r>
      <w:r w:rsidRPr="00027EBD">
        <w:rPr>
          <w:rFonts w:ascii="Times New Roman" w:eastAsiaTheme="majorEastAsia" w:hAnsi="Times New Roman" w:cs="Times New Roman"/>
          <w:bCs/>
          <w:i/>
          <w:kern w:val="32"/>
          <w:lang w:val="en-US"/>
        </w:rPr>
        <w:t>Candida albicans</w:t>
      </w:r>
      <w:r w:rsidRPr="00027EBD">
        <w:rPr>
          <w:rFonts w:ascii="Times New Roman" w:eastAsiaTheme="majorEastAsia" w:hAnsi="Times New Roman" w:cs="Times New Roman"/>
          <w:bCs/>
          <w:kern w:val="32"/>
          <w:lang w:val="en-US"/>
        </w:rPr>
        <w:t xml:space="preserve"> ATCC 10231) (</w:t>
      </w:r>
      <w:r w:rsidR="000E46CB" w:rsidRPr="00027EBD">
        <w:rPr>
          <w:rFonts w:ascii="Times New Roman" w:eastAsiaTheme="majorEastAsia" w:hAnsi="Times New Roman" w:cs="Times New Roman"/>
          <w:bCs/>
          <w:kern w:val="32"/>
          <w:lang w:val="en-US"/>
        </w:rPr>
        <w:t>18</w:t>
      </w:r>
      <w:r w:rsidRPr="00027EBD">
        <w:rPr>
          <w:rFonts w:ascii="Times New Roman" w:eastAsiaTheme="majorEastAsia" w:hAnsi="Times New Roman" w:cs="Times New Roman"/>
          <w:bCs/>
          <w:kern w:val="32"/>
          <w:lang w:val="en-US"/>
        </w:rPr>
        <w:t xml:space="preserve">). Bacterial strains used for this purpose were activated in Tryptic Soy Broth and fungi in </w:t>
      </w:r>
      <w:proofErr w:type="spellStart"/>
      <w:r w:rsidRPr="00027EBD">
        <w:rPr>
          <w:rFonts w:ascii="Times New Roman" w:eastAsiaTheme="majorEastAsia" w:hAnsi="Times New Roman" w:cs="Times New Roman"/>
          <w:bCs/>
          <w:kern w:val="32"/>
          <w:lang w:val="en-US"/>
        </w:rPr>
        <w:t>Sabouraud</w:t>
      </w:r>
      <w:proofErr w:type="spellEnd"/>
      <w:r w:rsidRPr="00027EBD">
        <w:rPr>
          <w:rFonts w:ascii="Times New Roman" w:eastAsiaTheme="majorEastAsia" w:hAnsi="Times New Roman" w:cs="Times New Roman"/>
          <w:bCs/>
          <w:kern w:val="32"/>
          <w:lang w:val="en-US"/>
        </w:rPr>
        <w:t xml:space="preserve"> Dextrose broth medium at 37°C for 18-24 hours and their concentrations were adjusted according to 0.5 McFarland standard. Then, each bacterial strain was inoculated separately into Mueller-Hinton medium, and after the absorption of the bacterial solution into the medium, 0.6 cm diameter wells were made on the medium with at least 2 cm between each well. 30 µL of each sample was transferred to the wells, the amikacin antibiotic disk was placed on the petri surface and allowed to be absorbed into the medium for approximately 20 minutes. On the other hand, similar procedures were applied to determine </w:t>
      </w:r>
      <w:r w:rsidRPr="00702F88">
        <w:rPr>
          <w:rFonts w:ascii="Times New Roman" w:eastAsiaTheme="majorEastAsia" w:hAnsi="Times New Roman" w:cs="Times New Roman"/>
          <w:bCs/>
          <w:kern w:val="32"/>
          <w:lang w:val="en-US"/>
        </w:rPr>
        <w:t xml:space="preserve">the antifungal effect of the dilutions using </w:t>
      </w:r>
      <w:proofErr w:type="spellStart"/>
      <w:r w:rsidRPr="00702F88">
        <w:rPr>
          <w:rFonts w:ascii="Times New Roman" w:eastAsiaTheme="majorEastAsia" w:hAnsi="Times New Roman" w:cs="Times New Roman"/>
          <w:bCs/>
          <w:kern w:val="32"/>
          <w:lang w:val="en-US"/>
        </w:rPr>
        <w:t>Sabouraud</w:t>
      </w:r>
      <w:proofErr w:type="spellEnd"/>
      <w:r w:rsidRPr="00702F88">
        <w:rPr>
          <w:rFonts w:ascii="Times New Roman" w:eastAsiaTheme="majorEastAsia" w:hAnsi="Times New Roman" w:cs="Times New Roman"/>
          <w:bCs/>
          <w:kern w:val="32"/>
          <w:lang w:val="en-US"/>
        </w:rPr>
        <w:t xml:space="preserve"> Dextrose agar medium and the antifungal agent nystatin. The petri dishes were then inverted and incubated at 37°C for 18-24 hours under aerobic conditions. At the end of incubation, the diameters of the transparent zones were measured with a digital caliper and the severity of antimicrobial effect was determined.</w:t>
      </w:r>
    </w:p>
    <w:p w14:paraId="4A0C6CD6" w14:textId="42934BA8" w:rsidR="00CA318B" w:rsidRPr="00CA318B" w:rsidRDefault="00CA318B" w:rsidP="00CA318B">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Results</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and</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Discussion</w:t>
      </w:r>
      <w:proofErr w:type="spellEnd"/>
      <w:r>
        <w:rPr>
          <w:rFonts w:ascii="Times New Roman" w:hAnsi="Times New Roman" w:cs="Times New Roman"/>
          <w:b/>
          <w:sz w:val="24"/>
          <w:szCs w:val="24"/>
        </w:rPr>
        <w:t xml:space="preserve"> </w:t>
      </w:r>
    </w:p>
    <w:p w14:paraId="00FEA0A9" w14:textId="4FF660B0" w:rsidR="00A35A6E" w:rsidRDefault="00DC1C4B" w:rsidP="00CA1587">
      <w:pPr>
        <w:tabs>
          <w:tab w:val="left" w:pos="426"/>
        </w:tabs>
        <w:autoSpaceDE w:val="0"/>
        <w:autoSpaceDN w:val="0"/>
        <w:adjustRightInd w:val="0"/>
        <w:spacing w:after="120" w:line="276" w:lineRule="auto"/>
        <w:jc w:val="both"/>
        <w:rPr>
          <w:rFonts w:ascii="Times New Roman" w:eastAsia="Times New Roman" w:hAnsi="Times New Roman" w:cs="Times New Roman"/>
          <w:shd w:val="clear" w:color="auto" w:fill="FFFFFF"/>
          <w:lang w:val="en-US" w:eastAsia="tr-TR"/>
        </w:rPr>
      </w:pPr>
      <w:r w:rsidRPr="00DC1C4B">
        <w:rPr>
          <w:rFonts w:ascii="Times New Roman" w:hAnsi="Times New Roman" w:cs="Times New Roman"/>
          <w:lang w:val="en-US"/>
        </w:rPr>
        <w:t xml:space="preserve">As a result of the study, it was determined that there was no inhibition effect of </w:t>
      </w:r>
      <w:r w:rsidR="007E02D9">
        <w:rPr>
          <w:rFonts w:ascii="Times New Roman" w:hAnsi="Times New Roman" w:cs="Times New Roman"/>
          <w:lang w:val="en-US"/>
        </w:rPr>
        <w:t>oleaster</w:t>
      </w:r>
      <w:r w:rsidRPr="00DC1C4B">
        <w:rPr>
          <w:rFonts w:ascii="Times New Roman" w:hAnsi="Times New Roman" w:cs="Times New Roman"/>
          <w:lang w:val="en-US"/>
        </w:rPr>
        <w:t xml:space="preserve"> fruit against PPO enzyme (Figure 1). In a study, the correlation between the chemical composition and high antioxidant potential of leaf extracts compared to fruit extracts in terms of phenolic and pigment content of </w:t>
      </w:r>
      <w:r w:rsidR="00015BFB">
        <w:rPr>
          <w:rFonts w:ascii="Times New Roman" w:hAnsi="Times New Roman" w:cs="Times New Roman"/>
          <w:lang w:val="en-US"/>
        </w:rPr>
        <w:t>oleaster</w:t>
      </w:r>
      <w:r w:rsidRPr="00DC1C4B">
        <w:rPr>
          <w:rFonts w:ascii="Times New Roman" w:hAnsi="Times New Roman" w:cs="Times New Roman"/>
          <w:lang w:val="en-US"/>
        </w:rPr>
        <w:t xml:space="preserve"> was confirmed and all </w:t>
      </w:r>
      <w:r w:rsidRPr="00DC1C4B">
        <w:rPr>
          <w:rFonts w:ascii="Times New Roman" w:hAnsi="Times New Roman" w:cs="Times New Roman"/>
          <w:lang w:val="en-US"/>
        </w:rPr>
        <w:lastRenderedPageBreak/>
        <w:t>extracts showed a promising effect against tyrosinase (</w:t>
      </w:r>
      <w:r w:rsidR="00135F05">
        <w:rPr>
          <w:rFonts w:ascii="Times New Roman" w:hAnsi="Times New Roman" w:cs="Times New Roman"/>
          <w:lang w:val="en-US"/>
        </w:rPr>
        <w:t>7</w:t>
      </w:r>
      <w:r w:rsidRPr="00DC1C4B">
        <w:rPr>
          <w:rFonts w:ascii="Times New Roman" w:hAnsi="Times New Roman" w:cs="Times New Roman"/>
          <w:lang w:val="en-US"/>
        </w:rPr>
        <w:t xml:space="preserve">). Tyrosinase enzyme used in the study in question is another synonym of PPO enzyme, but the enzyme activity method and inhibition technique of the enzyme used differ from our study. Therefore, the results obtained in both studies are not similar. Similarly, in a different study, the fact that the components obtained from the leaf extract of </w:t>
      </w:r>
      <w:r w:rsidR="00363471">
        <w:rPr>
          <w:rFonts w:ascii="Times New Roman" w:hAnsi="Times New Roman" w:cs="Times New Roman"/>
          <w:lang w:val="en-US"/>
        </w:rPr>
        <w:t>oleaster</w:t>
      </w:r>
      <w:r w:rsidRPr="00DC1C4B">
        <w:rPr>
          <w:rFonts w:ascii="Times New Roman" w:hAnsi="Times New Roman" w:cs="Times New Roman"/>
          <w:lang w:val="en-US"/>
        </w:rPr>
        <w:t xml:space="preserve"> leaf did not show inhibition effect on α-Amylase and α-Glucosidase enzyme activities confirms our study (</w:t>
      </w:r>
      <w:r w:rsidR="005C0CB3" w:rsidRPr="00095916">
        <w:rPr>
          <w:rFonts w:ascii="Times New Roman" w:hAnsi="Times New Roman" w:cs="Times New Roman"/>
          <w:lang w:val="en-US"/>
        </w:rPr>
        <w:t>10</w:t>
      </w:r>
      <w:r w:rsidRPr="00DC1C4B">
        <w:rPr>
          <w:rFonts w:ascii="Times New Roman" w:hAnsi="Times New Roman" w:cs="Times New Roman"/>
          <w:lang w:val="en-US"/>
        </w:rPr>
        <w:t>). Therefore, it can be said that the inhibition effect and dosage depend on the extract and inhibition method as well as the extracted parts of the plant.</w:t>
      </w:r>
      <w:r w:rsidR="00A35A6E">
        <w:rPr>
          <w:rFonts w:ascii="Times New Roman" w:eastAsia="Times New Roman" w:hAnsi="Times New Roman" w:cs="Times New Roman"/>
          <w:shd w:val="clear" w:color="auto" w:fill="FFFFFF"/>
          <w:lang w:val="en-US" w:eastAsia="tr-TR"/>
        </w:rPr>
        <w:t xml:space="preserve"> </w:t>
      </w:r>
    </w:p>
    <w:p w14:paraId="131C6936" w14:textId="46BEFF86" w:rsidR="006A0824" w:rsidRDefault="006A0824" w:rsidP="00CA1587">
      <w:pPr>
        <w:tabs>
          <w:tab w:val="left" w:pos="426"/>
        </w:tabs>
        <w:autoSpaceDE w:val="0"/>
        <w:autoSpaceDN w:val="0"/>
        <w:adjustRightInd w:val="0"/>
        <w:spacing w:after="120" w:line="276" w:lineRule="auto"/>
        <w:jc w:val="both"/>
        <w:rPr>
          <w:rFonts w:ascii="Times New Roman" w:eastAsia="Times New Roman" w:hAnsi="Times New Roman" w:cs="Times New Roman"/>
          <w:shd w:val="clear" w:color="auto" w:fill="FFFFFF"/>
          <w:lang w:val="en-US" w:eastAsia="tr-TR"/>
        </w:rPr>
      </w:pPr>
      <w:r>
        <w:rPr>
          <w:noProof/>
          <w:lang w:eastAsia="tr-TR"/>
        </w:rPr>
        <w:drawing>
          <wp:anchor distT="0" distB="0" distL="114300" distR="114300" simplePos="0" relativeHeight="251659264" behindDoc="1" locked="0" layoutInCell="1" allowOverlap="1" wp14:anchorId="33DD0438" wp14:editId="7816ECAC">
            <wp:simplePos x="0" y="0"/>
            <wp:positionH relativeFrom="margin">
              <wp:align>center</wp:align>
            </wp:positionH>
            <wp:positionV relativeFrom="paragraph">
              <wp:posOffset>28575</wp:posOffset>
            </wp:positionV>
            <wp:extent cx="4572000" cy="2743200"/>
            <wp:effectExtent l="0" t="0" r="0" b="0"/>
            <wp:wrapTight wrapText="bothSides">
              <wp:wrapPolygon edited="0">
                <wp:start x="0" y="0"/>
                <wp:lineTo x="0" y="21450"/>
                <wp:lineTo x="21510" y="21450"/>
                <wp:lineTo x="21510" y="0"/>
                <wp:lineTo x="0" y="0"/>
              </wp:wrapPolygon>
            </wp:wrapTight>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6E2A3E12" w14:textId="0D25260F" w:rsidR="00387764" w:rsidRDefault="00387764" w:rsidP="00CA1587">
      <w:pPr>
        <w:tabs>
          <w:tab w:val="left" w:pos="426"/>
        </w:tabs>
        <w:autoSpaceDE w:val="0"/>
        <w:autoSpaceDN w:val="0"/>
        <w:adjustRightInd w:val="0"/>
        <w:spacing w:after="120" w:line="276" w:lineRule="auto"/>
        <w:jc w:val="both"/>
        <w:rPr>
          <w:rFonts w:ascii="Times New Roman" w:eastAsia="Times New Roman" w:hAnsi="Times New Roman" w:cs="Times New Roman"/>
          <w:shd w:val="clear" w:color="auto" w:fill="FFFFFF"/>
          <w:lang w:val="en-US" w:eastAsia="tr-TR"/>
        </w:rPr>
      </w:pPr>
    </w:p>
    <w:p w14:paraId="56C4B675" w14:textId="77777777" w:rsidR="006A0824" w:rsidRDefault="006A0824" w:rsidP="00CA1587">
      <w:pPr>
        <w:tabs>
          <w:tab w:val="left" w:pos="426"/>
        </w:tabs>
        <w:autoSpaceDE w:val="0"/>
        <w:autoSpaceDN w:val="0"/>
        <w:adjustRightInd w:val="0"/>
        <w:spacing w:after="120" w:line="276" w:lineRule="auto"/>
        <w:jc w:val="both"/>
        <w:rPr>
          <w:rFonts w:ascii="Times New Roman" w:hAnsi="Times New Roman" w:cs="Times New Roman"/>
          <w:lang w:val="en-US"/>
        </w:rPr>
      </w:pPr>
    </w:p>
    <w:p w14:paraId="15D99211" w14:textId="77777777" w:rsidR="006A0824" w:rsidRDefault="006A0824" w:rsidP="00CA1587">
      <w:pPr>
        <w:tabs>
          <w:tab w:val="left" w:pos="426"/>
        </w:tabs>
        <w:autoSpaceDE w:val="0"/>
        <w:autoSpaceDN w:val="0"/>
        <w:adjustRightInd w:val="0"/>
        <w:spacing w:after="120" w:line="276" w:lineRule="auto"/>
        <w:jc w:val="both"/>
        <w:rPr>
          <w:rFonts w:ascii="Times New Roman" w:hAnsi="Times New Roman" w:cs="Times New Roman"/>
          <w:lang w:val="en-US"/>
        </w:rPr>
      </w:pPr>
    </w:p>
    <w:p w14:paraId="40179627" w14:textId="77777777" w:rsidR="006A0824" w:rsidRDefault="006A0824" w:rsidP="00CA1587">
      <w:pPr>
        <w:tabs>
          <w:tab w:val="left" w:pos="426"/>
        </w:tabs>
        <w:autoSpaceDE w:val="0"/>
        <w:autoSpaceDN w:val="0"/>
        <w:adjustRightInd w:val="0"/>
        <w:spacing w:after="120" w:line="276" w:lineRule="auto"/>
        <w:jc w:val="both"/>
        <w:rPr>
          <w:rFonts w:ascii="Times New Roman" w:hAnsi="Times New Roman" w:cs="Times New Roman"/>
          <w:lang w:val="en-US"/>
        </w:rPr>
      </w:pPr>
    </w:p>
    <w:p w14:paraId="37497B59" w14:textId="77777777" w:rsidR="006A0824" w:rsidRDefault="006A0824" w:rsidP="00CA1587">
      <w:pPr>
        <w:tabs>
          <w:tab w:val="left" w:pos="426"/>
        </w:tabs>
        <w:autoSpaceDE w:val="0"/>
        <w:autoSpaceDN w:val="0"/>
        <w:adjustRightInd w:val="0"/>
        <w:spacing w:after="120" w:line="276" w:lineRule="auto"/>
        <w:jc w:val="both"/>
        <w:rPr>
          <w:rFonts w:ascii="Times New Roman" w:hAnsi="Times New Roman" w:cs="Times New Roman"/>
          <w:lang w:val="en-US"/>
        </w:rPr>
      </w:pPr>
    </w:p>
    <w:p w14:paraId="416E417F" w14:textId="77777777" w:rsidR="006A0824" w:rsidRDefault="006A0824" w:rsidP="00CA1587">
      <w:pPr>
        <w:tabs>
          <w:tab w:val="left" w:pos="426"/>
        </w:tabs>
        <w:autoSpaceDE w:val="0"/>
        <w:autoSpaceDN w:val="0"/>
        <w:adjustRightInd w:val="0"/>
        <w:spacing w:after="120" w:line="276" w:lineRule="auto"/>
        <w:jc w:val="both"/>
        <w:rPr>
          <w:rFonts w:ascii="Times New Roman" w:hAnsi="Times New Roman" w:cs="Times New Roman"/>
          <w:lang w:val="en-US"/>
        </w:rPr>
      </w:pPr>
    </w:p>
    <w:p w14:paraId="75E9A9D9" w14:textId="77777777" w:rsidR="006A0824" w:rsidRDefault="006A0824" w:rsidP="00CA1587">
      <w:pPr>
        <w:tabs>
          <w:tab w:val="left" w:pos="426"/>
        </w:tabs>
        <w:autoSpaceDE w:val="0"/>
        <w:autoSpaceDN w:val="0"/>
        <w:adjustRightInd w:val="0"/>
        <w:spacing w:after="120" w:line="276" w:lineRule="auto"/>
        <w:jc w:val="both"/>
        <w:rPr>
          <w:rFonts w:ascii="Times New Roman" w:hAnsi="Times New Roman" w:cs="Times New Roman"/>
          <w:lang w:val="en-US"/>
        </w:rPr>
      </w:pPr>
    </w:p>
    <w:p w14:paraId="5F4806B0" w14:textId="77777777" w:rsidR="006A0824" w:rsidRDefault="006A0824" w:rsidP="00CA1587">
      <w:pPr>
        <w:tabs>
          <w:tab w:val="left" w:pos="426"/>
        </w:tabs>
        <w:autoSpaceDE w:val="0"/>
        <w:autoSpaceDN w:val="0"/>
        <w:adjustRightInd w:val="0"/>
        <w:spacing w:after="120" w:line="276" w:lineRule="auto"/>
        <w:jc w:val="both"/>
        <w:rPr>
          <w:rFonts w:ascii="Times New Roman" w:hAnsi="Times New Roman" w:cs="Times New Roman"/>
          <w:lang w:val="en-US"/>
        </w:rPr>
      </w:pPr>
    </w:p>
    <w:p w14:paraId="589BEC87" w14:textId="77777777" w:rsidR="006A0824" w:rsidRDefault="006A0824" w:rsidP="00CA1587">
      <w:pPr>
        <w:tabs>
          <w:tab w:val="left" w:pos="426"/>
        </w:tabs>
        <w:autoSpaceDE w:val="0"/>
        <w:autoSpaceDN w:val="0"/>
        <w:adjustRightInd w:val="0"/>
        <w:spacing w:after="120" w:line="276" w:lineRule="auto"/>
        <w:jc w:val="both"/>
        <w:rPr>
          <w:rFonts w:ascii="Times New Roman" w:hAnsi="Times New Roman" w:cs="Times New Roman"/>
          <w:lang w:val="en-US"/>
        </w:rPr>
      </w:pPr>
    </w:p>
    <w:p w14:paraId="3AB904FD" w14:textId="77777777" w:rsidR="006A0824" w:rsidRDefault="006A0824" w:rsidP="00CA1587">
      <w:pPr>
        <w:tabs>
          <w:tab w:val="left" w:pos="426"/>
        </w:tabs>
        <w:autoSpaceDE w:val="0"/>
        <w:autoSpaceDN w:val="0"/>
        <w:adjustRightInd w:val="0"/>
        <w:spacing w:after="120" w:line="276" w:lineRule="auto"/>
        <w:jc w:val="both"/>
        <w:rPr>
          <w:rFonts w:ascii="Times New Roman" w:hAnsi="Times New Roman" w:cs="Times New Roman"/>
          <w:lang w:val="en-US"/>
        </w:rPr>
      </w:pPr>
    </w:p>
    <w:p w14:paraId="035885AA" w14:textId="4B9087E7" w:rsidR="006A0824" w:rsidRPr="007C4C4F" w:rsidRDefault="007C4C4F" w:rsidP="007C4C4F">
      <w:pPr>
        <w:tabs>
          <w:tab w:val="left" w:pos="426"/>
        </w:tabs>
        <w:autoSpaceDE w:val="0"/>
        <w:autoSpaceDN w:val="0"/>
        <w:adjustRightInd w:val="0"/>
        <w:spacing w:after="120" w:line="276" w:lineRule="auto"/>
        <w:jc w:val="center"/>
        <w:rPr>
          <w:rFonts w:ascii="Times New Roman" w:hAnsi="Times New Roman" w:cs="Times New Roman"/>
          <w:sz w:val="20"/>
          <w:szCs w:val="20"/>
          <w:lang w:val="en-US"/>
        </w:rPr>
      </w:pPr>
      <w:r w:rsidRPr="007C4C4F">
        <w:rPr>
          <w:rFonts w:ascii="Times New Roman" w:hAnsi="Times New Roman" w:cs="Times New Roman"/>
          <w:b/>
          <w:sz w:val="20"/>
          <w:szCs w:val="20"/>
          <w:lang w:val="en-US"/>
        </w:rPr>
        <w:t>Figure 1</w:t>
      </w:r>
      <w:r w:rsidRPr="007C4C4F">
        <w:rPr>
          <w:rFonts w:ascii="Times New Roman" w:eastAsia="Times New Roman" w:hAnsi="Times New Roman" w:cs="Times New Roman"/>
          <w:i/>
          <w:sz w:val="20"/>
          <w:szCs w:val="20"/>
          <w:shd w:val="clear" w:color="auto" w:fill="FFFFFF"/>
          <w:lang w:val="en-US" w:eastAsia="tr-TR"/>
        </w:rPr>
        <w:t>. Elaeagnus angustifolia</w:t>
      </w:r>
      <w:r w:rsidRPr="007C4C4F">
        <w:rPr>
          <w:rFonts w:ascii="Times New Roman" w:eastAsia="Times New Roman" w:hAnsi="Times New Roman" w:cs="Times New Roman"/>
          <w:sz w:val="20"/>
          <w:szCs w:val="20"/>
          <w:shd w:val="clear" w:color="auto" w:fill="FFFFFF"/>
          <w:lang w:val="en-US" w:eastAsia="tr-TR"/>
        </w:rPr>
        <w:t xml:space="preserve"> L. </w:t>
      </w:r>
      <w:proofErr w:type="spellStart"/>
      <w:r w:rsidRPr="007C4C4F">
        <w:rPr>
          <w:rFonts w:ascii="Times New Roman" w:eastAsia="Times New Roman" w:hAnsi="Times New Roman" w:cs="Times New Roman"/>
          <w:sz w:val="20"/>
          <w:szCs w:val="20"/>
          <w:shd w:val="clear" w:color="auto" w:fill="FFFFFF"/>
          <w:lang w:val="en-US" w:eastAsia="tr-TR"/>
        </w:rPr>
        <w:t>meyve</w:t>
      </w:r>
      <w:proofErr w:type="spellEnd"/>
      <w:r w:rsidRPr="007C4C4F">
        <w:rPr>
          <w:rFonts w:ascii="Times New Roman" w:eastAsia="Times New Roman" w:hAnsi="Times New Roman" w:cs="Times New Roman"/>
          <w:sz w:val="20"/>
          <w:szCs w:val="20"/>
          <w:shd w:val="clear" w:color="auto" w:fill="FFFFFF"/>
          <w:lang w:val="en-US" w:eastAsia="tr-TR"/>
        </w:rPr>
        <w:t xml:space="preserve"> </w:t>
      </w:r>
      <w:proofErr w:type="spellStart"/>
      <w:r w:rsidRPr="007C4C4F">
        <w:rPr>
          <w:rFonts w:ascii="Times New Roman" w:eastAsia="Times New Roman" w:hAnsi="Times New Roman" w:cs="Times New Roman"/>
          <w:sz w:val="20"/>
          <w:szCs w:val="20"/>
          <w:shd w:val="clear" w:color="auto" w:fill="FFFFFF"/>
          <w:lang w:val="en-US" w:eastAsia="tr-TR"/>
        </w:rPr>
        <w:t>ekstresinin</w:t>
      </w:r>
      <w:proofErr w:type="spellEnd"/>
      <w:r w:rsidRPr="007C4C4F">
        <w:rPr>
          <w:rFonts w:ascii="Times New Roman" w:eastAsia="Times New Roman" w:hAnsi="Times New Roman" w:cs="Times New Roman"/>
          <w:sz w:val="20"/>
          <w:szCs w:val="20"/>
          <w:shd w:val="clear" w:color="auto" w:fill="FFFFFF"/>
          <w:lang w:val="en-US" w:eastAsia="tr-TR"/>
        </w:rPr>
        <w:t xml:space="preserve"> </w:t>
      </w:r>
      <w:r w:rsidRPr="007C4C4F">
        <w:rPr>
          <w:rFonts w:ascii="Times New Roman" w:hAnsi="Times New Roman" w:cs="Times New Roman"/>
          <w:sz w:val="20"/>
          <w:szCs w:val="20"/>
          <w:lang w:val="en-US"/>
        </w:rPr>
        <w:t xml:space="preserve">PPO </w:t>
      </w:r>
      <w:proofErr w:type="spellStart"/>
      <w:r w:rsidRPr="007C4C4F">
        <w:rPr>
          <w:rFonts w:ascii="Times New Roman" w:hAnsi="Times New Roman" w:cs="Times New Roman"/>
          <w:sz w:val="20"/>
          <w:szCs w:val="20"/>
          <w:lang w:val="en-US"/>
        </w:rPr>
        <w:t>enzim</w:t>
      </w:r>
      <w:proofErr w:type="spellEnd"/>
      <w:r w:rsidRPr="007C4C4F">
        <w:rPr>
          <w:rFonts w:ascii="Times New Roman" w:hAnsi="Times New Roman" w:cs="Times New Roman"/>
          <w:sz w:val="20"/>
          <w:szCs w:val="20"/>
          <w:lang w:val="en-US"/>
        </w:rPr>
        <w:t xml:space="preserve"> </w:t>
      </w:r>
      <w:proofErr w:type="spellStart"/>
      <w:r w:rsidRPr="007C4C4F">
        <w:rPr>
          <w:rFonts w:ascii="Times New Roman" w:hAnsi="Times New Roman" w:cs="Times New Roman"/>
          <w:sz w:val="20"/>
          <w:szCs w:val="20"/>
          <w:lang w:val="en-US"/>
        </w:rPr>
        <w:t>aktivitesi</w:t>
      </w:r>
      <w:proofErr w:type="spellEnd"/>
      <w:r w:rsidRPr="007C4C4F">
        <w:rPr>
          <w:rFonts w:ascii="Times New Roman" w:hAnsi="Times New Roman" w:cs="Times New Roman"/>
          <w:sz w:val="20"/>
          <w:szCs w:val="20"/>
          <w:lang w:val="en-US"/>
        </w:rPr>
        <w:t xml:space="preserve"> </w:t>
      </w:r>
      <w:proofErr w:type="spellStart"/>
      <w:r w:rsidRPr="007C4C4F">
        <w:rPr>
          <w:rFonts w:ascii="Times New Roman" w:hAnsi="Times New Roman" w:cs="Times New Roman"/>
          <w:sz w:val="20"/>
          <w:szCs w:val="20"/>
          <w:lang w:val="en-US"/>
        </w:rPr>
        <w:t>üzerindeki</w:t>
      </w:r>
      <w:proofErr w:type="spellEnd"/>
      <w:r w:rsidRPr="007C4C4F">
        <w:rPr>
          <w:rFonts w:ascii="Times New Roman" w:hAnsi="Times New Roman" w:cs="Times New Roman"/>
          <w:sz w:val="20"/>
          <w:szCs w:val="20"/>
          <w:lang w:val="en-US"/>
        </w:rPr>
        <w:t xml:space="preserve"> </w:t>
      </w:r>
      <w:proofErr w:type="spellStart"/>
      <w:r w:rsidRPr="007C4C4F">
        <w:rPr>
          <w:rFonts w:ascii="Times New Roman" w:hAnsi="Times New Roman" w:cs="Times New Roman"/>
          <w:sz w:val="20"/>
          <w:szCs w:val="20"/>
          <w:lang w:val="en-US"/>
        </w:rPr>
        <w:t>etkisi</w:t>
      </w:r>
      <w:proofErr w:type="spellEnd"/>
    </w:p>
    <w:p w14:paraId="1C9B893F" w14:textId="672A2EE0" w:rsidR="00A35A6E" w:rsidRPr="00027EBD" w:rsidRDefault="00DC1C4B" w:rsidP="00CA1587">
      <w:pPr>
        <w:tabs>
          <w:tab w:val="left" w:pos="426"/>
        </w:tabs>
        <w:autoSpaceDE w:val="0"/>
        <w:autoSpaceDN w:val="0"/>
        <w:adjustRightInd w:val="0"/>
        <w:spacing w:after="120" w:line="276" w:lineRule="auto"/>
        <w:jc w:val="both"/>
        <w:rPr>
          <w:rFonts w:ascii="Times New Roman" w:hAnsi="Times New Roman" w:cs="Times New Roman"/>
          <w:lang w:val="en-US"/>
        </w:rPr>
      </w:pPr>
      <w:r w:rsidRPr="00027EBD">
        <w:rPr>
          <w:rFonts w:ascii="Times New Roman" w:hAnsi="Times New Roman" w:cs="Times New Roman"/>
          <w:lang w:val="en-US"/>
        </w:rPr>
        <w:t xml:space="preserve">Similarly, it was observed that </w:t>
      </w:r>
      <w:r w:rsidR="00E46033">
        <w:rPr>
          <w:rFonts w:ascii="Times New Roman" w:hAnsi="Times New Roman" w:cs="Times New Roman"/>
          <w:lang w:val="en-US"/>
        </w:rPr>
        <w:t>oleaster</w:t>
      </w:r>
      <w:r w:rsidRPr="00027EBD">
        <w:rPr>
          <w:rFonts w:ascii="Times New Roman" w:hAnsi="Times New Roman" w:cs="Times New Roman"/>
          <w:lang w:val="en-US"/>
        </w:rPr>
        <w:t xml:space="preserve"> fruit had no antimicrobial effect against the pathogenic bacteria and yeast cells examined (Figure 2).  In another study, it was observed that methanol extract of </w:t>
      </w:r>
      <w:r w:rsidR="009C64DC">
        <w:rPr>
          <w:rFonts w:ascii="Times New Roman" w:hAnsi="Times New Roman" w:cs="Times New Roman"/>
          <w:lang w:val="en-US"/>
        </w:rPr>
        <w:t>oleaster</w:t>
      </w:r>
      <w:r w:rsidRPr="00027EBD">
        <w:rPr>
          <w:rFonts w:ascii="Times New Roman" w:hAnsi="Times New Roman" w:cs="Times New Roman"/>
          <w:lang w:val="en-US"/>
        </w:rPr>
        <w:t xml:space="preserve"> leaves did not form inhibition zone against </w:t>
      </w:r>
      <w:r w:rsidRPr="00027EBD">
        <w:rPr>
          <w:rFonts w:ascii="Times New Roman" w:hAnsi="Times New Roman" w:cs="Times New Roman"/>
          <w:i/>
          <w:lang w:val="en-US"/>
        </w:rPr>
        <w:t>Escherichia coli</w:t>
      </w:r>
      <w:r w:rsidRPr="00027EBD">
        <w:rPr>
          <w:rFonts w:ascii="Times New Roman" w:hAnsi="Times New Roman" w:cs="Times New Roman"/>
          <w:lang w:val="en-US"/>
        </w:rPr>
        <w:t xml:space="preserve"> ATCC 1122 and </w:t>
      </w:r>
      <w:r w:rsidRPr="00027EBD">
        <w:rPr>
          <w:rFonts w:ascii="Times New Roman" w:hAnsi="Times New Roman" w:cs="Times New Roman"/>
          <w:i/>
          <w:lang w:val="en-US"/>
        </w:rPr>
        <w:t>Candida albicans</w:t>
      </w:r>
      <w:r w:rsidRPr="00027EBD">
        <w:rPr>
          <w:rFonts w:ascii="Times New Roman" w:hAnsi="Times New Roman" w:cs="Times New Roman"/>
          <w:lang w:val="en-US"/>
        </w:rPr>
        <w:t xml:space="preserve"> RSKK 02029. In the same study, 9 mm inhibition zone was formed against </w:t>
      </w:r>
      <w:r w:rsidRPr="00027EBD">
        <w:rPr>
          <w:rFonts w:ascii="Times New Roman" w:hAnsi="Times New Roman" w:cs="Times New Roman"/>
          <w:i/>
          <w:lang w:val="en-US"/>
        </w:rPr>
        <w:t>Bacillus subtilis</w:t>
      </w:r>
      <w:r w:rsidRPr="00027EBD">
        <w:rPr>
          <w:rFonts w:ascii="Times New Roman" w:hAnsi="Times New Roman" w:cs="Times New Roman"/>
          <w:lang w:val="en-US"/>
        </w:rPr>
        <w:t xml:space="preserve"> RSKK 245, </w:t>
      </w:r>
      <w:r w:rsidRPr="00027EBD">
        <w:rPr>
          <w:rFonts w:ascii="Times New Roman" w:hAnsi="Times New Roman" w:cs="Times New Roman"/>
          <w:i/>
          <w:lang w:val="en-US"/>
        </w:rPr>
        <w:t>Staphylococcus aureus</w:t>
      </w:r>
      <w:r w:rsidRPr="00027EBD">
        <w:rPr>
          <w:rFonts w:ascii="Times New Roman" w:hAnsi="Times New Roman" w:cs="Times New Roman"/>
          <w:lang w:val="en-US"/>
        </w:rPr>
        <w:t xml:space="preserve"> RSKK 2392, while 10 mm inhibition zone was formed against </w:t>
      </w:r>
      <w:r w:rsidRPr="00027EBD">
        <w:rPr>
          <w:rFonts w:ascii="Times New Roman" w:hAnsi="Times New Roman" w:cs="Times New Roman"/>
          <w:i/>
          <w:lang w:val="en-US"/>
        </w:rPr>
        <w:t>Enterococcus faecalis</w:t>
      </w:r>
      <w:r w:rsidRPr="00027EBD">
        <w:rPr>
          <w:rFonts w:ascii="Times New Roman" w:hAnsi="Times New Roman" w:cs="Times New Roman"/>
          <w:lang w:val="en-US"/>
        </w:rPr>
        <w:t xml:space="preserve"> ATCC 8093 (</w:t>
      </w:r>
      <w:r w:rsidR="000A15E7" w:rsidRPr="00027EBD">
        <w:rPr>
          <w:rFonts w:ascii="Times New Roman" w:hAnsi="Times New Roman" w:cs="Times New Roman"/>
          <w:lang w:val="en-US"/>
        </w:rPr>
        <w:t>1</w:t>
      </w:r>
      <w:r w:rsidR="00A51CE9" w:rsidRPr="00027EBD">
        <w:rPr>
          <w:rFonts w:ascii="Times New Roman" w:hAnsi="Times New Roman" w:cs="Times New Roman"/>
          <w:lang w:val="en-US"/>
        </w:rPr>
        <w:t>9</w:t>
      </w:r>
      <w:r w:rsidRPr="00027EBD">
        <w:rPr>
          <w:rFonts w:ascii="Times New Roman" w:hAnsi="Times New Roman" w:cs="Times New Roman"/>
          <w:lang w:val="en-US"/>
        </w:rPr>
        <w:t xml:space="preserve">). In another study, it was determined that </w:t>
      </w:r>
      <w:r w:rsidR="009C64DC">
        <w:rPr>
          <w:rFonts w:ascii="Times New Roman" w:hAnsi="Times New Roman" w:cs="Times New Roman"/>
          <w:lang w:val="en-US"/>
        </w:rPr>
        <w:t>oleaster</w:t>
      </w:r>
      <w:r w:rsidRPr="00027EBD">
        <w:rPr>
          <w:rFonts w:ascii="Times New Roman" w:hAnsi="Times New Roman" w:cs="Times New Roman"/>
          <w:lang w:val="en-US"/>
        </w:rPr>
        <w:t xml:space="preserve"> ethyl extract formed an inhibition zone of 15 mm for </w:t>
      </w:r>
      <w:r w:rsidRPr="004D495E">
        <w:rPr>
          <w:rFonts w:ascii="Times New Roman" w:hAnsi="Times New Roman" w:cs="Times New Roman"/>
          <w:i/>
          <w:lang w:val="en-US"/>
        </w:rPr>
        <w:t>E. coli</w:t>
      </w:r>
      <w:r w:rsidRPr="00027EBD">
        <w:rPr>
          <w:rFonts w:ascii="Times New Roman" w:hAnsi="Times New Roman" w:cs="Times New Roman"/>
          <w:lang w:val="en-US"/>
        </w:rPr>
        <w:t xml:space="preserve">, 14 mm for </w:t>
      </w:r>
      <w:r w:rsidRPr="00027EBD">
        <w:rPr>
          <w:rFonts w:ascii="Times New Roman" w:hAnsi="Times New Roman" w:cs="Times New Roman"/>
          <w:i/>
          <w:lang w:val="en-US"/>
        </w:rPr>
        <w:t>S. aureus</w:t>
      </w:r>
      <w:r w:rsidRPr="00027EBD">
        <w:rPr>
          <w:rFonts w:ascii="Times New Roman" w:hAnsi="Times New Roman" w:cs="Times New Roman"/>
          <w:lang w:val="en-US"/>
        </w:rPr>
        <w:t xml:space="preserve"> and 10 mm for </w:t>
      </w:r>
      <w:r w:rsidRPr="00027EBD">
        <w:rPr>
          <w:rFonts w:ascii="Times New Roman" w:hAnsi="Times New Roman" w:cs="Times New Roman"/>
          <w:i/>
          <w:lang w:val="en-US"/>
        </w:rPr>
        <w:t>B. cereus</w:t>
      </w:r>
      <w:r w:rsidRPr="00027EBD">
        <w:rPr>
          <w:rFonts w:ascii="Times New Roman" w:hAnsi="Times New Roman" w:cs="Times New Roman"/>
          <w:lang w:val="en-US"/>
        </w:rPr>
        <w:t xml:space="preserve">. Fruit hexane extract showed no effect against </w:t>
      </w:r>
      <w:r w:rsidRPr="00027EBD">
        <w:rPr>
          <w:rFonts w:ascii="Times New Roman" w:hAnsi="Times New Roman" w:cs="Times New Roman"/>
          <w:i/>
          <w:lang w:val="en-US"/>
        </w:rPr>
        <w:t>E. coli</w:t>
      </w:r>
      <w:r w:rsidRPr="00027EBD">
        <w:rPr>
          <w:rFonts w:ascii="Times New Roman" w:hAnsi="Times New Roman" w:cs="Times New Roman"/>
          <w:lang w:val="en-US"/>
        </w:rPr>
        <w:t xml:space="preserve">, while fruit methanol extract showed no antibacterial effect against </w:t>
      </w:r>
      <w:r w:rsidRPr="00027EBD">
        <w:rPr>
          <w:rFonts w:ascii="Times New Roman" w:hAnsi="Times New Roman" w:cs="Times New Roman"/>
          <w:i/>
          <w:lang w:val="en-US"/>
        </w:rPr>
        <w:t>B. cereus</w:t>
      </w:r>
      <w:r w:rsidRPr="00027EBD">
        <w:rPr>
          <w:rFonts w:ascii="Times New Roman" w:hAnsi="Times New Roman" w:cs="Times New Roman"/>
          <w:lang w:val="en-US"/>
        </w:rPr>
        <w:t>. It was observed that the type of extract was also effective on the antimicrobial effect (</w:t>
      </w:r>
      <w:r w:rsidR="00401733" w:rsidRPr="00027EBD">
        <w:rPr>
          <w:rFonts w:ascii="Times New Roman" w:hAnsi="Times New Roman" w:cs="Times New Roman"/>
          <w:lang w:val="en-US"/>
        </w:rPr>
        <w:t>20</w:t>
      </w:r>
      <w:r w:rsidRPr="00027EBD">
        <w:rPr>
          <w:rFonts w:ascii="Times New Roman" w:hAnsi="Times New Roman" w:cs="Times New Roman"/>
          <w:lang w:val="en-US"/>
        </w:rPr>
        <w:t>). When the literatures are examined, it is seen that the antimicrobial effect varies depending on the strain used, extraction method and raw material composition.</w:t>
      </w:r>
    </w:p>
    <w:p w14:paraId="3BE8BB5A" w14:textId="31897592" w:rsidR="006742F2" w:rsidRDefault="006A0824" w:rsidP="00CA1587">
      <w:pPr>
        <w:tabs>
          <w:tab w:val="left" w:pos="426"/>
        </w:tabs>
        <w:autoSpaceDE w:val="0"/>
        <w:autoSpaceDN w:val="0"/>
        <w:adjustRightInd w:val="0"/>
        <w:spacing w:after="120" w:line="276" w:lineRule="auto"/>
        <w:jc w:val="both"/>
        <w:rPr>
          <w:rFonts w:ascii="Times New Roman" w:hAnsi="Times New Roman" w:cs="Times New Roman"/>
          <w:lang w:val="en-US"/>
        </w:rPr>
      </w:pPr>
      <w:r w:rsidRPr="006742F2">
        <w:rPr>
          <w:rFonts w:ascii="Times New Roman" w:eastAsia="Times New Roman" w:hAnsi="Times New Roman" w:cs="Times New Roman"/>
          <w:noProof/>
          <w:sz w:val="24"/>
          <w:szCs w:val="24"/>
          <w:lang w:eastAsia="tr-TR"/>
        </w:rPr>
        <w:lastRenderedPageBreak/>
        <w:drawing>
          <wp:anchor distT="0" distB="0" distL="114300" distR="114300" simplePos="0" relativeHeight="251658240" behindDoc="1" locked="0" layoutInCell="1" allowOverlap="1" wp14:anchorId="191D51BA" wp14:editId="74A5DC55">
            <wp:simplePos x="0" y="0"/>
            <wp:positionH relativeFrom="column">
              <wp:posOffset>1231265</wp:posOffset>
            </wp:positionH>
            <wp:positionV relativeFrom="paragraph">
              <wp:posOffset>173990</wp:posOffset>
            </wp:positionV>
            <wp:extent cx="3657600" cy="2520000"/>
            <wp:effectExtent l="0" t="0" r="0" b="0"/>
            <wp:wrapTight wrapText="bothSides">
              <wp:wrapPolygon edited="0">
                <wp:start x="0" y="0"/>
                <wp:lineTo x="0" y="21393"/>
                <wp:lineTo x="21488" y="21393"/>
                <wp:lineTo x="21488" y="0"/>
                <wp:lineTo x="0" y="0"/>
              </wp:wrapPolygon>
            </wp:wrapTight>
            <wp:docPr id="1" name="Resim 1" descr="C:\Users\Asus\Desktop\antimik.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Asus\Desktop\antimik.jpeg"/>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0" cy="25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6E2FC9" w14:textId="383A5988" w:rsidR="006742F2" w:rsidRDefault="006742F2" w:rsidP="00CA1587">
      <w:pPr>
        <w:tabs>
          <w:tab w:val="left" w:pos="426"/>
        </w:tabs>
        <w:autoSpaceDE w:val="0"/>
        <w:autoSpaceDN w:val="0"/>
        <w:adjustRightInd w:val="0"/>
        <w:spacing w:after="120" w:line="276" w:lineRule="auto"/>
        <w:jc w:val="both"/>
        <w:rPr>
          <w:rFonts w:ascii="Times New Roman" w:hAnsi="Times New Roman" w:cs="Times New Roman"/>
          <w:lang w:val="en-US"/>
        </w:rPr>
      </w:pPr>
    </w:p>
    <w:p w14:paraId="1E2948F5" w14:textId="2A27EFD1" w:rsidR="006742F2" w:rsidRDefault="006742F2" w:rsidP="00CA1587">
      <w:pPr>
        <w:tabs>
          <w:tab w:val="left" w:pos="426"/>
        </w:tabs>
        <w:autoSpaceDE w:val="0"/>
        <w:autoSpaceDN w:val="0"/>
        <w:adjustRightInd w:val="0"/>
        <w:spacing w:after="120" w:line="276" w:lineRule="auto"/>
        <w:jc w:val="both"/>
        <w:rPr>
          <w:rFonts w:ascii="Times New Roman" w:hAnsi="Times New Roman" w:cs="Times New Roman"/>
          <w:lang w:val="en-US"/>
        </w:rPr>
      </w:pPr>
    </w:p>
    <w:p w14:paraId="72648978" w14:textId="211417A5" w:rsidR="006742F2" w:rsidRDefault="006742F2" w:rsidP="00CA1587">
      <w:pPr>
        <w:tabs>
          <w:tab w:val="left" w:pos="426"/>
        </w:tabs>
        <w:autoSpaceDE w:val="0"/>
        <w:autoSpaceDN w:val="0"/>
        <w:adjustRightInd w:val="0"/>
        <w:spacing w:after="120" w:line="276" w:lineRule="auto"/>
        <w:jc w:val="both"/>
        <w:rPr>
          <w:rFonts w:ascii="Times New Roman" w:hAnsi="Times New Roman" w:cs="Times New Roman"/>
          <w:lang w:val="en-US"/>
        </w:rPr>
      </w:pPr>
    </w:p>
    <w:p w14:paraId="7501DC09" w14:textId="2C489EDF" w:rsidR="006742F2" w:rsidRDefault="006742F2" w:rsidP="00CA1587">
      <w:pPr>
        <w:tabs>
          <w:tab w:val="left" w:pos="426"/>
        </w:tabs>
        <w:autoSpaceDE w:val="0"/>
        <w:autoSpaceDN w:val="0"/>
        <w:adjustRightInd w:val="0"/>
        <w:spacing w:after="120" w:line="276" w:lineRule="auto"/>
        <w:jc w:val="both"/>
        <w:rPr>
          <w:rFonts w:ascii="Times New Roman" w:hAnsi="Times New Roman" w:cs="Times New Roman"/>
          <w:lang w:val="en-US"/>
        </w:rPr>
      </w:pPr>
    </w:p>
    <w:p w14:paraId="781E3218" w14:textId="41F82ACE" w:rsidR="006742F2" w:rsidRPr="006742F2" w:rsidRDefault="006742F2" w:rsidP="006742F2">
      <w:pPr>
        <w:spacing w:before="100" w:beforeAutospacing="1" w:after="100" w:afterAutospacing="1"/>
        <w:rPr>
          <w:rFonts w:ascii="Times New Roman" w:eastAsia="Times New Roman" w:hAnsi="Times New Roman" w:cs="Times New Roman"/>
          <w:sz w:val="24"/>
          <w:szCs w:val="24"/>
          <w:lang w:eastAsia="tr-TR"/>
        </w:rPr>
      </w:pPr>
    </w:p>
    <w:p w14:paraId="6EE62B45" w14:textId="2D88795A" w:rsidR="006742F2" w:rsidRDefault="006742F2" w:rsidP="00CA1587">
      <w:pPr>
        <w:tabs>
          <w:tab w:val="left" w:pos="426"/>
        </w:tabs>
        <w:autoSpaceDE w:val="0"/>
        <w:autoSpaceDN w:val="0"/>
        <w:adjustRightInd w:val="0"/>
        <w:spacing w:after="120" w:line="276" w:lineRule="auto"/>
        <w:jc w:val="both"/>
        <w:rPr>
          <w:rFonts w:ascii="Times New Roman" w:hAnsi="Times New Roman" w:cs="Times New Roman"/>
          <w:lang w:val="en-US"/>
        </w:rPr>
      </w:pPr>
    </w:p>
    <w:p w14:paraId="67A4398D" w14:textId="69B3A812" w:rsidR="006742F2" w:rsidRDefault="006742F2" w:rsidP="00CA1587">
      <w:pPr>
        <w:tabs>
          <w:tab w:val="left" w:pos="426"/>
        </w:tabs>
        <w:autoSpaceDE w:val="0"/>
        <w:autoSpaceDN w:val="0"/>
        <w:adjustRightInd w:val="0"/>
        <w:spacing w:after="120" w:line="276" w:lineRule="auto"/>
        <w:jc w:val="both"/>
        <w:rPr>
          <w:rFonts w:ascii="Times New Roman" w:hAnsi="Times New Roman" w:cs="Times New Roman"/>
          <w:lang w:val="en-US"/>
        </w:rPr>
      </w:pPr>
    </w:p>
    <w:p w14:paraId="2C43AC5B" w14:textId="630FA352" w:rsidR="006742F2" w:rsidRDefault="006742F2" w:rsidP="00CA1587">
      <w:pPr>
        <w:tabs>
          <w:tab w:val="left" w:pos="426"/>
        </w:tabs>
        <w:autoSpaceDE w:val="0"/>
        <w:autoSpaceDN w:val="0"/>
        <w:adjustRightInd w:val="0"/>
        <w:spacing w:after="120" w:line="276" w:lineRule="auto"/>
        <w:jc w:val="both"/>
        <w:rPr>
          <w:rFonts w:ascii="Times New Roman" w:hAnsi="Times New Roman" w:cs="Times New Roman"/>
          <w:lang w:val="en-US"/>
        </w:rPr>
      </w:pPr>
    </w:p>
    <w:p w14:paraId="6B6CC55F" w14:textId="77777777" w:rsidR="006A0824" w:rsidRDefault="006A0824" w:rsidP="006A0824">
      <w:pPr>
        <w:tabs>
          <w:tab w:val="left" w:pos="426"/>
        </w:tabs>
        <w:autoSpaceDE w:val="0"/>
        <w:autoSpaceDN w:val="0"/>
        <w:adjustRightInd w:val="0"/>
        <w:spacing w:after="120" w:line="276" w:lineRule="auto"/>
        <w:jc w:val="center"/>
        <w:rPr>
          <w:rFonts w:ascii="Times New Roman" w:hAnsi="Times New Roman" w:cs="Times New Roman"/>
          <w:b/>
          <w:sz w:val="20"/>
          <w:szCs w:val="20"/>
          <w:lang w:val="en-US"/>
        </w:rPr>
      </w:pPr>
    </w:p>
    <w:p w14:paraId="69F95EE6" w14:textId="06BBBDCB" w:rsidR="006742F2" w:rsidRPr="006A0824" w:rsidRDefault="006742F2" w:rsidP="006A0824">
      <w:pPr>
        <w:tabs>
          <w:tab w:val="left" w:pos="426"/>
        </w:tabs>
        <w:autoSpaceDE w:val="0"/>
        <w:autoSpaceDN w:val="0"/>
        <w:adjustRightInd w:val="0"/>
        <w:spacing w:after="120" w:line="276" w:lineRule="auto"/>
        <w:jc w:val="center"/>
        <w:rPr>
          <w:rFonts w:ascii="Times New Roman" w:hAnsi="Times New Roman" w:cs="Times New Roman"/>
          <w:sz w:val="20"/>
          <w:szCs w:val="20"/>
          <w:lang w:val="en-US"/>
        </w:rPr>
      </w:pPr>
      <w:r w:rsidRPr="006A0824">
        <w:rPr>
          <w:rFonts w:ascii="Times New Roman" w:hAnsi="Times New Roman" w:cs="Times New Roman"/>
          <w:b/>
          <w:sz w:val="20"/>
          <w:szCs w:val="20"/>
          <w:lang w:val="en-US"/>
        </w:rPr>
        <w:t>Figure 2.</w:t>
      </w:r>
      <w:r w:rsidRPr="006A0824">
        <w:rPr>
          <w:rFonts w:ascii="Times New Roman" w:hAnsi="Times New Roman" w:cs="Times New Roman"/>
          <w:sz w:val="20"/>
          <w:szCs w:val="20"/>
          <w:lang w:val="en-US"/>
        </w:rPr>
        <w:t xml:space="preserve"> </w:t>
      </w:r>
      <w:r w:rsidR="006A0824" w:rsidRPr="006A0824">
        <w:rPr>
          <w:rFonts w:ascii="Times New Roman" w:eastAsia="Times New Roman" w:hAnsi="Times New Roman" w:cs="Times New Roman"/>
          <w:i/>
          <w:sz w:val="20"/>
          <w:szCs w:val="20"/>
          <w:shd w:val="clear" w:color="auto" w:fill="FFFFFF"/>
          <w:lang w:val="en-US" w:eastAsia="tr-TR"/>
        </w:rPr>
        <w:t>Elaeagnus angustifolia</w:t>
      </w:r>
      <w:r w:rsidR="006A0824" w:rsidRPr="006A0824">
        <w:rPr>
          <w:rFonts w:ascii="Times New Roman" w:eastAsia="Times New Roman" w:hAnsi="Times New Roman" w:cs="Times New Roman"/>
          <w:sz w:val="20"/>
          <w:szCs w:val="20"/>
          <w:shd w:val="clear" w:color="auto" w:fill="FFFFFF"/>
          <w:lang w:val="en-US" w:eastAsia="tr-TR"/>
        </w:rPr>
        <w:t xml:space="preserve"> L. </w:t>
      </w:r>
      <w:proofErr w:type="spellStart"/>
      <w:r w:rsidR="006A0824" w:rsidRPr="006A0824">
        <w:rPr>
          <w:rFonts w:ascii="Times New Roman" w:eastAsia="Times New Roman" w:hAnsi="Times New Roman" w:cs="Times New Roman"/>
          <w:sz w:val="20"/>
          <w:szCs w:val="20"/>
          <w:shd w:val="clear" w:color="auto" w:fill="FFFFFF"/>
          <w:lang w:val="en-US" w:eastAsia="tr-TR"/>
        </w:rPr>
        <w:t>meyve</w:t>
      </w:r>
      <w:proofErr w:type="spellEnd"/>
      <w:r w:rsidR="006A0824" w:rsidRPr="006A0824">
        <w:rPr>
          <w:rFonts w:ascii="Times New Roman" w:eastAsia="Times New Roman" w:hAnsi="Times New Roman" w:cs="Times New Roman"/>
          <w:sz w:val="20"/>
          <w:szCs w:val="20"/>
          <w:shd w:val="clear" w:color="auto" w:fill="FFFFFF"/>
          <w:lang w:val="en-US" w:eastAsia="tr-TR"/>
        </w:rPr>
        <w:t xml:space="preserve"> </w:t>
      </w:r>
      <w:proofErr w:type="spellStart"/>
      <w:r w:rsidR="006A0824" w:rsidRPr="006A0824">
        <w:rPr>
          <w:rFonts w:ascii="Times New Roman" w:eastAsia="Times New Roman" w:hAnsi="Times New Roman" w:cs="Times New Roman"/>
          <w:sz w:val="20"/>
          <w:szCs w:val="20"/>
          <w:shd w:val="clear" w:color="auto" w:fill="FFFFFF"/>
          <w:lang w:val="en-US" w:eastAsia="tr-TR"/>
        </w:rPr>
        <w:t>ekstresinin</w:t>
      </w:r>
      <w:proofErr w:type="spellEnd"/>
      <w:r w:rsidR="006A0824" w:rsidRPr="006A0824">
        <w:rPr>
          <w:rFonts w:ascii="Times New Roman" w:eastAsia="Times New Roman" w:hAnsi="Times New Roman" w:cs="Times New Roman"/>
          <w:sz w:val="20"/>
          <w:szCs w:val="20"/>
          <w:shd w:val="clear" w:color="auto" w:fill="FFFFFF"/>
          <w:lang w:val="en-US" w:eastAsia="tr-TR"/>
        </w:rPr>
        <w:t xml:space="preserve"> </w:t>
      </w:r>
      <w:proofErr w:type="spellStart"/>
      <w:r w:rsidR="006A0824" w:rsidRPr="006A0824">
        <w:rPr>
          <w:rFonts w:ascii="Times New Roman" w:hAnsi="Times New Roman" w:cs="Times New Roman"/>
          <w:sz w:val="20"/>
          <w:szCs w:val="20"/>
          <w:lang w:val="en-US"/>
        </w:rPr>
        <w:t>Antimikrobiyal</w:t>
      </w:r>
      <w:proofErr w:type="spellEnd"/>
      <w:r w:rsidR="006A0824" w:rsidRPr="006A0824">
        <w:rPr>
          <w:rFonts w:ascii="Times New Roman" w:hAnsi="Times New Roman" w:cs="Times New Roman"/>
          <w:sz w:val="20"/>
          <w:szCs w:val="20"/>
          <w:lang w:val="en-US"/>
        </w:rPr>
        <w:t xml:space="preserve"> </w:t>
      </w:r>
      <w:proofErr w:type="spellStart"/>
      <w:r w:rsidR="006A0824" w:rsidRPr="006A0824">
        <w:rPr>
          <w:rFonts w:ascii="Times New Roman" w:hAnsi="Times New Roman" w:cs="Times New Roman"/>
          <w:sz w:val="20"/>
          <w:szCs w:val="20"/>
          <w:lang w:val="en-US"/>
        </w:rPr>
        <w:t>analiz</w:t>
      </w:r>
      <w:proofErr w:type="spellEnd"/>
      <w:r w:rsidR="006A0824" w:rsidRPr="006A0824">
        <w:rPr>
          <w:rFonts w:ascii="Times New Roman" w:hAnsi="Times New Roman" w:cs="Times New Roman"/>
          <w:sz w:val="20"/>
          <w:szCs w:val="20"/>
          <w:lang w:val="en-US"/>
        </w:rPr>
        <w:t xml:space="preserve"> </w:t>
      </w:r>
      <w:proofErr w:type="spellStart"/>
      <w:r w:rsidR="006A0824" w:rsidRPr="006A0824">
        <w:rPr>
          <w:rFonts w:ascii="Times New Roman" w:hAnsi="Times New Roman" w:cs="Times New Roman"/>
          <w:sz w:val="20"/>
          <w:szCs w:val="20"/>
          <w:lang w:val="en-US"/>
        </w:rPr>
        <w:t>sonucu</w:t>
      </w:r>
      <w:proofErr w:type="spellEnd"/>
    </w:p>
    <w:p w14:paraId="41531877" w14:textId="77777777" w:rsidR="006742F2" w:rsidRDefault="006742F2" w:rsidP="00CA1587">
      <w:pPr>
        <w:tabs>
          <w:tab w:val="left" w:pos="426"/>
        </w:tabs>
        <w:autoSpaceDE w:val="0"/>
        <w:autoSpaceDN w:val="0"/>
        <w:adjustRightInd w:val="0"/>
        <w:spacing w:after="120" w:line="276" w:lineRule="auto"/>
        <w:jc w:val="both"/>
        <w:rPr>
          <w:rFonts w:ascii="Times New Roman" w:hAnsi="Times New Roman" w:cs="Times New Roman"/>
          <w:lang w:val="en-US"/>
        </w:rPr>
      </w:pPr>
    </w:p>
    <w:p w14:paraId="1F0C882F" w14:textId="4E4A2B44" w:rsidR="00E910FB" w:rsidRPr="007C4C4F" w:rsidRDefault="00E910FB" w:rsidP="0094787C">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rPr>
      </w:pPr>
      <w:proofErr w:type="spellStart"/>
      <w:r w:rsidRPr="007C4C4F">
        <w:rPr>
          <w:rFonts w:ascii="Times New Roman" w:hAnsi="Times New Roman" w:cs="Times New Roman"/>
          <w:b/>
          <w:color w:val="000000" w:themeColor="text1"/>
          <w:sz w:val="24"/>
          <w:szCs w:val="24"/>
        </w:rPr>
        <w:t>Conclusion</w:t>
      </w:r>
      <w:proofErr w:type="spellEnd"/>
      <w:r w:rsidR="00F25C16" w:rsidRPr="007C4C4F">
        <w:rPr>
          <w:rFonts w:ascii="Times New Roman" w:hAnsi="Times New Roman" w:cs="Times New Roman"/>
          <w:b/>
          <w:color w:val="000000" w:themeColor="text1"/>
          <w:sz w:val="24"/>
          <w:szCs w:val="24"/>
        </w:rPr>
        <w:t xml:space="preserve"> </w:t>
      </w:r>
    </w:p>
    <w:p w14:paraId="1A4D32A4" w14:textId="796CC8DB" w:rsidR="00182331" w:rsidRPr="00CA1587" w:rsidRDefault="00BE6E1D" w:rsidP="00CA1587">
      <w:pPr>
        <w:shd w:val="clear" w:color="auto" w:fill="FFFFFF"/>
        <w:spacing w:after="0"/>
        <w:jc w:val="both"/>
        <w:rPr>
          <w:rFonts w:ascii="Times New Roman" w:hAnsi="Times New Roman" w:cs="Times New Roman"/>
          <w:sz w:val="20"/>
          <w:szCs w:val="20"/>
          <w:lang w:val="en-GB"/>
        </w:rPr>
      </w:pPr>
      <w:r w:rsidRPr="00BE6E1D">
        <w:rPr>
          <w:rFonts w:ascii="Times New Roman" w:hAnsi="Times New Roman" w:cs="Times New Roman"/>
          <w:lang w:val="en-US"/>
        </w:rPr>
        <w:t>Although it is seen that the methanol extract of the fruit of the needle has no enzyme inhibitor and antimicrobial effect, it is thought that the extracts to be prepared with different solvents may give positive results. However, it is thought that it would not be appropriate to use the methanol extract for the studied bacteria and enzyme.</w:t>
      </w: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6098A00E" w14:textId="516E4E5D" w:rsidR="00CA1587" w:rsidRDefault="00F25C16" w:rsidP="007D49B8">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CA0956D" w14:textId="77777777" w:rsidR="00CA1587" w:rsidRPr="00CA1587" w:rsidRDefault="00CA1587" w:rsidP="007D49B8">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p>
    <w:p w14:paraId="7FF52262" w14:textId="148E2DD4" w:rsidR="00923E25" w:rsidRPr="00CD120A" w:rsidRDefault="00923E25" w:rsidP="00D1010B">
      <w:pPr>
        <w:pStyle w:val="ListParagraph"/>
        <w:numPr>
          <w:ilvl w:val="0"/>
          <w:numId w:val="31"/>
        </w:numPr>
        <w:jc w:val="both"/>
        <w:rPr>
          <w:rFonts w:ascii="Times New Roman" w:eastAsia="Times New Roman" w:hAnsi="Times New Roman" w:cs="Times New Roman"/>
          <w:lang w:eastAsia="tr-TR"/>
        </w:rPr>
      </w:pPr>
      <w:r w:rsidRPr="00CD120A">
        <w:rPr>
          <w:rFonts w:ascii="Times New Roman" w:eastAsia="Times New Roman" w:hAnsi="Times New Roman" w:cs="Times New Roman"/>
          <w:lang w:eastAsia="tr-TR"/>
        </w:rPr>
        <w:t xml:space="preserve">Durmaz, E., </w:t>
      </w:r>
      <w:r w:rsidR="00F73AA4" w:rsidRPr="00CD120A">
        <w:rPr>
          <w:rFonts w:ascii="Times New Roman" w:eastAsia="Times New Roman" w:hAnsi="Times New Roman" w:cs="Times New Roman"/>
          <w:lang w:eastAsia="tr-TR"/>
        </w:rPr>
        <w:t>(</w:t>
      </w:r>
      <w:r w:rsidRPr="00CD120A">
        <w:rPr>
          <w:rFonts w:ascii="Times New Roman" w:eastAsia="Times New Roman" w:hAnsi="Times New Roman" w:cs="Times New Roman"/>
          <w:lang w:eastAsia="tr-TR"/>
        </w:rPr>
        <w:t>2012</w:t>
      </w:r>
      <w:r w:rsidR="00F73AA4" w:rsidRPr="00CD120A">
        <w:rPr>
          <w:rFonts w:ascii="Times New Roman" w:eastAsia="Times New Roman" w:hAnsi="Times New Roman" w:cs="Times New Roman"/>
          <w:lang w:eastAsia="tr-TR"/>
        </w:rPr>
        <w:t>)</w:t>
      </w:r>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Microwave</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Extraction</w:t>
      </w:r>
      <w:proofErr w:type="spellEnd"/>
      <w:r w:rsidRPr="00CD120A">
        <w:rPr>
          <w:rFonts w:ascii="Times New Roman" w:eastAsia="Times New Roman" w:hAnsi="Times New Roman" w:cs="Times New Roman"/>
          <w:lang w:eastAsia="tr-TR"/>
        </w:rPr>
        <w:t xml:space="preserve"> of </w:t>
      </w:r>
      <w:proofErr w:type="spellStart"/>
      <w:r w:rsidRPr="00CD120A">
        <w:rPr>
          <w:rFonts w:ascii="Times New Roman" w:eastAsia="Times New Roman" w:hAnsi="Times New Roman" w:cs="Times New Roman"/>
          <w:lang w:eastAsia="tr-TR"/>
        </w:rPr>
        <w:t>Phenolic</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Compounds</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from</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Caper</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and</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Oleaster</w:t>
      </w:r>
      <w:proofErr w:type="spellEnd"/>
      <w:r w:rsidRPr="00CD120A">
        <w:rPr>
          <w:rFonts w:ascii="Times New Roman" w:eastAsia="Times New Roman" w:hAnsi="Times New Roman" w:cs="Times New Roman"/>
          <w:lang w:eastAsia="tr-TR"/>
        </w:rPr>
        <w:t>. Yüksek Lisans Tezi, Fen Bilimleri Enstitüsü, Orta Doğu Teknik Üniversitesi, Ankara.</w:t>
      </w:r>
    </w:p>
    <w:p w14:paraId="3EE132BE" w14:textId="60A67D02" w:rsidR="002F7EEA" w:rsidRPr="00CD120A" w:rsidRDefault="002F7EEA" w:rsidP="00D1010B">
      <w:pPr>
        <w:pStyle w:val="ListParagraph"/>
        <w:numPr>
          <w:ilvl w:val="0"/>
          <w:numId w:val="31"/>
        </w:numPr>
        <w:jc w:val="both"/>
        <w:rPr>
          <w:rFonts w:ascii="Times New Roman" w:eastAsia="Times New Roman" w:hAnsi="Times New Roman" w:cs="Times New Roman"/>
          <w:lang w:eastAsia="tr-TR"/>
        </w:rPr>
      </w:pPr>
      <w:r w:rsidRPr="00CD120A">
        <w:rPr>
          <w:rFonts w:ascii="Times New Roman" w:eastAsia="Times New Roman" w:hAnsi="Times New Roman" w:cs="Times New Roman"/>
          <w:lang w:eastAsia="tr-TR"/>
        </w:rPr>
        <w:t xml:space="preserve">Meşe, A., </w:t>
      </w:r>
      <w:r w:rsidR="00E27C3D" w:rsidRPr="00CD120A">
        <w:rPr>
          <w:rFonts w:ascii="Times New Roman" w:eastAsia="Times New Roman" w:hAnsi="Times New Roman" w:cs="Times New Roman"/>
          <w:lang w:eastAsia="tr-TR"/>
        </w:rPr>
        <w:t>(</w:t>
      </w:r>
      <w:r w:rsidRPr="00CD120A">
        <w:rPr>
          <w:rFonts w:ascii="Times New Roman" w:eastAsia="Times New Roman" w:hAnsi="Times New Roman" w:cs="Times New Roman"/>
          <w:lang w:eastAsia="tr-TR"/>
        </w:rPr>
        <w:t>2023</w:t>
      </w:r>
      <w:r w:rsidR="00E27C3D" w:rsidRPr="00CD120A">
        <w:rPr>
          <w:rFonts w:ascii="Times New Roman" w:eastAsia="Times New Roman" w:hAnsi="Times New Roman" w:cs="Times New Roman"/>
          <w:lang w:eastAsia="tr-TR"/>
        </w:rPr>
        <w:t>)</w:t>
      </w:r>
      <w:r w:rsidRPr="00CD120A">
        <w:rPr>
          <w:rFonts w:ascii="Times New Roman" w:eastAsia="Times New Roman" w:hAnsi="Times New Roman" w:cs="Times New Roman"/>
          <w:lang w:eastAsia="tr-TR"/>
        </w:rPr>
        <w:t>. Mardin Bölgesinde Yetişen İğde (</w:t>
      </w:r>
      <w:proofErr w:type="spellStart"/>
      <w:r w:rsidRPr="005F5057">
        <w:rPr>
          <w:rFonts w:ascii="Times New Roman" w:eastAsia="Times New Roman" w:hAnsi="Times New Roman" w:cs="Times New Roman"/>
          <w:i/>
          <w:lang w:eastAsia="tr-TR"/>
        </w:rPr>
        <w:t>Elaeagnus</w:t>
      </w:r>
      <w:proofErr w:type="spellEnd"/>
      <w:r w:rsidRPr="005F5057">
        <w:rPr>
          <w:rFonts w:ascii="Times New Roman" w:eastAsia="Times New Roman" w:hAnsi="Times New Roman" w:cs="Times New Roman"/>
          <w:i/>
          <w:lang w:eastAsia="tr-TR"/>
        </w:rPr>
        <w:t xml:space="preserve"> </w:t>
      </w:r>
      <w:proofErr w:type="spellStart"/>
      <w:r w:rsidRPr="005F5057">
        <w:rPr>
          <w:rFonts w:ascii="Times New Roman" w:eastAsia="Times New Roman" w:hAnsi="Times New Roman" w:cs="Times New Roman"/>
          <w:i/>
          <w:lang w:eastAsia="tr-TR"/>
        </w:rPr>
        <w:t>Angustıfolıa</w:t>
      </w:r>
      <w:proofErr w:type="spellEnd"/>
      <w:r w:rsidRPr="00CD120A">
        <w:rPr>
          <w:rFonts w:ascii="Times New Roman" w:eastAsia="Times New Roman" w:hAnsi="Times New Roman" w:cs="Times New Roman"/>
          <w:lang w:eastAsia="tr-TR"/>
        </w:rPr>
        <w:t xml:space="preserve">) Bitkisinin Kimyasal Kompozisyonu Ve Biyolojik Uygulamalarının Araştırılması. Mardin </w:t>
      </w:r>
      <w:proofErr w:type="spellStart"/>
      <w:r w:rsidRPr="00CD120A">
        <w:rPr>
          <w:rFonts w:ascii="Times New Roman" w:eastAsia="Times New Roman" w:hAnsi="Times New Roman" w:cs="Times New Roman"/>
          <w:lang w:eastAsia="tr-TR"/>
        </w:rPr>
        <w:t>Artuklu</w:t>
      </w:r>
      <w:proofErr w:type="spellEnd"/>
      <w:r w:rsidRPr="00CD120A">
        <w:rPr>
          <w:rFonts w:ascii="Times New Roman" w:eastAsia="Times New Roman" w:hAnsi="Times New Roman" w:cs="Times New Roman"/>
          <w:lang w:eastAsia="tr-TR"/>
        </w:rPr>
        <w:t xml:space="preserve"> Üniversitesi, Lisansüstü Eğitim Enstitüsü, Kimya Anabilim Dalı, Yüksek Lisans Tezi, 46s.</w:t>
      </w:r>
    </w:p>
    <w:p w14:paraId="1442B74A" w14:textId="74C7F748" w:rsidR="00E86338" w:rsidRPr="00CD120A" w:rsidRDefault="00E86338" w:rsidP="00D1010B">
      <w:pPr>
        <w:pStyle w:val="ListParagraph"/>
        <w:numPr>
          <w:ilvl w:val="0"/>
          <w:numId w:val="31"/>
        </w:numPr>
        <w:jc w:val="both"/>
        <w:rPr>
          <w:rFonts w:ascii="Times New Roman" w:eastAsia="Times New Roman" w:hAnsi="Times New Roman" w:cs="Times New Roman"/>
          <w:lang w:eastAsia="tr-TR"/>
        </w:rPr>
      </w:pPr>
      <w:r w:rsidRPr="00CD120A">
        <w:rPr>
          <w:rFonts w:ascii="Times New Roman" w:eastAsia="Times New Roman" w:hAnsi="Times New Roman" w:cs="Times New Roman"/>
          <w:lang w:eastAsia="tr-TR"/>
        </w:rPr>
        <w:t xml:space="preserve">Yalçın, G., </w:t>
      </w:r>
      <w:r w:rsidR="00E27C3D" w:rsidRPr="00CD120A">
        <w:rPr>
          <w:rFonts w:ascii="Times New Roman" w:eastAsia="Times New Roman" w:hAnsi="Times New Roman" w:cs="Times New Roman"/>
          <w:lang w:eastAsia="tr-TR"/>
        </w:rPr>
        <w:t>(</w:t>
      </w:r>
      <w:r w:rsidRPr="00CD120A">
        <w:rPr>
          <w:rFonts w:ascii="Times New Roman" w:eastAsia="Times New Roman" w:hAnsi="Times New Roman" w:cs="Times New Roman"/>
          <w:lang w:eastAsia="tr-TR"/>
        </w:rPr>
        <w:t>2012</w:t>
      </w:r>
      <w:r w:rsidR="00E27C3D" w:rsidRPr="00CD120A">
        <w:rPr>
          <w:rFonts w:ascii="Times New Roman" w:eastAsia="Times New Roman" w:hAnsi="Times New Roman" w:cs="Times New Roman"/>
          <w:lang w:eastAsia="tr-TR"/>
        </w:rPr>
        <w:t>)</w:t>
      </w:r>
      <w:r w:rsidRPr="00CD120A">
        <w:rPr>
          <w:rFonts w:ascii="Times New Roman" w:eastAsia="Times New Roman" w:hAnsi="Times New Roman" w:cs="Times New Roman"/>
          <w:lang w:eastAsia="tr-TR"/>
        </w:rPr>
        <w:t>. İğde (</w:t>
      </w:r>
      <w:proofErr w:type="spellStart"/>
      <w:r w:rsidRPr="005F5057">
        <w:rPr>
          <w:rFonts w:ascii="Times New Roman" w:eastAsia="Times New Roman" w:hAnsi="Times New Roman" w:cs="Times New Roman"/>
          <w:i/>
          <w:lang w:eastAsia="tr-TR"/>
        </w:rPr>
        <w:t>Elaeagnus</w:t>
      </w:r>
      <w:proofErr w:type="spellEnd"/>
      <w:r w:rsidRPr="005F5057">
        <w:rPr>
          <w:rFonts w:ascii="Times New Roman" w:eastAsia="Times New Roman" w:hAnsi="Times New Roman" w:cs="Times New Roman"/>
          <w:i/>
          <w:lang w:eastAsia="tr-TR"/>
        </w:rPr>
        <w:t xml:space="preserve"> </w:t>
      </w:r>
      <w:proofErr w:type="spellStart"/>
      <w:r w:rsidRPr="005F5057">
        <w:rPr>
          <w:rFonts w:ascii="Times New Roman" w:eastAsia="Times New Roman" w:hAnsi="Times New Roman" w:cs="Times New Roman"/>
          <w:i/>
          <w:lang w:eastAsia="tr-TR"/>
        </w:rPr>
        <w:t>angustifolia</w:t>
      </w:r>
      <w:proofErr w:type="spellEnd"/>
      <w:r w:rsidRPr="005F5057">
        <w:rPr>
          <w:rFonts w:ascii="Times New Roman" w:eastAsia="Times New Roman" w:hAnsi="Times New Roman" w:cs="Times New Roman"/>
          <w:i/>
          <w:lang w:eastAsia="tr-TR"/>
        </w:rPr>
        <w:t xml:space="preserve"> L</w:t>
      </w:r>
      <w:r w:rsidRPr="00CD120A">
        <w:rPr>
          <w:rFonts w:ascii="Times New Roman" w:eastAsia="Times New Roman" w:hAnsi="Times New Roman" w:cs="Times New Roman"/>
          <w:lang w:eastAsia="tr-TR"/>
        </w:rPr>
        <w:t>.) Bitkisinin Çeşitli Kısımlarının Kimyasal Bileşenlerinin</w:t>
      </w:r>
      <w:r w:rsidR="003E76A5" w:rsidRPr="00CD120A">
        <w:rPr>
          <w:rFonts w:ascii="Times New Roman" w:eastAsia="Times New Roman" w:hAnsi="Times New Roman" w:cs="Times New Roman"/>
          <w:lang w:eastAsia="tr-TR"/>
        </w:rPr>
        <w:t xml:space="preserve"> farklı yöntemler kullanılarak </w:t>
      </w:r>
      <w:r w:rsidRPr="00CD120A">
        <w:rPr>
          <w:rFonts w:ascii="Times New Roman" w:eastAsia="Times New Roman" w:hAnsi="Times New Roman" w:cs="Times New Roman"/>
          <w:lang w:eastAsia="tr-TR"/>
        </w:rPr>
        <w:t>antioksidan kapasitesinin incelenmesi.  Ege Üniversitesi, Sağlık Bilimleri Enstitüsü, Analitik Kimya (Eczacılık) Programı, Doktora Tezi, 244s.</w:t>
      </w:r>
    </w:p>
    <w:p w14:paraId="3C6C8B36" w14:textId="749E9ABB" w:rsidR="001A72E5" w:rsidRPr="00CD120A" w:rsidRDefault="001A72E5" w:rsidP="00D1010B">
      <w:pPr>
        <w:pStyle w:val="ListParagraph"/>
        <w:numPr>
          <w:ilvl w:val="0"/>
          <w:numId w:val="31"/>
        </w:numPr>
        <w:jc w:val="both"/>
        <w:rPr>
          <w:rFonts w:ascii="Times New Roman" w:eastAsia="Times New Roman" w:hAnsi="Times New Roman" w:cs="Times New Roman"/>
          <w:lang w:eastAsia="tr-TR"/>
        </w:rPr>
      </w:pPr>
      <w:proofErr w:type="spellStart"/>
      <w:r w:rsidRPr="00CD120A">
        <w:rPr>
          <w:rFonts w:ascii="Times New Roman" w:eastAsia="Times New Roman" w:hAnsi="Times New Roman" w:cs="Times New Roman"/>
          <w:lang w:eastAsia="tr-TR"/>
        </w:rPr>
        <w:t>Hassanzadeh</w:t>
      </w:r>
      <w:proofErr w:type="spellEnd"/>
      <w:r w:rsidRPr="00CD120A">
        <w:rPr>
          <w:rFonts w:ascii="Times New Roman" w:eastAsia="Times New Roman" w:hAnsi="Times New Roman" w:cs="Times New Roman"/>
          <w:lang w:eastAsia="tr-TR"/>
        </w:rPr>
        <w:t xml:space="preserve">, Z., </w:t>
      </w:r>
      <w:r w:rsidR="00D872C3" w:rsidRPr="00CD120A">
        <w:rPr>
          <w:rFonts w:ascii="Times New Roman" w:eastAsia="Times New Roman" w:hAnsi="Times New Roman" w:cs="Times New Roman"/>
          <w:lang w:eastAsia="tr-TR"/>
        </w:rPr>
        <w:t>&amp;</w:t>
      </w:r>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Hassanpour</w:t>
      </w:r>
      <w:proofErr w:type="spellEnd"/>
      <w:r w:rsidRPr="00CD120A">
        <w:rPr>
          <w:rFonts w:ascii="Times New Roman" w:eastAsia="Times New Roman" w:hAnsi="Times New Roman" w:cs="Times New Roman"/>
          <w:lang w:eastAsia="tr-TR"/>
        </w:rPr>
        <w:t xml:space="preserve">, H. (2018). Evaluation of </w:t>
      </w:r>
      <w:proofErr w:type="spellStart"/>
      <w:r w:rsidRPr="00CD120A">
        <w:rPr>
          <w:rFonts w:ascii="Times New Roman" w:eastAsia="Times New Roman" w:hAnsi="Times New Roman" w:cs="Times New Roman"/>
          <w:lang w:eastAsia="tr-TR"/>
        </w:rPr>
        <w:t>physicochemical</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characteristics</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and</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antioxidant</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properti</w:t>
      </w:r>
      <w:r w:rsidR="00362DE7" w:rsidRPr="00CD120A">
        <w:rPr>
          <w:rFonts w:ascii="Times New Roman" w:eastAsia="Times New Roman" w:hAnsi="Times New Roman" w:cs="Times New Roman"/>
          <w:lang w:eastAsia="tr-TR"/>
        </w:rPr>
        <w:t>es</w:t>
      </w:r>
      <w:proofErr w:type="spellEnd"/>
      <w:r w:rsidR="00362DE7" w:rsidRPr="00CD120A">
        <w:rPr>
          <w:rFonts w:ascii="Times New Roman" w:eastAsia="Times New Roman" w:hAnsi="Times New Roman" w:cs="Times New Roman"/>
          <w:lang w:eastAsia="tr-TR"/>
        </w:rPr>
        <w:t xml:space="preserve"> of </w:t>
      </w:r>
      <w:proofErr w:type="spellStart"/>
      <w:r w:rsidR="00362DE7" w:rsidRPr="005F5057">
        <w:rPr>
          <w:rFonts w:ascii="Times New Roman" w:eastAsia="Times New Roman" w:hAnsi="Times New Roman" w:cs="Times New Roman"/>
          <w:i/>
          <w:lang w:eastAsia="tr-TR"/>
        </w:rPr>
        <w:t>Elaeagnus</w:t>
      </w:r>
      <w:proofErr w:type="spellEnd"/>
      <w:r w:rsidR="00362DE7" w:rsidRPr="005F5057">
        <w:rPr>
          <w:rFonts w:ascii="Times New Roman" w:eastAsia="Times New Roman" w:hAnsi="Times New Roman" w:cs="Times New Roman"/>
          <w:i/>
          <w:lang w:eastAsia="tr-TR"/>
        </w:rPr>
        <w:t xml:space="preserve"> </w:t>
      </w:r>
      <w:proofErr w:type="spellStart"/>
      <w:r w:rsidR="00362DE7" w:rsidRPr="005F5057">
        <w:rPr>
          <w:rFonts w:ascii="Times New Roman" w:eastAsia="Times New Roman" w:hAnsi="Times New Roman" w:cs="Times New Roman"/>
          <w:i/>
          <w:lang w:eastAsia="tr-TR"/>
        </w:rPr>
        <w:t>angustifolia</w:t>
      </w:r>
      <w:proofErr w:type="spellEnd"/>
      <w:r w:rsidR="00362DE7" w:rsidRPr="005F5057">
        <w:rPr>
          <w:rFonts w:ascii="Times New Roman" w:eastAsia="Times New Roman" w:hAnsi="Times New Roman" w:cs="Times New Roman"/>
          <w:i/>
          <w:lang w:eastAsia="tr-TR"/>
        </w:rPr>
        <w:t xml:space="preserve"> L</w:t>
      </w:r>
      <w:r w:rsidR="00362DE7" w:rsidRPr="00CD120A">
        <w:rPr>
          <w:rFonts w:ascii="Times New Roman" w:eastAsia="Times New Roman" w:hAnsi="Times New Roman" w:cs="Times New Roman"/>
          <w:lang w:eastAsia="tr-TR"/>
        </w:rPr>
        <w:t>.</w:t>
      </w:r>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i/>
          <w:lang w:eastAsia="tr-TR"/>
        </w:rPr>
        <w:t>Scientia</w:t>
      </w:r>
      <w:proofErr w:type="spellEnd"/>
      <w:r w:rsidRPr="00CD120A">
        <w:rPr>
          <w:rFonts w:ascii="Times New Roman" w:eastAsia="Times New Roman" w:hAnsi="Times New Roman" w:cs="Times New Roman"/>
          <w:i/>
          <w:lang w:eastAsia="tr-TR"/>
        </w:rPr>
        <w:t xml:space="preserve"> </w:t>
      </w:r>
      <w:proofErr w:type="spellStart"/>
      <w:r w:rsidRPr="00CD120A">
        <w:rPr>
          <w:rFonts w:ascii="Times New Roman" w:eastAsia="Times New Roman" w:hAnsi="Times New Roman" w:cs="Times New Roman"/>
          <w:i/>
          <w:lang w:eastAsia="tr-TR"/>
        </w:rPr>
        <w:t>Horticulturae</w:t>
      </w:r>
      <w:proofErr w:type="spellEnd"/>
      <w:r w:rsidRPr="00CD120A">
        <w:rPr>
          <w:rFonts w:ascii="Times New Roman" w:eastAsia="Times New Roman" w:hAnsi="Times New Roman" w:cs="Times New Roman"/>
          <w:lang w:eastAsia="tr-TR"/>
        </w:rPr>
        <w:t>, 238, 83-90.</w:t>
      </w:r>
    </w:p>
    <w:p w14:paraId="59AC6716" w14:textId="7EB23A6A" w:rsidR="006746FB" w:rsidRPr="00CD120A" w:rsidRDefault="006746FB" w:rsidP="00D1010B">
      <w:pPr>
        <w:pStyle w:val="ListParagraph"/>
        <w:numPr>
          <w:ilvl w:val="0"/>
          <w:numId w:val="31"/>
        </w:numPr>
        <w:jc w:val="both"/>
        <w:rPr>
          <w:rFonts w:ascii="Times New Roman" w:eastAsia="Times New Roman" w:hAnsi="Times New Roman" w:cs="Times New Roman"/>
          <w:lang w:eastAsia="tr-TR"/>
        </w:rPr>
      </w:pPr>
      <w:proofErr w:type="spellStart"/>
      <w:r w:rsidRPr="00CD120A">
        <w:rPr>
          <w:rFonts w:ascii="Times New Roman" w:eastAsia="Times New Roman" w:hAnsi="Times New Roman" w:cs="Times New Roman"/>
          <w:lang w:eastAsia="tr-TR"/>
        </w:rPr>
        <w:t>Hamidpour</w:t>
      </w:r>
      <w:proofErr w:type="spellEnd"/>
      <w:r w:rsidRPr="00CD120A">
        <w:rPr>
          <w:rFonts w:ascii="Times New Roman" w:eastAsia="Times New Roman" w:hAnsi="Times New Roman" w:cs="Times New Roman"/>
          <w:lang w:eastAsia="tr-TR"/>
        </w:rPr>
        <w:t xml:space="preserve">, R., </w:t>
      </w:r>
      <w:proofErr w:type="spellStart"/>
      <w:r w:rsidRPr="00CD120A">
        <w:rPr>
          <w:rFonts w:ascii="Times New Roman" w:eastAsia="Times New Roman" w:hAnsi="Times New Roman" w:cs="Times New Roman"/>
          <w:lang w:eastAsia="tr-TR"/>
        </w:rPr>
        <w:t>Hamidpour</w:t>
      </w:r>
      <w:proofErr w:type="spellEnd"/>
      <w:r w:rsidRPr="00CD120A">
        <w:rPr>
          <w:rFonts w:ascii="Times New Roman" w:eastAsia="Times New Roman" w:hAnsi="Times New Roman" w:cs="Times New Roman"/>
          <w:lang w:eastAsia="tr-TR"/>
        </w:rPr>
        <w:t>, S.,</w:t>
      </w:r>
      <w:r w:rsidR="00D872C3" w:rsidRPr="00CD120A">
        <w:rPr>
          <w:rFonts w:ascii="Times New Roman" w:eastAsia="Times New Roman" w:hAnsi="Times New Roman" w:cs="Times New Roman"/>
          <w:lang w:eastAsia="tr-TR"/>
        </w:rPr>
        <w:t xml:space="preserve"> &amp;</w:t>
      </w:r>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Doostmohamadi</w:t>
      </w:r>
      <w:proofErr w:type="spellEnd"/>
      <w:r w:rsidRPr="00CD120A">
        <w:rPr>
          <w:rFonts w:ascii="Times New Roman" w:eastAsia="Times New Roman" w:hAnsi="Times New Roman" w:cs="Times New Roman"/>
          <w:lang w:eastAsia="tr-TR"/>
        </w:rPr>
        <w:t xml:space="preserve">, P. (2019). </w:t>
      </w:r>
      <w:proofErr w:type="spellStart"/>
      <w:r w:rsidRPr="00CD120A">
        <w:rPr>
          <w:rFonts w:ascii="Times New Roman" w:eastAsia="Times New Roman" w:hAnsi="Times New Roman" w:cs="Times New Roman"/>
          <w:lang w:eastAsia="tr-TR"/>
        </w:rPr>
        <w:t>Chemistry</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pharmacology</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and</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medicinal</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property</w:t>
      </w:r>
      <w:proofErr w:type="spellEnd"/>
      <w:r w:rsidRPr="00CD120A">
        <w:rPr>
          <w:rFonts w:ascii="Times New Roman" w:eastAsia="Times New Roman" w:hAnsi="Times New Roman" w:cs="Times New Roman"/>
          <w:lang w:eastAsia="tr-TR"/>
        </w:rPr>
        <w:t xml:space="preserve"> of Russian </w:t>
      </w:r>
      <w:proofErr w:type="spellStart"/>
      <w:r w:rsidRPr="00CD120A">
        <w:rPr>
          <w:rFonts w:ascii="Times New Roman" w:eastAsia="Times New Roman" w:hAnsi="Times New Roman" w:cs="Times New Roman"/>
          <w:lang w:eastAsia="tr-TR"/>
        </w:rPr>
        <w:t>olive</w:t>
      </w:r>
      <w:proofErr w:type="spellEnd"/>
      <w:r w:rsidRPr="00CD120A">
        <w:rPr>
          <w:rFonts w:ascii="Times New Roman" w:eastAsia="Times New Roman" w:hAnsi="Times New Roman" w:cs="Times New Roman"/>
          <w:lang w:eastAsia="tr-TR"/>
        </w:rPr>
        <w:t xml:space="preserve"> (</w:t>
      </w:r>
      <w:proofErr w:type="spellStart"/>
      <w:r w:rsidRPr="005F5057">
        <w:rPr>
          <w:rFonts w:ascii="Times New Roman" w:eastAsia="Times New Roman" w:hAnsi="Times New Roman" w:cs="Times New Roman"/>
          <w:i/>
          <w:lang w:eastAsia="tr-TR"/>
        </w:rPr>
        <w:t>Elaeagnus</w:t>
      </w:r>
      <w:proofErr w:type="spellEnd"/>
      <w:r w:rsidRPr="005F5057">
        <w:rPr>
          <w:rFonts w:ascii="Times New Roman" w:eastAsia="Times New Roman" w:hAnsi="Times New Roman" w:cs="Times New Roman"/>
          <w:i/>
          <w:lang w:eastAsia="tr-TR"/>
        </w:rPr>
        <w:t xml:space="preserve"> </w:t>
      </w:r>
      <w:proofErr w:type="spellStart"/>
      <w:r w:rsidRPr="005F5057">
        <w:rPr>
          <w:rFonts w:ascii="Times New Roman" w:eastAsia="Times New Roman" w:hAnsi="Times New Roman" w:cs="Times New Roman"/>
          <w:i/>
          <w:lang w:eastAsia="tr-TR"/>
        </w:rPr>
        <w:t>angustifolia</w:t>
      </w:r>
      <w:proofErr w:type="spellEnd"/>
      <w:r w:rsidRPr="005F5057">
        <w:rPr>
          <w:rFonts w:ascii="Times New Roman" w:eastAsia="Times New Roman" w:hAnsi="Times New Roman" w:cs="Times New Roman"/>
          <w:i/>
          <w:lang w:eastAsia="tr-TR"/>
        </w:rPr>
        <w:t xml:space="preserve"> L</w:t>
      </w:r>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i/>
          <w:lang w:eastAsia="tr-TR"/>
        </w:rPr>
        <w:t>Cancer</w:t>
      </w:r>
      <w:proofErr w:type="spellEnd"/>
      <w:r w:rsidRPr="00CD120A">
        <w:rPr>
          <w:rFonts w:ascii="Times New Roman" w:eastAsia="Times New Roman" w:hAnsi="Times New Roman" w:cs="Times New Roman"/>
          <w:i/>
          <w:lang w:eastAsia="tr-TR"/>
        </w:rPr>
        <w:t xml:space="preserve"> </w:t>
      </w:r>
      <w:proofErr w:type="spellStart"/>
      <w:r w:rsidRPr="00CD120A">
        <w:rPr>
          <w:rFonts w:ascii="Times New Roman" w:eastAsia="Times New Roman" w:hAnsi="Times New Roman" w:cs="Times New Roman"/>
          <w:i/>
          <w:lang w:eastAsia="tr-TR"/>
        </w:rPr>
        <w:t>Science</w:t>
      </w:r>
      <w:proofErr w:type="spellEnd"/>
      <w:r w:rsidRPr="00CD120A">
        <w:rPr>
          <w:rFonts w:ascii="Times New Roman" w:eastAsia="Times New Roman" w:hAnsi="Times New Roman" w:cs="Times New Roman"/>
          <w:i/>
          <w:lang w:eastAsia="tr-TR"/>
        </w:rPr>
        <w:t xml:space="preserve"> </w:t>
      </w:r>
      <w:proofErr w:type="spellStart"/>
      <w:r w:rsidRPr="00CD120A">
        <w:rPr>
          <w:rFonts w:ascii="Times New Roman" w:eastAsia="Times New Roman" w:hAnsi="Times New Roman" w:cs="Times New Roman"/>
          <w:i/>
          <w:lang w:eastAsia="tr-TR"/>
        </w:rPr>
        <w:t>Research</w:t>
      </w:r>
      <w:proofErr w:type="spellEnd"/>
      <w:r w:rsidRPr="00CD120A">
        <w:rPr>
          <w:rFonts w:ascii="Times New Roman" w:eastAsia="Times New Roman" w:hAnsi="Times New Roman" w:cs="Times New Roman"/>
          <w:lang w:eastAsia="tr-TR"/>
        </w:rPr>
        <w:t>, 6 (1), 1-7.</w:t>
      </w:r>
    </w:p>
    <w:p w14:paraId="17CDC86E" w14:textId="1F15607A" w:rsidR="003641F5" w:rsidRPr="00CD120A" w:rsidRDefault="008F5083" w:rsidP="00D1010B">
      <w:pPr>
        <w:pStyle w:val="ListParagraph"/>
        <w:numPr>
          <w:ilvl w:val="0"/>
          <w:numId w:val="31"/>
        </w:numPr>
        <w:jc w:val="both"/>
        <w:rPr>
          <w:rFonts w:ascii="Times New Roman" w:eastAsia="Times New Roman" w:hAnsi="Times New Roman" w:cs="Times New Roman"/>
          <w:lang w:eastAsia="tr-TR"/>
        </w:rPr>
      </w:pPr>
      <w:r w:rsidRPr="00CD120A">
        <w:rPr>
          <w:rFonts w:ascii="Times New Roman" w:eastAsia="Times New Roman" w:hAnsi="Times New Roman" w:cs="Times New Roman"/>
          <w:lang w:eastAsia="tr-TR"/>
        </w:rPr>
        <w:t xml:space="preserve">Berktaş, S., </w:t>
      </w:r>
      <w:r w:rsidR="00D872C3" w:rsidRPr="00CD120A">
        <w:rPr>
          <w:rFonts w:ascii="Times New Roman" w:eastAsia="Times New Roman" w:hAnsi="Times New Roman" w:cs="Times New Roman"/>
          <w:lang w:eastAsia="tr-TR"/>
        </w:rPr>
        <w:t>&amp;</w:t>
      </w:r>
      <w:r w:rsidRPr="00CD120A">
        <w:rPr>
          <w:rFonts w:ascii="Times New Roman" w:eastAsia="Times New Roman" w:hAnsi="Times New Roman" w:cs="Times New Roman"/>
          <w:lang w:eastAsia="tr-TR"/>
        </w:rPr>
        <w:t xml:space="preserve"> Çam, M., (2020). İğde (</w:t>
      </w:r>
      <w:proofErr w:type="spellStart"/>
      <w:r w:rsidRPr="005F5057">
        <w:rPr>
          <w:rFonts w:ascii="Times New Roman" w:eastAsia="Times New Roman" w:hAnsi="Times New Roman" w:cs="Times New Roman"/>
          <w:i/>
          <w:lang w:eastAsia="tr-TR"/>
        </w:rPr>
        <w:t>Elaeagnus</w:t>
      </w:r>
      <w:proofErr w:type="spellEnd"/>
      <w:r w:rsidRPr="005F5057">
        <w:rPr>
          <w:rFonts w:ascii="Times New Roman" w:eastAsia="Times New Roman" w:hAnsi="Times New Roman" w:cs="Times New Roman"/>
          <w:i/>
          <w:lang w:eastAsia="tr-TR"/>
        </w:rPr>
        <w:t xml:space="preserve"> </w:t>
      </w:r>
      <w:proofErr w:type="spellStart"/>
      <w:r w:rsidRPr="005F5057">
        <w:rPr>
          <w:rFonts w:ascii="Times New Roman" w:eastAsia="Times New Roman" w:hAnsi="Times New Roman" w:cs="Times New Roman"/>
          <w:i/>
          <w:lang w:eastAsia="tr-TR"/>
        </w:rPr>
        <w:t>angustifolia</w:t>
      </w:r>
      <w:proofErr w:type="spellEnd"/>
      <w:r w:rsidRPr="005F5057">
        <w:rPr>
          <w:rFonts w:ascii="Times New Roman" w:eastAsia="Times New Roman" w:hAnsi="Times New Roman" w:cs="Times New Roman"/>
          <w:i/>
          <w:lang w:eastAsia="tr-TR"/>
        </w:rPr>
        <w:t xml:space="preserve"> L</w:t>
      </w:r>
      <w:r w:rsidRPr="00CD120A">
        <w:rPr>
          <w:rFonts w:ascii="Times New Roman" w:eastAsia="Times New Roman" w:hAnsi="Times New Roman" w:cs="Times New Roman"/>
          <w:lang w:eastAsia="tr-TR"/>
        </w:rPr>
        <w:t xml:space="preserve">.) meyve ve yapraklarının antioksidan ve </w:t>
      </w:r>
      <w:proofErr w:type="spellStart"/>
      <w:r w:rsidRPr="00CD120A">
        <w:rPr>
          <w:rFonts w:ascii="Times New Roman" w:eastAsia="Times New Roman" w:hAnsi="Times New Roman" w:cs="Times New Roman"/>
          <w:lang w:eastAsia="tr-TR"/>
        </w:rPr>
        <w:t>antidiyabetik</w:t>
      </w:r>
      <w:proofErr w:type="spellEnd"/>
      <w:r w:rsidRPr="00CD120A">
        <w:rPr>
          <w:rFonts w:ascii="Times New Roman" w:eastAsia="Times New Roman" w:hAnsi="Times New Roman" w:cs="Times New Roman"/>
          <w:lang w:eastAsia="tr-TR"/>
        </w:rPr>
        <w:t xml:space="preserve"> özellikleri. </w:t>
      </w:r>
      <w:r w:rsidRPr="00CD120A">
        <w:rPr>
          <w:rFonts w:ascii="Times New Roman" w:eastAsia="Times New Roman" w:hAnsi="Times New Roman" w:cs="Times New Roman"/>
          <w:i/>
          <w:lang w:eastAsia="tr-TR"/>
        </w:rPr>
        <w:t>Akademik Gıda</w:t>
      </w:r>
      <w:r w:rsidRPr="00CD120A">
        <w:rPr>
          <w:rFonts w:ascii="Times New Roman" w:eastAsia="Times New Roman" w:hAnsi="Times New Roman" w:cs="Times New Roman"/>
          <w:lang w:eastAsia="tr-TR"/>
        </w:rPr>
        <w:t>, 18(3), 270-278.</w:t>
      </w:r>
    </w:p>
    <w:p w14:paraId="66B02EF7" w14:textId="110F52D7" w:rsidR="00923E25" w:rsidRPr="00CD120A" w:rsidRDefault="00F35013" w:rsidP="00D1010B">
      <w:pPr>
        <w:pStyle w:val="ListParagraph"/>
        <w:numPr>
          <w:ilvl w:val="0"/>
          <w:numId w:val="31"/>
        </w:numPr>
        <w:jc w:val="both"/>
        <w:rPr>
          <w:rFonts w:ascii="Times New Roman" w:eastAsia="Times New Roman" w:hAnsi="Times New Roman" w:cs="Times New Roman"/>
          <w:lang w:eastAsia="tr-TR"/>
        </w:rPr>
      </w:pPr>
      <w:proofErr w:type="spellStart"/>
      <w:r w:rsidRPr="00CD120A">
        <w:rPr>
          <w:rFonts w:ascii="Times New Roman" w:eastAsia="Times New Roman" w:hAnsi="Times New Roman" w:cs="Times New Roman"/>
          <w:lang w:eastAsia="tr-TR"/>
        </w:rPr>
        <w:t>Carradori</w:t>
      </w:r>
      <w:proofErr w:type="spellEnd"/>
      <w:r w:rsidRPr="00CD120A">
        <w:rPr>
          <w:rFonts w:ascii="Times New Roman" w:eastAsia="Times New Roman" w:hAnsi="Times New Roman" w:cs="Times New Roman"/>
          <w:lang w:eastAsia="tr-TR"/>
        </w:rPr>
        <w:t xml:space="preserve">, S., </w:t>
      </w:r>
      <w:proofErr w:type="spellStart"/>
      <w:r w:rsidRPr="00CD120A">
        <w:rPr>
          <w:rFonts w:ascii="Times New Roman" w:eastAsia="Times New Roman" w:hAnsi="Times New Roman" w:cs="Times New Roman"/>
          <w:lang w:eastAsia="tr-TR"/>
        </w:rPr>
        <w:t>Cairone</w:t>
      </w:r>
      <w:proofErr w:type="spellEnd"/>
      <w:r w:rsidRPr="00CD120A">
        <w:rPr>
          <w:rFonts w:ascii="Times New Roman" w:eastAsia="Times New Roman" w:hAnsi="Times New Roman" w:cs="Times New Roman"/>
          <w:lang w:eastAsia="tr-TR"/>
        </w:rPr>
        <w:t xml:space="preserve">, F., </w:t>
      </w:r>
      <w:proofErr w:type="spellStart"/>
      <w:r w:rsidRPr="00CD120A">
        <w:rPr>
          <w:rFonts w:ascii="Times New Roman" w:eastAsia="Times New Roman" w:hAnsi="Times New Roman" w:cs="Times New Roman"/>
          <w:lang w:eastAsia="tr-TR"/>
        </w:rPr>
        <w:t>Garzoli</w:t>
      </w:r>
      <w:proofErr w:type="spellEnd"/>
      <w:r w:rsidRPr="00CD120A">
        <w:rPr>
          <w:rFonts w:ascii="Times New Roman" w:eastAsia="Times New Roman" w:hAnsi="Times New Roman" w:cs="Times New Roman"/>
          <w:lang w:eastAsia="tr-TR"/>
        </w:rPr>
        <w:t xml:space="preserve">, S., </w:t>
      </w:r>
      <w:proofErr w:type="spellStart"/>
      <w:r w:rsidRPr="00CD120A">
        <w:rPr>
          <w:rFonts w:ascii="Times New Roman" w:eastAsia="Times New Roman" w:hAnsi="Times New Roman" w:cs="Times New Roman"/>
          <w:lang w:eastAsia="tr-TR"/>
        </w:rPr>
        <w:t>Fabrizi</w:t>
      </w:r>
      <w:proofErr w:type="spellEnd"/>
      <w:r w:rsidRPr="00CD120A">
        <w:rPr>
          <w:rFonts w:ascii="Times New Roman" w:eastAsia="Times New Roman" w:hAnsi="Times New Roman" w:cs="Times New Roman"/>
          <w:lang w:eastAsia="tr-TR"/>
        </w:rPr>
        <w:t xml:space="preserve">, G., </w:t>
      </w:r>
      <w:proofErr w:type="spellStart"/>
      <w:r w:rsidRPr="00CD120A">
        <w:rPr>
          <w:rFonts w:ascii="Times New Roman" w:eastAsia="Times New Roman" w:hAnsi="Times New Roman" w:cs="Times New Roman"/>
          <w:lang w:eastAsia="tr-TR"/>
        </w:rPr>
        <w:t>Iazzetti</w:t>
      </w:r>
      <w:proofErr w:type="spellEnd"/>
      <w:r w:rsidRPr="00CD120A">
        <w:rPr>
          <w:rFonts w:ascii="Times New Roman" w:eastAsia="Times New Roman" w:hAnsi="Times New Roman" w:cs="Times New Roman"/>
          <w:lang w:eastAsia="tr-TR"/>
        </w:rPr>
        <w:t xml:space="preserve">, A., </w:t>
      </w:r>
      <w:proofErr w:type="spellStart"/>
      <w:r w:rsidRPr="00CD120A">
        <w:rPr>
          <w:rFonts w:ascii="Times New Roman" w:eastAsia="Times New Roman" w:hAnsi="Times New Roman" w:cs="Times New Roman"/>
          <w:lang w:eastAsia="tr-TR"/>
        </w:rPr>
        <w:t>Giusti</w:t>
      </w:r>
      <w:proofErr w:type="spellEnd"/>
      <w:r w:rsidRPr="00CD120A">
        <w:rPr>
          <w:rFonts w:ascii="Times New Roman" w:eastAsia="Times New Roman" w:hAnsi="Times New Roman" w:cs="Times New Roman"/>
          <w:lang w:eastAsia="tr-TR"/>
        </w:rPr>
        <w:t xml:space="preserve">, A.M., </w:t>
      </w:r>
      <w:proofErr w:type="spellStart"/>
      <w:r w:rsidRPr="00CD120A">
        <w:rPr>
          <w:rFonts w:ascii="Times New Roman" w:eastAsia="Times New Roman" w:hAnsi="Times New Roman" w:cs="Times New Roman"/>
          <w:lang w:eastAsia="tr-TR"/>
        </w:rPr>
        <w:t>Menghini</w:t>
      </w:r>
      <w:proofErr w:type="spellEnd"/>
      <w:r w:rsidRPr="00CD120A">
        <w:rPr>
          <w:rFonts w:ascii="Times New Roman" w:eastAsia="Times New Roman" w:hAnsi="Times New Roman" w:cs="Times New Roman"/>
          <w:lang w:eastAsia="tr-TR"/>
        </w:rPr>
        <w:t xml:space="preserve">, L., Uysal, S., Ak, G., Zengin, G., </w:t>
      </w:r>
      <w:r w:rsidR="00D872C3" w:rsidRPr="00CD120A">
        <w:rPr>
          <w:rFonts w:ascii="Times New Roman" w:eastAsia="Times New Roman" w:hAnsi="Times New Roman" w:cs="Times New Roman"/>
          <w:lang w:eastAsia="tr-TR"/>
        </w:rPr>
        <w:t xml:space="preserve">&amp; </w:t>
      </w:r>
      <w:proofErr w:type="spellStart"/>
      <w:r w:rsidRPr="00CD120A">
        <w:rPr>
          <w:rFonts w:ascii="Times New Roman" w:eastAsia="Times New Roman" w:hAnsi="Times New Roman" w:cs="Times New Roman"/>
          <w:lang w:eastAsia="tr-TR"/>
        </w:rPr>
        <w:t>Cesa</w:t>
      </w:r>
      <w:proofErr w:type="spellEnd"/>
      <w:r w:rsidRPr="00CD120A">
        <w:rPr>
          <w:rFonts w:ascii="Times New Roman" w:eastAsia="Times New Roman" w:hAnsi="Times New Roman" w:cs="Times New Roman"/>
          <w:lang w:eastAsia="tr-TR"/>
        </w:rPr>
        <w:t xml:space="preserve">, S., </w:t>
      </w:r>
      <w:r w:rsidR="00E27C3D" w:rsidRPr="00CD120A">
        <w:rPr>
          <w:rFonts w:ascii="Times New Roman" w:eastAsia="Times New Roman" w:hAnsi="Times New Roman" w:cs="Times New Roman"/>
          <w:lang w:eastAsia="tr-TR"/>
        </w:rPr>
        <w:t>(</w:t>
      </w:r>
      <w:r w:rsidRPr="00CD120A">
        <w:rPr>
          <w:rFonts w:ascii="Times New Roman" w:eastAsia="Times New Roman" w:hAnsi="Times New Roman" w:cs="Times New Roman"/>
          <w:lang w:eastAsia="tr-TR"/>
        </w:rPr>
        <w:t>2020</w:t>
      </w:r>
      <w:r w:rsidR="00E27C3D" w:rsidRPr="00CD120A">
        <w:rPr>
          <w:rFonts w:ascii="Times New Roman" w:eastAsia="Times New Roman" w:hAnsi="Times New Roman" w:cs="Times New Roman"/>
          <w:lang w:eastAsia="tr-TR"/>
        </w:rPr>
        <w:t>)</w:t>
      </w:r>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Phytocomplex</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Characterization</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and</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Biological</w:t>
      </w:r>
      <w:proofErr w:type="spellEnd"/>
      <w:r w:rsidRPr="00CD120A">
        <w:rPr>
          <w:rFonts w:ascii="Times New Roman" w:eastAsia="Times New Roman" w:hAnsi="Times New Roman" w:cs="Times New Roman"/>
          <w:lang w:eastAsia="tr-TR"/>
        </w:rPr>
        <w:t xml:space="preserve"> Evaluation of </w:t>
      </w:r>
      <w:proofErr w:type="spellStart"/>
      <w:r w:rsidRPr="00CD120A">
        <w:rPr>
          <w:rFonts w:ascii="Times New Roman" w:eastAsia="Times New Roman" w:hAnsi="Times New Roman" w:cs="Times New Roman"/>
          <w:lang w:eastAsia="tr-TR"/>
        </w:rPr>
        <w:t>Powdered</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Fruits</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and</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Leaves</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from</w:t>
      </w:r>
      <w:proofErr w:type="spellEnd"/>
      <w:r w:rsidRPr="00CD120A">
        <w:rPr>
          <w:rFonts w:ascii="Times New Roman" w:eastAsia="Times New Roman" w:hAnsi="Times New Roman" w:cs="Times New Roman"/>
          <w:lang w:eastAsia="tr-TR"/>
        </w:rPr>
        <w:t xml:space="preserve"> </w:t>
      </w:r>
      <w:proofErr w:type="spellStart"/>
      <w:r w:rsidRPr="005F5057">
        <w:rPr>
          <w:rFonts w:ascii="Times New Roman" w:eastAsia="Times New Roman" w:hAnsi="Times New Roman" w:cs="Times New Roman"/>
          <w:i/>
          <w:lang w:eastAsia="tr-TR"/>
        </w:rPr>
        <w:t>Elaeagnus</w:t>
      </w:r>
      <w:proofErr w:type="spellEnd"/>
      <w:r w:rsidRPr="005F5057">
        <w:rPr>
          <w:rFonts w:ascii="Times New Roman" w:eastAsia="Times New Roman" w:hAnsi="Times New Roman" w:cs="Times New Roman"/>
          <w:i/>
          <w:lang w:eastAsia="tr-TR"/>
        </w:rPr>
        <w:t xml:space="preserve"> </w:t>
      </w:r>
      <w:proofErr w:type="spellStart"/>
      <w:r w:rsidRPr="005F5057">
        <w:rPr>
          <w:rFonts w:ascii="Times New Roman" w:eastAsia="Times New Roman" w:hAnsi="Times New Roman" w:cs="Times New Roman"/>
          <w:i/>
          <w:lang w:eastAsia="tr-TR"/>
        </w:rPr>
        <w:t>angustifolia</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i/>
          <w:lang w:eastAsia="tr-TR"/>
        </w:rPr>
        <w:t>Molecules</w:t>
      </w:r>
      <w:proofErr w:type="spellEnd"/>
      <w:r w:rsidRPr="00CD120A">
        <w:rPr>
          <w:rFonts w:ascii="Times New Roman" w:eastAsia="Times New Roman" w:hAnsi="Times New Roman" w:cs="Times New Roman"/>
          <w:lang w:eastAsia="tr-TR"/>
        </w:rPr>
        <w:t>, 25, 1-19.</w:t>
      </w:r>
    </w:p>
    <w:p w14:paraId="59ECAB92" w14:textId="07E968C5" w:rsidR="00C3459D" w:rsidRPr="00CD120A" w:rsidRDefault="00D872C3" w:rsidP="00D1010B">
      <w:pPr>
        <w:pStyle w:val="ListParagraph"/>
        <w:numPr>
          <w:ilvl w:val="0"/>
          <w:numId w:val="31"/>
        </w:numPr>
        <w:jc w:val="both"/>
        <w:rPr>
          <w:rFonts w:ascii="Times New Roman" w:eastAsia="Times New Roman" w:hAnsi="Times New Roman" w:cs="Times New Roman"/>
          <w:lang w:eastAsia="tr-TR"/>
        </w:rPr>
      </w:pPr>
      <w:proofErr w:type="spellStart"/>
      <w:r w:rsidRPr="00CD120A">
        <w:rPr>
          <w:rFonts w:ascii="Times New Roman" w:eastAsia="Times New Roman" w:hAnsi="Times New Roman" w:cs="Times New Roman"/>
          <w:lang w:eastAsia="tr-TR"/>
        </w:rPr>
        <w:t>Dehghan</w:t>
      </w:r>
      <w:proofErr w:type="spellEnd"/>
      <w:r w:rsidRPr="00CD120A">
        <w:rPr>
          <w:rFonts w:ascii="Times New Roman" w:eastAsia="Times New Roman" w:hAnsi="Times New Roman" w:cs="Times New Roman"/>
          <w:lang w:eastAsia="tr-TR"/>
        </w:rPr>
        <w:t>, M.H.,</w:t>
      </w:r>
      <w:r w:rsidR="00C3459D"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Soltani</w:t>
      </w:r>
      <w:proofErr w:type="spellEnd"/>
      <w:r w:rsidRPr="00CD120A">
        <w:rPr>
          <w:rFonts w:ascii="Times New Roman" w:eastAsia="Times New Roman" w:hAnsi="Times New Roman" w:cs="Times New Roman"/>
          <w:lang w:eastAsia="tr-TR"/>
        </w:rPr>
        <w:t xml:space="preserve">, J., </w:t>
      </w:r>
      <w:proofErr w:type="spellStart"/>
      <w:r w:rsidRPr="00CD120A">
        <w:rPr>
          <w:rFonts w:ascii="Times New Roman" w:eastAsia="Times New Roman" w:hAnsi="Times New Roman" w:cs="Times New Roman"/>
          <w:lang w:eastAsia="tr-TR"/>
        </w:rPr>
        <w:t>Kalantar</w:t>
      </w:r>
      <w:proofErr w:type="spellEnd"/>
      <w:r w:rsidRPr="00CD120A">
        <w:rPr>
          <w:rFonts w:ascii="Times New Roman" w:eastAsia="Times New Roman" w:hAnsi="Times New Roman" w:cs="Times New Roman"/>
          <w:lang w:eastAsia="tr-TR"/>
        </w:rPr>
        <w:t xml:space="preserve">, E.; </w:t>
      </w:r>
      <w:proofErr w:type="spellStart"/>
      <w:r w:rsidRPr="00CD120A">
        <w:rPr>
          <w:rFonts w:ascii="Times New Roman" w:eastAsia="Times New Roman" w:hAnsi="Times New Roman" w:cs="Times New Roman"/>
          <w:lang w:eastAsia="tr-TR"/>
        </w:rPr>
        <w:t>Farnad</w:t>
      </w:r>
      <w:proofErr w:type="spellEnd"/>
      <w:r w:rsidRPr="00CD120A">
        <w:rPr>
          <w:rFonts w:ascii="Times New Roman" w:eastAsia="Times New Roman" w:hAnsi="Times New Roman" w:cs="Times New Roman"/>
          <w:lang w:eastAsia="tr-TR"/>
        </w:rPr>
        <w:t xml:space="preserve">, M., </w:t>
      </w:r>
      <w:proofErr w:type="spellStart"/>
      <w:r w:rsidRPr="00CD120A">
        <w:rPr>
          <w:rFonts w:ascii="Times New Roman" w:eastAsia="Times New Roman" w:hAnsi="Times New Roman" w:cs="Times New Roman"/>
          <w:lang w:eastAsia="tr-TR"/>
        </w:rPr>
        <w:t>Kamalinejad</w:t>
      </w:r>
      <w:proofErr w:type="spellEnd"/>
      <w:r w:rsidRPr="00CD120A">
        <w:rPr>
          <w:rFonts w:ascii="Times New Roman" w:eastAsia="Times New Roman" w:hAnsi="Times New Roman" w:cs="Times New Roman"/>
          <w:lang w:eastAsia="tr-TR"/>
        </w:rPr>
        <w:t xml:space="preserve">, M., </w:t>
      </w:r>
      <w:proofErr w:type="spellStart"/>
      <w:r w:rsidRPr="00CD120A">
        <w:rPr>
          <w:rFonts w:ascii="Times New Roman" w:eastAsia="Times New Roman" w:hAnsi="Times New Roman" w:cs="Times New Roman"/>
          <w:lang w:eastAsia="tr-TR"/>
        </w:rPr>
        <w:t>Khodaii</w:t>
      </w:r>
      <w:proofErr w:type="spellEnd"/>
      <w:r w:rsidRPr="00CD120A">
        <w:rPr>
          <w:rFonts w:ascii="Times New Roman" w:eastAsia="Times New Roman" w:hAnsi="Times New Roman" w:cs="Times New Roman"/>
          <w:lang w:eastAsia="tr-TR"/>
        </w:rPr>
        <w:t xml:space="preserve">, Z., </w:t>
      </w:r>
      <w:proofErr w:type="spellStart"/>
      <w:r w:rsidRPr="00CD120A">
        <w:rPr>
          <w:rFonts w:ascii="Times New Roman" w:eastAsia="Times New Roman" w:hAnsi="Times New Roman" w:cs="Times New Roman"/>
          <w:lang w:eastAsia="tr-TR"/>
        </w:rPr>
        <w:t>Hatami</w:t>
      </w:r>
      <w:proofErr w:type="spellEnd"/>
      <w:r w:rsidRPr="00CD120A">
        <w:rPr>
          <w:rFonts w:ascii="Times New Roman" w:eastAsia="Times New Roman" w:hAnsi="Times New Roman" w:cs="Times New Roman"/>
          <w:lang w:eastAsia="tr-TR"/>
        </w:rPr>
        <w:t>, S.,</w:t>
      </w:r>
      <w:r w:rsidR="00C3459D" w:rsidRPr="00CD120A">
        <w:rPr>
          <w:rFonts w:ascii="Times New Roman" w:eastAsia="Times New Roman" w:hAnsi="Times New Roman" w:cs="Times New Roman"/>
          <w:lang w:eastAsia="tr-TR"/>
        </w:rPr>
        <w:t xml:space="preserve"> </w:t>
      </w:r>
      <w:r w:rsidRPr="00CD120A">
        <w:rPr>
          <w:rFonts w:ascii="Times New Roman" w:eastAsia="Times New Roman" w:hAnsi="Times New Roman" w:cs="Times New Roman"/>
          <w:lang w:eastAsia="tr-TR"/>
        </w:rPr>
        <w:t xml:space="preserve">&amp; </w:t>
      </w:r>
      <w:proofErr w:type="spellStart"/>
      <w:r w:rsidR="00C3459D" w:rsidRPr="00CD120A">
        <w:rPr>
          <w:rFonts w:ascii="Times New Roman" w:eastAsia="Times New Roman" w:hAnsi="Times New Roman" w:cs="Times New Roman"/>
          <w:lang w:eastAsia="tr-TR"/>
        </w:rPr>
        <w:t>Natanzi</w:t>
      </w:r>
      <w:proofErr w:type="spellEnd"/>
      <w:r w:rsidR="00C3459D" w:rsidRPr="00CD120A">
        <w:rPr>
          <w:rFonts w:ascii="Times New Roman" w:eastAsia="Times New Roman" w:hAnsi="Times New Roman" w:cs="Times New Roman"/>
          <w:lang w:eastAsia="tr-TR"/>
        </w:rPr>
        <w:t xml:space="preserve">, M.M. (2014). </w:t>
      </w:r>
      <w:proofErr w:type="spellStart"/>
      <w:r w:rsidR="00C3459D" w:rsidRPr="00CD120A">
        <w:rPr>
          <w:rFonts w:ascii="Times New Roman" w:eastAsia="Times New Roman" w:hAnsi="Times New Roman" w:cs="Times New Roman"/>
          <w:lang w:eastAsia="tr-TR"/>
        </w:rPr>
        <w:t>Characterization</w:t>
      </w:r>
      <w:proofErr w:type="spellEnd"/>
      <w:r w:rsidR="00C3459D" w:rsidRPr="00CD120A">
        <w:rPr>
          <w:rFonts w:ascii="Times New Roman" w:eastAsia="Times New Roman" w:hAnsi="Times New Roman" w:cs="Times New Roman"/>
          <w:lang w:eastAsia="tr-TR"/>
        </w:rPr>
        <w:t xml:space="preserve"> of an </w:t>
      </w:r>
      <w:proofErr w:type="spellStart"/>
      <w:r w:rsidR="00C3459D" w:rsidRPr="00CD120A">
        <w:rPr>
          <w:rFonts w:ascii="Times New Roman" w:eastAsia="Times New Roman" w:hAnsi="Times New Roman" w:cs="Times New Roman"/>
          <w:lang w:eastAsia="tr-TR"/>
        </w:rPr>
        <w:t>antimicrobial</w:t>
      </w:r>
      <w:proofErr w:type="spellEnd"/>
      <w:r w:rsidR="00C3459D" w:rsidRPr="00CD120A">
        <w:rPr>
          <w:rFonts w:ascii="Times New Roman" w:eastAsia="Times New Roman" w:hAnsi="Times New Roman" w:cs="Times New Roman"/>
          <w:lang w:eastAsia="tr-TR"/>
        </w:rPr>
        <w:t xml:space="preserve"> </w:t>
      </w:r>
      <w:proofErr w:type="spellStart"/>
      <w:r w:rsidR="00C3459D" w:rsidRPr="00CD120A">
        <w:rPr>
          <w:rFonts w:ascii="Times New Roman" w:eastAsia="Times New Roman" w:hAnsi="Times New Roman" w:cs="Times New Roman"/>
          <w:lang w:eastAsia="tr-TR"/>
        </w:rPr>
        <w:t>extract</w:t>
      </w:r>
      <w:proofErr w:type="spellEnd"/>
      <w:r w:rsidR="00C3459D" w:rsidRPr="00CD120A">
        <w:rPr>
          <w:rFonts w:ascii="Times New Roman" w:eastAsia="Times New Roman" w:hAnsi="Times New Roman" w:cs="Times New Roman"/>
          <w:lang w:eastAsia="tr-TR"/>
        </w:rPr>
        <w:t xml:space="preserve"> </w:t>
      </w:r>
      <w:proofErr w:type="spellStart"/>
      <w:r w:rsidR="00C3459D" w:rsidRPr="00CD120A">
        <w:rPr>
          <w:rFonts w:ascii="Times New Roman" w:eastAsia="Times New Roman" w:hAnsi="Times New Roman" w:cs="Times New Roman"/>
          <w:lang w:eastAsia="tr-TR"/>
        </w:rPr>
        <w:t>from</w:t>
      </w:r>
      <w:proofErr w:type="spellEnd"/>
      <w:r w:rsidR="00C3459D" w:rsidRPr="00CD120A">
        <w:rPr>
          <w:rFonts w:ascii="Times New Roman" w:eastAsia="Times New Roman" w:hAnsi="Times New Roman" w:cs="Times New Roman"/>
          <w:lang w:eastAsia="tr-TR"/>
        </w:rPr>
        <w:t xml:space="preserve"> </w:t>
      </w:r>
      <w:proofErr w:type="spellStart"/>
      <w:r w:rsidR="00C3459D" w:rsidRPr="005F5057">
        <w:rPr>
          <w:rFonts w:ascii="Times New Roman" w:eastAsia="Times New Roman" w:hAnsi="Times New Roman" w:cs="Times New Roman"/>
          <w:i/>
          <w:lang w:eastAsia="tr-TR"/>
        </w:rPr>
        <w:t>Elaeagnus</w:t>
      </w:r>
      <w:proofErr w:type="spellEnd"/>
      <w:r w:rsidR="00C3459D" w:rsidRPr="005F5057">
        <w:rPr>
          <w:rFonts w:ascii="Times New Roman" w:eastAsia="Times New Roman" w:hAnsi="Times New Roman" w:cs="Times New Roman"/>
          <w:i/>
          <w:lang w:eastAsia="tr-TR"/>
        </w:rPr>
        <w:t xml:space="preserve"> </w:t>
      </w:r>
      <w:proofErr w:type="spellStart"/>
      <w:r w:rsidR="00C3459D" w:rsidRPr="005F5057">
        <w:rPr>
          <w:rFonts w:ascii="Times New Roman" w:eastAsia="Times New Roman" w:hAnsi="Times New Roman" w:cs="Times New Roman"/>
          <w:i/>
          <w:lang w:eastAsia="tr-TR"/>
        </w:rPr>
        <w:t>angustifolia</w:t>
      </w:r>
      <w:proofErr w:type="spellEnd"/>
      <w:r w:rsidR="00C3459D" w:rsidRPr="00CD120A">
        <w:rPr>
          <w:rFonts w:ascii="Times New Roman" w:eastAsia="Times New Roman" w:hAnsi="Times New Roman" w:cs="Times New Roman"/>
          <w:lang w:eastAsia="tr-TR"/>
        </w:rPr>
        <w:t xml:space="preserve">. </w:t>
      </w:r>
      <w:r w:rsidR="00C3459D" w:rsidRPr="00CD120A">
        <w:rPr>
          <w:rFonts w:ascii="Times New Roman" w:eastAsia="Times New Roman" w:hAnsi="Times New Roman" w:cs="Times New Roman"/>
          <w:i/>
          <w:lang w:eastAsia="tr-TR"/>
        </w:rPr>
        <w:t xml:space="preserve">International </w:t>
      </w:r>
      <w:proofErr w:type="spellStart"/>
      <w:r w:rsidR="00C3459D" w:rsidRPr="00CD120A">
        <w:rPr>
          <w:rFonts w:ascii="Times New Roman" w:eastAsia="Times New Roman" w:hAnsi="Times New Roman" w:cs="Times New Roman"/>
          <w:i/>
          <w:lang w:eastAsia="tr-TR"/>
        </w:rPr>
        <w:t>Journal</w:t>
      </w:r>
      <w:proofErr w:type="spellEnd"/>
      <w:r w:rsidR="00C3459D" w:rsidRPr="00CD120A">
        <w:rPr>
          <w:rFonts w:ascii="Times New Roman" w:eastAsia="Times New Roman" w:hAnsi="Times New Roman" w:cs="Times New Roman"/>
          <w:i/>
          <w:lang w:eastAsia="tr-TR"/>
        </w:rPr>
        <w:t xml:space="preserve"> of </w:t>
      </w:r>
      <w:proofErr w:type="spellStart"/>
      <w:r w:rsidR="00C3459D" w:rsidRPr="00CD120A">
        <w:rPr>
          <w:rFonts w:ascii="Times New Roman" w:eastAsia="Times New Roman" w:hAnsi="Times New Roman" w:cs="Times New Roman"/>
          <w:i/>
          <w:lang w:eastAsia="tr-TR"/>
        </w:rPr>
        <w:t>Enteric</w:t>
      </w:r>
      <w:proofErr w:type="spellEnd"/>
      <w:r w:rsidR="00C3459D" w:rsidRPr="00CD120A">
        <w:rPr>
          <w:rFonts w:ascii="Times New Roman" w:eastAsia="Times New Roman" w:hAnsi="Times New Roman" w:cs="Times New Roman"/>
          <w:i/>
          <w:lang w:eastAsia="tr-TR"/>
        </w:rPr>
        <w:t xml:space="preserve"> </w:t>
      </w:r>
      <w:proofErr w:type="spellStart"/>
      <w:r w:rsidR="00C3459D" w:rsidRPr="00CD120A">
        <w:rPr>
          <w:rFonts w:ascii="Times New Roman" w:eastAsia="Times New Roman" w:hAnsi="Times New Roman" w:cs="Times New Roman"/>
          <w:i/>
          <w:lang w:eastAsia="tr-TR"/>
        </w:rPr>
        <w:t>Pathogens</w:t>
      </w:r>
      <w:proofErr w:type="spellEnd"/>
      <w:r w:rsidR="00C3459D" w:rsidRPr="00CD120A">
        <w:rPr>
          <w:rFonts w:ascii="Times New Roman" w:eastAsia="Times New Roman" w:hAnsi="Times New Roman" w:cs="Times New Roman"/>
          <w:lang w:eastAsia="tr-TR"/>
        </w:rPr>
        <w:t>, 2(3), e20157, 1-4.</w:t>
      </w:r>
    </w:p>
    <w:p w14:paraId="6C4569B5" w14:textId="5546B6F0" w:rsidR="00BB0E19" w:rsidRPr="00CD120A" w:rsidRDefault="00BB0E19" w:rsidP="00D1010B">
      <w:pPr>
        <w:pStyle w:val="ListParagraph"/>
        <w:numPr>
          <w:ilvl w:val="0"/>
          <w:numId w:val="31"/>
        </w:numPr>
        <w:jc w:val="both"/>
        <w:rPr>
          <w:rFonts w:ascii="Times New Roman" w:eastAsia="Times New Roman" w:hAnsi="Times New Roman" w:cs="Times New Roman"/>
          <w:lang w:eastAsia="tr-TR"/>
        </w:rPr>
      </w:pPr>
      <w:r w:rsidRPr="00CD120A">
        <w:rPr>
          <w:rFonts w:ascii="Times New Roman" w:eastAsia="Times New Roman" w:hAnsi="Times New Roman" w:cs="Times New Roman"/>
          <w:lang w:eastAsia="tr-TR"/>
        </w:rPr>
        <w:t xml:space="preserve">Saltan, F. Z., Okutucu, B., Canbay, H. S., </w:t>
      </w:r>
      <w:r w:rsidR="00D872C3" w:rsidRPr="00CD120A">
        <w:rPr>
          <w:rFonts w:ascii="Times New Roman" w:eastAsia="Times New Roman" w:hAnsi="Times New Roman" w:cs="Times New Roman"/>
          <w:lang w:eastAsia="tr-TR"/>
        </w:rPr>
        <w:t>&amp;</w:t>
      </w:r>
      <w:r w:rsidRPr="00CD120A">
        <w:rPr>
          <w:rFonts w:ascii="Times New Roman" w:eastAsia="Times New Roman" w:hAnsi="Times New Roman" w:cs="Times New Roman"/>
          <w:lang w:eastAsia="tr-TR"/>
        </w:rPr>
        <w:t xml:space="preserve"> Özel, D. (2017). </w:t>
      </w:r>
      <w:proofErr w:type="spellStart"/>
      <w:r w:rsidRPr="00CD120A">
        <w:rPr>
          <w:rFonts w:ascii="Times New Roman" w:eastAsia="Times New Roman" w:hAnsi="Times New Roman" w:cs="Times New Roman"/>
          <w:lang w:eastAsia="tr-TR"/>
        </w:rPr>
        <w:t>In</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vitro</w:t>
      </w:r>
      <w:proofErr w:type="spellEnd"/>
      <w:r w:rsidRPr="00CD120A">
        <w:rPr>
          <w:rFonts w:ascii="Times New Roman" w:eastAsia="Times New Roman" w:hAnsi="Times New Roman" w:cs="Times New Roman"/>
          <w:lang w:eastAsia="tr-TR"/>
        </w:rPr>
        <w:t xml:space="preserve"> α-</w:t>
      </w:r>
      <w:proofErr w:type="spellStart"/>
      <w:r w:rsidRPr="00CD120A">
        <w:rPr>
          <w:rFonts w:ascii="Times New Roman" w:eastAsia="Times New Roman" w:hAnsi="Times New Roman" w:cs="Times New Roman"/>
          <w:lang w:eastAsia="tr-TR"/>
        </w:rPr>
        <w:t>Glucosidase</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and</w:t>
      </w:r>
      <w:proofErr w:type="spellEnd"/>
      <w:r w:rsidRPr="00CD120A">
        <w:rPr>
          <w:rFonts w:ascii="Times New Roman" w:eastAsia="Times New Roman" w:hAnsi="Times New Roman" w:cs="Times New Roman"/>
          <w:lang w:eastAsia="tr-TR"/>
        </w:rPr>
        <w:t xml:space="preserve"> α-</w:t>
      </w:r>
      <w:proofErr w:type="spellStart"/>
      <w:r w:rsidRPr="00CD120A">
        <w:rPr>
          <w:rFonts w:ascii="Times New Roman" w:eastAsia="Times New Roman" w:hAnsi="Times New Roman" w:cs="Times New Roman"/>
          <w:lang w:eastAsia="tr-TR"/>
        </w:rPr>
        <w:t>amylase</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enzyme</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inhibitory</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effects</w:t>
      </w:r>
      <w:proofErr w:type="spellEnd"/>
      <w:r w:rsidRPr="00CD120A">
        <w:rPr>
          <w:rFonts w:ascii="Times New Roman" w:eastAsia="Times New Roman" w:hAnsi="Times New Roman" w:cs="Times New Roman"/>
          <w:lang w:eastAsia="tr-TR"/>
        </w:rPr>
        <w:t xml:space="preserve"> in </w:t>
      </w:r>
      <w:proofErr w:type="spellStart"/>
      <w:r w:rsidRPr="00F52E38">
        <w:rPr>
          <w:rFonts w:ascii="Times New Roman" w:eastAsia="Times New Roman" w:hAnsi="Times New Roman" w:cs="Times New Roman"/>
          <w:i/>
          <w:lang w:eastAsia="tr-TR"/>
        </w:rPr>
        <w:t>Elaeagnus</w:t>
      </w:r>
      <w:proofErr w:type="spellEnd"/>
      <w:r w:rsidRPr="00F52E38">
        <w:rPr>
          <w:rFonts w:ascii="Times New Roman" w:eastAsia="Times New Roman" w:hAnsi="Times New Roman" w:cs="Times New Roman"/>
          <w:i/>
          <w:lang w:eastAsia="tr-TR"/>
        </w:rPr>
        <w:t xml:space="preserve"> </w:t>
      </w:r>
      <w:proofErr w:type="spellStart"/>
      <w:r w:rsidRPr="00F52E38">
        <w:rPr>
          <w:rFonts w:ascii="Times New Roman" w:eastAsia="Times New Roman" w:hAnsi="Times New Roman" w:cs="Times New Roman"/>
          <w:i/>
          <w:lang w:eastAsia="tr-TR"/>
        </w:rPr>
        <w:t>angustifolia</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Leaves</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Extracts</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i/>
          <w:lang w:eastAsia="tr-TR"/>
        </w:rPr>
        <w:t>Eurasian</w:t>
      </w:r>
      <w:proofErr w:type="spellEnd"/>
      <w:r w:rsidRPr="00CD120A">
        <w:rPr>
          <w:rFonts w:ascii="Times New Roman" w:eastAsia="Times New Roman" w:hAnsi="Times New Roman" w:cs="Times New Roman"/>
          <w:i/>
          <w:lang w:eastAsia="tr-TR"/>
        </w:rPr>
        <w:t xml:space="preserve"> </w:t>
      </w:r>
      <w:proofErr w:type="spellStart"/>
      <w:r w:rsidRPr="00CD120A">
        <w:rPr>
          <w:rFonts w:ascii="Times New Roman" w:eastAsia="Times New Roman" w:hAnsi="Times New Roman" w:cs="Times New Roman"/>
          <w:i/>
          <w:lang w:eastAsia="tr-TR"/>
        </w:rPr>
        <w:t>Journal</w:t>
      </w:r>
      <w:proofErr w:type="spellEnd"/>
      <w:r w:rsidRPr="00CD120A">
        <w:rPr>
          <w:rFonts w:ascii="Times New Roman" w:eastAsia="Times New Roman" w:hAnsi="Times New Roman" w:cs="Times New Roman"/>
          <w:i/>
          <w:lang w:eastAsia="tr-TR"/>
        </w:rPr>
        <w:t xml:space="preserve"> of </w:t>
      </w:r>
      <w:proofErr w:type="spellStart"/>
      <w:r w:rsidRPr="00CD120A">
        <w:rPr>
          <w:rFonts w:ascii="Times New Roman" w:eastAsia="Times New Roman" w:hAnsi="Times New Roman" w:cs="Times New Roman"/>
          <w:i/>
          <w:lang w:eastAsia="tr-TR"/>
        </w:rPr>
        <w:t>Analytical</w:t>
      </w:r>
      <w:proofErr w:type="spellEnd"/>
      <w:r w:rsidRPr="00CD120A">
        <w:rPr>
          <w:rFonts w:ascii="Times New Roman" w:eastAsia="Times New Roman" w:hAnsi="Times New Roman" w:cs="Times New Roman"/>
          <w:i/>
          <w:lang w:eastAsia="tr-TR"/>
        </w:rPr>
        <w:t xml:space="preserve"> </w:t>
      </w:r>
      <w:proofErr w:type="spellStart"/>
      <w:r w:rsidRPr="00CD120A">
        <w:rPr>
          <w:rFonts w:ascii="Times New Roman" w:eastAsia="Times New Roman" w:hAnsi="Times New Roman" w:cs="Times New Roman"/>
          <w:i/>
          <w:lang w:eastAsia="tr-TR"/>
        </w:rPr>
        <w:t>Chemistry</w:t>
      </w:r>
      <w:proofErr w:type="spellEnd"/>
      <w:r w:rsidRPr="00CD120A">
        <w:rPr>
          <w:rFonts w:ascii="Times New Roman" w:eastAsia="Times New Roman" w:hAnsi="Times New Roman" w:cs="Times New Roman"/>
          <w:lang w:eastAsia="tr-TR"/>
        </w:rPr>
        <w:t>, 12(2):117-126.</w:t>
      </w:r>
    </w:p>
    <w:p w14:paraId="2F775A4E" w14:textId="3CF5C3C3" w:rsidR="002913CD" w:rsidRPr="00CD120A" w:rsidRDefault="002913CD" w:rsidP="00120B85">
      <w:pPr>
        <w:pStyle w:val="ListParagraph"/>
        <w:numPr>
          <w:ilvl w:val="0"/>
          <w:numId w:val="31"/>
        </w:numPr>
        <w:ind w:left="567"/>
        <w:jc w:val="both"/>
        <w:rPr>
          <w:rFonts w:ascii="Times New Roman" w:eastAsia="Times New Roman" w:hAnsi="Times New Roman" w:cs="Times New Roman"/>
          <w:lang w:eastAsia="tr-TR"/>
        </w:rPr>
      </w:pPr>
      <w:proofErr w:type="spellStart"/>
      <w:r w:rsidRPr="00CD120A">
        <w:rPr>
          <w:rFonts w:ascii="Times New Roman" w:eastAsia="Times New Roman" w:hAnsi="Times New Roman" w:cs="Times New Roman"/>
          <w:lang w:eastAsia="tr-TR"/>
        </w:rPr>
        <w:t>Yuca</w:t>
      </w:r>
      <w:proofErr w:type="spellEnd"/>
      <w:r w:rsidRPr="00CD120A">
        <w:rPr>
          <w:rFonts w:ascii="Times New Roman" w:eastAsia="Times New Roman" w:hAnsi="Times New Roman" w:cs="Times New Roman"/>
          <w:lang w:eastAsia="tr-TR"/>
        </w:rPr>
        <w:t xml:space="preserve">, H., Özbek, H., </w:t>
      </w:r>
      <w:proofErr w:type="spellStart"/>
      <w:r w:rsidRPr="00CD120A">
        <w:rPr>
          <w:rFonts w:ascii="Times New Roman" w:eastAsia="Times New Roman" w:hAnsi="Times New Roman" w:cs="Times New Roman"/>
          <w:lang w:eastAsia="tr-TR"/>
        </w:rPr>
        <w:t>Demirezer</w:t>
      </w:r>
      <w:proofErr w:type="spellEnd"/>
      <w:r w:rsidRPr="00CD120A">
        <w:rPr>
          <w:rFonts w:ascii="Times New Roman" w:eastAsia="Times New Roman" w:hAnsi="Times New Roman" w:cs="Times New Roman"/>
          <w:lang w:eastAsia="tr-TR"/>
        </w:rPr>
        <w:t xml:space="preserve">, L. Ö., </w:t>
      </w:r>
      <w:proofErr w:type="spellStart"/>
      <w:r w:rsidRPr="00CD120A">
        <w:rPr>
          <w:rFonts w:ascii="Times New Roman" w:eastAsia="Times New Roman" w:hAnsi="Times New Roman" w:cs="Times New Roman"/>
          <w:lang w:eastAsia="tr-TR"/>
        </w:rPr>
        <w:t>Kasil</w:t>
      </w:r>
      <w:proofErr w:type="spellEnd"/>
      <w:r w:rsidRPr="00CD120A">
        <w:rPr>
          <w:rFonts w:ascii="Times New Roman" w:eastAsia="Times New Roman" w:hAnsi="Times New Roman" w:cs="Times New Roman"/>
          <w:lang w:eastAsia="tr-TR"/>
        </w:rPr>
        <w:t xml:space="preserve">, H. G., </w:t>
      </w:r>
      <w:r w:rsidR="00D872C3" w:rsidRPr="00CD120A">
        <w:rPr>
          <w:rFonts w:ascii="Times New Roman" w:eastAsia="Times New Roman" w:hAnsi="Times New Roman" w:cs="Times New Roman"/>
          <w:lang w:eastAsia="tr-TR"/>
        </w:rPr>
        <w:t>&amp;</w:t>
      </w:r>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Güvenalp</w:t>
      </w:r>
      <w:proofErr w:type="spellEnd"/>
      <w:r w:rsidRPr="00CD120A">
        <w:rPr>
          <w:rFonts w:ascii="Times New Roman" w:eastAsia="Times New Roman" w:hAnsi="Times New Roman" w:cs="Times New Roman"/>
          <w:lang w:eastAsia="tr-TR"/>
        </w:rPr>
        <w:t>, Z. (2021). trans-</w:t>
      </w:r>
      <w:proofErr w:type="spellStart"/>
      <w:r w:rsidRPr="00CD120A">
        <w:rPr>
          <w:rFonts w:ascii="Times New Roman" w:eastAsia="Times New Roman" w:hAnsi="Times New Roman" w:cs="Times New Roman"/>
          <w:lang w:eastAsia="tr-TR"/>
        </w:rPr>
        <w:t>Tiliroside</w:t>
      </w:r>
      <w:proofErr w:type="spellEnd"/>
      <w:r w:rsidRPr="00CD120A">
        <w:rPr>
          <w:rFonts w:ascii="Times New Roman" w:eastAsia="Times New Roman" w:hAnsi="Times New Roman" w:cs="Times New Roman"/>
          <w:lang w:eastAsia="tr-TR"/>
        </w:rPr>
        <w:t xml:space="preserve">: A </w:t>
      </w:r>
      <w:proofErr w:type="spellStart"/>
      <w:r w:rsidRPr="00CD120A">
        <w:rPr>
          <w:rFonts w:ascii="Times New Roman" w:eastAsia="Times New Roman" w:hAnsi="Times New Roman" w:cs="Times New Roman"/>
          <w:lang w:eastAsia="tr-TR"/>
        </w:rPr>
        <w:t>potent</w:t>
      </w:r>
      <w:proofErr w:type="spellEnd"/>
      <w:r w:rsidRPr="00CD120A">
        <w:rPr>
          <w:rFonts w:ascii="Times New Roman" w:eastAsia="Times New Roman" w:hAnsi="Times New Roman" w:cs="Times New Roman"/>
          <w:lang w:eastAsia="tr-TR"/>
        </w:rPr>
        <w:t xml:space="preserve"> α-</w:t>
      </w:r>
      <w:proofErr w:type="spellStart"/>
      <w:r w:rsidRPr="00CD120A">
        <w:rPr>
          <w:rFonts w:ascii="Times New Roman" w:eastAsia="Times New Roman" w:hAnsi="Times New Roman" w:cs="Times New Roman"/>
          <w:lang w:eastAsia="tr-TR"/>
        </w:rPr>
        <w:t>glucosidase</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inhibitor</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from</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the</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leaves</w:t>
      </w:r>
      <w:proofErr w:type="spellEnd"/>
      <w:r w:rsidRPr="00CD120A">
        <w:rPr>
          <w:rFonts w:ascii="Times New Roman" w:eastAsia="Times New Roman" w:hAnsi="Times New Roman" w:cs="Times New Roman"/>
          <w:lang w:eastAsia="tr-TR"/>
        </w:rPr>
        <w:t xml:space="preserve"> of </w:t>
      </w:r>
      <w:proofErr w:type="spellStart"/>
      <w:r w:rsidRPr="00F52E38">
        <w:rPr>
          <w:rFonts w:ascii="Times New Roman" w:eastAsia="Times New Roman" w:hAnsi="Times New Roman" w:cs="Times New Roman"/>
          <w:i/>
          <w:lang w:eastAsia="tr-TR"/>
        </w:rPr>
        <w:t>Elaeagnus</w:t>
      </w:r>
      <w:proofErr w:type="spellEnd"/>
      <w:r w:rsidRPr="00F52E38">
        <w:rPr>
          <w:rFonts w:ascii="Times New Roman" w:eastAsia="Times New Roman" w:hAnsi="Times New Roman" w:cs="Times New Roman"/>
          <w:i/>
          <w:lang w:eastAsia="tr-TR"/>
        </w:rPr>
        <w:t xml:space="preserve"> </w:t>
      </w:r>
      <w:proofErr w:type="spellStart"/>
      <w:r w:rsidRPr="00F52E38">
        <w:rPr>
          <w:rFonts w:ascii="Times New Roman" w:eastAsia="Times New Roman" w:hAnsi="Times New Roman" w:cs="Times New Roman"/>
          <w:i/>
          <w:lang w:eastAsia="tr-TR"/>
        </w:rPr>
        <w:t>angustifolia</w:t>
      </w:r>
      <w:proofErr w:type="spellEnd"/>
      <w:r w:rsidRPr="00F52E38">
        <w:rPr>
          <w:rFonts w:ascii="Times New Roman" w:eastAsia="Times New Roman" w:hAnsi="Times New Roman" w:cs="Times New Roman"/>
          <w:i/>
          <w:lang w:eastAsia="tr-TR"/>
        </w:rPr>
        <w:t xml:space="preserve"> L</w:t>
      </w:r>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Phytochemistry</w:t>
      </w:r>
      <w:proofErr w:type="spellEnd"/>
      <w:r w:rsidRPr="00CD120A">
        <w:rPr>
          <w:rFonts w:ascii="Times New Roman" w:eastAsia="Times New Roman" w:hAnsi="Times New Roman" w:cs="Times New Roman"/>
          <w:lang w:eastAsia="tr-TR"/>
        </w:rPr>
        <w:t>, 188, 112795, 1-15.</w:t>
      </w:r>
    </w:p>
    <w:p w14:paraId="1AFA869D" w14:textId="6658DCEC" w:rsidR="00AC722E" w:rsidRPr="00CD120A" w:rsidRDefault="00AC722E" w:rsidP="00120B85">
      <w:pPr>
        <w:pStyle w:val="ListParagraph"/>
        <w:numPr>
          <w:ilvl w:val="0"/>
          <w:numId w:val="31"/>
        </w:numPr>
        <w:ind w:left="567"/>
        <w:jc w:val="both"/>
        <w:rPr>
          <w:rFonts w:ascii="Times New Roman" w:eastAsia="Times New Roman" w:hAnsi="Times New Roman" w:cs="Times New Roman"/>
          <w:lang w:eastAsia="tr-TR"/>
        </w:rPr>
      </w:pPr>
      <w:r w:rsidRPr="00CD120A">
        <w:rPr>
          <w:rFonts w:ascii="Times New Roman" w:eastAsia="Times New Roman" w:hAnsi="Times New Roman" w:cs="Times New Roman"/>
          <w:lang w:eastAsia="tr-TR"/>
        </w:rPr>
        <w:t xml:space="preserve">Yılmaz, L., </w:t>
      </w:r>
      <w:r w:rsidR="00D872C3" w:rsidRPr="00CD120A">
        <w:rPr>
          <w:rFonts w:ascii="Times New Roman" w:eastAsia="Times New Roman" w:hAnsi="Times New Roman" w:cs="Times New Roman"/>
          <w:lang w:eastAsia="tr-TR"/>
        </w:rPr>
        <w:t>&amp;</w:t>
      </w:r>
      <w:r w:rsidRPr="00CD120A">
        <w:rPr>
          <w:rFonts w:ascii="Times New Roman" w:eastAsia="Times New Roman" w:hAnsi="Times New Roman" w:cs="Times New Roman"/>
          <w:lang w:eastAsia="tr-TR"/>
        </w:rPr>
        <w:t xml:space="preserve"> Elmacı, Y. (2018). </w:t>
      </w:r>
      <w:proofErr w:type="spellStart"/>
      <w:r w:rsidRPr="00CD120A">
        <w:rPr>
          <w:rFonts w:ascii="Times New Roman" w:eastAsia="Times New Roman" w:hAnsi="Times New Roman" w:cs="Times New Roman"/>
          <w:lang w:eastAsia="tr-TR"/>
        </w:rPr>
        <w:t>Polifenol</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oksidaz</w:t>
      </w:r>
      <w:proofErr w:type="spellEnd"/>
      <w:r w:rsidRPr="00CD120A">
        <w:rPr>
          <w:rFonts w:ascii="Times New Roman" w:eastAsia="Times New Roman" w:hAnsi="Times New Roman" w:cs="Times New Roman"/>
          <w:lang w:eastAsia="tr-TR"/>
        </w:rPr>
        <w:t xml:space="preserve"> enzimi ve </w:t>
      </w:r>
      <w:proofErr w:type="spellStart"/>
      <w:r w:rsidRPr="00CD120A">
        <w:rPr>
          <w:rFonts w:ascii="Times New Roman" w:eastAsia="Times New Roman" w:hAnsi="Times New Roman" w:cs="Times New Roman"/>
          <w:lang w:eastAsia="tr-TR"/>
        </w:rPr>
        <w:t>inaktivasyon</w:t>
      </w:r>
      <w:proofErr w:type="spellEnd"/>
      <w:r w:rsidRPr="00CD120A">
        <w:rPr>
          <w:rFonts w:ascii="Times New Roman" w:eastAsia="Times New Roman" w:hAnsi="Times New Roman" w:cs="Times New Roman"/>
          <w:lang w:eastAsia="tr-TR"/>
        </w:rPr>
        <w:t xml:space="preserve"> yöntemleri. </w:t>
      </w:r>
      <w:r w:rsidRPr="00CD120A">
        <w:rPr>
          <w:rFonts w:ascii="Times New Roman" w:eastAsia="Times New Roman" w:hAnsi="Times New Roman" w:cs="Times New Roman"/>
          <w:i/>
          <w:lang w:eastAsia="tr-TR"/>
        </w:rPr>
        <w:t>Türk Tarım- Gıda bilimi ve teknoloji dergisi</w:t>
      </w:r>
      <w:r w:rsidRPr="00CD120A">
        <w:rPr>
          <w:rFonts w:ascii="Times New Roman" w:eastAsia="Times New Roman" w:hAnsi="Times New Roman" w:cs="Times New Roman"/>
          <w:lang w:eastAsia="tr-TR"/>
        </w:rPr>
        <w:t>, 6(3), 333-345.</w:t>
      </w:r>
    </w:p>
    <w:p w14:paraId="02248C8A" w14:textId="48FE3232" w:rsidR="002632FF" w:rsidRPr="00CD120A" w:rsidRDefault="002632FF" w:rsidP="00120B85">
      <w:pPr>
        <w:pStyle w:val="ListParagraph"/>
        <w:numPr>
          <w:ilvl w:val="0"/>
          <w:numId w:val="31"/>
        </w:numPr>
        <w:ind w:left="567"/>
        <w:jc w:val="both"/>
        <w:rPr>
          <w:rFonts w:ascii="Times New Roman" w:eastAsia="Times New Roman" w:hAnsi="Times New Roman" w:cs="Times New Roman"/>
          <w:lang w:eastAsia="tr-TR"/>
        </w:rPr>
      </w:pPr>
      <w:r w:rsidRPr="00CD120A">
        <w:rPr>
          <w:rFonts w:ascii="Times New Roman" w:eastAsia="Times New Roman" w:hAnsi="Times New Roman" w:cs="Times New Roman"/>
          <w:lang w:eastAsia="tr-TR"/>
        </w:rPr>
        <w:lastRenderedPageBreak/>
        <w:t xml:space="preserve">Sahin, Z., </w:t>
      </w:r>
      <w:r w:rsidR="00D872C3" w:rsidRPr="00CD120A">
        <w:rPr>
          <w:rFonts w:ascii="Times New Roman" w:eastAsia="Times New Roman" w:hAnsi="Times New Roman" w:cs="Times New Roman"/>
          <w:lang w:eastAsia="tr-TR"/>
        </w:rPr>
        <w:t>&amp;</w:t>
      </w:r>
      <w:r w:rsidR="003D5CB5" w:rsidRPr="00CD120A">
        <w:rPr>
          <w:rFonts w:ascii="Times New Roman" w:eastAsia="Times New Roman" w:hAnsi="Times New Roman" w:cs="Times New Roman"/>
          <w:lang w:eastAsia="tr-TR"/>
        </w:rPr>
        <w:t xml:space="preserve"> </w:t>
      </w:r>
      <w:proofErr w:type="spellStart"/>
      <w:r w:rsidR="003D5CB5" w:rsidRPr="00CD120A">
        <w:rPr>
          <w:rFonts w:ascii="Times New Roman" w:eastAsia="Times New Roman" w:hAnsi="Times New Roman" w:cs="Times New Roman"/>
          <w:lang w:eastAsia="tr-TR"/>
        </w:rPr>
        <w:t>Sonmez</w:t>
      </w:r>
      <w:proofErr w:type="spellEnd"/>
      <w:r w:rsidR="003D5CB5" w:rsidRPr="00CD120A">
        <w:rPr>
          <w:rFonts w:ascii="Times New Roman" w:eastAsia="Times New Roman" w:hAnsi="Times New Roman" w:cs="Times New Roman"/>
          <w:lang w:eastAsia="tr-TR"/>
        </w:rPr>
        <w:t>, F. (2023).</w:t>
      </w:r>
      <w:r w:rsidRPr="00CD120A">
        <w:rPr>
          <w:rFonts w:ascii="Times New Roman" w:eastAsia="Times New Roman" w:hAnsi="Times New Roman" w:cs="Times New Roman"/>
          <w:lang w:eastAsia="tr-TR"/>
        </w:rPr>
        <w:t xml:space="preserve"> Mürdüm eriği (</w:t>
      </w:r>
      <w:r w:rsidRPr="005A6E65">
        <w:rPr>
          <w:rFonts w:ascii="Times New Roman" w:eastAsia="Times New Roman" w:hAnsi="Times New Roman" w:cs="Times New Roman"/>
          <w:i/>
          <w:lang w:eastAsia="tr-TR"/>
        </w:rPr>
        <w:t xml:space="preserve">Prunus domestica </w:t>
      </w:r>
      <w:proofErr w:type="spellStart"/>
      <w:r w:rsidRPr="005A6E65">
        <w:rPr>
          <w:rFonts w:ascii="Times New Roman" w:eastAsia="Times New Roman" w:hAnsi="Times New Roman" w:cs="Times New Roman"/>
          <w:i/>
          <w:lang w:eastAsia="tr-TR"/>
        </w:rPr>
        <w:t>subsp</w:t>
      </w:r>
      <w:proofErr w:type="spellEnd"/>
      <w:r w:rsidRPr="005A6E65">
        <w:rPr>
          <w:rFonts w:ascii="Times New Roman" w:eastAsia="Times New Roman" w:hAnsi="Times New Roman" w:cs="Times New Roman"/>
          <w:i/>
          <w:lang w:eastAsia="tr-TR"/>
        </w:rPr>
        <w:t xml:space="preserve">. </w:t>
      </w:r>
      <w:proofErr w:type="spellStart"/>
      <w:r w:rsidRPr="005A6E65">
        <w:rPr>
          <w:rFonts w:ascii="Times New Roman" w:eastAsia="Times New Roman" w:hAnsi="Times New Roman" w:cs="Times New Roman"/>
          <w:i/>
          <w:lang w:eastAsia="tr-TR"/>
        </w:rPr>
        <w:t>Insititia</w:t>
      </w:r>
      <w:proofErr w:type="spellEnd"/>
      <w:r w:rsidRPr="00CD120A">
        <w:rPr>
          <w:rFonts w:ascii="Times New Roman" w:eastAsia="Times New Roman" w:hAnsi="Times New Roman" w:cs="Times New Roman"/>
          <w:lang w:eastAsia="tr-TR"/>
        </w:rPr>
        <w:t xml:space="preserve">) Kabuk </w:t>
      </w:r>
      <w:proofErr w:type="spellStart"/>
      <w:r w:rsidRPr="00CD120A">
        <w:rPr>
          <w:rFonts w:ascii="Times New Roman" w:eastAsia="Times New Roman" w:hAnsi="Times New Roman" w:cs="Times New Roman"/>
          <w:lang w:eastAsia="tr-TR"/>
        </w:rPr>
        <w:t>Ekstraktının</w:t>
      </w:r>
      <w:proofErr w:type="spellEnd"/>
      <w:r w:rsidRPr="00CD120A">
        <w:rPr>
          <w:rFonts w:ascii="Times New Roman" w:eastAsia="Times New Roman" w:hAnsi="Times New Roman" w:cs="Times New Roman"/>
          <w:lang w:eastAsia="tr-TR"/>
        </w:rPr>
        <w:t xml:space="preserve"> PPO Enzim </w:t>
      </w:r>
      <w:proofErr w:type="spellStart"/>
      <w:r w:rsidRPr="00CD120A">
        <w:rPr>
          <w:rFonts w:ascii="Times New Roman" w:eastAsia="Times New Roman" w:hAnsi="Times New Roman" w:cs="Times New Roman"/>
          <w:lang w:eastAsia="tr-TR"/>
        </w:rPr>
        <w:t>İnhibisyonu</w:t>
      </w:r>
      <w:proofErr w:type="spellEnd"/>
      <w:r w:rsidRPr="00CD120A">
        <w:rPr>
          <w:rFonts w:ascii="Times New Roman" w:eastAsia="Times New Roman" w:hAnsi="Times New Roman" w:cs="Times New Roman"/>
          <w:lang w:eastAsia="tr-TR"/>
        </w:rPr>
        <w:t>. AS-</w:t>
      </w:r>
      <w:proofErr w:type="spellStart"/>
      <w:r w:rsidRPr="00CD120A">
        <w:rPr>
          <w:rFonts w:ascii="Times New Roman" w:eastAsia="Times New Roman" w:hAnsi="Times New Roman" w:cs="Times New Roman"/>
          <w:lang w:eastAsia="tr-TR"/>
        </w:rPr>
        <w:t>Proceedings</w:t>
      </w:r>
      <w:proofErr w:type="spellEnd"/>
      <w:r w:rsidRPr="00CD120A">
        <w:rPr>
          <w:rFonts w:ascii="Times New Roman" w:eastAsia="Times New Roman" w:hAnsi="Times New Roman" w:cs="Times New Roman"/>
          <w:lang w:eastAsia="tr-TR"/>
        </w:rPr>
        <w:t xml:space="preserve">, 2 </w:t>
      </w:r>
      <w:proofErr w:type="spellStart"/>
      <w:r w:rsidRPr="00CD120A">
        <w:rPr>
          <w:rFonts w:ascii="Times New Roman" w:eastAsia="Times New Roman" w:hAnsi="Times New Roman" w:cs="Times New Roman"/>
          <w:lang w:eastAsia="tr-TR"/>
        </w:rPr>
        <w:t>nd</w:t>
      </w:r>
      <w:proofErr w:type="spellEnd"/>
      <w:r w:rsidRPr="00CD120A">
        <w:rPr>
          <w:rFonts w:ascii="Times New Roman" w:eastAsia="Times New Roman" w:hAnsi="Times New Roman" w:cs="Times New Roman"/>
          <w:lang w:eastAsia="tr-TR"/>
        </w:rPr>
        <w:t xml:space="preserve"> International Conference on </w:t>
      </w:r>
      <w:proofErr w:type="spellStart"/>
      <w:r w:rsidRPr="00CD120A">
        <w:rPr>
          <w:rFonts w:ascii="Times New Roman" w:eastAsia="Times New Roman" w:hAnsi="Times New Roman" w:cs="Times New Roman"/>
          <w:lang w:eastAsia="tr-TR"/>
        </w:rPr>
        <w:t>Frontiers</w:t>
      </w:r>
      <w:proofErr w:type="spellEnd"/>
      <w:r w:rsidRPr="00CD120A">
        <w:rPr>
          <w:rFonts w:ascii="Times New Roman" w:eastAsia="Times New Roman" w:hAnsi="Times New Roman" w:cs="Times New Roman"/>
          <w:lang w:eastAsia="tr-TR"/>
        </w:rPr>
        <w:t xml:space="preserve"> in </w:t>
      </w:r>
      <w:proofErr w:type="spellStart"/>
      <w:r w:rsidRPr="00CD120A">
        <w:rPr>
          <w:rFonts w:ascii="Times New Roman" w:eastAsia="Times New Roman" w:hAnsi="Times New Roman" w:cs="Times New Roman"/>
          <w:lang w:eastAsia="tr-TR"/>
        </w:rPr>
        <w:t>Academic</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Research</w:t>
      </w:r>
      <w:proofErr w:type="spellEnd"/>
      <w:r w:rsidRPr="00CD120A">
        <w:rPr>
          <w:rFonts w:ascii="Times New Roman" w:eastAsia="Times New Roman" w:hAnsi="Times New Roman" w:cs="Times New Roman"/>
          <w:lang w:eastAsia="tr-TR"/>
        </w:rPr>
        <w:t>, 348-351.</w:t>
      </w:r>
    </w:p>
    <w:p w14:paraId="6763B16E" w14:textId="5C2ACB5F" w:rsidR="007D5D33" w:rsidRPr="00CD120A" w:rsidRDefault="007D5D33" w:rsidP="00120B85">
      <w:pPr>
        <w:pStyle w:val="ListParagraph"/>
        <w:numPr>
          <w:ilvl w:val="0"/>
          <w:numId w:val="31"/>
        </w:numPr>
        <w:ind w:left="567"/>
        <w:jc w:val="both"/>
        <w:rPr>
          <w:rFonts w:ascii="Times New Roman" w:eastAsia="Times New Roman" w:hAnsi="Times New Roman" w:cs="Times New Roman"/>
          <w:lang w:eastAsia="tr-TR"/>
        </w:rPr>
      </w:pPr>
      <w:r w:rsidRPr="00CD120A">
        <w:rPr>
          <w:rFonts w:ascii="Times New Roman" w:eastAsia="Times New Roman" w:hAnsi="Times New Roman" w:cs="Times New Roman"/>
          <w:lang w:eastAsia="tr-TR"/>
        </w:rPr>
        <w:t xml:space="preserve">Sahin, Z., </w:t>
      </w:r>
      <w:r w:rsidR="00D872C3" w:rsidRPr="00CD120A">
        <w:rPr>
          <w:rFonts w:ascii="Times New Roman" w:eastAsia="Times New Roman" w:hAnsi="Times New Roman" w:cs="Times New Roman"/>
          <w:lang w:eastAsia="tr-TR"/>
        </w:rPr>
        <w:t>&amp;</w:t>
      </w:r>
      <w:r w:rsidR="003D5CB5" w:rsidRPr="00CD120A">
        <w:rPr>
          <w:rFonts w:ascii="Times New Roman" w:eastAsia="Times New Roman" w:hAnsi="Times New Roman" w:cs="Times New Roman"/>
          <w:lang w:eastAsia="tr-TR"/>
        </w:rPr>
        <w:t xml:space="preserve"> </w:t>
      </w:r>
      <w:proofErr w:type="spellStart"/>
      <w:r w:rsidR="003D5CB5" w:rsidRPr="00CD120A">
        <w:rPr>
          <w:rFonts w:ascii="Times New Roman" w:eastAsia="Times New Roman" w:hAnsi="Times New Roman" w:cs="Times New Roman"/>
          <w:lang w:eastAsia="tr-TR"/>
        </w:rPr>
        <w:t>Sonmez</w:t>
      </w:r>
      <w:proofErr w:type="spellEnd"/>
      <w:r w:rsidR="003D5CB5" w:rsidRPr="00CD120A">
        <w:rPr>
          <w:rFonts w:ascii="Times New Roman" w:eastAsia="Times New Roman" w:hAnsi="Times New Roman" w:cs="Times New Roman"/>
          <w:lang w:eastAsia="tr-TR"/>
        </w:rPr>
        <w:t>, F. (2023).</w:t>
      </w:r>
      <w:r w:rsidRPr="00CD120A">
        <w:rPr>
          <w:rFonts w:ascii="Times New Roman" w:eastAsia="Times New Roman" w:hAnsi="Times New Roman" w:cs="Times New Roman"/>
          <w:lang w:eastAsia="tr-TR"/>
        </w:rPr>
        <w:t xml:space="preserve"> Kuşburnu Meyve </w:t>
      </w:r>
      <w:proofErr w:type="spellStart"/>
      <w:r w:rsidRPr="00CD120A">
        <w:rPr>
          <w:rFonts w:ascii="Times New Roman" w:eastAsia="Times New Roman" w:hAnsi="Times New Roman" w:cs="Times New Roman"/>
          <w:lang w:eastAsia="tr-TR"/>
        </w:rPr>
        <w:t>Ekstraktının</w:t>
      </w:r>
      <w:proofErr w:type="spellEnd"/>
      <w:r w:rsidRPr="00CD120A">
        <w:rPr>
          <w:rFonts w:ascii="Times New Roman" w:eastAsia="Times New Roman" w:hAnsi="Times New Roman" w:cs="Times New Roman"/>
          <w:lang w:eastAsia="tr-TR"/>
        </w:rPr>
        <w:t xml:space="preserve"> Elma Dilimleri Üzerine Uygulanması ile </w:t>
      </w:r>
      <w:proofErr w:type="spellStart"/>
      <w:r w:rsidRPr="00CD120A">
        <w:rPr>
          <w:rFonts w:ascii="Times New Roman" w:eastAsia="Times New Roman" w:hAnsi="Times New Roman" w:cs="Times New Roman"/>
          <w:lang w:eastAsia="tr-TR"/>
        </w:rPr>
        <w:t>Enzimatik</w:t>
      </w:r>
      <w:proofErr w:type="spellEnd"/>
      <w:r w:rsidRPr="00CD120A">
        <w:rPr>
          <w:rFonts w:ascii="Times New Roman" w:eastAsia="Times New Roman" w:hAnsi="Times New Roman" w:cs="Times New Roman"/>
          <w:lang w:eastAsia="tr-TR"/>
        </w:rPr>
        <w:t xml:space="preserve"> Esmerleşemeye Etkisinin ve PPO </w:t>
      </w:r>
      <w:proofErr w:type="spellStart"/>
      <w:r w:rsidRPr="00CD120A">
        <w:rPr>
          <w:rFonts w:ascii="Times New Roman" w:eastAsia="Times New Roman" w:hAnsi="Times New Roman" w:cs="Times New Roman"/>
          <w:lang w:eastAsia="tr-TR"/>
        </w:rPr>
        <w:t>İnhibisyonun</w:t>
      </w:r>
      <w:proofErr w:type="spellEnd"/>
      <w:r w:rsidRPr="00CD120A">
        <w:rPr>
          <w:rFonts w:ascii="Times New Roman" w:eastAsia="Times New Roman" w:hAnsi="Times New Roman" w:cs="Times New Roman"/>
          <w:lang w:eastAsia="tr-TR"/>
        </w:rPr>
        <w:t xml:space="preserve"> Belirlenmesi. AS-</w:t>
      </w:r>
      <w:proofErr w:type="spellStart"/>
      <w:r w:rsidRPr="00CD120A">
        <w:rPr>
          <w:rFonts w:ascii="Times New Roman" w:eastAsia="Times New Roman" w:hAnsi="Times New Roman" w:cs="Times New Roman"/>
          <w:lang w:eastAsia="tr-TR"/>
        </w:rPr>
        <w:t>Proceedings</w:t>
      </w:r>
      <w:proofErr w:type="spellEnd"/>
      <w:r w:rsidRPr="00CD120A">
        <w:rPr>
          <w:rFonts w:ascii="Times New Roman" w:eastAsia="Times New Roman" w:hAnsi="Times New Roman" w:cs="Times New Roman"/>
          <w:lang w:eastAsia="tr-TR"/>
        </w:rPr>
        <w:t xml:space="preserve">, 4 </w:t>
      </w:r>
      <w:proofErr w:type="spellStart"/>
      <w:r w:rsidRPr="00CD120A">
        <w:rPr>
          <w:rFonts w:ascii="Times New Roman" w:eastAsia="Times New Roman" w:hAnsi="Times New Roman" w:cs="Times New Roman"/>
          <w:lang w:eastAsia="tr-TR"/>
        </w:rPr>
        <w:t>th</w:t>
      </w:r>
      <w:proofErr w:type="spellEnd"/>
      <w:r w:rsidRPr="00CD120A">
        <w:rPr>
          <w:rFonts w:ascii="Times New Roman" w:eastAsia="Times New Roman" w:hAnsi="Times New Roman" w:cs="Times New Roman"/>
          <w:lang w:eastAsia="tr-TR"/>
        </w:rPr>
        <w:t xml:space="preserve"> International Conference on </w:t>
      </w:r>
      <w:proofErr w:type="spellStart"/>
      <w:r w:rsidRPr="00CD120A">
        <w:rPr>
          <w:rFonts w:ascii="Times New Roman" w:eastAsia="Times New Roman" w:hAnsi="Times New Roman" w:cs="Times New Roman"/>
          <w:lang w:eastAsia="tr-TR"/>
        </w:rPr>
        <w:t>Engineering</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and</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Applied</w:t>
      </w:r>
      <w:proofErr w:type="spellEnd"/>
      <w:r w:rsidRPr="00CD120A">
        <w:rPr>
          <w:rFonts w:ascii="Times New Roman" w:eastAsia="Times New Roman" w:hAnsi="Times New Roman" w:cs="Times New Roman"/>
          <w:lang w:eastAsia="tr-TR"/>
        </w:rPr>
        <w:t xml:space="preserve"> Natural </w:t>
      </w:r>
      <w:proofErr w:type="spellStart"/>
      <w:r w:rsidRPr="00CD120A">
        <w:rPr>
          <w:rFonts w:ascii="Times New Roman" w:eastAsia="Times New Roman" w:hAnsi="Times New Roman" w:cs="Times New Roman"/>
          <w:lang w:eastAsia="tr-TR"/>
        </w:rPr>
        <w:t>Sciences</w:t>
      </w:r>
      <w:proofErr w:type="spellEnd"/>
      <w:r w:rsidRPr="00CD120A">
        <w:rPr>
          <w:rFonts w:ascii="Times New Roman" w:eastAsia="Times New Roman" w:hAnsi="Times New Roman" w:cs="Times New Roman"/>
          <w:lang w:eastAsia="tr-TR"/>
        </w:rPr>
        <w:t>, 164-168.</w:t>
      </w:r>
    </w:p>
    <w:p w14:paraId="4986607D" w14:textId="117F8F68" w:rsidR="00092D21" w:rsidRPr="00CD120A" w:rsidRDefault="00092D21" w:rsidP="00120B85">
      <w:pPr>
        <w:pStyle w:val="ListParagraph"/>
        <w:numPr>
          <w:ilvl w:val="0"/>
          <w:numId w:val="31"/>
        </w:numPr>
        <w:ind w:left="567"/>
        <w:jc w:val="both"/>
        <w:rPr>
          <w:rFonts w:ascii="Times New Roman" w:eastAsia="Times New Roman" w:hAnsi="Times New Roman" w:cs="Times New Roman"/>
          <w:lang w:eastAsia="tr-TR"/>
        </w:rPr>
      </w:pPr>
      <w:proofErr w:type="spellStart"/>
      <w:r w:rsidRPr="00CD120A">
        <w:rPr>
          <w:rFonts w:ascii="Times New Roman" w:eastAsia="Times New Roman" w:hAnsi="Times New Roman" w:cs="Times New Roman"/>
          <w:lang w:eastAsia="tr-TR"/>
        </w:rPr>
        <w:t>Jang</w:t>
      </w:r>
      <w:proofErr w:type="spellEnd"/>
      <w:r w:rsidRPr="00CD120A">
        <w:rPr>
          <w:rFonts w:ascii="Times New Roman" w:eastAsia="Times New Roman" w:hAnsi="Times New Roman" w:cs="Times New Roman"/>
          <w:lang w:eastAsia="tr-TR"/>
        </w:rPr>
        <w:t xml:space="preserve">, J. H., &amp; Moon, K. D. (2011). </w:t>
      </w:r>
      <w:proofErr w:type="spellStart"/>
      <w:r w:rsidRPr="00CD120A">
        <w:rPr>
          <w:rFonts w:ascii="Times New Roman" w:eastAsia="Times New Roman" w:hAnsi="Times New Roman" w:cs="Times New Roman"/>
          <w:lang w:eastAsia="tr-TR"/>
        </w:rPr>
        <w:t>Inhibition</w:t>
      </w:r>
      <w:proofErr w:type="spellEnd"/>
      <w:r w:rsidRPr="00CD120A">
        <w:rPr>
          <w:rFonts w:ascii="Times New Roman" w:eastAsia="Times New Roman" w:hAnsi="Times New Roman" w:cs="Times New Roman"/>
          <w:lang w:eastAsia="tr-TR"/>
        </w:rPr>
        <w:t xml:space="preserve"> of </w:t>
      </w:r>
      <w:proofErr w:type="spellStart"/>
      <w:r w:rsidRPr="00CD120A">
        <w:rPr>
          <w:rFonts w:ascii="Times New Roman" w:eastAsia="Times New Roman" w:hAnsi="Times New Roman" w:cs="Times New Roman"/>
          <w:lang w:eastAsia="tr-TR"/>
        </w:rPr>
        <w:t>polyphenol</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oxidase</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and</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peroxidase</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activities</w:t>
      </w:r>
      <w:proofErr w:type="spellEnd"/>
      <w:r w:rsidRPr="00CD120A">
        <w:rPr>
          <w:rFonts w:ascii="Times New Roman" w:eastAsia="Times New Roman" w:hAnsi="Times New Roman" w:cs="Times New Roman"/>
          <w:lang w:eastAsia="tr-TR"/>
        </w:rPr>
        <w:t xml:space="preserve"> on </w:t>
      </w:r>
      <w:proofErr w:type="spellStart"/>
      <w:r w:rsidRPr="00CD120A">
        <w:rPr>
          <w:rFonts w:ascii="Times New Roman" w:eastAsia="Times New Roman" w:hAnsi="Times New Roman" w:cs="Times New Roman"/>
          <w:lang w:eastAsia="tr-TR"/>
        </w:rPr>
        <w:t>fresh-cut</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apple</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by</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simultaneous</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treatment</w:t>
      </w:r>
      <w:proofErr w:type="spellEnd"/>
      <w:r w:rsidRPr="00CD120A">
        <w:rPr>
          <w:rFonts w:ascii="Times New Roman" w:eastAsia="Times New Roman" w:hAnsi="Times New Roman" w:cs="Times New Roman"/>
          <w:lang w:eastAsia="tr-TR"/>
        </w:rPr>
        <w:t xml:space="preserve"> of </w:t>
      </w:r>
      <w:proofErr w:type="spellStart"/>
      <w:r w:rsidRPr="00CD120A">
        <w:rPr>
          <w:rFonts w:ascii="Times New Roman" w:eastAsia="Times New Roman" w:hAnsi="Times New Roman" w:cs="Times New Roman"/>
          <w:lang w:eastAsia="tr-TR"/>
        </w:rPr>
        <w:t>ultrasound</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and</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ascorbic</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acid</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i/>
          <w:lang w:eastAsia="tr-TR"/>
        </w:rPr>
        <w:t>Food</w:t>
      </w:r>
      <w:proofErr w:type="spellEnd"/>
      <w:r w:rsidRPr="00CD120A">
        <w:rPr>
          <w:rFonts w:ascii="Times New Roman" w:eastAsia="Times New Roman" w:hAnsi="Times New Roman" w:cs="Times New Roman"/>
          <w:i/>
          <w:lang w:eastAsia="tr-TR"/>
        </w:rPr>
        <w:t xml:space="preserve"> </w:t>
      </w:r>
      <w:proofErr w:type="spellStart"/>
      <w:r w:rsidRPr="00CD120A">
        <w:rPr>
          <w:rFonts w:ascii="Times New Roman" w:eastAsia="Times New Roman" w:hAnsi="Times New Roman" w:cs="Times New Roman"/>
          <w:i/>
          <w:lang w:eastAsia="tr-TR"/>
        </w:rPr>
        <w:t>chemistry</w:t>
      </w:r>
      <w:proofErr w:type="spellEnd"/>
      <w:r w:rsidRPr="00CD120A">
        <w:rPr>
          <w:rFonts w:ascii="Times New Roman" w:eastAsia="Times New Roman" w:hAnsi="Times New Roman" w:cs="Times New Roman"/>
          <w:lang w:eastAsia="tr-TR"/>
        </w:rPr>
        <w:t>, 124(2), 444-449.</w:t>
      </w:r>
    </w:p>
    <w:p w14:paraId="6AC14A4E" w14:textId="143BD560" w:rsidR="004E6270" w:rsidRPr="00CD120A" w:rsidRDefault="004E6270" w:rsidP="00120B85">
      <w:pPr>
        <w:pStyle w:val="ListParagraph"/>
        <w:numPr>
          <w:ilvl w:val="0"/>
          <w:numId w:val="31"/>
        </w:numPr>
        <w:ind w:left="567"/>
        <w:jc w:val="both"/>
        <w:rPr>
          <w:rFonts w:ascii="Times New Roman" w:eastAsia="Times New Roman" w:hAnsi="Times New Roman" w:cs="Times New Roman"/>
          <w:lang w:eastAsia="tr-TR"/>
        </w:rPr>
      </w:pPr>
      <w:r w:rsidRPr="00CD120A">
        <w:rPr>
          <w:rFonts w:ascii="Times New Roman" w:eastAsia="Times New Roman" w:hAnsi="Times New Roman" w:cs="Times New Roman"/>
          <w:lang w:eastAsia="tr-TR"/>
        </w:rPr>
        <w:t xml:space="preserve">Şakiroğlu, H. </w:t>
      </w:r>
      <w:r w:rsidR="00E27C3D" w:rsidRPr="00CD120A">
        <w:rPr>
          <w:rFonts w:ascii="Times New Roman" w:eastAsia="Times New Roman" w:hAnsi="Times New Roman" w:cs="Times New Roman"/>
          <w:lang w:eastAsia="tr-TR"/>
        </w:rPr>
        <w:t>(</w:t>
      </w:r>
      <w:r w:rsidRPr="00CD120A">
        <w:rPr>
          <w:rFonts w:ascii="Times New Roman" w:eastAsia="Times New Roman" w:hAnsi="Times New Roman" w:cs="Times New Roman"/>
          <w:lang w:eastAsia="tr-TR"/>
        </w:rPr>
        <w:t>1994</w:t>
      </w:r>
      <w:r w:rsidR="00E27C3D" w:rsidRPr="00CD120A">
        <w:rPr>
          <w:rFonts w:ascii="Times New Roman" w:eastAsia="Times New Roman" w:hAnsi="Times New Roman" w:cs="Times New Roman"/>
          <w:lang w:eastAsia="tr-TR"/>
        </w:rPr>
        <w:t>)</w:t>
      </w:r>
      <w:r w:rsidRPr="00CD120A">
        <w:rPr>
          <w:rFonts w:ascii="Times New Roman" w:eastAsia="Times New Roman" w:hAnsi="Times New Roman" w:cs="Times New Roman"/>
          <w:lang w:eastAsia="tr-TR"/>
        </w:rPr>
        <w:t xml:space="preserve">. Kuşburnu </w:t>
      </w:r>
      <w:proofErr w:type="spellStart"/>
      <w:r w:rsidRPr="00CD120A">
        <w:rPr>
          <w:rFonts w:ascii="Times New Roman" w:eastAsia="Times New Roman" w:hAnsi="Times New Roman" w:cs="Times New Roman"/>
          <w:lang w:eastAsia="tr-TR"/>
        </w:rPr>
        <w:t>meyvasından</w:t>
      </w:r>
      <w:proofErr w:type="spellEnd"/>
      <w:r w:rsidRPr="00CD120A">
        <w:rPr>
          <w:rFonts w:ascii="Times New Roman" w:eastAsia="Times New Roman" w:hAnsi="Times New Roman" w:cs="Times New Roman"/>
          <w:lang w:eastAsia="tr-TR"/>
        </w:rPr>
        <w:t xml:space="preserve"> izole edilen </w:t>
      </w:r>
      <w:proofErr w:type="spellStart"/>
      <w:r w:rsidRPr="00CD120A">
        <w:rPr>
          <w:rFonts w:ascii="Times New Roman" w:eastAsia="Times New Roman" w:hAnsi="Times New Roman" w:cs="Times New Roman"/>
          <w:lang w:eastAsia="tr-TR"/>
        </w:rPr>
        <w:t>polifenol</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oksidaz</w:t>
      </w:r>
      <w:proofErr w:type="spellEnd"/>
      <w:r w:rsidRPr="00CD120A">
        <w:rPr>
          <w:rFonts w:ascii="Times New Roman" w:eastAsia="Times New Roman" w:hAnsi="Times New Roman" w:cs="Times New Roman"/>
          <w:lang w:eastAsia="tr-TR"/>
        </w:rPr>
        <w:t xml:space="preserve"> enziminin kinetik ve </w:t>
      </w:r>
      <w:proofErr w:type="spellStart"/>
      <w:r w:rsidRPr="00CD120A">
        <w:rPr>
          <w:rFonts w:ascii="Times New Roman" w:eastAsia="Times New Roman" w:hAnsi="Times New Roman" w:cs="Times New Roman"/>
          <w:lang w:eastAsia="tr-TR"/>
        </w:rPr>
        <w:t>elektroforetik</w:t>
      </w:r>
      <w:proofErr w:type="spellEnd"/>
      <w:r w:rsidRPr="00CD120A">
        <w:rPr>
          <w:rFonts w:ascii="Times New Roman" w:eastAsia="Times New Roman" w:hAnsi="Times New Roman" w:cs="Times New Roman"/>
          <w:lang w:eastAsia="tr-TR"/>
        </w:rPr>
        <w:t xml:space="preserve"> özelliklerinin incelenmesi. Atatürk Üniversitesi, Fen Bilimleri Enstitüsü, Kimya Ana Bilim Dalı, Doktora Tezi, 121s.</w:t>
      </w:r>
    </w:p>
    <w:p w14:paraId="4FFA6E09" w14:textId="27DFEBE9" w:rsidR="00F8186C" w:rsidRPr="00CD120A" w:rsidRDefault="00247FCD" w:rsidP="007A42EA">
      <w:pPr>
        <w:pStyle w:val="ListParagraph"/>
        <w:numPr>
          <w:ilvl w:val="0"/>
          <w:numId w:val="31"/>
        </w:numPr>
        <w:ind w:left="567"/>
        <w:jc w:val="both"/>
        <w:rPr>
          <w:rFonts w:ascii="Times New Roman" w:eastAsia="Times New Roman" w:hAnsi="Times New Roman" w:cs="Times New Roman"/>
          <w:i/>
          <w:lang w:eastAsia="tr-TR"/>
        </w:rPr>
      </w:pPr>
      <w:r w:rsidRPr="00CD120A">
        <w:rPr>
          <w:rFonts w:ascii="Times New Roman" w:eastAsia="Times New Roman" w:hAnsi="Times New Roman" w:cs="Times New Roman"/>
          <w:lang w:eastAsia="tr-TR"/>
        </w:rPr>
        <w:t xml:space="preserve">Kim JJ </w:t>
      </w:r>
      <w:proofErr w:type="spellStart"/>
      <w:r w:rsidRPr="00CD120A">
        <w:rPr>
          <w:rFonts w:ascii="Times New Roman" w:eastAsia="Times New Roman" w:hAnsi="Times New Roman" w:cs="Times New Roman"/>
          <w:lang w:eastAsia="tr-TR"/>
        </w:rPr>
        <w:t>and</w:t>
      </w:r>
      <w:proofErr w:type="spellEnd"/>
      <w:r w:rsidRPr="00CD120A">
        <w:rPr>
          <w:rFonts w:ascii="Times New Roman" w:eastAsia="Times New Roman" w:hAnsi="Times New Roman" w:cs="Times New Roman"/>
          <w:lang w:eastAsia="tr-TR"/>
        </w:rPr>
        <w:t xml:space="preserve"> Kim WY (2013)</w:t>
      </w:r>
      <w:r w:rsidR="00F8186C" w:rsidRPr="00CD120A">
        <w:rPr>
          <w:rFonts w:ascii="Times New Roman" w:eastAsia="Times New Roman" w:hAnsi="Times New Roman" w:cs="Times New Roman"/>
          <w:lang w:eastAsia="tr-TR"/>
        </w:rPr>
        <w:t xml:space="preserve"> </w:t>
      </w:r>
      <w:proofErr w:type="spellStart"/>
      <w:r w:rsidR="00F8186C" w:rsidRPr="00CD120A">
        <w:rPr>
          <w:rFonts w:ascii="Times New Roman" w:eastAsia="Times New Roman" w:hAnsi="Times New Roman" w:cs="Times New Roman"/>
          <w:lang w:eastAsia="tr-TR"/>
        </w:rPr>
        <w:t>Purification</w:t>
      </w:r>
      <w:proofErr w:type="spellEnd"/>
      <w:r w:rsidR="00F8186C" w:rsidRPr="00CD120A">
        <w:rPr>
          <w:rFonts w:ascii="Times New Roman" w:eastAsia="Times New Roman" w:hAnsi="Times New Roman" w:cs="Times New Roman"/>
          <w:lang w:eastAsia="tr-TR"/>
        </w:rPr>
        <w:t xml:space="preserve"> </w:t>
      </w:r>
      <w:proofErr w:type="spellStart"/>
      <w:r w:rsidR="00F8186C" w:rsidRPr="00CD120A">
        <w:rPr>
          <w:rFonts w:ascii="Times New Roman" w:eastAsia="Times New Roman" w:hAnsi="Times New Roman" w:cs="Times New Roman"/>
          <w:lang w:eastAsia="tr-TR"/>
        </w:rPr>
        <w:t>and</w:t>
      </w:r>
      <w:proofErr w:type="spellEnd"/>
      <w:r w:rsidR="00F8186C" w:rsidRPr="00CD120A">
        <w:rPr>
          <w:rFonts w:ascii="Times New Roman" w:eastAsia="Times New Roman" w:hAnsi="Times New Roman" w:cs="Times New Roman"/>
          <w:lang w:eastAsia="tr-TR"/>
        </w:rPr>
        <w:t xml:space="preserve"> </w:t>
      </w:r>
      <w:proofErr w:type="spellStart"/>
      <w:r w:rsidR="00F8186C" w:rsidRPr="00CD120A">
        <w:rPr>
          <w:rFonts w:ascii="Times New Roman" w:eastAsia="Times New Roman" w:hAnsi="Times New Roman" w:cs="Times New Roman"/>
          <w:lang w:eastAsia="tr-TR"/>
        </w:rPr>
        <w:t>characterization</w:t>
      </w:r>
      <w:proofErr w:type="spellEnd"/>
      <w:r w:rsidR="00F8186C" w:rsidRPr="00CD120A">
        <w:rPr>
          <w:rFonts w:ascii="Times New Roman" w:eastAsia="Times New Roman" w:hAnsi="Times New Roman" w:cs="Times New Roman"/>
          <w:lang w:eastAsia="tr-TR"/>
        </w:rPr>
        <w:t xml:space="preserve"> of </w:t>
      </w:r>
      <w:proofErr w:type="spellStart"/>
      <w:r w:rsidR="00F8186C" w:rsidRPr="00CD120A">
        <w:rPr>
          <w:rFonts w:ascii="Times New Roman" w:eastAsia="Times New Roman" w:hAnsi="Times New Roman" w:cs="Times New Roman"/>
          <w:lang w:eastAsia="tr-TR"/>
        </w:rPr>
        <w:t>polyphenol</w:t>
      </w:r>
      <w:proofErr w:type="spellEnd"/>
      <w:r w:rsidR="00F8186C" w:rsidRPr="00CD120A">
        <w:rPr>
          <w:rFonts w:ascii="Times New Roman" w:eastAsia="Times New Roman" w:hAnsi="Times New Roman" w:cs="Times New Roman"/>
          <w:lang w:eastAsia="tr-TR"/>
        </w:rPr>
        <w:t xml:space="preserve"> </w:t>
      </w:r>
      <w:proofErr w:type="spellStart"/>
      <w:r w:rsidR="00F8186C" w:rsidRPr="00CD120A">
        <w:rPr>
          <w:rFonts w:ascii="Times New Roman" w:eastAsia="Times New Roman" w:hAnsi="Times New Roman" w:cs="Times New Roman"/>
          <w:lang w:eastAsia="tr-TR"/>
        </w:rPr>
        <w:t>oxidase</w:t>
      </w:r>
      <w:proofErr w:type="spellEnd"/>
      <w:r w:rsidR="00F8186C" w:rsidRPr="00CD120A">
        <w:rPr>
          <w:rFonts w:ascii="Times New Roman" w:eastAsia="Times New Roman" w:hAnsi="Times New Roman" w:cs="Times New Roman"/>
          <w:lang w:eastAsia="tr-TR"/>
        </w:rPr>
        <w:t xml:space="preserve"> </w:t>
      </w:r>
      <w:proofErr w:type="spellStart"/>
      <w:r w:rsidR="00F8186C" w:rsidRPr="00CD120A">
        <w:rPr>
          <w:rFonts w:ascii="Times New Roman" w:eastAsia="Times New Roman" w:hAnsi="Times New Roman" w:cs="Times New Roman"/>
          <w:lang w:eastAsia="tr-TR"/>
        </w:rPr>
        <w:t>from</w:t>
      </w:r>
      <w:proofErr w:type="spellEnd"/>
      <w:r w:rsidR="00F8186C" w:rsidRPr="00CD120A">
        <w:rPr>
          <w:rFonts w:ascii="Times New Roman" w:eastAsia="Times New Roman" w:hAnsi="Times New Roman" w:cs="Times New Roman"/>
          <w:lang w:eastAsia="tr-TR"/>
        </w:rPr>
        <w:t xml:space="preserve"> </w:t>
      </w:r>
      <w:proofErr w:type="spellStart"/>
      <w:r w:rsidR="00F8186C" w:rsidRPr="00CD120A">
        <w:rPr>
          <w:rFonts w:ascii="Times New Roman" w:eastAsia="Times New Roman" w:hAnsi="Times New Roman" w:cs="Times New Roman"/>
          <w:lang w:eastAsia="tr-TR"/>
        </w:rPr>
        <w:t>fresh</w:t>
      </w:r>
      <w:proofErr w:type="spellEnd"/>
      <w:r w:rsidR="00F8186C" w:rsidRPr="00CD120A">
        <w:rPr>
          <w:rFonts w:ascii="Times New Roman" w:eastAsia="Times New Roman" w:hAnsi="Times New Roman" w:cs="Times New Roman"/>
          <w:lang w:eastAsia="tr-TR"/>
        </w:rPr>
        <w:t xml:space="preserve"> ginseng. </w:t>
      </w:r>
      <w:proofErr w:type="spellStart"/>
      <w:r w:rsidR="007A42EA" w:rsidRPr="00CD120A">
        <w:rPr>
          <w:rFonts w:ascii="Times New Roman" w:eastAsia="Times New Roman" w:hAnsi="Times New Roman" w:cs="Times New Roman"/>
          <w:i/>
          <w:lang w:eastAsia="tr-TR"/>
        </w:rPr>
        <w:t>Journal</w:t>
      </w:r>
      <w:proofErr w:type="spellEnd"/>
      <w:r w:rsidR="007A42EA" w:rsidRPr="00CD120A">
        <w:rPr>
          <w:rFonts w:ascii="Times New Roman" w:eastAsia="Times New Roman" w:hAnsi="Times New Roman" w:cs="Times New Roman"/>
          <w:i/>
          <w:lang w:eastAsia="tr-TR"/>
        </w:rPr>
        <w:t xml:space="preserve"> of Ginseng </w:t>
      </w:r>
      <w:proofErr w:type="spellStart"/>
      <w:r w:rsidR="007A42EA" w:rsidRPr="00CD120A">
        <w:rPr>
          <w:rFonts w:ascii="Times New Roman" w:eastAsia="Times New Roman" w:hAnsi="Times New Roman" w:cs="Times New Roman"/>
          <w:i/>
          <w:lang w:eastAsia="tr-TR"/>
        </w:rPr>
        <w:t>Research</w:t>
      </w:r>
      <w:proofErr w:type="spellEnd"/>
      <w:r w:rsidR="007A42EA" w:rsidRPr="00CD120A">
        <w:rPr>
          <w:rFonts w:ascii="Times New Roman" w:eastAsia="Times New Roman" w:hAnsi="Times New Roman" w:cs="Times New Roman"/>
          <w:lang w:eastAsia="tr-TR"/>
        </w:rPr>
        <w:t xml:space="preserve">, </w:t>
      </w:r>
      <w:r w:rsidR="00F8186C" w:rsidRPr="00CD120A">
        <w:rPr>
          <w:rFonts w:ascii="Times New Roman" w:eastAsia="Times New Roman" w:hAnsi="Times New Roman" w:cs="Times New Roman"/>
          <w:lang w:eastAsia="tr-TR"/>
        </w:rPr>
        <w:t>37(1):117-</w:t>
      </w:r>
      <w:r w:rsidR="00D80FF8" w:rsidRPr="00CD120A">
        <w:rPr>
          <w:rFonts w:ascii="Times New Roman" w:eastAsia="Times New Roman" w:hAnsi="Times New Roman" w:cs="Times New Roman"/>
          <w:lang w:eastAsia="tr-TR"/>
        </w:rPr>
        <w:t>1</w:t>
      </w:r>
      <w:r w:rsidR="00F8186C" w:rsidRPr="00CD120A">
        <w:rPr>
          <w:rFonts w:ascii="Times New Roman" w:eastAsia="Times New Roman" w:hAnsi="Times New Roman" w:cs="Times New Roman"/>
          <w:lang w:eastAsia="tr-TR"/>
        </w:rPr>
        <w:t xml:space="preserve">23. </w:t>
      </w:r>
      <w:proofErr w:type="spellStart"/>
      <w:r w:rsidR="00F8186C" w:rsidRPr="00CD120A">
        <w:rPr>
          <w:rFonts w:ascii="Times New Roman" w:eastAsia="Times New Roman" w:hAnsi="Times New Roman" w:cs="Times New Roman"/>
          <w:lang w:eastAsia="tr-TR"/>
        </w:rPr>
        <w:t>doi</w:t>
      </w:r>
      <w:proofErr w:type="spellEnd"/>
      <w:r w:rsidR="00F8186C" w:rsidRPr="00CD120A">
        <w:rPr>
          <w:rFonts w:ascii="Times New Roman" w:eastAsia="Times New Roman" w:hAnsi="Times New Roman" w:cs="Times New Roman"/>
          <w:lang w:eastAsia="tr-TR"/>
        </w:rPr>
        <w:t>: 10.5142/</w:t>
      </w:r>
      <w:r w:rsidR="00C74A62" w:rsidRPr="00CD120A">
        <w:rPr>
          <w:rFonts w:ascii="Times New Roman" w:eastAsia="Times New Roman" w:hAnsi="Times New Roman" w:cs="Times New Roman"/>
          <w:lang w:eastAsia="tr-TR"/>
        </w:rPr>
        <w:t>jgr.2013.37.117. PMID: 23717165,</w:t>
      </w:r>
      <w:r w:rsidR="00F8186C" w:rsidRPr="00CD120A">
        <w:rPr>
          <w:rFonts w:ascii="Times New Roman" w:eastAsia="Times New Roman" w:hAnsi="Times New Roman" w:cs="Times New Roman"/>
          <w:lang w:eastAsia="tr-TR"/>
        </w:rPr>
        <w:t xml:space="preserve"> PMCID: PMC3659630.</w:t>
      </w:r>
    </w:p>
    <w:p w14:paraId="7061D4DF" w14:textId="28F1307F" w:rsidR="00460AAD" w:rsidRPr="00CD120A" w:rsidRDefault="00460AAD" w:rsidP="009E4EFB">
      <w:pPr>
        <w:pStyle w:val="ListParagraph"/>
        <w:numPr>
          <w:ilvl w:val="0"/>
          <w:numId w:val="31"/>
        </w:numPr>
        <w:ind w:left="567"/>
        <w:jc w:val="both"/>
        <w:rPr>
          <w:rFonts w:ascii="Times New Roman" w:eastAsia="Times New Roman" w:hAnsi="Times New Roman" w:cs="Times New Roman"/>
          <w:lang w:eastAsia="tr-TR"/>
        </w:rPr>
      </w:pPr>
      <w:proofErr w:type="spellStart"/>
      <w:r w:rsidRPr="00CD120A">
        <w:rPr>
          <w:rFonts w:ascii="Times New Roman" w:eastAsia="Times New Roman" w:hAnsi="Times New Roman" w:cs="Times New Roman"/>
          <w:lang w:eastAsia="tr-TR"/>
        </w:rPr>
        <w:t>Akkemik</w:t>
      </w:r>
      <w:proofErr w:type="spellEnd"/>
      <w:r w:rsidRPr="00CD120A">
        <w:rPr>
          <w:rFonts w:ascii="Times New Roman" w:eastAsia="Times New Roman" w:hAnsi="Times New Roman" w:cs="Times New Roman"/>
          <w:lang w:eastAsia="tr-TR"/>
        </w:rPr>
        <w:t xml:space="preserve">, E., Aybek, A., </w:t>
      </w:r>
      <w:r w:rsidR="00247FCD" w:rsidRPr="00CD120A">
        <w:rPr>
          <w:rFonts w:ascii="Times New Roman" w:eastAsia="Times New Roman" w:hAnsi="Times New Roman" w:cs="Times New Roman"/>
          <w:lang w:eastAsia="tr-TR"/>
        </w:rPr>
        <w:t xml:space="preserve">&amp; </w:t>
      </w:r>
      <w:r w:rsidRPr="00CD120A">
        <w:rPr>
          <w:rFonts w:ascii="Times New Roman" w:eastAsia="Times New Roman" w:hAnsi="Times New Roman" w:cs="Times New Roman"/>
          <w:lang w:eastAsia="tr-TR"/>
        </w:rPr>
        <w:t xml:space="preserve">Felek, I. (2019). </w:t>
      </w:r>
      <w:proofErr w:type="spellStart"/>
      <w:r w:rsidRPr="00CD120A">
        <w:rPr>
          <w:rFonts w:ascii="Times New Roman" w:eastAsia="Times New Roman" w:hAnsi="Times New Roman" w:cs="Times New Roman"/>
          <w:lang w:eastAsia="tr-TR"/>
        </w:rPr>
        <w:t>Effects</w:t>
      </w:r>
      <w:proofErr w:type="spellEnd"/>
      <w:r w:rsidRPr="00CD120A">
        <w:rPr>
          <w:rFonts w:ascii="Times New Roman" w:eastAsia="Times New Roman" w:hAnsi="Times New Roman" w:cs="Times New Roman"/>
          <w:lang w:eastAsia="tr-TR"/>
        </w:rPr>
        <w:t xml:space="preserve"> of Cefan melon (</w:t>
      </w:r>
      <w:proofErr w:type="spellStart"/>
      <w:r w:rsidRPr="005A6E65">
        <w:rPr>
          <w:rFonts w:ascii="Times New Roman" w:eastAsia="Times New Roman" w:hAnsi="Times New Roman" w:cs="Times New Roman"/>
          <w:i/>
          <w:lang w:eastAsia="tr-TR"/>
        </w:rPr>
        <w:t>Cucumis</w:t>
      </w:r>
      <w:proofErr w:type="spellEnd"/>
      <w:r w:rsidRPr="005A6E65">
        <w:rPr>
          <w:rFonts w:ascii="Times New Roman" w:eastAsia="Times New Roman" w:hAnsi="Times New Roman" w:cs="Times New Roman"/>
          <w:i/>
          <w:lang w:eastAsia="tr-TR"/>
        </w:rPr>
        <w:t xml:space="preserve"> </w:t>
      </w:r>
      <w:proofErr w:type="spellStart"/>
      <w:r w:rsidRPr="005A6E65">
        <w:rPr>
          <w:rFonts w:ascii="Times New Roman" w:eastAsia="Times New Roman" w:hAnsi="Times New Roman" w:cs="Times New Roman"/>
          <w:i/>
          <w:lang w:eastAsia="tr-TR"/>
        </w:rPr>
        <w:t>melo</w:t>
      </w:r>
      <w:proofErr w:type="spellEnd"/>
      <w:r w:rsidRPr="005A6E65">
        <w:rPr>
          <w:rFonts w:ascii="Times New Roman" w:eastAsia="Times New Roman" w:hAnsi="Times New Roman" w:cs="Times New Roman"/>
          <w:i/>
          <w:lang w:eastAsia="tr-TR"/>
        </w:rPr>
        <w:t xml:space="preserve"> L</w:t>
      </w:r>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seed</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extracts</w:t>
      </w:r>
      <w:proofErr w:type="spellEnd"/>
      <w:r w:rsidRPr="00CD120A">
        <w:rPr>
          <w:rFonts w:ascii="Times New Roman" w:eastAsia="Times New Roman" w:hAnsi="Times New Roman" w:cs="Times New Roman"/>
          <w:lang w:eastAsia="tr-TR"/>
        </w:rPr>
        <w:t xml:space="preserve"> on </w:t>
      </w:r>
      <w:proofErr w:type="spellStart"/>
      <w:r w:rsidRPr="00CD120A">
        <w:rPr>
          <w:rFonts w:ascii="Times New Roman" w:eastAsia="Times New Roman" w:hAnsi="Times New Roman" w:cs="Times New Roman"/>
          <w:lang w:eastAsia="tr-TR"/>
        </w:rPr>
        <w:t>human</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erythrocyte</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carbonic</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anhydrase</w:t>
      </w:r>
      <w:proofErr w:type="spellEnd"/>
      <w:r w:rsidRPr="00CD120A">
        <w:rPr>
          <w:rFonts w:ascii="Times New Roman" w:eastAsia="Times New Roman" w:hAnsi="Times New Roman" w:cs="Times New Roman"/>
          <w:lang w:eastAsia="tr-TR"/>
        </w:rPr>
        <w:t xml:space="preserve"> I-II </w:t>
      </w:r>
      <w:proofErr w:type="spellStart"/>
      <w:r w:rsidRPr="00CD120A">
        <w:rPr>
          <w:rFonts w:ascii="Times New Roman" w:eastAsia="Times New Roman" w:hAnsi="Times New Roman" w:cs="Times New Roman"/>
          <w:lang w:eastAsia="tr-TR"/>
        </w:rPr>
        <w:t>enzymes</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i/>
          <w:lang w:eastAsia="tr-TR"/>
        </w:rPr>
        <w:t>Applied</w:t>
      </w:r>
      <w:proofErr w:type="spellEnd"/>
      <w:r w:rsidRPr="00CD120A">
        <w:rPr>
          <w:rFonts w:ascii="Times New Roman" w:eastAsia="Times New Roman" w:hAnsi="Times New Roman" w:cs="Times New Roman"/>
          <w:i/>
          <w:lang w:eastAsia="tr-TR"/>
        </w:rPr>
        <w:t xml:space="preserve"> </w:t>
      </w:r>
      <w:proofErr w:type="spellStart"/>
      <w:r w:rsidRPr="00CD120A">
        <w:rPr>
          <w:rFonts w:ascii="Times New Roman" w:eastAsia="Times New Roman" w:hAnsi="Times New Roman" w:cs="Times New Roman"/>
          <w:i/>
          <w:lang w:eastAsia="tr-TR"/>
        </w:rPr>
        <w:t>Ecology</w:t>
      </w:r>
      <w:proofErr w:type="spellEnd"/>
      <w:r w:rsidRPr="00CD120A">
        <w:rPr>
          <w:rFonts w:ascii="Times New Roman" w:eastAsia="Times New Roman" w:hAnsi="Times New Roman" w:cs="Times New Roman"/>
          <w:i/>
          <w:lang w:eastAsia="tr-TR"/>
        </w:rPr>
        <w:t xml:space="preserve"> </w:t>
      </w:r>
      <w:proofErr w:type="spellStart"/>
      <w:r w:rsidRPr="00CD120A">
        <w:rPr>
          <w:rFonts w:ascii="Times New Roman" w:eastAsia="Times New Roman" w:hAnsi="Times New Roman" w:cs="Times New Roman"/>
          <w:i/>
          <w:lang w:eastAsia="tr-TR"/>
        </w:rPr>
        <w:t>and</w:t>
      </w:r>
      <w:proofErr w:type="spellEnd"/>
      <w:r w:rsidRPr="00CD120A">
        <w:rPr>
          <w:rFonts w:ascii="Times New Roman" w:eastAsia="Times New Roman" w:hAnsi="Times New Roman" w:cs="Times New Roman"/>
          <w:i/>
          <w:lang w:eastAsia="tr-TR"/>
        </w:rPr>
        <w:t xml:space="preserve"> </w:t>
      </w:r>
      <w:proofErr w:type="spellStart"/>
      <w:r w:rsidRPr="00CD120A">
        <w:rPr>
          <w:rFonts w:ascii="Times New Roman" w:eastAsia="Times New Roman" w:hAnsi="Times New Roman" w:cs="Times New Roman"/>
          <w:i/>
          <w:lang w:eastAsia="tr-TR"/>
        </w:rPr>
        <w:t>Environmental</w:t>
      </w:r>
      <w:proofErr w:type="spellEnd"/>
      <w:r w:rsidRPr="00CD120A">
        <w:rPr>
          <w:rFonts w:ascii="Times New Roman" w:eastAsia="Times New Roman" w:hAnsi="Times New Roman" w:cs="Times New Roman"/>
          <w:i/>
          <w:lang w:eastAsia="tr-TR"/>
        </w:rPr>
        <w:t xml:space="preserve"> </w:t>
      </w:r>
      <w:proofErr w:type="spellStart"/>
      <w:r w:rsidRPr="00CD120A">
        <w:rPr>
          <w:rFonts w:ascii="Times New Roman" w:eastAsia="Times New Roman" w:hAnsi="Times New Roman" w:cs="Times New Roman"/>
          <w:i/>
          <w:lang w:eastAsia="tr-TR"/>
        </w:rPr>
        <w:t>Research</w:t>
      </w:r>
      <w:proofErr w:type="spellEnd"/>
      <w:r w:rsidRPr="00CD120A">
        <w:rPr>
          <w:rFonts w:ascii="Times New Roman" w:eastAsia="Times New Roman" w:hAnsi="Times New Roman" w:cs="Times New Roman"/>
          <w:lang w:eastAsia="tr-TR"/>
        </w:rPr>
        <w:t>, 17(6), 14699-14713.</w:t>
      </w:r>
    </w:p>
    <w:p w14:paraId="171C6BF8" w14:textId="2A04E7F4" w:rsidR="006524D6" w:rsidRPr="00CD120A" w:rsidRDefault="006524D6" w:rsidP="009E4EFB">
      <w:pPr>
        <w:pStyle w:val="ListParagraph"/>
        <w:numPr>
          <w:ilvl w:val="0"/>
          <w:numId w:val="31"/>
        </w:numPr>
        <w:ind w:left="567"/>
        <w:jc w:val="both"/>
        <w:rPr>
          <w:rFonts w:ascii="Times New Roman" w:eastAsia="Times New Roman" w:hAnsi="Times New Roman" w:cs="Times New Roman"/>
          <w:lang w:eastAsia="tr-TR"/>
        </w:rPr>
      </w:pPr>
      <w:r w:rsidRPr="00CD120A">
        <w:rPr>
          <w:rFonts w:ascii="Times New Roman" w:eastAsia="Times New Roman" w:hAnsi="Times New Roman" w:cs="Times New Roman"/>
          <w:lang w:eastAsia="tr-TR"/>
        </w:rPr>
        <w:t>Temiz, A. (2010). Genel Mikrobiyoloji Uygulama Teknikleri (5. Baskı). Ankara, Türkiye: Hatiboğlu Yayınevi.</w:t>
      </w:r>
    </w:p>
    <w:p w14:paraId="4DB6B402" w14:textId="4D77C941" w:rsidR="000A15E7" w:rsidRPr="00CD120A" w:rsidRDefault="00247FCD" w:rsidP="009E4EFB">
      <w:pPr>
        <w:pStyle w:val="ListParagraph"/>
        <w:numPr>
          <w:ilvl w:val="0"/>
          <w:numId w:val="31"/>
        </w:numPr>
        <w:ind w:left="567"/>
        <w:jc w:val="both"/>
        <w:rPr>
          <w:rFonts w:ascii="Times New Roman" w:eastAsia="Times New Roman" w:hAnsi="Times New Roman" w:cs="Times New Roman"/>
          <w:lang w:eastAsia="tr-TR"/>
        </w:rPr>
      </w:pPr>
      <w:proofErr w:type="spellStart"/>
      <w:r w:rsidRPr="00CD120A">
        <w:rPr>
          <w:rFonts w:ascii="Times New Roman" w:eastAsia="Times New Roman" w:hAnsi="Times New Roman" w:cs="Times New Roman"/>
          <w:lang w:eastAsia="tr-TR"/>
        </w:rPr>
        <w:t>Okmen</w:t>
      </w:r>
      <w:proofErr w:type="spellEnd"/>
      <w:r w:rsidRPr="00CD120A">
        <w:rPr>
          <w:rFonts w:ascii="Times New Roman" w:eastAsia="Times New Roman" w:hAnsi="Times New Roman" w:cs="Times New Roman"/>
          <w:lang w:eastAsia="tr-TR"/>
        </w:rPr>
        <w:t xml:space="preserve">, G., </w:t>
      </w:r>
      <w:proofErr w:type="spellStart"/>
      <w:r w:rsidRPr="00CD120A">
        <w:rPr>
          <w:rFonts w:ascii="Times New Roman" w:eastAsia="Times New Roman" w:hAnsi="Times New Roman" w:cs="Times New Roman"/>
          <w:lang w:eastAsia="tr-TR"/>
        </w:rPr>
        <w:t>and</w:t>
      </w:r>
      <w:proofErr w:type="spellEnd"/>
      <w:r w:rsidR="000A15E7" w:rsidRPr="00CD120A">
        <w:rPr>
          <w:rFonts w:ascii="Times New Roman" w:eastAsia="Times New Roman" w:hAnsi="Times New Roman" w:cs="Times New Roman"/>
          <w:lang w:eastAsia="tr-TR"/>
        </w:rPr>
        <w:t xml:space="preserve"> </w:t>
      </w:r>
      <w:proofErr w:type="spellStart"/>
      <w:r w:rsidR="000A15E7" w:rsidRPr="00CD120A">
        <w:rPr>
          <w:rFonts w:ascii="Times New Roman" w:eastAsia="Times New Roman" w:hAnsi="Times New Roman" w:cs="Times New Roman"/>
          <w:lang w:eastAsia="tr-TR"/>
        </w:rPr>
        <w:t>Turkcan</w:t>
      </w:r>
      <w:proofErr w:type="spellEnd"/>
      <w:r w:rsidR="000A15E7" w:rsidRPr="00CD120A">
        <w:rPr>
          <w:rFonts w:ascii="Times New Roman" w:eastAsia="Times New Roman" w:hAnsi="Times New Roman" w:cs="Times New Roman"/>
          <w:lang w:eastAsia="tr-TR"/>
        </w:rPr>
        <w:t xml:space="preserve">, O. (2014). A </w:t>
      </w:r>
      <w:proofErr w:type="spellStart"/>
      <w:r w:rsidR="000A15E7" w:rsidRPr="00CD120A">
        <w:rPr>
          <w:rFonts w:ascii="Times New Roman" w:eastAsia="Times New Roman" w:hAnsi="Times New Roman" w:cs="Times New Roman"/>
          <w:lang w:eastAsia="tr-TR"/>
        </w:rPr>
        <w:t>study</w:t>
      </w:r>
      <w:proofErr w:type="spellEnd"/>
      <w:r w:rsidR="000A15E7" w:rsidRPr="00CD120A">
        <w:rPr>
          <w:rFonts w:ascii="Times New Roman" w:eastAsia="Times New Roman" w:hAnsi="Times New Roman" w:cs="Times New Roman"/>
          <w:lang w:eastAsia="tr-TR"/>
        </w:rPr>
        <w:t xml:space="preserve"> on </w:t>
      </w:r>
      <w:proofErr w:type="spellStart"/>
      <w:r w:rsidR="000A15E7" w:rsidRPr="00CD120A">
        <w:rPr>
          <w:rFonts w:ascii="Times New Roman" w:eastAsia="Times New Roman" w:hAnsi="Times New Roman" w:cs="Times New Roman"/>
          <w:lang w:eastAsia="tr-TR"/>
        </w:rPr>
        <w:t>antimicrobial</w:t>
      </w:r>
      <w:proofErr w:type="spellEnd"/>
      <w:r w:rsidR="000A15E7" w:rsidRPr="00CD120A">
        <w:rPr>
          <w:rFonts w:ascii="Times New Roman" w:eastAsia="Times New Roman" w:hAnsi="Times New Roman" w:cs="Times New Roman"/>
          <w:lang w:eastAsia="tr-TR"/>
        </w:rPr>
        <w:t xml:space="preserve">, </w:t>
      </w:r>
      <w:proofErr w:type="spellStart"/>
      <w:r w:rsidR="000A15E7" w:rsidRPr="00CD120A">
        <w:rPr>
          <w:rFonts w:ascii="Times New Roman" w:eastAsia="Times New Roman" w:hAnsi="Times New Roman" w:cs="Times New Roman"/>
          <w:lang w:eastAsia="tr-TR"/>
        </w:rPr>
        <w:t>antioxidant</w:t>
      </w:r>
      <w:proofErr w:type="spellEnd"/>
      <w:r w:rsidR="000A15E7" w:rsidRPr="00CD120A">
        <w:rPr>
          <w:rFonts w:ascii="Times New Roman" w:eastAsia="Times New Roman" w:hAnsi="Times New Roman" w:cs="Times New Roman"/>
          <w:lang w:eastAsia="tr-TR"/>
        </w:rPr>
        <w:t xml:space="preserve"> </w:t>
      </w:r>
      <w:proofErr w:type="spellStart"/>
      <w:r w:rsidR="000A15E7" w:rsidRPr="00CD120A">
        <w:rPr>
          <w:rFonts w:ascii="Times New Roman" w:eastAsia="Times New Roman" w:hAnsi="Times New Roman" w:cs="Times New Roman"/>
          <w:lang w:eastAsia="tr-TR"/>
        </w:rPr>
        <w:t>and</w:t>
      </w:r>
      <w:proofErr w:type="spellEnd"/>
      <w:r w:rsidR="000A15E7" w:rsidRPr="00CD120A">
        <w:rPr>
          <w:rFonts w:ascii="Times New Roman" w:eastAsia="Times New Roman" w:hAnsi="Times New Roman" w:cs="Times New Roman"/>
          <w:lang w:eastAsia="tr-TR"/>
        </w:rPr>
        <w:t xml:space="preserve"> </w:t>
      </w:r>
      <w:proofErr w:type="spellStart"/>
      <w:r w:rsidR="000A15E7" w:rsidRPr="00CD120A">
        <w:rPr>
          <w:rFonts w:ascii="Times New Roman" w:eastAsia="Times New Roman" w:hAnsi="Times New Roman" w:cs="Times New Roman"/>
          <w:lang w:eastAsia="tr-TR"/>
        </w:rPr>
        <w:t>antimutagenic</w:t>
      </w:r>
      <w:proofErr w:type="spellEnd"/>
      <w:r w:rsidR="000A15E7" w:rsidRPr="00CD120A">
        <w:rPr>
          <w:rFonts w:ascii="Times New Roman" w:eastAsia="Times New Roman" w:hAnsi="Times New Roman" w:cs="Times New Roman"/>
          <w:lang w:eastAsia="tr-TR"/>
        </w:rPr>
        <w:t xml:space="preserve"> </w:t>
      </w:r>
      <w:proofErr w:type="spellStart"/>
      <w:r w:rsidR="000A15E7" w:rsidRPr="00CD120A">
        <w:rPr>
          <w:rFonts w:ascii="Times New Roman" w:eastAsia="Times New Roman" w:hAnsi="Times New Roman" w:cs="Times New Roman"/>
          <w:lang w:eastAsia="tr-TR"/>
        </w:rPr>
        <w:t>activities</w:t>
      </w:r>
      <w:proofErr w:type="spellEnd"/>
      <w:r w:rsidR="000A15E7" w:rsidRPr="00CD120A">
        <w:rPr>
          <w:rFonts w:ascii="Times New Roman" w:eastAsia="Times New Roman" w:hAnsi="Times New Roman" w:cs="Times New Roman"/>
          <w:lang w:eastAsia="tr-TR"/>
        </w:rPr>
        <w:t xml:space="preserve"> of </w:t>
      </w:r>
      <w:proofErr w:type="spellStart"/>
      <w:r w:rsidR="000A15E7" w:rsidRPr="005A6E65">
        <w:rPr>
          <w:rFonts w:ascii="Times New Roman" w:eastAsia="Times New Roman" w:hAnsi="Times New Roman" w:cs="Times New Roman"/>
          <w:i/>
          <w:lang w:eastAsia="tr-TR"/>
        </w:rPr>
        <w:t>Elaeagnus</w:t>
      </w:r>
      <w:proofErr w:type="spellEnd"/>
      <w:r w:rsidR="000A15E7" w:rsidRPr="005A6E65">
        <w:rPr>
          <w:rFonts w:ascii="Times New Roman" w:eastAsia="Times New Roman" w:hAnsi="Times New Roman" w:cs="Times New Roman"/>
          <w:i/>
          <w:lang w:eastAsia="tr-TR"/>
        </w:rPr>
        <w:t xml:space="preserve"> </w:t>
      </w:r>
      <w:proofErr w:type="spellStart"/>
      <w:r w:rsidR="000A15E7" w:rsidRPr="005A6E65">
        <w:rPr>
          <w:rFonts w:ascii="Times New Roman" w:eastAsia="Times New Roman" w:hAnsi="Times New Roman" w:cs="Times New Roman"/>
          <w:i/>
          <w:lang w:eastAsia="tr-TR"/>
        </w:rPr>
        <w:t>angustifolia</w:t>
      </w:r>
      <w:proofErr w:type="spellEnd"/>
      <w:r w:rsidR="000A15E7" w:rsidRPr="005A6E65">
        <w:rPr>
          <w:rFonts w:ascii="Times New Roman" w:eastAsia="Times New Roman" w:hAnsi="Times New Roman" w:cs="Times New Roman"/>
          <w:i/>
          <w:lang w:eastAsia="tr-TR"/>
        </w:rPr>
        <w:t xml:space="preserve"> L</w:t>
      </w:r>
      <w:r w:rsidR="000A15E7" w:rsidRPr="00CD120A">
        <w:rPr>
          <w:rFonts w:ascii="Times New Roman" w:eastAsia="Times New Roman" w:hAnsi="Times New Roman" w:cs="Times New Roman"/>
          <w:lang w:eastAsia="tr-TR"/>
        </w:rPr>
        <w:t xml:space="preserve">. </w:t>
      </w:r>
      <w:proofErr w:type="spellStart"/>
      <w:r w:rsidR="000A15E7" w:rsidRPr="00CD120A">
        <w:rPr>
          <w:rFonts w:ascii="Times New Roman" w:eastAsia="Times New Roman" w:hAnsi="Times New Roman" w:cs="Times New Roman"/>
          <w:lang w:eastAsia="tr-TR"/>
        </w:rPr>
        <w:t>leaves</w:t>
      </w:r>
      <w:proofErr w:type="spellEnd"/>
      <w:r w:rsidR="000A15E7" w:rsidRPr="00CD120A">
        <w:rPr>
          <w:rFonts w:ascii="Times New Roman" w:eastAsia="Times New Roman" w:hAnsi="Times New Roman" w:cs="Times New Roman"/>
          <w:lang w:eastAsia="tr-TR"/>
        </w:rPr>
        <w:t xml:space="preserve">. </w:t>
      </w:r>
      <w:proofErr w:type="spellStart"/>
      <w:r w:rsidR="000A15E7" w:rsidRPr="00CD120A">
        <w:rPr>
          <w:rFonts w:ascii="Times New Roman" w:eastAsia="Times New Roman" w:hAnsi="Times New Roman" w:cs="Times New Roman"/>
          <w:i/>
          <w:lang w:eastAsia="tr-TR"/>
        </w:rPr>
        <w:t>African</w:t>
      </w:r>
      <w:proofErr w:type="spellEnd"/>
      <w:r w:rsidR="000A15E7" w:rsidRPr="00CD120A">
        <w:rPr>
          <w:rFonts w:ascii="Times New Roman" w:eastAsia="Times New Roman" w:hAnsi="Times New Roman" w:cs="Times New Roman"/>
          <w:i/>
          <w:lang w:eastAsia="tr-TR"/>
        </w:rPr>
        <w:t xml:space="preserve"> </w:t>
      </w:r>
      <w:proofErr w:type="spellStart"/>
      <w:r w:rsidR="000A15E7" w:rsidRPr="00CD120A">
        <w:rPr>
          <w:rFonts w:ascii="Times New Roman" w:eastAsia="Times New Roman" w:hAnsi="Times New Roman" w:cs="Times New Roman"/>
          <w:i/>
          <w:lang w:eastAsia="tr-TR"/>
        </w:rPr>
        <w:t>Journal</w:t>
      </w:r>
      <w:proofErr w:type="spellEnd"/>
      <w:r w:rsidR="000A15E7" w:rsidRPr="00CD120A">
        <w:rPr>
          <w:rFonts w:ascii="Times New Roman" w:eastAsia="Times New Roman" w:hAnsi="Times New Roman" w:cs="Times New Roman"/>
          <w:i/>
          <w:lang w:eastAsia="tr-TR"/>
        </w:rPr>
        <w:t xml:space="preserve"> of </w:t>
      </w:r>
      <w:proofErr w:type="spellStart"/>
      <w:r w:rsidR="000A15E7" w:rsidRPr="00CD120A">
        <w:rPr>
          <w:rFonts w:ascii="Times New Roman" w:eastAsia="Times New Roman" w:hAnsi="Times New Roman" w:cs="Times New Roman"/>
          <w:i/>
          <w:lang w:eastAsia="tr-TR"/>
        </w:rPr>
        <w:t>Traditional</w:t>
      </w:r>
      <w:proofErr w:type="spellEnd"/>
      <w:r w:rsidR="000A15E7" w:rsidRPr="00CD120A">
        <w:rPr>
          <w:rFonts w:ascii="Times New Roman" w:eastAsia="Times New Roman" w:hAnsi="Times New Roman" w:cs="Times New Roman"/>
          <w:lang w:eastAsia="tr-TR"/>
        </w:rPr>
        <w:t xml:space="preserve">, </w:t>
      </w:r>
      <w:proofErr w:type="spellStart"/>
      <w:r w:rsidR="000A15E7" w:rsidRPr="00CD120A">
        <w:rPr>
          <w:rFonts w:ascii="Times New Roman" w:eastAsia="Times New Roman" w:hAnsi="Times New Roman" w:cs="Times New Roman"/>
          <w:lang w:eastAsia="tr-TR"/>
        </w:rPr>
        <w:t>Complementary</w:t>
      </w:r>
      <w:proofErr w:type="spellEnd"/>
      <w:r w:rsidR="000A15E7" w:rsidRPr="00CD120A">
        <w:rPr>
          <w:rFonts w:ascii="Times New Roman" w:eastAsia="Times New Roman" w:hAnsi="Times New Roman" w:cs="Times New Roman"/>
          <w:lang w:eastAsia="tr-TR"/>
        </w:rPr>
        <w:t xml:space="preserve"> </w:t>
      </w:r>
      <w:proofErr w:type="spellStart"/>
      <w:r w:rsidR="000A15E7" w:rsidRPr="00CD120A">
        <w:rPr>
          <w:rFonts w:ascii="Times New Roman" w:eastAsia="Times New Roman" w:hAnsi="Times New Roman" w:cs="Times New Roman"/>
          <w:lang w:eastAsia="tr-TR"/>
        </w:rPr>
        <w:t>and</w:t>
      </w:r>
      <w:proofErr w:type="spellEnd"/>
      <w:r w:rsidR="000A15E7" w:rsidRPr="00CD120A">
        <w:rPr>
          <w:rFonts w:ascii="Times New Roman" w:eastAsia="Times New Roman" w:hAnsi="Times New Roman" w:cs="Times New Roman"/>
          <w:lang w:eastAsia="tr-TR"/>
        </w:rPr>
        <w:t xml:space="preserve"> </w:t>
      </w:r>
      <w:proofErr w:type="spellStart"/>
      <w:r w:rsidR="000A15E7" w:rsidRPr="00CD120A">
        <w:rPr>
          <w:rFonts w:ascii="Times New Roman" w:eastAsia="Times New Roman" w:hAnsi="Times New Roman" w:cs="Times New Roman"/>
          <w:lang w:eastAsia="tr-TR"/>
        </w:rPr>
        <w:t>Alternative</w:t>
      </w:r>
      <w:proofErr w:type="spellEnd"/>
      <w:r w:rsidR="000A15E7" w:rsidRPr="00CD120A">
        <w:rPr>
          <w:rFonts w:ascii="Times New Roman" w:eastAsia="Times New Roman" w:hAnsi="Times New Roman" w:cs="Times New Roman"/>
          <w:lang w:eastAsia="tr-TR"/>
        </w:rPr>
        <w:t xml:space="preserve"> </w:t>
      </w:r>
      <w:proofErr w:type="spellStart"/>
      <w:r w:rsidR="000A15E7" w:rsidRPr="00CD120A">
        <w:rPr>
          <w:rFonts w:ascii="Times New Roman" w:eastAsia="Times New Roman" w:hAnsi="Times New Roman" w:cs="Times New Roman"/>
          <w:lang w:eastAsia="tr-TR"/>
        </w:rPr>
        <w:t>Medicines</w:t>
      </w:r>
      <w:proofErr w:type="spellEnd"/>
      <w:r w:rsidR="000A15E7" w:rsidRPr="00CD120A">
        <w:rPr>
          <w:rFonts w:ascii="Times New Roman" w:eastAsia="Times New Roman" w:hAnsi="Times New Roman" w:cs="Times New Roman"/>
          <w:lang w:eastAsia="tr-TR"/>
        </w:rPr>
        <w:t>, 11(1), 116-120.</w:t>
      </w:r>
    </w:p>
    <w:p w14:paraId="7CDB3826" w14:textId="556A1920" w:rsidR="00CA1587" w:rsidRPr="00CD120A" w:rsidRDefault="00CA1587" w:rsidP="009E4EFB">
      <w:pPr>
        <w:pStyle w:val="ListParagraph"/>
        <w:widowControl w:val="0"/>
        <w:numPr>
          <w:ilvl w:val="0"/>
          <w:numId w:val="31"/>
        </w:numPr>
        <w:shd w:val="clear" w:color="auto" w:fill="FFFFFF"/>
        <w:tabs>
          <w:tab w:val="left" w:pos="567"/>
        </w:tabs>
        <w:suppressAutoHyphens/>
        <w:spacing w:after="0" w:line="23" w:lineRule="atLeast"/>
        <w:ind w:left="426"/>
        <w:jc w:val="both"/>
        <w:rPr>
          <w:rFonts w:ascii="Times New Roman" w:eastAsia="Times New Roman" w:hAnsi="Times New Roman" w:cs="Times New Roman"/>
          <w:lang w:eastAsia="tr-TR"/>
        </w:rPr>
      </w:pPr>
      <w:r w:rsidRPr="00CD120A">
        <w:rPr>
          <w:rFonts w:ascii="Times New Roman" w:eastAsia="Times New Roman" w:hAnsi="Times New Roman" w:cs="Times New Roman"/>
          <w:lang w:eastAsia="tr-TR"/>
        </w:rPr>
        <w:t>Alev, I., Vatansever, C.,</w:t>
      </w:r>
      <w:r w:rsidR="00247FCD" w:rsidRPr="00CD120A">
        <w:rPr>
          <w:rFonts w:ascii="Times New Roman" w:hAnsi="Times New Roman" w:cs="Times New Roman"/>
          <w:shd w:val="clear" w:color="auto" w:fill="FFFFFF"/>
        </w:rPr>
        <w:t xml:space="preserve"> </w:t>
      </w:r>
      <w:r w:rsidR="00247FCD" w:rsidRPr="00CD120A">
        <w:rPr>
          <w:rFonts w:ascii="Times New Roman" w:eastAsia="Times New Roman" w:hAnsi="Times New Roman" w:cs="Times New Roman"/>
          <w:lang w:eastAsia="tr-TR"/>
        </w:rPr>
        <w:t>&amp;</w:t>
      </w:r>
      <w:r w:rsidRPr="00CD120A">
        <w:rPr>
          <w:rFonts w:ascii="Times New Roman" w:eastAsia="Times New Roman" w:hAnsi="Times New Roman" w:cs="Times New Roman"/>
          <w:lang w:eastAsia="tr-TR"/>
        </w:rPr>
        <w:t xml:space="preserve"> Servi, H., </w:t>
      </w:r>
      <w:r w:rsidR="00E27C3D" w:rsidRPr="00CD120A">
        <w:rPr>
          <w:rFonts w:ascii="Times New Roman" w:eastAsia="Times New Roman" w:hAnsi="Times New Roman" w:cs="Times New Roman"/>
          <w:lang w:eastAsia="tr-TR"/>
        </w:rPr>
        <w:t>(</w:t>
      </w:r>
      <w:r w:rsidRPr="00CD120A">
        <w:rPr>
          <w:rFonts w:ascii="Times New Roman" w:eastAsia="Times New Roman" w:hAnsi="Times New Roman" w:cs="Times New Roman"/>
          <w:lang w:eastAsia="tr-TR"/>
        </w:rPr>
        <w:t>2019</w:t>
      </w:r>
      <w:r w:rsidR="00E27C3D" w:rsidRPr="00CD120A">
        <w:rPr>
          <w:rFonts w:ascii="Times New Roman" w:eastAsia="Times New Roman" w:hAnsi="Times New Roman" w:cs="Times New Roman"/>
          <w:lang w:eastAsia="tr-TR"/>
        </w:rPr>
        <w:t>)</w:t>
      </w:r>
      <w:r w:rsidR="00F5602F" w:rsidRPr="00CD120A">
        <w:rPr>
          <w:rFonts w:ascii="Times New Roman" w:eastAsia="Times New Roman" w:hAnsi="Times New Roman" w:cs="Times New Roman"/>
          <w:lang w:eastAsia="tr-TR"/>
        </w:rPr>
        <w:t xml:space="preserve">. </w:t>
      </w:r>
      <w:proofErr w:type="spellStart"/>
      <w:r w:rsidR="00F5602F" w:rsidRPr="00CD120A">
        <w:rPr>
          <w:rFonts w:ascii="Times New Roman" w:eastAsia="Times New Roman" w:hAnsi="Times New Roman" w:cs="Times New Roman"/>
          <w:lang w:eastAsia="tr-TR"/>
        </w:rPr>
        <w:t>The</w:t>
      </w:r>
      <w:proofErr w:type="spellEnd"/>
      <w:r w:rsidR="00F5602F" w:rsidRPr="00CD120A">
        <w:rPr>
          <w:rFonts w:ascii="Times New Roman" w:eastAsia="Times New Roman" w:hAnsi="Times New Roman" w:cs="Times New Roman"/>
          <w:lang w:eastAsia="tr-TR"/>
        </w:rPr>
        <w:t xml:space="preserve"> </w:t>
      </w:r>
      <w:proofErr w:type="spellStart"/>
      <w:r w:rsidR="00F5602F" w:rsidRPr="00CD120A">
        <w:rPr>
          <w:rFonts w:ascii="Times New Roman" w:eastAsia="Times New Roman" w:hAnsi="Times New Roman" w:cs="Times New Roman"/>
          <w:lang w:eastAsia="tr-TR"/>
        </w:rPr>
        <w:t>Antibacterial</w:t>
      </w:r>
      <w:proofErr w:type="spellEnd"/>
      <w:r w:rsidR="00F5602F" w:rsidRPr="00CD120A">
        <w:rPr>
          <w:rFonts w:ascii="Times New Roman" w:eastAsia="Times New Roman" w:hAnsi="Times New Roman" w:cs="Times New Roman"/>
          <w:lang w:eastAsia="tr-TR"/>
        </w:rPr>
        <w:t xml:space="preserve"> Activity o</w:t>
      </w:r>
      <w:r w:rsidRPr="00CD120A">
        <w:rPr>
          <w:rFonts w:ascii="Times New Roman" w:eastAsia="Times New Roman" w:hAnsi="Times New Roman" w:cs="Times New Roman"/>
          <w:lang w:eastAsia="tr-TR"/>
        </w:rPr>
        <w:t xml:space="preserve">f </w:t>
      </w:r>
      <w:proofErr w:type="spellStart"/>
      <w:r w:rsidRPr="00CD120A">
        <w:rPr>
          <w:rFonts w:ascii="Times New Roman" w:eastAsia="Times New Roman" w:hAnsi="Times New Roman" w:cs="Times New Roman"/>
          <w:i/>
          <w:lang w:eastAsia="tr-TR"/>
        </w:rPr>
        <w:t>Elaeagnus</w:t>
      </w:r>
      <w:proofErr w:type="spellEnd"/>
      <w:r w:rsidRPr="00CD120A">
        <w:rPr>
          <w:rFonts w:ascii="Times New Roman" w:eastAsia="Times New Roman" w:hAnsi="Times New Roman" w:cs="Times New Roman"/>
          <w:i/>
          <w:lang w:eastAsia="tr-TR"/>
        </w:rPr>
        <w:t xml:space="preserve"> </w:t>
      </w:r>
      <w:proofErr w:type="spellStart"/>
      <w:r w:rsidRPr="00CD120A">
        <w:rPr>
          <w:rFonts w:ascii="Times New Roman" w:eastAsia="Times New Roman" w:hAnsi="Times New Roman" w:cs="Times New Roman"/>
          <w:i/>
          <w:lang w:eastAsia="tr-TR"/>
        </w:rPr>
        <w:t>angustıfolıa</w:t>
      </w:r>
      <w:proofErr w:type="spellEnd"/>
      <w:r w:rsidRPr="00CD120A">
        <w:rPr>
          <w:rFonts w:ascii="Times New Roman" w:eastAsia="Times New Roman" w:hAnsi="Times New Roman" w:cs="Times New Roman"/>
          <w:i/>
          <w:lang w:eastAsia="tr-TR"/>
        </w:rPr>
        <w:t xml:space="preserve"> L</w:t>
      </w:r>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Fruit</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And</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Leaf</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Extracts</w:t>
      </w:r>
      <w:proofErr w:type="spellEnd"/>
      <w:r w:rsidRPr="00CD120A">
        <w:rPr>
          <w:rFonts w:ascii="Times New Roman" w:eastAsia="Times New Roman" w:hAnsi="Times New Roman" w:cs="Times New Roman"/>
          <w:lang w:eastAsia="tr-TR"/>
        </w:rPr>
        <w:t xml:space="preserve">. Mesmap-5 </w:t>
      </w:r>
      <w:proofErr w:type="spellStart"/>
      <w:r w:rsidRPr="00CD120A">
        <w:rPr>
          <w:rFonts w:ascii="Times New Roman" w:eastAsia="Times New Roman" w:hAnsi="Times New Roman" w:cs="Times New Roman"/>
          <w:lang w:eastAsia="tr-TR"/>
        </w:rPr>
        <w:t>Proceedings</w:t>
      </w:r>
      <w:proofErr w:type="spellEnd"/>
      <w:r w:rsidRPr="00CD120A">
        <w:rPr>
          <w:rFonts w:ascii="Times New Roman" w:eastAsia="Times New Roman" w:hAnsi="Times New Roman" w:cs="Times New Roman"/>
          <w:lang w:eastAsia="tr-TR"/>
        </w:rPr>
        <w:t xml:space="preserve"> </w:t>
      </w:r>
      <w:proofErr w:type="spellStart"/>
      <w:r w:rsidRPr="00CD120A">
        <w:rPr>
          <w:rFonts w:ascii="Times New Roman" w:eastAsia="Times New Roman" w:hAnsi="Times New Roman" w:cs="Times New Roman"/>
          <w:lang w:eastAsia="tr-TR"/>
        </w:rPr>
        <w:t>Book</w:t>
      </w:r>
      <w:proofErr w:type="spellEnd"/>
      <w:r w:rsidRPr="00CD120A">
        <w:rPr>
          <w:rFonts w:ascii="Times New Roman" w:eastAsia="Times New Roman" w:hAnsi="Times New Roman" w:cs="Times New Roman"/>
          <w:lang w:eastAsia="tr-TR"/>
        </w:rPr>
        <w:t>, 129.</w:t>
      </w:r>
    </w:p>
    <w:p w14:paraId="6AF11E2D" w14:textId="77777777" w:rsidR="00A65BB1" w:rsidRPr="00CD120A" w:rsidRDefault="00A65BB1" w:rsidP="009E4EFB">
      <w:pPr>
        <w:pStyle w:val="ListParagraph"/>
        <w:widowControl w:val="0"/>
        <w:shd w:val="clear" w:color="auto" w:fill="FFFFFF"/>
        <w:tabs>
          <w:tab w:val="left" w:pos="426"/>
        </w:tabs>
        <w:suppressAutoHyphens/>
        <w:spacing w:after="0" w:line="23" w:lineRule="atLeast"/>
        <w:contextualSpacing w:val="0"/>
        <w:jc w:val="both"/>
        <w:rPr>
          <w:rFonts w:ascii="Times New Roman" w:eastAsia="Times New Roman" w:hAnsi="Times New Roman" w:cs="Times New Roman"/>
          <w:lang w:eastAsia="tr-TR"/>
        </w:rPr>
      </w:pPr>
    </w:p>
    <w:p w14:paraId="59872C66" w14:textId="77777777" w:rsidR="00CA1587" w:rsidRPr="00E14A3E" w:rsidRDefault="00CA1587" w:rsidP="00CA1587">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4F81BD" w:themeColor="accent1"/>
          <w:lang w:eastAsia="tr-TR"/>
        </w:rPr>
      </w:pPr>
    </w:p>
    <w:p w14:paraId="52C4B2E4" w14:textId="467EC8EA" w:rsidR="0007224B" w:rsidRPr="004F0667" w:rsidRDefault="0007224B" w:rsidP="00F803B1">
      <w:pPr>
        <w:jc w:val="both"/>
        <w:rPr>
          <w:rFonts w:ascii="Times New Roman" w:hAnsi="Times New Roman" w:cs="Times New Roman"/>
          <w:b/>
          <w:color w:val="FF0000"/>
          <w:highlight w:val="yellow"/>
          <w:lang w:val="en-US" w:eastAsia="tr-TR"/>
        </w:rPr>
      </w:pPr>
    </w:p>
    <w:sectPr w:rsidR="0007224B" w:rsidRPr="004F0667" w:rsidSect="008E75E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2C750" w14:textId="77777777" w:rsidR="00792CBC" w:rsidRDefault="00792CBC" w:rsidP="00A86FE2">
      <w:pPr>
        <w:spacing w:after="0"/>
      </w:pPr>
      <w:r>
        <w:separator/>
      </w:r>
    </w:p>
  </w:endnote>
  <w:endnote w:type="continuationSeparator" w:id="0">
    <w:p w14:paraId="70C5CB09" w14:textId="77777777" w:rsidR="00792CBC" w:rsidRDefault="00792CBC"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20B0604020202020204"/>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20B0604020202020204"/>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ProgramThree">
    <w:panose1 w:val="020B0604020202020204"/>
    <w:charset w:val="00"/>
    <w:family w:val="roman"/>
    <w:notTrueType/>
    <w:pitch w:val="fixed"/>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0000000000000000000"/>
    <w:charset w:val="00"/>
    <w:family w:val="auto"/>
    <w:notTrueType/>
    <w:pitch w:val="variable"/>
    <w:sig w:usb0="00000003" w:usb1="00000000" w:usb2="00000000" w:usb3="00000000" w:csb0="00000003" w:csb1="00000000"/>
  </w:font>
  <w:font w:name="TimesNewRomanPSMT">
    <w:altName w:val="Arial Unicode MS"/>
    <w:panose1 w:val="020B0604020202020204"/>
    <w:charset w:val="80"/>
    <w:family w:val="auto"/>
    <w:notTrueType/>
    <w:pitch w:val="default"/>
    <w:sig w:usb0="00000203" w:usb1="08070000" w:usb2="00000010" w:usb3="00000000" w:csb0="00020005" w:csb1="00000000"/>
  </w:font>
  <w:font w:name="Times">
    <w:panose1 w:val="00000500000000020000"/>
    <w:charset w:val="00"/>
    <w:family w:val="auto"/>
    <w:pitch w:val="variable"/>
    <w:sig w:usb0="E00002FF" w:usb1="5000205A" w:usb2="00000000" w:usb3="00000000" w:csb0="0000019F" w:csb1="00000000"/>
  </w:font>
  <w:font w:name="TimesNewRoman">
    <w:altName w:val="MS Gothic"/>
    <w:panose1 w:val="020B0604020202020204"/>
    <w:charset w:val="80"/>
    <w:family w:val="auto"/>
    <w:notTrueType/>
    <w:pitch w:val="default"/>
    <w:sig w:usb0="00000001" w:usb1="08070000" w:usb2="00000010" w:usb3="00000000" w:csb0="00020001" w:csb1="00000000"/>
  </w:font>
  <w:font w:name="MinionPro-Regular">
    <w:altName w:val="MS Mincho"/>
    <w:panose1 w:val="020B0604020202020204"/>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A35A6E" w:rsidRDefault="00A35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A35A6E" w:rsidRDefault="00A35A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2A1A2D6F" w:rsidR="00A35A6E" w:rsidRDefault="00A35A6E">
        <w:pPr>
          <w:pStyle w:val="Footer"/>
          <w:jc w:val="center"/>
        </w:pPr>
        <w:r>
          <w:fldChar w:fldCharType="begin"/>
        </w:r>
        <w:r>
          <w:instrText>PAGE   \* MERGEFORMAT</w:instrText>
        </w:r>
        <w:r>
          <w:fldChar w:fldCharType="separate"/>
        </w:r>
        <w:r w:rsidR="0040184A">
          <w:rPr>
            <w:noProof/>
          </w:rPr>
          <w:t>1</w:t>
        </w:r>
        <w:r>
          <w:fldChar w:fldCharType="end"/>
        </w:r>
      </w:p>
    </w:sdtContent>
  </w:sdt>
  <w:p w14:paraId="3B86036C" w14:textId="77777777" w:rsidR="00A35A6E" w:rsidRDefault="00A35A6E"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FC05" w14:textId="77777777" w:rsidR="00792CBC" w:rsidRDefault="00792CBC" w:rsidP="00A86FE2">
      <w:pPr>
        <w:spacing w:after="0"/>
      </w:pPr>
      <w:r>
        <w:separator/>
      </w:r>
    </w:p>
  </w:footnote>
  <w:footnote w:type="continuationSeparator" w:id="0">
    <w:p w14:paraId="61E3FBA8" w14:textId="77777777" w:rsidR="00792CBC" w:rsidRDefault="00792CBC" w:rsidP="00A86FE2">
      <w:pPr>
        <w:spacing w:after="0"/>
      </w:pPr>
      <w:r>
        <w:continuationSeparator/>
      </w:r>
    </w:p>
  </w:footnote>
  <w:footnote w:id="1">
    <w:p w14:paraId="0E1C552D" w14:textId="7123C573" w:rsidR="00A35A6E" w:rsidRPr="00296EE9" w:rsidRDefault="00A35A6E" w:rsidP="006E46CE">
      <w:pPr>
        <w:pStyle w:val="FootnoteText"/>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Pr="00CA1587">
        <w:rPr>
          <w:rFonts w:ascii="Times New Roman" w:hAnsi="Times New Roman"/>
          <w:i/>
          <w:color w:val="000000" w:themeColor="text1"/>
          <w:sz w:val="16"/>
          <w:szCs w:val="16"/>
        </w:rPr>
        <w:t>sulezengin@siirt.edu.tr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A35A6E" w:rsidRDefault="00A35A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A35A6E" w:rsidRDefault="00A35A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A35A6E" w:rsidRDefault="00A35A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393194860">
    <w:abstractNumId w:val="17"/>
  </w:num>
  <w:num w:numId="2" w16cid:durableId="1184519771">
    <w:abstractNumId w:val="11"/>
  </w:num>
  <w:num w:numId="3" w16cid:durableId="1529485200">
    <w:abstractNumId w:val="8"/>
  </w:num>
  <w:num w:numId="4" w16cid:durableId="13310821">
    <w:abstractNumId w:val="0"/>
  </w:num>
  <w:num w:numId="5" w16cid:durableId="2100978061">
    <w:abstractNumId w:val="31"/>
  </w:num>
  <w:num w:numId="6" w16cid:durableId="1108162832">
    <w:abstractNumId w:val="10"/>
  </w:num>
  <w:num w:numId="7" w16cid:durableId="416941566">
    <w:abstractNumId w:val="4"/>
  </w:num>
  <w:num w:numId="8" w16cid:durableId="660932101">
    <w:abstractNumId w:val="18"/>
  </w:num>
  <w:num w:numId="9" w16cid:durableId="292833062">
    <w:abstractNumId w:val="26"/>
  </w:num>
  <w:num w:numId="10" w16cid:durableId="236668865">
    <w:abstractNumId w:val="22"/>
  </w:num>
  <w:num w:numId="11" w16cid:durableId="1040864675">
    <w:abstractNumId w:val="12"/>
  </w:num>
  <w:num w:numId="12" w16cid:durableId="434445552">
    <w:abstractNumId w:val="3"/>
  </w:num>
  <w:num w:numId="13" w16cid:durableId="1078133792">
    <w:abstractNumId w:val="23"/>
  </w:num>
  <w:num w:numId="14" w16cid:durableId="1476291851">
    <w:abstractNumId w:val="32"/>
  </w:num>
  <w:num w:numId="15" w16cid:durableId="303435818">
    <w:abstractNumId w:val="34"/>
  </w:num>
  <w:num w:numId="16" w16cid:durableId="588856752">
    <w:abstractNumId w:val="36"/>
  </w:num>
  <w:num w:numId="17" w16cid:durableId="1584073867">
    <w:abstractNumId w:val="13"/>
  </w:num>
  <w:num w:numId="18" w16cid:durableId="502935024">
    <w:abstractNumId w:val="28"/>
  </w:num>
  <w:num w:numId="19" w16cid:durableId="523057349">
    <w:abstractNumId w:val="30"/>
  </w:num>
  <w:num w:numId="20" w16cid:durableId="1768574153">
    <w:abstractNumId w:val="9"/>
  </w:num>
  <w:num w:numId="21" w16cid:durableId="1348748628">
    <w:abstractNumId w:val="19"/>
  </w:num>
  <w:num w:numId="22" w16cid:durableId="1649363187">
    <w:abstractNumId w:val="6"/>
  </w:num>
  <w:num w:numId="23" w16cid:durableId="1955014152">
    <w:abstractNumId w:val="25"/>
  </w:num>
  <w:num w:numId="24" w16cid:durableId="2010717928">
    <w:abstractNumId w:val="2"/>
  </w:num>
  <w:num w:numId="25" w16cid:durableId="181820626">
    <w:abstractNumId w:val="7"/>
  </w:num>
  <w:num w:numId="26" w16cid:durableId="1551305879">
    <w:abstractNumId w:val="16"/>
  </w:num>
  <w:num w:numId="27" w16cid:durableId="1778334584">
    <w:abstractNumId w:val="15"/>
  </w:num>
  <w:num w:numId="28" w16cid:durableId="1694069272">
    <w:abstractNumId w:val="29"/>
  </w:num>
  <w:num w:numId="29" w16cid:durableId="534008508">
    <w:abstractNumId w:val="33"/>
  </w:num>
  <w:num w:numId="30" w16cid:durableId="1248002970">
    <w:abstractNumId w:val="20"/>
  </w:num>
  <w:num w:numId="31" w16cid:durableId="1572348185">
    <w:abstractNumId w:val="21"/>
  </w:num>
  <w:num w:numId="32" w16cid:durableId="10314905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76398371">
    <w:abstractNumId w:val="27"/>
  </w:num>
  <w:num w:numId="34" w16cid:durableId="1851482976">
    <w:abstractNumId w:val="5"/>
  </w:num>
  <w:num w:numId="35" w16cid:durableId="1197307511">
    <w:abstractNumId w:val="24"/>
  </w:num>
  <w:num w:numId="36" w16cid:durableId="1755203022">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07941"/>
    <w:rsid w:val="00012A16"/>
    <w:rsid w:val="00013D56"/>
    <w:rsid w:val="00014982"/>
    <w:rsid w:val="00015BFB"/>
    <w:rsid w:val="00016F9D"/>
    <w:rsid w:val="00021EC6"/>
    <w:rsid w:val="000226CA"/>
    <w:rsid w:val="000229FC"/>
    <w:rsid w:val="0002363F"/>
    <w:rsid w:val="00023EFE"/>
    <w:rsid w:val="0002436F"/>
    <w:rsid w:val="000261CE"/>
    <w:rsid w:val="00027836"/>
    <w:rsid w:val="00027EBD"/>
    <w:rsid w:val="000305BF"/>
    <w:rsid w:val="000311CF"/>
    <w:rsid w:val="00032FFA"/>
    <w:rsid w:val="0003318E"/>
    <w:rsid w:val="00034276"/>
    <w:rsid w:val="000409ED"/>
    <w:rsid w:val="00041319"/>
    <w:rsid w:val="00041D68"/>
    <w:rsid w:val="00044AE3"/>
    <w:rsid w:val="000463DA"/>
    <w:rsid w:val="000469B2"/>
    <w:rsid w:val="00055492"/>
    <w:rsid w:val="00055500"/>
    <w:rsid w:val="0005653D"/>
    <w:rsid w:val="00060383"/>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0D9"/>
    <w:rsid w:val="000823EB"/>
    <w:rsid w:val="00090326"/>
    <w:rsid w:val="00091775"/>
    <w:rsid w:val="00092D21"/>
    <w:rsid w:val="000934B8"/>
    <w:rsid w:val="000942D5"/>
    <w:rsid w:val="00094542"/>
    <w:rsid w:val="00095916"/>
    <w:rsid w:val="0009646C"/>
    <w:rsid w:val="000A14DB"/>
    <w:rsid w:val="000A15E7"/>
    <w:rsid w:val="000A3157"/>
    <w:rsid w:val="000A40EE"/>
    <w:rsid w:val="000A67B2"/>
    <w:rsid w:val="000B0C6C"/>
    <w:rsid w:val="000B367E"/>
    <w:rsid w:val="000C06AC"/>
    <w:rsid w:val="000C0A92"/>
    <w:rsid w:val="000C28B5"/>
    <w:rsid w:val="000C347D"/>
    <w:rsid w:val="000C3A09"/>
    <w:rsid w:val="000C4287"/>
    <w:rsid w:val="000C4EC8"/>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6CB"/>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B85"/>
    <w:rsid w:val="00120CD6"/>
    <w:rsid w:val="00124A89"/>
    <w:rsid w:val="001260BA"/>
    <w:rsid w:val="00126A73"/>
    <w:rsid w:val="0013468E"/>
    <w:rsid w:val="00135B74"/>
    <w:rsid w:val="00135F05"/>
    <w:rsid w:val="001363CF"/>
    <w:rsid w:val="001402EB"/>
    <w:rsid w:val="00141D05"/>
    <w:rsid w:val="00141F50"/>
    <w:rsid w:val="00142D7D"/>
    <w:rsid w:val="00143506"/>
    <w:rsid w:val="001468FF"/>
    <w:rsid w:val="00150A43"/>
    <w:rsid w:val="001558FC"/>
    <w:rsid w:val="00156DA2"/>
    <w:rsid w:val="00161B9E"/>
    <w:rsid w:val="001634B1"/>
    <w:rsid w:val="00166435"/>
    <w:rsid w:val="0016677B"/>
    <w:rsid w:val="001723FD"/>
    <w:rsid w:val="00176329"/>
    <w:rsid w:val="001772E4"/>
    <w:rsid w:val="001816E1"/>
    <w:rsid w:val="00182331"/>
    <w:rsid w:val="00183830"/>
    <w:rsid w:val="001846AF"/>
    <w:rsid w:val="001851F5"/>
    <w:rsid w:val="00185A1E"/>
    <w:rsid w:val="001869AE"/>
    <w:rsid w:val="0019128E"/>
    <w:rsid w:val="0019173F"/>
    <w:rsid w:val="00191E60"/>
    <w:rsid w:val="00192C46"/>
    <w:rsid w:val="00194791"/>
    <w:rsid w:val="00194CD5"/>
    <w:rsid w:val="00195FFD"/>
    <w:rsid w:val="001961A0"/>
    <w:rsid w:val="001A13FF"/>
    <w:rsid w:val="001A1F13"/>
    <w:rsid w:val="001A4BA4"/>
    <w:rsid w:val="001A529E"/>
    <w:rsid w:val="001A5A10"/>
    <w:rsid w:val="001A724C"/>
    <w:rsid w:val="001A72E5"/>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D64FA"/>
    <w:rsid w:val="001E201D"/>
    <w:rsid w:val="001E2285"/>
    <w:rsid w:val="001E4578"/>
    <w:rsid w:val="001E4647"/>
    <w:rsid w:val="001E58BB"/>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027B"/>
    <w:rsid w:val="00233683"/>
    <w:rsid w:val="0023543B"/>
    <w:rsid w:val="00235FE5"/>
    <w:rsid w:val="002373CF"/>
    <w:rsid w:val="002426DB"/>
    <w:rsid w:val="00242AF0"/>
    <w:rsid w:val="00243410"/>
    <w:rsid w:val="002435CE"/>
    <w:rsid w:val="002446C7"/>
    <w:rsid w:val="0024620B"/>
    <w:rsid w:val="00247FCD"/>
    <w:rsid w:val="002509A3"/>
    <w:rsid w:val="00252028"/>
    <w:rsid w:val="00253396"/>
    <w:rsid w:val="00255408"/>
    <w:rsid w:val="002621A5"/>
    <w:rsid w:val="0026305A"/>
    <w:rsid w:val="002632FF"/>
    <w:rsid w:val="00265ED2"/>
    <w:rsid w:val="002668AD"/>
    <w:rsid w:val="0027049F"/>
    <w:rsid w:val="002712C9"/>
    <w:rsid w:val="00274257"/>
    <w:rsid w:val="00275134"/>
    <w:rsid w:val="002755EB"/>
    <w:rsid w:val="00277681"/>
    <w:rsid w:val="00282922"/>
    <w:rsid w:val="00282E82"/>
    <w:rsid w:val="00283697"/>
    <w:rsid w:val="00283C2A"/>
    <w:rsid w:val="00283F06"/>
    <w:rsid w:val="002843D1"/>
    <w:rsid w:val="002849DA"/>
    <w:rsid w:val="0028552F"/>
    <w:rsid w:val="0029016D"/>
    <w:rsid w:val="002913CD"/>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4E61"/>
    <w:rsid w:val="002E57D4"/>
    <w:rsid w:val="002E5C5B"/>
    <w:rsid w:val="002E7AA4"/>
    <w:rsid w:val="002F4D18"/>
    <w:rsid w:val="002F4EF5"/>
    <w:rsid w:val="002F5562"/>
    <w:rsid w:val="002F6ACD"/>
    <w:rsid w:val="002F7109"/>
    <w:rsid w:val="002F7EEA"/>
    <w:rsid w:val="00304BED"/>
    <w:rsid w:val="00305082"/>
    <w:rsid w:val="003102CB"/>
    <w:rsid w:val="00310FEF"/>
    <w:rsid w:val="00313B5E"/>
    <w:rsid w:val="003156A2"/>
    <w:rsid w:val="0031591A"/>
    <w:rsid w:val="003159D2"/>
    <w:rsid w:val="0031782F"/>
    <w:rsid w:val="00320AAB"/>
    <w:rsid w:val="003244FC"/>
    <w:rsid w:val="003268E5"/>
    <w:rsid w:val="00330A83"/>
    <w:rsid w:val="003317C2"/>
    <w:rsid w:val="0033611C"/>
    <w:rsid w:val="00337C37"/>
    <w:rsid w:val="00342CCA"/>
    <w:rsid w:val="00342EAB"/>
    <w:rsid w:val="003436EF"/>
    <w:rsid w:val="003449F0"/>
    <w:rsid w:val="00345C8C"/>
    <w:rsid w:val="00352956"/>
    <w:rsid w:val="00353047"/>
    <w:rsid w:val="0035383D"/>
    <w:rsid w:val="00354B4D"/>
    <w:rsid w:val="00355CAE"/>
    <w:rsid w:val="00362DE7"/>
    <w:rsid w:val="00362FB4"/>
    <w:rsid w:val="00363471"/>
    <w:rsid w:val="003641F5"/>
    <w:rsid w:val="003644DB"/>
    <w:rsid w:val="00364E03"/>
    <w:rsid w:val="00365A2E"/>
    <w:rsid w:val="003660B6"/>
    <w:rsid w:val="00367661"/>
    <w:rsid w:val="00371B57"/>
    <w:rsid w:val="00371ED6"/>
    <w:rsid w:val="00371EE5"/>
    <w:rsid w:val="00372D5A"/>
    <w:rsid w:val="00375993"/>
    <w:rsid w:val="00380946"/>
    <w:rsid w:val="003809DE"/>
    <w:rsid w:val="003811A1"/>
    <w:rsid w:val="00382649"/>
    <w:rsid w:val="003829A0"/>
    <w:rsid w:val="003832F7"/>
    <w:rsid w:val="00386535"/>
    <w:rsid w:val="00387764"/>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0289"/>
    <w:rsid w:val="003C3FDC"/>
    <w:rsid w:val="003C74B9"/>
    <w:rsid w:val="003C7CC2"/>
    <w:rsid w:val="003D223F"/>
    <w:rsid w:val="003D304F"/>
    <w:rsid w:val="003D3818"/>
    <w:rsid w:val="003D5CB5"/>
    <w:rsid w:val="003E3010"/>
    <w:rsid w:val="003E5758"/>
    <w:rsid w:val="003E70C9"/>
    <w:rsid w:val="003E76A5"/>
    <w:rsid w:val="003F1FCB"/>
    <w:rsid w:val="003F6A44"/>
    <w:rsid w:val="003F6BB3"/>
    <w:rsid w:val="003F6CB6"/>
    <w:rsid w:val="003F7099"/>
    <w:rsid w:val="00401733"/>
    <w:rsid w:val="0040184A"/>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1D31"/>
    <w:rsid w:val="00442A74"/>
    <w:rsid w:val="004453C1"/>
    <w:rsid w:val="004474BE"/>
    <w:rsid w:val="00453183"/>
    <w:rsid w:val="00456919"/>
    <w:rsid w:val="00460252"/>
    <w:rsid w:val="00460AAD"/>
    <w:rsid w:val="00465385"/>
    <w:rsid w:val="00465F1E"/>
    <w:rsid w:val="00470461"/>
    <w:rsid w:val="0047110A"/>
    <w:rsid w:val="00471EA6"/>
    <w:rsid w:val="00475581"/>
    <w:rsid w:val="004758F4"/>
    <w:rsid w:val="00480284"/>
    <w:rsid w:val="00480593"/>
    <w:rsid w:val="00480CE4"/>
    <w:rsid w:val="00482EB4"/>
    <w:rsid w:val="0048670B"/>
    <w:rsid w:val="004868B8"/>
    <w:rsid w:val="004907F1"/>
    <w:rsid w:val="004920FD"/>
    <w:rsid w:val="00493A62"/>
    <w:rsid w:val="00495871"/>
    <w:rsid w:val="004A0AAF"/>
    <w:rsid w:val="004A2C3C"/>
    <w:rsid w:val="004A4285"/>
    <w:rsid w:val="004A4C36"/>
    <w:rsid w:val="004B03AE"/>
    <w:rsid w:val="004B3504"/>
    <w:rsid w:val="004B5DD7"/>
    <w:rsid w:val="004B7C7B"/>
    <w:rsid w:val="004C280E"/>
    <w:rsid w:val="004C3AC0"/>
    <w:rsid w:val="004C3D0B"/>
    <w:rsid w:val="004C4B76"/>
    <w:rsid w:val="004C4BF6"/>
    <w:rsid w:val="004C6E45"/>
    <w:rsid w:val="004C751B"/>
    <w:rsid w:val="004D27D7"/>
    <w:rsid w:val="004D3CD6"/>
    <w:rsid w:val="004D495E"/>
    <w:rsid w:val="004D5227"/>
    <w:rsid w:val="004E02A8"/>
    <w:rsid w:val="004E5A55"/>
    <w:rsid w:val="004E5E59"/>
    <w:rsid w:val="004E6270"/>
    <w:rsid w:val="004E7E58"/>
    <w:rsid w:val="004F0667"/>
    <w:rsid w:val="004F1277"/>
    <w:rsid w:val="004F253D"/>
    <w:rsid w:val="004F2FA0"/>
    <w:rsid w:val="004F5B28"/>
    <w:rsid w:val="004F6821"/>
    <w:rsid w:val="004F6A3A"/>
    <w:rsid w:val="004F7DBB"/>
    <w:rsid w:val="00500939"/>
    <w:rsid w:val="00500F83"/>
    <w:rsid w:val="00503BC9"/>
    <w:rsid w:val="00505615"/>
    <w:rsid w:val="005056EC"/>
    <w:rsid w:val="005062E2"/>
    <w:rsid w:val="0051203B"/>
    <w:rsid w:val="005124AC"/>
    <w:rsid w:val="00514D93"/>
    <w:rsid w:val="00515455"/>
    <w:rsid w:val="005177FE"/>
    <w:rsid w:val="005277F7"/>
    <w:rsid w:val="00530C66"/>
    <w:rsid w:val="00531227"/>
    <w:rsid w:val="00531E0E"/>
    <w:rsid w:val="00532471"/>
    <w:rsid w:val="00533E13"/>
    <w:rsid w:val="005352D8"/>
    <w:rsid w:val="00537DFA"/>
    <w:rsid w:val="00540509"/>
    <w:rsid w:val="00541C4A"/>
    <w:rsid w:val="005434BD"/>
    <w:rsid w:val="00544AD5"/>
    <w:rsid w:val="00547545"/>
    <w:rsid w:val="005528B7"/>
    <w:rsid w:val="00553309"/>
    <w:rsid w:val="00553D2A"/>
    <w:rsid w:val="0055580B"/>
    <w:rsid w:val="005646EB"/>
    <w:rsid w:val="00566747"/>
    <w:rsid w:val="00570F7E"/>
    <w:rsid w:val="00572A9A"/>
    <w:rsid w:val="00574293"/>
    <w:rsid w:val="0058053F"/>
    <w:rsid w:val="005823D5"/>
    <w:rsid w:val="00583C3A"/>
    <w:rsid w:val="0058434C"/>
    <w:rsid w:val="00584664"/>
    <w:rsid w:val="005865C5"/>
    <w:rsid w:val="00586A54"/>
    <w:rsid w:val="005874BA"/>
    <w:rsid w:val="00587FAA"/>
    <w:rsid w:val="00590CF1"/>
    <w:rsid w:val="0059146B"/>
    <w:rsid w:val="005923C6"/>
    <w:rsid w:val="0059456C"/>
    <w:rsid w:val="00595134"/>
    <w:rsid w:val="00596E83"/>
    <w:rsid w:val="005A1A59"/>
    <w:rsid w:val="005A4189"/>
    <w:rsid w:val="005A48B5"/>
    <w:rsid w:val="005A63DA"/>
    <w:rsid w:val="005A6DE3"/>
    <w:rsid w:val="005A6E65"/>
    <w:rsid w:val="005A76D1"/>
    <w:rsid w:val="005B0B20"/>
    <w:rsid w:val="005B1FE7"/>
    <w:rsid w:val="005B2675"/>
    <w:rsid w:val="005B38AD"/>
    <w:rsid w:val="005B6311"/>
    <w:rsid w:val="005C08A1"/>
    <w:rsid w:val="005C0CB3"/>
    <w:rsid w:val="005C23CF"/>
    <w:rsid w:val="005C24A9"/>
    <w:rsid w:val="005C7332"/>
    <w:rsid w:val="005D4955"/>
    <w:rsid w:val="005D5963"/>
    <w:rsid w:val="005E0BA1"/>
    <w:rsid w:val="005E2170"/>
    <w:rsid w:val="005E509C"/>
    <w:rsid w:val="005E5971"/>
    <w:rsid w:val="005E6455"/>
    <w:rsid w:val="005E6C0B"/>
    <w:rsid w:val="005E6E3E"/>
    <w:rsid w:val="005F0644"/>
    <w:rsid w:val="005F3CE3"/>
    <w:rsid w:val="005F4BBB"/>
    <w:rsid w:val="005F4BC4"/>
    <w:rsid w:val="005F5057"/>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61F9"/>
    <w:rsid w:val="006378EC"/>
    <w:rsid w:val="006420AA"/>
    <w:rsid w:val="00645EF2"/>
    <w:rsid w:val="006469F5"/>
    <w:rsid w:val="00646AB3"/>
    <w:rsid w:val="00651CE0"/>
    <w:rsid w:val="006524D6"/>
    <w:rsid w:val="00652B2B"/>
    <w:rsid w:val="006535C7"/>
    <w:rsid w:val="00653777"/>
    <w:rsid w:val="00653E62"/>
    <w:rsid w:val="00656F47"/>
    <w:rsid w:val="006578D9"/>
    <w:rsid w:val="006637E4"/>
    <w:rsid w:val="0066401F"/>
    <w:rsid w:val="00665E35"/>
    <w:rsid w:val="00667C07"/>
    <w:rsid w:val="00670F7F"/>
    <w:rsid w:val="006716E0"/>
    <w:rsid w:val="00673F24"/>
    <w:rsid w:val="006742F2"/>
    <w:rsid w:val="006746FB"/>
    <w:rsid w:val="0067546F"/>
    <w:rsid w:val="00676032"/>
    <w:rsid w:val="006762DF"/>
    <w:rsid w:val="00685B8B"/>
    <w:rsid w:val="00685C58"/>
    <w:rsid w:val="00690942"/>
    <w:rsid w:val="00692461"/>
    <w:rsid w:val="0069480B"/>
    <w:rsid w:val="0069654D"/>
    <w:rsid w:val="00697A35"/>
    <w:rsid w:val="006A0824"/>
    <w:rsid w:val="006A241A"/>
    <w:rsid w:val="006A2D9C"/>
    <w:rsid w:val="006A4277"/>
    <w:rsid w:val="006A6CF4"/>
    <w:rsid w:val="006B2143"/>
    <w:rsid w:val="006B6D80"/>
    <w:rsid w:val="006B6E69"/>
    <w:rsid w:val="006B7C0F"/>
    <w:rsid w:val="006C022E"/>
    <w:rsid w:val="006C0327"/>
    <w:rsid w:val="006C552F"/>
    <w:rsid w:val="006C6A54"/>
    <w:rsid w:val="006C7EB9"/>
    <w:rsid w:val="006D17CC"/>
    <w:rsid w:val="006D271B"/>
    <w:rsid w:val="006D2CBA"/>
    <w:rsid w:val="006D709A"/>
    <w:rsid w:val="006E11E5"/>
    <w:rsid w:val="006E15DF"/>
    <w:rsid w:val="006E3380"/>
    <w:rsid w:val="006E3CE4"/>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2F88"/>
    <w:rsid w:val="007044C2"/>
    <w:rsid w:val="00704D09"/>
    <w:rsid w:val="00705974"/>
    <w:rsid w:val="007073D6"/>
    <w:rsid w:val="0070753E"/>
    <w:rsid w:val="00713484"/>
    <w:rsid w:val="00717E99"/>
    <w:rsid w:val="0072011A"/>
    <w:rsid w:val="007217A8"/>
    <w:rsid w:val="00724D87"/>
    <w:rsid w:val="00726EC7"/>
    <w:rsid w:val="00737083"/>
    <w:rsid w:val="00737FD0"/>
    <w:rsid w:val="00740061"/>
    <w:rsid w:val="007466C7"/>
    <w:rsid w:val="007475D4"/>
    <w:rsid w:val="00753C67"/>
    <w:rsid w:val="007547D2"/>
    <w:rsid w:val="007550F6"/>
    <w:rsid w:val="007563BE"/>
    <w:rsid w:val="007575CE"/>
    <w:rsid w:val="00757F6D"/>
    <w:rsid w:val="00764135"/>
    <w:rsid w:val="007664D5"/>
    <w:rsid w:val="007704A2"/>
    <w:rsid w:val="00771441"/>
    <w:rsid w:val="0078027C"/>
    <w:rsid w:val="00790211"/>
    <w:rsid w:val="00790946"/>
    <w:rsid w:val="007920CE"/>
    <w:rsid w:val="00792A7F"/>
    <w:rsid w:val="00792CBC"/>
    <w:rsid w:val="0079379D"/>
    <w:rsid w:val="00794F14"/>
    <w:rsid w:val="00795576"/>
    <w:rsid w:val="007A0337"/>
    <w:rsid w:val="007A13CD"/>
    <w:rsid w:val="007A26D2"/>
    <w:rsid w:val="007A33D4"/>
    <w:rsid w:val="007A3474"/>
    <w:rsid w:val="007A3B69"/>
    <w:rsid w:val="007A3C47"/>
    <w:rsid w:val="007A42EA"/>
    <w:rsid w:val="007A7A2B"/>
    <w:rsid w:val="007A7EB7"/>
    <w:rsid w:val="007B2325"/>
    <w:rsid w:val="007B3240"/>
    <w:rsid w:val="007B369A"/>
    <w:rsid w:val="007B47CE"/>
    <w:rsid w:val="007B7C36"/>
    <w:rsid w:val="007C0293"/>
    <w:rsid w:val="007C3AA1"/>
    <w:rsid w:val="007C4C4F"/>
    <w:rsid w:val="007C75D5"/>
    <w:rsid w:val="007D05D7"/>
    <w:rsid w:val="007D0DCC"/>
    <w:rsid w:val="007D3D0A"/>
    <w:rsid w:val="007D49B8"/>
    <w:rsid w:val="007D5D33"/>
    <w:rsid w:val="007E02D9"/>
    <w:rsid w:val="007E3FDB"/>
    <w:rsid w:val="007E75C3"/>
    <w:rsid w:val="007F2498"/>
    <w:rsid w:val="007F3721"/>
    <w:rsid w:val="007F5C18"/>
    <w:rsid w:val="007F5C3B"/>
    <w:rsid w:val="007F7E87"/>
    <w:rsid w:val="0080349B"/>
    <w:rsid w:val="008065EC"/>
    <w:rsid w:val="00806F69"/>
    <w:rsid w:val="00807439"/>
    <w:rsid w:val="0080785F"/>
    <w:rsid w:val="008145E6"/>
    <w:rsid w:val="008162E0"/>
    <w:rsid w:val="00821662"/>
    <w:rsid w:val="00823241"/>
    <w:rsid w:val="00823ABA"/>
    <w:rsid w:val="008247FE"/>
    <w:rsid w:val="00825379"/>
    <w:rsid w:val="00825BB9"/>
    <w:rsid w:val="00826A4E"/>
    <w:rsid w:val="00826AB4"/>
    <w:rsid w:val="00830561"/>
    <w:rsid w:val="00831692"/>
    <w:rsid w:val="00832850"/>
    <w:rsid w:val="00833927"/>
    <w:rsid w:val="008407DF"/>
    <w:rsid w:val="00841BE0"/>
    <w:rsid w:val="0084219B"/>
    <w:rsid w:val="008421FA"/>
    <w:rsid w:val="00842581"/>
    <w:rsid w:val="00843360"/>
    <w:rsid w:val="0084363D"/>
    <w:rsid w:val="00845EE8"/>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0344"/>
    <w:rsid w:val="008A185F"/>
    <w:rsid w:val="008A2DB4"/>
    <w:rsid w:val="008A6108"/>
    <w:rsid w:val="008A7AFF"/>
    <w:rsid w:val="008B3D1C"/>
    <w:rsid w:val="008C2AD1"/>
    <w:rsid w:val="008C347E"/>
    <w:rsid w:val="008C355E"/>
    <w:rsid w:val="008C5FCE"/>
    <w:rsid w:val="008D00D8"/>
    <w:rsid w:val="008D0CC2"/>
    <w:rsid w:val="008D1B4F"/>
    <w:rsid w:val="008D2A6D"/>
    <w:rsid w:val="008D62E7"/>
    <w:rsid w:val="008E09F7"/>
    <w:rsid w:val="008E1A70"/>
    <w:rsid w:val="008E1FF1"/>
    <w:rsid w:val="008E4634"/>
    <w:rsid w:val="008E75EF"/>
    <w:rsid w:val="008E7D53"/>
    <w:rsid w:val="008F11A6"/>
    <w:rsid w:val="008F3DBD"/>
    <w:rsid w:val="008F5083"/>
    <w:rsid w:val="009052C0"/>
    <w:rsid w:val="009059B4"/>
    <w:rsid w:val="00906B48"/>
    <w:rsid w:val="009072A7"/>
    <w:rsid w:val="00907C17"/>
    <w:rsid w:val="009116B0"/>
    <w:rsid w:val="009131C2"/>
    <w:rsid w:val="009132C3"/>
    <w:rsid w:val="00914531"/>
    <w:rsid w:val="00915143"/>
    <w:rsid w:val="00915340"/>
    <w:rsid w:val="00916440"/>
    <w:rsid w:val="00916DCB"/>
    <w:rsid w:val="0092030C"/>
    <w:rsid w:val="00920D83"/>
    <w:rsid w:val="009211F0"/>
    <w:rsid w:val="00923187"/>
    <w:rsid w:val="00923E25"/>
    <w:rsid w:val="009243C1"/>
    <w:rsid w:val="009262C7"/>
    <w:rsid w:val="00933F2F"/>
    <w:rsid w:val="009345DA"/>
    <w:rsid w:val="00934825"/>
    <w:rsid w:val="00935787"/>
    <w:rsid w:val="00936091"/>
    <w:rsid w:val="00936C67"/>
    <w:rsid w:val="009402AF"/>
    <w:rsid w:val="00940FBA"/>
    <w:rsid w:val="00941134"/>
    <w:rsid w:val="00942657"/>
    <w:rsid w:val="0094570A"/>
    <w:rsid w:val="00946D5D"/>
    <w:rsid w:val="00952099"/>
    <w:rsid w:val="009541C9"/>
    <w:rsid w:val="00955BF0"/>
    <w:rsid w:val="009568A4"/>
    <w:rsid w:val="0096357B"/>
    <w:rsid w:val="009649FC"/>
    <w:rsid w:val="00965DC6"/>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49D"/>
    <w:rsid w:val="009B29ED"/>
    <w:rsid w:val="009B2CE0"/>
    <w:rsid w:val="009B453D"/>
    <w:rsid w:val="009B6CA3"/>
    <w:rsid w:val="009B6DD2"/>
    <w:rsid w:val="009B7CA0"/>
    <w:rsid w:val="009C07A6"/>
    <w:rsid w:val="009C18DB"/>
    <w:rsid w:val="009C3DF5"/>
    <w:rsid w:val="009C52EA"/>
    <w:rsid w:val="009C52FC"/>
    <w:rsid w:val="009C5321"/>
    <w:rsid w:val="009C64DC"/>
    <w:rsid w:val="009D0710"/>
    <w:rsid w:val="009D2520"/>
    <w:rsid w:val="009D60FB"/>
    <w:rsid w:val="009D7734"/>
    <w:rsid w:val="009E205B"/>
    <w:rsid w:val="009E4E8F"/>
    <w:rsid w:val="009E4EFB"/>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5A6E"/>
    <w:rsid w:val="00A36302"/>
    <w:rsid w:val="00A36D7C"/>
    <w:rsid w:val="00A4005A"/>
    <w:rsid w:val="00A42C6A"/>
    <w:rsid w:val="00A4562B"/>
    <w:rsid w:val="00A51CE9"/>
    <w:rsid w:val="00A56606"/>
    <w:rsid w:val="00A57AAA"/>
    <w:rsid w:val="00A57E35"/>
    <w:rsid w:val="00A60C92"/>
    <w:rsid w:val="00A6301E"/>
    <w:rsid w:val="00A64ADC"/>
    <w:rsid w:val="00A65BB1"/>
    <w:rsid w:val="00A65C64"/>
    <w:rsid w:val="00A6615E"/>
    <w:rsid w:val="00A664CE"/>
    <w:rsid w:val="00A66F08"/>
    <w:rsid w:val="00A67DDD"/>
    <w:rsid w:val="00A700A3"/>
    <w:rsid w:val="00A71ABA"/>
    <w:rsid w:val="00A74F8F"/>
    <w:rsid w:val="00A7544C"/>
    <w:rsid w:val="00A82329"/>
    <w:rsid w:val="00A85014"/>
    <w:rsid w:val="00A85A31"/>
    <w:rsid w:val="00A86FE2"/>
    <w:rsid w:val="00A8712A"/>
    <w:rsid w:val="00A90D4E"/>
    <w:rsid w:val="00A9287D"/>
    <w:rsid w:val="00A937C1"/>
    <w:rsid w:val="00A93FBE"/>
    <w:rsid w:val="00A94A60"/>
    <w:rsid w:val="00A95134"/>
    <w:rsid w:val="00AA0698"/>
    <w:rsid w:val="00AA160C"/>
    <w:rsid w:val="00AA17C3"/>
    <w:rsid w:val="00AA4126"/>
    <w:rsid w:val="00AA57DE"/>
    <w:rsid w:val="00AA712A"/>
    <w:rsid w:val="00AA7ADD"/>
    <w:rsid w:val="00AA7B67"/>
    <w:rsid w:val="00AB0FE8"/>
    <w:rsid w:val="00AB1509"/>
    <w:rsid w:val="00AB2C51"/>
    <w:rsid w:val="00AC1177"/>
    <w:rsid w:val="00AC167A"/>
    <w:rsid w:val="00AC1FBA"/>
    <w:rsid w:val="00AC248A"/>
    <w:rsid w:val="00AC322C"/>
    <w:rsid w:val="00AC5421"/>
    <w:rsid w:val="00AC5DA3"/>
    <w:rsid w:val="00AC5ED3"/>
    <w:rsid w:val="00AC722E"/>
    <w:rsid w:val="00AD1149"/>
    <w:rsid w:val="00AD25A2"/>
    <w:rsid w:val="00AD405B"/>
    <w:rsid w:val="00AD41FA"/>
    <w:rsid w:val="00AD432D"/>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0636"/>
    <w:rsid w:val="00B11128"/>
    <w:rsid w:val="00B12F60"/>
    <w:rsid w:val="00B14BC6"/>
    <w:rsid w:val="00B14D9B"/>
    <w:rsid w:val="00B16D35"/>
    <w:rsid w:val="00B16D97"/>
    <w:rsid w:val="00B2099A"/>
    <w:rsid w:val="00B21F96"/>
    <w:rsid w:val="00B24197"/>
    <w:rsid w:val="00B27341"/>
    <w:rsid w:val="00B27E4D"/>
    <w:rsid w:val="00B35D86"/>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2D61"/>
    <w:rsid w:val="00B8440E"/>
    <w:rsid w:val="00B85FEA"/>
    <w:rsid w:val="00B86F73"/>
    <w:rsid w:val="00B87247"/>
    <w:rsid w:val="00B9116C"/>
    <w:rsid w:val="00B96939"/>
    <w:rsid w:val="00B96E2F"/>
    <w:rsid w:val="00B976E8"/>
    <w:rsid w:val="00B97B18"/>
    <w:rsid w:val="00BA29D0"/>
    <w:rsid w:val="00BA37CA"/>
    <w:rsid w:val="00BA518C"/>
    <w:rsid w:val="00BA5F5F"/>
    <w:rsid w:val="00BA6BEF"/>
    <w:rsid w:val="00BB0A22"/>
    <w:rsid w:val="00BB0E19"/>
    <w:rsid w:val="00BB3CE5"/>
    <w:rsid w:val="00BB4DBF"/>
    <w:rsid w:val="00BC3B30"/>
    <w:rsid w:val="00BD0AA3"/>
    <w:rsid w:val="00BD233F"/>
    <w:rsid w:val="00BD2ADD"/>
    <w:rsid w:val="00BD3351"/>
    <w:rsid w:val="00BD39B5"/>
    <w:rsid w:val="00BD39CA"/>
    <w:rsid w:val="00BD3C25"/>
    <w:rsid w:val="00BD3CDD"/>
    <w:rsid w:val="00BD431D"/>
    <w:rsid w:val="00BD4395"/>
    <w:rsid w:val="00BD57D7"/>
    <w:rsid w:val="00BD6FC3"/>
    <w:rsid w:val="00BD79DA"/>
    <w:rsid w:val="00BE05BF"/>
    <w:rsid w:val="00BE0964"/>
    <w:rsid w:val="00BE3856"/>
    <w:rsid w:val="00BE446F"/>
    <w:rsid w:val="00BE4EDD"/>
    <w:rsid w:val="00BE6CEC"/>
    <w:rsid w:val="00BE6E1D"/>
    <w:rsid w:val="00BE6EF9"/>
    <w:rsid w:val="00BF36AC"/>
    <w:rsid w:val="00BF44F4"/>
    <w:rsid w:val="00BF4832"/>
    <w:rsid w:val="00BF4DBC"/>
    <w:rsid w:val="00BF55FB"/>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459D"/>
    <w:rsid w:val="00C375BC"/>
    <w:rsid w:val="00C40CDB"/>
    <w:rsid w:val="00C41B53"/>
    <w:rsid w:val="00C421E6"/>
    <w:rsid w:val="00C42E90"/>
    <w:rsid w:val="00C4392E"/>
    <w:rsid w:val="00C47142"/>
    <w:rsid w:val="00C50E9D"/>
    <w:rsid w:val="00C53D14"/>
    <w:rsid w:val="00C63986"/>
    <w:rsid w:val="00C63FE3"/>
    <w:rsid w:val="00C64DA3"/>
    <w:rsid w:val="00C65353"/>
    <w:rsid w:val="00C7136C"/>
    <w:rsid w:val="00C733B1"/>
    <w:rsid w:val="00C73E23"/>
    <w:rsid w:val="00C74A62"/>
    <w:rsid w:val="00C7752B"/>
    <w:rsid w:val="00C80005"/>
    <w:rsid w:val="00C82905"/>
    <w:rsid w:val="00C84723"/>
    <w:rsid w:val="00C84AD4"/>
    <w:rsid w:val="00C87D13"/>
    <w:rsid w:val="00C916AD"/>
    <w:rsid w:val="00C922AF"/>
    <w:rsid w:val="00C93311"/>
    <w:rsid w:val="00C93653"/>
    <w:rsid w:val="00C93863"/>
    <w:rsid w:val="00C9468E"/>
    <w:rsid w:val="00C94EF9"/>
    <w:rsid w:val="00C95A71"/>
    <w:rsid w:val="00C96228"/>
    <w:rsid w:val="00CA0D5B"/>
    <w:rsid w:val="00CA1587"/>
    <w:rsid w:val="00CA29D5"/>
    <w:rsid w:val="00CA318B"/>
    <w:rsid w:val="00CA4510"/>
    <w:rsid w:val="00CA7405"/>
    <w:rsid w:val="00CB2179"/>
    <w:rsid w:val="00CB36FD"/>
    <w:rsid w:val="00CC04C7"/>
    <w:rsid w:val="00CC2F7E"/>
    <w:rsid w:val="00CC74A1"/>
    <w:rsid w:val="00CC7F79"/>
    <w:rsid w:val="00CD120A"/>
    <w:rsid w:val="00CD3262"/>
    <w:rsid w:val="00CD5B95"/>
    <w:rsid w:val="00CD6512"/>
    <w:rsid w:val="00CD7918"/>
    <w:rsid w:val="00CE00F0"/>
    <w:rsid w:val="00CE0309"/>
    <w:rsid w:val="00CE16A0"/>
    <w:rsid w:val="00CE5895"/>
    <w:rsid w:val="00CF0059"/>
    <w:rsid w:val="00CF0522"/>
    <w:rsid w:val="00CF1484"/>
    <w:rsid w:val="00CF1BCA"/>
    <w:rsid w:val="00CF1F7C"/>
    <w:rsid w:val="00CF58C0"/>
    <w:rsid w:val="00CF7803"/>
    <w:rsid w:val="00D01262"/>
    <w:rsid w:val="00D04677"/>
    <w:rsid w:val="00D05762"/>
    <w:rsid w:val="00D1010B"/>
    <w:rsid w:val="00D109BE"/>
    <w:rsid w:val="00D11152"/>
    <w:rsid w:val="00D137BB"/>
    <w:rsid w:val="00D166DF"/>
    <w:rsid w:val="00D228CB"/>
    <w:rsid w:val="00D23ED3"/>
    <w:rsid w:val="00D247EE"/>
    <w:rsid w:val="00D26B60"/>
    <w:rsid w:val="00D33D98"/>
    <w:rsid w:val="00D3524E"/>
    <w:rsid w:val="00D358AC"/>
    <w:rsid w:val="00D35B8E"/>
    <w:rsid w:val="00D35F06"/>
    <w:rsid w:val="00D43E57"/>
    <w:rsid w:val="00D44B42"/>
    <w:rsid w:val="00D456F0"/>
    <w:rsid w:val="00D45951"/>
    <w:rsid w:val="00D46340"/>
    <w:rsid w:val="00D47BAE"/>
    <w:rsid w:val="00D533DD"/>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0FF8"/>
    <w:rsid w:val="00D819F7"/>
    <w:rsid w:val="00D825D7"/>
    <w:rsid w:val="00D82848"/>
    <w:rsid w:val="00D82C20"/>
    <w:rsid w:val="00D860C2"/>
    <w:rsid w:val="00D87278"/>
    <w:rsid w:val="00D872C3"/>
    <w:rsid w:val="00D87799"/>
    <w:rsid w:val="00D9245F"/>
    <w:rsid w:val="00D96759"/>
    <w:rsid w:val="00D96BA4"/>
    <w:rsid w:val="00DA0C6E"/>
    <w:rsid w:val="00DA2394"/>
    <w:rsid w:val="00DA63AC"/>
    <w:rsid w:val="00DA73CC"/>
    <w:rsid w:val="00DA75A6"/>
    <w:rsid w:val="00DA7F5D"/>
    <w:rsid w:val="00DB0AE9"/>
    <w:rsid w:val="00DB2F69"/>
    <w:rsid w:val="00DB6529"/>
    <w:rsid w:val="00DB6C99"/>
    <w:rsid w:val="00DC14F4"/>
    <w:rsid w:val="00DC1C4B"/>
    <w:rsid w:val="00DC22B1"/>
    <w:rsid w:val="00DC257E"/>
    <w:rsid w:val="00DC4A22"/>
    <w:rsid w:val="00DC5524"/>
    <w:rsid w:val="00DD0E91"/>
    <w:rsid w:val="00DD278A"/>
    <w:rsid w:val="00DE3666"/>
    <w:rsid w:val="00DE6D3F"/>
    <w:rsid w:val="00DE7038"/>
    <w:rsid w:val="00DF3338"/>
    <w:rsid w:val="00E00261"/>
    <w:rsid w:val="00E00BDA"/>
    <w:rsid w:val="00E01158"/>
    <w:rsid w:val="00E0309D"/>
    <w:rsid w:val="00E03299"/>
    <w:rsid w:val="00E04391"/>
    <w:rsid w:val="00E05494"/>
    <w:rsid w:val="00E05BB6"/>
    <w:rsid w:val="00E14A3E"/>
    <w:rsid w:val="00E21BF1"/>
    <w:rsid w:val="00E21D99"/>
    <w:rsid w:val="00E235CD"/>
    <w:rsid w:val="00E2379E"/>
    <w:rsid w:val="00E25067"/>
    <w:rsid w:val="00E26969"/>
    <w:rsid w:val="00E27C3D"/>
    <w:rsid w:val="00E313E3"/>
    <w:rsid w:val="00E326C1"/>
    <w:rsid w:val="00E328AD"/>
    <w:rsid w:val="00E34448"/>
    <w:rsid w:val="00E35991"/>
    <w:rsid w:val="00E376B5"/>
    <w:rsid w:val="00E37BAA"/>
    <w:rsid w:val="00E41248"/>
    <w:rsid w:val="00E4195A"/>
    <w:rsid w:val="00E43183"/>
    <w:rsid w:val="00E43496"/>
    <w:rsid w:val="00E46033"/>
    <w:rsid w:val="00E4734C"/>
    <w:rsid w:val="00E4785A"/>
    <w:rsid w:val="00E47A1C"/>
    <w:rsid w:val="00E52EAF"/>
    <w:rsid w:val="00E5533B"/>
    <w:rsid w:val="00E55B23"/>
    <w:rsid w:val="00E56787"/>
    <w:rsid w:val="00E5724B"/>
    <w:rsid w:val="00E574E0"/>
    <w:rsid w:val="00E57898"/>
    <w:rsid w:val="00E6048F"/>
    <w:rsid w:val="00E6125D"/>
    <w:rsid w:val="00E63B43"/>
    <w:rsid w:val="00E67ED6"/>
    <w:rsid w:val="00E72823"/>
    <w:rsid w:val="00E73155"/>
    <w:rsid w:val="00E7634A"/>
    <w:rsid w:val="00E76A06"/>
    <w:rsid w:val="00E80682"/>
    <w:rsid w:val="00E8334A"/>
    <w:rsid w:val="00E849C9"/>
    <w:rsid w:val="00E86338"/>
    <w:rsid w:val="00E910FB"/>
    <w:rsid w:val="00E92988"/>
    <w:rsid w:val="00E92E9A"/>
    <w:rsid w:val="00E93676"/>
    <w:rsid w:val="00E93E6D"/>
    <w:rsid w:val="00E966CE"/>
    <w:rsid w:val="00E97DD7"/>
    <w:rsid w:val="00EA20E3"/>
    <w:rsid w:val="00EA21BC"/>
    <w:rsid w:val="00EA3653"/>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6C"/>
    <w:rsid w:val="00F035A5"/>
    <w:rsid w:val="00F05AF0"/>
    <w:rsid w:val="00F05D7E"/>
    <w:rsid w:val="00F1021D"/>
    <w:rsid w:val="00F10805"/>
    <w:rsid w:val="00F11A62"/>
    <w:rsid w:val="00F16963"/>
    <w:rsid w:val="00F214C5"/>
    <w:rsid w:val="00F22E70"/>
    <w:rsid w:val="00F25C16"/>
    <w:rsid w:val="00F30776"/>
    <w:rsid w:val="00F30DDD"/>
    <w:rsid w:val="00F31B01"/>
    <w:rsid w:val="00F31B8F"/>
    <w:rsid w:val="00F33455"/>
    <w:rsid w:val="00F34D25"/>
    <w:rsid w:val="00F35013"/>
    <w:rsid w:val="00F362F2"/>
    <w:rsid w:val="00F42088"/>
    <w:rsid w:val="00F42A83"/>
    <w:rsid w:val="00F4316D"/>
    <w:rsid w:val="00F45CA1"/>
    <w:rsid w:val="00F47322"/>
    <w:rsid w:val="00F50CC2"/>
    <w:rsid w:val="00F52E38"/>
    <w:rsid w:val="00F53EC5"/>
    <w:rsid w:val="00F5602F"/>
    <w:rsid w:val="00F56331"/>
    <w:rsid w:val="00F574B3"/>
    <w:rsid w:val="00F601E5"/>
    <w:rsid w:val="00F60CCC"/>
    <w:rsid w:val="00F63979"/>
    <w:rsid w:val="00F67EAC"/>
    <w:rsid w:val="00F73AA4"/>
    <w:rsid w:val="00F73BFB"/>
    <w:rsid w:val="00F77167"/>
    <w:rsid w:val="00F8020A"/>
    <w:rsid w:val="00F803B1"/>
    <w:rsid w:val="00F8186C"/>
    <w:rsid w:val="00F82C0C"/>
    <w:rsid w:val="00F85871"/>
    <w:rsid w:val="00F85DA6"/>
    <w:rsid w:val="00F86C87"/>
    <w:rsid w:val="00F86D26"/>
    <w:rsid w:val="00F91590"/>
    <w:rsid w:val="00F93F85"/>
    <w:rsid w:val="00F94473"/>
    <w:rsid w:val="00F96C67"/>
    <w:rsid w:val="00FA4525"/>
    <w:rsid w:val="00FA54B4"/>
    <w:rsid w:val="00FA5C1E"/>
    <w:rsid w:val="00FA67A8"/>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DefaultParagraphFont"/>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21089577">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39652236">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014-5274" TargetMode="Externa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rcid.org/0000-0002-4177-488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6948-156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cid.org/0000-0002-4188-111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2.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wnloads\PPO%20c&#807;ank&#305;&#305;r&#305;%20bildir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solidFill>
            <a:ln>
              <a:noFill/>
            </a:ln>
            <a:effectLst/>
          </c:spPr>
          <c:invertIfNegative val="0"/>
          <c:cat>
            <c:numRef>
              <c:f>'[PPO çankıırı bildiri.xlsx]Sheet1'!$J$3:$J$12</c:f>
              <c:numCache>
                <c:formatCode>General</c:formatCode>
                <c:ptCount val="10"/>
                <c:pt idx="0">
                  <c:v>0</c:v>
                </c:pt>
                <c:pt idx="1">
                  <c:v>0.01</c:v>
                </c:pt>
                <c:pt idx="2">
                  <c:v>2.5000000000000001E-2</c:v>
                </c:pt>
                <c:pt idx="3">
                  <c:v>0.05</c:v>
                </c:pt>
                <c:pt idx="4">
                  <c:v>0.1</c:v>
                </c:pt>
                <c:pt idx="5">
                  <c:v>0.15</c:v>
                </c:pt>
                <c:pt idx="6">
                  <c:v>0.2</c:v>
                </c:pt>
                <c:pt idx="7">
                  <c:v>0.3</c:v>
                </c:pt>
                <c:pt idx="8">
                  <c:v>0.6</c:v>
                </c:pt>
                <c:pt idx="9">
                  <c:v>0.9</c:v>
                </c:pt>
              </c:numCache>
            </c:numRef>
          </c:cat>
          <c:val>
            <c:numRef>
              <c:f>'[PPO çankıırı bildiri.xlsx]Sheet1'!$K$3:$K$12</c:f>
              <c:numCache>
                <c:formatCode>General</c:formatCode>
                <c:ptCount val="10"/>
                <c:pt idx="0">
                  <c:v>100</c:v>
                </c:pt>
                <c:pt idx="1">
                  <c:v>83.142657016110221</c:v>
                </c:pt>
                <c:pt idx="2">
                  <c:v>90.70744805043195</c:v>
                </c:pt>
                <c:pt idx="3">
                  <c:v>90.544011207097839</c:v>
                </c:pt>
                <c:pt idx="4">
                  <c:v>85.921083352790106</c:v>
                </c:pt>
                <c:pt idx="5">
                  <c:v>85.360728461358875</c:v>
                </c:pt>
                <c:pt idx="6">
                  <c:v>85.827690870884908</c:v>
                </c:pt>
                <c:pt idx="7">
                  <c:v>86.971748774223684</c:v>
                </c:pt>
                <c:pt idx="8">
                  <c:v>85.337380340882575</c:v>
                </c:pt>
                <c:pt idx="9">
                  <c:v>78.566425402755087</c:v>
                </c:pt>
              </c:numCache>
            </c:numRef>
          </c:val>
          <c:extLst>
            <c:ext xmlns:c16="http://schemas.microsoft.com/office/drawing/2014/chart" uri="{C3380CC4-5D6E-409C-BE32-E72D297353CC}">
              <c16:uniqueId val="{00000000-EB88-4FC0-98B7-A55D2A3F6BC3}"/>
            </c:ext>
          </c:extLst>
        </c:ser>
        <c:dLbls>
          <c:showLegendKey val="0"/>
          <c:showVal val="0"/>
          <c:showCatName val="0"/>
          <c:showSerName val="0"/>
          <c:showPercent val="0"/>
          <c:showBubbleSize val="0"/>
        </c:dLbls>
        <c:gapWidth val="150"/>
        <c:axId val="326594639"/>
        <c:axId val="326590895"/>
      </c:barChart>
      <c:catAx>
        <c:axId val="32659463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b="1"/>
                  <a:t>[</a:t>
                </a:r>
                <a:r>
                  <a:rPr lang="en-US" b="1" i="1">
                    <a:solidFill>
                      <a:schemeClr val="tx1"/>
                    </a:solidFill>
                  </a:rPr>
                  <a:t>Elaeagnus angustifolia </a:t>
                </a:r>
                <a:r>
                  <a:rPr lang="en-US" b="1"/>
                  <a:t>L. </a:t>
                </a:r>
                <a:r>
                  <a:rPr lang="tr-TR" b="1"/>
                  <a:t>] mg/mL</a:t>
                </a:r>
              </a:p>
            </c:rich>
          </c:tx>
          <c:layout>
            <c:manualLayout>
              <c:xMode val="edge"/>
              <c:yMode val="edge"/>
              <c:x val="0.2710752405949256"/>
              <c:y val="0.9064581510644502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R"/>
          </a:p>
        </c:txPr>
        <c:crossAx val="326590895"/>
        <c:crosses val="autoZero"/>
        <c:auto val="1"/>
        <c:lblAlgn val="ctr"/>
        <c:lblOffset val="100"/>
        <c:noMultiLvlLbl val="0"/>
      </c:catAx>
      <c:valAx>
        <c:axId val="326590895"/>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tr-TR" b="1"/>
                  <a:t>Activity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R"/>
          </a:p>
        </c:txPr>
        <c:crossAx val="3265946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T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DC380E76-CA20-4EF0-991A-B3373A35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2332</Words>
  <Characters>13294</Characters>
  <Application>Microsoft Office Word</Application>
  <DocSecurity>0</DocSecurity>
  <Lines>110</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Ebru AKKEMİK</cp:lastModifiedBy>
  <cp:revision>2</cp:revision>
  <cp:lastPrinted>2022-10-06T12:06:00Z</cp:lastPrinted>
  <dcterms:created xsi:type="dcterms:W3CDTF">2023-12-19T16:39:00Z</dcterms:created>
  <dcterms:modified xsi:type="dcterms:W3CDTF">2023-12-19T16:39:00Z</dcterms:modified>
</cp:coreProperties>
</file>