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2A5768" w14:textId="61923084" w:rsidR="00D64028" w:rsidRPr="00DA2B06" w:rsidRDefault="00D64028" w:rsidP="00C46371">
      <w:pPr>
        <w:spacing w:before="120" w:after="120"/>
        <w:jc w:val="center"/>
        <w:rPr>
          <w:rFonts w:ascii="Times New Roman" w:eastAsia="Calibri" w:hAnsi="Times New Roman" w:cs="Times New Roman"/>
          <w:b/>
          <w:sz w:val="28"/>
          <w:szCs w:val="28"/>
          <w:lang w:val="en-CA"/>
        </w:rPr>
      </w:pPr>
      <w:r w:rsidRPr="00DA2B06">
        <w:rPr>
          <w:rFonts w:ascii="Times New Roman" w:eastAsia="Calibri" w:hAnsi="Times New Roman" w:cs="Times New Roman"/>
          <w:b/>
          <w:sz w:val="28"/>
          <w:szCs w:val="28"/>
          <w:lang w:val="en-CA"/>
        </w:rPr>
        <w:t>Green chemicals to obtain reduced graphene oxide</w:t>
      </w:r>
    </w:p>
    <w:p w14:paraId="49977144" w14:textId="77777777" w:rsidR="00D64028" w:rsidRPr="00DA2B06" w:rsidRDefault="00D64028" w:rsidP="0059146B">
      <w:pPr>
        <w:spacing w:before="120" w:after="120"/>
        <w:jc w:val="center"/>
        <w:rPr>
          <w:rFonts w:ascii="Times New Roman" w:eastAsia="Calibri" w:hAnsi="Times New Roman" w:cs="Times New Roman"/>
          <w:b/>
          <w:sz w:val="28"/>
          <w:szCs w:val="28"/>
          <w:lang w:val="en-CA"/>
        </w:rPr>
      </w:pPr>
    </w:p>
    <w:p w14:paraId="0729E7AA" w14:textId="7CC14D47" w:rsidR="00416984" w:rsidRPr="00DA2B06" w:rsidRDefault="00681627" w:rsidP="0059146B">
      <w:pPr>
        <w:spacing w:before="120" w:after="120"/>
        <w:jc w:val="center"/>
        <w:rPr>
          <w:rFonts w:ascii="Times New Roman" w:hAnsi="Times New Roman" w:cs="Times New Roman"/>
          <w:b/>
          <w:i/>
          <w:iCs/>
          <w:lang w:val="en-CA"/>
        </w:rPr>
      </w:pPr>
      <w:r w:rsidRPr="00DA2B06">
        <w:rPr>
          <w:rFonts w:ascii="Times New Roman" w:hAnsi="Times New Roman" w:cs="Times New Roman"/>
          <w:b/>
          <w:i/>
          <w:iCs/>
          <w:u w:val="single"/>
          <w:lang w:val="en-CA"/>
        </w:rPr>
        <w:t>Mahdı Mohamed DAHER</w:t>
      </w:r>
      <w:r w:rsidRPr="00DA2B06">
        <w:rPr>
          <w:rFonts w:ascii="Times New Roman" w:hAnsi="Times New Roman" w:cs="Times New Roman"/>
          <w:b/>
          <w:i/>
          <w:iCs/>
          <w:lang w:val="en-CA"/>
        </w:rPr>
        <w:t xml:space="preserve"> </w:t>
      </w:r>
      <w:r w:rsidRPr="00DA2B06">
        <w:rPr>
          <w:rFonts w:ascii="Times New Roman" w:hAnsi="Times New Roman" w:cs="Times New Roman"/>
          <w:b/>
          <w:i/>
          <w:iCs/>
          <w:vertAlign w:val="superscript"/>
          <w:lang w:val="en-CA"/>
        </w:rPr>
        <w:t>1</w:t>
      </w:r>
      <w:r w:rsidR="00D64028" w:rsidRPr="00DA2B06">
        <w:rPr>
          <w:rFonts w:ascii="Times New Roman" w:hAnsi="Times New Roman" w:cs="Times New Roman"/>
          <w:b/>
          <w:i/>
          <w:iCs/>
          <w:lang w:val="en-CA"/>
        </w:rPr>
        <w:t>,</w:t>
      </w:r>
      <w:r w:rsidRPr="00DA2B06">
        <w:rPr>
          <w:rFonts w:ascii="Times New Roman" w:hAnsi="Times New Roman" w:cs="Times New Roman"/>
          <w:b/>
          <w:i/>
          <w:iCs/>
          <w:lang w:val="en-CA"/>
        </w:rPr>
        <w:t xml:space="preserve"> </w:t>
      </w:r>
      <w:r w:rsidR="00ED1B30" w:rsidRPr="00DA2B06">
        <w:rPr>
          <w:rFonts w:ascii="Times New Roman" w:hAnsi="Times New Roman" w:cs="Times New Roman"/>
          <w:b/>
          <w:i/>
          <w:iCs/>
          <w:lang w:val="en-CA"/>
        </w:rPr>
        <w:t xml:space="preserve">Mahad Ousleyeh ALI </w:t>
      </w:r>
      <w:r w:rsidR="00ED1B30" w:rsidRPr="00DA2B06">
        <w:rPr>
          <w:rFonts w:ascii="Times New Roman" w:hAnsi="Times New Roman" w:cs="Times New Roman"/>
          <w:b/>
          <w:i/>
          <w:iCs/>
          <w:vertAlign w:val="superscript"/>
          <w:lang w:val="en-CA"/>
        </w:rPr>
        <w:t>1</w:t>
      </w:r>
      <w:r w:rsidR="007F1096" w:rsidRPr="00DA2B06">
        <w:rPr>
          <w:rFonts w:ascii="Times New Roman" w:hAnsi="Times New Roman" w:cs="Times New Roman"/>
          <w:b/>
          <w:i/>
          <w:iCs/>
          <w:lang w:val="en-CA"/>
        </w:rPr>
        <w:t>, Mücahit UĞUR</w:t>
      </w:r>
      <w:r w:rsidR="007F1096" w:rsidRPr="00DA2B06">
        <w:rPr>
          <w:rFonts w:ascii="Times New Roman" w:hAnsi="Times New Roman" w:cs="Times New Roman"/>
          <w:b/>
          <w:i/>
          <w:iCs/>
          <w:vertAlign w:val="superscript"/>
          <w:lang w:val="en-CA"/>
        </w:rPr>
        <w:t>1</w:t>
      </w:r>
      <w:r w:rsidR="00425724" w:rsidRPr="00E60ED1">
        <w:rPr>
          <w:rFonts w:ascii="Times New Roman" w:hAnsi="Times New Roman" w:cs="Times New Roman"/>
          <w:b/>
          <w:i/>
          <w:noProof/>
          <w:lang w:eastAsia="tr-TR"/>
        </w:rPr>
        <w:drawing>
          <wp:inline distT="0" distB="0" distL="0" distR="0" wp14:anchorId="21766B83" wp14:editId="57073F4E">
            <wp:extent cx="143123" cy="143123"/>
            <wp:effectExtent l="0" t="0" r="9525" b="9525"/>
            <wp:docPr id="1624407297" name="Resim 1624407297"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descr="C:\Users\Abdullah\AppData\Local\Microsoft\Windows\INetCache\Content.Word\ORCID-iD_icon-16x16.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74" cy="149474"/>
                    </a:xfrm>
                    <a:prstGeom prst="rect">
                      <a:avLst/>
                    </a:prstGeom>
                    <a:noFill/>
                    <a:ln>
                      <a:noFill/>
                    </a:ln>
                  </pic:spPr>
                </pic:pic>
              </a:graphicData>
            </a:graphic>
          </wp:inline>
        </w:drawing>
      </w:r>
      <w:r w:rsidR="007F1096" w:rsidRPr="00DA2B06">
        <w:rPr>
          <w:rFonts w:ascii="Times New Roman" w:hAnsi="Times New Roman" w:cs="Times New Roman"/>
          <w:b/>
          <w:i/>
          <w:iCs/>
          <w:lang w:val="en-CA"/>
        </w:rPr>
        <w:t xml:space="preserve">, </w:t>
      </w:r>
      <w:r w:rsidR="00416984" w:rsidRPr="00DA2B06">
        <w:rPr>
          <w:rFonts w:ascii="Times New Roman" w:hAnsi="Times New Roman" w:cs="Times New Roman"/>
          <w:b/>
          <w:i/>
          <w:iCs/>
          <w:lang w:val="en-CA"/>
        </w:rPr>
        <w:t>Didar ÜÇÜNCÜOĞLU</w:t>
      </w:r>
      <w:r w:rsidR="0040410B" w:rsidRPr="00E60ED1">
        <w:rPr>
          <w:rFonts w:ascii="Times New Roman" w:hAnsi="Times New Roman" w:cs="Times New Roman"/>
          <w:b/>
          <w:i/>
          <w:noProof/>
          <w:lang w:eastAsia="tr-TR"/>
        </w:rPr>
        <w:drawing>
          <wp:inline distT="0" distB="0" distL="0" distR="0" wp14:anchorId="1EBEA850" wp14:editId="1B957945">
            <wp:extent cx="143123" cy="143123"/>
            <wp:effectExtent l="0" t="0" r="9525" b="9525"/>
            <wp:docPr id="1977296777" name="Resim 1977296777"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296777" name="Resim 1977296777" descr="C:\Users\Abdullah\AppData\Local\Microsoft\Windows\INetCache\Content.Word\ORCID-iD_icon-16x16.gif">
                      <a:hlinkClick r:id="rId11"/>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474" cy="149474"/>
                    </a:xfrm>
                    <a:prstGeom prst="rect">
                      <a:avLst/>
                    </a:prstGeom>
                    <a:noFill/>
                    <a:ln>
                      <a:noFill/>
                    </a:ln>
                  </pic:spPr>
                </pic:pic>
              </a:graphicData>
            </a:graphic>
          </wp:inline>
        </w:drawing>
      </w:r>
      <w:r w:rsidR="00D64028" w:rsidRPr="00DA2B06">
        <w:rPr>
          <w:rFonts w:ascii="Times New Roman" w:hAnsi="Times New Roman" w:cs="Times New Roman"/>
          <w:b/>
          <w:i/>
          <w:iCs/>
          <w:vertAlign w:val="superscript"/>
          <w:lang w:val="en-CA"/>
        </w:rPr>
        <w:t>2</w:t>
      </w:r>
      <w:r w:rsidR="00416984" w:rsidRPr="00DA2B06">
        <w:rPr>
          <w:rFonts w:ascii="Times New Roman" w:hAnsi="Times New Roman" w:cs="Times New Roman"/>
          <w:b/>
          <w:i/>
          <w:iCs/>
          <w:lang w:val="en-CA"/>
        </w:rPr>
        <w:t>,</w:t>
      </w:r>
    </w:p>
    <w:p w14:paraId="2556BB2B" w14:textId="009FA281" w:rsidR="00890B2E" w:rsidRPr="00DA2B06" w:rsidRDefault="00416984" w:rsidP="0059146B">
      <w:pPr>
        <w:spacing w:before="120" w:after="120"/>
        <w:jc w:val="center"/>
        <w:rPr>
          <w:rFonts w:ascii="Times New Roman" w:hAnsi="Times New Roman" w:cs="Times New Roman"/>
          <w:b/>
          <w:vertAlign w:val="superscript"/>
          <w:lang w:val="en-CA"/>
        </w:rPr>
      </w:pPr>
      <w:r w:rsidRPr="00DA2B06">
        <w:rPr>
          <w:rFonts w:ascii="Times New Roman" w:hAnsi="Times New Roman" w:cs="Times New Roman"/>
          <w:b/>
          <w:i/>
          <w:iCs/>
          <w:lang w:val="en-CA"/>
        </w:rPr>
        <w:t xml:space="preserve"> </w:t>
      </w:r>
      <w:r w:rsidR="00786194" w:rsidRPr="00DA2B06">
        <w:rPr>
          <w:rFonts w:ascii="Times New Roman" w:hAnsi="Times New Roman" w:cs="Times New Roman"/>
          <w:b/>
          <w:i/>
          <w:iCs/>
          <w:lang w:val="en-CA"/>
        </w:rPr>
        <w:t>Haluk KORUCU</w:t>
      </w:r>
      <w:r w:rsidR="00E973CD" w:rsidRPr="00DA2B06">
        <w:rPr>
          <w:rFonts w:ascii="Times New Roman" w:hAnsi="Times New Roman" w:cs="Times New Roman"/>
          <w:b/>
          <w:i/>
          <w:iCs/>
          <w:vertAlign w:val="superscript"/>
          <w:lang w:val="en-CA"/>
        </w:rPr>
        <w:t>1</w:t>
      </w:r>
      <w:r w:rsidR="00E00261" w:rsidRPr="00DA2B06">
        <w:rPr>
          <w:rFonts w:ascii="Times New Roman" w:hAnsi="Times New Roman" w:cs="Times New Roman"/>
          <w:b/>
          <w:i/>
          <w:lang w:val="en-CA"/>
        </w:rPr>
        <w:t xml:space="preserve"> </w:t>
      </w:r>
      <w:r w:rsidR="00890B2E" w:rsidRPr="00DA2B06">
        <w:rPr>
          <w:rFonts w:ascii="Times New Roman" w:hAnsi="Times New Roman" w:cs="Times New Roman"/>
          <w:b/>
          <w:i/>
          <w:noProof/>
          <w:lang w:eastAsia="tr-TR"/>
        </w:rPr>
        <w:drawing>
          <wp:inline distT="0" distB="0" distL="0" distR="0" wp14:anchorId="74393864" wp14:editId="7E9D1F84">
            <wp:extent cx="155575" cy="155575"/>
            <wp:effectExtent l="0" t="0" r="0" b="0"/>
            <wp:docPr id="1" name="Resim 1" descr="C:\Users\Abdullah\AppData\Local\Microsoft\Windows\INetCache\Content.Word\ORCID-iD_icon-16x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DA2B06">
        <w:rPr>
          <w:rFonts w:ascii="Times New Roman" w:hAnsi="Times New Roman" w:cs="Times New Roman"/>
          <w:b/>
          <w:i/>
          <w:vertAlign w:val="superscript"/>
          <w:lang w:val="en-CA"/>
        </w:rPr>
        <w:t xml:space="preserve"> </w:t>
      </w:r>
    </w:p>
    <w:p w14:paraId="0B572F60" w14:textId="28A57F23" w:rsidR="00890B2E" w:rsidRPr="00DA2B06" w:rsidRDefault="00786194" w:rsidP="0059146B">
      <w:pPr>
        <w:autoSpaceDE w:val="0"/>
        <w:autoSpaceDN w:val="0"/>
        <w:spacing w:before="120" w:after="0"/>
        <w:jc w:val="center"/>
        <w:rPr>
          <w:rFonts w:ascii="Times New Roman" w:hAnsi="Times New Roman" w:cs="Times New Roman"/>
          <w:bCs/>
          <w:i/>
          <w:sz w:val="18"/>
          <w:szCs w:val="18"/>
          <w:lang w:val="en-CA"/>
        </w:rPr>
      </w:pPr>
      <w:bookmarkStart w:id="0" w:name="_Hlk182934665"/>
      <w:r w:rsidRPr="00DA2B06">
        <w:rPr>
          <w:rFonts w:ascii="Times New Roman" w:hAnsi="Times New Roman" w:cs="Times New Roman"/>
          <w:bCs/>
          <w:i/>
          <w:sz w:val="18"/>
          <w:szCs w:val="18"/>
          <w:vertAlign w:val="superscript"/>
          <w:lang w:val="en-CA"/>
        </w:rPr>
        <w:t>1</w:t>
      </w:r>
      <w:r w:rsidR="00B7076A" w:rsidRPr="00DA2B06">
        <w:rPr>
          <w:rFonts w:ascii="Times New Roman" w:hAnsi="Times New Roman" w:cs="Times New Roman"/>
          <w:bCs/>
          <w:i/>
          <w:sz w:val="18"/>
          <w:szCs w:val="18"/>
          <w:vertAlign w:val="superscript"/>
          <w:lang w:val="en-CA"/>
        </w:rPr>
        <w:t xml:space="preserve"> </w:t>
      </w:r>
      <w:r w:rsidRPr="00DA2B06">
        <w:rPr>
          <w:rFonts w:ascii="Times New Roman" w:hAnsi="Times New Roman" w:cs="Times New Roman"/>
          <w:bCs/>
          <w:i/>
          <w:sz w:val="18"/>
          <w:szCs w:val="18"/>
          <w:lang w:val="en-CA"/>
        </w:rPr>
        <w:t xml:space="preserve">Department of Chemical Engineering, Faculty of Engineering, Çankırı Karatekin University, Uluyazı, Çankırı 18100, </w:t>
      </w:r>
      <w:r w:rsidR="00D64028" w:rsidRPr="00DA2B06">
        <w:rPr>
          <w:rFonts w:ascii="Times New Roman" w:hAnsi="Times New Roman" w:cs="Times New Roman"/>
          <w:bCs/>
          <w:i/>
          <w:sz w:val="18"/>
          <w:szCs w:val="18"/>
          <w:lang w:val="en-CA"/>
        </w:rPr>
        <w:t>Türkiye</w:t>
      </w:r>
    </w:p>
    <w:bookmarkEnd w:id="0"/>
    <w:p w14:paraId="6488F703" w14:textId="34AA1D07" w:rsidR="00D64028" w:rsidRPr="00DA2B06" w:rsidRDefault="00DA2B06" w:rsidP="00DA2B06">
      <w:pPr>
        <w:autoSpaceDE w:val="0"/>
        <w:autoSpaceDN w:val="0"/>
        <w:spacing w:before="120" w:after="0"/>
        <w:rPr>
          <w:rFonts w:ascii="Times New Roman" w:hAnsi="Times New Roman" w:cs="Times New Roman"/>
          <w:bCs/>
          <w:i/>
          <w:sz w:val="18"/>
          <w:szCs w:val="18"/>
          <w:lang w:val="en-CA"/>
        </w:rPr>
      </w:pPr>
      <w:r w:rsidRPr="00DA2B06">
        <w:rPr>
          <w:rFonts w:ascii="Times New Roman" w:hAnsi="Times New Roman" w:cs="Times New Roman"/>
          <w:bCs/>
          <w:i/>
          <w:sz w:val="18"/>
          <w:szCs w:val="18"/>
          <w:vertAlign w:val="superscript"/>
          <w:lang w:val="en-CA"/>
        </w:rPr>
        <w:t>2</w:t>
      </w:r>
      <w:r w:rsidR="00D64028" w:rsidRPr="00DA2B06">
        <w:rPr>
          <w:rFonts w:ascii="Times New Roman" w:hAnsi="Times New Roman" w:cs="Times New Roman"/>
          <w:bCs/>
          <w:i/>
          <w:sz w:val="18"/>
          <w:szCs w:val="18"/>
          <w:vertAlign w:val="superscript"/>
          <w:lang w:val="en-CA"/>
        </w:rPr>
        <w:t xml:space="preserve"> </w:t>
      </w:r>
      <w:r w:rsidR="00D64028" w:rsidRPr="00DA2B06">
        <w:rPr>
          <w:rFonts w:ascii="Times New Roman" w:hAnsi="Times New Roman" w:cs="Times New Roman"/>
          <w:bCs/>
          <w:i/>
          <w:sz w:val="18"/>
          <w:szCs w:val="18"/>
          <w:lang w:val="en-CA"/>
        </w:rPr>
        <w:t>Department of Food Engineering, Faculty of Engineering, Çankırı Karatekin University, Uluyazı, Çankırı 18100, Türkiye</w:t>
      </w:r>
    </w:p>
    <w:p w14:paraId="0B0113FB" w14:textId="77777777" w:rsidR="00D64028" w:rsidRPr="00DA2B06" w:rsidRDefault="00D64028" w:rsidP="0059146B">
      <w:pPr>
        <w:autoSpaceDE w:val="0"/>
        <w:autoSpaceDN w:val="0"/>
        <w:spacing w:before="120" w:after="0"/>
        <w:jc w:val="center"/>
        <w:rPr>
          <w:rFonts w:ascii="Times New Roman" w:hAnsi="Times New Roman" w:cs="Times New Roman"/>
          <w:bCs/>
          <w:i/>
          <w:sz w:val="18"/>
          <w:szCs w:val="18"/>
          <w:vertAlign w:val="superscript"/>
          <w:lang w:val="en-CA"/>
        </w:rPr>
      </w:pPr>
    </w:p>
    <w:p w14:paraId="2AC125AE" w14:textId="523B29A9" w:rsidR="00890B2E" w:rsidRPr="00DA2B06" w:rsidRDefault="00D35DA2" w:rsidP="00094E9C">
      <w:pPr>
        <w:autoSpaceDE w:val="0"/>
        <w:autoSpaceDN w:val="0"/>
        <w:spacing w:after="0"/>
        <w:rPr>
          <w:rFonts w:ascii="Times New Roman" w:hAnsi="Times New Roman" w:cs="Times New Roman"/>
          <w:b/>
          <w:i/>
          <w:color w:val="000000" w:themeColor="text1"/>
          <w:sz w:val="18"/>
          <w:szCs w:val="18"/>
          <w:lang w:val="en-CA"/>
        </w:rPr>
      </w:pPr>
      <w:r w:rsidRPr="00DA2B06">
        <w:rPr>
          <w:rFonts w:ascii="Times New Roman" w:hAnsi="Times New Roman" w:cs="Times New Roman"/>
          <w:b/>
          <w:i/>
          <w:color w:val="000000" w:themeColor="text1"/>
          <w:sz w:val="18"/>
          <w:szCs w:val="18"/>
          <w:vertAlign w:val="superscript"/>
          <w:lang w:val="en-CA"/>
        </w:rPr>
        <w:t xml:space="preserve">      </w:t>
      </w: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DA2B06" w14:paraId="4166A5D6" w14:textId="77777777" w:rsidTr="00264449">
        <w:trPr>
          <w:trHeight w:val="2671"/>
        </w:trPr>
        <w:tc>
          <w:tcPr>
            <w:tcW w:w="9802" w:type="dxa"/>
            <w:shd w:val="clear" w:color="auto" w:fill="FFFFFF" w:themeFill="background1"/>
          </w:tcPr>
          <w:p w14:paraId="1CFD4C30" w14:textId="4CA8A6CA" w:rsidR="001558FC" w:rsidRPr="00DA2B06" w:rsidRDefault="001558FC" w:rsidP="002712C9">
            <w:pPr>
              <w:shd w:val="clear" w:color="auto" w:fill="D9D9D9" w:themeFill="background1" w:themeFillShade="D9"/>
              <w:ind w:right="-21"/>
              <w:rPr>
                <w:rFonts w:ascii="Times New Roman" w:hAnsi="Times New Roman" w:cs="Times New Roman"/>
                <w:sz w:val="24"/>
                <w:szCs w:val="24"/>
                <w:lang w:val="en-CA"/>
              </w:rPr>
            </w:pPr>
            <w:r w:rsidRPr="00DA2B06">
              <w:rPr>
                <w:rFonts w:ascii="Times New Roman" w:hAnsi="Times New Roman" w:cs="Times New Roman"/>
                <w:b/>
                <w:bCs/>
                <w:sz w:val="24"/>
                <w:szCs w:val="24"/>
                <w:lang w:val="en-CA"/>
              </w:rPr>
              <w:t>Abstract</w:t>
            </w:r>
            <w:r w:rsidRPr="00DA2B06">
              <w:rPr>
                <w:rFonts w:ascii="Times New Roman" w:hAnsi="Times New Roman" w:cs="Times New Roman"/>
                <w:b/>
                <w:i/>
                <w:vertAlign w:val="superscript"/>
                <w:lang w:val="en-CA"/>
              </w:rPr>
              <w:t xml:space="preserve"> </w:t>
            </w:r>
          </w:p>
          <w:p w14:paraId="109F1148" w14:textId="30B5AA96" w:rsidR="00E25CED" w:rsidRPr="00DA2B06" w:rsidRDefault="00DF33B2" w:rsidP="00E25CED">
            <w:pPr>
              <w:shd w:val="clear" w:color="auto" w:fill="D9D9D9" w:themeFill="background1" w:themeFillShade="D9"/>
              <w:jc w:val="both"/>
              <w:rPr>
                <w:rFonts w:ascii="Times New Roman" w:hAnsi="Times New Roman" w:cs="Times New Roman"/>
                <w:sz w:val="20"/>
                <w:szCs w:val="20"/>
                <w:lang w:val="en-CA"/>
              </w:rPr>
            </w:pPr>
            <w:r w:rsidRPr="00DA2B06">
              <w:rPr>
                <w:rFonts w:ascii="Times New Roman" w:hAnsi="Times New Roman" w:cs="Times New Roman"/>
                <w:sz w:val="20"/>
                <w:szCs w:val="20"/>
                <w:lang w:val="en-CA"/>
              </w:rPr>
              <w:t>To develop sustainable and environmentally friendly processes, researchers have focused on unhazardous compounds, such as reduced graphene oxide (rGO) instead of graphene oxide</w:t>
            </w:r>
            <w:r w:rsidR="00264449" w:rsidRPr="00DA2B06">
              <w:rPr>
                <w:rFonts w:ascii="Times New Roman" w:hAnsi="Times New Roman" w:cs="Times New Roman"/>
                <w:sz w:val="20"/>
                <w:szCs w:val="20"/>
                <w:lang w:val="en-CA"/>
              </w:rPr>
              <w:t xml:space="preserve"> (GO)</w:t>
            </w:r>
            <w:r w:rsidRPr="00DA2B06">
              <w:rPr>
                <w:rFonts w:ascii="Times New Roman" w:hAnsi="Times New Roman" w:cs="Times New Roman"/>
                <w:sz w:val="20"/>
                <w:szCs w:val="20"/>
                <w:lang w:val="en-CA"/>
              </w:rPr>
              <w:t>.</w:t>
            </w:r>
            <w:r w:rsidR="00264449" w:rsidRPr="00DA2B06">
              <w:rPr>
                <w:rFonts w:ascii="Times New Roman" w:hAnsi="Times New Roman" w:cs="Times New Roman"/>
                <w:sz w:val="20"/>
                <w:szCs w:val="20"/>
                <w:lang w:val="en-CA"/>
              </w:rPr>
              <w:t xml:space="preserve"> </w:t>
            </w:r>
            <w:r w:rsidRPr="00DA2B06">
              <w:rPr>
                <w:rFonts w:ascii="Times New Roman" w:hAnsi="Times New Roman" w:cs="Times New Roman"/>
                <w:sz w:val="20"/>
                <w:szCs w:val="20"/>
                <w:lang w:val="en-CA"/>
              </w:rPr>
              <w:t xml:space="preserve">One of the synthesis methods is chemical reduction in which hydrazine and sodium boron hydride are intensively used. </w:t>
            </w:r>
            <w:r w:rsidR="00E25CED" w:rsidRPr="00DA2B06">
              <w:rPr>
                <w:rFonts w:ascii="Times New Roman" w:hAnsi="Times New Roman" w:cs="Times New Roman"/>
                <w:sz w:val="20"/>
                <w:szCs w:val="20"/>
                <w:lang w:val="en-CA"/>
              </w:rPr>
              <w:t xml:space="preserve">In this study, </w:t>
            </w:r>
            <w:r w:rsidR="00CA2EDD" w:rsidRPr="00DA2B06">
              <w:rPr>
                <w:rFonts w:ascii="Times New Roman" w:hAnsi="Times New Roman" w:cs="Times New Roman"/>
                <w:sz w:val="20"/>
                <w:szCs w:val="20"/>
                <w:lang w:val="en-CA"/>
              </w:rPr>
              <w:t>urea</w:t>
            </w:r>
            <w:r w:rsidR="002E4FC0" w:rsidRPr="00DA2B06">
              <w:rPr>
                <w:rFonts w:ascii="Times New Roman" w:hAnsi="Times New Roman" w:cs="Times New Roman"/>
                <w:sz w:val="20"/>
                <w:szCs w:val="20"/>
                <w:lang w:val="en-CA"/>
              </w:rPr>
              <w:t>,</w:t>
            </w:r>
            <w:r w:rsidR="00CA2EDD" w:rsidRPr="00DA2B06">
              <w:rPr>
                <w:rFonts w:ascii="Times New Roman" w:hAnsi="Times New Roman" w:cs="Times New Roman"/>
                <w:sz w:val="20"/>
                <w:szCs w:val="20"/>
                <w:lang w:val="en-CA"/>
              </w:rPr>
              <w:t xml:space="preserve"> glucose</w:t>
            </w:r>
            <w:r w:rsidR="002E4FC0" w:rsidRPr="00DA2B06">
              <w:rPr>
                <w:rFonts w:ascii="Times New Roman" w:hAnsi="Times New Roman" w:cs="Times New Roman"/>
                <w:sz w:val="20"/>
                <w:szCs w:val="20"/>
                <w:lang w:val="en-CA"/>
              </w:rPr>
              <w:t xml:space="preserve"> and sodium boron hydride</w:t>
            </w:r>
            <w:r w:rsidR="00CA2EDD" w:rsidRPr="00DA2B06">
              <w:rPr>
                <w:rFonts w:ascii="Times New Roman" w:hAnsi="Times New Roman" w:cs="Times New Roman"/>
                <w:sz w:val="20"/>
                <w:szCs w:val="20"/>
                <w:lang w:val="en-CA"/>
              </w:rPr>
              <w:t xml:space="preserve"> were used </w:t>
            </w:r>
            <w:r w:rsidR="002E4FC0" w:rsidRPr="00DA2B06">
              <w:rPr>
                <w:rFonts w:ascii="Times New Roman" w:hAnsi="Times New Roman" w:cs="Times New Roman"/>
                <w:sz w:val="20"/>
                <w:szCs w:val="20"/>
                <w:lang w:val="en-CA"/>
              </w:rPr>
              <w:t>during</w:t>
            </w:r>
            <w:r w:rsidR="00CA2EDD" w:rsidRPr="00DA2B06">
              <w:rPr>
                <w:rFonts w:ascii="Times New Roman" w:hAnsi="Times New Roman" w:cs="Times New Roman"/>
                <w:sz w:val="20"/>
                <w:szCs w:val="20"/>
                <w:lang w:val="en-CA"/>
              </w:rPr>
              <w:t xml:space="preserve"> the chemical reduction method of </w:t>
            </w:r>
            <w:r w:rsidR="00264449" w:rsidRPr="00DA2B06">
              <w:rPr>
                <w:rFonts w:ascii="Times New Roman" w:hAnsi="Times New Roman" w:cs="Times New Roman"/>
                <w:sz w:val="20"/>
                <w:szCs w:val="20"/>
                <w:lang w:val="en-CA"/>
              </w:rPr>
              <w:t>GO</w:t>
            </w:r>
            <w:r w:rsidR="00CA2EDD" w:rsidRPr="00DA2B06">
              <w:rPr>
                <w:rFonts w:ascii="Times New Roman" w:hAnsi="Times New Roman" w:cs="Times New Roman"/>
                <w:sz w:val="20"/>
                <w:szCs w:val="20"/>
                <w:lang w:val="en-CA"/>
              </w:rPr>
              <w:t xml:space="preserve"> as </w:t>
            </w:r>
            <w:r w:rsidR="00E25CED" w:rsidRPr="00DA2B06">
              <w:rPr>
                <w:rFonts w:ascii="Times New Roman" w:hAnsi="Times New Roman" w:cs="Times New Roman"/>
                <w:sz w:val="20"/>
                <w:szCs w:val="20"/>
                <w:lang w:val="en-CA"/>
              </w:rPr>
              <w:t xml:space="preserve">natural and green reducing </w:t>
            </w:r>
            <w:r w:rsidRPr="00DA2B06">
              <w:rPr>
                <w:rFonts w:ascii="Times New Roman" w:hAnsi="Times New Roman" w:cs="Times New Roman"/>
                <w:sz w:val="20"/>
                <w:szCs w:val="20"/>
                <w:lang w:val="en-CA"/>
              </w:rPr>
              <w:t>compounds</w:t>
            </w:r>
            <w:r w:rsidR="002E4FC0" w:rsidRPr="00DA2B06">
              <w:rPr>
                <w:rFonts w:ascii="Times New Roman" w:hAnsi="Times New Roman" w:cs="Times New Roman"/>
                <w:sz w:val="20"/>
                <w:szCs w:val="20"/>
                <w:lang w:val="en-CA"/>
              </w:rPr>
              <w:t>.</w:t>
            </w:r>
            <w:r w:rsidR="00264449" w:rsidRPr="00DA2B06">
              <w:rPr>
                <w:rFonts w:ascii="Times New Roman" w:hAnsi="Times New Roman" w:cs="Times New Roman"/>
                <w:sz w:val="20"/>
                <w:szCs w:val="20"/>
                <w:lang w:val="en-CA"/>
              </w:rPr>
              <w:t xml:space="preserve"> </w:t>
            </w:r>
            <w:r w:rsidR="00CA2EDD" w:rsidRPr="00DA2B06">
              <w:rPr>
                <w:rFonts w:ascii="Times New Roman" w:hAnsi="Times New Roman" w:cs="Times New Roman"/>
                <w:sz w:val="20"/>
                <w:szCs w:val="20"/>
                <w:lang w:val="en-CA"/>
              </w:rPr>
              <w:t xml:space="preserve">The structural </w:t>
            </w:r>
            <w:r w:rsidR="00E25CED" w:rsidRPr="00DA2B06">
              <w:rPr>
                <w:rFonts w:ascii="Times New Roman" w:hAnsi="Times New Roman" w:cs="Times New Roman"/>
                <w:sz w:val="20"/>
                <w:szCs w:val="20"/>
                <w:lang w:val="en-CA"/>
              </w:rPr>
              <w:t>characterization</w:t>
            </w:r>
            <w:r w:rsidR="00CA2EDD" w:rsidRPr="00DA2B06">
              <w:rPr>
                <w:rFonts w:ascii="Times New Roman" w:hAnsi="Times New Roman" w:cs="Times New Roman"/>
                <w:sz w:val="20"/>
                <w:szCs w:val="20"/>
                <w:lang w:val="en-CA"/>
              </w:rPr>
              <w:t>,</w:t>
            </w:r>
            <w:r w:rsidR="00264449" w:rsidRPr="00DA2B06">
              <w:rPr>
                <w:rFonts w:ascii="Times New Roman" w:hAnsi="Times New Roman" w:cs="Times New Roman"/>
                <w:sz w:val="20"/>
                <w:szCs w:val="20"/>
                <w:lang w:val="en-CA"/>
              </w:rPr>
              <w:t xml:space="preserve"> </w:t>
            </w:r>
            <w:r w:rsidR="00CA2EDD" w:rsidRPr="00DA2B06">
              <w:rPr>
                <w:rFonts w:ascii="Times New Roman" w:hAnsi="Times New Roman" w:cs="Times New Roman"/>
                <w:sz w:val="20"/>
                <w:szCs w:val="20"/>
                <w:lang w:val="en-CA"/>
              </w:rPr>
              <w:t xml:space="preserve">reduction performance, surface area measurements of rGO samples were determined </w:t>
            </w:r>
            <w:r w:rsidR="00E25CED" w:rsidRPr="00DA2B06">
              <w:rPr>
                <w:rFonts w:ascii="Times New Roman" w:hAnsi="Times New Roman" w:cs="Times New Roman"/>
                <w:sz w:val="20"/>
                <w:szCs w:val="20"/>
                <w:lang w:val="en-CA"/>
              </w:rPr>
              <w:t xml:space="preserve">with FTIR, SEM+EDS, and BET </w:t>
            </w:r>
            <w:r w:rsidR="00CA2EDD" w:rsidRPr="00DA2B06">
              <w:rPr>
                <w:rFonts w:ascii="Times New Roman" w:hAnsi="Times New Roman" w:cs="Times New Roman"/>
                <w:sz w:val="20"/>
                <w:szCs w:val="20"/>
                <w:lang w:val="en-CA"/>
              </w:rPr>
              <w:t>respectively</w:t>
            </w:r>
            <w:r w:rsidR="00E25CED" w:rsidRPr="00DA2B06">
              <w:rPr>
                <w:rFonts w:ascii="Times New Roman" w:hAnsi="Times New Roman" w:cs="Times New Roman"/>
                <w:sz w:val="20"/>
                <w:szCs w:val="20"/>
                <w:lang w:val="en-CA"/>
              </w:rPr>
              <w:t xml:space="preserve"> to characterize the </w:t>
            </w:r>
            <w:r w:rsidR="00CA2EDD" w:rsidRPr="00DA2B06">
              <w:rPr>
                <w:rFonts w:ascii="Times New Roman" w:hAnsi="Times New Roman" w:cs="Times New Roman"/>
                <w:sz w:val="20"/>
                <w:szCs w:val="20"/>
                <w:lang w:val="en-CA"/>
              </w:rPr>
              <w:t xml:space="preserve">synthesis </w:t>
            </w:r>
            <w:r w:rsidR="00E25CED" w:rsidRPr="00DA2B06">
              <w:rPr>
                <w:rFonts w:ascii="Times New Roman" w:hAnsi="Times New Roman" w:cs="Times New Roman"/>
                <w:sz w:val="20"/>
                <w:szCs w:val="20"/>
                <w:lang w:val="en-CA"/>
              </w:rPr>
              <w:t xml:space="preserve">performance of </w:t>
            </w:r>
            <w:r w:rsidR="00CA2EDD" w:rsidRPr="00DA2B06">
              <w:rPr>
                <w:rFonts w:ascii="Times New Roman" w:hAnsi="Times New Roman" w:cs="Times New Roman"/>
                <w:sz w:val="20"/>
                <w:szCs w:val="20"/>
                <w:lang w:val="en-CA"/>
              </w:rPr>
              <w:t>rGO</w:t>
            </w:r>
            <w:r w:rsidR="00E25CED" w:rsidRPr="00DA2B06">
              <w:rPr>
                <w:rFonts w:ascii="Times New Roman" w:hAnsi="Times New Roman" w:cs="Times New Roman"/>
                <w:sz w:val="20"/>
                <w:szCs w:val="20"/>
                <w:lang w:val="en-CA"/>
              </w:rPr>
              <w:t xml:space="preserve">. According to the results obtained, </w:t>
            </w:r>
            <w:r w:rsidR="002E4FC0" w:rsidRPr="00DA2B06">
              <w:rPr>
                <w:rFonts w:ascii="Times New Roman" w:hAnsi="Times New Roman" w:cs="Times New Roman"/>
                <w:sz w:val="20"/>
                <w:szCs w:val="20"/>
                <w:lang w:val="en-CA"/>
              </w:rPr>
              <w:t>SEM+EDS and BET surface area recovery results gave the best results with urea at 161.2% and 138.69%. FTIR analysis approved the prefered compounds were significantly effective to get rGO</w:t>
            </w:r>
            <w:r w:rsidR="002E4FC0" w:rsidRPr="00DA2B06" w:rsidDel="002E4FC0">
              <w:rPr>
                <w:rFonts w:ascii="Times New Roman" w:hAnsi="Times New Roman" w:cs="Times New Roman"/>
                <w:sz w:val="20"/>
                <w:szCs w:val="20"/>
                <w:lang w:val="en-CA"/>
              </w:rPr>
              <w:t xml:space="preserve"> </w:t>
            </w:r>
            <w:r w:rsidR="002E4FC0" w:rsidRPr="00DA2B06">
              <w:rPr>
                <w:rFonts w:ascii="Times New Roman" w:hAnsi="Times New Roman" w:cs="Times New Roman"/>
                <w:sz w:val="20"/>
                <w:szCs w:val="20"/>
                <w:lang w:val="en-CA"/>
              </w:rPr>
              <w:t>successfully.</w:t>
            </w:r>
            <w:r w:rsidR="00F54CDC" w:rsidRPr="00DA2B06">
              <w:rPr>
                <w:rFonts w:ascii="Times New Roman" w:hAnsi="Times New Roman" w:cs="Times New Roman"/>
                <w:sz w:val="20"/>
                <w:szCs w:val="20"/>
                <w:lang w:val="en-CA"/>
              </w:rPr>
              <w:t xml:space="preserve"> </w:t>
            </w:r>
            <w:r w:rsidR="002E4FC0" w:rsidRPr="00DA2B06">
              <w:rPr>
                <w:rFonts w:ascii="Times New Roman" w:hAnsi="Times New Roman" w:cs="Times New Roman"/>
                <w:sz w:val="20"/>
                <w:szCs w:val="20"/>
                <w:lang w:val="en-CA"/>
              </w:rPr>
              <w:t xml:space="preserve">Overall outcomes of this research suggest </w:t>
            </w:r>
            <w:r w:rsidR="00E25CED" w:rsidRPr="00DA2B06">
              <w:rPr>
                <w:rFonts w:ascii="Times New Roman" w:hAnsi="Times New Roman" w:cs="Times New Roman"/>
                <w:sz w:val="20"/>
                <w:szCs w:val="20"/>
                <w:lang w:val="en-CA"/>
              </w:rPr>
              <w:t xml:space="preserve">urea </w:t>
            </w:r>
            <w:r w:rsidR="00DA736E" w:rsidRPr="00DA2B06">
              <w:rPr>
                <w:rFonts w:ascii="Times New Roman" w:hAnsi="Times New Roman" w:cs="Times New Roman"/>
                <w:sz w:val="20"/>
                <w:szCs w:val="20"/>
                <w:lang w:val="en-CA"/>
              </w:rPr>
              <w:t>performs</w:t>
            </w:r>
            <w:r w:rsidR="00E25CED" w:rsidRPr="00DA2B06">
              <w:rPr>
                <w:rFonts w:ascii="Times New Roman" w:hAnsi="Times New Roman" w:cs="Times New Roman"/>
                <w:sz w:val="20"/>
                <w:szCs w:val="20"/>
                <w:lang w:val="en-CA"/>
              </w:rPr>
              <w:t xml:space="preserve"> better </w:t>
            </w:r>
            <w:r w:rsidR="002E4FC0" w:rsidRPr="00DA2B06">
              <w:rPr>
                <w:rFonts w:ascii="Times New Roman" w:hAnsi="Times New Roman" w:cs="Times New Roman"/>
                <w:sz w:val="20"/>
                <w:szCs w:val="20"/>
                <w:lang w:val="en-CA"/>
              </w:rPr>
              <w:t xml:space="preserve">for </w:t>
            </w:r>
            <w:r w:rsidR="00E25CED" w:rsidRPr="00DA2B06">
              <w:rPr>
                <w:rFonts w:ascii="Times New Roman" w:hAnsi="Times New Roman" w:cs="Times New Roman"/>
                <w:sz w:val="20"/>
                <w:szCs w:val="20"/>
                <w:lang w:val="en-CA"/>
              </w:rPr>
              <w:t xml:space="preserve">the synthesis of </w:t>
            </w:r>
            <w:r w:rsidR="002E4FC0" w:rsidRPr="00DA2B06">
              <w:rPr>
                <w:rFonts w:ascii="Times New Roman" w:hAnsi="Times New Roman" w:cs="Times New Roman"/>
                <w:sz w:val="20"/>
                <w:szCs w:val="20"/>
                <w:lang w:val="en-CA"/>
              </w:rPr>
              <w:t>rGO</w:t>
            </w:r>
            <w:r w:rsidR="002E4FC0" w:rsidRPr="00DA2B06" w:rsidDel="002E4FC0">
              <w:rPr>
                <w:rFonts w:ascii="Times New Roman" w:hAnsi="Times New Roman" w:cs="Times New Roman"/>
                <w:sz w:val="20"/>
                <w:szCs w:val="20"/>
                <w:lang w:val="en-CA"/>
              </w:rPr>
              <w:t xml:space="preserve"> </w:t>
            </w:r>
            <w:r w:rsidR="000C3F87" w:rsidRPr="00DA2B06">
              <w:rPr>
                <w:rFonts w:ascii="Times New Roman" w:hAnsi="Times New Roman" w:cs="Times New Roman"/>
                <w:sz w:val="20"/>
                <w:szCs w:val="20"/>
                <w:lang w:val="en-CA"/>
              </w:rPr>
              <w:t>than sodium boron hydride and glucose.</w:t>
            </w:r>
          </w:p>
        </w:tc>
      </w:tr>
      <w:tr w:rsidR="001558FC" w:rsidRPr="00DA2B06" w14:paraId="6A0FB242" w14:textId="77777777" w:rsidTr="008B3F07">
        <w:trPr>
          <w:trHeight w:val="437"/>
        </w:trPr>
        <w:tc>
          <w:tcPr>
            <w:tcW w:w="9802" w:type="dxa"/>
            <w:shd w:val="clear" w:color="auto" w:fill="FFFFFF" w:themeFill="background1"/>
          </w:tcPr>
          <w:p w14:paraId="6824E26F" w14:textId="6412B247" w:rsidR="001558FC" w:rsidRPr="00DA2B06" w:rsidRDefault="001558FC" w:rsidP="00BC3308">
            <w:pPr>
              <w:pStyle w:val="keywords"/>
              <w:spacing w:after="0"/>
              <w:ind w:firstLine="0"/>
              <w:rPr>
                <w:rFonts w:eastAsia="MS Mincho"/>
                <w:b w:val="0"/>
                <w:bCs w:val="0"/>
                <w:sz w:val="20"/>
                <w:szCs w:val="20"/>
                <w:lang w:val="en-CA"/>
              </w:rPr>
            </w:pPr>
            <w:r w:rsidRPr="00DA2B06">
              <w:rPr>
                <w:rFonts w:eastAsia="MS Mincho"/>
                <w:sz w:val="20"/>
                <w:szCs w:val="20"/>
                <w:lang w:val="en-CA"/>
              </w:rPr>
              <w:t xml:space="preserve">Keywords: </w:t>
            </w:r>
            <w:r w:rsidR="000B27D4" w:rsidRPr="00DA2B06">
              <w:rPr>
                <w:rFonts w:eastAsia="MS Mincho"/>
                <w:b w:val="0"/>
                <w:bCs w:val="0"/>
                <w:sz w:val="20"/>
                <w:szCs w:val="20"/>
                <w:lang w:val="en-CA"/>
              </w:rPr>
              <w:t>Graphene Oxide</w:t>
            </w:r>
            <w:r w:rsidR="002E4FC0" w:rsidRPr="00DA2B06">
              <w:rPr>
                <w:rFonts w:eastAsia="MS Mincho"/>
                <w:b w:val="0"/>
                <w:bCs w:val="0"/>
                <w:sz w:val="20"/>
                <w:szCs w:val="20"/>
                <w:lang w:val="en-CA"/>
              </w:rPr>
              <w:t xml:space="preserve">, </w:t>
            </w:r>
            <w:r w:rsidR="000B27D4" w:rsidRPr="00DA2B06">
              <w:rPr>
                <w:rFonts w:eastAsia="MS Mincho"/>
                <w:b w:val="0"/>
                <w:bCs w:val="0"/>
                <w:sz w:val="20"/>
                <w:szCs w:val="20"/>
                <w:lang w:val="en-CA"/>
              </w:rPr>
              <w:t>Reduced Graphene Oxide, Hummers TOUR Method, Chemical reduction method</w:t>
            </w:r>
          </w:p>
        </w:tc>
      </w:tr>
    </w:tbl>
    <w:p w14:paraId="123D57F8" w14:textId="77777777" w:rsidR="0059146B" w:rsidRPr="00DA2B06" w:rsidRDefault="0059146B" w:rsidP="00D63A79">
      <w:pPr>
        <w:spacing w:after="0"/>
        <w:rPr>
          <w:rFonts w:ascii="Times New Roman" w:hAnsi="Times New Roman" w:cs="Times New Roman"/>
          <w:lang w:val="en-CA"/>
        </w:rPr>
      </w:pPr>
    </w:p>
    <w:p w14:paraId="01F9C4E7" w14:textId="77777777" w:rsidR="00264449" w:rsidRPr="00DA2B06" w:rsidRDefault="00B2099A" w:rsidP="00E81B53">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cs="Times New Roman"/>
          <w:shd w:val="clear" w:color="auto" w:fill="FFFFFF"/>
          <w:lang w:val="en-CA" w:eastAsia="tr-TR"/>
        </w:rPr>
      </w:pPr>
      <w:r w:rsidRPr="00DA2B06">
        <w:rPr>
          <w:rFonts w:ascii="Times New Roman" w:hAnsi="Times New Roman" w:cs="Times New Roman"/>
          <w:b/>
          <w:sz w:val="24"/>
          <w:szCs w:val="24"/>
          <w:lang w:val="en-CA"/>
        </w:rPr>
        <w:t>Introduction</w:t>
      </w:r>
      <w:r w:rsidR="001558FC" w:rsidRPr="00DA2B06">
        <w:rPr>
          <w:rFonts w:ascii="Times New Roman" w:hAnsi="Times New Roman" w:cs="Times New Roman"/>
          <w:b/>
          <w:sz w:val="24"/>
          <w:szCs w:val="24"/>
          <w:lang w:val="en-CA"/>
        </w:rPr>
        <w:t xml:space="preserve"> </w:t>
      </w:r>
    </w:p>
    <w:p w14:paraId="088E433C" w14:textId="18908608" w:rsidR="00E81B53" w:rsidRPr="00DA2B06" w:rsidRDefault="00E81B53" w:rsidP="00196191">
      <w:pPr>
        <w:autoSpaceDE w:val="0"/>
        <w:autoSpaceDN w:val="0"/>
        <w:adjustRightInd w:val="0"/>
        <w:spacing w:after="360"/>
        <w:ind w:right="-59"/>
        <w:jc w:val="both"/>
        <w:rPr>
          <w:rFonts w:ascii="Times New Roman" w:eastAsia="Times New Roman" w:hAnsi="Times New Roman" w:cs="Times New Roman"/>
          <w:shd w:val="clear" w:color="auto" w:fill="FFFFFF"/>
          <w:lang w:val="en-CA" w:eastAsia="tr-TR"/>
        </w:rPr>
      </w:pPr>
      <w:r w:rsidRPr="00DA2B06">
        <w:rPr>
          <w:rFonts w:ascii="Times New Roman" w:eastAsia="Times New Roman" w:hAnsi="Times New Roman" w:cs="Times New Roman"/>
          <w:shd w:val="clear" w:color="auto" w:fill="FFFFFF"/>
          <w:lang w:val="en-CA" w:eastAsia="tr-TR"/>
        </w:rPr>
        <w:t xml:space="preserve">Graphene oxide (GO), a specific type of graphene, is defined by the presence of oxygen-containing functional groups such as carboxyl, epoxy, and hydroxyl. These groups keep GO hydrophilic, which increases its dispersibility in water and other organic solvents. Improved dispersibility is critical in applications such as drug delivery, where GO's high surface area and biocompatibility allow for successful drug loading and release. </w:t>
      </w:r>
      <w:r w:rsidR="00A03A70" w:rsidRPr="00DA2B06">
        <w:rPr>
          <w:rFonts w:ascii="Times New Roman" w:eastAsia="Times New Roman" w:hAnsi="Times New Roman" w:cs="Times New Roman"/>
          <w:shd w:val="clear" w:color="auto" w:fill="FFFFFF"/>
          <w:lang w:val="en-CA" w:eastAsia="tr-TR"/>
        </w:rPr>
        <w:t xml:space="preserve">[1]. </w:t>
      </w:r>
      <w:r w:rsidRPr="00DA2B06">
        <w:rPr>
          <w:rFonts w:ascii="Times New Roman" w:eastAsia="Times New Roman" w:hAnsi="Times New Roman" w:cs="Times New Roman"/>
          <w:shd w:val="clear" w:color="auto" w:fill="FFFFFF"/>
          <w:lang w:val="en-CA" w:eastAsia="tr-TR"/>
        </w:rPr>
        <w:t>Furthermore, GO's functional groups provide active sites for additional chemical modifications, broadening its use in composite materials and sensor technologies [2]. One of GO's most powerful reducing agents is L Hydrazine, which is well-known for its ability to restore graphene's conjugated structure. Hydrazine reduction often produces high-quality reduced graphene oxide (rGO) with improved electrical conductivity. The main drawbacks of hydrazine are its severe toxicity and environmental concerns, which discourage large-scale and ecologically sensitive uses</w:t>
      </w:r>
      <w:r w:rsidRPr="00DA2B06" w:rsidDel="00E81B53">
        <w:rPr>
          <w:rFonts w:ascii="Times New Roman" w:eastAsia="Times New Roman" w:hAnsi="Times New Roman" w:cs="Times New Roman"/>
          <w:shd w:val="clear" w:color="auto" w:fill="FFFFFF"/>
          <w:lang w:val="en-CA" w:eastAsia="tr-TR"/>
        </w:rPr>
        <w:t xml:space="preserve"> </w:t>
      </w:r>
      <w:r w:rsidR="006E62B2" w:rsidRPr="00DA2B06">
        <w:rPr>
          <w:rFonts w:ascii="Times New Roman" w:eastAsia="Times New Roman" w:hAnsi="Times New Roman" w:cs="Times New Roman"/>
          <w:shd w:val="clear" w:color="auto" w:fill="FFFFFF"/>
          <w:lang w:val="en-CA" w:eastAsia="tr-TR"/>
        </w:rPr>
        <w:t>[3</w:t>
      </w:r>
      <w:r w:rsidR="00F56AE4" w:rsidRPr="00DA2B06">
        <w:rPr>
          <w:rFonts w:ascii="Times New Roman" w:eastAsia="Times New Roman" w:hAnsi="Times New Roman" w:cs="Times New Roman"/>
          <w:shd w:val="clear" w:color="auto" w:fill="FFFFFF"/>
          <w:lang w:val="en-CA" w:eastAsia="tr-TR"/>
        </w:rPr>
        <w:t>].</w:t>
      </w:r>
      <w:r w:rsidR="00264449" w:rsidRPr="00DA2B06">
        <w:rPr>
          <w:rFonts w:ascii="Times New Roman" w:hAnsi="Times New Roman" w:cs="Times New Roman"/>
          <w:lang w:val="en-CA"/>
        </w:rPr>
        <w:t xml:space="preserve"> </w:t>
      </w:r>
      <w:r w:rsidRPr="00DA2B06">
        <w:rPr>
          <w:rFonts w:ascii="Times New Roman" w:hAnsi="Times New Roman" w:cs="Times New Roman"/>
          <w:lang w:val="en-CA"/>
        </w:rPr>
        <w:t>Other frequent reducing agents for GO include sodium borohydride (NaBH</w:t>
      </w:r>
      <w:r w:rsidRPr="00A801FA">
        <w:rPr>
          <w:rFonts w:ascii="Times New Roman" w:hAnsi="Times New Roman" w:cs="Times New Roman"/>
          <w:vertAlign w:val="subscript"/>
          <w:lang w:val="en-CA"/>
        </w:rPr>
        <w:t>4</w:t>
      </w:r>
      <w:r w:rsidRPr="00DA2B06">
        <w:rPr>
          <w:rFonts w:ascii="Times New Roman" w:hAnsi="Times New Roman" w:cs="Times New Roman"/>
          <w:lang w:val="en-CA"/>
        </w:rPr>
        <w:t>). At low temperatures, it successfully decreases GO while being less harmful than hydrazine. Although the reduction is occasionally insufficient, leaving some oxygen-containing groups on the graphene lattice, NaBH</w:t>
      </w:r>
      <w:r w:rsidRPr="00DA2B06">
        <w:rPr>
          <w:rFonts w:ascii="Times New Roman" w:hAnsi="Times New Roman" w:cs="Times New Roman"/>
          <w:vertAlign w:val="subscript"/>
          <w:lang w:val="en-CA"/>
        </w:rPr>
        <w:t>4</w:t>
      </w:r>
      <w:r w:rsidRPr="00DA2B06">
        <w:rPr>
          <w:rFonts w:ascii="Times New Roman" w:hAnsi="Times New Roman" w:cs="Times New Roman"/>
          <w:lang w:val="en-CA"/>
        </w:rPr>
        <w:t xml:space="preserve">-reduced GO has good electrical properties </w:t>
      </w:r>
      <w:r w:rsidR="006E62B2" w:rsidRPr="00DA2B06">
        <w:rPr>
          <w:rFonts w:ascii="Times New Roman" w:eastAsia="Times New Roman" w:hAnsi="Times New Roman" w:cs="Times New Roman"/>
          <w:shd w:val="clear" w:color="auto" w:fill="FFFFFF"/>
          <w:lang w:val="en-CA" w:eastAsia="tr-TR"/>
        </w:rPr>
        <w:t>[4]</w:t>
      </w:r>
      <w:r w:rsidR="00AF01B7" w:rsidRPr="00DA2B06">
        <w:rPr>
          <w:rFonts w:ascii="Times New Roman" w:hAnsi="Times New Roman" w:cs="Times New Roman"/>
          <w:lang w:val="en-CA"/>
        </w:rPr>
        <w:t>.</w:t>
      </w:r>
      <w:r w:rsidR="00264449" w:rsidRPr="00DA2B06">
        <w:rPr>
          <w:rFonts w:ascii="Times New Roman" w:hAnsi="Times New Roman" w:cs="Times New Roman"/>
          <w:lang w:val="en-CA"/>
        </w:rPr>
        <w:t xml:space="preserve"> </w:t>
      </w:r>
      <w:r w:rsidRPr="00DA2B06">
        <w:rPr>
          <w:rFonts w:ascii="Times New Roman" w:eastAsia="Times New Roman" w:hAnsi="Times New Roman" w:cs="Times New Roman"/>
          <w:shd w:val="clear" w:color="auto" w:fill="FFFFFF"/>
          <w:lang w:val="en-CA" w:eastAsia="tr-TR"/>
        </w:rPr>
        <w:t xml:space="preserve">The reduction of GO using urea and glucose presents a novel and sustainable method, notable for its ease of use and efficiency, which is attracting considerable interest. Because of its low cost and high organic component concentration, it makes it easier to heat out groups that contain oxygen. The technique yields rGO, exhibiting electrical and thermal properties remarkably </w:t>
      </w:r>
      <w:r w:rsidR="00264449" w:rsidRPr="00DA2B06">
        <w:rPr>
          <w:rFonts w:ascii="Times New Roman" w:eastAsia="Times New Roman" w:hAnsi="Times New Roman" w:cs="Times New Roman"/>
          <w:shd w:val="clear" w:color="auto" w:fill="FFFFFF"/>
          <w:lang w:val="en-CA" w:eastAsia="tr-TR"/>
        </w:rPr>
        <w:t>like</w:t>
      </w:r>
      <w:r w:rsidRPr="00DA2B06">
        <w:rPr>
          <w:rFonts w:ascii="Times New Roman" w:eastAsia="Times New Roman" w:hAnsi="Times New Roman" w:cs="Times New Roman"/>
          <w:shd w:val="clear" w:color="auto" w:fill="FFFFFF"/>
          <w:lang w:val="en-CA" w:eastAsia="tr-TR"/>
        </w:rPr>
        <w:t xml:space="preserve"> those of graphene. In contrast to conventional reducing agents such as hydrazine, the reduction process that employs urea and sugar presents advantages due to its reduced environmental impact and lower toxicity. In addition to being a promising green reductant for the manufacture of rGO, urea and sugar reduced graphene oxide demonstrate enhanced electrical conductivity and mechanical strength, making it a desirable material for a variety of technological applications </w:t>
      </w:r>
      <w:r w:rsidR="006E62B2" w:rsidRPr="00DA2B06">
        <w:rPr>
          <w:rFonts w:ascii="Times New Roman" w:eastAsia="Times New Roman" w:hAnsi="Times New Roman" w:cs="Times New Roman"/>
          <w:shd w:val="clear" w:color="auto" w:fill="FFFFFF"/>
          <w:lang w:val="en-CA" w:eastAsia="tr-TR"/>
        </w:rPr>
        <w:t>[5]</w:t>
      </w:r>
      <w:r w:rsidR="007E2CEA" w:rsidRPr="00DA2B06">
        <w:rPr>
          <w:rFonts w:ascii="Times New Roman" w:eastAsia="Times New Roman" w:hAnsi="Times New Roman" w:cs="Times New Roman"/>
          <w:shd w:val="clear" w:color="auto" w:fill="FFFFFF"/>
          <w:lang w:val="en-CA" w:eastAsia="tr-TR"/>
        </w:rPr>
        <w:t>.</w:t>
      </w:r>
      <w:r w:rsidRPr="00DA2B06">
        <w:rPr>
          <w:rFonts w:ascii="Times New Roman" w:eastAsia="Times New Roman" w:hAnsi="Times New Roman" w:cs="Times New Roman"/>
          <w:shd w:val="clear" w:color="auto" w:fill="FFFFFF"/>
          <w:lang w:val="en-CA" w:eastAsia="tr-TR"/>
        </w:rPr>
        <w:t xml:space="preserve"> This study utilized urea, glucose, and sodium boron hydride to create reduced graphene oxide using chemical reduction from graphene oxide, which was previously generated via the modified Hummers method. The objective of this study was to characterize the synthesis of reduced graphene oxide. For the characterisation investigation, structural analysis </w:t>
      </w:r>
      <w:r w:rsidR="00264449" w:rsidRPr="00DA2B06">
        <w:rPr>
          <w:rFonts w:ascii="Times New Roman" w:eastAsia="Times New Roman" w:hAnsi="Times New Roman" w:cs="Times New Roman"/>
          <w:shd w:val="clear" w:color="auto" w:fill="FFFFFF"/>
          <w:lang w:val="en-CA" w:eastAsia="tr-TR"/>
        </w:rPr>
        <w:t>was</w:t>
      </w:r>
      <w:r w:rsidRPr="00DA2B06">
        <w:rPr>
          <w:rFonts w:ascii="Times New Roman" w:eastAsia="Times New Roman" w:hAnsi="Times New Roman" w:cs="Times New Roman"/>
          <w:shd w:val="clear" w:color="auto" w:fill="FFFFFF"/>
          <w:lang w:val="en-CA" w:eastAsia="tr-TR"/>
        </w:rPr>
        <w:t xml:space="preserve"> conducted using FTIR, surface area </w:t>
      </w:r>
      <w:r w:rsidR="00264449" w:rsidRPr="00DA2B06">
        <w:rPr>
          <w:rFonts w:ascii="Times New Roman" w:eastAsia="Times New Roman" w:hAnsi="Times New Roman" w:cs="Times New Roman"/>
          <w:shd w:val="clear" w:color="auto" w:fill="FFFFFF"/>
          <w:lang w:val="en-CA" w:eastAsia="tr-TR"/>
        </w:rPr>
        <w:t xml:space="preserve">was </w:t>
      </w:r>
      <w:r w:rsidRPr="00DA2B06">
        <w:rPr>
          <w:rFonts w:ascii="Times New Roman" w:eastAsia="Times New Roman" w:hAnsi="Times New Roman" w:cs="Times New Roman"/>
          <w:shd w:val="clear" w:color="auto" w:fill="FFFFFF"/>
          <w:lang w:val="en-CA" w:eastAsia="tr-TR"/>
        </w:rPr>
        <w:t xml:space="preserve">measured by BET, and the degree of reduction </w:t>
      </w:r>
      <w:r w:rsidR="00264449" w:rsidRPr="00DA2B06">
        <w:rPr>
          <w:rFonts w:ascii="Times New Roman" w:eastAsia="Times New Roman" w:hAnsi="Times New Roman" w:cs="Times New Roman"/>
          <w:shd w:val="clear" w:color="auto" w:fill="FFFFFF"/>
          <w:lang w:val="en-CA" w:eastAsia="tr-TR"/>
        </w:rPr>
        <w:t>was</w:t>
      </w:r>
      <w:r w:rsidRPr="00DA2B06">
        <w:rPr>
          <w:rFonts w:ascii="Times New Roman" w:eastAsia="Times New Roman" w:hAnsi="Times New Roman" w:cs="Times New Roman"/>
          <w:shd w:val="clear" w:color="auto" w:fill="FFFFFF"/>
          <w:lang w:val="en-CA" w:eastAsia="tr-TR"/>
        </w:rPr>
        <w:t xml:space="preserve"> assessed using SEM coupled with EDS. The evaluation of </w:t>
      </w:r>
      <w:r w:rsidR="00264449" w:rsidRPr="00DA2B06">
        <w:rPr>
          <w:rFonts w:ascii="Times New Roman" w:eastAsia="Times New Roman" w:hAnsi="Times New Roman" w:cs="Times New Roman"/>
          <w:shd w:val="clear" w:color="auto" w:fill="FFFFFF"/>
          <w:lang w:val="en-CA" w:eastAsia="tr-TR"/>
        </w:rPr>
        <w:t>GO</w:t>
      </w:r>
      <w:r w:rsidRPr="00DA2B06">
        <w:rPr>
          <w:rFonts w:ascii="Times New Roman" w:eastAsia="Times New Roman" w:hAnsi="Times New Roman" w:cs="Times New Roman"/>
          <w:shd w:val="clear" w:color="auto" w:fill="FFFFFF"/>
          <w:lang w:val="en-CA" w:eastAsia="tr-TR"/>
        </w:rPr>
        <w:t xml:space="preserve"> was conducted in relation to the quality criteria and metrics associated with urea, glucose, and sodium boron-reduced graphene oxide, focusing on the performance assessment of recovery rates and chemical properties</w:t>
      </w:r>
      <w:r w:rsidR="00264449" w:rsidRPr="00DA2B06">
        <w:rPr>
          <w:rFonts w:ascii="Times New Roman" w:eastAsia="Times New Roman" w:hAnsi="Times New Roman" w:cs="Times New Roman"/>
          <w:shd w:val="clear" w:color="auto" w:fill="FFFFFF"/>
          <w:lang w:val="en-CA" w:eastAsia="tr-TR"/>
        </w:rPr>
        <w:t>.</w:t>
      </w:r>
    </w:p>
    <w:p w14:paraId="6518FB14" w14:textId="1509BCE2" w:rsidR="00183830" w:rsidRPr="00DA2B06" w:rsidRDefault="00CF58C0" w:rsidP="0085498C">
      <w:pPr>
        <w:pStyle w:val="ListeParagraf"/>
        <w:numPr>
          <w:ilvl w:val="0"/>
          <w:numId w:val="6"/>
        </w:numPr>
        <w:autoSpaceDE w:val="0"/>
        <w:autoSpaceDN w:val="0"/>
        <w:adjustRightInd w:val="0"/>
        <w:spacing w:after="0"/>
        <w:jc w:val="both"/>
        <w:rPr>
          <w:rFonts w:ascii="Times New Roman" w:hAnsi="Times New Roman" w:cs="Times New Roman"/>
          <w:b/>
          <w:color w:val="FF0000"/>
          <w:lang w:val="en-CA"/>
        </w:rPr>
      </w:pPr>
      <w:r w:rsidRPr="00DA2B06">
        <w:rPr>
          <w:rFonts w:ascii="Times New Roman" w:hAnsi="Times New Roman" w:cs="Times New Roman"/>
          <w:b/>
          <w:sz w:val="24"/>
          <w:szCs w:val="24"/>
          <w:lang w:val="en-CA"/>
        </w:rPr>
        <w:lastRenderedPageBreak/>
        <w:t>Mater</w:t>
      </w:r>
      <w:r w:rsidR="00C40CDB" w:rsidRPr="00DA2B06">
        <w:rPr>
          <w:rFonts w:ascii="Times New Roman" w:hAnsi="Times New Roman" w:cs="Times New Roman"/>
          <w:b/>
          <w:sz w:val="24"/>
          <w:szCs w:val="24"/>
          <w:lang w:val="en-CA"/>
        </w:rPr>
        <w:t>i</w:t>
      </w:r>
      <w:r w:rsidRPr="00DA2B06">
        <w:rPr>
          <w:rFonts w:ascii="Times New Roman" w:hAnsi="Times New Roman" w:cs="Times New Roman"/>
          <w:b/>
          <w:sz w:val="24"/>
          <w:szCs w:val="24"/>
          <w:lang w:val="en-CA"/>
        </w:rPr>
        <w:t>als and Method</w:t>
      </w:r>
      <w:r w:rsidR="00EF68D7" w:rsidRPr="00DA2B06">
        <w:rPr>
          <w:rFonts w:ascii="Times New Roman" w:hAnsi="Times New Roman" w:cs="Times New Roman"/>
          <w:b/>
          <w:sz w:val="24"/>
          <w:szCs w:val="24"/>
          <w:lang w:val="en-CA"/>
        </w:rPr>
        <w:t>s</w:t>
      </w:r>
    </w:p>
    <w:p w14:paraId="3DC599A6" w14:textId="77777777" w:rsidR="00C94EC0" w:rsidRPr="00DA2B06" w:rsidRDefault="00C94EC0" w:rsidP="00C94EC0">
      <w:pPr>
        <w:pStyle w:val="ListeParagraf"/>
        <w:autoSpaceDE w:val="0"/>
        <w:autoSpaceDN w:val="0"/>
        <w:adjustRightInd w:val="0"/>
        <w:spacing w:after="0"/>
        <w:ind w:left="360"/>
        <w:jc w:val="both"/>
        <w:rPr>
          <w:rFonts w:ascii="Times New Roman" w:hAnsi="Times New Roman" w:cs="Times New Roman"/>
          <w:b/>
          <w:color w:val="FF0000"/>
          <w:lang w:val="en-CA"/>
        </w:rPr>
      </w:pPr>
    </w:p>
    <w:p w14:paraId="60A45476" w14:textId="1B1FBCB1" w:rsidR="00C94EC0" w:rsidRPr="00DA2B06" w:rsidRDefault="00C77D92" w:rsidP="00C94EC0">
      <w:pPr>
        <w:spacing w:after="0"/>
        <w:jc w:val="both"/>
        <w:rPr>
          <w:rFonts w:ascii="Times New Roman" w:hAnsi="Times New Roman" w:cs="Times New Roman"/>
          <w:lang w:val="en-CA"/>
        </w:rPr>
      </w:pPr>
      <w:bookmarkStart w:id="1" w:name="_Toc533635402"/>
      <w:r w:rsidRPr="00DA2B06">
        <w:rPr>
          <w:rFonts w:ascii="Times New Roman" w:hAnsi="Times New Roman" w:cs="Times New Roman"/>
          <w:lang w:val="en-CA"/>
        </w:rPr>
        <w:t xml:space="preserve">This study focused on the production of graphene oxide by the Hummers technique from graphite and the characterisation of reduced graphene oxide produced through an environmentally friendly chemical reduction strategy. This study utilized glucose, urea, and sodium boron hydride, commonly referenced in the literature for comparative analysis, as reducing agents. </w:t>
      </w:r>
      <w:r w:rsidR="00C94EC0" w:rsidRPr="00DA2B06">
        <w:rPr>
          <w:rFonts w:ascii="Times New Roman" w:hAnsi="Times New Roman" w:cs="Times New Roman"/>
          <w:lang w:val="en-CA"/>
        </w:rPr>
        <w:t>All synthesized samples will be subjected to surface area analysis using the BET technique, the degree of reduction by SEM+EDS, and structure characterization by FTIR spectrum scanning. For graphene oxide synthesis by modified Hummers method from graphite, 10 g of graphite sample, and 30 g</w:t>
      </w:r>
      <w:r w:rsidR="00BF2415" w:rsidRPr="00DA2B06">
        <w:rPr>
          <w:rFonts w:ascii="Times New Roman" w:hAnsi="Times New Roman" w:cs="Times New Roman"/>
          <w:lang w:val="en-CA"/>
        </w:rPr>
        <w:t xml:space="preserve"> </w:t>
      </w:r>
      <w:r w:rsidR="00C94EC0" w:rsidRPr="00DA2B06">
        <w:rPr>
          <w:rFonts w:ascii="Times New Roman" w:hAnsi="Times New Roman" w:cs="Times New Roman"/>
          <w:lang w:val="en-CA"/>
        </w:rPr>
        <w:t>of KMnO</w:t>
      </w:r>
      <w:r w:rsidR="00C94EC0" w:rsidRPr="00DA2B06">
        <w:rPr>
          <w:rFonts w:ascii="Times New Roman" w:hAnsi="Times New Roman" w:cs="Times New Roman"/>
          <w:vertAlign w:val="subscript"/>
          <w:lang w:val="en-CA"/>
        </w:rPr>
        <w:t>4</w:t>
      </w:r>
      <w:r w:rsidR="00C94EC0" w:rsidRPr="00DA2B06">
        <w:rPr>
          <w:rFonts w:ascii="Times New Roman" w:hAnsi="Times New Roman" w:cs="Times New Roman"/>
          <w:lang w:val="en-CA"/>
        </w:rPr>
        <w:t xml:space="preserve"> were mixed with 100 </w:t>
      </w:r>
      <w:r w:rsidR="00264449" w:rsidRPr="00DA2B06">
        <w:rPr>
          <w:rFonts w:ascii="Times New Roman" w:hAnsi="Times New Roman" w:cs="Times New Roman"/>
          <w:lang w:val="en-CA"/>
        </w:rPr>
        <w:t xml:space="preserve">mL </w:t>
      </w:r>
      <w:r w:rsidR="00C94EC0" w:rsidRPr="00DA2B06">
        <w:rPr>
          <w:rFonts w:ascii="Times New Roman" w:hAnsi="Times New Roman" w:cs="Times New Roman"/>
          <w:lang w:val="en-CA"/>
        </w:rPr>
        <w:t>of H</w:t>
      </w:r>
      <w:r w:rsidR="00C94EC0" w:rsidRPr="00DA2B06">
        <w:rPr>
          <w:rFonts w:ascii="Times New Roman" w:hAnsi="Times New Roman" w:cs="Times New Roman"/>
          <w:vertAlign w:val="subscript"/>
          <w:lang w:val="en-CA"/>
        </w:rPr>
        <w:t>2</w:t>
      </w:r>
      <w:r w:rsidR="00C94EC0" w:rsidRPr="00DA2B06">
        <w:rPr>
          <w:rFonts w:ascii="Times New Roman" w:hAnsi="Times New Roman" w:cs="Times New Roman"/>
          <w:lang w:val="en-CA"/>
        </w:rPr>
        <w:t>SO</w:t>
      </w:r>
      <w:r w:rsidR="00C94EC0" w:rsidRPr="00DA2B06">
        <w:rPr>
          <w:rFonts w:ascii="Times New Roman" w:hAnsi="Times New Roman" w:cs="Times New Roman"/>
          <w:vertAlign w:val="subscript"/>
          <w:lang w:val="en-CA"/>
        </w:rPr>
        <w:t xml:space="preserve">4 </w:t>
      </w:r>
      <w:r w:rsidR="00C94EC0" w:rsidRPr="00DA2B06">
        <w:rPr>
          <w:rFonts w:ascii="Times New Roman" w:hAnsi="Times New Roman" w:cs="Times New Roman"/>
          <w:lang w:val="en-CA"/>
        </w:rPr>
        <w:t xml:space="preserve">and 10 </w:t>
      </w:r>
      <w:r w:rsidRPr="00DA2B06">
        <w:rPr>
          <w:rFonts w:ascii="Times New Roman" w:hAnsi="Times New Roman" w:cs="Times New Roman"/>
          <w:lang w:val="en-CA"/>
        </w:rPr>
        <w:t xml:space="preserve">mL </w:t>
      </w:r>
      <w:r w:rsidR="00C94EC0" w:rsidRPr="00DA2B06">
        <w:rPr>
          <w:rFonts w:ascii="Times New Roman" w:hAnsi="Times New Roman" w:cs="Times New Roman"/>
          <w:lang w:val="en-CA"/>
        </w:rPr>
        <w:t>of H</w:t>
      </w:r>
      <w:r w:rsidR="00C94EC0" w:rsidRPr="00DA2B06">
        <w:rPr>
          <w:rFonts w:ascii="Times New Roman" w:hAnsi="Times New Roman" w:cs="Times New Roman"/>
          <w:vertAlign w:val="subscript"/>
          <w:lang w:val="en-CA"/>
        </w:rPr>
        <w:t>3</w:t>
      </w:r>
      <w:r w:rsidR="00C94EC0" w:rsidRPr="00DA2B06">
        <w:rPr>
          <w:rFonts w:ascii="Times New Roman" w:hAnsi="Times New Roman" w:cs="Times New Roman"/>
          <w:lang w:val="en-CA"/>
        </w:rPr>
        <w:t>PO</w:t>
      </w:r>
      <w:r w:rsidR="00C94EC0" w:rsidRPr="00DA2B06">
        <w:rPr>
          <w:rFonts w:ascii="Times New Roman" w:hAnsi="Times New Roman" w:cs="Times New Roman"/>
          <w:vertAlign w:val="subscript"/>
          <w:lang w:val="en-CA"/>
        </w:rPr>
        <w:t xml:space="preserve">4 </w:t>
      </w:r>
      <w:r w:rsidR="00C94EC0" w:rsidRPr="00DA2B06">
        <w:rPr>
          <w:rFonts w:ascii="Times New Roman" w:hAnsi="Times New Roman" w:cs="Times New Roman"/>
          <w:lang w:val="en-CA"/>
        </w:rPr>
        <w:t xml:space="preserve">at 5 </w:t>
      </w:r>
      <w:r w:rsidR="00022236" w:rsidRPr="00DA2B06">
        <w:rPr>
          <w:rFonts w:ascii="Times New Roman" w:hAnsi="Times New Roman" w:cs="Times New Roman"/>
          <w:lang w:val="en-CA"/>
        </w:rPr>
        <w:t>℃</w:t>
      </w:r>
      <w:r w:rsidR="00C94EC0" w:rsidRPr="00DA2B06">
        <w:rPr>
          <w:rFonts w:ascii="Times New Roman" w:hAnsi="Times New Roman" w:cs="Times New Roman"/>
          <w:lang w:val="en-CA"/>
        </w:rPr>
        <w:t xml:space="preserve"> for 24 h. The mixture was then mixed for another 6 h at the reaction temperature of 95 °C by adding 100 milliliters of distilled water.  The mixture was allowed to cool down at the end of the reaction and 10 </w:t>
      </w:r>
      <w:r w:rsidRPr="00DA2B06">
        <w:rPr>
          <w:rFonts w:ascii="Times New Roman" w:hAnsi="Times New Roman" w:cs="Times New Roman"/>
          <w:lang w:val="en-CA"/>
        </w:rPr>
        <w:t xml:space="preserve">mL </w:t>
      </w:r>
      <w:r w:rsidR="00C94EC0" w:rsidRPr="00DA2B06">
        <w:rPr>
          <w:rFonts w:ascii="Times New Roman" w:hAnsi="Times New Roman" w:cs="Times New Roman"/>
          <w:lang w:val="en-CA"/>
        </w:rPr>
        <w:t>of H</w:t>
      </w:r>
      <w:r w:rsidR="00C94EC0" w:rsidRPr="00DA2B06">
        <w:rPr>
          <w:rFonts w:ascii="Times New Roman" w:hAnsi="Times New Roman" w:cs="Times New Roman"/>
          <w:vertAlign w:val="subscript"/>
          <w:lang w:val="en-CA"/>
        </w:rPr>
        <w:t>2</w:t>
      </w:r>
      <w:r w:rsidR="00C94EC0" w:rsidRPr="00DA2B06">
        <w:rPr>
          <w:rFonts w:ascii="Times New Roman" w:hAnsi="Times New Roman" w:cs="Times New Roman"/>
          <w:lang w:val="en-CA"/>
        </w:rPr>
        <w:t>O</w:t>
      </w:r>
      <w:r w:rsidR="00C94EC0" w:rsidRPr="00DA2B06">
        <w:rPr>
          <w:rFonts w:ascii="Times New Roman" w:hAnsi="Times New Roman" w:cs="Times New Roman"/>
          <w:vertAlign w:val="subscript"/>
          <w:lang w:val="en-CA"/>
        </w:rPr>
        <w:t>2</w:t>
      </w:r>
      <w:r w:rsidR="00C94EC0" w:rsidRPr="00DA2B06">
        <w:rPr>
          <w:rFonts w:ascii="Times New Roman" w:hAnsi="Times New Roman" w:cs="Times New Roman"/>
          <w:lang w:val="en-CA"/>
        </w:rPr>
        <w:t xml:space="preserve"> and 1 </w:t>
      </w:r>
      <w:r w:rsidRPr="00DA2B06">
        <w:rPr>
          <w:rFonts w:ascii="Times New Roman" w:hAnsi="Times New Roman" w:cs="Times New Roman"/>
          <w:lang w:val="en-CA"/>
        </w:rPr>
        <w:t xml:space="preserve">mL </w:t>
      </w:r>
      <w:r w:rsidR="00C94EC0" w:rsidRPr="00DA2B06">
        <w:rPr>
          <w:rFonts w:ascii="Times New Roman" w:hAnsi="Times New Roman" w:cs="Times New Roman"/>
          <w:lang w:val="en-CA"/>
        </w:rPr>
        <w:t xml:space="preserve">of HCl were added. Washing was performed using the decantation method until the pH was 3. </w:t>
      </w:r>
      <w:r w:rsidR="00BF2415" w:rsidRPr="00DA2B06">
        <w:rPr>
          <w:rFonts w:ascii="Times New Roman" w:hAnsi="Times New Roman" w:cs="Times New Roman"/>
          <w:lang w:val="en-CA"/>
        </w:rPr>
        <w:t>GO</w:t>
      </w:r>
      <w:r w:rsidR="00C94EC0" w:rsidRPr="00DA2B06">
        <w:rPr>
          <w:rFonts w:ascii="Times New Roman" w:hAnsi="Times New Roman" w:cs="Times New Roman"/>
          <w:lang w:val="en-CA"/>
        </w:rPr>
        <w:t xml:space="preserve"> synthesis was performed by subjecting the samples to centrifugation, washing, and drying steps at 60 °C. After </w:t>
      </w:r>
      <w:r w:rsidRPr="00DA2B06">
        <w:rPr>
          <w:rFonts w:ascii="Times New Roman" w:hAnsi="Times New Roman" w:cs="Times New Roman"/>
          <w:lang w:val="en-CA"/>
        </w:rPr>
        <w:t>5 g</w:t>
      </w:r>
      <w:r w:rsidR="00C94EC0" w:rsidRPr="00DA2B06">
        <w:rPr>
          <w:rFonts w:ascii="Times New Roman" w:hAnsi="Times New Roman" w:cs="Times New Roman"/>
          <w:lang w:val="en-CA"/>
        </w:rPr>
        <w:t xml:space="preserve"> of sodium borohydride, urea and glucose were added to the </w:t>
      </w:r>
      <w:r w:rsidR="00BF2415" w:rsidRPr="00DA2B06">
        <w:rPr>
          <w:rFonts w:ascii="Times New Roman" w:hAnsi="Times New Roman" w:cs="Times New Roman"/>
          <w:lang w:val="en-CA"/>
        </w:rPr>
        <w:t>2 g</w:t>
      </w:r>
      <w:r w:rsidR="00C94EC0" w:rsidRPr="00DA2B06">
        <w:rPr>
          <w:rFonts w:ascii="Times New Roman" w:hAnsi="Times New Roman" w:cs="Times New Roman"/>
          <w:lang w:val="en-CA"/>
        </w:rPr>
        <w:t xml:space="preserve"> of </w:t>
      </w:r>
      <w:r w:rsidR="00BF2415" w:rsidRPr="00DA2B06">
        <w:rPr>
          <w:rFonts w:ascii="Times New Roman" w:hAnsi="Times New Roman" w:cs="Times New Roman"/>
          <w:lang w:val="en-CA"/>
        </w:rPr>
        <w:t>GO</w:t>
      </w:r>
      <w:r w:rsidR="00C94EC0" w:rsidRPr="00DA2B06">
        <w:rPr>
          <w:rFonts w:ascii="Times New Roman" w:hAnsi="Times New Roman" w:cs="Times New Roman"/>
          <w:lang w:val="en-CA"/>
        </w:rPr>
        <w:t xml:space="preserve"> samples obtained for three different experiments</w:t>
      </w:r>
      <w:r w:rsidR="00BF2415" w:rsidRPr="00DA2B06">
        <w:rPr>
          <w:rFonts w:ascii="Times New Roman" w:hAnsi="Times New Roman" w:cs="Times New Roman"/>
          <w:lang w:val="en-CA"/>
        </w:rPr>
        <w:t>.</w:t>
      </w:r>
      <w:r w:rsidR="00C94EC0" w:rsidRPr="00DA2B06">
        <w:rPr>
          <w:rFonts w:ascii="Times New Roman" w:hAnsi="Times New Roman" w:cs="Times New Roman"/>
          <w:lang w:val="en-CA"/>
        </w:rPr>
        <w:t xml:space="preserve"> 300 </w:t>
      </w:r>
      <w:r w:rsidRPr="00DA2B06">
        <w:rPr>
          <w:rFonts w:ascii="Times New Roman" w:hAnsi="Times New Roman" w:cs="Times New Roman"/>
          <w:lang w:val="en-CA"/>
        </w:rPr>
        <w:t xml:space="preserve">mL </w:t>
      </w:r>
      <w:r w:rsidR="00C94EC0" w:rsidRPr="00DA2B06">
        <w:rPr>
          <w:rFonts w:ascii="Times New Roman" w:hAnsi="Times New Roman" w:cs="Times New Roman"/>
          <w:lang w:val="en-CA"/>
        </w:rPr>
        <w:t>of distilled water was added at 80 °C</w:t>
      </w:r>
      <w:r w:rsidR="00BF2415" w:rsidRPr="00DA2B06">
        <w:rPr>
          <w:rFonts w:ascii="Times New Roman" w:hAnsi="Times New Roman" w:cs="Times New Roman"/>
          <w:lang w:val="en-CA"/>
        </w:rPr>
        <w:t>.</w:t>
      </w:r>
      <w:r w:rsidR="00804F71" w:rsidRPr="00DA2B06">
        <w:rPr>
          <w:rFonts w:ascii="Times New Roman" w:hAnsi="Times New Roman" w:cs="Times New Roman"/>
          <w:lang w:val="en-CA"/>
        </w:rPr>
        <w:t xml:space="preserve"> </w:t>
      </w:r>
      <w:r w:rsidR="00BF2415" w:rsidRPr="00DA2B06">
        <w:rPr>
          <w:rFonts w:ascii="Times New Roman" w:hAnsi="Times New Roman" w:cs="Times New Roman"/>
          <w:lang w:val="en-CA"/>
        </w:rPr>
        <w:t>The e</w:t>
      </w:r>
      <w:r w:rsidR="00C94EC0" w:rsidRPr="00DA2B06">
        <w:rPr>
          <w:rFonts w:ascii="Times New Roman" w:hAnsi="Times New Roman" w:cs="Times New Roman"/>
          <w:lang w:val="en-CA"/>
        </w:rPr>
        <w:t xml:space="preserve">xperiments were carried out for a period of 24 h. At the end of the </w:t>
      </w:r>
      <w:r w:rsidR="00BF2415" w:rsidRPr="00DA2B06">
        <w:rPr>
          <w:rFonts w:ascii="Times New Roman" w:hAnsi="Times New Roman" w:cs="Times New Roman"/>
          <w:lang w:val="en-CA"/>
        </w:rPr>
        <w:t>trials</w:t>
      </w:r>
      <w:r w:rsidR="00C94EC0" w:rsidRPr="00DA2B06">
        <w:rPr>
          <w:rFonts w:ascii="Times New Roman" w:hAnsi="Times New Roman" w:cs="Times New Roman"/>
          <w:lang w:val="en-CA"/>
        </w:rPr>
        <w:t>, each sample was washed with pure water by decantation method until it reached pH 7. Then</w:t>
      </w:r>
      <w:r w:rsidR="00BF2415" w:rsidRPr="00DA2B06">
        <w:rPr>
          <w:rFonts w:ascii="Times New Roman" w:hAnsi="Times New Roman" w:cs="Times New Roman"/>
          <w:lang w:val="en-CA"/>
        </w:rPr>
        <w:t>,</w:t>
      </w:r>
      <w:r w:rsidR="00C94EC0" w:rsidRPr="00DA2B06">
        <w:rPr>
          <w:rFonts w:ascii="Times New Roman" w:hAnsi="Times New Roman" w:cs="Times New Roman"/>
          <w:lang w:val="en-CA"/>
        </w:rPr>
        <w:t xml:space="preserve"> they were washed with ethyl alcohol and acetone for the last time and dried in a vacuum oven set to 70 °C. The quality standards established for the characterization of </w:t>
      </w:r>
      <w:r w:rsidR="00BF2415" w:rsidRPr="00DA2B06">
        <w:rPr>
          <w:rFonts w:ascii="Times New Roman" w:hAnsi="Times New Roman" w:cs="Times New Roman"/>
          <w:lang w:val="en-CA"/>
        </w:rPr>
        <w:t>GO</w:t>
      </w:r>
      <w:r w:rsidR="00C94EC0" w:rsidRPr="00DA2B06">
        <w:rPr>
          <w:rFonts w:ascii="Times New Roman" w:hAnsi="Times New Roman" w:cs="Times New Roman"/>
          <w:lang w:val="en-CA"/>
        </w:rPr>
        <w:t xml:space="preserve"> and </w:t>
      </w:r>
      <w:r w:rsidR="00BF2415" w:rsidRPr="00DA2B06">
        <w:rPr>
          <w:rFonts w:ascii="Times New Roman" w:hAnsi="Times New Roman" w:cs="Times New Roman"/>
          <w:lang w:val="en-CA"/>
        </w:rPr>
        <w:t>rGO</w:t>
      </w:r>
      <w:r w:rsidR="006E62B2" w:rsidRPr="00DA2B06">
        <w:rPr>
          <w:rFonts w:ascii="Times New Roman" w:hAnsi="Times New Roman" w:cs="Times New Roman"/>
          <w:lang w:val="en-CA"/>
        </w:rPr>
        <w:t xml:space="preserve"> samples are listed in </w:t>
      </w:r>
      <w:r w:rsidR="006E62B2" w:rsidRPr="00DA2B06">
        <w:rPr>
          <w:rFonts w:ascii="Times New Roman" w:hAnsi="Times New Roman" w:cs="Times New Roman"/>
          <w:b/>
          <w:bCs/>
          <w:lang w:val="en-CA"/>
        </w:rPr>
        <w:t xml:space="preserve">Table </w:t>
      </w:r>
      <w:r w:rsidR="00C94EC0" w:rsidRPr="00DA2B06">
        <w:rPr>
          <w:rFonts w:ascii="Times New Roman" w:hAnsi="Times New Roman" w:cs="Times New Roman"/>
          <w:b/>
          <w:bCs/>
          <w:lang w:val="en-CA"/>
        </w:rPr>
        <w:t>1</w:t>
      </w:r>
      <w:r w:rsidR="00C94EC0" w:rsidRPr="00DA2B06">
        <w:rPr>
          <w:rFonts w:ascii="Times New Roman" w:hAnsi="Times New Roman" w:cs="Times New Roman"/>
          <w:lang w:val="en-CA"/>
        </w:rPr>
        <w:t>.</w:t>
      </w:r>
    </w:p>
    <w:p w14:paraId="12B05B00" w14:textId="77777777" w:rsidR="00DA2B06" w:rsidRPr="00DA2B06" w:rsidRDefault="00DA2B06" w:rsidP="00C94EC0">
      <w:pPr>
        <w:spacing w:after="0"/>
        <w:jc w:val="both"/>
        <w:rPr>
          <w:rFonts w:ascii="Times New Roman" w:hAnsi="Times New Roman" w:cs="Times New Roman"/>
          <w:lang w:val="en-CA"/>
        </w:rPr>
      </w:pPr>
    </w:p>
    <w:p w14:paraId="3A584053" w14:textId="77777777" w:rsidR="00DA2B06" w:rsidRPr="00DA2B06" w:rsidRDefault="00DA2B06" w:rsidP="00DA2B06">
      <w:pPr>
        <w:spacing w:after="0"/>
        <w:jc w:val="both"/>
        <w:rPr>
          <w:rFonts w:ascii="Times New Roman" w:hAnsi="Times New Roman" w:cs="Times New Roman"/>
          <w:bCs/>
          <w:lang w:val="en-CA"/>
        </w:rPr>
      </w:pPr>
      <w:r w:rsidRPr="00DA2B06">
        <w:rPr>
          <w:rFonts w:ascii="Times New Roman" w:hAnsi="Times New Roman" w:cs="Times New Roman"/>
          <w:b/>
          <w:bCs/>
          <w:lang w:val="en-CA"/>
        </w:rPr>
        <w:t xml:space="preserve">Table 1. </w:t>
      </w:r>
      <w:r w:rsidRPr="00DA2B06">
        <w:rPr>
          <w:rFonts w:ascii="Times New Roman" w:hAnsi="Times New Roman" w:cs="Times New Roman"/>
          <w:bCs/>
          <w:lang w:val="en-CA"/>
        </w:rPr>
        <w:t>Quality standards of the graphene oxide and reduced graphene oxide</w:t>
      </w:r>
    </w:p>
    <w:tbl>
      <w:tblPr>
        <w:tblpPr w:leftFromText="141" w:rightFromText="141" w:vertAnchor="text" w:horzAnchor="margin" w:tblpY="240"/>
        <w:tblW w:w="9039" w:type="dxa"/>
        <w:tblBorders>
          <w:top w:val="single" w:sz="8" w:space="0" w:color="000000"/>
          <w:bottom w:val="single" w:sz="8" w:space="0" w:color="000000"/>
        </w:tblBorders>
        <w:tblLayout w:type="fixed"/>
        <w:tblLook w:val="00A0" w:firstRow="1" w:lastRow="0" w:firstColumn="1" w:lastColumn="0" w:noHBand="0" w:noVBand="0"/>
      </w:tblPr>
      <w:tblGrid>
        <w:gridCol w:w="1931"/>
        <w:gridCol w:w="1384"/>
        <w:gridCol w:w="3314"/>
        <w:gridCol w:w="2410"/>
      </w:tblGrid>
      <w:tr w:rsidR="00DA2B06" w:rsidRPr="00DA2B06" w14:paraId="24CDE444" w14:textId="77777777" w:rsidTr="00DA2B06">
        <w:trPr>
          <w:trHeight w:val="184"/>
        </w:trPr>
        <w:tc>
          <w:tcPr>
            <w:tcW w:w="1931" w:type="dxa"/>
            <w:tcBorders>
              <w:top w:val="thickThinSmallGap" w:sz="24" w:space="0" w:color="auto"/>
              <w:left w:val="nil"/>
              <w:bottom w:val="thickThinSmallGap" w:sz="24" w:space="0" w:color="auto"/>
              <w:right w:val="nil"/>
            </w:tcBorders>
            <w:vAlign w:val="center"/>
            <w:hideMark/>
          </w:tcPr>
          <w:p w14:paraId="66A88F4F" w14:textId="77777777" w:rsidR="00DA2B06" w:rsidRPr="00DA2B06" w:rsidRDefault="00DA2B06" w:rsidP="00DA2B06">
            <w:pPr>
              <w:spacing w:after="0"/>
              <w:jc w:val="center"/>
              <w:rPr>
                <w:rFonts w:ascii="Times New Roman" w:hAnsi="Times New Roman" w:cs="Times New Roman"/>
                <w:b/>
                <w:bCs/>
                <w:lang w:val="en-CA"/>
              </w:rPr>
            </w:pPr>
            <w:r w:rsidRPr="00DA2B06">
              <w:rPr>
                <w:rFonts w:ascii="Times New Roman" w:hAnsi="Times New Roman" w:cs="Times New Roman"/>
                <w:b/>
                <w:lang w:val="en-CA"/>
              </w:rPr>
              <w:t>Quality Criteria</w:t>
            </w:r>
          </w:p>
        </w:tc>
        <w:tc>
          <w:tcPr>
            <w:tcW w:w="1384" w:type="dxa"/>
            <w:tcBorders>
              <w:top w:val="thickThinSmallGap" w:sz="24" w:space="0" w:color="auto"/>
              <w:left w:val="nil"/>
              <w:bottom w:val="thickThinSmallGap" w:sz="24" w:space="0" w:color="auto"/>
              <w:right w:val="nil"/>
            </w:tcBorders>
            <w:vAlign w:val="center"/>
            <w:hideMark/>
          </w:tcPr>
          <w:p w14:paraId="6B8EBDC3" w14:textId="77777777" w:rsidR="00DA2B06" w:rsidRPr="00DA2B06" w:rsidRDefault="00DA2B06" w:rsidP="00DA2B06">
            <w:pPr>
              <w:spacing w:after="0"/>
              <w:jc w:val="center"/>
              <w:rPr>
                <w:rFonts w:ascii="Times New Roman" w:hAnsi="Times New Roman" w:cs="Times New Roman"/>
                <w:b/>
                <w:bCs/>
                <w:lang w:val="en-CA"/>
              </w:rPr>
            </w:pPr>
            <w:r w:rsidRPr="00DA2B06">
              <w:rPr>
                <w:rFonts w:ascii="Times New Roman" w:hAnsi="Times New Roman" w:cs="Times New Roman"/>
                <w:b/>
                <w:bCs/>
                <w:lang w:val="en-CA"/>
              </w:rPr>
              <w:t>Symbol</w:t>
            </w:r>
          </w:p>
        </w:tc>
        <w:tc>
          <w:tcPr>
            <w:tcW w:w="3314" w:type="dxa"/>
            <w:tcBorders>
              <w:top w:val="thickThinSmallGap" w:sz="24" w:space="0" w:color="auto"/>
              <w:left w:val="nil"/>
              <w:bottom w:val="thickThinSmallGap" w:sz="24" w:space="0" w:color="auto"/>
              <w:right w:val="nil"/>
            </w:tcBorders>
            <w:vAlign w:val="center"/>
            <w:hideMark/>
          </w:tcPr>
          <w:p w14:paraId="5E12C98A" w14:textId="77777777" w:rsidR="00DA2B06" w:rsidRPr="00DA2B06" w:rsidRDefault="00DA2B06" w:rsidP="00DA2B06">
            <w:pPr>
              <w:spacing w:after="0"/>
              <w:jc w:val="center"/>
              <w:rPr>
                <w:rFonts w:ascii="Times New Roman" w:hAnsi="Times New Roman" w:cs="Times New Roman"/>
                <w:b/>
                <w:bCs/>
                <w:lang w:val="en-CA"/>
              </w:rPr>
            </w:pPr>
            <w:r w:rsidRPr="00DA2B06">
              <w:rPr>
                <w:rFonts w:ascii="Times New Roman" w:hAnsi="Times New Roman" w:cs="Times New Roman"/>
                <w:b/>
                <w:bCs/>
                <w:lang w:val="en-CA"/>
              </w:rPr>
              <w:t>Purpose</w:t>
            </w:r>
          </w:p>
        </w:tc>
        <w:tc>
          <w:tcPr>
            <w:tcW w:w="2410" w:type="dxa"/>
            <w:tcBorders>
              <w:top w:val="thickThinSmallGap" w:sz="24" w:space="0" w:color="auto"/>
              <w:left w:val="nil"/>
              <w:bottom w:val="thickThinSmallGap" w:sz="24" w:space="0" w:color="auto"/>
              <w:right w:val="nil"/>
            </w:tcBorders>
            <w:vAlign w:val="center"/>
            <w:hideMark/>
          </w:tcPr>
          <w:p w14:paraId="11CA9BF6" w14:textId="77777777" w:rsidR="00DA2B06" w:rsidRPr="00DA2B06" w:rsidRDefault="00DA2B06" w:rsidP="00DA2B06">
            <w:pPr>
              <w:spacing w:after="0"/>
              <w:jc w:val="center"/>
              <w:rPr>
                <w:rFonts w:ascii="Times New Roman" w:hAnsi="Times New Roman" w:cs="Times New Roman"/>
                <w:b/>
                <w:bCs/>
                <w:lang w:val="en-CA"/>
              </w:rPr>
            </w:pPr>
            <w:r w:rsidRPr="00DA2B06">
              <w:rPr>
                <w:rFonts w:ascii="Times New Roman" w:hAnsi="Times New Roman" w:cs="Times New Roman"/>
                <w:b/>
                <w:lang w:val="en-CA"/>
              </w:rPr>
              <w:t>Provided Information</w:t>
            </w:r>
          </w:p>
        </w:tc>
      </w:tr>
      <w:tr w:rsidR="00DA2B06" w:rsidRPr="00DA2B06" w14:paraId="4CB83B74" w14:textId="77777777" w:rsidTr="00DA2B06">
        <w:trPr>
          <w:trHeight w:val="327"/>
        </w:trPr>
        <w:tc>
          <w:tcPr>
            <w:tcW w:w="1931" w:type="dxa"/>
            <w:tcBorders>
              <w:top w:val="nil"/>
              <w:left w:val="nil"/>
              <w:bottom w:val="nil"/>
              <w:right w:val="nil"/>
            </w:tcBorders>
            <w:vAlign w:val="center"/>
          </w:tcPr>
          <w:p w14:paraId="09BACB84" w14:textId="77777777" w:rsidR="00DA2B06" w:rsidRPr="00DA2B06" w:rsidRDefault="00DA2B06" w:rsidP="00DA2B06">
            <w:pPr>
              <w:spacing w:after="0"/>
              <w:jc w:val="center"/>
              <w:rPr>
                <w:rFonts w:ascii="Times New Roman" w:hAnsi="Times New Roman" w:cs="Times New Roman"/>
                <w:b/>
                <w:bCs/>
                <w:lang w:val="en-CA"/>
              </w:rPr>
            </w:pPr>
            <w:r w:rsidRPr="00DA2B06">
              <w:rPr>
                <w:rFonts w:ascii="Times New Roman" w:hAnsi="Times New Roman" w:cs="Times New Roman"/>
                <w:b/>
                <w:bCs/>
                <w:lang w:val="en-CA"/>
              </w:rPr>
              <w:t>1</w:t>
            </w:r>
          </w:p>
        </w:tc>
        <w:tc>
          <w:tcPr>
            <w:tcW w:w="1384" w:type="dxa"/>
            <w:tcBorders>
              <w:top w:val="nil"/>
              <w:left w:val="nil"/>
              <w:bottom w:val="nil"/>
              <w:right w:val="nil"/>
            </w:tcBorders>
            <w:vAlign w:val="center"/>
            <w:hideMark/>
          </w:tcPr>
          <w:p w14:paraId="5E1E2D04" w14:textId="77777777" w:rsidR="00DA2B06" w:rsidRPr="00DA2B06" w:rsidRDefault="00DA2B06" w:rsidP="00DA2B06">
            <w:pPr>
              <w:spacing w:after="0"/>
              <w:jc w:val="center"/>
              <w:rPr>
                <w:rFonts w:ascii="Times New Roman" w:hAnsi="Times New Roman" w:cs="Times New Roman"/>
                <w:lang w:val="en-CA"/>
              </w:rPr>
            </w:pPr>
            <w:r w:rsidRPr="00DA2B06">
              <w:rPr>
                <w:rFonts w:ascii="Times New Roman" w:hAnsi="Times New Roman" w:cs="Times New Roman"/>
                <w:lang w:val="en-CA"/>
              </w:rPr>
              <w:t>FTIR</w:t>
            </w:r>
          </w:p>
        </w:tc>
        <w:tc>
          <w:tcPr>
            <w:tcW w:w="3314" w:type="dxa"/>
            <w:tcBorders>
              <w:top w:val="nil"/>
              <w:left w:val="nil"/>
              <w:bottom w:val="nil"/>
              <w:right w:val="nil"/>
            </w:tcBorders>
            <w:vAlign w:val="center"/>
          </w:tcPr>
          <w:p w14:paraId="46B1D6C8" w14:textId="77777777" w:rsidR="00DA2B06" w:rsidRPr="00DA2B06" w:rsidRDefault="00DA2B06" w:rsidP="00DA2B06">
            <w:pPr>
              <w:spacing w:after="0"/>
              <w:jc w:val="center"/>
              <w:rPr>
                <w:rFonts w:ascii="Times New Roman" w:hAnsi="Times New Roman" w:cs="Times New Roman"/>
                <w:lang w:val="en-CA"/>
              </w:rPr>
            </w:pPr>
            <w:r w:rsidRPr="00DA2B06">
              <w:rPr>
                <w:rFonts w:ascii="Times New Roman" w:hAnsi="Times New Roman" w:cs="Times New Roman"/>
                <w:lang w:val="en-CA"/>
              </w:rPr>
              <w:t>Characatarizaton of the structure</w:t>
            </w:r>
          </w:p>
        </w:tc>
        <w:tc>
          <w:tcPr>
            <w:tcW w:w="2410" w:type="dxa"/>
            <w:tcBorders>
              <w:top w:val="nil"/>
              <w:left w:val="nil"/>
              <w:bottom w:val="nil"/>
              <w:right w:val="nil"/>
            </w:tcBorders>
            <w:vAlign w:val="center"/>
            <w:hideMark/>
          </w:tcPr>
          <w:p w14:paraId="2F8998D0" w14:textId="77777777" w:rsidR="00DA2B06" w:rsidRPr="00DA2B06" w:rsidRDefault="00DA2B06" w:rsidP="00DA2B06">
            <w:pPr>
              <w:spacing w:after="0"/>
              <w:jc w:val="center"/>
              <w:rPr>
                <w:rFonts w:ascii="Times New Roman" w:hAnsi="Times New Roman" w:cs="Times New Roman"/>
                <w:lang w:val="en-CA"/>
              </w:rPr>
            </w:pPr>
            <w:r w:rsidRPr="00DA2B06">
              <w:rPr>
                <w:rFonts w:ascii="Times New Roman" w:hAnsi="Times New Roman" w:cs="Times New Roman"/>
                <w:lang w:val="en-CA"/>
              </w:rPr>
              <w:t>Functional groups</w:t>
            </w:r>
          </w:p>
        </w:tc>
      </w:tr>
      <w:tr w:rsidR="00DA2B06" w:rsidRPr="00DA2B06" w14:paraId="39A3A5CB" w14:textId="77777777" w:rsidTr="00DA2B06">
        <w:trPr>
          <w:trHeight w:val="235"/>
        </w:trPr>
        <w:tc>
          <w:tcPr>
            <w:tcW w:w="1931" w:type="dxa"/>
            <w:tcBorders>
              <w:top w:val="nil"/>
              <w:left w:val="nil"/>
              <w:bottom w:val="nil"/>
              <w:right w:val="nil"/>
            </w:tcBorders>
            <w:vAlign w:val="center"/>
          </w:tcPr>
          <w:p w14:paraId="52CDAD74" w14:textId="77777777" w:rsidR="00DA2B06" w:rsidRPr="00DA2B06" w:rsidRDefault="00DA2B06" w:rsidP="00DA2B06">
            <w:pPr>
              <w:spacing w:after="0"/>
              <w:jc w:val="center"/>
              <w:rPr>
                <w:rFonts w:ascii="Times New Roman" w:hAnsi="Times New Roman" w:cs="Times New Roman"/>
                <w:b/>
                <w:bCs/>
                <w:lang w:val="en-CA"/>
              </w:rPr>
            </w:pPr>
            <w:r w:rsidRPr="00DA2B06">
              <w:rPr>
                <w:rFonts w:ascii="Times New Roman" w:hAnsi="Times New Roman" w:cs="Times New Roman"/>
                <w:b/>
                <w:bCs/>
                <w:lang w:val="en-CA"/>
              </w:rPr>
              <w:t>2</w:t>
            </w:r>
          </w:p>
        </w:tc>
        <w:tc>
          <w:tcPr>
            <w:tcW w:w="1384" w:type="dxa"/>
            <w:tcBorders>
              <w:top w:val="nil"/>
              <w:left w:val="nil"/>
              <w:bottom w:val="nil"/>
              <w:right w:val="nil"/>
            </w:tcBorders>
            <w:vAlign w:val="center"/>
          </w:tcPr>
          <w:p w14:paraId="37840C97" w14:textId="77777777" w:rsidR="00DA2B06" w:rsidRPr="00DA2B06" w:rsidRDefault="00DA2B06" w:rsidP="00DA2B06">
            <w:pPr>
              <w:spacing w:after="0"/>
              <w:jc w:val="center"/>
              <w:rPr>
                <w:rFonts w:ascii="Times New Roman" w:hAnsi="Times New Roman" w:cs="Times New Roman"/>
                <w:lang w:val="en-CA"/>
              </w:rPr>
            </w:pPr>
            <w:r w:rsidRPr="00DA2B06">
              <w:rPr>
                <w:rFonts w:ascii="Times New Roman" w:hAnsi="Times New Roman" w:cs="Times New Roman"/>
                <w:lang w:val="en-CA"/>
              </w:rPr>
              <w:t>SEM+EDS</w:t>
            </w:r>
          </w:p>
        </w:tc>
        <w:tc>
          <w:tcPr>
            <w:tcW w:w="3314" w:type="dxa"/>
            <w:tcBorders>
              <w:top w:val="nil"/>
              <w:left w:val="nil"/>
              <w:bottom w:val="nil"/>
              <w:right w:val="nil"/>
            </w:tcBorders>
            <w:vAlign w:val="center"/>
          </w:tcPr>
          <w:p w14:paraId="5FE3C157" w14:textId="77777777" w:rsidR="00DA2B06" w:rsidRPr="00DA2B06" w:rsidRDefault="00DA2B06" w:rsidP="00DA2B06">
            <w:pPr>
              <w:spacing w:after="0"/>
              <w:jc w:val="center"/>
              <w:rPr>
                <w:rFonts w:ascii="Times New Roman" w:hAnsi="Times New Roman" w:cs="Times New Roman"/>
                <w:lang w:val="en-CA"/>
              </w:rPr>
            </w:pPr>
            <w:r w:rsidRPr="00DA2B06">
              <w:rPr>
                <w:rFonts w:ascii="Times New Roman" w:hAnsi="Times New Roman" w:cs="Times New Roman"/>
                <w:lang w:val="en-CA"/>
              </w:rPr>
              <w:t>Carbon/Oxygen ratio</w:t>
            </w:r>
          </w:p>
        </w:tc>
        <w:tc>
          <w:tcPr>
            <w:tcW w:w="2410" w:type="dxa"/>
            <w:tcBorders>
              <w:top w:val="nil"/>
              <w:left w:val="nil"/>
              <w:bottom w:val="nil"/>
              <w:right w:val="nil"/>
            </w:tcBorders>
            <w:vAlign w:val="center"/>
          </w:tcPr>
          <w:p w14:paraId="3F7D0132" w14:textId="77777777" w:rsidR="00DA2B06" w:rsidRPr="00DA2B06" w:rsidRDefault="00DA2B06" w:rsidP="00DA2B06">
            <w:pPr>
              <w:spacing w:after="0"/>
              <w:jc w:val="center"/>
              <w:rPr>
                <w:rFonts w:ascii="Times New Roman" w:hAnsi="Times New Roman" w:cs="Times New Roman"/>
                <w:lang w:val="en-CA"/>
              </w:rPr>
            </w:pPr>
            <w:r w:rsidRPr="00DA2B06">
              <w:rPr>
                <w:rFonts w:ascii="Times New Roman" w:hAnsi="Times New Roman" w:cs="Times New Roman"/>
                <w:lang w:val="en-CA"/>
              </w:rPr>
              <w:t>Reduction degree</w:t>
            </w:r>
          </w:p>
        </w:tc>
      </w:tr>
      <w:tr w:rsidR="00DA2B06" w:rsidRPr="00DA2B06" w14:paraId="516E34EC" w14:textId="77777777" w:rsidTr="00DA2B06">
        <w:trPr>
          <w:trHeight w:val="235"/>
        </w:trPr>
        <w:tc>
          <w:tcPr>
            <w:tcW w:w="1931" w:type="dxa"/>
            <w:tcBorders>
              <w:top w:val="nil"/>
              <w:left w:val="nil"/>
              <w:bottom w:val="thickThinSmallGap" w:sz="24" w:space="0" w:color="auto"/>
              <w:right w:val="nil"/>
            </w:tcBorders>
            <w:vAlign w:val="center"/>
          </w:tcPr>
          <w:p w14:paraId="561C334A" w14:textId="77777777" w:rsidR="00DA2B06" w:rsidRPr="00DA2B06" w:rsidRDefault="00DA2B06" w:rsidP="00DA2B06">
            <w:pPr>
              <w:spacing w:after="0"/>
              <w:jc w:val="center"/>
              <w:rPr>
                <w:rFonts w:ascii="Times New Roman" w:hAnsi="Times New Roman" w:cs="Times New Roman"/>
                <w:b/>
                <w:bCs/>
                <w:lang w:val="en-CA"/>
              </w:rPr>
            </w:pPr>
            <w:r w:rsidRPr="00DA2B06">
              <w:rPr>
                <w:rFonts w:ascii="Times New Roman" w:hAnsi="Times New Roman" w:cs="Times New Roman"/>
                <w:b/>
                <w:bCs/>
                <w:lang w:val="en-CA"/>
              </w:rPr>
              <w:t>3</w:t>
            </w:r>
          </w:p>
        </w:tc>
        <w:tc>
          <w:tcPr>
            <w:tcW w:w="1384" w:type="dxa"/>
            <w:tcBorders>
              <w:top w:val="nil"/>
              <w:left w:val="nil"/>
              <w:bottom w:val="thickThinSmallGap" w:sz="24" w:space="0" w:color="auto"/>
              <w:right w:val="nil"/>
            </w:tcBorders>
            <w:vAlign w:val="center"/>
          </w:tcPr>
          <w:p w14:paraId="12E86FDC" w14:textId="77777777" w:rsidR="00DA2B06" w:rsidRPr="00DA2B06" w:rsidRDefault="00DA2B06" w:rsidP="00DA2B06">
            <w:pPr>
              <w:spacing w:after="0"/>
              <w:jc w:val="center"/>
              <w:rPr>
                <w:rFonts w:ascii="Times New Roman" w:hAnsi="Times New Roman" w:cs="Times New Roman"/>
                <w:lang w:val="en-CA"/>
              </w:rPr>
            </w:pPr>
            <w:r w:rsidRPr="00DA2B06">
              <w:rPr>
                <w:rFonts w:ascii="Times New Roman" w:hAnsi="Times New Roman" w:cs="Times New Roman"/>
                <w:lang w:val="en-CA"/>
              </w:rPr>
              <w:t>BET</w:t>
            </w:r>
          </w:p>
        </w:tc>
        <w:tc>
          <w:tcPr>
            <w:tcW w:w="3314" w:type="dxa"/>
            <w:tcBorders>
              <w:top w:val="nil"/>
              <w:left w:val="nil"/>
              <w:bottom w:val="thickThinSmallGap" w:sz="24" w:space="0" w:color="auto"/>
              <w:right w:val="nil"/>
            </w:tcBorders>
            <w:vAlign w:val="center"/>
          </w:tcPr>
          <w:p w14:paraId="7A17F374" w14:textId="77777777" w:rsidR="00DA2B06" w:rsidRPr="00DA2B06" w:rsidRDefault="00DA2B06" w:rsidP="00DA2B06">
            <w:pPr>
              <w:spacing w:after="0"/>
              <w:jc w:val="center"/>
              <w:rPr>
                <w:rFonts w:ascii="Times New Roman" w:hAnsi="Times New Roman" w:cs="Times New Roman"/>
                <w:lang w:val="en-CA"/>
              </w:rPr>
            </w:pPr>
            <w:r w:rsidRPr="00DA2B06">
              <w:rPr>
                <w:rFonts w:ascii="Times New Roman" w:hAnsi="Times New Roman" w:cs="Times New Roman"/>
                <w:lang w:val="en-CA"/>
              </w:rPr>
              <w:t>Surface Area</w:t>
            </w:r>
          </w:p>
        </w:tc>
        <w:tc>
          <w:tcPr>
            <w:tcW w:w="2410" w:type="dxa"/>
            <w:tcBorders>
              <w:top w:val="nil"/>
              <w:left w:val="nil"/>
              <w:bottom w:val="thickThinSmallGap" w:sz="24" w:space="0" w:color="auto"/>
              <w:right w:val="nil"/>
            </w:tcBorders>
            <w:vAlign w:val="center"/>
          </w:tcPr>
          <w:p w14:paraId="03E3B39D" w14:textId="77777777" w:rsidR="00DA2B06" w:rsidRPr="00DA2B06" w:rsidRDefault="00DA2B06" w:rsidP="00DA2B06">
            <w:pPr>
              <w:spacing w:after="0"/>
              <w:jc w:val="center"/>
              <w:rPr>
                <w:rFonts w:ascii="Times New Roman" w:hAnsi="Times New Roman" w:cs="Times New Roman"/>
                <w:lang w:val="en-CA"/>
              </w:rPr>
            </w:pPr>
            <w:r w:rsidRPr="00DA2B06">
              <w:rPr>
                <w:rFonts w:ascii="Times New Roman" w:hAnsi="Times New Roman" w:cs="Times New Roman"/>
                <w:lang w:val="en-CA"/>
              </w:rPr>
              <w:t>Degree of porosity</w:t>
            </w:r>
          </w:p>
        </w:tc>
      </w:tr>
    </w:tbl>
    <w:p w14:paraId="508D1A05" w14:textId="77777777" w:rsidR="00DA2B06" w:rsidRPr="00DA2B06" w:rsidRDefault="00DA2B06" w:rsidP="00C94EC0">
      <w:pPr>
        <w:spacing w:after="0"/>
        <w:jc w:val="both"/>
        <w:rPr>
          <w:rFonts w:ascii="Times New Roman" w:hAnsi="Times New Roman" w:cs="Times New Roman"/>
          <w:lang w:val="en-CA"/>
        </w:rPr>
      </w:pPr>
    </w:p>
    <w:p w14:paraId="359C0199" w14:textId="77777777" w:rsidR="00DA2B06" w:rsidRPr="00DA2B06" w:rsidRDefault="00DA2B06" w:rsidP="00C94EC0">
      <w:pPr>
        <w:spacing w:after="0"/>
        <w:jc w:val="both"/>
        <w:rPr>
          <w:rFonts w:ascii="Times New Roman" w:hAnsi="Times New Roman" w:cs="Times New Roman"/>
          <w:lang w:val="en-CA"/>
        </w:rPr>
      </w:pPr>
    </w:p>
    <w:p w14:paraId="37CDB833" w14:textId="77777777" w:rsidR="00DA2B06" w:rsidRPr="00DA2B06" w:rsidRDefault="00DA2B06" w:rsidP="00C94EC0">
      <w:pPr>
        <w:spacing w:after="0"/>
        <w:jc w:val="both"/>
        <w:rPr>
          <w:rFonts w:ascii="Times New Roman" w:hAnsi="Times New Roman" w:cs="Times New Roman"/>
          <w:lang w:val="en-CA"/>
        </w:rPr>
      </w:pPr>
    </w:p>
    <w:p w14:paraId="35BBB2A8" w14:textId="77777777" w:rsidR="00DA2B06" w:rsidRPr="00DA2B06" w:rsidRDefault="00DA2B06" w:rsidP="00C94EC0">
      <w:pPr>
        <w:spacing w:after="0"/>
        <w:jc w:val="both"/>
        <w:rPr>
          <w:rFonts w:ascii="Times New Roman" w:hAnsi="Times New Roman" w:cs="Times New Roman"/>
          <w:lang w:val="en-CA"/>
        </w:rPr>
      </w:pPr>
    </w:p>
    <w:p w14:paraId="7F33A696" w14:textId="77777777" w:rsidR="00DA2B06" w:rsidRPr="00DA2B06" w:rsidRDefault="00DA2B06" w:rsidP="00C94EC0">
      <w:pPr>
        <w:spacing w:after="0"/>
        <w:jc w:val="both"/>
        <w:rPr>
          <w:rFonts w:ascii="Times New Roman" w:hAnsi="Times New Roman" w:cs="Times New Roman"/>
          <w:lang w:val="en-CA"/>
        </w:rPr>
      </w:pPr>
    </w:p>
    <w:p w14:paraId="79CC54CB" w14:textId="77777777" w:rsidR="00DA2B06" w:rsidRPr="00DA2B06" w:rsidRDefault="00DA2B06" w:rsidP="00C94EC0">
      <w:pPr>
        <w:spacing w:after="0"/>
        <w:jc w:val="both"/>
        <w:rPr>
          <w:rFonts w:ascii="Times New Roman" w:hAnsi="Times New Roman" w:cs="Times New Roman"/>
          <w:lang w:val="en-CA"/>
        </w:rPr>
      </w:pPr>
    </w:p>
    <w:p w14:paraId="5CBA8A97" w14:textId="77777777" w:rsidR="00DA2B06" w:rsidRPr="00DA2B06" w:rsidRDefault="00DA2B06" w:rsidP="00C94EC0">
      <w:pPr>
        <w:spacing w:after="0"/>
        <w:jc w:val="both"/>
        <w:rPr>
          <w:rFonts w:ascii="Times New Roman" w:hAnsi="Times New Roman" w:cs="Times New Roman"/>
          <w:lang w:val="en-CA"/>
        </w:rPr>
      </w:pPr>
    </w:p>
    <w:p w14:paraId="2D8BC74F" w14:textId="77777777" w:rsidR="00DA2B06" w:rsidRPr="00DA2B06" w:rsidRDefault="00DA2B06" w:rsidP="00C94EC0">
      <w:pPr>
        <w:spacing w:after="0"/>
        <w:jc w:val="both"/>
        <w:rPr>
          <w:rFonts w:ascii="Times New Roman" w:hAnsi="Times New Roman" w:cs="Times New Roman"/>
          <w:lang w:val="en-CA"/>
        </w:rPr>
      </w:pPr>
    </w:p>
    <w:p w14:paraId="63F70282" w14:textId="77777777" w:rsidR="00DA2B06" w:rsidRPr="00DA2B06" w:rsidRDefault="00DA2B06" w:rsidP="00C94EC0">
      <w:pPr>
        <w:spacing w:after="0"/>
        <w:jc w:val="both"/>
        <w:rPr>
          <w:rFonts w:ascii="Times New Roman" w:hAnsi="Times New Roman" w:cs="Times New Roman"/>
          <w:lang w:val="en-CA"/>
        </w:rPr>
      </w:pPr>
    </w:p>
    <w:bookmarkEnd w:id="1"/>
    <w:p w14:paraId="5BF325CD" w14:textId="630478D5" w:rsidR="007B47CE" w:rsidRPr="00DA2B06" w:rsidRDefault="007B47CE" w:rsidP="00C77D92">
      <w:pPr>
        <w:pStyle w:val="ListeParagraf"/>
        <w:numPr>
          <w:ilvl w:val="0"/>
          <w:numId w:val="6"/>
        </w:numPr>
        <w:autoSpaceDE w:val="0"/>
        <w:autoSpaceDN w:val="0"/>
        <w:adjustRightInd w:val="0"/>
        <w:spacing w:after="0"/>
        <w:jc w:val="both"/>
        <w:rPr>
          <w:rFonts w:ascii="Times New Roman" w:hAnsi="Times New Roman" w:cs="Times New Roman"/>
          <w:b/>
          <w:sz w:val="24"/>
          <w:lang w:val="en-CA"/>
        </w:rPr>
      </w:pPr>
      <w:r w:rsidRPr="00DA2B06">
        <w:rPr>
          <w:rFonts w:ascii="Times New Roman" w:hAnsi="Times New Roman" w:cs="Times New Roman"/>
          <w:b/>
          <w:sz w:val="24"/>
          <w:lang w:val="en-CA"/>
        </w:rPr>
        <w:t xml:space="preserve">Results and </w:t>
      </w:r>
      <w:r w:rsidR="0010259C" w:rsidRPr="00DA2B06">
        <w:rPr>
          <w:rFonts w:ascii="Times New Roman" w:hAnsi="Times New Roman" w:cs="Times New Roman"/>
          <w:b/>
          <w:sz w:val="24"/>
          <w:lang w:val="en-CA"/>
        </w:rPr>
        <w:t>D</w:t>
      </w:r>
      <w:r w:rsidRPr="00DA2B06">
        <w:rPr>
          <w:rFonts w:ascii="Times New Roman" w:hAnsi="Times New Roman" w:cs="Times New Roman"/>
          <w:b/>
          <w:sz w:val="24"/>
          <w:lang w:val="en-CA"/>
        </w:rPr>
        <w:t>iscussion</w:t>
      </w:r>
    </w:p>
    <w:p w14:paraId="6668EA84" w14:textId="265BFF11" w:rsidR="00262A1E" w:rsidRPr="00DA2B06" w:rsidRDefault="00262A1E" w:rsidP="00570F7E">
      <w:pPr>
        <w:autoSpaceDE w:val="0"/>
        <w:autoSpaceDN w:val="0"/>
        <w:adjustRightInd w:val="0"/>
        <w:spacing w:after="0"/>
        <w:jc w:val="both"/>
        <w:rPr>
          <w:rFonts w:ascii="Times New Roman" w:hAnsi="Times New Roman" w:cs="Times New Roman"/>
          <w:lang w:val="en-CA"/>
        </w:rPr>
      </w:pPr>
    </w:p>
    <w:p w14:paraId="6B2CD036" w14:textId="77777777" w:rsidR="00DA2B06" w:rsidRPr="00DA2B06" w:rsidRDefault="00DA2B06" w:rsidP="00DA2B06">
      <w:pPr>
        <w:jc w:val="both"/>
        <w:rPr>
          <w:rFonts w:ascii="Times New Roman" w:eastAsia="Times New Roman" w:hAnsi="Times New Roman" w:cs="Times New Roman"/>
          <w:bCs/>
          <w:color w:val="000000"/>
          <w:szCs w:val="24"/>
          <w:lang w:val="en-CA" w:eastAsia="tr-TR"/>
        </w:rPr>
      </w:pPr>
      <w:r w:rsidRPr="00DA2B06">
        <w:rPr>
          <w:rFonts w:ascii="Times New Roman" w:eastAsia="Times New Roman" w:hAnsi="Times New Roman" w:cs="Times New Roman"/>
          <w:bCs/>
          <w:color w:val="000000"/>
          <w:szCs w:val="24"/>
          <w:lang w:val="en-CA" w:eastAsia="tr-TR"/>
        </w:rPr>
        <w:t xml:space="preserve">The improvement rates of reduced graphene oxide synthesis are given in </w:t>
      </w:r>
      <w:r w:rsidRPr="00DA2B06">
        <w:rPr>
          <w:rFonts w:ascii="Times New Roman" w:eastAsia="Times New Roman" w:hAnsi="Times New Roman" w:cs="Times New Roman"/>
          <w:b/>
          <w:color w:val="000000"/>
          <w:szCs w:val="24"/>
          <w:lang w:val="en-CA" w:eastAsia="tr-TR"/>
        </w:rPr>
        <w:t>Table 2</w:t>
      </w:r>
      <w:r w:rsidRPr="00DA2B06">
        <w:rPr>
          <w:rFonts w:ascii="Times New Roman" w:eastAsia="Times New Roman" w:hAnsi="Times New Roman" w:cs="Times New Roman"/>
          <w:bCs/>
          <w:color w:val="000000"/>
          <w:szCs w:val="24"/>
          <w:lang w:val="en-CA" w:eastAsia="tr-TR"/>
        </w:rPr>
        <w:t>. The best result in terms of reduction performance (C/O) and surface area was obtained in the reduced graphene oxide sample synthesized using urea with 161.2% and 138.69%, respectively. The reduction performance of glucose is almost the same as that of sodium boron hydride. The results obtained have shown that it has been found possible to use urea and glucose, which are environmentally friendly and low-cost compounds, instead of sodium boron hydride, which is a costly and toxic compound commonly used in the literature.</w:t>
      </w:r>
    </w:p>
    <w:p w14:paraId="2E9C6266" w14:textId="77777777" w:rsidR="00DA2B06" w:rsidRPr="00DA2B06" w:rsidRDefault="00DA2B06" w:rsidP="00DA2B06">
      <w:pPr>
        <w:autoSpaceDE w:val="0"/>
        <w:autoSpaceDN w:val="0"/>
        <w:adjustRightInd w:val="0"/>
        <w:spacing w:after="0"/>
        <w:jc w:val="both"/>
        <w:rPr>
          <w:rFonts w:ascii="Times New Roman" w:eastAsia="Times New Roman" w:hAnsi="Times New Roman" w:cs="Times New Roman"/>
          <w:b/>
          <w:bCs/>
          <w:sz w:val="20"/>
          <w:szCs w:val="20"/>
          <w:lang w:val="en-CA" w:eastAsia="tr-TR"/>
        </w:rPr>
      </w:pPr>
    </w:p>
    <w:p w14:paraId="47DC454F" w14:textId="77777777" w:rsidR="00DA2B06" w:rsidRPr="00DA2B06" w:rsidRDefault="00DA2B06" w:rsidP="00DA2B06">
      <w:pPr>
        <w:autoSpaceDE w:val="0"/>
        <w:autoSpaceDN w:val="0"/>
        <w:adjustRightInd w:val="0"/>
        <w:spacing w:after="0"/>
        <w:jc w:val="both"/>
        <w:rPr>
          <w:rFonts w:ascii="Times New Roman" w:eastAsia="Times New Roman" w:hAnsi="Times New Roman" w:cs="Times New Roman"/>
          <w:b/>
          <w:bCs/>
          <w:sz w:val="20"/>
          <w:szCs w:val="20"/>
          <w:lang w:val="en-CA" w:eastAsia="tr-TR"/>
        </w:rPr>
      </w:pPr>
    </w:p>
    <w:p w14:paraId="1BEA3F28" w14:textId="40779D59" w:rsidR="00DA2B06" w:rsidRPr="00DA2B06" w:rsidRDefault="00DA2B06" w:rsidP="00DA2B06">
      <w:pPr>
        <w:autoSpaceDE w:val="0"/>
        <w:autoSpaceDN w:val="0"/>
        <w:adjustRightInd w:val="0"/>
        <w:spacing w:after="0"/>
        <w:jc w:val="both"/>
        <w:rPr>
          <w:rFonts w:ascii="Times New Roman" w:eastAsia="Calibri" w:hAnsi="Times New Roman" w:cs="Times New Roman"/>
          <w:bCs/>
          <w:sz w:val="20"/>
          <w:szCs w:val="20"/>
          <w:lang w:val="en-CA" w:eastAsia="tr-TR"/>
        </w:rPr>
      </w:pPr>
      <w:r w:rsidRPr="00DA2B06">
        <w:rPr>
          <w:rFonts w:ascii="Times New Roman" w:eastAsia="Times New Roman" w:hAnsi="Times New Roman" w:cs="Times New Roman"/>
          <w:b/>
          <w:bCs/>
          <w:sz w:val="20"/>
          <w:szCs w:val="20"/>
          <w:lang w:val="en-CA" w:eastAsia="tr-TR"/>
        </w:rPr>
        <w:t>Table 2</w:t>
      </w:r>
      <w:r w:rsidRPr="00DA2B06">
        <w:rPr>
          <w:rFonts w:ascii="Times New Roman" w:eastAsia="Times New Roman" w:hAnsi="Times New Roman" w:cs="Times New Roman"/>
          <w:bCs/>
          <w:sz w:val="20"/>
          <w:szCs w:val="20"/>
          <w:lang w:val="en-CA" w:eastAsia="tr-TR"/>
        </w:rPr>
        <w:t xml:space="preserve"> Recovery rates between graphene oxide and reduced graphene oxide samples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212"/>
        <w:gridCol w:w="881"/>
        <w:gridCol w:w="1134"/>
        <w:gridCol w:w="850"/>
        <w:gridCol w:w="1276"/>
        <w:gridCol w:w="1559"/>
        <w:gridCol w:w="1560"/>
        <w:gridCol w:w="1559"/>
      </w:tblGrid>
      <w:tr w:rsidR="00DA2B06" w:rsidRPr="00DA2B06" w14:paraId="27B03AD2" w14:textId="77777777" w:rsidTr="00372ECB">
        <w:trPr>
          <w:cantSplit/>
          <w:trHeight w:val="342"/>
        </w:trPr>
        <w:tc>
          <w:tcPr>
            <w:tcW w:w="1212" w:type="dxa"/>
            <w:tcBorders>
              <w:top w:val="thinThickThinSmallGap" w:sz="24" w:space="0" w:color="auto"/>
              <w:left w:val="nil"/>
              <w:bottom w:val="thinThickThinSmallGap" w:sz="24" w:space="0" w:color="auto"/>
              <w:right w:val="nil"/>
            </w:tcBorders>
            <w:vAlign w:val="center"/>
            <w:hideMark/>
          </w:tcPr>
          <w:p w14:paraId="0485A652"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r w:rsidRPr="00DA2B06">
              <w:rPr>
                <w:rFonts w:ascii="Times New Roman" w:eastAsia="Times New Roman" w:hAnsi="Times New Roman" w:cs="Times New Roman"/>
                <w:b/>
                <w:bCs/>
                <w:sz w:val="20"/>
                <w:szCs w:val="20"/>
                <w:lang w:val="en-CA" w:eastAsia="tr-TR"/>
              </w:rPr>
              <w:t>Answers</w:t>
            </w:r>
          </w:p>
        </w:tc>
        <w:tc>
          <w:tcPr>
            <w:tcW w:w="881" w:type="dxa"/>
            <w:tcBorders>
              <w:top w:val="thinThickThinSmallGap" w:sz="24" w:space="0" w:color="auto"/>
              <w:left w:val="nil"/>
              <w:bottom w:val="thinThickThinSmallGap" w:sz="24" w:space="0" w:color="auto"/>
              <w:right w:val="nil"/>
            </w:tcBorders>
            <w:vAlign w:val="center"/>
            <w:hideMark/>
          </w:tcPr>
          <w:p w14:paraId="164A4187"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r w:rsidRPr="00DA2B06">
              <w:rPr>
                <w:rFonts w:ascii="Times New Roman" w:eastAsia="Times New Roman" w:hAnsi="Times New Roman" w:cs="Times New Roman"/>
                <w:b/>
                <w:bCs/>
                <w:sz w:val="20"/>
                <w:szCs w:val="20"/>
                <w:lang w:val="en-CA" w:eastAsia="tr-TR"/>
              </w:rPr>
              <w:t>GO-Ref</w:t>
            </w:r>
          </w:p>
        </w:tc>
        <w:tc>
          <w:tcPr>
            <w:tcW w:w="1134" w:type="dxa"/>
            <w:tcBorders>
              <w:top w:val="thinThickThinSmallGap" w:sz="24" w:space="0" w:color="auto"/>
              <w:left w:val="nil"/>
              <w:bottom w:val="thinThickThinSmallGap" w:sz="24" w:space="0" w:color="auto"/>
              <w:right w:val="nil"/>
            </w:tcBorders>
            <w:vAlign w:val="center"/>
          </w:tcPr>
          <w:p w14:paraId="39C09230"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p>
          <w:p w14:paraId="2BB5137B"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r w:rsidRPr="00DA2B06">
              <w:rPr>
                <w:rFonts w:ascii="Times New Roman" w:eastAsia="Times New Roman" w:hAnsi="Times New Roman" w:cs="Times New Roman"/>
                <w:b/>
                <w:bCs/>
                <w:sz w:val="20"/>
                <w:szCs w:val="20"/>
                <w:lang w:val="en-CA" w:eastAsia="tr-TR"/>
              </w:rPr>
              <w:t>rGO-Sodium Borhydre</w:t>
            </w:r>
          </w:p>
        </w:tc>
        <w:tc>
          <w:tcPr>
            <w:tcW w:w="850" w:type="dxa"/>
            <w:tcBorders>
              <w:top w:val="thinThickThinSmallGap" w:sz="24" w:space="0" w:color="auto"/>
              <w:left w:val="nil"/>
              <w:bottom w:val="thinThickThinSmallGap" w:sz="24" w:space="0" w:color="auto"/>
              <w:right w:val="nil"/>
            </w:tcBorders>
            <w:vAlign w:val="center"/>
          </w:tcPr>
          <w:p w14:paraId="5CB91991"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p>
          <w:p w14:paraId="4416BF3E"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r w:rsidRPr="00DA2B06">
              <w:rPr>
                <w:rFonts w:ascii="Times New Roman" w:eastAsia="Times New Roman" w:hAnsi="Times New Roman" w:cs="Times New Roman"/>
                <w:b/>
                <w:bCs/>
                <w:sz w:val="20"/>
                <w:szCs w:val="20"/>
                <w:lang w:val="en-CA" w:eastAsia="tr-TR"/>
              </w:rPr>
              <w:t>rGO-Urea</w:t>
            </w:r>
          </w:p>
        </w:tc>
        <w:tc>
          <w:tcPr>
            <w:tcW w:w="1276" w:type="dxa"/>
            <w:tcBorders>
              <w:top w:val="thinThickThinSmallGap" w:sz="24" w:space="0" w:color="auto"/>
              <w:left w:val="nil"/>
              <w:bottom w:val="thinThickThinSmallGap" w:sz="24" w:space="0" w:color="auto"/>
              <w:right w:val="nil"/>
            </w:tcBorders>
            <w:vAlign w:val="center"/>
          </w:tcPr>
          <w:p w14:paraId="37B3991F"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p>
          <w:p w14:paraId="00060DD0"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r w:rsidRPr="00DA2B06">
              <w:rPr>
                <w:rFonts w:ascii="Times New Roman" w:eastAsia="Times New Roman" w:hAnsi="Times New Roman" w:cs="Times New Roman"/>
                <w:b/>
                <w:bCs/>
                <w:sz w:val="20"/>
                <w:szCs w:val="20"/>
                <w:lang w:val="en-CA" w:eastAsia="tr-TR"/>
              </w:rPr>
              <w:t>rGO-Glicose</w:t>
            </w:r>
          </w:p>
        </w:tc>
        <w:tc>
          <w:tcPr>
            <w:tcW w:w="1559" w:type="dxa"/>
            <w:tcBorders>
              <w:top w:val="thinThickThinSmallGap" w:sz="24" w:space="0" w:color="auto"/>
              <w:left w:val="nil"/>
              <w:bottom w:val="thinThickThinSmallGap" w:sz="24" w:space="0" w:color="auto"/>
              <w:right w:val="nil"/>
            </w:tcBorders>
            <w:vAlign w:val="center"/>
          </w:tcPr>
          <w:p w14:paraId="034C85FC" w14:textId="77777777" w:rsidR="00DA2B06" w:rsidRPr="00DA2B06" w:rsidRDefault="00DA2B06" w:rsidP="00372ECB">
            <w:pPr>
              <w:spacing w:after="0"/>
              <w:jc w:val="center"/>
              <w:rPr>
                <w:rFonts w:ascii="Times New Roman" w:eastAsia="Times New Roman" w:hAnsi="Times New Roman" w:cs="Times New Roman"/>
                <w:b/>
                <w:bCs/>
                <w:color w:val="000000"/>
                <w:sz w:val="20"/>
                <w:szCs w:val="20"/>
                <w:lang w:val="en-CA" w:eastAsia="tr-TR"/>
              </w:rPr>
            </w:pPr>
            <w:r w:rsidRPr="00DA2B06">
              <w:rPr>
                <w:rFonts w:ascii="Times New Roman" w:eastAsia="Times New Roman" w:hAnsi="Times New Roman" w:cs="Times New Roman"/>
                <w:b/>
                <w:bCs/>
                <w:color w:val="000000"/>
                <w:sz w:val="20"/>
                <w:szCs w:val="20"/>
                <w:lang w:val="en-CA" w:eastAsia="tr-TR"/>
              </w:rPr>
              <w:t>Recovery Rate</w:t>
            </w:r>
          </w:p>
          <w:p w14:paraId="29BCC87A"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r w:rsidRPr="00DA2B06">
              <w:rPr>
                <w:rFonts w:ascii="Times New Roman" w:eastAsia="Times New Roman" w:hAnsi="Times New Roman" w:cs="Times New Roman"/>
                <w:b/>
                <w:bCs/>
                <w:color w:val="000000"/>
                <w:sz w:val="20"/>
                <w:szCs w:val="20"/>
                <w:lang w:val="en-CA" w:eastAsia="tr-TR"/>
              </w:rPr>
              <w:t>r</w:t>
            </w:r>
            <w:r w:rsidRPr="00DA2B06">
              <w:rPr>
                <w:rFonts w:ascii="Times New Roman" w:eastAsia="Times New Roman" w:hAnsi="Times New Roman" w:cs="Times New Roman"/>
                <w:b/>
                <w:bCs/>
                <w:sz w:val="20"/>
                <w:szCs w:val="20"/>
                <w:lang w:val="en-CA" w:eastAsia="tr-TR"/>
              </w:rPr>
              <w:t xml:space="preserve">GO- Sodium Borhydre </w:t>
            </w:r>
            <w:r w:rsidRPr="00DA2B06">
              <w:rPr>
                <w:rFonts w:ascii="Times New Roman" w:eastAsia="Times New Roman" w:hAnsi="Times New Roman" w:cs="Times New Roman"/>
                <w:b/>
                <w:bCs/>
                <w:color w:val="000000"/>
                <w:sz w:val="20"/>
                <w:szCs w:val="20"/>
                <w:lang w:val="en-CA" w:eastAsia="tr-TR"/>
              </w:rPr>
              <w:t>(%)</w:t>
            </w:r>
          </w:p>
        </w:tc>
        <w:tc>
          <w:tcPr>
            <w:tcW w:w="1560" w:type="dxa"/>
            <w:tcBorders>
              <w:top w:val="thinThickThinSmallGap" w:sz="24" w:space="0" w:color="auto"/>
              <w:left w:val="nil"/>
              <w:bottom w:val="thinThickThinSmallGap" w:sz="24" w:space="0" w:color="auto"/>
              <w:right w:val="nil"/>
            </w:tcBorders>
            <w:vAlign w:val="center"/>
          </w:tcPr>
          <w:p w14:paraId="4A63ACBB" w14:textId="77777777" w:rsidR="00DA2B06" w:rsidRPr="00DA2B06" w:rsidRDefault="00DA2B06" w:rsidP="00372ECB">
            <w:pPr>
              <w:spacing w:after="0"/>
              <w:jc w:val="center"/>
              <w:rPr>
                <w:rFonts w:ascii="Times New Roman" w:eastAsia="Times New Roman" w:hAnsi="Times New Roman" w:cs="Times New Roman"/>
                <w:b/>
                <w:bCs/>
                <w:color w:val="000000"/>
                <w:sz w:val="20"/>
                <w:szCs w:val="20"/>
                <w:lang w:val="en-CA" w:eastAsia="tr-TR"/>
              </w:rPr>
            </w:pPr>
            <w:r w:rsidRPr="00DA2B06">
              <w:rPr>
                <w:rFonts w:ascii="Times New Roman" w:eastAsia="Times New Roman" w:hAnsi="Times New Roman" w:cs="Times New Roman"/>
                <w:b/>
                <w:bCs/>
                <w:color w:val="000000"/>
                <w:sz w:val="20"/>
                <w:szCs w:val="20"/>
                <w:lang w:val="en-CA" w:eastAsia="tr-TR"/>
              </w:rPr>
              <w:t>Recovery Rate</w:t>
            </w:r>
          </w:p>
          <w:p w14:paraId="6CE66357"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r w:rsidRPr="00DA2B06">
              <w:rPr>
                <w:rFonts w:ascii="Times New Roman" w:eastAsia="Times New Roman" w:hAnsi="Times New Roman" w:cs="Times New Roman"/>
                <w:b/>
                <w:bCs/>
                <w:color w:val="000000"/>
                <w:sz w:val="20"/>
                <w:szCs w:val="20"/>
                <w:lang w:val="en-CA" w:eastAsia="tr-TR"/>
              </w:rPr>
              <w:t>r</w:t>
            </w:r>
            <w:r w:rsidRPr="00DA2B06">
              <w:rPr>
                <w:rFonts w:ascii="Times New Roman" w:eastAsia="Times New Roman" w:hAnsi="Times New Roman" w:cs="Times New Roman"/>
                <w:b/>
                <w:bCs/>
                <w:sz w:val="20"/>
                <w:szCs w:val="20"/>
                <w:lang w:val="en-CA" w:eastAsia="tr-TR"/>
              </w:rPr>
              <w:t>GO- Urea</w:t>
            </w:r>
            <w:r w:rsidRPr="00DA2B06">
              <w:rPr>
                <w:rFonts w:ascii="Times New Roman" w:eastAsia="Times New Roman" w:hAnsi="Times New Roman" w:cs="Times New Roman"/>
                <w:b/>
                <w:bCs/>
                <w:color w:val="000000"/>
                <w:sz w:val="20"/>
                <w:szCs w:val="20"/>
                <w:lang w:val="en-CA" w:eastAsia="tr-TR"/>
              </w:rPr>
              <w:t xml:space="preserve"> (%)</w:t>
            </w:r>
          </w:p>
        </w:tc>
        <w:tc>
          <w:tcPr>
            <w:tcW w:w="1559" w:type="dxa"/>
            <w:tcBorders>
              <w:top w:val="thinThickThinSmallGap" w:sz="24" w:space="0" w:color="auto"/>
              <w:left w:val="nil"/>
              <w:bottom w:val="thinThickThinSmallGap" w:sz="24" w:space="0" w:color="auto"/>
              <w:right w:val="nil"/>
            </w:tcBorders>
            <w:vAlign w:val="center"/>
          </w:tcPr>
          <w:p w14:paraId="5D7DDF8A" w14:textId="77777777" w:rsidR="00DA2B06" w:rsidRPr="00DA2B06" w:rsidRDefault="00DA2B06" w:rsidP="00372ECB">
            <w:pPr>
              <w:spacing w:after="0"/>
              <w:jc w:val="center"/>
              <w:rPr>
                <w:rFonts w:ascii="Times New Roman" w:eastAsia="Times New Roman" w:hAnsi="Times New Roman" w:cs="Times New Roman"/>
                <w:b/>
                <w:bCs/>
                <w:color w:val="000000"/>
                <w:sz w:val="20"/>
                <w:szCs w:val="20"/>
                <w:lang w:val="en-CA" w:eastAsia="tr-TR"/>
              </w:rPr>
            </w:pPr>
            <w:r w:rsidRPr="00DA2B06">
              <w:rPr>
                <w:rFonts w:ascii="Times New Roman" w:eastAsia="Times New Roman" w:hAnsi="Times New Roman" w:cs="Times New Roman"/>
                <w:b/>
                <w:bCs/>
                <w:color w:val="000000"/>
                <w:sz w:val="20"/>
                <w:szCs w:val="20"/>
                <w:lang w:val="en-CA" w:eastAsia="tr-TR"/>
              </w:rPr>
              <w:t>Recovery Rate</w:t>
            </w:r>
          </w:p>
          <w:p w14:paraId="40F5905E" w14:textId="77777777" w:rsidR="00DA2B06" w:rsidRPr="00DA2B06" w:rsidRDefault="00DA2B06" w:rsidP="00372ECB">
            <w:pPr>
              <w:spacing w:after="0"/>
              <w:jc w:val="center"/>
              <w:rPr>
                <w:rFonts w:ascii="Times New Roman" w:eastAsia="Times New Roman" w:hAnsi="Times New Roman" w:cs="Times New Roman"/>
                <w:b/>
                <w:bCs/>
                <w:sz w:val="20"/>
                <w:szCs w:val="20"/>
                <w:lang w:val="en-CA" w:eastAsia="tr-TR"/>
              </w:rPr>
            </w:pPr>
            <w:r w:rsidRPr="00DA2B06">
              <w:rPr>
                <w:rFonts w:ascii="Times New Roman" w:eastAsia="Times New Roman" w:hAnsi="Times New Roman" w:cs="Times New Roman"/>
                <w:b/>
                <w:bCs/>
                <w:color w:val="000000"/>
                <w:sz w:val="20"/>
                <w:szCs w:val="20"/>
                <w:lang w:val="en-CA" w:eastAsia="tr-TR"/>
              </w:rPr>
              <w:t>r</w:t>
            </w:r>
            <w:r w:rsidRPr="00DA2B06">
              <w:rPr>
                <w:rFonts w:ascii="Times New Roman" w:eastAsia="Times New Roman" w:hAnsi="Times New Roman" w:cs="Times New Roman"/>
                <w:b/>
                <w:bCs/>
                <w:sz w:val="20"/>
                <w:szCs w:val="20"/>
                <w:lang w:val="en-CA" w:eastAsia="tr-TR"/>
              </w:rPr>
              <w:t>GO- Glicose</w:t>
            </w:r>
            <w:r w:rsidRPr="00DA2B06">
              <w:rPr>
                <w:rFonts w:ascii="Times New Roman" w:eastAsia="Times New Roman" w:hAnsi="Times New Roman" w:cs="Times New Roman"/>
                <w:b/>
                <w:bCs/>
                <w:color w:val="000000"/>
                <w:sz w:val="20"/>
                <w:szCs w:val="20"/>
                <w:lang w:val="en-CA" w:eastAsia="tr-TR"/>
              </w:rPr>
              <w:t xml:space="preserve"> (%)</w:t>
            </w:r>
          </w:p>
        </w:tc>
      </w:tr>
      <w:tr w:rsidR="00DA2B06" w:rsidRPr="00DA2B06" w14:paraId="1D8F8E48" w14:textId="77777777" w:rsidTr="00372ECB">
        <w:trPr>
          <w:cantSplit/>
          <w:trHeight w:val="20"/>
        </w:trPr>
        <w:tc>
          <w:tcPr>
            <w:tcW w:w="1212" w:type="dxa"/>
            <w:tcBorders>
              <w:top w:val="thinThickThinSmallGap" w:sz="24" w:space="0" w:color="auto"/>
              <w:left w:val="nil"/>
              <w:bottom w:val="single" w:sz="4" w:space="0" w:color="auto"/>
              <w:right w:val="nil"/>
            </w:tcBorders>
            <w:vAlign w:val="center"/>
            <w:hideMark/>
          </w:tcPr>
          <w:p w14:paraId="2ECD4782" w14:textId="77777777" w:rsidR="00DA2B06" w:rsidRPr="00DA2B06" w:rsidRDefault="00DA2B06" w:rsidP="00372ECB">
            <w:pPr>
              <w:autoSpaceDE w:val="0"/>
              <w:autoSpaceDN w:val="0"/>
              <w:adjustRightInd w:val="0"/>
              <w:spacing w:after="0"/>
              <w:jc w:val="center"/>
              <w:rPr>
                <w:rFonts w:ascii="Times New Roman" w:eastAsia="Calibri" w:hAnsi="Times New Roman" w:cs="Times New Roman"/>
                <w:sz w:val="20"/>
                <w:szCs w:val="20"/>
                <w:lang w:val="en-CA"/>
              </w:rPr>
            </w:pPr>
            <w:r w:rsidRPr="00DA2B06">
              <w:rPr>
                <w:rFonts w:ascii="Times New Roman" w:eastAsia="Calibri" w:hAnsi="Times New Roman" w:cs="Times New Roman"/>
                <w:sz w:val="20"/>
                <w:szCs w:val="20"/>
                <w:lang w:val="en-CA"/>
              </w:rPr>
              <w:t>BET (SA-m</w:t>
            </w:r>
            <w:r w:rsidRPr="00DA2B06">
              <w:rPr>
                <w:rFonts w:ascii="Times New Roman" w:eastAsia="Calibri" w:hAnsi="Times New Roman" w:cs="Times New Roman"/>
                <w:sz w:val="20"/>
                <w:szCs w:val="20"/>
                <w:vertAlign w:val="superscript"/>
                <w:lang w:val="en-CA"/>
              </w:rPr>
              <w:t>2</w:t>
            </w:r>
            <w:r w:rsidRPr="00DA2B06">
              <w:rPr>
                <w:rFonts w:ascii="Times New Roman" w:eastAsia="Calibri" w:hAnsi="Times New Roman" w:cs="Times New Roman"/>
                <w:sz w:val="20"/>
                <w:szCs w:val="20"/>
                <w:lang w:val="en-CA"/>
              </w:rPr>
              <w:t>/g)</w:t>
            </w:r>
          </w:p>
        </w:tc>
        <w:tc>
          <w:tcPr>
            <w:tcW w:w="881" w:type="dxa"/>
            <w:tcBorders>
              <w:top w:val="thinThickThinSmallGap" w:sz="24" w:space="0" w:color="auto"/>
              <w:left w:val="nil"/>
              <w:bottom w:val="single" w:sz="4" w:space="0" w:color="auto"/>
              <w:right w:val="nil"/>
            </w:tcBorders>
            <w:vAlign w:val="center"/>
          </w:tcPr>
          <w:p w14:paraId="143D0911" w14:textId="77777777" w:rsidR="00DA2B06" w:rsidRPr="00DA2B06" w:rsidRDefault="00DA2B06" w:rsidP="00372ECB">
            <w:pPr>
              <w:spacing w:after="0"/>
              <w:jc w:val="center"/>
              <w:rPr>
                <w:rFonts w:ascii="Times New Roman" w:eastAsia="Times New Roman" w:hAnsi="Times New Roman" w:cs="Times New Roman"/>
                <w:color w:val="000000"/>
                <w:sz w:val="20"/>
                <w:szCs w:val="20"/>
                <w:lang w:val="en-CA" w:eastAsia="tr-TR"/>
              </w:rPr>
            </w:pPr>
            <w:r w:rsidRPr="00DA2B06">
              <w:rPr>
                <w:rFonts w:ascii="Times New Roman" w:hAnsi="Times New Roman" w:cs="Times New Roman"/>
                <w:sz w:val="20"/>
                <w:szCs w:val="20"/>
                <w:lang w:val="en-CA"/>
              </w:rPr>
              <w:t>13,36</w:t>
            </w:r>
          </w:p>
        </w:tc>
        <w:tc>
          <w:tcPr>
            <w:tcW w:w="1134" w:type="dxa"/>
            <w:tcBorders>
              <w:top w:val="thinThickThinSmallGap" w:sz="24" w:space="0" w:color="auto"/>
              <w:left w:val="nil"/>
              <w:bottom w:val="single" w:sz="4" w:space="0" w:color="auto"/>
              <w:right w:val="nil"/>
            </w:tcBorders>
            <w:vAlign w:val="center"/>
          </w:tcPr>
          <w:p w14:paraId="0491858E" w14:textId="77777777" w:rsidR="00DA2B06" w:rsidRPr="00DA2B06" w:rsidRDefault="00DA2B06" w:rsidP="00372ECB">
            <w:pPr>
              <w:spacing w:after="0"/>
              <w:jc w:val="center"/>
              <w:rPr>
                <w:rFonts w:ascii="Times New Roman" w:eastAsia="Times New Roman" w:hAnsi="Times New Roman" w:cs="Times New Roman"/>
                <w:color w:val="000000"/>
                <w:sz w:val="20"/>
                <w:szCs w:val="20"/>
                <w:lang w:val="en-CA" w:eastAsia="tr-TR"/>
              </w:rPr>
            </w:pPr>
            <w:r w:rsidRPr="00DA2B06">
              <w:rPr>
                <w:rFonts w:ascii="Times New Roman" w:hAnsi="Times New Roman" w:cs="Times New Roman"/>
                <w:sz w:val="20"/>
                <w:szCs w:val="20"/>
                <w:lang w:val="en-CA"/>
              </w:rPr>
              <w:t>24,75</w:t>
            </w:r>
          </w:p>
        </w:tc>
        <w:tc>
          <w:tcPr>
            <w:tcW w:w="850" w:type="dxa"/>
            <w:tcBorders>
              <w:top w:val="thinThickThinSmallGap" w:sz="24" w:space="0" w:color="auto"/>
              <w:left w:val="nil"/>
              <w:bottom w:val="single" w:sz="4" w:space="0" w:color="auto"/>
              <w:right w:val="nil"/>
            </w:tcBorders>
            <w:vAlign w:val="center"/>
          </w:tcPr>
          <w:p w14:paraId="5DBD4AC9" w14:textId="77777777" w:rsidR="00DA2B06" w:rsidRPr="001B5200" w:rsidRDefault="00DA2B06" w:rsidP="00372ECB">
            <w:pPr>
              <w:spacing w:after="0"/>
              <w:jc w:val="center"/>
              <w:rPr>
                <w:rFonts w:ascii="Times New Roman" w:eastAsia="Times New Roman" w:hAnsi="Times New Roman" w:cs="Times New Roman"/>
                <w:b/>
                <w:color w:val="000000"/>
                <w:sz w:val="20"/>
                <w:szCs w:val="20"/>
                <w:lang w:val="en-CA" w:eastAsia="tr-TR"/>
              </w:rPr>
            </w:pPr>
            <w:r w:rsidRPr="001B5200">
              <w:rPr>
                <w:rFonts w:ascii="Times New Roman" w:hAnsi="Times New Roman" w:cs="Times New Roman"/>
                <w:b/>
                <w:sz w:val="20"/>
                <w:szCs w:val="20"/>
                <w:lang w:val="en-CA"/>
              </w:rPr>
              <w:t>31,89</w:t>
            </w:r>
          </w:p>
        </w:tc>
        <w:tc>
          <w:tcPr>
            <w:tcW w:w="1276" w:type="dxa"/>
            <w:tcBorders>
              <w:top w:val="thinThickThinSmallGap" w:sz="24" w:space="0" w:color="auto"/>
              <w:left w:val="nil"/>
              <w:bottom w:val="single" w:sz="4" w:space="0" w:color="auto"/>
              <w:right w:val="nil"/>
            </w:tcBorders>
            <w:vAlign w:val="center"/>
          </w:tcPr>
          <w:p w14:paraId="41EAF5AF" w14:textId="77777777" w:rsidR="00DA2B06" w:rsidRPr="00DA2B06" w:rsidRDefault="00DA2B06" w:rsidP="00372ECB">
            <w:pPr>
              <w:spacing w:after="0"/>
              <w:jc w:val="center"/>
              <w:rPr>
                <w:rFonts w:ascii="Times New Roman" w:eastAsia="Times New Roman" w:hAnsi="Times New Roman" w:cs="Times New Roman"/>
                <w:color w:val="000000"/>
                <w:sz w:val="20"/>
                <w:szCs w:val="20"/>
                <w:lang w:val="en-CA" w:eastAsia="tr-TR"/>
              </w:rPr>
            </w:pPr>
            <w:r w:rsidRPr="00DA2B06">
              <w:rPr>
                <w:rFonts w:ascii="Times New Roman" w:eastAsia="Times New Roman" w:hAnsi="Times New Roman" w:cs="Times New Roman"/>
                <w:color w:val="000000"/>
                <w:sz w:val="20"/>
                <w:szCs w:val="20"/>
                <w:lang w:val="en-CA" w:eastAsia="tr-TR"/>
              </w:rPr>
              <w:t>14,73</w:t>
            </w:r>
          </w:p>
        </w:tc>
        <w:tc>
          <w:tcPr>
            <w:tcW w:w="1559" w:type="dxa"/>
            <w:tcBorders>
              <w:top w:val="thinThickThinSmallGap" w:sz="24" w:space="0" w:color="auto"/>
              <w:left w:val="nil"/>
              <w:bottom w:val="single" w:sz="4" w:space="0" w:color="auto"/>
              <w:right w:val="nil"/>
            </w:tcBorders>
            <w:vAlign w:val="center"/>
          </w:tcPr>
          <w:p w14:paraId="6DE00D4B" w14:textId="77777777" w:rsidR="00DA2B06" w:rsidRPr="00DA2B06" w:rsidRDefault="00DA2B06" w:rsidP="00372ECB">
            <w:pPr>
              <w:spacing w:after="0"/>
              <w:jc w:val="center"/>
              <w:rPr>
                <w:rFonts w:ascii="Times New Roman" w:eastAsia="Times New Roman" w:hAnsi="Times New Roman" w:cs="Times New Roman"/>
                <w:bCs/>
                <w:color w:val="000000"/>
                <w:sz w:val="20"/>
                <w:szCs w:val="20"/>
                <w:vertAlign w:val="superscript"/>
                <w:lang w:val="en-CA" w:eastAsia="tr-TR"/>
              </w:rPr>
            </w:pPr>
            <w:r w:rsidRPr="00DA2B06">
              <w:rPr>
                <w:rFonts w:ascii="Times New Roman" w:eastAsia="Times New Roman" w:hAnsi="Times New Roman" w:cs="Times New Roman"/>
                <w:bCs/>
                <w:color w:val="000000"/>
                <w:sz w:val="20"/>
                <w:szCs w:val="20"/>
                <w:lang w:val="en-CA" w:eastAsia="tr-TR"/>
              </w:rPr>
              <w:t>85,2</w:t>
            </w:r>
            <w:r w:rsidRPr="00DA2B06">
              <w:rPr>
                <w:rFonts w:ascii="Times New Roman" w:eastAsia="Times New Roman" w:hAnsi="Times New Roman" w:cs="Times New Roman"/>
                <w:bCs/>
                <w:color w:val="000000"/>
                <w:sz w:val="20"/>
                <w:szCs w:val="20"/>
                <w:vertAlign w:val="superscript"/>
                <w:lang w:val="en-CA" w:eastAsia="tr-TR"/>
              </w:rPr>
              <w:t>*</w:t>
            </w:r>
          </w:p>
        </w:tc>
        <w:tc>
          <w:tcPr>
            <w:tcW w:w="1560" w:type="dxa"/>
            <w:tcBorders>
              <w:top w:val="thinThickThinSmallGap" w:sz="24" w:space="0" w:color="auto"/>
              <w:left w:val="nil"/>
              <w:bottom w:val="single" w:sz="4" w:space="0" w:color="auto"/>
              <w:right w:val="nil"/>
            </w:tcBorders>
            <w:vAlign w:val="center"/>
          </w:tcPr>
          <w:p w14:paraId="476AE477" w14:textId="77777777" w:rsidR="00DA2B06" w:rsidRPr="00DA2B06" w:rsidRDefault="00DA2B06" w:rsidP="00372ECB">
            <w:pPr>
              <w:spacing w:after="0"/>
              <w:jc w:val="center"/>
              <w:rPr>
                <w:rFonts w:ascii="Times New Roman" w:eastAsia="Times New Roman" w:hAnsi="Times New Roman" w:cs="Times New Roman"/>
                <w:color w:val="000000"/>
                <w:sz w:val="20"/>
                <w:szCs w:val="20"/>
                <w:lang w:val="en-CA" w:eastAsia="tr-TR"/>
              </w:rPr>
            </w:pPr>
            <w:r w:rsidRPr="00DA2B06">
              <w:rPr>
                <w:rFonts w:ascii="Times New Roman" w:hAnsi="Times New Roman" w:cs="Times New Roman"/>
                <w:b/>
                <w:sz w:val="20"/>
                <w:szCs w:val="20"/>
                <w:lang w:val="en-CA"/>
              </w:rPr>
              <w:t>138,69</w:t>
            </w:r>
          </w:p>
        </w:tc>
        <w:tc>
          <w:tcPr>
            <w:tcW w:w="1559" w:type="dxa"/>
            <w:tcBorders>
              <w:top w:val="thinThickThinSmallGap" w:sz="24" w:space="0" w:color="auto"/>
              <w:left w:val="nil"/>
              <w:bottom w:val="single" w:sz="4" w:space="0" w:color="auto"/>
              <w:right w:val="nil"/>
            </w:tcBorders>
            <w:vAlign w:val="center"/>
          </w:tcPr>
          <w:p w14:paraId="6ACB8A8F" w14:textId="77777777" w:rsidR="00DA2B06" w:rsidRPr="00DA2B06" w:rsidRDefault="00DA2B06" w:rsidP="00372ECB">
            <w:pPr>
              <w:spacing w:after="0"/>
              <w:jc w:val="center"/>
              <w:rPr>
                <w:rFonts w:ascii="Times New Roman" w:eastAsia="Times New Roman" w:hAnsi="Times New Roman" w:cs="Times New Roman"/>
                <w:b/>
                <w:color w:val="000000"/>
                <w:sz w:val="20"/>
                <w:szCs w:val="20"/>
                <w:lang w:val="en-CA" w:eastAsia="tr-TR"/>
              </w:rPr>
            </w:pPr>
            <w:r w:rsidRPr="00DA2B06">
              <w:rPr>
                <w:rFonts w:ascii="Times New Roman" w:eastAsia="Times New Roman" w:hAnsi="Times New Roman" w:cs="Times New Roman"/>
                <w:color w:val="000000"/>
                <w:sz w:val="20"/>
                <w:szCs w:val="20"/>
                <w:lang w:val="en-CA" w:eastAsia="tr-TR"/>
              </w:rPr>
              <w:t>10,25</w:t>
            </w:r>
          </w:p>
        </w:tc>
      </w:tr>
      <w:tr w:rsidR="00DA2B06" w:rsidRPr="00DA2B06" w14:paraId="08FEB36F" w14:textId="77777777" w:rsidTr="00372ECB">
        <w:trPr>
          <w:cantSplit/>
          <w:trHeight w:val="71"/>
        </w:trPr>
        <w:tc>
          <w:tcPr>
            <w:tcW w:w="1212" w:type="dxa"/>
            <w:tcBorders>
              <w:top w:val="single" w:sz="4" w:space="0" w:color="auto"/>
              <w:left w:val="nil"/>
              <w:bottom w:val="single" w:sz="4" w:space="0" w:color="auto"/>
              <w:right w:val="nil"/>
            </w:tcBorders>
            <w:vAlign w:val="center"/>
            <w:hideMark/>
          </w:tcPr>
          <w:p w14:paraId="27521D3A" w14:textId="77777777" w:rsidR="00DA2B06" w:rsidRPr="00DA2B06" w:rsidRDefault="00DA2B06" w:rsidP="00372ECB">
            <w:pPr>
              <w:autoSpaceDE w:val="0"/>
              <w:autoSpaceDN w:val="0"/>
              <w:adjustRightInd w:val="0"/>
              <w:spacing w:after="0"/>
              <w:jc w:val="center"/>
              <w:rPr>
                <w:rFonts w:ascii="Times New Roman" w:eastAsia="Calibri" w:hAnsi="Times New Roman" w:cs="Times New Roman"/>
                <w:sz w:val="20"/>
                <w:szCs w:val="20"/>
                <w:lang w:val="en-CA"/>
              </w:rPr>
            </w:pPr>
            <w:r w:rsidRPr="00DA2B06">
              <w:rPr>
                <w:rFonts w:ascii="Times New Roman" w:eastAsia="Calibri" w:hAnsi="Times New Roman" w:cs="Times New Roman"/>
                <w:sz w:val="20"/>
                <w:szCs w:val="20"/>
                <w:lang w:val="en-CA"/>
              </w:rPr>
              <w:t>SEM+EDS (C/O)</w:t>
            </w:r>
          </w:p>
        </w:tc>
        <w:tc>
          <w:tcPr>
            <w:tcW w:w="881" w:type="dxa"/>
            <w:tcBorders>
              <w:top w:val="single" w:sz="4" w:space="0" w:color="auto"/>
              <w:left w:val="nil"/>
              <w:bottom w:val="single" w:sz="4" w:space="0" w:color="auto"/>
              <w:right w:val="nil"/>
            </w:tcBorders>
            <w:vAlign w:val="center"/>
          </w:tcPr>
          <w:p w14:paraId="1437EEF9" w14:textId="77777777" w:rsidR="00DA2B06" w:rsidRPr="001B5200" w:rsidRDefault="00DA2B06" w:rsidP="00372ECB">
            <w:pPr>
              <w:spacing w:after="0"/>
              <w:jc w:val="center"/>
              <w:rPr>
                <w:rFonts w:ascii="Times New Roman" w:eastAsia="Calibri" w:hAnsi="Times New Roman" w:cs="Times New Roman"/>
                <w:sz w:val="20"/>
                <w:szCs w:val="20"/>
                <w:lang w:val="en-CA"/>
              </w:rPr>
            </w:pPr>
            <w:r w:rsidRPr="001B5200">
              <w:rPr>
                <w:rFonts w:ascii="Times New Roman" w:hAnsi="Times New Roman" w:cs="Times New Roman"/>
                <w:sz w:val="20"/>
                <w:szCs w:val="20"/>
                <w:lang w:val="en-CA"/>
              </w:rPr>
              <w:t>2,32</w:t>
            </w:r>
          </w:p>
        </w:tc>
        <w:tc>
          <w:tcPr>
            <w:tcW w:w="1134" w:type="dxa"/>
            <w:tcBorders>
              <w:top w:val="single" w:sz="4" w:space="0" w:color="auto"/>
              <w:left w:val="nil"/>
              <w:bottom w:val="single" w:sz="4" w:space="0" w:color="auto"/>
              <w:right w:val="nil"/>
            </w:tcBorders>
            <w:vAlign w:val="center"/>
          </w:tcPr>
          <w:p w14:paraId="40D78313" w14:textId="77777777" w:rsidR="00DA2B06" w:rsidRPr="001B5200" w:rsidRDefault="00DA2B06" w:rsidP="00372ECB">
            <w:pPr>
              <w:spacing w:after="0"/>
              <w:jc w:val="center"/>
              <w:rPr>
                <w:rFonts w:ascii="Times New Roman" w:eastAsia="Calibri" w:hAnsi="Times New Roman" w:cs="Times New Roman"/>
                <w:sz w:val="20"/>
                <w:szCs w:val="20"/>
                <w:lang w:val="en-CA"/>
              </w:rPr>
            </w:pPr>
            <w:r w:rsidRPr="001B5200">
              <w:rPr>
                <w:rFonts w:ascii="Times New Roman" w:eastAsia="Calibri" w:hAnsi="Times New Roman" w:cs="Times New Roman"/>
                <w:sz w:val="20"/>
                <w:szCs w:val="20"/>
                <w:lang w:val="en-CA"/>
              </w:rPr>
              <w:t>4,48</w:t>
            </w:r>
          </w:p>
        </w:tc>
        <w:tc>
          <w:tcPr>
            <w:tcW w:w="850" w:type="dxa"/>
            <w:tcBorders>
              <w:top w:val="single" w:sz="4" w:space="0" w:color="auto"/>
              <w:left w:val="nil"/>
              <w:bottom w:val="single" w:sz="4" w:space="0" w:color="auto"/>
              <w:right w:val="nil"/>
            </w:tcBorders>
            <w:vAlign w:val="center"/>
          </w:tcPr>
          <w:p w14:paraId="26CC47B8" w14:textId="77777777" w:rsidR="00DA2B06" w:rsidRPr="00DA2B06" w:rsidRDefault="00DA2B06" w:rsidP="00372ECB">
            <w:pPr>
              <w:spacing w:after="0"/>
              <w:jc w:val="center"/>
              <w:rPr>
                <w:rFonts w:ascii="Times New Roman" w:eastAsia="Times New Roman" w:hAnsi="Times New Roman" w:cs="Times New Roman"/>
                <w:b/>
                <w:color w:val="000000"/>
                <w:sz w:val="20"/>
                <w:szCs w:val="20"/>
                <w:lang w:val="en-CA" w:eastAsia="tr-TR"/>
              </w:rPr>
            </w:pPr>
            <w:r w:rsidRPr="00DA2B06">
              <w:rPr>
                <w:rFonts w:ascii="Times New Roman" w:eastAsia="Times New Roman" w:hAnsi="Times New Roman" w:cs="Times New Roman"/>
                <w:b/>
                <w:color w:val="000000"/>
                <w:sz w:val="20"/>
                <w:szCs w:val="20"/>
                <w:lang w:val="en-CA" w:eastAsia="tr-TR"/>
              </w:rPr>
              <w:t>6,06</w:t>
            </w:r>
          </w:p>
        </w:tc>
        <w:tc>
          <w:tcPr>
            <w:tcW w:w="1276" w:type="dxa"/>
            <w:tcBorders>
              <w:top w:val="single" w:sz="4" w:space="0" w:color="auto"/>
              <w:left w:val="nil"/>
              <w:bottom w:val="single" w:sz="4" w:space="0" w:color="auto"/>
              <w:right w:val="nil"/>
            </w:tcBorders>
            <w:vAlign w:val="center"/>
          </w:tcPr>
          <w:p w14:paraId="05E83331" w14:textId="77777777" w:rsidR="00DA2B06" w:rsidRPr="001B5200" w:rsidRDefault="00DA2B06" w:rsidP="00372ECB">
            <w:pPr>
              <w:spacing w:after="0"/>
              <w:jc w:val="center"/>
              <w:rPr>
                <w:rFonts w:ascii="Times New Roman" w:eastAsia="Times New Roman" w:hAnsi="Times New Roman" w:cs="Times New Roman"/>
                <w:color w:val="000000"/>
                <w:sz w:val="20"/>
                <w:szCs w:val="20"/>
                <w:lang w:val="en-CA" w:eastAsia="tr-TR"/>
              </w:rPr>
            </w:pPr>
            <w:r w:rsidRPr="001B5200">
              <w:rPr>
                <w:rFonts w:ascii="Times New Roman" w:eastAsia="Times New Roman" w:hAnsi="Times New Roman" w:cs="Times New Roman"/>
                <w:color w:val="000000"/>
                <w:sz w:val="20"/>
                <w:szCs w:val="20"/>
                <w:lang w:val="en-CA" w:eastAsia="tr-TR"/>
              </w:rPr>
              <w:t>4,41</w:t>
            </w:r>
          </w:p>
        </w:tc>
        <w:tc>
          <w:tcPr>
            <w:tcW w:w="1559" w:type="dxa"/>
            <w:tcBorders>
              <w:top w:val="single" w:sz="4" w:space="0" w:color="auto"/>
              <w:left w:val="nil"/>
              <w:bottom w:val="single" w:sz="4" w:space="0" w:color="auto"/>
              <w:right w:val="nil"/>
            </w:tcBorders>
            <w:vAlign w:val="center"/>
          </w:tcPr>
          <w:p w14:paraId="38008E02" w14:textId="77777777" w:rsidR="00DA2B06" w:rsidRPr="00DA2B06" w:rsidRDefault="00DA2B06" w:rsidP="00372ECB">
            <w:pPr>
              <w:spacing w:after="0"/>
              <w:jc w:val="center"/>
              <w:rPr>
                <w:rFonts w:ascii="Times New Roman" w:eastAsia="Times New Roman" w:hAnsi="Times New Roman" w:cs="Times New Roman"/>
                <w:bCs/>
                <w:color w:val="000000"/>
                <w:sz w:val="20"/>
                <w:szCs w:val="20"/>
                <w:lang w:val="en-CA" w:eastAsia="tr-TR"/>
              </w:rPr>
            </w:pPr>
            <w:r w:rsidRPr="00DA2B06">
              <w:rPr>
                <w:rFonts w:ascii="Times New Roman" w:eastAsia="Times New Roman" w:hAnsi="Times New Roman" w:cs="Times New Roman"/>
                <w:bCs/>
                <w:color w:val="000000"/>
                <w:sz w:val="20"/>
                <w:szCs w:val="20"/>
                <w:lang w:val="en-CA" w:eastAsia="tr-TR"/>
              </w:rPr>
              <w:t>93,1</w:t>
            </w:r>
          </w:p>
        </w:tc>
        <w:tc>
          <w:tcPr>
            <w:tcW w:w="1560" w:type="dxa"/>
            <w:tcBorders>
              <w:top w:val="single" w:sz="4" w:space="0" w:color="auto"/>
              <w:left w:val="nil"/>
              <w:bottom w:val="single" w:sz="4" w:space="0" w:color="auto"/>
              <w:right w:val="nil"/>
            </w:tcBorders>
            <w:vAlign w:val="center"/>
          </w:tcPr>
          <w:p w14:paraId="0854A6D7" w14:textId="77777777" w:rsidR="00DA2B06" w:rsidRPr="00DA2B06" w:rsidRDefault="00DA2B06" w:rsidP="00372ECB">
            <w:pPr>
              <w:spacing w:after="0"/>
              <w:jc w:val="center"/>
              <w:rPr>
                <w:rFonts w:ascii="Times New Roman" w:hAnsi="Times New Roman" w:cs="Times New Roman"/>
                <w:b/>
                <w:sz w:val="20"/>
                <w:szCs w:val="20"/>
                <w:lang w:val="en-CA"/>
              </w:rPr>
            </w:pPr>
            <w:r w:rsidRPr="00DA2B06">
              <w:rPr>
                <w:rFonts w:ascii="Times New Roman" w:hAnsi="Times New Roman" w:cs="Times New Roman"/>
                <w:b/>
                <w:sz w:val="20"/>
                <w:szCs w:val="20"/>
                <w:lang w:val="en-CA"/>
              </w:rPr>
              <w:t>161,2</w:t>
            </w:r>
          </w:p>
        </w:tc>
        <w:tc>
          <w:tcPr>
            <w:tcW w:w="1559" w:type="dxa"/>
            <w:tcBorders>
              <w:top w:val="single" w:sz="4" w:space="0" w:color="auto"/>
              <w:left w:val="nil"/>
              <w:bottom w:val="single" w:sz="4" w:space="0" w:color="auto"/>
              <w:right w:val="nil"/>
            </w:tcBorders>
            <w:vAlign w:val="center"/>
          </w:tcPr>
          <w:p w14:paraId="32913DDA" w14:textId="77777777" w:rsidR="00DA2B06" w:rsidRPr="00DA2B06" w:rsidRDefault="00DA2B06" w:rsidP="00372ECB">
            <w:pPr>
              <w:spacing w:after="0"/>
              <w:jc w:val="center"/>
              <w:rPr>
                <w:rFonts w:ascii="Times New Roman" w:eastAsia="Times New Roman" w:hAnsi="Times New Roman" w:cs="Times New Roman"/>
                <w:bCs/>
                <w:color w:val="000000"/>
                <w:sz w:val="20"/>
                <w:szCs w:val="20"/>
                <w:lang w:val="en-CA" w:eastAsia="tr-TR"/>
              </w:rPr>
            </w:pPr>
            <w:r w:rsidRPr="00DA2B06">
              <w:rPr>
                <w:rFonts w:ascii="Times New Roman" w:eastAsia="Times New Roman" w:hAnsi="Times New Roman" w:cs="Times New Roman"/>
                <w:bCs/>
                <w:color w:val="000000"/>
                <w:sz w:val="20"/>
                <w:szCs w:val="20"/>
                <w:lang w:val="en-CA" w:eastAsia="tr-TR"/>
              </w:rPr>
              <w:t>90</w:t>
            </w:r>
          </w:p>
        </w:tc>
      </w:tr>
    </w:tbl>
    <w:p w14:paraId="2E3657A2" w14:textId="77777777" w:rsidR="00DA2B06" w:rsidRPr="00DA2B06" w:rsidRDefault="00DA2B06" w:rsidP="00DA2B06">
      <w:pPr>
        <w:autoSpaceDE w:val="0"/>
        <w:autoSpaceDN w:val="0"/>
        <w:adjustRightInd w:val="0"/>
        <w:spacing w:after="0"/>
        <w:rPr>
          <w:rFonts w:ascii="Times New Roman" w:eastAsia="Calibri" w:hAnsi="Times New Roman" w:cs="Times New Roman"/>
          <w:i/>
          <w:color w:val="000000"/>
          <w:sz w:val="16"/>
          <w:szCs w:val="16"/>
          <w:lang w:val="en-CA"/>
        </w:rPr>
      </w:pPr>
      <w:r w:rsidRPr="00DA2B06">
        <w:rPr>
          <w:rFonts w:ascii="Times New Roman" w:eastAsia="Calibri" w:hAnsi="Times New Roman" w:cs="Times New Roman"/>
          <w:i/>
          <w:color w:val="000000"/>
          <w:sz w:val="16"/>
          <w:szCs w:val="16"/>
          <w:lang w:val="en-CA"/>
        </w:rPr>
        <w:t>Calculation of the % recovery rate of the experiment performed reference graphene oxide</w:t>
      </w:r>
    </w:p>
    <w:p w14:paraId="75CC9F11" w14:textId="77777777" w:rsidR="00DA2B06" w:rsidRPr="00DA2B06" w:rsidRDefault="00DA2B06" w:rsidP="00DA2B06">
      <w:pPr>
        <w:autoSpaceDE w:val="0"/>
        <w:autoSpaceDN w:val="0"/>
        <w:adjustRightInd w:val="0"/>
        <w:spacing w:after="0"/>
        <w:rPr>
          <w:rFonts w:ascii="Times New Roman" w:eastAsia="Calibri" w:hAnsi="Times New Roman" w:cs="Times New Roman"/>
          <w:i/>
          <w:color w:val="000000"/>
          <w:sz w:val="16"/>
          <w:szCs w:val="16"/>
          <w:lang w:val="en-CA"/>
        </w:rPr>
      </w:pPr>
      <w:r w:rsidRPr="00DA2B06">
        <w:rPr>
          <w:rFonts w:ascii="Times New Roman" w:eastAsia="Calibri" w:hAnsi="Times New Roman" w:cs="Times New Roman"/>
          <w:i/>
          <w:color w:val="000000" w:themeColor="text1"/>
          <w:sz w:val="16"/>
          <w:szCs w:val="16"/>
          <w:lang w:val="en-CA"/>
        </w:rPr>
        <w:t>Percentage change = (((New value/Old value)-1) *100</w:t>
      </w:r>
      <w:r w:rsidRPr="00DA2B06">
        <w:rPr>
          <w:rFonts w:ascii="Times New Roman" w:eastAsia="Calibri" w:hAnsi="Times New Roman" w:cs="Times New Roman"/>
          <w:i/>
          <w:color w:val="000000"/>
          <w:sz w:val="16"/>
          <w:szCs w:val="16"/>
          <w:lang w:val="en-CA"/>
        </w:rPr>
        <w:t>.  * was caltualated as ((24,75 / 13,36)-1*100 =85,2</w:t>
      </w:r>
      <w:r w:rsidRPr="00DA2B06">
        <w:rPr>
          <w:rFonts w:ascii="Times New Roman" w:eastAsia="Calibri" w:hAnsi="Times New Roman" w:cs="Times New Roman"/>
          <w:i/>
          <w:color w:val="000000"/>
          <w:sz w:val="16"/>
          <w:szCs w:val="16"/>
          <w:vertAlign w:val="superscript"/>
          <w:lang w:val="en-CA"/>
        </w:rPr>
        <w:t xml:space="preserve"> </w:t>
      </w:r>
      <w:r w:rsidRPr="00DA2B06">
        <w:rPr>
          <w:rFonts w:ascii="Times New Roman" w:eastAsia="Calibri" w:hAnsi="Times New Roman" w:cs="Times New Roman"/>
          <w:i/>
          <w:color w:val="000000"/>
          <w:sz w:val="16"/>
          <w:szCs w:val="16"/>
          <w:lang w:val="en-CA"/>
        </w:rPr>
        <w:t>(plus value means improvement)</w:t>
      </w:r>
    </w:p>
    <w:p w14:paraId="45FF3860" w14:textId="77777777" w:rsidR="00DA2B06" w:rsidRPr="00DA2B06" w:rsidRDefault="00DA2B06" w:rsidP="00DA2B06">
      <w:pPr>
        <w:autoSpaceDE w:val="0"/>
        <w:autoSpaceDN w:val="0"/>
        <w:adjustRightInd w:val="0"/>
        <w:spacing w:after="0"/>
        <w:rPr>
          <w:rFonts w:ascii="Times New Roman" w:eastAsia="Calibri" w:hAnsi="Times New Roman" w:cs="Times New Roman"/>
          <w:i/>
          <w:color w:val="000000"/>
          <w:lang w:val="en-CA"/>
        </w:rPr>
      </w:pPr>
    </w:p>
    <w:p w14:paraId="79F930BE" w14:textId="77777777" w:rsidR="00DA2B06" w:rsidRPr="00DA2B06" w:rsidRDefault="00DA2B06" w:rsidP="00570F7E">
      <w:pPr>
        <w:autoSpaceDE w:val="0"/>
        <w:autoSpaceDN w:val="0"/>
        <w:adjustRightInd w:val="0"/>
        <w:spacing w:after="0"/>
        <w:jc w:val="both"/>
        <w:rPr>
          <w:rFonts w:ascii="Times New Roman" w:eastAsia="Times New Roman" w:hAnsi="Times New Roman" w:cs="Times New Roman"/>
          <w:lang w:val="en-CA" w:eastAsia="tr-TR"/>
        </w:rPr>
      </w:pPr>
    </w:p>
    <w:p w14:paraId="2D3ED2E3" w14:textId="77777777" w:rsidR="00DA2B06" w:rsidRPr="00DA2B06" w:rsidRDefault="00DA2B06" w:rsidP="00570F7E">
      <w:pPr>
        <w:autoSpaceDE w:val="0"/>
        <w:autoSpaceDN w:val="0"/>
        <w:adjustRightInd w:val="0"/>
        <w:spacing w:after="0"/>
        <w:jc w:val="both"/>
        <w:rPr>
          <w:rFonts w:ascii="Times New Roman" w:eastAsia="Times New Roman" w:hAnsi="Times New Roman" w:cs="Times New Roman"/>
          <w:lang w:val="en-CA" w:eastAsia="tr-TR"/>
        </w:rPr>
      </w:pPr>
    </w:p>
    <w:p w14:paraId="7C447462" w14:textId="77777777" w:rsidR="00DA2B06" w:rsidRPr="00DA2B06" w:rsidRDefault="00DA2B06" w:rsidP="00570F7E">
      <w:pPr>
        <w:autoSpaceDE w:val="0"/>
        <w:autoSpaceDN w:val="0"/>
        <w:adjustRightInd w:val="0"/>
        <w:spacing w:after="0"/>
        <w:jc w:val="both"/>
        <w:rPr>
          <w:rFonts w:ascii="Times New Roman" w:eastAsia="Times New Roman" w:hAnsi="Times New Roman" w:cs="Times New Roman"/>
          <w:lang w:val="en-CA" w:eastAsia="tr-TR"/>
        </w:rPr>
      </w:pPr>
    </w:p>
    <w:p w14:paraId="73690EE9" w14:textId="67CFE2DB" w:rsidR="00297B42" w:rsidRPr="00DA2B06" w:rsidRDefault="00297B42" w:rsidP="00570F7E">
      <w:pPr>
        <w:autoSpaceDE w:val="0"/>
        <w:autoSpaceDN w:val="0"/>
        <w:adjustRightInd w:val="0"/>
        <w:spacing w:after="0"/>
        <w:jc w:val="both"/>
        <w:rPr>
          <w:rFonts w:ascii="Times New Roman" w:eastAsia="Times New Roman" w:hAnsi="Times New Roman" w:cs="Times New Roman"/>
          <w:lang w:val="en-CA" w:eastAsia="tr-TR"/>
        </w:rPr>
      </w:pPr>
      <w:r w:rsidRPr="00DA2B06">
        <w:rPr>
          <w:rFonts w:ascii="Times New Roman" w:eastAsia="Times New Roman" w:hAnsi="Times New Roman" w:cs="Times New Roman"/>
          <w:lang w:val="en-CA" w:eastAsia="tr-TR"/>
        </w:rPr>
        <w:lastRenderedPageBreak/>
        <w:t>The produced graphene oxide samples FT-IR analysis model reveals that the vibration peak at 1721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xml:space="preserve"> is C = O, whereas the vibration and deformation peaks of the O-H groups at 3391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xml:space="preserve"> and 1410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xml:space="preserve"> are C-O. The graphite structure does not have the C-O stress peak at 1221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C-O stress peak at 1046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and the C =</w:t>
      </w:r>
      <w:r w:rsidR="004D07AD" w:rsidRPr="00DA2B06">
        <w:rPr>
          <w:rFonts w:ascii="Times New Roman" w:eastAsia="Times New Roman" w:hAnsi="Times New Roman" w:cs="Times New Roman"/>
          <w:lang w:val="en-CA" w:eastAsia="tr-TR"/>
        </w:rPr>
        <w:t xml:space="preserve"> C stress peak at 1680</w:t>
      </w:r>
      <w:r w:rsidR="00C77D92" w:rsidRPr="00DA2B06">
        <w:rPr>
          <w:rFonts w:ascii="Times New Roman" w:eastAsia="Times New Roman" w:hAnsi="Times New Roman" w:cs="Times New Roman"/>
          <w:lang w:val="en-CA" w:eastAsia="tr-TR"/>
        </w:rPr>
        <w:t>-</w:t>
      </w:r>
      <w:r w:rsidR="004D07AD" w:rsidRPr="00DA2B06">
        <w:rPr>
          <w:rFonts w:ascii="Times New Roman" w:eastAsia="Times New Roman" w:hAnsi="Times New Roman" w:cs="Times New Roman"/>
          <w:lang w:val="en-CA" w:eastAsia="tr-TR"/>
        </w:rPr>
        <w:t>1620</w:t>
      </w:r>
      <w:r w:rsidR="00C77D92" w:rsidRPr="00DA2B06">
        <w:rPr>
          <w:rFonts w:ascii="Times New Roman" w:eastAsia="Times New Roman" w:hAnsi="Times New Roman" w:cs="Times New Roman"/>
          <w:lang w:val="en-CA" w:eastAsia="tr-TR"/>
        </w:rPr>
        <w:t xml:space="preserve"> cm</w:t>
      </w:r>
      <w:r w:rsidR="00C77D92"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On the other hand, it was discovered that sodium boron hydride had mostly vanished during the synthesis of reduced graphene oxide for urea and glucose, and the peaks created by graphene oxide synthesis began to resemble graphite when measured in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xml:space="preserve">. </w:t>
      </w:r>
    </w:p>
    <w:p w14:paraId="660E1798" w14:textId="77777777" w:rsidR="00BF2415" w:rsidRPr="00DA2B06" w:rsidRDefault="00BF2415" w:rsidP="00570F7E">
      <w:pPr>
        <w:autoSpaceDE w:val="0"/>
        <w:autoSpaceDN w:val="0"/>
        <w:adjustRightInd w:val="0"/>
        <w:spacing w:after="0"/>
        <w:jc w:val="both"/>
        <w:rPr>
          <w:rFonts w:ascii="Times New Roman" w:eastAsia="Times New Roman" w:hAnsi="Times New Roman" w:cs="Times New Roman"/>
          <w:lang w:val="en-CA" w:eastAsia="tr-TR"/>
        </w:rPr>
      </w:pPr>
    </w:p>
    <w:p w14:paraId="4483B1F0" w14:textId="77777777" w:rsidR="00F75751" w:rsidRPr="00DA2B06" w:rsidRDefault="00F75751" w:rsidP="00570F7E">
      <w:pPr>
        <w:autoSpaceDE w:val="0"/>
        <w:autoSpaceDN w:val="0"/>
        <w:adjustRightInd w:val="0"/>
        <w:spacing w:after="0"/>
        <w:jc w:val="both"/>
        <w:rPr>
          <w:rFonts w:ascii="Times New Roman" w:hAnsi="Times New Roman" w:cs="Times New Roman"/>
          <w:sz w:val="20"/>
          <w:szCs w:val="20"/>
          <w:lang w:val="en-CA"/>
        </w:rPr>
      </w:pPr>
    </w:p>
    <w:p w14:paraId="5991E6C6" w14:textId="4A39EA2C" w:rsidR="009074DE" w:rsidRPr="00DA2B06" w:rsidRDefault="00726F25" w:rsidP="00BF2415">
      <w:pPr>
        <w:spacing w:after="0" w:line="360" w:lineRule="auto"/>
        <w:jc w:val="center"/>
        <w:rPr>
          <w:rFonts w:ascii="Times New Roman" w:eastAsia="Times New Roman" w:hAnsi="Times New Roman" w:cs="Times New Roman"/>
          <w:sz w:val="24"/>
          <w:szCs w:val="24"/>
          <w:lang w:val="en-CA" w:eastAsia="tr-TR"/>
        </w:rPr>
      </w:pPr>
      <w:r w:rsidRPr="00DA2B06">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59264" behindDoc="0" locked="0" layoutInCell="1" allowOverlap="1" wp14:anchorId="1895183C" wp14:editId="72CD1C5D">
                <wp:simplePos x="0" y="0"/>
                <wp:positionH relativeFrom="column">
                  <wp:posOffset>2698750</wp:posOffset>
                </wp:positionH>
                <wp:positionV relativeFrom="paragraph">
                  <wp:posOffset>1404620</wp:posOffset>
                </wp:positionV>
                <wp:extent cx="415925" cy="247650"/>
                <wp:effectExtent l="0" t="0" r="22225" b="19050"/>
                <wp:wrapNone/>
                <wp:docPr id="12" name="Text Box 2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alpha val="0"/>
                          </a:srgbClr>
                        </a:solidFill>
                        <a:ln w="0">
                          <a:solidFill>
                            <a:srgbClr val="FFFFFF"/>
                          </a:solidFill>
                          <a:miter lim="800000"/>
                          <a:headEnd/>
                          <a:tailEnd/>
                        </a:ln>
                      </wps:spPr>
                      <wps:txbx>
                        <w:txbxContent>
                          <w:p w14:paraId="73BD3D30" w14:textId="77777777" w:rsidR="002D2FCA" w:rsidRPr="00A66B9C" w:rsidRDefault="002D2FCA" w:rsidP="002D2FCA">
                            <w:pPr>
                              <w:rPr>
                                <w:sz w:val="16"/>
                              </w:rPr>
                            </w:pPr>
                            <w:r>
                              <w:rPr>
                                <w:sz w:val="16"/>
                              </w:rPr>
                              <w:t>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41" o:spid="_x0000_s1026" type="#_x0000_t202" style="position:absolute;left:0;text-align:left;margin-left:212.5pt;margin-top:110.6pt;width:32.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" strokecolor="white" strokeweight="0">
                <v:fill opacity="0"/>
                <v:textbox>
                  <w:txbxContent>
                    <w:p w14:paraId="73BD3D30" w14:textId="77777777" w:rsidR="002D2FCA" w:rsidRPr="00A66B9C" w:rsidRDefault="002D2FCA" w:rsidP="002D2FCA">
                      <w:pPr>
                        <w:rPr>
                          <w:sz w:val="16"/>
                        </w:rPr>
                      </w:pPr>
                      <w:r>
                        <w:rPr>
                          <w:sz w:val="16"/>
                        </w:rPr>
                        <w:t>C=C</w:t>
                      </w:r>
                    </w:p>
                  </w:txbxContent>
                </v:textbox>
              </v:shape>
            </w:pict>
          </mc:Fallback>
        </mc:AlternateContent>
      </w:r>
      <w:r w:rsidRPr="00DA2B06">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61312" behindDoc="0" locked="0" layoutInCell="1" allowOverlap="1" wp14:anchorId="4CA4E103" wp14:editId="4674E621">
                <wp:simplePos x="0" y="0"/>
                <wp:positionH relativeFrom="column">
                  <wp:posOffset>2020570</wp:posOffset>
                </wp:positionH>
                <wp:positionV relativeFrom="paragraph">
                  <wp:posOffset>1377950</wp:posOffset>
                </wp:positionV>
                <wp:extent cx="466725" cy="208280"/>
                <wp:effectExtent l="0" t="0" r="28575" b="19685"/>
                <wp:wrapNone/>
                <wp:docPr id="17" name="Text Box 2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08280"/>
                        </a:xfrm>
                        <a:prstGeom prst="rect">
                          <a:avLst/>
                        </a:prstGeom>
                        <a:solidFill>
                          <a:srgbClr val="FFFFFF">
                            <a:alpha val="19000"/>
                          </a:srgbClr>
                        </a:solidFill>
                        <a:ln w="0">
                          <a:solidFill>
                            <a:srgbClr val="FFFFFF"/>
                          </a:solidFill>
                          <a:miter lim="800000"/>
                          <a:headEnd/>
                          <a:tailEnd/>
                        </a:ln>
                      </wps:spPr>
                      <wps:txbx>
                        <w:txbxContent>
                          <w:p w14:paraId="6BB13810" w14:textId="77777777" w:rsidR="00511A7D" w:rsidRPr="00A66B9C" w:rsidRDefault="00511A7D" w:rsidP="00511A7D">
                            <w:pPr>
                              <w:rPr>
                                <w:sz w:val="16"/>
                              </w:rPr>
                            </w:pPr>
                            <w:r w:rsidRPr="00A66B9C">
                              <w:rPr>
                                <w:sz w:val="16"/>
                              </w:rPr>
                              <w:t>C=O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140" o:spid="_x0000_s1027" type="#_x0000_t202" style="position:absolute;left:0;text-align:left;margin-left:159.1pt;margin-top:108.5pt;width:36.75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" strokecolor="white" strokeweight="0">
                <v:fill opacity="12336f"/>
                <v:textbox style="mso-fit-shape-to-text:t">
                  <w:txbxContent>
                    <w:p w14:paraId="6BB13810" w14:textId="77777777" w:rsidR="00511A7D" w:rsidRPr="00A66B9C" w:rsidRDefault="00511A7D" w:rsidP="00511A7D">
                      <w:pPr>
                        <w:rPr>
                          <w:sz w:val="16"/>
                        </w:rPr>
                      </w:pPr>
                      <w:r w:rsidRPr="00A66B9C">
                        <w:rPr>
                          <w:sz w:val="16"/>
                        </w:rPr>
                        <w:t>C=O</w:t>
                      </w:r>
                    </w:p>
                  </w:txbxContent>
                </v:textbox>
              </v:shape>
            </w:pict>
          </mc:Fallback>
        </mc:AlternateContent>
      </w:r>
      <w:r w:rsidR="00F75751" w:rsidRPr="00DA2B06">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55168" behindDoc="0" locked="0" layoutInCell="1" allowOverlap="1" wp14:anchorId="04FD2E1F" wp14:editId="0DD56501">
                <wp:simplePos x="0" y="0"/>
                <wp:positionH relativeFrom="column">
                  <wp:posOffset>3990340</wp:posOffset>
                </wp:positionH>
                <wp:positionV relativeFrom="paragraph">
                  <wp:posOffset>1381760</wp:posOffset>
                </wp:positionV>
                <wp:extent cx="518160" cy="247650"/>
                <wp:effectExtent l="0" t="0" r="0" b="0"/>
                <wp:wrapNone/>
                <wp:docPr id="7" name="Text Box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247650"/>
                        </a:xfrm>
                        <a:prstGeom prst="rect">
                          <a:avLst/>
                        </a:prstGeom>
                        <a:noFill/>
                        <a:ln w="0">
                          <a:noFill/>
                          <a:miter lim="800000"/>
                          <a:headEnd/>
                          <a:tailEnd/>
                        </a:ln>
                      </wps:spPr>
                      <wps:txbx>
                        <w:txbxContent>
                          <w:p w14:paraId="3E6B7170" w14:textId="77777777" w:rsidR="002D2FCA" w:rsidRPr="00A66B9C" w:rsidRDefault="002D2FCA" w:rsidP="002D2FCA">
                            <w:pPr>
                              <w:rPr>
                                <w:sz w:val="16"/>
                              </w:rPr>
                            </w:pPr>
                            <w:r>
                              <w:rPr>
                                <w:sz w:val="16"/>
                              </w:rPr>
                              <w:t>C-O-C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4FD2E1F" id="_x0000_t202" coordsize="21600,21600" o:spt="202" path="m,l,21600r21600,l21600,xe">
                <v:stroke joinstyle="miter"/>
                <v:path gradientshapeok="t" o:connecttype="rect"/>
              </v:shapetype>
              <v:shape id="Text Box 2154" o:spid="_x0000_s1026" type="#_x0000_t202" style="position:absolute;left:0;text-align:left;margin-left:314.2pt;margin-top:108.8pt;width:40.8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" filled="f" stroked="f" strokeweight="0">
                <v:textbox>
                  <w:txbxContent>
                    <w:p w14:paraId="3E6B7170" w14:textId="77777777" w:rsidR="002D2FCA" w:rsidRPr="00A66B9C" w:rsidRDefault="002D2FCA" w:rsidP="002D2FCA">
                      <w:pPr>
                        <w:rPr>
                          <w:sz w:val="16"/>
                        </w:rPr>
                      </w:pPr>
                      <w:r>
                        <w:rPr>
                          <w:sz w:val="16"/>
                        </w:rPr>
                        <w:t>C-O-C</w:t>
                      </w:r>
                    </w:p>
                  </w:txbxContent>
                </v:textbox>
              </v:shape>
            </w:pict>
          </mc:Fallback>
        </mc:AlternateContent>
      </w:r>
      <w:r w:rsidR="00F75751" w:rsidRPr="00DA2B06">
        <w:rPr>
          <w:rFonts w:ascii="Times New Roman" w:eastAsia="Calibri" w:hAnsi="Times New Roman" w:cs="Times New Roman"/>
          <w:b/>
          <w:noProof/>
          <w:color w:val="000000"/>
          <w:sz w:val="24"/>
          <w:szCs w:val="24"/>
          <w:lang w:eastAsia="tr-TR"/>
        </w:rPr>
        <mc:AlternateContent>
          <mc:Choice Requires="wps">
            <w:drawing>
              <wp:anchor distT="0" distB="0" distL="114300" distR="114300" simplePos="0" relativeHeight="251657216" behindDoc="0" locked="0" layoutInCell="1" allowOverlap="1" wp14:anchorId="58B71595" wp14:editId="00460432">
                <wp:simplePos x="0" y="0"/>
                <wp:positionH relativeFrom="column">
                  <wp:posOffset>3553460</wp:posOffset>
                </wp:positionH>
                <wp:positionV relativeFrom="paragraph">
                  <wp:posOffset>1365250</wp:posOffset>
                </wp:positionV>
                <wp:extent cx="388620" cy="204470"/>
                <wp:effectExtent l="0" t="0" r="0" b="5080"/>
                <wp:wrapNone/>
                <wp:docPr id="9" name="Text Box 2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04470"/>
                        </a:xfrm>
                        <a:prstGeom prst="rect">
                          <a:avLst/>
                        </a:prstGeom>
                        <a:noFill/>
                        <a:ln w="0">
                          <a:noFill/>
                          <a:miter lim="800000"/>
                          <a:headEnd/>
                          <a:tailEnd/>
                        </a:ln>
                      </wps:spPr>
                      <wps:txbx>
                        <w:txbxContent>
                          <w:p w14:paraId="7E617498" w14:textId="77777777" w:rsidR="002D2FCA" w:rsidRPr="00B06748" w:rsidRDefault="002D2FCA" w:rsidP="002D2FCA">
                            <w:pPr>
                              <w:rPr>
                                <w:sz w:val="14"/>
                              </w:rPr>
                            </w:pPr>
                            <w:r w:rsidRPr="00B06748">
                              <w:rPr>
                                <w:sz w:val="14"/>
                              </w:rPr>
                              <w:t>C-O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B71595" id="Text Box 2143" o:spid="_x0000_s1027" type="#_x0000_t202" style="position:absolute;left:0;text-align:left;margin-left:279.8pt;margin-top:107.5pt;width:30.6pt;height:1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" filled="f" stroked="f" strokeweight="0">
                <v:textbox>
                  <w:txbxContent>
                    <w:p w14:paraId="7E617498" w14:textId="77777777" w:rsidR="002D2FCA" w:rsidRPr="00B06748" w:rsidRDefault="002D2FCA" w:rsidP="002D2FCA">
                      <w:pPr>
                        <w:rPr>
                          <w:sz w:val="14"/>
                        </w:rPr>
                      </w:pPr>
                      <w:r w:rsidRPr="00B06748">
                        <w:rPr>
                          <w:sz w:val="14"/>
                        </w:rPr>
                        <w:t>C-O</w:t>
                      </w:r>
                    </w:p>
                  </w:txbxContent>
                </v:textbox>
              </v:shape>
            </w:pict>
          </mc:Fallback>
        </mc:AlternateContent>
      </w:r>
      <w:r w:rsidR="00F75751" w:rsidRPr="00DA2B06">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3120" behindDoc="0" locked="0" layoutInCell="1" allowOverlap="1" wp14:anchorId="61C99C64" wp14:editId="39D0FEFB">
                <wp:simplePos x="0" y="0"/>
                <wp:positionH relativeFrom="column">
                  <wp:posOffset>1052830</wp:posOffset>
                </wp:positionH>
                <wp:positionV relativeFrom="paragraph">
                  <wp:posOffset>1310640</wp:posOffset>
                </wp:positionV>
                <wp:extent cx="415925" cy="247650"/>
                <wp:effectExtent l="0" t="0" r="22225" b="19050"/>
                <wp:wrapNone/>
                <wp:docPr id="5" name="Text Box 2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925" cy="247650"/>
                        </a:xfrm>
                        <a:prstGeom prst="rect">
                          <a:avLst/>
                        </a:prstGeom>
                        <a:solidFill>
                          <a:srgbClr val="FFFFFF">
                            <a:alpha val="23000"/>
                          </a:srgbClr>
                        </a:solidFill>
                        <a:ln w="0">
                          <a:solidFill>
                            <a:srgbClr val="FFFFFF"/>
                          </a:solidFill>
                          <a:miter lim="800000"/>
                          <a:headEnd/>
                          <a:tailEnd/>
                        </a:ln>
                      </wps:spPr>
                      <wps:txb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C99C64" id="Text Box 2139" o:spid="_x0000_s1028" type="#_x0000_t202" style="position:absolute;left:0;text-align:left;margin-left:82.9pt;margin-top:103.2pt;width:32.7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" strokecolor="white" strokeweight="0">
                <v:fill opacity="15163f"/>
                <v:textbox>
                  <w:txbxContent>
                    <w:p w14:paraId="287439E5" w14:textId="77777777" w:rsidR="002D2FCA" w:rsidRPr="00A66B9C" w:rsidRDefault="002D2FCA" w:rsidP="002D2FCA">
                      <w:pPr>
                        <w:rPr>
                          <w:sz w:val="16"/>
                        </w:rPr>
                      </w:pPr>
                      <w:r w:rsidRPr="00A66B9C">
                        <w:rPr>
                          <w:sz w:val="16"/>
                        </w:rPr>
                        <w:t>O</w:t>
                      </w:r>
                      <w:r>
                        <w:rPr>
                          <w:sz w:val="16"/>
                        </w:rPr>
                        <w:t>-</w:t>
                      </w:r>
                      <w:r w:rsidRPr="00A66B9C">
                        <w:rPr>
                          <w:sz w:val="16"/>
                        </w:rPr>
                        <w:t>H</w:t>
                      </w:r>
                    </w:p>
                  </w:txbxContent>
                </v:textbox>
              </v:shape>
            </w:pict>
          </mc:Fallback>
        </mc:AlternateContent>
      </w:r>
      <w:r w:rsidR="002C23CF" w:rsidRPr="00DA2B06">
        <w:rPr>
          <w:rFonts w:ascii="Times New Roman" w:eastAsia="Times New Roman" w:hAnsi="Times New Roman" w:cs="Times New Roman"/>
          <w:noProof/>
          <w:sz w:val="24"/>
          <w:szCs w:val="24"/>
          <w:lang w:eastAsia="tr-TR"/>
        </w:rPr>
        <w:drawing>
          <wp:inline distT="0" distB="0" distL="0" distR="0" wp14:anchorId="45BEF14B" wp14:editId="2AD970E7">
            <wp:extent cx="5805822" cy="1933575"/>
            <wp:effectExtent l="0" t="0" r="4445" b="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17722" cy="1970842"/>
                    </a:xfrm>
                    <a:prstGeom prst="rect">
                      <a:avLst/>
                    </a:prstGeom>
                    <a:noFill/>
                    <a:ln>
                      <a:noFill/>
                    </a:ln>
                  </pic:spPr>
                </pic:pic>
              </a:graphicData>
            </a:graphic>
          </wp:inline>
        </w:drawing>
      </w:r>
    </w:p>
    <w:p w14:paraId="4A08ABAF" w14:textId="4D118B3A" w:rsidR="00252A2C" w:rsidRPr="00DA2B06" w:rsidRDefault="00A72EFD" w:rsidP="00BF2415">
      <w:pPr>
        <w:spacing w:after="0" w:line="360" w:lineRule="auto"/>
        <w:jc w:val="center"/>
        <w:rPr>
          <w:rFonts w:ascii="Times New Roman" w:eastAsia="Times New Roman" w:hAnsi="Times New Roman" w:cs="Times New Roman"/>
          <w:sz w:val="20"/>
          <w:szCs w:val="20"/>
          <w:lang w:val="en-CA" w:eastAsia="tr-TR"/>
        </w:rPr>
      </w:pPr>
      <w:r w:rsidRPr="00DA2B06">
        <w:rPr>
          <w:rFonts w:ascii="Times New Roman" w:eastAsia="Times New Roman" w:hAnsi="Times New Roman" w:cs="Times New Roman"/>
          <w:b/>
          <w:sz w:val="20"/>
          <w:szCs w:val="20"/>
          <w:lang w:val="en-CA" w:eastAsia="tr-TR"/>
        </w:rPr>
        <w:t>Fig</w:t>
      </w:r>
      <w:r w:rsidR="006E62B2" w:rsidRPr="00DA2B06">
        <w:rPr>
          <w:rFonts w:ascii="Times New Roman" w:eastAsia="Times New Roman" w:hAnsi="Times New Roman" w:cs="Times New Roman"/>
          <w:b/>
          <w:sz w:val="20"/>
          <w:szCs w:val="20"/>
          <w:lang w:val="en-CA" w:eastAsia="tr-TR"/>
        </w:rPr>
        <w:t>ure</w:t>
      </w:r>
      <w:r w:rsidRPr="00DA2B06">
        <w:rPr>
          <w:rFonts w:ascii="Times New Roman" w:eastAsia="Times New Roman" w:hAnsi="Times New Roman" w:cs="Times New Roman"/>
          <w:b/>
          <w:sz w:val="20"/>
          <w:szCs w:val="20"/>
          <w:lang w:val="en-CA" w:eastAsia="tr-TR"/>
        </w:rPr>
        <w:t xml:space="preserve"> </w:t>
      </w:r>
      <w:r w:rsidR="003279D5" w:rsidRPr="00DA2B06">
        <w:rPr>
          <w:rFonts w:ascii="Times New Roman" w:eastAsia="Times New Roman" w:hAnsi="Times New Roman" w:cs="Times New Roman"/>
          <w:b/>
          <w:sz w:val="20"/>
          <w:szCs w:val="20"/>
          <w:lang w:val="en-CA" w:eastAsia="tr-TR"/>
        </w:rPr>
        <w:t>1</w:t>
      </w:r>
      <w:r w:rsidR="009074DE" w:rsidRPr="00DA2B06">
        <w:rPr>
          <w:rFonts w:ascii="Times New Roman" w:eastAsia="Times New Roman" w:hAnsi="Times New Roman" w:cs="Times New Roman"/>
          <w:b/>
          <w:sz w:val="20"/>
          <w:szCs w:val="20"/>
          <w:lang w:val="en-CA" w:eastAsia="tr-TR"/>
        </w:rPr>
        <w:t xml:space="preserve">. </w:t>
      </w:r>
      <w:r w:rsidR="001B6402" w:rsidRPr="00DA2B06">
        <w:rPr>
          <w:rFonts w:ascii="Times New Roman" w:eastAsia="Times New Roman" w:hAnsi="Times New Roman" w:cs="Times New Roman"/>
          <w:sz w:val="20"/>
          <w:szCs w:val="20"/>
          <w:lang w:val="en-CA" w:eastAsia="tr-TR"/>
        </w:rPr>
        <w:t xml:space="preserve">FTIR images of </w:t>
      </w:r>
      <w:r w:rsidR="005F4E8A" w:rsidRPr="00DA2B06">
        <w:rPr>
          <w:rFonts w:ascii="Times New Roman" w:eastAsia="Times New Roman" w:hAnsi="Times New Roman" w:cs="Times New Roman"/>
          <w:sz w:val="20"/>
          <w:szCs w:val="20"/>
          <w:lang w:val="en-CA" w:eastAsia="tr-TR"/>
        </w:rPr>
        <w:t>experimental samples</w:t>
      </w:r>
    </w:p>
    <w:p w14:paraId="77407AA1" w14:textId="77777777" w:rsidR="00094E9C" w:rsidRPr="00DA2B06" w:rsidRDefault="00094E9C" w:rsidP="00511A7D">
      <w:pPr>
        <w:spacing w:after="0" w:line="360" w:lineRule="auto"/>
        <w:jc w:val="both"/>
        <w:rPr>
          <w:rFonts w:ascii="Times New Roman" w:eastAsia="Times New Roman" w:hAnsi="Times New Roman" w:cs="Times New Roman"/>
          <w:sz w:val="20"/>
          <w:szCs w:val="20"/>
          <w:lang w:val="en-CA" w:eastAsia="tr-TR"/>
        </w:rPr>
      </w:pPr>
    </w:p>
    <w:p w14:paraId="49A7CBFA" w14:textId="2B9696DD" w:rsidR="00F75751" w:rsidRPr="00DA2B06" w:rsidRDefault="00F75751" w:rsidP="00F75751">
      <w:pPr>
        <w:autoSpaceDE w:val="0"/>
        <w:autoSpaceDN w:val="0"/>
        <w:adjustRightInd w:val="0"/>
        <w:spacing w:after="0"/>
        <w:jc w:val="both"/>
        <w:rPr>
          <w:rFonts w:ascii="Times New Roman" w:hAnsi="Times New Roman" w:cs="Times New Roman"/>
          <w:sz w:val="20"/>
          <w:szCs w:val="20"/>
          <w:lang w:val="en-CA"/>
        </w:rPr>
      </w:pPr>
      <w:r w:rsidRPr="00DA2B06">
        <w:rPr>
          <w:rFonts w:ascii="Times New Roman" w:eastAsia="Times New Roman" w:hAnsi="Times New Roman" w:cs="Times New Roman"/>
          <w:b/>
          <w:bCs/>
          <w:lang w:val="en-CA" w:eastAsia="tr-TR"/>
        </w:rPr>
        <w:t>Figure 1</w:t>
      </w:r>
      <w:r w:rsidRPr="00DA2B06">
        <w:rPr>
          <w:rFonts w:ascii="Times New Roman" w:eastAsia="Times New Roman" w:hAnsi="Times New Roman" w:cs="Times New Roman"/>
          <w:lang w:val="en-CA" w:eastAsia="tr-TR"/>
        </w:rPr>
        <w:t xml:space="preserve"> shows that the produced </w:t>
      </w:r>
      <w:r w:rsidR="00BF2415" w:rsidRPr="00DA2B06">
        <w:rPr>
          <w:rFonts w:ascii="Times New Roman" w:eastAsia="Times New Roman" w:hAnsi="Times New Roman" w:cs="Times New Roman"/>
          <w:lang w:val="en-CA" w:eastAsia="tr-TR"/>
        </w:rPr>
        <w:t>GO</w:t>
      </w:r>
      <w:r w:rsidRPr="00DA2B06">
        <w:rPr>
          <w:rFonts w:ascii="Times New Roman" w:eastAsia="Times New Roman" w:hAnsi="Times New Roman" w:cs="Times New Roman"/>
          <w:lang w:val="en-CA" w:eastAsia="tr-TR"/>
        </w:rPr>
        <w:t xml:space="preserve"> samples' FT-IR analysis model reveals that the vibration peak at 1721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xml:space="preserve"> is C = O, whereas the vibration and deformation peaks of the O-H groups at 3391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xml:space="preserve"> and 1410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xml:space="preserve"> are C-O</w:t>
      </w:r>
      <w:r w:rsidR="00BF2415" w:rsidRPr="00DA2B06">
        <w:rPr>
          <w:rFonts w:ascii="Times New Roman" w:eastAsia="Times New Roman" w:hAnsi="Times New Roman" w:cs="Times New Roman"/>
          <w:lang w:val="en-CA" w:eastAsia="tr-TR"/>
        </w:rPr>
        <w:t>.</w:t>
      </w:r>
      <w:r w:rsidRPr="00DA2B06">
        <w:rPr>
          <w:rFonts w:ascii="Times New Roman" w:eastAsia="Times New Roman" w:hAnsi="Times New Roman" w:cs="Times New Roman"/>
          <w:lang w:val="en-CA" w:eastAsia="tr-TR"/>
        </w:rPr>
        <w:t xml:space="preserve"> The graphite structure does not have the C-O stress peak at 1221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C-O stress peak at 1046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and the C = C stress peak at 1680</w:t>
      </w:r>
      <w:r w:rsidR="00C77D92" w:rsidRPr="00DA2B06">
        <w:rPr>
          <w:rFonts w:ascii="Times New Roman" w:eastAsia="Times New Roman" w:hAnsi="Times New Roman" w:cs="Times New Roman"/>
          <w:lang w:val="en-CA" w:eastAsia="tr-TR"/>
        </w:rPr>
        <w:t>-</w:t>
      </w:r>
      <w:r w:rsidRPr="00DA2B06">
        <w:rPr>
          <w:rFonts w:ascii="Times New Roman" w:eastAsia="Times New Roman" w:hAnsi="Times New Roman" w:cs="Times New Roman"/>
          <w:lang w:val="en-CA" w:eastAsia="tr-TR"/>
        </w:rPr>
        <w:t>1620 cm</w:t>
      </w:r>
      <w:r w:rsidRPr="00DA2B06">
        <w:rPr>
          <w:rFonts w:ascii="Times New Roman" w:eastAsia="Times New Roman" w:hAnsi="Times New Roman" w:cs="Times New Roman"/>
          <w:vertAlign w:val="superscript"/>
          <w:lang w:val="en-CA" w:eastAsia="tr-TR"/>
        </w:rPr>
        <w:t>-1</w:t>
      </w:r>
      <w:r w:rsidRPr="00DA2B06">
        <w:rPr>
          <w:rFonts w:ascii="Times New Roman" w:eastAsia="Times New Roman" w:hAnsi="Times New Roman" w:cs="Times New Roman"/>
          <w:lang w:val="en-CA" w:eastAsia="tr-TR"/>
        </w:rPr>
        <w:t xml:space="preserve"> [6]. On the other hand, it was discovered that sodium boron hydride, urea, and glucose had mostly vanished </w:t>
      </w:r>
      <w:r w:rsidR="00BF2415" w:rsidRPr="00DA2B06">
        <w:rPr>
          <w:rFonts w:ascii="Times New Roman" w:eastAsia="Times New Roman" w:hAnsi="Times New Roman" w:cs="Times New Roman"/>
          <w:lang w:val="en-CA" w:eastAsia="tr-TR"/>
        </w:rPr>
        <w:t>GO</w:t>
      </w:r>
      <w:r w:rsidRPr="00DA2B06">
        <w:rPr>
          <w:rFonts w:ascii="Times New Roman" w:eastAsia="Times New Roman" w:hAnsi="Times New Roman" w:cs="Times New Roman"/>
          <w:lang w:val="en-CA" w:eastAsia="tr-TR"/>
        </w:rPr>
        <w:t xml:space="preserve"> structure during the synthesis of r</w:t>
      </w:r>
      <w:r w:rsidR="00BF2415" w:rsidRPr="00DA2B06">
        <w:rPr>
          <w:rFonts w:ascii="Times New Roman" w:eastAsia="Times New Roman" w:hAnsi="Times New Roman" w:cs="Times New Roman"/>
          <w:lang w:val="en-CA" w:eastAsia="tr-TR"/>
        </w:rPr>
        <w:t>GO</w:t>
      </w:r>
      <w:r w:rsidRPr="00DA2B06">
        <w:rPr>
          <w:rFonts w:ascii="Times New Roman" w:eastAsia="Times New Roman" w:hAnsi="Times New Roman" w:cs="Times New Roman"/>
          <w:lang w:val="en-CA" w:eastAsia="tr-TR"/>
        </w:rPr>
        <w:t xml:space="preserve">, and the peaks created by </w:t>
      </w:r>
      <w:r w:rsidR="00BF2415" w:rsidRPr="00DA2B06">
        <w:rPr>
          <w:rFonts w:ascii="Times New Roman" w:eastAsia="Times New Roman" w:hAnsi="Times New Roman" w:cs="Times New Roman"/>
          <w:lang w:val="en-CA" w:eastAsia="tr-TR"/>
        </w:rPr>
        <w:t>GO</w:t>
      </w:r>
      <w:r w:rsidRPr="00DA2B06">
        <w:rPr>
          <w:rFonts w:ascii="Times New Roman" w:eastAsia="Times New Roman" w:hAnsi="Times New Roman" w:cs="Times New Roman"/>
          <w:lang w:val="en-CA" w:eastAsia="tr-TR"/>
        </w:rPr>
        <w:t xml:space="preserve"> synthesis began to resemble graphite.</w:t>
      </w:r>
    </w:p>
    <w:p w14:paraId="2EC452EE" w14:textId="77777777" w:rsidR="00F75751" w:rsidRPr="00DA2B06" w:rsidRDefault="00F75751" w:rsidP="00A65114">
      <w:pPr>
        <w:spacing w:after="0"/>
        <w:jc w:val="both"/>
        <w:rPr>
          <w:rFonts w:ascii="Times New Roman" w:eastAsia="Times New Roman" w:hAnsi="Times New Roman" w:cs="Times New Roman"/>
          <w:noProof/>
          <w:szCs w:val="24"/>
          <w:lang w:val="en-CA" w:eastAsia="tr-TR"/>
        </w:rPr>
      </w:pPr>
    </w:p>
    <w:p w14:paraId="2A5F517F" w14:textId="77777777" w:rsidR="00F75751" w:rsidRPr="00DA2B06" w:rsidRDefault="00F75751" w:rsidP="00A65114">
      <w:pPr>
        <w:spacing w:after="0"/>
        <w:jc w:val="both"/>
        <w:rPr>
          <w:rFonts w:ascii="Times New Roman" w:eastAsia="Times New Roman" w:hAnsi="Times New Roman" w:cs="Times New Roman"/>
          <w:noProof/>
          <w:szCs w:val="24"/>
          <w:lang w:val="en-CA" w:eastAsia="tr-TR"/>
        </w:rPr>
      </w:pPr>
    </w:p>
    <w:p w14:paraId="0C8B1C4B" w14:textId="7D41CB85" w:rsidR="00511A7D" w:rsidRPr="00DA2B06" w:rsidRDefault="00726F25" w:rsidP="00BF2415">
      <w:pPr>
        <w:autoSpaceDE w:val="0"/>
        <w:autoSpaceDN w:val="0"/>
        <w:adjustRightInd w:val="0"/>
        <w:spacing w:after="0"/>
        <w:jc w:val="center"/>
        <w:rPr>
          <w:rFonts w:ascii="Times New Roman" w:hAnsi="Times New Roman" w:cs="Times New Roman"/>
          <w:lang w:val="en-CA"/>
        </w:rPr>
      </w:pPr>
      <w:r>
        <w:rPr>
          <w:rFonts w:ascii="Times New Roman" w:hAnsi="Times New Roman" w:cs="Times New Roman"/>
          <w:noProof/>
          <w:lang w:eastAsia="tr-TR"/>
        </w:rPr>
        <w:drawing>
          <wp:inline distT="0" distB="0" distL="0" distR="0" wp14:anchorId="76D9227D" wp14:editId="3BA67E23">
            <wp:extent cx="6238875" cy="503872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38875" cy="5038725"/>
                    </a:xfrm>
                    <a:prstGeom prst="rect">
                      <a:avLst/>
                    </a:prstGeom>
                    <a:noFill/>
                    <a:ln>
                      <a:noFill/>
                    </a:ln>
                  </pic:spPr>
                </pic:pic>
              </a:graphicData>
            </a:graphic>
          </wp:inline>
        </w:drawing>
      </w:r>
    </w:p>
    <w:p w14:paraId="4FC91C1F" w14:textId="3830F7AB" w:rsidR="00511A7D" w:rsidRPr="00DA2B06" w:rsidRDefault="000C3F87" w:rsidP="00C77D92">
      <w:pPr>
        <w:spacing w:after="0" w:line="360" w:lineRule="auto"/>
        <w:jc w:val="center"/>
        <w:rPr>
          <w:rFonts w:ascii="Times New Roman" w:eastAsia="Times New Roman" w:hAnsi="Times New Roman" w:cs="Times New Roman"/>
          <w:sz w:val="20"/>
          <w:szCs w:val="20"/>
          <w:lang w:val="en-CA" w:eastAsia="tr-TR"/>
        </w:rPr>
      </w:pPr>
      <w:proofErr w:type="gramStart"/>
      <w:r w:rsidRPr="00DA2B06">
        <w:rPr>
          <w:rFonts w:ascii="Times New Roman" w:eastAsia="Times New Roman" w:hAnsi="Times New Roman" w:cs="Times New Roman"/>
          <w:b/>
          <w:sz w:val="20"/>
          <w:szCs w:val="20"/>
          <w:lang w:val="en-CA" w:eastAsia="tr-TR"/>
        </w:rPr>
        <w:t>Fig</w:t>
      </w:r>
      <w:r w:rsidR="006E62B2" w:rsidRPr="00DA2B06">
        <w:rPr>
          <w:rFonts w:ascii="Times New Roman" w:eastAsia="Times New Roman" w:hAnsi="Times New Roman" w:cs="Times New Roman"/>
          <w:b/>
          <w:sz w:val="20"/>
          <w:szCs w:val="20"/>
          <w:lang w:val="en-CA" w:eastAsia="tr-TR"/>
        </w:rPr>
        <w:t>ure</w:t>
      </w:r>
      <w:r w:rsidRPr="00DA2B06">
        <w:rPr>
          <w:rFonts w:ascii="Times New Roman" w:eastAsia="Times New Roman" w:hAnsi="Times New Roman" w:cs="Times New Roman"/>
          <w:b/>
          <w:sz w:val="20"/>
          <w:szCs w:val="20"/>
          <w:lang w:val="en-CA" w:eastAsia="tr-TR"/>
        </w:rPr>
        <w:t xml:space="preserve"> </w:t>
      </w:r>
      <w:r w:rsidR="00252A2C" w:rsidRPr="00DA2B06">
        <w:rPr>
          <w:rFonts w:ascii="Times New Roman" w:eastAsia="Times New Roman" w:hAnsi="Times New Roman" w:cs="Times New Roman"/>
          <w:b/>
          <w:sz w:val="20"/>
          <w:szCs w:val="20"/>
          <w:lang w:val="en-CA" w:eastAsia="tr-TR"/>
        </w:rPr>
        <w:t>2.</w:t>
      </w:r>
      <w:proofErr w:type="gramEnd"/>
      <w:r w:rsidR="00252A2C" w:rsidRPr="00DA2B06">
        <w:rPr>
          <w:rFonts w:ascii="Times New Roman" w:eastAsia="Times New Roman" w:hAnsi="Times New Roman" w:cs="Times New Roman"/>
          <w:b/>
          <w:sz w:val="20"/>
          <w:szCs w:val="20"/>
          <w:lang w:val="en-CA" w:eastAsia="tr-TR"/>
        </w:rPr>
        <w:t xml:space="preserve"> </w:t>
      </w:r>
      <w:r w:rsidR="00252A2C" w:rsidRPr="00DA2B06">
        <w:rPr>
          <w:rFonts w:ascii="Times New Roman" w:eastAsia="Times New Roman" w:hAnsi="Times New Roman" w:cs="Times New Roman"/>
          <w:sz w:val="20"/>
          <w:szCs w:val="20"/>
          <w:lang w:val="en-CA" w:eastAsia="tr-TR"/>
        </w:rPr>
        <w:t xml:space="preserve">BET images of </w:t>
      </w:r>
      <w:r w:rsidR="007D50FA" w:rsidRPr="00DA2B06">
        <w:rPr>
          <w:rFonts w:ascii="Times New Roman" w:eastAsia="Times New Roman" w:hAnsi="Times New Roman" w:cs="Times New Roman"/>
          <w:sz w:val="20"/>
          <w:szCs w:val="20"/>
          <w:lang w:val="en-CA" w:eastAsia="tr-TR"/>
        </w:rPr>
        <w:t>experimental</w:t>
      </w:r>
      <w:r w:rsidR="00252A2C" w:rsidRPr="00DA2B06">
        <w:rPr>
          <w:rFonts w:ascii="Times New Roman" w:eastAsia="Times New Roman" w:hAnsi="Times New Roman" w:cs="Times New Roman"/>
          <w:sz w:val="20"/>
          <w:szCs w:val="20"/>
          <w:lang w:val="en-CA" w:eastAsia="tr-TR"/>
        </w:rPr>
        <w:t xml:space="preserve"> samples</w:t>
      </w:r>
    </w:p>
    <w:p w14:paraId="050505D3" w14:textId="77777777" w:rsidR="005836D4" w:rsidRPr="00DA2B06" w:rsidRDefault="005836D4" w:rsidP="005836D4">
      <w:pPr>
        <w:spacing w:after="0"/>
        <w:jc w:val="both"/>
        <w:rPr>
          <w:rFonts w:ascii="Times New Roman" w:eastAsia="Times New Roman" w:hAnsi="Times New Roman" w:cs="Times New Roman"/>
          <w:noProof/>
          <w:szCs w:val="24"/>
          <w:lang w:val="en-CA" w:eastAsia="tr-TR"/>
        </w:rPr>
      </w:pPr>
    </w:p>
    <w:p w14:paraId="0398476F" w14:textId="03F910C5" w:rsidR="005836D4" w:rsidRPr="00DA2B06" w:rsidRDefault="005836D4" w:rsidP="005836D4">
      <w:pPr>
        <w:spacing w:after="0"/>
        <w:jc w:val="both"/>
        <w:rPr>
          <w:rFonts w:ascii="Times New Roman" w:eastAsia="Times New Roman" w:hAnsi="Times New Roman" w:cs="Times New Roman"/>
          <w:noProof/>
          <w:szCs w:val="24"/>
          <w:lang w:val="en-CA" w:eastAsia="tr-TR"/>
        </w:rPr>
      </w:pPr>
      <w:r w:rsidRPr="00DA2B06">
        <w:rPr>
          <w:rFonts w:ascii="Times New Roman" w:eastAsia="Times New Roman" w:hAnsi="Times New Roman" w:cs="Times New Roman"/>
          <w:noProof/>
          <w:szCs w:val="24"/>
          <w:lang w:val="en-CA" w:eastAsia="tr-TR"/>
        </w:rPr>
        <w:t xml:space="preserve">Multi-point BET surface area measurements of graphene oxide and reduced graphene oxide samples are given in </w:t>
      </w:r>
      <w:r w:rsidRPr="00DA2B06">
        <w:rPr>
          <w:rFonts w:ascii="Times New Roman" w:eastAsia="Times New Roman" w:hAnsi="Times New Roman" w:cs="Times New Roman"/>
          <w:b/>
          <w:bCs/>
          <w:noProof/>
          <w:szCs w:val="24"/>
          <w:lang w:val="en-CA" w:eastAsia="tr-TR"/>
        </w:rPr>
        <w:t>Figure 2</w:t>
      </w:r>
      <w:r w:rsidRPr="00DA2B06">
        <w:rPr>
          <w:rFonts w:ascii="Times New Roman" w:eastAsia="Times New Roman" w:hAnsi="Times New Roman" w:cs="Times New Roman"/>
          <w:noProof/>
          <w:szCs w:val="24"/>
          <w:lang w:val="en-CA" w:eastAsia="tr-TR"/>
        </w:rPr>
        <w:t>. Reduced graphene oxide samples are expected to have higher surface areas than graphene oxide. As expected, surface areas increased during the manufacture of reduced graphene oxide. Urine produced the best results, while glucose produced the lowest results. The huge surface area is due to the creation of a porous structure; however, contaminants in the structure may have prevented this increase by blocking the pores.</w:t>
      </w:r>
    </w:p>
    <w:p w14:paraId="0304F3EB" w14:textId="77777777" w:rsidR="00F75751" w:rsidRPr="00DA2B06" w:rsidRDefault="00F75751" w:rsidP="00013401">
      <w:pPr>
        <w:spacing w:after="0" w:line="360" w:lineRule="auto"/>
        <w:jc w:val="both"/>
        <w:rPr>
          <w:rFonts w:ascii="Times New Roman" w:eastAsia="Times New Roman" w:hAnsi="Times New Roman" w:cs="Times New Roman"/>
          <w:noProof/>
          <w:sz w:val="20"/>
          <w:szCs w:val="20"/>
          <w:lang w:val="en-CA" w:eastAsia="tr-TR"/>
        </w:rPr>
      </w:pPr>
    </w:p>
    <w:p w14:paraId="056E758D" w14:textId="5DBA7412" w:rsidR="00E8732C" w:rsidRPr="00DA2B06" w:rsidRDefault="006E007C" w:rsidP="00BF2415">
      <w:pPr>
        <w:autoSpaceDE w:val="0"/>
        <w:autoSpaceDN w:val="0"/>
        <w:adjustRightInd w:val="0"/>
        <w:spacing w:after="0"/>
        <w:jc w:val="center"/>
        <w:rPr>
          <w:rFonts w:ascii="Times New Roman" w:hAnsi="Times New Roman" w:cs="Times New Roman"/>
          <w:lang w:val="en-CA"/>
        </w:rPr>
      </w:pPr>
      <w:bookmarkStart w:id="2" w:name="_GoBack"/>
      <w:r w:rsidRPr="00DA2B06">
        <w:rPr>
          <w:rFonts w:ascii="Times New Roman" w:hAnsi="Times New Roman" w:cs="Times New Roman"/>
          <w:noProof/>
          <w:lang w:eastAsia="tr-TR"/>
        </w:rPr>
        <w:drawing>
          <wp:inline distT="0" distB="0" distL="0" distR="0" wp14:anchorId="51F039AE" wp14:editId="67B840B5">
            <wp:extent cx="4818721" cy="2490758"/>
            <wp:effectExtent l="0" t="0" r="1270" b="508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34194" cy="2498756"/>
                    </a:xfrm>
                    <a:prstGeom prst="rect">
                      <a:avLst/>
                    </a:prstGeom>
                    <a:noFill/>
                    <a:ln>
                      <a:noFill/>
                    </a:ln>
                  </pic:spPr>
                </pic:pic>
              </a:graphicData>
            </a:graphic>
          </wp:inline>
        </w:drawing>
      </w:r>
      <w:bookmarkEnd w:id="2"/>
    </w:p>
    <w:p w14:paraId="5911CC9B" w14:textId="61C6B0C0" w:rsidR="00E8732C" w:rsidRPr="00DA2B06" w:rsidRDefault="000C3F87" w:rsidP="00C77D92">
      <w:pPr>
        <w:spacing w:after="0"/>
        <w:ind w:left="709" w:hanging="709"/>
        <w:jc w:val="center"/>
        <w:rPr>
          <w:rFonts w:ascii="Times New Roman" w:eastAsia="Times New Roman" w:hAnsi="Times New Roman" w:cs="Times New Roman"/>
          <w:sz w:val="20"/>
          <w:szCs w:val="20"/>
          <w:lang w:val="en-CA" w:eastAsia="tr-TR"/>
        </w:rPr>
      </w:pPr>
      <w:r w:rsidRPr="00DA2B06">
        <w:rPr>
          <w:rFonts w:ascii="Times New Roman" w:eastAsia="Times New Roman" w:hAnsi="Times New Roman" w:cs="Times New Roman"/>
          <w:b/>
          <w:sz w:val="20"/>
          <w:szCs w:val="20"/>
          <w:lang w:val="en-CA" w:eastAsia="tr-TR"/>
        </w:rPr>
        <w:t>Fig</w:t>
      </w:r>
      <w:r w:rsidR="006E62B2" w:rsidRPr="00DA2B06">
        <w:rPr>
          <w:rFonts w:ascii="Times New Roman" w:eastAsia="Times New Roman" w:hAnsi="Times New Roman" w:cs="Times New Roman"/>
          <w:b/>
          <w:sz w:val="20"/>
          <w:szCs w:val="20"/>
          <w:lang w:val="en-CA" w:eastAsia="tr-TR"/>
        </w:rPr>
        <w:t>ure</w:t>
      </w:r>
      <w:r w:rsidRPr="00DA2B06">
        <w:rPr>
          <w:rFonts w:ascii="Times New Roman" w:eastAsia="Times New Roman" w:hAnsi="Times New Roman" w:cs="Times New Roman"/>
          <w:b/>
          <w:sz w:val="20"/>
          <w:szCs w:val="20"/>
          <w:lang w:val="en-CA" w:eastAsia="tr-TR"/>
        </w:rPr>
        <w:t xml:space="preserve"> 3</w:t>
      </w:r>
      <w:r w:rsidR="00E8732C" w:rsidRPr="00DA2B06">
        <w:rPr>
          <w:rFonts w:ascii="Times New Roman" w:eastAsia="Times New Roman" w:hAnsi="Times New Roman" w:cs="Times New Roman"/>
          <w:b/>
          <w:sz w:val="20"/>
          <w:szCs w:val="20"/>
          <w:lang w:val="en-CA" w:eastAsia="tr-TR"/>
        </w:rPr>
        <w:t xml:space="preserve"> </w:t>
      </w:r>
      <w:r w:rsidR="006E007C" w:rsidRPr="00DA2B06">
        <w:rPr>
          <w:rFonts w:ascii="Times New Roman" w:eastAsia="Times New Roman" w:hAnsi="Times New Roman" w:cs="Times New Roman"/>
          <w:sz w:val="20"/>
          <w:szCs w:val="20"/>
          <w:lang w:val="en-CA" w:eastAsia="tr-TR"/>
        </w:rPr>
        <w:t xml:space="preserve">SEM+EDS </w:t>
      </w:r>
      <w:r w:rsidR="007D50FA" w:rsidRPr="00DA2B06">
        <w:rPr>
          <w:rFonts w:ascii="Times New Roman" w:eastAsia="Times New Roman" w:hAnsi="Times New Roman" w:cs="Times New Roman"/>
          <w:sz w:val="20"/>
          <w:szCs w:val="20"/>
          <w:lang w:val="en-CA" w:eastAsia="tr-TR"/>
        </w:rPr>
        <w:t>r</w:t>
      </w:r>
      <w:r w:rsidR="00E8732C" w:rsidRPr="00DA2B06">
        <w:rPr>
          <w:rFonts w:ascii="Times New Roman" w:eastAsia="Times New Roman" w:hAnsi="Times New Roman" w:cs="Times New Roman"/>
          <w:sz w:val="20"/>
          <w:szCs w:val="20"/>
          <w:lang w:val="en-CA" w:eastAsia="tr-TR"/>
        </w:rPr>
        <w:t xml:space="preserve">esults of </w:t>
      </w:r>
      <w:r w:rsidR="007D50FA" w:rsidRPr="00DA2B06">
        <w:rPr>
          <w:rFonts w:ascii="Times New Roman" w:eastAsia="Times New Roman" w:hAnsi="Times New Roman" w:cs="Times New Roman"/>
          <w:sz w:val="20"/>
          <w:szCs w:val="20"/>
          <w:lang w:val="en-CA" w:eastAsia="tr-TR"/>
        </w:rPr>
        <w:t>experimental s</w:t>
      </w:r>
      <w:r w:rsidR="00E8732C" w:rsidRPr="00DA2B06">
        <w:rPr>
          <w:rFonts w:ascii="Times New Roman" w:eastAsia="Times New Roman" w:hAnsi="Times New Roman" w:cs="Times New Roman"/>
          <w:sz w:val="20"/>
          <w:szCs w:val="20"/>
          <w:lang w:val="en-CA" w:eastAsia="tr-TR"/>
        </w:rPr>
        <w:t>amples</w:t>
      </w:r>
    </w:p>
    <w:p w14:paraId="6E38E55F" w14:textId="77777777" w:rsidR="00F75751" w:rsidRPr="00DA2B06" w:rsidRDefault="00F75751" w:rsidP="007D50FA">
      <w:pPr>
        <w:spacing w:after="0"/>
        <w:ind w:left="709" w:hanging="709"/>
        <w:jc w:val="both"/>
        <w:rPr>
          <w:rFonts w:ascii="Times New Roman" w:eastAsia="Times New Roman" w:hAnsi="Times New Roman" w:cs="Times New Roman"/>
          <w:sz w:val="20"/>
          <w:szCs w:val="20"/>
          <w:lang w:val="en-CA" w:eastAsia="tr-TR"/>
        </w:rPr>
      </w:pPr>
    </w:p>
    <w:p w14:paraId="6017DC81" w14:textId="77777777" w:rsidR="00DA2B06" w:rsidRPr="00DA2B06" w:rsidRDefault="00FD3C61" w:rsidP="00BF2415">
      <w:pPr>
        <w:autoSpaceDE w:val="0"/>
        <w:autoSpaceDN w:val="0"/>
        <w:adjustRightInd w:val="0"/>
        <w:spacing w:after="0"/>
        <w:jc w:val="both"/>
        <w:rPr>
          <w:rFonts w:ascii="Times New Roman" w:eastAsia="Times New Roman" w:hAnsi="Times New Roman" w:cs="Times New Roman"/>
          <w:lang w:val="en-CA" w:eastAsia="tr-TR"/>
        </w:rPr>
      </w:pPr>
      <w:r w:rsidRPr="00DA2B06">
        <w:rPr>
          <w:rFonts w:ascii="Times New Roman" w:eastAsia="Times New Roman" w:hAnsi="Times New Roman" w:cs="Times New Roman"/>
          <w:b/>
          <w:bCs/>
          <w:lang w:val="en-CA" w:eastAsia="tr-TR"/>
        </w:rPr>
        <w:t>Figure 3</w:t>
      </w:r>
      <w:r w:rsidRPr="00DA2B06">
        <w:rPr>
          <w:rFonts w:ascii="Times New Roman" w:eastAsia="Times New Roman" w:hAnsi="Times New Roman" w:cs="Times New Roman"/>
          <w:lang w:val="en-CA" w:eastAsia="tr-TR"/>
        </w:rPr>
        <w:t xml:space="preserve"> shows the SEM images and EDS results. </w:t>
      </w:r>
      <w:r w:rsidR="00F74086" w:rsidRPr="00DA2B06">
        <w:rPr>
          <w:rFonts w:ascii="Times New Roman" w:eastAsia="Times New Roman" w:hAnsi="Times New Roman" w:cs="Times New Roman"/>
          <w:lang w:val="en-CA" w:eastAsia="tr-TR"/>
        </w:rPr>
        <w:t xml:space="preserve">It has been discovered that urea has significantly better reduction performance than sodium boron hydride and glucose, while sodium boron hydride and glucose have similar reduction performance. </w:t>
      </w:r>
      <w:r w:rsidR="00DA2B06" w:rsidRPr="00DA2B06">
        <w:rPr>
          <w:rFonts w:ascii="Times New Roman" w:eastAsia="Times New Roman" w:hAnsi="Times New Roman" w:cs="Times New Roman"/>
          <w:lang w:val="en-CA" w:eastAsia="tr-TR"/>
        </w:rPr>
        <w:t>This indicates that urea offers a more sustainable approach for the reduction of graphene oxide compared to the commonly utilized sodium boron hydride found in existing studies.</w:t>
      </w:r>
    </w:p>
    <w:p w14:paraId="754689D9" w14:textId="77777777" w:rsidR="00DA2B06" w:rsidRPr="00DA2B06" w:rsidRDefault="00DA2B06" w:rsidP="00BF2415">
      <w:pPr>
        <w:autoSpaceDE w:val="0"/>
        <w:autoSpaceDN w:val="0"/>
        <w:adjustRightInd w:val="0"/>
        <w:spacing w:after="0"/>
        <w:jc w:val="both"/>
        <w:rPr>
          <w:rFonts w:ascii="Times New Roman" w:eastAsia="Times New Roman" w:hAnsi="Times New Roman" w:cs="Times New Roman"/>
          <w:lang w:val="en-CA" w:eastAsia="tr-TR"/>
        </w:rPr>
      </w:pPr>
    </w:p>
    <w:p w14:paraId="6575101D" w14:textId="6931D753" w:rsidR="00F54CDC" w:rsidRPr="00DA2B06" w:rsidRDefault="00BF2415" w:rsidP="00DA2B06">
      <w:pPr>
        <w:autoSpaceDE w:val="0"/>
        <w:autoSpaceDN w:val="0"/>
        <w:adjustRightInd w:val="0"/>
        <w:spacing w:after="0"/>
        <w:jc w:val="both"/>
        <w:rPr>
          <w:rFonts w:ascii="Times New Roman" w:hAnsi="Times New Roman" w:cs="Times New Roman"/>
          <w:lang w:val="en-CA"/>
        </w:rPr>
      </w:pPr>
      <w:r w:rsidRPr="00DA2B06">
        <w:rPr>
          <w:rFonts w:ascii="Times New Roman" w:hAnsi="Times New Roman" w:cs="Times New Roman"/>
          <w:lang w:val="en-CA"/>
        </w:rPr>
        <w:t xml:space="preserve"> </w:t>
      </w:r>
    </w:p>
    <w:p w14:paraId="068AEB81" w14:textId="3E632B03" w:rsidR="00F54CDC" w:rsidRPr="00E352C3" w:rsidRDefault="00F54CDC" w:rsidP="00F54CDC">
      <w:pPr>
        <w:pStyle w:val="ListeParagraf"/>
        <w:numPr>
          <w:ilvl w:val="0"/>
          <w:numId w:val="6"/>
        </w:numPr>
        <w:jc w:val="both"/>
        <w:rPr>
          <w:rFonts w:ascii="Times New Roman" w:eastAsia="Times New Roman" w:hAnsi="Times New Roman" w:cs="Times New Roman"/>
          <w:b/>
          <w:color w:val="000000"/>
          <w:sz w:val="24"/>
          <w:szCs w:val="24"/>
          <w:lang w:val="en-CA" w:eastAsia="tr-TR"/>
        </w:rPr>
      </w:pPr>
      <w:r w:rsidRPr="00E352C3">
        <w:rPr>
          <w:rFonts w:ascii="Times New Roman" w:eastAsia="Times New Roman" w:hAnsi="Times New Roman" w:cs="Times New Roman"/>
          <w:b/>
          <w:color w:val="000000"/>
          <w:sz w:val="24"/>
          <w:szCs w:val="24"/>
          <w:lang w:val="en-CA" w:eastAsia="tr-TR"/>
        </w:rPr>
        <w:t>Conclusion</w:t>
      </w:r>
    </w:p>
    <w:p w14:paraId="3CE867EA" w14:textId="062DB39C" w:rsidR="00094E9C" w:rsidRPr="00DA2B06" w:rsidRDefault="00DA2B06" w:rsidP="00F803B1">
      <w:pPr>
        <w:jc w:val="both"/>
        <w:rPr>
          <w:rFonts w:ascii="Times New Roman" w:eastAsia="Times New Roman" w:hAnsi="Times New Roman" w:cs="Times New Roman"/>
          <w:bCs/>
          <w:color w:val="000000"/>
          <w:szCs w:val="24"/>
          <w:lang w:val="en-CA" w:eastAsia="tr-TR"/>
        </w:rPr>
      </w:pPr>
      <w:r w:rsidRPr="00DA2B06">
        <w:rPr>
          <w:rFonts w:ascii="Times New Roman" w:eastAsia="Times New Roman" w:hAnsi="Times New Roman" w:cs="Times New Roman"/>
          <w:bCs/>
          <w:color w:val="000000"/>
          <w:szCs w:val="24"/>
          <w:lang w:val="en-CA" w:eastAsia="tr-TR"/>
        </w:rPr>
        <w:t>Reduction performance (C/O) was measured by SEM+EDS analysis and C/O atomic ratios were aimed to be large values because it was desired to reduce functional groups with oxygen content for reduction performance. According to the BET method, the surface area results have been analyzed and it is requested that the surface area values be high. As the surface area value increases, the porosity in the structure increases and provides an advantage in the adsorption ability of the material, mass transfer rate, and its use as a catalyst.</w:t>
      </w:r>
      <w:r w:rsidRPr="00DA2B06">
        <w:rPr>
          <w:rFonts w:ascii="Times New Roman" w:hAnsi="Times New Roman" w:cs="Times New Roman"/>
          <w:lang w:val="en-CA"/>
        </w:rPr>
        <w:t xml:space="preserve"> In addition, the high surface area is an indicator of the formation of micro-pores and lamellar structures. </w:t>
      </w:r>
      <w:r w:rsidRPr="00DA2B06">
        <w:rPr>
          <w:rFonts w:ascii="Times New Roman" w:eastAsia="Times New Roman" w:hAnsi="Times New Roman" w:cs="Times New Roman"/>
          <w:bCs/>
          <w:color w:val="000000"/>
          <w:szCs w:val="24"/>
          <w:lang w:val="en-CA" w:eastAsia="tr-TR"/>
        </w:rPr>
        <w:t>The optimal outcomes for C/O and surface area recovery rates in reduced graphene oxide samples were achieved in the sample synthesized with urea, yielding 161.2% and 138.69%, respectively. The reducing efficacy of glucose is about equivalent to that of sodium borohydride. The findings indicate that environmentally benign and inexpensive molecules, urea and glucose, can substitute for sodium borohydride, a costly and poisonous substance commonly referenced in the literature.</w:t>
      </w:r>
    </w:p>
    <w:p w14:paraId="3BD4E46F" w14:textId="77777777" w:rsidR="00DA2B06" w:rsidRPr="00DA2B06" w:rsidRDefault="00DA2B06" w:rsidP="00F803B1">
      <w:pPr>
        <w:jc w:val="both"/>
        <w:rPr>
          <w:rFonts w:ascii="Times New Roman" w:eastAsia="Times New Roman" w:hAnsi="Times New Roman" w:cs="Times New Roman"/>
          <w:bCs/>
          <w:color w:val="000000"/>
          <w:szCs w:val="24"/>
          <w:lang w:val="en-CA" w:eastAsia="tr-TR"/>
        </w:rPr>
      </w:pPr>
    </w:p>
    <w:p w14:paraId="4E4B187E" w14:textId="225B7B25" w:rsidR="00F803B1" w:rsidRPr="00DA2B06" w:rsidRDefault="00F803B1" w:rsidP="00F803B1">
      <w:pPr>
        <w:jc w:val="both"/>
        <w:rPr>
          <w:rFonts w:ascii="Times New Roman" w:hAnsi="Times New Roman" w:cs="Times New Roman"/>
          <w:b/>
          <w:sz w:val="24"/>
          <w:szCs w:val="24"/>
          <w:lang w:val="en-CA" w:eastAsia="tr-TR"/>
        </w:rPr>
      </w:pPr>
      <w:r w:rsidRPr="00DA2B06">
        <w:rPr>
          <w:rFonts w:ascii="Times New Roman" w:hAnsi="Times New Roman" w:cs="Times New Roman"/>
          <w:b/>
          <w:sz w:val="24"/>
          <w:szCs w:val="24"/>
          <w:lang w:val="en-CA" w:eastAsia="tr-TR"/>
        </w:rPr>
        <w:t>Acknowledgment</w:t>
      </w:r>
    </w:p>
    <w:p w14:paraId="64BB1C50" w14:textId="3A0961B6" w:rsidR="00094E9C" w:rsidRDefault="00F74086" w:rsidP="00F803B1">
      <w:pPr>
        <w:jc w:val="both"/>
        <w:rPr>
          <w:rFonts w:ascii="Times New Roman" w:hAnsi="Times New Roman" w:cs="Times New Roman"/>
          <w:szCs w:val="24"/>
          <w:lang w:val="en-CA"/>
        </w:rPr>
      </w:pPr>
      <w:r w:rsidRPr="00DA2B06">
        <w:rPr>
          <w:rFonts w:ascii="Times New Roman" w:hAnsi="Times New Roman" w:cs="Times New Roman"/>
          <w:szCs w:val="24"/>
          <w:lang w:val="en-CA"/>
        </w:rPr>
        <w:t xml:space="preserve">The authors acknowledge that this research was supported financially by Çankırı Karatekin University, Scientific Research Project (MF081123B33). </w:t>
      </w:r>
      <w:r w:rsidR="00C33F60" w:rsidRPr="00C33F60">
        <w:rPr>
          <w:rFonts w:ascii="Times New Roman" w:hAnsi="Times New Roman" w:cs="Times New Roman"/>
          <w:szCs w:val="24"/>
          <w:lang w:val="en-CA"/>
        </w:rPr>
        <w:t>All experimental activities were carried out in the Research Laboratory of Çankırı Karatekin University. The author expresses gratitude to all sponsors for their valuable input.</w:t>
      </w:r>
    </w:p>
    <w:p w14:paraId="49677F8A" w14:textId="77777777" w:rsidR="00C33F60" w:rsidRPr="00DA2B06" w:rsidRDefault="00C33F60" w:rsidP="00F803B1">
      <w:pPr>
        <w:jc w:val="both"/>
        <w:rPr>
          <w:rFonts w:ascii="Times New Roman" w:hAnsi="Times New Roman" w:cs="Times New Roman"/>
          <w:b/>
          <w:szCs w:val="24"/>
          <w:highlight w:val="yellow"/>
          <w:lang w:val="en-CA" w:eastAsia="tr-TR"/>
        </w:rPr>
      </w:pPr>
    </w:p>
    <w:p w14:paraId="7D756EA4" w14:textId="77777777" w:rsidR="0056343A" w:rsidRPr="00DA2B06" w:rsidRDefault="00F803B1" w:rsidP="0056343A">
      <w:pPr>
        <w:widowControl w:val="0"/>
        <w:autoSpaceDE w:val="0"/>
        <w:autoSpaceDN w:val="0"/>
        <w:adjustRightInd w:val="0"/>
        <w:ind w:left="640" w:hanging="640"/>
        <w:rPr>
          <w:rFonts w:ascii="Times New Roman" w:hAnsi="Times New Roman" w:cs="Times New Roman"/>
          <w:b/>
          <w:sz w:val="24"/>
          <w:szCs w:val="24"/>
          <w:lang w:val="en-CA" w:eastAsia="tr-TR"/>
        </w:rPr>
      </w:pPr>
      <w:r w:rsidRPr="00DA2B06">
        <w:rPr>
          <w:rFonts w:ascii="Times New Roman" w:hAnsi="Times New Roman" w:cs="Times New Roman"/>
          <w:b/>
          <w:sz w:val="24"/>
          <w:szCs w:val="24"/>
          <w:lang w:val="en-CA" w:eastAsia="tr-TR"/>
        </w:rPr>
        <w:t>References</w:t>
      </w:r>
      <w:r w:rsidR="00CB3FD0" w:rsidRPr="00DA2B06">
        <w:rPr>
          <w:rFonts w:ascii="Times New Roman" w:hAnsi="Times New Roman" w:cs="Times New Roman"/>
          <w:b/>
          <w:sz w:val="24"/>
          <w:szCs w:val="24"/>
          <w:lang w:val="en-CA" w:eastAsia="tr-TR"/>
        </w:rPr>
        <w:t xml:space="preserve"> </w:t>
      </w:r>
    </w:p>
    <w:p w14:paraId="283E6149" w14:textId="44EDA680" w:rsidR="005070A8" w:rsidRDefault="00B976E8" w:rsidP="005070A8">
      <w:pPr>
        <w:widowControl w:val="0"/>
        <w:autoSpaceDE w:val="0"/>
        <w:autoSpaceDN w:val="0"/>
        <w:adjustRightInd w:val="0"/>
        <w:spacing w:after="0"/>
        <w:ind w:left="284" w:hanging="284"/>
        <w:jc w:val="both"/>
        <w:rPr>
          <w:rFonts w:ascii="Times New Roman" w:eastAsia="Calibri" w:hAnsi="Times New Roman" w:cs="Times New Roman"/>
          <w:noProof/>
          <w:szCs w:val="24"/>
          <w:lang w:val="en-CA"/>
        </w:rPr>
      </w:pPr>
      <w:r w:rsidRPr="00DA2B06">
        <w:rPr>
          <w:rFonts w:ascii="Times New Roman" w:hAnsi="Times New Roman" w:cs="Times New Roman"/>
          <w:b/>
          <w:szCs w:val="24"/>
          <w:lang w:val="en-CA" w:eastAsia="tr-TR"/>
        </w:rPr>
        <w:t xml:space="preserve"> </w:t>
      </w:r>
      <w:r w:rsidR="0056343A" w:rsidRPr="00DA2B06">
        <w:rPr>
          <w:rFonts w:ascii="Times New Roman" w:eastAsia="Calibri" w:hAnsi="Times New Roman" w:cs="Times New Roman"/>
          <w:szCs w:val="24"/>
          <w:lang w:val="en-CA"/>
        </w:rPr>
        <w:fldChar w:fldCharType="begin" w:fldLock="1"/>
      </w:r>
      <w:r w:rsidR="0056343A" w:rsidRPr="00DA2B06">
        <w:rPr>
          <w:rFonts w:ascii="Times New Roman" w:eastAsia="Calibri" w:hAnsi="Times New Roman" w:cs="Times New Roman"/>
          <w:szCs w:val="24"/>
          <w:lang w:val="en-CA"/>
        </w:rPr>
        <w:instrText xml:space="preserve">ADDIN Mendeley Bibliography CSL_BIBLIOGRAPHY </w:instrText>
      </w:r>
      <w:r w:rsidR="0056343A" w:rsidRPr="00DA2B06">
        <w:rPr>
          <w:rFonts w:ascii="Times New Roman" w:eastAsia="Calibri" w:hAnsi="Times New Roman" w:cs="Times New Roman"/>
          <w:szCs w:val="24"/>
          <w:lang w:val="en-CA"/>
        </w:rPr>
        <w:fldChar w:fldCharType="separate"/>
      </w:r>
      <w:r w:rsidR="000D72E1" w:rsidRPr="00DA2B06">
        <w:rPr>
          <w:rFonts w:ascii="Times New Roman" w:eastAsia="Calibri" w:hAnsi="Times New Roman" w:cs="Times New Roman"/>
          <w:noProof/>
          <w:szCs w:val="24"/>
          <w:lang w:val="en-CA"/>
        </w:rPr>
        <w:t>[1]</w:t>
      </w:r>
      <w:r w:rsidR="000D72E1" w:rsidRPr="00DA2B06">
        <w:rPr>
          <w:rFonts w:ascii="Times New Roman" w:hAnsi="Times New Roman" w:cs="Times New Roman"/>
          <w:lang w:val="en-CA"/>
        </w:rPr>
        <w:t xml:space="preserve"> </w:t>
      </w:r>
      <w:r w:rsidR="000D72E1" w:rsidRPr="00DA2B06">
        <w:rPr>
          <w:rFonts w:ascii="Times New Roman" w:eastAsia="Calibri" w:hAnsi="Times New Roman" w:cs="Times New Roman"/>
          <w:noProof/>
          <w:szCs w:val="24"/>
          <w:lang w:val="en-CA"/>
        </w:rPr>
        <w:t xml:space="preserve">Korucu, H. (2025). Multi response optimization of synthesis of boron compounds by Dopting to graphene oxide in the Modified Hummers method. </w:t>
      </w:r>
      <w:r w:rsidR="000D72E1" w:rsidRPr="00E352C3">
        <w:rPr>
          <w:rFonts w:ascii="Times New Roman" w:eastAsia="Calibri" w:hAnsi="Times New Roman" w:cs="Times New Roman"/>
          <w:i/>
          <w:iCs/>
          <w:noProof/>
          <w:szCs w:val="24"/>
          <w:lang w:val="en-CA"/>
        </w:rPr>
        <w:t>Materials Science and Engineering: B, 311, 117839</w:t>
      </w:r>
      <w:r w:rsidR="000D72E1" w:rsidRPr="00DA2B06">
        <w:rPr>
          <w:rFonts w:ascii="Times New Roman" w:eastAsia="Calibri" w:hAnsi="Times New Roman" w:cs="Times New Roman"/>
          <w:noProof/>
          <w:szCs w:val="24"/>
          <w:lang w:val="en-CA"/>
        </w:rPr>
        <w:t>.</w:t>
      </w:r>
    </w:p>
    <w:p w14:paraId="25E398D2" w14:textId="77777777" w:rsidR="00E352C3" w:rsidRPr="00DA2B06" w:rsidRDefault="00E352C3" w:rsidP="005070A8">
      <w:pPr>
        <w:widowControl w:val="0"/>
        <w:autoSpaceDE w:val="0"/>
        <w:autoSpaceDN w:val="0"/>
        <w:adjustRightInd w:val="0"/>
        <w:spacing w:after="0"/>
        <w:ind w:left="284" w:hanging="284"/>
        <w:jc w:val="both"/>
        <w:rPr>
          <w:rFonts w:ascii="Times New Roman" w:eastAsia="Calibri" w:hAnsi="Times New Roman" w:cs="Times New Roman"/>
          <w:noProof/>
          <w:szCs w:val="24"/>
          <w:lang w:val="en-CA"/>
        </w:rPr>
      </w:pPr>
    </w:p>
    <w:p w14:paraId="01241A4D" w14:textId="792AFD91" w:rsidR="00C36B31" w:rsidRDefault="00301125" w:rsidP="00C36B31">
      <w:pPr>
        <w:widowControl w:val="0"/>
        <w:autoSpaceDE w:val="0"/>
        <w:autoSpaceDN w:val="0"/>
        <w:adjustRightInd w:val="0"/>
        <w:spacing w:after="0"/>
        <w:ind w:left="284" w:hanging="284"/>
        <w:jc w:val="both"/>
        <w:rPr>
          <w:rFonts w:ascii="Times New Roman" w:eastAsia="Calibri" w:hAnsi="Times New Roman" w:cs="Times New Roman"/>
          <w:noProof/>
          <w:szCs w:val="24"/>
          <w:lang w:val="en-CA"/>
        </w:rPr>
      </w:pPr>
      <w:r w:rsidRPr="00DA2B06">
        <w:rPr>
          <w:rFonts w:ascii="Times New Roman" w:eastAsia="Calibri" w:hAnsi="Times New Roman" w:cs="Times New Roman"/>
          <w:noProof/>
          <w:szCs w:val="24"/>
          <w:lang w:val="en-CA"/>
        </w:rPr>
        <w:t xml:space="preserve"> [2</w:t>
      </w:r>
      <w:r w:rsidR="00C36B31" w:rsidRPr="00DA2B06">
        <w:rPr>
          <w:rFonts w:ascii="Times New Roman" w:eastAsia="Calibri" w:hAnsi="Times New Roman" w:cs="Times New Roman"/>
          <w:noProof/>
          <w:szCs w:val="24"/>
          <w:lang w:val="en-CA"/>
        </w:rPr>
        <w:t xml:space="preserve">] </w:t>
      </w:r>
      <w:r w:rsidR="00CB431F" w:rsidRPr="00DA2B06">
        <w:rPr>
          <w:rFonts w:ascii="Times New Roman" w:eastAsia="Calibri" w:hAnsi="Times New Roman" w:cs="Times New Roman"/>
          <w:noProof/>
          <w:szCs w:val="24"/>
          <w:lang w:val="en-CA"/>
        </w:rPr>
        <w:t xml:space="preserve">Toda, K., Furue, R., &amp; Hayami, S. (2015). Recent progress in applications of graphene oxide for gas sensing: A review. </w:t>
      </w:r>
      <w:r w:rsidR="00CB431F" w:rsidRPr="00E352C3">
        <w:rPr>
          <w:rFonts w:ascii="Times New Roman" w:eastAsia="Calibri" w:hAnsi="Times New Roman" w:cs="Times New Roman"/>
          <w:i/>
          <w:iCs/>
          <w:noProof/>
          <w:szCs w:val="24"/>
          <w:lang w:val="en-CA"/>
        </w:rPr>
        <w:t>Analytica chimica acta, 878, 43-53.</w:t>
      </w:r>
    </w:p>
    <w:p w14:paraId="37AA6611" w14:textId="77777777" w:rsidR="00E352C3" w:rsidRPr="00DA2B06" w:rsidRDefault="00E352C3" w:rsidP="00C36B31">
      <w:pPr>
        <w:widowControl w:val="0"/>
        <w:autoSpaceDE w:val="0"/>
        <w:autoSpaceDN w:val="0"/>
        <w:adjustRightInd w:val="0"/>
        <w:spacing w:after="0"/>
        <w:ind w:left="284" w:hanging="284"/>
        <w:jc w:val="both"/>
        <w:rPr>
          <w:rFonts w:ascii="Times New Roman" w:eastAsia="Calibri" w:hAnsi="Times New Roman" w:cs="Times New Roman"/>
          <w:noProof/>
          <w:szCs w:val="24"/>
          <w:lang w:val="en-CA"/>
        </w:rPr>
      </w:pPr>
    </w:p>
    <w:p w14:paraId="689FA4EC" w14:textId="4BF3D3C9" w:rsidR="00CB431F" w:rsidRPr="00E352C3" w:rsidRDefault="00301125" w:rsidP="007E4C8F">
      <w:pPr>
        <w:widowControl w:val="0"/>
        <w:autoSpaceDE w:val="0"/>
        <w:autoSpaceDN w:val="0"/>
        <w:adjustRightInd w:val="0"/>
        <w:spacing w:after="0"/>
        <w:ind w:left="284" w:hanging="284"/>
        <w:jc w:val="both"/>
        <w:rPr>
          <w:rFonts w:ascii="Times New Roman" w:eastAsia="Calibri" w:hAnsi="Times New Roman" w:cs="Times New Roman"/>
          <w:i/>
          <w:iCs/>
          <w:noProof/>
          <w:szCs w:val="24"/>
          <w:lang w:val="en-CA"/>
        </w:rPr>
      </w:pPr>
      <w:r w:rsidRPr="00DA2B06">
        <w:rPr>
          <w:rFonts w:ascii="Times New Roman" w:eastAsia="Calibri" w:hAnsi="Times New Roman" w:cs="Times New Roman"/>
          <w:noProof/>
          <w:szCs w:val="24"/>
          <w:lang w:val="en-CA"/>
        </w:rPr>
        <w:t xml:space="preserve"> [3</w:t>
      </w:r>
      <w:r w:rsidR="00C36B31" w:rsidRPr="00DA2B06">
        <w:rPr>
          <w:rFonts w:ascii="Times New Roman" w:eastAsia="Calibri" w:hAnsi="Times New Roman" w:cs="Times New Roman"/>
          <w:noProof/>
          <w:szCs w:val="24"/>
          <w:lang w:val="en-CA"/>
        </w:rPr>
        <w:t xml:space="preserve">] </w:t>
      </w:r>
      <w:r w:rsidR="00CB431F" w:rsidRPr="00DA2B06">
        <w:rPr>
          <w:rFonts w:ascii="Times New Roman" w:eastAsia="Calibri" w:hAnsi="Times New Roman" w:cs="Times New Roman"/>
          <w:noProof/>
          <w:szCs w:val="24"/>
          <w:lang w:val="en-CA"/>
        </w:rPr>
        <w:t xml:space="preserve">Park, S., An, J., Potts, J. R., Velamakanni, A., Murali, S., &amp; Ruoff, R. S. (2011). Hydrazine-reduction of graphite-and graphene oxide. </w:t>
      </w:r>
      <w:r w:rsidR="00E352C3" w:rsidRPr="00E352C3">
        <w:rPr>
          <w:rFonts w:ascii="Times New Roman" w:eastAsia="Calibri" w:hAnsi="Times New Roman" w:cs="Times New Roman"/>
          <w:i/>
          <w:iCs/>
          <w:noProof/>
          <w:szCs w:val="24"/>
          <w:lang w:val="en-CA"/>
        </w:rPr>
        <w:t>Carbon</w:t>
      </w:r>
      <w:r w:rsidR="00CB431F" w:rsidRPr="00E352C3">
        <w:rPr>
          <w:rFonts w:ascii="Times New Roman" w:eastAsia="Calibri" w:hAnsi="Times New Roman" w:cs="Times New Roman"/>
          <w:i/>
          <w:iCs/>
          <w:noProof/>
          <w:szCs w:val="24"/>
          <w:lang w:val="en-CA"/>
        </w:rPr>
        <w:t>, 49(9), 3019-3023</w:t>
      </w:r>
    </w:p>
    <w:p w14:paraId="51EAB144" w14:textId="77777777" w:rsidR="00E352C3" w:rsidRPr="00DA2B06" w:rsidRDefault="00E352C3" w:rsidP="007E4C8F">
      <w:pPr>
        <w:widowControl w:val="0"/>
        <w:autoSpaceDE w:val="0"/>
        <w:autoSpaceDN w:val="0"/>
        <w:adjustRightInd w:val="0"/>
        <w:spacing w:after="0"/>
        <w:ind w:left="284" w:hanging="284"/>
        <w:jc w:val="both"/>
        <w:rPr>
          <w:rFonts w:ascii="Times New Roman" w:hAnsi="Times New Roman" w:cs="Times New Roman"/>
          <w:sz w:val="20"/>
          <w:lang w:val="en-CA"/>
        </w:rPr>
      </w:pPr>
    </w:p>
    <w:p w14:paraId="047172C2" w14:textId="014E94E6" w:rsidR="0056343A" w:rsidRPr="00E352C3" w:rsidRDefault="00CB431F" w:rsidP="00040717">
      <w:pPr>
        <w:widowControl w:val="0"/>
        <w:autoSpaceDE w:val="0"/>
        <w:autoSpaceDN w:val="0"/>
        <w:adjustRightInd w:val="0"/>
        <w:spacing w:after="0"/>
        <w:ind w:left="284" w:hanging="284"/>
        <w:jc w:val="both"/>
        <w:rPr>
          <w:rFonts w:ascii="Times New Roman" w:eastAsia="Calibri" w:hAnsi="Times New Roman" w:cs="Times New Roman"/>
          <w:i/>
          <w:iCs/>
          <w:noProof/>
          <w:szCs w:val="24"/>
          <w:lang w:val="en-CA"/>
        </w:rPr>
      </w:pPr>
      <w:r w:rsidRPr="00DA2B06">
        <w:rPr>
          <w:rFonts w:ascii="Times New Roman" w:eastAsia="Calibri" w:hAnsi="Times New Roman" w:cs="Times New Roman"/>
          <w:noProof/>
          <w:szCs w:val="24"/>
          <w:lang w:val="en-CA"/>
        </w:rPr>
        <w:t xml:space="preserve"> </w:t>
      </w:r>
      <w:r w:rsidR="00301125" w:rsidRPr="00DA2B06">
        <w:rPr>
          <w:rFonts w:ascii="Times New Roman" w:eastAsia="Calibri" w:hAnsi="Times New Roman" w:cs="Times New Roman"/>
          <w:noProof/>
          <w:szCs w:val="24"/>
          <w:lang w:val="en-CA"/>
        </w:rPr>
        <w:t>[4</w:t>
      </w:r>
      <w:r w:rsidRPr="00DA2B06">
        <w:rPr>
          <w:rFonts w:ascii="Times New Roman" w:eastAsia="Calibri" w:hAnsi="Times New Roman" w:cs="Times New Roman"/>
          <w:noProof/>
          <w:szCs w:val="24"/>
          <w:lang w:val="en-CA"/>
        </w:rPr>
        <w:t xml:space="preserve">] Korucu, H. (2022). Evaluation of the performance on reduced graphene oxide synthesized using ascorbic acid and sodium borohydride: Experimental designs‐based multi‐response optimization application. </w:t>
      </w:r>
      <w:r w:rsidRPr="00E352C3">
        <w:rPr>
          <w:rFonts w:ascii="Times New Roman" w:eastAsia="Calibri" w:hAnsi="Times New Roman" w:cs="Times New Roman"/>
          <w:i/>
          <w:iCs/>
          <w:noProof/>
          <w:szCs w:val="24"/>
          <w:lang w:val="en-CA"/>
        </w:rPr>
        <w:t>Journal of Molecular Structure, 1268, 133715.</w:t>
      </w:r>
    </w:p>
    <w:p w14:paraId="04EDEA27" w14:textId="77777777" w:rsidR="00E352C3" w:rsidRPr="00DA2B06" w:rsidRDefault="00E352C3"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CA"/>
        </w:rPr>
      </w:pPr>
    </w:p>
    <w:p w14:paraId="0F4C3EDE" w14:textId="5E9EB3FE" w:rsidR="0056343A" w:rsidRDefault="00301125"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CA"/>
        </w:rPr>
      </w:pPr>
      <w:r w:rsidRPr="00DA2B06">
        <w:rPr>
          <w:rFonts w:ascii="Times New Roman" w:eastAsia="Calibri" w:hAnsi="Times New Roman" w:cs="Times New Roman"/>
          <w:noProof/>
          <w:szCs w:val="24"/>
          <w:lang w:val="en-CA"/>
        </w:rPr>
        <w:t>[5</w:t>
      </w:r>
      <w:r w:rsidR="0056343A" w:rsidRPr="00DA2B06">
        <w:rPr>
          <w:rFonts w:ascii="Times New Roman" w:eastAsia="Calibri" w:hAnsi="Times New Roman" w:cs="Times New Roman"/>
          <w:noProof/>
          <w:szCs w:val="24"/>
          <w:lang w:val="en-CA"/>
        </w:rPr>
        <w:t>]</w:t>
      </w:r>
      <w:r w:rsidR="00AF11C8" w:rsidRPr="00DA2B06">
        <w:rPr>
          <w:rFonts w:ascii="Times New Roman" w:hAnsi="Times New Roman" w:cs="Times New Roman"/>
          <w:sz w:val="20"/>
          <w:lang w:val="en-CA"/>
        </w:rPr>
        <w:t xml:space="preserve"> </w:t>
      </w:r>
      <w:r w:rsidR="00CB431F" w:rsidRPr="00DA2B06">
        <w:rPr>
          <w:rFonts w:ascii="Times New Roman" w:eastAsia="Calibri" w:hAnsi="Times New Roman" w:cs="Times New Roman"/>
          <w:noProof/>
          <w:szCs w:val="24"/>
          <w:lang w:val="en-CA"/>
        </w:rPr>
        <w:t xml:space="preserve">De Silva, K. K. H., Huang, H. H., Joshi, R. K., &amp; Yoshimura, M. (2017). Chemical reduction of graphene oxide using green reductants. </w:t>
      </w:r>
      <w:r w:rsidR="00CB431F" w:rsidRPr="00E352C3">
        <w:rPr>
          <w:rFonts w:ascii="Times New Roman" w:eastAsia="Calibri" w:hAnsi="Times New Roman" w:cs="Times New Roman"/>
          <w:i/>
          <w:iCs/>
          <w:noProof/>
          <w:szCs w:val="24"/>
          <w:lang w:val="en-CA"/>
        </w:rPr>
        <w:t>Carbon, 119, 190-199</w:t>
      </w:r>
      <w:r w:rsidR="00CB431F" w:rsidRPr="00DA2B06">
        <w:rPr>
          <w:rFonts w:ascii="Times New Roman" w:eastAsia="Calibri" w:hAnsi="Times New Roman" w:cs="Times New Roman"/>
          <w:noProof/>
          <w:szCs w:val="24"/>
          <w:lang w:val="en-CA"/>
        </w:rPr>
        <w:t>.</w:t>
      </w:r>
    </w:p>
    <w:p w14:paraId="4B4F4D68" w14:textId="77777777" w:rsidR="00E352C3" w:rsidRPr="00DA2B06" w:rsidRDefault="00E352C3"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CA"/>
        </w:rPr>
      </w:pPr>
    </w:p>
    <w:p w14:paraId="7B147B93" w14:textId="681E0568" w:rsidR="0056343A" w:rsidRPr="00DA2B06" w:rsidRDefault="00916329" w:rsidP="00040717">
      <w:pPr>
        <w:widowControl w:val="0"/>
        <w:autoSpaceDE w:val="0"/>
        <w:autoSpaceDN w:val="0"/>
        <w:adjustRightInd w:val="0"/>
        <w:spacing w:after="0"/>
        <w:ind w:left="284" w:hanging="284"/>
        <w:jc w:val="both"/>
        <w:rPr>
          <w:rFonts w:ascii="Times New Roman" w:eastAsia="Calibri" w:hAnsi="Times New Roman" w:cs="Times New Roman"/>
          <w:noProof/>
          <w:szCs w:val="24"/>
          <w:lang w:val="en-CA"/>
        </w:rPr>
      </w:pPr>
      <w:r w:rsidRPr="00DA2B06">
        <w:rPr>
          <w:rFonts w:ascii="Times New Roman" w:eastAsia="Calibri" w:hAnsi="Times New Roman" w:cs="Times New Roman"/>
          <w:noProof/>
          <w:szCs w:val="24"/>
          <w:lang w:val="en-CA"/>
        </w:rPr>
        <w:t xml:space="preserve">[6] Alam, S. N., Sharma, N., &amp; Kumar, L. (2017). Synthesis of graphene oxide (GO) by modified hummers method and its thermal reduction to obtain reduced graphene oxide (rGO). </w:t>
      </w:r>
      <w:r w:rsidRPr="00E352C3">
        <w:rPr>
          <w:rFonts w:ascii="Times New Roman" w:eastAsia="Calibri" w:hAnsi="Times New Roman" w:cs="Times New Roman"/>
          <w:i/>
          <w:iCs/>
          <w:noProof/>
          <w:szCs w:val="24"/>
          <w:lang w:val="en-CA"/>
        </w:rPr>
        <w:t>Graphene, 6(1), 1-18.</w:t>
      </w:r>
    </w:p>
    <w:p w14:paraId="52C4B2E4" w14:textId="4D718C47" w:rsidR="0007224B" w:rsidRDefault="0056343A" w:rsidP="00040717">
      <w:pPr>
        <w:spacing w:after="0"/>
        <w:ind w:left="284" w:hanging="284"/>
        <w:jc w:val="both"/>
        <w:rPr>
          <w:rFonts w:ascii="Times New Roman" w:eastAsia="Calibri" w:hAnsi="Times New Roman" w:cs="Times New Roman"/>
          <w:szCs w:val="24"/>
          <w:lang w:val="en-CA"/>
        </w:rPr>
      </w:pPr>
      <w:r w:rsidRPr="00DA2B06">
        <w:rPr>
          <w:rFonts w:ascii="Times New Roman" w:eastAsia="Calibri" w:hAnsi="Times New Roman" w:cs="Times New Roman"/>
          <w:szCs w:val="24"/>
          <w:lang w:val="en-CA"/>
        </w:rPr>
        <w:fldChar w:fldCharType="end"/>
      </w:r>
    </w:p>
    <w:p w14:paraId="4EBE9A09" w14:textId="77777777" w:rsidR="00E352C3" w:rsidRDefault="00E352C3" w:rsidP="00040717">
      <w:pPr>
        <w:spacing w:after="0"/>
        <w:ind w:left="284" w:hanging="284"/>
        <w:jc w:val="both"/>
        <w:rPr>
          <w:rFonts w:ascii="Times New Roman" w:eastAsia="Calibri" w:hAnsi="Times New Roman" w:cs="Times New Roman"/>
          <w:szCs w:val="24"/>
          <w:lang w:val="en-CA"/>
        </w:rPr>
      </w:pPr>
    </w:p>
    <w:p w14:paraId="7B6C7D1E" w14:textId="77777777" w:rsidR="00E352C3" w:rsidRPr="00DA2B06" w:rsidRDefault="00E352C3" w:rsidP="00040717">
      <w:pPr>
        <w:spacing w:after="0"/>
        <w:ind w:left="284" w:hanging="284"/>
        <w:jc w:val="both"/>
        <w:rPr>
          <w:rFonts w:ascii="Times New Roman" w:hAnsi="Times New Roman" w:cs="Times New Roman"/>
          <w:lang w:val="en-CA" w:eastAsia="tr-TR"/>
        </w:rPr>
      </w:pPr>
    </w:p>
    <w:sectPr w:rsidR="00E352C3" w:rsidRPr="00DA2B06"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FD0CC" w14:textId="77777777" w:rsidR="00911AFB" w:rsidRDefault="00911AFB" w:rsidP="00A86FE2">
      <w:pPr>
        <w:spacing w:after="0"/>
      </w:pPr>
      <w:r>
        <w:separator/>
      </w:r>
    </w:p>
  </w:endnote>
  <w:endnote w:type="continuationSeparator" w:id="0">
    <w:p w14:paraId="2DB7DAEA" w14:textId="77777777" w:rsidR="00911AFB" w:rsidRDefault="00911AFB"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MS Gothic"/>
    <w:panose1 w:val="00000000000000000000"/>
    <w:charset w:val="00"/>
    <w:family w:val="roman"/>
    <w:notTrueType/>
    <w:pitch w:val="default"/>
    <w:sig w:usb0="00000007" w:usb1="08070000" w:usb2="00000010" w:usb3="00000000" w:csb0="00020013" w:csb1="00000000"/>
  </w:font>
  <w:font w:name="Times">
    <w:panose1 w:val="02020603050405020304"/>
    <w:charset w:val="A2"/>
    <w:family w:val="roman"/>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07224B" w:rsidRDefault="0007224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07224B" w:rsidRDefault="0007224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145CAE6C" w:rsidR="000409ED" w:rsidRDefault="000409ED">
        <w:pPr>
          <w:pStyle w:val="Altbilgi"/>
          <w:jc w:val="center"/>
        </w:pPr>
        <w:r>
          <w:fldChar w:fldCharType="begin"/>
        </w:r>
        <w:r>
          <w:instrText>PAGE   \* MERGEFORMAT</w:instrText>
        </w:r>
        <w:r>
          <w:fldChar w:fldCharType="separate"/>
        </w:r>
        <w:r w:rsidR="000E0350">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55049" w14:textId="77777777" w:rsidR="00911AFB" w:rsidRDefault="00911AFB" w:rsidP="00A86FE2">
      <w:pPr>
        <w:spacing w:after="0"/>
      </w:pPr>
      <w:r>
        <w:separator/>
      </w:r>
    </w:p>
  </w:footnote>
  <w:footnote w:type="continuationSeparator" w:id="0">
    <w:p w14:paraId="4697D668" w14:textId="77777777" w:rsidR="00911AFB" w:rsidRDefault="00911AFB" w:rsidP="00A86FE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07224B" w:rsidRDefault="0007224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07224B" w:rsidRDefault="0007224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mwrAUAE6epIiwAAAA="/>
  </w:docVars>
  <w:rsids>
    <w:rsidRoot w:val="00A71ABA"/>
    <w:rsid w:val="0000116C"/>
    <w:rsid w:val="00002483"/>
    <w:rsid w:val="000028EC"/>
    <w:rsid w:val="00002EBF"/>
    <w:rsid w:val="000039C6"/>
    <w:rsid w:val="00004AD1"/>
    <w:rsid w:val="00012A16"/>
    <w:rsid w:val="00013401"/>
    <w:rsid w:val="00013D56"/>
    <w:rsid w:val="00016F9D"/>
    <w:rsid w:val="00022236"/>
    <w:rsid w:val="000226CA"/>
    <w:rsid w:val="0002363F"/>
    <w:rsid w:val="00023EFE"/>
    <w:rsid w:val="000261CE"/>
    <w:rsid w:val="000305BF"/>
    <w:rsid w:val="00032938"/>
    <w:rsid w:val="00032FFA"/>
    <w:rsid w:val="0003318E"/>
    <w:rsid w:val="00037FEF"/>
    <w:rsid w:val="00040717"/>
    <w:rsid w:val="000409ED"/>
    <w:rsid w:val="00041319"/>
    <w:rsid w:val="00041915"/>
    <w:rsid w:val="00041D68"/>
    <w:rsid w:val="000463DA"/>
    <w:rsid w:val="00046803"/>
    <w:rsid w:val="000469B2"/>
    <w:rsid w:val="000529B1"/>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6B4A"/>
    <w:rsid w:val="00077FCF"/>
    <w:rsid w:val="000817CC"/>
    <w:rsid w:val="000823EB"/>
    <w:rsid w:val="00090326"/>
    <w:rsid w:val="00091775"/>
    <w:rsid w:val="000934B8"/>
    <w:rsid w:val="00093717"/>
    <w:rsid w:val="00093BBD"/>
    <w:rsid w:val="00094E9C"/>
    <w:rsid w:val="0009646C"/>
    <w:rsid w:val="000A14DB"/>
    <w:rsid w:val="000A3157"/>
    <w:rsid w:val="000A40EE"/>
    <w:rsid w:val="000A6196"/>
    <w:rsid w:val="000A67B2"/>
    <w:rsid w:val="000B0C6C"/>
    <w:rsid w:val="000B1BFD"/>
    <w:rsid w:val="000B27D4"/>
    <w:rsid w:val="000B367E"/>
    <w:rsid w:val="000C06AC"/>
    <w:rsid w:val="000C0A92"/>
    <w:rsid w:val="000C347D"/>
    <w:rsid w:val="000C3A09"/>
    <w:rsid w:val="000C3F87"/>
    <w:rsid w:val="000C6602"/>
    <w:rsid w:val="000C6B1B"/>
    <w:rsid w:val="000C7C60"/>
    <w:rsid w:val="000D0BEA"/>
    <w:rsid w:val="000D0EB5"/>
    <w:rsid w:val="000D1288"/>
    <w:rsid w:val="000D2A70"/>
    <w:rsid w:val="000D3738"/>
    <w:rsid w:val="000D428B"/>
    <w:rsid w:val="000D49E3"/>
    <w:rsid w:val="000D5B95"/>
    <w:rsid w:val="000D5D76"/>
    <w:rsid w:val="000D6D50"/>
    <w:rsid w:val="000D72E1"/>
    <w:rsid w:val="000E0350"/>
    <w:rsid w:val="000E236E"/>
    <w:rsid w:val="000E3B9F"/>
    <w:rsid w:val="000E3BA5"/>
    <w:rsid w:val="000E3D1B"/>
    <w:rsid w:val="000E43D9"/>
    <w:rsid w:val="000E48B2"/>
    <w:rsid w:val="000F28BC"/>
    <w:rsid w:val="000F47E8"/>
    <w:rsid w:val="000F70EE"/>
    <w:rsid w:val="000F785A"/>
    <w:rsid w:val="0010259C"/>
    <w:rsid w:val="00102B7B"/>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3DFC"/>
    <w:rsid w:val="001558FC"/>
    <w:rsid w:val="00156DA2"/>
    <w:rsid w:val="0016165B"/>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91"/>
    <w:rsid w:val="001961A0"/>
    <w:rsid w:val="001A13FF"/>
    <w:rsid w:val="001A4BA4"/>
    <w:rsid w:val="001A55FA"/>
    <w:rsid w:val="001A5A10"/>
    <w:rsid w:val="001A7F43"/>
    <w:rsid w:val="001B04BC"/>
    <w:rsid w:val="001B0B76"/>
    <w:rsid w:val="001B1186"/>
    <w:rsid w:val="001B16A1"/>
    <w:rsid w:val="001B18A8"/>
    <w:rsid w:val="001B2112"/>
    <w:rsid w:val="001B4B5F"/>
    <w:rsid w:val="001B5200"/>
    <w:rsid w:val="001B6402"/>
    <w:rsid w:val="001B645E"/>
    <w:rsid w:val="001B685A"/>
    <w:rsid w:val="001B6D7B"/>
    <w:rsid w:val="001C0FEA"/>
    <w:rsid w:val="001C4717"/>
    <w:rsid w:val="001C4BA9"/>
    <w:rsid w:val="001C6263"/>
    <w:rsid w:val="001C669B"/>
    <w:rsid w:val="001D0D7F"/>
    <w:rsid w:val="001D214B"/>
    <w:rsid w:val="001D299B"/>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4163"/>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2A2C"/>
    <w:rsid w:val="00253396"/>
    <w:rsid w:val="00255408"/>
    <w:rsid w:val="002621A5"/>
    <w:rsid w:val="00262A1E"/>
    <w:rsid w:val="0026305A"/>
    <w:rsid w:val="00264449"/>
    <w:rsid w:val="002647C4"/>
    <w:rsid w:val="00265080"/>
    <w:rsid w:val="00265ED2"/>
    <w:rsid w:val="0027049F"/>
    <w:rsid w:val="00270D73"/>
    <w:rsid w:val="002712C9"/>
    <w:rsid w:val="0027344F"/>
    <w:rsid w:val="00274257"/>
    <w:rsid w:val="00275134"/>
    <w:rsid w:val="00277681"/>
    <w:rsid w:val="0028181E"/>
    <w:rsid w:val="00282922"/>
    <w:rsid w:val="00283446"/>
    <w:rsid w:val="00283697"/>
    <w:rsid w:val="00283C2A"/>
    <w:rsid w:val="00283F06"/>
    <w:rsid w:val="002843D1"/>
    <w:rsid w:val="002849DA"/>
    <w:rsid w:val="0028552F"/>
    <w:rsid w:val="00293BF3"/>
    <w:rsid w:val="0029647A"/>
    <w:rsid w:val="00296928"/>
    <w:rsid w:val="00297B42"/>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3CF"/>
    <w:rsid w:val="002C2A1B"/>
    <w:rsid w:val="002C5284"/>
    <w:rsid w:val="002D2FCA"/>
    <w:rsid w:val="002D4545"/>
    <w:rsid w:val="002D563D"/>
    <w:rsid w:val="002D5AFE"/>
    <w:rsid w:val="002D6005"/>
    <w:rsid w:val="002E0A62"/>
    <w:rsid w:val="002E0E80"/>
    <w:rsid w:val="002E271A"/>
    <w:rsid w:val="002E3230"/>
    <w:rsid w:val="002E45FC"/>
    <w:rsid w:val="002E4FC0"/>
    <w:rsid w:val="002E5C5B"/>
    <w:rsid w:val="002E7AA4"/>
    <w:rsid w:val="002F020C"/>
    <w:rsid w:val="002F4818"/>
    <w:rsid w:val="002F4D18"/>
    <w:rsid w:val="002F4EF5"/>
    <w:rsid w:val="002F5562"/>
    <w:rsid w:val="002F5F37"/>
    <w:rsid w:val="002F6ACD"/>
    <w:rsid w:val="00301125"/>
    <w:rsid w:val="00304BED"/>
    <w:rsid w:val="00305082"/>
    <w:rsid w:val="003102CB"/>
    <w:rsid w:val="00310FEF"/>
    <w:rsid w:val="00312B7E"/>
    <w:rsid w:val="0031782F"/>
    <w:rsid w:val="00320AAB"/>
    <w:rsid w:val="003244FC"/>
    <w:rsid w:val="003268E5"/>
    <w:rsid w:val="003279D5"/>
    <w:rsid w:val="00327ED1"/>
    <w:rsid w:val="003317C2"/>
    <w:rsid w:val="0033611C"/>
    <w:rsid w:val="00337C37"/>
    <w:rsid w:val="00342EAB"/>
    <w:rsid w:val="003436EF"/>
    <w:rsid w:val="003449F0"/>
    <w:rsid w:val="00345C8C"/>
    <w:rsid w:val="003461F8"/>
    <w:rsid w:val="00351D9F"/>
    <w:rsid w:val="00353047"/>
    <w:rsid w:val="0035383D"/>
    <w:rsid w:val="00354B4D"/>
    <w:rsid w:val="00355CAE"/>
    <w:rsid w:val="0035780B"/>
    <w:rsid w:val="00364E03"/>
    <w:rsid w:val="00365A2E"/>
    <w:rsid w:val="003660B6"/>
    <w:rsid w:val="00367661"/>
    <w:rsid w:val="00371B57"/>
    <w:rsid w:val="00371ED6"/>
    <w:rsid w:val="00371EE5"/>
    <w:rsid w:val="00372D5A"/>
    <w:rsid w:val="003804C3"/>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50A8"/>
    <w:rsid w:val="003C5E11"/>
    <w:rsid w:val="003C5FD7"/>
    <w:rsid w:val="003C74B9"/>
    <w:rsid w:val="003C7CC2"/>
    <w:rsid w:val="003D304F"/>
    <w:rsid w:val="003D3818"/>
    <w:rsid w:val="003E3010"/>
    <w:rsid w:val="003E5758"/>
    <w:rsid w:val="003E595B"/>
    <w:rsid w:val="003E5A72"/>
    <w:rsid w:val="003E70C9"/>
    <w:rsid w:val="003F1FCB"/>
    <w:rsid w:val="003F6A44"/>
    <w:rsid w:val="003F6CB6"/>
    <w:rsid w:val="003F7099"/>
    <w:rsid w:val="004020EB"/>
    <w:rsid w:val="004021CF"/>
    <w:rsid w:val="00402870"/>
    <w:rsid w:val="00403587"/>
    <w:rsid w:val="0040410B"/>
    <w:rsid w:val="004050E8"/>
    <w:rsid w:val="004051C9"/>
    <w:rsid w:val="00407EEA"/>
    <w:rsid w:val="004116D0"/>
    <w:rsid w:val="00413652"/>
    <w:rsid w:val="00413FA7"/>
    <w:rsid w:val="004155D5"/>
    <w:rsid w:val="00416553"/>
    <w:rsid w:val="00416674"/>
    <w:rsid w:val="00416984"/>
    <w:rsid w:val="00416E14"/>
    <w:rsid w:val="00417C09"/>
    <w:rsid w:val="00420D55"/>
    <w:rsid w:val="00422658"/>
    <w:rsid w:val="00424CF1"/>
    <w:rsid w:val="00425001"/>
    <w:rsid w:val="00425724"/>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56DAD"/>
    <w:rsid w:val="00460252"/>
    <w:rsid w:val="00465385"/>
    <w:rsid w:val="00465F1E"/>
    <w:rsid w:val="00470461"/>
    <w:rsid w:val="0047110A"/>
    <w:rsid w:val="00471EA6"/>
    <w:rsid w:val="00475581"/>
    <w:rsid w:val="00480284"/>
    <w:rsid w:val="00480593"/>
    <w:rsid w:val="00482EB4"/>
    <w:rsid w:val="0048670B"/>
    <w:rsid w:val="004867DB"/>
    <w:rsid w:val="004868B8"/>
    <w:rsid w:val="00490623"/>
    <w:rsid w:val="004907F1"/>
    <w:rsid w:val="004920FD"/>
    <w:rsid w:val="00495871"/>
    <w:rsid w:val="004976A4"/>
    <w:rsid w:val="004A0AAF"/>
    <w:rsid w:val="004A4C36"/>
    <w:rsid w:val="004A7E6D"/>
    <w:rsid w:val="004B017A"/>
    <w:rsid w:val="004B03AE"/>
    <w:rsid w:val="004B3504"/>
    <w:rsid w:val="004B6796"/>
    <w:rsid w:val="004C280E"/>
    <w:rsid w:val="004C3D0B"/>
    <w:rsid w:val="004C4B76"/>
    <w:rsid w:val="004C4BF6"/>
    <w:rsid w:val="004C751B"/>
    <w:rsid w:val="004D07AD"/>
    <w:rsid w:val="004D27D7"/>
    <w:rsid w:val="004D3CD6"/>
    <w:rsid w:val="004D5227"/>
    <w:rsid w:val="004D5DC9"/>
    <w:rsid w:val="004D6912"/>
    <w:rsid w:val="004D76F5"/>
    <w:rsid w:val="004D7836"/>
    <w:rsid w:val="004E02A8"/>
    <w:rsid w:val="004E4459"/>
    <w:rsid w:val="004E5A55"/>
    <w:rsid w:val="004E5E59"/>
    <w:rsid w:val="004E7E58"/>
    <w:rsid w:val="004F0EE0"/>
    <w:rsid w:val="004F1277"/>
    <w:rsid w:val="004F253D"/>
    <w:rsid w:val="004F2FA0"/>
    <w:rsid w:val="004F5B28"/>
    <w:rsid w:val="004F6821"/>
    <w:rsid w:val="004F6A3A"/>
    <w:rsid w:val="004F7DBB"/>
    <w:rsid w:val="00500F83"/>
    <w:rsid w:val="00503BC9"/>
    <w:rsid w:val="005056EC"/>
    <w:rsid w:val="005062E2"/>
    <w:rsid w:val="005070A8"/>
    <w:rsid w:val="00511A7D"/>
    <w:rsid w:val="0051203B"/>
    <w:rsid w:val="00514D93"/>
    <w:rsid w:val="00515455"/>
    <w:rsid w:val="005277F7"/>
    <w:rsid w:val="00530C66"/>
    <w:rsid w:val="00531227"/>
    <w:rsid w:val="005352D8"/>
    <w:rsid w:val="005358E1"/>
    <w:rsid w:val="00537DFA"/>
    <w:rsid w:val="00540509"/>
    <w:rsid w:val="00541C4A"/>
    <w:rsid w:val="005434BD"/>
    <w:rsid w:val="00544AD5"/>
    <w:rsid w:val="00547545"/>
    <w:rsid w:val="005528B7"/>
    <w:rsid w:val="00553D2A"/>
    <w:rsid w:val="00561375"/>
    <w:rsid w:val="0056275F"/>
    <w:rsid w:val="0056343A"/>
    <w:rsid w:val="005646EB"/>
    <w:rsid w:val="00566747"/>
    <w:rsid w:val="00570F7E"/>
    <w:rsid w:val="00574293"/>
    <w:rsid w:val="005823D5"/>
    <w:rsid w:val="005836D4"/>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C279E"/>
    <w:rsid w:val="005D201B"/>
    <w:rsid w:val="005D4955"/>
    <w:rsid w:val="005E0BA1"/>
    <w:rsid w:val="005E2170"/>
    <w:rsid w:val="005E3D08"/>
    <w:rsid w:val="005E5971"/>
    <w:rsid w:val="005E6455"/>
    <w:rsid w:val="005E6C0B"/>
    <w:rsid w:val="005E7971"/>
    <w:rsid w:val="005F0644"/>
    <w:rsid w:val="005F3CE3"/>
    <w:rsid w:val="005F4BC4"/>
    <w:rsid w:val="005F4E8A"/>
    <w:rsid w:val="006004E2"/>
    <w:rsid w:val="006011E1"/>
    <w:rsid w:val="006021BE"/>
    <w:rsid w:val="00605527"/>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47B0C"/>
    <w:rsid w:val="00651CE0"/>
    <w:rsid w:val="00652B2B"/>
    <w:rsid w:val="006538B0"/>
    <w:rsid w:val="00653E62"/>
    <w:rsid w:val="00656714"/>
    <w:rsid w:val="006578D9"/>
    <w:rsid w:val="00657C28"/>
    <w:rsid w:val="00660053"/>
    <w:rsid w:val="006637E4"/>
    <w:rsid w:val="0066401F"/>
    <w:rsid w:val="00665C0B"/>
    <w:rsid w:val="00667C07"/>
    <w:rsid w:val="006716E0"/>
    <w:rsid w:val="00673F24"/>
    <w:rsid w:val="0067546F"/>
    <w:rsid w:val="00676032"/>
    <w:rsid w:val="006762DF"/>
    <w:rsid w:val="00681627"/>
    <w:rsid w:val="00685B8B"/>
    <w:rsid w:val="00685C58"/>
    <w:rsid w:val="006913FB"/>
    <w:rsid w:val="00692461"/>
    <w:rsid w:val="00695CA2"/>
    <w:rsid w:val="0069654D"/>
    <w:rsid w:val="00696BB3"/>
    <w:rsid w:val="00697A35"/>
    <w:rsid w:val="006A2D9C"/>
    <w:rsid w:val="006A4277"/>
    <w:rsid w:val="006A53F6"/>
    <w:rsid w:val="006B2143"/>
    <w:rsid w:val="006B6D80"/>
    <w:rsid w:val="006B6E69"/>
    <w:rsid w:val="006C022E"/>
    <w:rsid w:val="006C0327"/>
    <w:rsid w:val="006C4675"/>
    <w:rsid w:val="006C7EB9"/>
    <w:rsid w:val="006D17CC"/>
    <w:rsid w:val="006D709A"/>
    <w:rsid w:val="006E007C"/>
    <w:rsid w:val="006E11E5"/>
    <w:rsid w:val="006E15DF"/>
    <w:rsid w:val="006E3380"/>
    <w:rsid w:val="006E4B22"/>
    <w:rsid w:val="006E4BCC"/>
    <w:rsid w:val="006E4F11"/>
    <w:rsid w:val="006E5424"/>
    <w:rsid w:val="006E591B"/>
    <w:rsid w:val="006E62B2"/>
    <w:rsid w:val="006F03E6"/>
    <w:rsid w:val="006F16E6"/>
    <w:rsid w:val="006F1C46"/>
    <w:rsid w:val="006F2B55"/>
    <w:rsid w:val="006F5E99"/>
    <w:rsid w:val="0070184A"/>
    <w:rsid w:val="00701BD8"/>
    <w:rsid w:val="007022BB"/>
    <w:rsid w:val="00702B4B"/>
    <w:rsid w:val="007044C2"/>
    <w:rsid w:val="00704D09"/>
    <w:rsid w:val="00705974"/>
    <w:rsid w:val="007073D6"/>
    <w:rsid w:val="00713484"/>
    <w:rsid w:val="00717818"/>
    <w:rsid w:val="00717D15"/>
    <w:rsid w:val="00717E99"/>
    <w:rsid w:val="00724D87"/>
    <w:rsid w:val="00726F25"/>
    <w:rsid w:val="00737083"/>
    <w:rsid w:val="007378A1"/>
    <w:rsid w:val="00737FD0"/>
    <w:rsid w:val="00740061"/>
    <w:rsid w:val="007466C7"/>
    <w:rsid w:val="007475D4"/>
    <w:rsid w:val="00747802"/>
    <w:rsid w:val="007511F6"/>
    <w:rsid w:val="00751E7D"/>
    <w:rsid w:val="00753C67"/>
    <w:rsid w:val="007547D2"/>
    <w:rsid w:val="007550F6"/>
    <w:rsid w:val="007563BE"/>
    <w:rsid w:val="007575CE"/>
    <w:rsid w:val="00757F6D"/>
    <w:rsid w:val="00764C2A"/>
    <w:rsid w:val="007664D5"/>
    <w:rsid w:val="007704A2"/>
    <w:rsid w:val="00771441"/>
    <w:rsid w:val="0077304D"/>
    <w:rsid w:val="00777609"/>
    <w:rsid w:val="00786194"/>
    <w:rsid w:val="00790946"/>
    <w:rsid w:val="007920CE"/>
    <w:rsid w:val="00792FE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C0293"/>
    <w:rsid w:val="007C3AA1"/>
    <w:rsid w:val="007D05D7"/>
    <w:rsid w:val="007D0DCC"/>
    <w:rsid w:val="007D3D0A"/>
    <w:rsid w:val="007D50FA"/>
    <w:rsid w:val="007E061D"/>
    <w:rsid w:val="007E0AF6"/>
    <w:rsid w:val="007E2CEA"/>
    <w:rsid w:val="007E3FDB"/>
    <w:rsid w:val="007E4048"/>
    <w:rsid w:val="007E4C8F"/>
    <w:rsid w:val="007E75C3"/>
    <w:rsid w:val="007F1096"/>
    <w:rsid w:val="007F2498"/>
    <w:rsid w:val="007F31EB"/>
    <w:rsid w:val="007F3721"/>
    <w:rsid w:val="007F5C18"/>
    <w:rsid w:val="007F5C3B"/>
    <w:rsid w:val="0080349B"/>
    <w:rsid w:val="00804F71"/>
    <w:rsid w:val="00806F69"/>
    <w:rsid w:val="00807439"/>
    <w:rsid w:val="0081426E"/>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498C"/>
    <w:rsid w:val="00855BC4"/>
    <w:rsid w:val="00856103"/>
    <w:rsid w:val="008564C0"/>
    <w:rsid w:val="00860B75"/>
    <w:rsid w:val="00860E25"/>
    <w:rsid w:val="00862AC4"/>
    <w:rsid w:val="00863695"/>
    <w:rsid w:val="008639EF"/>
    <w:rsid w:val="008657DB"/>
    <w:rsid w:val="00871B0F"/>
    <w:rsid w:val="0087228C"/>
    <w:rsid w:val="00872384"/>
    <w:rsid w:val="00872CEE"/>
    <w:rsid w:val="008737FB"/>
    <w:rsid w:val="008744C5"/>
    <w:rsid w:val="00874985"/>
    <w:rsid w:val="008766BA"/>
    <w:rsid w:val="00876770"/>
    <w:rsid w:val="008801C3"/>
    <w:rsid w:val="00880C7B"/>
    <w:rsid w:val="008835DD"/>
    <w:rsid w:val="00885DC9"/>
    <w:rsid w:val="00887494"/>
    <w:rsid w:val="00890B2E"/>
    <w:rsid w:val="00896140"/>
    <w:rsid w:val="008A185F"/>
    <w:rsid w:val="008A2DB4"/>
    <w:rsid w:val="008A6108"/>
    <w:rsid w:val="008A7820"/>
    <w:rsid w:val="008A7AFF"/>
    <w:rsid w:val="008B3D1C"/>
    <w:rsid w:val="008B3F07"/>
    <w:rsid w:val="008C2AD1"/>
    <w:rsid w:val="008C347E"/>
    <w:rsid w:val="008C355E"/>
    <w:rsid w:val="008C5FCE"/>
    <w:rsid w:val="008C7B9D"/>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074DE"/>
    <w:rsid w:val="00911AFB"/>
    <w:rsid w:val="009132C3"/>
    <w:rsid w:val="00914531"/>
    <w:rsid w:val="00915143"/>
    <w:rsid w:val="00915340"/>
    <w:rsid w:val="00916329"/>
    <w:rsid w:val="00916440"/>
    <w:rsid w:val="00916DCB"/>
    <w:rsid w:val="0092030C"/>
    <w:rsid w:val="00920D83"/>
    <w:rsid w:val="009211F0"/>
    <w:rsid w:val="00923187"/>
    <w:rsid w:val="009243C1"/>
    <w:rsid w:val="009262C7"/>
    <w:rsid w:val="00933F2F"/>
    <w:rsid w:val="009345DA"/>
    <w:rsid w:val="00934825"/>
    <w:rsid w:val="00935FAF"/>
    <w:rsid w:val="00936091"/>
    <w:rsid w:val="00936C67"/>
    <w:rsid w:val="009402AF"/>
    <w:rsid w:val="00940FBA"/>
    <w:rsid w:val="00941134"/>
    <w:rsid w:val="00942657"/>
    <w:rsid w:val="00944313"/>
    <w:rsid w:val="00945180"/>
    <w:rsid w:val="0094570A"/>
    <w:rsid w:val="00946D5D"/>
    <w:rsid w:val="00946ED9"/>
    <w:rsid w:val="009541C9"/>
    <w:rsid w:val="00955BF0"/>
    <w:rsid w:val="009568A4"/>
    <w:rsid w:val="0096626A"/>
    <w:rsid w:val="00967D1C"/>
    <w:rsid w:val="00970CA1"/>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37B"/>
    <w:rsid w:val="009A6452"/>
    <w:rsid w:val="009A6660"/>
    <w:rsid w:val="009A723A"/>
    <w:rsid w:val="009A7A50"/>
    <w:rsid w:val="009B0D45"/>
    <w:rsid w:val="009B13BA"/>
    <w:rsid w:val="009B2255"/>
    <w:rsid w:val="009B234A"/>
    <w:rsid w:val="009B29ED"/>
    <w:rsid w:val="009B2CE0"/>
    <w:rsid w:val="009B36FE"/>
    <w:rsid w:val="009B3AE8"/>
    <w:rsid w:val="009B453D"/>
    <w:rsid w:val="009B6CA3"/>
    <w:rsid w:val="009B6DD2"/>
    <w:rsid w:val="009B74A7"/>
    <w:rsid w:val="009C07A6"/>
    <w:rsid w:val="009C3DF5"/>
    <w:rsid w:val="009C52FC"/>
    <w:rsid w:val="009C5321"/>
    <w:rsid w:val="009D0710"/>
    <w:rsid w:val="009D3DB4"/>
    <w:rsid w:val="009D7734"/>
    <w:rsid w:val="009E205B"/>
    <w:rsid w:val="009E3667"/>
    <w:rsid w:val="009E4E8F"/>
    <w:rsid w:val="009E6457"/>
    <w:rsid w:val="009E72AB"/>
    <w:rsid w:val="009F270C"/>
    <w:rsid w:val="009F53D9"/>
    <w:rsid w:val="009F6DEF"/>
    <w:rsid w:val="009F71D1"/>
    <w:rsid w:val="00A0007F"/>
    <w:rsid w:val="00A0067E"/>
    <w:rsid w:val="00A03A70"/>
    <w:rsid w:val="00A03CF8"/>
    <w:rsid w:val="00A1248D"/>
    <w:rsid w:val="00A12F8A"/>
    <w:rsid w:val="00A14CF7"/>
    <w:rsid w:val="00A219F5"/>
    <w:rsid w:val="00A3233F"/>
    <w:rsid w:val="00A32A96"/>
    <w:rsid w:val="00A32C29"/>
    <w:rsid w:val="00A34914"/>
    <w:rsid w:val="00A36302"/>
    <w:rsid w:val="00A36D7C"/>
    <w:rsid w:val="00A4005A"/>
    <w:rsid w:val="00A42C6A"/>
    <w:rsid w:val="00A4562B"/>
    <w:rsid w:val="00A56606"/>
    <w:rsid w:val="00A57AAA"/>
    <w:rsid w:val="00A57E35"/>
    <w:rsid w:val="00A60C92"/>
    <w:rsid w:val="00A6301E"/>
    <w:rsid w:val="00A63B21"/>
    <w:rsid w:val="00A64ADC"/>
    <w:rsid w:val="00A65114"/>
    <w:rsid w:val="00A65C64"/>
    <w:rsid w:val="00A6615E"/>
    <w:rsid w:val="00A66F08"/>
    <w:rsid w:val="00A67DDD"/>
    <w:rsid w:val="00A71ABA"/>
    <w:rsid w:val="00A72EFD"/>
    <w:rsid w:val="00A74237"/>
    <w:rsid w:val="00A74F8F"/>
    <w:rsid w:val="00A7544C"/>
    <w:rsid w:val="00A801FA"/>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1B7"/>
    <w:rsid w:val="00AF062F"/>
    <w:rsid w:val="00AF11C8"/>
    <w:rsid w:val="00AF2747"/>
    <w:rsid w:val="00AF3424"/>
    <w:rsid w:val="00AF3867"/>
    <w:rsid w:val="00B00E26"/>
    <w:rsid w:val="00B03E3E"/>
    <w:rsid w:val="00B04156"/>
    <w:rsid w:val="00B049E4"/>
    <w:rsid w:val="00B04BE4"/>
    <w:rsid w:val="00B05A6F"/>
    <w:rsid w:val="00B06340"/>
    <w:rsid w:val="00B07A2E"/>
    <w:rsid w:val="00B104E4"/>
    <w:rsid w:val="00B12F60"/>
    <w:rsid w:val="00B14BC6"/>
    <w:rsid w:val="00B14D9B"/>
    <w:rsid w:val="00B16D35"/>
    <w:rsid w:val="00B16D97"/>
    <w:rsid w:val="00B2099A"/>
    <w:rsid w:val="00B21F96"/>
    <w:rsid w:val="00B24197"/>
    <w:rsid w:val="00B26427"/>
    <w:rsid w:val="00B27341"/>
    <w:rsid w:val="00B27E4D"/>
    <w:rsid w:val="00B30B14"/>
    <w:rsid w:val="00B313F3"/>
    <w:rsid w:val="00B37277"/>
    <w:rsid w:val="00B407D3"/>
    <w:rsid w:val="00B41757"/>
    <w:rsid w:val="00B52B8D"/>
    <w:rsid w:val="00B57698"/>
    <w:rsid w:val="00B605CD"/>
    <w:rsid w:val="00B61528"/>
    <w:rsid w:val="00B65BCA"/>
    <w:rsid w:val="00B65F5C"/>
    <w:rsid w:val="00B6606C"/>
    <w:rsid w:val="00B66322"/>
    <w:rsid w:val="00B6722F"/>
    <w:rsid w:val="00B67892"/>
    <w:rsid w:val="00B7076A"/>
    <w:rsid w:val="00B72052"/>
    <w:rsid w:val="00B74918"/>
    <w:rsid w:val="00B7716D"/>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308"/>
    <w:rsid w:val="00BC3B30"/>
    <w:rsid w:val="00BD0AA3"/>
    <w:rsid w:val="00BD160B"/>
    <w:rsid w:val="00BD233F"/>
    <w:rsid w:val="00BD2ADD"/>
    <w:rsid w:val="00BD3351"/>
    <w:rsid w:val="00BD39B5"/>
    <w:rsid w:val="00BD39CA"/>
    <w:rsid w:val="00BD3C25"/>
    <w:rsid w:val="00BD3CDD"/>
    <w:rsid w:val="00BD4395"/>
    <w:rsid w:val="00BD43BD"/>
    <w:rsid w:val="00BD57D7"/>
    <w:rsid w:val="00BD6FC3"/>
    <w:rsid w:val="00BD79DA"/>
    <w:rsid w:val="00BE05BF"/>
    <w:rsid w:val="00BE0964"/>
    <w:rsid w:val="00BE3856"/>
    <w:rsid w:val="00BE390A"/>
    <w:rsid w:val="00BE446F"/>
    <w:rsid w:val="00BE4A8B"/>
    <w:rsid w:val="00BE4EDD"/>
    <w:rsid w:val="00BE5163"/>
    <w:rsid w:val="00BE58F6"/>
    <w:rsid w:val="00BE6CEC"/>
    <w:rsid w:val="00BE6EF9"/>
    <w:rsid w:val="00BF2415"/>
    <w:rsid w:val="00BF36AC"/>
    <w:rsid w:val="00BF44F4"/>
    <w:rsid w:val="00BF4832"/>
    <w:rsid w:val="00BF4DBC"/>
    <w:rsid w:val="00BF5015"/>
    <w:rsid w:val="00BF5D90"/>
    <w:rsid w:val="00BF61C3"/>
    <w:rsid w:val="00BF6FE4"/>
    <w:rsid w:val="00C02A5C"/>
    <w:rsid w:val="00C05C4B"/>
    <w:rsid w:val="00C1086C"/>
    <w:rsid w:val="00C112CA"/>
    <w:rsid w:val="00C136BF"/>
    <w:rsid w:val="00C17BD4"/>
    <w:rsid w:val="00C17FB7"/>
    <w:rsid w:val="00C20C4B"/>
    <w:rsid w:val="00C23118"/>
    <w:rsid w:val="00C245B2"/>
    <w:rsid w:val="00C26C86"/>
    <w:rsid w:val="00C3080E"/>
    <w:rsid w:val="00C32B44"/>
    <w:rsid w:val="00C32D42"/>
    <w:rsid w:val="00C32DA5"/>
    <w:rsid w:val="00C33F60"/>
    <w:rsid w:val="00C35AB9"/>
    <w:rsid w:val="00C36B31"/>
    <w:rsid w:val="00C375BC"/>
    <w:rsid w:val="00C40CDB"/>
    <w:rsid w:val="00C41B53"/>
    <w:rsid w:val="00C42E90"/>
    <w:rsid w:val="00C4392E"/>
    <w:rsid w:val="00C46371"/>
    <w:rsid w:val="00C47142"/>
    <w:rsid w:val="00C50E9D"/>
    <w:rsid w:val="00C53D14"/>
    <w:rsid w:val="00C561C6"/>
    <w:rsid w:val="00C627AD"/>
    <w:rsid w:val="00C63986"/>
    <w:rsid w:val="00C64DA3"/>
    <w:rsid w:val="00C7136C"/>
    <w:rsid w:val="00C733B1"/>
    <w:rsid w:val="00C73E23"/>
    <w:rsid w:val="00C76E87"/>
    <w:rsid w:val="00C7752B"/>
    <w:rsid w:val="00C77D92"/>
    <w:rsid w:val="00C80005"/>
    <w:rsid w:val="00C82905"/>
    <w:rsid w:val="00C833EA"/>
    <w:rsid w:val="00C84723"/>
    <w:rsid w:val="00C8607C"/>
    <w:rsid w:val="00C87D13"/>
    <w:rsid w:val="00C922AF"/>
    <w:rsid w:val="00C93311"/>
    <w:rsid w:val="00C93863"/>
    <w:rsid w:val="00C9468E"/>
    <w:rsid w:val="00C94EC0"/>
    <w:rsid w:val="00C94EF9"/>
    <w:rsid w:val="00C95A71"/>
    <w:rsid w:val="00C96228"/>
    <w:rsid w:val="00C979C5"/>
    <w:rsid w:val="00CA29D5"/>
    <w:rsid w:val="00CA2BCB"/>
    <w:rsid w:val="00CA2EDD"/>
    <w:rsid w:val="00CA4510"/>
    <w:rsid w:val="00CA7405"/>
    <w:rsid w:val="00CB10C6"/>
    <w:rsid w:val="00CB2179"/>
    <w:rsid w:val="00CB36FD"/>
    <w:rsid w:val="00CB3FD0"/>
    <w:rsid w:val="00CB431F"/>
    <w:rsid w:val="00CC2F7E"/>
    <w:rsid w:val="00CC74A1"/>
    <w:rsid w:val="00CD3262"/>
    <w:rsid w:val="00CD4C2E"/>
    <w:rsid w:val="00CD61A0"/>
    <w:rsid w:val="00CD6512"/>
    <w:rsid w:val="00CD7918"/>
    <w:rsid w:val="00CE00F0"/>
    <w:rsid w:val="00CE0309"/>
    <w:rsid w:val="00CE16A0"/>
    <w:rsid w:val="00CE5895"/>
    <w:rsid w:val="00CF0059"/>
    <w:rsid w:val="00CF0522"/>
    <w:rsid w:val="00CF1F7C"/>
    <w:rsid w:val="00CF2293"/>
    <w:rsid w:val="00CF58C0"/>
    <w:rsid w:val="00CF655A"/>
    <w:rsid w:val="00CF7803"/>
    <w:rsid w:val="00D010FA"/>
    <w:rsid w:val="00D01262"/>
    <w:rsid w:val="00D04677"/>
    <w:rsid w:val="00D05762"/>
    <w:rsid w:val="00D06768"/>
    <w:rsid w:val="00D109BE"/>
    <w:rsid w:val="00D137BB"/>
    <w:rsid w:val="00D228CB"/>
    <w:rsid w:val="00D23ED3"/>
    <w:rsid w:val="00D33D98"/>
    <w:rsid w:val="00D3524E"/>
    <w:rsid w:val="00D358AC"/>
    <w:rsid w:val="00D35B8E"/>
    <w:rsid w:val="00D35DA2"/>
    <w:rsid w:val="00D35F06"/>
    <w:rsid w:val="00D43E57"/>
    <w:rsid w:val="00D44B42"/>
    <w:rsid w:val="00D456F0"/>
    <w:rsid w:val="00D46340"/>
    <w:rsid w:val="00D47BAE"/>
    <w:rsid w:val="00D5503B"/>
    <w:rsid w:val="00D5551F"/>
    <w:rsid w:val="00D61EDD"/>
    <w:rsid w:val="00D63235"/>
    <w:rsid w:val="00D63A79"/>
    <w:rsid w:val="00D64028"/>
    <w:rsid w:val="00D64F2C"/>
    <w:rsid w:val="00D65A7C"/>
    <w:rsid w:val="00D70166"/>
    <w:rsid w:val="00D709D8"/>
    <w:rsid w:val="00D71128"/>
    <w:rsid w:val="00D73843"/>
    <w:rsid w:val="00D74253"/>
    <w:rsid w:val="00D7561B"/>
    <w:rsid w:val="00D76431"/>
    <w:rsid w:val="00D778D5"/>
    <w:rsid w:val="00D819F7"/>
    <w:rsid w:val="00D825D7"/>
    <w:rsid w:val="00D82848"/>
    <w:rsid w:val="00D84D99"/>
    <w:rsid w:val="00D860C2"/>
    <w:rsid w:val="00D87278"/>
    <w:rsid w:val="00D87799"/>
    <w:rsid w:val="00D9494F"/>
    <w:rsid w:val="00D95524"/>
    <w:rsid w:val="00DA22F2"/>
    <w:rsid w:val="00DA2B06"/>
    <w:rsid w:val="00DA63AC"/>
    <w:rsid w:val="00DA736E"/>
    <w:rsid w:val="00DA73CC"/>
    <w:rsid w:val="00DA75A6"/>
    <w:rsid w:val="00DA7F5D"/>
    <w:rsid w:val="00DB2F69"/>
    <w:rsid w:val="00DB6529"/>
    <w:rsid w:val="00DC14F4"/>
    <w:rsid w:val="00DC22B1"/>
    <w:rsid w:val="00DC257E"/>
    <w:rsid w:val="00DC4A22"/>
    <w:rsid w:val="00DC5524"/>
    <w:rsid w:val="00DD0F76"/>
    <w:rsid w:val="00DD278A"/>
    <w:rsid w:val="00DE3666"/>
    <w:rsid w:val="00DE56DE"/>
    <w:rsid w:val="00DE6D3F"/>
    <w:rsid w:val="00DF33B2"/>
    <w:rsid w:val="00E00261"/>
    <w:rsid w:val="00E00BDA"/>
    <w:rsid w:val="00E01158"/>
    <w:rsid w:val="00E02D1C"/>
    <w:rsid w:val="00E0309D"/>
    <w:rsid w:val="00E03299"/>
    <w:rsid w:val="00E04391"/>
    <w:rsid w:val="00E05BB6"/>
    <w:rsid w:val="00E21D99"/>
    <w:rsid w:val="00E235CD"/>
    <w:rsid w:val="00E25CED"/>
    <w:rsid w:val="00E26969"/>
    <w:rsid w:val="00E313E3"/>
    <w:rsid w:val="00E328AD"/>
    <w:rsid w:val="00E33A1C"/>
    <w:rsid w:val="00E34448"/>
    <w:rsid w:val="00E348C8"/>
    <w:rsid w:val="00E352C3"/>
    <w:rsid w:val="00E35991"/>
    <w:rsid w:val="00E3600C"/>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0A5"/>
    <w:rsid w:val="00E6048F"/>
    <w:rsid w:val="00E63B43"/>
    <w:rsid w:val="00E72823"/>
    <w:rsid w:val="00E73155"/>
    <w:rsid w:val="00E80682"/>
    <w:rsid w:val="00E81B53"/>
    <w:rsid w:val="00E8732C"/>
    <w:rsid w:val="00E87D90"/>
    <w:rsid w:val="00E92988"/>
    <w:rsid w:val="00E92E9A"/>
    <w:rsid w:val="00E93676"/>
    <w:rsid w:val="00E93A13"/>
    <w:rsid w:val="00E93E6D"/>
    <w:rsid w:val="00E961D0"/>
    <w:rsid w:val="00E966CE"/>
    <w:rsid w:val="00E973CD"/>
    <w:rsid w:val="00EA20E3"/>
    <w:rsid w:val="00EA21BC"/>
    <w:rsid w:val="00EA4E26"/>
    <w:rsid w:val="00EA5EB0"/>
    <w:rsid w:val="00EA6E0E"/>
    <w:rsid w:val="00EB0460"/>
    <w:rsid w:val="00EB1608"/>
    <w:rsid w:val="00EB17C5"/>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D1B30"/>
    <w:rsid w:val="00ED36FF"/>
    <w:rsid w:val="00EE374D"/>
    <w:rsid w:val="00EE46C8"/>
    <w:rsid w:val="00EE526A"/>
    <w:rsid w:val="00EE7B0B"/>
    <w:rsid w:val="00EF40FE"/>
    <w:rsid w:val="00EF4E9E"/>
    <w:rsid w:val="00EF4F57"/>
    <w:rsid w:val="00EF68D7"/>
    <w:rsid w:val="00F01FCA"/>
    <w:rsid w:val="00F035A5"/>
    <w:rsid w:val="00F0458F"/>
    <w:rsid w:val="00F05AF0"/>
    <w:rsid w:val="00F05D7E"/>
    <w:rsid w:val="00F1021D"/>
    <w:rsid w:val="00F10805"/>
    <w:rsid w:val="00F16963"/>
    <w:rsid w:val="00F3038D"/>
    <w:rsid w:val="00F30776"/>
    <w:rsid w:val="00F30DDD"/>
    <w:rsid w:val="00F3191C"/>
    <w:rsid w:val="00F31B01"/>
    <w:rsid w:val="00F31B8F"/>
    <w:rsid w:val="00F33455"/>
    <w:rsid w:val="00F34D25"/>
    <w:rsid w:val="00F362F2"/>
    <w:rsid w:val="00F42A83"/>
    <w:rsid w:val="00F4316D"/>
    <w:rsid w:val="00F45CA1"/>
    <w:rsid w:val="00F46A67"/>
    <w:rsid w:val="00F47322"/>
    <w:rsid w:val="00F50CC2"/>
    <w:rsid w:val="00F50FB9"/>
    <w:rsid w:val="00F53EC5"/>
    <w:rsid w:val="00F54CDC"/>
    <w:rsid w:val="00F56331"/>
    <w:rsid w:val="00F56AE4"/>
    <w:rsid w:val="00F574B3"/>
    <w:rsid w:val="00F601E5"/>
    <w:rsid w:val="00F60CCC"/>
    <w:rsid w:val="00F61C9F"/>
    <w:rsid w:val="00F63979"/>
    <w:rsid w:val="00F67EAC"/>
    <w:rsid w:val="00F71D88"/>
    <w:rsid w:val="00F738A9"/>
    <w:rsid w:val="00F73BFB"/>
    <w:rsid w:val="00F74086"/>
    <w:rsid w:val="00F75751"/>
    <w:rsid w:val="00F803B1"/>
    <w:rsid w:val="00F8092A"/>
    <w:rsid w:val="00F82C0C"/>
    <w:rsid w:val="00F85871"/>
    <w:rsid w:val="00F85E53"/>
    <w:rsid w:val="00F86D26"/>
    <w:rsid w:val="00F91590"/>
    <w:rsid w:val="00F93F85"/>
    <w:rsid w:val="00F94473"/>
    <w:rsid w:val="00F97036"/>
    <w:rsid w:val="00FA4525"/>
    <w:rsid w:val="00FA4F4F"/>
    <w:rsid w:val="00FA54B4"/>
    <w:rsid w:val="00FA5C1E"/>
    <w:rsid w:val="00FA6DF1"/>
    <w:rsid w:val="00FB04A9"/>
    <w:rsid w:val="00FB1472"/>
    <w:rsid w:val="00FB170E"/>
    <w:rsid w:val="00FB35BC"/>
    <w:rsid w:val="00FB5A95"/>
    <w:rsid w:val="00FB6E0F"/>
    <w:rsid w:val="00FB717E"/>
    <w:rsid w:val="00FB73F4"/>
    <w:rsid w:val="00FB7EF6"/>
    <w:rsid w:val="00FC03E1"/>
    <w:rsid w:val="00FC2F7C"/>
    <w:rsid w:val="00FD085D"/>
    <w:rsid w:val="00FD0C03"/>
    <w:rsid w:val="00FD3C61"/>
    <w:rsid w:val="00FE49FE"/>
    <w:rsid w:val="00FE5783"/>
    <w:rsid w:val="00FF0467"/>
    <w:rsid w:val="00FF1176"/>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358625885">
      <w:bodyDiv w:val="1"/>
      <w:marLeft w:val="0"/>
      <w:marRight w:val="0"/>
      <w:marTop w:val="0"/>
      <w:marBottom w:val="0"/>
      <w:divBdr>
        <w:top w:val="none" w:sz="0" w:space="0" w:color="auto"/>
        <w:left w:val="none" w:sz="0" w:space="0" w:color="auto"/>
        <w:bottom w:val="none" w:sz="0" w:space="0" w:color="auto"/>
        <w:right w:val="none" w:sz="0" w:space="0" w:color="auto"/>
      </w:divBdr>
    </w:div>
    <w:div w:id="392973880">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87674203">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2697188">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53114589">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167017147">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05818936">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2721020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551871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 w:id="212396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orcid.org/0000-0001-6763-324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2640-5976"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orcid.org/0000-0002-3746-5683" TargetMode="Externa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AC02A467-8E7D-4AF5-89C4-3251B3D0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1888</Words>
  <Characters>10767</Characters>
  <Application>Microsoft Office Word</Application>
  <DocSecurity>0</DocSecurity>
  <Lines>89</Lines>
  <Paragraphs>25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5</cp:revision>
  <cp:lastPrinted>2020-01-30T11:06:00Z</cp:lastPrinted>
  <dcterms:created xsi:type="dcterms:W3CDTF">2024-11-20T12:11:00Z</dcterms:created>
  <dcterms:modified xsi:type="dcterms:W3CDTF">2024-11-23T20:45:00Z</dcterms:modified>
</cp:coreProperties>
</file>