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172BB" w14:textId="4583F1AD" w:rsidR="000E22A5" w:rsidRPr="00570962" w:rsidRDefault="004D5ACD" w:rsidP="003E518F">
      <w:pPr>
        <w:pStyle w:val="NormalWeb"/>
        <w:spacing w:line="360" w:lineRule="auto"/>
        <w:jc w:val="center"/>
      </w:pPr>
      <w:r w:rsidRPr="00570962">
        <w:rPr>
          <w:rStyle w:val="Gl"/>
          <w:rFonts w:eastAsiaTheme="majorEastAsia"/>
        </w:rPr>
        <w:t>Küresel Ticaret Üzerindeki Olumsuz Etkiler: Pandemi Dönemi Medya Ekonomisi Örneği</w:t>
      </w:r>
      <w:r w:rsidR="00F247AE">
        <w:rPr>
          <w:rStyle w:val="DipnotBavurusu"/>
          <w:rFonts w:eastAsiaTheme="majorEastAsia"/>
          <w:b/>
          <w:bCs/>
        </w:rPr>
        <w:footnoteReference w:id="1"/>
      </w:r>
    </w:p>
    <w:p w14:paraId="6F9B44E6" w14:textId="7655E5AE" w:rsidR="00BC073C" w:rsidRPr="008229D8" w:rsidRDefault="00486566" w:rsidP="00A2707D">
      <w:pPr>
        <w:spacing w:line="360" w:lineRule="auto"/>
        <w:jc w:val="center"/>
        <w:rPr>
          <w:rFonts w:cs="Times New Roman"/>
          <w:b/>
          <w:szCs w:val="24"/>
          <w:vertAlign w:val="superscript"/>
        </w:rPr>
      </w:pPr>
      <w:r w:rsidRPr="00570962">
        <w:rPr>
          <w:rFonts w:cs="Times New Roman"/>
          <w:b/>
          <w:szCs w:val="24"/>
        </w:rPr>
        <w:t>Barış ALTUNTAŞ</w:t>
      </w:r>
      <w:r w:rsidR="00F247AE">
        <w:rPr>
          <w:rStyle w:val="DipnotBavurusu"/>
          <w:rFonts w:cs="Times New Roman"/>
          <w:b/>
          <w:szCs w:val="24"/>
        </w:rPr>
        <w:footnoteReference w:id="2"/>
      </w:r>
      <w:r w:rsidR="00F247AE">
        <w:rPr>
          <w:rFonts w:cs="Times New Roman"/>
          <w:b/>
          <w:szCs w:val="24"/>
        </w:rPr>
        <w:t xml:space="preserve"> </w:t>
      </w:r>
      <w:r w:rsidRPr="00570962">
        <w:rPr>
          <w:rFonts w:cs="Times New Roman"/>
          <w:b/>
          <w:szCs w:val="24"/>
        </w:rPr>
        <w:t>Mustafa ATSAN</w:t>
      </w:r>
      <w:r w:rsidRPr="00570962">
        <w:rPr>
          <w:rFonts w:cs="Times New Roman"/>
          <w:b/>
          <w:szCs w:val="24"/>
          <w:vertAlign w:val="superscript"/>
        </w:rPr>
        <w:t xml:space="preserve"> </w:t>
      </w:r>
      <w:r w:rsidR="00F247AE">
        <w:rPr>
          <w:rStyle w:val="DipnotBavurusu"/>
          <w:rFonts w:cs="Times New Roman"/>
          <w:b/>
          <w:szCs w:val="24"/>
        </w:rPr>
        <w:footnoteReference w:id="3"/>
      </w:r>
    </w:p>
    <w:p w14:paraId="32AF2B02" w14:textId="77777777" w:rsidR="0067791D" w:rsidRDefault="008905E7" w:rsidP="004D5ACD">
      <w:pPr>
        <w:spacing w:line="240" w:lineRule="auto"/>
        <w:jc w:val="center"/>
        <w:rPr>
          <w:rFonts w:cs="Times New Roman"/>
          <w:b/>
          <w:szCs w:val="24"/>
        </w:rPr>
      </w:pPr>
      <w:r w:rsidRPr="00A2707D">
        <w:rPr>
          <w:rFonts w:cs="Times New Roman"/>
          <w:b/>
          <w:szCs w:val="24"/>
        </w:rPr>
        <w:t>Ö</w:t>
      </w:r>
      <w:r w:rsidR="009D72AD" w:rsidRPr="00A2707D">
        <w:rPr>
          <w:rFonts w:cs="Times New Roman"/>
          <w:b/>
          <w:szCs w:val="24"/>
        </w:rPr>
        <w:t>zet</w:t>
      </w:r>
    </w:p>
    <w:p w14:paraId="0511C485" w14:textId="77777777" w:rsidR="009E1296" w:rsidRPr="00D61A05" w:rsidRDefault="009E1296" w:rsidP="004D5ACD">
      <w:pPr>
        <w:spacing w:line="240" w:lineRule="auto"/>
        <w:jc w:val="both"/>
        <w:rPr>
          <w:rFonts w:cs="Times New Roman"/>
          <w:szCs w:val="24"/>
        </w:rPr>
      </w:pPr>
      <w:r w:rsidRPr="00D61A05">
        <w:rPr>
          <w:rFonts w:cs="Times New Roman"/>
          <w:szCs w:val="24"/>
        </w:rPr>
        <w:t>Ticaret kavramının önemi özellikle günümüzde her geçen gün</w:t>
      </w:r>
      <w:r w:rsidR="004D7050" w:rsidRPr="00D61A05">
        <w:rPr>
          <w:rFonts w:cs="Times New Roman"/>
          <w:szCs w:val="24"/>
        </w:rPr>
        <w:t xml:space="preserve"> artarak devam etmektedir. </w:t>
      </w:r>
      <w:r w:rsidR="00EE4448" w:rsidRPr="00D61A05">
        <w:rPr>
          <w:rFonts w:cs="Times New Roman"/>
          <w:szCs w:val="24"/>
        </w:rPr>
        <w:t>Yerel ticaretin dışında r</w:t>
      </w:r>
      <w:r w:rsidR="004D7050" w:rsidRPr="00D61A05">
        <w:rPr>
          <w:rFonts w:cs="Times New Roman"/>
          <w:szCs w:val="24"/>
        </w:rPr>
        <w:t>ekabet koşulları</w:t>
      </w:r>
      <w:r w:rsidR="00EE4448" w:rsidRPr="00D61A05">
        <w:rPr>
          <w:rFonts w:cs="Times New Roman"/>
          <w:szCs w:val="24"/>
        </w:rPr>
        <w:t>nın</w:t>
      </w:r>
      <w:r w:rsidR="004D7050" w:rsidRPr="00D61A05">
        <w:rPr>
          <w:rFonts w:cs="Times New Roman"/>
          <w:szCs w:val="24"/>
        </w:rPr>
        <w:t xml:space="preserve"> gerektirdiği küreselleşme ile de küresel ticaret </w:t>
      </w:r>
      <w:r w:rsidR="00EE4448" w:rsidRPr="00D61A05">
        <w:rPr>
          <w:rFonts w:cs="Times New Roman"/>
          <w:szCs w:val="24"/>
        </w:rPr>
        <w:t>ön plana çıkmaktadır</w:t>
      </w:r>
      <w:r w:rsidR="004D7050" w:rsidRPr="00D61A05">
        <w:rPr>
          <w:rFonts w:cs="Times New Roman"/>
          <w:szCs w:val="24"/>
        </w:rPr>
        <w:t>.</w:t>
      </w:r>
      <w:r w:rsidR="00EE4448" w:rsidRPr="00D61A05">
        <w:rPr>
          <w:rFonts w:cs="Times New Roman"/>
          <w:szCs w:val="24"/>
        </w:rPr>
        <w:t xml:space="preserve"> Ülkelerin birbirleriyle mal ve hizmet konusunda yaptıkları ithalat ve ihracat</w:t>
      </w:r>
      <w:r w:rsidR="00CA5C62" w:rsidRPr="00D61A05">
        <w:rPr>
          <w:rFonts w:cs="Times New Roman"/>
          <w:szCs w:val="24"/>
        </w:rPr>
        <w:t xml:space="preserve"> anlamına gelen küresel ticareti </w:t>
      </w:r>
      <w:r w:rsidR="004D7050" w:rsidRPr="00D61A05">
        <w:rPr>
          <w:rFonts w:cs="Times New Roman"/>
          <w:szCs w:val="24"/>
        </w:rPr>
        <w:t>olumsuz etkileyen birçok faktörden bahsedil</w:t>
      </w:r>
      <w:r w:rsidR="00632B13" w:rsidRPr="00D61A05">
        <w:rPr>
          <w:rFonts w:cs="Times New Roman"/>
          <w:szCs w:val="24"/>
        </w:rPr>
        <w:t>ebilme</w:t>
      </w:r>
      <w:r w:rsidR="004D7050" w:rsidRPr="00D61A05">
        <w:rPr>
          <w:rFonts w:cs="Times New Roman"/>
          <w:szCs w:val="24"/>
        </w:rPr>
        <w:t xml:space="preserve">ktedir. Terörizm, siber saldırılar, jeopolitik belirsizlikler </w:t>
      </w:r>
      <w:r w:rsidR="00EE4448" w:rsidRPr="00D61A05">
        <w:rPr>
          <w:rFonts w:cs="Times New Roman"/>
          <w:szCs w:val="24"/>
        </w:rPr>
        <w:t>vb</w:t>
      </w:r>
      <w:r w:rsidR="00AE409D">
        <w:rPr>
          <w:rFonts w:cs="Times New Roman"/>
          <w:szCs w:val="24"/>
        </w:rPr>
        <w:t xml:space="preserve"> dışında pandeminin </w:t>
      </w:r>
      <w:r w:rsidR="004D7050" w:rsidRPr="00D61A05">
        <w:rPr>
          <w:rFonts w:cs="Times New Roman"/>
          <w:szCs w:val="24"/>
        </w:rPr>
        <w:t xml:space="preserve">de küresel ticaret üzerinde olumsuz etkileri görülmektedir. Pandemi dolayısıyla yapılan kısıtlamalar, sınırların kapatılması, ülkelerin birbirlerinden çekinerek dışa açılmak istememesi </w:t>
      </w:r>
      <w:r w:rsidR="00EE4448" w:rsidRPr="00D61A05">
        <w:rPr>
          <w:rFonts w:cs="Times New Roman"/>
          <w:szCs w:val="24"/>
        </w:rPr>
        <w:t xml:space="preserve">veya üretim konusunda sıkıntılar yaşamaları </w:t>
      </w:r>
      <w:r w:rsidR="004D7050" w:rsidRPr="00D61A05">
        <w:rPr>
          <w:rFonts w:cs="Times New Roman"/>
          <w:szCs w:val="24"/>
        </w:rPr>
        <w:t>gibi faktörler kür</w:t>
      </w:r>
      <w:r w:rsidR="00EE4448" w:rsidRPr="00D61A05">
        <w:rPr>
          <w:rFonts w:cs="Times New Roman"/>
          <w:szCs w:val="24"/>
        </w:rPr>
        <w:t>e</w:t>
      </w:r>
      <w:r w:rsidR="004D7050" w:rsidRPr="00D61A05">
        <w:rPr>
          <w:rFonts w:cs="Times New Roman"/>
          <w:szCs w:val="24"/>
        </w:rPr>
        <w:t xml:space="preserve">sel ticareti baltalayabilmektedir. </w:t>
      </w:r>
    </w:p>
    <w:p w14:paraId="15ACDF29" w14:textId="77777777" w:rsidR="004D7050" w:rsidRPr="00D61A05" w:rsidRDefault="004D7050" w:rsidP="004D5ACD">
      <w:pPr>
        <w:spacing w:line="240" w:lineRule="auto"/>
        <w:jc w:val="both"/>
        <w:rPr>
          <w:rFonts w:cs="Times New Roman"/>
          <w:szCs w:val="24"/>
        </w:rPr>
      </w:pPr>
      <w:r w:rsidRPr="00D61A05">
        <w:rPr>
          <w:rFonts w:cs="Times New Roman"/>
          <w:szCs w:val="24"/>
        </w:rPr>
        <w:t>Bu çalışmada</w:t>
      </w:r>
      <w:r w:rsidR="00EE4448" w:rsidRPr="00D61A05">
        <w:rPr>
          <w:rFonts w:cs="Times New Roman"/>
          <w:szCs w:val="24"/>
        </w:rPr>
        <w:t xml:space="preserve"> küresel ticaret üzerindeki olumsuz etkilere sebep olan faktörlere değinil</w:t>
      </w:r>
      <w:r w:rsidR="002B0C9D" w:rsidRPr="00D61A05">
        <w:rPr>
          <w:rFonts w:cs="Times New Roman"/>
          <w:szCs w:val="24"/>
        </w:rPr>
        <w:t>miştir</w:t>
      </w:r>
      <w:r w:rsidR="00EE4448" w:rsidRPr="00D61A05">
        <w:rPr>
          <w:rFonts w:cs="Times New Roman"/>
          <w:szCs w:val="24"/>
        </w:rPr>
        <w:t>. Buna ilaveten yakın günümüzde or</w:t>
      </w:r>
      <w:r w:rsidR="00AE409D">
        <w:rPr>
          <w:rFonts w:cs="Times New Roman"/>
          <w:szCs w:val="24"/>
        </w:rPr>
        <w:t xml:space="preserve">taya çıkan Covid-19 pandemisinin </w:t>
      </w:r>
      <w:r w:rsidR="00EE4448" w:rsidRPr="00D61A05">
        <w:rPr>
          <w:rFonts w:cs="Times New Roman"/>
          <w:szCs w:val="24"/>
        </w:rPr>
        <w:t xml:space="preserve">medya ekonomisine yönelik etkileri kavramsal olarak </w:t>
      </w:r>
      <w:r w:rsidR="002B0C9D" w:rsidRPr="00D61A05">
        <w:rPr>
          <w:rFonts w:cs="Times New Roman"/>
          <w:szCs w:val="24"/>
        </w:rPr>
        <w:t>incelenmiştir.</w:t>
      </w:r>
    </w:p>
    <w:p w14:paraId="23F9EE41" w14:textId="77777777" w:rsidR="00F55202" w:rsidRDefault="00F55202" w:rsidP="00A2707D">
      <w:pPr>
        <w:spacing w:after="0" w:line="360" w:lineRule="auto"/>
        <w:jc w:val="both"/>
        <w:rPr>
          <w:rFonts w:eastAsia="Times New Roman" w:cs="Times New Roman"/>
          <w:b/>
          <w:sz w:val="22"/>
          <w:szCs w:val="24"/>
          <w:lang w:eastAsia="tr-TR"/>
        </w:rPr>
      </w:pPr>
    </w:p>
    <w:p w14:paraId="4635FC98" w14:textId="77777777" w:rsidR="009D6F74" w:rsidRPr="000F7185" w:rsidRDefault="003C0D83" w:rsidP="00E91913">
      <w:pPr>
        <w:spacing w:after="0" w:line="240" w:lineRule="auto"/>
        <w:jc w:val="both"/>
        <w:rPr>
          <w:rFonts w:eastAsia="Times New Roman" w:cs="Times New Roman"/>
          <w:szCs w:val="24"/>
          <w:lang w:eastAsia="tr-TR"/>
        </w:rPr>
      </w:pPr>
      <w:r w:rsidRPr="000F7185">
        <w:rPr>
          <w:rFonts w:eastAsia="Times New Roman" w:cs="Times New Roman"/>
          <w:b/>
          <w:szCs w:val="24"/>
          <w:lang w:eastAsia="tr-TR"/>
        </w:rPr>
        <w:t>Anahtar Kelimeler:</w:t>
      </w:r>
      <w:r w:rsidR="00AE409D" w:rsidRPr="000F7185">
        <w:rPr>
          <w:rFonts w:eastAsia="Times New Roman" w:cs="Times New Roman"/>
          <w:b/>
          <w:szCs w:val="24"/>
          <w:lang w:eastAsia="tr-TR"/>
        </w:rPr>
        <w:t xml:space="preserve"> </w:t>
      </w:r>
      <w:r w:rsidR="00B43D24" w:rsidRPr="000F7185">
        <w:rPr>
          <w:rFonts w:eastAsia="Times New Roman" w:cs="Times New Roman"/>
          <w:szCs w:val="24"/>
          <w:lang w:eastAsia="tr-TR"/>
        </w:rPr>
        <w:t>Küresel</w:t>
      </w:r>
      <w:r w:rsidR="00AE409D" w:rsidRPr="000F7185">
        <w:rPr>
          <w:rFonts w:eastAsia="Times New Roman" w:cs="Times New Roman"/>
          <w:szCs w:val="24"/>
          <w:lang w:eastAsia="tr-TR"/>
        </w:rPr>
        <w:t xml:space="preserve"> </w:t>
      </w:r>
      <w:r w:rsidR="00BE1B57" w:rsidRPr="000F7185">
        <w:rPr>
          <w:rFonts w:eastAsia="Times New Roman" w:cs="Times New Roman"/>
          <w:szCs w:val="24"/>
          <w:lang w:eastAsia="tr-TR"/>
        </w:rPr>
        <w:t xml:space="preserve">Ticaret, </w:t>
      </w:r>
      <w:r w:rsidR="00B43D24" w:rsidRPr="000F7185">
        <w:rPr>
          <w:rFonts w:eastAsia="Times New Roman" w:cs="Times New Roman"/>
          <w:szCs w:val="24"/>
          <w:lang w:eastAsia="tr-TR"/>
        </w:rPr>
        <w:t>Olumsuz</w:t>
      </w:r>
      <w:bookmarkStart w:id="0" w:name="result_box"/>
      <w:bookmarkEnd w:id="0"/>
      <w:r w:rsidR="00AE409D" w:rsidRPr="000F7185">
        <w:rPr>
          <w:rFonts w:eastAsia="Times New Roman" w:cs="Times New Roman"/>
          <w:szCs w:val="24"/>
          <w:lang w:eastAsia="tr-TR"/>
        </w:rPr>
        <w:t xml:space="preserve"> </w:t>
      </w:r>
      <w:r w:rsidRPr="000F7185">
        <w:rPr>
          <w:rFonts w:eastAsia="Times New Roman" w:cs="Times New Roman"/>
          <w:szCs w:val="24"/>
          <w:lang w:eastAsia="tr-TR"/>
        </w:rPr>
        <w:t>Etki</w:t>
      </w:r>
      <w:r w:rsidR="00B43D24" w:rsidRPr="000F7185">
        <w:rPr>
          <w:rFonts w:eastAsia="Times New Roman" w:cs="Times New Roman"/>
          <w:szCs w:val="24"/>
          <w:lang w:eastAsia="tr-TR"/>
        </w:rPr>
        <w:t xml:space="preserve">, </w:t>
      </w:r>
      <w:r w:rsidR="00BC0233" w:rsidRPr="000F7185">
        <w:rPr>
          <w:rFonts w:eastAsia="Times New Roman" w:cs="Times New Roman"/>
          <w:szCs w:val="24"/>
          <w:lang w:eastAsia="tr-TR"/>
        </w:rPr>
        <w:t xml:space="preserve">Medya Ekonomisi, Pandemi, </w:t>
      </w:r>
      <w:r w:rsidR="00B43D24" w:rsidRPr="000F7185">
        <w:rPr>
          <w:rFonts w:eastAsia="Times New Roman" w:cs="Times New Roman"/>
          <w:szCs w:val="24"/>
          <w:lang w:eastAsia="tr-TR"/>
        </w:rPr>
        <w:t>COVID-19</w:t>
      </w:r>
    </w:p>
    <w:p w14:paraId="202829EA" w14:textId="77777777" w:rsidR="004E21AE" w:rsidRPr="000F7185" w:rsidRDefault="00992049" w:rsidP="00E91913">
      <w:pPr>
        <w:spacing w:after="0" w:line="240" w:lineRule="auto"/>
        <w:jc w:val="both"/>
        <w:rPr>
          <w:rFonts w:eastAsia="Times New Roman" w:cs="Times New Roman"/>
          <w:b/>
          <w:szCs w:val="24"/>
          <w:lang w:eastAsia="tr-TR"/>
        </w:rPr>
      </w:pPr>
      <w:r w:rsidRPr="000F7185">
        <w:rPr>
          <w:rFonts w:eastAsia="Times New Roman" w:cs="Times New Roman"/>
          <w:b/>
          <w:szCs w:val="24"/>
          <w:lang w:eastAsia="tr-TR"/>
        </w:rPr>
        <w:t xml:space="preserve">JEL Sınıflama Kodları: </w:t>
      </w:r>
      <w:r w:rsidR="004E21AE" w:rsidRPr="000F7185">
        <w:rPr>
          <w:rFonts w:eastAsia="Times New Roman" w:cs="Times New Roman"/>
          <w:szCs w:val="24"/>
          <w:lang w:eastAsia="tr-TR"/>
        </w:rPr>
        <w:t>F60, F69</w:t>
      </w:r>
    </w:p>
    <w:p w14:paraId="3FDCAF8E" w14:textId="77777777" w:rsidR="001D696A" w:rsidRPr="0067791D" w:rsidRDefault="001D696A" w:rsidP="00E91913">
      <w:pPr>
        <w:spacing w:after="0" w:line="240" w:lineRule="auto"/>
        <w:jc w:val="both"/>
        <w:rPr>
          <w:rFonts w:eastAsia="Times New Roman" w:cs="Times New Roman"/>
          <w:b/>
          <w:sz w:val="22"/>
          <w:szCs w:val="24"/>
          <w:lang w:eastAsia="tr-TR"/>
        </w:rPr>
      </w:pPr>
    </w:p>
    <w:tbl>
      <w:tblPr>
        <w:tblW w:w="0" w:type="auto"/>
        <w:shd w:val="clear" w:color="auto" w:fill="FFFFFF"/>
        <w:tblCellMar>
          <w:left w:w="0" w:type="dxa"/>
          <w:right w:w="0" w:type="dxa"/>
        </w:tblCellMar>
        <w:tblLook w:val="04A0" w:firstRow="1" w:lastRow="0" w:firstColumn="1" w:lastColumn="0" w:noHBand="0" w:noVBand="1"/>
      </w:tblPr>
      <w:tblGrid>
        <w:gridCol w:w="156"/>
        <w:gridCol w:w="156"/>
        <w:gridCol w:w="156"/>
      </w:tblGrid>
      <w:tr w:rsidR="001D696A" w:rsidRPr="001D696A" w14:paraId="2701AC61" w14:textId="77777777" w:rsidTr="001D696A">
        <w:trPr>
          <w:gridAfter w:val="2"/>
        </w:trPr>
        <w:tc>
          <w:tcPr>
            <w:tcW w:w="0" w:type="auto"/>
            <w:shd w:val="clear" w:color="auto" w:fill="FFFFFF"/>
            <w:vAlign w:val="center"/>
            <w:hideMark/>
          </w:tcPr>
          <w:p w14:paraId="1047A13F" w14:textId="77777777" w:rsidR="001D696A" w:rsidRPr="001D696A" w:rsidRDefault="001D696A" w:rsidP="001D696A">
            <w:pPr>
              <w:spacing w:after="0" w:line="240" w:lineRule="auto"/>
              <w:rPr>
                <w:rFonts w:ascii="inherit" w:eastAsia="Times New Roman" w:hAnsi="inherit" w:cs="Times New Roman"/>
                <w:color w:val="353C3F"/>
                <w:szCs w:val="24"/>
                <w:lang w:eastAsia="tr-TR"/>
              </w:rPr>
            </w:pPr>
          </w:p>
        </w:tc>
      </w:tr>
      <w:tr w:rsidR="001D696A" w:rsidRPr="001D696A" w14:paraId="1FBF183A" w14:textId="77777777" w:rsidTr="001D696A">
        <w:trPr>
          <w:gridAfter w:val="1"/>
        </w:trPr>
        <w:tc>
          <w:tcPr>
            <w:tcW w:w="0" w:type="auto"/>
            <w:tcBorders>
              <w:top w:val="nil"/>
              <w:left w:val="nil"/>
              <w:bottom w:val="nil"/>
              <w:right w:val="nil"/>
            </w:tcBorders>
            <w:shd w:val="clear" w:color="auto" w:fill="FFFFFF"/>
            <w:tcMar>
              <w:top w:w="75" w:type="dxa"/>
              <w:left w:w="75" w:type="dxa"/>
              <w:bottom w:w="75" w:type="dxa"/>
              <w:right w:w="75" w:type="dxa"/>
            </w:tcMar>
            <w:hideMark/>
          </w:tcPr>
          <w:p w14:paraId="063ECB73" w14:textId="77777777" w:rsidR="001D696A" w:rsidRPr="001D696A" w:rsidRDefault="001D696A" w:rsidP="001D696A">
            <w:pPr>
              <w:spacing w:after="0" w:line="240" w:lineRule="auto"/>
              <w:rPr>
                <w:rFonts w:ascii="inherit" w:eastAsia="Times New Roman" w:hAnsi="inherit" w:cs="Times New Roman"/>
                <w:color w:val="353C3F"/>
                <w:szCs w:val="24"/>
                <w:lang w:eastAsia="tr-TR"/>
              </w:rPr>
            </w:pP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320FB5D2" w14:textId="77777777" w:rsidR="001D696A" w:rsidRPr="001D696A" w:rsidRDefault="001D696A" w:rsidP="001D696A">
            <w:pPr>
              <w:spacing w:after="0" w:line="240" w:lineRule="auto"/>
              <w:rPr>
                <w:rFonts w:ascii="inherit" w:eastAsia="Times New Roman" w:hAnsi="inherit" w:cs="Times New Roman"/>
                <w:color w:val="353C3F"/>
                <w:szCs w:val="24"/>
                <w:lang w:eastAsia="tr-TR"/>
              </w:rPr>
            </w:pPr>
          </w:p>
        </w:tc>
      </w:tr>
      <w:tr w:rsidR="001D696A" w:rsidRPr="001D696A" w14:paraId="3B5E743C" w14:textId="77777777" w:rsidTr="001D696A">
        <w:tc>
          <w:tcPr>
            <w:tcW w:w="0" w:type="auto"/>
            <w:tcBorders>
              <w:top w:val="nil"/>
              <w:left w:val="nil"/>
              <w:bottom w:val="nil"/>
              <w:right w:val="nil"/>
            </w:tcBorders>
            <w:shd w:val="clear" w:color="auto" w:fill="FFFFFF"/>
            <w:tcMar>
              <w:top w:w="75" w:type="dxa"/>
              <w:left w:w="75" w:type="dxa"/>
              <w:bottom w:w="75" w:type="dxa"/>
              <w:right w:w="75" w:type="dxa"/>
            </w:tcMar>
            <w:hideMark/>
          </w:tcPr>
          <w:p w14:paraId="011121DF" w14:textId="77777777" w:rsidR="001D696A" w:rsidRPr="001D696A" w:rsidRDefault="001D696A" w:rsidP="001D696A">
            <w:pPr>
              <w:spacing w:after="0" w:line="240" w:lineRule="auto"/>
              <w:rPr>
                <w:rFonts w:ascii="inherit" w:eastAsia="Times New Roman" w:hAnsi="inherit" w:cs="Times New Roman"/>
                <w:color w:val="353C3F"/>
                <w:szCs w:val="24"/>
                <w:lang w:eastAsia="tr-TR"/>
              </w:rPr>
            </w:pP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094D0F5A" w14:textId="77777777" w:rsidR="001D696A" w:rsidRPr="001D696A" w:rsidRDefault="001D696A" w:rsidP="001D696A">
            <w:pPr>
              <w:spacing w:after="0" w:line="240" w:lineRule="auto"/>
              <w:rPr>
                <w:rFonts w:ascii="inherit" w:eastAsia="Times New Roman" w:hAnsi="inherit" w:cs="Times New Roman"/>
                <w:color w:val="353C3F"/>
                <w:szCs w:val="24"/>
                <w:lang w:eastAsia="tr-TR"/>
              </w:rPr>
            </w:pP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6C52B108" w14:textId="77777777" w:rsidR="001D696A" w:rsidRPr="001D696A" w:rsidRDefault="001D696A" w:rsidP="001D696A">
            <w:pPr>
              <w:spacing w:after="0" w:line="240" w:lineRule="auto"/>
              <w:rPr>
                <w:rFonts w:ascii="inherit" w:eastAsia="Times New Roman" w:hAnsi="inherit" w:cs="Times New Roman"/>
                <w:color w:val="353C3F"/>
                <w:szCs w:val="24"/>
                <w:lang w:eastAsia="tr-TR"/>
              </w:rPr>
            </w:pPr>
          </w:p>
        </w:tc>
      </w:tr>
      <w:tr w:rsidR="001D696A" w:rsidRPr="001D696A" w14:paraId="79E349DF" w14:textId="77777777" w:rsidTr="001D696A">
        <w:tc>
          <w:tcPr>
            <w:tcW w:w="0" w:type="auto"/>
            <w:tcBorders>
              <w:top w:val="nil"/>
              <w:left w:val="nil"/>
              <w:bottom w:val="nil"/>
              <w:right w:val="nil"/>
            </w:tcBorders>
            <w:shd w:val="clear" w:color="auto" w:fill="FFFFFF"/>
            <w:tcMar>
              <w:top w:w="75" w:type="dxa"/>
              <w:left w:w="75" w:type="dxa"/>
              <w:bottom w:w="75" w:type="dxa"/>
              <w:right w:w="75" w:type="dxa"/>
            </w:tcMar>
            <w:hideMark/>
          </w:tcPr>
          <w:p w14:paraId="319DE875" w14:textId="77777777" w:rsidR="001D696A" w:rsidRPr="001D696A" w:rsidRDefault="001D696A" w:rsidP="001D696A">
            <w:pPr>
              <w:spacing w:after="0" w:line="240" w:lineRule="auto"/>
              <w:rPr>
                <w:rFonts w:ascii="inherit" w:eastAsia="Times New Roman" w:hAnsi="inherit" w:cs="Times New Roman"/>
                <w:color w:val="353C3F"/>
                <w:szCs w:val="24"/>
                <w:lang w:eastAsia="tr-TR"/>
              </w:rPr>
            </w:pP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11EB8EFF" w14:textId="77777777" w:rsidR="001D696A" w:rsidRPr="001D696A" w:rsidRDefault="001D696A" w:rsidP="001D696A">
            <w:pPr>
              <w:spacing w:after="0" w:line="240" w:lineRule="auto"/>
              <w:rPr>
                <w:rFonts w:ascii="inherit" w:eastAsia="Times New Roman" w:hAnsi="inherit" w:cs="Times New Roman"/>
                <w:color w:val="353C3F"/>
                <w:szCs w:val="24"/>
                <w:lang w:eastAsia="tr-TR"/>
              </w:rPr>
            </w:pP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14D992D9" w14:textId="77777777" w:rsidR="001D696A" w:rsidRPr="001D696A" w:rsidRDefault="001D696A" w:rsidP="001D696A">
            <w:pPr>
              <w:spacing w:after="0" w:line="240" w:lineRule="auto"/>
              <w:rPr>
                <w:rFonts w:ascii="inherit" w:eastAsia="Times New Roman" w:hAnsi="inherit" w:cs="Times New Roman"/>
                <w:color w:val="353C3F"/>
                <w:szCs w:val="24"/>
                <w:lang w:eastAsia="tr-TR"/>
              </w:rPr>
            </w:pPr>
          </w:p>
        </w:tc>
      </w:tr>
      <w:tr w:rsidR="001D696A" w:rsidRPr="001D696A" w14:paraId="77A69C5A" w14:textId="77777777" w:rsidTr="001D696A">
        <w:tc>
          <w:tcPr>
            <w:tcW w:w="0" w:type="auto"/>
            <w:tcBorders>
              <w:top w:val="nil"/>
              <w:left w:val="nil"/>
              <w:bottom w:val="nil"/>
              <w:right w:val="nil"/>
            </w:tcBorders>
            <w:shd w:val="clear" w:color="auto" w:fill="FFFFFF"/>
            <w:tcMar>
              <w:top w:w="75" w:type="dxa"/>
              <w:left w:w="75" w:type="dxa"/>
              <w:bottom w:w="75" w:type="dxa"/>
              <w:right w:w="75" w:type="dxa"/>
            </w:tcMar>
            <w:hideMark/>
          </w:tcPr>
          <w:p w14:paraId="1F95F550" w14:textId="77777777" w:rsidR="001D696A" w:rsidRPr="001D696A" w:rsidRDefault="001D696A" w:rsidP="001D696A">
            <w:pPr>
              <w:spacing w:after="0" w:line="240" w:lineRule="auto"/>
              <w:rPr>
                <w:rFonts w:ascii="inherit" w:eastAsia="Times New Roman" w:hAnsi="inherit" w:cs="Times New Roman"/>
                <w:color w:val="353C3F"/>
                <w:szCs w:val="24"/>
                <w:lang w:eastAsia="tr-TR"/>
              </w:rPr>
            </w:pP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56F0B6EF" w14:textId="77777777" w:rsidR="001D696A" w:rsidRPr="001D696A" w:rsidRDefault="001D696A" w:rsidP="001D696A">
            <w:pPr>
              <w:spacing w:after="0" w:line="240" w:lineRule="auto"/>
              <w:rPr>
                <w:rFonts w:ascii="inherit" w:eastAsia="Times New Roman" w:hAnsi="inherit" w:cs="Times New Roman"/>
                <w:color w:val="353C3F"/>
                <w:szCs w:val="24"/>
                <w:lang w:eastAsia="tr-TR"/>
              </w:rPr>
            </w:pPr>
          </w:p>
        </w:tc>
        <w:tc>
          <w:tcPr>
            <w:tcW w:w="0" w:type="auto"/>
            <w:shd w:val="clear" w:color="auto" w:fill="FFFFFF"/>
            <w:vAlign w:val="bottom"/>
            <w:hideMark/>
          </w:tcPr>
          <w:p w14:paraId="6BA6C37E" w14:textId="77777777" w:rsidR="001D696A" w:rsidRPr="001D696A" w:rsidRDefault="001D696A" w:rsidP="001D696A">
            <w:pPr>
              <w:spacing w:after="0" w:line="240" w:lineRule="auto"/>
              <w:rPr>
                <w:rFonts w:eastAsia="Times New Roman" w:cs="Times New Roman"/>
                <w:sz w:val="20"/>
                <w:szCs w:val="20"/>
                <w:lang w:eastAsia="tr-TR"/>
              </w:rPr>
            </w:pPr>
          </w:p>
        </w:tc>
      </w:tr>
    </w:tbl>
    <w:p w14:paraId="4DC911F8" w14:textId="77777777" w:rsidR="001D696A" w:rsidRPr="0067791D" w:rsidRDefault="001D696A" w:rsidP="00A2707D">
      <w:pPr>
        <w:spacing w:after="0" w:line="360" w:lineRule="auto"/>
        <w:jc w:val="both"/>
        <w:rPr>
          <w:rFonts w:eastAsia="Times New Roman" w:cs="Times New Roman"/>
          <w:b/>
          <w:sz w:val="22"/>
          <w:szCs w:val="24"/>
          <w:lang w:eastAsia="tr-TR"/>
        </w:rPr>
      </w:pPr>
    </w:p>
    <w:p w14:paraId="35C338E0" w14:textId="77777777" w:rsidR="00447900" w:rsidRDefault="00447900" w:rsidP="003C0D83">
      <w:pPr>
        <w:spacing w:line="360" w:lineRule="auto"/>
        <w:jc w:val="center"/>
        <w:rPr>
          <w:rFonts w:cs="Times New Roman"/>
          <w:b/>
          <w:szCs w:val="24"/>
        </w:rPr>
      </w:pPr>
    </w:p>
    <w:p w14:paraId="1D69C4CA" w14:textId="77777777" w:rsidR="00AE409D" w:rsidRDefault="00AE409D" w:rsidP="00012704">
      <w:pPr>
        <w:pStyle w:val="NormalWeb"/>
        <w:spacing w:line="360" w:lineRule="auto"/>
        <w:jc w:val="center"/>
        <w:rPr>
          <w:rStyle w:val="Gl"/>
          <w:rFonts w:eastAsiaTheme="majorEastAsia"/>
        </w:rPr>
      </w:pPr>
    </w:p>
    <w:p w14:paraId="7DAF43EF" w14:textId="77777777" w:rsidR="00AE409D" w:rsidRDefault="00AE409D" w:rsidP="00012704">
      <w:pPr>
        <w:pStyle w:val="NormalWeb"/>
        <w:spacing w:line="360" w:lineRule="auto"/>
        <w:jc w:val="center"/>
        <w:rPr>
          <w:rStyle w:val="Gl"/>
          <w:rFonts w:eastAsiaTheme="majorEastAsia"/>
        </w:rPr>
      </w:pPr>
    </w:p>
    <w:p w14:paraId="47CE1DC3" w14:textId="77777777" w:rsidR="00AE409D" w:rsidRDefault="00AE409D" w:rsidP="00012704">
      <w:pPr>
        <w:pStyle w:val="NormalWeb"/>
        <w:spacing w:line="360" w:lineRule="auto"/>
        <w:jc w:val="center"/>
        <w:rPr>
          <w:rStyle w:val="Gl"/>
          <w:rFonts w:eastAsiaTheme="majorEastAsia"/>
        </w:rPr>
      </w:pPr>
    </w:p>
    <w:p w14:paraId="49589815" w14:textId="77777777" w:rsidR="00AE409D" w:rsidRDefault="00AE409D" w:rsidP="00012704">
      <w:pPr>
        <w:pStyle w:val="NormalWeb"/>
        <w:spacing w:line="360" w:lineRule="auto"/>
        <w:jc w:val="center"/>
        <w:rPr>
          <w:rStyle w:val="Gl"/>
          <w:rFonts w:eastAsiaTheme="majorEastAsia"/>
        </w:rPr>
      </w:pPr>
    </w:p>
    <w:p w14:paraId="45725FC2" w14:textId="77777777" w:rsidR="00F247AE" w:rsidRDefault="00F247AE" w:rsidP="00012704">
      <w:pPr>
        <w:pStyle w:val="NormalWeb"/>
        <w:spacing w:line="360" w:lineRule="auto"/>
        <w:jc w:val="center"/>
        <w:rPr>
          <w:rStyle w:val="Gl"/>
          <w:rFonts w:eastAsiaTheme="majorEastAsia"/>
        </w:rPr>
      </w:pPr>
    </w:p>
    <w:p w14:paraId="36F463BD" w14:textId="77777777" w:rsidR="00012704" w:rsidRPr="001F6220" w:rsidRDefault="004D5ACD" w:rsidP="00012704">
      <w:pPr>
        <w:pStyle w:val="NormalWeb"/>
        <w:spacing w:line="360" w:lineRule="auto"/>
        <w:jc w:val="center"/>
      </w:pPr>
      <w:r>
        <w:rPr>
          <w:rStyle w:val="Gl"/>
          <w:rFonts w:eastAsiaTheme="majorEastAsia"/>
        </w:rPr>
        <w:lastRenderedPageBreak/>
        <w:t>Negative Impacts On Global Trade:The Case Of Media Economy In The Pandemic Perıod</w:t>
      </w:r>
    </w:p>
    <w:p w14:paraId="58A32C44" w14:textId="77777777" w:rsidR="003C0D83" w:rsidRPr="003415E0" w:rsidRDefault="003C0D83" w:rsidP="003415E0">
      <w:pPr>
        <w:spacing w:line="240" w:lineRule="auto"/>
        <w:jc w:val="center"/>
        <w:rPr>
          <w:rFonts w:cs="Times New Roman"/>
          <w:b/>
          <w:szCs w:val="24"/>
        </w:rPr>
      </w:pPr>
      <w:r w:rsidRPr="003415E0">
        <w:rPr>
          <w:rFonts w:cs="Times New Roman"/>
          <w:b/>
          <w:szCs w:val="24"/>
        </w:rPr>
        <w:t>Abstract</w:t>
      </w:r>
    </w:p>
    <w:p w14:paraId="06E6080B" w14:textId="77777777" w:rsidR="003728EF" w:rsidRPr="003415E0" w:rsidRDefault="003728EF" w:rsidP="003415E0">
      <w:pPr>
        <w:spacing w:line="240" w:lineRule="auto"/>
        <w:jc w:val="both"/>
        <w:rPr>
          <w:rFonts w:cs="Times New Roman"/>
          <w:szCs w:val="24"/>
        </w:rPr>
      </w:pPr>
      <w:r w:rsidRPr="003415E0">
        <w:rPr>
          <w:rFonts w:cs="Times New Roman"/>
          <w:szCs w:val="24"/>
        </w:rPr>
        <w:t>The importance of the concept of trade continues to increase day by day, especially today. In addition to local trade, global trade comes to the fore with the globalization required by competition conditions. Many factors can be mentioned that negatively affect global trade, which means import and export of goods and services between countries. Apart from terrorism, cyber attacks, geopolitical uncertainties, the pandemic also has negative effects on global trade. Factors such as restrictions imposed due to the pandemic, border closures, countries not wanting to open up to foreign countries by being afraid of each other or having difficulties in production can undermine global trade.</w:t>
      </w:r>
    </w:p>
    <w:p w14:paraId="41CF5195" w14:textId="77777777" w:rsidR="003728EF" w:rsidRPr="003415E0" w:rsidRDefault="003728EF" w:rsidP="003415E0">
      <w:pPr>
        <w:spacing w:line="240" w:lineRule="auto"/>
        <w:jc w:val="both"/>
        <w:rPr>
          <w:rFonts w:cs="Times New Roman"/>
          <w:szCs w:val="24"/>
        </w:rPr>
      </w:pPr>
    </w:p>
    <w:p w14:paraId="497994D3" w14:textId="77777777" w:rsidR="003728EF" w:rsidRPr="003415E0" w:rsidRDefault="003728EF" w:rsidP="003415E0">
      <w:pPr>
        <w:spacing w:line="240" w:lineRule="auto"/>
        <w:jc w:val="both"/>
        <w:rPr>
          <w:rFonts w:cs="Times New Roman"/>
          <w:szCs w:val="24"/>
        </w:rPr>
      </w:pPr>
      <w:r w:rsidRPr="003415E0">
        <w:rPr>
          <w:rFonts w:cs="Times New Roman"/>
          <w:szCs w:val="24"/>
        </w:rPr>
        <w:t>In this study, the factors that cause negative effects on global trade are mentioned. In addition, the effects of the Covid-19 pandemic on the media economy, which have emerged recently, have been conceptually examined</w:t>
      </w:r>
    </w:p>
    <w:p w14:paraId="584F385F" w14:textId="77777777" w:rsidR="00AE409D" w:rsidRPr="003415E0" w:rsidRDefault="00AE409D" w:rsidP="003415E0">
      <w:pPr>
        <w:spacing w:line="240" w:lineRule="auto"/>
        <w:jc w:val="both"/>
        <w:rPr>
          <w:rFonts w:cs="Times New Roman"/>
          <w:szCs w:val="24"/>
        </w:rPr>
      </w:pPr>
    </w:p>
    <w:p w14:paraId="7232668E" w14:textId="77777777" w:rsidR="003728EF" w:rsidRPr="003415E0" w:rsidRDefault="00767940" w:rsidP="003415E0">
      <w:pPr>
        <w:spacing w:line="240" w:lineRule="auto"/>
        <w:jc w:val="both"/>
        <w:rPr>
          <w:rFonts w:cs="Times New Roman"/>
          <w:szCs w:val="24"/>
        </w:rPr>
      </w:pPr>
      <w:r w:rsidRPr="00D85C38">
        <w:rPr>
          <w:rFonts w:cs="Times New Roman"/>
          <w:b/>
          <w:szCs w:val="24"/>
        </w:rPr>
        <w:t>Keywords:</w:t>
      </w:r>
      <w:r w:rsidR="00AE409D" w:rsidRPr="003415E0">
        <w:rPr>
          <w:rFonts w:cs="Times New Roman"/>
          <w:szCs w:val="24"/>
        </w:rPr>
        <w:t xml:space="preserve"> </w:t>
      </w:r>
      <w:r w:rsidR="003728EF" w:rsidRPr="004D5ACD">
        <w:rPr>
          <w:rFonts w:cs="Times New Roman"/>
          <w:szCs w:val="24"/>
        </w:rPr>
        <w:t>Global Trade, Adverse Impact, Media Economy, Pandemic, COVID-19</w:t>
      </w:r>
    </w:p>
    <w:p w14:paraId="129551D2" w14:textId="77777777" w:rsidR="001D696A" w:rsidRPr="003415E0" w:rsidRDefault="00E65D98" w:rsidP="003415E0">
      <w:pPr>
        <w:spacing w:line="240" w:lineRule="auto"/>
        <w:jc w:val="both"/>
        <w:rPr>
          <w:rFonts w:cs="Times New Roman"/>
          <w:szCs w:val="24"/>
        </w:rPr>
      </w:pPr>
      <w:r>
        <w:rPr>
          <w:rFonts w:cs="Times New Roman"/>
          <w:b/>
          <w:szCs w:val="24"/>
        </w:rPr>
        <w:t>JEL</w:t>
      </w:r>
      <w:r w:rsidR="001D696A" w:rsidRPr="00D85C38">
        <w:rPr>
          <w:rFonts w:cs="Times New Roman"/>
          <w:b/>
          <w:szCs w:val="24"/>
        </w:rPr>
        <w:t xml:space="preserve"> Kod</w:t>
      </w:r>
      <w:r>
        <w:rPr>
          <w:rFonts w:cs="Times New Roman"/>
          <w:b/>
          <w:szCs w:val="24"/>
        </w:rPr>
        <w:t>s</w:t>
      </w:r>
      <w:r w:rsidR="001D696A" w:rsidRPr="00D85C38">
        <w:rPr>
          <w:rFonts w:cs="Times New Roman"/>
          <w:b/>
          <w:szCs w:val="24"/>
        </w:rPr>
        <w:t>:</w:t>
      </w:r>
      <w:r w:rsidR="001D696A" w:rsidRPr="003415E0">
        <w:rPr>
          <w:rFonts w:cs="Times New Roman"/>
          <w:szCs w:val="24"/>
        </w:rPr>
        <w:t xml:space="preserve"> F60, F69</w:t>
      </w:r>
    </w:p>
    <w:p w14:paraId="05709F10" w14:textId="77777777" w:rsidR="00767940" w:rsidRPr="00767940" w:rsidRDefault="00767940" w:rsidP="00872F92">
      <w:pPr>
        <w:spacing w:after="0" w:line="360" w:lineRule="auto"/>
        <w:jc w:val="both"/>
        <w:rPr>
          <w:rFonts w:eastAsia="Times New Roman" w:cs="Times New Roman"/>
          <w:b/>
          <w:szCs w:val="24"/>
          <w:lang w:eastAsia="tr-TR"/>
        </w:rPr>
      </w:pPr>
    </w:p>
    <w:p w14:paraId="4C92DE03" w14:textId="77777777" w:rsidR="003728EF" w:rsidRDefault="003728EF" w:rsidP="00BD431A">
      <w:pPr>
        <w:spacing w:after="0" w:line="360" w:lineRule="auto"/>
        <w:jc w:val="both"/>
        <w:rPr>
          <w:rFonts w:cs="Times New Roman"/>
          <w:b/>
          <w:szCs w:val="24"/>
        </w:rPr>
      </w:pPr>
    </w:p>
    <w:p w14:paraId="395BF195" w14:textId="77777777" w:rsidR="003728EF" w:rsidRDefault="003728EF" w:rsidP="00BD431A">
      <w:pPr>
        <w:spacing w:after="0" w:line="360" w:lineRule="auto"/>
        <w:jc w:val="both"/>
        <w:rPr>
          <w:rFonts w:cs="Times New Roman"/>
          <w:b/>
          <w:szCs w:val="24"/>
        </w:rPr>
      </w:pPr>
    </w:p>
    <w:p w14:paraId="174FA877" w14:textId="77777777" w:rsidR="003728EF" w:rsidRDefault="003728EF" w:rsidP="00BD431A">
      <w:pPr>
        <w:spacing w:after="0" w:line="360" w:lineRule="auto"/>
        <w:jc w:val="both"/>
        <w:rPr>
          <w:rFonts w:cs="Times New Roman"/>
          <w:b/>
          <w:szCs w:val="24"/>
        </w:rPr>
      </w:pPr>
    </w:p>
    <w:p w14:paraId="65FE8DB5" w14:textId="77777777" w:rsidR="003728EF" w:rsidRDefault="003728EF" w:rsidP="00BD431A">
      <w:pPr>
        <w:spacing w:after="0" w:line="360" w:lineRule="auto"/>
        <w:jc w:val="both"/>
        <w:rPr>
          <w:rFonts w:cs="Times New Roman"/>
          <w:b/>
          <w:szCs w:val="24"/>
        </w:rPr>
      </w:pPr>
    </w:p>
    <w:p w14:paraId="718F4699" w14:textId="77777777" w:rsidR="003728EF" w:rsidRDefault="003728EF" w:rsidP="00BD431A">
      <w:pPr>
        <w:spacing w:after="0" w:line="360" w:lineRule="auto"/>
        <w:jc w:val="both"/>
        <w:rPr>
          <w:rFonts w:cs="Times New Roman"/>
          <w:b/>
          <w:szCs w:val="24"/>
        </w:rPr>
      </w:pPr>
    </w:p>
    <w:p w14:paraId="2094405D" w14:textId="77777777" w:rsidR="003728EF" w:rsidRDefault="003728EF" w:rsidP="00BD431A">
      <w:pPr>
        <w:spacing w:after="0" w:line="360" w:lineRule="auto"/>
        <w:jc w:val="both"/>
        <w:rPr>
          <w:rFonts w:cs="Times New Roman"/>
          <w:b/>
          <w:szCs w:val="24"/>
        </w:rPr>
      </w:pPr>
    </w:p>
    <w:p w14:paraId="7275EF19" w14:textId="77777777" w:rsidR="003728EF" w:rsidRDefault="003728EF" w:rsidP="00BD431A">
      <w:pPr>
        <w:spacing w:after="0" w:line="360" w:lineRule="auto"/>
        <w:jc w:val="both"/>
        <w:rPr>
          <w:rFonts w:cs="Times New Roman"/>
          <w:b/>
          <w:szCs w:val="24"/>
        </w:rPr>
      </w:pPr>
    </w:p>
    <w:p w14:paraId="31627E94" w14:textId="77777777" w:rsidR="003728EF" w:rsidRDefault="003728EF" w:rsidP="00BD431A">
      <w:pPr>
        <w:spacing w:after="0" w:line="360" w:lineRule="auto"/>
        <w:jc w:val="both"/>
        <w:rPr>
          <w:rFonts w:cs="Times New Roman"/>
          <w:b/>
          <w:szCs w:val="24"/>
        </w:rPr>
      </w:pPr>
    </w:p>
    <w:p w14:paraId="2A9ECE35" w14:textId="77777777" w:rsidR="00DA394C" w:rsidRDefault="00DA394C" w:rsidP="00BD431A">
      <w:pPr>
        <w:spacing w:after="0" w:line="360" w:lineRule="auto"/>
        <w:jc w:val="both"/>
        <w:rPr>
          <w:rFonts w:cs="Times New Roman"/>
          <w:b/>
          <w:szCs w:val="24"/>
        </w:rPr>
      </w:pPr>
    </w:p>
    <w:p w14:paraId="295983F3" w14:textId="77777777" w:rsidR="00DA394C" w:rsidRDefault="00DA394C" w:rsidP="00BD431A">
      <w:pPr>
        <w:spacing w:after="0" w:line="360" w:lineRule="auto"/>
        <w:jc w:val="both"/>
        <w:rPr>
          <w:rFonts w:cs="Times New Roman"/>
          <w:b/>
          <w:szCs w:val="24"/>
        </w:rPr>
      </w:pPr>
    </w:p>
    <w:p w14:paraId="6A27B9B2" w14:textId="77777777" w:rsidR="00DA394C" w:rsidRDefault="00DA394C" w:rsidP="00BD431A">
      <w:pPr>
        <w:spacing w:after="0" w:line="360" w:lineRule="auto"/>
        <w:jc w:val="both"/>
        <w:rPr>
          <w:rFonts w:cs="Times New Roman"/>
          <w:b/>
          <w:szCs w:val="24"/>
        </w:rPr>
      </w:pPr>
    </w:p>
    <w:p w14:paraId="110BD941" w14:textId="77777777" w:rsidR="00DA394C" w:rsidRDefault="00DA394C" w:rsidP="00BD431A">
      <w:pPr>
        <w:spacing w:after="0" w:line="360" w:lineRule="auto"/>
        <w:jc w:val="both"/>
        <w:rPr>
          <w:rFonts w:cs="Times New Roman"/>
          <w:b/>
          <w:szCs w:val="24"/>
        </w:rPr>
      </w:pPr>
    </w:p>
    <w:p w14:paraId="0E9A4232" w14:textId="77777777" w:rsidR="00DA394C" w:rsidRDefault="00DA394C" w:rsidP="00BD431A">
      <w:pPr>
        <w:spacing w:after="0" w:line="360" w:lineRule="auto"/>
        <w:jc w:val="both"/>
        <w:rPr>
          <w:rFonts w:cs="Times New Roman"/>
          <w:b/>
          <w:szCs w:val="24"/>
        </w:rPr>
      </w:pPr>
    </w:p>
    <w:p w14:paraId="4EEA38C0" w14:textId="77777777" w:rsidR="004D5ACD" w:rsidRDefault="004D5ACD" w:rsidP="00BD431A">
      <w:pPr>
        <w:spacing w:after="0" w:line="360" w:lineRule="auto"/>
        <w:jc w:val="both"/>
        <w:rPr>
          <w:rFonts w:cs="Times New Roman"/>
          <w:b/>
          <w:szCs w:val="24"/>
        </w:rPr>
      </w:pPr>
    </w:p>
    <w:p w14:paraId="0A900D9F" w14:textId="77777777" w:rsidR="004D5ACD" w:rsidRDefault="004D5ACD" w:rsidP="00BD431A">
      <w:pPr>
        <w:spacing w:after="0" w:line="360" w:lineRule="auto"/>
        <w:jc w:val="both"/>
        <w:rPr>
          <w:rFonts w:cs="Times New Roman"/>
          <w:b/>
          <w:szCs w:val="24"/>
        </w:rPr>
      </w:pPr>
    </w:p>
    <w:p w14:paraId="53674781" w14:textId="77777777" w:rsidR="004D5ACD" w:rsidRDefault="004D5ACD" w:rsidP="00BD431A">
      <w:pPr>
        <w:spacing w:after="0" w:line="360" w:lineRule="auto"/>
        <w:jc w:val="both"/>
        <w:rPr>
          <w:rFonts w:cs="Times New Roman"/>
          <w:b/>
          <w:szCs w:val="24"/>
        </w:rPr>
      </w:pPr>
    </w:p>
    <w:p w14:paraId="3C2F094A" w14:textId="77777777" w:rsidR="004D5ACD" w:rsidRDefault="004D5ACD" w:rsidP="00BD431A">
      <w:pPr>
        <w:spacing w:after="0" w:line="360" w:lineRule="auto"/>
        <w:jc w:val="both"/>
        <w:rPr>
          <w:rFonts w:cs="Times New Roman"/>
          <w:b/>
          <w:szCs w:val="24"/>
        </w:rPr>
      </w:pPr>
    </w:p>
    <w:p w14:paraId="73842529" w14:textId="77777777" w:rsidR="008905E7" w:rsidRDefault="00984251" w:rsidP="00BD431A">
      <w:pPr>
        <w:spacing w:after="0" w:line="360" w:lineRule="auto"/>
        <w:jc w:val="both"/>
        <w:rPr>
          <w:rFonts w:cs="Times New Roman"/>
          <w:b/>
          <w:szCs w:val="24"/>
        </w:rPr>
      </w:pPr>
      <w:r w:rsidRPr="006C00CA">
        <w:rPr>
          <w:rFonts w:cs="Times New Roman"/>
          <w:b/>
          <w:szCs w:val="24"/>
        </w:rPr>
        <w:lastRenderedPageBreak/>
        <w:t>G</w:t>
      </w:r>
      <w:r w:rsidR="00B435D4" w:rsidRPr="006C00CA">
        <w:rPr>
          <w:rFonts w:cs="Times New Roman"/>
          <w:b/>
          <w:szCs w:val="24"/>
        </w:rPr>
        <w:t>iriş</w:t>
      </w:r>
    </w:p>
    <w:p w14:paraId="2F928876" w14:textId="77777777" w:rsidR="00870975" w:rsidRDefault="00173D99" w:rsidP="004D5ACD">
      <w:pPr>
        <w:pStyle w:val="NormalWeb"/>
        <w:jc w:val="both"/>
      </w:pPr>
      <w:r w:rsidRPr="00173D99">
        <w:t>Günümüzde k</w:t>
      </w:r>
      <w:r>
        <w:t>üresel t</w:t>
      </w:r>
      <w:r w:rsidRPr="00173D99">
        <w:t>icaret küresel ekonomi açısından artık olmazsa olmaz bir durumdur</w:t>
      </w:r>
      <w:r w:rsidR="00A64995">
        <w:t>. Küresel ekonominin büyümesi de küresel ticaretin büyümesine paralel yürümektedir. Ancak küresel ticaretin gelişmes</w:t>
      </w:r>
      <w:r w:rsidR="00D8489E">
        <w:t>i</w:t>
      </w:r>
      <w:r w:rsidR="00A64995">
        <w:t xml:space="preserve"> ve büyümesini </w:t>
      </w:r>
      <w:r w:rsidR="00D8489E">
        <w:t xml:space="preserve">olumsuz anlamda etkileyen </w:t>
      </w:r>
      <w:r w:rsidR="00A64995">
        <w:t>bir takım engeller de mevcuttur.</w:t>
      </w:r>
      <w:r w:rsidR="00F73B5C">
        <w:t xml:space="preserve"> Bu olumsuz etkiler nedeniyle ülkelerdeki yerel ticaret zayıflamakta bu durum da küresel ticareti etkilemektedir. Çünkü yerel anlamda ticareti kısıtlanan bir ülkenin küresel ticarete katkı sunması da mümkün olamayacaktır.</w:t>
      </w:r>
    </w:p>
    <w:p w14:paraId="2389E65E" w14:textId="77777777" w:rsidR="000C1818" w:rsidRDefault="000C1818" w:rsidP="004D5ACD">
      <w:pPr>
        <w:pStyle w:val="NormalWeb"/>
        <w:jc w:val="both"/>
      </w:pPr>
      <w:r>
        <w:t>Bu noktada küresel ticareti negatif yönlü etkileyen unsurlar arasında terörizm, siber saldırılar, iklim değişikliği,</w:t>
      </w:r>
      <w:r w:rsidR="00A02CF7">
        <w:t xml:space="preserve"> jeopolitik belirsizlikler, ekonomik krizler, devletlerin ekonomiye müdahaleleri, korumacı ekonomik politikalarının getirdiği gümrük sorunları ile özellikle son dönemde de etkisini bir hayli fazla hissettiğimiz salgın hastalıklar gösterilebilmektedir.</w:t>
      </w:r>
      <w:r w:rsidR="00597C41">
        <w:t xml:space="preserve"> Salgın hastalıklar ile duran ekonomik faaliyetler nedeniyle bırakınız küresel ticareti yerelde bile ticari faaliyetler </w:t>
      </w:r>
      <w:r w:rsidR="00D23D10">
        <w:t>gerçekleştirilememektedir</w:t>
      </w:r>
      <w:r w:rsidR="00597C41" w:rsidRPr="00597C41">
        <w:t>.</w:t>
      </w:r>
      <w:r w:rsidR="006E4444">
        <w:t xml:space="preserve"> Bu anlamda pandemi dönem</w:t>
      </w:r>
      <w:r w:rsidR="009E1296">
        <w:t>lerin</w:t>
      </w:r>
      <w:r w:rsidR="006E4444">
        <w:t>de küresel ticaret durma noktasına gel</w:t>
      </w:r>
      <w:r w:rsidR="009E1296">
        <w:t>ebilmek</w:t>
      </w:r>
      <w:r w:rsidR="006E4444">
        <w:t>tedir.</w:t>
      </w:r>
      <w:r w:rsidR="003108CA">
        <w:t xml:space="preserve"> Bütün sektörlerde etkisini bir hayli fazla gösteren bu durum ise diğer unsurlar kadar </w:t>
      </w:r>
      <w:r w:rsidR="0087633B">
        <w:t xml:space="preserve">COVID-19 örneğinde olduğu gibi </w:t>
      </w:r>
      <w:r w:rsidR="003108CA">
        <w:t>salgın hastalıklarının da küresel ticarette olumsuz etkisinin yadsınamaz derecede yüksek olduğunu ortaya koymaktadır.</w:t>
      </w:r>
    </w:p>
    <w:p w14:paraId="7C577345" w14:textId="77777777" w:rsidR="00EC5429" w:rsidRPr="00EC5429" w:rsidRDefault="00EC5429" w:rsidP="000D063D">
      <w:pPr>
        <w:pStyle w:val="NormalWeb"/>
        <w:spacing w:line="360" w:lineRule="auto"/>
        <w:jc w:val="both"/>
        <w:rPr>
          <w:b/>
        </w:rPr>
      </w:pPr>
      <w:r w:rsidRPr="00EC5429">
        <w:rPr>
          <w:b/>
        </w:rPr>
        <w:t>Araştırmanın Amacı ve Yöntemi</w:t>
      </w:r>
    </w:p>
    <w:p w14:paraId="41EE1713" w14:textId="77777777" w:rsidR="00EC5429" w:rsidRDefault="00EC5429" w:rsidP="004D5ACD">
      <w:pPr>
        <w:spacing w:after="0" w:line="240" w:lineRule="auto"/>
        <w:jc w:val="both"/>
        <w:rPr>
          <w:rFonts w:cs="Times New Roman"/>
        </w:rPr>
      </w:pPr>
      <w:r>
        <w:rPr>
          <w:rFonts w:cs="Times New Roman"/>
        </w:rPr>
        <w:t xml:space="preserve">Bu araştırmanın amacı </w:t>
      </w:r>
      <w:r w:rsidR="0074590A" w:rsidRPr="00D61A05">
        <w:rPr>
          <w:rFonts w:cs="Times New Roman"/>
          <w:szCs w:val="24"/>
        </w:rPr>
        <w:t>küresel ticareti olumsuz etkileyen birçok</w:t>
      </w:r>
      <w:r w:rsidR="0074590A">
        <w:rPr>
          <w:rFonts w:cs="Times New Roman"/>
          <w:szCs w:val="24"/>
        </w:rPr>
        <w:t xml:space="preserve"> faktör </w:t>
      </w:r>
      <w:r>
        <w:rPr>
          <w:rFonts w:cs="Times New Roman"/>
        </w:rPr>
        <w:t xml:space="preserve">hakkında bilgilendirmek, konuya ilişkin araştırma sonuçlarından hareketle </w:t>
      </w:r>
      <w:r w:rsidR="0074590A">
        <w:rPr>
          <w:rFonts w:cs="Times New Roman"/>
        </w:rPr>
        <w:t>literatüre</w:t>
      </w:r>
      <w:r>
        <w:rPr>
          <w:rFonts w:cs="Times New Roman"/>
        </w:rPr>
        <w:t xml:space="preserve"> katkı sunmaktır. Bu amaçla dijital ve basılı ortamda “</w:t>
      </w:r>
      <w:r w:rsidR="00791BAF">
        <w:rPr>
          <w:rFonts w:cs="Times New Roman"/>
        </w:rPr>
        <w:t>k</w:t>
      </w:r>
      <w:r w:rsidR="000D211F">
        <w:rPr>
          <w:rFonts w:cs="Times New Roman"/>
        </w:rPr>
        <w:t>üresel ticaret</w:t>
      </w:r>
      <w:r>
        <w:rPr>
          <w:rFonts w:cs="Times New Roman"/>
        </w:rPr>
        <w:t>” ve “</w:t>
      </w:r>
      <w:r w:rsidR="000D211F">
        <w:rPr>
          <w:rFonts w:cs="Times New Roman"/>
        </w:rPr>
        <w:t>medya ekonomisi</w:t>
      </w:r>
      <w:r>
        <w:rPr>
          <w:rFonts w:cs="Times New Roman"/>
        </w:rPr>
        <w:t>” alan</w:t>
      </w:r>
      <w:r w:rsidR="000D211F">
        <w:rPr>
          <w:rFonts w:cs="Times New Roman"/>
        </w:rPr>
        <w:t>lar</w:t>
      </w:r>
      <w:r>
        <w:rPr>
          <w:rFonts w:cs="Times New Roman"/>
        </w:rPr>
        <w:t xml:space="preserve">ıyla ilgili literatür araştırması yapılmıştır. Bu araştırmalar neticesinde amaca uygun olan dijital ve basılı yayınlar incelenmiştir. Betimsel analiz yöntemi kullanılarak yapılan çalışma sonucunda, </w:t>
      </w:r>
      <w:r w:rsidR="000D211F">
        <w:rPr>
          <w:rFonts w:cs="Times New Roman"/>
        </w:rPr>
        <w:t>birçok faktörün küresel ticareti</w:t>
      </w:r>
      <w:r>
        <w:rPr>
          <w:rFonts w:cs="Times New Roman"/>
        </w:rPr>
        <w:t xml:space="preserve"> </w:t>
      </w:r>
      <w:r w:rsidR="000D211F">
        <w:rPr>
          <w:rFonts w:cs="Times New Roman"/>
        </w:rPr>
        <w:t xml:space="preserve">engelleyebileceği ve ayrıca bu hususun medya </w:t>
      </w:r>
      <w:r w:rsidR="001F0504">
        <w:rPr>
          <w:rFonts w:cs="Times New Roman"/>
        </w:rPr>
        <w:t>ekonomisi</w:t>
      </w:r>
      <w:r w:rsidR="000D211F">
        <w:rPr>
          <w:rFonts w:cs="Times New Roman"/>
        </w:rPr>
        <w:t xml:space="preserve"> üzerinde de olumsuz anlamda etkilerinin olabileceği </w:t>
      </w:r>
      <w:r>
        <w:rPr>
          <w:rFonts w:cs="Times New Roman"/>
        </w:rPr>
        <w:t>ortaya kon</w:t>
      </w:r>
      <w:r w:rsidR="000D211F">
        <w:rPr>
          <w:rFonts w:cs="Times New Roman"/>
        </w:rPr>
        <w:t>ul</w:t>
      </w:r>
      <w:r>
        <w:rPr>
          <w:rFonts w:cs="Times New Roman"/>
        </w:rPr>
        <w:t>muştur.</w:t>
      </w:r>
    </w:p>
    <w:p w14:paraId="65F81B3A" w14:textId="77777777" w:rsidR="00384EA6" w:rsidRPr="00173D99" w:rsidRDefault="00384EA6" w:rsidP="00384EA6">
      <w:pPr>
        <w:pStyle w:val="NormalWeb"/>
        <w:numPr>
          <w:ilvl w:val="0"/>
          <w:numId w:val="12"/>
        </w:numPr>
        <w:spacing w:line="360" w:lineRule="auto"/>
        <w:jc w:val="both"/>
      </w:pPr>
      <w:r w:rsidRPr="001F6220">
        <w:rPr>
          <w:rStyle w:val="Gl"/>
          <w:rFonts w:eastAsiaTheme="majorEastAsia"/>
        </w:rPr>
        <w:t>Küresel Ticaret Üzerindeki Olumsuz Etkiler</w:t>
      </w:r>
    </w:p>
    <w:p w14:paraId="7A396C6A" w14:textId="77777777" w:rsidR="00F75018" w:rsidRPr="006C00CA" w:rsidRDefault="00953403" w:rsidP="00384EA6">
      <w:pPr>
        <w:pStyle w:val="NormalWeb"/>
        <w:numPr>
          <w:ilvl w:val="1"/>
          <w:numId w:val="12"/>
        </w:numPr>
        <w:spacing w:line="360" w:lineRule="auto"/>
        <w:ind w:hanging="11"/>
        <w:jc w:val="both"/>
      </w:pPr>
      <w:r w:rsidRPr="006C00CA">
        <w:rPr>
          <w:rStyle w:val="Gl"/>
          <w:rFonts w:eastAsiaTheme="majorEastAsia"/>
        </w:rPr>
        <w:t>Ulusal Güvenlik Riskleri ve Terörizm</w:t>
      </w:r>
    </w:p>
    <w:p w14:paraId="08011160" w14:textId="77777777" w:rsidR="00F75018" w:rsidRPr="006C00CA" w:rsidRDefault="00F75018" w:rsidP="004D5ACD">
      <w:pPr>
        <w:pStyle w:val="NormalWeb"/>
        <w:jc w:val="both"/>
      </w:pPr>
      <w:r w:rsidRPr="006C00CA">
        <w:t>Dünyada özellikle</w:t>
      </w:r>
      <w:r w:rsidR="004C473A" w:rsidRPr="006C00CA">
        <w:t xml:space="preserve"> ülkelerde</w:t>
      </w:r>
      <w:r w:rsidR="00E23152">
        <w:t xml:space="preserve"> </w:t>
      </w:r>
      <w:r w:rsidR="004C473A" w:rsidRPr="006C00CA">
        <w:t xml:space="preserve">ulusal ya da </w:t>
      </w:r>
      <w:r w:rsidRPr="006C00CA">
        <w:t xml:space="preserve">yerel </w:t>
      </w:r>
      <w:r w:rsidR="004C473A" w:rsidRPr="006C00CA">
        <w:t xml:space="preserve">alanlarda </w:t>
      </w:r>
      <w:r w:rsidRPr="006C00CA">
        <w:t>artan güvenlik riskleri beraberinde ekonomik küçülme, işsizlik, yüksek seyreden enflasyon bunun akabinde arttırılmak zorunda kalınan faizlerin sonucunda küçülen ulus ekonomileri sonucunu doğurmaktadır. Özellikle tüm dünyada güncel olarak</w:t>
      </w:r>
      <w:r w:rsidR="0065286C" w:rsidRPr="006C00CA">
        <w:t>,</w:t>
      </w:r>
      <w:r w:rsidRPr="006C00CA">
        <w:t xml:space="preserve"> Suriye özelinde bakıldığında artan terörizm ve sonucunda oluşan belirsizlikler ülke ekonomileri için birere tehdit durumundadır. Ulusların ekonomik gerilemeleri küresel ticareti dolaysıyla </w:t>
      </w:r>
      <w:r w:rsidR="0065286C" w:rsidRPr="006C00CA">
        <w:t xml:space="preserve">da </w:t>
      </w:r>
      <w:r w:rsidRPr="006C00CA">
        <w:t>küresel büyümeyi olumsuz etkileye</w:t>
      </w:r>
      <w:r w:rsidR="00C41BC5" w:rsidRPr="006C00CA">
        <w:t>bilmekte</w:t>
      </w:r>
      <w:r w:rsidRPr="006C00CA">
        <w:t xml:space="preserve"> ve bundan tüm insanlık </w:t>
      </w:r>
      <w:r w:rsidR="00C41BC5" w:rsidRPr="006C00CA">
        <w:t>etkilenebilmektedir.</w:t>
      </w:r>
    </w:p>
    <w:p w14:paraId="2C0454E3" w14:textId="77777777" w:rsidR="006D1040" w:rsidRPr="006C00CA" w:rsidRDefault="00F76050" w:rsidP="004D5ACD">
      <w:pPr>
        <w:pStyle w:val="NormalWeb"/>
        <w:jc w:val="both"/>
      </w:pPr>
      <w:r w:rsidRPr="006C00CA">
        <w:t>Terör ve terörün etkilerini içine alan terörizm,</w:t>
      </w:r>
      <w:r w:rsidR="0054063B">
        <w:t xml:space="preserve"> </w:t>
      </w:r>
      <w:r w:rsidRPr="006C00CA">
        <w:t>ekonomi, politika, kültür ve psikoloji gibi küresel ölçekte</w:t>
      </w:r>
      <w:r w:rsidR="00A46290">
        <w:t xml:space="preserve"> </w:t>
      </w:r>
      <w:r w:rsidRPr="006C00CA">
        <w:t>olumsuz etkileri olan büyük bir sorunu meydana getirmektedir.</w:t>
      </w:r>
      <w:r w:rsidR="00103834" w:rsidRPr="006C00CA">
        <w:t xml:space="preserve"> Uluslararası terörizmin genel olarak küresel ekonomiye etkilerine bakıldığında ise</w:t>
      </w:r>
      <w:r w:rsidR="00F75018" w:rsidRPr="006C00CA">
        <w:t xml:space="preserve">; </w:t>
      </w:r>
      <w:r w:rsidR="00103834" w:rsidRPr="006C00CA">
        <w:t>can</w:t>
      </w:r>
      <w:r w:rsidR="00F75018" w:rsidRPr="006C00CA">
        <w:t xml:space="preserve"> ve maddi </w:t>
      </w:r>
      <w:r w:rsidR="00103834" w:rsidRPr="006C00CA">
        <w:t>kayıp gibi nedenlerle birikmiş sermayenin azalmasına ve buna bağlı olarak ekonomik belirsizliklere neden olmaktadır. Ayrıca ekonomideki bu gibi olumsuz etkilerin yatırımları da azaltacağı kaçınılmaz görün</w:t>
      </w:r>
      <w:r w:rsidR="00A40523" w:rsidRPr="006C00CA">
        <w:t>ebilmektedir.</w:t>
      </w:r>
      <w:r w:rsidR="00103834" w:rsidRPr="006C00CA">
        <w:t xml:space="preserve"> Devletler</w:t>
      </w:r>
      <w:r w:rsidR="00A40523" w:rsidRPr="006C00CA">
        <w:t>,</w:t>
      </w:r>
      <w:r w:rsidR="00103834" w:rsidRPr="006C00CA">
        <w:t xml:space="preserve"> terörizmin önüne geçmek amacıyla alacağı tedbirlerin ek olarak maddi karşılığı ol</w:t>
      </w:r>
      <w:r w:rsidR="00A40523" w:rsidRPr="006C00CA">
        <w:t xml:space="preserve">abilmekte ve bu hususun da ekonomiye negatif etkilerinin yansıyacağı görünmektedir. Bu konulardaki temel sorunlardan birini de turizm </w:t>
      </w:r>
      <w:r w:rsidR="00A40523" w:rsidRPr="006C00CA">
        <w:lastRenderedPageBreak/>
        <w:t xml:space="preserve">meselesi oluşturmaktadır. Terörizm ile birlikte artan güvenlik riskleri </w:t>
      </w:r>
      <w:r w:rsidR="00F75018" w:rsidRPr="006C00CA">
        <w:t>turizm sektörün</w:t>
      </w:r>
      <w:r w:rsidR="00335982" w:rsidRPr="006C00CA">
        <w:t>e de darbe indirebilmektedir</w:t>
      </w:r>
      <w:r w:rsidR="008B5F52">
        <w:t xml:space="preserve"> </w:t>
      </w:r>
      <w:r w:rsidR="00674180" w:rsidRPr="008B5F52">
        <w:t>(Çomak, H. 2008).</w:t>
      </w:r>
      <w:r w:rsidR="00674180" w:rsidRPr="006C00CA">
        <w:rPr>
          <w:color w:val="333333"/>
        </w:rPr>
        <w:t xml:space="preserve"> </w:t>
      </w:r>
      <w:r w:rsidR="006D1040" w:rsidRPr="006C00CA">
        <w:t xml:space="preserve">Özellikle gelişmekte olan ülkeler açısından değerlendirildiğinde </w:t>
      </w:r>
      <w:r w:rsidR="00A40523" w:rsidRPr="006C00CA">
        <w:t>cari açığını turizm gelirleri ile kapatabilen</w:t>
      </w:r>
      <w:r w:rsidR="006D1040" w:rsidRPr="006C00CA">
        <w:t xml:space="preserve"> bu gibi devletl</w:t>
      </w:r>
      <w:r w:rsidR="00287F0C" w:rsidRPr="006C00CA">
        <w:t>ere etkisi derin olabilmektedir.</w:t>
      </w:r>
    </w:p>
    <w:p w14:paraId="3D39471B" w14:textId="77777777" w:rsidR="005C093A" w:rsidRPr="006C00CA" w:rsidRDefault="00830F20" w:rsidP="004D5ACD">
      <w:pPr>
        <w:pStyle w:val="NormalWeb"/>
        <w:jc w:val="both"/>
      </w:pPr>
      <w:r w:rsidRPr="006C00CA">
        <w:t>Ayrıca dünya genelin</w:t>
      </w:r>
      <w:r w:rsidR="005C093A" w:rsidRPr="006C00CA">
        <w:t xml:space="preserve">e yayılan terör faaliyetleri ülkelere yapılabilecek yabancı yatırımların ertelenmesi ya da engellenmesine ya da daha az güvenlik riskine sahip farklı ülke tercihine neden olabilmektedir. Yabancı yatırımcıya ihtiyaç duyan gelişmekte olan ülkeler ile özellikle gelişmemiş ülkelerin ihtiyacı olan nitelikli iş gücü, döviz, yerel istihdam kapasitesinin arttırılması </w:t>
      </w:r>
      <w:r w:rsidR="004F6141" w:rsidRPr="006C00CA">
        <w:t>vb.</w:t>
      </w:r>
      <w:r w:rsidR="005C093A" w:rsidRPr="006C00CA">
        <w:t xml:space="preserve"> gibi yatırımlarla elde edilebilecek olumlu gelişmelerin önüne geçilebilmektedir.</w:t>
      </w:r>
    </w:p>
    <w:p w14:paraId="5969AAF4" w14:textId="77777777" w:rsidR="00F75018" w:rsidRPr="006C00CA" w:rsidRDefault="009840D3" w:rsidP="00384EA6">
      <w:pPr>
        <w:pStyle w:val="NormalWeb"/>
        <w:numPr>
          <w:ilvl w:val="1"/>
          <w:numId w:val="12"/>
        </w:numPr>
        <w:spacing w:line="360" w:lineRule="auto"/>
        <w:ind w:hanging="11"/>
        <w:jc w:val="both"/>
      </w:pPr>
      <w:r w:rsidRPr="006C00CA">
        <w:rPr>
          <w:rStyle w:val="Gl"/>
          <w:rFonts w:eastAsiaTheme="majorEastAsia"/>
        </w:rPr>
        <w:t>Siber Güvenlik</w:t>
      </w:r>
    </w:p>
    <w:p w14:paraId="45D02BCE" w14:textId="77777777" w:rsidR="006851F3" w:rsidRPr="006C00CA" w:rsidRDefault="00927E84" w:rsidP="004D5ACD">
      <w:pPr>
        <w:pStyle w:val="NormalWeb"/>
        <w:jc w:val="both"/>
      </w:pPr>
      <w:r w:rsidRPr="006C00CA">
        <w:t xml:space="preserve">Siber </w:t>
      </w:r>
      <w:r w:rsidR="008D69BD" w:rsidRPr="006C00CA">
        <w:t>güvenliği</w:t>
      </w:r>
      <w:r w:rsidR="00DF075C" w:rsidRPr="006C00CA">
        <w:t>,</w:t>
      </w:r>
      <w:r w:rsidR="008D69BD" w:rsidRPr="006C00CA">
        <w:t xml:space="preserve"> bil</w:t>
      </w:r>
      <w:r w:rsidR="00DF075C" w:rsidRPr="006C00CA">
        <w:t>i</w:t>
      </w:r>
      <w:r w:rsidR="008D69BD" w:rsidRPr="006C00CA">
        <w:t>şim sistem ortamlarına saldırı ve tehditlerden korumak, istenilen bilgilerin mahremiyetini sağlamak</w:t>
      </w:r>
      <w:r w:rsidR="00DF075C" w:rsidRPr="006C00CA">
        <w:t>, saldırı kaynaklarını belirlemek ve karşı müdahaleler gerçekleştirmek amacıyla</w:t>
      </w:r>
      <w:r w:rsidR="00D74B63" w:rsidRPr="006C00CA">
        <w:t xml:space="preserve"> yerel</w:t>
      </w:r>
      <w:r w:rsidR="00DF075C" w:rsidRPr="006C00CA">
        <w:t xml:space="preserve"> ve uluslararası hukuk normları ile insan hak ve hürriyetlerine uygun her türlü önleyici tedbirler olarak tanımlayabiliriz.</w:t>
      </w:r>
      <w:r w:rsidR="008B5F52">
        <w:t xml:space="preserve"> </w:t>
      </w:r>
      <w:r w:rsidR="006851F3" w:rsidRPr="006C00CA">
        <w:t>Siber saldırı</w:t>
      </w:r>
      <w:r w:rsidR="009A0EDE" w:rsidRPr="006C00CA">
        <w:t xml:space="preserve"> türlerini</w:t>
      </w:r>
      <w:r w:rsidR="006851F3" w:rsidRPr="006C00CA">
        <w:t xml:space="preserve"> fiziksel altyapıya yönelik saldırılar </w:t>
      </w:r>
      <w:r w:rsidR="001841BF" w:rsidRPr="006C00CA">
        <w:t xml:space="preserve">ile çoğunlukla </w:t>
      </w:r>
      <w:r w:rsidR="006851F3" w:rsidRPr="006C00CA">
        <w:t xml:space="preserve">internet </w:t>
      </w:r>
      <w:r w:rsidR="001841BF" w:rsidRPr="006C00CA">
        <w:t xml:space="preserve">aracılığıyla gerçekleştirilen </w:t>
      </w:r>
      <w:r w:rsidR="006851F3" w:rsidRPr="006C00CA">
        <w:t xml:space="preserve">saldırılar olarak </w:t>
      </w:r>
      <w:r w:rsidR="000045A5" w:rsidRPr="006C00CA">
        <w:t>sıralayabiliriz. Bu müdahaleler</w:t>
      </w:r>
      <w:r w:rsidR="0047261E" w:rsidRPr="006C00CA">
        <w:t>i</w:t>
      </w:r>
      <w:r w:rsidR="000045A5" w:rsidRPr="006C00CA">
        <w:t xml:space="preserve"> ise; casus yazılım ile istihbarat sağlama, internet hizmetinin kısıtlanması ya da tümden engellenmesi, yasadışı yollarla yanıltma, </w:t>
      </w:r>
      <w:r w:rsidR="00765DB0" w:rsidRPr="006C00CA">
        <w:t>network trafiğini dinleme,</w:t>
      </w:r>
      <w:r w:rsidR="000045A5" w:rsidRPr="006C00CA">
        <w:t xml:space="preserve"> sosyal medya</w:t>
      </w:r>
      <w:r w:rsidR="00765DB0" w:rsidRPr="006C00CA">
        <w:t>yı kullanma,</w:t>
      </w:r>
      <w:r w:rsidR="009B2343">
        <w:t xml:space="preserve"> </w:t>
      </w:r>
      <w:r w:rsidR="00765DB0" w:rsidRPr="006C00CA">
        <w:t xml:space="preserve">spam dosyalar, </w:t>
      </w:r>
      <w:r w:rsidR="000045A5" w:rsidRPr="006C00CA">
        <w:t>arama motorlar</w:t>
      </w:r>
      <w:r w:rsidR="00765DB0" w:rsidRPr="006C00CA">
        <w:t>ı ve ücretsiz web hizmeti sağlayarak sistemi ele geçirmeye çalışma</w:t>
      </w:r>
      <w:r w:rsidR="0047261E" w:rsidRPr="006C00CA">
        <w:t xml:space="preserve"> gibi saldırılar oluşturmaktadır </w:t>
      </w:r>
      <w:r w:rsidR="006851F3" w:rsidRPr="008B5F52">
        <w:t>(</w:t>
      </w:r>
      <w:r w:rsidR="006851F3" w:rsidRPr="008B5F52">
        <w:rPr>
          <w:shd w:val="clear" w:color="auto" w:fill="F8F8F8"/>
        </w:rPr>
        <w:t>Yılmaz, O. 2017:29)</w:t>
      </w:r>
      <w:r w:rsidR="0047261E" w:rsidRPr="008B5F52">
        <w:rPr>
          <w:shd w:val="clear" w:color="auto" w:fill="F8F8F8"/>
        </w:rPr>
        <w:t>.</w:t>
      </w:r>
    </w:p>
    <w:p w14:paraId="5E2D5D85" w14:textId="77777777" w:rsidR="006851F3" w:rsidRPr="008B5F52" w:rsidRDefault="00EB4CB2" w:rsidP="004D5ACD">
      <w:pPr>
        <w:pStyle w:val="NormalWeb"/>
        <w:jc w:val="both"/>
      </w:pPr>
      <w:r w:rsidRPr="006C00CA">
        <w:t>Bu saldırılar</w:t>
      </w:r>
      <w:r w:rsidR="00712676" w:rsidRPr="006C00CA">
        <w:t xml:space="preserve">; </w:t>
      </w:r>
      <w:r w:rsidRPr="006C00CA">
        <w:t xml:space="preserve">nükleer tesislere müdahale, </w:t>
      </w:r>
      <w:r w:rsidR="00A806AA" w:rsidRPr="006C00CA">
        <w:t>ulaşım sistem ve sinyalizasyonlarına müdahale, bankacılık sektörünü</w:t>
      </w:r>
      <w:r w:rsidRPr="006C00CA">
        <w:t xml:space="preserve"> çökmesi</w:t>
      </w:r>
      <w:r w:rsidR="00712676" w:rsidRPr="006C00CA">
        <w:t>, büyük çapta elektrik kesintilerinin yaşanması, telekomünikasyon altyapısına müdahale ile propaganda</w:t>
      </w:r>
      <w:r w:rsidR="00A806AA" w:rsidRPr="006C00CA">
        <w:t xml:space="preserve"> faaliyeti yapılması ya da tü</w:t>
      </w:r>
      <w:r w:rsidR="00712676" w:rsidRPr="006C00CA">
        <w:t>m iletişimin kesilmesi</w:t>
      </w:r>
      <w:r w:rsidR="00A806AA" w:rsidRPr="006C00CA">
        <w:t xml:space="preserve"> şeklinde son derece basit ve az maliyetli olarak</w:t>
      </w:r>
      <w:r w:rsidR="00F63C18">
        <w:t xml:space="preserve"> </w:t>
      </w:r>
      <w:r w:rsidR="008912A0" w:rsidRPr="006C00CA">
        <w:t>gerçekleştirilebilmektedir.</w:t>
      </w:r>
      <w:r w:rsidR="0029511C">
        <w:t xml:space="preserve"> </w:t>
      </w:r>
      <w:r w:rsidR="006851F3" w:rsidRPr="006C00CA">
        <w:t xml:space="preserve">Bu </w:t>
      </w:r>
      <w:r w:rsidR="00AC3645" w:rsidRPr="006C00CA">
        <w:t xml:space="preserve">türden saldırılardan ülkelerin korunması oldukça mühim görünmektedir. </w:t>
      </w:r>
      <w:r w:rsidR="001164C7" w:rsidRPr="006C00CA">
        <w:t>Çünkü günümüzde artan siber saldırılar devletlerin çalışamaz duruma gelmesine sebep olabilmektedir. Özellikle tüm işlemlerini internet üzerinden gerçekleştirebilen ülkeler bu yönde bir saldırı karşısında daha çok etkilenebilmektedir.</w:t>
      </w:r>
      <w:r w:rsidR="00E1510A" w:rsidRPr="006C00CA">
        <w:t xml:space="preserve"> Avrupa Birliği üyesi ülkelerden Hırvatistan, Macaristan ile Portekiz bu anlamda en fazla saldırıya uğrayan devletler konumunda bulunmaktadır</w:t>
      </w:r>
      <w:r w:rsidR="00032146" w:rsidRPr="006C00CA">
        <w:t>.</w:t>
      </w:r>
      <w:r w:rsidR="00C479EB" w:rsidRPr="006C00CA">
        <w:t xml:space="preserve"> ABD ile Rusya arasında yaşanan siber saldırılar da günümüzde halen süregelen bir sorun olmaktadır.</w:t>
      </w:r>
      <w:r w:rsidR="00F63C18">
        <w:t xml:space="preserve"> </w:t>
      </w:r>
      <w:r w:rsidR="00C479EB" w:rsidRPr="006C00CA">
        <w:t>Siber saldırılar konusunda ö</w:t>
      </w:r>
      <w:r w:rsidR="00032146" w:rsidRPr="006C00CA">
        <w:t>zellikle Estonya’</w:t>
      </w:r>
      <w:r w:rsidR="008B5F52">
        <w:t xml:space="preserve"> </w:t>
      </w:r>
      <w:r w:rsidR="00032146" w:rsidRPr="006C00CA">
        <w:t>ya yapılan siber saldırılar ile</w:t>
      </w:r>
      <w:r w:rsidR="00F63C18">
        <w:t xml:space="preserve"> </w:t>
      </w:r>
      <w:r w:rsidR="005002BE" w:rsidRPr="006C00CA">
        <w:t>devletin</w:t>
      </w:r>
      <w:r w:rsidR="00032146" w:rsidRPr="006C00CA">
        <w:t xml:space="preserve"> haftalarca yönetilemez </w:t>
      </w:r>
      <w:r w:rsidR="00F7635D" w:rsidRPr="006C00CA">
        <w:t>duruma gelmesi</w:t>
      </w:r>
      <w:r w:rsidR="00032146" w:rsidRPr="006C00CA">
        <w:t>, NATO</w:t>
      </w:r>
      <w:r w:rsidR="00F7635D" w:rsidRPr="006C00CA">
        <w:t>’nun</w:t>
      </w:r>
      <w:r w:rsidR="00032146" w:rsidRPr="006C00CA">
        <w:t xml:space="preserve"> da siber güvenlik </w:t>
      </w:r>
      <w:r w:rsidR="005002BE" w:rsidRPr="006C00CA">
        <w:t>sorununu</w:t>
      </w:r>
      <w:r w:rsidR="00032146" w:rsidRPr="006C00CA">
        <w:t xml:space="preserve"> öncelikli risk alanı olarak kabul etmesin</w:t>
      </w:r>
      <w:r w:rsidR="00F7635D" w:rsidRPr="006C00CA">
        <w:t xml:space="preserve">i </w:t>
      </w:r>
      <w:r w:rsidR="00F7635D" w:rsidRPr="008B5F52">
        <w:t xml:space="preserve">sağlamıştır </w:t>
      </w:r>
      <w:r w:rsidR="006851F3" w:rsidRPr="008B5F52">
        <w:t>(</w:t>
      </w:r>
      <w:r w:rsidR="006851F3" w:rsidRPr="008B5F52">
        <w:rPr>
          <w:shd w:val="clear" w:color="auto" w:fill="F8F8F8"/>
        </w:rPr>
        <w:t>Yılmaz, O. 2017:32</w:t>
      </w:r>
      <w:r w:rsidR="00032146" w:rsidRPr="008B5F52">
        <w:rPr>
          <w:shd w:val="clear" w:color="auto" w:fill="F8F8F8"/>
        </w:rPr>
        <w:t>-33</w:t>
      </w:r>
      <w:r w:rsidR="006851F3" w:rsidRPr="008B5F52">
        <w:rPr>
          <w:shd w:val="clear" w:color="auto" w:fill="F8F8F8"/>
        </w:rPr>
        <w:t>)</w:t>
      </w:r>
      <w:r w:rsidR="00E1510A" w:rsidRPr="008B5F52">
        <w:rPr>
          <w:shd w:val="clear" w:color="auto" w:fill="F8F8F8"/>
        </w:rPr>
        <w:t>.</w:t>
      </w:r>
    </w:p>
    <w:p w14:paraId="0D698F6F" w14:textId="77777777" w:rsidR="00F75018" w:rsidRPr="006C00CA" w:rsidRDefault="00F75018" w:rsidP="004D5ACD">
      <w:pPr>
        <w:pStyle w:val="NormalWeb"/>
        <w:jc w:val="both"/>
      </w:pPr>
      <w:r w:rsidRPr="006C00CA">
        <w:t xml:space="preserve">Ülkelerin </w:t>
      </w:r>
      <w:r w:rsidR="00895EC1" w:rsidRPr="006C00CA">
        <w:t xml:space="preserve">siber saldırılardan </w:t>
      </w:r>
      <w:r w:rsidR="00D37786" w:rsidRPr="006C00CA">
        <w:t xml:space="preserve">olumsuz anlamda </w:t>
      </w:r>
      <w:r w:rsidRPr="006C00CA">
        <w:t>bu denli etkileniyor olması</w:t>
      </w:r>
      <w:r w:rsidR="00D37786" w:rsidRPr="006C00CA">
        <w:t xml:space="preserve">, </w:t>
      </w:r>
      <w:r w:rsidRPr="006C00CA">
        <w:t>öncelikle ülke</w:t>
      </w:r>
      <w:r w:rsidR="008E1618" w:rsidRPr="006C00CA">
        <w:t xml:space="preserve"> içindeki ticareti</w:t>
      </w:r>
      <w:r w:rsidR="00F63C18">
        <w:t xml:space="preserve"> </w:t>
      </w:r>
      <w:r w:rsidR="008E1618" w:rsidRPr="006C00CA">
        <w:t>akabinde de</w:t>
      </w:r>
      <w:r w:rsidRPr="006C00CA">
        <w:t xml:space="preserve"> küresel ticareti </w:t>
      </w:r>
      <w:r w:rsidR="008E1618" w:rsidRPr="006C00CA">
        <w:t xml:space="preserve">negatif yönlü </w:t>
      </w:r>
      <w:r w:rsidRPr="006C00CA">
        <w:t xml:space="preserve">etkilemesi kaçınılmaz </w:t>
      </w:r>
      <w:r w:rsidR="00C8229C" w:rsidRPr="006C00CA">
        <w:t>görünmektedir.</w:t>
      </w:r>
      <w:r w:rsidRPr="006C00CA">
        <w:t xml:space="preserve"> Dünya ticareti ve ekonomisinin büyümesi için ülkeler siber güvenlik önlemleri almalı </w:t>
      </w:r>
      <w:r w:rsidR="00C8229C" w:rsidRPr="006C00CA">
        <w:t xml:space="preserve">ve </w:t>
      </w:r>
      <w:r w:rsidRPr="006C00CA">
        <w:t>bu konudaki yasal düzenlemeleri bir an önce hayata geçirmelidirler.</w:t>
      </w:r>
    </w:p>
    <w:p w14:paraId="25B0602E" w14:textId="77777777" w:rsidR="00F75018" w:rsidRPr="006C00CA" w:rsidRDefault="00F75018" w:rsidP="00384EA6">
      <w:pPr>
        <w:pStyle w:val="NormalWeb"/>
        <w:numPr>
          <w:ilvl w:val="1"/>
          <w:numId w:val="12"/>
        </w:numPr>
        <w:spacing w:line="360" w:lineRule="auto"/>
        <w:ind w:hanging="11"/>
        <w:jc w:val="both"/>
      </w:pPr>
      <w:r w:rsidRPr="006C00CA">
        <w:rPr>
          <w:rStyle w:val="Gl"/>
          <w:rFonts w:eastAsiaTheme="majorEastAsia"/>
        </w:rPr>
        <w:t xml:space="preserve">İklim </w:t>
      </w:r>
      <w:r w:rsidR="0020166C" w:rsidRPr="006C00CA">
        <w:rPr>
          <w:rStyle w:val="Gl"/>
          <w:rFonts w:eastAsiaTheme="majorEastAsia"/>
        </w:rPr>
        <w:t>Değişikliği</w:t>
      </w:r>
    </w:p>
    <w:p w14:paraId="7A6689CB" w14:textId="77777777" w:rsidR="00B26D10" w:rsidRPr="006C00CA" w:rsidRDefault="005705D3" w:rsidP="004D5ACD">
      <w:pPr>
        <w:pStyle w:val="NormalWeb"/>
        <w:jc w:val="both"/>
        <w:rPr>
          <w:b/>
          <w:color w:val="222222"/>
          <w:shd w:val="clear" w:color="auto" w:fill="F8F8F8"/>
        </w:rPr>
      </w:pPr>
      <w:r w:rsidRPr="006C00CA">
        <w:t>İ</w:t>
      </w:r>
      <w:r w:rsidR="00D52912" w:rsidRPr="006C00CA">
        <w:t>k</w:t>
      </w:r>
      <w:r w:rsidRPr="006C00CA">
        <w:t>l</w:t>
      </w:r>
      <w:r w:rsidR="00D52912" w:rsidRPr="006C00CA">
        <w:t xml:space="preserve">im değişikliğinin etkileri uzun bir süreç sonunda meydana gelmektedir. Bu etkiler </w:t>
      </w:r>
      <w:r w:rsidRPr="006C00CA">
        <w:t xml:space="preserve">aşırı kuraklık sel ve fırtına </w:t>
      </w:r>
      <w:r w:rsidR="004F6141" w:rsidRPr="006C00CA">
        <w:t>vb.</w:t>
      </w:r>
      <w:r w:rsidR="00D52912" w:rsidRPr="006C00CA">
        <w:t xml:space="preserve"> gibi çeşitli iklim elemanları</w:t>
      </w:r>
      <w:r w:rsidR="00F63C18">
        <w:t xml:space="preserve"> </w:t>
      </w:r>
      <w:r w:rsidR="00D52912" w:rsidRPr="006C00CA">
        <w:t xml:space="preserve">aracılığıyla doğal felaketlere neden </w:t>
      </w:r>
      <w:r w:rsidR="005E7604" w:rsidRPr="006C00CA">
        <w:t xml:space="preserve">olarak ülke ekonomileri üzerinde olumsuz etkiler oluşturabilmektedirler.  </w:t>
      </w:r>
      <w:r w:rsidR="009923ED" w:rsidRPr="006C00CA">
        <w:t xml:space="preserve">Nitekim 1980 ile </w:t>
      </w:r>
      <w:r w:rsidR="009923ED" w:rsidRPr="006C00CA">
        <w:lastRenderedPageBreak/>
        <w:t xml:space="preserve">2012 yılları arasında meydana gelen doğal afetlerin </w:t>
      </w:r>
      <w:r w:rsidR="00AF5E09" w:rsidRPr="006C00CA">
        <w:t xml:space="preserve">sonucunun dünyaya ekonomik etkisi </w:t>
      </w:r>
      <w:r w:rsidR="00F579B0" w:rsidRPr="006C00CA">
        <w:t xml:space="preserve">negatif anlamda yıllık 85 milyar dolar iken, genel olarak </w:t>
      </w:r>
      <w:r w:rsidR="005600FC" w:rsidRPr="006C00CA">
        <w:t>yaklaşık 2,8 trilyon dolardır.</w:t>
      </w:r>
      <w:r w:rsidR="00F63C18">
        <w:t xml:space="preserve"> </w:t>
      </w:r>
      <w:r w:rsidR="002B114A" w:rsidRPr="006C00CA">
        <w:t>2050 yılına gelindiğinde ise b</w:t>
      </w:r>
      <w:r w:rsidR="003021F7" w:rsidRPr="006C00CA">
        <w:t xml:space="preserve">u </w:t>
      </w:r>
      <w:r w:rsidR="002B114A" w:rsidRPr="006C00CA">
        <w:t>ekonomik kaybın</w:t>
      </w:r>
      <w:r w:rsidR="00F63C18">
        <w:t xml:space="preserve"> </w:t>
      </w:r>
      <w:r w:rsidR="00F3010D" w:rsidRPr="006C00CA">
        <w:t>yıllık or</w:t>
      </w:r>
      <w:r w:rsidR="002B114A" w:rsidRPr="006C00CA">
        <w:t>talama 1 trilyon dolar civarına</w:t>
      </w:r>
      <w:r w:rsidR="00F63C18">
        <w:t xml:space="preserve"> </w:t>
      </w:r>
      <w:r w:rsidR="00430190" w:rsidRPr="006C00CA">
        <w:t>ulaşacağı tahmin edilmektedir</w:t>
      </w:r>
      <w:r w:rsidR="00F63C18">
        <w:t xml:space="preserve"> </w:t>
      </w:r>
      <w:r w:rsidR="007C681A" w:rsidRPr="00F63C18">
        <w:t>(Başoğlu, A. 2014:192</w:t>
      </w:r>
      <w:r w:rsidR="004C24FA" w:rsidRPr="00F63C18">
        <w:t>-193</w:t>
      </w:r>
      <w:r w:rsidR="007C681A" w:rsidRPr="00F63C18">
        <w:t>)</w:t>
      </w:r>
      <w:r w:rsidR="00F3010D" w:rsidRPr="00F63C18">
        <w:t>.</w:t>
      </w:r>
    </w:p>
    <w:p w14:paraId="4AC11CB8" w14:textId="77777777" w:rsidR="00964884" w:rsidRPr="006C00CA" w:rsidRDefault="00216918" w:rsidP="004D5ACD">
      <w:pPr>
        <w:pStyle w:val="NormalWeb"/>
        <w:jc w:val="both"/>
      </w:pPr>
      <w:r w:rsidRPr="006C00CA">
        <w:t xml:space="preserve">Küresel bir sorun haline dönüşen iklim değişikliği, tarım, turizm ve enerji sektörleri başta olmak üzere birçok sektöre darbe vurarak küresel ticarette negatif katkı sağlamaktadır. </w:t>
      </w:r>
      <w:r w:rsidR="007C681A" w:rsidRPr="006C00CA">
        <w:t>Etkilerin büyük oranda hisseden devletlerin ekonomi</w:t>
      </w:r>
      <w:r w:rsidR="00F213E8" w:rsidRPr="006C00CA">
        <w:t>leri bozulmakta, istihdamı düş</w:t>
      </w:r>
      <w:r w:rsidR="007C681A" w:rsidRPr="006C00CA">
        <w:t>mekte ve küçülen ekonomileriyle küresel ticarete katkılarının azalmasına neden olmaktadır.</w:t>
      </w:r>
      <w:r w:rsidR="00CC3F43" w:rsidRPr="006C00CA">
        <w:t xml:space="preserve"> Özellikle iklim değişikliğini önlemek adına girişilen ve tek uluslararası girişim olan “Kyoto Protokolü” hala tam olarak uygulamayan devletler bulunmaktadır. Nitekim protokolde imzası olmasına rağmen özellikle bazı devletlerin son zamanlarda imzalarını geri çekecekleri konusunda açıklamalarda bulunmaları</w:t>
      </w:r>
      <w:r w:rsidR="00F560D6" w:rsidRPr="006C00CA">
        <w:t xml:space="preserve"> iklim değişikliği sürecinin olumsuz anlamda ilerleyerek devam etmesine, böylece oluşacak negatif tablonun küresel ticareti yavaşlatacağı öngörüsü oluşmaktadır.</w:t>
      </w:r>
    </w:p>
    <w:p w14:paraId="6D778EF1" w14:textId="77777777" w:rsidR="00F75018" w:rsidRPr="006C00CA" w:rsidRDefault="00F75018" w:rsidP="00D47331">
      <w:pPr>
        <w:pStyle w:val="NormalWeb"/>
        <w:numPr>
          <w:ilvl w:val="1"/>
          <w:numId w:val="12"/>
        </w:numPr>
        <w:spacing w:line="360" w:lineRule="auto"/>
        <w:ind w:hanging="11"/>
        <w:jc w:val="both"/>
      </w:pPr>
      <w:r w:rsidRPr="006C00CA">
        <w:rPr>
          <w:rStyle w:val="Gl"/>
          <w:rFonts w:eastAsiaTheme="majorEastAsia"/>
        </w:rPr>
        <w:t xml:space="preserve">Jeopolitik </w:t>
      </w:r>
      <w:r w:rsidR="0020166C" w:rsidRPr="006C00CA">
        <w:rPr>
          <w:rStyle w:val="Gl"/>
          <w:rFonts w:eastAsiaTheme="majorEastAsia"/>
        </w:rPr>
        <w:t>Belirsizlik ve Dengesizlikler</w:t>
      </w:r>
    </w:p>
    <w:p w14:paraId="1EB39410" w14:textId="77777777" w:rsidR="00F75018" w:rsidRPr="006C00CA" w:rsidRDefault="00E44886" w:rsidP="004D5ACD">
      <w:pPr>
        <w:pStyle w:val="NormalWeb"/>
        <w:jc w:val="both"/>
      </w:pPr>
      <w:r w:rsidRPr="006C00CA">
        <w:t xml:space="preserve">2008-2012 yılları arasındaki </w:t>
      </w:r>
      <w:r w:rsidR="00FD5BFA" w:rsidRPr="006C00CA">
        <w:t>küresel ekonomik krizden</w:t>
      </w:r>
      <w:r w:rsidR="00182112">
        <w:t xml:space="preserve"> </w:t>
      </w:r>
      <w:r w:rsidR="00FD5BFA" w:rsidRPr="006C00CA">
        <w:t>küresel ticaretin yavaş ilerlemesi nedeniyle ülkelerin mevcut ekonomi politikalarından duyulan memnuniyetsizliğin artması</w:t>
      </w:r>
      <w:r w:rsidR="00182112">
        <w:t xml:space="preserve"> </w:t>
      </w:r>
      <w:r w:rsidR="00FD5BFA" w:rsidRPr="006C00CA">
        <w:t xml:space="preserve">ile birçok ülkede politik anlamda değişiklikler meydana gelmektedir. Bu hususa paralel olarak değişen ekonomi politikaları, küresel ekonomi politikalarındaki belirsizlikleri arttırmaktadır </w:t>
      </w:r>
      <w:r w:rsidR="006C33F9" w:rsidRPr="00673410">
        <w:t>(tcmb.gov.tr)</w:t>
      </w:r>
      <w:r w:rsidR="00FD5BFA" w:rsidRPr="00673410">
        <w:t>.</w:t>
      </w:r>
    </w:p>
    <w:p w14:paraId="6A43DB7D" w14:textId="77777777" w:rsidR="00F75018" w:rsidRPr="006C00CA" w:rsidRDefault="00AC23C6" w:rsidP="004D5ACD">
      <w:pPr>
        <w:pStyle w:val="NormalWeb"/>
        <w:jc w:val="both"/>
      </w:pPr>
      <w:r w:rsidRPr="006C00CA">
        <w:t xml:space="preserve">Örnek verecek olursak </w:t>
      </w:r>
      <w:r w:rsidR="002D045F" w:rsidRPr="006C00CA">
        <w:t xml:space="preserve">Brexit süreci ve ABD seçimlerini Donald Trump’ ın kazanması bu belirsizlik ortamının artması yönünde ilk belirleyicilerden olmuştur. </w:t>
      </w:r>
      <w:r w:rsidR="00F75018" w:rsidRPr="006C00CA">
        <w:t xml:space="preserve">2016 </w:t>
      </w:r>
      <w:r w:rsidR="002D045F" w:rsidRPr="006C00CA">
        <w:t>yılında İngiltere’ de yapılan referan</w:t>
      </w:r>
      <w:r w:rsidR="00182112">
        <w:t xml:space="preserve">dum sonucu AB (Avrupa Birliği)’ </w:t>
      </w:r>
      <w:r w:rsidR="002D045F" w:rsidRPr="006C00CA">
        <w:t>nden ayrılış kararı gelmesi Avrupa kıtası ticaretini, dolaysıyla da dünya ticaretini olumsuz anlamda belirsizliğe düşürmektedir.</w:t>
      </w:r>
      <w:r w:rsidR="00787988" w:rsidRPr="006C00CA">
        <w:t xml:space="preserve"> Aynı yıl içerisinde kendi kabuğuna çekileceği yönünde ekonomik politikalar</w:t>
      </w:r>
      <w:r w:rsidR="00182112">
        <w:t xml:space="preserve"> </w:t>
      </w:r>
      <w:r w:rsidR="00787988" w:rsidRPr="006C00CA">
        <w:t>uygulayacağı</w:t>
      </w:r>
      <w:r w:rsidR="00182112">
        <w:t xml:space="preserve"> </w:t>
      </w:r>
      <w:r w:rsidR="004F6141" w:rsidRPr="006C00CA">
        <w:t>taahhüdünde</w:t>
      </w:r>
      <w:r w:rsidR="00787988" w:rsidRPr="006C00CA">
        <w:t xml:space="preserve"> bulunan </w:t>
      </w:r>
      <w:r w:rsidR="00F75018" w:rsidRPr="006C00CA">
        <w:t>Donald Trump’ın seçi</w:t>
      </w:r>
      <w:r w:rsidR="00205CB6" w:rsidRPr="006C00CA">
        <w:t xml:space="preserve">mleri önde bitirmesi </w:t>
      </w:r>
      <w:r w:rsidR="00F75018" w:rsidRPr="006C00CA">
        <w:t>Avrupa</w:t>
      </w:r>
      <w:r w:rsidR="00205CB6" w:rsidRPr="006C00CA">
        <w:t xml:space="preserve"> kıtasındaki seçimlerde de aynı yönde tercihlerin oluşabileceği ve bu yöndeki politikaların artabileceği noktasında belirsizlikleri arttırmaktadır.</w:t>
      </w:r>
      <w:r w:rsidR="0029511C">
        <w:t xml:space="preserve"> </w:t>
      </w:r>
      <w:r w:rsidR="00870C32" w:rsidRPr="006C00CA">
        <w:t xml:space="preserve">Meydana gelebilecek bunun gibi gelişmeler </w:t>
      </w:r>
      <w:r w:rsidR="00F75018" w:rsidRPr="006C00CA">
        <w:t>dünya ekonomisi</w:t>
      </w:r>
      <w:r w:rsidR="002C1C47" w:rsidRPr="006C00CA">
        <w:t xml:space="preserve">ni olumsuz anlamda etkileyebilmektedir. </w:t>
      </w:r>
      <w:r w:rsidR="00BB5D59" w:rsidRPr="006C00CA">
        <w:t>Bu etkiler t</w:t>
      </w:r>
      <w:r w:rsidR="00F75018" w:rsidRPr="006C00CA">
        <w:t>icaret</w:t>
      </w:r>
      <w:r w:rsidR="00BB5D59" w:rsidRPr="006C00CA">
        <w:t>in azalması</w:t>
      </w:r>
      <w:r w:rsidR="00F75018" w:rsidRPr="006C00CA">
        <w:t>, maliye</w:t>
      </w:r>
      <w:r w:rsidR="00BB5D59" w:rsidRPr="006C00CA">
        <w:t xml:space="preserve"> politikalarının sürdürülebilir</w:t>
      </w:r>
      <w:r w:rsidR="000820E0" w:rsidRPr="006C00CA">
        <w:t>liğini yitirmesi</w:t>
      </w:r>
      <w:r w:rsidR="00F75018" w:rsidRPr="006C00CA">
        <w:t xml:space="preserve">, </w:t>
      </w:r>
      <w:r w:rsidR="00BB5D59" w:rsidRPr="006C00CA">
        <w:t>faiz oranı, döviz kuru</w:t>
      </w:r>
      <w:r w:rsidR="000820E0" w:rsidRPr="006C00CA">
        <w:t xml:space="preserve"> ve</w:t>
      </w:r>
      <w:r w:rsidR="00BB5D59" w:rsidRPr="006C00CA">
        <w:t xml:space="preserve"> kredi</w:t>
      </w:r>
      <w:r w:rsidR="000820E0" w:rsidRPr="006C00CA">
        <w:t xml:space="preserve"> kanalları ile sermaye akımları </w:t>
      </w:r>
      <w:r w:rsidR="00F75018" w:rsidRPr="006C00CA">
        <w:t>ü</w:t>
      </w:r>
      <w:r w:rsidR="008B3BE4" w:rsidRPr="006C00CA">
        <w:t xml:space="preserve">stünden </w:t>
      </w:r>
      <w:r w:rsidR="00C53A49" w:rsidRPr="006C00CA">
        <w:t>etkili olabilecektir</w:t>
      </w:r>
      <w:r w:rsidR="0029511C">
        <w:t xml:space="preserve"> </w:t>
      </w:r>
      <w:r w:rsidR="0087272D" w:rsidRPr="00673410">
        <w:t>(tcmb.gov.tr</w:t>
      </w:r>
      <w:r w:rsidR="006C33F9" w:rsidRPr="00673410">
        <w:t>)</w:t>
      </w:r>
      <w:r w:rsidR="008B3BE4" w:rsidRPr="00673410">
        <w:t>.</w:t>
      </w:r>
    </w:p>
    <w:p w14:paraId="484834A9" w14:textId="77777777" w:rsidR="00F75018" w:rsidRPr="006C00CA" w:rsidRDefault="00F75018" w:rsidP="00D47331">
      <w:pPr>
        <w:pStyle w:val="NormalWeb"/>
        <w:numPr>
          <w:ilvl w:val="1"/>
          <w:numId w:val="12"/>
        </w:numPr>
        <w:spacing w:line="360" w:lineRule="auto"/>
        <w:ind w:hanging="11"/>
        <w:jc w:val="both"/>
      </w:pPr>
      <w:r w:rsidRPr="006C00CA">
        <w:rPr>
          <w:rStyle w:val="Gl"/>
          <w:rFonts w:eastAsiaTheme="majorEastAsia"/>
        </w:rPr>
        <w:t>Ekonomik</w:t>
      </w:r>
      <w:r w:rsidR="007369F8" w:rsidRPr="006C00CA">
        <w:rPr>
          <w:rStyle w:val="Gl"/>
          <w:rFonts w:eastAsiaTheme="majorEastAsia"/>
        </w:rPr>
        <w:t xml:space="preserve"> Krizler</w:t>
      </w:r>
    </w:p>
    <w:p w14:paraId="1519009A" w14:textId="77777777" w:rsidR="00F75018" w:rsidRPr="006C00CA" w:rsidRDefault="00F75018" w:rsidP="004D5ACD">
      <w:pPr>
        <w:pStyle w:val="NormalWeb"/>
        <w:jc w:val="both"/>
      </w:pPr>
      <w:r w:rsidRPr="006C00CA">
        <w:t>Kronik hale gelen ekonomik krizler bir ülkenin gelişmişlik seviyesini etkilediği gibi küresel ticareti de etkilemektedir. Sürekli ekonomik kriz yaşayan ülkeler temel ihtiyaç ürünlerine ulaşmada sıkıntı yaşayacak ve bu ürünlerin temininde de başka ülkelerin yardımını istemek durumunda kalacaktır. Ülkeler bu haldeyken artan işsizlik, yüksek enflasyon, yerel para biriminin değerinin düşmesi alım gücünü sınırlayacak ve ticaretin dibi görmesine vesile olacaktır. Bu durum da küresel ticarete, ekonomik büyümeye katkısı olamadığı gibi dünya ekonomisini negatif yönde etkileyecektir.</w:t>
      </w:r>
    </w:p>
    <w:p w14:paraId="7B38D92D" w14:textId="77777777" w:rsidR="00F75018" w:rsidRPr="006C00CA" w:rsidRDefault="00F75018" w:rsidP="00D47331">
      <w:pPr>
        <w:pStyle w:val="NormalWeb"/>
        <w:numPr>
          <w:ilvl w:val="1"/>
          <w:numId w:val="12"/>
        </w:numPr>
        <w:spacing w:line="360" w:lineRule="auto"/>
        <w:ind w:firstLine="131"/>
        <w:jc w:val="both"/>
      </w:pPr>
      <w:r w:rsidRPr="006C00CA">
        <w:rPr>
          <w:rStyle w:val="Gl"/>
          <w:rFonts w:eastAsiaTheme="majorEastAsia"/>
        </w:rPr>
        <w:t>Bazı</w:t>
      </w:r>
      <w:r w:rsidR="00791854" w:rsidRPr="006C00CA">
        <w:rPr>
          <w:rStyle w:val="Gl"/>
          <w:rFonts w:eastAsiaTheme="majorEastAsia"/>
        </w:rPr>
        <w:t xml:space="preserve"> Ekonomiler ve Sektörlerdeki Regülasyon Gereksinimleri</w:t>
      </w:r>
    </w:p>
    <w:p w14:paraId="4EF08D41" w14:textId="77777777" w:rsidR="00706FE8" w:rsidRPr="006C00CA" w:rsidRDefault="00F906D7" w:rsidP="004D5ACD">
      <w:pPr>
        <w:pStyle w:val="NormalWeb"/>
        <w:jc w:val="both"/>
      </w:pPr>
      <w:r w:rsidRPr="006C00CA">
        <w:lastRenderedPageBreak/>
        <w:t>Geçmişe bakıldığında devletin elinin olduğu ekonomilerde muhakkak yine devletinin kendisinin müdahalesini görebilmekteyiz.</w:t>
      </w:r>
      <w:r w:rsidR="00706FE8" w:rsidRPr="006C00CA">
        <w:t xml:space="preserve"> Bu müdahalelerdeki gerekçeler ise </w:t>
      </w:r>
      <w:r w:rsidR="00F75018" w:rsidRPr="006C00CA">
        <w:t>ekonomi</w:t>
      </w:r>
      <w:r w:rsidR="00706FE8" w:rsidRPr="006C00CA">
        <w:t>de istikrar ve gelir dağılımındaki adaletsizliğin giderilmesi şeklinde açıklanmaktadır.</w:t>
      </w:r>
      <w:r w:rsidR="00D34147" w:rsidRPr="006C00CA">
        <w:t xml:space="preserve"> Toplumun tümünü ilgilendiren bu müdahalelerin başarılı olanları olduğu gibi başarısızları da mevcuttur. Bu </w:t>
      </w:r>
      <w:r w:rsidR="00804C94" w:rsidRPr="006C00CA">
        <w:t>müdahalelerin zamanı, araçları ve derecesi noktasında</w:t>
      </w:r>
      <w:r w:rsidR="00D34147" w:rsidRPr="006C00CA">
        <w:t xml:space="preserve"> bir ortak</w:t>
      </w:r>
      <w:r w:rsidR="009E4C6A" w:rsidRPr="006C00CA">
        <w:t xml:space="preserve"> kanaat ise henüz oluşamamıştır </w:t>
      </w:r>
      <w:r w:rsidR="009E4C6A" w:rsidRPr="00391BD0">
        <w:t>(</w:t>
      </w:r>
      <w:r w:rsidR="009E4C6A" w:rsidRPr="00182112">
        <w:t>Güvenek, B. 2009:60).</w:t>
      </w:r>
    </w:p>
    <w:p w14:paraId="7D67E4D4" w14:textId="77777777" w:rsidR="00F75018" w:rsidRPr="006C00CA" w:rsidRDefault="00F75018" w:rsidP="004D5ACD">
      <w:pPr>
        <w:pStyle w:val="NormalWeb"/>
        <w:jc w:val="both"/>
      </w:pPr>
      <w:r w:rsidRPr="006C00CA">
        <w:t>Küresel</w:t>
      </w:r>
      <w:r w:rsidR="0008318F" w:rsidRPr="006C00CA">
        <w:t xml:space="preserve"> ticarette serbest piyasa koşullarının olması gerekmektedir a</w:t>
      </w:r>
      <w:r w:rsidRPr="006C00CA">
        <w:t>ncak günümüz serbest piyasa ekonomisi 18.yüzyıl</w:t>
      </w:r>
      <w:r w:rsidR="0092473A" w:rsidRPr="006C00CA">
        <w:t>’da ilk olarak ortaya atıldığı şekliyle benzerlik taşımamaktadır.</w:t>
      </w:r>
      <w:r w:rsidR="001E5762">
        <w:t xml:space="preserve"> </w:t>
      </w:r>
      <w:r w:rsidR="006931FA" w:rsidRPr="006C00CA">
        <w:t xml:space="preserve">Günümüzde piyasa kural, düzen ve koruma işlevlerinin insanlar tarafından düzenlenmesi gereken bir sistem olduğu </w:t>
      </w:r>
      <w:r w:rsidR="004F6141" w:rsidRPr="006C00CA">
        <w:t>aşikârdır</w:t>
      </w:r>
      <w:r w:rsidR="006931FA" w:rsidRPr="006C00CA">
        <w:t>.</w:t>
      </w:r>
      <w:r w:rsidR="00E54286">
        <w:t xml:space="preserve"> </w:t>
      </w:r>
      <w:r w:rsidR="00317050" w:rsidRPr="006C00CA">
        <w:t xml:space="preserve">Dünyada birçok devlette uygulanan özelleştirmeler </w:t>
      </w:r>
      <w:r w:rsidR="00020806" w:rsidRPr="006C00CA">
        <w:t xml:space="preserve">ile </w:t>
      </w:r>
      <w:r w:rsidR="00317050" w:rsidRPr="006C00CA">
        <w:t>p</w:t>
      </w:r>
      <w:r w:rsidR="00020806" w:rsidRPr="006C00CA">
        <w:t xml:space="preserve">iyasanın serbest hale gelmesi </w:t>
      </w:r>
      <w:r w:rsidR="00317050" w:rsidRPr="006C00CA">
        <w:t>sağla</w:t>
      </w:r>
      <w:r w:rsidR="00020806" w:rsidRPr="006C00CA">
        <w:t xml:space="preserve">nmış ancak bu serbestliğe ilişkin </w:t>
      </w:r>
      <w:r w:rsidR="002831FF" w:rsidRPr="006C00CA">
        <w:t xml:space="preserve">piyasaların tam anlamıyla çalışması için </w:t>
      </w:r>
      <w:r w:rsidR="00020806" w:rsidRPr="006C00CA">
        <w:t xml:space="preserve">düzenleme ve denetleme işlevlerini yerine getirecek kurumlar </w:t>
      </w:r>
      <w:r w:rsidR="002831FF" w:rsidRPr="006C00CA">
        <w:t>oluşturulmuş</w:t>
      </w:r>
      <w:r w:rsidR="00020806" w:rsidRPr="006C00CA">
        <w:t xml:space="preserve"> ve bu kurumlar vasıtasıyla tekelleşmen</w:t>
      </w:r>
      <w:r w:rsidR="00F967DC" w:rsidRPr="006C00CA">
        <w:t>in önüne geçmek amaçlanmıştır</w:t>
      </w:r>
      <w:r w:rsidR="001E5762">
        <w:t xml:space="preserve"> </w:t>
      </w:r>
      <w:r w:rsidR="00DC5C91" w:rsidRPr="00391BD0">
        <w:t>(</w:t>
      </w:r>
      <w:r w:rsidR="00DC5C91" w:rsidRPr="001E5762">
        <w:t>Güvenek, B. 2009:60).</w:t>
      </w:r>
    </w:p>
    <w:p w14:paraId="15C2A0A4" w14:textId="77777777" w:rsidR="00F75018" w:rsidRPr="006C00CA" w:rsidRDefault="00F75018" w:rsidP="00D47331">
      <w:pPr>
        <w:pStyle w:val="NormalWeb"/>
        <w:numPr>
          <w:ilvl w:val="1"/>
          <w:numId w:val="12"/>
        </w:numPr>
        <w:spacing w:line="360" w:lineRule="auto"/>
        <w:ind w:firstLine="131"/>
        <w:jc w:val="both"/>
      </w:pPr>
      <w:r w:rsidRPr="006C00CA">
        <w:rPr>
          <w:rStyle w:val="Gl"/>
          <w:rFonts w:eastAsiaTheme="majorEastAsia"/>
        </w:rPr>
        <w:t xml:space="preserve">Korumacı </w:t>
      </w:r>
      <w:r w:rsidR="00EB6570" w:rsidRPr="006C00CA">
        <w:rPr>
          <w:rStyle w:val="Gl"/>
          <w:rFonts w:eastAsiaTheme="majorEastAsia"/>
        </w:rPr>
        <w:t>Ekonomi Politikasına Sahip Ülkeler</w:t>
      </w:r>
    </w:p>
    <w:p w14:paraId="66995E5C" w14:textId="686BC102" w:rsidR="008F6BF5" w:rsidRPr="006C00CA" w:rsidRDefault="00F75018" w:rsidP="004D5ACD">
      <w:pPr>
        <w:pStyle w:val="NormalWeb"/>
        <w:jc w:val="both"/>
      </w:pPr>
      <w:r w:rsidRPr="006C00CA">
        <w:t xml:space="preserve">2007-2009 yıllarında </w:t>
      </w:r>
      <w:r w:rsidR="00150BE4" w:rsidRPr="006C00CA">
        <w:t>dünya genelinde gerçekleşen ekonomik kriz, içe dönük korumacı ekonomi politikaları nedeniyle başta ABD olmak üzere birçok devlet tarafından küresel ticaret engel</w:t>
      </w:r>
      <w:r w:rsidR="00E65E50" w:rsidRPr="006C00CA">
        <w:t>leri</w:t>
      </w:r>
      <w:r w:rsidR="00150BE4" w:rsidRPr="006C00CA">
        <w:t xml:space="preserve"> getirme</w:t>
      </w:r>
      <w:r w:rsidR="00E65E50" w:rsidRPr="006C00CA">
        <w:t>ler</w:t>
      </w:r>
      <w:r w:rsidR="00150BE4" w:rsidRPr="006C00CA">
        <w:t xml:space="preserve">ine dayanak teşkil etmiştir. </w:t>
      </w:r>
      <w:r w:rsidR="003C21A9" w:rsidRPr="006C00CA">
        <w:t xml:space="preserve">2018 yılı ilk çeyreğinde ABD tarafından çelik ve alüminyum ithalatına gümrük vergisi </w:t>
      </w:r>
      <w:r w:rsidR="00D8146F" w:rsidRPr="006C00CA">
        <w:t>getirilmesi</w:t>
      </w:r>
      <w:r w:rsidR="003C21A9" w:rsidRPr="006C00CA">
        <w:t xml:space="preserve"> bu konuya örnek </w:t>
      </w:r>
      <w:r w:rsidR="00D8146F" w:rsidRPr="006C00CA">
        <w:t>teşkil etmektedir</w:t>
      </w:r>
      <w:r w:rsidR="003C21A9" w:rsidRPr="006C00CA">
        <w:t>. Özellikle AB (Avrupa Birliği) ve Ç</w:t>
      </w:r>
      <w:r w:rsidR="00AB457D" w:rsidRPr="006C00CA">
        <w:t>in</w:t>
      </w:r>
      <w:r w:rsidR="003C21A9" w:rsidRPr="006C00CA">
        <w:t xml:space="preserve">’ in </w:t>
      </w:r>
      <w:r w:rsidR="00D8146F" w:rsidRPr="006C00CA">
        <w:t xml:space="preserve">bu duruma karşılık vereceklerini açıklamaları ise korumacı ekonomik politikalarda daha da bilinmezlik ve artış getireceği </w:t>
      </w:r>
      <w:r w:rsidR="00AB457D" w:rsidRPr="006C00CA">
        <w:t>algısını meydana getirmektedir.</w:t>
      </w:r>
      <w:r w:rsidR="00F139D1" w:rsidRPr="006C00CA">
        <w:t>2009 yılından itibaren Dünya Ticaret Örgütü (WTO)’ nün bu konudaki yaptığı izlenimlere göre ise durum daha vahim görünmektedir. 2017 yılında açıklanan rapora göre</w:t>
      </w:r>
      <w:r w:rsidR="002A4583" w:rsidRPr="006C00CA">
        <w:t>,</w:t>
      </w:r>
      <w:r w:rsidR="00B95731">
        <w:t xml:space="preserve"> </w:t>
      </w:r>
      <w:r w:rsidR="002A4583" w:rsidRPr="006C00CA">
        <w:t>Ekim 2016-Mayıs 2017 döneminde</w:t>
      </w:r>
      <w:r w:rsidRPr="006C00CA">
        <w:t xml:space="preserve"> üye ülkeler </w:t>
      </w:r>
      <w:r w:rsidR="008C3502" w:rsidRPr="006C00CA">
        <w:t xml:space="preserve">aylık ortalama 36, </w:t>
      </w:r>
      <w:r w:rsidRPr="006C00CA">
        <w:t>toplam</w:t>
      </w:r>
      <w:r w:rsidR="008C3502" w:rsidRPr="006C00CA">
        <w:t>da ise</w:t>
      </w:r>
      <w:r w:rsidRPr="006C00CA">
        <w:t xml:space="preserve"> 251 adet ticaret e</w:t>
      </w:r>
      <w:r w:rsidR="008C3502" w:rsidRPr="006C00CA">
        <w:t xml:space="preserve">ngelini yürürlüğe koymuşlardır </w:t>
      </w:r>
      <w:r w:rsidR="008F6BF5" w:rsidRPr="00391BD0">
        <w:t>(tcmb.gov.tr)</w:t>
      </w:r>
      <w:r w:rsidR="008C3502" w:rsidRPr="00391BD0">
        <w:t>.</w:t>
      </w:r>
    </w:p>
    <w:p w14:paraId="24C5E4C3" w14:textId="6D87CD9E" w:rsidR="00F75018" w:rsidRDefault="003B297E" w:rsidP="004D5ACD">
      <w:pPr>
        <w:pStyle w:val="NormalWeb"/>
        <w:jc w:val="both"/>
      </w:pPr>
      <w:r w:rsidRPr="006C00CA">
        <w:t xml:space="preserve">Ticaret engellerini ticari kısıtlayıcı engeller ve idari önlemler olmak üzere iki kısıma ayırabiliriz. </w:t>
      </w:r>
      <w:r w:rsidRPr="006C00CA">
        <w:rPr>
          <w:i/>
        </w:rPr>
        <w:t xml:space="preserve">Ticari kısıtlayıcı </w:t>
      </w:r>
      <w:r w:rsidR="00EB2BCE" w:rsidRPr="006C00CA">
        <w:rPr>
          <w:i/>
        </w:rPr>
        <w:t>engeller</w:t>
      </w:r>
      <w:r w:rsidRPr="006C00CA">
        <w:t>;</w:t>
      </w:r>
      <w:r w:rsidR="00F75018" w:rsidRPr="006C00CA">
        <w:t xml:space="preserve"> ithalata ve ihracata </w:t>
      </w:r>
      <w:r w:rsidR="005A3936" w:rsidRPr="006C00CA">
        <w:t xml:space="preserve">yeni gümrük tarifelerinin getirilmesi ya da yükseltilmesi, </w:t>
      </w:r>
      <w:r w:rsidR="00F75018" w:rsidRPr="006C00CA">
        <w:t>ithalat</w:t>
      </w:r>
      <w:r w:rsidR="005A3936" w:rsidRPr="006C00CA">
        <w:t>a getirilen yasaklar ya da kota uygulamaları</w:t>
      </w:r>
      <w:r w:rsidR="00F75018" w:rsidRPr="006C00CA">
        <w:t xml:space="preserve">, yerli </w:t>
      </w:r>
      <w:r w:rsidR="005A3936" w:rsidRPr="006C00CA">
        <w:t xml:space="preserve">üretimi teşvik için zorunlu yerli üretim kullanımı, gümrük işlemlerinin zorlaştırılması </w:t>
      </w:r>
      <w:r w:rsidR="00EB2BCE" w:rsidRPr="006C00CA">
        <w:t>gibi örnekler gösterilebilmektedir.</w:t>
      </w:r>
      <w:r w:rsidR="00B95731">
        <w:t xml:space="preserve"> </w:t>
      </w:r>
      <w:r w:rsidR="00EB2BCE" w:rsidRPr="006C00CA">
        <w:t>Büyük bölümünü  anti-damping vergilerinin meydana getirdiği</w:t>
      </w:r>
      <w:r w:rsidR="00CF4551">
        <w:t xml:space="preserve"> </w:t>
      </w:r>
      <w:r w:rsidR="00EB2BCE" w:rsidRPr="006C00CA">
        <w:rPr>
          <w:i/>
        </w:rPr>
        <w:t>idari ö</w:t>
      </w:r>
      <w:r w:rsidR="00F75018" w:rsidRPr="006C00CA">
        <w:rPr>
          <w:i/>
        </w:rPr>
        <w:t>nlemler</w:t>
      </w:r>
      <w:r w:rsidR="00225A70" w:rsidRPr="006C00CA">
        <w:rPr>
          <w:i/>
        </w:rPr>
        <w:t>i</w:t>
      </w:r>
      <w:r w:rsidR="00CF4551">
        <w:rPr>
          <w:i/>
        </w:rPr>
        <w:t xml:space="preserve"> </w:t>
      </w:r>
      <w:r w:rsidR="00225A70" w:rsidRPr="006C00CA">
        <w:t xml:space="preserve">oluşturan hususlar ise </w:t>
      </w:r>
      <w:r w:rsidR="00A26264" w:rsidRPr="006C00CA">
        <w:t>küresel ticaretteki</w:t>
      </w:r>
      <w:r w:rsidR="00CF4551">
        <w:t xml:space="preserve"> </w:t>
      </w:r>
      <w:r w:rsidR="00A26264" w:rsidRPr="006C00CA">
        <w:t>rekabetin daha dengeli sağlanmasına yönelik uygulamalardır.</w:t>
      </w:r>
      <w:r w:rsidR="00B95731">
        <w:t xml:space="preserve"> </w:t>
      </w:r>
      <w:r w:rsidR="00A26264" w:rsidRPr="006C00CA">
        <w:t>Özellikle</w:t>
      </w:r>
      <w:r w:rsidR="001D0F1D">
        <w:t xml:space="preserve"> </w:t>
      </w:r>
      <w:r w:rsidR="00F75018" w:rsidRPr="006C00CA">
        <w:t xml:space="preserve">2009 </w:t>
      </w:r>
      <w:r w:rsidR="00A26264" w:rsidRPr="006C00CA">
        <w:t xml:space="preserve">yılının ardından alınan ticaret engelleri kararlarının büyük bölümünü idari önlemler meydana getirmektedir </w:t>
      </w:r>
      <w:r w:rsidR="00653835" w:rsidRPr="00391BD0">
        <w:t>(tcmb.gov.tr)</w:t>
      </w:r>
      <w:r w:rsidR="001C58C9" w:rsidRPr="00391BD0">
        <w:t>.</w:t>
      </w:r>
    </w:p>
    <w:p w14:paraId="56E5D18C" w14:textId="77777777" w:rsidR="0019610C" w:rsidRPr="004857C7" w:rsidRDefault="0019610C" w:rsidP="00D47331">
      <w:pPr>
        <w:pStyle w:val="NormalWeb"/>
        <w:numPr>
          <w:ilvl w:val="1"/>
          <w:numId w:val="12"/>
        </w:numPr>
        <w:spacing w:line="360" w:lineRule="auto"/>
        <w:ind w:firstLine="131"/>
        <w:jc w:val="both"/>
        <w:rPr>
          <w:rStyle w:val="Gl"/>
          <w:b w:val="0"/>
          <w:bCs w:val="0"/>
        </w:rPr>
      </w:pPr>
      <w:r w:rsidRPr="006C00CA">
        <w:rPr>
          <w:rStyle w:val="Gl"/>
          <w:rFonts w:eastAsiaTheme="majorEastAsia"/>
        </w:rPr>
        <w:t>Pandemik</w:t>
      </w:r>
      <w:r w:rsidR="00252B98" w:rsidRPr="006C00CA">
        <w:rPr>
          <w:rStyle w:val="Gl"/>
          <w:rFonts w:eastAsiaTheme="majorEastAsia"/>
        </w:rPr>
        <w:t xml:space="preserve"> Hastalıklar</w:t>
      </w:r>
    </w:p>
    <w:p w14:paraId="49A4D75A" w14:textId="77777777" w:rsidR="0019610C" w:rsidRPr="006C00CA" w:rsidRDefault="0019610C" w:rsidP="004D5ACD">
      <w:pPr>
        <w:pStyle w:val="NormalWeb"/>
        <w:jc w:val="both"/>
      </w:pPr>
      <w:r w:rsidRPr="006C00CA">
        <w:t>Dünyada çeşitli dönemlerde ortaya çıkan salgın hastalıklar ülke ekonomilerini olumsuz etkilemekte ve küresel ticarete de negatif yönlü yansımaları olmaktadır.</w:t>
      </w:r>
    </w:p>
    <w:p w14:paraId="53E67C53" w14:textId="77777777" w:rsidR="0019610C" w:rsidRPr="006C00CA" w:rsidRDefault="0019610C" w:rsidP="004D5ACD">
      <w:pPr>
        <w:pStyle w:val="NormalWeb"/>
        <w:jc w:val="both"/>
      </w:pPr>
      <w:r w:rsidRPr="006C00CA">
        <w:t xml:space="preserve">Örnek verecek olursak, H5N1 virüsü ilk </w:t>
      </w:r>
      <w:r w:rsidR="00872508" w:rsidRPr="006C00CA">
        <w:t>defa</w:t>
      </w:r>
      <w:r w:rsidR="00E91D5E" w:rsidRPr="006C00CA">
        <w:t xml:space="preserve"> 2003 </w:t>
      </w:r>
      <w:r w:rsidR="004F6141" w:rsidRPr="006C00CA">
        <w:t>Şubat</w:t>
      </w:r>
      <w:r w:rsidRPr="006C00CA">
        <w:t xml:space="preserve"> ayında Hong Kong’da</w:t>
      </w:r>
      <w:r w:rsidR="00E91D5E" w:rsidRPr="006C00CA">
        <w:t>, kuş gribi ise aynı yılın a</w:t>
      </w:r>
      <w:r w:rsidR="00872508" w:rsidRPr="006C00CA">
        <w:t>ralık ayında Güney Kore’</w:t>
      </w:r>
      <w:r w:rsidR="00E91D5E" w:rsidRPr="006C00CA">
        <w:t>de</w:t>
      </w:r>
      <w:r w:rsidR="00872508" w:rsidRPr="006C00CA">
        <w:t xml:space="preserve"> ortaya çıkmıştır. </w:t>
      </w:r>
      <w:r w:rsidR="00E91D5E" w:rsidRPr="006C00CA">
        <w:t>Hong Kong’ taki vakada ise ilk ölümlü vaka gerçekleşmiştir.</w:t>
      </w:r>
      <w:r w:rsidR="00033473">
        <w:t xml:space="preserve"> </w:t>
      </w:r>
      <w:r w:rsidR="00E91D5E" w:rsidRPr="006C00CA">
        <w:t xml:space="preserve">Salgın, takip eden 2004 yılının ocak ayında </w:t>
      </w:r>
      <w:r w:rsidRPr="006C00CA">
        <w:t>Çin ve Japonya’</w:t>
      </w:r>
      <w:r w:rsidR="00E91D5E" w:rsidRPr="006C00CA">
        <w:t>nın ardından</w:t>
      </w:r>
      <w:r w:rsidRPr="006C00CA">
        <w:t xml:space="preserve"> Tayland ve Vietnam’</w:t>
      </w:r>
      <w:r w:rsidR="00E91D5E" w:rsidRPr="006C00CA">
        <w:t>ı da etkileyerek</w:t>
      </w:r>
      <w:r w:rsidRPr="006C00CA">
        <w:t xml:space="preserve"> sekiz </w:t>
      </w:r>
      <w:r w:rsidR="00E91D5E" w:rsidRPr="006C00CA">
        <w:t>insanın yaşamı</w:t>
      </w:r>
      <w:r w:rsidR="00E61917" w:rsidRPr="006C00CA">
        <w:t xml:space="preserve">nı kaybetmesine neden olmuştur. </w:t>
      </w:r>
      <w:r w:rsidR="009346E4" w:rsidRPr="006C00CA">
        <w:t xml:space="preserve">2004 </w:t>
      </w:r>
      <w:r w:rsidR="004F6141" w:rsidRPr="006C00CA">
        <w:t>Mart</w:t>
      </w:r>
      <w:r w:rsidRPr="006C00CA">
        <w:t xml:space="preserve"> ayından </w:t>
      </w:r>
      <w:r w:rsidR="009346E4" w:rsidRPr="006C00CA">
        <w:t xml:space="preserve">itibaren ise virüs, Asya kıtasındaki kuş sürülerinin arasında yayılım sağlayarak batılı ülkelere doğru ilerlemiştir. Bu sebeple de 2004 yılında salgın nedenli </w:t>
      </w:r>
      <w:r w:rsidR="009346E4" w:rsidRPr="006C00CA">
        <w:lastRenderedPageBreak/>
        <w:t>ölümlü vaka sayısı 32 kişiye yükselmiştir.</w:t>
      </w:r>
      <w:r w:rsidR="00033473">
        <w:t xml:space="preserve"> </w:t>
      </w:r>
      <w:r w:rsidRPr="006C00CA">
        <w:t>Dünya Sağlık Örgütü</w:t>
      </w:r>
      <w:r w:rsidR="001C2205" w:rsidRPr="006C00CA">
        <w:t xml:space="preserve"> (WHO)</w:t>
      </w:r>
      <w:r w:rsidRPr="006C00CA">
        <w:t>, 2004</w:t>
      </w:r>
      <w:r w:rsidR="008B5F52">
        <w:t xml:space="preserve"> </w:t>
      </w:r>
      <w:r w:rsidR="00491630" w:rsidRPr="006C00CA">
        <w:t>yılının ocak ayından</w:t>
      </w:r>
      <w:r w:rsidR="001C2205" w:rsidRPr="006C00CA">
        <w:t xml:space="preserve"> başlamak üzere</w:t>
      </w:r>
      <w:r w:rsidRPr="006C00CA">
        <w:t xml:space="preserve"> 2005</w:t>
      </w:r>
      <w:r w:rsidR="001C2205" w:rsidRPr="006C00CA">
        <w:t xml:space="preserve"> yılının mayıs ayına kadar</w:t>
      </w:r>
      <w:r w:rsidRPr="006C00CA">
        <w:t xml:space="preserve"> Vietnam, Kamboçya ve Tayland’da </w:t>
      </w:r>
      <w:r w:rsidR="00491630" w:rsidRPr="006C00CA">
        <w:t xml:space="preserve">virüs nedeniyle </w:t>
      </w:r>
      <w:r w:rsidRPr="006C00CA">
        <w:t xml:space="preserve">53 </w:t>
      </w:r>
      <w:r w:rsidR="00491630" w:rsidRPr="006C00CA">
        <w:t>insanın yaşamını kaybettiğini açıklamıştır</w:t>
      </w:r>
      <w:r w:rsidR="00033473">
        <w:t xml:space="preserve"> </w:t>
      </w:r>
      <w:r w:rsidR="005A3111">
        <w:t>(</w:t>
      </w:r>
      <w:r w:rsidR="005A3111" w:rsidRPr="006C00CA">
        <w:t>Sarnıç</w:t>
      </w:r>
      <w:r w:rsidR="00666E53">
        <w:t>, M.</w:t>
      </w:r>
      <w:r w:rsidR="008B5F52">
        <w:t xml:space="preserve"> </w:t>
      </w:r>
      <w:r w:rsidR="005A3111">
        <w:t>2006).</w:t>
      </w:r>
    </w:p>
    <w:p w14:paraId="4C3C53D1" w14:textId="77777777" w:rsidR="0019610C" w:rsidRPr="006C00CA" w:rsidRDefault="008B0875" w:rsidP="004D5ACD">
      <w:pPr>
        <w:pStyle w:val="NormalWeb"/>
        <w:jc w:val="both"/>
      </w:pPr>
      <w:r w:rsidRPr="006C00CA">
        <w:t>2005 yılının ekim ayına gelindiğinde ise</w:t>
      </w:r>
      <w:r w:rsidR="0019610C" w:rsidRPr="006C00CA">
        <w:t xml:space="preserve"> Asya</w:t>
      </w:r>
      <w:r w:rsidR="003034DD" w:rsidRPr="006C00CA">
        <w:t xml:space="preserve"> kıtasından hareket eden </w:t>
      </w:r>
      <w:r w:rsidR="0019610C" w:rsidRPr="006C00CA">
        <w:t xml:space="preserve">göçmen kuşların </w:t>
      </w:r>
      <w:r w:rsidR="002A2AA2" w:rsidRPr="006C00CA">
        <w:t>güzergâhında</w:t>
      </w:r>
      <w:r w:rsidR="001D0F1D">
        <w:t xml:space="preserve"> </w:t>
      </w:r>
      <w:r w:rsidRPr="006C00CA">
        <w:t>olan</w:t>
      </w:r>
      <w:r w:rsidR="001D0F1D">
        <w:t xml:space="preserve"> </w:t>
      </w:r>
      <w:r w:rsidRPr="006C00CA">
        <w:t xml:space="preserve">Türkiye, </w:t>
      </w:r>
      <w:r w:rsidR="0019610C" w:rsidRPr="006C00CA">
        <w:t>Romanya, Yunanistan, Rusya, Makedonya</w:t>
      </w:r>
      <w:r w:rsidRPr="006C00CA">
        <w:t xml:space="preserve"> ( Kuzey Makedonya)</w:t>
      </w:r>
      <w:r w:rsidR="0019610C" w:rsidRPr="006C00CA">
        <w:t xml:space="preserve">, Hırvatistan, İtalya, Almanya ve İsveç'te kuş gribi </w:t>
      </w:r>
      <w:r w:rsidR="00BD423F" w:rsidRPr="006C00CA">
        <w:t>teşhisi konulan insanlar belirlenmiş; akabinde ise virüs,</w:t>
      </w:r>
      <w:r w:rsidR="0019610C" w:rsidRPr="006C00CA">
        <w:t xml:space="preserve">2006 yılının </w:t>
      </w:r>
      <w:r w:rsidR="00F7470A" w:rsidRPr="006C00CA">
        <w:t>başlarında da Avrupa kıtasının</w:t>
      </w:r>
      <w:r w:rsidR="00E216E7" w:rsidRPr="006C00CA">
        <w:t xml:space="preserve"> batı sınırlarına dayanmıştır </w:t>
      </w:r>
      <w:r w:rsidR="008E6D8C" w:rsidRPr="00391BD0">
        <w:t>(</w:t>
      </w:r>
      <w:r w:rsidR="00666E53" w:rsidRPr="006C00CA">
        <w:t>Sarnıç</w:t>
      </w:r>
      <w:r w:rsidR="00666E53">
        <w:t>, M. 2006</w:t>
      </w:r>
      <w:r w:rsidR="008E6D8C" w:rsidRPr="00391BD0">
        <w:t>).</w:t>
      </w:r>
    </w:p>
    <w:p w14:paraId="416866B2" w14:textId="77777777" w:rsidR="0019610C" w:rsidRPr="006C00CA" w:rsidRDefault="00C64859" w:rsidP="004D5ACD">
      <w:pPr>
        <w:pStyle w:val="NormalWeb"/>
        <w:jc w:val="both"/>
      </w:pPr>
      <w:r w:rsidRPr="006C00CA">
        <w:t>Bu salgın üzerine</w:t>
      </w:r>
      <w:r w:rsidR="0019610C" w:rsidRPr="006C00CA">
        <w:t xml:space="preserve"> kanatlı hayvan sektörü dibi görmüş ve küresel ticaretini mümkün kılmamıştır. Ülkeler ithalat-ihracat yapma cesaretini gösterememiş ve küresel ticaretin bu kaleminde olumsuz bir etkisi olmuştur.</w:t>
      </w:r>
    </w:p>
    <w:p w14:paraId="5D389879" w14:textId="77777777" w:rsidR="0019610C" w:rsidRDefault="0019610C" w:rsidP="004D5ACD">
      <w:pPr>
        <w:pStyle w:val="NormalWeb"/>
        <w:jc w:val="both"/>
      </w:pPr>
      <w:r w:rsidRPr="006C00CA">
        <w:t>Kuş gribi vakalarından doğrudan etkilenen bir başka sektör de turizm olmuştur.</w:t>
      </w:r>
      <w:r w:rsidR="00033473">
        <w:t xml:space="preserve"> </w:t>
      </w:r>
      <w:r w:rsidR="00EB7AE9" w:rsidRPr="006C00CA">
        <w:t xml:space="preserve">Vakaların görüldüğü noktalarda turizm faaliyetleri azalmış bu da turizm gelirlerinin düşerek ülkelerin bu noktada ekonomik küçülmelerine neden olmuştur. </w:t>
      </w:r>
      <w:r w:rsidR="00BB3603" w:rsidRPr="006C00CA">
        <w:t>Türkiye örneğinden hareket edecek olursak, salgının Türkiye’ de ortaya çıkmasının akabinde turist sayısı bir önceki yıla oranla %</w:t>
      </w:r>
      <w:r w:rsidR="00AF60C0" w:rsidRPr="006C00CA">
        <w:t>10.</w:t>
      </w:r>
      <w:r w:rsidRPr="006C00CA">
        <w:t xml:space="preserve">1 </w:t>
      </w:r>
      <w:r w:rsidR="00C6570A" w:rsidRPr="006C00CA">
        <w:t>gerilemiştir</w:t>
      </w:r>
      <w:r w:rsidR="00033473">
        <w:t xml:space="preserve"> </w:t>
      </w:r>
      <w:r w:rsidR="00C6570A" w:rsidRPr="00391BD0">
        <w:t>(</w:t>
      </w:r>
      <w:r w:rsidR="001A5336" w:rsidRPr="006C00CA">
        <w:t>Sarnıç</w:t>
      </w:r>
      <w:r w:rsidR="001A5336">
        <w:t>, M. 2006).</w:t>
      </w:r>
      <w:r w:rsidR="00033473">
        <w:t xml:space="preserve"> </w:t>
      </w:r>
      <w:r w:rsidR="002F37D9" w:rsidRPr="006C00CA">
        <w:t xml:space="preserve">Dünyada salgının yaşandığı diğer devletlerde de benzer durumlar yaşandığı göz önüne alındığında </w:t>
      </w:r>
      <w:r w:rsidRPr="006C00CA">
        <w:t>salgınların yaşandığı ülkelerin cari açığını kapatmaya yardımcı olan turizm gelirleri azalm</w:t>
      </w:r>
      <w:r w:rsidR="00C6570A" w:rsidRPr="006C00CA">
        <w:t>ış</w:t>
      </w:r>
      <w:r w:rsidR="000A33B2" w:rsidRPr="006C00CA">
        <w:t>, ülke ekonomileri</w:t>
      </w:r>
      <w:r w:rsidR="00C6570A" w:rsidRPr="006C00CA">
        <w:t>nin bu kalemi</w:t>
      </w:r>
      <w:r w:rsidRPr="006C00CA">
        <w:t xml:space="preserve"> küçülm</w:t>
      </w:r>
      <w:r w:rsidR="00C6570A" w:rsidRPr="006C00CA">
        <w:t>üş</w:t>
      </w:r>
      <w:r w:rsidRPr="006C00CA">
        <w:t xml:space="preserve"> ve kürese</w:t>
      </w:r>
      <w:r w:rsidR="008E6D8C" w:rsidRPr="006C00CA">
        <w:t>l ticaretteki pay</w:t>
      </w:r>
      <w:r w:rsidR="000B01FE" w:rsidRPr="006C00CA">
        <w:t>larının</w:t>
      </w:r>
      <w:r w:rsidR="008E6D8C" w:rsidRPr="006C00CA">
        <w:t xml:space="preserve"> azalm</w:t>
      </w:r>
      <w:r w:rsidR="000B01FE" w:rsidRPr="006C00CA">
        <w:t>a noktasında ilerlemesine neden olmuştur.</w:t>
      </w:r>
    </w:p>
    <w:p w14:paraId="5F3E43AE" w14:textId="53E43EF5" w:rsidR="00450474" w:rsidRPr="00387818" w:rsidRDefault="00387818" w:rsidP="00450474">
      <w:pPr>
        <w:pStyle w:val="NormalWeb"/>
        <w:numPr>
          <w:ilvl w:val="0"/>
          <w:numId w:val="12"/>
        </w:numPr>
        <w:spacing w:line="360" w:lineRule="auto"/>
        <w:jc w:val="both"/>
        <w:rPr>
          <w:rStyle w:val="Gl"/>
          <w:bCs w:val="0"/>
        </w:rPr>
      </w:pPr>
      <w:r>
        <w:rPr>
          <w:rStyle w:val="Gl"/>
          <w:rFonts w:eastAsiaTheme="majorEastAsia"/>
        </w:rPr>
        <w:t>Covıd-19 Pandemisinin Dünya Ekonomisine Etkileri</w:t>
      </w:r>
    </w:p>
    <w:p w14:paraId="48E847FD" w14:textId="5767F226" w:rsidR="00387818" w:rsidRPr="00387818" w:rsidRDefault="00387818" w:rsidP="00387818">
      <w:pPr>
        <w:spacing w:line="240" w:lineRule="auto"/>
        <w:jc w:val="both"/>
        <w:rPr>
          <w:rFonts w:eastAsia="Times New Roman" w:cs="Times New Roman"/>
          <w:szCs w:val="24"/>
          <w:lang w:eastAsia="tr-TR"/>
        </w:rPr>
      </w:pPr>
      <w:r w:rsidRPr="00387818">
        <w:rPr>
          <w:rFonts w:eastAsia="Times New Roman" w:cs="Times New Roman"/>
          <w:szCs w:val="24"/>
          <w:lang w:eastAsia="tr-TR"/>
        </w:rPr>
        <w:t xml:space="preserve">Avrupa </w:t>
      </w:r>
      <w:r w:rsidR="0031633A">
        <w:rPr>
          <w:rFonts w:eastAsia="Times New Roman" w:cs="Times New Roman"/>
          <w:szCs w:val="24"/>
          <w:lang w:eastAsia="tr-TR"/>
        </w:rPr>
        <w:t>İstatistik</w:t>
      </w:r>
      <w:r w:rsidR="0031633A" w:rsidRPr="00387818">
        <w:rPr>
          <w:rFonts w:eastAsia="Times New Roman" w:cs="Times New Roman"/>
          <w:szCs w:val="24"/>
          <w:lang w:eastAsia="tr-TR"/>
        </w:rPr>
        <w:t>leri</w:t>
      </w:r>
      <w:r w:rsidRPr="00387818">
        <w:rPr>
          <w:rFonts w:eastAsia="Times New Roman" w:cs="Times New Roman"/>
          <w:szCs w:val="24"/>
          <w:lang w:eastAsia="tr-TR"/>
        </w:rPr>
        <w:t xml:space="preserve"> Kurtarma Kontrol </w:t>
      </w:r>
      <w:r w:rsidR="0031633A" w:rsidRPr="00387818">
        <w:rPr>
          <w:rFonts w:eastAsia="Times New Roman" w:cs="Times New Roman"/>
          <w:szCs w:val="24"/>
          <w:lang w:eastAsia="tr-TR"/>
        </w:rPr>
        <w:t>Panelinin</w:t>
      </w:r>
      <w:r w:rsidRPr="00387818">
        <w:rPr>
          <w:rFonts w:eastAsia="Times New Roman" w:cs="Times New Roman"/>
          <w:szCs w:val="24"/>
          <w:lang w:eastAsia="tr-TR"/>
        </w:rPr>
        <w:t xml:space="preserve"> verilerine göre ekonomik duyarlılığın sıçradığını belirtebiliriz. Veriler analiz edildiği zaman görülüyor ki 2020 Mart’tan sonra düşüşte olan AB enflasyonunun 2021 </w:t>
      </w:r>
      <w:r w:rsidR="0031633A" w:rsidRPr="00387818">
        <w:rPr>
          <w:rFonts w:eastAsia="Times New Roman" w:cs="Times New Roman"/>
          <w:szCs w:val="24"/>
          <w:lang w:eastAsia="tr-TR"/>
        </w:rPr>
        <w:t>Mart’ta</w:t>
      </w:r>
      <w:r w:rsidRPr="00387818">
        <w:rPr>
          <w:rFonts w:eastAsia="Times New Roman" w:cs="Times New Roman"/>
          <w:szCs w:val="24"/>
          <w:lang w:eastAsia="tr-TR"/>
        </w:rPr>
        <w:t xml:space="preserve"> yükseldiği görülmektedir. Buna ilaveten işgücü piyasasına baktığımızda ise işsizlik oranının Ocak 2021’de az da olsa arttığını fakat Şubat 2021’de sabit kaldığı görülmektedir. Sanayi ve inşaat sektöründe üretim Şubat 2021’de daraldığını buna istinaden perakende satışların da 2021 </w:t>
      </w:r>
      <w:r w:rsidR="0031633A" w:rsidRPr="00387818">
        <w:rPr>
          <w:rFonts w:eastAsia="Times New Roman" w:cs="Times New Roman"/>
          <w:szCs w:val="24"/>
          <w:lang w:eastAsia="tr-TR"/>
        </w:rPr>
        <w:t>Ocak’ta</w:t>
      </w:r>
      <w:r w:rsidRPr="00387818">
        <w:rPr>
          <w:rFonts w:eastAsia="Times New Roman" w:cs="Times New Roman"/>
          <w:szCs w:val="24"/>
          <w:lang w:eastAsia="tr-TR"/>
        </w:rPr>
        <w:t xml:space="preserve"> düştükten sonra Şubat 2021’de arttığını belirtebilmekteyiz. Pandemiden en çok etkilenen sektörler arasında olan turizm sektörüne baktığımızda ise konaklama işletmelerinde geçirilen toplam gece sayısının Ocak 2021 itibariyle bir önceki yıla göre %83,0 oranında düştüğü görülmektedir. Ülkelerin en büyük ekonomik kaynağı olan turizmin bu denli düşüşü ve olumsuz etkilenmesi turizm ile ön plana çıkan ülkeleri zor durumda bıraktığını söylemek mümkündür. Perakende ticaretinin ise 2021 Şubat’ta toparlandığı ve aylık bazda %2,9 arttığını söyleyebiliriz. İhracat ve ithalat anlamında baktığımız zaman ise, AB ülkelerinin diğer ülkelere mal </w:t>
      </w:r>
      <w:r w:rsidR="0031633A" w:rsidRPr="00387818">
        <w:rPr>
          <w:rFonts w:eastAsia="Times New Roman" w:cs="Times New Roman"/>
          <w:szCs w:val="24"/>
          <w:lang w:eastAsia="tr-TR"/>
        </w:rPr>
        <w:t>ihracatı</w:t>
      </w:r>
      <w:r w:rsidRPr="00387818">
        <w:rPr>
          <w:rFonts w:eastAsia="Times New Roman" w:cs="Times New Roman"/>
          <w:szCs w:val="24"/>
          <w:lang w:eastAsia="tr-TR"/>
        </w:rPr>
        <w:t xml:space="preserve"> Şubat 2021’de aylık </w:t>
      </w:r>
      <w:r w:rsidR="0031633A" w:rsidRPr="00387818">
        <w:rPr>
          <w:rFonts w:eastAsia="Times New Roman" w:cs="Times New Roman"/>
          <w:szCs w:val="24"/>
          <w:lang w:eastAsia="tr-TR"/>
        </w:rPr>
        <w:t>bazda</w:t>
      </w:r>
      <w:r w:rsidRPr="00387818">
        <w:rPr>
          <w:rFonts w:eastAsia="Times New Roman" w:cs="Times New Roman"/>
          <w:szCs w:val="24"/>
          <w:lang w:eastAsia="tr-TR"/>
        </w:rPr>
        <w:t xml:space="preserve"> % 0,5 artarken ithalat ise Ocak 2021’e kıyasla %5,0 oranında artış göstermiştir. Ekonomik Duyarlılık Göstergesinin Mart 2021’de %99,9’a yükselmesinden yola çıkarak 2021 Mart ayında ekonomik duyarlılığın ciddi anlamda iyileştiğini belirtebiliriz. Mart ayındaki bu artış hem sektörler bazında hem de tüketiciler bazında bir güven artışına sebep olmuştur. Yayımlanan verilere istinaden işgücü piyasasında da Ocak 2021’de ufak bir kıpırdanma görülse de Şubat 2021’de sabit kaldığı görülmektedir. İşsizlik oranının Ocak ve Şubat 2021’de %7,5 olduğu görülmektedir ki bu oran Aralık 2020’de %7,4 oranında </w:t>
      </w:r>
      <w:r w:rsidR="0031633A" w:rsidRPr="00387818">
        <w:rPr>
          <w:rFonts w:eastAsia="Times New Roman" w:cs="Times New Roman"/>
          <w:szCs w:val="24"/>
          <w:lang w:eastAsia="tr-TR"/>
        </w:rPr>
        <w:t>gösterilmekteydi</w:t>
      </w:r>
      <w:r w:rsidRPr="00387818">
        <w:rPr>
          <w:rFonts w:eastAsia="Times New Roman" w:cs="Times New Roman"/>
          <w:szCs w:val="24"/>
          <w:lang w:eastAsia="tr-TR"/>
        </w:rPr>
        <w:t xml:space="preserve">. Ticaretin ve ekonominin olumsuz etkilendiği bu pandemi döneminde işgücü piyasasının ve işsizliğin küresel anlamda ciddi sorunlar getirdiği </w:t>
      </w:r>
      <w:r w:rsidR="0031633A" w:rsidRPr="00387818">
        <w:rPr>
          <w:rFonts w:eastAsia="Times New Roman" w:cs="Times New Roman"/>
          <w:szCs w:val="24"/>
          <w:lang w:eastAsia="tr-TR"/>
        </w:rPr>
        <w:t>aşikârdır</w:t>
      </w:r>
      <w:r w:rsidRPr="00387818">
        <w:rPr>
          <w:rFonts w:eastAsia="Times New Roman" w:cs="Times New Roman"/>
          <w:szCs w:val="24"/>
          <w:lang w:eastAsia="tr-TR"/>
        </w:rPr>
        <w:t xml:space="preserve">. Bireylerin işsiz kalması veya iş arayanların iş bulamaması maddi anlamda yaşanan sorunların dışında psikolojik </w:t>
      </w:r>
      <w:r w:rsidR="0031633A" w:rsidRPr="00387818">
        <w:rPr>
          <w:rFonts w:eastAsia="Times New Roman" w:cs="Times New Roman"/>
          <w:szCs w:val="24"/>
          <w:lang w:eastAsia="tr-TR"/>
        </w:rPr>
        <w:t>olarak</w:t>
      </w:r>
      <w:r w:rsidR="0031633A">
        <w:rPr>
          <w:rFonts w:eastAsia="Times New Roman" w:cs="Times New Roman"/>
          <w:szCs w:val="24"/>
          <w:lang w:eastAsia="tr-TR"/>
        </w:rPr>
        <w:t xml:space="preserve"> </w:t>
      </w:r>
      <w:r w:rsidR="0031633A" w:rsidRPr="00387818">
        <w:rPr>
          <w:rFonts w:eastAsia="Times New Roman" w:cs="Times New Roman"/>
          <w:szCs w:val="24"/>
          <w:lang w:eastAsia="tr-TR"/>
        </w:rPr>
        <w:t>ta</w:t>
      </w:r>
      <w:r w:rsidRPr="00387818">
        <w:rPr>
          <w:rFonts w:eastAsia="Times New Roman" w:cs="Times New Roman"/>
          <w:szCs w:val="24"/>
          <w:lang w:eastAsia="tr-TR"/>
        </w:rPr>
        <w:t xml:space="preserve"> etkilerinin olduğu bilinmektedir. Bunun dışında verilere bakıldığı zaman istihdamın 2020 yılının 4. çeyreğinde iyileştiği görülmektedir (ec.europa.eu).</w:t>
      </w:r>
    </w:p>
    <w:p w14:paraId="0B8A1A88" w14:textId="504E2B7B" w:rsidR="00387818" w:rsidRPr="00387818" w:rsidRDefault="00387818" w:rsidP="00387818">
      <w:pPr>
        <w:pStyle w:val="NormalWeb"/>
        <w:numPr>
          <w:ilvl w:val="0"/>
          <w:numId w:val="12"/>
        </w:numPr>
        <w:spacing w:line="360" w:lineRule="auto"/>
        <w:jc w:val="both"/>
        <w:rPr>
          <w:rStyle w:val="Gl"/>
          <w:bCs w:val="0"/>
        </w:rPr>
      </w:pPr>
      <w:r>
        <w:rPr>
          <w:rStyle w:val="Gl"/>
          <w:rFonts w:eastAsiaTheme="majorEastAsia"/>
        </w:rPr>
        <w:lastRenderedPageBreak/>
        <w:t>P</w:t>
      </w:r>
      <w:r w:rsidRPr="00450474">
        <w:rPr>
          <w:rStyle w:val="Gl"/>
          <w:rFonts w:eastAsiaTheme="majorEastAsia"/>
        </w:rPr>
        <w:t xml:space="preserve">andemi Dönemi Medya Ekonomisi </w:t>
      </w:r>
    </w:p>
    <w:p w14:paraId="72B74F5D" w14:textId="77777777" w:rsidR="004575C4" w:rsidRPr="00B64605" w:rsidRDefault="00C80810" w:rsidP="00B64605">
      <w:pPr>
        <w:pStyle w:val="ListeParagraf"/>
        <w:numPr>
          <w:ilvl w:val="1"/>
          <w:numId w:val="12"/>
        </w:numPr>
        <w:rPr>
          <w:rStyle w:val="Gl"/>
          <w:rFonts w:eastAsiaTheme="majorEastAsia"/>
        </w:rPr>
      </w:pPr>
      <w:r w:rsidRPr="00B64605">
        <w:rPr>
          <w:rStyle w:val="Gl"/>
          <w:rFonts w:eastAsiaTheme="majorEastAsia"/>
        </w:rPr>
        <w:t xml:space="preserve"> </w:t>
      </w:r>
      <w:r w:rsidR="004575C4" w:rsidRPr="00B64605">
        <w:rPr>
          <w:rStyle w:val="Gl"/>
          <w:rFonts w:eastAsiaTheme="majorEastAsia"/>
        </w:rPr>
        <w:t>Pandemi Dönemi</w:t>
      </w:r>
    </w:p>
    <w:p w14:paraId="7D6C84DD" w14:textId="0E21506B" w:rsidR="00C80810" w:rsidRPr="006035F2" w:rsidRDefault="00396DF4" w:rsidP="004D5ACD">
      <w:pPr>
        <w:spacing w:line="240" w:lineRule="auto"/>
        <w:jc w:val="both"/>
        <w:rPr>
          <w:rFonts w:eastAsia="Times New Roman" w:cs="Times New Roman"/>
          <w:szCs w:val="24"/>
          <w:lang w:eastAsia="tr-TR"/>
        </w:rPr>
      </w:pPr>
      <w:r w:rsidRPr="006035F2">
        <w:rPr>
          <w:rFonts w:eastAsia="Times New Roman" w:cs="Times New Roman"/>
          <w:szCs w:val="24"/>
          <w:lang w:eastAsia="tr-TR"/>
        </w:rPr>
        <w:t>Pandemi kelimesi e</w:t>
      </w:r>
      <w:r w:rsidR="00FB2AEA" w:rsidRPr="006035F2">
        <w:rPr>
          <w:rFonts w:eastAsia="Times New Roman" w:cs="Times New Roman"/>
          <w:szCs w:val="24"/>
          <w:lang w:eastAsia="tr-TR"/>
        </w:rPr>
        <w:t xml:space="preserve">ski Yunancada Pandemos kelimesinden türetilen </w:t>
      </w:r>
      <w:r w:rsidRPr="006035F2">
        <w:rPr>
          <w:rFonts w:eastAsia="Times New Roman" w:cs="Times New Roman"/>
          <w:szCs w:val="24"/>
          <w:lang w:eastAsia="tr-TR"/>
        </w:rPr>
        <w:t xml:space="preserve">ve </w:t>
      </w:r>
      <w:r w:rsidR="00B95731">
        <w:rPr>
          <w:rFonts w:eastAsia="Times New Roman" w:cs="Times New Roman"/>
          <w:szCs w:val="24"/>
          <w:lang w:eastAsia="tr-TR"/>
        </w:rPr>
        <w:t>tüm dünyaya</w:t>
      </w:r>
      <w:r w:rsidRPr="006035F2">
        <w:rPr>
          <w:rFonts w:eastAsia="Times New Roman" w:cs="Times New Roman"/>
          <w:szCs w:val="24"/>
          <w:lang w:eastAsia="tr-TR"/>
        </w:rPr>
        <w:t xml:space="preserve"> yayılan salgın hastalıklara verilen</w:t>
      </w:r>
      <w:r w:rsidR="00B95731">
        <w:rPr>
          <w:rFonts w:eastAsia="Times New Roman" w:cs="Times New Roman"/>
          <w:szCs w:val="24"/>
          <w:lang w:eastAsia="tr-TR"/>
        </w:rPr>
        <w:t xml:space="preserve"> addır. Yakın günümüzde koronov</w:t>
      </w:r>
      <w:r w:rsidRPr="006035F2">
        <w:rPr>
          <w:rFonts w:eastAsia="Times New Roman" w:cs="Times New Roman"/>
          <w:szCs w:val="24"/>
          <w:lang w:eastAsia="tr-TR"/>
        </w:rPr>
        <w:t>irüs salgını ile birlikte dünya sağlık örgütü tarafından ilan edilen pandemi dolayısıyla birçok alan etkilen</w:t>
      </w:r>
      <w:r w:rsidR="00DF09AE" w:rsidRPr="006035F2">
        <w:rPr>
          <w:rFonts w:eastAsia="Times New Roman" w:cs="Times New Roman"/>
          <w:szCs w:val="24"/>
          <w:lang w:eastAsia="tr-TR"/>
        </w:rPr>
        <w:t xml:space="preserve">miştir. Pandeminin bireyler üzerinde psikolojik, ekonomik, sosyal vb. konularda birçok olumsuz etkisi olduğu görülmektedir. Yakın zamanda tüm dünyayı etkisi altına alan Covid-19 pandemisi de </w:t>
      </w:r>
      <w:r w:rsidR="008D269D" w:rsidRPr="006035F2">
        <w:rPr>
          <w:rFonts w:eastAsia="Times New Roman" w:cs="Times New Roman"/>
          <w:szCs w:val="24"/>
          <w:lang w:eastAsia="tr-TR"/>
        </w:rPr>
        <w:t xml:space="preserve">tüm sektörlerin bu dönemde olumsuz etkilendiğini göstermiştir. Bu çalışmada ele aldığımız medya ekonomisinin hem olumlu hem de olumsuz şekilde etkilendiğini belirtebiliriz. </w:t>
      </w:r>
    </w:p>
    <w:p w14:paraId="473209A5" w14:textId="77777777" w:rsidR="00C80810" w:rsidRPr="005E34CB" w:rsidRDefault="00C80810" w:rsidP="005E34CB">
      <w:pPr>
        <w:pStyle w:val="ListeParagraf"/>
        <w:numPr>
          <w:ilvl w:val="1"/>
          <w:numId w:val="12"/>
        </w:numPr>
        <w:spacing w:line="360" w:lineRule="auto"/>
        <w:rPr>
          <w:rStyle w:val="Gl"/>
          <w:rFonts w:eastAsiaTheme="majorEastAsia"/>
        </w:rPr>
      </w:pPr>
      <w:r w:rsidRPr="005E34CB">
        <w:rPr>
          <w:rStyle w:val="Gl"/>
          <w:rFonts w:eastAsiaTheme="majorEastAsia"/>
        </w:rPr>
        <w:t xml:space="preserve"> </w:t>
      </w:r>
      <w:r w:rsidR="00554DFD" w:rsidRPr="005E34CB">
        <w:rPr>
          <w:rStyle w:val="Gl"/>
          <w:rFonts w:eastAsiaTheme="majorEastAsia"/>
        </w:rPr>
        <w:t xml:space="preserve">Medya </w:t>
      </w:r>
      <w:r w:rsidRPr="005E34CB">
        <w:rPr>
          <w:rStyle w:val="Gl"/>
          <w:rFonts w:eastAsiaTheme="majorEastAsia"/>
        </w:rPr>
        <w:t>E</w:t>
      </w:r>
      <w:r w:rsidR="00554DFD" w:rsidRPr="005E34CB">
        <w:rPr>
          <w:rStyle w:val="Gl"/>
          <w:rFonts w:eastAsiaTheme="majorEastAsia"/>
        </w:rPr>
        <w:t>konomisi</w:t>
      </w:r>
    </w:p>
    <w:p w14:paraId="65A8E66A" w14:textId="5A7B0A54" w:rsidR="00754AFE" w:rsidRPr="006035F2" w:rsidRDefault="00C80810" w:rsidP="004D5ACD">
      <w:pPr>
        <w:spacing w:line="240" w:lineRule="auto"/>
        <w:jc w:val="both"/>
        <w:rPr>
          <w:rFonts w:eastAsia="Times New Roman" w:cs="Times New Roman"/>
          <w:szCs w:val="24"/>
          <w:lang w:eastAsia="tr-TR"/>
        </w:rPr>
      </w:pPr>
      <w:r w:rsidRPr="006035F2">
        <w:rPr>
          <w:rFonts w:eastAsia="Times New Roman" w:cs="Times New Roman"/>
          <w:szCs w:val="24"/>
          <w:lang w:eastAsia="tr-TR"/>
        </w:rPr>
        <w:t xml:space="preserve">Medya ekonomisi </w:t>
      </w:r>
      <w:r w:rsidR="008D269D" w:rsidRPr="006035F2">
        <w:rPr>
          <w:rFonts w:eastAsia="Times New Roman" w:cs="Times New Roman"/>
          <w:szCs w:val="24"/>
          <w:lang w:eastAsia="tr-TR"/>
        </w:rPr>
        <w:t xml:space="preserve">medya kısmından dolayı iletişimi yakından ilgilendirdiği gibi ekonomi kısmından dolayı da ekonominin ilgi alanlarını da yakından ilgilendirmektedir. Bu kavram </w:t>
      </w:r>
      <w:r w:rsidR="00554DFD" w:rsidRPr="006035F2">
        <w:rPr>
          <w:rFonts w:eastAsia="Times New Roman" w:cs="Times New Roman"/>
          <w:szCs w:val="24"/>
          <w:lang w:eastAsia="tr-TR"/>
        </w:rPr>
        <w:t>çeşitli yazarlar tarafından farklı şekilde tanımlanmıştır.</w:t>
      </w:r>
      <w:r w:rsidR="006035F2" w:rsidRPr="006035F2">
        <w:rPr>
          <w:rFonts w:eastAsia="Times New Roman" w:cs="Times New Roman"/>
          <w:szCs w:val="24"/>
          <w:lang w:eastAsia="tr-TR"/>
        </w:rPr>
        <w:t xml:space="preserve"> </w:t>
      </w:r>
      <w:r w:rsidR="006E621F">
        <w:rPr>
          <w:rFonts w:eastAsia="Times New Roman" w:cs="Times New Roman"/>
          <w:szCs w:val="24"/>
          <w:lang w:eastAsia="tr-TR"/>
        </w:rPr>
        <w:t>Farklı</w:t>
      </w:r>
      <w:r w:rsidR="00B95731">
        <w:rPr>
          <w:rFonts w:eastAsia="Times New Roman" w:cs="Times New Roman"/>
          <w:szCs w:val="24"/>
          <w:lang w:eastAsia="tr-TR"/>
        </w:rPr>
        <w:t xml:space="preserve"> medya endüstrilerine </w:t>
      </w:r>
      <w:r w:rsidR="00554DFD" w:rsidRPr="006035F2">
        <w:rPr>
          <w:rFonts w:eastAsia="Times New Roman" w:cs="Times New Roman"/>
          <w:szCs w:val="24"/>
          <w:lang w:eastAsia="tr-TR"/>
        </w:rPr>
        <w:t>ür</w:t>
      </w:r>
      <w:r w:rsidR="00B95731">
        <w:rPr>
          <w:rFonts w:eastAsia="Times New Roman" w:cs="Times New Roman"/>
          <w:szCs w:val="24"/>
          <w:lang w:eastAsia="tr-TR"/>
        </w:rPr>
        <w:t>etim yapan</w:t>
      </w:r>
      <w:r w:rsidR="00106ACD">
        <w:rPr>
          <w:rFonts w:eastAsia="Times New Roman" w:cs="Times New Roman"/>
          <w:szCs w:val="24"/>
          <w:lang w:eastAsia="tr-TR"/>
        </w:rPr>
        <w:t xml:space="preserve"> ve satan firmaların finansal </w:t>
      </w:r>
      <w:r w:rsidR="0078184D">
        <w:rPr>
          <w:rFonts w:eastAsia="Times New Roman" w:cs="Times New Roman"/>
          <w:szCs w:val="24"/>
          <w:lang w:eastAsia="tr-TR"/>
        </w:rPr>
        <w:t xml:space="preserve">ve işletme </w:t>
      </w:r>
      <w:r w:rsidR="00554DFD" w:rsidRPr="006035F2">
        <w:rPr>
          <w:rFonts w:eastAsia="Times New Roman" w:cs="Times New Roman"/>
          <w:szCs w:val="24"/>
          <w:lang w:eastAsia="tr-TR"/>
        </w:rPr>
        <w:t xml:space="preserve">faaliyetleri şeklinde tanımlayan </w:t>
      </w:r>
      <w:r w:rsidR="00554DFD" w:rsidRPr="006035F2">
        <w:rPr>
          <w:rFonts w:eastAsia="Times New Roman" w:cs="Times New Roman"/>
          <w:bCs/>
          <w:szCs w:val="24"/>
          <w:lang w:eastAsia="tr-TR"/>
        </w:rPr>
        <w:t>Alexander ve Owers</w:t>
      </w:r>
      <w:r w:rsidR="006035F2" w:rsidRPr="006035F2">
        <w:rPr>
          <w:rFonts w:eastAsia="Times New Roman" w:cs="Times New Roman"/>
          <w:bCs/>
          <w:szCs w:val="24"/>
          <w:lang w:eastAsia="tr-TR"/>
        </w:rPr>
        <w:t xml:space="preserve"> </w:t>
      </w:r>
      <w:r w:rsidR="00554DFD" w:rsidRPr="006035F2">
        <w:rPr>
          <w:rFonts w:eastAsia="Times New Roman" w:cs="Times New Roman"/>
          <w:bCs/>
          <w:szCs w:val="24"/>
          <w:lang w:eastAsia="tr-TR"/>
        </w:rPr>
        <w:t>(2004)</w:t>
      </w:r>
      <w:r w:rsidR="00095253" w:rsidRPr="006035F2">
        <w:rPr>
          <w:rFonts w:eastAsia="Times New Roman" w:cs="Times New Roman"/>
          <w:bCs/>
          <w:szCs w:val="24"/>
          <w:lang w:eastAsia="tr-TR"/>
        </w:rPr>
        <w:t>’</w:t>
      </w:r>
      <w:r w:rsidR="006035F2" w:rsidRPr="006035F2">
        <w:rPr>
          <w:rFonts w:eastAsia="Times New Roman" w:cs="Times New Roman"/>
          <w:bCs/>
          <w:szCs w:val="24"/>
          <w:lang w:eastAsia="tr-TR"/>
        </w:rPr>
        <w:t xml:space="preserve"> </w:t>
      </w:r>
      <w:r w:rsidR="00095253" w:rsidRPr="006035F2">
        <w:rPr>
          <w:rFonts w:eastAsia="Times New Roman" w:cs="Times New Roman"/>
          <w:bCs/>
          <w:szCs w:val="24"/>
          <w:lang w:eastAsia="tr-TR"/>
        </w:rPr>
        <w:t>ın yanı sıra</w:t>
      </w:r>
      <w:r w:rsidR="006035F2" w:rsidRPr="006035F2">
        <w:rPr>
          <w:rFonts w:eastAsia="Times New Roman" w:cs="Times New Roman"/>
          <w:bCs/>
          <w:szCs w:val="24"/>
          <w:lang w:eastAsia="tr-TR"/>
        </w:rPr>
        <w:t xml:space="preserve"> </w:t>
      </w:r>
      <w:r w:rsidR="0077724B" w:rsidRPr="006035F2">
        <w:rPr>
          <w:rFonts w:eastAsia="Times New Roman" w:cs="Times New Roman"/>
          <w:bCs/>
          <w:szCs w:val="24"/>
          <w:lang w:eastAsia="tr-TR"/>
        </w:rPr>
        <w:t>Picard, R. (1989)</w:t>
      </w:r>
      <w:r w:rsidR="00770ABF" w:rsidRPr="006035F2">
        <w:rPr>
          <w:rFonts w:eastAsia="Times New Roman" w:cs="Times New Roman"/>
          <w:bCs/>
          <w:szCs w:val="24"/>
          <w:lang w:eastAsia="tr-TR"/>
        </w:rPr>
        <w:t xml:space="preserve"> medya ekonomisini, </w:t>
      </w:r>
      <w:r w:rsidR="0078184D">
        <w:rPr>
          <w:rFonts w:eastAsia="Times New Roman" w:cs="Times New Roman"/>
          <w:bCs/>
          <w:szCs w:val="24"/>
          <w:lang w:eastAsia="tr-TR"/>
        </w:rPr>
        <w:t>eldeki kaynaklarla,  medya</w:t>
      </w:r>
      <w:r w:rsidR="00095253" w:rsidRPr="006035F2">
        <w:rPr>
          <w:rFonts w:eastAsia="Times New Roman" w:cs="Times New Roman"/>
          <w:bCs/>
          <w:szCs w:val="24"/>
          <w:lang w:eastAsia="tr-TR"/>
        </w:rPr>
        <w:t xml:space="preserve"> sahiplerinin, dinle</w:t>
      </w:r>
      <w:r w:rsidR="0078184D">
        <w:rPr>
          <w:rFonts w:eastAsia="Times New Roman" w:cs="Times New Roman"/>
          <w:bCs/>
          <w:szCs w:val="24"/>
          <w:lang w:eastAsia="tr-TR"/>
        </w:rPr>
        <w:t xml:space="preserve">yici ve izleyicilerin,  reklam </w:t>
      </w:r>
      <w:r w:rsidR="00095253" w:rsidRPr="006035F2">
        <w:rPr>
          <w:rFonts w:eastAsia="Times New Roman" w:cs="Times New Roman"/>
          <w:bCs/>
          <w:szCs w:val="24"/>
          <w:lang w:eastAsia="tr-TR"/>
        </w:rPr>
        <w:t>verenlerin,</w:t>
      </w:r>
      <w:r w:rsidR="006035F2" w:rsidRPr="006035F2">
        <w:rPr>
          <w:rFonts w:eastAsia="Times New Roman" w:cs="Times New Roman"/>
          <w:bCs/>
          <w:szCs w:val="24"/>
          <w:lang w:eastAsia="tr-TR"/>
        </w:rPr>
        <w:t xml:space="preserve"> </w:t>
      </w:r>
      <w:r w:rsidR="0078184D">
        <w:rPr>
          <w:rFonts w:eastAsia="Times New Roman" w:cs="Times New Roman"/>
          <w:bCs/>
          <w:szCs w:val="24"/>
          <w:lang w:eastAsia="tr-TR"/>
        </w:rPr>
        <w:t xml:space="preserve">halkın bilgi </w:t>
      </w:r>
      <w:r w:rsidR="00095253" w:rsidRPr="006035F2">
        <w:rPr>
          <w:rFonts w:eastAsia="Times New Roman" w:cs="Times New Roman"/>
          <w:bCs/>
          <w:szCs w:val="24"/>
          <w:lang w:eastAsia="tr-TR"/>
        </w:rPr>
        <w:t xml:space="preserve">ve eğlence </w:t>
      </w:r>
      <w:r w:rsidR="00770ABF" w:rsidRPr="006035F2">
        <w:rPr>
          <w:rFonts w:eastAsia="Times New Roman" w:cs="Times New Roman"/>
          <w:bCs/>
          <w:szCs w:val="24"/>
          <w:lang w:eastAsia="tr-TR"/>
        </w:rPr>
        <w:t>konusunda</w:t>
      </w:r>
      <w:r w:rsidR="00DE7DB6">
        <w:rPr>
          <w:rFonts w:eastAsia="Times New Roman" w:cs="Times New Roman"/>
          <w:bCs/>
          <w:szCs w:val="24"/>
          <w:lang w:eastAsia="tr-TR"/>
        </w:rPr>
        <w:t xml:space="preserve"> </w:t>
      </w:r>
      <w:r w:rsidR="00770ABF" w:rsidRPr="006035F2">
        <w:rPr>
          <w:rFonts w:eastAsia="Times New Roman" w:cs="Times New Roman"/>
          <w:bCs/>
          <w:szCs w:val="24"/>
          <w:lang w:eastAsia="tr-TR"/>
        </w:rPr>
        <w:t xml:space="preserve">beklenti </w:t>
      </w:r>
      <w:r w:rsidR="00095253" w:rsidRPr="006035F2">
        <w:rPr>
          <w:rFonts w:eastAsia="Times New Roman" w:cs="Times New Roman"/>
          <w:bCs/>
          <w:szCs w:val="24"/>
          <w:lang w:eastAsia="tr-TR"/>
        </w:rPr>
        <w:t>ve</w:t>
      </w:r>
      <w:r w:rsidR="00DE7DB6">
        <w:rPr>
          <w:rFonts w:eastAsia="Times New Roman" w:cs="Times New Roman"/>
          <w:bCs/>
          <w:szCs w:val="24"/>
          <w:lang w:eastAsia="tr-TR"/>
        </w:rPr>
        <w:t xml:space="preserve"> </w:t>
      </w:r>
      <w:r w:rsidR="00770ABF" w:rsidRPr="006035F2">
        <w:rPr>
          <w:rFonts w:eastAsia="Times New Roman" w:cs="Times New Roman"/>
          <w:bCs/>
          <w:szCs w:val="24"/>
          <w:lang w:eastAsia="tr-TR"/>
        </w:rPr>
        <w:t xml:space="preserve">ihtiyaçlarını </w:t>
      </w:r>
      <w:r w:rsidR="00095253" w:rsidRPr="006035F2">
        <w:rPr>
          <w:rFonts w:eastAsia="Times New Roman" w:cs="Times New Roman"/>
          <w:bCs/>
          <w:szCs w:val="24"/>
          <w:lang w:eastAsia="tr-TR"/>
        </w:rPr>
        <w:t>nasıl karşıladıkları ile ilgili olduğunu savunmuştur</w:t>
      </w:r>
      <w:r w:rsidR="0077724B" w:rsidRPr="006035F2">
        <w:rPr>
          <w:rFonts w:eastAsia="Times New Roman" w:cs="Times New Roman"/>
          <w:bCs/>
          <w:szCs w:val="24"/>
          <w:lang w:eastAsia="tr-TR"/>
        </w:rPr>
        <w:t>.</w:t>
      </w:r>
      <w:r w:rsidR="005519DE" w:rsidRPr="006035F2">
        <w:rPr>
          <w:rFonts w:eastAsia="Times New Roman" w:cs="Times New Roman"/>
          <w:bCs/>
          <w:szCs w:val="24"/>
          <w:lang w:eastAsia="tr-TR"/>
        </w:rPr>
        <w:t xml:space="preserve"> Bu tanımdan da anlaşılacağı üzere bu sektörün tüketicileri</w:t>
      </w:r>
      <w:r w:rsidR="006035F2" w:rsidRPr="006035F2">
        <w:rPr>
          <w:rFonts w:eastAsia="Times New Roman" w:cs="Times New Roman"/>
          <w:bCs/>
          <w:szCs w:val="24"/>
          <w:lang w:eastAsia="tr-TR"/>
        </w:rPr>
        <w:t xml:space="preserve"> </w:t>
      </w:r>
      <w:r w:rsidR="005519DE" w:rsidRPr="006035F2">
        <w:rPr>
          <w:rFonts w:eastAsia="Times New Roman" w:cs="Times New Roman"/>
          <w:bCs/>
          <w:szCs w:val="24"/>
          <w:lang w:eastAsia="tr-TR"/>
        </w:rPr>
        <w:t>yazılı basın</w:t>
      </w:r>
      <w:r w:rsidR="006035F2" w:rsidRPr="006035F2">
        <w:rPr>
          <w:rFonts w:eastAsia="Times New Roman" w:cs="Times New Roman"/>
          <w:bCs/>
          <w:szCs w:val="24"/>
          <w:lang w:eastAsia="tr-TR"/>
        </w:rPr>
        <w:t xml:space="preserve"> için okurlar görsel medya için</w:t>
      </w:r>
      <w:r w:rsidR="005519DE" w:rsidRPr="006035F2">
        <w:rPr>
          <w:rFonts w:eastAsia="Times New Roman" w:cs="Times New Roman"/>
          <w:bCs/>
          <w:szCs w:val="24"/>
          <w:lang w:eastAsia="tr-TR"/>
        </w:rPr>
        <w:t xml:space="preserve"> izleyiciler ve işitsel medya açısından da dinleyicilerdir.</w:t>
      </w:r>
      <w:r w:rsidR="005519DE" w:rsidRPr="006035F2">
        <w:rPr>
          <w:rFonts w:eastAsia="Times New Roman" w:cs="Times New Roman"/>
          <w:szCs w:val="24"/>
          <w:lang w:eastAsia="tr-TR"/>
        </w:rPr>
        <w:t xml:space="preserve"> </w:t>
      </w:r>
    </w:p>
    <w:p w14:paraId="1B9C6ACB" w14:textId="77777777" w:rsidR="00754AFE" w:rsidRPr="005E34CB" w:rsidRDefault="00754AFE" w:rsidP="005E34CB">
      <w:pPr>
        <w:pStyle w:val="ListeParagraf"/>
        <w:numPr>
          <w:ilvl w:val="1"/>
          <w:numId w:val="12"/>
        </w:numPr>
        <w:spacing w:line="360" w:lineRule="auto"/>
        <w:rPr>
          <w:rFonts w:eastAsia="Times New Roman" w:cs="Times New Roman"/>
          <w:b/>
          <w:bCs/>
          <w:color w:val="000000"/>
          <w:spacing w:val="5"/>
          <w:szCs w:val="24"/>
          <w:lang w:eastAsia="tr-TR"/>
        </w:rPr>
      </w:pPr>
      <w:r w:rsidRPr="005E34CB">
        <w:rPr>
          <w:rFonts w:eastAsia="Times New Roman" w:cs="Times New Roman"/>
          <w:b/>
          <w:bCs/>
          <w:color w:val="000000"/>
          <w:spacing w:val="5"/>
          <w:szCs w:val="24"/>
          <w:lang w:eastAsia="tr-TR"/>
        </w:rPr>
        <w:t xml:space="preserve"> Pandemi Dönemi </w:t>
      </w:r>
      <w:r w:rsidR="005519DE" w:rsidRPr="005E34CB">
        <w:rPr>
          <w:rFonts w:eastAsia="Times New Roman" w:cs="Times New Roman"/>
          <w:b/>
          <w:bCs/>
          <w:color w:val="000000"/>
          <w:spacing w:val="5"/>
          <w:szCs w:val="24"/>
          <w:lang w:eastAsia="tr-TR"/>
        </w:rPr>
        <w:t xml:space="preserve">Medya </w:t>
      </w:r>
      <w:r w:rsidRPr="005E34CB">
        <w:rPr>
          <w:rFonts w:eastAsia="Times New Roman" w:cs="Times New Roman"/>
          <w:b/>
          <w:bCs/>
          <w:color w:val="000000"/>
          <w:spacing w:val="5"/>
          <w:szCs w:val="24"/>
          <w:lang w:eastAsia="tr-TR"/>
        </w:rPr>
        <w:t>E</w:t>
      </w:r>
      <w:r w:rsidR="005519DE" w:rsidRPr="005E34CB">
        <w:rPr>
          <w:rFonts w:eastAsia="Times New Roman" w:cs="Times New Roman"/>
          <w:b/>
          <w:bCs/>
          <w:color w:val="000000"/>
          <w:spacing w:val="5"/>
          <w:szCs w:val="24"/>
          <w:lang w:eastAsia="tr-TR"/>
        </w:rPr>
        <w:t>konomisi</w:t>
      </w:r>
    </w:p>
    <w:p w14:paraId="5AB9B201" w14:textId="77777777" w:rsidR="007307A2" w:rsidRDefault="00754AFE" w:rsidP="004D5ACD">
      <w:pPr>
        <w:spacing w:line="240" w:lineRule="auto"/>
        <w:jc w:val="both"/>
        <w:rPr>
          <w:rFonts w:eastAsia="Times New Roman" w:cs="Times New Roman"/>
          <w:szCs w:val="24"/>
          <w:lang w:eastAsia="tr-TR"/>
        </w:rPr>
      </w:pPr>
      <w:r w:rsidRPr="00E75BB2">
        <w:rPr>
          <w:rFonts w:eastAsia="Times New Roman" w:cs="Times New Roman"/>
          <w:szCs w:val="24"/>
          <w:lang w:eastAsia="tr-TR"/>
        </w:rPr>
        <w:t>Medya ekonomisinin</w:t>
      </w:r>
      <w:r w:rsidR="00E75BB2" w:rsidRPr="00E75BB2">
        <w:rPr>
          <w:rFonts w:eastAsia="Times New Roman" w:cs="Times New Roman"/>
          <w:szCs w:val="24"/>
          <w:lang w:eastAsia="tr-TR"/>
        </w:rPr>
        <w:t xml:space="preserve"> </w:t>
      </w:r>
      <w:r w:rsidR="005519DE" w:rsidRPr="00E75BB2">
        <w:rPr>
          <w:rFonts w:eastAsia="Times New Roman" w:cs="Times New Roman"/>
          <w:szCs w:val="24"/>
          <w:lang w:eastAsia="tr-TR"/>
        </w:rPr>
        <w:t xml:space="preserve">pandemi döneminde </w:t>
      </w:r>
      <w:r w:rsidR="00CE4807" w:rsidRPr="00E75BB2">
        <w:rPr>
          <w:rFonts w:eastAsia="Times New Roman" w:cs="Times New Roman"/>
          <w:szCs w:val="24"/>
          <w:lang w:eastAsia="tr-TR"/>
        </w:rPr>
        <w:t xml:space="preserve">geleneksel medya açısından baktığımız zaman olumsuz etkilerinin olduğu görülmektedir. Özellikle yazılı basın olan gazetelerin diğer kitle iletişim araçlarına göre daha fazla etkilendiği düşünülmektedir. Çünkü pandemi dolayısıyla en çok gazete okuyan yaş grubu olan 65 yaş üstü bireylerin sokağa çıkma kısıtlamasına girmeleri </w:t>
      </w:r>
      <w:r w:rsidR="006D7460" w:rsidRPr="00E75BB2">
        <w:rPr>
          <w:rFonts w:eastAsia="Times New Roman" w:cs="Times New Roman"/>
          <w:szCs w:val="24"/>
          <w:lang w:eastAsia="tr-TR"/>
        </w:rPr>
        <w:t xml:space="preserve">gazete satışlarını olumsuz etkilendiği düşünülebilir. Bu bağlamda Türkiye Gazeteciler Sendikasının da halen gazete okurlarının daha çok 65 yaş üstü bireyler olduğu için basılı medyanın krizden etkilendiğini </w:t>
      </w:r>
      <w:r w:rsidR="00E75BB2">
        <w:rPr>
          <w:rFonts w:eastAsia="Times New Roman" w:cs="Times New Roman"/>
          <w:szCs w:val="24"/>
          <w:lang w:eastAsia="tr-TR"/>
        </w:rPr>
        <w:t>belirten açıklamaları mevcuttur</w:t>
      </w:r>
      <w:r w:rsidR="006D7460" w:rsidRPr="00E75BB2">
        <w:rPr>
          <w:rFonts w:eastAsia="Times New Roman" w:cs="Times New Roman"/>
          <w:szCs w:val="24"/>
          <w:lang w:eastAsia="tr-TR"/>
        </w:rPr>
        <w:t xml:space="preserve"> </w:t>
      </w:r>
      <w:r w:rsidR="00E75BB2">
        <w:rPr>
          <w:rFonts w:eastAsia="Times New Roman" w:cs="Times New Roman"/>
          <w:szCs w:val="24"/>
          <w:lang w:eastAsia="tr-TR"/>
        </w:rPr>
        <w:t>(</w:t>
      </w:r>
      <w:r w:rsidR="006D7460" w:rsidRPr="00E75BB2">
        <w:rPr>
          <w:rFonts w:eastAsia="Times New Roman" w:cs="Times New Roman"/>
          <w:szCs w:val="24"/>
          <w:lang w:eastAsia="tr-TR"/>
        </w:rPr>
        <w:t>sivilsayfalar.org</w:t>
      </w:r>
      <w:r w:rsidR="00E75BB2">
        <w:rPr>
          <w:rFonts w:eastAsia="Times New Roman" w:cs="Times New Roman"/>
          <w:szCs w:val="24"/>
          <w:lang w:eastAsia="tr-TR"/>
        </w:rPr>
        <w:t>).</w:t>
      </w:r>
      <w:r w:rsidR="006D7460" w:rsidRPr="00E75BB2">
        <w:rPr>
          <w:rFonts w:eastAsia="Times New Roman" w:cs="Times New Roman"/>
          <w:szCs w:val="24"/>
          <w:lang w:eastAsia="tr-TR"/>
        </w:rPr>
        <w:t xml:space="preserve"> </w:t>
      </w:r>
    </w:p>
    <w:p w14:paraId="20EEBC69" w14:textId="77777777" w:rsidR="007307A2" w:rsidRDefault="006D7460" w:rsidP="004D5ACD">
      <w:pPr>
        <w:spacing w:line="240" w:lineRule="auto"/>
        <w:jc w:val="both"/>
        <w:rPr>
          <w:rFonts w:eastAsia="Times New Roman" w:cs="Times New Roman"/>
          <w:szCs w:val="24"/>
          <w:lang w:eastAsia="tr-TR"/>
        </w:rPr>
      </w:pPr>
      <w:r w:rsidRPr="00E75BB2">
        <w:rPr>
          <w:rFonts w:eastAsia="Times New Roman" w:cs="Times New Roman"/>
          <w:szCs w:val="24"/>
          <w:lang w:eastAsia="tr-TR"/>
        </w:rPr>
        <w:t xml:space="preserve">Diğer yandan pandemiden dolayı evde geçirilen vakitlerin televizyonların izlenme oranlarına olumlu etkileri olabilmektedir. Bu bağlamda televizyon, sosyal medya, radyolar vb. kitle iletişim araçları </w:t>
      </w:r>
      <w:r w:rsidR="005519DE" w:rsidRPr="00E75BB2">
        <w:rPr>
          <w:rFonts w:eastAsia="Times New Roman" w:cs="Times New Roman"/>
          <w:szCs w:val="24"/>
          <w:lang w:eastAsia="tr-TR"/>
        </w:rPr>
        <w:t xml:space="preserve">güncel olaylardan daha fazla haberdar olabilmek adına </w:t>
      </w:r>
      <w:r w:rsidRPr="00E75BB2">
        <w:rPr>
          <w:rFonts w:eastAsia="Times New Roman" w:cs="Times New Roman"/>
          <w:szCs w:val="24"/>
          <w:lang w:eastAsia="tr-TR"/>
        </w:rPr>
        <w:t>daha çok kullanıldığını</w:t>
      </w:r>
      <w:r w:rsidR="005519DE" w:rsidRPr="00E75BB2">
        <w:rPr>
          <w:rFonts w:eastAsia="Times New Roman" w:cs="Times New Roman"/>
          <w:szCs w:val="24"/>
          <w:lang w:eastAsia="tr-TR"/>
        </w:rPr>
        <w:t xml:space="preserve"> belirtebiliriz. Buna istinaden özellikle yeni medya kavramının ortaya çıkmasıyla birlikte bireylerin sosyal medya üzerinden daha çok bilgi paylaşımları yaptıkları ve gündemi takip ettikleri de aşikardır. Bu sebepten dolayı geleneksel medya açısından </w:t>
      </w:r>
      <w:r w:rsidRPr="00E75BB2">
        <w:rPr>
          <w:rFonts w:eastAsia="Times New Roman" w:cs="Times New Roman"/>
          <w:szCs w:val="24"/>
          <w:lang w:eastAsia="tr-TR"/>
        </w:rPr>
        <w:t>görülen olumsuz etkiler yeni medya açısından bakıldığı zaman olumlu etkiler görüldüğünü</w:t>
      </w:r>
      <w:r w:rsidR="005519DE" w:rsidRPr="00E75BB2">
        <w:rPr>
          <w:rFonts w:eastAsia="Times New Roman" w:cs="Times New Roman"/>
          <w:szCs w:val="24"/>
          <w:lang w:eastAsia="tr-TR"/>
        </w:rPr>
        <w:t xml:space="preserve"> söylemek mümkündür. Çünkü evde kalarak </w:t>
      </w:r>
      <w:r w:rsidRPr="00E75BB2">
        <w:rPr>
          <w:rFonts w:eastAsia="Times New Roman" w:cs="Times New Roman"/>
          <w:szCs w:val="24"/>
          <w:lang w:eastAsia="tr-TR"/>
        </w:rPr>
        <w:t>hem güncel olayları takip etmek hem de vakit geçirmek adına sosyal medya ciddi bir kurtarıcı olabilmektedir.</w:t>
      </w:r>
    </w:p>
    <w:p w14:paraId="01BEDF24" w14:textId="62294E2A" w:rsidR="00095253" w:rsidRDefault="007307A2" w:rsidP="004D5ACD">
      <w:pPr>
        <w:spacing w:line="240" w:lineRule="auto"/>
        <w:jc w:val="both"/>
        <w:rPr>
          <w:rFonts w:eastAsia="Times New Roman" w:cs="Times New Roman"/>
          <w:szCs w:val="24"/>
          <w:lang w:eastAsia="tr-TR"/>
        </w:rPr>
      </w:pPr>
      <w:r>
        <w:rPr>
          <w:rFonts w:eastAsia="Times New Roman" w:cs="Times New Roman"/>
          <w:szCs w:val="24"/>
          <w:lang w:eastAsia="tr-TR"/>
        </w:rPr>
        <w:t>Ayrıca</w:t>
      </w:r>
      <w:r w:rsidR="00364EBD" w:rsidRPr="00E75BB2">
        <w:rPr>
          <w:rFonts w:eastAsia="Times New Roman" w:cs="Times New Roman"/>
          <w:szCs w:val="24"/>
          <w:lang w:eastAsia="tr-TR"/>
        </w:rPr>
        <w:t xml:space="preserve"> sosyal medya açısından medya ekonomisine bakıldığı zaman </w:t>
      </w:r>
      <w:r w:rsidR="00C80810" w:rsidRPr="00E75BB2">
        <w:rPr>
          <w:rFonts w:eastAsia="Times New Roman" w:cs="Times New Roman"/>
          <w:szCs w:val="24"/>
          <w:lang w:eastAsia="tr-TR"/>
        </w:rPr>
        <w:t xml:space="preserve">bireylerin teknolojinin gelişmesiyle internette daha çok zaman harcamaları sosyal medya ekonomisini ön plana çıkarmaktadır. Bu bağlamda sosyal medya açısından bakıldığı zaman medya ekonomisinin pandemi döneminde daha az olumsuz etkilendiği söylenebilmektedir. Bunun sebebi olarak ise, bireylerin daha çok evlerinde vakit geçirerek internet üzerinden hem gündemi takip etmeleri hem de sosyal anlamda vakit geçirdiklerini </w:t>
      </w:r>
      <w:r w:rsidR="004857C7" w:rsidRPr="00E75BB2">
        <w:rPr>
          <w:rFonts w:eastAsia="Times New Roman" w:cs="Times New Roman"/>
          <w:szCs w:val="24"/>
          <w:lang w:eastAsia="tr-TR"/>
        </w:rPr>
        <w:t>söyleyebiliriz</w:t>
      </w:r>
      <w:r w:rsidR="00C80810" w:rsidRPr="00E75BB2">
        <w:rPr>
          <w:rFonts w:eastAsia="Times New Roman" w:cs="Times New Roman"/>
          <w:szCs w:val="24"/>
          <w:lang w:eastAsia="tr-TR"/>
        </w:rPr>
        <w:t xml:space="preserve">. </w:t>
      </w:r>
      <w:r w:rsidR="004857C7" w:rsidRPr="00E75BB2">
        <w:rPr>
          <w:rFonts w:eastAsia="Times New Roman" w:cs="Times New Roman"/>
          <w:szCs w:val="24"/>
          <w:lang w:eastAsia="tr-TR"/>
        </w:rPr>
        <w:t>Bunun dışında</w:t>
      </w:r>
      <w:r w:rsidR="00C80810" w:rsidRPr="00E75BB2">
        <w:rPr>
          <w:rFonts w:eastAsia="Times New Roman" w:cs="Times New Roman"/>
          <w:szCs w:val="24"/>
          <w:lang w:eastAsia="tr-TR"/>
        </w:rPr>
        <w:t xml:space="preserve"> sosyal medya ekonomisinde kullanıcılar aynı zamanda içerikler üretebilmekte, </w:t>
      </w:r>
      <w:r w:rsidR="004857C7" w:rsidRPr="00E75BB2">
        <w:rPr>
          <w:rFonts w:eastAsia="Times New Roman" w:cs="Times New Roman"/>
          <w:szCs w:val="24"/>
          <w:lang w:eastAsia="tr-TR"/>
        </w:rPr>
        <w:t xml:space="preserve">videolar çekerek paylaşabilmekte, </w:t>
      </w:r>
      <w:r w:rsidR="00C80810" w:rsidRPr="00E75BB2">
        <w:rPr>
          <w:rFonts w:eastAsia="Times New Roman" w:cs="Times New Roman"/>
          <w:szCs w:val="24"/>
          <w:lang w:eastAsia="tr-TR"/>
        </w:rPr>
        <w:t xml:space="preserve">işletmelerin, markaların gelişimine beklentilerini ve isteklerini dile getirerek katkıda bulunabilmektedirler. Bu açıdan bakıldığı zaman </w:t>
      </w:r>
      <w:r w:rsidR="004857C7" w:rsidRPr="00E75BB2">
        <w:rPr>
          <w:rFonts w:eastAsia="Times New Roman" w:cs="Times New Roman"/>
          <w:szCs w:val="24"/>
          <w:lang w:eastAsia="tr-TR"/>
        </w:rPr>
        <w:t>sosyal medya kullanıcıları</w:t>
      </w:r>
      <w:r w:rsidR="00CE4807" w:rsidRPr="00E75BB2">
        <w:rPr>
          <w:rFonts w:eastAsia="Times New Roman" w:cs="Times New Roman"/>
          <w:szCs w:val="24"/>
          <w:lang w:eastAsia="tr-TR"/>
        </w:rPr>
        <w:t xml:space="preserve"> tüketici </w:t>
      </w:r>
      <w:r w:rsidR="004857C7" w:rsidRPr="00E75BB2">
        <w:rPr>
          <w:rFonts w:eastAsia="Times New Roman" w:cs="Times New Roman"/>
          <w:szCs w:val="24"/>
          <w:lang w:eastAsia="tr-TR"/>
        </w:rPr>
        <w:lastRenderedPageBreak/>
        <w:t xml:space="preserve">olmanın yanında üretici de oldukları </w:t>
      </w:r>
      <w:r w:rsidR="00CE4807" w:rsidRPr="00E75BB2">
        <w:rPr>
          <w:rFonts w:eastAsia="Times New Roman" w:cs="Times New Roman"/>
          <w:szCs w:val="24"/>
          <w:lang w:eastAsia="tr-TR"/>
        </w:rPr>
        <w:t xml:space="preserve">görülmektedir. Bu sayede </w:t>
      </w:r>
      <w:r w:rsidR="00C80810" w:rsidRPr="00E75BB2">
        <w:rPr>
          <w:rFonts w:eastAsia="Times New Roman" w:cs="Times New Roman"/>
          <w:szCs w:val="24"/>
          <w:lang w:eastAsia="tr-TR"/>
        </w:rPr>
        <w:t>çift yönlü</w:t>
      </w:r>
      <w:r w:rsidR="0035095E">
        <w:rPr>
          <w:rFonts w:eastAsia="Times New Roman" w:cs="Times New Roman"/>
          <w:szCs w:val="24"/>
          <w:lang w:eastAsia="tr-TR"/>
        </w:rPr>
        <w:t xml:space="preserve"> iletişimin olduğu sosyal medya</w:t>
      </w:r>
      <w:r w:rsidR="00C80810" w:rsidRPr="00E75BB2">
        <w:rPr>
          <w:rFonts w:eastAsia="Times New Roman" w:cs="Times New Roman"/>
          <w:szCs w:val="24"/>
          <w:lang w:eastAsia="tr-TR"/>
        </w:rPr>
        <w:t>da kazan</w:t>
      </w:r>
      <w:r w:rsidR="004857C7" w:rsidRPr="00E75BB2">
        <w:rPr>
          <w:rFonts w:eastAsia="Times New Roman" w:cs="Times New Roman"/>
          <w:szCs w:val="24"/>
          <w:lang w:eastAsia="tr-TR"/>
        </w:rPr>
        <w:t>-</w:t>
      </w:r>
      <w:r w:rsidR="00C80810" w:rsidRPr="00E75BB2">
        <w:rPr>
          <w:rFonts w:eastAsia="Times New Roman" w:cs="Times New Roman"/>
          <w:szCs w:val="24"/>
          <w:lang w:eastAsia="tr-TR"/>
        </w:rPr>
        <w:t xml:space="preserve">kazan stratejisi de uygulanabilmektedir. </w:t>
      </w:r>
    </w:p>
    <w:p w14:paraId="56FF7818" w14:textId="2663572B" w:rsidR="00342454" w:rsidRDefault="0035095E" w:rsidP="00342454">
      <w:pPr>
        <w:pStyle w:val="NormalWeb"/>
        <w:jc w:val="both"/>
        <w:rPr>
          <w:rStyle w:val="Gl"/>
          <w:rFonts w:eastAsiaTheme="majorEastAsia"/>
          <w:b w:val="0"/>
        </w:rPr>
      </w:pPr>
      <w:r>
        <w:rPr>
          <w:rStyle w:val="Gl"/>
          <w:rFonts w:eastAsiaTheme="majorEastAsia"/>
          <w:b w:val="0"/>
        </w:rPr>
        <w:t>Özellikle bu konudaki tüketim artmış olsa da,</w:t>
      </w:r>
      <w:r w:rsidR="00342454" w:rsidRPr="00B300F0">
        <w:rPr>
          <w:rStyle w:val="Gl"/>
          <w:rFonts w:eastAsiaTheme="majorEastAsia"/>
          <w:b w:val="0"/>
        </w:rPr>
        <w:t xml:space="preserve"> reklamcılık </w:t>
      </w:r>
      <w:r>
        <w:rPr>
          <w:rStyle w:val="Gl"/>
          <w:rFonts w:eastAsiaTheme="majorEastAsia"/>
          <w:b w:val="0"/>
        </w:rPr>
        <w:t>giderleri az olduğu için</w:t>
      </w:r>
      <w:r w:rsidR="00342454" w:rsidRPr="00B300F0">
        <w:rPr>
          <w:rStyle w:val="Gl"/>
          <w:rFonts w:eastAsiaTheme="majorEastAsia"/>
          <w:b w:val="0"/>
        </w:rPr>
        <w:t xml:space="preserve"> gelir genel olarak düş</w:t>
      </w:r>
      <w:r>
        <w:rPr>
          <w:rStyle w:val="Gl"/>
          <w:rFonts w:eastAsiaTheme="majorEastAsia"/>
          <w:b w:val="0"/>
        </w:rPr>
        <w:t>mekte ve sektörde</w:t>
      </w:r>
      <w:r w:rsidR="00342454" w:rsidRPr="00B300F0">
        <w:rPr>
          <w:rStyle w:val="Gl"/>
          <w:rFonts w:eastAsiaTheme="majorEastAsia"/>
          <w:b w:val="0"/>
        </w:rPr>
        <w:t xml:space="preserve"> büyük daralma </w:t>
      </w:r>
      <w:r>
        <w:rPr>
          <w:rStyle w:val="Gl"/>
          <w:rFonts w:eastAsiaTheme="majorEastAsia"/>
          <w:b w:val="0"/>
        </w:rPr>
        <w:t>meydana getirmektedir.</w:t>
      </w:r>
      <w:r w:rsidR="00342454">
        <w:rPr>
          <w:rStyle w:val="Gl"/>
          <w:rFonts w:eastAsiaTheme="majorEastAsia"/>
          <w:b w:val="0"/>
        </w:rPr>
        <w:t xml:space="preserve">. </w:t>
      </w:r>
      <w:r w:rsidR="00342454" w:rsidRPr="00491CCB">
        <w:rPr>
          <w:rStyle w:val="Gl"/>
          <w:rFonts w:eastAsiaTheme="majorEastAsia"/>
          <w:b w:val="0"/>
        </w:rPr>
        <w:t>Hem küçük hem de büyük şirketlerin pazarlama harcamalarını azalttığı bir dönemde ağırlıklı olarak reklama dayanan bir sektör için gelir genel olarak azal</w:t>
      </w:r>
      <w:r>
        <w:rPr>
          <w:rStyle w:val="Gl"/>
          <w:rFonts w:eastAsiaTheme="majorEastAsia"/>
          <w:b w:val="0"/>
        </w:rPr>
        <w:t xml:space="preserve">maktadır. Sektörü meydana getiren tüm bileşenler de pandemiden etkilendi. </w:t>
      </w:r>
      <w:r w:rsidR="00342454" w:rsidRPr="00491CCB">
        <w:rPr>
          <w:rStyle w:val="Gl"/>
          <w:rFonts w:eastAsiaTheme="majorEastAsia"/>
          <w:b w:val="0"/>
        </w:rPr>
        <w:t>Sinema salonları kapandı, film yapımcıları ve dağıtımcıları</w:t>
      </w:r>
      <w:r w:rsidR="00971A4B">
        <w:rPr>
          <w:rStyle w:val="Gl"/>
          <w:rFonts w:eastAsiaTheme="majorEastAsia"/>
          <w:b w:val="0"/>
        </w:rPr>
        <w:t xml:space="preserve"> işlerini yapamaz hale geldi. Tiyatro gösterimleri bitti. Ayrıca medya ekonomisi için önemli bir parametre olan canlı müzik ve</w:t>
      </w:r>
      <w:r w:rsidR="00342454" w:rsidRPr="00491CCB">
        <w:rPr>
          <w:rStyle w:val="Gl"/>
          <w:rFonts w:eastAsiaTheme="majorEastAsia"/>
          <w:b w:val="0"/>
        </w:rPr>
        <w:t xml:space="preserve"> müzik endüstrisi için ana gelir kaynağı durmu</w:t>
      </w:r>
      <w:r w:rsidR="00971A4B">
        <w:rPr>
          <w:rStyle w:val="Gl"/>
          <w:rFonts w:eastAsiaTheme="majorEastAsia"/>
          <w:b w:val="0"/>
        </w:rPr>
        <w:t>ş durumda. S</w:t>
      </w:r>
      <w:r w:rsidR="00342454" w:rsidRPr="00491CCB">
        <w:rPr>
          <w:rStyle w:val="Gl"/>
          <w:rFonts w:eastAsiaTheme="majorEastAsia"/>
          <w:b w:val="0"/>
        </w:rPr>
        <w:t>por tüm cephelerde gelir kaybed</w:t>
      </w:r>
      <w:r w:rsidR="00971A4B">
        <w:rPr>
          <w:rStyle w:val="Gl"/>
          <w:rFonts w:eastAsiaTheme="majorEastAsia"/>
          <w:b w:val="0"/>
        </w:rPr>
        <w:t>erken medya ekonomisi de kaybetmektedir.</w:t>
      </w:r>
      <w:r w:rsidR="00342454" w:rsidRPr="00491CCB">
        <w:rPr>
          <w:rStyle w:val="Gl"/>
          <w:rFonts w:eastAsiaTheme="majorEastAsia"/>
          <w:b w:val="0"/>
        </w:rPr>
        <w:t xml:space="preserve"> </w:t>
      </w:r>
      <w:r w:rsidR="00342454" w:rsidRPr="00FC7201">
        <w:rPr>
          <w:rStyle w:val="Gl"/>
          <w:rFonts w:eastAsiaTheme="majorEastAsia"/>
          <w:b w:val="0"/>
        </w:rPr>
        <w:t>İnsanların daha fazla</w:t>
      </w:r>
      <w:r w:rsidR="00E30756">
        <w:rPr>
          <w:rStyle w:val="Gl"/>
          <w:rFonts w:eastAsiaTheme="majorEastAsia"/>
          <w:b w:val="0"/>
        </w:rPr>
        <w:t xml:space="preserve"> içerik tükettiği ve bu konuda</w:t>
      </w:r>
      <w:r w:rsidR="00342454" w:rsidRPr="00FC7201">
        <w:rPr>
          <w:rStyle w:val="Gl"/>
          <w:rFonts w:eastAsiaTheme="majorEastAsia"/>
          <w:b w:val="0"/>
        </w:rPr>
        <w:t xml:space="preserve"> içerik </w:t>
      </w:r>
      <w:r w:rsidR="00E30756">
        <w:rPr>
          <w:rStyle w:val="Gl"/>
          <w:rFonts w:eastAsiaTheme="majorEastAsia"/>
          <w:b w:val="0"/>
        </w:rPr>
        <w:t>üreticilerinin baskı hissettiği bir ortamda</w:t>
      </w:r>
      <w:r w:rsidR="00342454" w:rsidRPr="00FC7201">
        <w:rPr>
          <w:rStyle w:val="Gl"/>
          <w:rFonts w:eastAsiaTheme="majorEastAsia"/>
          <w:b w:val="0"/>
        </w:rPr>
        <w:t xml:space="preserve"> eksiklikleri</w:t>
      </w:r>
      <w:r w:rsidR="00E30756">
        <w:rPr>
          <w:rStyle w:val="Gl"/>
          <w:rFonts w:eastAsiaTheme="majorEastAsia"/>
          <w:b w:val="0"/>
        </w:rPr>
        <w:t>nin olacağını düşünen içerik üreticileri de</w:t>
      </w:r>
      <w:r w:rsidR="00342454" w:rsidRPr="00FC7201">
        <w:rPr>
          <w:rStyle w:val="Gl"/>
          <w:rFonts w:eastAsiaTheme="majorEastAsia"/>
          <w:b w:val="0"/>
        </w:rPr>
        <w:t xml:space="preserve"> üretim</w:t>
      </w:r>
      <w:r w:rsidR="00E30756">
        <w:rPr>
          <w:rStyle w:val="Gl"/>
          <w:rFonts w:eastAsiaTheme="majorEastAsia"/>
          <w:b w:val="0"/>
        </w:rPr>
        <w:t>i</w:t>
      </w:r>
      <w:r w:rsidR="00342454" w:rsidRPr="00FC7201">
        <w:rPr>
          <w:rStyle w:val="Gl"/>
          <w:rFonts w:eastAsiaTheme="majorEastAsia"/>
          <w:b w:val="0"/>
        </w:rPr>
        <w:t xml:space="preserve"> tam olarak dur</w:t>
      </w:r>
      <w:r w:rsidR="00E30756">
        <w:rPr>
          <w:rStyle w:val="Gl"/>
          <w:rFonts w:eastAsiaTheme="majorEastAsia"/>
          <w:b w:val="0"/>
        </w:rPr>
        <w:t>durmaktadır</w:t>
      </w:r>
      <w:r w:rsidR="00342454">
        <w:rPr>
          <w:rStyle w:val="Gl"/>
          <w:rFonts w:eastAsiaTheme="majorEastAsia"/>
          <w:b w:val="0"/>
        </w:rPr>
        <w:t xml:space="preserve"> (</w:t>
      </w:r>
      <w:r w:rsidR="00342454" w:rsidRPr="00B300F0">
        <w:rPr>
          <w:rStyle w:val="Gl"/>
          <w:rFonts w:eastAsiaTheme="majorEastAsia"/>
          <w:b w:val="0"/>
        </w:rPr>
        <w:t>capgemini.com</w:t>
      </w:r>
      <w:r w:rsidR="00342454">
        <w:rPr>
          <w:rStyle w:val="Gl"/>
          <w:rFonts w:eastAsiaTheme="majorEastAsia"/>
          <w:b w:val="0"/>
        </w:rPr>
        <w:t>)</w:t>
      </w:r>
      <w:r w:rsidR="00E30756">
        <w:rPr>
          <w:rStyle w:val="Gl"/>
          <w:rFonts w:eastAsiaTheme="majorEastAsia"/>
          <w:b w:val="0"/>
        </w:rPr>
        <w:t>.</w:t>
      </w:r>
    </w:p>
    <w:p w14:paraId="4C13D261" w14:textId="2E994060" w:rsidR="00724BFF" w:rsidRDefault="00724BFF" w:rsidP="00724BFF">
      <w:pPr>
        <w:pStyle w:val="NormalWeb"/>
        <w:jc w:val="center"/>
        <w:rPr>
          <w:rStyle w:val="Gl"/>
          <w:rFonts w:eastAsiaTheme="majorEastAsia"/>
          <w:b w:val="0"/>
        </w:rPr>
      </w:pPr>
      <w:r>
        <w:rPr>
          <w:rStyle w:val="Gl"/>
          <w:rFonts w:eastAsiaTheme="majorEastAsia"/>
          <w:i/>
          <w:iCs/>
          <w:sz w:val="20"/>
        </w:rPr>
        <w:t xml:space="preserve">Tablo 1.  </w:t>
      </w:r>
      <w:r w:rsidRPr="00717629">
        <w:rPr>
          <w:rStyle w:val="Gl"/>
          <w:rFonts w:eastAsiaTheme="majorEastAsia"/>
          <w:b w:val="0"/>
          <w:i/>
          <w:iCs/>
          <w:sz w:val="20"/>
        </w:rPr>
        <w:t>PwC / Basın Gazetesi aracılığıyla dünya çapında gazeteler için öngörülen gelirler 2019-24</w:t>
      </w:r>
      <w:r>
        <w:rPr>
          <w:rStyle w:val="Gl"/>
          <w:rFonts w:eastAsiaTheme="majorEastAsia"/>
          <w:b w:val="0"/>
          <w:i/>
          <w:iCs/>
          <w:sz w:val="20"/>
        </w:rPr>
        <w:t>,</w:t>
      </w:r>
    </w:p>
    <w:tbl>
      <w:tblPr>
        <w:tblW w:w="7500" w:type="dxa"/>
        <w:jc w:val="center"/>
        <w:tblCellMar>
          <w:left w:w="70" w:type="dxa"/>
          <w:right w:w="70" w:type="dxa"/>
        </w:tblCellMar>
        <w:tblLook w:val="04A0" w:firstRow="1" w:lastRow="0" w:firstColumn="1" w:lastColumn="0" w:noHBand="0" w:noVBand="1"/>
      </w:tblPr>
      <w:tblGrid>
        <w:gridCol w:w="1440"/>
        <w:gridCol w:w="1440"/>
        <w:gridCol w:w="1440"/>
        <w:gridCol w:w="1440"/>
        <w:gridCol w:w="1740"/>
      </w:tblGrid>
      <w:tr w:rsidR="00462072" w:rsidRPr="00462072" w14:paraId="05E4A8A0" w14:textId="77777777" w:rsidTr="00462072">
        <w:trPr>
          <w:trHeight w:val="690"/>
          <w:jc w:val="center"/>
        </w:trPr>
        <w:tc>
          <w:tcPr>
            <w:tcW w:w="14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4EDBD6"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Reklam Gelir</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4654533E"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2019</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2C0A5BB3"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2020</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246CA444"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2024</w:t>
            </w:r>
          </w:p>
        </w:tc>
        <w:tc>
          <w:tcPr>
            <w:tcW w:w="1740" w:type="dxa"/>
            <w:tcBorders>
              <w:top w:val="single" w:sz="4" w:space="0" w:color="auto"/>
              <w:left w:val="nil"/>
              <w:bottom w:val="single" w:sz="4" w:space="0" w:color="auto"/>
              <w:right w:val="single" w:sz="4" w:space="0" w:color="auto"/>
            </w:tcBorders>
            <w:shd w:val="clear" w:color="000000" w:fill="F2F2F2"/>
            <w:noWrap/>
            <w:vAlign w:val="center"/>
            <w:hideMark/>
          </w:tcPr>
          <w:p w14:paraId="76E68E0E"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CAGR (2019-2024)</w:t>
            </w:r>
          </w:p>
        </w:tc>
      </w:tr>
      <w:tr w:rsidR="00462072" w:rsidRPr="00462072" w14:paraId="5D9BFE89" w14:textId="77777777" w:rsidTr="00462072">
        <w:trPr>
          <w:trHeight w:val="465"/>
          <w:jc w:val="center"/>
        </w:trPr>
        <w:tc>
          <w:tcPr>
            <w:tcW w:w="1440" w:type="dxa"/>
            <w:tcBorders>
              <w:top w:val="nil"/>
              <w:left w:val="single" w:sz="4" w:space="0" w:color="auto"/>
              <w:bottom w:val="single" w:sz="4" w:space="0" w:color="auto"/>
              <w:right w:val="single" w:sz="4" w:space="0" w:color="auto"/>
            </w:tcBorders>
            <w:shd w:val="clear" w:color="000000" w:fill="D9D9D9"/>
            <w:noWrap/>
            <w:vAlign w:val="center"/>
            <w:hideMark/>
          </w:tcPr>
          <w:p w14:paraId="3025A737"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Global</w:t>
            </w:r>
          </w:p>
        </w:tc>
        <w:tc>
          <w:tcPr>
            <w:tcW w:w="1440" w:type="dxa"/>
            <w:tcBorders>
              <w:top w:val="nil"/>
              <w:left w:val="nil"/>
              <w:bottom w:val="single" w:sz="4" w:space="0" w:color="auto"/>
              <w:right w:val="single" w:sz="4" w:space="0" w:color="auto"/>
            </w:tcBorders>
            <w:shd w:val="clear" w:color="000000" w:fill="D9D9D9"/>
            <w:noWrap/>
            <w:vAlign w:val="center"/>
            <w:hideMark/>
          </w:tcPr>
          <w:p w14:paraId="2F8CBF73"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$49.245bn</w:t>
            </w:r>
          </w:p>
        </w:tc>
        <w:tc>
          <w:tcPr>
            <w:tcW w:w="1440" w:type="dxa"/>
            <w:tcBorders>
              <w:top w:val="nil"/>
              <w:left w:val="nil"/>
              <w:bottom w:val="single" w:sz="4" w:space="0" w:color="auto"/>
              <w:right w:val="single" w:sz="4" w:space="0" w:color="auto"/>
            </w:tcBorders>
            <w:shd w:val="clear" w:color="000000" w:fill="D9D9D9"/>
            <w:noWrap/>
            <w:vAlign w:val="center"/>
            <w:hideMark/>
          </w:tcPr>
          <w:p w14:paraId="459969C8"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$41.241bn</w:t>
            </w:r>
          </w:p>
        </w:tc>
        <w:tc>
          <w:tcPr>
            <w:tcW w:w="1440" w:type="dxa"/>
            <w:tcBorders>
              <w:top w:val="nil"/>
              <w:left w:val="nil"/>
              <w:bottom w:val="single" w:sz="4" w:space="0" w:color="auto"/>
              <w:right w:val="single" w:sz="4" w:space="0" w:color="auto"/>
            </w:tcBorders>
            <w:shd w:val="clear" w:color="000000" w:fill="D9D9D9"/>
            <w:noWrap/>
            <w:vAlign w:val="center"/>
            <w:hideMark/>
          </w:tcPr>
          <w:p w14:paraId="297BF0AE"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$35.937bn</w:t>
            </w:r>
          </w:p>
        </w:tc>
        <w:tc>
          <w:tcPr>
            <w:tcW w:w="1740" w:type="dxa"/>
            <w:tcBorders>
              <w:top w:val="nil"/>
              <w:left w:val="nil"/>
              <w:bottom w:val="single" w:sz="4" w:space="0" w:color="auto"/>
              <w:right w:val="single" w:sz="4" w:space="0" w:color="auto"/>
            </w:tcBorders>
            <w:shd w:val="clear" w:color="000000" w:fill="D9D9D9"/>
            <w:noWrap/>
            <w:vAlign w:val="center"/>
            <w:hideMark/>
          </w:tcPr>
          <w:p w14:paraId="12CD0095"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-6,11%</w:t>
            </w:r>
          </w:p>
        </w:tc>
      </w:tr>
      <w:tr w:rsidR="00462072" w:rsidRPr="00462072" w14:paraId="60F5E3C4" w14:textId="77777777" w:rsidTr="00462072">
        <w:trPr>
          <w:trHeight w:val="465"/>
          <w:jc w:val="center"/>
        </w:trPr>
        <w:tc>
          <w:tcPr>
            <w:tcW w:w="1440" w:type="dxa"/>
            <w:tcBorders>
              <w:top w:val="nil"/>
              <w:left w:val="single" w:sz="4" w:space="0" w:color="auto"/>
              <w:bottom w:val="single" w:sz="4" w:space="0" w:color="auto"/>
              <w:right w:val="single" w:sz="4" w:space="0" w:color="auto"/>
            </w:tcBorders>
            <w:shd w:val="clear" w:color="000000" w:fill="F2F2F2"/>
            <w:noWrap/>
            <w:vAlign w:val="center"/>
            <w:hideMark/>
          </w:tcPr>
          <w:p w14:paraId="4480C6A1"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UK</w:t>
            </w:r>
          </w:p>
        </w:tc>
        <w:tc>
          <w:tcPr>
            <w:tcW w:w="1440" w:type="dxa"/>
            <w:tcBorders>
              <w:top w:val="nil"/>
              <w:left w:val="nil"/>
              <w:bottom w:val="single" w:sz="4" w:space="0" w:color="auto"/>
              <w:right w:val="single" w:sz="4" w:space="0" w:color="auto"/>
            </w:tcBorders>
            <w:shd w:val="clear" w:color="000000" w:fill="F2F2F2"/>
            <w:noWrap/>
            <w:vAlign w:val="center"/>
            <w:hideMark/>
          </w:tcPr>
          <w:p w14:paraId="1B50E7CE"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$1.499bn</w:t>
            </w:r>
          </w:p>
        </w:tc>
        <w:tc>
          <w:tcPr>
            <w:tcW w:w="1440" w:type="dxa"/>
            <w:tcBorders>
              <w:top w:val="nil"/>
              <w:left w:val="nil"/>
              <w:bottom w:val="single" w:sz="4" w:space="0" w:color="auto"/>
              <w:right w:val="single" w:sz="4" w:space="0" w:color="auto"/>
            </w:tcBorders>
            <w:shd w:val="clear" w:color="000000" w:fill="F2F2F2"/>
            <w:noWrap/>
            <w:vAlign w:val="center"/>
            <w:hideMark/>
          </w:tcPr>
          <w:p w14:paraId="09D99119"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$1.141bn</w:t>
            </w:r>
          </w:p>
        </w:tc>
        <w:tc>
          <w:tcPr>
            <w:tcW w:w="1440" w:type="dxa"/>
            <w:tcBorders>
              <w:top w:val="nil"/>
              <w:left w:val="nil"/>
              <w:bottom w:val="single" w:sz="4" w:space="0" w:color="auto"/>
              <w:right w:val="single" w:sz="4" w:space="0" w:color="auto"/>
            </w:tcBorders>
            <w:shd w:val="clear" w:color="000000" w:fill="F2F2F2"/>
            <w:noWrap/>
            <w:vAlign w:val="center"/>
            <w:hideMark/>
          </w:tcPr>
          <w:p w14:paraId="7AA01597"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$1.058bn</w:t>
            </w:r>
          </w:p>
        </w:tc>
        <w:tc>
          <w:tcPr>
            <w:tcW w:w="1740" w:type="dxa"/>
            <w:tcBorders>
              <w:top w:val="nil"/>
              <w:left w:val="nil"/>
              <w:bottom w:val="single" w:sz="4" w:space="0" w:color="auto"/>
              <w:right w:val="single" w:sz="4" w:space="0" w:color="auto"/>
            </w:tcBorders>
            <w:shd w:val="clear" w:color="000000" w:fill="F2F2F2"/>
            <w:noWrap/>
            <w:vAlign w:val="center"/>
            <w:hideMark/>
          </w:tcPr>
          <w:p w14:paraId="6A6933D2"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-6,74%</w:t>
            </w:r>
          </w:p>
        </w:tc>
      </w:tr>
      <w:tr w:rsidR="00462072" w:rsidRPr="00462072" w14:paraId="43E7A267" w14:textId="77777777" w:rsidTr="00462072">
        <w:trPr>
          <w:trHeight w:val="465"/>
          <w:jc w:val="center"/>
        </w:trPr>
        <w:tc>
          <w:tcPr>
            <w:tcW w:w="1440" w:type="dxa"/>
            <w:tcBorders>
              <w:top w:val="nil"/>
              <w:left w:val="single" w:sz="4" w:space="0" w:color="auto"/>
              <w:bottom w:val="single" w:sz="4" w:space="0" w:color="auto"/>
              <w:right w:val="single" w:sz="4" w:space="0" w:color="auto"/>
            </w:tcBorders>
            <w:shd w:val="clear" w:color="000000" w:fill="D9D9D9"/>
            <w:noWrap/>
            <w:vAlign w:val="center"/>
            <w:hideMark/>
          </w:tcPr>
          <w:p w14:paraId="542FC64C"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US</w:t>
            </w:r>
          </w:p>
        </w:tc>
        <w:tc>
          <w:tcPr>
            <w:tcW w:w="1440" w:type="dxa"/>
            <w:tcBorders>
              <w:top w:val="nil"/>
              <w:left w:val="nil"/>
              <w:bottom w:val="single" w:sz="4" w:space="0" w:color="auto"/>
              <w:right w:val="single" w:sz="4" w:space="0" w:color="auto"/>
            </w:tcBorders>
            <w:shd w:val="clear" w:color="000000" w:fill="D9D9D9"/>
            <w:noWrap/>
            <w:vAlign w:val="center"/>
            <w:hideMark/>
          </w:tcPr>
          <w:p w14:paraId="47D72142"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$15.056bn</w:t>
            </w:r>
          </w:p>
        </w:tc>
        <w:tc>
          <w:tcPr>
            <w:tcW w:w="1440" w:type="dxa"/>
            <w:tcBorders>
              <w:top w:val="nil"/>
              <w:left w:val="nil"/>
              <w:bottom w:val="single" w:sz="4" w:space="0" w:color="auto"/>
              <w:right w:val="single" w:sz="4" w:space="0" w:color="auto"/>
            </w:tcBorders>
            <w:shd w:val="clear" w:color="000000" w:fill="D9D9D9"/>
            <w:noWrap/>
            <w:vAlign w:val="center"/>
            <w:hideMark/>
          </w:tcPr>
          <w:p w14:paraId="2323BE0A"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$13.067bn</w:t>
            </w:r>
          </w:p>
        </w:tc>
        <w:tc>
          <w:tcPr>
            <w:tcW w:w="1440" w:type="dxa"/>
            <w:tcBorders>
              <w:top w:val="nil"/>
              <w:left w:val="nil"/>
              <w:bottom w:val="single" w:sz="4" w:space="0" w:color="auto"/>
              <w:right w:val="single" w:sz="4" w:space="0" w:color="auto"/>
            </w:tcBorders>
            <w:shd w:val="clear" w:color="000000" w:fill="D9D9D9"/>
            <w:noWrap/>
            <w:vAlign w:val="center"/>
            <w:hideMark/>
          </w:tcPr>
          <w:p w14:paraId="2D3E500A"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$10.887bn</w:t>
            </w:r>
          </w:p>
        </w:tc>
        <w:tc>
          <w:tcPr>
            <w:tcW w:w="1740" w:type="dxa"/>
            <w:tcBorders>
              <w:top w:val="nil"/>
              <w:left w:val="nil"/>
              <w:bottom w:val="single" w:sz="4" w:space="0" w:color="auto"/>
              <w:right w:val="single" w:sz="4" w:space="0" w:color="auto"/>
            </w:tcBorders>
            <w:shd w:val="clear" w:color="000000" w:fill="D9D9D9"/>
            <w:noWrap/>
            <w:vAlign w:val="center"/>
            <w:hideMark/>
          </w:tcPr>
          <w:p w14:paraId="4A915145"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-6,28%</w:t>
            </w:r>
          </w:p>
        </w:tc>
      </w:tr>
      <w:tr w:rsidR="00462072" w:rsidRPr="00462072" w14:paraId="4022FD2B" w14:textId="77777777" w:rsidTr="00462072">
        <w:trPr>
          <w:trHeight w:val="300"/>
          <w:jc w:val="center"/>
        </w:trPr>
        <w:tc>
          <w:tcPr>
            <w:tcW w:w="1440" w:type="dxa"/>
            <w:tcBorders>
              <w:top w:val="nil"/>
              <w:left w:val="nil"/>
              <w:bottom w:val="nil"/>
              <w:right w:val="nil"/>
            </w:tcBorders>
            <w:shd w:val="clear" w:color="auto" w:fill="auto"/>
            <w:noWrap/>
            <w:vAlign w:val="bottom"/>
            <w:hideMark/>
          </w:tcPr>
          <w:p w14:paraId="284E1732" w14:textId="77777777" w:rsidR="00462072" w:rsidRPr="00462072" w:rsidRDefault="00462072" w:rsidP="00462072">
            <w:pPr>
              <w:spacing w:after="0" w:line="240" w:lineRule="auto"/>
              <w:rPr>
                <w:rFonts w:ascii="Calibri" w:eastAsia="Times New Roman" w:hAnsi="Calibri" w:cs="Times New Roman"/>
                <w:color w:val="000000"/>
                <w:sz w:val="22"/>
                <w:lang w:eastAsia="tr-TR"/>
              </w:rPr>
            </w:pPr>
          </w:p>
        </w:tc>
        <w:tc>
          <w:tcPr>
            <w:tcW w:w="1440" w:type="dxa"/>
            <w:tcBorders>
              <w:top w:val="nil"/>
              <w:left w:val="nil"/>
              <w:bottom w:val="nil"/>
              <w:right w:val="nil"/>
            </w:tcBorders>
            <w:shd w:val="clear" w:color="auto" w:fill="auto"/>
            <w:noWrap/>
            <w:vAlign w:val="bottom"/>
            <w:hideMark/>
          </w:tcPr>
          <w:p w14:paraId="56DCA178" w14:textId="77777777" w:rsidR="00462072" w:rsidRPr="00462072" w:rsidRDefault="00462072" w:rsidP="00462072">
            <w:pPr>
              <w:spacing w:after="0" w:line="240" w:lineRule="auto"/>
              <w:rPr>
                <w:rFonts w:eastAsia="Times New Roman" w:cs="Times New Roman"/>
                <w:sz w:val="20"/>
                <w:szCs w:val="20"/>
                <w:lang w:eastAsia="tr-TR"/>
              </w:rPr>
            </w:pPr>
          </w:p>
        </w:tc>
        <w:tc>
          <w:tcPr>
            <w:tcW w:w="1440" w:type="dxa"/>
            <w:tcBorders>
              <w:top w:val="nil"/>
              <w:left w:val="nil"/>
              <w:bottom w:val="nil"/>
              <w:right w:val="nil"/>
            </w:tcBorders>
            <w:shd w:val="clear" w:color="auto" w:fill="auto"/>
            <w:noWrap/>
            <w:vAlign w:val="bottom"/>
            <w:hideMark/>
          </w:tcPr>
          <w:p w14:paraId="692B5D4C" w14:textId="77777777" w:rsidR="00462072" w:rsidRPr="00462072" w:rsidRDefault="00462072" w:rsidP="00462072">
            <w:pPr>
              <w:spacing w:after="0" w:line="240" w:lineRule="auto"/>
              <w:rPr>
                <w:rFonts w:eastAsia="Times New Roman" w:cs="Times New Roman"/>
                <w:sz w:val="20"/>
                <w:szCs w:val="20"/>
                <w:lang w:eastAsia="tr-TR"/>
              </w:rPr>
            </w:pPr>
          </w:p>
        </w:tc>
        <w:tc>
          <w:tcPr>
            <w:tcW w:w="1440" w:type="dxa"/>
            <w:tcBorders>
              <w:top w:val="nil"/>
              <w:left w:val="nil"/>
              <w:bottom w:val="nil"/>
              <w:right w:val="nil"/>
            </w:tcBorders>
            <w:shd w:val="clear" w:color="auto" w:fill="auto"/>
            <w:noWrap/>
            <w:vAlign w:val="bottom"/>
            <w:hideMark/>
          </w:tcPr>
          <w:p w14:paraId="3FA70B3F" w14:textId="77777777" w:rsidR="00462072" w:rsidRPr="00462072" w:rsidRDefault="00462072" w:rsidP="00462072">
            <w:pPr>
              <w:spacing w:after="0" w:line="240" w:lineRule="auto"/>
              <w:rPr>
                <w:rFonts w:eastAsia="Times New Roman" w:cs="Times New Roman"/>
                <w:sz w:val="20"/>
                <w:szCs w:val="20"/>
                <w:lang w:eastAsia="tr-TR"/>
              </w:rPr>
            </w:pPr>
          </w:p>
        </w:tc>
        <w:tc>
          <w:tcPr>
            <w:tcW w:w="1740" w:type="dxa"/>
            <w:tcBorders>
              <w:top w:val="nil"/>
              <w:left w:val="nil"/>
              <w:bottom w:val="nil"/>
              <w:right w:val="nil"/>
            </w:tcBorders>
            <w:shd w:val="clear" w:color="auto" w:fill="auto"/>
            <w:noWrap/>
            <w:vAlign w:val="bottom"/>
            <w:hideMark/>
          </w:tcPr>
          <w:p w14:paraId="0667332D" w14:textId="77777777" w:rsidR="00462072" w:rsidRPr="00462072" w:rsidRDefault="00462072" w:rsidP="00462072">
            <w:pPr>
              <w:spacing w:after="0" w:line="240" w:lineRule="auto"/>
              <w:rPr>
                <w:rFonts w:eastAsia="Times New Roman" w:cs="Times New Roman"/>
                <w:sz w:val="20"/>
                <w:szCs w:val="20"/>
                <w:lang w:eastAsia="tr-TR"/>
              </w:rPr>
            </w:pPr>
          </w:p>
        </w:tc>
      </w:tr>
      <w:tr w:rsidR="00462072" w:rsidRPr="00462072" w14:paraId="25BB4DD0" w14:textId="77777777" w:rsidTr="00462072">
        <w:trPr>
          <w:trHeight w:val="690"/>
          <w:jc w:val="center"/>
        </w:trPr>
        <w:tc>
          <w:tcPr>
            <w:tcW w:w="14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95740D3"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Dolaşım Gelir</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435EAF33"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2019</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22741B7C"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2020</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5B4F235C"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2024</w:t>
            </w:r>
          </w:p>
        </w:tc>
        <w:tc>
          <w:tcPr>
            <w:tcW w:w="1740" w:type="dxa"/>
            <w:tcBorders>
              <w:top w:val="single" w:sz="4" w:space="0" w:color="auto"/>
              <w:left w:val="nil"/>
              <w:bottom w:val="single" w:sz="4" w:space="0" w:color="auto"/>
              <w:right w:val="single" w:sz="4" w:space="0" w:color="auto"/>
            </w:tcBorders>
            <w:shd w:val="clear" w:color="000000" w:fill="F2F2F2"/>
            <w:noWrap/>
            <w:vAlign w:val="center"/>
            <w:hideMark/>
          </w:tcPr>
          <w:p w14:paraId="060C6CEC"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CAGR (2019-2024)</w:t>
            </w:r>
          </w:p>
        </w:tc>
      </w:tr>
      <w:tr w:rsidR="00462072" w:rsidRPr="00462072" w14:paraId="078D73C2" w14:textId="77777777" w:rsidTr="00462072">
        <w:trPr>
          <w:trHeight w:val="465"/>
          <w:jc w:val="center"/>
        </w:trPr>
        <w:tc>
          <w:tcPr>
            <w:tcW w:w="1440" w:type="dxa"/>
            <w:tcBorders>
              <w:top w:val="nil"/>
              <w:left w:val="single" w:sz="4" w:space="0" w:color="auto"/>
              <w:bottom w:val="single" w:sz="4" w:space="0" w:color="auto"/>
              <w:right w:val="single" w:sz="4" w:space="0" w:color="auto"/>
            </w:tcBorders>
            <w:shd w:val="clear" w:color="000000" w:fill="D9D9D9"/>
            <w:noWrap/>
            <w:vAlign w:val="center"/>
            <w:hideMark/>
          </w:tcPr>
          <w:p w14:paraId="1DA4E142"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Global</w:t>
            </w:r>
          </w:p>
        </w:tc>
        <w:tc>
          <w:tcPr>
            <w:tcW w:w="1440" w:type="dxa"/>
            <w:tcBorders>
              <w:top w:val="nil"/>
              <w:left w:val="nil"/>
              <w:bottom w:val="single" w:sz="4" w:space="0" w:color="auto"/>
              <w:right w:val="single" w:sz="4" w:space="0" w:color="auto"/>
            </w:tcBorders>
            <w:shd w:val="clear" w:color="000000" w:fill="D9D9D9"/>
            <w:noWrap/>
            <w:vAlign w:val="center"/>
            <w:hideMark/>
          </w:tcPr>
          <w:p w14:paraId="59625965"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$58.714bn</w:t>
            </w:r>
          </w:p>
        </w:tc>
        <w:tc>
          <w:tcPr>
            <w:tcW w:w="1440" w:type="dxa"/>
            <w:tcBorders>
              <w:top w:val="nil"/>
              <w:left w:val="nil"/>
              <w:bottom w:val="single" w:sz="4" w:space="0" w:color="auto"/>
              <w:right w:val="single" w:sz="4" w:space="0" w:color="auto"/>
            </w:tcBorders>
            <w:shd w:val="clear" w:color="000000" w:fill="D9D9D9"/>
            <w:noWrap/>
            <w:vAlign w:val="center"/>
            <w:hideMark/>
          </w:tcPr>
          <w:p w14:paraId="2D0C6F47"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$52.163bn</w:t>
            </w:r>
          </w:p>
        </w:tc>
        <w:tc>
          <w:tcPr>
            <w:tcW w:w="1440" w:type="dxa"/>
            <w:tcBorders>
              <w:top w:val="nil"/>
              <w:left w:val="nil"/>
              <w:bottom w:val="single" w:sz="4" w:space="0" w:color="auto"/>
              <w:right w:val="single" w:sz="4" w:space="0" w:color="auto"/>
            </w:tcBorders>
            <w:shd w:val="clear" w:color="000000" w:fill="D9D9D9"/>
            <w:noWrap/>
            <w:vAlign w:val="center"/>
            <w:hideMark/>
          </w:tcPr>
          <w:p w14:paraId="5115CCBC"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$50.411bn</w:t>
            </w:r>
          </w:p>
        </w:tc>
        <w:tc>
          <w:tcPr>
            <w:tcW w:w="1740" w:type="dxa"/>
            <w:tcBorders>
              <w:top w:val="nil"/>
              <w:left w:val="nil"/>
              <w:bottom w:val="single" w:sz="4" w:space="0" w:color="auto"/>
              <w:right w:val="single" w:sz="4" w:space="0" w:color="auto"/>
            </w:tcBorders>
            <w:shd w:val="clear" w:color="000000" w:fill="D9D9D9"/>
            <w:noWrap/>
            <w:vAlign w:val="center"/>
            <w:hideMark/>
          </w:tcPr>
          <w:p w14:paraId="4C5C2F3F"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-3,00%</w:t>
            </w:r>
          </w:p>
        </w:tc>
      </w:tr>
      <w:tr w:rsidR="00462072" w:rsidRPr="00462072" w14:paraId="083EFCD3" w14:textId="77777777" w:rsidTr="00462072">
        <w:trPr>
          <w:trHeight w:val="465"/>
          <w:jc w:val="center"/>
        </w:trPr>
        <w:tc>
          <w:tcPr>
            <w:tcW w:w="1440" w:type="dxa"/>
            <w:tcBorders>
              <w:top w:val="nil"/>
              <w:left w:val="single" w:sz="4" w:space="0" w:color="auto"/>
              <w:bottom w:val="single" w:sz="4" w:space="0" w:color="auto"/>
              <w:right w:val="single" w:sz="4" w:space="0" w:color="auto"/>
            </w:tcBorders>
            <w:shd w:val="clear" w:color="000000" w:fill="F2F2F2"/>
            <w:noWrap/>
            <w:vAlign w:val="center"/>
            <w:hideMark/>
          </w:tcPr>
          <w:p w14:paraId="589E9438"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UK</w:t>
            </w:r>
          </w:p>
        </w:tc>
        <w:tc>
          <w:tcPr>
            <w:tcW w:w="1440" w:type="dxa"/>
            <w:tcBorders>
              <w:top w:val="nil"/>
              <w:left w:val="nil"/>
              <w:bottom w:val="single" w:sz="4" w:space="0" w:color="auto"/>
              <w:right w:val="single" w:sz="4" w:space="0" w:color="auto"/>
            </w:tcBorders>
            <w:shd w:val="clear" w:color="000000" w:fill="F2F2F2"/>
            <w:noWrap/>
            <w:vAlign w:val="center"/>
            <w:hideMark/>
          </w:tcPr>
          <w:p w14:paraId="56A911C4"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$2.385bn</w:t>
            </w:r>
          </w:p>
        </w:tc>
        <w:tc>
          <w:tcPr>
            <w:tcW w:w="1440" w:type="dxa"/>
            <w:tcBorders>
              <w:top w:val="nil"/>
              <w:left w:val="nil"/>
              <w:bottom w:val="single" w:sz="4" w:space="0" w:color="auto"/>
              <w:right w:val="single" w:sz="4" w:space="0" w:color="auto"/>
            </w:tcBorders>
            <w:shd w:val="clear" w:color="000000" w:fill="F2F2F2"/>
            <w:noWrap/>
            <w:vAlign w:val="center"/>
            <w:hideMark/>
          </w:tcPr>
          <w:p w14:paraId="2F1B7BD9"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$2.133bn</w:t>
            </w:r>
          </w:p>
        </w:tc>
        <w:tc>
          <w:tcPr>
            <w:tcW w:w="1440" w:type="dxa"/>
            <w:tcBorders>
              <w:top w:val="nil"/>
              <w:left w:val="nil"/>
              <w:bottom w:val="single" w:sz="4" w:space="0" w:color="auto"/>
              <w:right w:val="single" w:sz="4" w:space="0" w:color="auto"/>
            </w:tcBorders>
            <w:shd w:val="clear" w:color="000000" w:fill="F2F2F2"/>
            <w:noWrap/>
            <w:vAlign w:val="center"/>
            <w:hideMark/>
          </w:tcPr>
          <w:p w14:paraId="4C6B0009"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$2.133bn</w:t>
            </w:r>
          </w:p>
        </w:tc>
        <w:tc>
          <w:tcPr>
            <w:tcW w:w="1740" w:type="dxa"/>
            <w:tcBorders>
              <w:top w:val="nil"/>
              <w:left w:val="nil"/>
              <w:bottom w:val="single" w:sz="4" w:space="0" w:color="auto"/>
              <w:right w:val="single" w:sz="4" w:space="0" w:color="auto"/>
            </w:tcBorders>
            <w:shd w:val="clear" w:color="000000" w:fill="F2F2F2"/>
            <w:noWrap/>
            <w:vAlign w:val="center"/>
            <w:hideMark/>
          </w:tcPr>
          <w:p w14:paraId="3FED28B2"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-2,21%</w:t>
            </w:r>
          </w:p>
        </w:tc>
      </w:tr>
      <w:tr w:rsidR="00462072" w:rsidRPr="00462072" w14:paraId="16F46E99" w14:textId="77777777" w:rsidTr="00462072">
        <w:trPr>
          <w:trHeight w:val="465"/>
          <w:jc w:val="center"/>
        </w:trPr>
        <w:tc>
          <w:tcPr>
            <w:tcW w:w="1440" w:type="dxa"/>
            <w:tcBorders>
              <w:top w:val="nil"/>
              <w:left w:val="single" w:sz="4" w:space="0" w:color="auto"/>
              <w:bottom w:val="single" w:sz="4" w:space="0" w:color="auto"/>
              <w:right w:val="single" w:sz="4" w:space="0" w:color="auto"/>
            </w:tcBorders>
            <w:shd w:val="clear" w:color="000000" w:fill="D9D9D9"/>
            <w:noWrap/>
            <w:vAlign w:val="center"/>
            <w:hideMark/>
          </w:tcPr>
          <w:p w14:paraId="7375DB0E"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US</w:t>
            </w:r>
          </w:p>
        </w:tc>
        <w:tc>
          <w:tcPr>
            <w:tcW w:w="1440" w:type="dxa"/>
            <w:tcBorders>
              <w:top w:val="nil"/>
              <w:left w:val="nil"/>
              <w:bottom w:val="single" w:sz="4" w:space="0" w:color="auto"/>
              <w:right w:val="single" w:sz="4" w:space="0" w:color="auto"/>
            </w:tcBorders>
            <w:shd w:val="clear" w:color="000000" w:fill="D9D9D9"/>
            <w:noWrap/>
            <w:vAlign w:val="center"/>
            <w:hideMark/>
          </w:tcPr>
          <w:p w14:paraId="0B618EF7"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$11.399bn</w:t>
            </w:r>
          </w:p>
        </w:tc>
        <w:tc>
          <w:tcPr>
            <w:tcW w:w="1440" w:type="dxa"/>
            <w:tcBorders>
              <w:top w:val="nil"/>
              <w:left w:val="nil"/>
              <w:bottom w:val="single" w:sz="4" w:space="0" w:color="auto"/>
              <w:right w:val="single" w:sz="4" w:space="0" w:color="auto"/>
            </w:tcBorders>
            <w:shd w:val="clear" w:color="000000" w:fill="D9D9D9"/>
            <w:noWrap/>
            <w:vAlign w:val="center"/>
            <w:hideMark/>
          </w:tcPr>
          <w:p w14:paraId="38B65C58"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$10.182bn</w:t>
            </w:r>
          </w:p>
        </w:tc>
        <w:tc>
          <w:tcPr>
            <w:tcW w:w="1440" w:type="dxa"/>
            <w:tcBorders>
              <w:top w:val="nil"/>
              <w:left w:val="nil"/>
              <w:bottom w:val="single" w:sz="4" w:space="0" w:color="auto"/>
              <w:right w:val="single" w:sz="4" w:space="0" w:color="auto"/>
            </w:tcBorders>
            <w:shd w:val="clear" w:color="000000" w:fill="D9D9D9"/>
            <w:noWrap/>
            <w:vAlign w:val="center"/>
            <w:hideMark/>
          </w:tcPr>
          <w:p w14:paraId="470161CD"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$9.995bn</w:t>
            </w:r>
          </w:p>
        </w:tc>
        <w:tc>
          <w:tcPr>
            <w:tcW w:w="1740" w:type="dxa"/>
            <w:tcBorders>
              <w:top w:val="nil"/>
              <w:left w:val="nil"/>
              <w:bottom w:val="single" w:sz="4" w:space="0" w:color="auto"/>
              <w:right w:val="single" w:sz="4" w:space="0" w:color="auto"/>
            </w:tcBorders>
            <w:shd w:val="clear" w:color="000000" w:fill="D9D9D9"/>
            <w:noWrap/>
            <w:vAlign w:val="center"/>
            <w:hideMark/>
          </w:tcPr>
          <w:p w14:paraId="1B11DA67" w14:textId="77777777" w:rsidR="00462072" w:rsidRPr="00462072" w:rsidRDefault="00462072" w:rsidP="00462072">
            <w:pPr>
              <w:spacing w:after="0" w:line="240" w:lineRule="auto"/>
              <w:rPr>
                <w:rFonts w:ascii="Calibri" w:eastAsia="Times New Roman" w:hAnsi="Calibri" w:cs="Times New Roman"/>
                <w:color w:val="000000"/>
                <w:sz w:val="22"/>
                <w:lang w:eastAsia="tr-TR"/>
              </w:rPr>
            </w:pPr>
            <w:r w:rsidRPr="00462072">
              <w:rPr>
                <w:rFonts w:ascii="Calibri" w:eastAsia="Times New Roman" w:hAnsi="Calibri" w:cs="Times New Roman"/>
                <w:color w:val="000000"/>
                <w:sz w:val="22"/>
                <w:lang w:eastAsia="tr-TR"/>
              </w:rPr>
              <w:t>-2,60%</w:t>
            </w:r>
          </w:p>
        </w:tc>
      </w:tr>
    </w:tbl>
    <w:p w14:paraId="40C005F0" w14:textId="77777777" w:rsidR="00D71DA2" w:rsidRDefault="00D71DA2" w:rsidP="00953587">
      <w:pPr>
        <w:spacing w:line="240" w:lineRule="auto"/>
        <w:jc w:val="center"/>
        <w:rPr>
          <w:rStyle w:val="Gl"/>
          <w:rFonts w:eastAsiaTheme="majorEastAsia" w:cs="Times New Roman"/>
          <w:b w:val="0"/>
          <w:i/>
          <w:iCs/>
          <w:sz w:val="20"/>
          <w:szCs w:val="24"/>
          <w:lang w:eastAsia="tr-TR"/>
        </w:rPr>
      </w:pPr>
    </w:p>
    <w:p w14:paraId="087A2099" w14:textId="25E8704B" w:rsidR="00342454" w:rsidRDefault="006F5801" w:rsidP="00953587">
      <w:pPr>
        <w:spacing w:line="240" w:lineRule="auto"/>
        <w:jc w:val="center"/>
        <w:rPr>
          <w:rFonts w:eastAsiaTheme="majorEastAsia" w:cs="Times New Roman"/>
          <w:bCs/>
          <w:i/>
          <w:iCs/>
          <w:sz w:val="20"/>
          <w:szCs w:val="24"/>
          <w:lang w:eastAsia="tr-TR"/>
        </w:rPr>
      </w:pPr>
      <w:r>
        <w:rPr>
          <w:rStyle w:val="Gl"/>
          <w:rFonts w:eastAsiaTheme="majorEastAsia" w:cs="Times New Roman"/>
          <w:b w:val="0"/>
          <w:i/>
          <w:iCs/>
          <w:sz w:val="20"/>
          <w:szCs w:val="24"/>
          <w:lang w:eastAsia="tr-TR"/>
        </w:rPr>
        <w:t xml:space="preserve"> </w:t>
      </w:r>
      <w:r w:rsidR="00724BFF">
        <w:rPr>
          <w:rStyle w:val="Gl"/>
          <w:rFonts w:eastAsiaTheme="majorEastAsia" w:cs="Times New Roman"/>
          <w:b w:val="0"/>
          <w:i/>
          <w:iCs/>
          <w:sz w:val="20"/>
          <w:szCs w:val="24"/>
          <w:lang w:eastAsia="tr-TR"/>
        </w:rPr>
        <w:t xml:space="preserve">Kaynak: </w:t>
      </w:r>
      <w:r>
        <w:rPr>
          <w:rFonts w:eastAsiaTheme="majorEastAsia" w:cs="Times New Roman"/>
          <w:bCs/>
          <w:i/>
          <w:iCs/>
          <w:sz w:val="20"/>
          <w:szCs w:val="24"/>
          <w:lang w:eastAsia="tr-TR"/>
        </w:rPr>
        <w:t xml:space="preserve">whatsnewinpublishing.com, </w:t>
      </w:r>
      <w:r w:rsidR="00724BFF">
        <w:rPr>
          <w:rFonts w:eastAsiaTheme="majorEastAsia" w:cs="Times New Roman"/>
          <w:bCs/>
          <w:i/>
          <w:iCs/>
          <w:sz w:val="20"/>
          <w:szCs w:val="24"/>
          <w:lang w:eastAsia="tr-TR"/>
        </w:rPr>
        <w:t>Erişim Tarihi:14.05.2021.</w:t>
      </w:r>
    </w:p>
    <w:p w14:paraId="5897B9F7" w14:textId="16AFAEFF" w:rsidR="00251799" w:rsidRDefault="00D37A62" w:rsidP="00251799">
      <w:pPr>
        <w:pStyle w:val="NormalWeb"/>
        <w:shd w:val="clear" w:color="auto" w:fill="FFFFFF"/>
        <w:spacing w:before="120" w:beforeAutospacing="0" w:after="375" w:afterAutospacing="0"/>
        <w:jc w:val="both"/>
        <w:rPr>
          <w:rStyle w:val="Gl"/>
          <w:rFonts w:eastAsiaTheme="majorEastAsia"/>
          <w:b w:val="0"/>
        </w:rPr>
      </w:pPr>
      <w:r>
        <w:rPr>
          <w:rStyle w:val="Gl"/>
          <w:rFonts w:eastAsiaTheme="majorEastAsia"/>
          <w:b w:val="0"/>
        </w:rPr>
        <w:t xml:space="preserve">PwC/Basın </w:t>
      </w:r>
      <w:r w:rsidRPr="00D37A62">
        <w:rPr>
          <w:rStyle w:val="Gl"/>
          <w:rFonts w:eastAsiaTheme="majorEastAsia"/>
          <w:b w:val="0"/>
        </w:rPr>
        <w:t>Gazetesi</w:t>
      </w:r>
      <w:r w:rsidR="00A574E9" w:rsidRPr="00FC7201">
        <w:rPr>
          <w:rStyle w:val="Gl"/>
          <w:rFonts w:eastAsiaTheme="majorEastAsia"/>
          <w:b w:val="0"/>
        </w:rPr>
        <w:t>nin 2020-2024 </w:t>
      </w:r>
      <w:r w:rsidR="004107B8">
        <w:rPr>
          <w:rStyle w:val="Gl"/>
          <w:rFonts w:eastAsiaTheme="majorEastAsia"/>
          <w:b w:val="0"/>
        </w:rPr>
        <w:t xml:space="preserve"> </w:t>
      </w:r>
      <w:r w:rsidR="006A3E1F">
        <w:rPr>
          <w:rStyle w:val="Gl"/>
          <w:rFonts w:eastAsiaTheme="majorEastAsia"/>
          <w:b w:val="0"/>
        </w:rPr>
        <w:t xml:space="preserve">araştırmasına </w:t>
      </w:r>
      <w:r w:rsidR="004107B8">
        <w:rPr>
          <w:rStyle w:val="Gl"/>
          <w:rFonts w:eastAsiaTheme="majorEastAsia"/>
          <w:b w:val="0"/>
        </w:rPr>
        <w:t xml:space="preserve">göre, </w:t>
      </w:r>
      <w:r w:rsidR="00A574E9" w:rsidRPr="00FC7201">
        <w:rPr>
          <w:rStyle w:val="Gl"/>
          <w:rFonts w:eastAsiaTheme="majorEastAsia"/>
          <w:b w:val="0"/>
        </w:rPr>
        <w:t xml:space="preserve">küresel gazete reklamcılığının (basılı ve çevrimiçi) 2019'da 49,2 milyar ABD dolarından 2024'te 36 milyar ABD dolarına düşeceğini tahmin ediyor, beş yılda dörtte birden fazla </w:t>
      </w:r>
      <w:r w:rsidR="00A574E9">
        <w:rPr>
          <w:rStyle w:val="Gl"/>
          <w:rFonts w:eastAsiaTheme="majorEastAsia"/>
          <w:b w:val="0"/>
        </w:rPr>
        <w:t>olacağı tahmin edilen bu düşüş % 27’ yi bulmaktadır.</w:t>
      </w:r>
      <w:r w:rsidR="00A574E9" w:rsidRPr="00FC7201">
        <w:rPr>
          <w:rStyle w:val="Gl"/>
          <w:rFonts w:eastAsiaTheme="majorEastAsia"/>
          <w:b w:val="0"/>
        </w:rPr>
        <w:t xml:space="preserve"> </w:t>
      </w:r>
      <w:r w:rsidR="00A574E9">
        <w:rPr>
          <w:rStyle w:val="Gl"/>
          <w:rFonts w:eastAsiaTheme="majorEastAsia"/>
          <w:b w:val="0"/>
        </w:rPr>
        <w:t xml:space="preserve">Bunun yanında </w:t>
      </w:r>
      <w:r w:rsidR="00A574E9" w:rsidRPr="00FC7201">
        <w:rPr>
          <w:rStyle w:val="Gl"/>
          <w:rFonts w:eastAsiaTheme="majorEastAsia"/>
          <w:b w:val="0"/>
        </w:rPr>
        <w:t>küresel dolaşım ve abone gelir</w:t>
      </w:r>
      <w:r w:rsidR="00A574E9">
        <w:rPr>
          <w:rStyle w:val="Gl"/>
          <w:rFonts w:eastAsiaTheme="majorEastAsia"/>
          <w:b w:val="0"/>
        </w:rPr>
        <w:t>lerinin de</w:t>
      </w:r>
      <w:r w:rsidR="00A574E9" w:rsidRPr="00FC7201">
        <w:rPr>
          <w:rStyle w:val="Gl"/>
          <w:rFonts w:eastAsiaTheme="majorEastAsia"/>
          <w:b w:val="0"/>
        </w:rPr>
        <w:t xml:space="preserve"> 2019'da 58,7 milyar dolardan 2024'te 50,4 milyar dolara düşmesi beklen</w:t>
      </w:r>
      <w:r w:rsidR="00A574E9">
        <w:rPr>
          <w:rStyle w:val="Gl"/>
          <w:rFonts w:eastAsiaTheme="majorEastAsia"/>
          <w:b w:val="0"/>
        </w:rPr>
        <w:t>mektedir (whatsnewinpublishing.com).</w:t>
      </w:r>
    </w:p>
    <w:p w14:paraId="792ED77C" w14:textId="77777777" w:rsidR="00724BFF" w:rsidRDefault="00724BFF" w:rsidP="00C75307">
      <w:pPr>
        <w:pStyle w:val="NormalWeb"/>
        <w:shd w:val="clear" w:color="auto" w:fill="FFFFFF"/>
        <w:spacing w:before="120" w:beforeAutospacing="0" w:after="375" w:afterAutospacing="0"/>
        <w:jc w:val="center"/>
        <w:rPr>
          <w:rStyle w:val="Gl"/>
          <w:rFonts w:eastAsiaTheme="majorEastAsia"/>
          <w:i/>
          <w:iCs/>
          <w:sz w:val="20"/>
        </w:rPr>
      </w:pPr>
    </w:p>
    <w:p w14:paraId="46BCB531" w14:textId="77777777" w:rsidR="00724BFF" w:rsidRDefault="00724BFF" w:rsidP="00C75307">
      <w:pPr>
        <w:pStyle w:val="NormalWeb"/>
        <w:shd w:val="clear" w:color="auto" w:fill="FFFFFF"/>
        <w:spacing w:before="120" w:beforeAutospacing="0" w:after="375" w:afterAutospacing="0"/>
        <w:jc w:val="center"/>
        <w:rPr>
          <w:rStyle w:val="Gl"/>
          <w:rFonts w:eastAsiaTheme="majorEastAsia"/>
          <w:i/>
          <w:iCs/>
          <w:sz w:val="20"/>
        </w:rPr>
      </w:pPr>
    </w:p>
    <w:p w14:paraId="552DCA89" w14:textId="77777777" w:rsidR="00724BFF" w:rsidRDefault="00724BFF" w:rsidP="00C75307">
      <w:pPr>
        <w:pStyle w:val="NormalWeb"/>
        <w:shd w:val="clear" w:color="auto" w:fill="FFFFFF"/>
        <w:spacing w:before="120" w:beforeAutospacing="0" w:after="375" w:afterAutospacing="0"/>
        <w:jc w:val="center"/>
        <w:rPr>
          <w:rStyle w:val="Gl"/>
          <w:rFonts w:eastAsiaTheme="majorEastAsia"/>
          <w:i/>
          <w:iCs/>
          <w:sz w:val="20"/>
        </w:rPr>
      </w:pPr>
    </w:p>
    <w:p w14:paraId="5382FE05" w14:textId="77777777" w:rsidR="00724BFF" w:rsidRDefault="00724BFF" w:rsidP="00C75307">
      <w:pPr>
        <w:pStyle w:val="NormalWeb"/>
        <w:shd w:val="clear" w:color="auto" w:fill="FFFFFF"/>
        <w:spacing w:before="120" w:beforeAutospacing="0" w:after="375" w:afterAutospacing="0"/>
        <w:jc w:val="center"/>
        <w:rPr>
          <w:rStyle w:val="Gl"/>
          <w:rFonts w:eastAsiaTheme="majorEastAsia"/>
          <w:i/>
          <w:iCs/>
          <w:sz w:val="20"/>
        </w:rPr>
      </w:pPr>
    </w:p>
    <w:p w14:paraId="45711127" w14:textId="58BFDCB5" w:rsidR="00C75307" w:rsidRDefault="00C75307" w:rsidP="00C75307">
      <w:pPr>
        <w:pStyle w:val="NormalWeb"/>
        <w:shd w:val="clear" w:color="auto" w:fill="FFFFFF"/>
        <w:spacing w:before="120" w:beforeAutospacing="0" w:after="375" w:afterAutospacing="0"/>
        <w:jc w:val="center"/>
        <w:rPr>
          <w:rStyle w:val="Gl"/>
          <w:rFonts w:eastAsiaTheme="majorEastAsia"/>
          <w:b w:val="0"/>
        </w:rPr>
      </w:pPr>
      <w:r>
        <w:rPr>
          <w:rStyle w:val="Gl"/>
          <w:rFonts w:eastAsiaTheme="majorEastAsia"/>
          <w:i/>
          <w:iCs/>
          <w:sz w:val="20"/>
        </w:rPr>
        <w:lastRenderedPageBreak/>
        <w:t xml:space="preserve">Şekil 1.  </w:t>
      </w:r>
      <w:r w:rsidRPr="0011717B">
        <w:rPr>
          <w:i/>
          <w:iCs/>
          <w:sz w:val="20"/>
        </w:rPr>
        <w:t>COVID-19'un bir sonucu olarak</w:t>
      </w:r>
      <w:r>
        <w:rPr>
          <w:i/>
          <w:iCs/>
          <w:sz w:val="20"/>
        </w:rPr>
        <w:t xml:space="preserve"> piyasaya sürülen yeni ürünler</w:t>
      </w:r>
    </w:p>
    <w:p w14:paraId="61616BA6" w14:textId="05102CEA" w:rsidR="00DF0032" w:rsidRDefault="00462072" w:rsidP="00251799">
      <w:pPr>
        <w:pStyle w:val="NormalWeb"/>
        <w:shd w:val="clear" w:color="auto" w:fill="FFFFFF"/>
        <w:spacing w:before="120" w:beforeAutospacing="0" w:after="375" w:afterAutospacing="0"/>
        <w:jc w:val="center"/>
      </w:pPr>
      <w:r>
        <w:rPr>
          <w:noProof/>
        </w:rPr>
        <w:drawing>
          <wp:inline distT="0" distB="0" distL="0" distR="0" wp14:anchorId="5464D23B" wp14:editId="0C43C8E7">
            <wp:extent cx="4781550" cy="2952750"/>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FA76FB" w14:textId="00AB3096" w:rsidR="0011717B" w:rsidRDefault="0011717B" w:rsidP="0011717B">
      <w:pPr>
        <w:spacing w:line="240" w:lineRule="auto"/>
        <w:jc w:val="center"/>
        <w:rPr>
          <w:rFonts w:eastAsia="Times New Roman" w:cs="Times New Roman"/>
          <w:sz w:val="20"/>
          <w:szCs w:val="24"/>
          <w:lang w:eastAsia="tr-TR"/>
        </w:rPr>
      </w:pPr>
      <w:r>
        <w:rPr>
          <w:rFonts w:eastAsia="Times New Roman" w:cs="Times New Roman"/>
          <w:i/>
          <w:iCs/>
          <w:sz w:val="20"/>
          <w:szCs w:val="24"/>
          <w:lang w:eastAsia="tr-TR"/>
        </w:rPr>
        <w:t xml:space="preserve"> </w:t>
      </w:r>
      <w:r w:rsidR="00C75307">
        <w:rPr>
          <w:rFonts w:eastAsia="Times New Roman" w:cs="Times New Roman"/>
          <w:i/>
          <w:iCs/>
          <w:sz w:val="20"/>
          <w:szCs w:val="24"/>
          <w:lang w:eastAsia="tr-TR"/>
        </w:rPr>
        <w:t xml:space="preserve">Kaynak: </w:t>
      </w:r>
      <w:r w:rsidRPr="0011717B">
        <w:rPr>
          <w:rFonts w:eastAsia="Times New Roman" w:cs="Times New Roman"/>
          <w:sz w:val="20"/>
          <w:szCs w:val="24"/>
          <w:lang w:eastAsia="tr-TR"/>
        </w:rPr>
        <w:t>whatsnewinpublishing.com</w:t>
      </w:r>
      <w:r w:rsidR="00863DC6">
        <w:rPr>
          <w:rFonts w:eastAsia="Times New Roman" w:cs="Times New Roman"/>
          <w:sz w:val="20"/>
          <w:szCs w:val="24"/>
          <w:lang w:eastAsia="tr-TR"/>
        </w:rPr>
        <w:t>,</w:t>
      </w:r>
      <w:r w:rsidRPr="0011717B">
        <w:rPr>
          <w:rFonts w:eastAsia="Times New Roman" w:cs="Times New Roman"/>
          <w:sz w:val="20"/>
          <w:szCs w:val="24"/>
          <w:lang w:eastAsia="tr-TR"/>
        </w:rPr>
        <w:t xml:space="preserve"> Erişim Tarihi:14.05.2021</w:t>
      </w:r>
      <w:r w:rsidR="00863DC6">
        <w:rPr>
          <w:rFonts w:eastAsia="Times New Roman" w:cs="Times New Roman"/>
          <w:sz w:val="20"/>
          <w:szCs w:val="24"/>
          <w:lang w:eastAsia="tr-TR"/>
        </w:rPr>
        <w:t>.</w:t>
      </w:r>
    </w:p>
    <w:p w14:paraId="1E3F4A15" w14:textId="7A92FE53" w:rsidR="00251799" w:rsidRDefault="00A574E9" w:rsidP="00251799">
      <w:pPr>
        <w:pStyle w:val="NormalWeb"/>
        <w:shd w:val="clear" w:color="auto" w:fill="FFFFFF"/>
        <w:spacing w:before="120" w:beforeAutospacing="0" w:after="375" w:afterAutospacing="0"/>
        <w:jc w:val="both"/>
        <w:rPr>
          <w:rStyle w:val="Gl"/>
          <w:rFonts w:eastAsiaTheme="majorEastAsia"/>
          <w:b w:val="0"/>
        </w:rPr>
      </w:pPr>
      <w:r w:rsidRPr="00DF0032">
        <w:t xml:space="preserve">COVID-19 medya alışkanlıklarımızı </w:t>
      </w:r>
      <w:r>
        <w:t xml:space="preserve">da </w:t>
      </w:r>
      <w:r w:rsidRPr="00DF0032">
        <w:t>değiştirdi</w:t>
      </w:r>
      <w:r>
        <w:t xml:space="preserve">. Bu da dünya medya ekonomisini etkileyen unsurlar arasında yerini almaktadır. </w:t>
      </w:r>
      <w:r w:rsidRPr="00DF0032">
        <w:t xml:space="preserve">Maalesef artan trafik, artan abone sayısıyla eşit </w:t>
      </w:r>
      <w:r>
        <w:t>olmamaktadır</w:t>
      </w:r>
      <w:r w:rsidRPr="00DF0032">
        <w:t xml:space="preserve">. Bu nedenle, bazı yerel yayıncılar bir abonelik artışı görse de, bu herkes için </w:t>
      </w:r>
      <w:r>
        <w:t xml:space="preserve">maalesef </w:t>
      </w:r>
      <w:r w:rsidRPr="00DF0032">
        <w:t>geçerli değil</w:t>
      </w:r>
      <w:r>
        <w:t>dir.</w:t>
      </w:r>
      <w:r w:rsidRPr="00DF0032">
        <w:t> </w:t>
      </w:r>
      <w:r>
        <w:t>Sadece</w:t>
      </w:r>
      <w:r w:rsidRPr="00DF0032">
        <w:t xml:space="preserve"> ABD'de, birçok satış noktasındaki </w:t>
      </w:r>
      <w:r w:rsidR="00FB2E22">
        <w:t>artan</w:t>
      </w:r>
      <w:r w:rsidRPr="00DF0032">
        <w:t xml:space="preserve"> izleyicilere rağmen, 36.000'den fazla haber medyası </w:t>
      </w:r>
      <w:r>
        <w:t>çalışanı COVID-19'dan etkilendi ve</w:t>
      </w:r>
      <w:r w:rsidRPr="00DF0032">
        <w:t xml:space="preserve"> işler</w:t>
      </w:r>
      <w:r>
        <w:t>ini</w:t>
      </w:r>
      <w:r w:rsidRPr="00DF0032">
        <w:t xml:space="preserve"> kaybe</w:t>
      </w:r>
      <w:r>
        <w:t>ttiler. G</w:t>
      </w:r>
      <w:r w:rsidRPr="00DF0032">
        <w:t>azeteciler görevden alındı ​​ve 30'dan fazla yerel haber odası kapatıldı. </w:t>
      </w:r>
      <w:r>
        <w:t xml:space="preserve"> </w:t>
      </w:r>
      <w:r w:rsidRPr="00DF0032">
        <w:t xml:space="preserve">Abonelik gelirlerindeki artışların (uygulanabildiği yerlerde) nadiren kaybedilen reklamları ve diğer gelirleri telafi etmesinden kaynaklanan benzer bir dinamik dünya çapında </w:t>
      </w:r>
      <w:r>
        <w:t xml:space="preserve">da </w:t>
      </w:r>
      <w:r w:rsidRPr="00DF0032">
        <w:t>ortaya çık</w:t>
      </w:r>
      <w:r>
        <w:t>maktadır</w:t>
      </w:r>
      <w:r w:rsidRPr="00DF0032">
        <w:t> </w:t>
      </w:r>
      <w:r>
        <w:t>(</w:t>
      </w:r>
      <w:r>
        <w:rPr>
          <w:rStyle w:val="Gl"/>
          <w:rFonts w:eastAsiaTheme="majorEastAsia"/>
          <w:b w:val="0"/>
        </w:rPr>
        <w:t>whatsnewinpublishing.com).</w:t>
      </w:r>
    </w:p>
    <w:p w14:paraId="7433B2C1" w14:textId="7E5D9902" w:rsidR="00355271" w:rsidRDefault="00355271" w:rsidP="00355271">
      <w:pPr>
        <w:pStyle w:val="NormalWeb"/>
        <w:shd w:val="clear" w:color="auto" w:fill="FFFFFF"/>
        <w:spacing w:before="120" w:beforeAutospacing="0" w:after="375" w:afterAutospacing="0"/>
        <w:jc w:val="center"/>
        <w:rPr>
          <w:rStyle w:val="Gl"/>
          <w:rFonts w:eastAsiaTheme="majorEastAsia"/>
          <w:b w:val="0"/>
        </w:rPr>
      </w:pPr>
      <w:r>
        <w:rPr>
          <w:rStyle w:val="Gl"/>
          <w:rFonts w:eastAsiaTheme="majorEastAsia"/>
          <w:i/>
          <w:iCs/>
          <w:sz w:val="20"/>
        </w:rPr>
        <w:t xml:space="preserve">Şekil 2.  </w:t>
      </w:r>
      <w:r w:rsidRPr="00CF746D">
        <w:rPr>
          <w:i/>
          <w:iCs/>
          <w:sz w:val="20"/>
        </w:rPr>
        <w:t>Piano platformunu kullanan yayıncılar arasında aktif kayıp</w:t>
      </w:r>
    </w:p>
    <w:p w14:paraId="2649A3E7" w14:textId="72B4D43E" w:rsidR="008056A8" w:rsidRDefault="00462072" w:rsidP="00251799">
      <w:pPr>
        <w:pStyle w:val="NormalWeb"/>
        <w:shd w:val="clear" w:color="auto" w:fill="FFFFFF"/>
        <w:spacing w:before="120" w:beforeAutospacing="0" w:after="375" w:afterAutospacing="0"/>
        <w:jc w:val="center"/>
        <w:rPr>
          <w:rStyle w:val="Gl"/>
          <w:rFonts w:eastAsiaTheme="majorEastAsia"/>
          <w:b w:val="0"/>
        </w:rPr>
      </w:pPr>
      <w:r>
        <w:rPr>
          <w:noProof/>
        </w:rPr>
        <w:drawing>
          <wp:inline distT="0" distB="0" distL="0" distR="0" wp14:anchorId="75B0A174" wp14:editId="65EFC9E0">
            <wp:extent cx="4752975" cy="2143125"/>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35909F" w14:textId="5DEDD2B0" w:rsidR="00855BCB" w:rsidRPr="00251799" w:rsidRDefault="00355271" w:rsidP="00251799">
      <w:pPr>
        <w:spacing w:line="240" w:lineRule="auto"/>
        <w:jc w:val="center"/>
        <w:rPr>
          <w:rStyle w:val="Gl"/>
          <w:rFonts w:eastAsia="Times New Roman" w:cs="Times New Roman"/>
          <w:b w:val="0"/>
          <w:bCs w:val="0"/>
          <w:szCs w:val="24"/>
          <w:lang w:eastAsia="tr-TR"/>
        </w:rPr>
      </w:pPr>
      <w:r>
        <w:rPr>
          <w:rFonts w:eastAsia="Times New Roman" w:cs="Times New Roman"/>
          <w:iCs/>
          <w:sz w:val="20"/>
          <w:szCs w:val="24"/>
          <w:lang w:eastAsia="tr-TR"/>
        </w:rPr>
        <w:t xml:space="preserve">Kaynak: </w:t>
      </w:r>
      <w:r w:rsidR="00855BCB" w:rsidRPr="0011717B">
        <w:rPr>
          <w:rFonts w:eastAsia="Times New Roman" w:cs="Times New Roman"/>
          <w:sz w:val="20"/>
          <w:szCs w:val="24"/>
          <w:lang w:eastAsia="tr-TR"/>
        </w:rPr>
        <w:t>whatsnewinpublishing.com</w:t>
      </w:r>
      <w:r w:rsidR="00BA415E">
        <w:rPr>
          <w:rFonts w:eastAsia="Times New Roman" w:cs="Times New Roman"/>
          <w:sz w:val="20"/>
          <w:szCs w:val="24"/>
          <w:lang w:eastAsia="tr-TR"/>
        </w:rPr>
        <w:t>,</w:t>
      </w:r>
      <w:r w:rsidR="00855BCB" w:rsidRPr="0011717B">
        <w:rPr>
          <w:rFonts w:eastAsia="Times New Roman" w:cs="Times New Roman"/>
          <w:sz w:val="20"/>
          <w:szCs w:val="24"/>
          <w:lang w:eastAsia="tr-TR"/>
        </w:rPr>
        <w:t xml:space="preserve"> Erişim Tarihi:14.05.2021</w:t>
      </w:r>
      <w:r w:rsidR="00855BCB">
        <w:rPr>
          <w:rFonts w:eastAsia="Times New Roman" w:cs="Times New Roman"/>
          <w:sz w:val="20"/>
          <w:szCs w:val="24"/>
          <w:lang w:eastAsia="tr-TR"/>
        </w:rPr>
        <w:t>.</w:t>
      </w:r>
    </w:p>
    <w:p w14:paraId="7221A709" w14:textId="10C42C20" w:rsidR="008056A8" w:rsidRDefault="004C3418" w:rsidP="008805D1">
      <w:pPr>
        <w:pStyle w:val="NormalWeb"/>
        <w:shd w:val="clear" w:color="auto" w:fill="FFFFFF"/>
        <w:spacing w:before="120" w:beforeAutospacing="0" w:after="375" w:afterAutospacing="0"/>
        <w:jc w:val="both"/>
        <w:rPr>
          <w:rStyle w:val="Gl"/>
          <w:rFonts w:eastAsiaTheme="majorEastAsia"/>
          <w:b w:val="0"/>
        </w:rPr>
      </w:pPr>
      <w:r>
        <w:lastRenderedPageBreak/>
        <w:t xml:space="preserve">Bununla birlikte </w:t>
      </w:r>
      <w:r w:rsidR="00F16E89">
        <w:t xml:space="preserve">Piano platformu mayıs ayında sitesinde yer verdiği üzere, </w:t>
      </w:r>
      <w:r>
        <w:t xml:space="preserve">dijital medyada pandeminin gerçek çalkantısını yaşayan </w:t>
      </w:r>
      <w:r w:rsidR="008056A8">
        <w:t xml:space="preserve">Avrupa </w:t>
      </w:r>
      <w:r w:rsidR="00F16E89">
        <w:t xml:space="preserve">kıtasında </w:t>
      </w:r>
      <w:r>
        <w:t xml:space="preserve">yaşanan büyük </w:t>
      </w:r>
      <w:r w:rsidR="00F16E89">
        <w:t>aktif kayıp oranı</w:t>
      </w:r>
      <w:r>
        <w:t xml:space="preserve"> </w:t>
      </w:r>
      <w:r w:rsidR="008056A8">
        <w:t>iyileş</w:t>
      </w:r>
      <w:r>
        <w:t xml:space="preserve">mekte ve </w:t>
      </w:r>
      <w:r w:rsidR="008056A8">
        <w:t>yaklaşık</w:t>
      </w:r>
      <w:r>
        <w:t xml:space="preserve"> </w:t>
      </w:r>
      <w:r w:rsidR="008056A8">
        <w:t>% 34 oranında</w:t>
      </w:r>
      <w:r>
        <w:t xml:space="preserve"> küçülmenin yavaşladığı</w:t>
      </w:r>
      <w:r w:rsidR="00F16E89">
        <w:t xml:space="preserve">na </w:t>
      </w:r>
      <w:r w:rsidR="008056A8">
        <w:t>dikkat çek</w:t>
      </w:r>
      <w:r w:rsidR="00F16E89">
        <w:t>mektedir. ABD'de ise pan</w:t>
      </w:r>
      <w:r w:rsidR="009F11FD">
        <w:t>d</w:t>
      </w:r>
      <w:r w:rsidR="00F16E89">
        <w:t xml:space="preserve">emi dolaysıyla </w:t>
      </w:r>
      <w:r w:rsidR="00452C52">
        <w:t xml:space="preserve">kayıplar </w:t>
      </w:r>
      <w:r w:rsidR="008056A8">
        <w:t>genel olarak</w:t>
      </w:r>
      <w:r w:rsidR="00F16E89">
        <w:t xml:space="preserve"> sabit seyretmekle birlikte aynı seviyede kalması bile etkileyici görünmek</w:t>
      </w:r>
      <w:r w:rsidR="00503022">
        <w:t>tedir (</w:t>
      </w:r>
      <w:r w:rsidR="00503022">
        <w:rPr>
          <w:rStyle w:val="Gl"/>
          <w:rFonts w:eastAsiaTheme="majorEastAsia"/>
          <w:b w:val="0"/>
        </w:rPr>
        <w:t>whatsnewinpublishing.com).</w:t>
      </w:r>
    </w:p>
    <w:p w14:paraId="50DD9015" w14:textId="7B03A850" w:rsidR="00910428" w:rsidRDefault="00910428" w:rsidP="00910428">
      <w:pPr>
        <w:pStyle w:val="NormalWeb"/>
        <w:shd w:val="clear" w:color="auto" w:fill="FFFFFF"/>
        <w:spacing w:before="120" w:beforeAutospacing="0" w:after="375" w:afterAutospacing="0"/>
        <w:jc w:val="center"/>
        <w:rPr>
          <w:rStyle w:val="Gl"/>
          <w:rFonts w:eastAsiaTheme="majorEastAsia"/>
          <w:b w:val="0"/>
        </w:rPr>
      </w:pPr>
      <w:r>
        <w:rPr>
          <w:rStyle w:val="Gl"/>
          <w:rFonts w:eastAsiaTheme="majorEastAsia"/>
          <w:i/>
          <w:iCs/>
          <w:sz w:val="20"/>
        </w:rPr>
        <w:t xml:space="preserve">Şekil 3.  </w:t>
      </w:r>
      <w:r w:rsidRPr="00CF746D">
        <w:rPr>
          <w:rStyle w:val="Vurgu"/>
          <w:sz w:val="20"/>
          <w:shd w:val="clear" w:color="auto" w:fill="FFFFFF"/>
        </w:rPr>
        <w:t>WARC</w:t>
      </w:r>
      <w:r w:rsidRPr="00CF746D">
        <w:rPr>
          <w:spacing w:val="-1"/>
        </w:rPr>
        <w:t xml:space="preserve"> </w:t>
      </w:r>
      <w:r w:rsidRPr="00CF746D">
        <w:rPr>
          <w:rStyle w:val="Vurgu"/>
          <w:sz w:val="20"/>
          <w:shd w:val="clear" w:color="auto" w:fill="FFFFFF"/>
        </w:rPr>
        <w:t>araştırma şirketin</w:t>
      </w:r>
      <w:r>
        <w:rPr>
          <w:rStyle w:val="Vurgu"/>
          <w:sz w:val="20"/>
          <w:shd w:val="clear" w:color="auto" w:fill="FFFFFF"/>
        </w:rPr>
        <w:t xml:space="preserve"> aracılığıyla platform / ortam </w:t>
      </w:r>
      <w:r w:rsidRPr="00CF746D">
        <w:rPr>
          <w:rStyle w:val="Vurgu"/>
          <w:sz w:val="20"/>
          <w:shd w:val="clear" w:color="auto" w:fill="FFFFFF"/>
        </w:rPr>
        <w:t>pandemi öncesi ve sonrası küresel reklam</w:t>
      </w:r>
      <w:r w:rsidRPr="003200D3">
        <w:rPr>
          <w:rStyle w:val="Vurgu"/>
          <w:sz w:val="20"/>
          <w:shd w:val="clear" w:color="auto" w:fill="FFFFFF"/>
        </w:rPr>
        <w:t xml:space="preserve"> harcaması</w:t>
      </w:r>
    </w:p>
    <w:p w14:paraId="132C40A7" w14:textId="6E6790CC" w:rsidR="008056A8" w:rsidRPr="00DF0032" w:rsidRDefault="00926930" w:rsidP="00E11CFF">
      <w:pPr>
        <w:pStyle w:val="NormalWeb"/>
        <w:shd w:val="clear" w:color="auto" w:fill="FFFFFF"/>
        <w:spacing w:before="120" w:beforeAutospacing="0" w:after="375" w:afterAutospacing="0"/>
        <w:jc w:val="center"/>
      </w:pPr>
      <w:r>
        <w:rPr>
          <w:noProof/>
        </w:rPr>
        <w:drawing>
          <wp:inline distT="0" distB="0" distL="0" distR="0" wp14:anchorId="162AC385" wp14:editId="492C9ABC">
            <wp:extent cx="5760720" cy="3735705"/>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B648E0" w14:textId="1B289927" w:rsidR="003200D3" w:rsidRPr="003200D3" w:rsidRDefault="003200D3" w:rsidP="003200D3">
      <w:pPr>
        <w:shd w:val="clear" w:color="auto" w:fill="FFFFFF"/>
        <w:spacing w:before="210" w:after="375" w:line="240" w:lineRule="auto"/>
        <w:jc w:val="center"/>
        <w:rPr>
          <w:rStyle w:val="Gl"/>
          <w:rFonts w:eastAsia="Times New Roman" w:cs="Times New Roman"/>
          <w:b w:val="0"/>
          <w:bCs w:val="0"/>
          <w:spacing w:val="-1"/>
          <w:sz w:val="20"/>
          <w:szCs w:val="24"/>
          <w:lang w:eastAsia="tr-TR"/>
        </w:rPr>
      </w:pPr>
      <w:r>
        <w:rPr>
          <w:rFonts w:eastAsia="Times New Roman" w:cs="Times New Roman"/>
          <w:spacing w:val="-1"/>
          <w:sz w:val="20"/>
          <w:szCs w:val="24"/>
          <w:lang w:eastAsia="tr-TR"/>
        </w:rPr>
        <w:t xml:space="preserve"> </w:t>
      </w:r>
      <w:r w:rsidR="00910428">
        <w:rPr>
          <w:rFonts w:eastAsia="Times New Roman" w:cs="Times New Roman"/>
          <w:iCs/>
          <w:sz w:val="20"/>
          <w:szCs w:val="24"/>
          <w:lang w:eastAsia="tr-TR"/>
        </w:rPr>
        <w:t xml:space="preserve">Kaynak: </w:t>
      </w:r>
      <w:r w:rsidRPr="0011717B">
        <w:rPr>
          <w:rFonts w:eastAsia="Times New Roman" w:cs="Times New Roman"/>
          <w:sz w:val="20"/>
          <w:szCs w:val="24"/>
          <w:lang w:eastAsia="tr-TR"/>
        </w:rPr>
        <w:t>whatsnewinpublishing.c</w:t>
      </w:r>
      <w:r w:rsidRPr="00CF746D">
        <w:rPr>
          <w:rFonts w:eastAsia="Times New Roman" w:cs="Times New Roman"/>
          <w:sz w:val="20"/>
          <w:szCs w:val="24"/>
          <w:lang w:eastAsia="tr-TR"/>
        </w:rPr>
        <w:t xml:space="preserve">om, Erişim </w:t>
      </w:r>
      <w:r w:rsidR="00910428">
        <w:rPr>
          <w:rFonts w:eastAsia="Times New Roman" w:cs="Times New Roman"/>
          <w:sz w:val="20"/>
          <w:szCs w:val="24"/>
          <w:lang w:eastAsia="tr-TR"/>
        </w:rPr>
        <w:t>Tarihi:14.05.2021</w:t>
      </w:r>
      <w:r w:rsidRPr="00CF746D">
        <w:rPr>
          <w:rFonts w:eastAsia="Times New Roman" w:cs="Times New Roman"/>
          <w:sz w:val="20"/>
          <w:szCs w:val="24"/>
          <w:lang w:eastAsia="tr-TR"/>
        </w:rPr>
        <w:t>.</w:t>
      </w:r>
    </w:p>
    <w:p w14:paraId="5FFE352E" w14:textId="632978AA" w:rsidR="00E11CFF" w:rsidRPr="00E11CFF" w:rsidRDefault="00E11CFF" w:rsidP="004C5D7E">
      <w:pPr>
        <w:shd w:val="clear" w:color="auto" w:fill="FFFFFF"/>
        <w:spacing w:before="210" w:after="375" w:line="240" w:lineRule="auto"/>
        <w:jc w:val="both"/>
        <w:rPr>
          <w:rFonts w:eastAsia="Times New Roman" w:cs="Times New Roman"/>
          <w:spacing w:val="-1"/>
          <w:szCs w:val="24"/>
          <w:lang w:eastAsia="tr-TR"/>
        </w:rPr>
      </w:pPr>
      <w:r w:rsidRPr="00E11CFF">
        <w:rPr>
          <w:rFonts w:eastAsia="Times New Roman" w:cs="Times New Roman"/>
          <w:spacing w:val="-1"/>
          <w:szCs w:val="24"/>
          <w:lang w:eastAsia="tr-TR"/>
        </w:rPr>
        <w:t>Reklamcılığın normale dönmesi konusundaki tüketic</w:t>
      </w:r>
      <w:r w:rsidR="00857350">
        <w:rPr>
          <w:rFonts w:eastAsia="Times New Roman" w:cs="Times New Roman"/>
          <w:spacing w:val="-1"/>
          <w:szCs w:val="24"/>
          <w:lang w:eastAsia="tr-TR"/>
        </w:rPr>
        <w:t xml:space="preserve">i iyimserliğine rağmen, WARC araştırma şirketinden </w:t>
      </w:r>
      <w:r w:rsidRPr="00E11CFF">
        <w:rPr>
          <w:rFonts w:eastAsia="Times New Roman" w:cs="Times New Roman"/>
          <w:spacing w:val="-1"/>
          <w:szCs w:val="24"/>
          <w:lang w:eastAsia="tr-TR"/>
        </w:rPr>
        <w:t xml:space="preserve">gelen veriler daha az </w:t>
      </w:r>
      <w:r w:rsidR="000C0668">
        <w:rPr>
          <w:rFonts w:eastAsia="Times New Roman" w:cs="Times New Roman"/>
          <w:spacing w:val="-1"/>
          <w:szCs w:val="24"/>
          <w:lang w:eastAsia="tr-TR"/>
        </w:rPr>
        <w:t xml:space="preserve">bir iyimserliğe neden olmaktadır. Çünkü </w:t>
      </w:r>
      <w:r w:rsidRPr="00E11CFF">
        <w:rPr>
          <w:rFonts w:eastAsia="Times New Roman" w:cs="Times New Roman"/>
          <w:spacing w:val="-1"/>
          <w:szCs w:val="24"/>
          <w:lang w:eastAsia="tr-TR"/>
        </w:rPr>
        <w:t xml:space="preserve">en son </w:t>
      </w:r>
      <w:r w:rsidR="000C0668">
        <w:rPr>
          <w:rFonts w:eastAsia="Times New Roman" w:cs="Times New Roman"/>
          <w:spacing w:val="-1"/>
          <w:szCs w:val="24"/>
          <w:lang w:eastAsia="tr-TR"/>
        </w:rPr>
        <w:t xml:space="preserve">yayımlanan </w:t>
      </w:r>
      <w:r w:rsidRPr="00E11CFF">
        <w:rPr>
          <w:rFonts w:eastAsia="Times New Roman" w:cs="Times New Roman"/>
          <w:spacing w:val="-1"/>
          <w:szCs w:val="24"/>
          <w:lang w:eastAsia="tr-TR"/>
        </w:rPr>
        <w:t>Küresel Reklam Eğilimleri raporu</w:t>
      </w:r>
      <w:r w:rsidR="00D86559">
        <w:rPr>
          <w:rFonts w:eastAsia="Times New Roman" w:cs="Times New Roman"/>
          <w:spacing w:val="-1"/>
          <w:szCs w:val="24"/>
          <w:lang w:eastAsia="tr-TR"/>
        </w:rPr>
        <w:t xml:space="preserve"> </w:t>
      </w:r>
      <w:r w:rsidRPr="00E11CFF">
        <w:rPr>
          <w:rFonts w:eastAsia="Times New Roman" w:cs="Times New Roman"/>
          <w:spacing w:val="-1"/>
          <w:szCs w:val="24"/>
          <w:lang w:eastAsia="tr-TR"/>
        </w:rPr>
        <w:t>reklam harcamalarının bu yıl dünya genelinde</w:t>
      </w:r>
      <w:r w:rsidR="000C0668">
        <w:rPr>
          <w:rFonts w:eastAsia="Times New Roman" w:cs="Times New Roman"/>
          <w:spacing w:val="-1"/>
          <w:szCs w:val="24"/>
          <w:lang w:eastAsia="tr-TR"/>
        </w:rPr>
        <w:t xml:space="preserve"> </w:t>
      </w:r>
      <w:r w:rsidRPr="00E11CFF">
        <w:rPr>
          <w:rFonts w:eastAsia="Times New Roman" w:cs="Times New Roman"/>
          <w:spacing w:val="-1"/>
          <w:szCs w:val="24"/>
          <w:lang w:eastAsia="tr-TR"/>
        </w:rPr>
        <w:t xml:space="preserve">% 8,1 </w:t>
      </w:r>
      <w:r w:rsidR="00466837">
        <w:rPr>
          <w:rFonts w:eastAsia="Times New Roman" w:cs="Times New Roman"/>
          <w:spacing w:val="-1"/>
          <w:szCs w:val="24"/>
          <w:lang w:eastAsia="tr-TR"/>
        </w:rPr>
        <w:t>oranında azalarak -</w:t>
      </w:r>
      <w:r w:rsidRPr="00E11CFF">
        <w:rPr>
          <w:rFonts w:eastAsia="Times New Roman" w:cs="Times New Roman"/>
          <w:spacing w:val="-1"/>
          <w:szCs w:val="24"/>
          <w:lang w:eastAsia="tr-TR"/>
        </w:rPr>
        <w:t>49,6 milyar dolar</w:t>
      </w:r>
      <w:r w:rsidR="00466837">
        <w:rPr>
          <w:rFonts w:eastAsia="Times New Roman" w:cs="Times New Roman"/>
          <w:spacing w:val="-1"/>
          <w:szCs w:val="24"/>
          <w:lang w:eastAsia="tr-TR"/>
        </w:rPr>
        <w:t>a</w:t>
      </w:r>
      <w:r w:rsidRPr="00E11CFF">
        <w:rPr>
          <w:rFonts w:eastAsia="Times New Roman" w:cs="Times New Roman"/>
          <w:spacing w:val="-1"/>
          <w:szCs w:val="24"/>
          <w:lang w:eastAsia="tr-TR"/>
        </w:rPr>
        <w:t xml:space="preserve"> düşeceği</w:t>
      </w:r>
      <w:r w:rsidR="00D86559">
        <w:rPr>
          <w:rFonts w:eastAsia="Times New Roman" w:cs="Times New Roman"/>
          <w:spacing w:val="-1"/>
          <w:szCs w:val="24"/>
          <w:lang w:eastAsia="tr-TR"/>
        </w:rPr>
        <w:t>ni</w:t>
      </w:r>
      <w:r w:rsidRPr="00E11CFF">
        <w:rPr>
          <w:rFonts w:eastAsia="Times New Roman" w:cs="Times New Roman"/>
          <w:spacing w:val="-1"/>
          <w:szCs w:val="24"/>
          <w:lang w:eastAsia="tr-TR"/>
        </w:rPr>
        <w:t xml:space="preserve"> </w:t>
      </w:r>
      <w:r w:rsidR="00466837">
        <w:rPr>
          <w:rFonts w:eastAsia="Times New Roman" w:cs="Times New Roman"/>
          <w:spacing w:val="-1"/>
          <w:szCs w:val="24"/>
          <w:lang w:eastAsia="tr-TR"/>
        </w:rPr>
        <w:t>ortaya ko</w:t>
      </w:r>
      <w:r w:rsidR="00D86559">
        <w:rPr>
          <w:rFonts w:eastAsia="Times New Roman" w:cs="Times New Roman"/>
          <w:spacing w:val="-1"/>
          <w:szCs w:val="24"/>
          <w:lang w:eastAsia="tr-TR"/>
        </w:rPr>
        <w:t>y</w:t>
      </w:r>
      <w:r w:rsidR="00466837">
        <w:rPr>
          <w:rFonts w:eastAsia="Times New Roman" w:cs="Times New Roman"/>
          <w:spacing w:val="-1"/>
          <w:szCs w:val="24"/>
          <w:lang w:eastAsia="tr-TR"/>
        </w:rPr>
        <w:t>maktadır.</w:t>
      </w:r>
      <w:r w:rsidR="00E61533">
        <w:rPr>
          <w:rFonts w:eastAsia="Times New Roman" w:cs="Times New Roman"/>
          <w:spacing w:val="-1"/>
          <w:szCs w:val="24"/>
          <w:lang w:eastAsia="tr-TR"/>
        </w:rPr>
        <w:t xml:space="preserve"> İlginç bir şekilde bu</w:t>
      </w:r>
      <w:r w:rsidRPr="00E11CFF">
        <w:rPr>
          <w:rFonts w:eastAsia="Times New Roman" w:cs="Times New Roman"/>
          <w:spacing w:val="-1"/>
          <w:szCs w:val="24"/>
          <w:lang w:eastAsia="tr-TR"/>
        </w:rPr>
        <w:t xml:space="preserve"> reklam pazarının</w:t>
      </w:r>
      <w:r w:rsidR="00E61533">
        <w:rPr>
          <w:rFonts w:eastAsia="Times New Roman" w:cs="Times New Roman"/>
          <w:spacing w:val="-1"/>
          <w:szCs w:val="24"/>
          <w:lang w:eastAsia="tr-TR"/>
        </w:rPr>
        <w:t xml:space="preserve"> </w:t>
      </w:r>
      <w:r w:rsidRPr="00E11CFF">
        <w:rPr>
          <w:rFonts w:eastAsia="Times New Roman" w:cs="Times New Roman"/>
          <w:spacing w:val="-1"/>
          <w:szCs w:val="24"/>
          <w:lang w:eastAsia="tr-TR"/>
        </w:rPr>
        <w:t xml:space="preserve">% 12.7 (60.5 milyar </w:t>
      </w:r>
      <w:r w:rsidR="00E61533">
        <w:rPr>
          <w:rFonts w:eastAsia="Times New Roman" w:cs="Times New Roman"/>
          <w:spacing w:val="-1"/>
          <w:szCs w:val="24"/>
          <w:lang w:eastAsia="tr-TR"/>
        </w:rPr>
        <w:t>$)</w:t>
      </w:r>
      <w:r w:rsidR="00A21392">
        <w:rPr>
          <w:rFonts w:eastAsia="Times New Roman" w:cs="Times New Roman"/>
          <w:spacing w:val="-1"/>
          <w:szCs w:val="24"/>
          <w:lang w:eastAsia="tr-TR"/>
        </w:rPr>
        <w:t xml:space="preserve"> oranında</w:t>
      </w:r>
      <w:r w:rsidR="00E61533">
        <w:rPr>
          <w:rFonts w:eastAsia="Times New Roman" w:cs="Times New Roman"/>
          <w:spacing w:val="-1"/>
          <w:szCs w:val="24"/>
          <w:lang w:eastAsia="tr-TR"/>
        </w:rPr>
        <w:t xml:space="preserve"> düştüğü ve </w:t>
      </w:r>
      <w:r w:rsidRPr="00E11CFF">
        <w:rPr>
          <w:rFonts w:eastAsia="Times New Roman" w:cs="Times New Roman"/>
          <w:spacing w:val="-1"/>
          <w:szCs w:val="24"/>
          <w:lang w:eastAsia="tr-TR"/>
        </w:rPr>
        <w:t>özellikle sosyal me</w:t>
      </w:r>
      <w:r w:rsidR="00E61533">
        <w:rPr>
          <w:rFonts w:eastAsia="Times New Roman" w:cs="Times New Roman"/>
          <w:spacing w:val="-1"/>
          <w:szCs w:val="24"/>
          <w:lang w:eastAsia="tr-TR"/>
        </w:rPr>
        <w:t xml:space="preserve">dya, çevrimiçi video ve arama gibi bazı sektörlerin </w:t>
      </w:r>
      <w:r w:rsidRPr="00E11CFF">
        <w:rPr>
          <w:rFonts w:eastAsia="Times New Roman" w:cs="Times New Roman"/>
          <w:spacing w:val="-1"/>
          <w:szCs w:val="24"/>
          <w:lang w:eastAsia="tr-TR"/>
        </w:rPr>
        <w:t xml:space="preserve">salgın sonrası </w:t>
      </w:r>
      <w:r w:rsidR="00A21392" w:rsidRPr="00E11CFF">
        <w:rPr>
          <w:rFonts w:eastAsia="Times New Roman" w:cs="Times New Roman"/>
          <w:spacing w:val="-1"/>
          <w:szCs w:val="24"/>
          <w:lang w:eastAsia="tr-TR"/>
        </w:rPr>
        <w:t>2009'dan</w:t>
      </w:r>
      <w:r w:rsidR="00A21392">
        <w:rPr>
          <w:rFonts w:eastAsia="Times New Roman" w:cs="Times New Roman"/>
          <w:spacing w:val="-1"/>
          <w:szCs w:val="24"/>
          <w:lang w:eastAsia="tr-TR"/>
        </w:rPr>
        <w:t xml:space="preserve"> bu yana</w:t>
      </w:r>
      <w:r w:rsidR="00A21392" w:rsidRPr="00E11CFF">
        <w:rPr>
          <w:rFonts w:eastAsia="Times New Roman" w:cs="Times New Roman"/>
          <w:spacing w:val="-1"/>
          <w:szCs w:val="24"/>
          <w:lang w:eastAsia="tr-TR"/>
        </w:rPr>
        <w:t xml:space="preserve"> </w:t>
      </w:r>
      <w:r w:rsidRPr="00E11CFF">
        <w:rPr>
          <w:rFonts w:eastAsia="Times New Roman" w:cs="Times New Roman"/>
          <w:spacing w:val="-1"/>
          <w:szCs w:val="24"/>
          <w:lang w:eastAsia="tr-TR"/>
        </w:rPr>
        <w:t>büyümeye devam ettiği</w:t>
      </w:r>
      <w:r w:rsidR="00A21392">
        <w:rPr>
          <w:rFonts w:eastAsia="Times New Roman" w:cs="Times New Roman"/>
          <w:spacing w:val="-1"/>
          <w:szCs w:val="24"/>
          <w:lang w:eastAsia="tr-TR"/>
        </w:rPr>
        <w:t>nden</w:t>
      </w:r>
      <w:r w:rsidRPr="00E11CFF">
        <w:rPr>
          <w:rFonts w:eastAsia="Times New Roman" w:cs="Times New Roman"/>
          <w:spacing w:val="-1"/>
          <w:szCs w:val="24"/>
          <w:lang w:eastAsia="tr-TR"/>
        </w:rPr>
        <w:t xml:space="preserve"> </w:t>
      </w:r>
      <w:r w:rsidR="00A21392">
        <w:rPr>
          <w:rFonts w:eastAsia="Times New Roman" w:cs="Times New Roman"/>
          <w:spacing w:val="-1"/>
          <w:szCs w:val="24"/>
          <w:lang w:eastAsia="tr-TR"/>
        </w:rPr>
        <w:t>daha düşük bir yüzde olarak karşımıza çıkmaktadır.</w:t>
      </w:r>
      <w:r w:rsidR="007D2CB3">
        <w:rPr>
          <w:rFonts w:eastAsia="Times New Roman" w:cs="Times New Roman"/>
          <w:spacing w:val="-1"/>
          <w:szCs w:val="24"/>
          <w:lang w:eastAsia="tr-TR"/>
        </w:rPr>
        <w:t xml:space="preserve"> Zaten düşme eğilimde olan </w:t>
      </w:r>
      <w:r w:rsidRPr="00E11CFF">
        <w:rPr>
          <w:rFonts w:eastAsia="Times New Roman" w:cs="Times New Roman"/>
          <w:spacing w:val="-1"/>
          <w:szCs w:val="24"/>
          <w:lang w:eastAsia="tr-TR"/>
        </w:rPr>
        <w:t xml:space="preserve">Gazete (-% 5,9) </w:t>
      </w:r>
      <w:r w:rsidR="007D2CB3">
        <w:rPr>
          <w:rFonts w:eastAsia="Times New Roman" w:cs="Times New Roman"/>
          <w:spacing w:val="-1"/>
          <w:szCs w:val="24"/>
          <w:lang w:eastAsia="tr-TR"/>
        </w:rPr>
        <w:t>ile</w:t>
      </w:r>
      <w:r w:rsidRPr="00E11CFF">
        <w:rPr>
          <w:rFonts w:eastAsia="Times New Roman" w:cs="Times New Roman"/>
          <w:spacing w:val="-1"/>
          <w:szCs w:val="24"/>
          <w:lang w:eastAsia="tr-TR"/>
        </w:rPr>
        <w:t xml:space="preserve"> dergiler (-% 5,6) gibi geleneksel medya kanalları, </w:t>
      </w:r>
      <w:r w:rsidR="007D2CB3">
        <w:rPr>
          <w:rFonts w:eastAsia="Times New Roman" w:cs="Times New Roman"/>
          <w:spacing w:val="-1"/>
          <w:szCs w:val="24"/>
          <w:lang w:eastAsia="tr-TR"/>
        </w:rPr>
        <w:t>pandeminin etkisiyle düşüş trendi</w:t>
      </w:r>
      <w:r w:rsidRPr="00E11CFF">
        <w:rPr>
          <w:rFonts w:eastAsia="Times New Roman" w:cs="Times New Roman"/>
          <w:spacing w:val="-1"/>
          <w:szCs w:val="24"/>
          <w:lang w:eastAsia="tr-TR"/>
        </w:rPr>
        <w:t xml:space="preserve"> daha da şiddetlendi. </w:t>
      </w:r>
      <w:r w:rsidR="004C5D7E">
        <w:rPr>
          <w:rFonts w:eastAsia="Times New Roman" w:cs="Times New Roman"/>
          <w:spacing w:val="-1"/>
          <w:szCs w:val="24"/>
          <w:lang w:eastAsia="tr-TR"/>
        </w:rPr>
        <w:t xml:space="preserve"> </w:t>
      </w:r>
      <w:r w:rsidRPr="00E11CFF">
        <w:rPr>
          <w:rFonts w:eastAsia="Times New Roman" w:cs="Times New Roman"/>
          <w:spacing w:val="-1"/>
          <w:szCs w:val="24"/>
          <w:lang w:eastAsia="tr-TR"/>
        </w:rPr>
        <w:t>COVID-19, daha önce bu yıl büyümesi öngörülen TV, Radyo, Ev Dışı Reklamcılık (OOH) ve Sinema gibi geleneksel kanallar üzer</w:t>
      </w:r>
      <w:r w:rsidR="00503022">
        <w:rPr>
          <w:rFonts w:eastAsia="Times New Roman" w:cs="Times New Roman"/>
          <w:spacing w:val="-1"/>
          <w:szCs w:val="24"/>
          <w:lang w:eastAsia="tr-TR"/>
        </w:rPr>
        <w:t xml:space="preserve">inde de olumsuz bir etkiye neden olmaktadır </w:t>
      </w:r>
      <w:r w:rsidR="00503022">
        <w:t>(</w:t>
      </w:r>
      <w:r w:rsidR="00503022">
        <w:rPr>
          <w:rStyle w:val="Gl"/>
          <w:rFonts w:eastAsiaTheme="majorEastAsia"/>
          <w:b w:val="0"/>
        </w:rPr>
        <w:t>whatsnewinpublishing.com).</w:t>
      </w:r>
    </w:p>
    <w:p w14:paraId="21936801" w14:textId="77777777" w:rsidR="00DF0032" w:rsidRDefault="00DF0032" w:rsidP="004D5ACD">
      <w:pPr>
        <w:spacing w:line="240" w:lineRule="auto"/>
        <w:jc w:val="both"/>
        <w:rPr>
          <w:rFonts w:eastAsia="Times New Roman" w:cs="Times New Roman"/>
          <w:szCs w:val="24"/>
          <w:lang w:eastAsia="tr-TR"/>
        </w:rPr>
      </w:pPr>
    </w:p>
    <w:p w14:paraId="7CCC3F9C" w14:textId="5E310CA9" w:rsidR="00EE6C0D" w:rsidRDefault="00EE6C0D" w:rsidP="004D5ACD">
      <w:pPr>
        <w:spacing w:line="240" w:lineRule="auto"/>
        <w:jc w:val="both"/>
        <w:rPr>
          <w:rFonts w:eastAsia="Times New Roman" w:cs="Times New Roman"/>
          <w:szCs w:val="24"/>
          <w:lang w:eastAsia="tr-TR"/>
        </w:rPr>
      </w:pPr>
    </w:p>
    <w:p w14:paraId="12831723" w14:textId="18333B5D" w:rsidR="00DE48A1" w:rsidRDefault="00DE48A1" w:rsidP="008B1E80">
      <w:pPr>
        <w:pStyle w:val="NormalWeb"/>
        <w:spacing w:before="0" w:beforeAutospacing="0" w:after="0" w:afterAutospacing="0" w:line="360" w:lineRule="auto"/>
        <w:jc w:val="both"/>
        <w:rPr>
          <w:b/>
        </w:rPr>
      </w:pPr>
      <w:r w:rsidRPr="006C00CA">
        <w:rPr>
          <w:b/>
        </w:rPr>
        <w:lastRenderedPageBreak/>
        <w:t>S</w:t>
      </w:r>
      <w:r w:rsidR="00B435D4" w:rsidRPr="006C00CA">
        <w:rPr>
          <w:b/>
        </w:rPr>
        <w:t>onuç</w:t>
      </w:r>
      <w:r w:rsidR="00F84EE3">
        <w:rPr>
          <w:b/>
        </w:rPr>
        <w:t xml:space="preserve"> ve Tartışma</w:t>
      </w:r>
    </w:p>
    <w:p w14:paraId="4A1B4FE4" w14:textId="71E9F889" w:rsidR="00CE4807" w:rsidRPr="003A2F88" w:rsidRDefault="00CE4807" w:rsidP="004D5ACD">
      <w:pPr>
        <w:pStyle w:val="NormalWeb"/>
        <w:spacing w:before="0" w:beforeAutospacing="0" w:after="0" w:afterAutospacing="0"/>
        <w:jc w:val="both"/>
      </w:pPr>
      <w:r w:rsidRPr="003A2F88">
        <w:t>Pandemi</w:t>
      </w:r>
      <w:r w:rsidR="003A2F88">
        <w:t xml:space="preserve"> </w:t>
      </w:r>
      <w:r w:rsidR="00FE4E40" w:rsidRPr="003A2F88">
        <w:t>dönemlerinin küresel anlamda birçok olumsuz etkisinin olduğunu söylemek mümkündür. Özellikle günümüz rekabet ortamında küresel ticaret bağlamında düşünüldüğü zaman çok büyük şirketlerin ve önemli sektörlerin bile sekteye uğradığı görülmektedir.</w:t>
      </w:r>
      <w:r w:rsidR="000752AB">
        <w:t>.</w:t>
      </w:r>
      <w:r w:rsidR="00FE4E40" w:rsidRPr="003A2F88">
        <w:t xml:space="preserve"> Pandemi döneminin olumsuz etkileri küresel ticareti, ithalat ve ihracatı ciddi şekilde zarara uğrattığını belirtebiliriz. Üreticilerin ürettikleri ürünleri dışarıya gönderemedikleri ve ettikleri zarar da pandeminin olumsuz etkileri arasında gösterilebilmektedir.</w:t>
      </w:r>
      <w:r w:rsidR="000752AB">
        <w:t xml:space="preserve"> </w:t>
      </w:r>
      <w:r w:rsidR="00FE4E40" w:rsidRPr="003A2F88">
        <w:t xml:space="preserve"> Diğer yandan</w:t>
      </w:r>
      <w:r w:rsidR="003A2F88">
        <w:t xml:space="preserve"> </w:t>
      </w:r>
      <w:r w:rsidR="00F054D5" w:rsidRPr="003A2F88">
        <w:t>pandemi döneminde</w:t>
      </w:r>
      <w:r w:rsidR="00FE4E40" w:rsidRPr="003A2F88">
        <w:t xml:space="preserve"> medya ekonomisi</w:t>
      </w:r>
      <w:r w:rsidR="00F054D5" w:rsidRPr="003A2F88">
        <w:t xml:space="preserve">ni </w:t>
      </w:r>
      <w:r w:rsidR="00FE4E40" w:rsidRPr="003A2F88">
        <w:t>incelediğimiz bu çalışmada da iki açıdan medya ekonomisine</w:t>
      </w:r>
      <w:r w:rsidR="007309D5">
        <w:t xml:space="preserve"> </w:t>
      </w:r>
      <w:r w:rsidR="00F054D5" w:rsidRPr="003A2F88">
        <w:t>odaklanılmıştır. İlk olarak</w:t>
      </w:r>
      <w:r w:rsidR="003A2F88">
        <w:t xml:space="preserve"> </w:t>
      </w:r>
      <w:r w:rsidR="00FE4E40" w:rsidRPr="003A2F88">
        <w:t>geleneksel medya açısından baktığımız takdirde olumsuz etkilerin</w:t>
      </w:r>
      <w:r w:rsidR="00F054D5" w:rsidRPr="003A2F88">
        <w:t xml:space="preserve"> daha fazla</w:t>
      </w:r>
      <w:r w:rsidR="00FE4E40" w:rsidRPr="003A2F88">
        <w:t xml:space="preserve"> görüldüğü fakat yeni medya bağlamında medya ekonomisine baktığımız zaman ise özellikle sosyal medya ekonomisinin daha az etkilendiği söylenebilmektedir. Bireylerin daha çok evde kalarak hem zamanlarını geçirmek hem de bilgi paylaşımlarında bulunmak adına sosyal mecralara yöneldiklerini rahatlıkla söyleyebiliriz. </w:t>
      </w:r>
      <w:r w:rsidR="000752AB">
        <w:t xml:space="preserve">Bunun dışında Özellikle araştırmalara ve paylaşılan verilere göre pandeminin başlangıcından günümüze kadar çeşitli dalgalanmaların da olduğunu görebilmekteyiz. Özellikle 2021 Şubat ayından sonra biraz daha rahatlama olduğu verilerle açıklanmıştır. </w:t>
      </w:r>
    </w:p>
    <w:p w14:paraId="18B6750B" w14:textId="578CA603" w:rsidR="004C46B4" w:rsidRPr="009C3976" w:rsidRDefault="00100285" w:rsidP="004C46B4">
      <w:pPr>
        <w:pStyle w:val="NormalWeb"/>
        <w:jc w:val="both"/>
        <w:rPr>
          <w:rStyle w:val="Gl"/>
        </w:rPr>
      </w:pPr>
      <w:r w:rsidRPr="00100285">
        <w:rPr>
          <w:bCs/>
        </w:rPr>
        <w:t>Hem küçük hem de büyük şirketlerin pazarlama harcamalarını azalttığı bir dönemde ağırlıklı olarak reklama dayanan bir sektör için gelir</w:t>
      </w:r>
      <w:r>
        <w:rPr>
          <w:bCs/>
        </w:rPr>
        <w:t>ler</w:t>
      </w:r>
      <w:r w:rsidRPr="00100285">
        <w:rPr>
          <w:bCs/>
        </w:rPr>
        <w:t xml:space="preserve"> genel olarak azalmaktadır. Sektörü meydana getiren tüm bileşenler de pandemiden etkilen</w:t>
      </w:r>
      <w:r>
        <w:rPr>
          <w:bCs/>
        </w:rPr>
        <w:t xml:space="preserve">mektedir. </w:t>
      </w:r>
      <w:r w:rsidRPr="00100285">
        <w:rPr>
          <w:bCs/>
        </w:rPr>
        <w:t>Sinema salonları kapandı, film yapımcıları ve dağıtımcıları işlerini yapamaz hale geldi. Tiyatro gösterimleri bitti. Ayrıca medya ekonomisi için önemli bir parametre olan canlı müzik ve müzik endüstrisi için ana gelir kaynağı durmuş durumda. Spor tüm cephelerde gelir kaybederken medya ekonomisi de kaybetmektedir</w:t>
      </w:r>
      <w:r>
        <w:rPr>
          <w:bCs/>
        </w:rPr>
        <w:t>.</w:t>
      </w:r>
      <w:r w:rsidR="0061165D">
        <w:rPr>
          <w:b/>
          <w:bCs/>
        </w:rPr>
        <w:t xml:space="preserve"> </w:t>
      </w:r>
      <w:r w:rsidR="0061165D" w:rsidRPr="00835DAA">
        <w:rPr>
          <w:bCs/>
        </w:rPr>
        <w:t>K</w:t>
      </w:r>
      <w:r w:rsidR="0061165D" w:rsidRPr="00FC7201">
        <w:rPr>
          <w:rStyle w:val="Gl"/>
          <w:rFonts w:eastAsiaTheme="majorEastAsia"/>
          <w:b w:val="0"/>
        </w:rPr>
        <w:t>üresel gazete reklamcılığının (basılı ve çevrimiçi) 2019'da 49,2 milyar ABD dolarından 2024'te 36 milyar ABD dolarına düşeceğini tahmin edi</w:t>
      </w:r>
      <w:r w:rsidR="0061165D">
        <w:rPr>
          <w:rStyle w:val="Gl"/>
          <w:rFonts w:eastAsiaTheme="majorEastAsia"/>
          <w:b w:val="0"/>
        </w:rPr>
        <w:t>lmektedir.</w:t>
      </w:r>
      <w:r w:rsidR="00835DAA">
        <w:rPr>
          <w:rStyle w:val="Gl"/>
          <w:rFonts w:eastAsiaTheme="majorEastAsia"/>
          <w:b w:val="0"/>
        </w:rPr>
        <w:t xml:space="preserve"> Bunun yanında </w:t>
      </w:r>
      <w:r w:rsidR="00835DAA" w:rsidRPr="00FC7201">
        <w:rPr>
          <w:rStyle w:val="Gl"/>
          <w:rFonts w:eastAsiaTheme="majorEastAsia"/>
          <w:b w:val="0"/>
        </w:rPr>
        <w:t>küresel dolaşım ve abone gelir</w:t>
      </w:r>
      <w:r w:rsidR="00835DAA">
        <w:rPr>
          <w:rStyle w:val="Gl"/>
          <w:rFonts w:eastAsiaTheme="majorEastAsia"/>
          <w:b w:val="0"/>
        </w:rPr>
        <w:t>lerinin de</w:t>
      </w:r>
      <w:r w:rsidR="00835DAA" w:rsidRPr="00FC7201">
        <w:rPr>
          <w:rStyle w:val="Gl"/>
          <w:rFonts w:eastAsiaTheme="majorEastAsia"/>
          <w:b w:val="0"/>
        </w:rPr>
        <w:t xml:space="preserve"> 2019'da 58,7 milyar dolardan 2024'te 50,4 milyar dolara düşmesi beklen</w:t>
      </w:r>
      <w:r w:rsidR="00835DAA">
        <w:rPr>
          <w:rStyle w:val="Gl"/>
          <w:rFonts w:eastAsiaTheme="majorEastAsia"/>
          <w:b w:val="0"/>
        </w:rPr>
        <w:t>mektedir.</w:t>
      </w:r>
      <w:r w:rsidR="00227916">
        <w:rPr>
          <w:rStyle w:val="Gl"/>
          <w:rFonts w:eastAsiaTheme="majorEastAsia"/>
          <w:b w:val="0"/>
        </w:rPr>
        <w:t xml:space="preserve"> B</w:t>
      </w:r>
      <w:r w:rsidR="00227916" w:rsidRPr="00DF0032">
        <w:t xml:space="preserve">azı yerel yayıncılar bir abonelik artışı görse de, bu herkes için </w:t>
      </w:r>
      <w:r w:rsidR="00227916">
        <w:t xml:space="preserve">maalesef </w:t>
      </w:r>
      <w:r w:rsidR="00227916" w:rsidRPr="00DF0032">
        <w:t>geçerli değil</w:t>
      </w:r>
      <w:r w:rsidR="00227916">
        <w:t>dir.</w:t>
      </w:r>
      <w:r w:rsidR="00227916" w:rsidRPr="00DF0032">
        <w:t> </w:t>
      </w:r>
      <w:r w:rsidR="00227916">
        <w:t>Sadece</w:t>
      </w:r>
      <w:r w:rsidR="00227916" w:rsidRPr="00DF0032">
        <w:t xml:space="preserve"> ABD'de, birçok satış noktasındaki </w:t>
      </w:r>
      <w:r w:rsidR="00227916">
        <w:t>artan</w:t>
      </w:r>
      <w:r w:rsidR="00227916" w:rsidRPr="00DF0032">
        <w:t xml:space="preserve"> izleyicilere rağmen, 36.000'den fazla haber medyası </w:t>
      </w:r>
      <w:r w:rsidR="00227916">
        <w:t>çalışanı COVID-19'dan etkilendi ve</w:t>
      </w:r>
      <w:r w:rsidR="00227916" w:rsidRPr="00DF0032">
        <w:t xml:space="preserve"> işler</w:t>
      </w:r>
      <w:r w:rsidR="00227916">
        <w:t>ini</w:t>
      </w:r>
      <w:r w:rsidR="00227916" w:rsidRPr="00DF0032">
        <w:t xml:space="preserve"> kaybe</w:t>
      </w:r>
      <w:r w:rsidR="00227916">
        <w:t>ttiler. G</w:t>
      </w:r>
      <w:r w:rsidR="00227916" w:rsidRPr="00DF0032">
        <w:t>azeteciler görevden alındı ​​ve 30'dan fazla yerel haber odası kapatıldı. </w:t>
      </w:r>
      <w:r w:rsidR="004C46B4">
        <w:t xml:space="preserve"> </w:t>
      </w:r>
      <w:r w:rsidR="00B32C8A">
        <w:t xml:space="preserve">Ayrıca </w:t>
      </w:r>
      <w:r w:rsidR="00B32C8A">
        <w:rPr>
          <w:spacing w:val="-1"/>
        </w:rPr>
        <w:t xml:space="preserve">WARC araştırma şirketinin </w:t>
      </w:r>
      <w:r w:rsidR="00B32C8A" w:rsidRPr="00E11CFF">
        <w:rPr>
          <w:spacing w:val="-1"/>
        </w:rPr>
        <w:t>reklam harcamalarının bu yıl dünya genelinde</w:t>
      </w:r>
      <w:r w:rsidR="00B32C8A">
        <w:rPr>
          <w:spacing w:val="-1"/>
        </w:rPr>
        <w:t xml:space="preserve"> </w:t>
      </w:r>
      <w:r w:rsidR="00B32C8A" w:rsidRPr="00E11CFF">
        <w:rPr>
          <w:spacing w:val="-1"/>
        </w:rPr>
        <w:t xml:space="preserve">% 8,1 </w:t>
      </w:r>
      <w:r w:rsidR="00B32C8A">
        <w:rPr>
          <w:spacing w:val="-1"/>
        </w:rPr>
        <w:t>oranında azalarak -</w:t>
      </w:r>
      <w:r w:rsidR="00B32C8A" w:rsidRPr="00E11CFF">
        <w:rPr>
          <w:spacing w:val="-1"/>
        </w:rPr>
        <w:t>49,6 milyar dolar</w:t>
      </w:r>
      <w:r w:rsidR="00B32C8A">
        <w:rPr>
          <w:spacing w:val="-1"/>
        </w:rPr>
        <w:t>a</w:t>
      </w:r>
      <w:r w:rsidR="00B32C8A" w:rsidRPr="00E11CFF">
        <w:rPr>
          <w:spacing w:val="-1"/>
        </w:rPr>
        <w:t xml:space="preserve"> düşeceği</w:t>
      </w:r>
      <w:r w:rsidR="00B32C8A">
        <w:rPr>
          <w:spacing w:val="-1"/>
        </w:rPr>
        <w:t>ni</w:t>
      </w:r>
      <w:r w:rsidR="00B32C8A" w:rsidRPr="00E11CFF">
        <w:rPr>
          <w:spacing w:val="-1"/>
        </w:rPr>
        <w:t xml:space="preserve"> </w:t>
      </w:r>
      <w:r w:rsidR="00B32C8A">
        <w:rPr>
          <w:spacing w:val="-1"/>
        </w:rPr>
        <w:t>ortaya koymaktadır. Z</w:t>
      </w:r>
      <w:r w:rsidR="004C46B4">
        <w:rPr>
          <w:spacing w:val="-1"/>
        </w:rPr>
        <w:t xml:space="preserve">aten düşme eğilimde olan </w:t>
      </w:r>
      <w:r w:rsidR="004C46B4" w:rsidRPr="00E11CFF">
        <w:rPr>
          <w:spacing w:val="-1"/>
        </w:rPr>
        <w:t xml:space="preserve">Gazete (-% 5,9) </w:t>
      </w:r>
      <w:r w:rsidR="004C46B4">
        <w:rPr>
          <w:spacing w:val="-1"/>
        </w:rPr>
        <w:t>ile</w:t>
      </w:r>
      <w:r w:rsidR="004C46B4" w:rsidRPr="00E11CFF">
        <w:rPr>
          <w:spacing w:val="-1"/>
        </w:rPr>
        <w:t xml:space="preserve"> dergiler (-% 5,6) gibi geleneksel medya kanalları, </w:t>
      </w:r>
      <w:r w:rsidR="004C46B4">
        <w:rPr>
          <w:spacing w:val="-1"/>
        </w:rPr>
        <w:t>pandeminin etkisiyle düşüş trendi</w:t>
      </w:r>
      <w:r w:rsidR="004C46B4" w:rsidRPr="00E11CFF">
        <w:rPr>
          <w:spacing w:val="-1"/>
        </w:rPr>
        <w:t xml:space="preserve"> daha da şiddetlendi. </w:t>
      </w:r>
      <w:r w:rsidR="004C46B4">
        <w:rPr>
          <w:spacing w:val="-1"/>
        </w:rPr>
        <w:t xml:space="preserve"> </w:t>
      </w:r>
      <w:r w:rsidR="004C46B4" w:rsidRPr="00E11CFF">
        <w:rPr>
          <w:spacing w:val="-1"/>
        </w:rPr>
        <w:t>COVID-19, daha önce bu yıl büyümesi öngörülen TV, Radyo, Ev Dışı Reklamcılık (OOH) ve Sinema gibi geleneksel kanallar üzer</w:t>
      </w:r>
      <w:r w:rsidR="004C46B4">
        <w:rPr>
          <w:spacing w:val="-1"/>
        </w:rPr>
        <w:t>inde de olumsuz bir etkiye neden olmaktadır</w:t>
      </w:r>
      <w:r w:rsidR="00B32C8A">
        <w:rPr>
          <w:spacing w:val="-1"/>
        </w:rPr>
        <w:t>.</w:t>
      </w:r>
    </w:p>
    <w:p w14:paraId="24F05A9D" w14:textId="4E7555CC" w:rsidR="00946866" w:rsidRDefault="009C3976" w:rsidP="009C3976">
      <w:pPr>
        <w:pStyle w:val="NormalWeb"/>
        <w:jc w:val="both"/>
      </w:pPr>
      <w:r>
        <w:t>Bununla birlikte Avrupa</w:t>
      </w:r>
      <w:r w:rsidRPr="009C3976">
        <w:t xml:space="preserve"> </w:t>
      </w:r>
      <w:r>
        <w:t xml:space="preserve">kıtasında Piano </w:t>
      </w:r>
      <w:r w:rsidR="00893DE3">
        <w:t>platformunu kullanan</w:t>
      </w:r>
      <w:r>
        <w:t xml:space="preserve"> </w:t>
      </w:r>
      <w:r w:rsidR="00893DE3">
        <w:t xml:space="preserve">yayıncılar arasında </w:t>
      </w:r>
      <w:r>
        <w:t>yaşanan büyük aktif kayıp oranı iyileşmekte ve yaklaşık % 34 oranında küçülmenin yavaşladığına dikkat çekilmektedir. ABD'de ise pandemi dolaysıyla kayıplar genel olarak sabit seyretmekle birlikte aynı seviyede kalması bile etkileyici görünmektedir.</w:t>
      </w:r>
      <w:r w:rsidR="004C46B4">
        <w:t xml:space="preserve"> </w:t>
      </w:r>
    </w:p>
    <w:p w14:paraId="075769EE" w14:textId="5C58E614" w:rsidR="007678B0" w:rsidRPr="009C3976" w:rsidRDefault="007678B0" w:rsidP="009C3976">
      <w:pPr>
        <w:pStyle w:val="NormalWeb"/>
        <w:jc w:val="both"/>
        <w:rPr>
          <w:rStyle w:val="Gl"/>
        </w:rPr>
      </w:pPr>
      <w:r>
        <w:t>Yapılan araştırmalar ve yayımlanan raporlar, COVID-19 Pandemisinin tüketicilerin medya (geleneksel veya dijital) konusundaki tercihlerini değiştirdiğini ortaya koymaktadır. B</w:t>
      </w:r>
      <w:r w:rsidRPr="007678B0">
        <w:t>u değiş</w:t>
      </w:r>
      <w:r>
        <w:t>ikliklerin kalıcı olup olmayacağını bize zaman gösterecek. Bununla birlikte medya ekonomisinin bileşenlerinin de buna ayak uydurması ve “Yeni Normal” de planlarını bu doğrultuda gerçekleştirmesi artık bir zorunluluk olarak ortaya çıkmaktadır.</w:t>
      </w:r>
    </w:p>
    <w:p w14:paraId="33D10E28" w14:textId="77777777" w:rsidR="00946866" w:rsidRDefault="00946866" w:rsidP="00145EC3">
      <w:pPr>
        <w:pStyle w:val="NormalWeb"/>
        <w:spacing w:line="360" w:lineRule="auto"/>
        <w:jc w:val="both"/>
        <w:rPr>
          <w:rStyle w:val="Gl"/>
          <w:rFonts w:eastAsiaTheme="majorEastAsia"/>
        </w:rPr>
      </w:pPr>
    </w:p>
    <w:p w14:paraId="0EE41649" w14:textId="77777777" w:rsidR="00F75018" w:rsidRDefault="00F75018" w:rsidP="00145EC3">
      <w:pPr>
        <w:pStyle w:val="NormalWeb"/>
        <w:spacing w:line="360" w:lineRule="auto"/>
        <w:jc w:val="both"/>
        <w:rPr>
          <w:rStyle w:val="Gl"/>
          <w:rFonts w:eastAsiaTheme="majorEastAsia"/>
        </w:rPr>
      </w:pPr>
      <w:r w:rsidRPr="006C00CA">
        <w:rPr>
          <w:rStyle w:val="Gl"/>
          <w:rFonts w:eastAsiaTheme="majorEastAsia"/>
        </w:rPr>
        <w:lastRenderedPageBreak/>
        <w:t>K</w:t>
      </w:r>
      <w:r w:rsidR="00B435D4" w:rsidRPr="006C00CA">
        <w:rPr>
          <w:rStyle w:val="Gl"/>
          <w:rFonts w:eastAsiaTheme="majorEastAsia"/>
        </w:rPr>
        <w:t>aynakça</w:t>
      </w:r>
    </w:p>
    <w:p w14:paraId="5F37A3DE" w14:textId="77777777" w:rsidR="00554DFD" w:rsidRPr="00DE7DB6" w:rsidRDefault="00554DFD" w:rsidP="004D5ACD">
      <w:pPr>
        <w:shd w:val="clear" w:color="auto" w:fill="FFFFFF"/>
        <w:spacing w:after="120" w:line="240" w:lineRule="auto"/>
        <w:jc w:val="both"/>
        <w:rPr>
          <w:rFonts w:eastAsia="Times New Roman" w:cs="Times New Roman"/>
          <w:szCs w:val="24"/>
          <w:lang w:eastAsia="tr-TR"/>
        </w:rPr>
      </w:pPr>
      <w:r w:rsidRPr="00DE7DB6">
        <w:rPr>
          <w:rFonts w:eastAsia="Times New Roman" w:cs="Times New Roman"/>
          <w:szCs w:val="24"/>
          <w:lang w:eastAsia="tr-TR"/>
        </w:rPr>
        <w:t>Alexander,</w:t>
      </w:r>
      <w:r w:rsidR="001B13B7" w:rsidRPr="00DE7DB6">
        <w:rPr>
          <w:rFonts w:eastAsia="Times New Roman" w:cs="Times New Roman"/>
          <w:szCs w:val="24"/>
          <w:lang w:eastAsia="tr-TR"/>
        </w:rPr>
        <w:t xml:space="preserve"> A. ve</w:t>
      </w:r>
      <w:r w:rsidR="00145EC3" w:rsidRPr="00DE7DB6">
        <w:rPr>
          <w:rFonts w:eastAsia="Times New Roman" w:cs="Times New Roman"/>
          <w:szCs w:val="24"/>
          <w:lang w:eastAsia="tr-TR"/>
        </w:rPr>
        <w:t xml:space="preserve"> </w:t>
      </w:r>
      <w:r w:rsidRPr="00DE7DB6">
        <w:rPr>
          <w:rFonts w:eastAsia="Times New Roman" w:cs="Times New Roman"/>
          <w:szCs w:val="24"/>
          <w:lang w:eastAsia="tr-TR"/>
        </w:rPr>
        <w:t>Owers, J (2004).</w:t>
      </w:r>
      <w:r w:rsidRPr="00DE7DB6">
        <w:rPr>
          <w:rFonts w:eastAsia="Times New Roman" w:cs="Times New Roman"/>
          <w:spacing w:val="9"/>
          <w:szCs w:val="24"/>
          <w:lang w:eastAsia="tr-TR"/>
        </w:rPr>
        <w:t xml:space="preserve"> </w:t>
      </w:r>
      <w:r w:rsidRPr="00DE7DB6">
        <w:rPr>
          <w:rFonts w:eastAsia="Times New Roman" w:cs="Times New Roman"/>
          <w:szCs w:val="24"/>
          <w:lang w:eastAsia="tr-TR"/>
        </w:rPr>
        <w:t xml:space="preserve">Media </w:t>
      </w:r>
      <w:bookmarkStart w:id="1" w:name="_GoBack"/>
      <w:r w:rsidRPr="00DE7DB6">
        <w:rPr>
          <w:rFonts w:eastAsia="Times New Roman" w:cs="Times New Roman"/>
          <w:szCs w:val="24"/>
          <w:lang w:eastAsia="tr-TR"/>
        </w:rPr>
        <w:t>Economics</w:t>
      </w:r>
      <w:bookmarkEnd w:id="1"/>
      <w:r w:rsidR="001B13B7" w:rsidRPr="00DE7DB6">
        <w:rPr>
          <w:rFonts w:eastAsia="Times New Roman" w:cs="Times New Roman"/>
          <w:szCs w:val="24"/>
          <w:lang w:eastAsia="tr-TR"/>
        </w:rPr>
        <w:t xml:space="preserve"> </w:t>
      </w:r>
      <w:r w:rsidRPr="00DE7DB6">
        <w:rPr>
          <w:rFonts w:eastAsia="Times New Roman" w:cs="Times New Roman"/>
          <w:szCs w:val="24"/>
          <w:lang w:eastAsia="tr-TR"/>
        </w:rPr>
        <w:t>Theoryand</w:t>
      </w:r>
      <w:r w:rsidR="001B13B7" w:rsidRPr="00DE7DB6">
        <w:rPr>
          <w:rFonts w:eastAsia="Times New Roman" w:cs="Times New Roman"/>
          <w:szCs w:val="24"/>
          <w:lang w:eastAsia="tr-TR"/>
        </w:rPr>
        <w:t xml:space="preserve"> </w:t>
      </w:r>
      <w:r w:rsidRPr="00DE7DB6">
        <w:rPr>
          <w:rFonts w:eastAsia="Times New Roman" w:cs="Times New Roman"/>
          <w:szCs w:val="24"/>
          <w:lang w:eastAsia="tr-TR"/>
        </w:rPr>
        <w:t>Practice</w:t>
      </w:r>
      <w:r w:rsidRPr="00DE7DB6">
        <w:rPr>
          <w:rFonts w:eastAsia="Times New Roman" w:cs="Times New Roman"/>
          <w:spacing w:val="9"/>
          <w:szCs w:val="24"/>
          <w:lang w:eastAsia="tr-TR"/>
        </w:rPr>
        <w:t xml:space="preserve">, </w:t>
      </w:r>
      <w:r w:rsidRPr="00DE7DB6">
        <w:rPr>
          <w:rFonts w:eastAsia="Times New Roman" w:cs="Times New Roman"/>
          <w:szCs w:val="24"/>
          <w:lang w:eastAsia="tr-TR"/>
        </w:rPr>
        <w:t>London: Lawrance</w:t>
      </w:r>
      <w:r w:rsidR="001B13B7" w:rsidRPr="00DE7DB6">
        <w:rPr>
          <w:rFonts w:eastAsia="Times New Roman" w:cs="Times New Roman"/>
          <w:szCs w:val="24"/>
          <w:lang w:eastAsia="tr-TR"/>
        </w:rPr>
        <w:t xml:space="preserve"> </w:t>
      </w:r>
      <w:r w:rsidRPr="00DE7DB6">
        <w:rPr>
          <w:rFonts w:eastAsia="Times New Roman" w:cs="Times New Roman"/>
          <w:szCs w:val="24"/>
          <w:lang w:eastAsia="tr-TR"/>
        </w:rPr>
        <w:t>Publishers.</w:t>
      </w:r>
    </w:p>
    <w:p w14:paraId="74966213" w14:textId="77777777" w:rsidR="005E0FEB" w:rsidRDefault="005E0FEB" w:rsidP="004D5ACD">
      <w:pPr>
        <w:pStyle w:val="NormalWeb"/>
        <w:spacing w:before="0" w:beforeAutospacing="0" w:after="120" w:afterAutospacing="0"/>
        <w:jc w:val="both"/>
      </w:pPr>
      <w:r w:rsidRPr="00DE7DB6">
        <w:t>Başoğlu, A. (2014). Küresel İklim Değişikliğinin Ekonomik Etkileri. </w:t>
      </w:r>
      <w:r w:rsidRPr="00DE7DB6">
        <w:rPr>
          <w:rStyle w:val="Vurgu"/>
        </w:rPr>
        <w:t>Sosyal Bilimler Dergisi</w:t>
      </w:r>
      <w:r w:rsidRPr="00DE7DB6">
        <w:t>, 175-196.</w:t>
      </w:r>
    </w:p>
    <w:p w14:paraId="622F3EF6" w14:textId="019CC072" w:rsidR="00875CFA" w:rsidRPr="00DE7DB6" w:rsidRDefault="00875CFA" w:rsidP="00875CFA">
      <w:pPr>
        <w:pStyle w:val="NormalWeb"/>
        <w:spacing w:before="0" w:beforeAutospacing="0" w:after="120" w:afterAutospacing="0"/>
        <w:jc w:val="both"/>
        <w:rPr>
          <w:i/>
          <w:iCs/>
        </w:rPr>
      </w:pPr>
      <w:r w:rsidRPr="00B300F0">
        <w:rPr>
          <w:rStyle w:val="Gl"/>
          <w:rFonts w:eastAsiaTheme="majorEastAsia"/>
          <w:b w:val="0"/>
        </w:rPr>
        <w:t>Covıd-19 Out</w:t>
      </w:r>
      <w:r>
        <w:rPr>
          <w:rStyle w:val="Gl"/>
          <w:rFonts w:eastAsiaTheme="majorEastAsia"/>
          <w:b w:val="0"/>
        </w:rPr>
        <w:t>break Global Outlook Media &amp; Entertainment Indust</w:t>
      </w:r>
      <w:r w:rsidRPr="00B300F0">
        <w:rPr>
          <w:rStyle w:val="Gl"/>
          <w:rFonts w:eastAsiaTheme="majorEastAsia"/>
          <w:b w:val="0"/>
        </w:rPr>
        <w:t>ry</w:t>
      </w:r>
      <w:r>
        <w:rPr>
          <w:rStyle w:val="Gl"/>
          <w:rFonts w:eastAsiaTheme="majorEastAsia"/>
          <w:b w:val="0"/>
        </w:rPr>
        <w:t>, (2020).</w:t>
      </w:r>
      <w:r w:rsidRPr="00B300F0">
        <w:rPr>
          <w:rStyle w:val="Gl"/>
          <w:rFonts w:eastAsiaTheme="majorEastAsia"/>
          <w:b w:val="0"/>
        </w:rPr>
        <w:t xml:space="preserve"> </w:t>
      </w:r>
      <w:r w:rsidR="00FC7201" w:rsidRPr="00EC2363">
        <w:rPr>
          <w:rStyle w:val="Gl"/>
          <w:rFonts w:eastAsiaTheme="majorEastAsia"/>
          <w:b w:val="0"/>
          <w:bCs w:val="0"/>
        </w:rPr>
        <w:t>https://www.capgemini.com/wp-content/uploads/2020/06/Covid-19-Impact-on-Media-Entertainment-industry.pdf</w:t>
      </w:r>
      <w:r w:rsidR="00FC7201">
        <w:rPr>
          <w:rStyle w:val="Gl"/>
          <w:rFonts w:eastAsiaTheme="majorEastAsia"/>
          <w:b w:val="0"/>
        </w:rPr>
        <w:t xml:space="preserve">, </w:t>
      </w:r>
      <w:r w:rsidR="00FC7201">
        <w:t>Erişim Tarihi: 14/05/</w:t>
      </w:r>
      <w:r w:rsidR="00FC7201" w:rsidRPr="00DE7DB6">
        <w:t>2021.</w:t>
      </w:r>
    </w:p>
    <w:p w14:paraId="483D585B" w14:textId="77777777" w:rsidR="00DB222F" w:rsidRDefault="00DB222F" w:rsidP="004D5ACD">
      <w:pPr>
        <w:pStyle w:val="NormalWeb"/>
        <w:spacing w:before="0" w:beforeAutospacing="0" w:after="120" w:afterAutospacing="0"/>
        <w:jc w:val="both"/>
      </w:pPr>
      <w:r w:rsidRPr="00DE7DB6">
        <w:t xml:space="preserve">Çomak, H. (2008). Küresel Terörizmin Dünya Ekonomisine Etkileri, https://tasam.org/tr-TR/Icerik/773/kuresel_terorizmin_dunya_ekonomisine_etkileri, Erişim </w:t>
      </w:r>
      <w:r w:rsidR="007F014A">
        <w:t>Tarihi: 03/03/</w:t>
      </w:r>
      <w:r w:rsidRPr="00DE7DB6">
        <w:t>2021.</w:t>
      </w:r>
    </w:p>
    <w:p w14:paraId="01ED1380" w14:textId="6E0D4AA9" w:rsidR="00F3138E" w:rsidRPr="00DE7DB6" w:rsidRDefault="00F3138E" w:rsidP="00B41543">
      <w:pPr>
        <w:pStyle w:val="NormalWeb"/>
        <w:spacing w:before="0" w:beforeAutospacing="0" w:after="120" w:afterAutospacing="0"/>
      </w:pPr>
      <w:r w:rsidRPr="00F3138E">
        <w:t>European Statıstıcal Recovery Dashboard</w:t>
      </w:r>
      <w:r w:rsidR="00E940BC">
        <w:t>,</w:t>
      </w:r>
      <w:r>
        <w:t>(2021).</w:t>
      </w:r>
      <w:r w:rsidRPr="00B41543">
        <w:t>https://ec.europa.eu/eurostat/cache/recovery-dashboard/</w:t>
      </w:r>
      <w:r>
        <w:t>, 12/05/</w:t>
      </w:r>
      <w:r w:rsidRPr="00DE7DB6">
        <w:t>2021.</w:t>
      </w:r>
    </w:p>
    <w:p w14:paraId="747372CC" w14:textId="77777777" w:rsidR="005E0FEB" w:rsidRPr="00DE7DB6" w:rsidRDefault="005E0FEB" w:rsidP="004D5ACD">
      <w:pPr>
        <w:pStyle w:val="NormalWeb"/>
        <w:spacing w:before="0" w:beforeAutospacing="0" w:after="120" w:afterAutospacing="0"/>
        <w:jc w:val="both"/>
      </w:pPr>
      <w:r w:rsidRPr="00DE7DB6">
        <w:t>Güvenek, B. (2009). Devletin Regülasyonlar Yoluyla Piyasalara Müdahalesi ve Türkiye Enerji Piyasaları. </w:t>
      </w:r>
      <w:r w:rsidRPr="00DE7DB6">
        <w:rPr>
          <w:rStyle w:val="Vurgu"/>
        </w:rPr>
        <w:t>Sosyal Ekonomik Araştırmalar Dergisi</w:t>
      </w:r>
      <w:r w:rsidRPr="00DE7DB6">
        <w:t>, </w:t>
      </w:r>
      <w:r w:rsidRPr="00DE7DB6">
        <w:rPr>
          <w:rStyle w:val="Vurgu"/>
        </w:rPr>
        <w:t>1</w:t>
      </w:r>
      <w:r w:rsidRPr="00DE7DB6">
        <w:t>(18), 45-62.</w:t>
      </w:r>
    </w:p>
    <w:p w14:paraId="0C07F0DA" w14:textId="08EE1FF4" w:rsidR="00DB222F" w:rsidRPr="00DE7DB6" w:rsidRDefault="00DB222F" w:rsidP="004D5ACD">
      <w:pPr>
        <w:pStyle w:val="NormalWeb"/>
        <w:spacing w:before="0" w:beforeAutospacing="0" w:after="120" w:afterAutospacing="0"/>
        <w:jc w:val="both"/>
      </w:pPr>
      <w:r w:rsidRPr="00DE7DB6">
        <w:rPr>
          <w:iCs/>
        </w:rPr>
        <w:t xml:space="preserve">Korkmaz, G. (2020). </w:t>
      </w:r>
      <w:r w:rsidR="00DE5F52" w:rsidRPr="003B698A">
        <w:rPr>
          <w:i/>
          <w:iCs/>
        </w:rPr>
        <w:t>https://www.sivilsayfalar.org/</w:t>
      </w:r>
      <w:proofErr w:type="gramStart"/>
      <w:r w:rsidR="00DE5F52" w:rsidRPr="003B698A">
        <w:rPr>
          <w:i/>
          <w:iCs/>
        </w:rPr>
        <w:t>2020/04/23</w:t>
      </w:r>
      <w:proofErr w:type="gramEnd"/>
      <w:r w:rsidR="00DE5F52" w:rsidRPr="003B698A">
        <w:rPr>
          <w:i/>
          <w:iCs/>
        </w:rPr>
        <w:t>/ekonomik-kriz-medya-sektorunu-de-vuracak/</w:t>
      </w:r>
      <w:r w:rsidRPr="00DE7DB6">
        <w:rPr>
          <w:i/>
          <w:iCs/>
        </w:rPr>
        <w:t xml:space="preserve"> , </w:t>
      </w:r>
      <w:r w:rsidR="007F014A">
        <w:t>Erişim Tarihi: 06/03/</w:t>
      </w:r>
      <w:r w:rsidRPr="00DE7DB6">
        <w:t>2021.</w:t>
      </w:r>
    </w:p>
    <w:p w14:paraId="27AF8EAC" w14:textId="77777777" w:rsidR="00DB222F" w:rsidRPr="00DE7DB6" w:rsidRDefault="00DB222F" w:rsidP="00B41543">
      <w:pPr>
        <w:pStyle w:val="NormalWeb"/>
        <w:spacing w:before="0" w:beforeAutospacing="0" w:after="120" w:afterAutospacing="0"/>
        <w:rPr>
          <w:i/>
          <w:iCs/>
        </w:rPr>
      </w:pPr>
      <w:r w:rsidRPr="00DE7DB6">
        <w:rPr>
          <w:rStyle w:val="Vurgu"/>
          <w:i w:val="0"/>
        </w:rPr>
        <w:t>Merkez Bankası Enflasyon Raporu 2017-I (01 Kasım 2017).</w:t>
      </w:r>
      <w:hyperlink r:id="rId11" w:history="1">
        <w:r w:rsidRPr="00DE7DB6">
          <w:rPr>
            <w:rStyle w:val="Kpr"/>
            <w:color w:val="auto"/>
          </w:rPr>
          <w:t>https://www.tcmb.gov.tr/wps/wcm/connect/tr/tcmb+tr/main+menu/yayinlar/raporlar/enflasyon+raporu/2017/enflasyon+raporu+2017-iv</w:t>
        </w:r>
      </w:hyperlink>
      <w:r w:rsidR="007F014A">
        <w:t>, Erişim Tarihi: 05/03/</w:t>
      </w:r>
      <w:r w:rsidRPr="00DE7DB6">
        <w:t>2021.</w:t>
      </w:r>
    </w:p>
    <w:p w14:paraId="15012E29" w14:textId="77777777" w:rsidR="00DB222F" w:rsidRPr="00DE7DB6" w:rsidRDefault="00DB222F" w:rsidP="00B41543">
      <w:pPr>
        <w:pStyle w:val="NormalWeb"/>
        <w:spacing w:before="0" w:beforeAutospacing="0" w:after="120" w:afterAutospacing="0"/>
      </w:pPr>
      <w:r w:rsidRPr="00DE7DB6">
        <w:rPr>
          <w:rStyle w:val="Vurgu"/>
          <w:i w:val="0"/>
        </w:rPr>
        <w:t xml:space="preserve">Merkez Bankası </w:t>
      </w:r>
      <w:hyperlink r:id="rId12" w:history="1">
        <w:r w:rsidRPr="00DE7DB6">
          <w:rPr>
            <w:rStyle w:val="Vurgu"/>
            <w:i w:val="0"/>
          </w:rPr>
          <w:t>Enflasyon Raporu 2018-I (30 Ocak 2018)</w:t>
        </w:r>
      </w:hyperlink>
      <w:r w:rsidRPr="00DE7DB6">
        <w:rPr>
          <w:rStyle w:val="Vurgu"/>
          <w:i w:val="0"/>
        </w:rPr>
        <w:t>.</w:t>
      </w:r>
      <w:hyperlink r:id="rId13" w:history="1">
        <w:r w:rsidRPr="00DE7DB6">
          <w:rPr>
            <w:rStyle w:val="Kpr"/>
            <w:color w:val="auto"/>
          </w:rPr>
          <w:t>https://www.tcmb.gov.tr/wps/wcm/connect/TR/TCMB+TR/Main+Menu/Yayinlar/Raporlar/Enflasyon+Raporu/2018/Enflasyon+Raporu+2018-I</w:t>
        </w:r>
      </w:hyperlink>
      <w:r w:rsidR="007F014A">
        <w:t>, Erişim Tarihi: 05/03/</w:t>
      </w:r>
      <w:r w:rsidRPr="00DE7DB6">
        <w:t>2021.</w:t>
      </w:r>
    </w:p>
    <w:p w14:paraId="69548DEB" w14:textId="77777777" w:rsidR="00DB222F" w:rsidRPr="00DE7DB6" w:rsidRDefault="00DB222F" w:rsidP="00B41543">
      <w:pPr>
        <w:pStyle w:val="NormalWeb"/>
        <w:spacing w:before="0" w:beforeAutospacing="0" w:after="120" w:afterAutospacing="0"/>
      </w:pPr>
      <w:r w:rsidRPr="00DE7DB6">
        <w:rPr>
          <w:rStyle w:val="Vurgu"/>
          <w:i w:val="0"/>
        </w:rPr>
        <w:t xml:space="preserve">Merkez Bankası </w:t>
      </w:r>
      <w:hyperlink r:id="rId14" w:history="1">
        <w:r w:rsidRPr="00DE7DB6">
          <w:rPr>
            <w:rStyle w:val="Vurgu"/>
            <w:i w:val="0"/>
          </w:rPr>
          <w:t>Enflasyon Raporu 2018-II (30 Nisan 2018)</w:t>
        </w:r>
      </w:hyperlink>
      <w:r w:rsidRPr="00DE7DB6">
        <w:rPr>
          <w:rStyle w:val="Vurgu"/>
          <w:i w:val="0"/>
        </w:rPr>
        <w:t>.</w:t>
      </w:r>
      <w:hyperlink r:id="rId15" w:history="1">
        <w:r w:rsidRPr="00DE7DB6">
          <w:rPr>
            <w:rStyle w:val="Kpr"/>
            <w:color w:val="auto"/>
          </w:rPr>
          <w:t>https://www.tcmb.gov.tr/wps/wcm/connect/TR/TCMB+TR/Main+Menu/Yayinlar/Raporlar/Enflasyon+Raporu/2018/Enflasyon+Raporu+2018-II/</w:t>
        </w:r>
      </w:hyperlink>
      <w:r w:rsidR="007F014A">
        <w:t>, Erişim Tarihi: 05/03/</w:t>
      </w:r>
      <w:r w:rsidRPr="00DE7DB6">
        <w:t>2021.</w:t>
      </w:r>
    </w:p>
    <w:p w14:paraId="6BD564F5" w14:textId="77777777" w:rsidR="00145EC3" w:rsidRDefault="00145EC3" w:rsidP="004D5ACD">
      <w:pPr>
        <w:spacing w:after="120" w:line="240" w:lineRule="auto"/>
        <w:jc w:val="both"/>
        <w:rPr>
          <w:rFonts w:eastAsia="Times New Roman" w:cs="Times New Roman"/>
          <w:spacing w:val="7"/>
          <w:szCs w:val="24"/>
          <w:shd w:val="clear" w:color="auto" w:fill="FFFFFF"/>
          <w:lang w:eastAsia="tr-TR"/>
        </w:rPr>
      </w:pPr>
      <w:r w:rsidRPr="00DE7DB6">
        <w:rPr>
          <w:rFonts w:eastAsia="Times New Roman" w:cs="Times New Roman"/>
          <w:spacing w:val="7"/>
          <w:szCs w:val="24"/>
          <w:shd w:val="clear" w:color="auto" w:fill="FFFFFF"/>
          <w:lang w:eastAsia="tr-TR"/>
        </w:rPr>
        <w:t>Picard, R. (1989). Media Economics: ConceptsandIssues, CA: Sage Publishing.</w:t>
      </w:r>
    </w:p>
    <w:p w14:paraId="5988CA0B" w14:textId="3A59CB92" w:rsidR="00D0207E" w:rsidRDefault="00D0207E" w:rsidP="00D0207E">
      <w:pPr>
        <w:pStyle w:val="NormalWeb"/>
        <w:spacing w:before="0" w:beforeAutospacing="0" w:after="120" w:afterAutospacing="0"/>
        <w:jc w:val="both"/>
      </w:pPr>
      <w:r w:rsidRPr="00D0207E">
        <w:rPr>
          <w:spacing w:val="7"/>
          <w:shd w:val="clear" w:color="auto" w:fill="FFFFFF"/>
        </w:rPr>
        <w:t>Radcliffe</w:t>
      </w:r>
      <w:r>
        <w:rPr>
          <w:spacing w:val="7"/>
          <w:shd w:val="clear" w:color="auto" w:fill="FFFFFF"/>
        </w:rPr>
        <w:t xml:space="preserve">, D. (2021). </w:t>
      </w:r>
      <w:r w:rsidRPr="00D0207E">
        <w:rPr>
          <w:spacing w:val="7"/>
          <w:shd w:val="clear" w:color="auto" w:fill="FFFFFF"/>
        </w:rPr>
        <w:t>COVID-19’s impact on the media, in 10 charts</w:t>
      </w:r>
      <w:r>
        <w:rPr>
          <w:spacing w:val="7"/>
          <w:shd w:val="clear" w:color="auto" w:fill="FFFFFF"/>
        </w:rPr>
        <w:t xml:space="preserve">, </w:t>
      </w:r>
      <w:r w:rsidR="0011073B" w:rsidRPr="0011073B">
        <w:t>https://whatsnewinpublishing.com/covid-19s-impact-on-the-media-in-10-charts-2/</w:t>
      </w:r>
      <w:r w:rsidR="0011073B">
        <w:t>, Erişim Tarihi: 14/05/</w:t>
      </w:r>
      <w:r w:rsidR="0011073B" w:rsidRPr="00DE7DB6">
        <w:t>2021.</w:t>
      </w:r>
    </w:p>
    <w:p w14:paraId="748EFD1E" w14:textId="77777777" w:rsidR="00DB222F" w:rsidRPr="00DE7DB6" w:rsidRDefault="00DB222F" w:rsidP="004D5ACD">
      <w:pPr>
        <w:pStyle w:val="NormalWeb"/>
        <w:spacing w:before="0" w:beforeAutospacing="0" w:after="120" w:afterAutospacing="0"/>
        <w:jc w:val="both"/>
      </w:pPr>
      <w:r w:rsidRPr="00DE7DB6">
        <w:t>Sarnıç, M. (2006). AvianInfluenza (Kuş Gribi) Hastalığının Türk Ekonomisi Üzerindeki Etkileri,</w:t>
      </w:r>
      <w:r w:rsidRPr="00DE7DB6">
        <w:rPr>
          <w:i/>
        </w:rPr>
        <w:t>Uluslararası Ekonomi Sorunları Dergisi</w:t>
      </w:r>
      <w:r w:rsidRPr="00DE7DB6">
        <w:t xml:space="preserve">,22.http://www.mfa.gov.tr/avian-influenza-_kus-gribi_-hastaliginin-turk-ekonomisi-uzerindeki-etkileri-.tr.mfa, </w:t>
      </w:r>
      <w:r w:rsidR="007F014A">
        <w:t>Erişim Tarihi: 04/03/</w:t>
      </w:r>
      <w:r w:rsidRPr="00DE7DB6">
        <w:t>2021.</w:t>
      </w:r>
    </w:p>
    <w:p w14:paraId="2C915A51" w14:textId="77777777" w:rsidR="00364EBD" w:rsidRDefault="00F75018" w:rsidP="004D5ACD">
      <w:pPr>
        <w:pStyle w:val="NormalWeb"/>
        <w:spacing w:before="0" w:beforeAutospacing="0" w:after="120" w:afterAutospacing="0"/>
        <w:jc w:val="both"/>
      </w:pPr>
      <w:r w:rsidRPr="00DE7DB6">
        <w:t>Yılmaz, O.</w:t>
      </w:r>
      <w:r w:rsidR="00145EC3" w:rsidRPr="00DE7DB6">
        <w:t xml:space="preserve"> (2017).</w:t>
      </w:r>
      <w:r w:rsidRPr="00DE7DB6">
        <w:t xml:space="preserve"> </w:t>
      </w:r>
      <w:r w:rsidR="00B86D26" w:rsidRPr="00DE7DB6">
        <w:t xml:space="preserve">Küreselleşme Sürecinde Dönüşen Güvenlik </w:t>
      </w:r>
      <w:r w:rsidR="00926D75" w:rsidRPr="00DE7DB6">
        <w:t>Algısı v</w:t>
      </w:r>
      <w:r w:rsidR="00B86D26" w:rsidRPr="00DE7DB6">
        <w:t>e Siber Güvenlik</w:t>
      </w:r>
      <w:r w:rsidRPr="00DE7DB6">
        <w:t>. </w:t>
      </w:r>
      <w:r w:rsidRPr="00DE7DB6">
        <w:rPr>
          <w:i/>
          <w:iCs/>
        </w:rPr>
        <w:t>CyberpolitikJournal</w:t>
      </w:r>
      <w:r w:rsidRPr="00DE7DB6">
        <w:t>, </w:t>
      </w:r>
      <w:r w:rsidRPr="00DE7DB6">
        <w:rPr>
          <w:i/>
          <w:iCs/>
        </w:rPr>
        <w:t>2</w:t>
      </w:r>
      <w:r w:rsidRPr="00DE7DB6">
        <w:t>(4), 22-43.</w:t>
      </w:r>
    </w:p>
    <w:sectPr w:rsidR="00364EBD" w:rsidSect="00695B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8CDD2" w14:textId="77777777" w:rsidR="00504979" w:rsidRDefault="00504979" w:rsidP="00BC073C">
      <w:pPr>
        <w:spacing w:after="0" w:line="240" w:lineRule="auto"/>
      </w:pPr>
      <w:r>
        <w:separator/>
      </w:r>
    </w:p>
  </w:endnote>
  <w:endnote w:type="continuationSeparator" w:id="0">
    <w:p w14:paraId="57D0561D" w14:textId="77777777" w:rsidR="00504979" w:rsidRDefault="00504979" w:rsidP="00BC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D15C8" w14:textId="77777777" w:rsidR="00504979" w:rsidRDefault="00504979" w:rsidP="00BC073C">
      <w:pPr>
        <w:spacing w:after="0" w:line="240" w:lineRule="auto"/>
      </w:pPr>
      <w:r>
        <w:separator/>
      </w:r>
    </w:p>
  </w:footnote>
  <w:footnote w:type="continuationSeparator" w:id="0">
    <w:p w14:paraId="1C450AC6" w14:textId="77777777" w:rsidR="00504979" w:rsidRDefault="00504979" w:rsidP="00BC073C">
      <w:pPr>
        <w:spacing w:after="0" w:line="240" w:lineRule="auto"/>
      </w:pPr>
      <w:r>
        <w:continuationSeparator/>
      </w:r>
    </w:p>
  </w:footnote>
  <w:footnote w:id="1">
    <w:p w14:paraId="71DB44FF" w14:textId="47CFD6A6" w:rsidR="00F247AE" w:rsidRDefault="00F247AE">
      <w:pPr>
        <w:pStyle w:val="DipnotMetni"/>
      </w:pPr>
      <w:r>
        <w:rPr>
          <w:rStyle w:val="DipnotBavurusu"/>
        </w:rPr>
        <w:footnoteRef/>
      </w:r>
      <w:r>
        <w:t xml:space="preserve"> </w:t>
      </w:r>
      <w:r w:rsidR="00C27662">
        <w:t xml:space="preserve">Bu çalışma </w:t>
      </w:r>
      <w:r>
        <w:t xml:space="preserve">I. Uluslararası Gümrük ve Ticaret Kongresinde </w:t>
      </w:r>
      <w:r w:rsidR="00C27662" w:rsidRPr="00C27662">
        <w:t xml:space="preserve">sözlü bildiri olarak sunulmuştur. </w:t>
      </w:r>
    </w:p>
    <w:p w14:paraId="731E75BE" w14:textId="77777777" w:rsidR="00F247AE" w:rsidRDefault="00F247AE">
      <w:pPr>
        <w:pStyle w:val="DipnotMetni"/>
      </w:pPr>
    </w:p>
  </w:footnote>
  <w:footnote w:id="2">
    <w:p w14:paraId="680E80A5" w14:textId="77777777" w:rsidR="00F247AE" w:rsidRDefault="00F247AE" w:rsidP="00F247AE">
      <w:pPr>
        <w:pStyle w:val="DipnotMetni"/>
      </w:pPr>
      <w:r>
        <w:rPr>
          <w:rStyle w:val="DipnotBavurusu"/>
        </w:rPr>
        <w:footnoteRef/>
      </w:r>
      <w:r>
        <w:t xml:space="preserve"> Muğla Sıtkı Koçman Üniversitesi, Sosyal Bilimler Enstitüsü, Uluslararası İşletmecilik Bölümü, Muğla/Türkiye, </w:t>
      </w:r>
      <w:r w:rsidRPr="00DC6FBB">
        <w:t>altuntasbaris@gmail.com</w:t>
      </w:r>
      <w:r>
        <w:t xml:space="preserve">, ORCID No: </w:t>
      </w:r>
      <w:r w:rsidRPr="00786580">
        <w:t>0000-0003-0659-1326</w:t>
      </w:r>
    </w:p>
    <w:p w14:paraId="26FD9F19" w14:textId="13F09364" w:rsidR="00F247AE" w:rsidRDefault="00F247AE">
      <w:pPr>
        <w:pStyle w:val="DipnotMetni"/>
      </w:pPr>
    </w:p>
  </w:footnote>
  <w:footnote w:id="3">
    <w:p w14:paraId="58593713" w14:textId="4BF30778" w:rsidR="00F247AE" w:rsidRDefault="00F247AE">
      <w:pPr>
        <w:pStyle w:val="DipnotMetni"/>
      </w:pPr>
      <w:r>
        <w:rPr>
          <w:rStyle w:val="DipnotBavurusu"/>
        </w:rPr>
        <w:footnoteRef/>
      </w:r>
      <w:r>
        <w:t xml:space="preserve"> Mersin Üniversitesi, Anamur Uygulamalı Teknoloji ve İşletmecilik Yüksekokulu,</w:t>
      </w:r>
      <w:r w:rsidRPr="008229D8">
        <w:t xml:space="preserve"> </w:t>
      </w:r>
      <w:r>
        <w:t xml:space="preserve">Mersin/Türkiye, </w:t>
      </w:r>
      <w:r w:rsidRPr="00DC6FBB">
        <w:t>mustafaatsan@mersin.edu.tr</w:t>
      </w:r>
      <w:r>
        <w:t xml:space="preserve">, ORCID No: </w:t>
      </w:r>
      <w:r w:rsidRPr="00786580">
        <w:t>0000-0001-6221-7342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9FC"/>
    <w:multiLevelType w:val="hybridMultilevel"/>
    <w:tmpl w:val="5D7CBA40"/>
    <w:lvl w:ilvl="0" w:tplc="C488078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533F22"/>
    <w:multiLevelType w:val="multilevel"/>
    <w:tmpl w:val="6B9CDC3E"/>
    <w:lvl w:ilvl="0">
      <w:start w:val="1"/>
      <w:numFmt w:val="decimal"/>
      <w:lvlText w:val="%1."/>
      <w:lvlJc w:val="left"/>
      <w:pPr>
        <w:ind w:left="720" w:hanging="360"/>
      </w:pPr>
      <w:rPr>
        <w:rFonts w:eastAsiaTheme="majorEastAsia" w:hint="default"/>
        <w:b/>
        <w:sz w:val="20"/>
      </w:rPr>
    </w:lvl>
    <w:lvl w:ilvl="1">
      <w:start w:val="1"/>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5E6BC2"/>
    <w:multiLevelType w:val="multilevel"/>
    <w:tmpl w:val="27C06C64"/>
    <w:lvl w:ilvl="0">
      <w:start w:val="1"/>
      <w:numFmt w:val="decimal"/>
      <w:lvlText w:val="%1."/>
      <w:lvlJc w:val="left"/>
      <w:pPr>
        <w:ind w:left="719" w:hanging="360"/>
      </w:pPr>
      <w:rPr>
        <w:rFonts w:hint="default"/>
      </w:rPr>
    </w:lvl>
    <w:lvl w:ilvl="1">
      <w:start w:val="1"/>
      <w:numFmt w:val="decimal"/>
      <w:isLgl/>
      <w:lvlText w:val="%1.%2."/>
      <w:lvlJc w:val="left"/>
      <w:pPr>
        <w:ind w:left="1570" w:hanging="360"/>
      </w:pPr>
      <w:rPr>
        <w:rFonts w:hint="default"/>
        <w:b/>
        <w:sz w:val="24"/>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3" w15:restartNumberingAfterBreak="0">
    <w:nsid w:val="247378D6"/>
    <w:multiLevelType w:val="multilevel"/>
    <w:tmpl w:val="B5F2AC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FF634ED"/>
    <w:multiLevelType w:val="multilevel"/>
    <w:tmpl w:val="6B6C8A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C01AEA"/>
    <w:multiLevelType w:val="multilevel"/>
    <w:tmpl w:val="5B0A0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942E68"/>
    <w:multiLevelType w:val="hybridMultilevel"/>
    <w:tmpl w:val="15801C4E"/>
    <w:lvl w:ilvl="0" w:tplc="F63AA22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01C231A"/>
    <w:multiLevelType w:val="hybridMultilevel"/>
    <w:tmpl w:val="9C3C4C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D81942"/>
    <w:multiLevelType w:val="multilevel"/>
    <w:tmpl w:val="47AE74C2"/>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b/>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4B2A4284"/>
    <w:multiLevelType w:val="multilevel"/>
    <w:tmpl w:val="15F823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69964C3"/>
    <w:multiLevelType w:val="hybridMultilevel"/>
    <w:tmpl w:val="7B5AC6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3955EF"/>
    <w:multiLevelType w:val="hybridMultilevel"/>
    <w:tmpl w:val="0BC4E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39578F5"/>
    <w:multiLevelType w:val="hybridMultilevel"/>
    <w:tmpl w:val="6AC6A046"/>
    <w:lvl w:ilvl="0" w:tplc="86F4CE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12"/>
  </w:num>
  <w:num w:numId="5">
    <w:abstractNumId w:val="0"/>
  </w:num>
  <w:num w:numId="6">
    <w:abstractNumId w:val="3"/>
  </w:num>
  <w:num w:numId="7">
    <w:abstractNumId w:val="4"/>
  </w:num>
  <w:num w:numId="8">
    <w:abstractNumId w:val="5"/>
  </w:num>
  <w:num w:numId="9">
    <w:abstractNumId w:val="8"/>
  </w:num>
  <w:num w:numId="10">
    <w:abstractNumId w:val="9"/>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09E1"/>
    <w:rsid w:val="000010B7"/>
    <w:rsid w:val="00003E7E"/>
    <w:rsid w:val="000045A5"/>
    <w:rsid w:val="0000482B"/>
    <w:rsid w:val="000064D9"/>
    <w:rsid w:val="0000709C"/>
    <w:rsid w:val="00010CE9"/>
    <w:rsid w:val="0001127E"/>
    <w:rsid w:val="00011CD7"/>
    <w:rsid w:val="00012161"/>
    <w:rsid w:val="00012704"/>
    <w:rsid w:val="000129FA"/>
    <w:rsid w:val="00012BE5"/>
    <w:rsid w:val="00013D62"/>
    <w:rsid w:val="000175E3"/>
    <w:rsid w:val="00020806"/>
    <w:rsid w:val="00021937"/>
    <w:rsid w:val="00027CC1"/>
    <w:rsid w:val="00031C69"/>
    <w:rsid w:val="00032146"/>
    <w:rsid w:val="00033473"/>
    <w:rsid w:val="00034165"/>
    <w:rsid w:val="0003772A"/>
    <w:rsid w:val="000378A0"/>
    <w:rsid w:val="00037A2D"/>
    <w:rsid w:val="00040E16"/>
    <w:rsid w:val="0004135D"/>
    <w:rsid w:val="00042FBE"/>
    <w:rsid w:val="00043741"/>
    <w:rsid w:val="00043FD2"/>
    <w:rsid w:val="00044070"/>
    <w:rsid w:val="00044E9D"/>
    <w:rsid w:val="000454D8"/>
    <w:rsid w:val="00047EC0"/>
    <w:rsid w:val="00050FD9"/>
    <w:rsid w:val="00051718"/>
    <w:rsid w:val="00052476"/>
    <w:rsid w:val="000524DA"/>
    <w:rsid w:val="00052737"/>
    <w:rsid w:val="000535A8"/>
    <w:rsid w:val="00053A02"/>
    <w:rsid w:val="00054242"/>
    <w:rsid w:val="00054FED"/>
    <w:rsid w:val="00055346"/>
    <w:rsid w:val="0005538C"/>
    <w:rsid w:val="00055964"/>
    <w:rsid w:val="000574DF"/>
    <w:rsid w:val="000575C2"/>
    <w:rsid w:val="00060396"/>
    <w:rsid w:val="00061D59"/>
    <w:rsid w:val="000626AF"/>
    <w:rsid w:val="00062FF7"/>
    <w:rsid w:val="00064420"/>
    <w:rsid w:val="00067695"/>
    <w:rsid w:val="00067C84"/>
    <w:rsid w:val="00070E45"/>
    <w:rsid w:val="0007147A"/>
    <w:rsid w:val="000717F4"/>
    <w:rsid w:val="0007180E"/>
    <w:rsid w:val="00071C55"/>
    <w:rsid w:val="0007224E"/>
    <w:rsid w:val="0007236D"/>
    <w:rsid w:val="00072450"/>
    <w:rsid w:val="00073091"/>
    <w:rsid w:val="0007338A"/>
    <w:rsid w:val="000752AB"/>
    <w:rsid w:val="000753DF"/>
    <w:rsid w:val="0007648A"/>
    <w:rsid w:val="00077485"/>
    <w:rsid w:val="00077AB9"/>
    <w:rsid w:val="00077D9F"/>
    <w:rsid w:val="00080AE6"/>
    <w:rsid w:val="00081331"/>
    <w:rsid w:val="000815AB"/>
    <w:rsid w:val="00082097"/>
    <w:rsid w:val="000820E0"/>
    <w:rsid w:val="0008318F"/>
    <w:rsid w:val="00085040"/>
    <w:rsid w:val="00086202"/>
    <w:rsid w:val="0008656E"/>
    <w:rsid w:val="00086800"/>
    <w:rsid w:val="00090078"/>
    <w:rsid w:val="00092821"/>
    <w:rsid w:val="00092D36"/>
    <w:rsid w:val="00092E84"/>
    <w:rsid w:val="000936F0"/>
    <w:rsid w:val="00093AD7"/>
    <w:rsid w:val="0009470A"/>
    <w:rsid w:val="00095253"/>
    <w:rsid w:val="00097644"/>
    <w:rsid w:val="000A0314"/>
    <w:rsid w:val="000A22D0"/>
    <w:rsid w:val="000A33B2"/>
    <w:rsid w:val="000A4B7C"/>
    <w:rsid w:val="000A6B66"/>
    <w:rsid w:val="000B008A"/>
    <w:rsid w:val="000B01FE"/>
    <w:rsid w:val="000B098C"/>
    <w:rsid w:val="000B0B4C"/>
    <w:rsid w:val="000B1AB0"/>
    <w:rsid w:val="000B1CCC"/>
    <w:rsid w:val="000B3613"/>
    <w:rsid w:val="000B48FE"/>
    <w:rsid w:val="000B6E4D"/>
    <w:rsid w:val="000B70EF"/>
    <w:rsid w:val="000C01E3"/>
    <w:rsid w:val="000C0668"/>
    <w:rsid w:val="000C0B06"/>
    <w:rsid w:val="000C1818"/>
    <w:rsid w:val="000C18E9"/>
    <w:rsid w:val="000C391D"/>
    <w:rsid w:val="000C42E9"/>
    <w:rsid w:val="000C6ACD"/>
    <w:rsid w:val="000C72A4"/>
    <w:rsid w:val="000D063D"/>
    <w:rsid w:val="000D1750"/>
    <w:rsid w:val="000D1BE1"/>
    <w:rsid w:val="000D211F"/>
    <w:rsid w:val="000D2A81"/>
    <w:rsid w:val="000D541A"/>
    <w:rsid w:val="000D60E0"/>
    <w:rsid w:val="000D7B72"/>
    <w:rsid w:val="000D7B9C"/>
    <w:rsid w:val="000D7DC9"/>
    <w:rsid w:val="000E0A62"/>
    <w:rsid w:val="000E22A5"/>
    <w:rsid w:val="000E28CD"/>
    <w:rsid w:val="000E30CC"/>
    <w:rsid w:val="000E3C29"/>
    <w:rsid w:val="000E6110"/>
    <w:rsid w:val="000E64D2"/>
    <w:rsid w:val="000F27F2"/>
    <w:rsid w:val="000F2A26"/>
    <w:rsid w:val="000F4942"/>
    <w:rsid w:val="000F4972"/>
    <w:rsid w:val="000F50DA"/>
    <w:rsid w:val="000F7185"/>
    <w:rsid w:val="000F766B"/>
    <w:rsid w:val="00100285"/>
    <w:rsid w:val="001009BB"/>
    <w:rsid w:val="00100AA0"/>
    <w:rsid w:val="00100CF3"/>
    <w:rsid w:val="00100DDA"/>
    <w:rsid w:val="00101897"/>
    <w:rsid w:val="001025DD"/>
    <w:rsid w:val="0010277C"/>
    <w:rsid w:val="00103834"/>
    <w:rsid w:val="00106ACD"/>
    <w:rsid w:val="0011073B"/>
    <w:rsid w:val="001153C2"/>
    <w:rsid w:val="00115756"/>
    <w:rsid w:val="001164C7"/>
    <w:rsid w:val="0011717B"/>
    <w:rsid w:val="001179C8"/>
    <w:rsid w:val="00117CC8"/>
    <w:rsid w:val="00121634"/>
    <w:rsid w:val="0012175B"/>
    <w:rsid w:val="001221D2"/>
    <w:rsid w:val="00125900"/>
    <w:rsid w:val="00130F5A"/>
    <w:rsid w:val="001313C0"/>
    <w:rsid w:val="001313D4"/>
    <w:rsid w:val="0013289D"/>
    <w:rsid w:val="00132904"/>
    <w:rsid w:val="001354C3"/>
    <w:rsid w:val="0013580E"/>
    <w:rsid w:val="001363A2"/>
    <w:rsid w:val="001370CD"/>
    <w:rsid w:val="0013786E"/>
    <w:rsid w:val="00140B81"/>
    <w:rsid w:val="00140CBC"/>
    <w:rsid w:val="001413CB"/>
    <w:rsid w:val="001442B8"/>
    <w:rsid w:val="001442C4"/>
    <w:rsid w:val="00145997"/>
    <w:rsid w:val="00145EC3"/>
    <w:rsid w:val="0014643A"/>
    <w:rsid w:val="00150BE4"/>
    <w:rsid w:val="00154F7C"/>
    <w:rsid w:val="001576AE"/>
    <w:rsid w:val="00157FBB"/>
    <w:rsid w:val="001609A1"/>
    <w:rsid w:val="001632DE"/>
    <w:rsid w:val="00165DE9"/>
    <w:rsid w:val="00170092"/>
    <w:rsid w:val="00173D99"/>
    <w:rsid w:val="00174234"/>
    <w:rsid w:val="00174518"/>
    <w:rsid w:val="00180FB9"/>
    <w:rsid w:val="00182112"/>
    <w:rsid w:val="00183A01"/>
    <w:rsid w:val="00183EEC"/>
    <w:rsid w:val="001841BF"/>
    <w:rsid w:val="00187E7F"/>
    <w:rsid w:val="00190CC2"/>
    <w:rsid w:val="00192530"/>
    <w:rsid w:val="0019320A"/>
    <w:rsid w:val="00194B66"/>
    <w:rsid w:val="0019610C"/>
    <w:rsid w:val="001A41F9"/>
    <w:rsid w:val="001A4F05"/>
    <w:rsid w:val="001A5336"/>
    <w:rsid w:val="001A6636"/>
    <w:rsid w:val="001A738E"/>
    <w:rsid w:val="001A75F9"/>
    <w:rsid w:val="001A77F0"/>
    <w:rsid w:val="001A7E7F"/>
    <w:rsid w:val="001B066A"/>
    <w:rsid w:val="001B1317"/>
    <w:rsid w:val="001B13B7"/>
    <w:rsid w:val="001B47F4"/>
    <w:rsid w:val="001B4E3D"/>
    <w:rsid w:val="001B53E5"/>
    <w:rsid w:val="001B616F"/>
    <w:rsid w:val="001C094D"/>
    <w:rsid w:val="001C2205"/>
    <w:rsid w:val="001C35E3"/>
    <w:rsid w:val="001C48BC"/>
    <w:rsid w:val="001C5512"/>
    <w:rsid w:val="001C58C9"/>
    <w:rsid w:val="001C5E87"/>
    <w:rsid w:val="001C5F93"/>
    <w:rsid w:val="001D0F1D"/>
    <w:rsid w:val="001D1E11"/>
    <w:rsid w:val="001D267A"/>
    <w:rsid w:val="001D34F5"/>
    <w:rsid w:val="001D4D86"/>
    <w:rsid w:val="001D55F8"/>
    <w:rsid w:val="001D696A"/>
    <w:rsid w:val="001E110A"/>
    <w:rsid w:val="001E195E"/>
    <w:rsid w:val="001E4B7E"/>
    <w:rsid w:val="001E5762"/>
    <w:rsid w:val="001E7445"/>
    <w:rsid w:val="001F04CB"/>
    <w:rsid w:val="001F0504"/>
    <w:rsid w:val="001F4F36"/>
    <w:rsid w:val="001F71CC"/>
    <w:rsid w:val="002002F1"/>
    <w:rsid w:val="00200C37"/>
    <w:rsid w:val="0020166C"/>
    <w:rsid w:val="00203AC6"/>
    <w:rsid w:val="00204D4D"/>
    <w:rsid w:val="0020571C"/>
    <w:rsid w:val="00205CB6"/>
    <w:rsid w:val="0021043B"/>
    <w:rsid w:val="00211FB2"/>
    <w:rsid w:val="0021253C"/>
    <w:rsid w:val="002142BA"/>
    <w:rsid w:val="00216918"/>
    <w:rsid w:val="00220247"/>
    <w:rsid w:val="002203FF"/>
    <w:rsid w:val="00220704"/>
    <w:rsid w:val="00220972"/>
    <w:rsid w:val="00224F78"/>
    <w:rsid w:val="0022585B"/>
    <w:rsid w:val="00225A70"/>
    <w:rsid w:val="00225C8A"/>
    <w:rsid w:val="00226711"/>
    <w:rsid w:val="00226E39"/>
    <w:rsid w:val="00226FFA"/>
    <w:rsid w:val="00227916"/>
    <w:rsid w:val="0022795F"/>
    <w:rsid w:val="00227A52"/>
    <w:rsid w:val="002307EC"/>
    <w:rsid w:val="00231756"/>
    <w:rsid w:val="00232CC6"/>
    <w:rsid w:val="0023399A"/>
    <w:rsid w:val="00233D5B"/>
    <w:rsid w:val="00235107"/>
    <w:rsid w:val="00235B27"/>
    <w:rsid w:val="00236A14"/>
    <w:rsid w:val="002375A2"/>
    <w:rsid w:val="002412F5"/>
    <w:rsid w:val="0024254B"/>
    <w:rsid w:val="00244805"/>
    <w:rsid w:val="00247517"/>
    <w:rsid w:val="0025085A"/>
    <w:rsid w:val="00251769"/>
    <w:rsid w:val="00251799"/>
    <w:rsid w:val="00251E4D"/>
    <w:rsid w:val="00252B98"/>
    <w:rsid w:val="002534A5"/>
    <w:rsid w:val="00255627"/>
    <w:rsid w:val="00256622"/>
    <w:rsid w:val="0025729E"/>
    <w:rsid w:val="00257EAA"/>
    <w:rsid w:val="00262B59"/>
    <w:rsid w:val="00263878"/>
    <w:rsid w:val="002645A8"/>
    <w:rsid w:val="0026464D"/>
    <w:rsid w:val="00264896"/>
    <w:rsid w:val="00264D7A"/>
    <w:rsid w:val="00265769"/>
    <w:rsid w:val="00266334"/>
    <w:rsid w:val="00266FCC"/>
    <w:rsid w:val="0026794A"/>
    <w:rsid w:val="00270650"/>
    <w:rsid w:val="00270C97"/>
    <w:rsid w:val="00272865"/>
    <w:rsid w:val="00272BF0"/>
    <w:rsid w:val="0027492D"/>
    <w:rsid w:val="0027544B"/>
    <w:rsid w:val="00275EA2"/>
    <w:rsid w:val="002774B8"/>
    <w:rsid w:val="0027786E"/>
    <w:rsid w:val="0028074A"/>
    <w:rsid w:val="00281ADE"/>
    <w:rsid w:val="002831FF"/>
    <w:rsid w:val="00283DF7"/>
    <w:rsid w:val="0028562E"/>
    <w:rsid w:val="00286133"/>
    <w:rsid w:val="00287F0C"/>
    <w:rsid w:val="00290706"/>
    <w:rsid w:val="0029187A"/>
    <w:rsid w:val="0029242B"/>
    <w:rsid w:val="002932C2"/>
    <w:rsid w:val="00293327"/>
    <w:rsid w:val="00293499"/>
    <w:rsid w:val="002935FC"/>
    <w:rsid w:val="00294C21"/>
    <w:rsid w:val="00294C45"/>
    <w:rsid w:val="0029511C"/>
    <w:rsid w:val="00297737"/>
    <w:rsid w:val="00297FCE"/>
    <w:rsid w:val="002A0090"/>
    <w:rsid w:val="002A265C"/>
    <w:rsid w:val="002A298D"/>
    <w:rsid w:val="002A2AA2"/>
    <w:rsid w:val="002A4583"/>
    <w:rsid w:val="002A522E"/>
    <w:rsid w:val="002A78B3"/>
    <w:rsid w:val="002B0C9D"/>
    <w:rsid w:val="002B114A"/>
    <w:rsid w:val="002B3348"/>
    <w:rsid w:val="002B59B6"/>
    <w:rsid w:val="002B5E74"/>
    <w:rsid w:val="002B6590"/>
    <w:rsid w:val="002C1C47"/>
    <w:rsid w:val="002C28F8"/>
    <w:rsid w:val="002C3D54"/>
    <w:rsid w:val="002C3F90"/>
    <w:rsid w:val="002C706E"/>
    <w:rsid w:val="002C7794"/>
    <w:rsid w:val="002C7D36"/>
    <w:rsid w:val="002D045F"/>
    <w:rsid w:val="002D1BC0"/>
    <w:rsid w:val="002D234A"/>
    <w:rsid w:val="002D3D4E"/>
    <w:rsid w:val="002D605B"/>
    <w:rsid w:val="002D6114"/>
    <w:rsid w:val="002D669A"/>
    <w:rsid w:val="002D787B"/>
    <w:rsid w:val="002E07F6"/>
    <w:rsid w:val="002E4E62"/>
    <w:rsid w:val="002E5307"/>
    <w:rsid w:val="002F01EF"/>
    <w:rsid w:val="002F0260"/>
    <w:rsid w:val="002F0A71"/>
    <w:rsid w:val="002F25A8"/>
    <w:rsid w:val="002F26A3"/>
    <w:rsid w:val="002F32AD"/>
    <w:rsid w:val="002F37D9"/>
    <w:rsid w:val="002F4110"/>
    <w:rsid w:val="002F508B"/>
    <w:rsid w:val="002F5270"/>
    <w:rsid w:val="002F602F"/>
    <w:rsid w:val="002F7FC8"/>
    <w:rsid w:val="003009B6"/>
    <w:rsid w:val="00301B65"/>
    <w:rsid w:val="003021F7"/>
    <w:rsid w:val="003028AD"/>
    <w:rsid w:val="00302E08"/>
    <w:rsid w:val="003034DD"/>
    <w:rsid w:val="00303EFF"/>
    <w:rsid w:val="00304088"/>
    <w:rsid w:val="003052BF"/>
    <w:rsid w:val="00305B56"/>
    <w:rsid w:val="00310719"/>
    <w:rsid w:val="003108CA"/>
    <w:rsid w:val="00311CE4"/>
    <w:rsid w:val="00312015"/>
    <w:rsid w:val="00312F25"/>
    <w:rsid w:val="00313C74"/>
    <w:rsid w:val="003148F3"/>
    <w:rsid w:val="00315A41"/>
    <w:rsid w:val="0031633A"/>
    <w:rsid w:val="00317050"/>
    <w:rsid w:val="00317B28"/>
    <w:rsid w:val="003200D3"/>
    <w:rsid w:val="00320674"/>
    <w:rsid w:val="00321AE8"/>
    <w:rsid w:val="0032215F"/>
    <w:rsid w:val="00323DE4"/>
    <w:rsid w:val="00324989"/>
    <w:rsid w:val="00324B48"/>
    <w:rsid w:val="003257A7"/>
    <w:rsid w:val="00326979"/>
    <w:rsid w:val="00330CCC"/>
    <w:rsid w:val="00331942"/>
    <w:rsid w:val="00333039"/>
    <w:rsid w:val="003352B2"/>
    <w:rsid w:val="003357B7"/>
    <w:rsid w:val="00335982"/>
    <w:rsid w:val="00335DB8"/>
    <w:rsid w:val="00341309"/>
    <w:rsid w:val="003415E0"/>
    <w:rsid w:val="00342454"/>
    <w:rsid w:val="003426E4"/>
    <w:rsid w:val="00343B1F"/>
    <w:rsid w:val="00343EE0"/>
    <w:rsid w:val="00344376"/>
    <w:rsid w:val="00344BD6"/>
    <w:rsid w:val="00346BB9"/>
    <w:rsid w:val="0035095E"/>
    <w:rsid w:val="00350EEB"/>
    <w:rsid w:val="00351553"/>
    <w:rsid w:val="00352427"/>
    <w:rsid w:val="00354B06"/>
    <w:rsid w:val="00355271"/>
    <w:rsid w:val="00356530"/>
    <w:rsid w:val="00356CD2"/>
    <w:rsid w:val="00356D5D"/>
    <w:rsid w:val="003603B6"/>
    <w:rsid w:val="0036285D"/>
    <w:rsid w:val="00363700"/>
    <w:rsid w:val="00364EBD"/>
    <w:rsid w:val="00367873"/>
    <w:rsid w:val="003726B9"/>
    <w:rsid w:val="003728EF"/>
    <w:rsid w:val="00373BB1"/>
    <w:rsid w:val="00373D4E"/>
    <w:rsid w:val="00374C57"/>
    <w:rsid w:val="00380E04"/>
    <w:rsid w:val="00383404"/>
    <w:rsid w:val="00383BD3"/>
    <w:rsid w:val="00383DF0"/>
    <w:rsid w:val="0038445E"/>
    <w:rsid w:val="00384EA6"/>
    <w:rsid w:val="0038561E"/>
    <w:rsid w:val="003872E6"/>
    <w:rsid w:val="00387818"/>
    <w:rsid w:val="00387A9C"/>
    <w:rsid w:val="00391BD0"/>
    <w:rsid w:val="003965C5"/>
    <w:rsid w:val="00396DF4"/>
    <w:rsid w:val="003A2F88"/>
    <w:rsid w:val="003A5EEE"/>
    <w:rsid w:val="003A6DB9"/>
    <w:rsid w:val="003B03FE"/>
    <w:rsid w:val="003B0B32"/>
    <w:rsid w:val="003B1C11"/>
    <w:rsid w:val="003B1CB2"/>
    <w:rsid w:val="003B25F6"/>
    <w:rsid w:val="003B297E"/>
    <w:rsid w:val="003B369C"/>
    <w:rsid w:val="003B4FFE"/>
    <w:rsid w:val="003B5F9D"/>
    <w:rsid w:val="003B60F6"/>
    <w:rsid w:val="003B698A"/>
    <w:rsid w:val="003C0D83"/>
    <w:rsid w:val="003C21A9"/>
    <w:rsid w:val="003C412D"/>
    <w:rsid w:val="003C4354"/>
    <w:rsid w:val="003C4F1A"/>
    <w:rsid w:val="003C60B0"/>
    <w:rsid w:val="003D05A1"/>
    <w:rsid w:val="003D08F0"/>
    <w:rsid w:val="003D0A96"/>
    <w:rsid w:val="003D0C15"/>
    <w:rsid w:val="003D42A0"/>
    <w:rsid w:val="003D6993"/>
    <w:rsid w:val="003E31B5"/>
    <w:rsid w:val="003E332C"/>
    <w:rsid w:val="003E47C1"/>
    <w:rsid w:val="003E518F"/>
    <w:rsid w:val="003E57E1"/>
    <w:rsid w:val="003E6CD4"/>
    <w:rsid w:val="003E75C5"/>
    <w:rsid w:val="003E77B8"/>
    <w:rsid w:val="003E7A68"/>
    <w:rsid w:val="003E7D96"/>
    <w:rsid w:val="003F165C"/>
    <w:rsid w:val="003F1B36"/>
    <w:rsid w:val="003F28BF"/>
    <w:rsid w:val="003F3312"/>
    <w:rsid w:val="003F3F96"/>
    <w:rsid w:val="003F7A5D"/>
    <w:rsid w:val="003F7CEF"/>
    <w:rsid w:val="003F7FCE"/>
    <w:rsid w:val="00401084"/>
    <w:rsid w:val="004023BC"/>
    <w:rsid w:val="00406B09"/>
    <w:rsid w:val="00410711"/>
    <w:rsid w:val="004107B8"/>
    <w:rsid w:val="0041105F"/>
    <w:rsid w:val="0041194F"/>
    <w:rsid w:val="0041374B"/>
    <w:rsid w:val="00414DC4"/>
    <w:rsid w:val="00415BA8"/>
    <w:rsid w:val="004220C5"/>
    <w:rsid w:val="00422155"/>
    <w:rsid w:val="00422657"/>
    <w:rsid w:val="00422B21"/>
    <w:rsid w:val="00423781"/>
    <w:rsid w:val="00424769"/>
    <w:rsid w:val="00425FBB"/>
    <w:rsid w:val="00430190"/>
    <w:rsid w:val="00434B5D"/>
    <w:rsid w:val="0043620D"/>
    <w:rsid w:val="00436E54"/>
    <w:rsid w:val="00436FE4"/>
    <w:rsid w:val="00447900"/>
    <w:rsid w:val="00447B0C"/>
    <w:rsid w:val="00450474"/>
    <w:rsid w:val="00452092"/>
    <w:rsid w:val="00452C52"/>
    <w:rsid w:val="00453830"/>
    <w:rsid w:val="004538A8"/>
    <w:rsid w:val="00455148"/>
    <w:rsid w:val="00455AC3"/>
    <w:rsid w:val="00455BE6"/>
    <w:rsid w:val="00456132"/>
    <w:rsid w:val="004575C4"/>
    <w:rsid w:val="00461D85"/>
    <w:rsid w:val="00462072"/>
    <w:rsid w:val="00465422"/>
    <w:rsid w:val="00466837"/>
    <w:rsid w:val="004679BF"/>
    <w:rsid w:val="00467FE8"/>
    <w:rsid w:val="0047261E"/>
    <w:rsid w:val="00473262"/>
    <w:rsid w:val="00473A03"/>
    <w:rsid w:val="0047582B"/>
    <w:rsid w:val="00476B3C"/>
    <w:rsid w:val="00477228"/>
    <w:rsid w:val="004804C5"/>
    <w:rsid w:val="00483E19"/>
    <w:rsid w:val="00484742"/>
    <w:rsid w:val="004857C7"/>
    <w:rsid w:val="00485B24"/>
    <w:rsid w:val="0048625A"/>
    <w:rsid w:val="00486566"/>
    <w:rsid w:val="00486A66"/>
    <w:rsid w:val="0048741A"/>
    <w:rsid w:val="00487D9C"/>
    <w:rsid w:val="00491630"/>
    <w:rsid w:val="00491773"/>
    <w:rsid w:val="00491CCB"/>
    <w:rsid w:val="00495D7A"/>
    <w:rsid w:val="00496D70"/>
    <w:rsid w:val="004A0872"/>
    <w:rsid w:val="004A2A50"/>
    <w:rsid w:val="004A2DA8"/>
    <w:rsid w:val="004A3E06"/>
    <w:rsid w:val="004A601F"/>
    <w:rsid w:val="004A6C68"/>
    <w:rsid w:val="004A735D"/>
    <w:rsid w:val="004A76EC"/>
    <w:rsid w:val="004B070D"/>
    <w:rsid w:val="004B07C7"/>
    <w:rsid w:val="004B2F92"/>
    <w:rsid w:val="004B3F2F"/>
    <w:rsid w:val="004B55C4"/>
    <w:rsid w:val="004B6D83"/>
    <w:rsid w:val="004C0412"/>
    <w:rsid w:val="004C24FA"/>
    <w:rsid w:val="004C3418"/>
    <w:rsid w:val="004C46B4"/>
    <w:rsid w:val="004C473A"/>
    <w:rsid w:val="004C5D7E"/>
    <w:rsid w:val="004C63BC"/>
    <w:rsid w:val="004C6AEE"/>
    <w:rsid w:val="004C7255"/>
    <w:rsid w:val="004D09A2"/>
    <w:rsid w:val="004D2530"/>
    <w:rsid w:val="004D38CB"/>
    <w:rsid w:val="004D3965"/>
    <w:rsid w:val="004D4021"/>
    <w:rsid w:val="004D5ACD"/>
    <w:rsid w:val="004D7050"/>
    <w:rsid w:val="004D752D"/>
    <w:rsid w:val="004D79B8"/>
    <w:rsid w:val="004D7E1B"/>
    <w:rsid w:val="004E0DE4"/>
    <w:rsid w:val="004E21AE"/>
    <w:rsid w:val="004E3009"/>
    <w:rsid w:val="004E377D"/>
    <w:rsid w:val="004E39FE"/>
    <w:rsid w:val="004E437F"/>
    <w:rsid w:val="004E6E8E"/>
    <w:rsid w:val="004F011F"/>
    <w:rsid w:val="004F0180"/>
    <w:rsid w:val="004F033F"/>
    <w:rsid w:val="004F1293"/>
    <w:rsid w:val="004F6141"/>
    <w:rsid w:val="004F7A5B"/>
    <w:rsid w:val="005002BE"/>
    <w:rsid w:val="005009E5"/>
    <w:rsid w:val="00501D6D"/>
    <w:rsid w:val="00503022"/>
    <w:rsid w:val="00503E6F"/>
    <w:rsid w:val="00504979"/>
    <w:rsid w:val="00505DCA"/>
    <w:rsid w:val="005103D4"/>
    <w:rsid w:val="00510F80"/>
    <w:rsid w:val="00511FB4"/>
    <w:rsid w:val="005171BE"/>
    <w:rsid w:val="00520461"/>
    <w:rsid w:val="0052071D"/>
    <w:rsid w:val="0052256B"/>
    <w:rsid w:val="005226B9"/>
    <w:rsid w:val="00524212"/>
    <w:rsid w:val="0052451F"/>
    <w:rsid w:val="00524570"/>
    <w:rsid w:val="00524960"/>
    <w:rsid w:val="005266C9"/>
    <w:rsid w:val="00526927"/>
    <w:rsid w:val="00526DF0"/>
    <w:rsid w:val="00530DAD"/>
    <w:rsid w:val="00532062"/>
    <w:rsid w:val="00532E76"/>
    <w:rsid w:val="00536E19"/>
    <w:rsid w:val="00537437"/>
    <w:rsid w:val="0054063B"/>
    <w:rsid w:val="0054420F"/>
    <w:rsid w:val="00545D2A"/>
    <w:rsid w:val="0054712A"/>
    <w:rsid w:val="00551357"/>
    <w:rsid w:val="00551863"/>
    <w:rsid w:val="005519DE"/>
    <w:rsid w:val="005521D5"/>
    <w:rsid w:val="005536BE"/>
    <w:rsid w:val="005536ED"/>
    <w:rsid w:val="00553B39"/>
    <w:rsid w:val="0055467B"/>
    <w:rsid w:val="00554DFD"/>
    <w:rsid w:val="00555088"/>
    <w:rsid w:val="005554D8"/>
    <w:rsid w:val="005569C0"/>
    <w:rsid w:val="005600FC"/>
    <w:rsid w:val="00561DCC"/>
    <w:rsid w:val="00563611"/>
    <w:rsid w:val="0056362E"/>
    <w:rsid w:val="00563A53"/>
    <w:rsid w:val="0056569B"/>
    <w:rsid w:val="00567278"/>
    <w:rsid w:val="00570281"/>
    <w:rsid w:val="005705D3"/>
    <w:rsid w:val="00570962"/>
    <w:rsid w:val="00572A8C"/>
    <w:rsid w:val="0057342E"/>
    <w:rsid w:val="00573658"/>
    <w:rsid w:val="005737B1"/>
    <w:rsid w:val="00573C2E"/>
    <w:rsid w:val="0057512A"/>
    <w:rsid w:val="00582D2B"/>
    <w:rsid w:val="0058365C"/>
    <w:rsid w:val="00583A32"/>
    <w:rsid w:val="005847E5"/>
    <w:rsid w:val="00585E0B"/>
    <w:rsid w:val="00586572"/>
    <w:rsid w:val="00586D06"/>
    <w:rsid w:val="00591C7D"/>
    <w:rsid w:val="00593094"/>
    <w:rsid w:val="0059462D"/>
    <w:rsid w:val="005954A2"/>
    <w:rsid w:val="005957DE"/>
    <w:rsid w:val="00595C3C"/>
    <w:rsid w:val="00595F74"/>
    <w:rsid w:val="005969EE"/>
    <w:rsid w:val="00597C41"/>
    <w:rsid w:val="00597C53"/>
    <w:rsid w:val="005A09D4"/>
    <w:rsid w:val="005A0C38"/>
    <w:rsid w:val="005A2552"/>
    <w:rsid w:val="005A267D"/>
    <w:rsid w:val="005A2D58"/>
    <w:rsid w:val="005A3111"/>
    <w:rsid w:val="005A3936"/>
    <w:rsid w:val="005A3AFB"/>
    <w:rsid w:val="005A4DF5"/>
    <w:rsid w:val="005A5A94"/>
    <w:rsid w:val="005A684C"/>
    <w:rsid w:val="005B4009"/>
    <w:rsid w:val="005B6C35"/>
    <w:rsid w:val="005B717E"/>
    <w:rsid w:val="005C093A"/>
    <w:rsid w:val="005C2F33"/>
    <w:rsid w:val="005C323F"/>
    <w:rsid w:val="005C3EF7"/>
    <w:rsid w:val="005C4165"/>
    <w:rsid w:val="005C6AD9"/>
    <w:rsid w:val="005D272C"/>
    <w:rsid w:val="005D4825"/>
    <w:rsid w:val="005D48BF"/>
    <w:rsid w:val="005D629A"/>
    <w:rsid w:val="005D6BC9"/>
    <w:rsid w:val="005D7824"/>
    <w:rsid w:val="005D7C48"/>
    <w:rsid w:val="005D7D36"/>
    <w:rsid w:val="005E0D2F"/>
    <w:rsid w:val="005E0FEB"/>
    <w:rsid w:val="005E1C24"/>
    <w:rsid w:val="005E251C"/>
    <w:rsid w:val="005E2897"/>
    <w:rsid w:val="005E34CB"/>
    <w:rsid w:val="005E3BA1"/>
    <w:rsid w:val="005E44E3"/>
    <w:rsid w:val="005E71C5"/>
    <w:rsid w:val="005E720D"/>
    <w:rsid w:val="005E7604"/>
    <w:rsid w:val="005F0519"/>
    <w:rsid w:val="005F147E"/>
    <w:rsid w:val="005F4DE8"/>
    <w:rsid w:val="005F55B0"/>
    <w:rsid w:val="005F7412"/>
    <w:rsid w:val="0060042B"/>
    <w:rsid w:val="0060220B"/>
    <w:rsid w:val="006035F2"/>
    <w:rsid w:val="006036E6"/>
    <w:rsid w:val="00607062"/>
    <w:rsid w:val="006102B6"/>
    <w:rsid w:val="00611031"/>
    <w:rsid w:val="0061165D"/>
    <w:rsid w:val="00611E23"/>
    <w:rsid w:val="00612BC8"/>
    <w:rsid w:val="00614714"/>
    <w:rsid w:val="00614758"/>
    <w:rsid w:val="00615D37"/>
    <w:rsid w:val="0061770C"/>
    <w:rsid w:val="00620137"/>
    <w:rsid w:val="00620DED"/>
    <w:rsid w:val="006210BB"/>
    <w:rsid w:val="006222FA"/>
    <w:rsid w:val="00624911"/>
    <w:rsid w:val="006273D9"/>
    <w:rsid w:val="00631562"/>
    <w:rsid w:val="00632B13"/>
    <w:rsid w:val="00632C9F"/>
    <w:rsid w:val="00633CD6"/>
    <w:rsid w:val="006357A2"/>
    <w:rsid w:val="0063627C"/>
    <w:rsid w:val="00640427"/>
    <w:rsid w:val="006407E8"/>
    <w:rsid w:val="00641528"/>
    <w:rsid w:val="00641F6B"/>
    <w:rsid w:val="006432BF"/>
    <w:rsid w:val="006438E1"/>
    <w:rsid w:val="00643C07"/>
    <w:rsid w:val="00644289"/>
    <w:rsid w:val="0064537B"/>
    <w:rsid w:val="006461E1"/>
    <w:rsid w:val="0065286C"/>
    <w:rsid w:val="00653835"/>
    <w:rsid w:val="00656F2A"/>
    <w:rsid w:val="00660309"/>
    <w:rsid w:val="0066085D"/>
    <w:rsid w:val="00661DB6"/>
    <w:rsid w:val="00665421"/>
    <w:rsid w:val="00666E53"/>
    <w:rsid w:val="00667EC6"/>
    <w:rsid w:val="0067030A"/>
    <w:rsid w:val="00673410"/>
    <w:rsid w:val="00673B9E"/>
    <w:rsid w:val="00674180"/>
    <w:rsid w:val="006751CB"/>
    <w:rsid w:val="006754CC"/>
    <w:rsid w:val="00676502"/>
    <w:rsid w:val="006766FA"/>
    <w:rsid w:val="0067791D"/>
    <w:rsid w:val="006802F0"/>
    <w:rsid w:val="00684C0C"/>
    <w:rsid w:val="006851F3"/>
    <w:rsid w:val="00690DF5"/>
    <w:rsid w:val="00691F15"/>
    <w:rsid w:val="006931B3"/>
    <w:rsid w:val="006931FA"/>
    <w:rsid w:val="006939F7"/>
    <w:rsid w:val="00694033"/>
    <w:rsid w:val="006948F1"/>
    <w:rsid w:val="00694AF3"/>
    <w:rsid w:val="00695B25"/>
    <w:rsid w:val="006972B5"/>
    <w:rsid w:val="006972C3"/>
    <w:rsid w:val="006A0D91"/>
    <w:rsid w:val="006A0E2A"/>
    <w:rsid w:val="006A1133"/>
    <w:rsid w:val="006A1A80"/>
    <w:rsid w:val="006A2926"/>
    <w:rsid w:val="006A3E1F"/>
    <w:rsid w:val="006A50F3"/>
    <w:rsid w:val="006A73BA"/>
    <w:rsid w:val="006B0DCE"/>
    <w:rsid w:val="006B19DF"/>
    <w:rsid w:val="006B1A7F"/>
    <w:rsid w:val="006B52A7"/>
    <w:rsid w:val="006B6C05"/>
    <w:rsid w:val="006C00CA"/>
    <w:rsid w:val="006C047F"/>
    <w:rsid w:val="006C1C13"/>
    <w:rsid w:val="006C33F9"/>
    <w:rsid w:val="006C4501"/>
    <w:rsid w:val="006C7E28"/>
    <w:rsid w:val="006D0309"/>
    <w:rsid w:val="006D0E29"/>
    <w:rsid w:val="006D1040"/>
    <w:rsid w:val="006D333A"/>
    <w:rsid w:val="006D5897"/>
    <w:rsid w:val="006D6973"/>
    <w:rsid w:val="006D7460"/>
    <w:rsid w:val="006E07AD"/>
    <w:rsid w:val="006E20BE"/>
    <w:rsid w:val="006E29EB"/>
    <w:rsid w:val="006E4444"/>
    <w:rsid w:val="006E4720"/>
    <w:rsid w:val="006E5F27"/>
    <w:rsid w:val="006E621F"/>
    <w:rsid w:val="006E7A60"/>
    <w:rsid w:val="006F0F8A"/>
    <w:rsid w:val="006F1020"/>
    <w:rsid w:val="006F5624"/>
    <w:rsid w:val="006F5801"/>
    <w:rsid w:val="006F5F35"/>
    <w:rsid w:val="006F6D6B"/>
    <w:rsid w:val="007003B4"/>
    <w:rsid w:val="00700795"/>
    <w:rsid w:val="00701002"/>
    <w:rsid w:val="0070293E"/>
    <w:rsid w:val="00704359"/>
    <w:rsid w:val="00705B8D"/>
    <w:rsid w:val="00706FE8"/>
    <w:rsid w:val="007113F3"/>
    <w:rsid w:val="00712676"/>
    <w:rsid w:val="00713C8D"/>
    <w:rsid w:val="00713F26"/>
    <w:rsid w:val="00715AB5"/>
    <w:rsid w:val="00715FEA"/>
    <w:rsid w:val="00716ED3"/>
    <w:rsid w:val="00717629"/>
    <w:rsid w:val="00717B22"/>
    <w:rsid w:val="00720F1A"/>
    <w:rsid w:val="0072288B"/>
    <w:rsid w:val="00722D8A"/>
    <w:rsid w:val="00724BFF"/>
    <w:rsid w:val="007251E9"/>
    <w:rsid w:val="00727936"/>
    <w:rsid w:val="0073001F"/>
    <w:rsid w:val="007302FE"/>
    <w:rsid w:val="007307A2"/>
    <w:rsid w:val="007309D5"/>
    <w:rsid w:val="00731331"/>
    <w:rsid w:val="00735D74"/>
    <w:rsid w:val="007369F8"/>
    <w:rsid w:val="00736ED2"/>
    <w:rsid w:val="00737DE7"/>
    <w:rsid w:val="0074096F"/>
    <w:rsid w:val="00741AA3"/>
    <w:rsid w:val="00742BAF"/>
    <w:rsid w:val="007434F0"/>
    <w:rsid w:val="00743991"/>
    <w:rsid w:val="0074590A"/>
    <w:rsid w:val="00746389"/>
    <w:rsid w:val="007517C7"/>
    <w:rsid w:val="00752D4E"/>
    <w:rsid w:val="007538E5"/>
    <w:rsid w:val="00753AEE"/>
    <w:rsid w:val="00754AFE"/>
    <w:rsid w:val="00757142"/>
    <w:rsid w:val="0076030A"/>
    <w:rsid w:val="007603A4"/>
    <w:rsid w:val="00760993"/>
    <w:rsid w:val="0076115E"/>
    <w:rsid w:val="0076182C"/>
    <w:rsid w:val="00761EEB"/>
    <w:rsid w:val="007647C7"/>
    <w:rsid w:val="00765D28"/>
    <w:rsid w:val="00765DB0"/>
    <w:rsid w:val="007678B0"/>
    <w:rsid w:val="00767940"/>
    <w:rsid w:val="00770ABF"/>
    <w:rsid w:val="0077185A"/>
    <w:rsid w:val="00771E1C"/>
    <w:rsid w:val="00772855"/>
    <w:rsid w:val="00772E5E"/>
    <w:rsid w:val="00773EC7"/>
    <w:rsid w:val="00774907"/>
    <w:rsid w:val="007749CE"/>
    <w:rsid w:val="00775A48"/>
    <w:rsid w:val="0077724B"/>
    <w:rsid w:val="0078184D"/>
    <w:rsid w:val="00784DCE"/>
    <w:rsid w:val="00785493"/>
    <w:rsid w:val="0078626F"/>
    <w:rsid w:val="00786580"/>
    <w:rsid w:val="00787988"/>
    <w:rsid w:val="00791854"/>
    <w:rsid w:val="00791B26"/>
    <w:rsid w:val="00791BAC"/>
    <w:rsid w:val="00791BAF"/>
    <w:rsid w:val="00793854"/>
    <w:rsid w:val="0079697D"/>
    <w:rsid w:val="00797F46"/>
    <w:rsid w:val="007A1A34"/>
    <w:rsid w:val="007A1DC9"/>
    <w:rsid w:val="007A25FB"/>
    <w:rsid w:val="007A4570"/>
    <w:rsid w:val="007A524B"/>
    <w:rsid w:val="007A7AB3"/>
    <w:rsid w:val="007A7FE1"/>
    <w:rsid w:val="007B0282"/>
    <w:rsid w:val="007B2A59"/>
    <w:rsid w:val="007B3EF0"/>
    <w:rsid w:val="007B77BA"/>
    <w:rsid w:val="007C0366"/>
    <w:rsid w:val="007C053C"/>
    <w:rsid w:val="007C0B0C"/>
    <w:rsid w:val="007C112C"/>
    <w:rsid w:val="007C377F"/>
    <w:rsid w:val="007C3976"/>
    <w:rsid w:val="007C4E95"/>
    <w:rsid w:val="007C681A"/>
    <w:rsid w:val="007C708D"/>
    <w:rsid w:val="007C7A5E"/>
    <w:rsid w:val="007D13FA"/>
    <w:rsid w:val="007D2CB3"/>
    <w:rsid w:val="007D43D6"/>
    <w:rsid w:val="007D4537"/>
    <w:rsid w:val="007D500C"/>
    <w:rsid w:val="007E0FE7"/>
    <w:rsid w:val="007E16A5"/>
    <w:rsid w:val="007E53CB"/>
    <w:rsid w:val="007E5538"/>
    <w:rsid w:val="007E7CBF"/>
    <w:rsid w:val="007F014A"/>
    <w:rsid w:val="007F1CFA"/>
    <w:rsid w:val="007F2DDD"/>
    <w:rsid w:val="007F37A0"/>
    <w:rsid w:val="007F3DA6"/>
    <w:rsid w:val="007F653B"/>
    <w:rsid w:val="007F76F4"/>
    <w:rsid w:val="00801FDC"/>
    <w:rsid w:val="0080247C"/>
    <w:rsid w:val="00802658"/>
    <w:rsid w:val="0080267A"/>
    <w:rsid w:val="0080412D"/>
    <w:rsid w:val="00804C94"/>
    <w:rsid w:val="008056A8"/>
    <w:rsid w:val="00805974"/>
    <w:rsid w:val="00806C07"/>
    <w:rsid w:val="00810E83"/>
    <w:rsid w:val="00815049"/>
    <w:rsid w:val="0081761B"/>
    <w:rsid w:val="008229D8"/>
    <w:rsid w:val="008236D5"/>
    <w:rsid w:val="0082531F"/>
    <w:rsid w:val="0082592B"/>
    <w:rsid w:val="00826388"/>
    <w:rsid w:val="00830D40"/>
    <w:rsid w:val="00830F20"/>
    <w:rsid w:val="00833CF1"/>
    <w:rsid w:val="00835DAA"/>
    <w:rsid w:val="00837B05"/>
    <w:rsid w:val="0084063C"/>
    <w:rsid w:val="0084111D"/>
    <w:rsid w:val="00844DD3"/>
    <w:rsid w:val="00845F50"/>
    <w:rsid w:val="0084750E"/>
    <w:rsid w:val="00850260"/>
    <w:rsid w:val="00850668"/>
    <w:rsid w:val="00850E3B"/>
    <w:rsid w:val="00852A63"/>
    <w:rsid w:val="00854941"/>
    <w:rsid w:val="00855BCB"/>
    <w:rsid w:val="008561C5"/>
    <w:rsid w:val="00857350"/>
    <w:rsid w:val="00860E5D"/>
    <w:rsid w:val="00863DC6"/>
    <w:rsid w:val="0086563A"/>
    <w:rsid w:val="00866764"/>
    <w:rsid w:val="0086743C"/>
    <w:rsid w:val="008674F5"/>
    <w:rsid w:val="00867B8D"/>
    <w:rsid w:val="00870975"/>
    <w:rsid w:val="00870C32"/>
    <w:rsid w:val="00870C74"/>
    <w:rsid w:val="00871906"/>
    <w:rsid w:val="00872508"/>
    <w:rsid w:val="0087272D"/>
    <w:rsid w:val="00872F92"/>
    <w:rsid w:val="00873038"/>
    <w:rsid w:val="0087387F"/>
    <w:rsid w:val="00875CFA"/>
    <w:rsid w:val="00875E97"/>
    <w:rsid w:val="0087633B"/>
    <w:rsid w:val="008765EF"/>
    <w:rsid w:val="00877234"/>
    <w:rsid w:val="008805D1"/>
    <w:rsid w:val="00880D77"/>
    <w:rsid w:val="00881741"/>
    <w:rsid w:val="00884AED"/>
    <w:rsid w:val="00885828"/>
    <w:rsid w:val="008900CD"/>
    <w:rsid w:val="008905E7"/>
    <w:rsid w:val="008912A0"/>
    <w:rsid w:val="008915EF"/>
    <w:rsid w:val="00892247"/>
    <w:rsid w:val="00893DE3"/>
    <w:rsid w:val="00894E4B"/>
    <w:rsid w:val="008952C2"/>
    <w:rsid w:val="00895B8C"/>
    <w:rsid w:val="00895EC1"/>
    <w:rsid w:val="008A1647"/>
    <w:rsid w:val="008A4A64"/>
    <w:rsid w:val="008B0604"/>
    <w:rsid w:val="008B0875"/>
    <w:rsid w:val="008B1E80"/>
    <w:rsid w:val="008B3890"/>
    <w:rsid w:val="008B38DD"/>
    <w:rsid w:val="008B3BE4"/>
    <w:rsid w:val="008B51B3"/>
    <w:rsid w:val="008B5F52"/>
    <w:rsid w:val="008B7358"/>
    <w:rsid w:val="008C1000"/>
    <w:rsid w:val="008C17F6"/>
    <w:rsid w:val="008C26F4"/>
    <w:rsid w:val="008C3502"/>
    <w:rsid w:val="008C66C5"/>
    <w:rsid w:val="008C6A16"/>
    <w:rsid w:val="008C71AE"/>
    <w:rsid w:val="008D09F4"/>
    <w:rsid w:val="008D15A8"/>
    <w:rsid w:val="008D269D"/>
    <w:rsid w:val="008D29A6"/>
    <w:rsid w:val="008D509C"/>
    <w:rsid w:val="008D5B53"/>
    <w:rsid w:val="008D68E7"/>
    <w:rsid w:val="008D69BD"/>
    <w:rsid w:val="008D6EA7"/>
    <w:rsid w:val="008D78C8"/>
    <w:rsid w:val="008D79E3"/>
    <w:rsid w:val="008D7D20"/>
    <w:rsid w:val="008E06F3"/>
    <w:rsid w:val="008E1618"/>
    <w:rsid w:val="008E54B8"/>
    <w:rsid w:val="008E5799"/>
    <w:rsid w:val="008E6A19"/>
    <w:rsid w:val="008E6C4D"/>
    <w:rsid w:val="008E6D8C"/>
    <w:rsid w:val="008E769E"/>
    <w:rsid w:val="008E7F61"/>
    <w:rsid w:val="008F1DCC"/>
    <w:rsid w:val="008F29AA"/>
    <w:rsid w:val="008F2A66"/>
    <w:rsid w:val="008F2DDB"/>
    <w:rsid w:val="008F2EED"/>
    <w:rsid w:val="008F40D7"/>
    <w:rsid w:val="008F5159"/>
    <w:rsid w:val="008F6BF5"/>
    <w:rsid w:val="00903869"/>
    <w:rsid w:val="009046A9"/>
    <w:rsid w:val="00904BA7"/>
    <w:rsid w:val="009063C8"/>
    <w:rsid w:val="00907452"/>
    <w:rsid w:val="00907DE9"/>
    <w:rsid w:val="00910428"/>
    <w:rsid w:val="009104F1"/>
    <w:rsid w:val="0091240C"/>
    <w:rsid w:val="0091501F"/>
    <w:rsid w:val="00916843"/>
    <w:rsid w:val="0091705A"/>
    <w:rsid w:val="009218E0"/>
    <w:rsid w:val="00921FBF"/>
    <w:rsid w:val="009229B4"/>
    <w:rsid w:val="0092325D"/>
    <w:rsid w:val="00923932"/>
    <w:rsid w:val="0092461D"/>
    <w:rsid w:val="0092465B"/>
    <w:rsid w:val="0092473A"/>
    <w:rsid w:val="00926930"/>
    <w:rsid w:val="00926D75"/>
    <w:rsid w:val="00927E84"/>
    <w:rsid w:val="00927FF8"/>
    <w:rsid w:val="00930649"/>
    <w:rsid w:val="00930FB8"/>
    <w:rsid w:val="00931206"/>
    <w:rsid w:val="0093154E"/>
    <w:rsid w:val="00933996"/>
    <w:rsid w:val="00933AA9"/>
    <w:rsid w:val="009341F5"/>
    <w:rsid w:val="009346E4"/>
    <w:rsid w:val="00934A0F"/>
    <w:rsid w:val="00934CBD"/>
    <w:rsid w:val="009415C9"/>
    <w:rsid w:val="00943B14"/>
    <w:rsid w:val="0094450E"/>
    <w:rsid w:val="00946532"/>
    <w:rsid w:val="00946866"/>
    <w:rsid w:val="0095082D"/>
    <w:rsid w:val="00950B15"/>
    <w:rsid w:val="00950CF4"/>
    <w:rsid w:val="00952509"/>
    <w:rsid w:val="00953403"/>
    <w:rsid w:val="00953587"/>
    <w:rsid w:val="00957567"/>
    <w:rsid w:val="0095783F"/>
    <w:rsid w:val="00957DAF"/>
    <w:rsid w:val="00960229"/>
    <w:rsid w:val="00960243"/>
    <w:rsid w:val="009610D6"/>
    <w:rsid w:val="00961DA6"/>
    <w:rsid w:val="00964884"/>
    <w:rsid w:val="00970EA3"/>
    <w:rsid w:val="00971A4B"/>
    <w:rsid w:val="00972CD2"/>
    <w:rsid w:val="009735A7"/>
    <w:rsid w:val="0097432D"/>
    <w:rsid w:val="009749B2"/>
    <w:rsid w:val="009779F0"/>
    <w:rsid w:val="00981909"/>
    <w:rsid w:val="009825D6"/>
    <w:rsid w:val="00983859"/>
    <w:rsid w:val="009840D3"/>
    <w:rsid w:val="00984251"/>
    <w:rsid w:val="0098437A"/>
    <w:rsid w:val="009855A1"/>
    <w:rsid w:val="00986969"/>
    <w:rsid w:val="00986F09"/>
    <w:rsid w:val="00990DBE"/>
    <w:rsid w:val="00992049"/>
    <w:rsid w:val="009923ED"/>
    <w:rsid w:val="00992EE2"/>
    <w:rsid w:val="00993235"/>
    <w:rsid w:val="0099535A"/>
    <w:rsid w:val="0099548C"/>
    <w:rsid w:val="00995D26"/>
    <w:rsid w:val="009A0476"/>
    <w:rsid w:val="009A09BD"/>
    <w:rsid w:val="009A0EDE"/>
    <w:rsid w:val="009A1F27"/>
    <w:rsid w:val="009A3637"/>
    <w:rsid w:val="009A50F5"/>
    <w:rsid w:val="009A5B03"/>
    <w:rsid w:val="009A68AA"/>
    <w:rsid w:val="009B090A"/>
    <w:rsid w:val="009B16E8"/>
    <w:rsid w:val="009B1DAA"/>
    <w:rsid w:val="009B2343"/>
    <w:rsid w:val="009B539B"/>
    <w:rsid w:val="009B5762"/>
    <w:rsid w:val="009B6EEA"/>
    <w:rsid w:val="009C0DA7"/>
    <w:rsid w:val="009C1101"/>
    <w:rsid w:val="009C312B"/>
    <w:rsid w:val="009C340D"/>
    <w:rsid w:val="009C3976"/>
    <w:rsid w:val="009C3D8A"/>
    <w:rsid w:val="009C4EA8"/>
    <w:rsid w:val="009C60C2"/>
    <w:rsid w:val="009C7434"/>
    <w:rsid w:val="009C7D9E"/>
    <w:rsid w:val="009D1DAF"/>
    <w:rsid w:val="009D2047"/>
    <w:rsid w:val="009D2275"/>
    <w:rsid w:val="009D3A63"/>
    <w:rsid w:val="009D6F74"/>
    <w:rsid w:val="009D72AD"/>
    <w:rsid w:val="009D7C8A"/>
    <w:rsid w:val="009E1296"/>
    <w:rsid w:val="009E2C83"/>
    <w:rsid w:val="009E4C6A"/>
    <w:rsid w:val="009E53B3"/>
    <w:rsid w:val="009E5F44"/>
    <w:rsid w:val="009F11FD"/>
    <w:rsid w:val="009F269D"/>
    <w:rsid w:val="009F29A6"/>
    <w:rsid w:val="009F5A65"/>
    <w:rsid w:val="009F7BF6"/>
    <w:rsid w:val="009F7FA7"/>
    <w:rsid w:val="00A02CF7"/>
    <w:rsid w:val="00A04057"/>
    <w:rsid w:val="00A04063"/>
    <w:rsid w:val="00A053D3"/>
    <w:rsid w:val="00A06048"/>
    <w:rsid w:val="00A073A6"/>
    <w:rsid w:val="00A13289"/>
    <w:rsid w:val="00A13E47"/>
    <w:rsid w:val="00A16A06"/>
    <w:rsid w:val="00A1773D"/>
    <w:rsid w:val="00A17ECF"/>
    <w:rsid w:val="00A21392"/>
    <w:rsid w:val="00A218C5"/>
    <w:rsid w:val="00A22A36"/>
    <w:rsid w:val="00A238EF"/>
    <w:rsid w:val="00A26264"/>
    <w:rsid w:val="00A26CFE"/>
    <w:rsid w:val="00A26E63"/>
    <w:rsid w:val="00A2707D"/>
    <w:rsid w:val="00A31D0E"/>
    <w:rsid w:val="00A32F0E"/>
    <w:rsid w:val="00A33223"/>
    <w:rsid w:val="00A34210"/>
    <w:rsid w:val="00A34278"/>
    <w:rsid w:val="00A35BEC"/>
    <w:rsid w:val="00A36381"/>
    <w:rsid w:val="00A375C3"/>
    <w:rsid w:val="00A40523"/>
    <w:rsid w:val="00A40D83"/>
    <w:rsid w:val="00A41775"/>
    <w:rsid w:val="00A44FDC"/>
    <w:rsid w:val="00A46290"/>
    <w:rsid w:val="00A46A55"/>
    <w:rsid w:val="00A47548"/>
    <w:rsid w:val="00A52A50"/>
    <w:rsid w:val="00A54F95"/>
    <w:rsid w:val="00A56EFE"/>
    <w:rsid w:val="00A56F0E"/>
    <w:rsid w:val="00A574E9"/>
    <w:rsid w:val="00A57C1E"/>
    <w:rsid w:val="00A60CC1"/>
    <w:rsid w:val="00A60CEF"/>
    <w:rsid w:val="00A6103A"/>
    <w:rsid w:val="00A63BC0"/>
    <w:rsid w:val="00A63DB3"/>
    <w:rsid w:val="00A64995"/>
    <w:rsid w:val="00A67CF4"/>
    <w:rsid w:val="00A70FFE"/>
    <w:rsid w:val="00A70FFF"/>
    <w:rsid w:val="00A7353C"/>
    <w:rsid w:val="00A74F42"/>
    <w:rsid w:val="00A7653F"/>
    <w:rsid w:val="00A76D6B"/>
    <w:rsid w:val="00A774F1"/>
    <w:rsid w:val="00A77B3D"/>
    <w:rsid w:val="00A8062C"/>
    <w:rsid w:val="00A806AA"/>
    <w:rsid w:val="00A815FB"/>
    <w:rsid w:val="00A81941"/>
    <w:rsid w:val="00A821AE"/>
    <w:rsid w:val="00A82427"/>
    <w:rsid w:val="00A827AE"/>
    <w:rsid w:val="00A85933"/>
    <w:rsid w:val="00A87359"/>
    <w:rsid w:val="00A90052"/>
    <w:rsid w:val="00A91F66"/>
    <w:rsid w:val="00A950E2"/>
    <w:rsid w:val="00A97157"/>
    <w:rsid w:val="00A97204"/>
    <w:rsid w:val="00AA2B90"/>
    <w:rsid w:val="00AA5665"/>
    <w:rsid w:val="00AA5A9A"/>
    <w:rsid w:val="00AA74BB"/>
    <w:rsid w:val="00AB145A"/>
    <w:rsid w:val="00AB213D"/>
    <w:rsid w:val="00AB335C"/>
    <w:rsid w:val="00AB35E6"/>
    <w:rsid w:val="00AB369D"/>
    <w:rsid w:val="00AB3990"/>
    <w:rsid w:val="00AB457D"/>
    <w:rsid w:val="00AB4A97"/>
    <w:rsid w:val="00AB5AAC"/>
    <w:rsid w:val="00AB5F48"/>
    <w:rsid w:val="00AB644F"/>
    <w:rsid w:val="00AB6C8F"/>
    <w:rsid w:val="00AB6E81"/>
    <w:rsid w:val="00AC1826"/>
    <w:rsid w:val="00AC1C65"/>
    <w:rsid w:val="00AC23C6"/>
    <w:rsid w:val="00AC3645"/>
    <w:rsid w:val="00AC3812"/>
    <w:rsid w:val="00AC7935"/>
    <w:rsid w:val="00AD1A88"/>
    <w:rsid w:val="00AD33A1"/>
    <w:rsid w:val="00AD49B3"/>
    <w:rsid w:val="00AD5FA6"/>
    <w:rsid w:val="00AD6D5E"/>
    <w:rsid w:val="00AD71BD"/>
    <w:rsid w:val="00AD7C02"/>
    <w:rsid w:val="00AE1844"/>
    <w:rsid w:val="00AE409D"/>
    <w:rsid w:val="00AE788E"/>
    <w:rsid w:val="00AF13C9"/>
    <w:rsid w:val="00AF40F1"/>
    <w:rsid w:val="00AF59EE"/>
    <w:rsid w:val="00AF5E09"/>
    <w:rsid w:val="00AF5E4C"/>
    <w:rsid w:val="00AF60C0"/>
    <w:rsid w:val="00AF6AAD"/>
    <w:rsid w:val="00AF7306"/>
    <w:rsid w:val="00B003B7"/>
    <w:rsid w:val="00B004A2"/>
    <w:rsid w:val="00B007E7"/>
    <w:rsid w:val="00B029D9"/>
    <w:rsid w:val="00B06D13"/>
    <w:rsid w:val="00B116CB"/>
    <w:rsid w:val="00B16FB9"/>
    <w:rsid w:val="00B17949"/>
    <w:rsid w:val="00B20F77"/>
    <w:rsid w:val="00B21E06"/>
    <w:rsid w:val="00B220D4"/>
    <w:rsid w:val="00B224D1"/>
    <w:rsid w:val="00B231B5"/>
    <w:rsid w:val="00B23516"/>
    <w:rsid w:val="00B2360C"/>
    <w:rsid w:val="00B2444C"/>
    <w:rsid w:val="00B2480D"/>
    <w:rsid w:val="00B26D10"/>
    <w:rsid w:val="00B300F0"/>
    <w:rsid w:val="00B3064B"/>
    <w:rsid w:val="00B31C2C"/>
    <w:rsid w:val="00B32C8A"/>
    <w:rsid w:val="00B350B4"/>
    <w:rsid w:val="00B360BE"/>
    <w:rsid w:val="00B41543"/>
    <w:rsid w:val="00B41DDB"/>
    <w:rsid w:val="00B4307D"/>
    <w:rsid w:val="00B435D4"/>
    <w:rsid w:val="00B43A85"/>
    <w:rsid w:val="00B43D24"/>
    <w:rsid w:val="00B45470"/>
    <w:rsid w:val="00B51411"/>
    <w:rsid w:val="00B51A70"/>
    <w:rsid w:val="00B5242C"/>
    <w:rsid w:val="00B534F8"/>
    <w:rsid w:val="00B5473D"/>
    <w:rsid w:val="00B5554F"/>
    <w:rsid w:val="00B5726E"/>
    <w:rsid w:val="00B57280"/>
    <w:rsid w:val="00B573C5"/>
    <w:rsid w:val="00B62C29"/>
    <w:rsid w:val="00B64089"/>
    <w:rsid w:val="00B64605"/>
    <w:rsid w:val="00B65E2B"/>
    <w:rsid w:val="00B660EB"/>
    <w:rsid w:val="00B6620A"/>
    <w:rsid w:val="00B66826"/>
    <w:rsid w:val="00B7103F"/>
    <w:rsid w:val="00B723F9"/>
    <w:rsid w:val="00B749E3"/>
    <w:rsid w:val="00B74B6A"/>
    <w:rsid w:val="00B76FE3"/>
    <w:rsid w:val="00B8006D"/>
    <w:rsid w:val="00B80C9F"/>
    <w:rsid w:val="00B83538"/>
    <w:rsid w:val="00B838AF"/>
    <w:rsid w:val="00B8457E"/>
    <w:rsid w:val="00B85FCD"/>
    <w:rsid w:val="00B86D26"/>
    <w:rsid w:val="00B86FE6"/>
    <w:rsid w:val="00B90F08"/>
    <w:rsid w:val="00B91A96"/>
    <w:rsid w:val="00B9250E"/>
    <w:rsid w:val="00B93437"/>
    <w:rsid w:val="00B95731"/>
    <w:rsid w:val="00B95DC8"/>
    <w:rsid w:val="00B96113"/>
    <w:rsid w:val="00B96B4E"/>
    <w:rsid w:val="00B97BDD"/>
    <w:rsid w:val="00BA11CD"/>
    <w:rsid w:val="00BA22FF"/>
    <w:rsid w:val="00BA365C"/>
    <w:rsid w:val="00BA415E"/>
    <w:rsid w:val="00BA596D"/>
    <w:rsid w:val="00BB1991"/>
    <w:rsid w:val="00BB1B1B"/>
    <w:rsid w:val="00BB1E1A"/>
    <w:rsid w:val="00BB2144"/>
    <w:rsid w:val="00BB3603"/>
    <w:rsid w:val="00BB36E0"/>
    <w:rsid w:val="00BB4563"/>
    <w:rsid w:val="00BB5D59"/>
    <w:rsid w:val="00BB5DDC"/>
    <w:rsid w:val="00BB7FCB"/>
    <w:rsid w:val="00BC0233"/>
    <w:rsid w:val="00BC02BC"/>
    <w:rsid w:val="00BC073C"/>
    <w:rsid w:val="00BC3326"/>
    <w:rsid w:val="00BC6F0E"/>
    <w:rsid w:val="00BD307E"/>
    <w:rsid w:val="00BD3C73"/>
    <w:rsid w:val="00BD423F"/>
    <w:rsid w:val="00BD431A"/>
    <w:rsid w:val="00BD5DF9"/>
    <w:rsid w:val="00BD7CA0"/>
    <w:rsid w:val="00BE1B57"/>
    <w:rsid w:val="00BE1E29"/>
    <w:rsid w:val="00BE32D8"/>
    <w:rsid w:val="00BE34C1"/>
    <w:rsid w:val="00BE52DD"/>
    <w:rsid w:val="00BE688E"/>
    <w:rsid w:val="00BE6BB8"/>
    <w:rsid w:val="00BE737F"/>
    <w:rsid w:val="00BF1216"/>
    <w:rsid w:val="00BF1FA4"/>
    <w:rsid w:val="00BF3A98"/>
    <w:rsid w:val="00BF4B8F"/>
    <w:rsid w:val="00BF695A"/>
    <w:rsid w:val="00BF72DD"/>
    <w:rsid w:val="00BF754D"/>
    <w:rsid w:val="00C0387E"/>
    <w:rsid w:val="00C04A22"/>
    <w:rsid w:val="00C115BF"/>
    <w:rsid w:val="00C118CD"/>
    <w:rsid w:val="00C13116"/>
    <w:rsid w:val="00C14F46"/>
    <w:rsid w:val="00C16F36"/>
    <w:rsid w:val="00C21A28"/>
    <w:rsid w:val="00C23477"/>
    <w:rsid w:val="00C242A3"/>
    <w:rsid w:val="00C25901"/>
    <w:rsid w:val="00C27662"/>
    <w:rsid w:val="00C30FD2"/>
    <w:rsid w:val="00C313BF"/>
    <w:rsid w:val="00C3260C"/>
    <w:rsid w:val="00C34122"/>
    <w:rsid w:val="00C36F64"/>
    <w:rsid w:val="00C37593"/>
    <w:rsid w:val="00C37602"/>
    <w:rsid w:val="00C41BC5"/>
    <w:rsid w:val="00C459D3"/>
    <w:rsid w:val="00C479EB"/>
    <w:rsid w:val="00C53A49"/>
    <w:rsid w:val="00C53D9D"/>
    <w:rsid w:val="00C54074"/>
    <w:rsid w:val="00C54C0C"/>
    <w:rsid w:val="00C56EC0"/>
    <w:rsid w:val="00C57C0F"/>
    <w:rsid w:val="00C57FA3"/>
    <w:rsid w:val="00C638EB"/>
    <w:rsid w:val="00C64859"/>
    <w:rsid w:val="00C6550D"/>
    <w:rsid w:val="00C6570A"/>
    <w:rsid w:val="00C668A9"/>
    <w:rsid w:val="00C676A5"/>
    <w:rsid w:val="00C701E1"/>
    <w:rsid w:val="00C70E10"/>
    <w:rsid w:val="00C7158C"/>
    <w:rsid w:val="00C7219B"/>
    <w:rsid w:val="00C75307"/>
    <w:rsid w:val="00C76043"/>
    <w:rsid w:val="00C77251"/>
    <w:rsid w:val="00C77A66"/>
    <w:rsid w:val="00C77F28"/>
    <w:rsid w:val="00C80657"/>
    <w:rsid w:val="00C80810"/>
    <w:rsid w:val="00C8229C"/>
    <w:rsid w:val="00C82361"/>
    <w:rsid w:val="00C85475"/>
    <w:rsid w:val="00C85658"/>
    <w:rsid w:val="00C9038C"/>
    <w:rsid w:val="00C923C9"/>
    <w:rsid w:val="00C92CBB"/>
    <w:rsid w:val="00C95FAD"/>
    <w:rsid w:val="00CA0258"/>
    <w:rsid w:val="00CA1D45"/>
    <w:rsid w:val="00CA4E46"/>
    <w:rsid w:val="00CA5C62"/>
    <w:rsid w:val="00CA5F44"/>
    <w:rsid w:val="00CA6420"/>
    <w:rsid w:val="00CA745F"/>
    <w:rsid w:val="00CB1640"/>
    <w:rsid w:val="00CB208B"/>
    <w:rsid w:val="00CB4A93"/>
    <w:rsid w:val="00CB6AA8"/>
    <w:rsid w:val="00CB732A"/>
    <w:rsid w:val="00CB763A"/>
    <w:rsid w:val="00CC0BCF"/>
    <w:rsid w:val="00CC28C6"/>
    <w:rsid w:val="00CC3F43"/>
    <w:rsid w:val="00CC5F65"/>
    <w:rsid w:val="00CD1026"/>
    <w:rsid w:val="00CD1762"/>
    <w:rsid w:val="00CD2A08"/>
    <w:rsid w:val="00CD585E"/>
    <w:rsid w:val="00CE035E"/>
    <w:rsid w:val="00CE056C"/>
    <w:rsid w:val="00CE0C7A"/>
    <w:rsid w:val="00CE0D8A"/>
    <w:rsid w:val="00CE3295"/>
    <w:rsid w:val="00CE4807"/>
    <w:rsid w:val="00CE56C8"/>
    <w:rsid w:val="00CE7E57"/>
    <w:rsid w:val="00CF0C02"/>
    <w:rsid w:val="00CF1E29"/>
    <w:rsid w:val="00CF4551"/>
    <w:rsid w:val="00CF4AAD"/>
    <w:rsid w:val="00CF746D"/>
    <w:rsid w:val="00CF7749"/>
    <w:rsid w:val="00D0068D"/>
    <w:rsid w:val="00D01452"/>
    <w:rsid w:val="00D01762"/>
    <w:rsid w:val="00D01D3E"/>
    <w:rsid w:val="00D0207E"/>
    <w:rsid w:val="00D02BC2"/>
    <w:rsid w:val="00D02FFC"/>
    <w:rsid w:val="00D05323"/>
    <w:rsid w:val="00D0687D"/>
    <w:rsid w:val="00D06AF6"/>
    <w:rsid w:val="00D07919"/>
    <w:rsid w:val="00D12315"/>
    <w:rsid w:val="00D135D4"/>
    <w:rsid w:val="00D1419A"/>
    <w:rsid w:val="00D14C7F"/>
    <w:rsid w:val="00D157BB"/>
    <w:rsid w:val="00D1630D"/>
    <w:rsid w:val="00D164F2"/>
    <w:rsid w:val="00D209E1"/>
    <w:rsid w:val="00D21EF1"/>
    <w:rsid w:val="00D21F70"/>
    <w:rsid w:val="00D23031"/>
    <w:rsid w:val="00D23D10"/>
    <w:rsid w:val="00D24B14"/>
    <w:rsid w:val="00D27F55"/>
    <w:rsid w:val="00D30350"/>
    <w:rsid w:val="00D33274"/>
    <w:rsid w:val="00D33B93"/>
    <w:rsid w:val="00D33E18"/>
    <w:rsid w:val="00D33F47"/>
    <w:rsid w:val="00D34124"/>
    <w:rsid w:val="00D34147"/>
    <w:rsid w:val="00D34B8C"/>
    <w:rsid w:val="00D35FCE"/>
    <w:rsid w:val="00D365C2"/>
    <w:rsid w:val="00D36BE4"/>
    <w:rsid w:val="00D375B8"/>
    <w:rsid w:val="00D37703"/>
    <w:rsid w:val="00D37786"/>
    <w:rsid w:val="00D37A62"/>
    <w:rsid w:val="00D411D0"/>
    <w:rsid w:val="00D44773"/>
    <w:rsid w:val="00D46067"/>
    <w:rsid w:val="00D47331"/>
    <w:rsid w:val="00D501C7"/>
    <w:rsid w:val="00D51C52"/>
    <w:rsid w:val="00D51F1E"/>
    <w:rsid w:val="00D52912"/>
    <w:rsid w:val="00D5305A"/>
    <w:rsid w:val="00D53E7C"/>
    <w:rsid w:val="00D54B29"/>
    <w:rsid w:val="00D5563E"/>
    <w:rsid w:val="00D56E67"/>
    <w:rsid w:val="00D5752B"/>
    <w:rsid w:val="00D57A2F"/>
    <w:rsid w:val="00D61A05"/>
    <w:rsid w:val="00D61F6D"/>
    <w:rsid w:val="00D61FBE"/>
    <w:rsid w:val="00D6335E"/>
    <w:rsid w:val="00D63C79"/>
    <w:rsid w:val="00D63EEF"/>
    <w:rsid w:val="00D652DF"/>
    <w:rsid w:val="00D661C3"/>
    <w:rsid w:val="00D66A19"/>
    <w:rsid w:val="00D6742C"/>
    <w:rsid w:val="00D6754E"/>
    <w:rsid w:val="00D67939"/>
    <w:rsid w:val="00D71C39"/>
    <w:rsid w:val="00D71DA2"/>
    <w:rsid w:val="00D73F87"/>
    <w:rsid w:val="00D74B63"/>
    <w:rsid w:val="00D766E7"/>
    <w:rsid w:val="00D8139D"/>
    <w:rsid w:val="00D8146F"/>
    <w:rsid w:val="00D82E7C"/>
    <w:rsid w:val="00D84100"/>
    <w:rsid w:val="00D8489E"/>
    <w:rsid w:val="00D84F28"/>
    <w:rsid w:val="00D85C38"/>
    <w:rsid w:val="00D86559"/>
    <w:rsid w:val="00D8737C"/>
    <w:rsid w:val="00D8769D"/>
    <w:rsid w:val="00D878E3"/>
    <w:rsid w:val="00D900F2"/>
    <w:rsid w:val="00D93190"/>
    <w:rsid w:val="00D9546D"/>
    <w:rsid w:val="00D95508"/>
    <w:rsid w:val="00D95589"/>
    <w:rsid w:val="00DA2285"/>
    <w:rsid w:val="00DA2420"/>
    <w:rsid w:val="00DA348D"/>
    <w:rsid w:val="00DA394C"/>
    <w:rsid w:val="00DA3F55"/>
    <w:rsid w:val="00DA72CB"/>
    <w:rsid w:val="00DA731C"/>
    <w:rsid w:val="00DB222F"/>
    <w:rsid w:val="00DB2BE1"/>
    <w:rsid w:val="00DB3B53"/>
    <w:rsid w:val="00DB3BB3"/>
    <w:rsid w:val="00DB3E22"/>
    <w:rsid w:val="00DB49AA"/>
    <w:rsid w:val="00DB6B4D"/>
    <w:rsid w:val="00DB6B7D"/>
    <w:rsid w:val="00DB79B2"/>
    <w:rsid w:val="00DB7F32"/>
    <w:rsid w:val="00DC04D6"/>
    <w:rsid w:val="00DC09FC"/>
    <w:rsid w:val="00DC0C72"/>
    <w:rsid w:val="00DC1F80"/>
    <w:rsid w:val="00DC21D0"/>
    <w:rsid w:val="00DC2666"/>
    <w:rsid w:val="00DC2AC2"/>
    <w:rsid w:val="00DC3672"/>
    <w:rsid w:val="00DC59A0"/>
    <w:rsid w:val="00DC5C91"/>
    <w:rsid w:val="00DC66DC"/>
    <w:rsid w:val="00DC6D7C"/>
    <w:rsid w:val="00DC6FBB"/>
    <w:rsid w:val="00DD2388"/>
    <w:rsid w:val="00DD32AE"/>
    <w:rsid w:val="00DD574C"/>
    <w:rsid w:val="00DD5A60"/>
    <w:rsid w:val="00DE320F"/>
    <w:rsid w:val="00DE32F2"/>
    <w:rsid w:val="00DE48A1"/>
    <w:rsid w:val="00DE5F52"/>
    <w:rsid w:val="00DE6644"/>
    <w:rsid w:val="00DE686F"/>
    <w:rsid w:val="00DE7485"/>
    <w:rsid w:val="00DE7DB6"/>
    <w:rsid w:val="00DF0032"/>
    <w:rsid w:val="00DF075C"/>
    <w:rsid w:val="00DF09AE"/>
    <w:rsid w:val="00DF2344"/>
    <w:rsid w:val="00DF39EF"/>
    <w:rsid w:val="00DF5A75"/>
    <w:rsid w:val="00DF77C9"/>
    <w:rsid w:val="00E01563"/>
    <w:rsid w:val="00E06268"/>
    <w:rsid w:val="00E06BC3"/>
    <w:rsid w:val="00E07602"/>
    <w:rsid w:val="00E07CE5"/>
    <w:rsid w:val="00E10FB0"/>
    <w:rsid w:val="00E11CFF"/>
    <w:rsid w:val="00E12E4B"/>
    <w:rsid w:val="00E12E58"/>
    <w:rsid w:val="00E1510A"/>
    <w:rsid w:val="00E16990"/>
    <w:rsid w:val="00E206E7"/>
    <w:rsid w:val="00E216E7"/>
    <w:rsid w:val="00E23142"/>
    <w:rsid w:val="00E23152"/>
    <w:rsid w:val="00E25BC2"/>
    <w:rsid w:val="00E30756"/>
    <w:rsid w:val="00E3305C"/>
    <w:rsid w:val="00E33B81"/>
    <w:rsid w:val="00E36030"/>
    <w:rsid w:val="00E36066"/>
    <w:rsid w:val="00E401D5"/>
    <w:rsid w:val="00E41E90"/>
    <w:rsid w:val="00E42CBC"/>
    <w:rsid w:val="00E44886"/>
    <w:rsid w:val="00E44994"/>
    <w:rsid w:val="00E460AA"/>
    <w:rsid w:val="00E46766"/>
    <w:rsid w:val="00E46A5C"/>
    <w:rsid w:val="00E506D2"/>
    <w:rsid w:val="00E50A53"/>
    <w:rsid w:val="00E514AF"/>
    <w:rsid w:val="00E52781"/>
    <w:rsid w:val="00E53A44"/>
    <w:rsid w:val="00E54286"/>
    <w:rsid w:val="00E55423"/>
    <w:rsid w:val="00E60156"/>
    <w:rsid w:val="00E6106F"/>
    <w:rsid w:val="00E61533"/>
    <w:rsid w:val="00E615C0"/>
    <w:rsid w:val="00E61917"/>
    <w:rsid w:val="00E62BB1"/>
    <w:rsid w:val="00E65D98"/>
    <w:rsid w:val="00E65E50"/>
    <w:rsid w:val="00E70743"/>
    <w:rsid w:val="00E74469"/>
    <w:rsid w:val="00E74A29"/>
    <w:rsid w:val="00E74FE0"/>
    <w:rsid w:val="00E751FE"/>
    <w:rsid w:val="00E75AE9"/>
    <w:rsid w:val="00E75BB2"/>
    <w:rsid w:val="00E77DA6"/>
    <w:rsid w:val="00E803E1"/>
    <w:rsid w:val="00E80425"/>
    <w:rsid w:val="00E80501"/>
    <w:rsid w:val="00E8093C"/>
    <w:rsid w:val="00E82BD6"/>
    <w:rsid w:val="00E82F5A"/>
    <w:rsid w:val="00E83476"/>
    <w:rsid w:val="00E83717"/>
    <w:rsid w:val="00E83807"/>
    <w:rsid w:val="00E85B55"/>
    <w:rsid w:val="00E85DA8"/>
    <w:rsid w:val="00E868D5"/>
    <w:rsid w:val="00E86D7D"/>
    <w:rsid w:val="00E87310"/>
    <w:rsid w:val="00E9028A"/>
    <w:rsid w:val="00E91913"/>
    <w:rsid w:val="00E91D5E"/>
    <w:rsid w:val="00E93260"/>
    <w:rsid w:val="00E9409C"/>
    <w:rsid w:val="00E940BC"/>
    <w:rsid w:val="00E94DE7"/>
    <w:rsid w:val="00E94F9E"/>
    <w:rsid w:val="00E96D51"/>
    <w:rsid w:val="00E97504"/>
    <w:rsid w:val="00E9762F"/>
    <w:rsid w:val="00EA12F6"/>
    <w:rsid w:val="00EA31ED"/>
    <w:rsid w:val="00EA3849"/>
    <w:rsid w:val="00EA4F93"/>
    <w:rsid w:val="00EB2BCE"/>
    <w:rsid w:val="00EB2CD3"/>
    <w:rsid w:val="00EB32B1"/>
    <w:rsid w:val="00EB355C"/>
    <w:rsid w:val="00EB4CB2"/>
    <w:rsid w:val="00EB6570"/>
    <w:rsid w:val="00EB7AE9"/>
    <w:rsid w:val="00EC0438"/>
    <w:rsid w:val="00EC1155"/>
    <w:rsid w:val="00EC14AF"/>
    <w:rsid w:val="00EC2363"/>
    <w:rsid w:val="00EC27BB"/>
    <w:rsid w:val="00EC3118"/>
    <w:rsid w:val="00EC5429"/>
    <w:rsid w:val="00ED03A6"/>
    <w:rsid w:val="00ED0A72"/>
    <w:rsid w:val="00ED16A4"/>
    <w:rsid w:val="00ED5A87"/>
    <w:rsid w:val="00ED68FA"/>
    <w:rsid w:val="00EE0881"/>
    <w:rsid w:val="00EE0C16"/>
    <w:rsid w:val="00EE12DD"/>
    <w:rsid w:val="00EE25F4"/>
    <w:rsid w:val="00EE304E"/>
    <w:rsid w:val="00EE3F1D"/>
    <w:rsid w:val="00EE4448"/>
    <w:rsid w:val="00EE5080"/>
    <w:rsid w:val="00EE5445"/>
    <w:rsid w:val="00EE6C0D"/>
    <w:rsid w:val="00EF057C"/>
    <w:rsid w:val="00EF1DE0"/>
    <w:rsid w:val="00EF3366"/>
    <w:rsid w:val="00EF5022"/>
    <w:rsid w:val="00EF5BB8"/>
    <w:rsid w:val="00EF5F9C"/>
    <w:rsid w:val="00EF6088"/>
    <w:rsid w:val="00EF68B2"/>
    <w:rsid w:val="00EF78F6"/>
    <w:rsid w:val="00F00B97"/>
    <w:rsid w:val="00F0165C"/>
    <w:rsid w:val="00F03489"/>
    <w:rsid w:val="00F054D5"/>
    <w:rsid w:val="00F05CDE"/>
    <w:rsid w:val="00F06A73"/>
    <w:rsid w:val="00F10A98"/>
    <w:rsid w:val="00F11941"/>
    <w:rsid w:val="00F1204D"/>
    <w:rsid w:val="00F12E6A"/>
    <w:rsid w:val="00F139D1"/>
    <w:rsid w:val="00F15CB3"/>
    <w:rsid w:val="00F162C9"/>
    <w:rsid w:val="00F16300"/>
    <w:rsid w:val="00F16E89"/>
    <w:rsid w:val="00F17071"/>
    <w:rsid w:val="00F211F7"/>
    <w:rsid w:val="00F213E8"/>
    <w:rsid w:val="00F215F3"/>
    <w:rsid w:val="00F22FBC"/>
    <w:rsid w:val="00F23103"/>
    <w:rsid w:val="00F23C63"/>
    <w:rsid w:val="00F240DF"/>
    <w:rsid w:val="00F247AE"/>
    <w:rsid w:val="00F24A90"/>
    <w:rsid w:val="00F25128"/>
    <w:rsid w:val="00F25DB7"/>
    <w:rsid w:val="00F25E0B"/>
    <w:rsid w:val="00F27A81"/>
    <w:rsid w:val="00F3010D"/>
    <w:rsid w:val="00F3138E"/>
    <w:rsid w:val="00F3510D"/>
    <w:rsid w:val="00F351FA"/>
    <w:rsid w:val="00F35B80"/>
    <w:rsid w:val="00F36AA2"/>
    <w:rsid w:val="00F374B7"/>
    <w:rsid w:val="00F40751"/>
    <w:rsid w:val="00F423C6"/>
    <w:rsid w:val="00F427B3"/>
    <w:rsid w:val="00F42A09"/>
    <w:rsid w:val="00F4403C"/>
    <w:rsid w:val="00F44251"/>
    <w:rsid w:val="00F4441D"/>
    <w:rsid w:val="00F44471"/>
    <w:rsid w:val="00F470B0"/>
    <w:rsid w:val="00F51F43"/>
    <w:rsid w:val="00F52FCA"/>
    <w:rsid w:val="00F534E3"/>
    <w:rsid w:val="00F54CB8"/>
    <w:rsid w:val="00F55202"/>
    <w:rsid w:val="00F5523E"/>
    <w:rsid w:val="00F55BC2"/>
    <w:rsid w:val="00F560D6"/>
    <w:rsid w:val="00F56C5E"/>
    <w:rsid w:val="00F5734A"/>
    <w:rsid w:val="00F579B0"/>
    <w:rsid w:val="00F57EC3"/>
    <w:rsid w:val="00F61282"/>
    <w:rsid w:val="00F6344B"/>
    <w:rsid w:val="00F635B8"/>
    <w:rsid w:val="00F63C18"/>
    <w:rsid w:val="00F65A33"/>
    <w:rsid w:val="00F65E86"/>
    <w:rsid w:val="00F65E92"/>
    <w:rsid w:val="00F70B3F"/>
    <w:rsid w:val="00F71422"/>
    <w:rsid w:val="00F71572"/>
    <w:rsid w:val="00F723C5"/>
    <w:rsid w:val="00F73672"/>
    <w:rsid w:val="00F73B5C"/>
    <w:rsid w:val="00F7470A"/>
    <w:rsid w:val="00F75018"/>
    <w:rsid w:val="00F76050"/>
    <w:rsid w:val="00F7635D"/>
    <w:rsid w:val="00F768DC"/>
    <w:rsid w:val="00F76C17"/>
    <w:rsid w:val="00F8036F"/>
    <w:rsid w:val="00F8245D"/>
    <w:rsid w:val="00F84EE3"/>
    <w:rsid w:val="00F859E5"/>
    <w:rsid w:val="00F87376"/>
    <w:rsid w:val="00F87B64"/>
    <w:rsid w:val="00F906D7"/>
    <w:rsid w:val="00F907FF"/>
    <w:rsid w:val="00F91C11"/>
    <w:rsid w:val="00F91F84"/>
    <w:rsid w:val="00F93AEE"/>
    <w:rsid w:val="00F94184"/>
    <w:rsid w:val="00F944A2"/>
    <w:rsid w:val="00F945F5"/>
    <w:rsid w:val="00F94C61"/>
    <w:rsid w:val="00F9625B"/>
    <w:rsid w:val="00F967DC"/>
    <w:rsid w:val="00F97B92"/>
    <w:rsid w:val="00FA1DF9"/>
    <w:rsid w:val="00FA1E1C"/>
    <w:rsid w:val="00FA355B"/>
    <w:rsid w:val="00FB2AEA"/>
    <w:rsid w:val="00FB2E22"/>
    <w:rsid w:val="00FB2FEE"/>
    <w:rsid w:val="00FB3C70"/>
    <w:rsid w:val="00FB43CD"/>
    <w:rsid w:val="00FB5285"/>
    <w:rsid w:val="00FB56D1"/>
    <w:rsid w:val="00FC0D33"/>
    <w:rsid w:val="00FC65CC"/>
    <w:rsid w:val="00FC7201"/>
    <w:rsid w:val="00FC72B7"/>
    <w:rsid w:val="00FD003F"/>
    <w:rsid w:val="00FD1194"/>
    <w:rsid w:val="00FD1B45"/>
    <w:rsid w:val="00FD472F"/>
    <w:rsid w:val="00FD496D"/>
    <w:rsid w:val="00FD5002"/>
    <w:rsid w:val="00FD5BFA"/>
    <w:rsid w:val="00FE0EA1"/>
    <w:rsid w:val="00FE23D1"/>
    <w:rsid w:val="00FE4634"/>
    <w:rsid w:val="00FE4E40"/>
    <w:rsid w:val="00FE6F4C"/>
    <w:rsid w:val="00FE7E1D"/>
    <w:rsid w:val="00FF0639"/>
    <w:rsid w:val="00FF1A1E"/>
    <w:rsid w:val="00FF342E"/>
    <w:rsid w:val="00FF4190"/>
    <w:rsid w:val="00FF5FBD"/>
    <w:rsid w:val="00FF6CD7"/>
    <w:rsid w:val="00FF7092"/>
    <w:rsid w:val="00FF71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1716"/>
  <w15:docId w15:val="{DE5A9B3F-9C4D-4699-B220-0FB0C2C1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1C5"/>
    <w:rPr>
      <w:rFonts w:ascii="Times New Roman" w:hAnsi="Times New Roman"/>
      <w:sz w:val="24"/>
    </w:rPr>
  </w:style>
  <w:style w:type="paragraph" w:styleId="Balk1">
    <w:name w:val="heading 1"/>
    <w:basedOn w:val="Normal"/>
    <w:next w:val="Normal"/>
    <w:link w:val="Balk1Char"/>
    <w:uiPriority w:val="9"/>
    <w:qFormat/>
    <w:rsid w:val="00EC3118"/>
    <w:pPr>
      <w:keepNext/>
      <w:keepLines/>
      <w:spacing w:before="240" w:after="0"/>
      <w:ind w:firstLine="709"/>
      <w:outlineLvl w:val="0"/>
    </w:pPr>
    <w:rPr>
      <w:rFonts w:eastAsiaTheme="majorEastAsia" w:cstheme="majorBidi"/>
      <w:sz w:val="32"/>
      <w:szCs w:val="32"/>
    </w:rPr>
  </w:style>
  <w:style w:type="paragraph" w:styleId="Balk3">
    <w:name w:val="heading 3"/>
    <w:basedOn w:val="Normal"/>
    <w:next w:val="Normal"/>
    <w:link w:val="Balk3Char"/>
    <w:uiPriority w:val="9"/>
    <w:unhideWhenUsed/>
    <w:qFormat/>
    <w:rsid w:val="00AF59E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3118"/>
    <w:rPr>
      <w:rFonts w:ascii="Times New Roman" w:eastAsiaTheme="majorEastAsia" w:hAnsi="Times New Roman" w:cstheme="majorBidi"/>
      <w:sz w:val="32"/>
      <w:szCs w:val="32"/>
    </w:rPr>
  </w:style>
  <w:style w:type="paragraph" w:styleId="BalonMetni">
    <w:name w:val="Balloon Text"/>
    <w:basedOn w:val="Normal"/>
    <w:link w:val="BalonMetniChar"/>
    <w:uiPriority w:val="99"/>
    <w:semiHidden/>
    <w:unhideWhenUsed/>
    <w:rsid w:val="001C35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35E3"/>
    <w:rPr>
      <w:rFonts w:ascii="Tahoma" w:hAnsi="Tahoma" w:cs="Tahoma"/>
      <w:sz w:val="16"/>
      <w:szCs w:val="16"/>
    </w:rPr>
  </w:style>
  <w:style w:type="paragraph" w:customStyle="1" w:styleId="paragraph">
    <w:name w:val="paragraph"/>
    <w:basedOn w:val="Normal"/>
    <w:rsid w:val="001C35E3"/>
    <w:pPr>
      <w:spacing w:before="100" w:beforeAutospacing="1" w:after="100" w:afterAutospacing="1" w:line="240" w:lineRule="auto"/>
    </w:pPr>
    <w:rPr>
      <w:rFonts w:eastAsia="Times New Roman" w:cs="Times New Roman"/>
      <w:szCs w:val="24"/>
      <w:lang w:eastAsia="tr-TR"/>
    </w:rPr>
  </w:style>
  <w:style w:type="paragraph" w:styleId="ResimYazs">
    <w:name w:val="caption"/>
    <w:basedOn w:val="Normal"/>
    <w:uiPriority w:val="35"/>
    <w:unhideWhenUsed/>
    <w:qFormat/>
    <w:rsid w:val="000815AB"/>
    <w:pPr>
      <w:spacing w:before="100" w:beforeAutospacing="1" w:after="100" w:afterAutospacing="1" w:line="240" w:lineRule="auto"/>
    </w:pPr>
    <w:rPr>
      <w:rFonts w:eastAsia="Times New Roman" w:cs="Times New Roman"/>
      <w:szCs w:val="24"/>
      <w:lang w:eastAsia="tr-TR"/>
    </w:rPr>
  </w:style>
  <w:style w:type="paragraph" w:styleId="DipnotMetni">
    <w:name w:val="footnote text"/>
    <w:basedOn w:val="Normal"/>
    <w:link w:val="DipnotMetniChar"/>
    <w:uiPriority w:val="99"/>
    <w:semiHidden/>
    <w:unhideWhenUsed/>
    <w:rsid w:val="00BC073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C073C"/>
    <w:rPr>
      <w:rFonts w:ascii="Times New Roman" w:hAnsi="Times New Roman"/>
      <w:sz w:val="20"/>
      <w:szCs w:val="20"/>
    </w:rPr>
  </w:style>
  <w:style w:type="character" w:styleId="DipnotBavurusu">
    <w:name w:val="footnote reference"/>
    <w:basedOn w:val="VarsaylanParagrafYazTipi"/>
    <w:uiPriority w:val="99"/>
    <w:semiHidden/>
    <w:unhideWhenUsed/>
    <w:rsid w:val="00BC073C"/>
    <w:rPr>
      <w:vertAlign w:val="superscript"/>
    </w:rPr>
  </w:style>
  <w:style w:type="character" w:customStyle="1" w:styleId="Balk3Char">
    <w:name w:val="Başlık 3 Char"/>
    <w:basedOn w:val="VarsaylanParagrafYazTipi"/>
    <w:link w:val="Balk3"/>
    <w:uiPriority w:val="9"/>
    <w:rsid w:val="00AF59EE"/>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VarsaylanParagrafYazTipi"/>
    <w:rsid w:val="00AF59EE"/>
  </w:style>
  <w:style w:type="paragraph" w:styleId="NormalWeb">
    <w:name w:val="Normal (Web)"/>
    <w:basedOn w:val="Normal"/>
    <w:uiPriority w:val="99"/>
    <w:unhideWhenUsed/>
    <w:rsid w:val="00AF59EE"/>
    <w:pPr>
      <w:spacing w:before="100" w:beforeAutospacing="1" w:after="100" w:afterAutospacing="1" w:line="240" w:lineRule="auto"/>
    </w:pPr>
    <w:rPr>
      <w:rFonts w:eastAsia="Times New Roman" w:cs="Times New Roman"/>
      <w:szCs w:val="24"/>
      <w:lang w:eastAsia="tr-TR"/>
    </w:rPr>
  </w:style>
  <w:style w:type="paragraph" w:styleId="ListeParagraf">
    <w:name w:val="List Paragraph"/>
    <w:basedOn w:val="Normal"/>
    <w:uiPriority w:val="34"/>
    <w:qFormat/>
    <w:rsid w:val="00090078"/>
    <w:pPr>
      <w:ind w:left="720"/>
      <w:contextualSpacing/>
    </w:pPr>
  </w:style>
  <w:style w:type="character" w:styleId="Kpr">
    <w:name w:val="Hyperlink"/>
    <w:basedOn w:val="VarsaylanParagrafYazTipi"/>
    <w:uiPriority w:val="99"/>
    <w:unhideWhenUsed/>
    <w:rsid w:val="0079697D"/>
    <w:rPr>
      <w:color w:val="0563C1" w:themeColor="hyperlink"/>
      <w:u w:val="single"/>
    </w:rPr>
  </w:style>
  <w:style w:type="paragraph" w:customStyle="1" w:styleId="Default">
    <w:name w:val="Default"/>
    <w:rsid w:val="001313C0"/>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BC6F0E"/>
    <w:rPr>
      <w:b/>
      <w:bCs/>
    </w:rPr>
  </w:style>
  <w:style w:type="character" w:customStyle="1" w:styleId="gsctg2">
    <w:name w:val="gs_ctg2"/>
    <w:basedOn w:val="VarsaylanParagrafYazTipi"/>
    <w:rsid w:val="00A1773D"/>
  </w:style>
  <w:style w:type="character" w:customStyle="1" w:styleId="gsct1">
    <w:name w:val="gs_ct1"/>
    <w:basedOn w:val="VarsaylanParagrafYazTipi"/>
    <w:rsid w:val="00A1773D"/>
  </w:style>
  <w:style w:type="character" w:styleId="zlenenKpr">
    <w:name w:val="FollowedHyperlink"/>
    <w:basedOn w:val="VarsaylanParagrafYazTipi"/>
    <w:uiPriority w:val="99"/>
    <w:semiHidden/>
    <w:unhideWhenUsed/>
    <w:rsid w:val="002B5E74"/>
    <w:rPr>
      <w:color w:val="954F72" w:themeColor="followedHyperlink"/>
      <w:u w:val="single"/>
    </w:rPr>
  </w:style>
  <w:style w:type="character" w:styleId="Vurgu">
    <w:name w:val="Emphasis"/>
    <w:basedOn w:val="VarsaylanParagrafYazTipi"/>
    <w:uiPriority w:val="20"/>
    <w:qFormat/>
    <w:rsid w:val="00A6103A"/>
    <w:rPr>
      <w:i/>
      <w:iCs/>
    </w:rPr>
  </w:style>
  <w:style w:type="character" w:customStyle="1" w:styleId="gl9hy">
    <w:name w:val="gl9hy"/>
    <w:basedOn w:val="VarsaylanParagrafYazTipi"/>
    <w:rsid w:val="00C668A9"/>
  </w:style>
  <w:style w:type="character" w:customStyle="1" w:styleId="object">
    <w:name w:val="object"/>
    <w:basedOn w:val="VarsaylanParagrafYazTipi"/>
    <w:rsid w:val="00767940"/>
  </w:style>
  <w:style w:type="paragraph" w:styleId="HTMLncedenBiimlendirilmi">
    <w:name w:val="HTML Preformatted"/>
    <w:basedOn w:val="Normal"/>
    <w:link w:val="HTMLncedenBiimlendirilmiChar"/>
    <w:uiPriority w:val="99"/>
    <w:semiHidden/>
    <w:unhideWhenUsed/>
    <w:rsid w:val="00372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3728EF"/>
    <w:rPr>
      <w:rFonts w:ascii="Courier New" w:eastAsia="Times New Roman" w:hAnsi="Courier New" w:cs="Courier New"/>
      <w:sz w:val="20"/>
      <w:szCs w:val="20"/>
      <w:lang w:eastAsia="tr-TR"/>
    </w:rPr>
  </w:style>
  <w:style w:type="character" w:customStyle="1" w:styleId="wsd">
    <w:name w:val="wsd"/>
    <w:basedOn w:val="VarsaylanParagrafYazTipi"/>
    <w:rsid w:val="00554DFD"/>
  </w:style>
  <w:style w:type="character" w:customStyle="1" w:styleId="ff5">
    <w:name w:val="ff5"/>
    <w:basedOn w:val="VarsaylanParagrafYazTipi"/>
    <w:rsid w:val="00554DFD"/>
  </w:style>
  <w:style w:type="character" w:customStyle="1" w:styleId="ls2c">
    <w:name w:val="ls2c"/>
    <w:basedOn w:val="VarsaylanParagrafYazTipi"/>
    <w:rsid w:val="00554DFD"/>
  </w:style>
  <w:style w:type="character" w:customStyle="1" w:styleId="a">
    <w:name w:val="_"/>
    <w:basedOn w:val="VarsaylanParagrafYazTipi"/>
    <w:rsid w:val="00554DFD"/>
  </w:style>
  <w:style w:type="character" w:customStyle="1" w:styleId="ls2a">
    <w:name w:val="ls2a"/>
    <w:basedOn w:val="VarsaylanParagrafYazTipi"/>
    <w:rsid w:val="00095253"/>
  </w:style>
  <w:style w:type="character" w:customStyle="1" w:styleId="ls22">
    <w:name w:val="ls22"/>
    <w:basedOn w:val="VarsaylanParagrafYazTipi"/>
    <w:rsid w:val="00770ABF"/>
  </w:style>
  <w:style w:type="character" w:customStyle="1" w:styleId="UnresolvedMention">
    <w:name w:val="Unresolved Mention"/>
    <w:basedOn w:val="VarsaylanParagrafYazTipi"/>
    <w:uiPriority w:val="99"/>
    <w:semiHidden/>
    <w:unhideWhenUsed/>
    <w:rsid w:val="00075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1755">
      <w:bodyDiv w:val="1"/>
      <w:marLeft w:val="0"/>
      <w:marRight w:val="0"/>
      <w:marTop w:val="0"/>
      <w:marBottom w:val="0"/>
      <w:divBdr>
        <w:top w:val="none" w:sz="0" w:space="0" w:color="auto"/>
        <w:left w:val="none" w:sz="0" w:space="0" w:color="auto"/>
        <w:bottom w:val="none" w:sz="0" w:space="0" w:color="auto"/>
        <w:right w:val="none" w:sz="0" w:space="0" w:color="auto"/>
      </w:divBdr>
    </w:div>
    <w:div w:id="372385229">
      <w:bodyDiv w:val="1"/>
      <w:marLeft w:val="0"/>
      <w:marRight w:val="0"/>
      <w:marTop w:val="0"/>
      <w:marBottom w:val="0"/>
      <w:divBdr>
        <w:top w:val="none" w:sz="0" w:space="0" w:color="auto"/>
        <w:left w:val="none" w:sz="0" w:space="0" w:color="auto"/>
        <w:bottom w:val="none" w:sz="0" w:space="0" w:color="auto"/>
        <w:right w:val="none" w:sz="0" w:space="0" w:color="auto"/>
      </w:divBdr>
    </w:div>
    <w:div w:id="543563134">
      <w:bodyDiv w:val="1"/>
      <w:marLeft w:val="0"/>
      <w:marRight w:val="0"/>
      <w:marTop w:val="0"/>
      <w:marBottom w:val="0"/>
      <w:divBdr>
        <w:top w:val="none" w:sz="0" w:space="0" w:color="auto"/>
        <w:left w:val="none" w:sz="0" w:space="0" w:color="auto"/>
        <w:bottom w:val="none" w:sz="0" w:space="0" w:color="auto"/>
        <w:right w:val="none" w:sz="0" w:space="0" w:color="auto"/>
      </w:divBdr>
    </w:div>
    <w:div w:id="700058417">
      <w:bodyDiv w:val="1"/>
      <w:marLeft w:val="0"/>
      <w:marRight w:val="0"/>
      <w:marTop w:val="0"/>
      <w:marBottom w:val="0"/>
      <w:divBdr>
        <w:top w:val="none" w:sz="0" w:space="0" w:color="auto"/>
        <w:left w:val="none" w:sz="0" w:space="0" w:color="auto"/>
        <w:bottom w:val="none" w:sz="0" w:space="0" w:color="auto"/>
        <w:right w:val="none" w:sz="0" w:space="0" w:color="auto"/>
      </w:divBdr>
    </w:div>
    <w:div w:id="773013498">
      <w:bodyDiv w:val="1"/>
      <w:marLeft w:val="0"/>
      <w:marRight w:val="0"/>
      <w:marTop w:val="0"/>
      <w:marBottom w:val="0"/>
      <w:divBdr>
        <w:top w:val="none" w:sz="0" w:space="0" w:color="auto"/>
        <w:left w:val="none" w:sz="0" w:space="0" w:color="auto"/>
        <w:bottom w:val="none" w:sz="0" w:space="0" w:color="auto"/>
        <w:right w:val="none" w:sz="0" w:space="0" w:color="auto"/>
      </w:divBdr>
    </w:div>
    <w:div w:id="845561159">
      <w:bodyDiv w:val="1"/>
      <w:marLeft w:val="0"/>
      <w:marRight w:val="0"/>
      <w:marTop w:val="0"/>
      <w:marBottom w:val="0"/>
      <w:divBdr>
        <w:top w:val="none" w:sz="0" w:space="0" w:color="auto"/>
        <w:left w:val="none" w:sz="0" w:space="0" w:color="auto"/>
        <w:bottom w:val="none" w:sz="0" w:space="0" w:color="auto"/>
        <w:right w:val="none" w:sz="0" w:space="0" w:color="auto"/>
      </w:divBdr>
    </w:div>
    <w:div w:id="924260962">
      <w:bodyDiv w:val="1"/>
      <w:marLeft w:val="0"/>
      <w:marRight w:val="0"/>
      <w:marTop w:val="0"/>
      <w:marBottom w:val="0"/>
      <w:divBdr>
        <w:top w:val="none" w:sz="0" w:space="0" w:color="auto"/>
        <w:left w:val="none" w:sz="0" w:space="0" w:color="auto"/>
        <w:bottom w:val="none" w:sz="0" w:space="0" w:color="auto"/>
        <w:right w:val="none" w:sz="0" w:space="0" w:color="auto"/>
      </w:divBdr>
    </w:div>
    <w:div w:id="1030104894">
      <w:bodyDiv w:val="1"/>
      <w:marLeft w:val="0"/>
      <w:marRight w:val="0"/>
      <w:marTop w:val="0"/>
      <w:marBottom w:val="0"/>
      <w:divBdr>
        <w:top w:val="none" w:sz="0" w:space="0" w:color="auto"/>
        <w:left w:val="none" w:sz="0" w:space="0" w:color="auto"/>
        <w:bottom w:val="none" w:sz="0" w:space="0" w:color="auto"/>
        <w:right w:val="none" w:sz="0" w:space="0" w:color="auto"/>
      </w:divBdr>
      <w:divsChild>
        <w:div w:id="193688818">
          <w:marLeft w:val="0"/>
          <w:marRight w:val="0"/>
          <w:marTop w:val="0"/>
          <w:marBottom w:val="0"/>
          <w:divBdr>
            <w:top w:val="none" w:sz="0" w:space="0" w:color="auto"/>
            <w:left w:val="none" w:sz="0" w:space="0" w:color="auto"/>
            <w:bottom w:val="none" w:sz="0" w:space="0" w:color="auto"/>
            <w:right w:val="none" w:sz="0" w:space="0" w:color="auto"/>
          </w:divBdr>
        </w:div>
        <w:div w:id="91560146">
          <w:marLeft w:val="0"/>
          <w:marRight w:val="0"/>
          <w:marTop w:val="0"/>
          <w:marBottom w:val="0"/>
          <w:divBdr>
            <w:top w:val="none" w:sz="0" w:space="0" w:color="auto"/>
            <w:left w:val="none" w:sz="0" w:space="0" w:color="auto"/>
            <w:bottom w:val="none" w:sz="0" w:space="0" w:color="auto"/>
            <w:right w:val="none" w:sz="0" w:space="0" w:color="auto"/>
          </w:divBdr>
        </w:div>
        <w:div w:id="972171094">
          <w:marLeft w:val="0"/>
          <w:marRight w:val="0"/>
          <w:marTop w:val="0"/>
          <w:marBottom w:val="0"/>
          <w:divBdr>
            <w:top w:val="none" w:sz="0" w:space="0" w:color="auto"/>
            <w:left w:val="none" w:sz="0" w:space="0" w:color="auto"/>
            <w:bottom w:val="none" w:sz="0" w:space="0" w:color="auto"/>
            <w:right w:val="none" w:sz="0" w:space="0" w:color="auto"/>
          </w:divBdr>
        </w:div>
        <w:div w:id="353961742">
          <w:marLeft w:val="0"/>
          <w:marRight w:val="0"/>
          <w:marTop w:val="0"/>
          <w:marBottom w:val="0"/>
          <w:divBdr>
            <w:top w:val="none" w:sz="0" w:space="0" w:color="auto"/>
            <w:left w:val="none" w:sz="0" w:space="0" w:color="auto"/>
            <w:bottom w:val="none" w:sz="0" w:space="0" w:color="auto"/>
            <w:right w:val="none" w:sz="0" w:space="0" w:color="auto"/>
          </w:divBdr>
        </w:div>
        <w:div w:id="478310313">
          <w:marLeft w:val="0"/>
          <w:marRight w:val="0"/>
          <w:marTop w:val="0"/>
          <w:marBottom w:val="0"/>
          <w:divBdr>
            <w:top w:val="none" w:sz="0" w:space="0" w:color="auto"/>
            <w:left w:val="none" w:sz="0" w:space="0" w:color="auto"/>
            <w:bottom w:val="none" w:sz="0" w:space="0" w:color="auto"/>
            <w:right w:val="none" w:sz="0" w:space="0" w:color="auto"/>
          </w:divBdr>
        </w:div>
      </w:divsChild>
    </w:div>
    <w:div w:id="1036078816">
      <w:bodyDiv w:val="1"/>
      <w:marLeft w:val="0"/>
      <w:marRight w:val="0"/>
      <w:marTop w:val="0"/>
      <w:marBottom w:val="0"/>
      <w:divBdr>
        <w:top w:val="none" w:sz="0" w:space="0" w:color="auto"/>
        <w:left w:val="none" w:sz="0" w:space="0" w:color="auto"/>
        <w:bottom w:val="none" w:sz="0" w:space="0" w:color="auto"/>
        <w:right w:val="none" w:sz="0" w:space="0" w:color="auto"/>
      </w:divBdr>
    </w:div>
    <w:div w:id="1120538732">
      <w:bodyDiv w:val="1"/>
      <w:marLeft w:val="0"/>
      <w:marRight w:val="0"/>
      <w:marTop w:val="0"/>
      <w:marBottom w:val="0"/>
      <w:divBdr>
        <w:top w:val="none" w:sz="0" w:space="0" w:color="auto"/>
        <w:left w:val="none" w:sz="0" w:space="0" w:color="auto"/>
        <w:bottom w:val="none" w:sz="0" w:space="0" w:color="auto"/>
        <w:right w:val="none" w:sz="0" w:space="0" w:color="auto"/>
      </w:divBdr>
    </w:div>
    <w:div w:id="1174999632">
      <w:bodyDiv w:val="1"/>
      <w:marLeft w:val="0"/>
      <w:marRight w:val="0"/>
      <w:marTop w:val="0"/>
      <w:marBottom w:val="0"/>
      <w:divBdr>
        <w:top w:val="none" w:sz="0" w:space="0" w:color="auto"/>
        <w:left w:val="none" w:sz="0" w:space="0" w:color="auto"/>
        <w:bottom w:val="none" w:sz="0" w:space="0" w:color="auto"/>
        <w:right w:val="none" w:sz="0" w:space="0" w:color="auto"/>
      </w:divBdr>
    </w:div>
    <w:div w:id="1384254530">
      <w:bodyDiv w:val="1"/>
      <w:marLeft w:val="0"/>
      <w:marRight w:val="0"/>
      <w:marTop w:val="0"/>
      <w:marBottom w:val="0"/>
      <w:divBdr>
        <w:top w:val="none" w:sz="0" w:space="0" w:color="auto"/>
        <w:left w:val="none" w:sz="0" w:space="0" w:color="auto"/>
        <w:bottom w:val="none" w:sz="0" w:space="0" w:color="auto"/>
        <w:right w:val="none" w:sz="0" w:space="0" w:color="auto"/>
      </w:divBdr>
    </w:div>
    <w:div w:id="1399013860">
      <w:bodyDiv w:val="1"/>
      <w:marLeft w:val="0"/>
      <w:marRight w:val="0"/>
      <w:marTop w:val="0"/>
      <w:marBottom w:val="0"/>
      <w:divBdr>
        <w:top w:val="none" w:sz="0" w:space="0" w:color="auto"/>
        <w:left w:val="none" w:sz="0" w:space="0" w:color="auto"/>
        <w:bottom w:val="none" w:sz="0" w:space="0" w:color="auto"/>
        <w:right w:val="none" w:sz="0" w:space="0" w:color="auto"/>
      </w:divBdr>
      <w:divsChild>
        <w:div w:id="2113934409">
          <w:marLeft w:val="0"/>
          <w:marRight w:val="0"/>
          <w:marTop w:val="0"/>
          <w:marBottom w:val="0"/>
          <w:divBdr>
            <w:top w:val="none" w:sz="0" w:space="0" w:color="auto"/>
            <w:left w:val="none" w:sz="0" w:space="0" w:color="auto"/>
            <w:bottom w:val="none" w:sz="0" w:space="0" w:color="auto"/>
            <w:right w:val="none" w:sz="0" w:space="0" w:color="auto"/>
          </w:divBdr>
          <w:divsChild>
            <w:div w:id="505482611">
              <w:marLeft w:val="0"/>
              <w:marRight w:val="0"/>
              <w:marTop w:val="0"/>
              <w:marBottom w:val="0"/>
              <w:divBdr>
                <w:top w:val="none" w:sz="0" w:space="0" w:color="auto"/>
                <w:left w:val="none" w:sz="0" w:space="0" w:color="auto"/>
                <w:bottom w:val="none" w:sz="0" w:space="0" w:color="auto"/>
                <w:right w:val="none" w:sz="0" w:space="0" w:color="auto"/>
              </w:divBdr>
              <w:divsChild>
                <w:div w:id="20265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448">
          <w:marLeft w:val="0"/>
          <w:marRight w:val="0"/>
          <w:marTop w:val="0"/>
          <w:marBottom w:val="0"/>
          <w:divBdr>
            <w:top w:val="none" w:sz="0" w:space="0" w:color="auto"/>
            <w:left w:val="none" w:sz="0" w:space="0" w:color="auto"/>
            <w:bottom w:val="none" w:sz="0" w:space="0" w:color="auto"/>
            <w:right w:val="none" w:sz="0" w:space="0" w:color="auto"/>
          </w:divBdr>
          <w:divsChild>
            <w:div w:id="93747745">
              <w:marLeft w:val="360"/>
              <w:marRight w:val="0"/>
              <w:marTop w:val="0"/>
              <w:marBottom w:val="0"/>
              <w:divBdr>
                <w:top w:val="none" w:sz="0" w:space="0" w:color="auto"/>
                <w:left w:val="none" w:sz="0" w:space="0" w:color="auto"/>
                <w:bottom w:val="none" w:sz="0" w:space="0" w:color="auto"/>
                <w:right w:val="none" w:sz="0" w:space="0" w:color="auto"/>
              </w:divBdr>
              <w:divsChild>
                <w:div w:id="1711565781">
                  <w:marLeft w:val="0"/>
                  <w:marRight w:val="0"/>
                  <w:marTop w:val="0"/>
                  <w:marBottom w:val="0"/>
                  <w:divBdr>
                    <w:top w:val="none" w:sz="0" w:space="0" w:color="auto"/>
                    <w:left w:val="none" w:sz="0" w:space="0" w:color="auto"/>
                    <w:bottom w:val="none" w:sz="0" w:space="0" w:color="auto"/>
                    <w:right w:val="none" w:sz="0" w:space="0" w:color="auto"/>
                  </w:divBdr>
                  <w:divsChild>
                    <w:div w:id="8525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1247">
      <w:bodyDiv w:val="1"/>
      <w:marLeft w:val="0"/>
      <w:marRight w:val="0"/>
      <w:marTop w:val="0"/>
      <w:marBottom w:val="0"/>
      <w:divBdr>
        <w:top w:val="none" w:sz="0" w:space="0" w:color="auto"/>
        <w:left w:val="none" w:sz="0" w:space="0" w:color="auto"/>
        <w:bottom w:val="none" w:sz="0" w:space="0" w:color="auto"/>
        <w:right w:val="none" w:sz="0" w:space="0" w:color="auto"/>
      </w:divBdr>
    </w:div>
    <w:div w:id="1634948879">
      <w:bodyDiv w:val="1"/>
      <w:marLeft w:val="0"/>
      <w:marRight w:val="0"/>
      <w:marTop w:val="0"/>
      <w:marBottom w:val="0"/>
      <w:divBdr>
        <w:top w:val="none" w:sz="0" w:space="0" w:color="auto"/>
        <w:left w:val="none" w:sz="0" w:space="0" w:color="auto"/>
        <w:bottom w:val="none" w:sz="0" w:space="0" w:color="auto"/>
        <w:right w:val="none" w:sz="0" w:space="0" w:color="auto"/>
      </w:divBdr>
    </w:div>
    <w:div w:id="1684674051">
      <w:bodyDiv w:val="1"/>
      <w:marLeft w:val="0"/>
      <w:marRight w:val="0"/>
      <w:marTop w:val="0"/>
      <w:marBottom w:val="0"/>
      <w:divBdr>
        <w:top w:val="none" w:sz="0" w:space="0" w:color="auto"/>
        <w:left w:val="none" w:sz="0" w:space="0" w:color="auto"/>
        <w:bottom w:val="none" w:sz="0" w:space="0" w:color="auto"/>
        <w:right w:val="none" w:sz="0" w:space="0" w:color="auto"/>
      </w:divBdr>
    </w:div>
    <w:div w:id="1938905244">
      <w:bodyDiv w:val="1"/>
      <w:marLeft w:val="0"/>
      <w:marRight w:val="0"/>
      <w:marTop w:val="0"/>
      <w:marBottom w:val="0"/>
      <w:divBdr>
        <w:top w:val="none" w:sz="0" w:space="0" w:color="auto"/>
        <w:left w:val="none" w:sz="0" w:space="0" w:color="auto"/>
        <w:bottom w:val="none" w:sz="0" w:space="0" w:color="auto"/>
        <w:right w:val="none" w:sz="0" w:space="0" w:color="auto"/>
      </w:divBdr>
    </w:div>
    <w:div w:id="199428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tcmb.gov.tr/wps/wcm/connect/TR/TCMB+TR/Main+Menu/Yayinlar/Raporlar/Enflasyon+Raporu/2018/Enflasyon+Raporu+201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mb.gov.tr/wps/wcm/connect/TR/TCMB+TR/Main+Menu/Yayinlar/Raporlar/Enflasyon+Raporu/2017/Enflasyon+Raporu+2017-I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mb.gov.tr/wps/wcm/connect/tr/tcmb+tr/main+menu/yayinlar/raporlar/enflasyon+raporu/2017/enflasyon+raporu+2017-iv" TargetMode="External"/><Relationship Id="rId5" Type="http://schemas.openxmlformats.org/officeDocument/2006/relationships/webSettings" Target="webSettings.xml"/><Relationship Id="rId15" Type="http://schemas.openxmlformats.org/officeDocument/2006/relationships/hyperlink" Target="https://www.tcmb.gov.tr/wps/wcm/connect/TR/TCMB+TR/Main+Menu/Yayinlar/Raporlar/Enflasyon+Raporu/2018/Enflasyon+Raporu+2018-II/"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tcmb.gov.tr/wps/wcm/connect/TR/TCMB+TR/Main+Menu/Yayinlar/Raporlar/Enflasyon+Raporu/2017/Enflasyon+Raporu+2017-I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esktop\Bar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Desktop\Bar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Desktop\Bari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'[Baris.xlsx]2'!$B$1</c:f>
              <c:strCache>
                <c:ptCount val="1"/>
                <c:pt idx="0">
                  <c:v>Aktif arkadaş oranı</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'[Baris.xlsx]2'!$A$2:$A$7</c:f>
              <c:strCache>
                <c:ptCount val="6"/>
                <c:pt idx="0">
                  <c:v>Bülten</c:v>
                </c:pt>
                <c:pt idx="1">
                  <c:v>Video</c:v>
                </c:pt>
                <c:pt idx="2">
                  <c:v>Podcast</c:v>
                </c:pt>
                <c:pt idx="3">
                  <c:v>Canlı Blog</c:v>
                </c:pt>
                <c:pt idx="4">
                  <c:v>İnfografi</c:v>
                </c:pt>
                <c:pt idx="5">
                  <c:v>Diğer</c:v>
                </c:pt>
              </c:strCache>
            </c:strRef>
          </c:cat>
          <c:val>
            <c:numRef>
              <c:f>'[Baris.xlsx]2'!$B$2:$B$7</c:f>
              <c:numCache>
                <c:formatCode>0.0%</c:formatCode>
                <c:ptCount val="6"/>
                <c:pt idx="0">
                  <c:v>0.55100000000000005</c:v>
                </c:pt>
                <c:pt idx="1">
                  <c:v>0.30599999999999999</c:v>
                </c:pt>
                <c:pt idx="2">
                  <c:v>0.16300000000000001</c:v>
                </c:pt>
                <c:pt idx="3">
                  <c:v>0.30599999999999999</c:v>
                </c:pt>
                <c:pt idx="4">
                  <c:v>0.49</c:v>
                </c:pt>
                <c:pt idx="5">
                  <c:v>0.26500000000000001</c:v>
                </c:pt>
              </c:numCache>
            </c:numRef>
          </c:val>
          <c:extLst>
            <c:ext xmlns:c16="http://schemas.microsoft.com/office/drawing/2014/chart" uri="{C3380CC4-5D6E-409C-BE32-E72D297353CC}">
              <c16:uniqueId val="{00000000-C532-4968-90EB-E7647B886593}"/>
            </c:ext>
          </c:extLst>
        </c:ser>
        <c:dLbls>
          <c:dLblPos val="outEnd"/>
          <c:showLegendKey val="0"/>
          <c:showVal val="1"/>
          <c:showCatName val="0"/>
          <c:showSerName val="0"/>
          <c:showPercent val="0"/>
          <c:showBubbleSize val="0"/>
        </c:dLbls>
        <c:gapWidth val="100"/>
        <c:overlap val="-24"/>
        <c:axId val="2046956048"/>
        <c:axId val="2046962704"/>
      </c:barChart>
      <c:catAx>
        <c:axId val="204695604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tr-TR"/>
                  <a:t>Anket</a:t>
                </a:r>
              </a:p>
            </c:rich>
          </c:tx>
          <c:layout>
            <c:manualLayout>
              <c:xMode val="edge"/>
              <c:yMode val="edge"/>
              <c:x val="0.49440326249647976"/>
              <c:y val="0.92958725415698307"/>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46962704"/>
        <c:crosses val="autoZero"/>
        <c:auto val="1"/>
        <c:lblAlgn val="ctr"/>
        <c:lblOffset val="100"/>
        <c:noMultiLvlLbl val="0"/>
      </c:catAx>
      <c:valAx>
        <c:axId val="2046962704"/>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46956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'[Baris.xlsx]3'!$B$1</c:f>
              <c:strCache>
                <c:ptCount val="1"/>
                <c:pt idx="0">
                  <c:v>Aktif arkadaş oranı</c:v>
                </c:pt>
              </c:strCache>
            </c:strRef>
          </c:tx>
          <c:spPr>
            <a:solidFill>
              <a:schemeClr val="accent5">
                <a:lumMod val="75000"/>
              </a:schemeClr>
            </a:solidFill>
            <a:ln>
              <a:noFill/>
            </a:ln>
            <a:effectLst/>
          </c:spPr>
          <c:invertIfNegative val="0"/>
          <c:cat>
            <c:strRef>
              <c:f>'[Baris.xlsx]3'!$A$2:$A$4</c:f>
              <c:strCache>
                <c:ptCount val="3"/>
                <c:pt idx="0">
                  <c:v>Ocak</c:v>
                </c:pt>
                <c:pt idx="1">
                  <c:v>Şubat</c:v>
                </c:pt>
                <c:pt idx="2">
                  <c:v>Mart</c:v>
                </c:pt>
              </c:strCache>
            </c:strRef>
          </c:cat>
          <c:val>
            <c:numRef>
              <c:f>'[Baris.xlsx]3'!$B$2:$B$4</c:f>
              <c:numCache>
                <c:formatCode>0.0%</c:formatCode>
                <c:ptCount val="3"/>
                <c:pt idx="0">
                  <c:v>0.23</c:v>
                </c:pt>
                <c:pt idx="1">
                  <c:v>0.23499999999999999</c:v>
                </c:pt>
                <c:pt idx="2">
                  <c:v>0.19500000000000001</c:v>
                </c:pt>
              </c:numCache>
            </c:numRef>
          </c:val>
          <c:extLst>
            <c:ext xmlns:c16="http://schemas.microsoft.com/office/drawing/2014/chart" uri="{C3380CC4-5D6E-409C-BE32-E72D297353CC}">
              <c16:uniqueId val="{00000000-29FC-4100-BF9B-A35F425AAE8B}"/>
            </c:ext>
          </c:extLst>
        </c:ser>
        <c:dLbls>
          <c:showLegendKey val="0"/>
          <c:showVal val="0"/>
          <c:showCatName val="0"/>
          <c:showSerName val="0"/>
          <c:showPercent val="0"/>
          <c:showBubbleSize val="0"/>
        </c:dLbls>
        <c:gapWidth val="100"/>
        <c:overlap val="-24"/>
        <c:axId val="2046956048"/>
        <c:axId val="2046962704"/>
      </c:barChart>
      <c:catAx>
        <c:axId val="20469560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46962704"/>
        <c:crosses val="autoZero"/>
        <c:auto val="1"/>
        <c:lblAlgn val="ctr"/>
        <c:lblOffset val="100"/>
        <c:noMultiLvlLbl val="0"/>
      </c:catAx>
      <c:valAx>
        <c:axId val="204696270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tr-TR"/>
                  <a:t>Aktif arkadaş oranı</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tr-T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46956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Küresel, Yıllık % değişim, ABD Doları,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tx>
            <c:strRef>
              <c:f>'[Baris.xlsx]4'!$B$1</c:f>
              <c:strCache>
                <c:ptCount val="1"/>
                <c:pt idx="0">
                  <c:v>Salgın Sonrası</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'[Baris.xlsx]4'!$A$2:$A$13</c:f>
              <c:strCache>
                <c:ptCount val="12"/>
                <c:pt idx="0">
                  <c:v>Sinema</c:v>
                </c:pt>
                <c:pt idx="1">
                  <c:v>Ev dışı reklamcılık </c:v>
                </c:pt>
                <c:pt idx="2">
                  <c:v>Magazin</c:v>
                </c:pt>
                <c:pt idx="3">
                  <c:v>Gazeteler</c:v>
                </c:pt>
                <c:pt idx="4">
                  <c:v>Radyo</c:v>
                </c:pt>
                <c:pt idx="5">
                  <c:v>TV</c:v>
                </c:pt>
                <c:pt idx="6">
                  <c:v>Çevrimiçi sınıflandırılmış</c:v>
                </c:pt>
                <c:pt idx="7">
                  <c:v>Global</c:v>
                </c:pt>
                <c:pt idx="8">
                  <c:v>Arama</c:v>
                </c:pt>
                <c:pt idx="9">
                  <c:v>Online ekran</c:v>
                </c:pt>
                <c:pt idx="10">
                  <c:v>Online video</c:v>
                </c:pt>
                <c:pt idx="11">
                  <c:v>Sosyal Medya</c:v>
                </c:pt>
              </c:strCache>
            </c:strRef>
          </c:cat>
          <c:val>
            <c:numRef>
              <c:f>'[Baris.xlsx]4'!$B$2:$B$13</c:f>
              <c:numCache>
                <c:formatCode>0.0%</c:formatCode>
                <c:ptCount val="12"/>
                <c:pt idx="0">
                  <c:v>-0.316</c:v>
                </c:pt>
                <c:pt idx="1">
                  <c:v>-0.217</c:v>
                </c:pt>
                <c:pt idx="2">
                  <c:v>-0.215</c:v>
                </c:pt>
                <c:pt idx="3">
                  <c:v>-0.19500000000000001</c:v>
                </c:pt>
                <c:pt idx="4">
                  <c:v>-0.16200000000000001</c:v>
                </c:pt>
                <c:pt idx="5">
                  <c:v>-0.13800000000000001</c:v>
                </c:pt>
                <c:pt idx="6">
                  <c:v>-0.10299999999999999</c:v>
                </c:pt>
                <c:pt idx="7">
                  <c:v>-8.1000000000000003E-2</c:v>
                </c:pt>
                <c:pt idx="8">
                  <c:v>8.9999999999999993E-3</c:v>
                </c:pt>
                <c:pt idx="9">
                  <c:v>2.1000000000000001E-2</c:v>
                </c:pt>
                <c:pt idx="10">
                  <c:v>0.05</c:v>
                </c:pt>
                <c:pt idx="11">
                  <c:v>9.8000000000000004E-2</c:v>
                </c:pt>
              </c:numCache>
            </c:numRef>
          </c:val>
          <c:extLst>
            <c:ext xmlns:c16="http://schemas.microsoft.com/office/drawing/2014/chart" uri="{C3380CC4-5D6E-409C-BE32-E72D297353CC}">
              <c16:uniqueId val="{00000000-87F5-47AD-8573-9B799ED7186B}"/>
            </c:ext>
          </c:extLst>
        </c:ser>
        <c:ser>
          <c:idx val="1"/>
          <c:order val="1"/>
          <c:tx>
            <c:strRef>
              <c:f>'[Baris.xlsx]4'!$C$1</c:f>
              <c:strCache>
                <c:ptCount val="1"/>
                <c:pt idx="0">
                  <c:v>Salgın Öncesi</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'[Baris.xlsx]4'!$A$2:$A$13</c:f>
              <c:strCache>
                <c:ptCount val="12"/>
                <c:pt idx="0">
                  <c:v>Sinema</c:v>
                </c:pt>
                <c:pt idx="1">
                  <c:v>Ev dışı reklamcılık </c:v>
                </c:pt>
                <c:pt idx="2">
                  <c:v>Magazin</c:v>
                </c:pt>
                <c:pt idx="3">
                  <c:v>Gazeteler</c:v>
                </c:pt>
                <c:pt idx="4">
                  <c:v>Radyo</c:v>
                </c:pt>
                <c:pt idx="5">
                  <c:v>TV</c:v>
                </c:pt>
                <c:pt idx="6">
                  <c:v>Çevrimiçi sınıflandırılmış</c:v>
                </c:pt>
                <c:pt idx="7">
                  <c:v>Global</c:v>
                </c:pt>
                <c:pt idx="8">
                  <c:v>Arama</c:v>
                </c:pt>
                <c:pt idx="9">
                  <c:v>Online ekran</c:v>
                </c:pt>
                <c:pt idx="10">
                  <c:v>Online video</c:v>
                </c:pt>
                <c:pt idx="11">
                  <c:v>Sosyal Medya</c:v>
                </c:pt>
              </c:strCache>
            </c:strRef>
          </c:cat>
          <c:val>
            <c:numRef>
              <c:f>'[Baris.xlsx]4'!$C$2:$C$13</c:f>
              <c:numCache>
                <c:formatCode>0.0%</c:formatCode>
                <c:ptCount val="12"/>
                <c:pt idx="0">
                  <c:v>0.05</c:v>
                </c:pt>
                <c:pt idx="1">
                  <c:v>5.8999999999999997E-2</c:v>
                </c:pt>
                <c:pt idx="2">
                  <c:v>-5.6000000000000001E-2</c:v>
                </c:pt>
                <c:pt idx="3">
                  <c:v>-5.8999999999999997E-2</c:v>
                </c:pt>
                <c:pt idx="4">
                  <c:v>1.7999999999999999E-2</c:v>
                </c:pt>
                <c:pt idx="5">
                  <c:v>2.5000000000000001E-2</c:v>
                </c:pt>
                <c:pt idx="6">
                  <c:v>6.8000000000000005E-2</c:v>
                </c:pt>
                <c:pt idx="7">
                  <c:v>7.0999999999999994E-2</c:v>
                </c:pt>
                <c:pt idx="8">
                  <c:v>0.124</c:v>
                </c:pt>
                <c:pt idx="9">
                  <c:v>0.14299999999999999</c:v>
                </c:pt>
                <c:pt idx="10">
                  <c:v>0.20200000000000001</c:v>
                </c:pt>
                <c:pt idx="11">
                  <c:v>0.2</c:v>
                </c:pt>
              </c:numCache>
            </c:numRef>
          </c:val>
          <c:extLst>
            <c:ext xmlns:c16="http://schemas.microsoft.com/office/drawing/2014/chart" uri="{C3380CC4-5D6E-409C-BE32-E72D297353CC}">
              <c16:uniqueId val="{00000001-87F5-47AD-8573-9B799ED7186B}"/>
            </c:ext>
          </c:extLst>
        </c:ser>
        <c:dLbls>
          <c:dLblPos val="outEnd"/>
          <c:showLegendKey val="0"/>
          <c:showVal val="1"/>
          <c:showCatName val="0"/>
          <c:showSerName val="0"/>
          <c:showPercent val="0"/>
          <c:showBubbleSize val="0"/>
        </c:dLbls>
        <c:gapWidth val="182"/>
        <c:axId val="2053431360"/>
        <c:axId val="2053443840"/>
      </c:barChart>
      <c:catAx>
        <c:axId val="20534313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53443840"/>
        <c:crosses val="autoZero"/>
        <c:auto val="1"/>
        <c:lblAlgn val="ctr"/>
        <c:lblOffset val="10"/>
        <c:noMultiLvlLbl val="0"/>
      </c:catAx>
      <c:valAx>
        <c:axId val="205344384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5343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180F266D-4B41-4D74-A41E-A0053EB7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7804</TotalTime>
  <Pages>13</Pages>
  <Words>5138</Words>
  <Characters>29290</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Acer</cp:lastModifiedBy>
  <cp:revision>1739</cp:revision>
  <dcterms:created xsi:type="dcterms:W3CDTF">2020-04-21T00:22:00Z</dcterms:created>
  <dcterms:modified xsi:type="dcterms:W3CDTF">2021-06-22T10:23:00Z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17b9a036-2e50-31e6-9270-904186c5e79a</vt:lpwstr>
  </property>
  <property fmtid="{D5CDD505-2E9C-101B-9397-08002B2CF9AE}" pid="24" name="Mendeley Citation Style_1">
    <vt:lpwstr>http://www.zotero.org/styles/apa</vt:lpwstr>
  </property>
</Properties>
</file>