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B398" w14:textId="77777777" w:rsidR="00175E52" w:rsidRPr="00B02DC8" w:rsidRDefault="00175E52" w:rsidP="00175E52">
      <w:pPr>
        <w:pStyle w:val="Heading1"/>
      </w:pPr>
      <w:r w:rsidRPr="00A232BE">
        <w:t xml:space="preserve">ANALYSIS OF STRUCTURAL, ELECTRONIC, MECHANICAL AND THERMODYNAMIC PROPERTIES OF Ir3TiC COMPOUND USING DFT </w:t>
      </w:r>
    </w:p>
    <w:p w14:paraId="258FD8F8" w14:textId="3B8B473D" w:rsidR="00E25067" w:rsidRPr="0097784A" w:rsidRDefault="00F65A1C" w:rsidP="00E25067">
      <w:pPr>
        <w:jc w:val="center"/>
        <w:rPr>
          <w:rFonts w:cstheme="minorHAnsi"/>
          <w:b/>
          <w:color w:val="000000" w:themeColor="text1"/>
          <w:vertAlign w:val="superscript"/>
        </w:rPr>
      </w:pPr>
      <w:r w:rsidRPr="00F65A1C">
        <w:rPr>
          <w:rFonts w:ascii="Times New Roman" w:hAnsi="Times New Roman" w:cs="Times New Roman"/>
          <w:b/>
          <w:i/>
          <w:color w:val="000000" w:themeColor="text1"/>
          <w:u w:val="single"/>
        </w:rPr>
        <w:t>İlknur KARS DURUKAN</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7BFC714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F634AA">
        <w:rPr>
          <w:rFonts w:ascii="Times New Roman" w:hAnsi="Times New Roman" w:cs="Times New Roman"/>
          <w:b/>
          <w:i/>
          <w:color w:val="000000" w:themeColor="text1"/>
        </w:rPr>
        <w:t>Yasemin ÖZTEKİN ÇİFTÇİ</w:t>
      </w:r>
      <w:r w:rsidR="00F956B3" w:rsidRPr="00F634AA">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eastAsia="tr-TR"/>
        </w:rPr>
        <w:drawing>
          <wp:inline distT="0" distB="0" distL="0" distR="0" wp14:anchorId="17C50153" wp14:editId="01334250">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6938C5ED"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F956B3">
        <w:rPr>
          <w:rFonts w:ascii="Times New Roman" w:eastAsia="MS Mincho" w:hAnsi="Times New Roman" w:cs="Times New Roman"/>
          <w:i/>
          <w:iCs/>
          <w:sz w:val="18"/>
          <w:szCs w:val="18"/>
        </w:rPr>
        <w:t xml:space="preserve">Science </w:t>
      </w:r>
      <w:r w:rsidR="00B11128" w:rsidRPr="001558FC">
        <w:rPr>
          <w:rFonts w:ascii="Times New Roman" w:eastAsia="MS Mincho" w:hAnsi="Times New Roman" w:cs="Times New Roman"/>
          <w:i/>
          <w:iCs/>
          <w:sz w:val="18"/>
          <w:szCs w:val="18"/>
        </w:rPr>
        <w:t xml:space="preserve">Faculty, </w:t>
      </w:r>
      <w:r w:rsidR="00F956B3">
        <w:rPr>
          <w:rFonts w:ascii="Times New Roman" w:eastAsia="MS Mincho" w:hAnsi="Times New Roman" w:cs="Times New Roman"/>
          <w:i/>
          <w:iCs/>
          <w:sz w:val="18"/>
          <w:szCs w:val="18"/>
        </w:rPr>
        <w:t xml:space="preserve">Physics </w:t>
      </w:r>
      <w:r w:rsidR="00B11128" w:rsidRPr="001558FC">
        <w:rPr>
          <w:rFonts w:ascii="Times New Roman" w:eastAsia="MS Mincho" w:hAnsi="Times New Roman" w:cs="Times New Roman"/>
          <w:i/>
          <w:iCs/>
          <w:sz w:val="18"/>
          <w:szCs w:val="18"/>
        </w:rPr>
        <w:t xml:space="preserve">Department, </w:t>
      </w:r>
      <w:r w:rsidR="00F956B3">
        <w:rPr>
          <w:rFonts w:ascii="Times New Roman" w:eastAsia="MS Mincho" w:hAnsi="Times New Roman" w:cs="Times New Roman"/>
          <w:i/>
          <w:iCs/>
          <w:sz w:val="18"/>
          <w:szCs w:val="18"/>
        </w:rPr>
        <w:t xml:space="preserve">Gazi </w:t>
      </w:r>
      <w:r w:rsidR="00B11128" w:rsidRPr="001558FC">
        <w:rPr>
          <w:rFonts w:ascii="Times New Roman" w:eastAsia="MS Mincho" w:hAnsi="Times New Roman" w:cs="Times New Roman"/>
          <w:i/>
          <w:iCs/>
          <w:sz w:val="18"/>
          <w:szCs w:val="18"/>
        </w:rPr>
        <w:t xml:space="preserve">University, </w:t>
      </w:r>
      <w:r w:rsidR="00F956B3">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F956B3">
        <w:rPr>
          <w:rFonts w:ascii="Times New Roman" w:eastAsia="MS Mincho" w:hAnsi="Times New Roman" w:cs="Times New Roman"/>
          <w:i/>
          <w:iCs/>
          <w:sz w:val="18"/>
          <w:szCs w:val="18"/>
        </w:rPr>
        <w:t>Turkey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72400EFF" w14:textId="77777777" w:rsidR="00F65A1C" w:rsidRDefault="001558FC" w:rsidP="00F65A1C">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5C5C6479" w:rsidR="001558FC" w:rsidRPr="0097784A" w:rsidRDefault="00175E52" w:rsidP="00F65A1C">
            <w:pPr>
              <w:shd w:val="clear" w:color="auto" w:fill="D9D9D9" w:themeFill="background1" w:themeFillShade="D9"/>
              <w:ind w:right="-21"/>
              <w:jc w:val="both"/>
              <w:rPr>
                <w:color w:val="000000" w:themeColor="text1"/>
                <w:szCs w:val="24"/>
              </w:rPr>
            </w:pPr>
            <w:proofErr w:type="spellStart"/>
            <w:r w:rsidRPr="00175E52">
              <w:rPr>
                <w:rFonts w:ascii="Times New Roman" w:hAnsi="Times New Roman" w:cs="Times New Roman"/>
                <w:sz w:val="20"/>
                <w:szCs w:val="20"/>
              </w:rPr>
              <w:t>Antiperovskite</w:t>
            </w:r>
            <w:proofErr w:type="spellEnd"/>
            <w:r w:rsidRPr="00175E52">
              <w:rPr>
                <w:rFonts w:ascii="Times New Roman" w:hAnsi="Times New Roman" w:cs="Times New Roman"/>
                <w:sz w:val="20"/>
                <w:szCs w:val="20"/>
              </w:rPr>
              <w:t xml:space="preserve"> materials are a class of materials of great interest due to their unique physical, chemical and thermodynamic properties. These materials are electronically inverted perovskites and have emerged as a growing class of versatile materials, thus providing materials scientists with an effective and fruitful area of research. In our study, the compound </w:t>
            </w:r>
            <w:proofErr w:type="spellStart"/>
            <w:r w:rsidRPr="00175E52">
              <w:rPr>
                <w:rFonts w:ascii="Times New Roman" w:hAnsi="Times New Roman" w:cs="Times New Roman"/>
                <w:sz w:val="20"/>
                <w:szCs w:val="20"/>
              </w:rPr>
              <w:t>Ir3TiC</w:t>
            </w:r>
            <w:proofErr w:type="spellEnd"/>
            <w:r w:rsidRPr="00175E52">
              <w:rPr>
                <w:rFonts w:ascii="Times New Roman" w:hAnsi="Times New Roman" w:cs="Times New Roman"/>
                <w:sz w:val="20"/>
                <w:szCs w:val="20"/>
              </w:rPr>
              <w:t xml:space="preserve">, an </w:t>
            </w:r>
            <w:proofErr w:type="spellStart"/>
            <w:r w:rsidRPr="00175E52">
              <w:rPr>
                <w:rFonts w:ascii="Times New Roman" w:hAnsi="Times New Roman" w:cs="Times New Roman"/>
                <w:sz w:val="20"/>
                <w:szCs w:val="20"/>
              </w:rPr>
              <w:t>antiperovskite</w:t>
            </w:r>
            <w:proofErr w:type="spellEnd"/>
            <w:r w:rsidRPr="00175E52">
              <w:rPr>
                <w:rFonts w:ascii="Times New Roman" w:hAnsi="Times New Roman" w:cs="Times New Roman"/>
                <w:sz w:val="20"/>
                <w:szCs w:val="20"/>
              </w:rPr>
              <w:t xml:space="preserve"> compound, was theoretically </w:t>
            </w:r>
            <w:proofErr w:type="spellStart"/>
            <w:r w:rsidRPr="00175E52">
              <w:rPr>
                <w:rFonts w:ascii="Times New Roman" w:hAnsi="Times New Roman" w:cs="Times New Roman"/>
                <w:sz w:val="20"/>
                <w:szCs w:val="20"/>
              </w:rPr>
              <w:t>analysed</w:t>
            </w:r>
            <w:proofErr w:type="spellEnd"/>
            <w:r w:rsidRPr="00175E52">
              <w:rPr>
                <w:rFonts w:ascii="Times New Roman" w:hAnsi="Times New Roman" w:cs="Times New Roman"/>
                <w:sz w:val="20"/>
                <w:szCs w:val="20"/>
              </w:rPr>
              <w:t xml:space="preserve">. Our study is a purely theoretical study, no experimental parameters were used. The compound has </w:t>
            </w:r>
            <w:proofErr w:type="spellStart"/>
            <w:r w:rsidR="00FF62A1">
              <w:rPr>
                <w:rFonts w:ascii="Times New Roman" w:hAnsi="Times New Roman" w:cs="Times New Roman"/>
                <w:sz w:val="20"/>
                <w:szCs w:val="20"/>
              </w:rPr>
              <w:t>P</w:t>
            </w:r>
            <w:r w:rsidRPr="00175E52">
              <w:rPr>
                <w:rFonts w:ascii="Times New Roman" w:hAnsi="Times New Roman" w:cs="Times New Roman"/>
                <w:sz w:val="20"/>
                <w:szCs w:val="20"/>
              </w:rPr>
              <w:t>m3m</w:t>
            </w:r>
            <w:proofErr w:type="spellEnd"/>
            <w:r w:rsidRPr="00175E52">
              <w:rPr>
                <w:rFonts w:ascii="Times New Roman" w:hAnsi="Times New Roman" w:cs="Times New Roman"/>
                <w:sz w:val="20"/>
                <w:szCs w:val="20"/>
              </w:rPr>
              <w:t xml:space="preserve"> space group and has cubic structure. The structural, electronic, mechanical and thermodynamic properties of the compound were </w:t>
            </w:r>
            <w:proofErr w:type="spellStart"/>
            <w:r w:rsidRPr="00175E52">
              <w:rPr>
                <w:rFonts w:ascii="Times New Roman" w:hAnsi="Times New Roman" w:cs="Times New Roman"/>
                <w:sz w:val="20"/>
                <w:szCs w:val="20"/>
              </w:rPr>
              <w:t>analysed</w:t>
            </w:r>
            <w:proofErr w:type="spellEnd"/>
            <w:r w:rsidRPr="00175E52">
              <w:rPr>
                <w:rFonts w:ascii="Times New Roman" w:hAnsi="Times New Roman" w:cs="Times New Roman"/>
                <w:sz w:val="20"/>
                <w:szCs w:val="20"/>
              </w:rPr>
              <w:t xml:space="preserve"> by the </w:t>
            </w:r>
            <w:proofErr w:type="spellStart"/>
            <w:r w:rsidRPr="00175E52">
              <w:rPr>
                <w:rFonts w:ascii="Times New Roman" w:hAnsi="Times New Roman" w:cs="Times New Roman"/>
                <w:sz w:val="20"/>
                <w:szCs w:val="20"/>
              </w:rPr>
              <w:t>DFT</w:t>
            </w:r>
            <w:proofErr w:type="spellEnd"/>
            <w:r w:rsidRPr="00175E52">
              <w:rPr>
                <w:rFonts w:ascii="Times New Roman" w:hAnsi="Times New Roman" w:cs="Times New Roman"/>
                <w:sz w:val="20"/>
                <w:szCs w:val="20"/>
              </w:rPr>
              <w:t xml:space="preserve"> method using the first principles method. Firstly, the structural parameters were determined using geometrical optics. The lattice constant, Bulk modulus and the first derivative of the Bulk modulus were determined by fitting the Murnaghan equation. They were compared with the theoretical and experimental parameters available in the literature. Elastic constants were obtained by Stress-Strain method. The elastic constants were found to be structurally stable by determining their conformity with Born criteria. Young's modulus, Shear modulus, Bulk modulus, Paugh ratio, </w:t>
            </w:r>
            <w:proofErr w:type="spellStart"/>
            <w:r w:rsidRPr="00175E52">
              <w:rPr>
                <w:rFonts w:ascii="Times New Roman" w:hAnsi="Times New Roman" w:cs="Times New Roman"/>
                <w:sz w:val="20"/>
                <w:szCs w:val="20"/>
              </w:rPr>
              <w:t>Caushy</w:t>
            </w:r>
            <w:proofErr w:type="spellEnd"/>
            <w:r w:rsidRPr="00175E52">
              <w:rPr>
                <w:rFonts w:ascii="Times New Roman" w:hAnsi="Times New Roman" w:cs="Times New Roman"/>
                <w:sz w:val="20"/>
                <w:szCs w:val="20"/>
              </w:rPr>
              <w:t xml:space="preserve"> pressure and Poisson's ratio, anisotropy value, melting temperature, Debye temperature </w:t>
            </w:r>
            <w:proofErr w:type="gramStart"/>
            <w:r w:rsidRPr="00175E52">
              <w:rPr>
                <w:rFonts w:ascii="Times New Roman" w:hAnsi="Times New Roman" w:cs="Times New Roman"/>
                <w:sz w:val="20"/>
                <w:szCs w:val="20"/>
              </w:rPr>
              <w:t>were</w:t>
            </w:r>
            <w:proofErr w:type="gramEnd"/>
            <w:r w:rsidRPr="00175E52">
              <w:rPr>
                <w:rFonts w:ascii="Times New Roman" w:hAnsi="Times New Roman" w:cs="Times New Roman"/>
                <w:sz w:val="20"/>
                <w:szCs w:val="20"/>
              </w:rPr>
              <w:t xml:space="preserve"> obtained from elastic constants. Pugh ratio, </w:t>
            </w:r>
            <w:proofErr w:type="spellStart"/>
            <w:r w:rsidRPr="00175E52">
              <w:rPr>
                <w:rFonts w:ascii="Times New Roman" w:hAnsi="Times New Roman" w:cs="Times New Roman"/>
                <w:sz w:val="20"/>
                <w:szCs w:val="20"/>
              </w:rPr>
              <w:t>Caushy</w:t>
            </w:r>
            <w:proofErr w:type="spellEnd"/>
            <w:r w:rsidRPr="00175E52">
              <w:rPr>
                <w:rFonts w:ascii="Times New Roman" w:hAnsi="Times New Roman" w:cs="Times New Roman"/>
                <w:sz w:val="20"/>
                <w:szCs w:val="20"/>
              </w:rPr>
              <w:t xml:space="preserve"> pressure and Poisson's ratio indicated that the compound has a ductile structure. Electronic band structure calculations are important for understanding the physical properties of the crystal structure. By </w:t>
            </w:r>
            <w:proofErr w:type="spellStart"/>
            <w:r w:rsidRPr="00175E52">
              <w:rPr>
                <w:rFonts w:ascii="Times New Roman" w:hAnsi="Times New Roman" w:cs="Times New Roman"/>
                <w:sz w:val="20"/>
                <w:szCs w:val="20"/>
              </w:rPr>
              <w:t>analysing</w:t>
            </w:r>
            <w:proofErr w:type="spellEnd"/>
            <w:r w:rsidRPr="00175E52">
              <w:rPr>
                <w:rFonts w:ascii="Times New Roman" w:hAnsi="Times New Roman" w:cs="Times New Roman"/>
                <w:sz w:val="20"/>
                <w:szCs w:val="20"/>
              </w:rPr>
              <w:t xml:space="preserve"> the electronic properties, information such as the nature of the band gap and carrier density is obtained. Electronic band structure calculations showed that the compound is mechanical in nature. In addition, finally, parameters such as Bulk modulus, volume, Heat capacity were determined by detailed analysis of thermodynamic properties.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4C8D9569"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201528" w:rsidRPr="00201528">
              <w:rPr>
                <w:b w:val="0"/>
                <w:sz w:val="20"/>
                <w:szCs w:val="20"/>
              </w:rPr>
              <w:t>Antiperovskite, ductile, thermodynamics</w:t>
            </w:r>
          </w:p>
          <w:p w14:paraId="6824E26F" w14:textId="1E2316F1" w:rsidR="001558FC" w:rsidRPr="0097784A" w:rsidRDefault="001558FC" w:rsidP="00432B5A">
            <w:pPr>
              <w:pStyle w:val="TRANSAffiliation"/>
              <w:jc w:val="both"/>
              <w:rPr>
                <w:i/>
                <w:color w:val="000000" w:themeColor="text1"/>
                <w:sz w:val="20"/>
              </w:rPr>
            </w:pPr>
          </w:p>
        </w:tc>
      </w:tr>
    </w:tbl>
    <w:p w14:paraId="1F45755D" w14:textId="77777777" w:rsidR="00925CB9" w:rsidRPr="00925CB9" w:rsidRDefault="00B2099A" w:rsidP="00132838">
      <w:pPr>
        <w:pStyle w:val="ListParagraph"/>
        <w:numPr>
          <w:ilvl w:val="0"/>
          <w:numId w:val="6"/>
        </w:numPr>
        <w:autoSpaceDE w:val="0"/>
        <w:autoSpaceDN w:val="0"/>
        <w:adjustRightInd w:val="0"/>
        <w:spacing w:before="120" w:after="0"/>
        <w:ind w:left="426" w:right="-59" w:hanging="426"/>
        <w:jc w:val="both"/>
        <w:rPr>
          <w:rFonts w:ascii="Times New Roman" w:eastAsia="Times New Roman" w:hAnsi="Times New Roman" w:cs="Times New Roman"/>
          <w:shd w:val="clear" w:color="auto" w:fill="FFFFFF"/>
          <w:lang w:val="en-US" w:eastAsia="tr-TR"/>
        </w:rPr>
      </w:pPr>
      <w:r w:rsidRPr="00925CB9">
        <w:rPr>
          <w:rFonts w:ascii="Times New Roman" w:hAnsi="Times New Roman" w:cs="Times New Roman"/>
          <w:b/>
          <w:color w:val="000000" w:themeColor="text1"/>
          <w:sz w:val="24"/>
          <w:szCs w:val="24"/>
        </w:rPr>
        <w:t>Introduction</w:t>
      </w:r>
      <w:r w:rsidR="001558FC" w:rsidRPr="00925CB9">
        <w:rPr>
          <w:rFonts w:ascii="Times New Roman" w:hAnsi="Times New Roman" w:cs="Times New Roman"/>
          <w:b/>
          <w:color w:val="000000" w:themeColor="text1"/>
          <w:sz w:val="24"/>
          <w:szCs w:val="24"/>
        </w:rPr>
        <w:t xml:space="preserve"> </w:t>
      </w:r>
    </w:p>
    <w:p w14:paraId="2D88685C" w14:textId="588AAFA1" w:rsidR="00F956B3" w:rsidRPr="00D978F9" w:rsidRDefault="00E51BF2" w:rsidP="00E51BF2">
      <w:pPr>
        <w:autoSpaceDE w:val="0"/>
        <w:autoSpaceDN w:val="0"/>
        <w:adjustRightInd w:val="0"/>
        <w:spacing w:before="120" w:after="0"/>
        <w:ind w:right="-59"/>
        <w:jc w:val="both"/>
        <w:rPr>
          <w:rFonts w:ascii="Times New Roman" w:hAnsi="Times New Roman" w:cs="Times New Roman"/>
          <w:noProof/>
          <w:color w:val="000000" w:themeColor="text1"/>
        </w:rPr>
      </w:pPr>
      <w:r w:rsidRPr="00D978F9">
        <w:rPr>
          <w:rFonts w:ascii="Times New Roman" w:hAnsi="Times New Roman" w:cs="Times New Roman"/>
          <w:noProof/>
          <w:color w:val="000000" w:themeColor="text1"/>
        </w:rPr>
        <w:t>Perovskites, denoted as ABX</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 xml:space="preserve"> materials, constitute a extensive group of crystalline substances renowned for their uncomplicated structure and captivating properties. This family of materials was named in honor of the Russian mineralogist L. A. Perovski in 1839</w:t>
      </w:r>
      <w:r w:rsidR="000A09D7">
        <w:rPr>
          <w:rStyle w:val="FootnoteReference"/>
          <w:rFonts w:ascii="Times New Roman" w:hAnsi="Times New Roman"/>
          <w:noProof/>
          <w:color w:val="000000" w:themeColor="text1"/>
        </w:rPr>
        <w:fldChar w:fldCharType="begin" w:fldLock="1"/>
      </w:r>
      <w:r w:rsidR="001F50DD">
        <w:rPr>
          <w:rFonts w:ascii="Times New Roman" w:hAnsi="Times New Roman"/>
          <w:noProof/>
          <w:color w:val="000000" w:themeColor="text1"/>
        </w:rPr>
        <w:instrText>ADDIN CSL_CITATION {"citationItems":[{"id":"ITEM-1","itemData":{"DOI":"10.1016/j.cocom.2017.05.003","ISSN":"23522143","abstract":"Structural, elastic, electronic properties and the features of inter-atomic bonding in hypothetical Ir-based carbides-antiperovskites Ir3MC (M = Ti, Zr, Nb and Ta), as predicted from first-principles calculations, have been investigated. Their elastic constants, bulk, shear and Young's moduli, compressibility, Poisson's ratio, Debye temperature have been evaluated, and their stability, character of elastic anisotropy, brittle/ductile behavior, as well as electronic structure have been explored in comparison with binary carbides MC having NaCl-type structure. Authors hope that the presented results will be useful for future synthesis of these phases, as well as for extending the knowledge about the group of antiperovskite-type promising materials.","author":[{"dropping-particle":"V.","family":"Bannikov","given":"Vyacheslav","non-dropping-particle":"","parse-names":false,"suffix":""},{"dropping-particle":"","family":"Shein","given":"Igor R.","non-dropping-particle":"","parse-names":false,"suffix":""},{"dropping-particle":"V.","family":"Suetin","given":"Dmitry","non-dropping-particle":"","parse-names":false,"suffix":""}],"container-title":"Computational Condensed Matter","id":"ITEM-1","issue":"April","issued":{"date-parts":[["2017"]]},"page":"60-68","title":"Structural, elastic and electronic properties of Ir-based carbides-antiperovskites Ir3MC (M = Ti, Zr, Nb and Ta) as predicted from first-principles calculations","type":"article-journal","volume":"11"},"uris":["http://www.mendeley.com/documents/?uuid=deb99ec7-d136-41bd-b2d1-bc26c7b30873"]}],"mendeley":{"formattedCitation":"[1]","plainTextFormattedCitation":"[1]","previouslyFormattedCitation":"[1]"},"properties":{"noteIndex":0},"schema":"https://github.com/citation-style-language/schema/raw/master/csl-citation.json"}</w:instrText>
      </w:r>
      <w:r w:rsidR="000A09D7">
        <w:rPr>
          <w:rStyle w:val="FootnoteReference"/>
          <w:rFonts w:ascii="Times New Roman" w:hAnsi="Times New Roman"/>
          <w:noProof/>
          <w:color w:val="000000" w:themeColor="text1"/>
        </w:rPr>
        <w:fldChar w:fldCharType="separate"/>
      </w:r>
      <w:r w:rsidR="00110B2C" w:rsidRPr="00110B2C">
        <w:rPr>
          <w:rFonts w:ascii="Times New Roman" w:hAnsi="Times New Roman"/>
          <w:noProof/>
          <w:color w:val="000000" w:themeColor="text1"/>
        </w:rPr>
        <w:t>[1]</w:t>
      </w:r>
      <w:r w:rsidR="000A09D7">
        <w:rPr>
          <w:rStyle w:val="FootnoteReference"/>
          <w:rFonts w:ascii="Times New Roman" w:hAnsi="Times New Roman"/>
          <w:noProof/>
          <w:color w:val="000000" w:themeColor="text1"/>
        </w:rPr>
        <w:fldChar w:fldCharType="end"/>
      </w:r>
      <w:r w:rsidRPr="00D978F9">
        <w:rPr>
          <w:rFonts w:ascii="Times New Roman" w:hAnsi="Times New Roman" w:cs="Times New Roman"/>
          <w:noProof/>
          <w:color w:val="000000" w:themeColor="text1"/>
        </w:rPr>
        <w:t>.</w:t>
      </w:r>
    </w:p>
    <w:p w14:paraId="00735AEA" w14:textId="5AD94BDD" w:rsidR="00E51BF2" w:rsidRPr="00D978F9" w:rsidRDefault="00E51BF2" w:rsidP="00E51BF2">
      <w:pPr>
        <w:autoSpaceDE w:val="0"/>
        <w:autoSpaceDN w:val="0"/>
        <w:adjustRightInd w:val="0"/>
        <w:spacing w:before="120" w:after="0"/>
        <w:ind w:right="-59"/>
        <w:jc w:val="both"/>
        <w:rPr>
          <w:rFonts w:ascii="Times New Roman" w:hAnsi="Times New Roman" w:cs="Times New Roman"/>
          <w:noProof/>
          <w:color w:val="000000" w:themeColor="text1"/>
        </w:rPr>
      </w:pPr>
      <w:r w:rsidRPr="00D978F9">
        <w:rPr>
          <w:rFonts w:ascii="Times New Roman" w:hAnsi="Times New Roman" w:cs="Times New Roman"/>
          <w:noProof/>
          <w:color w:val="000000" w:themeColor="text1"/>
        </w:rPr>
        <w:t>Distinguished by their structural composition and coordination of constituent elements, perovskites manifest in various types, including simple perovskites like KMnF</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 xml:space="preserve"> and SrTiO</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 antiperovskites such as SbNCa3 and BiNCa3, inverse perovskites exemplified by (Eu</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O)In and (Eu3O)Sn, double perovskites like SrLaVMoO</w:t>
      </w:r>
      <w:r w:rsidRPr="00D978F9">
        <w:rPr>
          <w:rFonts w:ascii="Times New Roman" w:hAnsi="Times New Roman" w:cs="Times New Roman"/>
          <w:noProof/>
          <w:color w:val="000000" w:themeColor="text1"/>
          <w:vertAlign w:val="subscript"/>
        </w:rPr>
        <w:t>6</w:t>
      </w:r>
      <w:r w:rsidRPr="00D978F9">
        <w:rPr>
          <w:rFonts w:ascii="Times New Roman" w:hAnsi="Times New Roman" w:cs="Times New Roman"/>
          <w:noProof/>
          <w:color w:val="000000" w:themeColor="text1"/>
        </w:rPr>
        <w:t>, and double antiperovskites represented by Na</w:t>
      </w:r>
      <w:r w:rsidRPr="00D978F9">
        <w:rPr>
          <w:rFonts w:ascii="Times New Roman" w:hAnsi="Times New Roman" w:cs="Times New Roman"/>
          <w:noProof/>
          <w:color w:val="000000" w:themeColor="text1"/>
          <w:vertAlign w:val="subscript"/>
        </w:rPr>
        <w:t>6</w:t>
      </w:r>
      <w:r w:rsidRPr="00D978F9">
        <w:rPr>
          <w:rFonts w:ascii="Times New Roman" w:hAnsi="Times New Roman" w:cs="Times New Roman"/>
          <w:noProof/>
          <w:color w:val="000000" w:themeColor="text1"/>
        </w:rPr>
        <w:t>FCl(SO</w:t>
      </w:r>
      <w:r w:rsidRPr="00D978F9">
        <w:rPr>
          <w:rFonts w:ascii="Times New Roman" w:hAnsi="Times New Roman" w:cs="Times New Roman"/>
          <w:noProof/>
          <w:color w:val="000000" w:themeColor="text1"/>
          <w:vertAlign w:val="subscript"/>
        </w:rPr>
        <w:t>4</w:t>
      </w:r>
      <w:r w:rsidRPr="00D978F9">
        <w:rPr>
          <w:rFonts w:ascii="Times New Roman" w:hAnsi="Times New Roman" w:cs="Times New Roman"/>
          <w:noProof/>
          <w:color w:val="000000" w:themeColor="text1"/>
        </w:rPr>
        <w:t>)</w:t>
      </w:r>
      <w:r w:rsidRPr="00D978F9">
        <w:rPr>
          <w:rFonts w:ascii="Times New Roman" w:hAnsi="Times New Roman" w:cs="Times New Roman"/>
          <w:noProof/>
          <w:color w:val="000000" w:themeColor="text1"/>
          <w:vertAlign w:val="subscript"/>
        </w:rPr>
        <w:t>2</w:t>
      </w:r>
      <w:r w:rsidRPr="00D978F9">
        <w:rPr>
          <w:rFonts w:ascii="Times New Roman" w:hAnsi="Times New Roman" w:cs="Times New Roman"/>
          <w:noProof/>
          <w:color w:val="000000" w:themeColor="text1"/>
        </w:rPr>
        <w:t xml:space="preserve"> </w:t>
      </w:r>
      <w:r w:rsidR="000A09D7">
        <w:rPr>
          <w:rStyle w:val="FootnoteReference"/>
          <w:rFonts w:ascii="Times New Roman" w:hAnsi="Times New Roman"/>
          <w:noProof/>
          <w:color w:val="000000" w:themeColor="text1"/>
        </w:rPr>
        <w:fldChar w:fldCharType="begin" w:fldLock="1"/>
      </w:r>
      <w:r w:rsidR="001F50DD">
        <w:rPr>
          <w:rFonts w:ascii="Times New Roman" w:hAnsi="Times New Roman"/>
          <w:noProof/>
          <w:color w:val="000000" w:themeColor="text1"/>
        </w:rPr>
        <w:instrText>ADDIN CSL_CITATION {"citationItems":[{"id":"ITEM-1","itemData":{"DOI":"10.1007/s11664-022-09839-6","ISSN":"1543186X","abstract":"Inverse perovskites are the counterparts to the largest family of crystalline perovskite materials and have attracted significant research interest because of their unconventional physical and chemical properties. Perovskite materials have been studied widely; however, less attention has been paid to their counterparts (inverse perovskites). In the present study, we report on the structural, electronic, elastic, mechanical, magnetic and thermodynamic properties of unexplored Rh-based XCRh3 (X = Ti, V, Cr, Mn, Fe, Ni, Cu, Zn, Zr, Nb, Mo, Tc, Ru, Pd, Ag) inverse perovskites. The first-principles density functional theory-based linearized augmented plane wave method as implemented in the Wien2k package with the generalized gradient approximation was employed for the investigation of the physical properties. The computed formation energies showed that the majority of these materials comparatively favor the ferromagnetic phase over the non-magnetic phase. Amongst the studied XCRh3, X = Ti-, V-, Cr-, Mn-, Zn- and Zr-based materials comprise negative formation energies confirming the energetic stability. All the compounds other than NbCRh3 and MoCRh3 were found mechanically stable. Spin-projected electronic properties of XCRh3 revealed the conducting features in both spin versions. The large magnetic moments per unit cell (&gt; 3μB) of CrCRh3, MnCRh3, FeCRh3 and TcCRh3 were observed with dominant contribution from X-atoms. Mechanical anisotropy and other bulk mechanical parameters are elaborated and discussed in detail. The thermodynamic properties including specific heat capacity, thermal expansion coefficient and Debye temperature are scrutinized at different temperature and pressure ranges. Graphical Abstract: [Figure not available: see fulltext.]","author":[{"dropping-particle":"","family":"Rasul","given":"Muhammad Nasir","non-dropping-particle":"","parse-names":false,"suffix":""},{"dropping-particle":"","family":"Mehmood","given":"Memoona","non-dropping-particle":"","parse-names":false,"suffix":""},{"dropping-particle":"","family":"Hussain","given":"Altaf","non-dropping-particle":"","parse-names":false,"suffix":""},{"dropping-particle":"","family":"Rafiq","given":"Muhammad Amir","non-dropping-particle":"","parse-names":false,"suffix":""},{"dropping-particle":"","family":"Iqbal","given":"Faisal","non-dropping-particle":"","parse-names":false,"suffix":""},{"dropping-particle":"","family":"Khan","given":"Muhammad Azhar","non-dropping-particle":"","parse-names":false,"suffix":""},{"dropping-particle":"","family":"Manzoor","given":"Alina","non-dropping-particle":"","parse-names":false,"suffix":""}],"container-title":"Journal of Electronic Materials","id":"ITEM-1","issue":"10","issued":{"date-parts":[["2022"]]},"page":"5880-5896","publisher":"Springer US","title":"Investigation of the Physical Properties of XCRh3 (X = Ti, V, Cr, Mn, Fe, Ni, Cu, Zn, Zr, Nb, Mo, Tc, Ru, Pd, Ag) Inverse Perovskites from First Principles","type":"article-journal","volume":"51"},"uris":["http://www.mendeley.com/documents/?uuid=6efb73ac-7be5-47eb-b856-2c4987441789"]}],"mendeley":{"formattedCitation":"[2]","plainTextFormattedCitation":"[2]","previouslyFormattedCitation":"[2]"},"properties":{"noteIndex":0},"schema":"https://github.com/citation-style-language/schema/raw/master/csl-citation.json"}</w:instrText>
      </w:r>
      <w:r w:rsidR="000A09D7">
        <w:rPr>
          <w:rStyle w:val="FootnoteReference"/>
          <w:rFonts w:ascii="Times New Roman" w:hAnsi="Times New Roman"/>
          <w:noProof/>
          <w:color w:val="000000" w:themeColor="text1"/>
        </w:rPr>
        <w:fldChar w:fldCharType="separate"/>
      </w:r>
      <w:r w:rsidR="00110B2C" w:rsidRPr="00110B2C">
        <w:rPr>
          <w:rFonts w:ascii="Times New Roman" w:hAnsi="Times New Roman"/>
          <w:noProof/>
          <w:color w:val="000000" w:themeColor="text1"/>
        </w:rPr>
        <w:t>[2]</w:t>
      </w:r>
      <w:r w:rsidR="000A09D7">
        <w:rPr>
          <w:rStyle w:val="FootnoteReference"/>
          <w:rFonts w:ascii="Times New Roman" w:hAnsi="Times New Roman"/>
          <w:noProof/>
          <w:color w:val="000000" w:themeColor="text1"/>
        </w:rPr>
        <w:fldChar w:fldCharType="end"/>
      </w:r>
      <w:r w:rsidRPr="00D978F9">
        <w:rPr>
          <w:rFonts w:ascii="Times New Roman" w:hAnsi="Times New Roman" w:cs="Times New Roman"/>
          <w:noProof/>
          <w:color w:val="000000" w:themeColor="text1"/>
        </w:rPr>
        <w:t>. The inverse counterparts, or antiperovskites (X</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 xml:space="preserve">BA), are essentially electronically inverted derivatives of perovskites. In these structures, A is a cation positioned at (0, 0, 0), B (C, N) at (1/2, 1/2, 1/2), and the transition metal atom X resides at (0, 1/2, 1/2). Ideal antiperovskites exhibit a cubic structure with a Pm-3m space group </w:t>
      </w:r>
      <w:r w:rsidR="000A09D7">
        <w:rPr>
          <w:rStyle w:val="FootnoteReference"/>
          <w:rFonts w:ascii="Times New Roman" w:hAnsi="Times New Roman"/>
          <w:noProof/>
          <w:color w:val="000000" w:themeColor="text1"/>
        </w:rPr>
        <w:fldChar w:fldCharType="begin" w:fldLock="1"/>
      </w:r>
      <w:r w:rsidR="001F50DD">
        <w:rPr>
          <w:rFonts w:ascii="Times New Roman" w:hAnsi="Times New Roman"/>
          <w:noProof/>
          <w:color w:val="000000" w:themeColor="text1"/>
        </w:rPr>
        <w:instrText>ADDIN CSL_CITATION {"citationItems":[{"id":"ITEM-1","itemData":{"DOI":"10.1016/j.cocom.2019.e00441","ISSN":"23522143","abstract":"Based on the results of ab initio band structure calculations it was found that in a series of ternary and quarternary compounds (some antiperovskites, 1111-oxyarsenides and non-centrosymmetric superconductors) containing the atoms of platinum-group metals the latter reveal the anionic behavior. They are characterized with negative effective atomic charges, and the character of electronic density distribution in these crystals confirms the electronic transfer from cations towards platinum-groups metal atoms, as well as towards the atoms of non-metals. The possible reasons why platinum-groups metal atoms can rival with non-metallic atoms for being anions are briefly discussed.","author":[{"dropping-particle":"V.","family":"Bannikov","given":"V.","non-dropping-particle":"","parse-names":false,"suffix":""},{"dropping-particle":"","family":"Shein","given":"I. R.","non-dropping-particle":"","parse-names":false,"suffix":""}],"container-title":"Computational Condensed Matter","id":"ITEM-1","issued":{"date-parts":[["2020"]]},"page":"e00441","publisher":"Elsevier B.V.","title":"Anionic state of platinum-group metal atoms in a series of ternary and quarternary compounds","type":"article-journal","volume":"22"},"uris":["http://www.mendeley.com/documents/?uuid=1624e42d-54c0-4b8d-8754-b110d8a1c401"]}],"mendeley":{"formattedCitation":"[3]","plainTextFormattedCitation":"[3]","previouslyFormattedCitation":"[3]"},"properties":{"noteIndex":0},"schema":"https://github.com/citation-style-language/schema/raw/master/csl-citation.json"}</w:instrText>
      </w:r>
      <w:r w:rsidR="000A09D7">
        <w:rPr>
          <w:rStyle w:val="FootnoteReference"/>
          <w:rFonts w:ascii="Times New Roman" w:hAnsi="Times New Roman"/>
          <w:noProof/>
          <w:color w:val="000000" w:themeColor="text1"/>
        </w:rPr>
        <w:fldChar w:fldCharType="separate"/>
      </w:r>
      <w:r w:rsidR="00110B2C" w:rsidRPr="00110B2C">
        <w:rPr>
          <w:rFonts w:ascii="Times New Roman" w:hAnsi="Times New Roman"/>
          <w:noProof/>
          <w:color w:val="000000" w:themeColor="text1"/>
        </w:rPr>
        <w:t>[3]</w:t>
      </w:r>
      <w:r w:rsidR="000A09D7">
        <w:rPr>
          <w:rStyle w:val="FootnoteReference"/>
          <w:rFonts w:ascii="Times New Roman" w:hAnsi="Times New Roman"/>
          <w:noProof/>
          <w:color w:val="000000" w:themeColor="text1"/>
        </w:rPr>
        <w:fldChar w:fldCharType="end"/>
      </w:r>
      <w:r w:rsidRPr="00D978F9">
        <w:rPr>
          <w:rFonts w:ascii="Times New Roman" w:hAnsi="Times New Roman" w:cs="Times New Roman"/>
          <w:noProof/>
          <w:color w:val="000000" w:themeColor="text1"/>
        </w:rPr>
        <w:t>.</w:t>
      </w:r>
    </w:p>
    <w:p w14:paraId="135BBECF" w14:textId="77777777" w:rsidR="00E51BF2" w:rsidRPr="00D978F9" w:rsidRDefault="00E51BF2" w:rsidP="00E51BF2">
      <w:pPr>
        <w:autoSpaceDE w:val="0"/>
        <w:autoSpaceDN w:val="0"/>
        <w:adjustRightInd w:val="0"/>
        <w:spacing w:before="120" w:after="0"/>
        <w:ind w:right="-59"/>
        <w:jc w:val="both"/>
        <w:rPr>
          <w:rFonts w:ascii="Times New Roman" w:hAnsi="Times New Roman" w:cs="Times New Roman"/>
          <w:noProof/>
          <w:color w:val="000000" w:themeColor="text1"/>
        </w:rPr>
      </w:pPr>
      <w:r w:rsidRPr="00D978F9">
        <w:rPr>
          <w:rFonts w:ascii="Times New Roman" w:hAnsi="Times New Roman" w:cs="Times New Roman"/>
          <w:noProof/>
          <w:color w:val="000000" w:themeColor="text1"/>
        </w:rPr>
        <w:t>Antiperovskite materials, particularly those with metallic characteristics, exhibit the potential for semiconductor and magnetic properties. The distinctive properties of these materials are contingent on their crystal structure and the specific elements they incorporate. Notably, certain constituents of antiperovskites, exemplified by LiGaO₂, may showcase exceptional conductive attributes.</w:t>
      </w:r>
    </w:p>
    <w:p w14:paraId="66F62EA5" w14:textId="29B1ECFC" w:rsidR="00E51BF2" w:rsidRPr="00D978F9" w:rsidRDefault="00E51BF2" w:rsidP="00E51BF2">
      <w:pPr>
        <w:autoSpaceDE w:val="0"/>
        <w:autoSpaceDN w:val="0"/>
        <w:adjustRightInd w:val="0"/>
        <w:spacing w:before="120" w:after="0"/>
        <w:ind w:right="-59"/>
        <w:jc w:val="both"/>
        <w:rPr>
          <w:rFonts w:ascii="Times New Roman" w:hAnsi="Times New Roman" w:cs="Times New Roman"/>
          <w:noProof/>
          <w:color w:val="000000" w:themeColor="text1"/>
        </w:rPr>
      </w:pPr>
      <w:r w:rsidRPr="00D978F9">
        <w:rPr>
          <w:rFonts w:ascii="Times New Roman" w:hAnsi="Times New Roman" w:cs="Times New Roman"/>
          <w:noProof/>
          <w:color w:val="000000" w:themeColor="text1"/>
        </w:rPr>
        <w:t>These materials can be intentionally tailored for application in diverse electronic, magnetic, or optical contexts. Exploring the properties of antiperovskite materials through research contributes to advancements in the realms of materials science and nanotechnology.</w:t>
      </w:r>
    </w:p>
    <w:p w14:paraId="76ADCABC" w14:textId="755D2244" w:rsidR="00E51BF2" w:rsidRPr="00D978F9" w:rsidRDefault="00412B4A" w:rsidP="00E51BF2">
      <w:pPr>
        <w:autoSpaceDE w:val="0"/>
        <w:autoSpaceDN w:val="0"/>
        <w:adjustRightInd w:val="0"/>
        <w:spacing w:before="120" w:after="0"/>
        <w:ind w:right="-59"/>
        <w:jc w:val="both"/>
        <w:rPr>
          <w:rFonts w:ascii="Times New Roman" w:hAnsi="Times New Roman" w:cs="Times New Roman"/>
          <w:noProof/>
          <w:color w:val="000000" w:themeColor="text1"/>
        </w:rPr>
      </w:pPr>
      <w:r w:rsidRPr="00D978F9">
        <w:rPr>
          <w:rFonts w:ascii="Times New Roman" w:hAnsi="Times New Roman" w:cs="Times New Roman"/>
          <w:noProof/>
          <w:color w:val="000000" w:themeColor="text1"/>
        </w:rPr>
        <w:t>In our study, the structural, elastic, electronic and thermodynamic properties of the Ir</w:t>
      </w:r>
      <w:r w:rsidRPr="00D978F9">
        <w:rPr>
          <w:rFonts w:ascii="Times New Roman" w:hAnsi="Times New Roman" w:cs="Times New Roman"/>
          <w:noProof/>
          <w:color w:val="000000" w:themeColor="text1"/>
          <w:vertAlign w:val="subscript"/>
        </w:rPr>
        <w:t>3</w:t>
      </w:r>
      <w:r w:rsidRPr="00D978F9">
        <w:rPr>
          <w:rFonts w:ascii="Times New Roman" w:hAnsi="Times New Roman" w:cs="Times New Roman"/>
          <w:noProof/>
          <w:color w:val="000000" w:themeColor="text1"/>
        </w:rPr>
        <w:t>TiC antiperovskite compound were studied theoretically using the DFT method. Detailed analysis of the material class, which has an important place in materials science, makes a great contribution to the literature.</w:t>
      </w:r>
    </w:p>
    <w:p w14:paraId="01A5097A" w14:textId="77777777" w:rsidR="00E51BF2" w:rsidRPr="0097784A" w:rsidRDefault="00E51BF2" w:rsidP="00E51BF2">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73DBEBA"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E448631" w14:textId="06DFF9FE" w:rsidR="00D978F9" w:rsidRPr="00D978F9" w:rsidRDefault="00D978F9" w:rsidP="00D978F9">
      <w:pPr>
        <w:jc w:val="both"/>
        <w:rPr>
          <w:rFonts w:ascii="Times New Roman" w:hAnsi="Times New Roman" w:cs="Times New Roman"/>
          <w:color w:val="000000" w:themeColor="text1"/>
          <w:lang w:eastAsia="tr-TR"/>
        </w:rPr>
      </w:pPr>
      <w:r w:rsidRPr="00D978F9">
        <w:rPr>
          <w:rFonts w:ascii="Times New Roman" w:hAnsi="Times New Roman" w:cs="Times New Roman"/>
          <w:color w:val="000000" w:themeColor="text1"/>
          <w:lang w:eastAsia="tr-TR"/>
        </w:rPr>
        <w:t>All geometric optimization calculations were conducted utilizing the Density Functional Theory (DFT) method within the Vienna ab initio simulation package program (VASP)</w:t>
      </w:r>
      <w:r w:rsidR="003B0300">
        <w:rPr>
          <w:rFonts w:ascii="Times New Roman" w:hAnsi="Times New Roman" w:cs="Times New Roman"/>
          <w:color w:val="000000" w:themeColor="text1"/>
          <w:lang w:eastAsia="tr-TR"/>
        </w:rPr>
        <w:t xml:space="preserve"> </w:t>
      </w:r>
      <w:r w:rsidR="000A09D7">
        <w:rPr>
          <w:rStyle w:val="FootnoteReference"/>
          <w:rFonts w:ascii="Times New Roman" w:hAnsi="Times New Roman"/>
          <w:color w:val="000000" w:themeColor="text1"/>
          <w:lang w:eastAsia="tr-TR"/>
        </w:rPr>
        <w:fldChar w:fldCharType="begin" w:fldLock="1"/>
      </w:r>
      <w:r w:rsidR="001F50DD">
        <w:rPr>
          <w:rFonts w:ascii="Times New Roman" w:hAnsi="Times New Roman"/>
          <w:color w:val="000000" w:themeColor="text1"/>
          <w:lang w:eastAsia="tr-TR"/>
        </w:rPr>
        <w:instrText>ADDIN CSL_CITATION {"citationItems":[{"id":"ITEM-1","itemData":{"DOI":"10.1007/s10948-017-4051-3","ISSN":"15571947","abstract":"The first principle study of half-Heusler compounds RhCrZ (Z = Si, Ge) is performed in the framework of density functional theory (DFT). The compounds are found to have small band gap in the minority spin channel (spin-down). While the majority spin channel (spin-up) is metallic. Therefore, both compounds are half-metallic and 100 % spin polarized at Fermi level. Several properties including structural, mechanical, elastic, electronic, magnetic, and optical are computed using the full potential linearized augmented plane wave (FP-LAPW) method as implemented in the WIEN2k simulation package. Equilibrium lattice constants for both compounds are found to be in the range 5.5–6.0 Å. Elastic properties indicate the ductile nature of the compounds. The total magnetic moments for these compounds are approximately equal to 1μB, i.e., MTot ≈ 1μB. Hence, the compounds are weak ferromagnetic materials. We have calculated the complex dielectric function. Many optical properties including reflectivity, refractive index, conductivity, and absorption coefficients are obtained form dielectric function. Imaginary part of the dielectric functions shows that compounds are optically metallic and become transparent above 17 and 13 eV, respectively. It is also observed that compounds are more active in the infrared region.","author":[{"dropping-particle":"","family":"Mehmood","given":"Nasir","non-dropping-particle":"","parse-names":false,"suffix":""},{"dropping-particle":"","family":"Ahmad","given":"Rashid","non-dropping-particle":"","parse-names":false,"suffix":""},{"dropping-particle":"","family":"Murtaza","given":"G.","non-dropping-particle":"","parse-names":false,"suffix":""}],"container-title":"Journal of Superconductivity and Novel Magnetism","id":"ITEM-1","issue":"9","issued":{"date-parts":[["2017"]]},"page":"2481-2488","publisher":"Journal of Superconductivity and Novel Magnetism","title":"Ab Initio Investigations of Structural, Elastic, Mechanical, Electronic, Magnetic, and Optical Properties of Half-Heusler Compounds RhCrZ (Z = Si, Ge)","type":"article-journal","volume":"30"},"uris":["http://www.mendeley.com/documents/?uuid=214860c9-415b-4c9a-b496-96573b53fbce"]},{"id":"ITEM-2","itemData":{"DOI":"10.1103/PhysRevB.47.558","ISSN":"01631829","abstract":"We present ab initio quantum-mechanical molecular-dynamics calculations based on the calculation of the electronic ground state and of the Hellmann-Feynman forces in the local-density approximation at each molecular-dynamics step. This is possible using conjugate-gradient techniques for energy minimization, and predicting the wave functions for new ionic positions using subspace alignment. This approach avoids the instabilities inherent in quantum-mechanical molecular-dynamics calculations for metals based on the use of a fictitious Newtonian dynamics for the electronic degrees of freedom. This method gives perfect control of the adiabaticity and allows us to perform simulations over several picoseconds. © 1993 The American Physical Society.","author":[{"dropping-particle":"","family":"Kresse","given":"G.","non-dropping-particle":"","parse-names":false,"suffix":""},{"dropping-particle":"","family":"Hafner","given":"J.","non-dropping-particle":"","parse-names":false,"suffix":""}],"container-title":"Physical Review B","id":"ITEM-2","issue":"1","issued":{"date-parts":[["1993"]]},"page":"558-561","title":"Ab initio molecular dynamics for liquid metals","type":"article-journal","volume":"47"},"uris":["http://www.mendeley.com/documents/?uuid=8178dc8c-2b4d-4073-90e6-bb5c7811db09"]}],"mendeley":{"formattedCitation":"[4], [5]","plainTextFormattedCitation":"[4], [5]","previouslyFormattedCitation":"[4], [5]"},"properties":{"noteIndex":0},"schema":"https://github.com/citation-style-language/schema/raw/master/csl-citation.json"}</w:instrText>
      </w:r>
      <w:r w:rsidR="000A09D7">
        <w:rPr>
          <w:rStyle w:val="FootnoteReference"/>
          <w:rFonts w:ascii="Times New Roman" w:hAnsi="Times New Roman"/>
          <w:color w:val="000000" w:themeColor="text1"/>
          <w:lang w:eastAsia="tr-TR"/>
        </w:rPr>
        <w:fldChar w:fldCharType="separate"/>
      </w:r>
      <w:r w:rsidR="00110B2C" w:rsidRPr="00110B2C">
        <w:rPr>
          <w:rFonts w:ascii="Times New Roman" w:hAnsi="Times New Roman"/>
          <w:noProof/>
          <w:color w:val="000000" w:themeColor="text1"/>
          <w:lang w:eastAsia="tr-TR"/>
        </w:rPr>
        <w:t>[4], [5]</w:t>
      </w:r>
      <w:r w:rsidR="000A09D7">
        <w:rPr>
          <w:rStyle w:val="FootnoteReference"/>
          <w:rFonts w:ascii="Times New Roman" w:hAnsi="Times New Roman"/>
          <w:color w:val="000000" w:themeColor="text1"/>
          <w:lang w:eastAsia="tr-TR"/>
        </w:rPr>
        <w:fldChar w:fldCharType="end"/>
      </w:r>
      <w:r w:rsidRPr="00D978F9">
        <w:rPr>
          <w:rFonts w:ascii="Times New Roman" w:hAnsi="Times New Roman" w:cs="Times New Roman"/>
          <w:color w:val="000000" w:themeColor="text1"/>
          <w:lang w:eastAsia="tr-TR"/>
        </w:rPr>
        <w:t xml:space="preserve">. The Perdew–Burke–Ernzerhof </w:t>
      </w:r>
      <w:r w:rsidRPr="00D978F9">
        <w:rPr>
          <w:rFonts w:ascii="Times New Roman" w:hAnsi="Times New Roman" w:cs="Times New Roman"/>
          <w:color w:val="000000" w:themeColor="text1"/>
          <w:lang w:eastAsia="tr-TR"/>
        </w:rPr>
        <w:lastRenderedPageBreak/>
        <w:t>parameterization (PBE) was specifically employed for the exchange–correlation function, utilizing the generalized gradient approach (GGA). The calculations utilized a plane-wave basis set with an energy cut-off of 700 eV, and a 15 x 15 x 15 Monkhorst and Pack k-point grid in the Brillouin zone for the Ir3TiC compound.</w:t>
      </w:r>
    </w:p>
    <w:p w14:paraId="53394937" w14:textId="57BA99D2" w:rsidR="00D978F9" w:rsidRPr="00D978F9" w:rsidRDefault="00D978F9" w:rsidP="00D978F9">
      <w:pPr>
        <w:jc w:val="both"/>
        <w:rPr>
          <w:color w:val="000000" w:themeColor="text1"/>
          <w:lang w:eastAsia="tr-TR"/>
        </w:rPr>
      </w:pPr>
      <w:r w:rsidRPr="00D978F9">
        <w:rPr>
          <w:rFonts w:ascii="Times New Roman" w:hAnsi="Times New Roman" w:cs="Times New Roman"/>
          <w:color w:val="000000" w:themeColor="text1"/>
          <w:lang w:eastAsia="tr-TR"/>
        </w:rPr>
        <w:t>The determination of mechanical properties employed the stress-strain method, facilitated by the implementation of IBRION = 6 commands in VASP 5.4. To explore the dependence of the thermodynamic properties of the Ir3TiC compound on pressure and temperature, a semi-harmonic Debye model approach was employed, utilizing the GIBBS code</w:t>
      </w:r>
      <w:r w:rsidRPr="00D978F9">
        <w:rPr>
          <w:color w:val="000000" w:themeColor="text1"/>
          <w:lang w:eastAsia="tr-TR"/>
        </w:rPr>
        <w:t>.</w:t>
      </w:r>
    </w:p>
    <w:p w14:paraId="4A0C6CD6" w14:textId="6AAB6576"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13ED948D" w14:textId="4D210806" w:rsidR="00CA318B" w:rsidRPr="00CA318B" w:rsidRDefault="006102BB"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Structural Properties</w:t>
      </w:r>
      <w:r w:rsidR="00CA318B" w:rsidRPr="00CA318B">
        <w:rPr>
          <w:rFonts w:ascii="Times New Roman" w:hAnsi="Times New Roman" w:cs="Times New Roman"/>
          <w:b/>
          <w:lang w:val="en-GB"/>
        </w:rPr>
        <w:t xml:space="preserve"> </w:t>
      </w:r>
    </w:p>
    <w:p w14:paraId="5C8CAE6B" w14:textId="539ED1E7" w:rsidR="000063B5" w:rsidRDefault="000063B5" w:rsidP="006102BB">
      <w:pPr>
        <w:shd w:val="clear" w:color="auto" w:fill="FFFFFF"/>
        <w:spacing w:after="0"/>
        <w:jc w:val="both"/>
        <w:rPr>
          <w:rFonts w:ascii="Times New Roman" w:hAnsi="Times New Roman"/>
          <w:noProof/>
          <w:lang w:val="en-GB"/>
        </w:rPr>
      </w:pPr>
      <w:proofErr w:type="spellStart"/>
      <w:r w:rsidRPr="000063B5">
        <w:rPr>
          <w:rFonts w:ascii="Times New Roman" w:hAnsi="Times New Roman" w:cs="Times New Roman"/>
          <w:lang w:val="en-US"/>
        </w:rPr>
        <w:t>Ir3TiC</w:t>
      </w:r>
      <w:proofErr w:type="spellEnd"/>
      <w:r w:rsidRPr="000063B5">
        <w:rPr>
          <w:rFonts w:ascii="Times New Roman" w:hAnsi="Times New Roman" w:cs="Times New Roman"/>
          <w:lang w:val="en-US"/>
        </w:rPr>
        <w:t xml:space="preserve"> </w:t>
      </w:r>
      <w:proofErr w:type="spellStart"/>
      <w:r w:rsidRPr="000063B5">
        <w:rPr>
          <w:rFonts w:ascii="Times New Roman" w:hAnsi="Times New Roman" w:cs="Times New Roman"/>
          <w:lang w:val="en-US"/>
        </w:rPr>
        <w:t>antiperovskite</w:t>
      </w:r>
      <w:proofErr w:type="spellEnd"/>
      <w:r w:rsidRPr="000063B5">
        <w:rPr>
          <w:rFonts w:ascii="Times New Roman" w:hAnsi="Times New Roman" w:cs="Times New Roman"/>
          <w:lang w:val="en-US"/>
        </w:rPr>
        <w:t xml:space="preserve"> compound possess the ideal cubic structure with space group (Pm-</w:t>
      </w:r>
      <w:proofErr w:type="spellStart"/>
      <w:r w:rsidRPr="000063B5">
        <w:rPr>
          <w:rFonts w:ascii="Times New Roman" w:hAnsi="Times New Roman" w:cs="Times New Roman"/>
          <w:lang w:val="en-US"/>
        </w:rPr>
        <w:t>3m</w:t>
      </w:r>
      <w:proofErr w:type="spellEnd"/>
      <w:r w:rsidRPr="000063B5">
        <w:rPr>
          <w:rFonts w:ascii="Times New Roman" w:hAnsi="Times New Roman" w:cs="Times New Roman"/>
          <w:lang w:val="en-US"/>
        </w:rPr>
        <w:t xml:space="preserve">), </w:t>
      </w:r>
      <w:proofErr w:type="spellStart"/>
      <w:r w:rsidRPr="000063B5">
        <w:rPr>
          <w:rFonts w:ascii="Times New Roman" w:hAnsi="Times New Roman" w:cs="Times New Roman"/>
          <w:lang w:val="en-US"/>
        </w:rPr>
        <w:t>Ir</w:t>
      </w:r>
      <w:proofErr w:type="spellEnd"/>
      <w:r w:rsidRPr="000063B5">
        <w:rPr>
          <w:rFonts w:ascii="Times New Roman" w:hAnsi="Times New Roman" w:cs="Times New Roman"/>
          <w:lang w:val="en-US"/>
        </w:rPr>
        <w:t xml:space="preserve"> ion occupying the corner positions, Ti at the body center and C at the face center of the cube. Their Wyckoff positions are </w:t>
      </w:r>
      <w:proofErr w:type="spellStart"/>
      <w:r w:rsidRPr="000063B5">
        <w:rPr>
          <w:rFonts w:ascii="Times New Roman" w:hAnsi="Times New Roman" w:cs="Times New Roman"/>
          <w:lang w:val="en-US"/>
        </w:rPr>
        <w:t>Ir</w:t>
      </w:r>
      <w:proofErr w:type="spellEnd"/>
      <w:r w:rsidRPr="000063B5">
        <w:rPr>
          <w:rFonts w:ascii="Times New Roman" w:hAnsi="Times New Roman" w:cs="Times New Roman"/>
          <w:lang w:val="en-US"/>
        </w:rPr>
        <w:t xml:space="preserve">: </w:t>
      </w:r>
      <w:proofErr w:type="spellStart"/>
      <w:r w:rsidRPr="000063B5">
        <w:rPr>
          <w:rFonts w:ascii="Times New Roman" w:hAnsi="Times New Roman" w:cs="Times New Roman"/>
          <w:lang w:val="en-US"/>
        </w:rPr>
        <w:t>1a</w:t>
      </w:r>
      <w:proofErr w:type="spellEnd"/>
      <w:r w:rsidRPr="000063B5">
        <w:rPr>
          <w:rFonts w:ascii="Times New Roman" w:hAnsi="Times New Roman" w:cs="Times New Roman"/>
          <w:lang w:val="en-US"/>
        </w:rPr>
        <w:t xml:space="preserve"> (0,0,0); Ti: </w:t>
      </w:r>
      <w:proofErr w:type="spellStart"/>
      <w:r w:rsidRPr="000063B5">
        <w:rPr>
          <w:rFonts w:ascii="Times New Roman" w:hAnsi="Times New Roman" w:cs="Times New Roman"/>
          <w:lang w:val="en-US"/>
        </w:rPr>
        <w:t>1b</w:t>
      </w:r>
      <w:proofErr w:type="spellEnd"/>
      <w:r w:rsidRPr="000063B5">
        <w:rPr>
          <w:rFonts w:ascii="Times New Roman" w:hAnsi="Times New Roman" w:cs="Times New Roman"/>
          <w:lang w:val="en-US"/>
        </w:rPr>
        <w:t xml:space="preserve"> (1/2,1/2,1/2); C: </w:t>
      </w:r>
      <w:proofErr w:type="spellStart"/>
      <w:r w:rsidRPr="000063B5">
        <w:rPr>
          <w:rFonts w:ascii="Times New Roman" w:hAnsi="Times New Roman" w:cs="Times New Roman"/>
          <w:lang w:val="en-US"/>
        </w:rPr>
        <w:t>3c</w:t>
      </w:r>
      <w:proofErr w:type="spellEnd"/>
      <w:r w:rsidRPr="000063B5">
        <w:rPr>
          <w:rFonts w:ascii="Times New Roman" w:hAnsi="Times New Roman" w:cs="Times New Roman"/>
          <w:lang w:val="en-US"/>
        </w:rPr>
        <w:t xml:space="preserve"> (1/2,1/2,0) respectively. Preceding any calculations, a geometric optimization was meticulously conducted to ascertain the most stable configuration of the </w:t>
      </w:r>
      <w:proofErr w:type="spellStart"/>
      <w:r w:rsidRPr="000063B5">
        <w:rPr>
          <w:rFonts w:ascii="Times New Roman" w:hAnsi="Times New Roman" w:cs="Times New Roman"/>
          <w:lang w:val="en-US"/>
        </w:rPr>
        <w:t>CsCl</w:t>
      </w:r>
      <w:proofErr w:type="spellEnd"/>
      <w:r w:rsidRPr="000063B5">
        <w:rPr>
          <w:rFonts w:ascii="Times New Roman" w:hAnsi="Times New Roman" w:cs="Times New Roman"/>
          <w:lang w:val="en-US"/>
        </w:rPr>
        <w:t xml:space="preserve"> crystal structure. </w:t>
      </w:r>
      <w:r w:rsidR="00E40A2B" w:rsidRPr="00E40A2B">
        <w:rPr>
          <w:rFonts w:ascii="Times New Roman" w:hAnsi="Times New Roman" w:cs="Times New Roman"/>
          <w:lang w:val="en-US"/>
        </w:rPr>
        <w:t>The lattice constant of the compound was found to be 4.095 A and was determined to be compatible with the literature</w:t>
      </w:r>
      <w:r w:rsidR="003B0300">
        <w:rPr>
          <w:rFonts w:ascii="Times New Roman" w:hAnsi="Times New Roman" w:cs="Times New Roman"/>
          <w:lang w:val="en-US"/>
        </w:rPr>
        <w:t xml:space="preserve"> </w:t>
      </w:r>
      <w:r w:rsidR="000A09D7">
        <w:rPr>
          <w:rStyle w:val="FootnoteReference"/>
          <w:rFonts w:ascii="Times New Roman" w:hAnsi="Times New Roman"/>
          <w:lang w:val="en-US"/>
        </w:rPr>
        <w:fldChar w:fldCharType="begin" w:fldLock="1"/>
      </w:r>
      <w:r w:rsidR="001F50DD">
        <w:rPr>
          <w:rFonts w:ascii="Times New Roman" w:hAnsi="Times New Roman"/>
          <w:lang w:val="en-US"/>
        </w:rPr>
        <w:instrText>ADDIN CSL_CITATION {"citationItems":[{"id":"ITEM-1","itemData":{"DOI":"10.1016/j.cocom.2017.05.003","ISSN":"23522143","abstract":"Structural, elastic, electronic properties and the features of inter-atomic bonding in hypothetical Ir-based carbides-antiperovskites Ir3MC (M = Ti, Zr, Nb and Ta), as predicted from first-principles calculations, have been investigated. Their elastic constants, bulk, shear and Young's moduli, compressibility, Poisson's ratio, Debye temperature have been evaluated, and their stability, character of elastic anisotropy, brittle/ductile behavior, as well as electronic structure have been explored in comparison with binary carbides MC having NaCl-type structure. Authors hope that the presented results will be useful for future synthesis of these phases, as well as for extending the knowledge about the group of antiperovskite-type promising materials.","author":[{"dropping-particle":"V.","family":"Bannikov","given":"Vyacheslav","non-dropping-particle":"","parse-names":false,"suffix":""},{"dropping-particle":"","family":"Shein","given":"Igor R.","non-dropping-particle":"","parse-names":false,"suffix":""},{"dropping-particle":"V.","family":"Suetin","given":"Dmitry","non-dropping-particle":"","parse-names":false,"suffix":""}],"container-title":"Computational Condensed Matter","id":"ITEM-1","issue":"April","issued":{"date-parts":[["2017"]]},"page":"60-68","title":"Structural, elastic and electronic properties of Ir-based carbides-antiperovskites Ir3MC (M = Ti, Zr, Nb and Ta) as predicted from first-principles calculations","type":"article-journal","volume":"11"},"uris":["http://www.mendeley.com/documents/?uuid=deb99ec7-d136-41bd-b2d1-bc26c7b30873"]}],"mendeley":{"formattedCitation":"[1]","plainTextFormattedCitation":"[1]","previouslyFormattedCitation":"[1]"},"properties":{"noteIndex":0},"schema":"https://github.com/citation-style-language/schema/raw/master/csl-citation.json"}</w:instrText>
      </w:r>
      <w:r w:rsidR="000A09D7">
        <w:rPr>
          <w:rStyle w:val="FootnoteReference"/>
          <w:rFonts w:ascii="Times New Roman" w:hAnsi="Times New Roman"/>
          <w:lang w:val="en-US"/>
        </w:rPr>
        <w:fldChar w:fldCharType="separate"/>
      </w:r>
      <w:r w:rsidR="00110B2C" w:rsidRPr="00110B2C">
        <w:rPr>
          <w:rFonts w:ascii="Times New Roman" w:hAnsi="Times New Roman"/>
          <w:noProof/>
          <w:lang w:val="en-US"/>
        </w:rPr>
        <w:t>[1]</w:t>
      </w:r>
      <w:r w:rsidR="000A09D7">
        <w:rPr>
          <w:rStyle w:val="FootnoteReference"/>
          <w:rFonts w:ascii="Times New Roman" w:hAnsi="Times New Roman"/>
          <w:lang w:val="en-US"/>
        </w:rPr>
        <w:fldChar w:fldCharType="end"/>
      </w:r>
      <w:r w:rsidR="00E40A2B" w:rsidRPr="00E40A2B">
        <w:rPr>
          <w:rFonts w:ascii="Times New Roman" w:hAnsi="Times New Roman" w:cs="Times New Roman"/>
          <w:lang w:val="en-US"/>
        </w:rPr>
        <w:t>.</w:t>
      </w:r>
    </w:p>
    <w:p w14:paraId="2D4CADD5" w14:textId="793760E2" w:rsidR="00A664CE" w:rsidRPr="006102BB" w:rsidRDefault="006102BB" w:rsidP="006102BB">
      <w:pPr>
        <w:shd w:val="clear" w:color="auto" w:fill="FFFFFF"/>
        <w:spacing w:after="0"/>
        <w:jc w:val="both"/>
        <w:rPr>
          <w:rFonts w:ascii="Times New Roman" w:hAnsi="Times New Roman"/>
          <w:lang w:val="en-GB"/>
        </w:rPr>
      </w:pPr>
      <w:r w:rsidRPr="006102BB">
        <w:rPr>
          <w:rFonts w:ascii="Times New Roman" w:hAnsi="Times New Roman"/>
          <w:lang w:val="en-GB"/>
        </w:rPr>
        <w:t xml:space="preserve"> </w:t>
      </w:r>
    </w:p>
    <w:p w14:paraId="2368B4DA" w14:textId="593BFB25" w:rsidR="00A664CE" w:rsidRPr="00533D8B" w:rsidRDefault="0021221A" w:rsidP="0025125D">
      <w:pPr>
        <w:pStyle w:val="ListParagraph"/>
        <w:numPr>
          <w:ilvl w:val="1"/>
          <w:numId w:val="6"/>
        </w:numPr>
        <w:tabs>
          <w:tab w:val="left" w:pos="426"/>
        </w:tabs>
        <w:autoSpaceDE w:val="0"/>
        <w:autoSpaceDN w:val="0"/>
        <w:adjustRightInd w:val="0"/>
        <w:spacing w:after="0" w:line="276" w:lineRule="auto"/>
        <w:ind w:left="0" w:firstLine="0"/>
        <w:jc w:val="both"/>
        <w:rPr>
          <w:rFonts w:ascii="Times New Roman" w:hAnsi="Times New Roman" w:cs="Times New Roman"/>
          <w:lang w:val="en-GB"/>
        </w:rPr>
      </w:pPr>
      <w:r w:rsidRPr="00533D8B">
        <w:rPr>
          <w:rFonts w:ascii="Times New Roman" w:hAnsi="Times New Roman" w:cs="Times New Roman"/>
          <w:b/>
          <w:lang w:val="en-GB"/>
        </w:rPr>
        <w:t xml:space="preserve">Elastic </w:t>
      </w:r>
      <w:r w:rsidR="0045479B" w:rsidRPr="00533D8B">
        <w:rPr>
          <w:rFonts w:ascii="Times New Roman" w:hAnsi="Times New Roman" w:cs="Times New Roman"/>
          <w:b/>
          <w:lang w:val="en-GB"/>
        </w:rPr>
        <w:t xml:space="preserve">Properties </w:t>
      </w:r>
      <w:r w:rsidR="004F0D70" w:rsidRPr="00533D8B">
        <w:rPr>
          <w:rFonts w:ascii="Times New Roman" w:hAnsi="Times New Roman" w:cs="Times New Roman"/>
          <w:lang w:val="en-GB"/>
        </w:rPr>
        <w:t xml:space="preserve">Elastic properties play a crucial role in revealing the bonding characteristics among adjacent atoms, offering insights into a material's flexibility, hardness, and mechanical stability. In the case of the cubic </w:t>
      </w:r>
      <w:proofErr w:type="spellStart"/>
      <w:r w:rsidR="004F0D70" w:rsidRPr="00533D8B">
        <w:rPr>
          <w:rFonts w:ascii="Times New Roman" w:hAnsi="Times New Roman" w:cs="Times New Roman"/>
          <w:lang w:val="en-GB"/>
        </w:rPr>
        <w:t>Ir3TiC</w:t>
      </w:r>
      <w:proofErr w:type="spellEnd"/>
      <w:r w:rsidR="004F0D70" w:rsidRPr="00533D8B">
        <w:rPr>
          <w:rFonts w:ascii="Times New Roman" w:hAnsi="Times New Roman" w:cs="Times New Roman"/>
          <w:lang w:val="en-GB"/>
        </w:rPr>
        <w:t xml:space="preserve"> compound with a </w:t>
      </w:r>
      <w:proofErr w:type="spellStart"/>
      <w:r w:rsidR="004F0D70" w:rsidRPr="00533D8B">
        <w:rPr>
          <w:rFonts w:ascii="Times New Roman" w:hAnsi="Times New Roman" w:cs="Times New Roman"/>
          <w:lang w:val="en-GB"/>
        </w:rPr>
        <w:t>pm3m</w:t>
      </w:r>
      <w:proofErr w:type="spellEnd"/>
      <w:r w:rsidR="004F0D70" w:rsidRPr="00533D8B">
        <w:rPr>
          <w:rFonts w:ascii="Times New Roman" w:hAnsi="Times New Roman" w:cs="Times New Roman"/>
          <w:lang w:val="en-GB"/>
        </w:rPr>
        <w:t xml:space="preserve"> structure, the calculation of second-order elastic constants was carried out through the stress-strain method. Given its cubic structure, the </w:t>
      </w:r>
      <w:proofErr w:type="spellStart"/>
      <w:r w:rsidR="004F0D70" w:rsidRPr="00533D8B">
        <w:rPr>
          <w:rFonts w:ascii="Times New Roman" w:hAnsi="Times New Roman" w:cs="Times New Roman"/>
          <w:lang w:val="en-GB"/>
        </w:rPr>
        <w:t>Ir3TiC</w:t>
      </w:r>
      <w:proofErr w:type="spellEnd"/>
      <w:r w:rsidR="004F0D70" w:rsidRPr="00533D8B">
        <w:rPr>
          <w:rFonts w:ascii="Times New Roman" w:hAnsi="Times New Roman" w:cs="Times New Roman"/>
          <w:lang w:val="en-GB"/>
        </w:rPr>
        <w:t xml:space="preserve"> compound possesses three distinct elastic constants: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11</w:t>
      </w:r>
      <w:proofErr w:type="spellEnd"/>
      <w:r w:rsidR="004F0D70" w:rsidRPr="00533D8B">
        <w:rPr>
          <w:rFonts w:ascii="Times New Roman" w:hAnsi="Times New Roman" w:cs="Times New Roman"/>
          <w:lang w:val="en-GB"/>
        </w:rPr>
        <w:t xml:space="preserve">,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12</w:t>
      </w:r>
      <w:proofErr w:type="spellEnd"/>
      <w:r w:rsidR="004F0D70" w:rsidRPr="00533D8B">
        <w:rPr>
          <w:rFonts w:ascii="Times New Roman" w:hAnsi="Times New Roman" w:cs="Times New Roman"/>
          <w:lang w:val="en-GB"/>
        </w:rPr>
        <w:t xml:space="preserve">, and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44</w:t>
      </w:r>
      <w:proofErr w:type="spellEnd"/>
      <w:r w:rsidR="004F0D70" w:rsidRPr="00533D8B">
        <w:rPr>
          <w:rFonts w:ascii="Times New Roman" w:hAnsi="Times New Roman" w:cs="Times New Roman"/>
          <w:lang w:val="en-GB"/>
        </w:rPr>
        <w:t>. These constants adhere to the Born criteria, ensuring the material's stability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11</w:t>
      </w:r>
      <w:proofErr w:type="spellEnd"/>
      <w:r w:rsidR="004F0D70" w:rsidRPr="00533D8B">
        <w:rPr>
          <w:rFonts w:ascii="Times New Roman" w:hAnsi="Times New Roman" w:cs="Times New Roman"/>
          <w:lang w:val="en-GB"/>
        </w:rPr>
        <w:t xml:space="preserve"> +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12</w:t>
      </w:r>
      <w:proofErr w:type="spellEnd"/>
      <w:r w:rsidR="004F0D70" w:rsidRPr="00533D8B">
        <w:rPr>
          <w:rFonts w:ascii="Times New Roman" w:hAnsi="Times New Roman" w:cs="Times New Roman"/>
          <w:lang w:val="en-GB"/>
        </w:rPr>
        <w:t xml:space="preserve"> &gt; 0,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44</w:t>
      </w:r>
      <w:proofErr w:type="spellEnd"/>
      <w:r w:rsidR="004F0D70" w:rsidRPr="00533D8B">
        <w:rPr>
          <w:rFonts w:ascii="Times New Roman" w:hAnsi="Times New Roman" w:cs="Times New Roman"/>
          <w:lang w:val="en-GB"/>
        </w:rPr>
        <w:t xml:space="preserve"> &gt; 0, and </w:t>
      </w:r>
      <w:proofErr w:type="spellStart"/>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11</w:t>
      </w:r>
      <w:r w:rsidR="004F0D70" w:rsidRPr="00533D8B">
        <w:rPr>
          <w:rFonts w:ascii="Times New Roman" w:hAnsi="Times New Roman" w:cs="Times New Roman"/>
          <w:lang w:val="en-GB"/>
        </w:rPr>
        <w:t>-C</w:t>
      </w:r>
      <w:r w:rsidR="004F0D70" w:rsidRPr="00533D8B">
        <w:rPr>
          <w:rFonts w:ascii="Times New Roman" w:hAnsi="Times New Roman" w:cs="Times New Roman"/>
          <w:vertAlign w:val="subscript"/>
          <w:lang w:val="en-GB"/>
        </w:rPr>
        <w:t>12</w:t>
      </w:r>
      <w:proofErr w:type="spellEnd"/>
      <w:r w:rsidR="004F0D70" w:rsidRPr="00533D8B">
        <w:rPr>
          <w:rFonts w:ascii="Times New Roman" w:hAnsi="Times New Roman" w:cs="Times New Roman"/>
          <w:lang w:val="en-GB"/>
        </w:rPr>
        <w:t xml:space="preserve"> &gt; 0)</w:t>
      </w:r>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{"citationItems":[{"id":"ITEM-1","itemData":{"DOI":"10.1103/PhysRevB.90.224104","ISSN":"1550235X","abstract":"While the Born elastic stability criteria are well known for cubic crystals, there is some confusion in the literature about the form they should take for lower-symmetry crystal classes. Here we present closed form necessary and sufficient conditions for elastic stability in all crystal classes, as a concise and pedagogical reference to stability criteria in noncubic materials.","author":[{"dropping-particle":"","family":"Mouhat","given":"Félix","non-dropping-particle":"","parse-names":false,"suffix":""},{"dropping-particle":"","family":"Coudert","given":"François Xavier","non-dropping-particle":"","parse-names":false,"suffix":""}],"container-title":"Physical Review B - Condensed Matter and Materials Physics","id":"ITEM-1","issue":"22","issued":{"date-parts":[["2014"]]},"page":"4-7","title":"Necessary and sufficient elastic stability conditions in various crystal systems","type":"article-journal","volume":"90"},"uris":["http://www.mendeley.com/documents/?uuid=98c393e2-3493-4447-8a7c-7ed81d529401"]}],"mendeley":{"formattedCitation":"[6]","plainTextFormattedCitation":"[6]","previouslyFormattedCitation":"[6]"},"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[6]</w:t>
      </w:r>
      <w:r w:rsidR="000A09D7">
        <w:rPr>
          <w:rStyle w:val="FootnoteReference"/>
          <w:rFonts w:ascii="Times New Roman" w:hAnsi="Times New Roman"/>
          <w:lang w:val="en-GB"/>
        </w:rPr>
        <w:fldChar w:fldCharType="end"/>
      </w:r>
      <w:r w:rsidR="004F0D70" w:rsidRPr="00533D8B">
        <w:rPr>
          <w:rFonts w:ascii="Times New Roman" w:hAnsi="Times New Roman" w:cs="Times New Roman"/>
          <w:lang w:val="en-GB"/>
        </w:rPr>
        <w:t xml:space="preserve">. This analysis provides a comprehensive understanding of the compound's mechanical </w:t>
      </w:r>
      <w:proofErr w:type="spellStart"/>
      <w:r w:rsidR="004F0D70" w:rsidRPr="00533D8B">
        <w:rPr>
          <w:rFonts w:ascii="Times New Roman" w:hAnsi="Times New Roman" w:cs="Times New Roman"/>
          <w:lang w:val="en-GB"/>
        </w:rPr>
        <w:t>behavior</w:t>
      </w:r>
      <w:proofErr w:type="spellEnd"/>
      <w:r w:rsidR="004F0D70" w:rsidRPr="00533D8B">
        <w:rPr>
          <w:rFonts w:ascii="Times New Roman" w:hAnsi="Times New Roman" w:cs="Times New Roman"/>
          <w:lang w:val="en-GB"/>
        </w:rPr>
        <w:t xml:space="preserve"> and underscores its structural integrity.</w:t>
      </w:r>
    </w:p>
    <w:p w14:paraId="4D173C59" w14:textId="77777777" w:rsidR="0099044F" w:rsidRDefault="0099044F" w:rsidP="004F0D70">
      <w:pPr>
        <w:autoSpaceDE w:val="0"/>
        <w:autoSpaceDN w:val="0"/>
        <w:adjustRightInd w:val="0"/>
        <w:spacing w:after="0"/>
        <w:jc w:val="both"/>
        <w:rPr>
          <w:rFonts w:ascii="Times New Roman" w:hAnsi="Times New Roman" w:cs="Times New Roman"/>
          <w:lang w:val="en-GB"/>
        </w:rPr>
      </w:pPr>
    </w:p>
    <w:p w14:paraId="4AB0E51A" w14:textId="6C2B6A19" w:rsidR="0099044F" w:rsidRPr="00322FFD" w:rsidRDefault="00322FFD" w:rsidP="00322FFD">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00533D8B" w:rsidRPr="00533D8B">
        <w:rPr>
          <w:rFonts w:ascii="Times New Roman" w:hAnsi="Times New Roman" w:cs="Times New Roman"/>
          <w:sz w:val="20"/>
          <w:szCs w:val="20"/>
        </w:rPr>
        <w:t>Calculated Elastic constants C</w:t>
      </w:r>
      <w:r w:rsidR="00533D8B" w:rsidRPr="00533D8B">
        <w:rPr>
          <w:rFonts w:ascii="Times New Roman" w:hAnsi="Times New Roman" w:cs="Times New Roman"/>
          <w:sz w:val="20"/>
          <w:szCs w:val="20"/>
          <w:vertAlign w:val="subscript"/>
        </w:rPr>
        <w:t>11</w:t>
      </w:r>
      <w:r w:rsidR="00533D8B" w:rsidRPr="00533D8B">
        <w:rPr>
          <w:rFonts w:ascii="Times New Roman" w:hAnsi="Times New Roman" w:cs="Times New Roman"/>
          <w:sz w:val="20"/>
          <w:szCs w:val="20"/>
        </w:rPr>
        <w:t>(GPa), C</w:t>
      </w:r>
      <w:r w:rsidR="00533D8B" w:rsidRPr="00533D8B">
        <w:rPr>
          <w:rFonts w:ascii="Times New Roman" w:hAnsi="Times New Roman" w:cs="Times New Roman"/>
          <w:sz w:val="20"/>
          <w:szCs w:val="20"/>
          <w:vertAlign w:val="subscript"/>
        </w:rPr>
        <w:t>12</w:t>
      </w:r>
      <w:r w:rsidR="00533D8B" w:rsidRPr="00533D8B">
        <w:rPr>
          <w:rFonts w:ascii="Times New Roman" w:hAnsi="Times New Roman" w:cs="Times New Roman"/>
          <w:sz w:val="20"/>
          <w:szCs w:val="20"/>
        </w:rPr>
        <w:t>(GPa) and C</w:t>
      </w:r>
      <w:r w:rsidR="00533D8B" w:rsidRPr="00533D8B">
        <w:rPr>
          <w:rFonts w:ascii="Times New Roman" w:hAnsi="Times New Roman" w:cs="Times New Roman"/>
          <w:sz w:val="20"/>
          <w:szCs w:val="20"/>
          <w:vertAlign w:val="subscript"/>
        </w:rPr>
        <w:t>44</w:t>
      </w:r>
      <w:r w:rsidR="00533D8B" w:rsidRPr="00533D8B">
        <w:rPr>
          <w:rFonts w:ascii="Times New Roman" w:hAnsi="Times New Roman" w:cs="Times New Roman"/>
          <w:sz w:val="20"/>
          <w:szCs w:val="20"/>
        </w:rPr>
        <w:t>(GPa), Bulk modulus (B, GPa), Young modulus (E, GPa), Poisson's ratio (</w:t>
      </w:r>
      <w:r w:rsidR="00533D8B" w:rsidRPr="00322FFD">
        <w:rPr>
          <w:rFonts w:ascii="Calibri" w:hAnsi="Calibri" w:cs="Calibri"/>
          <w:b/>
          <w:bCs/>
          <w:color w:val="000000"/>
        </w:rPr>
        <w:t>v</w:t>
      </w:r>
      <w:r w:rsidR="00533D8B" w:rsidRPr="00533D8B">
        <w:rPr>
          <w:rFonts w:ascii="Times New Roman" w:hAnsi="Times New Roman" w:cs="Times New Roman"/>
          <w:sz w:val="20"/>
          <w:szCs w:val="20"/>
        </w:rPr>
        <w:t>, GPa) of the Ir3TiC compound</w:t>
      </w:r>
    </w:p>
    <w:tbl>
      <w:tblPr>
        <w:tblStyle w:val="DzTablo21"/>
        <w:tblW w:w="0" w:type="auto"/>
        <w:tblLook w:val="04A0" w:firstRow="1" w:lastRow="0" w:firstColumn="1" w:lastColumn="0" w:noHBand="0" w:noVBand="1"/>
      </w:tblPr>
      <w:tblGrid>
        <w:gridCol w:w="1231"/>
        <w:gridCol w:w="1231"/>
        <w:gridCol w:w="1232"/>
        <w:gridCol w:w="1232"/>
        <w:gridCol w:w="1232"/>
        <w:gridCol w:w="1232"/>
        <w:gridCol w:w="1232"/>
        <w:gridCol w:w="1232"/>
      </w:tblGrid>
      <w:tr w:rsidR="0099044F" w14:paraId="5DC66B1B" w14:textId="77777777" w:rsidTr="00322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bottom w:val="single" w:sz="4" w:space="0" w:color="auto"/>
            </w:tcBorders>
          </w:tcPr>
          <w:p w14:paraId="117F857D" w14:textId="02A5292A" w:rsidR="0099044F" w:rsidRPr="00110B2C" w:rsidRDefault="0099044F" w:rsidP="0099044F">
            <w:pPr>
              <w:autoSpaceDE w:val="0"/>
              <w:autoSpaceDN w:val="0"/>
              <w:adjustRightInd w:val="0"/>
              <w:jc w:val="both"/>
              <w:rPr>
                <w:rFonts w:ascii="Times New Roman" w:hAnsi="Times New Roman" w:cs="Times New Roman"/>
                <w:b w:val="0"/>
                <w:bCs w:val="0"/>
                <w:lang w:val="en-GB"/>
              </w:rPr>
            </w:pPr>
            <w:r w:rsidRPr="00110B2C">
              <w:rPr>
                <w:rFonts w:ascii="Times New Roman" w:hAnsi="Times New Roman" w:cs="Times New Roman"/>
                <w:b w:val="0"/>
                <w:bCs w:val="0"/>
                <w:color w:val="000000"/>
              </w:rPr>
              <w:t>Material</w:t>
            </w:r>
          </w:p>
        </w:tc>
        <w:tc>
          <w:tcPr>
            <w:tcW w:w="1231" w:type="dxa"/>
            <w:tcBorders>
              <w:top w:val="single" w:sz="4" w:space="0" w:color="auto"/>
              <w:bottom w:val="single" w:sz="4" w:space="0" w:color="auto"/>
            </w:tcBorders>
          </w:tcPr>
          <w:p w14:paraId="6430C3B5" w14:textId="1528DEA4"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C</w:t>
            </w:r>
            <w:r w:rsidRPr="00110B2C">
              <w:rPr>
                <w:rFonts w:ascii="Times New Roman" w:hAnsi="Times New Roman" w:cs="Times New Roman"/>
                <w:b w:val="0"/>
                <w:bCs w:val="0"/>
                <w:color w:val="000000"/>
                <w:vertAlign w:val="subscript"/>
              </w:rPr>
              <w:t>11</w:t>
            </w:r>
          </w:p>
        </w:tc>
        <w:tc>
          <w:tcPr>
            <w:tcW w:w="1232" w:type="dxa"/>
            <w:tcBorders>
              <w:top w:val="single" w:sz="4" w:space="0" w:color="auto"/>
              <w:bottom w:val="single" w:sz="4" w:space="0" w:color="auto"/>
            </w:tcBorders>
          </w:tcPr>
          <w:p w14:paraId="3DD0D28B" w14:textId="5BF1FDC4"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C</w:t>
            </w:r>
            <w:r w:rsidRPr="00110B2C">
              <w:rPr>
                <w:rFonts w:ascii="Times New Roman" w:hAnsi="Times New Roman" w:cs="Times New Roman"/>
                <w:b w:val="0"/>
                <w:bCs w:val="0"/>
                <w:color w:val="000000"/>
                <w:vertAlign w:val="subscript"/>
              </w:rPr>
              <w:t>12</w:t>
            </w:r>
          </w:p>
        </w:tc>
        <w:tc>
          <w:tcPr>
            <w:tcW w:w="1232" w:type="dxa"/>
            <w:tcBorders>
              <w:top w:val="single" w:sz="4" w:space="0" w:color="auto"/>
              <w:bottom w:val="single" w:sz="4" w:space="0" w:color="auto"/>
            </w:tcBorders>
          </w:tcPr>
          <w:p w14:paraId="0F29E588" w14:textId="6DA11DEB"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C</w:t>
            </w:r>
            <w:r w:rsidRPr="00110B2C">
              <w:rPr>
                <w:rFonts w:ascii="Times New Roman" w:hAnsi="Times New Roman" w:cs="Times New Roman"/>
                <w:b w:val="0"/>
                <w:bCs w:val="0"/>
                <w:color w:val="000000"/>
                <w:vertAlign w:val="subscript"/>
              </w:rPr>
              <w:t>44</w:t>
            </w:r>
          </w:p>
        </w:tc>
        <w:tc>
          <w:tcPr>
            <w:tcW w:w="1232" w:type="dxa"/>
            <w:tcBorders>
              <w:top w:val="single" w:sz="4" w:space="0" w:color="auto"/>
              <w:bottom w:val="single" w:sz="4" w:space="0" w:color="auto"/>
            </w:tcBorders>
          </w:tcPr>
          <w:p w14:paraId="55574D60" w14:textId="5905B8C8"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B</w:t>
            </w:r>
          </w:p>
        </w:tc>
        <w:tc>
          <w:tcPr>
            <w:tcW w:w="1232" w:type="dxa"/>
            <w:tcBorders>
              <w:top w:val="single" w:sz="4" w:space="0" w:color="auto"/>
              <w:bottom w:val="single" w:sz="4" w:space="0" w:color="auto"/>
            </w:tcBorders>
          </w:tcPr>
          <w:p w14:paraId="114033D8" w14:textId="4B8EA699"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G</w:t>
            </w:r>
          </w:p>
        </w:tc>
        <w:tc>
          <w:tcPr>
            <w:tcW w:w="1232" w:type="dxa"/>
            <w:tcBorders>
              <w:top w:val="single" w:sz="4" w:space="0" w:color="auto"/>
              <w:bottom w:val="single" w:sz="4" w:space="0" w:color="auto"/>
            </w:tcBorders>
          </w:tcPr>
          <w:p w14:paraId="6711A262" w14:textId="3A9A2289"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E</w:t>
            </w:r>
          </w:p>
        </w:tc>
        <w:tc>
          <w:tcPr>
            <w:tcW w:w="1232" w:type="dxa"/>
            <w:tcBorders>
              <w:top w:val="single" w:sz="4" w:space="0" w:color="auto"/>
              <w:bottom w:val="single" w:sz="4" w:space="0" w:color="auto"/>
            </w:tcBorders>
          </w:tcPr>
          <w:p w14:paraId="2A8F7D4B" w14:textId="462BAB46" w:rsidR="0099044F" w:rsidRPr="00110B2C" w:rsidRDefault="0099044F" w:rsidP="0099044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110B2C">
              <w:rPr>
                <w:rFonts w:ascii="Times New Roman" w:hAnsi="Times New Roman" w:cs="Times New Roman"/>
                <w:b w:val="0"/>
                <w:bCs w:val="0"/>
                <w:color w:val="000000"/>
              </w:rPr>
              <w:t>v</w:t>
            </w:r>
          </w:p>
        </w:tc>
      </w:tr>
      <w:tr w:rsidR="0099044F" w14:paraId="13224A4E" w14:textId="77777777" w:rsidTr="00322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bottom w:val="nil"/>
            </w:tcBorders>
          </w:tcPr>
          <w:p w14:paraId="2007C1E1" w14:textId="14567D8A" w:rsidR="0099044F" w:rsidRPr="00110B2C" w:rsidRDefault="0099044F" w:rsidP="0099044F">
            <w:pPr>
              <w:autoSpaceDE w:val="0"/>
              <w:autoSpaceDN w:val="0"/>
              <w:adjustRightInd w:val="0"/>
              <w:jc w:val="both"/>
              <w:rPr>
                <w:rFonts w:ascii="Times New Roman" w:hAnsi="Times New Roman" w:cs="Times New Roman"/>
                <w:b w:val="0"/>
                <w:bCs w:val="0"/>
                <w:lang w:val="en-GB"/>
              </w:rPr>
            </w:pPr>
            <w:r w:rsidRPr="00110B2C">
              <w:rPr>
                <w:rFonts w:ascii="Times New Roman" w:hAnsi="Times New Roman" w:cs="Times New Roman"/>
                <w:b w:val="0"/>
                <w:bCs w:val="0"/>
                <w:color w:val="000000"/>
              </w:rPr>
              <w:t>Ir3TiC</w:t>
            </w:r>
          </w:p>
        </w:tc>
        <w:tc>
          <w:tcPr>
            <w:tcW w:w="1231" w:type="dxa"/>
            <w:tcBorders>
              <w:top w:val="single" w:sz="4" w:space="0" w:color="auto"/>
              <w:bottom w:val="nil"/>
            </w:tcBorders>
          </w:tcPr>
          <w:p w14:paraId="64A58AC2" w14:textId="551ADA31"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404.5</w:t>
            </w:r>
          </w:p>
        </w:tc>
        <w:tc>
          <w:tcPr>
            <w:tcW w:w="1232" w:type="dxa"/>
            <w:tcBorders>
              <w:top w:val="single" w:sz="4" w:space="0" w:color="auto"/>
              <w:bottom w:val="nil"/>
            </w:tcBorders>
          </w:tcPr>
          <w:p w14:paraId="3DC93341" w14:textId="02317973"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209</w:t>
            </w:r>
          </w:p>
        </w:tc>
        <w:tc>
          <w:tcPr>
            <w:tcW w:w="1232" w:type="dxa"/>
            <w:tcBorders>
              <w:top w:val="single" w:sz="4" w:space="0" w:color="auto"/>
              <w:bottom w:val="nil"/>
            </w:tcBorders>
          </w:tcPr>
          <w:p w14:paraId="6AC02B56" w14:textId="3F0CD69E"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48.1</w:t>
            </w:r>
          </w:p>
        </w:tc>
        <w:tc>
          <w:tcPr>
            <w:tcW w:w="1232" w:type="dxa"/>
            <w:tcBorders>
              <w:top w:val="single" w:sz="4" w:space="0" w:color="auto"/>
              <w:bottom w:val="nil"/>
            </w:tcBorders>
          </w:tcPr>
          <w:p w14:paraId="694B8391" w14:textId="6A923AD3"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274.1</w:t>
            </w:r>
          </w:p>
        </w:tc>
        <w:tc>
          <w:tcPr>
            <w:tcW w:w="1232" w:type="dxa"/>
            <w:tcBorders>
              <w:top w:val="single" w:sz="4" w:space="0" w:color="auto"/>
              <w:bottom w:val="nil"/>
            </w:tcBorders>
          </w:tcPr>
          <w:p w14:paraId="11033F26" w14:textId="06E78FD1"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64.1</w:t>
            </w:r>
          </w:p>
        </w:tc>
        <w:tc>
          <w:tcPr>
            <w:tcW w:w="1232" w:type="dxa"/>
            <w:tcBorders>
              <w:top w:val="single" w:sz="4" w:space="0" w:color="auto"/>
              <w:bottom w:val="nil"/>
            </w:tcBorders>
          </w:tcPr>
          <w:p w14:paraId="449A56BE" w14:textId="7C84EC43"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178.3</w:t>
            </w:r>
          </w:p>
        </w:tc>
        <w:tc>
          <w:tcPr>
            <w:tcW w:w="1232" w:type="dxa"/>
            <w:tcBorders>
              <w:top w:val="single" w:sz="4" w:space="0" w:color="auto"/>
              <w:bottom w:val="nil"/>
            </w:tcBorders>
          </w:tcPr>
          <w:p w14:paraId="6FFE8ADE" w14:textId="1268AE0B" w:rsidR="0099044F" w:rsidRPr="00110B2C" w:rsidRDefault="0099044F" w:rsidP="009904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0.391</w:t>
            </w:r>
          </w:p>
        </w:tc>
      </w:tr>
      <w:tr w:rsidR="0099044F" w14:paraId="61C0C7C9" w14:textId="77777777" w:rsidTr="00322FFD">
        <w:tc>
          <w:tcPr>
            <w:cnfStyle w:val="001000000000" w:firstRow="0" w:lastRow="0" w:firstColumn="1" w:lastColumn="0" w:oddVBand="0" w:evenVBand="0" w:oddHBand="0" w:evenHBand="0" w:firstRowFirstColumn="0" w:firstRowLastColumn="0" w:lastRowFirstColumn="0" w:lastRowLastColumn="0"/>
            <w:tcW w:w="1231" w:type="dxa"/>
            <w:tcBorders>
              <w:top w:val="nil"/>
              <w:bottom w:val="single" w:sz="4" w:space="0" w:color="auto"/>
            </w:tcBorders>
          </w:tcPr>
          <w:p w14:paraId="25895C4B" w14:textId="628FA798" w:rsidR="0099044F" w:rsidRPr="00110B2C" w:rsidRDefault="0099044F" w:rsidP="0099044F">
            <w:pPr>
              <w:autoSpaceDE w:val="0"/>
              <w:autoSpaceDN w:val="0"/>
              <w:adjustRightInd w:val="0"/>
              <w:jc w:val="both"/>
              <w:rPr>
                <w:rFonts w:ascii="Times New Roman" w:hAnsi="Times New Roman" w:cs="Times New Roman"/>
                <w:b w:val="0"/>
                <w:bCs w:val="0"/>
                <w:lang w:val="en-GB"/>
              </w:rPr>
            </w:pPr>
            <w:r w:rsidRPr="00110B2C">
              <w:rPr>
                <w:rFonts w:ascii="Times New Roman" w:hAnsi="Times New Roman" w:cs="Times New Roman"/>
                <w:b w:val="0"/>
                <w:bCs w:val="0"/>
                <w:color w:val="000000"/>
              </w:rPr>
              <w:t xml:space="preserve">ref </w:t>
            </w:r>
            <w:r w:rsidR="000A09D7" w:rsidRPr="00110B2C">
              <w:rPr>
                <w:rStyle w:val="FootnoteReference"/>
                <w:rFonts w:ascii="Times New Roman" w:hAnsi="Times New Roman"/>
                <w:color w:val="000000"/>
              </w:rPr>
              <w:fldChar w:fldCharType="begin" w:fldLock="1"/>
            </w:r>
            <w:r w:rsidR="001F50DD">
              <w:rPr>
                <w:rFonts w:ascii="Times New Roman" w:hAnsi="Times New Roman" w:cs="Times New Roman"/>
                <w:b w:val="0"/>
                <w:bCs w:val="0"/>
                <w:color w:val="000000"/>
              </w:rPr>
              <w:instrText>ADDIN CSL_CITATION {"citationItems":[{"id":"ITEM-1","itemData":{"DOI":"10.1016/j.cocom.2017.05.003","ISSN":"23522143","abstract":"Structural, elastic, electronic properties and the features of inter-atomic bonding in hypothetical Ir-based carbides-antiperovskites Ir3MC (M = Ti, Zr, Nb and Ta), as predicted from first-principles calculations, have been investigated. Their elastic constants, bulk, shear and Young's moduli, compressibility, Poisson's ratio, Debye temperature have been evaluated, and their stability, character of elastic anisotropy, brittle/ductile behavior, as well as electronic structure have been explored in comparison with binary carbides MC having NaCl-type structure. Authors hope that the presented results will be useful for future synthesis of these phases, as well as for extending the knowledge about the group of antiperovskite-type promising materials.","author":[{"dropping-particle":"V.","family":"Bannikov","given":"Vyacheslav","non-dropping-particle":"","parse-names":false,"suffix":""},{"dropping-particle":"","family":"Shein","given":"Igor R.","non-dropping-particle":"","parse-names":false,"suffix":""},{"dropping-particle":"V.","family":"Suetin","given":"Dmitry","non-dropping-particle":"","parse-names":false,"suffix":""}],"container-title":"Computational Condensed Matter","id":"ITEM-1","issue":"April","issued":{"date-parts":[["2017"]]},"page":"60-68","title":"Structural, elastic and electronic properties of Ir-based carbides-antiperovskites Ir3MC (M = Ti, Zr, Nb and Ta) as predicted from first-principles calculations","type":"article-journal","volume":"11"},"uris":["http://www.mendeley.com/documents/?uuid=deb99ec7-d136-41bd-b2d1-bc26c7b30873"]}],"mendeley":{"formattedCitation":"[1]","plainTextFormattedCitation":"[1]","previouslyFormattedCitation":"[1]"},"properties":{"noteIndex":0},"schema":"https://github.com/citation-style-language/schema/raw/master/csl-citation.json"}</w:instrText>
            </w:r>
            <w:r w:rsidR="000A09D7" w:rsidRPr="00110B2C">
              <w:rPr>
                <w:rStyle w:val="FootnoteReference"/>
                <w:rFonts w:ascii="Times New Roman" w:hAnsi="Times New Roman"/>
                <w:color w:val="000000"/>
              </w:rPr>
              <w:fldChar w:fldCharType="separate"/>
            </w:r>
            <w:r w:rsidR="00110B2C" w:rsidRPr="00110B2C">
              <w:rPr>
                <w:rFonts w:ascii="Times New Roman" w:hAnsi="Times New Roman" w:cs="Times New Roman"/>
                <w:b w:val="0"/>
                <w:bCs w:val="0"/>
                <w:noProof/>
                <w:color w:val="000000"/>
              </w:rPr>
              <w:t>[1]</w:t>
            </w:r>
            <w:r w:rsidR="000A09D7" w:rsidRPr="00110B2C">
              <w:rPr>
                <w:rStyle w:val="FootnoteReference"/>
                <w:rFonts w:ascii="Times New Roman" w:hAnsi="Times New Roman"/>
                <w:color w:val="000000"/>
              </w:rPr>
              <w:fldChar w:fldCharType="end"/>
            </w:r>
          </w:p>
        </w:tc>
        <w:tc>
          <w:tcPr>
            <w:tcW w:w="1231" w:type="dxa"/>
            <w:tcBorders>
              <w:top w:val="nil"/>
              <w:bottom w:val="single" w:sz="4" w:space="0" w:color="auto"/>
            </w:tcBorders>
          </w:tcPr>
          <w:p w14:paraId="21A66770" w14:textId="2170CCC4"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380.4</w:t>
            </w:r>
          </w:p>
        </w:tc>
        <w:tc>
          <w:tcPr>
            <w:tcW w:w="1232" w:type="dxa"/>
            <w:tcBorders>
              <w:top w:val="nil"/>
              <w:bottom w:val="single" w:sz="4" w:space="0" w:color="auto"/>
            </w:tcBorders>
          </w:tcPr>
          <w:p w14:paraId="07DB0464" w14:textId="7F6C4202"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208</w:t>
            </w:r>
          </w:p>
        </w:tc>
        <w:tc>
          <w:tcPr>
            <w:tcW w:w="1232" w:type="dxa"/>
            <w:tcBorders>
              <w:top w:val="nil"/>
              <w:bottom w:val="single" w:sz="4" w:space="0" w:color="auto"/>
            </w:tcBorders>
          </w:tcPr>
          <w:p w14:paraId="7844157D" w14:textId="772D3983"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51.9</w:t>
            </w:r>
          </w:p>
        </w:tc>
        <w:tc>
          <w:tcPr>
            <w:tcW w:w="1232" w:type="dxa"/>
            <w:tcBorders>
              <w:top w:val="nil"/>
              <w:bottom w:val="single" w:sz="4" w:space="0" w:color="auto"/>
            </w:tcBorders>
          </w:tcPr>
          <w:p w14:paraId="66F96035" w14:textId="1D046149"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265.5</w:t>
            </w:r>
          </w:p>
        </w:tc>
        <w:tc>
          <w:tcPr>
            <w:tcW w:w="1232" w:type="dxa"/>
            <w:tcBorders>
              <w:top w:val="nil"/>
              <w:bottom w:val="single" w:sz="4" w:space="0" w:color="auto"/>
            </w:tcBorders>
          </w:tcPr>
          <w:p w14:paraId="07ECBE94" w14:textId="4C14E963"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86.2</w:t>
            </w:r>
          </w:p>
        </w:tc>
        <w:tc>
          <w:tcPr>
            <w:tcW w:w="1232" w:type="dxa"/>
            <w:tcBorders>
              <w:top w:val="nil"/>
              <w:bottom w:val="single" w:sz="4" w:space="0" w:color="auto"/>
            </w:tcBorders>
          </w:tcPr>
          <w:p w14:paraId="2057E7C5" w14:textId="594A59D3"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233.3</w:t>
            </w:r>
          </w:p>
        </w:tc>
        <w:tc>
          <w:tcPr>
            <w:tcW w:w="1232" w:type="dxa"/>
            <w:tcBorders>
              <w:top w:val="nil"/>
              <w:bottom w:val="single" w:sz="4" w:space="0" w:color="auto"/>
            </w:tcBorders>
          </w:tcPr>
          <w:p w14:paraId="6763264A" w14:textId="1464CBD9" w:rsidR="0099044F" w:rsidRPr="00110B2C" w:rsidRDefault="0099044F" w:rsidP="009904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110B2C">
              <w:rPr>
                <w:rFonts w:ascii="Times New Roman" w:hAnsi="Times New Roman" w:cs="Times New Roman"/>
                <w:color w:val="000000"/>
              </w:rPr>
              <w:t>0.353</w:t>
            </w:r>
          </w:p>
        </w:tc>
      </w:tr>
    </w:tbl>
    <w:p w14:paraId="3EEA36A4" w14:textId="77777777" w:rsidR="0099044F" w:rsidRDefault="0099044F" w:rsidP="004F0D70">
      <w:pPr>
        <w:autoSpaceDE w:val="0"/>
        <w:autoSpaceDN w:val="0"/>
        <w:adjustRightInd w:val="0"/>
        <w:spacing w:after="0"/>
        <w:jc w:val="both"/>
        <w:rPr>
          <w:rFonts w:ascii="Times New Roman" w:hAnsi="Times New Roman" w:cs="Times New Roman"/>
          <w:lang w:val="en-GB"/>
        </w:rPr>
      </w:pPr>
    </w:p>
    <w:p w14:paraId="02EEE25F" w14:textId="0CF1A427" w:rsidR="00A664CE" w:rsidRDefault="00322FFD" w:rsidP="00A664CE">
      <w:pPr>
        <w:autoSpaceDE w:val="0"/>
        <w:autoSpaceDN w:val="0"/>
        <w:adjustRightInd w:val="0"/>
        <w:spacing w:after="0"/>
        <w:jc w:val="both"/>
        <w:rPr>
          <w:rFonts w:ascii="Times New Roman" w:hAnsi="Times New Roman" w:cs="Times New Roman"/>
          <w:lang w:val="en-GB"/>
        </w:rPr>
      </w:pPr>
      <w:r w:rsidRPr="00322FFD">
        <w:rPr>
          <w:rFonts w:ascii="Times New Roman" w:hAnsi="Times New Roman" w:cs="Times New Roman"/>
          <w:lang w:val="en-GB"/>
        </w:rPr>
        <w:t>Table 1 showcases the mechanical properties derived from the elastic constants.</w:t>
      </w:r>
      <w:r>
        <w:rPr>
          <w:rFonts w:ascii="Times New Roman" w:hAnsi="Times New Roman" w:cs="Times New Roman"/>
          <w:lang w:val="en-GB"/>
        </w:rPr>
        <w:t xml:space="preserve"> </w:t>
      </w:r>
      <w:r w:rsidR="0099044F" w:rsidRPr="0099044F">
        <w:rPr>
          <w:rFonts w:ascii="Times New Roman" w:hAnsi="Times New Roman" w:cs="Times New Roman"/>
          <w:lang w:val="en-GB"/>
        </w:rPr>
        <w:t>The material exhibits elevated values for Bulk Modulus and Young's Modulus, suggesting a high resistance to volume and linear deformations, respectively. Simultaneously, the relatively low Shear Modulus implies a moderate resistance to shape distortion, classifying the compound as moderately hard. Notably, the Poisson's ratio exceeding 0.26 signifies ductility, indicating the material's ability to undergo significant deformation without compromising its structural integrity</w:t>
      </w:r>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{"citationItems":[{"id":"ITEM-1","itemData":{"DOI":"10.3390/ma11102015","ISSN":"19961944","abstract":"Using first-principles calculations based on density functional theory, the elastic constants and some of the related physical quantities, such as the bulk, shear, and Young's moduli, Poisson's ratio, anisotropic factor, acoustic velocity, minimum thermal conductivity, and Debye temperature, are reported in this paper for the hexagonal intermetallic compound Ti3Al. The obtained results are well consistent with the available experimental and theoretical data. The effect of pressure on all studied parameters was investigated. By the mechanical stability criteria under isotropic pressure, it is predicted that the compound is mechanically unstable at pressures above 71.4 GPa. Its ductility, anisotropy, and Debye temperature are enhanced with pressure.","author":[{"dropping-particle":"","family":"Zeng","given":"Xianshi","non-dropping-particle":"","parse-names":false,"suffix":""},{"dropping-particle":"","family":"Peng","given":"Rufang","non-dropping-particle":"","parse-names":false,"suffix":""},{"dropping-particle":"","family":"Yu","given":"Yanlin","non-dropping-particle":"","parse-names":false,"suffix":""},{"dropping-particle":"","family":"Hu","given":"Zuofu","non-dropping-particle":"","parse-names":false,"suffix":""},{"dropping-particle":"","family":"Wen","given":"Yufeng","non-dropping-particle":"","parse-names":false,"suffix":""},{"dropping-particle":"","family":"Song","given":"Lin","non-dropping-particle":"","parse-names":false,"suffix":""}],"container-title":"Materials","id":"ITEM-1","issue":"10","issued":{"date-parts":[["2018"]]},"title":"Pressure effect on elastic constants and related properties of Ti3Al intermetallic compound: A first-principles study","type":"article-journal","volume":"11"},"uris":["http://www.mendeley.com/documents/?uuid=e517de8a-3a16-496b-a18b-1f2c9f9803f1"]}],"mendeley":{"formattedCitation":"[7]","plainTextFormattedCitation":"[7]","previouslyFormattedCitation":"[7]"},"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[7]</w:t>
      </w:r>
      <w:r w:rsidR="000A09D7">
        <w:rPr>
          <w:rStyle w:val="FootnoteReference"/>
          <w:rFonts w:ascii="Times New Roman" w:hAnsi="Times New Roman"/>
          <w:lang w:val="en-GB"/>
        </w:rPr>
        <w:fldChar w:fldCharType="end"/>
      </w:r>
      <w:r w:rsidR="0099044F" w:rsidRPr="0099044F">
        <w:rPr>
          <w:rFonts w:ascii="Times New Roman" w:hAnsi="Times New Roman" w:cs="Times New Roman"/>
          <w:lang w:val="en-GB"/>
        </w:rPr>
        <w:t>.</w:t>
      </w:r>
    </w:p>
    <w:p w14:paraId="2F9FDDE6" w14:textId="77777777" w:rsidR="0099044F" w:rsidRDefault="0099044F" w:rsidP="00A664CE">
      <w:pPr>
        <w:autoSpaceDE w:val="0"/>
        <w:autoSpaceDN w:val="0"/>
        <w:adjustRightInd w:val="0"/>
        <w:spacing w:after="0"/>
        <w:jc w:val="both"/>
        <w:rPr>
          <w:rFonts w:ascii="Times New Roman" w:hAnsi="Times New Roman" w:cs="Times New Roman"/>
          <w:lang w:val="en-GB"/>
        </w:rPr>
      </w:pPr>
    </w:p>
    <w:p w14:paraId="2F453389" w14:textId="6263C62F" w:rsidR="00B9073C" w:rsidRPr="00B9073C" w:rsidRDefault="00B9073C" w:rsidP="00B9073C">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 xml:space="preserve">Electronic Properties </w:t>
      </w:r>
    </w:p>
    <w:p w14:paraId="1BC5BB72" w14:textId="77777777" w:rsidR="00D244CC" w:rsidRDefault="00D244CC" w:rsidP="00B9073C">
      <w:pPr>
        <w:pStyle w:val="ListParagraph"/>
        <w:tabs>
          <w:tab w:val="left" w:pos="426"/>
        </w:tabs>
        <w:autoSpaceDE w:val="0"/>
        <w:autoSpaceDN w:val="0"/>
        <w:adjustRightInd w:val="0"/>
        <w:spacing w:after="120" w:line="276" w:lineRule="auto"/>
        <w:ind w:left="0"/>
        <w:jc w:val="both"/>
        <w:rPr>
          <w:rFonts w:ascii="Times New Roman" w:hAnsi="Times New Roman" w:cs="Times New Roman"/>
          <w:b/>
          <w:lang w:val="en-GB"/>
        </w:rPr>
      </w:pPr>
    </w:p>
    <w:p w14:paraId="6D362AED" w14:textId="55CAA882" w:rsidR="00B9073C" w:rsidRPr="008A740F" w:rsidRDefault="00D244CC" w:rsidP="00B9073C">
      <w:pPr>
        <w:pStyle w:val="ListParagraph"/>
        <w:tabs>
          <w:tab w:val="left" w:pos="426"/>
        </w:tabs>
        <w:autoSpaceDE w:val="0"/>
        <w:autoSpaceDN w:val="0"/>
        <w:adjustRightInd w:val="0"/>
        <w:spacing w:after="120" w:line="276" w:lineRule="auto"/>
        <w:ind w:left="0"/>
        <w:jc w:val="both"/>
        <w:rPr>
          <w:rFonts w:ascii="Times New Roman" w:hAnsi="Times New Roman" w:cs="Times New Roman"/>
          <w:lang w:val="en-GB"/>
        </w:rPr>
      </w:pPr>
      <w:r w:rsidRPr="008A740F">
        <w:rPr>
          <w:rFonts w:ascii="Times New Roman" w:hAnsi="Times New Roman" w:cs="Times New Roman"/>
          <w:lang w:val="en-GB"/>
        </w:rPr>
        <w:t xml:space="preserve">The nature of a material is revealed through its electronic properties, which in turn greatly influence the precision of its physical characteristics. To delve into the electronic structure and phase stability of </w:t>
      </w:r>
      <w:proofErr w:type="spellStart"/>
      <w:r w:rsidRPr="008A740F">
        <w:rPr>
          <w:rFonts w:ascii="Times New Roman" w:hAnsi="Times New Roman" w:cs="Times New Roman"/>
          <w:lang w:val="en-GB"/>
        </w:rPr>
        <w:t>Ir3TiC</w:t>
      </w:r>
      <w:proofErr w:type="spellEnd"/>
      <w:r w:rsidRPr="008A740F">
        <w:rPr>
          <w:rFonts w:ascii="Times New Roman" w:hAnsi="Times New Roman" w:cs="Times New Roman"/>
          <w:lang w:val="en-GB"/>
        </w:rPr>
        <w:t>, Fig. 1 illustrates the energy band structure along the high symmetry direction (</w:t>
      </w:r>
      <w:r w:rsidRPr="008A740F">
        <w:rPr>
          <w:rFonts w:ascii="Times New Roman" w:hAnsi="Times New Roman" w:cs="Times New Roman"/>
          <w:lang w:val="en-GB"/>
        </w:rPr>
        <w:sym w:font="Symbol" w:char="F047"/>
      </w:r>
      <w:r w:rsidRPr="008A740F">
        <w:rPr>
          <w:rFonts w:ascii="Times New Roman" w:hAnsi="Times New Roman" w:cs="Times New Roman"/>
          <w:lang w:val="en-GB"/>
        </w:rPr>
        <w:t>-X-M-</w:t>
      </w:r>
      <w:r w:rsidRPr="008A740F">
        <w:rPr>
          <w:rFonts w:ascii="Times New Roman" w:hAnsi="Times New Roman" w:cs="Times New Roman"/>
          <w:lang w:val="en-GB"/>
        </w:rPr>
        <w:sym w:font="Symbol" w:char="F047"/>
      </w:r>
      <w:r w:rsidRPr="008A740F">
        <w:rPr>
          <w:rFonts w:ascii="Times New Roman" w:hAnsi="Times New Roman" w:cs="Times New Roman"/>
          <w:lang w:val="en-GB"/>
        </w:rPr>
        <w:t>-R), accompanied by the total electronic state density. The Fermi level is constantly set at 0 eV. The absence of any band gap at the Fermi level indicates that the compound has metallic character.</w:t>
      </w:r>
    </w:p>
    <w:p w14:paraId="5A766254" w14:textId="77777777" w:rsidR="003E589F" w:rsidRPr="008A740F" w:rsidRDefault="003E589F" w:rsidP="00B9073C">
      <w:pPr>
        <w:pStyle w:val="ListParagraph"/>
        <w:tabs>
          <w:tab w:val="left" w:pos="426"/>
        </w:tabs>
        <w:autoSpaceDE w:val="0"/>
        <w:autoSpaceDN w:val="0"/>
        <w:adjustRightInd w:val="0"/>
        <w:spacing w:after="120" w:line="276" w:lineRule="auto"/>
        <w:ind w:left="0"/>
        <w:jc w:val="both"/>
        <w:rPr>
          <w:rFonts w:ascii="Times New Roman" w:hAnsi="Times New Roman" w:cs="Times New Roman"/>
          <w:lang w:val="en-GB"/>
        </w:rPr>
      </w:pPr>
    </w:p>
    <w:p w14:paraId="460E4DAD" w14:textId="2AD9C020" w:rsidR="003E589F" w:rsidRPr="008A740F" w:rsidRDefault="003E589F" w:rsidP="00B9073C">
      <w:pPr>
        <w:pStyle w:val="ListParagraph"/>
        <w:tabs>
          <w:tab w:val="left" w:pos="426"/>
        </w:tabs>
        <w:autoSpaceDE w:val="0"/>
        <w:autoSpaceDN w:val="0"/>
        <w:adjustRightInd w:val="0"/>
        <w:spacing w:after="120" w:line="276" w:lineRule="auto"/>
        <w:ind w:left="0"/>
        <w:jc w:val="both"/>
        <w:rPr>
          <w:rFonts w:ascii="Times New Roman" w:hAnsi="Times New Roman" w:cs="Times New Roman"/>
          <w:lang w:val="en-GB"/>
        </w:rPr>
      </w:pPr>
      <w:r w:rsidRPr="008A740F">
        <w:rPr>
          <w:rFonts w:ascii="Times New Roman" w:hAnsi="Times New Roman" w:cs="Times New Roman"/>
          <w:lang w:val="en-GB"/>
        </w:rPr>
        <w:t xml:space="preserve">The changes in the partial DOS graphs of the </w:t>
      </w:r>
      <w:proofErr w:type="spellStart"/>
      <w:r w:rsidRPr="008A740F">
        <w:rPr>
          <w:rFonts w:ascii="Times New Roman" w:hAnsi="Times New Roman" w:cs="Times New Roman"/>
          <w:lang w:val="en-GB"/>
        </w:rPr>
        <w:t>Ir3TiC</w:t>
      </w:r>
      <w:proofErr w:type="spellEnd"/>
      <w:r w:rsidRPr="008A740F">
        <w:rPr>
          <w:rFonts w:ascii="Times New Roman" w:hAnsi="Times New Roman" w:cs="Times New Roman"/>
          <w:lang w:val="en-GB"/>
        </w:rPr>
        <w:t xml:space="preserve"> compound are seen in Figure 1. We can evaluate the given graph as Fermi level, valence band and conduction band. The biggest contribution to the Fermi level at zero comes from the </w:t>
      </w:r>
      <w:proofErr w:type="spellStart"/>
      <w:r w:rsidRPr="008A740F">
        <w:rPr>
          <w:rFonts w:ascii="Times New Roman" w:hAnsi="Times New Roman" w:cs="Times New Roman"/>
          <w:lang w:val="en-GB"/>
        </w:rPr>
        <w:t>Ir</w:t>
      </w:r>
      <w:proofErr w:type="spellEnd"/>
      <w:r w:rsidRPr="008A740F">
        <w:rPr>
          <w:rFonts w:ascii="Times New Roman" w:hAnsi="Times New Roman" w:cs="Times New Roman"/>
          <w:lang w:val="en-GB"/>
        </w:rPr>
        <w:t xml:space="preserve">-d and Ti-d bands. The largest contribution to the valence band comes from </w:t>
      </w:r>
      <w:proofErr w:type="spellStart"/>
      <w:r w:rsidRPr="008A740F">
        <w:rPr>
          <w:rFonts w:ascii="Times New Roman" w:hAnsi="Times New Roman" w:cs="Times New Roman"/>
          <w:lang w:val="en-GB"/>
        </w:rPr>
        <w:t>Ir</w:t>
      </w:r>
      <w:proofErr w:type="spellEnd"/>
      <w:r w:rsidRPr="008A740F">
        <w:rPr>
          <w:rFonts w:ascii="Times New Roman" w:hAnsi="Times New Roman" w:cs="Times New Roman"/>
          <w:lang w:val="en-GB"/>
        </w:rPr>
        <w:t>-d states, while the largest contribution to the conduction band comes from Ti-d states.</w:t>
      </w:r>
    </w:p>
    <w:p w14:paraId="3F34E560" w14:textId="77777777" w:rsidR="00B9073C" w:rsidRDefault="00B9073C" w:rsidP="00A664CE">
      <w:pPr>
        <w:autoSpaceDE w:val="0"/>
        <w:autoSpaceDN w:val="0"/>
        <w:adjustRightInd w:val="0"/>
        <w:spacing w:after="0"/>
        <w:jc w:val="both"/>
        <w:rPr>
          <w:rFonts w:ascii="Times New Roman" w:hAnsi="Times New Roman" w:cs="Times New Roman"/>
          <w:lang w:val="en-GB"/>
        </w:rPr>
      </w:pPr>
    </w:p>
    <w:p w14:paraId="0509F420" w14:textId="77777777" w:rsidR="00B9073C" w:rsidRDefault="00B9073C" w:rsidP="00A664CE">
      <w:pPr>
        <w:autoSpaceDE w:val="0"/>
        <w:autoSpaceDN w:val="0"/>
        <w:adjustRightInd w:val="0"/>
        <w:spacing w:after="0"/>
        <w:jc w:val="both"/>
        <w:rPr>
          <w:rFonts w:ascii="Times New Roman" w:hAnsi="Times New Roman" w:cs="Times New Roman"/>
          <w:lang w:val="en-GB"/>
        </w:rPr>
      </w:pPr>
    </w:p>
    <w:p w14:paraId="638AEA7F" w14:textId="364CB732" w:rsidR="00B9073C" w:rsidRDefault="00B9073C" w:rsidP="00E06874">
      <w:pPr>
        <w:autoSpaceDE w:val="0"/>
        <w:autoSpaceDN w:val="0"/>
        <w:adjustRightInd w:val="0"/>
        <w:spacing w:after="0"/>
        <w:jc w:val="center"/>
        <w:rPr>
          <w:rFonts w:ascii="Times New Roman" w:hAnsi="Times New Roman" w:cs="Times New Roman"/>
          <w:lang w:val="en-GB"/>
        </w:rPr>
      </w:pPr>
      <w:r>
        <w:rPr>
          <w:noProof/>
        </w:rPr>
        <w:lastRenderedPageBreak/>
        <w:drawing>
          <wp:inline distT="0" distB="0" distL="0" distR="0" wp14:anchorId="381CC73D" wp14:editId="0FCBBDB5">
            <wp:extent cx="3749040" cy="2998396"/>
            <wp:effectExtent l="0" t="0" r="3810" b="0"/>
            <wp:docPr id="1819125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25244" name=""/>
                    <pic:cNvPicPr/>
                  </pic:nvPicPr>
                  <pic:blipFill>
                    <a:blip r:embed="rId11"/>
                    <a:stretch>
                      <a:fillRect/>
                    </a:stretch>
                  </pic:blipFill>
                  <pic:spPr>
                    <a:xfrm>
                      <a:off x="0" y="0"/>
                      <a:ext cx="3752964" cy="3001535"/>
                    </a:xfrm>
                    <a:prstGeom prst="rect">
                      <a:avLst/>
                    </a:prstGeom>
                  </pic:spPr>
                </pic:pic>
              </a:graphicData>
            </a:graphic>
          </wp:inline>
        </w:drawing>
      </w:r>
    </w:p>
    <w:p w14:paraId="7DE400C8" w14:textId="29757BDF" w:rsidR="00B9073C" w:rsidRDefault="00E06874" w:rsidP="00533D8B">
      <w:pPr>
        <w:shd w:val="clear" w:color="auto" w:fill="FFFFFF"/>
        <w:spacing w:after="0"/>
        <w:jc w:val="both"/>
        <w:rPr>
          <w:rFonts w:ascii="Times New Roman" w:hAnsi="Times New Roman" w:cs="Times New Roman"/>
          <w:lang w:val="en-GB"/>
        </w:rPr>
      </w:pPr>
      <w:r>
        <w:rPr>
          <w:rFonts w:ascii="Times New Roman" w:hAnsi="Times New Roman"/>
          <w:b/>
          <w:sz w:val="20"/>
          <w:szCs w:val="20"/>
          <w:lang w:val="en-GB"/>
        </w:rPr>
        <w:t>Figure 1</w:t>
      </w:r>
      <w:r w:rsidRPr="00F601E5">
        <w:rPr>
          <w:rFonts w:ascii="Times New Roman" w:hAnsi="Times New Roman"/>
          <w:b/>
          <w:sz w:val="20"/>
          <w:szCs w:val="20"/>
          <w:lang w:val="en-GB"/>
        </w:rPr>
        <w:t>.</w:t>
      </w:r>
      <w:r>
        <w:rPr>
          <w:rFonts w:ascii="Times New Roman" w:hAnsi="Times New Roman"/>
          <w:b/>
          <w:lang w:val="en-GB"/>
        </w:rPr>
        <w:t xml:space="preserve"> </w:t>
      </w:r>
      <w:r w:rsidR="00533D8B" w:rsidRPr="00533D8B">
        <w:rPr>
          <w:rFonts w:ascii="Times New Roman" w:hAnsi="Times New Roman" w:cs="Times New Roman"/>
          <w:sz w:val="20"/>
          <w:szCs w:val="20"/>
        </w:rPr>
        <w:t xml:space="preserve">Electronic band structure and total density  of  </w:t>
      </w:r>
      <w:r w:rsidR="00533D8B">
        <w:rPr>
          <w:rFonts w:ascii="Times New Roman" w:hAnsi="Times New Roman" w:cs="Times New Roman"/>
          <w:sz w:val="20"/>
          <w:szCs w:val="20"/>
        </w:rPr>
        <w:t>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06F9DD89" w14:textId="77777777" w:rsidR="00B9073C" w:rsidRDefault="00B9073C" w:rsidP="00A664CE">
      <w:pPr>
        <w:autoSpaceDE w:val="0"/>
        <w:autoSpaceDN w:val="0"/>
        <w:adjustRightInd w:val="0"/>
        <w:spacing w:after="0"/>
        <w:jc w:val="both"/>
        <w:rPr>
          <w:rFonts w:ascii="Times New Roman" w:hAnsi="Times New Roman" w:cs="Times New Roman"/>
          <w:lang w:val="en-GB"/>
        </w:rPr>
      </w:pPr>
    </w:p>
    <w:p w14:paraId="38B86847" w14:textId="49B8284A" w:rsidR="00B9073C" w:rsidRDefault="00B9073C" w:rsidP="00E06874">
      <w:pPr>
        <w:autoSpaceDE w:val="0"/>
        <w:autoSpaceDN w:val="0"/>
        <w:adjustRightInd w:val="0"/>
        <w:spacing w:after="0"/>
        <w:jc w:val="center"/>
        <w:rPr>
          <w:rFonts w:ascii="Times New Roman" w:hAnsi="Times New Roman" w:cs="Times New Roman"/>
          <w:lang w:val="en-GB"/>
        </w:rPr>
      </w:pPr>
      <w:r w:rsidRPr="00B9073C">
        <w:rPr>
          <w:noProof/>
        </w:rPr>
        <w:drawing>
          <wp:inline distT="0" distB="0" distL="0" distR="0" wp14:anchorId="38EE8BAF" wp14:editId="27C10AEF">
            <wp:extent cx="3771900" cy="3287411"/>
            <wp:effectExtent l="0" t="0" r="0" b="8255"/>
            <wp:docPr id="99052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20291" name=""/>
                    <pic:cNvPicPr/>
                  </pic:nvPicPr>
                  <pic:blipFill>
                    <a:blip r:embed="rId12"/>
                    <a:stretch>
                      <a:fillRect/>
                    </a:stretch>
                  </pic:blipFill>
                  <pic:spPr>
                    <a:xfrm>
                      <a:off x="0" y="0"/>
                      <a:ext cx="3779686" cy="3294197"/>
                    </a:xfrm>
                    <a:prstGeom prst="rect">
                      <a:avLst/>
                    </a:prstGeom>
                  </pic:spPr>
                </pic:pic>
              </a:graphicData>
            </a:graphic>
          </wp:inline>
        </w:drawing>
      </w:r>
    </w:p>
    <w:p w14:paraId="14BFD4C1" w14:textId="478C5868" w:rsidR="00533D8B" w:rsidRDefault="00E06874" w:rsidP="00533D8B">
      <w:pPr>
        <w:shd w:val="clear" w:color="auto" w:fill="FFFFFF"/>
        <w:spacing w:after="0"/>
        <w:jc w:val="both"/>
        <w:rPr>
          <w:rFonts w:ascii="Times New Roman" w:hAnsi="Times New Roman" w:cs="Times New Roman"/>
          <w:lang w:val="en-GB"/>
        </w:rPr>
      </w:pPr>
      <w:r>
        <w:rPr>
          <w:rFonts w:ascii="Times New Roman" w:hAnsi="Times New Roman"/>
          <w:b/>
          <w:sz w:val="20"/>
          <w:szCs w:val="20"/>
          <w:lang w:val="en-GB"/>
        </w:rPr>
        <w:t>Figure 2</w:t>
      </w:r>
      <w:r w:rsidRPr="00F601E5">
        <w:rPr>
          <w:rFonts w:ascii="Times New Roman" w:hAnsi="Times New Roman"/>
          <w:b/>
          <w:sz w:val="20"/>
          <w:szCs w:val="20"/>
          <w:lang w:val="en-GB"/>
        </w:rPr>
        <w:t>.</w:t>
      </w:r>
      <w:r>
        <w:rPr>
          <w:rFonts w:ascii="Times New Roman" w:hAnsi="Times New Roman"/>
          <w:b/>
          <w:lang w:val="en-GB"/>
        </w:rPr>
        <w:t xml:space="preserve"> </w:t>
      </w:r>
      <w:r w:rsidR="00533D8B" w:rsidRPr="00533D8B">
        <w:rPr>
          <w:rFonts w:ascii="Times New Roman" w:hAnsi="Times New Roman" w:cs="Times New Roman"/>
          <w:sz w:val="20"/>
          <w:szCs w:val="20"/>
        </w:rPr>
        <w:t xml:space="preserve">Partial density of states  of </w:t>
      </w:r>
      <w:r w:rsidR="00533D8B">
        <w:rPr>
          <w:rFonts w:ascii="Times New Roman" w:hAnsi="Times New Roman" w:cs="Times New Roman"/>
          <w:sz w:val="20"/>
          <w:szCs w:val="20"/>
        </w:rPr>
        <w:t xml:space="preserve"> 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331B1D0D" w14:textId="1E51BBF1" w:rsidR="00B9073C" w:rsidRDefault="00B9073C" w:rsidP="00533D8B">
      <w:pPr>
        <w:shd w:val="clear" w:color="auto" w:fill="FFFFFF"/>
        <w:spacing w:after="0"/>
        <w:jc w:val="both"/>
        <w:rPr>
          <w:rFonts w:ascii="Times New Roman" w:hAnsi="Times New Roman" w:cs="Times New Roman"/>
          <w:lang w:val="en-GB"/>
        </w:rPr>
      </w:pPr>
    </w:p>
    <w:p w14:paraId="3B1CE24F" w14:textId="10AD2B64" w:rsidR="00B9073C" w:rsidRDefault="00B151FB" w:rsidP="00A664CE">
      <w:pPr>
        <w:autoSpaceDE w:val="0"/>
        <w:autoSpaceDN w:val="0"/>
        <w:adjustRightInd w:val="0"/>
        <w:spacing w:after="0"/>
        <w:jc w:val="both"/>
        <w:rPr>
          <w:rFonts w:ascii="Times New Roman" w:hAnsi="Times New Roman" w:cs="Times New Roman"/>
          <w:lang w:val="en-GB"/>
        </w:rPr>
      </w:pPr>
      <w:r w:rsidRPr="00B151FB">
        <w:rPr>
          <w:rFonts w:ascii="Times New Roman" w:hAnsi="Times New Roman" w:cs="Times New Roman"/>
          <w:lang w:val="en-GB"/>
        </w:rPr>
        <w:t xml:space="preserve">The effects of the </w:t>
      </w:r>
      <w:proofErr w:type="spellStart"/>
      <w:r w:rsidRPr="00B151FB">
        <w:rPr>
          <w:rFonts w:ascii="Times New Roman" w:hAnsi="Times New Roman" w:cs="Times New Roman"/>
          <w:lang w:val="en-GB"/>
        </w:rPr>
        <w:t>Ir3TiC</w:t>
      </w:r>
      <w:proofErr w:type="spellEnd"/>
      <w:r w:rsidRPr="00B151FB">
        <w:rPr>
          <w:rFonts w:ascii="Times New Roman" w:hAnsi="Times New Roman" w:cs="Times New Roman"/>
          <w:lang w:val="en-GB"/>
        </w:rPr>
        <w:t xml:space="preserve"> compound on thermodynamic properties when exposed to high temperature and high pressure were investigated. Thermal properties were calculated with the Gibbs code half-harmonic Debye model</w:t>
      </w:r>
      <w:r w:rsidR="00F54D60">
        <w:rPr>
          <w:rFonts w:ascii="Times New Roman" w:hAnsi="Times New Roman" w:cs="Times New Roman"/>
          <w:lang w:val="en-GB"/>
        </w:rPr>
        <w:t xml:space="preserve"> </w:t>
      </w:r>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{"citationItems":[{"id":"ITEM-1","itemData":{"DOI":"10.1016/j.comphy.2003.12.001","ISSN":"00104655","abstract":"Given the energy of a solid (E) as a function of the molecular volume (V), the gibbs program uses a quasi-harmonic Debye model to generate the Debye temperature Θ(V), obtains the non-equilibrium Gibbs function G*(V; p,T), and minimizes G* to derive the thermal equation of state (EOS) V(p,T) and the chemical potential G(p,T) of the corresponding phase. Other macroscopic properties are also derived as a function of p and T from standard thermodynamic relations. The program focuses in obtaining as much thermodynamical information as possible from a minimum set of (E,V) data, making it suitable to analyse the output of costly electronic structure calculations, adding thermal effects at a low computational cost. Any of three analytical EOS widely used in the literature can be fitted to the p-V(p,T) data, giving an alternative set of isothermal bulk moduli and their pressure derivatives that can be fed to the Debye model machinery. © 2003 Elsevier B.V. All rights reserved.","author":[{"dropping-particle":"","family":"Blanco","given":"M. A.","non-dropping-particle":"","parse-names":false,"suffix":""},{"dropping-particle":"","family":"Francisco","given":"E.","non-dropping-particle":"","parse-names":false,"suffix":""},{"dropping-particle":"","family":"Luaña","given":"V.","non-dropping-particle":"","parse-names":false,"suffix":""}],"container-title":"Computer Physics Communications","id":"ITEM-1","issue":"1","issued":{"date-parts":[["2004"]]},"page":"57-72","title":"GIBBS: Isothermal-isobaric thermodynamics of solids from energy curves using a quasi-harmonic Debye model","type":"article-journal","volume":"158"},"uris":["http://www.mendeley.com/documents/?uuid=33daacee-264b-498a-b44f-a469469c5b72"]}],"mendeley":{"formattedCitation":"[8]","plainTextFormattedCitation":"[8]","previouslyFormattedCitation":"[8]"},"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[8]</w:t>
      </w:r>
      <w:r w:rsidR="000A09D7">
        <w:rPr>
          <w:rStyle w:val="FootnoteReference"/>
          <w:rFonts w:ascii="Times New Roman" w:hAnsi="Times New Roman"/>
          <w:lang w:val="en-GB"/>
        </w:rPr>
        <w:fldChar w:fldCharType="end"/>
      </w:r>
      <w:r w:rsidRPr="00B151FB">
        <w:rPr>
          <w:rFonts w:ascii="Times New Roman" w:hAnsi="Times New Roman" w:cs="Times New Roman"/>
          <w:lang w:val="en-GB"/>
        </w:rPr>
        <w:t xml:space="preserve">. Thermodynamic properties were </w:t>
      </w:r>
      <w:proofErr w:type="spellStart"/>
      <w:r w:rsidRPr="00B151FB">
        <w:rPr>
          <w:rFonts w:ascii="Times New Roman" w:hAnsi="Times New Roman" w:cs="Times New Roman"/>
          <w:lang w:val="en-GB"/>
        </w:rPr>
        <w:t>analyzed</w:t>
      </w:r>
      <w:proofErr w:type="spellEnd"/>
      <w:r w:rsidRPr="00B151FB">
        <w:rPr>
          <w:rFonts w:ascii="Times New Roman" w:hAnsi="Times New Roman" w:cs="Times New Roman"/>
          <w:lang w:val="en-GB"/>
        </w:rPr>
        <w:t xml:space="preserve"> in the temperature range of 0–1000 K and the pressure range of 0–50 </w:t>
      </w:r>
      <w:proofErr w:type="spellStart"/>
      <w:r w:rsidRPr="00B151FB">
        <w:rPr>
          <w:rFonts w:ascii="Times New Roman" w:hAnsi="Times New Roman" w:cs="Times New Roman"/>
          <w:lang w:val="en-GB"/>
        </w:rPr>
        <w:t>GPa</w:t>
      </w:r>
      <w:proofErr w:type="spellEnd"/>
      <w:r w:rsidRPr="00B151FB">
        <w:rPr>
          <w:rFonts w:ascii="Times New Roman" w:hAnsi="Times New Roman" w:cs="Times New Roman"/>
          <w:lang w:val="en-GB"/>
        </w:rPr>
        <w:t>.</w:t>
      </w:r>
    </w:p>
    <w:p w14:paraId="7459E8FD" w14:textId="77777777" w:rsidR="00B9073C" w:rsidRDefault="00B9073C" w:rsidP="00A664CE">
      <w:pPr>
        <w:autoSpaceDE w:val="0"/>
        <w:autoSpaceDN w:val="0"/>
        <w:adjustRightInd w:val="0"/>
        <w:spacing w:after="0"/>
        <w:jc w:val="both"/>
        <w:rPr>
          <w:rFonts w:ascii="Times New Roman" w:hAnsi="Times New Roman" w:cs="Times New Roman"/>
          <w:lang w:val="en-GB"/>
        </w:rPr>
      </w:pPr>
    </w:p>
    <w:p w14:paraId="5B821301" w14:textId="19C26AFC" w:rsidR="00B9073C" w:rsidRDefault="00B151FB" w:rsidP="00A664CE">
      <w:pPr>
        <w:autoSpaceDE w:val="0"/>
        <w:autoSpaceDN w:val="0"/>
        <w:adjustRightInd w:val="0"/>
        <w:spacing w:after="0"/>
        <w:jc w:val="both"/>
        <w:rPr>
          <w:rFonts w:ascii="Times New Roman" w:hAnsi="Times New Roman" w:cs="Times New Roman"/>
          <w:lang w:val="en-GB"/>
        </w:rPr>
      </w:pPr>
      <w:r w:rsidRPr="00B151FB">
        <w:rPr>
          <w:rFonts w:ascii="Times New Roman" w:hAnsi="Times New Roman" w:cs="Times New Roman"/>
          <w:lang w:val="en-GB"/>
        </w:rPr>
        <w:t>The effect of pressure and temperature on volume change was investigated</w:t>
      </w:r>
      <w:r>
        <w:rPr>
          <w:rFonts w:ascii="Times New Roman" w:hAnsi="Times New Roman" w:cs="Times New Roman"/>
          <w:lang w:val="en-GB"/>
        </w:rPr>
        <w:t xml:space="preserve"> in </w:t>
      </w:r>
      <w:proofErr w:type="spellStart"/>
      <w:r>
        <w:rPr>
          <w:rFonts w:ascii="Times New Roman" w:hAnsi="Times New Roman" w:cs="Times New Roman"/>
          <w:lang w:val="en-GB"/>
        </w:rPr>
        <w:t>Fig.3</w:t>
      </w:r>
      <w:proofErr w:type="spellEnd"/>
      <w:r w:rsidRPr="00B151FB">
        <w:rPr>
          <w:rFonts w:ascii="Times New Roman" w:hAnsi="Times New Roman" w:cs="Times New Roman"/>
          <w:lang w:val="en-GB"/>
        </w:rPr>
        <w:t>. When the pressure is kept constant, the volume decreases as the temperature increases. When the temperature is kept constant, the volume decreases as the pressure increases. The effect of pressure is greater in the compound.</w:t>
      </w:r>
    </w:p>
    <w:p w14:paraId="5ECBE35A" w14:textId="77777777" w:rsidR="001E4807" w:rsidRDefault="001E4807" w:rsidP="00A664CE">
      <w:pPr>
        <w:autoSpaceDE w:val="0"/>
        <w:autoSpaceDN w:val="0"/>
        <w:adjustRightInd w:val="0"/>
        <w:spacing w:after="0"/>
        <w:jc w:val="both"/>
        <w:rPr>
          <w:rFonts w:ascii="Times New Roman" w:hAnsi="Times New Roman" w:cs="Times New Roman"/>
          <w:lang w:val="en-GB"/>
        </w:rPr>
      </w:pPr>
    </w:p>
    <w:p w14:paraId="307B976A" w14:textId="0CB1CF0F" w:rsidR="001E4807" w:rsidRDefault="001E4807" w:rsidP="001E4807">
      <w:pPr>
        <w:autoSpaceDE w:val="0"/>
        <w:autoSpaceDN w:val="0"/>
        <w:adjustRightInd w:val="0"/>
        <w:spacing w:after="0"/>
        <w:jc w:val="center"/>
        <w:rPr>
          <w:rFonts w:ascii="Times New Roman" w:hAnsi="Times New Roman" w:cs="Times New Roman"/>
          <w:lang w:val="en-GB"/>
        </w:rPr>
      </w:pPr>
      <w:r>
        <w:rPr>
          <w:noProof/>
        </w:rPr>
        <w:lastRenderedPageBreak/>
        <w:drawing>
          <wp:inline distT="0" distB="0" distL="0" distR="0" wp14:anchorId="1C61210F" wp14:editId="45152B97">
            <wp:extent cx="3578223" cy="2598420"/>
            <wp:effectExtent l="0" t="0" r="3810" b="0"/>
            <wp:docPr id="202708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87861" name=""/>
                    <pic:cNvPicPr/>
                  </pic:nvPicPr>
                  <pic:blipFill>
                    <a:blip r:embed="rId13"/>
                    <a:stretch>
                      <a:fillRect/>
                    </a:stretch>
                  </pic:blipFill>
                  <pic:spPr>
                    <a:xfrm>
                      <a:off x="0" y="0"/>
                      <a:ext cx="3583752" cy="2602435"/>
                    </a:xfrm>
                    <a:prstGeom prst="rect">
                      <a:avLst/>
                    </a:prstGeom>
                  </pic:spPr>
                </pic:pic>
              </a:graphicData>
            </a:graphic>
          </wp:inline>
        </w:drawing>
      </w:r>
    </w:p>
    <w:p w14:paraId="5E4646EC" w14:textId="6E286A9D" w:rsidR="00E06874" w:rsidRPr="002B5660" w:rsidRDefault="00E06874" w:rsidP="00E06874">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3</w:t>
      </w:r>
      <w:r w:rsidRPr="00F601E5">
        <w:rPr>
          <w:rFonts w:ascii="Times New Roman" w:hAnsi="Times New Roman"/>
          <w:b/>
          <w:sz w:val="20"/>
          <w:szCs w:val="20"/>
          <w:lang w:val="en-GB"/>
        </w:rPr>
        <w:t>.</w:t>
      </w:r>
      <w:r>
        <w:rPr>
          <w:rFonts w:ascii="Times New Roman" w:hAnsi="Times New Roman"/>
          <w:b/>
          <w:lang w:val="en-GB"/>
        </w:rPr>
        <w:t xml:space="preserve"> </w:t>
      </w:r>
      <w:r w:rsidR="00533D8B" w:rsidRPr="00533D8B">
        <w:rPr>
          <w:rFonts w:ascii="Times New Roman" w:hAnsi="Times New Roman" w:cs="Times New Roman"/>
          <w:sz w:val="20"/>
          <w:szCs w:val="20"/>
        </w:rPr>
        <w:t xml:space="preserve">The variations of V/V0 with pressure at different temperature for </w:t>
      </w:r>
      <w:r w:rsidR="00533D8B">
        <w:rPr>
          <w:rFonts w:ascii="Times New Roman" w:hAnsi="Times New Roman" w:cs="Times New Roman"/>
          <w:sz w:val="20"/>
          <w:szCs w:val="20"/>
        </w:rPr>
        <w:t>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2E4DC1A8" w14:textId="77777777" w:rsidR="001E4807" w:rsidRDefault="001E4807" w:rsidP="00A664CE">
      <w:pPr>
        <w:autoSpaceDE w:val="0"/>
        <w:autoSpaceDN w:val="0"/>
        <w:adjustRightInd w:val="0"/>
        <w:spacing w:after="0"/>
        <w:jc w:val="both"/>
        <w:rPr>
          <w:rFonts w:ascii="Times New Roman" w:hAnsi="Times New Roman" w:cs="Times New Roman"/>
          <w:lang w:val="en-GB"/>
        </w:rPr>
      </w:pPr>
    </w:p>
    <w:p w14:paraId="31236C89" w14:textId="1B153C3F" w:rsidR="00B9073C" w:rsidRDefault="001E4807" w:rsidP="00A664CE">
      <w:pPr>
        <w:autoSpaceDE w:val="0"/>
        <w:autoSpaceDN w:val="0"/>
        <w:adjustRightInd w:val="0"/>
        <w:spacing w:after="0"/>
        <w:jc w:val="both"/>
        <w:rPr>
          <w:rFonts w:ascii="Times New Roman" w:hAnsi="Times New Roman" w:cs="Times New Roman"/>
          <w:lang w:val="en-GB"/>
        </w:rPr>
      </w:pPr>
      <w:r w:rsidRPr="001E4807">
        <w:rPr>
          <w:rFonts w:ascii="Times New Roman" w:hAnsi="Times New Roman" w:cs="Times New Roman"/>
          <w:lang w:val="en-GB"/>
        </w:rPr>
        <w:t>The change of bulk modulus against pressure and temperature is examined in Figure 4. When the pressure is kept constant, the bulk modulus decreases as the temperature increases. Bulk modulus increases as the pressure increases when the temperature is kept constant. The effect of pressure is greater in the compound. The results show that the studied compound is compressible.</w:t>
      </w:r>
    </w:p>
    <w:p w14:paraId="47E1E516" w14:textId="77777777" w:rsidR="00E06874" w:rsidRDefault="00E06874" w:rsidP="001E4807">
      <w:pPr>
        <w:autoSpaceDE w:val="0"/>
        <w:autoSpaceDN w:val="0"/>
        <w:adjustRightInd w:val="0"/>
        <w:spacing w:after="0"/>
        <w:jc w:val="center"/>
        <w:rPr>
          <w:rFonts w:ascii="Times New Roman" w:eastAsia="Calibri" w:hAnsi="Times New Roman" w:cs="Times New Roman"/>
          <w:lang w:val="en-GB"/>
        </w:rPr>
      </w:pPr>
    </w:p>
    <w:p w14:paraId="216F1275" w14:textId="491BBB01" w:rsidR="00A664CE" w:rsidRDefault="001E4807" w:rsidP="001E4807">
      <w:pPr>
        <w:autoSpaceDE w:val="0"/>
        <w:autoSpaceDN w:val="0"/>
        <w:adjustRightInd w:val="0"/>
        <w:spacing w:after="0"/>
        <w:jc w:val="center"/>
        <w:rPr>
          <w:rFonts w:ascii="Times New Roman" w:eastAsia="Calibri" w:hAnsi="Times New Roman" w:cs="Times New Roman"/>
          <w:lang w:val="en-GB"/>
        </w:rPr>
      </w:pPr>
      <w:r>
        <w:rPr>
          <w:noProof/>
        </w:rPr>
        <w:drawing>
          <wp:inline distT="0" distB="0" distL="0" distR="0" wp14:anchorId="24227A15" wp14:editId="0BF73EF1">
            <wp:extent cx="3375660" cy="2568362"/>
            <wp:effectExtent l="0" t="0" r="0" b="3810"/>
            <wp:docPr id="174883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35871" name=""/>
                    <pic:cNvPicPr/>
                  </pic:nvPicPr>
                  <pic:blipFill>
                    <a:blip r:embed="rId14"/>
                    <a:stretch>
                      <a:fillRect/>
                    </a:stretch>
                  </pic:blipFill>
                  <pic:spPr>
                    <a:xfrm>
                      <a:off x="0" y="0"/>
                      <a:ext cx="3385641" cy="2575956"/>
                    </a:xfrm>
                    <a:prstGeom prst="rect">
                      <a:avLst/>
                    </a:prstGeom>
                  </pic:spPr>
                </pic:pic>
              </a:graphicData>
            </a:graphic>
          </wp:inline>
        </w:drawing>
      </w:r>
    </w:p>
    <w:p w14:paraId="18B4F157" w14:textId="2E1FAECD" w:rsidR="00E06874" w:rsidRPr="002B5660" w:rsidRDefault="00E06874" w:rsidP="00E06874">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4</w:t>
      </w:r>
      <w:r w:rsidRPr="00F601E5">
        <w:rPr>
          <w:rFonts w:ascii="Times New Roman" w:hAnsi="Times New Roman"/>
          <w:b/>
          <w:sz w:val="20"/>
          <w:szCs w:val="20"/>
          <w:lang w:val="en-GB"/>
        </w:rPr>
        <w:t>.</w:t>
      </w:r>
      <w:r>
        <w:rPr>
          <w:rFonts w:ascii="Times New Roman" w:hAnsi="Times New Roman"/>
          <w:b/>
          <w:lang w:val="en-GB"/>
        </w:rPr>
        <w:t xml:space="preserve"> </w:t>
      </w:r>
      <w:r w:rsidR="00533D8B" w:rsidRPr="00533D8B">
        <w:rPr>
          <w:rFonts w:ascii="Times New Roman" w:hAnsi="Times New Roman" w:cs="Times New Roman"/>
          <w:sz w:val="20"/>
          <w:szCs w:val="20"/>
        </w:rPr>
        <w:t xml:space="preserve">The variations of Bulk modulus with pressure at different temperature for </w:t>
      </w:r>
      <w:r w:rsidR="00533D8B">
        <w:rPr>
          <w:rFonts w:ascii="Times New Roman" w:hAnsi="Times New Roman" w:cs="Times New Roman"/>
          <w:sz w:val="20"/>
          <w:szCs w:val="20"/>
        </w:rPr>
        <w:t>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6A725B0E" w14:textId="77777777" w:rsidR="001E4807" w:rsidRDefault="001E4807" w:rsidP="00A664CE">
      <w:pPr>
        <w:shd w:val="clear" w:color="auto" w:fill="FFFFFF"/>
        <w:spacing w:after="0"/>
        <w:jc w:val="both"/>
        <w:rPr>
          <w:rFonts w:ascii="Times New Roman" w:hAnsi="Times New Roman"/>
          <w:b/>
          <w:sz w:val="20"/>
          <w:szCs w:val="20"/>
          <w:lang w:val="en-GB"/>
        </w:rPr>
      </w:pPr>
    </w:p>
    <w:p w14:paraId="0EBEE48C" w14:textId="24252766" w:rsidR="001E4807" w:rsidRPr="006471CD" w:rsidRDefault="006471CD" w:rsidP="00A664CE">
      <w:pPr>
        <w:shd w:val="clear" w:color="auto" w:fill="FFFFFF"/>
        <w:spacing w:after="0"/>
        <w:jc w:val="both"/>
        <w:rPr>
          <w:rFonts w:ascii="Times New Roman" w:hAnsi="Times New Roman"/>
          <w:bCs/>
          <w:lang w:val="en-GB"/>
        </w:rPr>
      </w:pPr>
      <w:r w:rsidRPr="006471CD">
        <w:rPr>
          <w:rFonts w:ascii="Times New Roman" w:hAnsi="Times New Roman"/>
          <w:bCs/>
          <w:lang w:val="en-GB"/>
        </w:rPr>
        <w:t xml:space="preserve">The Debye temperature, denoted as </w:t>
      </w:r>
      <w:proofErr w:type="spellStart"/>
      <w:r w:rsidRPr="006471CD">
        <w:rPr>
          <w:rFonts w:ascii="Times New Roman" w:hAnsi="Times New Roman"/>
          <w:bCs/>
          <w:lang w:val="en-GB"/>
        </w:rPr>
        <w:t>θ</w:t>
      </w:r>
      <w:r w:rsidRPr="00F54D60">
        <w:rPr>
          <w:rFonts w:ascii="Times New Roman" w:hAnsi="Times New Roman"/>
          <w:bCs/>
          <w:vertAlign w:val="subscript"/>
          <w:lang w:val="en-GB"/>
        </w:rPr>
        <w:t>D</w:t>
      </w:r>
      <w:proofErr w:type="spellEnd"/>
      <w:r w:rsidRPr="006471CD">
        <w:rPr>
          <w:rFonts w:ascii="Times New Roman" w:hAnsi="Times New Roman"/>
          <w:bCs/>
          <w:lang w:val="en-GB"/>
        </w:rPr>
        <w:t>, serves as a key indicator of diverse physical properties in solids, encompassing elastic constants, specific heat, and melting temperature</w:t>
      </w:r>
      <w:r w:rsidR="00F54D60">
        <w:rPr>
          <w:rFonts w:ascii="Times New Roman" w:hAnsi="Times New Roman"/>
          <w:bCs/>
          <w:lang w:val="en-GB"/>
        </w:rPr>
        <w:t xml:space="preserve"> </w:t>
      </w:r>
      <w:r w:rsidR="000A09D7">
        <w:rPr>
          <w:rStyle w:val="FootnoteReference"/>
          <w:rFonts w:ascii="Times New Roman" w:hAnsi="Times New Roman"/>
          <w:bCs/>
          <w:lang w:val="en-GB"/>
        </w:rPr>
        <w:fldChar w:fldCharType="begin" w:fldLock="1"/>
      </w:r>
      <w:r w:rsidR="001F50DD">
        <w:rPr>
          <w:rFonts w:ascii="Times New Roman" w:hAnsi="Times New Roman"/>
          <w:bCs/>
          <w:lang w:val="en-GB"/>
        </w:rPr>
        <w:instrText>ADDIN CSL_CITATION {"citationItems":[{"id":"ITEM-1","itemData":{"DOI":"10.1016/j.commatsci.2013.04.053","ISSN":"09270256","abstract":"The structural and electronic properties of the double perovskite Ba 2MWO6 with M = Mg, Ni, Zn have been studied using the full-potential linearized augmented plane wave (FP-LAPW) method by employing both the local density approximation (LDA) and the generalized gradient approximation (GGA), which are based on exchange-correlation energy optimization to calculate the total energy. Also we have used the Engel-Vosko GGA formalism, which optimizes the corresponding potential for band structure calculations. However, we have evaluated the ground state quantities such as lattice parameter, bulk modulus and its pressure derivative. Also, we have presented the results of the band structures and densities of states. These results were in favorable agreement with previous theoretical works and the existing experimental data. To complete the fundamental characteristics of these compounds we have analyzed the thermodynamic properties such as thermal expansion coefficient, heat capacities and other structural parameters in the whole pressure range from 0 to 20 GPa and temperature range from 0 to 1000 K. © 2013 Elsevier B.V. All rights reserved.","author":[{"dropping-particle":"","family":"Sahnoun","given":"O.","non-dropping-particle":"","parse-names":false,"suffix":""},{"dropping-particle":"","family":"Bouhani-Benziane","given":"H.","non-dropping-particle":"","parse-names":false,"suffix":""},{"dropping-particle":"","family":"Sahnoun","given":"M.","non-dropping-particle":"","parse-names":false,"suffix":""},{"dropping-particle":"","family":"Driz","given":"M.","non-dropping-particle":"","parse-names":false,"suffix":""},{"dropping-particle":"","family":"Daul","given":"C.","non-dropping-particle":"","parse-names":false,"suffix":""}],"container-title":"Computational Materials Science","id":"ITEM-1","issue":"April 2018","issued":{"date-parts":[["2013"]]},"page":"316-321","publisher":"Elsevier B.V.","title":"Ab initio study of structural, electronic and thermodynamic properties of tungstate double perovskites Ba2MWO6 (M = Mg, Ni, Zn)","type":"article-journal","volume":"77"},"uris":["http://www.mendeley.com/documents/?uuid=d1b6ace7-2eca-4770-a959-2a73c27aeef1"]}],"mendeley":{"formattedCitation":"[9]","plainTextFormattedCitation":"[9]","previouslyFormattedCitation":"[9]"},"properties":{"noteIndex":0},"schema":"https://github.com/citation-style-language/schema/raw/master/csl-citation.json"}</w:instrText>
      </w:r>
      <w:r w:rsidR="000A09D7">
        <w:rPr>
          <w:rStyle w:val="FootnoteReference"/>
          <w:rFonts w:ascii="Times New Roman" w:hAnsi="Times New Roman"/>
          <w:bCs/>
          <w:lang w:val="en-GB"/>
        </w:rPr>
        <w:fldChar w:fldCharType="separate"/>
      </w:r>
      <w:r w:rsidR="00110B2C" w:rsidRPr="00110B2C">
        <w:rPr>
          <w:rFonts w:ascii="Times New Roman" w:hAnsi="Times New Roman"/>
          <w:bCs/>
          <w:noProof/>
          <w:lang w:val="en-GB"/>
        </w:rPr>
        <w:t>[9]</w:t>
      </w:r>
      <w:r w:rsidR="000A09D7">
        <w:rPr>
          <w:rStyle w:val="FootnoteReference"/>
          <w:rFonts w:ascii="Times New Roman" w:hAnsi="Times New Roman"/>
          <w:bCs/>
          <w:lang w:val="en-GB"/>
        </w:rPr>
        <w:fldChar w:fldCharType="end"/>
      </w:r>
      <w:r w:rsidRPr="006471CD">
        <w:rPr>
          <w:rFonts w:ascii="Times New Roman" w:hAnsi="Times New Roman"/>
          <w:bCs/>
          <w:lang w:val="en-GB"/>
        </w:rPr>
        <w:t>. Figure 5 illustrates the Debye temperature values and their correlation with temperature. As temperature rises at a constant pressure, Debye temperatures decrease, whereas they ascend with increasing pressure at a constant temperature. Notably, the impact of pressure on the Debye temperature surpasses that of temperature, underscoring its predominant role in shaping the material's characteristics.</w:t>
      </w:r>
    </w:p>
    <w:p w14:paraId="4B9D3911" w14:textId="77777777" w:rsidR="006471CD" w:rsidRDefault="006471CD" w:rsidP="00A664CE">
      <w:pPr>
        <w:shd w:val="clear" w:color="auto" w:fill="FFFFFF"/>
        <w:spacing w:after="0"/>
        <w:jc w:val="both"/>
        <w:rPr>
          <w:rFonts w:ascii="Times New Roman" w:hAnsi="Times New Roman"/>
          <w:b/>
          <w:sz w:val="20"/>
          <w:szCs w:val="20"/>
          <w:lang w:val="en-GB"/>
        </w:rPr>
      </w:pPr>
    </w:p>
    <w:p w14:paraId="3047C606" w14:textId="55418C1A" w:rsidR="006471CD" w:rsidRDefault="006471CD" w:rsidP="006471CD">
      <w:pPr>
        <w:shd w:val="clear" w:color="auto" w:fill="FFFFFF"/>
        <w:spacing w:after="0"/>
        <w:jc w:val="center"/>
        <w:rPr>
          <w:rFonts w:ascii="Times New Roman" w:hAnsi="Times New Roman"/>
          <w:b/>
          <w:sz w:val="20"/>
          <w:szCs w:val="20"/>
          <w:lang w:val="en-GB"/>
        </w:rPr>
      </w:pPr>
      <w:r>
        <w:rPr>
          <w:noProof/>
        </w:rPr>
        <w:lastRenderedPageBreak/>
        <w:drawing>
          <wp:inline distT="0" distB="0" distL="0" distR="0" wp14:anchorId="4EA896E7" wp14:editId="352C848D">
            <wp:extent cx="3474720" cy="2674379"/>
            <wp:effectExtent l="0" t="0" r="0" b="0"/>
            <wp:docPr id="1649393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93230" name=""/>
                    <pic:cNvPicPr/>
                  </pic:nvPicPr>
                  <pic:blipFill>
                    <a:blip r:embed="rId15"/>
                    <a:stretch>
                      <a:fillRect/>
                    </a:stretch>
                  </pic:blipFill>
                  <pic:spPr>
                    <a:xfrm>
                      <a:off x="0" y="0"/>
                      <a:ext cx="3480636" cy="2678933"/>
                    </a:xfrm>
                    <a:prstGeom prst="rect">
                      <a:avLst/>
                    </a:prstGeom>
                  </pic:spPr>
                </pic:pic>
              </a:graphicData>
            </a:graphic>
          </wp:inline>
        </w:drawing>
      </w:r>
    </w:p>
    <w:p w14:paraId="60BA891F" w14:textId="77777777" w:rsidR="001E4807" w:rsidRDefault="001E4807" w:rsidP="00A664CE">
      <w:pPr>
        <w:shd w:val="clear" w:color="auto" w:fill="FFFFFF"/>
        <w:spacing w:after="0"/>
        <w:jc w:val="both"/>
        <w:rPr>
          <w:rFonts w:ascii="Times New Roman" w:hAnsi="Times New Roman"/>
          <w:b/>
          <w:sz w:val="20"/>
          <w:szCs w:val="20"/>
          <w:lang w:val="en-GB"/>
        </w:rPr>
      </w:pPr>
    </w:p>
    <w:p w14:paraId="1EC0F95E" w14:textId="3900BD75" w:rsidR="00533D8B" w:rsidRPr="002B5660" w:rsidRDefault="00E06874" w:rsidP="00533D8B">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5</w:t>
      </w:r>
      <w:r w:rsidRPr="00F601E5">
        <w:rPr>
          <w:rFonts w:ascii="Times New Roman" w:hAnsi="Times New Roman"/>
          <w:b/>
          <w:sz w:val="20"/>
          <w:szCs w:val="20"/>
          <w:lang w:val="en-GB"/>
        </w:rPr>
        <w:t>.</w:t>
      </w:r>
      <w:r>
        <w:rPr>
          <w:rFonts w:ascii="Times New Roman" w:hAnsi="Times New Roman"/>
          <w:b/>
          <w:lang w:val="en-GB"/>
        </w:rPr>
        <w:t xml:space="preserve"> </w:t>
      </w:r>
      <w:r w:rsidR="00533D8B" w:rsidRPr="00533D8B">
        <w:rPr>
          <w:rFonts w:ascii="Times New Roman" w:hAnsi="Times New Roman" w:cs="Times New Roman"/>
          <w:sz w:val="20"/>
          <w:szCs w:val="20"/>
        </w:rPr>
        <w:t xml:space="preserve">The variations of Debye temperature with pressure at different temperature for </w:t>
      </w:r>
      <w:r w:rsidR="00533D8B">
        <w:rPr>
          <w:rFonts w:ascii="Times New Roman" w:hAnsi="Times New Roman" w:cs="Times New Roman"/>
          <w:sz w:val="20"/>
          <w:szCs w:val="20"/>
        </w:rPr>
        <w:t>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6D10D1DA" w14:textId="6C2B504E" w:rsidR="001E4807" w:rsidRDefault="001E4807" w:rsidP="00A664CE">
      <w:pPr>
        <w:shd w:val="clear" w:color="auto" w:fill="FFFFFF"/>
        <w:spacing w:after="0"/>
        <w:jc w:val="both"/>
        <w:rPr>
          <w:rFonts w:ascii="Times New Roman" w:hAnsi="Times New Roman"/>
          <w:b/>
          <w:sz w:val="20"/>
          <w:szCs w:val="20"/>
          <w:lang w:val="en-GB"/>
        </w:rPr>
      </w:pPr>
    </w:p>
    <w:p w14:paraId="396902E9" w14:textId="3DE64F38" w:rsidR="001E4807" w:rsidRDefault="00E06874" w:rsidP="00A664CE">
      <w:pPr>
        <w:shd w:val="clear" w:color="auto" w:fill="FFFFFF"/>
        <w:spacing w:after="0"/>
        <w:jc w:val="both"/>
        <w:rPr>
          <w:rFonts w:ascii="Times New Roman" w:hAnsi="Times New Roman"/>
          <w:b/>
          <w:sz w:val="20"/>
          <w:szCs w:val="20"/>
          <w:lang w:val="en-GB"/>
        </w:rPr>
      </w:pPr>
      <w:r w:rsidRPr="00E06874">
        <w:rPr>
          <w:rFonts w:ascii="Times New Roman" w:hAnsi="Times New Roman" w:cs="Times New Roman"/>
          <w:lang w:val="en-GB"/>
        </w:rPr>
        <w:t>Figure 6 illustrates the correlation between temperature and pressure concerning heat capacities (</w:t>
      </w:r>
      <w:proofErr w:type="spellStart"/>
      <w:r w:rsidRPr="00E06874">
        <w:rPr>
          <w:rFonts w:ascii="Times New Roman" w:hAnsi="Times New Roman" w:cs="Times New Roman"/>
          <w:lang w:val="en-GB"/>
        </w:rPr>
        <w:t>Cv</w:t>
      </w:r>
      <w:proofErr w:type="spellEnd"/>
      <w:r w:rsidRPr="00E06874">
        <w:rPr>
          <w:rFonts w:ascii="Times New Roman" w:hAnsi="Times New Roman" w:cs="Times New Roman"/>
          <w:lang w:val="en-GB"/>
        </w:rPr>
        <w:t xml:space="preserve">). The </w:t>
      </w:r>
      <w:proofErr w:type="spellStart"/>
      <w:r w:rsidRPr="00E06874">
        <w:rPr>
          <w:rFonts w:ascii="Times New Roman" w:hAnsi="Times New Roman" w:cs="Times New Roman"/>
          <w:lang w:val="en-GB"/>
        </w:rPr>
        <w:t>Cv</w:t>
      </w:r>
      <w:proofErr w:type="spellEnd"/>
      <w:r w:rsidRPr="00E06874">
        <w:rPr>
          <w:rFonts w:ascii="Times New Roman" w:hAnsi="Times New Roman" w:cs="Times New Roman"/>
          <w:lang w:val="en-GB"/>
        </w:rPr>
        <w:t xml:space="preserve"> values exhibit a rapid increase with rising temperature, particularly up to 300 K, following a proportional relationship with </w:t>
      </w:r>
      <w:proofErr w:type="spellStart"/>
      <w:r w:rsidRPr="00E06874">
        <w:rPr>
          <w:rFonts w:ascii="Times New Roman" w:hAnsi="Times New Roman" w:cs="Times New Roman"/>
          <w:lang w:val="en-GB"/>
        </w:rPr>
        <w:t>T^3</w:t>
      </w:r>
      <w:proofErr w:type="spellEnd"/>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{"citationItems":[{"id":"ITEM-1","itemData":{"DOI":"10.1016/j.jocs.2021.101428","ISSN":"1877-7503","author":[{"dropping-particle":"","family":"Durukan","given":"Ilknur Kars","non-dropping-particle":"","parse-names":false,"suffix":""},{"dropping-particle":"","family":"Ciftci","given":"Yasemin Oztekin","non-dropping-particle":"","parse-names":false,"suffix":""}],"container-title":"Journal of Computational Science","id":"ITEM-1","issue":"May","issued":{"date-parts":[["2021"]]},"page":"101428","publisher":"Elsevier B.V.","title":"Ab-initio study on physical properties of intermetallic LiPb compound","type":"article-journal","volume":"54"},"uris":["http://www.mendeley.com/documents/?uuid=613a5e80-0baf-4c4f-a457-5e9a7de9079c"]}],"mendeley":{"formattedCitation":"[10]","plainTextFormattedCitation":"[10]","previouslyFormattedCitation":"[10]"},"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[10]</w:t>
      </w:r>
      <w:r w:rsidR="000A09D7">
        <w:rPr>
          <w:rStyle w:val="FootnoteReference"/>
          <w:rFonts w:ascii="Times New Roman" w:hAnsi="Times New Roman"/>
          <w:lang w:val="en-GB"/>
        </w:rPr>
        <w:fldChar w:fldCharType="end"/>
      </w:r>
      <w:r w:rsidRPr="00E06874">
        <w:rPr>
          <w:rFonts w:ascii="Times New Roman" w:hAnsi="Times New Roman" w:cs="Times New Roman"/>
          <w:lang w:val="en-GB"/>
        </w:rPr>
        <w:t>. Beyond 300 K, the rate of increase gradually diminishes, reaching a stabilization point that aligns with the Petit and Dulong limit</w:t>
      </w:r>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{"citationItems":[{"id":"ITEM-1","itemData":{"DOI":"10.1007/s12043-021-02125-w","ISBN":"0123456789","ISSN":"09737111","abstract":"The structural, electronic, magnetic and thermodynamic properties of the half-Heusler alloy CoTcSn are determined using FP-LAPW method based on density functional theory (DFT). The exchange-correlation potential is treated with the generalised gradient approximation (GGA) described by Perdew–Burke–Ernzerhof (PBE-GGA), GGA plus band-correlated Hubbard parameter (GGA+ U) and GGA+ U plus Tran–Blaha-modified Becke–Johnson (mBJ-GGA+ U) approximations. Structural results reveal that CoTcSn is stable in phase (II), the ferromagnetic state. The negative values obtained for the formation and cohesion energies confirm that our compound can be synthesised and stabilised experimentally. Electronic and magnetic properties show the half-metallic character of CoTcSn with indirect band gap in minority spin direction of 0.491 and 1.005 eV, and large half-metallic gap of 0.430 and 0.739 eV using GGA+ U and mBJ-GGA+ U, respectively. Results suggest that CoTcSn is a promising candidate for spintronic devices. The integer total magnetic moment of 2μB is in conformity with the Slater–Pauling rule. The thermodynamic properties for the Co-based half-Heusler CoTcSn are also investigated using Debye quasiharmonic model.","author":[{"dropping-particle":"","family":"Sefir","given":"Y.","non-dropping-particle":"","parse-names":false,"suffix":""},{"dropping-particle":"","family":"Terkhi","given":"S.","non-dropping-particle":"","parse-names":false,"suffix":""},{"dropping-particle":"","family":"Zitouni","given":"Z.","non-dropping-particle":"","parse-names":false,"suffix":""},{"dropping-particle":"","family":"Bekhti Siad","given":"A.","non-dropping-particle":"","parse-names":false,"suffix":""},{"dropping-particle":"","family":"Seddik","given":"T.","non-dropping-particle":"","parse-names":false,"suffix":""},{"dropping-particle":"","family":"Benani","given":"M. A.","non-dropping-particle":"","parse-names":false,"suffix":""},{"dropping-particle":"","family":"Lantri","given":"T.","non-dropping-particle":"","parse-names":false,"suffix":""},{"dropping-particle":"","family":"Bentata","given":"S.","non-dropping-particle":"","parse-names":false,"suffix":""}],"container-title":"Pramana - Journal of Physics","id":"ITEM-1","issue":"2","issued":{"date-parts":[["2021"]]},"publisher":"Springer India","title":"Structural, electronic, magnetic and thermodynamic properties of the new multifunctional half-Heusler alloy CoTcSn: Half-metallic and ferromagnetic behaviour","type":"article-journal","volume":"95"},"uris":["http://www.mendeley.com/documents/?uuid=873990d6-c3df-4c18-9e65-eb8d7b408c84"]}],"mendeley":{"formattedCitation":"[11]","plainTextFormattedCitation":"[11]","previouslyFormattedCitation":"[11]"},"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[11]</w:t>
      </w:r>
      <w:r w:rsidR="000A09D7">
        <w:rPr>
          <w:rStyle w:val="FootnoteReference"/>
          <w:rFonts w:ascii="Times New Roman" w:hAnsi="Times New Roman"/>
          <w:lang w:val="en-GB"/>
        </w:rPr>
        <w:fldChar w:fldCharType="end"/>
      </w:r>
      <w:r w:rsidRPr="00E06874">
        <w:rPr>
          <w:rFonts w:ascii="Times New Roman" w:hAnsi="Times New Roman" w:cs="Times New Roman"/>
          <w:lang w:val="en-GB"/>
        </w:rPr>
        <w:t>, a characteristic shared by many high-temperature solids</w:t>
      </w:r>
      <w:r w:rsidR="000A09D7">
        <w:rPr>
          <w:rStyle w:val="FootnoteReference"/>
          <w:rFonts w:ascii="Times New Roman" w:hAnsi="Times New Roman"/>
          <w:lang w:val="en-GB"/>
        </w:rPr>
        <w:fldChar w:fldCharType="begin" w:fldLock="1"/>
      </w:r>
      <w:r w:rsidR="001F50DD">
        <w:rPr>
          <w:rFonts w:ascii="Times New Roman" w:hAnsi="Times New Roman"/>
          <w:lang w:val="en-GB"/>
        </w:rPr>
        <w:instrText>ADDIN CSL_CITATION {"citationItems":[{"id":"ITEM-1","itemData":{"DOI":"10.1007/s10948-021-05981-0","ISBN":"0123456789","ISSN":"15571947","abstract":"A detailed theoretical study of structural, electronic, optical, and thermodynamic properties of Half-Heusler TaIrSn has been described using a full potential linearized augmented plane-wave (FP-LAPW) method implanted in the WIEN2K code. The exchange and correlation potential was treated by different approximations GGA-PBE, GGA-PBEsol, GGA-WC, and mBJ-GGA. The electronic band structure and density of state show that the TaIrSn alloy is an indirect gap in the valence band and the conduction band at points L and X. This means that the system has a semiconductor character. To study the optical properties of TaIrSn alloy using mBJ-GGA, we have calculated optical parameters such as complex dielectric function ε(ω), refractive index n(ω), extinction coefficient κ(ω), reflectivity R(ω), and optical conductivity σ(ω) as function of photon energy. Through the quasi-harmonic Debye model, the dependence of the lattice parameter, expansion coefficient α, bulk modulus B, heat capacity (Cp and Cv), and Debye temperature θD, as a function of temperature and pressure, have been obtained successfully.","author":[{"dropping-particle":"","family":"Touia","given":"Amina","non-dropping-particle":"","parse-names":false,"suffix":""},{"dropping-particle":"","family":"Benkhaled","given":"Maroua","non-dropping-particle":"","parse-names":false,"suffix":""},{"dropping-particle":"","family":"Khobzaoui","given":"Chaima","non-dropping-particle":"","parse-names":false,"suffix":""},{"dropping-particle":"","family":"Fodil","given":"Meriem","non-dropping-particle":"","parse-names":false,"suffix":""}],"container-title":"Journal of Superconductivity and Novel Magnetism","id":"ITEM-1","issue":"11","issued":{"date-parts":[["2021"]]},"page":"2865-2877","publisher":"Springer US","title":"Optical and Thermodynamic Properties of Half-Heusler Compound TaIrSn: Using Modified Becke-Johnson (mBJ)","type":"article-journal","volume":"34"},"uris":["http://www.mendeley.com/documents/?uuid=246eaf4f-8a0f-4e4b-ac7a-50ccd483e4c2"]}],"mendeley":{"formattedCitation":"[12]","plainTextFormattedCitation":"[12]","previouslyFormattedCitation":"[12]"},"properties":{"noteIndex":0},"schema":"https://github.com/citation-style-language/schema/raw/master/csl-citation.json"}</w:instrText>
      </w:r>
      <w:r w:rsidR="000A09D7">
        <w:rPr>
          <w:rStyle w:val="FootnoteReference"/>
          <w:rFonts w:ascii="Times New Roman" w:hAnsi="Times New Roman"/>
          <w:lang w:val="en-GB"/>
        </w:rPr>
        <w:fldChar w:fldCharType="separate"/>
      </w:r>
      <w:r w:rsidR="00110B2C" w:rsidRPr="00110B2C">
        <w:rPr>
          <w:rFonts w:ascii="Times New Roman" w:hAnsi="Times New Roman"/>
          <w:noProof/>
          <w:lang w:val="en-GB"/>
        </w:rPr>
        <w:t>[12]</w:t>
      </w:r>
      <w:r w:rsidR="000A09D7">
        <w:rPr>
          <w:rStyle w:val="FootnoteReference"/>
          <w:rFonts w:ascii="Times New Roman" w:hAnsi="Times New Roman"/>
          <w:lang w:val="en-GB"/>
        </w:rPr>
        <w:fldChar w:fldCharType="end"/>
      </w:r>
      <w:r w:rsidRPr="00E06874">
        <w:rPr>
          <w:rFonts w:ascii="Times New Roman" w:hAnsi="Times New Roman" w:cs="Times New Roman"/>
          <w:lang w:val="en-GB"/>
        </w:rPr>
        <w:t xml:space="preserve">. For the compound, the calculated heat capacity values at 900 K and 0 </w:t>
      </w:r>
      <w:proofErr w:type="spellStart"/>
      <w:r w:rsidRPr="00E06874">
        <w:rPr>
          <w:rFonts w:ascii="Times New Roman" w:hAnsi="Times New Roman" w:cs="Times New Roman"/>
          <w:lang w:val="en-GB"/>
        </w:rPr>
        <w:t>GPa</w:t>
      </w:r>
      <w:proofErr w:type="spellEnd"/>
      <w:r w:rsidRPr="00E06874">
        <w:rPr>
          <w:rFonts w:ascii="Times New Roman" w:hAnsi="Times New Roman" w:cs="Times New Roman"/>
          <w:lang w:val="en-GB"/>
        </w:rPr>
        <w:t xml:space="preserve"> stand at 124.16 J/</w:t>
      </w:r>
      <w:proofErr w:type="spellStart"/>
      <w:r w:rsidRPr="00E06874">
        <w:rPr>
          <w:rFonts w:ascii="Times New Roman" w:hAnsi="Times New Roman" w:cs="Times New Roman"/>
          <w:lang w:val="en-GB"/>
        </w:rPr>
        <w:t>mol·K</w:t>
      </w:r>
      <w:proofErr w:type="spellEnd"/>
      <w:r w:rsidRPr="00E06874">
        <w:rPr>
          <w:rFonts w:ascii="Times New Roman" w:hAnsi="Times New Roman" w:cs="Times New Roman"/>
          <w:lang w:val="en-GB"/>
        </w:rPr>
        <w:t>.</w:t>
      </w:r>
    </w:p>
    <w:p w14:paraId="2B3EC40E" w14:textId="77777777" w:rsidR="001E4807" w:rsidRDefault="001E4807" w:rsidP="00A664CE">
      <w:pPr>
        <w:shd w:val="clear" w:color="auto" w:fill="FFFFFF"/>
        <w:spacing w:after="0"/>
        <w:jc w:val="both"/>
        <w:rPr>
          <w:rFonts w:ascii="Times New Roman" w:hAnsi="Times New Roman"/>
          <w:b/>
          <w:sz w:val="20"/>
          <w:szCs w:val="20"/>
          <w:lang w:val="en-GB"/>
        </w:rPr>
      </w:pPr>
    </w:p>
    <w:p w14:paraId="2D52919C" w14:textId="77777777" w:rsidR="001E4807" w:rsidRDefault="001E4807" w:rsidP="00A664CE">
      <w:pPr>
        <w:shd w:val="clear" w:color="auto" w:fill="FFFFFF"/>
        <w:spacing w:after="0"/>
        <w:jc w:val="both"/>
        <w:rPr>
          <w:rFonts w:ascii="Times New Roman" w:hAnsi="Times New Roman"/>
          <w:b/>
          <w:sz w:val="20"/>
          <w:szCs w:val="20"/>
          <w:lang w:val="en-GB"/>
        </w:rPr>
      </w:pPr>
    </w:p>
    <w:p w14:paraId="0ECCA089" w14:textId="5DA6BF70" w:rsidR="001E4807" w:rsidRDefault="00E06874" w:rsidP="00E06874">
      <w:pPr>
        <w:shd w:val="clear" w:color="auto" w:fill="FFFFFF"/>
        <w:spacing w:after="0"/>
        <w:jc w:val="center"/>
        <w:rPr>
          <w:rFonts w:ascii="Times New Roman" w:hAnsi="Times New Roman"/>
          <w:b/>
          <w:sz w:val="20"/>
          <w:szCs w:val="20"/>
          <w:lang w:val="en-GB"/>
        </w:rPr>
      </w:pPr>
      <w:r>
        <w:rPr>
          <w:noProof/>
        </w:rPr>
        <w:drawing>
          <wp:inline distT="0" distB="0" distL="0" distR="0" wp14:anchorId="610B0C1E" wp14:editId="78CD5780">
            <wp:extent cx="3901440" cy="2959699"/>
            <wp:effectExtent l="0" t="0" r="3810" b="0"/>
            <wp:docPr id="168417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7354" name=""/>
                    <pic:cNvPicPr/>
                  </pic:nvPicPr>
                  <pic:blipFill>
                    <a:blip r:embed="rId16"/>
                    <a:stretch>
                      <a:fillRect/>
                    </a:stretch>
                  </pic:blipFill>
                  <pic:spPr>
                    <a:xfrm>
                      <a:off x="0" y="0"/>
                      <a:ext cx="3903224" cy="2961052"/>
                    </a:xfrm>
                    <a:prstGeom prst="rect">
                      <a:avLst/>
                    </a:prstGeom>
                  </pic:spPr>
                </pic:pic>
              </a:graphicData>
            </a:graphic>
          </wp:inline>
        </w:drawing>
      </w:r>
    </w:p>
    <w:p w14:paraId="3C124B2F" w14:textId="76719B5F" w:rsidR="001E4807" w:rsidRDefault="00E06874" w:rsidP="00A664CE">
      <w:pPr>
        <w:shd w:val="clear" w:color="auto" w:fill="FFFFFF"/>
        <w:spacing w:after="0"/>
        <w:jc w:val="both"/>
        <w:rPr>
          <w:rFonts w:ascii="Times New Roman" w:hAnsi="Times New Roman" w:cs="Times New Roman"/>
          <w:sz w:val="20"/>
          <w:szCs w:val="20"/>
        </w:rPr>
      </w:pPr>
      <w:r>
        <w:rPr>
          <w:rFonts w:ascii="Times New Roman" w:hAnsi="Times New Roman"/>
          <w:b/>
          <w:sz w:val="20"/>
          <w:szCs w:val="20"/>
          <w:lang w:val="en-GB"/>
        </w:rPr>
        <w:t>Figure 6.</w:t>
      </w:r>
      <w:r>
        <w:rPr>
          <w:rFonts w:ascii="Times New Roman" w:hAnsi="Times New Roman"/>
          <w:b/>
          <w:lang w:val="en-GB"/>
        </w:rPr>
        <w:t xml:space="preserve"> </w:t>
      </w:r>
      <w:r w:rsidR="00533D8B" w:rsidRPr="00533D8B">
        <w:rPr>
          <w:rFonts w:ascii="Times New Roman" w:hAnsi="Times New Roman" w:cs="Times New Roman"/>
          <w:sz w:val="20"/>
          <w:szCs w:val="20"/>
        </w:rPr>
        <w:t xml:space="preserve">The variations of Cv with temperature at different pressure for </w:t>
      </w:r>
      <w:r w:rsidR="00533D8B">
        <w:rPr>
          <w:rFonts w:ascii="Times New Roman" w:hAnsi="Times New Roman" w:cs="Times New Roman"/>
          <w:sz w:val="20"/>
          <w:szCs w:val="20"/>
        </w:rPr>
        <w:t>Ir</w:t>
      </w:r>
      <w:r w:rsidR="00533D8B" w:rsidRPr="00533D8B">
        <w:rPr>
          <w:rFonts w:ascii="Times New Roman" w:hAnsi="Times New Roman" w:cs="Times New Roman"/>
          <w:sz w:val="20"/>
          <w:szCs w:val="20"/>
          <w:vertAlign w:val="subscript"/>
        </w:rPr>
        <w:t>3</w:t>
      </w:r>
      <w:r w:rsidR="00533D8B">
        <w:rPr>
          <w:rFonts w:ascii="Times New Roman" w:hAnsi="Times New Roman" w:cs="Times New Roman"/>
          <w:sz w:val="20"/>
          <w:szCs w:val="20"/>
        </w:rPr>
        <w:t>TiC</w:t>
      </w:r>
    </w:p>
    <w:p w14:paraId="00915483" w14:textId="77777777" w:rsidR="00533D8B" w:rsidRDefault="00533D8B" w:rsidP="00A664CE">
      <w:pPr>
        <w:shd w:val="clear" w:color="auto" w:fill="FFFFFF"/>
        <w:spacing w:after="0"/>
        <w:jc w:val="both"/>
        <w:rPr>
          <w:rFonts w:ascii="Times New Roman" w:hAnsi="Times New Roman"/>
          <w:b/>
          <w:sz w:val="20"/>
          <w:szCs w:val="20"/>
          <w:lang w:val="en-GB"/>
        </w:rPr>
      </w:pPr>
    </w:p>
    <w:p w14:paraId="1F0C882F" w14:textId="44339571" w:rsidR="00E910FB" w:rsidRPr="00A03233" w:rsidRDefault="00E910FB" w:rsidP="007E1F9A">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rPr>
      </w:pPr>
      <w:r w:rsidRPr="00A03233">
        <w:rPr>
          <w:rFonts w:ascii="Times New Roman" w:hAnsi="Times New Roman" w:cs="Times New Roman"/>
          <w:b/>
          <w:color w:val="000000" w:themeColor="text1"/>
          <w:sz w:val="24"/>
          <w:szCs w:val="24"/>
        </w:rPr>
        <w:t>Conclusion</w:t>
      </w:r>
      <w:r w:rsidR="00F25C16" w:rsidRPr="00A03233">
        <w:rPr>
          <w:rFonts w:ascii="Times New Roman" w:hAnsi="Times New Roman" w:cs="Times New Roman"/>
          <w:b/>
          <w:color w:val="000000" w:themeColor="text1"/>
          <w:sz w:val="24"/>
          <w:szCs w:val="24"/>
        </w:rPr>
        <w:t xml:space="preserve"> </w:t>
      </w:r>
    </w:p>
    <w:p w14:paraId="2F3FA9D6" w14:textId="77777777" w:rsidR="00A03233" w:rsidRPr="00A03233" w:rsidRDefault="00A03233" w:rsidP="00A03233">
      <w:pPr>
        <w:autoSpaceDE w:val="0"/>
        <w:autoSpaceDN w:val="0"/>
        <w:adjustRightInd w:val="0"/>
        <w:spacing w:before="240" w:after="360"/>
        <w:contextualSpacing/>
        <w:jc w:val="both"/>
        <w:rPr>
          <w:rFonts w:ascii="Times New Roman" w:hAnsi="Times New Roman" w:cs="Times New Roman"/>
          <w:b/>
          <w:color w:val="000000" w:themeColor="text1"/>
        </w:rPr>
      </w:pPr>
    </w:p>
    <w:p w14:paraId="2962C019" w14:textId="3DB499F7" w:rsidR="00182331" w:rsidRDefault="00E06874" w:rsidP="00182331">
      <w:pPr>
        <w:autoSpaceDE w:val="0"/>
        <w:autoSpaceDN w:val="0"/>
        <w:adjustRightInd w:val="0"/>
        <w:spacing w:after="0"/>
        <w:jc w:val="both"/>
        <w:rPr>
          <w:rFonts w:ascii="Times New Roman" w:eastAsia="Calibri" w:hAnsi="Times New Roman" w:cs="Times New Roman"/>
          <w:lang w:val="en-GB"/>
        </w:rPr>
      </w:pPr>
      <w:r w:rsidRPr="00E06874">
        <w:rPr>
          <w:rFonts w:ascii="Times New Roman" w:eastAsia="Calibri" w:hAnsi="Times New Roman" w:cs="Times New Roman"/>
          <w:lang w:val="en-GB"/>
        </w:rPr>
        <w:t xml:space="preserve">First principles calculations were performed using the </w:t>
      </w:r>
      <w:proofErr w:type="spellStart"/>
      <w:r w:rsidRPr="00E06874">
        <w:rPr>
          <w:rFonts w:ascii="Times New Roman" w:eastAsia="Calibri" w:hAnsi="Times New Roman" w:cs="Times New Roman"/>
          <w:lang w:val="en-GB"/>
        </w:rPr>
        <w:t>GGA</w:t>
      </w:r>
      <w:proofErr w:type="spellEnd"/>
      <w:r w:rsidRPr="00E06874">
        <w:rPr>
          <w:rFonts w:ascii="Times New Roman" w:eastAsia="Calibri" w:hAnsi="Times New Roman" w:cs="Times New Roman"/>
          <w:lang w:val="en-GB"/>
        </w:rPr>
        <w:t xml:space="preserve"> approach to study the structural, elastic, electronic and thermodynamic properties of </w:t>
      </w:r>
      <w:proofErr w:type="spellStart"/>
      <w:r w:rsidRPr="00E06874">
        <w:rPr>
          <w:rFonts w:ascii="Times New Roman" w:eastAsia="Calibri" w:hAnsi="Times New Roman" w:cs="Times New Roman"/>
          <w:lang w:val="en-GB"/>
        </w:rPr>
        <w:t>Ir3TiC</w:t>
      </w:r>
      <w:proofErr w:type="spellEnd"/>
      <w:r w:rsidRPr="00E06874">
        <w:rPr>
          <w:rFonts w:ascii="Times New Roman" w:eastAsia="Calibri" w:hAnsi="Times New Roman" w:cs="Times New Roman"/>
          <w:lang w:val="en-GB"/>
        </w:rPr>
        <w:t>. It was determined that the compound was structurally stable. The compound has a ductile structure and showed metallic properties. Thermodynamic properties at high temperature and pressure values were evaluated in detail.</w:t>
      </w:r>
    </w:p>
    <w:p w14:paraId="30F0E24A" w14:textId="60AA8B8C" w:rsidR="00182331" w:rsidRDefault="00182331" w:rsidP="007D49B8">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518AD4C" w14:textId="4EBD26EF" w:rsidR="00935EFE" w:rsidRDefault="00F25C16" w:rsidP="00F25C16">
      <w:pPr>
        <w:spacing w:after="0" w:line="23" w:lineRule="atLeast"/>
        <w:jc w:val="both"/>
        <w:rPr>
          <w:rFonts w:ascii="Times New Roman" w:hAnsi="Times New Roman" w:cs="Times New Roman"/>
          <w:b/>
          <w:sz w:val="24"/>
          <w:szCs w:val="24"/>
          <w:lang w:val="en-US" w:eastAsia="tr-TR"/>
        </w:rPr>
      </w:pPr>
      <w:r w:rsidRPr="00182331">
        <w:rPr>
          <w:rFonts w:ascii="Times New Roman" w:hAnsi="Times New Roman" w:cs="Times New Roman"/>
          <w:b/>
          <w:sz w:val="24"/>
          <w:szCs w:val="24"/>
          <w:lang w:val="en-US" w:eastAsia="tr-TR"/>
        </w:rPr>
        <w:lastRenderedPageBreak/>
        <w:t xml:space="preserve">References </w:t>
      </w:r>
    </w:p>
    <w:p w14:paraId="2EC4218B" w14:textId="77777777" w:rsidR="003B0300" w:rsidRDefault="003B0300" w:rsidP="00F25C16">
      <w:pPr>
        <w:spacing w:after="0" w:line="23" w:lineRule="atLeast"/>
        <w:jc w:val="both"/>
        <w:rPr>
          <w:rFonts w:ascii="Times New Roman" w:hAnsi="Times New Roman" w:cs="Times New Roman"/>
          <w:b/>
          <w:sz w:val="24"/>
          <w:szCs w:val="24"/>
          <w:lang w:val="en-US" w:eastAsia="tr-TR"/>
        </w:rPr>
      </w:pPr>
    </w:p>
    <w:p w14:paraId="1AACF028" w14:textId="43027C11" w:rsidR="001F50DD" w:rsidRPr="001F50DD" w:rsidRDefault="003B0300"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935EFE">
        <w:rPr>
          <w:rFonts w:ascii="Times New Roman" w:hAnsi="Times New Roman" w:cs="Times New Roman"/>
          <w:b/>
          <w:lang w:val="en-US" w:eastAsia="tr-TR"/>
        </w:rPr>
        <w:fldChar w:fldCharType="begin" w:fldLock="1"/>
      </w:r>
      <w:r w:rsidRPr="00935EFE">
        <w:rPr>
          <w:rFonts w:ascii="Times New Roman" w:hAnsi="Times New Roman" w:cs="Times New Roman"/>
          <w:b/>
          <w:lang w:val="en-US" w:eastAsia="tr-TR"/>
        </w:rPr>
        <w:instrText xml:space="preserve">ADDIN Mendeley Bibliography CSL_BIBLIOGRAPHY </w:instrText>
      </w:r>
      <w:r w:rsidRPr="00935EFE">
        <w:rPr>
          <w:rFonts w:ascii="Times New Roman" w:hAnsi="Times New Roman" w:cs="Times New Roman"/>
          <w:b/>
          <w:lang w:val="en-US" w:eastAsia="tr-TR"/>
        </w:rPr>
        <w:fldChar w:fldCharType="separate"/>
      </w:r>
      <w:r w:rsidR="001F50DD" w:rsidRPr="001F50DD">
        <w:rPr>
          <w:rFonts w:ascii="Times New Roman" w:hAnsi="Times New Roman" w:cs="Times New Roman"/>
          <w:noProof/>
          <w:szCs w:val="24"/>
        </w:rPr>
        <w:t>[1]</w:t>
      </w:r>
      <w:r w:rsidR="001F50DD" w:rsidRPr="001F50DD">
        <w:rPr>
          <w:rFonts w:ascii="Times New Roman" w:hAnsi="Times New Roman" w:cs="Times New Roman"/>
          <w:noProof/>
          <w:szCs w:val="24"/>
        </w:rPr>
        <w:tab/>
        <w:t xml:space="preserve">Bannikov, </w:t>
      </w:r>
      <w:r w:rsidR="006C1709" w:rsidRPr="001F50DD">
        <w:rPr>
          <w:rFonts w:ascii="Times New Roman" w:hAnsi="Times New Roman" w:cs="Times New Roman"/>
          <w:noProof/>
          <w:szCs w:val="24"/>
        </w:rPr>
        <w:t>V. V.</w:t>
      </w:r>
      <w:r w:rsidR="006C1709">
        <w:rPr>
          <w:rFonts w:ascii="Times New Roman" w:hAnsi="Times New Roman" w:cs="Times New Roman"/>
          <w:noProof/>
          <w:szCs w:val="24"/>
        </w:rPr>
        <w:t xml:space="preserve">, </w:t>
      </w:r>
      <w:r w:rsidR="001F50DD" w:rsidRPr="001F50DD">
        <w:rPr>
          <w:rFonts w:ascii="Times New Roman" w:hAnsi="Times New Roman" w:cs="Times New Roman"/>
          <w:noProof/>
          <w:szCs w:val="24"/>
        </w:rPr>
        <w:t xml:space="preserve">Shein, </w:t>
      </w:r>
      <w:r w:rsidR="006C1709" w:rsidRPr="001F50DD">
        <w:rPr>
          <w:rFonts w:ascii="Times New Roman" w:hAnsi="Times New Roman" w:cs="Times New Roman"/>
          <w:noProof/>
          <w:szCs w:val="24"/>
        </w:rPr>
        <w:t>I. R.</w:t>
      </w:r>
      <w:r w:rsidR="006C1709">
        <w:rPr>
          <w:rFonts w:ascii="Times New Roman" w:hAnsi="Times New Roman" w:cs="Times New Roman"/>
          <w:noProof/>
          <w:szCs w:val="24"/>
        </w:rPr>
        <w:t xml:space="preserve">, </w:t>
      </w:r>
      <w:r w:rsidR="00A9432E" w:rsidRPr="00F85871">
        <w:rPr>
          <w:rFonts w:ascii="Times New Roman" w:hAnsi="Times New Roman" w:cs="Times New Roman"/>
          <w:color w:val="222222"/>
          <w:shd w:val="clear" w:color="auto" w:fill="FFFFFF"/>
        </w:rPr>
        <w:t>&amp;</w:t>
      </w:r>
      <w:r w:rsidR="001F50DD" w:rsidRPr="001F50DD">
        <w:rPr>
          <w:rFonts w:ascii="Times New Roman" w:hAnsi="Times New Roman" w:cs="Times New Roman"/>
          <w:noProof/>
          <w:szCs w:val="24"/>
        </w:rPr>
        <w:t xml:space="preserve"> Suetin,</w:t>
      </w:r>
      <w:r w:rsidR="006C1709">
        <w:rPr>
          <w:rFonts w:ascii="Times New Roman" w:hAnsi="Times New Roman" w:cs="Times New Roman"/>
          <w:noProof/>
          <w:szCs w:val="24"/>
        </w:rPr>
        <w:t xml:space="preserve"> </w:t>
      </w:r>
      <w:r w:rsidR="006C1709" w:rsidRPr="001F50DD">
        <w:rPr>
          <w:rFonts w:ascii="Times New Roman" w:hAnsi="Times New Roman" w:cs="Times New Roman"/>
          <w:noProof/>
          <w:szCs w:val="24"/>
        </w:rPr>
        <w:t>D. V.</w:t>
      </w:r>
      <w:r w:rsidR="00247521">
        <w:rPr>
          <w:rFonts w:ascii="Times New Roman" w:hAnsi="Times New Roman" w:cs="Times New Roman"/>
          <w:noProof/>
          <w:szCs w:val="24"/>
        </w:rPr>
        <w:t xml:space="preserve"> </w:t>
      </w:r>
      <w:r w:rsidR="006C1709">
        <w:rPr>
          <w:rFonts w:ascii="Times New Roman" w:hAnsi="Times New Roman" w:cs="Times New Roman"/>
          <w:noProof/>
          <w:szCs w:val="24"/>
        </w:rPr>
        <w:t>(2017).</w:t>
      </w:r>
      <w:r w:rsidR="001F50DD" w:rsidRPr="001F50DD">
        <w:rPr>
          <w:rFonts w:ascii="Times New Roman" w:hAnsi="Times New Roman" w:cs="Times New Roman"/>
          <w:noProof/>
          <w:szCs w:val="24"/>
        </w:rPr>
        <w:t xml:space="preserve"> Structural, elastic and electronic properties of Ir-based carbides-antiperovskites Ir3MC (M = Ti, Zr, Nb and Ta) as predicted from first-principles calculations</w:t>
      </w:r>
      <w:r w:rsidR="006C1709">
        <w:rPr>
          <w:rFonts w:ascii="Times New Roman" w:hAnsi="Times New Roman" w:cs="Times New Roman"/>
          <w:noProof/>
          <w:szCs w:val="24"/>
        </w:rPr>
        <w:t>,</w:t>
      </w:r>
      <w:r w:rsidR="001F50DD" w:rsidRPr="001F50DD">
        <w:rPr>
          <w:rFonts w:ascii="Times New Roman" w:hAnsi="Times New Roman" w:cs="Times New Roman"/>
          <w:noProof/>
          <w:szCs w:val="24"/>
        </w:rPr>
        <w:t xml:space="preserve"> </w:t>
      </w:r>
      <w:r w:rsidR="001F50DD" w:rsidRPr="001F50DD">
        <w:rPr>
          <w:rFonts w:ascii="Times New Roman" w:hAnsi="Times New Roman" w:cs="Times New Roman"/>
          <w:i/>
          <w:iCs/>
          <w:noProof/>
          <w:szCs w:val="24"/>
        </w:rPr>
        <w:t>Computational Condensed Matter</w:t>
      </w:r>
      <w:r w:rsidR="001F50DD" w:rsidRPr="001F50DD">
        <w:rPr>
          <w:rFonts w:ascii="Times New Roman" w:hAnsi="Times New Roman" w:cs="Times New Roman"/>
          <w:noProof/>
          <w:szCs w:val="24"/>
        </w:rPr>
        <w:t>,</w:t>
      </w:r>
      <w:r w:rsidR="006C1709">
        <w:rPr>
          <w:rFonts w:ascii="Times New Roman" w:hAnsi="Times New Roman" w:cs="Times New Roman"/>
          <w:noProof/>
          <w:szCs w:val="24"/>
        </w:rPr>
        <w:t xml:space="preserve"> </w:t>
      </w:r>
      <w:r w:rsidR="001F50DD" w:rsidRPr="006C1709">
        <w:rPr>
          <w:rFonts w:ascii="Times New Roman" w:hAnsi="Times New Roman" w:cs="Times New Roman"/>
          <w:i/>
          <w:iCs/>
          <w:noProof/>
          <w:szCs w:val="24"/>
        </w:rPr>
        <w:t>11</w:t>
      </w:r>
      <w:r w:rsidR="001F50DD" w:rsidRPr="001F50DD">
        <w:rPr>
          <w:rFonts w:ascii="Times New Roman" w:hAnsi="Times New Roman" w:cs="Times New Roman"/>
          <w:noProof/>
          <w:szCs w:val="24"/>
        </w:rPr>
        <w:t>, 60–68</w:t>
      </w:r>
      <w:r w:rsidR="006C1709">
        <w:rPr>
          <w:rFonts w:ascii="Times New Roman" w:hAnsi="Times New Roman" w:cs="Times New Roman"/>
          <w:noProof/>
          <w:szCs w:val="24"/>
        </w:rPr>
        <w:t>.</w:t>
      </w:r>
    </w:p>
    <w:p w14:paraId="7785FE7A" w14:textId="3AA2FDDE"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[2]</w:t>
      </w:r>
      <w:r w:rsidRPr="001F50DD">
        <w:rPr>
          <w:rFonts w:ascii="Times New Roman" w:hAnsi="Times New Roman" w:cs="Times New Roman"/>
          <w:noProof/>
          <w:szCs w:val="24"/>
        </w:rPr>
        <w:tab/>
      </w:r>
      <w:r w:rsidR="00247521" w:rsidRPr="00247521">
        <w:rPr>
          <w:rFonts w:ascii="Times New Roman" w:hAnsi="Times New Roman" w:cs="Times New Roman"/>
          <w:noProof/>
          <w:szCs w:val="24"/>
        </w:rPr>
        <w:t>Rasul, M. N., Mehmood, M., Hussain, A., Rafiq, M. A., Iqbal, F., Khan</w:t>
      </w:r>
      <w:r w:rsidR="00A9432E">
        <w:rPr>
          <w:rFonts w:ascii="Times New Roman" w:hAnsi="Times New Roman" w:cs="Times New Roman"/>
          <w:noProof/>
          <w:szCs w:val="24"/>
        </w:rPr>
        <w:t>,</w:t>
      </w:r>
      <w:r w:rsidR="00247521" w:rsidRPr="00247521">
        <w:rPr>
          <w:rFonts w:ascii="Times New Roman" w:hAnsi="Times New Roman" w:cs="Times New Roman"/>
          <w:noProof/>
          <w:szCs w:val="24"/>
        </w:rPr>
        <w:t xml:space="preserve"> M. A.</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247521" w:rsidRPr="00247521">
        <w:rPr>
          <w:rFonts w:ascii="Times New Roman" w:hAnsi="Times New Roman" w:cs="Times New Roman"/>
          <w:noProof/>
          <w:szCs w:val="24"/>
        </w:rPr>
        <w:t xml:space="preserve"> Manzoor, A. </w:t>
      </w:r>
      <w:r w:rsidR="00247521">
        <w:rPr>
          <w:rFonts w:ascii="Times New Roman" w:hAnsi="Times New Roman" w:cs="Times New Roman"/>
          <w:noProof/>
          <w:szCs w:val="24"/>
        </w:rPr>
        <w:t>(2022).</w:t>
      </w:r>
      <w:r w:rsidRPr="001F50DD">
        <w:rPr>
          <w:rFonts w:ascii="Times New Roman" w:hAnsi="Times New Roman" w:cs="Times New Roman"/>
          <w:noProof/>
          <w:szCs w:val="24"/>
        </w:rPr>
        <w:t xml:space="preserve"> Investigation of the Physical Properties of XCRh3 (X = Ti, V, Cr, Mn, Fe, Ni, Cu, Zn, Zr, Nb, Mo, Tc, Ru, Pd, Ag) Inverse Perovskites from First Principles, </w:t>
      </w:r>
      <w:r w:rsidRPr="001F50DD">
        <w:rPr>
          <w:rFonts w:ascii="Times New Roman" w:hAnsi="Times New Roman" w:cs="Times New Roman"/>
          <w:i/>
          <w:iCs/>
          <w:noProof/>
          <w:szCs w:val="24"/>
        </w:rPr>
        <w:t>Journal of Electronic Materials</w:t>
      </w:r>
      <w:r w:rsidRPr="001F50DD">
        <w:rPr>
          <w:rFonts w:ascii="Times New Roman" w:hAnsi="Times New Roman" w:cs="Times New Roman"/>
          <w:noProof/>
          <w:szCs w:val="24"/>
        </w:rPr>
        <w:t xml:space="preserve">, </w:t>
      </w:r>
      <w:r w:rsidRPr="00247521">
        <w:rPr>
          <w:rFonts w:ascii="Times New Roman" w:hAnsi="Times New Roman" w:cs="Times New Roman"/>
          <w:i/>
          <w:iCs/>
          <w:noProof/>
          <w:szCs w:val="24"/>
        </w:rPr>
        <w:t>51</w:t>
      </w:r>
      <w:r w:rsidRPr="001F50DD">
        <w:rPr>
          <w:rFonts w:ascii="Times New Roman" w:hAnsi="Times New Roman" w:cs="Times New Roman"/>
          <w:noProof/>
          <w:szCs w:val="24"/>
        </w:rPr>
        <w:t>, 5880–5896</w:t>
      </w:r>
      <w:r w:rsidR="00247521">
        <w:rPr>
          <w:rFonts w:ascii="Times New Roman" w:hAnsi="Times New Roman" w:cs="Times New Roman"/>
          <w:noProof/>
          <w:szCs w:val="24"/>
        </w:rPr>
        <w:t>.</w:t>
      </w:r>
    </w:p>
    <w:p w14:paraId="6A808741" w14:textId="4E2790DB"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[3]</w:t>
      </w:r>
      <w:r w:rsidRPr="001F50DD">
        <w:rPr>
          <w:rFonts w:ascii="Times New Roman" w:hAnsi="Times New Roman" w:cs="Times New Roman"/>
          <w:noProof/>
          <w:szCs w:val="24"/>
        </w:rPr>
        <w:tab/>
        <w:t>Bannikov</w:t>
      </w:r>
      <w:r w:rsidR="00247521">
        <w:rPr>
          <w:rFonts w:ascii="Times New Roman" w:hAnsi="Times New Roman" w:cs="Times New Roman"/>
          <w:noProof/>
          <w:szCs w:val="24"/>
        </w:rPr>
        <w:t>,</w:t>
      </w:r>
      <w:r w:rsidRPr="001F50DD">
        <w:rPr>
          <w:rFonts w:ascii="Times New Roman" w:hAnsi="Times New Roman" w:cs="Times New Roman"/>
          <w:noProof/>
          <w:szCs w:val="24"/>
        </w:rPr>
        <w:t xml:space="preserve"> </w:t>
      </w:r>
      <w:r w:rsidR="00247521" w:rsidRPr="001F50DD">
        <w:rPr>
          <w:rFonts w:ascii="Times New Roman" w:hAnsi="Times New Roman" w:cs="Times New Roman"/>
          <w:noProof/>
          <w:szCs w:val="24"/>
        </w:rPr>
        <w:t>V. V.</w:t>
      </w:r>
      <w:r w:rsidR="00247521">
        <w:rPr>
          <w:rFonts w:ascii="Times New Roman" w:hAnsi="Times New Roman" w:cs="Times New Roman"/>
          <w:noProof/>
          <w:szCs w:val="24"/>
        </w:rPr>
        <w:t xml:space="preserve">, </w:t>
      </w:r>
      <w:r w:rsidRPr="001F50DD">
        <w:rPr>
          <w:rFonts w:ascii="Times New Roman" w:hAnsi="Times New Roman" w:cs="Times New Roman"/>
          <w:noProof/>
          <w:szCs w:val="24"/>
        </w:rPr>
        <w:t>Shein</w:t>
      </w:r>
      <w:r w:rsidR="00247521">
        <w:rPr>
          <w:rFonts w:ascii="Times New Roman" w:hAnsi="Times New Roman" w:cs="Times New Roman"/>
          <w:noProof/>
          <w:szCs w:val="24"/>
        </w:rPr>
        <w:t>,</w:t>
      </w:r>
      <w:r w:rsidR="00247521" w:rsidRPr="00247521">
        <w:rPr>
          <w:rFonts w:ascii="Times New Roman" w:hAnsi="Times New Roman" w:cs="Times New Roman"/>
          <w:noProof/>
          <w:szCs w:val="24"/>
        </w:rPr>
        <w:t xml:space="preserve"> </w:t>
      </w:r>
      <w:r w:rsidR="00247521" w:rsidRPr="001F50DD">
        <w:rPr>
          <w:rFonts w:ascii="Times New Roman" w:hAnsi="Times New Roman" w:cs="Times New Roman"/>
          <w:noProof/>
          <w:szCs w:val="24"/>
        </w:rPr>
        <w:t>I. R.</w:t>
      </w:r>
      <w:r w:rsidR="00247521">
        <w:rPr>
          <w:rFonts w:ascii="Times New Roman" w:hAnsi="Times New Roman" w:cs="Times New Roman"/>
          <w:noProof/>
          <w:szCs w:val="24"/>
        </w:rPr>
        <w:t xml:space="preserve"> </w:t>
      </w:r>
      <w:r w:rsidRPr="001F50DD">
        <w:rPr>
          <w:rFonts w:ascii="Times New Roman" w:hAnsi="Times New Roman" w:cs="Times New Roman"/>
          <w:noProof/>
          <w:szCs w:val="24"/>
        </w:rPr>
        <w:t>Anionic state of platinum-group metal atoms in a series of ternary and quarternary compounds</w:t>
      </w:r>
      <w:r w:rsidR="00247521">
        <w:rPr>
          <w:rFonts w:ascii="Times New Roman" w:hAnsi="Times New Roman" w:cs="Times New Roman"/>
          <w:noProof/>
          <w:szCs w:val="24"/>
        </w:rPr>
        <w:t xml:space="preserve">. </w:t>
      </w:r>
      <w:r w:rsidRPr="001F50DD">
        <w:rPr>
          <w:rFonts w:ascii="Times New Roman" w:hAnsi="Times New Roman" w:cs="Times New Roman"/>
          <w:i/>
          <w:iCs/>
          <w:noProof/>
          <w:szCs w:val="24"/>
        </w:rPr>
        <w:t>Computational Condensed Matter</w:t>
      </w:r>
      <w:r w:rsidRPr="001F50DD">
        <w:rPr>
          <w:rFonts w:ascii="Times New Roman" w:hAnsi="Times New Roman" w:cs="Times New Roman"/>
          <w:noProof/>
          <w:szCs w:val="24"/>
        </w:rPr>
        <w:t>,</w:t>
      </w:r>
      <w:r w:rsidR="00247521">
        <w:rPr>
          <w:rFonts w:ascii="Times New Roman" w:hAnsi="Times New Roman" w:cs="Times New Roman"/>
          <w:noProof/>
          <w:szCs w:val="24"/>
        </w:rPr>
        <w:t xml:space="preserve"> </w:t>
      </w:r>
      <w:r w:rsidRPr="00247521">
        <w:rPr>
          <w:rFonts w:ascii="Times New Roman" w:hAnsi="Times New Roman" w:cs="Times New Roman"/>
          <w:i/>
          <w:iCs/>
          <w:noProof/>
          <w:szCs w:val="24"/>
        </w:rPr>
        <w:t>22</w:t>
      </w:r>
      <w:r w:rsidRPr="001F50DD">
        <w:rPr>
          <w:rFonts w:ascii="Times New Roman" w:hAnsi="Times New Roman" w:cs="Times New Roman"/>
          <w:noProof/>
          <w:szCs w:val="24"/>
        </w:rPr>
        <w:t>,</w:t>
      </w:r>
      <w:r w:rsidR="00247521">
        <w:rPr>
          <w:rFonts w:ascii="Times New Roman" w:hAnsi="Times New Roman" w:cs="Times New Roman"/>
          <w:noProof/>
          <w:szCs w:val="24"/>
        </w:rPr>
        <w:t xml:space="preserve"> </w:t>
      </w:r>
      <w:r w:rsidRPr="001F50DD">
        <w:rPr>
          <w:rFonts w:ascii="Times New Roman" w:hAnsi="Times New Roman" w:cs="Times New Roman"/>
          <w:noProof/>
          <w:szCs w:val="24"/>
        </w:rPr>
        <w:t>e00441</w:t>
      </w:r>
      <w:r w:rsidR="00247521">
        <w:rPr>
          <w:rFonts w:ascii="Times New Roman" w:hAnsi="Times New Roman" w:cs="Times New Roman"/>
          <w:noProof/>
          <w:szCs w:val="24"/>
        </w:rPr>
        <w:t>.</w:t>
      </w:r>
    </w:p>
    <w:p w14:paraId="5FD1A90B" w14:textId="3097DA6F"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[4]</w:t>
      </w:r>
      <w:r w:rsidRPr="001F50DD">
        <w:rPr>
          <w:rFonts w:ascii="Times New Roman" w:hAnsi="Times New Roman" w:cs="Times New Roman"/>
          <w:noProof/>
          <w:szCs w:val="24"/>
        </w:rPr>
        <w:tab/>
        <w:t>Mehmood</w:t>
      </w:r>
      <w:r w:rsidR="00247521">
        <w:rPr>
          <w:rFonts w:ascii="Times New Roman" w:hAnsi="Times New Roman" w:cs="Times New Roman"/>
          <w:noProof/>
          <w:szCs w:val="24"/>
        </w:rPr>
        <w:t>,</w:t>
      </w:r>
      <w:r w:rsidR="00247521" w:rsidRPr="00247521">
        <w:rPr>
          <w:rFonts w:ascii="Times New Roman" w:hAnsi="Times New Roman" w:cs="Times New Roman"/>
          <w:noProof/>
          <w:szCs w:val="24"/>
        </w:rPr>
        <w:t xml:space="preserve"> </w:t>
      </w:r>
      <w:r w:rsidR="00247521" w:rsidRPr="001F50DD">
        <w:rPr>
          <w:rFonts w:ascii="Times New Roman" w:hAnsi="Times New Roman" w:cs="Times New Roman"/>
          <w:noProof/>
          <w:szCs w:val="24"/>
        </w:rPr>
        <w:t>N.</w:t>
      </w:r>
      <w:r w:rsidRPr="001F50DD">
        <w:rPr>
          <w:rFonts w:ascii="Times New Roman" w:hAnsi="Times New Roman" w:cs="Times New Roman"/>
          <w:noProof/>
          <w:szCs w:val="24"/>
        </w:rPr>
        <w:t xml:space="preserve">, Ahmad, </w:t>
      </w:r>
      <w:r w:rsidR="00247521" w:rsidRPr="001F50DD">
        <w:rPr>
          <w:rFonts w:ascii="Times New Roman" w:hAnsi="Times New Roman" w:cs="Times New Roman"/>
          <w:noProof/>
          <w:szCs w:val="24"/>
        </w:rPr>
        <w:t>R.</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A9432E">
        <w:rPr>
          <w:rFonts w:ascii="Times New Roman" w:hAnsi="Times New Roman" w:cs="Times New Roman"/>
          <w:color w:val="222222"/>
          <w:shd w:val="clear" w:color="auto" w:fill="FFFFFF"/>
        </w:rPr>
        <w:t xml:space="preserve"> </w:t>
      </w:r>
      <w:r w:rsidRPr="001F50DD">
        <w:rPr>
          <w:rFonts w:ascii="Times New Roman" w:hAnsi="Times New Roman" w:cs="Times New Roman"/>
          <w:noProof/>
          <w:szCs w:val="24"/>
        </w:rPr>
        <w:t xml:space="preserve">Murtaza, </w:t>
      </w:r>
      <w:r w:rsidR="00247521" w:rsidRPr="001F50DD">
        <w:rPr>
          <w:rFonts w:ascii="Times New Roman" w:hAnsi="Times New Roman" w:cs="Times New Roman"/>
          <w:noProof/>
          <w:szCs w:val="24"/>
        </w:rPr>
        <w:t>G.</w:t>
      </w:r>
      <w:r w:rsidR="00247521">
        <w:rPr>
          <w:rFonts w:ascii="Times New Roman" w:hAnsi="Times New Roman" w:cs="Times New Roman"/>
          <w:noProof/>
          <w:szCs w:val="24"/>
        </w:rPr>
        <w:t>(2017).</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Ab Initio Investigations of Structural, Elastic, Mechanical, Electronic, Magnetic, and Optical Properties of Half-Heusler Compounds RhCrZ (Z = Si, Ge),</w:t>
      </w:r>
      <w:r w:rsidR="00247521">
        <w:rPr>
          <w:rFonts w:ascii="Times New Roman" w:hAnsi="Times New Roman" w:cs="Times New Roman"/>
          <w:noProof/>
          <w:szCs w:val="24"/>
        </w:rPr>
        <w:t xml:space="preserve"> </w:t>
      </w:r>
      <w:r w:rsidRPr="001F50DD">
        <w:rPr>
          <w:rFonts w:ascii="Times New Roman" w:hAnsi="Times New Roman" w:cs="Times New Roman"/>
          <w:noProof/>
          <w:szCs w:val="24"/>
        </w:rPr>
        <w:t xml:space="preserve"> </w:t>
      </w:r>
      <w:r w:rsidRPr="001F50DD">
        <w:rPr>
          <w:rFonts w:ascii="Times New Roman" w:hAnsi="Times New Roman" w:cs="Times New Roman"/>
          <w:i/>
          <w:iCs/>
          <w:noProof/>
          <w:szCs w:val="24"/>
        </w:rPr>
        <w:t>Journal of Superconductivity and Novel Magnetism</w:t>
      </w:r>
      <w:r w:rsidRPr="001F50DD">
        <w:rPr>
          <w:rFonts w:ascii="Times New Roman" w:hAnsi="Times New Roman" w:cs="Times New Roman"/>
          <w:noProof/>
          <w:szCs w:val="24"/>
        </w:rPr>
        <w:t xml:space="preserve">, </w:t>
      </w:r>
      <w:r w:rsidRPr="00247521">
        <w:rPr>
          <w:rFonts w:ascii="Times New Roman" w:hAnsi="Times New Roman" w:cs="Times New Roman"/>
          <w:i/>
          <w:iCs/>
          <w:noProof/>
          <w:szCs w:val="24"/>
        </w:rPr>
        <w:t>30</w:t>
      </w:r>
      <w:r w:rsidRPr="001F50DD">
        <w:rPr>
          <w:rFonts w:ascii="Times New Roman" w:hAnsi="Times New Roman" w:cs="Times New Roman"/>
          <w:noProof/>
          <w:szCs w:val="24"/>
        </w:rPr>
        <w:t>, 2481–2488</w:t>
      </w:r>
      <w:r w:rsidR="00247521">
        <w:rPr>
          <w:rFonts w:ascii="Times New Roman" w:hAnsi="Times New Roman" w:cs="Times New Roman"/>
          <w:noProof/>
          <w:szCs w:val="24"/>
        </w:rPr>
        <w:t>.</w:t>
      </w:r>
    </w:p>
    <w:p w14:paraId="094F026F" w14:textId="3EDCE9D4"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[5]</w:t>
      </w:r>
      <w:r w:rsidRPr="001F50DD">
        <w:rPr>
          <w:rFonts w:ascii="Times New Roman" w:hAnsi="Times New Roman" w:cs="Times New Roman"/>
          <w:noProof/>
          <w:szCs w:val="24"/>
        </w:rPr>
        <w:tab/>
        <w:t>Kresse</w:t>
      </w:r>
      <w:r w:rsidR="00247521">
        <w:rPr>
          <w:rFonts w:ascii="Times New Roman" w:hAnsi="Times New Roman" w:cs="Times New Roman"/>
          <w:noProof/>
          <w:szCs w:val="24"/>
        </w:rPr>
        <w:t>,</w:t>
      </w:r>
      <w:r w:rsidRPr="001F50DD">
        <w:rPr>
          <w:rFonts w:ascii="Times New Roman" w:hAnsi="Times New Roman" w:cs="Times New Roman"/>
          <w:noProof/>
          <w:szCs w:val="24"/>
        </w:rPr>
        <w:t xml:space="preserve"> </w:t>
      </w:r>
      <w:r w:rsidR="00247521" w:rsidRPr="001F50DD">
        <w:rPr>
          <w:rFonts w:ascii="Times New Roman" w:hAnsi="Times New Roman" w:cs="Times New Roman"/>
          <w:noProof/>
          <w:szCs w:val="24"/>
        </w:rPr>
        <w:t>G.</w:t>
      </w:r>
      <w:r w:rsidR="00247521">
        <w:rPr>
          <w:rFonts w:ascii="Times New Roman" w:hAnsi="Times New Roman" w:cs="Times New Roman"/>
          <w:noProof/>
          <w:szCs w:val="24"/>
        </w:rPr>
        <w:t>,</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Hafner, </w:t>
      </w:r>
      <w:r w:rsidR="00247521" w:rsidRPr="001F50DD">
        <w:rPr>
          <w:rFonts w:ascii="Times New Roman" w:hAnsi="Times New Roman" w:cs="Times New Roman"/>
          <w:noProof/>
          <w:szCs w:val="24"/>
        </w:rPr>
        <w:t xml:space="preserve">J. </w:t>
      </w:r>
      <w:r w:rsidR="00247521">
        <w:rPr>
          <w:rFonts w:ascii="Times New Roman" w:hAnsi="Times New Roman" w:cs="Times New Roman"/>
          <w:noProof/>
          <w:szCs w:val="24"/>
        </w:rPr>
        <w:t xml:space="preserve">(1993). </w:t>
      </w:r>
      <w:r w:rsidRPr="001F50DD">
        <w:rPr>
          <w:rFonts w:ascii="Times New Roman" w:hAnsi="Times New Roman" w:cs="Times New Roman"/>
          <w:noProof/>
          <w:szCs w:val="24"/>
        </w:rPr>
        <w:t>Ab initio molecular dynamics for liquid metals,</w:t>
      </w:r>
      <w:r w:rsidR="00247521">
        <w:rPr>
          <w:rFonts w:ascii="Times New Roman" w:hAnsi="Times New Roman" w:cs="Times New Roman"/>
          <w:noProof/>
          <w:szCs w:val="24"/>
        </w:rPr>
        <w:t xml:space="preserve"> </w:t>
      </w:r>
      <w:r w:rsidRPr="001F50DD">
        <w:rPr>
          <w:rFonts w:ascii="Times New Roman" w:hAnsi="Times New Roman" w:cs="Times New Roman"/>
          <w:i/>
          <w:iCs/>
          <w:noProof/>
          <w:szCs w:val="24"/>
        </w:rPr>
        <w:t>Physical Review B</w:t>
      </w:r>
      <w:r w:rsidRPr="001F50DD">
        <w:rPr>
          <w:rFonts w:ascii="Times New Roman" w:hAnsi="Times New Roman" w:cs="Times New Roman"/>
          <w:noProof/>
          <w:szCs w:val="24"/>
        </w:rPr>
        <w:t xml:space="preserve">, </w:t>
      </w:r>
      <w:r w:rsidRPr="00247521">
        <w:rPr>
          <w:rFonts w:ascii="Times New Roman" w:hAnsi="Times New Roman" w:cs="Times New Roman"/>
          <w:i/>
          <w:iCs/>
          <w:noProof/>
          <w:szCs w:val="24"/>
        </w:rPr>
        <w:t>47</w:t>
      </w:r>
      <w:r w:rsidRPr="001F50DD">
        <w:rPr>
          <w:rFonts w:ascii="Times New Roman" w:hAnsi="Times New Roman" w:cs="Times New Roman"/>
          <w:noProof/>
          <w:szCs w:val="24"/>
        </w:rPr>
        <w:t>, 558–561</w:t>
      </w:r>
      <w:r w:rsidR="00247521">
        <w:rPr>
          <w:rFonts w:ascii="Times New Roman" w:hAnsi="Times New Roman" w:cs="Times New Roman"/>
          <w:noProof/>
          <w:szCs w:val="24"/>
        </w:rPr>
        <w:t>.</w:t>
      </w:r>
    </w:p>
    <w:p w14:paraId="371D2455" w14:textId="7B4C7F09"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[6]</w:t>
      </w:r>
      <w:r w:rsidRPr="001F50DD">
        <w:rPr>
          <w:rFonts w:ascii="Times New Roman" w:hAnsi="Times New Roman" w:cs="Times New Roman"/>
          <w:noProof/>
          <w:szCs w:val="24"/>
        </w:rPr>
        <w:tab/>
        <w:t>Mouhat</w:t>
      </w:r>
      <w:r w:rsidR="00247521">
        <w:rPr>
          <w:rFonts w:ascii="Times New Roman" w:hAnsi="Times New Roman" w:cs="Times New Roman"/>
          <w:noProof/>
          <w:szCs w:val="24"/>
        </w:rPr>
        <w:t>,</w:t>
      </w:r>
      <w:r w:rsidRPr="001F50DD">
        <w:rPr>
          <w:rFonts w:ascii="Times New Roman" w:hAnsi="Times New Roman" w:cs="Times New Roman"/>
          <w:noProof/>
          <w:szCs w:val="24"/>
        </w:rPr>
        <w:t xml:space="preserve"> </w:t>
      </w:r>
      <w:r w:rsidR="00247521" w:rsidRPr="001F50DD">
        <w:rPr>
          <w:rFonts w:ascii="Times New Roman" w:hAnsi="Times New Roman" w:cs="Times New Roman"/>
          <w:noProof/>
          <w:szCs w:val="24"/>
        </w:rPr>
        <w:t>F.</w:t>
      </w:r>
      <w:r w:rsidR="00247521">
        <w:rPr>
          <w:rFonts w:ascii="Times New Roman" w:hAnsi="Times New Roman" w:cs="Times New Roman"/>
          <w:noProof/>
          <w:szCs w:val="24"/>
        </w:rPr>
        <w:t xml:space="preserve">, </w:t>
      </w:r>
      <w:r w:rsidRPr="001F50DD">
        <w:rPr>
          <w:rFonts w:ascii="Times New Roman" w:hAnsi="Times New Roman" w:cs="Times New Roman"/>
          <w:noProof/>
          <w:szCs w:val="24"/>
        </w:rPr>
        <w:t xml:space="preserve">Coudert, </w:t>
      </w:r>
      <w:r w:rsidR="00247521" w:rsidRPr="001F50DD">
        <w:rPr>
          <w:rFonts w:ascii="Times New Roman" w:hAnsi="Times New Roman" w:cs="Times New Roman"/>
          <w:noProof/>
          <w:szCs w:val="24"/>
        </w:rPr>
        <w:t>F. X.</w:t>
      </w:r>
      <w:r w:rsidR="00247521">
        <w:rPr>
          <w:rFonts w:ascii="Times New Roman" w:hAnsi="Times New Roman" w:cs="Times New Roman"/>
          <w:noProof/>
          <w:szCs w:val="24"/>
        </w:rPr>
        <w:t xml:space="preserve"> (2014).</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Necessary and sufficient elastic stability conditions in various crystal systems,” </w:t>
      </w:r>
      <w:r w:rsidRPr="001F50DD">
        <w:rPr>
          <w:rFonts w:ascii="Times New Roman" w:hAnsi="Times New Roman" w:cs="Times New Roman"/>
          <w:i/>
          <w:iCs/>
          <w:noProof/>
          <w:szCs w:val="24"/>
        </w:rPr>
        <w:t>Physical Review B - Condensed Matter and Materials Physics</w:t>
      </w:r>
      <w:r w:rsidRPr="001F50DD">
        <w:rPr>
          <w:rFonts w:ascii="Times New Roman" w:hAnsi="Times New Roman" w:cs="Times New Roman"/>
          <w:noProof/>
          <w:szCs w:val="24"/>
        </w:rPr>
        <w:t xml:space="preserve">, </w:t>
      </w:r>
      <w:r w:rsidRPr="00247521">
        <w:rPr>
          <w:rFonts w:ascii="Times New Roman" w:hAnsi="Times New Roman" w:cs="Times New Roman"/>
          <w:i/>
          <w:iCs/>
          <w:noProof/>
          <w:szCs w:val="24"/>
        </w:rPr>
        <w:t>90</w:t>
      </w:r>
      <w:r w:rsidRPr="001F50DD">
        <w:rPr>
          <w:rFonts w:ascii="Times New Roman" w:hAnsi="Times New Roman" w:cs="Times New Roman"/>
          <w:noProof/>
          <w:szCs w:val="24"/>
        </w:rPr>
        <w:t>,</w:t>
      </w:r>
      <w:r w:rsidR="00247521">
        <w:rPr>
          <w:rFonts w:ascii="Times New Roman" w:hAnsi="Times New Roman" w:cs="Times New Roman"/>
          <w:noProof/>
          <w:szCs w:val="24"/>
        </w:rPr>
        <w:t xml:space="preserve"> </w:t>
      </w:r>
      <w:r w:rsidRPr="001F50DD">
        <w:rPr>
          <w:rFonts w:ascii="Times New Roman" w:hAnsi="Times New Roman" w:cs="Times New Roman"/>
          <w:noProof/>
          <w:szCs w:val="24"/>
        </w:rPr>
        <w:t>4–7</w:t>
      </w:r>
      <w:r w:rsidR="00247521">
        <w:rPr>
          <w:rFonts w:ascii="Times New Roman" w:hAnsi="Times New Roman" w:cs="Times New Roman"/>
          <w:noProof/>
          <w:szCs w:val="24"/>
        </w:rPr>
        <w:t>.</w:t>
      </w:r>
    </w:p>
    <w:p w14:paraId="740799B5" w14:textId="4999E94C"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[7]</w:t>
      </w:r>
      <w:r w:rsidRPr="001F50DD">
        <w:rPr>
          <w:rFonts w:ascii="Times New Roman" w:hAnsi="Times New Roman" w:cs="Times New Roman"/>
          <w:noProof/>
          <w:szCs w:val="24"/>
        </w:rPr>
        <w:tab/>
        <w:t xml:space="preserve">Zeng, </w:t>
      </w:r>
      <w:r w:rsidR="00247521" w:rsidRPr="001F50DD">
        <w:rPr>
          <w:rFonts w:ascii="Times New Roman" w:hAnsi="Times New Roman" w:cs="Times New Roman"/>
          <w:noProof/>
          <w:szCs w:val="24"/>
        </w:rPr>
        <w:t>X.</w:t>
      </w:r>
      <w:r w:rsidR="00247521">
        <w:rPr>
          <w:rFonts w:ascii="Times New Roman" w:hAnsi="Times New Roman" w:cs="Times New Roman"/>
          <w:noProof/>
          <w:szCs w:val="24"/>
        </w:rPr>
        <w:t>,</w:t>
      </w:r>
      <w:r w:rsidRPr="001F50DD">
        <w:rPr>
          <w:rFonts w:ascii="Times New Roman" w:hAnsi="Times New Roman" w:cs="Times New Roman"/>
          <w:noProof/>
          <w:szCs w:val="24"/>
        </w:rPr>
        <w:t xml:space="preserve"> Peng, </w:t>
      </w:r>
      <w:r w:rsidR="00247521" w:rsidRPr="001F50DD">
        <w:rPr>
          <w:rFonts w:ascii="Times New Roman" w:hAnsi="Times New Roman" w:cs="Times New Roman"/>
          <w:noProof/>
          <w:szCs w:val="24"/>
        </w:rPr>
        <w:t>R.</w:t>
      </w:r>
      <w:r w:rsidR="00247521">
        <w:rPr>
          <w:rFonts w:ascii="Times New Roman" w:hAnsi="Times New Roman" w:cs="Times New Roman"/>
          <w:noProof/>
          <w:szCs w:val="24"/>
        </w:rPr>
        <w:t>,</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Yu, </w:t>
      </w:r>
      <w:r w:rsidR="00247521" w:rsidRPr="001F50DD">
        <w:rPr>
          <w:rFonts w:ascii="Times New Roman" w:hAnsi="Times New Roman" w:cs="Times New Roman"/>
          <w:noProof/>
          <w:szCs w:val="24"/>
        </w:rPr>
        <w:t>Y.</w:t>
      </w:r>
      <w:r w:rsidR="00247521">
        <w:rPr>
          <w:rFonts w:ascii="Times New Roman" w:hAnsi="Times New Roman" w:cs="Times New Roman"/>
          <w:noProof/>
          <w:szCs w:val="24"/>
        </w:rPr>
        <w:t xml:space="preserve">, </w:t>
      </w:r>
      <w:r w:rsidRPr="001F50DD">
        <w:rPr>
          <w:rFonts w:ascii="Times New Roman" w:hAnsi="Times New Roman" w:cs="Times New Roman"/>
          <w:noProof/>
          <w:szCs w:val="24"/>
        </w:rPr>
        <w:t xml:space="preserve">Hu, </w:t>
      </w:r>
      <w:r w:rsidR="00247521" w:rsidRPr="001F50DD">
        <w:rPr>
          <w:rFonts w:ascii="Times New Roman" w:hAnsi="Times New Roman" w:cs="Times New Roman"/>
          <w:noProof/>
          <w:szCs w:val="24"/>
        </w:rPr>
        <w:t>Z.</w:t>
      </w:r>
      <w:r w:rsidR="00247521">
        <w:rPr>
          <w:rFonts w:ascii="Times New Roman" w:hAnsi="Times New Roman" w:cs="Times New Roman"/>
          <w:noProof/>
          <w:szCs w:val="24"/>
        </w:rPr>
        <w:t>,</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Wen</w:t>
      </w:r>
      <w:r w:rsidR="00A9432E">
        <w:rPr>
          <w:rFonts w:ascii="Times New Roman" w:hAnsi="Times New Roman" w:cs="Times New Roman"/>
          <w:noProof/>
          <w:szCs w:val="24"/>
        </w:rPr>
        <w:t xml:space="preserve"> </w:t>
      </w:r>
      <w:r w:rsidR="00247521" w:rsidRPr="001F50DD">
        <w:rPr>
          <w:rFonts w:ascii="Times New Roman" w:hAnsi="Times New Roman" w:cs="Times New Roman"/>
          <w:noProof/>
          <w:szCs w:val="24"/>
        </w:rPr>
        <w:t>Y.</w:t>
      </w:r>
      <w:r w:rsidR="00247521">
        <w:rPr>
          <w:rFonts w:ascii="Times New Roman" w:hAnsi="Times New Roman" w:cs="Times New Roman"/>
          <w:noProof/>
          <w:szCs w:val="24"/>
        </w:rPr>
        <w:t>,</w:t>
      </w:r>
      <w:r w:rsidRPr="001F50DD">
        <w:rPr>
          <w:rFonts w:ascii="Times New Roman" w:hAnsi="Times New Roman" w:cs="Times New Roman"/>
          <w:noProof/>
          <w:szCs w:val="24"/>
        </w:rPr>
        <w:t xml:space="preserve"> </w:t>
      </w:r>
      <w:r w:rsidR="00A9432E" w:rsidRPr="00F85871">
        <w:rPr>
          <w:rFonts w:ascii="Times New Roman" w:hAnsi="Times New Roman" w:cs="Times New Roman"/>
          <w:color w:val="222222"/>
          <w:shd w:val="clear" w:color="auto" w:fill="FFFFFF"/>
        </w:rPr>
        <w:t>&amp;</w:t>
      </w:r>
      <w:r w:rsidR="00A9432E">
        <w:rPr>
          <w:rFonts w:ascii="Times New Roman" w:hAnsi="Times New Roman" w:cs="Times New Roman"/>
          <w:color w:val="222222"/>
          <w:shd w:val="clear" w:color="auto" w:fill="FFFFFF"/>
        </w:rPr>
        <w:t xml:space="preserve"> </w:t>
      </w:r>
      <w:r w:rsidRPr="001F50DD">
        <w:rPr>
          <w:rFonts w:ascii="Times New Roman" w:hAnsi="Times New Roman" w:cs="Times New Roman"/>
          <w:noProof/>
          <w:szCs w:val="24"/>
        </w:rPr>
        <w:t xml:space="preserve">Song, </w:t>
      </w:r>
      <w:r w:rsidR="00247521" w:rsidRPr="001F50DD">
        <w:rPr>
          <w:rFonts w:ascii="Times New Roman" w:hAnsi="Times New Roman" w:cs="Times New Roman"/>
          <w:noProof/>
          <w:szCs w:val="24"/>
        </w:rPr>
        <w:t>L.</w:t>
      </w:r>
      <w:r w:rsidR="009D395B">
        <w:rPr>
          <w:rFonts w:ascii="Times New Roman" w:hAnsi="Times New Roman" w:cs="Times New Roman"/>
          <w:noProof/>
          <w:szCs w:val="24"/>
        </w:rPr>
        <w:t>(2018).</w:t>
      </w:r>
      <w:r w:rsidR="00247521" w:rsidRPr="001F50DD">
        <w:rPr>
          <w:rFonts w:ascii="Times New Roman" w:hAnsi="Times New Roman" w:cs="Times New Roman"/>
          <w:noProof/>
          <w:szCs w:val="24"/>
        </w:rPr>
        <w:t xml:space="preserve"> </w:t>
      </w:r>
      <w:r w:rsidRPr="001F50DD">
        <w:rPr>
          <w:rFonts w:ascii="Times New Roman" w:hAnsi="Times New Roman" w:cs="Times New Roman"/>
          <w:noProof/>
          <w:szCs w:val="24"/>
        </w:rPr>
        <w:t>Pressure effect on elastic constants and related properties of Ti3Al intermetallic compound: A first-principles study,</w:t>
      </w:r>
      <w:r w:rsidR="009D395B">
        <w:rPr>
          <w:rFonts w:ascii="Times New Roman" w:hAnsi="Times New Roman" w:cs="Times New Roman"/>
          <w:noProof/>
          <w:szCs w:val="24"/>
        </w:rPr>
        <w:t xml:space="preserve"> </w:t>
      </w:r>
      <w:r w:rsidRPr="001F50DD">
        <w:rPr>
          <w:rFonts w:ascii="Times New Roman" w:hAnsi="Times New Roman" w:cs="Times New Roman"/>
          <w:i/>
          <w:iCs/>
          <w:noProof/>
          <w:szCs w:val="24"/>
        </w:rPr>
        <w:t>Materials</w:t>
      </w:r>
      <w:r w:rsidRPr="001F50DD">
        <w:rPr>
          <w:rFonts w:ascii="Times New Roman" w:hAnsi="Times New Roman" w:cs="Times New Roman"/>
          <w:noProof/>
          <w:szCs w:val="24"/>
        </w:rPr>
        <w:t xml:space="preserve">, </w:t>
      </w:r>
      <w:r w:rsidRPr="009D395B">
        <w:rPr>
          <w:rFonts w:ascii="Times New Roman" w:hAnsi="Times New Roman" w:cs="Times New Roman"/>
          <w:i/>
          <w:iCs/>
          <w:noProof/>
          <w:szCs w:val="24"/>
        </w:rPr>
        <w:t>11</w:t>
      </w:r>
      <w:r w:rsidRPr="001F50DD">
        <w:rPr>
          <w:rFonts w:ascii="Times New Roman" w:hAnsi="Times New Roman" w:cs="Times New Roman"/>
          <w:noProof/>
          <w:szCs w:val="24"/>
        </w:rPr>
        <w:t>, 10</w:t>
      </w:r>
      <w:r w:rsidR="009D395B">
        <w:rPr>
          <w:rFonts w:ascii="Times New Roman" w:hAnsi="Times New Roman" w:cs="Times New Roman"/>
          <w:noProof/>
          <w:szCs w:val="24"/>
        </w:rPr>
        <w:t>.</w:t>
      </w:r>
    </w:p>
    <w:p w14:paraId="62A0A3DF" w14:textId="6FD635B4"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[8]</w:t>
      </w:r>
      <w:r w:rsidRPr="001F50DD">
        <w:rPr>
          <w:rFonts w:ascii="Times New Roman" w:hAnsi="Times New Roman" w:cs="Times New Roman"/>
          <w:noProof/>
          <w:szCs w:val="24"/>
        </w:rPr>
        <w:tab/>
        <w:t xml:space="preserve">Blanco, </w:t>
      </w:r>
      <w:r w:rsidR="009D395B" w:rsidRPr="001F50DD">
        <w:rPr>
          <w:rFonts w:ascii="Times New Roman" w:hAnsi="Times New Roman" w:cs="Times New Roman"/>
          <w:noProof/>
          <w:szCs w:val="24"/>
        </w:rPr>
        <w:t>M. A.</w:t>
      </w:r>
      <w:r w:rsidR="009D395B">
        <w:rPr>
          <w:rFonts w:ascii="Times New Roman" w:hAnsi="Times New Roman" w:cs="Times New Roman"/>
          <w:noProof/>
          <w:szCs w:val="24"/>
        </w:rPr>
        <w:t>,</w:t>
      </w:r>
      <w:r w:rsidR="009D395B"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Francisco, </w:t>
      </w:r>
      <w:r w:rsidR="009D395B" w:rsidRPr="001F50DD">
        <w:rPr>
          <w:rFonts w:ascii="Times New Roman" w:hAnsi="Times New Roman" w:cs="Times New Roman"/>
          <w:noProof/>
          <w:szCs w:val="24"/>
        </w:rPr>
        <w:t>E.</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9D395B">
        <w:rPr>
          <w:rFonts w:ascii="Times New Roman" w:hAnsi="Times New Roman" w:cs="Times New Roman"/>
          <w:noProof/>
          <w:szCs w:val="24"/>
        </w:rPr>
        <w:t xml:space="preserve"> </w:t>
      </w:r>
      <w:r w:rsidRPr="001F50DD">
        <w:rPr>
          <w:rFonts w:ascii="Times New Roman" w:hAnsi="Times New Roman" w:cs="Times New Roman"/>
          <w:noProof/>
          <w:szCs w:val="24"/>
        </w:rPr>
        <w:t xml:space="preserve">Luaña, </w:t>
      </w:r>
      <w:r w:rsidR="009D395B" w:rsidRPr="001F50DD">
        <w:rPr>
          <w:rFonts w:ascii="Times New Roman" w:hAnsi="Times New Roman" w:cs="Times New Roman"/>
          <w:noProof/>
          <w:szCs w:val="24"/>
        </w:rPr>
        <w:t xml:space="preserve">V. </w:t>
      </w:r>
      <w:r w:rsidR="009D395B">
        <w:rPr>
          <w:rFonts w:ascii="Times New Roman" w:hAnsi="Times New Roman" w:cs="Times New Roman"/>
          <w:noProof/>
          <w:szCs w:val="24"/>
        </w:rPr>
        <w:t xml:space="preserve">(2004). </w:t>
      </w:r>
      <w:r w:rsidRPr="001F50DD">
        <w:rPr>
          <w:rFonts w:ascii="Times New Roman" w:hAnsi="Times New Roman" w:cs="Times New Roman"/>
          <w:noProof/>
          <w:szCs w:val="24"/>
        </w:rPr>
        <w:t>GIBBS: Isothermal-isobaric thermodynamics of solids from energy curves using a quasi-harmonic Debye model,</w:t>
      </w:r>
      <w:r w:rsidR="009D395B">
        <w:rPr>
          <w:rFonts w:ascii="Times New Roman" w:hAnsi="Times New Roman" w:cs="Times New Roman"/>
          <w:noProof/>
          <w:szCs w:val="24"/>
        </w:rPr>
        <w:t xml:space="preserve"> </w:t>
      </w:r>
      <w:r w:rsidRPr="001F50DD">
        <w:rPr>
          <w:rFonts w:ascii="Times New Roman" w:hAnsi="Times New Roman" w:cs="Times New Roman"/>
          <w:i/>
          <w:iCs/>
          <w:noProof/>
          <w:szCs w:val="24"/>
        </w:rPr>
        <w:t>Computer Physics Communications</w:t>
      </w:r>
      <w:r w:rsidRPr="001F50DD">
        <w:rPr>
          <w:rFonts w:ascii="Times New Roman" w:hAnsi="Times New Roman" w:cs="Times New Roman"/>
          <w:noProof/>
          <w:szCs w:val="24"/>
        </w:rPr>
        <w:t xml:space="preserve">, </w:t>
      </w:r>
      <w:r w:rsidRPr="009D395B">
        <w:rPr>
          <w:rFonts w:ascii="Times New Roman" w:hAnsi="Times New Roman" w:cs="Times New Roman"/>
          <w:i/>
          <w:iCs/>
          <w:noProof/>
          <w:szCs w:val="24"/>
        </w:rPr>
        <w:t>158</w:t>
      </w:r>
      <w:r w:rsidRPr="001F50DD">
        <w:rPr>
          <w:rFonts w:ascii="Times New Roman" w:hAnsi="Times New Roman" w:cs="Times New Roman"/>
          <w:noProof/>
          <w:szCs w:val="24"/>
        </w:rPr>
        <w:t>, 57–72</w:t>
      </w:r>
      <w:r w:rsidR="009D395B">
        <w:rPr>
          <w:rFonts w:ascii="Times New Roman" w:hAnsi="Times New Roman" w:cs="Times New Roman"/>
          <w:noProof/>
          <w:szCs w:val="24"/>
        </w:rPr>
        <w:t>.</w:t>
      </w:r>
    </w:p>
    <w:p w14:paraId="47BB8A3D" w14:textId="515E7337"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[9]</w:t>
      </w:r>
      <w:r w:rsidRPr="001F50DD">
        <w:rPr>
          <w:rFonts w:ascii="Times New Roman" w:hAnsi="Times New Roman" w:cs="Times New Roman"/>
          <w:noProof/>
          <w:szCs w:val="24"/>
        </w:rPr>
        <w:tab/>
        <w:t xml:space="preserve">Sahnoun, </w:t>
      </w:r>
      <w:r w:rsidR="009D395B" w:rsidRPr="001F50DD">
        <w:rPr>
          <w:rFonts w:ascii="Times New Roman" w:hAnsi="Times New Roman" w:cs="Times New Roman"/>
          <w:noProof/>
          <w:szCs w:val="24"/>
        </w:rPr>
        <w:t>O.</w:t>
      </w:r>
      <w:r w:rsidR="009D395B">
        <w:rPr>
          <w:rFonts w:ascii="Times New Roman" w:hAnsi="Times New Roman" w:cs="Times New Roman"/>
          <w:noProof/>
          <w:szCs w:val="24"/>
        </w:rPr>
        <w:t>,</w:t>
      </w:r>
      <w:r w:rsidR="009D395B"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Bouhani-Benziane, </w:t>
      </w:r>
      <w:r w:rsidR="009D395B" w:rsidRPr="001F50DD">
        <w:rPr>
          <w:rFonts w:ascii="Times New Roman" w:hAnsi="Times New Roman" w:cs="Times New Roman"/>
          <w:noProof/>
          <w:szCs w:val="24"/>
        </w:rPr>
        <w:t>H.</w:t>
      </w:r>
      <w:r w:rsidR="009D395B">
        <w:rPr>
          <w:rFonts w:ascii="Times New Roman" w:hAnsi="Times New Roman" w:cs="Times New Roman"/>
          <w:noProof/>
          <w:szCs w:val="24"/>
        </w:rPr>
        <w:t>,</w:t>
      </w:r>
      <w:r w:rsidR="009D395B"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Sahnoun, </w:t>
      </w:r>
      <w:r w:rsidR="009D395B" w:rsidRPr="001F50DD">
        <w:rPr>
          <w:rFonts w:ascii="Times New Roman" w:hAnsi="Times New Roman" w:cs="Times New Roman"/>
          <w:noProof/>
          <w:szCs w:val="24"/>
        </w:rPr>
        <w:t>M.</w:t>
      </w:r>
      <w:r w:rsidR="009D395B">
        <w:rPr>
          <w:rFonts w:ascii="Times New Roman" w:hAnsi="Times New Roman" w:cs="Times New Roman"/>
          <w:noProof/>
          <w:szCs w:val="24"/>
        </w:rPr>
        <w:t>,</w:t>
      </w:r>
      <w:r w:rsidR="009D395B"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Driz, </w:t>
      </w:r>
      <w:r w:rsidR="009D395B" w:rsidRPr="001F50DD">
        <w:rPr>
          <w:rFonts w:ascii="Times New Roman" w:hAnsi="Times New Roman" w:cs="Times New Roman"/>
          <w:noProof/>
          <w:szCs w:val="24"/>
        </w:rPr>
        <w:t>M.</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A9432E">
        <w:rPr>
          <w:rFonts w:ascii="Times New Roman" w:hAnsi="Times New Roman" w:cs="Times New Roman"/>
          <w:color w:val="222222"/>
          <w:shd w:val="clear" w:color="auto" w:fill="FFFFFF"/>
        </w:rPr>
        <w:t xml:space="preserve"> </w:t>
      </w:r>
      <w:r w:rsidRPr="001F50DD">
        <w:rPr>
          <w:rFonts w:ascii="Times New Roman" w:hAnsi="Times New Roman" w:cs="Times New Roman"/>
          <w:noProof/>
          <w:szCs w:val="24"/>
        </w:rPr>
        <w:t xml:space="preserve">Daul, </w:t>
      </w:r>
      <w:r w:rsidR="009D395B" w:rsidRPr="001F50DD">
        <w:rPr>
          <w:rFonts w:ascii="Times New Roman" w:hAnsi="Times New Roman" w:cs="Times New Roman"/>
          <w:noProof/>
          <w:szCs w:val="24"/>
        </w:rPr>
        <w:t xml:space="preserve">C. </w:t>
      </w:r>
      <w:r w:rsidR="009D395B">
        <w:rPr>
          <w:rFonts w:ascii="Times New Roman" w:hAnsi="Times New Roman" w:cs="Times New Roman"/>
          <w:noProof/>
          <w:szCs w:val="24"/>
        </w:rPr>
        <w:t xml:space="preserve">(2018). </w:t>
      </w:r>
      <w:r w:rsidRPr="001F50DD">
        <w:rPr>
          <w:rFonts w:ascii="Times New Roman" w:hAnsi="Times New Roman" w:cs="Times New Roman"/>
          <w:noProof/>
          <w:szCs w:val="24"/>
        </w:rPr>
        <w:t xml:space="preserve">Ab initio study of structural, electronic and thermodynamic properties of tungstate double perovskites Ba2MWO6 (M = Mg, Ni, Zn), </w:t>
      </w:r>
      <w:r w:rsidRPr="001F50DD">
        <w:rPr>
          <w:rFonts w:ascii="Times New Roman" w:hAnsi="Times New Roman" w:cs="Times New Roman"/>
          <w:i/>
          <w:iCs/>
          <w:noProof/>
          <w:szCs w:val="24"/>
        </w:rPr>
        <w:t>Computational Materials Science</w:t>
      </w:r>
      <w:r w:rsidRPr="001F50DD">
        <w:rPr>
          <w:rFonts w:ascii="Times New Roman" w:hAnsi="Times New Roman" w:cs="Times New Roman"/>
          <w:noProof/>
          <w:szCs w:val="24"/>
        </w:rPr>
        <w:t>,</w:t>
      </w:r>
      <w:r w:rsidR="009D395B">
        <w:rPr>
          <w:rFonts w:ascii="Times New Roman" w:hAnsi="Times New Roman" w:cs="Times New Roman"/>
          <w:noProof/>
          <w:szCs w:val="24"/>
        </w:rPr>
        <w:t xml:space="preserve"> </w:t>
      </w:r>
      <w:r w:rsidRPr="009D395B">
        <w:rPr>
          <w:rFonts w:ascii="Times New Roman" w:hAnsi="Times New Roman" w:cs="Times New Roman"/>
          <w:i/>
          <w:iCs/>
          <w:noProof/>
          <w:szCs w:val="24"/>
        </w:rPr>
        <w:t>77</w:t>
      </w:r>
      <w:r w:rsidRPr="001F50DD">
        <w:rPr>
          <w:rFonts w:ascii="Times New Roman" w:hAnsi="Times New Roman" w:cs="Times New Roman"/>
          <w:noProof/>
          <w:szCs w:val="24"/>
        </w:rPr>
        <w:t>, 316–321</w:t>
      </w:r>
      <w:r w:rsidR="009D395B">
        <w:rPr>
          <w:rFonts w:ascii="Times New Roman" w:hAnsi="Times New Roman" w:cs="Times New Roman"/>
          <w:noProof/>
          <w:szCs w:val="24"/>
        </w:rPr>
        <w:t>.</w:t>
      </w:r>
    </w:p>
    <w:p w14:paraId="00B3130A" w14:textId="5539A696"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[10]</w:t>
      </w:r>
      <w:r w:rsidRPr="001F50DD">
        <w:rPr>
          <w:rFonts w:ascii="Times New Roman" w:hAnsi="Times New Roman" w:cs="Times New Roman"/>
          <w:noProof/>
          <w:szCs w:val="24"/>
        </w:rPr>
        <w:tab/>
        <w:t>Durukan</w:t>
      </w:r>
      <w:r w:rsidR="009D395B">
        <w:rPr>
          <w:rFonts w:ascii="Times New Roman" w:hAnsi="Times New Roman" w:cs="Times New Roman"/>
          <w:noProof/>
          <w:szCs w:val="24"/>
        </w:rPr>
        <w:t>,</w:t>
      </w:r>
      <w:r w:rsidRPr="001F50DD">
        <w:rPr>
          <w:rFonts w:ascii="Times New Roman" w:hAnsi="Times New Roman" w:cs="Times New Roman"/>
          <w:noProof/>
          <w:szCs w:val="24"/>
        </w:rPr>
        <w:t xml:space="preserve"> </w:t>
      </w:r>
      <w:r w:rsidR="009D395B" w:rsidRPr="001F50DD">
        <w:rPr>
          <w:rFonts w:ascii="Times New Roman" w:hAnsi="Times New Roman" w:cs="Times New Roman"/>
          <w:noProof/>
          <w:szCs w:val="24"/>
        </w:rPr>
        <w:t>I. K.</w:t>
      </w:r>
      <w:r w:rsidR="009D395B">
        <w:rPr>
          <w:rFonts w:ascii="Times New Roman" w:hAnsi="Times New Roman" w:cs="Times New Roman"/>
          <w:noProof/>
          <w:szCs w:val="24"/>
        </w:rPr>
        <w:t>,</w:t>
      </w:r>
      <w:r w:rsidR="009D395B" w:rsidRPr="001F50DD">
        <w:rPr>
          <w:rFonts w:ascii="Times New Roman" w:hAnsi="Times New Roman" w:cs="Times New Roman"/>
          <w:noProof/>
          <w:szCs w:val="24"/>
        </w:rPr>
        <w:t xml:space="preserve"> </w:t>
      </w:r>
      <w:r w:rsidRPr="001F50DD">
        <w:rPr>
          <w:rFonts w:ascii="Times New Roman" w:hAnsi="Times New Roman" w:cs="Times New Roman"/>
          <w:noProof/>
          <w:szCs w:val="24"/>
        </w:rPr>
        <w:t xml:space="preserve">Ciftci, </w:t>
      </w:r>
      <w:r w:rsidR="009D395B" w:rsidRPr="001F50DD">
        <w:rPr>
          <w:rFonts w:ascii="Times New Roman" w:hAnsi="Times New Roman" w:cs="Times New Roman"/>
          <w:noProof/>
          <w:szCs w:val="24"/>
        </w:rPr>
        <w:t xml:space="preserve">Y. O. </w:t>
      </w:r>
      <w:r w:rsidR="009D395B">
        <w:rPr>
          <w:rFonts w:ascii="Times New Roman" w:hAnsi="Times New Roman" w:cs="Times New Roman"/>
          <w:noProof/>
          <w:szCs w:val="24"/>
        </w:rPr>
        <w:t xml:space="preserve">(2021). </w:t>
      </w:r>
      <w:r w:rsidRPr="001F50DD">
        <w:rPr>
          <w:rFonts w:ascii="Times New Roman" w:hAnsi="Times New Roman" w:cs="Times New Roman"/>
          <w:noProof/>
          <w:szCs w:val="24"/>
        </w:rPr>
        <w:t xml:space="preserve">Ab-initio study on physical properties of intermetallic LiPb compound, </w:t>
      </w:r>
      <w:r w:rsidRPr="001F50DD">
        <w:rPr>
          <w:rFonts w:ascii="Times New Roman" w:hAnsi="Times New Roman" w:cs="Times New Roman"/>
          <w:i/>
          <w:iCs/>
          <w:noProof/>
          <w:szCs w:val="24"/>
        </w:rPr>
        <w:t>Journal of Computational Science</w:t>
      </w:r>
      <w:r w:rsidRPr="001F50DD">
        <w:rPr>
          <w:rFonts w:ascii="Times New Roman" w:hAnsi="Times New Roman" w:cs="Times New Roman"/>
          <w:noProof/>
          <w:szCs w:val="24"/>
        </w:rPr>
        <w:t>,</w:t>
      </w:r>
      <w:r w:rsidR="009D395B">
        <w:rPr>
          <w:rFonts w:ascii="Times New Roman" w:hAnsi="Times New Roman" w:cs="Times New Roman"/>
          <w:noProof/>
          <w:szCs w:val="24"/>
        </w:rPr>
        <w:t xml:space="preserve"> </w:t>
      </w:r>
      <w:r w:rsidRPr="009D395B">
        <w:rPr>
          <w:rFonts w:ascii="Times New Roman" w:hAnsi="Times New Roman" w:cs="Times New Roman"/>
          <w:i/>
          <w:iCs/>
          <w:noProof/>
          <w:szCs w:val="24"/>
        </w:rPr>
        <w:t>54</w:t>
      </w:r>
      <w:r w:rsidRPr="001F50DD">
        <w:rPr>
          <w:rFonts w:ascii="Times New Roman" w:hAnsi="Times New Roman" w:cs="Times New Roman"/>
          <w:noProof/>
          <w:szCs w:val="24"/>
        </w:rPr>
        <w:t>, 101428</w:t>
      </w:r>
      <w:r w:rsidR="009D395B">
        <w:rPr>
          <w:rFonts w:ascii="Times New Roman" w:hAnsi="Times New Roman" w:cs="Times New Roman"/>
          <w:noProof/>
          <w:szCs w:val="24"/>
        </w:rPr>
        <w:t>.</w:t>
      </w:r>
    </w:p>
    <w:p w14:paraId="70EE280B" w14:textId="2F76D30F"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szCs w:val="24"/>
        </w:rPr>
      </w:pPr>
      <w:r w:rsidRPr="001F50DD">
        <w:rPr>
          <w:rFonts w:ascii="Times New Roman" w:hAnsi="Times New Roman" w:cs="Times New Roman"/>
          <w:noProof/>
          <w:szCs w:val="24"/>
        </w:rPr>
        <w:t>[11]</w:t>
      </w:r>
      <w:r w:rsidRPr="001F50DD">
        <w:rPr>
          <w:rFonts w:ascii="Times New Roman" w:hAnsi="Times New Roman" w:cs="Times New Roman"/>
          <w:noProof/>
          <w:szCs w:val="24"/>
        </w:rPr>
        <w:tab/>
      </w:r>
      <w:r w:rsidR="00A9432E" w:rsidRPr="00A9432E">
        <w:rPr>
          <w:rFonts w:ascii="Times New Roman" w:hAnsi="Times New Roman" w:cs="Times New Roman"/>
          <w:noProof/>
          <w:szCs w:val="24"/>
        </w:rPr>
        <w:t>Sefir, Y. ,Terkhi, S., Zitouni, Z., Bekhti Siad, A., Seddik,</w:t>
      </w:r>
      <w:r w:rsidR="00A9432E">
        <w:rPr>
          <w:rFonts w:ascii="Times New Roman" w:hAnsi="Times New Roman" w:cs="Times New Roman"/>
          <w:noProof/>
          <w:szCs w:val="24"/>
        </w:rPr>
        <w:t xml:space="preserve"> </w:t>
      </w:r>
      <w:r w:rsidR="00A9432E" w:rsidRPr="00A9432E">
        <w:rPr>
          <w:rFonts w:ascii="Times New Roman" w:hAnsi="Times New Roman" w:cs="Times New Roman"/>
          <w:noProof/>
          <w:szCs w:val="24"/>
        </w:rPr>
        <w:t>T.,</w:t>
      </w:r>
      <w:r w:rsidR="00A9432E">
        <w:rPr>
          <w:rFonts w:ascii="Times New Roman" w:hAnsi="Times New Roman" w:cs="Times New Roman"/>
          <w:noProof/>
          <w:szCs w:val="24"/>
        </w:rPr>
        <w:t xml:space="preserve"> </w:t>
      </w:r>
      <w:r w:rsidR="00A9432E" w:rsidRPr="00A9432E">
        <w:rPr>
          <w:rFonts w:ascii="Times New Roman" w:hAnsi="Times New Roman" w:cs="Times New Roman"/>
          <w:noProof/>
          <w:szCs w:val="24"/>
        </w:rPr>
        <w:t>Benani, M. A., Lantri, T.</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A9432E" w:rsidRPr="00A9432E">
        <w:rPr>
          <w:rFonts w:ascii="Times New Roman" w:hAnsi="Times New Roman" w:cs="Times New Roman"/>
          <w:noProof/>
          <w:szCs w:val="24"/>
        </w:rPr>
        <w:t xml:space="preserve">  Bentata, S. </w:t>
      </w:r>
      <w:r w:rsidR="00A9432E">
        <w:rPr>
          <w:rFonts w:ascii="Times New Roman" w:hAnsi="Times New Roman" w:cs="Times New Roman"/>
          <w:noProof/>
          <w:szCs w:val="24"/>
        </w:rPr>
        <w:t xml:space="preserve">(2021). </w:t>
      </w:r>
      <w:r w:rsidRPr="001F50DD">
        <w:rPr>
          <w:rFonts w:ascii="Times New Roman" w:hAnsi="Times New Roman" w:cs="Times New Roman"/>
          <w:noProof/>
          <w:szCs w:val="24"/>
        </w:rPr>
        <w:t>Structural, electronic, magnetic and thermodynamic properties of the new multifunctional half-Heusler alloy CoTcSn: Half-metallic and ferromagnetic behaviour,</w:t>
      </w:r>
      <w:r w:rsidR="00A9432E">
        <w:rPr>
          <w:rFonts w:ascii="Times New Roman" w:hAnsi="Times New Roman" w:cs="Times New Roman"/>
          <w:noProof/>
          <w:szCs w:val="24"/>
        </w:rPr>
        <w:t xml:space="preserve"> </w:t>
      </w:r>
      <w:r w:rsidRPr="001F50DD">
        <w:rPr>
          <w:rFonts w:ascii="Times New Roman" w:hAnsi="Times New Roman" w:cs="Times New Roman"/>
          <w:i/>
          <w:iCs/>
          <w:noProof/>
          <w:szCs w:val="24"/>
        </w:rPr>
        <w:t>Pramana - Journal of Physics</w:t>
      </w:r>
      <w:r w:rsidRPr="001F50DD">
        <w:rPr>
          <w:rFonts w:ascii="Times New Roman" w:hAnsi="Times New Roman" w:cs="Times New Roman"/>
          <w:noProof/>
          <w:szCs w:val="24"/>
        </w:rPr>
        <w:t>,</w:t>
      </w:r>
      <w:r w:rsidRPr="00A9432E">
        <w:rPr>
          <w:rFonts w:ascii="Times New Roman" w:hAnsi="Times New Roman" w:cs="Times New Roman"/>
          <w:i/>
          <w:iCs/>
          <w:noProof/>
          <w:szCs w:val="24"/>
        </w:rPr>
        <w:t xml:space="preserve"> 95</w:t>
      </w:r>
      <w:r w:rsidRPr="001F50DD">
        <w:rPr>
          <w:rFonts w:ascii="Times New Roman" w:hAnsi="Times New Roman" w:cs="Times New Roman"/>
          <w:noProof/>
          <w:szCs w:val="24"/>
        </w:rPr>
        <w:t>, 2</w:t>
      </w:r>
      <w:r w:rsidR="00A9432E">
        <w:rPr>
          <w:rFonts w:ascii="Times New Roman" w:hAnsi="Times New Roman" w:cs="Times New Roman"/>
          <w:noProof/>
          <w:szCs w:val="24"/>
        </w:rPr>
        <w:t xml:space="preserve">. </w:t>
      </w:r>
    </w:p>
    <w:p w14:paraId="7B831DC9" w14:textId="7C8BA443" w:rsidR="001F50DD" w:rsidRPr="001F50DD" w:rsidRDefault="001F50DD" w:rsidP="006C1709">
      <w:pPr>
        <w:widowControl w:val="0"/>
        <w:autoSpaceDE w:val="0"/>
        <w:autoSpaceDN w:val="0"/>
        <w:adjustRightInd w:val="0"/>
        <w:spacing w:after="0" w:line="240" w:lineRule="atLeast"/>
        <w:ind w:left="640" w:hanging="640"/>
        <w:jc w:val="both"/>
        <w:rPr>
          <w:rFonts w:ascii="Times New Roman" w:hAnsi="Times New Roman" w:cs="Times New Roman"/>
          <w:noProof/>
        </w:rPr>
      </w:pPr>
      <w:r w:rsidRPr="001F50DD">
        <w:rPr>
          <w:rFonts w:ascii="Times New Roman" w:hAnsi="Times New Roman" w:cs="Times New Roman"/>
          <w:noProof/>
          <w:szCs w:val="24"/>
        </w:rPr>
        <w:t>[12]</w:t>
      </w:r>
      <w:r w:rsidRPr="001F50DD">
        <w:rPr>
          <w:rFonts w:ascii="Times New Roman" w:hAnsi="Times New Roman" w:cs="Times New Roman"/>
          <w:noProof/>
          <w:szCs w:val="24"/>
        </w:rPr>
        <w:tab/>
        <w:t>Touia,</w:t>
      </w:r>
      <w:r w:rsidR="00A9432E" w:rsidRPr="00A9432E">
        <w:rPr>
          <w:rFonts w:ascii="Times New Roman" w:hAnsi="Times New Roman" w:cs="Times New Roman"/>
          <w:noProof/>
          <w:szCs w:val="24"/>
        </w:rPr>
        <w:t xml:space="preserve"> </w:t>
      </w:r>
      <w:r w:rsidR="00A9432E" w:rsidRPr="001F50DD">
        <w:rPr>
          <w:rFonts w:ascii="Times New Roman" w:hAnsi="Times New Roman" w:cs="Times New Roman"/>
          <w:noProof/>
          <w:szCs w:val="24"/>
        </w:rPr>
        <w:t>A.</w:t>
      </w:r>
      <w:r w:rsidR="00A9432E">
        <w:rPr>
          <w:rFonts w:ascii="Times New Roman" w:hAnsi="Times New Roman" w:cs="Times New Roman"/>
          <w:noProof/>
          <w:szCs w:val="24"/>
        </w:rPr>
        <w:t>,</w:t>
      </w:r>
      <w:r w:rsidR="00A9432E" w:rsidRPr="001F50DD">
        <w:rPr>
          <w:rFonts w:ascii="Times New Roman" w:hAnsi="Times New Roman" w:cs="Times New Roman"/>
          <w:noProof/>
          <w:szCs w:val="24"/>
        </w:rPr>
        <w:t xml:space="preserve"> </w:t>
      </w:r>
      <w:r w:rsidRPr="001F50DD">
        <w:rPr>
          <w:rFonts w:ascii="Times New Roman" w:hAnsi="Times New Roman" w:cs="Times New Roman"/>
          <w:noProof/>
          <w:szCs w:val="24"/>
        </w:rPr>
        <w:t>Benkhaled,</w:t>
      </w:r>
      <w:r w:rsidR="00A9432E">
        <w:rPr>
          <w:rFonts w:ascii="Times New Roman" w:hAnsi="Times New Roman" w:cs="Times New Roman"/>
          <w:noProof/>
          <w:szCs w:val="24"/>
        </w:rPr>
        <w:t xml:space="preserve"> </w:t>
      </w:r>
      <w:r w:rsidR="00A9432E" w:rsidRPr="001F50DD">
        <w:rPr>
          <w:rFonts w:ascii="Times New Roman" w:hAnsi="Times New Roman" w:cs="Times New Roman"/>
          <w:noProof/>
          <w:szCs w:val="24"/>
        </w:rPr>
        <w:t xml:space="preserve">M </w:t>
      </w:r>
      <w:r w:rsidR="00A9432E">
        <w:rPr>
          <w:rFonts w:ascii="Times New Roman" w:hAnsi="Times New Roman" w:cs="Times New Roman"/>
          <w:noProof/>
          <w:szCs w:val="24"/>
        </w:rPr>
        <w:t>,</w:t>
      </w:r>
      <w:r w:rsidRPr="001F50DD">
        <w:rPr>
          <w:rFonts w:ascii="Times New Roman" w:hAnsi="Times New Roman" w:cs="Times New Roman"/>
          <w:noProof/>
          <w:szCs w:val="24"/>
        </w:rPr>
        <w:t xml:space="preserve"> Khobzaoui, </w:t>
      </w:r>
      <w:r w:rsidR="00A9432E" w:rsidRPr="001F50DD">
        <w:rPr>
          <w:rFonts w:ascii="Times New Roman" w:hAnsi="Times New Roman" w:cs="Times New Roman"/>
          <w:noProof/>
          <w:szCs w:val="24"/>
        </w:rPr>
        <w:t>C.</w:t>
      </w:r>
      <w:r w:rsidR="00A9432E">
        <w:rPr>
          <w:rFonts w:ascii="Times New Roman" w:hAnsi="Times New Roman" w:cs="Times New Roman"/>
          <w:noProof/>
          <w:szCs w:val="24"/>
        </w:rPr>
        <w:t>,</w:t>
      </w:r>
      <w:r w:rsidR="00A9432E" w:rsidRPr="00A9432E">
        <w:rPr>
          <w:rFonts w:ascii="Times New Roman" w:hAnsi="Times New Roman" w:cs="Times New Roman"/>
          <w:color w:val="222222"/>
          <w:shd w:val="clear" w:color="auto" w:fill="FFFFFF"/>
        </w:rPr>
        <w:t xml:space="preserve"> </w:t>
      </w:r>
      <w:r w:rsidR="00A9432E" w:rsidRPr="00F85871">
        <w:rPr>
          <w:rFonts w:ascii="Times New Roman" w:hAnsi="Times New Roman" w:cs="Times New Roman"/>
          <w:color w:val="222222"/>
          <w:shd w:val="clear" w:color="auto" w:fill="FFFFFF"/>
        </w:rPr>
        <w:t>&amp;</w:t>
      </w:r>
      <w:r w:rsidR="00A9432E">
        <w:rPr>
          <w:rFonts w:ascii="Times New Roman" w:hAnsi="Times New Roman" w:cs="Times New Roman"/>
          <w:noProof/>
          <w:szCs w:val="24"/>
        </w:rPr>
        <w:t xml:space="preserve"> </w:t>
      </w:r>
      <w:r w:rsidRPr="001F50DD">
        <w:rPr>
          <w:rFonts w:ascii="Times New Roman" w:hAnsi="Times New Roman" w:cs="Times New Roman"/>
          <w:noProof/>
          <w:szCs w:val="24"/>
        </w:rPr>
        <w:t xml:space="preserve">Fodil, </w:t>
      </w:r>
      <w:r w:rsidR="00A9432E" w:rsidRPr="001F50DD">
        <w:rPr>
          <w:rFonts w:ascii="Times New Roman" w:hAnsi="Times New Roman" w:cs="Times New Roman"/>
          <w:noProof/>
          <w:szCs w:val="24"/>
        </w:rPr>
        <w:t xml:space="preserve">M. </w:t>
      </w:r>
      <w:r w:rsidR="00A9432E">
        <w:rPr>
          <w:rFonts w:ascii="Times New Roman" w:hAnsi="Times New Roman" w:cs="Times New Roman"/>
          <w:noProof/>
          <w:szCs w:val="24"/>
        </w:rPr>
        <w:t xml:space="preserve">(2021). </w:t>
      </w:r>
      <w:r w:rsidRPr="001F50DD">
        <w:rPr>
          <w:rFonts w:ascii="Times New Roman" w:hAnsi="Times New Roman" w:cs="Times New Roman"/>
          <w:noProof/>
          <w:szCs w:val="24"/>
        </w:rPr>
        <w:t>Optical and Thermodynamic Properties of Half-Heusler Compound TaIrSn: Using Modified Becke-Johnson (mBJ),</w:t>
      </w:r>
      <w:r w:rsidR="00A9432E">
        <w:rPr>
          <w:rFonts w:ascii="Times New Roman" w:hAnsi="Times New Roman" w:cs="Times New Roman"/>
          <w:noProof/>
          <w:szCs w:val="24"/>
        </w:rPr>
        <w:t xml:space="preserve"> </w:t>
      </w:r>
      <w:r w:rsidRPr="001F50DD">
        <w:rPr>
          <w:rFonts w:ascii="Times New Roman" w:hAnsi="Times New Roman" w:cs="Times New Roman"/>
          <w:noProof/>
          <w:szCs w:val="24"/>
        </w:rPr>
        <w:t xml:space="preserve"> </w:t>
      </w:r>
      <w:r w:rsidRPr="001F50DD">
        <w:rPr>
          <w:rFonts w:ascii="Times New Roman" w:hAnsi="Times New Roman" w:cs="Times New Roman"/>
          <w:i/>
          <w:iCs/>
          <w:noProof/>
          <w:szCs w:val="24"/>
        </w:rPr>
        <w:t>Journal of Superconductivity and Novel Magnetism</w:t>
      </w:r>
      <w:r w:rsidRPr="001F50DD">
        <w:rPr>
          <w:rFonts w:ascii="Times New Roman" w:hAnsi="Times New Roman" w:cs="Times New Roman"/>
          <w:noProof/>
          <w:szCs w:val="24"/>
        </w:rPr>
        <w:t xml:space="preserve">, </w:t>
      </w:r>
      <w:r w:rsidRPr="00A9432E">
        <w:rPr>
          <w:rFonts w:ascii="Times New Roman" w:hAnsi="Times New Roman" w:cs="Times New Roman"/>
          <w:i/>
          <w:iCs/>
          <w:noProof/>
          <w:szCs w:val="24"/>
        </w:rPr>
        <w:t>34,</w:t>
      </w:r>
      <w:r w:rsidRPr="001F50DD">
        <w:rPr>
          <w:rFonts w:ascii="Times New Roman" w:hAnsi="Times New Roman" w:cs="Times New Roman"/>
          <w:noProof/>
          <w:szCs w:val="24"/>
        </w:rPr>
        <w:t xml:space="preserve"> 2865–2877</w:t>
      </w:r>
      <w:r w:rsidR="00A9432E">
        <w:rPr>
          <w:rFonts w:ascii="Times New Roman" w:hAnsi="Times New Roman" w:cs="Times New Roman"/>
          <w:noProof/>
          <w:szCs w:val="24"/>
        </w:rPr>
        <w:t>.</w:t>
      </w:r>
    </w:p>
    <w:p w14:paraId="16C1B3BB" w14:textId="17E53A1C" w:rsidR="003B0300" w:rsidRPr="00935EFE" w:rsidRDefault="003B0300" w:rsidP="00935EFE">
      <w:pPr>
        <w:spacing w:after="0" w:line="23" w:lineRule="atLeast"/>
        <w:jc w:val="both"/>
        <w:rPr>
          <w:rFonts w:ascii="Times New Roman" w:hAnsi="Times New Roman" w:cs="Times New Roman"/>
          <w:b/>
          <w:lang w:val="en-US" w:eastAsia="tr-TR"/>
        </w:rPr>
      </w:pPr>
      <w:r w:rsidRPr="00935EFE">
        <w:rPr>
          <w:rFonts w:ascii="Times New Roman" w:hAnsi="Times New Roman" w:cs="Times New Roman"/>
          <w:b/>
          <w:lang w:val="en-US" w:eastAsia="tr-TR"/>
        </w:rPr>
        <w:fldChar w:fldCharType="end"/>
      </w:r>
    </w:p>
    <w:p w14:paraId="72FBB266" w14:textId="77777777" w:rsidR="003B0300" w:rsidRDefault="003B0300" w:rsidP="00F25C16">
      <w:pPr>
        <w:spacing w:after="0" w:line="23" w:lineRule="atLeast"/>
        <w:jc w:val="both"/>
        <w:rPr>
          <w:rFonts w:ascii="Times New Roman" w:hAnsi="Times New Roman" w:cs="Times New Roman"/>
          <w:b/>
          <w:sz w:val="24"/>
          <w:szCs w:val="24"/>
          <w:lang w:val="en-US" w:eastAsia="tr-TR"/>
        </w:rPr>
      </w:pPr>
    </w:p>
    <w:p w14:paraId="0AB870B7" w14:textId="77777777" w:rsidR="003B0300" w:rsidRDefault="003B0300" w:rsidP="00F25C16">
      <w:pPr>
        <w:spacing w:after="0" w:line="23" w:lineRule="atLeast"/>
        <w:jc w:val="both"/>
        <w:rPr>
          <w:rFonts w:ascii="Times New Roman" w:hAnsi="Times New Roman" w:cs="Times New Roman"/>
          <w:b/>
          <w:sz w:val="24"/>
          <w:szCs w:val="24"/>
          <w:lang w:val="en-US" w:eastAsia="tr-TR"/>
        </w:rPr>
      </w:pPr>
    </w:p>
    <w:p w14:paraId="14E70445" w14:textId="77777777" w:rsidR="003B0300" w:rsidRPr="00C84AD4" w:rsidRDefault="003B0300"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sectPr w:rsidR="003B0300" w:rsidRPr="00C84AD4" w:rsidSect="00CC13C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5C73" w14:textId="77777777" w:rsidR="00CC13CA" w:rsidRDefault="00CC13CA" w:rsidP="00A86FE2">
      <w:pPr>
        <w:spacing w:after="0"/>
      </w:pPr>
      <w:r>
        <w:separator/>
      </w:r>
    </w:p>
  </w:endnote>
  <w:endnote w:type="continuationSeparator" w:id="0">
    <w:p w14:paraId="091DBC76" w14:textId="77777777" w:rsidR="00CC13CA" w:rsidRDefault="00CC13C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8F9C" w14:textId="77777777" w:rsidR="00CC13CA" w:rsidRDefault="00CC13CA" w:rsidP="00A86FE2">
      <w:pPr>
        <w:spacing w:after="0"/>
      </w:pPr>
      <w:r>
        <w:separator/>
      </w:r>
    </w:p>
  </w:footnote>
  <w:footnote w:type="continuationSeparator" w:id="0">
    <w:p w14:paraId="223C9EAF" w14:textId="77777777" w:rsidR="00CC13CA" w:rsidRDefault="00CC13CA" w:rsidP="00A86FE2">
      <w:pPr>
        <w:spacing w:after="0"/>
      </w:pPr>
      <w:r>
        <w:continuationSeparator/>
      </w:r>
    </w:p>
  </w:footnote>
  <w:footnote w:id="1">
    <w:p w14:paraId="0E1C552D" w14:textId="26ED6305"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F956B3">
        <w:rPr>
          <w:rFonts w:ascii="Times New Roman" w:hAnsi="Times New Roman"/>
          <w:i/>
          <w:color w:val="000000" w:themeColor="text1"/>
          <w:sz w:val="16"/>
          <w:szCs w:val="16"/>
        </w:rPr>
        <w:t>ilknurdurukan</w:t>
      </w:r>
      <w:r>
        <w:rPr>
          <w:rFonts w:ascii="Times New Roman" w:hAnsi="Times New Roman"/>
          <w:i/>
          <w:color w:val="000000" w:themeColor="text1"/>
          <w:sz w:val="16"/>
          <w:szCs w:val="16"/>
        </w:rPr>
        <w:t>.</w:t>
      </w:r>
      <w:r w:rsidRPr="0061355D">
        <w:rPr>
          <w:rFonts w:ascii="Times New Roman" w:hAnsi="Times New Roman"/>
          <w:i/>
          <w:color w:val="000000" w:themeColor="text1"/>
          <w:sz w:val="16"/>
          <w:szCs w:val="16"/>
        </w:rPr>
        <w:t>@</w:t>
      </w:r>
      <w:r w:rsidR="00F956B3">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482187012">
    <w:abstractNumId w:val="17"/>
  </w:num>
  <w:num w:numId="2" w16cid:durableId="1795252212">
    <w:abstractNumId w:val="11"/>
  </w:num>
  <w:num w:numId="3" w16cid:durableId="2041467779">
    <w:abstractNumId w:val="8"/>
  </w:num>
  <w:num w:numId="4" w16cid:durableId="2093969682">
    <w:abstractNumId w:val="0"/>
  </w:num>
  <w:num w:numId="5" w16cid:durableId="1564752205">
    <w:abstractNumId w:val="31"/>
  </w:num>
  <w:num w:numId="6" w16cid:durableId="471097697">
    <w:abstractNumId w:val="10"/>
  </w:num>
  <w:num w:numId="7" w16cid:durableId="156655501">
    <w:abstractNumId w:val="4"/>
  </w:num>
  <w:num w:numId="8" w16cid:durableId="1324700291">
    <w:abstractNumId w:val="18"/>
  </w:num>
  <w:num w:numId="9" w16cid:durableId="1558710621">
    <w:abstractNumId w:val="26"/>
  </w:num>
  <w:num w:numId="10" w16cid:durableId="1584875587">
    <w:abstractNumId w:val="22"/>
  </w:num>
  <w:num w:numId="11" w16cid:durableId="148251550">
    <w:abstractNumId w:val="12"/>
  </w:num>
  <w:num w:numId="12" w16cid:durableId="1951742400">
    <w:abstractNumId w:val="3"/>
  </w:num>
  <w:num w:numId="13" w16cid:durableId="1862428844">
    <w:abstractNumId w:val="23"/>
  </w:num>
  <w:num w:numId="14" w16cid:durableId="2034766639">
    <w:abstractNumId w:val="32"/>
  </w:num>
  <w:num w:numId="15" w16cid:durableId="1797285600">
    <w:abstractNumId w:val="34"/>
  </w:num>
  <w:num w:numId="16" w16cid:durableId="313338906">
    <w:abstractNumId w:val="36"/>
  </w:num>
  <w:num w:numId="17" w16cid:durableId="279536456">
    <w:abstractNumId w:val="13"/>
  </w:num>
  <w:num w:numId="18" w16cid:durableId="1577549317">
    <w:abstractNumId w:val="28"/>
  </w:num>
  <w:num w:numId="19" w16cid:durableId="160970215">
    <w:abstractNumId w:val="30"/>
  </w:num>
  <w:num w:numId="20" w16cid:durableId="1336608754">
    <w:abstractNumId w:val="9"/>
  </w:num>
  <w:num w:numId="21" w16cid:durableId="2021538976">
    <w:abstractNumId w:val="19"/>
  </w:num>
  <w:num w:numId="22" w16cid:durableId="857047">
    <w:abstractNumId w:val="6"/>
  </w:num>
  <w:num w:numId="23" w16cid:durableId="360207210">
    <w:abstractNumId w:val="25"/>
  </w:num>
  <w:num w:numId="24" w16cid:durableId="1110973417">
    <w:abstractNumId w:val="2"/>
  </w:num>
  <w:num w:numId="25" w16cid:durableId="1248418660">
    <w:abstractNumId w:val="7"/>
  </w:num>
  <w:num w:numId="26" w16cid:durableId="1830561994">
    <w:abstractNumId w:val="16"/>
  </w:num>
  <w:num w:numId="27" w16cid:durableId="1235045019">
    <w:abstractNumId w:val="15"/>
  </w:num>
  <w:num w:numId="28" w16cid:durableId="1874344556">
    <w:abstractNumId w:val="29"/>
  </w:num>
  <w:num w:numId="29" w16cid:durableId="120347981">
    <w:abstractNumId w:val="33"/>
  </w:num>
  <w:num w:numId="30" w16cid:durableId="653723835">
    <w:abstractNumId w:val="20"/>
  </w:num>
  <w:num w:numId="31" w16cid:durableId="148985505">
    <w:abstractNumId w:val="21"/>
  </w:num>
  <w:num w:numId="32" w16cid:durableId="1913467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848745">
    <w:abstractNumId w:val="27"/>
  </w:num>
  <w:num w:numId="34" w16cid:durableId="1170296872">
    <w:abstractNumId w:val="5"/>
  </w:num>
  <w:num w:numId="35" w16cid:durableId="1332638555">
    <w:abstractNumId w:val="24"/>
  </w:num>
  <w:num w:numId="36" w16cid:durableId="206451889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63B5"/>
    <w:rsid w:val="00012A16"/>
    <w:rsid w:val="00013D56"/>
    <w:rsid w:val="00014982"/>
    <w:rsid w:val="00016F9D"/>
    <w:rsid w:val="00021EC6"/>
    <w:rsid w:val="000226CA"/>
    <w:rsid w:val="0002363F"/>
    <w:rsid w:val="00023EFE"/>
    <w:rsid w:val="0002436F"/>
    <w:rsid w:val="000261CE"/>
    <w:rsid w:val="00030337"/>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09D7"/>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0B2C"/>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5E52"/>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23C5"/>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4807"/>
    <w:rsid w:val="001F0C15"/>
    <w:rsid w:val="001F2869"/>
    <w:rsid w:val="001F2D29"/>
    <w:rsid w:val="001F3C5C"/>
    <w:rsid w:val="001F4149"/>
    <w:rsid w:val="001F4C7D"/>
    <w:rsid w:val="001F50DD"/>
    <w:rsid w:val="001F5AFE"/>
    <w:rsid w:val="001F62CD"/>
    <w:rsid w:val="001F740F"/>
    <w:rsid w:val="00201528"/>
    <w:rsid w:val="002017F8"/>
    <w:rsid w:val="00206EBB"/>
    <w:rsid w:val="0021221A"/>
    <w:rsid w:val="002139A7"/>
    <w:rsid w:val="00213CF0"/>
    <w:rsid w:val="00217ABE"/>
    <w:rsid w:val="00220893"/>
    <w:rsid w:val="002219E7"/>
    <w:rsid w:val="0022604D"/>
    <w:rsid w:val="0023543B"/>
    <w:rsid w:val="00235FE5"/>
    <w:rsid w:val="002373CF"/>
    <w:rsid w:val="00242AF0"/>
    <w:rsid w:val="00243410"/>
    <w:rsid w:val="002435CE"/>
    <w:rsid w:val="002446C7"/>
    <w:rsid w:val="0024620B"/>
    <w:rsid w:val="00247521"/>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2FFD"/>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0300"/>
    <w:rsid w:val="003B1029"/>
    <w:rsid w:val="003B1C96"/>
    <w:rsid w:val="003B41DF"/>
    <w:rsid w:val="003B5F92"/>
    <w:rsid w:val="003C3FDC"/>
    <w:rsid w:val="003C74B9"/>
    <w:rsid w:val="003C7CC2"/>
    <w:rsid w:val="003D223F"/>
    <w:rsid w:val="003D304F"/>
    <w:rsid w:val="003D3818"/>
    <w:rsid w:val="003D461E"/>
    <w:rsid w:val="003E3010"/>
    <w:rsid w:val="003E5758"/>
    <w:rsid w:val="003E589F"/>
    <w:rsid w:val="003E70C9"/>
    <w:rsid w:val="003F1FCB"/>
    <w:rsid w:val="003F6A44"/>
    <w:rsid w:val="003F6BB3"/>
    <w:rsid w:val="003F6CB6"/>
    <w:rsid w:val="003F7099"/>
    <w:rsid w:val="004020EB"/>
    <w:rsid w:val="004021CF"/>
    <w:rsid w:val="004050E8"/>
    <w:rsid w:val="004051C9"/>
    <w:rsid w:val="00407EEA"/>
    <w:rsid w:val="004116D0"/>
    <w:rsid w:val="00412B4A"/>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479B"/>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0D70"/>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D8B"/>
    <w:rsid w:val="00533E13"/>
    <w:rsid w:val="00534365"/>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266B"/>
    <w:rsid w:val="005E509C"/>
    <w:rsid w:val="005E5971"/>
    <w:rsid w:val="005E6455"/>
    <w:rsid w:val="005E6C0B"/>
    <w:rsid w:val="005E6E3E"/>
    <w:rsid w:val="005F0644"/>
    <w:rsid w:val="005F3CE3"/>
    <w:rsid w:val="005F4BC4"/>
    <w:rsid w:val="006004E2"/>
    <w:rsid w:val="006011E1"/>
    <w:rsid w:val="006021BE"/>
    <w:rsid w:val="006079D3"/>
    <w:rsid w:val="00607FE8"/>
    <w:rsid w:val="006102BB"/>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1CD"/>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1709"/>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191B"/>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40F"/>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5CB9"/>
    <w:rsid w:val="009262C7"/>
    <w:rsid w:val="00933F2F"/>
    <w:rsid w:val="009345DA"/>
    <w:rsid w:val="00934825"/>
    <w:rsid w:val="00935EFE"/>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044F"/>
    <w:rsid w:val="00992AA4"/>
    <w:rsid w:val="00992DCA"/>
    <w:rsid w:val="009946DD"/>
    <w:rsid w:val="00996E18"/>
    <w:rsid w:val="009A5040"/>
    <w:rsid w:val="009A61C7"/>
    <w:rsid w:val="009A6452"/>
    <w:rsid w:val="009A6660"/>
    <w:rsid w:val="009A723A"/>
    <w:rsid w:val="009B0D45"/>
    <w:rsid w:val="009B0DFB"/>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395B"/>
    <w:rsid w:val="009D7734"/>
    <w:rsid w:val="009E205B"/>
    <w:rsid w:val="009E4E8F"/>
    <w:rsid w:val="009E72AB"/>
    <w:rsid w:val="009F270C"/>
    <w:rsid w:val="009F4DD3"/>
    <w:rsid w:val="009F53D9"/>
    <w:rsid w:val="009F6DEF"/>
    <w:rsid w:val="009F71D1"/>
    <w:rsid w:val="00A0007F"/>
    <w:rsid w:val="00A03233"/>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194"/>
    <w:rsid w:val="00A86FE2"/>
    <w:rsid w:val="00A937C1"/>
    <w:rsid w:val="00A93FBE"/>
    <w:rsid w:val="00A9432E"/>
    <w:rsid w:val="00A94A60"/>
    <w:rsid w:val="00A95134"/>
    <w:rsid w:val="00A9675E"/>
    <w:rsid w:val="00AA0698"/>
    <w:rsid w:val="00AA160C"/>
    <w:rsid w:val="00AA17C3"/>
    <w:rsid w:val="00AA4126"/>
    <w:rsid w:val="00AA57DE"/>
    <w:rsid w:val="00AA712A"/>
    <w:rsid w:val="00AA7B67"/>
    <w:rsid w:val="00AB0FE8"/>
    <w:rsid w:val="00AB2C51"/>
    <w:rsid w:val="00AC0EF0"/>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51F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71ED"/>
    <w:rsid w:val="00B816E3"/>
    <w:rsid w:val="00B82756"/>
    <w:rsid w:val="00B8440E"/>
    <w:rsid w:val="00B85FEA"/>
    <w:rsid w:val="00B86F73"/>
    <w:rsid w:val="00B87247"/>
    <w:rsid w:val="00B9073C"/>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66876"/>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13CA"/>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44CC"/>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978F9"/>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06874"/>
    <w:rsid w:val="00E21D99"/>
    <w:rsid w:val="00E235CD"/>
    <w:rsid w:val="00E2379E"/>
    <w:rsid w:val="00E25067"/>
    <w:rsid w:val="00E26969"/>
    <w:rsid w:val="00E313E3"/>
    <w:rsid w:val="00E328AD"/>
    <w:rsid w:val="00E34448"/>
    <w:rsid w:val="00E35991"/>
    <w:rsid w:val="00E376B5"/>
    <w:rsid w:val="00E37BAA"/>
    <w:rsid w:val="00E40A2B"/>
    <w:rsid w:val="00E41248"/>
    <w:rsid w:val="00E4195A"/>
    <w:rsid w:val="00E43183"/>
    <w:rsid w:val="00E43496"/>
    <w:rsid w:val="00E4734C"/>
    <w:rsid w:val="00E4785A"/>
    <w:rsid w:val="00E47A1C"/>
    <w:rsid w:val="00E51BF2"/>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4D60"/>
    <w:rsid w:val="00F56331"/>
    <w:rsid w:val="00F574B3"/>
    <w:rsid w:val="00F601E5"/>
    <w:rsid w:val="00F60CCC"/>
    <w:rsid w:val="00F634AA"/>
    <w:rsid w:val="00F63979"/>
    <w:rsid w:val="00F65A1C"/>
    <w:rsid w:val="00F67EAC"/>
    <w:rsid w:val="00F73BFB"/>
    <w:rsid w:val="00F7643B"/>
    <w:rsid w:val="00F8020A"/>
    <w:rsid w:val="00F803B1"/>
    <w:rsid w:val="00F82C0C"/>
    <w:rsid w:val="00F85871"/>
    <w:rsid w:val="00F86D26"/>
    <w:rsid w:val="00F91590"/>
    <w:rsid w:val="00F93F85"/>
    <w:rsid w:val="00F94473"/>
    <w:rsid w:val="00F956B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 w:val="00FF62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97-0530"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orcid.org/0000-0003-1796-02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12E405-E730-437E-98EE-C27F7DEFDF6C}">
  <we:reference id="wa104382081" version="1.55.1.0" store="tr-TR"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1</b:RefOrder>
  </b:Source>
</b:Sources>
</file>

<file path=customXml/itemProps1.xml><?xml version="1.0" encoding="utf-8"?>
<ds:datastoreItem xmlns:ds="http://schemas.openxmlformats.org/officeDocument/2006/customXml" ds:itemID="{985F2E13-31C2-488C-96FF-29904297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6481</Words>
  <Characters>36944</Characters>
  <Application>Microsoft Office Word</Application>
  <DocSecurity>0</DocSecurity>
  <Lines>307</Lines>
  <Paragraphs>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ilknur Kars Durukan</cp:lastModifiedBy>
  <cp:revision>2</cp:revision>
  <cp:lastPrinted>2022-10-06T12:06:00Z</cp:lastPrinted>
  <dcterms:created xsi:type="dcterms:W3CDTF">2023-12-15T17:32:00Z</dcterms:created>
  <dcterms:modified xsi:type="dcterms:W3CDTF">2023-12-15T17:32:00Z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http://www.zotero.org/styles/lcgc</vt:lpwstr>
  </property>
  <property fmtid="{D5CDD505-2E9C-101B-9397-08002B2CF9AE}" pid="15" name="Mendeley Recent Style Name 6_1">
    <vt:lpwstr>LCGC</vt:lpwstr>
  </property>
  <property fmtid="{D5CDD505-2E9C-101B-9397-08002B2CF9AE}" pid="16" name="Mendeley Recent Style Id 7_1">
    <vt:lpwstr>http://csl.mendeley.com/styles/581395661/indianjournal1</vt:lpwstr>
  </property>
  <property fmtid="{D5CDD505-2E9C-101B-9397-08002B2CF9AE}" pid="17" name="Mendeley Recent Style Name 7_1">
    <vt:lpwstr>LCGC - ilknur Kars durukan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5d388261-db6d-3f3e-805d-bc0f3c176077</vt:lpwstr>
  </property>
  <property fmtid="{D5CDD505-2E9C-101B-9397-08002B2CF9AE}" pid="24" name="Mendeley Citation Style_1">
    <vt:lpwstr>http://www.zotero.org/styles/ieee</vt:lpwstr>
  </property>
</Properties>
</file>