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95C1" w14:textId="77777777" w:rsidR="00481A53" w:rsidRPr="0002792F" w:rsidRDefault="00481A53" w:rsidP="00481A53">
      <w:pPr>
        <w:autoSpaceDE w:val="0"/>
        <w:autoSpaceDN w:val="0"/>
        <w:adjustRightInd w:val="0"/>
        <w:spacing w:after="0"/>
        <w:jc w:val="center"/>
        <w:rPr>
          <w:rFonts w:ascii="Times New Roman" w:hAnsi="Times New Roman" w:cs="Times New Roman"/>
          <w:b/>
          <w:bCs/>
          <w:sz w:val="28"/>
          <w:szCs w:val="28"/>
        </w:rPr>
      </w:pPr>
      <w:r w:rsidRPr="0002792F">
        <w:rPr>
          <w:rFonts w:ascii="Times New Roman" w:hAnsi="Times New Roman" w:cs="Times New Roman"/>
          <w:b/>
          <w:bCs/>
          <w:sz w:val="28"/>
          <w:szCs w:val="28"/>
        </w:rPr>
        <w:t xml:space="preserve">Tyrosinase inhibitory capacity of extracts obtained from different branches of endemic </w:t>
      </w:r>
      <w:r w:rsidRPr="0002792F">
        <w:rPr>
          <w:rFonts w:ascii="Times New Roman" w:hAnsi="Times New Roman" w:cs="Times New Roman"/>
          <w:b/>
          <w:bCs/>
          <w:i/>
          <w:sz w:val="28"/>
          <w:szCs w:val="28"/>
        </w:rPr>
        <w:t>Centaurea</w:t>
      </w:r>
      <w:r w:rsidRPr="0002792F">
        <w:rPr>
          <w:rFonts w:ascii="Times New Roman" w:hAnsi="Times New Roman" w:cs="Times New Roman"/>
          <w:b/>
          <w:bCs/>
          <w:sz w:val="28"/>
          <w:szCs w:val="28"/>
        </w:rPr>
        <w:t xml:space="preserve"> (</w:t>
      </w:r>
      <w:r w:rsidRPr="0002792F">
        <w:rPr>
          <w:rFonts w:ascii="Times New Roman" w:hAnsi="Times New Roman" w:cs="Times New Roman"/>
          <w:b/>
          <w:bCs/>
          <w:i/>
          <w:sz w:val="28"/>
          <w:szCs w:val="28"/>
        </w:rPr>
        <w:t>C. paphlagonica</w:t>
      </w:r>
      <w:r w:rsidRPr="0002792F">
        <w:rPr>
          <w:rFonts w:ascii="Times New Roman" w:hAnsi="Times New Roman" w:cs="Times New Roman"/>
          <w:b/>
          <w:bCs/>
          <w:sz w:val="28"/>
          <w:szCs w:val="28"/>
        </w:rPr>
        <w:t xml:space="preserve"> and </w:t>
      </w:r>
      <w:r w:rsidRPr="0002792F">
        <w:rPr>
          <w:rFonts w:ascii="Times New Roman" w:hAnsi="Times New Roman" w:cs="Times New Roman"/>
          <w:b/>
          <w:bCs/>
          <w:i/>
          <w:sz w:val="28"/>
          <w:szCs w:val="28"/>
        </w:rPr>
        <w:t>C. cankiriense</w:t>
      </w:r>
      <w:r w:rsidRPr="0002792F">
        <w:rPr>
          <w:rFonts w:ascii="Times New Roman" w:hAnsi="Times New Roman" w:cs="Times New Roman"/>
          <w:b/>
          <w:bCs/>
          <w:sz w:val="28"/>
          <w:szCs w:val="28"/>
        </w:rPr>
        <w:t xml:space="preserve">) plants from the same region </w:t>
      </w:r>
    </w:p>
    <w:p w14:paraId="30E7E3BD" w14:textId="79A8DF9A" w:rsidR="00481A53" w:rsidRPr="0002792F" w:rsidRDefault="00481A53" w:rsidP="00481A53">
      <w:pPr>
        <w:spacing w:before="120" w:after="120"/>
        <w:jc w:val="center"/>
        <w:rPr>
          <w:rFonts w:cstheme="minorHAnsi"/>
        </w:rPr>
      </w:pPr>
      <w:r w:rsidRPr="0002792F">
        <w:rPr>
          <w:rFonts w:ascii="Times New Roman" w:hAnsi="Times New Roman"/>
          <w:b/>
          <w:i/>
          <w:lang w:val="en-CA"/>
        </w:rPr>
        <w:t>Zeyad Adil HAMEED</w:t>
      </w:r>
      <w:r w:rsidR="000131CF" w:rsidRPr="0002792F">
        <w:rPr>
          <w:rFonts w:ascii="Times New Roman" w:hAnsi="Times New Roman" w:cs="Times New Roman"/>
          <w:b/>
          <w:vertAlign w:val="superscript"/>
        </w:rPr>
        <w:t>*</w:t>
      </w:r>
      <w:r w:rsidR="000131CF">
        <w:rPr>
          <w:rFonts w:ascii="Times New Roman" w:hAnsi="Times New Roman" w:cs="Times New Roman"/>
          <w:b/>
          <w:i/>
          <w:vertAlign w:val="superscript"/>
        </w:rPr>
        <w:t>1</w:t>
      </w:r>
      <w:r w:rsidRPr="0002792F">
        <w:rPr>
          <w:rFonts w:ascii="Times New Roman" w:hAnsi="Times New Roman" w:cs="Times New Roman"/>
          <w:b/>
          <w:i/>
          <w:noProof/>
          <w:lang w:eastAsia="tr-TR"/>
        </w:rPr>
        <w:drawing>
          <wp:inline distT="0" distB="0" distL="0" distR="0" wp14:anchorId="036E3AD3" wp14:editId="36D35C7C">
            <wp:extent cx="155575" cy="155575"/>
            <wp:effectExtent l="0" t="0" r="0" b="0"/>
            <wp:docPr id="5" name="Resim 5"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2792F">
        <w:rPr>
          <w:rFonts w:ascii="Times New Roman" w:hAnsi="Times New Roman"/>
          <w:i/>
          <w:lang w:val="en-CA"/>
        </w:rPr>
        <w:t>,</w:t>
      </w:r>
      <w:r w:rsidRPr="0002792F">
        <w:rPr>
          <w:rFonts w:ascii="Times New Roman" w:hAnsi="Times New Roman" w:cs="Times New Roman"/>
          <w:b/>
        </w:rPr>
        <w:t xml:space="preserve"> </w:t>
      </w:r>
      <w:r w:rsidR="000131CF" w:rsidRPr="0002792F">
        <w:rPr>
          <w:rFonts w:ascii="Times New Roman" w:hAnsi="Times New Roman" w:cs="Times New Roman"/>
          <w:b/>
          <w:i/>
        </w:rPr>
        <w:t>Ali Rıza TÜFEK</w:t>
      </w:r>
      <w:r w:rsidR="000131CF">
        <w:rPr>
          <w:rFonts w:ascii="Times New Roman" w:hAnsi="Times New Roman" w:cs="Times New Roman"/>
          <w:b/>
          <w:i/>
        </w:rPr>
        <w:t>Çİ</w:t>
      </w:r>
      <w:r w:rsidR="000131CF" w:rsidRPr="000131CF">
        <w:rPr>
          <w:rFonts w:ascii="Times New Roman" w:hAnsi="Times New Roman" w:cs="Times New Roman"/>
          <w:b/>
          <w:i/>
          <w:vertAlign w:val="superscript"/>
        </w:rPr>
        <w:t>2</w:t>
      </w:r>
      <w:r w:rsidR="000131CF" w:rsidRPr="0002792F">
        <w:rPr>
          <w:rFonts w:ascii="Times New Roman" w:hAnsi="Times New Roman" w:cs="Times New Roman"/>
          <w:b/>
          <w:i/>
          <w:noProof/>
          <w:lang w:eastAsia="tr-TR"/>
        </w:rPr>
        <w:drawing>
          <wp:inline distT="0" distB="0" distL="0" distR="0" wp14:anchorId="57F66CA9" wp14:editId="23B3772C">
            <wp:extent cx="155575" cy="155575"/>
            <wp:effectExtent l="0" t="0" r="0" b="0"/>
            <wp:docPr id="4" name="Resim 4"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0131CF" w:rsidRPr="0002792F">
        <w:rPr>
          <w:rFonts w:cstheme="minorHAnsi"/>
          <w:b/>
          <w:i/>
          <w:vertAlign w:val="superscript"/>
        </w:rPr>
        <w:t xml:space="preserve"> </w:t>
      </w:r>
      <w:r w:rsidR="000131CF" w:rsidRPr="0002792F">
        <w:rPr>
          <w:rFonts w:cstheme="minorHAnsi"/>
          <w:b/>
          <w:i/>
        </w:rPr>
        <w:t xml:space="preserve">, </w:t>
      </w:r>
      <w:r w:rsidRPr="0002792F">
        <w:rPr>
          <w:rFonts w:ascii="Times New Roman" w:hAnsi="Times New Roman" w:cs="Times New Roman"/>
          <w:b/>
          <w:i/>
        </w:rPr>
        <w:t>Şevki ADEM</w:t>
      </w:r>
      <w:r w:rsidRPr="0002792F">
        <w:rPr>
          <w:rFonts w:ascii="Times New Roman" w:hAnsi="Times New Roman" w:cs="Times New Roman"/>
          <w:b/>
          <w:i/>
          <w:vertAlign w:val="superscript"/>
        </w:rPr>
        <w:t>3</w:t>
      </w:r>
      <w:r w:rsidRPr="0002792F">
        <w:rPr>
          <w:rFonts w:ascii="Times New Roman" w:hAnsi="Times New Roman" w:cs="Times New Roman"/>
          <w:b/>
          <w:i/>
          <w:noProof/>
          <w:lang w:eastAsia="tr-TR"/>
        </w:rPr>
        <w:drawing>
          <wp:inline distT="0" distB="0" distL="0" distR="0" wp14:anchorId="658FE4D9" wp14:editId="5C4B56EF">
            <wp:extent cx="155575" cy="155575"/>
            <wp:effectExtent l="0" t="0" r="0" b="0"/>
            <wp:docPr id="7" name="Resim 7"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2792F">
        <w:rPr>
          <w:rFonts w:ascii="Times New Roman" w:hAnsi="Times New Roman"/>
          <w:sz w:val="20"/>
          <w:lang w:val="en-CA"/>
        </w:rPr>
        <w:t xml:space="preserve"> </w:t>
      </w:r>
      <w:bookmarkStart w:id="0" w:name="_GoBack"/>
      <w:bookmarkEnd w:id="0"/>
    </w:p>
    <w:p w14:paraId="4B18A7D8" w14:textId="77777777" w:rsidR="00481A53" w:rsidRPr="0002792F" w:rsidRDefault="00481A53" w:rsidP="00481A53">
      <w:pPr>
        <w:spacing w:before="120" w:after="120"/>
        <w:jc w:val="center"/>
        <w:rPr>
          <w:rFonts w:ascii="Times New Roman" w:hAnsi="Times New Roman" w:cs="Times New Roman"/>
          <w:b/>
          <w:i/>
          <w:sz w:val="18"/>
          <w:szCs w:val="18"/>
        </w:rPr>
      </w:pPr>
      <w:r w:rsidRPr="0002792F">
        <w:rPr>
          <w:rFonts w:ascii="Times New Roman" w:hAnsi="Times New Roman" w:cs="Times New Roman"/>
          <w:b/>
          <w:sz w:val="18"/>
          <w:szCs w:val="18"/>
          <w:vertAlign w:val="superscript"/>
        </w:rPr>
        <w:t>1</w:t>
      </w:r>
      <w:r w:rsidRPr="0002792F">
        <w:rPr>
          <w:rFonts w:ascii="Times New Roman" w:hAnsi="Times New Roman" w:cs="Times New Roman"/>
          <w:b/>
          <w:i/>
          <w:sz w:val="18"/>
          <w:szCs w:val="18"/>
        </w:rPr>
        <w:t>Faculty of Science, Department of Chemistry, Cankiri Karatekin University, Cankiri, Turkey</w:t>
      </w:r>
    </w:p>
    <w:p w14:paraId="0BEBEFAD" w14:textId="77777777" w:rsidR="00481A53" w:rsidRPr="0002792F" w:rsidRDefault="00481A53" w:rsidP="00481A53">
      <w:pPr>
        <w:spacing w:before="120" w:after="120"/>
        <w:jc w:val="center"/>
        <w:rPr>
          <w:rFonts w:ascii="Times New Roman" w:hAnsi="Times New Roman" w:cs="Times New Roman"/>
          <w:b/>
          <w:i/>
          <w:sz w:val="18"/>
          <w:szCs w:val="18"/>
        </w:rPr>
      </w:pPr>
      <w:r w:rsidRPr="0002792F">
        <w:rPr>
          <w:rFonts w:ascii="Times New Roman" w:hAnsi="Times New Roman" w:cs="Times New Roman"/>
          <w:b/>
          <w:sz w:val="18"/>
          <w:szCs w:val="18"/>
          <w:vertAlign w:val="superscript"/>
        </w:rPr>
        <w:t>2</w:t>
      </w:r>
      <w:r w:rsidRPr="0002792F">
        <w:rPr>
          <w:rFonts w:ascii="Times New Roman" w:hAnsi="Times New Roman" w:cs="Times New Roman"/>
          <w:b/>
          <w:i/>
          <w:sz w:val="18"/>
          <w:szCs w:val="18"/>
        </w:rPr>
        <w:t>Faculty of Science, Department of Chemistry, Cankiri Karatekin University, Cankiri, Turkey</w:t>
      </w:r>
    </w:p>
    <w:p w14:paraId="75566A08" w14:textId="77777777" w:rsidR="00481A53" w:rsidRPr="0002792F" w:rsidRDefault="00481A53" w:rsidP="00481A53">
      <w:pPr>
        <w:spacing w:before="120" w:after="120"/>
        <w:jc w:val="center"/>
        <w:rPr>
          <w:rFonts w:ascii="Times New Roman" w:hAnsi="Times New Roman" w:cs="Times New Roman"/>
          <w:b/>
          <w:i/>
          <w:sz w:val="18"/>
          <w:szCs w:val="18"/>
        </w:rPr>
      </w:pPr>
      <w:r w:rsidRPr="0002792F">
        <w:rPr>
          <w:rFonts w:ascii="Times New Roman" w:hAnsi="Times New Roman" w:cs="Times New Roman"/>
          <w:b/>
          <w:sz w:val="18"/>
          <w:szCs w:val="18"/>
          <w:vertAlign w:val="superscript"/>
        </w:rPr>
        <w:t>3</w:t>
      </w:r>
      <w:r w:rsidRPr="0002792F">
        <w:rPr>
          <w:rFonts w:ascii="Times New Roman" w:hAnsi="Times New Roman" w:cs="Times New Roman"/>
          <w:b/>
          <w:i/>
          <w:sz w:val="18"/>
          <w:szCs w:val="18"/>
        </w:rPr>
        <w:t>Faculty of Science, Department of Chemistry, Cankiri Karatekin University, Cankiri, Turkey</w:t>
      </w:r>
    </w:p>
    <w:p w14:paraId="2AC125AE" w14:textId="39D879E6" w:rsidR="00890B2E" w:rsidRPr="0002792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CE51FC" w:rsidRPr="0002792F" w14:paraId="4166A5D6" w14:textId="77777777" w:rsidTr="00CE51FC">
        <w:trPr>
          <w:trHeight w:val="2665"/>
        </w:trPr>
        <w:tc>
          <w:tcPr>
            <w:tcW w:w="9802" w:type="dxa"/>
            <w:shd w:val="clear" w:color="auto" w:fill="FFFFFF" w:themeFill="background1"/>
          </w:tcPr>
          <w:p w14:paraId="1F527584" w14:textId="77777777" w:rsidR="00CE51FC" w:rsidRPr="0002792F" w:rsidRDefault="00CE51FC" w:rsidP="006D6327">
            <w:pPr>
              <w:shd w:val="clear" w:color="auto" w:fill="D9D9D9" w:themeFill="background1" w:themeFillShade="D9"/>
              <w:ind w:right="-21"/>
              <w:rPr>
                <w:rFonts w:ascii="Times New Roman" w:hAnsi="Times New Roman" w:cs="Times New Roman"/>
              </w:rPr>
            </w:pPr>
            <w:r w:rsidRPr="0002792F">
              <w:rPr>
                <w:rFonts w:ascii="Times New Roman" w:hAnsi="Times New Roman" w:cs="Times New Roman"/>
              </w:rPr>
              <w:t xml:space="preserve"> </w:t>
            </w:r>
            <w:r w:rsidRPr="0002792F">
              <w:rPr>
                <w:rFonts w:ascii="Times New Roman" w:hAnsi="Times New Roman" w:cs="Times New Roman"/>
                <w:b/>
                <w:bCs/>
              </w:rPr>
              <w:t>Abstract</w:t>
            </w:r>
            <w:r w:rsidRPr="0002792F">
              <w:rPr>
                <w:rFonts w:cstheme="minorHAnsi"/>
                <w:b/>
                <w:i/>
                <w:vertAlign w:val="superscript"/>
              </w:rPr>
              <w:t xml:space="preserve"> </w:t>
            </w:r>
          </w:p>
          <w:p w14:paraId="397306EB" w14:textId="77777777" w:rsidR="00CE51FC" w:rsidRPr="0002792F" w:rsidRDefault="00CE51FC" w:rsidP="006D6327">
            <w:pPr>
              <w:shd w:val="clear" w:color="auto" w:fill="D9D9D9" w:themeFill="background1" w:themeFillShade="D9"/>
              <w:jc w:val="both"/>
              <w:rPr>
                <w:rFonts w:ascii="Times New Roman" w:hAnsi="Times New Roman" w:cs="Times New Roman"/>
                <w:noProof/>
              </w:rPr>
            </w:pPr>
            <w:r w:rsidRPr="0002792F">
              <w:rPr>
                <w:rFonts w:ascii="Times New Roman" w:hAnsi="Times New Roman" w:cs="Times New Roman"/>
                <w:noProof/>
              </w:rPr>
              <w:t xml:space="preserve">In recent years, a lot of resources have been devoted to research for the treatment of disorders caused by this enzyme, especially on the discovery and use of herbal products. This study aims to demonstrate the antithyrosinase effects of the extracts of two endemic plant species from the </w:t>
            </w:r>
            <w:r w:rsidRPr="0002792F">
              <w:rPr>
                <w:rFonts w:ascii="Times New Roman" w:hAnsi="Times New Roman" w:cs="Times New Roman"/>
                <w:i/>
                <w:noProof/>
              </w:rPr>
              <w:t xml:space="preserve">Centaurea </w:t>
            </w:r>
            <w:r w:rsidRPr="0002792F">
              <w:rPr>
                <w:rFonts w:ascii="Times New Roman" w:hAnsi="Times New Roman" w:cs="Times New Roman"/>
                <w:noProof/>
              </w:rPr>
              <w:t xml:space="preserve">family from the same region by targeting the inhibition of the tyrosinase enzyme, which also causes skin cancer by increasing melanin synthesis. Inhibitory activity values of methanol:chloroform extracts of </w:t>
            </w:r>
            <w:r w:rsidRPr="0002792F">
              <w:rPr>
                <w:rFonts w:ascii="Times New Roman" w:hAnsi="Times New Roman" w:cs="Times New Roman"/>
                <w:i/>
                <w:noProof/>
              </w:rPr>
              <w:t>Centaurea paphlagonica</w:t>
            </w:r>
            <w:r w:rsidRPr="0002792F">
              <w:rPr>
                <w:rFonts w:ascii="Times New Roman" w:hAnsi="Times New Roman" w:cs="Times New Roman"/>
                <w:noProof/>
              </w:rPr>
              <w:t xml:space="preserve"> and </w:t>
            </w:r>
            <w:r w:rsidRPr="0002792F">
              <w:rPr>
                <w:rFonts w:ascii="Times New Roman" w:hAnsi="Times New Roman" w:cs="Times New Roman"/>
                <w:i/>
                <w:noProof/>
              </w:rPr>
              <w:t>Centaurea cankiriense</w:t>
            </w:r>
            <w:r w:rsidRPr="0002792F">
              <w:rPr>
                <w:rFonts w:ascii="Times New Roman" w:hAnsi="Times New Roman" w:cs="Times New Roman"/>
                <w:noProof/>
              </w:rPr>
              <w:t xml:space="preserve"> plant samples against tyrosinase enzyme were investigated. The samples examined were found to have IC</w:t>
            </w:r>
            <w:r w:rsidRPr="0002792F">
              <w:rPr>
                <w:rFonts w:ascii="Times New Roman" w:hAnsi="Times New Roman" w:cs="Times New Roman"/>
                <w:noProof/>
                <w:vertAlign w:val="subscript"/>
              </w:rPr>
              <w:t xml:space="preserve">50 </w:t>
            </w:r>
            <w:r w:rsidRPr="0002792F">
              <w:rPr>
                <w:rFonts w:ascii="Times New Roman" w:hAnsi="Times New Roman" w:cs="Times New Roman"/>
                <w:noProof/>
              </w:rPr>
              <w:t xml:space="preserve">values in the concentration range of 180.51-1359.13 μg/ml. In the light of the findings obtained, it was observed that </w:t>
            </w:r>
            <w:r w:rsidRPr="0002792F">
              <w:rPr>
                <w:rFonts w:ascii="Times New Roman" w:hAnsi="Times New Roman" w:cs="Times New Roman"/>
                <w:i/>
                <w:noProof/>
              </w:rPr>
              <w:t>C. paphlagonica</w:t>
            </w:r>
            <w:r w:rsidRPr="0002792F">
              <w:rPr>
                <w:rFonts w:ascii="Times New Roman" w:hAnsi="Times New Roman" w:cs="Times New Roman"/>
                <w:noProof/>
              </w:rPr>
              <w:t xml:space="preserve"> extracts had the highest activity and had more inhibitory effect, and that changing the extraction method affected the activity very much. The high activity of some extracts of our plant samples against tyrosinase enzyme, albeit selectively, is a promising factor for future research.</w:t>
            </w:r>
          </w:p>
          <w:p w14:paraId="2C32BCD2" w14:textId="77777777" w:rsidR="00CE51FC" w:rsidRPr="0002792F" w:rsidRDefault="00CE51FC" w:rsidP="005868F9">
            <w:pPr>
              <w:shd w:val="clear" w:color="auto" w:fill="D9D9D9" w:themeFill="background1" w:themeFillShade="D9"/>
              <w:jc w:val="both"/>
              <w:rPr>
                <w:rFonts w:ascii="Times New Roman" w:hAnsi="Times New Roman" w:cs="Times New Roman"/>
                <w:noProof/>
              </w:rPr>
            </w:pPr>
          </w:p>
        </w:tc>
      </w:tr>
      <w:tr w:rsidR="00CE51FC" w:rsidRPr="0002792F" w14:paraId="6A0FB242" w14:textId="77777777" w:rsidTr="00E235BC">
        <w:trPr>
          <w:trHeight w:val="80"/>
        </w:trPr>
        <w:tc>
          <w:tcPr>
            <w:tcW w:w="9802" w:type="dxa"/>
            <w:shd w:val="clear" w:color="auto" w:fill="FFFFFF" w:themeFill="background1"/>
          </w:tcPr>
          <w:p w14:paraId="772AB580" w14:textId="200DDDF0" w:rsidR="00CE51FC" w:rsidRPr="0002792F" w:rsidRDefault="00CE51FC" w:rsidP="00432B5A">
            <w:pPr>
              <w:pStyle w:val="TRANSAffiliation"/>
              <w:jc w:val="both"/>
              <w:rPr>
                <w:i/>
                <w:sz w:val="22"/>
                <w:szCs w:val="22"/>
              </w:rPr>
            </w:pPr>
            <w:r w:rsidRPr="0002792F">
              <w:rPr>
                <w:rFonts w:eastAsia="MS Mincho"/>
                <w:b/>
                <w:i/>
                <w:sz w:val="22"/>
                <w:szCs w:val="22"/>
                <w:lang w:val="tr-TR"/>
              </w:rPr>
              <w:t>Keywords:</w:t>
            </w:r>
            <w:r w:rsidRPr="0002792F">
              <w:rPr>
                <w:sz w:val="22"/>
                <w:szCs w:val="22"/>
              </w:rPr>
              <w:t xml:space="preserve"> </w:t>
            </w:r>
            <w:r w:rsidRPr="0002792F">
              <w:rPr>
                <w:i/>
                <w:sz w:val="22"/>
                <w:szCs w:val="22"/>
              </w:rPr>
              <w:t>Centaurea paphlagonica</w:t>
            </w:r>
            <w:r w:rsidRPr="0002792F">
              <w:rPr>
                <w:sz w:val="22"/>
                <w:szCs w:val="22"/>
              </w:rPr>
              <w:t xml:space="preserve">, </w:t>
            </w:r>
            <w:r w:rsidRPr="0002792F">
              <w:rPr>
                <w:i/>
                <w:sz w:val="22"/>
                <w:szCs w:val="22"/>
              </w:rPr>
              <w:t>Centaurea cankiriense</w:t>
            </w:r>
            <w:r w:rsidRPr="0002792F">
              <w:rPr>
                <w:sz w:val="22"/>
                <w:szCs w:val="22"/>
              </w:rPr>
              <w:t xml:space="preserve">, Tyrosinase, Enzyme activity, Endemic </w:t>
            </w:r>
          </w:p>
        </w:tc>
      </w:tr>
    </w:tbl>
    <w:p w14:paraId="4C6BC7A7" w14:textId="77777777" w:rsidR="00A1650D" w:rsidRPr="0002792F" w:rsidRDefault="00A1650D" w:rsidP="00A1650D">
      <w:pPr>
        <w:spacing w:after="0"/>
        <w:rPr>
          <w:rFonts w:ascii="Times New Roman" w:hAnsi="Times New Roman" w:cs="Times New Roman"/>
        </w:rPr>
      </w:pPr>
    </w:p>
    <w:p w14:paraId="7CA59FAA" w14:textId="563EF22E" w:rsidR="005A7999" w:rsidRPr="0002792F" w:rsidRDefault="00A1650D" w:rsidP="002D15B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02792F">
        <w:rPr>
          <w:rFonts w:ascii="Times New Roman" w:hAnsi="Times New Roman" w:cs="Times New Roman"/>
          <w:b/>
          <w:sz w:val="24"/>
          <w:szCs w:val="24"/>
        </w:rPr>
        <w:t xml:space="preserve">Introduction </w:t>
      </w:r>
    </w:p>
    <w:p w14:paraId="73C7E114" w14:textId="56E0AD44" w:rsidR="002D7D39" w:rsidRPr="0002792F" w:rsidRDefault="006D4658" w:rsidP="005A7999">
      <w:pPr>
        <w:autoSpaceDE w:val="0"/>
        <w:autoSpaceDN w:val="0"/>
        <w:adjustRightInd w:val="0"/>
        <w:spacing w:after="360"/>
        <w:ind w:right="-59"/>
        <w:jc w:val="both"/>
        <w:rPr>
          <w:rFonts w:ascii="Times New Roman" w:hAnsi="Times New Roman" w:cs="Times New Roman"/>
        </w:rPr>
      </w:pPr>
      <w:r w:rsidRPr="0002792F">
        <w:rPr>
          <w:rFonts w:ascii="Times New Roman" w:hAnsi="Times New Roman" w:cs="Times New Roman"/>
        </w:rPr>
        <w:t>Plants hold a prominent position as fundamental sources of food worldwide. Naturally, occupying this primary role exposes them to numerous external threats. Similar to all living organisms, plants engage in interactions with various diseases and pests. These detrimental entities adversely affect plants by directly feeding on them, laying eggs, establishing hosts, and instigating various disease factors [1].</w:t>
      </w:r>
      <w:r w:rsidR="005A7999" w:rsidRPr="0002792F">
        <w:rPr>
          <w:rFonts w:ascii="Times New Roman" w:hAnsi="Times New Roman" w:cs="Times New Roman"/>
        </w:rPr>
        <w:t xml:space="preserve">From ancient times to the present, the use of plants for therapeutic purposes is based on their inherent therapeutic properties. This has directed scientists to acknowledge the effectiveness of traditional medical treatments and integrate them into modern therapeutic practices. Treatment methods have evolved with the progress of technology and the development of new techniques and devices. Scientists have even begun to adopt a complementary approach to evaluate natural and herbal products as a whole, combining them with conventional practices. In recent years, there has been a </w:t>
      </w:r>
      <w:proofErr w:type="gramStart"/>
      <w:r w:rsidR="005A7999" w:rsidRPr="0002792F">
        <w:rPr>
          <w:rFonts w:ascii="Times New Roman" w:hAnsi="Times New Roman" w:cs="Times New Roman"/>
        </w:rPr>
        <w:t>global</w:t>
      </w:r>
      <w:proofErr w:type="gramEnd"/>
      <w:r w:rsidR="005A7999" w:rsidRPr="0002792F">
        <w:rPr>
          <w:rFonts w:ascii="Times New Roman" w:hAnsi="Times New Roman" w:cs="Times New Roman"/>
        </w:rPr>
        <w:t xml:space="preserve"> increase in demand for natural solutions in the treatment and prevention of diseases </w:t>
      </w:r>
      <w:r w:rsidR="008E6AB7" w:rsidRPr="0002792F">
        <w:rPr>
          <w:rFonts w:ascii="Times New Roman" w:hAnsi="Times New Roman" w:cs="Times New Roman"/>
        </w:rPr>
        <w:t>[2]</w:t>
      </w:r>
      <w:r w:rsidR="005A7999" w:rsidRPr="0002792F">
        <w:rPr>
          <w:rFonts w:ascii="Times New Roman" w:hAnsi="Times New Roman" w:cs="Times New Roman"/>
        </w:rPr>
        <w:t>. The pursuit of alternative medicine, attracting scientists in many countries, has increased, similar to in our country. Beyond the methods offered by modern medicine, many patients are turning towards eco-friendly herbal remedies that are natural, harmless, cost-effective, and easily accessible, with minimal side effects</w:t>
      </w:r>
      <w:r w:rsidR="008E6AB7" w:rsidRPr="0002792F">
        <w:rPr>
          <w:rFonts w:ascii="Times New Roman" w:hAnsi="Times New Roman" w:cs="Times New Roman"/>
        </w:rPr>
        <w:t xml:space="preserve"> [3]</w:t>
      </w:r>
      <w:r w:rsidR="005A7999" w:rsidRPr="0002792F">
        <w:rPr>
          <w:rFonts w:ascii="Times New Roman" w:hAnsi="Times New Roman" w:cs="Times New Roman"/>
        </w:rPr>
        <w:t>.</w:t>
      </w:r>
      <w:r w:rsidR="002D7D39" w:rsidRPr="0002792F">
        <w:rPr>
          <w:rFonts w:ascii="Times New Roman" w:hAnsi="Times New Roman" w:cs="Times New Roman"/>
        </w:rPr>
        <w:t xml:space="preserve"> </w:t>
      </w:r>
    </w:p>
    <w:p w14:paraId="155902E0" w14:textId="20EF8171" w:rsidR="003D2BB1" w:rsidRPr="0002792F" w:rsidRDefault="002D7D39" w:rsidP="006A6D19">
      <w:pPr>
        <w:autoSpaceDE w:val="0"/>
        <w:autoSpaceDN w:val="0"/>
        <w:adjustRightInd w:val="0"/>
        <w:spacing w:after="360"/>
        <w:ind w:right="-59"/>
        <w:jc w:val="both"/>
        <w:rPr>
          <w:rFonts w:ascii="Times New Roman" w:hAnsi="Times New Roman" w:cs="Times New Roman"/>
        </w:rPr>
      </w:pPr>
      <w:r w:rsidRPr="0002792F">
        <w:rPr>
          <w:rFonts w:ascii="Times New Roman" w:hAnsi="Times New Roman" w:cs="Times New Roman"/>
          <w:i/>
        </w:rPr>
        <w:t>Centaurea</w:t>
      </w:r>
      <w:r w:rsidRPr="0002792F">
        <w:rPr>
          <w:rFonts w:ascii="Times New Roman" w:hAnsi="Times New Roman" w:cs="Times New Roman"/>
        </w:rPr>
        <w:t xml:space="preserve"> genus belongs to the Asteraceae family and includes approximately 500 resilient, herbaceous plants that can be annual, biennial, or perennial. It is widely distributed globally, particularly across various regions of Asia, Europe, and North America </w:t>
      </w:r>
      <w:r w:rsidR="00D87F2B" w:rsidRPr="0002792F">
        <w:rPr>
          <w:rFonts w:ascii="Times New Roman" w:hAnsi="Times New Roman" w:cs="Times New Roman"/>
        </w:rPr>
        <w:t>[4]</w:t>
      </w:r>
      <w:r w:rsidRPr="0002792F">
        <w:rPr>
          <w:rFonts w:ascii="Times New Roman" w:hAnsi="Times New Roman" w:cs="Times New Roman"/>
        </w:rPr>
        <w:t>. In Turkey, the Centaurea genus is represented by 179 species, with 111 of them exhibiting endemic characteristics, resulting in an endemism rate of 61%, as presented in the most recent record</w:t>
      </w:r>
      <w:r w:rsidR="00D87F2B" w:rsidRPr="0002792F">
        <w:rPr>
          <w:rFonts w:ascii="Times New Roman" w:hAnsi="Times New Roman" w:cs="Times New Roman"/>
        </w:rPr>
        <w:t xml:space="preserve"> [5]</w:t>
      </w:r>
      <w:r w:rsidRPr="0002792F">
        <w:rPr>
          <w:rFonts w:ascii="Times New Roman" w:hAnsi="Times New Roman" w:cs="Times New Roman"/>
        </w:rPr>
        <w:t xml:space="preserve">. This endemism rate distinguishes the </w:t>
      </w:r>
      <w:r w:rsidRPr="0002792F">
        <w:rPr>
          <w:rFonts w:ascii="Times New Roman" w:hAnsi="Times New Roman" w:cs="Times New Roman"/>
          <w:i/>
        </w:rPr>
        <w:t xml:space="preserve">Centaurea </w:t>
      </w:r>
      <w:r w:rsidRPr="0002792F">
        <w:rPr>
          <w:rFonts w:ascii="Times New Roman" w:hAnsi="Times New Roman" w:cs="Times New Roman"/>
        </w:rPr>
        <w:t xml:space="preserve">genus as the third most prominent genus hosting </w:t>
      </w:r>
      <w:r w:rsidRPr="0002792F">
        <w:rPr>
          <w:rFonts w:ascii="Times New Roman" w:hAnsi="Times New Roman" w:cs="Times New Roman"/>
        </w:rPr>
        <w:lastRenderedPageBreak/>
        <w:t>endemic species in the Turkish flora. This rate suggests that Turkey serves as the genetic center for these plants. Many species belonging to this genus are utilized in traditional folk medicine.</w:t>
      </w:r>
    </w:p>
    <w:p w14:paraId="3511FEB3" w14:textId="2E7568E0" w:rsidR="0081078C" w:rsidRPr="0002792F" w:rsidRDefault="0081078C" w:rsidP="0081078C">
      <w:pPr>
        <w:jc w:val="both"/>
        <w:rPr>
          <w:rFonts w:ascii="Times New Roman" w:hAnsi="Times New Roman" w:cs="Times New Roman"/>
        </w:rPr>
      </w:pPr>
      <w:r w:rsidRPr="0002792F">
        <w:rPr>
          <w:rFonts w:ascii="Times New Roman" w:hAnsi="Times New Roman" w:cs="Times New Roman"/>
        </w:rPr>
        <w:t xml:space="preserve">Some </w:t>
      </w:r>
      <w:r w:rsidRPr="0002792F">
        <w:rPr>
          <w:rFonts w:ascii="Times New Roman" w:hAnsi="Times New Roman" w:cs="Times New Roman"/>
          <w:i/>
        </w:rPr>
        <w:t>Centaurea</w:t>
      </w:r>
      <w:r w:rsidRPr="0002792F">
        <w:rPr>
          <w:rFonts w:ascii="Times New Roman" w:hAnsi="Times New Roman" w:cs="Times New Roman"/>
        </w:rPr>
        <w:t xml:space="preserve"> plant species have been used for the treatment of some diseases by the people since ancient times. For this reason, recently, an intensive study has been carried out or planned to reveal the biological potentials of the subspecies belonging to this genus, which have not been revealed or missing. In addition to revealing the characteristic active compounds of these species, it is stated that they can be used in all fields of pharmacology by isolating valuable chemical compounds that cause activity power [</w:t>
      </w:r>
      <w:r w:rsidR="00D87F2B" w:rsidRPr="0002792F">
        <w:rPr>
          <w:rFonts w:ascii="Times New Roman" w:hAnsi="Times New Roman" w:cs="Times New Roman"/>
        </w:rPr>
        <w:t>6</w:t>
      </w:r>
      <w:r w:rsidRPr="0002792F">
        <w:rPr>
          <w:rFonts w:ascii="Times New Roman" w:hAnsi="Times New Roman" w:cs="Times New Roman"/>
        </w:rPr>
        <w:t xml:space="preserve">]. The aim of this study was to determine the inhibition potential of extracts obtained from different parts of </w:t>
      </w:r>
      <w:r w:rsidRPr="0002792F">
        <w:rPr>
          <w:rFonts w:ascii="Times New Roman" w:hAnsi="Times New Roman" w:cs="Times New Roman"/>
          <w:i/>
        </w:rPr>
        <w:t>C. paphlagonica</w:t>
      </w:r>
      <w:r w:rsidRPr="0002792F">
        <w:rPr>
          <w:rFonts w:ascii="Times New Roman" w:hAnsi="Times New Roman" w:cs="Times New Roman"/>
        </w:rPr>
        <w:t xml:space="preserve"> and </w:t>
      </w:r>
      <w:r w:rsidRPr="0002792F">
        <w:rPr>
          <w:rFonts w:ascii="Times New Roman" w:hAnsi="Times New Roman" w:cs="Times New Roman"/>
          <w:i/>
        </w:rPr>
        <w:t xml:space="preserve">C. cankiriense </w:t>
      </w:r>
      <w:r w:rsidRPr="0002792F">
        <w:rPr>
          <w:rFonts w:ascii="Times New Roman" w:hAnsi="Times New Roman" w:cs="Times New Roman"/>
        </w:rPr>
        <w:t>plants on tyrosinase enzyme. This study is the first in terms of the inhibition of these two plant species on tyrosinase enzyme so far.</w:t>
      </w:r>
    </w:p>
    <w:p w14:paraId="0E64F87D" w14:textId="77777777" w:rsidR="0081078C" w:rsidRPr="0002792F" w:rsidRDefault="0081078C" w:rsidP="0081078C">
      <w:pPr>
        <w:jc w:val="both"/>
        <w:rPr>
          <w:rFonts w:ascii="Times New Roman" w:hAnsi="Times New Roman" w:cs="Times New Roman"/>
        </w:rPr>
      </w:pPr>
    </w:p>
    <w:p w14:paraId="7A1F8800" w14:textId="14852828" w:rsidR="00A1650D" w:rsidRPr="0002792F" w:rsidRDefault="00A1650D" w:rsidP="00C66A48">
      <w:pPr>
        <w:pStyle w:val="ListeParagraf"/>
        <w:numPr>
          <w:ilvl w:val="0"/>
          <w:numId w:val="6"/>
        </w:numPr>
        <w:autoSpaceDE w:val="0"/>
        <w:autoSpaceDN w:val="0"/>
        <w:adjustRightInd w:val="0"/>
        <w:spacing w:after="240"/>
        <w:jc w:val="both"/>
        <w:rPr>
          <w:rFonts w:ascii="Times New Roman" w:hAnsi="Times New Roman" w:cs="Times New Roman"/>
          <w:b/>
          <w:color w:val="FF0000"/>
        </w:rPr>
      </w:pPr>
      <w:r w:rsidRPr="0002792F">
        <w:rPr>
          <w:rFonts w:ascii="Times New Roman" w:hAnsi="Times New Roman" w:cs="Times New Roman"/>
          <w:b/>
          <w:sz w:val="24"/>
          <w:szCs w:val="24"/>
        </w:rPr>
        <w:t>Materials and Methods</w:t>
      </w:r>
    </w:p>
    <w:p w14:paraId="2812A71A" w14:textId="77777777" w:rsidR="00C66A48" w:rsidRPr="0002792F" w:rsidRDefault="00C66A48" w:rsidP="00C66A48">
      <w:pPr>
        <w:autoSpaceDE w:val="0"/>
        <w:autoSpaceDN w:val="0"/>
        <w:adjustRightInd w:val="0"/>
        <w:spacing w:after="120" w:line="276" w:lineRule="auto"/>
        <w:jc w:val="both"/>
        <w:rPr>
          <w:rFonts w:ascii="Times New Roman" w:eastAsiaTheme="majorEastAsia" w:hAnsi="Times New Roman" w:cs="Times New Roman"/>
          <w:b/>
          <w:bCs/>
          <w:kern w:val="32"/>
          <w:lang w:val="en-US"/>
        </w:rPr>
      </w:pPr>
      <w:r w:rsidRPr="0002792F">
        <w:rPr>
          <w:rFonts w:ascii="Times New Roman" w:eastAsiaTheme="majorEastAsia" w:hAnsi="Times New Roman" w:cs="Times New Roman"/>
          <w:b/>
          <w:bCs/>
          <w:kern w:val="32"/>
          <w:lang w:val="en-US"/>
        </w:rPr>
        <w:t>2.1. Plant materials</w:t>
      </w:r>
    </w:p>
    <w:p w14:paraId="117B1628" w14:textId="3A0546C3" w:rsidR="00294053" w:rsidRPr="0002792F" w:rsidRDefault="00294053" w:rsidP="00B90A77">
      <w:pPr>
        <w:autoSpaceDE w:val="0"/>
        <w:autoSpaceDN w:val="0"/>
        <w:adjustRightInd w:val="0"/>
        <w:spacing w:after="0"/>
        <w:jc w:val="both"/>
        <w:rPr>
          <w:rFonts w:ascii="Times New Roman" w:eastAsiaTheme="majorEastAsia" w:hAnsi="Times New Roman" w:cs="Times New Roman"/>
          <w:bCs/>
          <w:kern w:val="32"/>
          <w:lang w:val="en-US"/>
        </w:rPr>
      </w:pPr>
      <w:r w:rsidRPr="0002792F">
        <w:rPr>
          <w:rFonts w:ascii="Times New Roman" w:eastAsiaTheme="majorEastAsia" w:hAnsi="Times New Roman" w:cs="Times New Roman"/>
          <w:bCs/>
          <w:i/>
          <w:kern w:val="32"/>
          <w:lang w:val="en-US"/>
        </w:rPr>
        <w:t>Centaurea paphlagonica</w:t>
      </w:r>
      <w:r w:rsidRPr="0002792F">
        <w:rPr>
          <w:rFonts w:ascii="Times New Roman" w:eastAsiaTheme="majorEastAsia" w:hAnsi="Times New Roman" w:cs="Times New Roman"/>
          <w:bCs/>
          <w:kern w:val="32"/>
          <w:lang w:val="en-US"/>
        </w:rPr>
        <w:t xml:space="preserve"> and </w:t>
      </w:r>
      <w:r w:rsidRPr="0002792F">
        <w:rPr>
          <w:rFonts w:ascii="Times New Roman" w:eastAsiaTheme="majorEastAsia" w:hAnsi="Times New Roman" w:cs="Times New Roman"/>
          <w:bCs/>
          <w:i/>
          <w:kern w:val="32"/>
          <w:lang w:val="en-US"/>
        </w:rPr>
        <w:t>Centaurea cankiriense</w:t>
      </w:r>
      <w:r w:rsidRPr="0002792F">
        <w:rPr>
          <w:rFonts w:ascii="Times New Roman" w:eastAsiaTheme="majorEastAsia" w:hAnsi="Times New Roman" w:cs="Times New Roman"/>
          <w:bCs/>
          <w:kern w:val="32"/>
          <w:lang w:val="en-US"/>
        </w:rPr>
        <w:t xml:space="preserve"> are distributed in the same area. These two plant species were collected from Kalfat, Orta district, Çankırı province in July-August 2017. Species identifications of the plant species were made by Dr. Selçuk Tuğrul Koruklu, lecturer at Ankara University, Faculty of Science, Department of Biology, and the plant samples were stored in Ankara University herbarium.</w:t>
      </w:r>
    </w:p>
    <w:p w14:paraId="403029FB" w14:textId="77777777" w:rsidR="00B90A77" w:rsidRPr="0002792F" w:rsidRDefault="00B90A77" w:rsidP="00B90A77">
      <w:pPr>
        <w:autoSpaceDE w:val="0"/>
        <w:autoSpaceDN w:val="0"/>
        <w:adjustRightInd w:val="0"/>
        <w:spacing w:after="0"/>
        <w:jc w:val="both"/>
        <w:rPr>
          <w:rFonts w:ascii="Times New Roman" w:eastAsiaTheme="majorEastAsia" w:hAnsi="Times New Roman" w:cs="Times New Roman"/>
          <w:bCs/>
          <w:kern w:val="32"/>
          <w:lang w:val="en-US"/>
        </w:rPr>
      </w:pPr>
    </w:p>
    <w:p w14:paraId="76EC85E3" w14:textId="181CBAAA" w:rsidR="00C66A48" w:rsidRPr="0002792F" w:rsidRDefault="00193706" w:rsidP="00C66A48">
      <w:pPr>
        <w:autoSpaceDE w:val="0"/>
        <w:autoSpaceDN w:val="0"/>
        <w:adjustRightInd w:val="0"/>
        <w:spacing w:after="120" w:line="276" w:lineRule="auto"/>
        <w:jc w:val="both"/>
        <w:rPr>
          <w:rFonts w:ascii="Times New Roman" w:eastAsiaTheme="majorEastAsia" w:hAnsi="Times New Roman" w:cs="Times New Roman"/>
          <w:b/>
          <w:bCs/>
          <w:kern w:val="32"/>
          <w:lang w:val="en-US"/>
        </w:rPr>
      </w:pPr>
      <w:r w:rsidRPr="0002792F">
        <w:rPr>
          <w:rFonts w:ascii="Times New Roman" w:eastAsiaTheme="majorEastAsia" w:hAnsi="Times New Roman" w:cs="Times New Roman"/>
          <w:b/>
          <w:bCs/>
          <w:kern w:val="32"/>
          <w:lang w:val="en-US"/>
        </w:rPr>
        <w:t xml:space="preserve">2.2. Preparation of </w:t>
      </w:r>
      <w:r w:rsidR="002F4438" w:rsidRPr="0002792F">
        <w:rPr>
          <w:rFonts w:ascii="Times New Roman" w:eastAsiaTheme="majorEastAsia" w:hAnsi="Times New Roman" w:cs="Times New Roman"/>
          <w:b/>
          <w:bCs/>
          <w:kern w:val="32"/>
          <w:lang w:val="en-US"/>
        </w:rPr>
        <w:t>extracts</w:t>
      </w:r>
    </w:p>
    <w:p w14:paraId="2131C6E1" w14:textId="0C65CD64" w:rsidR="002F4438" w:rsidRDefault="002F4438" w:rsidP="002F4438">
      <w:pPr>
        <w:autoSpaceDE w:val="0"/>
        <w:autoSpaceDN w:val="0"/>
        <w:adjustRightInd w:val="0"/>
        <w:spacing w:before="120" w:after="120"/>
        <w:jc w:val="both"/>
        <w:rPr>
          <w:rFonts w:ascii="Times New Roman" w:eastAsiaTheme="majorEastAsia" w:hAnsi="Times New Roman" w:cs="Times New Roman"/>
          <w:bCs/>
          <w:kern w:val="32"/>
          <w:lang w:val="en-US"/>
        </w:rPr>
      </w:pPr>
      <w:r w:rsidRPr="0002792F">
        <w:rPr>
          <w:rFonts w:ascii="Times New Roman" w:eastAsiaTheme="majorEastAsia" w:hAnsi="Times New Roman" w:cs="Times New Roman"/>
          <w:bCs/>
          <w:i/>
          <w:kern w:val="32"/>
          <w:lang w:val="en-US"/>
        </w:rPr>
        <w:t>Centaurea</w:t>
      </w:r>
      <w:r w:rsidRPr="0002792F">
        <w:rPr>
          <w:rFonts w:ascii="Times New Roman" w:eastAsiaTheme="majorEastAsia" w:hAnsi="Times New Roman" w:cs="Times New Roman"/>
          <w:bCs/>
          <w:kern w:val="32"/>
          <w:lang w:val="en-US"/>
        </w:rPr>
        <w:t xml:space="preserve"> plant samples were collected from the central district of Çankırı province of Turkey during the flowering period. The collected plants were first separated into root, stem-leaf and flower parts and dried. Each dried plant branch was disintegrated separately in liquid nitrogen. The finely crushed plant branches were first extracted with hexane and then with methanol/chloroform</w:t>
      </w:r>
      <w:r w:rsidR="007553FB" w:rsidRPr="0002792F">
        <w:rPr>
          <w:rFonts w:ascii="Times New Roman" w:eastAsiaTheme="majorEastAsia" w:hAnsi="Times New Roman" w:cs="Times New Roman"/>
          <w:bCs/>
          <w:kern w:val="32"/>
          <w:lang w:val="en-US"/>
        </w:rPr>
        <w:t xml:space="preserve"> </w:t>
      </w:r>
      <w:r w:rsidR="00D929A8" w:rsidRPr="0002792F">
        <w:rPr>
          <w:rFonts w:ascii="Times New Roman" w:eastAsiaTheme="majorEastAsia" w:hAnsi="Times New Roman" w:cs="Times New Roman"/>
          <w:bCs/>
          <w:kern w:val="32"/>
          <w:lang w:val="en-US"/>
        </w:rPr>
        <w:t>(1:1)</w:t>
      </w:r>
      <w:r w:rsidRPr="0002792F">
        <w:rPr>
          <w:rFonts w:ascii="Times New Roman" w:eastAsiaTheme="majorEastAsia" w:hAnsi="Times New Roman" w:cs="Times New Roman"/>
          <w:bCs/>
          <w:kern w:val="32"/>
          <w:lang w:val="en-US"/>
        </w:rPr>
        <w:t xml:space="preserve"> solvent</w:t>
      </w:r>
      <w:r w:rsidR="007553FB" w:rsidRPr="0002792F">
        <w:rPr>
          <w:rFonts w:ascii="Times New Roman" w:eastAsiaTheme="majorEastAsia" w:hAnsi="Times New Roman" w:cs="Times New Roman"/>
          <w:bCs/>
          <w:kern w:val="32"/>
          <w:lang w:val="en-US"/>
        </w:rPr>
        <w:t xml:space="preserve"> (</w:t>
      </w:r>
      <w:r w:rsidR="007F4188" w:rsidRPr="0002792F">
        <w:rPr>
          <w:rFonts w:ascii="Times New Roman" w:eastAsiaTheme="majorEastAsia" w:hAnsi="Times New Roman" w:cs="Times New Roman"/>
          <w:b/>
          <w:bCs/>
          <w:kern w:val="32"/>
          <w:lang w:val="en-US"/>
        </w:rPr>
        <w:t>Fig.1</w:t>
      </w:r>
      <w:r w:rsidR="007F4188" w:rsidRPr="0002792F">
        <w:rPr>
          <w:rFonts w:ascii="Times New Roman" w:eastAsiaTheme="majorEastAsia" w:hAnsi="Times New Roman" w:cs="Times New Roman"/>
          <w:bCs/>
          <w:kern w:val="32"/>
          <w:lang w:val="en-US"/>
        </w:rPr>
        <w:t>)</w:t>
      </w:r>
      <w:r w:rsidR="007553FB" w:rsidRPr="0002792F">
        <w:rPr>
          <w:rFonts w:ascii="Times New Roman" w:eastAsiaTheme="majorEastAsia" w:hAnsi="Times New Roman" w:cs="Times New Roman"/>
          <w:bCs/>
          <w:kern w:val="32"/>
          <w:lang w:val="en-US"/>
        </w:rPr>
        <w:t>.</w:t>
      </w:r>
      <w:r w:rsidR="00D929A8" w:rsidRPr="0002792F">
        <w:rPr>
          <w:rFonts w:ascii="Times New Roman" w:eastAsiaTheme="majorEastAsia" w:hAnsi="Times New Roman" w:cs="Times New Roman"/>
          <w:bCs/>
          <w:kern w:val="32"/>
          <w:lang w:val="en-US"/>
        </w:rPr>
        <w:t xml:space="preserve"> </w:t>
      </w:r>
      <w:r w:rsidRPr="0002792F">
        <w:rPr>
          <w:rFonts w:ascii="Times New Roman" w:eastAsiaTheme="majorEastAsia" w:hAnsi="Times New Roman" w:cs="Times New Roman"/>
          <w:bCs/>
          <w:kern w:val="32"/>
          <w:lang w:val="en-US"/>
        </w:rPr>
        <w:t>The solvents of the extracts were removed in a rotary evaporator and stored at +4 degrees until the activity studies</w:t>
      </w:r>
      <w:r w:rsidR="007553FB" w:rsidRPr="0002792F">
        <w:rPr>
          <w:rFonts w:ascii="Times New Roman" w:eastAsiaTheme="majorEastAsia" w:hAnsi="Times New Roman" w:cs="Times New Roman"/>
          <w:bCs/>
          <w:kern w:val="32"/>
          <w:lang w:val="en-US"/>
        </w:rPr>
        <w:t xml:space="preserve"> </w:t>
      </w:r>
      <w:r w:rsidR="00EC28AC" w:rsidRPr="0002792F">
        <w:rPr>
          <w:rFonts w:ascii="Times New Roman" w:eastAsiaTheme="majorEastAsia" w:hAnsi="Times New Roman" w:cs="Times New Roman"/>
          <w:bCs/>
          <w:kern w:val="32"/>
          <w:lang w:val="en-US"/>
        </w:rPr>
        <w:t xml:space="preserve">[7, </w:t>
      </w:r>
      <w:r w:rsidR="005C5332" w:rsidRPr="0002792F">
        <w:rPr>
          <w:rFonts w:ascii="Times New Roman" w:eastAsiaTheme="majorEastAsia" w:hAnsi="Times New Roman" w:cs="Times New Roman"/>
          <w:bCs/>
          <w:kern w:val="32"/>
          <w:lang w:val="en-US"/>
        </w:rPr>
        <w:t xml:space="preserve">8, </w:t>
      </w:r>
      <w:proofErr w:type="gramStart"/>
      <w:r w:rsidR="005C5332" w:rsidRPr="0002792F">
        <w:rPr>
          <w:rFonts w:ascii="Times New Roman" w:eastAsiaTheme="majorEastAsia" w:hAnsi="Times New Roman" w:cs="Times New Roman"/>
          <w:bCs/>
          <w:kern w:val="32"/>
          <w:lang w:val="en-US"/>
        </w:rPr>
        <w:t>9</w:t>
      </w:r>
      <w:proofErr w:type="gramEnd"/>
      <w:r w:rsidR="005C5332" w:rsidRPr="0002792F">
        <w:rPr>
          <w:rFonts w:ascii="Times New Roman" w:eastAsiaTheme="majorEastAsia" w:hAnsi="Times New Roman" w:cs="Times New Roman"/>
          <w:bCs/>
          <w:kern w:val="32"/>
          <w:lang w:val="en-US"/>
        </w:rPr>
        <w:t>]</w:t>
      </w:r>
      <w:r w:rsidRPr="0002792F">
        <w:rPr>
          <w:rFonts w:ascii="Times New Roman" w:eastAsiaTheme="majorEastAsia" w:hAnsi="Times New Roman" w:cs="Times New Roman"/>
          <w:bCs/>
          <w:kern w:val="32"/>
          <w:lang w:val="en-US"/>
        </w:rPr>
        <w:t>.</w:t>
      </w:r>
      <w:r w:rsidR="00D929A8" w:rsidRPr="0002792F">
        <w:rPr>
          <w:rFonts w:ascii="Times New Roman" w:eastAsiaTheme="majorEastAsia" w:hAnsi="Times New Roman" w:cs="Times New Roman"/>
          <w:bCs/>
          <w:kern w:val="32"/>
          <w:lang w:val="en-US"/>
        </w:rPr>
        <w:t xml:space="preserve"> Hexane extracts were not included in the study because they were not soluble. The study continued with methanol/chloroform extracts.</w:t>
      </w:r>
    </w:p>
    <w:p w14:paraId="5383FC5F" w14:textId="77777777" w:rsidR="002B75A8" w:rsidRDefault="002B75A8" w:rsidP="002F4438">
      <w:pPr>
        <w:autoSpaceDE w:val="0"/>
        <w:autoSpaceDN w:val="0"/>
        <w:adjustRightInd w:val="0"/>
        <w:spacing w:before="120" w:after="120"/>
        <w:jc w:val="both"/>
        <w:rPr>
          <w:rFonts w:ascii="Times New Roman" w:eastAsiaTheme="majorEastAsia" w:hAnsi="Times New Roman" w:cs="Times New Roman"/>
          <w:bCs/>
          <w:kern w:val="32"/>
          <w:lang w:val="en-US"/>
        </w:rPr>
      </w:pPr>
    </w:p>
    <w:p w14:paraId="0600DB89" w14:textId="658E8C74" w:rsidR="007553FB" w:rsidRDefault="007553FB" w:rsidP="007553FB">
      <w:pPr>
        <w:autoSpaceDE w:val="0"/>
        <w:autoSpaceDN w:val="0"/>
        <w:adjustRightInd w:val="0"/>
        <w:spacing w:before="120" w:after="120"/>
        <w:jc w:val="center"/>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eastAsia="tr-TR"/>
        </w:rPr>
        <w:drawing>
          <wp:inline distT="0" distB="0" distL="0" distR="0" wp14:anchorId="1B097D78" wp14:editId="766FE693">
            <wp:extent cx="4400550" cy="3343275"/>
            <wp:effectExtent l="19050" t="19050" r="19050" b="28575"/>
            <wp:docPr id="8" name="Resim 8" descr="C:\Users\PC\Desktop\Ali Rıza TÜFEKÇİ-1.Sun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Ali Rıza TÜFEKÇİ-1.Sunum.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6134" t="4465" r="13546" b="11765"/>
                    <a:stretch/>
                  </pic:blipFill>
                  <pic:spPr bwMode="auto">
                    <a:xfrm>
                      <a:off x="0" y="0"/>
                      <a:ext cx="4400550" cy="3343275"/>
                    </a:xfrm>
                    <a:prstGeom prst="rect">
                      <a:avLst/>
                    </a:prstGeom>
                    <a:noFill/>
                    <a:ln w="15875">
                      <a:solidFill>
                        <a:schemeClr val="tx1"/>
                      </a:solidFill>
                    </a:ln>
                    <a:extLst>
                      <a:ext uri="{53640926-AAD7-44D8-BBD7-CCE9431645EC}">
                        <a14:shadowObscured xmlns:a14="http://schemas.microsoft.com/office/drawing/2010/main"/>
                      </a:ext>
                    </a:extLst>
                  </pic:spPr>
                </pic:pic>
              </a:graphicData>
            </a:graphic>
          </wp:inline>
        </w:drawing>
      </w:r>
    </w:p>
    <w:p w14:paraId="2F4288B9" w14:textId="067C6021" w:rsidR="00C66A48" w:rsidRPr="00C66A48" w:rsidRDefault="007F4188" w:rsidP="00AD037D">
      <w:pPr>
        <w:autoSpaceDE w:val="0"/>
        <w:autoSpaceDN w:val="0"/>
        <w:adjustRightInd w:val="0"/>
        <w:spacing w:before="120" w:after="120"/>
        <w:ind w:left="708" w:firstLine="708"/>
        <w:rPr>
          <w:rFonts w:ascii="Times New Roman" w:eastAsiaTheme="majorEastAsia" w:hAnsi="Times New Roman" w:cs="Times New Roman"/>
          <w:bCs/>
          <w:kern w:val="32"/>
          <w:lang w:val="en-US"/>
        </w:rPr>
      </w:pPr>
      <w:r w:rsidRPr="007F4188">
        <w:rPr>
          <w:rFonts w:ascii="Times New Roman" w:eastAsiaTheme="majorEastAsia" w:hAnsi="Times New Roman" w:cs="Times New Roman"/>
          <w:b/>
          <w:bCs/>
          <w:kern w:val="32"/>
          <w:lang w:val="en-US"/>
        </w:rPr>
        <w:t>Fig. 1</w:t>
      </w:r>
      <w:r>
        <w:rPr>
          <w:rFonts w:ascii="Times New Roman" w:eastAsiaTheme="majorEastAsia" w:hAnsi="Times New Roman" w:cs="Times New Roman"/>
          <w:bCs/>
          <w:kern w:val="32"/>
          <w:lang w:val="en-US"/>
        </w:rPr>
        <w:t xml:space="preserve"> </w:t>
      </w:r>
      <w:r w:rsidRPr="007F4188">
        <w:rPr>
          <w:rFonts w:ascii="Times New Roman" w:eastAsiaTheme="majorEastAsia" w:hAnsi="Times New Roman" w:cs="Times New Roman"/>
          <w:bCs/>
          <w:kern w:val="32"/>
          <w:lang w:val="en-US"/>
        </w:rPr>
        <w:t>Methods of obtaining extracts from plants</w:t>
      </w:r>
    </w:p>
    <w:p w14:paraId="31B947BF" w14:textId="51F876C6" w:rsidR="00C66A48" w:rsidRPr="0002792F" w:rsidRDefault="008E3B0A" w:rsidP="00EC76AD">
      <w:pPr>
        <w:autoSpaceDE w:val="0"/>
        <w:autoSpaceDN w:val="0"/>
        <w:adjustRightInd w:val="0"/>
        <w:spacing w:after="0"/>
        <w:jc w:val="both"/>
        <w:rPr>
          <w:rFonts w:ascii="Times New Roman" w:eastAsiaTheme="majorEastAsia" w:hAnsi="Times New Roman" w:cs="Times New Roman"/>
          <w:b/>
          <w:bCs/>
          <w:kern w:val="32"/>
          <w:lang w:val="en-US"/>
        </w:rPr>
      </w:pPr>
      <w:r w:rsidRPr="0002792F">
        <w:rPr>
          <w:rFonts w:ascii="Times New Roman" w:eastAsiaTheme="majorEastAsia" w:hAnsi="Times New Roman" w:cs="Times New Roman"/>
          <w:b/>
          <w:bCs/>
          <w:kern w:val="32"/>
          <w:lang w:val="en-US"/>
        </w:rPr>
        <w:lastRenderedPageBreak/>
        <w:t>2.3</w:t>
      </w:r>
      <w:r w:rsidR="00EC76AD" w:rsidRPr="0002792F">
        <w:rPr>
          <w:rFonts w:ascii="Times New Roman" w:eastAsiaTheme="majorEastAsia" w:hAnsi="Times New Roman" w:cs="Times New Roman"/>
          <w:b/>
          <w:bCs/>
          <w:kern w:val="32"/>
          <w:lang w:val="en-US"/>
        </w:rPr>
        <w:t xml:space="preserve">. </w:t>
      </w:r>
      <w:r w:rsidR="00614E00" w:rsidRPr="0002792F">
        <w:rPr>
          <w:rFonts w:ascii="Times New Roman" w:eastAsiaTheme="majorEastAsia" w:hAnsi="Times New Roman" w:cs="Times New Roman"/>
          <w:b/>
          <w:bCs/>
          <w:kern w:val="32"/>
          <w:lang w:val="en-US"/>
        </w:rPr>
        <w:t xml:space="preserve">Tyrosinase enzymes activities </w:t>
      </w:r>
    </w:p>
    <w:p w14:paraId="346E3FAF" w14:textId="048DFBE3" w:rsidR="00EC76AD" w:rsidRPr="0002792F" w:rsidRDefault="00EC76AD" w:rsidP="00EC76AD">
      <w:pPr>
        <w:autoSpaceDE w:val="0"/>
        <w:autoSpaceDN w:val="0"/>
        <w:adjustRightInd w:val="0"/>
        <w:spacing w:after="0"/>
        <w:jc w:val="both"/>
        <w:rPr>
          <w:rFonts w:ascii="Times New Roman" w:eastAsiaTheme="majorEastAsia" w:hAnsi="Times New Roman" w:cs="Times New Roman"/>
          <w:b/>
          <w:bCs/>
          <w:kern w:val="32"/>
          <w:lang w:val="en-US"/>
        </w:rPr>
      </w:pPr>
    </w:p>
    <w:p w14:paraId="5604E8BD" w14:textId="43EBCB16" w:rsidR="00EC76AD" w:rsidRPr="0002792F" w:rsidRDefault="00092E1B" w:rsidP="00092E1B">
      <w:pPr>
        <w:autoSpaceDE w:val="0"/>
        <w:autoSpaceDN w:val="0"/>
        <w:adjustRightInd w:val="0"/>
        <w:spacing w:after="0"/>
        <w:jc w:val="both"/>
        <w:rPr>
          <w:rFonts w:ascii="Times New Roman" w:eastAsiaTheme="majorEastAsia" w:hAnsi="Times New Roman" w:cs="Times New Roman"/>
          <w:bCs/>
          <w:kern w:val="32"/>
          <w:lang w:val="en-US"/>
        </w:rPr>
      </w:pPr>
      <w:r w:rsidRPr="0002792F">
        <w:rPr>
          <w:rFonts w:ascii="Times New Roman" w:eastAsiaTheme="majorEastAsia" w:hAnsi="Times New Roman" w:cs="Times New Roman"/>
          <w:bCs/>
          <w:kern w:val="32"/>
          <w:lang w:val="en-US"/>
        </w:rPr>
        <w:t>The inhibitory activity of the extracts against tyrosinase enzyme in vitro was performed according to the renewed dopachrome method with minor modifications in the method used by Sarıkurkcu et al</w:t>
      </w:r>
      <w:proofErr w:type="gramStart"/>
      <w:r w:rsidRPr="0002792F">
        <w:rPr>
          <w:rFonts w:ascii="Times New Roman" w:eastAsiaTheme="majorEastAsia" w:hAnsi="Times New Roman" w:cs="Times New Roman"/>
          <w:bCs/>
          <w:kern w:val="32"/>
          <w:lang w:val="en-US"/>
        </w:rPr>
        <w:t>.</w:t>
      </w:r>
      <w:r w:rsidR="0027750D" w:rsidRPr="0002792F">
        <w:rPr>
          <w:rFonts w:ascii="Times New Roman" w:eastAsiaTheme="majorEastAsia" w:hAnsi="Times New Roman" w:cs="Times New Roman"/>
          <w:bCs/>
          <w:kern w:val="32"/>
          <w:lang w:val="en-US"/>
        </w:rPr>
        <w:t>[</w:t>
      </w:r>
      <w:proofErr w:type="gramEnd"/>
      <w:r w:rsidR="00421264" w:rsidRPr="0002792F">
        <w:rPr>
          <w:rFonts w:ascii="Times New Roman" w:eastAsiaTheme="majorEastAsia" w:hAnsi="Times New Roman" w:cs="Times New Roman"/>
          <w:bCs/>
          <w:kern w:val="32"/>
          <w:lang w:val="en-US"/>
        </w:rPr>
        <w:t>10, 11</w:t>
      </w:r>
      <w:r w:rsidR="0027750D" w:rsidRPr="0002792F">
        <w:rPr>
          <w:rFonts w:ascii="Times New Roman" w:eastAsiaTheme="majorEastAsia" w:hAnsi="Times New Roman" w:cs="Times New Roman"/>
          <w:bCs/>
          <w:kern w:val="32"/>
          <w:lang w:val="en-US"/>
        </w:rPr>
        <w:t>]</w:t>
      </w:r>
      <w:r w:rsidRPr="0002792F">
        <w:rPr>
          <w:rFonts w:ascii="Times New Roman" w:eastAsiaTheme="majorEastAsia" w:hAnsi="Times New Roman" w:cs="Times New Roman"/>
          <w:bCs/>
          <w:kern w:val="32"/>
          <w:lang w:val="en-US"/>
        </w:rPr>
        <w:t xml:space="preserve">. According to this method, the extracts were previously dissolved 1:1 with DMSO solvent and stock extract solutions were prepared. 25 </w:t>
      </w:r>
      <w:r w:rsidR="007553FB" w:rsidRPr="0002792F">
        <w:rPr>
          <w:rFonts w:ascii="Times New Roman" w:eastAsiaTheme="majorEastAsia" w:hAnsi="Times New Roman" w:cs="Times New Roman"/>
          <w:bCs/>
          <w:kern w:val="32"/>
          <w:lang w:val="en-US"/>
        </w:rPr>
        <w:t>μ</w:t>
      </w:r>
      <w:r w:rsidRPr="0002792F">
        <w:rPr>
          <w:rFonts w:ascii="Times New Roman" w:eastAsiaTheme="majorEastAsia" w:hAnsi="Times New Roman" w:cs="Times New Roman"/>
          <w:bCs/>
          <w:kern w:val="32"/>
          <w:lang w:val="en-US"/>
        </w:rPr>
        <w:t xml:space="preserve">L of the stock solutions were taken and 40 </w:t>
      </w:r>
      <w:r w:rsidR="007553FB" w:rsidRPr="0002792F">
        <w:rPr>
          <w:rFonts w:ascii="Times New Roman" w:eastAsiaTheme="majorEastAsia" w:hAnsi="Times New Roman" w:cs="Times New Roman"/>
          <w:bCs/>
          <w:kern w:val="32"/>
          <w:lang w:val="en-US"/>
        </w:rPr>
        <w:t>μ</w:t>
      </w:r>
      <w:r w:rsidRPr="0002792F">
        <w:rPr>
          <w:rFonts w:ascii="Times New Roman" w:eastAsiaTheme="majorEastAsia" w:hAnsi="Times New Roman" w:cs="Times New Roman"/>
          <w:bCs/>
          <w:kern w:val="32"/>
          <w:lang w:val="en-US"/>
        </w:rPr>
        <w:t xml:space="preserve">L of tyrosinase solution and 100 </w:t>
      </w:r>
      <w:r w:rsidR="007553FB" w:rsidRPr="0002792F">
        <w:rPr>
          <w:rFonts w:ascii="Times New Roman" w:eastAsiaTheme="majorEastAsia" w:hAnsi="Times New Roman" w:cs="Times New Roman"/>
          <w:bCs/>
          <w:kern w:val="32"/>
          <w:lang w:val="en-US"/>
        </w:rPr>
        <w:t>μ</w:t>
      </w:r>
      <w:r w:rsidRPr="0002792F">
        <w:rPr>
          <w:rFonts w:ascii="Times New Roman" w:eastAsiaTheme="majorEastAsia" w:hAnsi="Times New Roman" w:cs="Times New Roman"/>
          <w:bCs/>
          <w:kern w:val="32"/>
          <w:lang w:val="en-US"/>
        </w:rPr>
        <w:t xml:space="preserve">L of sodium phosphate buffer (pH 6.8) were added and mixed. The mixture was incubated at 25°C for 15 minutes. To the final mixture, 40 </w:t>
      </w:r>
      <w:r w:rsidR="007553FB" w:rsidRPr="0002792F">
        <w:rPr>
          <w:rFonts w:ascii="Times New Roman" w:eastAsiaTheme="majorEastAsia" w:hAnsi="Times New Roman" w:cs="Times New Roman"/>
          <w:bCs/>
          <w:kern w:val="32"/>
          <w:lang w:val="en-US"/>
        </w:rPr>
        <w:t>μ</w:t>
      </w:r>
      <w:r w:rsidRPr="0002792F">
        <w:rPr>
          <w:rFonts w:ascii="Times New Roman" w:eastAsiaTheme="majorEastAsia" w:hAnsi="Times New Roman" w:cs="Times New Roman"/>
          <w:bCs/>
          <w:kern w:val="32"/>
          <w:lang w:val="en-US"/>
        </w:rPr>
        <w:t>L L-DOPA was added and the mixture was incubated again at 25°C for 10 minutes. Absorbance measurements were performed at 492 nm. Scutellarin compound was used for in vitro tyrosinase enzyme activity assays.</w:t>
      </w:r>
    </w:p>
    <w:p w14:paraId="02DE0326" w14:textId="77777777" w:rsidR="00841D0D" w:rsidRPr="0002792F" w:rsidRDefault="00841D0D" w:rsidP="00841D0D">
      <w:pPr>
        <w:autoSpaceDE w:val="0"/>
        <w:autoSpaceDN w:val="0"/>
        <w:adjustRightInd w:val="0"/>
        <w:spacing w:after="0"/>
        <w:jc w:val="both"/>
        <w:rPr>
          <w:rFonts w:ascii="Times New Roman" w:hAnsi="Times New Roman" w:cs="Times New Roman"/>
          <w:b/>
        </w:rPr>
      </w:pPr>
    </w:p>
    <w:p w14:paraId="279C1465" w14:textId="033411D0" w:rsidR="00A1650D" w:rsidRPr="0002792F" w:rsidRDefault="00A1650D" w:rsidP="00A1650D">
      <w:pPr>
        <w:autoSpaceDE w:val="0"/>
        <w:autoSpaceDN w:val="0"/>
        <w:adjustRightInd w:val="0"/>
        <w:spacing w:before="240" w:after="360"/>
        <w:jc w:val="both"/>
        <w:rPr>
          <w:rFonts w:ascii="Times New Roman" w:hAnsi="Times New Roman" w:cs="Times New Roman"/>
          <w:b/>
        </w:rPr>
      </w:pPr>
      <w:r w:rsidRPr="0002792F">
        <w:rPr>
          <w:rFonts w:ascii="Times New Roman" w:hAnsi="Times New Roman" w:cs="Times New Roman"/>
          <w:b/>
        </w:rPr>
        <w:t>3.   Results and Discussion</w:t>
      </w:r>
    </w:p>
    <w:p w14:paraId="0C71E693" w14:textId="77777777" w:rsidR="002B75A8" w:rsidRPr="0002792F" w:rsidRDefault="002B75A8" w:rsidP="002B75A8">
      <w:pPr>
        <w:rPr>
          <w:rFonts w:ascii="Times New Roman" w:hAnsi="Times New Roman" w:cs="Times New Roman"/>
        </w:rPr>
      </w:pPr>
      <w:r w:rsidRPr="0002792F">
        <w:rPr>
          <w:rFonts w:ascii="Times New Roman" w:hAnsi="Times New Roman" w:cs="Times New Roman"/>
          <w:i/>
        </w:rPr>
        <w:t>C. paphlagonica ve C. cankirien</w:t>
      </w:r>
      <w:r w:rsidRPr="0002792F">
        <w:rPr>
          <w:rFonts w:ascii="Times New Roman" w:hAnsi="Times New Roman" w:cs="Times New Roman"/>
        </w:rPr>
        <w:t>se bitkilerinin farklı dokularının metanol/kloroform (</w:t>
      </w:r>
      <w:proofErr w:type="gramStart"/>
      <w:r w:rsidRPr="0002792F">
        <w:rPr>
          <w:rFonts w:ascii="Times New Roman" w:hAnsi="Times New Roman" w:cs="Times New Roman"/>
        </w:rPr>
        <w:t>1:1</w:t>
      </w:r>
      <w:proofErr w:type="gramEnd"/>
      <w:r w:rsidRPr="0002792F">
        <w:rPr>
          <w:rFonts w:ascii="Times New Roman" w:hAnsi="Times New Roman" w:cs="Times New Roman"/>
        </w:rPr>
        <w:t xml:space="preserve">) ekstrelerinin tirozinaz enzimine karşı inhibe edici etkileri belirlenmiştir (Table 1). </w:t>
      </w:r>
    </w:p>
    <w:p w14:paraId="08A75312" w14:textId="77777777" w:rsidR="002B75A8" w:rsidRPr="00462767" w:rsidRDefault="002B75A8" w:rsidP="002B75A8">
      <w:pPr>
        <w:spacing w:after="0"/>
        <w:rPr>
          <w:rFonts w:ascii="Times New Roman" w:hAnsi="Times New Roman" w:cs="Times New Roman"/>
        </w:rPr>
      </w:pPr>
      <w:r w:rsidRPr="00394331">
        <w:rPr>
          <w:rFonts w:ascii="Times New Roman" w:hAnsi="Times New Roman" w:cs="Times New Roman"/>
          <w:b/>
        </w:rPr>
        <w:t>Table 1</w:t>
      </w:r>
      <w:r>
        <w:rPr>
          <w:rFonts w:ascii="Times New Roman" w:hAnsi="Times New Roman" w:cs="Times New Roman"/>
        </w:rPr>
        <w:t xml:space="preserve">. </w:t>
      </w:r>
      <w:r w:rsidRPr="00C84777">
        <w:rPr>
          <w:rFonts w:ascii="Times New Roman" w:hAnsi="Times New Roman" w:cs="Times New Roman"/>
        </w:rPr>
        <w:t>IC</w:t>
      </w:r>
      <w:r w:rsidRPr="00C84777">
        <w:rPr>
          <w:rFonts w:ascii="Times New Roman" w:hAnsi="Times New Roman" w:cs="Times New Roman"/>
          <w:vertAlign w:val="subscript"/>
        </w:rPr>
        <w:t>50</w:t>
      </w:r>
      <w:r w:rsidRPr="00C84777">
        <w:rPr>
          <w:rFonts w:ascii="Times New Roman" w:hAnsi="Times New Roman" w:cs="Times New Roman"/>
        </w:rPr>
        <w:t xml:space="preserve"> values of</w:t>
      </w:r>
      <w:r>
        <w:rPr>
          <w:rFonts w:ascii="Times New Roman" w:hAnsi="Times New Roman" w:cs="Times New Roman"/>
        </w:rPr>
        <w:t xml:space="preserve"> </w:t>
      </w:r>
      <w:r w:rsidRPr="00C84777">
        <w:rPr>
          <w:rFonts w:ascii="Times New Roman" w:hAnsi="Times New Roman" w:cs="Times New Roman"/>
          <w:i/>
        </w:rPr>
        <w:t>C. cankiriense</w:t>
      </w:r>
      <w:r>
        <w:rPr>
          <w:rFonts w:ascii="Times New Roman" w:hAnsi="Times New Roman" w:cs="Times New Roman"/>
        </w:rPr>
        <w:t xml:space="preserve"> and</w:t>
      </w:r>
      <w:r w:rsidRPr="00C84777">
        <w:rPr>
          <w:rFonts w:ascii="Times New Roman" w:hAnsi="Times New Roman" w:cs="Times New Roman"/>
        </w:rPr>
        <w:t xml:space="preserve"> </w:t>
      </w:r>
      <w:r w:rsidRPr="00C84777">
        <w:rPr>
          <w:rFonts w:ascii="Times New Roman" w:hAnsi="Times New Roman" w:cs="Times New Roman"/>
          <w:i/>
        </w:rPr>
        <w:t>C. paphlagonica</w:t>
      </w:r>
      <w:r>
        <w:rPr>
          <w:rFonts w:ascii="Times New Roman" w:hAnsi="Times New Roman" w:cs="Times New Roman"/>
        </w:rPr>
        <w:t xml:space="preserve"> </w:t>
      </w:r>
      <w:r w:rsidRPr="00C84777">
        <w:rPr>
          <w:rFonts w:ascii="Times New Roman" w:hAnsi="Times New Roman" w:cs="Times New Roman"/>
        </w:rPr>
        <w:t>extract</w:t>
      </w:r>
      <w:r>
        <w:rPr>
          <w:rFonts w:ascii="Times New Roman" w:hAnsi="Times New Roman" w:cs="Times New Roman"/>
        </w:rPr>
        <w:t>s</w:t>
      </w:r>
      <w:r w:rsidRPr="00C84777">
        <w:rPr>
          <w:rFonts w:ascii="Times New Roman" w:hAnsi="Times New Roman" w:cs="Times New Roman"/>
        </w:rPr>
        <w:t xml:space="preserve"> on </w:t>
      </w:r>
      <w:r>
        <w:rPr>
          <w:rFonts w:ascii="Times New Roman" w:hAnsi="Times New Roman" w:cs="Times New Roman"/>
        </w:rPr>
        <w:t>tyrosinase enzyme</w:t>
      </w:r>
    </w:p>
    <w:tbl>
      <w:tblPr>
        <w:tblStyle w:val="GridTable1LightAccent4"/>
        <w:tblW w:w="8110" w:type="dxa"/>
        <w:tblInd w:w="250" w:type="dxa"/>
        <w:tblLook w:val="04A0" w:firstRow="1" w:lastRow="0" w:firstColumn="1" w:lastColumn="0" w:noHBand="0" w:noVBand="1"/>
      </w:tblPr>
      <w:tblGrid>
        <w:gridCol w:w="5127"/>
        <w:gridCol w:w="2983"/>
      </w:tblGrid>
      <w:tr w:rsidR="002B75A8" w:rsidRPr="00462767" w14:paraId="294BBF93" w14:textId="77777777" w:rsidTr="00AF65E5">
        <w:trPr>
          <w:cnfStyle w:val="100000000000" w:firstRow="1" w:lastRow="0" w:firstColumn="0" w:lastColumn="0" w:oddVBand="0" w:evenVBand="0" w:oddHBand="0"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5127" w:type="dxa"/>
            <w:vAlign w:val="center"/>
            <w:hideMark/>
          </w:tcPr>
          <w:p w14:paraId="162A9FD3" w14:textId="77777777" w:rsidR="002B75A8" w:rsidRPr="00462767" w:rsidRDefault="002B75A8" w:rsidP="00F80673">
            <w:pPr>
              <w:spacing w:line="259" w:lineRule="auto"/>
              <w:jc w:val="center"/>
              <w:rPr>
                <w:rFonts w:ascii="Times New Roman" w:hAnsi="Times New Roman" w:cs="Times New Roman"/>
                <w:color w:val="000000" w:themeColor="text1"/>
              </w:rPr>
            </w:pPr>
            <w:r w:rsidRPr="00462767">
              <w:rPr>
                <w:rFonts w:ascii="Times New Roman" w:hAnsi="Times New Roman" w:cs="Times New Roman"/>
                <w:color w:val="000000" w:themeColor="text1"/>
              </w:rPr>
              <w:t>Extracts Code</w:t>
            </w:r>
          </w:p>
        </w:tc>
        <w:tc>
          <w:tcPr>
            <w:tcW w:w="2983" w:type="dxa"/>
            <w:vAlign w:val="center"/>
            <w:hideMark/>
          </w:tcPr>
          <w:p w14:paraId="7C4223A9" w14:textId="77777777" w:rsidR="002B75A8" w:rsidRPr="00462767" w:rsidRDefault="002B75A8" w:rsidP="00F80673">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rPr>
            </w:pPr>
            <w:r w:rsidRPr="00462767">
              <w:rPr>
                <w:rFonts w:ascii="Times New Roman" w:hAnsi="Times New Roman" w:cs="Times New Roman"/>
                <w:b w:val="0"/>
                <w:color w:val="000000" w:themeColor="text1"/>
              </w:rPr>
              <w:t xml:space="preserve">Tyrosinase </w:t>
            </w:r>
          </w:p>
          <w:p w14:paraId="105F0B93" w14:textId="77777777" w:rsidR="002B75A8" w:rsidRPr="00462767" w:rsidRDefault="002B75A8" w:rsidP="00F80673">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rPr>
            </w:pPr>
            <w:r w:rsidRPr="00462767">
              <w:rPr>
                <w:rFonts w:ascii="Times New Roman" w:hAnsi="Times New Roman" w:cs="Times New Roman"/>
                <w:color w:val="000000" w:themeColor="text1"/>
              </w:rPr>
              <w:t>IC</w:t>
            </w:r>
            <w:r w:rsidRPr="00462767">
              <w:rPr>
                <w:rFonts w:ascii="Times New Roman" w:hAnsi="Times New Roman" w:cs="Times New Roman"/>
                <w:color w:val="000000" w:themeColor="text1"/>
                <w:vertAlign w:val="subscript"/>
              </w:rPr>
              <w:t xml:space="preserve">50 </w:t>
            </w:r>
            <w:r w:rsidRPr="00462767">
              <w:rPr>
                <w:rFonts w:ascii="Times New Roman" w:hAnsi="Times New Roman" w:cs="Times New Roman"/>
                <w:b w:val="0"/>
                <w:color w:val="000000" w:themeColor="text1"/>
              </w:rPr>
              <w:t>(µg/ml)</w:t>
            </w:r>
          </w:p>
        </w:tc>
      </w:tr>
      <w:tr w:rsidR="002B75A8" w:rsidRPr="00462767" w14:paraId="08FA7469" w14:textId="77777777" w:rsidTr="00AF65E5">
        <w:trPr>
          <w:trHeight w:val="240"/>
        </w:trPr>
        <w:tc>
          <w:tcPr>
            <w:cnfStyle w:val="001000000000" w:firstRow="0" w:lastRow="0" w:firstColumn="1" w:lastColumn="0" w:oddVBand="0" w:evenVBand="0" w:oddHBand="0" w:evenHBand="0" w:firstRowFirstColumn="0" w:firstRowLastColumn="0" w:lastRowFirstColumn="0" w:lastRowLastColumn="0"/>
            <w:tcW w:w="5127" w:type="dxa"/>
            <w:vAlign w:val="center"/>
            <w:hideMark/>
          </w:tcPr>
          <w:p w14:paraId="5A013495" w14:textId="77777777" w:rsidR="002B75A8" w:rsidRPr="00462767" w:rsidRDefault="002B75A8" w:rsidP="00F80673">
            <w:pPr>
              <w:spacing w:line="259" w:lineRule="auto"/>
              <w:jc w:val="both"/>
              <w:rPr>
                <w:rFonts w:ascii="Times New Roman" w:hAnsi="Times New Roman" w:cs="Times New Roman"/>
                <w:color w:val="000000" w:themeColor="text1"/>
              </w:rPr>
            </w:pPr>
            <w:r w:rsidRPr="00462767">
              <w:rPr>
                <w:rFonts w:ascii="Times New Roman" w:hAnsi="Times New Roman" w:cs="Times New Roman"/>
                <w:color w:val="000000" w:themeColor="text1"/>
              </w:rPr>
              <w:t>AT-1</w:t>
            </w:r>
            <w:r w:rsidRPr="00462767">
              <w:rPr>
                <w:rFonts w:ascii="Times New Roman" w:hAnsi="Times New Roman" w:cs="Times New Roman"/>
                <w:b w:val="0"/>
                <w:bCs w:val="0"/>
                <w:color w:val="000000" w:themeColor="text1"/>
              </w:rPr>
              <w:t xml:space="preserve"> </w:t>
            </w:r>
            <w:r w:rsidRPr="00462767">
              <w:rPr>
                <w:rFonts w:ascii="Times New Roman" w:hAnsi="Times New Roman" w:cs="Times New Roman"/>
                <w:bCs w:val="0"/>
                <w:color w:val="000000" w:themeColor="text1"/>
              </w:rPr>
              <w:t>(</w:t>
            </w:r>
            <w:r w:rsidRPr="00462767">
              <w:rPr>
                <w:rFonts w:ascii="Times New Roman" w:hAnsi="Times New Roman" w:cs="Times New Roman"/>
                <w:b w:val="0"/>
                <w:bCs w:val="0"/>
                <w:i/>
                <w:color w:val="000000" w:themeColor="text1"/>
              </w:rPr>
              <w:t>Centaurea cankiriense</w:t>
            </w:r>
            <w:r w:rsidRPr="00462767">
              <w:rPr>
                <w:rFonts w:ascii="Times New Roman" w:hAnsi="Times New Roman" w:cs="Times New Roman"/>
                <w:b w:val="0"/>
                <w:bCs w:val="0"/>
                <w:color w:val="000000" w:themeColor="text1"/>
              </w:rPr>
              <w:t>-Flower</w:t>
            </w:r>
            <w:r w:rsidRPr="00462767">
              <w:rPr>
                <w:rFonts w:ascii="Times New Roman" w:hAnsi="Times New Roman" w:cs="Times New Roman"/>
                <w:bCs w:val="0"/>
                <w:color w:val="000000" w:themeColor="text1"/>
              </w:rPr>
              <w:t>)</w:t>
            </w:r>
          </w:p>
        </w:tc>
        <w:tc>
          <w:tcPr>
            <w:tcW w:w="2983" w:type="dxa"/>
            <w:vAlign w:val="center"/>
            <w:hideMark/>
          </w:tcPr>
          <w:p w14:paraId="7B4B0B39" w14:textId="77777777" w:rsidR="002B75A8" w:rsidRPr="00462767" w:rsidRDefault="002B75A8"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62767">
              <w:rPr>
                <w:rFonts w:ascii="Times New Roman" w:hAnsi="Times New Roman" w:cs="Times New Roman"/>
                <w:color w:val="000000" w:themeColor="text1"/>
              </w:rPr>
              <w:t>1359.11</w:t>
            </w:r>
          </w:p>
        </w:tc>
      </w:tr>
      <w:tr w:rsidR="002B75A8" w:rsidRPr="00462767" w14:paraId="234D0AF6" w14:textId="77777777" w:rsidTr="00AF65E5">
        <w:trPr>
          <w:trHeight w:val="180"/>
        </w:trPr>
        <w:tc>
          <w:tcPr>
            <w:cnfStyle w:val="001000000000" w:firstRow="0" w:lastRow="0" w:firstColumn="1" w:lastColumn="0" w:oddVBand="0" w:evenVBand="0" w:oddHBand="0" w:evenHBand="0" w:firstRowFirstColumn="0" w:firstRowLastColumn="0" w:lastRowFirstColumn="0" w:lastRowLastColumn="0"/>
            <w:tcW w:w="5127" w:type="dxa"/>
            <w:vAlign w:val="center"/>
            <w:hideMark/>
          </w:tcPr>
          <w:p w14:paraId="0B508670" w14:textId="77777777" w:rsidR="002B75A8" w:rsidRPr="00462767" w:rsidRDefault="002B75A8" w:rsidP="00F80673">
            <w:pPr>
              <w:spacing w:line="259" w:lineRule="auto"/>
              <w:jc w:val="both"/>
              <w:rPr>
                <w:rFonts w:ascii="Times New Roman" w:hAnsi="Times New Roman" w:cs="Times New Roman"/>
                <w:color w:val="000000" w:themeColor="text1"/>
              </w:rPr>
            </w:pPr>
            <w:r w:rsidRPr="00462767">
              <w:rPr>
                <w:rFonts w:ascii="Times New Roman" w:hAnsi="Times New Roman" w:cs="Times New Roman"/>
                <w:color w:val="000000" w:themeColor="text1"/>
              </w:rPr>
              <w:t>AT-2 (</w:t>
            </w:r>
            <w:r w:rsidRPr="00462767">
              <w:rPr>
                <w:rFonts w:ascii="Times New Roman" w:hAnsi="Times New Roman" w:cs="Times New Roman"/>
                <w:b w:val="0"/>
                <w:bCs w:val="0"/>
                <w:i/>
                <w:color w:val="000000" w:themeColor="text1"/>
              </w:rPr>
              <w:t>Centaurea cankiriense</w:t>
            </w:r>
            <w:r w:rsidRPr="00462767">
              <w:rPr>
                <w:rFonts w:ascii="Times New Roman" w:hAnsi="Times New Roman" w:cs="Times New Roman"/>
                <w:b w:val="0"/>
                <w:bCs w:val="0"/>
                <w:color w:val="000000" w:themeColor="text1"/>
              </w:rPr>
              <w:t>-Steam/Leaf</w:t>
            </w:r>
            <w:r w:rsidRPr="00462767">
              <w:rPr>
                <w:rFonts w:ascii="Times New Roman" w:hAnsi="Times New Roman" w:cs="Times New Roman"/>
                <w:bCs w:val="0"/>
                <w:color w:val="000000" w:themeColor="text1"/>
              </w:rPr>
              <w:t>)</w:t>
            </w:r>
          </w:p>
        </w:tc>
        <w:tc>
          <w:tcPr>
            <w:tcW w:w="2983" w:type="dxa"/>
            <w:vAlign w:val="center"/>
            <w:hideMark/>
          </w:tcPr>
          <w:p w14:paraId="2B422332" w14:textId="77777777" w:rsidR="002B75A8" w:rsidRPr="00462767" w:rsidRDefault="002B75A8"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62767">
              <w:rPr>
                <w:rFonts w:ascii="Times New Roman" w:hAnsi="Times New Roman" w:cs="Times New Roman"/>
                <w:color w:val="000000" w:themeColor="text1"/>
              </w:rPr>
              <w:t>980.05</w:t>
            </w:r>
          </w:p>
        </w:tc>
      </w:tr>
      <w:tr w:rsidR="002B75A8" w:rsidRPr="00462767" w14:paraId="722163AB" w14:textId="77777777" w:rsidTr="00AF65E5">
        <w:trPr>
          <w:trHeight w:val="256"/>
        </w:trPr>
        <w:tc>
          <w:tcPr>
            <w:cnfStyle w:val="001000000000" w:firstRow="0" w:lastRow="0" w:firstColumn="1" w:lastColumn="0" w:oddVBand="0" w:evenVBand="0" w:oddHBand="0" w:evenHBand="0" w:firstRowFirstColumn="0" w:firstRowLastColumn="0" w:lastRowFirstColumn="0" w:lastRowLastColumn="0"/>
            <w:tcW w:w="5127" w:type="dxa"/>
            <w:vAlign w:val="center"/>
            <w:hideMark/>
          </w:tcPr>
          <w:p w14:paraId="5DAA3204" w14:textId="77777777" w:rsidR="002B75A8" w:rsidRPr="00462767" w:rsidRDefault="002B75A8" w:rsidP="00F80673">
            <w:pPr>
              <w:spacing w:line="259" w:lineRule="auto"/>
              <w:jc w:val="both"/>
              <w:rPr>
                <w:rFonts w:ascii="Times New Roman" w:hAnsi="Times New Roman" w:cs="Times New Roman"/>
                <w:color w:val="000000" w:themeColor="text1"/>
              </w:rPr>
            </w:pPr>
            <w:r w:rsidRPr="00462767">
              <w:rPr>
                <w:rFonts w:ascii="Times New Roman" w:hAnsi="Times New Roman" w:cs="Times New Roman"/>
                <w:color w:val="000000" w:themeColor="text1"/>
              </w:rPr>
              <w:t>AT-3 (</w:t>
            </w:r>
            <w:r w:rsidRPr="00462767">
              <w:rPr>
                <w:rFonts w:ascii="Times New Roman" w:hAnsi="Times New Roman" w:cs="Times New Roman"/>
                <w:b w:val="0"/>
                <w:bCs w:val="0"/>
                <w:i/>
                <w:color w:val="000000" w:themeColor="text1"/>
              </w:rPr>
              <w:t>Centaurea cankiriense</w:t>
            </w:r>
            <w:r w:rsidRPr="00462767">
              <w:rPr>
                <w:rFonts w:ascii="Times New Roman" w:hAnsi="Times New Roman" w:cs="Times New Roman"/>
                <w:b w:val="0"/>
                <w:bCs w:val="0"/>
                <w:color w:val="000000" w:themeColor="text1"/>
              </w:rPr>
              <w:t>-Root</w:t>
            </w:r>
            <w:r w:rsidRPr="00462767">
              <w:rPr>
                <w:rFonts w:ascii="Times New Roman" w:hAnsi="Times New Roman" w:cs="Times New Roman"/>
                <w:bCs w:val="0"/>
                <w:color w:val="000000" w:themeColor="text1"/>
              </w:rPr>
              <w:t>)</w:t>
            </w:r>
          </w:p>
        </w:tc>
        <w:tc>
          <w:tcPr>
            <w:tcW w:w="2983" w:type="dxa"/>
            <w:vAlign w:val="center"/>
            <w:hideMark/>
          </w:tcPr>
          <w:p w14:paraId="654DBB90" w14:textId="77777777" w:rsidR="002B75A8" w:rsidRPr="00462767" w:rsidRDefault="002B75A8"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62767">
              <w:rPr>
                <w:rFonts w:ascii="Times New Roman" w:hAnsi="Times New Roman" w:cs="Times New Roman"/>
                <w:color w:val="000000" w:themeColor="text1"/>
              </w:rPr>
              <w:t>1000.63</w:t>
            </w:r>
          </w:p>
        </w:tc>
      </w:tr>
      <w:tr w:rsidR="002B75A8" w:rsidRPr="00462767" w14:paraId="5BB1A6DF" w14:textId="77777777" w:rsidTr="00AF65E5">
        <w:trPr>
          <w:trHeight w:val="260"/>
        </w:trPr>
        <w:tc>
          <w:tcPr>
            <w:cnfStyle w:val="001000000000" w:firstRow="0" w:lastRow="0" w:firstColumn="1" w:lastColumn="0" w:oddVBand="0" w:evenVBand="0" w:oddHBand="0" w:evenHBand="0" w:firstRowFirstColumn="0" w:firstRowLastColumn="0" w:lastRowFirstColumn="0" w:lastRowLastColumn="0"/>
            <w:tcW w:w="5127" w:type="dxa"/>
            <w:vAlign w:val="center"/>
            <w:hideMark/>
          </w:tcPr>
          <w:p w14:paraId="05F98798" w14:textId="77777777" w:rsidR="002B75A8" w:rsidRPr="00462767" w:rsidRDefault="002B75A8" w:rsidP="00F80673">
            <w:pPr>
              <w:spacing w:line="259" w:lineRule="auto"/>
              <w:jc w:val="both"/>
              <w:rPr>
                <w:rFonts w:ascii="Times New Roman" w:hAnsi="Times New Roman" w:cs="Times New Roman"/>
                <w:color w:val="000000" w:themeColor="text1"/>
              </w:rPr>
            </w:pPr>
            <w:r w:rsidRPr="00462767">
              <w:rPr>
                <w:rFonts w:ascii="Times New Roman" w:hAnsi="Times New Roman" w:cs="Times New Roman"/>
                <w:color w:val="000000" w:themeColor="text1"/>
              </w:rPr>
              <w:t>AT-4 (</w:t>
            </w:r>
            <w:r w:rsidRPr="00462767">
              <w:rPr>
                <w:rFonts w:ascii="Times New Roman" w:hAnsi="Times New Roman" w:cs="Times New Roman"/>
                <w:b w:val="0"/>
                <w:bCs w:val="0"/>
                <w:i/>
                <w:color w:val="000000" w:themeColor="text1"/>
              </w:rPr>
              <w:t>Centaurea paphlagonica</w:t>
            </w:r>
            <w:r w:rsidRPr="00462767">
              <w:rPr>
                <w:rFonts w:ascii="Times New Roman" w:hAnsi="Times New Roman" w:cs="Times New Roman"/>
                <w:b w:val="0"/>
                <w:bCs w:val="0"/>
                <w:color w:val="000000" w:themeColor="text1"/>
              </w:rPr>
              <w:t>-Flower</w:t>
            </w:r>
            <w:r w:rsidRPr="00462767">
              <w:rPr>
                <w:rFonts w:ascii="Times New Roman" w:hAnsi="Times New Roman" w:cs="Times New Roman"/>
                <w:bCs w:val="0"/>
                <w:color w:val="000000" w:themeColor="text1"/>
              </w:rPr>
              <w:t>)</w:t>
            </w:r>
          </w:p>
        </w:tc>
        <w:tc>
          <w:tcPr>
            <w:tcW w:w="2983" w:type="dxa"/>
            <w:vAlign w:val="center"/>
            <w:hideMark/>
          </w:tcPr>
          <w:p w14:paraId="50D3780F" w14:textId="77777777" w:rsidR="002B75A8" w:rsidRPr="00462767" w:rsidRDefault="002B75A8"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62767">
              <w:rPr>
                <w:rFonts w:ascii="Times New Roman" w:hAnsi="Times New Roman" w:cs="Times New Roman"/>
                <w:color w:val="000000" w:themeColor="text1"/>
              </w:rPr>
              <w:t>180.51</w:t>
            </w:r>
          </w:p>
        </w:tc>
      </w:tr>
      <w:tr w:rsidR="002B75A8" w:rsidRPr="00462767" w14:paraId="40B5F5DC" w14:textId="77777777" w:rsidTr="00AF65E5">
        <w:trPr>
          <w:trHeight w:val="250"/>
        </w:trPr>
        <w:tc>
          <w:tcPr>
            <w:cnfStyle w:val="001000000000" w:firstRow="0" w:lastRow="0" w:firstColumn="1" w:lastColumn="0" w:oddVBand="0" w:evenVBand="0" w:oddHBand="0" w:evenHBand="0" w:firstRowFirstColumn="0" w:firstRowLastColumn="0" w:lastRowFirstColumn="0" w:lastRowLastColumn="0"/>
            <w:tcW w:w="5127" w:type="dxa"/>
            <w:vAlign w:val="center"/>
            <w:hideMark/>
          </w:tcPr>
          <w:p w14:paraId="495BA788" w14:textId="77777777" w:rsidR="002B75A8" w:rsidRPr="00462767" w:rsidRDefault="002B75A8" w:rsidP="00F80673">
            <w:pPr>
              <w:spacing w:line="259" w:lineRule="auto"/>
              <w:jc w:val="both"/>
              <w:rPr>
                <w:rFonts w:ascii="Times New Roman" w:hAnsi="Times New Roman" w:cs="Times New Roman"/>
                <w:color w:val="000000" w:themeColor="text1"/>
              </w:rPr>
            </w:pPr>
            <w:r w:rsidRPr="00462767">
              <w:rPr>
                <w:rFonts w:ascii="Times New Roman" w:hAnsi="Times New Roman" w:cs="Times New Roman"/>
                <w:color w:val="000000" w:themeColor="text1"/>
              </w:rPr>
              <w:t>AT-5 (</w:t>
            </w:r>
            <w:r w:rsidRPr="00462767">
              <w:rPr>
                <w:rFonts w:ascii="Times New Roman" w:hAnsi="Times New Roman" w:cs="Times New Roman"/>
                <w:b w:val="0"/>
                <w:bCs w:val="0"/>
                <w:i/>
                <w:color w:val="000000" w:themeColor="text1"/>
              </w:rPr>
              <w:t>Centaurea paphlagonica-</w:t>
            </w:r>
            <w:r w:rsidRPr="00462767">
              <w:rPr>
                <w:rFonts w:ascii="Times New Roman" w:hAnsi="Times New Roman" w:cs="Times New Roman"/>
                <w:b w:val="0"/>
                <w:bCs w:val="0"/>
                <w:color w:val="000000" w:themeColor="text1"/>
              </w:rPr>
              <w:t>Steam/Leaf</w:t>
            </w:r>
            <w:r w:rsidRPr="00462767">
              <w:rPr>
                <w:rFonts w:ascii="Times New Roman" w:hAnsi="Times New Roman" w:cs="Times New Roman"/>
                <w:bCs w:val="0"/>
                <w:color w:val="000000" w:themeColor="text1"/>
              </w:rPr>
              <w:t>)</w:t>
            </w:r>
          </w:p>
        </w:tc>
        <w:tc>
          <w:tcPr>
            <w:tcW w:w="2983" w:type="dxa"/>
            <w:vAlign w:val="center"/>
            <w:hideMark/>
          </w:tcPr>
          <w:p w14:paraId="5C36E32C" w14:textId="77777777" w:rsidR="002B75A8" w:rsidRPr="00462767" w:rsidRDefault="002B75A8"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62767">
              <w:rPr>
                <w:rFonts w:ascii="Times New Roman" w:hAnsi="Times New Roman" w:cs="Times New Roman"/>
                <w:color w:val="000000" w:themeColor="text1"/>
              </w:rPr>
              <w:t>202.15</w:t>
            </w:r>
          </w:p>
        </w:tc>
      </w:tr>
      <w:tr w:rsidR="002B75A8" w:rsidRPr="00462767" w14:paraId="3F672301" w14:textId="77777777" w:rsidTr="00AF65E5">
        <w:trPr>
          <w:trHeight w:val="254"/>
        </w:trPr>
        <w:tc>
          <w:tcPr>
            <w:cnfStyle w:val="001000000000" w:firstRow="0" w:lastRow="0" w:firstColumn="1" w:lastColumn="0" w:oddVBand="0" w:evenVBand="0" w:oddHBand="0" w:evenHBand="0" w:firstRowFirstColumn="0" w:firstRowLastColumn="0" w:lastRowFirstColumn="0" w:lastRowLastColumn="0"/>
            <w:tcW w:w="5127" w:type="dxa"/>
            <w:vAlign w:val="center"/>
            <w:hideMark/>
          </w:tcPr>
          <w:p w14:paraId="1FA5E1D3" w14:textId="77777777" w:rsidR="002B75A8" w:rsidRPr="00462767" w:rsidRDefault="002B75A8" w:rsidP="00F80673">
            <w:pPr>
              <w:spacing w:line="259" w:lineRule="auto"/>
              <w:jc w:val="both"/>
              <w:rPr>
                <w:rFonts w:ascii="Times New Roman" w:hAnsi="Times New Roman" w:cs="Times New Roman"/>
                <w:color w:val="000000" w:themeColor="text1"/>
              </w:rPr>
            </w:pPr>
            <w:r w:rsidRPr="00462767">
              <w:rPr>
                <w:rFonts w:ascii="Times New Roman" w:hAnsi="Times New Roman" w:cs="Times New Roman"/>
                <w:color w:val="000000" w:themeColor="text1"/>
              </w:rPr>
              <w:t>AT-6 (</w:t>
            </w:r>
            <w:r w:rsidRPr="00462767">
              <w:rPr>
                <w:rFonts w:ascii="Times New Roman" w:hAnsi="Times New Roman" w:cs="Times New Roman"/>
                <w:b w:val="0"/>
                <w:bCs w:val="0"/>
                <w:i/>
                <w:color w:val="000000" w:themeColor="text1"/>
              </w:rPr>
              <w:t>Centaurea paphlagonica</w:t>
            </w:r>
            <w:r w:rsidRPr="00462767">
              <w:rPr>
                <w:rFonts w:ascii="Times New Roman" w:hAnsi="Times New Roman" w:cs="Times New Roman"/>
                <w:b w:val="0"/>
                <w:bCs w:val="0"/>
                <w:color w:val="000000" w:themeColor="text1"/>
              </w:rPr>
              <w:t>-Root</w:t>
            </w:r>
            <w:r w:rsidRPr="00462767">
              <w:rPr>
                <w:rFonts w:ascii="Times New Roman" w:hAnsi="Times New Roman" w:cs="Times New Roman"/>
                <w:bCs w:val="0"/>
                <w:color w:val="000000" w:themeColor="text1"/>
              </w:rPr>
              <w:t>)</w:t>
            </w:r>
          </w:p>
        </w:tc>
        <w:tc>
          <w:tcPr>
            <w:tcW w:w="2983" w:type="dxa"/>
            <w:vAlign w:val="center"/>
            <w:hideMark/>
          </w:tcPr>
          <w:p w14:paraId="39D51A85" w14:textId="77777777" w:rsidR="002B75A8" w:rsidRPr="00462767" w:rsidRDefault="002B75A8" w:rsidP="00F80673">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62767">
              <w:rPr>
                <w:rFonts w:ascii="Times New Roman" w:hAnsi="Times New Roman" w:cs="Times New Roman"/>
                <w:color w:val="000000" w:themeColor="text1"/>
              </w:rPr>
              <w:t>770.17</w:t>
            </w:r>
          </w:p>
        </w:tc>
      </w:tr>
    </w:tbl>
    <w:p w14:paraId="70DD384F" w14:textId="77777777" w:rsidR="000467BC" w:rsidRDefault="000467BC" w:rsidP="002B75A8">
      <w:pPr>
        <w:jc w:val="both"/>
        <w:rPr>
          <w:rFonts w:ascii="Times New Roman" w:hAnsi="Times New Roman" w:cs="Times New Roman"/>
          <w:highlight w:val="yellow"/>
        </w:rPr>
      </w:pPr>
    </w:p>
    <w:p w14:paraId="04DCEC57" w14:textId="2EECEE58" w:rsidR="002B75A8" w:rsidRPr="00F37D17" w:rsidRDefault="000467BC" w:rsidP="002B75A8">
      <w:pPr>
        <w:jc w:val="both"/>
        <w:rPr>
          <w:rFonts w:ascii="Times New Roman" w:hAnsi="Times New Roman" w:cs="Times New Roman"/>
        </w:rPr>
      </w:pPr>
      <w:r w:rsidRPr="00F37D17">
        <w:rPr>
          <w:rFonts w:ascii="Times New Roman" w:hAnsi="Times New Roman" w:cs="Times New Roman"/>
        </w:rPr>
        <w:t>Table 1 shows that the IC</w:t>
      </w:r>
      <w:r w:rsidRPr="00F37D17">
        <w:rPr>
          <w:rFonts w:ascii="Times New Roman" w:hAnsi="Times New Roman" w:cs="Times New Roman"/>
          <w:vertAlign w:val="subscript"/>
        </w:rPr>
        <w:t>50</w:t>
      </w:r>
      <w:r w:rsidRPr="00F37D17">
        <w:rPr>
          <w:rFonts w:ascii="Times New Roman" w:hAnsi="Times New Roman" w:cs="Times New Roman"/>
        </w:rPr>
        <w:t xml:space="preserve"> value of AT-1 coded methanol/chloroform extracts of </w:t>
      </w:r>
      <w:r w:rsidRPr="00F37D17">
        <w:rPr>
          <w:rFonts w:ascii="Times New Roman" w:hAnsi="Times New Roman" w:cs="Times New Roman"/>
          <w:i/>
        </w:rPr>
        <w:t>C</w:t>
      </w:r>
      <w:r w:rsidR="004B163B" w:rsidRPr="00F37D17">
        <w:rPr>
          <w:rFonts w:ascii="Times New Roman" w:hAnsi="Times New Roman" w:cs="Times New Roman"/>
          <w:i/>
        </w:rPr>
        <w:t xml:space="preserve">. </w:t>
      </w:r>
      <w:r w:rsidRPr="00F37D17">
        <w:rPr>
          <w:rFonts w:ascii="Times New Roman" w:hAnsi="Times New Roman" w:cs="Times New Roman"/>
          <w:i/>
        </w:rPr>
        <w:t>cankiriense</w:t>
      </w:r>
      <w:r w:rsidRPr="00F37D17">
        <w:rPr>
          <w:rFonts w:ascii="Times New Roman" w:hAnsi="Times New Roman" w:cs="Times New Roman"/>
        </w:rPr>
        <w:t xml:space="preserve"> plant inhibiting tyrosinase enzyme was found as </w:t>
      </w:r>
      <w:proofErr w:type="gramStart"/>
      <w:r w:rsidRPr="00F37D17">
        <w:rPr>
          <w:rFonts w:ascii="Times New Roman" w:hAnsi="Times New Roman" w:cs="Times New Roman"/>
        </w:rPr>
        <w:t>1359.11</w:t>
      </w:r>
      <w:proofErr w:type="gramEnd"/>
      <w:r w:rsidRPr="00F37D17">
        <w:rPr>
          <w:rFonts w:ascii="Times New Roman" w:hAnsi="Times New Roman" w:cs="Times New Roman"/>
        </w:rPr>
        <w:t xml:space="preserve"> μg/ml.</w:t>
      </w:r>
      <w:r w:rsidR="004B163B" w:rsidRPr="00F37D17">
        <w:rPr>
          <w:rFonts w:ascii="Times New Roman" w:hAnsi="Times New Roman" w:cs="Times New Roman"/>
        </w:rPr>
        <w:t xml:space="preserve"> This value shows that the extract activates the tyrosinase enzyme. Likewise, AT-3 extract activated the tyrosinase enzyme with an IC</w:t>
      </w:r>
      <w:r w:rsidR="004B163B" w:rsidRPr="00F37D17">
        <w:rPr>
          <w:rFonts w:ascii="Times New Roman" w:hAnsi="Times New Roman" w:cs="Times New Roman"/>
          <w:vertAlign w:val="subscript"/>
        </w:rPr>
        <w:t>50</w:t>
      </w:r>
      <w:r w:rsidR="004B163B" w:rsidRPr="00F37D17">
        <w:rPr>
          <w:rFonts w:ascii="Times New Roman" w:hAnsi="Times New Roman" w:cs="Times New Roman"/>
        </w:rPr>
        <w:t xml:space="preserve"> value of </w:t>
      </w:r>
      <w:proofErr w:type="gramStart"/>
      <w:r w:rsidR="004B163B" w:rsidRPr="00F37D17">
        <w:rPr>
          <w:rFonts w:ascii="Times New Roman" w:hAnsi="Times New Roman" w:cs="Times New Roman"/>
        </w:rPr>
        <w:t>100.63</w:t>
      </w:r>
      <w:proofErr w:type="gramEnd"/>
      <w:r w:rsidR="004B163B" w:rsidRPr="00F37D17">
        <w:rPr>
          <w:rFonts w:ascii="Times New Roman" w:hAnsi="Times New Roman" w:cs="Times New Roman"/>
        </w:rPr>
        <w:t xml:space="preserve"> μg/ml. According to Table 1, it was observed that the AT-4 extract of </w:t>
      </w:r>
      <w:r w:rsidR="004B163B" w:rsidRPr="00F37D17">
        <w:rPr>
          <w:rFonts w:ascii="Times New Roman" w:hAnsi="Times New Roman" w:cs="Times New Roman"/>
          <w:i/>
        </w:rPr>
        <w:t>C. paphlagonica</w:t>
      </w:r>
      <w:r w:rsidR="004B163B" w:rsidRPr="00F37D17">
        <w:rPr>
          <w:rFonts w:ascii="Times New Roman" w:hAnsi="Times New Roman" w:cs="Times New Roman"/>
        </w:rPr>
        <w:t xml:space="preserve"> has a very high inhibitory effect among the extracts of both plant groups with an IC</w:t>
      </w:r>
      <w:r w:rsidR="004B163B" w:rsidRPr="00F37D17">
        <w:rPr>
          <w:rFonts w:ascii="Times New Roman" w:hAnsi="Times New Roman" w:cs="Times New Roman"/>
          <w:vertAlign w:val="subscript"/>
        </w:rPr>
        <w:t>50</w:t>
      </w:r>
      <w:r w:rsidR="004B163B" w:rsidRPr="00F37D17">
        <w:rPr>
          <w:rFonts w:ascii="Times New Roman" w:hAnsi="Times New Roman" w:cs="Times New Roman"/>
        </w:rPr>
        <w:t xml:space="preserve"> value of 180.5 µg/ml. From the Table 1, it was revealed that AT-5 extract had an inhibition value close to AT-4 with an IC</w:t>
      </w:r>
      <w:r w:rsidR="004B163B" w:rsidRPr="00F37D17">
        <w:rPr>
          <w:rFonts w:ascii="Times New Roman" w:hAnsi="Times New Roman" w:cs="Times New Roman"/>
          <w:vertAlign w:val="subscript"/>
        </w:rPr>
        <w:t xml:space="preserve">50 </w:t>
      </w:r>
      <w:r w:rsidR="004B163B" w:rsidRPr="00F37D17">
        <w:rPr>
          <w:rFonts w:ascii="Times New Roman" w:hAnsi="Times New Roman" w:cs="Times New Roman"/>
        </w:rPr>
        <w:t xml:space="preserve">value of 202.15 µg/ml under in vitro conditions. AT-6 extract was found to have less inhibition effect than these two extracts. Since there were no studies on these two species, when tyrosinase activity studies on similar species were examined, it was determined in the literature that </w:t>
      </w:r>
      <w:r w:rsidR="004B163B" w:rsidRPr="00F37D17">
        <w:rPr>
          <w:rFonts w:ascii="Times New Roman" w:hAnsi="Times New Roman" w:cs="Times New Roman"/>
          <w:i/>
        </w:rPr>
        <w:t>C</w:t>
      </w:r>
      <w:r w:rsidR="00B9256A" w:rsidRPr="00F37D17">
        <w:rPr>
          <w:rFonts w:ascii="Times New Roman" w:hAnsi="Times New Roman" w:cs="Times New Roman"/>
          <w:i/>
        </w:rPr>
        <w:t xml:space="preserve">. </w:t>
      </w:r>
      <w:r w:rsidR="004B163B" w:rsidRPr="00F37D17">
        <w:rPr>
          <w:rFonts w:ascii="Times New Roman" w:hAnsi="Times New Roman" w:cs="Times New Roman"/>
          <w:i/>
        </w:rPr>
        <w:t>fenzlii</w:t>
      </w:r>
      <w:r w:rsidR="00421264" w:rsidRPr="00F37D17">
        <w:rPr>
          <w:rFonts w:ascii="Times New Roman" w:hAnsi="Times New Roman" w:cs="Times New Roman"/>
        </w:rPr>
        <w:t xml:space="preserve"> plant has high inhibition [12</w:t>
      </w:r>
      <w:r w:rsidR="004B163B" w:rsidRPr="00F37D17">
        <w:rPr>
          <w:rFonts w:ascii="Times New Roman" w:hAnsi="Times New Roman" w:cs="Times New Roman"/>
        </w:rPr>
        <w:t xml:space="preserve">, </w:t>
      </w:r>
      <w:r w:rsidR="00AB22CB" w:rsidRPr="00F37D17">
        <w:rPr>
          <w:rFonts w:ascii="Times New Roman" w:hAnsi="Times New Roman" w:cs="Times New Roman"/>
        </w:rPr>
        <w:t>13, 14</w:t>
      </w:r>
      <w:r w:rsidR="004B163B" w:rsidRPr="00F37D17">
        <w:rPr>
          <w:rFonts w:ascii="Times New Roman" w:hAnsi="Times New Roman" w:cs="Times New Roman"/>
        </w:rPr>
        <w:t xml:space="preserve">]. In a study conducted by Kısa et al. </w:t>
      </w:r>
      <w:proofErr w:type="gramStart"/>
      <w:r w:rsidR="004B163B" w:rsidRPr="00F37D17">
        <w:rPr>
          <w:rFonts w:ascii="Times New Roman" w:hAnsi="Times New Roman" w:cs="Times New Roman"/>
        </w:rPr>
        <w:t>in</w:t>
      </w:r>
      <w:proofErr w:type="gramEnd"/>
      <w:r w:rsidR="004B163B" w:rsidRPr="00F37D17">
        <w:rPr>
          <w:rFonts w:ascii="Times New Roman" w:hAnsi="Times New Roman" w:cs="Times New Roman"/>
        </w:rPr>
        <w:t xml:space="preserve"> 2024, they examined the inhibition effect of the methanol extract of </w:t>
      </w:r>
      <w:r w:rsidR="004B163B" w:rsidRPr="00F37D17">
        <w:rPr>
          <w:rFonts w:ascii="Times New Roman" w:hAnsi="Times New Roman" w:cs="Times New Roman"/>
          <w:i/>
        </w:rPr>
        <w:t>C</w:t>
      </w:r>
      <w:r w:rsidR="00B9256A" w:rsidRPr="00F37D17">
        <w:rPr>
          <w:rFonts w:ascii="Times New Roman" w:hAnsi="Times New Roman" w:cs="Times New Roman"/>
          <w:i/>
        </w:rPr>
        <w:t xml:space="preserve">. </w:t>
      </w:r>
      <w:r w:rsidR="004B163B" w:rsidRPr="00F37D17">
        <w:rPr>
          <w:rFonts w:ascii="Times New Roman" w:hAnsi="Times New Roman" w:cs="Times New Roman"/>
          <w:i/>
        </w:rPr>
        <w:t>cadmea</w:t>
      </w:r>
      <w:r w:rsidR="004B163B" w:rsidRPr="00F37D17">
        <w:rPr>
          <w:rFonts w:ascii="Times New Roman" w:hAnsi="Times New Roman" w:cs="Times New Roman"/>
        </w:rPr>
        <w:t xml:space="preserve"> subsp</w:t>
      </w:r>
      <w:r w:rsidR="00B9256A" w:rsidRPr="00F37D17">
        <w:rPr>
          <w:rFonts w:ascii="Times New Roman" w:hAnsi="Times New Roman" w:cs="Times New Roman"/>
        </w:rPr>
        <w:t>.</w:t>
      </w:r>
      <w:r w:rsidR="004B163B" w:rsidRPr="00F37D17">
        <w:rPr>
          <w:rFonts w:ascii="Times New Roman" w:hAnsi="Times New Roman" w:cs="Times New Roman"/>
        </w:rPr>
        <w:t xml:space="preserve"> </w:t>
      </w:r>
      <w:r w:rsidR="004B163B" w:rsidRPr="00F37D17">
        <w:rPr>
          <w:rFonts w:ascii="Times New Roman" w:hAnsi="Times New Roman" w:cs="Times New Roman"/>
          <w:i/>
        </w:rPr>
        <w:t>pontica</w:t>
      </w:r>
      <w:r w:rsidR="004B163B" w:rsidRPr="00F37D17">
        <w:rPr>
          <w:rFonts w:ascii="Times New Roman" w:hAnsi="Times New Roman" w:cs="Times New Roman"/>
        </w:rPr>
        <w:t xml:space="preserve"> against 10 enzymes including tyrosinase enzyme. They found a high activity result of 46.02 mg/ml IC</w:t>
      </w:r>
      <w:r w:rsidR="004B163B" w:rsidRPr="00F37D17">
        <w:rPr>
          <w:rFonts w:ascii="Times New Roman" w:hAnsi="Times New Roman" w:cs="Times New Roman"/>
          <w:vertAlign w:val="subscript"/>
        </w:rPr>
        <w:t>50</w:t>
      </w:r>
      <w:r w:rsidR="004B163B" w:rsidRPr="00F37D17">
        <w:rPr>
          <w:rFonts w:ascii="Times New Roman" w:hAnsi="Times New Roman" w:cs="Times New Roman"/>
        </w:rPr>
        <w:t xml:space="preserve"> value against all enzymes, especially against Urease and Tyrosinase en</w:t>
      </w:r>
      <w:r w:rsidR="00F470DD" w:rsidRPr="00F37D17">
        <w:rPr>
          <w:rFonts w:ascii="Times New Roman" w:hAnsi="Times New Roman" w:cs="Times New Roman"/>
        </w:rPr>
        <w:t>zyme [15</w:t>
      </w:r>
      <w:r w:rsidR="004B163B" w:rsidRPr="00F37D17">
        <w:rPr>
          <w:rFonts w:ascii="Times New Roman" w:hAnsi="Times New Roman" w:cs="Times New Roman"/>
        </w:rPr>
        <w:t>].</w:t>
      </w:r>
    </w:p>
    <w:p w14:paraId="4A6E9173" w14:textId="75B25A2E" w:rsidR="002B75A8" w:rsidRPr="00F37D17" w:rsidRDefault="004976E2" w:rsidP="004976E2">
      <w:pPr>
        <w:jc w:val="both"/>
        <w:rPr>
          <w:rFonts w:ascii="Times New Roman" w:hAnsi="Times New Roman" w:cs="Times New Roman"/>
        </w:rPr>
      </w:pPr>
      <w:r w:rsidRPr="00F37D17">
        <w:rPr>
          <w:rFonts w:ascii="Times New Roman" w:hAnsi="Times New Roman" w:cs="Times New Roman"/>
        </w:rPr>
        <w:t xml:space="preserve">The enzyme tyrosinase is one of the most important enzymes for the regular functioning of the living body and health. With the increase in </w:t>
      </w:r>
      <w:proofErr w:type="gramStart"/>
      <w:r w:rsidRPr="00F37D17">
        <w:rPr>
          <w:rFonts w:ascii="Times New Roman" w:hAnsi="Times New Roman" w:cs="Times New Roman"/>
        </w:rPr>
        <w:t>global</w:t>
      </w:r>
      <w:proofErr w:type="gramEnd"/>
      <w:r w:rsidRPr="00F37D17">
        <w:rPr>
          <w:rFonts w:ascii="Times New Roman" w:hAnsi="Times New Roman" w:cs="Times New Roman"/>
        </w:rPr>
        <w:t xml:space="preserve"> warming in the world, the continuous exposure to harmful UV rays makes it important for the tyrosinase enzyme to make positive contributions to the living system.  In this respect, it is an enzyme that catalyzes the production of melanin pigment that helps prevent UV light. Excessive secretion or production of tyrosinase enzyme can cause hyperpigmentation and neurodegenerative diseases such as Parkinson's disease for living organisms and especially for humans. Naturally derived inhibitors of the tyrosinase enzyme can be used in the treatment of most skin cancers as well as dermatologic diseases associated with melanin deposition [</w:t>
      </w:r>
      <w:r w:rsidR="00F470DD" w:rsidRPr="00F37D17">
        <w:rPr>
          <w:rFonts w:ascii="Times New Roman" w:hAnsi="Times New Roman" w:cs="Times New Roman"/>
        </w:rPr>
        <w:t>16, 17</w:t>
      </w:r>
      <w:r w:rsidRPr="00F37D17">
        <w:rPr>
          <w:rFonts w:ascii="Times New Roman" w:hAnsi="Times New Roman" w:cs="Times New Roman"/>
        </w:rPr>
        <w:t>].</w:t>
      </w:r>
    </w:p>
    <w:p w14:paraId="649AC23E" w14:textId="08D25241" w:rsidR="004976E2" w:rsidRPr="00F37D17" w:rsidRDefault="003A4E45" w:rsidP="003A4E45">
      <w:pPr>
        <w:jc w:val="both"/>
        <w:rPr>
          <w:rFonts w:ascii="Times New Roman" w:hAnsi="Times New Roman" w:cs="Times New Roman"/>
        </w:rPr>
      </w:pPr>
      <w:r w:rsidRPr="00F37D17">
        <w:rPr>
          <w:rFonts w:ascii="Times New Roman" w:hAnsi="Times New Roman" w:cs="Times New Roman"/>
        </w:rPr>
        <w:t xml:space="preserve">Today, changing living conditions and eating habits increase the risk of developing chronic and degenerative diseases. Efforts to minimize this problem are one of the focal points of the scientific world. In this context, the biological activities exhibited by plants are recognized as an important resource in the development of new drug and food formulations. According to the results of our study, methanol/chloroform extracts of </w:t>
      </w:r>
      <w:r w:rsidRPr="00F37D17">
        <w:rPr>
          <w:rFonts w:ascii="Times New Roman" w:hAnsi="Times New Roman" w:cs="Times New Roman"/>
          <w:i/>
        </w:rPr>
        <w:t>Centaurea</w:t>
      </w:r>
      <w:r w:rsidRPr="00F37D17">
        <w:rPr>
          <w:rFonts w:ascii="Times New Roman" w:hAnsi="Times New Roman" w:cs="Times New Roman"/>
        </w:rPr>
        <w:t xml:space="preserve"> </w:t>
      </w:r>
      <w:r w:rsidRPr="00F37D17">
        <w:rPr>
          <w:rFonts w:ascii="Times New Roman" w:hAnsi="Times New Roman" w:cs="Times New Roman"/>
          <w:i/>
        </w:rPr>
        <w:t>cankiriense</w:t>
      </w:r>
      <w:r w:rsidRPr="00F37D17">
        <w:rPr>
          <w:rFonts w:ascii="Times New Roman" w:hAnsi="Times New Roman" w:cs="Times New Roman"/>
        </w:rPr>
        <w:t xml:space="preserve"> and especially </w:t>
      </w:r>
      <w:r w:rsidRPr="00F37D17">
        <w:rPr>
          <w:rFonts w:ascii="Times New Roman" w:hAnsi="Times New Roman" w:cs="Times New Roman"/>
          <w:i/>
        </w:rPr>
        <w:t>Centaurea paphlagonica</w:t>
      </w:r>
      <w:r w:rsidRPr="00F37D17">
        <w:rPr>
          <w:rFonts w:ascii="Times New Roman" w:hAnsi="Times New Roman" w:cs="Times New Roman"/>
        </w:rPr>
        <w:t xml:space="preserve"> showed high enzyme inhibitory effects. Nowadays, it is important to identify safe and effective functional agents and in this context, the natural components of </w:t>
      </w:r>
      <w:r w:rsidRPr="00F37D17">
        <w:rPr>
          <w:rFonts w:ascii="Times New Roman" w:hAnsi="Times New Roman" w:cs="Times New Roman"/>
          <w:i/>
        </w:rPr>
        <w:lastRenderedPageBreak/>
        <w:t>Centaurea</w:t>
      </w:r>
      <w:r w:rsidRPr="00F37D17">
        <w:rPr>
          <w:rFonts w:ascii="Times New Roman" w:hAnsi="Times New Roman" w:cs="Times New Roman"/>
        </w:rPr>
        <w:t xml:space="preserve"> species can be considered as a potential source. The activities and tyrosinase enzyme properties of these plants hold special promise for further studies and for the treatment of many diseases caused by aging and UV radiation.</w:t>
      </w:r>
    </w:p>
    <w:p w14:paraId="07AA3C24" w14:textId="77777777" w:rsidR="003A4E45" w:rsidRPr="002B75A8" w:rsidRDefault="003A4E45" w:rsidP="003A4E45">
      <w:pPr>
        <w:jc w:val="both"/>
        <w:rPr>
          <w:rFonts w:ascii="Times New Roman" w:hAnsi="Times New Roman" w:cs="Times New Roman"/>
        </w:rPr>
      </w:pPr>
    </w:p>
    <w:p w14:paraId="2AEFB929" w14:textId="77777777" w:rsidR="00A1650D" w:rsidRPr="00D2168C" w:rsidRDefault="00A1650D" w:rsidP="00A1650D">
      <w:pPr>
        <w:jc w:val="both"/>
        <w:rPr>
          <w:rFonts w:ascii="Times New Roman" w:hAnsi="Times New Roman" w:cs="Times New Roman"/>
          <w:b/>
          <w:sz w:val="24"/>
          <w:szCs w:val="24"/>
          <w:lang w:val="en-US" w:eastAsia="tr-TR"/>
        </w:rPr>
      </w:pPr>
      <w:r w:rsidRPr="00D2168C">
        <w:rPr>
          <w:rFonts w:ascii="Times New Roman" w:hAnsi="Times New Roman" w:cs="Times New Roman"/>
          <w:b/>
          <w:sz w:val="24"/>
          <w:szCs w:val="24"/>
          <w:lang w:val="en-US" w:eastAsia="tr-TR"/>
        </w:rPr>
        <w:t>Acknowledgment</w:t>
      </w:r>
    </w:p>
    <w:p w14:paraId="78A52697" w14:textId="59C21EA8" w:rsidR="00A1650D" w:rsidRDefault="004F1773" w:rsidP="00A1650D">
      <w:pPr>
        <w:jc w:val="both"/>
        <w:rPr>
          <w:rFonts w:ascii="Times New Roman" w:hAnsi="Times New Roman" w:cs="Times New Roman"/>
          <w:sz w:val="24"/>
          <w:szCs w:val="24"/>
        </w:rPr>
      </w:pPr>
      <w:r w:rsidRPr="00F82C0C">
        <w:rPr>
          <w:rFonts w:ascii="Times New Roman" w:hAnsi="Times New Roman" w:cs="Times New Roman"/>
          <w:sz w:val="24"/>
          <w:szCs w:val="24"/>
        </w:rPr>
        <w:t>In thi</w:t>
      </w:r>
      <w:r w:rsidRPr="00C71C4F">
        <w:rPr>
          <w:rFonts w:ascii="Times New Roman" w:hAnsi="Times New Roman" w:cs="Times New Roman"/>
          <w:sz w:val="24"/>
          <w:szCs w:val="24"/>
        </w:rPr>
        <w:t xml:space="preserve">s study, the financial support was provided by University of Çankırı Karatekin. </w:t>
      </w:r>
    </w:p>
    <w:p w14:paraId="1F5CC320" w14:textId="77777777" w:rsidR="00B341BC" w:rsidRPr="00C71C4F" w:rsidRDefault="00B341BC" w:rsidP="00A1650D">
      <w:pPr>
        <w:jc w:val="both"/>
        <w:rPr>
          <w:rFonts w:ascii="Times New Roman" w:hAnsi="Times New Roman" w:cs="Times New Roman"/>
          <w:b/>
          <w:sz w:val="24"/>
          <w:szCs w:val="24"/>
          <w:highlight w:val="yellow"/>
          <w:lang w:val="en-US" w:eastAsia="tr-TR"/>
        </w:rPr>
      </w:pPr>
    </w:p>
    <w:p w14:paraId="4147ED47" w14:textId="77777777" w:rsidR="00B341BC" w:rsidRDefault="00B341BC" w:rsidP="00A1650D">
      <w:pPr>
        <w:spacing w:after="0" w:line="23" w:lineRule="atLeast"/>
        <w:jc w:val="both"/>
        <w:rPr>
          <w:rFonts w:ascii="Times New Roman" w:hAnsi="Times New Roman" w:cs="Times New Roman"/>
          <w:b/>
          <w:sz w:val="24"/>
          <w:szCs w:val="24"/>
          <w:lang w:val="en-US" w:eastAsia="tr-TR"/>
        </w:rPr>
      </w:pPr>
      <w:r w:rsidRPr="00B341BC">
        <w:rPr>
          <w:rFonts w:ascii="Times New Roman" w:hAnsi="Times New Roman" w:cs="Times New Roman"/>
          <w:b/>
          <w:sz w:val="24"/>
          <w:szCs w:val="24"/>
          <w:lang w:val="en-US" w:eastAsia="tr-TR"/>
        </w:rPr>
        <w:t xml:space="preserve">Conflict of Interest </w:t>
      </w:r>
    </w:p>
    <w:p w14:paraId="3D45210A" w14:textId="7F66A1DE" w:rsidR="007B3F1A" w:rsidRPr="00B341BC" w:rsidRDefault="00B341BC" w:rsidP="00A1650D">
      <w:pPr>
        <w:spacing w:after="0" w:line="23" w:lineRule="atLeast"/>
        <w:jc w:val="both"/>
        <w:rPr>
          <w:rFonts w:ascii="Times New Roman" w:hAnsi="Times New Roman" w:cs="Times New Roman"/>
          <w:sz w:val="24"/>
          <w:szCs w:val="24"/>
          <w:highlight w:val="yellow"/>
          <w:lang w:val="en-US" w:eastAsia="tr-TR"/>
        </w:rPr>
      </w:pPr>
      <w:r w:rsidRPr="00B341BC">
        <w:rPr>
          <w:rFonts w:ascii="Times New Roman" w:hAnsi="Times New Roman" w:cs="Times New Roman"/>
          <w:sz w:val="24"/>
          <w:szCs w:val="24"/>
          <w:lang w:val="en-US" w:eastAsia="tr-TR"/>
        </w:rPr>
        <w:t>The article authors declare that there is no conflict of interest between them</w:t>
      </w:r>
    </w:p>
    <w:p w14:paraId="512154CE" w14:textId="77777777" w:rsidR="007B3F1A" w:rsidRDefault="007B3F1A" w:rsidP="00A1650D">
      <w:pPr>
        <w:spacing w:after="0" w:line="23" w:lineRule="atLeast"/>
        <w:jc w:val="both"/>
        <w:rPr>
          <w:rFonts w:ascii="Times New Roman" w:hAnsi="Times New Roman" w:cs="Times New Roman"/>
          <w:b/>
          <w:sz w:val="24"/>
          <w:szCs w:val="24"/>
          <w:highlight w:val="yellow"/>
          <w:lang w:val="en-US" w:eastAsia="tr-TR"/>
        </w:rPr>
      </w:pPr>
    </w:p>
    <w:p w14:paraId="1185D3FD" w14:textId="5153517D" w:rsidR="00B341BC" w:rsidRDefault="00B341BC" w:rsidP="00B341BC">
      <w:pPr>
        <w:jc w:val="both"/>
        <w:rPr>
          <w:rFonts w:ascii="Times New Roman" w:hAnsi="Times New Roman" w:cs="Times New Roman"/>
          <w:b/>
          <w:sz w:val="24"/>
          <w:szCs w:val="24"/>
          <w:lang w:val="en-US" w:eastAsia="tr-TR"/>
        </w:rPr>
      </w:pPr>
      <w:r w:rsidRPr="00B341BC">
        <w:rPr>
          <w:rFonts w:ascii="Times New Roman" w:hAnsi="Times New Roman" w:cs="Times New Roman"/>
          <w:b/>
          <w:sz w:val="24"/>
          <w:szCs w:val="24"/>
          <w:lang w:val="en-US" w:eastAsia="tr-TR"/>
        </w:rPr>
        <w:t xml:space="preserve">Author’s Contributions  </w:t>
      </w:r>
    </w:p>
    <w:p w14:paraId="44B677AB" w14:textId="3405D929" w:rsidR="00B341BC" w:rsidRPr="00B341BC" w:rsidRDefault="00B341BC" w:rsidP="00B341BC">
      <w:pPr>
        <w:jc w:val="both"/>
        <w:rPr>
          <w:rFonts w:ascii="Times New Roman" w:hAnsi="Times New Roman" w:cs="Times New Roman"/>
          <w:sz w:val="24"/>
          <w:szCs w:val="24"/>
          <w:lang w:val="en-US" w:eastAsia="tr-TR"/>
        </w:rPr>
      </w:pPr>
      <w:r w:rsidRPr="00B341BC">
        <w:rPr>
          <w:rFonts w:ascii="Times New Roman" w:hAnsi="Times New Roman" w:cs="Times New Roman"/>
          <w:sz w:val="24"/>
          <w:szCs w:val="24"/>
          <w:lang w:val="en-US" w:eastAsia="tr-TR"/>
        </w:rPr>
        <w:t>The authors declare that they have contributed equally to the article</w:t>
      </w:r>
    </w:p>
    <w:p w14:paraId="5F68D621" w14:textId="77777777" w:rsidR="00B341BC" w:rsidRDefault="00B341BC" w:rsidP="00A1650D">
      <w:pPr>
        <w:spacing w:after="0" w:line="23" w:lineRule="atLeast"/>
        <w:jc w:val="both"/>
        <w:rPr>
          <w:rFonts w:ascii="Times New Roman" w:hAnsi="Times New Roman" w:cs="Times New Roman"/>
          <w:b/>
          <w:sz w:val="24"/>
          <w:szCs w:val="24"/>
          <w:lang w:val="en-US" w:eastAsia="tr-TR"/>
        </w:rPr>
      </w:pPr>
    </w:p>
    <w:p w14:paraId="53EBA0D4" w14:textId="77777777" w:rsidR="00B341BC" w:rsidRPr="00C71C4F" w:rsidRDefault="00B341BC" w:rsidP="00A1650D">
      <w:pPr>
        <w:spacing w:after="0" w:line="23" w:lineRule="atLeast"/>
        <w:jc w:val="both"/>
        <w:rPr>
          <w:rFonts w:ascii="Times New Roman" w:hAnsi="Times New Roman" w:cs="Times New Roman"/>
          <w:b/>
          <w:sz w:val="24"/>
          <w:szCs w:val="24"/>
          <w:highlight w:val="yellow"/>
          <w:lang w:val="en-US" w:eastAsia="tr-TR"/>
        </w:rPr>
      </w:pPr>
    </w:p>
    <w:p w14:paraId="72C66BE8" w14:textId="235BB5D2" w:rsidR="00A1650D" w:rsidRPr="00C71C4F" w:rsidRDefault="00A1650D" w:rsidP="00A1650D">
      <w:pPr>
        <w:spacing w:after="0" w:line="23" w:lineRule="atLeast"/>
        <w:jc w:val="both"/>
        <w:rPr>
          <w:rFonts w:ascii="Times New Roman" w:eastAsia="Times New Roman" w:hAnsi="Times New Roman" w:cs="Times New Roman"/>
          <w:shd w:val="clear" w:color="auto" w:fill="FFFFFF"/>
          <w:lang w:val="en-US" w:eastAsia="tr-TR"/>
        </w:rPr>
      </w:pPr>
      <w:r w:rsidRPr="00D2168C">
        <w:rPr>
          <w:rFonts w:ascii="Times New Roman" w:hAnsi="Times New Roman" w:cs="Times New Roman"/>
          <w:b/>
          <w:sz w:val="24"/>
          <w:szCs w:val="24"/>
          <w:lang w:val="en-US" w:eastAsia="tr-TR"/>
        </w:rPr>
        <w:t xml:space="preserve">References </w:t>
      </w:r>
    </w:p>
    <w:p w14:paraId="07210B7F" w14:textId="77777777" w:rsidR="00D86FC8" w:rsidRDefault="00D86FC8" w:rsidP="0065685C">
      <w:pPr>
        <w:widowControl w:val="0"/>
        <w:shd w:val="clear" w:color="auto" w:fill="FFFFFF"/>
        <w:suppressAutoHyphens/>
        <w:spacing w:after="0" w:line="23" w:lineRule="atLeast"/>
        <w:jc w:val="both"/>
        <w:rPr>
          <w:rFonts w:ascii="Times New Roman" w:hAnsi="Times New Roman" w:cs="Times New Roman"/>
        </w:rPr>
      </w:pPr>
    </w:p>
    <w:p w14:paraId="7FC94AB4" w14:textId="55391693" w:rsidR="001F1B35" w:rsidRPr="00F470DD" w:rsidRDefault="00AD037D" w:rsidP="001F1B35">
      <w:pPr>
        <w:widowControl w:val="0"/>
        <w:shd w:val="clear" w:color="auto" w:fill="FFFFFF"/>
        <w:suppressAutoHyphens/>
        <w:spacing w:after="0" w:line="23" w:lineRule="atLeast"/>
        <w:jc w:val="both"/>
        <w:rPr>
          <w:rFonts w:ascii="Times New Roman" w:hAnsi="Times New Roman" w:cs="Times New Roman"/>
        </w:rPr>
      </w:pPr>
      <w:r w:rsidRPr="00F470DD">
        <w:rPr>
          <w:rFonts w:ascii="Times New Roman" w:eastAsia="Times New Roman" w:hAnsi="Times New Roman" w:cs="Times New Roman"/>
          <w:lang w:eastAsia="tr-TR"/>
        </w:rPr>
        <w:t>[1] Karakaş, M. (2018). Önemli bazı bitkisel i</w:t>
      </w:r>
      <w:r w:rsidR="001F1B35" w:rsidRPr="00F470DD">
        <w:rPr>
          <w:rFonts w:ascii="Times New Roman" w:eastAsia="Times New Roman" w:hAnsi="Times New Roman" w:cs="Times New Roman"/>
          <w:lang w:eastAsia="tr-TR"/>
        </w:rPr>
        <w:t xml:space="preserve">nsektisitler. </w:t>
      </w:r>
      <w:r w:rsidR="001F1B35" w:rsidRPr="00F470DD">
        <w:rPr>
          <w:rFonts w:ascii="Times New Roman" w:eastAsia="Times New Roman" w:hAnsi="Times New Roman" w:cs="Times New Roman"/>
          <w:i/>
          <w:lang w:eastAsia="tr-TR"/>
        </w:rPr>
        <w:t>Turkish Journal of Scientific Reviews</w:t>
      </w:r>
      <w:r w:rsidR="001F1B35" w:rsidRPr="00F470DD">
        <w:rPr>
          <w:rFonts w:ascii="Times New Roman" w:eastAsia="Times New Roman" w:hAnsi="Times New Roman" w:cs="Times New Roman"/>
          <w:lang w:eastAsia="tr-TR"/>
        </w:rPr>
        <w:t xml:space="preserve">, </w:t>
      </w:r>
      <w:r w:rsidR="001F1B35" w:rsidRPr="00F470DD">
        <w:rPr>
          <w:rFonts w:ascii="Times New Roman" w:hAnsi="Times New Roman" w:cs="Times New Roman"/>
          <w:i/>
        </w:rPr>
        <w:t>11</w:t>
      </w:r>
      <w:r w:rsidR="001F1B35" w:rsidRPr="00F470DD">
        <w:rPr>
          <w:rFonts w:ascii="Times New Roman" w:hAnsi="Times New Roman" w:cs="Times New Roman"/>
        </w:rPr>
        <w:t xml:space="preserve">(2): 32-37. </w:t>
      </w:r>
    </w:p>
    <w:p w14:paraId="76F09DF0" w14:textId="19EA3FA9" w:rsidR="00656254" w:rsidRPr="00F470DD" w:rsidRDefault="00656254" w:rsidP="001F1B35">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r w:rsidRPr="00F470DD">
        <w:rPr>
          <w:rFonts w:ascii="Times New Roman" w:eastAsia="Times New Roman" w:hAnsi="Times New Roman" w:cs="Times New Roman"/>
          <w:lang w:eastAsia="tr-TR"/>
        </w:rPr>
        <w:t xml:space="preserve">[2] </w:t>
      </w:r>
      <w:r w:rsidRPr="00F470DD">
        <w:rPr>
          <w:rFonts w:ascii="Times New Roman" w:hAnsi="Times New Roman" w:cs="Times New Roman"/>
          <w:color w:val="222222"/>
          <w:shd w:val="clear" w:color="auto" w:fill="FFFFFF"/>
        </w:rPr>
        <w:t>Boutemak, K</w:t>
      </w:r>
      <w:proofErr w:type="gramStart"/>
      <w:r w:rsidRPr="00F470DD">
        <w:rPr>
          <w:rFonts w:ascii="Times New Roman" w:hAnsi="Times New Roman" w:cs="Times New Roman"/>
          <w:color w:val="222222"/>
          <w:shd w:val="clear" w:color="auto" w:fill="FFFFFF"/>
        </w:rPr>
        <w:t>.,</w:t>
      </w:r>
      <w:proofErr w:type="gramEnd"/>
      <w:r w:rsidRPr="00F470DD">
        <w:rPr>
          <w:rFonts w:ascii="Times New Roman" w:hAnsi="Times New Roman" w:cs="Times New Roman"/>
          <w:color w:val="222222"/>
          <w:shd w:val="clear" w:color="auto" w:fill="FFFFFF"/>
        </w:rPr>
        <w:t xml:space="preserve"> Safta, B., &amp; Ayachi, N. (2015). Study of the anti-ınflammatory activity of flavonic extract of </w:t>
      </w:r>
      <w:r w:rsidRPr="00F470DD">
        <w:rPr>
          <w:rFonts w:ascii="Times New Roman" w:hAnsi="Times New Roman" w:cs="Times New Roman"/>
          <w:i/>
          <w:color w:val="222222"/>
          <w:shd w:val="clear" w:color="auto" w:fill="FFFFFF"/>
        </w:rPr>
        <w:t>Globularia alypum</w:t>
      </w:r>
      <w:r w:rsidRPr="00F470DD">
        <w:rPr>
          <w:rFonts w:ascii="Times New Roman" w:hAnsi="Times New Roman" w:cs="Times New Roman"/>
          <w:color w:val="222222"/>
          <w:shd w:val="clear" w:color="auto" w:fill="FFFFFF"/>
        </w:rPr>
        <w:t xml:space="preserve"> L. </w:t>
      </w:r>
      <w:r w:rsidRPr="00F470DD">
        <w:rPr>
          <w:rFonts w:ascii="Times New Roman" w:hAnsi="Times New Roman" w:cs="Times New Roman"/>
          <w:i/>
          <w:iCs/>
          <w:color w:val="222222"/>
          <w:shd w:val="clear" w:color="auto" w:fill="FFFFFF"/>
        </w:rPr>
        <w:t>Acta Physica Polonica A</w:t>
      </w:r>
      <w:r w:rsidRPr="00F470DD">
        <w:rPr>
          <w:rFonts w:ascii="Times New Roman" w:hAnsi="Times New Roman" w:cs="Times New Roman"/>
          <w:color w:val="222222"/>
          <w:shd w:val="clear" w:color="auto" w:fill="FFFFFF"/>
        </w:rPr>
        <w:t>, </w:t>
      </w:r>
      <w:r w:rsidRPr="00F470DD">
        <w:rPr>
          <w:rFonts w:ascii="Times New Roman" w:hAnsi="Times New Roman" w:cs="Times New Roman"/>
          <w:i/>
          <w:iCs/>
          <w:color w:val="222222"/>
          <w:shd w:val="clear" w:color="auto" w:fill="FFFFFF"/>
        </w:rPr>
        <w:t>128</w:t>
      </w:r>
      <w:r w:rsidRPr="00F470DD">
        <w:rPr>
          <w:rFonts w:ascii="Times New Roman" w:hAnsi="Times New Roman" w:cs="Times New Roman"/>
          <w:color w:val="222222"/>
          <w:shd w:val="clear" w:color="auto" w:fill="FFFFFF"/>
        </w:rPr>
        <w:t>(2B).</w:t>
      </w:r>
    </w:p>
    <w:p w14:paraId="0463DBFA" w14:textId="2BAAC5D8" w:rsidR="008E6AB7" w:rsidRPr="00F470DD" w:rsidRDefault="008E6AB7" w:rsidP="001F1B35">
      <w:pPr>
        <w:widowControl w:val="0"/>
        <w:shd w:val="clear" w:color="auto" w:fill="FFFFFF"/>
        <w:suppressAutoHyphens/>
        <w:spacing w:after="0" w:line="23" w:lineRule="atLeast"/>
        <w:jc w:val="both"/>
        <w:rPr>
          <w:rFonts w:ascii="Times New Roman" w:eastAsia="Times New Roman" w:hAnsi="Times New Roman" w:cs="Times New Roman"/>
          <w:lang w:eastAsia="tr-TR"/>
        </w:rPr>
      </w:pPr>
      <w:r w:rsidRPr="00F470DD">
        <w:rPr>
          <w:rFonts w:ascii="Times New Roman" w:eastAsia="Times New Roman" w:hAnsi="Times New Roman" w:cs="Times New Roman"/>
          <w:lang w:eastAsia="tr-TR"/>
        </w:rPr>
        <w:t>[3] Begaa, S</w:t>
      </w:r>
      <w:proofErr w:type="gramStart"/>
      <w:r w:rsidRPr="00F470DD">
        <w:rPr>
          <w:rFonts w:ascii="Times New Roman" w:eastAsia="Times New Roman" w:hAnsi="Times New Roman" w:cs="Times New Roman"/>
          <w:lang w:eastAsia="tr-TR"/>
        </w:rPr>
        <w:t>.,</w:t>
      </w:r>
      <w:proofErr w:type="gramEnd"/>
      <w:r w:rsidRPr="00F470DD">
        <w:rPr>
          <w:rFonts w:ascii="Times New Roman" w:eastAsia="Times New Roman" w:hAnsi="Times New Roman" w:cs="Times New Roman"/>
          <w:lang w:eastAsia="tr-TR"/>
        </w:rPr>
        <w:t xml:space="preserve"> Messaoudi, M., &amp; Benarfa, A. (2021). Statistical approach and neutron activation analysis for determining essential and toxic elements in two kinds of Algerian </w:t>
      </w:r>
      <w:r w:rsidRPr="00F470DD">
        <w:rPr>
          <w:rFonts w:ascii="Times New Roman" w:eastAsia="Times New Roman" w:hAnsi="Times New Roman" w:cs="Times New Roman"/>
          <w:i/>
          <w:lang w:eastAsia="tr-TR"/>
        </w:rPr>
        <w:t>Artemisia</w:t>
      </w:r>
      <w:r w:rsidRPr="00F470DD">
        <w:rPr>
          <w:rFonts w:ascii="Times New Roman" w:eastAsia="Times New Roman" w:hAnsi="Times New Roman" w:cs="Times New Roman"/>
          <w:lang w:eastAsia="tr-TR"/>
        </w:rPr>
        <w:t xml:space="preserve"> plant. </w:t>
      </w:r>
      <w:r w:rsidRPr="00F470DD">
        <w:rPr>
          <w:rFonts w:ascii="Times New Roman" w:eastAsia="Times New Roman" w:hAnsi="Times New Roman" w:cs="Times New Roman"/>
          <w:i/>
          <w:lang w:eastAsia="tr-TR"/>
        </w:rPr>
        <w:t>Biological Trace Element Research</w:t>
      </w:r>
      <w:r w:rsidRPr="00F470DD">
        <w:rPr>
          <w:rFonts w:ascii="Times New Roman" w:eastAsia="Times New Roman" w:hAnsi="Times New Roman" w:cs="Times New Roman"/>
          <w:lang w:eastAsia="tr-TR"/>
        </w:rPr>
        <w:t xml:space="preserve">, </w:t>
      </w:r>
      <w:r w:rsidRPr="00F470DD">
        <w:rPr>
          <w:rFonts w:ascii="Times New Roman" w:eastAsia="Times New Roman" w:hAnsi="Times New Roman" w:cs="Times New Roman"/>
          <w:i/>
          <w:lang w:eastAsia="tr-TR"/>
        </w:rPr>
        <w:t>199</w:t>
      </w:r>
      <w:r w:rsidRPr="00F470DD">
        <w:rPr>
          <w:rFonts w:ascii="Times New Roman" w:eastAsia="Times New Roman" w:hAnsi="Times New Roman" w:cs="Times New Roman"/>
          <w:lang w:eastAsia="tr-TR"/>
        </w:rPr>
        <w:t>(6), 2399-2405.</w:t>
      </w:r>
    </w:p>
    <w:p w14:paraId="314CECF3" w14:textId="35F17DAA" w:rsidR="00D87F2B" w:rsidRPr="00F470DD" w:rsidRDefault="00D87F2B" w:rsidP="00D87F2B">
      <w:pPr>
        <w:widowControl w:val="0"/>
        <w:shd w:val="clear" w:color="auto" w:fill="FFFFFF"/>
        <w:suppressAutoHyphens/>
        <w:spacing w:after="0" w:line="23" w:lineRule="atLeast"/>
        <w:jc w:val="both"/>
        <w:rPr>
          <w:rFonts w:ascii="Times New Roman" w:eastAsia="Times New Roman" w:hAnsi="Times New Roman" w:cs="Times New Roman"/>
          <w:lang w:eastAsia="tr-TR"/>
        </w:rPr>
      </w:pPr>
      <w:r w:rsidRPr="00F470DD">
        <w:rPr>
          <w:rFonts w:ascii="Times New Roman" w:eastAsia="Times New Roman" w:hAnsi="Times New Roman" w:cs="Times New Roman"/>
          <w:lang w:eastAsia="tr-TR"/>
        </w:rPr>
        <w:t>[4]. Clapman, A</w:t>
      </w:r>
      <w:proofErr w:type="gramStart"/>
      <w:r w:rsidRPr="00F470DD">
        <w:rPr>
          <w:rFonts w:ascii="Times New Roman" w:eastAsia="Times New Roman" w:hAnsi="Times New Roman" w:cs="Times New Roman"/>
          <w:lang w:eastAsia="tr-TR"/>
        </w:rPr>
        <w:t>.,</w:t>
      </w:r>
      <w:proofErr w:type="gramEnd"/>
      <w:r w:rsidRPr="00F470DD">
        <w:rPr>
          <w:rFonts w:ascii="Times New Roman" w:eastAsia="Times New Roman" w:hAnsi="Times New Roman" w:cs="Times New Roman"/>
          <w:lang w:eastAsia="tr-TR"/>
        </w:rPr>
        <w:t xml:space="preserve"> Tutin, T., Warburg, W. (1952). The flora of the British Isles. Cambridge University Press, Cambridge, UK. 1952.</w:t>
      </w:r>
    </w:p>
    <w:p w14:paraId="57D796EE" w14:textId="293131D9" w:rsidR="00D87F2B" w:rsidRPr="00F470DD" w:rsidRDefault="00D87F2B" w:rsidP="00D87F2B">
      <w:pPr>
        <w:widowControl w:val="0"/>
        <w:shd w:val="clear" w:color="auto" w:fill="FFFFFF"/>
        <w:suppressAutoHyphens/>
        <w:spacing w:after="0" w:line="23" w:lineRule="atLeast"/>
        <w:jc w:val="both"/>
        <w:rPr>
          <w:rFonts w:ascii="Times New Roman" w:eastAsia="Times New Roman" w:hAnsi="Times New Roman" w:cs="Times New Roman"/>
          <w:lang w:eastAsia="tr-TR"/>
        </w:rPr>
      </w:pPr>
      <w:r w:rsidRPr="00F470DD">
        <w:rPr>
          <w:rFonts w:ascii="Times New Roman" w:eastAsia="Times New Roman" w:hAnsi="Times New Roman" w:cs="Times New Roman"/>
          <w:lang w:eastAsia="tr-TR"/>
        </w:rPr>
        <w:t xml:space="preserve">[5]. Davis, P.H. (1965). Flora of Turkey and the east Aegean </w:t>
      </w:r>
      <w:proofErr w:type="gramStart"/>
      <w:r w:rsidRPr="00F470DD">
        <w:rPr>
          <w:rFonts w:ascii="Times New Roman" w:eastAsia="Times New Roman" w:hAnsi="Times New Roman" w:cs="Times New Roman"/>
          <w:lang w:eastAsia="tr-TR"/>
        </w:rPr>
        <w:t>islands:Edinburgh</w:t>
      </w:r>
      <w:proofErr w:type="gramEnd"/>
      <w:r w:rsidRPr="00F470DD">
        <w:rPr>
          <w:rFonts w:ascii="Times New Roman" w:eastAsia="Times New Roman" w:hAnsi="Times New Roman" w:cs="Times New Roman"/>
          <w:lang w:eastAsia="tr-TR"/>
        </w:rPr>
        <w:t xml:space="preserve"> University Press.</w:t>
      </w:r>
    </w:p>
    <w:p w14:paraId="1BF83959" w14:textId="77777777" w:rsidR="00EC28AC" w:rsidRPr="00F470DD" w:rsidRDefault="00D87F2B" w:rsidP="00421264">
      <w:pPr>
        <w:spacing w:after="0"/>
        <w:jc w:val="both"/>
        <w:rPr>
          <w:rFonts w:ascii="Times New Roman" w:hAnsi="Times New Roman" w:cs="Times New Roman"/>
          <w:color w:val="222222"/>
          <w:shd w:val="clear" w:color="auto" w:fill="FFFFFF"/>
        </w:rPr>
      </w:pPr>
      <w:r w:rsidRPr="00F470DD">
        <w:rPr>
          <w:rFonts w:ascii="Times New Roman" w:hAnsi="Times New Roman" w:cs="Times New Roman"/>
        </w:rPr>
        <w:t xml:space="preserve">[6] </w:t>
      </w:r>
      <w:r w:rsidRPr="00F470DD">
        <w:rPr>
          <w:rFonts w:ascii="Times New Roman" w:hAnsi="Times New Roman" w:cs="Times New Roman"/>
          <w:color w:val="222222"/>
          <w:shd w:val="clear" w:color="auto" w:fill="FFFFFF"/>
        </w:rPr>
        <w:t>Reyhan, A</w:t>
      </w:r>
      <w:proofErr w:type="gramStart"/>
      <w:r w:rsidRPr="00F470DD">
        <w:rPr>
          <w:rFonts w:ascii="Times New Roman" w:hAnsi="Times New Roman" w:cs="Times New Roman"/>
          <w:color w:val="222222"/>
          <w:shd w:val="clear" w:color="auto" w:fill="FFFFFF"/>
        </w:rPr>
        <w:t>.,</w:t>
      </w:r>
      <w:proofErr w:type="gramEnd"/>
      <w:r w:rsidRPr="00F470DD">
        <w:rPr>
          <w:rFonts w:ascii="Times New Roman" w:hAnsi="Times New Roman" w:cs="Times New Roman"/>
          <w:color w:val="222222"/>
          <w:shd w:val="clear" w:color="auto" w:fill="FFFFFF"/>
        </w:rPr>
        <w:t xml:space="preserve"> Küpeli, E., &amp; Ergun, F. (2004). The biological activity of </w:t>
      </w:r>
      <w:r w:rsidRPr="00F470DD">
        <w:rPr>
          <w:rFonts w:ascii="Times New Roman" w:hAnsi="Times New Roman" w:cs="Times New Roman"/>
          <w:i/>
          <w:color w:val="222222"/>
          <w:shd w:val="clear" w:color="auto" w:fill="FFFFFF"/>
        </w:rPr>
        <w:t>Centaurea</w:t>
      </w:r>
      <w:r w:rsidRPr="00F470DD">
        <w:rPr>
          <w:rFonts w:ascii="Times New Roman" w:hAnsi="Times New Roman" w:cs="Times New Roman"/>
          <w:color w:val="222222"/>
          <w:shd w:val="clear" w:color="auto" w:fill="FFFFFF"/>
        </w:rPr>
        <w:t xml:space="preserve"> L. species. </w:t>
      </w:r>
      <w:r w:rsidRPr="00F470DD">
        <w:rPr>
          <w:rFonts w:ascii="Times New Roman" w:hAnsi="Times New Roman" w:cs="Times New Roman"/>
          <w:i/>
          <w:iCs/>
          <w:color w:val="222222"/>
          <w:shd w:val="clear" w:color="auto" w:fill="FFFFFF"/>
        </w:rPr>
        <w:t>Gazi University Journal of Science</w:t>
      </w:r>
      <w:r w:rsidRPr="00F470DD">
        <w:rPr>
          <w:rFonts w:ascii="Times New Roman" w:hAnsi="Times New Roman" w:cs="Times New Roman"/>
          <w:color w:val="222222"/>
          <w:shd w:val="clear" w:color="auto" w:fill="FFFFFF"/>
        </w:rPr>
        <w:t>, </w:t>
      </w:r>
      <w:r w:rsidRPr="00F470DD">
        <w:rPr>
          <w:rFonts w:ascii="Times New Roman" w:hAnsi="Times New Roman" w:cs="Times New Roman"/>
          <w:i/>
          <w:iCs/>
          <w:color w:val="222222"/>
          <w:shd w:val="clear" w:color="auto" w:fill="FFFFFF"/>
        </w:rPr>
        <w:t>17</w:t>
      </w:r>
      <w:r w:rsidRPr="00F470DD">
        <w:rPr>
          <w:rFonts w:ascii="Times New Roman" w:hAnsi="Times New Roman" w:cs="Times New Roman"/>
          <w:color w:val="222222"/>
          <w:shd w:val="clear" w:color="auto" w:fill="FFFFFF"/>
        </w:rPr>
        <w:t>(4): 149-164.</w:t>
      </w:r>
    </w:p>
    <w:p w14:paraId="19C2CBD9" w14:textId="0B71C86E" w:rsidR="00D86FC8" w:rsidRPr="00F470DD" w:rsidRDefault="00EC28AC" w:rsidP="00421264">
      <w:pPr>
        <w:spacing w:after="0"/>
        <w:jc w:val="both"/>
        <w:rPr>
          <w:rFonts w:ascii="Times New Roman" w:hAnsi="Times New Roman" w:cs="Times New Roman"/>
          <w:color w:val="222222"/>
          <w:shd w:val="clear" w:color="auto" w:fill="FFFFFF"/>
        </w:rPr>
      </w:pPr>
      <w:r w:rsidRPr="00F470DD">
        <w:rPr>
          <w:rFonts w:ascii="Times New Roman" w:eastAsia="Times New Roman" w:hAnsi="Times New Roman" w:cs="Times New Roman"/>
          <w:lang w:eastAsia="tr-TR"/>
        </w:rPr>
        <w:t xml:space="preserve">[7] </w:t>
      </w:r>
      <w:r w:rsidRPr="00F470DD">
        <w:rPr>
          <w:rFonts w:ascii="Times New Roman" w:hAnsi="Times New Roman" w:cs="Times New Roman"/>
        </w:rPr>
        <w:t>Gecibesler, I.H</w:t>
      </w:r>
      <w:proofErr w:type="gramStart"/>
      <w:r w:rsidRPr="00F470DD">
        <w:rPr>
          <w:rFonts w:ascii="Times New Roman" w:hAnsi="Times New Roman" w:cs="Times New Roman"/>
        </w:rPr>
        <w:t>.,</w:t>
      </w:r>
      <w:proofErr w:type="gramEnd"/>
      <w:r w:rsidRPr="00F470DD">
        <w:rPr>
          <w:rFonts w:ascii="Times New Roman" w:hAnsi="Times New Roman" w:cs="Times New Roman"/>
        </w:rPr>
        <w:t xml:space="preserve"> Demirtas, I., Behcet, L., &amp; Tufekci, A.R. (2017). Two new flavonoids and other phytochemicals from endemic </w:t>
      </w:r>
      <w:r w:rsidRPr="00F470DD">
        <w:rPr>
          <w:rFonts w:ascii="Times New Roman" w:hAnsi="Times New Roman" w:cs="Times New Roman"/>
          <w:i/>
        </w:rPr>
        <w:t>Phryna ortegioides</w:t>
      </w:r>
      <w:r w:rsidRPr="00F470DD">
        <w:rPr>
          <w:rFonts w:ascii="Times New Roman" w:hAnsi="Times New Roman" w:cs="Times New Roman"/>
        </w:rPr>
        <w:t xml:space="preserve"> </w:t>
      </w:r>
      <w:proofErr w:type="gramStart"/>
      <w:r w:rsidRPr="00F470DD">
        <w:rPr>
          <w:rFonts w:ascii="Times New Roman" w:hAnsi="Times New Roman" w:cs="Times New Roman"/>
        </w:rPr>
        <w:t>(</w:t>
      </w:r>
      <w:proofErr w:type="gramEnd"/>
      <w:r w:rsidRPr="00F470DD">
        <w:rPr>
          <w:rFonts w:ascii="Times New Roman" w:hAnsi="Times New Roman" w:cs="Times New Roman"/>
        </w:rPr>
        <w:t>Fish. &amp; CA mey.</w:t>
      </w:r>
      <w:proofErr w:type="gramStart"/>
      <w:r w:rsidRPr="00F470DD">
        <w:rPr>
          <w:rFonts w:ascii="Times New Roman" w:hAnsi="Times New Roman" w:cs="Times New Roman"/>
        </w:rPr>
        <w:t>)</w:t>
      </w:r>
      <w:proofErr w:type="gramEnd"/>
      <w:r w:rsidRPr="00F470DD">
        <w:rPr>
          <w:rFonts w:ascii="Times New Roman" w:hAnsi="Times New Roman" w:cs="Times New Roman"/>
        </w:rPr>
        <w:t xml:space="preserve"> pax &amp; k. hoffm and their antioxidant potentials. </w:t>
      </w:r>
      <w:r w:rsidRPr="00F470DD">
        <w:rPr>
          <w:rFonts w:ascii="Times New Roman" w:hAnsi="Times New Roman" w:cs="Times New Roman"/>
          <w:i/>
        </w:rPr>
        <w:t>Records of Natural Products</w:t>
      </w:r>
      <w:r w:rsidRPr="00F470DD">
        <w:rPr>
          <w:rFonts w:ascii="Times New Roman" w:hAnsi="Times New Roman" w:cs="Times New Roman"/>
        </w:rPr>
        <w:t xml:space="preserve">, </w:t>
      </w:r>
      <w:r w:rsidRPr="00F470DD">
        <w:rPr>
          <w:rFonts w:ascii="Times New Roman" w:hAnsi="Times New Roman" w:cs="Times New Roman"/>
          <w:i/>
        </w:rPr>
        <w:t>11</w:t>
      </w:r>
      <w:r w:rsidRPr="00F470DD">
        <w:rPr>
          <w:rFonts w:ascii="Times New Roman" w:hAnsi="Times New Roman" w:cs="Times New Roman"/>
        </w:rPr>
        <w:t>(3): 290-298.</w:t>
      </w:r>
    </w:p>
    <w:p w14:paraId="7F3AC64C" w14:textId="0033C3E8" w:rsidR="00D86FC8" w:rsidRPr="00F470DD" w:rsidRDefault="000C46D2" w:rsidP="0065685C">
      <w:pPr>
        <w:widowControl w:val="0"/>
        <w:shd w:val="clear" w:color="auto" w:fill="FFFFFF"/>
        <w:suppressAutoHyphens/>
        <w:spacing w:after="0" w:line="23" w:lineRule="atLeast"/>
        <w:jc w:val="both"/>
        <w:rPr>
          <w:rFonts w:ascii="Times New Roman" w:hAnsi="Times New Roman" w:cs="Times New Roman"/>
        </w:rPr>
      </w:pPr>
      <w:r w:rsidRPr="00F470DD">
        <w:rPr>
          <w:rFonts w:ascii="Times New Roman" w:eastAsia="Times New Roman" w:hAnsi="Times New Roman" w:cs="Times New Roman"/>
          <w:lang w:eastAsia="tr-TR"/>
        </w:rPr>
        <w:t>[</w:t>
      </w:r>
      <w:r w:rsidR="00EC28AC" w:rsidRPr="00F470DD">
        <w:rPr>
          <w:rFonts w:ascii="Times New Roman" w:eastAsia="Times New Roman" w:hAnsi="Times New Roman" w:cs="Times New Roman"/>
          <w:lang w:eastAsia="tr-TR"/>
        </w:rPr>
        <w:t>8</w:t>
      </w:r>
      <w:r w:rsidRPr="00F470DD">
        <w:rPr>
          <w:rFonts w:ascii="Times New Roman" w:eastAsia="Times New Roman" w:hAnsi="Times New Roman" w:cs="Times New Roman"/>
          <w:lang w:eastAsia="tr-TR"/>
        </w:rPr>
        <w:t xml:space="preserve">] </w:t>
      </w:r>
      <w:r w:rsidRPr="00F470DD">
        <w:rPr>
          <w:rFonts w:ascii="Times New Roman" w:hAnsi="Times New Roman" w:cs="Times New Roman"/>
        </w:rPr>
        <w:t xml:space="preserve">Köksal, E., Ulutaş, Y., Şimşek, S., Bayraktar, T., Altay, A., </w:t>
      </w:r>
      <w:proofErr w:type="gramStart"/>
      <w:r w:rsidRPr="00F470DD">
        <w:rPr>
          <w:rFonts w:ascii="Times New Roman" w:hAnsi="Times New Roman" w:cs="Times New Roman"/>
        </w:rPr>
        <w:t>Çatır</w:t>
      </w:r>
      <w:proofErr w:type="gramEnd"/>
      <w:r w:rsidRPr="00F470DD">
        <w:rPr>
          <w:rFonts w:ascii="Times New Roman" w:hAnsi="Times New Roman" w:cs="Times New Roman"/>
        </w:rPr>
        <w:t>, M., Demirtaş, İ., Tüfekçi, A.R., Kandemir, A., Alp, C., Alemdar, M.A.</w:t>
      </w:r>
      <w:r w:rsidR="000517B8" w:rsidRPr="00F470DD">
        <w:rPr>
          <w:rFonts w:ascii="Times New Roman" w:hAnsi="Times New Roman" w:cs="Times New Roman"/>
        </w:rPr>
        <w:t xml:space="preserve">, </w:t>
      </w:r>
      <w:r w:rsidRPr="00F470DD">
        <w:rPr>
          <w:rFonts w:ascii="Times New Roman" w:hAnsi="Times New Roman" w:cs="Times New Roman"/>
        </w:rPr>
        <w:t xml:space="preserve">&amp; Akşit, H. (2021). Isolation, characterization and antiproliferative activity of secondary metabolites from </w:t>
      </w:r>
      <w:r w:rsidR="000517B8" w:rsidRPr="00F470DD">
        <w:rPr>
          <w:rFonts w:ascii="Times New Roman" w:hAnsi="Times New Roman" w:cs="Times New Roman"/>
          <w:i/>
        </w:rPr>
        <w:t>T</w:t>
      </w:r>
      <w:r w:rsidRPr="00F470DD">
        <w:rPr>
          <w:rFonts w:ascii="Times New Roman" w:hAnsi="Times New Roman" w:cs="Times New Roman"/>
          <w:i/>
        </w:rPr>
        <w:t>anacetum alyssifolium</w:t>
      </w:r>
      <w:r w:rsidRPr="00F470DD">
        <w:rPr>
          <w:rFonts w:ascii="Times New Roman" w:hAnsi="Times New Roman" w:cs="Times New Roman"/>
        </w:rPr>
        <w:t xml:space="preserve"> (Bornm.) grierson. </w:t>
      </w:r>
      <w:r w:rsidRPr="00F470DD">
        <w:rPr>
          <w:rFonts w:ascii="Times New Roman" w:hAnsi="Times New Roman" w:cs="Times New Roman"/>
          <w:i/>
        </w:rPr>
        <w:t>Records of Natural Products</w:t>
      </w:r>
      <w:r w:rsidRPr="00F470DD">
        <w:rPr>
          <w:rFonts w:ascii="Times New Roman" w:hAnsi="Times New Roman" w:cs="Times New Roman"/>
        </w:rPr>
        <w:t>, 15(2).</w:t>
      </w:r>
    </w:p>
    <w:p w14:paraId="574D3CD9" w14:textId="440CDA23" w:rsidR="005C5332" w:rsidRPr="00F470DD" w:rsidRDefault="005C5332" w:rsidP="005C5332">
      <w:pPr>
        <w:widowControl w:val="0"/>
        <w:shd w:val="clear" w:color="auto" w:fill="FFFFFF"/>
        <w:suppressAutoHyphens/>
        <w:spacing w:after="0" w:line="23" w:lineRule="atLeast"/>
        <w:jc w:val="both"/>
        <w:rPr>
          <w:rFonts w:ascii="Times New Roman" w:hAnsi="Times New Roman" w:cs="Times New Roman"/>
        </w:rPr>
      </w:pPr>
      <w:r w:rsidRPr="00F470DD">
        <w:rPr>
          <w:rFonts w:ascii="Times New Roman" w:hAnsi="Times New Roman" w:cs="Times New Roman"/>
        </w:rPr>
        <w:t xml:space="preserve">[9] </w:t>
      </w:r>
      <w:r w:rsidRPr="00F470DD">
        <w:rPr>
          <w:rFonts w:ascii="Times New Roman" w:hAnsi="Times New Roman" w:cs="Times New Roman"/>
          <w:color w:val="222222"/>
          <w:shd w:val="clear" w:color="auto" w:fill="FFFFFF"/>
        </w:rPr>
        <w:t>Tüfekçi, A.R</w:t>
      </w:r>
      <w:proofErr w:type="gramStart"/>
      <w:r w:rsidRPr="00F470DD">
        <w:rPr>
          <w:rFonts w:ascii="Times New Roman" w:hAnsi="Times New Roman" w:cs="Times New Roman"/>
          <w:color w:val="222222"/>
          <w:shd w:val="clear" w:color="auto" w:fill="FFFFFF"/>
        </w:rPr>
        <w:t>.,</w:t>
      </w:r>
      <w:proofErr w:type="gramEnd"/>
      <w:r w:rsidRPr="00F470DD">
        <w:rPr>
          <w:rFonts w:ascii="Times New Roman" w:hAnsi="Times New Roman" w:cs="Times New Roman"/>
          <w:color w:val="222222"/>
          <w:shd w:val="clear" w:color="auto" w:fill="FFFFFF"/>
        </w:rPr>
        <w:t xml:space="preserve"> Akşit, H., Gül, F.,, &amp; Demirtaş, İ. (2018). Determination of phenolic </w:t>
      </w:r>
      <w:proofErr w:type="gramStart"/>
      <w:r w:rsidRPr="00F470DD">
        <w:rPr>
          <w:rFonts w:ascii="Times New Roman" w:hAnsi="Times New Roman" w:cs="Times New Roman"/>
          <w:color w:val="222222"/>
          <w:shd w:val="clear" w:color="auto" w:fill="FFFFFF"/>
        </w:rPr>
        <w:t>profile</w:t>
      </w:r>
      <w:proofErr w:type="gramEnd"/>
      <w:r w:rsidRPr="00F470DD">
        <w:rPr>
          <w:rFonts w:ascii="Times New Roman" w:hAnsi="Times New Roman" w:cs="Times New Roman"/>
          <w:color w:val="222222"/>
          <w:shd w:val="clear" w:color="auto" w:fill="FFFFFF"/>
        </w:rPr>
        <w:t xml:space="preserve"> of </w:t>
      </w:r>
      <w:r w:rsidRPr="00F470DD">
        <w:rPr>
          <w:rFonts w:ascii="Times New Roman" w:hAnsi="Times New Roman" w:cs="Times New Roman"/>
          <w:i/>
          <w:color w:val="222222"/>
          <w:shd w:val="clear" w:color="auto" w:fill="FFFFFF"/>
        </w:rPr>
        <w:t>Cirsium arvense</w:t>
      </w:r>
      <w:r w:rsidRPr="00F470DD">
        <w:rPr>
          <w:rFonts w:ascii="Times New Roman" w:hAnsi="Times New Roman" w:cs="Times New Roman"/>
          <w:color w:val="222222"/>
          <w:shd w:val="clear" w:color="auto" w:fill="FFFFFF"/>
        </w:rPr>
        <w:t xml:space="preserve"> (L.) Scop. subsp. </w:t>
      </w:r>
      <w:r w:rsidRPr="00F470DD">
        <w:rPr>
          <w:rFonts w:ascii="Times New Roman" w:hAnsi="Times New Roman" w:cs="Times New Roman"/>
          <w:i/>
          <w:color w:val="222222"/>
          <w:shd w:val="clear" w:color="auto" w:fill="FFFFFF"/>
        </w:rPr>
        <w:t>vestitum</w:t>
      </w:r>
      <w:r w:rsidRPr="00F470DD">
        <w:rPr>
          <w:rFonts w:ascii="Times New Roman" w:hAnsi="Times New Roman" w:cs="Times New Roman"/>
          <w:color w:val="222222"/>
          <w:shd w:val="clear" w:color="auto" w:fill="FFFFFF"/>
        </w:rPr>
        <w:t xml:space="preserve"> (Wimmer et Grab.) Petrak Plant. </w:t>
      </w:r>
      <w:r w:rsidRPr="00F470DD">
        <w:rPr>
          <w:rFonts w:ascii="Times New Roman" w:hAnsi="Times New Roman" w:cs="Times New Roman"/>
          <w:i/>
          <w:iCs/>
          <w:color w:val="222222"/>
          <w:shd w:val="clear" w:color="auto" w:fill="FFFFFF"/>
        </w:rPr>
        <w:t>Eurasian Journal of Biological and Chemical Sciences</w:t>
      </w:r>
      <w:r w:rsidRPr="00F470DD">
        <w:rPr>
          <w:rFonts w:ascii="Times New Roman" w:hAnsi="Times New Roman" w:cs="Times New Roman"/>
          <w:color w:val="222222"/>
          <w:shd w:val="clear" w:color="auto" w:fill="FFFFFF"/>
        </w:rPr>
        <w:t>, </w:t>
      </w:r>
      <w:r w:rsidRPr="00F470DD">
        <w:rPr>
          <w:rFonts w:ascii="Times New Roman" w:hAnsi="Times New Roman" w:cs="Times New Roman"/>
          <w:i/>
          <w:iCs/>
          <w:color w:val="222222"/>
          <w:shd w:val="clear" w:color="auto" w:fill="FFFFFF"/>
        </w:rPr>
        <w:t>1</w:t>
      </w:r>
      <w:r w:rsidRPr="00F470DD">
        <w:rPr>
          <w:rFonts w:ascii="Times New Roman" w:hAnsi="Times New Roman" w:cs="Times New Roman"/>
          <w:color w:val="222222"/>
          <w:shd w:val="clear" w:color="auto" w:fill="FFFFFF"/>
        </w:rPr>
        <w:t>(2): 33-36.</w:t>
      </w:r>
    </w:p>
    <w:p w14:paraId="499C86E7" w14:textId="77777777" w:rsidR="00421264" w:rsidRPr="00F470DD" w:rsidRDefault="00421264" w:rsidP="00421264">
      <w:pPr>
        <w:widowControl w:val="0"/>
        <w:shd w:val="clear" w:color="auto" w:fill="FFFFFF"/>
        <w:suppressAutoHyphens/>
        <w:spacing w:after="0" w:line="23" w:lineRule="atLeast"/>
        <w:jc w:val="both"/>
        <w:rPr>
          <w:rFonts w:ascii="Times New Roman" w:hAnsi="Times New Roman" w:cs="Times New Roman"/>
        </w:rPr>
      </w:pPr>
      <w:r w:rsidRPr="00F470DD">
        <w:rPr>
          <w:rFonts w:ascii="Times New Roman" w:hAnsi="Times New Roman" w:cs="Times New Roman"/>
        </w:rPr>
        <w:t xml:space="preserve">[10] </w:t>
      </w:r>
      <w:r w:rsidRPr="00F470DD">
        <w:rPr>
          <w:rFonts w:ascii="Times New Roman" w:hAnsi="Times New Roman" w:cs="Times New Roman"/>
          <w:color w:val="222222"/>
          <w:shd w:val="clear" w:color="auto" w:fill="FFFFFF"/>
        </w:rPr>
        <w:t>Sarikurkcu, C</w:t>
      </w:r>
      <w:proofErr w:type="gramStart"/>
      <w:r w:rsidRPr="00F470DD">
        <w:rPr>
          <w:rFonts w:ascii="Times New Roman" w:hAnsi="Times New Roman" w:cs="Times New Roman"/>
          <w:color w:val="222222"/>
          <w:shd w:val="clear" w:color="auto" w:fill="FFFFFF"/>
        </w:rPr>
        <w:t>.,</w:t>
      </w:r>
      <w:proofErr w:type="gramEnd"/>
      <w:r w:rsidRPr="00F470DD">
        <w:rPr>
          <w:rFonts w:ascii="Times New Roman" w:hAnsi="Times New Roman" w:cs="Times New Roman"/>
          <w:color w:val="222222"/>
          <w:shd w:val="clear" w:color="auto" w:fill="FFFFFF"/>
        </w:rPr>
        <w:t xml:space="preserve"> Kirkan, B., Ozer, M.S., Ceylan, O., Atilgan, N., Cengiz, M., &amp; Tepe, B. (2018). Chemical characterization and biological activity of </w:t>
      </w:r>
      <w:r w:rsidRPr="00F470DD">
        <w:rPr>
          <w:rFonts w:ascii="Times New Roman" w:hAnsi="Times New Roman" w:cs="Times New Roman"/>
          <w:i/>
          <w:color w:val="222222"/>
          <w:shd w:val="clear" w:color="auto" w:fill="FFFFFF"/>
        </w:rPr>
        <w:t>Onosma gigantea</w:t>
      </w:r>
      <w:r w:rsidRPr="00F470DD">
        <w:rPr>
          <w:rFonts w:ascii="Times New Roman" w:hAnsi="Times New Roman" w:cs="Times New Roman"/>
          <w:color w:val="222222"/>
          <w:shd w:val="clear" w:color="auto" w:fill="FFFFFF"/>
        </w:rPr>
        <w:t xml:space="preserve"> extracts. </w:t>
      </w:r>
      <w:r w:rsidRPr="00F470DD">
        <w:rPr>
          <w:rFonts w:ascii="Times New Roman" w:hAnsi="Times New Roman" w:cs="Times New Roman"/>
          <w:i/>
          <w:iCs/>
          <w:color w:val="222222"/>
          <w:shd w:val="clear" w:color="auto" w:fill="FFFFFF"/>
        </w:rPr>
        <w:t>Industrial Crops and Products</w:t>
      </w:r>
      <w:r w:rsidRPr="00F470DD">
        <w:rPr>
          <w:rFonts w:ascii="Times New Roman" w:hAnsi="Times New Roman" w:cs="Times New Roman"/>
          <w:color w:val="222222"/>
          <w:shd w:val="clear" w:color="auto" w:fill="FFFFFF"/>
        </w:rPr>
        <w:t>, </w:t>
      </w:r>
      <w:r w:rsidRPr="00F470DD">
        <w:rPr>
          <w:rFonts w:ascii="Times New Roman" w:hAnsi="Times New Roman" w:cs="Times New Roman"/>
          <w:i/>
          <w:iCs/>
          <w:color w:val="222222"/>
          <w:shd w:val="clear" w:color="auto" w:fill="FFFFFF"/>
        </w:rPr>
        <w:t>115</w:t>
      </w:r>
      <w:r w:rsidRPr="00F470DD">
        <w:rPr>
          <w:rFonts w:ascii="Times New Roman" w:hAnsi="Times New Roman" w:cs="Times New Roman"/>
          <w:color w:val="222222"/>
          <w:shd w:val="clear" w:color="auto" w:fill="FFFFFF"/>
        </w:rPr>
        <w:t>, 323-329.</w:t>
      </w:r>
    </w:p>
    <w:p w14:paraId="14F01A4C" w14:textId="5A2D88EF" w:rsidR="00421264" w:rsidRPr="00F470DD" w:rsidRDefault="00421264" w:rsidP="00421264">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r w:rsidRPr="00F470DD">
        <w:rPr>
          <w:rFonts w:ascii="Times New Roman" w:hAnsi="Times New Roman" w:cs="Times New Roman"/>
        </w:rPr>
        <w:t xml:space="preserve">[11] </w:t>
      </w:r>
      <w:r w:rsidRPr="00F470DD">
        <w:rPr>
          <w:rFonts w:ascii="Times New Roman" w:hAnsi="Times New Roman" w:cs="Times New Roman"/>
          <w:color w:val="222222"/>
          <w:shd w:val="clear" w:color="auto" w:fill="FFFFFF"/>
        </w:rPr>
        <w:t>Tüfekçi, A.R</w:t>
      </w:r>
      <w:proofErr w:type="gramStart"/>
      <w:r w:rsidRPr="00F470DD">
        <w:rPr>
          <w:rFonts w:ascii="Times New Roman" w:hAnsi="Times New Roman" w:cs="Times New Roman"/>
          <w:color w:val="222222"/>
          <w:shd w:val="clear" w:color="auto" w:fill="FFFFFF"/>
        </w:rPr>
        <w:t>.,</w:t>
      </w:r>
      <w:proofErr w:type="gramEnd"/>
      <w:r w:rsidRPr="00F470DD">
        <w:rPr>
          <w:rFonts w:ascii="Times New Roman" w:hAnsi="Times New Roman" w:cs="Times New Roman"/>
          <w:color w:val="222222"/>
          <w:shd w:val="clear" w:color="auto" w:fill="FFFFFF"/>
        </w:rPr>
        <w:t xml:space="preserve"> Akşit, H., Şimşek, S., Karakoç, Ö.C., Adem, Ş., Hameed, Z.A., Atalar, M.N., &amp; Topkara, A.R. (2023). Evaluation of insecticidal and enzyme activity potentials of essential oils and extracts of </w:t>
      </w:r>
      <w:r w:rsidRPr="00F470DD">
        <w:rPr>
          <w:rFonts w:ascii="Times New Roman" w:hAnsi="Times New Roman" w:cs="Times New Roman"/>
          <w:i/>
          <w:color w:val="222222"/>
          <w:shd w:val="clear" w:color="auto" w:fill="FFFFFF"/>
        </w:rPr>
        <w:t>Chenopodium botrys</w:t>
      </w:r>
      <w:r w:rsidRPr="00F470DD">
        <w:rPr>
          <w:rFonts w:ascii="Times New Roman" w:hAnsi="Times New Roman" w:cs="Times New Roman"/>
          <w:color w:val="222222"/>
          <w:shd w:val="clear" w:color="auto" w:fill="FFFFFF"/>
        </w:rPr>
        <w:t xml:space="preserve"> against storage products pests. </w:t>
      </w:r>
      <w:r w:rsidRPr="00F470DD">
        <w:rPr>
          <w:rFonts w:ascii="Times New Roman" w:hAnsi="Times New Roman" w:cs="Times New Roman"/>
          <w:i/>
          <w:iCs/>
          <w:color w:val="222222"/>
          <w:shd w:val="clear" w:color="auto" w:fill="FFFFFF"/>
        </w:rPr>
        <w:t>Bulletin of Biotechnology</w:t>
      </w:r>
      <w:r w:rsidRPr="00F470DD">
        <w:rPr>
          <w:rFonts w:ascii="Times New Roman" w:hAnsi="Times New Roman" w:cs="Times New Roman"/>
          <w:color w:val="222222"/>
          <w:shd w:val="clear" w:color="auto" w:fill="FFFFFF"/>
        </w:rPr>
        <w:t>, </w:t>
      </w:r>
      <w:r w:rsidRPr="00F470DD">
        <w:rPr>
          <w:rFonts w:ascii="Times New Roman" w:hAnsi="Times New Roman" w:cs="Times New Roman"/>
          <w:i/>
          <w:iCs/>
          <w:color w:val="222222"/>
          <w:shd w:val="clear" w:color="auto" w:fill="FFFFFF"/>
        </w:rPr>
        <w:t>4</w:t>
      </w:r>
      <w:r w:rsidRPr="00F470DD">
        <w:rPr>
          <w:rFonts w:ascii="Times New Roman" w:hAnsi="Times New Roman" w:cs="Times New Roman"/>
          <w:color w:val="222222"/>
          <w:shd w:val="clear" w:color="auto" w:fill="FFFFFF"/>
        </w:rPr>
        <w:t>(1): 7-12.</w:t>
      </w:r>
    </w:p>
    <w:p w14:paraId="67091B17" w14:textId="2E46F646" w:rsidR="00421264" w:rsidRPr="00F470DD" w:rsidRDefault="00421264" w:rsidP="00AB22CB">
      <w:pPr>
        <w:spacing w:after="0"/>
        <w:jc w:val="both"/>
        <w:rPr>
          <w:rFonts w:ascii="Times New Roman" w:hAnsi="Times New Roman" w:cs="Times New Roman"/>
        </w:rPr>
      </w:pPr>
      <w:r w:rsidRPr="00F470DD">
        <w:rPr>
          <w:rFonts w:ascii="Times New Roman" w:hAnsi="Times New Roman" w:cs="Times New Roman"/>
        </w:rPr>
        <w:t xml:space="preserve">[12] Yirtici, Ü. (2019). </w:t>
      </w:r>
      <w:r w:rsidRPr="00F470DD">
        <w:rPr>
          <w:rFonts w:ascii="Times New Roman" w:hAnsi="Times New Roman" w:cs="Times New Roman"/>
          <w:i/>
        </w:rPr>
        <w:t>Centaurea fenzlii</w:t>
      </w:r>
      <w:r w:rsidRPr="00F470DD">
        <w:rPr>
          <w:rFonts w:ascii="Times New Roman" w:hAnsi="Times New Roman" w:cs="Times New Roman"/>
        </w:rPr>
        <w:t xml:space="preserve"> reichardt özütünün antioksidan özellikleri ve enzim inhibisyon etkisinin belirlenmesi. </w:t>
      </w:r>
      <w:r w:rsidRPr="00F470DD">
        <w:rPr>
          <w:rFonts w:ascii="Times New Roman" w:hAnsi="Times New Roman" w:cs="Times New Roman"/>
          <w:i/>
        </w:rPr>
        <w:t>Bitlis Eren Üniversitesi Fen Bilimleri Dergisi</w:t>
      </w:r>
      <w:r w:rsidRPr="00F470DD">
        <w:rPr>
          <w:rFonts w:ascii="Times New Roman" w:hAnsi="Times New Roman" w:cs="Times New Roman"/>
        </w:rPr>
        <w:t xml:space="preserve">, </w:t>
      </w:r>
      <w:r w:rsidRPr="00F470DD">
        <w:rPr>
          <w:rFonts w:ascii="Times New Roman" w:hAnsi="Times New Roman" w:cs="Times New Roman"/>
          <w:i/>
        </w:rPr>
        <w:t>8</w:t>
      </w:r>
      <w:r w:rsidRPr="00F470DD">
        <w:rPr>
          <w:rFonts w:ascii="Times New Roman" w:hAnsi="Times New Roman" w:cs="Times New Roman"/>
        </w:rPr>
        <w:t>(1): 66-73.</w:t>
      </w:r>
    </w:p>
    <w:p w14:paraId="181DD5F4" w14:textId="4F60E6A3" w:rsidR="00AB22CB" w:rsidRPr="00F470DD" w:rsidRDefault="00AB22CB" w:rsidP="00AB22CB">
      <w:pPr>
        <w:spacing w:after="0"/>
        <w:jc w:val="both"/>
        <w:rPr>
          <w:rFonts w:ascii="Times New Roman" w:hAnsi="Times New Roman" w:cs="Times New Roman"/>
          <w:color w:val="222222"/>
          <w:shd w:val="clear" w:color="auto" w:fill="FFFFFF"/>
        </w:rPr>
      </w:pPr>
      <w:r w:rsidRPr="00F470DD">
        <w:rPr>
          <w:rFonts w:ascii="Times New Roman" w:hAnsi="Times New Roman" w:cs="Times New Roman"/>
          <w:color w:val="222222"/>
          <w:shd w:val="clear" w:color="auto" w:fill="FFFFFF"/>
        </w:rPr>
        <w:t>[13] Zengin G</w:t>
      </w:r>
      <w:proofErr w:type="gramStart"/>
      <w:r w:rsidRPr="00F470DD">
        <w:rPr>
          <w:rFonts w:ascii="Times New Roman" w:hAnsi="Times New Roman" w:cs="Times New Roman"/>
          <w:color w:val="222222"/>
          <w:shd w:val="clear" w:color="auto" w:fill="FFFFFF"/>
        </w:rPr>
        <w:t>.,</w:t>
      </w:r>
      <w:proofErr w:type="gramEnd"/>
      <w:r w:rsidRPr="00F470DD">
        <w:rPr>
          <w:rFonts w:ascii="Times New Roman" w:hAnsi="Times New Roman" w:cs="Times New Roman"/>
          <w:color w:val="222222"/>
          <w:shd w:val="clear" w:color="auto" w:fill="FFFFFF"/>
        </w:rPr>
        <w:t xml:space="preserve"> Bulut G., Mollica A., Nancy Picot-Allain C.M., Mahomoodally M.F. 2018. In vitro and in silico evaluation of </w:t>
      </w:r>
      <w:r w:rsidRPr="00F470DD">
        <w:rPr>
          <w:rFonts w:ascii="Times New Roman" w:hAnsi="Times New Roman" w:cs="Times New Roman"/>
          <w:i/>
          <w:color w:val="222222"/>
          <w:shd w:val="clear" w:color="auto" w:fill="FFFFFF"/>
        </w:rPr>
        <w:t>Centaurea saligna</w:t>
      </w:r>
      <w:r w:rsidRPr="00F470DD">
        <w:rPr>
          <w:rFonts w:ascii="Times New Roman" w:hAnsi="Times New Roman" w:cs="Times New Roman"/>
          <w:color w:val="222222"/>
          <w:shd w:val="clear" w:color="auto" w:fill="FFFFFF"/>
        </w:rPr>
        <w:t xml:space="preserve"> (K.Koch) Wagenitz-An endemic folk medicinal plant. </w:t>
      </w:r>
      <w:r w:rsidRPr="00F470DD">
        <w:rPr>
          <w:rFonts w:ascii="Times New Roman" w:hAnsi="Times New Roman" w:cs="Times New Roman"/>
          <w:i/>
          <w:color w:val="222222"/>
          <w:shd w:val="clear" w:color="auto" w:fill="FFFFFF"/>
        </w:rPr>
        <w:t>Comput Biol Chem</w:t>
      </w:r>
      <w:r w:rsidRPr="00F470DD">
        <w:rPr>
          <w:rFonts w:ascii="Times New Roman" w:hAnsi="Times New Roman" w:cs="Times New Roman"/>
          <w:color w:val="222222"/>
          <w:shd w:val="clear" w:color="auto" w:fill="FFFFFF"/>
        </w:rPr>
        <w:t xml:space="preserve">, </w:t>
      </w:r>
      <w:r w:rsidRPr="00F470DD">
        <w:rPr>
          <w:rFonts w:ascii="Times New Roman" w:hAnsi="Times New Roman" w:cs="Times New Roman"/>
          <w:i/>
          <w:color w:val="222222"/>
          <w:shd w:val="clear" w:color="auto" w:fill="FFFFFF"/>
        </w:rPr>
        <w:t>73</w:t>
      </w:r>
      <w:r w:rsidRPr="00F470DD">
        <w:rPr>
          <w:rFonts w:ascii="Times New Roman" w:hAnsi="Times New Roman" w:cs="Times New Roman"/>
          <w:color w:val="222222"/>
          <w:shd w:val="clear" w:color="auto" w:fill="FFFFFF"/>
        </w:rPr>
        <w:t>: 120-126.</w:t>
      </w:r>
    </w:p>
    <w:p w14:paraId="5454E11F" w14:textId="470350CB" w:rsidR="005C5332" w:rsidRPr="00F470DD" w:rsidRDefault="00AB22CB" w:rsidP="00AB22CB">
      <w:pPr>
        <w:widowControl w:val="0"/>
        <w:shd w:val="clear" w:color="auto" w:fill="FFFFFF"/>
        <w:suppressAutoHyphens/>
        <w:spacing w:after="0"/>
        <w:jc w:val="both"/>
        <w:rPr>
          <w:rFonts w:ascii="Times New Roman" w:hAnsi="Times New Roman" w:cs="Times New Roman"/>
          <w:color w:val="222222"/>
          <w:shd w:val="clear" w:color="auto" w:fill="FFFFFF"/>
        </w:rPr>
      </w:pPr>
      <w:r w:rsidRPr="00F470DD">
        <w:rPr>
          <w:rFonts w:ascii="Times New Roman" w:hAnsi="Times New Roman" w:cs="Times New Roman"/>
          <w:color w:val="222222"/>
          <w:shd w:val="clear" w:color="auto" w:fill="FFFFFF"/>
        </w:rPr>
        <w:t>[14] Zengin, G</w:t>
      </w:r>
      <w:proofErr w:type="gramStart"/>
      <w:r w:rsidRPr="00F470DD">
        <w:rPr>
          <w:rFonts w:ascii="Times New Roman" w:hAnsi="Times New Roman" w:cs="Times New Roman"/>
          <w:color w:val="222222"/>
          <w:shd w:val="clear" w:color="auto" w:fill="FFFFFF"/>
        </w:rPr>
        <w:t>.,</w:t>
      </w:r>
      <w:proofErr w:type="gramEnd"/>
      <w:r w:rsidRPr="00F470DD">
        <w:rPr>
          <w:rFonts w:ascii="Times New Roman" w:hAnsi="Times New Roman" w:cs="Times New Roman"/>
          <w:color w:val="222222"/>
          <w:shd w:val="clear" w:color="auto" w:fill="FFFFFF"/>
        </w:rPr>
        <w:t xml:space="preserve"> Zheleva-Dimitrova, D., Gevrenova, R., Nedialkov, P., Mocan, A., Ciric, A., Glamoclija, J., Sokovic, M., Aktumsek, A., Mahomoodally, M.F. (2018). Identification of phenolic components via LC-MS analysis and biological activities of two </w:t>
      </w:r>
      <w:r w:rsidRPr="00F470DD">
        <w:rPr>
          <w:rFonts w:ascii="Times New Roman" w:hAnsi="Times New Roman" w:cs="Times New Roman"/>
          <w:i/>
          <w:color w:val="222222"/>
          <w:shd w:val="clear" w:color="auto" w:fill="FFFFFF"/>
        </w:rPr>
        <w:t>Centaurea</w:t>
      </w:r>
      <w:r w:rsidRPr="00F470DD">
        <w:rPr>
          <w:rFonts w:ascii="Times New Roman" w:hAnsi="Times New Roman" w:cs="Times New Roman"/>
          <w:color w:val="222222"/>
          <w:shd w:val="clear" w:color="auto" w:fill="FFFFFF"/>
        </w:rPr>
        <w:t xml:space="preserve"> species: </w:t>
      </w:r>
      <w:r w:rsidRPr="00F470DD">
        <w:rPr>
          <w:rFonts w:ascii="Times New Roman" w:hAnsi="Times New Roman" w:cs="Times New Roman"/>
          <w:i/>
          <w:color w:val="222222"/>
          <w:shd w:val="clear" w:color="auto" w:fill="FFFFFF"/>
        </w:rPr>
        <w:t>C. drabifolia</w:t>
      </w:r>
      <w:r w:rsidRPr="00F470DD">
        <w:rPr>
          <w:rFonts w:ascii="Times New Roman" w:hAnsi="Times New Roman" w:cs="Times New Roman"/>
          <w:color w:val="222222"/>
          <w:shd w:val="clear" w:color="auto" w:fill="FFFFFF"/>
        </w:rPr>
        <w:t xml:space="preserve"> subsp. </w:t>
      </w:r>
      <w:r w:rsidRPr="00F470DD">
        <w:rPr>
          <w:rFonts w:ascii="Times New Roman" w:hAnsi="Times New Roman" w:cs="Times New Roman"/>
          <w:i/>
          <w:color w:val="222222"/>
          <w:shd w:val="clear" w:color="auto" w:fill="FFFFFF"/>
        </w:rPr>
        <w:t xml:space="preserve">drabifolia </w:t>
      </w:r>
      <w:r w:rsidRPr="00F470DD">
        <w:rPr>
          <w:rFonts w:ascii="Times New Roman" w:hAnsi="Times New Roman" w:cs="Times New Roman"/>
          <w:color w:val="222222"/>
          <w:shd w:val="clear" w:color="auto" w:fill="FFFFFF"/>
        </w:rPr>
        <w:t xml:space="preserve">and </w:t>
      </w:r>
      <w:r w:rsidRPr="00F470DD">
        <w:rPr>
          <w:rFonts w:ascii="Times New Roman" w:hAnsi="Times New Roman" w:cs="Times New Roman"/>
          <w:i/>
          <w:color w:val="222222"/>
          <w:shd w:val="clear" w:color="auto" w:fill="FFFFFF"/>
        </w:rPr>
        <w:t>C. lycopifolia</w:t>
      </w:r>
      <w:r w:rsidRPr="00F470DD">
        <w:rPr>
          <w:rFonts w:ascii="Times New Roman" w:hAnsi="Times New Roman" w:cs="Times New Roman"/>
          <w:color w:val="222222"/>
          <w:shd w:val="clear" w:color="auto" w:fill="FFFFFF"/>
        </w:rPr>
        <w:t xml:space="preserve">. </w:t>
      </w:r>
      <w:r w:rsidRPr="00F470DD">
        <w:rPr>
          <w:rFonts w:ascii="Times New Roman" w:hAnsi="Times New Roman" w:cs="Times New Roman"/>
          <w:i/>
          <w:color w:val="222222"/>
          <w:shd w:val="clear" w:color="auto" w:fill="FFFFFF"/>
        </w:rPr>
        <w:t>Journal Pharm Biomed Anal</w:t>
      </w:r>
      <w:r w:rsidRPr="00F470DD">
        <w:rPr>
          <w:rFonts w:ascii="Times New Roman" w:hAnsi="Times New Roman" w:cs="Times New Roman"/>
          <w:color w:val="222222"/>
          <w:shd w:val="clear" w:color="auto" w:fill="FFFFFF"/>
        </w:rPr>
        <w:t xml:space="preserve">, </w:t>
      </w:r>
      <w:r w:rsidRPr="00F470DD">
        <w:rPr>
          <w:rFonts w:ascii="Times New Roman" w:hAnsi="Times New Roman" w:cs="Times New Roman"/>
          <w:i/>
          <w:color w:val="222222"/>
          <w:shd w:val="clear" w:color="auto" w:fill="FFFFFF"/>
        </w:rPr>
        <w:t>149</w:t>
      </w:r>
      <w:r w:rsidRPr="00F470DD">
        <w:rPr>
          <w:rFonts w:ascii="Times New Roman" w:hAnsi="Times New Roman" w:cs="Times New Roman"/>
          <w:color w:val="222222"/>
          <w:shd w:val="clear" w:color="auto" w:fill="FFFFFF"/>
        </w:rPr>
        <w:t>: 436-441.</w:t>
      </w:r>
    </w:p>
    <w:p w14:paraId="0B8FDF06" w14:textId="7F89B691" w:rsidR="00F470DD" w:rsidRPr="00F470DD" w:rsidRDefault="00F470DD" w:rsidP="00F470DD">
      <w:pPr>
        <w:spacing w:after="0"/>
        <w:jc w:val="both"/>
        <w:rPr>
          <w:rFonts w:ascii="Times New Roman" w:hAnsi="Times New Roman" w:cs="Times New Roman"/>
        </w:rPr>
      </w:pPr>
      <w:r w:rsidRPr="00F470DD">
        <w:rPr>
          <w:rFonts w:ascii="Times New Roman" w:hAnsi="Times New Roman" w:cs="Times New Roman"/>
        </w:rPr>
        <w:lastRenderedPageBreak/>
        <w:t>[15] Kısa, D</w:t>
      </w:r>
      <w:proofErr w:type="gramStart"/>
      <w:r w:rsidRPr="00F470DD">
        <w:rPr>
          <w:rFonts w:ascii="Times New Roman" w:hAnsi="Times New Roman" w:cs="Times New Roman"/>
        </w:rPr>
        <w:t>.,</w:t>
      </w:r>
      <w:proofErr w:type="gramEnd"/>
      <w:r w:rsidRPr="00F470DD">
        <w:rPr>
          <w:rFonts w:ascii="Times New Roman" w:hAnsi="Times New Roman" w:cs="Times New Roman"/>
        </w:rPr>
        <w:t xml:space="preserve"> Çelik, A., &amp; İmamoğlu, R. (2024).Assessment of inhibitory ability against medicinally important enzymes with </w:t>
      </w:r>
      <w:r w:rsidRPr="00F470DD">
        <w:rPr>
          <w:rFonts w:ascii="Times New Roman" w:hAnsi="Times New Roman" w:cs="Times New Roman"/>
          <w:i/>
        </w:rPr>
        <w:t>in vitro</w:t>
      </w:r>
      <w:r w:rsidRPr="00F470DD">
        <w:rPr>
          <w:rFonts w:ascii="Times New Roman" w:hAnsi="Times New Roman" w:cs="Times New Roman"/>
        </w:rPr>
        <w:t xml:space="preserve"> and ,n silico studies: phenolic content of endemic </w:t>
      </w:r>
      <w:r w:rsidRPr="00F470DD">
        <w:rPr>
          <w:rFonts w:ascii="Times New Roman" w:hAnsi="Times New Roman" w:cs="Times New Roman"/>
          <w:i/>
        </w:rPr>
        <w:t>Centaurea cadmea</w:t>
      </w:r>
      <w:r w:rsidRPr="00F470DD">
        <w:rPr>
          <w:rFonts w:ascii="Times New Roman" w:hAnsi="Times New Roman" w:cs="Times New Roman"/>
        </w:rPr>
        <w:t xml:space="preserve"> subsp. pontica. </w:t>
      </w:r>
      <w:r w:rsidRPr="00F470DD">
        <w:rPr>
          <w:rFonts w:ascii="Times New Roman" w:hAnsi="Times New Roman" w:cs="Times New Roman"/>
          <w:i/>
        </w:rPr>
        <w:t>Kahramanmaraş Sütçü İmam Üniversitesi Tarım ve Doğa Dergisi</w:t>
      </w:r>
      <w:r w:rsidRPr="00F470DD">
        <w:rPr>
          <w:rFonts w:ascii="Times New Roman" w:hAnsi="Times New Roman" w:cs="Times New Roman"/>
        </w:rPr>
        <w:t xml:space="preserve">, </w:t>
      </w:r>
      <w:r w:rsidRPr="00F470DD">
        <w:rPr>
          <w:rFonts w:ascii="Times New Roman" w:hAnsi="Times New Roman" w:cs="Times New Roman"/>
          <w:i/>
        </w:rPr>
        <w:t>27</w:t>
      </w:r>
      <w:r w:rsidRPr="00F470DD">
        <w:rPr>
          <w:rFonts w:ascii="Times New Roman" w:hAnsi="Times New Roman" w:cs="Times New Roman"/>
        </w:rPr>
        <w:t>(1): 14-25.</w:t>
      </w:r>
    </w:p>
    <w:p w14:paraId="2252EC4F" w14:textId="21205525" w:rsidR="00F470DD" w:rsidRPr="00F37D17" w:rsidRDefault="00F470DD" w:rsidP="00F37D17">
      <w:pPr>
        <w:spacing w:after="0"/>
        <w:jc w:val="both"/>
        <w:rPr>
          <w:rFonts w:ascii="Times New Roman" w:hAnsi="Times New Roman" w:cs="Times New Roman"/>
          <w:color w:val="222222"/>
          <w:shd w:val="clear" w:color="auto" w:fill="FFFFFF"/>
        </w:rPr>
      </w:pPr>
      <w:r w:rsidRPr="00F470DD">
        <w:rPr>
          <w:rFonts w:ascii="Times New Roman" w:hAnsi="Times New Roman" w:cs="Times New Roman"/>
          <w:color w:val="222222"/>
          <w:shd w:val="clear" w:color="auto" w:fill="FFFFFF"/>
        </w:rPr>
        <w:t>[16] Aghraz A</w:t>
      </w:r>
      <w:proofErr w:type="gramStart"/>
      <w:r w:rsidRPr="00F470DD">
        <w:rPr>
          <w:rFonts w:ascii="Times New Roman" w:hAnsi="Times New Roman" w:cs="Times New Roman"/>
          <w:color w:val="222222"/>
          <w:shd w:val="clear" w:color="auto" w:fill="FFFFFF"/>
        </w:rPr>
        <w:t>.,</w:t>
      </w:r>
      <w:proofErr w:type="gramEnd"/>
      <w:r w:rsidRPr="00F470DD">
        <w:rPr>
          <w:rFonts w:ascii="Times New Roman" w:hAnsi="Times New Roman" w:cs="Times New Roman"/>
          <w:color w:val="222222"/>
          <w:shd w:val="clear" w:color="auto" w:fill="FFFFFF"/>
        </w:rPr>
        <w:t xml:space="preserve"> Goncalves S., Rodriguez-Solana R., Dra L.A., Di Stefano V., Dugo G., Cicero N., Larhsini M., Markouk M., Romano A. 2018. Antioxidant activity and enzymes inhibitory properties of several extracts from two Moroccan Asteraceae species. </w:t>
      </w:r>
      <w:r w:rsidRPr="00F470DD">
        <w:rPr>
          <w:rFonts w:ascii="Times New Roman" w:hAnsi="Times New Roman" w:cs="Times New Roman"/>
          <w:i/>
          <w:color w:val="222222"/>
          <w:shd w:val="clear" w:color="auto" w:fill="FFFFFF"/>
        </w:rPr>
        <w:t>South African Journal of Botany</w:t>
      </w:r>
      <w:r w:rsidRPr="00F470DD">
        <w:rPr>
          <w:rFonts w:ascii="Times New Roman" w:hAnsi="Times New Roman" w:cs="Times New Roman"/>
          <w:color w:val="222222"/>
          <w:shd w:val="clear" w:color="auto" w:fill="FFFFFF"/>
        </w:rPr>
        <w:t xml:space="preserve">, </w:t>
      </w:r>
      <w:r w:rsidRPr="00F470DD">
        <w:rPr>
          <w:rFonts w:ascii="Times New Roman" w:hAnsi="Times New Roman" w:cs="Times New Roman"/>
          <w:i/>
          <w:color w:val="222222"/>
          <w:shd w:val="clear" w:color="auto" w:fill="FFFFFF"/>
        </w:rPr>
        <w:t>118</w:t>
      </w:r>
      <w:r w:rsidRPr="00F470DD">
        <w:rPr>
          <w:rFonts w:ascii="Times New Roman" w:hAnsi="Times New Roman" w:cs="Times New Roman"/>
          <w:color w:val="222222"/>
          <w:shd w:val="clear" w:color="auto" w:fill="FFFFFF"/>
        </w:rPr>
        <w:t>: 58-64.</w:t>
      </w:r>
    </w:p>
    <w:p w14:paraId="502130C2" w14:textId="57A92DA0" w:rsidR="00D77EFD" w:rsidRPr="00F470DD" w:rsidRDefault="00635447" w:rsidP="00F470DD">
      <w:pPr>
        <w:jc w:val="both"/>
        <w:rPr>
          <w:rFonts w:ascii="Times New Roman" w:hAnsi="Times New Roman" w:cs="Times New Roman"/>
        </w:rPr>
      </w:pPr>
      <w:r w:rsidRPr="00F470DD">
        <w:rPr>
          <w:rFonts w:ascii="Times New Roman" w:hAnsi="Times New Roman" w:cs="Times New Roman"/>
        </w:rPr>
        <w:t>[</w:t>
      </w:r>
      <w:r w:rsidR="00F470DD" w:rsidRPr="00F470DD">
        <w:rPr>
          <w:rFonts w:ascii="Times New Roman" w:hAnsi="Times New Roman" w:cs="Times New Roman"/>
        </w:rPr>
        <w:t>1</w:t>
      </w:r>
      <w:r w:rsidRPr="00F470DD">
        <w:rPr>
          <w:rFonts w:ascii="Times New Roman" w:hAnsi="Times New Roman" w:cs="Times New Roman"/>
        </w:rPr>
        <w:t>7] Fatullayev, H</w:t>
      </w:r>
      <w:proofErr w:type="gramStart"/>
      <w:r w:rsidRPr="00F470DD">
        <w:rPr>
          <w:rFonts w:ascii="Times New Roman" w:hAnsi="Times New Roman" w:cs="Times New Roman"/>
        </w:rPr>
        <w:t>.,</w:t>
      </w:r>
      <w:proofErr w:type="gramEnd"/>
      <w:r w:rsidRPr="00F470DD">
        <w:rPr>
          <w:rFonts w:ascii="Times New Roman" w:hAnsi="Times New Roman" w:cs="Times New Roman"/>
        </w:rPr>
        <w:t xml:space="preserve"> Paşayeva, L., Celik, I., İnce, U., &amp; Tugay, O. (2023). Phytochemical composition, in vitro antimicrobial, antioxidant, and enzyme inhibition activities, and in silico molecular docking and dynamics simulations of </w:t>
      </w:r>
      <w:r w:rsidRPr="00F470DD">
        <w:rPr>
          <w:rFonts w:ascii="Times New Roman" w:hAnsi="Times New Roman" w:cs="Times New Roman"/>
          <w:i/>
        </w:rPr>
        <w:t>Centaurea lycaonica</w:t>
      </w:r>
      <w:r w:rsidRPr="00F470DD">
        <w:rPr>
          <w:rFonts w:ascii="Times New Roman" w:hAnsi="Times New Roman" w:cs="Times New Roman"/>
        </w:rPr>
        <w:t xml:space="preserve">: A Computational and Experimental Approach. </w:t>
      </w:r>
      <w:r w:rsidRPr="00F470DD">
        <w:rPr>
          <w:rFonts w:ascii="Times New Roman" w:hAnsi="Times New Roman" w:cs="Times New Roman"/>
          <w:i/>
        </w:rPr>
        <w:t>ACS Omega</w:t>
      </w:r>
      <w:r w:rsidRPr="00F470DD">
        <w:rPr>
          <w:rFonts w:ascii="Times New Roman" w:hAnsi="Times New Roman" w:cs="Times New Roman"/>
        </w:rPr>
        <w:t>, 25(8): 22854-22865.</w:t>
      </w:r>
      <w:r w:rsidR="00F470DD" w:rsidRPr="00F470DD">
        <w:rPr>
          <w:rFonts w:ascii="Times New Roman" w:hAnsi="Times New Roman" w:cs="Times New Roman"/>
        </w:rPr>
        <w:t xml:space="preserve"> </w:t>
      </w:r>
    </w:p>
    <w:p w14:paraId="245872F2" w14:textId="77777777" w:rsidR="00D77EFD" w:rsidRDefault="00D77EFD" w:rsidP="00436702">
      <w:pPr>
        <w:autoSpaceDE w:val="0"/>
        <w:autoSpaceDN w:val="0"/>
        <w:adjustRightInd w:val="0"/>
        <w:spacing w:after="0"/>
        <w:ind w:left="284" w:hanging="284"/>
        <w:jc w:val="both"/>
        <w:rPr>
          <w:rFonts w:ascii="Times New Roman" w:hAnsi="Times New Roman" w:cs="Times New Roman"/>
        </w:rPr>
      </w:pPr>
    </w:p>
    <w:p w14:paraId="7ADE40C2" w14:textId="77777777" w:rsidR="00D77EFD" w:rsidRPr="00462767" w:rsidRDefault="00D77EFD" w:rsidP="00D77EFD">
      <w:pPr>
        <w:rPr>
          <w:rFonts w:ascii="Times New Roman" w:hAnsi="Times New Roman" w:cs="Times New Roman"/>
        </w:rPr>
      </w:pPr>
    </w:p>
    <w:p w14:paraId="3B67475E" w14:textId="77777777" w:rsidR="00D77EFD" w:rsidRDefault="00D77EFD" w:rsidP="00D77EFD">
      <w:pPr>
        <w:rPr>
          <w:rFonts w:ascii="Times New Roman" w:hAnsi="Times New Roman" w:cs="Times New Roman"/>
        </w:rPr>
      </w:pPr>
    </w:p>
    <w:p w14:paraId="0429A26A" w14:textId="77777777" w:rsidR="00D77EFD" w:rsidRDefault="00D77EFD" w:rsidP="00D77EFD">
      <w:pPr>
        <w:rPr>
          <w:rFonts w:ascii="Times New Roman" w:hAnsi="Times New Roman" w:cs="Times New Roman"/>
        </w:rPr>
      </w:pPr>
    </w:p>
    <w:p w14:paraId="4C487800" w14:textId="77777777" w:rsidR="00D77EFD" w:rsidRPr="00462767" w:rsidRDefault="00D77EFD" w:rsidP="00D77EFD">
      <w:pPr>
        <w:rPr>
          <w:rFonts w:ascii="Times New Roman" w:hAnsi="Times New Roman" w:cs="Times New Roman"/>
        </w:rPr>
      </w:pPr>
    </w:p>
    <w:p w14:paraId="13307A62" w14:textId="77777777" w:rsidR="00D77EFD" w:rsidRPr="00462767" w:rsidRDefault="00D77EFD" w:rsidP="00D77EFD">
      <w:pPr>
        <w:rPr>
          <w:rFonts w:ascii="Times New Roman" w:hAnsi="Times New Roman" w:cs="Times New Roman"/>
        </w:rPr>
      </w:pPr>
    </w:p>
    <w:p w14:paraId="45D3C809" w14:textId="77777777" w:rsidR="00D77EFD" w:rsidRPr="00462767" w:rsidRDefault="00D77EFD" w:rsidP="00D77EFD">
      <w:pPr>
        <w:jc w:val="both"/>
        <w:rPr>
          <w:rFonts w:ascii="Times New Roman" w:hAnsi="Times New Roman" w:cs="Times New Roman"/>
        </w:rPr>
      </w:pPr>
    </w:p>
    <w:p w14:paraId="6F4023EA" w14:textId="77777777" w:rsidR="00D77EFD" w:rsidRPr="00462767" w:rsidRDefault="00D77EFD" w:rsidP="00D77EFD">
      <w:pPr>
        <w:rPr>
          <w:rFonts w:ascii="Times New Roman" w:hAnsi="Times New Roman" w:cs="Times New Roman"/>
        </w:rPr>
      </w:pPr>
    </w:p>
    <w:p w14:paraId="3AAA9BAB" w14:textId="77777777" w:rsidR="00D77EFD" w:rsidRPr="00462767" w:rsidRDefault="00D77EFD" w:rsidP="00D77EFD">
      <w:pPr>
        <w:spacing w:after="0"/>
        <w:rPr>
          <w:rFonts w:ascii="Times New Roman" w:hAnsi="Times New Roman" w:cs="Times New Roman"/>
        </w:rPr>
      </w:pPr>
    </w:p>
    <w:p w14:paraId="3E22B913" w14:textId="77777777" w:rsidR="00D77EFD" w:rsidRPr="00462767" w:rsidRDefault="00D77EFD" w:rsidP="00D77EFD">
      <w:pPr>
        <w:rPr>
          <w:rFonts w:ascii="Times New Roman" w:hAnsi="Times New Roman" w:cs="Times New Roman"/>
        </w:rPr>
      </w:pPr>
    </w:p>
    <w:p w14:paraId="5522F275" w14:textId="77777777" w:rsidR="00D77EFD" w:rsidRPr="00462767" w:rsidRDefault="00D77EFD" w:rsidP="00D77EFD">
      <w:pPr>
        <w:rPr>
          <w:rFonts w:ascii="Times New Roman" w:hAnsi="Times New Roman" w:cs="Times New Roman"/>
        </w:rPr>
      </w:pPr>
    </w:p>
    <w:p w14:paraId="38BC4334" w14:textId="77777777" w:rsidR="00D77EFD" w:rsidRPr="00462767" w:rsidRDefault="00D77EFD" w:rsidP="00D77EFD">
      <w:pPr>
        <w:rPr>
          <w:rFonts w:ascii="Times New Roman" w:hAnsi="Times New Roman" w:cs="Times New Roman"/>
        </w:rPr>
      </w:pPr>
    </w:p>
    <w:p w14:paraId="296AED6C" w14:textId="77777777" w:rsidR="00D77EFD" w:rsidRPr="00462767" w:rsidRDefault="00D77EFD" w:rsidP="00D77EFD">
      <w:pPr>
        <w:rPr>
          <w:rFonts w:ascii="Times New Roman" w:hAnsi="Times New Roman" w:cs="Times New Roman"/>
        </w:rPr>
      </w:pPr>
    </w:p>
    <w:p w14:paraId="0622FF4F" w14:textId="77777777" w:rsidR="00D77EFD" w:rsidRPr="00462767" w:rsidRDefault="00D77EFD" w:rsidP="00D77EFD">
      <w:pPr>
        <w:rPr>
          <w:rFonts w:ascii="Times New Roman" w:hAnsi="Times New Roman" w:cs="Times New Roman"/>
        </w:rPr>
      </w:pPr>
    </w:p>
    <w:p w14:paraId="07A94096" w14:textId="77777777" w:rsidR="00D77EFD" w:rsidRPr="00462767" w:rsidRDefault="00D77EFD" w:rsidP="00D77EFD">
      <w:pPr>
        <w:rPr>
          <w:rFonts w:ascii="Times New Roman" w:hAnsi="Times New Roman" w:cs="Times New Roman"/>
        </w:rPr>
      </w:pPr>
    </w:p>
    <w:p w14:paraId="031F6787" w14:textId="77777777" w:rsidR="00D77EFD" w:rsidRPr="00462767" w:rsidRDefault="00D77EFD" w:rsidP="00D77EFD">
      <w:pPr>
        <w:rPr>
          <w:rFonts w:ascii="Times New Roman" w:hAnsi="Times New Roman" w:cs="Times New Roman"/>
        </w:rPr>
      </w:pPr>
    </w:p>
    <w:sectPr w:rsidR="00D77EFD" w:rsidRPr="00462767" w:rsidSect="008E75EF">
      <w:headerReference w:type="first" r:id="rId12"/>
      <w:footerReference w:type="first" r:id="rId1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739E2A" w14:textId="77777777" w:rsidR="00EE495D" w:rsidRDefault="00EE495D" w:rsidP="00A86FE2">
      <w:pPr>
        <w:spacing w:after="0"/>
      </w:pPr>
      <w:r>
        <w:separator/>
      </w:r>
    </w:p>
  </w:endnote>
  <w:endnote w:type="continuationSeparator" w:id="0">
    <w:p w14:paraId="598DD19F" w14:textId="77777777" w:rsidR="00EE495D" w:rsidRDefault="00EE495D"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panose1 w:val="02040502050505030304"/>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00000007" w:usb1="00000000" w:usb2="00000000" w:usb3="00000000" w:csb0="00000093"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22D75FD7" w14:textId="77777777" w:rsidR="00653DB1" w:rsidRDefault="00653DB1">
        <w:pPr>
          <w:pStyle w:val="Altbilgi"/>
          <w:jc w:val="center"/>
        </w:pPr>
      </w:p>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653DB1" w14:paraId="670B2854" w14:textId="77777777" w:rsidTr="00AA5F80">
          <w:trPr>
            <w:trHeight w:val="70"/>
          </w:trPr>
          <w:tc>
            <w:tcPr>
              <w:tcW w:w="5711" w:type="dxa"/>
              <w:tcBorders>
                <w:top w:val="single" w:sz="4" w:space="0" w:color="auto"/>
              </w:tcBorders>
            </w:tcPr>
            <w:p w14:paraId="3B848C67" w14:textId="58B5F3AC" w:rsidR="00653DB1" w:rsidRDefault="00653DB1" w:rsidP="000E7F33">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areb</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karatekin.edu.tr</w:t>
              </w:r>
            </w:p>
          </w:tc>
        </w:tr>
        <w:tr w:rsidR="00653DB1" w14:paraId="379B7D36" w14:textId="77777777" w:rsidTr="00AA5F80">
          <w:trPr>
            <w:trHeight w:val="230"/>
          </w:trPr>
          <w:tc>
            <w:tcPr>
              <w:tcW w:w="5711" w:type="dxa"/>
            </w:tcPr>
            <w:p w14:paraId="32170159" w14:textId="77777777" w:rsidR="00653DB1" w:rsidRDefault="00653DB1" w:rsidP="00AA5F80">
              <w:pPr>
                <w:tabs>
                  <w:tab w:val="left" w:pos="3615"/>
                </w:tabs>
              </w:pPr>
              <w:r>
                <w:rPr>
                  <w:rFonts w:ascii="Times New Roman" w:hAnsi="Times New Roman" w:cs="Times New Roman"/>
                  <w:sz w:val="16"/>
                  <w:szCs w:val="16"/>
                </w:rPr>
                <w:t xml:space="preserve"> </w:t>
              </w:r>
              <w:r>
                <w:rPr>
                  <w:rFonts w:ascii="Times New Roman" w:hAnsi="Times New Roman" w:cs="Times New Roman"/>
                  <w:sz w:val="16"/>
                  <w:szCs w:val="16"/>
                </w:rPr>
                <w:tab/>
              </w:r>
            </w:p>
          </w:tc>
        </w:tr>
      </w:tbl>
      <w:p w14:paraId="631F5E33" w14:textId="77777777" w:rsidR="00653DB1" w:rsidRDefault="00653DB1" w:rsidP="000E7F33">
        <w:pPr>
          <w:spacing w:after="0"/>
          <w:jc w:val="both"/>
          <w:rPr>
            <w:rFonts w:ascii="Times New Roman" w:hAnsi="Times New Roman" w:cs="Times New Roman"/>
            <w:sz w:val="16"/>
            <w:szCs w:val="16"/>
          </w:rPr>
        </w:pPr>
      </w:p>
      <w:p w14:paraId="7C9A0385" w14:textId="617A1EDE" w:rsidR="00653DB1" w:rsidRDefault="00653DB1">
        <w:pPr>
          <w:pStyle w:val="Altbilgi"/>
          <w:jc w:val="center"/>
        </w:pPr>
        <w:r>
          <w:fldChar w:fldCharType="begin"/>
        </w:r>
        <w:r>
          <w:instrText>PAGE   \* MERGEFORMAT</w:instrText>
        </w:r>
        <w:r>
          <w:fldChar w:fldCharType="separate"/>
        </w:r>
        <w:r w:rsidR="000131CF">
          <w:rPr>
            <w:noProof/>
          </w:rPr>
          <w:t>1</w:t>
        </w:r>
        <w:r>
          <w:fldChar w:fldCharType="end"/>
        </w:r>
      </w:p>
    </w:sdtContent>
  </w:sdt>
  <w:p w14:paraId="3B86036C" w14:textId="77777777" w:rsidR="00653DB1" w:rsidRDefault="00653DB1"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9E3B8" w14:textId="77777777" w:rsidR="00EE495D" w:rsidRDefault="00EE495D" w:rsidP="00A86FE2">
      <w:pPr>
        <w:spacing w:after="0"/>
      </w:pPr>
      <w:r>
        <w:separator/>
      </w:r>
    </w:p>
  </w:footnote>
  <w:footnote w:type="continuationSeparator" w:id="0">
    <w:p w14:paraId="7A5BDA3E" w14:textId="77777777" w:rsidR="00EE495D" w:rsidRDefault="00EE495D"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7A92" w14:textId="07DEF9FB" w:rsidR="00653DB1" w:rsidRPr="00B04BE4" w:rsidRDefault="00653DB1" w:rsidP="000E7F33">
    <w:pPr>
      <w:jc w:val="center"/>
      <w:rPr>
        <w:rFonts w:cs="Arial"/>
        <w:b/>
        <w:color w:val="4F81BD" w:themeColor="accent1"/>
        <w:sz w:val="20"/>
        <w:szCs w:val="20"/>
      </w:rPr>
    </w:pPr>
    <w:r>
      <w:rPr>
        <w:noProof/>
        <w:lang w:eastAsia="tr-TR"/>
      </w:rPr>
      <w:drawing>
        <wp:inline distT="0" distB="0" distL="0" distR="0" wp14:anchorId="4CE6FC10" wp14:editId="5460E13B">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Pr>
        <w:rFonts w:cs="Arial"/>
        <w:b/>
        <w:caps/>
        <w:color w:val="4F81BD" w:themeColor="accent1"/>
        <w:sz w:val="18"/>
        <w:szCs w:val="18"/>
      </w:rPr>
      <w:t>I</w:t>
    </w:r>
    <w:r w:rsidR="004F5065">
      <w:rPr>
        <w:rFonts w:cs="Arial"/>
        <w:b/>
        <w:caps/>
        <w:color w:val="4F81BD" w:themeColor="accent1"/>
        <w:sz w:val="18"/>
        <w:szCs w:val="18"/>
      </w:rPr>
      <w:t>ngs of ıkstc 2023</w:t>
    </w:r>
    <w:r w:rsidRPr="00986F68">
      <w:rPr>
        <w:rFonts w:cs="Arial"/>
        <w:b/>
        <w:caps/>
        <w:color w:val="4F81BD" w:themeColor="accent1"/>
        <w:sz w:val="18"/>
        <w:szCs w:val="18"/>
      </w:rPr>
      <w:t xml:space="preserve"> - The </w:t>
    </w:r>
    <w:r w:rsidR="004F5065">
      <w:rPr>
        <w:rFonts w:cs="Arial"/>
        <w:b/>
        <w:caps/>
        <w:color w:val="4F81BD" w:themeColor="accent1"/>
        <w:sz w:val="18"/>
        <w:szCs w:val="18"/>
      </w:rPr>
      <w:t>2</w:t>
    </w:r>
    <w:r w:rsidR="004F5065">
      <w:rPr>
        <w:rFonts w:cs="Arial"/>
        <w:b/>
        <w:caps/>
        <w:color w:val="4F81BD" w:themeColor="accent1"/>
        <w:sz w:val="18"/>
        <w:szCs w:val="18"/>
        <w:vertAlign w:val="superscript"/>
      </w:rPr>
      <w:t>nd</w:t>
    </w:r>
    <w:r w:rsidRPr="00986F68">
      <w:rPr>
        <w:rFonts w:cs="Arial"/>
        <w:b/>
        <w:caps/>
        <w:color w:val="4F81BD" w:themeColor="accent1"/>
        <w:sz w:val="18"/>
        <w:szCs w:val="18"/>
      </w:rPr>
      <w:t xml:space="preserve"> </w:t>
    </w:r>
    <w:r>
      <w:rPr>
        <w:rFonts w:cs="Arial"/>
        <w:b/>
        <w:caps/>
        <w:color w:val="4F81BD" w:themeColor="accent1"/>
        <w:sz w:val="18"/>
        <w:szCs w:val="18"/>
      </w:rPr>
      <w:t>I</w:t>
    </w:r>
    <w:r w:rsidRPr="00986F68">
      <w:rPr>
        <w:rFonts w:cs="Arial"/>
        <w:b/>
        <w:caps/>
        <w:color w:val="4F81BD" w:themeColor="accent1"/>
        <w:sz w:val="18"/>
        <w:szCs w:val="18"/>
      </w:rPr>
      <w:t>nternat</w:t>
    </w:r>
    <w:r>
      <w:rPr>
        <w:rFonts w:cs="Arial"/>
        <w:b/>
        <w:caps/>
        <w:color w:val="4F81BD" w:themeColor="accent1"/>
        <w:sz w:val="18"/>
        <w:szCs w:val="18"/>
      </w:rPr>
      <w:t>I</w:t>
    </w:r>
    <w:r w:rsidRPr="00986F68">
      <w:rPr>
        <w:rFonts w:cs="Arial"/>
        <w:b/>
        <w:caps/>
        <w:color w:val="4F81BD" w:themeColor="accent1"/>
        <w:sz w:val="18"/>
        <w:szCs w:val="18"/>
      </w:rPr>
      <w:t>nal karatek</w:t>
    </w:r>
    <w:r>
      <w:rPr>
        <w:rFonts w:cs="Arial"/>
        <w:b/>
        <w:caps/>
        <w:color w:val="4F81BD" w:themeColor="accent1"/>
        <w:sz w:val="18"/>
        <w:szCs w:val="18"/>
      </w:rPr>
      <w:t>I</w:t>
    </w:r>
    <w:r w:rsidRPr="00986F68">
      <w:rPr>
        <w:rFonts w:cs="Arial"/>
        <w:b/>
        <w:caps/>
        <w:color w:val="4F81BD" w:themeColor="accent1"/>
        <w:sz w:val="18"/>
        <w:szCs w:val="18"/>
      </w:rPr>
      <w:t>n sc</w:t>
    </w:r>
    <w:r>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14:anchorId="23AD7219" wp14:editId="4FFEDE81">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CF90BD3" w14:textId="7C78E832" w:rsidR="00653DB1" w:rsidRDefault="00653DB1" w:rsidP="000E7F33">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sidR="004F5065" w:rsidRPr="004F5065">
      <w:rPr>
        <w:rFonts w:cs="Arial"/>
        <w:b/>
        <w:caps/>
        <w:color w:val="7030A0"/>
        <w:sz w:val="16"/>
        <w:szCs w:val="16"/>
      </w:rPr>
      <w:t>21</w:t>
    </w:r>
    <w:r w:rsidR="004F5065">
      <w:rPr>
        <w:rFonts w:cs="Arial"/>
        <w:b/>
        <w:caps/>
        <w:color w:val="7030A0"/>
        <w:sz w:val="16"/>
        <w:szCs w:val="16"/>
      </w:rPr>
      <w:t>-22</w:t>
    </w:r>
    <w:r w:rsidRPr="00B04BE4">
      <w:rPr>
        <w:rFonts w:cs="Arial"/>
        <w:b/>
        <w:caps/>
        <w:color w:val="7030A0"/>
        <w:sz w:val="16"/>
        <w:szCs w:val="16"/>
      </w:rPr>
      <w:t xml:space="preserve"> </w:t>
    </w:r>
    <w:r w:rsidR="004F5065">
      <w:rPr>
        <w:rFonts w:cs="Arial"/>
        <w:b/>
        <w:caps/>
        <w:color w:val="7030A0"/>
        <w:sz w:val="16"/>
        <w:szCs w:val="16"/>
      </w:rPr>
      <w:t>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TURKEY</w:t>
    </w:r>
  </w:p>
  <w:p w14:paraId="7947A738" w14:textId="77777777" w:rsidR="00653DB1" w:rsidRPr="00B04BE4" w:rsidRDefault="00653DB1" w:rsidP="000E7F33">
    <w:pPr>
      <w:wordWrap w:val="0"/>
      <w:ind w:left="6372"/>
      <w:rPr>
        <w:rFonts w:eastAsiaTheme="minorEastAsia" w:cs="Arial"/>
        <w:b/>
        <w:caps/>
        <w:color w:val="7030A0"/>
        <w:sz w:val="16"/>
        <w:szCs w:val="16"/>
        <w:lang w:eastAsia="zh-CN"/>
      </w:rPr>
    </w:pPr>
  </w:p>
  <w:p w14:paraId="70B848BD" w14:textId="77777777" w:rsidR="00653DB1" w:rsidRDefault="00653DB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0805"/>
    <w:rsid w:val="00011D7C"/>
    <w:rsid w:val="00012A16"/>
    <w:rsid w:val="00012C19"/>
    <w:rsid w:val="000131CF"/>
    <w:rsid w:val="00013D56"/>
    <w:rsid w:val="000142EB"/>
    <w:rsid w:val="0001669B"/>
    <w:rsid w:val="00016F9D"/>
    <w:rsid w:val="000226CA"/>
    <w:rsid w:val="0002363F"/>
    <w:rsid w:val="00023EFE"/>
    <w:rsid w:val="000261CE"/>
    <w:rsid w:val="0002792F"/>
    <w:rsid w:val="000305BF"/>
    <w:rsid w:val="00032FFA"/>
    <w:rsid w:val="0003318E"/>
    <w:rsid w:val="000409ED"/>
    <w:rsid w:val="00041319"/>
    <w:rsid w:val="00041D68"/>
    <w:rsid w:val="000463DA"/>
    <w:rsid w:val="000467BC"/>
    <w:rsid w:val="000469B2"/>
    <w:rsid w:val="000517B8"/>
    <w:rsid w:val="000541E8"/>
    <w:rsid w:val="00055500"/>
    <w:rsid w:val="0005653D"/>
    <w:rsid w:val="000611FF"/>
    <w:rsid w:val="000617AA"/>
    <w:rsid w:val="00061A8B"/>
    <w:rsid w:val="00061C07"/>
    <w:rsid w:val="00061E30"/>
    <w:rsid w:val="0006225B"/>
    <w:rsid w:val="0006297B"/>
    <w:rsid w:val="00062A7B"/>
    <w:rsid w:val="00062BE6"/>
    <w:rsid w:val="000655C6"/>
    <w:rsid w:val="000662B9"/>
    <w:rsid w:val="00066659"/>
    <w:rsid w:val="000707A9"/>
    <w:rsid w:val="00071C0A"/>
    <w:rsid w:val="0007224B"/>
    <w:rsid w:val="00072722"/>
    <w:rsid w:val="00074338"/>
    <w:rsid w:val="000757B9"/>
    <w:rsid w:val="00077FCF"/>
    <w:rsid w:val="000817C2"/>
    <w:rsid w:val="000817CC"/>
    <w:rsid w:val="000823EB"/>
    <w:rsid w:val="00090326"/>
    <w:rsid w:val="00091775"/>
    <w:rsid w:val="00092E1B"/>
    <w:rsid w:val="000934B8"/>
    <w:rsid w:val="0009646C"/>
    <w:rsid w:val="000A14DB"/>
    <w:rsid w:val="000A3157"/>
    <w:rsid w:val="000A40EE"/>
    <w:rsid w:val="000A67B2"/>
    <w:rsid w:val="000B0C6C"/>
    <w:rsid w:val="000B367E"/>
    <w:rsid w:val="000C06AC"/>
    <w:rsid w:val="000C0A92"/>
    <w:rsid w:val="000C347D"/>
    <w:rsid w:val="000C3A09"/>
    <w:rsid w:val="000C46D2"/>
    <w:rsid w:val="000C6471"/>
    <w:rsid w:val="000C6B1B"/>
    <w:rsid w:val="000C6EC7"/>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E7F33"/>
    <w:rsid w:val="000F47E8"/>
    <w:rsid w:val="000F5458"/>
    <w:rsid w:val="000F70EE"/>
    <w:rsid w:val="000F785A"/>
    <w:rsid w:val="0010259C"/>
    <w:rsid w:val="001031D3"/>
    <w:rsid w:val="001041BF"/>
    <w:rsid w:val="001046EF"/>
    <w:rsid w:val="0010473A"/>
    <w:rsid w:val="001066AA"/>
    <w:rsid w:val="00106F6E"/>
    <w:rsid w:val="00107BF1"/>
    <w:rsid w:val="001129EB"/>
    <w:rsid w:val="00114BA0"/>
    <w:rsid w:val="001154CD"/>
    <w:rsid w:val="00116DC2"/>
    <w:rsid w:val="001173DB"/>
    <w:rsid w:val="001205BA"/>
    <w:rsid w:val="00120CD6"/>
    <w:rsid w:val="00124A89"/>
    <w:rsid w:val="001260BA"/>
    <w:rsid w:val="00126A73"/>
    <w:rsid w:val="00130121"/>
    <w:rsid w:val="0013468E"/>
    <w:rsid w:val="00135B74"/>
    <w:rsid w:val="001402EB"/>
    <w:rsid w:val="00140EBD"/>
    <w:rsid w:val="00141F50"/>
    <w:rsid w:val="00142D7D"/>
    <w:rsid w:val="00143506"/>
    <w:rsid w:val="001462DB"/>
    <w:rsid w:val="001468FF"/>
    <w:rsid w:val="00150A43"/>
    <w:rsid w:val="001558FC"/>
    <w:rsid w:val="00156DA2"/>
    <w:rsid w:val="00161B9E"/>
    <w:rsid w:val="001629C6"/>
    <w:rsid w:val="001634B1"/>
    <w:rsid w:val="00164571"/>
    <w:rsid w:val="00164D8D"/>
    <w:rsid w:val="00166435"/>
    <w:rsid w:val="001723FD"/>
    <w:rsid w:val="00176329"/>
    <w:rsid w:val="001772E4"/>
    <w:rsid w:val="00177BD5"/>
    <w:rsid w:val="001816E1"/>
    <w:rsid w:val="0018297B"/>
    <w:rsid w:val="00183830"/>
    <w:rsid w:val="00185A1E"/>
    <w:rsid w:val="0019128E"/>
    <w:rsid w:val="001915F2"/>
    <w:rsid w:val="0019173F"/>
    <w:rsid w:val="00191E60"/>
    <w:rsid w:val="00193706"/>
    <w:rsid w:val="00193E3C"/>
    <w:rsid w:val="00194791"/>
    <w:rsid w:val="00194CD5"/>
    <w:rsid w:val="00195FFD"/>
    <w:rsid w:val="001961A0"/>
    <w:rsid w:val="001A13FF"/>
    <w:rsid w:val="001A2DB0"/>
    <w:rsid w:val="001A4BA4"/>
    <w:rsid w:val="001A5A10"/>
    <w:rsid w:val="001A5A9E"/>
    <w:rsid w:val="001A5DB4"/>
    <w:rsid w:val="001A7F43"/>
    <w:rsid w:val="001B04BC"/>
    <w:rsid w:val="001B0B76"/>
    <w:rsid w:val="001B1186"/>
    <w:rsid w:val="001B16A1"/>
    <w:rsid w:val="001B18A8"/>
    <w:rsid w:val="001B2112"/>
    <w:rsid w:val="001B321C"/>
    <w:rsid w:val="001B4B5F"/>
    <w:rsid w:val="001B685A"/>
    <w:rsid w:val="001B6D7B"/>
    <w:rsid w:val="001C0FEA"/>
    <w:rsid w:val="001C4717"/>
    <w:rsid w:val="001C5674"/>
    <w:rsid w:val="001C6263"/>
    <w:rsid w:val="001C669B"/>
    <w:rsid w:val="001D0D7F"/>
    <w:rsid w:val="001D3D2D"/>
    <w:rsid w:val="001D4475"/>
    <w:rsid w:val="001D6477"/>
    <w:rsid w:val="001D64F3"/>
    <w:rsid w:val="001E2285"/>
    <w:rsid w:val="001E4578"/>
    <w:rsid w:val="001E4647"/>
    <w:rsid w:val="001F0C15"/>
    <w:rsid w:val="001F1B35"/>
    <w:rsid w:val="001F2869"/>
    <w:rsid w:val="001F2D29"/>
    <w:rsid w:val="001F3C5C"/>
    <w:rsid w:val="001F4149"/>
    <w:rsid w:val="001F4C7D"/>
    <w:rsid w:val="001F5AFE"/>
    <w:rsid w:val="001F62CD"/>
    <w:rsid w:val="001F740F"/>
    <w:rsid w:val="002017F8"/>
    <w:rsid w:val="00206EBB"/>
    <w:rsid w:val="002120EC"/>
    <w:rsid w:val="002139A7"/>
    <w:rsid w:val="002167C2"/>
    <w:rsid w:val="00217ABE"/>
    <w:rsid w:val="00220893"/>
    <w:rsid w:val="002219E7"/>
    <w:rsid w:val="00221F06"/>
    <w:rsid w:val="00231998"/>
    <w:rsid w:val="00234BAB"/>
    <w:rsid w:val="0023543B"/>
    <w:rsid w:val="00235FE5"/>
    <w:rsid w:val="002373CF"/>
    <w:rsid w:val="00242AF0"/>
    <w:rsid w:val="00243410"/>
    <w:rsid w:val="002446C7"/>
    <w:rsid w:val="002461D9"/>
    <w:rsid w:val="0024620B"/>
    <w:rsid w:val="0024736B"/>
    <w:rsid w:val="002509A3"/>
    <w:rsid w:val="00252028"/>
    <w:rsid w:val="00253396"/>
    <w:rsid w:val="00255408"/>
    <w:rsid w:val="00256C35"/>
    <w:rsid w:val="002621A5"/>
    <w:rsid w:val="0026305A"/>
    <w:rsid w:val="002651F3"/>
    <w:rsid w:val="00265ED2"/>
    <w:rsid w:val="0027049F"/>
    <w:rsid w:val="002712C9"/>
    <w:rsid w:val="00274257"/>
    <w:rsid w:val="002744F5"/>
    <w:rsid w:val="00275134"/>
    <w:rsid w:val="0027750D"/>
    <w:rsid w:val="00277681"/>
    <w:rsid w:val="00282922"/>
    <w:rsid w:val="00283697"/>
    <w:rsid w:val="00283C2A"/>
    <w:rsid w:val="00283F06"/>
    <w:rsid w:val="002843D1"/>
    <w:rsid w:val="002849DA"/>
    <w:rsid w:val="0028552F"/>
    <w:rsid w:val="00294053"/>
    <w:rsid w:val="0029647A"/>
    <w:rsid w:val="002A041C"/>
    <w:rsid w:val="002A0598"/>
    <w:rsid w:val="002A09F6"/>
    <w:rsid w:val="002A198A"/>
    <w:rsid w:val="002A49B9"/>
    <w:rsid w:val="002A5C3A"/>
    <w:rsid w:val="002B0527"/>
    <w:rsid w:val="002B1980"/>
    <w:rsid w:val="002B1A50"/>
    <w:rsid w:val="002B2A8A"/>
    <w:rsid w:val="002B3A67"/>
    <w:rsid w:val="002B5660"/>
    <w:rsid w:val="002B5B23"/>
    <w:rsid w:val="002B6939"/>
    <w:rsid w:val="002B75A8"/>
    <w:rsid w:val="002C018E"/>
    <w:rsid w:val="002C0227"/>
    <w:rsid w:val="002C223B"/>
    <w:rsid w:val="002C2A1B"/>
    <w:rsid w:val="002C314F"/>
    <w:rsid w:val="002C3E0B"/>
    <w:rsid w:val="002C5284"/>
    <w:rsid w:val="002C7A08"/>
    <w:rsid w:val="002D15BA"/>
    <w:rsid w:val="002D25D9"/>
    <w:rsid w:val="002D563D"/>
    <w:rsid w:val="002D5AFE"/>
    <w:rsid w:val="002D6005"/>
    <w:rsid w:val="002D7D39"/>
    <w:rsid w:val="002E0A62"/>
    <w:rsid w:val="002E3230"/>
    <w:rsid w:val="002E45FC"/>
    <w:rsid w:val="002E5C5B"/>
    <w:rsid w:val="002E7AA4"/>
    <w:rsid w:val="002F4438"/>
    <w:rsid w:val="002F4D18"/>
    <w:rsid w:val="002F4EF5"/>
    <w:rsid w:val="002F5562"/>
    <w:rsid w:val="002F6ACD"/>
    <w:rsid w:val="002F7FD7"/>
    <w:rsid w:val="00304BED"/>
    <w:rsid w:val="00305082"/>
    <w:rsid w:val="003102CB"/>
    <w:rsid w:val="00310FEF"/>
    <w:rsid w:val="0031782F"/>
    <w:rsid w:val="00320992"/>
    <w:rsid w:val="00320AAB"/>
    <w:rsid w:val="003244FC"/>
    <w:rsid w:val="0032481C"/>
    <w:rsid w:val="003268E5"/>
    <w:rsid w:val="00326E3C"/>
    <w:rsid w:val="003317C2"/>
    <w:rsid w:val="0033611C"/>
    <w:rsid w:val="00337C37"/>
    <w:rsid w:val="00337D38"/>
    <w:rsid w:val="00342EAB"/>
    <w:rsid w:val="003436EF"/>
    <w:rsid w:val="003449F0"/>
    <w:rsid w:val="00345C8C"/>
    <w:rsid w:val="003460C5"/>
    <w:rsid w:val="00353047"/>
    <w:rsid w:val="0035383D"/>
    <w:rsid w:val="00354B4D"/>
    <w:rsid w:val="00355CAE"/>
    <w:rsid w:val="00357597"/>
    <w:rsid w:val="00364E03"/>
    <w:rsid w:val="00365A2E"/>
    <w:rsid w:val="003660B6"/>
    <w:rsid w:val="00366575"/>
    <w:rsid w:val="00366D8D"/>
    <w:rsid w:val="00367661"/>
    <w:rsid w:val="00371B57"/>
    <w:rsid w:val="00371ED6"/>
    <w:rsid w:val="00371EE5"/>
    <w:rsid w:val="00372D5A"/>
    <w:rsid w:val="00380946"/>
    <w:rsid w:val="003809DE"/>
    <w:rsid w:val="003811A1"/>
    <w:rsid w:val="00381AC9"/>
    <w:rsid w:val="00382649"/>
    <w:rsid w:val="003829A0"/>
    <w:rsid w:val="00382ABE"/>
    <w:rsid w:val="003832F7"/>
    <w:rsid w:val="00383D01"/>
    <w:rsid w:val="00386535"/>
    <w:rsid w:val="00390CFF"/>
    <w:rsid w:val="0039131A"/>
    <w:rsid w:val="003935B0"/>
    <w:rsid w:val="00394A65"/>
    <w:rsid w:val="00394F02"/>
    <w:rsid w:val="00395ECD"/>
    <w:rsid w:val="003965FD"/>
    <w:rsid w:val="003970B3"/>
    <w:rsid w:val="003A09DA"/>
    <w:rsid w:val="003A283B"/>
    <w:rsid w:val="003A3D9A"/>
    <w:rsid w:val="003A4E45"/>
    <w:rsid w:val="003A52EC"/>
    <w:rsid w:val="003A567B"/>
    <w:rsid w:val="003A59A7"/>
    <w:rsid w:val="003B1029"/>
    <w:rsid w:val="003B1C96"/>
    <w:rsid w:val="003B41DF"/>
    <w:rsid w:val="003C3FDC"/>
    <w:rsid w:val="003C74B9"/>
    <w:rsid w:val="003C7CC2"/>
    <w:rsid w:val="003D2BB1"/>
    <w:rsid w:val="003D304F"/>
    <w:rsid w:val="003D3818"/>
    <w:rsid w:val="003E3010"/>
    <w:rsid w:val="003E3DA2"/>
    <w:rsid w:val="003E5758"/>
    <w:rsid w:val="003E70C9"/>
    <w:rsid w:val="003F0A1E"/>
    <w:rsid w:val="003F1FCB"/>
    <w:rsid w:val="003F6A44"/>
    <w:rsid w:val="003F6CB6"/>
    <w:rsid w:val="003F7099"/>
    <w:rsid w:val="004020EB"/>
    <w:rsid w:val="004021CF"/>
    <w:rsid w:val="004050E8"/>
    <w:rsid w:val="004051C9"/>
    <w:rsid w:val="00407EEA"/>
    <w:rsid w:val="004116D0"/>
    <w:rsid w:val="00413652"/>
    <w:rsid w:val="00413FA7"/>
    <w:rsid w:val="00414C85"/>
    <w:rsid w:val="004155D5"/>
    <w:rsid w:val="00416553"/>
    <w:rsid w:val="00416674"/>
    <w:rsid w:val="00416E14"/>
    <w:rsid w:val="00417C09"/>
    <w:rsid w:val="00420D55"/>
    <w:rsid w:val="00421264"/>
    <w:rsid w:val="00422658"/>
    <w:rsid w:val="00424CF1"/>
    <w:rsid w:val="00425CAF"/>
    <w:rsid w:val="00426EAE"/>
    <w:rsid w:val="00430B3C"/>
    <w:rsid w:val="0043126F"/>
    <w:rsid w:val="00432432"/>
    <w:rsid w:val="00432B5A"/>
    <w:rsid w:val="00432CE6"/>
    <w:rsid w:val="004331E7"/>
    <w:rsid w:val="004335D3"/>
    <w:rsid w:val="004342E3"/>
    <w:rsid w:val="00434DEA"/>
    <w:rsid w:val="00436702"/>
    <w:rsid w:val="00442A74"/>
    <w:rsid w:val="004453C1"/>
    <w:rsid w:val="004474BE"/>
    <w:rsid w:val="00453183"/>
    <w:rsid w:val="004562DE"/>
    <w:rsid w:val="00456919"/>
    <w:rsid w:val="00460252"/>
    <w:rsid w:val="00465385"/>
    <w:rsid w:val="00465F1E"/>
    <w:rsid w:val="00470461"/>
    <w:rsid w:val="0047110A"/>
    <w:rsid w:val="00471EA6"/>
    <w:rsid w:val="00475581"/>
    <w:rsid w:val="0048006A"/>
    <w:rsid w:val="00480284"/>
    <w:rsid w:val="00480593"/>
    <w:rsid w:val="00481A53"/>
    <w:rsid w:val="00482BA7"/>
    <w:rsid w:val="00482EB4"/>
    <w:rsid w:val="004863B8"/>
    <w:rsid w:val="0048670B"/>
    <w:rsid w:val="004868B8"/>
    <w:rsid w:val="004907F1"/>
    <w:rsid w:val="004920FD"/>
    <w:rsid w:val="00495871"/>
    <w:rsid w:val="004976E2"/>
    <w:rsid w:val="004A0AAF"/>
    <w:rsid w:val="004A0F28"/>
    <w:rsid w:val="004A4C36"/>
    <w:rsid w:val="004B03AE"/>
    <w:rsid w:val="004B163B"/>
    <w:rsid w:val="004B3504"/>
    <w:rsid w:val="004B5632"/>
    <w:rsid w:val="004B5DD7"/>
    <w:rsid w:val="004B7679"/>
    <w:rsid w:val="004B7C13"/>
    <w:rsid w:val="004C280E"/>
    <w:rsid w:val="004C3D0B"/>
    <w:rsid w:val="004C4B76"/>
    <w:rsid w:val="004C4BF6"/>
    <w:rsid w:val="004C6E45"/>
    <w:rsid w:val="004C73D4"/>
    <w:rsid w:val="004C751B"/>
    <w:rsid w:val="004D0953"/>
    <w:rsid w:val="004D27D7"/>
    <w:rsid w:val="004D3CD6"/>
    <w:rsid w:val="004D5227"/>
    <w:rsid w:val="004E02A8"/>
    <w:rsid w:val="004E0F03"/>
    <w:rsid w:val="004E5A55"/>
    <w:rsid w:val="004E5E59"/>
    <w:rsid w:val="004E6CA5"/>
    <w:rsid w:val="004E7BD3"/>
    <w:rsid w:val="004E7E58"/>
    <w:rsid w:val="004F0E8C"/>
    <w:rsid w:val="004F1277"/>
    <w:rsid w:val="004F1773"/>
    <w:rsid w:val="004F253D"/>
    <w:rsid w:val="004F2FA0"/>
    <w:rsid w:val="004F5065"/>
    <w:rsid w:val="004F5B28"/>
    <w:rsid w:val="004F6821"/>
    <w:rsid w:val="004F6A3A"/>
    <w:rsid w:val="004F7DBB"/>
    <w:rsid w:val="00500F83"/>
    <w:rsid w:val="0050136A"/>
    <w:rsid w:val="00501993"/>
    <w:rsid w:val="00503BC9"/>
    <w:rsid w:val="005056EC"/>
    <w:rsid w:val="005062E2"/>
    <w:rsid w:val="00506654"/>
    <w:rsid w:val="0051203B"/>
    <w:rsid w:val="00514D93"/>
    <w:rsid w:val="00515455"/>
    <w:rsid w:val="005270D0"/>
    <w:rsid w:val="005277F7"/>
    <w:rsid w:val="00530C66"/>
    <w:rsid w:val="00531227"/>
    <w:rsid w:val="005352D8"/>
    <w:rsid w:val="00537DFA"/>
    <w:rsid w:val="005404A5"/>
    <w:rsid w:val="00540509"/>
    <w:rsid w:val="00541C4A"/>
    <w:rsid w:val="005434BD"/>
    <w:rsid w:val="00544AD5"/>
    <w:rsid w:val="00546BB1"/>
    <w:rsid w:val="00547545"/>
    <w:rsid w:val="005528B7"/>
    <w:rsid w:val="00553D2A"/>
    <w:rsid w:val="00557501"/>
    <w:rsid w:val="00560204"/>
    <w:rsid w:val="005646EB"/>
    <w:rsid w:val="00564F4C"/>
    <w:rsid w:val="00566747"/>
    <w:rsid w:val="00570F7E"/>
    <w:rsid w:val="00574293"/>
    <w:rsid w:val="005823D5"/>
    <w:rsid w:val="00583004"/>
    <w:rsid w:val="00583C3A"/>
    <w:rsid w:val="0058434C"/>
    <w:rsid w:val="00584664"/>
    <w:rsid w:val="005865C5"/>
    <w:rsid w:val="005868F9"/>
    <w:rsid w:val="00586A54"/>
    <w:rsid w:val="00587FAA"/>
    <w:rsid w:val="00590CF1"/>
    <w:rsid w:val="0059146B"/>
    <w:rsid w:val="005923C6"/>
    <w:rsid w:val="0059456C"/>
    <w:rsid w:val="00595134"/>
    <w:rsid w:val="00596E83"/>
    <w:rsid w:val="005A1A59"/>
    <w:rsid w:val="005A293F"/>
    <w:rsid w:val="005A4189"/>
    <w:rsid w:val="005A48B5"/>
    <w:rsid w:val="005A63DA"/>
    <w:rsid w:val="005A6DE3"/>
    <w:rsid w:val="005A749C"/>
    <w:rsid w:val="005A76D1"/>
    <w:rsid w:val="005A7999"/>
    <w:rsid w:val="005B0B20"/>
    <w:rsid w:val="005B1FE7"/>
    <w:rsid w:val="005B38AD"/>
    <w:rsid w:val="005C08A1"/>
    <w:rsid w:val="005C23CF"/>
    <w:rsid w:val="005C4D3A"/>
    <w:rsid w:val="005C5332"/>
    <w:rsid w:val="005C58AF"/>
    <w:rsid w:val="005D21E9"/>
    <w:rsid w:val="005D4955"/>
    <w:rsid w:val="005D561E"/>
    <w:rsid w:val="005E0BA1"/>
    <w:rsid w:val="005E2170"/>
    <w:rsid w:val="005E509C"/>
    <w:rsid w:val="005E5971"/>
    <w:rsid w:val="005E6455"/>
    <w:rsid w:val="005E6C0B"/>
    <w:rsid w:val="005F0644"/>
    <w:rsid w:val="005F276D"/>
    <w:rsid w:val="005F335A"/>
    <w:rsid w:val="005F3CE3"/>
    <w:rsid w:val="005F45CA"/>
    <w:rsid w:val="005F4BC4"/>
    <w:rsid w:val="005F59D5"/>
    <w:rsid w:val="006004E2"/>
    <w:rsid w:val="006011E1"/>
    <w:rsid w:val="006021BE"/>
    <w:rsid w:val="006079D3"/>
    <w:rsid w:val="00610A15"/>
    <w:rsid w:val="00610C1C"/>
    <w:rsid w:val="00611247"/>
    <w:rsid w:val="0061355D"/>
    <w:rsid w:val="006137A8"/>
    <w:rsid w:val="00614E00"/>
    <w:rsid w:val="00617004"/>
    <w:rsid w:val="00617C1A"/>
    <w:rsid w:val="006208C6"/>
    <w:rsid w:val="0062147C"/>
    <w:rsid w:val="006218C8"/>
    <w:rsid w:val="00621D92"/>
    <w:rsid w:val="00622445"/>
    <w:rsid w:val="00623372"/>
    <w:rsid w:val="00623D2D"/>
    <w:rsid w:val="006246B1"/>
    <w:rsid w:val="006246F8"/>
    <w:rsid w:val="00626DB8"/>
    <w:rsid w:val="0063102C"/>
    <w:rsid w:val="00631E69"/>
    <w:rsid w:val="006335B2"/>
    <w:rsid w:val="006353DD"/>
    <w:rsid w:val="00635447"/>
    <w:rsid w:val="006378EC"/>
    <w:rsid w:val="00637D03"/>
    <w:rsid w:val="006420AA"/>
    <w:rsid w:val="00643A3C"/>
    <w:rsid w:val="006469F5"/>
    <w:rsid w:val="00646AB3"/>
    <w:rsid w:val="00651162"/>
    <w:rsid w:val="00651CE0"/>
    <w:rsid w:val="00652B2B"/>
    <w:rsid w:val="00653DB1"/>
    <w:rsid w:val="00653E62"/>
    <w:rsid w:val="00656254"/>
    <w:rsid w:val="0065685C"/>
    <w:rsid w:val="006578D9"/>
    <w:rsid w:val="00661BDB"/>
    <w:rsid w:val="006637E4"/>
    <w:rsid w:val="0066401F"/>
    <w:rsid w:val="00667C07"/>
    <w:rsid w:val="006716E0"/>
    <w:rsid w:val="00673F24"/>
    <w:rsid w:val="0067546F"/>
    <w:rsid w:val="00676032"/>
    <w:rsid w:val="006762DF"/>
    <w:rsid w:val="00685B8B"/>
    <w:rsid w:val="00685C58"/>
    <w:rsid w:val="00692461"/>
    <w:rsid w:val="0069654D"/>
    <w:rsid w:val="00697A35"/>
    <w:rsid w:val="00697B13"/>
    <w:rsid w:val="006A2CC3"/>
    <w:rsid w:val="006A2D9C"/>
    <w:rsid w:val="006A3DD7"/>
    <w:rsid w:val="006A4277"/>
    <w:rsid w:val="006A6D19"/>
    <w:rsid w:val="006B2143"/>
    <w:rsid w:val="006B37DC"/>
    <w:rsid w:val="006B6D80"/>
    <w:rsid w:val="006B6E69"/>
    <w:rsid w:val="006C022E"/>
    <w:rsid w:val="006C0327"/>
    <w:rsid w:val="006C7EB9"/>
    <w:rsid w:val="006D0E00"/>
    <w:rsid w:val="006D17CC"/>
    <w:rsid w:val="006D3969"/>
    <w:rsid w:val="006D4658"/>
    <w:rsid w:val="006D4994"/>
    <w:rsid w:val="006D709A"/>
    <w:rsid w:val="006E11E5"/>
    <w:rsid w:val="006E15DF"/>
    <w:rsid w:val="006E27C2"/>
    <w:rsid w:val="006E3380"/>
    <w:rsid w:val="006E4B22"/>
    <w:rsid w:val="006E4BCC"/>
    <w:rsid w:val="006E4F11"/>
    <w:rsid w:val="006E5424"/>
    <w:rsid w:val="006E7274"/>
    <w:rsid w:val="006F03E6"/>
    <w:rsid w:val="006F16E6"/>
    <w:rsid w:val="006F1C46"/>
    <w:rsid w:val="006F1ECB"/>
    <w:rsid w:val="006F2B55"/>
    <w:rsid w:val="006F3F5F"/>
    <w:rsid w:val="006F5E99"/>
    <w:rsid w:val="0070184A"/>
    <w:rsid w:val="007022BB"/>
    <w:rsid w:val="00702B4B"/>
    <w:rsid w:val="00703314"/>
    <w:rsid w:val="007044C2"/>
    <w:rsid w:val="00704D09"/>
    <w:rsid w:val="00705974"/>
    <w:rsid w:val="007073D6"/>
    <w:rsid w:val="007104C0"/>
    <w:rsid w:val="00712055"/>
    <w:rsid w:val="00713484"/>
    <w:rsid w:val="007179D4"/>
    <w:rsid w:val="00717E99"/>
    <w:rsid w:val="00721FAF"/>
    <w:rsid w:val="00724D87"/>
    <w:rsid w:val="00734D73"/>
    <w:rsid w:val="00734DEC"/>
    <w:rsid w:val="00737083"/>
    <w:rsid w:val="00737FD0"/>
    <w:rsid w:val="00740061"/>
    <w:rsid w:val="007466C7"/>
    <w:rsid w:val="007475D4"/>
    <w:rsid w:val="00753C67"/>
    <w:rsid w:val="007547D2"/>
    <w:rsid w:val="007550F6"/>
    <w:rsid w:val="007553FB"/>
    <w:rsid w:val="007563BE"/>
    <w:rsid w:val="007575CE"/>
    <w:rsid w:val="00757F6D"/>
    <w:rsid w:val="00761421"/>
    <w:rsid w:val="007664D5"/>
    <w:rsid w:val="007704A2"/>
    <w:rsid w:val="00771441"/>
    <w:rsid w:val="00775F7D"/>
    <w:rsid w:val="00790575"/>
    <w:rsid w:val="00790946"/>
    <w:rsid w:val="007920CE"/>
    <w:rsid w:val="0079379D"/>
    <w:rsid w:val="00794F14"/>
    <w:rsid w:val="00795576"/>
    <w:rsid w:val="007979D9"/>
    <w:rsid w:val="00797C12"/>
    <w:rsid w:val="007A13CD"/>
    <w:rsid w:val="007A26D2"/>
    <w:rsid w:val="007A33D4"/>
    <w:rsid w:val="007A3474"/>
    <w:rsid w:val="007A3C47"/>
    <w:rsid w:val="007A7A2B"/>
    <w:rsid w:val="007A7EB7"/>
    <w:rsid w:val="007B1460"/>
    <w:rsid w:val="007B2325"/>
    <w:rsid w:val="007B3240"/>
    <w:rsid w:val="007B369A"/>
    <w:rsid w:val="007B3F1A"/>
    <w:rsid w:val="007B47CE"/>
    <w:rsid w:val="007C0293"/>
    <w:rsid w:val="007C0FB7"/>
    <w:rsid w:val="007C3AA1"/>
    <w:rsid w:val="007D05D7"/>
    <w:rsid w:val="007D0DCC"/>
    <w:rsid w:val="007D1F1F"/>
    <w:rsid w:val="007D3D0A"/>
    <w:rsid w:val="007D792A"/>
    <w:rsid w:val="007D7F9F"/>
    <w:rsid w:val="007E17DC"/>
    <w:rsid w:val="007E3FDB"/>
    <w:rsid w:val="007E68CA"/>
    <w:rsid w:val="007E75C3"/>
    <w:rsid w:val="007F2498"/>
    <w:rsid w:val="007F3721"/>
    <w:rsid w:val="007F3B7E"/>
    <w:rsid w:val="007F4188"/>
    <w:rsid w:val="007F5C18"/>
    <w:rsid w:val="007F5C3B"/>
    <w:rsid w:val="007F7E5A"/>
    <w:rsid w:val="0080349B"/>
    <w:rsid w:val="00806F69"/>
    <w:rsid w:val="00807439"/>
    <w:rsid w:val="00807EFC"/>
    <w:rsid w:val="0081078C"/>
    <w:rsid w:val="008113E5"/>
    <w:rsid w:val="008145E6"/>
    <w:rsid w:val="008158B4"/>
    <w:rsid w:val="008162E0"/>
    <w:rsid w:val="0081705B"/>
    <w:rsid w:val="008215C1"/>
    <w:rsid w:val="00821662"/>
    <w:rsid w:val="00823241"/>
    <w:rsid w:val="008247FE"/>
    <w:rsid w:val="00825379"/>
    <w:rsid w:val="00825A32"/>
    <w:rsid w:val="00825BB9"/>
    <w:rsid w:val="00826A4E"/>
    <w:rsid w:val="00826AB4"/>
    <w:rsid w:val="00830561"/>
    <w:rsid w:val="00832850"/>
    <w:rsid w:val="00832F71"/>
    <w:rsid w:val="00833927"/>
    <w:rsid w:val="008407DF"/>
    <w:rsid w:val="00841D0D"/>
    <w:rsid w:val="0084219B"/>
    <w:rsid w:val="008421FA"/>
    <w:rsid w:val="00842581"/>
    <w:rsid w:val="00843360"/>
    <w:rsid w:val="0084363D"/>
    <w:rsid w:val="0084407F"/>
    <w:rsid w:val="00847B34"/>
    <w:rsid w:val="00851BA3"/>
    <w:rsid w:val="00851C24"/>
    <w:rsid w:val="00855BC4"/>
    <w:rsid w:val="008564C0"/>
    <w:rsid w:val="00860B75"/>
    <w:rsid w:val="00860E25"/>
    <w:rsid w:val="00862AC4"/>
    <w:rsid w:val="00863695"/>
    <w:rsid w:val="008657DB"/>
    <w:rsid w:val="00867203"/>
    <w:rsid w:val="00871B0F"/>
    <w:rsid w:val="0087228C"/>
    <w:rsid w:val="00872384"/>
    <w:rsid w:val="00872CEE"/>
    <w:rsid w:val="008737FB"/>
    <w:rsid w:val="008744C5"/>
    <w:rsid w:val="0087457E"/>
    <w:rsid w:val="00874985"/>
    <w:rsid w:val="008766BA"/>
    <w:rsid w:val="0087714E"/>
    <w:rsid w:val="008801C3"/>
    <w:rsid w:val="00880A86"/>
    <w:rsid w:val="008835DD"/>
    <w:rsid w:val="00885DC9"/>
    <w:rsid w:val="00886F79"/>
    <w:rsid w:val="00890B2E"/>
    <w:rsid w:val="008915AA"/>
    <w:rsid w:val="00896140"/>
    <w:rsid w:val="008A185F"/>
    <w:rsid w:val="008A2DB4"/>
    <w:rsid w:val="008A6108"/>
    <w:rsid w:val="008A7AFF"/>
    <w:rsid w:val="008B0141"/>
    <w:rsid w:val="008B3D1C"/>
    <w:rsid w:val="008B624F"/>
    <w:rsid w:val="008C2AD1"/>
    <w:rsid w:val="008C347E"/>
    <w:rsid w:val="008C355E"/>
    <w:rsid w:val="008C3A02"/>
    <w:rsid w:val="008C5FCE"/>
    <w:rsid w:val="008D1B4F"/>
    <w:rsid w:val="008D2A6D"/>
    <w:rsid w:val="008D62E7"/>
    <w:rsid w:val="008D6589"/>
    <w:rsid w:val="008E09F7"/>
    <w:rsid w:val="008E1FF1"/>
    <w:rsid w:val="008E3B0A"/>
    <w:rsid w:val="008E4634"/>
    <w:rsid w:val="008E5FE6"/>
    <w:rsid w:val="008E6AB7"/>
    <w:rsid w:val="008E75EF"/>
    <w:rsid w:val="008E7D53"/>
    <w:rsid w:val="008F11A6"/>
    <w:rsid w:val="008F3DBD"/>
    <w:rsid w:val="00901F80"/>
    <w:rsid w:val="009052C0"/>
    <w:rsid w:val="009059B4"/>
    <w:rsid w:val="00906B48"/>
    <w:rsid w:val="009072A7"/>
    <w:rsid w:val="00910B21"/>
    <w:rsid w:val="009132C3"/>
    <w:rsid w:val="00914531"/>
    <w:rsid w:val="00915143"/>
    <w:rsid w:val="00915340"/>
    <w:rsid w:val="00916440"/>
    <w:rsid w:val="00916DCB"/>
    <w:rsid w:val="0092030C"/>
    <w:rsid w:val="00920D83"/>
    <w:rsid w:val="009211F0"/>
    <w:rsid w:val="00922BFC"/>
    <w:rsid w:val="00923187"/>
    <w:rsid w:val="009243C1"/>
    <w:rsid w:val="009252A0"/>
    <w:rsid w:val="009262C7"/>
    <w:rsid w:val="00933F2F"/>
    <w:rsid w:val="009345DA"/>
    <w:rsid w:val="00934825"/>
    <w:rsid w:val="00936091"/>
    <w:rsid w:val="00936C67"/>
    <w:rsid w:val="009402AF"/>
    <w:rsid w:val="00940FBA"/>
    <w:rsid w:val="00941134"/>
    <w:rsid w:val="00942657"/>
    <w:rsid w:val="0094570A"/>
    <w:rsid w:val="00945A7C"/>
    <w:rsid w:val="00946561"/>
    <w:rsid w:val="00946D5D"/>
    <w:rsid w:val="009541C9"/>
    <w:rsid w:val="009549B8"/>
    <w:rsid w:val="00955BF0"/>
    <w:rsid w:val="009568A4"/>
    <w:rsid w:val="0096626A"/>
    <w:rsid w:val="00967D1C"/>
    <w:rsid w:val="00970CCE"/>
    <w:rsid w:val="00972025"/>
    <w:rsid w:val="00973568"/>
    <w:rsid w:val="0097524D"/>
    <w:rsid w:val="00975B9D"/>
    <w:rsid w:val="009776D9"/>
    <w:rsid w:val="00980517"/>
    <w:rsid w:val="009812A7"/>
    <w:rsid w:val="0098513F"/>
    <w:rsid w:val="00986F68"/>
    <w:rsid w:val="00992AA4"/>
    <w:rsid w:val="00992DCA"/>
    <w:rsid w:val="009939D2"/>
    <w:rsid w:val="0099467A"/>
    <w:rsid w:val="009946DD"/>
    <w:rsid w:val="00994BA0"/>
    <w:rsid w:val="00995650"/>
    <w:rsid w:val="00996E18"/>
    <w:rsid w:val="009A5040"/>
    <w:rsid w:val="009A61C7"/>
    <w:rsid w:val="009A6452"/>
    <w:rsid w:val="009A6660"/>
    <w:rsid w:val="009A6787"/>
    <w:rsid w:val="009A6E0D"/>
    <w:rsid w:val="009A723A"/>
    <w:rsid w:val="009A7551"/>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50B7"/>
    <w:rsid w:val="009D5DA7"/>
    <w:rsid w:val="009D7734"/>
    <w:rsid w:val="009E0819"/>
    <w:rsid w:val="009E205B"/>
    <w:rsid w:val="009E2323"/>
    <w:rsid w:val="009E38AA"/>
    <w:rsid w:val="009E4DFC"/>
    <w:rsid w:val="009E4E8F"/>
    <w:rsid w:val="009E72AB"/>
    <w:rsid w:val="009F1F43"/>
    <w:rsid w:val="009F270C"/>
    <w:rsid w:val="009F53D9"/>
    <w:rsid w:val="009F6DEF"/>
    <w:rsid w:val="009F71D1"/>
    <w:rsid w:val="00A0007F"/>
    <w:rsid w:val="00A0140C"/>
    <w:rsid w:val="00A06196"/>
    <w:rsid w:val="00A10842"/>
    <w:rsid w:val="00A12F8A"/>
    <w:rsid w:val="00A14CF7"/>
    <w:rsid w:val="00A1650D"/>
    <w:rsid w:val="00A219F5"/>
    <w:rsid w:val="00A22FEE"/>
    <w:rsid w:val="00A31E56"/>
    <w:rsid w:val="00A3233F"/>
    <w:rsid w:val="00A32C29"/>
    <w:rsid w:val="00A330F8"/>
    <w:rsid w:val="00A34914"/>
    <w:rsid w:val="00A36302"/>
    <w:rsid w:val="00A36D7C"/>
    <w:rsid w:val="00A4005A"/>
    <w:rsid w:val="00A42C6A"/>
    <w:rsid w:val="00A4562B"/>
    <w:rsid w:val="00A56606"/>
    <w:rsid w:val="00A57AAA"/>
    <w:rsid w:val="00A57E35"/>
    <w:rsid w:val="00A60C92"/>
    <w:rsid w:val="00A6237D"/>
    <w:rsid w:val="00A6301E"/>
    <w:rsid w:val="00A64ADC"/>
    <w:rsid w:val="00A65C64"/>
    <w:rsid w:val="00A6615E"/>
    <w:rsid w:val="00A66F08"/>
    <w:rsid w:val="00A67DDD"/>
    <w:rsid w:val="00A71ABA"/>
    <w:rsid w:val="00A74F8F"/>
    <w:rsid w:val="00A7544C"/>
    <w:rsid w:val="00A76AC3"/>
    <w:rsid w:val="00A82329"/>
    <w:rsid w:val="00A85A31"/>
    <w:rsid w:val="00A86FE2"/>
    <w:rsid w:val="00A937C1"/>
    <w:rsid w:val="00A93FBE"/>
    <w:rsid w:val="00A94A60"/>
    <w:rsid w:val="00A95134"/>
    <w:rsid w:val="00AA0698"/>
    <w:rsid w:val="00AA160C"/>
    <w:rsid w:val="00AA17C3"/>
    <w:rsid w:val="00AA4126"/>
    <w:rsid w:val="00AA57DE"/>
    <w:rsid w:val="00AA5F80"/>
    <w:rsid w:val="00AA712A"/>
    <w:rsid w:val="00AA7B67"/>
    <w:rsid w:val="00AB0FE8"/>
    <w:rsid w:val="00AB22CB"/>
    <w:rsid w:val="00AB24FE"/>
    <w:rsid w:val="00AB2C51"/>
    <w:rsid w:val="00AC1177"/>
    <w:rsid w:val="00AC167A"/>
    <w:rsid w:val="00AC1FBA"/>
    <w:rsid w:val="00AC248A"/>
    <w:rsid w:val="00AC322C"/>
    <w:rsid w:val="00AC5421"/>
    <w:rsid w:val="00AC5DA3"/>
    <w:rsid w:val="00AC5ED3"/>
    <w:rsid w:val="00AD017E"/>
    <w:rsid w:val="00AD037D"/>
    <w:rsid w:val="00AD1149"/>
    <w:rsid w:val="00AD25A2"/>
    <w:rsid w:val="00AD405B"/>
    <w:rsid w:val="00AD41FA"/>
    <w:rsid w:val="00AD4421"/>
    <w:rsid w:val="00AD6331"/>
    <w:rsid w:val="00AD7795"/>
    <w:rsid w:val="00AD7C8F"/>
    <w:rsid w:val="00AF062F"/>
    <w:rsid w:val="00AF0934"/>
    <w:rsid w:val="00AF2747"/>
    <w:rsid w:val="00AF3424"/>
    <w:rsid w:val="00AF3867"/>
    <w:rsid w:val="00AF3E7D"/>
    <w:rsid w:val="00AF65E5"/>
    <w:rsid w:val="00B00E26"/>
    <w:rsid w:val="00B04156"/>
    <w:rsid w:val="00B048B9"/>
    <w:rsid w:val="00B04BE4"/>
    <w:rsid w:val="00B05A6F"/>
    <w:rsid w:val="00B06340"/>
    <w:rsid w:val="00B104E4"/>
    <w:rsid w:val="00B1061C"/>
    <w:rsid w:val="00B12F60"/>
    <w:rsid w:val="00B14BC6"/>
    <w:rsid w:val="00B14D9B"/>
    <w:rsid w:val="00B16D35"/>
    <w:rsid w:val="00B16D97"/>
    <w:rsid w:val="00B2099A"/>
    <w:rsid w:val="00B21F96"/>
    <w:rsid w:val="00B22582"/>
    <w:rsid w:val="00B24197"/>
    <w:rsid w:val="00B27341"/>
    <w:rsid w:val="00B27C9F"/>
    <w:rsid w:val="00B27E4D"/>
    <w:rsid w:val="00B32291"/>
    <w:rsid w:val="00B341BC"/>
    <w:rsid w:val="00B37277"/>
    <w:rsid w:val="00B407D3"/>
    <w:rsid w:val="00B42CFC"/>
    <w:rsid w:val="00B45B2A"/>
    <w:rsid w:val="00B52B8D"/>
    <w:rsid w:val="00B567AE"/>
    <w:rsid w:val="00B605CD"/>
    <w:rsid w:val="00B61528"/>
    <w:rsid w:val="00B65BCA"/>
    <w:rsid w:val="00B65F5C"/>
    <w:rsid w:val="00B6606C"/>
    <w:rsid w:val="00B66322"/>
    <w:rsid w:val="00B6722F"/>
    <w:rsid w:val="00B67892"/>
    <w:rsid w:val="00B7076A"/>
    <w:rsid w:val="00B71CFC"/>
    <w:rsid w:val="00B72052"/>
    <w:rsid w:val="00B74918"/>
    <w:rsid w:val="00B76745"/>
    <w:rsid w:val="00B80369"/>
    <w:rsid w:val="00B80E02"/>
    <w:rsid w:val="00B81033"/>
    <w:rsid w:val="00B816E3"/>
    <w:rsid w:val="00B8246F"/>
    <w:rsid w:val="00B83DD1"/>
    <w:rsid w:val="00B8440E"/>
    <w:rsid w:val="00B85FEA"/>
    <w:rsid w:val="00B86F73"/>
    <w:rsid w:val="00B87247"/>
    <w:rsid w:val="00B90A77"/>
    <w:rsid w:val="00B9116C"/>
    <w:rsid w:val="00B9256A"/>
    <w:rsid w:val="00B96939"/>
    <w:rsid w:val="00B976E8"/>
    <w:rsid w:val="00B97B18"/>
    <w:rsid w:val="00BA29D0"/>
    <w:rsid w:val="00BA37CA"/>
    <w:rsid w:val="00BA518C"/>
    <w:rsid w:val="00BA5F5F"/>
    <w:rsid w:val="00BA6BEF"/>
    <w:rsid w:val="00BA72CE"/>
    <w:rsid w:val="00BB0A22"/>
    <w:rsid w:val="00BB4DBF"/>
    <w:rsid w:val="00BB55D5"/>
    <w:rsid w:val="00BC3B30"/>
    <w:rsid w:val="00BD00FD"/>
    <w:rsid w:val="00BD0AA3"/>
    <w:rsid w:val="00BD1CCC"/>
    <w:rsid w:val="00BD233F"/>
    <w:rsid w:val="00BD2ADD"/>
    <w:rsid w:val="00BD3351"/>
    <w:rsid w:val="00BD39B5"/>
    <w:rsid w:val="00BD39CA"/>
    <w:rsid w:val="00BD3C25"/>
    <w:rsid w:val="00BD3CDD"/>
    <w:rsid w:val="00BD4395"/>
    <w:rsid w:val="00BD57D7"/>
    <w:rsid w:val="00BD6FC3"/>
    <w:rsid w:val="00BD778B"/>
    <w:rsid w:val="00BD79DA"/>
    <w:rsid w:val="00BE05BF"/>
    <w:rsid w:val="00BE0964"/>
    <w:rsid w:val="00BE3856"/>
    <w:rsid w:val="00BE41F8"/>
    <w:rsid w:val="00BE446F"/>
    <w:rsid w:val="00BE4EDD"/>
    <w:rsid w:val="00BE6CEC"/>
    <w:rsid w:val="00BE6EF9"/>
    <w:rsid w:val="00BF0F63"/>
    <w:rsid w:val="00BF36AC"/>
    <w:rsid w:val="00BF3911"/>
    <w:rsid w:val="00BF431B"/>
    <w:rsid w:val="00BF44F4"/>
    <w:rsid w:val="00BF4832"/>
    <w:rsid w:val="00BF4DBC"/>
    <w:rsid w:val="00BF559F"/>
    <w:rsid w:val="00BF5732"/>
    <w:rsid w:val="00BF5D90"/>
    <w:rsid w:val="00BF6FE4"/>
    <w:rsid w:val="00BF74A6"/>
    <w:rsid w:val="00C016D4"/>
    <w:rsid w:val="00C02A5C"/>
    <w:rsid w:val="00C05C4B"/>
    <w:rsid w:val="00C1086C"/>
    <w:rsid w:val="00C112CA"/>
    <w:rsid w:val="00C12CFA"/>
    <w:rsid w:val="00C16718"/>
    <w:rsid w:val="00C17BD4"/>
    <w:rsid w:val="00C17FB7"/>
    <w:rsid w:val="00C20C4B"/>
    <w:rsid w:val="00C23118"/>
    <w:rsid w:val="00C245B2"/>
    <w:rsid w:val="00C26C86"/>
    <w:rsid w:val="00C3080E"/>
    <w:rsid w:val="00C31338"/>
    <w:rsid w:val="00C36099"/>
    <w:rsid w:val="00C375BC"/>
    <w:rsid w:val="00C40BD5"/>
    <w:rsid w:val="00C40CDB"/>
    <w:rsid w:val="00C41B53"/>
    <w:rsid w:val="00C41DA3"/>
    <w:rsid w:val="00C421E6"/>
    <w:rsid w:val="00C42E90"/>
    <w:rsid w:val="00C4392E"/>
    <w:rsid w:val="00C4679B"/>
    <w:rsid w:val="00C47142"/>
    <w:rsid w:val="00C5005E"/>
    <w:rsid w:val="00C5020A"/>
    <w:rsid w:val="00C50E9D"/>
    <w:rsid w:val="00C53D14"/>
    <w:rsid w:val="00C63986"/>
    <w:rsid w:val="00C64D47"/>
    <w:rsid w:val="00C64DA3"/>
    <w:rsid w:val="00C66A48"/>
    <w:rsid w:val="00C7060D"/>
    <w:rsid w:val="00C7136C"/>
    <w:rsid w:val="00C71C4F"/>
    <w:rsid w:val="00C733B1"/>
    <w:rsid w:val="00C73E23"/>
    <w:rsid w:val="00C75BBE"/>
    <w:rsid w:val="00C7752B"/>
    <w:rsid w:val="00C80005"/>
    <w:rsid w:val="00C82905"/>
    <w:rsid w:val="00C84723"/>
    <w:rsid w:val="00C87D13"/>
    <w:rsid w:val="00C922AF"/>
    <w:rsid w:val="00C93311"/>
    <w:rsid w:val="00C93863"/>
    <w:rsid w:val="00C9468E"/>
    <w:rsid w:val="00C94EF9"/>
    <w:rsid w:val="00C95A71"/>
    <w:rsid w:val="00C96228"/>
    <w:rsid w:val="00C97F17"/>
    <w:rsid w:val="00CA29D5"/>
    <w:rsid w:val="00CA4510"/>
    <w:rsid w:val="00CA7405"/>
    <w:rsid w:val="00CB2179"/>
    <w:rsid w:val="00CB36FD"/>
    <w:rsid w:val="00CB49F7"/>
    <w:rsid w:val="00CC2F7E"/>
    <w:rsid w:val="00CC5FA0"/>
    <w:rsid w:val="00CC74A1"/>
    <w:rsid w:val="00CD108A"/>
    <w:rsid w:val="00CD3262"/>
    <w:rsid w:val="00CD6512"/>
    <w:rsid w:val="00CD7918"/>
    <w:rsid w:val="00CE00F0"/>
    <w:rsid w:val="00CE0309"/>
    <w:rsid w:val="00CE16A0"/>
    <w:rsid w:val="00CE4A9D"/>
    <w:rsid w:val="00CE51FC"/>
    <w:rsid w:val="00CE5895"/>
    <w:rsid w:val="00CE77AB"/>
    <w:rsid w:val="00CF0059"/>
    <w:rsid w:val="00CF0522"/>
    <w:rsid w:val="00CF1F7C"/>
    <w:rsid w:val="00CF58C0"/>
    <w:rsid w:val="00CF7803"/>
    <w:rsid w:val="00D01262"/>
    <w:rsid w:val="00D01E00"/>
    <w:rsid w:val="00D04677"/>
    <w:rsid w:val="00D05762"/>
    <w:rsid w:val="00D109BE"/>
    <w:rsid w:val="00D137BB"/>
    <w:rsid w:val="00D175BA"/>
    <w:rsid w:val="00D2168C"/>
    <w:rsid w:val="00D228CB"/>
    <w:rsid w:val="00D23ED3"/>
    <w:rsid w:val="00D26B60"/>
    <w:rsid w:val="00D33D98"/>
    <w:rsid w:val="00D3524E"/>
    <w:rsid w:val="00D358AC"/>
    <w:rsid w:val="00D35B8E"/>
    <w:rsid w:val="00D35F06"/>
    <w:rsid w:val="00D43E57"/>
    <w:rsid w:val="00D4418A"/>
    <w:rsid w:val="00D44B42"/>
    <w:rsid w:val="00D456F0"/>
    <w:rsid w:val="00D46340"/>
    <w:rsid w:val="00D47BAE"/>
    <w:rsid w:val="00D5503B"/>
    <w:rsid w:val="00D5551F"/>
    <w:rsid w:val="00D61EDD"/>
    <w:rsid w:val="00D636F8"/>
    <w:rsid w:val="00D63A79"/>
    <w:rsid w:val="00D64F2C"/>
    <w:rsid w:val="00D65A7C"/>
    <w:rsid w:val="00D709D8"/>
    <w:rsid w:val="00D71128"/>
    <w:rsid w:val="00D73843"/>
    <w:rsid w:val="00D74253"/>
    <w:rsid w:val="00D743E4"/>
    <w:rsid w:val="00D75F96"/>
    <w:rsid w:val="00D76431"/>
    <w:rsid w:val="00D778D5"/>
    <w:rsid w:val="00D77EFD"/>
    <w:rsid w:val="00D819F7"/>
    <w:rsid w:val="00D825D6"/>
    <w:rsid w:val="00D825D7"/>
    <w:rsid w:val="00D82848"/>
    <w:rsid w:val="00D860C2"/>
    <w:rsid w:val="00D86FC8"/>
    <w:rsid w:val="00D87278"/>
    <w:rsid w:val="00D87799"/>
    <w:rsid w:val="00D87F2B"/>
    <w:rsid w:val="00D9243B"/>
    <w:rsid w:val="00D929A8"/>
    <w:rsid w:val="00DA63AC"/>
    <w:rsid w:val="00DA73CC"/>
    <w:rsid w:val="00DA75A6"/>
    <w:rsid w:val="00DA7F5D"/>
    <w:rsid w:val="00DB2F69"/>
    <w:rsid w:val="00DB6529"/>
    <w:rsid w:val="00DC10EC"/>
    <w:rsid w:val="00DC14F4"/>
    <w:rsid w:val="00DC19BC"/>
    <w:rsid w:val="00DC22B1"/>
    <w:rsid w:val="00DC257E"/>
    <w:rsid w:val="00DC43E0"/>
    <w:rsid w:val="00DC4A22"/>
    <w:rsid w:val="00DC5524"/>
    <w:rsid w:val="00DC5C64"/>
    <w:rsid w:val="00DC78CA"/>
    <w:rsid w:val="00DD0226"/>
    <w:rsid w:val="00DD14E2"/>
    <w:rsid w:val="00DD278A"/>
    <w:rsid w:val="00DE3666"/>
    <w:rsid w:val="00DE6AD6"/>
    <w:rsid w:val="00DE6D3F"/>
    <w:rsid w:val="00DE70F9"/>
    <w:rsid w:val="00DF2663"/>
    <w:rsid w:val="00E00261"/>
    <w:rsid w:val="00E00BDA"/>
    <w:rsid w:val="00E01158"/>
    <w:rsid w:val="00E0309D"/>
    <w:rsid w:val="00E03299"/>
    <w:rsid w:val="00E04391"/>
    <w:rsid w:val="00E05BB6"/>
    <w:rsid w:val="00E13194"/>
    <w:rsid w:val="00E21D99"/>
    <w:rsid w:val="00E22718"/>
    <w:rsid w:val="00E235BC"/>
    <w:rsid w:val="00E235CD"/>
    <w:rsid w:val="00E26969"/>
    <w:rsid w:val="00E313E3"/>
    <w:rsid w:val="00E328AD"/>
    <w:rsid w:val="00E34448"/>
    <w:rsid w:val="00E35991"/>
    <w:rsid w:val="00E3744E"/>
    <w:rsid w:val="00E376B5"/>
    <w:rsid w:val="00E37BAA"/>
    <w:rsid w:val="00E41248"/>
    <w:rsid w:val="00E4195A"/>
    <w:rsid w:val="00E43183"/>
    <w:rsid w:val="00E43496"/>
    <w:rsid w:val="00E45A61"/>
    <w:rsid w:val="00E4734C"/>
    <w:rsid w:val="00E4785A"/>
    <w:rsid w:val="00E517D4"/>
    <w:rsid w:val="00E52EAF"/>
    <w:rsid w:val="00E5533B"/>
    <w:rsid w:val="00E55B23"/>
    <w:rsid w:val="00E56787"/>
    <w:rsid w:val="00E5724B"/>
    <w:rsid w:val="00E574E0"/>
    <w:rsid w:val="00E57898"/>
    <w:rsid w:val="00E6048F"/>
    <w:rsid w:val="00E63B43"/>
    <w:rsid w:val="00E66307"/>
    <w:rsid w:val="00E72823"/>
    <w:rsid w:val="00E73155"/>
    <w:rsid w:val="00E80682"/>
    <w:rsid w:val="00E92988"/>
    <w:rsid w:val="00E92E9A"/>
    <w:rsid w:val="00E93676"/>
    <w:rsid w:val="00E93E6D"/>
    <w:rsid w:val="00E96128"/>
    <w:rsid w:val="00E9653D"/>
    <w:rsid w:val="00E966CE"/>
    <w:rsid w:val="00EA0A56"/>
    <w:rsid w:val="00EA20E3"/>
    <w:rsid w:val="00EA21BC"/>
    <w:rsid w:val="00EA4E26"/>
    <w:rsid w:val="00EA5EB0"/>
    <w:rsid w:val="00EA6E0E"/>
    <w:rsid w:val="00EA77E2"/>
    <w:rsid w:val="00EA7AE2"/>
    <w:rsid w:val="00EB0460"/>
    <w:rsid w:val="00EB1608"/>
    <w:rsid w:val="00EB47E4"/>
    <w:rsid w:val="00EB48E4"/>
    <w:rsid w:val="00EB4C26"/>
    <w:rsid w:val="00EB558E"/>
    <w:rsid w:val="00EB60A7"/>
    <w:rsid w:val="00EB71F0"/>
    <w:rsid w:val="00EB7BFA"/>
    <w:rsid w:val="00EC15AB"/>
    <w:rsid w:val="00EC1C7D"/>
    <w:rsid w:val="00EC253A"/>
    <w:rsid w:val="00EC28AC"/>
    <w:rsid w:val="00EC4A68"/>
    <w:rsid w:val="00EC4C7A"/>
    <w:rsid w:val="00EC59DB"/>
    <w:rsid w:val="00EC5B69"/>
    <w:rsid w:val="00EC76AD"/>
    <w:rsid w:val="00ED07D8"/>
    <w:rsid w:val="00ED0863"/>
    <w:rsid w:val="00ED153C"/>
    <w:rsid w:val="00ED1990"/>
    <w:rsid w:val="00ED27A3"/>
    <w:rsid w:val="00ED3177"/>
    <w:rsid w:val="00ED790D"/>
    <w:rsid w:val="00EE374D"/>
    <w:rsid w:val="00EE495D"/>
    <w:rsid w:val="00EE526A"/>
    <w:rsid w:val="00EE6B26"/>
    <w:rsid w:val="00EE7B0B"/>
    <w:rsid w:val="00EF1849"/>
    <w:rsid w:val="00EF3C0B"/>
    <w:rsid w:val="00EF4E9E"/>
    <w:rsid w:val="00EF4F57"/>
    <w:rsid w:val="00EF68D7"/>
    <w:rsid w:val="00F01FCA"/>
    <w:rsid w:val="00F035A5"/>
    <w:rsid w:val="00F05AF0"/>
    <w:rsid w:val="00F05D7E"/>
    <w:rsid w:val="00F1021D"/>
    <w:rsid w:val="00F10805"/>
    <w:rsid w:val="00F16963"/>
    <w:rsid w:val="00F20ABD"/>
    <w:rsid w:val="00F26BD3"/>
    <w:rsid w:val="00F27433"/>
    <w:rsid w:val="00F3061D"/>
    <w:rsid w:val="00F30776"/>
    <w:rsid w:val="00F30DDD"/>
    <w:rsid w:val="00F31B01"/>
    <w:rsid w:val="00F31B8F"/>
    <w:rsid w:val="00F33455"/>
    <w:rsid w:val="00F34D25"/>
    <w:rsid w:val="00F362F2"/>
    <w:rsid w:val="00F37D17"/>
    <w:rsid w:val="00F418BF"/>
    <w:rsid w:val="00F42A83"/>
    <w:rsid w:val="00F4316D"/>
    <w:rsid w:val="00F44726"/>
    <w:rsid w:val="00F45CA1"/>
    <w:rsid w:val="00F470DD"/>
    <w:rsid w:val="00F47322"/>
    <w:rsid w:val="00F50CC2"/>
    <w:rsid w:val="00F52066"/>
    <w:rsid w:val="00F53EC5"/>
    <w:rsid w:val="00F56331"/>
    <w:rsid w:val="00F56E03"/>
    <w:rsid w:val="00F574B3"/>
    <w:rsid w:val="00F601E5"/>
    <w:rsid w:val="00F60494"/>
    <w:rsid w:val="00F60CCC"/>
    <w:rsid w:val="00F62FBB"/>
    <w:rsid w:val="00F63979"/>
    <w:rsid w:val="00F63995"/>
    <w:rsid w:val="00F67BE8"/>
    <w:rsid w:val="00F67EAC"/>
    <w:rsid w:val="00F73BFB"/>
    <w:rsid w:val="00F803B1"/>
    <w:rsid w:val="00F80D34"/>
    <w:rsid w:val="00F82C0C"/>
    <w:rsid w:val="00F85871"/>
    <w:rsid w:val="00F86D26"/>
    <w:rsid w:val="00F900DA"/>
    <w:rsid w:val="00F905F1"/>
    <w:rsid w:val="00F91590"/>
    <w:rsid w:val="00F93F85"/>
    <w:rsid w:val="00F94473"/>
    <w:rsid w:val="00FA0D0C"/>
    <w:rsid w:val="00FA44F9"/>
    <w:rsid w:val="00FA4525"/>
    <w:rsid w:val="00FA4F97"/>
    <w:rsid w:val="00FA54B4"/>
    <w:rsid w:val="00FA5C1E"/>
    <w:rsid w:val="00FB04A9"/>
    <w:rsid w:val="00FB0E07"/>
    <w:rsid w:val="00FB170E"/>
    <w:rsid w:val="00FB35BC"/>
    <w:rsid w:val="00FB4327"/>
    <w:rsid w:val="00FB5A95"/>
    <w:rsid w:val="00FB5F7F"/>
    <w:rsid w:val="00FB6E0F"/>
    <w:rsid w:val="00FB717E"/>
    <w:rsid w:val="00FB73F4"/>
    <w:rsid w:val="00FB7EF6"/>
    <w:rsid w:val="00FC03E1"/>
    <w:rsid w:val="00FC2F7C"/>
    <w:rsid w:val="00FD085D"/>
    <w:rsid w:val="00FD0F97"/>
    <w:rsid w:val="00FE49FE"/>
    <w:rsid w:val="00FE5783"/>
    <w:rsid w:val="00FF0103"/>
    <w:rsid w:val="00FF0467"/>
    <w:rsid w:val="00FF27E4"/>
    <w:rsid w:val="00FF3E45"/>
    <w:rsid w:val="00FF3EE8"/>
    <w:rsid w:val="00FF44D9"/>
    <w:rsid w:val="00FF497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table" w:customStyle="1" w:styleId="GridTable1LightAccent4">
    <w:name w:val="Grid Table 1 Light Accent 4"/>
    <w:basedOn w:val="NormalTablo"/>
    <w:uiPriority w:val="46"/>
    <w:rsid w:val="00D77EF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table" w:customStyle="1" w:styleId="GridTable1LightAccent4">
    <w:name w:val="Grid Table 1 Light Accent 4"/>
    <w:basedOn w:val="NormalTablo"/>
    <w:uiPriority w:val="46"/>
    <w:rsid w:val="00D77EFD"/>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14112837">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98524986">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198593295">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1321824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4170505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8924795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42996141">
      <w:bodyDiv w:val="1"/>
      <w:marLeft w:val="0"/>
      <w:marRight w:val="0"/>
      <w:marTop w:val="0"/>
      <w:marBottom w:val="0"/>
      <w:divBdr>
        <w:top w:val="none" w:sz="0" w:space="0" w:color="auto"/>
        <w:left w:val="none" w:sz="0" w:space="0" w:color="auto"/>
        <w:bottom w:val="none" w:sz="0" w:space="0" w:color="auto"/>
        <w:right w:val="none" w:sz="0" w:space="0" w:color="auto"/>
      </w:divBdr>
    </w:div>
    <w:div w:id="758596704">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80090408">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2538252">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72148069">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7470295">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51522724">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447200">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23867048">
      <w:bodyDiv w:val="1"/>
      <w:marLeft w:val="0"/>
      <w:marRight w:val="0"/>
      <w:marTop w:val="0"/>
      <w:marBottom w:val="0"/>
      <w:divBdr>
        <w:top w:val="none" w:sz="0" w:space="0" w:color="auto"/>
        <w:left w:val="none" w:sz="0" w:space="0" w:color="auto"/>
        <w:bottom w:val="none" w:sz="0" w:space="0" w:color="auto"/>
        <w:right w:val="none" w:sz="0" w:space="0" w:color="auto"/>
      </w:divBdr>
    </w:div>
    <w:div w:id="1780753218">
      <w:bodyDiv w:val="1"/>
      <w:marLeft w:val="0"/>
      <w:marRight w:val="0"/>
      <w:marTop w:val="0"/>
      <w:marBottom w:val="0"/>
      <w:divBdr>
        <w:top w:val="none" w:sz="0" w:space="0" w:color="auto"/>
        <w:left w:val="none" w:sz="0" w:space="0" w:color="auto"/>
        <w:bottom w:val="none" w:sz="0" w:space="0" w:color="auto"/>
        <w:right w:val="none" w:sz="0" w:space="0" w:color="auto"/>
      </w:divBdr>
    </w:div>
    <w:div w:id="18080119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16496076">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0000-xxxx-xxxx-xxx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DCFB9A2F-AAE1-43E4-854E-9B5E4362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Pages>
  <Words>2169</Words>
  <Characters>12369</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etik_kurul</dc:creator>
  <cp:lastModifiedBy>PC</cp:lastModifiedBy>
  <cp:revision>92</cp:revision>
  <cp:lastPrinted>2020-01-30T11:06:00Z</cp:lastPrinted>
  <dcterms:created xsi:type="dcterms:W3CDTF">2023-12-25T06:54:00Z</dcterms:created>
  <dcterms:modified xsi:type="dcterms:W3CDTF">2023-12-26T13:08:00Z</dcterms:modified>
</cp:coreProperties>
</file>