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40FF" w14:textId="2E8075AA" w:rsidR="00B64D5C" w:rsidRPr="00E46DDF" w:rsidRDefault="00B64D5C" w:rsidP="00E46DDF">
      <w:pPr>
        <w:jc w:val="center"/>
        <w:rPr>
          <w:rFonts w:ascii="Cambria" w:hAnsi="Cambria" w:cs="Times New Roman"/>
          <w:b/>
          <w:bCs/>
          <w:sz w:val="28"/>
          <w:szCs w:val="28"/>
        </w:rPr>
      </w:pPr>
      <w:r w:rsidRPr="00E46DDF">
        <w:rPr>
          <w:rFonts w:ascii="Cambria" w:hAnsi="Cambria" w:cs="Times New Roman"/>
          <w:b/>
          <w:bCs/>
          <w:sz w:val="28"/>
          <w:szCs w:val="28"/>
        </w:rPr>
        <w:t>KONU MODELLEME İLE YAŞAM KALİTESİ LİTERATÜRÜNÜN İNCELENMESİ: TÜRKİYE ÖRNEĞİ</w:t>
      </w:r>
    </w:p>
    <w:p w14:paraId="0C668FF7" w14:textId="16117D38" w:rsidR="00B64D5C" w:rsidRPr="00E46DDF" w:rsidRDefault="00E46DDF" w:rsidP="00E46DDF">
      <w:pPr>
        <w:spacing w:after="120" w:line="276" w:lineRule="auto"/>
        <w:ind w:firstLine="284"/>
        <w:jc w:val="right"/>
        <w:rPr>
          <w:rFonts w:ascii="Cambria" w:hAnsi="Cambria"/>
          <w:noProof/>
        </w:rPr>
      </w:pPr>
      <w:r w:rsidRPr="00E46DDF">
        <w:rPr>
          <w:rFonts w:ascii="Cambria" w:hAnsi="Cambria"/>
          <w:noProof/>
        </w:rPr>
        <w:t>Özlem Ergüt</w:t>
      </w:r>
    </w:p>
    <w:p w14:paraId="5B083E29" w14:textId="1A6AC079" w:rsidR="00530A55" w:rsidRPr="00B9378C" w:rsidRDefault="00B9378C" w:rsidP="00174E59">
      <w:pPr>
        <w:spacing w:after="120" w:line="276" w:lineRule="auto"/>
        <w:ind w:firstLine="284"/>
        <w:jc w:val="both"/>
        <w:rPr>
          <w:rFonts w:ascii="Cambria" w:hAnsi="Cambria"/>
          <w:b/>
          <w:bCs/>
          <w:noProof/>
        </w:rPr>
      </w:pPr>
      <w:r w:rsidRPr="00B9378C">
        <w:rPr>
          <w:rFonts w:ascii="Cambria" w:hAnsi="Cambria"/>
          <w:b/>
          <w:bCs/>
          <w:noProof/>
        </w:rPr>
        <w:t>1.</w:t>
      </w:r>
      <w:r w:rsidR="00530A55" w:rsidRPr="00B9378C">
        <w:rPr>
          <w:rFonts w:ascii="Cambria" w:hAnsi="Cambria"/>
          <w:b/>
          <w:bCs/>
          <w:noProof/>
        </w:rPr>
        <w:t>GİRİŞ</w:t>
      </w:r>
    </w:p>
    <w:p w14:paraId="77DB182E" w14:textId="0D72013A" w:rsidR="00174E59" w:rsidRPr="00174E59" w:rsidRDefault="00174E59" w:rsidP="00174E59">
      <w:pPr>
        <w:spacing w:after="120" w:line="276" w:lineRule="auto"/>
        <w:ind w:firstLine="284"/>
        <w:jc w:val="both"/>
        <w:rPr>
          <w:rFonts w:ascii="Cambria" w:hAnsi="Cambria"/>
        </w:rPr>
      </w:pPr>
      <w:r w:rsidRPr="00174E59">
        <w:rPr>
          <w:rFonts w:ascii="Cambria" w:hAnsi="Cambria"/>
        </w:rPr>
        <w:t xml:space="preserve">Yaşam kalitesi tarih boyunca, </w:t>
      </w:r>
      <w:r w:rsidR="0027405C">
        <w:rPr>
          <w:rFonts w:ascii="Cambria" w:hAnsi="Cambria"/>
        </w:rPr>
        <w:t>e</w:t>
      </w:r>
      <w:r w:rsidRPr="00174E59">
        <w:rPr>
          <w:rFonts w:ascii="Cambria" w:hAnsi="Cambria"/>
        </w:rPr>
        <w:t xml:space="preserve">konomistlerin, politika yapıcıların, sosyal bilimcilerin ilgi konusu olmuştur. </w:t>
      </w:r>
      <w:r w:rsidR="0027405C">
        <w:rPr>
          <w:rFonts w:ascii="Cambria" w:hAnsi="Cambria"/>
        </w:rPr>
        <w:t>P</w:t>
      </w:r>
      <w:r w:rsidRPr="00174E59">
        <w:rPr>
          <w:rFonts w:ascii="Cambria" w:hAnsi="Cambria"/>
        </w:rPr>
        <w:t>ek çok farklı disiplin tarafından ele alınıp, incelenene bir konu olan yaşam kalitesinin pek çok farklı tanımına rastlamak mümkündür. Dünya Sağlık Örgütü tarafından yaşam kalitesi, bireyin, içinde yaşadığı kültür ve değer sistemleri bağlamında amaçları, beklentileri, standartları ve endişeleriyle ilgili olarak yaşamdaki konumuna ilişkin algısı olarak tanımla</w:t>
      </w:r>
      <w:r w:rsidR="00265C6A">
        <w:rPr>
          <w:rFonts w:ascii="Cambria" w:hAnsi="Cambria"/>
        </w:rPr>
        <w:t>n</w:t>
      </w:r>
      <w:r w:rsidRPr="00174E59">
        <w:rPr>
          <w:rFonts w:ascii="Cambria" w:hAnsi="Cambria"/>
        </w:rPr>
        <w:t xml:space="preserve">maktadır. Daha geniş çerçevede ise insanların fiziksel sağlıklarını, </w:t>
      </w:r>
      <w:proofErr w:type="gramStart"/>
      <w:r w:rsidRPr="00174E59">
        <w:rPr>
          <w:rFonts w:ascii="Cambria" w:hAnsi="Cambria"/>
        </w:rPr>
        <w:t>psikolojik</w:t>
      </w:r>
      <w:proofErr w:type="gramEnd"/>
      <w:r w:rsidRPr="00174E59">
        <w:rPr>
          <w:rFonts w:ascii="Cambria" w:hAnsi="Cambria"/>
        </w:rPr>
        <w:t xml:space="preserve"> durumlarını, bağımsızlık düzeylerini, sosyal ilişkilerini, kişisel inançlarını ve çevrenin göze çarpan özellikleriyle olan ilişkilerini birleştiren bir kavram olarak tanımlanmıştır (WHOQOL, 2012).</w:t>
      </w:r>
    </w:p>
    <w:p w14:paraId="2844B73D" w14:textId="4AE31A07" w:rsidR="00174E59" w:rsidRPr="00174E59" w:rsidRDefault="00174E59" w:rsidP="00A56BAD">
      <w:pPr>
        <w:spacing w:after="120" w:line="276" w:lineRule="auto"/>
        <w:ind w:firstLine="284"/>
        <w:jc w:val="both"/>
        <w:rPr>
          <w:rFonts w:ascii="Cambria" w:hAnsi="Cambria" w:cs="Times New Roman"/>
        </w:rPr>
      </w:pPr>
      <w:r w:rsidRPr="00174E59">
        <w:rPr>
          <w:rFonts w:ascii="Cambria" w:hAnsi="Cambria" w:cs="Times New Roman"/>
        </w:rPr>
        <w:t xml:space="preserve">Sağlık, iş </w:t>
      </w:r>
      <w:proofErr w:type="gramStart"/>
      <w:r w:rsidRPr="00174E59">
        <w:rPr>
          <w:rFonts w:ascii="Cambria" w:hAnsi="Cambria" w:cs="Times New Roman"/>
        </w:rPr>
        <w:t>imkanı</w:t>
      </w:r>
      <w:proofErr w:type="gramEnd"/>
      <w:r w:rsidRPr="00174E59">
        <w:rPr>
          <w:rFonts w:ascii="Cambria" w:hAnsi="Cambria" w:cs="Times New Roman"/>
        </w:rPr>
        <w:t>, eğitim, çevre koşulları, sosyal ilişkiler gibi yaşam kalitesini etkileyen pek çok faktör bulunduğundan, yaşam kalitesi çeşitli disiplinlerde kendine uygulama alanı bulmuştur.</w:t>
      </w:r>
      <w:r w:rsidR="00A56BAD">
        <w:rPr>
          <w:rFonts w:ascii="Cambria" w:hAnsi="Cambria" w:cs="Times New Roman"/>
        </w:rPr>
        <w:t xml:space="preserve"> </w:t>
      </w:r>
      <w:r w:rsidRPr="00174E59">
        <w:rPr>
          <w:rFonts w:ascii="Cambria" w:hAnsi="Cambria" w:cs="Times New Roman"/>
        </w:rPr>
        <w:t>Yaşam kalitesinin bireyler ve toplum üzerindeki derin etkisi bu kavramın kamu politikası, sağlık hizmetleri, kentsel planlama gibi çeşitli alanlar üzerinde hedeflerin belirlenmesinde önemli rol oynam</w:t>
      </w:r>
      <w:r w:rsidR="00A56BAD">
        <w:rPr>
          <w:rFonts w:ascii="Cambria" w:hAnsi="Cambria" w:cs="Times New Roman"/>
        </w:rPr>
        <w:t>ı</w:t>
      </w:r>
      <w:r w:rsidRPr="00174E59">
        <w:rPr>
          <w:rFonts w:ascii="Cambria" w:hAnsi="Cambria" w:cs="Times New Roman"/>
        </w:rPr>
        <w:t>ştır.</w:t>
      </w:r>
    </w:p>
    <w:p w14:paraId="6F365F72" w14:textId="775120D2" w:rsidR="00174E59" w:rsidRPr="00174E59" w:rsidRDefault="00174E59" w:rsidP="00174E59">
      <w:pPr>
        <w:spacing w:after="120" w:line="276" w:lineRule="auto"/>
        <w:ind w:firstLine="284"/>
        <w:jc w:val="both"/>
        <w:rPr>
          <w:rFonts w:ascii="Cambria" w:hAnsi="Cambria"/>
        </w:rPr>
      </w:pPr>
      <w:r w:rsidRPr="00174E59">
        <w:rPr>
          <w:rFonts w:ascii="Cambria" w:hAnsi="Cambria" w:cs="Times New Roman"/>
        </w:rPr>
        <w:t xml:space="preserve">Literatür incelendiğinde </w:t>
      </w:r>
      <w:r w:rsidR="00E3781E">
        <w:rPr>
          <w:rFonts w:ascii="Cambria" w:hAnsi="Cambria" w:cs="Times New Roman"/>
        </w:rPr>
        <w:t>y</w:t>
      </w:r>
      <w:r w:rsidRPr="00174E59">
        <w:rPr>
          <w:rFonts w:ascii="Cambria" w:hAnsi="Cambria" w:cs="Times New Roman"/>
        </w:rPr>
        <w:t>aşam kalitesinin ölçülmesi ve iyileştirilmesine yönelik kriterler konusunda oldukça fazla sayıda yayına rastlamak mümkündür.</w:t>
      </w:r>
      <w:r w:rsidRPr="00174E59">
        <w:rPr>
          <w:rFonts w:ascii="Cambria" w:hAnsi="Cambria"/>
        </w:rPr>
        <w:t xml:space="preserve"> Çok boyutlu ve </w:t>
      </w:r>
      <w:r w:rsidR="00E3781E">
        <w:rPr>
          <w:rFonts w:ascii="Cambria" w:hAnsi="Cambria"/>
        </w:rPr>
        <w:t>d</w:t>
      </w:r>
      <w:r w:rsidRPr="00174E59">
        <w:rPr>
          <w:rFonts w:ascii="Cambria" w:hAnsi="Cambria"/>
        </w:rPr>
        <w:t>inamik bir araştırma alanı olan yaşam kal</w:t>
      </w:r>
      <w:r w:rsidR="00E3781E">
        <w:rPr>
          <w:rFonts w:ascii="Cambria" w:hAnsi="Cambria"/>
        </w:rPr>
        <w:t>i</w:t>
      </w:r>
      <w:r w:rsidRPr="00174E59">
        <w:rPr>
          <w:rFonts w:ascii="Cambria" w:hAnsi="Cambria"/>
        </w:rPr>
        <w:t xml:space="preserve">tesinin ölçülmesi ve yaşam kalitesindeki değişikliklerin belirlenmesindeki göstergelerin seçilmesi önemli bir araştırma alanı olarak karşımıza çıkmaktadır. Aynı zamanda yaşam süresinin uzamasıyla birlikte </w:t>
      </w:r>
      <w:r w:rsidRPr="00174E59">
        <w:rPr>
          <w:rFonts w:ascii="Cambria" w:hAnsi="Cambria"/>
        </w:rPr>
        <w:lastRenderedPageBreak/>
        <w:t>sağlık alanında yapılan çalışmalarda da yaşam kalitesinin ele alınıp sıklıkla incelendiği görülmüştür.</w:t>
      </w:r>
    </w:p>
    <w:p w14:paraId="13F892C6" w14:textId="77777777" w:rsidR="00174E59" w:rsidRPr="00174E59" w:rsidRDefault="00174E59" w:rsidP="00174E59">
      <w:pPr>
        <w:spacing w:after="120" w:line="276" w:lineRule="auto"/>
        <w:ind w:firstLine="284"/>
        <w:jc w:val="both"/>
        <w:rPr>
          <w:rFonts w:ascii="Cambria" w:hAnsi="Cambria"/>
        </w:rPr>
      </w:pPr>
      <w:r w:rsidRPr="00174E59">
        <w:rPr>
          <w:rFonts w:ascii="Cambria" w:hAnsi="Cambria"/>
        </w:rPr>
        <w:t>Yaşam kalitesine ilişkin çeşitli bakış açılarını analiz ederken, refahın fiziksel, zihinsel ve sosyal boyutlarının birbirine bağlılığının yanı sıra yapısal ve çevresel faktörlerin bireylerin yaşamları üzerindeki etkisini tanımak önemlidir.</w:t>
      </w:r>
    </w:p>
    <w:p w14:paraId="4F4D885B" w14:textId="7D14D256" w:rsidR="001B0A0F" w:rsidRPr="00B9378C" w:rsidRDefault="00B9378C" w:rsidP="00174E59">
      <w:pPr>
        <w:spacing w:after="120" w:line="276" w:lineRule="auto"/>
        <w:ind w:firstLine="284"/>
        <w:jc w:val="both"/>
        <w:rPr>
          <w:rFonts w:ascii="Cambria" w:hAnsi="Cambria"/>
          <w:b/>
          <w:bCs/>
          <w:noProof/>
        </w:rPr>
      </w:pPr>
      <w:r w:rsidRPr="00B9378C">
        <w:rPr>
          <w:rFonts w:ascii="Cambria" w:hAnsi="Cambria"/>
          <w:b/>
          <w:bCs/>
          <w:noProof/>
        </w:rPr>
        <w:t>2.</w:t>
      </w:r>
      <w:r w:rsidR="00E3781E">
        <w:rPr>
          <w:rFonts w:ascii="Cambria" w:hAnsi="Cambria"/>
          <w:b/>
          <w:bCs/>
          <w:noProof/>
        </w:rPr>
        <w:t xml:space="preserve">METİN MADENCİLİĞİ VE </w:t>
      </w:r>
      <w:r w:rsidR="00787104" w:rsidRPr="00B9378C">
        <w:rPr>
          <w:rFonts w:ascii="Cambria" w:hAnsi="Cambria"/>
          <w:b/>
          <w:bCs/>
          <w:noProof/>
        </w:rPr>
        <w:t>KONU MODELLEME</w:t>
      </w:r>
    </w:p>
    <w:p w14:paraId="7ECEA9BE" w14:textId="06CB5290" w:rsidR="00787104" w:rsidRPr="00174E59" w:rsidRDefault="00E3781E" w:rsidP="00174E59">
      <w:pPr>
        <w:spacing w:after="120" w:line="276" w:lineRule="auto"/>
        <w:ind w:firstLine="284"/>
        <w:jc w:val="both"/>
        <w:rPr>
          <w:rFonts w:ascii="Cambria" w:hAnsi="Cambria"/>
          <w:noProof/>
        </w:rPr>
      </w:pPr>
      <w:r>
        <w:rPr>
          <w:rFonts w:ascii="Cambria" w:hAnsi="Cambria"/>
          <w:noProof/>
        </w:rPr>
        <w:t>M</w:t>
      </w:r>
      <w:r w:rsidR="00787104" w:rsidRPr="00174E59">
        <w:rPr>
          <w:rFonts w:ascii="Cambria" w:hAnsi="Cambria"/>
          <w:noProof/>
        </w:rPr>
        <w:t>etin madenciliği, değerli bilgileri keşfetmek ve çıkarmak için yapılandırılmamış metin verilerini analiz etme süreci olarak tanımlanabilir. İnternetin yaşamın her alanında kullanılması ile birlikte üretilen veri miktarı artmış, bu verinin analiz edilip anlamlı bilgiler çıkarılabilmesi için çeşitli teknikler geliştirilmiştir.</w:t>
      </w:r>
    </w:p>
    <w:p w14:paraId="4A93DD36" w14:textId="3683DD10" w:rsidR="00787104" w:rsidRPr="00174E59" w:rsidRDefault="00787104" w:rsidP="00174E59">
      <w:pPr>
        <w:spacing w:after="120" w:line="276" w:lineRule="auto"/>
        <w:ind w:firstLine="284"/>
        <w:jc w:val="both"/>
        <w:rPr>
          <w:rFonts w:ascii="Cambria" w:hAnsi="Cambria"/>
          <w:noProof/>
        </w:rPr>
      </w:pPr>
      <w:r w:rsidRPr="00174E59">
        <w:rPr>
          <w:rFonts w:ascii="Cambria" w:hAnsi="Cambria"/>
          <w:noProof/>
        </w:rPr>
        <w:t xml:space="preserve">Metin madenciliği </w:t>
      </w:r>
      <w:r w:rsidR="00DD1052">
        <w:rPr>
          <w:rFonts w:ascii="Cambria" w:hAnsi="Cambria"/>
          <w:noProof/>
        </w:rPr>
        <w:t xml:space="preserve">işleyiş </w:t>
      </w:r>
      <w:r w:rsidRPr="00174E59">
        <w:rPr>
          <w:rFonts w:ascii="Cambria" w:hAnsi="Cambria"/>
          <w:noProof/>
        </w:rPr>
        <w:t>süreci, web siteleri, sosyal medya, e-postalar ve belgeler gibi çeşitli kaynaklardan büyük miktarlarda yapılandırılmamış metin verilerinin toplanmasıyla başlar. Bu veriler çeşitlli tekniklerle işlenerek veriler içindeki kalıplar, eğilimler ve ilişkiler tanımlanabilir hale gelmektedir.</w:t>
      </w:r>
      <w:r w:rsidR="00DD1052">
        <w:rPr>
          <w:rFonts w:ascii="Cambria" w:hAnsi="Cambria"/>
          <w:noProof/>
        </w:rPr>
        <w:t xml:space="preserve"> </w:t>
      </w:r>
      <w:r w:rsidRPr="00174E59">
        <w:rPr>
          <w:rFonts w:ascii="Cambria" w:hAnsi="Cambria"/>
          <w:noProof/>
        </w:rPr>
        <w:t>Elde edilen bilgiler müşteri tercihleri, pazar eğilimleri</w:t>
      </w:r>
      <w:r w:rsidR="00352DCB" w:rsidRPr="00174E59">
        <w:rPr>
          <w:rFonts w:ascii="Cambria" w:hAnsi="Cambria"/>
          <w:noProof/>
        </w:rPr>
        <w:t>, sağlık alanında klinik notlar ve tıbbi kayıtların incelenmesi,</w:t>
      </w:r>
      <w:r w:rsidR="00DD1052">
        <w:rPr>
          <w:rFonts w:ascii="Cambria" w:hAnsi="Cambria"/>
          <w:noProof/>
        </w:rPr>
        <w:t xml:space="preserve"> </w:t>
      </w:r>
      <w:r w:rsidR="00352DCB" w:rsidRPr="00174E59">
        <w:rPr>
          <w:rFonts w:ascii="Cambria" w:hAnsi="Cambria"/>
          <w:noProof/>
        </w:rPr>
        <w:t>hizmet geliştirilmesi için müşteri yorumlarının analizi</w:t>
      </w:r>
      <w:r w:rsidRPr="00174E59">
        <w:rPr>
          <w:rFonts w:ascii="Cambria" w:hAnsi="Cambria"/>
          <w:noProof/>
        </w:rPr>
        <w:t xml:space="preserve"> ve diğer önemli bilgiler hakkında değerli bilgiler sağlay</w:t>
      </w:r>
      <w:r w:rsidR="00516A64" w:rsidRPr="00174E59">
        <w:rPr>
          <w:rFonts w:ascii="Cambria" w:hAnsi="Cambria"/>
          <w:noProof/>
        </w:rPr>
        <w:t>acağından pek çok farklı alanda metin madenciliği tekniklerinden yararlanılmaktadır. Bu tekniklerden birisi de konu modellemedir.</w:t>
      </w:r>
    </w:p>
    <w:p w14:paraId="4EF152A7" w14:textId="5A6CDAC3" w:rsidR="00677DF6" w:rsidRPr="00174E59" w:rsidRDefault="00677DF6" w:rsidP="00174E59">
      <w:pPr>
        <w:spacing w:after="120" w:line="276" w:lineRule="auto"/>
        <w:ind w:firstLine="284"/>
        <w:jc w:val="both"/>
        <w:rPr>
          <w:rFonts w:ascii="Cambria" w:hAnsi="Cambria"/>
          <w:noProof/>
        </w:rPr>
      </w:pPr>
      <w:r w:rsidRPr="00174E59">
        <w:rPr>
          <w:rFonts w:ascii="Cambria" w:hAnsi="Cambria"/>
          <w:noProof/>
        </w:rPr>
        <w:t>Konu modelleme</w:t>
      </w:r>
      <w:r w:rsidR="007B1872" w:rsidRPr="00174E59">
        <w:rPr>
          <w:rFonts w:ascii="Cambria" w:hAnsi="Cambria"/>
          <w:noProof/>
        </w:rPr>
        <w:t xml:space="preserve"> bir</w:t>
      </w:r>
      <w:r w:rsidRPr="00174E59">
        <w:rPr>
          <w:rFonts w:ascii="Cambria" w:hAnsi="Cambria"/>
          <w:noProof/>
        </w:rPr>
        <w:t xml:space="preserve"> belge koleksiyonunda bulunan soyut konuları keşfetmeyi amaçlayan bir </w:t>
      </w:r>
      <w:r w:rsidR="007B1872" w:rsidRPr="00174E59">
        <w:rPr>
          <w:rFonts w:ascii="Cambria" w:hAnsi="Cambria"/>
          <w:noProof/>
        </w:rPr>
        <w:t xml:space="preserve">metin madenciliği </w:t>
      </w:r>
      <w:r w:rsidRPr="00174E59">
        <w:rPr>
          <w:rFonts w:ascii="Cambria" w:hAnsi="Cambria"/>
          <w:noProof/>
        </w:rPr>
        <w:t>tekni</w:t>
      </w:r>
      <w:r w:rsidR="00DD1052">
        <w:rPr>
          <w:rFonts w:ascii="Cambria" w:hAnsi="Cambria"/>
          <w:noProof/>
        </w:rPr>
        <w:t>ğidir</w:t>
      </w:r>
      <w:r w:rsidRPr="00174E59">
        <w:rPr>
          <w:rFonts w:ascii="Cambria" w:hAnsi="Cambria"/>
          <w:noProof/>
        </w:rPr>
        <w:t>. Bilgi erişimi, belge sınıflandırma ve öneri sistemleri gibi çeşitli alanlardaki potansiyel etkisi nedeniyle yıllar içinde büyük ilgi görmüştür.</w:t>
      </w:r>
    </w:p>
    <w:p w14:paraId="70771FFA" w14:textId="1C98C8E6" w:rsidR="001C13BD" w:rsidRPr="00174E59" w:rsidRDefault="007B1872" w:rsidP="00174E59">
      <w:pPr>
        <w:spacing w:after="120" w:line="276" w:lineRule="auto"/>
        <w:ind w:firstLine="284"/>
        <w:jc w:val="both"/>
        <w:rPr>
          <w:rFonts w:ascii="Cambria" w:hAnsi="Cambria"/>
          <w:noProof/>
        </w:rPr>
      </w:pPr>
      <w:r w:rsidRPr="00174E59">
        <w:rPr>
          <w:rFonts w:ascii="Cambria" w:hAnsi="Cambria"/>
          <w:noProof/>
        </w:rPr>
        <w:t>Konu modellem</w:t>
      </w:r>
      <w:r w:rsidR="001C13BD" w:rsidRPr="00174E59">
        <w:rPr>
          <w:rFonts w:ascii="Cambria" w:hAnsi="Cambria"/>
          <w:noProof/>
        </w:rPr>
        <w:t xml:space="preserve">e ile </w:t>
      </w:r>
      <w:r w:rsidR="00CF64A1" w:rsidRPr="00174E59">
        <w:rPr>
          <w:rFonts w:ascii="Cambria" w:hAnsi="Cambria"/>
          <w:noProof/>
        </w:rPr>
        <w:t>belgelerin anlamlı konulara göre otomatik olarak atanması</w:t>
      </w:r>
      <w:r w:rsidR="00DD1052">
        <w:rPr>
          <w:rFonts w:ascii="Cambria" w:hAnsi="Cambria"/>
          <w:noProof/>
        </w:rPr>
        <w:t>na</w:t>
      </w:r>
      <w:r w:rsidR="00CF64A1" w:rsidRPr="00174E59">
        <w:rPr>
          <w:rFonts w:ascii="Cambria" w:hAnsi="Cambria"/>
          <w:noProof/>
        </w:rPr>
        <w:t xml:space="preserve"> olanak tanı</w:t>
      </w:r>
      <w:r w:rsidR="00DD1052">
        <w:rPr>
          <w:rFonts w:ascii="Cambria" w:hAnsi="Cambria"/>
          <w:noProof/>
        </w:rPr>
        <w:t>n</w:t>
      </w:r>
      <w:r w:rsidR="00CF64A1" w:rsidRPr="00174E59">
        <w:rPr>
          <w:rFonts w:ascii="Cambria" w:hAnsi="Cambria"/>
          <w:noProof/>
        </w:rPr>
        <w:t>arak büyük metin koleksiyonlarının yönetilmesi ve analiz edilmesi daha kolay hale gelmektedir.</w:t>
      </w:r>
    </w:p>
    <w:p w14:paraId="475B1C84" w14:textId="77777777" w:rsidR="00F97719" w:rsidRPr="00174E59" w:rsidRDefault="00F97719" w:rsidP="00174E59">
      <w:pPr>
        <w:spacing w:after="120" w:line="276" w:lineRule="auto"/>
        <w:ind w:firstLine="284"/>
        <w:jc w:val="both"/>
        <w:rPr>
          <w:rFonts w:ascii="Cambria" w:hAnsi="Cambria"/>
        </w:rPr>
      </w:pPr>
      <w:r w:rsidRPr="00174E59">
        <w:rPr>
          <w:rFonts w:ascii="Cambria" w:hAnsi="Cambria"/>
        </w:rPr>
        <w:lastRenderedPageBreak/>
        <w:t>Konu modelleme üç temel üzerine kuruludur. Bunlar: kelimeler (</w:t>
      </w:r>
      <w:proofErr w:type="spellStart"/>
      <w:r w:rsidRPr="00174E59">
        <w:rPr>
          <w:rFonts w:ascii="Cambria" w:hAnsi="Cambria"/>
        </w:rPr>
        <w:t>words</w:t>
      </w:r>
      <w:proofErr w:type="spellEnd"/>
      <w:r w:rsidRPr="00174E59">
        <w:rPr>
          <w:rFonts w:ascii="Cambria" w:hAnsi="Cambria"/>
        </w:rPr>
        <w:t>), belgeler (</w:t>
      </w:r>
      <w:proofErr w:type="spellStart"/>
      <w:r w:rsidRPr="00174E59">
        <w:rPr>
          <w:rFonts w:ascii="Cambria" w:hAnsi="Cambria"/>
        </w:rPr>
        <w:t>documents</w:t>
      </w:r>
      <w:proofErr w:type="spellEnd"/>
      <w:r w:rsidRPr="00174E59">
        <w:rPr>
          <w:rFonts w:ascii="Cambria" w:hAnsi="Cambria"/>
        </w:rPr>
        <w:t>) ve külliyat (</w:t>
      </w:r>
      <w:proofErr w:type="spellStart"/>
      <w:r w:rsidRPr="00174E59">
        <w:rPr>
          <w:rFonts w:ascii="Cambria" w:hAnsi="Cambria"/>
        </w:rPr>
        <w:t>corpus</w:t>
      </w:r>
      <w:proofErr w:type="spellEnd"/>
      <w:r w:rsidRPr="00174E59">
        <w:rPr>
          <w:rFonts w:ascii="Cambria" w:hAnsi="Cambria"/>
        </w:rPr>
        <w:t xml:space="preserve">)’tır. Kelime, temel veri birimi iken; belge, bir metinsel veri birimi olarak kelime dizisinden oluşmakta; külliyat </w:t>
      </w:r>
      <w:proofErr w:type="gramStart"/>
      <w:r w:rsidRPr="00174E59">
        <w:rPr>
          <w:rFonts w:ascii="Cambria" w:hAnsi="Cambria"/>
        </w:rPr>
        <w:t>(:derlem</w:t>
      </w:r>
      <w:proofErr w:type="gramEnd"/>
      <w:r w:rsidRPr="00174E59">
        <w:rPr>
          <w:rFonts w:ascii="Cambria" w:hAnsi="Cambria"/>
        </w:rPr>
        <w:t xml:space="preserve">) ise, belgeler topluluğu olarak tanımlanmaktadır. Konu modelleme de kelime dağarcığındaki sıralamanın önemi yoktur. En popüler konu modellemesi teknikleri şunlardır: </w:t>
      </w:r>
    </w:p>
    <w:p w14:paraId="7EA49972" w14:textId="77777777" w:rsidR="00F97719" w:rsidRPr="00174E59" w:rsidRDefault="00F97719" w:rsidP="00174E59">
      <w:pPr>
        <w:spacing w:after="120" w:line="276" w:lineRule="auto"/>
        <w:ind w:firstLine="284"/>
        <w:jc w:val="both"/>
        <w:rPr>
          <w:rFonts w:ascii="Cambria" w:hAnsi="Cambria"/>
        </w:rPr>
      </w:pPr>
      <w:r w:rsidRPr="00174E59">
        <w:rPr>
          <w:rFonts w:ascii="Cambria" w:hAnsi="Cambria"/>
        </w:rPr>
        <w:t xml:space="preserve">- Gizli Anlam Analizi (Latent </w:t>
      </w:r>
      <w:proofErr w:type="spellStart"/>
      <w:r w:rsidRPr="00174E59">
        <w:rPr>
          <w:rFonts w:ascii="Cambria" w:hAnsi="Cambria"/>
        </w:rPr>
        <w:t>Semantic</w:t>
      </w:r>
      <w:proofErr w:type="spellEnd"/>
      <w:r w:rsidRPr="00174E59">
        <w:rPr>
          <w:rFonts w:ascii="Cambria" w:hAnsi="Cambria"/>
        </w:rPr>
        <w:t xml:space="preserve"> Analysis-LSA) </w:t>
      </w:r>
    </w:p>
    <w:p w14:paraId="06F40610" w14:textId="0BDB6AAF" w:rsidR="00F97719" w:rsidRPr="00174E59" w:rsidRDefault="00F97719" w:rsidP="00174E59">
      <w:pPr>
        <w:spacing w:after="120" w:line="276" w:lineRule="auto"/>
        <w:ind w:firstLine="284"/>
        <w:jc w:val="both"/>
        <w:rPr>
          <w:rFonts w:ascii="Cambria" w:hAnsi="Cambria"/>
        </w:rPr>
      </w:pPr>
      <w:r w:rsidRPr="00174E59">
        <w:rPr>
          <w:rFonts w:ascii="Cambria" w:hAnsi="Cambria"/>
        </w:rPr>
        <w:t>-Olasılıksal Gizli Semantik Analiz (</w:t>
      </w:r>
      <w:proofErr w:type="spellStart"/>
      <w:r w:rsidRPr="00174E59">
        <w:rPr>
          <w:rFonts w:ascii="Cambria" w:hAnsi="Cambria"/>
        </w:rPr>
        <w:t>Probabilistic</w:t>
      </w:r>
      <w:proofErr w:type="spellEnd"/>
      <w:r w:rsidRPr="00174E59">
        <w:rPr>
          <w:rFonts w:ascii="Cambria" w:hAnsi="Cambria"/>
        </w:rPr>
        <w:t xml:space="preserve"> Latent </w:t>
      </w:r>
      <w:proofErr w:type="spellStart"/>
      <w:r w:rsidRPr="00174E59">
        <w:rPr>
          <w:rFonts w:ascii="Cambria" w:hAnsi="Cambria"/>
        </w:rPr>
        <w:t>Semantic</w:t>
      </w:r>
      <w:proofErr w:type="spellEnd"/>
      <w:r w:rsidRPr="00174E59">
        <w:rPr>
          <w:rFonts w:ascii="Cambria" w:hAnsi="Cambria"/>
        </w:rPr>
        <w:t xml:space="preserve"> Analysis -</w:t>
      </w:r>
      <w:proofErr w:type="spellStart"/>
      <w:r w:rsidRPr="00174E59">
        <w:rPr>
          <w:rFonts w:ascii="Cambria" w:hAnsi="Cambria"/>
        </w:rPr>
        <w:t>pLSA</w:t>
      </w:r>
      <w:proofErr w:type="spellEnd"/>
      <w:r w:rsidRPr="00174E59">
        <w:rPr>
          <w:rFonts w:ascii="Cambria" w:hAnsi="Cambria"/>
        </w:rPr>
        <w:t>)</w:t>
      </w:r>
    </w:p>
    <w:p w14:paraId="46C382DF" w14:textId="4DF3C4CE" w:rsidR="00F97719" w:rsidRPr="00174E59" w:rsidRDefault="00F97719" w:rsidP="00174E59">
      <w:pPr>
        <w:spacing w:after="120" w:line="276" w:lineRule="auto"/>
        <w:ind w:firstLine="284"/>
        <w:jc w:val="both"/>
        <w:rPr>
          <w:rFonts w:ascii="Cambria" w:hAnsi="Cambria"/>
        </w:rPr>
      </w:pPr>
      <w:r w:rsidRPr="00174E59">
        <w:rPr>
          <w:rFonts w:ascii="Cambria" w:hAnsi="Cambria"/>
        </w:rPr>
        <w:t xml:space="preserve">- Gizli </w:t>
      </w:r>
      <w:proofErr w:type="spellStart"/>
      <w:r w:rsidRPr="00174E59">
        <w:rPr>
          <w:rFonts w:ascii="Cambria" w:hAnsi="Cambria"/>
        </w:rPr>
        <w:t>Dirichlet</w:t>
      </w:r>
      <w:proofErr w:type="spellEnd"/>
      <w:r w:rsidRPr="00174E59">
        <w:rPr>
          <w:rFonts w:ascii="Cambria" w:hAnsi="Cambria"/>
        </w:rPr>
        <w:t xml:space="preserve"> Ayrımı (Latent </w:t>
      </w:r>
      <w:proofErr w:type="spellStart"/>
      <w:r w:rsidRPr="00174E59">
        <w:rPr>
          <w:rFonts w:ascii="Cambria" w:hAnsi="Cambria"/>
        </w:rPr>
        <w:t>Dirichlet</w:t>
      </w:r>
      <w:proofErr w:type="spellEnd"/>
      <w:r w:rsidRPr="00174E59">
        <w:rPr>
          <w:rFonts w:ascii="Cambria" w:hAnsi="Cambria"/>
        </w:rPr>
        <w:t xml:space="preserve"> </w:t>
      </w:r>
      <w:proofErr w:type="spellStart"/>
      <w:r w:rsidRPr="00174E59">
        <w:rPr>
          <w:rFonts w:ascii="Cambria" w:hAnsi="Cambria"/>
        </w:rPr>
        <w:t>Allocation</w:t>
      </w:r>
      <w:proofErr w:type="spellEnd"/>
      <w:r w:rsidRPr="00174E59">
        <w:rPr>
          <w:rFonts w:ascii="Cambria" w:hAnsi="Cambria"/>
        </w:rPr>
        <w:t xml:space="preserve"> -LDA) </w:t>
      </w:r>
    </w:p>
    <w:p w14:paraId="2EF1F476" w14:textId="3E4FDA34" w:rsidR="00F97719" w:rsidRPr="00174E59" w:rsidRDefault="00F97719" w:rsidP="00174E59">
      <w:pPr>
        <w:spacing w:after="120" w:line="276" w:lineRule="auto"/>
        <w:ind w:firstLine="284"/>
        <w:jc w:val="both"/>
        <w:rPr>
          <w:rFonts w:ascii="Cambria" w:hAnsi="Cambria"/>
        </w:rPr>
      </w:pPr>
      <w:r w:rsidRPr="00174E59">
        <w:rPr>
          <w:rFonts w:ascii="Cambria" w:hAnsi="Cambria"/>
        </w:rPr>
        <w:t>- Yapısal Konu Modelleme (</w:t>
      </w:r>
      <w:proofErr w:type="spellStart"/>
      <w:r w:rsidRPr="00174E59">
        <w:rPr>
          <w:rFonts w:ascii="Cambria" w:hAnsi="Cambria"/>
        </w:rPr>
        <w:t>Structural</w:t>
      </w:r>
      <w:proofErr w:type="spellEnd"/>
      <w:r w:rsidRPr="00174E59">
        <w:rPr>
          <w:rFonts w:ascii="Cambria" w:hAnsi="Cambria"/>
        </w:rPr>
        <w:t xml:space="preserve"> </w:t>
      </w:r>
      <w:proofErr w:type="spellStart"/>
      <w:r w:rsidRPr="00174E59">
        <w:rPr>
          <w:rFonts w:ascii="Cambria" w:hAnsi="Cambria"/>
        </w:rPr>
        <w:t>Topic</w:t>
      </w:r>
      <w:proofErr w:type="spellEnd"/>
      <w:r w:rsidRPr="00174E59">
        <w:rPr>
          <w:rFonts w:ascii="Cambria" w:hAnsi="Cambria"/>
        </w:rPr>
        <w:t xml:space="preserve"> </w:t>
      </w:r>
      <w:proofErr w:type="spellStart"/>
      <w:r w:rsidRPr="00174E59">
        <w:rPr>
          <w:rFonts w:ascii="Cambria" w:hAnsi="Cambria"/>
        </w:rPr>
        <w:t>Modeling</w:t>
      </w:r>
      <w:proofErr w:type="spellEnd"/>
      <w:r w:rsidRPr="00174E59">
        <w:rPr>
          <w:rFonts w:ascii="Cambria" w:hAnsi="Cambria"/>
        </w:rPr>
        <w:t>-STM)</w:t>
      </w:r>
    </w:p>
    <w:p w14:paraId="0125FA1D" w14:textId="5481026C" w:rsidR="007B1872" w:rsidRPr="00174E59" w:rsidRDefault="007C7AB9" w:rsidP="00174E59">
      <w:pPr>
        <w:spacing w:after="120" w:line="276" w:lineRule="auto"/>
        <w:ind w:firstLine="284"/>
        <w:jc w:val="both"/>
        <w:rPr>
          <w:rFonts w:ascii="Cambria" w:hAnsi="Cambria"/>
        </w:rPr>
      </w:pPr>
      <w:r>
        <w:rPr>
          <w:rFonts w:ascii="Cambria" w:hAnsi="Cambria"/>
        </w:rPr>
        <w:t>B</w:t>
      </w:r>
      <w:r w:rsidR="0024558B" w:rsidRPr="00174E59">
        <w:rPr>
          <w:rFonts w:ascii="Cambria" w:hAnsi="Cambria"/>
        </w:rPr>
        <w:t>ir vektör uzayının boyutunu azaltmak için kullanılan tekniklerden biri olan Gizli Anlam Analizi</w:t>
      </w:r>
      <w:r>
        <w:rPr>
          <w:rFonts w:ascii="Cambria" w:hAnsi="Cambria"/>
        </w:rPr>
        <w:t xml:space="preserve"> (GAA)</w:t>
      </w:r>
      <w:r w:rsidR="0024558B" w:rsidRPr="00174E59">
        <w:rPr>
          <w:rFonts w:ascii="Cambria" w:hAnsi="Cambria"/>
        </w:rPr>
        <w:t>, kelimelerin gözlenen birlikte oluşumuna dayalı olarak metnin üstü örtülü bir temsilini türetmek için kullanılan denetimsiz bir öğrenme tekniğidir.</w:t>
      </w:r>
      <w:r w:rsidR="00476730" w:rsidRPr="00174E59">
        <w:rPr>
          <w:rFonts w:ascii="Cambria" w:hAnsi="Cambria"/>
        </w:rPr>
        <w:t xml:space="preserve"> </w:t>
      </w:r>
      <w:proofErr w:type="spellStart"/>
      <w:r w:rsidR="00476730" w:rsidRPr="00174E59">
        <w:rPr>
          <w:rFonts w:ascii="Cambria" w:hAnsi="Cambria"/>
        </w:rPr>
        <w:t>Hofmann</w:t>
      </w:r>
      <w:proofErr w:type="spellEnd"/>
      <w:r w:rsidR="00476730" w:rsidRPr="00174E59">
        <w:rPr>
          <w:rFonts w:ascii="Cambria" w:hAnsi="Cambria"/>
        </w:rPr>
        <w:t xml:space="preserve"> (1999) tarafından geliştirilen</w:t>
      </w:r>
      <w:r>
        <w:t xml:space="preserve"> </w:t>
      </w:r>
      <w:r w:rsidRPr="007C7AB9">
        <w:rPr>
          <w:rFonts w:ascii="Cambria" w:hAnsi="Cambria"/>
        </w:rPr>
        <w:t xml:space="preserve">Olasılıksal Gizli Anlam Analizi </w:t>
      </w:r>
      <w:r>
        <w:rPr>
          <w:rFonts w:ascii="Cambria" w:hAnsi="Cambria"/>
        </w:rPr>
        <w:t>(</w:t>
      </w:r>
      <w:r w:rsidR="00476730" w:rsidRPr="00174E59">
        <w:rPr>
          <w:rFonts w:ascii="Cambria" w:hAnsi="Cambria"/>
        </w:rPr>
        <w:t>OGAA</w:t>
      </w:r>
      <w:r>
        <w:rPr>
          <w:rFonts w:ascii="Cambria" w:hAnsi="Cambria"/>
        </w:rPr>
        <w:t>)</w:t>
      </w:r>
      <w:r w:rsidR="00476730" w:rsidRPr="00174E59">
        <w:rPr>
          <w:rFonts w:ascii="Cambria" w:hAnsi="Cambria"/>
        </w:rPr>
        <w:t xml:space="preserve">, </w:t>
      </w:r>
      <w:proofErr w:type="spellStart"/>
      <w:r w:rsidR="00476730" w:rsidRPr="00174E59">
        <w:rPr>
          <w:rFonts w:ascii="Cambria" w:hAnsi="Cambria"/>
        </w:rPr>
        <w:t>GAA’dan</w:t>
      </w:r>
      <w:proofErr w:type="spellEnd"/>
      <w:r w:rsidR="00476730" w:rsidRPr="00174E59">
        <w:rPr>
          <w:rFonts w:ascii="Cambria" w:hAnsi="Cambria"/>
        </w:rPr>
        <w:t xml:space="preserve"> daha esnek ve daha sağlam bir istatistiksel temele sahip olup, gizli değişkenlerin belirlenmesi için olasılıksal bir yaklaşım sağlamaktadır. </w:t>
      </w:r>
      <w:proofErr w:type="spellStart"/>
      <w:r w:rsidR="00476730" w:rsidRPr="00174E59">
        <w:rPr>
          <w:rFonts w:ascii="Cambria" w:hAnsi="Cambria"/>
        </w:rPr>
        <w:t>Blei</w:t>
      </w:r>
      <w:proofErr w:type="spellEnd"/>
      <w:r w:rsidR="00476730" w:rsidRPr="00174E59">
        <w:rPr>
          <w:rFonts w:ascii="Cambria" w:hAnsi="Cambria"/>
        </w:rPr>
        <w:t xml:space="preserve">, Ng ve Jordan tarafından geliştirilen ve en sık kullanılan olasılıklı konu modelleme tekniklerinden biri Gizli </w:t>
      </w:r>
      <w:proofErr w:type="spellStart"/>
      <w:r w:rsidR="00476730" w:rsidRPr="00174E59">
        <w:rPr>
          <w:rFonts w:ascii="Cambria" w:hAnsi="Cambria"/>
        </w:rPr>
        <w:t>Dirichlet</w:t>
      </w:r>
      <w:proofErr w:type="spellEnd"/>
      <w:r w:rsidR="00476730" w:rsidRPr="00174E59">
        <w:rPr>
          <w:rFonts w:ascii="Cambria" w:hAnsi="Cambria"/>
        </w:rPr>
        <w:t xml:space="preserve"> Ayrımı</w:t>
      </w:r>
      <w:r w:rsidR="005D5B62">
        <w:rPr>
          <w:rFonts w:ascii="Cambria" w:hAnsi="Cambria"/>
        </w:rPr>
        <w:t xml:space="preserve"> (GDA)</w:t>
      </w:r>
      <w:r w:rsidR="00476730" w:rsidRPr="00174E59">
        <w:rPr>
          <w:rFonts w:ascii="Cambria" w:hAnsi="Cambria"/>
        </w:rPr>
        <w:t>’</w:t>
      </w:r>
      <w:proofErr w:type="spellStart"/>
      <w:r w:rsidR="00476730" w:rsidRPr="00174E59">
        <w:rPr>
          <w:rFonts w:ascii="Cambria" w:hAnsi="Cambria"/>
        </w:rPr>
        <w:t>dır</w:t>
      </w:r>
      <w:proofErr w:type="spellEnd"/>
      <w:r w:rsidR="00476730" w:rsidRPr="00174E59">
        <w:rPr>
          <w:rFonts w:ascii="Cambria" w:hAnsi="Cambria"/>
        </w:rPr>
        <w:t>.</w:t>
      </w:r>
      <w:r w:rsidR="00750D37" w:rsidRPr="00174E59">
        <w:rPr>
          <w:rFonts w:ascii="Cambria" w:hAnsi="Cambria"/>
        </w:rPr>
        <w:t xml:space="preserve"> GDA her belgeyi, her konunun kelimeler üzerinde çok terimli bir dağılıma karşılık geldiği, konuların bir karışımı olarak modelleyen üretken bir süreçtir. </w:t>
      </w:r>
      <w:proofErr w:type="spellStart"/>
      <w:r w:rsidR="005D5B62">
        <w:rPr>
          <w:rFonts w:ascii="Cambria" w:hAnsi="Cambria"/>
        </w:rPr>
        <w:t>G</w:t>
      </w:r>
      <w:r w:rsidR="00750D37" w:rsidRPr="00174E59">
        <w:rPr>
          <w:rFonts w:ascii="Cambria" w:hAnsi="Cambria"/>
        </w:rPr>
        <w:t>DA'nın</w:t>
      </w:r>
      <w:proofErr w:type="spellEnd"/>
      <w:r w:rsidR="00750D37" w:rsidRPr="00174E59">
        <w:rPr>
          <w:rFonts w:ascii="Cambria" w:hAnsi="Cambria"/>
        </w:rPr>
        <w:t xml:space="preserve"> arkasındaki temel fikir, belgelerin konulardan oluşması ve her konunun o konuyu en iyi şekilde tanımlayan bir dizi kelime</w:t>
      </w:r>
      <w:r w:rsidR="007F1069" w:rsidRPr="00174E59">
        <w:rPr>
          <w:rFonts w:ascii="Cambria" w:hAnsi="Cambria"/>
        </w:rPr>
        <w:t>den meydana gelmesidir.</w:t>
      </w:r>
    </w:p>
    <w:p w14:paraId="41716750" w14:textId="7AEC6C8C" w:rsidR="00044419" w:rsidRPr="00174E59" w:rsidRDefault="007F1069" w:rsidP="00174E59">
      <w:pPr>
        <w:spacing w:after="120" w:line="276" w:lineRule="auto"/>
        <w:ind w:firstLine="284"/>
        <w:jc w:val="both"/>
        <w:rPr>
          <w:rFonts w:ascii="Cambria" w:hAnsi="Cambria"/>
        </w:rPr>
      </w:pPr>
      <w:r w:rsidRPr="00174E59">
        <w:rPr>
          <w:rFonts w:ascii="Cambria" w:hAnsi="Cambria"/>
        </w:rPr>
        <w:t xml:space="preserve">Belgeler içerisindeki konuları bulmayı hedefleyen, konu modelleme yaklaşımlarında sadece </w:t>
      </w:r>
      <w:r w:rsidR="005D5B62">
        <w:rPr>
          <w:rFonts w:ascii="Cambria" w:hAnsi="Cambria"/>
        </w:rPr>
        <w:t>o</w:t>
      </w:r>
      <w:r w:rsidRPr="00174E59">
        <w:rPr>
          <w:rFonts w:ascii="Cambria" w:hAnsi="Cambria"/>
        </w:rPr>
        <w:t xml:space="preserve"> belgedeki metin dikkate alınmakta, diğer bilgiler (yazar, tarih, kaynak, vb.) göz önünde bulundurulmamaktadır.</w:t>
      </w:r>
      <w:r w:rsidR="006F4FE2" w:rsidRPr="00174E59">
        <w:rPr>
          <w:rFonts w:ascii="Cambria" w:hAnsi="Cambria"/>
        </w:rPr>
        <w:t xml:space="preserve"> Yapılan kimi çalışmada konuların ortaya çıkartılmasında bu meta veriler önemli olmaktadır.</w:t>
      </w:r>
      <w:r w:rsidR="001C1839" w:rsidRPr="00174E59">
        <w:rPr>
          <w:rFonts w:ascii="Cambria" w:hAnsi="Cambria"/>
        </w:rPr>
        <w:t xml:space="preserve"> </w:t>
      </w:r>
      <w:r w:rsidR="00044419" w:rsidRPr="00174E59">
        <w:rPr>
          <w:rFonts w:ascii="Cambria" w:hAnsi="Cambria"/>
        </w:rPr>
        <w:lastRenderedPageBreak/>
        <w:t>A</w:t>
      </w:r>
      <w:r w:rsidR="00044419" w:rsidRPr="00174E59">
        <w:rPr>
          <w:rFonts w:ascii="Cambria" w:hAnsi="Cambria"/>
          <w:noProof/>
        </w:rPr>
        <w:t xml:space="preserve">raştırmacıların geniş bir metin verisi koleksiyonundaki gizli yapıları ortaya çıkarmasına ve analiz etmesine olanak tanıyan istatistiksel bir yöntem olan Yapısal </w:t>
      </w:r>
      <w:r w:rsidR="004305D7">
        <w:rPr>
          <w:rFonts w:ascii="Cambria" w:hAnsi="Cambria"/>
          <w:noProof/>
        </w:rPr>
        <w:t>K</w:t>
      </w:r>
      <w:r w:rsidR="00044419" w:rsidRPr="00174E59">
        <w:rPr>
          <w:rFonts w:ascii="Cambria" w:hAnsi="Cambria"/>
          <w:noProof/>
        </w:rPr>
        <w:t xml:space="preserve">onu </w:t>
      </w:r>
      <w:r w:rsidR="004305D7">
        <w:rPr>
          <w:rFonts w:ascii="Cambria" w:hAnsi="Cambria"/>
          <w:noProof/>
        </w:rPr>
        <w:t>M</w:t>
      </w:r>
      <w:r w:rsidR="00044419" w:rsidRPr="00174E59">
        <w:rPr>
          <w:rFonts w:ascii="Cambria" w:hAnsi="Cambria"/>
          <w:noProof/>
        </w:rPr>
        <w:t>odelleme (</w:t>
      </w:r>
      <w:r w:rsidR="004305D7">
        <w:rPr>
          <w:rFonts w:ascii="Cambria" w:hAnsi="Cambria"/>
          <w:noProof/>
        </w:rPr>
        <w:t>YKM</w:t>
      </w:r>
      <w:r w:rsidR="00044419" w:rsidRPr="00174E59">
        <w:rPr>
          <w:rFonts w:ascii="Cambria" w:hAnsi="Cambria"/>
          <w:noProof/>
        </w:rPr>
        <w:t xml:space="preserve">) ile konular ile yazarlık, yayın tarihi ve belge uzunluğu gibi diğer değişkenler arasındaki ilişkilere ilişkin ek bilgiler sağlayabilen çeşitli meta veri kaynaklarını birleştirilerek geleneksel konu modelleme tekniklerinden </w:t>
      </w:r>
      <w:r w:rsidR="004305D7">
        <w:rPr>
          <w:rFonts w:ascii="Cambria" w:hAnsi="Cambria"/>
          <w:noProof/>
        </w:rPr>
        <w:t>daha zengin bir veriyle çalışma imkanı sağla</w:t>
      </w:r>
      <w:r w:rsidR="00FF78A7">
        <w:rPr>
          <w:rFonts w:ascii="Cambria" w:hAnsi="Cambria"/>
          <w:noProof/>
        </w:rPr>
        <w:t>n</w:t>
      </w:r>
      <w:r w:rsidR="004305D7">
        <w:rPr>
          <w:rFonts w:ascii="Cambria" w:hAnsi="Cambria"/>
          <w:noProof/>
        </w:rPr>
        <w:t>maktadır</w:t>
      </w:r>
      <w:r w:rsidR="00044419" w:rsidRPr="00174E59">
        <w:rPr>
          <w:rFonts w:ascii="Cambria" w:hAnsi="Cambria"/>
          <w:noProof/>
        </w:rPr>
        <w:t xml:space="preserve">. Diğer bir deyişle </w:t>
      </w:r>
      <w:r w:rsidR="00044419" w:rsidRPr="00174E59">
        <w:rPr>
          <w:rFonts w:ascii="Cambria" w:hAnsi="Cambria"/>
        </w:rPr>
        <w:t xml:space="preserve">Yapısal Konu </w:t>
      </w:r>
      <w:proofErr w:type="spellStart"/>
      <w:r w:rsidR="00044419" w:rsidRPr="00174E59">
        <w:rPr>
          <w:rFonts w:ascii="Cambria" w:hAnsi="Cambria"/>
        </w:rPr>
        <w:t>Modelleme’de</w:t>
      </w:r>
      <w:proofErr w:type="spellEnd"/>
      <w:r w:rsidR="00044419" w:rsidRPr="00174E59">
        <w:rPr>
          <w:rFonts w:ascii="Cambria" w:hAnsi="Cambria"/>
        </w:rPr>
        <w:t xml:space="preserve"> meta veriler modele dahil edilerek konular belirlenmektedir.</w:t>
      </w:r>
    </w:p>
    <w:p w14:paraId="22CFFF79" w14:textId="53165BF5" w:rsidR="000C1C5E" w:rsidRPr="00174E59" w:rsidRDefault="003B1061" w:rsidP="00174E59">
      <w:pPr>
        <w:spacing w:after="120" w:line="276" w:lineRule="auto"/>
        <w:ind w:firstLine="284"/>
        <w:jc w:val="both"/>
        <w:rPr>
          <w:rFonts w:ascii="Cambria" w:hAnsi="Cambria"/>
          <w:noProof/>
        </w:rPr>
      </w:pPr>
      <w:r w:rsidRPr="00174E59">
        <w:rPr>
          <w:rFonts w:ascii="Cambria" w:hAnsi="Cambria"/>
        </w:rPr>
        <w:t xml:space="preserve">Roberts vd. tarafından geliştirilen </w:t>
      </w:r>
      <w:r w:rsidR="00CC750F">
        <w:rPr>
          <w:rFonts w:ascii="Cambria" w:hAnsi="Cambria"/>
          <w:noProof/>
        </w:rPr>
        <w:t>YKM</w:t>
      </w:r>
      <w:r w:rsidR="000C1C5E" w:rsidRPr="00174E59">
        <w:rPr>
          <w:rFonts w:ascii="Cambria" w:hAnsi="Cambria"/>
          <w:noProof/>
        </w:rPr>
        <w:t xml:space="preserve">, konular arasındaki etkileşimleri ve bunların bir belgenin yazarı veya yazıldığı dönem gibi diğer değişkenlerden nasıl etkilendiğini </w:t>
      </w:r>
      <w:r w:rsidR="00E96470" w:rsidRPr="00174E59">
        <w:rPr>
          <w:rFonts w:ascii="Cambria" w:hAnsi="Cambria"/>
          <w:noProof/>
        </w:rPr>
        <w:t>hesaba katarak konuların ve bunların ilişkilerinin daha kapsamlı bir görünümünü sunarak metin verilerinin altında yatan yapıların daha zengin ve daha ayrıntılı analizini sunarak</w:t>
      </w:r>
      <w:r w:rsidR="000C1C5E" w:rsidRPr="00174E59">
        <w:rPr>
          <w:rFonts w:ascii="Cambria" w:hAnsi="Cambria"/>
          <w:noProof/>
        </w:rPr>
        <w:t xml:space="preserve"> daha nitelikli bilgi elde edilmesini sağlar.</w:t>
      </w:r>
    </w:p>
    <w:p w14:paraId="35D3805B" w14:textId="523C0454" w:rsidR="001051C9" w:rsidRPr="00174E59" w:rsidRDefault="00430CCB" w:rsidP="00174E59">
      <w:pPr>
        <w:spacing w:after="120" w:line="276" w:lineRule="auto"/>
        <w:ind w:firstLine="284"/>
        <w:jc w:val="both"/>
        <w:rPr>
          <w:rFonts w:ascii="Cambria" w:hAnsi="Cambria"/>
          <w:noProof/>
        </w:rPr>
      </w:pPr>
      <w:r>
        <w:rPr>
          <w:rFonts w:ascii="Cambria" w:hAnsi="Cambria"/>
          <w:noProof/>
        </w:rPr>
        <w:t>YKM</w:t>
      </w:r>
      <w:r w:rsidR="001051C9" w:rsidRPr="00174E59">
        <w:rPr>
          <w:rFonts w:ascii="Cambria" w:hAnsi="Cambria"/>
          <w:noProof/>
        </w:rPr>
        <w:t xml:space="preserve">’de </w:t>
      </w:r>
      <w:r>
        <w:rPr>
          <w:rFonts w:ascii="Cambria" w:hAnsi="Cambria"/>
          <w:noProof/>
        </w:rPr>
        <w:t>GD</w:t>
      </w:r>
      <w:r w:rsidR="001051C9" w:rsidRPr="00174E59">
        <w:rPr>
          <w:rFonts w:ascii="Cambria" w:hAnsi="Cambria"/>
          <w:noProof/>
        </w:rPr>
        <w:t xml:space="preserve">A’da olduğu gibi her belge K tane konunun bir karışımı olarak ortaya çıkmaktadır. </w:t>
      </w:r>
      <w:r>
        <w:rPr>
          <w:rFonts w:ascii="Cambria" w:hAnsi="Cambria"/>
          <w:noProof/>
        </w:rPr>
        <w:t>YKM</w:t>
      </w:r>
      <w:r w:rsidR="001051C9" w:rsidRPr="00174E59">
        <w:rPr>
          <w:rFonts w:ascii="Cambria" w:hAnsi="Cambria"/>
          <w:noProof/>
        </w:rPr>
        <w:t>'de konu oranları (</w:t>
      </w:r>
      <w:r w:rsidR="001051C9" w:rsidRPr="00174E59">
        <w:rPr>
          <w:rFonts w:ascii="Cambria" w:hAnsi="Cambria" w:cstheme="minorHAnsi"/>
          <w:noProof/>
        </w:rPr>
        <w:t>θ</w:t>
      </w:r>
      <w:r w:rsidR="001051C9" w:rsidRPr="00174E59">
        <w:rPr>
          <w:rFonts w:ascii="Cambria" w:hAnsi="Cambria"/>
          <w:noProof/>
        </w:rPr>
        <w:t>) ilişkilendirilebilir ve bu konuların yaygınlığı, standart bir regresyon modeli arac</w:t>
      </w:r>
      <w:r w:rsidR="001051C9" w:rsidRPr="00174E59">
        <w:rPr>
          <w:rFonts w:ascii="Cambria" w:hAnsi="Cambria" w:cs="Calibri"/>
          <w:noProof/>
        </w:rPr>
        <w:t>ı</w:t>
      </w:r>
      <w:r w:rsidR="001051C9" w:rsidRPr="00174E59">
        <w:rPr>
          <w:rFonts w:ascii="Cambria" w:hAnsi="Cambria"/>
          <w:noProof/>
        </w:rPr>
        <w:t>l</w:t>
      </w:r>
      <w:r w:rsidR="001051C9" w:rsidRPr="00174E59">
        <w:rPr>
          <w:rFonts w:ascii="Cambria" w:hAnsi="Cambria" w:cs="Calibri"/>
          <w:noProof/>
        </w:rPr>
        <w:t>ığı</w:t>
      </w:r>
      <w:r w:rsidR="001051C9" w:rsidRPr="00174E59">
        <w:rPr>
          <w:rFonts w:ascii="Cambria" w:hAnsi="Cambria"/>
          <w:noProof/>
        </w:rPr>
        <w:t>yla baz</w:t>
      </w:r>
      <w:r w:rsidR="001051C9" w:rsidRPr="00174E59">
        <w:rPr>
          <w:rFonts w:ascii="Cambria" w:hAnsi="Cambria" w:cs="Calibri"/>
          <w:noProof/>
        </w:rPr>
        <w:t>ı</w:t>
      </w:r>
      <w:r w:rsidR="001051C9" w:rsidRPr="00174E59">
        <w:rPr>
          <w:rFonts w:ascii="Cambria" w:hAnsi="Cambria"/>
          <w:noProof/>
        </w:rPr>
        <w:t xml:space="preserve"> ortak de</w:t>
      </w:r>
      <w:r w:rsidR="001051C9" w:rsidRPr="00174E59">
        <w:rPr>
          <w:rFonts w:ascii="Cambria" w:hAnsi="Cambria" w:cs="Calibri"/>
          <w:noProof/>
        </w:rPr>
        <w:t>ğ</w:t>
      </w:r>
      <w:r w:rsidR="001051C9" w:rsidRPr="00174E59">
        <w:rPr>
          <w:rFonts w:ascii="Cambria" w:hAnsi="Cambria"/>
          <w:noProof/>
        </w:rPr>
        <w:t>i</w:t>
      </w:r>
      <w:r w:rsidR="001051C9" w:rsidRPr="00174E59">
        <w:rPr>
          <w:rFonts w:ascii="Cambria" w:hAnsi="Cambria" w:cs="Calibri"/>
          <w:noProof/>
        </w:rPr>
        <w:t>ş</w:t>
      </w:r>
      <w:r w:rsidR="001051C9" w:rsidRPr="00174E59">
        <w:rPr>
          <w:rFonts w:ascii="Cambria" w:hAnsi="Cambria"/>
          <w:noProof/>
        </w:rPr>
        <w:t xml:space="preserve">kenler </w:t>
      </w:r>
      <w:r>
        <w:rPr>
          <w:rFonts w:ascii="Cambria" w:hAnsi="Cambria"/>
          <w:noProof/>
        </w:rPr>
        <w:t>(</w:t>
      </w:r>
      <w:r w:rsidR="001051C9" w:rsidRPr="00174E59">
        <w:rPr>
          <w:rFonts w:ascii="Cambria" w:hAnsi="Cambria"/>
          <w:noProof/>
        </w:rPr>
        <w:t>X</w:t>
      </w:r>
      <w:r>
        <w:rPr>
          <w:rFonts w:ascii="Cambria" w:hAnsi="Cambria"/>
          <w:noProof/>
        </w:rPr>
        <w:t>)</w:t>
      </w:r>
      <w:r w:rsidR="001051C9" w:rsidRPr="00174E59">
        <w:rPr>
          <w:rFonts w:ascii="Cambria" w:hAnsi="Cambria"/>
          <w:noProof/>
        </w:rPr>
        <w:t xml:space="preserve"> k</w:t>
      </w:r>
      <w:r w:rsidR="001051C9" w:rsidRPr="00174E59">
        <w:rPr>
          <w:rFonts w:ascii="Cambria" w:hAnsi="Cambria" w:cs="Calibri"/>
          <w:noProof/>
        </w:rPr>
        <w:t>ü</w:t>
      </w:r>
      <w:r w:rsidR="001051C9" w:rsidRPr="00174E59">
        <w:rPr>
          <w:rFonts w:ascii="Cambria" w:hAnsi="Cambria"/>
          <w:noProof/>
        </w:rPr>
        <w:t>mesinden etkilenebilir (</w:t>
      </w:r>
      <w:r w:rsidR="001051C9" w:rsidRPr="00174E59">
        <w:rPr>
          <w:rFonts w:ascii="Cambria" w:hAnsi="Cambria" w:cstheme="minorHAnsi"/>
          <w:noProof/>
        </w:rPr>
        <w:t>θ</w:t>
      </w:r>
      <w:r w:rsidR="001051C9" w:rsidRPr="00174E59">
        <w:rPr>
          <w:rFonts w:ascii="Cambria" w:hAnsi="Cambria" w:cs="Cambria Math"/>
          <w:noProof/>
        </w:rPr>
        <w:t>∼</w:t>
      </w:r>
      <w:r w:rsidR="001051C9" w:rsidRPr="00174E59">
        <w:rPr>
          <w:rFonts w:ascii="Cambria" w:hAnsi="Cambria"/>
          <w:noProof/>
        </w:rPr>
        <w:t>LogisticNormal(</w:t>
      </w:r>
      <m:oMath>
        <m:sSub>
          <m:sSubPr>
            <m:ctrlPr>
              <w:rPr>
                <w:rFonts w:ascii="Cambria Math" w:hAnsi="Cambria Math"/>
                <w:i/>
                <w:noProof/>
              </w:rPr>
            </m:ctrlPr>
          </m:sSubPr>
          <m:e>
            <m:r>
              <w:rPr>
                <w:rFonts w:ascii="Cambria Math" w:hAnsi="Cambria Math"/>
                <w:noProof/>
              </w:rPr>
              <m:t>X</m:t>
            </m:r>
          </m:e>
          <m:sub>
            <m:r>
              <w:rPr>
                <w:rFonts w:ascii="Cambria Math" w:hAnsi="Cambria Math"/>
                <w:noProof/>
              </w:rPr>
              <m:t>λ</m:t>
            </m:r>
          </m:sub>
        </m:sSub>
        <m:r>
          <w:rPr>
            <w:rFonts w:ascii="Cambria Math" w:hAnsi="Cambria Math"/>
            <w:noProof/>
          </w:rPr>
          <m:t>, ∑</m:t>
        </m:r>
      </m:oMath>
      <w:r w:rsidR="001051C9" w:rsidRPr="00174E59">
        <w:rPr>
          <w:rFonts w:ascii="Cambria" w:hAnsi="Cambria"/>
          <w:noProof/>
        </w:rPr>
        <w:t xml:space="preserve"> ))</w:t>
      </w:r>
      <w:r w:rsidR="00BE48D1" w:rsidRPr="00174E59">
        <w:rPr>
          <w:rFonts w:ascii="Cambria" w:hAnsi="Cambria"/>
          <w:noProof/>
        </w:rPr>
        <w:t xml:space="preserve">. Yanıttaki her kelime (w) için, yanıta özel dağılımdan bir konu (z) çekilir ve bu konuya bağlı olarak, </w:t>
      </w:r>
      <w:r w:rsidR="00BE48D1" w:rsidRPr="00174E59">
        <w:rPr>
          <w:rFonts w:ascii="Cambria" w:hAnsi="Cambria" w:cstheme="minorHAnsi"/>
          <w:noProof/>
        </w:rPr>
        <w:t>β</w:t>
      </w:r>
      <w:r w:rsidR="00BE48D1" w:rsidRPr="00174E59">
        <w:rPr>
          <w:rFonts w:ascii="Cambria" w:hAnsi="Cambria"/>
          <w:noProof/>
        </w:rPr>
        <w:t xml:space="preserve"> tarafından parametrelendirilen kelimeler üzerinden çok terimli bir dağılımdan bir kelime seçilir.</w:t>
      </w:r>
      <w:r w:rsidR="00BE48D1" w:rsidRPr="00174E59">
        <w:rPr>
          <w:rFonts w:ascii="Cambria" w:hAnsi="Cambria"/>
        </w:rPr>
        <w:t xml:space="preserve"> </w:t>
      </w:r>
      <w:r w:rsidR="00BE48D1" w:rsidRPr="00174E59">
        <w:rPr>
          <w:rFonts w:ascii="Cambria" w:hAnsi="Cambria"/>
          <w:noProof/>
        </w:rPr>
        <w:t>Bu dağılım, ikinci bir U ortak değişken kümesini içerebilir.</w:t>
      </w:r>
    </w:p>
    <w:p w14:paraId="2E62AE40" w14:textId="1256E3E1" w:rsidR="00BE48D1" w:rsidRPr="00174E59" w:rsidRDefault="00430CCB" w:rsidP="00174E59">
      <w:pPr>
        <w:spacing w:after="120" w:line="276" w:lineRule="auto"/>
        <w:ind w:firstLine="284"/>
        <w:jc w:val="both"/>
        <w:rPr>
          <w:rFonts w:ascii="Cambria" w:hAnsi="Cambria"/>
          <w:noProof/>
        </w:rPr>
      </w:pPr>
      <w:r>
        <w:rPr>
          <w:rFonts w:ascii="Cambria" w:hAnsi="Cambria"/>
          <w:noProof/>
        </w:rPr>
        <w:t>GDA</w:t>
      </w:r>
      <w:r w:rsidR="00BE48D1" w:rsidRPr="00174E59">
        <w:rPr>
          <w:rFonts w:ascii="Cambria" w:hAnsi="Cambria"/>
          <w:noProof/>
        </w:rPr>
        <w:t xml:space="preserve"> ile karşılaştırıldığında </w:t>
      </w:r>
      <w:r>
        <w:rPr>
          <w:rFonts w:ascii="Cambria" w:hAnsi="Cambria"/>
          <w:noProof/>
        </w:rPr>
        <w:t>YKM</w:t>
      </w:r>
      <w:r w:rsidR="00BE48D1" w:rsidRPr="00174E59">
        <w:rPr>
          <w:rFonts w:ascii="Cambria" w:hAnsi="Cambria"/>
          <w:noProof/>
        </w:rPr>
        <w:t>’nin üç temel farklılığı ön plana çıkmaktadır. Bunlar:</w:t>
      </w:r>
    </w:p>
    <w:p w14:paraId="4E39A399" w14:textId="47F9D95A" w:rsidR="00BE48D1" w:rsidRPr="00174E59" w:rsidRDefault="00BE48D1" w:rsidP="00174E59">
      <w:pPr>
        <w:spacing w:after="120" w:line="276" w:lineRule="auto"/>
        <w:ind w:firstLine="284"/>
        <w:jc w:val="both"/>
        <w:rPr>
          <w:rFonts w:ascii="Cambria" w:hAnsi="Cambria"/>
          <w:noProof/>
        </w:rPr>
      </w:pPr>
      <w:r w:rsidRPr="00174E59">
        <w:rPr>
          <w:rFonts w:ascii="Cambria" w:hAnsi="Cambria"/>
          <w:noProof/>
        </w:rPr>
        <w:t>-Konular birbiriyle ilişkilendirilebi</w:t>
      </w:r>
      <w:r w:rsidR="00430CCB">
        <w:rPr>
          <w:rFonts w:ascii="Cambria" w:hAnsi="Cambria"/>
          <w:noProof/>
        </w:rPr>
        <w:t>lir olması</w:t>
      </w:r>
    </w:p>
    <w:p w14:paraId="5675B2B0" w14:textId="77777777" w:rsidR="00430CCB" w:rsidRDefault="00BE48D1" w:rsidP="00B9378C">
      <w:pPr>
        <w:spacing w:after="120" w:line="276" w:lineRule="auto"/>
        <w:ind w:firstLine="284"/>
        <w:jc w:val="both"/>
        <w:rPr>
          <w:rFonts w:ascii="Cambria" w:hAnsi="Cambria"/>
          <w:noProof/>
        </w:rPr>
      </w:pPr>
      <w:r w:rsidRPr="00174E59">
        <w:rPr>
          <w:rFonts w:ascii="Cambria" w:hAnsi="Cambria"/>
          <w:noProof/>
        </w:rPr>
        <w:t>-</w:t>
      </w:r>
      <w:r w:rsidR="00430CCB">
        <w:rPr>
          <w:rFonts w:ascii="Cambria" w:hAnsi="Cambria"/>
          <w:noProof/>
        </w:rPr>
        <w:t>H</w:t>
      </w:r>
      <w:r w:rsidRPr="00174E59">
        <w:rPr>
          <w:rFonts w:ascii="Cambria" w:hAnsi="Cambria"/>
          <w:noProof/>
        </w:rPr>
        <w:t>er belgenin, genel bir ortalamayı paylaşmak yerine ortak değişken X tarafından tanımlanan, konular üzerinde kendi ön dağılımı</w:t>
      </w:r>
      <w:r w:rsidR="00430CCB">
        <w:rPr>
          <w:rFonts w:ascii="Cambria" w:hAnsi="Cambria"/>
          <w:noProof/>
        </w:rPr>
        <w:t>nın olması</w:t>
      </w:r>
    </w:p>
    <w:p w14:paraId="07F71980" w14:textId="725AF4AE" w:rsidR="00A63EC7" w:rsidRPr="00B9378C" w:rsidRDefault="00BE48D1" w:rsidP="00A63EC7">
      <w:pPr>
        <w:spacing w:after="120" w:line="276" w:lineRule="auto"/>
        <w:ind w:firstLine="284"/>
        <w:jc w:val="both"/>
        <w:rPr>
          <w:rFonts w:ascii="Cambria" w:hAnsi="Cambria" w:cs="Arial"/>
          <w:color w:val="222222"/>
          <w:shd w:val="clear" w:color="auto" w:fill="FFFFFF"/>
        </w:rPr>
      </w:pPr>
      <w:r w:rsidRPr="00174E59">
        <w:rPr>
          <w:rFonts w:ascii="Cambria" w:hAnsi="Cambria"/>
          <w:noProof/>
        </w:rPr>
        <w:lastRenderedPageBreak/>
        <w:t>-</w:t>
      </w:r>
      <w:r w:rsidR="00430CCB">
        <w:rPr>
          <w:rFonts w:ascii="Cambria" w:hAnsi="Cambria"/>
          <w:noProof/>
        </w:rPr>
        <w:t>B</w:t>
      </w:r>
      <w:r w:rsidRPr="00174E59">
        <w:rPr>
          <w:rFonts w:ascii="Cambria" w:hAnsi="Cambria"/>
          <w:noProof/>
        </w:rPr>
        <w:t>ir konu içindeki kelime kullanımı</w:t>
      </w:r>
      <w:r w:rsidR="00430CCB">
        <w:rPr>
          <w:rFonts w:ascii="Cambria" w:hAnsi="Cambria"/>
          <w:noProof/>
        </w:rPr>
        <w:t>nın</w:t>
      </w:r>
      <w:r w:rsidRPr="00174E59">
        <w:rPr>
          <w:rFonts w:ascii="Cambria" w:hAnsi="Cambria"/>
          <w:noProof/>
        </w:rPr>
        <w:t xml:space="preserve"> ortak değişkene (U) göre değişebil</w:t>
      </w:r>
      <w:r w:rsidR="00430CCB">
        <w:rPr>
          <w:rFonts w:ascii="Cambria" w:hAnsi="Cambria"/>
          <w:noProof/>
        </w:rPr>
        <w:t>mesidir.</w:t>
      </w:r>
      <w:r w:rsidR="004F39A2" w:rsidRPr="00174E59">
        <w:rPr>
          <w:rFonts w:ascii="Cambria" w:hAnsi="Cambria"/>
          <w:noProof/>
        </w:rPr>
        <w:t xml:space="preserve"> (</w:t>
      </w:r>
      <w:r w:rsidR="004F39A2" w:rsidRPr="00174E59">
        <w:rPr>
          <w:rFonts w:ascii="Cambria" w:hAnsi="Cambria" w:cs="Arial"/>
          <w:color w:val="222222"/>
          <w:shd w:val="clear" w:color="auto" w:fill="FFFFFF"/>
        </w:rPr>
        <w:t>Roberts</w:t>
      </w:r>
      <w:r w:rsidR="00A63EC7">
        <w:rPr>
          <w:rFonts w:ascii="Cambria" w:hAnsi="Cambria" w:cs="Arial"/>
          <w:color w:val="222222"/>
          <w:shd w:val="clear" w:color="auto" w:fill="FFFFFF"/>
        </w:rPr>
        <w:t xml:space="preserve"> ve </w:t>
      </w:r>
      <w:proofErr w:type="spellStart"/>
      <w:r w:rsidR="00A63EC7">
        <w:rPr>
          <w:rFonts w:ascii="Cambria" w:hAnsi="Cambria" w:cs="Arial"/>
          <w:color w:val="222222"/>
          <w:shd w:val="clear" w:color="auto" w:fill="FFFFFF"/>
        </w:rPr>
        <w:t>diğ</w:t>
      </w:r>
      <w:proofErr w:type="spellEnd"/>
      <w:r w:rsidR="00A63EC7">
        <w:rPr>
          <w:rFonts w:ascii="Cambria" w:hAnsi="Cambria" w:cs="Arial"/>
          <w:color w:val="222222"/>
          <w:shd w:val="clear" w:color="auto" w:fill="FFFFFF"/>
        </w:rPr>
        <w:t>., 2014)</w:t>
      </w:r>
    </w:p>
    <w:p w14:paraId="29F1B693" w14:textId="434EAAC6" w:rsidR="00705F3C" w:rsidRPr="00174E59" w:rsidRDefault="00724D72" w:rsidP="00511761">
      <w:pPr>
        <w:spacing w:after="120" w:line="276" w:lineRule="auto"/>
        <w:ind w:firstLine="284"/>
        <w:jc w:val="both"/>
        <w:rPr>
          <w:rFonts w:ascii="Cambria" w:hAnsi="Cambria"/>
          <w:noProof/>
        </w:rPr>
      </w:pPr>
      <w:r w:rsidRPr="00174E59">
        <w:rPr>
          <w:rFonts w:ascii="Cambria" w:hAnsi="Cambria"/>
          <w:noProof/>
        </w:rPr>
        <w:t>Diğ</w:t>
      </w:r>
      <w:r w:rsidR="00511761">
        <w:rPr>
          <w:rFonts w:ascii="Cambria" w:hAnsi="Cambria"/>
          <w:noProof/>
        </w:rPr>
        <w:t>e</w:t>
      </w:r>
      <w:r w:rsidRPr="00174E59">
        <w:rPr>
          <w:rFonts w:ascii="Cambria" w:hAnsi="Cambria"/>
          <w:noProof/>
        </w:rPr>
        <w:t xml:space="preserve">r konu modelleme tekniklerinden farklı olarak ortak değişkenlerin </w:t>
      </w:r>
      <w:r w:rsidR="00511761">
        <w:rPr>
          <w:rFonts w:ascii="Cambria" w:hAnsi="Cambria"/>
          <w:noProof/>
        </w:rPr>
        <w:t>YKM</w:t>
      </w:r>
      <w:r w:rsidRPr="00174E59">
        <w:rPr>
          <w:rFonts w:ascii="Cambria" w:hAnsi="Cambria"/>
          <w:noProof/>
        </w:rPr>
        <w:t>’de mevcut olması belgelerden çıkarım yaparken zengin ve değerli bilgiler ekleyerek konu modelindeki dağılımların yapılandırılmasını sağlar.</w:t>
      </w:r>
      <w:r w:rsidR="00511761">
        <w:rPr>
          <w:rFonts w:ascii="Cambria" w:hAnsi="Cambria"/>
          <w:noProof/>
        </w:rPr>
        <w:t xml:space="preserve"> YKM</w:t>
      </w:r>
      <w:r w:rsidR="00705F3C" w:rsidRPr="00174E59">
        <w:rPr>
          <w:rFonts w:ascii="Cambria" w:hAnsi="Cambria"/>
          <w:noProof/>
        </w:rPr>
        <w:t>’nin diğer konu modeleme tekniklerinden farklı olarak, konu yaygınlığının ve içeriğinin tahmin edilmesine de olanak tanımakta; bu da araştırmacıların yalnızca metinde hangi konuların yer aldığını değil aynı zamanda bunların ne ölçüde tartışıldığını ve her konuyu tanımlayan belirli kelimeleri anlamalarına yardımcı olmaktadır.</w:t>
      </w:r>
    </w:p>
    <w:p w14:paraId="1E85ED0F" w14:textId="1722EBE7" w:rsidR="00890D81" w:rsidRPr="00174E59" w:rsidRDefault="00511761" w:rsidP="00174E59">
      <w:pPr>
        <w:spacing w:after="120" w:line="276" w:lineRule="auto"/>
        <w:ind w:firstLine="284"/>
        <w:jc w:val="both"/>
        <w:rPr>
          <w:rFonts w:ascii="Cambria" w:hAnsi="Cambria"/>
          <w:noProof/>
        </w:rPr>
      </w:pPr>
      <w:r>
        <w:rPr>
          <w:rFonts w:ascii="Cambria" w:hAnsi="Cambria"/>
          <w:noProof/>
        </w:rPr>
        <w:t>YKM</w:t>
      </w:r>
      <w:r w:rsidR="00890D81" w:rsidRPr="00174E59">
        <w:rPr>
          <w:rFonts w:ascii="Cambria" w:hAnsi="Cambria"/>
          <w:noProof/>
        </w:rPr>
        <w:t xml:space="preserve"> modeli, araştırmacının yalnızca metin verilerindeki gizli konuların bulunmasını değil, aynı zamanda gizli tematik yapılar ile meta veriler arasındaki mevcut ilişkinin de belirlemesine olanak tanır. Örneğin </w:t>
      </w:r>
      <w:r w:rsidR="003A4CE9">
        <w:rPr>
          <w:rFonts w:ascii="Cambria" w:hAnsi="Cambria"/>
          <w:noProof/>
        </w:rPr>
        <w:t>k</w:t>
      </w:r>
      <w:r w:rsidR="00890D81" w:rsidRPr="00174E59">
        <w:rPr>
          <w:rFonts w:ascii="Cambria" w:hAnsi="Cambria"/>
          <w:noProof/>
        </w:rPr>
        <w:t>onuların yaygınlığının zaman içinde ya da bazı bölgelerde nasıl bir değişim gösterdiği saptanabilmektedir.</w:t>
      </w:r>
    </w:p>
    <w:p w14:paraId="0C21B405" w14:textId="10FD3B3E" w:rsidR="00F07F97" w:rsidRDefault="00B015F1" w:rsidP="00174E59">
      <w:pPr>
        <w:spacing w:after="120" w:line="276" w:lineRule="auto"/>
        <w:ind w:firstLine="284"/>
        <w:jc w:val="both"/>
        <w:rPr>
          <w:rFonts w:ascii="Cambria" w:hAnsi="Cambria"/>
          <w:b/>
          <w:bCs/>
        </w:rPr>
      </w:pPr>
      <w:r w:rsidRPr="00B015F1">
        <w:rPr>
          <w:rFonts w:ascii="Cambria" w:hAnsi="Cambria"/>
          <w:b/>
          <w:bCs/>
        </w:rPr>
        <w:t>3.ÇALIŞMANIN AMACI VE KAPSAMI</w:t>
      </w:r>
    </w:p>
    <w:p w14:paraId="04827D4C" w14:textId="31AAEB46" w:rsidR="00B015F1" w:rsidRPr="00B015F1" w:rsidRDefault="00B015F1" w:rsidP="00174E59">
      <w:pPr>
        <w:spacing w:after="120" w:line="276" w:lineRule="auto"/>
        <w:ind w:firstLine="284"/>
        <w:jc w:val="both"/>
        <w:rPr>
          <w:rFonts w:ascii="Cambria" w:hAnsi="Cambria"/>
        </w:rPr>
      </w:pPr>
      <w:r w:rsidRPr="00B015F1">
        <w:rPr>
          <w:rFonts w:ascii="Cambria" w:hAnsi="Cambria"/>
        </w:rPr>
        <w:t xml:space="preserve">Çalışmanın amacı hem yeni bir teknik olan </w:t>
      </w:r>
      <w:proofErr w:type="spellStart"/>
      <w:r w:rsidRPr="00B015F1">
        <w:rPr>
          <w:rFonts w:ascii="Cambria" w:hAnsi="Cambria"/>
        </w:rPr>
        <w:t>YKM’nin</w:t>
      </w:r>
      <w:proofErr w:type="spellEnd"/>
      <w:r w:rsidRPr="00B015F1">
        <w:rPr>
          <w:rFonts w:ascii="Cambria" w:hAnsi="Cambria"/>
        </w:rPr>
        <w:t xml:space="preserve"> araştırmacılara tanıtılması hem d</w:t>
      </w:r>
      <w:r w:rsidR="00AA0D16">
        <w:rPr>
          <w:rFonts w:ascii="Cambria" w:hAnsi="Cambria"/>
        </w:rPr>
        <w:t>e</w:t>
      </w:r>
      <w:r w:rsidRPr="00B015F1">
        <w:rPr>
          <w:rFonts w:ascii="Cambria" w:hAnsi="Cambria"/>
        </w:rPr>
        <w:t xml:space="preserve"> yaşam kalitesi literatürüne dair kapsamlı bir inceleme yapmaktır. </w:t>
      </w:r>
      <w:proofErr w:type="spellStart"/>
      <w:r w:rsidRPr="00B015F1">
        <w:rPr>
          <w:rFonts w:ascii="Cambria" w:hAnsi="Cambria"/>
        </w:rPr>
        <w:t>YKM’nin</w:t>
      </w:r>
      <w:proofErr w:type="spellEnd"/>
      <w:r w:rsidRPr="00B015F1">
        <w:rPr>
          <w:rFonts w:ascii="Cambria" w:hAnsi="Cambria"/>
        </w:rPr>
        <w:t xml:space="preserve">, yaşam kalitesi gibi güncel bir konunun literatür incelemesinde kullanılması, daha önce bu alanda yapılan çalışmalardan farklılaşmasına neden olmaktadır. Çalışma kapsamında, 2000 yılı ve sonrasında yayınlanan yaşam kalitesi ile ilgili makaleler, YKM tekniği ile analiz edilerek; bu literatürde çalışılan alt başlıklar ve bu başlıkların akademik yayınlardaki yaygınlığı belirlenmiş, yıllara göre değişimleri incelenmiştir. </w:t>
      </w:r>
    </w:p>
    <w:p w14:paraId="680AA729" w14:textId="77777777" w:rsidR="00B015F1" w:rsidRPr="00174E59" w:rsidRDefault="00B015F1" w:rsidP="00B015F1">
      <w:pPr>
        <w:spacing w:after="120" w:line="276" w:lineRule="auto"/>
        <w:ind w:firstLine="284"/>
        <w:jc w:val="both"/>
        <w:rPr>
          <w:rFonts w:ascii="Cambria" w:hAnsi="Cambria"/>
          <w:noProof/>
        </w:rPr>
      </w:pPr>
      <w:r w:rsidRPr="00174E59">
        <w:rPr>
          <w:rFonts w:ascii="Cambria" w:hAnsi="Cambria"/>
          <w:noProof/>
        </w:rPr>
        <w:t>Bu çalışmada cevap aranan araştırma soruları şunlardır:</w:t>
      </w:r>
    </w:p>
    <w:p w14:paraId="7BBBBD23" w14:textId="77777777" w:rsidR="00B015F1" w:rsidRPr="00174E59" w:rsidRDefault="00B015F1" w:rsidP="00B015F1">
      <w:pPr>
        <w:spacing w:after="120" w:line="276" w:lineRule="auto"/>
        <w:ind w:firstLine="284"/>
        <w:jc w:val="both"/>
        <w:rPr>
          <w:rFonts w:ascii="Cambria" w:hAnsi="Cambria"/>
          <w:noProof/>
        </w:rPr>
      </w:pPr>
      <w:r w:rsidRPr="00174E59">
        <w:rPr>
          <w:rFonts w:ascii="Cambria" w:hAnsi="Cambria"/>
          <w:noProof/>
        </w:rPr>
        <w:t>1)Yaşam kalitesi ile ilgili son dönemdeki araştırma temaları/konuları nelerdir?</w:t>
      </w:r>
    </w:p>
    <w:p w14:paraId="6C53E179" w14:textId="77777777" w:rsidR="00B015F1" w:rsidRPr="00174E59" w:rsidRDefault="00B015F1" w:rsidP="00B015F1">
      <w:pPr>
        <w:spacing w:after="120" w:line="276" w:lineRule="auto"/>
        <w:ind w:firstLine="284"/>
        <w:jc w:val="both"/>
        <w:rPr>
          <w:rFonts w:ascii="Cambria" w:hAnsi="Cambria"/>
          <w:noProof/>
        </w:rPr>
      </w:pPr>
      <w:r w:rsidRPr="00174E59">
        <w:rPr>
          <w:rFonts w:ascii="Cambria" w:hAnsi="Cambria"/>
          <w:noProof/>
        </w:rPr>
        <w:lastRenderedPageBreak/>
        <w:t>2) Bütün külliyatta yüksek oranda yer alan konular nelerdir?</w:t>
      </w:r>
    </w:p>
    <w:p w14:paraId="68FDBF3D" w14:textId="77777777" w:rsidR="00B015F1" w:rsidRPr="00174E59" w:rsidRDefault="00B015F1" w:rsidP="00B015F1">
      <w:pPr>
        <w:spacing w:after="120" w:line="276" w:lineRule="auto"/>
        <w:ind w:firstLine="284"/>
        <w:jc w:val="both"/>
        <w:rPr>
          <w:rFonts w:ascii="Cambria" w:hAnsi="Cambria"/>
          <w:noProof/>
        </w:rPr>
      </w:pPr>
      <w:r w:rsidRPr="00174E59">
        <w:rPr>
          <w:rFonts w:ascii="Cambria" w:hAnsi="Cambria"/>
          <w:noProof/>
        </w:rPr>
        <w:t>3) Konular birbirleriyle nasıl ilişkilidir?</w:t>
      </w:r>
    </w:p>
    <w:p w14:paraId="699E70BB" w14:textId="24EC605E" w:rsidR="00B015F1" w:rsidRPr="00174E59" w:rsidRDefault="00B015F1" w:rsidP="00B015F1">
      <w:pPr>
        <w:spacing w:after="120" w:line="276" w:lineRule="auto"/>
        <w:ind w:firstLine="284"/>
        <w:jc w:val="both"/>
        <w:rPr>
          <w:rFonts w:ascii="Cambria" w:hAnsi="Cambria"/>
          <w:noProof/>
        </w:rPr>
      </w:pPr>
      <w:r w:rsidRPr="00174E59">
        <w:rPr>
          <w:rFonts w:ascii="Cambria" w:hAnsi="Cambria"/>
          <w:noProof/>
        </w:rPr>
        <w:t>4) Yayın yılı</w:t>
      </w:r>
      <w:r w:rsidR="007E01DC">
        <w:rPr>
          <w:rFonts w:ascii="Cambria" w:hAnsi="Cambria"/>
          <w:noProof/>
        </w:rPr>
        <w:t>nın</w:t>
      </w:r>
      <w:r w:rsidRPr="00174E59">
        <w:rPr>
          <w:rFonts w:ascii="Cambria" w:hAnsi="Cambria"/>
          <w:noProof/>
        </w:rPr>
        <w:t xml:space="preserve"> konunun önemi üzerindeki etkileri nelerdir?</w:t>
      </w:r>
    </w:p>
    <w:p w14:paraId="1E6D7C18" w14:textId="176E4BFA" w:rsidR="0081113A" w:rsidRDefault="0081113A" w:rsidP="0081113A">
      <w:pPr>
        <w:spacing w:after="120" w:line="276" w:lineRule="auto"/>
        <w:ind w:firstLine="284"/>
        <w:jc w:val="both"/>
        <w:rPr>
          <w:rFonts w:ascii="Cambria" w:hAnsi="Cambria"/>
          <w:b/>
          <w:bCs/>
          <w:noProof/>
        </w:rPr>
      </w:pPr>
      <w:r>
        <w:rPr>
          <w:rFonts w:ascii="Cambria" w:hAnsi="Cambria"/>
          <w:b/>
          <w:bCs/>
          <w:noProof/>
        </w:rPr>
        <w:t>4</w:t>
      </w:r>
      <w:r w:rsidRPr="00B9378C">
        <w:rPr>
          <w:rFonts w:ascii="Cambria" w:hAnsi="Cambria"/>
          <w:b/>
          <w:bCs/>
          <w:noProof/>
        </w:rPr>
        <w:t>.VERİ SETİ VE TANIMLAYICI İSTATİSTİKLER</w:t>
      </w:r>
    </w:p>
    <w:p w14:paraId="724F39F7" w14:textId="7F8C72ED" w:rsidR="0081113A" w:rsidRDefault="0081113A" w:rsidP="0081113A">
      <w:pPr>
        <w:spacing w:after="120" w:line="276" w:lineRule="auto"/>
        <w:ind w:firstLine="284"/>
        <w:jc w:val="both"/>
        <w:rPr>
          <w:rFonts w:ascii="Cambria" w:hAnsi="Cambria" w:cstheme="minorHAnsi"/>
        </w:rPr>
      </w:pPr>
      <w:r w:rsidRPr="00174E59">
        <w:rPr>
          <w:rFonts w:ascii="Cambria" w:hAnsi="Cambria" w:cstheme="minorHAnsi"/>
        </w:rPr>
        <w:t>Çalışmanın veri seti, SCI, SCI-</w:t>
      </w:r>
      <w:proofErr w:type="spellStart"/>
      <w:r w:rsidRPr="00174E59">
        <w:rPr>
          <w:rFonts w:ascii="Cambria" w:hAnsi="Cambria" w:cstheme="minorHAnsi"/>
        </w:rPr>
        <w:t>Expanded</w:t>
      </w:r>
      <w:proofErr w:type="spellEnd"/>
      <w:r w:rsidRPr="00174E59">
        <w:rPr>
          <w:rFonts w:ascii="Cambria" w:hAnsi="Cambria" w:cstheme="minorHAnsi"/>
        </w:rPr>
        <w:t xml:space="preserve">, SSCI ve </w:t>
      </w:r>
      <w:proofErr w:type="spellStart"/>
      <w:r w:rsidRPr="00174E59">
        <w:rPr>
          <w:rFonts w:ascii="Cambria" w:hAnsi="Cambria" w:cstheme="minorHAnsi"/>
        </w:rPr>
        <w:t>AHCI’de</w:t>
      </w:r>
      <w:proofErr w:type="spellEnd"/>
      <w:r w:rsidRPr="00174E59">
        <w:rPr>
          <w:rFonts w:ascii="Cambria" w:hAnsi="Cambria" w:cstheme="minorHAnsi"/>
        </w:rPr>
        <w:t xml:space="preserve"> yayınlanmış Web of </w:t>
      </w:r>
      <w:proofErr w:type="spellStart"/>
      <w:r w:rsidRPr="00174E59">
        <w:rPr>
          <w:rFonts w:ascii="Cambria" w:hAnsi="Cambria" w:cstheme="minorHAnsi"/>
        </w:rPr>
        <w:t>Science</w:t>
      </w:r>
      <w:proofErr w:type="spellEnd"/>
      <w:r w:rsidRPr="00174E59">
        <w:rPr>
          <w:rFonts w:ascii="Cambria" w:hAnsi="Cambria" w:cstheme="minorHAnsi"/>
        </w:rPr>
        <w:t xml:space="preserve"> (WOS) üzerinden “</w:t>
      </w:r>
      <w:proofErr w:type="spellStart"/>
      <w:r w:rsidRPr="00174E59">
        <w:rPr>
          <w:rFonts w:ascii="Cambria" w:hAnsi="Cambria" w:cstheme="minorHAnsi"/>
          <w:i/>
          <w:iCs/>
        </w:rPr>
        <w:t>quality</w:t>
      </w:r>
      <w:proofErr w:type="spellEnd"/>
      <w:r w:rsidRPr="00174E59">
        <w:rPr>
          <w:rFonts w:ascii="Cambria" w:hAnsi="Cambria" w:cstheme="minorHAnsi"/>
          <w:i/>
          <w:iCs/>
        </w:rPr>
        <w:t xml:space="preserve"> of life</w:t>
      </w:r>
      <w:r w:rsidRPr="00174E59">
        <w:rPr>
          <w:rFonts w:ascii="Cambria" w:hAnsi="Cambria" w:cstheme="minorHAnsi"/>
        </w:rPr>
        <w:t xml:space="preserve">” anahtar kelimesi ile taranan </w:t>
      </w:r>
      <w:r w:rsidRPr="00174E59">
        <w:rPr>
          <w:rFonts w:ascii="Cambria" w:hAnsi="Cambria"/>
        </w:rPr>
        <w:t xml:space="preserve">Türk araştırmacılar tarafından kaleme alınan </w:t>
      </w:r>
      <w:r w:rsidRPr="00174E59">
        <w:rPr>
          <w:rFonts w:ascii="Cambria" w:hAnsi="Cambria" w:cstheme="minorHAnsi"/>
        </w:rPr>
        <w:t xml:space="preserve">makalelerden oluşmaktadır. Veri seti; makalelerin </w:t>
      </w:r>
      <w:r w:rsidRPr="00174E59">
        <w:rPr>
          <w:rFonts w:ascii="Cambria" w:hAnsi="Cambria" w:cstheme="minorHAnsi"/>
          <w:i/>
        </w:rPr>
        <w:t>başlık, yazarlar, yayın yılı ve özet</w:t>
      </w:r>
      <w:r w:rsidRPr="00174E59">
        <w:rPr>
          <w:rFonts w:ascii="Cambria" w:hAnsi="Cambria" w:cstheme="minorHAnsi"/>
        </w:rPr>
        <w:t xml:space="preserve"> bilgilerini içermektedir. </w:t>
      </w:r>
      <w:r>
        <w:rPr>
          <w:rFonts w:ascii="Cambria" w:hAnsi="Cambria" w:cstheme="minorHAnsi"/>
        </w:rPr>
        <w:t>Çalışmanın akış sürecine ilişkin akış diyagramı Şekil 1’de gösterilmiştir.</w:t>
      </w:r>
    </w:p>
    <w:p w14:paraId="30762893" w14:textId="67C8A850" w:rsidR="00682FFC" w:rsidRPr="00830A0B" w:rsidRDefault="001F4D29" w:rsidP="00A0225D">
      <w:pPr>
        <w:spacing w:after="120" w:line="276" w:lineRule="auto"/>
        <w:ind w:firstLine="284"/>
        <w:jc w:val="center"/>
        <w:rPr>
          <w:rFonts w:ascii="Cambria" w:hAnsi="Cambria"/>
          <w:b/>
          <w:bCs/>
          <w:noProof/>
          <w:sz w:val="20"/>
          <w:szCs w:val="20"/>
        </w:rPr>
      </w:pPr>
      <w:r w:rsidRPr="00174E59">
        <w:rPr>
          <w:rFonts w:ascii="Cambria" w:hAnsi="Cambria"/>
          <w:noProof/>
        </w:rPr>
        <w:drawing>
          <wp:anchor distT="0" distB="0" distL="114300" distR="114300" simplePos="0" relativeHeight="251658240" behindDoc="0" locked="0" layoutInCell="1" allowOverlap="1" wp14:anchorId="68C1AAE3" wp14:editId="0B402123">
            <wp:simplePos x="0" y="0"/>
            <wp:positionH relativeFrom="column">
              <wp:posOffset>107950</wp:posOffset>
            </wp:positionH>
            <wp:positionV relativeFrom="paragraph">
              <wp:posOffset>264795</wp:posOffset>
            </wp:positionV>
            <wp:extent cx="3578225" cy="2590800"/>
            <wp:effectExtent l="38100" t="19050" r="22225" b="38100"/>
            <wp:wrapThrough wrapText="bothSides">
              <wp:wrapPolygon edited="0">
                <wp:start x="-230" y="-159"/>
                <wp:lineTo x="-230" y="18900"/>
                <wp:lineTo x="1725" y="21759"/>
                <wp:lineTo x="1840" y="21759"/>
                <wp:lineTo x="2300" y="21759"/>
                <wp:lineTo x="2415" y="21759"/>
                <wp:lineTo x="3450" y="20171"/>
                <wp:lineTo x="10925" y="20171"/>
                <wp:lineTo x="21619" y="18741"/>
                <wp:lineTo x="21619" y="13341"/>
                <wp:lineTo x="20469" y="13182"/>
                <wp:lineTo x="4025" y="12547"/>
                <wp:lineTo x="17824" y="12547"/>
                <wp:lineTo x="21619" y="12071"/>
                <wp:lineTo x="21619" y="-159"/>
                <wp:lineTo x="4370" y="-159"/>
                <wp:lineTo x="-230" y="-159"/>
              </wp:wrapPolygon>
            </wp:wrapThrough>
            <wp:docPr id="62906442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682FFC" w:rsidRPr="00830A0B">
        <w:rPr>
          <w:rFonts w:ascii="Cambria" w:hAnsi="Cambria"/>
          <w:b/>
          <w:bCs/>
          <w:noProof/>
          <w:sz w:val="20"/>
          <w:szCs w:val="20"/>
        </w:rPr>
        <w:t xml:space="preserve">Şekil 1. </w:t>
      </w:r>
      <w:r w:rsidR="00682FFC" w:rsidRPr="00830A0B">
        <w:rPr>
          <w:rFonts w:ascii="Cambria" w:hAnsi="Cambria"/>
          <w:b/>
          <w:bCs/>
          <w:sz w:val="20"/>
          <w:szCs w:val="20"/>
        </w:rPr>
        <w:t>Analiz Akış Şeması</w:t>
      </w:r>
    </w:p>
    <w:p w14:paraId="23840455" w14:textId="7255FC9B" w:rsidR="00174E59" w:rsidRDefault="00174E59" w:rsidP="0081113A">
      <w:pPr>
        <w:spacing w:after="120" w:line="276" w:lineRule="auto"/>
        <w:ind w:firstLine="284"/>
        <w:jc w:val="both"/>
        <w:rPr>
          <w:rFonts w:ascii="Cambria" w:hAnsi="Cambria"/>
          <w:noProof/>
        </w:rPr>
      </w:pPr>
    </w:p>
    <w:p w14:paraId="132C0F07" w14:textId="77777777" w:rsidR="001F4D29" w:rsidRDefault="001F4D29" w:rsidP="00174E59">
      <w:pPr>
        <w:spacing w:after="120" w:line="276" w:lineRule="auto"/>
        <w:ind w:firstLine="284"/>
        <w:jc w:val="both"/>
        <w:rPr>
          <w:rFonts w:ascii="Cambria" w:hAnsi="Cambria" w:cstheme="minorHAnsi"/>
        </w:rPr>
      </w:pPr>
      <w:bookmarkStart w:id="0" w:name="_Hlk115455860"/>
    </w:p>
    <w:p w14:paraId="65802B0B" w14:textId="0ED4C23B" w:rsidR="005E630D" w:rsidRPr="00174E59" w:rsidRDefault="00BB0803" w:rsidP="00174E59">
      <w:pPr>
        <w:spacing w:after="120" w:line="276" w:lineRule="auto"/>
        <w:ind w:firstLine="284"/>
        <w:jc w:val="both"/>
        <w:rPr>
          <w:rFonts w:ascii="Cambria" w:hAnsi="Cambria" w:cs="Times New Roman"/>
        </w:rPr>
      </w:pPr>
      <w:r w:rsidRPr="00174E59">
        <w:rPr>
          <w:rFonts w:ascii="Cambria" w:hAnsi="Cambria" w:cstheme="minorHAnsi"/>
        </w:rPr>
        <w:t xml:space="preserve">Belirlenen kriterlere göre yapılan tarama işlemi sonucunda toplam </w:t>
      </w:r>
      <w:r w:rsidR="001C6819" w:rsidRPr="00174E59">
        <w:rPr>
          <w:rFonts w:ascii="Cambria" w:hAnsi="Cambria" w:cstheme="minorHAnsi"/>
        </w:rPr>
        <w:t>11932</w:t>
      </w:r>
      <w:r w:rsidR="00A8595F" w:rsidRPr="00174E59">
        <w:rPr>
          <w:rFonts w:ascii="Cambria" w:hAnsi="Cambria" w:cstheme="minorHAnsi"/>
        </w:rPr>
        <w:t xml:space="preserve"> </w:t>
      </w:r>
      <w:r w:rsidRPr="00174E59">
        <w:rPr>
          <w:rFonts w:ascii="Cambria" w:hAnsi="Cambria" w:cstheme="minorHAnsi"/>
        </w:rPr>
        <w:t>yayına ulaşılmıştır</w:t>
      </w:r>
      <w:bookmarkEnd w:id="0"/>
      <w:r w:rsidRPr="00174E59">
        <w:rPr>
          <w:rFonts w:ascii="Cambria" w:hAnsi="Cambria" w:cstheme="minorHAnsi"/>
        </w:rPr>
        <w:t xml:space="preserve">. </w:t>
      </w:r>
    </w:p>
    <w:p w14:paraId="4CEB23F0" w14:textId="37F23428" w:rsidR="00BB0803" w:rsidRPr="00174E59" w:rsidRDefault="00BB0803" w:rsidP="00174E59">
      <w:pPr>
        <w:spacing w:after="120" w:line="276" w:lineRule="auto"/>
        <w:ind w:firstLine="284"/>
        <w:jc w:val="both"/>
        <w:rPr>
          <w:rFonts w:ascii="Cambria" w:hAnsi="Cambria" w:cstheme="minorHAnsi"/>
        </w:rPr>
      </w:pPr>
      <w:r w:rsidRPr="00174E59">
        <w:rPr>
          <w:rFonts w:ascii="Cambria" w:hAnsi="Cambria" w:cstheme="minorHAnsi"/>
        </w:rPr>
        <w:t xml:space="preserve">Yayınların </w:t>
      </w:r>
      <w:proofErr w:type="gramStart"/>
      <w:r w:rsidRPr="00174E59">
        <w:rPr>
          <w:rFonts w:ascii="Cambria" w:hAnsi="Cambria" w:cstheme="minorHAnsi"/>
        </w:rPr>
        <w:t>doküman</w:t>
      </w:r>
      <w:proofErr w:type="gramEnd"/>
      <w:r w:rsidRPr="00174E59">
        <w:rPr>
          <w:rFonts w:ascii="Cambria" w:hAnsi="Cambria" w:cstheme="minorHAnsi"/>
        </w:rPr>
        <w:t xml:space="preserve"> türüne göre dağılımı Tablo </w:t>
      </w:r>
      <w:r w:rsidR="001C6819" w:rsidRPr="00174E59">
        <w:rPr>
          <w:rFonts w:ascii="Cambria" w:hAnsi="Cambria" w:cstheme="minorHAnsi"/>
        </w:rPr>
        <w:t>1</w:t>
      </w:r>
      <w:r w:rsidRPr="00174E59">
        <w:rPr>
          <w:rFonts w:ascii="Cambria" w:hAnsi="Cambria" w:cstheme="minorHAnsi"/>
        </w:rPr>
        <w:t>’</w:t>
      </w:r>
      <w:r w:rsidR="009A5ED1">
        <w:rPr>
          <w:rFonts w:ascii="Cambria" w:hAnsi="Cambria" w:cstheme="minorHAnsi"/>
        </w:rPr>
        <w:t>d</w:t>
      </w:r>
      <w:r w:rsidRPr="00174E59">
        <w:rPr>
          <w:rFonts w:ascii="Cambria" w:hAnsi="Cambria" w:cstheme="minorHAnsi"/>
        </w:rPr>
        <w:t>e özetlenmiştir.</w:t>
      </w:r>
    </w:p>
    <w:p w14:paraId="4F18F5C0" w14:textId="4957B014" w:rsidR="00A8595F" w:rsidRPr="00830A0B" w:rsidRDefault="00A8595F" w:rsidP="00A0225D">
      <w:pPr>
        <w:pStyle w:val="ResimYazs"/>
        <w:keepNext/>
        <w:spacing w:after="120" w:line="276" w:lineRule="auto"/>
        <w:ind w:firstLine="284"/>
        <w:jc w:val="center"/>
        <w:rPr>
          <w:rFonts w:ascii="Cambria" w:hAnsi="Cambria"/>
          <w:b/>
          <w:bCs/>
          <w:i w:val="0"/>
          <w:iCs w:val="0"/>
          <w:color w:val="auto"/>
          <w:sz w:val="20"/>
          <w:szCs w:val="20"/>
        </w:rPr>
      </w:pPr>
      <w:bookmarkStart w:id="1" w:name="_Toc116317083"/>
      <w:r w:rsidRPr="00830A0B">
        <w:rPr>
          <w:rFonts w:ascii="Cambria" w:hAnsi="Cambria"/>
          <w:b/>
          <w:bCs/>
          <w:i w:val="0"/>
          <w:iCs w:val="0"/>
          <w:color w:val="auto"/>
          <w:sz w:val="20"/>
          <w:szCs w:val="20"/>
        </w:rPr>
        <w:lastRenderedPageBreak/>
        <w:t xml:space="preserve">Tablo </w:t>
      </w:r>
      <w:r w:rsidR="001C6819" w:rsidRPr="00830A0B">
        <w:rPr>
          <w:rFonts w:ascii="Cambria" w:hAnsi="Cambria"/>
          <w:b/>
          <w:bCs/>
          <w:i w:val="0"/>
          <w:iCs w:val="0"/>
          <w:color w:val="auto"/>
          <w:sz w:val="20"/>
          <w:szCs w:val="20"/>
        </w:rPr>
        <w:t>1</w:t>
      </w:r>
      <w:r w:rsidRPr="00830A0B">
        <w:rPr>
          <w:rFonts w:ascii="Cambria" w:hAnsi="Cambria"/>
          <w:b/>
          <w:bCs/>
          <w:i w:val="0"/>
          <w:iCs w:val="0"/>
          <w:color w:val="auto"/>
          <w:sz w:val="20"/>
          <w:szCs w:val="20"/>
        </w:rPr>
        <w:t>.“</w:t>
      </w:r>
      <w:r w:rsidR="001C6819" w:rsidRPr="00830A0B">
        <w:rPr>
          <w:rFonts w:ascii="Cambria" w:hAnsi="Cambria"/>
          <w:b/>
          <w:bCs/>
          <w:i w:val="0"/>
          <w:iCs w:val="0"/>
          <w:color w:val="auto"/>
          <w:sz w:val="20"/>
          <w:szCs w:val="20"/>
        </w:rPr>
        <w:t>Yaşam Kalitesi</w:t>
      </w:r>
      <w:r w:rsidRPr="00830A0B">
        <w:rPr>
          <w:rFonts w:ascii="Cambria" w:hAnsi="Cambria"/>
          <w:b/>
          <w:bCs/>
          <w:i w:val="0"/>
          <w:iCs w:val="0"/>
          <w:color w:val="auto"/>
          <w:sz w:val="20"/>
          <w:szCs w:val="20"/>
        </w:rPr>
        <w:t>” Literatürünün Yayın Türüne Göre Dağılımı</w:t>
      </w:r>
      <w:bookmarkEnd w:id="1"/>
    </w:p>
    <w:tbl>
      <w:tblPr>
        <w:tblStyle w:val="TabloKlavuzu"/>
        <w:tblW w:w="0" w:type="auto"/>
        <w:jc w:val="center"/>
        <w:tblLook w:val="04A0" w:firstRow="1" w:lastRow="0" w:firstColumn="1" w:lastColumn="0" w:noHBand="0" w:noVBand="1"/>
      </w:tblPr>
      <w:tblGrid>
        <w:gridCol w:w="2772"/>
        <w:gridCol w:w="1682"/>
      </w:tblGrid>
      <w:tr w:rsidR="00A8595F" w:rsidRPr="00174E59" w14:paraId="66B0E68F" w14:textId="77777777" w:rsidTr="0043081C">
        <w:trPr>
          <w:jc w:val="center"/>
        </w:trPr>
        <w:tc>
          <w:tcPr>
            <w:tcW w:w="0" w:type="auto"/>
          </w:tcPr>
          <w:p w14:paraId="0B98A5FD" w14:textId="77777777" w:rsidR="00A8595F" w:rsidRPr="00174E59" w:rsidRDefault="00A8595F" w:rsidP="009A5ED1">
            <w:pPr>
              <w:spacing w:line="276" w:lineRule="auto"/>
              <w:ind w:firstLine="284"/>
              <w:jc w:val="both"/>
              <w:rPr>
                <w:rFonts w:ascii="Cambria" w:hAnsi="Cambria" w:cstheme="minorHAnsi"/>
                <w:b/>
                <w:i/>
              </w:rPr>
            </w:pPr>
            <w:r w:rsidRPr="00174E59">
              <w:rPr>
                <w:rFonts w:ascii="Cambria" w:hAnsi="Cambria" w:cstheme="minorHAnsi"/>
                <w:b/>
                <w:i/>
              </w:rPr>
              <w:t>Yayın türü</w:t>
            </w:r>
          </w:p>
        </w:tc>
        <w:tc>
          <w:tcPr>
            <w:tcW w:w="0" w:type="auto"/>
          </w:tcPr>
          <w:p w14:paraId="7A248936" w14:textId="77777777" w:rsidR="00A8595F" w:rsidRPr="00174E59" w:rsidRDefault="00A8595F" w:rsidP="009A5ED1">
            <w:pPr>
              <w:spacing w:line="276" w:lineRule="auto"/>
              <w:ind w:firstLine="284"/>
              <w:jc w:val="both"/>
              <w:rPr>
                <w:rFonts w:ascii="Cambria" w:hAnsi="Cambria" w:cstheme="minorHAnsi"/>
                <w:b/>
                <w:i/>
              </w:rPr>
            </w:pPr>
            <w:r w:rsidRPr="00174E59">
              <w:rPr>
                <w:rFonts w:ascii="Cambria" w:hAnsi="Cambria" w:cstheme="minorHAnsi"/>
                <w:b/>
                <w:i/>
              </w:rPr>
              <w:t>Yayın Sayısı</w:t>
            </w:r>
          </w:p>
        </w:tc>
      </w:tr>
      <w:tr w:rsidR="00A8595F" w:rsidRPr="00174E59" w14:paraId="7842BFF3" w14:textId="77777777" w:rsidTr="0043081C">
        <w:trPr>
          <w:jc w:val="center"/>
        </w:trPr>
        <w:tc>
          <w:tcPr>
            <w:tcW w:w="0" w:type="auto"/>
          </w:tcPr>
          <w:p w14:paraId="2B89E53A" w14:textId="77777777" w:rsidR="00A8595F" w:rsidRPr="00174E59" w:rsidRDefault="00A8595F" w:rsidP="009A5ED1">
            <w:pPr>
              <w:spacing w:line="276" w:lineRule="auto"/>
              <w:ind w:firstLine="284"/>
              <w:jc w:val="both"/>
              <w:rPr>
                <w:rFonts w:ascii="Cambria" w:hAnsi="Cambria" w:cstheme="minorHAnsi"/>
              </w:rPr>
            </w:pPr>
            <w:r w:rsidRPr="00174E59">
              <w:rPr>
                <w:rFonts w:ascii="Cambria" w:hAnsi="Cambria" w:cstheme="minorHAnsi"/>
              </w:rPr>
              <w:t>Makale</w:t>
            </w:r>
          </w:p>
        </w:tc>
        <w:tc>
          <w:tcPr>
            <w:tcW w:w="0" w:type="auto"/>
          </w:tcPr>
          <w:p w14:paraId="642B9D69" w14:textId="1716A539" w:rsidR="00A8595F"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10124</w:t>
            </w:r>
          </w:p>
        </w:tc>
      </w:tr>
      <w:tr w:rsidR="001C6819" w:rsidRPr="00174E59" w14:paraId="49586691" w14:textId="77777777" w:rsidTr="0043081C">
        <w:trPr>
          <w:jc w:val="center"/>
        </w:trPr>
        <w:tc>
          <w:tcPr>
            <w:tcW w:w="0" w:type="auto"/>
          </w:tcPr>
          <w:p w14:paraId="6F7ABD39" w14:textId="309682E5"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Makale değerlendirmesi</w:t>
            </w:r>
          </w:p>
        </w:tc>
        <w:tc>
          <w:tcPr>
            <w:tcW w:w="0" w:type="auto"/>
          </w:tcPr>
          <w:p w14:paraId="52BA1F87" w14:textId="3BCCD291"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933</w:t>
            </w:r>
          </w:p>
        </w:tc>
      </w:tr>
      <w:tr w:rsidR="001C6819" w:rsidRPr="00174E59" w14:paraId="1B212B26" w14:textId="77777777" w:rsidTr="0043081C">
        <w:trPr>
          <w:jc w:val="center"/>
        </w:trPr>
        <w:tc>
          <w:tcPr>
            <w:tcW w:w="0" w:type="auto"/>
          </w:tcPr>
          <w:p w14:paraId="7EAFA1DE" w14:textId="38D7A5B7"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Özet bildiri</w:t>
            </w:r>
          </w:p>
        </w:tc>
        <w:tc>
          <w:tcPr>
            <w:tcW w:w="0" w:type="auto"/>
          </w:tcPr>
          <w:p w14:paraId="32E1CA78" w14:textId="0801DC69"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747</w:t>
            </w:r>
          </w:p>
        </w:tc>
      </w:tr>
      <w:tr w:rsidR="001C6819" w:rsidRPr="00174E59" w14:paraId="0D59418F" w14:textId="77777777" w:rsidTr="0043081C">
        <w:trPr>
          <w:jc w:val="center"/>
        </w:trPr>
        <w:tc>
          <w:tcPr>
            <w:tcW w:w="0" w:type="auto"/>
          </w:tcPr>
          <w:p w14:paraId="5B2E7C92" w14:textId="53F53A4B"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Kitap Bölümü</w:t>
            </w:r>
          </w:p>
        </w:tc>
        <w:tc>
          <w:tcPr>
            <w:tcW w:w="0" w:type="auto"/>
          </w:tcPr>
          <w:p w14:paraId="216DD38B" w14:textId="6F958457"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8</w:t>
            </w:r>
          </w:p>
        </w:tc>
      </w:tr>
      <w:tr w:rsidR="001C6819" w:rsidRPr="00174E59" w14:paraId="7F2A14DD" w14:textId="77777777" w:rsidTr="0043081C">
        <w:trPr>
          <w:jc w:val="center"/>
        </w:trPr>
        <w:tc>
          <w:tcPr>
            <w:tcW w:w="0" w:type="auto"/>
          </w:tcPr>
          <w:p w14:paraId="077A7A7F" w14:textId="77777777"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Tam metin bildiri</w:t>
            </w:r>
          </w:p>
        </w:tc>
        <w:tc>
          <w:tcPr>
            <w:tcW w:w="0" w:type="auto"/>
          </w:tcPr>
          <w:p w14:paraId="00BA1E53" w14:textId="52A5759D"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159</w:t>
            </w:r>
          </w:p>
        </w:tc>
      </w:tr>
      <w:tr w:rsidR="001C6819" w:rsidRPr="00174E59" w14:paraId="264FEEF7" w14:textId="77777777" w:rsidTr="0043081C">
        <w:trPr>
          <w:jc w:val="center"/>
        </w:trPr>
        <w:tc>
          <w:tcPr>
            <w:tcW w:w="0" w:type="auto"/>
          </w:tcPr>
          <w:p w14:paraId="30BFD6A7" w14:textId="77777777"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Diğer</w:t>
            </w:r>
          </w:p>
        </w:tc>
        <w:tc>
          <w:tcPr>
            <w:tcW w:w="0" w:type="auto"/>
          </w:tcPr>
          <w:p w14:paraId="4A9A8E3F" w14:textId="37E83527"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39</w:t>
            </w:r>
          </w:p>
        </w:tc>
      </w:tr>
      <w:tr w:rsidR="001C6819" w:rsidRPr="00174E59" w14:paraId="613F75C2" w14:textId="77777777" w:rsidTr="0043081C">
        <w:trPr>
          <w:jc w:val="center"/>
        </w:trPr>
        <w:tc>
          <w:tcPr>
            <w:tcW w:w="0" w:type="auto"/>
          </w:tcPr>
          <w:p w14:paraId="638F38AB" w14:textId="77777777" w:rsidR="001C6819" w:rsidRPr="00174E59" w:rsidRDefault="001C6819" w:rsidP="009A5ED1">
            <w:pPr>
              <w:spacing w:line="276" w:lineRule="auto"/>
              <w:ind w:firstLine="284"/>
              <w:jc w:val="both"/>
              <w:rPr>
                <w:rFonts w:ascii="Cambria" w:hAnsi="Cambria" w:cstheme="minorHAnsi"/>
                <w:i/>
              </w:rPr>
            </w:pPr>
            <w:r w:rsidRPr="00174E59">
              <w:rPr>
                <w:rFonts w:ascii="Cambria" w:hAnsi="Cambria" w:cstheme="minorHAnsi"/>
                <w:i/>
              </w:rPr>
              <w:t>TOPLAM</w:t>
            </w:r>
          </w:p>
        </w:tc>
        <w:tc>
          <w:tcPr>
            <w:tcW w:w="0" w:type="auto"/>
          </w:tcPr>
          <w:p w14:paraId="087DE825" w14:textId="1793E9EE" w:rsidR="001C6819" w:rsidRPr="00174E59" w:rsidRDefault="001C6819" w:rsidP="009A5ED1">
            <w:pPr>
              <w:spacing w:line="276" w:lineRule="auto"/>
              <w:ind w:firstLine="284"/>
              <w:jc w:val="both"/>
              <w:rPr>
                <w:rFonts w:ascii="Cambria" w:hAnsi="Cambria" w:cstheme="minorHAnsi"/>
              </w:rPr>
            </w:pPr>
            <w:r w:rsidRPr="00174E59">
              <w:rPr>
                <w:rFonts w:ascii="Cambria" w:hAnsi="Cambria" w:cstheme="minorHAnsi"/>
              </w:rPr>
              <w:t>11932</w:t>
            </w:r>
          </w:p>
        </w:tc>
      </w:tr>
    </w:tbl>
    <w:p w14:paraId="5C077176" w14:textId="77777777" w:rsidR="009A5ED1" w:rsidRDefault="009A5ED1" w:rsidP="00174E59">
      <w:pPr>
        <w:spacing w:after="120" w:line="276" w:lineRule="auto"/>
        <w:ind w:firstLine="284"/>
        <w:jc w:val="both"/>
        <w:rPr>
          <w:rFonts w:ascii="Cambria" w:hAnsi="Cambria" w:cstheme="minorHAnsi"/>
        </w:rPr>
      </w:pPr>
    </w:p>
    <w:p w14:paraId="07B85029" w14:textId="64D1B486" w:rsidR="00086196" w:rsidRDefault="00E41173" w:rsidP="00174E59">
      <w:pPr>
        <w:spacing w:after="120" w:line="276" w:lineRule="auto"/>
        <w:ind w:firstLine="284"/>
        <w:jc w:val="both"/>
        <w:rPr>
          <w:rFonts w:ascii="Cambria" w:hAnsi="Cambria" w:cstheme="minorHAnsi"/>
        </w:rPr>
      </w:pPr>
      <w:r w:rsidRPr="00174E59">
        <w:rPr>
          <w:rFonts w:ascii="Cambria" w:hAnsi="Cambria" w:cstheme="minorHAnsi"/>
        </w:rPr>
        <w:t>Veri setinin analizine yayın türü olarak büyük bir çoğunluğa sahip olan makalelerle devam edilmiştir.</w:t>
      </w:r>
      <w:r w:rsidR="00086196" w:rsidRPr="00174E59">
        <w:rPr>
          <w:rFonts w:ascii="Cambria" w:hAnsi="Cambria" w:cstheme="minorHAnsi"/>
        </w:rPr>
        <w:t xml:space="preserve"> Makale sayılarının yıllara, yayın diline göre dağılımını ve WOS kategorilerine göre yayınların kategorizasyonunu içeren performans analizi bulguları aşağıda verilmiştir.</w:t>
      </w:r>
    </w:p>
    <w:p w14:paraId="13D5DFEE" w14:textId="77777777" w:rsidR="00830A0B" w:rsidRPr="00830A0B" w:rsidRDefault="00830A0B" w:rsidP="00830A0B">
      <w:pPr>
        <w:spacing w:after="120" w:line="276" w:lineRule="auto"/>
        <w:ind w:firstLine="284"/>
        <w:jc w:val="center"/>
        <w:rPr>
          <w:rFonts w:ascii="Cambria" w:hAnsi="Cambria"/>
          <w:b/>
          <w:bCs/>
          <w:sz w:val="20"/>
          <w:szCs w:val="20"/>
        </w:rPr>
      </w:pPr>
      <w:r w:rsidRPr="00830A0B">
        <w:rPr>
          <w:rFonts w:ascii="Cambria" w:hAnsi="Cambria"/>
          <w:b/>
          <w:bCs/>
          <w:noProof/>
          <w:sz w:val="20"/>
          <w:szCs w:val="20"/>
        </w:rPr>
        <w:t>Şekil 2.</w:t>
      </w:r>
      <w:r w:rsidRPr="00830A0B">
        <w:rPr>
          <w:rFonts w:ascii="Cambria" w:hAnsi="Cambria"/>
          <w:b/>
          <w:bCs/>
          <w:sz w:val="20"/>
          <w:szCs w:val="20"/>
        </w:rPr>
        <w:t xml:space="preserve"> Yaşam Kalitesi Konulu Makale Sayısının Yıllara Göre Dağılımı</w:t>
      </w:r>
    </w:p>
    <w:p w14:paraId="228C7E06" w14:textId="5CAAEE41" w:rsidR="00A8595F" w:rsidRPr="00174E59" w:rsidRDefault="001C6819" w:rsidP="00174E59">
      <w:pPr>
        <w:spacing w:after="120" w:line="276" w:lineRule="auto"/>
        <w:ind w:firstLine="284"/>
        <w:jc w:val="both"/>
        <w:rPr>
          <w:rFonts w:ascii="Cambria" w:hAnsi="Cambria" w:cstheme="minorHAnsi"/>
        </w:rPr>
      </w:pPr>
      <w:r w:rsidRPr="00174E59">
        <w:rPr>
          <w:rFonts w:ascii="Cambria" w:hAnsi="Cambria"/>
          <w:noProof/>
        </w:rPr>
        <w:drawing>
          <wp:inline distT="0" distB="0" distL="0" distR="0" wp14:anchorId="248329ED" wp14:editId="0943E804">
            <wp:extent cx="3266440" cy="2199190"/>
            <wp:effectExtent l="0" t="0" r="10160" b="10795"/>
            <wp:docPr id="1701603355" name="Grafik 1">
              <a:extLst xmlns:a="http://schemas.openxmlformats.org/drawingml/2006/main">
                <a:ext uri="{FF2B5EF4-FFF2-40B4-BE49-F238E27FC236}">
                  <a16:creationId xmlns:a16="http://schemas.microsoft.com/office/drawing/2014/main" id="{D269574C-A7FB-867E-D62B-7DBF713BF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41173" w:rsidRPr="00174E59">
        <w:rPr>
          <w:rFonts w:ascii="Cambria" w:hAnsi="Cambria" w:cstheme="minorHAnsi"/>
        </w:rPr>
        <w:t xml:space="preserve"> </w:t>
      </w:r>
    </w:p>
    <w:p w14:paraId="38CE3461" w14:textId="0CF2DF22" w:rsidR="009A5ED1" w:rsidRPr="009A5ED1" w:rsidRDefault="009A5ED1" w:rsidP="00174E59">
      <w:pPr>
        <w:spacing w:after="120" w:line="276" w:lineRule="auto"/>
        <w:ind w:firstLine="284"/>
        <w:jc w:val="both"/>
        <w:rPr>
          <w:rFonts w:ascii="Cambria" w:hAnsi="Cambria"/>
          <w:noProof/>
        </w:rPr>
      </w:pPr>
      <w:r w:rsidRPr="009A5ED1">
        <w:rPr>
          <w:rFonts w:ascii="Cambria" w:hAnsi="Cambria"/>
        </w:rPr>
        <w:t xml:space="preserve">Makalelerin yıllara göre dağılımı incelendiğinde 2000 yılı itibariyle hızlı bir artış eğilimi sergilediği görüldüğünden, veri seti 2000 yılından günümüze olacak şekilde derlenmiştir. Şekil </w:t>
      </w:r>
      <w:r w:rsidRPr="009A5ED1">
        <w:rPr>
          <w:rFonts w:ascii="Cambria" w:hAnsi="Cambria"/>
        </w:rPr>
        <w:lastRenderedPageBreak/>
        <w:t xml:space="preserve">2’de görülebileceği gibi, son 22 yıllık süreçte yaşam kalitesi konusuna akademik ilginin arttığı görülmektedir. </w:t>
      </w:r>
    </w:p>
    <w:p w14:paraId="423F9586" w14:textId="7635FCE7" w:rsidR="00EF2E56" w:rsidRPr="00174E59" w:rsidRDefault="00EF2E56" w:rsidP="00174E59">
      <w:pPr>
        <w:spacing w:after="120" w:line="276" w:lineRule="auto"/>
        <w:ind w:firstLine="284"/>
        <w:jc w:val="both"/>
        <w:rPr>
          <w:rFonts w:ascii="Cambria" w:hAnsi="Cambria" w:cstheme="minorHAnsi"/>
        </w:rPr>
      </w:pPr>
      <w:r w:rsidRPr="00174E59">
        <w:rPr>
          <w:rFonts w:ascii="Cambria" w:hAnsi="Cambria" w:cstheme="minorHAnsi"/>
        </w:rPr>
        <w:t xml:space="preserve">WOS tarafından tanımlanan kategorilere göre makalelerinin en fazla yer aldığı alanlar Tablo </w:t>
      </w:r>
      <w:r w:rsidR="00806E7D">
        <w:rPr>
          <w:rFonts w:ascii="Cambria" w:hAnsi="Cambria" w:cstheme="minorHAnsi"/>
        </w:rPr>
        <w:t>2</w:t>
      </w:r>
      <w:r w:rsidRPr="00174E59">
        <w:rPr>
          <w:rFonts w:ascii="Cambria" w:hAnsi="Cambria" w:cstheme="minorHAnsi"/>
        </w:rPr>
        <w:t>’</w:t>
      </w:r>
      <w:r w:rsidR="00806E7D">
        <w:rPr>
          <w:rFonts w:ascii="Cambria" w:hAnsi="Cambria" w:cstheme="minorHAnsi"/>
        </w:rPr>
        <w:t>d</w:t>
      </w:r>
      <w:r w:rsidRPr="00174E59">
        <w:rPr>
          <w:rFonts w:ascii="Cambria" w:hAnsi="Cambria" w:cstheme="minorHAnsi"/>
        </w:rPr>
        <w:t xml:space="preserve">e verilmiştir. </w:t>
      </w:r>
    </w:p>
    <w:p w14:paraId="1C581CB5" w14:textId="28497B98" w:rsidR="00EF2E56" w:rsidRPr="00830A0B" w:rsidRDefault="00EF2E56" w:rsidP="00830A0B">
      <w:pPr>
        <w:pStyle w:val="ResimYazs"/>
        <w:keepNext/>
        <w:spacing w:after="120" w:line="276" w:lineRule="auto"/>
        <w:ind w:firstLine="284"/>
        <w:jc w:val="center"/>
        <w:rPr>
          <w:rFonts w:ascii="Cambria" w:hAnsi="Cambria"/>
          <w:b/>
          <w:bCs/>
          <w:i w:val="0"/>
          <w:iCs w:val="0"/>
          <w:color w:val="auto"/>
          <w:sz w:val="20"/>
          <w:szCs w:val="20"/>
        </w:rPr>
      </w:pPr>
      <w:bookmarkStart w:id="2" w:name="_Toc116317084"/>
      <w:r w:rsidRPr="00830A0B">
        <w:rPr>
          <w:rFonts w:ascii="Cambria" w:hAnsi="Cambria"/>
          <w:b/>
          <w:bCs/>
          <w:i w:val="0"/>
          <w:iCs w:val="0"/>
          <w:color w:val="auto"/>
          <w:sz w:val="20"/>
          <w:szCs w:val="20"/>
        </w:rPr>
        <w:t xml:space="preserve">Tablo </w:t>
      </w:r>
      <w:r w:rsidR="00806E7D" w:rsidRPr="00830A0B">
        <w:rPr>
          <w:rFonts w:ascii="Cambria" w:hAnsi="Cambria"/>
          <w:b/>
          <w:bCs/>
          <w:i w:val="0"/>
          <w:iCs w:val="0"/>
          <w:color w:val="auto"/>
          <w:sz w:val="20"/>
          <w:szCs w:val="20"/>
        </w:rPr>
        <w:t>2</w:t>
      </w:r>
      <w:r w:rsidRPr="00830A0B">
        <w:rPr>
          <w:rFonts w:ascii="Cambria" w:hAnsi="Cambria"/>
          <w:b/>
          <w:bCs/>
          <w:i w:val="0"/>
          <w:iCs w:val="0"/>
          <w:color w:val="auto"/>
          <w:sz w:val="20"/>
          <w:szCs w:val="20"/>
        </w:rPr>
        <w:t xml:space="preserve">. </w:t>
      </w:r>
      <w:r w:rsidR="00806E7D" w:rsidRPr="00830A0B">
        <w:rPr>
          <w:rFonts w:ascii="Cambria" w:hAnsi="Cambria"/>
          <w:b/>
          <w:bCs/>
          <w:i w:val="0"/>
          <w:iCs w:val="0"/>
          <w:color w:val="auto"/>
          <w:sz w:val="20"/>
          <w:szCs w:val="20"/>
        </w:rPr>
        <w:t xml:space="preserve">Yaşam Kalitesi </w:t>
      </w:r>
      <w:r w:rsidRPr="00830A0B">
        <w:rPr>
          <w:rFonts w:ascii="Cambria" w:hAnsi="Cambria"/>
          <w:b/>
          <w:bCs/>
          <w:i w:val="0"/>
          <w:iCs w:val="0"/>
          <w:color w:val="auto"/>
          <w:sz w:val="20"/>
          <w:szCs w:val="20"/>
        </w:rPr>
        <w:t>Konulu Makalelerin WOS Kategorilerine Göre Dağılımı</w:t>
      </w:r>
      <w:bookmarkEnd w:id="2"/>
    </w:p>
    <w:tbl>
      <w:tblPr>
        <w:tblStyle w:val="KlavuzTablo1Ak"/>
        <w:tblW w:w="0" w:type="auto"/>
        <w:jc w:val="center"/>
        <w:tblLook w:val="0420" w:firstRow="1" w:lastRow="0" w:firstColumn="0" w:lastColumn="0" w:noHBand="0" w:noVBand="1"/>
      </w:tblPr>
      <w:tblGrid>
        <w:gridCol w:w="1996"/>
        <w:gridCol w:w="1849"/>
      </w:tblGrid>
      <w:tr w:rsidR="00EF2E56" w:rsidRPr="00174E59" w14:paraId="7B1B94F5" w14:textId="77777777" w:rsidTr="0070359F">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7B521C39" w14:textId="77777777" w:rsidR="00EF2E56" w:rsidRPr="00174E59" w:rsidRDefault="00EF2E56" w:rsidP="00174E59">
            <w:pPr>
              <w:spacing w:line="276" w:lineRule="auto"/>
              <w:ind w:firstLine="284"/>
              <w:jc w:val="both"/>
              <w:rPr>
                <w:rFonts w:ascii="Cambria" w:hAnsi="Cambria" w:cstheme="minorHAnsi"/>
                <w:b w:val="0"/>
                <w:i/>
              </w:rPr>
            </w:pPr>
            <w:r w:rsidRPr="00174E59">
              <w:rPr>
                <w:rFonts w:ascii="Cambria" w:hAnsi="Cambria" w:cstheme="minorHAnsi"/>
                <w:i/>
              </w:rPr>
              <w:t>Kategori</w:t>
            </w:r>
          </w:p>
        </w:tc>
        <w:tc>
          <w:tcPr>
            <w:tcW w:w="0" w:type="auto"/>
          </w:tcPr>
          <w:p w14:paraId="1811BA0F" w14:textId="77777777" w:rsidR="00EF2E56" w:rsidRPr="00174E59" w:rsidRDefault="00EF2E56" w:rsidP="00174E59">
            <w:pPr>
              <w:spacing w:line="276" w:lineRule="auto"/>
              <w:ind w:firstLine="284"/>
              <w:jc w:val="both"/>
              <w:rPr>
                <w:rFonts w:ascii="Cambria" w:hAnsi="Cambria" w:cstheme="minorHAnsi"/>
                <w:b w:val="0"/>
                <w:i/>
              </w:rPr>
            </w:pPr>
            <w:r w:rsidRPr="00174E59">
              <w:rPr>
                <w:rFonts w:ascii="Cambria" w:hAnsi="Cambria" w:cstheme="minorHAnsi"/>
                <w:i/>
              </w:rPr>
              <w:t>Makale Sayısı</w:t>
            </w:r>
          </w:p>
        </w:tc>
      </w:tr>
      <w:tr w:rsidR="00EF2E56" w:rsidRPr="00174E59" w14:paraId="2AB207B3" w14:textId="77777777" w:rsidTr="0070359F">
        <w:trPr>
          <w:jc w:val="center"/>
        </w:trPr>
        <w:tc>
          <w:tcPr>
            <w:tcW w:w="0" w:type="auto"/>
          </w:tcPr>
          <w:p w14:paraId="6C2E6E17" w14:textId="17D029AB" w:rsidR="00EF2E56" w:rsidRPr="00174E59" w:rsidRDefault="001C6819" w:rsidP="00174E59">
            <w:pPr>
              <w:spacing w:line="276" w:lineRule="auto"/>
              <w:ind w:firstLine="284"/>
              <w:jc w:val="both"/>
              <w:rPr>
                <w:rFonts w:ascii="Cambria" w:hAnsi="Cambria" w:cstheme="minorHAnsi"/>
              </w:rPr>
            </w:pPr>
            <w:r w:rsidRPr="00174E59">
              <w:rPr>
                <w:rFonts w:ascii="Cambria" w:hAnsi="Cambria" w:cstheme="minorHAnsi"/>
              </w:rPr>
              <w:t>Genel Tıp</w:t>
            </w:r>
          </w:p>
        </w:tc>
        <w:tc>
          <w:tcPr>
            <w:tcW w:w="0" w:type="auto"/>
          </w:tcPr>
          <w:p w14:paraId="4C42688F" w14:textId="008CA63B"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1307</w:t>
            </w:r>
          </w:p>
        </w:tc>
      </w:tr>
      <w:tr w:rsidR="00EF2E56" w:rsidRPr="00174E59" w14:paraId="5F4984A5" w14:textId="77777777" w:rsidTr="0070359F">
        <w:trPr>
          <w:jc w:val="center"/>
        </w:trPr>
        <w:tc>
          <w:tcPr>
            <w:tcW w:w="0" w:type="auto"/>
          </w:tcPr>
          <w:p w14:paraId="0ADE1807" w14:textId="27B2493C"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Rehabilitasyon</w:t>
            </w:r>
          </w:p>
        </w:tc>
        <w:tc>
          <w:tcPr>
            <w:tcW w:w="0" w:type="auto"/>
          </w:tcPr>
          <w:p w14:paraId="054C684A" w14:textId="7291D510"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769</w:t>
            </w:r>
          </w:p>
        </w:tc>
      </w:tr>
      <w:tr w:rsidR="00EF2E56" w:rsidRPr="00174E59" w14:paraId="433BA24A" w14:textId="77777777" w:rsidTr="0070359F">
        <w:trPr>
          <w:jc w:val="center"/>
        </w:trPr>
        <w:tc>
          <w:tcPr>
            <w:tcW w:w="0" w:type="auto"/>
          </w:tcPr>
          <w:p w14:paraId="22729CC3" w14:textId="72FC8961"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Klinik nöroloji</w:t>
            </w:r>
          </w:p>
        </w:tc>
        <w:tc>
          <w:tcPr>
            <w:tcW w:w="0" w:type="auto"/>
          </w:tcPr>
          <w:p w14:paraId="21F4B11E" w14:textId="33F8404D"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715</w:t>
            </w:r>
          </w:p>
        </w:tc>
      </w:tr>
      <w:tr w:rsidR="00EF2E56" w:rsidRPr="00174E59" w14:paraId="1EE3B6F7" w14:textId="77777777" w:rsidTr="0070359F">
        <w:trPr>
          <w:jc w:val="center"/>
        </w:trPr>
        <w:tc>
          <w:tcPr>
            <w:tcW w:w="0" w:type="auto"/>
          </w:tcPr>
          <w:p w14:paraId="61CDDB47" w14:textId="04DCE450"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Psikiyatri</w:t>
            </w:r>
          </w:p>
        </w:tc>
        <w:tc>
          <w:tcPr>
            <w:tcW w:w="0" w:type="auto"/>
          </w:tcPr>
          <w:p w14:paraId="3162304D" w14:textId="4FE17BB6"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689</w:t>
            </w:r>
          </w:p>
        </w:tc>
      </w:tr>
      <w:tr w:rsidR="00EF2E56" w:rsidRPr="00174E59" w14:paraId="4CC64099" w14:textId="77777777" w:rsidTr="0070359F">
        <w:trPr>
          <w:jc w:val="center"/>
        </w:trPr>
        <w:tc>
          <w:tcPr>
            <w:tcW w:w="0" w:type="auto"/>
          </w:tcPr>
          <w:p w14:paraId="20EEF607" w14:textId="7A98CF44"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Ameliyat</w:t>
            </w:r>
          </w:p>
        </w:tc>
        <w:tc>
          <w:tcPr>
            <w:tcW w:w="0" w:type="auto"/>
          </w:tcPr>
          <w:p w14:paraId="0A612B49" w14:textId="20EB44DD" w:rsidR="00EF2E56"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683</w:t>
            </w:r>
          </w:p>
        </w:tc>
      </w:tr>
      <w:tr w:rsidR="00D02EC7" w:rsidRPr="00174E59" w14:paraId="7D739E0A" w14:textId="77777777" w:rsidTr="0070359F">
        <w:trPr>
          <w:jc w:val="center"/>
        </w:trPr>
        <w:tc>
          <w:tcPr>
            <w:tcW w:w="0" w:type="auto"/>
          </w:tcPr>
          <w:p w14:paraId="02A819D7" w14:textId="2E007CF4"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 xml:space="preserve">Hemşirelik </w:t>
            </w:r>
          </w:p>
        </w:tc>
        <w:tc>
          <w:tcPr>
            <w:tcW w:w="0" w:type="auto"/>
          </w:tcPr>
          <w:p w14:paraId="05F40515" w14:textId="7A2073BA"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629</w:t>
            </w:r>
          </w:p>
        </w:tc>
      </w:tr>
      <w:tr w:rsidR="00D02EC7" w:rsidRPr="00174E59" w14:paraId="3C441078" w14:textId="77777777" w:rsidTr="0070359F">
        <w:trPr>
          <w:jc w:val="center"/>
        </w:trPr>
        <w:tc>
          <w:tcPr>
            <w:tcW w:w="0" w:type="auto"/>
          </w:tcPr>
          <w:p w14:paraId="5782EB4B" w14:textId="79F3E3B8"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Onkoloji</w:t>
            </w:r>
          </w:p>
        </w:tc>
        <w:tc>
          <w:tcPr>
            <w:tcW w:w="0" w:type="auto"/>
          </w:tcPr>
          <w:p w14:paraId="54898F1C" w14:textId="1D7311E5"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571</w:t>
            </w:r>
          </w:p>
        </w:tc>
      </w:tr>
      <w:tr w:rsidR="00D02EC7" w:rsidRPr="00174E59" w14:paraId="76A98DE6" w14:textId="77777777" w:rsidTr="0070359F">
        <w:trPr>
          <w:jc w:val="center"/>
        </w:trPr>
        <w:tc>
          <w:tcPr>
            <w:tcW w:w="0" w:type="auto"/>
          </w:tcPr>
          <w:p w14:paraId="1A38A9A2" w14:textId="22F26907"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Üroloji nefroloji</w:t>
            </w:r>
          </w:p>
        </w:tc>
        <w:tc>
          <w:tcPr>
            <w:tcW w:w="0" w:type="auto"/>
          </w:tcPr>
          <w:p w14:paraId="0AD05DC2" w14:textId="6F8C4446"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563</w:t>
            </w:r>
          </w:p>
        </w:tc>
      </w:tr>
      <w:tr w:rsidR="00D02EC7" w:rsidRPr="00174E59" w14:paraId="341B4387" w14:textId="77777777" w:rsidTr="0070359F">
        <w:trPr>
          <w:jc w:val="center"/>
        </w:trPr>
        <w:tc>
          <w:tcPr>
            <w:tcW w:w="0" w:type="auto"/>
          </w:tcPr>
          <w:p w14:paraId="61B5BA1F" w14:textId="05F95CAF"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Romatoloji</w:t>
            </w:r>
          </w:p>
        </w:tc>
        <w:tc>
          <w:tcPr>
            <w:tcW w:w="0" w:type="auto"/>
          </w:tcPr>
          <w:p w14:paraId="13B223FC" w14:textId="2C89EBE3"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531</w:t>
            </w:r>
          </w:p>
        </w:tc>
      </w:tr>
      <w:tr w:rsidR="00D02EC7" w:rsidRPr="00174E59" w14:paraId="0029BBEA" w14:textId="77777777" w:rsidTr="0070359F">
        <w:trPr>
          <w:jc w:val="center"/>
        </w:trPr>
        <w:tc>
          <w:tcPr>
            <w:tcW w:w="0" w:type="auto"/>
          </w:tcPr>
          <w:p w14:paraId="14FA68BD" w14:textId="67F45B1C"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Pediatri</w:t>
            </w:r>
          </w:p>
        </w:tc>
        <w:tc>
          <w:tcPr>
            <w:tcW w:w="0" w:type="auto"/>
          </w:tcPr>
          <w:p w14:paraId="6590D434" w14:textId="14AE9AE3" w:rsidR="00D02EC7" w:rsidRPr="00174E59" w:rsidRDefault="00DD5733" w:rsidP="00174E59">
            <w:pPr>
              <w:spacing w:line="276" w:lineRule="auto"/>
              <w:ind w:firstLine="284"/>
              <w:jc w:val="both"/>
              <w:rPr>
                <w:rFonts w:ascii="Cambria" w:hAnsi="Cambria" w:cstheme="minorHAnsi"/>
              </w:rPr>
            </w:pPr>
            <w:r w:rsidRPr="00174E59">
              <w:rPr>
                <w:rFonts w:ascii="Cambria" w:hAnsi="Cambria" w:cstheme="minorHAnsi"/>
              </w:rPr>
              <w:t>356</w:t>
            </w:r>
          </w:p>
        </w:tc>
      </w:tr>
    </w:tbl>
    <w:p w14:paraId="2713EB88" w14:textId="77777777" w:rsidR="00EF2E56" w:rsidRPr="00174E59" w:rsidRDefault="00EF2E56" w:rsidP="00174E59">
      <w:pPr>
        <w:spacing w:after="120" w:line="276" w:lineRule="auto"/>
        <w:ind w:firstLine="284"/>
        <w:jc w:val="both"/>
        <w:rPr>
          <w:rFonts w:ascii="Cambria" w:hAnsi="Cambria"/>
          <w:noProof/>
        </w:rPr>
      </w:pPr>
    </w:p>
    <w:p w14:paraId="18736D74" w14:textId="3C7EEBDA" w:rsidR="00607E1B" w:rsidRDefault="00607E1B" w:rsidP="00174E59">
      <w:pPr>
        <w:spacing w:after="120" w:line="276" w:lineRule="auto"/>
        <w:ind w:firstLine="284"/>
        <w:jc w:val="both"/>
        <w:rPr>
          <w:rFonts w:ascii="Cambria" w:hAnsi="Cambria" w:cstheme="minorHAnsi"/>
        </w:rPr>
      </w:pPr>
      <w:r>
        <w:rPr>
          <w:rFonts w:ascii="Cambria" w:hAnsi="Cambria" w:cstheme="minorHAnsi"/>
        </w:rPr>
        <w:t>Tablo 2’de görüldüğü gibi yaşam kalitesi çalışmaları WOS tarafından en fazla tıp alanında, sonra sırasıyla r</w:t>
      </w:r>
      <w:r w:rsidRPr="00174E59">
        <w:rPr>
          <w:rFonts w:ascii="Cambria" w:hAnsi="Cambria" w:cstheme="minorHAnsi"/>
        </w:rPr>
        <w:t>ehabilitasyon</w:t>
      </w:r>
      <w:r>
        <w:rPr>
          <w:rFonts w:ascii="Cambria" w:hAnsi="Cambria" w:cstheme="minorHAnsi"/>
        </w:rPr>
        <w:t xml:space="preserve"> ve k</w:t>
      </w:r>
      <w:r w:rsidRPr="00174E59">
        <w:rPr>
          <w:rFonts w:ascii="Cambria" w:hAnsi="Cambria" w:cstheme="minorHAnsi"/>
        </w:rPr>
        <w:t>linik nöroloji</w:t>
      </w:r>
      <w:r>
        <w:rPr>
          <w:rFonts w:ascii="Cambria" w:hAnsi="Cambria" w:cstheme="minorHAnsi"/>
        </w:rPr>
        <w:t xml:space="preserve"> alanlarında kategorize edilmiştir.</w:t>
      </w:r>
    </w:p>
    <w:p w14:paraId="2BB9FE82" w14:textId="1E89684F" w:rsidR="0098012D" w:rsidRPr="00174E59" w:rsidRDefault="0098012D" w:rsidP="00174E59">
      <w:pPr>
        <w:spacing w:after="120" w:line="276" w:lineRule="auto"/>
        <w:ind w:firstLine="284"/>
        <w:jc w:val="both"/>
        <w:rPr>
          <w:rFonts w:ascii="Cambria" w:hAnsi="Cambria" w:cstheme="minorHAnsi"/>
        </w:rPr>
      </w:pPr>
      <w:r w:rsidRPr="00174E59">
        <w:rPr>
          <w:rFonts w:ascii="Cambria" w:hAnsi="Cambria" w:cstheme="minorHAnsi"/>
        </w:rPr>
        <w:t xml:space="preserve">Makalelerin yayın diline göre dağılımı Tablo </w:t>
      </w:r>
      <w:r w:rsidR="00806E7D">
        <w:rPr>
          <w:rFonts w:ascii="Cambria" w:hAnsi="Cambria" w:cstheme="minorHAnsi"/>
        </w:rPr>
        <w:t>3</w:t>
      </w:r>
      <w:r w:rsidRPr="00174E59">
        <w:rPr>
          <w:rFonts w:ascii="Cambria" w:hAnsi="Cambria" w:cstheme="minorHAnsi"/>
        </w:rPr>
        <w:t>’</w:t>
      </w:r>
      <w:r w:rsidR="00EC11CA">
        <w:rPr>
          <w:rFonts w:ascii="Cambria" w:hAnsi="Cambria" w:cstheme="minorHAnsi"/>
        </w:rPr>
        <w:t>t</w:t>
      </w:r>
      <w:r w:rsidR="00806E7D">
        <w:rPr>
          <w:rFonts w:ascii="Cambria" w:hAnsi="Cambria" w:cstheme="minorHAnsi"/>
        </w:rPr>
        <w:t>e</w:t>
      </w:r>
      <w:r w:rsidRPr="00174E59">
        <w:rPr>
          <w:rFonts w:ascii="Cambria" w:hAnsi="Cambria" w:cstheme="minorHAnsi"/>
        </w:rPr>
        <w:t xml:space="preserve"> verilmiştir.</w:t>
      </w:r>
    </w:p>
    <w:p w14:paraId="19658BA2" w14:textId="17CDED8C" w:rsidR="0098012D" w:rsidRPr="00830A0B" w:rsidRDefault="0098012D" w:rsidP="00830A0B">
      <w:pPr>
        <w:pStyle w:val="ResimYazs"/>
        <w:keepNext/>
        <w:spacing w:after="120" w:line="276" w:lineRule="auto"/>
        <w:ind w:firstLine="284"/>
        <w:jc w:val="center"/>
        <w:rPr>
          <w:rFonts w:ascii="Cambria" w:hAnsi="Cambria"/>
          <w:b/>
          <w:bCs/>
          <w:i w:val="0"/>
          <w:iCs w:val="0"/>
          <w:color w:val="auto"/>
          <w:sz w:val="20"/>
          <w:szCs w:val="20"/>
        </w:rPr>
      </w:pPr>
      <w:bookmarkStart w:id="3" w:name="_Toc116317086"/>
      <w:r w:rsidRPr="00830A0B">
        <w:rPr>
          <w:rFonts w:ascii="Cambria" w:hAnsi="Cambria"/>
          <w:b/>
          <w:bCs/>
          <w:i w:val="0"/>
          <w:iCs w:val="0"/>
          <w:color w:val="auto"/>
          <w:sz w:val="20"/>
          <w:szCs w:val="20"/>
        </w:rPr>
        <w:t xml:space="preserve">Tablo </w:t>
      </w:r>
      <w:r w:rsidR="00EC11CA" w:rsidRPr="00830A0B">
        <w:rPr>
          <w:rFonts w:ascii="Cambria" w:hAnsi="Cambria"/>
          <w:b/>
          <w:bCs/>
          <w:i w:val="0"/>
          <w:iCs w:val="0"/>
          <w:color w:val="auto"/>
          <w:sz w:val="20"/>
          <w:szCs w:val="20"/>
        </w:rPr>
        <w:t>3</w:t>
      </w:r>
      <w:r w:rsidRPr="00830A0B">
        <w:rPr>
          <w:rFonts w:ascii="Cambria" w:hAnsi="Cambria"/>
          <w:b/>
          <w:bCs/>
          <w:i w:val="0"/>
          <w:iCs w:val="0"/>
          <w:color w:val="auto"/>
          <w:sz w:val="20"/>
          <w:szCs w:val="20"/>
        </w:rPr>
        <w:t xml:space="preserve">. </w:t>
      </w:r>
      <w:r w:rsidR="00EC11CA" w:rsidRPr="00830A0B">
        <w:rPr>
          <w:rFonts w:ascii="Cambria" w:hAnsi="Cambria"/>
          <w:b/>
          <w:bCs/>
          <w:i w:val="0"/>
          <w:iCs w:val="0"/>
          <w:color w:val="auto"/>
          <w:sz w:val="20"/>
          <w:szCs w:val="20"/>
        </w:rPr>
        <w:t>Yaşam Kalitesi</w:t>
      </w:r>
      <w:r w:rsidRPr="00830A0B">
        <w:rPr>
          <w:rFonts w:ascii="Cambria" w:hAnsi="Cambria"/>
          <w:b/>
          <w:bCs/>
          <w:i w:val="0"/>
          <w:iCs w:val="0"/>
          <w:color w:val="auto"/>
          <w:sz w:val="20"/>
          <w:szCs w:val="20"/>
        </w:rPr>
        <w:t xml:space="preserve"> Konulu Makalelerin Yayın Diline Göre Dağılımı</w:t>
      </w:r>
      <w:bookmarkEnd w:id="3"/>
    </w:p>
    <w:tbl>
      <w:tblPr>
        <w:tblStyle w:val="KlavuzTablo1Ak"/>
        <w:tblW w:w="0" w:type="auto"/>
        <w:jc w:val="center"/>
        <w:tblLook w:val="0420" w:firstRow="1" w:lastRow="0" w:firstColumn="0" w:lastColumn="0" w:noHBand="0" w:noVBand="1"/>
      </w:tblPr>
      <w:tblGrid>
        <w:gridCol w:w="1511"/>
        <w:gridCol w:w="1849"/>
      </w:tblGrid>
      <w:tr w:rsidR="0098012D" w:rsidRPr="00174E59" w14:paraId="29E9012A" w14:textId="77777777" w:rsidTr="0070359F">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67AA877D" w14:textId="77777777" w:rsidR="0098012D" w:rsidRPr="00174E59" w:rsidRDefault="0098012D" w:rsidP="00174E59">
            <w:pPr>
              <w:spacing w:after="100" w:afterAutospacing="1" w:line="276" w:lineRule="auto"/>
              <w:ind w:firstLine="284"/>
              <w:jc w:val="both"/>
              <w:rPr>
                <w:rFonts w:ascii="Cambria" w:hAnsi="Cambria" w:cstheme="minorHAnsi"/>
                <w:b w:val="0"/>
                <w:i/>
              </w:rPr>
            </w:pPr>
            <w:r w:rsidRPr="00174E59">
              <w:rPr>
                <w:rFonts w:ascii="Cambria" w:hAnsi="Cambria" w:cstheme="minorHAnsi"/>
                <w:i/>
              </w:rPr>
              <w:t>Yayın dili</w:t>
            </w:r>
          </w:p>
        </w:tc>
        <w:tc>
          <w:tcPr>
            <w:tcW w:w="0" w:type="auto"/>
          </w:tcPr>
          <w:p w14:paraId="141CA4BF" w14:textId="77777777" w:rsidR="0098012D" w:rsidRPr="00174E59" w:rsidRDefault="0098012D" w:rsidP="00174E59">
            <w:pPr>
              <w:spacing w:after="100" w:afterAutospacing="1" w:line="276" w:lineRule="auto"/>
              <w:ind w:firstLine="284"/>
              <w:jc w:val="both"/>
              <w:rPr>
                <w:rFonts w:ascii="Cambria" w:hAnsi="Cambria" w:cstheme="minorHAnsi"/>
                <w:b w:val="0"/>
                <w:i/>
              </w:rPr>
            </w:pPr>
            <w:r w:rsidRPr="00174E59">
              <w:rPr>
                <w:rFonts w:ascii="Cambria" w:hAnsi="Cambria" w:cstheme="minorHAnsi"/>
                <w:i/>
              </w:rPr>
              <w:t>Makale Sayısı</w:t>
            </w:r>
          </w:p>
        </w:tc>
      </w:tr>
      <w:tr w:rsidR="0098012D" w:rsidRPr="00174E59" w14:paraId="45DF5D16" w14:textId="77777777" w:rsidTr="0070359F">
        <w:trPr>
          <w:jc w:val="center"/>
        </w:trPr>
        <w:tc>
          <w:tcPr>
            <w:tcW w:w="0" w:type="auto"/>
          </w:tcPr>
          <w:p w14:paraId="6ADE7090" w14:textId="77777777" w:rsidR="0098012D" w:rsidRPr="00174E59" w:rsidRDefault="0098012D" w:rsidP="00174E59">
            <w:pPr>
              <w:spacing w:after="100" w:afterAutospacing="1" w:line="276" w:lineRule="auto"/>
              <w:ind w:firstLine="284"/>
              <w:jc w:val="both"/>
              <w:rPr>
                <w:rFonts w:ascii="Cambria" w:hAnsi="Cambria" w:cstheme="minorHAnsi"/>
              </w:rPr>
            </w:pPr>
            <w:r w:rsidRPr="00174E59">
              <w:rPr>
                <w:rFonts w:ascii="Cambria" w:hAnsi="Cambria" w:cstheme="minorHAnsi"/>
              </w:rPr>
              <w:t>İngilizce</w:t>
            </w:r>
          </w:p>
        </w:tc>
        <w:tc>
          <w:tcPr>
            <w:tcW w:w="0" w:type="auto"/>
          </w:tcPr>
          <w:p w14:paraId="72912903" w14:textId="03945F11" w:rsidR="0098012D" w:rsidRPr="00174E59" w:rsidRDefault="005E1F35" w:rsidP="00174E59">
            <w:pPr>
              <w:spacing w:after="100" w:afterAutospacing="1" w:line="276" w:lineRule="auto"/>
              <w:ind w:firstLine="284"/>
              <w:jc w:val="both"/>
              <w:rPr>
                <w:rFonts w:ascii="Cambria" w:hAnsi="Cambria" w:cstheme="minorHAnsi"/>
              </w:rPr>
            </w:pPr>
            <w:r w:rsidRPr="00174E59">
              <w:rPr>
                <w:rFonts w:ascii="Cambria" w:hAnsi="Cambria" w:cstheme="minorHAnsi"/>
              </w:rPr>
              <w:t>9172</w:t>
            </w:r>
          </w:p>
        </w:tc>
      </w:tr>
      <w:tr w:rsidR="0098012D" w:rsidRPr="00174E59" w14:paraId="3BB003EF" w14:textId="77777777" w:rsidTr="0070359F">
        <w:trPr>
          <w:jc w:val="center"/>
        </w:trPr>
        <w:tc>
          <w:tcPr>
            <w:tcW w:w="0" w:type="auto"/>
          </w:tcPr>
          <w:p w14:paraId="2502FEB8" w14:textId="687E24AD" w:rsidR="0098012D" w:rsidRPr="00174E59" w:rsidRDefault="0098012D" w:rsidP="00174E59">
            <w:pPr>
              <w:spacing w:after="100" w:afterAutospacing="1" w:line="276" w:lineRule="auto"/>
              <w:ind w:firstLine="284"/>
              <w:jc w:val="both"/>
              <w:rPr>
                <w:rFonts w:ascii="Cambria" w:hAnsi="Cambria" w:cstheme="minorHAnsi"/>
              </w:rPr>
            </w:pPr>
            <w:r w:rsidRPr="00174E59">
              <w:rPr>
                <w:rFonts w:ascii="Cambria" w:hAnsi="Cambria" w:cstheme="minorHAnsi"/>
              </w:rPr>
              <w:t>Türkçe</w:t>
            </w:r>
          </w:p>
        </w:tc>
        <w:tc>
          <w:tcPr>
            <w:tcW w:w="0" w:type="auto"/>
          </w:tcPr>
          <w:p w14:paraId="7EF297A1" w14:textId="501DC04E" w:rsidR="0098012D" w:rsidRPr="00174E59" w:rsidRDefault="005E1F35" w:rsidP="00174E59">
            <w:pPr>
              <w:spacing w:after="100" w:afterAutospacing="1" w:line="276" w:lineRule="auto"/>
              <w:ind w:firstLine="284"/>
              <w:jc w:val="both"/>
              <w:rPr>
                <w:rFonts w:ascii="Cambria" w:hAnsi="Cambria" w:cstheme="minorHAnsi"/>
              </w:rPr>
            </w:pPr>
            <w:r w:rsidRPr="00174E59">
              <w:rPr>
                <w:rFonts w:ascii="Cambria" w:hAnsi="Cambria" w:cstheme="minorHAnsi"/>
              </w:rPr>
              <w:t>937</w:t>
            </w:r>
          </w:p>
        </w:tc>
      </w:tr>
      <w:tr w:rsidR="0098012D" w:rsidRPr="00174E59" w14:paraId="15334E41" w14:textId="77777777" w:rsidTr="0070359F">
        <w:trPr>
          <w:jc w:val="center"/>
        </w:trPr>
        <w:tc>
          <w:tcPr>
            <w:tcW w:w="0" w:type="auto"/>
          </w:tcPr>
          <w:p w14:paraId="6A93B8D2" w14:textId="54C11F64" w:rsidR="0098012D" w:rsidRPr="00174E59" w:rsidRDefault="005E1F35" w:rsidP="00174E59">
            <w:pPr>
              <w:spacing w:after="100" w:afterAutospacing="1" w:line="276" w:lineRule="auto"/>
              <w:ind w:firstLine="284"/>
              <w:jc w:val="both"/>
              <w:rPr>
                <w:rFonts w:ascii="Cambria" w:hAnsi="Cambria" w:cstheme="minorHAnsi"/>
              </w:rPr>
            </w:pPr>
            <w:r w:rsidRPr="00174E59">
              <w:rPr>
                <w:rFonts w:ascii="Cambria" w:hAnsi="Cambria" w:cstheme="minorHAnsi"/>
              </w:rPr>
              <w:t>İspanyolca</w:t>
            </w:r>
            <w:r w:rsidR="0098012D" w:rsidRPr="00174E59">
              <w:rPr>
                <w:rFonts w:ascii="Cambria" w:hAnsi="Cambria" w:cstheme="minorHAnsi"/>
              </w:rPr>
              <w:t xml:space="preserve"> </w:t>
            </w:r>
          </w:p>
        </w:tc>
        <w:tc>
          <w:tcPr>
            <w:tcW w:w="0" w:type="auto"/>
          </w:tcPr>
          <w:p w14:paraId="402637B1" w14:textId="570DD191" w:rsidR="0098012D" w:rsidRPr="00174E59" w:rsidRDefault="005E1F35" w:rsidP="00174E59">
            <w:pPr>
              <w:spacing w:after="100" w:afterAutospacing="1" w:line="276" w:lineRule="auto"/>
              <w:ind w:firstLine="284"/>
              <w:jc w:val="both"/>
              <w:rPr>
                <w:rFonts w:ascii="Cambria" w:hAnsi="Cambria" w:cstheme="minorHAnsi"/>
              </w:rPr>
            </w:pPr>
            <w:r w:rsidRPr="00174E59">
              <w:rPr>
                <w:rFonts w:ascii="Cambria" w:hAnsi="Cambria" w:cstheme="minorHAnsi"/>
              </w:rPr>
              <w:t>5</w:t>
            </w:r>
          </w:p>
        </w:tc>
      </w:tr>
    </w:tbl>
    <w:p w14:paraId="6A8CCD1F" w14:textId="77777777" w:rsidR="00682F34" w:rsidRDefault="00682F34" w:rsidP="00174E59">
      <w:pPr>
        <w:spacing w:after="120" w:line="276" w:lineRule="auto"/>
        <w:ind w:firstLine="284"/>
        <w:jc w:val="both"/>
        <w:rPr>
          <w:rFonts w:ascii="Cambria" w:hAnsi="Cambria" w:cstheme="minorHAnsi"/>
        </w:rPr>
      </w:pPr>
    </w:p>
    <w:p w14:paraId="171E9BFD" w14:textId="0D289FF2" w:rsidR="005E1F35" w:rsidRPr="00174E59" w:rsidRDefault="00B6003F" w:rsidP="00174E59">
      <w:pPr>
        <w:spacing w:after="120" w:line="276" w:lineRule="auto"/>
        <w:ind w:firstLine="284"/>
        <w:jc w:val="both"/>
        <w:rPr>
          <w:rFonts w:ascii="Cambria" w:hAnsi="Cambria" w:cstheme="minorHAnsi"/>
        </w:rPr>
      </w:pPr>
      <w:r>
        <w:rPr>
          <w:rFonts w:ascii="Cambria" w:hAnsi="Cambria" w:cstheme="minorHAnsi"/>
        </w:rPr>
        <w:t xml:space="preserve">Makalelerin </w:t>
      </w:r>
      <w:proofErr w:type="gramStart"/>
      <w:r>
        <w:rPr>
          <w:rFonts w:ascii="Cambria" w:hAnsi="Cambria" w:cstheme="minorHAnsi"/>
        </w:rPr>
        <w:t>%90</w:t>
      </w:r>
      <w:proofErr w:type="gramEnd"/>
      <w:r>
        <w:rPr>
          <w:rFonts w:ascii="Cambria" w:hAnsi="Cambria" w:cstheme="minorHAnsi"/>
        </w:rPr>
        <w:t>’nın yazım dili İngilizce olup, %9 Türkçe yazılmıştır.</w:t>
      </w:r>
    </w:p>
    <w:p w14:paraId="0B19B227" w14:textId="1A7E744A" w:rsidR="0098012D" w:rsidRDefault="00B6003F" w:rsidP="00174E59">
      <w:pPr>
        <w:spacing w:after="120" w:line="276" w:lineRule="auto"/>
        <w:ind w:firstLine="284"/>
        <w:jc w:val="both"/>
        <w:rPr>
          <w:rFonts w:ascii="Cambria" w:hAnsi="Cambria" w:cstheme="minorHAnsi"/>
        </w:rPr>
      </w:pPr>
      <w:r>
        <w:rPr>
          <w:rFonts w:ascii="Cambria" w:hAnsi="Cambria" w:cstheme="minorHAnsi"/>
        </w:rPr>
        <w:lastRenderedPageBreak/>
        <w:t>Yayınların üniversitelere göre dağılımı Tablo 4’te verilmiştir.</w:t>
      </w:r>
    </w:p>
    <w:p w14:paraId="44DCD3C7" w14:textId="1A740AA1" w:rsidR="00B6003F" w:rsidRPr="00830A0B" w:rsidRDefault="00B6003F" w:rsidP="00830A0B">
      <w:pPr>
        <w:pStyle w:val="ResimYazs"/>
        <w:keepNext/>
        <w:spacing w:after="120" w:line="276" w:lineRule="auto"/>
        <w:jc w:val="center"/>
        <w:rPr>
          <w:rFonts w:ascii="Cambria" w:hAnsi="Cambria"/>
          <w:b/>
          <w:bCs/>
          <w:color w:val="auto"/>
          <w:sz w:val="20"/>
          <w:szCs w:val="20"/>
        </w:rPr>
      </w:pPr>
      <w:r w:rsidRPr="00830A0B">
        <w:rPr>
          <w:rFonts w:ascii="Cambria" w:hAnsi="Cambria" w:cstheme="minorHAnsi"/>
          <w:b/>
          <w:bCs/>
          <w:i w:val="0"/>
          <w:iCs w:val="0"/>
          <w:color w:val="auto"/>
          <w:sz w:val="20"/>
          <w:szCs w:val="20"/>
        </w:rPr>
        <w:t>Tablo 4.</w:t>
      </w:r>
      <w:r w:rsidRPr="00830A0B">
        <w:rPr>
          <w:rFonts w:ascii="Cambria" w:hAnsi="Cambria" w:cstheme="minorHAnsi"/>
          <w:b/>
          <w:bCs/>
          <w:i w:val="0"/>
          <w:iCs w:val="0"/>
          <w:color w:val="auto"/>
          <w:sz w:val="16"/>
          <w:szCs w:val="16"/>
        </w:rPr>
        <w:t xml:space="preserve"> </w:t>
      </w:r>
      <w:r w:rsidRPr="0064180A">
        <w:rPr>
          <w:rFonts w:ascii="Cambria" w:hAnsi="Cambria"/>
          <w:b/>
          <w:bCs/>
          <w:i w:val="0"/>
          <w:iCs w:val="0"/>
          <w:color w:val="auto"/>
          <w:sz w:val="20"/>
          <w:szCs w:val="20"/>
        </w:rPr>
        <w:t>Yaşam Kalitesi Konulu Makalelerin Üniversitelere Göre Dağılımı</w:t>
      </w:r>
    </w:p>
    <w:tbl>
      <w:tblPr>
        <w:tblStyle w:val="KlavuzTablo1Ak"/>
        <w:tblW w:w="0" w:type="auto"/>
        <w:jc w:val="center"/>
        <w:tblLook w:val="0420" w:firstRow="1" w:lastRow="0" w:firstColumn="0" w:lastColumn="0" w:noHBand="0" w:noVBand="1"/>
      </w:tblPr>
      <w:tblGrid>
        <w:gridCol w:w="3256"/>
        <w:gridCol w:w="1417"/>
      </w:tblGrid>
      <w:tr w:rsidR="0098012D" w:rsidRPr="00174E59" w14:paraId="2DFB540C" w14:textId="77777777" w:rsidTr="0070359F">
        <w:trPr>
          <w:cnfStyle w:val="100000000000" w:firstRow="1" w:lastRow="0" w:firstColumn="0" w:lastColumn="0" w:oddVBand="0" w:evenVBand="0" w:oddHBand="0" w:evenHBand="0" w:firstRowFirstColumn="0" w:firstRowLastColumn="0" w:lastRowFirstColumn="0" w:lastRowLastColumn="0"/>
          <w:jc w:val="center"/>
        </w:trPr>
        <w:tc>
          <w:tcPr>
            <w:tcW w:w="3256" w:type="dxa"/>
          </w:tcPr>
          <w:p w14:paraId="2BB0952D" w14:textId="27592CFD" w:rsidR="0098012D" w:rsidRPr="00B6003F" w:rsidRDefault="00B6003F" w:rsidP="00174E59">
            <w:pPr>
              <w:spacing w:after="120" w:line="276" w:lineRule="auto"/>
              <w:ind w:firstLine="284"/>
              <w:jc w:val="both"/>
              <w:rPr>
                <w:rFonts w:ascii="Cambria" w:hAnsi="Cambria" w:cstheme="minorHAnsi"/>
                <w:b w:val="0"/>
                <w:bCs w:val="0"/>
              </w:rPr>
            </w:pPr>
            <w:r w:rsidRPr="00B6003F">
              <w:rPr>
                <w:rFonts w:ascii="Cambria" w:hAnsi="Cambria" w:cstheme="minorHAnsi"/>
              </w:rPr>
              <w:t>Üniversite</w:t>
            </w:r>
          </w:p>
        </w:tc>
        <w:tc>
          <w:tcPr>
            <w:tcW w:w="1417" w:type="dxa"/>
          </w:tcPr>
          <w:p w14:paraId="3057A901" w14:textId="2CBB6574" w:rsidR="0098012D" w:rsidRPr="00B6003F" w:rsidRDefault="00B6003F" w:rsidP="001005AB">
            <w:pPr>
              <w:spacing w:after="120" w:line="276" w:lineRule="auto"/>
              <w:jc w:val="both"/>
              <w:rPr>
                <w:rFonts w:ascii="Cambria" w:hAnsi="Cambria" w:cstheme="minorHAnsi"/>
                <w:b w:val="0"/>
                <w:bCs w:val="0"/>
              </w:rPr>
            </w:pPr>
            <w:r w:rsidRPr="00B6003F">
              <w:rPr>
                <w:rFonts w:ascii="Cambria" w:hAnsi="Cambria" w:cstheme="minorHAnsi"/>
              </w:rPr>
              <w:t>Yayın Sayısı</w:t>
            </w:r>
          </w:p>
        </w:tc>
      </w:tr>
      <w:tr w:rsidR="005E1F35" w:rsidRPr="00174E59" w14:paraId="76EF553D" w14:textId="77777777" w:rsidTr="0070359F">
        <w:trPr>
          <w:jc w:val="center"/>
        </w:trPr>
        <w:tc>
          <w:tcPr>
            <w:tcW w:w="3256" w:type="dxa"/>
          </w:tcPr>
          <w:p w14:paraId="559582CB" w14:textId="4D574E49"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Hacettepe Üniversitesi</w:t>
            </w:r>
          </w:p>
        </w:tc>
        <w:tc>
          <w:tcPr>
            <w:tcW w:w="1417" w:type="dxa"/>
          </w:tcPr>
          <w:p w14:paraId="63C77C10" w14:textId="50605D91"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867</w:t>
            </w:r>
          </w:p>
        </w:tc>
      </w:tr>
      <w:tr w:rsidR="005E1F35" w:rsidRPr="00174E59" w14:paraId="70C7078E" w14:textId="77777777" w:rsidTr="0070359F">
        <w:trPr>
          <w:jc w:val="center"/>
        </w:trPr>
        <w:tc>
          <w:tcPr>
            <w:tcW w:w="3256" w:type="dxa"/>
          </w:tcPr>
          <w:p w14:paraId="56A606C9" w14:textId="58C31A12"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İstanbul Üniversitesi</w:t>
            </w:r>
          </w:p>
        </w:tc>
        <w:tc>
          <w:tcPr>
            <w:tcW w:w="1417" w:type="dxa"/>
          </w:tcPr>
          <w:p w14:paraId="3A5F3026" w14:textId="3B653455"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823</w:t>
            </w:r>
          </w:p>
        </w:tc>
      </w:tr>
      <w:tr w:rsidR="005E1F35" w:rsidRPr="00174E59" w14:paraId="3010BDEF" w14:textId="77777777" w:rsidTr="0070359F">
        <w:trPr>
          <w:jc w:val="center"/>
        </w:trPr>
        <w:tc>
          <w:tcPr>
            <w:tcW w:w="3256" w:type="dxa"/>
          </w:tcPr>
          <w:p w14:paraId="1E79C60E" w14:textId="06BA9C9F"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Sağlık Bilimleri Üniversitesi</w:t>
            </w:r>
          </w:p>
        </w:tc>
        <w:tc>
          <w:tcPr>
            <w:tcW w:w="1417" w:type="dxa"/>
          </w:tcPr>
          <w:p w14:paraId="40AFB71E" w14:textId="4C4D877F"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546</w:t>
            </w:r>
          </w:p>
        </w:tc>
      </w:tr>
      <w:tr w:rsidR="005E1F35" w:rsidRPr="00174E59" w14:paraId="0CF4DB4A" w14:textId="77777777" w:rsidTr="0070359F">
        <w:trPr>
          <w:jc w:val="center"/>
        </w:trPr>
        <w:tc>
          <w:tcPr>
            <w:tcW w:w="3256" w:type="dxa"/>
          </w:tcPr>
          <w:p w14:paraId="0D5350F8" w14:textId="7F44FC8A"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Dokuz Eylül Üniversitesi</w:t>
            </w:r>
          </w:p>
        </w:tc>
        <w:tc>
          <w:tcPr>
            <w:tcW w:w="1417" w:type="dxa"/>
          </w:tcPr>
          <w:p w14:paraId="5055F716" w14:textId="7B9F8B50" w:rsidR="005E1F35"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510</w:t>
            </w:r>
          </w:p>
        </w:tc>
      </w:tr>
      <w:tr w:rsidR="0098012D" w:rsidRPr="00174E59" w14:paraId="09BF1730" w14:textId="77777777" w:rsidTr="0070359F">
        <w:trPr>
          <w:jc w:val="center"/>
        </w:trPr>
        <w:tc>
          <w:tcPr>
            <w:tcW w:w="3256" w:type="dxa"/>
          </w:tcPr>
          <w:p w14:paraId="1DD40B2E" w14:textId="1CF6D9A4" w:rsidR="0098012D"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Ege</w:t>
            </w:r>
            <w:r w:rsidR="0098012D" w:rsidRPr="00174E59">
              <w:rPr>
                <w:rFonts w:ascii="Cambria" w:hAnsi="Cambria" w:cstheme="minorHAnsi"/>
              </w:rPr>
              <w:t xml:space="preserve"> Üniversitesi</w:t>
            </w:r>
          </w:p>
        </w:tc>
        <w:tc>
          <w:tcPr>
            <w:tcW w:w="1417" w:type="dxa"/>
          </w:tcPr>
          <w:p w14:paraId="6ABDADBD" w14:textId="4DDFEF07" w:rsidR="0098012D" w:rsidRPr="00174E59" w:rsidRDefault="005E1F35" w:rsidP="00174E59">
            <w:pPr>
              <w:spacing w:line="276" w:lineRule="auto"/>
              <w:ind w:firstLine="284"/>
              <w:jc w:val="both"/>
              <w:rPr>
                <w:rFonts w:ascii="Cambria" w:hAnsi="Cambria" w:cstheme="minorHAnsi"/>
              </w:rPr>
            </w:pPr>
            <w:r w:rsidRPr="00174E59">
              <w:rPr>
                <w:rFonts w:ascii="Cambria" w:hAnsi="Cambria" w:cstheme="minorHAnsi"/>
              </w:rPr>
              <w:t>493</w:t>
            </w:r>
          </w:p>
        </w:tc>
      </w:tr>
    </w:tbl>
    <w:p w14:paraId="0D1B556C" w14:textId="77777777" w:rsidR="0098012D" w:rsidRDefault="0098012D" w:rsidP="00174E59">
      <w:pPr>
        <w:spacing w:after="0" w:line="276" w:lineRule="auto"/>
        <w:ind w:firstLine="284"/>
        <w:jc w:val="both"/>
        <w:rPr>
          <w:rFonts w:ascii="Cambria" w:hAnsi="Cambria" w:cstheme="minorHAnsi"/>
        </w:rPr>
      </w:pPr>
    </w:p>
    <w:p w14:paraId="5F8977C1" w14:textId="4C65462C" w:rsidR="00831E2A" w:rsidRDefault="00831E2A" w:rsidP="00174E59">
      <w:pPr>
        <w:spacing w:after="0" w:line="276" w:lineRule="auto"/>
        <w:ind w:firstLine="284"/>
        <w:jc w:val="both"/>
        <w:rPr>
          <w:rFonts w:ascii="Cambria" w:hAnsi="Cambria" w:cstheme="minorHAnsi"/>
        </w:rPr>
      </w:pPr>
      <w:r>
        <w:rPr>
          <w:rFonts w:ascii="Cambria" w:hAnsi="Cambria" w:cstheme="minorHAnsi"/>
        </w:rPr>
        <w:t>Yayınların üniversitelere göre dağılımı incelendiğinde ilk sırada Hacettepe Üniversitesi’nin olduğu, ikinci sırada ise bunu yakından takip eden İstanbul Üniversitesi olduğu görülmektedir.</w:t>
      </w:r>
    </w:p>
    <w:p w14:paraId="4DBE98A0" w14:textId="77777777" w:rsidR="00831E2A" w:rsidRPr="00174E59" w:rsidRDefault="00831E2A" w:rsidP="00174E59">
      <w:pPr>
        <w:spacing w:after="0" w:line="276" w:lineRule="auto"/>
        <w:ind w:firstLine="284"/>
        <w:jc w:val="both"/>
        <w:rPr>
          <w:rFonts w:ascii="Cambria" w:hAnsi="Cambria" w:cstheme="minorHAnsi"/>
        </w:rPr>
      </w:pPr>
    </w:p>
    <w:p w14:paraId="1115A53A" w14:textId="2842A01A" w:rsidR="00B35A22" w:rsidRPr="001005AB" w:rsidRDefault="006E03AB" w:rsidP="001005AB">
      <w:pPr>
        <w:spacing w:after="120" w:line="276" w:lineRule="auto"/>
        <w:ind w:firstLine="284"/>
        <w:jc w:val="center"/>
        <w:rPr>
          <w:rFonts w:ascii="Cambria" w:hAnsi="Cambria" w:cstheme="minorHAnsi"/>
          <w:b/>
          <w:bCs/>
          <w:sz w:val="20"/>
          <w:szCs w:val="20"/>
        </w:rPr>
      </w:pPr>
      <w:r w:rsidRPr="001005AB">
        <w:rPr>
          <w:rFonts w:ascii="Cambria" w:hAnsi="Cambria" w:cstheme="minorHAnsi"/>
          <w:b/>
          <w:bCs/>
          <w:sz w:val="20"/>
          <w:szCs w:val="20"/>
        </w:rPr>
        <w:t>Tablo 5. Yaşam Kalitesi Konulu Makalelerin Dergilere Göre Dağılımı</w:t>
      </w:r>
    </w:p>
    <w:tbl>
      <w:tblPr>
        <w:tblStyle w:val="KlavuzTablo1Ak"/>
        <w:tblW w:w="0" w:type="auto"/>
        <w:jc w:val="center"/>
        <w:tblLook w:val="0420" w:firstRow="1" w:lastRow="0" w:firstColumn="0" w:lastColumn="0" w:noHBand="0" w:noVBand="1"/>
      </w:tblPr>
      <w:tblGrid>
        <w:gridCol w:w="4531"/>
        <w:gridCol w:w="1412"/>
      </w:tblGrid>
      <w:tr w:rsidR="00B35A22" w:rsidRPr="00174E59" w14:paraId="1F0C9B1E" w14:textId="77777777" w:rsidTr="0070359F">
        <w:trPr>
          <w:cnfStyle w:val="100000000000" w:firstRow="1" w:lastRow="0" w:firstColumn="0" w:lastColumn="0" w:oddVBand="0" w:evenVBand="0" w:oddHBand="0" w:evenHBand="0" w:firstRowFirstColumn="0" w:firstRowLastColumn="0" w:lastRowFirstColumn="0" w:lastRowLastColumn="0"/>
          <w:jc w:val="center"/>
        </w:trPr>
        <w:tc>
          <w:tcPr>
            <w:tcW w:w="4531" w:type="dxa"/>
          </w:tcPr>
          <w:p w14:paraId="41DDCFAC" w14:textId="24EBB8D4" w:rsidR="00B35A22" w:rsidRPr="006E03AB" w:rsidRDefault="006E03AB" w:rsidP="00174E59">
            <w:pPr>
              <w:spacing w:after="120" w:line="276" w:lineRule="auto"/>
              <w:ind w:firstLine="284"/>
              <w:jc w:val="both"/>
              <w:rPr>
                <w:rFonts w:ascii="Cambria" w:hAnsi="Cambria" w:cstheme="minorHAnsi"/>
                <w:b w:val="0"/>
                <w:bCs w:val="0"/>
              </w:rPr>
            </w:pPr>
            <w:r w:rsidRPr="006E03AB">
              <w:rPr>
                <w:rFonts w:ascii="Cambria" w:hAnsi="Cambria" w:cstheme="minorHAnsi"/>
              </w:rPr>
              <w:t>Dergi Adı</w:t>
            </w:r>
          </w:p>
        </w:tc>
        <w:tc>
          <w:tcPr>
            <w:tcW w:w="1412" w:type="dxa"/>
          </w:tcPr>
          <w:p w14:paraId="7574DB43" w14:textId="14BE14D4" w:rsidR="00B35A22" w:rsidRPr="00174E59" w:rsidRDefault="006E03AB" w:rsidP="006E03AB">
            <w:pPr>
              <w:spacing w:after="120" w:line="276" w:lineRule="auto"/>
              <w:ind w:firstLine="34"/>
              <w:jc w:val="both"/>
              <w:rPr>
                <w:rFonts w:ascii="Cambria" w:hAnsi="Cambria" w:cstheme="minorHAnsi"/>
              </w:rPr>
            </w:pPr>
            <w:r w:rsidRPr="00174E59">
              <w:rPr>
                <w:rFonts w:ascii="Cambria" w:hAnsi="Cambria" w:cstheme="minorHAnsi"/>
                <w:i/>
              </w:rPr>
              <w:t>Makale Sayısı</w:t>
            </w:r>
          </w:p>
        </w:tc>
      </w:tr>
      <w:tr w:rsidR="00FD1983" w:rsidRPr="00174E59" w14:paraId="20346793" w14:textId="77777777" w:rsidTr="0070359F">
        <w:trPr>
          <w:jc w:val="center"/>
        </w:trPr>
        <w:tc>
          <w:tcPr>
            <w:tcW w:w="4531" w:type="dxa"/>
          </w:tcPr>
          <w:p w14:paraId="41A79874" w14:textId="6F19B7D3"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TURKISH JOURNAL OF MEDICAL SCIENCES</w:t>
            </w:r>
          </w:p>
        </w:tc>
        <w:tc>
          <w:tcPr>
            <w:tcW w:w="1412" w:type="dxa"/>
          </w:tcPr>
          <w:p w14:paraId="559069B7" w14:textId="48ADFEE1"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113</w:t>
            </w:r>
          </w:p>
        </w:tc>
      </w:tr>
      <w:tr w:rsidR="00FD1983" w:rsidRPr="00174E59" w14:paraId="12B9BA11" w14:textId="77777777" w:rsidTr="0070359F">
        <w:trPr>
          <w:jc w:val="center"/>
        </w:trPr>
        <w:tc>
          <w:tcPr>
            <w:tcW w:w="4531" w:type="dxa"/>
          </w:tcPr>
          <w:p w14:paraId="157640EE" w14:textId="5617E6DD"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RHEUMATOLOGY INTERNATIONAL</w:t>
            </w:r>
          </w:p>
        </w:tc>
        <w:tc>
          <w:tcPr>
            <w:tcW w:w="1412" w:type="dxa"/>
          </w:tcPr>
          <w:p w14:paraId="74A5ABB8" w14:textId="6E00800D"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111</w:t>
            </w:r>
          </w:p>
        </w:tc>
      </w:tr>
      <w:tr w:rsidR="00FD1983" w:rsidRPr="00174E59" w14:paraId="543D6F76" w14:textId="77777777" w:rsidTr="0070359F">
        <w:trPr>
          <w:jc w:val="center"/>
        </w:trPr>
        <w:tc>
          <w:tcPr>
            <w:tcW w:w="4531" w:type="dxa"/>
          </w:tcPr>
          <w:p w14:paraId="7A23DA57" w14:textId="243D75C6"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CUKUROVA MEDICAL JOURNAL</w:t>
            </w:r>
          </w:p>
        </w:tc>
        <w:tc>
          <w:tcPr>
            <w:tcW w:w="1412" w:type="dxa"/>
          </w:tcPr>
          <w:p w14:paraId="4C7C3656" w14:textId="64DBFAEE"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89</w:t>
            </w:r>
          </w:p>
        </w:tc>
      </w:tr>
      <w:tr w:rsidR="00FD1983" w:rsidRPr="00174E59" w14:paraId="79ECA229" w14:textId="77777777" w:rsidTr="0070359F">
        <w:trPr>
          <w:jc w:val="center"/>
        </w:trPr>
        <w:tc>
          <w:tcPr>
            <w:tcW w:w="4531" w:type="dxa"/>
          </w:tcPr>
          <w:p w14:paraId="53E9E320" w14:textId="663659AB"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NOROPSIKIYATRI ARSIVI ARCHIVES OF NEUROPSYCHIATRY</w:t>
            </w:r>
          </w:p>
        </w:tc>
        <w:tc>
          <w:tcPr>
            <w:tcW w:w="1412" w:type="dxa"/>
          </w:tcPr>
          <w:p w14:paraId="4EBB139F" w14:textId="4E1AF3D3"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86</w:t>
            </w:r>
          </w:p>
        </w:tc>
      </w:tr>
      <w:tr w:rsidR="00FD1983" w:rsidRPr="00174E59" w14:paraId="13CA072F" w14:textId="77777777" w:rsidTr="0070359F">
        <w:trPr>
          <w:jc w:val="center"/>
        </w:trPr>
        <w:tc>
          <w:tcPr>
            <w:tcW w:w="4531" w:type="dxa"/>
          </w:tcPr>
          <w:p w14:paraId="0615F237" w14:textId="7B08C568"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TURKISH JOURNAL OF GERIATRICS TURK GERIATRI DERGISI</w:t>
            </w:r>
          </w:p>
        </w:tc>
        <w:tc>
          <w:tcPr>
            <w:tcW w:w="1412" w:type="dxa"/>
          </w:tcPr>
          <w:p w14:paraId="12F9CA13" w14:textId="1A8A2C3B"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86</w:t>
            </w:r>
          </w:p>
        </w:tc>
      </w:tr>
      <w:tr w:rsidR="00FD1983" w:rsidRPr="00174E59" w14:paraId="44F95E9C" w14:textId="77777777" w:rsidTr="0070359F">
        <w:trPr>
          <w:jc w:val="center"/>
        </w:trPr>
        <w:tc>
          <w:tcPr>
            <w:tcW w:w="4531" w:type="dxa"/>
          </w:tcPr>
          <w:p w14:paraId="4882461A" w14:textId="41CF9A3E"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JOURNAL OF BACK AND MUSCULOSKELETAL REHABILITATION</w:t>
            </w:r>
          </w:p>
        </w:tc>
        <w:tc>
          <w:tcPr>
            <w:tcW w:w="1412" w:type="dxa"/>
          </w:tcPr>
          <w:p w14:paraId="48C83DD8" w14:textId="545D08F3"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85</w:t>
            </w:r>
          </w:p>
        </w:tc>
      </w:tr>
      <w:tr w:rsidR="00FD1983" w:rsidRPr="00174E59" w14:paraId="747392D7" w14:textId="77777777" w:rsidTr="0070359F">
        <w:trPr>
          <w:jc w:val="center"/>
        </w:trPr>
        <w:tc>
          <w:tcPr>
            <w:tcW w:w="4531" w:type="dxa"/>
          </w:tcPr>
          <w:p w14:paraId="2DAF6A07" w14:textId="102D369C"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ANADOLU PSIKIYATRI DERGISI ANATOLIAN JOURNAL OF PSYCHIATRY</w:t>
            </w:r>
          </w:p>
        </w:tc>
        <w:tc>
          <w:tcPr>
            <w:tcW w:w="1412" w:type="dxa"/>
          </w:tcPr>
          <w:p w14:paraId="3D8362D6" w14:textId="3194BA77"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83</w:t>
            </w:r>
          </w:p>
        </w:tc>
      </w:tr>
      <w:tr w:rsidR="00FD1983" w:rsidRPr="00174E59" w14:paraId="25894A5B" w14:textId="77777777" w:rsidTr="0070359F">
        <w:trPr>
          <w:jc w:val="center"/>
        </w:trPr>
        <w:tc>
          <w:tcPr>
            <w:tcW w:w="4531" w:type="dxa"/>
          </w:tcPr>
          <w:p w14:paraId="38C3A935" w14:textId="31C23F1F" w:rsidR="00FD1983" w:rsidRPr="00174E59" w:rsidRDefault="00FD1983" w:rsidP="00174E59">
            <w:pPr>
              <w:spacing w:line="276" w:lineRule="auto"/>
              <w:jc w:val="both"/>
              <w:rPr>
                <w:rFonts w:ascii="Cambria" w:hAnsi="Cambria"/>
                <w:shd w:val="clear" w:color="auto" w:fill="FFFFFF"/>
              </w:rPr>
            </w:pPr>
            <w:r w:rsidRPr="00174E59">
              <w:rPr>
                <w:rFonts w:ascii="Cambria" w:hAnsi="Cambria" w:cs="Calibri"/>
                <w:color w:val="000000"/>
              </w:rPr>
              <w:t>ARCHIVES OF RHEUMATOLOGY</w:t>
            </w:r>
          </w:p>
        </w:tc>
        <w:tc>
          <w:tcPr>
            <w:tcW w:w="1412" w:type="dxa"/>
          </w:tcPr>
          <w:p w14:paraId="453F3962" w14:textId="03FC6494"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61</w:t>
            </w:r>
          </w:p>
        </w:tc>
      </w:tr>
      <w:tr w:rsidR="00FD1983" w:rsidRPr="00174E59" w14:paraId="1A2C8C0D" w14:textId="77777777" w:rsidTr="0070359F">
        <w:trPr>
          <w:jc w:val="center"/>
        </w:trPr>
        <w:tc>
          <w:tcPr>
            <w:tcW w:w="4531" w:type="dxa"/>
          </w:tcPr>
          <w:p w14:paraId="1EF6522A" w14:textId="04AB2CDA" w:rsidR="00FD1983" w:rsidRPr="00174E59" w:rsidRDefault="00FD1983" w:rsidP="00174E59">
            <w:pPr>
              <w:spacing w:line="276" w:lineRule="auto"/>
              <w:jc w:val="both"/>
              <w:rPr>
                <w:rFonts w:ascii="Cambria" w:hAnsi="Cambria"/>
                <w:shd w:val="clear" w:color="auto" w:fill="FFFFFF"/>
              </w:rPr>
            </w:pPr>
            <w:r w:rsidRPr="00174E59">
              <w:rPr>
                <w:rFonts w:ascii="Cambria" w:hAnsi="Cambria" w:cs="Calibri"/>
                <w:color w:val="000000"/>
              </w:rPr>
              <w:lastRenderedPageBreak/>
              <w:t>TURKISH JOURNAL OF PHYSICAL MEDICINE AND REHABILITATION</w:t>
            </w:r>
          </w:p>
        </w:tc>
        <w:tc>
          <w:tcPr>
            <w:tcW w:w="1412" w:type="dxa"/>
          </w:tcPr>
          <w:p w14:paraId="6ABAC536" w14:textId="35E46BAE"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61</w:t>
            </w:r>
          </w:p>
        </w:tc>
      </w:tr>
      <w:tr w:rsidR="00FD1983" w:rsidRPr="00174E59" w14:paraId="5C0626CF" w14:textId="77777777" w:rsidTr="0070359F">
        <w:trPr>
          <w:jc w:val="center"/>
        </w:trPr>
        <w:tc>
          <w:tcPr>
            <w:tcW w:w="4531" w:type="dxa"/>
          </w:tcPr>
          <w:p w14:paraId="478E49D7" w14:textId="1703CCCD" w:rsidR="00FD1983" w:rsidRPr="00174E59" w:rsidRDefault="00FD1983" w:rsidP="00174E59">
            <w:pPr>
              <w:spacing w:line="276" w:lineRule="auto"/>
              <w:jc w:val="both"/>
              <w:rPr>
                <w:rFonts w:ascii="Cambria" w:hAnsi="Cambria"/>
                <w:shd w:val="clear" w:color="auto" w:fill="FFFFFF"/>
              </w:rPr>
            </w:pPr>
            <w:r w:rsidRPr="00174E59">
              <w:rPr>
                <w:rFonts w:ascii="Cambria" w:hAnsi="Cambria" w:cs="Calibri"/>
                <w:color w:val="000000"/>
              </w:rPr>
              <w:t>CLINICAL RHEUMATOLOGY</w:t>
            </w:r>
          </w:p>
        </w:tc>
        <w:tc>
          <w:tcPr>
            <w:tcW w:w="1412" w:type="dxa"/>
          </w:tcPr>
          <w:p w14:paraId="38B39273" w14:textId="07D49F1B" w:rsidR="00FD1983" w:rsidRPr="00174E59" w:rsidRDefault="00FD1983" w:rsidP="00174E59">
            <w:pPr>
              <w:spacing w:line="276" w:lineRule="auto"/>
              <w:jc w:val="both"/>
              <w:rPr>
                <w:rFonts w:ascii="Cambria" w:hAnsi="Cambria" w:cstheme="minorHAnsi"/>
              </w:rPr>
            </w:pPr>
            <w:r w:rsidRPr="00174E59">
              <w:rPr>
                <w:rFonts w:ascii="Cambria" w:hAnsi="Cambria" w:cs="Calibri"/>
                <w:color w:val="000000"/>
              </w:rPr>
              <w:t>60</w:t>
            </w:r>
          </w:p>
        </w:tc>
      </w:tr>
    </w:tbl>
    <w:p w14:paraId="1C35EA92" w14:textId="77777777" w:rsidR="00D02EC7" w:rsidRDefault="00D02EC7" w:rsidP="00356145">
      <w:pPr>
        <w:spacing w:after="120" w:line="276" w:lineRule="auto"/>
        <w:jc w:val="both"/>
        <w:rPr>
          <w:rFonts w:ascii="Cambria" w:hAnsi="Cambria"/>
          <w:noProof/>
        </w:rPr>
      </w:pPr>
    </w:p>
    <w:p w14:paraId="16ADB288" w14:textId="2C2D885A" w:rsidR="003C2C54" w:rsidRDefault="003C2C54" w:rsidP="001005AB">
      <w:pPr>
        <w:ind w:firstLine="284"/>
        <w:jc w:val="both"/>
      </w:pPr>
      <w:r>
        <w:rPr>
          <w:rFonts w:ascii="Cambria" w:hAnsi="Cambria"/>
          <w:noProof/>
        </w:rPr>
        <w:t xml:space="preserve">Makalelerin dergilere göre dağılımı Tablo 5 yardımıyla incelenecek olursa </w:t>
      </w:r>
      <w:proofErr w:type="spellStart"/>
      <w:r w:rsidRPr="00174E59">
        <w:rPr>
          <w:rFonts w:ascii="Cambria" w:hAnsi="Cambria" w:cs="Calibri"/>
          <w:color w:val="000000"/>
        </w:rPr>
        <w:t>Turk</w:t>
      </w:r>
      <w:r w:rsidR="00D4200D">
        <w:rPr>
          <w:rFonts w:ascii="Cambria" w:hAnsi="Cambria" w:cs="Calibri"/>
          <w:color w:val="000000"/>
        </w:rPr>
        <w:t>i</w:t>
      </w:r>
      <w:r w:rsidRPr="00174E59">
        <w:rPr>
          <w:rFonts w:ascii="Cambria" w:hAnsi="Cambria" w:cs="Calibri"/>
          <w:color w:val="000000"/>
        </w:rPr>
        <w:t>sh</w:t>
      </w:r>
      <w:proofErr w:type="spellEnd"/>
      <w:r w:rsidRPr="00174E59">
        <w:rPr>
          <w:rFonts w:ascii="Cambria" w:hAnsi="Cambria" w:cs="Calibri"/>
          <w:color w:val="000000"/>
        </w:rPr>
        <w:t xml:space="preserve"> </w:t>
      </w:r>
      <w:proofErr w:type="spellStart"/>
      <w:r w:rsidRPr="00174E59">
        <w:rPr>
          <w:rFonts w:ascii="Cambria" w:hAnsi="Cambria" w:cs="Calibri"/>
          <w:color w:val="000000"/>
        </w:rPr>
        <w:t>Journal</w:t>
      </w:r>
      <w:proofErr w:type="spellEnd"/>
      <w:r w:rsidRPr="00174E59">
        <w:rPr>
          <w:rFonts w:ascii="Cambria" w:hAnsi="Cambria" w:cs="Calibri"/>
          <w:color w:val="000000"/>
        </w:rPr>
        <w:t xml:space="preserve"> Of </w:t>
      </w:r>
      <w:proofErr w:type="spellStart"/>
      <w:r w:rsidRPr="00174E59">
        <w:rPr>
          <w:rFonts w:ascii="Cambria" w:hAnsi="Cambria" w:cs="Calibri"/>
          <w:color w:val="000000"/>
        </w:rPr>
        <w:t>Med</w:t>
      </w:r>
      <w:r w:rsidR="00D4200D">
        <w:rPr>
          <w:rFonts w:ascii="Cambria" w:hAnsi="Cambria" w:cs="Calibri"/>
          <w:color w:val="000000"/>
        </w:rPr>
        <w:t>i</w:t>
      </w:r>
      <w:r w:rsidRPr="00174E59">
        <w:rPr>
          <w:rFonts w:ascii="Cambria" w:hAnsi="Cambria" w:cs="Calibri"/>
          <w:color w:val="000000"/>
        </w:rPr>
        <w:t>cal</w:t>
      </w:r>
      <w:proofErr w:type="spellEnd"/>
      <w:r w:rsidRPr="00174E59">
        <w:rPr>
          <w:rFonts w:ascii="Cambria" w:hAnsi="Cambria" w:cs="Calibri"/>
          <w:color w:val="000000"/>
        </w:rPr>
        <w:t xml:space="preserve"> </w:t>
      </w:r>
      <w:proofErr w:type="spellStart"/>
      <w:r w:rsidRPr="00174E59">
        <w:rPr>
          <w:rFonts w:ascii="Cambria" w:hAnsi="Cambria" w:cs="Calibri"/>
          <w:color w:val="000000"/>
        </w:rPr>
        <w:t>Sc</w:t>
      </w:r>
      <w:r w:rsidR="00D4200D">
        <w:rPr>
          <w:rFonts w:ascii="Cambria" w:hAnsi="Cambria" w:cs="Calibri"/>
          <w:color w:val="000000"/>
        </w:rPr>
        <w:t>i</w:t>
      </w:r>
      <w:r w:rsidRPr="00174E59">
        <w:rPr>
          <w:rFonts w:ascii="Cambria" w:hAnsi="Cambria" w:cs="Calibri"/>
          <w:color w:val="000000"/>
        </w:rPr>
        <w:t>ences</w:t>
      </w:r>
      <w:proofErr w:type="spellEnd"/>
      <w:r>
        <w:t xml:space="preserve"> ve </w:t>
      </w:r>
      <w:proofErr w:type="spellStart"/>
      <w:r w:rsidRPr="00174E59">
        <w:rPr>
          <w:rFonts w:ascii="Cambria" w:hAnsi="Cambria" w:cs="Calibri"/>
          <w:color w:val="000000"/>
        </w:rPr>
        <w:t>Rheumatology</w:t>
      </w:r>
      <w:proofErr w:type="spellEnd"/>
      <w:r w:rsidRPr="00174E59">
        <w:rPr>
          <w:rFonts w:ascii="Cambria" w:hAnsi="Cambria" w:cs="Calibri"/>
          <w:color w:val="000000"/>
        </w:rPr>
        <w:t xml:space="preserve"> Internat</w:t>
      </w:r>
      <w:r w:rsidR="00D4200D">
        <w:rPr>
          <w:rFonts w:ascii="Cambria" w:hAnsi="Cambria" w:cs="Calibri"/>
          <w:color w:val="000000"/>
        </w:rPr>
        <w:t>i</w:t>
      </w:r>
      <w:r w:rsidRPr="00174E59">
        <w:rPr>
          <w:rFonts w:ascii="Cambria" w:hAnsi="Cambria" w:cs="Calibri"/>
          <w:color w:val="000000"/>
        </w:rPr>
        <w:t>onal</w:t>
      </w:r>
      <w:r>
        <w:rPr>
          <w:rFonts w:ascii="Cambria" w:hAnsi="Cambria" w:cs="Calibri"/>
          <w:color w:val="000000"/>
        </w:rPr>
        <w:t xml:space="preserve"> dergilerinin ön plana çıktığı görülmektedir.</w:t>
      </w:r>
    </w:p>
    <w:p w14:paraId="3EEA57E3" w14:textId="69D4ABF3" w:rsidR="00BB0803" w:rsidRPr="00573ED7" w:rsidRDefault="00573ED7" w:rsidP="00174E59">
      <w:pPr>
        <w:spacing w:after="120" w:line="276" w:lineRule="auto"/>
        <w:ind w:firstLine="284"/>
        <w:jc w:val="both"/>
        <w:rPr>
          <w:rFonts w:ascii="Cambria" w:hAnsi="Cambria"/>
          <w:b/>
          <w:bCs/>
          <w:noProof/>
        </w:rPr>
      </w:pPr>
      <w:r w:rsidRPr="00573ED7">
        <w:rPr>
          <w:rFonts w:ascii="Cambria" w:hAnsi="Cambria"/>
          <w:b/>
          <w:bCs/>
          <w:noProof/>
        </w:rPr>
        <w:t>5.</w:t>
      </w:r>
      <w:r w:rsidR="00D4200D">
        <w:rPr>
          <w:rFonts w:ascii="Cambria" w:hAnsi="Cambria"/>
          <w:b/>
          <w:bCs/>
          <w:noProof/>
        </w:rPr>
        <w:t xml:space="preserve"> </w:t>
      </w:r>
      <w:r w:rsidR="00BB0803" w:rsidRPr="00573ED7">
        <w:rPr>
          <w:rFonts w:ascii="Cambria" w:hAnsi="Cambria"/>
          <w:b/>
          <w:bCs/>
          <w:noProof/>
        </w:rPr>
        <w:t xml:space="preserve">VERİNİN </w:t>
      </w:r>
      <w:r w:rsidRPr="00573ED7">
        <w:rPr>
          <w:rFonts w:ascii="Cambria" w:hAnsi="Cambria"/>
          <w:b/>
          <w:bCs/>
          <w:noProof/>
        </w:rPr>
        <w:t>Y</w:t>
      </w:r>
      <w:r w:rsidR="000D46C9">
        <w:rPr>
          <w:rFonts w:ascii="Cambria" w:hAnsi="Cambria"/>
          <w:b/>
          <w:bCs/>
          <w:noProof/>
        </w:rPr>
        <w:t xml:space="preserve">APISAL </w:t>
      </w:r>
      <w:r w:rsidRPr="00573ED7">
        <w:rPr>
          <w:rFonts w:ascii="Cambria" w:hAnsi="Cambria"/>
          <w:b/>
          <w:bCs/>
          <w:noProof/>
        </w:rPr>
        <w:t>K</w:t>
      </w:r>
      <w:r w:rsidR="000D46C9">
        <w:rPr>
          <w:rFonts w:ascii="Cambria" w:hAnsi="Cambria"/>
          <w:b/>
          <w:bCs/>
          <w:noProof/>
        </w:rPr>
        <w:t xml:space="preserve">ONU </w:t>
      </w:r>
      <w:r w:rsidRPr="00573ED7">
        <w:rPr>
          <w:rFonts w:ascii="Cambria" w:hAnsi="Cambria"/>
          <w:b/>
          <w:bCs/>
          <w:noProof/>
        </w:rPr>
        <w:t>M</w:t>
      </w:r>
      <w:r w:rsidR="000D46C9">
        <w:rPr>
          <w:rFonts w:ascii="Cambria" w:hAnsi="Cambria"/>
          <w:b/>
          <w:bCs/>
          <w:noProof/>
        </w:rPr>
        <w:t xml:space="preserve">ODELLEME </w:t>
      </w:r>
      <w:r w:rsidRPr="00573ED7">
        <w:rPr>
          <w:rFonts w:ascii="Cambria" w:hAnsi="Cambria"/>
          <w:b/>
          <w:bCs/>
          <w:noProof/>
        </w:rPr>
        <w:t xml:space="preserve">İLE </w:t>
      </w:r>
      <w:r w:rsidR="00BB0803" w:rsidRPr="00573ED7">
        <w:rPr>
          <w:rFonts w:ascii="Cambria" w:hAnsi="Cambria"/>
          <w:b/>
          <w:bCs/>
          <w:noProof/>
        </w:rPr>
        <w:t>ANALİZİ</w:t>
      </w:r>
      <w:r w:rsidR="00086196" w:rsidRPr="00573ED7">
        <w:rPr>
          <w:rFonts w:ascii="Cambria" w:hAnsi="Cambria"/>
          <w:b/>
          <w:bCs/>
          <w:noProof/>
        </w:rPr>
        <w:t xml:space="preserve"> VE BULGULAR</w:t>
      </w:r>
    </w:p>
    <w:p w14:paraId="61F4A69A" w14:textId="3FF246F2" w:rsidR="00BB0803" w:rsidRPr="00174E59" w:rsidRDefault="00BB0803" w:rsidP="00174E59">
      <w:pPr>
        <w:spacing w:after="120" w:line="276" w:lineRule="auto"/>
        <w:ind w:firstLine="284"/>
        <w:jc w:val="both"/>
        <w:rPr>
          <w:rFonts w:ascii="Cambria" w:hAnsi="Cambria" w:cs="Times New Roman"/>
        </w:rPr>
      </w:pPr>
      <w:r w:rsidRPr="00174E59">
        <w:rPr>
          <w:rFonts w:ascii="Cambria" w:hAnsi="Cambria" w:cs="Times New Roman"/>
        </w:rPr>
        <w:t>Verilerin toplanması aşamasında sonra analiz edilmesi için R programından</w:t>
      </w:r>
      <w:r w:rsidR="00CF089D">
        <w:rPr>
          <w:rFonts w:ascii="Cambria" w:hAnsi="Cambria" w:cs="Times New Roman"/>
        </w:rPr>
        <w:t xml:space="preserve"> </w:t>
      </w:r>
      <w:r w:rsidRPr="00174E59">
        <w:rPr>
          <w:rFonts w:ascii="Cambria" w:hAnsi="Cambria" w:cs="Times New Roman"/>
        </w:rPr>
        <w:t>yararlanılmıştır.</w:t>
      </w:r>
      <w:r w:rsidR="00CF089D">
        <w:rPr>
          <w:rFonts w:ascii="Cambria" w:hAnsi="Cambria" w:cs="Times New Roman"/>
        </w:rPr>
        <w:t xml:space="preserve"> </w:t>
      </w:r>
      <w:r w:rsidRPr="00174E59">
        <w:rPr>
          <w:rFonts w:ascii="Cambria" w:hAnsi="Cambria" w:cs="Times New Roman"/>
        </w:rPr>
        <w:t xml:space="preserve">Analizlerin gerçekleştirilmesinde </w:t>
      </w:r>
      <w:proofErr w:type="spellStart"/>
      <w:r w:rsidRPr="00174E59">
        <w:rPr>
          <w:rFonts w:ascii="Cambria" w:hAnsi="Cambria" w:cs="Times New Roman"/>
        </w:rPr>
        <w:t>tm</w:t>
      </w:r>
      <w:proofErr w:type="spellEnd"/>
      <w:r w:rsidRPr="00174E59">
        <w:rPr>
          <w:rFonts w:ascii="Cambria" w:hAnsi="Cambria" w:cs="Times New Roman"/>
        </w:rPr>
        <w:t xml:space="preserve">, </w:t>
      </w:r>
      <w:proofErr w:type="spellStart"/>
      <w:r w:rsidRPr="00174E59">
        <w:rPr>
          <w:rFonts w:ascii="Cambria" w:hAnsi="Cambria" w:cs="Times New Roman"/>
        </w:rPr>
        <w:t>stm</w:t>
      </w:r>
      <w:proofErr w:type="spellEnd"/>
      <w:r w:rsidRPr="00174E59">
        <w:rPr>
          <w:rFonts w:ascii="Cambria" w:hAnsi="Cambria" w:cs="Times New Roman"/>
        </w:rPr>
        <w:t xml:space="preserve">, </w:t>
      </w:r>
      <w:proofErr w:type="spellStart"/>
      <w:r w:rsidRPr="00174E59">
        <w:rPr>
          <w:rFonts w:ascii="Cambria" w:hAnsi="Cambria" w:cs="Times New Roman"/>
        </w:rPr>
        <w:t>topicmodels</w:t>
      </w:r>
      <w:proofErr w:type="spellEnd"/>
      <w:r w:rsidRPr="00174E59">
        <w:rPr>
          <w:rFonts w:ascii="Cambria" w:hAnsi="Cambria" w:cs="Times New Roman"/>
        </w:rPr>
        <w:t xml:space="preserve">, </w:t>
      </w:r>
      <w:proofErr w:type="spellStart"/>
      <w:r w:rsidRPr="00174E59">
        <w:rPr>
          <w:rFonts w:ascii="Cambria" w:hAnsi="Cambria" w:cs="Times New Roman"/>
        </w:rPr>
        <w:t>lda</w:t>
      </w:r>
      <w:proofErr w:type="spellEnd"/>
      <w:r w:rsidRPr="00174E59">
        <w:rPr>
          <w:rFonts w:ascii="Cambria" w:hAnsi="Cambria" w:cs="Times New Roman"/>
        </w:rPr>
        <w:t xml:space="preserve"> paketleri kullanılmıştır.</w:t>
      </w:r>
    </w:p>
    <w:p w14:paraId="46B51281" w14:textId="36A5FFAB" w:rsidR="00BB0803" w:rsidRPr="00174E59" w:rsidRDefault="00443472" w:rsidP="00174E59">
      <w:pPr>
        <w:spacing w:after="120" w:line="276" w:lineRule="auto"/>
        <w:ind w:firstLine="284"/>
        <w:jc w:val="both"/>
        <w:rPr>
          <w:rFonts w:ascii="Cambria" w:hAnsi="Cambria" w:cstheme="minorHAnsi"/>
        </w:rPr>
      </w:pPr>
      <w:r w:rsidRPr="00174E59">
        <w:rPr>
          <w:rFonts w:ascii="Cambria" w:hAnsi="Cambria" w:cstheme="minorHAnsi"/>
        </w:rPr>
        <w:t xml:space="preserve">Verilen analiz edilmeden önce veri ön işleme </w:t>
      </w:r>
      <w:r w:rsidR="005E630D" w:rsidRPr="00174E59">
        <w:rPr>
          <w:rFonts w:ascii="Cambria" w:hAnsi="Cambria" w:cstheme="minorHAnsi"/>
        </w:rPr>
        <w:t>yapılmıştır. Bu aşamada</w:t>
      </w:r>
      <w:r w:rsidRPr="00174E59">
        <w:rPr>
          <w:rFonts w:ascii="Cambria" w:hAnsi="Cambria" w:cstheme="minorHAnsi"/>
        </w:rPr>
        <w:t xml:space="preserve"> durak sözcüklerinin (a, an, </w:t>
      </w:r>
      <w:proofErr w:type="spellStart"/>
      <w:r w:rsidRPr="00174E59">
        <w:rPr>
          <w:rFonts w:ascii="Cambria" w:hAnsi="Cambria" w:cstheme="minorHAnsi"/>
        </w:rPr>
        <w:t>the</w:t>
      </w:r>
      <w:proofErr w:type="spellEnd"/>
      <w:r w:rsidRPr="00174E59">
        <w:rPr>
          <w:rFonts w:ascii="Cambria" w:hAnsi="Cambria" w:cstheme="minorHAnsi"/>
        </w:rPr>
        <w:t>, is, vb.), noktalama işaretlerinin</w:t>
      </w:r>
      <w:r w:rsidR="005E630D" w:rsidRPr="00174E59">
        <w:rPr>
          <w:rFonts w:ascii="Cambria" w:hAnsi="Cambria" w:cstheme="minorHAnsi"/>
        </w:rPr>
        <w:t>, sayıların</w:t>
      </w:r>
      <w:r w:rsidRPr="00174E59">
        <w:rPr>
          <w:rFonts w:ascii="Cambria" w:hAnsi="Cambria" w:cstheme="minorHAnsi"/>
        </w:rPr>
        <w:t xml:space="preserve"> kaldırılması, kelime kökünün elde edilmesi, tüm harflerin küçük harfe dönüştürülmesi gibi işlemler</w:t>
      </w:r>
      <w:r w:rsidR="00FC69AB" w:rsidRPr="00174E59">
        <w:rPr>
          <w:rFonts w:ascii="Cambria" w:hAnsi="Cambria" w:cstheme="minorHAnsi"/>
        </w:rPr>
        <w:t xml:space="preserve"> gerçekleştirilmiştir.</w:t>
      </w:r>
    </w:p>
    <w:p w14:paraId="3DC6ED8D" w14:textId="0E99910E" w:rsidR="000671A0" w:rsidRPr="00174E59" w:rsidRDefault="000671A0" w:rsidP="00174E59">
      <w:pPr>
        <w:spacing w:after="120" w:line="276" w:lineRule="auto"/>
        <w:ind w:firstLine="284"/>
        <w:jc w:val="both"/>
        <w:rPr>
          <w:rFonts w:ascii="Cambria" w:hAnsi="Cambria" w:cstheme="minorHAnsi"/>
        </w:rPr>
      </w:pPr>
      <w:r w:rsidRPr="00174E59">
        <w:rPr>
          <w:rFonts w:ascii="Cambria" w:hAnsi="Cambria" w:cstheme="minorHAnsi"/>
        </w:rPr>
        <w:t>Y</w:t>
      </w:r>
      <w:r w:rsidR="00FC69AB" w:rsidRPr="00174E59">
        <w:rPr>
          <w:rFonts w:ascii="Cambria" w:hAnsi="Cambria" w:cstheme="minorHAnsi"/>
        </w:rPr>
        <w:t xml:space="preserve">apısal Konu Modelleme </w:t>
      </w:r>
      <w:r w:rsidRPr="00174E59">
        <w:rPr>
          <w:rFonts w:ascii="Cambria" w:hAnsi="Cambria" w:cstheme="minorHAnsi"/>
        </w:rPr>
        <w:t>sürecinde ilk aşamada modellemenin kaç konu için yapılacağına karar verilmesi</w:t>
      </w:r>
      <w:r w:rsidR="00FC69AB" w:rsidRPr="00174E59">
        <w:rPr>
          <w:rFonts w:ascii="Cambria" w:hAnsi="Cambria" w:cstheme="minorHAnsi"/>
        </w:rPr>
        <w:t xml:space="preserve"> modelin sonraki aşamalarının uygulanması açısından büyük önem arz etmektedir.</w:t>
      </w:r>
      <w:r w:rsidRPr="00174E59">
        <w:rPr>
          <w:rFonts w:ascii="Cambria" w:hAnsi="Cambria" w:cstheme="minorHAnsi"/>
        </w:rPr>
        <w:t xml:space="preserve"> </w:t>
      </w:r>
      <w:r w:rsidR="00FC69AB" w:rsidRPr="00174E59">
        <w:rPr>
          <w:rFonts w:ascii="Cambria" w:hAnsi="Cambria" w:cstheme="minorHAnsi"/>
        </w:rPr>
        <w:t>Çalışmada k</w:t>
      </w:r>
      <w:r w:rsidRPr="00174E59">
        <w:rPr>
          <w:rFonts w:ascii="Cambria" w:hAnsi="Cambria" w:cstheme="minorHAnsi"/>
        </w:rPr>
        <w:t>onu sayısının belirlen</w:t>
      </w:r>
      <w:r w:rsidR="00FC69AB" w:rsidRPr="00174E59">
        <w:rPr>
          <w:rFonts w:ascii="Cambria" w:hAnsi="Cambria" w:cstheme="minorHAnsi"/>
        </w:rPr>
        <w:t>irken</w:t>
      </w:r>
      <w:r w:rsidRPr="00174E59">
        <w:rPr>
          <w:rFonts w:ascii="Cambria" w:hAnsi="Cambria" w:cstheme="minorHAnsi"/>
        </w:rPr>
        <w:t xml:space="preserve"> farklı metrikler bir arada değerlendirilerek karar verilmiştir.</w:t>
      </w:r>
    </w:p>
    <w:p w14:paraId="3759A62F" w14:textId="3054230A" w:rsidR="000671A0" w:rsidRDefault="000671A0" w:rsidP="00174E59">
      <w:pPr>
        <w:spacing w:after="120" w:line="276" w:lineRule="auto"/>
        <w:ind w:firstLine="284"/>
        <w:jc w:val="both"/>
        <w:rPr>
          <w:rFonts w:ascii="Cambria" w:hAnsi="Cambria" w:cstheme="minorHAnsi"/>
        </w:rPr>
      </w:pPr>
      <w:r w:rsidRPr="00174E59">
        <w:rPr>
          <w:rFonts w:ascii="Cambria" w:hAnsi="Cambria" w:cstheme="minorHAnsi"/>
        </w:rPr>
        <w:t>Verinin içerdiği konu sayısı belirlenirken dikkate alınacak kesin bir sayı veya kural olmadığından ilgili metriklere dayalı grafikler incelen</w:t>
      </w:r>
      <w:r w:rsidR="00046EB6" w:rsidRPr="00174E59">
        <w:rPr>
          <w:rFonts w:ascii="Cambria" w:hAnsi="Cambria" w:cstheme="minorHAnsi"/>
        </w:rPr>
        <w:t xml:space="preserve">miş; </w:t>
      </w:r>
      <w:r w:rsidRPr="00174E59">
        <w:rPr>
          <w:rFonts w:ascii="Cambria" w:hAnsi="Cambria" w:cstheme="minorHAnsi"/>
        </w:rPr>
        <w:t xml:space="preserve">konu sayısını belirlemek için iki aşamalı bir süreç izlenmiştir. Öncelikle geniş bir aralıkta konu sayısı belirlenmiş daha sonraki aşamada ise aralık daraltılarak uygun konu sayısı </w:t>
      </w:r>
      <w:r w:rsidR="00046EB6" w:rsidRPr="00174E59">
        <w:rPr>
          <w:rFonts w:ascii="Cambria" w:hAnsi="Cambria" w:cstheme="minorHAnsi"/>
        </w:rPr>
        <w:t>saptanmaya</w:t>
      </w:r>
      <w:r w:rsidRPr="00174E59">
        <w:rPr>
          <w:rFonts w:ascii="Cambria" w:hAnsi="Cambria" w:cstheme="minorHAnsi"/>
        </w:rPr>
        <w:t xml:space="preserve"> çalışılmıştır. Öncelikle konu sayısı </w:t>
      </w:r>
      <w:r w:rsidR="00CF089D">
        <w:rPr>
          <w:rFonts w:ascii="Cambria" w:hAnsi="Cambria" w:cstheme="minorHAnsi"/>
        </w:rPr>
        <w:t>5</w:t>
      </w:r>
      <w:r w:rsidRPr="00174E59">
        <w:rPr>
          <w:rFonts w:ascii="Cambria" w:hAnsi="Cambria" w:cstheme="minorHAnsi"/>
        </w:rPr>
        <w:t xml:space="preserve"> ile </w:t>
      </w:r>
      <w:r w:rsidR="00D7489F" w:rsidRPr="00174E59">
        <w:rPr>
          <w:rFonts w:ascii="Cambria" w:hAnsi="Cambria" w:cstheme="minorHAnsi"/>
        </w:rPr>
        <w:t>20</w:t>
      </w:r>
      <w:r w:rsidRPr="00174E59">
        <w:rPr>
          <w:rFonts w:ascii="Cambria" w:hAnsi="Cambria" w:cstheme="minorHAnsi"/>
        </w:rPr>
        <w:t xml:space="preserve"> arasında olmak üzere ve beşer beşer artacak şekilde elde edilen metriklerin grafikleri çizdirilmiştir. İlgili grafikler aşağıda verilmiştir.</w:t>
      </w:r>
    </w:p>
    <w:p w14:paraId="3F4C4928" w14:textId="77777777" w:rsidR="000D46C9" w:rsidRPr="000D46C9" w:rsidRDefault="000D46C9" w:rsidP="000D46C9">
      <w:pPr>
        <w:spacing w:after="120" w:line="276" w:lineRule="auto"/>
        <w:ind w:firstLine="284"/>
        <w:jc w:val="center"/>
        <w:rPr>
          <w:rFonts w:ascii="Cambria" w:hAnsi="Cambria" w:cstheme="minorHAnsi"/>
          <w:b/>
          <w:bCs/>
          <w:sz w:val="20"/>
          <w:szCs w:val="20"/>
        </w:rPr>
      </w:pPr>
      <w:r w:rsidRPr="000D46C9">
        <w:rPr>
          <w:rFonts w:ascii="Cambria" w:hAnsi="Cambria" w:cstheme="minorHAnsi"/>
          <w:b/>
          <w:bCs/>
          <w:sz w:val="20"/>
          <w:szCs w:val="20"/>
        </w:rPr>
        <w:lastRenderedPageBreak/>
        <w:t>Şekil 3.</w:t>
      </w:r>
      <w:r w:rsidRPr="000D46C9">
        <w:rPr>
          <w:rFonts w:ascii="Cambria" w:hAnsi="Cambria"/>
          <w:b/>
          <w:bCs/>
          <w:sz w:val="20"/>
          <w:szCs w:val="20"/>
        </w:rPr>
        <w:t xml:space="preserve"> 5 ile 20 Arasında Konu Sayısı İçin Metrikler</w:t>
      </w:r>
    </w:p>
    <w:p w14:paraId="3E96E277" w14:textId="269FA894" w:rsidR="00BB0803" w:rsidRPr="00174E59" w:rsidRDefault="00C40139" w:rsidP="00174E59">
      <w:pPr>
        <w:spacing w:after="120" w:line="276" w:lineRule="auto"/>
        <w:ind w:firstLine="284"/>
        <w:jc w:val="both"/>
        <w:rPr>
          <w:rFonts w:ascii="Cambria" w:hAnsi="Cambria"/>
          <w:noProof/>
        </w:rPr>
      </w:pPr>
      <w:r w:rsidRPr="00174E59">
        <w:rPr>
          <w:rFonts w:ascii="Cambria" w:hAnsi="Cambria"/>
          <w:noProof/>
        </w:rPr>
        <w:drawing>
          <wp:inline distT="0" distB="0" distL="0" distR="0" wp14:anchorId="5612FC6C" wp14:editId="2488E9E5">
            <wp:extent cx="3445133" cy="2103649"/>
            <wp:effectExtent l="0" t="0" r="3175" b="0"/>
            <wp:docPr id="2003590425" name="Resim 1" descr="metin, 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90425" name="Resim 1" descr="metin, diyagram, çizgi, öykü gelişim çizgisi; kumpas; grafiğini çıkarma içeren bir resim&#10;&#10;Açıklama otomatik olarak oluşturuldu"/>
                    <pic:cNvPicPr/>
                  </pic:nvPicPr>
                  <pic:blipFill>
                    <a:blip r:embed="rId12"/>
                    <a:stretch>
                      <a:fillRect/>
                    </a:stretch>
                  </pic:blipFill>
                  <pic:spPr>
                    <a:xfrm>
                      <a:off x="0" y="0"/>
                      <a:ext cx="3445133" cy="2103649"/>
                    </a:xfrm>
                    <a:prstGeom prst="rect">
                      <a:avLst/>
                    </a:prstGeom>
                  </pic:spPr>
                </pic:pic>
              </a:graphicData>
            </a:graphic>
          </wp:inline>
        </w:drawing>
      </w:r>
    </w:p>
    <w:p w14:paraId="4D9C7FDE" w14:textId="0C16F990" w:rsidR="00AF2FC2" w:rsidRPr="00174E59" w:rsidRDefault="00AF2FC2" w:rsidP="00CF089D">
      <w:pPr>
        <w:spacing w:after="120" w:line="276" w:lineRule="auto"/>
        <w:ind w:firstLine="284"/>
        <w:jc w:val="both"/>
        <w:rPr>
          <w:rFonts w:ascii="Cambria" w:hAnsi="Cambria" w:cstheme="minorHAnsi"/>
        </w:rPr>
      </w:pPr>
      <w:r w:rsidRPr="00174E59">
        <w:rPr>
          <w:rFonts w:ascii="Cambria" w:hAnsi="Cambria" w:cstheme="minorHAnsi"/>
        </w:rPr>
        <w:t xml:space="preserve">Şekil </w:t>
      </w:r>
      <w:r w:rsidR="00CF089D">
        <w:rPr>
          <w:rFonts w:ascii="Cambria" w:hAnsi="Cambria" w:cstheme="minorHAnsi"/>
        </w:rPr>
        <w:t>3</w:t>
      </w:r>
      <w:r w:rsidRPr="00174E59">
        <w:rPr>
          <w:rFonts w:ascii="Cambria" w:hAnsi="Cambria" w:cstheme="minorHAnsi"/>
        </w:rPr>
        <w:t>’</w:t>
      </w:r>
      <w:r w:rsidR="000D46C9">
        <w:rPr>
          <w:rFonts w:ascii="Cambria" w:hAnsi="Cambria" w:cstheme="minorHAnsi"/>
        </w:rPr>
        <w:t>t</w:t>
      </w:r>
      <w:r w:rsidRPr="00174E59">
        <w:rPr>
          <w:rFonts w:ascii="Cambria" w:hAnsi="Cambria" w:cstheme="minorHAnsi"/>
        </w:rPr>
        <w:t>e verilen grafikler birlikte değerlendirildiğinde; 1</w:t>
      </w:r>
      <w:r w:rsidR="00CF089D">
        <w:rPr>
          <w:rFonts w:ascii="Cambria" w:hAnsi="Cambria" w:cstheme="minorHAnsi"/>
        </w:rPr>
        <w:t>0</w:t>
      </w:r>
      <w:r w:rsidRPr="00174E59">
        <w:rPr>
          <w:rFonts w:ascii="Cambria" w:hAnsi="Cambria" w:cstheme="minorHAnsi"/>
        </w:rPr>
        <w:t xml:space="preserve">’den çok konu sayısı için </w:t>
      </w:r>
      <w:proofErr w:type="spellStart"/>
      <w:r w:rsidRPr="00174E59">
        <w:rPr>
          <w:rFonts w:ascii="Cambria" w:hAnsi="Cambria" w:cstheme="minorHAnsi"/>
        </w:rPr>
        <w:t>held-out</w:t>
      </w:r>
      <w:proofErr w:type="spellEnd"/>
      <w:r w:rsidRPr="00174E59">
        <w:rPr>
          <w:rFonts w:ascii="Cambria" w:hAnsi="Cambria" w:cstheme="minorHAnsi"/>
        </w:rPr>
        <w:t xml:space="preserve"> </w:t>
      </w:r>
      <w:proofErr w:type="spellStart"/>
      <w:r w:rsidRPr="00174E59">
        <w:rPr>
          <w:rFonts w:ascii="Cambria" w:hAnsi="Cambria" w:cstheme="minorHAnsi"/>
        </w:rPr>
        <w:t>likelihood</w:t>
      </w:r>
      <w:proofErr w:type="spellEnd"/>
      <w:r w:rsidRPr="00174E59">
        <w:rPr>
          <w:rFonts w:ascii="Cambria" w:hAnsi="Cambria" w:cstheme="minorHAnsi"/>
        </w:rPr>
        <w:t xml:space="preserve"> değerinin artış eğimi düşerken, artık değerleri azalmakta ve anlamsal tutarlılık değeri de artan ivmeyle düşmektedir. Bundan sonraki aşamada </w:t>
      </w:r>
      <w:r w:rsidR="00D418EE" w:rsidRPr="00174E59">
        <w:rPr>
          <w:rFonts w:ascii="Cambria" w:hAnsi="Cambria" w:cstheme="minorHAnsi"/>
        </w:rPr>
        <w:t>3</w:t>
      </w:r>
      <w:r w:rsidRPr="00174E59">
        <w:rPr>
          <w:rFonts w:ascii="Cambria" w:hAnsi="Cambria" w:cstheme="minorHAnsi"/>
        </w:rPr>
        <w:t xml:space="preserve"> ile 1</w:t>
      </w:r>
      <w:r w:rsidR="00D418EE" w:rsidRPr="00174E59">
        <w:rPr>
          <w:rFonts w:ascii="Cambria" w:hAnsi="Cambria" w:cstheme="minorHAnsi"/>
        </w:rPr>
        <w:t>0</w:t>
      </w:r>
      <w:r w:rsidRPr="00174E59">
        <w:rPr>
          <w:rFonts w:ascii="Cambria" w:hAnsi="Cambria" w:cstheme="minorHAnsi"/>
        </w:rPr>
        <w:t xml:space="preserve"> arasındaki konu sayıları için metrikler yeniden hesaplanmış ve elde edilen sonuçlar Şekil </w:t>
      </w:r>
      <w:r w:rsidR="00CF089D">
        <w:rPr>
          <w:rFonts w:ascii="Cambria" w:hAnsi="Cambria" w:cstheme="minorHAnsi"/>
        </w:rPr>
        <w:t>4</w:t>
      </w:r>
      <w:r w:rsidRPr="00174E59">
        <w:rPr>
          <w:rFonts w:ascii="Cambria" w:hAnsi="Cambria" w:cstheme="minorHAnsi"/>
        </w:rPr>
        <w:t>’</w:t>
      </w:r>
      <w:r w:rsidR="000D46C9">
        <w:rPr>
          <w:rFonts w:ascii="Cambria" w:hAnsi="Cambria" w:cstheme="minorHAnsi"/>
        </w:rPr>
        <w:t>t</w:t>
      </w:r>
      <w:r w:rsidRPr="00174E59">
        <w:rPr>
          <w:rFonts w:ascii="Cambria" w:hAnsi="Cambria" w:cstheme="minorHAnsi"/>
        </w:rPr>
        <w:t>e sunulmuştur.</w:t>
      </w:r>
    </w:p>
    <w:p w14:paraId="4B4D45DD" w14:textId="77777777" w:rsidR="000D46C9" w:rsidRPr="000D46C9" w:rsidRDefault="000D46C9" w:rsidP="000D46C9">
      <w:pPr>
        <w:spacing w:after="120" w:line="276" w:lineRule="auto"/>
        <w:ind w:firstLine="284"/>
        <w:jc w:val="center"/>
        <w:rPr>
          <w:rFonts w:ascii="Cambria" w:hAnsi="Cambria"/>
          <w:b/>
          <w:bCs/>
        </w:rPr>
      </w:pPr>
      <w:r w:rsidRPr="000D46C9">
        <w:rPr>
          <w:rFonts w:ascii="Cambria" w:hAnsi="Cambria" w:cstheme="minorHAnsi"/>
          <w:b/>
          <w:bCs/>
        </w:rPr>
        <w:t>Şekil 4.</w:t>
      </w:r>
      <w:r w:rsidRPr="000D46C9">
        <w:rPr>
          <w:rFonts w:ascii="Cambria" w:hAnsi="Cambria"/>
          <w:b/>
          <w:bCs/>
        </w:rPr>
        <w:t xml:space="preserve"> 3 ile 10 Arasında Konu Sayısı İçin Metrikler</w:t>
      </w:r>
    </w:p>
    <w:p w14:paraId="28DFBBDA" w14:textId="27CBE0DE" w:rsidR="00CF089D" w:rsidRDefault="00D418EE" w:rsidP="00174E59">
      <w:pPr>
        <w:spacing w:after="120" w:line="276" w:lineRule="auto"/>
        <w:ind w:firstLine="284"/>
        <w:jc w:val="both"/>
        <w:rPr>
          <w:rFonts w:ascii="Cambria" w:hAnsi="Cambria" w:cstheme="minorHAnsi"/>
        </w:rPr>
      </w:pPr>
      <w:r w:rsidRPr="00174E59">
        <w:rPr>
          <w:rFonts w:ascii="Cambria" w:hAnsi="Cambria"/>
          <w:noProof/>
        </w:rPr>
        <w:drawing>
          <wp:inline distT="0" distB="0" distL="0" distR="0" wp14:anchorId="45D8598D" wp14:editId="37FB0DCF">
            <wp:extent cx="3574415" cy="2170253"/>
            <wp:effectExtent l="0" t="0" r="6985" b="1905"/>
            <wp:docPr id="1483175385" name="Resim 1" descr="metin, 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75385" name="Resim 1" descr="metin, diyagram, çizgi, öykü gelişim çizgisi; kumpas; grafiğini çıkarma içeren bir resim&#10;&#10;Açıklama otomatik olarak oluşturuldu"/>
                    <pic:cNvPicPr/>
                  </pic:nvPicPr>
                  <pic:blipFill>
                    <a:blip r:embed="rId13"/>
                    <a:stretch>
                      <a:fillRect/>
                    </a:stretch>
                  </pic:blipFill>
                  <pic:spPr>
                    <a:xfrm>
                      <a:off x="0" y="0"/>
                      <a:ext cx="3628956" cy="2203368"/>
                    </a:xfrm>
                    <a:prstGeom prst="rect">
                      <a:avLst/>
                    </a:prstGeom>
                  </pic:spPr>
                </pic:pic>
              </a:graphicData>
            </a:graphic>
          </wp:inline>
        </w:drawing>
      </w:r>
      <w:r w:rsidR="003445AB" w:rsidRPr="00174E59">
        <w:rPr>
          <w:rFonts w:ascii="Cambria" w:hAnsi="Cambria" w:cstheme="minorHAnsi"/>
        </w:rPr>
        <w:t xml:space="preserve"> </w:t>
      </w:r>
    </w:p>
    <w:p w14:paraId="18AC65D2" w14:textId="256CDF5F" w:rsidR="003355E0" w:rsidRPr="00174E59" w:rsidRDefault="003445AB" w:rsidP="00174E59">
      <w:pPr>
        <w:spacing w:after="120" w:line="276" w:lineRule="auto"/>
        <w:ind w:firstLine="284"/>
        <w:jc w:val="both"/>
        <w:rPr>
          <w:rFonts w:ascii="Cambria" w:hAnsi="Cambria"/>
        </w:rPr>
      </w:pPr>
      <w:r w:rsidRPr="00174E59">
        <w:rPr>
          <w:rFonts w:ascii="Cambria" w:hAnsi="Cambria" w:cstheme="minorHAnsi"/>
        </w:rPr>
        <w:t xml:space="preserve">Şekil </w:t>
      </w:r>
      <w:r w:rsidR="00CF089D">
        <w:rPr>
          <w:rFonts w:ascii="Cambria" w:hAnsi="Cambria" w:cstheme="minorHAnsi"/>
        </w:rPr>
        <w:t>4</w:t>
      </w:r>
      <w:r w:rsidRPr="00174E59">
        <w:rPr>
          <w:rFonts w:ascii="Cambria" w:hAnsi="Cambria" w:cstheme="minorHAnsi"/>
        </w:rPr>
        <w:t xml:space="preserve"> </w:t>
      </w:r>
      <w:r w:rsidR="00692CA7" w:rsidRPr="00174E59">
        <w:rPr>
          <w:rFonts w:ascii="Cambria" w:hAnsi="Cambria" w:cstheme="minorHAnsi"/>
        </w:rPr>
        <w:t>incelendiğinde</w:t>
      </w:r>
      <w:r w:rsidRPr="00174E59">
        <w:rPr>
          <w:rFonts w:ascii="Cambria" w:hAnsi="Cambria" w:cstheme="minorHAnsi"/>
        </w:rPr>
        <w:t xml:space="preserve">, </w:t>
      </w:r>
      <w:r w:rsidR="00D418EE" w:rsidRPr="00174E59">
        <w:rPr>
          <w:rFonts w:ascii="Cambria" w:hAnsi="Cambria" w:cstheme="minorHAnsi"/>
        </w:rPr>
        <w:t>5</w:t>
      </w:r>
      <w:r w:rsidRPr="00174E59">
        <w:rPr>
          <w:rFonts w:ascii="Cambria" w:hAnsi="Cambria" w:cstheme="minorHAnsi"/>
        </w:rPr>
        <w:t xml:space="preserve">’ten sonra özellikle anlamsal tutarlılık değerinde önemli bir kayıp olduğu tespit edilmektedir. </w:t>
      </w:r>
      <w:r w:rsidRPr="00174E59">
        <w:rPr>
          <w:rFonts w:ascii="Cambria" w:hAnsi="Cambria" w:cstheme="minorHAnsi"/>
        </w:rPr>
        <w:lastRenderedPageBreak/>
        <w:t xml:space="preserve">Diğer metriklerin seyri de dikkate alınarak konu sayısı </w:t>
      </w:r>
      <w:r w:rsidR="00D418EE" w:rsidRPr="00174E59">
        <w:rPr>
          <w:rFonts w:ascii="Cambria" w:hAnsi="Cambria" w:cstheme="minorHAnsi"/>
        </w:rPr>
        <w:t>5</w:t>
      </w:r>
      <w:r w:rsidRPr="00174E59">
        <w:rPr>
          <w:rFonts w:ascii="Cambria" w:hAnsi="Cambria" w:cstheme="minorHAnsi"/>
        </w:rPr>
        <w:t xml:space="preserve"> olarak </w:t>
      </w:r>
      <w:r w:rsidR="00692CA7" w:rsidRPr="00174E59">
        <w:rPr>
          <w:rFonts w:ascii="Cambria" w:hAnsi="Cambria" w:cstheme="minorHAnsi"/>
        </w:rPr>
        <w:t>belirlenmiştir.</w:t>
      </w:r>
    </w:p>
    <w:p w14:paraId="06F98BCE" w14:textId="1F6740C8" w:rsidR="00692CA7" w:rsidRPr="00174E59" w:rsidRDefault="00692CA7" w:rsidP="00174E59">
      <w:pPr>
        <w:spacing w:after="120" w:line="276" w:lineRule="auto"/>
        <w:ind w:firstLine="284"/>
        <w:jc w:val="both"/>
        <w:rPr>
          <w:rFonts w:ascii="Cambria" w:hAnsi="Cambria" w:cstheme="minorHAnsi"/>
        </w:rPr>
      </w:pPr>
      <w:r w:rsidRPr="00174E59">
        <w:rPr>
          <w:rFonts w:ascii="Cambria" w:hAnsi="Cambria" w:cstheme="minorHAnsi"/>
        </w:rPr>
        <w:t>Y</w:t>
      </w:r>
      <w:r w:rsidR="00B81003" w:rsidRPr="00174E59">
        <w:rPr>
          <w:rFonts w:ascii="Cambria" w:hAnsi="Cambria" w:cstheme="minorHAnsi"/>
        </w:rPr>
        <w:t xml:space="preserve">apısal </w:t>
      </w:r>
      <w:r w:rsidRPr="00174E59">
        <w:rPr>
          <w:rFonts w:ascii="Cambria" w:hAnsi="Cambria" w:cstheme="minorHAnsi"/>
        </w:rPr>
        <w:t>K</w:t>
      </w:r>
      <w:r w:rsidR="00B81003" w:rsidRPr="00174E59">
        <w:rPr>
          <w:rFonts w:ascii="Cambria" w:hAnsi="Cambria" w:cstheme="minorHAnsi"/>
        </w:rPr>
        <w:t xml:space="preserve">onu </w:t>
      </w:r>
      <w:r w:rsidRPr="00174E59">
        <w:rPr>
          <w:rFonts w:ascii="Cambria" w:hAnsi="Cambria" w:cstheme="minorHAnsi"/>
        </w:rPr>
        <w:t>M</w:t>
      </w:r>
      <w:r w:rsidR="00B81003" w:rsidRPr="00174E59">
        <w:rPr>
          <w:rFonts w:ascii="Cambria" w:hAnsi="Cambria" w:cstheme="minorHAnsi"/>
        </w:rPr>
        <w:t>odelleme</w:t>
      </w:r>
      <w:r w:rsidRPr="00174E59">
        <w:rPr>
          <w:rFonts w:ascii="Cambria" w:hAnsi="Cambria" w:cstheme="minorHAnsi"/>
        </w:rPr>
        <w:t xml:space="preserve"> sürecinde konu sayısı belirlendikten sonra, bu sayı kadar konu üretilip ilgili istatistikler incelenerek konu başlıkları belirlenme</w:t>
      </w:r>
      <w:r w:rsidR="00B81003" w:rsidRPr="00174E59">
        <w:rPr>
          <w:rFonts w:ascii="Cambria" w:hAnsi="Cambria" w:cstheme="minorHAnsi"/>
        </w:rPr>
        <w:t>si gerekmektedir</w:t>
      </w:r>
      <w:r w:rsidRPr="00174E59">
        <w:rPr>
          <w:rFonts w:ascii="Cambria" w:hAnsi="Cambria" w:cstheme="minorHAnsi"/>
        </w:rPr>
        <w:t xml:space="preserve">. Konu başlıklarına verilecek isimler, Türk araştırmacıların </w:t>
      </w:r>
      <w:r w:rsidR="00CF089D">
        <w:rPr>
          <w:rFonts w:ascii="Cambria" w:hAnsi="Cambria" w:cstheme="minorHAnsi"/>
        </w:rPr>
        <w:t>yaşam kalitesi</w:t>
      </w:r>
      <w:r w:rsidR="00B81003" w:rsidRPr="00174E59">
        <w:rPr>
          <w:rFonts w:ascii="Cambria" w:hAnsi="Cambria" w:cstheme="minorHAnsi"/>
        </w:rPr>
        <w:t xml:space="preserve"> ile alakalı</w:t>
      </w:r>
      <w:r w:rsidRPr="00174E59">
        <w:rPr>
          <w:rFonts w:ascii="Cambria" w:hAnsi="Cambria" w:cstheme="minorHAnsi"/>
        </w:rPr>
        <w:t xml:space="preserve"> konuyu hangi boyutları ile ele aldıklarını belirlemek açısından önemlidir.</w:t>
      </w:r>
    </w:p>
    <w:p w14:paraId="62114EC6" w14:textId="195701EE" w:rsidR="00692CA7" w:rsidRDefault="00692CA7" w:rsidP="00174E59">
      <w:pPr>
        <w:spacing w:after="120" w:line="276" w:lineRule="auto"/>
        <w:ind w:firstLine="284"/>
        <w:jc w:val="both"/>
        <w:rPr>
          <w:rFonts w:ascii="Cambria" w:hAnsi="Cambria" w:cstheme="minorHAnsi"/>
        </w:rPr>
      </w:pPr>
      <w:r w:rsidRPr="00174E59">
        <w:rPr>
          <w:rFonts w:ascii="Cambria" w:hAnsi="Cambria" w:cstheme="minorHAnsi"/>
        </w:rPr>
        <w:t xml:space="preserve">Her bir konu için en yüksek olasılığa sahip 15 kelimeyi gösteren orijinal görüntü, ilk dört konu için Şekil </w:t>
      </w:r>
      <w:r w:rsidR="00C85205">
        <w:rPr>
          <w:rFonts w:ascii="Cambria" w:hAnsi="Cambria" w:cstheme="minorHAnsi"/>
        </w:rPr>
        <w:t>5</w:t>
      </w:r>
      <w:r w:rsidRPr="00174E59">
        <w:rPr>
          <w:rFonts w:ascii="Cambria" w:hAnsi="Cambria" w:cstheme="minorHAnsi"/>
        </w:rPr>
        <w:t>’te sunulmuştur.</w:t>
      </w:r>
    </w:p>
    <w:p w14:paraId="4E4B6819" w14:textId="77777777" w:rsidR="000D46C9" w:rsidRPr="000D46C9" w:rsidRDefault="000D46C9" w:rsidP="000D46C9">
      <w:pPr>
        <w:spacing w:after="120" w:line="276" w:lineRule="auto"/>
        <w:ind w:firstLine="284"/>
        <w:jc w:val="center"/>
        <w:rPr>
          <w:rFonts w:ascii="Cambria" w:hAnsi="Cambria" w:cstheme="minorHAnsi"/>
          <w:b/>
          <w:bCs/>
          <w:sz w:val="20"/>
          <w:szCs w:val="20"/>
        </w:rPr>
      </w:pPr>
      <w:r w:rsidRPr="000D46C9">
        <w:rPr>
          <w:rFonts w:ascii="Cambria" w:hAnsi="Cambria" w:cstheme="minorHAnsi"/>
          <w:b/>
          <w:bCs/>
          <w:sz w:val="20"/>
          <w:szCs w:val="20"/>
        </w:rPr>
        <w:t>Şekil 5.</w:t>
      </w:r>
      <w:r w:rsidRPr="000D46C9">
        <w:rPr>
          <w:b/>
          <w:bCs/>
          <w:sz w:val="20"/>
          <w:szCs w:val="20"/>
        </w:rPr>
        <w:t xml:space="preserve"> </w:t>
      </w:r>
      <w:r w:rsidRPr="000D46C9">
        <w:rPr>
          <w:rFonts w:ascii="Cambria" w:hAnsi="Cambria"/>
          <w:b/>
          <w:bCs/>
          <w:sz w:val="20"/>
          <w:szCs w:val="20"/>
        </w:rPr>
        <w:t>Konu Bazında En Yüksek Olasılığa Sahip 15 Kelime</w:t>
      </w:r>
    </w:p>
    <w:p w14:paraId="4224FF20" w14:textId="2367F295" w:rsidR="00692CA7" w:rsidRPr="00174E59" w:rsidRDefault="00D418EE" w:rsidP="00174E59">
      <w:pPr>
        <w:spacing w:after="120" w:line="276" w:lineRule="auto"/>
        <w:ind w:firstLine="284"/>
        <w:jc w:val="both"/>
        <w:rPr>
          <w:rFonts w:ascii="Cambria" w:hAnsi="Cambria"/>
        </w:rPr>
      </w:pPr>
      <w:r w:rsidRPr="00174E59">
        <w:rPr>
          <w:rFonts w:ascii="Cambria" w:hAnsi="Cambria"/>
          <w:noProof/>
        </w:rPr>
        <w:drawing>
          <wp:inline distT="0" distB="0" distL="0" distR="0" wp14:anchorId="65D20888" wp14:editId="25FF65C7">
            <wp:extent cx="3691848" cy="2876309"/>
            <wp:effectExtent l="0" t="0" r="4445" b="635"/>
            <wp:docPr id="1974694144"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94144" name="Resim 1" descr="metin, ekran görüntüsü, yazı tipi, sayı, numara içeren bir resim&#10;&#10;Açıklama otomatik olarak oluşturuldu"/>
                    <pic:cNvPicPr/>
                  </pic:nvPicPr>
                  <pic:blipFill>
                    <a:blip r:embed="rId14"/>
                    <a:stretch>
                      <a:fillRect/>
                    </a:stretch>
                  </pic:blipFill>
                  <pic:spPr>
                    <a:xfrm>
                      <a:off x="0" y="0"/>
                      <a:ext cx="3716099" cy="2895203"/>
                    </a:xfrm>
                    <a:prstGeom prst="rect">
                      <a:avLst/>
                    </a:prstGeom>
                  </pic:spPr>
                </pic:pic>
              </a:graphicData>
            </a:graphic>
          </wp:inline>
        </w:drawing>
      </w:r>
    </w:p>
    <w:p w14:paraId="7CEBF0E0" w14:textId="31F40438" w:rsidR="00BB101C" w:rsidRPr="00174E59" w:rsidRDefault="00BB101C" w:rsidP="00174E59">
      <w:pPr>
        <w:spacing w:after="120" w:line="276" w:lineRule="auto"/>
        <w:ind w:firstLine="284"/>
        <w:jc w:val="both"/>
        <w:rPr>
          <w:rFonts w:ascii="Cambria" w:hAnsi="Cambria" w:cstheme="minorHAnsi"/>
        </w:rPr>
      </w:pPr>
      <w:r w:rsidRPr="00174E59">
        <w:rPr>
          <w:rFonts w:ascii="Cambria" w:hAnsi="Cambria" w:cstheme="minorHAnsi"/>
        </w:rPr>
        <w:t>Külliyatta sıklıkla kullanılan (</w:t>
      </w:r>
      <w:r w:rsidR="00C85205">
        <w:rPr>
          <w:rFonts w:ascii="Cambria" w:hAnsi="Cambria" w:cstheme="minorHAnsi"/>
        </w:rPr>
        <w:t>life</w:t>
      </w:r>
      <w:r w:rsidRPr="00174E59">
        <w:rPr>
          <w:rFonts w:ascii="Cambria" w:hAnsi="Cambria" w:cstheme="minorHAnsi"/>
        </w:rPr>
        <w:t>,</w:t>
      </w:r>
      <w:r w:rsidR="00C85205">
        <w:rPr>
          <w:rFonts w:ascii="Cambria" w:hAnsi="Cambria" w:cstheme="minorHAnsi"/>
        </w:rPr>
        <w:t xml:space="preserve"> </w:t>
      </w:r>
      <w:proofErr w:type="spellStart"/>
      <w:r w:rsidR="00C85205">
        <w:rPr>
          <w:rFonts w:ascii="Cambria" w:hAnsi="Cambria" w:cstheme="minorHAnsi"/>
        </w:rPr>
        <w:t>method</w:t>
      </w:r>
      <w:proofErr w:type="spellEnd"/>
      <w:r w:rsidR="00C85205">
        <w:rPr>
          <w:rFonts w:ascii="Cambria" w:hAnsi="Cambria" w:cstheme="minorHAnsi"/>
        </w:rPr>
        <w:t xml:space="preserve">, </w:t>
      </w:r>
      <w:proofErr w:type="spellStart"/>
      <w:r w:rsidR="00C85205">
        <w:rPr>
          <w:rFonts w:ascii="Cambria" w:hAnsi="Cambria" w:cstheme="minorHAnsi"/>
        </w:rPr>
        <w:t>quality</w:t>
      </w:r>
      <w:proofErr w:type="spellEnd"/>
      <w:r w:rsidRPr="00174E59">
        <w:rPr>
          <w:rFonts w:ascii="Cambria" w:hAnsi="Cambria" w:cstheme="minorHAnsi"/>
        </w:rPr>
        <w:t xml:space="preserve"> gibi) kelimeler, birden fazla konu için yüksek olasılıklı kelimeler arasında yer almaktadır. </w:t>
      </w:r>
      <w:r w:rsidR="00D2776F" w:rsidRPr="00174E59">
        <w:rPr>
          <w:rFonts w:ascii="Cambria" w:hAnsi="Cambria" w:cstheme="minorHAnsi"/>
        </w:rPr>
        <w:t>Konu adlarının belirlenmesi aşamasında bu kelimeler ayırt edici katkı sağlayamamaktadır. Konu isimlerini</w:t>
      </w:r>
      <w:r w:rsidR="000063B6" w:rsidRPr="00174E59">
        <w:rPr>
          <w:rFonts w:ascii="Cambria" w:hAnsi="Cambria" w:cstheme="minorHAnsi"/>
        </w:rPr>
        <w:t>n geçerli</w:t>
      </w:r>
      <w:r w:rsidR="00D2776F" w:rsidRPr="00174E59">
        <w:rPr>
          <w:rFonts w:ascii="Cambria" w:hAnsi="Cambria" w:cstheme="minorHAnsi"/>
        </w:rPr>
        <w:t xml:space="preserve"> olarak belirleyebilmek için </w:t>
      </w:r>
      <w:proofErr w:type="spellStart"/>
      <w:r w:rsidR="00D2776F" w:rsidRPr="00174E59">
        <w:rPr>
          <w:rFonts w:ascii="Cambria" w:hAnsi="Cambria" w:cstheme="minorHAnsi"/>
        </w:rPr>
        <w:t>Bischof</w:t>
      </w:r>
      <w:proofErr w:type="spellEnd"/>
      <w:r w:rsidR="00D2776F" w:rsidRPr="00174E59">
        <w:rPr>
          <w:rFonts w:ascii="Cambria" w:hAnsi="Cambria" w:cstheme="minorHAnsi"/>
        </w:rPr>
        <w:t xml:space="preserve"> ve </w:t>
      </w:r>
      <w:proofErr w:type="spellStart"/>
      <w:r w:rsidR="00D2776F" w:rsidRPr="00174E59">
        <w:rPr>
          <w:rFonts w:ascii="Cambria" w:hAnsi="Cambria" w:cstheme="minorHAnsi"/>
        </w:rPr>
        <w:t>Airoldi</w:t>
      </w:r>
      <w:proofErr w:type="spellEnd"/>
      <w:r w:rsidR="00D2776F" w:rsidRPr="00174E59">
        <w:rPr>
          <w:rFonts w:ascii="Cambria" w:hAnsi="Cambria" w:cstheme="minorHAnsi"/>
        </w:rPr>
        <w:t xml:space="preserve"> </w:t>
      </w:r>
      <w:r w:rsidR="009D3A2E" w:rsidRPr="00174E59">
        <w:rPr>
          <w:rFonts w:ascii="Cambria" w:hAnsi="Cambria" w:cstheme="minorHAnsi"/>
        </w:rPr>
        <w:t xml:space="preserve">(2012) </w:t>
      </w:r>
      <w:r w:rsidR="00D2776F" w:rsidRPr="00174E59">
        <w:rPr>
          <w:rFonts w:ascii="Cambria" w:hAnsi="Cambria" w:cstheme="minorHAnsi"/>
        </w:rPr>
        <w:t xml:space="preserve">tarafından önerilen, bir konuya bağlı kelime </w:t>
      </w:r>
      <w:r w:rsidR="00D2776F" w:rsidRPr="00174E59">
        <w:rPr>
          <w:rFonts w:ascii="Cambria" w:hAnsi="Cambria" w:cstheme="minorHAnsi"/>
        </w:rPr>
        <w:lastRenderedPageBreak/>
        <w:t>sıklığının kelime-konu ayrıcalığına oranı olarak tanımlanan FREX (</w:t>
      </w:r>
      <w:proofErr w:type="spellStart"/>
      <w:r w:rsidR="00D2776F" w:rsidRPr="00174E59">
        <w:rPr>
          <w:rFonts w:ascii="Cambria" w:hAnsi="Cambria" w:cstheme="minorHAnsi"/>
        </w:rPr>
        <w:t>Frequency-Exclusivity</w:t>
      </w:r>
      <w:proofErr w:type="spellEnd"/>
      <w:r w:rsidR="00D2776F" w:rsidRPr="00174E59">
        <w:rPr>
          <w:rFonts w:ascii="Cambria" w:hAnsi="Cambria" w:cstheme="minorHAnsi"/>
        </w:rPr>
        <w:t xml:space="preserve">) metriğinden </w:t>
      </w:r>
      <w:r w:rsidR="00B81003" w:rsidRPr="00174E59">
        <w:rPr>
          <w:rFonts w:ascii="Cambria" w:hAnsi="Cambria" w:cstheme="minorHAnsi"/>
        </w:rPr>
        <w:t xml:space="preserve">de </w:t>
      </w:r>
      <w:r w:rsidR="00D2776F" w:rsidRPr="00174E59">
        <w:rPr>
          <w:rFonts w:ascii="Cambria" w:hAnsi="Cambria" w:cstheme="minorHAnsi"/>
        </w:rPr>
        <w:t>yararlanılmıştır.</w:t>
      </w:r>
    </w:p>
    <w:p w14:paraId="499B2E51" w14:textId="7E35EB8E" w:rsidR="00CB7CB3" w:rsidRDefault="00CB7CB3" w:rsidP="00174E59">
      <w:pPr>
        <w:spacing w:after="120" w:line="276" w:lineRule="auto"/>
        <w:ind w:firstLine="284"/>
        <w:jc w:val="both"/>
        <w:rPr>
          <w:rFonts w:ascii="Cambria" w:hAnsi="Cambria" w:cstheme="minorHAnsi"/>
        </w:rPr>
      </w:pPr>
      <w:r w:rsidRPr="00174E59">
        <w:rPr>
          <w:rFonts w:ascii="Cambria" w:hAnsi="Cambria" w:cstheme="minorHAnsi"/>
        </w:rPr>
        <w:t xml:space="preserve">Tablo </w:t>
      </w:r>
      <w:r w:rsidR="00C85205">
        <w:rPr>
          <w:rFonts w:ascii="Cambria" w:hAnsi="Cambria" w:cstheme="minorHAnsi"/>
        </w:rPr>
        <w:t>6</w:t>
      </w:r>
      <w:r w:rsidRPr="00174E59">
        <w:rPr>
          <w:rFonts w:ascii="Cambria" w:hAnsi="Cambria" w:cstheme="minorHAnsi"/>
        </w:rPr>
        <w:t>’d</w:t>
      </w:r>
      <w:r w:rsidR="00C85205">
        <w:rPr>
          <w:rFonts w:ascii="Cambria" w:hAnsi="Cambria" w:cstheme="minorHAnsi"/>
        </w:rPr>
        <w:t>a</w:t>
      </w:r>
      <w:r w:rsidRPr="00174E59">
        <w:rPr>
          <w:rFonts w:ascii="Cambria" w:hAnsi="Cambria" w:cstheme="minorHAnsi"/>
        </w:rPr>
        <w:t xml:space="preserve"> her bir konu ile ilişkili en çok kullanılan 10 kelime ve FREX kelimeleri birlikte verilmiştir. </w:t>
      </w:r>
    </w:p>
    <w:p w14:paraId="480BEFFE" w14:textId="5394D2A7" w:rsidR="00C85205" w:rsidRPr="000D46C9" w:rsidRDefault="00C85205" w:rsidP="000D46C9">
      <w:pPr>
        <w:spacing w:after="120" w:line="276" w:lineRule="auto"/>
        <w:ind w:firstLine="284"/>
        <w:jc w:val="center"/>
        <w:rPr>
          <w:rFonts w:ascii="Cambria" w:hAnsi="Cambria" w:cstheme="minorHAnsi"/>
          <w:b/>
          <w:bCs/>
          <w:sz w:val="20"/>
          <w:szCs w:val="20"/>
        </w:rPr>
      </w:pPr>
      <w:r w:rsidRPr="000D46C9">
        <w:rPr>
          <w:rFonts w:ascii="Cambria" w:hAnsi="Cambria"/>
          <w:b/>
          <w:bCs/>
          <w:sz w:val="20"/>
          <w:szCs w:val="20"/>
        </w:rPr>
        <w:t>Tablo 6. Konuyu En İyi Temsil Eden Kelimeler ve FREX Kelimeleri</w:t>
      </w:r>
    </w:p>
    <w:tbl>
      <w:tblPr>
        <w:tblStyle w:val="KlavuzTablo1Ak"/>
        <w:tblW w:w="0" w:type="auto"/>
        <w:tblLook w:val="0420" w:firstRow="1" w:lastRow="0" w:firstColumn="0" w:lastColumn="0" w:noHBand="0" w:noVBand="1"/>
      </w:tblPr>
      <w:tblGrid>
        <w:gridCol w:w="809"/>
        <w:gridCol w:w="2457"/>
        <w:gridCol w:w="2677"/>
      </w:tblGrid>
      <w:tr w:rsidR="001060E1" w:rsidRPr="00174E59" w14:paraId="466F70A1" w14:textId="77777777" w:rsidTr="0070359F">
        <w:trPr>
          <w:cnfStyle w:val="100000000000" w:firstRow="1" w:lastRow="0" w:firstColumn="0" w:lastColumn="0" w:oddVBand="0" w:evenVBand="0" w:oddHBand="0" w:evenHBand="0" w:firstRowFirstColumn="0" w:firstRowLastColumn="0" w:lastRowFirstColumn="0" w:lastRowLastColumn="0"/>
        </w:trPr>
        <w:tc>
          <w:tcPr>
            <w:tcW w:w="0" w:type="auto"/>
          </w:tcPr>
          <w:p w14:paraId="340254D8" w14:textId="77777777" w:rsidR="001060E1" w:rsidRPr="00174E59" w:rsidRDefault="001060E1" w:rsidP="00C85205">
            <w:pPr>
              <w:spacing w:line="276" w:lineRule="auto"/>
              <w:jc w:val="both"/>
              <w:rPr>
                <w:rFonts w:ascii="Cambria" w:hAnsi="Cambria" w:cstheme="minorHAnsi"/>
                <w:b w:val="0"/>
              </w:rPr>
            </w:pPr>
            <w:r w:rsidRPr="00174E59">
              <w:rPr>
                <w:rFonts w:ascii="Cambria" w:hAnsi="Cambria" w:cstheme="minorHAnsi"/>
              </w:rPr>
              <w:t>Konu No</w:t>
            </w:r>
          </w:p>
        </w:tc>
        <w:tc>
          <w:tcPr>
            <w:tcW w:w="0" w:type="auto"/>
          </w:tcPr>
          <w:p w14:paraId="587DB0D8" w14:textId="77777777" w:rsidR="001060E1" w:rsidRPr="00174E59" w:rsidRDefault="001060E1" w:rsidP="00C85205">
            <w:pPr>
              <w:spacing w:line="276" w:lineRule="auto"/>
              <w:jc w:val="both"/>
              <w:rPr>
                <w:rFonts w:ascii="Cambria" w:hAnsi="Cambria" w:cstheme="minorHAnsi"/>
                <w:b w:val="0"/>
              </w:rPr>
            </w:pPr>
            <w:r w:rsidRPr="00174E59">
              <w:rPr>
                <w:rFonts w:ascii="Cambria" w:hAnsi="Cambria" w:cstheme="minorHAnsi"/>
              </w:rPr>
              <w:t>Konuyu En İyi Temsil Eden Kelimeler</w:t>
            </w:r>
          </w:p>
        </w:tc>
        <w:tc>
          <w:tcPr>
            <w:tcW w:w="0" w:type="auto"/>
          </w:tcPr>
          <w:p w14:paraId="68F62828" w14:textId="77777777" w:rsidR="001060E1" w:rsidRPr="00174E59" w:rsidRDefault="001060E1" w:rsidP="00C85205">
            <w:pPr>
              <w:spacing w:line="276" w:lineRule="auto"/>
              <w:jc w:val="both"/>
              <w:rPr>
                <w:rFonts w:ascii="Cambria" w:hAnsi="Cambria" w:cstheme="minorHAnsi"/>
                <w:b w:val="0"/>
              </w:rPr>
            </w:pPr>
            <w:r w:rsidRPr="00174E59">
              <w:rPr>
                <w:rFonts w:ascii="Cambria" w:hAnsi="Cambria" w:cstheme="minorHAnsi"/>
              </w:rPr>
              <w:t>FREX Kelimeleri</w:t>
            </w:r>
          </w:p>
        </w:tc>
      </w:tr>
      <w:tr w:rsidR="001060E1" w:rsidRPr="00174E59" w14:paraId="32BEC454" w14:textId="77777777" w:rsidTr="0070359F">
        <w:tc>
          <w:tcPr>
            <w:tcW w:w="0" w:type="auto"/>
          </w:tcPr>
          <w:p w14:paraId="3C40B21F" w14:textId="77777777" w:rsidR="001060E1" w:rsidRPr="00174E59" w:rsidRDefault="001060E1" w:rsidP="00C85205">
            <w:pPr>
              <w:spacing w:line="276" w:lineRule="auto"/>
              <w:ind w:firstLine="284"/>
              <w:jc w:val="both"/>
              <w:rPr>
                <w:rFonts w:ascii="Cambria" w:hAnsi="Cambria" w:cstheme="minorHAnsi"/>
                <w:b/>
              </w:rPr>
            </w:pPr>
            <w:r w:rsidRPr="00174E59">
              <w:rPr>
                <w:rFonts w:ascii="Cambria" w:hAnsi="Cambria" w:cstheme="minorHAnsi"/>
                <w:b/>
              </w:rPr>
              <w:t>1</w:t>
            </w:r>
          </w:p>
        </w:tc>
        <w:tc>
          <w:tcPr>
            <w:tcW w:w="0" w:type="auto"/>
          </w:tcPr>
          <w:p w14:paraId="18FE1CBE" w14:textId="3254179C" w:rsidR="001060E1" w:rsidRPr="00174E59" w:rsidRDefault="00D418EE" w:rsidP="00C85205">
            <w:pPr>
              <w:spacing w:line="276" w:lineRule="auto"/>
              <w:jc w:val="both"/>
              <w:rPr>
                <w:rFonts w:ascii="Cambria" w:hAnsi="Cambria" w:cstheme="minorHAnsi"/>
              </w:rPr>
            </w:pPr>
            <w:proofErr w:type="spellStart"/>
            <w:proofErr w:type="gramStart"/>
            <w:r w:rsidRPr="00174E59">
              <w:rPr>
                <w:rFonts w:ascii="Cambria" w:hAnsi="Cambria" w:cstheme="minorHAnsi"/>
              </w:rPr>
              <w:t>patient</w:t>
            </w:r>
            <w:proofErr w:type="spellEnd"/>
            <w:proofErr w:type="gramEnd"/>
            <w:r w:rsidRPr="00174E59">
              <w:rPr>
                <w:rFonts w:ascii="Cambria" w:hAnsi="Cambria" w:cstheme="minorHAnsi"/>
              </w:rPr>
              <w:t xml:space="preserve">, </w:t>
            </w:r>
            <w:proofErr w:type="spellStart"/>
            <w:r w:rsidRPr="00174E59">
              <w:rPr>
                <w:rFonts w:ascii="Cambria" w:hAnsi="Cambria" w:cstheme="minorHAnsi"/>
              </w:rPr>
              <w:t>score</w:t>
            </w:r>
            <w:proofErr w:type="spellEnd"/>
            <w:r w:rsidRPr="00174E59">
              <w:rPr>
                <w:rFonts w:ascii="Cambria" w:hAnsi="Cambria" w:cstheme="minorHAnsi"/>
              </w:rPr>
              <w:t xml:space="preserve">, </w:t>
            </w:r>
            <w:proofErr w:type="spellStart"/>
            <w:r w:rsidRPr="00174E59">
              <w:rPr>
                <w:rFonts w:ascii="Cambria" w:hAnsi="Cambria" w:cstheme="minorHAnsi"/>
              </w:rPr>
              <w:t>pain</w:t>
            </w:r>
            <w:proofErr w:type="spellEnd"/>
            <w:r w:rsidRPr="00174E59">
              <w:rPr>
                <w:rFonts w:ascii="Cambria" w:hAnsi="Cambria" w:cstheme="minorHAnsi"/>
              </w:rPr>
              <w:t xml:space="preserve">, </w:t>
            </w:r>
            <w:proofErr w:type="spellStart"/>
            <w:r w:rsidRPr="00174E59">
              <w:rPr>
                <w:rFonts w:ascii="Cambria" w:hAnsi="Cambria" w:cstheme="minorHAnsi"/>
              </w:rPr>
              <w:t>qualiti</w:t>
            </w:r>
            <w:proofErr w:type="spellEnd"/>
            <w:r w:rsidRPr="00174E59">
              <w:rPr>
                <w:rFonts w:ascii="Cambria" w:hAnsi="Cambria" w:cstheme="minorHAnsi"/>
              </w:rPr>
              <w:t xml:space="preserve">, </w:t>
            </w:r>
            <w:proofErr w:type="spellStart"/>
            <w:r w:rsidRPr="00174E59">
              <w:rPr>
                <w:rFonts w:ascii="Cambria" w:hAnsi="Cambria" w:cstheme="minorHAnsi"/>
              </w:rPr>
              <w:t>diseas</w:t>
            </w:r>
            <w:proofErr w:type="spellEnd"/>
            <w:r w:rsidRPr="00174E59">
              <w:rPr>
                <w:rFonts w:ascii="Cambria" w:hAnsi="Cambria" w:cstheme="minorHAnsi"/>
              </w:rPr>
              <w:t xml:space="preserve">, life, </w:t>
            </w:r>
            <w:proofErr w:type="spellStart"/>
            <w:r w:rsidRPr="00174E59">
              <w:rPr>
                <w:rFonts w:ascii="Cambria" w:hAnsi="Cambria" w:cstheme="minorHAnsi"/>
              </w:rPr>
              <w:t>signific</w:t>
            </w:r>
            <w:proofErr w:type="spellEnd"/>
            <w:r w:rsidRPr="00174E59">
              <w:rPr>
                <w:rFonts w:ascii="Cambria" w:hAnsi="Cambria" w:cstheme="minorHAnsi"/>
              </w:rPr>
              <w:t xml:space="preserve">, </w:t>
            </w:r>
            <w:proofErr w:type="spellStart"/>
            <w:r w:rsidRPr="00174E59">
              <w:rPr>
                <w:rFonts w:ascii="Cambria" w:hAnsi="Cambria" w:cstheme="minorHAnsi"/>
              </w:rPr>
              <w:t>group</w:t>
            </w:r>
            <w:proofErr w:type="spellEnd"/>
            <w:r w:rsidRPr="00174E59">
              <w:rPr>
                <w:rFonts w:ascii="Cambria" w:hAnsi="Cambria" w:cstheme="minorHAnsi"/>
              </w:rPr>
              <w:t xml:space="preserve">, </w:t>
            </w:r>
            <w:proofErr w:type="spellStart"/>
            <w:r w:rsidRPr="00174E59">
              <w:rPr>
                <w:rFonts w:ascii="Cambria" w:hAnsi="Cambria" w:cstheme="minorHAnsi"/>
              </w:rPr>
              <w:t>level</w:t>
            </w:r>
            <w:proofErr w:type="spellEnd"/>
          </w:p>
        </w:tc>
        <w:tc>
          <w:tcPr>
            <w:tcW w:w="0" w:type="auto"/>
          </w:tcPr>
          <w:p w14:paraId="67A15174" w14:textId="2DC52A18" w:rsidR="001060E1" w:rsidRPr="00174E59" w:rsidRDefault="00D418EE" w:rsidP="00C85205">
            <w:pPr>
              <w:spacing w:line="276" w:lineRule="auto"/>
              <w:jc w:val="both"/>
              <w:rPr>
                <w:rFonts w:ascii="Cambria" w:hAnsi="Cambria" w:cstheme="minorHAnsi"/>
              </w:rPr>
            </w:pPr>
            <w:proofErr w:type="spellStart"/>
            <w:proofErr w:type="gramStart"/>
            <w:r w:rsidRPr="00174E59">
              <w:rPr>
                <w:rFonts w:ascii="Cambria" w:hAnsi="Cambria" w:cstheme="minorHAnsi"/>
              </w:rPr>
              <w:t>rls</w:t>
            </w:r>
            <w:proofErr w:type="spellEnd"/>
            <w:proofErr w:type="gramEnd"/>
            <w:r w:rsidRPr="00174E59">
              <w:rPr>
                <w:rFonts w:ascii="Cambria" w:hAnsi="Cambria" w:cstheme="minorHAnsi"/>
              </w:rPr>
              <w:t xml:space="preserve">, </w:t>
            </w:r>
            <w:proofErr w:type="spellStart"/>
            <w:r w:rsidRPr="00174E59">
              <w:rPr>
                <w:rFonts w:ascii="Cambria" w:hAnsi="Cambria" w:cstheme="minorHAnsi"/>
              </w:rPr>
              <w:t>fms</w:t>
            </w:r>
            <w:proofErr w:type="spellEnd"/>
            <w:r w:rsidRPr="00174E59">
              <w:rPr>
                <w:rFonts w:ascii="Cambria" w:hAnsi="Cambria" w:cstheme="minorHAnsi"/>
              </w:rPr>
              <w:t xml:space="preserve">, </w:t>
            </w:r>
            <w:proofErr w:type="spellStart"/>
            <w:r w:rsidRPr="00174E59">
              <w:rPr>
                <w:rFonts w:ascii="Cambria" w:hAnsi="Cambria" w:cstheme="minorHAnsi"/>
              </w:rPr>
              <w:t>ankylos</w:t>
            </w:r>
            <w:proofErr w:type="spellEnd"/>
            <w:r w:rsidRPr="00174E59">
              <w:rPr>
                <w:rFonts w:ascii="Cambria" w:hAnsi="Cambria" w:cstheme="minorHAnsi"/>
              </w:rPr>
              <w:t xml:space="preserve">, </w:t>
            </w:r>
            <w:proofErr w:type="spellStart"/>
            <w:r w:rsidRPr="00174E59">
              <w:rPr>
                <w:rFonts w:ascii="Cambria" w:hAnsi="Cambria" w:cstheme="minorHAnsi"/>
              </w:rPr>
              <w:t>spondyl</w:t>
            </w:r>
            <w:proofErr w:type="spellEnd"/>
            <w:r w:rsidRPr="00174E59">
              <w:rPr>
                <w:rFonts w:ascii="Cambria" w:hAnsi="Cambria" w:cstheme="minorHAnsi"/>
              </w:rPr>
              <w:t xml:space="preserve">, </w:t>
            </w:r>
            <w:proofErr w:type="spellStart"/>
            <w:r w:rsidRPr="00174E59">
              <w:rPr>
                <w:rFonts w:ascii="Cambria" w:hAnsi="Cambria" w:cstheme="minorHAnsi"/>
              </w:rPr>
              <w:t>sleep</w:t>
            </w:r>
            <w:proofErr w:type="spellEnd"/>
            <w:r w:rsidRPr="00174E59">
              <w:rPr>
                <w:rFonts w:ascii="Cambria" w:hAnsi="Cambria" w:cstheme="minorHAnsi"/>
              </w:rPr>
              <w:t xml:space="preserve">, </w:t>
            </w:r>
            <w:proofErr w:type="spellStart"/>
            <w:r w:rsidRPr="00174E59">
              <w:rPr>
                <w:rFonts w:ascii="Cambria" w:hAnsi="Cambria" w:cstheme="minorHAnsi"/>
              </w:rPr>
              <w:t>diabet</w:t>
            </w:r>
            <w:proofErr w:type="spellEnd"/>
            <w:r w:rsidRPr="00174E59">
              <w:rPr>
                <w:rFonts w:ascii="Cambria" w:hAnsi="Cambria" w:cstheme="minorHAnsi"/>
              </w:rPr>
              <w:t xml:space="preserve">, </w:t>
            </w:r>
            <w:proofErr w:type="spellStart"/>
            <w:r w:rsidRPr="00174E59">
              <w:rPr>
                <w:rFonts w:ascii="Cambria" w:hAnsi="Cambria" w:cstheme="minorHAnsi"/>
              </w:rPr>
              <w:t>psqi</w:t>
            </w:r>
            <w:proofErr w:type="spellEnd"/>
            <w:r w:rsidRPr="00174E59">
              <w:rPr>
                <w:rFonts w:ascii="Cambria" w:hAnsi="Cambria" w:cstheme="minorHAnsi"/>
              </w:rPr>
              <w:t xml:space="preserve">, </w:t>
            </w:r>
            <w:proofErr w:type="spellStart"/>
            <w:r w:rsidRPr="00174E59">
              <w:rPr>
                <w:rFonts w:ascii="Cambria" w:hAnsi="Cambria" w:cstheme="minorHAnsi"/>
              </w:rPr>
              <w:t>hemodialysi</w:t>
            </w:r>
            <w:proofErr w:type="spellEnd"/>
            <w:r w:rsidRPr="00174E59">
              <w:rPr>
                <w:rFonts w:ascii="Cambria" w:hAnsi="Cambria" w:cstheme="minorHAnsi"/>
              </w:rPr>
              <w:t xml:space="preserve"> </w:t>
            </w:r>
          </w:p>
        </w:tc>
      </w:tr>
      <w:tr w:rsidR="001060E1" w:rsidRPr="00174E59" w14:paraId="5C2C524C" w14:textId="77777777" w:rsidTr="0070359F">
        <w:tc>
          <w:tcPr>
            <w:tcW w:w="0" w:type="auto"/>
          </w:tcPr>
          <w:p w14:paraId="5B7EA7A6" w14:textId="77777777" w:rsidR="001060E1" w:rsidRPr="00174E59" w:rsidRDefault="001060E1" w:rsidP="00C85205">
            <w:pPr>
              <w:spacing w:line="276" w:lineRule="auto"/>
              <w:ind w:firstLine="284"/>
              <w:jc w:val="both"/>
              <w:rPr>
                <w:rFonts w:ascii="Cambria" w:hAnsi="Cambria" w:cstheme="minorHAnsi"/>
                <w:b/>
              </w:rPr>
            </w:pPr>
            <w:r w:rsidRPr="00174E59">
              <w:rPr>
                <w:rFonts w:ascii="Cambria" w:hAnsi="Cambria" w:cstheme="minorHAnsi"/>
                <w:b/>
              </w:rPr>
              <w:t>2</w:t>
            </w:r>
          </w:p>
        </w:tc>
        <w:tc>
          <w:tcPr>
            <w:tcW w:w="0" w:type="auto"/>
          </w:tcPr>
          <w:p w14:paraId="24F2830B" w14:textId="4F0D24B5" w:rsidR="001060E1" w:rsidRPr="00174E59" w:rsidRDefault="001976E1" w:rsidP="00C85205">
            <w:pPr>
              <w:spacing w:line="276" w:lineRule="auto"/>
              <w:jc w:val="both"/>
              <w:rPr>
                <w:rFonts w:ascii="Cambria" w:hAnsi="Cambria" w:cstheme="minorHAnsi"/>
              </w:rPr>
            </w:pPr>
            <w:proofErr w:type="gramStart"/>
            <w:r w:rsidRPr="00174E59">
              <w:rPr>
                <w:rFonts w:ascii="Cambria" w:hAnsi="Cambria" w:cstheme="minorHAnsi"/>
              </w:rPr>
              <w:t>life</w:t>
            </w:r>
            <w:proofErr w:type="gramEnd"/>
            <w:r w:rsidRPr="00174E59">
              <w:rPr>
                <w:rFonts w:ascii="Cambria" w:hAnsi="Cambria" w:cstheme="minorHAnsi"/>
              </w:rPr>
              <w:t xml:space="preserve">, </w:t>
            </w:r>
            <w:proofErr w:type="spellStart"/>
            <w:r w:rsidRPr="00174E59">
              <w:rPr>
                <w:rFonts w:ascii="Cambria" w:hAnsi="Cambria" w:cstheme="minorHAnsi"/>
              </w:rPr>
              <w:t>qualiti</w:t>
            </w:r>
            <w:proofErr w:type="spellEnd"/>
            <w:r w:rsidRPr="00174E59">
              <w:rPr>
                <w:rFonts w:ascii="Cambria" w:hAnsi="Cambria" w:cstheme="minorHAnsi"/>
              </w:rPr>
              <w:t xml:space="preserve">, </w:t>
            </w:r>
            <w:proofErr w:type="spellStart"/>
            <w:r w:rsidRPr="00174E59">
              <w:rPr>
                <w:rFonts w:ascii="Cambria" w:hAnsi="Cambria" w:cstheme="minorHAnsi"/>
              </w:rPr>
              <w:t>use</w:t>
            </w:r>
            <w:proofErr w:type="spellEnd"/>
            <w:r w:rsidRPr="00174E59">
              <w:rPr>
                <w:rFonts w:ascii="Cambria" w:hAnsi="Cambria" w:cstheme="minorHAnsi"/>
              </w:rPr>
              <w:t xml:space="preserve">, </w:t>
            </w:r>
            <w:proofErr w:type="spellStart"/>
            <w:r w:rsidRPr="00174E59">
              <w:rPr>
                <w:rFonts w:ascii="Cambria" w:hAnsi="Cambria" w:cstheme="minorHAnsi"/>
              </w:rPr>
              <w:t>care</w:t>
            </w:r>
            <w:proofErr w:type="spellEnd"/>
            <w:r w:rsidRPr="00174E59">
              <w:rPr>
                <w:rFonts w:ascii="Cambria" w:hAnsi="Cambria" w:cstheme="minorHAnsi"/>
              </w:rPr>
              <w:t xml:space="preserve">, data, </w:t>
            </w:r>
            <w:proofErr w:type="spellStart"/>
            <w:r w:rsidRPr="00174E59">
              <w:rPr>
                <w:rFonts w:ascii="Cambria" w:hAnsi="Cambria" w:cstheme="minorHAnsi"/>
              </w:rPr>
              <w:t>health</w:t>
            </w:r>
            <w:proofErr w:type="spellEnd"/>
            <w:r w:rsidRPr="00174E59">
              <w:rPr>
                <w:rFonts w:ascii="Cambria" w:hAnsi="Cambria" w:cstheme="minorHAnsi"/>
              </w:rPr>
              <w:t xml:space="preserve">, </w:t>
            </w:r>
            <w:proofErr w:type="spellStart"/>
            <w:r w:rsidRPr="00174E59">
              <w:rPr>
                <w:rFonts w:ascii="Cambria" w:hAnsi="Cambria" w:cstheme="minorHAnsi"/>
              </w:rPr>
              <w:t>result</w:t>
            </w:r>
            <w:proofErr w:type="spellEnd"/>
            <w:r w:rsidRPr="00174E59">
              <w:rPr>
                <w:rFonts w:ascii="Cambria" w:hAnsi="Cambria" w:cstheme="minorHAnsi"/>
              </w:rPr>
              <w:t xml:space="preserve">, </w:t>
            </w:r>
            <w:proofErr w:type="spellStart"/>
            <w:r w:rsidRPr="00174E59">
              <w:rPr>
                <w:rFonts w:ascii="Cambria" w:hAnsi="Cambria" w:cstheme="minorHAnsi"/>
              </w:rPr>
              <w:t>cancer</w:t>
            </w:r>
            <w:proofErr w:type="spellEnd"/>
            <w:r w:rsidRPr="00174E59">
              <w:rPr>
                <w:rFonts w:ascii="Cambria" w:hAnsi="Cambria" w:cstheme="minorHAnsi"/>
              </w:rPr>
              <w:t xml:space="preserve">, </w:t>
            </w:r>
            <w:proofErr w:type="spellStart"/>
            <w:r w:rsidRPr="00174E59">
              <w:rPr>
                <w:rFonts w:ascii="Cambria" w:hAnsi="Cambria" w:cstheme="minorHAnsi"/>
              </w:rPr>
              <w:t>particip</w:t>
            </w:r>
            <w:proofErr w:type="spellEnd"/>
            <w:r w:rsidRPr="00174E59">
              <w:rPr>
                <w:rFonts w:ascii="Cambria" w:hAnsi="Cambria" w:cstheme="minorHAnsi"/>
              </w:rPr>
              <w:t xml:space="preserve">, </w:t>
            </w:r>
            <w:proofErr w:type="spellStart"/>
            <w:r w:rsidRPr="00174E59">
              <w:rPr>
                <w:rFonts w:ascii="Cambria" w:hAnsi="Cambria" w:cstheme="minorHAnsi"/>
              </w:rPr>
              <w:t>social</w:t>
            </w:r>
            <w:proofErr w:type="spellEnd"/>
            <w:r w:rsidRPr="00174E59">
              <w:rPr>
                <w:rFonts w:ascii="Cambria" w:hAnsi="Cambria" w:cstheme="minorHAnsi"/>
              </w:rPr>
              <w:t xml:space="preserve">, </w:t>
            </w:r>
            <w:proofErr w:type="spellStart"/>
            <w:r w:rsidRPr="00174E59">
              <w:rPr>
                <w:rFonts w:ascii="Cambria" w:hAnsi="Cambria" w:cstheme="minorHAnsi"/>
              </w:rPr>
              <w:t>level</w:t>
            </w:r>
            <w:proofErr w:type="spellEnd"/>
            <w:r w:rsidRPr="00174E59">
              <w:rPr>
                <w:rFonts w:ascii="Cambria" w:hAnsi="Cambria" w:cstheme="minorHAnsi"/>
              </w:rPr>
              <w:t xml:space="preserve">, </w:t>
            </w:r>
            <w:proofErr w:type="spellStart"/>
            <w:r w:rsidRPr="00174E59">
              <w:rPr>
                <w:rFonts w:ascii="Cambria" w:hAnsi="Cambria" w:cstheme="minorHAnsi"/>
              </w:rPr>
              <w:t>support</w:t>
            </w:r>
            <w:proofErr w:type="spellEnd"/>
            <w:r w:rsidRPr="00174E59">
              <w:rPr>
                <w:rFonts w:ascii="Cambria" w:hAnsi="Cambria" w:cstheme="minorHAnsi"/>
              </w:rPr>
              <w:t xml:space="preserve">, </w:t>
            </w:r>
            <w:proofErr w:type="spellStart"/>
            <w:r w:rsidRPr="00174E59">
              <w:rPr>
                <w:rFonts w:ascii="Cambria" w:hAnsi="Cambria" w:cstheme="minorHAnsi"/>
              </w:rPr>
              <w:t>caregiv</w:t>
            </w:r>
            <w:proofErr w:type="spellEnd"/>
            <w:r w:rsidRPr="00174E59">
              <w:rPr>
                <w:rFonts w:ascii="Cambria" w:hAnsi="Cambria" w:cstheme="minorHAnsi"/>
              </w:rPr>
              <w:t xml:space="preserve"> </w:t>
            </w:r>
          </w:p>
        </w:tc>
        <w:tc>
          <w:tcPr>
            <w:tcW w:w="0" w:type="auto"/>
          </w:tcPr>
          <w:p w14:paraId="0699FA84" w14:textId="49229724"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nurs</w:t>
            </w:r>
            <w:proofErr w:type="spellEnd"/>
            <w:proofErr w:type="gramEnd"/>
            <w:r w:rsidRPr="00174E59">
              <w:rPr>
                <w:rFonts w:ascii="Cambria" w:hAnsi="Cambria" w:cstheme="minorHAnsi"/>
              </w:rPr>
              <w:t xml:space="preserve">, </w:t>
            </w:r>
            <w:proofErr w:type="spellStart"/>
            <w:r w:rsidRPr="00174E59">
              <w:rPr>
                <w:rFonts w:ascii="Cambria" w:hAnsi="Cambria" w:cstheme="minorHAnsi"/>
              </w:rPr>
              <w:t>citi</w:t>
            </w:r>
            <w:proofErr w:type="spellEnd"/>
            <w:r w:rsidRPr="00174E59">
              <w:rPr>
                <w:rFonts w:ascii="Cambria" w:hAnsi="Cambria" w:cstheme="minorHAnsi"/>
              </w:rPr>
              <w:t xml:space="preserve">, urban, </w:t>
            </w:r>
            <w:proofErr w:type="spellStart"/>
            <w:r w:rsidRPr="00174E59">
              <w:rPr>
                <w:rFonts w:ascii="Cambria" w:hAnsi="Cambria" w:cstheme="minorHAnsi"/>
              </w:rPr>
              <w:t>student</w:t>
            </w:r>
            <w:proofErr w:type="spellEnd"/>
            <w:r w:rsidRPr="00174E59">
              <w:rPr>
                <w:rFonts w:ascii="Cambria" w:hAnsi="Cambria" w:cstheme="minorHAnsi"/>
              </w:rPr>
              <w:t xml:space="preserve">, </w:t>
            </w:r>
            <w:proofErr w:type="spellStart"/>
            <w:r w:rsidRPr="00174E59">
              <w:rPr>
                <w:rFonts w:ascii="Cambria" w:hAnsi="Cambria" w:cstheme="minorHAnsi"/>
              </w:rPr>
              <w:t>servic</w:t>
            </w:r>
            <w:proofErr w:type="spellEnd"/>
            <w:r w:rsidRPr="00174E59">
              <w:rPr>
                <w:rFonts w:ascii="Cambria" w:hAnsi="Cambria" w:cstheme="minorHAnsi"/>
              </w:rPr>
              <w:t xml:space="preserve">, </w:t>
            </w:r>
            <w:proofErr w:type="spellStart"/>
            <w:r w:rsidRPr="00174E59">
              <w:rPr>
                <w:rFonts w:ascii="Cambria" w:hAnsi="Cambria" w:cstheme="minorHAnsi"/>
              </w:rPr>
              <w:t>resid</w:t>
            </w:r>
            <w:proofErr w:type="spellEnd"/>
            <w:r w:rsidRPr="00174E59">
              <w:rPr>
                <w:rFonts w:ascii="Cambria" w:hAnsi="Cambria" w:cstheme="minorHAnsi"/>
              </w:rPr>
              <w:t xml:space="preserve">, </w:t>
            </w:r>
            <w:proofErr w:type="spellStart"/>
            <w:r w:rsidRPr="00174E59">
              <w:rPr>
                <w:rFonts w:ascii="Cambria" w:hAnsi="Cambria" w:cstheme="minorHAnsi"/>
              </w:rPr>
              <w:t>turkey</w:t>
            </w:r>
            <w:proofErr w:type="spellEnd"/>
            <w:r w:rsidRPr="00174E59">
              <w:rPr>
                <w:rFonts w:ascii="Cambria" w:hAnsi="Cambria" w:cstheme="minorHAnsi"/>
              </w:rPr>
              <w:t xml:space="preserve">, </w:t>
            </w:r>
            <w:proofErr w:type="spellStart"/>
            <w:r w:rsidRPr="00174E59">
              <w:rPr>
                <w:rFonts w:ascii="Cambria" w:hAnsi="Cambria" w:cstheme="minorHAnsi"/>
              </w:rPr>
              <w:t>profession</w:t>
            </w:r>
            <w:proofErr w:type="spellEnd"/>
            <w:r w:rsidRPr="00174E59">
              <w:rPr>
                <w:rFonts w:ascii="Cambria" w:hAnsi="Cambria" w:cstheme="minorHAnsi"/>
              </w:rPr>
              <w:t xml:space="preserve">, </w:t>
            </w:r>
            <w:proofErr w:type="spellStart"/>
            <w:r w:rsidRPr="00174E59">
              <w:rPr>
                <w:rFonts w:ascii="Cambria" w:hAnsi="Cambria" w:cstheme="minorHAnsi"/>
              </w:rPr>
              <w:t>countri</w:t>
            </w:r>
            <w:proofErr w:type="spellEnd"/>
            <w:r w:rsidRPr="00174E59">
              <w:rPr>
                <w:rFonts w:ascii="Cambria" w:hAnsi="Cambria" w:cstheme="minorHAnsi"/>
              </w:rPr>
              <w:t xml:space="preserve">, </w:t>
            </w:r>
            <w:proofErr w:type="spellStart"/>
            <w:r w:rsidRPr="00174E59">
              <w:rPr>
                <w:rFonts w:ascii="Cambria" w:hAnsi="Cambria" w:cstheme="minorHAnsi"/>
              </w:rPr>
              <w:t>care</w:t>
            </w:r>
            <w:proofErr w:type="spellEnd"/>
            <w:r w:rsidRPr="00174E59">
              <w:rPr>
                <w:rFonts w:ascii="Cambria" w:hAnsi="Cambria" w:cstheme="minorHAnsi"/>
              </w:rPr>
              <w:t xml:space="preserve">, </w:t>
            </w:r>
            <w:proofErr w:type="spellStart"/>
            <w:r w:rsidRPr="00174E59">
              <w:rPr>
                <w:rFonts w:ascii="Cambria" w:hAnsi="Cambria" w:cstheme="minorHAnsi"/>
              </w:rPr>
              <w:t>healthcar</w:t>
            </w:r>
            <w:proofErr w:type="spellEnd"/>
            <w:r w:rsidRPr="00174E59">
              <w:rPr>
                <w:rFonts w:ascii="Cambria" w:hAnsi="Cambria" w:cstheme="minorHAnsi"/>
              </w:rPr>
              <w:t xml:space="preserve">, </w:t>
            </w:r>
            <w:proofErr w:type="spellStart"/>
            <w:r w:rsidRPr="00174E59">
              <w:rPr>
                <w:rFonts w:ascii="Cambria" w:hAnsi="Cambria" w:cstheme="minorHAnsi"/>
              </w:rPr>
              <w:t>caregiv</w:t>
            </w:r>
            <w:proofErr w:type="spellEnd"/>
            <w:r w:rsidRPr="00174E59">
              <w:rPr>
                <w:rFonts w:ascii="Cambria" w:hAnsi="Cambria" w:cstheme="minorHAnsi"/>
              </w:rPr>
              <w:t xml:space="preserve">, </w:t>
            </w:r>
            <w:proofErr w:type="spellStart"/>
            <w:r w:rsidRPr="00174E59">
              <w:rPr>
                <w:rFonts w:ascii="Cambria" w:hAnsi="Cambria" w:cstheme="minorHAnsi"/>
              </w:rPr>
              <w:t>covid</w:t>
            </w:r>
            <w:proofErr w:type="spellEnd"/>
            <w:r w:rsidRPr="00174E59">
              <w:rPr>
                <w:rFonts w:ascii="Cambria" w:hAnsi="Cambria" w:cstheme="minorHAnsi"/>
              </w:rPr>
              <w:t xml:space="preserve"> </w:t>
            </w:r>
          </w:p>
        </w:tc>
      </w:tr>
      <w:tr w:rsidR="001060E1" w:rsidRPr="00174E59" w14:paraId="173D767D" w14:textId="77777777" w:rsidTr="0070359F">
        <w:tc>
          <w:tcPr>
            <w:tcW w:w="0" w:type="auto"/>
          </w:tcPr>
          <w:p w14:paraId="2B5E1E3A" w14:textId="77777777" w:rsidR="001060E1" w:rsidRPr="00174E59" w:rsidRDefault="001060E1" w:rsidP="00C85205">
            <w:pPr>
              <w:spacing w:line="276" w:lineRule="auto"/>
              <w:ind w:firstLine="284"/>
              <w:jc w:val="both"/>
              <w:rPr>
                <w:rFonts w:ascii="Cambria" w:hAnsi="Cambria" w:cstheme="minorHAnsi"/>
                <w:b/>
              </w:rPr>
            </w:pPr>
            <w:r w:rsidRPr="00174E59">
              <w:rPr>
                <w:rFonts w:ascii="Cambria" w:hAnsi="Cambria" w:cstheme="minorHAnsi"/>
                <w:b/>
              </w:rPr>
              <w:t>3</w:t>
            </w:r>
          </w:p>
        </w:tc>
        <w:tc>
          <w:tcPr>
            <w:tcW w:w="0" w:type="auto"/>
          </w:tcPr>
          <w:p w14:paraId="54BA7122" w14:textId="46460B6C"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group</w:t>
            </w:r>
            <w:proofErr w:type="spellEnd"/>
            <w:proofErr w:type="gramEnd"/>
            <w:r w:rsidRPr="00174E59">
              <w:rPr>
                <w:rFonts w:ascii="Cambria" w:hAnsi="Cambria" w:cstheme="minorHAnsi"/>
              </w:rPr>
              <w:t xml:space="preserve">, test, </w:t>
            </w:r>
            <w:proofErr w:type="spellStart"/>
            <w:r w:rsidRPr="00174E59">
              <w:rPr>
                <w:rFonts w:ascii="Cambria" w:hAnsi="Cambria" w:cstheme="minorHAnsi"/>
              </w:rPr>
              <w:t>patient</w:t>
            </w:r>
            <w:proofErr w:type="spellEnd"/>
            <w:r w:rsidRPr="00174E59">
              <w:rPr>
                <w:rFonts w:ascii="Cambria" w:hAnsi="Cambria" w:cstheme="minorHAnsi"/>
              </w:rPr>
              <w:t xml:space="preserve">, </w:t>
            </w:r>
            <w:proofErr w:type="spellStart"/>
            <w:r w:rsidRPr="00174E59">
              <w:rPr>
                <w:rFonts w:ascii="Cambria" w:hAnsi="Cambria" w:cstheme="minorHAnsi"/>
              </w:rPr>
              <w:t>exercis</w:t>
            </w:r>
            <w:proofErr w:type="spellEnd"/>
            <w:r w:rsidRPr="00174E59">
              <w:rPr>
                <w:rFonts w:ascii="Cambria" w:hAnsi="Cambria" w:cstheme="minorHAnsi"/>
              </w:rPr>
              <w:t xml:space="preserve">, </w:t>
            </w:r>
            <w:proofErr w:type="spellStart"/>
            <w:r w:rsidRPr="00174E59">
              <w:rPr>
                <w:rFonts w:ascii="Cambria" w:hAnsi="Cambria" w:cstheme="minorHAnsi"/>
              </w:rPr>
              <w:t>scale</w:t>
            </w:r>
            <w:proofErr w:type="spellEnd"/>
            <w:r w:rsidRPr="00174E59">
              <w:rPr>
                <w:rFonts w:ascii="Cambria" w:hAnsi="Cambria" w:cstheme="minorHAnsi"/>
              </w:rPr>
              <w:t xml:space="preserve">, </w:t>
            </w:r>
            <w:proofErr w:type="spellStart"/>
            <w:r w:rsidRPr="00174E59">
              <w:rPr>
                <w:rFonts w:ascii="Cambria" w:hAnsi="Cambria" w:cstheme="minorHAnsi"/>
              </w:rPr>
              <w:t>function</w:t>
            </w:r>
            <w:proofErr w:type="spellEnd"/>
            <w:r w:rsidRPr="00174E59">
              <w:rPr>
                <w:rFonts w:ascii="Cambria" w:hAnsi="Cambria" w:cstheme="minorHAnsi"/>
              </w:rPr>
              <w:t xml:space="preserve">, </w:t>
            </w:r>
            <w:proofErr w:type="spellStart"/>
            <w:r w:rsidRPr="00174E59">
              <w:rPr>
                <w:rFonts w:ascii="Cambria" w:hAnsi="Cambria" w:cstheme="minorHAnsi"/>
              </w:rPr>
              <w:t>valid</w:t>
            </w:r>
            <w:proofErr w:type="spellEnd"/>
            <w:r w:rsidRPr="00174E59">
              <w:rPr>
                <w:rFonts w:ascii="Cambria" w:hAnsi="Cambria" w:cstheme="minorHAnsi"/>
              </w:rPr>
              <w:t xml:space="preserve">, life, </w:t>
            </w:r>
            <w:proofErr w:type="spellStart"/>
            <w:r w:rsidRPr="00174E59">
              <w:rPr>
                <w:rFonts w:ascii="Cambria" w:hAnsi="Cambria" w:cstheme="minorHAnsi"/>
              </w:rPr>
              <w:t>qualiti</w:t>
            </w:r>
            <w:proofErr w:type="spellEnd"/>
            <w:r w:rsidRPr="00174E59">
              <w:rPr>
                <w:rFonts w:ascii="Cambria" w:hAnsi="Cambria" w:cstheme="minorHAnsi"/>
              </w:rPr>
              <w:t xml:space="preserve">, </w:t>
            </w:r>
            <w:proofErr w:type="spellStart"/>
            <w:r w:rsidRPr="00174E59">
              <w:rPr>
                <w:rFonts w:ascii="Cambria" w:hAnsi="Cambria" w:cstheme="minorHAnsi"/>
              </w:rPr>
              <w:t>signific</w:t>
            </w:r>
            <w:proofErr w:type="spellEnd"/>
            <w:r w:rsidRPr="00174E59">
              <w:rPr>
                <w:rFonts w:ascii="Cambria" w:hAnsi="Cambria" w:cstheme="minorHAnsi"/>
              </w:rPr>
              <w:t xml:space="preserve">, </w:t>
            </w:r>
            <w:proofErr w:type="spellStart"/>
            <w:r w:rsidRPr="00174E59">
              <w:rPr>
                <w:rFonts w:ascii="Cambria" w:hAnsi="Cambria" w:cstheme="minorHAnsi"/>
              </w:rPr>
              <w:t>score</w:t>
            </w:r>
            <w:proofErr w:type="spellEnd"/>
            <w:r w:rsidRPr="00174E59">
              <w:rPr>
                <w:rFonts w:ascii="Cambria" w:hAnsi="Cambria" w:cstheme="minorHAnsi"/>
              </w:rPr>
              <w:t xml:space="preserve">, </w:t>
            </w:r>
            <w:proofErr w:type="spellStart"/>
            <w:r w:rsidRPr="00174E59">
              <w:rPr>
                <w:rFonts w:ascii="Cambria" w:hAnsi="Cambria" w:cstheme="minorHAnsi"/>
              </w:rPr>
              <w:t>turkish</w:t>
            </w:r>
            <w:proofErr w:type="spellEnd"/>
            <w:r w:rsidRPr="00174E59">
              <w:rPr>
                <w:rFonts w:ascii="Cambria" w:hAnsi="Cambria" w:cstheme="minorHAnsi"/>
              </w:rPr>
              <w:t xml:space="preserve"> </w:t>
            </w:r>
          </w:p>
        </w:tc>
        <w:tc>
          <w:tcPr>
            <w:tcW w:w="0" w:type="auto"/>
          </w:tcPr>
          <w:p w14:paraId="0F930BEF" w14:textId="7759BFDE"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reliabl</w:t>
            </w:r>
            <w:proofErr w:type="spellEnd"/>
            <w:proofErr w:type="gramEnd"/>
            <w:r w:rsidRPr="00174E59">
              <w:rPr>
                <w:rFonts w:ascii="Cambria" w:hAnsi="Cambria" w:cstheme="minorHAnsi"/>
              </w:rPr>
              <w:t xml:space="preserve">, </w:t>
            </w:r>
            <w:proofErr w:type="spellStart"/>
            <w:r w:rsidRPr="00174E59">
              <w:rPr>
                <w:rFonts w:ascii="Cambria" w:hAnsi="Cambria" w:cstheme="minorHAnsi"/>
              </w:rPr>
              <w:t>cronbach</w:t>
            </w:r>
            <w:proofErr w:type="spellEnd"/>
            <w:r w:rsidRPr="00174E59">
              <w:rPr>
                <w:rFonts w:ascii="Cambria" w:hAnsi="Cambria" w:cstheme="minorHAnsi"/>
              </w:rPr>
              <w:t xml:space="preserve">, </w:t>
            </w:r>
            <w:proofErr w:type="spellStart"/>
            <w:r w:rsidRPr="00174E59">
              <w:rPr>
                <w:rFonts w:ascii="Cambria" w:hAnsi="Cambria" w:cstheme="minorHAnsi"/>
              </w:rPr>
              <w:t>exercis</w:t>
            </w:r>
            <w:proofErr w:type="spellEnd"/>
            <w:r w:rsidRPr="00174E59">
              <w:rPr>
                <w:rFonts w:ascii="Cambria" w:hAnsi="Cambria" w:cstheme="minorHAnsi"/>
              </w:rPr>
              <w:t xml:space="preserve">, </w:t>
            </w:r>
            <w:proofErr w:type="spellStart"/>
            <w:r w:rsidRPr="00174E59">
              <w:rPr>
                <w:rFonts w:ascii="Cambria" w:hAnsi="Cambria" w:cstheme="minorHAnsi"/>
              </w:rPr>
              <w:t>retest</w:t>
            </w:r>
            <w:proofErr w:type="spellEnd"/>
            <w:r w:rsidRPr="00174E59">
              <w:rPr>
                <w:rFonts w:ascii="Cambria" w:hAnsi="Cambria" w:cstheme="minorHAnsi"/>
              </w:rPr>
              <w:t xml:space="preserve">, </w:t>
            </w:r>
            <w:proofErr w:type="spellStart"/>
            <w:r w:rsidRPr="00174E59">
              <w:rPr>
                <w:rFonts w:ascii="Cambria" w:hAnsi="Cambria" w:cstheme="minorHAnsi"/>
              </w:rPr>
              <w:t>copd</w:t>
            </w:r>
            <w:proofErr w:type="spellEnd"/>
            <w:r w:rsidRPr="00174E59">
              <w:rPr>
                <w:rFonts w:ascii="Cambria" w:hAnsi="Cambria" w:cstheme="minorHAnsi"/>
              </w:rPr>
              <w:t xml:space="preserve">, </w:t>
            </w:r>
            <w:proofErr w:type="spellStart"/>
            <w:r w:rsidRPr="00174E59">
              <w:rPr>
                <w:rFonts w:ascii="Cambria" w:hAnsi="Cambria" w:cstheme="minorHAnsi"/>
              </w:rPr>
              <w:t>valid</w:t>
            </w:r>
            <w:proofErr w:type="spellEnd"/>
            <w:r w:rsidRPr="00174E59">
              <w:rPr>
                <w:rFonts w:ascii="Cambria" w:hAnsi="Cambria" w:cstheme="minorHAnsi"/>
              </w:rPr>
              <w:t xml:space="preserve">, </w:t>
            </w:r>
            <w:proofErr w:type="spellStart"/>
            <w:r w:rsidRPr="00174E59">
              <w:rPr>
                <w:rFonts w:ascii="Cambria" w:hAnsi="Cambria" w:cstheme="minorHAnsi"/>
              </w:rPr>
              <w:t>asthma</w:t>
            </w:r>
            <w:proofErr w:type="spellEnd"/>
            <w:r w:rsidRPr="00174E59">
              <w:rPr>
                <w:rFonts w:ascii="Cambria" w:hAnsi="Cambria" w:cstheme="minorHAnsi"/>
              </w:rPr>
              <w:t xml:space="preserve">, </w:t>
            </w:r>
            <w:proofErr w:type="spellStart"/>
            <w:r w:rsidRPr="00174E59">
              <w:rPr>
                <w:rFonts w:ascii="Cambria" w:hAnsi="Cambria" w:cstheme="minorHAnsi"/>
              </w:rPr>
              <w:t>translat</w:t>
            </w:r>
            <w:proofErr w:type="spellEnd"/>
            <w:r w:rsidRPr="00174E59">
              <w:rPr>
                <w:rFonts w:ascii="Cambria" w:hAnsi="Cambria" w:cstheme="minorHAnsi"/>
              </w:rPr>
              <w:t xml:space="preserve">, </w:t>
            </w:r>
            <w:proofErr w:type="spellStart"/>
            <w:r w:rsidRPr="00174E59">
              <w:rPr>
                <w:rFonts w:ascii="Cambria" w:hAnsi="Cambria" w:cstheme="minorHAnsi"/>
              </w:rPr>
              <w:t>dyspnea</w:t>
            </w:r>
            <w:proofErr w:type="spellEnd"/>
            <w:r w:rsidRPr="00174E59">
              <w:rPr>
                <w:rFonts w:ascii="Cambria" w:hAnsi="Cambria" w:cstheme="minorHAnsi"/>
              </w:rPr>
              <w:t xml:space="preserve">, </w:t>
            </w:r>
            <w:proofErr w:type="spellStart"/>
            <w:r w:rsidRPr="00174E59">
              <w:rPr>
                <w:rFonts w:ascii="Cambria" w:hAnsi="Cambria" w:cstheme="minorHAnsi"/>
              </w:rPr>
              <w:t>walk</w:t>
            </w:r>
            <w:proofErr w:type="spellEnd"/>
            <w:r w:rsidRPr="00174E59">
              <w:rPr>
                <w:rFonts w:ascii="Cambria" w:hAnsi="Cambria" w:cstheme="minorHAnsi"/>
              </w:rPr>
              <w:t xml:space="preserve">, </w:t>
            </w:r>
            <w:proofErr w:type="spellStart"/>
            <w:r w:rsidRPr="00174E59">
              <w:rPr>
                <w:rFonts w:ascii="Cambria" w:hAnsi="Cambria" w:cstheme="minorHAnsi"/>
              </w:rPr>
              <w:t>rhiniti</w:t>
            </w:r>
            <w:proofErr w:type="spellEnd"/>
            <w:r w:rsidRPr="00174E59">
              <w:rPr>
                <w:rFonts w:ascii="Cambria" w:hAnsi="Cambria" w:cstheme="minorHAnsi"/>
              </w:rPr>
              <w:t xml:space="preserve">, </w:t>
            </w:r>
            <w:proofErr w:type="spellStart"/>
            <w:r w:rsidRPr="00174E59">
              <w:rPr>
                <w:rFonts w:ascii="Cambria" w:hAnsi="Cambria" w:cstheme="minorHAnsi"/>
              </w:rPr>
              <w:t>mwt</w:t>
            </w:r>
            <w:proofErr w:type="spellEnd"/>
            <w:r w:rsidRPr="00174E59">
              <w:rPr>
                <w:rFonts w:ascii="Cambria" w:hAnsi="Cambria" w:cstheme="minorHAnsi"/>
              </w:rPr>
              <w:t xml:space="preserve">, </w:t>
            </w:r>
            <w:proofErr w:type="spellStart"/>
            <w:r w:rsidRPr="00174E59">
              <w:rPr>
                <w:rFonts w:ascii="Cambria" w:hAnsi="Cambria" w:cstheme="minorHAnsi"/>
              </w:rPr>
              <w:t>strength</w:t>
            </w:r>
            <w:proofErr w:type="spellEnd"/>
            <w:r w:rsidRPr="00174E59">
              <w:rPr>
                <w:rFonts w:ascii="Cambria" w:hAnsi="Cambria" w:cstheme="minorHAnsi"/>
              </w:rPr>
              <w:t xml:space="preserve"> </w:t>
            </w:r>
          </w:p>
        </w:tc>
      </w:tr>
      <w:tr w:rsidR="001060E1" w:rsidRPr="00174E59" w14:paraId="34109F77" w14:textId="77777777" w:rsidTr="0070359F">
        <w:tc>
          <w:tcPr>
            <w:tcW w:w="0" w:type="auto"/>
          </w:tcPr>
          <w:p w14:paraId="2BF768C3" w14:textId="77777777" w:rsidR="001060E1" w:rsidRPr="00174E59" w:rsidRDefault="001060E1" w:rsidP="00C85205">
            <w:pPr>
              <w:spacing w:line="276" w:lineRule="auto"/>
              <w:ind w:firstLine="284"/>
              <w:jc w:val="both"/>
              <w:rPr>
                <w:rFonts w:ascii="Cambria" w:hAnsi="Cambria" w:cstheme="minorHAnsi"/>
                <w:b/>
              </w:rPr>
            </w:pPr>
            <w:r w:rsidRPr="00174E59">
              <w:rPr>
                <w:rFonts w:ascii="Cambria" w:hAnsi="Cambria" w:cstheme="minorHAnsi"/>
                <w:b/>
              </w:rPr>
              <w:t>4</w:t>
            </w:r>
          </w:p>
        </w:tc>
        <w:tc>
          <w:tcPr>
            <w:tcW w:w="0" w:type="auto"/>
          </w:tcPr>
          <w:p w14:paraId="4D7AC207" w14:textId="0830F5A5"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patient</w:t>
            </w:r>
            <w:proofErr w:type="spellEnd"/>
            <w:proofErr w:type="gramEnd"/>
            <w:r w:rsidRPr="00174E59">
              <w:rPr>
                <w:rFonts w:ascii="Cambria" w:hAnsi="Cambria" w:cstheme="minorHAnsi"/>
              </w:rPr>
              <w:t xml:space="preserve">, </w:t>
            </w:r>
            <w:proofErr w:type="spellStart"/>
            <w:r w:rsidRPr="00174E59">
              <w:rPr>
                <w:rFonts w:ascii="Cambria" w:hAnsi="Cambria" w:cstheme="minorHAnsi"/>
              </w:rPr>
              <w:t>treatment</w:t>
            </w:r>
            <w:proofErr w:type="spellEnd"/>
            <w:r w:rsidRPr="00174E59">
              <w:rPr>
                <w:rFonts w:ascii="Cambria" w:hAnsi="Cambria" w:cstheme="minorHAnsi"/>
              </w:rPr>
              <w:t xml:space="preserve">, </w:t>
            </w:r>
            <w:proofErr w:type="spellStart"/>
            <w:r w:rsidRPr="00174E59">
              <w:rPr>
                <w:rFonts w:ascii="Cambria" w:hAnsi="Cambria" w:cstheme="minorHAnsi"/>
              </w:rPr>
              <w:t>group</w:t>
            </w:r>
            <w:proofErr w:type="spellEnd"/>
            <w:r w:rsidRPr="00174E59">
              <w:rPr>
                <w:rFonts w:ascii="Cambria" w:hAnsi="Cambria" w:cstheme="minorHAnsi"/>
              </w:rPr>
              <w:t xml:space="preserve">, </w:t>
            </w:r>
            <w:proofErr w:type="spellStart"/>
            <w:r w:rsidRPr="00174E59">
              <w:rPr>
                <w:rFonts w:ascii="Cambria" w:hAnsi="Cambria" w:cstheme="minorHAnsi"/>
              </w:rPr>
              <w:t>month</w:t>
            </w:r>
            <w:proofErr w:type="spellEnd"/>
            <w:r w:rsidRPr="00174E59">
              <w:rPr>
                <w:rFonts w:ascii="Cambria" w:hAnsi="Cambria" w:cstheme="minorHAnsi"/>
              </w:rPr>
              <w:t xml:space="preserve">, </w:t>
            </w:r>
            <w:proofErr w:type="spellStart"/>
            <w:r w:rsidRPr="00174E59">
              <w:rPr>
                <w:rFonts w:ascii="Cambria" w:hAnsi="Cambria" w:cstheme="minorHAnsi"/>
              </w:rPr>
              <w:t>signific</w:t>
            </w:r>
            <w:proofErr w:type="spellEnd"/>
            <w:r w:rsidRPr="00174E59">
              <w:rPr>
                <w:rFonts w:ascii="Cambria" w:hAnsi="Cambria" w:cstheme="minorHAnsi"/>
              </w:rPr>
              <w:t xml:space="preserve">, </w:t>
            </w:r>
            <w:proofErr w:type="spellStart"/>
            <w:r w:rsidRPr="00174E59">
              <w:rPr>
                <w:rFonts w:ascii="Cambria" w:hAnsi="Cambria" w:cstheme="minorHAnsi"/>
              </w:rPr>
              <w:t>result</w:t>
            </w:r>
            <w:proofErr w:type="spellEnd"/>
            <w:r w:rsidRPr="00174E59">
              <w:rPr>
                <w:rFonts w:ascii="Cambria" w:hAnsi="Cambria" w:cstheme="minorHAnsi"/>
              </w:rPr>
              <w:t xml:space="preserve">, </w:t>
            </w:r>
            <w:proofErr w:type="spellStart"/>
            <w:r w:rsidRPr="00174E59">
              <w:rPr>
                <w:rFonts w:ascii="Cambria" w:hAnsi="Cambria" w:cstheme="minorHAnsi"/>
              </w:rPr>
              <w:t>effect</w:t>
            </w:r>
            <w:proofErr w:type="spellEnd"/>
            <w:r w:rsidRPr="00174E59">
              <w:rPr>
                <w:rFonts w:ascii="Cambria" w:hAnsi="Cambria" w:cstheme="minorHAnsi"/>
              </w:rPr>
              <w:t xml:space="preserve">, </w:t>
            </w:r>
            <w:proofErr w:type="spellStart"/>
            <w:r w:rsidRPr="00174E59">
              <w:rPr>
                <w:rFonts w:ascii="Cambria" w:hAnsi="Cambria" w:cstheme="minorHAnsi"/>
              </w:rPr>
              <w:t>improv</w:t>
            </w:r>
            <w:proofErr w:type="spellEnd"/>
            <w:r w:rsidRPr="00174E59">
              <w:rPr>
                <w:rFonts w:ascii="Cambria" w:hAnsi="Cambria" w:cstheme="minorHAnsi"/>
              </w:rPr>
              <w:t xml:space="preserve">, </w:t>
            </w:r>
            <w:proofErr w:type="spellStart"/>
            <w:r w:rsidRPr="00174E59">
              <w:rPr>
                <w:rFonts w:ascii="Cambria" w:hAnsi="Cambria" w:cstheme="minorHAnsi"/>
              </w:rPr>
              <w:t>surgeri</w:t>
            </w:r>
            <w:proofErr w:type="spellEnd"/>
            <w:r w:rsidRPr="00174E59">
              <w:rPr>
                <w:rFonts w:ascii="Cambria" w:hAnsi="Cambria" w:cstheme="minorHAnsi"/>
              </w:rPr>
              <w:t xml:space="preserve">, </w:t>
            </w:r>
            <w:proofErr w:type="spellStart"/>
            <w:r w:rsidRPr="00174E59">
              <w:rPr>
                <w:rFonts w:ascii="Cambria" w:hAnsi="Cambria" w:cstheme="minorHAnsi"/>
              </w:rPr>
              <w:t>follow</w:t>
            </w:r>
            <w:proofErr w:type="spellEnd"/>
            <w:r w:rsidRPr="00174E59">
              <w:rPr>
                <w:rFonts w:ascii="Cambria" w:hAnsi="Cambria" w:cstheme="minorHAnsi"/>
              </w:rPr>
              <w:t xml:space="preserve">, life </w:t>
            </w:r>
          </w:p>
        </w:tc>
        <w:tc>
          <w:tcPr>
            <w:tcW w:w="0" w:type="auto"/>
          </w:tcPr>
          <w:p w14:paraId="7972616E" w14:textId="5487C33C"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postop</w:t>
            </w:r>
            <w:proofErr w:type="spellEnd"/>
            <w:proofErr w:type="gramEnd"/>
            <w:r w:rsidRPr="00174E59">
              <w:rPr>
                <w:rFonts w:ascii="Cambria" w:hAnsi="Cambria" w:cstheme="minorHAnsi"/>
              </w:rPr>
              <w:t xml:space="preserve">, prostat, </w:t>
            </w:r>
            <w:proofErr w:type="spellStart"/>
            <w:r w:rsidRPr="00174E59">
              <w:rPr>
                <w:rFonts w:ascii="Cambria" w:hAnsi="Cambria" w:cstheme="minorHAnsi"/>
              </w:rPr>
              <w:t>resect</w:t>
            </w:r>
            <w:proofErr w:type="spellEnd"/>
            <w:r w:rsidRPr="00174E59">
              <w:rPr>
                <w:rFonts w:ascii="Cambria" w:hAnsi="Cambria" w:cstheme="minorHAnsi"/>
              </w:rPr>
              <w:t xml:space="preserve">, </w:t>
            </w:r>
            <w:proofErr w:type="spellStart"/>
            <w:r w:rsidRPr="00174E59">
              <w:rPr>
                <w:rFonts w:ascii="Cambria" w:hAnsi="Cambria" w:cstheme="minorHAnsi"/>
              </w:rPr>
              <w:t>preoper</w:t>
            </w:r>
            <w:proofErr w:type="spellEnd"/>
            <w:r w:rsidRPr="00174E59">
              <w:rPr>
                <w:rFonts w:ascii="Cambria" w:hAnsi="Cambria" w:cstheme="minorHAnsi"/>
              </w:rPr>
              <w:t xml:space="preserve">, </w:t>
            </w:r>
            <w:proofErr w:type="spellStart"/>
            <w:r w:rsidRPr="00174E59">
              <w:rPr>
                <w:rFonts w:ascii="Cambria" w:hAnsi="Cambria" w:cstheme="minorHAnsi"/>
              </w:rPr>
              <w:t>laser</w:t>
            </w:r>
            <w:proofErr w:type="spellEnd"/>
            <w:r w:rsidRPr="00174E59">
              <w:rPr>
                <w:rFonts w:ascii="Cambria" w:hAnsi="Cambria" w:cstheme="minorHAnsi"/>
              </w:rPr>
              <w:t xml:space="preserve">, </w:t>
            </w:r>
            <w:proofErr w:type="spellStart"/>
            <w:r w:rsidRPr="00174E59">
              <w:rPr>
                <w:rFonts w:ascii="Cambria" w:hAnsi="Cambria" w:cstheme="minorHAnsi"/>
              </w:rPr>
              <w:t>surgeri</w:t>
            </w:r>
            <w:proofErr w:type="spellEnd"/>
            <w:r w:rsidRPr="00174E59">
              <w:rPr>
                <w:rFonts w:ascii="Cambria" w:hAnsi="Cambria" w:cstheme="minorHAnsi"/>
              </w:rPr>
              <w:t xml:space="preserve">, </w:t>
            </w:r>
            <w:proofErr w:type="spellStart"/>
            <w:r w:rsidRPr="00174E59">
              <w:rPr>
                <w:rFonts w:ascii="Cambria" w:hAnsi="Cambria" w:cstheme="minorHAnsi"/>
              </w:rPr>
              <w:t>inject</w:t>
            </w:r>
            <w:proofErr w:type="spellEnd"/>
            <w:r w:rsidRPr="00174E59">
              <w:rPr>
                <w:rFonts w:ascii="Cambria" w:hAnsi="Cambria" w:cstheme="minorHAnsi"/>
              </w:rPr>
              <w:t xml:space="preserve">, graft, </w:t>
            </w:r>
            <w:proofErr w:type="spellStart"/>
            <w:r w:rsidRPr="00174E59">
              <w:rPr>
                <w:rFonts w:ascii="Cambria" w:hAnsi="Cambria" w:cstheme="minorHAnsi"/>
              </w:rPr>
              <w:t>surgic</w:t>
            </w:r>
            <w:proofErr w:type="spellEnd"/>
            <w:r w:rsidRPr="00174E59">
              <w:rPr>
                <w:rFonts w:ascii="Cambria" w:hAnsi="Cambria" w:cstheme="minorHAnsi"/>
              </w:rPr>
              <w:t xml:space="preserve">, </w:t>
            </w:r>
            <w:proofErr w:type="spellStart"/>
            <w:r w:rsidRPr="00174E59">
              <w:rPr>
                <w:rFonts w:ascii="Cambria" w:hAnsi="Cambria" w:cstheme="minorHAnsi"/>
              </w:rPr>
              <w:t>placebo</w:t>
            </w:r>
            <w:proofErr w:type="spellEnd"/>
            <w:r w:rsidRPr="00174E59">
              <w:rPr>
                <w:rFonts w:ascii="Cambria" w:hAnsi="Cambria" w:cstheme="minorHAnsi"/>
              </w:rPr>
              <w:t>, implant, stent</w:t>
            </w:r>
          </w:p>
        </w:tc>
      </w:tr>
      <w:tr w:rsidR="001060E1" w:rsidRPr="00174E59" w14:paraId="2540902A" w14:textId="77777777" w:rsidTr="0070359F">
        <w:tc>
          <w:tcPr>
            <w:tcW w:w="0" w:type="auto"/>
          </w:tcPr>
          <w:p w14:paraId="7CC25E49" w14:textId="77777777" w:rsidR="001060E1" w:rsidRPr="00174E59" w:rsidRDefault="001060E1" w:rsidP="00C85205">
            <w:pPr>
              <w:spacing w:line="276" w:lineRule="auto"/>
              <w:ind w:firstLine="284"/>
              <w:jc w:val="both"/>
              <w:rPr>
                <w:rFonts w:ascii="Cambria" w:hAnsi="Cambria" w:cstheme="minorHAnsi"/>
                <w:b/>
              </w:rPr>
            </w:pPr>
            <w:r w:rsidRPr="00174E59">
              <w:rPr>
                <w:rFonts w:ascii="Cambria" w:hAnsi="Cambria" w:cstheme="minorHAnsi"/>
                <w:b/>
              </w:rPr>
              <w:t>5</w:t>
            </w:r>
          </w:p>
        </w:tc>
        <w:tc>
          <w:tcPr>
            <w:tcW w:w="0" w:type="auto"/>
          </w:tcPr>
          <w:p w14:paraId="47A8105A" w14:textId="594C7263"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score</w:t>
            </w:r>
            <w:proofErr w:type="spellEnd"/>
            <w:proofErr w:type="gramEnd"/>
            <w:r w:rsidRPr="00174E59">
              <w:rPr>
                <w:rFonts w:ascii="Cambria" w:hAnsi="Cambria" w:cstheme="minorHAnsi"/>
              </w:rPr>
              <w:t xml:space="preserve">, </w:t>
            </w:r>
            <w:proofErr w:type="spellStart"/>
            <w:r w:rsidRPr="00174E59">
              <w:rPr>
                <w:rFonts w:ascii="Cambria" w:hAnsi="Cambria" w:cstheme="minorHAnsi"/>
              </w:rPr>
              <w:t>patient</w:t>
            </w:r>
            <w:proofErr w:type="spellEnd"/>
            <w:r w:rsidRPr="00174E59">
              <w:rPr>
                <w:rFonts w:ascii="Cambria" w:hAnsi="Cambria" w:cstheme="minorHAnsi"/>
              </w:rPr>
              <w:t xml:space="preserve">, </w:t>
            </w:r>
            <w:proofErr w:type="spellStart"/>
            <w:r w:rsidRPr="00174E59">
              <w:rPr>
                <w:rFonts w:ascii="Cambria" w:hAnsi="Cambria" w:cstheme="minorHAnsi"/>
              </w:rPr>
              <w:t>group</w:t>
            </w:r>
            <w:proofErr w:type="spellEnd"/>
            <w:r w:rsidRPr="00174E59">
              <w:rPr>
                <w:rFonts w:ascii="Cambria" w:hAnsi="Cambria" w:cstheme="minorHAnsi"/>
              </w:rPr>
              <w:t xml:space="preserve">, </w:t>
            </w:r>
            <w:proofErr w:type="spellStart"/>
            <w:r w:rsidRPr="00174E59">
              <w:rPr>
                <w:rFonts w:ascii="Cambria" w:hAnsi="Cambria" w:cstheme="minorHAnsi"/>
              </w:rPr>
              <w:t>depress</w:t>
            </w:r>
            <w:proofErr w:type="spellEnd"/>
            <w:r w:rsidRPr="00174E59">
              <w:rPr>
                <w:rFonts w:ascii="Cambria" w:hAnsi="Cambria" w:cstheme="minorHAnsi"/>
              </w:rPr>
              <w:t xml:space="preserve">, </w:t>
            </w:r>
            <w:proofErr w:type="spellStart"/>
            <w:r w:rsidRPr="00174E59">
              <w:rPr>
                <w:rFonts w:ascii="Cambria" w:hAnsi="Cambria" w:cstheme="minorHAnsi"/>
              </w:rPr>
              <w:t>anxieti</w:t>
            </w:r>
            <w:proofErr w:type="spellEnd"/>
            <w:r w:rsidRPr="00174E59">
              <w:rPr>
                <w:rFonts w:ascii="Cambria" w:hAnsi="Cambria" w:cstheme="minorHAnsi"/>
              </w:rPr>
              <w:t xml:space="preserve">, life, </w:t>
            </w:r>
            <w:proofErr w:type="spellStart"/>
            <w:r w:rsidRPr="00174E59">
              <w:rPr>
                <w:rFonts w:ascii="Cambria" w:hAnsi="Cambria" w:cstheme="minorHAnsi"/>
              </w:rPr>
              <w:t>children</w:t>
            </w:r>
            <w:proofErr w:type="spellEnd"/>
            <w:r w:rsidRPr="00174E59">
              <w:rPr>
                <w:rFonts w:ascii="Cambria" w:hAnsi="Cambria" w:cstheme="minorHAnsi"/>
              </w:rPr>
              <w:t xml:space="preserve">, </w:t>
            </w:r>
            <w:proofErr w:type="spellStart"/>
            <w:r w:rsidRPr="00174E59">
              <w:rPr>
                <w:rFonts w:ascii="Cambria" w:hAnsi="Cambria" w:cstheme="minorHAnsi"/>
              </w:rPr>
              <w:t>qualiti</w:t>
            </w:r>
            <w:proofErr w:type="spellEnd"/>
            <w:r w:rsidRPr="00174E59">
              <w:rPr>
                <w:rFonts w:ascii="Cambria" w:hAnsi="Cambria" w:cstheme="minorHAnsi"/>
              </w:rPr>
              <w:t xml:space="preserve">, </w:t>
            </w:r>
            <w:proofErr w:type="spellStart"/>
            <w:r w:rsidRPr="00174E59">
              <w:rPr>
                <w:rFonts w:ascii="Cambria" w:hAnsi="Cambria" w:cstheme="minorHAnsi"/>
              </w:rPr>
              <w:t>women</w:t>
            </w:r>
            <w:proofErr w:type="spellEnd"/>
            <w:r w:rsidRPr="00174E59">
              <w:rPr>
                <w:rFonts w:ascii="Cambria" w:hAnsi="Cambria" w:cstheme="minorHAnsi"/>
              </w:rPr>
              <w:t xml:space="preserve">, </w:t>
            </w:r>
            <w:proofErr w:type="spellStart"/>
            <w:r w:rsidRPr="00174E59">
              <w:rPr>
                <w:rFonts w:ascii="Cambria" w:hAnsi="Cambria" w:cstheme="minorHAnsi"/>
              </w:rPr>
              <w:t>signific</w:t>
            </w:r>
            <w:proofErr w:type="spellEnd"/>
            <w:r w:rsidRPr="00174E59">
              <w:rPr>
                <w:rFonts w:ascii="Cambria" w:hAnsi="Cambria" w:cstheme="minorHAnsi"/>
              </w:rPr>
              <w:t xml:space="preserve">, </w:t>
            </w:r>
            <w:proofErr w:type="spellStart"/>
            <w:r w:rsidRPr="00174E59">
              <w:rPr>
                <w:rFonts w:ascii="Cambria" w:hAnsi="Cambria" w:cstheme="minorHAnsi"/>
              </w:rPr>
              <w:t>scale</w:t>
            </w:r>
            <w:proofErr w:type="spellEnd"/>
            <w:r w:rsidRPr="00174E59">
              <w:rPr>
                <w:rFonts w:ascii="Cambria" w:hAnsi="Cambria" w:cstheme="minorHAnsi"/>
              </w:rPr>
              <w:t xml:space="preserve">, </w:t>
            </w:r>
            <w:proofErr w:type="spellStart"/>
            <w:r w:rsidRPr="00174E59">
              <w:rPr>
                <w:rFonts w:ascii="Cambria" w:hAnsi="Cambria" w:cstheme="minorHAnsi"/>
              </w:rPr>
              <w:t>symptom</w:t>
            </w:r>
            <w:proofErr w:type="spellEnd"/>
            <w:r w:rsidRPr="00174E59">
              <w:rPr>
                <w:rFonts w:ascii="Cambria" w:hAnsi="Cambria" w:cstheme="minorHAnsi"/>
              </w:rPr>
              <w:t xml:space="preserve">, </w:t>
            </w:r>
          </w:p>
        </w:tc>
        <w:tc>
          <w:tcPr>
            <w:tcW w:w="0" w:type="auto"/>
          </w:tcPr>
          <w:p w14:paraId="15883406" w14:textId="64CD29B0" w:rsidR="001060E1" w:rsidRPr="00174E59" w:rsidRDefault="001976E1" w:rsidP="00C85205">
            <w:pPr>
              <w:spacing w:line="276" w:lineRule="auto"/>
              <w:jc w:val="both"/>
              <w:rPr>
                <w:rFonts w:ascii="Cambria" w:hAnsi="Cambria" w:cstheme="minorHAnsi"/>
              </w:rPr>
            </w:pPr>
            <w:proofErr w:type="spellStart"/>
            <w:proofErr w:type="gramStart"/>
            <w:r w:rsidRPr="00174E59">
              <w:rPr>
                <w:rFonts w:ascii="Cambria" w:hAnsi="Cambria" w:cstheme="minorHAnsi"/>
              </w:rPr>
              <w:t>psychiatr</w:t>
            </w:r>
            <w:proofErr w:type="spellEnd"/>
            <w:proofErr w:type="gramEnd"/>
            <w:r w:rsidRPr="00174E59">
              <w:rPr>
                <w:rFonts w:ascii="Cambria" w:hAnsi="Cambria" w:cstheme="minorHAnsi"/>
              </w:rPr>
              <w:t xml:space="preserve">, </w:t>
            </w:r>
            <w:proofErr w:type="spellStart"/>
            <w:r w:rsidRPr="00174E59">
              <w:rPr>
                <w:rFonts w:ascii="Cambria" w:hAnsi="Cambria" w:cstheme="minorHAnsi"/>
              </w:rPr>
              <w:t>sexual</w:t>
            </w:r>
            <w:proofErr w:type="spellEnd"/>
            <w:r w:rsidRPr="00174E59">
              <w:rPr>
                <w:rFonts w:ascii="Cambria" w:hAnsi="Cambria" w:cstheme="minorHAnsi"/>
              </w:rPr>
              <w:t xml:space="preserve">, </w:t>
            </w:r>
            <w:proofErr w:type="spellStart"/>
            <w:r w:rsidRPr="00174E59">
              <w:rPr>
                <w:rFonts w:ascii="Cambria" w:hAnsi="Cambria" w:cstheme="minorHAnsi"/>
              </w:rPr>
              <w:t>mother</w:t>
            </w:r>
            <w:proofErr w:type="spellEnd"/>
            <w:r w:rsidRPr="00174E59">
              <w:rPr>
                <w:rFonts w:ascii="Cambria" w:hAnsi="Cambria" w:cstheme="minorHAnsi"/>
              </w:rPr>
              <w:t xml:space="preserve">, </w:t>
            </w:r>
            <w:proofErr w:type="spellStart"/>
            <w:r w:rsidRPr="00174E59">
              <w:rPr>
                <w:rFonts w:ascii="Cambria" w:hAnsi="Cambria" w:cstheme="minorHAnsi"/>
              </w:rPr>
              <w:t>acn</w:t>
            </w:r>
            <w:proofErr w:type="spellEnd"/>
            <w:r w:rsidRPr="00174E59">
              <w:rPr>
                <w:rFonts w:ascii="Cambria" w:hAnsi="Cambria" w:cstheme="minorHAnsi"/>
              </w:rPr>
              <w:t xml:space="preserve">, </w:t>
            </w:r>
            <w:proofErr w:type="spellStart"/>
            <w:r w:rsidRPr="00174E59">
              <w:rPr>
                <w:rFonts w:ascii="Cambria" w:hAnsi="Cambria" w:cstheme="minorHAnsi"/>
              </w:rPr>
              <w:t>children</w:t>
            </w:r>
            <w:proofErr w:type="spellEnd"/>
            <w:r w:rsidRPr="00174E59">
              <w:rPr>
                <w:rFonts w:ascii="Cambria" w:hAnsi="Cambria" w:cstheme="minorHAnsi"/>
              </w:rPr>
              <w:t xml:space="preserve">, </w:t>
            </w:r>
            <w:proofErr w:type="spellStart"/>
            <w:r w:rsidRPr="00174E59">
              <w:rPr>
                <w:rFonts w:ascii="Cambria" w:hAnsi="Cambria" w:cstheme="minorHAnsi"/>
              </w:rPr>
              <w:t>anxieti</w:t>
            </w:r>
            <w:proofErr w:type="spellEnd"/>
            <w:r w:rsidRPr="00174E59">
              <w:rPr>
                <w:rFonts w:ascii="Cambria" w:hAnsi="Cambria" w:cstheme="minorHAnsi"/>
              </w:rPr>
              <w:t xml:space="preserve">, epilepsi, </w:t>
            </w:r>
            <w:proofErr w:type="spellStart"/>
            <w:r w:rsidRPr="00174E59">
              <w:rPr>
                <w:rFonts w:ascii="Cambria" w:hAnsi="Cambria" w:cstheme="minorHAnsi"/>
              </w:rPr>
              <w:t>migrain</w:t>
            </w:r>
            <w:proofErr w:type="spellEnd"/>
            <w:r w:rsidRPr="00174E59">
              <w:rPr>
                <w:rFonts w:ascii="Cambria" w:hAnsi="Cambria" w:cstheme="minorHAnsi"/>
              </w:rPr>
              <w:t xml:space="preserve">, </w:t>
            </w:r>
            <w:proofErr w:type="spellStart"/>
            <w:r w:rsidRPr="00174E59">
              <w:rPr>
                <w:rFonts w:ascii="Cambria" w:hAnsi="Cambria" w:cstheme="minorHAnsi"/>
              </w:rPr>
              <w:t>adhd</w:t>
            </w:r>
            <w:proofErr w:type="spellEnd"/>
            <w:r w:rsidRPr="00174E59">
              <w:rPr>
                <w:rFonts w:ascii="Cambria" w:hAnsi="Cambria" w:cstheme="minorHAnsi"/>
              </w:rPr>
              <w:t xml:space="preserve">, </w:t>
            </w:r>
            <w:proofErr w:type="spellStart"/>
            <w:r w:rsidRPr="00174E59">
              <w:rPr>
                <w:rFonts w:ascii="Cambria" w:hAnsi="Cambria" w:cstheme="minorHAnsi"/>
              </w:rPr>
              <w:t>parent</w:t>
            </w:r>
            <w:proofErr w:type="spellEnd"/>
            <w:r w:rsidRPr="00174E59">
              <w:rPr>
                <w:rFonts w:ascii="Cambria" w:hAnsi="Cambria" w:cstheme="minorHAnsi"/>
              </w:rPr>
              <w:t xml:space="preserve">, </w:t>
            </w:r>
            <w:proofErr w:type="spellStart"/>
            <w:r w:rsidRPr="00174E59">
              <w:rPr>
                <w:rFonts w:ascii="Cambria" w:hAnsi="Cambria" w:cstheme="minorHAnsi"/>
              </w:rPr>
              <w:t>fsfi</w:t>
            </w:r>
            <w:proofErr w:type="spellEnd"/>
            <w:r w:rsidRPr="00174E59">
              <w:rPr>
                <w:rFonts w:ascii="Cambria" w:hAnsi="Cambria" w:cstheme="minorHAnsi"/>
              </w:rPr>
              <w:t xml:space="preserve">, </w:t>
            </w:r>
            <w:proofErr w:type="spellStart"/>
            <w:r w:rsidRPr="00174E59">
              <w:rPr>
                <w:rFonts w:ascii="Cambria" w:hAnsi="Cambria" w:cstheme="minorHAnsi"/>
              </w:rPr>
              <w:t>stai</w:t>
            </w:r>
            <w:proofErr w:type="spellEnd"/>
            <w:r w:rsidRPr="00174E59">
              <w:rPr>
                <w:rFonts w:ascii="Cambria" w:hAnsi="Cambria" w:cstheme="minorHAnsi"/>
              </w:rPr>
              <w:t xml:space="preserve">, </w:t>
            </w:r>
            <w:proofErr w:type="spellStart"/>
            <w:r w:rsidRPr="00174E59">
              <w:rPr>
                <w:rFonts w:ascii="Cambria" w:hAnsi="Cambria" w:cstheme="minorHAnsi"/>
              </w:rPr>
              <w:t>trait</w:t>
            </w:r>
            <w:proofErr w:type="spellEnd"/>
            <w:r w:rsidRPr="00174E59">
              <w:rPr>
                <w:rFonts w:ascii="Cambria" w:hAnsi="Cambria" w:cstheme="minorHAnsi"/>
              </w:rPr>
              <w:t xml:space="preserve">, </w:t>
            </w:r>
          </w:p>
        </w:tc>
      </w:tr>
    </w:tbl>
    <w:p w14:paraId="31CA2BE2" w14:textId="77777777" w:rsidR="001060E1" w:rsidRPr="00174E59" w:rsidRDefault="001060E1" w:rsidP="00174E59">
      <w:pPr>
        <w:spacing w:after="120" w:line="276" w:lineRule="auto"/>
        <w:ind w:firstLine="284"/>
        <w:jc w:val="both"/>
        <w:rPr>
          <w:rFonts w:ascii="Cambria" w:hAnsi="Cambria"/>
        </w:rPr>
      </w:pPr>
    </w:p>
    <w:p w14:paraId="69FDFBBF" w14:textId="21455DE8" w:rsidR="000063B6" w:rsidRDefault="001245A8" w:rsidP="00174E59">
      <w:pPr>
        <w:spacing w:after="120" w:line="276" w:lineRule="auto"/>
        <w:ind w:firstLine="284"/>
        <w:jc w:val="both"/>
        <w:rPr>
          <w:rFonts w:ascii="Cambria" w:hAnsi="Cambria" w:cstheme="minorHAnsi"/>
        </w:rPr>
      </w:pPr>
      <w:r w:rsidRPr="00174E59">
        <w:rPr>
          <w:rFonts w:ascii="Cambria" w:hAnsi="Cambria" w:cstheme="minorHAnsi"/>
        </w:rPr>
        <w:t>Analiz sonuçlarının daha rahat değerlendirebilmek için her konu için en yüksek olasılığı olan terimlerini görselleştir</w:t>
      </w:r>
      <w:r w:rsidR="008D484F" w:rsidRPr="00174E59">
        <w:rPr>
          <w:rFonts w:ascii="Cambria" w:hAnsi="Cambria" w:cstheme="minorHAnsi"/>
        </w:rPr>
        <w:t>ip</w:t>
      </w:r>
      <w:r w:rsidRPr="00174E59">
        <w:rPr>
          <w:rFonts w:ascii="Cambria" w:hAnsi="Cambria" w:cstheme="minorHAnsi"/>
        </w:rPr>
        <w:t xml:space="preserve"> ve özetleyen kelime bulutları oluşturulup, Şekil </w:t>
      </w:r>
      <w:r w:rsidR="00C85205">
        <w:rPr>
          <w:rFonts w:ascii="Cambria" w:hAnsi="Cambria" w:cstheme="minorHAnsi"/>
        </w:rPr>
        <w:t>6</w:t>
      </w:r>
      <w:r w:rsidRPr="00174E59">
        <w:rPr>
          <w:rFonts w:ascii="Cambria" w:hAnsi="Cambria" w:cstheme="minorHAnsi"/>
        </w:rPr>
        <w:t>-</w:t>
      </w:r>
      <w:r w:rsidR="00C85205">
        <w:rPr>
          <w:rFonts w:ascii="Cambria" w:hAnsi="Cambria" w:cstheme="minorHAnsi"/>
        </w:rPr>
        <w:t>7</w:t>
      </w:r>
      <w:r w:rsidRPr="00174E59">
        <w:rPr>
          <w:rFonts w:ascii="Cambria" w:hAnsi="Cambria" w:cstheme="minorHAnsi"/>
        </w:rPr>
        <w:t xml:space="preserve">'de gösterilmiştir. </w:t>
      </w:r>
    </w:p>
    <w:p w14:paraId="3A530036" w14:textId="77777777" w:rsidR="000D46C9" w:rsidRPr="000D46C9" w:rsidRDefault="000D46C9" w:rsidP="000D46C9">
      <w:pPr>
        <w:pStyle w:val="ResimYazs"/>
        <w:spacing w:after="120" w:line="276" w:lineRule="auto"/>
        <w:ind w:firstLine="284"/>
        <w:jc w:val="center"/>
        <w:rPr>
          <w:rFonts w:ascii="Cambria" w:hAnsi="Cambria" w:cstheme="minorHAnsi"/>
          <w:b/>
          <w:bCs/>
          <w:i w:val="0"/>
          <w:iCs w:val="0"/>
          <w:color w:val="auto"/>
          <w:sz w:val="20"/>
          <w:szCs w:val="20"/>
        </w:rPr>
      </w:pPr>
      <w:bookmarkStart w:id="4" w:name="_Toc116317156"/>
      <w:r w:rsidRPr="000D46C9">
        <w:rPr>
          <w:rFonts w:ascii="Cambria" w:hAnsi="Cambria"/>
          <w:b/>
          <w:bCs/>
          <w:i w:val="0"/>
          <w:iCs w:val="0"/>
          <w:color w:val="auto"/>
          <w:sz w:val="20"/>
          <w:szCs w:val="20"/>
        </w:rPr>
        <w:lastRenderedPageBreak/>
        <w:t>Şekil 6. 1.-2. Konular İçin Kelime Bulutları</w:t>
      </w:r>
      <w:bookmarkEnd w:id="4"/>
    </w:p>
    <w:p w14:paraId="05A274B1" w14:textId="1B453DD7" w:rsidR="001245A8" w:rsidRDefault="00864924" w:rsidP="00174E59">
      <w:pPr>
        <w:spacing w:after="120" w:line="276" w:lineRule="auto"/>
        <w:ind w:firstLine="284"/>
        <w:jc w:val="both"/>
        <w:rPr>
          <w:rFonts w:ascii="Cambria" w:hAnsi="Cambria"/>
        </w:rPr>
      </w:pPr>
      <w:r w:rsidRPr="00174E59">
        <w:rPr>
          <w:rFonts w:ascii="Cambria" w:hAnsi="Cambria"/>
          <w:noProof/>
        </w:rPr>
        <w:drawing>
          <wp:inline distT="0" distB="0" distL="0" distR="0" wp14:anchorId="4A6219D3" wp14:editId="21CD4AE9">
            <wp:extent cx="3444897" cy="2523281"/>
            <wp:effectExtent l="0" t="0" r="3175" b="0"/>
            <wp:docPr id="452788288" name="Resim 1" descr="metin, yazı tipi,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88288" name="Resim 1" descr="metin, yazı tipi, ekran görüntüsü, tasarım içeren bir resim&#10;&#10;Açıklama otomatik olarak oluşturuldu"/>
                    <pic:cNvPicPr/>
                  </pic:nvPicPr>
                  <pic:blipFill>
                    <a:blip r:embed="rId15"/>
                    <a:stretch>
                      <a:fillRect/>
                    </a:stretch>
                  </pic:blipFill>
                  <pic:spPr>
                    <a:xfrm>
                      <a:off x="0" y="0"/>
                      <a:ext cx="3478755" cy="2548081"/>
                    </a:xfrm>
                    <a:prstGeom prst="rect">
                      <a:avLst/>
                    </a:prstGeom>
                  </pic:spPr>
                </pic:pic>
              </a:graphicData>
            </a:graphic>
          </wp:inline>
        </w:drawing>
      </w:r>
    </w:p>
    <w:p w14:paraId="28B1FB5A" w14:textId="77777777" w:rsidR="000D46C9" w:rsidRPr="000D46C9" w:rsidRDefault="000D46C9" w:rsidP="000D46C9">
      <w:pPr>
        <w:pStyle w:val="ResimYazs"/>
        <w:spacing w:after="120" w:line="276" w:lineRule="auto"/>
        <w:ind w:firstLine="284"/>
        <w:jc w:val="center"/>
        <w:rPr>
          <w:rFonts w:ascii="Cambria" w:hAnsi="Cambria" w:cstheme="minorHAnsi"/>
          <w:b/>
          <w:bCs/>
          <w:i w:val="0"/>
          <w:iCs w:val="0"/>
          <w:color w:val="auto"/>
          <w:sz w:val="20"/>
          <w:szCs w:val="20"/>
        </w:rPr>
      </w:pPr>
      <w:r w:rsidRPr="000D46C9">
        <w:rPr>
          <w:rFonts w:ascii="Cambria" w:hAnsi="Cambria"/>
          <w:b/>
          <w:bCs/>
          <w:i w:val="0"/>
          <w:iCs w:val="0"/>
          <w:color w:val="auto"/>
          <w:sz w:val="20"/>
          <w:szCs w:val="20"/>
        </w:rPr>
        <w:t>Şekil 7. 3.-5. Konular İçin Kelime Bulutları</w:t>
      </w:r>
    </w:p>
    <w:p w14:paraId="2477103E" w14:textId="77777777" w:rsidR="001245A8" w:rsidRPr="00174E59" w:rsidRDefault="001245A8" w:rsidP="00174E59">
      <w:pPr>
        <w:spacing w:after="120" w:line="276" w:lineRule="auto"/>
        <w:ind w:firstLine="284"/>
        <w:jc w:val="both"/>
        <w:rPr>
          <w:rFonts w:ascii="Cambria" w:hAnsi="Cambria"/>
        </w:rPr>
      </w:pPr>
    </w:p>
    <w:p w14:paraId="78DC184C" w14:textId="5D0EB9CE" w:rsidR="001245A8" w:rsidRPr="00174E59" w:rsidRDefault="00864924" w:rsidP="00174E59">
      <w:pPr>
        <w:spacing w:after="120" w:line="276" w:lineRule="auto"/>
        <w:ind w:firstLine="284"/>
        <w:jc w:val="both"/>
        <w:rPr>
          <w:rFonts w:ascii="Cambria" w:hAnsi="Cambria"/>
        </w:rPr>
      </w:pPr>
      <w:r w:rsidRPr="00174E59">
        <w:rPr>
          <w:rFonts w:ascii="Cambria" w:hAnsi="Cambria"/>
          <w:noProof/>
        </w:rPr>
        <w:drawing>
          <wp:inline distT="0" distB="0" distL="0" distR="0" wp14:anchorId="18FAED74" wp14:editId="188027B8">
            <wp:extent cx="3559699" cy="2864734"/>
            <wp:effectExtent l="0" t="0" r="3175" b="0"/>
            <wp:docPr id="167680871" name="Resim 1" descr="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0871" name="Resim 1" descr="metin, yazı tipi içeren bir resim&#10;&#10;Açıklama otomatik olarak oluşturuldu"/>
                    <pic:cNvPicPr/>
                  </pic:nvPicPr>
                  <pic:blipFill>
                    <a:blip r:embed="rId16"/>
                    <a:stretch>
                      <a:fillRect/>
                    </a:stretch>
                  </pic:blipFill>
                  <pic:spPr>
                    <a:xfrm>
                      <a:off x="0" y="0"/>
                      <a:ext cx="3601494" cy="2898369"/>
                    </a:xfrm>
                    <a:prstGeom prst="rect">
                      <a:avLst/>
                    </a:prstGeom>
                  </pic:spPr>
                </pic:pic>
              </a:graphicData>
            </a:graphic>
          </wp:inline>
        </w:drawing>
      </w:r>
    </w:p>
    <w:p w14:paraId="1B4F6D64" w14:textId="1C8C4299" w:rsidR="00D536A5" w:rsidRDefault="00D536A5" w:rsidP="00174E59">
      <w:pPr>
        <w:spacing w:after="120" w:line="276" w:lineRule="auto"/>
        <w:ind w:firstLine="284"/>
        <w:jc w:val="both"/>
        <w:rPr>
          <w:rFonts w:ascii="Cambria" w:hAnsi="Cambria" w:cstheme="minorHAnsi"/>
        </w:rPr>
      </w:pPr>
      <w:r w:rsidRPr="00174E59">
        <w:rPr>
          <w:rFonts w:ascii="Cambria" w:hAnsi="Cambria" w:cstheme="minorHAnsi"/>
        </w:rPr>
        <w:lastRenderedPageBreak/>
        <w:t xml:space="preserve">YKM sürecinde, konu isimlerinin belirlenmesinde dikkate alınabilecek bir diğer çıktı, her bir konu için bu konuyla yüksek oranda ilişkili belgelerin içeriğidir. Şekil </w:t>
      </w:r>
      <w:r w:rsidR="00C54A57">
        <w:rPr>
          <w:rFonts w:ascii="Cambria" w:hAnsi="Cambria" w:cstheme="minorHAnsi"/>
        </w:rPr>
        <w:t>8</w:t>
      </w:r>
      <w:r w:rsidRPr="00174E59">
        <w:rPr>
          <w:rFonts w:ascii="Cambria" w:hAnsi="Cambria" w:cstheme="minorHAnsi"/>
        </w:rPr>
        <w:t>’d</w:t>
      </w:r>
      <w:r w:rsidR="00C54A57">
        <w:rPr>
          <w:rFonts w:ascii="Cambria" w:hAnsi="Cambria" w:cstheme="minorHAnsi"/>
        </w:rPr>
        <w:t>e</w:t>
      </w:r>
      <w:r w:rsidRPr="00174E59">
        <w:rPr>
          <w:rFonts w:ascii="Cambria" w:hAnsi="Cambria" w:cstheme="minorHAnsi"/>
        </w:rPr>
        <w:t xml:space="preserve"> Konu 1 ve Konu 2 ile en yüksek ilişkiye sahip ikişer belgenin içeriği örnek olarak verilmiştir. Tüm konular için bu tip örnek belge içeriklerini tespit etmek mümkündür.</w:t>
      </w:r>
    </w:p>
    <w:p w14:paraId="32BCC895" w14:textId="77777777" w:rsidR="0083659F" w:rsidRPr="0083659F" w:rsidRDefault="0083659F" w:rsidP="0083659F">
      <w:pPr>
        <w:pStyle w:val="ResimYazs"/>
        <w:spacing w:after="120" w:line="276" w:lineRule="auto"/>
        <w:ind w:firstLine="284"/>
        <w:jc w:val="center"/>
        <w:rPr>
          <w:rFonts w:ascii="Cambria" w:hAnsi="Cambria" w:cstheme="minorHAnsi"/>
          <w:b/>
          <w:bCs/>
          <w:i w:val="0"/>
          <w:iCs w:val="0"/>
          <w:color w:val="auto"/>
          <w:sz w:val="20"/>
          <w:szCs w:val="20"/>
        </w:rPr>
      </w:pPr>
      <w:bookmarkStart w:id="5" w:name="_Toc116317160"/>
      <w:r w:rsidRPr="0083659F">
        <w:rPr>
          <w:rFonts w:ascii="Cambria" w:hAnsi="Cambria"/>
          <w:b/>
          <w:bCs/>
          <w:i w:val="0"/>
          <w:iCs w:val="0"/>
          <w:color w:val="auto"/>
          <w:sz w:val="20"/>
          <w:szCs w:val="20"/>
        </w:rPr>
        <w:t>Şekil 8. Konu 1 ve Konu 2 ile Yüksek Oranda İlişkili Örnek Belge İçerikleri</w:t>
      </w:r>
      <w:bookmarkEnd w:id="5"/>
    </w:p>
    <w:p w14:paraId="1DAE4D1C" w14:textId="39344416" w:rsidR="00D536A5" w:rsidRPr="00174E59" w:rsidRDefault="00864924" w:rsidP="00174E59">
      <w:pPr>
        <w:spacing w:after="120" w:line="276" w:lineRule="auto"/>
        <w:ind w:firstLine="284"/>
        <w:jc w:val="both"/>
        <w:rPr>
          <w:rFonts w:ascii="Cambria" w:hAnsi="Cambria" w:cstheme="minorHAnsi"/>
        </w:rPr>
      </w:pPr>
      <w:r w:rsidRPr="00174E59">
        <w:rPr>
          <w:rFonts w:ascii="Cambria" w:hAnsi="Cambria"/>
          <w:noProof/>
        </w:rPr>
        <w:drawing>
          <wp:inline distT="0" distB="0" distL="0" distR="0" wp14:anchorId="2524C933" wp14:editId="4FDE7FD2">
            <wp:extent cx="3646170" cy="3546604"/>
            <wp:effectExtent l="0" t="0" r="0" b="0"/>
            <wp:docPr id="1187790986"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90986" name="Resim 1" descr="metin, ekran görüntüsü, yazı tipi, sayı, numara içeren bir resim&#10;&#10;Açıklama otomatik olarak oluşturuldu"/>
                    <pic:cNvPicPr/>
                  </pic:nvPicPr>
                  <pic:blipFill>
                    <a:blip r:embed="rId17"/>
                    <a:stretch>
                      <a:fillRect/>
                    </a:stretch>
                  </pic:blipFill>
                  <pic:spPr>
                    <a:xfrm>
                      <a:off x="0" y="0"/>
                      <a:ext cx="3648525" cy="3548895"/>
                    </a:xfrm>
                    <a:prstGeom prst="rect">
                      <a:avLst/>
                    </a:prstGeom>
                  </pic:spPr>
                </pic:pic>
              </a:graphicData>
            </a:graphic>
          </wp:inline>
        </w:drawing>
      </w:r>
    </w:p>
    <w:p w14:paraId="0A95BA88" w14:textId="424850BA" w:rsidR="00331236" w:rsidRPr="00174E59" w:rsidRDefault="00331236" w:rsidP="00174E59">
      <w:pPr>
        <w:spacing w:after="120" w:line="276" w:lineRule="auto"/>
        <w:ind w:firstLine="284"/>
        <w:jc w:val="both"/>
        <w:rPr>
          <w:rFonts w:ascii="Cambria" w:hAnsi="Cambria" w:cstheme="minorHAnsi"/>
        </w:rPr>
      </w:pPr>
      <w:r w:rsidRPr="00174E59">
        <w:rPr>
          <w:rFonts w:ascii="Cambria" w:hAnsi="Cambria" w:cstheme="minorHAnsi"/>
        </w:rPr>
        <w:t xml:space="preserve">Konu isimlerinin belirlenmesinde dikkate alınan tüm istatistiklerin incelenmesi sonucunda, araştırmanın amacı doğrultusunca belirlenen literatüre ilişkin </w:t>
      </w:r>
      <w:r w:rsidR="00CC5F7D" w:rsidRPr="00174E59">
        <w:rPr>
          <w:rFonts w:ascii="Cambria" w:hAnsi="Cambria" w:cstheme="minorHAnsi"/>
        </w:rPr>
        <w:t>5</w:t>
      </w:r>
      <w:r w:rsidRPr="00174E59">
        <w:rPr>
          <w:rFonts w:ascii="Cambria" w:hAnsi="Cambria" w:cstheme="minorHAnsi"/>
        </w:rPr>
        <w:t xml:space="preserve"> konu başlığı için verilen isimler Tablo </w:t>
      </w:r>
      <w:r w:rsidR="00483D2F">
        <w:rPr>
          <w:rFonts w:ascii="Cambria" w:hAnsi="Cambria" w:cstheme="minorHAnsi"/>
        </w:rPr>
        <w:t>7</w:t>
      </w:r>
      <w:r w:rsidRPr="00174E59">
        <w:rPr>
          <w:rFonts w:ascii="Cambria" w:hAnsi="Cambria" w:cstheme="minorHAnsi"/>
        </w:rPr>
        <w:t xml:space="preserve">’de gösterilmiştir. </w:t>
      </w:r>
    </w:p>
    <w:p w14:paraId="2D2196D9" w14:textId="20B08447" w:rsidR="00331236" w:rsidRPr="0083659F" w:rsidRDefault="00331236" w:rsidP="0083659F">
      <w:pPr>
        <w:pStyle w:val="ResimYazs"/>
        <w:keepNext/>
        <w:spacing w:after="120" w:line="276" w:lineRule="auto"/>
        <w:ind w:firstLine="284"/>
        <w:jc w:val="center"/>
        <w:rPr>
          <w:rFonts w:ascii="Cambria" w:hAnsi="Cambria"/>
          <w:b/>
          <w:bCs/>
          <w:i w:val="0"/>
          <w:iCs w:val="0"/>
          <w:color w:val="auto"/>
          <w:sz w:val="20"/>
          <w:szCs w:val="20"/>
        </w:rPr>
      </w:pPr>
      <w:bookmarkStart w:id="6" w:name="_Toc116317088"/>
      <w:r w:rsidRPr="0083659F">
        <w:rPr>
          <w:rFonts w:ascii="Cambria" w:hAnsi="Cambria"/>
          <w:b/>
          <w:bCs/>
          <w:i w:val="0"/>
          <w:iCs w:val="0"/>
          <w:color w:val="auto"/>
          <w:sz w:val="20"/>
          <w:szCs w:val="20"/>
        </w:rPr>
        <w:lastRenderedPageBreak/>
        <w:t xml:space="preserve">Tablo </w:t>
      </w:r>
      <w:r w:rsidR="00483D2F" w:rsidRPr="0083659F">
        <w:rPr>
          <w:rFonts w:ascii="Cambria" w:hAnsi="Cambria"/>
          <w:b/>
          <w:bCs/>
          <w:i w:val="0"/>
          <w:iCs w:val="0"/>
          <w:color w:val="auto"/>
          <w:sz w:val="20"/>
          <w:szCs w:val="20"/>
        </w:rPr>
        <w:t>7</w:t>
      </w:r>
      <w:r w:rsidRPr="0083659F">
        <w:rPr>
          <w:rFonts w:ascii="Cambria" w:hAnsi="Cambria"/>
          <w:b/>
          <w:bCs/>
          <w:i w:val="0"/>
          <w:iCs w:val="0"/>
          <w:color w:val="auto"/>
          <w:sz w:val="20"/>
          <w:szCs w:val="20"/>
        </w:rPr>
        <w:t>. “</w:t>
      </w:r>
      <w:r w:rsidR="00CC5F7D" w:rsidRPr="0083659F">
        <w:rPr>
          <w:rFonts w:ascii="Cambria" w:hAnsi="Cambria"/>
          <w:b/>
          <w:bCs/>
          <w:i w:val="0"/>
          <w:iCs w:val="0"/>
          <w:color w:val="auto"/>
          <w:sz w:val="20"/>
          <w:szCs w:val="20"/>
        </w:rPr>
        <w:t>Yaşam Kalitesi</w:t>
      </w:r>
      <w:r w:rsidRPr="0083659F">
        <w:rPr>
          <w:rFonts w:ascii="Cambria" w:hAnsi="Cambria"/>
          <w:b/>
          <w:bCs/>
          <w:i w:val="0"/>
          <w:iCs w:val="0"/>
          <w:color w:val="auto"/>
          <w:sz w:val="20"/>
          <w:szCs w:val="20"/>
        </w:rPr>
        <w:t>” Literatürü Konu Başlıkları</w:t>
      </w:r>
      <w:bookmarkEnd w:id="6"/>
    </w:p>
    <w:tbl>
      <w:tblPr>
        <w:tblStyle w:val="KlavuzTablo1Ak"/>
        <w:tblW w:w="0" w:type="auto"/>
        <w:jc w:val="center"/>
        <w:tblLook w:val="0420" w:firstRow="1" w:lastRow="0" w:firstColumn="0" w:lastColumn="0" w:noHBand="0" w:noVBand="1"/>
      </w:tblPr>
      <w:tblGrid>
        <w:gridCol w:w="846"/>
        <w:gridCol w:w="4111"/>
      </w:tblGrid>
      <w:tr w:rsidR="00174E59" w:rsidRPr="00174E59" w14:paraId="1477E826" w14:textId="77777777" w:rsidTr="0070359F">
        <w:trPr>
          <w:cnfStyle w:val="100000000000" w:firstRow="1" w:lastRow="0" w:firstColumn="0" w:lastColumn="0" w:oddVBand="0" w:evenVBand="0" w:oddHBand="0" w:evenHBand="0" w:firstRowFirstColumn="0" w:firstRowLastColumn="0" w:lastRowFirstColumn="0" w:lastRowLastColumn="0"/>
          <w:jc w:val="center"/>
        </w:trPr>
        <w:tc>
          <w:tcPr>
            <w:tcW w:w="846" w:type="dxa"/>
          </w:tcPr>
          <w:p w14:paraId="7CA4D972" w14:textId="77777777" w:rsidR="00174E59" w:rsidRPr="00174E59" w:rsidRDefault="00174E59" w:rsidP="00174E59">
            <w:pPr>
              <w:spacing w:line="276" w:lineRule="auto"/>
              <w:jc w:val="both"/>
              <w:rPr>
                <w:rFonts w:ascii="Cambria" w:hAnsi="Cambria" w:cstheme="minorHAnsi"/>
                <w:b w:val="0"/>
              </w:rPr>
            </w:pPr>
            <w:bookmarkStart w:id="7" w:name="_Hlk115457132"/>
            <w:r w:rsidRPr="00174E59">
              <w:rPr>
                <w:rFonts w:ascii="Cambria" w:hAnsi="Cambria" w:cstheme="minorHAnsi"/>
              </w:rPr>
              <w:t>Konu No</w:t>
            </w:r>
          </w:p>
        </w:tc>
        <w:tc>
          <w:tcPr>
            <w:tcW w:w="4111" w:type="dxa"/>
          </w:tcPr>
          <w:p w14:paraId="5B36E9B7" w14:textId="77777777" w:rsidR="00174E59" w:rsidRPr="00174E59" w:rsidRDefault="00174E59" w:rsidP="005F1592">
            <w:pPr>
              <w:spacing w:line="276" w:lineRule="auto"/>
              <w:jc w:val="both"/>
              <w:rPr>
                <w:rFonts w:ascii="Cambria" w:hAnsi="Cambria" w:cstheme="minorHAnsi"/>
                <w:b w:val="0"/>
              </w:rPr>
            </w:pPr>
            <w:r w:rsidRPr="00174E59">
              <w:rPr>
                <w:rFonts w:ascii="Cambria" w:hAnsi="Cambria" w:cstheme="minorHAnsi"/>
              </w:rPr>
              <w:t>Konu Adı</w:t>
            </w:r>
          </w:p>
        </w:tc>
      </w:tr>
      <w:tr w:rsidR="00174E59" w:rsidRPr="00174E59" w14:paraId="01CD60AA" w14:textId="77777777" w:rsidTr="0070359F">
        <w:trPr>
          <w:jc w:val="center"/>
        </w:trPr>
        <w:tc>
          <w:tcPr>
            <w:tcW w:w="846" w:type="dxa"/>
          </w:tcPr>
          <w:p w14:paraId="5711A38A" w14:textId="77777777" w:rsidR="00174E59" w:rsidRPr="00174E59" w:rsidRDefault="00174E59" w:rsidP="00174E59">
            <w:pPr>
              <w:spacing w:line="276" w:lineRule="auto"/>
              <w:ind w:firstLine="284"/>
              <w:jc w:val="both"/>
              <w:rPr>
                <w:rFonts w:ascii="Cambria" w:hAnsi="Cambria" w:cstheme="minorHAnsi"/>
              </w:rPr>
            </w:pPr>
            <w:r w:rsidRPr="00174E59">
              <w:rPr>
                <w:rFonts w:ascii="Cambria" w:hAnsi="Cambria" w:cstheme="minorHAnsi"/>
              </w:rPr>
              <w:t>1</w:t>
            </w:r>
          </w:p>
        </w:tc>
        <w:tc>
          <w:tcPr>
            <w:tcW w:w="4111" w:type="dxa"/>
          </w:tcPr>
          <w:p w14:paraId="5ABBC5A4" w14:textId="564C04A5" w:rsidR="00174E59" w:rsidRPr="00174E59" w:rsidRDefault="00174E59" w:rsidP="00174E59">
            <w:pPr>
              <w:spacing w:line="276" w:lineRule="auto"/>
              <w:jc w:val="both"/>
              <w:rPr>
                <w:rFonts w:ascii="Cambria" w:hAnsi="Cambria" w:cstheme="minorHAnsi"/>
              </w:rPr>
            </w:pPr>
            <w:r w:rsidRPr="00174E59">
              <w:rPr>
                <w:rFonts w:ascii="Cambria" w:hAnsi="Cambria" w:cstheme="minorHAnsi"/>
              </w:rPr>
              <w:t xml:space="preserve">Uyku </w:t>
            </w:r>
            <w:r w:rsidR="005F1592" w:rsidRPr="00174E59">
              <w:rPr>
                <w:rFonts w:ascii="Cambria" w:hAnsi="Cambria" w:cstheme="minorHAnsi"/>
              </w:rPr>
              <w:t>Kalitesi</w:t>
            </w:r>
          </w:p>
        </w:tc>
      </w:tr>
      <w:tr w:rsidR="00174E59" w:rsidRPr="00174E59" w14:paraId="3A5A5D47" w14:textId="77777777" w:rsidTr="0070359F">
        <w:trPr>
          <w:jc w:val="center"/>
        </w:trPr>
        <w:tc>
          <w:tcPr>
            <w:tcW w:w="846" w:type="dxa"/>
          </w:tcPr>
          <w:p w14:paraId="3F020691" w14:textId="77777777" w:rsidR="00174E59" w:rsidRPr="00174E59" w:rsidRDefault="00174E59" w:rsidP="00174E59">
            <w:pPr>
              <w:spacing w:line="276" w:lineRule="auto"/>
              <w:ind w:firstLine="284"/>
              <w:jc w:val="both"/>
              <w:rPr>
                <w:rFonts w:ascii="Cambria" w:hAnsi="Cambria" w:cstheme="minorHAnsi"/>
              </w:rPr>
            </w:pPr>
            <w:r w:rsidRPr="00174E59">
              <w:rPr>
                <w:rFonts w:ascii="Cambria" w:hAnsi="Cambria" w:cstheme="minorHAnsi"/>
              </w:rPr>
              <w:t>2</w:t>
            </w:r>
          </w:p>
        </w:tc>
        <w:tc>
          <w:tcPr>
            <w:tcW w:w="4111" w:type="dxa"/>
          </w:tcPr>
          <w:p w14:paraId="4BC2B3FB" w14:textId="0C5B3E43" w:rsidR="00174E59" w:rsidRPr="00174E59" w:rsidRDefault="00174E59" w:rsidP="00174E59">
            <w:pPr>
              <w:spacing w:line="276" w:lineRule="auto"/>
              <w:ind w:hanging="22"/>
              <w:jc w:val="both"/>
              <w:rPr>
                <w:rFonts w:ascii="Cambria" w:hAnsi="Cambria" w:cstheme="minorHAnsi"/>
              </w:rPr>
            </w:pPr>
            <w:proofErr w:type="spellStart"/>
            <w:r w:rsidRPr="00174E59">
              <w:rPr>
                <w:rFonts w:ascii="Cambria" w:hAnsi="Cambria" w:cstheme="minorHAnsi"/>
              </w:rPr>
              <w:t>Covid</w:t>
            </w:r>
            <w:proofErr w:type="spellEnd"/>
            <w:r w:rsidRPr="00174E59">
              <w:rPr>
                <w:rFonts w:ascii="Cambria" w:hAnsi="Cambria" w:cstheme="minorHAnsi"/>
              </w:rPr>
              <w:t xml:space="preserve"> </w:t>
            </w:r>
            <w:r w:rsidR="005F1592">
              <w:rPr>
                <w:rFonts w:ascii="Cambria" w:hAnsi="Cambria" w:cstheme="minorHAnsi"/>
              </w:rPr>
              <w:t xml:space="preserve">19 </w:t>
            </w:r>
            <w:r w:rsidR="005F1592" w:rsidRPr="00174E59">
              <w:rPr>
                <w:rFonts w:ascii="Cambria" w:hAnsi="Cambria" w:cstheme="minorHAnsi"/>
              </w:rPr>
              <w:t>Dönemi Yaşam Kalitesi</w:t>
            </w:r>
          </w:p>
        </w:tc>
      </w:tr>
      <w:tr w:rsidR="00174E59" w:rsidRPr="00174E59" w14:paraId="10F0B40F" w14:textId="77777777" w:rsidTr="0070359F">
        <w:trPr>
          <w:jc w:val="center"/>
        </w:trPr>
        <w:tc>
          <w:tcPr>
            <w:tcW w:w="846" w:type="dxa"/>
          </w:tcPr>
          <w:p w14:paraId="37B93121" w14:textId="77777777" w:rsidR="00174E59" w:rsidRPr="00174E59" w:rsidRDefault="00174E59" w:rsidP="00174E59">
            <w:pPr>
              <w:spacing w:line="276" w:lineRule="auto"/>
              <w:ind w:firstLine="284"/>
              <w:jc w:val="both"/>
              <w:rPr>
                <w:rFonts w:ascii="Cambria" w:hAnsi="Cambria" w:cstheme="minorHAnsi"/>
              </w:rPr>
            </w:pPr>
            <w:r w:rsidRPr="00174E59">
              <w:rPr>
                <w:rFonts w:ascii="Cambria" w:hAnsi="Cambria" w:cstheme="minorHAnsi"/>
              </w:rPr>
              <w:t>3</w:t>
            </w:r>
          </w:p>
        </w:tc>
        <w:tc>
          <w:tcPr>
            <w:tcW w:w="4111" w:type="dxa"/>
          </w:tcPr>
          <w:p w14:paraId="569E8BA4" w14:textId="31E1CAB0" w:rsidR="00174E59" w:rsidRPr="00174E59" w:rsidRDefault="005F1592" w:rsidP="00174E59">
            <w:pPr>
              <w:spacing w:line="276" w:lineRule="auto"/>
              <w:jc w:val="both"/>
              <w:rPr>
                <w:rFonts w:ascii="Cambria" w:hAnsi="Cambria" w:cstheme="minorHAnsi"/>
              </w:rPr>
            </w:pPr>
            <w:r w:rsidRPr="00174E59">
              <w:rPr>
                <w:rFonts w:ascii="Cambria" w:hAnsi="Cambria" w:cstheme="minorHAnsi"/>
                <w:i/>
                <w:iCs/>
              </w:rPr>
              <w:t>Solunum Hastalıkları</w:t>
            </w:r>
          </w:p>
        </w:tc>
      </w:tr>
      <w:tr w:rsidR="00174E59" w:rsidRPr="00174E59" w14:paraId="232178FD" w14:textId="77777777" w:rsidTr="0070359F">
        <w:trPr>
          <w:jc w:val="center"/>
        </w:trPr>
        <w:tc>
          <w:tcPr>
            <w:tcW w:w="846" w:type="dxa"/>
          </w:tcPr>
          <w:p w14:paraId="7D384ED4" w14:textId="77777777" w:rsidR="00174E59" w:rsidRPr="00174E59" w:rsidRDefault="00174E59" w:rsidP="00174E59">
            <w:pPr>
              <w:spacing w:line="276" w:lineRule="auto"/>
              <w:ind w:firstLine="284"/>
              <w:jc w:val="both"/>
              <w:rPr>
                <w:rFonts w:ascii="Cambria" w:hAnsi="Cambria" w:cstheme="minorHAnsi"/>
              </w:rPr>
            </w:pPr>
            <w:r w:rsidRPr="00174E59">
              <w:rPr>
                <w:rFonts w:ascii="Cambria" w:hAnsi="Cambria" w:cstheme="minorHAnsi"/>
              </w:rPr>
              <w:t>4</w:t>
            </w:r>
          </w:p>
        </w:tc>
        <w:tc>
          <w:tcPr>
            <w:tcW w:w="4111" w:type="dxa"/>
          </w:tcPr>
          <w:p w14:paraId="743521BC" w14:textId="3B13D4F6" w:rsidR="00174E59" w:rsidRPr="00174E59" w:rsidRDefault="005F1592" w:rsidP="00174E59">
            <w:pPr>
              <w:spacing w:line="276" w:lineRule="auto"/>
              <w:jc w:val="both"/>
              <w:rPr>
                <w:rFonts w:ascii="Cambria" w:hAnsi="Cambria" w:cstheme="minorHAnsi"/>
              </w:rPr>
            </w:pPr>
            <w:r w:rsidRPr="00174E59">
              <w:rPr>
                <w:rFonts w:ascii="Cambria" w:hAnsi="Cambria" w:cstheme="minorHAnsi"/>
                <w:i/>
                <w:iCs/>
              </w:rPr>
              <w:t xml:space="preserve">Ameliyat Öncesi </w:t>
            </w:r>
            <w:r>
              <w:rPr>
                <w:rFonts w:ascii="Cambria" w:hAnsi="Cambria" w:cstheme="minorHAnsi"/>
                <w:i/>
                <w:iCs/>
              </w:rPr>
              <w:t>v</w:t>
            </w:r>
            <w:r w:rsidRPr="00174E59">
              <w:rPr>
                <w:rFonts w:ascii="Cambria" w:hAnsi="Cambria" w:cstheme="minorHAnsi"/>
                <w:i/>
                <w:iCs/>
              </w:rPr>
              <w:t>e Sonrası Yaşam Kalitesi</w:t>
            </w:r>
          </w:p>
        </w:tc>
      </w:tr>
      <w:tr w:rsidR="00174E59" w:rsidRPr="00174E59" w14:paraId="69A6550D" w14:textId="77777777" w:rsidTr="0070359F">
        <w:trPr>
          <w:jc w:val="center"/>
        </w:trPr>
        <w:tc>
          <w:tcPr>
            <w:tcW w:w="846" w:type="dxa"/>
          </w:tcPr>
          <w:p w14:paraId="562B4AD0" w14:textId="77777777" w:rsidR="00174E59" w:rsidRPr="00174E59" w:rsidRDefault="00174E59" w:rsidP="00174E59">
            <w:pPr>
              <w:spacing w:line="276" w:lineRule="auto"/>
              <w:ind w:firstLine="284"/>
              <w:jc w:val="both"/>
              <w:rPr>
                <w:rFonts w:ascii="Cambria" w:hAnsi="Cambria" w:cstheme="minorHAnsi"/>
              </w:rPr>
            </w:pPr>
            <w:r w:rsidRPr="00174E59">
              <w:rPr>
                <w:rFonts w:ascii="Cambria" w:hAnsi="Cambria" w:cstheme="minorHAnsi"/>
              </w:rPr>
              <w:t>5</w:t>
            </w:r>
          </w:p>
        </w:tc>
        <w:tc>
          <w:tcPr>
            <w:tcW w:w="4111" w:type="dxa"/>
          </w:tcPr>
          <w:p w14:paraId="55E203A6" w14:textId="2588A0CD" w:rsidR="00174E59" w:rsidRPr="00174E59" w:rsidRDefault="00174E59" w:rsidP="00174E59">
            <w:pPr>
              <w:spacing w:line="276" w:lineRule="auto"/>
              <w:jc w:val="both"/>
              <w:rPr>
                <w:rFonts w:ascii="Cambria" w:hAnsi="Cambria" w:cstheme="minorHAnsi"/>
              </w:rPr>
            </w:pPr>
            <w:r w:rsidRPr="00174E59">
              <w:rPr>
                <w:rFonts w:ascii="Cambria" w:hAnsi="Cambria" w:cstheme="minorHAnsi"/>
              </w:rPr>
              <w:t xml:space="preserve">Sağlıkla </w:t>
            </w:r>
            <w:r w:rsidR="005F1592" w:rsidRPr="00174E59">
              <w:rPr>
                <w:rFonts w:ascii="Cambria" w:hAnsi="Cambria" w:cstheme="minorHAnsi"/>
              </w:rPr>
              <w:t>İlgili Yaşam Kalitesi</w:t>
            </w:r>
          </w:p>
        </w:tc>
      </w:tr>
      <w:bookmarkEnd w:id="7"/>
    </w:tbl>
    <w:p w14:paraId="2C4D6877" w14:textId="77777777" w:rsidR="00331236" w:rsidRPr="00174E59" w:rsidRDefault="00331236" w:rsidP="00174E59">
      <w:pPr>
        <w:spacing w:after="120" w:line="276" w:lineRule="auto"/>
        <w:ind w:firstLine="284"/>
        <w:jc w:val="both"/>
        <w:rPr>
          <w:rFonts w:ascii="Cambria" w:hAnsi="Cambria" w:cstheme="minorHAnsi"/>
        </w:rPr>
      </w:pPr>
    </w:p>
    <w:p w14:paraId="1D0F2BC2" w14:textId="449B2700" w:rsidR="00E10A9E" w:rsidRPr="00174E59" w:rsidRDefault="00E10A9E" w:rsidP="00174E59">
      <w:pPr>
        <w:spacing w:after="120" w:line="276" w:lineRule="auto"/>
        <w:ind w:firstLine="284"/>
        <w:jc w:val="both"/>
        <w:rPr>
          <w:rFonts w:ascii="Cambria" w:hAnsi="Cambria" w:cstheme="minorHAnsi"/>
        </w:rPr>
      </w:pPr>
      <w:r w:rsidRPr="00174E59">
        <w:rPr>
          <w:rFonts w:ascii="Cambria" w:hAnsi="Cambria" w:cstheme="minorHAnsi"/>
        </w:rPr>
        <w:t>Konu 1’de, “</w:t>
      </w:r>
      <w:r w:rsidR="00EE122D" w:rsidRPr="00174E59">
        <w:rPr>
          <w:rFonts w:ascii="Cambria" w:hAnsi="Cambria" w:cstheme="minorHAnsi"/>
        </w:rPr>
        <w:t xml:space="preserve">hasta, hastalık, ağrı, puan, yaş, uyku, </w:t>
      </w:r>
      <w:proofErr w:type="spellStart"/>
      <w:r w:rsidR="00EE122D" w:rsidRPr="00174E59">
        <w:rPr>
          <w:rFonts w:ascii="Cambria" w:hAnsi="Cambria" w:cstheme="minorHAnsi"/>
        </w:rPr>
        <w:t>rls</w:t>
      </w:r>
      <w:proofErr w:type="spellEnd"/>
      <w:r w:rsidR="003B7405">
        <w:rPr>
          <w:rFonts w:ascii="Cambria" w:hAnsi="Cambria" w:cstheme="minorHAnsi"/>
        </w:rPr>
        <w:t xml:space="preserve"> </w:t>
      </w:r>
      <w:r w:rsidR="00EE122D" w:rsidRPr="00174E59">
        <w:rPr>
          <w:rFonts w:ascii="Cambria" w:hAnsi="Cambria" w:cstheme="minorHAnsi"/>
        </w:rPr>
        <w:t xml:space="preserve">(huzursuz bacak sendromu), </w:t>
      </w:r>
      <w:proofErr w:type="spellStart"/>
      <w:r w:rsidR="00EE122D" w:rsidRPr="00174E59">
        <w:rPr>
          <w:rFonts w:ascii="Cambria" w:hAnsi="Cambria" w:cstheme="minorHAnsi"/>
        </w:rPr>
        <w:t>fms</w:t>
      </w:r>
      <w:proofErr w:type="spellEnd"/>
      <w:r w:rsidR="00EE122D" w:rsidRPr="00174E59">
        <w:rPr>
          <w:rFonts w:ascii="Cambria" w:hAnsi="Cambria" w:cstheme="minorHAnsi"/>
        </w:rPr>
        <w:t>, fibromiyalji, uyku kalitesi</w:t>
      </w:r>
      <w:r w:rsidRPr="00174E59">
        <w:rPr>
          <w:rFonts w:ascii="Cambria" w:hAnsi="Cambria" w:cstheme="minorHAnsi"/>
        </w:rPr>
        <w:t xml:space="preserve">” vb. kelimeler ön plana çıktığı için konu başlığı </w:t>
      </w:r>
      <w:r w:rsidR="00EE122D" w:rsidRPr="00174E59">
        <w:rPr>
          <w:rFonts w:ascii="Cambria" w:hAnsi="Cambria" w:cstheme="minorHAnsi"/>
          <w:i/>
          <w:iCs/>
        </w:rPr>
        <w:t xml:space="preserve">uyku kalitesi olarak </w:t>
      </w:r>
      <w:r w:rsidRPr="00174E59">
        <w:rPr>
          <w:rFonts w:ascii="Cambria" w:hAnsi="Cambria" w:cstheme="minorHAnsi"/>
        </w:rPr>
        <w:t xml:space="preserve">düşünülmüştür. Bu konu başlığında </w:t>
      </w:r>
      <w:r w:rsidR="00702F4B" w:rsidRPr="00174E59">
        <w:rPr>
          <w:rFonts w:ascii="Cambria" w:hAnsi="Cambria" w:cstheme="minorHAnsi"/>
        </w:rPr>
        <w:t>yaşam kalitesi ile huzursuz bacak sendromunun</w:t>
      </w:r>
      <w:r w:rsidR="003B7405">
        <w:rPr>
          <w:rFonts w:ascii="Cambria" w:hAnsi="Cambria" w:cstheme="minorHAnsi"/>
        </w:rPr>
        <w:t xml:space="preserve"> </w:t>
      </w:r>
      <w:r w:rsidR="00702F4B" w:rsidRPr="00174E59">
        <w:rPr>
          <w:rFonts w:ascii="Cambria" w:hAnsi="Cambria" w:cstheme="minorHAnsi"/>
        </w:rPr>
        <w:t>da görülen uyku bozuklukları arasındaki ilişkinin belirlenmesi, fibromiyaljinin yaşam kalitesi üzerindeki etkilerinin incelenmesi,</w:t>
      </w:r>
      <w:r w:rsidR="00702F4B" w:rsidRPr="00174E59">
        <w:rPr>
          <w:rFonts w:ascii="Cambria" w:hAnsi="Cambria"/>
        </w:rPr>
        <w:t xml:space="preserve"> </w:t>
      </w:r>
      <w:r w:rsidR="00702F4B" w:rsidRPr="00174E59">
        <w:rPr>
          <w:rFonts w:ascii="Cambria" w:hAnsi="Cambria" w:cstheme="minorHAnsi"/>
        </w:rPr>
        <w:t xml:space="preserve">aerobik egzersizlerin sigara içmiş bireylerde uyku ve yaşam kalitesi üzerine etkilerinin saptanması </w:t>
      </w:r>
      <w:r w:rsidRPr="00174E59">
        <w:rPr>
          <w:rFonts w:ascii="Cambria" w:hAnsi="Cambria" w:cstheme="minorHAnsi"/>
        </w:rPr>
        <w:t>ile ilgili çalışmalar yer almaktadır.</w:t>
      </w:r>
    </w:p>
    <w:p w14:paraId="4985254C" w14:textId="7DE14423" w:rsidR="00E10A9E" w:rsidRPr="00174E59" w:rsidRDefault="00E10A9E" w:rsidP="003B7405">
      <w:pPr>
        <w:spacing w:after="120" w:line="276" w:lineRule="auto"/>
        <w:ind w:firstLine="284"/>
        <w:jc w:val="both"/>
        <w:rPr>
          <w:rFonts w:ascii="Cambria" w:hAnsi="Cambria" w:cstheme="minorHAnsi"/>
        </w:rPr>
      </w:pPr>
      <w:r w:rsidRPr="00174E59">
        <w:rPr>
          <w:rFonts w:ascii="Cambria" w:hAnsi="Cambria" w:cstheme="minorHAnsi"/>
        </w:rPr>
        <w:t>Konu 2’de “</w:t>
      </w:r>
      <w:r w:rsidR="00937457" w:rsidRPr="00174E59">
        <w:rPr>
          <w:rFonts w:ascii="Cambria" w:hAnsi="Cambria" w:cstheme="minorHAnsi"/>
        </w:rPr>
        <w:t xml:space="preserve">yaşam, kullanım, katılımcı, sağlık çalışanları, hemşire, kent, öğrenci, </w:t>
      </w:r>
      <w:proofErr w:type="spellStart"/>
      <w:r w:rsidR="00937457" w:rsidRPr="00174E59">
        <w:rPr>
          <w:rFonts w:ascii="Cambria" w:hAnsi="Cambria" w:cstheme="minorHAnsi"/>
        </w:rPr>
        <w:t>Covid</w:t>
      </w:r>
      <w:proofErr w:type="spellEnd"/>
      <w:r w:rsidR="00937457" w:rsidRPr="00174E59">
        <w:rPr>
          <w:rFonts w:ascii="Cambria" w:hAnsi="Cambria" w:cstheme="minorHAnsi"/>
        </w:rPr>
        <w:t>, turizm</w:t>
      </w:r>
      <w:r w:rsidRPr="00174E59">
        <w:rPr>
          <w:rFonts w:ascii="Cambria" w:hAnsi="Cambria" w:cstheme="minorHAnsi"/>
        </w:rPr>
        <w:t xml:space="preserve">” vb. kelimeler ön plana çıktığı için konu başlığı olarak </w:t>
      </w:r>
      <w:proofErr w:type="spellStart"/>
      <w:r w:rsidR="00937457" w:rsidRPr="00174E59">
        <w:rPr>
          <w:rFonts w:ascii="Cambria" w:hAnsi="Cambria" w:cstheme="minorHAnsi"/>
          <w:i/>
          <w:iCs/>
        </w:rPr>
        <w:t>Covid</w:t>
      </w:r>
      <w:proofErr w:type="spellEnd"/>
      <w:r w:rsidR="004A2599">
        <w:rPr>
          <w:rFonts w:ascii="Cambria" w:hAnsi="Cambria" w:cstheme="minorHAnsi"/>
          <w:i/>
          <w:iCs/>
        </w:rPr>
        <w:t xml:space="preserve"> 19</w:t>
      </w:r>
      <w:r w:rsidR="00937457" w:rsidRPr="00174E59">
        <w:rPr>
          <w:rFonts w:ascii="Cambria" w:hAnsi="Cambria" w:cstheme="minorHAnsi"/>
          <w:i/>
          <w:iCs/>
        </w:rPr>
        <w:t xml:space="preserve"> dönemi yaşam kalitesi</w:t>
      </w:r>
      <w:r w:rsidRPr="00174E59">
        <w:rPr>
          <w:rFonts w:ascii="Cambria" w:hAnsi="Cambria" w:cstheme="minorHAnsi"/>
          <w:i/>
          <w:iCs/>
        </w:rPr>
        <w:t xml:space="preserve"> </w:t>
      </w:r>
      <w:r w:rsidRPr="00174E59">
        <w:rPr>
          <w:rFonts w:ascii="Cambria" w:hAnsi="Cambria" w:cstheme="minorHAnsi"/>
        </w:rPr>
        <w:t xml:space="preserve">düşünülmüştür. Bu konu başlığında, </w:t>
      </w:r>
      <w:r w:rsidR="003C3A2A" w:rsidRPr="00174E59">
        <w:rPr>
          <w:rFonts w:ascii="Cambria" w:hAnsi="Cambria" w:cstheme="minorHAnsi"/>
        </w:rPr>
        <w:t xml:space="preserve">kent ve kırsal kesimde yaşam kalitesinin ölçülmesi, </w:t>
      </w:r>
      <w:proofErr w:type="spellStart"/>
      <w:r w:rsidR="003C3A2A" w:rsidRPr="00174E59">
        <w:rPr>
          <w:rFonts w:ascii="Cambria" w:hAnsi="Cambria" w:cstheme="minorHAnsi"/>
        </w:rPr>
        <w:t>Covid</w:t>
      </w:r>
      <w:proofErr w:type="spellEnd"/>
      <w:r w:rsidR="003C3A2A" w:rsidRPr="00174E59">
        <w:rPr>
          <w:rFonts w:ascii="Cambria" w:hAnsi="Cambria" w:cstheme="minorHAnsi"/>
        </w:rPr>
        <w:t xml:space="preserve"> 19 pandemisi döneminde sağlık çalışanlarının yaşam kalitesinin ölçülmesi, </w:t>
      </w:r>
      <w:proofErr w:type="spellStart"/>
      <w:r w:rsidR="003C3A2A" w:rsidRPr="00174E59">
        <w:rPr>
          <w:rFonts w:ascii="Cambria" w:hAnsi="Cambria" w:cstheme="minorHAnsi"/>
        </w:rPr>
        <w:t>Covid</w:t>
      </w:r>
      <w:proofErr w:type="spellEnd"/>
      <w:r w:rsidR="003C3A2A" w:rsidRPr="00174E59">
        <w:rPr>
          <w:rFonts w:ascii="Cambria" w:hAnsi="Cambria" w:cstheme="minorHAnsi"/>
        </w:rPr>
        <w:t xml:space="preserve"> 19’dan etkilenen yetişkinlerin </w:t>
      </w:r>
      <w:proofErr w:type="spellStart"/>
      <w:r w:rsidR="003C3A2A" w:rsidRPr="00174E59">
        <w:rPr>
          <w:rFonts w:ascii="Cambria" w:hAnsi="Cambria" w:cstheme="minorHAnsi"/>
        </w:rPr>
        <w:t>Covid</w:t>
      </w:r>
      <w:proofErr w:type="spellEnd"/>
      <w:r w:rsidR="003C3A2A" w:rsidRPr="00174E59">
        <w:rPr>
          <w:rFonts w:ascii="Cambria" w:hAnsi="Cambria" w:cstheme="minorHAnsi"/>
        </w:rPr>
        <w:t xml:space="preserve"> 19 korkusu ve yaşam kalitesi arasındaki</w:t>
      </w:r>
      <w:r w:rsidR="00DC25EF" w:rsidRPr="00174E59">
        <w:rPr>
          <w:rFonts w:ascii="Cambria" w:hAnsi="Cambria" w:cstheme="minorHAnsi"/>
        </w:rPr>
        <w:t xml:space="preserve"> </w:t>
      </w:r>
      <w:r w:rsidR="003C3A2A" w:rsidRPr="00174E59">
        <w:rPr>
          <w:rFonts w:ascii="Cambria" w:hAnsi="Cambria" w:cstheme="minorHAnsi"/>
        </w:rPr>
        <w:t>ilişki</w:t>
      </w:r>
      <w:r w:rsidR="00DC25EF" w:rsidRPr="00174E59">
        <w:rPr>
          <w:rFonts w:ascii="Cambria" w:hAnsi="Cambria" w:cstheme="minorHAnsi"/>
        </w:rPr>
        <w:t xml:space="preserve">, </w:t>
      </w:r>
      <w:proofErr w:type="spellStart"/>
      <w:r w:rsidR="00DC25EF" w:rsidRPr="00174E59">
        <w:rPr>
          <w:rFonts w:ascii="Cambria" w:hAnsi="Cambria" w:cstheme="minorHAnsi"/>
        </w:rPr>
        <w:t>Covid</w:t>
      </w:r>
      <w:proofErr w:type="spellEnd"/>
      <w:r w:rsidR="00DC25EF" w:rsidRPr="00174E59">
        <w:rPr>
          <w:rFonts w:ascii="Cambria" w:hAnsi="Cambria" w:cstheme="minorHAnsi"/>
        </w:rPr>
        <w:t xml:space="preserve"> 19 döneminde turizmin yerel halkın yaşam kalitesi üzerindeki etkisi</w:t>
      </w:r>
      <w:r w:rsidR="00937457" w:rsidRPr="00174E59">
        <w:rPr>
          <w:rFonts w:ascii="Cambria" w:hAnsi="Cambria" w:cstheme="minorHAnsi"/>
        </w:rPr>
        <w:t xml:space="preserve">, </w:t>
      </w:r>
      <w:proofErr w:type="spellStart"/>
      <w:r w:rsidR="00937457" w:rsidRPr="00174E59">
        <w:rPr>
          <w:rFonts w:ascii="Cambria" w:hAnsi="Cambria" w:cstheme="minorHAnsi"/>
        </w:rPr>
        <w:t>Covid</w:t>
      </w:r>
      <w:proofErr w:type="spellEnd"/>
      <w:r w:rsidR="00937457" w:rsidRPr="00174E59">
        <w:rPr>
          <w:rFonts w:ascii="Cambria" w:hAnsi="Cambria" w:cstheme="minorHAnsi"/>
        </w:rPr>
        <w:t xml:space="preserve"> 19 etkisinin görme engelli üniversite öğrencilerinin akademik yaşam ve yaşam kalitelerindeki etkisinin saptanması</w:t>
      </w:r>
      <w:r w:rsidR="003C3A2A" w:rsidRPr="00174E59">
        <w:rPr>
          <w:rFonts w:ascii="Cambria" w:hAnsi="Cambria" w:cstheme="minorHAnsi"/>
        </w:rPr>
        <w:t xml:space="preserve"> </w:t>
      </w:r>
      <w:r w:rsidRPr="00174E59">
        <w:rPr>
          <w:rFonts w:ascii="Cambria" w:hAnsi="Cambria" w:cstheme="minorHAnsi"/>
        </w:rPr>
        <w:t>ile ilgili çalışmalar yer almaktadır.</w:t>
      </w:r>
    </w:p>
    <w:p w14:paraId="2E6A9137" w14:textId="45FFF7F0" w:rsidR="00E10A9E" w:rsidRPr="00174E59" w:rsidRDefault="00E10A9E" w:rsidP="00174E59">
      <w:pPr>
        <w:spacing w:after="120" w:line="276" w:lineRule="auto"/>
        <w:ind w:firstLine="284"/>
        <w:jc w:val="both"/>
        <w:rPr>
          <w:rFonts w:ascii="Cambria" w:hAnsi="Cambria" w:cstheme="minorHAnsi"/>
        </w:rPr>
      </w:pPr>
      <w:r w:rsidRPr="00174E59">
        <w:rPr>
          <w:rFonts w:ascii="Cambria" w:hAnsi="Cambria" w:cstheme="minorHAnsi"/>
        </w:rPr>
        <w:t>Konu 3’te “</w:t>
      </w:r>
      <w:r w:rsidR="00721311" w:rsidRPr="00174E59">
        <w:rPr>
          <w:rFonts w:ascii="Cambria" w:hAnsi="Cambria" w:cstheme="minorHAnsi"/>
        </w:rPr>
        <w:t xml:space="preserve">test, geçerli, sonuç, </w:t>
      </w:r>
      <w:r w:rsidR="009C40DE" w:rsidRPr="00174E59">
        <w:rPr>
          <w:rFonts w:ascii="Cambria" w:hAnsi="Cambria" w:cstheme="minorHAnsi"/>
        </w:rPr>
        <w:t xml:space="preserve">KOAH, ölçek, </w:t>
      </w:r>
      <w:proofErr w:type="spellStart"/>
      <w:r w:rsidR="009C40DE" w:rsidRPr="00174E59">
        <w:rPr>
          <w:rFonts w:ascii="Cambria" w:hAnsi="Cambria" w:cstheme="minorHAnsi"/>
        </w:rPr>
        <w:t>rinit</w:t>
      </w:r>
      <w:proofErr w:type="spellEnd"/>
      <w:r w:rsidR="009C40DE" w:rsidRPr="00174E59">
        <w:rPr>
          <w:rFonts w:ascii="Cambria" w:hAnsi="Cambria" w:cstheme="minorHAnsi"/>
        </w:rPr>
        <w:t xml:space="preserve">, </w:t>
      </w:r>
      <w:proofErr w:type="spellStart"/>
      <w:r w:rsidR="009C40DE" w:rsidRPr="00174E59">
        <w:rPr>
          <w:rFonts w:ascii="Cambria" w:hAnsi="Cambria" w:cstheme="minorHAnsi"/>
        </w:rPr>
        <w:t>mwt</w:t>
      </w:r>
      <w:proofErr w:type="spellEnd"/>
      <w:r w:rsidR="009C40DE" w:rsidRPr="00174E59">
        <w:rPr>
          <w:rFonts w:ascii="Cambria" w:hAnsi="Cambria" w:cstheme="minorHAnsi"/>
        </w:rPr>
        <w:t>, astım</w:t>
      </w:r>
      <w:r w:rsidRPr="00174E59">
        <w:rPr>
          <w:rFonts w:ascii="Cambria" w:hAnsi="Cambria" w:cstheme="minorHAnsi"/>
        </w:rPr>
        <w:t xml:space="preserve">” vb. kelimeler ön plana çıktığı için konu başlığı olarak </w:t>
      </w:r>
      <w:r w:rsidR="002F10BF" w:rsidRPr="00174E59">
        <w:rPr>
          <w:rFonts w:ascii="Cambria" w:hAnsi="Cambria" w:cstheme="minorHAnsi"/>
          <w:i/>
          <w:iCs/>
        </w:rPr>
        <w:t xml:space="preserve">solunum hastalıkları </w:t>
      </w:r>
      <w:r w:rsidRPr="00174E59">
        <w:rPr>
          <w:rFonts w:ascii="Cambria" w:hAnsi="Cambria" w:cstheme="minorHAnsi"/>
        </w:rPr>
        <w:t xml:space="preserve">düşünülmüştür. Bu konu başlığında, </w:t>
      </w:r>
      <w:r w:rsidR="004B29D1" w:rsidRPr="00174E59">
        <w:rPr>
          <w:rFonts w:ascii="Cambria" w:hAnsi="Cambria" w:cstheme="minorHAnsi"/>
        </w:rPr>
        <w:t>K</w:t>
      </w:r>
      <w:r w:rsidR="003B7405">
        <w:rPr>
          <w:rFonts w:ascii="Cambria" w:hAnsi="Cambria" w:cstheme="minorHAnsi"/>
        </w:rPr>
        <w:t>OAH</w:t>
      </w:r>
      <w:r w:rsidR="004B29D1" w:rsidRPr="00174E59">
        <w:rPr>
          <w:rFonts w:ascii="Cambria" w:hAnsi="Cambria" w:cstheme="minorHAnsi"/>
        </w:rPr>
        <w:t xml:space="preserve"> </w:t>
      </w:r>
      <w:r w:rsidR="004B29D1" w:rsidRPr="00174E59">
        <w:rPr>
          <w:rFonts w:ascii="Cambria" w:hAnsi="Cambria" w:cstheme="minorHAnsi"/>
        </w:rPr>
        <w:lastRenderedPageBreak/>
        <w:t xml:space="preserve">hastalarının yaşam kalitesinin ölçülmesi, farklı tedavi yöntemlerinin etkilerinin KOAH ve </w:t>
      </w:r>
      <w:r w:rsidR="003B7405">
        <w:rPr>
          <w:rFonts w:ascii="Cambria" w:hAnsi="Cambria" w:cstheme="minorHAnsi"/>
        </w:rPr>
        <w:t>a</w:t>
      </w:r>
      <w:r w:rsidR="004B29D1" w:rsidRPr="00174E59">
        <w:rPr>
          <w:rFonts w:ascii="Cambria" w:hAnsi="Cambria" w:cstheme="minorHAnsi"/>
        </w:rPr>
        <w:t xml:space="preserve">stımlı hastalardaki etkinliğinin karşılaştırılması ve sonuçlarının yaşam kalitesi ile ilişkilendirilmesi, </w:t>
      </w:r>
      <w:r w:rsidR="00C26608">
        <w:rPr>
          <w:rFonts w:ascii="Cambria" w:hAnsi="Cambria" w:cstheme="minorHAnsi"/>
        </w:rPr>
        <w:t>a</w:t>
      </w:r>
      <w:r w:rsidR="00721311" w:rsidRPr="00174E59">
        <w:rPr>
          <w:rFonts w:ascii="Cambria" w:hAnsi="Cambria" w:cstheme="minorHAnsi"/>
        </w:rPr>
        <w:t xml:space="preserve">lerjik </w:t>
      </w:r>
      <w:proofErr w:type="spellStart"/>
      <w:r w:rsidR="00721311" w:rsidRPr="00174E59">
        <w:rPr>
          <w:rFonts w:ascii="Cambria" w:hAnsi="Cambria" w:cstheme="minorHAnsi"/>
        </w:rPr>
        <w:t>rinit</w:t>
      </w:r>
      <w:proofErr w:type="spellEnd"/>
      <w:r w:rsidR="00721311" w:rsidRPr="00174E59">
        <w:rPr>
          <w:rFonts w:ascii="Cambria" w:hAnsi="Cambria" w:cstheme="minorHAnsi"/>
        </w:rPr>
        <w:t xml:space="preserve"> tedavilerinin etkinliğinin karşılaştırılması</w:t>
      </w:r>
      <w:r w:rsidR="00C26608">
        <w:rPr>
          <w:rFonts w:ascii="Cambria" w:hAnsi="Cambria" w:cstheme="minorHAnsi"/>
        </w:rPr>
        <w:t>nın</w:t>
      </w:r>
      <w:r w:rsidR="00721311" w:rsidRPr="00174E59">
        <w:rPr>
          <w:rFonts w:ascii="Cambria" w:hAnsi="Cambria" w:cstheme="minorHAnsi"/>
        </w:rPr>
        <w:t xml:space="preserve"> sağlıkta yaşam kalitesi ölçeği ve diğer ölçeklerle ölçülmesi</w:t>
      </w:r>
      <w:r w:rsidRPr="00174E59">
        <w:rPr>
          <w:rFonts w:ascii="Cambria" w:hAnsi="Cambria" w:cstheme="minorHAnsi"/>
        </w:rPr>
        <w:t xml:space="preserve"> ile ilgili çalışmalar yer almaktadır.</w:t>
      </w:r>
    </w:p>
    <w:p w14:paraId="600FA86F" w14:textId="242A251A" w:rsidR="00E10A9E" w:rsidRPr="00174E59" w:rsidRDefault="00E10A9E" w:rsidP="00174E59">
      <w:pPr>
        <w:spacing w:after="120" w:line="276" w:lineRule="auto"/>
        <w:ind w:firstLine="284"/>
        <w:jc w:val="both"/>
        <w:rPr>
          <w:rFonts w:ascii="Cambria" w:hAnsi="Cambria" w:cstheme="minorHAnsi"/>
        </w:rPr>
      </w:pPr>
      <w:r w:rsidRPr="00174E59">
        <w:rPr>
          <w:rFonts w:ascii="Cambria" w:hAnsi="Cambria" w:cstheme="minorHAnsi"/>
        </w:rPr>
        <w:t>Konu 4’te “</w:t>
      </w:r>
      <w:r w:rsidR="00501C9C" w:rsidRPr="00174E59">
        <w:rPr>
          <w:rFonts w:ascii="Cambria" w:hAnsi="Cambria" w:cstheme="minorHAnsi"/>
        </w:rPr>
        <w:t>hasta, tedavi, cerrahi, takip, ameliyat sonrası, ameliyat öncesi, lazer, enjek</w:t>
      </w:r>
      <w:r w:rsidR="004A2599">
        <w:rPr>
          <w:rFonts w:ascii="Cambria" w:hAnsi="Cambria" w:cstheme="minorHAnsi"/>
        </w:rPr>
        <w:t>s</w:t>
      </w:r>
      <w:r w:rsidR="00501C9C" w:rsidRPr="00174E59">
        <w:rPr>
          <w:rFonts w:ascii="Cambria" w:hAnsi="Cambria" w:cstheme="minorHAnsi"/>
        </w:rPr>
        <w:t>iyon, hayatta kalma</w:t>
      </w:r>
      <w:r w:rsidRPr="00174E59">
        <w:rPr>
          <w:rFonts w:ascii="Cambria" w:hAnsi="Cambria" w:cstheme="minorHAnsi"/>
        </w:rPr>
        <w:t xml:space="preserve">” vb. kelimeler ön plana çıktığı için konu başlığı olarak </w:t>
      </w:r>
      <w:r w:rsidR="00FB2066" w:rsidRPr="00174E59">
        <w:rPr>
          <w:rFonts w:ascii="Cambria" w:hAnsi="Cambria" w:cstheme="minorHAnsi"/>
          <w:i/>
          <w:iCs/>
        </w:rPr>
        <w:t>ameliyat öncesi ve sonrası yaşam kalitesi</w:t>
      </w:r>
      <w:r w:rsidRPr="00174E59">
        <w:rPr>
          <w:rFonts w:ascii="Cambria" w:hAnsi="Cambria" w:cstheme="minorHAnsi"/>
        </w:rPr>
        <w:t xml:space="preserve"> düşünülmüştür. Bu konu başlığında, </w:t>
      </w:r>
      <w:r w:rsidR="00D80A50" w:rsidRPr="00174E59">
        <w:rPr>
          <w:rFonts w:ascii="Cambria" w:hAnsi="Cambria" w:cstheme="minorHAnsi"/>
        </w:rPr>
        <w:t>çeşitli hastalıklardaki tedavi sonuçlarını değerlendirmek için yaşam kalitesi kriterlerinin ameliyat öncesi ve sonrasında karşılaştırılması, farklı cerrahi yöntemlerin yaşam kalitesi üzerindeki etkisinin değerlendirilmesi</w:t>
      </w:r>
      <w:r w:rsidRPr="00174E59">
        <w:rPr>
          <w:rFonts w:ascii="Cambria" w:hAnsi="Cambria" w:cstheme="minorHAnsi"/>
        </w:rPr>
        <w:t xml:space="preserve"> ilgili çalışmalar bu başlıkta yer almaktadır.</w:t>
      </w:r>
    </w:p>
    <w:p w14:paraId="53BD9E9D" w14:textId="07808DA5" w:rsidR="00E10A9E" w:rsidRPr="00174E59" w:rsidRDefault="00E10A9E" w:rsidP="00174E59">
      <w:pPr>
        <w:spacing w:after="120" w:line="276" w:lineRule="auto"/>
        <w:ind w:firstLine="284"/>
        <w:jc w:val="both"/>
        <w:rPr>
          <w:rFonts w:ascii="Cambria" w:hAnsi="Cambria" w:cstheme="minorHAnsi"/>
        </w:rPr>
      </w:pPr>
      <w:r w:rsidRPr="00174E59">
        <w:rPr>
          <w:rFonts w:ascii="Cambria" w:hAnsi="Cambria" w:cstheme="minorHAnsi"/>
        </w:rPr>
        <w:t>Konu 5’te “</w:t>
      </w:r>
      <w:r w:rsidR="00CD7E4F" w:rsidRPr="00174E59">
        <w:rPr>
          <w:rFonts w:ascii="Cambria" w:hAnsi="Cambria" w:cstheme="minorHAnsi"/>
        </w:rPr>
        <w:t>depresyon, kaygı, kadın, semptom, cinsel, menopoz</w:t>
      </w:r>
      <w:r w:rsidRPr="00174E59">
        <w:rPr>
          <w:rFonts w:ascii="Cambria" w:hAnsi="Cambria" w:cstheme="minorHAnsi"/>
        </w:rPr>
        <w:t>” vb. kelimeler ön plana çıktığı için konu başlığı olarak</w:t>
      </w:r>
      <w:r w:rsidR="00096F8A" w:rsidRPr="00174E59">
        <w:rPr>
          <w:rFonts w:ascii="Cambria" w:hAnsi="Cambria" w:cstheme="minorHAnsi"/>
        </w:rPr>
        <w:t xml:space="preserve"> </w:t>
      </w:r>
      <w:r w:rsidR="00096F8A" w:rsidRPr="00174E59">
        <w:rPr>
          <w:rFonts w:ascii="Cambria" w:hAnsi="Cambria" w:cstheme="minorHAnsi"/>
          <w:i/>
          <w:iCs/>
        </w:rPr>
        <w:t>sağlıkla ilgili yaşam kalitesi</w:t>
      </w:r>
      <w:r w:rsidRPr="00174E59">
        <w:rPr>
          <w:rFonts w:ascii="Cambria" w:hAnsi="Cambria" w:cstheme="minorHAnsi"/>
        </w:rPr>
        <w:t xml:space="preserve"> düşünülmüştür. Bu konu başlığında, </w:t>
      </w:r>
      <w:r w:rsidR="00FB2066" w:rsidRPr="00174E59">
        <w:rPr>
          <w:rFonts w:ascii="Cambria" w:hAnsi="Cambria" w:cstheme="minorHAnsi"/>
        </w:rPr>
        <w:t>kanser hastası çocukların yaşam kalitesi ve rehabilitasyon ihtiyaçlarının belirlenmesi,</w:t>
      </w:r>
      <w:r w:rsidR="00CD7E4F" w:rsidRPr="00174E59">
        <w:rPr>
          <w:rFonts w:ascii="Cambria" w:hAnsi="Cambria" w:cstheme="minorHAnsi"/>
        </w:rPr>
        <w:t xml:space="preserve"> ses rehabilitasyonunun yaşam kalitesi, depresyon, anksiyete, cinsel işlevler üzerine etkilerini</w:t>
      </w:r>
      <w:r w:rsidR="003821F3">
        <w:rPr>
          <w:rFonts w:ascii="Cambria" w:hAnsi="Cambria" w:cstheme="minorHAnsi"/>
        </w:rPr>
        <w:t>n</w:t>
      </w:r>
      <w:r w:rsidR="00CD7E4F" w:rsidRPr="00174E59">
        <w:rPr>
          <w:rFonts w:ascii="Cambria" w:hAnsi="Cambria" w:cstheme="minorHAnsi"/>
        </w:rPr>
        <w:t xml:space="preserve"> değerlendirmesi,</w:t>
      </w:r>
      <w:r w:rsidR="00CD7E4F" w:rsidRPr="00174E59">
        <w:rPr>
          <w:rFonts w:ascii="Cambria" w:hAnsi="Cambria"/>
        </w:rPr>
        <w:t xml:space="preserve"> </w:t>
      </w:r>
      <w:r w:rsidR="00CD7E4F" w:rsidRPr="00174E59">
        <w:rPr>
          <w:rFonts w:ascii="Cambria" w:hAnsi="Cambria" w:cstheme="minorHAnsi"/>
        </w:rPr>
        <w:t>kadınlara uygulanan ayak refleksolojisinin vazomotor şikayetleri ve yaşam kalitesi üzerine etkilerini belirlemesi, yaygın anksiyete bozukluğu hastalarının yaşam kalitesinin çeşitli parametrelerle araştırılmas</w:t>
      </w:r>
      <w:r w:rsidR="00174E59">
        <w:rPr>
          <w:rFonts w:ascii="Cambria" w:hAnsi="Cambria" w:cstheme="minorHAnsi"/>
        </w:rPr>
        <w:t>ı</w:t>
      </w:r>
      <w:r w:rsidRPr="00174E59">
        <w:rPr>
          <w:rFonts w:ascii="Cambria" w:hAnsi="Cambria" w:cstheme="minorHAnsi"/>
        </w:rPr>
        <w:t xml:space="preserve"> ile ilgili çalışmalar bu başlıkta yer almaktadır.</w:t>
      </w:r>
    </w:p>
    <w:p w14:paraId="08D80488" w14:textId="72EA3CCC" w:rsidR="00DD53EB" w:rsidRPr="00174E59" w:rsidRDefault="00FC2B39" w:rsidP="00174E59">
      <w:pPr>
        <w:spacing w:after="120" w:line="276" w:lineRule="auto"/>
        <w:ind w:firstLine="284"/>
        <w:jc w:val="both"/>
        <w:rPr>
          <w:rFonts w:ascii="Cambria" w:hAnsi="Cambria" w:cstheme="minorHAnsi"/>
        </w:rPr>
      </w:pPr>
      <w:r w:rsidRPr="00174E59">
        <w:rPr>
          <w:rFonts w:ascii="Cambria" w:hAnsi="Cambria" w:cstheme="minorHAnsi"/>
        </w:rPr>
        <w:t>Yaşam kalitesi</w:t>
      </w:r>
      <w:r w:rsidR="00FF464E" w:rsidRPr="00174E59">
        <w:rPr>
          <w:rFonts w:ascii="Cambria" w:hAnsi="Cambria" w:cstheme="minorHAnsi"/>
        </w:rPr>
        <w:t xml:space="preserve"> ile ilgili</w:t>
      </w:r>
      <w:r w:rsidR="00DD53EB" w:rsidRPr="00174E59">
        <w:rPr>
          <w:rFonts w:ascii="Cambria" w:hAnsi="Cambria" w:cstheme="minorHAnsi"/>
        </w:rPr>
        <w:t xml:space="preserve"> literatür</w:t>
      </w:r>
      <w:r w:rsidR="00FF464E" w:rsidRPr="00174E59">
        <w:rPr>
          <w:rFonts w:ascii="Cambria" w:hAnsi="Cambria" w:cstheme="minorHAnsi"/>
        </w:rPr>
        <w:t>de</w:t>
      </w:r>
      <w:r w:rsidR="00DD53EB" w:rsidRPr="00174E59">
        <w:rPr>
          <w:rFonts w:ascii="Cambria" w:hAnsi="Cambria" w:cstheme="minorHAnsi"/>
        </w:rPr>
        <w:t xml:space="preserve"> konu başlıklarının </w:t>
      </w:r>
      <w:r w:rsidR="00FF464E" w:rsidRPr="00174E59">
        <w:rPr>
          <w:rFonts w:ascii="Cambria" w:hAnsi="Cambria" w:cstheme="minorHAnsi"/>
        </w:rPr>
        <w:t xml:space="preserve">saptanmasından sonra </w:t>
      </w:r>
      <w:r w:rsidR="00DD53EB" w:rsidRPr="00174E59">
        <w:rPr>
          <w:rFonts w:ascii="Cambria" w:hAnsi="Cambria" w:cstheme="minorHAnsi"/>
        </w:rPr>
        <w:t xml:space="preserve">konular arası ilişki durumunun belirlenmesi aşamasına geçilmiştir. Bu aşamada, konu yaygınlığı değerleri ve konular arası korelasyonlar </w:t>
      </w:r>
      <w:r w:rsidR="00FF464E" w:rsidRPr="00174E59">
        <w:rPr>
          <w:rFonts w:ascii="Cambria" w:hAnsi="Cambria" w:cstheme="minorHAnsi"/>
        </w:rPr>
        <w:t>incelenmiştir.</w:t>
      </w:r>
      <w:r w:rsidR="00DD53EB" w:rsidRPr="00174E59">
        <w:rPr>
          <w:rFonts w:ascii="Cambria" w:hAnsi="Cambria" w:cstheme="minorHAnsi"/>
        </w:rPr>
        <w:t xml:space="preserve"> </w:t>
      </w:r>
    </w:p>
    <w:p w14:paraId="62329578" w14:textId="0DFDDD9D" w:rsidR="00DD53EB" w:rsidRPr="00174E59" w:rsidRDefault="00DD53EB" w:rsidP="00174E59">
      <w:pPr>
        <w:spacing w:after="120" w:line="276" w:lineRule="auto"/>
        <w:ind w:firstLine="284"/>
        <w:jc w:val="both"/>
        <w:rPr>
          <w:rFonts w:ascii="Cambria" w:hAnsi="Cambria" w:cstheme="minorHAnsi"/>
        </w:rPr>
      </w:pPr>
      <w:r w:rsidRPr="00174E59">
        <w:rPr>
          <w:rFonts w:ascii="Cambria" w:hAnsi="Cambria" w:cstheme="minorHAnsi"/>
        </w:rPr>
        <w:t xml:space="preserve">Konu yaygınlığı, belirli bir konu başlığı ile ilintili belgelerin külliyat içindeki oranını vermektedir. </w:t>
      </w:r>
    </w:p>
    <w:p w14:paraId="499D020C" w14:textId="45A9738F" w:rsidR="00DD53EB" w:rsidRDefault="00FC2B39" w:rsidP="00174E59">
      <w:pPr>
        <w:spacing w:after="120" w:line="276" w:lineRule="auto"/>
        <w:ind w:firstLine="284"/>
        <w:jc w:val="both"/>
        <w:rPr>
          <w:rFonts w:ascii="Cambria" w:hAnsi="Cambria" w:cstheme="minorHAnsi"/>
        </w:rPr>
      </w:pPr>
      <w:r w:rsidRPr="00174E59">
        <w:rPr>
          <w:rFonts w:ascii="Cambria" w:hAnsi="Cambria" w:cstheme="minorHAnsi"/>
        </w:rPr>
        <w:lastRenderedPageBreak/>
        <w:t>5</w:t>
      </w:r>
      <w:r w:rsidR="00DD53EB" w:rsidRPr="00174E59">
        <w:rPr>
          <w:rFonts w:ascii="Cambria" w:hAnsi="Cambria" w:cstheme="minorHAnsi"/>
        </w:rPr>
        <w:t xml:space="preserve"> konunun her biri için hesaplanan konu yaygınlığı oranları, Şekil </w:t>
      </w:r>
      <w:r w:rsidR="00354A0E">
        <w:rPr>
          <w:rFonts w:ascii="Cambria" w:hAnsi="Cambria" w:cstheme="minorHAnsi"/>
        </w:rPr>
        <w:t>9</w:t>
      </w:r>
      <w:r w:rsidR="00DD53EB" w:rsidRPr="00174E59">
        <w:rPr>
          <w:rFonts w:ascii="Cambria" w:hAnsi="Cambria" w:cstheme="minorHAnsi"/>
        </w:rPr>
        <w:t>’d</w:t>
      </w:r>
      <w:r w:rsidR="00354A0E">
        <w:rPr>
          <w:rFonts w:ascii="Cambria" w:hAnsi="Cambria" w:cstheme="minorHAnsi"/>
        </w:rPr>
        <w:t>a</w:t>
      </w:r>
      <w:r w:rsidR="00DD53EB" w:rsidRPr="00174E59">
        <w:rPr>
          <w:rFonts w:ascii="Cambria" w:hAnsi="Cambria" w:cstheme="minorHAnsi"/>
        </w:rPr>
        <w:t xml:space="preserve"> sunulmuştur.</w:t>
      </w:r>
    </w:p>
    <w:p w14:paraId="08267B13" w14:textId="77777777" w:rsidR="0083659F" w:rsidRPr="0083659F" w:rsidRDefault="0083659F" w:rsidP="0083659F">
      <w:pPr>
        <w:pStyle w:val="ResimYazs"/>
        <w:spacing w:after="120" w:line="276" w:lineRule="auto"/>
        <w:ind w:firstLine="284"/>
        <w:jc w:val="center"/>
        <w:rPr>
          <w:rFonts w:ascii="Cambria" w:hAnsi="Cambria" w:cstheme="minorHAnsi"/>
          <w:b/>
          <w:bCs/>
          <w:i w:val="0"/>
          <w:iCs w:val="0"/>
          <w:color w:val="auto"/>
          <w:sz w:val="20"/>
          <w:szCs w:val="20"/>
        </w:rPr>
      </w:pPr>
      <w:bookmarkStart w:id="8" w:name="_Toc116317161"/>
      <w:r w:rsidRPr="0083659F">
        <w:rPr>
          <w:rFonts w:ascii="Cambria" w:hAnsi="Cambria"/>
          <w:b/>
          <w:bCs/>
          <w:i w:val="0"/>
          <w:iCs w:val="0"/>
          <w:color w:val="auto"/>
          <w:sz w:val="20"/>
          <w:szCs w:val="20"/>
        </w:rPr>
        <w:t>Şekil 9. Konu Yaygınlık Dağılımı</w:t>
      </w:r>
      <w:bookmarkEnd w:id="8"/>
    </w:p>
    <w:p w14:paraId="09C93C99" w14:textId="77777777" w:rsidR="0083659F" w:rsidRPr="00174E59" w:rsidRDefault="0083659F" w:rsidP="00174E59">
      <w:pPr>
        <w:spacing w:after="120" w:line="276" w:lineRule="auto"/>
        <w:ind w:firstLine="284"/>
        <w:jc w:val="both"/>
        <w:rPr>
          <w:rFonts w:ascii="Cambria" w:hAnsi="Cambria" w:cstheme="minorHAnsi"/>
        </w:rPr>
      </w:pPr>
    </w:p>
    <w:p w14:paraId="44DA5898" w14:textId="2EC21460" w:rsidR="00DD53EB" w:rsidRPr="00174E59" w:rsidRDefault="007E3FA6" w:rsidP="00174E59">
      <w:pPr>
        <w:spacing w:after="120" w:line="276" w:lineRule="auto"/>
        <w:ind w:firstLine="284"/>
        <w:jc w:val="both"/>
        <w:rPr>
          <w:rFonts w:ascii="Cambria" w:hAnsi="Cambria" w:cstheme="minorHAnsi"/>
        </w:rPr>
      </w:pPr>
      <w:r w:rsidRPr="00174E59">
        <w:rPr>
          <w:rFonts w:ascii="Cambria" w:hAnsi="Cambria"/>
          <w:noProof/>
        </w:rPr>
        <w:drawing>
          <wp:inline distT="0" distB="0" distL="0" distR="0" wp14:anchorId="669467D6" wp14:editId="583D9AE0">
            <wp:extent cx="3634740" cy="2702689"/>
            <wp:effectExtent l="0" t="0" r="3810" b="2540"/>
            <wp:docPr id="1313559635"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59635" name="Resim 1" descr="metin, ekran görüntüsü, yazı tipi, sayı, numara içeren bir resim&#10;&#10;Açıklama otomatik olarak oluşturuldu"/>
                    <pic:cNvPicPr/>
                  </pic:nvPicPr>
                  <pic:blipFill>
                    <a:blip r:embed="rId18"/>
                    <a:stretch>
                      <a:fillRect/>
                    </a:stretch>
                  </pic:blipFill>
                  <pic:spPr>
                    <a:xfrm>
                      <a:off x="0" y="0"/>
                      <a:ext cx="3640952" cy="2707308"/>
                    </a:xfrm>
                    <a:prstGeom prst="rect">
                      <a:avLst/>
                    </a:prstGeom>
                  </pic:spPr>
                </pic:pic>
              </a:graphicData>
            </a:graphic>
          </wp:inline>
        </w:drawing>
      </w:r>
    </w:p>
    <w:p w14:paraId="04B59672" w14:textId="45FFD33F" w:rsidR="000A65B2" w:rsidRPr="00174E59" w:rsidRDefault="000A65B2" w:rsidP="00174E59">
      <w:pPr>
        <w:spacing w:after="120" w:line="276" w:lineRule="auto"/>
        <w:ind w:firstLine="284"/>
        <w:jc w:val="both"/>
        <w:rPr>
          <w:rFonts w:ascii="Cambria" w:hAnsi="Cambria" w:cstheme="minorHAnsi"/>
        </w:rPr>
      </w:pPr>
      <w:r w:rsidRPr="00174E59">
        <w:rPr>
          <w:rFonts w:ascii="Cambria" w:hAnsi="Cambria" w:cstheme="minorHAnsi"/>
        </w:rPr>
        <w:t xml:space="preserve">Şekil </w:t>
      </w:r>
      <w:r w:rsidR="006E59C2">
        <w:rPr>
          <w:rFonts w:ascii="Cambria" w:hAnsi="Cambria" w:cstheme="minorHAnsi"/>
        </w:rPr>
        <w:t>9</w:t>
      </w:r>
      <w:r w:rsidRPr="00174E59">
        <w:rPr>
          <w:rFonts w:ascii="Cambria" w:hAnsi="Cambria" w:cstheme="minorHAnsi"/>
        </w:rPr>
        <w:t xml:space="preserve"> incelendiğinde; </w:t>
      </w:r>
      <w:r w:rsidR="00FC2B39" w:rsidRPr="00174E59">
        <w:rPr>
          <w:rFonts w:ascii="Cambria" w:hAnsi="Cambria" w:cstheme="minorHAnsi"/>
          <w:i/>
        </w:rPr>
        <w:t>ameliyat öncesi ve sonrası</w:t>
      </w:r>
      <w:r w:rsidRPr="00174E59">
        <w:rPr>
          <w:rFonts w:ascii="Cambria" w:hAnsi="Cambria" w:cstheme="minorHAnsi"/>
        </w:rPr>
        <w:t xml:space="preserve"> </w:t>
      </w:r>
      <w:r w:rsidR="00AC7B6B" w:rsidRPr="00AC7B6B">
        <w:rPr>
          <w:rFonts w:ascii="Cambria" w:hAnsi="Cambria" w:cstheme="minorHAnsi"/>
          <w:i/>
          <w:iCs/>
        </w:rPr>
        <w:t>yaşam kal</w:t>
      </w:r>
      <w:r w:rsidR="00AC7B6B">
        <w:rPr>
          <w:rFonts w:ascii="Cambria" w:hAnsi="Cambria" w:cstheme="minorHAnsi"/>
          <w:i/>
          <w:iCs/>
        </w:rPr>
        <w:t>i</w:t>
      </w:r>
      <w:r w:rsidR="00AC7B6B" w:rsidRPr="00AC7B6B">
        <w:rPr>
          <w:rFonts w:ascii="Cambria" w:hAnsi="Cambria" w:cstheme="minorHAnsi"/>
          <w:i/>
          <w:iCs/>
        </w:rPr>
        <w:t>tesi</w:t>
      </w:r>
      <w:r w:rsidR="00AC7B6B">
        <w:rPr>
          <w:rFonts w:ascii="Cambria" w:hAnsi="Cambria" w:cstheme="minorHAnsi"/>
        </w:rPr>
        <w:t xml:space="preserve">nin </w:t>
      </w:r>
      <w:r w:rsidRPr="00174E59">
        <w:rPr>
          <w:rFonts w:ascii="Cambria" w:hAnsi="Cambria" w:cstheme="minorHAnsi"/>
        </w:rPr>
        <w:t>ana konu başlığı olarak ortaya çıktığı görülmektedir.</w:t>
      </w:r>
      <w:r w:rsidR="00FF464E" w:rsidRPr="00174E59">
        <w:rPr>
          <w:rFonts w:ascii="Cambria" w:hAnsi="Cambria" w:cstheme="minorHAnsi"/>
        </w:rPr>
        <w:t xml:space="preserve"> Bu</w:t>
      </w:r>
      <w:r w:rsidRPr="00174E59">
        <w:rPr>
          <w:rFonts w:ascii="Cambria" w:hAnsi="Cambria" w:cstheme="minorHAnsi"/>
        </w:rPr>
        <w:t xml:space="preserve"> başlı</w:t>
      </w:r>
      <w:r w:rsidR="00FF464E" w:rsidRPr="00174E59">
        <w:rPr>
          <w:rFonts w:ascii="Cambria" w:hAnsi="Cambria" w:cstheme="minorHAnsi"/>
        </w:rPr>
        <w:t>k</w:t>
      </w:r>
      <w:r w:rsidRPr="00174E59">
        <w:rPr>
          <w:rFonts w:ascii="Cambria" w:hAnsi="Cambria" w:cstheme="minorHAnsi"/>
        </w:rPr>
        <w:t xml:space="preserve"> altında</w:t>
      </w:r>
      <w:r w:rsidR="00FF464E" w:rsidRPr="00174E59">
        <w:rPr>
          <w:rFonts w:ascii="Cambria" w:hAnsi="Cambria" w:cstheme="minorHAnsi"/>
        </w:rPr>
        <w:t xml:space="preserve"> </w:t>
      </w:r>
      <w:r w:rsidR="00FC2B39" w:rsidRPr="00174E59">
        <w:rPr>
          <w:rFonts w:ascii="Cambria" w:hAnsi="Cambria" w:cstheme="minorHAnsi"/>
        </w:rPr>
        <w:t>ameliyat öncesi ve sonrasındaki, süreçte kişilerin yaşam kalitesi çeşitli ölçekler yardımıyla ölçülmek istenmektedir.</w:t>
      </w:r>
    </w:p>
    <w:p w14:paraId="55901EE2" w14:textId="3CACA341" w:rsidR="000A65B2" w:rsidRPr="00174E59" w:rsidRDefault="000A65B2" w:rsidP="00174E59">
      <w:pPr>
        <w:spacing w:after="120" w:line="276" w:lineRule="auto"/>
        <w:ind w:firstLine="284"/>
        <w:jc w:val="both"/>
        <w:rPr>
          <w:rFonts w:ascii="Cambria" w:hAnsi="Cambria" w:cstheme="minorHAnsi"/>
        </w:rPr>
      </w:pPr>
      <w:bookmarkStart w:id="9" w:name="_Hlk115457303"/>
      <w:r w:rsidRPr="00174E59">
        <w:rPr>
          <w:rFonts w:ascii="Cambria" w:hAnsi="Cambria" w:cstheme="minorHAnsi"/>
        </w:rPr>
        <w:t>Konu yaygınlığı en yüksek ikinci ve üçüncü konu başlıkları sırasıyla,</w:t>
      </w:r>
      <w:r w:rsidR="00FF464E" w:rsidRPr="00174E59">
        <w:rPr>
          <w:rFonts w:ascii="Cambria" w:hAnsi="Cambria" w:cstheme="minorHAnsi"/>
        </w:rPr>
        <w:t xml:space="preserve"> </w:t>
      </w:r>
      <w:proofErr w:type="spellStart"/>
      <w:r w:rsidR="00FC2B39" w:rsidRPr="00B468B0">
        <w:rPr>
          <w:rFonts w:ascii="Cambria" w:hAnsi="Cambria" w:cstheme="minorHAnsi"/>
          <w:i/>
          <w:iCs/>
        </w:rPr>
        <w:t>Covid</w:t>
      </w:r>
      <w:proofErr w:type="spellEnd"/>
      <w:r w:rsidR="00FC2B39" w:rsidRPr="00B468B0">
        <w:rPr>
          <w:rFonts w:ascii="Cambria" w:hAnsi="Cambria" w:cstheme="minorHAnsi"/>
          <w:i/>
          <w:iCs/>
        </w:rPr>
        <w:t xml:space="preserve"> </w:t>
      </w:r>
      <w:r w:rsidR="00B468B0" w:rsidRPr="00B468B0">
        <w:rPr>
          <w:rFonts w:ascii="Cambria" w:hAnsi="Cambria" w:cstheme="minorHAnsi"/>
          <w:i/>
          <w:iCs/>
        </w:rPr>
        <w:t xml:space="preserve">19 </w:t>
      </w:r>
      <w:r w:rsidR="00FC2B39" w:rsidRPr="00B468B0">
        <w:rPr>
          <w:rFonts w:ascii="Cambria" w:hAnsi="Cambria" w:cstheme="minorHAnsi"/>
          <w:i/>
          <w:iCs/>
        </w:rPr>
        <w:t>dönemi yaşam kalitesi</w:t>
      </w:r>
      <w:r w:rsidR="00FC2B39" w:rsidRPr="00174E59">
        <w:rPr>
          <w:rFonts w:ascii="Cambria" w:hAnsi="Cambria" w:cstheme="minorHAnsi"/>
        </w:rPr>
        <w:t xml:space="preserve"> ve </w:t>
      </w:r>
      <w:r w:rsidR="00FC2B39" w:rsidRPr="00B468B0">
        <w:rPr>
          <w:rFonts w:ascii="Cambria" w:hAnsi="Cambria" w:cstheme="minorHAnsi"/>
          <w:i/>
          <w:iCs/>
        </w:rPr>
        <w:t>uyku kalitesi</w:t>
      </w:r>
      <w:r w:rsidR="00FC2B39" w:rsidRPr="00174E59">
        <w:rPr>
          <w:rFonts w:ascii="Cambria" w:hAnsi="Cambria" w:cstheme="minorHAnsi"/>
        </w:rPr>
        <w:t>dir</w:t>
      </w:r>
      <w:r w:rsidRPr="00174E59">
        <w:rPr>
          <w:rFonts w:ascii="Cambria" w:hAnsi="Cambria" w:cstheme="minorHAnsi"/>
        </w:rPr>
        <w:t xml:space="preserve">. </w:t>
      </w:r>
      <w:bookmarkEnd w:id="9"/>
      <w:r w:rsidRPr="00174E59">
        <w:rPr>
          <w:rFonts w:ascii="Cambria" w:hAnsi="Cambria" w:cstheme="minorHAnsi"/>
        </w:rPr>
        <w:t>En az yaygınlığı olan konu başlı</w:t>
      </w:r>
      <w:r w:rsidR="00FF464E" w:rsidRPr="00174E59">
        <w:rPr>
          <w:rFonts w:ascii="Cambria" w:hAnsi="Cambria" w:cstheme="minorHAnsi"/>
        </w:rPr>
        <w:t>kları</w:t>
      </w:r>
      <w:r w:rsidRPr="00174E59">
        <w:rPr>
          <w:rFonts w:ascii="Cambria" w:hAnsi="Cambria" w:cstheme="minorHAnsi"/>
        </w:rPr>
        <w:t xml:space="preserve"> ise</w:t>
      </w:r>
      <w:r w:rsidR="00FF464E" w:rsidRPr="00174E59">
        <w:rPr>
          <w:rFonts w:ascii="Cambria" w:hAnsi="Cambria" w:cstheme="minorHAnsi"/>
        </w:rPr>
        <w:t xml:space="preserve"> sırasıyla</w:t>
      </w:r>
      <w:r w:rsidRPr="00174E59">
        <w:rPr>
          <w:rFonts w:ascii="Cambria" w:hAnsi="Cambria" w:cstheme="minorHAnsi"/>
        </w:rPr>
        <w:t xml:space="preserve">, </w:t>
      </w:r>
      <w:r w:rsidR="00096F8A" w:rsidRPr="00174E59">
        <w:rPr>
          <w:rFonts w:ascii="Cambria" w:hAnsi="Cambria" w:cstheme="minorHAnsi"/>
          <w:i/>
          <w:iCs/>
        </w:rPr>
        <w:t>sağlıkla ilgili yaşam kalitesi</w:t>
      </w:r>
      <w:r w:rsidR="00096F8A" w:rsidRPr="00174E59">
        <w:rPr>
          <w:rFonts w:ascii="Cambria" w:hAnsi="Cambria" w:cstheme="minorHAnsi"/>
        </w:rPr>
        <w:t xml:space="preserve"> ve </w:t>
      </w:r>
      <w:r w:rsidR="00FC2B39" w:rsidRPr="00174E59">
        <w:rPr>
          <w:rFonts w:ascii="Cambria" w:hAnsi="Cambria" w:cstheme="minorHAnsi"/>
          <w:i/>
        </w:rPr>
        <w:t>solunum hastalıklarıdır</w:t>
      </w:r>
      <w:r w:rsidRPr="00174E59">
        <w:rPr>
          <w:rFonts w:ascii="Cambria" w:hAnsi="Cambria" w:cstheme="minorHAnsi"/>
        </w:rPr>
        <w:t xml:space="preserve">. </w:t>
      </w:r>
    </w:p>
    <w:p w14:paraId="58EE939C" w14:textId="31ED2613" w:rsidR="00DD53EB" w:rsidRDefault="00AD7A2C" w:rsidP="00174E59">
      <w:pPr>
        <w:spacing w:after="120" w:line="276" w:lineRule="auto"/>
        <w:ind w:firstLine="284"/>
        <w:jc w:val="both"/>
        <w:rPr>
          <w:rFonts w:ascii="Cambria" w:hAnsi="Cambria" w:cstheme="minorHAnsi"/>
        </w:rPr>
      </w:pPr>
      <w:r>
        <w:rPr>
          <w:rFonts w:ascii="Cambria" w:hAnsi="Cambria" w:cstheme="minorHAnsi"/>
        </w:rPr>
        <w:t>Konular arasındaki korelasyon yapısı Şekil 10 yardımıyla incelenmiştir.</w:t>
      </w:r>
    </w:p>
    <w:p w14:paraId="5EBD451F" w14:textId="77777777" w:rsidR="005D2205" w:rsidRDefault="005D2205" w:rsidP="00174E59">
      <w:pPr>
        <w:spacing w:after="120" w:line="276" w:lineRule="auto"/>
        <w:ind w:firstLine="284"/>
        <w:jc w:val="both"/>
        <w:rPr>
          <w:rFonts w:ascii="Cambria" w:hAnsi="Cambria" w:cstheme="minorHAnsi"/>
        </w:rPr>
      </w:pPr>
    </w:p>
    <w:p w14:paraId="23EE9A51" w14:textId="77777777" w:rsidR="005D2205" w:rsidRDefault="005D2205" w:rsidP="00174E59">
      <w:pPr>
        <w:spacing w:after="120" w:line="276" w:lineRule="auto"/>
        <w:ind w:firstLine="284"/>
        <w:jc w:val="both"/>
        <w:rPr>
          <w:rFonts w:ascii="Cambria" w:hAnsi="Cambria" w:cstheme="minorHAnsi"/>
        </w:rPr>
      </w:pPr>
    </w:p>
    <w:p w14:paraId="014CDF0E" w14:textId="77777777" w:rsidR="0083659F" w:rsidRPr="0083659F" w:rsidRDefault="0083659F" w:rsidP="0083659F">
      <w:pPr>
        <w:spacing w:after="120" w:line="276" w:lineRule="auto"/>
        <w:ind w:firstLine="284"/>
        <w:jc w:val="center"/>
        <w:rPr>
          <w:rFonts w:ascii="Cambria" w:hAnsi="Cambria" w:cstheme="minorHAnsi"/>
          <w:b/>
          <w:bCs/>
          <w:sz w:val="20"/>
          <w:szCs w:val="20"/>
        </w:rPr>
      </w:pPr>
      <w:r w:rsidRPr="0083659F">
        <w:rPr>
          <w:rFonts w:ascii="Cambria" w:hAnsi="Cambria" w:cstheme="minorHAnsi"/>
          <w:b/>
          <w:bCs/>
          <w:sz w:val="20"/>
          <w:szCs w:val="20"/>
        </w:rPr>
        <w:lastRenderedPageBreak/>
        <w:t xml:space="preserve">Şekil 10. </w:t>
      </w:r>
      <w:r w:rsidRPr="0083659F">
        <w:rPr>
          <w:rFonts w:ascii="Cambria" w:hAnsi="Cambria"/>
          <w:b/>
          <w:bCs/>
          <w:sz w:val="20"/>
          <w:szCs w:val="20"/>
        </w:rPr>
        <w:t>Konular Arası Ağ Yapısı</w:t>
      </w:r>
    </w:p>
    <w:p w14:paraId="23B21142" w14:textId="77777777" w:rsidR="0083659F" w:rsidRPr="00174E59" w:rsidRDefault="0083659F" w:rsidP="00174E59">
      <w:pPr>
        <w:spacing w:after="120" w:line="276" w:lineRule="auto"/>
        <w:ind w:firstLine="284"/>
        <w:jc w:val="both"/>
        <w:rPr>
          <w:rFonts w:ascii="Cambria" w:hAnsi="Cambria" w:cstheme="minorHAnsi"/>
        </w:rPr>
      </w:pPr>
    </w:p>
    <w:p w14:paraId="125D2B36" w14:textId="727FBF7A" w:rsidR="00D536A5" w:rsidRPr="00174E59" w:rsidRDefault="00864924" w:rsidP="00174E59">
      <w:pPr>
        <w:spacing w:after="120" w:line="276" w:lineRule="auto"/>
        <w:ind w:firstLine="284"/>
        <w:jc w:val="both"/>
        <w:rPr>
          <w:rFonts w:ascii="Cambria" w:hAnsi="Cambria"/>
        </w:rPr>
      </w:pPr>
      <w:r w:rsidRPr="00174E59">
        <w:rPr>
          <w:rFonts w:ascii="Cambria" w:hAnsi="Cambria"/>
          <w:noProof/>
        </w:rPr>
        <w:drawing>
          <wp:inline distT="0" distB="0" distL="0" distR="0" wp14:anchorId="29E190C6" wp14:editId="01C03943">
            <wp:extent cx="3466912" cy="2494780"/>
            <wp:effectExtent l="0" t="0" r="635" b="1270"/>
            <wp:docPr id="912279821" name="Resim 1" descr="yeşil,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79821" name="Resim 1" descr="yeşil, renklilik içeren bir resim&#10;&#10;Açıklama otomatik olarak oluşturuldu"/>
                    <pic:cNvPicPr/>
                  </pic:nvPicPr>
                  <pic:blipFill>
                    <a:blip r:embed="rId19"/>
                    <a:stretch>
                      <a:fillRect/>
                    </a:stretch>
                  </pic:blipFill>
                  <pic:spPr>
                    <a:xfrm>
                      <a:off x="0" y="0"/>
                      <a:ext cx="3484649" cy="2507544"/>
                    </a:xfrm>
                    <a:prstGeom prst="rect">
                      <a:avLst/>
                    </a:prstGeom>
                  </pic:spPr>
                </pic:pic>
              </a:graphicData>
            </a:graphic>
          </wp:inline>
        </w:drawing>
      </w:r>
    </w:p>
    <w:p w14:paraId="3969092C" w14:textId="5C8F685D" w:rsidR="000A65B2" w:rsidRPr="00174E59" w:rsidRDefault="000A65B2" w:rsidP="00174E59">
      <w:pPr>
        <w:spacing w:after="120" w:line="276" w:lineRule="auto"/>
        <w:ind w:firstLine="284"/>
        <w:jc w:val="both"/>
        <w:rPr>
          <w:rFonts w:ascii="Cambria" w:hAnsi="Cambria" w:cstheme="minorHAnsi"/>
        </w:rPr>
      </w:pPr>
      <w:r w:rsidRPr="00174E59">
        <w:rPr>
          <w:rFonts w:ascii="Cambria" w:hAnsi="Cambria" w:cstheme="minorHAnsi"/>
        </w:rPr>
        <w:t xml:space="preserve">Şekil </w:t>
      </w:r>
      <w:r w:rsidR="00DB22A2">
        <w:rPr>
          <w:rFonts w:ascii="Cambria" w:hAnsi="Cambria" w:cstheme="minorHAnsi"/>
        </w:rPr>
        <w:t>10</w:t>
      </w:r>
      <w:r w:rsidRPr="00174E59">
        <w:rPr>
          <w:rFonts w:ascii="Cambria" w:hAnsi="Cambria" w:cstheme="minorHAnsi"/>
        </w:rPr>
        <w:t>’d</w:t>
      </w:r>
      <w:r w:rsidR="00DB22A2">
        <w:rPr>
          <w:rFonts w:ascii="Cambria" w:hAnsi="Cambria" w:cstheme="minorHAnsi"/>
        </w:rPr>
        <w:t>a</w:t>
      </w:r>
      <w:r w:rsidRPr="00174E59">
        <w:rPr>
          <w:rFonts w:ascii="Cambria" w:hAnsi="Cambria" w:cstheme="minorHAnsi"/>
        </w:rPr>
        <w:t xml:space="preserve"> verilen konular arasındaki ağ yapısı incelendiğinde; </w:t>
      </w:r>
      <w:r w:rsidR="00FC2B39" w:rsidRPr="00174E59">
        <w:rPr>
          <w:rFonts w:ascii="Cambria" w:hAnsi="Cambria" w:cstheme="minorHAnsi"/>
        </w:rPr>
        <w:t>belirlenen konu başlıklarının</w:t>
      </w:r>
      <w:r w:rsidRPr="00174E59">
        <w:rPr>
          <w:rFonts w:ascii="Cambria" w:hAnsi="Cambria" w:cstheme="minorHAnsi"/>
        </w:rPr>
        <w:t xml:space="preserve"> bağlantılı ol</w:t>
      </w:r>
      <w:r w:rsidR="00FC2B39" w:rsidRPr="00174E59">
        <w:rPr>
          <w:rFonts w:ascii="Cambria" w:hAnsi="Cambria" w:cstheme="minorHAnsi"/>
        </w:rPr>
        <w:t>mad</w:t>
      </w:r>
      <w:r w:rsidRPr="00174E59">
        <w:rPr>
          <w:rFonts w:ascii="Cambria" w:hAnsi="Cambria" w:cstheme="minorHAnsi"/>
        </w:rPr>
        <w:t>ı</w:t>
      </w:r>
      <w:r w:rsidR="00FC2B39" w:rsidRPr="00174E59">
        <w:rPr>
          <w:rFonts w:ascii="Cambria" w:hAnsi="Cambria" w:cstheme="minorHAnsi"/>
        </w:rPr>
        <w:t>kları</w:t>
      </w:r>
      <w:r w:rsidRPr="00174E59">
        <w:rPr>
          <w:rFonts w:ascii="Cambria" w:hAnsi="Cambria" w:cstheme="minorHAnsi"/>
        </w:rPr>
        <w:t xml:space="preserve"> görülmektedir. </w:t>
      </w:r>
    </w:p>
    <w:p w14:paraId="5A4AD1B0" w14:textId="77777777" w:rsidR="000A65B2" w:rsidRPr="00174E59" w:rsidRDefault="000A65B2" w:rsidP="00174E59">
      <w:pPr>
        <w:spacing w:after="120" w:line="276" w:lineRule="auto"/>
        <w:ind w:firstLine="284"/>
        <w:jc w:val="both"/>
        <w:rPr>
          <w:rFonts w:ascii="Cambria" w:hAnsi="Cambria" w:cstheme="minorHAnsi"/>
        </w:rPr>
      </w:pPr>
      <w:proofErr w:type="spellStart"/>
      <w:r w:rsidRPr="00174E59">
        <w:rPr>
          <w:rFonts w:ascii="Cambria" w:hAnsi="Cambria" w:cstheme="minorHAnsi"/>
        </w:rPr>
        <w:t>YKM'nin</w:t>
      </w:r>
      <w:proofErr w:type="spellEnd"/>
      <w:r w:rsidRPr="00174E59">
        <w:rPr>
          <w:rFonts w:ascii="Cambria" w:hAnsi="Cambria" w:cstheme="minorHAnsi"/>
        </w:rPr>
        <w:t xml:space="preserve"> bir diğer özelliği, belge düzeyindeki ortak değişkenlerin, genelleştirilmiş bir doğrusal modelle konuya ait yaygınlık parametresini nasıl etkilediğini modelleyebilmesidir. Böylece; ortak değişkenler ve konular arasındaki etkileşim araştırılabilmektedir.</w:t>
      </w:r>
    </w:p>
    <w:p w14:paraId="035B443A" w14:textId="5812BCD6" w:rsidR="000A65B2" w:rsidRPr="00174E59" w:rsidRDefault="000A65B2" w:rsidP="00174E59">
      <w:pPr>
        <w:spacing w:after="120" w:line="276" w:lineRule="auto"/>
        <w:ind w:firstLine="284"/>
        <w:jc w:val="both"/>
        <w:rPr>
          <w:rFonts w:ascii="Cambria" w:hAnsi="Cambria" w:cstheme="minorHAnsi"/>
        </w:rPr>
      </w:pPr>
      <w:r w:rsidRPr="00174E59">
        <w:rPr>
          <w:rFonts w:ascii="Cambria" w:hAnsi="Cambria" w:cstheme="minorHAnsi"/>
        </w:rPr>
        <w:t xml:space="preserve">Modele dahil edilecek ortak değişkenler, araştırmacı tarafından belirlenmelidir. Bu çalışmada, konu yaygınlığını etkileyen değişken olarak “yayın yılı” seçilmiştir. </w:t>
      </w:r>
    </w:p>
    <w:p w14:paraId="615C0AAB" w14:textId="18A3AE5D" w:rsidR="000A65B2" w:rsidRPr="00174E59" w:rsidRDefault="000A65B2" w:rsidP="00174E59">
      <w:pPr>
        <w:spacing w:after="120" w:line="276" w:lineRule="auto"/>
        <w:ind w:firstLine="284"/>
        <w:jc w:val="both"/>
        <w:rPr>
          <w:rFonts w:ascii="Cambria" w:hAnsi="Cambria" w:cstheme="minorHAnsi"/>
        </w:rPr>
      </w:pPr>
      <w:r w:rsidRPr="00174E59">
        <w:rPr>
          <w:rFonts w:ascii="Cambria" w:hAnsi="Cambria" w:cstheme="minorHAnsi"/>
        </w:rPr>
        <w:t xml:space="preserve">Özellikle literatür incelemesi gibi çalışmalarda, ele alınan konu başlıklarının yıllara göre seyri önemli bir husustur. Böylece; konu yaygınlığındaki zamana bağlı değişimler tespit edilebilecek, popülerliği azalan/artan, akademisyenlere sıcak ve soğuk gelen konular tespit edilebilecektir </w:t>
      </w:r>
      <w:r w:rsidR="00D9677C">
        <w:rPr>
          <w:rFonts w:ascii="Cambria" w:hAnsi="Cambria" w:cstheme="minorHAnsi"/>
        </w:rPr>
        <w:t>(</w:t>
      </w:r>
      <w:proofErr w:type="spellStart"/>
      <w:r w:rsidR="00D9677C">
        <w:rPr>
          <w:rFonts w:ascii="Cambria" w:hAnsi="Cambria" w:cstheme="minorHAnsi"/>
        </w:rPr>
        <w:t>Ergüt</w:t>
      </w:r>
      <w:proofErr w:type="spellEnd"/>
      <w:r w:rsidR="0070359F">
        <w:rPr>
          <w:rFonts w:ascii="Cambria" w:hAnsi="Cambria" w:cstheme="minorHAnsi"/>
        </w:rPr>
        <w:t xml:space="preserve"> ve</w:t>
      </w:r>
      <w:r w:rsidR="00D9677C">
        <w:rPr>
          <w:rFonts w:ascii="Cambria" w:hAnsi="Cambria" w:cstheme="minorHAnsi"/>
        </w:rPr>
        <w:t xml:space="preserve"> Yıldırım, 2022).</w:t>
      </w:r>
    </w:p>
    <w:p w14:paraId="231234FD" w14:textId="2C31912B" w:rsidR="000A65B2" w:rsidRPr="00174E59" w:rsidRDefault="000A65B2" w:rsidP="00174E59">
      <w:pPr>
        <w:spacing w:after="120" w:line="276" w:lineRule="auto"/>
        <w:ind w:firstLine="284"/>
        <w:jc w:val="both"/>
        <w:rPr>
          <w:rFonts w:ascii="Cambria" w:hAnsi="Cambria" w:cstheme="minorHAnsi"/>
        </w:rPr>
      </w:pPr>
      <w:r w:rsidRPr="00174E59">
        <w:rPr>
          <w:rFonts w:ascii="Cambria" w:hAnsi="Cambria" w:cstheme="minorHAnsi"/>
        </w:rPr>
        <w:lastRenderedPageBreak/>
        <w:t xml:space="preserve">“Yayın yılı”, YKM sürecine ortak değişken olarak dahil edilerek, </w:t>
      </w:r>
      <w:r w:rsidR="00096F8A" w:rsidRPr="00174E59">
        <w:rPr>
          <w:rFonts w:ascii="Cambria" w:hAnsi="Cambria" w:cstheme="minorHAnsi"/>
        </w:rPr>
        <w:t>yaşam kalitesi</w:t>
      </w:r>
      <w:r w:rsidRPr="00174E59">
        <w:rPr>
          <w:rFonts w:ascii="Cambria" w:hAnsi="Cambria" w:cstheme="minorHAnsi"/>
        </w:rPr>
        <w:t xml:space="preserve"> literatürünün her bir konu başlığı için elde edilen trendler Şekil </w:t>
      </w:r>
      <w:r w:rsidR="00605647">
        <w:rPr>
          <w:rFonts w:ascii="Cambria" w:hAnsi="Cambria" w:cstheme="minorHAnsi"/>
        </w:rPr>
        <w:t>11</w:t>
      </w:r>
      <w:r w:rsidRPr="00174E59">
        <w:rPr>
          <w:rFonts w:ascii="Cambria" w:hAnsi="Cambria" w:cstheme="minorHAnsi"/>
        </w:rPr>
        <w:t>’</w:t>
      </w:r>
      <w:r w:rsidR="00605647">
        <w:rPr>
          <w:rFonts w:ascii="Cambria" w:hAnsi="Cambria" w:cstheme="minorHAnsi"/>
        </w:rPr>
        <w:t>d</w:t>
      </w:r>
      <w:r w:rsidRPr="00174E59">
        <w:rPr>
          <w:rFonts w:ascii="Cambria" w:hAnsi="Cambria" w:cstheme="minorHAnsi"/>
        </w:rPr>
        <w:t>e verilmiştir.</w:t>
      </w:r>
    </w:p>
    <w:p w14:paraId="7AE8E4EC" w14:textId="77777777" w:rsidR="005D2205" w:rsidRPr="005D2205" w:rsidRDefault="005D2205" w:rsidP="005D2205">
      <w:pPr>
        <w:spacing w:after="120" w:line="276" w:lineRule="auto"/>
        <w:ind w:firstLine="284"/>
        <w:jc w:val="center"/>
        <w:rPr>
          <w:rFonts w:ascii="Cambria" w:hAnsi="Cambria" w:cstheme="minorHAnsi"/>
          <w:b/>
          <w:bCs/>
          <w:sz w:val="20"/>
          <w:szCs w:val="20"/>
        </w:rPr>
      </w:pPr>
      <w:r w:rsidRPr="005D2205">
        <w:rPr>
          <w:rFonts w:ascii="Cambria" w:hAnsi="Cambria" w:cstheme="minorHAnsi"/>
          <w:b/>
          <w:bCs/>
          <w:sz w:val="20"/>
          <w:szCs w:val="20"/>
        </w:rPr>
        <w:t xml:space="preserve">Şekil 11. </w:t>
      </w:r>
      <w:r w:rsidRPr="005D2205">
        <w:rPr>
          <w:b/>
          <w:bCs/>
          <w:sz w:val="20"/>
          <w:szCs w:val="20"/>
        </w:rPr>
        <w:t xml:space="preserve"> </w:t>
      </w:r>
      <w:r w:rsidRPr="005D2205">
        <w:rPr>
          <w:rFonts w:ascii="Cambria" w:hAnsi="Cambria"/>
          <w:b/>
          <w:bCs/>
          <w:sz w:val="20"/>
          <w:szCs w:val="20"/>
        </w:rPr>
        <w:t>Yıllara Göre Konu Yaygınlıklarının Değişimi</w:t>
      </w:r>
    </w:p>
    <w:p w14:paraId="008B2F05" w14:textId="672BBF7E" w:rsidR="000A65B2" w:rsidRPr="00174E59" w:rsidRDefault="00F30ADF" w:rsidP="00174E59">
      <w:pPr>
        <w:spacing w:after="120" w:line="276" w:lineRule="auto"/>
        <w:ind w:firstLine="284"/>
        <w:jc w:val="both"/>
        <w:rPr>
          <w:rFonts w:ascii="Cambria" w:hAnsi="Cambria" w:cstheme="minorHAnsi"/>
        </w:rPr>
      </w:pPr>
      <w:r w:rsidRPr="00174E59">
        <w:rPr>
          <w:rFonts w:ascii="Cambria" w:hAnsi="Cambria"/>
          <w:noProof/>
        </w:rPr>
        <w:drawing>
          <wp:inline distT="0" distB="0" distL="0" distR="0" wp14:anchorId="145E2C2D" wp14:editId="4BACE23A">
            <wp:extent cx="3615055" cy="2870521"/>
            <wp:effectExtent l="0" t="0" r="4445" b="6350"/>
            <wp:docPr id="1804487567" name="Resim 1" descr="metin, diyagram, çizgi,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87567" name="Resim 1" descr="metin, diyagram, çizgi, paralel içeren bir resim&#10;&#10;Açıklama otomatik olarak oluşturuldu"/>
                    <pic:cNvPicPr/>
                  </pic:nvPicPr>
                  <pic:blipFill>
                    <a:blip r:embed="rId20"/>
                    <a:stretch>
                      <a:fillRect/>
                    </a:stretch>
                  </pic:blipFill>
                  <pic:spPr>
                    <a:xfrm>
                      <a:off x="0" y="0"/>
                      <a:ext cx="3639226" cy="2889714"/>
                    </a:xfrm>
                    <a:prstGeom prst="rect">
                      <a:avLst/>
                    </a:prstGeom>
                  </pic:spPr>
                </pic:pic>
              </a:graphicData>
            </a:graphic>
          </wp:inline>
        </w:drawing>
      </w:r>
    </w:p>
    <w:p w14:paraId="7D8AC6BC" w14:textId="0C4E4A2D" w:rsidR="00F46E6D" w:rsidRPr="00174E59" w:rsidRDefault="00F46E6D" w:rsidP="00174E59">
      <w:pPr>
        <w:spacing w:after="120" w:line="276" w:lineRule="auto"/>
        <w:ind w:firstLine="284"/>
        <w:jc w:val="both"/>
        <w:rPr>
          <w:rFonts w:ascii="Cambria" w:hAnsi="Cambria" w:cstheme="minorHAnsi"/>
        </w:rPr>
      </w:pPr>
      <w:r w:rsidRPr="00174E59">
        <w:rPr>
          <w:rFonts w:ascii="Cambria" w:hAnsi="Cambria" w:cstheme="minorHAnsi"/>
        </w:rPr>
        <w:t xml:space="preserve">Şekil </w:t>
      </w:r>
      <w:r w:rsidR="004D6FEC">
        <w:rPr>
          <w:rFonts w:ascii="Cambria" w:hAnsi="Cambria" w:cstheme="minorHAnsi"/>
        </w:rPr>
        <w:t>11</w:t>
      </w:r>
      <w:r w:rsidRPr="00174E59">
        <w:rPr>
          <w:rFonts w:ascii="Cambria" w:hAnsi="Cambria" w:cstheme="minorHAnsi"/>
        </w:rPr>
        <w:t>’</w:t>
      </w:r>
      <w:r w:rsidR="004D6FEC">
        <w:rPr>
          <w:rFonts w:ascii="Cambria" w:hAnsi="Cambria" w:cstheme="minorHAnsi"/>
        </w:rPr>
        <w:t>d</w:t>
      </w:r>
      <w:r w:rsidRPr="00174E59">
        <w:rPr>
          <w:rFonts w:ascii="Cambria" w:hAnsi="Cambria" w:cstheme="minorHAnsi"/>
        </w:rPr>
        <w:t xml:space="preserve">e kırmızı kesikli çizgiler </w:t>
      </w:r>
      <w:proofErr w:type="gramStart"/>
      <w:r w:rsidRPr="00174E59">
        <w:rPr>
          <w:rFonts w:ascii="Cambria" w:hAnsi="Cambria" w:cstheme="minorHAnsi"/>
        </w:rPr>
        <w:t>%95</w:t>
      </w:r>
      <w:proofErr w:type="gramEnd"/>
      <w:r w:rsidRPr="00174E59">
        <w:rPr>
          <w:rFonts w:ascii="Cambria" w:hAnsi="Cambria" w:cstheme="minorHAnsi"/>
        </w:rPr>
        <w:t xml:space="preserve"> güven aralıklarını göstermektedir. Şekil üzerinde her bir konu için konu yaygınlığının trendi ayrıntılı olarak incelenerek, yükselme eğilimine sahip (sıcak) konular ile düşme eğilimine sahip (soğuk) konuları tespit etmek mümkündür.</w:t>
      </w:r>
    </w:p>
    <w:p w14:paraId="59368078" w14:textId="3636AC95" w:rsidR="00F46E6D" w:rsidRPr="00174E59" w:rsidRDefault="00096F8A" w:rsidP="00174E59">
      <w:pPr>
        <w:spacing w:after="120" w:line="276" w:lineRule="auto"/>
        <w:ind w:firstLine="284"/>
        <w:jc w:val="both"/>
        <w:rPr>
          <w:rFonts w:ascii="Cambria" w:hAnsi="Cambria" w:cstheme="minorHAnsi"/>
        </w:rPr>
      </w:pPr>
      <w:r w:rsidRPr="00174E59">
        <w:rPr>
          <w:rFonts w:ascii="Cambria" w:hAnsi="Cambria" w:cstheme="minorHAnsi"/>
        </w:rPr>
        <w:t>Yaşam kalitesi</w:t>
      </w:r>
      <w:r w:rsidR="00F46E6D" w:rsidRPr="00174E59">
        <w:rPr>
          <w:rFonts w:ascii="Cambria" w:hAnsi="Cambria" w:cstheme="minorHAnsi"/>
        </w:rPr>
        <w:t xml:space="preserve"> literatürünün alt konu başlıkları</w:t>
      </w:r>
      <w:r w:rsidRPr="00174E59">
        <w:rPr>
          <w:rFonts w:ascii="Cambria" w:hAnsi="Cambria" w:cstheme="minorHAnsi"/>
        </w:rPr>
        <w:t xml:space="preserve"> </w:t>
      </w:r>
      <w:r w:rsidR="00F46E6D" w:rsidRPr="00174E59">
        <w:rPr>
          <w:rFonts w:ascii="Cambria" w:hAnsi="Cambria" w:cstheme="minorHAnsi"/>
        </w:rPr>
        <w:t xml:space="preserve">ele alındığında, </w:t>
      </w:r>
      <w:bookmarkStart w:id="10" w:name="_Hlk115457481"/>
      <w:proofErr w:type="spellStart"/>
      <w:r w:rsidR="006E2C2F">
        <w:rPr>
          <w:rFonts w:ascii="Cambria" w:hAnsi="Cambria" w:cstheme="minorHAnsi"/>
          <w:i/>
        </w:rPr>
        <w:t>C</w:t>
      </w:r>
      <w:r w:rsidR="001B0A0F" w:rsidRPr="00174E59">
        <w:rPr>
          <w:rFonts w:ascii="Cambria" w:hAnsi="Cambria" w:cstheme="minorHAnsi"/>
          <w:i/>
        </w:rPr>
        <w:t>ovid</w:t>
      </w:r>
      <w:proofErr w:type="spellEnd"/>
      <w:r w:rsidR="001B0A0F" w:rsidRPr="00174E59">
        <w:rPr>
          <w:rFonts w:ascii="Cambria" w:hAnsi="Cambria" w:cstheme="minorHAnsi"/>
          <w:i/>
        </w:rPr>
        <w:t xml:space="preserve"> 19 dönemi yaşam kalitesi</w:t>
      </w:r>
      <w:r w:rsidR="00F46E6D" w:rsidRPr="00174E59">
        <w:rPr>
          <w:rFonts w:ascii="Cambria" w:hAnsi="Cambria" w:cstheme="minorHAnsi"/>
        </w:rPr>
        <w:t xml:space="preserve"> (Konu </w:t>
      </w:r>
      <w:r w:rsidR="001B0A0F" w:rsidRPr="00174E59">
        <w:rPr>
          <w:rFonts w:ascii="Cambria" w:hAnsi="Cambria" w:cstheme="minorHAnsi"/>
        </w:rPr>
        <w:t>2</w:t>
      </w:r>
      <w:r w:rsidR="00F46E6D" w:rsidRPr="00174E59">
        <w:rPr>
          <w:rFonts w:ascii="Cambria" w:hAnsi="Cambria" w:cstheme="minorHAnsi"/>
        </w:rPr>
        <w:t xml:space="preserve">), </w:t>
      </w:r>
      <w:r w:rsidR="001B0A0F" w:rsidRPr="00174E59">
        <w:rPr>
          <w:rFonts w:ascii="Cambria" w:hAnsi="Cambria" w:cstheme="minorHAnsi"/>
          <w:i/>
        </w:rPr>
        <w:t>solunum hastalıkları</w:t>
      </w:r>
      <w:r w:rsidR="00F46E6D" w:rsidRPr="00174E59">
        <w:rPr>
          <w:rFonts w:ascii="Cambria" w:hAnsi="Cambria" w:cstheme="minorHAnsi"/>
        </w:rPr>
        <w:t xml:space="preserve"> (Konu </w:t>
      </w:r>
      <w:r w:rsidR="001B0A0F" w:rsidRPr="00174E59">
        <w:rPr>
          <w:rFonts w:ascii="Cambria" w:hAnsi="Cambria" w:cstheme="minorHAnsi"/>
        </w:rPr>
        <w:t>3</w:t>
      </w:r>
      <w:r w:rsidR="00F46E6D" w:rsidRPr="00174E59">
        <w:rPr>
          <w:rFonts w:ascii="Cambria" w:hAnsi="Cambria" w:cstheme="minorHAnsi"/>
        </w:rPr>
        <w:t>), konu başlıklarının genel olarak artan bir po</w:t>
      </w:r>
      <w:r w:rsidR="006E2C2F">
        <w:rPr>
          <w:rFonts w:ascii="Cambria" w:hAnsi="Cambria" w:cstheme="minorHAnsi"/>
        </w:rPr>
        <w:t>p</w:t>
      </w:r>
      <w:r w:rsidR="00F46E6D" w:rsidRPr="00174E59">
        <w:rPr>
          <w:rFonts w:ascii="Cambria" w:hAnsi="Cambria" w:cstheme="minorHAnsi"/>
        </w:rPr>
        <w:t>ülariteye sahip olduğu söylenebilir.</w:t>
      </w:r>
      <w:bookmarkEnd w:id="10"/>
      <w:r w:rsidR="00F46E6D" w:rsidRPr="00174E59">
        <w:rPr>
          <w:rFonts w:ascii="Cambria" w:hAnsi="Cambria" w:cstheme="minorHAnsi"/>
        </w:rPr>
        <w:t xml:space="preserve"> </w:t>
      </w:r>
      <w:r w:rsidR="001B0A0F" w:rsidRPr="00174E59">
        <w:rPr>
          <w:rFonts w:ascii="Cambria" w:hAnsi="Cambria" w:cstheme="minorHAnsi"/>
          <w:i/>
        </w:rPr>
        <w:t>Uyku kalitesi</w:t>
      </w:r>
      <w:r w:rsidR="00F46E6D" w:rsidRPr="00174E59">
        <w:rPr>
          <w:rFonts w:ascii="Cambria" w:hAnsi="Cambria" w:cstheme="minorHAnsi"/>
        </w:rPr>
        <w:t xml:space="preserve"> (Konu </w:t>
      </w:r>
      <w:r w:rsidR="001B0A0F" w:rsidRPr="00174E59">
        <w:rPr>
          <w:rFonts w:ascii="Cambria" w:hAnsi="Cambria" w:cstheme="minorHAnsi"/>
        </w:rPr>
        <w:t>1</w:t>
      </w:r>
      <w:r w:rsidR="00F46E6D" w:rsidRPr="00174E59">
        <w:rPr>
          <w:rFonts w:ascii="Cambria" w:hAnsi="Cambria" w:cstheme="minorHAnsi"/>
        </w:rPr>
        <w:t xml:space="preserve">), </w:t>
      </w:r>
      <w:r w:rsidR="001B0A0F" w:rsidRPr="00174E59">
        <w:rPr>
          <w:rFonts w:ascii="Cambria" w:hAnsi="Cambria" w:cstheme="minorHAnsi"/>
          <w:i/>
        </w:rPr>
        <w:t>ameliyat öncesi ve sonrası yaşam kalitesi</w:t>
      </w:r>
      <w:r w:rsidR="00F46E6D" w:rsidRPr="00174E59">
        <w:rPr>
          <w:rFonts w:ascii="Cambria" w:hAnsi="Cambria" w:cstheme="minorHAnsi"/>
        </w:rPr>
        <w:t xml:space="preserve"> (Konu 4), konu başlıklarında yapılan çalışmaların ise akademik çalışmalar içindeki popülaritesinin azaldığı söylenebilir. </w:t>
      </w:r>
    </w:p>
    <w:p w14:paraId="3A62DB7B" w14:textId="77777777" w:rsidR="00F46E6D" w:rsidRDefault="00F46E6D" w:rsidP="00174E59">
      <w:pPr>
        <w:spacing w:after="120" w:line="276" w:lineRule="auto"/>
        <w:ind w:firstLine="284"/>
        <w:jc w:val="both"/>
        <w:rPr>
          <w:rFonts w:ascii="Cambria" w:hAnsi="Cambria" w:cstheme="minorHAnsi"/>
        </w:rPr>
      </w:pPr>
    </w:p>
    <w:p w14:paraId="22BFF6BA" w14:textId="68BC63B2" w:rsidR="000A65B2" w:rsidRPr="005D2205" w:rsidRDefault="005D2205" w:rsidP="00174E59">
      <w:pPr>
        <w:spacing w:after="120" w:line="276" w:lineRule="auto"/>
        <w:ind w:firstLine="284"/>
        <w:jc w:val="both"/>
        <w:rPr>
          <w:rFonts w:ascii="Cambria" w:hAnsi="Cambria"/>
          <w:b/>
          <w:bCs/>
        </w:rPr>
      </w:pPr>
      <w:r w:rsidRPr="005D2205">
        <w:rPr>
          <w:rFonts w:ascii="Cambria" w:hAnsi="Cambria"/>
          <w:b/>
          <w:bCs/>
        </w:rPr>
        <w:lastRenderedPageBreak/>
        <w:t xml:space="preserve">6. </w:t>
      </w:r>
      <w:r w:rsidR="007B7494" w:rsidRPr="005D2205">
        <w:rPr>
          <w:rFonts w:ascii="Cambria" w:hAnsi="Cambria"/>
          <w:b/>
          <w:bCs/>
        </w:rPr>
        <w:t>SONUÇ</w:t>
      </w:r>
    </w:p>
    <w:p w14:paraId="3DB47DCD" w14:textId="525F4719" w:rsidR="00530A55" w:rsidRPr="00174E59" w:rsidRDefault="007B7494" w:rsidP="00174E59">
      <w:pPr>
        <w:spacing w:after="120" w:line="276" w:lineRule="auto"/>
        <w:ind w:firstLine="284"/>
        <w:jc w:val="both"/>
        <w:rPr>
          <w:rFonts w:ascii="Cambria" w:hAnsi="Cambria" w:cs="Arial"/>
          <w:color w:val="222222"/>
          <w:shd w:val="clear" w:color="auto" w:fill="FFFFFF"/>
        </w:rPr>
      </w:pPr>
      <w:r w:rsidRPr="00174E59">
        <w:rPr>
          <w:rFonts w:ascii="Cambria" w:hAnsi="Cambria"/>
        </w:rPr>
        <w:t>Günümüzün veri odaklı dünyasında metin madenciliği işletmeler ve çeşitli alanlardaki araştırmacılar için vazgeçilmez bir araç haline gelmiştir. Yapılandırılmamış metin verilerinden değerli bilgiler elde etme yeteneği, bilgiye erişme ve analiz etmesiyle ön plana çıkan metin madenciliğinin önemi verilerin hacmi büyüdükçe artmaya devam edecek</w:t>
      </w:r>
      <w:r w:rsidR="00B02872" w:rsidRPr="00174E59">
        <w:rPr>
          <w:rFonts w:ascii="Cambria" w:hAnsi="Cambria"/>
        </w:rPr>
        <w:t>tir</w:t>
      </w:r>
      <w:r w:rsidRPr="00174E59">
        <w:rPr>
          <w:rFonts w:ascii="Cambria" w:hAnsi="Cambria"/>
        </w:rPr>
        <w:t xml:space="preserve">. </w:t>
      </w:r>
      <w:r w:rsidR="006E2C2F">
        <w:rPr>
          <w:rFonts w:ascii="Cambria" w:hAnsi="Cambria"/>
        </w:rPr>
        <w:t>Metin madenciliği ile verilerin a</w:t>
      </w:r>
      <w:r w:rsidR="00B02872" w:rsidRPr="00174E59">
        <w:rPr>
          <w:rFonts w:ascii="Cambria" w:hAnsi="Cambria"/>
        </w:rPr>
        <w:t>nalizler</w:t>
      </w:r>
      <w:r w:rsidR="006E2C2F">
        <w:rPr>
          <w:rFonts w:ascii="Cambria" w:hAnsi="Cambria"/>
        </w:rPr>
        <w:t>i</w:t>
      </w:r>
      <w:r w:rsidR="00B02872" w:rsidRPr="00174E59">
        <w:rPr>
          <w:rFonts w:ascii="Cambria" w:hAnsi="Cambria"/>
        </w:rPr>
        <w:t xml:space="preserve"> sonucunda </w:t>
      </w:r>
      <w:r w:rsidR="006E2C2F">
        <w:rPr>
          <w:rFonts w:ascii="Cambria" w:hAnsi="Cambria"/>
        </w:rPr>
        <w:t>el</w:t>
      </w:r>
      <w:r w:rsidR="00B02872" w:rsidRPr="00174E59">
        <w:rPr>
          <w:rFonts w:ascii="Cambria" w:hAnsi="Cambria"/>
        </w:rPr>
        <w:t xml:space="preserve">de edilen çıktılar ile </w:t>
      </w:r>
      <w:r w:rsidR="006E2C2F">
        <w:rPr>
          <w:rFonts w:ascii="Cambria" w:hAnsi="Cambria"/>
        </w:rPr>
        <w:t>i</w:t>
      </w:r>
      <w:r w:rsidRPr="00174E59">
        <w:rPr>
          <w:rFonts w:ascii="Cambria" w:hAnsi="Cambria"/>
        </w:rPr>
        <w:t xml:space="preserve">şletmeler </w:t>
      </w:r>
      <w:r w:rsidR="00B02872" w:rsidRPr="00174E59">
        <w:rPr>
          <w:rFonts w:ascii="Cambria" w:hAnsi="Cambria"/>
        </w:rPr>
        <w:t xml:space="preserve">hizmet ve politika değişikliklerine gidebilir </w:t>
      </w:r>
      <w:r w:rsidRPr="00174E59">
        <w:rPr>
          <w:rFonts w:ascii="Cambria" w:hAnsi="Cambria"/>
        </w:rPr>
        <w:t>rekabet avantajı kazanabilir, bilinçli kararlar alabilir ve bilgi ve teknolojinin ilerlemesine katkıda bulunabil</w:t>
      </w:r>
      <w:r w:rsidR="006E2C2F">
        <w:rPr>
          <w:rFonts w:ascii="Cambria" w:hAnsi="Cambria"/>
        </w:rPr>
        <w:t>mektedirler</w:t>
      </w:r>
      <w:r w:rsidRPr="00174E59">
        <w:rPr>
          <w:rFonts w:ascii="Cambria" w:hAnsi="Cambria"/>
        </w:rPr>
        <w:t>.</w:t>
      </w:r>
      <w:r w:rsidR="00B02872" w:rsidRPr="00174E59">
        <w:rPr>
          <w:rFonts w:ascii="Cambria" w:hAnsi="Cambria"/>
        </w:rPr>
        <w:t xml:space="preserve"> Aynı zamanda akademik araştırma alanında da önemli bir rol oynayan metin madenciliği literatürdeki eğilimleri ve boşlukları belirlemek amacıyla büyük hacimli bilimsel makaleleri, kitapları ve diğer metinsel verileri analiz etmek için </w:t>
      </w:r>
      <w:r w:rsidR="00967B1D">
        <w:rPr>
          <w:rFonts w:ascii="Cambria" w:hAnsi="Cambria"/>
        </w:rPr>
        <w:t xml:space="preserve">de </w:t>
      </w:r>
      <w:r w:rsidR="00B02872" w:rsidRPr="00174E59">
        <w:rPr>
          <w:rFonts w:ascii="Cambria" w:hAnsi="Cambria"/>
        </w:rPr>
        <w:t>kullanılmaktadır. Bu çalışmada yaşam kalitesi literatürü metin madenciliği tekniklerinden konu modelleme ile incelenmiş</w:t>
      </w:r>
      <w:r w:rsidR="00F20D86">
        <w:rPr>
          <w:rFonts w:ascii="Cambria" w:hAnsi="Cambria"/>
        </w:rPr>
        <w:t>tir.</w:t>
      </w:r>
      <w:r w:rsidR="00F20D86" w:rsidRPr="00F20D86">
        <w:rPr>
          <w:rFonts w:ascii="Cambria" w:hAnsi="Cambria"/>
        </w:rPr>
        <w:t xml:space="preserve"> </w:t>
      </w:r>
      <w:r w:rsidR="00F20D86">
        <w:rPr>
          <w:rFonts w:ascii="Cambria" w:hAnsi="Cambria"/>
        </w:rPr>
        <w:t>M</w:t>
      </w:r>
      <w:r w:rsidR="00F20D86" w:rsidRPr="00174E59">
        <w:rPr>
          <w:rFonts w:ascii="Cambria" w:hAnsi="Cambria"/>
        </w:rPr>
        <w:t>etin verilerini analiz etmek ve içindeki gizli yapıları ve dinamikleri ortaya çıkarmak için güçlü ve çok yönlü bir yöntemi temsil eden YKM konu sınıflandırmasının iyileştirilmesine yardımcı olmak için meta verileri birleştirerek ve konu etkileşimlerinin karmaşıklığını hesaba katarak, metin verilerinin daha kapsamlı ve bağlamsal bir görünümünü sağlayarak, altta yatan yapılara ve konular arasındaki ilişkilere dair değerli bilgiler sunmaktadır.</w:t>
      </w:r>
      <w:r w:rsidR="00F20D86">
        <w:rPr>
          <w:rFonts w:ascii="Cambria" w:hAnsi="Cambria"/>
        </w:rPr>
        <w:t xml:space="preserve"> </w:t>
      </w:r>
      <w:r w:rsidR="00F20D86" w:rsidRPr="00174E59">
        <w:rPr>
          <w:rFonts w:ascii="Cambria" w:hAnsi="Cambria"/>
        </w:rPr>
        <w:t>Geniş metin koleksiyonlarının içerdikleri zengin bilgiyi keşfetmek ve daha derin bir anlayış elde etmek iste</w:t>
      </w:r>
      <w:r w:rsidR="00F20D86">
        <w:rPr>
          <w:rFonts w:ascii="Cambria" w:hAnsi="Cambria"/>
        </w:rPr>
        <w:t>ye</w:t>
      </w:r>
      <w:r w:rsidR="00F20D86" w:rsidRPr="00174E59">
        <w:rPr>
          <w:rFonts w:ascii="Cambria" w:hAnsi="Cambria"/>
        </w:rPr>
        <w:t>n araştırmacılar için değerli bir araç</w:t>
      </w:r>
      <w:r w:rsidR="00F20D86">
        <w:rPr>
          <w:rFonts w:ascii="Cambria" w:hAnsi="Cambria"/>
        </w:rPr>
        <w:t xml:space="preserve"> olan YKM analizi sonucunda </w:t>
      </w:r>
      <w:r w:rsidR="00B02872" w:rsidRPr="00174E59">
        <w:rPr>
          <w:rFonts w:ascii="Cambria" w:hAnsi="Cambria"/>
        </w:rPr>
        <w:t xml:space="preserve">Türk yazarlar tarafından </w:t>
      </w:r>
      <w:r w:rsidR="00F20D86">
        <w:rPr>
          <w:rFonts w:ascii="Cambria" w:hAnsi="Cambria"/>
        </w:rPr>
        <w:t>yayınlanan</w:t>
      </w:r>
      <w:r w:rsidR="00B02872" w:rsidRPr="00174E59">
        <w:rPr>
          <w:rFonts w:ascii="Cambria" w:hAnsi="Cambria"/>
        </w:rPr>
        <w:t xml:space="preserve"> çalışmaların özellikle sağlık alanı temel</w:t>
      </w:r>
      <w:r w:rsidR="00F20D86">
        <w:rPr>
          <w:rFonts w:ascii="Cambria" w:hAnsi="Cambria"/>
        </w:rPr>
        <w:t>inde yapıldığı, s</w:t>
      </w:r>
      <w:r w:rsidR="00530A55" w:rsidRPr="00174E59">
        <w:rPr>
          <w:rFonts w:ascii="Cambria" w:hAnsi="Cambria"/>
        </w:rPr>
        <w:t>ağlık alanında yaşam kalitesi</w:t>
      </w:r>
      <w:r w:rsidR="00F20D86">
        <w:rPr>
          <w:rFonts w:ascii="Cambria" w:hAnsi="Cambria"/>
        </w:rPr>
        <w:t>nin</w:t>
      </w:r>
      <w:r w:rsidR="00530A55" w:rsidRPr="00174E59">
        <w:rPr>
          <w:rFonts w:ascii="Cambria" w:hAnsi="Cambria"/>
        </w:rPr>
        <w:t xml:space="preserve"> değerlendirilmesi</w:t>
      </w:r>
      <w:r w:rsidR="00F20D86">
        <w:rPr>
          <w:rFonts w:ascii="Cambria" w:hAnsi="Cambria"/>
        </w:rPr>
        <w:t>ne yönelik çalışmaların</w:t>
      </w:r>
      <w:r w:rsidR="00530A55" w:rsidRPr="00174E59">
        <w:rPr>
          <w:rFonts w:ascii="Cambria" w:hAnsi="Cambria"/>
        </w:rPr>
        <w:t xml:space="preserve"> yoğun olduğu görülmüştür.  </w:t>
      </w:r>
      <w:r w:rsidR="00F20D86">
        <w:rPr>
          <w:rFonts w:ascii="Cambria" w:hAnsi="Cambria"/>
        </w:rPr>
        <w:t>S</w:t>
      </w:r>
      <w:r w:rsidR="00530A55" w:rsidRPr="00174E59">
        <w:rPr>
          <w:rFonts w:ascii="Cambria" w:hAnsi="Cambria"/>
        </w:rPr>
        <w:t>on yıllarda sağlık alanında yaşam kalitesine olan ilginin artmasının nedeni, teknolojik gelişme</w:t>
      </w:r>
      <w:r w:rsidR="00F20D86">
        <w:rPr>
          <w:rFonts w:ascii="Cambria" w:hAnsi="Cambria"/>
        </w:rPr>
        <w:t>lere</w:t>
      </w:r>
      <w:r w:rsidR="00530A55" w:rsidRPr="00174E59">
        <w:rPr>
          <w:rFonts w:ascii="Cambria" w:hAnsi="Cambria"/>
        </w:rPr>
        <w:t xml:space="preserve"> paralel olarak sağlık alanında da önemli ilerlemeler kaydedilmesidir.</w:t>
      </w:r>
      <w:r w:rsidR="00DB1F81" w:rsidRPr="00174E59">
        <w:rPr>
          <w:rFonts w:ascii="Cambria" w:hAnsi="Cambria"/>
        </w:rPr>
        <w:t xml:space="preserve"> Hastalıkların tedavi ed</w:t>
      </w:r>
      <w:r w:rsidR="00F20D86">
        <w:rPr>
          <w:rFonts w:ascii="Cambria" w:hAnsi="Cambria"/>
        </w:rPr>
        <w:t>i</w:t>
      </w:r>
      <w:r w:rsidR="00DB1F81" w:rsidRPr="00174E59">
        <w:rPr>
          <w:rFonts w:ascii="Cambria" w:hAnsi="Cambria"/>
        </w:rPr>
        <w:t xml:space="preserve">lmesi ile birlikte yaşam süresi </w:t>
      </w:r>
      <w:proofErr w:type="gramStart"/>
      <w:r w:rsidR="00DB1F81" w:rsidRPr="00174E59">
        <w:rPr>
          <w:rFonts w:ascii="Cambria" w:hAnsi="Cambria"/>
        </w:rPr>
        <w:t>uzamış,</w:t>
      </w:r>
      <w:proofErr w:type="gramEnd"/>
      <w:r w:rsidR="00DB1F81" w:rsidRPr="00174E59">
        <w:rPr>
          <w:rFonts w:ascii="Cambria" w:hAnsi="Cambria"/>
        </w:rPr>
        <w:t xml:space="preserve"> gerek yeni tedavi gerekse etkili ilaçların piyasaya </w:t>
      </w:r>
      <w:r w:rsidR="00DB1F81" w:rsidRPr="00174E59">
        <w:rPr>
          <w:rFonts w:ascii="Cambria" w:hAnsi="Cambria"/>
        </w:rPr>
        <w:lastRenderedPageBreak/>
        <w:t>sürülmesi le hastaların yaşam kalitesi giderek daha önemli hale gelmiştir</w:t>
      </w:r>
      <w:r w:rsidR="00F20D86">
        <w:rPr>
          <w:rFonts w:ascii="Cambria" w:hAnsi="Cambria"/>
        </w:rPr>
        <w:t xml:space="preserve"> </w:t>
      </w:r>
      <w:r w:rsidR="00DB1F81" w:rsidRPr="00174E59">
        <w:rPr>
          <w:rFonts w:ascii="Cambria" w:hAnsi="Cambria"/>
        </w:rPr>
        <w:t>(</w:t>
      </w:r>
      <w:r w:rsidR="00DB1F81" w:rsidRPr="00174E59">
        <w:rPr>
          <w:rFonts w:ascii="Cambria" w:hAnsi="Cambria" w:cs="Arial"/>
          <w:color w:val="222222"/>
          <w:shd w:val="clear" w:color="auto" w:fill="FFFFFF"/>
        </w:rPr>
        <w:t xml:space="preserve">Müezzinoğlu, 2005). </w:t>
      </w:r>
    </w:p>
    <w:p w14:paraId="5AE066A1" w14:textId="14225031" w:rsidR="00847EDD" w:rsidRPr="00847EDD" w:rsidRDefault="00847EDD" w:rsidP="00847EDD">
      <w:pPr>
        <w:spacing w:after="120" w:line="276" w:lineRule="auto"/>
        <w:ind w:firstLine="284"/>
        <w:jc w:val="both"/>
        <w:rPr>
          <w:rFonts w:ascii="Cambria" w:hAnsi="Cambria"/>
        </w:rPr>
      </w:pPr>
      <w:r w:rsidRPr="00847EDD">
        <w:rPr>
          <w:rFonts w:ascii="Cambria" w:hAnsi="Cambria" w:cs="Times New Roman"/>
          <w:color w:val="000000"/>
          <w:shd w:val="clear" w:color="auto" w:fill="FFFFFF"/>
        </w:rPr>
        <w:t>Yaşam kalitesinin yapısal konu modelleme ile incelenmesi sonucunda bu konuda yapılan araştırmaların genel bir değerlendirmesi sağlanarak, ilgili alanlarda yapılacak yeni araştırmaların hangi yönlere odaklanabileceği konusunda yön gösterici olma, yaşam kalitesi konusunda politika önerileri geliştirme, araştırma sonuçlarının verimli bir şekilde kullanılması gibi çeşitli alanlarda da faydalı olabileceği düşünülmektedir.</w:t>
      </w:r>
      <w:r w:rsidRPr="00847EDD">
        <w:rPr>
          <w:rFonts w:ascii="Cambria" w:hAnsi="Cambria" w:cs="Times New Roman"/>
        </w:rPr>
        <w:t xml:space="preserve"> Çok çeşitli boyutları ve değerlendirmeleri kapsayan yaşam kalitesinin toplumsal, teknolojik ve çevresel değişikliklere yanıt olarak gelişmeye devam etmesi, yaşam kalitesinin çok yönlü boyutlarının ele alınacağı, bu konunun uzun süreler daha çalışmalarda inceleneceğine bir işarettir.</w:t>
      </w:r>
      <w:r w:rsidRPr="00847EDD">
        <w:rPr>
          <w:rFonts w:ascii="Cambria" w:hAnsi="Cambria"/>
        </w:rPr>
        <w:t xml:space="preserve"> Bu konudaki literatürün incelenmesi mevcut durumun analiz edilmesi, yeni uygulama alanlarının bulunmasına katkıda bulunacaktır.</w:t>
      </w:r>
    </w:p>
    <w:p w14:paraId="38387ED0" w14:textId="6DCE0853" w:rsidR="00847EDD" w:rsidRPr="006A4DC3" w:rsidRDefault="00847EDD" w:rsidP="00847EDD">
      <w:pPr>
        <w:jc w:val="both"/>
        <w:rPr>
          <w:rFonts w:ascii="Times New Roman" w:hAnsi="Times New Roman" w:cs="Times New Roman"/>
          <w:sz w:val="24"/>
          <w:szCs w:val="24"/>
        </w:rPr>
      </w:pPr>
      <w:r w:rsidRPr="006A4DC3">
        <w:rPr>
          <w:rFonts w:ascii="Times New Roman" w:hAnsi="Times New Roman" w:cs="Times New Roman"/>
          <w:color w:val="000000"/>
          <w:sz w:val="24"/>
          <w:szCs w:val="24"/>
          <w:shd w:val="clear" w:color="auto" w:fill="FFFFFF"/>
        </w:rPr>
        <w:t xml:space="preserve"> </w:t>
      </w:r>
    </w:p>
    <w:p w14:paraId="211C1E24" w14:textId="54042BAA" w:rsidR="004F39A2" w:rsidRPr="005D2205" w:rsidRDefault="004F39A2" w:rsidP="00174E59">
      <w:pPr>
        <w:spacing w:after="120" w:line="276" w:lineRule="auto"/>
        <w:ind w:firstLine="284"/>
        <w:jc w:val="both"/>
        <w:rPr>
          <w:rFonts w:ascii="Cambria" w:hAnsi="Cambria"/>
          <w:b/>
          <w:bCs/>
        </w:rPr>
      </w:pPr>
      <w:r w:rsidRPr="005D2205">
        <w:rPr>
          <w:rFonts w:ascii="Cambria" w:hAnsi="Cambria"/>
          <w:b/>
          <w:bCs/>
        </w:rPr>
        <w:t>KAYNAKÇA</w:t>
      </w:r>
    </w:p>
    <w:p w14:paraId="21CA19AA" w14:textId="417DA779" w:rsidR="00C62D17" w:rsidRPr="00F34F92" w:rsidRDefault="00C62D17" w:rsidP="00F34F92">
      <w:pPr>
        <w:spacing w:after="60" w:line="276" w:lineRule="auto"/>
        <w:ind w:firstLine="284"/>
        <w:jc w:val="both"/>
        <w:rPr>
          <w:rFonts w:ascii="Cambria" w:hAnsi="Cambria"/>
          <w:sz w:val="20"/>
          <w:szCs w:val="20"/>
        </w:rPr>
      </w:pPr>
      <w:proofErr w:type="spellStart"/>
      <w:r w:rsidRPr="00F34F92">
        <w:rPr>
          <w:rFonts w:ascii="Cambria" w:hAnsi="Cambria"/>
          <w:sz w:val="20"/>
          <w:szCs w:val="20"/>
        </w:rPr>
        <w:t>Bai</w:t>
      </w:r>
      <w:proofErr w:type="spellEnd"/>
      <w:r w:rsidRPr="00F34F92">
        <w:rPr>
          <w:rFonts w:ascii="Cambria" w:hAnsi="Cambria"/>
          <w:sz w:val="20"/>
          <w:szCs w:val="20"/>
        </w:rPr>
        <w:t xml:space="preserve">, X., Zhang, X., </w:t>
      </w:r>
      <w:proofErr w:type="spellStart"/>
      <w:r w:rsidRPr="00F34F92">
        <w:rPr>
          <w:rFonts w:ascii="Cambria" w:hAnsi="Cambria"/>
          <w:sz w:val="20"/>
          <w:szCs w:val="20"/>
        </w:rPr>
        <w:t>Li</w:t>
      </w:r>
      <w:proofErr w:type="spellEnd"/>
      <w:r w:rsidRPr="00F34F92">
        <w:rPr>
          <w:rFonts w:ascii="Cambria" w:hAnsi="Cambria"/>
          <w:sz w:val="20"/>
          <w:szCs w:val="20"/>
        </w:rPr>
        <w:t xml:space="preserve">, K. X., Zhou, Y., &amp; </w:t>
      </w:r>
      <w:proofErr w:type="spellStart"/>
      <w:r w:rsidRPr="00F34F92">
        <w:rPr>
          <w:rFonts w:ascii="Cambria" w:hAnsi="Cambria"/>
          <w:sz w:val="20"/>
          <w:szCs w:val="20"/>
        </w:rPr>
        <w:t>Yuen</w:t>
      </w:r>
      <w:proofErr w:type="spellEnd"/>
      <w:r w:rsidRPr="00F34F92">
        <w:rPr>
          <w:rFonts w:ascii="Cambria" w:hAnsi="Cambria"/>
          <w:sz w:val="20"/>
          <w:szCs w:val="20"/>
        </w:rPr>
        <w:t xml:space="preserve">, K. F. (2021). </w:t>
      </w:r>
      <w:proofErr w:type="spellStart"/>
      <w:r w:rsidRPr="00F34F92">
        <w:rPr>
          <w:rFonts w:ascii="Cambria" w:hAnsi="Cambria"/>
          <w:sz w:val="20"/>
          <w:szCs w:val="20"/>
        </w:rPr>
        <w:t>Research</w:t>
      </w:r>
      <w:proofErr w:type="spellEnd"/>
      <w:r w:rsidRPr="00F34F92">
        <w:rPr>
          <w:rFonts w:ascii="Cambria" w:hAnsi="Cambria"/>
          <w:sz w:val="20"/>
          <w:szCs w:val="20"/>
        </w:rPr>
        <w:t xml:space="preserve"> </w:t>
      </w:r>
      <w:proofErr w:type="spellStart"/>
      <w:r w:rsidRPr="00F34F92">
        <w:rPr>
          <w:rFonts w:ascii="Cambria" w:hAnsi="Cambria"/>
          <w:sz w:val="20"/>
          <w:szCs w:val="20"/>
        </w:rPr>
        <w:t>topics</w:t>
      </w:r>
      <w:proofErr w:type="spellEnd"/>
      <w:r w:rsidRPr="00F34F92">
        <w:rPr>
          <w:rFonts w:ascii="Cambria" w:hAnsi="Cambria"/>
          <w:sz w:val="20"/>
          <w:szCs w:val="20"/>
        </w:rPr>
        <w:t xml:space="preserve"> </w:t>
      </w:r>
      <w:proofErr w:type="spellStart"/>
      <w:r w:rsidRPr="00F34F92">
        <w:rPr>
          <w:rFonts w:ascii="Cambria" w:hAnsi="Cambria"/>
          <w:sz w:val="20"/>
          <w:szCs w:val="20"/>
        </w:rPr>
        <w:t>and</w:t>
      </w:r>
      <w:proofErr w:type="spellEnd"/>
      <w:r w:rsidRPr="00F34F92">
        <w:rPr>
          <w:rFonts w:ascii="Cambria" w:hAnsi="Cambria"/>
          <w:sz w:val="20"/>
          <w:szCs w:val="20"/>
        </w:rPr>
        <w:t xml:space="preserve"> </w:t>
      </w:r>
      <w:proofErr w:type="spellStart"/>
      <w:r w:rsidRPr="00F34F92">
        <w:rPr>
          <w:rFonts w:ascii="Cambria" w:hAnsi="Cambria"/>
          <w:sz w:val="20"/>
          <w:szCs w:val="20"/>
        </w:rPr>
        <w:t>trends</w:t>
      </w:r>
      <w:proofErr w:type="spellEnd"/>
      <w:r w:rsidRPr="00F34F92">
        <w:rPr>
          <w:rFonts w:ascii="Cambria" w:hAnsi="Cambria"/>
          <w:sz w:val="20"/>
          <w:szCs w:val="20"/>
        </w:rPr>
        <w:t xml:space="preserve"> in </w:t>
      </w:r>
      <w:proofErr w:type="spellStart"/>
      <w:r w:rsidRPr="00F34F92">
        <w:rPr>
          <w:rFonts w:ascii="Cambria" w:hAnsi="Cambria"/>
          <w:sz w:val="20"/>
          <w:szCs w:val="20"/>
        </w:rPr>
        <w:t>the</w:t>
      </w:r>
      <w:proofErr w:type="spellEnd"/>
      <w:r w:rsidRPr="00F34F92">
        <w:rPr>
          <w:rFonts w:ascii="Cambria" w:hAnsi="Cambria"/>
          <w:sz w:val="20"/>
          <w:szCs w:val="20"/>
        </w:rPr>
        <w:t xml:space="preserve"> </w:t>
      </w:r>
      <w:proofErr w:type="spellStart"/>
      <w:r w:rsidRPr="00F34F92">
        <w:rPr>
          <w:rFonts w:ascii="Cambria" w:hAnsi="Cambria"/>
          <w:sz w:val="20"/>
          <w:szCs w:val="20"/>
        </w:rPr>
        <w:t>maritime</w:t>
      </w:r>
      <w:proofErr w:type="spellEnd"/>
      <w:r w:rsidRPr="00F34F92">
        <w:rPr>
          <w:rFonts w:ascii="Cambria" w:hAnsi="Cambria"/>
          <w:sz w:val="20"/>
          <w:szCs w:val="20"/>
        </w:rPr>
        <w:t xml:space="preserve"> transport: A </w:t>
      </w:r>
      <w:proofErr w:type="spellStart"/>
      <w:r w:rsidRPr="00F34F92">
        <w:rPr>
          <w:rFonts w:ascii="Cambria" w:hAnsi="Cambria"/>
          <w:sz w:val="20"/>
          <w:szCs w:val="20"/>
        </w:rPr>
        <w:t>structural</w:t>
      </w:r>
      <w:proofErr w:type="spellEnd"/>
      <w:r w:rsidRPr="00F34F92">
        <w:rPr>
          <w:rFonts w:ascii="Cambria" w:hAnsi="Cambria"/>
          <w:sz w:val="20"/>
          <w:szCs w:val="20"/>
        </w:rPr>
        <w:t xml:space="preserve"> </w:t>
      </w:r>
      <w:proofErr w:type="spellStart"/>
      <w:r w:rsidRPr="00F34F92">
        <w:rPr>
          <w:rFonts w:ascii="Cambria" w:hAnsi="Cambria"/>
          <w:sz w:val="20"/>
          <w:szCs w:val="20"/>
        </w:rPr>
        <w:t>topic</w:t>
      </w:r>
      <w:proofErr w:type="spellEnd"/>
      <w:r w:rsidRPr="00F34F92">
        <w:rPr>
          <w:rFonts w:ascii="Cambria" w:hAnsi="Cambria"/>
          <w:sz w:val="20"/>
          <w:szCs w:val="20"/>
        </w:rPr>
        <w:t xml:space="preserve"> model. </w:t>
      </w:r>
      <w:r w:rsidRPr="00F34F92">
        <w:rPr>
          <w:rFonts w:ascii="Cambria" w:hAnsi="Cambria"/>
          <w:i/>
          <w:iCs/>
          <w:sz w:val="20"/>
          <w:szCs w:val="20"/>
        </w:rPr>
        <w:t xml:space="preserve">Transport </w:t>
      </w:r>
      <w:proofErr w:type="spellStart"/>
      <w:r w:rsidRPr="00F34F92">
        <w:rPr>
          <w:rFonts w:ascii="Cambria" w:hAnsi="Cambria"/>
          <w:i/>
          <w:iCs/>
          <w:sz w:val="20"/>
          <w:szCs w:val="20"/>
        </w:rPr>
        <w:t>Policy</w:t>
      </w:r>
      <w:proofErr w:type="spellEnd"/>
      <w:r w:rsidRPr="00F34F92">
        <w:rPr>
          <w:rFonts w:ascii="Cambria" w:hAnsi="Cambria"/>
          <w:sz w:val="20"/>
          <w:szCs w:val="20"/>
        </w:rPr>
        <w:t>, 102, 11-24.</w:t>
      </w:r>
    </w:p>
    <w:p w14:paraId="110DDBBA" w14:textId="35A363D8" w:rsidR="00C85205" w:rsidRPr="00F34F92" w:rsidRDefault="00C85205" w:rsidP="00F34F92">
      <w:pPr>
        <w:spacing w:after="60" w:line="276" w:lineRule="auto"/>
        <w:ind w:firstLine="284"/>
        <w:jc w:val="both"/>
        <w:rPr>
          <w:rFonts w:ascii="Cambria" w:hAnsi="Cambria"/>
          <w:sz w:val="20"/>
          <w:szCs w:val="20"/>
        </w:rPr>
      </w:pPr>
      <w:proofErr w:type="spellStart"/>
      <w:r w:rsidRPr="00F34F92">
        <w:rPr>
          <w:rFonts w:ascii="Cambria" w:hAnsi="Cambria"/>
          <w:sz w:val="20"/>
          <w:szCs w:val="20"/>
        </w:rPr>
        <w:t>Bischof</w:t>
      </w:r>
      <w:proofErr w:type="spellEnd"/>
      <w:r w:rsidRPr="00F34F92">
        <w:rPr>
          <w:rFonts w:ascii="Cambria" w:hAnsi="Cambria"/>
          <w:sz w:val="20"/>
          <w:szCs w:val="20"/>
        </w:rPr>
        <w:t xml:space="preserve">, J., &amp; </w:t>
      </w:r>
      <w:proofErr w:type="spellStart"/>
      <w:r w:rsidRPr="00F34F92">
        <w:rPr>
          <w:rFonts w:ascii="Cambria" w:hAnsi="Cambria"/>
          <w:sz w:val="20"/>
          <w:szCs w:val="20"/>
        </w:rPr>
        <w:t>Airoldi</w:t>
      </w:r>
      <w:proofErr w:type="spellEnd"/>
      <w:r w:rsidRPr="00F34F92">
        <w:rPr>
          <w:rFonts w:ascii="Cambria" w:hAnsi="Cambria"/>
          <w:sz w:val="20"/>
          <w:szCs w:val="20"/>
        </w:rPr>
        <w:t xml:space="preserve">, E. M. (2012). </w:t>
      </w:r>
      <w:proofErr w:type="spellStart"/>
      <w:r w:rsidRPr="00F34F92">
        <w:rPr>
          <w:rFonts w:ascii="Cambria" w:hAnsi="Cambria"/>
          <w:sz w:val="20"/>
          <w:szCs w:val="20"/>
        </w:rPr>
        <w:t>Summarizing</w:t>
      </w:r>
      <w:proofErr w:type="spellEnd"/>
      <w:r w:rsidRPr="00F34F92">
        <w:rPr>
          <w:rFonts w:ascii="Cambria" w:hAnsi="Cambria"/>
          <w:sz w:val="20"/>
          <w:szCs w:val="20"/>
        </w:rPr>
        <w:t xml:space="preserve"> </w:t>
      </w:r>
      <w:proofErr w:type="spellStart"/>
      <w:r w:rsidRPr="00F34F92">
        <w:rPr>
          <w:rFonts w:ascii="Cambria" w:hAnsi="Cambria"/>
          <w:sz w:val="20"/>
          <w:szCs w:val="20"/>
        </w:rPr>
        <w:t>topical</w:t>
      </w:r>
      <w:proofErr w:type="spellEnd"/>
      <w:r w:rsidRPr="00F34F92">
        <w:rPr>
          <w:rFonts w:ascii="Cambria" w:hAnsi="Cambria"/>
          <w:sz w:val="20"/>
          <w:szCs w:val="20"/>
        </w:rPr>
        <w:t xml:space="preserve"> </w:t>
      </w:r>
      <w:proofErr w:type="spellStart"/>
      <w:r w:rsidRPr="00F34F92">
        <w:rPr>
          <w:rFonts w:ascii="Cambria" w:hAnsi="Cambria"/>
          <w:sz w:val="20"/>
          <w:szCs w:val="20"/>
        </w:rPr>
        <w:t>content</w:t>
      </w:r>
      <w:proofErr w:type="spellEnd"/>
      <w:r w:rsidRPr="00F34F92">
        <w:rPr>
          <w:rFonts w:ascii="Cambria" w:hAnsi="Cambria"/>
          <w:sz w:val="20"/>
          <w:szCs w:val="20"/>
        </w:rPr>
        <w:t xml:space="preserve"> </w:t>
      </w:r>
      <w:proofErr w:type="spellStart"/>
      <w:r w:rsidRPr="00F34F92">
        <w:rPr>
          <w:rFonts w:ascii="Cambria" w:hAnsi="Cambria"/>
          <w:sz w:val="20"/>
          <w:szCs w:val="20"/>
        </w:rPr>
        <w:t>with</w:t>
      </w:r>
      <w:proofErr w:type="spellEnd"/>
      <w:r w:rsidRPr="00F34F92">
        <w:rPr>
          <w:rFonts w:ascii="Cambria" w:hAnsi="Cambria"/>
          <w:sz w:val="20"/>
          <w:szCs w:val="20"/>
        </w:rPr>
        <w:t xml:space="preserve"> </w:t>
      </w:r>
      <w:proofErr w:type="spellStart"/>
      <w:r w:rsidRPr="00F34F92">
        <w:rPr>
          <w:rFonts w:ascii="Cambria" w:hAnsi="Cambria"/>
          <w:sz w:val="20"/>
          <w:szCs w:val="20"/>
        </w:rPr>
        <w:t>word</w:t>
      </w:r>
      <w:proofErr w:type="spellEnd"/>
      <w:r w:rsidRPr="00F34F92">
        <w:rPr>
          <w:rFonts w:ascii="Cambria" w:hAnsi="Cambria"/>
          <w:sz w:val="20"/>
          <w:szCs w:val="20"/>
        </w:rPr>
        <w:t xml:space="preserve"> </w:t>
      </w:r>
      <w:proofErr w:type="spellStart"/>
      <w:r w:rsidRPr="00F34F92">
        <w:rPr>
          <w:rFonts w:ascii="Cambria" w:hAnsi="Cambria"/>
          <w:sz w:val="20"/>
          <w:szCs w:val="20"/>
        </w:rPr>
        <w:t>frequency</w:t>
      </w:r>
      <w:proofErr w:type="spellEnd"/>
      <w:r w:rsidRPr="00F34F92">
        <w:rPr>
          <w:rFonts w:ascii="Cambria" w:hAnsi="Cambria"/>
          <w:sz w:val="20"/>
          <w:szCs w:val="20"/>
        </w:rPr>
        <w:t xml:space="preserve"> </w:t>
      </w:r>
      <w:proofErr w:type="spellStart"/>
      <w:r w:rsidRPr="00F34F92">
        <w:rPr>
          <w:rFonts w:ascii="Cambria" w:hAnsi="Cambria"/>
          <w:sz w:val="20"/>
          <w:szCs w:val="20"/>
        </w:rPr>
        <w:t>and</w:t>
      </w:r>
      <w:proofErr w:type="spellEnd"/>
      <w:r w:rsidRPr="00F34F92">
        <w:rPr>
          <w:rFonts w:ascii="Cambria" w:hAnsi="Cambria"/>
          <w:sz w:val="20"/>
          <w:szCs w:val="20"/>
        </w:rPr>
        <w:t xml:space="preserve"> </w:t>
      </w:r>
      <w:proofErr w:type="spellStart"/>
      <w:r w:rsidRPr="00F34F92">
        <w:rPr>
          <w:rFonts w:ascii="Cambria" w:hAnsi="Cambria"/>
          <w:sz w:val="20"/>
          <w:szCs w:val="20"/>
        </w:rPr>
        <w:t>exclusivity</w:t>
      </w:r>
      <w:proofErr w:type="spellEnd"/>
      <w:r w:rsidRPr="00F34F92">
        <w:rPr>
          <w:rFonts w:ascii="Cambria" w:hAnsi="Cambria"/>
          <w:sz w:val="20"/>
          <w:szCs w:val="20"/>
        </w:rPr>
        <w:t xml:space="preserve">. </w:t>
      </w:r>
      <w:proofErr w:type="spellStart"/>
      <w:r w:rsidRPr="00F34F92">
        <w:rPr>
          <w:rFonts w:ascii="Cambria" w:hAnsi="Cambria"/>
          <w:sz w:val="20"/>
          <w:szCs w:val="20"/>
        </w:rPr>
        <w:t>In</w:t>
      </w:r>
      <w:proofErr w:type="spellEnd"/>
      <w:r w:rsidRPr="00F34F92">
        <w:rPr>
          <w:rFonts w:ascii="Cambria" w:hAnsi="Cambria"/>
          <w:sz w:val="20"/>
          <w:szCs w:val="20"/>
        </w:rPr>
        <w:t> </w:t>
      </w:r>
      <w:proofErr w:type="spellStart"/>
      <w:r w:rsidRPr="00F34F92">
        <w:rPr>
          <w:rFonts w:ascii="Cambria" w:hAnsi="Cambria"/>
          <w:sz w:val="20"/>
          <w:szCs w:val="20"/>
        </w:rPr>
        <w:t>Proceedings</w:t>
      </w:r>
      <w:proofErr w:type="spellEnd"/>
      <w:r w:rsidRPr="00F34F92">
        <w:rPr>
          <w:rFonts w:ascii="Cambria" w:hAnsi="Cambria"/>
          <w:sz w:val="20"/>
          <w:szCs w:val="20"/>
        </w:rPr>
        <w:t xml:space="preserve"> of </w:t>
      </w:r>
      <w:proofErr w:type="spellStart"/>
      <w:r w:rsidRPr="00F34F92">
        <w:rPr>
          <w:rFonts w:ascii="Cambria" w:hAnsi="Cambria"/>
          <w:sz w:val="20"/>
          <w:szCs w:val="20"/>
        </w:rPr>
        <w:t>the</w:t>
      </w:r>
      <w:proofErr w:type="spellEnd"/>
      <w:r w:rsidRPr="00F34F92">
        <w:rPr>
          <w:rFonts w:ascii="Cambria" w:hAnsi="Cambria"/>
          <w:sz w:val="20"/>
          <w:szCs w:val="20"/>
        </w:rPr>
        <w:t xml:space="preserve"> 29th </w:t>
      </w:r>
      <w:r w:rsidRPr="00F34F92">
        <w:rPr>
          <w:rFonts w:ascii="Cambria" w:hAnsi="Cambria"/>
          <w:i/>
          <w:iCs/>
          <w:sz w:val="20"/>
          <w:szCs w:val="20"/>
        </w:rPr>
        <w:t>International Conference on Machine Learning (ICML-12)</w:t>
      </w:r>
      <w:r w:rsidRPr="00F34F92">
        <w:rPr>
          <w:rFonts w:ascii="Cambria" w:hAnsi="Cambria"/>
          <w:sz w:val="20"/>
          <w:szCs w:val="20"/>
        </w:rPr>
        <w:t> (</w:t>
      </w:r>
      <w:proofErr w:type="spellStart"/>
      <w:r w:rsidRPr="00F34F92">
        <w:rPr>
          <w:rFonts w:ascii="Cambria" w:hAnsi="Cambria"/>
          <w:sz w:val="20"/>
          <w:szCs w:val="20"/>
        </w:rPr>
        <w:t>pp</w:t>
      </w:r>
      <w:proofErr w:type="spellEnd"/>
      <w:r w:rsidRPr="00F34F92">
        <w:rPr>
          <w:rFonts w:ascii="Cambria" w:hAnsi="Cambria"/>
          <w:sz w:val="20"/>
          <w:szCs w:val="20"/>
        </w:rPr>
        <w:t>. 201-208)</w:t>
      </w:r>
    </w:p>
    <w:p w14:paraId="377D964F" w14:textId="10449624" w:rsidR="001524D0" w:rsidRPr="00F34F92" w:rsidRDefault="001524D0" w:rsidP="00F34F92">
      <w:pPr>
        <w:spacing w:after="60" w:line="276" w:lineRule="auto"/>
        <w:ind w:firstLine="284"/>
        <w:jc w:val="both"/>
        <w:rPr>
          <w:rFonts w:ascii="Cambria" w:hAnsi="Cambria"/>
          <w:sz w:val="20"/>
          <w:szCs w:val="20"/>
        </w:rPr>
      </w:pPr>
      <w:proofErr w:type="spellStart"/>
      <w:r w:rsidRPr="00F34F92">
        <w:rPr>
          <w:rFonts w:ascii="Cambria" w:hAnsi="Cambria"/>
          <w:sz w:val="20"/>
          <w:szCs w:val="20"/>
        </w:rPr>
        <w:t>Blei</w:t>
      </w:r>
      <w:proofErr w:type="spellEnd"/>
      <w:r w:rsidRPr="00F34F92">
        <w:rPr>
          <w:rFonts w:ascii="Cambria" w:hAnsi="Cambria"/>
          <w:sz w:val="20"/>
          <w:szCs w:val="20"/>
        </w:rPr>
        <w:t xml:space="preserve">, D. M., Ng, A. Y., &amp;Jordan, M. I. (2003). Latent </w:t>
      </w:r>
      <w:proofErr w:type="spellStart"/>
      <w:r w:rsidRPr="00F34F92">
        <w:rPr>
          <w:rFonts w:ascii="Cambria" w:hAnsi="Cambria"/>
          <w:sz w:val="20"/>
          <w:szCs w:val="20"/>
        </w:rPr>
        <w:t>Dirichlet</w:t>
      </w:r>
      <w:proofErr w:type="spellEnd"/>
      <w:r w:rsidRPr="00F34F92">
        <w:rPr>
          <w:rFonts w:ascii="Cambria" w:hAnsi="Cambria"/>
          <w:sz w:val="20"/>
          <w:szCs w:val="20"/>
        </w:rPr>
        <w:t xml:space="preserve"> </w:t>
      </w:r>
      <w:proofErr w:type="spellStart"/>
      <w:r w:rsidRPr="00F34F92">
        <w:rPr>
          <w:rFonts w:ascii="Cambria" w:hAnsi="Cambria"/>
          <w:sz w:val="20"/>
          <w:szCs w:val="20"/>
        </w:rPr>
        <w:t>allocation</w:t>
      </w:r>
      <w:proofErr w:type="spellEnd"/>
      <w:r w:rsidRPr="00F34F92">
        <w:rPr>
          <w:rFonts w:ascii="Cambria" w:hAnsi="Cambria"/>
          <w:sz w:val="20"/>
          <w:szCs w:val="20"/>
        </w:rPr>
        <w:t xml:space="preserve">. </w:t>
      </w:r>
      <w:proofErr w:type="spellStart"/>
      <w:r w:rsidRPr="00F34F92">
        <w:rPr>
          <w:rFonts w:ascii="Cambria" w:hAnsi="Cambria"/>
          <w:i/>
          <w:iCs/>
          <w:sz w:val="20"/>
          <w:szCs w:val="20"/>
        </w:rPr>
        <w:t>Journal</w:t>
      </w:r>
      <w:proofErr w:type="spellEnd"/>
      <w:r w:rsidRPr="00F34F92">
        <w:rPr>
          <w:rFonts w:ascii="Cambria" w:hAnsi="Cambria"/>
          <w:i/>
          <w:iCs/>
          <w:sz w:val="20"/>
          <w:szCs w:val="20"/>
        </w:rPr>
        <w:t xml:space="preserve"> of Machine Learning </w:t>
      </w:r>
      <w:proofErr w:type="spellStart"/>
      <w:r w:rsidRPr="00F34F92">
        <w:rPr>
          <w:rFonts w:ascii="Cambria" w:hAnsi="Cambria"/>
          <w:i/>
          <w:iCs/>
          <w:sz w:val="20"/>
          <w:szCs w:val="20"/>
        </w:rPr>
        <w:t>Research</w:t>
      </w:r>
      <w:proofErr w:type="spellEnd"/>
      <w:r w:rsidRPr="00F34F92">
        <w:rPr>
          <w:rFonts w:ascii="Cambria" w:hAnsi="Cambria"/>
          <w:sz w:val="20"/>
          <w:szCs w:val="20"/>
        </w:rPr>
        <w:t xml:space="preserve">, 3, 993–1022. https://dl.acm. </w:t>
      </w:r>
      <w:proofErr w:type="gramStart"/>
      <w:r w:rsidRPr="00F34F92">
        <w:rPr>
          <w:rFonts w:ascii="Cambria" w:hAnsi="Cambria"/>
          <w:sz w:val="20"/>
          <w:szCs w:val="20"/>
        </w:rPr>
        <w:t>org</w:t>
      </w:r>
      <w:proofErr w:type="gramEnd"/>
      <w:r w:rsidRPr="00F34F92">
        <w:rPr>
          <w:rFonts w:ascii="Cambria" w:hAnsi="Cambria"/>
          <w:sz w:val="20"/>
          <w:szCs w:val="20"/>
        </w:rPr>
        <w:t>/</w:t>
      </w:r>
      <w:proofErr w:type="spellStart"/>
      <w:r w:rsidRPr="00F34F92">
        <w:rPr>
          <w:rFonts w:ascii="Cambria" w:hAnsi="Cambria"/>
          <w:sz w:val="20"/>
          <w:szCs w:val="20"/>
        </w:rPr>
        <w:t>doi</w:t>
      </w:r>
      <w:proofErr w:type="spellEnd"/>
      <w:r w:rsidRPr="00F34F92">
        <w:rPr>
          <w:rFonts w:ascii="Cambria" w:hAnsi="Cambria"/>
          <w:sz w:val="20"/>
          <w:szCs w:val="20"/>
        </w:rPr>
        <w:t>/10.5555/944919. 944937</w:t>
      </w:r>
    </w:p>
    <w:p w14:paraId="48E95C80" w14:textId="6F86BCAA" w:rsidR="00F5626D" w:rsidRPr="00F34F92" w:rsidRDefault="002B0FD9" w:rsidP="00F34F92">
      <w:pPr>
        <w:spacing w:after="60" w:line="276" w:lineRule="auto"/>
        <w:ind w:firstLine="284"/>
        <w:jc w:val="both"/>
        <w:rPr>
          <w:rFonts w:ascii="Cambria" w:hAnsi="Cambria"/>
          <w:sz w:val="20"/>
          <w:szCs w:val="20"/>
        </w:rPr>
      </w:pPr>
      <w:proofErr w:type="spellStart"/>
      <w:r w:rsidRPr="00F34F92">
        <w:rPr>
          <w:rFonts w:ascii="Cambria" w:hAnsi="Cambria" w:cs="Arial"/>
          <w:color w:val="222222"/>
          <w:sz w:val="20"/>
          <w:szCs w:val="20"/>
          <w:shd w:val="clear" w:color="auto" w:fill="FFFFFF"/>
        </w:rPr>
        <w:t>Ergüt</w:t>
      </w:r>
      <w:proofErr w:type="spellEnd"/>
      <w:r w:rsidRPr="00F34F92">
        <w:rPr>
          <w:rFonts w:ascii="Cambria" w:hAnsi="Cambria" w:cs="Arial"/>
          <w:color w:val="222222"/>
          <w:sz w:val="20"/>
          <w:szCs w:val="20"/>
          <w:shd w:val="clear" w:color="auto" w:fill="FFFFFF"/>
        </w:rPr>
        <w:t>, Ö.  &amp; Yıldırım</w:t>
      </w:r>
      <w:r w:rsidR="006E2C2F" w:rsidRPr="00F34F92">
        <w:rPr>
          <w:rFonts w:ascii="Cambria" w:hAnsi="Cambria" w:cs="Arial"/>
          <w:color w:val="222222"/>
          <w:sz w:val="20"/>
          <w:szCs w:val="20"/>
          <w:shd w:val="clear" w:color="auto" w:fill="FFFFFF"/>
        </w:rPr>
        <w:t>, İ. E.</w:t>
      </w:r>
      <w:r w:rsidR="00F5626D" w:rsidRPr="00F34F92">
        <w:rPr>
          <w:rFonts w:ascii="Cambria" w:hAnsi="Cambria" w:cs="Arial"/>
          <w:color w:val="222222"/>
          <w:sz w:val="20"/>
          <w:szCs w:val="20"/>
          <w:shd w:val="clear" w:color="auto" w:fill="FFFFFF"/>
        </w:rPr>
        <w:t xml:space="preserve"> (2022). </w:t>
      </w:r>
      <w:r w:rsidR="00F5626D" w:rsidRPr="00F34F92">
        <w:rPr>
          <w:rFonts w:ascii="Cambria" w:hAnsi="Cambria" w:cs="Arial"/>
          <w:i/>
          <w:iCs/>
          <w:color w:val="222222"/>
          <w:sz w:val="20"/>
          <w:szCs w:val="20"/>
          <w:shd w:val="clear" w:color="auto" w:fill="FFFFFF"/>
        </w:rPr>
        <w:t>Yapısal Konu Modelleme ile Kadına Yönelik Şiddet Sorununa Akademik Bakış</w:t>
      </w:r>
      <w:r w:rsidR="00F5626D" w:rsidRPr="00F34F92">
        <w:rPr>
          <w:rFonts w:ascii="Cambria" w:hAnsi="Cambria" w:cs="Arial"/>
          <w:color w:val="222222"/>
          <w:sz w:val="20"/>
          <w:szCs w:val="20"/>
          <w:shd w:val="clear" w:color="auto" w:fill="FFFFFF"/>
        </w:rPr>
        <w:t xml:space="preserve">. </w:t>
      </w:r>
      <w:proofErr w:type="spellStart"/>
      <w:r w:rsidR="00F5626D" w:rsidRPr="00F34F92">
        <w:rPr>
          <w:rFonts w:ascii="Cambria" w:hAnsi="Cambria" w:cs="Arial"/>
          <w:color w:val="222222"/>
          <w:sz w:val="20"/>
          <w:szCs w:val="20"/>
          <w:shd w:val="clear" w:color="auto" w:fill="FFFFFF"/>
        </w:rPr>
        <w:t>Hiperlink</w:t>
      </w:r>
      <w:proofErr w:type="spellEnd"/>
      <w:r w:rsidR="00F5626D" w:rsidRPr="00F34F92">
        <w:rPr>
          <w:rFonts w:ascii="Cambria" w:hAnsi="Cambria" w:cs="Arial"/>
          <w:color w:val="222222"/>
          <w:sz w:val="20"/>
          <w:szCs w:val="20"/>
          <w:shd w:val="clear" w:color="auto" w:fill="FFFFFF"/>
        </w:rPr>
        <w:t xml:space="preserve"> Eğitim İletişim Yayın Gıda Sanayi ve Pazarlama Tic. Ltd. </w:t>
      </w:r>
      <w:proofErr w:type="gramStart"/>
      <w:r w:rsidR="00F5626D" w:rsidRPr="00F34F92">
        <w:rPr>
          <w:rFonts w:ascii="Cambria" w:hAnsi="Cambria" w:cs="Arial"/>
          <w:color w:val="222222"/>
          <w:sz w:val="20"/>
          <w:szCs w:val="20"/>
          <w:shd w:val="clear" w:color="auto" w:fill="FFFFFF"/>
        </w:rPr>
        <w:t>Şti..</w:t>
      </w:r>
      <w:proofErr w:type="gramEnd"/>
    </w:p>
    <w:p w14:paraId="01A4B48D" w14:textId="4947DAEA" w:rsidR="001524D0" w:rsidRPr="00F34F92" w:rsidRDefault="001524D0" w:rsidP="00F34F92">
      <w:pPr>
        <w:spacing w:after="60" w:line="276" w:lineRule="auto"/>
        <w:ind w:firstLine="284"/>
        <w:jc w:val="both"/>
        <w:rPr>
          <w:rFonts w:ascii="Cambria" w:hAnsi="Cambria"/>
          <w:sz w:val="20"/>
          <w:szCs w:val="20"/>
        </w:rPr>
      </w:pPr>
      <w:proofErr w:type="spellStart"/>
      <w:r w:rsidRPr="00F34F92">
        <w:rPr>
          <w:rFonts w:ascii="Cambria" w:hAnsi="Cambria"/>
          <w:sz w:val="20"/>
          <w:szCs w:val="20"/>
        </w:rPr>
        <w:t>Hofmann</w:t>
      </w:r>
      <w:proofErr w:type="spellEnd"/>
      <w:r w:rsidRPr="00F34F92">
        <w:rPr>
          <w:rFonts w:ascii="Cambria" w:hAnsi="Cambria"/>
          <w:sz w:val="20"/>
          <w:szCs w:val="20"/>
        </w:rPr>
        <w:t xml:space="preserve">, T. (1999). </w:t>
      </w:r>
      <w:proofErr w:type="spellStart"/>
      <w:r w:rsidRPr="00F34F92">
        <w:rPr>
          <w:rFonts w:ascii="Cambria" w:hAnsi="Cambria"/>
          <w:sz w:val="20"/>
          <w:szCs w:val="20"/>
        </w:rPr>
        <w:t>Probabilistic</w:t>
      </w:r>
      <w:proofErr w:type="spellEnd"/>
      <w:r w:rsidRPr="00F34F92">
        <w:rPr>
          <w:rFonts w:ascii="Cambria" w:hAnsi="Cambria"/>
          <w:sz w:val="20"/>
          <w:szCs w:val="20"/>
        </w:rPr>
        <w:t xml:space="preserve"> latent </w:t>
      </w:r>
      <w:proofErr w:type="spellStart"/>
      <w:r w:rsidRPr="00F34F92">
        <w:rPr>
          <w:rFonts w:ascii="Cambria" w:hAnsi="Cambria"/>
          <w:sz w:val="20"/>
          <w:szCs w:val="20"/>
        </w:rPr>
        <w:t>semantic</w:t>
      </w:r>
      <w:proofErr w:type="spellEnd"/>
      <w:r w:rsidRPr="00F34F92">
        <w:rPr>
          <w:rFonts w:ascii="Cambria" w:hAnsi="Cambria"/>
          <w:sz w:val="20"/>
          <w:szCs w:val="20"/>
        </w:rPr>
        <w:t xml:space="preserve"> </w:t>
      </w:r>
      <w:proofErr w:type="spellStart"/>
      <w:r w:rsidRPr="00F34F92">
        <w:rPr>
          <w:rFonts w:ascii="Cambria" w:hAnsi="Cambria"/>
          <w:sz w:val="20"/>
          <w:szCs w:val="20"/>
        </w:rPr>
        <w:t>indexing</w:t>
      </w:r>
      <w:proofErr w:type="spellEnd"/>
      <w:r w:rsidRPr="00F34F92">
        <w:rPr>
          <w:rFonts w:ascii="Cambria" w:hAnsi="Cambria"/>
          <w:sz w:val="20"/>
          <w:szCs w:val="20"/>
        </w:rPr>
        <w:t xml:space="preserve">. </w:t>
      </w:r>
      <w:proofErr w:type="spellStart"/>
      <w:r w:rsidRPr="00F34F92">
        <w:rPr>
          <w:rFonts w:ascii="Cambria" w:hAnsi="Cambria"/>
          <w:sz w:val="20"/>
          <w:szCs w:val="20"/>
        </w:rPr>
        <w:t>In</w:t>
      </w:r>
      <w:proofErr w:type="spellEnd"/>
      <w:r w:rsidRPr="00F34F92">
        <w:rPr>
          <w:rFonts w:ascii="Cambria" w:hAnsi="Cambria"/>
          <w:sz w:val="20"/>
          <w:szCs w:val="20"/>
        </w:rPr>
        <w:t> </w:t>
      </w:r>
      <w:proofErr w:type="spellStart"/>
      <w:r w:rsidRPr="00F34F92">
        <w:rPr>
          <w:rFonts w:ascii="Cambria" w:hAnsi="Cambria"/>
          <w:sz w:val="20"/>
          <w:szCs w:val="20"/>
        </w:rPr>
        <w:t>Proceedings</w:t>
      </w:r>
      <w:proofErr w:type="spellEnd"/>
      <w:r w:rsidRPr="00F34F92">
        <w:rPr>
          <w:rFonts w:ascii="Cambria" w:hAnsi="Cambria"/>
          <w:sz w:val="20"/>
          <w:szCs w:val="20"/>
        </w:rPr>
        <w:t xml:space="preserve"> of </w:t>
      </w:r>
      <w:proofErr w:type="spellStart"/>
      <w:r w:rsidRPr="00F34F92">
        <w:rPr>
          <w:rFonts w:ascii="Cambria" w:hAnsi="Cambria"/>
          <w:sz w:val="20"/>
          <w:szCs w:val="20"/>
        </w:rPr>
        <w:t>the</w:t>
      </w:r>
      <w:proofErr w:type="spellEnd"/>
      <w:r w:rsidRPr="00F34F92">
        <w:rPr>
          <w:rFonts w:ascii="Cambria" w:hAnsi="Cambria"/>
          <w:sz w:val="20"/>
          <w:szCs w:val="20"/>
        </w:rPr>
        <w:t xml:space="preserve"> </w:t>
      </w:r>
      <w:r w:rsidRPr="00F34F92">
        <w:rPr>
          <w:rFonts w:ascii="Cambria" w:hAnsi="Cambria"/>
          <w:i/>
          <w:iCs/>
          <w:sz w:val="20"/>
          <w:szCs w:val="20"/>
        </w:rPr>
        <w:t xml:space="preserve">22nd </w:t>
      </w:r>
      <w:proofErr w:type="spellStart"/>
      <w:r w:rsidRPr="00F34F92">
        <w:rPr>
          <w:rFonts w:ascii="Cambria" w:hAnsi="Cambria"/>
          <w:i/>
          <w:iCs/>
          <w:sz w:val="20"/>
          <w:szCs w:val="20"/>
        </w:rPr>
        <w:t>annual</w:t>
      </w:r>
      <w:proofErr w:type="spellEnd"/>
      <w:r w:rsidRPr="00F34F92">
        <w:rPr>
          <w:rFonts w:ascii="Cambria" w:hAnsi="Cambria"/>
          <w:i/>
          <w:iCs/>
          <w:sz w:val="20"/>
          <w:szCs w:val="20"/>
        </w:rPr>
        <w:t xml:space="preserve"> </w:t>
      </w:r>
      <w:proofErr w:type="spellStart"/>
      <w:r w:rsidRPr="00F34F92">
        <w:rPr>
          <w:rFonts w:ascii="Cambria" w:hAnsi="Cambria"/>
          <w:i/>
          <w:iCs/>
          <w:sz w:val="20"/>
          <w:szCs w:val="20"/>
        </w:rPr>
        <w:t>international</w:t>
      </w:r>
      <w:proofErr w:type="spellEnd"/>
      <w:r w:rsidRPr="00F34F92">
        <w:rPr>
          <w:rFonts w:ascii="Cambria" w:hAnsi="Cambria"/>
          <w:i/>
          <w:iCs/>
          <w:sz w:val="20"/>
          <w:szCs w:val="20"/>
        </w:rPr>
        <w:t xml:space="preserve"> ACM SIGIR </w:t>
      </w:r>
      <w:proofErr w:type="spellStart"/>
      <w:r w:rsidRPr="00F34F92">
        <w:rPr>
          <w:rFonts w:ascii="Cambria" w:hAnsi="Cambria"/>
          <w:i/>
          <w:iCs/>
          <w:sz w:val="20"/>
          <w:szCs w:val="20"/>
        </w:rPr>
        <w:t>conference</w:t>
      </w:r>
      <w:proofErr w:type="spellEnd"/>
      <w:r w:rsidRPr="00F34F92">
        <w:rPr>
          <w:rFonts w:ascii="Cambria" w:hAnsi="Cambria"/>
          <w:sz w:val="20"/>
          <w:szCs w:val="20"/>
        </w:rPr>
        <w:t xml:space="preserve"> </w:t>
      </w:r>
      <w:r w:rsidRPr="00F34F92">
        <w:rPr>
          <w:rFonts w:ascii="Cambria" w:hAnsi="Cambria"/>
          <w:i/>
          <w:iCs/>
          <w:sz w:val="20"/>
          <w:szCs w:val="20"/>
        </w:rPr>
        <w:lastRenderedPageBreak/>
        <w:t xml:space="preserve">on </w:t>
      </w:r>
      <w:proofErr w:type="spellStart"/>
      <w:r w:rsidRPr="00F34F92">
        <w:rPr>
          <w:rFonts w:ascii="Cambria" w:hAnsi="Cambria"/>
          <w:i/>
          <w:iCs/>
          <w:sz w:val="20"/>
          <w:szCs w:val="20"/>
        </w:rPr>
        <w:t>Research</w:t>
      </w:r>
      <w:proofErr w:type="spellEnd"/>
      <w:r w:rsidRPr="00F34F92">
        <w:rPr>
          <w:rFonts w:ascii="Cambria" w:hAnsi="Cambria"/>
          <w:i/>
          <w:iCs/>
          <w:sz w:val="20"/>
          <w:szCs w:val="20"/>
        </w:rPr>
        <w:t xml:space="preserve"> </w:t>
      </w:r>
      <w:proofErr w:type="spellStart"/>
      <w:r w:rsidRPr="00F34F92">
        <w:rPr>
          <w:rFonts w:ascii="Cambria" w:hAnsi="Cambria"/>
          <w:i/>
          <w:iCs/>
          <w:sz w:val="20"/>
          <w:szCs w:val="20"/>
        </w:rPr>
        <w:t>and</w:t>
      </w:r>
      <w:proofErr w:type="spellEnd"/>
      <w:r w:rsidRPr="00F34F92">
        <w:rPr>
          <w:rFonts w:ascii="Cambria" w:hAnsi="Cambria"/>
          <w:i/>
          <w:iCs/>
          <w:sz w:val="20"/>
          <w:szCs w:val="20"/>
        </w:rPr>
        <w:t xml:space="preserve"> </w:t>
      </w:r>
      <w:proofErr w:type="spellStart"/>
      <w:r w:rsidRPr="00F34F92">
        <w:rPr>
          <w:rFonts w:ascii="Cambria" w:hAnsi="Cambria"/>
          <w:i/>
          <w:iCs/>
          <w:sz w:val="20"/>
          <w:szCs w:val="20"/>
        </w:rPr>
        <w:t>development</w:t>
      </w:r>
      <w:proofErr w:type="spellEnd"/>
      <w:r w:rsidRPr="00F34F92">
        <w:rPr>
          <w:rFonts w:ascii="Cambria" w:hAnsi="Cambria"/>
          <w:i/>
          <w:iCs/>
          <w:sz w:val="20"/>
          <w:szCs w:val="20"/>
        </w:rPr>
        <w:t xml:space="preserve"> in </w:t>
      </w:r>
      <w:proofErr w:type="spellStart"/>
      <w:r w:rsidRPr="00F34F92">
        <w:rPr>
          <w:rFonts w:ascii="Cambria" w:hAnsi="Cambria"/>
          <w:i/>
          <w:iCs/>
          <w:sz w:val="20"/>
          <w:szCs w:val="20"/>
        </w:rPr>
        <w:t>information</w:t>
      </w:r>
      <w:proofErr w:type="spellEnd"/>
      <w:r w:rsidRPr="00F34F92">
        <w:rPr>
          <w:rFonts w:ascii="Cambria" w:hAnsi="Cambria"/>
          <w:i/>
          <w:iCs/>
          <w:sz w:val="20"/>
          <w:szCs w:val="20"/>
        </w:rPr>
        <w:t xml:space="preserve"> </w:t>
      </w:r>
      <w:proofErr w:type="spellStart"/>
      <w:r w:rsidRPr="00F34F92">
        <w:rPr>
          <w:rFonts w:ascii="Cambria" w:hAnsi="Cambria"/>
          <w:i/>
          <w:iCs/>
          <w:sz w:val="20"/>
          <w:szCs w:val="20"/>
        </w:rPr>
        <w:t>retrieval</w:t>
      </w:r>
      <w:proofErr w:type="spellEnd"/>
      <w:r w:rsidRPr="00F34F92">
        <w:rPr>
          <w:rFonts w:ascii="Cambria" w:hAnsi="Cambria"/>
          <w:sz w:val="20"/>
          <w:szCs w:val="20"/>
        </w:rPr>
        <w:t> (</w:t>
      </w:r>
      <w:proofErr w:type="spellStart"/>
      <w:r w:rsidRPr="00F34F92">
        <w:rPr>
          <w:rFonts w:ascii="Cambria" w:hAnsi="Cambria"/>
          <w:sz w:val="20"/>
          <w:szCs w:val="20"/>
        </w:rPr>
        <w:t>pp</w:t>
      </w:r>
      <w:proofErr w:type="spellEnd"/>
      <w:r w:rsidRPr="00F34F92">
        <w:rPr>
          <w:rFonts w:ascii="Cambria" w:hAnsi="Cambria"/>
          <w:sz w:val="20"/>
          <w:szCs w:val="20"/>
        </w:rPr>
        <w:t>. 50-57) New York, USA</w:t>
      </w:r>
    </w:p>
    <w:p w14:paraId="7360C95A" w14:textId="63196725" w:rsidR="00F20D86" w:rsidRPr="00F34F92" w:rsidRDefault="00F20D86" w:rsidP="00F34F92">
      <w:pPr>
        <w:spacing w:after="60" w:line="276" w:lineRule="auto"/>
        <w:ind w:firstLine="284"/>
        <w:jc w:val="both"/>
        <w:rPr>
          <w:rFonts w:ascii="Cambria" w:hAnsi="Cambria"/>
          <w:sz w:val="20"/>
          <w:szCs w:val="20"/>
        </w:rPr>
      </w:pPr>
      <w:r w:rsidRPr="00F34F92">
        <w:rPr>
          <w:rFonts w:ascii="Cambria" w:hAnsi="Cambria" w:cs="Arial"/>
          <w:color w:val="222222"/>
          <w:sz w:val="20"/>
          <w:szCs w:val="20"/>
          <w:shd w:val="clear" w:color="auto" w:fill="FFFFFF"/>
        </w:rPr>
        <w:t>Müezzinoğlu, T. (2005). Yaşam kalitesi. </w:t>
      </w:r>
      <w:proofErr w:type="spellStart"/>
      <w:r w:rsidRPr="00F34F92">
        <w:rPr>
          <w:rFonts w:ascii="Cambria" w:hAnsi="Cambria" w:cs="Arial"/>
          <w:i/>
          <w:iCs/>
          <w:color w:val="222222"/>
          <w:sz w:val="20"/>
          <w:szCs w:val="20"/>
          <w:shd w:val="clear" w:color="auto" w:fill="FFFFFF"/>
        </w:rPr>
        <w:t>Üroonkoloji</w:t>
      </w:r>
      <w:proofErr w:type="spellEnd"/>
      <w:r w:rsidRPr="00F34F92">
        <w:rPr>
          <w:rFonts w:ascii="Cambria" w:hAnsi="Cambria" w:cs="Arial"/>
          <w:i/>
          <w:iCs/>
          <w:color w:val="222222"/>
          <w:sz w:val="20"/>
          <w:szCs w:val="20"/>
          <w:shd w:val="clear" w:color="auto" w:fill="FFFFFF"/>
        </w:rPr>
        <w:t xml:space="preserve"> Bülteni</w:t>
      </w:r>
      <w:r w:rsidRPr="00F34F92">
        <w:rPr>
          <w:rFonts w:ascii="Cambria" w:hAnsi="Cambria" w:cs="Arial"/>
          <w:color w:val="222222"/>
          <w:sz w:val="20"/>
          <w:szCs w:val="20"/>
          <w:shd w:val="clear" w:color="auto" w:fill="FFFFFF"/>
        </w:rPr>
        <w:t>, </w:t>
      </w:r>
      <w:r w:rsidRPr="00F34F92">
        <w:rPr>
          <w:rFonts w:ascii="Cambria" w:hAnsi="Cambria" w:cs="Arial"/>
          <w:i/>
          <w:iCs/>
          <w:color w:val="222222"/>
          <w:sz w:val="20"/>
          <w:szCs w:val="20"/>
          <w:shd w:val="clear" w:color="auto" w:fill="FFFFFF"/>
        </w:rPr>
        <w:t>1</w:t>
      </w:r>
      <w:r w:rsidRPr="00F34F92">
        <w:rPr>
          <w:rFonts w:ascii="Cambria" w:hAnsi="Cambria" w:cs="Arial"/>
          <w:color w:val="222222"/>
          <w:sz w:val="20"/>
          <w:szCs w:val="20"/>
          <w:shd w:val="clear" w:color="auto" w:fill="FFFFFF"/>
        </w:rPr>
        <w:t>, 25-29.)</w:t>
      </w:r>
    </w:p>
    <w:p w14:paraId="4C071F7B" w14:textId="40D70A8B" w:rsidR="004F39A2" w:rsidRPr="00F34F92" w:rsidRDefault="004F39A2" w:rsidP="00F34F92">
      <w:pPr>
        <w:spacing w:after="60" w:line="276" w:lineRule="auto"/>
        <w:ind w:firstLine="284"/>
        <w:jc w:val="both"/>
        <w:rPr>
          <w:rFonts w:ascii="Cambria" w:hAnsi="Cambria" w:cs="Arial"/>
          <w:color w:val="222222"/>
          <w:sz w:val="20"/>
          <w:szCs w:val="20"/>
          <w:shd w:val="clear" w:color="auto" w:fill="FFFFFF"/>
        </w:rPr>
      </w:pPr>
      <w:r w:rsidRPr="00F34F92">
        <w:rPr>
          <w:rFonts w:ascii="Cambria" w:hAnsi="Cambria" w:cs="Arial"/>
          <w:color w:val="222222"/>
          <w:sz w:val="20"/>
          <w:szCs w:val="20"/>
          <w:shd w:val="clear" w:color="auto" w:fill="FFFFFF"/>
        </w:rPr>
        <w:t xml:space="preserve">Roberts, M. E., </w:t>
      </w:r>
      <w:proofErr w:type="spellStart"/>
      <w:r w:rsidRPr="00F34F92">
        <w:rPr>
          <w:rFonts w:ascii="Cambria" w:hAnsi="Cambria" w:cs="Arial"/>
          <w:color w:val="222222"/>
          <w:sz w:val="20"/>
          <w:szCs w:val="20"/>
          <w:shd w:val="clear" w:color="auto" w:fill="FFFFFF"/>
        </w:rPr>
        <w:t>Stewart</w:t>
      </w:r>
      <w:proofErr w:type="spellEnd"/>
      <w:r w:rsidRPr="00F34F92">
        <w:rPr>
          <w:rFonts w:ascii="Cambria" w:hAnsi="Cambria" w:cs="Arial"/>
          <w:color w:val="222222"/>
          <w:sz w:val="20"/>
          <w:szCs w:val="20"/>
          <w:shd w:val="clear" w:color="auto" w:fill="FFFFFF"/>
        </w:rPr>
        <w:t xml:space="preserve">, B. M., </w:t>
      </w:r>
      <w:proofErr w:type="spellStart"/>
      <w:r w:rsidRPr="00F34F92">
        <w:rPr>
          <w:rFonts w:ascii="Cambria" w:hAnsi="Cambria" w:cs="Arial"/>
          <w:color w:val="222222"/>
          <w:sz w:val="20"/>
          <w:szCs w:val="20"/>
          <w:shd w:val="clear" w:color="auto" w:fill="FFFFFF"/>
        </w:rPr>
        <w:t>Tingley</w:t>
      </w:r>
      <w:proofErr w:type="spellEnd"/>
      <w:r w:rsidRPr="00F34F92">
        <w:rPr>
          <w:rFonts w:ascii="Cambria" w:hAnsi="Cambria" w:cs="Arial"/>
          <w:color w:val="222222"/>
          <w:sz w:val="20"/>
          <w:szCs w:val="20"/>
          <w:shd w:val="clear" w:color="auto" w:fill="FFFFFF"/>
        </w:rPr>
        <w:t xml:space="preserve">, D., Lucas, C., </w:t>
      </w:r>
      <w:proofErr w:type="spellStart"/>
      <w:r w:rsidRPr="00F34F92">
        <w:rPr>
          <w:rFonts w:ascii="Cambria" w:hAnsi="Cambria" w:cs="Arial"/>
          <w:color w:val="222222"/>
          <w:sz w:val="20"/>
          <w:szCs w:val="20"/>
          <w:shd w:val="clear" w:color="auto" w:fill="FFFFFF"/>
        </w:rPr>
        <w:t>Leder</w:t>
      </w:r>
      <w:proofErr w:type="spellEnd"/>
      <w:r w:rsidRPr="00F34F92">
        <w:rPr>
          <w:rFonts w:ascii="Cambria" w:hAnsi="Cambria" w:cs="Cambria Math"/>
          <w:color w:val="222222"/>
          <w:sz w:val="20"/>
          <w:szCs w:val="20"/>
          <w:shd w:val="clear" w:color="auto" w:fill="FFFFFF"/>
        </w:rPr>
        <w:t>‐</w:t>
      </w:r>
      <w:r w:rsidRPr="00F34F92">
        <w:rPr>
          <w:rFonts w:ascii="Cambria" w:hAnsi="Cambria" w:cs="Arial"/>
          <w:color w:val="222222"/>
          <w:sz w:val="20"/>
          <w:szCs w:val="20"/>
          <w:shd w:val="clear" w:color="auto" w:fill="FFFFFF"/>
        </w:rPr>
        <w:t xml:space="preserve">Luis, J., </w:t>
      </w:r>
      <w:proofErr w:type="spellStart"/>
      <w:r w:rsidRPr="00F34F92">
        <w:rPr>
          <w:rFonts w:ascii="Cambria" w:hAnsi="Cambria" w:cs="Arial"/>
          <w:color w:val="222222"/>
          <w:sz w:val="20"/>
          <w:szCs w:val="20"/>
          <w:shd w:val="clear" w:color="auto" w:fill="FFFFFF"/>
        </w:rPr>
        <w:t>Gadarian</w:t>
      </w:r>
      <w:proofErr w:type="spellEnd"/>
      <w:r w:rsidRPr="00F34F92">
        <w:rPr>
          <w:rFonts w:ascii="Cambria" w:hAnsi="Cambria" w:cs="Arial"/>
          <w:color w:val="222222"/>
          <w:sz w:val="20"/>
          <w:szCs w:val="20"/>
          <w:shd w:val="clear" w:color="auto" w:fill="FFFFFF"/>
        </w:rPr>
        <w:t xml:space="preserve">, S. K., ... &amp; </w:t>
      </w:r>
      <w:proofErr w:type="spellStart"/>
      <w:r w:rsidRPr="00F34F92">
        <w:rPr>
          <w:rFonts w:ascii="Cambria" w:hAnsi="Cambria" w:cs="Arial"/>
          <w:color w:val="222222"/>
          <w:sz w:val="20"/>
          <w:szCs w:val="20"/>
          <w:shd w:val="clear" w:color="auto" w:fill="FFFFFF"/>
        </w:rPr>
        <w:t>Rand</w:t>
      </w:r>
      <w:proofErr w:type="spellEnd"/>
      <w:r w:rsidRPr="00F34F92">
        <w:rPr>
          <w:rFonts w:ascii="Cambria" w:hAnsi="Cambria" w:cs="Arial"/>
          <w:color w:val="222222"/>
          <w:sz w:val="20"/>
          <w:szCs w:val="20"/>
          <w:shd w:val="clear" w:color="auto" w:fill="FFFFFF"/>
        </w:rPr>
        <w:t xml:space="preserve">, D. G. (2014). </w:t>
      </w:r>
      <w:proofErr w:type="spellStart"/>
      <w:r w:rsidRPr="00F34F92">
        <w:rPr>
          <w:rFonts w:ascii="Cambria" w:hAnsi="Cambria" w:cs="Arial"/>
          <w:color w:val="222222"/>
          <w:sz w:val="20"/>
          <w:szCs w:val="20"/>
          <w:shd w:val="clear" w:color="auto" w:fill="FFFFFF"/>
        </w:rPr>
        <w:t>Structural</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topic</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models</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for</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open</w:t>
      </w:r>
      <w:r w:rsidRPr="00F34F92">
        <w:rPr>
          <w:rFonts w:ascii="Cambria" w:hAnsi="Cambria" w:cs="Cambria Math"/>
          <w:color w:val="222222"/>
          <w:sz w:val="20"/>
          <w:szCs w:val="20"/>
          <w:shd w:val="clear" w:color="auto" w:fill="FFFFFF"/>
        </w:rPr>
        <w:t>‐</w:t>
      </w:r>
      <w:r w:rsidRPr="00F34F92">
        <w:rPr>
          <w:rFonts w:ascii="Cambria" w:hAnsi="Cambria" w:cs="Arial"/>
          <w:color w:val="222222"/>
          <w:sz w:val="20"/>
          <w:szCs w:val="20"/>
          <w:shd w:val="clear" w:color="auto" w:fill="FFFFFF"/>
        </w:rPr>
        <w:t>ended</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survey</w:t>
      </w:r>
      <w:proofErr w:type="spellEnd"/>
      <w:r w:rsidRPr="00F34F92">
        <w:rPr>
          <w:rFonts w:ascii="Cambria" w:hAnsi="Cambria" w:cs="Arial"/>
          <w:color w:val="222222"/>
          <w:sz w:val="20"/>
          <w:szCs w:val="20"/>
          <w:shd w:val="clear" w:color="auto" w:fill="FFFFFF"/>
        </w:rPr>
        <w:t xml:space="preserve"> </w:t>
      </w:r>
      <w:proofErr w:type="spellStart"/>
      <w:r w:rsidRPr="00F34F92">
        <w:rPr>
          <w:rFonts w:ascii="Cambria" w:hAnsi="Cambria" w:cs="Arial"/>
          <w:color w:val="222222"/>
          <w:sz w:val="20"/>
          <w:szCs w:val="20"/>
          <w:shd w:val="clear" w:color="auto" w:fill="FFFFFF"/>
        </w:rPr>
        <w:t>responses</w:t>
      </w:r>
      <w:proofErr w:type="spellEnd"/>
      <w:r w:rsidRPr="00F34F92">
        <w:rPr>
          <w:rFonts w:ascii="Cambria" w:hAnsi="Cambria" w:cs="Arial"/>
          <w:color w:val="222222"/>
          <w:sz w:val="20"/>
          <w:szCs w:val="20"/>
          <w:shd w:val="clear" w:color="auto" w:fill="FFFFFF"/>
        </w:rPr>
        <w:t>. </w:t>
      </w:r>
      <w:proofErr w:type="spellStart"/>
      <w:r w:rsidRPr="00F34F92">
        <w:rPr>
          <w:rFonts w:ascii="Cambria" w:hAnsi="Cambria" w:cs="Arial"/>
          <w:i/>
          <w:iCs/>
          <w:color w:val="222222"/>
          <w:sz w:val="20"/>
          <w:szCs w:val="20"/>
          <w:shd w:val="clear" w:color="auto" w:fill="FFFFFF"/>
        </w:rPr>
        <w:t>American</w:t>
      </w:r>
      <w:proofErr w:type="spellEnd"/>
      <w:r w:rsidRPr="00F34F92">
        <w:rPr>
          <w:rFonts w:ascii="Cambria" w:hAnsi="Cambria" w:cs="Arial"/>
          <w:i/>
          <w:iCs/>
          <w:color w:val="222222"/>
          <w:sz w:val="20"/>
          <w:szCs w:val="20"/>
          <w:shd w:val="clear" w:color="auto" w:fill="FFFFFF"/>
        </w:rPr>
        <w:t xml:space="preserve"> </w:t>
      </w:r>
      <w:proofErr w:type="spellStart"/>
      <w:r w:rsidR="00F34F92" w:rsidRPr="00F34F92">
        <w:rPr>
          <w:rFonts w:ascii="Cambria" w:hAnsi="Cambria" w:cs="Arial"/>
          <w:i/>
          <w:iCs/>
          <w:color w:val="222222"/>
          <w:sz w:val="20"/>
          <w:szCs w:val="20"/>
          <w:shd w:val="clear" w:color="auto" w:fill="FFFFFF"/>
        </w:rPr>
        <w:t>Journal</w:t>
      </w:r>
      <w:proofErr w:type="spellEnd"/>
      <w:r w:rsidR="00F34F92" w:rsidRPr="00F34F92">
        <w:rPr>
          <w:rFonts w:ascii="Cambria" w:hAnsi="Cambria" w:cs="Arial"/>
          <w:i/>
          <w:iCs/>
          <w:color w:val="222222"/>
          <w:sz w:val="20"/>
          <w:szCs w:val="20"/>
          <w:shd w:val="clear" w:color="auto" w:fill="FFFFFF"/>
        </w:rPr>
        <w:t xml:space="preserve"> Of </w:t>
      </w:r>
      <w:proofErr w:type="spellStart"/>
      <w:r w:rsidR="00F34F92" w:rsidRPr="00F34F92">
        <w:rPr>
          <w:rFonts w:ascii="Cambria" w:hAnsi="Cambria" w:cs="Arial"/>
          <w:i/>
          <w:iCs/>
          <w:color w:val="222222"/>
          <w:sz w:val="20"/>
          <w:szCs w:val="20"/>
          <w:shd w:val="clear" w:color="auto" w:fill="FFFFFF"/>
        </w:rPr>
        <w:t>Political</w:t>
      </w:r>
      <w:proofErr w:type="spellEnd"/>
      <w:r w:rsidR="00F34F92" w:rsidRPr="00F34F92">
        <w:rPr>
          <w:rFonts w:ascii="Cambria" w:hAnsi="Cambria" w:cs="Arial"/>
          <w:i/>
          <w:iCs/>
          <w:color w:val="222222"/>
          <w:sz w:val="20"/>
          <w:szCs w:val="20"/>
          <w:shd w:val="clear" w:color="auto" w:fill="FFFFFF"/>
        </w:rPr>
        <w:t xml:space="preserve"> </w:t>
      </w:r>
      <w:proofErr w:type="spellStart"/>
      <w:r w:rsidR="00F34F92" w:rsidRPr="00F34F92">
        <w:rPr>
          <w:rFonts w:ascii="Cambria" w:hAnsi="Cambria" w:cs="Arial"/>
          <w:i/>
          <w:iCs/>
          <w:color w:val="222222"/>
          <w:sz w:val="20"/>
          <w:szCs w:val="20"/>
          <w:shd w:val="clear" w:color="auto" w:fill="FFFFFF"/>
        </w:rPr>
        <w:t>Science</w:t>
      </w:r>
      <w:proofErr w:type="spellEnd"/>
      <w:r w:rsidRPr="00F34F92">
        <w:rPr>
          <w:rFonts w:ascii="Cambria" w:hAnsi="Cambria" w:cs="Arial"/>
          <w:color w:val="222222"/>
          <w:sz w:val="20"/>
          <w:szCs w:val="20"/>
          <w:shd w:val="clear" w:color="auto" w:fill="FFFFFF"/>
        </w:rPr>
        <w:t>, </w:t>
      </w:r>
      <w:r w:rsidRPr="00F34F92">
        <w:rPr>
          <w:rFonts w:ascii="Cambria" w:hAnsi="Cambria" w:cs="Arial"/>
          <w:i/>
          <w:iCs/>
          <w:color w:val="222222"/>
          <w:sz w:val="20"/>
          <w:szCs w:val="20"/>
          <w:shd w:val="clear" w:color="auto" w:fill="FFFFFF"/>
        </w:rPr>
        <w:t>58</w:t>
      </w:r>
      <w:r w:rsidRPr="00F34F92">
        <w:rPr>
          <w:rFonts w:ascii="Cambria" w:hAnsi="Cambria" w:cs="Arial"/>
          <w:color w:val="222222"/>
          <w:sz w:val="20"/>
          <w:szCs w:val="20"/>
          <w:shd w:val="clear" w:color="auto" w:fill="FFFFFF"/>
        </w:rPr>
        <w:t>(4), 1064-1082.</w:t>
      </w:r>
    </w:p>
    <w:p w14:paraId="2C673D1F" w14:textId="563D7E13" w:rsidR="0027405C" w:rsidRPr="00F34F92" w:rsidRDefault="0027405C" w:rsidP="00F34F92">
      <w:pPr>
        <w:spacing w:after="60" w:line="276" w:lineRule="auto"/>
        <w:ind w:firstLine="284"/>
        <w:jc w:val="both"/>
        <w:rPr>
          <w:rFonts w:ascii="Cambria" w:hAnsi="Cambria"/>
          <w:sz w:val="20"/>
          <w:szCs w:val="20"/>
        </w:rPr>
      </w:pPr>
      <w:r w:rsidRPr="00F34F92">
        <w:rPr>
          <w:rFonts w:ascii="Cambria" w:hAnsi="Cambria"/>
          <w:sz w:val="20"/>
          <w:szCs w:val="20"/>
        </w:rPr>
        <w:t xml:space="preserve">WHO. (2012). WHOQOL: </w:t>
      </w:r>
      <w:proofErr w:type="spellStart"/>
      <w:r w:rsidRPr="00F34F92">
        <w:rPr>
          <w:rFonts w:ascii="Cambria" w:hAnsi="Cambria"/>
          <w:sz w:val="20"/>
          <w:szCs w:val="20"/>
        </w:rPr>
        <w:t>Measuring</w:t>
      </w:r>
      <w:proofErr w:type="spellEnd"/>
      <w:r w:rsidRPr="00F34F92">
        <w:rPr>
          <w:rFonts w:ascii="Cambria" w:hAnsi="Cambria"/>
          <w:sz w:val="20"/>
          <w:szCs w:val="20"/>
        </w:rPr>
        <w:t xml:space="preserve"> </w:t>
      </w:r>
      <w:proofErr w:type="spellStart"/>
      <w:r w:rsidRPr="00F34F92">
        <w:rPr>
          <w:rFonts w:ascii="Cambria" w:hAnsi="Cambria"/>
          <w:sz w:val="20"/>
          <w:szCs w:val="20"/>
        </w:rPr>
        <w:t>Quality</w:t>
      </w:r>
      <w:proofErr w:type="spellEnd"/>
      <w:r w:rsidRPr="00F34F92">
        <w:rPr>
          <w:rFonts w:ascii="Cambria" w:hAnsi="Cambria"/>
          <w:sz w:val="20"/>
          <w:szCs w:val="20"/>
        </w:rPr>
        <w:t xml:space="preserve"> of Life, https://www.who.int/tools/whoqol (Erişim tarihi: 03.</w:t>
      </w:r>
      <w:r w:rsidR="00F34F92" w:rsidRPr="00F34F92">
        <w:rPr>
          <w:rFonts w:ascii="Cambria" w:hAnsi="Cambria"/>
          <w:sz w:val="20"/>
          <w:szCs w:val="20"/>
        </w:rPr>
        <w:t>12</w:t>
      </w:r>
      <w:r w:rsidRPr="00F34F92">
        <w:rPr>
          <w:rFonts w:ascii="Cambria" w:hAnsi="Cambria"/>
          <w:sz w:val="20"/>
          <w:szCs w:val="20"/>
        </w:rPr>
        <w:t>.202</w:t>
      </w:r>
      <w:r w:rsidR="00F34F92" w:rsidRPr="00F34F92">
        <w:rPr>
          <w:rFonts w:ascii="Cambria" w:hAnsi="Cambria"/>
          <w:sz w:val="20"/>
          <w:szCs w:val="20"/>
        </w:rPr>
        <w:t>3</w:t>
      </w:r>
      <w:r w:rsidRPr="00F34F92">
        <w:rPr>
          <w:rFonts w:ascii="Cambria" w:hAnsi="Cambria"/>
          <w:sz w:val="20"/>
          <w:szCs w:val="20"/>
        </w:rPr>
        <w:t>)</w:t>
      </w:r>
    </w:p>
    <w:p w14:paraId="0B9FB174" w14:textId="77777777" w:rsidR="00A60E9E" w:rsidRDefault="00A60E9E" w:rsidP="00174E59">
      <w:pPr>
        <w:spacing w:after="120" w:line="276" w:lineRule="auto"/>
        <w:ind w:firstLine="284"/>
        <w:jc w:val="both"/>
        <w:rPr>
          <w:rFonts w:ascii="Cambria" w:hAnsi="Cambria"/>
        </w:rPr>
      </w:pPr>
    </w:p>
    <w:p w14:paraId="2ECA6684" w14:textId="77777777" w:rsidR="00A60E9E" w:rsidRDefault="00A60E9E" w:rsidP="00174E59">
      <w:pPr>
        <w:spacing w:after="120" w:line="276" w:lineRule="auto"/>
        <w:ind w:firstLine="284"/>
        <w:jc w:val="both"/>
        <w:rPr>
          <w:rFonts w:ascii="Cambria" w:hAnsi="Cambria"/>
        </w:rPr>
      </w:pPr>
    </w:p>
    <w:p w14:paraId="11D913C9" w14:textId="776424F1" w:rsidR="00A60E9E" w:rsidRPr="00E77973" w:rsidRDefault="00A60E9E" w:rsidP="00174E59">
      <w:pPr>
        <w:spacing w:after="120" w:line="276" w:lineRule="auto"/>
        <w:ind w:firstLine="284"/>
        <w:jc w:val="both"/>
        <w:rPr>
          <w:rFonts w:ascii="Cambria" w:hAnsi="Cambria"/>
          <w:b/>
          <w:bCs/>
        </w:rPr>
      </w:pPr>
      <w:r w:rsidRPr="00E77973">
        <w:rPr>
          <w:rFonts w:ascii="Cambria" w:hAnsi="Cambria"/>
          <w:b/>
          <w:bCs/>
        </w:rPr>
        <w:t>DOÇ.</w:t>
      </w:r>
      <w:r w:rsidR="00E77973">
        <w:rPr>
          <w:rFonts w:ascii="Cambria" w:hAnsi="Cambria"/>
          <w:b/>
          <w:bCs/>
        </w:rPr>
        <w:t xml:space="preserve"> </w:t>
      </w:r>
      <w:r w:rsidRPr="00E77973">
        <w:rPr>
          <w:rFonts w:ascii="Cambria" w:hAnsi="Cambria"/>
          <w:b/>
          <w:bCs/>
        </w:rPr>
        <w:t>DR.</w:t>
      </w:r>
      <w:r w:rsidR="00E77973">
        <w:rPr>
          <w:rFonts w:ascii="Cambria" w:hAnsi="Cambria"/>
          <w:b/>
          <w:bCs/>
        </w:rPr>
        <w:t xml:space="preserve"> </w:t>
      </w:r>
      <w:r w:rsidRPr="00E77973">
        <w:rPr>
          <w:rFonts w:ascii="Cambria" w:hAnsi="Cambria"/>
          <w:b/>
          <w:bCs/>
        </w:rPr>
        <w:t>ÖZLEM ERGÜT</w:t>
      </w:r>
    </w:p>
    <w:p w14:paraId="024A6D0C" w14:textId="22BDA53F" w:rsidR="00A60E9E" w:rsidRPr="00E304BA" w:rsidRDefault="00A60E9E" w:rsidP="00A60E9E">
      <w:pPr>
        <w:jc w:val="both"/>
        <w:rPr>
          <w:rFonts w:ascii="Cambria" w:hAnsi="Cambria"/>
          <w:sz w:val="20"/>
          <w:szCs w:val="20"/>
        </w:rPr>
      </w:pPr>
      <w:r w:rsidRPr="00E304BA">
        <w:rPr>
          <w:rFonts w:ascii="Cambria" w:hAnsi="Cambria"/>
          <w:sz w:val="20"/>
          <w:szCs w:val="20"/>
        </w:rPr>
        <w:t xml:space="preserve">İstanbul doğumlu olan Özlem </w:t>
      </w:r>
      <w:proofErr w:type="spellStart"/>
      <w:r w:rsidRPr="00E304BA">
        <w:rPr>
          <w:rFonts w:ascii="Cambria" w:hAnsi="Cambria"/>
          <w:sz w:val="20"/>
          <w:szCs w:val="20"/>
        </w:rPr>
        <w:t>Ergüt</w:t>
      </w:r>
      <w:proofErr w:type="spellEnd"/>
      <w:r w:rsidRPr="00E304BA">
        <w:rPr>
          <w:rFonts w:ascii="Cambria" w:hAnsi="Cambria"/>
          <w:sz w:val="20"/>
          <w:szCs w:val="20"/>
        </w:rPr>
        <w:t xml:space="preserve">, 2007 yılında Marmara Üniversitesi İktisadi ve İdari Bilimler Fakültesi Ekonometri Bölümü’nden mezun oldu. 2011 yılında Marmara Üniversitesi Sosyal Bilimler Enstitüsü İstatistik Bilim Dalı’nda yüksek lisansını, aynı Enstitüde 2016 yılında doktorasını tamamladı.  </w:t>
      </w:r>
      <w:proofErr w:type="spellStart"/>
      <w:r w:rsidRPr="00E304BA">
        <w:rPr>
          <w:rFonts w:ascii="Cambria" w:hAnsi="Cambria"/>
          <w:sz w:val="20"/>
          <w:szCs w:val="20"/>
        </w:rPr>
        <w:t>Ergüt</w:t>
      </w:r>
      <w:proofErr w:type="spellEnd"/>
      <w:r w:rsidRPr="00E304BA">
        <w:rPr>
          <w:rFonts w:ascii="Cambria" w:hAnsi="Cambria"/>
          <w:sz w:val="20"/>
          <w:szCs w:val="20"/>
        </w:rPr>
        <w:t>, 2009-2017 yılları arasında Marmara Üniversitesi İktisat Fakültesi Ekonometri Bölümünde Araştırma görevlisi olarak görev yapmış olup, 2017</w:t>
      </w:r>
      <w:r w:rsidR="001523D1" w:rsidRPr="00E304BA">
        <w:rPr>
          <w:rFonts w:ascii="Cambria" w:hAnsi="Cambria"/>
          <w:sz w:val="20"/>
          <w:szCs w:val="20"/>
        </w:rPr>
        <w:t>-2023 yılları arasında</w:t>
      </w:r>
      <w:r w:rsidRPr="00E304BA">
        <w:rPr>
          <w:rFonts w:ascii="Cambria" w:hAnsi="Cambria"/>
          <w:sz w:val="20"/>
          <w:szCs w:val="20"/>
        </w:rPr>
        <w:t xml:space="preserve"> aynı fakülte ve bölümde Doktor Öğretim Üyesi olarak görev yapmıştır. 2023 yılında Doçent unvanını almaya hak kazanan </w:t>
      </w:r>
      <w:proofErr w:type="spellStart"/>
      <w:r w:rsidRPr="00E304BA">
        <w:rPr>
          <w:rFonts w:ascii="Cambria" w:hAnsi="Cambria"/>
          <w:sz w:val="20"/>
          <w:szCs w:val="20"/>
        </w:rPr>
        <w:t>Ergüt’ün</w:t>
      </w:r>
      <w:proofErr w:type="spellEnd"/>
      <w:r w:rsidRPr="00E304BA">
        <w:rPr>
          <w:rFonts w:ascii="Cambria" w:hAnsi="Cambria"/>
          <w:sz w:val="20"/>
          <w:szCs w:val="20"/>
        </w:rPr>
        <w:t xml:space="preserve"> akademik ilgi alanları Çok Değişkenli Analiz, Uygulamalı İstatistik ve Metin </w:t>
      </w:r>
      <w:proofErr w:type="spellStart"/>
      <w:r w:rsidRPr="00E304BA">
        <w:rPr>
          <w:rFonts w:ascii="Cambria" w:hAnsi="Cambria"/>
          <w:sz w:val="20"/>
          <w:szCs w:val="20"/>
        </w:rPr>
        <w:t>Madenciliği'dir</w:t>
      </w:r>
      <w:proofErr w:type="spellEnd"/>
      <w:r w:rsidRPr="00E304BA">
        <w:rPr>
          <w:rFonts w:ascii="Cambria" w:hAnsi="Cambria"/>
          <w:sz w:val="20"/>
          <w:szCs w:val="20"/>
        </w:rPr>
        <w:t>.</w:t>
      </w:r>
    </w:p>
    <w:sectPr w:rsidR="00A60E9E" w:rsidRPr="00E304BA" w:rsidSect="00174E59">
      <w:pgSz w:w="8789" w:h="13325"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767F" w14:textId="77777777" w:rsidR="00CD61FB" w:rsidRDefault="00CD61FB" w:rsidP="00D65F52">
      <w:pPr>
        <w:spacing w:after="0" w:line="240" w:lineRule="auto"/>
      </w:pPr>
      <w:r>
        <w:separator/>
      </w:r>
    </w:p>
  </w:endnote>
  <w:endnote w:type="continuationSeparator" w:id="0">
    <w:p w14:paraId="75AAF712" w14:textId="77777777" w:rsidR="00CD61FB" w:rsidRDefault="00CD61FB" w:rsidP="00D6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2DF2" w14:textId="77777777" w:rsidR="00CD61FB" w:rsidRDefault="00CD61FB" w:rsidP="00D65F52">
      <w:pPr>
        <w:spacing w:after="0" w:line="240" w:lineRule="auto"/>
      </w:pPr>
      <w:r>
        <w:separator/>
      </w:r>
    </w:p>
  </w:footnote>
  <w:footnote w:type="continuationSeparator" w:id="0">
    <w:p w14:paraId="1F8B6E18" w14:textId="77777777" w:rsidR="00CD61FB" w:rsidRDefault="00CD61FB" w:rsidP="00D65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2C"/>
    <w:rsid w:val="000063B6"/>
    <w:rsid w:val="00044419"/>
    <w:rsid w:val="00046EB6"/>
    <w:rsid w:val="000671A0"/>
    <w:rsid w:val="00086196"/>
    <w:rsid w:val="000913B3"/>
    <w:rsid w:val="00096F8A"/>
    <w:rsid w:val="000A65B2"/>
    <w:rsid w:val="000C1C5E"/>
    <w:rsid w:val="000D46C9"/>
    <w:rsid w:val="001005AB"/>
    <w:rsid w:val="001051C9"/>
    <w:rsid w:val="001060E1"/>
    <w:rsid w:val="001245A8"/>
    <w:rsid w:val="001523D1"/>
    <w:rsid w:val="001524D0"/>
    <w:rsid w:val="00174E59"/>
    <w:rsid w:val="00177F11"/>
    <w:rsid w:val="001953D8"/>
    <w:rsid w:val="001976E1"/>
    <w:rsid w:val="001B0A0F"/>
    <w:rsid w:val="001C13A1"/>
    <w:rsid w:val="001C13BD"/>
    <w:rsid w:val="001C1839"/>
    <w:rsid w:val="001C6819"/>
    <w:rsid w:val="001E6B2C"/>
    <w:rsid w:val="001F4D29"/>
    <w:rsid w:val="00221187"/>
    <w:rsid w:val="0024558B"/>
    <w:rsid w:val="00265C6A"/>
    <w:rsid w:val="0027405C"/>
    <w:rsid w:val="002971BB"/>
    <w:rsid w:val="002B0FD9"/>
    <w:rsid w:val="002F10BF"/>
    <w:rsid w:val="00331236"/>
    <w:rsid w:val="003355E0"/>
    <w:rsid w:val="003445AB"/>
    <w:rsid w:val="00352DCB"/>
    <w:rsid w:val="00354A0E"/>
    <w:rsid w:val="00356145"/>
    <w:rsid w:val="003736D2"/>
    <w:rsid w:val="003821F3"/>
    <w:rsid w:val="003A0744"/>
    <w:rsid w:val="003A4CE9"/>
    <w:rsid w:val="003B1061"/>
    <w:rsid w:val="003B28C5"/>
    <w:rsid w:val="003B7405"/>
    <w:rsid w:val="003C097B"/>
    <w:rsid w:val="003C2C54"/>
    <w:rsid w:val="003C3A2A"/>
    <w:rsid w:val="003D0AAA"/>
    <w:rsid w:val="003F461F"/>
    <w:rsid w:val="00401D80"/>
    <w:rsid w:val="00414973"/>
    <w:rsid w:val="004305D7"/>
    <w:rsid w:val="00430CCB"/>
    <w:rsid w:val="00443472"/>
    <w:rsid w:val="00476730"/>
    <w:rsid w:val="00483D2F"/>
    <w:rsid w:val="004A2599"/>
    <w:rsid w:val="004B29D1"/>
    <w:rsid w:val="004D6FEC"/>
    <w:rsid w:val="004F39A2"/>
    <w:rsid w:val="00501C9C"/>
    <w:rsid w:val="00510101"/>
    <w:rsid w:val="00511761"/>
    <w:rsid w:val="00516A64"/>
    <w:rsid w:val="00530A55"/>
    <w:rsid w:val="00573ED7"/>
    <w:rsid w:val="00580FEB"/>
    <w:rsid w:val="005D2205"/>
    <w:rsid w:val="005D5B62"/>
    <w:rsid w:val="005E1F35"/>
    <w:rsid w:val="005E630D"/>
    <w:rsid w:val="005F1592"/>
    <w:rsid w:val="00605647"/>
    <w:rsid w:val="00607E1B"/>
    <w:rsid w:val="0064180A"/>
    <w:rsid w:val="00677DF6"/>
    <w:rsid w:val="00677EBA"/>
    <w:rsid w:val="00682F34"/>
    <w:rsid w:val="00682FFC"/>
    <w:rsid w:val="00692CA7"/>
    <w:rsid w:val="006E03AB"/>
    <w:rsid w:val="006E2C2F"/>
    <w:rsid w:val="006E59C2"/>
    <w:rsid w:val="006F4FE2"/>
    <w:rsid w:val="00702F4B"/>
    <w:rsid w:val="0070359F"/>
    <w:rsid w:val="00705F3C"/>
    <w:rsid w:val="0071558A"/>
    <w:rsid w:val="00721311"/>
    <w:rsid w:val="00724D72"/>
    <w:rsid w:val="00750D37"/>
    <w:rsid w:val="00787104"/>
    <w:rsid w:val="007A63A8"/>
    <w:rsid w:val="007B1872"/>
    <w:rsid w:val="007B4350"/>
    <w:rsid w:val="007B7494"/>
    <w:rsid w:val="007C7AB9"/>
    <w:rsid w:val="007D2E2E"/>
    <w:rsid w:val="007E01DC"/>
    <w:rsid w:val="007E3FA6"/>
    <w:rsid w:val="007F1069"/>
    <w:rsid w:val="00806E7D"/>
    <w:rsid w:val="0081113A"/>
    <w:rsid w:val="00813527"/>
    <w:rsid w:val="00820CAE"/>
    <w:rsid w:val="00830A0B"/>
    <w:rsid w:val="00831E2A"/>
    <w:rsid w:val="0083659F"/>
    <w:rsid w:val="00847EDD"/>
    <w:rsid w:val="00852784"/>
    <w:rsid w:val="008609D5"/>
    <w:rsid w:val="00864924"/>
    <w:rsid w:val="00890D81"/>
    <w:rsid w:val="008C788C"/>
    <w:rsid w:val="008D484F"/>
    <w:rsid w:val="00901C18"/>
    <w:rsid w:val="00922DFD"/>
    <w:rsid w:val="00937457"/>
    <w:rsid w:val="00955697"/>
    <w:rsid w:val="00967B1D"/>
    <w:rsid w:val="0098012D"/>
    <w:rsid w:val="009A5ED1"/>
    <w:rsid w:val="009C40DE"/>
    <w:rsid w:val="009D3A2E"/>
    <w:rsid w:val="00A0225D"/>
    <w:rsid w:val="00A33EE3"/>
    <w:rsid w:val="00A56BAD"/>
    <w:rsid w:val="00A60E9E"/>
    <w:rsid w:val="00A63EC7"/>
    <w:rsid w:val="00A8595F"/>
    <w:rsid w:val="00AA0D16"/>
    <w:rsid w:val="00AB23AF"/>
    <w:rsid w:val="00AC7B6B"/>
    <w:rsid w:val="00AD7A2C"/>
    <w:rsid w:val="00AF1018"/>
    <w:rsid w:val="00AF2FC2"/>
    <w:rsid w:val="00B015F1"/>
    <w:rsid w:val="00B02872"/>
    <w:rsid w:val="00B35A22"/>
    <w:rsid w:val="00B42C27"/>
    <w:rsid w:val="00B468B0"/>
    <w:rsid w:val="00B52ABA"/>
    <w:rsid w:val="00B5371D"/>
    <w:rsid w:val="00B6003F"/>
    <w:rsid w:val="00B64D5C"/>
    <w:rsid w:val="00B81003"/>
    <w:rsid w:val="00B9378C"/>
    <w:rsid w:val="00B95614"/>
    <w:rsid w:val="00BB0803"/>
    <w:rsid w:val="00BB101C"/>
    <w:rsid w:val="00BD0D8D"/>
    <w:rsid w:val="00BD6366"/>
    <w:rsid w:val="00BE48D1"/>
    <w:rsid w:val="00C0333B"/>
    <w:rsid w:val="00C25B1B"/>
    <w:rsid w:val="00C26608"/>
    <w:rsid w:val="00C40139"/>
    <w:rsid w:val="00C421FC"/>
    <w:rsid w:val="00C530E7"/>
    <w:rsid w:val="00C54A57"/>
    <w:rsid w:val="00C62D17"/>
    <w:rsid w:val="00C85205"/>
    <w:rsid w:val="00CA3EB6"/>
    <w:rsid w:val="00CB7CB3"/>
    <w:rsid w:val="00CC5F7D"/>
    <w:rsid w:val="00CC750F"/>
    <w:rsid w:val="00CD61FB"/>
    <w:rsid w:val="00CD7E4F"/>
    <w:rsid w:val="00CF089D"/>
    <w:rsid w:val="00CF64A1"/>
    <w:rsid w:val="00D02EC7"/>
    <w:rsid w:val="00D1222E"/>
    <w:rsid w:val="00D2776F"/>
    <w:rsid w:val="00D418EE"/>
    <w:rsid w:val="00D4200D"/>
    <w:rsid w:val="00D42FC8"/>
    <w:rsid w:val="00D536A5"/>
    <w:rsid w:val="00D653A7"/>
    <w:rsid w:val="00D65F52"/>
    <w:rsid w:val="00D7489F"/>
    <w:rsid w:val="00D80A50"/>
    <w:rsid w:val="00D87E04"/>
    <w:rsid w:val="00D9677C"/>
    <w:rsid w:val="00DB1F81"/>
    <w:rsid w:val="00DB22A2"/>
    <w:rsid w:val="00DC1C89"/>
    <w:rsid w:val="00DC25EF"/>
    <w:rsid w:val="00DD1052"/>
    <w:rsid w:val="00DD2AEF"/>
    <w:rsid w:val="00DD53EB"/>
    <w:rsid w:val="00DD5733"/>
    <w:rsid w:val="00E10A9E"/>
    <w:rsid w:val="00E304BA"/>
    <w:rsid w:val="00E3781E"/>
    <w:rsid w:val="00E41173"/>
    <w:rsid w:val="00E46DDF"/>
    <w:rsid w:val="00E77973"/>
    <w:rsid w:val="00E96470"/>
    <w:rsid w:val="00EC11CA"/>
    <w:rsid w:val="00EC686C"/>
    <w:rsid w:val="00EC7CE5"/>
    <w:rsid w:val="00EE122D"/>
    <w:rsid w:val="00EF2E56"/>
    <w:rsid w:val="00F000FE"/>
    <w:rsid w:val="00F070E0"/>
    <w:rsid w:val="00F07F97"/>
    <w:rsid w:val="00F20D86"/>
    <w:rsid w:val="00F30ADF"/>
    <w:rsid w:val="00F34F92"/>
    <w:rsid w:val="00F42EDE"/>
    <w:rsid w:val="00F46E6D"/>
    <w:rsid w:val="00F5626D"/>
    <w:rsid w:val="00F97719"/>
    <w:rsid w:val="00FA3379"/>
    <w:rsid w:val="00FB2066"/>
    <w:rsid w:val="00FC2B39"/>
    <w:rsid w:val="00FC69AB"/>
    <w:rsid w:val="00FD1983"/>
    <w:rsid w:val="00FF464E"/>
    <w:rsid w:val="00FF7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8C50"/>
  <w15:chartTrackingRefBased/>
  <w15:docId w15:val="{0E144EA1-4321-44AE-B3A6-5AAB79AB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5F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F52"/>
  </w:style>
  <w:style w:type="paragraph" w:styleId="AltBilgi">
    <w:name w:val="footer"/>
    <w:basedOn w:val="Normal"/>
    <w:link w:val="AltBilgiChar"/>
    <w:uiPriority w:val="99"/>
    <w:unhideWhenUsed/>
    <w:rsid w:val="00D65F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F52"/>
  </w:style>
  <w:style w:type="table" w:styleId="TabloKlavuzu">
    <w:name w:val="Table Grid"/>
    <w:basedOn w:val="NormalTablo"/>
    <w:uiPriority w:val="39"/>
    <w:rsid w:val="00A8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8595F"/>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1051C9"/>
    <w:rPr>
      <w:color w:val="808080"/>
    </w:rPr>
  </w:style>
  <w:style w:type="table" w:styleId="KlavuzTablo1Ak">
    <w:name w:val="Grid Table 1 Light"/>
    <w:basedOn w:val="NormalTablo"/>
    <w:uiPriority w:val="46"/>
    <w:rsid w:val="007035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image" Target="media/image4.png"/><Relationship Id="rId10" Type="http://schemas.microsoft.com/office/2007/relationships/diagramDrawing" Target="diagrams/drawing1.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Sayfa1!$A$1:$A$23</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Sayfa1!$B$1:$B$23</c:f>
              <c:numCache>
                <c:formatCode>General</c:formatCode>
                <c:ptCount val="23"/>
                <c:pt idx="0">
                  <c:v>7</c:v>
                </c:pt>
                <c:pt idx="1">
                  <c:v>15</c:v>
                </c:pt>
                <c:pt idx="2">
                  <c:v>21</c:v>
                </c:pt>
                <c:pt idx="3">
                  <c:v>42</c:v>
                </c:pt>
                <c:pt idx="4">
                  <c:v>77</c:v>
                </c:pt>
                <c:pt idx="5">
                  <c:v>122</c:v>
                </c:pt>
                <c:pt idx="6">
                  <c:v>132</c:v>
                </c:pt>
                <c:pt idx="7">
                  <c:v>194</c:v>
                </c:pt>
                <c:pt idx="8">
                  <c:v>236</c:v>
                </c:pt>
                <c:pt idx="9">
                  <c:v>268</c:v>
                </c:pt>
                <c:pt idx="10">
                  <c:v>312</c:v>
                </c:pt>
                <c:pt idx="11">
                  <c:v>320</c:v>
                </c:pt>
                <c:pt idx="12">
                  <c:v>408</c:v>
                </c:pt>
                <c:pt idx="13">
                  <c:v>516</c:v>
                </c:pt>
                <c:pt idx="14">
                  <c:v>511</c:v>
                </c:pt>
                <c:pt idx="15">
                  <c:v>576</c:v>
                </c:pt>
                <c:pt idx="16">
                  <c:v>618</c:v>
                </c:pt>
                <c:pt idx="17">
                  <c:v>607</c:v>
                </c:pt>
                <c:pt idx="18">
                  <c:v>734</c:v>
                </c:pt>
                <c:pt idx="19">
                  <c:v>900</c:v>
                </c:pt>
                <c:pt idx="20">
                  <c:v>1114</c:v>
                </c:pt>
                <c:pt idx="21">
                  <c:v>1262</c:v>
                </c:pt>
                <c:pt idx="22">
                  <c:v>1138</c:v>
                </c:pt>
              </c:numCache>
            </c:numRef>
          </c:val>
          <c:extLst>
            <c:ext xmlns:c16="http://schemas.microsoft.com/office/drawing/2014/chart" uri="{C3380CC4-5D6E-409C-BE32-E72D297353CC}">
              <c16:uniqueId val="{00000000-5A05-4287-95B6-027A8C3FD222}"/>
            </c:ext>
          </c:extLst>
        </c:ser>
        <c:dLbls>
          <c:showLegendKey val="0"/>
          <c:showVal val="0"/>
          <c:showCatName val="0"/>
          <c:showSerName val="0"/>
          <c:showPercent val="0"/>
          <c:showBubbleSize val="0"/>
        </c:dLbls>
        <c:gapWidth val="164"/>
        <c:overlap val="-22"/>
        <c:axId val="785084720"/>
        <c:axId val="785085440"/>
      </c:barChart>
      <c:catAx>
        <c:axId val="785084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85085440"/>
        <c:crosses val="autoZero"/>
        <c:auto val="1"/>
        <c:lblAlgn val="ctr"/>
        <c:lblOffset val="100"/>
        <c:noMultiLvlLbl val="0"/>
      </c:catAx>
      <c:valAx>
        <c:axId val="785085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8508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0CB5A-A77E-423D-A47B-66B61CF485A1}"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tr-TR"/>
        </a:p>
      </dgm:t>
    </dgm:pt>
    <dgm:pt modelId="{D9948754-4E14-4F24-9264-360A751292A7}">
      <dgm:prSet phldrT="[Metin]"/>
      <dgm:spPr/>
      <dgm:t>
        <a:bodyPr/>
        <a:lstStyle/>
        <a:p>
          <a:r>
            <a:rPr lang="tr-TR"/>
            <a:t>Perforamans Analizi</a:t>
          </a:r>
        </a:p>
      </dgm:t>
    </dgm:pt>
    <dgm:pt modelId="{CB0DDBF3-4F22-4A8D-ADC0-2624BBDFA776}" type="parTrans" cxnId="{888A2EDE-D0C8-4DF4-98D6-1E0AE41DB9CA}">
      <dgm:prSet/>
      <dgm:spPr/>
      <dgm:t>
        <a:bodyPr/>
        <a:lstStyle/>
        <a:p>
          <a:endParaRPr lang="tr-TR"/>
        </a:p>
      </dgm:t>
    </dgm:pt>
    <dgm:pt modelId="{4FF976EB-3E94-4E1E-BA4A-D5337CCED1AA}" type="sibTrans" cxnId="{888A2EDE-D0C8-4DF4-98D6-1E0AE41DB9CA}">
      <dgm:prSet/>
      <dgm:spPr/>
      <dgm:t>
        <a:bodyPr/>
        <a:lstStyle/>
        <a:p>
          <a:endParaRPr lang="tr-TR"/>
        </a:p>
      </dgm:t>
    </dgm:pt>
    <dgm:pt modelId="{06E45DA4-DEDE-4111-B722-4BA73CEAA551}">
      <dgm:prSet phldrT="[Metin]"/>
      <dgm:spPr/>
      <dgm:t>
        <a:bodyPr/>
        <a:lstStyle/>
        <a:p>
          <a:endParaRPr lang="tr-TR" sz="800"/>
        </a:p>
      </dgm:t>
    </dgm:pt>
    <dgm:pt modelId="{45519DAC-A09B-4D0B-8318-7DABF4ED55F7}" type="parTrans" cxnId="{FF1117B2-377C-4F00-BB02-043686423D5B}">
      <dgm:prSet/>
      <dgm:spPr/>
      <dgm:t>
        <a:bodyPr/>
        <a:lstStyle/>
        <a:p>
          <a:endParaRPr lang="tr-TR"/>
        </a:p>
      </dgm:t>
    </dgm:pt>
    <dgm:pt modelId="{F32CCB21-1A59-4AA7-9FCB-6EDB2E88404D}" type="sibTrans" cxnId="{FF1117B2-377C-4F00-BB02-043686423D5B}">
      <dgm:prSet/>
      <dgm:spPr/>
      <dgm:t>
        <a:bodyPr/>
        <a:lstStyle/>
        <a:p>
          <a:endParaRPr lang="tr-TR"/>
        </a:p>
      </dgm:t>
    </dgm:pt>
    <dgm:pt modelId="{F18953C1-8305-4A7A-BA71-7FDABACCD353}">
      <dgm:prSet phldrT="[Metin]"/>
      <dgm:spPr/>
      <dgm:t>
        <a:bodyPr/>
        <a:lstStyle/>
        <a:p>
          <a:r>
            <a:rPr lang="tr-TR"/>
            <a:t>Veri Setinin Elde Edilmesi Ve Veri Ön İşleme</a:t>
          </a:r>
        </a:p>
      </dgm:t>
    </dgm:pt>
    <dgm:pt modelId="{04AEFA37-B76C-4DFD-8C64-479CEA4BB508}" type="parTrans" cxnId="{09CB5122-357A-41B1-9A45-8EEB53AF9CEE}">
      <dgm:prSet/>
      <dgm:spPr/>
      <dgm:t>
        <a:bodyPr/>
        <a:lstStyle/>
        <a:p>
          <a:endParaRPr lang="tr-TR"/>
        </a:p>
      </dgm:t>
    </dgm:pt>
    <dgm:pt modelId="{81A018F0-5B75-4C80-96B0-024C46E7E762}" type="sibTrans" cxnId="{09CB5122-357A-41B1-9A45-8EEB53AF9CEE}">
      <dgm:prSet/>
      <dgm:spPr/>
      <dgm:t>
        <a:bodyPr/>
        <a:lstStyle/>
        <a:p>
          <a:endParaRPr lang="tr-TR"/>
        </a:p>
      </dgm:t>
    </dgm:pt>
    <dgm:pt modelId="{4C8AAE9A-2DB2-406C-BFB9-840D52729A50}">
      <dgm:prSet phldrT="[Metin]" custT="1"/>
      <dgm:spPr/>
      <dgm:t>
        <a:bodyPr/>
        <a:lstStyle/>
        <a:p>
          <a:r>
            <a:rPr lang="tr-TR" sz="800">
              <a:latin typeface="Cambria" panose="02040503050406030204" pitchFamily="18" charset="0"/>
              <a:ea typeface="Cambria" panose="02040503050406030204" pitchFamily="18" charset="0"/>
            </a:rPr>
            <a:t>Anahtar kelimelerin seçimi</a:t>
          </a:r>
        </a:p>
      </dgm:t>
    </dgm:pt>
    <dgm:pt modelId="{AC4C6D76-FD20-4EEA-85CF-03DDD1F2658D}" type="parTrans" cxnId="{DBF289FD-C408-4A35-9CC8-E650801B059F}">
      <dgm:prSet/>
      <dgm:spPr/>
      <dgm:t>
        <a:bodyPr/>
        <a:lstStyle/>
        <a:p>
          <a:endParaRPr lang="tr-TR"/>
        </a:p>
      </dgm:t>
    </dgm:pt>
    <dgm:pt modelId="{F74C649E-9639-4E85-973E-9702778A7085}" type="sibTrans" cxnId="{DBF289FD-C408-4A35-9CC8-E650801B059F}">
      <dgm:prSet/>
      <dgm:spPr/>
      <dgm:t>
        <a:bodyPr/>
        <a:lstStyle/>
        <a:p>
          <a:endParaRPr lang="tr-TR"/>
        </a:p>
      </dgm:t>
    </dgm:pt>
    <dgm:pt modelId="{9CE3F8CD-A5B2-4E89-833D-781030B4BD71}">
      <dgm:prSet phldrT="[Metin]" custT="1"/>
      <dgm:spPr/>
      <dgm:t>
        <a:bodyPr/>
        <a:lstStyle/>
        <a:p>
          <a:r>
            <a:rPr lang="tr-TR" sz="800">
              <a:latin typeface="Cambria" panose="02040503050406030204" pitchFamily="18" charset="0"/>
              <a:ea typeface="Cambria" panose="02040503050406030204" pitchFamily="18" charset="0"/>
            </a:rPr>
            <a:t>Belge türü olarak makalelerin seçilmesi</a:t>
          </a:r>
        </a:p>
      </dgm:t>
    </dgm:pt>
    <dgm:pt modelId="{1E47315A-30DF-41B5-8F9E-FAD0EBD0A5E2}" type="parTrans" cxnId="{D03CA7CD-192A-413F-9817-FDC5FE3F11AC}">
      <dgm:prSet/>
      <dgm:spPr/>
      <dgm:t>
        <a:bodyPr/>
        <a:lstStyle/>
        <a:p>
          <a:endParaRPr lang="tr-TR"/>
        </a:p>
      </dgm:t>
    </dgm:pt>
    <dgm:pt modelId="{492406E3-58C3-4CAE-9D1A-A3287E7C8D95}" type="sibTrans" cxnId="{D03CA7CD-192A-413F-9817-FDC5FE3F11AC}">
      <dgm:prSet/>
      <dgm:spPr/>
      <dgm:t>
        <a:bodyPr/>
        <a:lstStyle/>
        <a:p>
          <a:endParaRPr lang="tr-TR"/>
        </a:p>
      </dgm:t>
    </dgm:pt>
    <dgm:pt modelId="{62A8B4CD-1665-46A4-9E54-43D8889A8DF8}">
      <dgm:prSet phldrT="[Metin]"/>
      <dgm:spPr/>
      <dgm:t>
        <a:bodyPr/>
        <a:lstStyle/>
        <a:p>
          <a:r>
            <a:rPr lang="tr-TR"/>
            <a:t>Yapısal Konu Modelleme</a:t>
          </a:r>
        </a:p>
      </dgm:t>
    </dgm:pt>
    <dgm:pt modelId="{93AAFD37-AE3A-41E7-9A91-0A8BC80E234D}" type="parTrans" cxnId="{C6BFE816-F309-486B-ABBB-349B7F96CA4B}">
      <dgm:prSet/>
      <dgm:spPr/>
      <dgm:t>
        <a:bodyPr/>
        <a:lstStyle/>
        <a:p>
          <a:endParaRPr lang="tr-TR"/>
        </a:p>
      </dgm:t>
    </dgm:pt>
    <dgm:pt modelId="{18C8EF22-F6BE-4E3F-B86B-A7F028F8AAE1}" type="sibTrans" cxnId="{C6BFE816-F309-486B-ABBB-349B7F96CA4B}">
      <dgm:prSet/>
      <dgm:spPr/>
      <dgm:t>
        <a:bodyPr/>
        <a:lstStyle/>
        <a:p>
          <a:endParaRPr lang="tr-TR"/>
        </a:p>
      </dgm:t>
    </dgm:pt>
    <dgm:pt modelId="{C30CA609-1F86-4AAA-96C3-2C419BDC9C8B}">
      <dgm:prSet phldrT="[Metin]"/>
      <dgm:spPr/>
      <dgm:t>
        <a:bodyPr/>
        <a:lstStyle/>
        <a:p>
          <a:r>
            <a:rPr lang="tr-TR">
              <a:latin typeface="Cambria" panose="02040503050406030204" pitchFamily="18" charset="0"/>
              <a:ea typeface="Cambria" panose="02040503050406030204" pitchFamily="18" charset="0"/>
            </a:rPr>
            <a:t>Konu sayısının belirlenmesi</a:t>
          </a:r>
        </a:p>
      </dgm:t>
    </dgm:pt>
    <dgm:pt modelId="{B1E0F91B-00CB-4A7C-9138-F9CF44145C7A}" type="parTrans" cxnId="{C14899AE-DDEA-419E-B0AE-13196712F376}">
      <dgm:prSet/>
      <dgm:spPr/>
      <dgm:t>
        <a:bodyPr/>
        <a:lstStyle/>
        <a:p>
          <a:endParaRPr lang="tr-TR"/>
        </a:p>
      </dgm:t>
    </dgm:pt>
    <dgm:pt modelId="{7D2C6ECB-A044-469B-A468-E3C095FD397E}" type="sibTrans" cxnId="{C14899AE-DDEA-419E-B0AE-13196712F376}">
      <dgm:prSet/>
      <dgm:spPr/>
      <dgm:t>
        <a:bodyPr/>
        <a:lstStyle/>
        <a:p>
          <a:endParaRPr lang="tr-TR"/>
        </a:p>
      </dgm:t>
    </dgm:pt>
    <dgm:pt modelId="{3AFE72F4-EAB6-49D1-AFA1-6CEC1728D694}">
      <dgm:prSet phldrT="[Metin]"/>
      <dgm:spPr/>
      <dgm:t>
        <a:bodyPr/>
        <a:lstStyle/>
        <a:p>
          <a:r>
            <a:rPr lang="tr-TR">
              <a:latin typeface="Cambria" panose="02040503050406030204" pitchFamily="18" charset="0"/>
              <a:ea typeface="Cambria" panose="02040503050406030204" pitchFamily="18" charset="0"/>
            </a:rPr>
            <a:t>Yayın yılının etkisi </a:t>
          </a:r>
        </a:p>
      </dgm:t>
    </dgm:pt>
    <dgm:pt modelId="{23C06BA4-7A82-4E38-A379-B986927B1D0D}" type="parTrans" cxnId="{040066F5-6025-485E-995A-7163C4D43559}">
      <dgm:prSet/>
      <dgm:spPr/>
      <dgm:t>
        <a:bodyPr/>
        <a:lstStyle/>
        <a:p>
          <a:endParaRPr lang="tr-TR"/>
        </a:p>
      </dgm:t>
    </dgm:pt>
    <dgm:pt modelId="{A9788434-CDC8-44A6-A333-3584A632C2BF}" type="sibTrans" cxnId="{040066F5-6025-485E-995A-7163C4D43559}">
      <dgm:prSet/>
      <dgm:spPr/>
      <dgm:t>
        <a:bodyPr/>
        <a:lstStyle/>
        <a:p>
          <a:endParaRPr lang="tr-TR"/>
        </a:p>
      </dgm:t>
    </dgm:pt>
    <dgm:pt modelId="{8AA22C69-6AA0-400E-ABDD-373C5A471B87}">
      <dgm:prSet custT="1"/>
      <dgm:spPr/>
      <dgm:t>
        <a:bodyPr/>
        <a:lstStyle/>
        <a:p>
          <a:r>
            <a:rPr lang="tr-TR" sz="800">
              <a:latin typeface="Cambria" panose="02040503050406030204" pitchFamily="18" charset="0"/>
              <a:ea typeface="Cambria" panose="02040503050406030204" pitchFamily="18" charset="0"/>
            </a:rPr>
            <a:t>Veri tabanı: WOS</a:t>
          </a:r>
        </a:p>
      </dgm:t>
    </dgm:pt>
    <dgm:pt modelId="{C2483E58-83C4-4625-A6E3-12A933B1374F}" type="parTrans" cxnId="{917F7C30-9BBC-4EA9-AC44-9323A8BA6ADC}">
      <dgm:prSet/>
      <dgm:spPr/>
      <dgm:t>
        <a:bodyPr/>
        <a:lstStyle/>
        <a:p>
          <a:endParaRPr lang="tr-TR"/>
        </a:p>
      </dgm:t>
    </dgm:pt>
    <dgm:pt modelId="{50C393EC-156E-42F1-A610-5B38B5C2CA79}" type="sibTrans" cxnId="{917F7C30-9BBC-4EA9-AC44-9323A8BA6ADC}">
      <dgm:prSet/>
      <dgm:spPr/>
      <dgm:t>
        <a:bodyPr/>
        <a:lstStyle/>
        <a:p>
          <a:endParaRPr lang="tr-TR"/>
        </a:p>
      </dgm:t>
    </dgm:pt>
    <dgm:pt modelId="{25ED8E9E-E82C-4167-9D2F-C83442EB02FA}">
      <dgm:prSet custT="1"/>
      <dgm:spPr/>
      <dgm:t>
        <a:bodyPr/>
        <a:lstStyle/>
        <a:p>
          <a:r>
            <a:rPr lang="tr-TR" sz="800">
              <a:latin typeface="Cambria" panose="02040503050406030204" pitchFamily="18" charset="0"/>
              <a:ea typeface="Cambria" panose="02040503050406030204" pitchFamily="18" charset="0"/>
            </a:rPr>
            <a:t>İndeks: SSCI, SCI-Expanded, ESCI, AHCI</a:t>
          </a:r>
        </a:p>
      </dgm:t>
    </dgm:pt>
    <dgm:pt modelId="{441D6C9B-E45F-449C-BF60-9256FA719802}" type="parTrans" cxnId="{8AF24898-D394-49B4-A5A6-98FCF90C8DEF}">
      <dgm:prSet/>
      <dgm:spPr/>
      <dgm:t>
        <a:bodyPr/>
        <a:lstStyle/>
        <a:p>
          <a:endParaRPr lang="tr-TR"/>
        </a:p>
      </dgm:t>
    </dgm:pt>
    <dgm:pt modelId="{9659B0BB-5349-436B-9338-8DD55EB06A05}" type="sibTrans" cxnId="{8AF24898-D394-49B4-A5A6-98FCF90C8DEF}">
      <dgm:prSet/>
      <dgm:spPr/>
      <dgm:t>
        <a:bodyPr/>
        <a:lstStyle/>
        <a:p>
          <a:endParaRPr lang="tr-TR"/>
        </a:p>
      </dgm:t>
    </dgm:pt>
    <dgm:pt modelId="{E495DF1C-0E65-4378-8411-09F8727CB2F6}">
      <dgm:prSet custT="1"/>
      <dgm:spPr/>
      <dgm:t>
        <a:bodyPr/>
        <a:lstStyle/>
        <a:p>
          <a:r>
            <a:rPr lang="tr-TR" sz="800">
              <a:latin typeface="Cambria" panose="02040503050406030204" pitchFamily="18" charset="0"/>
              <a:ea typeface="Cambria" panose="02040503050406030204" pitchFamily="18" charset="0"/>
            </a:rPr>
            <a:t>Zaman:2000-2023</a:t>
          </a:r>
        </a:p>
      </dgm:t>
    </dgm:pt>
    <dgm:pt modelId="{509A6D7A-221E-4B75-BC2D-F14708AE8F57}" type="parTrans" cxnId="{E48EAFA2-DEB6-4528-821C-F3CAFFB036EC}">
      <dgm:prSet/>
      <dgm:spPr/>
      <dgm:t>
        <a:bodyPr/>
        <a:lstStyle/>
        <a:p>
          <a:endParaRPr lang="tr-TR"/>
        </a:p>
      </dgm:t>
    </dgm:pt>
    <dgm:pt modelId="{9F016DC0-B2C6-4BEF-A608-60C5A781A30E}" type="sibTrans" cxnId="{E48EAFA2-DEB6-4528-821C-F3CAFFB036EC}">
      <dgm:prSet/>
      <dgm:spPr/>
      <dgm:t>
        <a:bodyPr/>
        <a:lstStyle/>
        <a:p>
          <a:endParaRPr lang="tr-TR"/>
        </a:p>
      </dgm:t>
    </dgm:pt>
    <dgm:pt modelId="{0C45C778-1F51-49BA-B860-ECB6A6599EB6}">
      <dgm:prSet custT="1"/>
      <dgm:spPr/>
      <dgm:t>
        <a:bodyPr/>
        <a:lstStyle/>
        <a:p>
          <a:r>
            <a:rPr lang="tr-TR" sz="800">
              <a:latin typeface="Cambria" panose="02040503050406030204" pitchFamily="18" charset="0"/>
              <a:ea typeface="Cambria" panose="02040503050406030204" pitchFamily="18" charset="0"/>
            </a:rPr>
            <a:t>Makale sayılarının yıllara göre dağılımı</a:t>
          </a:r>
        </a:p>
      </dgm:t>
    </dgm:pt>
    <dgm:pt modelId="{17B3DFB1-8603-4FC0-927D-FE7D8D6C67E8}" type="parTrans" cxnId="{7A5EBC0A-6220-4F2B-A28A-200DC47E44A7}">
      <dgm:prSet/>
      <dgm:spPr/>
      <dgm:t>
        <a:bodyPr/>
        <a:lstStyle/>
        <a:p>
          <a:endParaRPr lang="tr-TR"/>
        </a:p>
      </dgm:t>
    </dgm:pt>
    <dgm:pt modelId="{65A2CF23-C54F-45FB-89F3-ADC92FD20149}" type="sibTrans" cxnId="{7A5EBC0A-6220-4F2B-A28A-200DC47E44A7}">
      <dgm:prSet/>
      <dgm:spPr/>
      <dgm:t>
        <a:bodyPr/>
        <a:lstStyle/>
        <a:p>
          <a:endParaRPr lang="tr-TR"/>
        </a:p>
      </dgm:t>
    </dgm:pt>
    <dgm:pt modelId="{D029D2A4-A387-421A-9C59-486657229A96}">
      <dgm:prSet custT="1"/>
      <dgm:spPr/>
      <dgm:t>
        <a:bodyPr/>
        <a:lstStyle/>
        <a:p>
          <a:r>
            <a:rPr lang="tr-TR" sz="800">
              <a:latin typeface="Cambria" panose="02040503050406030204" pitchFamily="18" charset="0"/>
              <a:ea typeface="Cambria" panose="02040503050406030204" pitchFamily="18" charset="0"/>
            </a:rPr>
            <a:t>Üniversite profili</a:t>
          </a:r>
        </a:p>
      </dgm:t>
    </dgm:pt>
    <dgm:pt modelId="{4689C82C-2833-4F33-AD18-587A344A7875}" type="parTrans" cxnId="{03762BB8-C52D-40C8-B759-37914EA02545}">
      <dgm:prSet/>
      <dgm:spPr/>
      <dgm:t>
        <a:bodyPr/>
        <a:lstStyle/>
        <a:p>
          <a:endParaRPr lang="tr-TR"/>
        </a:p>
      </dgm:t>
    </dgm:pt>
    <dgm:pt modelId="{52145370-CEA7-4D9E-AA12-8EEA9B5B913B}" type="sibTrans" cxnId="{03762BB8-C52D-40C8-B759-37914EA02545}">
      <dgm:prSet/>
      <dgm:spPr/>
      <dgm:t>
        <a:bodyPr/>
        <a:lstStyle/>
        <a:p>
          <a:endParaRPr lang="tr-TR"/>
        </a:p>
      </dgm:t>
    </dgm:pt>
    <dgm:pt modelId="{C8BB3CA7-6DA9-40C7-A038-C25322C8FBC5}">
      <dgm:prSet custT="1"/>
      <dgm:spPr/>
      <dgm:t>
        <a:bodyPr/>
        <a:lstStyle/>
        <a:p>
          <a:r>
            <a:rPr lang="tr-TR" sz="800">
              <a:latin typeface="Cambria" panose="02040503050406030204" pitchFamily="18" charset="0"/>
              <a:ea typeface="Cambria" panose="02040503050406030204" pitchFamily="18" charset="0"/>
            </a:rPr>
            <a:t>WOS kategorisine göre dağılım</a:t>
          </a:r>
        </a:p>
      </dgm:t>
    </dgm:pt>
    <dgm:pt modelId="{FD64C23A-C283-45ED-9E54-77768FCD4A61}" type="parTrans" cxnId="{EFC4463F-A0CC-4E55-8FD1-6507C6650553}">
      <dgm:prSet/>
      <dgm:spPr/>
      <dgm:t>
        <a:bodyPr/>
        <a:lstStyle/>
        <a:p>
          <a:endParaRPr lang="tr-TR"/>
        </a:p>
      </dgm:t>
    </dgm:pt>
    <dgm:pt modelId="{B24A15FE-7199-42C4-99C8-661F31001F03}" type="sibTrans" cxnId="{EFC4463F-A0CC-4E55-8FD1-6507C6650553}">
      <dgm:prSet/>
      <dgm:spPr/>
      <dgm:t>
        <a:bodyPr/>
        <a:lstStyle/>
        <a:p>
          <a:endParaRPr lang="tr-TR"/>
        </a:p>
      </dgm:t>
    </dgm:pt>
    <dgm:pt modelId="{ACB30B74-392D-48AC-BE0C-3138A5308847}">
      <dgm:prSet phldrT="[Metin]"/>
      <dgm:spPr/>
      <dgm:t>
        <a:bodyPr/>
        <a:lstStyle/>
        <a:p>
          <a:r>
            <a:rPr lang="tr-TR">
              <a:latin typeface="Cambria" panose="02040503050406030204" pitchFamily="18" charset="0"/>
              <a:ea typeface="Cambria" panose="02040503050406030204" pitchFamily="18" charset="0"/>
            </a:rPr>
            <a:t>Konu yaygınlığının saptanması</a:t>
          </a:r>
        </a:p>
      </dgm:t>
    </dgm:pt>
    <dgm:pt modelId="{4630EC0C-18E0-460B-A0B4-571DC8E8467D}" type="parTrans" cxnId="{44D357AD-E306-4D7B-B8AF-18C604F4BE00}">
      <dgm:prSet/>
      <dgm:spPr/>
      <dgm:t>
        <a:bodyPr/>
        <a:lstStyle/>
        <a:p>
          <a:endParaRPr lang="tr-TR"/>
        </a:p>
      </dgm:t>
    </dgm:pt>
    <dgm:pt modelId="{AE2C4D29-19E2-4DD0-B040-8F6ECB773E96}" type="sibTrans" cxnId="{44D357AD-E306-4D7B-B8AF-18C604F4BE00}">
      <dgm:prSet/>
      <dgm:spPr/>
      <dgm:t>
        <a:bodyPr/>
        <a:lstStyle/>
        <a:p>
          <a:endParaRPr lang="tr-TR"/>
        </a:p>
      </dgm:t>
    </dgm:pt>
    <dgm:pt modelId="{C8048430-6EB9-445D-BE20-B31C6A2BEA46}">
      <dgm:prSet phldrT="[Metin]"/>
      <dgm:spPr/>
      <dgm:t>
        <a:bodyPr/>
        <a:lstStyle/>
        <a:p>
          <a:r>
            <a:rPr lang="tr-TR">
              <a:latin typeface="Cambria" panose="02040503050406030204" pitchFamily="18" charset="0"/>
              <a:ea typeface="Cambria" panose="02040503050406030204" pitchFamily="18" charset="0"/>
            </a:rPr>
            <a:t>Konular arasındaki korelasyonun belirlenmesi</a:t>
          </a:r>
        </a:p>
      </dgm:t>
    </dgm:pt>
    <dgm:pt modelId="{B516E7AC-D112-4D26-9306-5342FE3E28F8}" type="parTrans" cxnId="{AF1C9EA6-8178-4BFB-9D20-8FC9638F8170}">
      <dgm:prSet/>
      <dgm:spPr/>
      <dgm:t>
        <a:bodyPr/>
        <a:lstStyle/>
        <a:p>
          <a:endParaRPr lang="tr-TR"/>
        </a:p>
      </dgm:t>
    </dgm:pt>
    <dgm:pt modelId="{96964BF8-9024-487A-8188-9D08591C4068}" type="sibTrans" cxnId="{AF1C9EA6-8178-4BFB-9D20-8FC9638F8170}">
      <dgm:prSet/>
      <dgm:spPr/>
      <dgm:t>
        <a:bodyPr/>
        <a:lstStyle/>
        <a:p>
          <a:endParaRPr lang="tr-TR"/>
        </a:p>
      </dgm:t>
    </dgm:pt>
    <dgm:pt modelId="{BF2FECF0-B577-445E-9F8F-4A98B577A949}" type="pres">
      <dgm:prSet presAssocID="{14C0CB5A-A77E-423D-A47B-66B61CF485A1}" presName="linearFlow" presStyleCnt="0">
        <dgm:presLayoutVars>
          <dgm:dir/>
          <dgm:animLvl val="lvl"/>
          <dgm:resizeHandles val="exact"/>
        </dgm:presLayoutVars>
      </dgm:prSet>
      <dgm:spPr/>
    </dgm:pt>
    <dgm:pt modelId="{22D3B620-3BDC-44DA-B6A6-AA302DED247A}" type="pres">
      <dgm:prSet presAssocID="{D9948754-4E14-4F24-9264-360A751292A7}" presName="composite" presStyleCnt="0"/>
      <dgm:spPr/>
    </dgm:pt>
    <dgm:pt modelId="{3D22630E-9983-4F81-81BD-B970F62DCA07}" type="pres">
      <dgm:prSet presAssocID="{D9948754-4E14-4F24-9264-360A751292A7}" presName="parentText" presStyleLbl="alignNode1" presStyleIdx="0" presStyleCnt="3">
        <dgm:presLayoutVars>
          <dgm:chMax val="1"/>
          <dgm:bulletEnabled val="1"/>
        </dgm:presLayoutVars>
      </dgm:prSet>
      <dgm:spPr/>
    </dgm:pt>
    <dgm:pt modelId="{8165801A-8BB7-427F-8F73-03747BA3B046}" type="pres">
      <dgm:prSet presAssocID="{D9948754-4E14-4F24-9264-360A751292A7}" presName="descendantText" presStyleLbl="alignAcc1" presStyleIdx="0" presStyleCnt="3">
        <dgm:presLayoutVars>
          <dgm:bulletEnabled val="1"/>
        </dgm:presLayoutVars>
      </dgm:prSet>
      <dgm:spPr/>
    </dgm:pt>
    <dgm:pt modelId="{A25AD09D-AFD1-4B3F-ADFB-46524E0E8A7E}" type="pres">
      <dgm:prSet presAssocID="{4FF976EB-3E94-4E1E-BA4A-D5337CCED1AA}" presName="sp" presStyleCnt="0"/>
      <dgm:spPr/>
    </dgm:pt>
    <dgm:pt modelId="{03D65BA8-48F3-441E-A8A6-0434F89C731F}" type="pres">
      <dgm:prSet presAssocID="{F18953C1-8305-4A7A-BA71-7FDABACCD353}" presName="composite" presStyleCnt="0"/>
      <dgm:spPr/>
    </dgm:pt>
    <dgm:pt modelId="{D2B59D60-6616-4947-9ED3-1FC053618E18}" type="pres">
      <dgm:prSet presAssocID="{F18953C1-8305-4A7A-BA71-7FDABACCD353}" presName="parentText" presStyleLbl="alignNode1" presStyleIdx="1" presStyleCnt="3">
        <dgm:presLayoutVars>
          <dgm:chMax val="1"/>
          <dgm:bulletEnabled val="1"/>
        </dgm:presLayoutVars>
      </dgm:prSet>
      <dgm:spPr/>
    </dgm:pt>
    <dgm:pt modelId="{E09D86CB-3B49-4036-8955-BF0965E1B22B}" type="pres">
      <dgm:prSet presAssocID="{F18953C1-8305-4A7A-BA71-7FDABACCD353}" presName="descendantText" presStyleLbl="alignAcc1" presStyleIdx="1" presStyleCnt="3">
        <dgm:presLayoutVars>
          <dgm:bulletEnabled val="1"/>
        </dgm:presLayoutVars>
      </dgm:prSet>
      <dgm:spPr/>
    </dgm:pt>
    <dgm:pt modelId="{DA6C1242-BB41-4ACF-A9DE-4D586E53EEB3}" type="pres">
      <dgm:prSet presAssocID="{81A018F0-5B75-4C80-96B0-024C46E7E762}" presName="sp" presStyleCnt="0"/>
      <dgm:spPr/>
    </dgm:pt>
    <dgm:pt modelId="{C69D9F5B-8E76-4B71-9685-8FEA58E646E9}" type="pres">
      <dgm:prSet presAssocID="{62A8B4CD-1665-46A4-9E54-43D8889A8DF8}" presName="composite" presStyleCnt="0"/>
      <dgm:spPr/>
    </dgm:pt>
    <dgm:pt modelId="{953BD7A4-835D-4723-AC54-AF5DF4491032}" type="pres">
      <dgm:prSet presAssocID="{62A8B4CD-1665-46A4-9E54-43D8889A8DF8}" presName="parentText" presStyleLbl="alignNode1" presStyleIdx="2" presStyleCnt="3">
        <dgm:presLayoutVars>
          <dgm:chMax val="1"/>
          <dgm:bulletEnabled val="1"/>
        </dgm:presLayoutVars>
      </dgm:prSet>
      <dgm:spPr/>
    </dgm:pt>
    <dgm:pt modelId="{BB34BEBE-64D9-49DD-ABAC-4FB1C3355A60}" type="pres">
      <dgm:prSet presAssocID="{62A8B4CD-1665-46A4-9E54-43D8889A8DF8}" presName="descendantText" presStyleLbl="alignAcc1" presStyleIdx="2" presStyleCnt="3">
        <dgm:presLayoutVars>
          <dgm:bulletEnabled val="1"/>
        </dgm:presLayoutVars>
      </dgm:prSet>
      <dgm:spPr/>
    </dgm:pt>
  </dgm:ptLst>
  <dgm:cxnLst>
    <dgm:cxn modelId="{56677704-FE4D-4D28-81BA-E9B795C97F1E}" type="presOf" srcId="{9CE3F8CD-A5B2-4E89-833D-781030B4BD71}" destId="{E09D86CB-3B49-4036-8955-BF0965E1B22B}" srcOrd="0" destOrd="4" presId="urn:microsoft.com/office/officeart/2005/8/layout/chevron2"/>
    <dgm:cxn modelId="{2AFA8C07-075A-440D-8314-3E08A27904A1}" type="presOf" srcId="{3AFE72F4-EAB6-49D1-AFA1-6CEC1728D694}" destId="{BB34BEBE-64D9-49DD-ABAC-4FB1C3355A60}" srcOrd="0" destOrd="2" presId="urn:microsoft.com/office/officeart/2005/8/layout/chevron2"/>
    <dgm:cxn modelId="{26D1B908-1FD4-4B61-811D-599D6AAD5954}" type="presOf" srcId="{E495DF1C-0E65-4378-8411-09F8727CB2F6}" destId="{E09D86CB-3B49-4036-8955-BF0965E1B22B}" srcOrd="0" destOrd="3" presId="urn:microsoft.com/office/officeart/2005/8/layout/chevron2"/>
    <dgm:cxn modelId="{7A5EBC0A-6220-4F2B-A28A-200DC47E44A7}" srcId="{D9948754-4E14-4F24-9264-360A751292A7}" destId="{0C45C778-1F51-49BA-B860-ECB6A6599EB6}" srcOrd="1" destOrd="0" parTransId="{17B3DFB1-8603-4FC0-927D-FE7D8D6C67E8}" sibTransId="{65A2CF23-C54F-45FB-89F3-ADC92FD20149}"/>
    <dgm:cxn modelId="{A82E310B-6502-4FC6-9B9A-4BCD2A8D1841}" type="presOf" srcId="{C8BB3CA7-6DA9-40C7-A038-C25322C8FBC5}" destId="{8165801A-8BB7-427F-8F73-03747BA3B046}" srcOrd="0" destOrd="3" presId="urn:microsoft.com/office/officeart/2005/8/layout/chevron2"/>
    <dgm:cxn modelId="{C6BFE816-F309-486B-ABBB-349B7F96CA4B}" srcId="{14C0CB5A-A77E-423D-A47B-66B61CF485A1}" destId="{62A8B4CD-1665-46A4-9E54-43D8889A8DF8}" srcOrd="2" destOrd="0" parTransId="{93AAFD37-AE3A-41E7-9A91-0A8BC80E234D}" sibTransId="{18C8EF22-F6BE-4E3F-B86B-A7F028F8AAE1}"/>
    <dgm:cxn modelId="{3C67571E-1C37-4152-959D-D03D55174D31}" type="presOf" srcId="{4C8AAE9A-2DB2-406C-BFB9-840D52729A50}" destId="{E09D86CB-3B49-4036-8955-BF0965E1B22B}" srcOrd="0" destOrd="0" presId="urn:microsoft.com/office/officeart/2005/8/layout/chevron2"/>
    <dgm:cxn modelId="{09CB5122-357A-41B1-9A45-8EEB53AF9CEE}" srcId="{14C0CB5A-A77E-423D-A47B-66B61CF485A1}" destId="{F18953C1-8305-4A7A-BA71-7FDABACCD353}" srcOrd="1" destOrd="0" parTransId="{04AEFA37-B76C-4DFD-8C64-479CEA4BB508}" sibTransId="{81A018F0-5B75-4C80-96B0-024C46E7E762}"/>
    <dgm:cxn modelId="{56AA082B-5B0A-4B9C-884A-3DAB2C2580A5}" type="presOf" srcId="{D029D2A4-A387-421A-9C59-486657229A96}" destId="{8165801A-8BB7-427F-8F73-03747BA3B046}" srcOrd="0" destOrd="2" presId="urn:microsoft.com/office/officeart/2005/8/layout/chevron2"/>
    <dgm:cxn modelId="{917F7C30-9BBC-4EA9-AC44-9323A8BA6ADC}" srcId="{F18953C1-8305-4A7A-BA71-7FDABACCD353}" destId="{8AA22C69-6AA0-400E-ABDD-373C5A471B87}" srcOrd="1" destOrd="0" parTransId="{C2483E58-83C4-4625-A6E3-12A933B1374F}" sibTransId="{50C393EC-156E-42F1-A610-5B38B5C2CA79}"/>
    <dgm:cxn modelId="{EFC4463F-A0CC-4E55-8FD1-6507C6650553}" srcId="{D9948754-4E14-4F24-9264-360A751292A7}" destId="{C8BB3CA7-6DA9-40C7-A038-C25322C8FBC5}" srcOrd="3" destOrd="0" parTransId="{FD64C23A-C283-45ED-9E54-77768FCD4A61}" sibTransId="{B24A15FE-7199-42C4-99C8-661F31001F03}"/>
    <dgm:cxn modelId="{9E42085B-218C-4750-B0CC-5657D0107E8F}" type="presOf" srcId="{0C45C778-1F51-49BA-B860-ECB6A6599EB6}" destId="{8165801A-8BB7-427F-8F73-03747BA3B046}" srcOrd="0" destOrd="1" presId="urn:microsoft.com/office/officeart/2005/8/layout/chevron2"/>
    <dgm:cxn modelId="{0BCF6369-AD4A-4533-8E60-A0C962791170}" type="presOf" srcId="{14C0CB5A-A77E-423D-A47B-66B61CF485A1}" destId="{BF2FECF0-B577-445E-9F8F-4A98B577A949}" srcOrd="0" destOrd="0" presId="urn:microsoft.com/office/officeart/2005/8/layout/chevron2"/>
    <dgm:cxn modelId="{4AED9451-82D8-4C24-A05F-A68032B69CFE}" type="presOf" srcId="{F18953C1-8305-4A7A-BA71-7FDABACCD353}" destId="{D2B59D60-6616-4947-9ED3-1FC053618E18}" srcOrd="0" destOrd="0" presId="urn:microsoft.com/office/officeart/2005/8/layout/chevron2"/>
    <dgm:cxn modelId="{9CD2B853-1D97-4BCA-8B50-7DDFE8429138}" type="presOf" srcId="{ACB30B74-392D-48AC-BE0C-3138A5308847}" destId="{BB34BEBE-64D9-49DD-ABAC-4FB1C3355A60}" srcOrd="0" destOrd="1" presId="urn:microsoft.com/office/officeart/2005/8/layout/chevron2"/>
    <dgm:cxn modelId="{E84BE182-D786-4A59-86F6-ED81B5A2E38D}" type="presOf" srcId="{62A8B4CD-1665-46A4-9E54-43D8889A8DF8}" destId="{953BD7A4-835D-4723-AC54-AF5DF4491032}" srcOrd="0" destOrd="0" presId="urn:microsoft.com/office/officeart/2005/8/layout/chevron2"/>
    <dgm:cxn modelId="{2BC4BC84-AABE-4AC5-A3FD-5EA9EFC4DF46}" type="presOf" srcId="{D9948754-4E14-4F24-9264-360A751292A7}" destId="{3D22630E-9983-4F81-81BD-B970F62DCA07}" srcOrd="0" destOrd="0" presId="urn:microsoft.com/office/officeart/2005/8/layout/chevron2"/>
    <dgm:cxn modelId="{FE49F985-8E50-420B-937F-89E3FBF6EBC2}" type="presOf" srcId="{C30CA609-1F86-4AAA-96C3-2C419BDC9C8B}" destId="{BB34BEBE-64D9-49DD-ABAC-4FB1C3355A60}" srcOrd="0" destOrd="0" presId="urn:microsoft.com/office/officeart/2005/8/layout/chevron2"/>
    <dgm:cxn modelId="{8AF24898-D394-49B4-A5A6-98FCF90C8DEF}" srcId="{F18953C1-8305-4A7A-BA71-7FDABACCD353}" destId="{25ED8E9E-E82C-4167-9D2F-C83442EB02FA}" srcOrd="2" destOrd="0" parTransId="{441D6C9B-E45F-449C-BF60-9256FA719802}" sibTransId="{9659B0BB-5349-436B-9338-8DD55EB06A05}"/>
    <dgm:cxn modelId="{A0DC3F9B-5C3E-4BD9-A801-D5CDE2FBC9CF}" type="presOf" srcId="{C8048430-6EB9-445D-BE20-B31C6A2BEA46}" destId="{BB34BEBE-64D9-49DD-ABAC-4FB1C3355A60}" srcOrd="0" destOrd="3" presId="urn:microsoft.com/office/officeart/2005/8/layout/chevron2"/>
    <dgm:cxn modelId="{E48EAFA2-DEB6-4528-821C-F3CAFFB036EC}" srcId="{F18953C1-8305-4A7A-BA71-7FDABACCD353}" destId="{E495DF1C-0E65-4378-8411-09F8727CB2F6}" srcOrd="3" destOrd="0" parTransId="{509A6D7A-221E-4B75-BC2D-F14708AE8F57}" sibTransId="{9F016DC0-B2C6-4BEF-A608-60C5A781A30E}"/>
    <dgm:cxn modelId="{AF1C9EA6-8178-4BFB-9D20-8FC9638F8170}" srcId="{62A8B4CD-1665-46A4-9E54-43D8889A8DF8}" destId="{C8048430-6EB9-445D-BE20-B31C6A2BEA46}" srcOrd="3" destOrd="0" parTransId="{B516E7AC-D112-4D26-9306-5342FE3E28F8}" sibTransId="{96964BF8-9024-487A-8188-9D08591C4068}"/>
    <dgm:cxn modelId="{44D357AD-E306-4D7B-B8AF-18C604F4BE00}" srcId="{62A8B4CD-1665-46A4-9E54-43D8889A8DF8}" destId="{ACB30B74-392D-48AC-BE0C-3138A5308847}" srcOrd="1" destOrd="0" parTransId="{4630EC0C-18E0-460B-A0B4-571DC8E8467D}" sibTransId="{AE2C4D29-19E2-4DD0-B040-8F6ECB773E96}"/>
    <dgm:cxn modelId="{C14899AE-DDEA-419E-B0AE-13196712F376}" srcId="{62A8B4CD-1665-46A4-9E54-43D8889A8DF8}" destId="{C30CA609-1F86-4AAA-96C3-2C419BDC9C8B}" srcOrd="0" destOrd="0" parTransId="{B1E0F91B-00CB-4A7C-9138-F9CF44145C7A}" sibTransId="{7D2C6ECB-A044-469B-A468-E3C095FD397E}"/>
    <dgm:cxn modelId="{FF1117B2-377C-4F00-BB02-043686423D5B}" srcId="{D9948754-4E14-4F24-9264-360A751292A7}" destId="{06E45DA4-DEDE-4111-B722-4BA73CEAA551}" srcOrd="0" destOrd="0" parTransId="{45519DAC-A09B-4D0B-8318-7DABF4ED55F7}" sibTransId="{F32CCB21-1A59-4AA7-9FCB-6EDB2E88404D}"/>
    <dgm:cxn modelId="{03762BB8-C52D-40C8-B759-37914EA02545}" srcId="{D9948754-4E14-4F24-9264-360A751292A7}" destId="{D029D2A4-A387-421A-9C59-486657229A96}" srcOrd="2" destOrd="0" parTransId="{4689C82C-2833-4F33-AD18-587A344A7875}" sibTransId="{52145370-CEA7-4D9E-AA12-8EEA9B5B913B}"/>
    <dgm:cxn modelId="{D03CA7CD-192A-413F-9817-FDC5FE3F11AC}" srcId="{F18953C1-8305-4A7A-BA71-7FDABACCD353}" destId="{9CE3F8CD-A5B2-4E89-833D-781030B4BD71}" srcOrd="4" destOrd="0" parTransId="{1E47315A-30DF-41B5-8F9E-FAD0EBD0A5E2}" sibTransId="{492406E3-58C3-4CAE-9D1A-A3287E7C8D95}"/>
    <dgm:cxn modelId="{2A2747CF-020F-4223-A3F8-E282DE29DBBC}" type="presOf" srcId="{8AA22C69-6AA0-400E-ABDD-373C5A471B87}" destId="{E09D86CB-3B49-4036-8955-BF0965E1B22B}" srcOrd="0" destOrd="1" presId="urn:microsoft.com/office/officeart/2005/8/layout/chevron2"/>
    <dgm:cxn modelId="{17A3E6D5-EE61-4BC2-8DB6-E5689A8E16A9}" type="presOf" srcId="{06E45DA4-DEDE-4111-B722-4BA73CEAA551}" destId="{8165801A-8BB7-427F-8F73-03747BA3B046}" srcOrd="0" destOrd="0" presId="urn:microsoft.com/office/officeart/2005/8/layout/chevron2"/>
    <dgm:cxn modelId="{888A2EDE-D0C8-4DF4-98D6-1E0AE41DB9CA}" srcId="{14C0CB5A-A77E-423D-A47B-66B61CF485A1}" destId="{D9948754-4E14-4F24-9264-360A751292A7}" srcOrd="0" destOrd="0" parTransId="{CB0DDBF3-4F22-4A8D-ADC0-2624BBDFA776}" sibTransId="{4FF976EB-3E94-4E1E-BA4A-D5337CCED1AA}"/>
    <dgm:cxn modelId="{7E714EF4-462E-4F61-B384-880F20887D76}" type="presOf" srcId="{25ED8E9E-E82C-4167-9D2F-C83442EB02FA}" destId="{E09D86CB-3B49-4036-8955-BF0965E1B22B}" srcOrd="0" destOrd="2" presId="urn:microsoft.com/office/officeart/2005/8/layout/chevron2"/>
    <dgm:cxn modelId="{040066F5-6025-485E-995A-7163C4D43559}" srcId="{62A8B4CD-1665-46A4-9E54-43D8889A8DF8}" destId="{3AFE72F4-EAB6-49D1-AFA1-6CEC1728D694}" srcOrd="2" destOrd="0" parTransId="{23C06BA4-7A82-4E38-A379-B986927B1D0D}" sibTransId="{A9788434-CDC8-44A6-A333-3584A632C2BF}"/>
    <dgm:cxn modelId="{DBF289FD-C408-4A35-9CC8-E650801B059F}" srcId="{F18953C1-8305-4A7A-BA71-7FDABACCD353}" destId="{4C8AAE9A-2DB2-406C-BFB9-840D52729A50}" srcOrd="0" destOrd="0" parTransId="{AC4C6D76-FD20-4EEA-85CF-03DDD1F2658D}" sibTransId="{F74C649E-9639-4E85-973E-9702778A7085}"/>
    <dgm:cxn modelId="{899D6047-FA36-45E0-89AD-C3F46DB97C03}" type="presParOf" srcId="{BF2FECF0-B577-445E-9F8F-4A98B577A949}" destId="{22D3B620-3BDC-44DA-B6A6-AA302DED247A}" srcOrd="0" destOrd="0" presId="urn:microsoft.com/office/officeart/2005/8/layout/chevron2"/>
    <dgm:cxn modelId="{8C07C547-7E14-4CF8-8F0D-2618B0D2A17C}" type="presParOf" srcId="{22D3B620-3BDC-44DA-B6A6-AA302DED247A}" destId="{3D22630E-9983-4F81-81BD-B970F62DCA07}" srcOrd="0" destOrd="0" presId="urn:microsoft.com/office/officeart/2005/8/layout/chevron2"/>
    <dgm:cxn modelId="{CE108FAE-211A-4253-920B-4F33FFFCF02F}" type="presParOf" srcId="{22D3B620-3BDC-44DA-B6A6-AA302DED247A}" destId="{8165801A-8BB7-427F-8F73-03747BA3B046}" srcOrd="1" destOrd="0" presId="urn:microsoft.com/office/officeart/2005/8/layout/chevron2"/>
    <dgm:cxn modelId="{1F3A9B4B-D1AA-42D1-90E6-E8EA186CF128}" type="presParOf" srcId="{BF2FECF0-B577-445E-9F8F-4A98B577A949}" destId="{A25AD09D-AFD1-4B3F-ADFB-46524E0E8A7E}" srcOrd="1" destOrd="0" presId="urn:microsoft.com/office/officeart/2005/8/layout/chevron2"/>
    <dgm:cxn modelId="{D4D11267-68BA-42B7-A37F-F1417482643B}" type="presParOf" srcId="{BF2FECF0-B577-445E-9F8F-4A98B577A949}" destId="{03D65BA8-48F3-441E-A8A6-0434F89C731F}" srcOrd="2" destOrd="0" presId="urn:microsoft.com/office/officeart/2005/8/layout/chevron2"/>
    <dgm:cxn modelId="{C77D54FB-D0D4-414C-B4D9-00F0F0D06E26}" type="presParOf" srcId="{03D65BA8-48F3-441E-A8A6-0434F89C731F}" destId="{D2B59D60-6616-4947-9ED3-1FC053618E18}" srcOrd="0" destOrd="0" presId="urn:microsoft.com/office/officeart/2005/8/layout/chevron2"/>
    <dgm:cxn modelId="{F552B7DD-8E79-474C-9511-A4837B6C3A22}" type="presParOf" srcId="{03D65BA8-48F3-441E-A8A6-0434F89C731F}" destId="{E09D86CB-3B49-4036-8955-BF0965E1B22B}" srcOrd="1" destOrd="0" presId="urn:microsoft.com/office/officeart/2005/8/layout/chevron2"/>
    <dgm:cxn modelId="{E2F3F015-EBAE-4A4B-B6E0-8DC3194C4D85}" type="presParOf" srcId="{BF2FECF0-B577-445E-9F8F-4A98B577A949}" destId="{DA6C1242-BB41-4ACF-A9DE-4D586E53EEB3}" srcOrd="3" destOrd="0" presId="urn:microsoft.com/office/officeart/2005/8/layout/chevron2"/>
    <dgm:cxn modelId="{38B4458A-1FC8-4FAD-B1C5-23B26A7FF4B0}" type="presParOf" srcId="{BF2FECF0-B577-445E-9F8F-4A98B577A949}" destId="{C69D9F5B-8E76-4B71-9685-8FEA58E646E9}" srcOrd="4" destOrd="0" presId="urn:microsoft.com/office/officeart/2005/8/layout/chevron2"/>
    <dgm:cxn modelId="{E02FCF6E-FD15-4FEA-BA39-588CAE33120A}" type="presParOf" srcId="{C69D9F5B-8E76-4B71-9685-8FEA58E646E9}" destId="{953BD7A4-835D-4723-AC54-AF5DF4491032}" srcOrd="0" destOrd="0" presId="urn:microsoft.com/office/officeart/2005/8/layout/chevron2"/>
    <dgm:cxn modelId="{2EF0103D-7E59-497B-AB47-6CD229299F7F}" type="presParOf" srcId="{C69D9F5B-8E76-4B71-9685-8FEA58E646E9}" destId="{BB34BEBE-64D9-49DD-ABAC-4FB1C3355A60}"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2630E-9983-4F81-81BD-B970F62DCA07}">
      <dsp:nvSpPr>
        <dsp:cNvPr id="0" name=""/>
        <dsp:cNvSpPr/>
      </dsp:nvSpPr>
      <dsp:spPr>
        <a:xfrm rot="5400000">
          <a:off x="-145400" y="147447"/>
          <a:ext cx="969337" cy="67853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t>Perforamans Analizi</a:t>
          </a:r>
        </a:p>
      </dsp:txBody>
      <dsp:txXfrm rot="-5400000">
        <a:off x="1" y="341314"/>
        <a:ext cx="678536" cy="290801"/>
      </dsp:txXfrm>
    </dsp:sp>
    <dsp:sp modelId="{8165801A-8BB7-427F-8F73-03747BA3B046}">
      <dsp:nvSpPr>
        <dsp:cNvPr id="0" name=""/>
        <dsp:cNvSpPr/>
      </dsp:nvSpPr>
      <dsp:spPr>
        <a:xfrm rot="5400000">
          <a:off x="1813345" y="-1132762"/>
          <a:ext cx="630069" cy="289968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tr-TR" sz="800" kern="1200"/>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Makale sayılarının yıllara göre dağılımı</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Üniversite profili</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WOS kategorisine göre dağılım</a:t>
          </a:r>
        </a:p>
      </dsp:txBody>
      <dsp:txXfrm rot="-5400000">
        <a:off x="678536" y="32804"/>
        <a:ext cx="2868931" cy="568555"/>
      </dsp:txXfrm>
    </dsp:sp>
    <dsp:sp modelId="{D2B59D60-6616-4947-9ED3-1FC053618E18}">
      <dsp:nvSpPr>
        <dsp:cNvPr id="0" name=""/>
        <dsp:cNvSpPr/>
      </dsp:nvSpPr>
      <dsp:spPr>
        <a:xfrm rot="5400000">
          <a:off x="-145400" y="956131"/>
          <a:ext cx="969337" cy="678536"/>
        </a:xfrm>
        <a:prstGeom prst="chevron">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t>Veri Setinin Elde Edilmesi Ve Veri Ön İşleme</a:t>
          </a:r>
        </a:p>
      </dsp:txBody>
      <dsp:txXfrm rot="-5400000">
        <a:off x="1" y="1149998"/>
        <a:ext cx="678536" cy="290801"/>
      </dsp:txXfrm>
    </dsp:sp>
    <dsp:sp modelId="{E09D86CB-3B49-4036-8955-BF0965E1B22B}">
      <dsp:nvSpPr>
        <dsp:cNvPr id="0" name=""/>
        <dsp:cNvSpPr/>
      </dsp:nvSpPr>
      <dsp:spPr>
        <a:xfrm rot="5400000">
          <a:off x="1813345" y="-324078"/>
          <a:ext cx="630069" cy="2899688"/>
        </a:xfrm>
        <a:prstGeom prst="round2SameRect">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Anahtar kelimelerin seçimi</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Veri tabanı: WOS</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İndeks: SSCI, SCI-Expanded, ESCI, AHCI</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Zaman:2000-2023</a:t>
          </a:r>
        </a:p>
        <a:p>
          <a:pPr marL="57150" lvl="1" indent="-57150" algn="l" defTabSz="355600">
            <a:lnSpc>
              <a:spcPct val="90000"/>
            </a:lnSpc>
            <a:spcBef>
              <a:spcPct val="0"/>
            </a:spcBef>
            <a:spcAft>
              <a:spcPct val="15000"/>
            </a:spcAft>
            <a:buChar char="•"/>
          </a:pPr>
          <a:r>
            <a:rPr lang="tr-TR" sz="800" kern="1200">
              <a:latin typeface="Cambria" panose="02040503050406030204" pitchFamily="18" charset="0"/>
              <a:ea typeface="Cambria" panose="02040503050406030204" pitchFamily="18" charset="0"/>
            </a:rPr>
            <a:t>Belge türü olarak makalelerin seçilmesi</a:t>
          </a:r>
        </a:p>
      </dsp:txBody>
      <dsp:txXfrm rot="-5400000">
        <a:off x="678536" y="841488"/>
        <a:ext cx="2868931" cy="568555"/>
      </dsp:txXfrm>
    </dsp:sp>
    <dsp:sp modelId="{953BD7A4-835D-4723-AC54-AF5DF4491032}">
      <dsp:nvSpPr>
        <dsp:cNvPr id="0" name=""/>
        <dsp:cNvSpPr/>
      </dsp:nvSpPr>
      <dsp:spPr>
        <a:xfrm rot="5400000">
          <a:off x="-145400" y="1764815"/>
          <a:ext cx="969337" cy="678536"/>
        </a:xfrm>
        <a:prstGeom prst="chevron">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t>Yapısal Konu Modelleme</a:t>
          </a:r>
        </a:p>
      </dsp:txBody>
      <dsp:txXfrm rot="-5400000">
        <a:off x="1" y="1958682"/>
        <a:ext cx="678536" cy="290801"/>
      </dsp:txXfrm>
    </dsp:sp>
    <dsp:sp modelId="{BB34BEBE-64D9-49DD-ABAC-4FB1C3355A60}">
      <dsp:nvSpPr>
        <dsp:cNvPr id="0" name=""/>
        <dsp:cNvSpPr/>
      </dsp:nvSpPr>
      <dsp:spPr>
        <a:xfrm rot="5400000">
          <a:off x="1813345" y="484605"/>
          <a:ext cx="630069" cy="2899688"/>
        </a:xfrm>
        <a:prstGeom prst="round2Same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tr-TR" sz="900" kern="1200">
              <a:latin typeface="Cambria" panose="02040503050406030204" pitchFamily="18" charset="0"/>
              <a:ea typeface="Cambria" panose="02040503050406030204" pitchFamily="18" charset="0"/>
            </a:rPr>
            <a:t>Konu sayısının belirlenmesi</a:t>
          </a:r>
        </a:p>
        <a:p>
          <a:pPr marL="57150" lvl="1" indent="-57150" algn="l" defTabSz="400050">
            <a:lnSpc>
              <a:spcPct val="90000"/>
            </a:lnSpc>
            <a:spcBef>
              <a:spcPct val="0"/>
            </a:spcBef>
            <a:spcAft>
              <a:spcPct val="15000"/>
            </a:spcAft>
            <a:buChar char="•"/>
          </a:pPr>
          <a:r>
            <a:rPr lang="tr-TR" sz="900" kern="1200">
              <a:latin typeface="Cambria" panose="02040503050406030204" pitchFamily="18" charset="0"/>
              <a:ea typeface="Cambria" panose="02040503050406030204" pitchFamily="18" charset="0"/>
            </a:rPr>
            <a:t>Konu yaygınlığının saptanması</a:t>
          </a:r>
        </a:p>
        <a:p>
          <a:pPr marL="57150" lvl="1" indent="-57150" algn="l" defTabSz="400050">
            <a:lnSpc>
              <a:spcPct val="90000"/>
            </a:lnSpc>
            <a:spcBef>
              <a:spcPct val="0"/>
            </a:spcBef>
            <a:spcAft>
              <a:spcPct val="15000"/>
            </a:spcAft>
            <a:buChar char="•"/>
          </a:pPr>
          <a:r>
            <a:rPr lang="tr-TR" sz="900" kern="1200">
              <a:latin typeface="Cambria" panose="02040503050406030204" pitchFamily="18" charset="0"/>
              <a:ea typeface="Cambria" panose="02040503050406030204" pitchFamily="18" charset="0"/>
            </a:rPr>
            <a:t>Yayın yılının etkisi </a:t>
          </a:r>
        </a:p>
        <a:p>
          <a:pPr marL="57150" lvl="1" indent="-57150" algn="l" defTabSz="400050">
            <a:lnSpc>
              <a:spcPct val="90000"/>
            </a:lnSpc>
            <a:spcBef>
              <a:spcPct val="0"/>
            </a:spcBef>
            <a:spcAft>
              <a:spcPct val="15000"/>
            </a:spcAft>
            <a:buChar char="•"/>
          </a:pPr>
          <a:r>
            <a:rPr lang="tr-TR" sz="900" kern="1200">
              <a:latin typeface="Cambria" panose="02040503050406030204" pitchFamily="18" charset="0"/>
              <a:ea typeface="Cambria" panose="02040503050406030204" pitchFamily="18" charset="0"/>
            </a:rPr>
            <a:t>Konular arasındaki korelasyonun belirlenmesi</a:t>
          </a:r>
        </a:p>
      </dsp:txBody>
      <dsp:txXfrm rot="-5400000">
        <a:off x="678536" y="1650172"/>
        <a:ext cx="2868931" cy="5685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5744</TotalTime>
  <Pages>23</Pages>
  <Words>4286</Words>
  <Characters>24435</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dc:creator>
  <cp:keywords/>
  <dc:description/>
  <cp:lastModifiedBy>pink</cp:lastModifiedBy>
  <cp:revision>73</cp:revision>
  <dcterms:created xsi:type="dcterms:W3CDTF">2023-12-04T14:12:00Z</dcterms:created>
  <dcterms:modified xsi:type="dcterms:W3CDTF">2023-12-11T09:17:00Z</dcterms:modified>
</cp:coreProperties>
</file>