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DB867" w14:textId="77777777" w:rsidR="00C0469C" w:rsidRDefault="00C0469C" w:rsidP="00C0469C">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PERSONALITY TRAITS AND ORAL PRESENTATION ANXIETY AMONG ESL LEARNERS </w:t>
      </w:r>
    </w:p>
    <w:p w14:paraId="29F83723" w14:textId="6947A402" w:rsidR="00C0469C" w:rsidRDefault="00B3574B" w:rsidP="00C0469C">
      <w:pPr>
        <w:jc w:val="center"/>
        <w:rPr>
          <w:rFonts w:ascii="Times New Roman" w:hAnsi="Times New Roman" w:cs="Times New Roman"/>
          <w:sz w:val="24"/>
          <w:szCs w:val="24"/>
          <w:lang w:val="en-US"/>
        </w:rPr>
      </w:pPr>
      <w:r>
        <w:rPr>
          <w:rFonts w:ascii="Times New Roman" w:hAnsi="Times New Roman" w:cs="Times New Roman"/>
          <w:sz w:val="24"/>
          <w:szCs w:val="24"/>
          <w:lang w:val="en-US"/>
        </w:rPr>
        <w:t>₁</w:t>
      </w:r>
      <w:proofErr w:type="spellStart"/>
      <w:r w:rsidR="00C0469C">
        <w:rPr>
          <w:rFonts w:ascii="Times New Roman" w:hAnsi="Times New Roman" w:cs="Times New Roman"/>
          <w:sz w:val="24"/>
          <w:szCs w:val="24"/>
          <w:lang w:val="en-US"/>
        </w:rPr>
        <w:t>Uzairah</w:t>
      </w:r>
      <w:proofErr w:type="spellEnd"/>
      <w:r w:rsidR="00C0469C">
        <w:rPr>
          <w:rFonts w:ascii="Times New Roman" w:hAnsi="Times New Roman" w:cs="Times New Roman"/>
          <w:sz w:val="24"/>
          <w:szCs w:val="24"/>
          <w:lang w:val="en-US"/>
        </w:rPr>
        <w:t xml:space="preserve"> binti Mohd Ali, </w:t>
      </w:r>
      <w:r>
        <w:rPr>
          <w:rFonts w:ascii="Times New Roman" w:hAnsi="Times New Roman" w:cs="Times New Roman"/>
          <w:sz w:val="24"/>
          <w:szCs w:val="24"/>
          <w:lang w:val="en-US"/>
        </w:rPr>
        <w:t>₂</w:t>
      </w:r>
      <w:r w:rsidR="00C0469C">
        <w:rPr>
          <w:rFonts w:ascii="Times New Roman" w:hAnsi="Times New Roman" w:cs="Times New Roman"/>
          <w:sz w:val="24"/>
          <w:szCs w:val="24"/>
          <w:lang w:val="en-US"/>
        </w:rPr>
        <w:t xml:space="preserve">Mohd Haziq </w:t>
      </w:r>
      <w:proofErr w:type="spellStart"/>
      <w:r w:rsidR="00C0469C">
        <w:rPr>
          <w:rFonts w:ascii="Times New Roman" w:hAnsi="Times New Roman" w:cs="Times New Roman"/>
          <w:sz w:val="24"/>
          <w:szCs w:val="24"/>
          <w:lang w:val="en-US"/>
        </w:rPr>
        <w:t>Abqari</w:t>
      </w:r>
      <w:proofErr w:type="spellEnd"/>
      <w:r w:rsidR="00C0469C">
        <w:rPr>
          <w:rFonts w:ascii="Times New Roman" w:hAnsi="Times New Roman" w:cs="Times New Roman"/>
          <w:sz w:val="24"/>
          <w:szCs w:val="24"/>
          <w:lang w:val="en-US"/>
        </w:rPr>
        <w:t xml:space="preserve"> bin Mohd </w:t>
      </w:r>
      <w:proofErr w:type="spellStart"/>
      <w:r w:rsidR="00C0469C">
        <w:rPr>
          <w:rFonts w:ascii="Times New Roman" w:hAnsi="Times New Roman" w:cs="Times New Roman"/>
          <w:sz w:val="24"/>
          <w:szCs w:val="24"/>
          <w:lang w:val="en-US"/>
        </w:rPr>
        <w:t>Hedzir</w:t>
      </w:r>
      <w:proofErr w:type="spellEnd"/>
      <w:r w:rsidR="00C0469C">
        <w:rPr>
          <w:rFonts w:ascii="Times New Roman" w:hAnsi="Times New Roman" w:cs="Times New Roman"/>
          <w:sz w:val="24"/>
          <w:szCs w:val="24"/>
          <w:lang w:val="en-US"/>
        </w:rPr>
        <w:t xml:space="preserve">, </w:t>
      </w:r>
      <w:r>
        <w:rPr>
          <w:rFonts w:ascii="Times New Roman" w:hAnsi="Times New Roman" w:cs="Times New Roman"/>
          <w:sz w:val="24"/>
          <w:szCs w:val="24"/>
          <w:lang w:val="en-US"/>
        </w:rPr>
        <w:t>₃</w:t>
      </w:r>
      <w:r w:rsidR="00C0469C">
        <w:rPr>
          <w:rFonts w:ascii="Times New Roman" w:hAnsi="Times New Roman" w:cs="Times New Roman"/>
          <w:sz w:val="24"/>
          <w:szCs w:val="24"/>
          <w:lang w:val="en-US"/>
        </w:rPr>
        <w:t xml:space="preserve">Mohd </w:t>
      </w:r>
      <w:proofErr w:type="spellStart"/>
      <w:r w:rsidR="00C0469C">
        <w:rPr>
          <w:rFonts w:ascii="Times New Roman" w:hAnsi="Times New Roman" w:cs="Times New Roman"/>
          <w:sz w:val="24"/>
          <w:szCs w:val="24"/>
          <w:lang w:val="en-US"/>
        </w:rPr>
        <w:t>Fauzi</w:t>
      </w:r>
      <w:proofErr w:type="spellEnd"/>
      <w:r w:rsidR="00C0469C">
        <w:rPr>
          <w:rFonts w:ascii="Times New Roman" w:hAnsi="Times New Roman" w:cs="Times New Roman"/>
          <w:sz w:val="24"/>
          <w:szCs w:val="24"/>
          <w:lang w:val="en-US"/>
        </w:rPr>
        <w:t xml:space="preserve"> bin Ali</w:t>
      </w:r>
    </w:p>
    <w:p w14:paraId="32680CE3" w14:textId="04869E97" w:rsidR="00C0469C" w:rsidRPr="0085649C" w:rsidRDefault="00C0469C" w:rsidP="00C0469C">
      <w:pPr>
        <w:jc w:val="center"/>
        <w:rPr>
          <w:rFonts w:ascii="Times New Roman" w:hAnsi="Times New Roman" w:cs="Times New Roman"/>
          <w:b/>
          <w:bCs/>
          <w:lang w:val="en-US"/>
        </w:rPr>
      </w:pPr>
      <w:r w:rsidRPr="0085649C">
        <w:rPr>
          <w:rFonts w:ascii="Times New Roman" w:hAnsi="Times New Roman" w:cs="Times New Roman"/>
          <w:b/>
          <w:bCs/>
          <w:lang w:val="en-US"/>
        </w:rPr>
        <w:t>ENGLISH LANGUAGE UNIT, GENERAL STUDIES</w:t>
      </w:r>
      <w:r w:rsidR="0085649C" w:rsidRPr="0085649C">
        <w:rPr>
          <w:rFonts w:ascii="Times New Roman" w:hAnsi="Times New Roman" w:cs="Times New Roman"/>
          <w:b/>
          <w:bCs/>
          <w:lang w:val="en-US"/>
        </w:rPr>
        <w:t xml:space="preserve"> DEPARTMENT</w:t>
      </w:r>
      <w:r w:rsidRPr="0085649C">
        <w:rPr>
          <w:rFonts w:ascii="Times New Roman" w:hAnsi="Times New Roman" w:cs="Times New Roman"/>
          <w:b/>
          <w:bCs/>
          <w:lang w:val="en-US"/>
        </w:rPr>
        <w:t>, POLITEKNIK SULTAN IDRIS SHAH</w:t>
      </w:r>
    </w:p>
    <w:p w14:paraId="5CC32BC4" w14:textId="6C128D9F" w:rsidR="00C0469C" w:rsidRDefault="00C0469C" w:rsidP="00C0469C">
      <w:pPr>
        <w:jc w:val="center"/>
        <w:rPr>
          <w:rFonts w:ascii="Times New Roman" w:hAnsi="Times New Roman" w:cs="Times New Roman"/>
          <w:b/>
          <w:bCs/>
          <w:sz w:val="24"/>
          <w:szCs w:val="24"/>
          <w:lang w:val="en-US"/>
        </w:rPr>
      </w:pPr>
    </w:p>
    <w:p w14:paraId="4672ED19" w14:textId="77777777" w:rsidR="00C0469C" w:rsidRDefault="00C0469C" w:rsidP="00C0469C">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Abstract</w:t>
      </w:r>
    </w:p>
    <w:p w14:paraId="41FEAB54" w14:textId="14A59DB8" w:rsidR="00C0469C" w:rsidRPr="00B67B0B" w:rsidRDefault="42C3B0AF" w:rsidP="00C0469C">
      <w:pPr>
        <w:jc w:val="both"/>
        <w:rPr>
          <w:rFonts w:ascii="Times New Roman" w:hAnsi="Times New Roman" w:cs="Times New Roman"/>
          <w:sz w:val="24"/>
          <w:szCs w:val="24"/>
          <w:lang w:val="en-US"/>
        </w:rPr>
      </w:pPr>
      <w:r w:rsidRPr="42C3B0AF">
        <w:rPr>
          <w:rFonts w:ascii="Times New Roman" w:hAnsi="Times New Roman" w:cs="Times New Roman"/>
          <w:sz w:val="24"/>
          <w:szCs w:val="24"/>
          <w:lang w:val="en-US"/>
        </w:rPr>
        <w:t xml:space="preserve">Oral presentation skills are regarded as one of the most essential skills for higher education and future career development. However, many students experienced oral communication apprehension when delivering oral presentations in class. Second language scholars believe that there are many factors that could influence oral presentation anxiety. In view of this, the present study intends to investigate the role of five broad personality traits: Extraversion, Agreeableness, Openness, Conscientiousness, and Neuroticism and their relationship with Oral Presentation Anxiety. A descriptive-correlational research design was employed to investigate these relationships. Using a simple random sampling method, a total of 97 Communicative English 1 (DUE10012) students from </w:t>
      </w:r>
      <w:proofErr w:type="spellStart"/>
      <w:r w:rsidRPr="42C3B0AF">
        <w:rPr>
          <w:rFonts w:ascii="Times New Roman" w:hAnsi="Times New Roman" w:cs="Times New Roman"/>
          <w:sz w:val="24"/>
          <w:szCs w:val="24"/>
          <w:lang w:val="en-US"/>
        </w:rPr>
        <w:t>Politeknik</w:t>
      </w:r>
      <w:proofErr w:type="spellEnd"/>
      <w:r w:rsidRPr="42C3B0AF">
        <w:rPr>
          <w:rFonts w:ascii="Times New Roman" w:hAnsi="Times New Roman" w:cs="Times New Roman"/>
          <w:sz w:val="24"/>
          <w:szCs w:val="24"/>
          <w:lang w:val="en-US"/>
        </w:rPr>
        <w:t xml:space="preserve"> Sultan Idris Shah were selected as the respondents of the study. They were asked to answer a set of questionnaires comprising 55 items adapted from the Big Five Inventory by Goldberg (1993) and Oral Presentation Anxiety by </w:t>
      </w:r>
      <w:r w:rsidRPr="42C3B0AF">
        <w:rPr>
          <w:rFonts w:ascii="Times New Roman" w:hAnsi="Times New Roman" w:cs="Times New Roman"/>
          <w:noProof/>
          <w:sz w:val="24"/>
          <w:szCs w:val="24"/>
          <w:lang w:val="en-US"/>
        </w:rPr>
        <w:t>Razawi, Zulkornain, &amp; Mohd Razlan (2019)</w:t>
      </w:r>
      <w:r w:rsidRPr="42C3B0AF">
        <w:rPr>
          <w:rFonts w:ascii="Times New Roman" w:hAnsi="Times New Roman" w:cs="Times New Roman"/>
          <w:sz w:val="24"/>
          <w:szCs w:val="24"/>
          <w:lang w:val="en-US"/>
        </w:rPr>
        <w:t xml:space="preserve">. Findings from the quantitative data indicated that there was a negatively significant relationship between extraversion and oral presentation anxiety level. Furthermore, there was a positively significant relationship between neuroticism and oral presentation anxiety level. Whereas there was no significant relationship between agreeableness, consciousness, openness, and oral presentation anxiety level. </w:t>
      </w:r>
    </w:p>
    <w:p w14:paraId="61FF87C9" w14:textId="77777777" w:rsidR="00C0469C" w:rsidRDefault="00C0469C" w:rsidP="00C0469C">
      <w:pPr>
        <w:jc w:val="both"/>
        <w:rPr>
          <w:rFonts w:ascii="Times New Roman" w:hAnsi="Times New Roman" w:cs="Times New Roman"/>
          <w:sz w:val="24"/>
          <w:szCs w:val="24"/>
          <w:lang w:val="en-US"/>
        </w:rPr>
      </w:pPr>
      <w:r w:rsidRPr="00B670BE">
        <w:rPr>
          <w:rFonts w:ascii="Times New Roman" w:hAnsi="Times New Roman" w:cs="Times New Roman"/>
          <w:b/>
          <w:bCs/>
          <w:sz w:val="24"/>
          <w:szCs w:val="24"/>
          <w:lang w:val="en-US"/>
        </w:rPr>
        <w:t>Keywords</w:t>
      </w:r>
      <w:r>
        <w:rPr>
          <w:rFonts w:ascii="Times New Roman" w:hAnsi="Times New Roman" w:cs="Times New Roman"/>
          <w:sz w:val="24"/>
          <w:szCs w:val="24"/>
          <w:lang w:val="en-US"/>
        </w:rPr>
        <w:t>: Big five. Oral presentation anxiety. Personality traits. ESL</w:t>
      </w:r>
    </w:p>
    <w:p w14:paraId="5514C417" w14:textId="77777777" w:rsidR="00435B6D" w:rsidRDefault="00435B6D" w:rsidP="00C0469C">
      <w:pPr>
        <w:jc w:val="both"/>
        <w:rPr>
          <w:rFonts w:ascii="Times New Roman" w:hAnsi="Times New Roman" w:cs="Times New Roman"/>
          <w:sz w:val="24"/>
          <w:szCs w:val="24"/>
          <w:lang w:val="en-US"/>
        </w:rPr>
      </w:pPr>
    </w:p>
    <w:p w14:paraId="745FF73E" w14:textId="687386D1" w:rsidR="00444905" w:rsidRPr="00FE1378" w:rsidRDefault="00A40C2A" w:rsidP="00C0469C">
      <w:pPr>
        <w:pStyle w:val="Heading2"/>
        <w:rPr>
          <w:rFonts w:ascii="Times New Roman" w:hAnsi="Times New Roman" w:cs="Times New Roman"/>
          <w:b/>
          <w:bCs/>
          <w:color w:val="auto"/>
          <w:sz w:val="24"/>
          <w:szCs w:val="24"/>
        </w:rPr>
      </w:pPr>
      <w:r w:rsidRPr="00FE1378">
        <w:rPr>
          <w:rFonts w:ascii="Times New Roman" w:hAnsi="Times New Roman" w:cs="Times New Roman"/>
          <w:b/>
          <w:bCs/>
          <w:color w:val="auto"/>
          <w:sz w:val="24"/>
          <w:szCs w:val="24"/>
        </w:rPr>
        <w:t xml:space="preserve">1.0 </w:t>
      </w:r>
      <w:r w:rsidR="00435B6D" w:rsidRPr="00FE1378">
        <w:rPr>
          <w:rFonts w:ascii="Times New Roman" w:hAnsi="Times New Roman" w:cs="Times New Roman"/>
          <w:b/>
          <w:bCs/>
          <w:color w:val="auto"/>
          <w:sz w:val="24"/>
          <w:szCs w:val="24"/>
        </w:rPr>
        <w:t>INTRODUCTION</w:t>
      </w:r>
    </w:p>
    <w:p w14:paraId="64BE3831" w14:textId="1D3D1D8B" w:rsidR="004E2E84" w:rsidRDefault="42C3B0AF" w:rsidP="00E50272">
      <w:pPr>
        <w:jc w:val="both"/>
        <w:rPr>
          <w:rFonts w:ascii="Times New Roman" w:hAnsi="Times New Roman" w:cs="Times New Roman"/>
          <w:noProof/>
          <w:sz w:val="24"/>
          <w:szCs w:val="24"/>
          <w:lang w:val="en-US"/>
        </w:rPr>
      </w:pPr>
      <w:r w:rsidRPr="42C3B0AF">
        <w:rPr>
          <w:rFonts w:ascii="Times New Roman" w:hAnsi="Times New Roman" w:cs="Times New Roman"/>
          <w:sz w:val="24"/>
          <w:szCs w:val="24"/>
        </w:rPr>
        <w:t xml:space="preserve">To prepare undergraduates with the necessary skills for real work situations, they are often required to deliver oral presentations individually or in groups as their assessment. </w:t>
      </w:r>
      <w:r w:rsidRPr="42C3B0AF">
        <w:rPr>
          <w:rFonts w:ascii="Times New Roman" w:hAnsi="Times New Roman" w:cs="Times New Roman"/>
          <w:noProof/>
          <w:sz w:val="24"/>
          <w:szCs w:val="24"/>
          <w:lang w:val="en-US"/>
        </w:rPr>
        <w:t>Ahmad, Rahmat, &amp; Shahabani (2022)</w:t>
      </w:r>
      <w:r w:rsidRPr="42C3B0AF">
        <w:rPr>
          <w:rFonts w:ascii="Times New Roman" w:hAnsi="Times New Roman" w:cs="Times New Roman"/>
          <w:sz w:val="24"/>
          <w:szCs w:val="24"/>
        </w:rPr>
        <w:t xml:space="preserve"> mentioned that students' ability to speak to an audience in their target language must be polished through oral presentations. This is done to prepare them to speak in the target language more effectively and confidently. However, delivering oral presentations might be difficult for students who need to acquire and use English in the classroom to speak or convey ideas in front of others </w:t>
      </w:r>
      <w:r w:rsidRPr="42C3B0AF">
        <w:rPr>
          <w:rFonts w:ascii="Times New Roman" w:hAnsi="Times New Roman" w:cs="Times New Roman"/>
          <w:noProof/>
          <w:sz w:val="24"/>
          <w:szCs w:val="24"/>
          <w:lang w:val="en-US"/>
        </w:rPr>
        <w:t xml:space="preserve">(Arumugam, Hashim, Selvanayagam, &amp; Krishnan, 2021). </w:t>
      </w:r>
    </w:p>
    <w:p w14:paraId="289650DE" w14:textId="77777777" w:rsidR="00F11256" w:rsidRPr="00F11256" w:rsidRDefault="009A1FB9" w:rsidP="00F11256">
      <w:pPr>
        <w:pStyle w:val="NormalWeb"/>
        <w:spacing w:after="0" w:afterAutospacing="0"/>
        <w:jc w:val="both"/>
        <w:rPr>
          <w:i/>
          <w:iCs/>
        </w:rPr>
      </w:pPr>
      <w:r w:rsidRPr="00F11256">
        <w:rPr>
          <w:i/>
          <w:iCs/>
        </w:rPr>
        <w:t>Oral Presentation Anxiety</w:t>
      </w:r>
    </w:p>
    <w:p w14:paraId="672D1CDD" w14:textId="2BF9F20C" w:rsidR="00B73BA6" w:rsidRDefault="42C3B0AF" w:rsidP="42C3B0AF">
      <w:pPr>
        <w:pStyle w:val="NormalWeb"/>
        <w:jc w:val="both"/>
        <w:rPr>
          <w:lang w:val="en-SG"/>
        </w:rPr>
      </w:pPr>
      <w:r>
        <w:t>During oral presentations, students are expected to participate in discussing and presenting their thoughts actively.</w:t>
      </w:r>
      <w:r w:rsidRPr="42C3B0AF">
        <w:rPr>
          <w:noProof/>
          <w:lang w:val="en-US"/>
        </w:rPr>
        <w:t xml:space="preserve"> Mahmud &amp; Osman (2017)</w:t>
      </w:r>
      <w:r>
        <w:t xml:space="preserve"> added that lecturers expect that students will be comfortable elaborating on and defending their answers to questions. However, when lecturers assign oral presentations, they will either be met with total silence or concerns from students who find giving an oral presentation challenging. The students could become too anxious and begin to believe that they would never be able pronounce a word or deliver a </w:t>
      </w:r>
      <w:r>
        <w:lastRenderedPageBreak/>
        <w:t xml:space="preserve">compelling presentation correctly. They will lose attention and become restless during the presentation because they worry that they won't perform well in the oral presentation. Previous scholars defined these feelings as oral presentation anxiety. </w:t>
      </w:r>
      <w:r w:rsidRPr="42C3B0AF">
        <w:rPr>
          <w:noProof/>
          <w:lang w:val="en-US"/>
        </w:rPr>
        <w:t xml:space="preserve">Kadir@Shahar &amp; Abdul Raof (2021) asserted that it is undeniable that oral presentations cause anxiety in ESL students regardless of their level of proficiency. A study conducted by Mohamad (2020) showed that polytechnic students are fearful of being judged </w:t>
      </w:r>
      <w:r>
        <w:t xml:space="preserve">since assessments focus more on speaking abilities, such as presentations, role plays, group discussions, and mock interviews. They thought that they will be evaluated by their classmates and the language lecturer when they are delivering oral presentations. Hence, they must be conscious of their speaking abilities and grammatical mistakes in order to use the language in class. In addition, anxiety is the focus of </w:t>
      </w:r>
      <w:r w:rsidRPr="42C3B0AF">
        <w:rPr>
          <w:noProof/>
          <w:lang w:val="en-US"/>
        </w:rPr>
        <w:t xml:space="preserve">Hadi, Lidiyatul, &amp; Mareena’s (2020) </w:t>
      </w:r>
      <w:r w:rsidRPr="42C3B0AF">
        <w:rPr>
          <w:lang w:val="en-SG"/>
        </w:rPr>
        <w:t xml:space="preserve">study because it causes negative impacts on language learners who are likely to withdraw themselves from classroom interactions. </w:t>
      </w:r>
    </w:p>
    <w:p w14:paraId="24B7946C" w14:textId="038620C2" w:rsidR="00F11256" w:rsidRDefault="00F11256" w:rsidP="00F11256">
      <w:pPr>
        <w:pStyle w:val="NormalWeb"/>
        <w:spacing w:before="0" w:beforeAutospacing="0" w:after="0" w:afterAutospacing="0"/>
        <w:jc w:val="both"/>
        <w:rPr>
          <w:i/>
          <w:iCs/>
          <w:lang w:val="en-SG"/>
        </w:rPr>
      </w:pPr>
      <w:r w:rsidRPr="00F11256">
        <w:rPr>
          <w:i/>
          <w:iCs/>
          <w:lang w:val="en-SG"/>
        </w:rPr>
        <w:t>Big Five Personality Traits</w:t>
      </w:r>
    </w:p>
    <w:p w14:paraId="4187D985" w14:textId="2FBFF94D" w:rsidR="00FD7C79" w:rsidRDefault="00AD3D9E" w:rsidP="004E5CCB">
      <w:pPr>
        <w:pStyle w:val="NormalWeb"/>
        <w:spacing w:before="0" w:beforeAutospacing="0" w:after="0"/>
        <w:jc w:val="both"/>
      </w:pPr>
      <w:r>
        <w:rPr>
          <w:noProof/>
          <w:lang w:val="en-US"/>
        </w:rPr>
        <w:t xml:space="preserve">Darmawan (2017) </w:t>
      </w:r>
      <w:r w:rsidR="00FC62A4">
        <w:t xml:space="preserve">refers </w:t>
      </w:r>
      <w:r>
        <w:t>personali</w:t>
      </w:r>
      <w:r w:rsidR="00FD7C79">
        <w:t>ty as</w:t>
      </w:r>
      <w:r w:rsidR="00FC62A4">
        <w:t xml:space="preserve"> a person's traits regarding their routine behaviour, attitude, and actions. The "big five personalities" are five different types of personalities</w:t>
      </w:r>
      <w:r>
        <w:t xml:space="preserve"> namely </w:t>
      </w:r>
      <w:r w:rsidR="00FC62A4">
        <w:t>Extraversion, conscientiousness, openness, neuroticism, and agreeableness are the personalities.</w:t>
      </w:r>
      <w:r w:rsidR="00C70798">
        <w:t xml:space="preserve"> </w:t>
      </w:r>
      <w:r w:rsidR="0097642E" w:rsidRPr="0097642E">
        <w:t>People that are extroverted like interacting with and talking to others. They enjoy attracting attention and being among people</w:t>
      </w:r>
      <w:r w:rsidR="0097642E">
        <w:t xml:space="preserve"> </w:t>
      </w:r>
      <w:r w:rsidR="00755328">
        <w:rPr>
          <w:noProof/>
          <w:lang w:val="en-US"/>
        </w:rPr>
        <w:t>(Putri, Aswadi, &amp; Marleni, 2022)</w:t>
      </w:r>
      <w:r w:rsidR="0097642E" w:rsidRPr="0097642E">
        <w:t>.</w:t>
      </w:r>
      <w:r w:rsidR="008508F1">
        <w:t xml:space="preserve"> </w:t>
      </w:r>
    </w:p>
    <w:p w14:paraId="548A65DA" w14:textId="6E22B138" w:rsidR="004813EB" w:rsidRPr="00B57642" w:rsidRDefault="00ED32F0" w:rsidP="00FD7C79">
      <w:pPr>
        <w:pStyle w:val="NormalWeb"/>
        <w:spacing w:before="0" w:beforeAutospacing="0" w:after="0"/>
        <w:jc w:val="both"/>
      </w:pPr>
      <w:r>
        <w:rPr>
          <w:noProof/>
          <w:lang w:val="en-US"/>
        </w:rPr>
        <w:t xml:space="preserve">Vural </w:t>
      </w:r>
      <w:r w:rsidR="00FE0F99">
        <w:rPr>
          <w:noProof/>
          <w:lang w:val="en-US"/>
        </w:rPr>
        <w:t>(</w:t>
      </w:r>
      <w:r>
        <w:rPr>
          <w:noProof/>
          <w:lang w:val="en-US"/>
        </w:rPr>
        <w:t>2019)</w:t>
      </w:r>
      <w:r w:rsidR="00FE0F99">
        <w:rPr>
          <w:noProof/>
          <w:lang w:val="en-US"/>
        </w:rPr>
        <w:t xml:space="preserve"> asserted that i</w:t>
      </w:r>
      <w:r w:rsidR="00B73BA6" w:rsidRPr="00B73BA6">
        <w:rPr>
          <w:lang w:val="en-SG"/>
        </w:rPr>
        <w:t xml:space="preserve">t would be wise to look at the reasons behind </w:t>
      </w:r>
      <w:r w:rsidR="00FE0F99">
        <w:rPr>
          <w:lang w:val="en-SG"/>
        </w:rPr>
        <w:t>students’</w:t>
      </w:r>
      <w:r w:rsidR="00B73BA6" w:rsidRPr="00B73BA6">
        <w:rPr>
          <w:lang w:val="en-SG"/>
        </w:rPr>
        <w:t xml:space="preserve"> lack of enthusiasm for speaking English and their uneasiness when doing so. The </w:t>
      </w:r>
      <w:r w:rsidR="00FE0F99">
        <w:rPr>
          <w:lang w:val="en-SG"/>
        </w:rPr>
        <w:t>foreign language speaking skills (FLSA)</w:t>
      </w:r>
      <w:r w:rsidR="00B73BA6" w:rsidRPr="00B73BA6">
        <w:rPr>
          <w:lang w:val="en-SG"/>
        </w:rPr>
        <w:t xml:space="preserve"> may be determined and influenced by student personality qualities, which could have a negative or beneficial impact on their English proficiency and communication skills. </w:t>
      </w:r>
      <w:r w:rsidR="00B57642" w:rsidRPr="00E14161">
        <w:t>The various personalities themselves have an impact on the students' ability to communicate. Each person has a variety of characteristics that can help them learn a language, including intelligence, aptitude, learning style and techniques, personality, and anxiety. It can be inferred that a variety of factors affect students' ability to speak</w:t>
      </w:r>
      <w:r w:rsidR="00B57642">
        <w:t xml:space="preserve"> </w:t>
      </w:r>
      <w:sdt>
        <w:sdtPr>
          <w:id w:val="533544000"/>
          <w:citation/>
        </w:sdtPr>
        <w:sdtContent>
          <w:r w:rsidR="00755328">
            <w:fldChar w:fldCharType="begin"/>
          </w:r>
          <w:r w:rsidR="00755328">
            <w:rPr>
              <w:lang w:val="en-US"/>
            </w:rPr>
            <w:instrText xml:space="preserve"> CITATION Put22 \l 1033 </w:instrText>
          </w:r>
          <w:r w:rsidR="00755328">
            <w:fldChar w:fldCharType="separate"/>
          </w:r>
          <w:r w:rsidR="006F41A2">
            <w:rPr>
              <w:noProof/>
              <w:lang w:val="en-US"/>
            </w:rPr>
            <w:t>(Putri, Aswadi, &amp; Marleni, 2022)</w:t>
          </w:r>
          <w:r w:rsidR="00755328">
            <w:fldChar w:fldCharType="end"/>
          </w:r>
        </w:sdtContent>
      </w:sdt>
      <w:r w:rsidR="00755328">
        <w:t>.</w:t>
      </w:r>
      <w:r w:rsidR="00F4291C">
        <w:t xml:space="preserve"> </w:t>
      </w:r>
      <w:r w:rsidR="00E86C81">
        <w:rPr>
          <w:noProof/>
          <w:lang w:val="en-US"/>
        </w:rPr>
        <w:t xml:space="preserve">Marpaung &amp; Widyanotoro (2020) believed </w:t>
      </w:r>
      <w:r w:rsidR="00C9476B">
        <w:rPr>
          <w:noProof/>
          <w:lang w:val="en-US"/>
        </w:rPr>
        <w:t xml:space="preserve">that the personality </w:t>
      </w:r>
      <w:r w:rsidR="00AA4CE2">
        <w:rPr>
          <w:noProof/>
          <w:lang w:val="en-US"/>
        </w:rPr>
        <w:t>does have relationship</w:t>
      </w:r>
      <w:r w:rsidR="00A82266">
        <w:rPr>
          <w:noProof/>
          <w:lang w:val="en-US"/>
        </w:rPr>
        <w:t xml:space="preserve"> </w:t>
      </w:r>
      <w:r w:rsidR="00FB2B71">
        <w:rPr>
          <w:noProof/>
          <w:lang w:val="en-US"/>
        </w:rPr>
        <w:t xml:space="preserve">with </w:t>
      </w:r>
      <w:r w:rsidR="005A2B3E">
        <w:rPr>
          <w:noProof/>
          <w:lang w:val="en-US"/>
        </w:rPr>
        <w:t>educational context.</w:t>
      </w:r>
      <w:r w:rsidR="000C14A4">
        <w:rPr>
          <w:noProof/>
          <w:lang w:val="en-US"/>
        </w:rPr>
        <w:t xml:space="preserve"> </w:t>
      </w:r>
      <w:r w:rsidR="007917BA">
        <w:rPr>
          <w:noProof/>
          <w:lang w:val="en-US"/>
        </w:rPr>
        <w:t>Moreover, they also</w:t>
      </w:r>
      <w:r w:rsidR="000C14A4">
        <w:rPr>
          <w:noProof/>
          <w:lang w:val="en-US"/>
        </w:rPr>
        <w:t xml:space="preserve"> believed </w:t>
      </w:r>
      <w:r w:rsidR="00C41C94">
        <w:rPr>
          <w:noProof/>
          <w:lang w:val="en-US"/>
        </w:rPr>
        <w:t xml:space="preserve">that </w:t>
      </w:r>
      <w:r w:rsidR="00581260">
        <w:rPr>
          <w:noProof/>
          <w:lang w:val="en-US"/>
        </w:rPr>
        <w:t>behaviour in the language learning process can be led</w:t>
      </w:r>
      <w:r w:rsidR="007917BA">
        <w:rPr>
          <w:noProof/>
          <w:lang w:val="en-US"/>
        </w:rPr>
        <w:t xml:space="preserve"> by personality.</w:t>
      </w:r>
      <w:r w:rsidR="00F10311">
        <w:rPr>
          <w:noProof/>
          <w:lang w:val="en-US"/>
        </w:rPr>
        <w:t xml:space="preserve"> </w:t>
      </w:r>
      <w:r w:rsidR="00F10311" w:rsidRPr="00F10311">
        <w:rPr>
          <w:noProof/>
          <w:lang w:val="en-US"/>
        </w:rPr>
        <w:t xml:space="preserve">Numerous personality traits have been discovered to be </w:t>
      </w:r>
      <w:r w:rsidR="00975A43">
        <w:rPr>
          <w:noProof/>
          <w:lang w:val="en-US"/>
        </w:rPr>
        <w:t xml:space="preserve">foreign language anxiety </w:t>
      </w:r>
      <w:r w:rsidR="00F10311" w:rsidRPr="00F10311">
        <w:rPr>
          <w:noProof/>
          <w:lang w:val="en-US"/>
        </w:rPr>
        <w:t>predictors of interpersonal variation. More specifically, extraversion, neuroticism, and conscientiousness were the main topics of the investigations on the link between the B</w:t>
      </w:r>
      <w:r w:rsidR="00975A43">
        <w:rPr>
          <w:noProof/>
          <w:lang w:val="en-US"/>
        </w:rPr>
        <w:t xml:space="preserve">ig Five personality </w:t>
      </w:r>
      <w:r w:rsidR="002000A6">
        <w:rPr>
          <w:noProof/>
          <w:lang w:val="en-US"/>
        </w:rPr>
        <w:t>traits</w:t>
      </w:r>
      <w:r w:rsidR="00F10311" w:rsidRPr="00F10311">
        <w:rPr>
          <w:noProof/>
          <w:lang w:val="en-US"/>
        </w:rPr>
        <w:t xml:space="preserve"> and </w:t>
      </w:r>
      <w:r w:rsidR="002000A6">
        <w:rPr>
          <w:noProof/>
          <w:lang w:val="en-US"/>
        </w:rPr>
        <w:t xml:space="preserve">foreign language anxiety </w:t>
      </w:r>
      <w:r w:rsidR="00C27D82">
        <w:rPr>
          <w:noProof/>
          <w:lang w:val="en-US"/>
        </w:rPr>
        <w:t>(Babakhouya, 2019)</w:t>
      </w:r>
      <w:r w:rsidR="00F10311" w:rsidRPr="00F10311">
        <w:rPr>
          <w:noProof/>
          <w:lang w:val="en-US"/>
        </w:rPr>
        <w:t>.</w:t>
      </w:r>
    </w:p>
    <w:p w14:paraId="4BAC7F0F" w14:textId="7D1F9B9C" w:rsidR="00812099" w:rsidRDefault="00EF4F23" w:rsidP="009551A1">
      <w:pPr>
        <w:pStyle w:val="NormalWeb"/>
        <w:jc w:val="both"/>
      </w:pPr>
      <w:r w:rsidRPr="00405356">
        <w:t xml:space="preserve">In view </w:t>
      </w:r>
      <w:r w:rsidR="001A1416" w:rsidRPr="00405356">
        <w:t xml:space="preserve">with the above literatures, </w:t>
      </w:r>
      <w:r w:rsidR="009A2817" w:rsidRPr="009A2817">
        <w:t>it seems that there</w:t>
      </w:r>
      <w:r w:rsidR="006012F5">
        <w:t xml:space="preserve"> is</w:t>
      </w:r>
      <w:r w:rsidR="009A2817" w:rsidRPr="009A2817">
        <w:t xml:space="preserve"> a need for an investigation to </w:t>
      </w:r>
      <w:r w:rsidR="00986D2A">
        <w:t>determine how</w:t>
      </w:r>
      <w:r w:rsidR="009A2817" w:rsidRPr="009A2817">
        <w:t xml:space="preserve"> personality traits </w:t>
      </w:r>
      <w:r w:rsidR="00986D2A">
        <w:t>can affect students’</w:t>
      </w:r>
      <w:r w:rsidR="009A2817" w:rsidRPr="009A2817">
        <w:t xml:space="preserve"> oral presentation anxiety level</w:t>
      </w:r>
      <w:r w:rsidR="00986D2A">
        <w:t>.</w:t>
      </w:r>
      <w:r w:rsidR="00E12233">
        <w:t xml:space="preserve"> Hence, the objectives of </w:t>
      </w:r>
      <w:r w:rsidR="00AE09E3">
        <w:t>this study are as follow.</w:t>
      </w:r>
    </w:p>
    <w:p w14:paraId="127F9461" w14:textId="76BF0E07" w:rsidR="00947385" w:rsidRDefault="008E0084" w:rsidP="00E50272">
      <w:pPr>
        <w:jc w:val="both"/>
        <w:rPr>
          <w:rFonts w:ascii="Times New Roman" w:hAnsi="Times New Roman" w:cs="Times New Roman"/>
          <w:sz w:val="24"/>
          <w:szCs w:val="24"/>
        </w:rPr>
      </w:pPr>
      <w:r>
        <w:rPr>
          <w:rFonts w:ascii="Times New Roman" w:hAnsi="Times New Roman" w:cs="Times New Roman"/>
          <w:sz w:val="24"/>
          <w:szCs w:val="24"/>
        </w:rPr>
        <w:t>Research objective:</w:t>
      </w:r>
    </w:p>
    <w:p w14:paraId="413E414E" w14:textId="36528C6A" w:rsidR="008E0084" w:rsidRDefault="008E0084" w:rsidP="008E0084">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To investigate the </w:t>
      </w:r>
      <w:r w:rsidR="004B0835">
        <w:rPr>
          <w:rFonts w:ascii="Times New Roman" w:hAnsi="Times New Roman" w:cs="Times New Roman"/>
          <w:sz w:val="24"/>
          <w:szCs w:val="24"/>
        </w:rPr>
        <w:t>oral presentation anxiety level among DUE10012 students</w:t>
      </w:r>
      <w:r w:rsidR="006B277A">
        <w:rPr>
          <w:rFonts w:ascii="Times New Roman" w:hAnsi="Times New Roman" w:cs="Times New Roman"/>
          <w:sz w:val="24"/>
          <w:szCs w:val="24"/>
        </w:rPr>
        <w:t>.</w:t>
      </w:r>
    </w:p>
    <w:p w14:paraId="29D60D77" w14:textId="2D08FB25" w:rsidR="004E2E84" w:rsidRPr="005D510D" w:rsidRDefault="00BE15B0" w:rsidP="004E2E84">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To investigate the </w:t>
      </w:r>
      <w:r w:rsidR="00AE2945">
        <w:rPr>
          <w:rFonts w:ascii="Times New Roman" w:hAnsi="Times New Roman" w:cs="Times New Roman"/>
          <w:sz w:val="24"/>
          <w:szCs w:val="24"/>
        </w:rPr>
        <w:t xml:space="preserve">correlation between </w:t>
      </w:r>
      <w:r w:rsidR="00FE7D10">
        <w:rPr>
          <w:rFonts w:ascii="Times New Roman" w:hAnsi="Times New Roman" w:cs="Times New Roman"/>
          <w:sz w:val="24"/>
          <w:szCs w:val="24"/>
        </w:rPr>
        <w:t>extraversion, agreeableness, conscie</w:t>
      </w:r>
      <w:r w:rsidR="00DA551E">
        <w:rPr>
          <w:rFonts w:ascii="Times New Roman" w:hAnsi="Times New Roman" w:cs="Times New Roman"/>
          <w:sz w:val="24"/>
          <w:szCs w:val="24"/>
        </w:rPr>
        <w:t>ntiousness, neuroti</w:t>
      </w:r>
      <w:r w:rsidR="005E74EA">
        <w:rPr>
          <w:rFonts w:ascii="Times New Roman" w:hAnsi="Times New Roman" w:cs="Times New Roman"/>
          <w:sz w:val="24"/>
          <w:szCs w:val="24"/>
        </w:rPr>
        <w:t>cism, openness</w:t>
      </w:r>
      <w:r w:rsidR="007851DC">
        <w:rPr>
          <w:rFonts w:ascii="Times New Roman" w:hAnsi="Times New Roman" w:cs="Times New Roman"/>
          <w:sz w:val="24"/>
          <w:szCs w:val="24"/>
        </w:rPr>
        <w:t xml:space="preserve"> and oral presentation anxiety level.</w:t>
      </w:r>
    </w:p>
    <w:p w14:paraId="266A5EB8" w14:textId="1075D957" w:rsidR="00805AF0" w:rsidRDefault="00805AF0" w:rsidP="00A40C2A">
      <w:pPr>
        <w:rPr>
          <w:rFonts w:ascii="Times New Roman" w:hAnsi="Times New Roman" w:cs="Times New Roman"/>
          <w:sz w:val="24"/>
          <w:szCs w:val="24"/>
        </w:rPr>
      </w:pPr>
    </w:p>
    <w:p w14:paraId="7438A7E4" w14:textId="77777777" w:rsidR="003E731F" w:rsidRPr="00CE338F" w:rsidRDefault="003E731F" w:rsidP="00A40C2A">
      <w:pPr>
        <w:rPr>
          <w:rFonts w:ascii="Times New Roman" w:hAnsi="Times New Roman" w:cs="Times New Roman"/>
          <w:sz w:val="24"/>
          <w:szCs w:val="24"/>
        </w:rPr>
      </w:pPr>
    </w:p>
    <w:p w14:paraId="0F046839" w14:textId="6C5FF400" w:rsidR="00AD525E" w:rsidRPr="00FC1687" w:rsidRDefault="005D510D" w:rsidP="00907567">
      <w:pPr>
        <w:pStyle w:val="Heading2"/>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lastRenderedPageBreak/>
        <w:t>2</w:t>
      </w:r>
      <w:r w:rsidR="00AD525E" w:rsidRPr="00FC1687">
        <w:rPr>
          <w:rFonts w:ascii="Times New Roman" w:hAnsi="Times New Roman" w:cs="Times New Roman"/>
          <w:b/>
          <w:bCs/>
          <w:color w:val="auto"/>
          <w:sz w:val="24"/>
          <w:szCs w:val="24"/>
        </w:rPr>
        <w:t>.0 METHODOLOGY</w:t>
      </w:r>
    </w:p>
    <w:p w14:paraId="11D0DBE0" w14:textId="77777777" w:rsidR="00D33AAA" w:rsidRDefault="009269EC" w:rsidP="00907567">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 quantitative </w:t>
      </w:r>
      <w:r w:rsidR="00E1462B">
        <w:rPr>
          <w:rFonts w:ascii="Times New Roman" w:hAnsi="Times New Roman" w:cs="Times New Roman"/>
          <w:sz w:val="24"/>
          <w:szCs w:val="24"/>
          <w:lang w:val="en-US"/>
        </w:rPr>
        <w:t>d</w:t>
      </w:r>
      <w:r w:rsidR="007A1C7E">
        <w:rPr>
          <w:rFonts w:ascii="Times New Roman" w:hAnsi="Times New Roman" w:cs="Times New Roman"/>
          <w:sz w:val="24"/>
          <w:szCs w:val="24"/>
          <w:lang w:val="en-US"/>
        </w:rPr>
        <w:t xml:space="preserve">escriptive method was employed for this study. </w:t>
      </w:r>
      <w:r w:rsidR="008E2DF0">
        <w:rPr>
          <w:rFonts w:ascii="Times New Roman" w:hAnsi="Times New Roman" w:cs="Times New Roman"/>
          <w:sz w:val="24"/>
          <w:szCs w:val="24"/>
          <w:lang w:val="en-US"/>
        </w:rPr>
        <w:t xml:space="preserve">Using a simple random sampling method, a total of 97 Communicative English 1 (DUE10012) students from </w:t>
      </w:r>
      <w:proofErr w:type="spellStart"/>
      <w:r w:rsidR="008E2DF0">
        <w:rPr>
          <w:rFonts w:ascii="Times New Roman" w:hAnsi="Times New Roman" w:cs="Times New Roman"/>
          <w:sz w:val="24"/>
          <w:szCs w:val="24"/>
          <w:lang w:val="en-US"/>
        </w:rPr>
        <w:t>Politeknik</w:t>
      </w:r>
      <w:proofErr w:type="spellEnd"/>
      <w:r w:rsidR="008E2DF0">
        <w:rPr>
          <w:rFonts w:ascii="Times New Roman" w:hAnsi="Times New Roman" w:cs="Times New Roman"/>
          <w:sz w:val="24"/>
          <w:szCs w:val="24"/>
          <w:lang w:val="en-US"/>
        </w:rPr>
        <w:t xml:space="preserve"> Sultan Idris Shah were selected as the respondents of the study. They were asked to answer a set of questionnaires which consists 55 items</w:t>
      </w:r>
      <w:r w:rsidR="002774AE">
        <w:rPr>
          <w:rFonts w:ascii="Times New Roman" w:hAnsi="Times New Roman" w:cs="Times New Roman"/>
          <w:sz w:val="24"/>
          <w:szCs w:val="24"/>
          <w:lang w:val="en-US"/>
        </w:rPr>
        <w:t xml:space="preserve"> using </w:t>
      </w:r>
      <w:r w:rsidR="00027FD2">
        <w:rPr>
          <w:rFonts w:ascii="Times New Roman" w:hAnsi="Times New Roman" w:cs="Times New Roman"/>
          <w:sz w:val="24"/>
          <w:szCs w:val="24"/>
          <w:lang w:val="en-US"/>
        </w:rPr>
        <w:t xml:space="preserve">4 Likert-scale (1-strongly disagree, </w:t>
      </w:r>
      <w:r w:rsidR="00D755FD">
        <w:rPr>
          <w:rFonts w:ascii="Times New Roman" w:hAnsi="Times New Roman" w:cs="Times New Roman"/>
          <w:sz w:val="24"/>
          <w:szCs w:val="24"/>
          <w:lang w:val="en-US"/>
        </w:rPr>
        <w:t>2-disagree, 3-agree</w:t>
      </w:r>
      <w:r w:rsidR="00D33AAA">
        <w:rPr>
          <w:rFonts w:ascii="Times New Roman" w:hAnsi="Times New Roman" w:cs="Times New Roman"/>
          <w:sz w:val="24"/>
          <w:szCs w:val="24"/>
          <w:lang w:val="en-US"/>
        </w:rPr>
        <w:t xml:space="preserve"> and 4-strongly agree).</w:t>
      </w:r>
      <w:r w:rsidR="00581FE8">
        <w:rPr>
          <w:rFonts w:ascii="Times New Roman" w:hAnsi="Times New Roman" w:cs="Times New Roman"/>
          <w:sz w:val="24"/>
          <w:szCs w:val="24"/>
          <w:lang w:val="en-US"/>
        </w:rPr>
        <w:t xml:space="preserve"> </w:t>
      </w:r>
      <w:r w:rsidR="00C334C4">
        <w:rPr>
          <w:rFonts w:ascii="Times New Roman" w:hAnsi="Times New Roman" w:cs="Times New Roman"/>
          <w:sz w:val="24"/>
          <w:szCs w:val="24"/>
          <w:lang w:val="en-US"/>
        </w:rPr>
        <w:t xml:space="preserve">The </w:t>
      </w:r>
      <w:r w:rsidR="00A619B5">
        <w:rPr>
          <w:rFonts w:ascii="Times New Roman" w:hAnsi="Times New Roman" w:cs="Times New Roman"/>
          <w:sz w:val="24"/>
          <w:szCs w:val="24"/>
          <w:lang w:val="en-US"/>
        </w:rPr>
        <w:t>instrument</w:t>
      </w:r>
      <w:r w:rsidR="00C53F74">
        <w:rPr>
          <w:rFonts w:ascii="Times New Roman" w:hAnsi="Times New Roman" w:cs="Times New Roman"/>
          <w:sz w:val="24"/>
          <w:szCs w:val="24"/>
          <w:lang w:val="en-US"/>
        </w:rPr>
        <w:t xml:space="preserve"> </w:t>
      </w:r>
      <w:r w:rsidR="00A619B5">
        <w:rPr>
          <w:rFonts w:ascii="Times New Roman" w:hAnsi="Times New Roman" w:cs="Times New Roman"/>
          <w:sz w:val="24"/>
          <w:szCs w:val="24"/>
          <w:lang w:val="en-US"/>
        </w:rPr>
        <w:t>was</w:t>
      </w:r>
      <w:r w:rsidR="001A0F27">
        <w:rPr>
          <w:rFonts w:ascii="Times New Roman" w:hAnsi="Times New Roman" w:cs="Times New Roman"/>
          <w:sz w:val="24"/>
          <w:szCs w:val="24"/>
          <w:lang w:val="en-US"/>
        </w:rPr>
        <w:t xml:space="preserve"> divided into three sections </w:t>
      </w:r>
      <w:r w:rsidR="006617E1">
        <w:rPr>
          <w:rFonts w:ascii="Times New Roman" w:hAnsi="Times New Roman" w:cs="Times New Roman"/>
          <w:sz w:val="24"/>
          <w:szCs w:val="24"/>
          <w:lang w:val="en-US"/>
        </w:rPr>
        <w:t>which are</w:t>
      </w:r>
      <w:r w:rsidR="00D33AAA">
        <w:rPr>
          <w:rFonts w:ascii="Times New Roman" w:hAnsi="Times New Roman" w:cs="Times New Roman"/>
          <w:sz w:val="24"/>
          <w:szCs w:val="24"/>
          <w:lang w:val="en-US"/>
        </w:rPr>
        <w:t>;</w:t>
      </w:r>
    </w:p>
    <w:p w14:paraId="42F90446" w14:textId="12F3115F" w:rsidR="00A2490D" w:rsidRDefault="00A2490D" w:rsidP="00D33AAA">
      <w:pPr>
        <w:pStyle w:val="ListParagraph"/>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Section 1: D</w:t>
      </w:r>
      <w:r w:rsidR="001A0F27" w:rsidRPr="00D33AAA">
        <w:rPr>
          <w:rFonts w:ascii="Times New Roman" w:hAnsi="Times New Roman" w:cs="Times New Roman"/>
          <w:sz w:val="24"/>
          <w:szCs w:val="24"/>
          <w:lang w:val="en-US"/>
        </w:rPr>
        <w:t>emographic section</w:t>
      </w:r>
      <w:r w:rsidR="009777F3" w:rsidRPr="00D33AAA">
        <w:rPr>
          <w:rFonts w:ascii="Times New Roman" w:hAnsi="Times New Roman" w:cs="Times New Roman"/>
          <w:sz w:val="24"/>
          <w:szCs w:val="24"/>
          <w:lang w:val="en-US"/>
        </w:rPr>
        <w:t xml:space="preserve"> </w:t>
      </w:r>
    </w:p>
    <w:p w14:paraId="50D1C04F" w14:textId="5E7281A7" w:rsidR="00A2490D" w:rsidRDefault="00A2490D" w:rsidP="00D33AAA">
      <w:pPr>
        <w:pStyle w:val="ListParagraph"/>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Section 2: A</w:t>
      </w:r>
      <w:r w:rsidR="00D464F0" w:rsidRPr="00D33AAA">
        <w:rPr>
          <w:rFonts w:ascii="Times New Roman" w:hAnsi="Times New Roman" w:cs="Times New Roman"/>
          <w:sz w:val="24"/>
          <w:szCs w:val="24"/>
          <w:lang w:val="en-US"/>
        </w:rPr>
        <w:t xml:space="preserve">dapted Big Five Inventory by Goldberg (1993) and </w:t>
      </w:r>
    </w:p>
    <w:p w14:paraId="677DAF03" w14:textId="1AB3E700" w:rsidR="00ED3B81" w:rsidRDefault="00A2490D" w:rsidP="00D33AAA">
      <w:pPr>
        <w:pStyle w:val="ListParagraph"/>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Section 3: </w:t>
      </w:r>
      <w:r w:rsidR="00ED3B81">
        <w:rPr>
          <w:rFonts w:ascii="Times New Roman" w:hAnsi="Times New Roman" w:cs="Times New Roman"/>
          <w:sz w:val="24"/>
          <w:szCs w:val="24"/>
          <w:lang w:val="en-US"/>
        </w:rPr>
        <w:t xml:space="preserve">Adapted </w:t>
      </w:r>
      <w:r w:rsidR="00D464F0" w:rsidRPr="00D33AAA">
        <w:rPr>
          <w:rFonts w:ascii="Times New Roman" w:hAnsi="Times New Roman" w:cs="Times New Roman"/>
          <w:sz w:val="24"/>
          <w:szCs w:val="24"/>
          <w:lang w:val="en-US"/>
        </w:rPr>
        <w:t xml:space="preserve">Oral Presentation Anxiety by </w:t>
      </w:r>
      <w:r w:rsidR="006F41A2" w:rsidRPr="006F41A2">
        <w:rPr>
          <w:rFonts w:ascii="Times New Roman" w:hAnsi="Times New Roman" w:cs="Times New Roman"/>
          <w:noProof/>
          <w:sz w:val="24"/>
          <w:szCs w:val="24"/>
          <w:lang w:val="en-US"/>
        </w:rPr>
        <w:t xml:space="preserve">Razawi, Zulkornain, &amp; Mohd Razlan, </w:t>
      </w:r>
      <w:r w:rsidR="006F41A2">
        <w:rPr>
          <w:rFonts w:ascii="Times New Roman" w:hAnsi="Times New Roman" w:cs="Times New Roman"/>
          <w:noProof/>
          <w:sz w:val="24"/>
          <w:szCs w:val="24"/>
          <w:lang w:val="en-US"/>
        </w:rPr>
        <w:t>(</w:t>
      </w:r>
      <w:r w:rsidR="006F41A2" w:rsidRPr="006F41A2">
        <w:rPr>
          <w:rFonts w:ascii="Times New Roman" w:hAnsi="Times New Roman" w:cs="Times New Roman"/>
          <w:noProof/>
          <w:sz w:val="24"/>
          <w:szCs w:val="24"/>
          <w:lang w:val="en-US"/>
        </w:rPr>
        <w:t>2019)</w:t>
      </w:r>
      <w:r w:rsidR="006F41A2">
        <w:rPr>
          <w:rFonts w:ascii="Times New Roman" w:hAnsi="Times New Roman" w:cs="Times New Roman"/>
          <w:noProof/>
          <w:sz w:val="24"/>
          <w:szCs w:val="24"/>
          <w:lang w:val="en-US"/>
        </w:rPr>
        <w:t>.</w:t>
      </w:r>
    </w:p>
    <w:p w14:paraId="1F7C2868" w14:textId="2F170073" w:rsidR="00C745B6" w:rsidRPr="00DB519A" w:rsidRDefault="0040729E" w:rsidP="00DB519A">
      <w:pPr>
        <w:jc w:val="both"/>
        <w:rPr>
          <w:rFonts w:ascii="Times New Roman" w:hAnsi="Times New Roman" w:cs="Times New Roman"/>
          <w:sz w:val="24"/>
          <w:szCs w:val="24"/>
          <w:lang w:val="en-US"/>
        </w:rPr>
      </w:pPr>
      <w:r w:rsidRPr="0040729E">
        <w:rPr>
          <w:rFonts w:ascii="Times New Roman" w:hAnsi="Times New Roman" w:cs="Times New Roman"/>
          <w:sz w:val="24"/>
          <w:szCs w:val="24"/>
          <w:lang w:val="en-US"/>
        </w:rPr>
        <w:t xml:space="preserve">In order to suit the local setting of the study, </w:t>
      </w:r>
      <w:r w:rsidR="0074168E">
        <w:rPr>
          <w:rFonts w:ascii="Times New Roman" w:hAnsi="Times New Roman" w:cs="Times New Roman"/>
          <w:sz w:val="24"/>
          <w:szCs w:val="24"/>
          <w:lang w:val="en-US"/>
        </w:rPr>
        <w:t>some of the items</w:t>
      </w:r>
      <w:r w:rsidR="00BB4676">
        <w:rPr>
          <w:rFonts w:ascii="Times New Roman" w:hAnsi="Times New Roman" w:cs="Times New Roman"/>
          <w:sz w:val="24"/>
          <w:szCs w:val="24"/>
          <w:lang w:val="en-US"/>
        </w:rPr>
        <w:t xml:space="preserve"> from the original </w:t>
      </w:r>
      <w:r w:rsidR="001920A2">
        <w:rPr>
          <w:rFonts w:ascii="Times New Roman" w:hAnsi="Times New Roman" w:cs="Times New Roman"/>
          <w:sz w:val="24"/>
          <w:szCs w:val="24"/>
          <w:lang w:val="en-US"/>
        </w:rPr>
        <w:t>questionnaires</w:t>
      </w:r>
      <w:r w:rsidR="0074168E">
        <w:rPr>
          <w:rFonts w:ascii="Times New Roman" w:hAnsi="Times New Roman" w:cs="Times New Roman"/>
          <w:sz w:val="24"/>
          <w:szCs w:val="24"/>
          <w:lang w:val="en-US"/>
        </w:rPr>
        <w:t xml:space="preserve"> were revised</w:t>
      </w:r>
      <w:r w:rsidR="001E4B93">
        <w:rPr>
          <w:rFonts w:ascii="Times New Roman" w:hAnsi="Times New Roman" w:cs="Times New Roman"/>
          <w:sz w:val="24"/>
          <w:szCs w:val="24"/>
          <w:lang w:val="en-US"/>
        </w:rPr>
        <w:t xml:space="preserve"> and removed</w:t>
      </w:r>
      <w:r w:rsidRPr="0040729E">
        <w:rPr>
          <w:rFonts w:ascii="Times New Roman" w:hAnsi="Times New Roman" w:cs="Times New Roman"/>
          <w:sz w:val="24"/>
          <w:szCs w:val="24"/>
          <w:lang w:val="en-US"/>
        </w:rPr>
        <w:t>.</w:t>
      </w:r>
      <w:r w:rsidR="00E22537">
        <w:rPr>
          <w:rFonts w:ascii="Times New Roman" w:hAnsi="Times New Roman" w:cs="Times New Roman"/>
          <w:sz w:val="24"/>
          <w:szCs w:val="24"/>
          <w:lang w:val="en-US"/>
        </w:rPr>
        <w:t xml:space="preserve"> </w:t>
      </w:r>
      <w:r w:rsidR="004F173B" w:rsidRPr="00ED3B81">
        <w:rPr>
          <w:rFonts w:ascii="Times New Roman" w:hAnsi="Times New Roman" w:cs="Times New Roman"/>
          <w:sz w:val="24"/>
          <w:szCs w:val="24"/>
          <w:lang w:val="en-US"/>
        </w:rPr>
        <w:t xml:space="preserve">The findings </w:t>
      </w:r>
      <w:r w:rsidR="008B19B6" w:rsidRPr="00ED3B81">
        <w:rPr>
          <w:rFonts w:ascii="Times New Roman" w:hAnsi="Times New Roman" w:cs="Times New Roman"/>
          <w:sz w:val="24"/>
          <w:szCs w:val="24"/>
          <w:lang w:val="en-US"/>
        </w:rPr>
        <w:t xml:space="preserve">were </w:t>
      </w:r>
      <w:r w:rsidR="008B19B6" w:rsidRPr="00ED3B81">
        <w:rPr>
          <w:rFonts w:ascii="Times New Roman" w:hAnsi="Times New Roman" w:cs="Times New Roman"/>
          <w:sz w:val="24"/>
          <w:szCs w:val="24"/>
        </w:rPr>
        <w:t>analysed</w:t>
      </w:r>
      <w:r w:rsidR="008B19B6" w:rsidRPr="00ED3B81">
        <w:rPr>
          <w:rFonts w:ascii="Times New Roman" w:hAnsi="Times New Roman" w:cs="Times New Roman"/>
          <w:sz w:val="24"/>
          <w:szCs w:val="24"/>
          <w:lang w:val="en-US"/>
        </w:rPr>
        <w:t xml:space="preserve"> </w:t>
      </w:r>
      <w:r w:rsidR="002C5CCB" w:rsidRPr="00ED3B81">
        <w:rPr>
          <w:rFonts w:ascii="Times New Roman" w:hAnsi="Times New Roman" w:cs="Times New Roman"/>
          <w:sz w:val="24"/>
          <w:szCs w:val="24"/>
          <w:lang w:val="en-US"/>
        </w:rPr>
        <w:t>using Statistical Package for Social Sciences</w:t>
      </w:r>
      <w:r w:rsidR="007B04E2" w:rsidRPr="00ED3B81">
        <w:rPr>
          <w:rFonts w:ascii="Times New Roman" w:hAnsi="Times New Roman" w:cs="Times New Roman"/>
          <w:sz w:val="24"/>
          <w:szCs w:val="24"/>
          <w:lang w:val="en-US"/>
        </w:rPr>
        <w:t xml:space="preserve">, SPSS version 24. </w:t>
      </w:r>
    </w:p>
    <w:p w14:paraId="51F85626" w14:textId="3ED451B3" w:rsidR="00343703" w:rsidRPr="00BE220B" w:rsidRDefault="005D510D" w:rsidP="00BE220B">
      <w:pPr>
        <w:pStyle w:val="Heading2"/>
        <w:rPr>
          <w:rFonts w:ascii="Times New Roman" w:hAnsi="Times New Roman" w:cs="Times New Roman"/>
          <w:b/>
          <w:bCs/>
          <w:color w:val="auto"/>
          <w:sz w:val="24"/>
          <w:szCs w:val="24"/>
        </w:rPr>
      </w:pPr>
      <w:r>
        <w:rPr>
          <w:rFonts w:ascii="Times New Roman" w:hAnsi="Times New Roman" w:cs="Times New Roman"/>
          <w:b/>
          <w:bCs/>
          <w:color w:val="auto"/>
          <w:sz w:val="24"/>
          <w:szCs w:val="24"/>
        </w:rPr>
        <w:t>3</w:t>
      </w:r>
      <w:r w:rsidR="00AD525E" w:rsidRPr="00304266">
        <w:rPr>
          <w:rFonts w:ascii="Times New Roman" w:hAnsi="Times New Roman" w:cs="Times New Roman"/>
          <w:b/>
          <w:bCs/>
          <w:color w:val="auto"/>
          <w:sz w:val="24"/>
          <w:szCs w:val="24"/>
        </w:rPr>
        <w:t>.0 RESULT AND DISCUSSION</w:t>
      </w:r>
    </w:p>
    <w:p w14:paraId="67611683" w14:textId="28C1AB9D" w:rsidR="00DB519A" w:rsidRPr="00DA1ED6" w:rsidRDefault="006E1FC5" w:rsidP="0033171C">
      <w:pPr>
        <w:jc w:val="both"/>
        <w:rPr>
          <w:rFonts w:ascii="Times New Roman" w:hAnsi="Times New Roman" w:cs="Times New Roman"/>
          <w:sz w:val="24"/>
          <w:szCs w:val="24"/>
          <w:lang w:val="en-SG"/>
        </w:rPr>
      </w:pPr>
      <w:r w:rsidRPr="006E1FC5">
        <w:rPr>
          <w:rFonts w:ascii="Times New Roman" w:hAnsi="Times New Roman" w:cs="Times New Roman"/>
          <w:sz w:val="24"/>
          <w:szCs w:val="24"/>
          <w:lang w:val="en-SG"/>
        </w:rPr>
        <w:t>Descriptive analysis, mean score and standard deviation were employed to</w:t>
      </w:r>
      <w:r>
        <w:rPr>
          <w:rFonts w:ascii="Times New Roman" w:hAnsi="Times New Roman" w:cs="Times New Roman"/>
          <w:sz w:val="24"/>
          <w:szCs w:val="24"/>
          <w:lang w:val="en-SG"/>
        </w:rPr>
        <w:t xml:space="preserve"> </w:t>
      </w:r>
      <w:r w:rsidRPr="006E1FC5">
        <w:rPr>
          <w:rFonts w:ascii="Times New Roman" w:hAnsi="Times New Roman" w:cs="Times New Roman"/>
          <w:sz w:val="24"/>
          <w:szCs w:val="24"/>
          <w:lang w:val="en-SG"/>
        </w:rPr>
        <w:t xml:space="preserve">interpret the overall mean score of the </w:t>
      </w:r>
      <w:r w:rsidR="00A720C0">
        <w:rPr>
          <w:rFonts w:ascii="Times New Roman" w:hAnsi="Times New Roman" w:cs="Times New Roman"/>
          <w:sz w:val="24"/>
          <w:szCs w:val="24"/>
          <w:lang w:val="en-SG"/>
        </w:rPr>
        <w:t>oral presentation anxiety level among ESL learners</w:t>
      </w:r>
      <w:r w:rsidRPr="006E1FC5">
        <w:rPr>
          <w:rFonts w:ascii="Times New Roman" w:hAnsi="Times New Roman" w:cs="Times New Roman"/>
          <w:sz w:val="24"/>
          <w:szCs w:val="24"/>
          <w:lang w:val="en-SG"/>
        </w:rPr>
        <w:t>.</w:t>
      </w:r>
      <w:r>
        <w:rPr>
          <w:rFonts w:ascii="Times New Roman" w:hAnsi="Times New Roman" w:cs="Times New Roman"/>
          <w:sz w:val="24"/>
          <w:szCs w:val="24"/>
          <w:lang w:val="en-SG"/>
        </w:rPr>
        <w:t xml:space="preserve"> </w:t>
      </w:r>
      <w:r w:rsidRPr="006E1FC5">
        <w:rPr>
          <w:rFonts w:ascii="Times New Roman" w:hAnsi="Times New Roman" w:cs="Times New Roman"/>
          <w:sz w:val="24"/>
          <w:szCs w:val="24"/>
          <w:lang w:val="en-SG"/>
        </w:rPr>
        <w:t xml:space="preserve">Table 1 shows the overall mean score of </w:t>
      </w:r>
      <w:r w:rsidR="00A720C0">
        <w:rPr>
          <w:rFonts w:ascii="Times New Roman" w:hAnsi="Times New Roman" w:cs="Times New Roman"/>
          <w:sz w:val="24"/>
          <w:szCs w:val="24"/>
          <w:lang w:val="en-SG"/>
        </w:rPr>
        <w:t>oral presentation anxiety level among ESL learners</w:t>
      </w:r>
      <w:r w:rsidRPr="006E1FC5">
        <w:rPr>
          <w:rFonts w:ascii="Times New Roman" w:hAnsi="Times New Roman" w:cs="Times New Roman"/>
          <w:sz w:val="24"/>
          <w:szCs w:val="24"/>
          <w:lang w:val="en-SG"/>
        </w:rPr>
        <w:t xml:space="preserve"> (M= </w:t>
      </w:r>
      <w:r w:rsidR="00A720C0">
        <w:rPr>
          <w:rFonts w:ascii="Times New Roman" w:hAnsi="Times New Roman" w:cs="Times New Roman"/>
          <w:sz w:val="24"/>
          <w:szCs w:val="24"/>
          <w:lang w:val="en-SG"/>
        </w:rPr>
        <w:t>2.88</w:t>
      </w:r>
      <w:r w:rsidRPr="006E1FC5">
        <w:rPr>
          <w:rFonts w:ascii="Times New Roman" w:hAnsi="Times New Roman" w:cs="Times New Roman"/>
          <w:sz w:val="24"/>
          <w:szCs w:val="24"/>
          <w:lang w:val="en-SG"/>
        </w:rPr>
        <w:t>, SD= .</w:t>
      </w:r>
      <w:r w:rsidR="00A720C0">
        <w:rPr>
          <w:rFonts w:ascii="Times New Roman" w:hAnsi="Times New Roman" w:cs="Times New Roman"/>
          <w:sz w:val="24"/>
          <w:szCs w:val="24"/>
          <w:lang w:val="en-SG"/>
        </w:rPr>
        <w:t>53</w:t>
      </w:r>
      <w:r w:rsidRPr="006E1FC5">
        <w:rPr>
          <w:rFonts w:ascii="Times New Roman" w:hAnsi="Times New Roman" w:cs="Times New Roman"/>
          <w:sz w:val="24"/>
          <w:szCs w:val="24"/>
          <w:lang w:val="en-SG"/>
        </w:rPr>
        <w:t>).</w:t>
      </w:r>
      <w:r w:rsidR="0033171C">
        <w:rPr>
          <w:rFonts w:ascii="Times New Roman" w:hAnsi="Times New Roman" w:cs="Times New Roman"/>
          <w:sz w:val="24"/>
          <w:szCs w:val="24"/>
          <w:lang w:val="en-SG"/>
        </w:rPr>
        <w:t xml:space="preserve"> </w:t>
      </w:r>
      <w:r w:rsidRPr="006E1FC5">
        <w:rPr>
          <w:rFonts w:ascii="Times New Roman" w:hAnsi="Times New Roman" w:cs="Times New Roman"/>
          <w:sz w:val="24"/>
          <w:szCs w:val="24"/>
          <w:lang w:val="en-SG"/>
        </w:rPr>
        <w:t xml:space="preserve">Generally, the findings showed that </w:t>
      </w:r>
      <w:r w:rsidR="009E472E">
        <w:rPr>
          <w:rFonts w:ascii="Times New Roman" w:hAnsi="Times New Roman" w:cs="Times New Roman"/>
          <w:sz w:val="24"/>
          <w:szCs w:val="24"/>
          <w:lang w:val="en-SG"/>
        </w:rPr>
        <w:t xml:space="preserve">most of </w:t>
      </w:r>
      <w:r w:rsidRPr="006E1FC5">
        <w:rPr>
          <w:rFonts w:ascii="Times New Roman" w:hAnsi="Times New Roman" w:cs="Times New Roman"/>
          <w:sz w:val="24"/>
          <w:szCs w:val="24"/>
          <w:lang w:val="en-SG"/>
        </w:rPr>
        <w:t xml:space="preserve">the respondents </w:t>
      </w:r>
      <w:r w:rsidR="009E472E">
        <w:rPr>
          <w:rFonts w:ascii="Times New Roman" w:hAnsi="Times New Roman" w:cs="Times New Roman"/>
          <w:sz w:val="24"/>
          <w:szCs w:val="24"/>
          <w:lang w:val="en-SG"/>
        </w:rPr>
        <w:t xml:space="preserve">responded </w:t>
      </w:r>
      <w:r w:rsidRPr="006E1FC5">
        <w:rPr>
          <w:rFonts w:ascii="Times New Roman" w:hAnsi="Times New Roman" w:cs="Times New Roman"/>
          <w:sz w:val="24"/>
          <w:szCs w:val="24"/>
          <w:lang w:val="en-SG"/>
        </w:rPr>
        <w:t>agree upon all items and</w:t>
      </w:r>
      <w:r>
        <w:rPr>
          <w:rFonts w:ascii="Times New Roman" w:hAnsi="Times New Roman" w:cs="Times New Roman"/>
          <w:sz w:val="24"/>
          <w:szCs w:val="24"/>
          <w:lang w:val="en-SG"/>
        </w:rPr>
        <w:t xml:space="preserve"> </w:t>
      </w:r>
      <w:r w:rsidRPr="006E1FC5">
        <w:rPr>
          <w:rFonts w:ascii="Times New Roman" w:hAnsi="Times New Roman" w:cs="Times New Roman"/>
          <w:sz w:val="24"/>
          <w:szCs w:val="24"/>
          <w:lang w:val="en-SG"/>
        </w:rPr>
        <w:t xml:space="preserve">rated </w:t>
      </w:r>
      <w:r w:rsidR="00E2750D">
        <w:rPr>
          <w:rFonts w:ascii="Times New Roman" w:hAnsi="Times New Roman" w:cs="Times New Roman"/>
          <w:sz w:val="24"/>
          <w:szCs w:val="24"/>
          <w:lang w:val="en-SG"/>
        </w:rPr>
        <w:t>high</w:t>
      </w:r>
      <w:r w:rsidRPr="006E1FC5">
        <w:rPr>
          <w:rFonts w:ascii="Times New Roman" w:hAnsi="Times New Roman" w:cs="Times New Roman"/>
          <w:sz w:val="24"/>
          <w:szCs w:val="24"/>
          <w:lang w:val="en-SG"/>
        </w:rPr>
        <w:t xml:space="preserve"> level of communication apprehension in English language.</w:t>
      </w:r>
    </w:p>
    <w:p w14:paraId="2EE03D43" w14:textId="32A75B7F" w:rsidR="002F4E5D" w:rsidRPr="00DF3406" w:rsidRDefault="002F4E5D" w:rsidP="00B3271F">
      <w:pPr>
        <w:pStyle w:val="Caption"/>
        <w:keepNext/>
        <w:spacing w:after="0"/>
        <w:rPr>
          <w:rFonts w:ascii="Times New Roman" w:hAnsi="Times New Roman" w:cs="Times New Roman"/>
          <w:i w:val="0"/>
          <w:iCs w:val="0"/>
          <w:color w:val="auto"/>
          <w:sz w:val="20"/>
          <w:szCs w:val="20"/>
        </w:rPr>
      </w:pPr>
      <w:r w:rsidRPr="00DF3406">
        <w:rPr>
          <w:rFonts w:ascii="Times New Roman" w:hAnsi="Times New Roman" w:cs="Times New Roman"/>
          <w:i w:val="0"/>
          <w:iCs w:val="0"/>
          <w:color w:val="auto"/>
          <w:sz w:val="20"/>
          <w:szCs w:val="20"/>
        </w:rPr>
        <w:t xml:space="preserve">Table </w:t>
      </w:r>
      <w:r w:rsidRPr="00DF3406">
        <w:rPr>
          <w:rFonts w:ascii="Times New Roman" w:hAnsi="Times New Roman" w:cs="Times New Roman"/>
          <w:i w:val="0"/>
          <w:iCs w:val="0"/>
          <w:color w:val="auto"/>
          <w:sz w:val="20"/>
          <w:szCs w:val="20"/>
        </w:rPr>
        <w:fldChar w:fldCharType="begin"/>
      </w:r>
      <w:r w:rsidRPr="00DF3406">
        <w:rPr>
          <w:rFonts w:ascii="Times New Roman" w:hAnsi="Times New Roman" w:cs="Times New Roman"/>
          <w:i w:val="0"/>
          <w:iCs w:val="0"/>
          <w:color w:val="auto"/>
          <w:sz w:val="20"/>
          <w:szCs w:val="20"/>
        </w:rPr>
        <w:instrText xml:space="preserve"> SEQ Table \* ARABIC </w:instrText>
      </w:r>
      <w:r w:rsidRPr="00DF3406">
        <w:rPr>
          <w:rFonts w:ascii="Times New Roman" w:hAnsi="Times New Roman" w:cs="Times New Roman"/>
          <w:i w:val="0"/>
          <w:iCs w:val="0"/>
          <w:color w:val="auto"/>
          <w:sz w:val="20"/>
          <w:szCs w:val="20"/>
        </w:rPr>
        <w:fldChar w:fldCharType="separate"/>
      </w:r>
      <w:r w:rsidR="00F271EC">
        <w:rPr>
          <w:rFonts w:ascii="Times New Roman" w:hAnsi="Times New Roman" w:cs="Times New Roman"/>
          <w:i w:val="0"/>
          <w:iCs w:val="0"/>
          <w:noProof/>
          <w:color w:val="auto"/>
          <w:sz w:val="20"/>
          <w:szCs w:val="20"/>
        </w:rPr>
        <w:t>1</w:t>
      </w:r>
      <w:r w:rsidRPr="00DF3406">
        <w:rPr>
          <w:rFonts w:ascii="Times New Roman" w:hAnsi="Times New Roman" w:cs="Times New Roman"/>
          <w:i w:val="0"/>
          <w:iCs w:val="0"/>
          <w:color w:val="auto"/>
          <w:sz w:val="20"/>
          <w:szCs w:val="20"/>
        </w:rPr>
        <w:fldChar w:fldCharType="end"/>
      </w:r>
      <w:r w:rsidRPr="00DF3406">
        <w:rPr>
          <w:rFonts w:ascii="Times New Roman" w:hAnsi="Times New Roman" w:cs="Times New Roman"/>
          <w:i w:val="0"/>
          <w:iCs w:val="0"/>
          <w:color w:val="auto"/>
          <w:sz w:val="20"/>
          <w:szCs w:val="20"/>
        </w:rPr>
        <w:t>: Overall mean score Oral Presentation Anxiety level among ESL learners</w:t>
      </w:r>
    </w:p>
    <w:tbl>
      <w:tblPr>
        <w:tblW w:w="9001" w:type="dxa"/>
        <w:tblLayout w:type="fixed"/>
        <w:tblCellMar>
          <w:left w:w="0" w:type="dxa"/>
          <w:right w:w="0" w:type="dxa"/>
        </w:tblCellMar>
        <w:tblLook w:val="0000" w:firstRow="0" w:lastRow="0" w:firstColumn="0" w:lastColumn="0" w:noHBand="0" w:noVBand="0"/>
      </w:tblPr>
      <w:tblGrid>
        <w:gridCol w:w="4945"/>
        <w:gridCol w:w="1260"/>
        <w:gridCol w:w="1170"/>
        <w:gridCol w:w="1626"/>
      </w:tblGrid>
      <w:tr w:rsidR="000A2800" w:rsidRPr="00DA1ED6" w14:paraId="04B7694B" w14:textId="77777777" w:rsidTr="00785C78">
        <w:trPr>
          <w:cantSplit/>
          <w:trHeight w:val="269"/>
        </w:trPr>
        <w:tc>
          <w:tcPr>
            <w:tcW w:w="4945" w:type="dxa"/>
            <w:tcBorders>
              <w:top w:val="single" w:sz="4" w:space="0" w:color="auto"/>
              <w:bottom w:val="single" w:sz="4" w:space="0" w:color="auto"/>
            </w:tcBorders>
            <w:shd w:val="clear" w:color="auto" w:fill="FFFFFF"/>
            <w:vAlign w:val="bottom"/>
          </w:tcPr>
          <w:p w14:paraId="4D2DC018" w14:textId="77777777" w:rsidR="000A2800" w:rsidRPr="00DA1ED6" w:rsidRDefault="000A2800" w:rsidP="00B3271F">
            <w:pPr>
              <w:spacing w:after="0"/>
              <w:jc w:val="center"/>
              <w:rPr>
                <w:rFonts w:ascii="Times New Roman" w:hAnsi="Times New Roman" w:cs="Times New Roman"/>
                <w:sz w:val="20"/>
                <w:szCs w:val="20"/>
                <w:lang w:val="en-SG"/>
              </w:rPr>
            </w:pPr>
          </w:p>
        </w:tc>
        <w:tc>
          <w:tcPr>
            <w:tcW w:w="1260" w:type="dxa"/>
            <w:tcBorders>
              <w:top w:val="single" w:sz="4" w:space="0" w:color="auto"/>
              <w:bottom w:val="single" w:sz="4" w:space="0" w:color="auto"/>
            </w:tcBorders>
            <w:shd w:val="clear" w:color="auto" w:fill="FFFFFF"/>
            <w:vAlign w:val="bottom"/>
          </w:tcPr>
          <w:p w14:paraId="6F2F2944" w14:textId="77777777" w:rsidR="000A2800" w:rsidRPr="00DA1ED6" w:rsidRDefault="000A2800" w:rsidP="00B3271F">
            <w:pPr>
              <w:spacing w:after="0"/>
              <w:jc w:val="center"/>
              <w:rPr>
                <w:rFonts w:ascii="Times New Roman" w:hAnsi="Times New Roman" w:cs="Times New Roman"/>
                <w:sz w:val="20"/>
                <w:szCs w:val="20"/>
                <w:lang w:val="en-SG"/>
              </w:rPr>
            </w:pPr>
            <w:r w:rsidRPr="00DA1ED6">
              <w:rPr>
                <w:rFonts w:ascii="Times New Roman" w:hAnsi="Times New Roman" w:cs="Times New Roman"/>
                <w:sz w:val="20"/>
                <w:szCs w:val="20"/>
                <w:lang w:val="en-SG"/>
              </w:rPr>
              <w:t>N</w:t>
            </w:r>
          </w:p>
        </w:tc>
        <w:tc>
          <w:tcPr>
            <w:tcW w:w="1170" w:type="dxa"/>
            <w:tcBorders>
              <w:top w:val="single" w:sz="4" w:space="0" w:color="auto"/>
              <w:bottom w:val="single" w:sz="4" w:space="0" w:color="auto"/>
            </w:tcBorders>
            <w:shd w:val="clear" w:color="auto" w:fill="FFFFFF"/>
            <w:vAlign w:val="bottom"/>
          </w:tcPr>
          <w:p w14:paraId="2884D711" w14:textId="77777777" w:rsidR="000A2800" w:rsidRPr="00DA1ED6" w:rsidRDefault="000A2800" w:rsidP="00B3271F">
            <w:pPr>
              <w:spacing w:after="0"/>
              <w:jc w:val="center"/>
              <w:rPr>
                <w:rFonts w:ascii="Times New Roman" w:hAnsi="Times New Roman" w:cs="Times New Roman"/>
                <w:sz w:val="20"/>
                <w:szCs w:val="20"/>
                <w:lang w:val="en-SG"/>
              </w:rPr>
            </w:pPr>
            <w:r w:rsidRPr="00DA1ED6">
              <w:rPr>
                <w:rFonts w:ascii="Times New Roman" w:hAnsi="Times New Roman" w:cs="Times New Roman"/>
                <w:sz w:val="20"/>
                <w:szCs w:val="20"/>
                <w:lang w:val="en-SG"/>
              </w:rPr>
              <w:t>Mean</w:t>
            </w:r>
          </w:p>
        </w:tc>
        <w:tc>
          <w:tcPr>
            <w:tcW w:w="1626" w:type="dxa"/>
            <w:tcBorders>
              <w:top w:val="single" w:sz="4" w:space="0" w:color="auto"/>
              <w:bottom w:val="single" w:sz="4" w:space="0" w:color="auto"/>
            </w:tcBorders>
            <w:shd w:val="clear" w:color="auto" w:fill="FFFFFF"/>
            <w:vAlign w:val="bottom"/>
          </w:tcPr>
          <w:p w14:paraId="0B3B8058" w14:textId="77777777" w:rsidR="000A2800" w:rsidRPr="00DA1ED6" w:rsidRDefault="000A2800" w:rsidP="00B3271F">
            <w:pPr>
              <w:spacing w:after="0"/>
              <w:jc w:val="center"/>
              <w:rPr>
                <w:rFonts w:ascii="Times New Roman" w:hAnsi="Times New Roman" w:cs="Times New Roman"/>
                <w:sz w:val="20"/>
                <w:szCs w:val="20"/>
                <w:lang w:val="en-SG"/>
              </w:rPr>
            </w:pPr>
            <w:r w:rsidRPr="00DA1ED6">
              <w:rPr>
                <w:rFonts w:ascii="Times New Roman" w:hAnsi="Times New Roman" w:cs="Times New Roman"/>
                <w:sz w:val="20"/>
                <w:szCs w:val="20"/>
                <w:lang w:val="en-SG"/>
              </w:rPr>
              <w:t>Std. Deviation</w:t>
            </w:r>
          </w:p>
        </w:tc>
      </w:tr>
      <w:tr w:rsidR="000A2800" w:rsidRPr="00DA1ED6" w14:paraId="350AD42B" w14:textId="77777777" w:rsidTr="00DF3406">
        <w:trPr>
          <w:cantSplit/>
          <w:trHeight w:val="269"/>
        </w:trPr>
        <w:tc>
          <w:tcPr>
            <w:tcW w:w="4945" w:type="dxa"/>
            <w:tcBorders>
              <w:top w:val="single" w:sz="4" w:space="0" w:color="auto"/>
              <w:bottom w:val="single" w:sz="4" w:space="0" w:color="auto"/>
            </w:tcBorders>
            <w:shd w:val="clear" w:color="auto" w:fill="auto"/>
          </w:tcPr>
          <w:p w14:paraId="0B4F1401" w14:textId="4BC73CD1" w:rsidR="000A2800" w:rsidRPr="00DA1ED6" w:rsidRDefault="000A2800" w:rsidP="00B3271F">
            <w:pPr>
              <w:spacing w:after="0"/>
              <w:rPr>
                <w:rFonts w:ascii="Times New Roman" w:hAnsi="Times New Roman" w:cs="Times New Roman"/>
                <w:sz w:val="20"/>
                <w:szCs w:val="20"/>
                <w:lang w:val="en-SG"/>
              </w:rPr>
            </w:pPr>
            <w:r w:rsidRPr="002F4E5D">
              <w:rPr>
                <w:rFonts w:ascii="Times New Roman" w:hAnsi="Times New Roman" w:cs="Times New Roman"/>
                <w:sz w:val="20"/>
                <w:szCs w:val="20"/>
                <w:lang w:val="en-SG"/>
              </w:rPr>
              <w:t>Oral Presentation anxiety level</w:t>
            </w:r>
          </w:p>
        </w:tc>
        <w:tc>
          <w:tcPr>
            <w:tcW w:w="1260" w:type="dxa"/>
            <w:tcBorders>
              <w:top w:val="single" w:sz="4" w:space="0" w:color="auto"/>
              <w:bottom w:val="single" w:sz="4" w:space="0" w:color="auto"/>
            </w:tcBorders>
            <w:shd w:val="clear" w:color="auto" w:fill="auto"/>
          </w:tcPr>
          <w:p w14:paraId="73BF0EDA" w14:textId="77777777" w:rsidR="000A2800" w:rsidRPr="00DA1ED6" w:rsidRDefault="000A2800" w:rsidP="00B3271F">
            <w:pPr>
              <w:spacing w:after="0"/>
              <w:jc w:val="center"/>
              <w:rPr>
                <w:rFonts w:ascii="Times New Roman" w:hAnsi="Times New Roman" w:cs="Times New Roman"/>
                <w:sz w:val="20"/>
                <w:szCs w:val="20"/>
                <w:lang w:val="en-SG"/>
              </w:rPr>
            </w:pPr>
            <w:r w:rsidRPr="00DA1ED6">
              <w:rPr>
                <w:rFonts w:ascii="Times New Roman" w:hAnsi="Times New Roman" w:cs="Times New Roman"/>
                <w:sz w:val="20"/>
                <w:szCs w:val="20"/>
                <w:lang w:val="en-SG"/>
              </w:rPr>
              <w:t>97</w:t>
            </w:r>
          </w:p>
        </w:tc>
        <w:tc>
          <w:tcPr>
            <w:tcW w:w="1170" w:type="dxa"/>
            <w:tcBorders>
              <w:top w:val="single" w:sz="4" w:space="0" w:color="auto"/>
              <w:bottom w:val="single" w:sz="4" w:space="0" w:color="auto"/>
            </w:tcBorders>
            <w:shd w:val="clear" w:color="auto" w:fill="auto"/>
          </w:tcPr>
          <w:p w14:paraId="00D4DFFE" w14:textId="77777777" w:rsidR="000A2800" w:rsidRPr="00DA1ED6" w:rsidRDefault="000A2800" w:rsidP="00B3271F">
            <w:pPr>
              <w:spacing w:after="0"/>
              <w:jc w:val="center"/>
              <w:rPr>
                <w:rFonts w:ascii="Times New Roman" w:hAnsi="Times New Roman" w:cs="Times New Roman"/>
                <w:sz w:val="20"/>
                <w:szCs w:val="20"/>
                <w:lang w:val="en-SG"/>
              </w:rPr>
            </w:pPr>
            <w:r w:rsidRPr="00DA1ED6">
              <w:rPr>
                <w:rFonts w:ascii="Times New Roman" w:hAnsi="Times New Roman" w:cs="Times New Roman"/>
                <w:sz w:val="20"/>
                <w:szCs w:val="20"/>
                <w:lang w:val="en-SG"/>
              </w:rPr>
              <w:t>2.8845</w:t>
            </w:r>
          </w:p>
        </w:tc>
        <w:tc>
          <w:tcPr>
            <w:tcW w:w="1626" w:type="dxa"/>
            <w:tcBorders>
              <w:top w:val="single" w:sz="4" w:space="0" w:color="auto"/>
              <w:bottom w:val="single" w:sz="4" w:space="0" w:color="auto"/>
            </w:tcBorders>
            <w:shd w:val="clear" w:color="auto" w:fill="auto"/>
          </w:tcPr>
          <w:p w14:paraId="01A1BE36" w14:textId="77777777" w:rsidR="000A2800" w:rsidRPr="00DA1ED6" w:rsidRDefault="000A2800" w:rsidP="00B3271F">
            <w:pPr>
              <w:spacing w:after="0"/>
              <w:jc w:val="center"/>
              <w:rPr>
                <w:rFonts w:ascii="Times New Roman" w:hAnsi="Times New Roman" w:cs="Times New Roman"/>
                <w:sz w:val="20"/>
                <w:szCs w:val="20"/>
                <w:lang w:val="en-SG"/>
              </w:rPr>
            </w:pPr>
            <w:r w:rsidRPr="00DA1ED6">
              <w:rPr>
                <w:rFonts w:ascii="Times New Roman" w:hAnsi="Times New Roman" w:cs="Times New Roman"/>
                <w:sz w:val="20"/>
                <w:szCs w:val="20"/>
                <w:lang w:val="en-SG"/>
              </w:rPr>
              <w:t>.52941</w:t>
            </w:r>
          </w:p>
        </w:tc>
      </w:tr>
    </w:tbl>
    <w:p w14:paraId="29E2BD57" w14:textId="3DAD2605" w:rsidR="00DA1ED6" w:rsidRDefault="00E06518" w:rsidP="00E45AC8">
      <w:pPr>
        <w:spacing w:after="0"/>
        <w:rPr>
          <w:rFonts w:ascii="Times New Roman" w:hAnsi="Times New Roman" w:cs="Times New Roman"/>
          <w:sz w:val="20"/>
          <w:szCs w:val="20"/>
          <w:lang w:val="en-SG"/>
        </w:rPr>
      </w:pPr>
      <w:r w:rsidRPr="00FC3084">
        <w:rPr>
          <w:rFonts w:ascii="Times New Roman" w:hAnsi="Times New Roman" w:cs="Times New Roman"/>
          <w:sz w:val="20"/>
          <w:szCs w:val="20"/>
          <w:lang w:val="en-SG"/>
        </w:rPr>
        <w:t>*</w:t>
      </w:r>
      <w:r w:rsidR="008E170E" w:rsidRPr="00FC3084">
        <w:rPr>
          <w:rFonts w:ascii="Times New Roman" w:hAnsi="Times New Roman" w:cs="Times New Roman"/>
          <w:sz w:val="20"/>
          <w:szCs w:val="20"/>
          <w:lang w:val="en-SG"/>
        </w:rPr>
        <w:t>1</w:t>
      </w:r>
      <w:r w:rsidR="00FC3084" w:rsidRPr="00FC3084">
        <w:rPr>
          <w:rFonts w:ascii="Times New Roman" w:hAnsi="Times New Roman" w:cs="Times New Roman"/>
          <w:sz w:val="20"/>
          <w:szCs w:val="20"/>
          <w:lang w:val="en-SG"/>
        </w:rPr>
        <w:t xml:space="preserve"> </w:t>
      </w:r>
      <w:r w:rsidR="008E170E" w:rsidRPr="00FC3084">
        <w:rPr>
          <w:rFonts w:ascii="Times New Roman" w:hAnsi="Times New Roman" w:cs="Times New Roman"/>
          <w:sz w:val="20"/>
          <w:szCs w:val="20"/>
          <w:lang w:val="en-SG"/>
        </w:rPr>
        <w:t>=</w:t>
      </w:r>
      <w:r w:rsidR="00FC3084" w:rsidRPr="00FC3084">
        <w:rPr>
          <w:rFonts w:ascii="Times New Roman" w:hAnsi="Times New Roman" w:cs="Times New Roman"/>
          <w:sz w:val="20"/>
          <w:szCs w:val="20"/>
          <w:lang w:val="en-SG"/>
        </w:rPr>
        <w:t xml:space="preserve"> </w:t>
      </w:r>
      <w:r w:rsidR="008E170E" w:rsidRPr="00FC3084">
        <w:rPr>
          <w:rFonts w:ascii="Times New Roman" w:hAnsi="Times New Roman" w:cs="Times New Roman"/>
          <w:sz w:val="20"/>
          <w:szCs w:val="20"/>
          <w:lang w:val="en-SG"/>
        </w:rPr>
        <w:t>strongly disagree, 2</w:t>
      </w:r>
      <w:r w:rsidR="00FC3084" w:rsidRPr="00FC3084">
        <w:rPr>
          <w:rFonts w:ascii="Times New Roman" w:hAnsi="Times New Roman" w:cs="Times New Roman"/>
          <w:sz w:val="20"/>
          <w:szCs w:val="20"/>
          <w:lang w:val="en-SG"/>
        </w:rPr>
        <w:t xml:space="preserve"> </w:t>
      </w:r>
      <w:r w:rsidR="008E170E" w:rsidRPr="00FC3084">
        <w:rPr>
          <w:rFonts w:ascii="Times New Roman" w:hAnsi="Times New Roman" w:cs="Times New Roman"/>
          <w:sz w:val="20"/>
          <w:szCs w:val="20"/>
          <w:lang w:val="en-SG"/>
        </w:rPr>
        <w:t>=</w:t>
      </w:r>
      <w:r w:rsidR="00FC3084" w:rsidRPr="00FC3084">
        <w:rPr>
          <w:rFonts w:ascii="Times New Roman" w:hAnsi="Times New Roman" w:cs="Times New Roman"/>
          <w:sz w:val="20"/>
          <w:szCs w:val="20"/>
          <w:lang w:val="en-SG"/>
        </w:rPr>
        <w:t xml:space="preserve"> </w:t>
      </w:r>
      <w:r w:rsidR="008E170E" w:rsidRPr="00FC3084">
        <w:rPr>
          <w:rFonts w:ascii="Times New Roman" w:hAnsi="Times New Roman" w:cs="Times New Roman"/>
          <w:sz w:val="20"/>
          <w:szCs w:val="20"/>
          <w:lang w:val="en-SG"/>
        </w:rPr>
        <w:t>disagree, 3</w:t>
      </w:r>
      <w:r w:rsidR="00FC3084" w:rsidRPr="00FC3084">
        <w:rPr>
          <w:rFonts w:ascii="Times New Roman" w:hAnsi="Times New Roman" w:cs="Times New Roman"/>
          <w:sz w:val="20"/>
          <w:szCs w:val="20"/>
          <w:lang w:val="en-SG"/>
        </w:rPr>
        <w:t xml:space="preserve"> </w:t>
      </w:r>
      <w:r w:rsidR="008E170E" w:rsidRPr="00FC3084">
        <w:rPr>
          <w:rFonts w:ascii="Times New Roman" w:hAnsi="Times New Roman" w:cs="Times New Roman"/>
          <w:sz w:val="20"/>
          <w:szCs w:val="20"/>
          <w:lang w:val="en-SG"/>
        </w:rPr>
        <w:t>=</w:t>
      </w:r>
      <w:r w:rsidR="00FC3084" w:rsidRPr="00FC3084">
        <w:rPr>
          <w:rFonts w:ascii="Times New Roman" w:hAnsi="Times New Roman" w:cs="Times New Roman"/>
          <w:sz w:val="20"/>
          <w:szCs w:val="20"/>
          <w:lang w:val="en-SG"/>
        </w:rPr>
        <w:t xml:space="preserve"> </w:t>
      </w:r>
      <w:r w:rsidR="008E170E" w:rsidRPr="00FC3084">
        <w:rPr>
          <w:rFonts w:ascii="Times New Roman" w:hAnsi="Times New Roman" w:cs="Times New Roman"/>
          <w:sz w:val="20"/>
          <w:szCs w:val="20"/>
          <w:lang w:val="en-SG"/>
        </w:rPr>
        <w:t>agree</w:t>
      </w:r>
      <w:r w:rsidR="00FC3084" w:rsidRPr="00FC3084">
        <w:rPr>
          <w:rFonts w:ascii="Times New Roman" w:hAnsi="Times New Roman" w:cs="Times New Roman"/>
          <w:sz w:val="20"/>
          <w:szCs w:val="20"/>
          <w:lang w:val="en-SG"/>
        </w:rPr>
        <w:t>, 4 = strongly agree</w:t>
      </w:r>
    </w:p>
    <w:p w14:paraId="29F5C44E" w14:textId="77777777" w:rsidR="0033171C" w:rsidRDefault="0033171C" w:rsidP="00343703">
      <w:pPr>
        <w:spacing w:after="0"/>
        <w:jc w:val="both"/>
        <w:rPr>
          <w:rFonts w:ascii="Times New Roman" w:hAnsi="Times New Roman" w:cs="Times New Roman"/>
          <w:sz w:val="24"/>
          <w:szCs w:val="24"/>
        </w:rPr>
      </w:pPr>
    </w:p>
    <w:p w14:paraId="48FA742A" w14:textId="3D1A031A" w:rsidR="003A7989" w:rsidRDefault="00EE5B35" w:rsidP="00C26927">
      <w:pPr>
        <w:jc w:val="both"/>
        <w:rPr>
          <w:rFonts w:ascii="Times New Roman" w:hAnsi="Times New Roman" w:cs="Times New Roman"/>
          <w:sz w:val="24"/>
          <w:szCs w:val="24"/>
        </w:rPr>
      </w:pPr>
      <w:r w:rsidRPr="00EE5B35">
        <w:rPr>
          <w:rFonts w:ascii="Times New Roman" w:hAnsi="Times New Roman" w:cs="Times New Roman"/>
          <w:sz w:val="24"/>
          <w:szCs w:val="24"/>
        </w:rPr>
        <w:t>Correlation Statistical Test was employed to examine relationship between</w:t>
      </w:r>
      <w:r>
        <w:rPr>
          <w:rFonts w:ascii="Times New Roman" w:hAnsi="Times New Roman" w:cs="Times New Roman"/>
          <w:sz w:val="24"/>
          <w:szCs w:val="24"/>
        </w:rPr>
        <w:t xml:space="preserve"> </w:t>
      </w:r>
      <w:r w:rsidR="001F1EDE">
        <w:rPr>
          <w:rFonts w:ascii="Times New Roman" w:hAnsi="Times New Roman" w:cs="Times New Roman"/>
          <w:sz w:val="24"/>
          <w:szCs w:val="24"/>
        </w:rPr>
        <w:t>extraversion and oral presentation anxiety level</w:t>
      </w:r>
      <w:r w:rsidRPr="00EE5B35">
        <w:rPr>
          <w:rFonts w:ascii="Times New Roman" w:hAnsi="Times New Roman" w:cs="Times New Roman"/>
          <w:sz w:val="24"/>
          <w:szCs w:val="24"/>
        </w:rPr>
        <w:t>. For the purpose of the</w:t>
      </w:r>
      <w:r>
        <w:rPr>
          <w:rFonts w:ascii="Times New Roman" w:hAnsi="Times New Roman" w:cs="Times New Roman"/>
          <w:sz w:val="24"/>
          <w:szCs w:val="24"/>
        </w:rPr>
        <w:t xml:space="preserve"> </w:t>
      </w:r>
      <w:r w:rsidRPr="00EE5B35">
        <w:rPr>
          <w:rFonts w:ascii="Times New Roman" w:hAnsi="Times New Roman" w:cs="Times New Roman"/>
          <w:sz w:val="24"/>
          <w:szCs w:val="24"/>
        </w:rPr>
        <w:t>analysis, the Pearson r value and two-tailed probability (Sig.) were used to interpret</w:t>
      </w:r>
      <w:r>
        <w:rPr>
          <w:rFonts w:ascii="Times New Roman" w:hAnsi="Times New Roman" w:cs="Times New Roman"/>
          <w:sz w:val="24"/>
          <w:szCs w:val="24"/>
        </w:rPr>
        <w:t xml:space="preserve"> </w:t>
      </w:r>
      <w:r w:rsidRPr="00EE5B35">
        <w:rPr>
          <w:rFonts w:ascii="Times New Roman" w:hAnsi="Times New Roman" w:cs="Times New Roman"/>
          <w:sz w:val="24"/>
          <w:szCs w:val="24"/>
        </w:rPr>
        <w:t xml:space="preserve">the relationship between </w:t>
      </w:r>
      <w:r w:rsidR="00C26927">
        <w:rPr>
          <w:rFonts w:ascii="Times New Roman" w:hAnsi="Times New Roman" w:cs="Times New Roman"/>
          <w:sz w:val="24"/>
          <w:szCs w:val="24"/>
        </w:rPr>
        <w:t>Big Five personality traits</w:t>
      </w:r>
      <w:r w:rsidR="00493459">
        <w:rPr>
          <w:rFonts w:ascii="Times New Roman" w:hAnsi="Times New Roman" w:cs="Times New Roman"/>
          <w:sz w:val="24"/>
          <w:szCs w:val="24"/>
        </w:rPr>
        <w:t xml:space="preserve"> and oral presentation anxiety level.</w:t>
      </w:r>
      <w:r>
        <w:rPr>
          <w:rFonts w:ascii="Times New Roman" w:hAnsi="Times New Roman" w:cs="Times New Roman"/>
          <w:sz w:val="24"/>
          <w:szCs w:val="24"/>
        </w:rPr>
        <w:t xml:space="preserve"> </w:t>
      </w:r>
    </w:p>
    <w:p w14:paraId="0E10390B" w14:textId="768F6AC1" w:rsidR="0033171C" w:rsidRDefault="0033171C" w:rsidP="00C26927">
      <w:pPr>
        <w:jc w:val="both"/>
        <w:rPr>
          <w:rFonts w:ascii="Times New Roman" w:hAnsi="Times New Roman" w:cs="Times New Roman"/>
          <w:sz w:val="24"/>
          <w:szCs w:val="24"/>
        </w:rPr>
      </w:pPr>
      <w:r w:rsidRPr="00EE5B35">
        <w:rPr>
          <w:rFonts w:ascii="Times New Roman" w:hAnsi="Times New Roman" w:cs="Times New Roman"/>
          <w:sz w:val="24"/>
          <w:szCs w:val="24"/>
        </w:rPr>
        <w:t xml:space="preserve">Table </w:t>
      </w:r>
      <w:r>
        <w:rPr>
          <w:rFonts w:ascii="Times New Roman" w:hAnsi="Times New Roman" w:cs="Times New Roman"/>
          <w:sz w:val="24"/>
          <w:szCs w:val="24"/>
        </w:rPr>
        <w:t>2</w:t>
      </w:r>
      <w:r w:rsidRPr="00EE5B35">
        <w:rPr>
          <w:rFonts w:ascii="Times New Roman" w:hAnsi="Times New Roman" w:cs="Times New Roman"/>
          <w:sz w:val="24"/>
          <w:szCs w:val="24"/>
        </w:rPr>
        <w:t xml:space="preserve"> shows there was a </w:t>
      </w:r>
      <w:r>
        <w:rPr>
          <w:rFonts w:ascii="Times New Roman" w:hAnsi="Times New Roman" w:cs="Times New Roman"/>
          <w:sz w:val="24"/>
          <w:szCs w:val="24"/>
        </w:rPr>
        <w:t>significant negative</w:t>
      </w:r>
      <w:r w:rsidRPr="00EE5B35">
        <w:rPr>
          <w:rFonts w:ascii="Times New Roman" w:hAnsi="Times New Roman" w:cs="Times New Roman"/>
          <w:sz w:val="24"/>
          <w:szCs w:val="24"/>
        </w:rPr>
        <w:t xml:space="preserve"> correlation (r= </w:t>
      </w:r>
      <w:r>
        <w:rPr>
          <w:rFonts w:ascii="Times New Roman" w:hAnsi="Times New Roman" w:cs="Times New Roman"/>
          <w:sz w:val="24"/>
          <w:szCs w:val="24"/>
        </w:rPr>
        <w:t>-</w:t>
      </w:r>
      <w:r w:rsidRPr="00EE5B35">
        <w:rPr>
          <w:rFonts w:ascii="Times New Roman" w:hAnsi="Times New Roman" w:cs="Times New Roman"/>
          <w:sz w:val="24"/>
          <w:szCs w:val="24"/>
        </w:rPr>
        <w:t>.</w:t>
      </w:r>
      <w:r>
        <w:rPr>
          <w:rFonts w:ascii="Times New Roman" w:hAnsi="Times New Roman" w:cs="Times New Roman"/>
          <w:sz w:val="24"/>
          <w:szCs w:val="24"/>
        </w:rPr>
        <w:t>30</w:t>
      </w:r>
      <w:r w:rsidRPr="00EE5B35">
        <w:rPr>
          <w:rFonts w:ascii="Times New Roman" w:hAnsi="Times New Roman" w:cs="Times New Roman"/>
          <w:sz w:val="24"/>
          <w:szCs w:val="24"/>
        </w:rPr>
        <w:t>) between</w:t>
      </w:r>
      <w:r>
        <w:rPr>
          <w:rFonts w:ascii="Times New Roman" w:hAnsi="Times New Roman" w:cs="Times New Roman"/>
          <w:sz w:val="24"/>
          <w:szCs w:val="24"/>
        </w:rPr>
        <w:t xml:space="preserve"> extraversion and oral presentation anxiety level</w:t>
      </w:r>
      <w:r w:rsidRPr="00EE5B35">
        <w:rPr>
          <w:rFonts w:ascii="Times New Roman" w:hAnsi="Times New Roman" w:cs="Times New Roman"/>
          <w:sz w:val="24"/>
          <w:szCs w:val="24"/>
        </w:rPr>
        <w:t>. This relationship was</w:t>
      </w:r>
      <w:r>
        <w:rPr>
          <w:rFonts w:ascii="Times New Roman" w:hAnsi="Times New Roman" w:cs="Times New Roman"/>
          <w:sz w:val="24"/>
          <w:szCs w:val="24"/>
        </w:rPr>
        <w:t xml:space="preserve"> </w:t>
      </w:r>
      <w:r w:rsidRPr="00EE5B35">
        <w:rPr>
          <w:rFonts w:ascii="Times New Roman" w:hAnsi="Times New Roman" w:cs="Times New Roman"/>
          <w:sz w:val="24"/>
          <w:szCs w:val="24"/>
        </w:rPr>
        <w:t xml:space="preserve">significant (p = .00) at 0.05 level. This simply means that the </w:t>
      </w:r>
      <w:r>
        <w:rPr>
          <w:rFonts w:ascii="Times New Roman" w:hAnsi="Times New Roman" w:cs="Times New Roman"/>
          <w:sz w:val="24"/>
          <w:szCs w:val="24"/>
        </w:rPr>
        <w:t>higher</w:t>
      </w:r>
      <w:r w:rsidRPr="00EE5B35">
        <w:rPr>
          <w:rFonts w:ascii="Times New Roman" w:hAnsi="Times New Roman" w:cs="Times New Roman"/>
          <w:sz w:val="24"/>
          <w:szCs w:val="24"/>
        </w:rPr>
        <w:t xml:space="preserve"> their</w:t>
      </w:r>
      <w:r>
        <w:rPr>
          <w:rFonts w:ascii="Times New Roman" w:hAnsi="Times New Roman" w:cs="Times New Roman"/>
          <w:sz w:val="24"/>
          <w:szCs w:val="24"/>
        </w:rPr>
        <w:t xml:space="preserve"> score on extraversion</w:t>
      </w:r>
      <w:r w:rsidRPr="00EE5B35">
        <w:rPr>
          <w:rFonts w:ascii="Times New Roman" w:hAnsi="Times New Roman" w:cs="Times New Roman"/>
          <w:sz w:val="24"/>
          <w:szCs w:val="24"/>
        </w:rPr>
        <w:t>, the</w:t>
      </w:r>
      <w:r>
        <w:rPr>
          <w:rFonts w:ascii="Times New Roman" w:hAnsi="Times New Roman" w:cs="Times New Roman"/>
          <w:sz w:val="24"/>
          <w:szCs w:val="24"/>
        </w:rPr>
        <w:t xml:space="preserve"> lower</w:t>
      </w:r>
      <w:r w:rsidRPr="00EE5B35">
        <w:rPr>
          <w:rFonts w:ascii="Times New Roman" w:hAnsi="Times New Roman" w:cs="Times New Roman"/>
          <w:sz w:val="24"/>
          <w:szCs w:val="24"/>
        </w:rPr>
        <w:t xml:space="preserve"> their </w:t>
      </w:r>
      <w:r>
        <w:rPr>
          <w:rFonts w:ascii="Times New Roman" w:hAnsi="Times New Roman" w:cs="Times New Roman"/>
          <w:sz w:val="24"/>
          <w:szCs w:val="24"/>
        </w:rPr>
        <w:t>oral presentation anxiety level is.</w:t>
      </w:r>
    </w:p>
    <w:p w14:paraId="7B7B6BA4" w14:textId="007CBB9F" w:rsidR="00B3271F" w:rsidRPr="00696955" w:rsidRDefault="00B3271F" w:rsidP="00696955">
      <w:pPr>
        <w:spacing w:after="0"/>
        <w:jc w:val="both"/>
        <w:rPr>
          <w:rFonts w:ascii="Times New Roman" w:hAnsi="Times New Roman" w:cs="Times New Roman"/>
          <w:sz w:val="24"/>
          <w:szCs w:val="24"/>
        </w:rPr>
      </w:pPr>
      <w:r w:rsidRPr="00696955">
        <w:rPr>
          <w:rFonts w:ascii="Times New Roman" w:hAnsi="Times New Roman" w:cs="Times New Roman"/>
          <w:sz w:val="20"/>
          <w:szCs w:val="20"/>
        </w:rPr>
        <w:t xml:space="preserve">Table </w:t>
      </w:r>
      <w:r w:rsidRPr="00696955">
        <w:rPr>
          <w:rFonts w:ascii="Times New Roman" w:hAnsi="Times New Roman" w:cs="Times New Roman"/>
          <w:sz w:val="20"/>
          <w:szCs w:val="20"/>
        </w:rPr>
        <w:fldChar w:fldCharType="begin"/>
      </w:r>
      <w:r w:rsidRPr="00696955">
        <w:rPr>
          <w:rFonts w:ascii="Times New Roman" w:hAnsi="Times New Roman" w:cs="Times New Roman"/>
          <w:sz w:val="20"/>
          <w:szCs w:val="20"/>
        </w:rPr>
        <w:instrText xml:space="preserve"> SEQ Table \* ARABIC </w:instrText>
      </w:r>
      <w:r w:rsidRPr="00696955">
        <w:rPr>
          <w:rFonts w:ascii="Times New Roman" w:hAnsi="Times New Roman" w:cs="Times New Roman"/>
          <w:sz w:val="20"/>
          <w:szCs w:val="20"/>
        </w:rPr>
        <w:fldChar w:fldCharType="separate"/>
      </w:r>
      <w:r w:rsidR="00F271EC">
        <w:rPr>
          <w:rFonts w:ascii="Times New Roman" w:hAnsi="Times New Roman" w:cs="Times New Roman"/>
          <w:noProof/>
          <w:sz w:val="20"/>
          <w:szCs w:val="20"/>
        </w:rPr>
        <w:t>2</w:t>
      </w:r>
      <w:r w:rsidRPr="00696955">
        <w:rPr>
          <w:rFonts w:ascii="Times New Roman" w:hAnsi="Times New Roman" w:cs="Times New Roman"/>
          <w:sz w:val="20"/>
          <w:szCs w:val="20"/>
        </w:rPr>
        <w:fldChar w:fldCharType="end"/>
      </w:r>
      <w:r w:rsidRPr="00696955">
        <w:rPr>
          <w:rFonts w:ascii="Times New Roman" w:hAnsi="Times New Roman" w:cs="Times New Roman"/>
          <w:sz w:val="20"/>
          <w:szCs w:val="20"/>
        </w:rPr>
        <w:t>: Correlations of Extraversion and oral presentation anxiety level among ESL learners</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73"/>
        <w:gridCol w:w="2805"/>
        <w:gridCol w:w="2070"/>
        <w:gridCol w:w="1812"/>
      </w:tblGrid>
      <w:tr w:rsidR="006A6A0F" w:rsidRPr="006A6A0F" w14:paraId="0EDE1DBE" w14:textId="77777777" w:rsidTr="00B3271F">
        <w:trPr>
          <w:cantSplit/>
          <w:trHeight w:val="566"/>
        </w:trPr>
        <w:tc>
          <w:tcPr>
            <w:tcW w:w="5178" w:type="dxa"/>
            <w:gridSpan w:val="2"/>
            <w:tcBorders>
              <w:top w:val="single" w:sz="4" w:space="0" w:color="auto"/>
              <w:left w:val="nil"/>
              <w:bottom w:val="single" w:sz="4" w:space="0" w:color="auto"/>
              <w:right w:val="nil"/>
            </w:tcBorders>
            <w:shd w:val="clear" w:color="auto" w:fill="FFFFFF"/>
            <w:vAlign w:val="bottom"/>
          </w:tcPr>
          <w:p w14:paraId="2A70FAEF" w14:textId="77777777" w:rsidR="006A6A0F" w:rsidRPr="006A6A0F" w:rsidRDefault="006A6A0F" w:rsidP="00B3271F">
            <w:pPr>
              <w:spacing w:after="0"/>
              <w:jc w:val="center"/>
              <w:rPr>
                <w:rFonts w:ascii="Times New Roman" w:hAnsi="Times New Roman" w:cs="Times New Roman"/>
                <w:sz w:val="20"/>
                <w:szCs w:val="20"/>
                <w:lang w:val="en-SG"/>
              </w:rPr>
            </w:pPr>
          </w:p>
        </w:tc>
        <w:tc>
          <w:tcPr>
            <w:tcW w:w="2070" w:type="dxa"/>
            <w:tcBorders>
              <w:top w:val="single" w:sz="4" w:space="0" w:color="auto"/>
              <w:left w:val="nil"/>
              <w:bottom w:val="single" w:sz="4" w:space="0" w:color="auto"/>
              <w:right w:val="nil"/>
            </w:tcBorders>
            <w:shd w:val="clear" w:color="auto" w:fill="FFFFFF"/>
            <w:vAlign w:val="bottom"/>
          </w:tcPr>
          <w:p w14:paraId="4B577A57" w14:textId="386827C2" w:rsidR="006A6A0F" w:rsidRPr="006A6A0F" w:rsidRDefault="003F1F16" w:rsidP="00B3271F">
            <w:pPr>
              <w:spacing w:after="0"/>
              <w:jc w:val="center"/>
              <w:rPr>
                <w:rFonts w:ascii="Times New Roman" w:hAnsi="Times New Roman" w:cs="Times New Roman"/>
                <w:sz w:val="20"/>
                <w:szCs w:val="20"/>
                <w:lang w:val="en-SG"/>
              </w:rPr>
            </w:pPr>
            <w:r w:rsidRPr="006A6A0F">
              <w:rPr>
                <w:rFonts w:ascii="Times New Roman" w:hAnsi="Times New Roman" w:cs="Times New Roman"/>
                <w:sz w:val="20"/>
                <w:szCs w:val="20"/>
                <w:lang w:val="en-SG"/>
              </w:rPr>
              <w:t>Extraversion</w:t>
            </w:r>
          </w:p>
        </w:tc>
        <w:tc>
          <w:tcPr>
            <w:tcW w:w="1812" w:type="dxa"/>
            <w:tcBorders>
              <w:top w:val="single" w:sz="4" w:space="0" w:color="auto"/>
              <w:left w:val="nil"/>
              <w:bottom w:val="single" w:sz="4" w:space="0" w:color="auto"/>
              <w:right w:val="nil"/>
            </w:tcBorders>
            <w:shd w:val="clear" w:color="auto" w:fill="FFFFFF"/>
            <w:vAlign w:val="bottom"/>
          </w:tcPr>
          <w:p w14:paraId="75FD3B70" w14:textId="34B447ED" w:rsidR="006A6A0F" w:rsidRPr="006A6A0F" w:rsidRDefault="003F1F16" w:rsidP="00B3271F">
            <w:pPr>
              <w:spacing w:after="0"/>
              <w:jc w:val="center"/>
              <w:rPr>
                <w:rFonts w:ascii="Times New Roman" w:hAnsi="Times New Roman" w:cs="Times New Roman"/>
                <w:sz w:val="20"/>
                <w:szCs w:val="20"/>
                <w:lang w:val="en-SG"/>
              </w:rPr>
            </w:pPr>
            <w:r w:rsidRPr="006A6A0F">
              <w:rPr>
                <w:rFonts w:ascii="Times New Roman" w:hAnsi="Times New Roman" w:cs="Times New Roman"/>
                <w:sz w:val="20"/>
                <w:szCs w:val="20"/>
                <w:lang w:val="en-SG"/>
              </w:rPr>
              <w:t>O</w:t>
            </w:r>
            <w:r w:rsidRPr="005E500E">
              <w:rPr>
                <w:rFonts w:ascii="Times New Roman" w:hAnsi="Times New Roman" w:cs="Times New Roman"/>
                <w:sz w:val="20"/>
                <w:szCs w:val="20"/>
                <w:lang w:val="en-SG"/>
              </w:rPr>
              <w:t>ral presentation anxiety level</w:t>
            </w:r>
          </w:p>
        </w:tc>
      </w:tr>
      <w:tr w:rsidR="006A6A0F" w:rsidRPr="006A6A0F" w14:paraId="697E6F41" w14:textId="77777777" w:rsidTr="00B3271F">
        <w:trPr>
          <w:cantSplit/>
          <w:trHeight w:val="161"/>
        </w:trPr>
        <w:tc>
          <w:tcPr>
            <w:tcW w:w="2373" w:type="dxa"/>
            <w:vMerge w:val="restart"/>
            <w:tcBorders>
              <w:top w:val="single" w:sz="4" w:space="0" w:color="auto"/>
              <w:left w:val="nil"/>
              <w:bottom w:val="nil"/>
              <w:right w:val="nil"/>
            </w:tcBorders>
            <w:shd w:val="clear" w:color="auto" w:fill="auto"/>
          </w:tcPr>
          <w:p w14:paraId="7A27C4C8" w14:textId="74BC8C54" w:rsidR="006A6A0F" w:rsidRPr="006A6A0F" w:rsidRDefault="003F1F16" w:rsidP="00B3271F">
            <w:pPr>
              <w:spacing w:after="0"/>
              <w:jc w:val="center"/>
              <w:rPr>
                <w:rFonts w:ascii="Times New Roman" w:hAnsi="Times New Roman" w:cs="Times New Roman"/>
                <w:sz w:val="20"/>
                <w:szCs w:val="20"/>
                <w:lang w:val="en-SG"/>
              </w:rPr>
            </w:pPr>
            <w:r w:rsidRPr="006A6A0F">
              <w:rPr>
                <w:rFonts w:ascii="Times New Roman" w:hAnsi="Times New Roman" w:cs="Times New Roman"/>
                <w:sz w:val="20"/>
                <w:szCs w:val="20"/>
                <w:lang w:val="en-SG"/>
              </w:rPr>
              <w:t>Extraversion</w:t>
            </w:r>
          </w:p>
        </w:tc>
        <w:tc>
          <w:tcPr>
            <w:tcW w:w="2805" w:type="dxa"/>
            <w:tcBorders>
              <w:top w:val="single" w:sz="4" w:space="0" w:color="auto"/>
              <w:left w:val="nil"/>
              <w:bottom w:val="nil"/>
              <w:right w:val="nil"/>
            </w:tcBorders>
            <w:shd w:val="clear" w:color="auto" w:fill="auto"/>
          </w:tcPr>
          <w:p w14:paraId="62B526CA" w14:textId="77777777" w:rsidR="006A6A0F" w:rsidRPr="006A6A0F" w:rsidRDefault="006A6A0F" w:rsidP="00B3271F">
            <w:pPr>
              <w:spacing w:after="0"/>
              <w:jc w:val="center"/>
              <w:rPr>
                <w:rFonts w:ascii="Times New Roman" w:hAnsi="Times New Roman" w:cs="Times New Roman"/>
                <w:sz w:val="20"/>
                <w:szCs w:val="20"/>
                <w:lang w:val="en-SG"/>
              </w:rPr>
            </w:pPr>
            <w:r w:rsidRPr="006A6A0F">
              <w:rPr>
                <w:rFonts w:ascii="Times New Roman" w:hAnsi="Times New Roman" w:cs="Times New Roman"/>
                <w:sz w:val="20"/>
                <w:szCs w:val="20"/>
                <w:lang w:val="en-SG"/>
              </w:rPr>
              <w:t>Pearson Correlation</w:t>
            </w:r>
          </w:p>
        </w:tc>
        <w:tc>
          <w:tcPr>
            <w:tcW w:w="2070" w:type="dxa"/>
            <w:tcBorders>
              <w:top w:val="single" w:sz="4" w:space="0" w:color="auto"/>
              <w:left w:val="nil"/>
              <w:bottom w:val="nil"/>
              <w:right w:val="nil"/>
            </w:tcBorders>
            <w:shd w:val="clear" w:color="auto" w:fill="auto"/>
          </w:tcPr>
          <w:p w14:paraId="5A9DF038" w14:textId="77777777" w:rsidR="006A6A0F" w:rsidRPr="006A6A0F" w:rsidRDefault="006A6A0F" w:rsidP="00B3271F">
            <w:pPr>
              <w:spacing w:after="0"/>
              <w:jc w:val="center"/>
              <w:rPr>
                <w:rFonts w:ascii="Times New Roman" w:hAnsi="Times New Roman" w:cs="Times New Roman"/>
                <w:sz w:val="20"/>
                <w:szCs w:val="20"/>
                <w:lang w:val="en-SG"/>
              </w:rPr>
            </w:pPr>
            <w:r w:rsidRPr="006A6A0F">
              <w:rPr>
                <w:rFonts w:ascii="Times New Roman" w:hAnsi="Times New Roman" w:cs="Times New Roman"/>
                <w:sz w:val="20"/>
                <w:szCs w:val="20"/>
                <w:lang w:val="en-SG"/>
              </w:rPr>
              <w:t>1</w:t>
            </w:r>
          </w:p>
        </w:tc>
        <w:tc>
          <w:tcPr>
            <w:tcW w:w="1812" w:type="dxa"/>
            <w:tcBorders>
              <w:top w:val="single" w:sz="4" w:space="0" w:color="auto"/>
              <w:left w:val="nil"/>
              <w:bottom w:val="nil"/>
              <w:right w:val="nil"/>
            </w:tcBorders>
            <w:shd w:val="clear" w:color="auto" w:fill="auto"/>
          </w:tcPr>
          <w:p w14:paraId="78157034" w14:textId="77777777" w:rsidR="006A6A0F" w:rsidRPr="006A6A0F" w:rsidRDefault="006A6A0F" w:rsidP="00B3271F">
            <w:pPr>
              <w:spacing w:after="0"/>
              <w:jc w:val="center"/>
              <w:rPr>
                <w:rFonts w:ascii="Times New Roman" w:hAnsi="Times New Roman" w:cs="Times New Roman"/>
                <w:sz w:val="20"/>
                <w:szCs w:val="20"/>
                <w:lang w:val="en-SG"/>
              </w:rPr>
            </w:pPr>
            <w:r w:rsidRPr="006A6A0F">
              <w:rPr>
                <w:rFonts w:ascii="Times New Roman" w:hAnsi="Times New Roman" w:cs="Times New Roman"/>
                <w:sz w:val="20"/>
                <w:szCs w:val="20"/>
                <w:lang w:val="en-SG"/>
              </w:rPr>
              <w:t>-.304</w:t>
            </w:r>
            <w:r w:rsidRPr="006A6A0F">
              <w:rPr>
                <w:rFonts w:ascii="Times New Roman" w:hAnsi="Times New Roman" w:cs="Times New Roman"/>
                <w:sz w:val="20"/>
                <w:szCs w:val="20"/>
                <w:vertAlign w:val="superscript"/>
                <w:lang w:val="en-SG"/>
              </w:rPr>
              <w:t>**</w:t>
            </w:r>
          </w:p>
        </w:tc>
      </w:tr>
      <w:tr w:rsidR="006A6A0F" w:rsidRPr="006A6A0F" w14:paraId="03AD1661" w14:textId="77777777" w:rsidTr="00B3271F">
        <w:trPr>
          <w:cantSplit/>
          <w:trHeight w:val="126"/>
        </w:trPr>
        <w:tc>
          <w:tcPr>
            <w:tcW w:w="2373" w:type="dxa"/>
            <w:vMerge/>
            <w:tcBorders>
              <w:top w:val="nil"/>
              <w:left w:val="nil"/>
              <w:bottom w:val="nil"/>
              <w:right w:val="nil"/>
            </w:tcBorders>
            <w:shd w:val="clear" w:color="auto" w:fill="auto"/>
          </w:tcPr>
          <w:p w14:paraId="327EEDE6" w14:textId="77777777" w:rsidR="006A6A0F" w:rsidRPr="006A6A0F" w:rsidRDefault="006A6A0F" w:rsidP="00B3271F">
            <w:pPr>
              <w:spacing w:after="0"/>
              <w:jc w:val="center"/>
              <w:rPr>
                <w:rFonts w:ascii="Times New Roman" w:hAnsi="Times New Roman" w:cs="Times New Roman"/>
                <w:sz w:val="20"/>
                <w:szCs w:val="20"/>
                <w:lang w:val="en-SG"/>
              </w:rPr>
            </w:pPr>
          </w:p>
        </w:tc>
        <w:tc>
          <w:tcPr>
            <w:tcW w:w="2805" w:type="dxa"/>
            <w:tcBorders>
              <w:top w:val="nil"/>
              <w:left w:val="nil"/>
              <w:bottom w:val="nil"/>
              <w:right w:val="nil"/>
            </w:tcBorders>
            <w:shd w:val="clear" w:color="auto" w:fill="auto"/>
          </w:tcPr>
          <w:p w14:paraId="4A796FDD" w14:textId="77777777" w:rsidR="006A6A0F" w:rsidRPr="006A6A0F" w:rsidRDefault="006A6A0F" w:rsidP="00B3271F">
            <w:pPr>
              <w:spacing w:after="0"/>
              <w:jc w:val="center"/>
              <w:rPr>
                <w:rFonts w:ascii="Times New Roman" w:hAnsi="Times New Roman" w:cs="Times New Roman"/>
                <w:sz w:val="20"/>
                <w:szCs w:val="20"/>
                <w:lang w:val="en-SG"/>
              </w:rPr>
            </w:pPr>
            <w:r w:rsidRPr="006A6A0F">
              <w:rPr>
                <w:rFonts w:ascii="Times New Roman" w:hAnsi="Times New Roman" w:cs="Times New Roman"/>
                <w:sz w:val="20"/>
                <w:szCs w:val="20"/>
                <w:lang w:val="en-SG"/>
              </w:rPr>
              <w:t>Sig. (2-tailed)</w:t>
            </w:r>
          </w:p>
        </w:tc>
        <w:tc>
          <w:tcPr>
            <w:tcW w:w="2070" w:type="dxa"/>
            <w:tcBorders>
              <w:top w:val="nil"/>
              <w:left w:val="nil"/>
              <w:bottom w:val="nil"/>
              <w:right w:val="nil"/>
            </w:tcBorders>
            <w:shd w:val="clear" w:color="auto" w:fill="auto"/>
            <w:vAlign w:val="center"/>
          </w:tcPr>
          <w:p w14:paraId="2FC54CEC" w14:textId="77777777" w:rsidR="006A6A0F" w:rsidRPr="006A6A0F" w:rsidRDefault="006A6A0F" w:rsidP="00B3271F">
            <w:pPr>
              <w:spacing w:after="0"/>
              <w:jc w:val="center"/>
              <w:rPr>
                <w:rFonts w:ascii="Times New Roman" w:hAnsi="Times New Roman" w:cs="Times New Roman"/>
                <w:sz w:val="20"/>
                <w:szCs w:val="20"/>
                <w:lang w:val="en-SG"/>
              </w:rPr>
            </w:pPr>
          </w:p>
        </w:tc>
        <w:tc>
          <w:tcPr>
            <w:tcW w:w="1812" w:type="dxa"/>
            <w:tcBorders>
              <w:top w:val="nil"/>
              <w:left w:val="nil"/>
              <w:bottom w:val="nil"/>
              <w:right w:val="nil"/>
            </w:tcBorders>
            <w:shd w:val="clear" w:color="auto" w:fill="auto"/>
          </w:tcPr>
          <w:p w14:paraId="3F24D932" w14:textId="77777777" w:rsidR="006A6A0F" w:rsidRPr="006A6A0F" w:rsidRDefault="006A6A0F" w:rsidP="00B3271F">
            <w:pPr>
              <w:spacing w:after="0"/>
              <w:jc w:val="center"/>
              <w:rPr>
                <w:rFonts w:ascii="Times New Roman" w:hAnsi="Times New Roman" w:cs="Times New Roman"/>
                <w:sz w:val="20"/>
                <w:szCs w:val="20"/>
                <w:lang w:val="en-SG"/>
              </w:rPr>
            </w:pPr>
            <w:r w:rsidRPr="006A6A0F">
              <w:rPr>
                <w:rFonts w:ascii="Times New Roman" w:hAnsi="Times New Roman" w:cs="Times New Roman"/>
                <w:sz w:val="20"/>
                <w:szCs w:val="20"/>
                <w:lang w:val="en-SG"/>
              </w:rPr>
              <w:t>.002</w:t>
            </w:r>
          </w:p>
        </w:tc>
      </w:tr>
      <w:tr w:rsidR="006A6A0F" w:rsidRPr="006A6A0F" w14:paraId="60C66D42" w14:textId="77777777" w:rsidTr="00B3271F">
        <w:trPr>
          <w:cantSplit/>
          <w:trHeight w:val="116"/>
        </w:trPr>
        <w:tc>
          <w:tcPr>
            <w:tcW w:w="2373" w:type="dxa"/>
            <w:vMerge/>
            <w:tcBorders>
              <w:top w:val="nil"/>
              <w:left w:val="nil"/>
              <w:bottom w:val="nil"/>
              <w:right w:val="nil"/>
            </w:tcBorders>
            <w:shd w:val="clear" w:color="auto" w:fill="auto"/>
          </w:tcPr>
          <w:p w14:paraId="22403818" w14:textId="77777777" w:rsidR="006A6A0F" w:rsidRPr="006A6A0F" w:rsidRDefault="006A6A0F" w:rsidP="00B3271F">
            <w:pPr>
              <w:spacing w:after="0"/>
              <w:jc w:val="center"/>
              <w:rPr>
                <w:rFonts w:ascii="Times New Roman" w:hAnsi="Times New Roman" w:cs="Times New Roman"/>
                <w:sz w:val="20"/>
                <w:szCs w:val="20"/>
                <w:lang w:val="en-SG"/>
              </w:rPr>
            </w:pPr>
          </w:p>
        </w:tc>
        <w:tc>
          <w:tcPr>
            <w:tcW w:w="2805" w:type="dxa"/>
            <w:tcBorders>
              <w:top w:val="nil"/>
              <w:left w:val="nil"/>
              <w:bottom w:val="nil"/>
              <w:right w:val="nil"/>
            </w:tcBorders>
            <w:shd w:val="clear" w:color="auto" w:fill="auto"/>
          </w:tcPr>
          <w:p w14:paraId="14B4B4AF" w14:textId="77777777" w:rsidR="006A6A0F" w:rsidRPr="006A6A0F" w:rsidRDefault="006A6A0F" w:rsidP="00B3271F">
            <w:pPr>
              <w:spacing w:after="0"/>
              <w:jc w:val="center"/>
              <w:rPr>
                <w:rFonts w:ascii="Times New Roman" w:hAnsi="Times New Roman" w:cs="Times New Roman"/>
                <w:sz w:val="20"/>
                <w:szCs w:val="20"/>
                <w:lang w:val="en-SG"/>
              </w:rPr>
            </w:pPr>
            <w:r w:rsidRPr="006A6A0F">
              <w:rPr>
                <w:rFonts w:ascii="Times New Roman" w:hAnsi="Times New Roman" w:cs="Times New Roman"/>
                <w:sz w:val="20"/>
                <w:szCs w:val="20"/>
                <w:lang w:val="en-SG"/>
              </w:rPr>
              <w:t>N</w:t>
            </w:r>
          </w:p>
        </w:tc>
        <w:tc>
          <w:tcPr>
            <w:tcW w:w="2070" w:type="dxa"/>
            <w:tcBorders>
              <w:top w:val="nil"/>
              <w:left w:val="nil"/>
              <w:bottom w:val="nil"/>
              <w:right w:val="nil"/>
            </w:tcBorders>
            <w:shd w:val="clear" w:color="auto" w:fill="auto"/>
          </w:tcPr>
          <w:p w14:paraId="73844762" w14:textId="77777777" w:rsidR="006A6A0F" w:rsidRPr="006A6A0F" w:rsidRDefault="006A6A0F" w:rsidP="00B3271F">
            <w:pPr>
              <w:spacing w:after="0"/>
              <w:jc w:val="center"/>
              <w:rPr>
                <w:rFonts w:ascii="Times New Roman" w:hAnsi="Times New Roman" w:cs="Times New Roman"/>
                <w:sz w:val="20"/>
                <w:szCs w:val="20"/>
                <w:lang w:val="en-SG"/>
              </w:rPr>
            </w:pPr>
            <w:r w:rsidRPr="006A6A0F">
              <w:rPr>
                <w:rFonts w:ascii="Times New Roman" w:hAnsi="Times New Roman" w:cs="Times New Roman"/>
                <w:sz w:val="20"/>
                <w:szCs w:val="20"/>
                <w:lang w:val="en-SG"/>
              </w:rPr>
              <w:t>97</w:t>
            </w:r>
          </w:p>
        </w:tc>
        <w:tc>
          <w:tcPr>
            <w:tcW w:w="1812" w:type="dxa"/>
            <w:tcBorders>
              <w:top w:val="nil"/>
              <w:left w:val="nil"/>
              <w:bottom w:val="nil"/>
              <w:right w:val="nil"/>
            </w:tcBorders>
            <w:shd w:val="clear" w:color="auto" w:fill="auto"/>
          </w:tcPr>
          <w:p w14:paraId="34B36214" w14:textId="77777777" w:rsidR="006A6A0F" w:rsidRPr="006A6A0F" w:rsidRDefault="006A6A0F" w:rsidP="00B3271F">
            <w:pPr>
              <w:spacing w:after="0"/>
              <w:jc w:val="center"/>
              <w:rPr>
                <w:rFonts w:ascii="Times New Roman" w:hAnsi="Times New Roman" w:cs="Times New Roman"/>
                <w:sz w:val="20"/>
                <w:szCs w:val="20"/>
                <w:lang w:val="en-SG"/>
              </w:rPr>
            </w:pPr>
            <w:r w:rsidRPr="006A6A0F">
              <w:rPr>
                <w:rFonts w:ascii="Times New Roman" w:hAnsi="Times New Roman" w:cs="Times New Roman"/>
                <w:sz w:val="20"/>
                <w:szCs w:val="20"/>
                <w:lang w:val="en-SG"/>
              </w:rPr>
              <w:t>97</w:t>
            </w:r>
          </w:p>
        </w:tc>
      </w:tr>
      <w:tr w:rsidR="006A6A0F" w:rsidRPr="006A6A0F" w14:paraId="39CDF64D" w14:textId="77777777" w:rsidTr="00B3271F">
        <w:trPr>
          <w:cantSplit/>
          <w:trHeight w:val="251"/>
        </w:trPr>
        <w:tc>
          <w:tcPr>
            <w:tcW w:w="2373" w:type="dxa"/>
            <w:vMerge w:val="restart"/>
            <w:tcBorders>
              <w:top w:val="nil"/>
              <w:left w:val="nil"/>
              <w:bottom w:val="nil"/>
              <w:right w:val="nil"/>
            </w:tcBorders>
            <w:shd w:val="clear" w:color="auto" w:fill="auto"/>
          </w:tcPr>
          <w:p w14:paraId="375A6E92" w14:textId="105A005E" w:rsidR="006A6A0F" w:rsidRPr="006A6A0F" w:rsidRDefault="006A6A0F" w:rsidP="00B3271F">
            <w:pPr>
              <w:spacing w:after="0"/>
              <w:jc w:val="center"/>
              <w:rPr>
                <w:rFonts w:ascii="Times New Roman" w:hAnsi="Times New Roman" w:cs="Times New Roman"/>
                <w:sz w:val="20"/>
                <w:szCs w:val="20"/>
                <w:lang w:val="en-SG"/>
              </w:rPr>
            </w:pPr>
            <w:r w:rsidRPr="006A6A0F">
              <w:rPr>
                <w:rFonts w:ascii="Times New Roman" w:hAnsi="Times New Roman" w:cs="Times New Roman"/>
                <w:sz w:val="20"/>
                <w:szCs w:val="20"/>
                <w:lang w:val="en-SG"/>
              </w:rPr>
              <w:t>O</w:t>
            </w:r>
            <w:r w:rsidR="003F1F16" w:rsidRPr="005E500E">
              <w:rPr>
                <w:rFonts w:ascii="Times New Roman" w:hAnsi="Times New Roman" w:cs="Times New Roman"/>
                <w:sz w:val="20"/>
                <w:szCs w:val="20"/>
                <w:lang w:val="en-SG"/>
              </w:rPr>
              <w:t>ral presentation anxiety level</w:t>
            </w:r>
          </w:p>
        </w:tc>
        <w:tc>
          <w:tcPr>
            <w:tcW w:w="2805" w:type="dxa"/>
            <w:tcBorders>
              <w:top w:val="nil"/>
              <w:left w:val="nil"/>
              <w:bottom w:val="nil"/>
              <w:right w:val="nil"/>
            </w:tcBorders>
            <w:shd w:val="clear" w:color="auto" w:fill="auto"/>
          </w:tcPr>
          <w:p w14:paraId="2350989A" w14:textId="77777777" w:rsidR="006A6A0F" w:rsidRPr="006A6A0F" w:rsidRDefault="006A6A0F" w:rsidP="00B3271F">
            <w:pPr>
              <w:spacing w:after="0"/>
              <w:jc w:val="center"/>
              <w:rPr>
                <w:rFonts w:ascii="Times New Roman" w:hAnsi="Times New Roman" w:cs="Times New Roman"/>
                <w:sz w:val="20"/>
                <w:szCs w:val="20"/>
                <w:lang w:val="en-SG"/>
              </w:rPr>
            </w:pPr>
            <w:r w:rsidRPr="006A6A0F">
              <w:rPr>
                <w:rFonts w:ascii="Times New Roman" w:hAnsi="Times New Roman" w:cs="Times New Roman"/>
                <w:sz w:val="20"/>
                <w:szCs w:val="20"/>
                <w:lang w:val="en-SG"/>
              </w:rPr>
              <w:t>Pearson Correlation</w:t>
            </w:r>
          </w:p>
        </w:tc>
        <w:tc>
          <w:tcPr>
            <w:tcW w:w="2070" w:type="dxa"/>
            <w:tcBorders>
              <w:top w:val="nil"/>
              <w:left w:val="nil"/>
              <w:bottom w:val="nil"/>
              <w:right w:val="nil"/>
            </w:tcBorders>
            <w:shd w:val="clear" w:color="auto" w:fill="auto"/>
          </w:tcPr>
          <w:p w14:paraId="65FB234F" w14:textId="77777777" w:rsidR="006A6A0F" w:rsidRPr="006A6A0F" w:rsidRDefault="006A6A0F" w:rsidP="00B3271F">
            <w:pPr>
              <w:spacing w:after="0"/>
              <w:jc w:val="center"/>
              <w:rPr>
                <w:rFonts w:ascii="Times New Roman" w:hAnsi="Times New Roman" w:cs="Times New Roman"/>
                <w:sz w:val="20"/>
                <w:szCs w:val="20"/>
                <w:lang w:val="en-SG"/>
              </w:rPr>
            </w:pPr>
            <w:r w:rsidRPr="006A6A0F">
              <w:rPr>
                <w:rFonts w:ascii="Times New Roman" w:hAnsi="Times New Roman" w:cs="Times New Roman"/>
                <w:sz w:val="20"/>
                <w:szCs w:val="20"/>
                <w:lang w:val="en-SG"/>
              </w:rPr>
              <w:t>-.304</w:t>
            </w:r>
            <w:r w:rsidRPr="006A6A0F">
              <w:rPr>
                <w:rFonts w:ascii="Times New Roman" w:hAnsi="Times New Roman" w:cs="Times New Roman"/>
                <w:sz w:val="20"/>
                <w:szCs w:val="20"/>
                <w:vertAlign w:val="superscript"/>
                <w:lang w:val="en-SG"/>
              </w:rPr>
              <w:t>**</w:t>
            </w:r>
          </w:p>
        </w:tc>
        <w:tc>
          <w:tcPr>
            <w:tcW w:w="1812" w:type="dxa"/>
            <w:tcBorders>
              <w:top w:val="nil"/>
              <w:left w:val="nil"/>
              <w:bottom w:val="nil"/>
              <w:right w:val="nil"/>
            </w:tcBorders>
            <w:shd w:val="clear" w:color="auto" w:fill="auto"/>
          </w:tcPr>
          <w:p w14:paraId="6E8685F5" w14:textId="77777777" w:rsidR="006A6A0F" w:rsidRPr="006A6A0F" w:rsidRDefault="006A6A0F" w:rsidP="00B3271F">
            <w:pPr>
              <w:spacing w:after="0"/>
              <w:jc w:val="center"/>
              <w:rPr>
                <w:rFonts w:ascii="Times New Roman" w:hAnsi="Times New Roman" w:cs="Times New Roman"/>
                <w:sz w:val="20"/>
                <w:szCs w:val="20"/>
                <w:lang w:val="en-SG"/>
              </w:rPr>
            </w:pPr>
            <w:r w:rsidRPr="006A6A0F">
              <w:rPr>
                <w:rFonts w:ascii="Times New Roman" w:hAnsi="Times New Roman" w:cs="Times New Roman"/>
                <w:sz w:val="20"/>
                <w:szCs w:val="20"/>
                <w:lang w:val="en-SG"/>
              </w:rPr>
              <w:t>1</w:t>
            </w:r>
          </w:p>
        </w:tc>
      </w:tr>
      <w:tr w:rsidR="006A6A0F" w:rsidRPr="006A6A0F" w14:paraId="20AE036F" w14:textId="77777777" w:rsidTr="00B3271F">
        <w:trPr>
          <w:cantSplit/>
          <w:trHeight w:val="98"/>
        </w:trPr>
        <w:tc>
          <w:tcPr>
            <w:tcW w:w="2373" w:type="dxa"/>
            <w:vMerge/>
            <w:tcBorders>
              <w:top w:val="nil"/>
              <w:left w:val="nil"/>
              <w:bottom w:val="nil"/>
              <w:right w:val="nil"/>
            </w:tcBorders>
            <w:shd w:val="clear" w:color="auto" w:fill="auto"/>
          </w:tcPr>
          <w:p w14:paraId="2D6EA9D6" w14:textId="77777777" w:rsidR="006A6A0F" w:rsidRPr="006A6A0F" w:rsidRDefault="006A6A0F" w:rsidP="00B3271F">
            <w:pPr>
              <w:spacing w:after="0"/>
              <w:jc w:val="center"/>
              <w:rPr>
                <w:rFonts w:ascii="Times New Roman" w:hAnsi="Times New Roman" w:cs="Times New Roman"/>
                <w:sz w:val="20"/>
                <w:szCs w:val="20"/>
                <w:lang w:val="en-SG"/>
              </w:rPr>
            </w:pPr>
          </w:p>
        </w:tc>
        <w:tc>
          <w:tcPr>
            <w:tcW w:w="2805" w:type="dxa"/>
            <w:tcBorders>
              <w:top w:val="nil"/>
              <w:left w:val="nil"/>
              <w:bottom w:val="nil"/>
              <w:right w:val="nil"/>
            </w:tcBorders>
            <w:shd w:val="clear" w:color="auto" w:fill="auto"/>
          </w:tcPr>
          <w:p w14:paraId="0976439F" w14:textId="77777777" w:rsidR="006A6A0F" w:rsidRPr="006A6A0F" w:rsidRDefault="006A6A0F" w:rsidP="00B3271F">
            <w:pPr>
              <w:spacing w:after="0"/>
              <w:jc w:val="center"/>
              <w:rPr>
                <w:rFonts w:ascii="Times New Roman" w:hAnsi="Times New Roman" w:cs="Times New Roman"/>
                <w:sz w:val="20"/>
                <w:szCs w:val="20"/>
                <w:lang w:val="en-SG"/>
              </w:rPr>
            </w:pPr>
            <w:r w:rsidRPr="006A6A0F">
              <w:rPr>
                <w:rFonts w:ascii="Times New Roman" w:hAnsi="Times New Roman" w:cs="Times New Roman"/>
                <w:sz w:val="20"/>
                <w:szCs w:val="20"/>
                <w:lang w:val="en-SG"/>
              </w:rPr>
              <w:t>Sig. (2-tailed)</w:t>
            </w:r>
          </w:p>
        </w:tc>
        <w:tc>
          <w:tcPr>
            <w:tcW w:w="2070" w:type="dxa"/>
            <w:tcBorders>
              <w:top w:val="nil"/>
              <w:left w:val="nil"/>
              <w:bottom w:val="nil"/>
              <w:right w:val="nil"/>
            </w:tcBorders>
            <w:shd w:val="clear" w:color="auto" w:fill="auto"/>
          </w:tcPr>
          <w:p w14:paraId="190CEC2D" w14:textId="77777777" w:rsidR="006A6A0F" w:rsidRPr="006A6A0F" w:rsidRDefault="006A6A0F" w:rsidP="00B3271F">
            <w:pPr>
              <w:spacing w:after="0"/>
              <w:jc w:val="center"/>
              <w:rPr>
                <w:rFonts w:ascii="Times New Roman" w:hAnsi="Times New Roman" w:cs="Times New Roman"/>
                <w:sz w:val="20"/>
                <w:szCs w:val="20"/>
                <w:lang w:val="en-SG"/>
              </w:rPr>
            </w:pPr>
            <w:r w:rsidRPr="006A6A0F">
              <w:rPr>
                <w:rFonts w:ascii="Times New Roman" w:hAnsi="Times New Roman" w:cs="Times New Roman"/>
                <w:sz w:val="20"/>
                <w:szCs w:val="20"/>
                <w:lang w:val="en-SG"/>
              </w:rPr>
              <w:t>.002</w:t>
            </w:r>
          </w:p>
        </w:tc>
        <w:tc>
          <w:tcPr>
            <w:tcW w:w="1812" w:type="dxa"/>
            <w:tcBorders>
              <w:top w:val="nil"/>
              <w:left w:val="nil"/>
              <w:bottom w:val="nil"/>
              <w:right w:val="nil"/>
            </w:tcBorders>
            <w:shd w:val="clear" w:color="auto" w:fill="auto"/>
            <w:vAlign w:val="center"/>
          </w:tcPr>
          <w:p w14:paraId="1FCD43C8" w14:textId="77777777" w:rsidR="006A6A0F" w:rsidRPr="006A6A0F" w:rsidRDefault="006A6A0F" w:rsidP="00B3271F">
            <w:pPr>
              <w:spacing w:after="0"/>
              <w:jc w:val="center"/>
              <w:rPr>
                <w:rFonts w:ascii="Times New Roman" w:hAnsi="Times New Roman" w:cs="Times New Roman"/>
                <w:sz w:val="20"/>
                <w:szCs w:val="20"/>
                <w:lang w:val="en-SG"/>
              </w:rPr>
            </w:pPr>
          </w:p>
        </w:tc>
      </w:tr>
      <w:tr w:rsidR="006A6A0F" w:rsidRPr="006A6A0F" w14:paraId="4D76DF1B" w14:textId="77777777" w:rsidTr="00B3271F">
        <w:trPr>
          <w:cantSplit/>
          <w:trHeight w:val="58"/>
        </w:trPr>
        <w:tc>
          <w:tcPr>
            <w:tcW w:w="2373" w:type="dxa"/>
            <w:vMerge/>
            <w:tcBorders>
              <w:top w:val="nil"/>
              <w:left w:val="nil"/>
              <w:bottom w:val="single" w:sz="4" w:space="0" w:color="auto"/>
              <w:right w:val="nil"/>
            </w:tcBorders>
            <w:shd w:val="clear" w:color="auto" w:fill="auto"/>
          </w:tcPr>
          <w:p w14:paraId="4EC68081" w14:textId="77777777" w:rsidR="006A6A0F" w:rsidRPr="006A6A0F" w:rsidRDefault="006A6A0F" w:rsidP="00B3271F">
            <w:pPr>
              <w:spacing w:after="0"/>
              <w:jc w:val="center"/>
              <w:rPr>
                <w:rFonts w:ascii="Times New Roman" w:hAnsi="Times New Roman" w:cs="Times New Roman"/>
                <w:sz w:val="20"/>
                <w:szCs w:val="20"/>
                <w:lang w:val="en-SG"/>
              </w:rPr>
            </w:pPr>
          </w:p>
        </w:tc>
        <w:tc>
          <w:tcPr>
            <w:tcW w:w="2805" w:type="dxa"/>
            <w:tcBorders>
              <w:top w:val="nil"/>
              <w:left w:val="nil"/>
              <w:bottom w:val="single" w:sz="4" w:space="0" w:color="auto"/>
              <w:right w:val="nil"/>
            </w:tcBorders>
            <w:shd w:val="clear" w:color="auto" w:fill="auto"/>
          </w:tcPr>
          <w:p w14:paraId="303CC422" w14:textId="77777777" w:rsidR="006A6A0F" w:rsidRPr="006A6A0F" w:rsidRDefault="006A6A0F" w:rsidP="00B3271F">
            <w:pPr>
              <w:spacing w:after="0"/>
              <w:jc w:val="center"/>
              <w:rPr>
                <w:rFonts w:ascii="Times New Roman" w:hAnsi="Times New Roman" w:cs="Times New Roman"/>
                <w:sz w:val="20"/>
                <w:szCs w:val="20"/>
                <w:lang w:val="en-SG"/>
              </w:rPr>
            </w:pPr>
            <w:r w:rsidRPr="006A6A0F">
              <w:rPr>
                <w:rFonts w:ascii="Times New Roman" w:hAnsi="Times New Roman" w:cs="Times New Roman"/>
                <w:sz w:val="20"/>
                <w:szCs w:val="20"/>
                <w:lang w:val="en-SG"/>
              </w:rPr>
              <w:t>N</w:t>
            </w:r>
          </w:p>
        </w:tc>
        <w:tc>
          <w:tcPr>
            <w:tcW w:w="2070" w:type="dxa"/>
            <w:tcBorders>
              <w:top w:val="nil"/>
              <w:left w:val="nil"/>
              <w:bottom w:val="single" w:sz="4" w:space="0" w:color="auto"/>
              <w:right w:val="nil"/>
            </w:tcBorders>
            <w:shd w:val="clear" w:color="auto" w:fill="auto"/>
          </w:tcPr>
          <w:p w14:paraId="263D1C14" w14:textId="77777777" w:rsidR="006A6A0F" w:rsidRPr="006A6A0F" w:rsidRDefault="006A6A0F" w:rsidP="00B3271F">
            <w:pPr>
              <w:spacing w:after="0"/>
              <w:jc w:val="center"/>
              <w:rPr>
                <w:rFonts w:ascii="Times New Roman" w:hAnsi="Times New Roman" w:cs="Times New Roman"/>
                <w:sz w:val="20"/>
                <w:szCs w:val="20"/>
                <w:lang w:val="en-SG"/>
              </w:rPr>
            </w:pPr>
            <w:r w:rsidRPr="006A6A0F">
              <w:rPr>
                <w:rFonts w:ascii="Times New Roman" w:hAnsi="Times New Roman" w:cs="Times New Roman"/>
                <w:sz w:val="20"/>
                <w:szCs w:val="20"/>
                <w:lang w:val="en-SG"/>
              </w:rPr>
              <w:t>97</w:t>
            </w:r>
          </w:p>
        </w:tc>
        <w:tc>
          <w:tcPr>
            <w:tcW w:w="1812" w:type="dxa"/>
            <w:tcBorders>
              <w:top w:val="nil"/>
              <w:left w:val="nil"/>
              <w:bottom w:val="single" w:sz="4" w:space="0" w:color="auto"/>
              <w:right w:val="nil"/>
            </w:tcBorders>
            <w:shd w:val="clear" w:color="auto" w:fill="auto"/>
          </w:tcPr>
          <w:p w14:paraId="116AE8EF" w14:textId="77777777" w:rsidR="006A6A0F" w:rsidRPr="006A6A0F" w:rsidRDefault="006A6A0F" w:rsidP="00B3271F">
            <w:pPr>
              <w:spacing w:after="0"/>
              <w:jc w:val="center"/>
              <w:rPr>
                <w:rFonts w:ascii="Times New Roman" w:hAnsi="Times New Roman" w:cs="Times New Roman"/>
                <w:sz w:val="20"/>
                <w:szCs w:val="20"/>
                <w:lang w:val="en-SG"/>
              </w:rPr>
            </w:pPr>
            <w:r w:rsidRPr="006A6A0F">
              <w:rPr>
                <w:rFonts w:ascii="Times New Roman" w:hAnsi="Times New Roman" w:cs="Times New Roman"/>
                <w:sz w:val="20"/>
                <w:szCs w:val="20"/>
                <w:lang w:val="en-SG"/>
              </w:rPr>
              <w:t>97</w:t>
            </w:r>
          </w:p>
        </w:tc>
      </w:tr>
      <w:tr w:rsidR="006A6A0F" w:rsidRPr="006A6A0F" w14:paraId="6A6CA0E3" w14:textId="77777777" w:rsidTr="00B3271F">
        <w:trPr>
          <w:cantSplit/>
          <w:trHeight w:val="161"/>
        </w:trPr>
        <w:tc>
          <w:tcPr>
            <w:tcW w:w="9060" w:type="dxa"/>
            <w:gridSpan w:val="4"/>
            <w:tcBorders>
              <w:top w:val="single" w:sz="4" w:space="0" w:color="auto"/>
              <w:left w:val="nil"/>
              <w:bottom w:val="nil"/>
              <w:right w:val="nil"/>
            </w:tcBorders>
            <w:shd w:val="clear" w:color="auto" w:fill="FFFFFF"/>
          </w:tcPr>
          <w:p w14:paraId="456C472C" w14:textId="77777777" w:rsidR="006A6A0F" w:rsidRDefault="006A6A0F" w:rsidP="005E500E">
            <w:pPr>
              <w:rPr>
                <w:rFonts w:ascii="Times New Roman" w:hAnsi="Times New Roman" w:cs="Times New Roman"/>
                <w:sz w:val="20"/>
                <w:szCs w:val="20"/>
                <w:lang w:val="en-SG"/>
              </w:rPr>
            </w:pPr>
            <w:r w:rsidRPr="006A6A0F">
              <w:rPr>
                <w:rFonts w:ascii="Times New Roman" w:hAnsi="Times New Roman" w:cs="Times New Roman"/>
                <w:sz w:val="20"/>
                <w:szCs w:val="20"/>
                <w:lang w:val="en-SG"/>
              </w:rPr>
              <w:t>**. Correlation is significant at the 0.01 level (2-tailed).</w:t>
            </w:r>
          </w:p>
          <w:p w14:paraId="6459F72F" w14:textId="77777777" w:rsidR="0033171C" w:rsidRPr="006A6A0F" w:rsidRDefault="0033171C" w:rsidP="00343703">
            <w:pPr>
              <w:spacing w:after="0"/>
              <w:rPr>
                <w:rFonts w:ascii="Times New Roman" w:hAnsi="Times New Roman" w:cs="Times New Roman"/>
                <w:sz w:val="20"/>
                <w:szCs w:val="20"/>
                <w:lang w:val="en-SG"/>
              </w:rPr>
            </w:pPr>
          </w:p>
        </w:tc>
      </w:tr>
    </w:tbl>
    <w:p w14:paraId="719E8F05" w14:textId="7348D32C" w:rsidR="0033171C" w:rsidRPr="00F271EC" w:rsidRDefault="0033171C" w:rsidP="00F271EC">
      <w:pPr>
        <w:jc w:val="both"/>
        <w:rPr>
          <w:rFonts w:ascii="Times New Roman" w:hAnsi="Times New Roman" w:cs="Times New Roman"/>
          <w:sz w:val="24"/>
          <w:szCs w:val="24"/>
          <w:lang w:val="en-SG"/>
        </w:rPr>
      </w:pPr>
      <w:r w:rsidRPr="0037504C">
        <w:rPr>
          <w:rFonts w:ascii="Times New Roman" w:hAnsi="Times New Roman" w:cs="Times New Roman"/>
          <w:sz w:val="24"/>
          <w:szCs w:val="24"/>
          <w:lang w:val="en-SG"/>
        </w:rPr>
        <w:lastRenderedPageBreak/>
        <w:t xml:space="preserve">Table </w:t>
      </w:r>
      <w:r>
        <w:rPr>
          <w:rFonts w:ascii="Times New Roman" w:hAnsi="Times New Roman" w:cs="Times New Roman"/>
          <w:sz w:val="24"/>
          <w:szCs w:val="24"/>
          <w:lang w:val="en-SG"/>
        </w:rPr>
        <w:t>3</w:t>
      </w:r>
      <w:r w:rsidRPr="0037504C">
        <w:rPr>
          <w:rFonts w:ascii="Times New Roman" w:hAnsi="Times New Roman" w:cs="Times New Roman"/>
          <w:sz w:val="24"/>
          <w:szCs w:val="24"/>
          <w:lang w:val="en-SG"/>
        </w:rPr>
        <w:t xml:space="preserve"> shows there was no correlation (r= - .0</w:t>
      </w:r>
      <w:r>
        <w:rPr>
          <w:rFonts w:ascii="Times New Roman" w:hAnsi="Times New Roman" w:cs="Times New Roman"/>
          <w:sz w:val="24"/>
          <w:szCs w:val="24"/>
          <w:lang w:val="en-SG"/>
        </w:rPr>
        <w:t>57</w:t>
      </w:r>
      <w:r w:rsidRPr="0037504C">
        <w:rPr>
          <w:rFonts w:ascii="Times New Roman" w:hAnsi="Times New Roman" w:cs="Times New Roman"/>
          <w:sz w:val="24"/>
          <w:szCs w:val="24"/>
          <w:lang w:val="en-SG"/>
        </w:rPr>
        <w:t xml:space="preserve">) between </w:t>
      </w:r>
      <w:r>
        <w:rPr>
          <w:rFonts w:ascii="Times New Roman" w:hAnsi="Times New Roman" w:cs="Times New Roman"/>
          <w:sz w:val="24"/>
          <w:szCs w:val="24"/>
          <w:lang w:val="en-SG"/>
        </w:rPr>
        <w:t>agreeableness</w:t>
      </w:r>
      <w:r w:rsidRPr="0037504C">
        <w:rPr>
          <w:rFonts w:ascii="Times New Roman" w:hAnsi="Times New Roman" w:cs="Times New Roman"/>
          <w:sz w:val="24"/>
          <w:szCs w:val="24"/>
          <w:lang w:val="en-SG"/>
        </w:rPr>
        <w:t xml:space="preserve"> and </w:t>
      </w:r>
      <w:r>
        <w:rPr>
          <w:rFonts w:ascii="Times New Roman" w:hAnsi="Times New Roman" w:cs="Times New Roman"/>
          <w:sz w:val="24"/>
          <w:szCs w:val="24"/>
          <w:lang w:val="en-SG"/>
        </w:rPr>
        <w:t>oral presentation anxiety</w:t>
      </w:r>
      <w:r w:rsidRPr="0037504C">
        <w:rPr>
          <w:rFonts w:ascii="Times New Roman" w:hAnsi="Times New Roman" w:cs="Times New Roman"/>
          <w:sz w:val="24"/>
          <w:szCs w:val="24"/>
          <w:lang w:val="en-SG"/>
        </w:rPr>
        <w:t xml:space="preserve"> level. This relationship was not significant</w:t>
      </w:r>
      <w:r>
        <w:rPr>
          <w:rFonts w:ascii="Times New Roman" w:hAnsi="Times New Roman" w:cs="Times New Roman"/>
          <w:sz w:val="24"/>
          <w:szCs w:val="24"/>
          <w:lang w:val="en-SG"/>
        </w:rPr>
        <w:t xml:space="preserve"> </w:t>
      </w:r>
      <w:r w:rsidRPr="0037504C">
        <w:rPr>
          <w:rFonts w:ascii="Times New Roman" w:hAnsi="Times New Roman" w:cs="Times New Roman"/>
          <w:sz w:val="24"/>
          <w:szCs w:val="24"/>
          <w:lang w:val="en-SG"/>
        </w:rPr>
        <w:t>(p = .</w:t>
      </w:r>
      <w:r>
        <w:rPr>
          <w:rFonts w:ascii="Times New Roman" w:hAnsi="Times New Roman" w:cs="Times New Roman"/>
          <w:sz w:val="24"/>
          <w:szCs w:val="24"/>
          <w:lang w:val="en-SG"/>
        </w:rPr>
        <w:t>59</w:t>
      </w:r>
      <w:r w:rsidRPr="0037504C">
        <w:rPr>
          <w:rFonts w:ascii="Times New Roman" w:hAnsi="Times New Roman" w:cs="Times New Roman"/>
          <w:sz w:val="24"/>
          <w:szCs w:val="24"/>
          <w:lang w:val="en-SG"/>
        </w:rPr>
        <w:t>) at 0.05 level.</w:t>
      </w:r>
      <w:r>
        <w:rPr>
          <w:rFonts w:ascii="Times New Roman" w:hAnsi="Times New Roman" w:cs="Times New Roman"/>
          <w:sz w:val="24"/>
          <w:szCs w:val="24"/>
          <w:lang w:val="en-SG"/>
        </w:rPr>
        <w:t xml:space="preserve"> </w:t>
      </w:r>
      <w:r w:rsidRPr="0037504C">
        <w:rPr>
          <w:rFonts w:ascii="Times New Roman" w:hAnsi="Times New Roman" w:cs="Times New Roman"/>
          <w:sz w:val="24"/>
          <w:szCs w:val="24"/>
          <w:lang w:val="en-SG"/>
        </w:rPr>
        <w:t xml:space="preserve">This indicates that the independent variable </w:t>
      </w:r>
      <w:r>
        <w:rPr>
          <w:rFonts w:ascii="Times New Roman" w:hAnsi="Times New Roman" w:cs="Times New Roman"/>
          <w:sz w:val="24"/>
          <w:szCs w:val="24"/>
          <w:lang w:val="en-SG"/>
        </w:rPr>
        <w:t>agreeableness</w:t>
      </w:r>
      <w:r w:rsidRPr="0037504C">
        <w:rPr>
          <w:rFonts w:ascii="Times New Roman" w:hAnsi="Times New Roman" w:cs="Times New Roman"/>
          <w:sz w:val="24"/>
          <w:szCs w:val="24"/>
          <w:lang w:val="en-SG"/>
        </w:rPr>
        <w:t xml:space="preserve"> has no relationship with the dependent variable of </w:t>
      </w:r>
      <w:r>
        <w:rPr>
          <w:rFonts w:ascii="Times New Roman" w:hAnsi="Times New Roman" w:cs="Times New Roman"/>
          <w:sz w:val="24"/>
          <w:szCs w:val="24"/>
          <w:lang w:val="en-SG"/>
        </w:rPr>
        <w:t>oral presentation anxiety level</w:t>
      </w:r>
      <w:r w:rsidRPr="0037504C">
        <w:rPr>
          <w:rFonts w:ascii="Times New Roman" w:hAnsi="Times New Roman" w:cs="Times New Roman"/>
          <w:sz w:val="24"/>
          <w:szCs w:val="24"/>
          <w:lang w:val="en-SG"/>
        </w:rPr>
        <w:t>.</w:t>
      </w:r>
    </w:p>
    <w:p w14:paraId="2292B7C4" w14:textId="1C91ADFA" w:rsidR="00822405" w:rsidRPr="00822405" w:rsidRDefault="00822405" w:rsidP="00822405">
      <w:pPr>
        <w:pStyle w:val="Caption"/>
        <w:keepNext/>
        <w:spacing w:after="0"/>
        <w:rPr>
          <w:rFonts w:ascii="Times New Roman" w:hAnsi="Times New Roman" w:cs="Times New Roman"/>
          <w:i w:val="0"/>
          <w:iCs w:val="0"/>
          <w:color w:val="auto"/>
          <w:sz w:val="20"/>
          <w:szCs w:val="20"/>
        </w:rPr>
      </w:pPr>
      <w:r w:rsidRPr="00822405">
        <w:rPr>
          <w:rFonts w:ascii="Times New Roman" w:hAnsi="Times New Roman" w:cs="Times New Roman"/>
          <w:i w:val="0"/>
          <w:iCs w:val="0"/>
          <w:color w:val="auto"/>
          <w:sz w:val="20"/>
          <w:szCs w:val="20"/>
        </w:rPr>
        <w:t xml:space="preserve">Table </w:t>
      </w:r>
      <w:r w:rsidRPr="00822405">
        <w:rPr>
          <w:rFonts w:ascii="Times New Roman" w:hAnsi="Times New Roman" w:cs="Times New Roman"/>
          <w:i w:val="0"/>
          <w:iCs w:val="0"/>
          <w:color w:val="auto"/>
          <w:sz w:val="20"/>
          <w:szCs w:val="20"/>
        </w:rPr>
        <w:fldChar w:fldCharType="begin"/>
      </w:r>
      <w:r w:rsidRPr="00822405">
        <w:rPr>
          <w:rFonts w:ascii="Times New Roman" w:hAnsi="Times New Roman" w:cs="Times New Roman"/>
          <w:i w:val="0"/>
          <w:iCs w:val="0"/>
          <w:color w:val="auto"/>
          <w:sz w:val="20"/>
          <w:szCs w:val="20"/>
        </w:rPr>
        <w:instrText xml:space="preserve"> SEQ Table \* ARABIC </w:instrText>
      </w:r>
      <w:r w:rsidRPr="00822405">
        <w:rPr>
          <w:rFonts w:ascii="Times New Roman" w:hAnsi="Times New Roman" w:cs="Times New Roman"/>
          <w:i w:val="0"/>
          <w:iCs w:val="0"/>
          <w:color w:val="auto"/>
          <w:sz w:val="20"/>
          <w:szCs w:val="20"/>
        </w:rPr>
        <w:fldChar w:fldCharType="separate"/>
      </w:r>
      <w:r w:rsidR="00F271EC">
        <w:rPr>
          <w:rFonts w:ascii="Times New Roman" w:hAnsi="Times New Roman" w:cs="Times New Roman"/>
          <w:i w:val="0"/>
          <w:iCs w:val="0"/>
          <w:noProof/>
          <w:color w:val="auto"/>
          <w:sz w:val="20"/>
          <w:szCs w:val="20"/>
        </w:rPr>
        <w:t>3</w:t>
      </w:r>
      <w:r w:rsidRPr="00822405">
        <w:rPr>
          <w:rFonts w:ascii="Times New Roman" w:hAnsi="Times New Roman" w:cs="Times New Roman"/>
          <w:i w:val="0"/>
          <w:iCs w:val="0"/>
          <w:color w:val="auto"/>
          <w:sz w:val="20"/>
          <w:szCs w:val="20"/>
        </w:rPr>
        <w:fldChar w:fldCharType="end"/>
      </w:r>
      <w:r w:rsidRPr="00822405">
        <w:rPr>
          <w:rFonts w:ascii="Times New Roman" w:hAnsi="Times New Roman" w:cs="Times New Roman"/>
          <w:i w:val="0"/>
          <w:iCs w:val="0"/>
          <w:color w:val="auto"/>
          <w:sz w:val="20"/>
          <w:szCs w:val="20"/>
        </w:rPr>
        <w:t>: C</w:t>
      </w:r>
      <w:r w:rsidRPr="00696955">
        <w:rPr>
          <w:rFonts w:ascii="Times New Roman" w:hAnsi="Times New Roman" w:cs="Times New Roman"/>
          <w:i w:val="0"/>
          <w:iCs w:val="0"/>
          <w:color w:val="auto"/>
          <w:sz w:val="20"/>
          <w:szCs w:val="20"/>
        </w:rPr>
        <w:t xml:space="preserve">orrelation between </w:t>
      </w:r>
      <w:r w:rsidR="00696955">
        <w:rPr>
          <w:rFonts w:ascii="Times New Roman" w:hAnsi="Times New Roman" w:cs="Times New Roman"/>
          <w:i w:val="0"/>
          <w:iCs w:val="0"/>
          <w:color w:val="auto"/>
          <w:sz w:val="20"/>
          <w:szCs w:val="20"/>
        </w:rPr>
        <w:t xml:space="preserve">Agreeableness </w:t>
      </w:r>
      <w:r w:rsidR="00696955" w:rsidRPr="00696955">
        <w:rPr>
          <w:rFonts w:ascii="Times New Roman" w:hAnsi="Times New Roman" w:cs="Times New Roman"/>
          <w:i w:val="0"/>
          <w:iCs w:val="0"/>
          <w:color w:val="auto"/>
          <w:sz w:val="20"/>
          <w:szCs w:val="20"/>
        </w:rPr>
        <w:t>and oral presentation anxiety level among ESL learners</w:t>
      </w:r>
    </w:p>
    <w:tbl>
      <w:tblPr>
        <w:tblW w:w="9146"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2599"/>
        <w:gridCol w:w="2747"/>
        <w:gridCol w:w="1773"/>
        <w:gridCol w:w="2027"/>
      </w:tblGrid>
      <w:tr w:rsidR="00DB3A2B" w:rsidRPr="00DB3A2B" w14:paraId="5A8A7B71" w14:textId="77777777" w:rsidTr="00822405">
        <w:trPr>
          <w:cantSplit/>
          <w:trHeight w:val="161"/>
        </w:trPr>
        <w:tc>
          <w:tcPr>
            <w:tcW w:w="5346" w:type="dxa"/>
            <w:gridSpan w:val="2"/>
            <w:tcBorders>
              <w:top w:val="single" w:sz="4" w:space="0" w:color="auto"/>
              <w:bottom w:val="single" w:sz="4" w:space="0" w:color="auto"/>
            </w:tcBorders>
            <w:shd w:val="clear" w:color="auto" w:fill="auto"/>
            <w:vAlign w:val="center"/>
          </w:tcPr>
          <w:p w14:paraId="211D74D1" w14:textId="77777777" w:rsidR="00DB3A2B" w:rsidRPr="00DB3A2B" w:rsidRDefault="00DB3A2B" w:rsidP="00DB3A2B">
            <w:pPr>
              <w:spacing w:after="0" w:line="240" w:lineRule="auto"/>
              <w:jc w:val="center"/>
              <w:rPr>
                <w:rFonts w:ascii="Times New Roman" w:hAnsi="Times New Roman" w:cs="Times New Roman"/>
                <w:sz w:val="20"/>
                <w:szCs w:val="20"/>
                <w:lang w:val="en-SG"/>
              </w:rPr>
            </w:pPr>
          </w:p>
        </w:tc>
        <w:tc>
          <w:tcPr>
            <w:tcW w:w="1773" w:type="dxa"/>
            <w:tcBorders>
              <w:top w:val="single" w:sz="4" w:space="0" w:color="auto"/>
              <w:bottom w:val="single" w:sz="4" w:space="0" w:color="auto"/>
            </w:tcBorders>
            <w:shd w:val="clear" w:color="auto" w:fill="auto"/>
            <w:vAlign w:val="center"/>
          </w:tcPr>
          <w:p w14:paraId="021738B1" w14:textId="201B37CD" w:rsidR="00DB3A2B" w:rsidRPr="00DB3A2B" w:rsidRDefault="00DB3A2B" w:rsidP="00DB3A2B">
            <w:pPr>
              <w:spacing w:after="0" w:line="240" w:lineRule="auto"/>
              <w:jc w:val="center"/>
              <w:rPr>
                <w:rFonts w:ascii="Times New Roman" w:hAnsi="Times New Roman" w:cs="Times New Roman"/>
                <w:sz w:val="20"/>
                <w:szCs w:val="20"/>
                <w:lang w:val="en-SG"/>
              </w:rPr>
            </w:pPr>
            <w:r w:rsidRPr="00DB3A2B">
              <w:rPr>
                <w:rFonts w:ascii="Times New Roman" w:hAnsi="Times New Roman" w:cs="Times New Roman"/>
                <w:sz w:val="20"/>
                <w:szCs w:val="20"/>
                <w:lang w:val="en-SG"/>
              </w:rPr>
              <w:t>Oral presentation anxiety level</w:t>
            </w:r>
          </w:p>
        </w:tc>
        <w:tc>
          <w:tcPr>
            <w:tcW w:w="2027" w:type="dxa"/>
            <w:tcBorders>
              <w:top w:val="single" w:sz="4" w:space="0" w:color="auto"/>
              <w:bottom w:val="single" w:sz="4" w:space="0" w:color="auto"/>
            </w:tcBorders>
            <w:shd w:val="clear" w:color="auto" w:fill="auto"/>
            <w:vAlign w:val="center"/>
          </w:tcPr>
          <w:p w14:paraId="4FE68BB5" w14:textId="4FC21F53" w:rsidR="00DB3A2B" w:rsidRPr="00DB3A2B" w:rsidRDefault="00DB3A2B" w:rsidP="00DB3A2B">
            <w:pPr>
              <w:spacing w:after="0" w:line="240" w:lineRule="auto"/>
              <w:jc w:val="center"/>
              <w:rPr>
                <w:rFonts w:ascii="Times New Roman" w:hAnsi="Times New Roman" w:cs="Times New Roman"/>
                <w:sz w:val="20"/>
                <w:szCs w:val="20"/>
                <w:lang w:val="en-SG"/>
              </w:rPr>
            </w:pPr>
            <w:r w:rsidRPr="00DB3A2B">
              <w:rPr>
                <w:rFonts w:ascii="Times New Roman" w:hAnsi="Times New Roman" w:cs="Times New Roman"/>
                <w:sz w:val="20"/>
                <w:szCs w:val="20"/>
                <w:lang w:val="en-SG"/>
              </w:rPr>
              <w:t>Agreeableness</w:t>
            </w:r>
          </w:p>
        </w:tc>
      </w:tr>
      <w:tr w:rsidR="00DB3A2B" w:rsidRPr="00DB3A2B" w14:paraId="21804E53" w14:textId="77777777" w:rsidTr="00822405">
        <w:trPr>
          <w:cantSplit/>
          <w:trHeight w:val="197"/>
        </w:trPr>
        <w:tc>
          <w:tcPr>
            <w:tcW w:w="2599" w:type="dxa"/>
            <w:vMerge w:val="restart"/>
            <w:tcBorders>
              <w:top w:val="single" w:sz="4" w:space="0" w:color="auto"/>
            </w:tcBorders>
            <w:shd w:val="clear" w:color="auto" w:fill="auto"/>
            <w:vAlign w:val="center"/>
          </w:tcPr>
          <w:p w14:paraId="0DAE82FC" w14:textId="3CC70024" w:rsidR="00DB3A2B" w:rsidRPr="00DB3A2B" w:rsidRDefault="00DB3A2B" w:rsidP="00DB3A2B">
            <w:pPr>
              <w:spacing w:after="0" w:line="240" w:lineRule="auto"/>
              <w:rPr>
                <w:rFonts w:ascii="Times New Roman" w:hAnsi="Times New Roman" w:cs="Times New Roman"/>
                <w:sz w:val="20"/>
                <w:szCs w:val="20"/>
                <w:lang w:val="en-SG"/>
              </w:rPr>
            </w:pPr>
            <w:r w:rsidRPr="00DB3A2B">
              <w:rPr>
                <w:rFonts w:ascii="Times New Roman" w:hAnsi="Times New Roman" w:cs="Times New Roman"/>
                <w:sz w:val="20"/>
                <w:szCs w:val="20"/>
                <w:lang w:val="en-SG"/>
              </w:rPr>
              <w:t>O</w:t>
            </w:r>
            <w:r>
              <w:rPr>
                <w:rFonts w:ascii="Times New Roman" w:hAnsi="Times New Roman" w:cs="Times New Roman"/>
                <w:sz w:val="20"/>
                <w:szCs w:val="20"/>
                <w:lang w:val="en-SG"/>
              </w:rPr>
              <w:t>ral presentation anxiety level</w:t>
            </w:r>
          </w:p>
        </w:tc>
        <w:tc>
          <w:tcPr>
            <w:tcW w:w="2747" w:type="dxa"/>
            <w:tcBorders>
              <w:top w:val="single" w:sz="4" w:space="0" w:color="auto"/>
            </w:tcBorders>
            <w:shd w:val="clear" w:color="auto" w:fill="auto"/>
            <w:vAlign w:val="center"/>
          </w:tcPr>
          <w:p w14:paraId="7AE3A45B" w14:textId="77777777" w:rsidR="00DB3A2B" w:rsidRPr="00DB3A2B" w:rsidRDefault="00DB3A2B" w:rsidP="00DB3A2B">
            <w:pPr>
              <w:spacing w:after="0" w:line="240" w:lineRule="auto"/>
              <w:jc w:val="center"/>
              <w:rPr>
                <w:rFonts w:ascii="Times New Roman" w:hAnsi="Times New Roman" w:cs="Times New Roman"/>
                <w:sz w:val="20"/>
                <w:szCs w:val="20"/>
                <w:lang w:val="en-SG"/>
              </w:rPr>
            </w:pPr>
            <w:r w:rsidRPr="00DB3A2B">
              <w:rPr>
                <w:rFonts w:ascii="Times New Roman" w:hAnsi="Times New Roman" w:cs="Times New Roman"/>
                <w:sz w:val="20"/>
                <w:szCs w:val="20"/>
                <w:lang w:val="en-SG"/>
              </w:rPr>
              <w:t>Pearson Correlation</w:t>
            </w:r>
          </w:p>
        </w:tc>
        <w:tc>
          <w:tcPr>
            <w:tcW w:w="1773" w:type="dxa"/>
            <w:tcBorders>
              <w:top w:val="single" w:sz="4" w:space="0" w:color="auto"/>
            </w:tcBorders>
            <w:shd w:val="clear" w:color="auto" w:fill="auto"/>
            <w:vAlign w:val="center"/>
          </w:tcPr>
          <w:p w14:paraId="0A253AB6" w14:textId="77777777" w:rsidR="00DB3A2B" w:rsidRPr="00DB3A2B" w:rsidRDefault="00DB3A2B" w:rsidP="00DB3A2B">
            <w:pPr>
              <w:spacing w:after="0" w:line="240" w:lineRule="auto"/>
              <w:jc w:val="center"/>
              <w:rPr>
                <w:rFonts w:ascii="Times New Roman" w:hAnsi="Times New Roman" w:cs="Times New Roman"/>
                <w:sz w:val="20"/>
                <w:szCs w:val="20"/>
                <w:lang w:val="en-SG"/>
              </w:rPr>
            </w:pPr>
            <w:r w:rsidRPr="00DB3A2B">
              <w:rPr>
                <w:rFonts w:ascii="Times New Roman" w:hAnsi="Times New Roman" w:cs="Times New Roman"/>
                <w:sz w:val="20"/>
                <w:szCs w:val="20"/>
                <w:lang w:val="en-SG"/>
              </w:rPr>
              <w:t>1</w:t>
            </w:r>
          </w:p>
        </w:tc>
        <w:tc>
          <w:tcPr>
            <w:tcW w:w="2027" w:type="dxa"/>
            <w:tcBorders>
              <w:top w:val="single" w:sz="4" w:space="0" w:color="auto"/>
            </w:tcBorders>
            <w:shd w:val="clear" w:color="auto" w:fill="auto"/>
            <w:vAlign w:val="center"/>
          </w:tcPr>
          <w:p w14:paraId="514A1123" w14:textId="77777777" w:rsidR="00DB3A2B" w:rsidRPr="00DB3A2B" w:rsidRDefault="00DB3A2B" w:rsidP="00DB3A2B">
            <w:pPr>
              <w:spacing w:after="0" w:line="240" w:lineRule="auto"/>
              <w:jc w:val="center"/>
              <w:rPr>
                <w:rFonts w:ascii="Times New Roman" w:hAnsi="Times New Roman" w:cs="Times New Roman"/>
                <w:sz w:val="20"/>
                <w:szCs w:val="20"/>
                <w:lang w:val="en-SG"/>
              </w:rPr>
            </w:pPr>
            <w:r w:rsidRPr="00DB3A2B">
              <w:rPr>
                <w:rFonts w:ascii="Times New Roman" w:hAnsi="Times New Roman" w:cs="Times New Roman"/>
                <w:sz w:val="20"/>
                <w:szCs w:val="20"/>
                <w:lang w:val="en-SG"/>
              </w:rPr>
              <w:t>-.057</w:t>
            </w:r>
          </w:p>
        </w:tc>
      </w:tr>
      <w:tr w:rsidR="00DB3A2B" w:rsidRPr="00DB3A2B" w14:paraId="7F713584" w14:textId="77777777" w:rsidTr="00822405">
        <w:trPr>
          <w:cantSplit/>
          <w:trHeight w:val="58"/>
        </w:trPr>
        <w:tc>
          <w:tcPr>
            <w:tcW w:w="2599" w:type="dxa"/>
            <w:vMerge/>
            <w:shd w:val="clear" w:color="auto" w:fill="auto"/>
            <w:vAlign w:val="center"/>
          </w:tcPr>
          <w:p w14:paraId="52497B20" w14:textId="77777777" w:rsidR="00DB3A2B" w:rsidRPr="00DB3A2B" w:rsidRDefault="00DB3A2B" w:rsidP="00DB3A2B">
            <w:pPr>
              <w:spacing w:after="0" w:line="240" w:lineRule="auto"/>
              <w:rPr>
                <w:rFonts w:ascii="Times New Roman" w:hAnsi="Times New Roman" w:cs="Times New Roman"/>
                <w:sz w:val="20"/>
                <w:szCs w:val="20"/>
                <w:lang w:val="en-SG"/>
              </w:rPr>
            </w:pPr>
          </w:p>
        </w:tc>
        <w:tc>
          <w:tcPr>
            <w:tcW w:w="2747" w:type="dxa"/>
            <w:shd w:val="clear" w:color="auto" w:fill="auto"/>
            <w:vAlign w:val="center"/>
          </w:tcPr>
          <w:p w14:paraId="68056492" w14:textId="77777777" w:rsidR="00DB3A2B" w:rsidRPr="00DB3A2B" w:rsidRDefault="00DB3A2B" w:rsidP="00DB3A2B">
            <w:pPr>
              <w:spacing w:after="0" w:line="240" w:lineRule="auto"/>
              <w:jc w:val="center"/>
              <w:rPr>
                <w:rFonts w:ascii="Times New Roman" w:hAnsi="Times New Roman" w:cs="Times New Roman"/>
                <w:sz w:val="20"/>
                <w:szCs w:val="20"/>
                <w:lang w:val="en-SG"/>
              </w:rPr>
            </w:pPr>
            <w:r w:rsidRPr="00DB3A2B">
              <w:rPr>
                <w:rFonts w:ascii="Times New Roman" w:hAnsi="Times New Roman" w:cs="Times New Roman"/>
                <w:sz w:val="20"/>
                <w:szCs w:val="20"/>
                <w:lang w:val="en-SG"/>
              </w:rPr>
              <w:t>Sig. (2-tailed)</w:t>
            </w:r>
          </w:p>
        </w:tc>
        <w:tc>
          <w:tcPr>
            <w:tcW w:w="1773" w:type="dxa"/>
            <w:shd w:val="clear" w:color="auto" w:fill="auto"/>
            <w:vAlign w:val="center"/>
          </w:tcPr>
          <w:p w14:paraId="31F02F19" w14:textId="77777777" w:rsidR="00DB3A2B" w:rsidRPr="00DB3A2B" w:rsidRDefault="00DB3A2B" w:rsidP="00DB3A2B">
            <w:pPr>
              <w:spacing w:after="0" w:line="240" w:lineRule="auto"/>
              <w:jc w:val="center"/>
              <w:rPr>
                <w:rFonts w:ascii="Times New Roman" w:hAnsi="Times New Roman" w:cs="Times New Roman"/>
                <w:sz w:val="20"/>
                <w:szCs w:val="20"/>
                <w:lang w:val="en-SG"/>
              </w:rPr>
            </w:pPr>
          </w:p>
        </w:tc>
        <w:tc>
          <w:tcPr>
            <w:tcW w:w="2027" w:type="dxa"/>
            <w:shd w:val="clear" w:color="auto" w:fill="auto"/>
            <w:vAlign w:val="center"/>
          </w:tcPr>
          <w:p w14:paraId="664BA7CC" w14:textId="77777777" w:rsidR="00DB3A2B" w:rsidRPr="00DB3A2B" w:rsidRDefault="00DB3A2B" w:rsidP="00DB3A2B">
            <w:pPr>
              <w:spacing w:after="0" w:line="240" w:lineRule="auto"/>
              <w:jc w:val="center"/>
              <w:rPr>
                <w:rFonts w:ascii="Times New Roman" w:hAnsi="Times New Roman" w:cs="Times New Roman"/>
                <w:sz w:val="20"/>
                <w:szCs w:val="20"/>
                <w:lang w:val="en-SG"/>
              </w:rPr>
            </w:pPr>
            <w:r w:rsidRPr="00DB3A2B">
              <w:rPr>
                <w:rFonts w:ascii="Times New Roman" w:hAnsi="Times New Roman" w:cs="Times New Roman"/>
                <w:sz w:val="20"/>
                <w:szCs w:val="20"/>
                <w:lang w:val="en-SG"/>
              </w:rPr>
              <w:t>.579</w:t>
            </w:r>
          </w:p>
        </w:tc>
      </w:tr>
      <w:tr w:rsidR="00DB3A2B" w:rsidRPr="00DB3A2B" w14:paraId="1BA60135" w14:textId="77777777" w:rsidTr="00822405">
        <w:trPr>
          <w:cantSplit/>
          <w:trHeight w:val="159"/>
        </w:trPr>
        <w:tc>
          <w:tcPr>
            <w:tcW w:w="2599" w:type="dxa"/>
            <w:vMerge/>
            <w:shd w:val="clear" w:color="auto" w:fill="auto"/>
            <w:vAlign w:val="center"/>
          </w:tcPr>
          <w:p w14:paraId="351F052F" w14:textId="77777777" w:rsidR="00DB3A2B" w:rsidRPr="00DB3A2B" w:rsidRDefault="00DB3A2B" w:rsidP="00DB3A2B">
            <w:pPr>
              <w:spacing w:after="0" w:line="240" w:lineRule="auto"/>
              <w:rPr>
                <w:rFonts w:ascii="Times New Roman" w:hAnsi="Times New Roman" w:cs="Times New Roman"/>
                <w:sz w:val="20"/>
                <w:szCs w:val="20"/>
                <w:lang w:val="en-SG"/>
              </w:rPr>
            </w:pPr>
          </w:p>
        </w:tc>
        <w:tc>
          <w:tcPr>
            <w:tcW w:w="2747" w:type="dxa"/>
            <w:shd w:val="clear" w:color="auto" w:fill="auto"/>
            <w:vAlign w:val="center"/>
          </w:tcPr>
          <w:p w14:paraId="0216BC36" w14:textId="77777777" w:rsidR="00DB3A2B" w:rsidRPr="00DB3A2B" w:rsidRDefault="00DB3A2B" w:rsidP="00DB3A2B">
            <w:pPr>
              <w:spacing w:after="0" w:line="240" w:lineRule="auto"/>
              <w:jc w:val="center"/>
              <w:rPr>
                <w:rFonts w:ascii="Times New Roman" w:hAnsi="Times New Roman" w:cs="Times New Roman"/>
                <w:sz w:val="20"/>
                <w:szCs w:val="20"/>
                <w:lang w:val="en-SG"/>
              </w:rPr>
            </w:pPr>
            <w:r w:rsidRPr="00DB3A2B">
              <w:rPr>
                <w:rFonts w:ascii="Times New Roman" w:hAnsi="Times New Roman" w:cs="Times New Roman"/>
                <w:sz w:val="20"/>
                <w:szCs w:val="20"/>
                <w:lang w:val="en-SG"/>
              </w:rPr>
              <w:t>N</w:t>
            </w:r>
          </w:p>
        </w:tc>
        <w:tc>
          <w:tcPr>
            <w:tcW w:w="1773" w:type="dxa"/>
            <w:shd w:val="clear" w:color="auto" w:fill="auto"/>
            <w:vAlign w:val="center"/>
          </w:tcPr>
          <w:p w14:paraId="3D3F18D1" w14:textId="77777777" w:rsidR="00DB3A2B" w:rsidRPr="00DB3A2B" w:rsidRDefault="00DB3A2B" w:rsidP="00DB3A2B">
            <w:pPr>
              <w:spacing w:after="0" w:line="240" w:lineRule="auto"/>
              <w:jc w:val="center"/>
              <w:rPr>
                <w:rFonts w:ascii="Times New Roman" w:hAnsi="Times New Roman" w:cs="Times New Roman"/>
                <w:sz w:val="20"/>
                <w:szCs w:val="20"/>
                <w:lang w:val="en-SG"/>
              </w:rPr>
            </w:pPr>
            <w:r w:rsidRPr="00DB3A2B">
              <w:rPr>
                <w:rFonts w:ascii="Times New Roman" w:hAnsi="Times New Roman" w:cs="Times New Roman"/>
                <w:sz w:val="20"/>
                <w:szCs w:val="20"/>
                <w:lang w:val="en-SG"/>
              </w:rPr>
              <w:t>97</w:t>
            </w:r>
          </w:p>
        </w:tc>
        <w:tc>
          <w:tcPr>
            <w:tcW w:w="2027" w:type="dxa"/>
            <w:shd w:val="clear" w:color="auto" w:fill="auto"/>
            <w:vAlign w:val="center"/>
          </w:tcPr>
          <w:p w14:paraId="38A7E26B" w14:textId="77777777" w:rsidR="00DB3A2B" w:rsidRPr="00DB3A2B" w:rsidRDefault="00DB3A2B" w:rsidP="00DB3A2B">
            <w:pPr>
              <w:spacing w:after="0" w:line="240" w:lineRule="auto"/>
              <w:jc w:val="center"/>
              <w:rPr>
                <w:rFonts w:ascii="Times New Roman" w:hAnsi="Times New Roman" w:cs="Times New Roman"/>
                <w:sz w:val="20"/>
                <w:szCs w:val="20"/>
                <w:lang w:val="en-SG"/>
              </w:rPr>
            </w:pPr>
            <w:r w:rsidRPr="00DB3A2B">
              <w:rPr>
                <w:rFonts w:ascii="Times New Roman" w:hAnsi="Times New Roman" w:cs="Times New Roman"/>
                <w:sz w:val="20"/>
                <w:szCs w:val="20"/>
                <w:lang w:val="en-SG"/>
              </w:rPr>
              <w:t>97</w:t>
            </w:r>
          </w:p>
        </w:tc>
      </w:tr>
      <w:tr w:rsidR="00DB3A2B" w:rsidRPr="00DB3A2B" w14:paraId="4D483FE2" w14:textId="77777777" w:rsidTr="00822405">
        <w:trPr>
          <w:cantSplit/>
          <w:trHeight w:val="287"/>
        </w:trPr>
        <w:tc>
          <w:tcPr>
            <w:tcW w:w="2599" w:type="dxa"/>
            <w:vMerge w:val="restart"/>
            <w:shd w:val="clear" w:color="auto" w:fill="auto"/>
            <w:vAlign w:val="center"/>
          </w:tcPr>
          <w:p w14:paraId="4A891C07" w14:textId="745EC5B1" w:rsidR="00DB3A2B" w:rsidRPr="00DB3A2B" w:rsidRDefault="00DB3A2B" w:rsidP="00DB3A2B">
            <w:pPr>
              <w:spacing w:after="0" w:line="240" w:lineRule="auto"/>
              <w:rPr>
                <w:rFonts w:ascii="Times New Roman" w:hAnsi="Times New Roman" w:cs="Times New Roman"/>
                <w:sz w:val="20"/>
                <w:szCs w:val="20"/>
                <w:lang w:val="en-SG"/>
              </w:rPr>
            </w:pPr>
            <w:r w:rsidRPr="00DB3A2B">
              <w:rPr>
                <w:rFonts w:ascii="Times New Roman" w:hAnsi="Times New Roman" w:cs="Times New Roman"/>
                <w:sz w:val="20"/>
                <w:szCs w:val="20"/>
                <w:lang w:val="en-SG"/>
              </w:rPr>
              <w:t>Agreeableness</w:t>
            </w:r>
          </w:p>
        </w:tc>
        <w:tc>
          <w:tcPr>
            <w:tcW w:w="2747" w:type="dxa"/>
            <w:shd w:val="clear" w:color="auto" w:fill="auto"/>
            <w:vAlign w:val="center"/>
          </w:tcPr>
          <w:p w14:paraId="09052737" w14:textId="77777777" w:rsidR="00DB3A2B" w:rsidRPr="00DB3A2B" w:rsidRDefault="00DB3A2B" w:rsidP="00DB3A2B">
            <w:pPr>
              <w:spacing w:after="0" w:line="240" w:lineRule="auto"/>
              <w:jc w:val="center"/>
              <w:rPr>
                <w:rFonts w:ascii="Times New Roman" w:hAnsi="Times New Roman" w:cs="Times New Roman"/>
                <w:sz w:val="20"/>
                <w:szCs w:val="20"/>
                <w:lang w:val="en-SG"/>
              </w:rPr>
            </w:pPr>
            <w:r w:rsidRPr="00DB3A2B">
              <w:rPr>
                <w:rFonts w:ascii="Times New Roman" w:hAnsi="Times New Roman" w:cs="Times New Roman"/>
                <w:sz w:val="20"/>
                <w:szCs w:val="20"/>
                <w:lang w:val="en-SG"/>
              </w:rPr>
              <w:t>Pearson Correlation</w:t>
            </w:r>
          </w:p>
        </w:tc>
        <w:tc>
          <w:tcPr>
            <w:tcW w:w="1773" w:type="dxa"/>
            <w:shd w:val="clear" w:color="auto" w:fill="auto"/>
            <w:vAlign w:val="center"/>
          </w:tcPr>
          <w:p w14:paraId="25BE2753" w14:textId="77777777" w:rsidR="00DB3A2B" w:rsidRPr="00DB3A2B" w:rsidRDefault="00DB3A2B" w:rsidP="00DB3A2B">
            <w:pPr>
              <w:spacing w:after="0" w:line="240" w:lineRule="auto"/>
              <w:jc w:val="center"/>
              <w:rPr>
                <w:rFonts w:ascii="Times New Roman" w:hAnsi="Times New Roman" w:cs="Times New Roman"/>
                <w:sz w:val="20"/>
                <w:szCs w:val="20"/>
                <w:lang w:val="en-SG"/>
              </w:rPr>
            </w:pPr>
            <w:r w:rsidRPr="00DB3A2B">
              <w:rPr>
                <w:rFonts w:ascii="Times New Roman" w:hAnsi="Times New Roman" w:cs="Times New Roman"/>
                <w:sz w:val="20"/>
                <w:szCs w:val="20"/>
                <w:lang w:val="en-SG"/>
              </w:rPr>
              <w:t>-.057</w:t>
            </w:r>
          </w:p>
        </w:tc>
        <w:tc>
          <w:tcPr>
            <w:tcW w:w="2027" w:type="dxa"/>
            <w:shd w:val="clear" w:color="auto" w:fill="auto"/>
            <w:vAlign w:val="center"/>
          </w:tcPr>
          <w:p w14:paraId="0AF7536D" w14:textId="77777777" w:rsidR="00DB3A2B" w:rsidRPr="00DB3A2B" w:rsidRDefault="00DB3A2B" w:rsidP="00DB3A2B">
            <w:pPr>
              <w:spacing w:after="0" w:line="240" w:lineRule="auto"/>
              <w:jc w:val="center"/>
              <w:rPr>
                <w:rFonts w:ascii="Times New Roman" w:hAnsi="Times New Roman" w:cs="Times New Roman"/>
                <w:sz w:val="20"/>
                <w:szCs w:val="20"/>
                <w:lang w:val="en-SG"/>
              </w:rPr>
            </w:pPr>
            <w:r w:rsidRPr="00DB3A2B">
              <w:rPr>
                <w:rFonts w:ascii="Times New Roman" w:hAnsi="Times New Roman" w:cs="Times New Roman"/>
                <w:sz w:val="20"/>
                <w:szCs w:val="20"/>
                <w:lang w:val="en-SG"/>
              </w:rPr>
              <w:t>1</w:t>
            </w:r>
          </w:p>
        </w:tc>
      </w:tr>
      <w:tr w:rsidR="00DB3A2B" w:rsidRPr="00DB3A2B" w14:paraId="18B46FCD" w14:textId="77777777" w:rsidTr="00822405">
        <w:trPr>
          <w:cantSplit/>
          <w:trHeight w:val="159"/>
        </w:trPr>
        <w:tc>
          <w:tcPr>
            <w:tcW w:w="2599" w:type="dxa"/>
            <w:vMerge/>
            <w:shd w:val="clear" w:color="auto" w:fill="auto"/>
            <w:vAlign w:val="center"/>
          </w:tcPr>
          <w:p w14:paraId="67C79F49" w14:textId="77777777" w:rsidR="00DB3A2B" w:rsidRPr="00DB3A2B" w:rsidRDefault="00DB3A2B" w:rsidP="00DB3A2B">
            <w:pPr>
              <w:spacing w:after="0" w:line="240" w:lineRule="auto"/>
              <w:jc w:val="center"/>
              <w:rPr>
                <w:rFonts w:ascii="Times New Roman" w:hAnsi="Times New Roman" w:cs="Times New Roman"/>
                <w:sz w:val="20"/>
                <w:szCs w:val="20"/>
                <w:lang w:val="en-SG"/>
              </w:rPr>
            </w:pPr>
          </w:p>
        </w:tc>
        <w:tc>
          <w:tcPr>
            <w:tcW w:w="2747" w:type="dxa"/>
            <w:shd w:val="clear" w:color="auto" w:fill="auto"/>
            <w:vAlign w:val="center"/>
          </w:tcPr>
          <w:p w14:paraId="703699B8" w14:textId="77777777" w:rsidR="00DB3A2B" w:rsidRPr="00DB3A2B" w:rsidRDefault="00DB3A2B" w:rsidP="00DB3A2B">
            <w:pPr>
              <w:spacing w:after="0" w:line="240" w:lineRule="auto"/>
              <w:jc w:val="center"/>
              <w:rPr>
                <w:rFonts w:ascii="Times New Roman" w:hAnsi="Times New Roman" w:cs="Times New Roman"/>
                <w:sz w:val="20"/>
                <w:szCs w:val="20"/>
                <w:lang w:val="en-SG"/>
              </w:rPr>
            </w:pPr>
            <w:r w:rsidRPr="00DB3A2B">
              <w:rPr>
                <w:rFonts w:ascii="Times New Roman" w:hAnsi="Times New Roman" w:cs="Times New Roman"/>
                <w:sz w:val="20"/>
                <w:szCs w:val="20"/>
                <w:lang w:val="en-SG"/>
              </w:rPr>
              <w:t>Sig. (2-tailed)</w:t>
            </w:r>
          </w:p>
        </w:tc>
        <w:tc>
          <w:tcPr>
            <w:tcW w:w="1773" w:type="dxa"/>
            <w:shd w:val="clear" w:color="auto" w:fill="auto"/>
            <w:vAlign w:val="center"/>
          </w:tcPr>
          <w:p w14:paraId="79B41EC0" w14:textId="77777777" w:rsidR="00DB3A2B" w:rsidRPr="00DB3A2B" w:rsidRDefault="00DB3A2B" w:rsidP="00DB3A2B">
            <w:pPr>
              <w:spacing w:after="0" w:line="240" w:lineRule="auto"/>
              <w:jc w:val="center"/>
              <w:rPr>
                <w:rFonts w:ascii="Times New Roman" w:hAnsi="Times New Roman" w:cs="Times New Roman"/>
                <w:sz w:val="20"/>
                <w:szCs w:val="20"/>
                <w:lang w:val="en-SG"/>
              </w:rPr>
            </w:pPr>
            <w:r w:rsidRPr="00DB3A2B">
              <w:rPr>
                <w:rFonts w:ascii="Times New Roman" w:hAnsi="Times New Roman" w:cs="Times New Roman"/>
                <w:sz w:val="20"/>
                <w:szCs w:val="20"/>
                <w:lang w:val="en-SG"/>
              </w:rPr>
              <w:t>.579</w:t>
            </w:r>
          </w:p>
        </w:tc>
        <w:tc>
          <w:tcPr>
            <w:tcW w:w="2027" w:type="dxa"/>
            <w:shd w:val="clear" w:color="auto" w:fill="auto"/>
            <w:vAlign w:val="center"/>
          </w:tcPr>
          <w:p w14:paraId="0E0CB625" w14:textId="77777777" w:rsidR="00DB3A2B" w:rsidRPr="00DB3A2B" w:rsidRDefault="00DB3A2B" w:rsidP="00DB3A2B">
            <w:pPr>
              <w:spacing w:after="0" w:line="240" w:lineRule="auto"/>
              <w:jc w:val="center"/>
              <w:rPr>
                <w:rFonts w:ascii="Times New Roman" w:hAnsi="Times New Roman" w:cs="Times New Roman"/>
                <w:sz w:val="20"/>
                <w:szCs w:val="20"/>
                <w:lang w:val="en-SG"/>
              </w:rPr>
            </w:pPr>
          </w:p>
        </w:tc>
      </w:tr>
      <w:tr w:rsidR="00DB3A2B" w:rsidRPr="00DB3A2B" w14:paraId="47F66AFC" w14:textId="77777777" w:rsidTr="00822405">
        <w:trPr>
          <w:cantSplit/>
          <w:trHeight w:val="159"/>
        </w:trPr>
        <w:tc>
          <w:tcPr>
            <w:tcW w:w="2599" w:type="dxa"/>
            <w:vMerge/>
            <w:shd w:val="clear" w:color="auto" w:fill="auto"/>
            <w:vAlign w:val="center"/>
          </w:tcPr>
          <w:p w14:paraId="5D31D474" w14:textId="77777777" w:rsidR="00DB3A2B" w:rsidRPr="00DB3A2B" w:rsidRDefault="00DB3A2B" w:rsidP="00DB3A2B">
            <w:pPr>
              <w:spacing w:after="0" w:line="240" w:lineRule="auto"/>
              <w:jc w:val="center"/>
              <w:rPr>
                <w:rFonts w:ascii="Times New Roman" w:hAnsi="Times New Roman" w:cs="Times New Roman"/>
                <w:sz w:val="20"/>
                <w:szCs w:val="20"/>
                <w:lang w:val="en-SG"/>
              </w:rPr>
            </w:pPr>
          </w:p>
        </w:tc>
        <w:tc>
          <w:tcPr>
            <w:tcW w:w="2747" w:type="dxa"/>
            <w:shd w:val="clear" w:color="auto" w:fill="auto"/>
            <w:vAlign w:val="center"/>
          </w:tcPr>
          <w:p w14:paraId="5BB03CD5" w14:textId="77777777" w:rsidR="00DB3A2B" w:rsidRPr="00DB3A2B" w:rsidRDefault="00DB3A2B" w:rsidP="00DB3A2B">
            <w:pPr>
              <w:spacing w:after="0" w:line="240" w:lineRule="auto"/>
              <w:jc w:val="center"/>
              <w:rPr>
                <w:rFonts w:ascii="Times New Roman" w:hAnsi="Times New Roman" w:cs="Times New Roman"/>
                <w:sz w:val="20"/>
                <w:szCs w:val="20"/>
                <w:lang w:val="en-SG"/>
              </w:rPr>
            </w:pPr>
            <w:r w:rsidRPr="00DB3A2B">
              <w:rPr>
                <w:rFonts w:ascii="Times New Roman" w:hAnsi="Times New Roman" w:cs="Times New Roman"/>
                <w:sz w:val="20"/>
                <w:szCs w:val="20"/>
                <w:lang w:val="en-SG"/>
              </w:rPr>
              <w:t>N</w:t>
            </w:r>
          </w:p>
        </w:tc>
        <w:tc>
          <w:tcPr>
            <w:tcW w:w="1773" w:type="dxa"/>
            <w:shd w:val="clear" w:color="auto" w:fill="auto"/>
            <w:vAlign w:val="center"/>
          </w:tcPr>
          <w:p w14:paraId="131A974A" w14:textId="77777777" w:rsidR="00DB3A2B" w:rsidRPr="00DB3A2B" w:rsidRDefault="00DB3A2B" w:rsidP="00DB3A2B">
            <w:pPr>
              <w:spacing w:after="0" w:line="240" w:lineRule="auto"/>
              <w:jc w:val="center"/>
              <w:rPr>
                <w:rFonts w:ascii="Times New Roman" w:hAnsi="Times New Roman" w:cs="Times New Roman"/>
                <w:sz w:val="20"/>
                <w:szCs w:val="20"/>
                <w:lang w:val="en-SG"/>
              </w:rPr>
            </w:pPr>
            <w:r w:rsidRPr="00DB3A2B">
              <w:rPr>
                <w:rFonts w:ascii="Times New Roman" w:hAnsi="Times New Roman" w:cs="Times New Roman"/>
                <w:sz w:val="20"/>
                <w:szCs w:val="20"/>
                <w:lang w:val="en-SG"/>
              </w:rPr>
              <w:t>97</w:t>
            </w:r>
          </w:p>
        </w:tc>
        <w:tc>
          <w:tcPr>
            <w:tcW w:w="2027" w:type="dxa"/>
            <w:shd w:val="clear" w:color="auto" w:fill="auto"/>
            <w:vAlign w:val="center"/>
          </w:tcPr>
          <w:p w14:paraId="7E2AB889" w14:textId="77777777" w:rsidR="00DB3A2B" w:rsidRPr="00DB3A2B" w:rsidRDefault="00DB3A2B" w:rsidP="00DB3A2B">
            <w:pPr>
              <w:spacing w:after="0" w:line="240" w:lineRule="auto"/>
              <w:jc w:val="center"/>
              <w:rPr>
                <w:rFonts w:ascii="Times New Roman" w:hAnsi="Times New Roman" w:cs="Times New Roman"/>
                <w:sz w:val="20"/>
                <w:szCs w:val="20"/>
                <w:lang w:val="en-SG"/>
              </w:rPr>
            </w:pPr>
            <w:r w:rsidRPr="00DB3A2B">
              <w:rPr>
                <w:rFonts w:ascii="Times New Roman" w:hAnsi="Times New Roman" w:cs="Times New Roman"/>
                <w:sz w:val="20"/>
                <w:szCs w:val="20"/>
                <w:lang w:val="en-SG"/>
              </w:rPr>
              <w:t>97</w:t>
            </w:r>
          </w:p>
        </w:tc>
      </w:tr>
    </w:tbl>
    <w:p w14:paraId="53733244" w14:textId="77777777" w:rsidR="00DB3A2B" w:rsidRDefault="00DB3A2B" w:rsidP="00343703">
      <w:pPr>
        <w:spacing w:after="0"/>
        <w:jc w:val="both"/>
        <w:rPr>
          <w:rFonts w:ascii="Times New Roman" w:hAnsi="Times New Roman" w:cs="Times New Roman"/>
          <w:sz w:val="24"/>
          <w:szCs w:val="24"/>
          <w:lang w:val="en-SG"/>
        </w:rPr>
      </w:pPr>
    </w:p>
    <w:p w14:paraId="3528F9B9" w14:textId="18117A6E" w:rsidR="00A07F7F" w:rsidRPr="00A07F7F" w:rsidRDefault="0033171C" w:rsidP="00A07F7F">
      <w:pPr>
        <w:jc w:val="both"/>
        <w:rPr>
          <w:rFonts w:ascii="Times New Roman" w:hAnsi="Times New Roman" w:cs="Times New Roman"/>
          <w:sz w:val="24"/>
          <w:szCs w:val="24"/>
          <w:lang w:val="en-SG"/>
        </w:rPr>
      </w:pPr>
      <w:r w:rsidRPr="0037504C">
        <w:rPr>
          <w:rFonts w:ascii="Times New Roman" w:hAnsi="Times New Roman" w:cs="Times New Roman"/>
          <w:sz w:val="24"/>
          <w:szCs w:val="24"/>
          <w:lang w:val="en-SG"/>
        </w:rPr>
        <w:t xml:space="preserve">Table </w:t>
      </w:r>
      <w:r>
        <w:rPr>
          <w:rFonts w:ascii="Times New Roman" w:hAnsi="Times New Roman" w:cs="Times New Roman"/>
          <w:sz w:val="24"/>
          <w:szCs w:val="24"/>
          <w:lang w:val="en-SG"/>
        </w:rPr>
        <w:t>4</w:t>
      </w:r>
      <w:r w:rsidRPr="0037504C">
        <w:rPr>
          <w:rFonts w:ascii="Times New Roman" w:hAnsi="Times New Roman" w:cs="Times New Roman"/>
          <w:sz w:val="24"/>
          <w:szCs w:val="24"/>
          <w:lang w:val="en-SG"/>
        </w:rPr>
        <w:t xml:space="preserve"> shows there was no correlation (r= - </w:t>
      </w:r>
      <w:r>
        <w:rPr>
          <w:rFonts w:ascii="Times New Roman" w:hAnsi="Times New Roman" w:cs="Times New Roman"/>
          <w:sz w:val="24"/>
          <w:szCs w:val="24"/>
          <w:lang w:val="en-SG"/>
        </w:rPr>
        <w:t>.129</w:t>
      </w:r>
      <w:r w:rsidRPr="0037504C">
        <w:rPr>
          <w:rFonts w:ascii="Times New Roman" w:hAnsi="Times New Roman" w:cs="Times New Roman"/>
          <w:sz w:val="24"/>
          <w:szCs w:val="24"/>
          <w:lang w:val="en-SG"/>
        </w:rPr>
        <w:t xml:space="preserve">) between </w:t>
      </w:r>
      <w:r>
        <w:rPr>
          <w:rFonts w:ascii="Times New Roman" w:hAnsi="Times New Roman" w:cs="Times New Roman"/>
          <w:sz w:val="24"/>
          <w:szCs w:val="24"/>
          <w:lang w:val="en-SG"/>
        </w:rPr>
        <w:t>conscientiousness</w:t>
      </w:r>
      <w:r w:rsidRPr="0037504C">
        <w:rPr>
          <w:rFonts w:ascii="Times New Roman" w:hAnsi="Times New Roman" w:cs="Times New Roman"/>
          <w:sz w:val="24"/>
          <w:szCs w:val="24"/>
          <w:lang w:val="en-SG"/>
        </w:rPr>
        <w:t xml:space="preserve"> and communication apprehension level. This relationship was not significant</w:t>
      </w:r>
      <w:r>
        <w:rPr>
          <w:rFonts w:ascii="Times New Roman" w:hAnsi="Times New Roman" w:cs="Times New Roman"/>
          <w:sz w:val="24"/>
          <w:szCs w:val="24"/>
          <w:lang w:val="en-SG"/>
        </w:rPr>
        <w:t xml:space="preserve"> </w:t>
      </w:r>
      <w:r w:rsidRPr="0037504C">
        <w:rPr>
          <w:rFonts w:ascii="Times New Roman" w:hAnsi="Times New Roman" w:cs="Times New Roman"/>
          <w:sz w:val="24"/>
          <w:szCs w:val="24"/>
          <w:lang w:val="en-SG"/>
        </w:rPr>
        <w:t>(p = .</w:t>
      </w:r>
      <w:r>
        <w:rPr>
          <w:rFonts w:ascii="Times New Roman" w:hAnsi="Times New Roman" w:cs="Times New Roman"/>
          <w:sz w:val="24"/>
          <w:szCs w:val="24"/>
          <w:lang w:val="en-SG"/>
        </w:rPr>
        <w:t>209</w:t>
      </w:r>
      <w:r w:rsidRPr="0037504C">
        <w:rPr>
          <w:rFonts w:ascii="Times New Roman" w:hAnsi="Times New Roman" w:cs="Times New Roman"/>
          <w:sz w:val="24"/>
          <w:szCs w:val="24"/>
          <w:lang w:val="en-SG"/>
        </w:rPr>
        <w:t>) at 0.05 level.</w:t>
      </w:r>
      <w:r>
        <w:rPr>
          <w:rFonts w:ascii="Times New Roman" w:hAnsi="Times New Roman" w:cs="Times New Roman"/>
          <w:sz w:val="24"/>
          <w:szCs w:val="24"/>
          <w:lang w:val="en-SG"/>
        </w:rPr>
        <w:t xml:space="preserve"> </w:t>
      </w:r>
      <w:r w:rsidRPr="0037504C">
        <w:rPr>
          <w:rFonts w:ascii="Times New Roman" w:hAnsi="Times New Roman" w:cs="Times New Roman"/>
          <w:sz w:val="24"/>
          <w:szCs w:val="24"/>
          <w:lang w:val="en-SG"/>
        </w:rPr>
        <w:t xml:space="preserve">This indicates that the independent variable </w:t>
      </w:r>
      <w:r>
        <w:rPr>
          <w:rFonts w:ascii="Times New Roman" w:hAnsi="Times New Roman" w:cs="Times New Roman"/>
          <w:sz w:val="24"/>
          <w:szCs w:val="24"/>
          <w:lang w:val="en-SG"/>
        </w:rPr>
        <w:t>conscientiousness</w:t>
      </w:r>
      <w:r w:rsidRPr="0037504C">
        <w:rPr>
          <w:rFonts w:ascii="Times New Roman" w:hAnsi="Times New Roman" w:cs="Times New Roman"/>
          <w:sz w:val="24"/>
          <w:szCs w:val="24"/>
          <w:lang w:val="en-SG"/>
        </w:rPr>
        <w:t xml:space="preserve"> has no relationship with the dependent variable of </w:t>
      </w:r>
      <w:r>
        <w:rPr>
          <w:rFonts w:ascii="Times New Roman" w:hAnsi="Times New Roman" w:cs="Times New Roman"/>
          <w:sz w:val="24"/>
          <w:szCs w:val="24"/>
          <w:lang w:val="en-SG"/>
        </w:rPr>
        <w:t>oral presentation anxiety level</w:t>
      </w:r>
      <w:r w:rsidRPr="0037504C">
        <w:rPr>
          <w:rFonts w:ascii="Times New Roman" w:hAnsi="Times New Roman" w:cs="Times New Roman"/>
          <w:sz w:val="24"/>
          <w:szCs w:val="24"/>
          <w:lang w:val="en-SG"/>
        </w:rPr>
        <w:t>.</w:t>
      </w:r>
    </w:p>
    <w:p w14:paraId="380A997A" w14:textId="705DF2B4" w:rsidR="00A07F7F" w:rsidRPr="00A07F7F" w:rsidRDefault="00A07F7F" w:rsidP="00A07F7F">
      <w:pPr>
        <w:pStyle w:val="Caption"/>
        <w:keepNext/>
        <w:spacing w:after="0"/>
        <w:rPr>
          <w:rFonts w:ascii="Times New Roman" w:hAnsi="Times New Roman" w:cs="Times New Roman"/>
          <w:i w:val="0"/>
          <w:iCs w:val="0"/>
          <w:color w:val="auto"/>
          <w:sz w:val="20"/>
          <w:szCs w:val="20"/>
        </w:rPr>
      </w:pPr>
      <w:r w:rsidRPr="00A07F7F">
        <w:rPr>
          <w:rFonts w:ascii="Times New Roman" w:hAnsi="Times New Roman" w:cs="Times New Roman"/>
          <w:i w:val="0"/>
          <w:iCs w:val="0"/>
          <w:color w:val="auto"/>
          <w:sz w:val="20"/>
          <w:szCs w:val="20"/>
        </w:rPr>
        <w:t xml:space="preserve">Table </w:t>
      </w:r>
      <w:r w:rsidRPr="00A07F7F">
        <w:rPr>
          <w:rFonts w:ascii="Times New Roman" w:hAnsi="Times New Roman" w:cs="Times New Roman"/>
          <w:i w:val="0"/>
          <w:iCs w:val="0"/>
          <w:color w:val="auto"/>
          <w:sz w:val="20"/>
          <w:szCs w:val="20"/>
        </w:rPr>
        <w:fldChar w:fldCharType="begin"/>
      </w:r>
      <w:r w:rsidRPr="00A07F7F">
        <w:rPr>
          <w:rFonts w:ascii="Times New Roman" w:hAnsi="Times New Roman" w:cs="Times New Roman"/>
          <w:i w:val="0"/>
          <w:iCs w:val="0"/>
          <w:color w:val="auto"/>
          <w:sz w:val="20"/>
          <w:szCs w:val="20"/>
        </w:rPr>
        <w:instrText xml:space="preserve"> SEQ Table \* ARABIC </w:instrText>
      </w:r>
      <w:r w:rsidRPr="00A07F7F">
        <w:rPr>
          <w:rFonts w:ascii="Times New Roman" w:hAnsi="Times New Roman" w:cs="Times New Roman"/>
          <w:i w:val="0"/>
          <w:iCs w:val="0"/>
          <w:color w:val="auto"/>
          <w:sz w:val="20"/>
          <w:szCs w:val="20"/>
        </w:rPr>
        <w:fldChar w:fldCharType="separate"/>
      </w:r>
      <w:r w:rsidR="00F271EC">
        <w:rPr>
          <w:rFonts w:ascii="Times New Roman" w:hAnsi="Times New Roman" w:cs="Times New Roman"/>
          <w:i w:val="0"/>
          <w:iCs w:val="0"/>
          <w:noProof/>
          <w:color w:val="auto"/>
          <w:sz w:val="20"/>
          <w:szCs w:val="20"/>
        </w:rPr>
        <w:t>4</w:t>
      </w:r>
      <w:r w:rsidRPr="00A07F7F">
        <w:rPr>
          <w:rFonts w:ascii="Times New Roman" w:hAnsi="Times New Roman" w:cs="Times New Roman"/>
          <w:i w:val="0"/>
          <w:iCs w:val="0"/>
          <w:color w:val="auto"/>
          <w:sz w:val="20"/>
          <w:szCs w:val="20"/>
        </w:rPr>
        <w:fldChar w:fldCharType="end"/>
      </w:r>
      <w:r w:rsidRPr="00A07F7F">
        <w:rPr>
          <w:rFonts w:ascii="Times New Roman" w:hAnsi="Times New Roman" w:cs="Times New Roman"/>
          <w:i w:val="0"/>
          <w:iCs w:val="0"/>
          <w:color w:val="auto"/>
          <w:sz w:val="20"/>
          <w:szCs w:val="20"/>
        </w:rPr>
        <w:t xml:space="preserve">: </w:t>
      </w:r>
      <w:r w:rsidRPr="00822405">
        <w:rPr>
          <w:rFonts w:ascii="Times New Roman" w:hAnsi="Times New Roman" w:cs="Times New Roman"/>
          <w:i w:val="0"/>
          <w:iCs w:val="0"/>
          <w:color w:val="auto"/>
          <w:sz w:val="20"/>
          <w:szCs w:val="20"/>
        </w:rPr>
        <w:t>C</w:t>
      </w:r>
      <w:r w:rsidRPr="00696955">
        <w:rPr>
          <w:rFonts w:ascii="Times New Roman" w:hAnsi="Times New Roman" w:cs="Times New Roman"/>
          <w:i w:val="0"/>
          <w:iCs w:val="0"/>
          <w:color w:val="auto"/>
          <w:sz w:val="20"/>
          <w:szCs w:val="20"/>
        </w:rPr>
        <w:t xml:space="preserve">orrelation between </w:t>
      </w:r>
      <w:r>
        <w:rPr>
          <w:rFonts w:ascii="Times New Roman" w:hAnsi="Times New Roman" w:cs="Times New Roman"/>
          <w:i w:val="0"/>
          <w:iCs w:val="0"/>
          <w:color w:val="auto"/>
          <w:sz w:val="20"/>
          <w:szCs w:val="20"/>
        </w:rPr>
        <w:t xml:space="preserve">Agreeableness </w:t>
      </w:r>
      <w:r w:rsidRPr="00696955">
        <w:rPr>
          <w:rFonts w:ascii="Times New Roman" w:hAnsi="Times New Roman" w:cs="Times New Roman"/>
          <w:i w:val="0"/>
          <w:iCs w:val="0"/>
          <w:color w:val="auto"/>
          <w:sz w:val="20"/>
          <w:szCs w:val="20"/>
        </w:rPr>
        <w:t>and oral presentation anxiety level among ESL learners</w:t>
      </w:r>
    </w:p>
    <w:tbl>
      <w:tblPr>
        <w:tblW w:w="8863"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2916"/>
        <w:gridCol w:w="2495"/>
        <w:gridCol w:w="1840"/>
        <w:gridCol w:w="1612"/>
      </w:tblGrid>
      <w:tr w:rsidR="00A07F7F" w:rsidRPr="00A07F7F" w14:paraId="5D630AB9" w14:textId="77777777" w:rsidTr="00A07F7F">
        <w:trPr>
          <w:cantSplit/>
          <w:trHeight w:val="260"/>
        </w:trPr>
        <w:tc>
          <w:tcPr>
            <w:tcW w:w="5411" w:type="dxa"/>
            <w:gridSpan w:val="2"/>
            <w:tcBorders>
              <w:top w:val="single" w:sz="4" w:space="0" w:color="auto"/>
              <w:bottom w:val="single" w:sz="4" w:space="0" w:color="auto"/>
            </w:tcBorders>
            <w:shd w:val="clear" w:color="auto" w:fill="FFFFFF"/>
            <w:vAlign w:val="center"/>
          </w:tcPr>
          <w:p w14:paraId="2DBC976A" w14:textId="77777777" w:rsidR="00A07F7F" w:rsidRPr="00A07F7F" w:rsidRDefault="00A07F7F" w:rsidP="00A07F7F">
            <w:pPr>
              <w:spacing w:after="0" w:line="240" w:lineRule="auto"/>
              <w:jc w:val="center"/>
              <w:rPr>
                <w:rFonts w:ascii="Times New Roman" w:hAnsi="Times New Roman" w:cs="Times New Roman"/>
                <w:sz w:val="20"/>
                <w:szCs w:val="20"/>
                <w:lang w:val="en-SG"/>
              </w:rPr>
            </w:pPr>
          </w:p>
        </w:tc>
        <w:tc>
          <w:tcPr>
            <w:tcW w:w="1840" w:type="dxa"/>
            <w:tcBorders>
              <w:top w:val="single" w:sz="4" w:space="0" w:color="auto"/>
              <w:bottom w:val="single" w:sz="4" w:space="0" w:color="auto"/>
            </w:tcBorders>
            <w:shd w:val="clear" w:color="auto" w:fill="FFFFFF"/>
            <w:vAlign w:val="center"/>
          </w:tcPr>
          <w:p w14:paraId="37098F9F" w14:textId="3802570C" w:rsidR="00A07F7F" w:rsidRPr="00A07F7F" w:rsidRDefault="00A07F7F" w:rsidP="00A07F7F">
            <w:pPr>
              <w:spacing w:after="0" w:line="240" w:lineRule="auto"/>
              <w:jc w:val="center"/>
              <w:rPr>
                <w:rFonts w:ascii="Times New Roman" w:hAnsi="Times New Roman" w:cs="Times New Roman"/>
                <w:sz w:val="20"/>
                <w:szCs w:val="20"/>
                <w:lang w:val="en-SG"/>
              </w:rPr>
            </w:pPr>
            <w:r w:rsidRPr="00A07F7F">
              <w:rPr>
                <w:rFonts w:ascii="Times New Roman" w:hAnsi="Times New Roman" w:cs="Times New Roman"/>
                <w:sz w:val="20"/>
                <w:szCs w:val="20"/>
                <w:lang w:val="en-SG"/>
              </w:rPr>
              <w:t>Conscientiousness</w:t>
            </w:r>
          </w:p>
        </w:tc>
        <w:tc>
          <w:tcPr>
            <w:tcW w:w="1612" w:type="dxa"/>
            <w:tcBorders>
              <w:top w:val="single" w:sz="4" w:space="0" w:color="auto"/>
              <w:bottom w:val="single" w:sz="4" w:space="0" w:color="auto"/>
            </w:tcBorders>
            <w:shd w:val="clear" w:color="auto" w:fill="FFFFFF"/>
            <w:vAlign w:val="center"/>
          </w:tcPr>
          <w:p w14:paraId="04D7945B" w14:textId="3143B0DB" w:rsidR="00A07F7F" w:rsidRPr="00A07F7F" w:rsidRDefault="00A07F7F" w:rsidP="00A07F7F">
            <w:pPr>
              <w:spacing w:after="0" w:line="240" w:lineRule="auto"/>
              <w:jc w:val="center"/>
              <w:rPr>
                <w:rFonts w:ascii="Times New Roman" w:hAnsi="Times New Roman" w:cs="Times New Roman"/>
                <w:sz w:val="20"/>
                <w:szCs w:val="20"/>
                <w:lang w:val="en-SG"/>
              </w:rPr>
            </w:pPr>
            <w:r w:rsidRPr="00DB3A2B">
              <w:rPr>
                <w:rFonts w:ascii="Times New Roman" w:hAnsi="Times New Roman" w:cs="Times New Roman"/>
                <w:sz w:val="20"/>
                <w:szCs w:val="20"/>
                <w:lang w:val="en-SG"/>
              </w:rPr>
              <w:t>O</w:t>
            </w:r>
            <w:r>
              <w:rPr>
                <w:rFonts w:ascii="Times New Roman" w:hAnsi="Times New Roman" w:cs="Times New Roman"/>
                <w:sz w:val="20"/>
                <w:szCs w:val="20"/>
                <w:lang w:val="en-SG"/>
              </w:rPr>
              <w:t>ral presentation anxiety level</w:t>
            </w:r>
          </w:p>
        </w:tc>
      </w:tr>
      <w:tr w:rsidR="00A07F7F" w:rsidRPr="00A07F7F" w14:paraId="3F6CFC94" w14:textId="77777777" w:rsidTr="00A07F7F">
        <w:trPr>
          <w:cantSplit/>
          <w:trHeight w:val="242"/>
        </w:trPr>
        <w:tc>
          <w:tcPr>
            <w:tcW w:w="2916" w:type="dxa"/>
            <w:vMerge w:val="restart"/>
            <w:tcBorders>
              <w:top w:val="single" w:sz="4" w:space="0" w:color="auto"/>
            </w:tcBorders>
            <w:shd w:val="clear" w:color="auto" w:fill="auto"/>
            <w:vAlign w:val="center"/>
          </w:tcPr>
          <w:p w14:paraId="3B9F46BB" w14:textId="05FF013F" w:rsidR="00A07F7F" w:rsidRPr="00A07F7F" w:rsidRDefault="00A07F7F" w:rsidP="00A07F7F">
            <w:pPr>
              <w:spacing w:after="0" w:line="240" w:lineRule="auto"/>
              <w:rPr>
                <w:rFonts w:ascii="Times New Roman" w:hAnsi="Times New Roman" w:cs="Times New Roman"/>
                <w:sz w:val="20"/>
                <w:szCs w:val="20"/>
                <w:lang w:val="en-SG"/>
              </w:rPr>
            </w:pPr>
            <w:r w:rsidRPr="00A07F7F">
              <w:rPr>
                <w:rFonts w:ascii="Times New Roman" w:hAnsi="Times New Roman" w:cs="Times New Roman"/>
                <w:sz w:val="20"/>
                <w:szCs w:val="20"/>
                <w:lang w:val="en-SG"/>
              </w:rPr>
              <w:t>Conscientiousness</w:t>
            </w:r>
          </w:p>
        </w:tc>
        <w:tc>
          <w:tcPr>
            <w:tcW w:w="2495" w:type="dxa"/>
            <w:tcBorders>
              <w:top w:val="single" w:sz="4" w:space="0" w:color="auto"/>
            </w:tcBorders>
            <w:shd w:val="clear" w:color="auto" w:fill="auto"/>
            <w:vAlign w:val="center"/>
          </w:tcPr>
          <w:p w14:paraId="68694082" w14:textId="77777777" w:rsidR="00A07F7F" w:rsidRPr="00A07F7F" w:rsidRDefault="00A07F7F" w:rsidP="00A07F7F">
            <w:pPr>
              <w:spacing w:after="0" w:line="240" w:lineRule="auto"/>
              <w:jc w:val="center"/>
              <w:rPr>
                <w:rFonts w:ascii="Times New Roman" w:hAnsi="Times New Roman" w:cs="Times New Roman"/>
                <w:sz w:val="20"/>
                <w:szCs w:val="20"/>
                <w:lang w:val="en-SG"/>
              </w:rPr>
            </w:pPr>
            <w:r w:rsidRPr="00A07F7F">
              <w:rPr>
                <w:rFonts w:ascii="Times New Roman" w:hAnsi="Times New Roman" w:cs="Times New Roman"/>
                <w:sz w:val="20"/>
                <w:szCs w:val="20"/>
                <w:lang w:val="en-SG"/>
              </w:rPr>
              <w:t>Pearson Correlation</w:t>
            </w:r>
          </w:p>
        </w:tc>
        <w:tc>
          <w:tcPr>
            <w:tcW w:w="1840" w:type="dxa"/>
            <w:tcBorders>
              <w:top w:val="single" w:sz="4" w:space="0" w:color="auto"/>
            </w:tcBorders>
            <w:shd w:val="clear" w:color="auto" w:fill="FFFFFF"/>
            <w:vAlign w:val="center"/>
          </w:tcPr>
          <w:p w14:paraId="28DCAD7E" w14:textId="77777777" w:rsidR="00A07F7F" w:rsidRPr="00A07F7F" w:rsidRDefault="00A07F7F" w:rsidP="00A07F7F">
            <w:pPr>
              <w:spacing w:after="0" w:line="240" w:lineRule="auto"/>
              <w:jc w:val="center"/>
              <w:rPr>
                <w:rFonts w:ascii="Times New Roman" w:hAnsi="Times New Roman" w:cs="Times New Roman"/>
                <w:sz w:val="20"/>
                <w:szCs w:val="20"/>
                <w:lang w:val="en-SG"/>
              </w:rPr>
            </w:pPr>
            <w:r w:rsidRPr="00A07F7F">
              <w:rPr>
                <w:rFonts w:ascii="Times New Roman" w:hAnsi="Times New Roman" w:cs="Times New Roman"/>
                <w:sz w:val="20"/>
                <w:szCs w:val="20"/>
                <w:lang w:val="en-SG"/>
              </w:rPr>
              <w:t>1</w:t>
            </w:r>
          </w:p>
        </w:tc>
        <w:tc>
          <w:tcPr>
            <w:tcW w:w="1612" w:type="dxa"/>
            <w:tcBorders>
              <w:top w:val="single" w:sz="4" w:space="0" w:color="auto"/>
            </w:tcBorders>
            <w:shd w:val="clear" w:color="auto" w:fill="FFFFFF"/>
            <w:vAlign w:val="center"/>
          </w:tcPr>
          <w:p w14:paraId="34F894B0" w14:textId="77777777" w:rsidR="00A07F7F" w:rsidRPr="00A07F7F" w:rsidRDefault="00A07F7F" w:rsidP="00A07F7F">
            <w:pPr>
              <w:spacing w:after="0" w:line="240" w:lineRule="auto"/>
              <w:jc w:val="center"/>
              <w:rPr>
                <w:rFonts w:ascii="Times New Roman" w:hAnsi="Times New Roman" w:cs="Times New Roman"/>
                <w:sz w:val="20"/>
                <w:szCs w:val="20"/>
                <w:lang w:val="en-SG"/>
              </w:rPr>
            </w:pPr>
            <w:r w:rsidRPr="00A07F7F">
              <w:rPr>
                <w:rFonts w:ascii="Times New Roman" w:hAnsi="Times New Roman" w:cs="Times New Roman"/>
                <w:sz w:val="20"/>
                <w:szCs w:val="20"/>
                <w:lang w:val="en-SG"/>
              </w:rPr>
              <w:t>-.129</w:t>
            </w:r>
          </w:p>
        </w:tc>
      </w:tr>
      <w:tr w:rsidR="00A07F7F" w:rsidRPr="00A07F7F" w14:paraId="1D7EDBBC" w14:textId="77777777" w:rsidTr="00A07F7F">
        <w:trPr>
          <w:cantSplit/>
          <w:trHeight w:val="271"/>
        </w:trPr>
        <w:tc>
          <w:tcPr>
            <w:tcW w:w="2916" w:type="dxa"/>
            <w:vMerge/>
            <w:shd w:val="clear" w:color="auto" w:fill="auto"/>
            <w:vAlign w:val="center"/>
          </w:tcPr>
          <w:p w14:paraId="53228F08" w14:textId="77777777" w:rsidR="00A07F7F" w:rsidRPr="00A07F7F" w:rsidRDefault="00A07F7F" w:rsidP="00A07F7F">
            <w:pPr>
              <w:spacing w:after="0" w:line="240" w:lineRule="auto"/>
              <w:rPr>
                <w:rFonts w:ascii="Times New Roman" w:hAnsi="Times New Roman" w:cs="Times New Roman"/>
                <w:sz w:val="20"/>
                <w:szCs w:val="20"/>
                <w:lang w:val="en-SG"/>
              </w:rPr>
            </w:pPr>
          </w:p>
        </w:tc>
        <w:tc>
          <w:tcPr>
            <w:tcW w:w="2495" w:type="dxa"/>
            <w:shd w:val="clear" w:color="auto" w:fill="auto"/>
            <w:vAlign w:val="center"/>
          </w:tcPr>
          <w:p w14:paraId="6FD61ADE" w14:textId="77777777" w:rsidR="00A07F7F" w:rsidRPr="00A07F7F" w:rsidRDefault="00A07F7F" w:rsidP="00A07F7F">
            <w:pPr>
              <w:spacing w:after="0" w:line="240" w:lineRule="auto"/>
              <w:jc w:val="center"/>
              <w:rPr>
                <w:rFonts w:ascii="Times New Roman" w:hAnsi="Times New Roman" w:cs="Times New Roman"/>
                <w:sz w:val="20"/>
                <w:szCs w:val="20"/>
                <w:lang w:val="en-SG"/>
              </w:rPr>
            </w:pPr>
            <w:r w:rsidRPr="00A07F7F">
              <w:rPr>
                <w:rFonts w:ascii="Times New Roman" w:hAnsi="Times New Roman" w:cs="Times New Roman"/>
                <w:sz w:val="20"/>
                <w:szCs w:val="20"/>
                <w:lang w:val="en-SG"/>
              </w:rPr>
              <w:t>Sig. (2-tailed)</w:t>
            </w:r>
          </w:p>
        </w:tc>
        <w:tc>
          <w:tcPr>
            <w:tcW w:w="1840" w:type="dxa"/>
            <w:shd w:val="clear" w:color="auto" w:fill="FFFFFF"/>
            <w:vAlign w:val="center"/>
          </w:tcPr>
          <w:p w14:paraId="03D1A53F" w14:textId="77777777" w:rsidR="00A07F7F" w:rsidRPr="00A07F7F" w:rsidRDefault="00A07F7F" w:rsidP="00A07F7F">
            <w:pPr>
              <w:spacing w:after="0" w:line="240" w:lineRule="auto"/>
              <w:jc w:val="center"/>
              <w:rPr>
                <w:rFonts w:ascii="Times New Roman" w:hAnsi="Times New Roman" w:cs="Times New Roman"/>
                <w:sz w:val="20"/>
                <w:szCs w:val="20"/>
                <w:lang w:val="en-SG"/>
              </w:rPr>
            </w:pPr>
          </w:p>
        </w:tc>
        <w:tc>
          <w:tcPr>
            <w:tcW w:w="1612" w:type="dxa"/>
            <w:shd w:val="clear" w:color="auto" w:fill="FFFFFF"/>
            <w:vAlign w:val="center"/>
          </w:tcPr>
          <w:p w14:paraId="1CBD1943" w14:textId="77777777" w:rsidR="00A07F7F" w:rsidRPr="00A07F7F" w:rsidRDefault="00A07F7F" w:rsidP="00A07F7F">
            <w:pPr>
              <w:spacing w:after="0" w:line="240" w:lineRule="auto"/>
              <w:jc w:val="center"/>
              <w:rPr>
                <w:rFonts w:ascii="Times New Roman" w:hAnsi="Times New Roman" w:cs="Times New Roman"/>
                <w:sz w:val="20"/>
                <w:szCs w:val="20"/>
                <w:lang w:val="en-SG"/>
              </w:rPr>
            </w:pPr>
            <w:r w:rsidRPr="00A07F7F">
              <w:rPr>
                <w:rFonts w:ascii="Times New Roman" w:hAnsi="Times New Roman" w:cs="Times New Roman"/>
                <w:sz w:val="20"/>
                <w:szCs w:val="20"/>
                <w:lang w:val="en-SG"/>
              </w:rPr>
              <w:t>.209</w:t>
            </w:r>
          </w:p>
        </w:tc>
      </w:tr>
      <w:tr w:rsidR="00A07F7F" w:rsidRPr="00A07F7F" w14:paraId="512DB65C" w14:textId="77777777" w:rsidTr="00A07F7F">
        <w:trPr>
          <w:cantSplit/>
          <w:trHeight w:val="271"/>
        </w:trPr>
        <w:tc>
          <w:tcPr>
            <w:tcW w:w="2916" w:type="dxa"/>
            <w:vMerge/>
            <w:shd w:val="clear" w:color="auto" w:fill="auto"/>
            <w:vAlign w:val="center"/>
          </w:tcPr>
          <w:p w14:paraId="26C07E36" w14:textId="77777777" w:rsidR="00A07F7F" w:rsidRPr="00A07F7F" w:rsidRDefault="00A07F7F" w:rsidP="00A07F7F">
            <w:pPr>
              <w:spacing w:after="0" w:line="240" w:lineRule="auto"/>
              <w:rPr>
                <w:rFonts w:ascii="Times New Roman" w:hAnsi="Times New Roman" w:cs="Times New Roman"/>
                <w:sz w:val="20"/>
                <w:szCs w:val="20"/>
                <w:lang w:val="en-SG"/>
              </w:rPr>
            </w:pPr>
          </w:p>
        </w:tc>
        <w:tc>
          <w:tcPr>
            <w:tcW w:w="2495" w:type="dxa"/>
            <w:shd w:val="clear" w:color="auto" w:fill="auto"/>
            <w:vAlign w:val="center"/>
          </w:tcPr>
          <w:p w14:paraId="41B698F6" w14:textId="77777777" w:rsidR="00A07F7F" w:rsidRPr="00A07F7F" w:rsidRDefault="00A07F7F" w:rsidP="00A07F7F">
            <w:pPr>
              <w:spacing w:after="0" w:line="240" w:lineRule="auto"/>
              <w:jc w:val="center"/>
              <w:rPr>
                <w:rFonts w:ascii="Times New Roman" w:hAnsi="Times New Roman" w:cs="Times New Roman"/>
                <w:sz w:val="20"/>
                <w:szCs w:val="20"/>
                <w:lang w:val="en-SG"/>
              </w:rPr>
            </w:pPr>
            <w:r w:rsidRPr="00A07F7F">
              <w:rPr>
                <w:rFonts w:ascii="Times New Roman" w:hAnsi="Times New Roman" w:cs="Times New Roman"/>
                <w:sz w:val="20"/>
                <w:szCs w:val="20"/>
                <w:lang w:val="en-SG"/>
              </w:rPr>
              <w:t>N</w:t>
            </w:r>
          </w:p>
        </w:tc>
        <w:tc>
          <w:tcPr>
            <w:tcW w:w="1840" w:type="dxa"/>
            <w:shd w:val="clear" w:color="auto" w:fill="FFFFFF"/>
            <w:vAlign w:val="center"/>
          </w:tcPr>
          <w:p w14:paraId="1516E9D0" w14:textId="77777777" w:rsidR="00A07F7F" w:rsidRPr="00A07F7F" w:rsidRDefault="00A07F7F" w:rsidP="00A07F7F">
            <w:pPr>
              <w:spacing w:after="0" w:line="240" w:lineRule="auto"/>
              <w:jc w:val="center"/>
              <w:rPr>
                <w:rFonts w:ascii="Times New Roman" w:hAnsi="Times New Roman" w:cs="Times New Roman"/>
                <w:sz w:val="20"/>
                <w:szCs w:val="20"/>
                <w:lang w:val="en-SG"/>
              </w:rPr>
            </w:pPr>
            <w:r w:rsidRPr="00A07F7F">
              <w:rPr>
                <w:rFonts w:ascii="Times New Roman" w:hAnsi="Times New Roman" w:cs="Times New Roman"/>
                <w:sz w:val="20"/>
                <w:szCs w:val="20"/>
                <w:lang w:val="en-SG"/>
              </w:rPr>
              <w:t>97</w:t>
            </w:r>
          </w:p>
        </w:tc>
        <w:tc>
          <w:tcPr>
            <w:tcW w:w="1612" w:type="dxa"/>
            <w:shd w:val="clear" w:color="auto" w:fill="FFFFFF"/>
            <w:vAlign w:val="center"/>
          </w:tcPr>
          <w:p w14:paraId="2B149F3D" w14:textId="77777777" w:rsidR="00A07F7F" w:rsidRPr="00A07F7F" w:rsidRDefault="00A07F7F" w:rsidP="00A07F7F">
            <w:pPr>
              <w:spacing w:after="0" w:line="240" w:lineRule="auto"/>
              <w:jc w:val="center"/>
              <w:rPr>
                <w:rFonts w:ascii="Times New Roman" w:hAnsi="Times New Roman" w:cs="Times New Roman"/>
                <w:sz w:val="20"/>
                <w:szCs w:val="20"/>
                <w:lang w:val="en-SG"/>
              </w:rPr>
            </w:pPr>
            <w:r w:rsidRPr="00A07F7F">
              <w:rPr>
                <w:rFonts w:ascii="Times New Roman" w:hAnsi="Times New Roman" w:cs="Times New Roman"/>
                <w:sz w:val="20"/>
                <w:szCs w:val="20"/>
                <w:lang w:val="en-SG"/>
              </w:rPr>
              <w:t>97</w:t>
            </w:r>
          </w:p>
        </w:tc>
      </w:tr>
      <w:tr w:rsidR="00A07F7F" w:rsidRPr="00A07F7F" w14:paraId="23BA854B" w14:textId="77777777" w:rsidTr="00A07F7F">
        <w:trPr>
          <w:cantSplit/>
          <w:trHeight w:val="233"/>
        </w:trPr>
        <w:tc>
          <w:tcPr>
            <w:tcW w:w="2916" w:type="dxa"/>
            <w:vMerge w:val="restart"/>
            <w:shd w:val="clear" w:color="auto" w:fill="auto"/>
            <w:vAlign w:val="center"/>
          </w:tcPr>
          <w:p w14:paraId="61B9C109" w14:textId="615922D3" w:rsidR="00A07F7F" w:rsidRPr="00A07F7F" w:rsidRDefault="00A07F7F" w:rsidP="00A07F7F">
            <w:pPr>
              <w:spacing w:after="0" w:line="240" w:lineRule="auto"/>
              <w:rPr>
                <w:rFonts w:ascii="Times New Roman" w:hAnsi="Times New Roman" w:cs="Times New Roman"/>
                <w:sz w:val="20"/>
                <w:szCs w:val="20"/>
                <w:lang w:val="en-SG"/>
              </w:rPr>
            </w:pPr>
            <w:r w:rsidRPr="00DB3A2B">
              <w:rPr>
                <w:rFonts w:ascii="Times New Roman" w:hAnsi="Times New Roman" w:cs="Times New Roman"/>
                <w:sz w:val="20"/>
                <w:szCs w:val="20"/>
                <w:lang w:val="en-SG"/>
              </w:rPr>
              <w:t>O</w:t>
            </w:r>
            <w:r>
              <w:rPr>
                <w:rFonts w:ascii="Times New Roman" w:hAnsi="Times New Roman" w:cs="Times New Roman"/>
                <w:sz w:val="20"/>
                <w:szCs w:val="20"/>
                <w:lang w:val="en-SG"/>
              </w:rPr>
              <w:t>ral presentation anxiety level</w:t>
            </w:r>
          </w:p>
        </w:tc>
        <w:tc>
          <w:tcPr>
            <w:tcW w:w="2495" w:type="dxa"/>
            <w:shd w:val="clear" w:color="auto" w:fill="auto"/>
            <w:vAlign w:val="center"/>
          </w:tcPr>
          <w:p w14:paraId="2E2F5967" w14:textId="77777777" w:rsidR="00A07F7F" w:rsidRPr="00A07F7F" w:rsidRDefault="00A07F7F" w:rsidP="00A07F7F">
            <w:pPr>
              <w:spacing w:after="0" w:line="240" w:lineRule="auto"/>
              <w:jc w:val="center"/>
              <w:rPr>
                <w:rFonts w:ascii="Times New Roman" w:hAnsi="Times New Roman" w:cs="Times New Roman"/>
                <w:sz w:val="20"/>
                <w:szCs w:val="20"/>
                <w:lang w:val="en-SG"/>
              </w:rPr>
            </w:pPr>
            <w:r w:rsidRPr="00A07F7F">
              <w:rPr>
                <w:rFonts w:ascii="Times New Roman" w:hAnsi="Times New Roman" w:cs="Times New Roman"/>
                <w:sz w:val="20"/>
                <w:szCs w:val="20"/>
                <w:lang w:val="en-SG"/>
              </w:rPr>
              <w:t>Pearson Correlation</w:t>
            </w:r>
          </w:p>
        </w:tc>
        <w:tc>
          <w:tcPr>
            <w:tcW w:w="1840" w:type="dxa"/>
            <w:shd w:val="clear" w:color="auto" w:fill="FFFFFF"/>
            <w:vAlign w:val="center"/>
          </w:tcPr>
          <w:p w14:paraId="698583CE" w14:textId="77777777" w:rsidR="00A07F7F" w:rsidRPr="00A07F7F" w:rsidRDefault="00A07F7F" w:rsidP="00A07F7F">
            <w:pPr>
              <w:spacing w:after="0" w:line="240" w:lineRule="auto"/>
              <w:jc w:val="center"/>
              <w:rPr>
                <w:rFonts w:ascii="Times New Roman" w:hAnsi="Times New Roman" w:cs="Times New Roman"/>
                <w:sz w:val="20"/>
                <w:szCs w:val="20"/>
                <w:lang w:val="en-SG"/>
              </w:rPr>
            </w:pPr>
            <w:r w:rsidRPr="00A07F7F">
              <w:rPr>
                <w:rFonts w:ascii="Times New Roman" w:hAnsi="Times New Roman" w:cs="Times New Roman"/>
                <w:sz w:val="20"/>
                <w:szCs w:val="20"/>
                <w:lang w:val="en-SG"/>
              </w:rPr>
              <w:t>-.129</w:t>
            </w:r>
          </w:p>
        </w:tc>
        <w:tc>
          <w:tcPr>
            <w:tcW w:w="1612" w:type="dxa"/>
            <w:shd w:val="clear" w:color="auto" w:fill="FFFFFF"/>
            <w:vAlign w:val="center"/>
          </w:tcPr>
          <w:p w14:paraId="421E694D" w14:textId="77777777" w:rsidR="00A07F7F" w:rsidRPr="00A07F7F" w:rsidRDefault="00A07F7F" w:rsidP="00A07F7F">
            <w:pPr>
              <w:spacing w:after="0" w:line="240" w:lineRule="auto"/>
              <w:jc w:val="center"/>
              <w:rPr>
                <w:rFonts w:ascii="Times New Roman" w:hAnsi="Times New Roman" w:cs="Times New Roman"/>
                <w:sz w:val="20"/>
                <w:szCs w:val="20"/>
                <w:lang w:val="en-SG"/>
              </w:rPr>
            </w:pPr>
            <w:r w:rsidRPr="00A07F7F">
              <w:rPr>
                <w:rFonts w:ascii="Times New Roman" w:hAnsi="Times New Roman" w:cs="Times New Roman"/>
                <w:sz w:val="20"/>
                <w:szCs w:val="20"/>
                <w:lang w:val="en-SG"/>
              </w:rPr>
              <w:t>1</w:t>
            </w:r>
          </w:p>
        </w:tc>
      </w:tr>
      <w:tr w:rsidR="00A07F7F" w:rsidRPr="00A07F7F" w14:paraId="7021F4D5" w14:textId="77777777" w:rsidTr="00A07F7F">
        <w:trPr>
          <w:cantSplit/>
          <w:trHeight w:val="271"/>
        </w:trPr>
        <w:tc>
          <w:tcPr>
            <w:tcW w:w="2916" w:type="dxa"/>
            <w:vMerge/>
            <w:shd w:val="clear" w:color="auto" w:fill="auto"/>
            <w:vAlign w:val="center"/>
          </w:tcPr>
          <w:p w14:paraId="45984B50" w14:textId="77777777" w:rsidR="00A07F7F" w:rsidRPr="00A07F7F" w:rsidRDefault="00A07F7F" w:rsidP="00A07F7F">
            <w:pPr>
              <w:spacing w:after="0" w:line="240" w:lineRule="auto"/>
              <w:jc w:val="center"/>
              <w:rPr>
                <w:rFonts w:ascii="Times New Roman" w:hAnsi="Times New Roman" w:cs="Times New Roman"/>
                <w:sz w:val="20"/>
                <w:szCs w:val="20"/>
                <w:lang w:val="en-SG"/>
              </w:rPr>
            </w:pPr>
          </w:p>
        </w:tc>
        <w:tc>
          <w:tcPr>
            <w:tcW w:w="2495" w:type="dxa"/>
            <w:shd w:val="clear" w:color="auto" w:fill="auto"/>
            <w:vAlign w:val="center"/>
          </w:tcPr>
          <w:p w14:paraId="7E8E1752" w14:textId="77777777" w:rsidR="00A07F7F" w:rsidRPr="00A07F7F" w:rsidRDefault="00A07F7F" w:rsidP="00A07F7F">
            <w:pPr>
              <w:spacing w:after="0" w:line="240" w:lineRule="auto"/>
              <w:jc w:val="center"/>
              <w:rPr>
                <w:rFonts w:ascii="Times New Roman" w:hAnsi="Times New Roman" w:cs="Times New Roman"/>
                <w:sz w:val="20"/>
                <w:szCs w:val="20"/>
                <w:lang w:val="en-SG"/>
              </w:rPr>
            </w:pPr>
            <w:r w:rsidRPr="00A07F7F">
              <w:rPr>
                <w:rFonts w:ascii="Times New Roman" w:hAnsi="Times New Roman" w:cs="Times New Roman"/>
                <w:sz w:val="20"/>
                <w:szCs w:val="20"/>
                <w:lang w:val="en-SG"/>
              </w:rPr>
              <w:t>Sig. (2-tailed)</w:t>
            </w:r>
          </w:p>
        </w:tc>
        <w:tc>
          <w:tcPr>
            <w:tcW w:w="1840" w:type="dxa"/>
            <w:shd w:val="clear" w:color="auto" w:fill="FFFFFF"/>
            <w:vAlign w:val="center"/>
          </w:tcPr>
          <w:p w14:paraId="2C21AE22" w14:textId="77777777" w:rsidR="00A07F7F" w:rsidRPr="00A07F7F" w:rsidRDefault="00A07F7F" w:rsidP="00A07F7F">
            <w:pPr>
              <w:spacing w:after="0" w:line="240" w:lineRule="auto"/>
              <w:jc w:val="center"/>
              <w:rPr>
                <w:rFonts w:ascii="Times New Roman" w:hAnsi="Times New Roman" w:cs="Times New Roman"/>
                <w:sz w:val="20"/>
                <w:szCs w:val="20"/>
                <w:lang w:val="en-SG"/>
              </w:rPr>
            </w:pPr>
            <w:r w:rsidRPr="00A07F7F">
              <w:rPr>
                <w:rFonts w:ascii="Times New Roman" w:hAnsi="Times New Roman" w:cs="Times New Roman"/>
                <w:sz w:val="20"/>
                <w:szCs w:val="20"/>
                <w:lang w:val="en-SG"/>
              </w:rPr>
              <w:t>.209</w:t>
            </w:r>
          </w:p>
        </w:tc>
        <w:tc>
          <w:tcPr>
            <w:tcW w:w="1612" w:type="dxa"/>
            <w:shd w:val="clear" w:color="auto" w:fill="FFFFFF"/>
            <w:vAlign w:val="center"/>
          </w:tcPr>
          <w:p w14:paraId="2322263F" w14:textId="77777777" w:rsidR="00A07F7F" w:rsidRPr="00A07F7F" w:rsidRDefault="00A07F7F" w:rsidP="00A07F7F">
            <w:pPr>
              <w:spacing w:after="0" w:line="240" w:lineRule="auto"/>
              <w:jc w:val="center"/>
              <w:rPr>
                <w:rFonts w:ascii="Times New Roman" w:hAnsi="Times New Roman" w:cs="Times New Roman"/>
                <w:sz w:val="20"/>
                <w:szCs w:val="20"/>
                <w:lang w:val="en-SG"/>
              </w:rPr>
            </w:pPr>
          </w:p>
        </w:tc>
      </w:tr>
      <w:tr w:rsidR="00A07F7F" w:rsidRPr="00A07F7F" w14:paraId="4B769138" w14:textId="77777777" w:rsidTr="00A07F7F">
        <w:trPr>
          <w:cantSplit/>
          <w:trHeight w:val="271"/>
        </w:trPr>
        <w:tc>
          <w:tcPr>
            <w:tcW w:w="2916" w:type="dxa"/>
            <w:vMerge/>
            <w:shd w:val="clear" w:color="auto" w:fill="auto"/>
            <w:vAlign w:val="center"/>
          </w:tcPr>
          <w:p w14:paraId="61BA8730" w14:textId="77777777" w:rsidR="00A07F7F" w:rsidRPr="00A07F7F" w:rsidRDefault="00A07F7F" w:rsidP="00A07F7F">
            <w:pPr>
              <w:spacing w:after="0" w:line="240" w:lineRule="auto"/>
              <w:jc w:val="center"/>
              <w:rPr>
                <w:rFonts w:ascii="Times New Roman" w:hAnsi="Times New Roman" w:cs="Times New Roman"/>
                <w:sz w:val="20"/>
                <w:szCs w:val="20"/>
                <w:lang w:val="en-SG"/>
              </w:rPr>
            </w:pPr>
          </w:p>
        </w:tc>
        <w:tc>
          <w:tcPr>
            <w:tcW w:w="2495" w:type="dxa"/>
            <w:shd w:val="clear" w:color="auto" w:fill="auto"/>
            <w:vAlign w:val="center"/>
          </w:tcPr>
          <w:p w14:paraId="4BE1275C" w14:textId="77777777" w:rsidR="00A07F7F" w:rsidRPr="00A07F7F" w:rsidRDefault="00A07F7F" w:rsidP="00A07F7F">
            <w:pPr>
              <w:spacing w:after="0" w:line="240" w:lineRule="auto"/>
              <w:jc w:val="center"/>
              <w:rPr>
                <w:rFonts w:ascii="Times New Roman" w:hAnsi="Times New Roman" w:cs="Times New Roman"/>
                <w:sz w:val="20"/>
                <w:szCs w:val="20"/>
                <w:lang w:val="en-SG"/>
              </w:rPr>
            </w:pPr>
            <w:r w:rsidRPr="00A07F7F">
              <w:rPr>
                <w:rFonts w:ascii="Times New Roman" w:hAnsi="Times New Roman" w:cs="Times New Roman"/>
                <w:sz w:val="20"/>
                <w:szCs w:val="20"/>
                <w:lang w:val="en-SG"/>
              </w:rPr>
              <w:t>N</w:t>
            </w:r>
          </w:p>
        </w:tc>
        <w:tc>
          <w:tcPr>
            <w:tcW w:w="1840" w:type="dxa"/>
            <w:shd w:val="clear" w:color="auto" w:fill="FFFFFF"/>
            <w:vAlign w:val="center"/>
          </w:tcPr>
          <w:p w14:paraId="17AFD5FB" w14:textId="77777777" w:rsidR="00A07F7F" w:rsidRPr="00A07F7F" w:rsidRDefault="00A07F7F" w:rsidP="00A07F7F">
            <w:pPr>
              <w:spacing w:after="0" w:line="240" w:lineRule="auto"/>
              <w:jc w:val="center"/>
              <w:rPr>
                <w:rFonts w:ascii="Times New Roman" w:hAnsi="Times New Roman" w:cs="Times New Roman"/>
                <w:sz w:val="20"/>
                <w:szCs w:val="20"/>
                <w:lang w:val="en-SG"/>
              </w:rPr>
            </w:pPr>
            <w:r w:rsidRPr="00A07F7F">
              <w:rPr>
                <w:rFonts w:ascii="Times New Roman" w:hAnsi="Times New Roman" w:cs="Times New Roman"/>
                <w:sz w:val="20"/>
                <w:szCs w:val="20"/>
                <w:lang w:val="en-SG"/>
              </w:rPr>
              <w:t>97</w:t>
            </w:r>
          </w:p>
        </w:tc>
        <w:tc>
          <w:tcPr>
            <w:tcW w:w="1612" w:type="dxa"/>
            <w:shd w:val="clear" w:color="auto" w:fill="FFFFFF"/>
            <w:vAlign w:val="center"/>
          </w:tcPr>
          <w:p w14:paraId="4FB0C4B1" w14:textId="77777777" w:rsidR="00A07F7F" w:rsidRPr="00A07F7F" w:rsidRDefault="00A07F7F" w:rsidP="00A07F7F">
            <w:pPr>
              <w:spacing w:after="0" w:line="240" w:lineRule="auto"/>
              <w:jc w:val="center"/>
              <w:rPr>
                <w:rFonts w:ascii="Times New Roman" w:hAnsi="Times New Roman" w:cs="Times New Roman"/>
                <w:sz w:val="20"/>
                <w:szCs w:val="20"/>
                <w:lang w:val="en-SG"/>
              </w:rPr>
            </w:pPr>
            <w:r w:rsidRPr="00A07F7F">
              <w:rPr>
                <w:rFonts w:ascii="Times New Roman" w:hAnsi="Times New Roman" w:cs="Times New Roman"/>
                <w:sz w:val="20"/>
                <w:szCs w:val="20"/>
                <w:lang w:val="en-SG"/>
              </w:rPr>
              <w:t>97</w:t>
            </w:r>
          </w:p>
        </w:tc>
      </w:tr>
    </w:tbl>
    <w:p w14:paraId="1EADDFCC" w14:textId="77777777" w:rsidR="00A07F7F" w:rsidRDefault="00A07F7F" w:rsidP="00A07F7F">
      <w:pPr>
        <w:jc w:val="both"/>
        <w:rPr>
          <w:rFonts w:ascii="Times New Roman" w:hAnsi="Times New Roman" w:cs="Times New Roman"/>
          <w:sz w:val="24"/>
          <w:szCs w:val="24"/>
          <w:lang w:val="en-SG"/>
        </w:rPr>
      </w:pPr>
    </w:p>
    <w:p w14:paraId="55E9867E" w14:textId="7971CE0F" w:rsidR="00207A50" w:rsidRPr="00207A50" w:rsidRDefault="0033171C" w:rsidP="00207A50">
      <w:pPr>
        <w:jc w:val="both"/>
        <w:rPr>
          <w:rFonts w:ascii="Times New Roman" w:hAnsi="Times New Roman" w:cs="Times New Roman"/>
          <w:sz w:val="24"/>
          <w:szCs w:val="24"/>
        </w:rPr>
      </w:pPr>
      <w:r w:rsidRPr="00EE5B35">
        <w:rPr>
          <w:rFonts w:ascii="Times New Roman" w:hAnsi="Times New Roman" w:cs="Times New Roman"/>
          <w:sz w:val="24"/>
          <w:szCs w:val="24"/>
        </w:rPr>
        <w:t xml:space="preserve">Table </w:t>
      </w:r>
      <w:r>
        <w:rPr>
          <w:rFonts w:ascii="Times New Roman" w:hAnsi="Times New Roman" w:cs="Times New Roman"/>
          <w:sz w:val="24"/>
          <w:szCs w:val="24"/>
        </w:rPr>
        <w:t>5</w:t>
      </w:r>
      <w:r w:rsidRPr="00EE5B35">
        <w:rPr>
          <w:rFonts w:ascii="Times New Roman" w:hAnsi="Times New Roman" w:cs="Times New Roman"/>
          <w:sz w:val="24"/>
          <w:szCs w:val="24"/>
        </w:rPr>
        <w:t xml:space="preserve"> shows there was a </w:t>
      </w:r>
      <w:r>
        <w:rPr>
          <w:rFonts w:ascii="Times New Roman" w:hAnsi="Times New Roman" w:cs="Times New Roman"/>
          <w:sz w:val="24"/>
          <w:szCs w:val="24"/>
        </w:rPr>
        <w:t>significant positive</w:t>
      </w:r>
      <w:r w:rsidRPr="00EE5B35">
        <w:rPr>
          <w:rFonts w:ascii="Times New Roman" w:hAnsi="Times New Roman" w:cs="Times New Roman"/>
          <w:sz w:val="24"/>
          <w:szCs w:val="24"/>
        </w:rPr>
        <w:t xml:space="preserve"> correlation (r= .</w:t>
      </w:r>
      <w:r>
        <w:rPr>
          <w:rFonts w:ascii="Times New Roman" w:hAnsi="Times New Roman" w:cs="Times New Roman"/>
          <w:sz w:val="24"/>
          <w:szCs w:val="24"/>
        </w:rPr>
        <w:t>337</w:t>
      </w:r>
      <w:r w:rsidRPr="00EE5B35">
        <w:rPr>
          <w:rFonts w:ascii="Times New Roman" w:hAnsi="Times New Roman" w:cs="Times New Roman"/>
          <w:sz w:val="24"/>
          <w:szCs w:val="24"/>
        </w:rPr>
        <w:t>) between</w:t>
      </w:r>
      <w:r>
        <w:rPr>
          <w:rFonts w:ascii="Times New Roman" w:hAnsi="Times New Roman" w:cs="Times New Roman"/>
          <w:sz w:val="24"/>
          <w:szCs w:val="24"/>
        </w:rPr>
        <w:t xml:space="preserve"> neuroticism and oral presentation anxiety level</w:t>
      </w:r>
      <w:r w:rsidRPr="00EE5B35">
        <w:rPr>
          <w:rFonts w:ascii="Times New Roman" w:hAnsi="Times New Roman" w:cs="Times New Roman"/>
          <w:sz w:val="24"/>
          <w:szCs w:val="24"/>
        </w:rPr>
        <w:t>. This relationship was</w:t>
      </w:r>
      <w:r>
        <w:rPr>
          <w:rFonts w:ascii="Times New Roman" w:hAnsi="Times New Roman" w:cs="Times New Roman"/>
          <w:sz w:val="24"/>
          <w:szCs w:val="24"/>
        </w:rPr>
        <w:t xml:space="preserve"> </w:t>
      </w:r>
      <w:r w:rsidRPr="00EE5B35">
        <w:rPr>
          <w:rFonts w:ascii="Times New Roman" w:hAnsi="Times New Roman" w:cs="Times New Roman"/>
          <w:sz w:val="24"/>
          <w:szCs w:val="24"/>
        </w:rPr>
        <w:t>significant (p = .00</w:t>
      </w:r>
      <w:r>
        <w:rPr>
          <w:rFonts w:ascii="Times New Roman" w:hAnsi="Times New Roman" w:cs="Times New Roman"/>
          <w:sz w:val="24"/>
          <w:szCs w:val="24"/>
        </w:rPr>
        <w:t>1</w:t>
      </w:r>
      <w:r w:rsidRPr="00EE5B35">
        <w:rPr>
          <w:rFonts w:ascii="Times New Roman" w:hAnsi="Times New Roman" w:cs="Times New Roman"/>
          <w:sz w:val="24"/>
          <w:szCs w:val="24"/>
        </w:rPr>
        <w:t xml:space="preserve">) at 0.05 level. This simply means that the </w:t>
      </w:r>
      <w:r>
        <w:rPr>
          <w:rFonts w:ascii="Times New Roman" w:hAnsi="Times New Roman" w:cs="Times New Roman"/>
          <w:sz w:val="24"/>
          <w:szCs w:val="24"/>
        </w:rPr>
        <w:t>higher</w:t>
      </w:r>
      <w:r w:rsidRPr="00EE5B35">
        <w:rPr>
          <w:rFonts w:ascii="Times New Roman" w:hAnsi="Times New Roman" w:cs="Times New Roman"/>
          <w:sz w:val="24"/>
          <w:szCs w:val="24"/>
        </w:rPr>
        <w:t xml:space="preserve"> their</w:t>
      </w:r>
      <w:r>
        <w:rPr>
          <w:rFonts w:ascii="Times New Roman" w:hAnsi="Times New Roman" w:cs="Times New Roman"/>
          <w:sz w:val="24"/>
          <w:szCs w:val="24"/>
        </w:rPr>
        <w:t xml:space="preserve"> score on neuroticism</w:t>
      </w:r>
      <w:r w:rsidRPr="00EE5B35">
        <w:rPr>
          <w:rFonts w:ascii="Times New Roman" w:hAnsi="Times New Roman" w:cs="Times New Roman"/>
          <w:sz w:val="24"/>
          <w:szCs w:val="24"/>
        </w:rPr>
        <w:t>, the</w:t>
      </w:r>
      <w:r>
        <w:rPr>
          <w:rFonts w:ascii="Times New Roman" w:hAnsi="Times New Roman" w:cs="Times New Roman"/>
          <w:sz w:val="24"/>
          <w:szCs w:val="24"/>
        </w:rPr>
        <w:t xml:space="preserve"> higher</w:t>
      </w:r>
      <w:r w:rsidRPr="00EE5B35">
        <w:rPr>
          <w:rFonts w:ascii="Times New Roman" w:hAnsi="Times New Roman" w:cs="Times New Roman"/>
          <w:sz w:val="24"/>
          <w:szCs w:val="24"/>
        </w:rPr>
        <w:t xml:space="preserve"> their </w:t>
      </w:r>
      <w:r>
        <w:rPr>
          <w:rFonts w:ascii="Times New Roman" w:hAnsi="Times New Roman" w:cs="Times New Roman"/>
          <w:sz w:val="24"/>
          <w:szCs w:val="24"/>
        </w:rPr>
        <w:t>oral presentation anxiety level is.</w:t>
      </w:r>
    </w:p>
    <w:p w14:paraId="4FDDAA78" w14:textId="1FA49017" w:rsidR="00207A50" w:rsidRPr="00207A50" w:rsidRDefault="00207A50" w:rsidP="00207A50">
      <w:pPr>
        <w:pStyle w:val="Caption"/>
        <w:keepNext/>
        <w:spacing w:after="0"/>
        <w:rPr>
          <w:rFonts w:ascii="Times New Roman" w:hAnsi="Times New Roman" w:cs="Times New Roman"/>
          <w:i w:val="0"/>
          <w:iCs w:val="0"/>
          <w:color w:val="auto"/>
          <w:sz w:val="20"/>
          <w:szCs w:val="20"/>
        </w:rPr>
      </w:pPr>
      <w:r w:rsidRPr="002713B3">
        <w:rPr>
          <w:rFonts w:ascii="Times New Roman" w:hAnsi="Times New Roman" w:cs="Times New Roman"/>
          <w:i w:val="0"/>
          <w:iCs w:val="0"/>
          <w:color w:val="auto"/>
          <w:sz w:val="20"/>
          <w:szCs w:val="20"/>
        </w:rPr>
        <w:t xml:space="preserve">Table </w:t>
      </w:r>
      <w:r w:rsidRPr="002713B3">
        <w:rPr>
          <w:rFonts w:ascii="Times New Roman" w:hAnsi="Times New Roman" w:cs="Times New Roman"/>
          <w:i w:val="0"/>
          <w:iCs w:val="0"/>
          <w:color w:val="auto"/>
          <w:sz w:val="20"/>
          <w:szCs w:val="20"/>
        </w:rPr>
        <w:fldChar w:fldCharType="begin"/>
      </w:r>
      <w:r w:rsidRPr="002713B3">
        <w:rPr>
          <w:rFonts w:ascii="Times New Roman" w:hAnsi="Times New Roman" w:cs="Times New Roman"/>
          <w:i w:val="0"/>
          <w:iCs w:val="0"/>
          <w:color w:val="auto"/>
          <w:sz w:val="20"/>
          <w:szCs w:val="20"/>
        </w:rPr>
        <w:instrText xml:space="preserve"> SEQ Table \* ARABIC </w:instrText>
      </w:r>
      <w:r w:rsidRPr="002713B3">
        <w:rPr>
          <w:rFonts w:ascii="Times New Roman" w:hAnsi="Times New Roman" w:cs="Times New Roman"/>
          <w:i w:val="0"/>
          <w:iCs w:val="0"/>
          <w:color w:val="auto"/>
          <w:sz w:val="20"/>
          <w:szCs w:val="20"/>
        </w:rPr>
        <w:fldChar w:fldCharType="separate"/>
      </w:r>
      <w:r w:rsidR="00F271EC">
        <w:rPr>
          <w:rFonts w:ascii="Times New Roman" w:hAnsi="Times New Roman" w:cs="Times New Roman"/>
          <w:i w:val="0"/>
          <w:iCs w:val="0"/>
          <w:noProof/>
          <w:color w:val="auto"/>
          <w:sz w:val="20"/>
          <w:szCs w:val="20"/>
        </w:rPr>
        <w:t>5</w:t>
      </w:r>
      <w:r w:rsidRPr="002713B3">
        <w:rPr>
          <w:rFonts w:ascii="Times New Roman" w:hAnsi="Times New Roman" w:cs="Times New Roman"/>
          <w:i w:val="0"/>
          <w:iCs w:val="0"/>
          <w:color w:val="auto"/>
          <w:sz w:val="20"/>
          <w:szCs w:val="20"/>
        </w:rPr>
        <w:fldChar w:fldCharType="end"/>
      </w:r>
      <w:r w:rsidRPr="002713B3">
        <w:rPr>
          <w:rFonts w:ascii="Times New Roman" w:hAnsi="Times New Roman" w:cs="Times New Roman"/>
          <w:i w:val="0"/>
          <w:iCs w:val="0"/>
          <w:color w:val="auto"/>
          <w:sz w:val="20"/>
          <w:szCs w:val="20"/>
        </w:rPr>
        <w:t xml:space="preserve">: </w:t>
      </w:r>
      <w:r w:rsidRPr="00822405">
        <w:rPr>
          <w:rFonts w:ascii="Times New Roman" w:hAnsi="Times New Roman" w:cs="Times New Roman"/>
          <w:i w:val="0"/>
          <w:iCs w:val="0"/>
          <w:color w:val="auto"/>
          <w:sz w:val="20"/>
          <w:szCs w:val="20"/>
        </w:rPr>
        <w:t>C</w:t>
      </w:r>
      <w:r w:rsidRPr="00696955">
        <w:rPr>
          <w:rFonts w:ascii="Times New Roman" w:hAnsi="Times New Roman" w:cs="Times New Roman"/>
          <w:i w:val="0"/>
          <w:iCs w:val="0"/>
          <w:color w:val="auto"/>
          <w:sz w:val="20"/>
          <w:szCs w:val="20"/>
        </w:rPr>
        <w:t xml:space="preserve">orrelation between </w:t>
      </w:r>
      <w:r>
        <w:rPr>
          <w:rFonts w:ascii="Times New Roman" w:hAnsi="Times New Roman" w:cs="Times New Roman"/>
          <w:i w:val="0"/>
          <w:iCs w:val="0"/>
          <w:color w:val="auto"/>
          <w:sz w:val="20"/>
          <w:szCs w:val="20"/>
        </w:rPr>
        <w:t>Neu</w:t>
      </w:r>
      <w:r w:rsidR="002713B3">
        <w:rPr>
          <w:rFonts w:ascii="Times New Roman" w:hAnsi="Times New Roman" w:cs="Times New Roman"/>
          <w:i w:val="0"/>
          <w:iCs w:val="0"/>
          <w:color w:val="auto"/>
          <w:sz w:val="20"/>
          <w:szCs w:val="20"/>
        </w:rPr>
        <w:t>roticism</w:t>
      </w:r>
      <w:r>
        <w:rPr>
          <w:rFonts w:ascii="Times New Roman" w:hAnsi="Times New Roman" w:cs="Times New Roman"/>
          <w:i w:val="0"/>
          <w:iCs w:val="0"/>
          <w:color w:val="auto"/>
          <w:sz w:val="20"/>
          <w:szCs w:val="20"/>
        </w:rPr>
        <w:t xml:space="preserve"> </w:t>
      </w:r>
      <w:r w:rsidRPr="00696955">
        <w:rPr>
          <w:rFonts w:ascii="Times New Roman" w:hAnsi="Times New Roman" w:cs="Times New Roman"/>
          <w:i w:val="0"/>
          <w:iCs w:val="0"/>
          <w:color w:val="auto"/>
          <w:sz w:val="20"/>
          <w:szCs w:val="20"/>
        </w:rPr>
        <w:t>and oral presentation anxiety level among ESL learners</w:t>
      </w:r>
    </w:p>
    <w:tbl>
      <w:tblPr>
        <w:tblW w:w="8947"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2216"/>
        <w:gridCol w:w="2824"/>
        <w:gridCol w:w="2084"/>
        <w:gridCol w:w="1823"/>
      </w:tblGrid>
      <w:tr w:rsidR="00207A50" w:rsidRPr="00207A50" w14:paraId="60F22856" w14:textId="77777777" w:rsidTr="00207A50">
        <w:trPr>
          <w:cantSplit/>
          <w:trHeight w:val="521"/>
        </w:trPr>
        <w:tc>
          <w:tcPr>
            <w:tcW w:w="5040" w:type="dxa"/>
            <w:gridSpan w:val="2"/>
            <w:tcBorders>
              <w:top w:val="single" w:sz="4" w:space="0" w:color="auto"/>
              <w:bottom w:val="single" w:sz="4" w:space="0" w:color="auto"/>
            </w:tcBorders>
            <w:shd w:val="clear" w:color="auto" w:fill="auto"/>
            <w:vAlign w:val="center"/>
          </w:tcPr>
          <w:p w14:paraId="327E2C9D" w14:textId="77777777" w:rsidR="00207A50" w:rsidRPr="00207A50" w:rsidRDefault="00207A50" w:rsidP="00207A50">
            <w:pPr>
              <w:spacing w:after="0" w:line="240" w:lineRule="auto"/>
              <w:jc w:val="center"/>
              <w:rPr>
                <w:rFonts w:ascii="Times New Roman" w:hAnsi="Times New Roman" w:cs="Times New Roman"/>
                <w:sz w:val="20"/>
                <w:szCs w:val="20"/>
                <w:lang w:val="en-SG"/>
              </w:rPr>
            </w:pPr>
          </w:p>
        </w:tc>
        <w:tc>
          <w:tcPr>
            <w:tcW w:w="2084" w:type="dxa"/>
            <w:tcBorders>
              <w:top w:val="single" w:sz="4" w:space="0" w:color="auto"/>
              <w:bottom w:val="single" w:sz="4" w:space="0" w:color="auto"/>
            </w:tcBorders>
            <w:shd w:val="clear" w:color="auto" w:fill="auto"/>
            <w:vAlign w:val="center"/>
          </w:tcPr>
          <w:p w14:paraId="2D825682" w14:textId="1B1E6B94" w:rsidR="00207A50" w:rsidRPr="00207A50" w:rsidRDefault="00207A50" w:rsidP="00207A50">
            <w:pPr>
              <w:spacing w:after="0" w:line="240" w:lineRule="auto"/>
              <w:jc w:val="center"/>
              <w:rPr>
                <w:rFonts w:ascii="Times New Roman" w:hAnsi="Times New Roman" w:cs="Times New Roman"/>
                <w:sz w:val="20"/>
                <w:szCs w:val="20"/>
                <w:lang w:val="en-SG"/>
              </w:rPr>
            </w:pPr>
            <w:r w:rsidRPr="00207A50">
              <w:rPr>
                <w:rFonts w:ascii="Times New Roman" w:hAnsi="Times New Roman" w:cs="Times New Roman"/>
                <w:sz w:val="20"/>
                <w:szCs w:val="20"/>
                <w:lang w:val="en-SG"/>
              </w:rPr>
              <w:t>Neuroticism</w:t>
            </w:r>
          </w:p>
        </w:tc>
        <w:tc>
          <w:tcPr>
            <w:tcW w:w="1823" w:type="dxa"/>
            <w:tcBorders>
              <w:top w:val="single" w:sz="4" w:space="0" w:color="auto"/>
              <w:bottom w:val="single" w:sz="4" w:space="0" w:color="auto"/>
            </w:tcBorders>
            <w:shd w:val="clear" w:color="auto" w:fill="auto"/>
            <w:vAlign w:val="center"/>
          </w:tcPr>
          <w:p w14:paraId="7C3D910A" w14:textId="18DEED6F" w:rsidR="00207A50" w:rsidRPr="00207A50" w:rsidRDefault="00207A50" w:rsidP="00207A50">
            <w:pPr>
              <w:spacing w:after="0" w:line="240" w:lineRule="auto"/>
              <w:jc w:val="center"/>
              <w:rPr>
                <w:rFonts w:ascii="Times New Roman" w:hAnsi="Times New Roman" w:cs="Times New Roman"/>
                <w:sz w:val="20"/>
                <w:szCs w:val="20"/>
                <w:lang w:val="en-SG"/>
              </w:rPr>
            </w:pPr>
            <w:r w:rsidRPr="00DB3A2B">
              <w:rPr>
                <w:rFonts w:ascii="Times New Roman" w:hAnsi="Times New Roman" w:cs="Times New Roman"/>
                <w:sz w:val="20"/>
                <w:szCs w:val="20"/>
                <w:lang w:val="en-SG"/>
              </w:rPr>
              <w:t>O</w:t>
            </w:r>
            <w:r>
              <w:rPr>
                <w:rFonts w:ascii="Times New Roman" w:hAnsi="Times New Roman" w:cs="Times New Roman"/>
                <w:sz w:val="20"/>
                <w:szCs w:val="20"/>
                <w:lang w:val="en-SG"/>
              </w:rPr>
              <w:t>ral presentation anxiety level</w:t>
            </w:r>
          </w:p>
        </w:tc>
      </w:tr>
      <w:tr w:rsidR="00207A50" w:rsidRPr="00207A50" w14:paraId="5499C81A" w14:textId="77777777" w:rsidTr="00207A50">
        <w:trPr>
          <w:cantSplit/>
          <w:trHeight w:val="260"/>
        </w:trPr>
        <w:tc>
          <w:tcPr>
            <w:tcW w:w="2216" w:type="dxa"/>
            <w:vMerge w:val="restart"/>
            <w:tcBorders>
              <w:top w:val="single" w:sz="4" w:space="0" w:color="auto"/>
            </w:tcBorders>
            <w:shd w:val="clear" w:color="auto" w:fill="auto"/>
            <w:vAlign w:val="center"/>
          </w:tcPr>
          <w:p w14:paraId="45026740" w14:textId="3E55C170" w:rsidR="00207A50" w:rsidRPr="00207A50" w:rsidRDefault="00207A50" w:rsidP="00207A50">
            <w:pPr>
              <w:spacing w:after="0" w:line="240" w:lineRule="auto"/>
              <w:rPr>
                <w:rFonts w:ascii="Times New Roman" w:hAnsi="Times New Roman" w:cs="Times New Roman"/>
                <w:sz w:val="20"/>
                <w:szCs w:val="20"/>
                <w:lang w:val="en-SG"/>
              </w:rPr>
            </w:pPr>
            <w:r w:rsidRPr="00207A50">
              <w:rPr>
                <w:rFonts w:ascii="Times New Roman" w:hAnsi="Times New Roman" w:cs="Times New Roman"/>
                <w:sz w:val="20"/>
                <w:szCs w:val="20"/>
                <w:lang w:val="en-SG"/>
              </w:rPr>
              <w:t>Neuroticism</w:t>
            </w:r>
          </w:p>
        </w:tc>
        <w:tc>
          <w:tcPr>
            <w:tcW w:w="2824" w:type="dxa"/>
            <w:tcBorders>
              <w:top w:val="single" w:sz="4" w:space="0" w:color="auto"/>
            </w:tcBorders>
            <w:shd w:val="clear" w:color="auto" w:fill="auto"/>
            <w:vAlign w:val="center"/>
          </w:tcPr>
          <w:p w14:paraId="083FCD55" w14:textId="77777777" w:rsidR="00207A50" w:rsidRPr="00207A50" w:rsidRDefault="00207A50" w:rsidP="00207A50">
            <w:pPr>
              <w:spacing w:after="0" w:line="240" w:lineRule="auto"/>
              <w:jc w:val="center"/>
              <w:rPr>
                <w:rFonts w:ascii="Times New Roman" w:hAnsi="Times New Roman" w:cs="Times New Roman"/>
                <w:sz w:val="20"/>
                <w:szCs w:val="20"/>
                <w:lang w:val="en-SG"/>
              </w:rPr>
            </w:pPr>
            <w:r w:rsidRPr="00207A50">
              <w:rPr>
                <w:rFonts w:ascii="Times New Roman" w:hAnsi="Times New Roman" w:cs="Times New Roman"/>
                <w:sz w:val="20"/>
                <w:szCs w:val="20"/>
                <w:lang w:val="en-SG"/>
              </w:rPr>
              <w:t>Pearson Correlation</w:t>
            </w:r>
          </w:p>
        </w:tc>
        <w:tc>
          <w:tcPr>
            <w:tcW w:w="2084" w:type="dxa"/>
            <w:tcBorders>
              <w:top w:val="single" w:sz="4" w:space="0" w:color="auto"/>
            </w:tcBorders>
            <w:shd w:val="clear" w:color="auto" w:fill="auto"/>
            <w:vAlign w:val="center"/>
          </w:tcPr>
          <w:p w14:paraId="12B4E982" w14:textId="77777777" w:rsidR="00207A50" w:rsidRPr="00207A50" w:rsidRDefault="00207A50" w:rsidP="00207A50">
            <w:pPr>
              <w:spacing w:after="0" w:line="240" w:lineRule="auto"/>
              <w:jc w:val="center"/>
              <w:rPr>
                <w:rFonts w:ascii="Times New Roman" w:hAnsi="Times New Roman" w:cs="Times New Roman"/>
                <w:sz w:val="20"/>
                <w:szCs w:val="20"/>
                <w:lang w:val="en-SG"/>
              </w:rPr>
            </w:pPr>
            <w:r w:rsidRPr="00207A50">
              <w:rPr>
                <w:rFonts w:ascii="Times New Roman" w:hAnsi="Times New Roman" w:cs="Times New Roman"/>
                <w:sz w:val="20"/>
                <w:szCs w:val="20"/>
                <w:lang w:val="en-SG"/>
              </w:rPr>
              <w:t>1</w:t>
            </w:r>
          </w:p>
        </w:tc>
        <w:tc>
          <w:tcPr>
            <w:tcW w:w="1823" w:type="dxa"/>
            <w:tcBorders>
              <w:top w:val="single" w:sz="4" w:space="0" w:color="auto"/>
            </w:tcBorders>
            <w:shd w:val="clear" w:color="auto" w:fill="auto"/>
            <w:vAlign w:val="center"/>
          </w:tcPr>
          <w:p w14:paraId="416ED979" w14:textId="77777777" w:rsidR="00207A50" w:rsidRPr="00207A50" w:rsidRDefault="00207A50" w:rsidP="00207A50">
            <w:pPr>
              <w:spacing w:after="0" w:line="240" w:lineRule="auto"/>
              <w:jc w:val="center"/>
              <w:rPr>
                <w:rFonts w:ascii="Times New Roman" w:hAnsi="Times New Roman" w:cs="Times New Roman"/>
                <w:sz w:val="20"/>
                <w:szCs w:val="20"/>
                <w:lang w:val="en-SG"/>
              </w:rPr>
            </w:pPr>
            <w:r w:rsidRPr="00207A50">
              <w:rPr>
                <w:rFonts w:ascii="Times New Roman" w:hAnsi="Times New Roman" w:cs="Times New Roman"/>
                <w:sz w:val="20"/>
                <w:szCs w:val="20"/>
                <w:lang w:val="en-SG"/>
              </w:rPr>
              <w:t>.337</w:t>
            </w:r>
            <w:r w:rsidRPr="00207A50">
              <w:rPr>
                <w:rFonts w:ascii="Times New Roman" w:hAnsi="Times New Roman" w:cs="Times New Roman"/>
                <w:sz w:val="20"/>
                <w:szCs w:val="20"/>
                <w:vertAlign w:val="superscript"/>
                <w:lang w:val="en-SG"/>
              </w:rPr>
              <w:t>**</w:t>
            </w:r>
          </w:p>
        </w:tc>
      </w:tr>
      <w:tr w:rsidR="00207A50" w:rsidRPr="00207A50" w14:paraId="0D69C0B8" w14:textId="77777777" w:rsidTr="00207A50">
        <w:trPr>
          <w:cantSplit/>
          <w:trHeight w:val="148"/>
        </w:trPr>
        <w:tc>
          <w:tcPr>
            <w:tcW w:w="2216" w:type="dxa"/>
            <w:vMerge/>
            <w:shd w:val="clear" w:color="auto" w:fill="auto"/>
            <w:vAlign w:val="center"/>
          </w:tcPr>
          <w:p w14:paraId="2A9E82C9" w14:textId="77777777" w:rsidR="00207A50" w:rsidRPr="00207A50" w:rsidRDefault="00207A50" w:rsidP="00207A50">
            <w:pPr>
              <w:spacing w:after="0" w:line="240" w:lineRule="auto"/>
              <w:rPr>
                <w:rFonts w:ascii="Times New Roman" w:hAnsi="Times New Roman" w:cs="Times New Roman"/>
                <w:sz w:val="20"/>
                <w:szCs w:val="20"/>
                <w:lang w:val="en-SG"/>
              </w:rPr>
            </w:pPr>
          </w:p>
        </w:tc>
        <w:tc>
          <w:tcPr>
            <w:tcW w:w="2824" w:type="dxa"/>
            <w:shd w:val="clear" w:color="auto" w:fill="auto"/>
            <w:vAlign w:val="center"/>
          </w:tcPr>
          <w:p w14:paraId="1E0C1DBB" w14:textId="77777777" w:rsidR="00207A50" w:rsidRPr="00207A50" w:rsidRDefault="00207A50" w:rsidP="00207A50">
            <w:pPr>
              <w:spacing w:after="0" w:line="240" w:lineRule="auto"/>
              <w:jc w:val="center"/>
              <w:rPr>
                <w:rFonts w:ascii="Times New Roman" w:hAnsi="Times New Roman" w:cs="Times New Roman"/>
                <w:sz w:val="20"/>
                <w:szCs w:val="20"/>
                <w:lang w:val="en-SG"/>
              </w:rPr>
            </w:pPr>
            <w:r w:rsidRPr="00207A50">
              <w:rPr>
                <w:rFonts w:ascii="Times New Roman" w:hAnsi="Times New Roman" w:cs="Times New Roman"/>
                <w:sz w:val="20"/>
                <w:szCs w:val="20"/>
                <w:lang w:val="en-SG"/>
              </w:rPr>
              <w:t>Sig. (2-tailed)</w:t>
            </w:r>
          </w:p>
        </w:tc>
        <w:tc>
          <w:tcPr>
            <w:tcW w:w="2084" w:type="dxa"/>
            <w:shd w:val="clear" w:color="auto" w:fill="auto"/>
            <w:vAlign w:val="center"/>
          </w:tcPr>
          <w:p w14:paraId="51DD5810" w14:textId="77777777" w:rsidR="00207A50" w:rsidRPr="00207A50" w:rsidRDefault="00207A50" w:rsidP="00207A50">
            <w:pPr>
              <w:spacing w:after="0" w:line="240" w:lineRule="auto"/>
              <w:jc w:val="center"/>
              <w:rPr>
                <w:rFonts w:ascii="Times New Roman" w:hAnsi="Times New Roman" w:cs="Times New Roman"/>
                <w:sz w:val="20"/>
                <w:szCs w:val="20"/>
                <w:lang w:val="en-SG"/>
              </w:rPr>
            </w:pPr>
          </w:p>
        </w:tc>
        <w:tc>
          <w:tcPr>
            <w:tcW w:w="1823" w:type="dxa"/>
            <w:shd w:val="clear" w:color="auto" w:fill="auto"/>
            <w:vAlign w:val="center"/>
          </w:tcPr>
          <w:p w14:paraId="33884271" w14:textId="77777777" w:rsidR="00207A50" w:rsidRPr="00207A50" w:rsidRDefault="00207A50" w:rsidP="00207A50">
            <w:pPr>
              <w:spacing w:after="0" w:line="240" w:lineRule="auto"/>
              <w:jc w:val="center"/>
              <w:rPr>
                <w:rFonts w:ascii="Times New Roman" w:hAnsi="Times New Roman" w:cs="Times New Roman"/>
                <w:sz w:val="20"/>
                <w:szCs w:val="20"/>
                <w:lang w:val="en-SG"/>
              </w:rPr>
            </w:pPr>
            <w:r w:rsidRPr="00207A50">
              <w:rPr>
                <w:rFonts w:ascii="Times New Roman" w:hAnsi="Times New Roman" w:cs="Times New Roman"/>
                <w:sz w:val="20"/>
                <w:szCs w:val="20"/>
                <w:lang w:val="en-SG"/>
              </w:rPr>
              <w:t>.001</w:t>
            </w:r>
          </w:p>
        </w:tc>
      </w:tr>
      <w:tr w:rsidR="00207A50" w:rsidRPr="00207A50" w14:paraId="1AC73DCC" w14:textId="77777777" w:rsidTr="00207A50">
        <w:trPr>
          <w:cantSplit/>
          <w:trHeight w:val="148"/>
        </w:trPr>
        <w:tc>
          <w:tcPr>
            <w:tcW w:w="2216" w:type="dxa"/>
            <w:vMerge/>
            <w:shd w:val="clear" w:color="auto" w:fill="auto"/>
            <w:vAlign w:val="center"/>
          </w:tcPr>
          <w:p w14:paraId="2D131A40" w14:textId="77777777" w:rsidR="00207A50" w:rsidRPr="00207A50" w:rsidRDefault="00207A50" w:rsidP="00207A50">
            <w:pPr>
              <w:spacing w:after="0" w:line="240" w:lineRule="auto"/>
              <w:rPr>
                <w:rFonts w:ascii="Times New Roman" w:hAnsi="Times New Roman" w:cs="Times New Roman"/>
                <w:sz w:val="20"/>
                <w:szCs w:val="20"/>
                <w:lang w:val="en-SG"/>
              </w:rPr>
            </w:pPr>
          </w:p>
        </w:tc>
        <w:tc>
          <w:tcPr>
            <w:tcW w:w="2824" w:type="dxa"/>
            <w:shd w:val="clear" w:color="auto" w:fill="auto"/>
            <w:vAlign w:val="center"/>
          </w:tcPr>
          <w:p w14:paraId="50E2E70F" w14:textId="77777777" w:rsidR="00207A50" w:rsidRPr="00207A50" w:rsidRDefault="00207A50" w:rsidP="00207A50">
            <w:pPr>
              <w:spacing w:after="0" w:line="240" w:lineRule="auto"/>
              <w:jc w:val="center"/>
              <w:rPr>
                <w:rFonts w:ascii="Times New Roman" w:hAnsi="Times New Roman" w:cs="Times New Roman"/>
                <w:sz w:val="20"/>
                <w:szCs w:val="20"/>
                <w:lang w:val="en-SG"/>
              </w:rPr>
            </w:pPr>
            <w:r w:rsidRPr="00207A50">
              <w:rPr>
                <w:rFonts w:ascii="Times New Roman" w:hAnsi="Times New Roman" w:cs="Times New Roman"/>
                <w:sz w:val="20"/>
                <w:szCs w:val="20"/>
                <w:lang w:val="en-SG"/>
              </w:rPr>
              <w:t>N</w:t>
            </w:r>
          </w:p>
        </w:tc>
        <w:tc>
          <w:tcPr>
            <w:tcW w:w="2084" w:type="dxa"/>
            <w:shd w:val="clear" w:color="auto" w:fill="auto"/>
            <w:vAlign w:val="center"/>
          </w:tcPr>
          <w:p w14:paraId="2BC7142D" w14:textId="77777777" w:rsidR="00207A50" w:rsidRPr="00207A50" w:rsidRDefault="00207A50" w:rsidP="00207A50">
            <w:pPr>
              <w:spacing w:after="0" w:line="240" w:lineRule="auto"/>
              <w:jc w:val="center"/>
              <w:rPr>
                <w:rFonts w:ascii="Times New Roman" w:hAnsi="Times New Roman" w:cs="Times New Roman"/>
                <w:sz w:val="20"/>
                <w:szCs w:val="20"/>
                <w:lang w:val="en-SG"/>
              </w:rPr>
            </w:pPr>
            <w:r w:rsidRPr="00207A50">
              <w:rPr>
                <w:rFonts w:ascii="Times New Roman" w:hAnsi="Times New Roman" w:cs="Times New Roman"/>
                <w:sz w:val="20"/>
                <w:szCs w:val="20"/>
                <w:lang w:val="en-SG"/>
              </w:rPr>
              <w:t>97</w:t>
            </w:r>
          </w:p>
        </w:tc>
        <w:tc>
          <w:tcPr>
            <w:tcW w:w="1823" w:type="dxa"/>
            <w:shd w:val="clear" w:color="auto" w:fill="auto"/>
            <w:vAlign w:val="center"/>
          </w:tcPr>
          <w:p w14:paraId="0F5DC124" w14:textId="77777777" w:rsidR="00207A50" w:rsidRPr="00207A50" w:rsidRDefault="00207A50" w:rsidP="00207A50">
            <w:pPr>
              <w:spacing w:after="0" w:line="240" w:lineRule="auto"/>
              <w:jc w:val="center"/>
              <w:rPr>
                <w:rFonts w:ascii="Times New Roman" w:hAnsi="Times New Roman" w:cs="Times New Roman"/>
                <w:sz w:val="20"/>
                <w:szCs w:val="20"/>
                <w:lang w:val="en-SG"/>
              </w:rPr>
            </w:pPr>
            <w:r w:rsidRPr="00207A50">
              <w:rPr>
                <w:rFonts w:ascii="Times New Roman" w:hAnsi="Times New Roman" w:cs="Times New Roman"/>
                <w:sz w:val="20"/>
                <w:szCs w:val="20"/>
                <w:lang w:val="en-SG"/>
              </w:rPr>
              <w:t>97</w:t>
            </w:r>
          </w:p>
        </w:tc>
      </w:tr>
      <w:tr w:rsidR="00207A50" w:rsidRPr="00207A50" w14:paraId="0391912E" w14:textId="77777777" w:rsidTr="00207A50">
        <w:trPr>
          <w:cantSplit/>
          <w:trHeight w:val="58"/>
        </w:trPr>
        <w:tc>
          <w:tcPr>
            <w:tcW w:w="2216" w:type="dxa"/>
            <w:vMerge w:val="restart"/>
            <w:shd w:val="clear" w:color="auto" w:fill="auto"/>
            <w:vAlign w:val="center"/>
          </w:tcPr>
          <w:p w14:paraId="689A8C08" w14:textId="0257064D" w:rsidR="00207A50" w:rsidRPr="00207A50" w:rsidRDefault="00207A50" w:rsidP="00207A50">
            <w:pPr>
              <w:spacing w:after="0" w:line="240" w:lineRule="auto"/>
              <w:rPr>
                <w:rFonts w:ascii="Times New Roman" w:hAnsi="Times New Roman" w:cs="Times New Roman"/>
                <w:sz w:val="20"/>
                <w:szCs w:val="20"/>
                <w:lang w:val="en-SG"/>
              </w:rPr>
            </w:pPr>
            <w:r w:rsidRPr="00DB3A2B">
              <w:rPr>
                <w:rFonts w:ascii="Times New Roman" w:hAnsi="Times New Roman" w:cs="Times New Roman"/>
                <w:sz w:val="20"/>
                <w:szCs w:val="20"/>
                <w:lang w:val="en-SG"/>
              </w:rPr>
              <w:t>O</w:t>
            </w:r>
            <w:r>
              <w:rPr>
                <w:rFonts w:ascii="Times New Roman" w:hAnsi="Times New Roman" w:cs="Times New Roman"/>
                <w:sz w:val="20"/>
                <w:szCs w:val="20"/>
                <w:lang w:val="en-SG"/>
              </w:rPr>
              <w:t>ral presentation anxiety level</w:t>
            </w:r>
          </w:p>
        </w:tc>
        <w:tc>
          <w:tcPr>
            <w:tcW w:w="2824" w:type="dxa"/>
            <w:shd w:val="clear" w:color="auto" w:fill="auto"/>
            <w:vAlign w:val="center"/>
          </w:tcPr>
          <w:p w14:paraId="0BFAEF58" w14:textId="77777777" w:rsidR="00207A50" w:rsidRPr="00207A50" w:rsidRDefault="00207A50" w:rsidP="00207A50">
            <w:pPr>
              <w:spacing w:after="0" w:line="240" w:lineRule="auto"/>
              <w:jc w:val="center"/>
              <w:rPr>
                <w:rFonts w:ascii="Times New Roman" w:hAnsi="Times New Roman" w:cs="Times New Roman"/>
                <w:sz w:val="20"/>
                <w:szCs w:val="20"/>
                <w:lang w:val="en-SG"/>
              </w:rPr>
            </w:pPr>
            <w:r w:rsidRPr="00207A50">
              <w:rPr>
                <w:rFonts w:ascii="Times New Roman" w:hAnsi="Times New Roman" w:cs="Times New Roman"/>
                <w:sz w:val="20"/>
                <w:szCs w:val="20"/>
                <w:lang w:val="en-SG"/>
              </w:rPr>
              <w:t>Pearson Correlation</w:t>
            </w:r>
          </w:p>
        </w:tc>
        <w:tc>
          <w:tcPr>
            <w:tcW w:w="2084" w:type="dxa"/>
            <w:shd w:val="clear" w:color="auto" w:fill="auto"/>
            <w:vAlign w:val="center"/>
          </w:tcPr>
          <w:p w14:paraId="34BCADAE" w14:textId="77777777" w:rsidR="00207A50" w:rsidRPr="00207A50" w:rsidRDefault="00207A50" w:rsidP="00207A50">
            <w:pPr>
              <w:spacing w:after="0" w:line="240" w:lineRule="auto"/>
              <w:jc w:val="center"/>
              <w:rPr>
                <w:rFonts w:ascii="Times New Roman" w:hAnsi="Times New Roman" w:cs="Times New Roman"/>
                <w:sz w:val="20"/>
                <w:szCs w:val="20"/>
                <w:lang w:val="en-SG"/>
              </w:rPr>
            </w:pPr>
            <w:r w:rsidRPr="00207A50">
              <w:rPr>
                <w:rFonts w:ascii="Times New Roman" w:hAnsi="Times New Roman" w:cs="Times New Roman"/>
                <w:sz w:val="20"/>
                <w:szCs w:val="20"/>
                <w:lang w:val="en-SG"/>
              </w:rPr>
              <w:t>.337</w:t>
            </w:r>
            <w:r w:rsidRPr="00207A50">
              <w:rPr>
                <w:rFonts w:ascii="Times New Roman" w:hAnsi="Times New Roman" w:cs="Times New Roman"/>
                <w:sz w:val="20"/>
                <w:szCs w:val="20"/>
                <w:vertAlign w:val="superscript"/>
                <w:lang w:val="en-SG"/>
              </w:rPr>
              <w:t>**</w:t>
            </w:r>
          </w:p>
        </w:tc>
        <w:tc>
          <w:tcPr>
            <w:tcW w:w="1823" w:type="dxa"/>
            <w:shd w:val="clear" w:color="auto" w:fill="auto"/>
            <w:vAlign w:val="center"/>
          </w:tcPr>
          <w:p w14:paraId="455FB438" w14:textId="77777777" w:rsidR="00207A50" w:rsidRPr="00207A50" w:rsidRDefault="00207A50" w:rsidP="00207A50">
            <w:pPr>
              <w:spacing w:after="0" w:line="240" w:lineRule="auto"/>
              <w:jc w:val="center"/>
              <w:rPr>
                <w:rFonts w:ascii="Times New Roman" w:hAnsi="Times New Roman" w:cs="Times New Roman"/>
                <w:sz w:val="20"/>
                <w:szCs w:val="20"/>
                <w:lang w:val="en-SG"/>
              </w:rPr>
            </w:pPr>
            <w:r w:rsidRPr="00207A50">
              <w:rPr>
                <w:rFonts w:ascii="Times New Roman" w:hAnsi="Times New Roman" w:cs="Times New Roman"/>
                <w:sz w:val="20"/>
                <w:szCs w:val="20"/>
                <w:lang w:val="en-SG"/>
              </w:rPr>
              <w:t>1</w:t>
            </w:r>
          </w:p>
        </w:tc>
      </w:tr>
      <w:tr w:rsidR="00207A50" w:rsidRPr="00207A50" w14:paraId="1A00C30E" w14:textId="77777777" w:rsidTr="00207A50">
        <w:trPr>
          <w:cantSplit/>
          <w:trHeight w:val="148"/>
        </w:trPr>
        <w:tc>
          <w:tcPr>
            <w:tcW w:w="2216" w:type="dxa"/>
            <w:vMerge/>
            <w:shd w:val="clear" w:color="auto" w:fill="auto"/>
            <w:vAlign w:val="center"/>
          </w:tcPr>
          <w:p w14:paraId="027B341B" w14:textId="77777777" w:rsidR="00207A50" w:rsidRPr="00207A50" w:rsidRDefault="00207A50" w:rsidP="00207A50">
            <w:pPr>
              <w:spacing w:after="0" w:line="240" w:lineRule="auto"/>
              <w:jc w:val="center"/>
              <w:rPr>
                <w:rFonts w:ascii="Times New Roman" w:hAnsi="Times New Roman" w:cs="Times New Roman"/>
                <w:sz w:val="20"/>
                <w:szCs w:val="20"/>
                <w:lang w:val="en-SG"/>
              </w:rPr>
            </w:pPr>
          </w:p>
        </w:tc>
        <w:tc>
          <w:tcPr>
            <w:tcW w:w="2824" w:type="dxa"/>
            <w:shd w:val="clear" w:color="auto" w:fill="auto"/>
            <w:vAlign w:val="center"/>
          </w:tcPr>
          <w:p w14:paraId="4B8AB198" w14:textId="77777777" w:rsidR="00207A50" w:rsidRPr="00207A50" w:rsidRDefault="00207A50" w:rsidP="00207A50">
            <w:pPr>
              <w:spacing w:after="0" w:line="240" w:lineRule="auto"/>
              <w:jc w:val="center"/>
              <w:rPr>
                <w:rFonts w:ascii="Times New Roman" w:hAnsi="Times New Roman" w:cs="Times New Roman"/>
                <w:sz w:val="20"/>
                <w:szCs w:val="20"/>
                <w:lang w:val="en-SG"/>
              </w:rPr>
            </w:pPr>
            <w:r w:rsidRPr="00207A50">
              <w:rPr>
                <w:rFonts w:ascii="Times New Roman" w:hAnsi="Times New Roman" w:cs="Times New Roman"/>
                <w:sz w:val="20"/>
                <w:szCs w:val="20"/>
                <w:lang w:val="en-SG"/>
              </w:rPr>
              <w:t>Sig. (2-tailed)</w:t>
            </w:r>
          </w:p>
        </w:tc>
        <w:tc>
          <w:tcPr>
            <w:tcW w:w="2084" w:type="dxa"/>
            <w:shd w:val="clear" w:color="auto" w:fill="auto"/>
            <w:vAlign w:val="center"/>
          </w:tcPr>
          <w:p w14:paraId="22CC007F" w14:textId="77777777" w:rsidR="00207A50" w:rsidRPr="00207A50" w:rsidRDefault="00207A50" w:rsidP="00207A50">
            <w:pPr>
              <w:spacing w:after="0" w:line="240" w:lineRule="auto"/>
              <w:jc w:val="center"/>
              <w:rPr>
                <w:rFonts w:ascii="Times New Roman" w:hAnsi="Times New Roman" w:cs="Times New Roman"/>
                <w:sz w:val="20"/>
                <w:szCs w:val="20"/>
                <w:lang w:val="en-SG"/>
              </w:rPr>
            </w:pPr>
            <w:r w:rsidRPr="00207A50">
              <w:rPr>
                <w:rFonts w:ascii="Times New Roman" w:hAnsi="Times New Roman" w:cs="Times New Roman"/>
                <w:sz w:val="20"/>
                <w:szCs w:val="20"/>
                <w:lang w:val="en-SG"/>
              </w:rPr>
              <w:t>.001</w:t>
            </w:r>
          </w:p>
        </w:tc>
        <w:tc>
          <w:tcPr>
            <w:tcW w:w="1823" w:type="dxa"/>
            <w:shd w:val="clear" w:color="auto" w:fill="auto"/>
            <w:vAlign w:val="center"/>
          </w:tcPr>
          <w:p w14:paraId="073BBE50" w14:textId="77777777" w:rsidR="00207A50" w:rsidRPr="00207A50" w:rsidRDefault="00207A50" w:rsidP="00207A50">
            <w:pPr>
              <w:spacing w:after="0" w:line="240" w:lineRule="auto"/>
              <w:jc w:val="center"/>
              <w:rPr>
                <w:rFonts w:ascii="Times New Roman" w:hAnsi="Times New Roman" w:cs="Times New Roman"/>
                <w:sz w:val="20"/>
                <w:szCs w:val="20"/>
                <w:lang w:val="en-SG"/>
              </w:rPr>
            </w:pPr>
          </w:p>
        </w:tc>
      </w:tr>
      <w:tr w:rsidR="002713B3" w:rsidRPr="00207A50" w14:paraId="4C93F04A" w14:textId="77777777" w:rsidTr="002713B3">
        <w:trPr>
          <w:cantSplit/>
          <w:trHeight w:val="148"/>
        </w:trPr>
        <w:tc>
          <w:tcPr>
            <w:tcW w:w="2216" w:type="dxa"/>
            <w:vMerge/>
            <w:tcBorders>
              <w:bottom w:val="single" w:sz="4" w:space="0" w:color="auto"/>
            </w:tcBorders>
            <w:shd w:val="clear" w:color="auto" w:fill="auto"/>
            <w:vAlign w:val="center"/>
          </w:tcPr>
          <w:p w14:paraId="2A47A835" w14:textId="77777777" w:rsidR="00207A50" w:rsidRPr="00207A50" w:rsidRDefault="00207A50" w:rsidP="00207A50">
            <w:pPr>
              <w:spacing w:after="0" w:line="240" w:lineRule="auto"/>
              <w:jc w:val="center"/>
              <w:rPr>
                <w:rFonts w:ascii="Times New Roman" w:hAnsi="Times New Roman" w:cs="Times New Roman"/>
                <w:sz w:val="20"/>
                <w:szCs w:val="20"/>
                <w:lang w:val="en-SG"/>
              </w:rPr>
            </w:pPr>
          </w:p>
        </w:tc>
        <w:tc>
          <w:tcPr>
            <w:tcW w:w="2824" w:type="dxa"/>
            <w:tcBorders>
              <w:bottom w:val="single" w:sz="4" w:space="0" w:color="auto"/>
            </w:tcBorders>
            <w:shd w:val="clear" w:color="auto" w:fill="auto"/>
            <w:vAlign w:val="center"/>
          </w:tcPr>
          <w:p w14:paraId="1A0CD4F8" w14:textId="77777777" w:rsidR="00207A50" w:rsidRPr="00207A50" w:rsidRDefault="00207A50" w:rsidP="00207A50">
            <w:pPr>
              <w:spacing w:after="0" w:line="240" w:lineRule="auto"/>
              <w:jc w:val="center"/>
              <w:rPr>
                <w:rFonts w:ascii="Times New Roman" w:hAnsi="Times New Roman" w:cs="Times New Roman"/>
                <w:sz w:val="20"/>
                <w:szCs w:val="20"/>
                <w:lang w:val="en-SG"/>
              </w:rPr>
            </w:pPr>
            <w:r w:rsidRPr="00207A50">
              <w:rPr>
                <w:rFonts w:ascii="Times New Roman" w:hAnsi="Times New Roman" w:cs="Times New Roman"/>
                <w:sz w:val="20"/>
                <w:szCs w:val="20"/>
                <w:lang w:val="en-SG"/>
              </w:rPr>
              <w:t>N</w:t>
            </w:r>
          </w:p>
        </w:tc>
        <w:tc>
          <w:tcPr>
            <w:tcW w:w="2084" w:type="dxa"/>
            <w:tcBorders>
              <w:bottom w:val="single" w:sz="4" w:space="0" w:color="auto"/>
            </w:tcBorders>
            <w:shd w:val="clear" w:color="auto" w:fill="auto"/>
            <w:vAlign w:val="center"/>
          </w:tcPr>
          <w:p w14:paraId="7952EE27" w14:textId="77777777" w:rsidR="00207A50" w:rsidRPr="00207A50" w:rsidRDefault="00207A50" w:rsidP="00207A50">
            <w:pPr>
              <w:spacing w:after="0" w:line="240" w:lineRule="auto"/>
              <w:jc w:val="center"/>
              <w:rPr>
                <w:rFonts w:ascii="Times New Roman" w:hAnsi="Times New Roman" w:cs="Times New Roman"/>
                <w:sz w:val="20"/>
                <w:szCs w:val="20"/>
                <w:lang w:val="en-SG"/>
              </w:rPr>
            </w:pPr>
            <w:r w:rsidRPr="00207A50">
              <w:rPr>
                <w:rFonts w:ascii="Times New Roman" w:hAnsi="Times New Roman" w:cs="Times New Roman"/>
                <w:sz w:val="20"/>
                <w:szCs w:val="20"/>
                <w:lang w:val="en-SG"/>
              </w:rPr>
              <w:t>97</w:t>
            </w:r>
          </w:p>
        </w:tc>
        <w:tc>
          <w:tcPr>
            <w:tcW w:w="1823" w:type="dxa"/>
            <w:tcBorders>
              <w:bottom w:val="single" w:sz="4" w:space="0" w:color="auto"/>
            </w:tcBorders>
            <w:shd w:val="clear" w:color="auto" w:fill="auto"/>
            <w:vAlign w:val="center"/>
          </w:tcPr>
          <w:p w14:paraId="7D8759FB" w14:textId="77777777" w:rsidR="00207A50" w:rsidRPr="00207A50" w:rsidRDefault="00207A50" w:rsidP="00207A50">
            <w:pPr>
              <w:spacing w:after="0" w:line="240" w:lineRule="auto"/>
              <w:jc w:val="center"/>
              <w:rPr>
                <w:rFonts w:ascii="Times New Roman" w:hAnsi="Times New Roman" w:cs="Times New Roman"/>
                <w:sz w:val="20"/>
                <w:szCs w:val="20"/>
                <w:lang w:val="en-SG"/>
              </w:rPr>
            </w:pPr>
            <w:r w:rsidRPr="00207A50">
              <w:rPr>
                <w:rFonts w:ascii="Times New Roman" w:hAnsi="Times New Roman" w:cs="Times New Roman"/>
                <w:sz w:val="20"/>
                <w:szCs w:val="20"/>
                <w:lang w:val="en-SG"/>
              </w:rPr>
              <w:t>97</w:t>
            </w:r>
          </w:p>
        </w:tc>
      </w:tr>
      <w:tr w:rsidR="00207A50" w:rsidRPr="00207A50" w14:paraId="671D3E89" w14:textId="77777777" w:rsidTr="002713B3">
        <w:trPr>
          <w:cantSplit/>
          <w:trHeight w:val="134"/>
        </w:trPr>
        <w:tc>
          <w:tcPr>
            <w:tcW w:w="8947" w:type="dxa"/>
            <w:gridSpan w:val="4"/>
            <w:tcBorders>
              <w:top w:val="single" w:sz="4" w:space="0" w:color="auto"/>
              <w:bottom w:val="nil"/>
            </w:tcBorders>
            <w:shd w:val="clear" w:color="auto" w:fill="auto"/>
            <w:vAlign w:val="center"/>
          </w:tcPr>
          <w:p w14:paraId="62761555" w14:textId="77777777" w:rsidR="00207A50" w:rsidRPr="00207A50" w:rsidRDefault="00207A50" w:rsidP="00207A50">
            <w:pPr>
              <w:spacing w:after="0" w:line="240" w:lineRule="auto"/>
              <w:rPr>
                <w:rFonts w:ascii="Times New Roman" w:hAnsi="Times New Roman" w:cs="Times New Roman"/>
                <w:sz w:val="20"/>
                <w:szCs w:val="20"/>
                <w:lang w:val="en-SG"/>
              </w:rPr>
            </w:pPr>
            <w:r w:rsidRPr="00207A50">
              <w:rPr>
                <w:rFonts w:ascii="Times New Roman" w:hAnsi="Times New Roman" w:cs="Times New Roman"/>
                <w:sz w:val="20"/>
                <w:szCs w:val="20"/>
                <w:lang w:val="en-SG"/>
              </w:rPr>
              <w:t>**. Correlation is significant at the 0.01 level (2-tailed).</w:t>
            </w:r>
          </w:p>
        </w:tc>
      </w:tr>
    </w:tbl>
    <w:p w14:paraId="67F4F3BF" w14:textId="77777777" w:rsidR="00207A50" w:rsidRDefault="00207A50" w:rsidP="00207A50">
      <w:pPr>
        <w:jc w:val="both"/>
        <w:rPr>
          <w:rFonts w:ascii="Times New Roman" w:hAnsi="Times New Roman" w:cs="Times New Roman"/>
          <w:sz w:val="24"/>
          <w:szCs w:val="24"/>
          <w:lang w:val="en-SG"/>
        </w:rPr>
      </w:pPr>
    </w:p>
    <w:p w14:paraId="0DB86FF6" w14:textId="7DBE54B7" w:rsidR="00F271EC" w:rsidRPr="00F271EC" w:rsidRDefault="00AC05CD" w:rsidP="00F271EC">
      <w:pPr>
        <w:jc w:val="both"/>
        <w:rPr>
          <w:rFonts w:ascii="Times New Roman" w:hAnsi="Times New Roman" w:cs="Times New Roman"/>
          <w:sz w:val="24"/>
          <w:szCs w:val="24"/>
          <w:lang w:val="en-SG"/>
        </w:rPr>
      </w:pPr>
      <w:r w:rsidRPr="0037504C">
        <w:rPr>
          <w:rFonts w:ascii="Times New Roman" w:hAnsi="Times New Roman" w:cs="Times New Roman"/>
          <w:sz w:val="24"/>
          <w:szCs w:val="24"/>
          <w:lang w:val="en-SG"/>
        </w:rPr>
        <w:t xml:space="preserve">Table </w:t>
      </w:r>
      <w:r>
        <w:rPr>
          <w:rFonts w:ascii="Times New Roman" w:hAnsi="Times New Roman" w:cs="Times New Roman"/>
          <w:sz w:val="24"/>
          <w:szCs w:val="24"/>
          <w:lang w:val="en-SG"/>
        </w:rPr>
        <w:t>6</w:t>
      </w:r>
      <w:r w:rsidRPr="0037504C">
        <w:rPr>
          <w:rFonts w:ascii="Times New Roman" w:hAnsi="Times New Roman" w:cs="Times New Roman"/>
          <w:sz w:val="24"/>
          <w:szCs w:val="24"/>
          <w:lang w:val="en-SG"/>
        </w:rPr>
        <w:t xml:space="preserve"> shows there was no correlation (r= - .0</w:t>
      </w:r>
      <w:r w:rsidR="00F271EC">
        <w:rPr>
          <w:rFonts w:ascii="Times New Roman" w:hAnsi="Times New Roman" w:cs="Times New Roman"/>
          <w:sz w:val="24"/>
          <w:szCs w:val="24"/>
          <w:lang w:val="en-SG"/>
        </w:rPr>
        <w:t>44</w:t>
      </w:r>
      <w:r w:rsidRPr="0037504C">
        <w:rPr>
          <w:rFonts w:ascii="Times New Roman" w:hAnsi="Times New Roman" w:cs="Times New Roman"/>
          <w:sz w:val="24"/>
          <w:szCs w:val="24"/>
          <w:lang w:val="en-SG"/>
        </w:rPr>
        <w:t xml:space="preserve">) between </w:t>
      </w:r>
      <w:r>
        <w:rPr>
          <w:rFonts w:ascii="Times New Roman" w:hAnsi="Times New Roman" w:cs="Times New Roman"/>
          <w:sz w:val="24"/>
          <w:szCs w:val="24"/>
          <w:lang w:val="en-SG"/>
        </w:rPr>
        <w:t>agreeableness</w:t>
      </w:r>
      <w:r w:rsidRPr="0037504C">
        <w:rPr>
          <w:rFonts w:ascii="Times New Roman" w:hAnsi="Times New Roman" w:cs="Times New Roman"/>
          <w:sz w:val="24"/>
          <w:szCs w:val="24"/>
          <w:lang w:val="en-SG"/>
        </w:rPr>
        <w:t xml:space="preserve"> and </w:t>
      </w:r>
      <w:r>
        <w:rPr>
          <w:rFonts w:ascii="Times New Roman" w:hAnsi="Times New Roman" w:cs="Times New Roman"/>
          <w:sz w:val="24"/>
          <w:szCs w:val="24"/>
          <w:lang w:val="en-SG"/>
        </w:rPr>
        <w:t>oral presentation anxiety</w:t>
      </w:r>
      <w:r w:rsidRPr="0037504C">
        <w:rPr>
          <w:rFonts w:ascii="Times New Roman" w:hAnsi="Times New Roman" w:cs="Times New Roman"/>
          <w:sz w:val="24"/>
          <w:szCs w:val="24"/>
          <w:lang w:val="en-SG"/>
        </w:rPr>
        <w:t xml:space="preserve"> level. This relationship was not significant</w:t>
      </w:r>
      <w:r>
        <w:rPr>
          <w:rFonts w:ascii="Times New Roman" w:hAnsi="Times New Roman" w:cs="Times New Roman"/>
          <w:sz w:val="24"/>
          <w:szCs w:val="24"/>
          <w:lang w:val="en-SG"/>
        </w:rPr>
        <w:t xml:space="preserve"> </w:t>
      </w:r>
      <w:r w:rsidRPr="0037504C">
        <w:rPr>
          <w:rFonts w:ascii="Times New Roman" w:hAnsi="Times New Roman" w:cs="Times New Roman"/>
          <w:sz w:val="24"/>
          <w:szCs w:val="24"/>
          <w:lang w:val="en-SG"/>
        </w:rPr>
        <w:t>(p = .</w:t>
      </w:r>
      <w:r w:rsidR="00F271EC">
        <w:rPr>
          <w:rFonts w:ascii="Times New Roman" w:hAnsi="Times New Roman" w:cs="Times New Roman"/>
          <w:sz w:val="24"/>
          <w:szCs w:val="24"/>
          <w:lang w:val="en-SG"/>
        </w:rPr>
        <w:t>667</w:t>
      </w:r>
      <w:r w:rsidRPr="0037504C">
        <w:rPr>
          <w:rFonts w:ascii="Times New Roman" w:hAnsi="Times New Roman" w:cs="Times New Roman"/>
          <w:sz w:val="24"/>
          <w:szCs w:val="24"/>
          <w:lang w:val="en-SG"/>
        </w:rPr>
        <w:t>) at 0.05 level.</w:t>
      </w:r>
      <w:r>
        <w:rPr>
          <w:rFonts w:ascii="Times New Roman" w:hAnsi="Times New Roman" w:cs="Times New Roman"/>
          <w:sz w:val="24"/>
          <w:szCs w:val="24"/>
          <w:lang w:val="en-SG"/>
        </w:rPr>
        <w:t xml:space="preserve"> </w:t>
      </w:r>
      <w:r w:rsidRPr="0037504C">
        <w:rPr>
          <w:rFonts w:ascii="Times New Roman" w:hAnsi="Times New Roman" w:cs="Times New Roman"/>
          <w:sz w:val="24"/>
          <w:szCs w:val="24"/>
          <w:lang w:val="en-SG"/>
        </w:rPr>
        <w:t xml:space="preserve">This indicates that the independent variable </w:t>
      </w:r>
      <w:r w:rsidR="00F271EC">
        <w:rPr>
          <w:rFonts w:ascii="Times New Roman" w:hAnsi="Times New Roman" w:cs="Times New Roman"/>
          <w:sz w:val="24"/>
          <w:szCs w:val="24"/>
          <w:lang w:val="en-SG"/>
        </w:rPr>
        <w:t>openness</w:t>
      </w:r>
      <w:r w:rsidRPr="0037504C">
        <w:rPr>
          <w:rFonts w:ascii="Times New Roman" w:hAnsi="Times New Roman" w:cs="Times New Roman"/>
          <w:sz w:val="24"/>
          <w:szCs w:val="24"/>
          <w:lang w:val="en-SG"/>
        </w:rPr>
        <w:t xml:space="preserve"> has no relationship with the dependent variable of </w:t>
      </w:r>
      <w:r>
        <w:rPr>
          <w:rFonts w:ascii="Times New Roman" w:hAnsi="Times New Roman" w:cs="Times New Roman"/>
          <w:sz w:val="24"/>
          <w:szCs w:val="24"/>
          <w:lang w:val="en-SG"/>
        </w:rPr>
        <w:t>oral presentation anxiety level</w:t>
      </w:r>
      <w:r w:rsidRPr="0037504C">
        <w:rPr>
          <w:rFonts w:ascii="Times New Roman" w:hAnsi="Times New Roman" w:cs="Times New Roman"/>
          <w:sz w:val="24"/>
          <w:szCs w:val="24"/>
          <w:lang w:val="en-SG"/>
        </w:rPr>
        <w:t>.</w:t>
      </w:r>
    </w:p>
    <w:p w14:paraId="0F597BFC" w14:textId="79243F05" w:rsidR="00F271EC" w:rsidRPr="00F271EC" w:rsidRDefault="00F271EC" w:rsidP="00F271EC">
      <w:pPr>
        <w:pStyle w:val="Caption"/>
        <w:keepNext/>
        <w:spacing w:after="0"/>
        <w:rPr>
          <w:rFonts w:ascii="Times New Roman" w:hAnsi="Times New Roman" w:cs="Times New Roman"/>
          <w:i w:val="0"/>
          <w:iCs w:val="0"/>
          <w:color w:val="auto"/>
          <w:sz w:val="20"/>
          <w:szCs w:val="20"/>
        </w:rPr>
      </w:pPr>
      <w:r w:rsidRPr="00F271EC">
        <w:rPr>
          <w:rFonts w:ascii="Times New Roman" w:hAnsi="Times New Roman" w:cs="Times New Roman"/>
          <w:i w:val="0"/>
          <w:iCs w:val="0"/>
          <w:color w:val="auto"/>
          <w:sz w:val="20"/>
          <w:szCs w:val="20"/>
        </w:rPr>
        <w:lastRenderedPageBreak/>
        <w:t xml:space="preserve">Table </w:t>
      </w:r>
      <w:r w:rsidRPr="00F271EC">
        <w:rPr>
          <w:rFonts w:ascii="Times New Roman" w:hAnsi="Times New Roman" w:cs="Times New Roman"/>
          <w:i w:val="0"/>
          <w:iCs w:val="0"/>
          <w:color w:val="auto"/>
          <w:sz w:val="20"/>
          <w:szCs w:val="20"/>
        </w:rPr>
        <w:fldChar w:fldCharType="begin"/>
      </w:r>
      <w:r w:rsidRPr="00F271EC">
        <w:rPr>
          <w:rFonts w:ascii="Times New Roman" w:hAnsi="Times New Roman" w:cs="Times New Roman"/>
          <w:i w:val="0"/>
          <w:iCs w:val="0"/>
          <w:color w:val="auto"/>
          <w:sz w:val="20"/>
          <w:szCs w:val="20"/>
        </w:rPr>
        <w:instrText xml:space="preserve"> SEQ Table \* ARABIC </w:instrText>
      </w:r>
      <w:r w:rsidRPr="00F271EC">
        <w:rPr>
          <w:rFonts w:ascii="Times New Roman" w:hAnsi="Times New Roman" w:cs="Times New Roman"/>
          <w:i w:val="0"/>
          <w:iCs w:val="0"/>
          <w:color w:val="auto"/>
          <w:sz w:val="20"/>
          <w:szCs w:val="20"/>
        </w:rPr>
        <w:fldChar w:fldCharType="separate"/>
      </w:r>
      <w:r w:rsidRPr="00F271EC">
        <w:rPr>
          <w:rFonts w:ascii="Times New Roman" w:hAnsi="Times New Roman" w:cs="Times New Roman"/>
          <w:i w:val="0"/>
          <w:iCs w:val="0"/>
          <w:noProof/>
          <w:color w:val="auto"/>
          <w:sz w:val="20"/>
          <w:szCs w:val="20"/>
        </w:rPr>
        <w:t>6</w:t>
      </w:r>
      <w:r w:rsidRPr="00F271EC">
        <w:rPr>
          <w:rFonts w:ascii="Times New Roman" w:hAnsi="Times New Roman" w:cs="Times New Roman"/>
          <w:i w:val="0"/>
          <w:iCs w:val="0"/>
          <w:color w:val="auto"/>
          <w:sz w:val="20"/>
          <w:szCs w:val="20"/>
        </w:rPr>
        <w:fldChar w:fldCharType="end"/>
      </w:r>
      <w:r w:rsidRPr="00F271EC">
        <w:rPr>
          <w:rFonts w:ascii="Times New Roman" w:hAnsi="Times New Roman" w:cs="Times New Roman"/>
          <w:i w:val="0"/>
          <w:iCs w:val="0"/>
          <w:color w:val="auto"/>
          <w:sz w:val="20"/>
          <w:szCs w:val="20"/>
        </w:rPr>
        <w:t>: Correlation</w:t>
      </w:r>
      <w:r>
        <w:rPr>
          <w:rFonts w:ascii="Times New Roman" w:hAnsi="Times New Roman" w:cs="Times New Roman"/>
          <w:i w:val="0"/>
          <w:iCs w:val="0"/>
          <w:color w:val="auto"/>
          <w:sz w:val="20"/>
          <w:szCs w:val="20"/>
        </w:rPr>
        <w:t xml:space="preserve"> </w:t>
      </w:r>
      <w:r w:rsidRPr="00696955">
        <w:rPr>
          <w:rFonts w:ascii="Times New Roman" w:hAnsi="Times New Roman" w:cs="Times New Roman"/>
          <w:i w:val="0"/>
          <w:iCs w:val="0"/>
          <w:color w:val="auto"/>
          <w:sz w:val="20"/>
          <w:szCs w:val="20"/>
        </w:rPr>
        <w:t xml:space="preserve">between </w:t>
      </w:r>
      <w:r>
        <w:rPr>
          <w:rFonts w:ascii="Times New Roman" w:hAnsi="Times New Roman" w:cs="Times New Roman"/>
          <w:i w:val="0"/>
          <w:iCs w:val="0"/>
          <w:color w:val="auto"/>
          <w:sz w:val="20"/>
          <w:szCs w:val="20"/>
        </w:rPr>
        <w:t xml:space="preserve">Openness </w:t>
      </w:r>
      <w:r w:rsidRPr="00696955">
        <w:rPr>
          <w:rFonts w:ascii="Times New Roman" w:hAnsi="Times New Roman" w:cs="Times New Roman"/>
          <w:i w:val="0"/>
          <w:iCs w:val="0"/>
          <w:color w:val="auto"/>
          <w:sz w:val="20"/>
          <w:szCs w:val="20"/>
        </w:rPr>
        <w:t>and oral presentation anxiety level among ESL learners</w:t>
      </w:r>
    </w:p>
    <w:tbl>
      <w:tblPr>
        <w:tblW w:w="8921" w:type="dxa"/>
        <w:jc w:val="center"/>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2430"/>
        <w:gridCol w:w="2564"/>
        <w:gridCol w:w="1987"/>
        <w:gridCol w:w="1940"/>
      </w:tblGrid>
      <w:tr w:rsidR="00F271EC" w:rsidRPr="00F271EC" w14:paraId="1FDD477E" w14:textId="77777777" w:rsidTr="00A67FC3">
        <w:trPr>
          <w:cantSplit/>
          <w:trHeight w:val="431"/>
          <w:jc w:val="center"/>
        </w:trPr>
        <w:tc>
          <w:tcPr>
            <w:tcW w:w="4994" w:type="dxa"/>
            <w:gridSpan w:val="2"/>
            <w:tcBorders>
              <w:top w:val="single" w:sz="4" w:space="0" w:color="auto"/>
              <w:bottom w:val="single" w:sz="4" w:space="0" w:color="auto"/>
            </w:tcBorders>
            <w:shd w:val="clear" w:color="auto" w:fill="auto"/>
            <w:vAlign w:val="center"/>
          </w:tcPr>
          <w:p w14:paraId="2C4179EE" w14:textId="77777777" w:rsidR="00F271EC" w:rsidRPr="00F271EC" w:rsidRDefault="00F271EC" w:rsidP="00F271EC">
            <w:pPr>
              <w:spacing w:after="0"/>
              <w:jc w:val="center"/>
              <w:rPr>
                <w:rFonts w:ascii="Times New Roman" w:hAnsi="Times New Roman" w:cs="Times New Roman"/>
                <w:sz w:val="20"/>
                <w:szCs w:val="20"/>
                <w:lang w:val="en-SG"/>
              </w:rPr>
            </w:pPr>
          </w:p>
        </w:tc>
        <w:tc>
          <w:tcPr>
            <w:tcW w:w="1987" w:type="dxa"/>
            <w:tcBorders>
              <w:top w:val="single" w:sz="4" w:space="0" w:color="auto"/>
              <w:bottom w:val="single" w:sz="4" w:space="0" w:color="auto"/>
            </w:tcBorders>
            <w:shd w:val="clear" w:color="auto" w:fill="auto"/>
            <w:vAlign w:val="center"/>
          </w:tcPr>
          <w:p w14:paraId="66EF5F26" w14:textId="66590BBC" w:rsidR="00F271EC" w:rsidRPr="00F271EC" w:rsidRDefault="00F271EC" w:rsidP="00F271EC">
            <w:pPr>
              <w:spacing w:after="0"/>
              <w:jc w:val="center"/>
              <w:rPr>
                <w:rFonts w:ascii="Times New Roman" w:hAnsi="Times New Roman" w:cs="Times New Roman"/>
                <w:sz w:val="20"/>
                <w:szCs w:val="20"/>
                <w:lang w:val="en-SG"/>
              </w:rPr>
            </w:pPr>
            <w:r w:rsidRPr="00F271EC">
              <w:rPr>
                <w:rFonts w:ascii="Times New Roman" w:hAnsi="Times New Roman" w:cs="Times New Roman"/>
                <w:sz w:val="20"/>
                <w:szCs w:val="20"/>
                <w:lang w:val="en-SG"/>
              </w:rPr>
              <w:t>Openness</w:t>
            </w:r>
          </w:p>
        </w:tc>
        <w:tc>
          <w:tcPr>
            <w:tcW w:w="1940" w:type="dxa"/>
            <w:tcBorders>
              <w:top w:val="single" w:sz="4" w:space="0" w:color="auto"/>
              <w:bottom w:val="single" w:sz="4" w:space="0" w:color="auto"/>
            </w:tcBorders>
            <w:shd w:val="clear" w:color="auto" w:fill="auto"/>
            <w:vAlign w:val="center"/>
          </w:tcPr>
          <w:p w14:paraId="08221DC8" w14:textId="2EFFED8E" w:rsidR="00F271EC" w:rsidRPr="00F271EC" w:rsidRDefault="00F271EC" w:rsidP="00F271EC">
            <w:pPr>
              <w:spacing w:after="0"/>
              <w:jc w:val="center"/>
              <w:rPr>
                <w:rFonts w:ascii="Times New Roman" w:hAnsi="Times New Roman" w:cs="Times New Roman"/>
                <w:sz w:val="20"/>
                <w:szCs w:val="20"/>
                <w:lang w:val="en-SG"/>
              </w:rPr>
            </w:pPr>
            <w:r w:rsidRPr="00DB3A2B">
              <w:rPr>
                <w:rFonts w:ascii="Times New Roman" w:hAnsi="Times New Roman" w:cs="Times New Roman"/>
                <w:sz w:val="20"/>
                <w:szCs w:val="20"/>
                <w:lang w:val="en-SG"/>
              </w:rPr>
              <w:t>O</w:t>
            </w:r>
            <w:r>
              <w:rPr>
                <w:rFonts w:ascii="Times New Roman" w:hAnsi="Times New Roman" w:cs="Times New Roman"/>
                <w:sz w:val="20"/>
                <w:szCs w:val="20"/>
                <w:lang w:val="en-SG"/>
              </w:rPr>
              <w:t>ral presentation anxiety level</w:t>
            </w:r>
          </w:p>
        </w:tc>
      </w:tr>
      <w:tr w:rsidR="00A67FC3" w:rsidRPr="00F271EC" w14:paraId="59253C90" w14:textId="77777777" w:rsidTr="00A67FC3">
        <w:trPr>
          <w:cantSplit/>
          <w:trHeight w:val="381"/>
          <w:jc w:val="center"/>
        </w:trPr>
        <w:tc>
          <w:tcPr>
            <w:tcW w:w="2430" w:type="dxa"/>
            <w:vMerge w:val="restart"/>
            <w:tcBorders>
              <w:top w:val="single" w:sz="4" w:space="0" w:color="auto"/>
            </w:tcBorders>
            <w:shd w:val="clear" w:color="auto" w:fill="auto"/>
            <w:vAlign w:val="center"/>
          </w:tcPr>
          <w:p w14:paraId="070C6B58" w14:textId="1BF715F6" w:rsidR="00F271EC" w:rsidRPr="00F271EC" w:rsidRDefault="00F271EC" w:rsidP="00F271EC">
            <w:pPr>
              <w:spacing w:after="0"/>
              <w:rPr>
                <w:rFonts w:ascii="Times New Roman" w:hAnsi="Times New Roman" w:cs="Times New Roman"/>
                <w:sz w:val="20"/>
                <w:szCs w:val="20"/>
                <w:lang w:val="en-SG"/>
              </w:rPr>
            </w:pPr>
            <w:r w:rsidRPr="00F271EC">
              <w:rPr>
                <w:rFonts w:ascii="Times New Roman" w:hAnsi="Times New Roman" w:cs="Times New Roman"/>
                <w:sz w:val="20"/>
                <w:szCs w:val="20"/>
                <w:lang w:val="en-SG"/>
              </w:rPr>
              <w:t>Openness</w:t>
            </w:r>
          </w:p>
        </w:tc>
        <w:tc>
          <w:tcPr>
            <w:tcW w:w="2564" w:type="dxa"/>
            <w:tcBorders>
              <w:top w:val="single" w:sz="4" w:space="0" w:color="auto"/>
            </w:tcBorders>
            <w:shd w:val="clear" w:color="auto" w:fill="auto"/>
            <w:vAlign w:val="center"/>
          </w:tcPr>
          <w:p w14:paraId="027EB5C9" w14:textId="77777777" w:rsidR="00F271EC" w:rsidRPr="00F271EC" w:rsidRDefault="00F271EC" w:rsidP="00A67FC3">
            <w:pPr>
              <w:spacing w:after="0"/>
              <w:jc w:val="center"/>
              <w:rPr>
                <w:rFonts w:ascii="Times New Roman" w:hAnsi="Times New Roman" w:cs="Times New Roman"/>
                <w:sz w:val="20"/>
                <w:szCs w:val="20"/>
                <w:lang w:val="en-SG"/>
              </w:rPr>
            </w:pPr>
            <w:r w:rsidRPr="00F271EC">
              <w:rPr>
                <w:rFonts w:ascii="Times New Roman" w:hAnsi="Times New Roman" w:cs="Times New Roman"/>
                <w:sz w:val="20"/>
                <w:szCs w:val="20"/>
                <w:lang w:val="en-SG"/>
              </w:rPr>
              <w:t>Pearson Correlation</w:t>
            </w:r>
          </w:p>
        </w:tc>
        <w:tc>
          <w:tcPr>
            <w:tcW w:w="1987" w:type="dxa"/>
            <w:tcBorders>
              <w:top w:val="single" w:sz="4" w:space="0" w:color="auto"/>
            </w:tcBorders>
            <w:shd w:val="clear" w:color="auto" w:fill="auto"/>
            <w:vAlign w:val="center"/>
          </w:tcPr>
          <w:p w14:paraId="521096F1" w14:textId="77777777" w:rsidR="00F271EC" w:rsidRPr="00F271EC" w:rsidRDefault="00F271EC" w:rsidP="00A67FC3">
            <w:pPr>
              <w:spacing w:after="0"/>
              <w:jc w:val="center"/>
              <w:rPr>
                <w:rFonts w:ascii="Times New Roman" w:hAnsi="Times New Roman" w:cs="Times New Roman"/>
                <w:sz w:val="20"/>
                <w:szCs w:val="20"/>
                <w:lang w:val="en-SG"/>
              </w:rPr>
            </w:pPr>
            <w:r w:rsidRPr="00F271EC">
              <w:rPr>
                <w:rFonts w:ascii="Times New Roman" w:hAnsi="Times New Roman" w:cs="Times New Roman"/>
                <w:sz w:val="20"/>
                <w:szCs w:val="20"/>
                <w:lang w:val="en-SG"/>
              </w:rPr>
              <w:t>1</w:t>
            </w:r>
          </w:p>
        </w:tc>
        <w:tc>
          <w:tcPr>
            <w:tcW w:w="1940" w:type="dxa"/>
            <w:tcBorders>
              <w:top w:val="single" w:sz="4" w:space="0" w:color="auto"/>
            </w:tcBorders>
            <w:shd w:val="clear" w:color="auto" w:fill="auto"/>
            <w:vAlign w:val="center"/>
          </w:tcPr>
          <w:p w14:paraId="617B7ADC" w14:textId="77777777" w:rsidR="00F271EC" w:rsidRPr="00F271EC" w:rsidRDefault="00F271EC" w:rsidP="00A67FC3">
            <w:pPr>
              <w:spacing w:after="0"/>
              <w:jc w:val="center"/>
              <w:rPr>
                <w:rFonts w:ascii="Times New Roman" w:hAnsi="Times New Roman" w:cs="Times New Roman"/>
                <w:sz w:val="20"/>
                <w:szCs w:val="20"/>
                <w:lang w:val="en-SG"/>
              </w:rPr>
            </w:pPr>
            <w:r w:rsidRPr="00F271EC">
              <w:rPr>
                <w:rFonts w:ascii="Times New Roman" w:hAnsi="Times New Roman" w:cs="Times New Roman"/>
                <w:sz w:val="20"/>
                <w:szCs w:val="20"/>
                <w:lang w:val="en-SG"/>
              </w:rPr>
              <w:t>-.044</w:t>
            </w:r>
          </w:p>
        </w:tc>
      </w:tr>
      <w:tr w:rsidR="00A67FC3" w:rsidRPr="00F271EC" w14:paraId="18C3C6B7" w14:textId="77777777" w:rsidTr="00A67FC3">
        <w:trPr>
          <w:cantSplit/>
          <w:trHeight w:val="134"/>
          <w:jc w:val="center"/>
        </w:trPr>
        <w:tc>
          <w:tcPr>
            <w:tcW w:w="2430" w:type="dxa"/>
            <w:vMerge/>
            <w:shd w:val="clear" w:color="auto" w:fill="auto"/>
            <w:vAlign w:val="center"/>
          </w:tcPr>
          <w:p w14:paraId="049136B5" w14:textId="77777777" w:rsidR="00F271EC" w:rsidRPr="00F271EC" w:rsidRDefault="00F271EC" w:rsidP="00F271EC">
            <w:pPr>
              <w:spacing w:after="0"/>
              <w:rPr>
                <w:rFonts w:ascii="Times New Roman" w:hAnsi="Times New Roman" w:cs="Times New Roman"/>
                <w:sz w:val="20"/>
                <w:szCs w:val="20"/>
                <w:lang w:val="en-SG"/>
              </w:rPr>
            </w:pPr>
          </w:p>
        </w:tc>
        <w:tc>
          <w:tcPr>
            <w:tcW w:w="2564" w:type="dxa"/>
            <w:shd w:val="clear" w:color="auto" w:fill="auto"/>
            <w:vAlign w:val="center"/>
          </w:tcPr>
          <w:p w14:paraId="51EC81CA" w14:textId="77777777" w:rsidR="00F271EC" w:rsidRPr="00F271EC" w:rsidRDefault="00F271EC" w:rsidP="00A67FC3">
            <w:pPr>
              <w:spacing w:after="0"/>
              <w:jc w:val="center"/>
              <w:rPr>
                <w:rFonts w:ascii="Times New Roman" w:hAnsi="Times New Roman" w:cs="Times New Roman"/>
                <w:sz w:val="20"/>
                <w:szCs w:val="20"/>
                <w:lang w:val="en-SG"/>
              </w:rPr>
            </w:pPr>
            <w:r w:rsidRPr="00F271EC">
              <w:rPr>
                <w:rFonts w:ascii="Times New Roman" w:hAnsi="Times New Roman" w:cs="Times New Roman"/>
                <w:sz w:val="20"/>
                <w:szCs w:val="20"/>
                <w:lang w:val="en-SG"/>
              </w:rPr>
              <w:t>Sig. (2-tailed)</w:t>
            </w:r>
          </w:p>
        </w:tc>
        <w:tc>
          <w:tcPr>
            <w:tcW w:w="1987" w:type="dxa"/>
            <w:shd w:val="clear" w:color="auto" w:fill="auto"/>
            <w:vAlign w:val="center"/>
          </w:tcPr>
          <w:p w14:paraId="793BF985" w14:textId="77777777" w:rsidR="00F271EC" w:rsidRPr="00F271EC" w:rsidRDefault="00F271EC" w:rsidP="00A67FC3">
            <w:pPr>
              <w:spacing w:after="0"/>
              <w:jc w:val="center"/>
              <w:rPr>
                <w:rFonts w:ascii="Times New Roman" w:hAnsi="Times New Roman" w:cs="Times New Roman"/>
                <w:sz w:val="20"/>
                <w:szCs w:val="20"/>
                <w:lang w:val="en-SG"/>
              </w:rPr>
            </w:pPr>
          </w:p>
        </w:tc>
        <w:tc>
          <w:tcPr>
            <w:tcW w:w="1940" w:type="dxa"/>
            <w:shd w:val="clear" w:color="auto" w:fill="auto"/>
            <w:vAlign w:val="center"/>
          </w:tcPr>
          <w:p w14:paraId="0CE06D0A" w14:textId="77777777" w:rsidR="00F271EC" w:rsidRPr="00F271EC" w:rsidRDefault="00F271EC" w:rsidP="00A67FC3">
            <w:pPr>
              <w:spacing w:after="0"/>
              <w:jc w:val="center"/>
              <w:rPr>
                <w:rFonts w:ascii="Times New Roman" w:hAnsi="Times New Roman" w:cs="Times New Roman"/>
                <w:sz w:val="20"/>
                <w:szCs w:val="20"/>
                <w:lang w:val="en-SG"/>
              </w:rPr>
            </w:pPr>
            <w:r w:rsidRPr="00F271EC">
              <w:rPr>
                <w:rFonts w:ascii="Times New Roman" w:hAnsi="Times New Roman" w:cs="Times New Roman"/>
                <w:sz w:val="20"/>
                <w:szCs w:val="20"/>
                <w:lang w:val="en-SG"/>
              </w:rPr>
              <w:t>.667</w:t>
            </w:r>
          </w:p>
        </w:tc>
      </w:tr>
      <w:tr w:rsidR="00A67FC3" w:rsidRPr="00F271EC" w14:paraId="0EC9A9AB" w14:textId="77777777" w:rsidTr="00A67FC3">
        <w:trPr>
          <w:cantSplit/>
          <w:trHeight w:val="134"/>
          <w:jc w:val="center"/>
        </w:trPr>
        <w:tc>
          <w:tcPr>
            <w:tcW w:w="2430" w:type="dxa"/>
            <w:vMerge/>
            <w:shd w:val="clear" w:color="auto" w:fill="auto"/>
            <w:vAlign w:val="center"/>
          </w:tcPr>
          <w:p w14:paraId="29AB2928" w14:textId="77777777" w:rsidR="00F271EC" w:rsidRPr="00F271EC" w:rsidRDefault="00F271EC" w:rsidP="00F271EC">
            <w:pPr>
              <w:spacing w:after="0"/>
              <w:rPr>
                <w:rFonts w:ascii="Times New Roman" w:hAnsi="Times New Roman" w:cs="Times New Roman"/>
                <w:sz w:val="20"/>
                <w:szCs w:val="20"/>
                <w:lang w:val="en-SG"/>
              </w:rPr>
            </w:pPr>
          </w:p>
        </w:tc>
        <w:tc>
          <w:tcPr>
            <w:tcW w:w="2564" w:type="dxa"/>
            <w:shd w:val="clear" w:color="auto" w:fill="auto"/>
            <w:vAlign w:val="center"/>
          </w:tcPr>
          <w:p w14:paraId="2656B2BB" w14:textId="77777777" w:rsidR="00F271EC" w:rsidRPr="00F271EC" w:rsidRDefault="00F271EC" w:rsidP="00A67FC3">
            <w:pPr>
              <w:spacing w:after="0"/>
              <w:jc w:val="center"/>
              <w:rPr>
                <w:rFonts w:ascii="Times New Roman" w:hAnsi="Times New Roman" w:cs="Times New Roman"/>
                <w:sz w:val="20"/>
                <w:szCs w:val="20"/>
                <w:lang w:val="en-SG"/>
              </w:rPr>
            </w:pPr>
            <w:r w:rsidRPr="00F271EC">
              <w:rPr>
                <w:rFonts w:ascii="Times New Roman" w:hAnsi="Times New Roman" w:cs="Times New Roman"/>
                <w:sz w:val="20"/>
                <w:szCs w:val="20"/>
                <w:lang w:val="en-SG"/>
              </w:rPr>
              <w:t>N</w:t>
            </w:r>
          </w:p>
        </w:tc>
        <w:tc>
          <w:tcPr>
            <w:tcW w:w="1987" w:type="dxa"/>
            <w:shd w:val="clear" w:color="auto" w:fill="auto"/>
            <w:vAlign w:val="center"/>
          </w:tcPr>
          <w:p w14:paraId="6713898C" w14:textId="77777777" w:rsidR="00F271EC" w:rsidRPr="00F271EC" w:rsidRDefault="00F271EC" w:rsidP="00A67FC3">
            <w:pPr>
              <w:spacing w:after="0"/>
              <w:jc w:val="center"/>
              <w:rPr>
                <w:rFonts w:ascii="Times New Roman" w:hAnsi="Times New Roman" w:cs="Times New Roman"/>
                <w:sz w:val="20"/>
                <w:szCs w:val="20"/>
                <w:lang w:val="en-SG"/>
              </w:rPr>
            </w:pPr>
            <w:r w:rsidRPr="00F271EC">
              <w:rPr>
                <w:rFonts w:ascii="Times New Roman" w:hAnsi="Times New Roman" w:cs="Times New Roman"/>
                <w:sz w:val="20"/>
                <w:szCs w:val="20"/>
                <w:lang w:val="en-SG"/>
              </w:rPr>
              <w:t>97</w:t>
            </w:r>
          </w:p>
        </w:tc>
        <w:tc>
          <w:tcPr>
            <w:tcW w:w="1940" w:type="dxa"/>
            <w:shd w:val="clear" w:color="auto" w:fill="auto"/>
            <w:vAlign w:val="center"/>
          </w:tcPr>
          <w:p w14:paraId="7390A2FD" w14:textId="77777777" w:rsidR="00F271EC" w:rsidRPr="00F271EC" w:rsidRDefault="00F271EC" w:rsidP="00A67FC3">
            <w:pPr>
              <w:spacing w:after="0"/>
              <w:jc w:val="center"/>
              <w:rPr>
                <w:rFonts w:ascii="Times New Roman" w:hAnsi="Times New Roman" w:cs="Times New Roman"/>
                <w:sz w:val="20"/>
                <w:szCs w:val="20"/>
                <w:lang w:val="en-SG"/>
              </w:rPr>
            </w:pPr>
            <w:r w:rsidRPr="00F271EC">
              <w:rPr>
                <w:rFonts w:ascii="Times New Roman" w:hAnsi="Times New Roman" w:cs="Times New Roman"/>
                <w:sz w:val="20"/>
                <w:szCs w:val="20"/>
                <w:lang w:val="en-SG"/>
              </w:rPr>
              <w:t>97</w:t>
            </w:r>
          </w:p>
        </w:tc>
      </w:tr>
      <w:tr w:rsidR="00A67FC3" w:rsidRPr="00F271EC" w14:paraId="1B213C9F" w14:textId="77777777" w:rsidTr="00A67FC3">
        <w:trPr>
          <w:cantSplit/>
          <w:trHeight w:val="381"/>
          <w:jc w:val="center"/>
        </w:trPr>
        <w:tc>
          <w:tcPr>
            <w:tcW w:w="2430" w:type="dxa"/>
            <w:vMerge w:val="restart"/>
            <w:shd w:val="clear" w:color="auto" w:fill="auto"/>
            <w:vAlign w:val="center"/>
          </w:tcPr>
          <w:p w14:paraId="697EAC02" w14:textId="0D3E4701" w:rsidR="00F271EC" w:rsidRPr="00F271EC" w:rsidRDefault="00F271EC" w:rsidP="00F271EC">
            <w:pPr>
              <w:spacing w:after="0"/>
              <w:rPr>
                <w:rFonts w:ascii="Times New Roman" w:hAnsi="Times New Roman" w:cs="Times New Roman"/>
                <w:sz w:val="20"/>
                <w:szCs w:val="20"/>
                <w:lang w:val="en-SG"/>
              </w:rPr>
            </w:pPr>
            <w:r w:rsidRPr="00DB3A2B">
              <w:rPr>
                <w:rFonts w:ascii="Times New Roman" w:hAnsi="Times New Roman" w:cs="Times New Roman"/>
                <w:sz w:val="20"/>
                <w:szCs w:val="20"/>
                <w:lang w:val="en-SG"/>
              </w:rPr>
              <w:t>O</w:t>
            </w:r>
            <w:r>
              <w:rPr>
                <w:rFonts w:ascii="Times New Roman" w:hAnsi="Times New Roman" w:cs="Times New Roman"/>
                <w:sz w:val="20"/>
                <w:szCs w:val="20"/>
                <w:lang w:val="en-SG"/>
              </w:rPr>
              <w:t>ral presentation anxiety level</w:t>
            </w:r>
          </w:p>
        </w:tc>
        <w:tc>
          <w:tcPr>
            <w:tcW w:w="2564" w:type="dxa"/>
            <w:shd w:val="clear" w:color="auto" w:fill="auto"/>
            <w:vAlign w:val="center"/>
          </w:tcPr>
          <w:p w14:paraId="3B99ACFB" w14:textId="77777777" w:rsidR="00F271EC" w:rsidRPr="00F271EC" w:rsidRDefault="00F271EC" w:rsidP="00A67FC3">
            <w:pPr>
              <w:spacing w:after="0"/>
              <w:jc w:val="center"/>
              <w:rPr>
                <w:rFonts w:ascii="Times New Roman" w:hAnsi="Times New Roman" w:cs="Times New Roman"/>
                <w:sz w:val="20"/>
                <w:szCs w:val="20"/>
                <w:lang w:val="en-SG"/>
              </w:rPr>
            </w:pPr>
            <w:r w:rsidRPr="00F271EC">
              <w:rPr>
                <w:rFonts w:ascii="Times New Roman" w:hAnsi="Times New Roman" w:cs="Times New Roman"/>
                <w:sz w:val="20"/>
                <w:szCs w:val="20"/>
                <w:lang w:val="en-SG"/>
              </w:rPr>
              <w:t>Pearson Correlation</w:t>
            </w:r>
          </w:p>
        </w:tc>
        <w:tc>
          <w:tcPr>
            <w:tcW w:w="1987" w:type="dxa"/>
            <w:shd w:val="clear" w:color="auto" w:fill="auto"/>
            <w:vAlign w:val="center"/>
          </w:tcPr>
          <w:p w14:paraId="118DF460" w14:textId="77777777" w:rsidR="00F271EC" w:rsidRPr="00F271EC" w:rsidRDefault="00F271EC" w:rsidP="00A67FC3">
            <w:pPr>
              <w:spacing w:after="0"/>
              <w:jc w:val="center"/>
              <w:rPr>
                <w:rFonts w:ascii="Times New Roman" w:hAnsi="Times New Roman" w:cs="Times New Roman"/>
                <w:sz w:val="20"/>
                <w:szCs w:val="20"/>
                <w:lang w:val="en-SG"/>
              </w:rPr>
            </w:pPr>
            <w:r w:rsidRPr="00F271EC">
              <w:rPr>
                <w:rFonts w:ascii="Times New Roman" w:hAnsi="Times New Roman" w:cs="Times New Roman"/>
                <w:sz w:val="20"/>
                <w:szCs w:val="20"/>
                <w:lang w:val="en-SG"/>
              </w:rPr>
              <w:t>-.044</w:t>
            </w:r>
          </w:p>
        </w:tc>
        <w:tc>
          <w:tcPr>
            <w:tcW w:w="1940" w:type="dxa"/>
            <w:shd w:val="clear" w:color="auto" w:fill="auto"/>
            <w:vAlign w:val="center"/>
          </w:tcPr>
          <w:p w14:paraId="0DE4BC87" w14:textId="77777777" w:rsidR="00F271EC" w:rsidRPr="00F271EC" w:rsidRDefault="00F271EC" w:rsidP="00A67FC3">
            <w:pPr>
              <w:spacing w:after="0"/>
              <w:jc w:val="center"/>
              <w:rPr>
                <w:rFonts w:ascii="Times New Roman" w:hAnsi="Times New Roman" w:cs="Times New Roman"/>
                <w:sz w:val="20"/>
                <w:szCs w:val="20"/>
                <w:lang w:val="en-SG"/>
              </w:rPr>
            </w:pPr>
            <w:r w:rsidRPr="00F271EC">
              <w:rPr>
                <w:rFonts w:ascii="Times New Roman" w:hAnsi="Times New Roman" w:cs="Times New Roman"/>
                <w:sz w:val="20"/>
                <w:szCs w:val="20"/>
                <w:lang w:val="en-SG"/>
              </w:rPr>
              <w:t>1</w:t>
            </w:r>
          </w:p>
        </w:tc>
      </w:tr>
      <w:tr w:rsidR="00A67FC3" w:rsidRPr="00F271EC" w14:paraId="58AE1F83" w14:textId="77777777" w:rsidTr="00A67FC3">
        <w:trPr>
          <w:cantSplit/>
          <w:trHeight w:val="134"/>
          <w:jc w:val="center"/>
        </w:trPr>
        <w:tc>
          <w:tcPr>
            <w:tcW w:w="2430" w:type="dxa"/>
            <w:vMerge/>
            <w:shd w:val="clear" w:color="auto" w:fill="auto"/>
            <w:vAlign w:val="center"/>
          </w:tcPr>
          <w:p w14:paraId="651F4E5D" w14:textId="77777777" w:rsidR="00F271EC" w:rsidRPr="00F271EC" w:rsidRDefault="00F271EC" w:rsidP="00F271EC">
            <w:pPr>
              <w:spacing w:after="0"/>
              <w:rPr>
                <w:rFonts w:ascii="Times New Roman" w:hAnsi="Times New Roman" w:cs="Times New Roman"/>
                <w:sz w:val="20"/>
                <w:szCs w:val="20"/>
                <w:lang w:val="en-SG"/>
              </w:rPr>
            </w:pPr>
          </w:p>
        </w:tc>
        <w:tc>
          <w:tcPr>
            <w:tcW w:w="2564" w:type="dxa"/>
            <w:shd w:val="clear" w:color="auto" w:fill="auto"/>
            <w:vAlign w:val="center"/>
          </w:tcPr>
          <w:p w14:paraId="7D0E453C" w14:textId="77777777" w:rsidR="00F271EC" w:rsidRPr="00F271EC" w:rsidRDefault="00F271EC" w:rsidP="00A67FC3">
            <w:pPr>
              <w:spacing w:after="0"/>
              <w:jc w:val="center"/>
              <w:rPr>
                <w:rFonts w:ascii="Times New Roman" w:hAnsi="Times New Roman" w:cs="Times New Roman"/>
                <w:sz w:val="20"/>
                <w:szCs w:val="20"/>
                <w:lang w:val="en-SG"/>
              </w:rPr>
            </w:pPr>
            <w:r w:rsidRPr="00F271EC">
              <w:rPr>
                <w:rFonts w:ascii="Times New Roman" w:hAnsi="Times New Roman" w:cs="Times New Roman"/>
                <w:sz w:val="20"/>
                <w:szCs w:val="20"/>
                <w:lang w:val="en-SG"/>
              </w:rPr>
              <w:t>Sig. (2-tailed)</w:t>
            </w:r>
          </w:p>
        </w:tc>
        <w:tc>
          <w:tcPr>
            <w:tcW w:w="1987" w:type="dxa"/>
            <w:shd w:val="clear" w:color="auto" w:fill="auto"/>
            <w:vAlign w:val="center"/>
          </w:tcPr>
          <w:p w14:paraId="27830DE1" w14:textId="77777777" w:rsidR="00F271EC" w:rsidRPr="00F271EC" w:rsidRDefault="00F271EC" w:rsidP="00A67FC3">
            <w:pPr>
              <w:spacing w:after="0"/>
              <w:jc w:val="center"/>
              <w:rPr>
                <w:rFonts w:ascii="Times New Roman" w:hAnsi="Times New Roman" w:cs="Times New Roman"/>
                <w:sz w:val="20"/>
                <w:szCs w:val="20"/>
                <w:lang w:val="en-SG"/>
              </w:rPr>
            </w:pPr>
            <w:r w:rsidRPr="00F271EC">
              <w:rPr>
                <w:rFonts w:ascii="Times New Roman" w:hAnsi="Times New Roman" w:cs="Times New Roman"/>
                <w:sz w:val="20"/>
                <w:szCs w:val="20"/>
                <w:lang w:val="en-SG"/>
              </w:rPr>
              <w:t>.667</w:t>
            </w:r>
          </w:p>
        </w:tc>
        <w:tc>
          <w:tcPr>
            <w:tcW w:w="1940" w:type="dxa"/>
            <w:shd w:val="clear" w:color="auto" w:fill="auto"/>
            <w:vAlign w:val="center"/>
          </w:tcPr>
          <w:p w14:paraId="69B8269C" w14:textId="77777777" w:rsidR="00F271EC" w:rsidRPr="00F271EC" w:rsidRDefault="00F271EC" w:rsidP="00A67FC3">
            <w:pPr>
              <w:spacing w:after="0"/>
              <w:jc w:val="center"/>
              <w:rPr>
                <w:rFonts w:ascii="Times New Roman" w:hAnsi="Times New Roman" w:cs="Times New Roman"/>
                <w:sz w:val="20"/>
                <w:szCs w:val="20"/>
                <w:lang w:val="en-SG"/>
              </w:rPr>
            </w:pPr>
          </w:p>
        </w:tc>
      </w:tr>
      <w:tr w:rsidR="00A67FC3" w:rsidRPr="00F271EC" w14:paraId="23664690" w14:textId="77777777" w:rsidTr="00A67FC3">
        <w:trPr>
          <w:cantSplit/>
          <w:trHeight w:val="134"/>
          <w:jc w:val="center"/>
        </w:trPr>
        <w:tc>
          <w:tcPr>
            <w:tcW w:w="2430" w:type="dxa"/>
            <w:vMerge/>
            <w:shd w:val="clear" w:color="auto" w:fill="auto"/>
            <w:vAlign w:val="center"/>
          </w:tcPr>
          <w:p w14:paraId="2AFBD38F" w14:textId="77777777" w:rsidR="00F271EC" w:rsidRPr="00F271EC" w:rsidRDefault="00F271EC" w:rsidP="00F271EC">
            <w:pPr>
              <w:spacing w:after="0"/>
              <w:rPr>
                <w:rFonts w:ascii="Times New Roman" w:hAnsi="Times New Roman" w:cs="Times New Roman"/>
                <w:sz w:val="20"/>
                <w:szCs w:val="20"/>
                <w:lang w:val="en-SG"/>
              </w:rPr>
            </w:pPr>
          </w:p>
        </w:tc>
        <w:tc>
          <w:tcPr>
            <w:tcW w:w="2564" w:type="dxa"/>
            <w:shd w:val="clear" w:color="auto" w:fill="auto"/>
            <w:vAlign w:val="center"/>
          </w:tcPr>
          <w:p w14:paraId="19EFEF2A" w14:textId="77777777" w:rsidR="00F271EC" w:rsidRPr="00F271EC" w:rsidRDefault="00F271EC" w:rsidP="00A67FC3">
            <w:pPr>
              <w:spacing w:after="0"/>
              <w:jc w:val="center"/>
              <w:rPr>
                <w:rFonts w:ascii="Times New Roman" w:hAnsi="Times New Roman" w:cs="Times New Roman"/>
                <w:sz w:val="20"/>
                <w:szCs w:val="20"/>
                <w:lang w:val="en-SG"/>
              </w:rPr>
            </w:pPr>
            <w:r w:rsidRPr="00F271EC">
              <w:rPr>
                <w:rFonts w:ascii="Times New Roman" w:hAnsi="Times New Roman" w:cs="Times New Roman"/>
                <w:sz w:val="20"/>
                <w:szCs w:val="20"/>
                <w:lang w:val="en-SG"/>
              </w:rPr>
              <w:t>N</w:t>
            </w:r>
          </w:p>
        </w:tc>
        <w:tc>
          <w:tcPr>
            <w:tcW w:w="1987" w:type="dxa"/>
            <w:shd w:val="clear" w:color="auto" w:fill="auto"/>
            <w:vAlign w:val="center"/>
          </w:tcPr>
          <w:p w14:paraId="24B6EC69" w14:textId="77777777" w:rsidR="00F271EC" w:rsidRPr="00F271EC" w:rsidRDefault="00F271EC" w:rsidP="00A67FC3">
            <w:pPr>
              <w:spacing w:after="0"/>
              <w:jc w:val="center"/>
              <w:rPr>
                <w:rFonts w:ascii="Times New Roman" w:hAnsi="Times New Roman" w:cs="Times New Roman"/>
                <w:sz w:val="20"/>
                <w:szCs w:val="20"/>
                <w:lang w:val="en-SG"/>
              </w:rPr>
            </w:pPr>
            <w:r w:rsidRPr="00F271EC">
              <w:rPr>
                <w:rFonts w:ascii="Times New Roman" w:hAnsi="Times New Roman" w:cs="Times New Roman"/>
                <w:sz w:val="20"/>
                <w:szCs w:val="20"/>
                <w:lang w:val="en-SG"/>
              </w:rPr>
              <w:t>97</w:t>
            </w:r>
          </w:p>
        </w:tc>
        <w:tc>
          <w:tcPr>
            <w:tcW w:w="1940" w:type="dxa"/>
            <w:shd w:val="clear" w:color="auto" w:fill="auto"/>
            <w:vAlign w:val="center"/>
          </w:tcPr>
          <w:p w14:paraId="18983CEE" w14:textId="77777777" w:rsidR="00F271EC" w:rsidRPr="00F271EC" w:rsidRDefault="00F271EC" w:rsidP="00A67FC3">
            <w:pPr>
              <w:spacing w:after="0"/>
              <w:jc w:val="center"/>
              <w:rPr>
                <w:rFonts w:ascii="Times New Roman" w:hAnsi="Times New Roman" w:cs="Times New Roman"/>
                <w:sz w:val="20"/>
                <w:szCs w:val="20"/>
                <w:lang w:val="en-SG"/>
              </w:rPr>
            </w:pPr>
            <w:r w:rsidRPr="00F271EC">
              <w:rPr>
                <w:rFonts w:ascii="Times New Roman" w:hAnsi="Times New Roman" w:cs="Times New Roman"/>
                <w:sz w:val="20"/>
                <w:szCs w:val="20"/>
                <w:lang w:val="en-SG"/>
              </w:rPr>
              <w:t>97</w:t>
            </w:r>
          </w:p>
        </w:tc>
      </w:tr>
    </w:tbl>
    <w:p w14:paraId="17B5D863" w14:textId="77777777" w:rsidR="002B4618" w:rsidRDefault="002B4618" w:rsidP="00FD624B">
      <w:pPr>
        <w:spacing w:after="0"/>
        <w:jc w:val="both"/>
        <w:rPr>
          <w:rFonts w:ascii="Times New Roman" w:hAnsi="Times New Roman" w:cs="Times New Roman"/>
          <w:sz w:val="24"/>
          <w:szCs w:val="24"/>
          <w:lang w:val="en-SG"/>
        </w:rPr>
      </w:pPr>
    </w:p>
    <w:p w14:paraId="0FA5E032" w14:textId="777AC025" w:rsidR="00AD525E" w:rsidRDefault="005D510D" w:rsidP="00AD525E">
      <w:pPr>
        <w:pStyle w:val="Heading2"/>
        <w:rPr>
          <w:rFonts w:ascii="Times New Roman" w:hAnsi="Times New Roman" w:cs="Times New Roman"/>
          <w:b/>
          <w:bCs/>
          <w:color w:val="auto"/>
          <w:sz w:val="24"/>
          <w:szCs w:val="24"/>
        </w:rPr>
      </w:pPr>
      <w:r>
        <w:rPr>
          <w:rFonts w:ascii="Times New Roman" w:hAnsi="Times New Roman" w:cs="Times New Roman"/>
          <w:b/>
          <w:bCs/>
          <w:color w:val="auto"/>
          <w:sz w:val="24"/>
          <w:szCs w:val="24"/>
        </w:rPr>
        <w:t>4</w:t>
      </w:r>
      <w:r w:rsidR="00AD525E" w:rsidRPr="0089138B">
        <w:rPr>
          <w:rFonts w:ascii="Times New Roman" w:hAnsi="Times New Roman" w:cs="Times New Roman"/>
          <w:b/>
          <w:bCs/>
          <w:color w:val="auto"/>
          <w:sz w:val="24"/>
          <w:szCs w:val="24"/>
        </w:rPr>
        <w:t xml:space="preserve">.0 </w:t>
      </w:r>
      <w:r w:rsidR="00F16BD8" w:rsidRPr="0089138B">
        <w:rPr>
          <w:rFonts w:ascii="Times New Roman" w:hAnsi="Times New Roman" w:cs="Times New Roman"/>
          <w:b/>
          <w:bCs/>
          <w:color w:val="auto"/>
          <w:sz w:val="24"/>
          <w:szCs w:val="24"/>
        </w:rPr>
        <w:t>CONCLUSION</w:t>
      </w:r>
    </w:p>
    <w:p w14:paraId="62D9C42C" w14:textId="77777777" w:rsidR="00B312EE" w:rsidRPr="00B312EE" w:rsidRDefault="00B312EE" w:rsidP="00B312EE">
      <w:pPr>
        <w:spacing w:after="0"/>
      </w:pPr>
    </w:p>
    <w:p w14:paraId="7868DA02" w14:textId="7E906081" w:rsidR="00AB0941" w:rsidRDefault="00AB0941" w:rsidP="00794EFB">
      <w:pPr>
        <w:jc w:val="both"/>
        <w:rPr>
          <w:rFonts w:ascii="Times New Roman" w:hAnsi="Times New Roman" w:cs="Times New Roman"/>
          <w:noProof/>
          <w:sz w:val="24"/>
          <w:szCs w:val="24"/>
          <w:lang w:val="en-US"/>
        </w:rPr>
      </w:pPr>
      <w:r>
        <w:rPr>
          <w:rFonts w:ascii="Times New Roman" w:hAnsi="Times New Roman" w:cs="Times New Roman"/>
          <w:sz w:val="24"/>
          <w:szCs w:val="24"/>
        </w:rPr>
        <w:t xml:space="preserve">The </w:t>
      </w:r>
      <w:r w:rsidR="00D66826">
        <w:rPr>
          <w:rFonts w:ascii="Times New Roman" w:hAnsi="Times New Roman" w:cs="Times New Roman"/>
          <w:sz w:val="24"/>
          <w:szCs w:val="24"/>
        </w:rPr>
        <w:t xml:space="preserve">main aim of this study is to investigate the </w:t>
      </w:r>
      <w:r w:rsidR="002C1247">
        <w:rPr>
          <w:rFonts w:ascii="Times New Roman" w:hAnsi="Times New Roman" w:cs="Times New Roman"/>
          <w:sz w:val="24"/>
          <w:szCs w:val="24"/>
        </w:rPr>
        <w:t xml:space="preserve">relationship between Big Five personality traits </w:t>
      </w:r>
      <w:r w:rsidR="003979BD">
        <w:rPr>
          <w:rFonts w:ascii="Times New Roman" w:hAnsi="Times New Roman" w:cs="Times New Roman"/>
          <w:sz w:val="24"/>
          <w:szCs w:val="24"/>
        </w:rPr>
        <w:t>(extraversion, agreeableness, conscien</w:t>
      </w:r>
      <w:r w:rsidR="005D4E71">
        <w:rPr>
          <w:rFonts w:ascii="Times New Roman" w:hAnsi="Times New Roman" w:cs="Times New Roman"/>
          <w:sz w:val="24"/>
          <w:szCs w:val="24"/>
        </w:rPr>
        <w:t xml:space="preserve">tiousness, neuroticism and openness) and oral presentation anxiety level among </w:t>
      </w:r>
      <w:r w:rsidR="002D636A">
        <w:rPr>
          <w:rFonts w:ascii="Times New Roman" w:hAnsi="Times New Roman" w:cs="Times New Roman"/>
          <w:sz w:val="24"/>
          <w:szCs w:val="24"/>
        </w:rPr>
        <w:t xml:space="preserve">Semester one ESL learners in </w:t>
      </w:r>
      <w:proofErr w:type="spellStart"/>
      <w:r w:rsidR="002D636A">
        <w:rPr>
          <w:rFonts w:ascii="Times New Roman" w:hAnsi="Times New Roman" w:cs="Times New Roman"/>
          <w:sz w:val="24"/>
          <w:szCs w:val="24"/>
        </w:rPr>
        <w:t>Politeknik</w:t>
      </w:r>
      <w:proofErr w:type="spellEnd"/>
      <w:r w:rsidR="002D636A">
        <w:rPr>
          <w:rFonts w:ascii="Times New Roman" w:hAnsi="Times New Roman" w:cs="Times New Roman"/>
          <w:sz w:val="24"/>
          <w:szCs w:val="24"/>
        </w:rPr>
        <w:t xml:space="preserve"> Sultan Idris Shah. </w:t>
      </w:r>
      <w:r w:rsidR="00794EFB" w:rsidRPr="00794EFB">
        <w:rPr>
          <w:rFonts w:ascii="Times New Roman" w:hAnsi="Times New Roman" w:cs="Times New Roman"/>
          <w:sz w:val="24"/>
          <w:szCs w:val="24"/>
        </w:rPr>
        <w:t xml:space="preserve">The findings showed that </w:t>
      </w:r>
      <w:r w:rsidR="007065A4">
        <w:rPr>
          <w:rFonts w:ascii="Times New Roman" w:hAnsi="Times New Roman" w:cs="Times New Roman"/>
          <w:sz w:val="24"/>
          <w:szCs w:val="24"/>
        </w:rPr>
        <w:t xml:space="preserve">most of </w:t>
      </w:r>
      <w:r w:rsidR="00794EFB" w:rsidRPr="00794EFB">
        <w:rPr>
          <w:rFonts w:ascii="Times New Roman" w:hAnsi="Times New Roman" w:cs="Times New Roman"/>
          <w:sz w:val="24"/>
          <w:szCs w:val="24"/>
        </w:rPr>
        <w:t>the respondents</w:t>
      </w:r>
      <w:r w:rsidR="00794EFB">
        <w:rPr>
          <w:rFonts w:ascii="Times New Roman" w:hAnsi="Times New Roman" w:cs="Times New Roman"/>
          <w:sz w:val="24"/>
          <w:szCs w:val="24"/>
        </w:rPr>
        <w:t xml:space="preserve"> </w:t>
      </w:r>
      <w:r w:rsidR="00794EFB" w:rsidRPr="00794EFB">
        <w:rPr>
          <w:rFonts w:ascii="Times New Roman" w:hAnsi="Times New Roman" w:cs="Times New Roman"/>
          <w:sz w:val="24"/>
          <w:szCs w:val="24"/>
        </w:rPr>
        <w:t>rated agree (Mean=</w:t>
      </w:r>
      <w:r w:rsidR="007065A4">
        <w:rPr>
          <w:rFonts w:ascii="Times New Roman" w:hAnsi="Times New Roman" w:cs="Times New Roman"/>
          <w:sz w:val="24"/>
          <w:szCs w:val="24"/>
        </w:rPr>
        <w:t>2</w:t>
      </w:r>
      <w:r w:rsidR="00794EFB" w:rsidRPr="00794EFB">
        <w:rPr>
          <w:rFonts w:ascii="Times New Roman" w:hAnsi="Times New Roman" w:cs="Times New Roman"/>
          <w:sz w:val="24"/>
          <w:szCs w:val="24"/>
        </w:rPr>
        <w:t>.</w:t>
      </w:r>
      <w:r w:rsidR="007065A4">
        <w:rPr>
          <w:rFonts w:ascii="Times New Roman" w:hAnsi="Times New Roman" w:cs="Times New Roman"/>
          <w:sz w:val="24"/>
          <w:szCs w:val="24"/>
        </w:rPr>
        <w:t>88</w:t>
      </w:r>
      <w:r w:rsidR="00794EFB" w:rsidRPr="00794EFB">
        <w:rPr>
          <w:rFonts w:ascii="Times New Roman" w:hAnsi="Times New Roman" w:cs="Times New Roman"/>
          <w:sz w:val="24"/>
          <w:szCs w:val="24"/>
        </w:rPr>
        <w:t xml:space="preserve">) upon </w:t>
      </w:r>
      <w:r w:rsidR="000A5AF8">
        <w:rPr>
          <w:rFonts w:ascii="Times New Roman" w:hAnsi="Times New Roman" w:cs="Times New Roman"/>
          <w:sz w:val="24"/>
          <w:szCs w:val="24"/>
        </w:rPr>
        <w:t>oral presentation anxiety level</w:t>
      </w:r>
      <w:r w:rsidR="00794EFB" w:rsidRPr="00794EFB">
        <w:rPr>
          <w:rFonts w:ascii="Times New Roman" w:hAnsi="Times New Roman" w:cs="Times New Roman"/>
          <w:sz w:val="24"/>
          <w:szCs w:val="24"/>
        </w:rPr>
        <w:t xml:space="preserve"> in learning English</w:t>
      </w:r>
      <w:r w:rsidR="00794EFB">
        <w:rPr>
          <w:rFonts w:ascii="Times New Roman" w:hAnsi="Times New Roman" w:cs="Times New Roman"/>
          <w:sz w:val="24"/>
          <w:szCs w:val="24"/>
        </w:rPr>
        <w:t xml:space="preserve"> </w:t>
      </w:r>
      <w:r w:rsidR="00794EFB" w:rsidRPr="00794EFB">
        <w:rPr>
          <w:rFonts w:ascii="Times New Roman" w:hAnsi="Times New Roman" w:cs="Times New Roman"/>
          <w:sz w:val="24"/>
          <w:szCs w:val="24"/>
        </w:rPr>
        <w:t>as second language</w:t>
      </w:r>
      <w:r w:rsidR="008F1920">
        <w:rPr>
          <w:rFonts w:ascii="Times New Roman" w:hAnsi="Times New Roman" w:cs="Times New Roman"/>
          <w:sz w:val="24"/>
          <w:szCs w:val="24"/>
        </w:rPr>
        <w:t xml:space="preserve"> items</w:t>
      </w:r>
      <w:r w:rsidR="00794EFB" w:rsidRPr="00794EFB">
        <w:rPr>
          <w:rFonts w:ascii="Times New Roman" w:hAnsi="Times New Roman" w:cs="Times New Roman"/>
          <w:sz w:val="24"/>
          <w:szCs w:val="24"/>
        </w:rPr>
        <w:t xml:space="preserve">. This indicates that they were negative towards </w:t>
      </w:r>
      <w:r w:rsidR="00AE05B0">
        <w:rPr>
          <w:rFonts w:ascii="Times New Roman" w:hAnsi="Times New Roman" w:cs="Times New Roman"/>
          <w:sz w:val="24"/>
          <w:szCs w:val="24"/>
        </w:rPr>
        <w:t>oral presentation</w:t>
      </w:r>
      <w:r w:rsidR="00794EFB" w:rsidRPr="00794EFB">
        <w:rPr>
          <w:rFonts w:ascii="Times New Roman" w:hAnsi="Times New Roman" w:cs="Times New Roman"/>
          <w:sz w:val="24"/>
          <w:szCs w:val="24"/>
        </w:rPr>
        <w:t xml:space="preserve">. </w:t>
      </w:r>
      <w:r w:rsidR="009B10B9">
        <w:rPr>
          <w:rFonts w:ascii="Times New Roman" w:hAnsi="Times New Roman" w:cs="Times New Roman"/>
          <w:sz w:val="24"/>
          <w:szCs w:val="24"/>
        </w:rPr>
        <w:t>This result concur</w:t>
      </w:r>
      <w:r w:rsidR="006E1ACE">
        <w:rPr>
          <w:rFonts w:ascii="Times New Roman" w:hAnsi="Times New Roman" w:cs="Times New Roman"/>
          <w:sz w:val="24"/>
          <w:szCs w:val="24"/>
        </w:rPr>
        <w:t xml:space="preserve">s with </w:t>
      </w:r>
      <w:r w:rsidR="006E1ACE" w:rsidRPr="006E1ACE">
        <w:rPr>
          <w:rFonts w:ascii="Times New Roman" w:hAnsi="Times New Roman" w:cs="Times New Roman"/>
          <w:noProof/>
          <w:sz w:val="24"/>
          <w:szCs w:val="24"/>
          <w:lang w:val="en-US"/>
        </w:rPr>
        <w:t>Kadir@Shahar &amp; Abdul Raof</w:t>
      </w:r>
      <w:r w:rsidR="006E1ACE">
        <w:rPr>
          <w:rFonts w:ascii="Times New Roman" w:hAnsi="Times New Roman" w:cs="Times New Roman"/>
          <w:noProof/>
          <w:sz w:val="24"/>
          <w:szCs w:val="24"/>
          <w:lang w:val="en-US"/>
        </w:rPr>
        <w:t xml:space="preserve"> (</w:t>
      </w:r>
      <w:r w:rsidR="006E1ACE" w:rsidRPr="006E1ACE">
        <w:rPr>
          <w:rFonts w:ascii="Times New Roman" w:hAnsi="Times New Roman" w:cs="Times New Roman"/>
          <w:noProof/>
          <w:sz w:val="24"/>
          <w:szCs w:val="24"/>
          <w:lang w:val="en-US"/>
        </w:rPr>
        <w:t>2021)</w:t>
      </w:r>
      <w:r w:rsidR="006E1ACE">
        <w:rPr>
          <w:rFonts w:ascii="Times New Roman" w:hAnsi="Times New Roman" w:cs="Times New Roman"/>
          <w:noProof/>
          <w:sz w:val="24"/>
          <w:szCs w:val="24"/>
          <w:lang w:val="en-US"/>
        </w:rPr>
        <w:t xml:space="preserve"> </w:t>
      </w:r>
      <w:r w:rsidR="001F5C32">
        <w:rPr>
          <w:rFonts w:ascii="Times New Roman" w:hAnsi="Times New Roman" w:cs="Times New Roman"/>
          <w:noProof/>
          <w:sz w:val="24"/>
          <w:szCs w:val="24"/>
          <w:lang w:val="en-US"/>
        </w:rPr>
        <w:t xml:space="preserve">where there was an existance </w:t>
      </w:r>
      <w:r w:rsidR="0095104C">
        <w:rPr>
          <w:rFonts w:ascii="Times New Roman" w:hAnsi="Times New Roman" w:cs="Times New Roman"/>
          <w:noProof/>
          <w:sz w:val="24"/>
          <w:szCs w:val="24"/>
          <w:lang w:val="en-US"/>
        </w:rPr>
        <w:t>of anxiety in oral presentation among the participants of their study.</w:t>
      </w:r>
    </w:p>
    <w:p w14:paraId="4EFAEE18" w14:textId="77777777" w:rsidR="00FA1B46" w:rsidRDefault="00A441DA" w:rsidP="00794EFB">
      <w:p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Next, in the view of the </w:t>
      </w:r>
      <w:r w:rsidR="00A716DA">
        <w:rPr>
          <w:rFonts w:ascii="Times New Roman" w:hAnsi="Times New Roman" w:cs="Times New Roman"/>
          <w:noProof/>
          <w:sz w:val="24"/>
          <w:szCs w:val="24"/>
          <w:lang w:val="en-US"/>
        </w:rPr>
        <w:t>relationship between Big Five personality traits</w:t>
      </w:r>
      <w:r w:rsidR="00156BDC">
        <w:rPr>
          <w:rFonts w:ascii="Times New Roman" w:hAnsi="Times New Roman" w:cs="Times New Roman"/>
          <w:noProof/>
          <w:sz w:val="24"/>
          <w:szCs w:val="24"/>
          <w:lang w:val="en-US"/>
        </w:rPr>
        <w:t xml:space="preserve"> (</w:t>
      </w:r>
      <w:r w:rsidR="00156BDC">
        <w:rPr>
          <w:rFonts w:ascii="Times New Roman" w:hAnsi="Times New Roman" w:cs="Times New Roman"/>
          <w:sz w:val="24"/>
          <w:szCs w:val="24"/>
        </w:rPr>
        <w:t>extraversion, agreeableness, conscientiousness, neuroticism and openness)</w:t>
      </w:r>
      <w:r w:rsidR="00FE1C6E">
        <w:rPr>
          <w:rFonts w:ascii="Times New Roman" w:hAnsi="Times New Roman" w:cs="Times New Roman"/>
          <w:sz w:val="24"/>
          <w:szCs w:val="24"/>
        </w:rPr>
        <w:t>, the finding</w:t>
      </w:r>
      <w:r w:rsidR="00DD2100">
        <w:rPr>
          <w:rFonts w:ascii="Times New Roman" w:hAnsi="Times New Roman" w:cs="Times New Roman"/>
          <w:sz w:val="24"/>
          <w:szCs w:val="24"/>
        </w:rPr>
        <w:t>s showe</w:t>
      </w:r>
      <w:r w:rsidR="005D54C2">
        <w:rPr>
          <w:rFonts w:ascii="Times New Roman" w:hAnsi="Times New Roman" w:cs="Times New Roman"/>
          <w:sz w:val="24"/>
          <w:szCs w:val="24"/>
        </w:rPr>
        <w:t xml:space="preserve">d that there was a </w:t>
      </w:r>
      <w:r w:rsidR="000D0E03">
        <w:rPr>
          <w:rFonts w:ascii="Times New Roman" w:hAnsi="Times New Roman" w:cs="Times New Roman"/>
          <w:sz w:val="24"/>
          <w:szCs w:val="24"/>
        </w:rPr>
        <w:t xml:space="preserve">significant negative relationship </w:t>
      </w:r>
      <w:r w:rsidR="009C1CD2">
        <w:rPr>
          <w:rFonts w:ascii="Times New Roman" w:hAnsi="Times New Roman" w:cs="Times New Roman"/>
          <w:sz w:val="24"/>
          <w:szCs w:val="24"/>
        </w:rPr>
        <w:t>between extraversion and oral presentation anxiety level</w:t>
      </w:r>
      <w:r w:rsidR="00AB3D23">
        <w:rPr>
          <w:rFonts w:ascii="Times New Roman" w:hAnsi="Times New Roman" w:cs="Times New Roman"/>
          <w:sz w:val="24"/>
          <w:szCs w:val="24"/>
        </w:rPr>
        <w:t>.</w:t>
      </w:r>
      <w:r w:rsidR="00826407">
        <w:rPr>
          <w:rFonts w:ascii="Times New Roman" w:hAnsi="Times New Roman" w:cs="Times New Roman"/>
          <w:sz w:val="24"/>
          <w:szCs w:val="24"/>
        </w:rPr>
        <w:t xml:space="preserve"> This indicates that</w:t>
      </w:r>
      <w:r w:rsidR="00AB3D23">
        <w:rPr>
          <w:rFonts w:ascii="Times New Roman" w:hAnsi="Times New Roman" w:cs="Times New Roman"/>
          <w:sz w:val="24"/>
          <w:szCs w:val="24"/>
        </w:rPr>
        <w:t xml:space="preserve"> </w:t>
      </w:r>
      <w:r w:rsidR="00826407" w:rsidRPr="00EE5B35">
        <w:rPr>
          <w:rFonts w:ascii="Times New Roman" w:hAnsi="Times New Roman" w:cs="Times New Roman"/>
          <w:sz w:val="24"/>
          <w:szCs w:val="24"/>
        </w:rPr>
        <w:t xml:space="preserve">the </w:t>
      </w:r>
      <w:r w:rsidR="00826407">
        <w:rPr>
          <w:rFonts w:ascii="Times New Roman" w:hAnsi="Times New Roman" w:cs="Times New Roman"/>
          <w:sz w:val="24"/>
          <w:szCs w:val="24"/>
        </w:rPr>
        <w:t>higher</w:t>
      </w:r>
      <w:r w:rsidR="00826407" w:rsidRPr="00EE5B35">
        <w:rPr>
          <w:rFonts w:ascii="Times New Roman" w:hAnsi="Times New Roman" w:cs="Times New Roman"/>
          <w:sz w:val="24"/>
          <w:szCs w:val="24"/>
        </w:rPr>
        <w:t xml:space="preserve"> their</w:t>
      </w:r>
      <w:r w:rsidR="00826407">
        <w:rPr>
          <w:rFonts w:ascii="Times New Roman" w:hAnsi="Times New Roman" w:cs="Times New Roman"/>
          <w:sz w:val="24"/>
          <w:szCs w:val="24"/>
        </w:rPr>
        <w:t xml:space="preserve"> score on extraversion</w:t>
      </w:r>
      <w:r w:rsidR="00826407" w:rsidRPr="00EE5B35">
        <w:rPr>
          <w:rFonts w:ascii="Times New Roman" w:hAnsi="Times New Roman" w:cs="Times New Roman"/>
          <w:sz w:val="24"/>
          <w:szCs w:val="24"/>
        </w:rPr>
        <w:t>, the</w:t>
      </w:r>
      <w:r w:rsidR="00826407">
        <w:rPr>
          <w:rFonts w:ascii="Times New Roman" w:hAnsi="Times New Roman" w:cs="Times New Roman"/>
          <w:sz w:val="24"/>
          <w:szCs w:val="24"/>
        </w:rPr>
        <w:t xml:space="preserve"> lower</w:t>
      </w:r>
      <w:r w:rsidR="00826407" w:rsidRPr="00EE5B35">
        <w:rPr>
          <w:rFonts w:ascii="Times New Roman" w:hAnsi="Times New Roman" w:cs="Times New Roman"/>
          <w:sz w:val="24"/>
          <w:szCs w:val="24"/>
        </w:rPr>
        <w:t xml:space="preserve"> their </w:t>
      </w:r>
      <w:r w:rsidR="00826407">
        <w:rPr>
          <w:rFonts w:ascii="Times New Roman" w:hAnsi="Times New Roman" w:cs="Times New Roman"/>
          <w:sz w:val="24"/>
          <w:szCs w:val="24"/>
        </w:rPr>
        <w:t xml:space="preserve">oral presentation anxiety level is. </w:t>
      </w:r>
      <w:r w:rsidR="00145417">
        <w:rPr>
          <w:rFonts w:ascii="Times New Roman" w:hAnsi="Times New Roman" w:cs="Times New Roman"/>
          <w:sz w:val="24"/>
          <w:szCs w:val="24"/>
        </w:rPr>
        <w:t xml:space="preserve">This finding however, </w:t>
      </w:r>
      <w:r w:rsidR="00515600">
        <w:rPr>
          <w:rFonts w:ascii="Times New Roman" w:hAnsi="Times New Roman" w:cs="Times New Roman"/>
          <w:sz w:val="24"/>
          <w:szCs w:val="24"/>
        </w:rPr>
        <w:t xml:space="preserve">opposed the finding from </w:t>
      </w:r>
      <w:r w:rsidR="00EA51C9" w:rsidRPr="00515600">
        <w:rPr>
          <w:rFonts w:ascii="Times New Roman" w:hAnsi="Times New Roman" w:cs="Times New Roman"/>
          <w:noProof/>
          <w:sz w:val="24"/>
          <w:szCs w:val="24"/>
          <w:lang w:val="en-US"/>
        </w:rPr>
        <w:t xml:space="preserve">Marpaung &amp; Widyanotoro, </w:t>
      </w:r>
      <w:r w:rsidR="00EA51C9">
        <w:rPr>
          <w:rFonts w:ascii="Times New Roman" w:hAnsi="Times New Roman" w:cs="Times New Roman"/>
          <w:noProof/>
          <w:sz w:val="24"/>
          <w:szCs w:val="24"/>
          <w:lang w:val="en-US"/>
        </w:rPr>
        <w:t>(</w:t>
      </w:r>
      <w:r w:rsidR="00EA51C9" w:rsidRPr="00515600">
        <w:rPr>
          <w:rFonts w:ascii="Times New Roman" w:hAnsi="Times New Roman" w:cs="Times New Roman"/>
          <w:noProof/>
          <w:sz w:val="24"/>
          <w:szCs w:val="24"/>
          <w:lang w:val="en-US"/>
        </w:rPr>
        <w:t>2020)</w:t>
      </w:r>
      <w:r w:rsidR="00EA51C9">
        <w:rPr>
          <w:rFonts w:ascii="Times New Roman" w:hAnsi="Times New Roman" w:cs="Times New Roman"/>
          <w:noProof/>
          <w:sz w:val="24"/>
          <w:szCs w:val="24"/>
          <w:lang w:val="en-US"/>
        </w:rPr>
        <w:t xml:space="preserve"> </w:t>
      </w:r>
      <w:r w:rsidR="00011103">
        <w:rPr>
          <w:rFonts w:ascii="Times New Roman" w:hAnsi="Times New Roman" w:cs="Times New Roman"/>
          <w:noProof/>
          <w:sz w:val="24"/>
          <w:szCs w:val="24"/>
          <w:lang w:val="en-US"/>
        </w:rPr>
        <w:t xml:space="preserve">where </w:t>
      </w:r>
      <w:r w:rsidR="00DA72F7">
        <w:rPr>
          <w:rFonts w:ascii="Times New Roman" w:hAnsi="Times New Roman" w:cs="Times New Roman"/>
          <w:noProof/>
          <w:sz w:val="24"/>
          <w:szCs w:val="24"/>
          <w:lang w:val="en-US"/>
        </w:rPr>
        <w:t xml:space="preserve">there was no correlation </w:t>
      </w:r>
      <w:r w:rsidR="00362A79">
        <w:rPr>
          <w:rFonts w:ascii="Times New Roman" w:hAnsi="Times New Roman" w:cs="Times New Roman"/>
          <w:noProof/>
          <w:sz w:val="24"/>
          <w:szCs w:val="24"/>
          <w:lang w:val="en-US"/>
        </w:rPr>
        <w:t>between extraversion and</w:t>
      </w:r>
      <w:r w:rsidR="00F428DF">
        <w:rPr>
          <w:rFonts w:ascii="Times New Roman" w:hAnsi="Times New Roman" w:cs="Times New Roman"/>
          <w:noProof/>
          <w:sz w:val="24"/>
          <w:szCs w:val="24"/>
          <w:lang w:val="en-US"/>
        </w:rPr>
        <w:t xml:space="preserve"> speaking skills. </w:t>
      </w:r>
    </w:p>
    <w:p w14:paraId="2583F313" w14:textId="5892E1B9" w:rsidR="00A441DA" w:rsidRDefault="00742B60" w:rsidP="00794EFB">
      <w:pPr>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Further</w:t>
      </w:r>
      <w:r w:rsidR="00FA1B46">
        <w:rPr>
          <w:rFonts w:ascii="Times New Roman" w:hAnsi="Times New Roman" w:cs="Times New Roman"/>
          <w:noProof/>
          <w:sz w:val="24"/>
          <w:szCs w:val="24"/>
          <w:lang w:val="en-US"/>
        </w:rPr>
        <w:t xml:space="preserve">, the current study </w:t>
      </w:r>
      <w:r w:rsidR="0000496D">
        <w:rPr>
          <w:rFonts w:ascii="Times New Roman" w:hAnsi="Times New Roman" w:cs="Times New Roman"/>
          <w:noProof/>
          <w:sz w:val="24"/>
          <w:szCs w:val="24"/>
          <w:lang w:val="en-US"/>
        </w:rPr>
        <w:t xml:space="preserve">also </w:t>
      </w:r>
      <w:r w:rsidR="00D61215">
        <w:rPr>
          <w:rFonts w:ascii="Times New Roman" w:hAnsi="Times New Roman" w:cs="Times New Roman"/>
          <w:noProof/>
          <w:sz w:val="24"/>
          <w:szCs w:val="24"/>
          <w:lang w:val="en-US"/>
        </w:rPr>
        <w:t xml:space="preserve">found that there were no significant relationship between the </w:t>
      </w:r>
      <w:r w:rsidR="00355DED">
        <w:rPr>
          <w:rFonts w:ascii="Times New Roman" w:hAnsi="Times New Roman" w:cs="Times New Roman"/>
          <w:noProof/>
          <w:sz w:val="24"/>
          <w:szCs w:val="24"/>
          <w:lang w:val="en-US"/>
        </w:rPr>
        <w:t>agree</w:t>
      </w:r>
      <w:r w:rsidR="000C7CE8">
        <w:rPr>
          <w:rFonts w:ascii="Times New Roman" w:hAnsi="Times New Roman" w:cs="Times New Roman"/>
          <w:noProof/>
          <w:sz w:val="24"/>
          <w:szCs w:val="24"/>
          <w:lang w:val="en-US"/>
        </w:rPr>
        <w:t>a</w:t>
      </w:r>
      <w:r w:rsidR="00355DED">
        <w:rPr>
          <w:rFonts w:ascii="Times New Roman" w:hAnsi="Times New Roman" w:cs="Times New Roman"/>
          <w:noProof/>
          <w:sz w:val="24"/>
          <w:szCs w:val="24"/>
          <w:lang w:val="en-US"/>
        </w:rPr>
        <w:t>bleness, conscientio</w:t>
      </w:r>
      <w:r w:rsidR="000C7CE8">
        <w:rPr>
          <w:rFonts w:ascii="Times New Roman" w:hAnsi="Times New Roman" w:cs="Times New Roman"/>
          <w:noProof/>
          <w:sz w:val="24"/>
          <w:szCs w:val="24"/>
          <w:lang w:val="en-US"/>
        </w:rPr>
        <w:t>u</w:t>
      </w:r>
      <w:r w:rsidR="00355DED">
        <w:rPr>
          <w:rFonts w:ascii="Times New Roman" w:hAnsi="Times New Roman" w:cs="Times New Roman"/>
          <w:noProof/>
          <w:sz w:val="24"/>
          <w:szCs w:val="24"/>
          <w:lang w:val="en-US"/>
        </w:rPr>
        <w:t>sness, openness</w:t>
      </w:r>
      <w:r w:rsidR="000C7CE8">
        <w:rPr>
          <w:rFonts w:ascii="Times New Roman" w:hAnsi="Times New Roman" w:cs="Times New Roman"/>
          <w:noProof/>
          <w:sz w:val="24"/>
          <w:szCs w:val="24"/>
          <w:lang w:val="en-US"/>
        </w:rPr>
        <w:t xml:space="preserve"> </w:t>
      </w:r>
      <w:r w:rsidR="00355DED">
        <w:rPr>
          <w:rFonts w:ascii="Times New Roman" w:hAnsi="Times New Roman" w:cs="Times New Roman"/>
          <w:noProof/>
          <w:sz w:val="24"/>
          <w:szCs w:val="24"/>
          <w:lang w:val="en-US"/>
        </w:rPr>
        <w:t>and oral presentation anx</w:t>
      </w:r>
      <w:r w:rsidR="007667A3">
        <w:rPr>
          <w:rFonts w:ascii="Times New Roman" w:hAnsi="Times New Roman" w:cs="Times New Roman"/>
          <w:noProof/>
          <w:sz w:val="24"/>
          <w:szCs w:val="24"/>
          <w:lang w:val="en-US"/>
        </w:rPr>
        <w:t>ie</w:t>
      </w:r>
      <w:r w:rsidR="00355DED">
        <w:rPr>
          <w:rFonts w:ascii="Times New Roman" w:hAnsi="Times New Roman" w:cs="Times New Roman"/>
          <w:noProof/>
          <w:sz w:val="24"/>
          <w:szCs w:val="24"/>
          <w:lang w:val="en-US"/>
        </w:rPr>
        <w:t xml:space="preserve">ty level. </w:t>
      </w:r>
      <w:r w:rsidR="00291260">
        <w:rPr>
          <w:rFonts w:ascii="Times New Roman" w:hAnsi="Times New Roman" w:cs="Times New Roman"/>
          <w:noProof/>
          <w:sz w:val="24"/>
          <w:szCs w:val="24"/>
          <w:lang w:val="en-US"/>
        </w:rPr>
        <w:t xml:space="preserve">Hence, </w:t>
      </w:r>
      <w:r w:rsidR="00752303">
        <w:rPr>
          <w:rFonts w:ascii="Times New Roman" w:hAnsi="Times New Roman" w:cs="Times New Roman"/>
          <w:noProof/>
          <w:sz w:val="24"/>
          <w:szCs w:val="24"/>
          <w:lang w:val="en-US"/>
        </w:rPr>
        <w:t>the</w:t>
      </w:r>
      <w:r w:rsidR="00D030C5">
        <w:rPr>
          <w:rFonts w:ascii="Times New Roman" w:hAnsi="Times New Roman" w:cs="Times New Roman"/>
          <w:noProof/>
          <w:sz w:val="24"/>
          <w:szCs w:val="24"/>
          <w:lang w:val="en-US"/>
        </w:rPr>
        <w:t xml:space="preserve"> hard work</w:t>
      </w:r>
      <w:r w:rsidR="00B8448B">
        <w:rPr>
          <w:rFonts w:ascii="Times New Roman" w:hAnsi="Times New Roman" w:cs="Times New Roman"/>
          <w:noProof/>
          <w:sz w:val="24"/>
          <w:szCs w:val="24"/>
          <w:lang w:val="en-US"/>
        </w:rPr>
        <w:t xml:space="preserve">, orderliness, </w:t>
      </w:r>
      <w:r w:rsidR="00E82376">
        <w:rPr>
          <w:rFonts w:ascii="Times New Roman" w:hAnsi="Times New Roman" w:cs="Times New Roman"/>
          <w:noProof/>
          <w:sz w:val="24"/>
          <w:szCs w:val="24"/>
          <w:lang w:val="en-US"/>
        </w:rPr>
        <w:t>friendliness, respectful,</w:t>
      </w:r>
      <w:r w:rsidR="00752303">
        <w:rPr>
          <w:rFonts w:ascii="Times New Roman" w:hAnsi="Times New Roman" w:cs="Times New Roman"/>
          <w:noProof/>
          <w:sz w:val="24"/>
          <w:szCs w:val="24"/>
          <w:lang w:val="en-US"/>
        </w:rPr>
        <w:t xml:space="preserve"> artistic, imaginative and intellectual interest </w:t>
      </w:r>
      <w:r w:rsidR="00E82376">
        <w:rPr>
          <w:rFonts w:ascii="Times New Roman" w:hAnsi="Times New Roman" w:cs="Times New Roman"/>
          <w:noProof/>
          <w:sz w:val="24"/>
          <w:szCs w:val="24"/>
          <w:lang w:val="en-US"/>
        </w:rPr>
        <w:t xml:space="preserve">personality </w:t>
      </w:r>
      <w:r w:rsidR="00D52AFE" w:rsidRPr="00D52AFE">
        <w:rPr>
          <w:rFonts w:ascii="Times New Roman" w:hAnsi="Times New Roman" w:cs="Times New Roman"/>
          <w:noProof/>
          <w:sz w:val="24"/>
          <w:szCs w:val="24"/>
          <w:lang w:val="en-US"/>
        </w:rPr>
        <w:t>(Marpaung &amp; Widyanotoro, 20</w:t>
      </w:r>
      <w:sdt>
        <w:sdtPr>
          <w:rPr>
            <w:rFonts w:ascii="Times New Roman" w:hAnsi="Times New Roman" w:cs="Times New Roman"/>
            <w:noProof/>
            <w:sz w:val="24"/>
            <w:szCs w:val="24"/>
            <w:lang w:val="en-US"/>
          </w:rPr>
          <w:id w:val="-491490836"/>
          <w:citation/>
        </w:sdtPr>
        <w:sdtContent>
          <w:r w:rsidR="000069B5">
            <w:rPr>
              <w:rFonts w:ascii="Times New Roman" w:hAnsi="Times New Roman" w:cs="Times New Roman"/>
              <w:noProof/>
              <w:sz w:val="24"/>
              <w:szCs w:val="24"/>
              <w:lang w:val="en-US"/>
            </w:rPr>
            <w:fldChar w:fldCharType="begin"/>
          </w:r>
          <w:r w:rsidR="000069B5">
            <w:rPr>
              <w:rFonts w:ascii="Times New Roman" w:hAnsi="Times New Roman" w:cs="Times New Roman"/>
              <w:noProof/>
              <w:sz w:val="24"/>
              <w:szCs w:val="24"/>
              <w:lang w:val="en-US"/>
            </w:rPr>
            <w:instrText xml:space="preserve"> CITATION Placeholder1 \l 1033 </w:instrText>
          </w:r>
          <w:r w:rsidR="000069B5">
            <w:rPr>
              <w:rFonts w:ascii="Times New Roman" w:hAnsi="Times New Roman" w:cs="Times New Roman"/>
              <w:noProof/>
              <w:sz w:val="24"/>
              <w:szCs w:val="24"/>
              <w:lang w:val="en-US"/>
            </w:rPr>
            <w:fldChar w:fldCharType="separate"/>
          </w:r>
          <w:r w:rsidR="006F41A2">
            <w:rPr>
              <w:rFonts w:ascii="Times New Roman" w:hAnsi="Times New Roman" w:cs="Times New Roman"/>
              <w:noProof/>
              <w:sz w:val="24"/>
              <w:szCs w:val="24"/>
              <w:lang w:val="en-US"/>
            </w:rPr>
            <w:t xml:space="preserve"> </w:t>
          </w:r>
          <w:r w:rsidR="006F41A2" w:rsidRPr="006F41A2">
            <w:rPr>
              <w:rFonts w:ascii="Times New Roman" w:hAnsi="Times New Roman" w:cs="Times New Roman"/>
              <w:noProof/>
              <w:sz w:val="24"/>
              <w:szCs w:val="24"/>
              <w:lang w:val="en-US"/>
            </w:rPr>
            <w:t>(Placeholder1)</w:t>
          </w:r>
          <w:r w:rsidR="000069B5">
            <w:rPr>
              <w:rFonts w:ascii="Times New Roman" w:hAnsi="Times New Roman" w:cs="Times New Roman"/>
              <w:noProof/>
              <w:sz w:val="24"/>
              <w:szCs w:val="24"/>
              <w:lang w:val="en-US"/>
            </w:rPr>
            <w:fldChar w:fldCharType="end"/>
          </w:r>
        </w:sdtContent>
      </w:sdt>
      <w:r w:rsidR="00D52AFE" w:rsidRPr="00D52AFE">
        <w:rPr>
          <w:rFonts w:ascii="Times New Roman" w:hAnsi="Times New Roman" w:cs="Times New Roman"/>
          <w:noProof/>
          <w:sz w:val="24"/>
          <w:szCs w:val="24"/>
          <w:lang w:val="en-US"/>
        </w:rPr>
        <w:t>20)</w:t>
      </w:r>
      <w:r w:rsidR="00D52AFE">
        <w:rPr>
          <w:rFonts w:ascii="Times New Roman" w:hAnsi="Times New Roman" w:cs="Times New Roman"/>
          <w:noProof/>
          <w:sz w:val="24"/>
          <w:szCs w:val="24"/>
          <w:lang w:val="en-US"/>
        </w:rPr>
        <w:t xml:space="preserve"> were not affecting one’s oral presentation anxiety level</w:t>
      </w:r>
      <w:r w:rsidR="00EE5491">
        <w:rPr>
          <w:rFonts w:ascii="Times New Roman" w:hAnsi="Times New Roman" w:cs="Times New Roman"/>
          <w:noProof/>
          <w:sz w:val="24"/>
          <w:szCs w:val="24"/>
          <w:lang w:val="en-US"/>
        </w:rPr>
        <w:t xml:space="preserve">. </w:t>
      </w:r>
      <w:r w:rsidR="001A621B">
        <w:rPr>
          <w:rFonts w:ascii="Times New Roman" w:hAnsi="Times New Roman" w:cs="Times New Roman"/>
          <w:noProof/>
          <w:sz w:val="24"/>
          <w:szCs w:val="24"/>
          <w:lang w:val="en-US"/>
        </w:rPr>
        <w:t>This result</w:t>
      </w:r>
      <w:r w:rsidR="00A654C2">
        <w:rPr>
          <w:rFonts w:ascii="Times New Roman" w:hAnsi="Times New Roman" w:cs="Times New Roman"/>
          <w:noProof/>
          <w:sz w:val="24"/>
          <w:szCs w:val="24"/>
          <w:lang w:val="en-US"/>
        </w:rPr>
        <w:t xml:space="preserve"> was</w:t>
      </w:r>
      <w:r w:rsidR="001A621B">
        <w:rPr>
          <w:rFonts w:ascii="Times New Roman" w:hAnsi="Times New Roman" w:cs="Times New Roman"/>
          <w:noProof/>
          <w:sz w:val="24"/>
          <w:szCs w:val="24"/>
          <w:lang w:val="en-US"/>
        </w:rPr>
        <w:t xml:space="preserve"> </w:t>
      </w:r>
      <w:r w:rsidR="00970C3A">
        <w:rPr>
          <w:rFonts w:ascii="Times New Roman" w:hAnsi="Times New Roman" w:cs="Times New Roman"/>
          <w:noProof/>
          <w:sz w:val="24"/>
          <w:szCs w:val="24"/>
          <w:lang w:val="en-US"/>
        </w:rPr>
        <w:t>somehow similar</w:t>
      </w:r>
      <w:r w:rsidR="001A621B">
        <w:rPr>
          <w:rFonts w:ascii="Times New Roman" w:hAnsi="Times New Roman" w:cs="Times New Roman"/>
          <w:noProof/>
          <w:sz w:val="24"/>
          <w:szCs w:val="24"/>
          <w:lang w:val="en-US"/>
        </w:rPr>
        <w:t xml:space="preserve"> </w:t>
      </w:r>
      <w:r w:rsidR="00970C3A">
        <w:rPr>
          <w:rFonts w:ascii="Times New Roman" w:hAnsi="Times New Roman" w:cs="Times New Roman"/>
          <w:noProof/>
          <w:sz w:val="24"/>
          <w:szCs w:val="24"/>
          <w:lang w:val="en-US"/>
        </w:rPr>
        <w:t>to</w:t>
      </w:r>
      <w:r w:rsidR="001A621B">
        <w:rPr>
          <w:rFonts w:ascii="Times New Roman" w:hAnsi="Times New Roman" w:cs="Times New Roman"/>
          <w:noProof/>
          <w:sz w:val="24"/>
          <w:szCs w:val="24"/>
          <w:lang w:val="en-US"/>
        </w:rPr>
        <w:t xml:space="preserve"> a study conducted by </w:t>
      </w:r>
      <w:r w:rsidR="001A621B" w:rsidRPr="001A621B">
        <w:rPr>
          <w:rFonts w:ascii="Times New Roman" w:hAnsi="Times New Roman" w:cs="Times New Roman"/>
          <w:noProof/>
          <w:sz w:val="24"/>
          <w:szCs w:val="24"/>
          <w:lang w:val="en-US"/>
        </w:rPr>
        <w:t>Babakhouya</w:t>
      </w:r>
      <w:r w:rsidR="001A621B">
        <w:rPr>
          <w:rFonts w:ascii="Times New Roman" w:hAnsi="Times New Roman" w:cs="Times New Roman"/>
          <w:noProof/>
          <w:sz w:val="24"/>
          <w:szCs w:val="24"/>
          <w:lang w:val="en-US"/>
        </w:rPr>
        <w:t xml:space="preserve"> (</w:t>
      </w:r>
      <w:r w:rsidR="001A621B" w:rsidRPr="001A621B">
        <w:rPr>
          <w:rFonts w:ascii="Times New Roman" w:hAnsi="Times New Roman" w:cs="Times New Roman"/>
          <w:noProof/>
          <w:sz w:val="24"/>
          <w:szCs w:val="24"/>
          <w:lang w:val="en-US"/>
        </w:rPr>
        <w:t>2019)</w:t>
      </w:r>
      <w:r w:rsidR="00970C3A">
        <w:rPr>
          <w:rFonts w:ascii="Times New Roman" w:hAnsi="Times New Roman" w:cs="Times New Roman"/>
          <w:noProof/>
          <w:sz w:val="24"/>
          <w:szCs w:val="24"/>
          <w:lang w:val="en-US"/>
        </w:rPr>
        <w:t xml:space="preserve"> where </w:t>
      </w:r>
      <w:r w:rsidR="007B02AF">
        <w:rPr>
          <w:rFonts w:ascii="Times New Roman" w:hAnsi="Times New Roman" w:cs="Times New Roman"/>
          <w:noProof/>
          <w:sz w:val="24"/>
          <w:szCs w:val="24"/>
          <w:lang w:val="en-US"/>
        </w:rPr>
        <w:t xml:space="preserve">the findings indicate that there was no correlation between </w:t>
      </w:r>
      <w:r w:rsidR="00522901">
        <w:rPr>
          <w:rFonts w:ascii="Times New Roman" w:hAnsi="Times New Roman" w:cs="Times New Roman"/>
          <w:noProof/>
          <w:sz w:val="24"/>
          <w:szCs w:val="24"/>
          <w:lang w:val="en-US"/>
        </w:rPr>
        <w:t>agreeableness</w:t>
      </w:r>
      <w:r w:rsidR="00EE6757">
        <w:rPr>
          <w:rFonts w:ascii="Times New Roman" w:hAnsi="Times New Roman" w:cs="Times New Roman"/>
          <w:noProof/>
          <w:sz w:val="24"/>
          <w:szCs w:val="24"/>
          <w:lang w:val="en-US"/>
        </w:rPr>
        <w:t>,</w:t>
      </w:r>
      <w:r w:rsidR="00522901">
        <w:rPr>
          <w:rFonts w:ascii="Times New Roman" w:hAnsi="Times New Roman" w:cs="Times New Roman"/>
          <w:noProof/>
          <w:sz w:val="24"/>
          <w:szCs w:val="24"/>
          <w:lang w:val="en-US"/>
        </w:rPr>
        <w:t xml:space="preserve"> conscientiousness</w:t>
      </w:r>
      <w:r w:rsidR="00EE6757">
        <w:rPr>
          <w:rFonts w:ascii="Times New Roman" w:hAnsi="Times New Roman" w:cs="Times New Roman"/>
          <w:noProof/>
          <w:sz w:val="24"/>
          <w:szCs w:val="24"/>
          <w:lang w:val="en-US"/>
        </w:rPr>
        <w:t xml:space="preserve"> </w:t>
      </w:r>
      <w:r w:rsidR="007B02AF">
        <w:rPr>
          <w:rFonts w:ascii="Times New Roman" w:hAnsi="Times New Roman" w:cs="Times New Roman"/>
          <w:noProof/>
          <w:sz w:val="24"/>
          <w:szCs w:val="24"/>
          <w:lang w:val="en-US"/>
        </w:rPr>
        <w:t xml:space="preserve"> and speaking skills</w:t>
      </w:r>
      <w:r w:rsidR="00522901">
        <w:rPr>
          <w:rFonts w:ascii="Times New Roman" w:hAnsi="Times New Roman" w:cs="Times New Roman"/>
          <w:noProof/>
          <w:sz w:val="24"/>
          <w:szCs w:val="24"/>
          <w:lang w:val="en-US"/>
        </w:rPr>
        <w:t xml:space="preserve">. </w:t>
      </w:r>
      <w:r w:rsidR="00BC3E1A">
        <w:rPr>
          <w:rFonts w:ascii="Times New Roman" w:hAnsi="Times New Roman" w:cs="Times New Roman"/>
          <w:noProof/>
          <w:sz w:val="24"/>
          <w:szCs w:val="24"/>
          <w:lang w:val="en-US"/>
        </w:rPr>
        <w:t xml:space="preserve">However, in a study conducted by </w:t>
      </w:r>
      <w:r w:rsidR="00BC3E1A" w:rsidRPr="001A621B">
        <w:rPr>
          <w:rFonts w:ascii="Times New Roman" w:hAnsi="Times New Roman" w:cs="Times New Roman"/>
          <w:noProof/>
          <w:sz w:val="24"/>
          <w:szCs w:val="24"/>
          <w:lang w:val="en-US"/>
        </w:rPr>
        <w:t>Babakhouya</w:t>
      </w:r>
      <w:r w:rsidR="00BC3E1A">
        <w:rPr>
          <w:rFonts w:ascii="Times New Roman" w:hAnsi="Times New Roman" w:cs="Times New Roman"/>
          <w:noProof/>
          <w:sz w:val="24"/>
          <w:szCs w:val="24"/>
          <w:lang w:val="en-US"/>
        </w:rPr>
        <w:t xml:space="preserve"> (</w:t>
      </w:r>
      <w:r w:rsidR="00BC3E1A" w:rsidRPr="001A621B">
        <w:rPr>
          <w:rFonts w:ascii="Times New Roman" w:hAnsi="Times New Roman" w:cs="Times New Roman"/>
          <w:noProof/>
          <w:sz w:val="24"/>
          <w:szCs w:val="24"/>
          <w:lang w:val="en-US"/>
        </w:rPr>
        <w:t>2019)</w:t>
      </w:r>
      <w:r w:rsidR="00BC3E1A">
        <w:rPr>
          <w:rFonts w:ascii="Times New Roman" w:hAnsi="Times New Roman" w:cs="Times New Roman"/>
          <w:noProof/>
          <w:sz w:val="24"/>
          <w:szCs w:val="24"/>
          <w:lang w:val="en-US"/>
        </w:rPr>
        <w:t xml:space="preserve">, there was a </w:t>
      </w:r>
      <w:r w:rsidR="005319ED">
        <w:rPr>
          <w:rFonts w:ascii="Times New Roman" w:hAnsi="Times New Roman" w:cs="Times New Roman"/>
          <w:noProof/>
          <w:sz w:val="24"/>
          <w:szCs w:val="24"/>
          <w:lang w:val="en-US"/>
        </w:rPr>
        <w:t xml:space="preserve">correlation between openness and speaking skills. </w:t>
      </w:r>
    </w:p>
    <w:p w14:paraId="110DD879" w14:textId="251CFF47" w:rsidR="00DB1BCF" w:rsidRDefault="003E5958" w:rsidP="00794EFB">
      <w:pPr>
        <w:jc w:val="both"/>
        <w:rPr>
          <w:rFonts w:ascii="Times New Roman" w:hAnsi="Times New Roman" w:cs="Times New Roman"/>
          <w:noProof/>
          <w:sz w:val="24"/>
          <w:szCs w:val="24"/>
        </w:rPr>
      </w:pPr>
      <w:r>
        <w:rPr>
          <w:rFonts w:ascii="Times New Roman" w:hAnsi="Times New Roman" w:cs="Times New Roman"/>
          <w:noProof/>
          <w:sz w:val="24"/>
          <w:szCs w:val="24"/>
          <w:lang w:val="en-US"/>
        </w:rPr>
        <w:t xml:space="preserve">Subsequently, </w:t>
      </w:r>
      <w:r w:rsidR="00FC29C6">
        <w:rPr>
          <w:rFonts w:ascii="Times New Roman" w:hAnsi="Times New Roman" w:cs="Times New Roman"/>
          <w:noProof/>
          <w:sz w:val="24"/>
          <w:szCs w:val="24"/>
          <w:lang w:val="en-US"/>
        </w:rPr>
        <w:t>the finding</w:t>
      </w:r>
      <w:r w:rsidR="00F42978">
        <w:rPr>
          <w:rFonts w:ascii="Times New Roman" w:hAnsi="Times New Roman" w:cs="Times New Roman"/>
          <w:noProof/>
          <w:sz w:val="24"/>
          <w:szCs w:val="24"/>
          <w:lang w:val="en-US"/>
        </w:rPr>
        <w:t>s</w:t>
      </w:r>
      <w:r w:rsidR="00FC29C6">
        <w:rPr>
          <w:rFonts w:ascii="Times New Roman" w:hAnsi="Times New Roman" w:cs="Times New Roman"/>
          <w:noProof/>
          <w:sz w:val="24"/>
          <w:szCs w:val="24"/>
          <w:lang w:val="en-US"/>
        </w:rPr>
        <w:t xml:space="preserve"> of this study also indicate</w:t>
      </w:r>
      <w:r w:rsidR="00F42978">
        <w:rPr>
          <w:rFonts w:ascii="Times New Roman" w:hAnsi="Times New Roman" w:cs="Times New Roman"/>
          <w:noProof/>
          <w:sz w:val="24"/>
          <w:szCs w:val="24"/>
          <w:lang w:val="en-US"/>
        </w:rPr>
        <w:t xml:space="preserve"> that there was a significant positive correlation </w:t>
      </w:r>
      <w:r w:rsidR="003C7F3A">
        <w:rPr>
          <w:rFonts w:ascii="Times New Roman" w:hAnsi="Times New Roman" w:cs="Times New Roman"/>
          <w:noProof/>
          <w:sz w:val="24"/>
          <w:szCs w:val="24"/>
          <w:lang w:val="en-US"/>
        </w:rPr>
        <w:t>between neuroti</w:t>
      </w:r>
      <w:r w:rsidR="00013379">
        <w:rPr>
          <w:rFonts w:ascii="Times New Roman" w:hAnsi="Times New Roman" w:cs="Times New Roman"/>
          <w:noProof/>
          <w:sz w:val="24"/>
          <w:szCs w:val="24"/>
          <w:lang w:val="en-US"/>
        </w:rPr>
        <w:t>cism and oral presentation anxiety</w:t>
      </w:r>
      <w:r w:rsidR="00AD59DF">
        <w:rPr>
          <w:rFonts w:ascii="Times New Roman" w:hAnsi="Times New Roman" w:cs="Times New Roman"/>
          <w:noProof/>
          <w:sz w:val="24"/>
          <w:szCs w:val="24"/>
          <w:lang w:val="en-US"/>
        </w:rPr>
        <w:t xml:space="preserve">. The result </w:t>
      </w:r>
      <w:r w:rsidR="003C0942">
        <w:rPr>
          <w:rFonts w:ascii="Times New Roman" w:hAnsi="Times New Roman" w:cs="Times New Roman"/>
          <w:noProof/>
          <w:sz w:val="24"/>
          <w:szCs w:val="24"/>
          <w:lang w:val="en-US"/>
        </w:rPr>
        <w:t xml:space="preserve">was </w:t>
      </w:r>
      <w:r w:rsidR="00AD59DF">
        <w:rPr>
          <w:rFonts w:ascii="Times New Roman" w:hAnsi="Times New Roman" w:cs="Times New Roman"/>
          <w:noProof/>
          <w:sz w:val="24"/>
          <w:szCs w:val="24"/>
          <w:lang w:val="en-US"/>
        </w:rPr>
        <w:t xml:space="preserve">in line with a study </w:t>
      </w:r>
      <w:r w:rsidR="00A0080D">
        <w:rPr>
          <w:rFonts w:ascii="Times New Roman" w:hAnsi="Times New Roman" w:cs="Times New Roman"/>
          <w:noProof/>
          <w:sz w:val="24"/>
          <w:szCs w:val="24"/>
          <w:lang w:val="en-US"/>
        </w:rPr>
        <w:t xml:space="preserve">by </w:t>
      </w:r>
      <w:r w:rsidR="00A0080D" w:rsidRPr="00A0080D">
        <w:rPr>
          <w:rFonts w:ascii="Times New Roman" w:hAnsi="Times New Roman" w:cs="Times New Roman"/>
          <w:noProof/>
          <w:sz w:val="24"/>
          <w:szCs w:val="24"/>
          <w:lang w:val="en-US"/>
        </w:rPr>
        <w:t>Khouya</w:t>
      </w:r>
      <w:r w:rsidR="00A0080D">
        <w:rPr>
          <w:rFonts w:ascii="Times New Roman" w:hAnsi="Times New Roman" w:cs="Times New Roman"/>
          <w:noProof/>
          <w:sz w:val="24"/>
          <w:szCs w:val="24"/>
          <w:lang w:val="en-US"/>
        </w:rPr>
        <w:t xml:space="preserve"> (</w:t>
      </w:r>
      <w:r w:rsidR="00A0080D" w:rsidRPr="00A0080D">
        <w:rPr>
          <w:rFonts w:ascii="Times New Roman" w:hAnsi="Times New Roman" w:cs="Times New Roman"/>
          <w:noProof/>
          <w:sz w:val="24"/>
          <w:szCs w:val="24"/>
          <w:lang w:val="en-US"/>
        </w:rPr>
        <w:t>2018)</w:t>
      </w:r>
      <w:r w:rsidR="001B511D">
        <w:rPr>
          <w:rFonts w:ascii="Times New Roman" w:hAnsi="Times New Roman" w:cs="Times New Roman"/>
          <w:noProof/>
          <w:sz w:val="24"/>
          <w:szCs w:val="24"/>
          <w:lang w:val="en-US"/>
        </w:rPr>
        <w:t xml:space="preserve"> </w:t>
      </w:r>
      <w:r w:rsidR="003C0942">
        <w:rPr>
          <w:rFonts w:ascii="Times New Roman" w:hAnsi="Times New Roman" w:cs="Times New Roman"/>
          <w:noProof/>
          <w:sz w:val="24"/>
          <w:szCs w:val="24"/>
          <w:lang w:val="en-US"/>
        </w:rPr>
        <w:t xml:space="preserve">where </w:t>
      </w:r>
      <w:r w:rsidR="003C0942">
        <w:rPr>
          <w:rFonts w:ascii="Times New Roman" w:hAnsi="Times New Roman" w:cs="Times New Roman"/>
          <w:noProof/>
          <w:sz w:val="24"/>
          <w:szCs w:val="24"/>
        </w:rPr>
        <w:t>n</w:t>
      </w:r>
      <w:r w:rsidR="003C0942" w:rsidRPr="003C0942">
        <w:rPr>
          <w:rFonts w:ascii="Times New Roman" w:hAnsi="Times New Roman" w:cs="Times New Roman"/>
          <w:noProof/>
          <w:sz w:val="24"/>
          <w:szCs w:val="24"/>
        </w:rPr>
        <w:t xml:space="preserve">euroticism showed positive correlations with both Communication Apprehension and Anxiety of English Class. Learners with high scores on </w:t>
      </w:r>
      <w:r w:rsidR="003C0942">
        <w:rPr>
          <w:rFonts w:ascii="Times New Roman" w:hAnsi="Times New Roman" w:cs="Times New Roman"/>
          <w:noProof/>
          <w:sz w:val="24"/>
          <w:szCs w:val="24"/>
        </w:rPr>
        <w:t>n</w:t>
      </w:r>
      <w:r w:rsidR="003C0942" w:rsidRPr="003C0942">
        <w:rPr>
          <w:rFonts w:ascii="Times New Roman" w:hAnsi="Times New Roman" w:cs="Times New Roman"/>
          <w:noProof/>
          <w:sz w:val="24"/>
          <w:szCs w:val="24"/>
        </w:rPr>
        <w:t>euroticism may avoid holding a conversation in the English language as they usually have extreme worry</w:t>
      </w:r>
      <w:r w:rsidR="003C0942">
        <w:rPr>
          <w:rFonts w:ascii="Times New Roman" w:hAnsi="Times New Roman" w:cs="Times New Roman"/>
          <w:noProof/>
          <w:sz w:val="24"/>
          <w:szCs w:val="24"/>
        </w:rPr>
        <w:t>.</w:t>
      </w:r>
    </w:p>
    <w:p w14:paraId="180C0551" w14:textId="6955D66E" w:rsidR="000069B5" w:rsidRDefault="00C424DE" w:rsidP="00794EFB">
      <w:pPr>
        <w:jc w:val="both"/>
        <w:rPr>
          <w:rFonts w:ascii="Times New Roman" w:hAnsi="Times New Roman" w:cs="Times New Roman"/>
          <w:noProof/>
          <w:sz w:val="24"/>
          <w:szCs w:val="24"/>
        </w:rPr>
      </w:pPr>
      <w:r>
        <w:rPr>
          <w:rFonts w:ascii="Times New Roman" w:hAnsi="Times New Roman" w:cs="Times New Roman"/>
          <w:noProof/>
          <w:sz w:val="24"/>
          <w:szCs w:val="24"/>
        </w:rPr>
        <w:t xml:space="preserve">All in all, </w:t>
      </w:r>
      <w:r w:rsidR="000C17FE">
        <w:rPr>
          <w:rFonts w:ascii="Times New Roman" w:hAnsi="Times New Roman" w:cs="Times New Roman"/>
          <w:noProof/>
          <w:sz w:val="24"/>
          <w:szCs w:val="24"/>
        </w:rPr>
        <w:t xml:space="preserve">this study </w:t>
      </w:r>
      <w:r w:rsidR="00722B56">
        <w:rPr>
          <w:rFonts w:ascii="Times New Roman" w:hAnsi="Times New Roman" w:cs="Times New Roman"/>
          <w:noProof/>
          <w:sz w:val="24"/>
          <w:szCs w:val="24"/>
        </w:rPr>
        <w:t>affirms that students’ personality does</w:t>
      </w:r>
      <w:r w:rsidR="005E3D5A">
        <w:rPr>
          <w:rFonts w:ascii="Times New Roman" w:hAnsi="Times New Roman" w:cs="Times New Roman"/>
          <w:noProof/>
          <w:sz w:val="24"/>
          <w:szCs w:val="24"/>
        </w:rPr>
        <w:t xml:space="preserve"> affecting oral presentation anxiety</w:t>
      </w:r>
      <w:r w:rsidR="00722B56">
        <w:rPr>
          <w:rFonts w:ascii="Times New Roman" w:hAnsi="Times New Roman" w:cs="Times New Roman"/>
          <w:noProof/>
          <w:sz w:val="24"/>
          <w:szCs w:val="24"/>
        </w:rPr>
        <w:t xml:space="preserve"> </w:t>
      </w:r>
      <w:r w:rsidR="00B4471E">
        <w:rPr>
          <w:rFonts w:ascii="Times New Roman" w:hAnsi="Times New Roman" w:cs="Times New Roman"/>
          <w:noProof/>
          <w:sz w:val="24"/>
          <w:szCs w:val="24"/>
        </w:rPr>
        <w:t>level.</w:t>
      </w:r>
      <w:r w:rsidR="00FD624B">
        <w:rPr>
          <w:rFonts w:ascii="Times New Roman" w:hAnsi="Times New Roman" w:cs="Times New Roman"/>
          <w:noProof/>
          <w:sz w:val="24"/>
          <w:szCs w:val="24"/>
        </w:rPr>
        <w:t xml:space="preserve"> </w:t>
      </w:r>
      <w:r w:rsidR="00FD624B" w:rsidRPr="00FD624B">
        <w:rPr>
          <w:rFonts w:ascii="Times New Roman" w:hAnsi="Times New Roman" w:cs="Times New Roman"/>
          <w:noProof/>
          <w:sz w:val="24"/>
          <w:szCs w:val="24"/>
        </w:rPr>
        <w:t>Therefore, it is advised that future research focus on the relationship between English proficiency level and speaking anxiety as well as other factors that affect speaking anxiety. Focusing on pedagogical strategies for lowering speaking anxiety among ESL students is another option</w:t>
      </w:r>
      <w:r w:rsidR="007607ED">
        <w:rPr>
          <w:rFonts w:ascii="Times New Roman" w:hAnsi="Times New Roman" w:cs="Times New Roman"/>
          <w:noProof/>
          <w:sz w:val="24"/>
          <w:szCs w:val="24"/>
        </w:rPr>
        <w:t xml:space="preserve"> </w:t>
      </w:r>
      <w:r w:rsidR="007607ED" w:rsidRPr="007607ED">
        <w:rPr>
          <w:rFonts w:ascii="Times New Roman" w:hAnsi="Times New Roman" w:cs="Times New Roman"/>
          <w:noProof/>
          <w:sz w:val="24"/>
          <w:szCs w:val="24"/>
          <w:lang w:val="en-US"/>
        </w:rPr>
        <w:t>(Dellah, Zabidin, Nordin, Amanah, &amp; Atan, 2020)</w:t>
      </w:r>
      <w:r w:rsidR="00FD624B" w:rsidRPr="00FD624B">
        <w:rPr>
          <w:rFonts w:ascii="Times New Roman" w:hAnsi="Times New Roman" w:cs="Times New Roman"/>
          <w:noProof/>
          <w:sz w:val="24"/>
          <w:szCs w:val="24"/>
        </w:rPr>
        <w:t>.</w:t>
      </w:r>
    </w:p>
    <w:sdt>
      <w:sdtPr>
        <w:rPr>
          <w:rFonts w:asciiTheme="minorHAnsi" w:eastAsiaTheme="minorHAnsi" w:hAnsiTheme="minorHAnsi" w:cstheme="minorBidi"/>
          <w:color w:val="auto"/>
          <w:sz w:val="22"/>
          <w:szCs w:val="22"/>
          <w:lang w:val="en-GB"/>
        </w:rPr>
        <w:id w:val="-1930493156"/>
        <w:docPartObj>
          <w:docPartGallery w:val="Bibliographies"/>
          <w:docPartUnique/>
        </w:docPartObj>
      </w:sdtPr>
      <w:sdtContent>
        <w:p w14:paraId="3F395961" w14:textId="273CD2C6" w:rsidR="000069B5" w:rsidRPr="00FD624B" w:rsidRDefault="003771B3">
          <w:pPr>
            <w:pStyle w:val="Heading1"/>
            <w:rPr>
              <w:rFonts w:ascii="Times New Roman" w:hAnsi="Times New Roman" w:cs="Times New Roman"/>
              <w:b/>
              <w:bCs/>
              <w:color w:val="000000" w:themeColor="text1"/>
              <w:sz w:val="24"/>
              <w:szCs w:val="24"/>
            </w:rPr>
          </w:pPr>
          <w:r w:rsidRPr="00FD624B">
            <w:rPr>
              <w:rFonts w:ascii="Times New Roman" w:hAnsi="Times New Roman" w:cs="Times New Roman"/>
              <w:b/>
              <w:bCs/>
              <w:color w:val="000000" w:themeColor="text1"/>
              <w:sz w:val="24"/>
              <w:szCs w:val="24"/>
            </w:rPr>
            <w:t>REFERENCES</w:t>
          </w:r>
        </w:p>
        <w:sdt>
          <w:sdtPr>
            <w:id w:val="-573587230"/>
            <w:bibliography/>
          </w:sdtPr>
          <w:sdtContent>
            <w:p w14:paraId="4BBE975F" w14:textId="67D6CBAA" w:rsidR="006F41A2" w:rsidRPr="006F41A2" w:rsidRDefault="000069B5" w:rsidP="006F41A2">
              <w:pPr>
                <w:pStyle w:val="Bibliography"/>
                <w:ind w:left="720" w:hanging="720"/>
                <w:rPr>
                  <w:rFonts w:ascii="Times New Roman" w:hAnsi="Times New Roman" w:cs="Times New Roman"/>
                  <w:noProof/>
                  <w:sz w:val="24"/>
                  <w:szCs w:val="24"/>
                  <w:lang w:val="en-US"/>
                </w:rPr>
              </w:pPr>
              <w:r w:rsidRPr="006F41A2">
                <w:rPr>
                  <w:rFonts w:ascii="Times New Roman" w:hAnsi="Times New Roman" w:cs="Times New Roman"/>
                  <w:sz w:val="24"/>
                  <w:szCs w:val="24"/>
                </w:rPr>
                <w:fldChar w:fldCharType="begin"/>
              </w:r>
              <w:r w:rsidRPr="006F41A2">
                <w:rPr>
                  <w:rFonts w:ascii="Times New Roman" w:hAnsi="Times New Roman" w:cs="Times New Roman"/>
                  <w:sz w:val="24"/>
                  <w:szCs w:val="24"/>
                </w:rPr>
                <w:instrText xml:space="preserve"> BIBLIOGRAPHY </w:instrText>
              </w:r>
              <w:r w:rsidRPr="006F41A2">
                <w:rPr>
                  <w:rFonts w:ascii="Times New Roman" w:hAnsi="Times New Roman" w:cs="Times New Roman"/>
                  <w:sz w:val="24"/>
                  <w:szCs w:val="24"/>
                </w:rPr>
                <w:fldChar w:fldCharType="separate"/>
              </w:r>
              <w:r w:rsidR="006F41A2" w:rsidRPr="006F41A2">
                <w:rPr>
                  <w:rFonts w:ascii="Times New Roman" w:hAnsi="Times New Roman" w:cs="Times New Roman"/>
                  <w:noProof/>
                  <w:sz w:val="24"/>
                  <w:szCs w:val="24"/>
                  <w:lang w:val="en-US"/>
                </w:rPr>
                <w:t xml:space="preserve">Ahmad, S. N., Rahmat, N., &amp; Shahabani, N. (2022). Exploring communication strategies ad fear of oral presentation among undergraduates. </w:t>
              </w:r>
              <w:r w:rsidR="006F41A2" w:rsidRPr="006F41A2">
                <w:rPr>
                  <w:rFonts w:ascii="Times New Roman" w:hAnsi="Times New Roman" w:cs="Times New Roman"/>
                  <w:i/>
                  <w:iCs/>
                  <w:noProof/>
                  <w:sz w:val="24"/>
                  <w:szCs w:val="24"/>
                  <w:lang w:val="en-US"/>
                </w:rPr>
                <w:t>International Journal of Academic Research in Business &amp; Social Sciences</w:t>
              </w:r>
              <w:r w:rsidR="006F41A2" w:rsidRPr="006F41A2">
                <w:rPr>
                  <w:rFonts w:ascii="Times New Roman" w:hAnsi="Times New Roman" w:cs="Times New Roman"/>
                  <w:noProof/>
                  <w:sz w:val="24"/>
                  <w:szCs w:val="24"/>
                  <w:lang w:val="en-US"/>
                </w:rPr>
                <w:t>, 1811-1832.</w:t>
              </w:r>
            </w:p>
            <w:p w14:paraId="69C20641" w14:textId="77777777" w:rsidR="006F41A2" w:rsidRPr="006F41A2" w:rsidRDefault="006F41A2" w:rsidP="006F41A2">
              <w:pPr>
                <w:pStyle w:val="Bibliography"/>
                <w:ind w:left="720" w:hanging="720"/>
                <w:rPr>
                  <w:rFonts w:ascii="Times New Roman" w:hAnsi="Times New Roman" w:cs="Times New Roman"/>
                  <w:noProof/>
                  <w:sz w:val="24"/>
                  <w:szCs w:val="24"/>
                  <w:lang w:val="en-US"/>
                </w:rPr>
              </w:pPr>
              <w:r w:rsidRPr="006F41A2">
                <w:rPr>
                  <w:rFonts w:ascii="Times New Roman" w:hAnsi="Times New Roman" w:cs="Times New Roman"/>
                  <w:noProof/>
                  <w:sz w:val="24"/>
                  <w:szCs w:val="24"/>
                  <w:lang w:val="en-US"/>
                </w:rPr>
                <w:t xml:space="preserve">Arumugam, N., Hashim, A., Selvanayagam, S., &amp; Krishnan, I. A. (2021). Anxiety during oral presentations in English among Malaysian Undergraduates. </w:t>
              </w:r>
              <w:r w:rsidRPr="006F41A2">
                <w:rPr>
                  <w:rFonts w:ascii="Times New Roman" w:hAnsi="Times New Roman" w:cs="Times New Roman"/>
                  <w:i/>
                  <w:iCs/>
                  <w:noProof/>
                  <w:sz w:val="24"/>
                  <w:szCs w:val="24"/>
                  <w:lang w:val="en-US"/>
                </w:rPr>
                <w:t>Journal of ELT and Education</w:t>
              </w:r>
              <w:r w:rsidRPr="006F41A2">
                <w:rPr>
                  <w:rFonts w:ascii="Times New Roman" w:hAnsi="Times New Roman" w:cs="Times New Roman"/>
                  <w:noProof/>
                  <w:sz w:val="24"/>
                  <w:szCs w:val="24"/>
                  <w:lang w:val="en-US"/>
                </w:rPr>
                <w:t>, 19-24.</w:t>
              </w:r>
            </w:p>
            <w:p w14:paraId="5376EE4A" w14:textId="77777777" w:rsidR="006F41A2" w:rsidRPr="006F41A2" w:rsidRDefault="006F41A2" w:rsidP="006F41A2">
              <w:pPr>
                <w:pStyle w:val="Bibliography"/>
                <w:ind w:left="720" w:hanging="720"/>
                <w:rPr>
                  <w:rFonts w:ascii="Times New Roman" w:hAnsi="Times New Roman" w:cs="Times New Roman"/>
                  <w:noProof/>
                  <w:sz w:val="24"/>
                  <w:szCs w:val="24"/>
                  <w:lang w:val="en-US"/>
                </w:rPr>
              </w:pPr>
              <w:r w:rsidRPr="006F41A2">
                <w:rPr>
                  <w:rFonts w:ascii="Times New Roman" w:hAnsi="Times New Roman" w:cs="Times New Roman"/>
                  <w:noProof/>
                  <w:sz w:val="24"/>
                  <w:szCs w:val="24"/>
                  <w:lang w:val="en-US"/>
                </w:rPr>
                <w:t xml:space="preserve">Babakhouya, Y. (2019). The Big Five personality factors as predictors of speaking anxiety: A cross-country comparison between morrocco and South Korea. </w:t>
              </w:r>
              <w:r w:rsidRPr="006F41A2">
                <w:rPr>
                  <w:rFonts w:ascii="Times New Roman" w:hAnsi="Times New Roman" w:cs="Times New Roman"/>
                  <w:i/>
                  <w:iCs/>
                  <w:noProof/>
                  <w:sz w:val="24"/>
                  <w:szCs w:val="24"/>
                  <w:lang w:val="en-US"/>
                </w:rPr>
                <w:t xml:space="preserve">Comparative and International Education </w:t>
              </w:r>
              <w:r w:rsidRPr="006F41A2">
                <w:rPr>
                  <w:rFonts w:ascii="Times New Roman" w:hAnsi="Times New Roman" w:cs="Times New Roman"/>
                  <w:noProof/>
                  <w:sz w:val="24"/>
                  <w:szCs w:val="24"/>
                  <w:lang w:val="en-US"/>
                </w:rPr>
                <w:t>, 502-521.</w:t>
              </w:r>
            </w:p>
            <w:p w14:paraId="14A05E55" w14:textId="77777777" w:rsidR="006F41A2" w:rsidRPr="006F41A2" w:rsidRDefault="006F41A2" w:rsidP="006F41A2">
              <w:pPr>
                <w:pStyle w:val="Bibliography"/>
                <w:ind w:left="720" w:hanging="720"/>
                <w:rPr>
                  <w:rFonts w:ascii="Times New Roman" w:hAnsi="Times New Roman" w:cs="Times New Roman"/>
                  <w:noProof/>
                  <w:sz w:val="24"/>
                  <w:szCs w:val="24"/>
                  <w:lang w:val="en-US"/>
                </w:rPr>
              </w:pPr>
              <w:r w:rsidRPr="006F41A2">
                <w:rPr>
                  <w:rFonts w:ascii="Times New Roman" w:hAnsi="Times New Roman" w:cs="Times New Roman"/>
                  <w:noProof/>
                  <w:sz w:val="24"/>
                  <w:szCs w:val="24"/>
                  <w:lang w:val="en-US"/>
                </w:rPr>
                <w:t xml:space="preserve">Darmawan, D. (2017). THE EFFECT OF THE BIG FIVE PERSONALITY ON JOB PERFORMANCE. </w:t>
              </w:r>
              <w:r w:rsidRPr="006F41A2">
                <w:rPr>
                  <w:rFonts w:ascii="Times New Roman" w:hAnsi="Times New Roman" w:cs="Times New Roman"/>
                  <w:i/>
                  <w:iCs/>
                  <w:noProof/>
                  <w:sz w:val="24"/>
                  <w:szCs w:val="24"/>
                  <w:lang w:val="en-US"/>
                </w:rPr>
                <w:t>Global Vol 2</w:t>
              </w:r>
              <w:r w:rsidRPr="006F41A2">
                <w:rPr>
                  <w:rFonts w:ascii="Times New Roman" w:hAnsi="Times New Roman" w:cs="Times New Roman"/>
                  <w:noProof/>
                  <w:sz w:val="24"/>
                  <w:szCs w:val="24"/>
                  <w:lang w:val="en-US"/>
                </w:rPr>
                <w:t>, 36-42.</w:t>
              </w:r>
            </w:p>
            <w:p w14:paraId="674FA75C" w14:textId="77777777" w:rsidR="006F41A2" w:rsidRPr="006F41A2" w:rsidRDefault="006F41A2" w:rsidP="006F41A2">
              <w:pPr>
                <w:pStyle w:val="Bibliography"/>
                <w:ind w:left="720" w:hanging="720"/>
                <w:rPr>
                  <w:rFonts w:ascii="Times New Roman" w:hAnsi="Times New Roman" w:cs="Times New Roman"/>
                  <w:noProof/>
                  <w:sz w:val="24"/>
                  <w:szCs w:val="24"/>
                  <w:lang w:val="en-US"/>
                </w:rPr>
              </w:pPr>
              <w:r w:rsidRPr="006F41A2">
                <w:rPr>
                  <w:rFonts w:ascii="Times New Roman" w:hAnsi="Times New Roman" w:cs="Times New Roman"/>
                  <w:noProof/>
                  <w:sz w:val="24"/>
                  <w:szCs w:val="24"/>
                  <w:lang w:val="en-US"/>
                </w:rPr>
                <w:t xml:space="preserve">Dellah, N. F., Zabidin, N., Nordin, N., Amanah, F., &amp; Atan, M. (2020). Glossophobia: Evaluating university students' Speaking Anxiety in English Oral Presentations. </w:t>
              </w:r>
              <w:r w:rsidRPr="006F41A2">
                <w:rPr>
                  <w:rFonts w:ascii="Times New Roman" w:hAnsi="Times New Roman" w:cs="Times New Roman"/>
                  <w:i/>
                  <w:iCs/>
                  <w:noProof/>
                  <w:sz w:val="24"/>
                  <w:szCs w:val="24"/>
                  <w:lang w:val="en-US"/>
                </w:rPr>
                <w:t>Journal of Ilmi</w:t>
              </w:r>
              <w:r w:rsidRPr="006F41A2">
                <w:rPr>
                  <w:rFonts w:ascii="Times New Roman" w:hAnsi="Times New Roman" w:cs="Times New Roman"/>
                  <w:noProof/>
                  <w:sz w:val="24"/>
                  <w:szCs w:val="24"/>
                  <w:lang w:val="en-US"/>
                </w:rPr>
                <w:t>, 116-126.</w:t>
              </w:r>
            </w:p>
            <w:p w14:paraId="75D4755F" w14:textId="77777777" w:rsidR="006F41A2" w:rsidRPr="006F41A2" w:rsidRDefault="006F41A2" w:rsidP="006F41A2">
              <w:pPr>
                <w:pStyle w:val="Bibliography"/>
                <w:ind w:left="720" w:hanging="720"/>
                <w:rPr>
                  <w:rFonts w:ascii="Times New Roman" w:hAnsi="Times New Roman" w:cs="Times New Roman"/>
                  <w:noProof/>
                  <w:sz w:val="24"/>
                  <w:szCs w:val="24"/>
                  <w:lang w:val="en-US"/>
                </w:rPr>
              </w:pPr>
              <w:r w:rsidRPr="006F41A2">
                <w:rPr>
                  <w:rFonts w:ascii="Times New Roman" w:hAnsi="Times New Roman" w:cs="Times New Roman"/>
                  <w:noProof/>
                  <w:sz w:val="24"/>
                  <w:szCs w:val="24"/>
                  <w:lang w:val="en-US"/>
                </w:rPr>
                <w:t xml:space="preserve">Hadi, M. S., L. I., &amp; M. M. (2020). Factors Affecting Speaking Anxiety of Thai Students During Oral Presentation: Faculty of Education in TSAI. </w:t>
              </w:r>
              <w:r w:rsidRPr="006F41A2">
                <w:rPr>
                  <w:rFonts w:ascii="Times New Roman" w:hAnsi="Times New Roman" w:cs="Times New Roman"/>
                  <w:i/>
                  <w:iCs/>
                  <w:noProof/>
                  <w:sz w:val="24"/>
                  <w:szCs w:val="24"/>
                  <w:lang w:val="en-US"/>
                </w:rPr>
                <w:t>English Language in Focus</w:t>
              </w:r>
              <w:r w:rsidRPr="006F41A2">
                <w:rPr>
                  <w:rFonts w:ascii="Times New Roman" w:hAnsi="Times New Roman" w:cs="Times New Roman"/>
                  <w:noProof/>
                  <w:sz w:val="24"/>
                  <w:szCs w:val="24"/>
                  <w:lang w:val="en-US"/>
                </w:rPr>
                <w:t>, 79-88.</w:t>
              </w:r>
            </w:p>
            <w:p w14:paraId="72A7AE80" w14:textId="77777777" w:rsidR="006F41A2" w:rsidRPr="006F41A2" w:rsidRDefault="006F41A2" w:rsidP="006F41A2">
              <w:pPr>
                <w:pStyle w:val="Bibliography"/>
                <w:ind w:left="720" w:hanging="720"/>
                <w:rPr>
                  <w:rFonts w:ascii="Times New Roman" w:hAnsi="Times New Roman" w:cs="Times New Roman"/>
                  <w:noProof/>
                  <w:sz w:val="24"/>
                  <w:szCs w:val="24"/>
                  <w:lang w:val="en-US"/>
                </w:rPr>
              </w:pPr>
              <w:r w:rsidRPr="006F41A2">
                <w:rPr>
                  <w:rFonts w:ascii="Times New Roman" w:hAnsi="Times New Roman" w:cs="Times New Roman"/>
                  <w:noProof/>
                  <w:sz w:val="24"/>
                  <w:szCs w:val="24"/>
                  <w:lang w:val="en-US"/>
                </w:rPr>
                <w:t xml:space="preserve">Kadir@Shahar, H., &amp; Abdul Raof, A. H. (2021). Speaking apprehension: Evidence from oral presentations in content subject classes. </w:t>
              </w:r>
              <w:r w:rsidRPr="006F41A2">
                <w:rPr>
                  <w:rFonts w:ascii="Times New Roman" w:hAnsi="Times New Roman" w:cs="Times New Roman"/>
                  <w:i/>
                  <w:iCs/>
                  <w:noProof/>
                  <w:sz w:val="24"/>
                  <w:szCs w:val="24"/>
                  <w:lang w:val="en-US"/>
                </w:rPr>
                <w:t>International Journal of Language Education and Applied Linguistics (IJLEAL) Vol. 10</w:t>
              </w:r>
              <w:r w:rsidRPr="006F41A2">
                <w:rPr>
                  <w:rFonts w:ascii="Times New Roman" w:hAnsi="Times New Roman" w:cs="Times New Roman"/>
                  <w:noProof/>
                  <w:sz w:val="24"/>
                  <w:szCs w:val="24"/>
                  <w:lang w:val="en-US"/>
                </w:rPr>
                <w:t>, 80-88.</w:t>
              </w:r>
            </w:p>
            <w:p w14:paraId="25DE6168" w14:textId="77777777" w:rsidR="006F41A2" w:rsidRPr="006F41A2" w:rsidRDefault="006F41A2" w:rsidP="006F41A2">
              <w:pPr>
                <w:pStyle w:val="Bibliography"/>
                <w:ind w:left="720" w:hanging="720"/>
                <w:rPr>
                  <w:rFonts w:ascii="Times New Roman" w:hAnsi="Times New Roman" w:cs="Times New Roman"/>
                  <w:noProof/>
                  <w:sz w:val="24"/>
                  <w:szCs w:val="24"/>
                  <w:lang w:val="en-US"/>
                </w:rPr>
              </w:pPr>
              <w:r w:rsidRPr="006F41A2">
                <w:rPr>
                  <w:rFonts w:ascii="Times New Roman" w:hAnsi="Times New Roman" w:cs="Times New Roman"/>
                  <w:noProof/>
                  <w:sz w:val="24"/>
                  <w:szCs w:val="24"/>
                  <w:lang w:val="en-US"/>
                </w:rPr>
                <w:t xml:space="preserve">Khouya, Y. B. (2018). English Language Anxiety and the Big Five Personality Factors. </w:t>
              </w:r>
              <w:r w:rsidRPr="006F41A2">
                <w:rPr>
                  <w:rFonts w:ascii="Times New Roman" w:hAnsi="Times New Roman" w:cs="Times New Roman"/>
                  <w:i/>
                  <w:iCs/>
                  <w:noProof/>
                  <w:sz w:val="24"/>
                  <w:szCs w:val="24"/>
                  <w:lang w:val="en-US"/>
                </w:rPr>
                <w:t xml:space="preserve">International Journal of Humanities and Social Science </w:t>
              </w:r>
              <w:r w:rsidRPr="006F41A2">
                <w:rPr>
                  <w:rFonts w:ascii="Times New Roman" w:hAnsi="Times New Roman" w:cs="Times New Roman"/>
                  <w:noProof/>
                  <w:sz w:val="24"/>
                  <w:szCs w:val="24"/>
                  <w:lang w:val="en-US"/>
                </w:rPr>
                <w:t>, 191-200.</w:t>
              </w:r>
            </w:p>
            <w:p w14:paraId="5F4BA4D3" w14:textId="77777777" w:rsidR="006F41A2" w:rsidRPr="006F41A2" w:rsidRDefault="006F41A2" w:rsidP="006F41A2">
              <w:pPr>
                <w:pStyle w:val="Bibliography"/>
                <w:ind w:left="720" w:hanging="720"/>
                <w:rPr>
                  <w:rFonts w:ascii="Times New Roman" w:hAnsi="Times New Roman" w:cs="Times New Roman"/>
                  <w:noProof/>
                  <w:sz w:val="24"/>
                  <w:szCs w:val="24"/>
                  <w:lang w:val="en-US"/>
                </w:rPr>
              </w:pPr>
              <w:r w:rsidRPr="006F41A2">
                <w:rPr>
                  <w:rFonts w:ascii="Times New Roman" w:hAnsi="Times New Roman" w:cs="Times New Roman"/>
                  <w:noProof/>
                  <w:sz w:val="24"/>
                  <w:szCs w:val="24"/>
                  <w:lang w:val="en-US"/>
                </w:rPr>
                <w:t xml:space="preserve">Mahmud, F. A., &amp; Osman, N. (2017). English oral presentation skills among DAD1 students of Politeknik Sultan Mizan Zainal Abidin. </w:t>
              </w:r>
              <w:r w:rsidRPr="006F41A2">
                <w:rPr>
                  <w:rFonts w:ascii="Times New Roman" w:hAnsi="Times New Roman" w:cs="Times New Roman"/>
                  <w:i/>
                  <w:iCs/>
                  <w:noProof/>
                  <w:sz w:val="24"/>
                  <w:szCs w:val="24"/>
                  <w:lang w:val="en-US"/>
                </w:rPr>
                <w:t>Politeknik &amp; Kolej Komuniti Journal of Social Sciences and Humanities, Special Issues on MaTRiX2017</w:t>
              </w:r>
              <w:r w:rsidRPr="006F41A2">
                <w:rPr>
                  <w:rFonts w:ascii="Times New Roman" w:hAnsi="Times New Roman" w:cs="Times New Roman"/>
                  <w:noProof/>
                  <w:sz w:val="24"/>
                  <w:szCs w:val="24"/>
                  <w:lang w:val="en-US"/>
                </w:rPr>
                <w:t>, 138-148.</w:t>
              </w:r>
            </w:p>
            <w:p w14:paraId="73FF2EE1" w14:textId="77777777" w:rsidR="006F41A2" w:rsidRPr="006F41A2" w:rsidRDefault="006F41A2" w:rsidP="006F41A2">
              <w:pPr>
                <w:pStyle w:val="Bibliography"/>
                <w:ind w:left="720" w:hanging="720"/>
                <w:rPr>
                  <w:rFonts w:ascii="Times New Roman" w:hAnsi="Times New Roman" w:cs="Times New Roman"/>
                  <w:noProof/>
                  <w:sz w:val="24"/>
                  <w:szCs w:val="24"/>
                  <w:lang w:val="en-US"/>
                </w:rPr>
              </w:pPr>
              <w:r w:rsidRPr="006F41A2">
                <w:rPr>
                  <w:rFonts w:ascii="Times New Roman" w:hAnsi="Times New Roman" w:cs="Times New Roman"/>
                  <w:noProof/>
                  <w:sz w:val="24"/>
                  <w:szCs w:val="24"/>
                  <w:lang w:val="en-US"/>
                </w:rPr>
                <w:t xml:space="preserve">Marpaung, D. V., &amp; Widyanotoro, A. (2020). EFL Learners' Big five Personalities, Language Learning Strategies, and Speaking Skills. </w:t>
              </w:r>
              <w:r w:rsidRPr="006F41A2">
                <w:rPr>
                  <w:rFonts w:ascii="Times New Roman" w:hAnsi="Times New Roman" w:cs="Times New Roman"/>
                  <w:i/>
                  <w:iCs/>
                  <w:noProof/>
                  <w:sz w:val="24"/>
                  <w:szCs w:val="24"/>
                  <w:lang w:val="en-US"/>
                </w:rPr>
                <w:t>Indonesian Journal of EFL and Linguistics</w:t>
              </w:r>
              <w:r w:rsidRPr="006F41A2">
                <w:rPr>
                  <w:rFonts w:ascii="Times New Roman" w:hAnsi="Times New Roman" w:cs="Times New Roman"/>
                  <w:noProof/>
                  <w:sz w:val="24"/>
                  <w:szCs w:val="24"/>
                  <w:lang w:val="en-US"/>
                </w:rPr>
                <w:t>, 73-95.</w:t>
              </w:r>
            </w:p>
            <w:p w14:paraId="1FB67416" w14:textId="77777777" w:rsidR="006F41A2" w:rsidRPr="006F41A2" w:rsidRDefault="006F41A2" w:rsidP="006F41A2">
              <w:pPr>
                <w:pStyle w:val="Bibliography"/>
                <w:ind w:left="720" w:hanging="720"/>
                <w:rPr>
                  <w:rFonts w:ascii="Times New Roman" w:hAnsi="Times New Roman" w:cs="Times New Roman"/>
                  <w:noProof/>
                  <w:sz w:val="24"/>
                  <w:szCs w:val="24"/>
                  <w:lang w:val="en-US"/>
                </w:rPr>
              </w:pPr>
              <w:r w:rsidRPr="006F41A2">
                <w:rPr>
                  <w:rFonts w:ascii="Times New Roman" w:hAnsi="Times New Roman" w:cs="Times New Roman"/>
                  <w:noProof/>
                  <w:sz w:val="24"/>
                  <w:szCs w:val="24"/>
                  <w:lang w:val="en-US"/>
                </w:rPr>
                <w:t xml:space="preserve">Mohamad, M. (2020). Investigating second language anxiety among polytechnic students. </w:t>
              </w:r>
              <w:r w:rsidRPr="006F41A2">
                <w:rPr>
                  <w:rFonts w:ascii="Times New Roman" w:hAnsi="Times New Roman" w:cs="Times New Roman"/>
                  <w:i/>
                  <w:iCs/>
                  <w:noProof/>
                  <w:sz w:val="24"/>
                  <w:szCs w:val="24"/>
                  <w:lang w:val="en-US"/>
                </w:rPr>
                <w:t>International Journal of Academic Research in Business &amp; Social Sciences</w:t>
              </w:r>
              <w:r w:rsidRPr="006F41A2">
                <w:rPr>
                  <w:rFonts w:ascii="Times New Roman" w:hAnsi="Times New Roman" w:cs="Times New Roman"/>
                  <w:noProof/>
                  <w:sz w:val="24"/>
                  <w:szCs w:val="24"/>
                  <w:lang w:val="en-US"/>
                </w:rPr>
                <w:t>, 632-637.</w:t>
              </w:r>
            </w:p>
            <w:p w14:paraId="35903DB2" w14:textId="77777777" w:rsidR="006F41A2" w:rsidRPr="006F41A2" w:rsidRDefault="006F41A2" w:rsidP="006F41A2">
              <w:pPr>
                <w:pStyle w:val="Bibliography"/>
                <w:ind w:left="720" w:hanging="720"/>
                <w:rPr>
                  <w:rFonts w:ascii="Times New Roman" w:hAnsi="Times New Roman" w:cs="Times New Roman"/>
                  <w:noProof/>
                  <w:sz w:val="24"/>
                  <w:szCs w:val="24"/>
                  <w:lang w:val="en-US"/>
                </w:rPr>
              </w:pPr>
              <w:r w:rsidRPr="006F41A2">
                <w:rPr>
                  <w:rFonts w:ascii="Times New Roman" w:hAnsi="Times New Roman" w:cs="Times New Roman"/>
                  <w:noProof/>
                  <w:sz w:val="24"/>
                  <w:szCs w:val="24"/>
                  <w:lang w:val="en-US"/>
                </w:rPr>
                <w:t xml:space="preserve">Putri, A. D., A. J., &amp; Marleni. (2022). Exploring the students' speaking ability based on their different personality. </w:t>
              </w:r>
              <w:r w:rsidRPr="006F41A2">
                <w:rPr>
                  <w:rFonts w:ascii="Times New Roman" w:hAnsi="Times New Roman" w:cs="Times New Roman"/>
                  <w:i/>
                  <w:iCs/>
                  <w:noProof/>
                  <w:sz w:val="24"/>
                  <w:szCs w:val="24"/>
                  <w:lang w:val="en-US"/>
                </w:rPr>
                <w:t>ESTEEM Journal of English Study Programme</w:t>
              </w:r>
              <w:r w:rsidRPr="006F41A2">
                <w:rPr>
                  <w:rFonts w:ascii="Times New Roman" w:hAnsi="Times New Roman" w:cs="Times New Roman"/>
                  <w:noProof/>
                  <w:sz w:val="24"/>
                  <w:szCs w:val="24"/>
                  <w:lang w:val="en-US"/>
                </w:rPr>
                <w:t>, 10-16.</w:t>
              </w:r>
            </w:p>
            <w:p w14:paraId="799B9700" w14:textId="77777777" w:rsidR="006F41A2" w:rsidRPr="006F41A2" w:rsidRDefault="006F41A2" w:rsidP="006F41A2">
              <w:pPr>
                <w:pStyle w:val="Bibliography"/>
                <w:ind w:left="720" w:hanging="720"/>
                <w:rPr>
                  <w:rFonts w:ascii="Times New Roman" w:hAnsi="Times New Roman" w:cs="Times New Roman"/>
                  <w:noProof/>
                  <w:sz w:val="24"/>
                  <w:szCs w:val="24"/>
                  <w:lang w:val="en-US"/>
                </w:rPr>
              </w:pPr>
              <w:r w:rsidRPr="006F41A2">
                <w:rPr>
                  <w:rFonts w:ascii="Times New Roman" w:hAnsi="Times New Roman" w:cs="Times New Roman"/>
                  <w:noProof/>
                  <w:sz w:val="24"/>
                  <w:szCs w:val="24"/>
                  <w:lang w:val="en-US"/>
                </w:rPr>
                <w:t xml:space="preserve">Razawi, N. A., Zulkornain, L., &amp; Mohd Razlan, R. (2019). Anxiety in oral presentations among ESL students. </w:t>
              </w:r>
              <w:r w:rsidRPr="006F41A2">
                <w:rPr>
                  <w:rFonts w:ascii="Times New Roman" w:hAnsi="Times New Roman" w:cs="Times New Roman"/>
                  <w:i/>
                  <w:iCs/>
                  <w:noProof/>
                  <w:sz w:val="24"/>
                  <w:szCs w:val="24"/>
                  <w:lang w:val="en-US"/>
                </w:rPr>
                <w:t>Journal of Academia UiTM Negeri Sembilan Vol. 7, Issue 1</w:t>
              </w:r>
              <w:r w:rsidRPr="006F41A2">
                <w:rPr>
                  <w:rFonts w:ascii="Times New Roman" w:hAnsi="Times New Roman" w:cs="Times New Roman"/>
                  <w:noProof/>
                  <w:sz w:val="24"/>
                  <w:szCs w:val="24"/>
                  <w:lang w:val="en-US"/>
                </w:rPr>
                <w:t>, 31-36.</w:t>
              </w:r>
            </w:p>
            <w:p w14:paraId="60FCC3D3" w14:textId="77777777" w:rsidR="006F41A2" w:rsidRPr="006F41A2" w:rsidRDefault="006F41A2" w:rsidP="006F41A2">
              <w:pPr>
                <w:pStyle w:val="Bibliography"/>
                <w:ind w:left="720" w:hanging="720"/>
                <w:rPr>
                  <w:rFonts w:ascii="Times New Roman" w:hAnsi="Times New Roman" w:cs="Times New Roman"/>
                  <w:noProof/>
                  <w:sz w:val="24"/>
                  <w:szCs w:val="24"/>
                  <w:lang w:val="en-US"/>
                </w:rPr>
              </w:pPr>
              <w:r w:rsidRPr="006F41A2">
                <w:rPr>
                  <w:rFonts w:ascii="Times New Roman" w:hAnsi="Times New Roman" w:cs="Times New Roman"/>
                  <w:noProof/>
                  <w:sz w:val="24"/>
                  <w:szCs w:val="24"/>
                  <w:lang w:val="en-US"/>
                </w:rPr>
                <w:t xml:space="preserve">Vural, H. (2019). The Relationship of Personality Traits with English Speaking Anxiety: A Study on Turkish University Students. </w:t>
              </w:r>
              <w:r w:rsidRPr="006F41A2">
                <w:rPr>
                  <w:rFonts w:ascii="Times New Roman" w:hAnsi="Times New Roman" w:cs="Times New Roman"/>
                  <w:i/>
                  <w:iCs/>
                  <w:noProof/>
                  <w:sz w:val="24"/>
                  <w:szCs w:val="24"/>
                  <w:lang w:val="en-US"/>
                </w:rPr>
                <w:t>Research in Educational Policy and Management</w:t>
              </w:r>
              <w:r w:rsidRPr="006F41A2">
                <w:rPr>
                  <w:rFonts w:ascii="Times New Roman" w:hAnsi="Times New Roman" w:cs="Times New Roman"/>
                  <w:noProof/>
                  <w:sz w:val="24"/>
                  <w:szCs w:val="24"/>
                  <w:lang w:val="en-US"/>
                </w:rPr>
                <w:t>, 55-74.</w:t>
              </w:r>
            </w:p>
            <w:p w14:paraId="1626C14C" w14:textId="406D9887" w:rsidR="000069B5" w:rsidRDefault="000069B5" w:rsidP="006F41A2">
              <w:r w:rsidRPr="006F41A2">
                <w:rPr>
                  <w:rFonts w:ascii="Times New Roman" w:hAnsi="Times New Roman" w:cs="Times New Roman"/>
                  <w:b/>
                  <w:bCs/>
                  <w:noProof/>
                  <w:sz w:val="24"/>
                  <w:szCs w:val="24"/>
                </w:rPr>
                <w:lastRenderedPageBreak/>
                <w:fldChar w:fldCharType="end"/>
              </w:r>
            </w:p>
          </w:sdtContent>
        </w:sdt>
      </w:sdtContent>
    </w:sdt>
    <w:p w14:paraId="1EC6BE58" w14:textId="77777777" w:rsidR="000069B5" w:rsidRPr="00CE338F" w:rsidRDefault="000069B5" w:rsidP="00794EFB">
      <w:pPr>
        <w:jc w:val="both"/>
        <w:rPr>
          <w:rFonts w:ascii="Times New Roman" w:hAnsi="Times New Roman" w:cs="Times New Roman"/>
          <w:sz w:val="24"/>
          <w:szCs w:val="24"/>
        </w:rPr>
      </w:pPr>
    </w:p>
    <w:sectPr w:rsidR="000069B5" w:rsidRPr="00CE338F">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6AACE" w14:textId="77777777" w:rsidR="005F063F" w:rsidRDefault="005F063F" w:rsidP="00435B6D">
      <w:pPr>
        <w:spacing w:after="0" w:line="240" w:lineRule="auto"/>
      </w:pPr>
      <w:r>
        <w:separator/>
      </w:r>
    </w:p>
  </w:endnote>
  <w:endnote w:type="continuationSeparator" w:id="0">
    <w:p w14:paraId="1D70448E" w14:textId="77777777" w:rsidR="005F063F" w:rsidRDefault="005F063F" w:rsidP="00435B6D">
      <w:pPr>
        <w:spacing w:after="0" w:line="240" w:lineRule="auto"/>
      </w:pPr>
      <w:r>
        <w:continuationSeparator/>
      </w:r>
    </w:p>
  </w:endnote>
  <w:endnote w:type="continuationNotice" w:id="1">
    <w:p w14:paraId="3D0B6A19" w14:textId="77777777" w:rsidR="005F063F" w:rsidRDefault="005F06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6624223"/>
      <w:docPartObj>
        <w:docPartGallery w:val="Page Numbers (Bottom of Page)"/>
        <w:docPartUnique/>
      </w:docPartObj>
    </w:sdtPr>
    <w:sdtEndPr>
      <w:rPr>
        <w:noProof/>
      </w:rPr>
    </w:sdtEndPr>
    <w:sdtContent>
      <w:p w14:paraId="16460AE6" w14:textId="039DEB3F" w:rsidR="006F41A2" w:rsidRDefault="006F41A2">
        <w:pPr>
          <w:pStyle w:val="Footer"/>
          <w:jc w:val="right"/>
        </w:pPr>
        <w:r w:rsidRPr="006F41A2">
          <w:rPr>
            <w:rFonts w:ascii="Times New Roman" w:hAnsi="Times New Roman" w:cs="Times New Roman"/>
            <w:sz w:val="24"/>
            <w:szCs w:val="24"/>
          </w:rPr>
          <w:fldChar w:fldCharType="begin"/>
        </w:r>
        <w:r w:rsidRPr="006F41A2">
          <w:rPr>
            <w:rFonts w:ascii="Times New Roman" w:hAnsi="Times New Roman" w:cs="Times New Roman"/>
            <w:sz w:val="24"/>
            <w:szCs w:val="24"/>
          </w:rPr>
          <w:instrText xml:space="preserve"> PAGE   \* MERGEFORMAT </w:instrText>
        </w:r>
        <w:r w:rsidRPr="006F41A2">
          <w:rPr>
            <w:rFonts w:ascii="Times New Roman" w:hAnsi="Times New Roman" w:cs="Times New Roman"/>
            <w:sz w:val="24"/>
            <w:szCs w:val="24"/>
          </w:rPr>
          <w:fldChar w:fldCharType="separate"/>
        </w:r>
        <w:r w:rsidRPr="006F41A2">
          <w:rPr>
            <w:rFonts w:ascii="Times New Roman" w:hAnsi="Times New Roman" w:cs="Times New Roman"/>
            <w:noProof/>
            <w:sz w:val="24"/>
            <w:szCs w:val="24"/>
          </w:rPr>
          <w:t>2</w:t>
        </w:r>
        <w:r w:rsidRPr="006F41A2">
          <w:rPr>
            <w:rFonts w:ascii="Times New Roman" w:hAnsi="Times New Roman" w:cs="Times New Roman"/>
            <w:noProof/>
            <w:sz w:val="24"/>
            <w:szCs w:val="24"/>
          </w:rPr>
          <w:fldChar w:fldCharType="end"/>
        </w:r>
      </w:p>
    </w:sdtContent>
  </w:sdt>
  <w:p w14:paraId="1E6FFBEA" w14:textId="392D348E" w:rsidR="00435B6D" w:rsidRPr="00660913" w:rsidRDefault="00435B6D" w:rsidP="009512EA">
    <w:pPr>
      <w:pStyle w:val="Footer"/>
      <w:jc w:val="both"/>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F274D" w14:textId="77777777" w:rsidR="005F063F" w:rsidRDefault="005F063F" w:rsidP="00435B6D">
      <w:pPr>
        <w:spacing w:after="0" w:line="240" w:lineRule="auto"/>
      </w:pPr>
      <w:r>
        <w:separator/>
      </w:r>
    </w:p>
  </w:footnote>
  <w:footnote w:type="continuationSeparator" w:id="0">
    <w:p w14:paraId="4660AE3F" w14:textId="77777777" w:rsidR="005F063F" w:rsidRDefault="005F063F" w:rsidP="00435B6D">
      <w:pPr>
        <w:spacing w:after="0" w:line="240" w:lineRule="auto"/>
      </w:pPr>
      <w:r>
        <w:continuationSeparator/>
      </w:r>
    </w:p>
  </w:footnote>
  <w:footnote w:type="continuationNotice" w:id="1">
    <w:p w14:paraId="37231FA8" w14:textId="77777777" w:rsidR="005F063F" w:rsidRDefault="005F063F">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F1hzTYjVtykgYz" int2:id="8dlqwHaM">
      <int2:state int2:value="Rejected" int2:type="AugLoop_Text_Critique"/>
    </int2:textHash>
    <int2:textHash int2:hashCode="rXqzxmEcbQy/GS" int2:id="QIExUbXe">
      <int2:state int2:value="Rejected" int2:type="AugLoop_Text_Critique"/>
    </int2:textHash>
    <int2:textHash int2:hashCode="yzNBrbUrSmOWWi" int2:id="PORiAUWq">
      <int2:state int2:value="Rejected" int2:type="AugLoop_Text_Critique"/>
    </int2:textHash>
    <int2:textHash int2:hashCode="qzjoO8LG0PRF2l" int2:id="TvAyR7lH">
      <int2:state int2:value="Rejected" int2:type="AugLoop_Text_Critique"/>
    </int2:textHash>
    <int2:textHash int2:hashCode="/vqrgIEhY9A6A9" int2:id="WKMtvPhT">
      <int2:state int2:value="Rejected" int2:type="AugLoop_Text_Critique"/>
    </int2:textHash>
    <int2:textHash int2:hashCode="pp/e2ak0wjF9i2" int2:id="0NdBIZDY">
      <int2:state int2:value="Rejected" int2:type="AugLoop_Text_Critique"/>
    </int2:textHash>
    <int2:textHash int2:hashCode="omS0p0WLXVmNbr" int2:id="kZqkdb5o">
      <int2:state int2:value="Rejected" int2:type="AugLoop_Text_Critique"/>
    </int2:textHash>
    <int2:textHash int2:hashCode="FBhGoje/qO8j6/" int2:id="sdnWNAoI">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13744"/>
    <w:multiLevelType w:val="hybridMultilevel"/>
    <w:tmpl w:val="E4F4F29A"/>
    <w:lvl w:ilvl="0" w:tplc="4809001B">
      <w:start w:val="1"/>
      <w:numFmt w:val="lowerRoman"/>
      <w:lvlText w:val="%1."/>
      <w:lvlJc w:val="right"/>
      <w:pPr>
        <w:ind w:left="780" w:hanging="360"/>
      </w:pPr>
    </w:lvl>
    <w:lvl w:ilvl="1" w:tplc="48090019" w:tentative="1">
      <w:start w:val="1"/>
      <w:numFmt w:val="lowerLetter"/>
      <w:lvlText w:val="%2."/>
      <w:lvlJc w:val="left"/>
      <w:pPr>
        <w:ind w:left="1500" w:hanging="360"/>
      </w:pPr>
    </w:lvl>
    <w:lvl w:ilvl="2" w:tplc="4809001B" w:tentative="1">
      <w:start w:val="1"/>
      <w:numFmt w:val="lowerRoman"/>
      <w:lvlText w:val="%3."/>
      <w:lvlJc w:val="right"/>
      <w:pPr>
        <w:ind w:left="2220" w:hanging="180"/>
      </w:pPr>
    </w:lvl>
    <w:lvl w:ilvl="3" w:tplc="4809000F" w:tentative="1">
      <w:start w:val="1"/>
      <w:numFmt w:val="decimal"/>
      <w:lvlText w:val="%4."/>
      <w:lvlJc w:val="left"/>
      <w:pPr>
        <w:ind w:left="2940" w:hanging="360"/>
      </w:pPr>
    </w:lvl>
    <w:lvl w:ilvl="4" w:tplc="48090019" w:tentative="1">
      <w:start w:val="1"/>
      <w:numFmt w:val="lowerLetter"/>
      <w:lvlText w:val="%5."/>
      <w:lvlJc w:val="left"/>
      <w:pPr>
        <w:ind w:left="3660" w:hanging="360"/>
      </w:pPr>
    </w:lvl>
    <w:lvl w:ilvl="5" w:tplc="4809001B" w:tentative="1">
      <w:start w:val="1"/>
      <w:numFmt w:val="lowerRoman"/>
      <w:lvlText w:val="%6."/>
      <w:lvlJc w:val="right"/>
      <w:pPr>
        <w:ind w:left="4380" w:hanging="180"/>
      </w:pPr>
    </w:lvl>
    <w:lvl w:ilvl="6" w:tplc="4809000F" w:tentative="1">
      <w:start w:val="1"/>
      <w:numFmt w:val="decimal"/>
      <w:lvlText w:val="%7."/>
      <w:lvlJc w:val="left"/>
      <w:pPr>
        <w:ind w:left="5100" w:hanging="360"/>
      </w:pPr>
    </w:lvl>
    <w:lvl w:ilvl="7" w:tplc="48090019" w:tentative="1">
      <w:start w:val="1"/>
      <w:numFmt w:val="lowerLetter"/>
      <w:lvlText w:val="%8."/>
      <w:lvlJc w:val="left"/>
      <w:pPr>
        <w:ind w:left="5820" w:hanging="360"/>
      </w:pPr>
    </w:lvl>
    <w:lvl w:ilvl="8" w:tplc="4809001B" w:tentative="1">
      <w:start w:val="1"/>
      <w:numFmt w:val="lowerRoman"/>
      <w:lvlText w:val="%9."/>
      <w:lvlJc w:val="right"/>
      <w:pPr>
        <w:ind w:left="6540" w:hanging="180"/>
      </w:pPr>
    </w:lvl>
  </w:abstractNum>
  <w:abstractNum w:abstractNumId="1" w15:restartNumberingAfterBreak="0">
    <w:nsid w:val="568C0104"/>
    <w:multiLevelType w:val="hybridMultilevel"/>
    <w:tmpl w:val="6046E766"/>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954678927">
    <w:abstractNumId w:val="1"/>
  </w:num>
  <w:num w:numId="2" w16cid:durableId="1896890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FBD"/>
    <w:rsid w:val="0000496D"/>
    <w:rsid w:val="000069B5"/>
    <w:rsid w:val="0000791E"/>
    <w:rsid w:val="00011103"/>
    <w:rsid w:val="00013379"/>
    <w:rsid w:val="000209F2"/>
    <w:rsid w:val="00021C21"/>
    <w:rsid w:val="00026906"/>
    <w:rsid w:val="00027FD2"/>
    <w:rsid w:val="000429D3"/>
    <w:rsid w:val="00074883"/>
    <w:rsid w:val="00077987"/>
    <w:rsid w:val="000827E9"/>
    <w:rsid w:val="000922E0"/>
    <w:rsid w:val="00097003"/>
    <w:rsid w:val="000A2800"/>
    <w:rsid w:val="000A5AF8"/>
    <w:rsid w:val="000B08BE"/>
    <w:rsid w:val="000C14A4"/>
    <w:rsid w:val="000C17FE"/>
    <w:rsid w:val="000C5E23"/>
    <w:rsid w:val="000C6D91"/>
    <w:rsid w:val="000C7CE8"/>
    <w:rsid w:val="000D0E03"/>
    <w:rsid w:val="000E4C77"/>
    <w:rsid w:val="000F377A"/>
    <w:rsid w:val="000F454F"/>
    <w:rsid w:val="000F4D6E"/>
    <w:rsid w:val="00100CDE"/>
    <w:rsid w:val="001162DC"/>
    <w:rsid w:val="00120BF8"/>
    <w:rsid w:val="00131977"/>
    <w:rsid w:val="00132A25"/>
    <w:rsid w:val="00141A5C"/>
    <w:rsid w:val="00145417"/>
    <w:rsid w:val="00151CD6"/>
    <w:rsid w:val="00156BDC"/>
    <w:rsid w:val="00164E74"/>
    <w:rsid w:val="001726B8"/>
    <w:rsid w:val="00172D89"/>
    <w:rsid w:val="00181E8D"/>
    <w:rsid w:val="00182864"/>
    <w:rsid w:val="001920A2"/>
    <w:rsid w:val="001A0F27"/>
    <w:rsid w:val="001A1416"/>
    <w:rsid w:val="001A25F9"/>
    <w:rsid w:val="001A4A72"/>
    <w:rsid w:val="001A5193"/>
    <w:rsid w:val="001A621B"/>
    <w:rsid w:val="001B511D"/>
    <w:rsid w:val="001E4B93"/>
    <w:rsid w:val="001E5DAD"/>
    <w:rsid w:val="001F108B"/>
    <w:rsid w:val="001F1EDE"/>
    <w:rsid w:val="001F3FB6"/>
    <w:rsid w:val="001F5C32"/>
    <w:rsid w:val="002000A6"/>
    <w:rsid w:val="00204B74"/>
    <w:rsid w:val="00207A50"/>
    <w:rsid w:val="00210AA5"/>
    <w:rsid w:val="0023058A"/>
    <w:rsid w:val="002364A1"/>
    <w:rsid w:val="002373D8"/>
    <w:rsid w:val="00247054"/>
    <w:rsid w:val="0025540F"/>
    <w:rsid w:val="002713B3"/>
    <w:rsid w:val="00274AC6"/>
    <w:rsid w:val="002774AE"/>
    <w:rsid w:val="0028075C"/>
    <w:rsid w:val="00291260"/>
    <w:rsid w:val="002A0A26"/>
    <w:rsid w:val="002B3116"/>
    <w:rsid w:val="002B4618"/>
    <w:rsid w:val="002C08FE"/>
    <w:rsid w:val="002C1247"/>
    <w:rsid w:val="002C1465"/>
    <w:rsid w:val="002C5A38"/>
    <w:rsid w:val="002C5CCB"/>
    <w:rsid w:val="002D636A"/>
    <w:rsid w:val="002E1044"/>
    <w:rsid w:val="002F4E5D"/>
    <w:rsid w:val="002F78B7"/>
    <w:rsid w:val="002F7A3C"/>
    <w:rsid w:val="00304266"/>
    <w:rsid w:val="0032513C"/>
    <w:rsid w:val="0033171C"/>
    <w:rsid w:val="00343703"/>
    <w:rsid w:val="0034488F"/>
    <w:rsid w:val="003533D6"/>
    <w:rsid w:val="00353D6D"/>
    <w:rsid w:val="00355835"/>
    <w:rsid w:val="00355DED"/>
    <w:rsid w:val="00362A79"/>
    <w:rsid w:val="0037059D"/>
    <w:rsid w:val="0037504C"/>
    <w:rsid w:val="00375FB2"/>
    <w:rsid w:val="003771B3"/>
    <w:rsid w:val="0039492C"/>
    <w:rsid w:val="003979BD"/>
    <w:rsid w:val="003A4851"/>
    <w:rsid w:val="003A6612"/>
    <w:rsid w:val="003A6756"/>
    <w:rsid w:val="003A709F"/>
    <w:rsid w:val="003A7989"/>
    <w:rsid w:val="003B6CAA"/>
    <w:rsid w:val="003C0942"/>
    <w:rsid w:val="003C30F6"/>
    <w:rsid w:val="003C7F3A"/>
    <w:rsid w:val="003E5958"/>
    <w:rsid w:val="003E731F"/>
    <w:rsid w:val="003F1F16"/>
    <w:rsid w:val="00405356"/>
    <w:rsid w:val="0040729E"/>
    <w:rsid w:val="00413BFB"/>
    <w:rsid w:val="00432234"/>
    <w:rsid w:val="00435B6D"/>
    <w:rsid w:val="00443DFB"/>
    <w:rsid w:val="00444905"/>
    <w:rsid w:val="004758B3"/>
    <w:rsid w:val="0047743A"/>
    <w:rsid w:val="004813EB"/>
    <w:rsid w:val="00483F9D"/>
    <w:rsid w:val="00493459"/>
    <w:rsid w:val="004A30DE"/>
    <w:rsid w:val="004A5F61"/>
    <w:rsid w:val="004B0835"/>
    <w:rsid w:val="004C048D"/>
    <w:rsid w:val="004C1D1F"/>
    <w:rsid w:val="004C646B"/>
    <w:rsid w:val="004E2E84"/>
    <w:rsid w:val="004E3DD9"/>
    <w:rsid w:val="004E5CCB"/>
    <w:rsid w:val="004E72A4"/>
    <w:rsid w:val="004E7C3D"/>
    <w:rsid w:val="004F173B"/>
    <w:rsid w:val="004F4F61"/>
    <w:rsid w:val="004F68DC"/>
    <w:rsid w:val="00501283"/>
    <w:rsid w:val="0050555A"/>
    <w:rsid w:val="00513F5E"/>
    <w:rsid w:val="00515600"/>
    <w:rsid w:val="00522901"/>
    <w:rsid w:val="005319ED"/>
    <w:rsid w:val="0054132E"/>
    <w:rsid w:val="005513A4"/>
    <w:rsid w:val="00553AC3"/>
    <w:rsid w:val="00555AFB"/>
    <w:rsid w:val="00576496"/>
    <w:rsid w:val="00581260"/>
    <w:rsid w:val="00581FE8"/>
    <w:rsid w:val="00587FE6"/>
    <w:rsid w:val="005A006B"/>
    <w:rsid w:val="005A2B3E"/>
    <w:rsid w:val="005A705F"/>
    <w:rsid w:val="005C3F9B"/>
    <w:rsid w:val="005C46CC"/>
    <w:rsid w:val="005C7D8D"/>
    <w:rsid w:val="005D4E71"/>
    <w:rsid w:val="005D510D"/>
    <w:rsid w:val="005D5235"/>
    <w:rsid w:val="005D54C2"/>
    <w:rsid w:val="005E3D5A"/>
    <w:rsid w:val="005E4375"/>
    <w:rsid w:val="005E500E"/>
    <w:rsid w:val="005E74EA"/>
    <w:rsid w:val="005F063F"/>
    <w:rsid w:val="006012F5"/>
    <w:rsid w:val="0061693A"/>
    <w:rsid w:val="00621FC5"/>
    <w:rsid w:val="006268EB"/>
    <w:rsid w:val="00660913"/>
    <w:rsid w:val="006617E1"/>
    <w:rsid w:val="00665D42"/>
    <w:rsid w:val="00670D83"/>
    <w:rsid w:val="00671D55"/>
    <w:rsid w:val="00674813"/>
    <w:rsid w:val="0068467D"/>
    <w:rsid w:val="00696955"/>
    <w:rsid w:val="006A2DF5"/>
    <w:rsid w:val="006A407A"/>
    <w:rsid w:val="006A6A0F"/>
    <w:rsid w:val="006A7477"/>
    <w:rsid w:val="006B277A"/>
    <w:rsid w:val="006B5CAA"/>
    <w:rsid w:val="006C455E"/>
    <w:rsid w:val="006E1ACE"/>
    <w:rsid w:val="006E1FC5"/>
    <w:rsid w:val="006F41A2"/>
    <w:rsid w:val="007065A4"/>
    <w:rsid w:val="00706C89"/>
    <w:rsid w:val="00716043"/>
    <w:rsid w:val="00722B56"/>
    <w:rsid w:val="007309D5"/>
    <w:rsid w:val="00733D7B"/>
    <w:rsid w:val="0074168E"/>
    <w:rsid w:val="00742B60"/>
    <w:rsid w:val="00752303"/>
    <w:rsid w:val="00755328"/>
    <w:rsid w:val="007607ED"/>
    <w:rsid w:val="00761FBB"/>
    <w:rsid w:val="007667A3"/>
    <w:rsid w:val="007670AD"/>
    <w:rsid w:val="007723D1"/>
    <w:rsid w:val="0077244C"/>
    <w:rsid w:val="007762A8"/>
    <w:rsid w:val="00784233"/>
    <w:rsid w:val="007851DC"/>
    <w:rsid w:val="00785C78"/>
    <w:rsid w:val="007917BA"/>
    <w:rsid w:val="00794EFB"/>
    <w:rsid w:val="00797D45"/>
    <w:rsid w:val="007A1C7E"/>
    <w:rsid w:val="007A4535"/>
    <w:rsid w:val="007B02AF"/>
    <w:rsid w:val="007B04E2"/>
    <w:rsid w:val="007B5C97"/>
    <w:rsid w:val="007B5CB0"/>
    <w:rsid w:val="007B75B2"/>
    <w:rsid w:val="007C1F85"/>
    <w:rsid w:val="00805AF0"/>
    <w:rsid w:val="00806893"/>
    <w:rsid w:val="00812099"/>
    <w:rsid w:val="00813419"/>
    <w:rsid w:val="00822405"/>
    <w:rsid w:val="00826407"/>
    <w:rsid w:val="0083418E"/>
    <w:rsid w:val="00840D4E"/>
    <w:rsid w:val="008508F1"/>
    <w:rsid w:val="0085649C"/>
    <w:rsid w:val="00864279"/>
    <w:rsid w:val="0089138B"/>
    <w:rsid w:val="00895DAE"/>
    <w:rsid w:val="00897983"/>
    <w:rsid w:val="008A5454"/>
    <w:rsid w:val="008B19B6"/>
    <w:rsid w:val="008D5A02"/>
    <w:rsid w:val="008D76AF"/>
    <w:rsid w:val="008E0084"/>
    <w:rsid w:val="008E170E"/>
    <w:rsid w:val="008E2DF0"/>
    <w:rsid w:val="008E32F6"/>
    <w:rsid w:val="008F1920"/>
    <w:rsid w:val="00907567"/>
    <w:rsid w:val="009255EF"/>
    <w:rsid w:val="009269EC"/>
    <w:rsid w:val="00931EAA"/>
    <w:rsid w:val="00947385"/>
    <w:rsid w:val="0095104C"/>
    <w:rsid w:val="009512EA"/>
    <w:rsid w:val="009551A1"/>
    <w:rsid w:val="00963DB1"/>
    <w:rsid w:val="009671C0"/>
    <w:rsid w:val="00970C3A"/>
    <w:rsid w:val="00975A43"/>
    <w:rsid w:val="0097642E"/>
    <w:rsid w:val="0097777F"/>
    <w:rsid w:val="009777F3"/>
    <w:rsid w:val="009819A0"/>
    <w:rsid w:val="00986D2A"/>
    <w:rsid w:val="00994868"/>
    <w:rsid w:val="009A1FB9"/>
    <w:rsid w:val="009A2817"/>
    <w:rsid w:val="009B10B9"/>
    <w:rsid w:val="009C1CD2"/>
    <w:rsid w:val="009C3FBD"/>
    <w:rsid w:val="009D290D"/>
    <w:rsid w:val="009E472E"/>
    <w:rsid w:val="00A0080D"/>
    <w:rsid w:val="00A02AEA"/>
    <w:rsid w:val="00A07439"/>
    <w:rsid w:val="00A07F7F"/>
    <w:rsid w:val="00A17591"/>
    <w:rsid w:val="00A17A89"/>
    <w:rsid w:val="00A2490D"/>
    <w:rsid w:val="00A31B57"/>
    <w:rsid w:val="00A40C2A"/>
    <w:rsid w:val="00A423F1"/>
    <w:rsid w:val="00A441DA"/>
    <w:rsid w:val="00A5129D"/>
    <w:rsid w:val="00A536B5"/>
    <w:rsid w:val="00A619B5"/>
    <w:rsid w:val="00A63B91"/>
    <w:rsid w:val="00A654C2"/>
    <w:rsid w:val="00A67FC3"/>
    <w:rsid w:val="00A716DA"/>
    <w:rsid w:val="00A720C0"/>
    <w:rsid w:val="00A81474"/>
    <w:rsid w:val="00A82266"/>
    <w:rsid w:val="00AA2531"/>
    <w:rsid w:val="00AA4CE2"/>
    <w:rsid w:val="00AB0941"/>
    <w:rsid w:val="00AB3D23"/>
    <w:rsid w:val="00AC05CD"/>
    <w:rsid w:val="00AD3D9E"/>
    <w:rsid w:val="00AD4DDF"/>
    <w:rsid w:val="00AD525E"/>
    <w:rsid w:val="00AD59DF"/>
    <w:rsid w:val="00AE05B0"/>
    <w:rsid w:val="00AE09E3"/>
    <w:rsid w:val="00AE26EE"/>
    <w:rsid w:val="00AE2945"/>
    <w:rsid w:val="00AF1167"/>
    <w:rsid w:val="00AF23DA"/>
    <w:rsid w:val="00B12FF3"/>
    <w:rsid w:val="00B220BC"/>
    <w:rsid w:val="00B26642"/>
    <w:rsid w:val="00B312EE"/>
    <w:rsid w:val="00B3271F"/>
    <w:rsid w:val="00B3574B"/>
    <w:rsid w:val="00B4471E"/>
    <w:rsid w:val="00B510D9"/>
    <w:rsid w:val="00B5486F"/>
    <w:rsid w:val="00B57642"/>
    <w:rsid w:val="00B7312E"/>
    <w:rsid w:val="00B73BA6"/>
    <w:rsid w:val="00B7786E"/>
    <w:rsid w:val="00B8448B"/>
    <w:rsid w:val="00BB4676"/>
    <w:rsid w:val="00BC3E1A"/>
    <w:rsid w:val="00BC5346"/>
    <w:rsid w:val="00BE15B0"/>
    <w:rsid w:val="00BE220B"/>
    <w:rsid w:val="00BF6C5A"/>
    <w:rsid w:val="00C0469C"/>
    <w:rsid w:val="00C06C4D"/>
    <w:rsid w:val="00C15C8F"/>
    <w:rsid w:val="00C26927"/>
    <w:rsid w:val="00C27D82"/>
    <w:rsid w:val="00C32D9B"/>
    <w:rsid w:val="00C334C4"/>
    <w:rsid w:val="00C41C94"/>
    <w:rsid w:val="00C424DE"/>
    <w:rsid w:val="00C466DB"/>
    <w:rsid w:val="00C53F74"/>
    <w:rsid w:val="00C56369"/>
    <w:rsid w:val="00C70798"/>
    <w:rsid w:val="00C7212D"/>
    <w:rsid w:val="00C745B6"/>
    <w:rsid w:val="00C83C7E"/>
    <w:rsid w:val="00C92666"/>
    <w:rsid w:val="00C9476B"/>
    <w:rsid w:val="00CA7389"/>
    <w:rsid w:val="00CC11DC"/>
    <w:rsid w:val="00CC4468"/>
    <w:rsid w:val="00CC5265"/>
    <w:rsid w:val="00CE019E"/>
    <w:rsid w:val="00CE338F"/>
    <w:rsid w:val="00CE64B4"/>
    <w:rsid w:val="00CF338B"/>
    <w:rsid w:val="00D030C5"/>
    <w:rsid w:val="00D055B4"/>
    <w:rsid w:val="00D16449"/>
    <w:rsid w:val="00D24E4B"/>
    <w:rsid w:val="00D33AAA"/>
    <w:rsid w:val="00D464F0"/>
    <w:rsid w:val="00D5172B"/>
    <w:rsid w:val="00D52AFE"/>
    <w:rsid w:val="00D57CF6"/>
    <w:rsid w:val="00D61215"/>
    <w:rsid w:val="00D66826"/>
    <w:rsid w:val="00D755FD"/>
    <w:rsid w:val="00D75B17"/>
    <w:rsid w:val="00D81125"/>
    <w:rsid w:val="00D948E7"/>
    <w:rsid w:val="00DA1ED6"/>
    <w:rsid w:val="00DA551E"/>
    <w:rsid w:val="00DA72F7"/>
    <w:rsid w:val="00DB1BCF"/>
    <w:rsid w:val="00DB3A2B"/>
    <w:rsid w:val="00DB519A"/>
    <w:rsid w:val="00DD2100"/>
    <w:rsid w:val="00DE223A"/>
    <w:rsid w:val="00DE452E"/>
    <w:rsid w:val="00DF0DBC"/>
    <w:rsid w:val="00DF3406"/>
    <w:rsid w:val="00E06518"/>
    <w:rsid w:val="00E12233"/>
    <w:rsid w:val="00E12E95"/>
    <w:rsid w:val="00E14161"/>
    <w:rsid w:val="00E1462B"/>
    <w:rsid w:val="00E15D4C"/>
    <w:rsid w:val="00E22537"/>
    <w:rsid w:val="00E2750D"/>
    <w:rsid w:val="00E45AC8"/>
    <w:rsid w:val="00E45B15"/>
    <w:rsid w:val="00E50272"/>
    <w:rsid w:val="00E62FA6"/>
    <w:rsid w:val="00E642B1"/>
    <w:rsid w:val="00E65B30"/>
    <w:rsid w:val="00E740D2"/>
    <w:rsid w:val="00E82376"/>
    <w:rsid w:val="00E86C81"/>
    <w:rsid w:val="00E939AD"/>
    <w:rsid w:val="00E93AA3"/>
    <w:rsid w:val="00EA51C9"/>
    <w:rsid w:val="00ED15F3"/>
    <w:rsid w:val="00ED32F0"/>
    <w:rsid w:val="00ED3B81"/>
    <w:rsid w:val="00EE5491"/>
    <w:rsid w:val="00EE5B35"/>
    <w:rsid w:val="00EE6757"/>
    <w:rsid w:val="00EF4F23"/>
    <w:rsid w:val="00F067D7"/>
    <w:rsid w:val="00F10311"/>
    <w:rsid w:val="00F11256"/>
    <w:rsid w:val="00F16BD8"/>
    <w:rsid w:val="00F271EC"/>
    <w:rsid w:val="00F428DF"/>
    <w:rsid w:val="00F4291C"/>
    <w:rsid w:val="00F42978"/>
    <w:rsid w:val="00F460E5"/>
    <w:rsid w:val="00F57339"/>
    <w:rsid w:val="00F7277B"/>
    <w:rsid w:val="00F77C53"/>
    <w:rsid w:val="00F82159"/>
    <w:rsid w:val="00F826B1"/>
    <w:rsid w:val="00F92A46"/>
    <w:rsid w:val="00FA0039"/>
    <w:rsid w:val="00FA1B46"/>
    <w:rsid w:val="00FB2B71"/>
    <w:rsid w:val="00FB32C4"/>
    <w:rsid w:val="00FC1687"/>
    <w:rsid w:val="00FC29C6"/>
    <w:rsid w:val="00FC3084"/>
    <w:rsid w:val="00FC62A4"/>
    <w:rsid w:val="00FC755F"/>
    <w:rsid w:val="00FD624B"/>
    <w:rsid w:val="00FD6EB2"/>
    <w:rsid w:val="00FD7C79"/>
    <w:rsid w:val="00FE0F99"/>
    <w:rsid w:val="00FE1378"/>
    <w:rsid w:val="00FE1C6E"/>
    <w:rsid w:val="00FE7D10"/>
    <w:rsid w:val="059BDCB8"/>
    <w:rsid w:val="12F83233"/>
    <w:rsid w:val="13CBA98C"/>
    <w:rsid w:val="14C7590A"/>
    <w:rsid w:val="15EFA163"/>
    <w:rsid w:val="1674326C"/>
    <w:rsid w:val="1C0E6900"/>
    <w:rsid w:val="1C780B44"/>
    <w:rsid w:val="1DD14D2E"/>
    <w:rsid w:val="237F4E4F"/>
    <w:rsid w:val="2B876A99"/>
    <w:rsid w:val="2FF792AF"/>
    <w:rsid w:val="414D60C7"/>
    <w:rsid w:val="42C3B0AF"/>
    <w:rsid w:val="5257DEFC"/>
    <w:rsid w:val="58C8F180"/>
    <w:rsid w:val="5BF93C34"/>
    <w:rsid w:val="5CF31BAD"/>
    <w:rsid w:val="5FCD349B"/>
    <w:rsid w:val="6249C6B0"/>
    <w:rsid w:val="683B2B29"/>
    <w:rsid w:val="696B92DE"/>
    <w:rsid w:val="6A237A5D"/>
    <w:rsid w:val="70509C66"/>
    <w:rsid w:val="742CA9D4"/>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BC1AB3"/>
  <w15:chartTrackingRefBased/>
  <w15:docId w15:val="{FB56C0CC-8AD9-4382-8018-29DA49B8B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S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69C"/>
    <w:rPr>
      <w:kern w:val="0"/>
      <w:lang w:val="en-GB"/>
      <w14:ligatures w14:val="none"/>
    </w:rPr>
  </w:style>
  <w:style w:type="paragraph" w:styleId="Heading1">
    <w:name w:val="heading 1"/>
    <w:basedOn w:val="Normal"/>
    <w:next w:val="Normal"/>
    <w:link w:val="Heading1Char"/>
    <w:uiPriority w:val="9"/>
    <w:qFormat/>
    <w:rsid w:val="0000791E"/>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paragraph" w:styleId="Heading2">
    <w:name w:val="heading 2"/>
    <w:basedOn w:val="Normal"/>
    <w:next w:val="Normal"/>
    <w:link w:val="Heading2Char"/>
    <w:uiPriority w:val="9"/>
    <w:unhideWhenUsed/>
    <w:qFormat/>
    <w:rsid w:val="00C0469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0469C"/>
    <w:rPr>
      <w:rFonts w:asciiTheme="majorHAnsi" w:eastAsiaTheme="majorEastAsia" w:hAnsiTheme="majorHAnsi" w:cstheme="majorBidi"/>
      <w:color w:val="2F5496" w:themeColor="accent1" w:themeShade="BF"/>
      <w:kern w:val="0"/>
      <w:sz w:val="26"/>
      <w:szCs w:val="26"/>
      <w14:ligatures w14:val="none"/>
    </w:rPr>
  </w:style>
  <w:style w:type="paragraph" w:styleId="Header">
    <w:name w:val="header"/>
    <w:basedOn w:val="Normal"/>
    <w:link w:val="HeaderChar"/>
    <w:uiPriority w:val="99"/>
    <w:unhideWhenUsed/>
    <w:rsid w:val="00435B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5B6D"/>
    <w:rPr>
      <w:kern w:val="0"/>
      <w14:ligatures w14:val="none"/>
    </w:rPr>
  </w:style>
  <w:style w:type="paragraph" w:styleId="Footer">
    <w:name w:val="footer"/>
    <w:basedOn w:val="Normal"/>
    <w:link w:val="FooterChar"/>
    <w:uiPriority w:val="99"/>
    <w:unhideWhenUsed/>
    <w:rsid w:val="00435B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5B6D"/>
    <w:rPr>
      <w:kern w:val="0"/>
      <w14:ligatures w14:val="none"/>
    </w:rPr>
  </w:style>
  <w:style w:type="character" w:customStyle="1" w:styleId="Heading1Char">
    <w:name w:val="Heading 1 Char"/>
    <w:basedOn w:val="DefaultParagraphFont"/>
    <w:link w:val="Heading1"/>
    <w:uiPriority w:val="9"/>
    <w:rsid w:val="0000791E"/>
    <w:rPr>
      <w:rFonts w:asciiTheme="majorHAnsi" w:eastAsiaTheme="majorEastAsia" w:hAnsiTheme="majorHAnsi" w:cstheme="majorBidi"/>
      <w:color w:val="2F5496" w:themeColor="accent1" w:themeShade="BF"/>
      <w:kern w:val="0"/>
      <w:sz w:val="32"/>
      <w:szCs w:val="32"/>
      <w:lang w:val="en-US"/>
      <w14:ligatures w14:val="none"/>
    </w:rPr>
  </w:style>
  <w:style w:type="paragraph" w:styleId="NormalWeb">
    <w:name w:val="Normal (Web)"/>
    <w:basedOn w:val="Normal"/>
    <w:uiPriority w:val="99"/>
    <w:semiHidden/>
    <w:unhideWhenUsed/>
    <w:rsid w:val="00B510D9"/>
    <w:pPr>
      <w:spacing w:before="100" w:beforeAutospacing="1" w:after="100" w:afterAutospacing="1" w:line="240" w:lineRule="auto"/>
    </w:pPr>
    <w:rPr>
      <w:rFonts w:ascii="Times New Roman" w:eastAsia="Times New Roman" w:hAnsi="Times New Roman" w:cs="Times New Roman"/>
      <w:sz w:val="24"/>
      <w:szCs w:val="24"/>
      <w:lang w:eastAsia="en-SG"/>
    </w:rPr>
  </w:style>
  <w:style w:type="paragraph" w:styleId="ListParagraph">
    <w:name w:val="List Paragraph"/>
    <w:basedOn w:val="Normal"/>
    <w:uiPriority w:val="34"/>
    <w:qFormat/>
    <w:rsid w:val="008E0084"/>
    <w:pPr>
      <w:ind w:left="720"/>
      <w:contextualSpacing/>
    </w:pPr>
  </w:style>
  <w:style w:type="paragraph" w:styleId="Caption">
    <w:name w:val="caption"/>
    <w:basedOn w:val="Normal"/>
    <w:next w:val="Normal"/>
    <w:uiPriority w:val="35"/>
    <w:unhideWhenUsed/>
    <w:qFormat/>
    <w:rsid w:val="002F4E5D"/>
    <w:pPr>
      <w:spacing w:after="200" w:line="240" w:lineRule="auto"/>
    </w:pPr>
    <w:rPr>
      <w:i/>
      <w:iCs/>
      <w:color w:val="44546A" w:themeColor="text2"/>
      <w:sz w:val="18"/>
      <w:szCs w:val="18"/>
    </w:rPr>
  </w:style>
  <w:style w:type="paragraph" w:styleId="Bibliography">
    <w:name w:val="Bibliography"/>
    <w:basedOn w:val="Normal"/>
    <w:next w:val="Normal"/>
    <w:uiPriority w:val="37"/>
    <w:unhideWhenUsed/>
    <w:rsid w:val="000069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3397">
      <w:bodyDiv w:val="1"/>
      <w:marLeft w:val="0"/>
      <w:marRight w:val="0"/>
      <w:marTop w:val="0"/>
      <w:marBottom w:val="0"/>
      <w:divBdr>
        <w:top w:val="none" w:sz="0" w:space="0" w:color="auto"/>
        <w:left w:val="none" w:sz="0" w:space="0" w:color="auto"/>
        <w:bottom w:val="none" w:sz="0" w:space="0" w:color="auto"/>
        <w:right w:val="none" w:sz="0" w:space="0" w:color="auto"/>
      </w:divBdr>
    </w:div>
    <w:div w:id="36900803">
      <w:bodyDiv w:val="1"/>
      <w:marLeft w:val="0"/>
      <w:marRight w:val="0"/>
      <w:marTop w:val="0"/>
      <w:marBottom w:val="0"/>
      <w:divBdr>
        <w:top w:val="none" w:sz="0" w:space="0" w:color="auto"/>
        <w:left w:val="none" w:sz="0" w:space="0" w:color="auto"/>
        <w:bottom w:val="none" w:sz="0" w:space="0" w:color="auto"/>
        <w:right w:val="none" w:sz="0" w:space="0" w:color="auto"/>
      </w:divBdr>
    </w:div>
    <w:div w:id="45184172">
      <w:bodyDiv w:val="1"/>
      <w:marLeft w:val="0"/>
      <w:marRight w:val="0"/>
      <w:marTop w:val="0"/>
      <w:marBottom w:val="0"/>
      <w:divBdr>
        <w:top w:val="none" w:sz="0" w:space="0" w:color="auto"/>
        <w:left w:val="none" w:sz="0" w:space="0" w:color="auto"/>
        <w:bottom w:val="none" w:sz="0" w:space="0" w:color="auto"/>
        <w:right w:val="none" w:sz="0" w:space="0" w:color="auto"/>
      </w:divBdr>
    </w:div>
    <w:div w:id="50151608">
      <w:bodyDiv w:val="1"/>
      <w:marLeft w:val="0"/>
      <w:marRight w:val="0"/>
      <w:marTop w:val="0"/>
      <w:marBottom w:val="0"/>
      <w:divBdr>
        <w:top w:val="none" w:sz="0" w:space="0" w:color="auto"/>
        <w:left w:val="none" w:sz="0" w:space="0" w:color="auto"/>
        <w:bottom w:val="none" w:sz="0" w:space="0" w:color="auto"/>
        <w:right w:val="none" w:sz="0" w:space="0" w:color="auto"/>
      </w:divBdr>
    </w:div>
    <w:div w:id="111561524">
      <w:bodyDiv w:val="1"/>
      <w:marLeft w:val="0"/>
      <w:marRight w:val="0"/>
      <w:marTop w:val="0"/>
      <w:marBottom w:val="0"/>
      <w:divBdr>
        <w:top w:val="none" w:sz="0" w:space="0" w:color="auto"/>
        <w:left w:val="none" w:sz="0" w:space="0" w:color="auto"/>
        <w:bottom w:val="none" w:sz="0" w:space="0" w:color="auto"/>
        <w:right w:val="none" w:sz="0" w:space="0" w:color="auto"/>
      </w:divBdr>
    </w:div>
    <w:div w:id="140732655">
      <w:bodyDiv w:val="1"/>
      <w:marLeft w:val="0"/>
      <w:marRight w:val="0"/>
      <w:marTop w:val="0"/>
      <w:marBottom w:val="0"/>
      <w:divBdr>
        <w:top w:val="none" w:sz="0" w:space="0" w:color="auto"/>
        <w:left w:val="none" w:sz="0" w:space="0" w:color="auto"/>
        <w:bottom w:val="none" w:sz="0" w:space="0" w:color="auto"/>
        <w:right w:val="none" w:sz="0" w:space="0" w:color="auto"/>
      </w:divBdr>
    </w:div>
    <w:div w:id="159010745">
      <w:bodyDiv w:val="1"/>
      <w:marLeft w:val="0"/>
      <w:marRight w:val="0"/>
      <w:marTop w:val="0"/>
      <w:marBottom w:val="0"/>
      <w:divBdr>
        <w:top w:val="none" w:sz="0" w:space="0" w:color="auto"/>
        <w:left w:val="none" w:sz="0" w:space="0" w:color="auto"/>
        <w:bottom w:val="none" w:sz="0" w:space="0" w:color="auto"/>
        <w:right w:val="none" w:sz="0" w:space="0" w:color="auto"/>
      </w:divBdr>
    </w:div>
    <w:div w:id="239101608">
      <w:bodyDiv w:val="1"/>
      <w:marLeft w:val="0"/>
      <w:marRight w:val="0"/>
      <w:marTop w:val="0"/>
      <w:marBottom w:val="0"/>
      <w:divBdr>
        <w:top w:val="none" w:sz="0" w:space="0" w:color="auto"/>
        <w:left w:val="none" w:sz="0" w:space="0" w:color="auto"/>
        <w:bottom w:val="none" w:sz="0" w:space="0" w:color="auto"/>
        <w:right w:val="none" w:sz="0" w:space="0" w:color="auto"/>
      </w:divBdr>
    </w:div>
    <w:div w:id="327827561">
      <w:bodyDiv w:val="1"/>
      <w:marLeft w:val="0"/>
      <w:marRight w:val="0"/>
      <w:marTop w:val="0"/>
      <w:marBottom w:val="0"/>
      <w:divBdr>
        <w:top w:val="none" w:sz="0" w:space="0" w:color="auto"/>
        <w:left w:val="none" w:sz="0" w:space="0" w:color="auto"/>
        <w:bottom w:val="none" w:sz="0" w:space="0" w:color="auto"/>
        <w:right w:val="none" w:sz="0" w:space="0" w:color="auto"/>
      </w:divBdr>
    </w:div>
    <w:div w:id="330987684">
      <w:bodyDiv w:val="1"/>
      <w:marLeft w:val="0"/>
      <w:marRight w:val="0"/>
      <w:marTop w:val="0"/>
      <w:marBottom w:val="0"/>
      <w:divBdr>
        <w:top w:val="none" w:sz="0" w:space="0" w:color="auto"/>
        <w:left w:val="none" w:sz="0" w:space="0" w:color="auto"/>
        <w:bottom w:val="none" w:sz="0" w:space="0" w:color="auto"/>
        <w:right w:val="none" w:sz="0" w:space="0" w:color="auto"/>
      </w:divBdr>
    </w:div>
    <w:div w:id="393242225">
      <w:bodyDiv w:val="1"/>
      <w:marLeft w:val="0"/>
      <w:marRight w:val="0"/>
      <w:marTop w:val="0"/>
      <w:marBottom w:val="0"/>
      <w:divBdr>
        <w:top w:val="none" w:sz="0" w:space="0" w:color="auto"/>
        <w:left w:val="none" w:sz="0" w:space="0" w:color="auto"/>
        <w:bottom w:val="none" w:sz="0" w:space="0" w:color="auto"/>
        <w:right w:val="none" w:sz="0" w:space="0" w:color="auto"/>
      </w:divBdr>
    </w:div>
    <w:div w:id="434984390">
      <w:bodyDiv w:val="1"/>
      <w:marLeft w:val="0"/>
      <w:marRight w:val="0"/>
      <w:marTop w:val="0"/>
      <w:marBottom w:val="0"/>
      <w:divBdr>
        <w:top w:val="none" w:sz="0" w:space="0" w:color="auto"/>
        <w:left w:val="none" w:sz="0" w:space="0" w:color="auto"/>
        <w:bottom w:val="none" w:sz="0" w:space="0" w:color="auto"/>
        <w:right w:val="none" w:sz="0" w:space="0" w:color="auto"/>
      </w:divBdr>
    </w:div>
    <w:div w:id="487526210">
      <w:bodyDiv w:val="1"/>
      <w:marLeft w:val="0"/>
      <w:marRight w:val="0"/>
      <w:marTop w:val="0"/>
      <w:marBottom w:val="0"/>
      <w:divBdr>
        <w:top w:val="none" w:sz="0" w:space="0" w:color="auto"/>
        <w:left w:val="none" w:sz="0" w:space="0" w:color="auto"/>
        <w:bottom w:val="none" w:sz="0" w:space="0" w:color="auto"/>
        <w:right w:val="none" w:sz="0" w:space="0" w:color="auto"/>
      </w:divBdr>
    </w:div>
    <w:div w:id="506166975">
      <w:bodyDiv w:val="1"/>
      <w:marLeft w:val="0"/>
      <w:marRight w:val="0"/>
      <w:marTop w:val="0"/>
      <w:marBottom w:val="0"/>
      <w:divBdr>
        <w:top w:val="none" w:sz="0" w:space="0" w:color="auto"/>
        <w:left w:val="none" w:sz="0" w:space="0" w:color="auto"/>
        <w:bottom w:val="none" w:sz="0" w:space="0" w:color="auto"/>
        <w:right w:val="none" w:sz="0" w:space="0" w:color="auto"/>
      </w:divBdr>
    </w:div>
    <w:div w:id="549653137">
      <w:bodyDiv w:val="1"/>
      <w:marLeft w:val="0"/>
      <w:marRight w:val="0"/>
      <w:marTop w:val="0"/>
      <w:marBottom w:val="0"/>
      <w:divBdr>
        <w:top w:val="none" w:sz="0" w:space="0" w:color="auto"/>
        <w:left w:val="none" w:sz="0" w:space="0" w:color="auto"/>
        <w:bottom w:val="none" w:sz="0" w:space="0" w:color="auto"/>
        <w:right w:val="none" w:sz="0" w:space="0" w:color="auto"/>
      </w:divBdr>
    </w:div>
    <w:div w:id="559751565">
      <w:bodyDiv w:val="1"/>
      <w:marLeft w:val="0"/>
      <w:marRight w:val="0"/>
      <w:marTop w:val="0"/>
      <w:marBottom w:val="0"/>
      <w:divBdr>
        <w:top w:val="none" w:sz="0" w:space="0" w:color="auto"/>
        <w:left w:val="none" w:sz="0" w:space="0" w:color="auto"/>
        <w:bottom w:val="none" w:sz="0" w:space="0" w:color="auto"/>
        <w:right w:val="none" w:sz="0" w:space="0" w:color="auto"/>
      </w:divBdr>
    </w:div>
    <w:div w:id="609169906">
      <w:bodyDiv w:val="1"/>
      <w:marLeft w:val="0"/>
      <w:marRight w:val="0"/>
      <w:marTop w:val="0"/>
      <w:marBottom w:val="0"/>
      <w:divBdr>
        <w:top w:val="none" w:sz="0" w:space="0" w:color="auto"/>
        <w:left w:val="none" w:sz="0" w:space="0" w:color="auto"/>
        <w:bottom w:val="none" w:sz="0" w:space="0" w:color="auto"/>
        <w:right w:val="none" w:sz="0" w:space="0" w:color="auto"/>
      </w:divBdr>
    </w:div>
    <w:div w:id="615406753">
      <w:bodyDiv w:val="1"/>
      <w:marLeft w:val="0"/>
      <w:marRight w:val="0"/>
      <w:marTop w:val="0"/>
      <w:marBottom w:val="0"/>
      <w:divBdr>
        <w:top w:val="none" w:sz="0" w:space="0" w:color="auto"/>
        <w:left w:val="none" w:sz="0" w:space="0" w:color="auto"/>
        <w:bottom w:val="none" w:sz="0" w:space="0" w:color="auto"/>
        <w:right w:val="none" w:sz="0" w:space="0" w:color="auto"/>
      </w:divBdr>
    </w:div>
    <w:div w:id="675113888">
      <w:bodyDiv w:val="1"/>
      <w:marLeft w:val="0"/>
      <w:marRight w:val="0"/>
      <w:marTop w:val="0"/>
      <w:marBottom w:val="0"/>
      <w:divBdr>
        <w:top w:val="none" w:sz="0" w:space="0" w:color="auto"/>
        <w:left w:val="none" w:sz="0" w:space="0" w:color="auto"/>
        <w:bottom w:val="none" w:sz="0" w:space="0" w:color="auto"/>
        <w:right w:val="none" w:sz="0" w:space="0" w:color="auto"/>
      </w:divBdr>
    </w:div>
    <w:div w:id="738751918">
      <w:bodyDiv w:val="1"/>
      <w:marLeft w:val="0"/>
      <w:marRight w:val="0"/>
      <w:marTop w:val="0"/>
      <w:marBottom w:val="0"/>
      <w:divBdr>
        <w:top w:val="none" w:sz="0" w:space="0" w:color="auto"/>
        <w:left w:val="none" w:sz="0" w:space="0" w:color="auto"/>
        <w:bottom w:val="none" w:sz="0" w:space="0" w:color="auto"/>
        <w:right w:val="none" w:sz="0" w:space="0" w:color="auto"/>
      </w:divBdr>
    </w:div>
    <w:div w:id="740522633">
      <w:bodyDiv w:val="1"/>
      <w:marLeft w:val="0"/>
      <w:marRight w:val="0"/>
      <w:marTop w:val="0"/>
      <w:marBottom w:val="0"/>
      <w:divBdr>
        <w:top w:val="none" w:sz="0" w:space="0" w:color="auto"/>
        <w:left w:val="none" w:sz="0" w:space="0" w:color="auto"/>
        <w:bottom w:val="none" w:sz="0" w:space="0" w:color="auto"/>
        <w:right w:val="none" w:sz="0" w:space="0" w:color="auto"/>
      </w:divBdr>
    </w:div>
    <w:div w:id="943999629">
      <w:bodyDiv w:val="1"/>
      <w:marLeft w:val="0"/>
      <w:marRight w:val="0"/>
      <w:marTop w:val="0"/>
      <w:marBottom w:val="0"/>
      <w:divBdr>
        <w:top w:val="none" w:sz="0" w:space="0" w:color="auto"/>
        <w:left w:val="none" w:sz="0" w:space="0" w:color="auto"/>
        <w:bottom w:val="none" w:sz="0" w:space="0" w:color="auto"/>
        <w:right w:val="none" w:sz="0" w:space="0" w:color="auto"/>
      </w:divBdr>
    </w:div>
    <w:div w:id="1094133477">
      <w:bodyDiv w:val="1"/>
      <w:marLeft w:val="0"/>
      <w:marRight w:val="0"/>
      <w:marTop w:val="0"/>
      <w:marBottom w:val="0"/>
      <w:divBdr>
        <w:top w:val="none" w:sz="0" w:space="0" w:color="auto"/>
        <w:left w:val="none" w:sz="0" w:space="0" w:color="auto"/>
        <w:bottom w:val="none" w:sz="0" w:space="0" w:color="auto"/>
        <w:right w:val="none" w:sz="0" w:space="0" w:color="auto"/>
      </w:divBdr>
    </w:div>
    <w:div w:id="1145856240">
      <w:bodyDiv w:val="1"/>
      <w:marLeft w:val="0"/>
      <w:marRight w:val="0"/>
      <w:marTop w:val="0"/>
      <w:marBottom w:val="0"/>
      <w:divBdr>
        <w:top w:val="none" w:sz="0" w:space="0" w:color="auto"/>
        <w:left w:val="none" w:sz="0" w:space="0" w:color="auto"/>
        <w:bottom w:val="none" w:sz="0" w:space="0" w:color="auto"/>
        <w:right w:val="none" w:sz="0" w:space="0" w:color="auto"/>
      </w:divBdr>
    </w:div>
    <w:div w:id="1221595826">
      <w:bodyDiv w:val="1"/>
      <w:marLeft w:val="0"/>
      <w:marRight w:val="0"/>
      <w:marTop w:val="0"/>
      <w:marBottom w:val="0"/>
      <w:divBdr>
        <w:top w:val="none" w:sz="0" w:space="0" w:color="auto"/>
        <w:left w:val="none" w:sz="0" w:space="0" w:color="auto"/>
        <w:bottom w:val="none" w:sz="0" w:space="0" w:color="auto"/>
        <w:right w:val="none" w:sz="0" w:space="0" w:color="auto"/>
      </w:divBdr>
    </w:div>
    <w:div w:id="1226571912">
      <w:bodyDiv w:val="1"/>
      <w:marLeft w:val="0"/>
      <w:marRight w:val="0"/>
      <w:marTop w:val="0"/>
      <w:marBottom w:val="0"/>
      <w:divBdr>
        <w:top w:val="none" w:sz="0" w:space="0" w:color="auto"/>
        <w:left w:val="none" w:sz="0" w:space="0" w:color="auto"/>
        <w:bottom w:val="none" w:sz="0" w:space="0" w:color="auto"/>
        <w:right w:val="none" w:sz="0" w:space="0" w:color="auto"/>
      </w:divBdr>
    </w:div>
    <w:div w:id="1333145166">
      <w:bodyDiv w:val="1"/>
      <w:marLeft w:val="0"/>
      <w:marRight w:val="0"/>
      <w:marTop w:val="0"/>
      <w:marBottom w:val="0"/>
      <w:divBdr>
        <w:top w:val="none" w:sz="0" w:space="0" w:color="auto"/>
        <w:left w:val="none" w:sz="0" w:space="0" w:color="auto"/>
        <w:bottom w:val="none" w:sz="0" w:space="0" w:color="auto"/>
        <w:right w:val="none" w:sz="0" w:space="0" w:color="auto"/>
      </w:divBdr>
    </w:div>
    <w:div w:id="1616251238">
      <w:bodyDiv w:val="1"/>
      <w:marLeft w:val="0"/>
      <w:marRight w:val="0"/>
      <w:marTop w:val="0"/>
      <w:marBottom w:val="0"/>
      <w:divBdr>
        <w:top w:val="none" w:sz="0" w:space="0" w:color="auto"/>
        <w:left w:val="none" w:sz="0" w:space="0" w:color="auto"/>
        <w:bottom w:val="none" w:sz="0" w:space="0" w:color="auto"/>
        <w:right w:val="none" w:sz="0" w:space="0" w:color="auto"/>
      </w:divBdr>
    </w:div>
    <w:div w:id="1659453934">
      <w:bodyDiv w:val="1"/>
      <w:marLeft w:val="0"/>
      <w:marRight w:val="0"/>
      <w:marTop w:val="0"/>
      <w:marBottom w:val="0"/>
      <w:divBdr>
        <w:top w:val="none" w:sz="0" w:space="0" w:color="auto"/>
        <w:left w:val="none" w:sz="0" w:space="0" w:color="auto"/>
        <w:bottom w:val="none" w:sz="0" w:space="0" w:color="auto"/>
        <w:right w:val="none" w:sz="0" w:space="0" w:color="auto"/>
      </w:divBdr>
    </w:div>
    <w:div w:id="1660424281">
      <w:bodyDiv w:val="1"/>
      <w:marLeft w:val="0"/>
      <w:marRight w:val="0"/>
      <w:marTop w:val="0"/>
      <w:marBottom w:val="0"/>
      <w:divBdr>
        <w:top w:val="none" w:sz="0" w:space="0" w:color="auto"/>
        <w:left w:val="none" w:sz="0" w:space="0" w:color="auto"/>
        <w:bottom w:val="none" w:sz="0" w:space="0" w:color="auto"/>
        <w:right w:val="none" w:sz="0" w:space="0" w:color="auto"/>
      </w:divBdr>
    </w:div>
    <w:div w:id="1668164818">
      <w:bodyDiv w:val="1"/>
      <w:marLeft w:val="0"/>
      <w:marRight w:val="0"/>
      <w:marTop w:val="0"/>
      <w:marBottom w:val="0"/>
      <w:divBdr>
        <w:top w:val="none" w:sz="0" w:space="0" w:color="auto"/>
        <w:left w:val="none" w:sz="0" w:space="0" w:color="auto"/>
        <w:bottom w:val="none" w:sz="0" w:space="0" w:color="auto"/>
        <w:right w:val="none" w:sz="0" w:space="0" w:color="auto"/>
      </w:divBdr>
    </w:div>
    <w:div w:id="1759210464">
      <w:bodyDiv w:val="1"/>
      <w:marLeft w:val="0"/>
      <w:marRight w:val="0"/>
      <w:marTop w:val="0"/>
      <w:marBottom w:val="0"/>
      <w:divBdr>
        <w:top w:val="none" w:sz="0" w:space="0" w:color="auto"/>
        <w:left w:val="none" w:sz="0" w:space="0" w:color="auto"/>
        <w:bottom w:val="none" w:sz="0" w:space="0" w:color="auto"/>
        <w:right w:val="none" w:sz="0" w:space="0" w:color="auto"/>
      </w:divBdr>
    </w:div>
    <w:div w:id="1760250390">
      <w:bodyDiv w:val="1"/>
      <w:marLeft w:val="0"/>
      <w:marRight w:val="0"/>
      <w:marTop w:val="0"/>
      <w:marBottom w:val="0"/>
      <w:divBdr>
        <w:top w:val="none" w:sz="0" w:space="0" w:color="auto"/>
        <w:left w:val="none" w:sz="0" w:space="0" w:color="auto"/>
        <w:bottom w:val="none" w:sz="0" w:space="0" w:color="auto"/>
        <w:right w:val="none" w:sz="0" w:space="0" w:color="auto"/>
      </w:divBdr>
    </w:div>
    <w:div w:id="1772889782">
      <w:bodyDiv w:val="1"/>
      <w:marLeft w:val="0"/>
      <w:marRight w:val="0"/>
      <w:marTop w:val="0"/>
      <w:marBottom w:val="0"/>
      <w:divBdr>
        <w:top w:val="none" w:sz="0" w:space="0" w:color="auto"/>
        <w:left w:val="none" w:sz="0" w:space="0" w:color="auto"/>
        <w:bottom w:val="none" w:sz="0" w:space="0" w:color="auto"/>
        <w:right w:val="none" w:sz="0" w:space="0" w:color="auto"/>
      </w:divBdr>
    </w:div>
    <w:div w:id="1797529124">
      <w:bodyDiv w:val="1"/>
      <w:marLeft w:val="0"/>
      <w:marRight w:val="0"/>
      <w:marTop w:val="0"/>
      <w:marBottom w:val="0"/>
      <w:divBdr>
        <w:top w:val="none" w:sz="0" w:space="0" w:color="auto"/>
        <w:left w:val="none" w:sz="0" w:space="0" w:color="auto"/>
        <w:bottom w:val="none" w:sz="0" w:space="0" w:color="auto"/>
        <w:right w:val="none" w:sz="0" w:space="0" w:color="auto"/>
      </w:divBdr>
    </w:div>
    <w:div w:id="1971327926">
      <w:bodyDiv w:val="1"/>
      <w:marLeft w:val="0"/>
      <w:marRight w:val="0"/>
      <w:marTop w:val="0"/>
      <w:marBottom w:val="0"/>
      <w:divBdr>
        <w:top w:val="none" w:sz="0" w:space="0" w:color="auto"/>
        <w:left w:val="none" w:sz="0" w:space="0" w:color="auto"/>
        <w:bottom w:val="none" w:sz="0" w:space="0" w:color="auto"/>
        <w:right w:val="none" w:sz="0" w:space="0" w:color="auto"/>
      </w:divBdr>
    </w:div>
    <w:div w:id="200195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20/10/relationships/intelligence" Target="intelligence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Ahm221</b:Tag>
    <b:SourceType>JournalArticle</b:SourceType>
    <b:Guid>{95D7B579-05DA-40C8-AE65-288940F72A46}</b:Guid>
    <b:Title>Exploring communication strategies ad fear of oral presentation among undergraduates</b:Title>
    <b:Year>2022</b:Year>
    <b:Author>
      <b:Author>
        <b:NameList>
          <b:Person>
            <b:Last>Ahmad</b:Last>
            <b:First>Siti</b:First>
            <b:Middle>Nurshafezan</b:Middle>
          </b:Person>
          <b:Person>
            <b:Last>Rahmat</b:Last>
            <b:First>Noor Hanim</b:First>
          </b:Person>
          <b:Person>
            <b:Last>Shahabani</b:Last>
            <b:First>Nor Shahiza</b:First>
          </b:Person>
        </b:NameList>
      </b:Author>
    </b:Author>
    <b:JournalName>International Journal of Academic Research in Business &amp; Social Sciences</b:JournalName>
    <b:Pages>1811-1832</b:Pages>
    <b:RefOrder>3</b:RefOrder>
  </b:Source>
  <b:Source>
    <b:Tag>Aru21</b:Tag>
    <b:SourceType>JournalArticle</b:SourceType>
    <b:Guid>{83B563E9-04B7-4149-B958-4962F1D083E6}</b:Guid>
    <b:Author>
      <b:Author>
        <b:NameList>
          <b:Person>
            <b:Last>Arumugam</b:Last>
            <b:First>Nalini</b:First>
          </b:Person>
          <b:Person>
            <b:Last>Hashim</b:Last>
            <b:First>Anis Aleeya</b:First>
          </b:Person>
          <b:Person>
            <b:Last>Selvanayagam</b:Last>
            <b:First>Sivajothy</b:First>
          </b:Person>
          <b:Person>
            <b:Last>Krishnan</b:Last>
            <b:Middle>Amutan</b:Middle>
            <b:First>Isai</b:First>
          </b:Person>
        </b:NameList>
      </b:Author>
    </b:Author>
    <b:Title>Anxiety during oral presentations in English among Malaysian Undergraduates</b:Title>
    <b:JournalName>Journal of ELT and Education</b:JournalName>
    <b:Year>2021</b:Year>
    <b:Pages>19-24</b:Pages>
    <b:RefOrder>4</b:RefOrder>
  </b:Source>
  <b:Source>
    <b:Tag>Mah17</b:Tag>
    <b:SourceType>JournalArticle</b:SourceType>
    <b:Guid>{6DF81F60-A752-4C7F-B0D8-C86F9F4513E8}</b:Guid>
    <b:Author>
      <b:Author>
        <b:NameList>
          <b:Person>
            <b:Last>Mahmud</b:Last>
            <b:First>Farina</b:First>
            <b:Middle>Ayu</b:Middle>
          </b:Person>
          <b:Person>
            <b:Last>Osman</b:Last>
            <b:First>Norsaliza</b:First>
          </b:Person>
        </b:NameList>
      </b:Author>
    </b:Author>
    <b:Title>English oral presentation skills among DAD1 students of Politeknik Sultan Mizan Zainal Abidin</b:Title>
    <b:JournalName>Politeknik &amp; Kolej Komuniti Journal of Social Sciences and Humanities, Special Issues on MaTRiX2017</b:JournalName>
    <b:Year>2017</b:Year>
    <b:Pages>138-148</b:Pages>
    <b:RefOrder>5</b:RefOrder>
  </b:Source>
  <b:Source>
    <b:Tag>Kad21</b:Tag>
    <b:SourceType>JournalArticle</b:SourceType>
    <b:Guid>{962451EE-00C1-4741-B133-3D00FCC9BC2F}</b:Guid>
    <b:Author>
      <b:Author>
        <b:NameList>
          <b:Person>
            <b:Last>Kadir@Shahar</b:Last>
            <b:First>Hazila</b:First>
          </b:Person>
          <b:Person>
            <b:Last>Abdul Raof</b:Last>
            <b:First>Abdul</b:First>
            <b:Middle>Halim</b:Middle>
          </b:Person>
        </b:NameList>
      </b:Author>
    </b:Author>
    <b:Title>Speaking apprehension: Evidence from oral presentations in content subject classes</b:Title>
    <b:JournalName>International Journal of Language Education and Applied Linguistics (IJLEAL) Vol. 10</b:JournalName>
    <b:Year>2021</b:Year>
    <b:Pages>80-88</b:Pages>
    <b:RefOrder>6</b:RefOrder>
  </b:Source>
  <b:Source>
    <b:Tag>Mai20</b:Tag>
    <b:SourceType>JournalArticle</b:SourceType>
    <b:Guid>{A448CE84-BF6A-4008-A073-9A6F7898AA3D}</b:Guid>
    <b:Author>
      <b:Author>
        <b:NameList>
          <b:Person>
            <b:Last>Mohamad</b:Last>
            <b:First>Maizan</b:First>
          </b:Person>
        </b:NameList>
      </b:Author>
    </b:Author>
    <b:Title>Investigating second language anxiety among polytechnic students</b:Title>
    <b:JournalName>International Journal of Academic Research in Business &amp; Social Sciences</b:JournalName>
    <b:Year>2020</b:Year>
    <b:Pages>632-637</b:Pages>
    <b:RefOrder>7</b:RefOrder>
  </b:Source>
  <b:Source>
    <b:Tag>Mar20</b:Tag>
    <b:SourceType>JournalArticle</b:SourceType>
    <b:Guid>{7F06E003-9960-4583-922A-B7B87B32A68D}</b:Guid>
    <b:Author>
      <b:Author>
        <b:NameList>
          <b:Person>
            <b:Last>Marpaung</b:Last>
            <b:First>Dea</b:First>
            <b:Middle>Venda</b:Middle>
          </b:Person>
          <b:Person>
            <b:Last>Widyanotoro</b:Last>
            <b:First>Agus</b:First>
          </b:Person>
        </b:NameList>
      </b:Author>
    </b:Author>
    <b:Title>EFL Learners' Big five Personalities, Language Learning Strategies, and Speaking Skills</b:Title>
    <b:JournalName>Indonesian Journal of EFL and Linguistics</b:JournalName>
    <b:Year>2020</b:Year>
    <b:Pages>73-95</b:Pages>
    <b:RefOrder>8</b:RefOrder>
  </b:Source>
  <b:Source>
    <b:Tag>You19</b:Tag>
    <b:SourceType>JournalArticle</b:SourceType>
    <b:Guid>{C9C32588-2226-400C-AF2D-FF8051E83AEC}</b:Guid>
    <b:Author>
      <b:Author>
        <b:NameList>
          <b:Person>
            <b:Last>Babakhouya</b:Last>
            <b:First>Youssef</b:First>
          </b:Person>
        </b:NameList>
      </b:Author>
    </b:Author>
    <b:Title>The Big Five personality factors as predictors of speaking anxiety: A cross-country comparison between morrocco and South Korea</b:Title>
    <b:JournalName>Comparative and International Education </b:JournalName>
    <b:Year>2019</b:Year>
    <b:Pages>502-521</b:Pages>
    <b:RefOrder>9</b:RefOrder>
  </b:Source>
  <b:Source>
    <b:Tag>You18</b:Tag>
    <b:SourceType>JournalArticle</b:SourceType>
    <b:Guid>{8F23126B-E87A-4ECA-82DF-3E7D1085D5F9}</b:Guid>
    <b:Author>
      <b:Author>
        <b:NameList>
          <b:Person>
            <b:Last>Khouya</b:Last>
            <b:First>Youssef</b:First>
            <b:Middle>Baba</b:Middle>
          </b:Person>
        </b:NameList>
      </b:Author>
    </b:Author>
    <b:Title>English Language Anxiety and the Big Five Personality Factors</b:Title>
    <b:JournalName>International Journal of Humanities and Social Science </b:JournalName>
    <b:Year>2018</b:Year>
    <b:Pages>191-200</b:Pages>
    <b:RefOrder>10</b:RefOrder>
  </b:Source>
  <b:Source>
    <b:Tag>Had20</b:Tag>
    <b:SourceType>JournalArticle</b:SourceType>
    <b:Guid>{35020E26-7186-4104-92E3-C469B50B92F6}</b:Guid>
    <b:Author>
      <b:Author>
        <b:NameList>
          <b:Person>
            <b:Last>Hadi</b:Last>
            <b:First>Muhamad</b:First>
            <b:Middle>Sofian</b:Middle>
          </b:Person>
          <b:Person>
            <b:Middle>Izzah</b:Middle>
            <b:First>Lidiyatul</b:First>
          </b:Person>
          <b:Person>
            <b:Middle>Masae</b:Middle>
            <b:First>Mareena</b:First>
          </b:Person>
        </b:NameList>
      </b:Author>
    </b:Author>
    <b:Title>Factors Affecting Speaking Anxiety of Thai Students During Oral Presentation: Faculty of Education in TSAI</b:Title>
    <b:JournalName>English Language in Focus</b:JournalName>
    <b:Year>2020</b:Year>
    <b:Pages>79-88</b:Pages>
    <b:RefOrder>11</b:RefOrder>
  </b:Source>
  <b:Source>
    <b:Tag>Hal19</b:Tag>
    <b:SourceType>JournalArticle</b:SourceType>
    <b:Guid>{3B80A37B-C287-4218-BC66-733F68A6832E}</b:Guid>
    <b:Author>
      <b:Author>
        <b:NameList>
          <b:Person>
            <b:Last>Vural</b:Last>
            <b:First>Haldun</b:First>
          </b:Person>
        </b:NameList>
      </b:Author>
    </b:Author>
    <b:Title>The Relationship of Personality Traits with English Speaking Anxiety: A Study on Turkish University Students</b:Title>
    <b:JournalName>Research in Educational Policy and Management</b:JournalName>
    <b:Year>2019</b:Year>
    <b:Pages>55-74</b:Pages>
    <b:RefOrder>12</b:RefOrder>
  </b:Source>
  <b:Source>
    <b:Tag>Did17</b:Tag>
    <b:SourceType>JournalArticle</b:SourceType>
    <b:Guid>{442F3F30-6C2B-4991-B918-1FCB6E24DD1C}</b:Guid>
    <b:Author>
      <b:Author>
        <b:NameList>
          <b:Person>
            <b:Last>Darmawan</b:Last>
            <b:First>Didit</b:First>
          </b:Person>
        </b:NameList>
      </b:Author>
    </b:Author>
    <b:Title>THE EFFECT OF THE BIG FIVE PERSONALITY ON JOB PERFORMANCE</b:Title>
    <b:JournalName>Global Vol 2</b:JournalName>
    <b:Year>2017</b:Year>
    <b:Pages>36-42</b:Pages>
    <b:RefOrder>13</b:RefOrder>
  </b:Source>
  <b:Source>
    <b:Tag>Placeholder1</b:Tag>
    <b:SourceType>JournalArticle</b:SourceType>
    <b:Guid>{227FEAFF-B16C-4FDB-A001-A3ADF38FD36E}</b:Guid>
    <b:RefOrder>2</b:RefOrder>
  </b:Source>
  <b:Source>
    <b:Tag>Put22</b:Tag>
    <b:SourceType>JournalArticle</b:SourceType>
    <b:Guid>{2B4FB337-E016-4A4E-A53F-FB7895504C3C}</b:Guid>
    <b:Author>
      <b:Author>
        <b:NameList>
          <b:Person>
            <b:Last>Putri</b:Last>
            <b:First>Arma</b:First>
            <b:Middle>Dianti</b:Middle>
          </b:Person>
          <b:Person>
            <b:Middle>Jaya</b:Middle>
            <b:First>Aswadi</b:First>
          </b:Person>
          <b:Person>
            <b:First>Marleni</b:First>
          </b:Person>
        </b:NameList>
      </b:Author>
    </b:Author>
    <b:Title>Exploring the students' speaking ability based on their different personality</b:Title>
    <b:JournalName>ESTEEM Journal of English Study Programme</b:JournalName>
    <b:Year>2022</b:Year>
    <b:Pages>10-16</b:Pages>
    <b:RefOrder>1</b:RefOrder>
  </b:Source>
  <b:Source>
    <b:Tag>Del20</b:Tag>
    <b:SourceType>JournalArticle</b:SourceType>
    <b:Guid>{9D71005C-9EC4-4573-A06B-204B1FBDBB00}</b:Guid>
    <b:Author>
      <b:Author>
        <b:NameList>
          <b:Person>
            <b:Last>Dellah</b:Last>
            <b:First>Nurul</b:First>
            <b:Middle>Fatinah</b:Middle>
          </b:Person>
          <b:Person>
            <b:Last>Zabidin</b:Last>
            <b:First>Nursyafiqah</b:First>
          </b:Person>
          <b:Person>
            <b:Last>Nordin</b:Last>
            <b:First>Nor Afifa</b:First>
          </b:Person>
          <b:Person>
            <b:Last>Amanah</b:Last>
            <b:First>Farah Hana</b:First>
          </b:Person>
          <b:Person>
            <b:Last>Atan</b:Last>
            <b:First>Mohd Amirul</b:First>
          </b:Person>
        </b:NameList>
      </b:Author>
    </b:Author>
    <b:Title>Glossophobia: Evaluating university students' Speaking Anxiety in English Oral Presentations</b:Title>
    <b:JournalName>Journal of Ilmi</b:JournalName>
    <b:Year>2020</b:Year>
    <b:Pages>116-126</b:Pages>
    <b:RefOrder>14</b:RefOrder>
  </b:Source>
  <b:Source>
    <b:Tag>Raz192</b:Tag>
    <b:SourceType>JournalArticle</b:SourceType>
    <b:Guid>{60C8AB09-E1E6-4DA6-AC0F-57576F8214EB}</b:Guid>
    <b:Author>
      <b:Author>
        <b:NameList>
          <b:Person>
            <b:Last>Razawi</b:Last>
            <b:First>Nurul</b:First>
            <b:Middle>Amilin</b:Middle>
          </b:Person>
          <b:Person>
            <b:Last>Zulkornain</b:Last>
            <b:First>Luqmanul Hakim</b:First>
          </b:Person>
          <b:Person>
            <b:Last>Mohd Razlan</b:Last>
            <b:First>Razifa</b:First>
          </b:Person>
        </b:NameList>
      </b:Author>
    </b:Author>
    <b:Title>Anxiety in oral presentations among ESL students</b:Title>
    <b:JournalName>Journal of Academia UiTM Negeri Sembilan Vol. 7, Issue 1</b:JournalName>
    <b:Year>2019</b:Year>
    <b:Pages>31-36</b:Pages>
    <b:RefOrder>15</b:RefOrder>
  </b:Source>
</b:Sources>
</file>

<file path=customXml/itemProps1.xml><?xml version="1.0" encoding="utf-8"?>
<ds:datastoreItem xmlns:ds="http://schemas.openxmlformats.org/officeDocument/2006/customXml" ds:itemID="{43A28432-19B0-4EB7-931C-5311460F0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Pages>
  <Words>2557</Words>
  <Characters>14575</Characters>
  <Application>Microsoft Office Word</Application>
  <DocSecurity>0</DocSecurity>
  <Lines>121</Lines>
  <Paragraphs>34</Paragraphs>
  <ScaleCrop>false</ScaleCrop>
  <Company/>
  <LinksUpToDate>false</LinksUpToDate>
  <CharactersWithSpaces>17098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uzairahmohdali@gmail.com</dc:creator>
  <cp:keywords/>
  <dc:description/>
  <cp:lastModifiedBy>uzairahmohdali@gmail.com</cp:lastModifiedBy>
  <cp:revision>397</cp:revision>
  <dcterms:created xsi:type="dcterms:W3CDTF">2023-05-14T04:06:00Z</dcterms:created>
  <dcterms:modified xsi:type="dcterms:W3CDTF">2023-05-20T03:27:00Z</dcterms:modified>
</cp:coreProperties>
</file>