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EFC" w:rsidRPr="00F45F23" w:rsidRDefault="00A52EFC" w:rsidP="008A6E16">
      <w:pPr>
        <w:jc w:val="both"/>
        <w:rPr>
          <w:b/>
        </w:rPr>
      </w:pPr>
      <w:r w:rsidRPr="00F45F23">
        <w:rPr>
          <w:b/>
        </w:rPr>
        <w:t>BESLENMEDE SU AYAK İZİNİN YERİ</w:t>
      </w:r>
    </w:p>
    <w:p w:rsidR="00A52EFC" w:rsidRDefault="00A52EFC" w:rsidP="008A6E16">
      <w:pPr>
        <w:jc w:val="both"/>
      </w:pPr>
      <w:r w:rsidRPr="00F45F23">
        <w:rPr>
          <w:b/>
        </w:rPr>
        <w:t>GİRİŞ:</w:t>
      </w:r>
      <w:r>
        <w:t xml:space="preserve"> Beslenme sağlığın iyileştirilmesi ve hastalıkların önlenmesinde önde gelen bir koşul olmakla beraber, beslenme alışkanlıkları çevresel yük üzerinde de önemli bir yere sahiptir. Su temininin kritik bir küresel sorun haline geldiği dünyamızda, beslenme modelinin su ayak izi üzerinde</w:t>
      </w:r>
      <w:r w:rsidR="00FF15EF">
        <w:t>ki etkisi de önem kazanmıştır (</w:t>
      </w:r>
      <w:proofErr w:type="spellStart"/>
      <w:r w:rsidR="00FF15EF">
        <w:t>Tompa</w:t>
      </w:r>
      <w:proofErr w:type="spellEnd"/>
      <w:r w:rsidR="00FF15EF">
        <w:t xml:space="preserve">, </w:t>
      </w:r>
      <w:proofErr w:type="spellStart"/>
      <w:r w:rsidR="00FF15EF">
        <w:t>Lakner</w:t>
      </w:r>
      <w:proofErr w:type="spellEnd"/>
      <w:r w:rsidR="00FF15EF">
        <w:t xml:space="preserve">, </w:t>
      </w:r>
      <w:proofErr w:type="spellStart"/>
      <w:r w:rsidR="00FF15EF">
        <w:t>Olah</w:t>
      </w:r>
      <w:proofErr w:type="spellEnd"/>
      <w:r w:rsidR="00FF15EF">
        <w:t xml:space="preserve">, </w:t>
      </w:r>
      <w:proofErr w:type="spellStart"/>
      <w:proofErr w:type="gramStart"/>
      <w:r w:rsidR="00FF15EF">
        <w:t>Popp</w:t>
      </w:r>
      <w:proofErr w:type="spellEnd"/>
      <w:r w:rsidR="00FF15EF">
        <w:t>,</w:t>
      </w:r>
      <w:proofErr w:type="gramEnd"/>
      <w:r w:rsidR="00FF15EF">
        <w:t xml:space="preserve"> ve </w:t>
      </w:r>
      <w:proofErr w:type="spellStart"/>
      <w:r w:rsidR="00FF15EF">
        <w:t>Kiss</w:t>
      </w:r>
      <w:proofErr w:type="spellEnd"/>
      <w:r w:rsidR="00FF15EF">
        <w:t>, 2020:</w:t>
      </w:r>
      <w:r w:rsidR="003355B8">
        <w:t xml:space="preserve"> 1</w:t>
      </w:r>
      <w:r>
        <w:t>).</w:t>
      </w:r>
      <w:r w:rsidRPr="003427E6">
        <w:t xml:space="preserve"> Bu derlemenin amacı, beslenme örüntüsü içerisinde su ayak izini değerlendirmektir.</w:t>
      </w:r>
    </w:p>
    <w:p w:rsidR="00A52EFC" w:rsidRDefault="00A52EFC" w:rsidP="008A6E16">
      <w:pPr>
        <w:jc w:val="both"/>
      </w:pPr>
      <w:r w:rsidRPr="00F45F23">
        <w:rPr>
          <w:b/>
        </w:rPr>
        <w:t>YÖNTEM:</w:t>
      </w:r>
      <w:r w:rsidR="00C87351" w:rsidRPr="00C87351">
        <w:t xml:space="preserve"> Bu derlem</w:t>
      </w:r>
      <w:r w:rsidR="00C87351">
        <w:t>e 2021 yılı</w:t>
      </w:r>
      <w:r w:rsidR="00C87351" w:rsidRPr="00C87351">
        <w:t>nda, ulusal ve uluslararası kaynaklar ve veriler taranarak yazar tarafından yapılmıştır.</w:t>
      </w:r>
    </w:p>
    <w:p w:rsidR="00A52EFC" w:rsidRDefault="00A52EFC" w:rsidP="008A6E16">
      <w:pPr>
        <w:jc w:val="both"/>
      </w:pPr>
      <w:r w:rsidRPr="00F45F23">
        <w:rPr>
          <w:b/>
        </w:rPr>
        <w:t>BULGULAR VE TARTIŞMA:</w:t>
      </w:r>
      <w:r>
        <w:t xml:space="preserve"> Küreselleşme, hızlı nüfus artışı, kentleşme ve iklim değişikliklerinin de etkisi ile su kirliliği ve su kullanımının arttığı günümüzde</w:t>
      </w:r>
      <w:r w:rsidR="0069713B">
        <w:t>,</w:t>
      </w:r>
      <w:r>
        <w:t xml:space="preserve"> tatlı su kaynaklarının yeterliliği ve kullanım alanları önem kazanmıştır. Ülkeler düzeyinde ve küresel düzeyde mal ve hizmet için tüketilen suyun miktarı ve kalitesi</w:t>
      </w:r>
      <w:r w:rsidR="00350162">
        <w:t>nin ölçümüne daha çok gereksinim</w:t>
      </w:r>
      <w:r>
        <w:t xml:space="preserve"> duyulmaktadır. Ülkeler su kaynaklarını koruyabilmek için su yönetimi konusunda belirleyici olmalıdır. Su verimliliğini sağlamak için su ve su kaynakları akılcı kullanılmalıdır. Kürese</w:t>
      </w:r>
      <w:r w:rsidR="0069713B">
        <w:t>l su ayak izi ortalaması 1243 m</w:t>
      </w:r>
      <w:r w:rsidR="0069713B">
        <w:rPr>
          <w:vertAlign w:val="superscript"/>
        </w:rPr>
        <w:t>3</w:t>
      </w:r>
      <w:r>
        <w:t xml:space="preserve"> iken, Türkiye’ni</w:t>
      </w:r>
      <w:r w:rsidR="0069713B">
        <w:t>n su ayak izi ortalaması 1519 m</w:t>
      </w:r>
      <w:r w:rsidR="0069713B">
        <w:rPr>
          <w:vertAlign w:val="superscript"/>
        </w:rPr>
        <w:t>3</w:t>
      </w:r>
      <w:r>
        <w:t xml:space="preserve"> olarak hesaplanmıştır. Suyun </w:t>
      </w:r>
      <w:proofErr w:type="spellStart"/>
      <w:r>
        <w:t>sektörel</w:t>
      </w:r>
      <w:proofErr w:type="spellEnd"/>
      <w:r>
        <w:t xml:space="preserve"> olarak dağılımına b</w:t>
      </w:r>
      <w:r w:rsidR="0069713B">
        <w:t>akıldığında küresel su kullanı</w:t>
      </w:r>
      <w:r>
        <w:t>mın</w:t>
      </w:r>
      <w:r w:rsidR="0069713B">
        <w:t>ın</w:t>
      </w:r>
      <w:r>
        <w:t xml:space="preserve"> %67’si</w:t>
      </w:r>
      <w:r w:rsidR="0069713B">
        <w:t>nin</w:t>
      </w:r>
      <w:r>
        <w:t xml:space="preserve">, Türkiye’de ise %74’ünün tarım sektöründe tüketildiği belirtilmektedir.  Su verimliliğini sağlamak için su ayak izi hesaplanmalı, bu bilgi ışığında geleceğe yönelik planlamalar yapılmalı, çözümler geliştirilmeli, politikalar oluşturulmalı ve toplumsal farkındalık </w:t>
      </w:r>
      <w:r w:rsidR="0069713B">
        <w:t>sağlanmalıdır</w:t>
      </w:r>
      <w:r w:rsidR="003355B8">
        <w:t xml:space="preserve"> (Turan, 2017: 56;</w:t>
      </w:r>
      <w:r>
        <w:t xml:space="preserve"> </w:t>
      </w:r>
      <w:r w:rsidR="003355B8" w:rsidRPr="00394BED">
        <w:t>Ilgar</w:t>
      </w:r>
      <w:r w:rsidR="003355B8">
        <w:t>, 2020: 294)</w:t>
      </w:r>
      <w:r>
        <w:t>.</w:t>
      </w:r>
    </w:p>
    <w:p w:rsidR="00B64A3D" w:rsidRDefault="00B64A3D" w:rsidP="008A6E16">
      <w:pPr>
        <w:jc w:val="both"/>
      </w:pPr>
      <w:r w:rsidRPr="00BE2BD3">
        <w:t>Kişisel ve evsel ihtiyaçları karşılamak, enerji üretimi, endüstriyel üretim, ekosistemlerin devamı için suya ihtiyaç vardır. Suya olan talep ve rekabetin artması, iklim değişikliği, su kirliliği ve su kaynaklarının iyi yönetilememesi ile küresel su kaynakları</w:t>
      </w:r>
      <w:r>
        <w:t xml:space="preserve"> </w:t>
      </w:r>
      <w:r w:rsidR="006D71C3">
        <w:t>tehdit altında görülmektedir (FAO, t.y.</w:t>
      </w:r>
      <w:r w:rsidRPr="00BE2BD3">
        <w:t>).</w:t>
      </w:r>
      <w:r>
        <w:t xml:space="preserve"> İlerleyen zamanlarda su, potansiyel savaş sebeplerinden biri olarak değerlendirilmektedir (</w:t>
      </w:r>
      <w:r w:rsidR="006D71C3" w:rsidRPr="00394BED">
        <w:t>Ilgar</w:t>
      </w:r>
      <w:r w:rsidR="006D71C3">
        <w:t>, 2020: 296</w:t>
      </w:r>
      <w:r>
        <w:t>).</w:t>
      </w:r>
    </w:p>
    <w:p w:rsidR="00BE2BD3" w:rsidRDefault="00A366CD" w:rsidP="008A6E16">
      <w:pPr>
        <w:jc w:val="both"/>
      </w:pPr>
      <w:r w:rsidRPr="00A366CD">
        <w:t xml:space="preserve">Su kıtlığı Birleşmiş </w:t>
      </w:r>
      <w:proofErr w:type="spellStart"/>
      <w:r w:rsidRPr="00A366CD">
        <w:t>Milletler’in</w:t>
      </w:r>
      <w:proofErr w:type="spellEnd"/>
      <w:r w:rsidRPr="00A366CD">
        <w:t xml:space="preserve"> Sürdürülebilir Kalkınma </w:t>
      </w:r>
      <w:proofErr w:type="spellStart"/>
      <w:r w:rsidRPr="00A366CD">
        <w:t>Hedefleri’nde</w:t>
      </w:r>
      <w:proofErr w:type="spellEnd"/>
      <w:r w:rsidR="00B64A3D">
        <w:t xml:space="preserve"> de</w:t>
      </w:r>
      <w:r w:rsidRPr="00A366CD">
        <w:t xml:space="preserve"> yer ala</w:t>
      </w:r>
      <w:r w:rsidR="00E12BD3">
        <w:t>n</w:t>
      </w:r>
      <w:r w:rsidR="007D7ED9">
        <w:t xml:space="preserve"> önemli bir küresel sorundur (</w:t>
      </w:r>
      <w:proofErr w:type="spellStart"/>
      <w:r w:rsidR="007D7ED9" w:rsidRPr="00A366CD">
        <w:t>Ridoutt</w:t>
      </w:r>
      <w:proofErr w:type="spellEnd"/>
      <w:r w:rsidR="007D7ED9">
        <w:t xml:space="preserve">, </w:t>
      </w:r>
      <w:proofErr w:type="spellStart"/>
      <w:r w:rsidR="007D7ED9" w:rsidRPr="00A366CD">
        <w:t>Baird</w:t>
      </w:r>
      <w:proofErr w:type="spellEnd"/>
      <w:r w:rsidR="007D7ED9">
        <w:t>,</w:t>
      </w:r>
      <w:r w:rsidR="007D7ED9" w:rsidRPr="00A366CD">
        <w:t xml:space="preserve"> </w:t>
      </w:r>
      <w:proofErr w:type="spellStart"/>
      <w:r w:rsidR="007D7ED9" w:rsidRPr="00A366CD">
        <w:t>Anastasiou</w:t>
      </w:r>
      <w:proofErr w:type="spellEnd"/>
      <w:r w:rsidR="007D7ED9">
        <w:t xml:space="preserve"> ve</w:t>
      </w:r>
      <w:r w:rsidR="007D7ED9" w:rsidRPr="00A366CD">
        <w:t xml:space="preserve"> </w:t>
      </w:r>
      <w:proofErr w:type="spellStart"/>
      <w:r w:rsidR="007D7ED9" w:rsidRPr="00A366CD">
        <w:t>Hendrie</w:t>
      </w:r>
      <w:proofErr w:type="spellEnd"/>
      <w:r w:rsidR="007D7ED9">
        <w:t>, 2019: 1</w:t>
      </w:r>
      <w:r w:rsidRPr="00A366CD">
        <w:t>). 1960’lardan bu zamana kadar mahsul üretimi</w:t>
      </w:r>
      <w:r w:rsidR="00B64A3D">
        <w:t xml:space="preserve">nin 3 katından daha fazla artması </w:t>
      </w:r>
      <w:proofErr w:type="gramStart"/>
      <w:r w:rsidR="00B64A3D">
        <w:t>ile</w:t>
      </w:r>
      <w:r w:rsidRPr="00A366CD">
        <w:t>;</w:t>
      </w:r>
      <w:proofErr w:type="gramEnd"/>
      <w:r w:rsidRPr="00A366CD">
        <w:t xml:space="preserve"> sulama için kullanılan tatlı su kaynaklarının azalması, sakıncalı gübre uygulamalarından kaynaklanan besin kirliliğinin artması ve sera gazı emisyonlarının </w:t>
      </w:r>
      <w:r w:rsidR="00E12BD3">
        <w:t>artması beraber görülmektedir (</w:t>
      </w:r>
      <w:proofErr w:type="spellStart"/>
      <w:r w:rsidR="007D7ED9" w:rsidRPr="00A366CD">
        <w:t>Davis</w:t>
      </w:r>
      <w:proofErr w:type="spellEnd"/>
      <w:r w:rsidR="007D7ED9">
        <w:t>,</w:t>
      </w:r>
      <w:r w:rsidR="007D7ED9" w:rsidRPr="00A366CD">
        <w:t xml:space="preserve"> </w:t>
      </w:r>
      <w:proofErr w:type="spellStart"/>
      <w:r w:rsidR="007D7ED9" w:rsidRPr="00A366CD">
        <w:t>Chiarelli</w:t>
      </w:r>
      <w:proofErr w:type="spellEnd"/>
      <w:r w:rsidR="007D7ED9">
        <w:t>,</w:t>
      </w:r>
      <w:r w:rsidR="007D7ED9" w:rsidRPr="00A366CD">
        <w:t xml:space="preserve"> </w:t>
      </w:r>
      <w:proofErr w:type="spellStart"/>
      <w:r w:rsidR="007D7ED9" w:rsidRPr="00A366CD">
        <w:t>Rulli</w:t>
      </w:r>
      <w:proofErr w:type="spellEnd"/>
      <w:r w:rsidR="007D7ED9">
        <w:t>,</w:t>
      </w:r>
      <w:r w:rsidR="007D7ED9" w:rsidRPr="00A366CD">
        <w:t xml:space="preserve"> </w:t>
      </w:r>
      <w:proofErr w:type="spellStart"/>
      <w:r w:rsidR="007D7ED9" w:rsidRPr="00A366CD">
        <w:t>Chhatre</w:t>
      </w:r>
      <w:proofErr w:type="spellEnd"/>
      <w:r w:rsidR="007D7ED9">
        <w:t>,</w:t>
      </w:r>
      <w:r w:rsidR="007D7ED9" w:rsidRPr="00A366CD">
        <w:t xml:space="preserve"> Richter</w:t>
      </w:r>
      <w:r w:rsidR="007D7ED9">
        <w:t>,</w:t>
      </w:r>
      <w:r w:rsidR="007D7ED9" w:rsidRPr="00A366CD">
        <w:t xml:space="preserve"> Singh</w:t>
      </w:r>
      <w:r w:rsidR="007D7ED9">
        <w:t xml:space="preserve"> ve</w:t>
      </w:r>
      <w:r w:rsidR="007D7ED9" w:rsidRPr="00A366CD">
        <w:t xml:space="preserve"> </w:t>
      </w:r>
      <w:proofErr w:type="spellStart"/>
      <w:r w:rsidR="007D7ED9" w:rsidRPr="00A366CD">
        <w:t>DeFries</w:t>
      </w:r>
      <w:proofErr w:type="spellEnd"/>
      <w:r w:rsidR="007D7ED9">
        <w:t>,</w:t>
      </w:r>
      <w:r w:rsidR="007D7ED9" w:rsidRPr="00A366CD">
        <w:t xml:space="preserve"> </w:t>
      </w:r>
      <w:r w:rsidR="007D7ED9">
        <w:t>2018: 1</w:t>
      </w:r>
      <w:r w:rsidRPr="00A366CD">
        <w:t>). F</w:t>
      </w:r>
      <w:r w:rsidRPr="00B64A3D">
        <w:t>AO</w:t>
      </w:r>
      <w:r w:rsidR="00A0284F">
        <w:t xml:space="preserve"> </w:t>
      </w:r>
      <w:r w:rsidR="00B64A3D" w:rsidRPr="00B64A3D">
        <w:t>(</w:t>
      </w:r>
      <w:proofErr w:type="spellStart"/>
      <w:r w:rsidR="00B64A3D" w:rsidRPr="00B64A3D">
        <w:rPr>
          <w:rFonts w:cs="Arial"/>
          <w:shd w:val="clear" w:color="auto" w:fill="FFFFFF"/>
        </w:rPr>
        <w:t>Food</w:t>
      </w:r>
      <w:proofErr w:type="spellEnd"/>
      <w:r w:rsidR="00B64A3D" w:rsidRPr="00B64A3D">
        <w:rPr>
          <w:rFonts w:cs="Arial"/>
          <w:shd w:val="clear" w:color="auto" w:fill="FFFFFF"/>
        </w:rPr>
        <w:t xml:space="preserve"> </w:t>
      </w:r>
      <w:proofErr w:type="spellStart"/>
      <w:r w:rsidR="00B64A3D" w:rsidRPr="00B64A3D">
        <w:rPr>
          <w:rFonts w:cs="Arial"/>
          <w:shd w:val="clear" w:color="auto" w:fill="FFFFFF"/>
        </w:rPr>
        <w:t>and</w:t>
      </w:r>
      <w:proofErr w:type="spellEnd"/>
      <w:r w:rsidR="00B64A3D" w:rsidRPr="00B64A3D">
        <w:rPr>
          <w:rFonts w:cs="Arial"/>
          <w:shd w:val="clear" w:color="auto" w:fill="FFFFFF"/>
        </w:rPr>
        <w:t xml:space="preserve"> </w:t>
      </w:r>
      <w:proofErr w:type="spellStart"/>
      <w:r w:rsidR="00B64A3D" w:rsidRPr="00B64A3D">
        <w:rPr>
          <w:rFonts w:cs="Arial"/>
          <w:shd w:val="clear" w:color="auto" w:fill="FFFFFF"/>
        </w:rPr>
        <w:t>Agriculture</w:t>
      </w:r>
      <w:proofErr w:type="spellEnd"/>
      <w:r w:rsidR="00B64A3D" w:rsidRPr="00B64A3D">
        <w:rPr>
          <w:rFonts w:cs="Arial"/>
          <w:shd w:val="clear" w:color="auto" w:fill="FFFFFF"/>
        </w:rPr>
        <w:t xml:space="preserve"> </w:t>
      </w:r>
      <w:proofErr w:type="spellStart"/>
      <w:r w:rsidR="00B64A3D" w:rsidRPr="00B64A3D">
        <w:rPr>
          <w:rFonts w:cs="Arial"/>
          <w:shd w:val="clear" w:color="auto" w:fill="FFFFFF"/>
        </w:rPr>
        <w:t>Organization</w:t>
      </w:r>
      <w:proofErr w:type="spellEnd"/>
      <w:r w:rsidR="00B64A3D" w:rsidRPr="00B64A3D">
        <w:rPr>
          <w:rFonts w:cs="Arial"/>
          <w:shd w:val="clear" w:color="auto" w:fill="FFFFFF"/>
        </w:rPr>
        <w:t>)</w:t>
      </w:r>
      <w:r w:rsidRPr="00A366CD">
        <w:t>’</w:t>
      </w:r>
      <w:proofErr w:type="spellStart"/>
      <w:r w:rsidRPr="00A366CD">
        <w:t>nun</w:t>
      </w:r>
      <w:proofErr w:type="spellEnd"/>
      <w:r w:rsidRPr="00A366CD">
        <w:t xml:space="preserve"> 2050 yılı tahminlerine göre gıda üretimi küresel düzeyde %70, gelişmiş ülkelerde %100 artacaktır. Artan gıda talebi tarımsal üretimin artmasına, dolayısı ile de su kullanımı</w:t>
      </w:r>
      <w:r w:rsidR="007D7ED9">
        <w:t>nın artmasına neden olacaktır (FAO, t.y.</w:t>
      </w:r>
      <w:r w:rsidRPr="00A366CD">
        <w:t xml:space="preserve">). </w:t>
      </w:r>
      <w:r w:rsidR="006525BF">
        <w:t>Bu sebeplerle</w:t>
      </w:r>
      <w:r>
        <w:t xml:space="preserve"> </w:t>
      </w:r>
      <w:r w:rsidR="00A52EFC" w:rsidRPr="002230C0">
        <w:t>beslenme alışkanlıklarındaki değişikliklerin çevresel sonuçlarının da dikkate alınması gerektiği gi</w:t>
      </w:r>
      <w:r w:rsidR="006525BF">
        <w:t>derek daha açık hale gelmektedir</w:t>
      </w:r>
      <w:r w:rsidR="00A52EFC">
        <w:t>. Besin</w:t>
      </w:r>
      <w:r w:rsidR="00A52EFC" w:rsidRPr="002230C0">
        <w:t xml:space="preserve"> sistemi, hızla artan dünya nüfusu, iklim değişikliği ve ekilebilir arazi ve tatlı su gibi doğal kaynaklarımızın tükenmesi nedeniyle risk altındadır</w:t>
      </w:r>
      <w:r w:rsidR="007B64EC">
        <w:t xml:space="preserve"> </w:t>
      </w:r>
      <w:proofErr w:type="spellStart"/>
      <w:r w:rsidR="007B64EC">
        <w:rPr>
          <w:rFonts w:cs="AdvTTb5929f4c"/>
        </w:rPr>
        <w:t>Sáez-Almendros</w:t>
      </w:r>
      <w:proofErr w:type="spellEnd"/>
      <w:r w:rsidR="007B64EC" w:rsidRPr="00A67B19">
        <w:rPr>
          <w:rFonts w:cs="AdvTTb5929f4c"/>
        </w:rPr>
        <w:t>,</w:t>
      </w:r>
      <w:r w:rsidR="007B64EC">
        <w:rPr>
          <w:rFonts w:cs="AdvTTb5929f4c"/>
        </w:rPr>
        <w:t xml:space="preserve"> </w:t>
      </w:r>
      <w:proofErr w:type="spellStart"/>
      <w:r w:rsidR="007B64EC">
        <w:rPr>
          <w:rFonts w:cs="AdvTTb5929f4c"/>
        </w:rPr>
        <w:t>Obrador</w:t>
      </w:r>
      <w:proofErr w:type="spellEnd"/>
      <w:r w:rsidR="007B64EC" w:rsidRPr="00A67B19">
        <w:rPr>
          <w:rFonts w:cs="AdvTTb5929f4c"/>
        </w:rPr>
        <w:t>,</w:t>
      </w:r>
      <w:r w:rsidR="007B64EC">
        <w:rPr>
          <w:rFonts w:cs="AdvTTb5929f4c"/>
        </w:rPr>
        <w:t xml:space="preserve"> Bach-</w:t>
      </w:r>
      <w:proofErr w:type="spellStart"/>
      <w:proofErr w:type="gramStart"/>
      <w:r w:rsidR="007B64EC">
        <w:rPr>
          <w:rFonts w:cs="AdvTTb5929f4c"/>
        </w:rPr>
        <w:t>Faig</w:t>
      </w:r>
      <w:proofErr w:type="spellEnd"/>
      <w:r w:rsidR="007B64EC">
        <w:rPr>
          <w:rFonts w:cs="AdvTTb5929f4c"/>
        </w:rPr>
        <w:t>,</w:t>
      </w:r>
      <w:proofErr w:type="gramEnd"/>
      <w:r w:rsidR="007B64EC">
        <w:rPr>
          <w:rFonts w:cs="AdvTTb5929f4c"/>
        </w:rPr>
        <w:t xml:space="preserve"> ve Serra-</w:t>
      </w:r>
      <w:proofErr w:type="spellStart"/>
      <w:r w:rsidR="007B64EC">
        <w:rPr>
          <w:rFonts w:cs="AdvTTb5929f4c"/>
        </w:rPr>
        <w:t>Majem</w:t>
      </w:r>
      <w:proofErr w:type="spellEnd"/>
      <w:r w:rsidR="007B64EC">
        <w:rPr>
          <w:rFonts w:cs="AdvTTb5929f4c"/>
        </w:rPr>
        <w:t xml:space="preserve">, 2013: </w:t>
      </w:r>
      <w:r w:rsidR="00A157F9">
        <w:rPr>
          <w:rFonts w:cs="AdvTTb5929f4c"/>
        </w:rPr>
        <w:t>1</w:t>
      </w:r>
      <w:r w:rsidR="007B64EC">
        <w:rPr>
          <w:rFonts w:cs="AdvTTb5929f4c"/>
        </w:rPr>
        <w:t xml:space="preserve">; </w:t>
      </w:r>
      <w:proofErr w:type="spellStart"/>
      <w:r w:rsidR="007B64EC" w:rsidRPr="00A67B19">
        <w:rPr>
          <w:rFonts w:cs="Corbel-Bold2"/>
          <w:bCs/>
        </w:rPr>
        <w:t>Rosi</w:t>
      </w:r>
      <w:proofErr w:type="spellEnd"/>
      <w:r w:rsidR="007B64EC" w:rsidRPr="00A67B19">
        <w:rPr>
          <w:rFonts w:cs="Corbel-Bold2"/>
          <w:bCs/>
        </w:rPr>
        <w:t>,</w:t>
      </w:r>
      <w:r w:rsidR="007B64EC">
        <w:rPr>
          <w:rFonts w:cs="Corbel-Bold2"/>
          <w:bCs/>
        </w:rPr>
        <w:t xml:space="preserve"> </w:t>
      </w:r>
      <w:proofErr w:type="spellStart"/>
      <w:r w:rsidR="007B64EC">
        <w:rPr>
          <w:rFonts w:cs="Corbel-Bold2"/>
          <w:bCs/>
        </w:rPr>
        <w:t>Mena</w:t>
      </w:r>
      <w:proofErr w:type="spellEnd"/>
      <w:r w:rsidR="007B64EC" w:rsidRPr="00A67B19">
        <w:rPr>
          <w:rFonts w:cs="Corbel-Bold2"/>
          <w:bCs/>
        </w:rPr>
        <w:t>,</w:t>
      </w:r>
      <w:r w:rsidR="007B64EC">
        <w:rPr>
          <w:rFonts w:cs="Corbel-Bold2"/>
          <w:bCs/>
        </w:rPr>
        <w:t xml:space="preserve"> </w:t>
      </w:r>
      <w:proofErr w:type="spellStart"/>
      <w:r w:rsidR="007B64EC">
        <w:rPr>
          <w:rFonts w:cs="Corbel-Bold2"/>
          <w:bCs/>
        </w:rPr>
        <w:t>Pellegrini</w:t>
      </w:r>
      <w:proofErr w:type="spellEnd"/>
      <w:r w:rsidR="007B64EC" w:rsidRPr="00A67B19">
        <w:rPr>
          <w:rFonts w:cs="Corbel-Bold2"/>
          <w:bCs/>
        </w:rPr>
        <w:t>,</w:t>
      </w:r>
      <w:r w:rsidR="007B64EC">
        <w:rPr>
          <w:rFonts w:cs="Corbel-Bold2"/>
          <w:bCs/>
        </w:rPr>
        <w:t xml:space="preserve"> </w:t>
      </w:r>
      <w:proofErr w:type="spellStart"/>
      <w:r w:rsidR="007B64EC" w:rsidRPr="00A67B19">
        <w:rPr>
          <w:rFonts w:cs="Corbel-Bold2"/>
          <w:bCs/>
        </w:rPr>
        <w:t>Turroni</w:t>
      </w:r>
      <w:proofErr w:type="spellEnd"/>
      <w:r w:rsidR="007B64EC" w:rsidRPr="00A67B19">
        <w:rPr>
          <w:rFonts w:cs="Corbel-Bold2"/>
          <w:bCs/>
        </w:rPr>
        <w:t>,</w:t>
      </w:r>
      <w:r w:rsidR="007B64EC">
        <w:rPr>
          <w:rFonts w:cs="Corbel-Bold2"/>
          <w:bCs/>
        </w:rPr>
        <w:t xml:space="preserve"> </w:t>
      </w:r>
      <w:proofErr w:type="spellStart"/>
      <w:r w:rsidR="007B64EC" w:rsidRPr="00A67B19">
        <w:rPr>
          <w:rFonts w:cs="Corbel-Bold2"/>
          <w:bCs/>
        </w:rPr>
        <w:t>Neviani</w:t>
      </w:r>
      <w:proofErr w:type="spellEnd"/>
      <w:r w:rsidR="007B64EC" w:rsidRPr="00A67B19">
        <w:rPr>
          <w:rFonts w:cs="Corbel-Bold2"/>
          <w:bCs/>
        </w:rPr>
        <w:t>,</w:t>
      </w:r>
      <w:r w:rsidR="007B64EC">
        <w:rPr>
          <w:rFonts w:cs="Corbel-Bold2"/>
          <w:bCs/>
        </w:rPr>
        <w:t xml:space="preserve"> </w:t>
      </w:r>
      <w:proofErr w:type="spellStart"/>
      <w:r w:rsidR="007B64EC" w:rsidRPr="00A67B19">
        <w:rPr>
          <w:rFonts w:cs="Corbel-Bold2"/>
          <w:bCs/>
        </w:rPr>
        <w:t>Ferrocino</w:t>
      </w:r>
      <w:proofErr w:type="spellEnd"/>
      <w:r w:rsidR="007B64EC" w:rsidRPr="00A67B19">
        <w:rPr>
          <w:rFonts w:cs="Corbel-Bold"/>
          <w:bCs/>
        </w:rPr>
        <w:t>,</w:t>
      </w:r>
      <w:r w:rsidR="007B64EC">
        <w:rPr>
          <w:rFonts w:cs="Corbel-Bold"/>
          <w:bCs/>
        </w:rPr>
        <w:t xml:space="preserve"> …</w:t>
      </w:r>
      <w:r w:rsidR="007B64EC" w:rsidRPr="00A67B19">
        <w:rPr>
          <w:rFonts w:cs="Corbel-Bold"/>
          <w:bCs/>
        </w:rPr>
        <w:t xml:space="preserve"> </w:t>
      </w:r>
      <w:proofErr w:type="spellStart"/>
      <w:r w:rsidR="007B64EC">
        <w:rPr>
          <w:rFonts w:cs="Corbel-Bold2"/>
          <w:bCs/>
        </w:rPr>
        <w:t>Scazzina</w:t>
      </w:r>
      <w:proofErr w:type="spellEnd"/>
      <w:r w:rsidR="007B64EC">
        <w:rPr>
          <w:rFonts w:cs="Corbel-Bold2"/>
          <w:bCs/>
        </w:rPr>
        <w:t xml:space="preserve">, 2017: </w:t>
      </w:r>
      <w:r w:rsidR="00031B68">
        <w:rPr>
          <w:rFonts w:cs="Corbel-Bold2"/>
          <w:bCs/>
        </w:rPr>
        <w:t>1</w:t>
      </w:r>
      <w:r w:rsidR="007B64EC">
        <w:rPr>
          <w:rFonts w:cs="Corbel-Bold2"/>
          <w:bCs/>
        </w:rPr>
        <w:t xml:space="preserve">; </w:t>
      </w:r>
      <w:proofErr w:type="spellStart"/>
      <w:r w:rsidR="007B64EC" w:rsidRPr="004F27C1">
        <w:t>Liang</w:t>
      </w:r>
      <w:proofErr w:type="spellEnd"/>
      <w:r w:rsidR="007B64EC">
        <w:t>,</w:t>
      </w:r>
      <w:r w:rsidR="007B64EC" w:rsidRPr="004F27C1">
        <w:t xml:space="preserve"> Han</w:t>
      </w:r>
      <w:r w:rsidR="007B64EC">
        <w:t>,</w:t>
      </w:r>
      <w:r w:rsidR="007B64EC" w:rsidRPr="004F27C1">
        <w:t xml:space="preserve"> </w:t>
      </w:r>
      <w:proofErr w:type="spellStart"/>
      <w:r w:rsidR="007B64EC" w:rsidRPr="004F27C1">
        <w:t>Chai</w:t>
      </w:r>
      <w:proofErr w:type="spellEnd"/>
      <w:r w:rsidR="007B64EC">
        <w:t>,</w:t>
      </w:r>
      <w:r w:rsidR="007B64EC" w:rsidRPr="004F27C1">
        <w:t xml:space="preserve"> </w:t>
      </w:r>
      <w:proofErr w:type="spellStart"/>
      <w:r w:rsidR="007B64EC" w:rsidRPr="004F27C1">
        <w:t>Zhi</w:t>
      </w:r>
      <w:proofErr w:type="spellEnd"/>
      <w:r w:rsidR="007B64EC">
        <w:t>,</w:t>
      </w:r>
      <w:r w:rsidR="007B64EC" w:rsidRPr="004F27C1">
        <w:t xml:space="preserve"> </w:t>
      </w:r>
      <w:r w:rsidR="007B64EC">
        <w:t xml:space="preserve">2020: </w:t>
      </w:r>
      <w:r w:rsidR="007B4184">
        <w:t>1</w:t>
      </w:r>
      <w:r w:rsidR="007B64EC">
        <w:t>)</w:t>
      </w:r>
      <w:r w:rsidR="006525BF">
        <w:t xml:space="preserve">.  </w:t>
      </w:r>
    </w:p>
    <w:p w:rsidR="00A60090" w:rsidRDefault="00A60090" w:rsidP="008A6E16">
      <w:pPr>
        <w:jc w:val="both"/>
      </w:pPr>
      <w:r w:rsidRPr="00A60090">
        <w:t xml:space="preserve">Besin üretimi, toplam </w:t>
      </w:r>
      <w:proofErr w:type="spellStart"/>
      <w:r w:rsidRPr="00A60090">
        <w:t>antropojenik</w:t>
      </w:r>
      <w:proofErr w:type="spellEnd"/>
      <w:r w:rsidRPr="00A60090">
        <w:t xml:space="preserve"> su kullanımının% 70'inden sorumludur ve su kirliliğinin ana kaynağıdır</w:t>
      </w:r>
      <w:r>
        <w:t>.</w:t>
      </w:r>
      <w:r w:rsidRPr="00A60090">
        <w:t xml:space="preserve"> </w:t>
      </w:r>
      <w:r w:rsidR="00A52EFC">
        <w:t xml:space="preserve">Besin üretiminin çevre üzerindeki etkilerini değerlendirirken su ayak izi, karbon ayak izi ve </w:t>
      </w:r>
      <w:proofErr w:type="gramStart"/>
      <w:r w:rsidR="00A52EFC">
        <w:t>ekolojik</w:t>
      </w:r>
      <w:proofErr w:type="gramEnd"/>
      <w:r w:rsidR="00A52EFC">
        <w:t xml:space="preserve"> ayak izi en çok değerlendiril</w:t>
      </w:r>
      <w:r>
        <w:t>en ölçütlerdir</w:t>
      </w:r>
      <w:r w:rsidR="007B4184">
        <w:t xml:space="preserve"> (</w:t>
      </w:r>
      <w:proofErr w:type="spellStart"/>
      <w:r w:rsidR="007B4184">
        <w:t>Tompa</w:t>
      </w:r>
      <w:proofErr w:type="spellEnd"/>
      <w:r w:rsidR="007B4184">
        <w:t xml:space="preserve"> ve diğerleri, 2020: 2,</w:t>
      </w:r>
      <w:r w:rsidR="007B4184" w:rsidRPr="007B4184">
        <w:t xml:space="preserve"> </w:t>
      </w:r>
      <w:proofErr w:type="spellStart"/>
      <w:r w:rsidR="007B4184" w:rsidRPr="004F27C1">
        <w:t>Liang</w:t>
      </w:r>
      <w:proofErr w:type="spellEnd"/>
      <w:r w:rsidR="000C63FB">
        <w:t xml:space="preserve"> ve diğerleri, </w:t>
      </w:r>
      <w:r w:rsidR="007B4184">
        <w:t xml:space="preserve">2020: 2; </w:t>
      </w:r>
      <w:proofErr w:type="spellStart"/>
      <w:r w:rsidR="007B4184" w:rsidRPr="009B7261">
        <w:rPr>
          <w:rFonts w:cs="HelveticaNeueLTStd-Cn"/>
        </w:rPr>
        <w:t>Scheelbeek</w:t>
      </w:r>
      <w:proofErr w:type="spellEnd"/>
      <w:r w:rsidR="007B4184">
        <w:rPr>
          <w:rFonts w:cs="HelveticaNeueLTStd-Cn"/>
        </w:rPr>
        <w:t>,</w:t>
      </w:r>
      <w:r w:rsidR="007B4184" w:rsidRPr="009B7261">
        <w:rPr>
          <w:rFonts w:cs="HelveticaNeueLTStd-Cn"/>
        </w:rPr>
        <w:t xml:space="preserve"> </w:t>
      </w:r>
      <w:proofErr w:type="spellStart"/>
      <w:r w:rsidR="007B4184">
        <w:rPr>
          <w:rFonts w:cs="HelveticaNeueLTStd-Cn"/>
        </w:rPr>
        <w:t>Green</w:t>
      </w:r>
      <w:proofErr w:type="spellEnd"/>
      <w:r w:rsidR="007B4184">
        <w:rPr>
          <w:rFonts w:cs="HelveticaNeueLTStd-Cn"/>
        </w:rPr>
        <w:t xml:space="preserve">, </w:t>
      </w:r>
      <w:proofErr w:type="spellStart"/>
      <w:r w:rsidR="007B4184">
        <w:rPr>
          <w:rFonts w:cs="HelveticaNeueLTStd-Cn"/>
        </w:rPr>
        <w:t>Papier</w:t>
      </w:r>
      <w:proofErr w:type="spellEnd"/>
      <w:r w:rsidR="007B4184">
        <w:rPr>
          <w:rFonts w:cs="HelveticaNeueLTStd-Cn"/>
        </w:rPr>
        <w:t xml:space="preserve">, </w:t>
      </w:r>
      <w:proofErr w:type="spellStart"/>
      <w:r w:rsidR="007B4184">
        <w:rPr>
          <w:rFonts w:cs="HelveticaNeueLTStd-Cn"/>
        </w:rPr>
        <w:t>Knuppel</w:t>
      </w:r>
      <w:proofErr w:type="spellEnd"/>
      <w:r w:rsidR="007B4184">
        <w:rPr>
          <w:rFonts w:cs="HelveticaNeueLTStd-Cn"/>
        </w:rPr>
        <w:t xml:space="preserve">, </w:t>
      </w:r>
      <w:proofErr w:type="spellStart"/>
      <w:r w:rsidR="007B4184">
        <w:rPr>
          <w:rFonts w:cs="HelveticaNeueLTStd-Cn"/>
        </w:rPr>
        <w:t>Carew</w:t>
      </w:r>
      <w:proofErr w:type="spellEnd"/>
      <w:r w:rsidR="007B4184">
        <w:rPr>
          <w:rFonts w:cs="HelveticaNeueLTStd-Cn"/>
        </w:rPr>
        <w:t xml:space="preserve">, </w:t>
      </w:r>
      <w:proofErr w:type="spellStart"/>
      <w:r w:rsidR="007B4184">
        <w:rPr>
          <w:rFonts w:cs="HelveticaNeueLTStd-Cn"/>
        </w:rPr>
        <w:t>Balkwill</w:t>
      </w:r>
      <w:proofErr w:type="spellEnd"/>
      <w:r w:rsidR="007B4184">
        <w:rPr>
          <w:rFonts w:cs="HelveticaNeueLTStd-Cn"/>
        </w:rPr>
        <w:t xml:space="preserve">, … </w:t>
      </w:r>
      <w:proofErr w:type="spellStart"/>
      <w:r w:rsidR="007B4184">
        <w:rPr>
          <w:rFonts w:cs="HelveticaNeueLTStd-Cn"/>
        </w:rPr>
        <w:t>Dangour</w:t>
      </w:r>
      <w:proofErr w:type="spellEnd"/>
      <w:r w:rsidR="007B4184">
        <w:rPr>
          <w:rFonts w:cs="HelveticaNeueLTStd-Cn"/>
        </w:rPr>
        <w:t>, 2020: 1</w:t>
      </w:r>
      <w:r w:rsidR="00A52EFC">
        <w:t>).</w:t>
      </w:r>
      <w:r w:rsidRPr="00A60090">
        <w:t xml:space="preserve"> </w:t>
      </w:r>
      <w:r w:rsidR="00ED515C">
        <w:t xml:space="preserve">Su ayak izi kavramı ilk defa 2003 yılında su ile ilişkili insan tüketimini incelemek için </w:t>
      </w:r>
      <w:proofErr w:type="spellStart"/>
      <w:r w:rsidR="00ED515C">
        <w:t>Arjen</w:t>
      </w:r>
      <w:proofErr w:type="spellEnd"/>
      <w:r w:rsidR="00ED515C">
        <w:t xml:space="preserve"> </w:t>
      </w:r>
      <w:proofErr w:type="spellStart"/>
      <w:r w:rsidR="00ED515C">
        <w:t>Hoekstra</w:t>
      </w:r>
      <w:proofErr w:type="spellEnd"/>
      <w:r w:rsidR="00ED515C">
        <w:t xml:space="preserve"> tarafından tanımlanmıştır. Takiplerin yapılabilmesi için ‘</w:t>
      </w:r>
      <w:r w:rsidR="00C06CF8">
        <w:t>Su Ayak İzi Ağı-</w:t>
      </w:r>
      <w:proofErr w:type="spellStart"/>
      <w:r w:rsidR="00C06CF8">
        <w:t>Water</w:t>
      </w:r>
      <w:proofErr w:type="spellEnd"/>
      <w:r w:rsidR="00C06CF8">
        <w:t xml:space="preserve"> </w:t>
      </w:r>
      <w:proofErr w:type="spellStart"/>
      <w:r w:rsidR="00C06CF8">
        <w:t>Footprint</w:t>
      </w:r>
      <w:proofErr w:type="spellEnd"/>
      <w:r w:rsidR="00C06CF8">
        <w:t xml:space="preserve"> Network’ (https://waterfootprint.org/)</w:t>
      </w:r>
      <w:r w:rsidR="00ED515C">
        <w:t xml:space="preserve"> </w:t>
      </w:r>
      <w:r w:rsidR="00C06CF8">
        <w:t>oluşturulmuştur</w:t>
      </w:r>
      <w:r w:rsidR="007B4184">
        <w:t xml:space="preserve"> </w:t>
      </w:r>
      <w:r w:rsidR="00ED515C">
        <w:t>(</w:t>
      </w:r>
      <w:r w:rsidR="00A122ED" w:rsidRPr="00394BED">
        <w:t>Ilgar</w:t>
      </w:r>
      <w:r w:rsidR="00A122ED">
        <w:t>,</w:t>
      </w:r>
      <w:r w:rsidR="00A122ED" w:rsidRPr="00394BED">
        <w:t xml:space="preserve"> </w:t>
      </w:r>
      <w:r w:rsidR="00A122ED">
        <w:t>2020: 302;</w:t>
      </w:r>
      <w:r w:rsidR="00A122ED" w:rsidRPr="00394BED">
        <w:t xml:space="preserve"> </w:t>
      </w:r>
      <w:proofErr w:type="spellStart"/>
      <w:r w:rsidR="00A122ED">
        <w:t>Pegram</w:t>
      </w:r>
      <w:proofErr w:type="spellEnd"/>
      <w:r w:rsidR="00A122ED">
        <w:t xml:space="preserve">, </w:t>
      </w:r>
      <w:proofErr w:type="spellStart"/>
      <w:r w:rsidR="00A122ED">
        <w:t>Conyngham</w:t>
      </w:r>
      <w:proofErr w:type="spellEnd"/>
      <w:r w:rsidR="00A122ED">
        <w:t xml:space="preserve">, Aksoy, </w:t>
      </w:r>
      <w:proofErr w:type="spellStart"/>
      <w:proofErr w:type="gramStart"/>
      <w:r w:rsidR="00A122ED">
        <w:t>Dıvrak</w:t>
      </w:r>
      <w:proofErr w:type="spellEnd"/>
      <w:r w:rsidR="00A122ED">
        <w:t>,</w:t>
      </w:r>
      <w:proofErr w:type="gramEnd"/>
      <w:r w:rsidR="00A122ED">
        <w:t xml:space="preserve"> ve Öztok, 2014: 11</w:t>
      </w:r>
      <w:r w:rsidR="00ED515C">
        <w:t>).</w:t>
      </w:r>
    </w:p>
    <w:p w:rsidR="00A60090" w:rsidRDefault="00A60090" w:rsidP="008A6E16">
      <w:pPr>
        <w:jc w:val="both"/>
      </w:pPr>
      <w:r>
        <w:lastRenderedPageBreak/>
        <w:t>Su ayak izi, yalnızca doğrudan su kullanımının değil, aynı zamanda dolaylı su kullanımının da göstergesidir. Bir ürünün su ayak izi ürünü üretmek için tüm tedarik zinciri boyunca kullanımı ölçülen su hacmidir. Çok boyutlu bir gösterge olan su ayak izi, kaynağına göre tüketilen su hacmi ve kirlilik türüne göre kirli hacimleri gösterir. Mavi su ayak izi, bir ürünün tüketim zinciri boyunca mavi su kaynaklarını yani yüzey ve yer altı suyu tüketimlerini ifade eder. Yeşil su ayak izi, yeşil su kaynaklarının yani yağmur suyu kaynaklarının tüketimini ifade eder. Gri su ayak izi, kirliliği ifade eder. Mevcut suyun kirletici yükünü asimile etmek için gereken tat</w:t>
      </w:r>
      <w:r w:rsidR="00DC417B">
        <w:t>l</w:t>
      </w:r>
      <w:r w:rsidR="00B64A3D">
        <w:t>ı su hacmi olarak tanımlanır</w:t>
      </w:r>
      <w:r>
        <w:t>.</w:t>
      </w:r>
      <w:r w:rsidR="00B64A3D">
        <w:t xml:space="preserve"> </w:t>
      </w:r>
      <w:r>
        <w:t>Su ayak izi, analitik bir araçtır. Ürünlerin ve faaliyetlerin su sıkıntısı, su kirliliği ve ilgili etmenlerle nasıl bir ilişkide olduğunu; ürünlerin ve faaliyetlerin tatlı su kullanımı gerektirmediğinden emin olmak için ve bu konularda neler yapılabi</w:t>
      </w:r>
      <w:r w:rsidR="00DC417B">
        <w:t>leceği ile ilgili fikir verir (</w:t>
      </w:r>
      <w:proofErr w:type="spellStart"/>
      <w:r w:rsidR="004E2EE4" w:rsidRPr="00DC417B">
        <w:t>Hoekstra</w:t>
      </w:r>
      <w:proofErr w:type="spellEnd"/>
      <w:r w:rsidR="004E2EE4">
        <w:t>,</w:t>
      </w:r>
      <w:r w:rsidR="004E2EE4" w:rsidRPr="00DC417B">
        <w:t xml:space="preserve"> </w:t>
      </w:r>
      <w:proofErr w:type="spellStart"/>
      <w:r w:rsidR="004E2EE4" w:rsidRPr="00DC417B">
        <w:t>Chapagain</w:t>
      </w:r>
      <w:proofErr w:type="spellEnd"/>
      <w:r w:rsidR="004E2EE4">
        <w:t>,</w:t>
      </w:r>
      <w:r w:rsidR="004E2EE4" w:rsidRPr="00DC417B">
        <w:t xml:space="preserve"> </w:t>
      </w:r>
      <w:proofErr w:type="spellStart"/>
      <w:r w:rsidR="004E2EE4" w:rsidRPr="00DC417B">
        <w:t>Aldaya</w:t>
      </w:r>
      <w:proofErr w:type="spellEnd"/>
      <w:r w:rsidR="004E2EE4">
        <w:t>,</w:t>
      </w:r>
      <w:r w:rsidR="004E2EE4" w:rsidRPr="00DC417B">
        <w:t xml:space="preserve"> </w:t>
      </w:r>
      <w:proofErr w:type="spellStart"/>
      <w:r w:rsidR="004E2EE4" w:rsidRPr="00DC417B">
        <w:t>Mekonnen</w:t>
      </w:r>
      <w:proofErr w:type="spellEnd"/>
      <w:r w:rsidR="004E2EE4">
        <w:t>,</w:t>
      </w:r>
      <w:r w:rsidR="004E2EE4" w:rsidRPr="00DC417B">
        <w:t xml:space="preserve"> </w:t>
      </w:r>
      <w:r w:rsidR="004E2EE4">
        <w:t>2011: 3</w:t>
      </w:r>
      <w:r>
        <w:t xml:space="preserve">). </w:t>
      </w:r>
    </w:p>
    <w:p w:rsidR="00A52EFC" w:rsidRDefault="00A60090" w:rsidP="008A6E16">
      <w:pPr>
        <w:jc w:val="both"/>
      </w:pPr>
      <w:r>
        <w:t>Kişilerin doğrudan ve dolaylı su kullanımına bakılırken içecek, yiyecek, giyecek ve içme suyu gerektiren faaliyetleri sorgulanır. Yiyecek tüketiminde örnek olarak et tüketiminin su ayak izine bakıldığında et tüketicisinin doğrudan su ayak izi, eti hazırlarken ve pişirirken tüketilen veya kirlenen su hacmini ifade eder. Et tüketicisinin dolaylı</w:t>
      </w:r>
      <w:r w:rsidR="00977D24">
        <w:t xml:space="preserve"> su</w:t>
      </w:r>
      <w:r>
        <w:t xml:space="preserve"> ayak izi, eti satan perakendecinin doğrudan ve dolaylı su ayak izine bağlıdır. Perakendecinin dolaylı su ayak izi kullanılan mutfak aletlerinin, hayvanı yetiştiren çiftliğin ve hayvan için yem üreten mahsul çiftliğinin doğrudan su ayak izine bağlı ölçülü</w:t>
      </w:r>
      <w:r w:rsidR="00DC417B">
        <w:t>r (</w:t>
      </w:r>
      <w:proofErr w:type="spellStart"/>
      <w:r w:rsidR="009C5D99" w:rsidRPr="00DC417B">
        <w:t>Hoekstra</w:t>
      </w:r>
      <w:proofErr w:type="spellEnd"/>
      <w:r w:rsidR="009C5D99">
        <w:t xml:space="preserve"> ve diğerleri, 2011: 22</w:t>
      </w:r>
      <w:r>
        <w:t>).</w:t>
      </w:r>
    </w:p>
    <w:p w:rsidR="00494AA8" w:rsidRDefault="00494AA8" w:rsidP="008A6E16">
      <w:pPr>
        <w:jc w:val="both"/>
      </w:pPr>
      <w:r>
        <w:t>Çeşitli yetersiz beslenme çeşitlerinin var olması ile beraber, çevresel etkileri azaltacak beslenme stratejilerinin de geliştirilmesine çalışılmaktadır.</w:t>
      </w:r>
      <w:r w:rsidR="000B45CB">
        <w:t xml:space="preserve"> Bu stratejiler geliştirilirken su kullanımının azaltılması esas alınır</w:t>
      </w:r>
      <w:r>
        <w:t>. Diyetler her biri kendine özel yaşam döngüsüne sahip çok sayıda besinden oluşur. Küresel tatlı su tüketiminin %70’ini oluşturan besinler, sürdürülebilir tüketimde oldukça önemli yer tutmaktadır.  Sürdürülebilir ve düşük çevresel etkilere sahip beslenme stratejileri oluşturmak dikkat çekmektedir. Bu amaçla beslenme stratejileri oluşturulurken beslenme açısından yeterli olmasına</w:t>
      </w:r>
      <w:r w:rsidR="00B64A3D">
        <w:t xml:space="preserve"> da</w:t>
      </w:r>
      <w:r>
        <w:t xml:space="preserve"> dikkat edilmesi gerekir (</w:t>
      </w:r>
      <w:proofErr w:type="spellStart"/>
      <w:r w:rsidR="000E7F02" w:rsidRPr="00A366CD">
        <w:t>Ridoutt</w:t>
      </w:r>
      <w:proofErr w:type="spellEnd"/>
      <w:r w:rsidR="000E7F02">
        <w:t>,</w:t>
      </w:r>
      <w:r w:rsidR="000E7F02" w:rsidRPr="00A366CD">
        <w:t xml:space="preserve"> </w:t>
      </w:r>
      <w:proofErr w:type="spellStart"/>
      <w:r w:rsidR="000E7F02" w:rsidRPr="00A366CD">
        <w:t>Baird</w:t>
      </w:r>
      <w:proofErr w:type="spellEnd"/>
      <w:r w:rsidR="000E7F02">
        <w:t>,</w:t>
      </w:r>
      <w:r w:rsidR="000E7F02" w:rsidRPr="00A366CD">
        <w:t xml:space="preserve"> </w:t>
      </w:r>
      <w:proofErr w:type="spellStart"/>
      <w:r w:rsidR="000E7F02" w:rsidRPr="00A366CD">
        <w:t>Anastasiou</w:t>
      </w:r>
      <w:proofErr w:type="spellEnd"/>
      <w:r w:rsidR="000E7F02">
        <w:t>,</w:t>
      </w:r>
      <w:r w:rsidR="000E7F02" w:rsidRPr="00A366CD">
        <w:t xml:space="preserve"> </w:t>
      </w:r>
      <w:proofErr w:type="spellStart"/>
      <w:r w:rsidR="000E7F02" w:rsidRPr="00A366CD">
        <w:t>Hendrie</w:t>
      </w:r>
      <w:proofErr w:type="spellEnd"/>
      <w:r w:rsidR="000E7F02">
        <w:t>,</w:t>
      </w:r>
      <w:r w:rsidR="000E7F02" w:rsidRPr="00A366CD">
        <w:t xml:space="preserve"> </w:t>
      </w:r>
      <w:r w:rsidR="000E7F02">
        <w:t>2019: 1;</w:t>
      </w:r>
      <w:r w:rsidR="000E7F02" w:rsidRPr="000E7F02">
        <w:t xml:space="preserve"> </w:t>
      </w:r>
      <w:r w:rsidR="000E7F02">
        <w:t xml:space="preserve">Harris, Moss, </w:t>
      </w:r>
      <w:proofErr w:type="spellStart"/>
      <w:r w:rsidR="000E7F02">
        <w:t>Joy</w:t>
      </w:r>
      <w:proofErr w:type="spellEnd"/>
      <w:r w:rsidR="000E7F02">
        <w:t xml:space="preserve">, </w:t>
      </w:r>
      <w:proofErr w:type="spellStart"/>
      <w:r w:rsidR="000E7F02">
        <w:t>Quinn</w:t>
      </w:r>
      <w:proofErr w:type="spellEnd"/>
      <w:r w:rsidR="000E7F02">
        <w:t xml:space="preserve">, </w:t>
      </w:r>
      <w:proofErr w:type="spellStart"/>
      <w:r w:rsidR="000E7F02">
        <w:t>Scheelbeek</w:t>
      </w:r>
      <w:proofErr w:type="spellEnd"/>
      <w:r w:rsidR="000E7F02">
        <w:t xml:space="preserve">, </w:t>
      </w:r>
      <w:proofErr w:type="spellStart"/>
      <w:proofErr w:type="gramStart"/>
      <w:r w:rsidR="000E7F02">
        <w:t>Dangour</w:t>
      </w:r>
      <w:proofErr w:type="spellEnd"/>
      <w:r w:rsidR="000E7F02">
        <w:t>,</w:t>
      </w:r>
      <w:proofErr w:type="gramEnd"/>
      <w:r w:rsidR="000E7F02">
        <w:t xml:space="preserve"> ve </w:t>
      </w:r>
      <w:proofErr w:type="spellStart"/>
      <w:r w:rsidR="000E7F02">
        <w:t>Green</w:t>
      </w:r>
      <w:proofErr w:type="spellEnd"/>
      <w:r w:rsidR="000E7F02">
        <w:t xml:space="preserve">, 2020: </w:t>
      </w:r>
      <w:r w:rsidR="00BD0210">
        <w:t>1</w:t>
      </w:r>
      <w:r>
        <w:t xml:space="preserve">). Diyete uyum gibi çeşitli sebeplerden dolayı tarım ve gıda teknolojilerinde değişim, yeni ürün </w:t>
      </w:r>
      <w:proofErr w:type="spellStart"/>
      <w:r>
        <w:t>formulasyonları</w:t>
      </w:r>
      <w:proofErr w:type="spellEnd"/>
      <w:r>
        <w:t xml:space="preserve"> ve tedarik stratejileri ile en iyi şekilde su ayak izinin azalmasında başarı sağlanabilir (</w:t>
      </w:r>
      <w:proofErr w:type="spellStart"/>
      <w:r w:rsidR="00BD0210" w:rsidRPr="00A366CD">
        <w:t>Ridoutt</w:t>
      </w:r>
      <w:proofErr w:type="spellEnd"/>
      <w:r w:rsidR="00BD0210">
        <w:t xml:space="preserve"> ve diğerleri,</w:t>
      </w:r>
      <w:r w:rsidR="00BD0210" w:rsidRPr="00A366CD">
        <w:t xml:space="preserve"> </w:t>
      </w:r>
      <w:r w:rsidR="00BD0210">
        <w:t xml:space="preserve">2019: 1; </w:t>
      </w:r>
      <w:proofErr w:type="spellStart"/>
      <w:r w:rsidR="00BD0210">
        <w:t>Matassa</w:t>
      </w:r>
      <w:proofErr w:type="spellEnd"/>
      <w:r w:rsidR="00BD0210">
        <w:t xml:space="preserve">, </w:t>
      </w:r>
      <w:proofErr w:type="spellStart"/>
      <w:r w:rsidR="00BD0210">
        <w:t>Boon</w:t>
      </w:r>
      <w:proofErr w:type="spellEnd"/>
      <w:r w:rsidR="00BD0210">
        <w:t xml:space="preserve">, </w:t>
      </w:r>
      <w:proofErr w:type="spellStart"/>
      <w:proofErr w:type="gramStart"/>
      <w:r w:rsidR="00BD0210">
        <w:t>Pikaar</w:t>
      </w:r>
      <w:proofErr w:type="spellEnd"/>
      <w:r w:rsidR="00BD0210">
        <w:t>,</w:t>
      </w:r>
      <w:proofErr w:type="gramEnd"/>
      <w:r w:rsidR="00BD0210">
        <w:t xml:space="preserve"> ve </w:t>
      </w:r>
      <w:proofErr w:type="spellStart"/>
      <w:r w:rsidR="00BD0210">
        <w:t>Verstraete</w:t>
      </w:r>
      <w:proofErr w:type="spellEnd"/>
      <w:r w:rsidR="00BD0210">
        <w:t>, 2016: 568).</w:t>
      </w:r>
    </w:p>
    <w:p w:rsidR="00494AA8" w:rsidRDefault="00494AA8" w:rsidP="008A6E16">
      <w:pPr>
        <w:jc w:val="both"/>
      </w:pPr>
    </w:p>
    <w:p w:rsidR="00A52EFC" w:rsidRDefault="00A52EFC" w:rsidP="008A6E16">
      <w:pPr>
        <w:jc w:val="both"/>
      </w:pPr>
      <w:r>
        <w:t>Tablo 1: Bazı besinlerin su ayak izi</w:t>
      </w:r>
    </w:p>
    <w:tbl>
      <w:tblPr>
        <w:tblStyle w:val="DzTablo21"/>
        <w:tblW w:w="0" w:type="auto"/>
        <w:tblLook w:val="04A0" w:firstRow="1" w:lastRow="0" w:firstColumn="1" w:lastColumn="0" w:noHBand="0" w:noVBand="1"/>
      </w:tblPr>
      <w:tblGrid>
        <w:gridCol w:w="7655"/>
      </w:tblGrid>
      <w:tr w:rsidR="00A52EFC" w:rsidRPr="00E24BE1" w:rsidTr="00A845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55" w:type="dxa"/>
          </w:tcPr>
          <w:p w:rsidR="00A52EFC" w:rsidRPr="00E24BE1" w:rsidRDefault="00A52EFC" w:rsidP="008A6E16">
            <w:pPr>
              <w:jc w:val="both"/>
              <w:rPr>
                <w:b w:val="0"/>
              </w:rPr>
            </w:pPr>
            <w:r w:rsidRPr="00E24BE1">
              <w:rPr>
                <w:b w:val="0"/>
              </w:rPr>
              <w:t xml:space="preserve">1 porsiyon kırmızı et (200 gr) </w:t>
            </w:r>
            <w:r>
              <w:rPr>
                <w:b w:val="0"/>
              </w:rPr>
              <w:t xml:space="preserve">                                                           </w:t>
            </w:r>
            <w:r w:rsidRPr="00E24BE1">
              <w:rPr>
                <w:b w:val="0"/>
              </w:rPr>
              <w:t>3.100 litre</w:t>
            </w:r>
          </w:p>
          <w:p w:rsidR="00A52EFC" w:rsidRPr="00E24BE1" w:rsidRDefault="00A52EFC" w:rsidP="008A6E16">
            <w:pPr>
              <w:jc w:val="both"/>
              <w:rPr>
                <w:b w:val="0"/>
              </w:rPr>
            </w:pPr>
            <w:r w:rsidRPr="00E24BE1">
              <w:rPr>
                <w:b w:val="0"/>
              </w:rPr>
              <w:t xml:space="preserve">1 porsiyon beyaz et (200 gr) </w:t>
            </w:r>
            <w:r>
              <w:rPr>
                <w:b w:val="0"/>
              </w:rPr>
              <w:t xml:space="preserve">                                                               </w:t>
            </w:r>
            <w:r w:rsidRPr="00E24BE1">
              <w:rPr>
                <w:b w:val="0"/>
              </w:rPr>
              <w:t>780 litre</w:t>
            </w:r>
          </w:p>
          <w:p w:rsidR="00A52EFC" w:rsidRPr="00E24BE1" w:rsidRDefault="00A52EFC" w:rsidP="008A6E16">
            <w:pPr>
              <w:jc w:val="both"/>
              <w:rPr>
                <w:b w:val="0"/>
              </w:rPr>
            </w:pPr>
            <w:r w:rsidRPr="00E24BE1">
              <w:rPr>
                <w:b w:val="0"/>
              </w:rPr>
              <w:t xml:space="preserve">1 dilim ekmek </w:t>
            </w:r>
            <w:r>
              <w:rPr>
                <w:b w:val="0"/>
              </w:rPr>
              <w:t xml:space="preserve">                                                                                          </w:t>
            </w:r>
            <w:r w:rsidRPr="00E24BE1">
              <w:rPr>
                <w:b w:val="0"/>
              </w:rPr>
              <w:t>40 litre</w:t>
            </w:r>
          </w:p>
          <w:p w:rsidR="00A52EFC" w:rsidRPr="00E24BE1" w:rsidRDefault="00A52EFC" w:rsidP="008A6E16">
            <w:pPr>
              <w:jc w:val="both"/>
              <w:rPr>
                <w:b w:val="0"/>
              </w:rPr>
            </w:pPr>
            <w:r w:rsidRPr="00E24BE1">
              <w:rPr>
                <w:b w:val="0"/>
              </w:rPr>
              <w:t xml:space="preserve">1 bardak kahve (karton bardakta) </w:t>
            </w:r>
            <w:r>
              <w:rPr>
                <w:b w:val="0"/>
              </w:rPr>
              <w:t xml:space="preserve">                                                      </w:t>
            </w:r>
            <w:r w:rsidRPr="00E24BE1">
              <w:rPr>
                <w:b w:val="0"/>
              </w:rPr>
              <w:t>208 litre</w:t>
            </w:r>
          </w:p>
          <w:p w:rsidR="00A52EFC" w:rsidRPr="00E24BE1" w:rsidRDefault="00A52EFC" w:rsidP="008A6E16">
            <w:pPr>
              <w:jc w:val="both"/>
              <w:rPr>
                <w:b w:val="0"/>
              </w:rPr>
            </w:pPr>
            <w:r w:rsidRPr="00E24BE1">
              <w:rPr>
                <w:b w:val="0"/>
              </w:rPr>
              <w:t xml:space="preserve">1 bardak çay </w:t>
            </w:r>
            <w:r>
              <w:rPr>
                <w:b w:val="0"/>
              </w:rPr>
              <w:t xml:space="preserve">                                                                                             </w:t>
            </w:r>
            <w:r w:rsidRPr="00E24BE1">
              <w:rPr>
                <w:b w:val="0"/>
              </w:rPr>
              <w:t>30 litre</w:t>
            </w:r>
          </w:p>
          <w:p w:rsidR="00A52EFC" w:rsidRPr="00E24BE1" w:rsidRDefault="00A52EFC" w:rsidP="008A6E16">
            <w:pPr>
              <w:jc w:val="both"/>
              <w:rPr>
                <w:b w:val="0"/>
              </w:rPr>
            </w:pPr>
            <w:r w:rsidRPr="00E24BE1">
              <w:rPr>
                <w:b w:val="0"/>
              </w:rPr>
              <w:t>1 ba</w:t>
            </w:r>
            <w:r>
              <w:rPr>
                <w:b w:val="0"/>
              </w:rPr>
              <w:t xml:space="preserve">rdak süt (Bu miktar süt tozunda beş kat daha fazladır.)          </w:t>
            </w:r>
            <w:r w:rsidRPr="00E24BE1">
              <w:rPr>
                <w:b w:val="0"/>
              </w:rPr>
              <w:t>200 litre</w:t>
            </w:r>
          </w:p>
          <w:p w:rsidR="00A52EFC" w:rsidRPr="00E24BE1" w:rsidRDefault="00A52EFC" w:rsidP="008A6E16">
            <w:pPr>
              <w:jc w:val="both"/>
              <w:rPr>
                <w:b w:val="0"/>
              </w:rPr>
            </w:pPr>
            <w:r w:rsidRPr="00E24BE1">
              <w:rPr>
                <w:b w:val="0"/>
              </w:rPr>
              <w:t xml:space="preserve">1 porsiyon pilav </w:t>
            </w:r>
            <w:r>
              <w:rPr>
                <w:b w:val="0"/>
              </w:rPr>
              <w:t xml:space="preserve">                                                                                      </w:t>
            </w:r>
            <w:r w:rsidRPr="00E24BE1">
              <w:rPr>
                <w:b w:val="0"/>
              </w:rPr>
              <w:t>150 litre</w:t>
            </w:r>
          </w:p>
          <w:p w:rsidR="00A52EFC" w:rsidRPr="00E24BE1" w:rsidRDefault="00A52EFC" w:rsidP="008A6E16">
            <w:pPr>
              <w:jc w:val="both"/>
              <w:rPr>
                <w:b w:val="0"/>
              </w:rPr>
            </w:pPr>
            <w:r w:rsidRPr="00E24BE1">
              <w:rPr>
                <w:b w:val="0"/>
              </w:rPr>
              <w:t xml:space="preserve">1 adet küp şeker </w:t>
            </w:r>
            <w:r>
              <w:rPr>
                <w:b w:val="0"/>
              </w:rPr>
              <w:t xml:space="preserve">                                                                                     </w:t>
            </w:r>
            <w:r w:rsidRPr="00E24BE1">
              <w:rPr>
                <w:b w:val="0"/>
              </w:rPr>
              <w:t>7,5 litre</w:t>
            </w:r>
          </w:p>
          <w:p w:rsidR="00A52EFC" w:rsidRPr="00E24BE1" w:rsidRDefault="00A52EFC" w:rsidP="008A6E16">
            <w:pPr>
              <w:jc w:val="both"/>
              <w:rPr>
                <w:b w:val="0"/>
              </w:rPr>
            </w:pPr>
            <w:r w:rsidRPr="00E24BE1">
              <w:rPr>
                <w:b w:val="0"/>
              </w:rPr>
              <w:t>1 porsiyon peynir (75 gr)</w:t>
            </w:r>
            <w:r>
              <w:rPr>
                <w:b w:val="0"/>
              </w:rPr>
              <w:t xml:space="preserve">                                                                      </w:t>
            </w:r>
            <w:r w:rsidRPr="00E24BE1">
              <w:rPr>
                <w:b w:val="0"/>
              </w:rPr>
              <w:t xml:space="preserve"> 375 litre</w:t>
            </w:r>
          </w:p>
          <w:p w:rsidR="00A52EFC" w:rsidRPr="00E24BE1" w:rsidRDefault="00A52EFC" w:rsidP="008A6E16">
            <w:pPr>
              <w:jc w:val="both"/>
              <w:rPr>
                <w:b w:val="0"/>
              </w:rPr>
            </w:pPr>
            <w:r w:rsidRPr="00E24BE1">
              <w:rPr>
                <w:b w:val="0"/>
              </w:rPr>
              <w:t xml:space="preserve">1 paket patates cipsi (200 gr) </w:t>
            </w:r>
            <w:r>
              <w:rPr>
                <w:b w:val="0"/>
              </w:rPr>
              <w:t xml:space="preserve">                                                               </w:t>
            </w:r>
            <w:r w:rsidRPr="00E24BE1">
              <w:rPr>
                <w:b w:val="0"/>
              </w:rPr>
              <w:t>185 litre</w:t>
            </w:r>
          </w:p>
          <w:p w:rsidR="00A52EFC" w:rsidRPr="00E24BE1" w:rsidRDefault="00A52EFC" w:rsidP="008A6E16">
            <w:pPr>
              <w:jc w:val="both"/>
              <w:rPr>
                <w:b w:val="0"/>
              </w:rPr>
            </w:pPr>
            <w:r w:rsidRPr="00E24BE1">
              <w:rPr>
                <w:b w:val="0"/>
              </w:rPr>
              <w:t xml:space="preserve">1 hamburger </w:t>
            </w:r>
            <w:r>
              <w:rPr>
                <w:b w:val="0"/>
              </w:rPr>
              <w:t xml:space="preserve">                                                                                         </w:t>
            </w:r>
            <w:r w:rsidRPr="00E24BE1">
              <w:rPr>
                <w:b w:val="0"/>
              </w:rPr>
              <w:t>2.400 litre</w:t>
            </w:r>
          </w:p>
          <w:p w:rsidR="00A52EFC" w:rsidRPr="00E24BE1" w:rsidRDefault="00A52EFC" w:rsidP="008A6E16">
            <w:pPr>
              <w:jc w:val="both"/>
              <w:rPr>
                <w:b w:val="0"/>
              </w:rPr>
            </w:pPr>
            <w:r w:rsidRPr="00E24BE1">
              <w:rPr>
                <w:b w:val="0"/>
              </w:rPr>
              <w:t xml:space="preserve">1 adet portakal </w:t>
            </w:r>
            <w:r>
              <w:rPr>
                <w:b w:val="0"/>
              </w:rPr>
              <w:t xml:space="preserve">                                                                                          </w:t>
            </w:r>
            <w:r w:rsidRPr="00E24BE1">
              <w:rPr>
                <w:b w:val="0"/>
              </w:rPr>
              <w:t>50 litre</w:t>
            </w:r>
          </w:p>
          <w:p w:rsidR="00A52EFC" w:rsidRPr="00E24BE1" w:rsidRDefault="00A52EFC" w:rsidP="008A6E16">
            <w:pPr>
              <w:jc w:val="both"/>
              <w:rPr>
                <w:b w:val="0"/>
              </w:rPr>
            </w:pPr>
            <w:r w:rsidRPr="00E24BE1">
              <w:rPr>
                <w:b w:val="0"/>
              </w:rPr>
              <w:t xml:space="preserve">1 bardak portakal suyu (200 ml) </w:t>
            </w:r>
            <w:r>
              <w:rPr>
                <w:b w:val="0"/>
              </w:rPr>
              <w:t xml:space="preserve">                                                          170 litre</w:t>
            </w:r>
          </w:p>
        </w:tc>
      </w:tr>
    </w:tbl>
    <w:p w:rsidR="00A52EFC" w:rsidRDefault="00A52EFC" w:rsidP="008A6E16">
      <w:pPr>
        <w:jc w:val="both"/>
      </w:pPr>
      <w:r>
        <w:t xml:space="preserve">*WWF Rapor. (2014).  Türkiye’nin su ayak izi raporu: Su, üretim ve uluslararası ticaret ilişkisi. Erişim adresi </w:t>
      </w:r>
      <w:r w:rsidR="006230C9">
        <w:t>(</w:t>
      </w:r>
      <w:proofErr w:type="spellStart"/>
      <w:r w:rsidR="00BD0210">
        <w:t>Pegram</w:t>
      </w:r>
      <w:proofErr w:type="spellEnd"/>
      <w:r w:rsidR="00BD0210">
        <w:t xml:space="preserve"> ve diğerleri, 2014: 62</w:t>
      </w:r>
      <w:r w:rsidR="006230C9">
        <w:t>)</w:t>
      </w:r>
    </w:p>
    <w:p w:rsidR="00907B95" w:rsidRDefault="00CC2EBB" w:rsidP="008A6E16">
      <w:pPr>
        <w:jc w:val="both"/>
      </w:pPr>
      <w:r>
        <w:lastRenderedPageBreak/>
        <w:t>Tablo 1’de de görüldüğü gibi e</w:t>
      </w:r>
      <w:r w:rsidR="00A52EFC">
        <w:t xml:space="preserve">t </w:t>
      </w:r>
      <w:r w:rsidR="00977D24">
        <w:t>ve hayvansal</w:t>
      </w:r>
      <w:r>
        <w:t xml:space="preserve"> kaynaklı </w:t>
      </w:r>
      <w:r w:rsidR="00A52EFC">
        <w:t>üretimi, bitkisel besinlerle karşılaştırıldığında</w:t>
      </w:r>
      <w:r>
        <w:t xml:space="preserve"> </w:t>
      </w:r>
      <w:r w:rsidR="00A52EFC">
        <w:t>daha fazla su tüketir</w:t>
      </w:r>
      <w:r>
        <w:t>. Aynı zamanda çevreye daha fazla karbon yayar</w:t>
      </w:r>
      <w:r w:rsidR="00A52EFC">
        <w:t xml:space="preserve"> (</w:t>
      </w:r>
      <w:proofErr w:type="spellStart"/>
      <w:r w:rsidR="00A845E8" w:rsidRPr="004F27C1">
        <w:t>Liang</w:t>
      </w:r>
      <w:proofErr w:type="spellEnd"/>
      <w:r w:rsidR="00A845E8">
        <w:t xml:space="preserve"> ve diğerleri,</w:t>
      </w:r>
      <w:r w:rsidR="00A845E8" w:rsidRPr="004F27C1">
        <w:t xml:space="preserve"> </w:t>
      </w:r>
      <w:r w:rsidR="00A845E8">
        <w:t xml:space="preserve">2020: </w:t>
      </w:r>
      <w:r w:rsidR="00B256A2">
        <w:t>2</w:t>
      </w:r>
      <w:r w:rsidR="00A845E8">
        <w:t>;</w:t>
      </w:r>
      <w:r w:rsidR="00A845E8" w:rsidRPr="00A845E8">
        <w:t xml:space="preserve"> </w:t>
      </w:r>
      <w:proofErr w:type="spellStart"/>
      <w:r w:rsidR="00A845E8">
        <w:t>Pegram</w:t>
      </w:r>
      <w:proofErr w:type="spellEnd"/>
      <w:r w:rsidR="00A845E8">
        <w:t xml:space="preserve"> ve diğerleri, 2014: 62</w:t>
      </w:r>
      <w:r w:rsidR="00A52EFC">
        <w:t xml:space="preserve">). </w:t>
      </w:r>
      <w:r w:rsidR="00907B95">
        <w:t xml:space="preserve">Kalori başına su </w:t>
      </w:r>
      <w:proofErr w:type="spellStart"/>
      <w:r w:rsidR="00907B95">
        <w:t>ayakizi</w:t>
      </w:r>
      <w:proofErr w:type="spellEnd"/>
      <w:r w:rsidR="00907B95">
        <w:t xml:space="preserve"> dana etinin tahıllardan 20 kat, kuru baklagillerden 6 kat daha fazladır. 1 kilogram hayvansal protein üretmek için gereken su miktarı, 1 kilogram tahıl proteini üretmek için gereken su miktarından 100 kat daha fazladır. Tahıllar içerisinde ise en yüksek su </w:t>
      </w:r>
      <w:proofErr w:type="spellStart"/>
      <w:r w:rsidR="00907B95">
        <w:t>ayakizine</w:t>
      </w:r>
      <w:proofErr w:type="spellEnd"/>
      <w:r w:rsidR="00907B95">
        <w:t xml:space="preserve"> sahip olan besin buğday iken, en düşük su ayak izine sahip besin mısırdır (</w:t>
      </w:r>
      <w:r w:rsidR="00921DE3">
        <w:t xml:space="preserve">Pekcan, 2017: 96; </w:t>
      </w:r>
      <w:r w:rsidR="00D029EB">
        <w:t>Pekcan, 2020: 550)</w:t>
      </w:r>
      <w:r w:rsidR="00907B95">
        <w:t xml:space="preserve">. </w:t>
      </w:r>
    </w:p>
    <w:p w:rsidR="00A52EFC" w:rsidRDefault="00A52EFC" w:rsidP="008A6E16">
      <w:pPr>
        <w:jc w:val="both"/>
      </w:pPr>
      <w:r>
        <w:t xml:space="preserve">Avustralya’da yapılan bir çalışmada yüksek şeker, yağ, tuz ve alkol içeren diyetle beslenmenin su ayak izinde </w:t>
      </w:r>
      <w:r w:rsidR="001873A4">
        <w:t>diğer beslenme modellerine göre su ayak</w:t>
      </w:r>
      <w:r w:rsidR="00977D24">
        <w:t xml:space="preserve"> </w:t>
      </w:r>
      <w:r w:rsidR="001873A4">
        <w:t>izinin en yüksek olduğu</w:t>
      </w:r>
      <w:r>
        <w:t xml:space="preserve"> beslenme şekli olduğu belirtilmiştir. Sebze ve meyvelerde </w:t>
      </w:r>
      <w:r w:rsidR="001873A4">
        <w:t xml:space="preserve">ise </w:t>
      </w:r>
      <w:r>
        <w:t>her besine özel yüksek farklılıkların olduğu bildirilmiştir (</w:t>
      </w:r>
      <w:proofErr w:type="spellStart"/>
      <w:r w:rsidR="001E5B9A" w:rsidRPr="00A02E98">
        <w:t>Ridoutt</w:t>
      </w:r>
      <w:proofErr w:type="spellEnd"/>
      <w:r w:rsidR="001E5B9A">
        <w:t>,</w:t>
      </w:r>
      <w:r w:rsidR="001E5B9A" w:rsidRPr="00A02E98">
        <w:t xml:space="preserve"> </w:t>
      </w:r>
      <w:proofErr w:type="spellStart"/>
      <w:r w:rsidR="001E5B9A" w:rsidRPr="00A02E98">
        <w:t>Baird</w:t>
      </w:r>
      <w:proofErr w:type="spellEnd"/>
      <w:r w:rsidR="001E5B9A">
        <w:t>,</w:t>
      </w:r>
      <w:r w:rsidR="001E5B9A" w:rsidRPr="00A02E98">
        <w:t xml:space="preserve"> </w:t>
      </w:r>
      <w:proofErr w:type="spellStart"/>
      <w:r w:rsidR="001E5B9A" w:rsidRPr="00A02E98">
        <w:t>Anastasiou</w:t>
      </w:r>
      <w:proofErr w:type="spellEnd"/>
      <w:r w:rsidR="001E5B9A">
        <w:t xml:space="preserve"> ve</w:t>
      </w:r>
      <w:r w:rsidR="001E5B9A" w:rsidRPr="00A02E98">
        <w:t xml:space="preserve"> </w:t>
      </w:r>
      <w:proofErr w:type="spellStart"/>
      <w:r w:rsidR="001E5B9A" w:rsidRPr="00A02E98">
        <w:t>Hendrie</w:t>
      </w:r>
      <w:proofErr w:type="spellEnd"/>
      <w:r w:rsidR="001E5B9A">
        <w:t>, 2019: 11)</w:t>
      </w:r>
      <w:r w:rsidR="00D1566E">
        <w:t>.</w:t>
      </w:r>
      <w:r w:rsidR="001E5B9A">
        <w:t xml:space="preserve"> </w:t>
      </w:r>
      <w:r>
        <w:t>İtalya’da yapılan bir çalışmada hayvansal kaynaklı besinlerin su ayak izinin daha yüksek olduğu bildirilmiştir. Sebze meyve türü yiyeceklerde kişisel besin seçiminin su ayak izinde farklılık gösterdiği belirtilmiştir. Omni</w:t>
      </w:r>
      <w:r w:rsidR="00020DC7">
        <w:t xml:space="preserve">vor beslenen bireylerin su </w:t>
      </w:r>
      <w:proofErr w:type="spellStart"/>
      <w:r w:rsidR="00020DC7">
        <w:t>ayak</w:t>
      </w:r>
      <w:r>
        <w:t>izinin</w:t>
      </w:r>
      <w:proofErr w:type="spellEnd"/>
      <w:r w:rsidR="001873A4">
        <w:t>,</w:t>
      </w:r>
      <w:r>
        <w:t xml:space="preserve"> </w:t>
      </w:r>
      <w:proofErr w:type="spellStart"/>
      <w:r>
        <w:t>ovolakto</w:t>
      </w:r>
      <w:proofErr w:type="spellEnd"/>
      <w:r>
        <w:t xml:space="preserve"> </w:t>
      </w:r>
      <w:proofErr w:type="spellStart"/>
      <w:r>
        <w:t>vejeteryan</w:t>
      </w:r>
      <w:proofErr w:type="spellEnd"/>
      <w:r>
        <w:t xml:space="preserve"> ve </w:t>
      </w:r>
      <w:proofErr w:type="spellStart"/>
      <w:r>
        <w:t>vegan</w:t>
      </w:r>
      <w:proofErr w:type="spellEnd"/>
      <w:r>
        <w:t xml:space="preserve"> beslenen bireylerden anlamlı olarak daha yüksek olduğu gösterilmiştir (</w:t>
      </w:r>
      <w:proofErr w:type="spellStart"/>
      <w:r w:rsidR="00D1566E" w:rsidRPr="00A67B19">
        <w:rPr>
          <w:rFonts w:cs="Corbel-Bold2"/>
          <w:bCs/>
        </w:rPr>
        <w:t>Rosi</w:t>
      </w:r>
      <w:proofErr w:type="spellEnd"/>
      <w:r w:rsidR="00D1566E">
        <w:rPr>
          <w:rFonts w:cs="Corbel-Bold2"/>
          <w:bCs/>
        </w:rPr>
        <w:t xml:space="preserve"> ve diğerleri, 2017: 6</w:t>
      </w:r>
      <w:r>
        <w:t>). Hindistan’da yapılan bir çalışmada buğday içerikli diyetle beslenenlerin su ayak izinin, pirinç içerikli diyetle beslenenlerden anlamlı olarak daha yüksek olduğu belirtilmiştir. Pirinç ve et içeren diyetle beslenenlerin su ayak izinin et içermeyen diğer diyetlerle beslenenlere göre su ayak izinin daha yüksek olduğu bildirilmiştir (</w:t>
      </w:r>
      <w:proofErr w:type="spellStart"/>
      <w:r w:rsidR="00D1566E" w:rsidRPr="00500792">
        <w:rPr>
          <w:rFonts w:cs="AdvTT5235d5a9"/>
          <w:color w:val="000000"/>
        </w:rPr>
        <w:t>Green</w:t>
      </w:r>
      <w:proofErr w:type="spellEnd"/>
      <w:r w:rsidR="00D1566E" w:rsidRPr="00500792">
        <w:rPr>
          <w:rFonts w:cs="AdvTT5235d5a9"/>
          <w:color w:val="000000"/>
        </w:rPr>
        <w:t>,</w:t>
      </w:r>
      <w:r w:rsidR="00D1566E">
        <w:rPr>
          <w:rFonts w:cs="AdvTT5235d5a9"/>
          <w:color w:val="000000"/>
        </w:rPr>
        <w:t xml:space="preserve"> </w:t>
      </w:r>
      <w:proofErr w:type="spellStart"/>
      <w:r w:rsidR="00D1566E" w:rsidRPr="00500792">
        <w:rPr>
          <w:rFonts w:cs="AdvTT5235d5a9"/>
          <w:color w:val="000000"/>
        </w:rPr>
        <w:t>Joy</w:t>
      </w:r>
      <w:proofErr w:type="spellEnd"/>
      <w:r w:rsidR="00D1566E">
        <w:rPr>
          <w:rFonts w:cs="AdvTT5235d5a9"/>
          <w:color w:val="000000"/>
        </w:rPr>
        <w:t xml:space="preserve">, </w:t>
      </w:r>
      <w:r w:rsidR="00D1566E" w:rsidRPr="00500792">
        <w:rPr>
          <w:rFonts w:cs="AdvTT5235d5a9"/>
          <w:color w:val="000000"/>
        </w:rPr>
        <w:t>Harris</w:t>
      </w:r>
      <w:r w:rsidR="00D1566E">
        <w:rPr>
          <w:rFonts w:cs="AdvTT5235d5a9"/>
          <w:color w:val="000000"/>
        </w:rPr>
        <w:t xml:space="preserve">, </w:t>
      </w:r>
      <w:proofErr w:type="spellStart"/>
      <w:r w:rsidR="00D1566E" w:rsidRPr="00500792">
        <w:rPr>
          <w:rFonts w:cs="AdvTT5235d5a9"/>
          <w:color w:val="000000"/>
        </w:rPr>
        <w:t>Agrawal</w:t>
      </w:r>
      <w:proofErr w:type="spellEnd"/>
      <w:r w:rsidR="00D1566E">
        <w:rPr>
          <w:rFonts w:cs="AdvTT5235d5a9"/>
          <w:color w:val="000000"/>
        </w:rPr>
        <w:t xml:space="preserve">, </w:t>
      </w:r>
      <w:proofErr w:type="spellStart"/>
      <w:r w:rsidR="00D1566E" w:rsidRPr="00500792">
        <w:rPr>
          <w:rFonts w:cs="AdvTT5235d5a9"/>
          <w:color w:val="000000"/>
        </w:rPr>
        <w:t>Aleksandrowicz</w:t>
      </w:r>
      <w:proofErr w:type="spellEnd"/>
      <w:r w:rsidR="00D1566E">
        <w:rPr>
          <w:rFonts w:cs="AdvTT5235d5a9"/>
          <w:color w:val="000000"/>
        </w:rPr>
        <w:t xml:space="preserve">, </w:t>
      </w:r>
      <w:proofErr w:type="spellStart"/>
      <w:r w:rsidR="00D1566E" w:rsidRPr="00500792">
        <w:rPr>
          <w:rFonts w:cs="AdvTT5235d5a9"/>
          <w:color w:val="000000"/>
        </w:rPr>
        <w:t>Hillier</w:t>
      </w:r>
      <w:proofErr w:type="spellEnd"/>
      <w:r w:rsidR="00D1566E">
        <w:rPr>
          <w:rFonts w:cs="AdvTT5235d5a9"/>
          <w:color w:val="000000"/>
        </w:rPr>
        <w:t xml:space="preserve">, </w:t>
      </w:r>
      <w:r w:rsidR="00D1566E" w:rsidRPr="00A84799">
        <w:rPr>
          <w:rFonts w:cs="AdvTT5235d5a9"/>
        </w:rPr>
        <w:t>…</w:t>
      </w:r>
      <w:r w:rsidR="00D1566E" w:rsidRPr="00500792">
        <w:rPr>
          <w:rFonts w:cs="AdvTT5235d5a9"/>
          <w:color w:val="000000"/>
        </w:rPr>
        <w:t xml:space="preserve"> </w:t>
      </w:r>
      <w:proofErr w:type="spellStart"/>
      <w:r w:rsidR="00D1566E">
        <w:rPr>
          <w:rFonts w:cs="AdvTT5235d5a9"/>
          <w:color w:val="000000"/>
        </w:rPr>
        <w:t>Dangour</w:t>
      </w:r>
      <w:proofErr w:type="spellEnd"/>
      <w:r w:rsidR="00D1566E">
        <w:rPr>
          <w:rFonts w:cs="AdvTT5235d5a9"/>
          <w:color w:val="000000"/>
        </w:rPr>
        <w:t>, 2018: 1415)</w:t>
      </w:r>
      <w:r>
        <w:t xml:space="preserve"> Birleşik krallıkta yapılan bir çalışmada diyetlerinde et ve balık tüketiminin sınırlandırılması tavsiyesine uyan bireylerin daha düşük su ayak izine sahip olduğu belirtilmiştir (</w:t>
      </w:r>
      <w:proofErr w:type="spellStart"/>
      <w:r w:rsidR="00FA6C19" w:rsidRPr="00FA6C19">
        <w:t>Scheelbeek</w:t>
      </w:r>
      <w:proofErr w:type="spellEnd"/>
      <w:r w:rsidR="00FA6C19" w:rsidRPr="00FA6C19">
        <w:t xml:space="preserve">, </w:t>
      </w:r>
      <w:proofErr w:type="spellStart"/>
      <w:r w:rsidR="00FA6C19" w:rsidRPr="00FA6C19">
        <w:t>Green</w:t>
      </w:r>
      <w:proofErr w:type="spellEnd"/>
      <w:r w:rsidR="00FA6C19" w:rsidRPr="00FA6C19">
        <w:t xml:space="preserve">, </w:t>
      </w:r>
      <w:proofErr w:type="spellStart"/>
      <w:r w:rsidR="00FA6C19" w:rsidRPr="00FA6C19">
        <w:t>Papier</w:t>
      </w:r>
      <w:proofErr w:type="spellEnd"/>
      <w:r w:rsidR="00FA6C19" w:rsidRPr="00FA6C19">
        <w:t xml:space="preserve">, </w:t>
      </w:r>
      <w:proofErr w:type="spellStart"/>
      <w:r w:rsidR="00FA6C19" w:rsidRPr="00FA6C19">
        <w:t>Knuppel</w:t>
      </w:r>
      <w:proofErr w:type="spellEnd"/>
      <w:r w:rsidR="00FA6C19" w:rsidRPr="00FA6C19">
        <w:t xml:space="preserve">, </w:t>
      </w:r>
      <w:proofErr w:type="spellStart"/>
      <w:r w:rsidR="00FA6C19" w:rsidRPr="00FA6C19">
        <w:t>Carew</w:t>
      </w:r>
      <w:proofErr w:type="spellEnd"/>
      <w:r w:rsidR="00FA6C19">
        <w:t>,</w:t>
      </w:r>
      <w:r w:rsidR="00FA6C19" w:rsidRPr="00FA6C19">
        <w:t xml:space="preserve"> </w:t>
      </w:r>
      <w:proofErr w:type="spellStart"/>
      <w:r w:rsidR="00FA6C19" w:rsidRPr="00FA6C19">
        <w:t>Balkwill</w:t>
      </w:r>
      <w:proofErr w:type="spellEnd"/>
      <w:r w:rsidR="00FA6C19" w:rsidRPr="00FA6C19">
        <w:t xml:space="preserve">, … </w:t>
      </w:r>
      <w:proofErr w:type="spellStart"/>
      <w:r w:rsidR="00FA6C19" w:rsidRPr="00FA6C19">
        <w:t>Dangour</w:t>
      </w:r>
      <w:proofErr w:type="spellEnd"/>
      <w:r w:rsidR="00FA6C19" w:rsidRPr="00FA6C19">
        <w:t>, 2020</w:t>
      </w:r>
      <w:r w:rsidR="00FA6C19">
        <w:t xml:space="preserve">: </w:t>
      </w:r>
      <w:r w:rsidR="00CD1ED7">
        <w:t>8</w:t>
      </w:r>
      <w:r w:rsidR="00FA6C19" w:rsidRPr="00FA6C19">
        <w:t xml:space="preserve">). </w:t>
      </w:r>
      <w:r w:rsidR="00A944B0">
        <w:t xml:space="preserve">İran’da yapılan bir çalışmada et-balık-yumurta ve ekmek-tahıl-pirinç-makarnadan zengin bir diyet yerine meyve ve süt ürünlerinden zengin bir diyetle beslenmenin su </w:t>
      </w:r>
      <w:proofErr w:type="spellStart"/>
      <w:r w:rsidR="00A944B0">
        <w:t>ayakizini</w:t>
      </w:r>
      <w:proofErr w:type="spellEnd"/>
      <w:r w:rsidR="00A944B0">
        <w:t xml:space="preserve"> azalttığı belirtilmiştir (</w:t>
      </w:r>
      <w:proofErr w:type="spellStart"/>
      <w:r w:rsidR="00232ED0" w:rsidRPr="00232ED0">
        <w:t>Sobhani</w:t>
      </w:r>
      <w:proofErr w:type="spellEnd"/>
      <w:r w:rsidR="00232ED0" w:rsidRPr="00232ED0">
        <w:t xml:space="preserve">, </w:t>
      </w:r>
      <w:proofErr w:type="spellStart"/>
      <w:r w:rsidR="00232ED0" w:rsidRPr="00232ED0">
        <w:t>Rezazadeh</w:t>
      </w:r>
      <w:proofErr w:type="spellEnd"/>
      <w:r w:rsidR="00232ED0" w:rsidRPr="00232ED0">
        <w:t xml:space="preserve">, </w:t>
      </w:r>
      <w:proofErr w:type="spellStart"/>
      <w:r w:rsidR="00232ED0" w:rsidRPr="00232ED0">
        <w:t>Omidvar</w:t>
      </w:r>
      <w:proofErr w:type="spellEnd"/>
      <w:r w:rsidR="00232ED0" w:rsidRPr="00232ED0">
        <w:t xml:space="preserve">, </w:t>
      </w:r>
      <w:proofErr w:type="spellStart"/>
      <w:r w:rsidR="00232ED0" w:rsidRPr="00232ED0">
        <w:t>Eini-Zinab</w:t>
      </w:r>
      <w:proofErr w:type="spellEnd"/>
      <w:r w:rsidR="00232ED0" w:rsidRPr="00232ED0">
        <w:t>, 2019</w:t>
      </w:r>
      <w:r w:rsidR="00232ED0">
        <w:t xml:space="preserve">: </w:t>
      </w:r>
      <w:r w:rsidR="00C55737">
        <w:t>3769</w:t>
      </w:r>
      <w:r w:rsidR="00232ED0" w:rsidRPr="00232ED0">
        <w:t xml:space="preserve">). </w:t>
      </w:r>
      <w:proofErr w:type="spellStart"/>
      <w:r w:rsidR="004209E4">
        <w:t>Avustur’yada</w:t>
      </w:r>
      <w:proofErr w:type="spellEnd"/>
      <w:r w:rsidR="004209E4">
        <w:t xml:space="preserve"> yapılan bir çalışmada toplumun batı tarzına benzer şeker, bitkisel ve hayvansal yağ, et, süt ve ürünleri, yumurtadan zengin; tahıl, sebze ve meyveden fakir bir beslenme tarzına sahip oldukları belirtilmiştir. </w:t>
      </w:r>
      <w:r w:rsidR="008051A2">
        <w:t xml:space="preserve">Topluma önerilen sağlıklı beslenme modelinin süregelen beslenme modelinden daha düşük su </w:t>
      </w:r>
      <w:proofErr w:type="spellStart"/>
      <w:r w:rsidR="008051A2">
        <w:t>ayakizine</w:t>
      </w:r>
      <w:proofErr w:type="spellEnd"/>
      <w:r w:rsidR="008051A2">
        <w:t xml:space="preserve"> sahip olduğu; </w:t>
      </w:r>
      <w:proofErr w:type="spellStart"/>
      <w:r w:rsidR="008051A2">
        <w:t>vejeteryan</w:t>
      </w:r>
      <w:proofErr w:type="spellEnd"/>
      <w:r w:rsidR="008051A2">
        <w:t xml:space="preserve"> beslenmenin ise çok daha düşük su </w:t>
      </w:r>
      <w:proofErr w:type="spellStart"/>
      <w:r w:rsidR="008051A2">
        <w:t>ayakizine</w:t>
      </w:r>
      <w:proofErr w:type="spellEnd"/>
      <w:r w:rsidR="008051A2">
        <w:t xml:space="preserve"> sahip olduğu belirtilmiştir. </w:t>
      </w:r>
      <w:r w:rsidR="005E6B7B">
        <w:t xml:space="preserve">Ayrıca </w:t>
      </w:r>
      <w:proofErr w:type="spellStart"/>
      <w:r w:rsidR="005E6B7B">
        <w:t>vejetery</w:t>
      </w:r>
      <w:r w:rsidR="00E4700F">
        <w:t>an</w:t>
      </w:r>
      <w:proofErr w:type="spellEnd"/>
      <w:r w:rsidR="00E4700F">
        <w:t xml:space="preserve"> diyet ile </w:t>
      </w:r>
      <w:r w:rsidR="005E6B7B">
        <w:t>önerilen</w:t>
      </w:r>
      <w:r w:rsidR="001873A4">
        <w:t xml:space="preserve"> sağlıklı</w:t>
      </w:r>
      <w:r w:rsidR="005E6B7B">
        <w:t xml:space="preserve"> beslenme modelini</w:t>
      </w:r>
      <w:r w:rsidR="001873A4">
        <w:t xml:space="preserve">n </w:t>
      </w:r>
      <w:proofErr w:type="gramStart"/>
      <w:r w:rsidR="001873A4">
        <w:t>kombinasyonu</w:t>
      </w:r>
      <w:proofErr w:type="gramEnd"/>
      <w:r w:rsidR="001873A4">
        <w:t xml:space="preserve"> ile oluşturulmuş</w:t>
      </w:r>
      <w:r w:rsidR="0008223B">
        <w:t>, önerilen sağlıklı diyet modelinden farkının sadece et tüketiminde biraz daha kısıtlama yapıldığı</w:t>
      </w:r>
      <w:r w:rsidR="005E6B7B">
        <w:t xml:space="preserve"> </w:t>
      </w:r>
      <w:r w:rsidR="001873A4">
        <w:t xml:space="preserve">yeni bir </w:t>
      </w:r>
      <w:r w:rsidR="005E6B7B">
        <w:t xml:space="preserve">beslenme </w:t>
      </w:r>
      <w:r w:rsidR="005E6B7B" w:rsidRPr="0008223B">
        <w:t>modelin</w:t>
      </w:r>
      <w:r w:rsidR="0008223B" w:rsidRPr="0008223B">
        <w:t>in</w:t>
      </w:r>
      <w:r w:rsidR="005E6B7B" w:rsidRPr="0008223B">
        <w:t xml:space="preserve"> </w:t>
      </w:r>
      <w:r w:rsidR="005E6B7B">
        <w:t xml:space="preserve">su </w:t>
      </w:r>
      <w:proofErr w:type="spellStart"/>
      <w:r w:rsidR="005E6B7B">
        <w:t>ayakizinde</w:t>
      </w:r>
      <w:proofErr w:type="spellEnd"/>
      <w:r w:rsidR="005E6B7B">
        <w:t xml:space="preserve"> önemli </w:t>
      </w:r>
      <w:r w:rsidR="0008223B">
        <w:t>azalma</w:t>
      </w:r>
      <w:r w:rsidR="005E6B7B">
        <w:t xml:space="preserve"> yaptığı bildirilmiştir (</w:t>
      </w:r>
      <w:proofErr w:type="spellStart"/>
      <w:r w:rsidR="00F854A9" w:rsidRPr="00F854A9">
        <w:t>Vanham</w:t>
      </w:r>
      <w:proofErr w:type="spellEnd"/>
      <w:r w:rsidR="00F854A9" w:rsidRPr="00F854A9">
        <w:t xml:space="preserve">, </w:t>
      </w:r>
      <w:r w:rsidR="00F854A9">
        <w:t xml:space="preserve">2013: </w:t>
      </w:r>
      <w:r w:rsidR="00C55737">
        <w:t>829</w:t>
      </w:r>
      <w:r w:rsidR="005E6B7B" w:rsidRPr="00F854A9">
        <w:t>)</w:t>
      </w:r>
      <w:r w:rsidR="005E6B7B">
        <w:t xml:space="preserve">. </w:t>
      </w:r>
      <w:proofErr w:type="spellStart"/>
      <w:r w:rsidR="00020DC7">
        <w:t>M</w:t>
      </w:r>
      <w:r w:rsidR="002E0BA0">
        <w:t>etaanaliz</w:t>
      </w:r>
      <w:proofErr w:type="spellEnd"/>
      <w:r w:rsidR="002E0BA0">
        <w:t xml:space="preserve"> </w:t>
      </w:r>
      <w:r w:rsidR="00020DC7">
        <w:t xml:space="preserve">bir </w:t>
      </w:r>
      <w:r w:rsidR="002E0BA0">
        <w:t xml:space="preserve">çalışmada Avrupa ve Okyanusya </w:t>
      </w:r>
      <w:r w:rsidR="002E0BA0" w:rsidRPr="002E0BA0">
        <w:t xml:space="preserve">diyet modellerinin </w:t>
      </w:r>
      <w:r w:rsidR="002E0BA0">
        <w:t xml:space="preserve">en yüksek yeşil su </w:t>
      </w:r>
      <w:proofErr w:type="spellStart"/>
      <w:r w:rsidR="002E0BA0">
        <w:t>ayakizine</w:t>
      </w:r>
      <w:proofErr w:type="spellEnd"/>
      <w:r w:rsidR="002E0BA0">
        <w:t xml:space="preserve">, Asya tarzı diyet modellerinin en yüksek mavi su ayak izine katkı sağladığı bildirilmiştir. Çalışmaya göre hayvansal kaynaklı gıdalar yeşil su </w:t>
      </w:r>
      <w:proofErr w:type="spellStart"/>
      <w:r w:rsidR="002E0BA0">
        <w:t>ayakizini</w:t>
      </w:r>
      <w:proofErr w:type="spellEnd"/>
      <w:r w:rsidR="002E0BA0">
        <w:t xml:space="preserve"> artırırken, tahıllar, meyveler, kabuklu yemişler ve yağlar mavi su </w:t>
      </w:r>
      <w:proofErr w:type="spellStart"/>
      <w:r w:rsidR="002E0BA0">
        <w:t>ayakizini</w:t>
      </w:r>
      <w:proofErr w:type="spellEnd"/>
      <w:r w:rsidR="002E0BA0">
        <w:t xml:space="preserve"> artırmaktadır.</w:t>
      </w:r>
      <w:r w:rsidR="00020DC7">
        <w:t xml:space="preserve"> Ayrıca yapılan çalışma diyette sağlıklı beslenme değişiklikleri yapılırken toplam su </w:t>
      </w:r>
      <w:proofErr w:type="spellStart"/>
      <w:r w:rsidR="00020DC7">
        <w:t>ayakizinin</w:t>
      </w:r>
      <w:proofErr w:type="spellEnd"/>
      <w:r w:rsidR="00020DC7">
        <w:t xml:space="preserve"> azalabileceğini, ancak yapılacak değişikliğin mavi su ayak izini çok fazla etkilemeyeceğini belirtmiştir (</w:t>
      </w:r>
      <w:r w:rsidR="00C55737" w:rsidRPr="00C55737">
        <w:t>Harris</w:t>
      </w:r>
      <w:r w:rsidR="00C55737">
        <w:t xml:space="preserve"> ve diğerleri, 2020: </w:t>
      </w:r>
      <w:r w:rsidR="00721E71">
        <w:t>383</w:t>
      </w:r>
      <w:r w:rsidR="00020DC7">
        <w:t xml:space="preserve">). </w:t>
      </w:r>
      <w:r w:rsidR="00FC3256">
        <w:t>Bu nedenle yemek yemeyi</w:t>
      </w:r>
      <w:r>
        <w:t xml:space="preserve"> sadece biyolojik bir davranış olarak değil, aynı zamanda çevre üzerinde büyük etkisi olan ekolojik bir davr</w:t>
      </w:r>
      <w:r w:rsidR="004E7211">
        <w:t>anış olarak tanımlayabiliriz</w:t>
      </w:r>
      <w:r>
        <w:t>.</w:t>
      </w:r>
    </w:p>
    <w:p w:rsidR="00A52EFC" w:rsidRDefault="008416AD" w:rsidP="008A6E16">
      <w:pPr>
        <w:jc w:val="both"/>
      </w:pPr>
      <w:r>
        <w:t xml:space="preserve">Su </w:t>
      </w:r>
      <w:proofErr w:type="spellStart"/>
      <w:r>
        <w:t>ayakizini</w:t>
      </w:r>
      <w:proofErr w:type="spellEnd"/>
      <w:r>
        <w:t xml:space="preserve"> azaltmak amacıyla b</w:t>
      </w:r>
      <w:r w:rsidR="00A52EFC">
        <w:t>eslenme stratejileri geliştirilirken bireylerin beslenme alışkanlıklarının</w:t>
      </w:r>
      <w:r w:rsidR="00481F42">
        <w:t>, ekonomik durumunun, sağlık durumunun</w:t>
      </w:r>
      <w:r w:rsidR="00A52EFC">
        <w:t xml:space="preserve"> da göz önün</w:t>
      </w:r>
      <w:r w:rsidR="004706B6">
        <w:t xml:space="preserve">de bulundurulması gerekir </w:t>
      </w:r>
      <w:r w:rsidR="00194E33">
        <w:t>(</w:t>
      </w:r>
      <w:proofErr w:type="spellStart"/>
      <w:r w:rsidR="00194E33" w:rsidRPr="00194E33">
        <w:t>Tompa</w:t>
      </w:r>
      <w:proofErr w:type="spellEnd"/>
      <w:r w:rsidR="00194E33">
        <w:t xml:space="preserve"> ve diğerleri, </w:t>
      </w:r>
      <w:r w:rsidR="00194E33" w:rsidRPr="00194E33">
        <w:t>2020:</w:t>
      </w:r>
      <w:r w:rsidR="00194E33">
        <w:t xml:space="preserve"> 15;</w:t>
      </w:r>
      <w:r w:rsidR="00194E33" w:rsidRPr="00194E33">
        <w:t xml:space="preserve"> </w:t>
      </w:r>
      <w:proofErr w:type="spellStart"/>
      <w:r w:rsidR="002E4FA7">
        <w:t>Rosi</w:t>
      </w:r>
      <w:proofErr w:type="spellEnd"/>
      <w:r w:rsidR="002E4FA7">
        <w:t xml:space="preserve"> ve diğerleri</w:t>
      </w:r>
      <w:r w:rsidR="002E4FA7" w:rsidRPr="002E4FA7">
        <w:t xml:space="preserve">, 2017: </w:t>
      </w:r>
      <w:r w:rsidR="00BB1601">
        <w:t>7</w:t>
      </w:r>
      <w:r w:rsidR="002E4FA7">
        <w:t>;</w:t>
      </w:r>
      <w:r w:rsidR="00BB1601">
        <w:t xml:space="preserve"> </w:t>
      </w:r>
      <w:proofErr w:type="spellStart"/>
      <w:r w:rsidR="000C63FB">
        <w:t>Liang</w:t>
      </w:r>
      <w:proofErr w:type="spellEnd"/>
      <w:r w:rsidR="000C63FB">
        <w:t xml:space="preserve"> ve diğerleri, </w:t>
      </w:r>
      <w:r w:rsidR="00BB1601">
        <w:t xml:space="preserve">2020: </w:t>
      </w:r>
      <w:r w:rsidR="000858FE">
        <w:t>12</w:t>
      </w:r>
      <w:r w:rsidR="00BB1601">
        <w:t>;</w:t>
      </w:r>
      <w:r w:rsidR="00BB1601" w:rsidRPr="00BB1601">
        <w:t xml:space="preserve"> </w:t>
      </w:r>
      <w:proofErr w:type="spellStart"/>
      <w:r w:rsidR="000858FE" w:rsidRPr="000858FE">
        <w:t>Chen</w:t>
      </w:r>
      <w:proofErr w:type="spellEnd"/>
      <w:r w:rsidR="000858FE" w:rsidRPr="000858FE">
        <w:t xml:space="preserve">, </w:t>
      </w:r>
      <w:proofErr w:type="spellStart"/>
      <w:proofErr w:type="gramStart"/>
      <w:r w:rsidR="000858FE" w:rsidRPr="000858FE">
        <w:t>Chaudhary</w:t>
      </w:r>
      <w:proofErr w:type="spellEnd"/>
      <w:r w:rsidR="000858FE" w:rsidRPr="000858FE">
        <w:t>,</w:t>
      </w:r>
      <w:proofErr w:type="gramEnd"/>
      <w:r w:rsidR="000858FE" w:rsidRPr="000858FE">
        <w:t xml:space="preserve"> ve </w:t>
      </w:r>
      <w:proofErr w:type="spellStart"/>
      <w:r w:rsidR="000858FE" w:rsidRPr="000858FE">
        <w:t>Mathys</w:t>
      </w:r>
      <w:proofErr w:type="spellEnd"/>
      <w:r w:rsidR="000858FE" w:rsidRPr="000858FE">
        <w:t xml:space="preserve">, </w:t>
      </w:r>
      <w:r w:rsidR="000858FE">
        <w:t>2019:</w:t>
      </w:r>
      <w:r w:rsidR="000858FE" w:rsidRPr="000858FE">
        <w:t xml:space="preserve"> </w:t>
      </w:r>
      <w:r w:rsidR="000858FE">
        <w:t>2)</w:t>
      </w:r>
      <w:r w:rsidR="004706B6" w:rsidRPr="004706B6">
        <w:t xml:space="preserve">. </w:t>
      </w:r>
      <w:r>
        <w:t>Bütüncül bir yaklaşımla oluşturulan beslenme biçimi uygulanabilir</w:t>
      </w:r>
      <w:r w:rsidR="003C55D0">
        <w:t xml:space="preserve"> olmayı</w:t>
      </w:r>
      <w:r>
        <w:t xml:space="preserve"> ve kalıcı olmayı başarabilir.</w:t>
      </w:r>
    </w:p>
    <w:p w:rsidR="00C9465B" w:rsidRDefault="004E7211" w:rsidP="008A6E16">
      <w:pPr>
        <w:jc w:val="both"/>
      </w:pPr>
      <w:r>
        <w:t>İsviçre’de yapılan bir çalışmada et veya protein ağırlıklı bir diyete geçişin sa</w:t>
      </w:r>
      <w:r w:rsidR="00FC3256">
        <w:t>ğlığı olumsuz etkilediği;</w:t>
      </w:r>
      <w:r>
        <w:t xml:space="preserve"> </w:t>
      </w:r>
      <w:r w:rsidR="00B077BE">
        <w:t xml:space="preserve">su ayak izinde, günlük besin harcamalarında ve bazı temel besin öğelerinin (C vitamini, lif, potasyum, kalsiyum) alımında yüksek artışa sebep olduğu belirtilmiştir. </w:t>
      </w:r>
      <w:proofErr w:type="spellStart"/>
      <w:r w:rsidR="00B077BE">
        <w:t>Vegan</w:t>
      </w:r>
      <w:proofErr w:type="spellEnd"/>
      <w:r w:rsidR="00B077BE">
        <w:t xml:space="preserve"> ve </w:t>
      </w:r>
      <w:proofErr w:type="spellStart"/>
      <w:r w:rsidR="00B077BE">
        <w:t>vejeteryan</w:t>
      </w:r>
      <w:proofErr w:type="spellEnd"/>
      <w:r w:rsidR="00B077BE">
        <w:t xml:space="preserve"> tarzı beslenmeye </w:t>
      </w:r>
      <w:r w:rsidR="00B077BE">
        <w:lastRenderedPageBreak/>
        <w:t xml:space="preserve">geçişte esas kaynağı hayvansal besinler olan bazı besin öğelerinin (B12 vitamini, kalsiyum) alımında azalmaya yol açabileceği bildirilmiştir. Düşük su </w:t>
      </w:r>
      <w:proofErr w:type="spellStart"/>
      <w:r w:rsidR="00B077BE">
        <w:t>ayakizine</w:t>
      </w:r>
      <w:proofErr w:type="spellEnd"/>
      <w:r w:rsidR="00B077BE">
        <w:t xml:space="preserve"> sahip beslenme tarzı belirlenirken et ve bitkisel yağların tüketiminde yüksek düzeyde azalma, tahıl ve balık ürünlerinin tüketiminde orta derecede azalma, baklagiller, kabuklu yemişler, tohumlar, meyve ve sebzelerin tüketiminde artış önerilmektedir</w:t>
      </w:r>
      <w:r w:rsidR="00481F42">
        <w:t xml:space="preserve"> (</w:t>
      </w:r>
      <w:proofErr w:type="spellStart"/>
      <w:r w:rsidR="00624CB2">
        <w:t>Chen</w:t>
      </w:r>
      <w:proofErr w:type="spellEnd"/>
      <w:r w:rsidR="00624CB2">
        <w:t xml:space="preserve"> ve diğerleri, 2019: 1</w:t>
      </w:r>
      <w:r w:rsidR="00481F42">
        <w:t>).</w:t>
      </w:r>
      <w:r w:rsidR="00FC3256">
        <w:t xml:space="preserve"> Benzer şekilde </w:t>
      </w:r>
      <w:r w:rsidR="00FC31F4">
        <w:t>Akdeniz diyetinde sebze, meyve, ekmek,</w:t>
      </w:r>
      <w:r w:rsidR="00FC31F4" w:rsidRPr="00FC31F4">
        <w:t xml:space="preserve"> diğe</w:t>
      </w:r>
      <w:r w:rsidR="00E7593B">
        <w:t>r tahıllar, kuru baklagiller ve yağlı tohumlar gibi</w:t>
      </w:r>
      <w:r w:rsidR="00FC31F4" w:rsidRPr="00FC31F4">
        <w:t xml:space="preserve"> bitkisel kaynaklı besinler</w:t>
      </w:r>
      <w:r w:rsidR="00E7593B">
        <w:t xml:space="preserve"> geniş yer tutmaktadır</w:t>
      </w:r>
      <w:r w:rsidR="00FC31F4" w:rsidRPr="00FC31F4">
        <w:t>.</w:t>
      </w:r>
      <w:r w:rsidR="00E7593B">
        <w:t xml:space="preserve"> Kırmızı et tüketiminin ayda 1-2 kez tüketilmesi önerilirken, balık tüketiminin biraz daha fazla olabileceği önerilir (</w:t>
      </w:r>
      <w:proofErr w:type="spellStart"/>
      <w:proofErr w:type="gramStart"/>
      <w:r w:rsidR="00A543D6">
        <w:t>Barboros</w:t>
      </w:r>
      <w:proofErr w:type="spellEnd"/>
      <w:r w:rsidR="00A543D6">
        <w:t>,</w:t>
      </w:r>
      <w:proofErr w:type="gramEnd"/>
      <w:r w:rsidR="00A543D6">
        <w:t xml:space="preserve"> ve Kabaran, </w:t>
      </w:r>
      <w:r w:rsidR="00A543D6" w:rsidRPr="00A543D6">
        <w:t>2014</w:t>
      </w:r>
      <w:r w:rsidR="00A543D6">
        <w:t>: 140</w:t>
      </w:r>
      <w:r w:rsidR="00A543D6" w:rsidRPr="00A543D6">
        <w:t>). Akdeniz Diyeti ve Sağlığı Koruyucu Etkileri.</w:t>
      </w:r>
      <w:r w:rsidR="00E7593B" w:rsidRPr="00A543D6">
        <w:t>)</w:t>
      </w:r>
      <w:r w:rsidR="00E7593B">
        <w:t>. Yapılan çalışmalarda da görüldüğü gibi Akdeniz diyetine yakın bes</w:t>
      </w:r>
      <w:r w:rsidR="00A00781">
        <w:t xml:space="preserve">lenme modellerinde su </w:t>
      </w:r>
      <w:proofErr w:type="spellStart"/>
      <w:r w:rsidR="00A00781">
        <w:t>ayakizi</w:t>
      </w:r>
      <w:proofErr w:type="spellEnd"/>
      <w:r w:rsidR="00E7593B">
        <w:t xml:space="preserve"> daha düşük</w:t>
      </w:r>
      <w:r w:rsidR="00A00781">
        <w:t>tür</w:t>
      </w:r>
      <w:r w:rsidR="00E7593B">
        <w:t xml:space="preserve">. Akdeniz diyetine göre daha yüksek protein ve hayvansal kaynaklı besin içeren beslenme modellerinde su </w:t>
      </w:r>
      <w:proofErr w:type="spellStart"/>
      <w:r w:rsidR="00E7593B">
        <w:t>ayakizinin</w:t>
      </w:r>
      <w:proofErr w:type="spellEnd"/>
      <w:r w:rsidR="00E7593B">
        <w:t xml:space="preserve"> daha yüksek olduğu, besin harcaması</w:t>
      </w:r>
      <w:r w:rsidR="008B440D">
        <w:t>nı daha fazla</w:t>
      </w:r>
      <w:r w:rsidR="00E7593B">
        <w:t xml:space="preserve"> gerektirdiği, hayvansal kaynaklı bazı besin öğelerinin daha fazla alımına sebep olabileceği ve </w:t>
      </w:r>
      <w:r w:rsidR="008B440D">
        <w:t>sağlığı olumsuz etkilediği</w:t>
      </w:r>
      <w:r w:rsidR="00E7593B">
        <w:t xml:space="preserve"> yapılan çalışmalarda görülmektedir. </w:t>
      </w:r>
      <w:proofErr w:type="spellStart"/>
      <w:r w:rsidR="00E7593B">
        <w:t>Vegan</w:t>
      </w:r>
      <w:proofErr w:type="spellEnd"/>
      <w:r w:rsidR="00E7593B">
        <w:t xml:space="preserve"> ve </w:t>
      </w:r>
      <w:proofErr w:type="spellStart"/>
      <w:r w:rsidR="00E7593B">
        <w:t>vejeteryan</w:t>
      </w:r>
      <w:proofErr w:type="spellEnd"/>
      <w:r w:rsidR="00E7593B">
        <w:t xml:space="preserve"> beslenme modellerinin Akdeniz diyetine göre daha d</w:t>
      </w:r>
      <w:r w:rsidR="00A00781">
        <w:t xml:space="preserve">üşük su </w:t>
      </w:r>
      <w:proofErr w:type="spellStart"/>
      <w:r w:rsidR="00A00781">
        <w:t>ayakizi</w:t>
      </w:r>
      <w:proofErr w:type="spellEnd"/>
      <w:r w:rsidR="00A00781">
        <w:t xml:space="preserve"> olmasına karşın;</w:t>
      </w:r>
      <w:r w:rsidR="00E7593B">
        <w:t xml:space="preserve"> hayvansal kaynaklı gıdaların yetersiz alımına bağlı olarak</w:t>
      </w:r>
      <w:r w:rsidR="00A00781">
        <w:t xml:space="preserve"> bazı besin öğesi yetersizliklerinin oluşabileceği, bireysel besin tercihlerine uygunluğunun az olması ile bireylerin uzun süre bu beslenme tarzı</w:t>
      </w:r>
      <w:r w:rsidR="000E4CF5">
        <w:t>nı devam ettiremeyebileceği</w:t>
      </w:r>
      <w:r w:rsidR="00E7593B">
        <w:t xml:space="preserve"> </w:t>
      </w:r>
      <w:r w:rsidR="00A00781">
        <w:t xml:space="preserve">görülmektedir. </w:t>
      </w:r>
    </w:p>
    <w:p w:rsidR="00B64A3D" w:rsidRDefault="00C9465B" w:rsidP="008A6E16">
      <w:pPr>
        <w:jc w:val="both"/>
      </w:pPr>
      <w:r>
        <w:t xml:space="preserve">Beslenme modelleri kaynak tüketimi ve kaynakların çevresel etkilerini önemli ölçüde değiştirebilir </w:t>
      </w:r>
      <w:r w:rsidR="000C63FB">
        <w:t>(</w:t>
      </w:r>
      <w:proofErr w:type="spellStart"/>
      <w:r w:rsidR="000C63FB">
        <w:t>Sáez-Almendros</w:t>
      </w:r>
      <w:proofErr w:type="spellEnd"/>
      <w:r w:rsidR="000C63FB">
        <w:t xml:space="preserve"> ve diğerleri, 2013: 1; </w:t>
      </w:r>
      <w:proofErr w:type="spellStart"/>
      <w:r w:rsidR="000C63FB">
        <w:t>Rosi</w:t>
      </w:r>
      <w:proofErr w:type="spellEnd"/>
      <w:r w:rsidR="000C63FB">
        <w:t xml:space="preserve"> ve diğerleri, 2017: 1; </w:t>
      </w:r>
      <w:proofErr w:type="spellStart"/>
      <w:r w:rsidR="000C63FB">
        <w:t>Liang</w:t>
      </w:r>
      <w:proofErr w:type="spellEnd"/>
      <w:r w:rsidR="000C63FB">
        <w:t xml:space="preserve"> ve diğerleri, 2020: 1; </w:t>
      </w:r>
      <w:proofErr w:type="spellStart"/>
      <w:r w:rsidR="000C63FB">
        <w:t>Green</w:t>
      </w:r>
      <w:proofErr w:type="spellEnd"/>
      <w:r w:rsidR="000C63FB">
        <w:t xml:space="preserve"> ve diğerleri, 2018: 1411; </w:t>
      </w:r>
      <w:proofErr w:type="spellStart"/>
      <w:r w:rsidR="000C63FB">
        <w:t>Ridoutt</w:t>
      </w:r>
      <w:proofErr w:type="spellEnd"/>
      <w:r w:rsidR="000C63FB">
        <w:t xml:space="preserve"> ve diğerleri, </w:t>
      </w:r>
      <w:r w:rsidR="000C63FB" w:rsidRPr="000C63FB">
        <w:t>20</w:t>
      </w:r>
      <w:r w:rsidR="000C63FB">
        <w:t xml:space="preserve">19: </w:t>
      </w:r>
      <w:r w:rsidR="00AF60C8">
        <w:t>1</w:t>
      </w:r>
      <w:r w:rsidR="000C63FB">
        <w:t>)</w:t>
      </w:r>
      <w:r>
        <w:t xml:space="preserve">. Bu sebeple uygun besin tüketiminin planlanması su ayak izi ve çevresel etkilere katkı sağlar. </w:t>
      </w:r>
      <w:r w:rsidR="00A52EFC">
        <w:t xml:space="preserve"> Akdeniz t</w:t>
      </w:r>
      <w:r w:rsidR="00E7593B">
        <w:t xml:space="preserve">arzı beslenme modelinin su </w:t>
      </w:r>
      <w:proofErr w:type="spellStart"/>
      <w:r w:rsidR="00E7593B">
        <w:t>ayak</w:t>
      </w:r>
      <w:r w:rsidR="00A00781">
        <w:t>izinin</w:t>
      </w:r>
      <w:proofErr w:type="spellEnd"/>
      <w:r w:rsidR="00A00781">
        <w:t xml:space="preserve"> düşük olması,</w:t>
      </w:r>
      <w:r w:rsidR="00A52EFC">
        <w:t xml:space="preserve"> sağlıklı bir beslenme modeli olması </w:t>
      </w:r>
      <w:r w:rsidR="00A00781">
        <w:t xml:space="preserve">ve sürdürülebilir olması </w:t>
      </w:r>
      <w:r w:rsidR="00A52EFC">
        <w:t xml:space="preserve">nedeni ile </w:t>
      </w:r>
      <w:r w:rsidR="00A00781">
        <w:t xml:space="preserve">diyet modeli olarak </w:t>
      </w:r>
      <w:r w:rsidR="00A52EFC">
        <w:t>kullanılması</w:t>
      </w:r>
      <w:r w:rsidR="000E4CF5">
        <w:t>, özendirilmesi</w:t>
      </w:r>
      <w:r w:rsidR="00A52EFC">
        <w:t xml:space="preserve"> önerilir</w:t>
      </w:r>
      <w:r w:rsidR="00250740">
        <w:t xml:space="preserve"> (</w:t>
      </w:r>
      <w:proofErr w:type="spellStart"/>
      <w:r w:rsidR="00250740" w:rsidRPr="00250740">
        <w:t>Naja</w:t>
      </w:r>
      <w:proofErr w:type="spellEnd"/>
      <w:r w:rsidR="00250740" w:rsidRPr="00250740">
        <w:t xml:space="preserve">, </w:t>
      </w:r>
      <w:proofErr w:type="spellStart"/>
      <w:r w:rsidR="00250740" w:rsidRPr="00250740">
        <w:t>Jomaa</w:t>
      </w:r>
      <w:proofErr w:type="spellEnd"/>
      <w:r w:rsidR="00250740" w:rsidRPr="00250740">
        <w:t xml:space="preserve">, </w:t>
      </w:r>
      <w:proofErr w:type="spellStart"/>
      <w:r w:rsidR="00250740" w:rsidRPr="00250740">
        <w:t>Itani</w:t>
      </w:r>
      <w:proofErr w:type="spellEnd"/>
      <w:r w:rsidR="00250740" w:rsidRPr="00250740">
        <w:t xml:space="preserve">, </w:t>
      </w:r>
      <w:proofErr w:type="spellStart"/>
      <w:r w:rsidR="00250740" w:rsidRPr="00250740">
        <w:t>Zidek</w:t>
      </w:r>
      <w:proofErr w:type="spellEnd"/>
      <w:r w:rsidR="00250740" w:rsidRPr="00250740">
        <w:t xml:space="preserve">, El </w:t>
      </w:r>
      <w:proofErr w:type="spellStart"/>
      <w:r w:rsidR="00250740" w:rsidRPr="00250740">
        <w:t>Labban</w:t>
      </w:r>
      <w:proofErr w:type="spellEnd"/>
      <w:r w:rsidR="00250740" w:rsidRPr="00250740">
        <w:t xml:space="preserve">, </w:t>
      </w:r>
      <w:proofErr w:type="spellStart"/>
      <w:proofErr w:type="gramStart"/>
      <w:r w:rsidR="00250740" w:rsidRPr="00250740">
        <w:t>Sibai</w:t>
      </w:r>
      <w:proofErr w:type="spellEnd"/>
      <w:r w:rsidR="00250740" w:rsidRPr="00250740">
        <w:t>,</w:t>
      </w:r>
      <w:proofErr w:type="gramEnd"/>
      <w:r w:rsidR="00250740" w:rsidRPr="00250740">
        <w:t xml:space="preserve"> ve </w:t>
      </w:r>
      <w:proofErr w:type="spellStart"/>
      <w:r w:rsidR="00250740" w:rsidRPr="00250740">
        <w:t>Hwalla</w:t>
      </w:r>
      <w:proofErr w:type="spellEnd"/>
      <w:r w:rsidR="00250740" w:rsidRPr="00250740">
        <w:t xml:space="preserve">, </w:t>
      </w:r>
      <w:r w:rsidR="00250740">
        <w:t>2018: 1;</w:t>
      </w:r>
      <w:r w:rsidR="00250740" w:rsidRPr="00250740">
        <w:t xml:space="preserve"> </w:t>
      </w:r>
      <w:proofErr w:type="spellStart"/>
      <w:r w:rsidR="00250740" w:rsidRPr="00250740">
        <w:t>Sáez-Almendros</w:t>
      </w:r>
      <w:proofErr w:type="spellEnd"/>
      <w:r w:rsidR="00250740" w:rsidRPr="00250740">
        <w:t xml:space="preserve"> ve diğerleri, 2013: </w:t>
      </w:r>
      <w:r w:rsidR="00250740">
        <w:t xml:space="preserve">1;  </w:t>
      </w:r>
      <w:r w:rsidR="00250740" w:rsidRPr="00250740">
        <w:t>Serra-</w:t>
      </w:r>
      <w:proofErr w:type="spellStart"/>
      <w:r w:rsidR="00250740" w:rsidRPr="00250740">
        <w:t>Majem</w:t>
      </w:r>
      <w:proofErr w:type="spellEnd"/>
      <w:r w:rsidR="00250740" w:rsidRPr="00250740">
        <w:t xml:space="preserve">, </w:t>
      </w:r>
      <w:proofErr w:type="spellStart"/>
      <w:r w:rsidR="00250740" w:rsidRPr="00250740">
        <w:t>Bes-Rastrollo</w:t>
      </w:r>
      <w:proofErr w:type="spellEnd"/>
      <w:r w:rsidR="00250740" w:rsidRPr="00250740">
        <w:t xml:space="preserve">, </w:t>
      </w:r>
      <w:proofErr w:type="spellStart"/>
      <w:r w:rsidR="00250740" w:rsidRPr="00250740">
        <w:t>Román</w:t>
      </w:r>
      <w:proofErr w:type="spellEnd"/>
      <w:r w:rsidR="00250740" w:rsidRPr="00250740">
        <w:t xml:space="preserve">, </w:t>
      </w:r>
      <w:proofErr w:type="spellStart"/>
      <w:r w:rsidR="00250740" w:rsidRPr="00250740">
        <w:t>Pfrimer</w:t>
      </w:r>
      <w:proofErr w:type="spellEnd"/>
      <w:r w:rsidR="00250740" w:rsidRPr="00250740">
        <w:t xml:space="preserve">, </w:t>
      </w:r>
      <w:proofErr w:type="spellStart"/>
      <w:r w:rsidR="00250740" w:rsidRPr="00250740">
        <w:t>Sánchez-Villegas</w:t>
      </w:r>
      <w:proofErr w:type="spellEnd"/>
      <w:r w:rsidR="00250740" w:rsidRPr="00250740">
        <w:t xml:space="preserve">, </w:t>
      </w:r>
      <w:r w:rsidR="00250740">
        <w:t xml:space="preserve">ve </w:t>
      </w:r>
      <w:proofErr w:type="spellStart"/>
      <w:r w:rsidR="00250740" w:rsidRPr="00250740">
        <w:t>Martínez-González</w:t>
      </w:r>
      <w:proofErr w:type="spellEnd"/>
      <w:r w:rsidR="00250740" w:rsidRPr="00250740">
        <w:t xml:space="preserve">, </w:t>
      </w:r>
      <w:r w:rsidR="00250740">
        <w:t xml:space="preserve">,2009: 23; </w:t>
      </w:r>
      <w:proofErr w:type="spellStart"/>
      <w:r w:rsidR="006176AC" w:rsidRPr="006176AC">
        <w:t>Medina</w:t>
      </w:r>
      <w:proofErr w:type="spellEnd"/>
      <w:r w:rsidR="006176AC" w:rsidRPr="006176AC">
        <w:t xml:space="preserve">, </w:t>
      </w:r>
      <w:r w:rsidR="006176AC">
        <w:t xml:space="preserve">2011: </w:t>
      </w:r>
      <w:r w:rsidR="006176AC" w:rsidRPr="006176AC">
        <w:t xml:space="preserve"> </w:t>
      </w:r>
      <w:r w:rsidR="006176AC">
        <w:t>2346; Pekcan, 2017: 97).</w:t>
      </w:r>
    </w:p>
    <w:p w:rsidR="00A52EFC" w:rsidRPr="00F45F23" w:rsidRDefault="00A52EFC" w:rsidP="008A6E16">
      <w:pPr>
        <w:jc w:val="both"/>
        <w:rPr>
          <w:b/>
        </w:rPr>
      </w:pPr>
      <w:bookmarkStart w:id="0" w:name="_GoBack"/>
      <w:r w:rsidRPr="00F45F23">
        <w:rPr>
          <w:b/>
        </w:rPr>
        <w:t>KAYNAKLAR:</w:t>
      </w:r>
    </w:p>
    <w:bookmarkEnd w:id="0"/>
    <w:p w:rsidR="00A52EFC" w:rsidRDefault="00A52EFC" w:rsidP="008A6E16">
      <w:pPr>
        <w:pStyle w:val="ListeParagraf"/>
        <w:numPr>
          <w:ilvl w:val="0"/>
          <w:numId w:val="1"/>
        </w:numPr>
        <w:jc w:val="both"/>
      </w:pPr>
      <w:proofErr w:type="spellStart"/>
      <w:r>
        <w:t>Tompa</w:t>
      </w:r>
      <w:proofErr w:type="spellEnd"/>
      <w:r>
        <w:t>, O</w:t>
      </w:r>
      <w:proofErr w:type="gramStart"/>
      <w:r>
        <w:t>.,</w:t>
      </w:r>
      <w:proofErr w:type="gramEnd"/>
      <w:r w:rsidR="007F2418">
        <w:t xml:space="preserve"> </w:t>
      </w:r>
      <w:proofErr w:type="spellStart"/>
      <w:r w:rsidR="007F2418">
        <w:t>Lakner</w:t>
      </w:r>
      <w:proofErr w:type="spellEnd"/>
      <w:r w:rsidR="007F2418">
        <w:t xml:space="preserve">, Z., </w:t>
      </w:r>
      <w:proofErr w:type="spellStart"/>
      <w:r w:rsidR="007F2418">
        <w:t>Olah</w:t>
      </w:r>
      <w:proofErr w:type="spellEnd"/>
      <w:r w:rsidR="007F2418">
        <w:t xml:space="preserve">, J., </w:t>
      </w:r>
      <w:proofErr w:type="spellStart"/>
      <w:r w:rsidR="007F2418">
        <w:t>Popp</w:t>
      </w:r>
      <w:proofErr w:type="spellEnd"/>
      <w:r w:rsidR="007F2418">
        <w:t>, J. ve</w:t>
      </w:r>
      <w:r>
        <w:t xml:space="preserve"> </w:t>
      </w:r>
      <w:proofErr w:type="spellStart"/>
      <w:r>
        <w:t>Kiss</w:t>
      </w:r>
      <w:proofErr w:type="spellEnd"/>
      <w:r>
        <w:t>, A. (2020)</w:t>
      </w:r>
      <w:r w:rsidR="007F2418">
        <w:t>.</w:t>
      </w:r>
      <w:r>
        <w:t xml:space="preserve"> Is </w:t>
      </w:r>
      <w:proofErr w:type="spellStart"/>
      <w:r>
        <w:t>the</w:t>
      </w:r>
      <w:proofErr w:type="spellEnd"/>
      <w:r>
        <w:t xml:space="preserve"> </w:t>
      </w:r>
      <w:proofErr w:type="spellStart"/>
      <w:r>
        <w:t>Sustainable</w:t>
      </w:r>
      <w:proofErr w:type="spellEnd"/>
      <w:r>
        <w:t xml:space="preserve"> </w:t>
      </w:r>
      <w:proofErr w:type="spellStart"/>
      <w:r>
        <w:t>Choice</w:t>
      </w:r>
      <w:proofErr w:type="spellEnd"/>
      <w:r>
        <w:t xml:space="preserve"> a </w:t>
      </w:r>
      <w:proofErr w:type="spellStart"/>
      <w:r>
        <w:t>Healthy</w:t>
      </w:r>
      <w:proofErr w:type="spellEnd"/>
      <w:r>
        <w:t xml:space="preserve"> </w:t>
      </w:r>
      <w:proofErr w:type="spellStart"/>
      <w:r>
        <w:t>Choice</w:t>
      </w:r>
      <w:proofErr w:type="spellEnd"/>
      <w:r>
        <w:t>?—</w:t>
      </w:r>
      <w:proofErr w:type="spellStart"/>
      <w:r>
        <w:t>Water</w:t>
      </w:r>
      <w:proofErr w:type="spellEnd"/>
      <w:r>
        <w:t xml:space="preserve"> </w:t>
      </w:r>
      <w:proofErr w:type="spellStart"/>
      <w:r>
        <w:t>Footprint</w:t>
      </w:r>
      <w:proofErr w:type="spellEnd"/>
      <w:r>
        <w:t xml:space="preserve"> </w:t>
      </w:r>
      <w:proofErr w:type="spellStart"/>
      <w:r>
        <w:t>Consequence</w:t>
      </w:r>
      <w:proofErr w:type="spellEnd"/>
      <w:r>
        <w:t xml:space="preserve"> of </w:t>
      </w:r>
      <w:proofErr w:type="spellStart"/>
      <w:r>
        <w:t>Changing</w:t>
      </w:r>
      <w:proofErr w:type="spellEnd"/>
      <w:r>
        <w:t xml:space="preserve"> </w:t>
      </w:r>
      <w:proofErr w:type="spellStart"/>
      <w:r>
        <w:t>Dietary</w:t>
      </w:r>
      <w:proofErr w:type="spellEnd"/>
      <w:r>
        <w:t xml:space="preserve"> </w:t>
      </w:r>
      <w:proofErr w:type="spellStart"/>
      <w:r>
        <w:t>Patterns</w:t>
      </w:r>
      <w:proofErr w:type="spellEnd"/>
      <w:r>
        <w:t xml:space="preserve">. </w:t>
      </w:r>
      <w:proofErr w:type="spellStart"/>
      <w:r>
        <w:rPr>
          <w:i/>
        </w:rPr>
        <w:t>Nutrients</w:t>
      </w:r>
      <w:proofErr w:type="spellEnd"/>
      <w:r>
        <w:t>, 12, 1-19.</w:t>
      </w:r>
      <w:r w:rsidR="007F2418">
        <w:t xml:space="preserve"> Erişim adresi </w:t>
      </w:r>
      <w:r w:rsidR="007F2418" w:rsidRPr="007F2418">
        <w:t>https://www.ncbi.nlm.nih.gov/pmc/articles/PMC7551173/</w:t>
      </w:r>
    </w:p>
    <w:p w:rsidR="00A52EFC" w:rsidRDefault="00A52EFC" w:rsidP="008A6E16">
      <w:pPr>
        <w:pStyle w:val="ListeParagraf"/>
        <w:numPr>
          <w:ilvl w:val="0"/>
          <w:numId w:val="1"/>
        </w:numPr>
        <w:jc w:val="both"/>
      </w:pPr>
      <w:r>
        <w:t xml:space="preserve">Turan, E.S. (2017). Türkiye’nin su ayak izi değerlendirmesi.  </w:t>
      </w:r>
      <w:r>
        <w:rPr>
          <w:i/>
        </w:rPr>
        <w:t xml:space="preserve">Türk Hijyen ve Deneysel Biyoloji Dergisi, </w:t>
      </w:r>
      <w:r>
        <w:t xml:space="preserve">74(Ek-1), 55-67. </w:t>
      </w:r>
      <w:r w:rsidR="007F2418">
        <w:t>https://dx.doi.org/</w:t>
      </w:r>
      <w:r w:rsidRPr="00162F2B">
        <w:t>10.5505/TurkHijyen.2017.29592</w:t>
      </w:r>
    </w:p>
    <w:p w:rsidR="00A52EFC" w:rsidRPr="007914D4" w:rsidRDefault="00A52EFC" w:rsidP="008A6E16">
      <w:pPr>
        <w:pStyle w:val="ListeParagraf"/>
        <w:numPr>
          <w:ilvl w:val="0"/>
          <w:numId w:val="1"/>
        </w:numPr>
        <w:spacing w:after="200" w:line="276" w:lineRule="auto"/>
        <w:jc w:val="both"/>
      </w:pPr>
      <w:proofErr w:type="spellStart"/>
      <w:r w:rsidRPr="00A02E98">
        <w:t>Ridoutt</w:t>
      </w:r>
      <w:proofErr w:type="spellEnd"/>
      <w:r w:rsidR="007F2418">
        <w:t>,</w:t>
      </w:r>
      <w:r w:rsidRPr="00A02E98">
        <w:t xml:space="preserve"> B</w:t>
      </w:r>
      <w:r w:rsidR="007F2418">
        <w:t>.</w:t>
      </w:r>
      <w:r w:rsidRPr="00A02E98">
        <w:t>G</w:t>
      </w:r>
      <w:proofErr w:type="gramStart"/>
      <w:r w:rsidR="007F2418">
        <w:t>.</w:t>
      </w:r>
      <w:r w:rsidRPr="00A02E98">
        <w:t>,</w:t>
      </w:r>
      <w:proofErr w:type="gramEnd"/>
      <w:r w:rsidRPr="00A02E98">
        <w:t xml:space="preserve"> </w:t>
      </w:r>
      <w:proofErr w:type="spellStart"/>
      <w:r w:rsidRPr="00A02E98">
        <w:t>Baird</w:t>
      </w:r>
      <w:proofErr w:type="spellEnd"/>
      <w:r w:rsidR="007F2418">
        <w:t>,</w:t>
      </w:r>
      <w:r w:rsidRPr="00A02E98">
        <w:t xml:space="preserve"> D</w:t>
      </w:r>
      <w:r w:rsidR="007F2418">
        <w:t>.</w:t>
      </w:r>
      <w:r w:rsidRPr="00A02E98">
        <w:t xml:space="preserve">, </w:t>
      </w:r>
      <w:proofErr w:type="spellStart"/>
      <w:r w:rsidRPr="00A02E98">
        <w:t>Anastasiou</w:t>
      </w:r>
      <w:proofErr w:type="spellEnd"/>
      <w:r w:rsidR="007F2418">
        <w:t>,</w:t>
      </w:r>
      <w:r w:rsidRPr="00A02E98">
        <w:t xml:space="preserve"> K</w:t>
      </w:r>
      <w:r w:rsidR="007F2418">
        <w:t>.</w:t>
      </w:r>
      <w:r w:rsidRPr="00A02E98">
        <w:t xml:space="preserve">, </w:t>
      </w:r>
      <w:proofErr w:type="spellStart"/>
      <w:r w:rsidRPr="00A02E98">
        <w:t>Hendrie</w:t>
      </w:r>
      <w:proofErr w:type="spellEnd"/>
      <w:r w:rsidR="007F2418">
        <w:t>,</w:t>
      </w:r>
      <w:r w:rsidRPr="00A02E98">
        <w:t xml:space="preserve"> G</w:t>
      </w:r>
      <w:r w:rsidR="007F2418">
        <w:t>.</w:t>
      </w:r>
      <w:r w:rsidRPr="00A02E98">
        <w:t>A.</w:t>
      </w:r>
      <w:r w:rsidR="007F2418">
        <w:t xml:space="preserve"> (2019).</w:t>
      </w:r>
      <w:r w:rsidRPr="00A02E98">
        <w:t xml:space="preserve"> </w:t>
      </w:r>
      <w:proofErr w:type="spellStart"/>
      <w:r w:rsidRPr="00A02E98">
        <w:rPr>
          <w:rFonts w:cs="URWPalladioL-Bold"/>
          <w:bCs/>
        </w:rPr>
        <w:t>Diet</w:t>
      </w:r>
      <w:proofErr w:type="spellEnd"/>
      <w:r w:rsidRPr="00A02E98">
        <w:rPr>
          <w:rFonts w:cs="URWPalladioL-Bold"/>
          <w:bCs/>
        </w:rPr>
        <w:t xml:space="preserve"> </w:t>
      </w:r>
      <w:proofErr w:type="spellStart"/>
      <w:r w:rsidRPr="00A02E98">
        <w:rPr>
          <w:rFonts w:cs="URWPalladioL-Bold"/>
          <w:bCs/>
        </w:rPr>
        <w:t>Quality</w:t>
      </w:r>
      <w:proofErr w:type="spellEnd"/>
      <w:r w:rsidRPr="00A02E98">
        <w:rPr>
          <w:rFonts w:cs="URWPalladioL-Bold"/>
          <w:bCs/>
        </w:rPr>
        <w:t xml:space="preserve"> </w:t>
      </w:r>
      <w:proofErr w:type="spellStart"/>
      <w:r w:rsidRPr="00A02E98">
        <w:rPr>
          <w:rFonts w:cs="URWPalladioL-Bold"/>
          <w:bCs/>
        </w:rPr>
        <w:t>and</w:t>
      </w:r>
      <w:proofErr w:type="spellEnd"/>
      <w:r w:rsidRPr="00A02E98">
        <w:rPr>
          <w:rFonts w:cs="URWPalladioL-Bold"/>
          <w:bCs/>
        </w:rPr>
        <w:t xml:space="preserve"> </w:t>
      </w:r>
      <w:proofErr w:type="spellStart"/>
      <w:r w:rsidRPr="00A02E98">
        <w:rPr>
          <w:rFonts w:cs="URWPalladioL-Bold"/>
          <w:bCs/>
        </w:rPr>
        <w:t>Water</w:t>
      </w:r>
      <w:proofErr w:type="spellEnd"/>
      <w:r w:rsidRPr="00A02E98">
        <w:rPr>
          <w:rFonts w:cs="URWPalladioL-Bold"/>
          <w:bCs/>
        </w:rPr>
        <w:t xml:space="preserve"> </w:t>
      </w:r>
      <w:proofErr w:type="spellStart"/>
      <w:r w:rsidRPr="00A02E98">
        <w:rPr>
          <w:rFonts w:cs="URWPalladioL-Bold"/>
          <w:bCs/>
        </w:rPr>
        <w:t>Scarcity</w:t>
      </w:r>
      <w:proofErr w:type="spellEnd"/>
      <w:r w:rsidRPr="00A02E98">
        <w:rPr>
          <w:rFonts w:cs="URWPalladioL-Bold"/>
          <w:bCs/>
        </w:rPr>
        <w:t xml:space="preserve">: </w:t>
      </w:r>
      <w:proofErr w:type="spellStart"/>
      <w:r w:rsidRPr="00A02E98">
        <w:rPr>
          <w:rFonts w:cs="URWPalladioL-Bold"/>
          <w:bCs/>
        </w:rPr>
        <w:t>Evidence</w:t>
      </w:r>
      <w:proofErr w:type="spellEnd"/>
      <w:r w:rsidRPr="00A02E98">
        <w:rPr>
          <w:rFonts w:cs="URWPalladioL-Bold"/>
          <w:bCs/>
        </w:rPr>
        <w:t xml:space="preserve"> </w:t>
      </w:r>
      <w:proofErr w:type="spellStart"/>
      <w:r w:rsidRPr="00A02E98">
        <w:rPr>
          <w:rFonts w:cs="URWPalladioL-Bold"/>
          <w:bCs/>
        </w:rPr>
        <w:t>from</w:t>
      </w:r>
      <w:proofErr w:type="spellEnd"/>
      <w:r w:rsidRPr="00A02E98">
        <w:rPr>
          <w:rFonts w:cs="URWPalladioL-Bold"/>
          <w:bCs/>
        </w:rPr>
        <w:t xml:space="preserve"> a </w:t>
      </w:r>
      <w:proofErr w:type="spellStart"/>
      <w:r w:rsidRPr="00A02E98">
        <w:rPr>
          <w:rFonts w:cs="URWPalladioL-Bold"/>
          <w:bCs/>
        </w:rPr>
        <w:t>Large</w:t>
      </w:r>
      <w:proofErr w:type="spellEnd"/>
      <w:r w:rsidRPr="00A02E98">
        <w:rPr>
          <w:rFonts w:cs="URWPalladioL-Bold"/>
          <w:bCs/>
        </w:rPr>
        <w:t xml:space="preserve"> </w:t>
      </w:r>
      <w:proofErr w:type="spellStart"/>
      <w:r w:rsidRPr="00A02E98">
        <w:rPr>
          <w:rFonts w:cs="URWPalladioL-Bold"/>
          <w:bCs/>
        </w:rPr>
        <w:t>Australian</w:t>
      </w:r>
      <w:proofErr w:type="spellEnd"/>
      <w:r w:rsidRPr="00A02E98">
        <w:rPr>
          <w:rFonts w:cs="URWPalladioL-Bold"/>
          <w:bCs/>
        </w:rPr>
        <w:t xml:space="preserve"> </w:t>
      </w:r>
      <w:proofErr w:type="spellStart"/>
      <w:r w:rsidRPr="00A02E98">
        <w:rPr>
          <w:rFonts w:cs="URWPalladioL-Bold"/>
          <w:bCs/>
        </w:rPr>
        <w:t>Population</w:t>
      </w:r>
      <w:proofErr w:type="spellEnd"/>
      <w:r w:rsidRPr="00A02E98">
        <w:rPr>
          <w:rFonts w:cs="URWPalladioL-Bold"/>
          <w:bCs/>
        </w:rPr>
        <w:t xml:space="preserve"> </w:t>
      </w:r>
      <w:proofErr w:type="spellStart"/>
      <w:r w:rsidRPr="00A02E98">
        <w:rPr>
          <w:rFonts w:cs="URWPalladioL-Bold"/>
          <w:bCs/>
        </w:rPr>
        <w:t>Health</w:t>
      </w:r>
      <w:proofErr w:type="spellEnd"/>
      <w:r w:rsidRPr="00A02E98">
        <w:rPr>
          <w:rFonts w:cs="URWPalladioL-Bold"/>
          <w:bCs/>
        </w:rPr>
        <w:t xml:space="preserve"> </w:t>
      </w:r>
      <w:proofErr w:type="spellStart"/>
      <w:r w:rsidRPr="00A02E98">
        <w:rPr>
          <w:rFonts w:cs="URWPalladioL-Bold"/>
          <w:bCs/>
        </w:rPr>
        <w:t>Survey</w:t>
      </w:r>
      <w:proofErr w:type="spellEnd"/>
      <w:r w:rsidRPr="00A02E98">
        <w:rPr>
          <w:rFonts w:cs="URWPalladioL-Bold"/>
          <w:bCs/>
        </w:rPr>
        <w:t xml:space="preserve">. </w:t>
      </w:r>
      <w:proofErr w:type="spellStart"/>
      <w:r w:rsidRPr="007F2418">
        <w:rPr>
          <w:rFonts w:cs="URWPalladioL-Ital"/>
          <w:i/>
        </w:rPr>
        <w:t>Nutrients</w:t>
      </w:r>
      <w:proofErr w:type="spellEnd"/>
      <w:r w:rsidRPr="00A02E98">
        <w:rPr>
          <w:rFonts w:cs="URWPalladioL-Roma"/>
        </w:rPr>
        <w:t xml:space="preserve">, </w:t>
      </w:r>
      <w:r w:rsidRPr="00A02E98">
        <w:rPr>
          <w:rFonts w:cs="URWPalladioL-Ital"/>
        </w:rPr>
        <w:t>11</w:t>
      </w:r>
      <w:r w:rsidR="007F2418">
        <w:rPr>
          <w:rFonts w:cs="URWPalladioL-Roma"/>
        </w:rPr>
        <w:t>, 1846-1861.</w:t>
      </w:r>
      <w:r w:rsidRPr="00A02E98">
        <w:rPr>
          <w:rFonts w:cs="URWPalladioL-Roma"/>
        </w:rPr>
        <w:t xml:space="preserve"> </w:t>
      </w:r>
      <w:r w:rsidR="007F2418">
        <w:t>https://dx.doi.org/</w:t>
      </w:r>
      <w:r w:rsidRPr="00A02E98">
        <w:rPr>
          <w:rFonts w:cs="URWPalladioL-Roma"/>
        </w:rPr>
        <w:t>10.3390</w:t>
      </w:r>
      <w:r w:rsidRPr="00A02E98">
        <w:rPr>
          <w:rFonts w:cs="Rpxr"/>
        </w:rPr>
        <w:t>/</w:t>
      </w:r>
      <w:r w:rsidR="007F2418">
        <w:rPr>
          <w:rFonts w:cs="URWPalladioL-Roma"/>
        </w:rPr>
        <w:t>nu11081846</w:t>
      </w:r>
    </w:p>
    <w:p w:rsidR="00A52EFC" w:rsidRPr="00A67B19" w:rsidRDefault="007F2418" w:rsidP="008A6E16">
      <w:pPr>
        <w:pStyle w:val="ListeParagraf"/>
        <w:numPr>
          <w:ilvl w:val="0"/>
          <w:numId w:val="1"/>
        </w:numPr>
        <w:spacing w:after="200" w:line="276" w:lineRule="auto"/>
        <w:jc w:val="both"/>
      </w:pPr>
      <w:proofErr w:type="spellStart"/>
      <w:r>
        <w:rPr>
          <w:rFonts w:cs="LjcdwlAdvTTb5929f4c"/>
          <w:color w:val="131413"/>
        </w:rPr>
        <w:t>Naja</w:t>
      </w:r>
      <w:proofErr w:type="spellEnd"/>
      <w:r w:rsidR="00A52EFC" w:rsidRPr="007914D4">
        <w:rPr>
          <w:rFonts w:cs="LjcdwlAdvTTb5929f4c"/>
          <w:color w:val="131413"/>
        </w:rPr>
        <w:t>,</w:t>
      </w:r>
      <w:r>
        <w:rPr>
          <w:rFonts w:cs="LjcdwlAdvTTb5929f4c"/>
          <w:color w:val="131413"/>
        </w:rPr>
        <w:t xml:space="preserve"> F</w:t>
      </w:r>
      <w:proofErr w:type="gramStart"/>
      <w:r>
        <w:rPr>
          <w:rFonts w:cs="LjcdwlAdvTTb5929f4c"/>
          <w:color w:val="131413"/>
        </w:rPr>
        <w:t>.,</w:t>
      </w:r>
      <w:proofErr w:type="gramEnd"/>
      <w:r>
        <w:rPr>
          <w:rFonts w:cs="LjcdwlAdvTTb5929f4c"/>
          <w:color w:val="131413"/>
        </w:rPr>
        <w:t xml:space="preserve"> </w:t>
      </w:r>
      <w:proofErr w:type="spellStart"/>
      <w:r>
        <w:rPr>
          <w:rFonts w:cs="LjcdwlAdvTTb5929f4c"/>
          <w:color w:val="131413"/>
        </w:rPr>
        <w:t>Jomaa</w:t>
      </w:r>
      <w:proofErr w:type="spellEnd"/>
      <w:r w:rsidR="00A52EFC" w:rsidRPr="007914D4">
        <w:rPr>
          <w:rFonts w:cs="LjcdwlAdvTTb5929f4c"/>
          <w:color w:val="131413"/>
        </w:rPr>
        <w:t>,</w:t>
      </w:r>
      <w:r>
        <w:rPr>
          <w:rFonts w:cs="LjcdwlAdvTTb5929f4c"/>
          <w:color w:val="131413"/>
        </w:rPr>
        <w:t xml:space="preserve"> L.,</w:t>
      </w:r>
      <w:r w:rsidR="00A52EFC" w:rsidRPr="007914D4">
        <w:rPr>
          <w:rFonts w:cs="LjcdwlAdvTTb5929f4c"/>
          <w:color w:val="131413"/>
        </w:rPr>
        <w:t xml:space="preserve"> </w:t>
      </w:r>
      <w:proofErr w:type="spellStart"/>
      <w:r>
        <w:rPr>
          <w:rFonts w:cs="LjcdwlAdvTTb5929f4c"/>
          <w:color w:val="131413"/>
        </w:rPr>
        <w:t>Itani</w:t>
      </w:r>
      <w:proofErr w:type="spellEnd"/>
      <w:r w:rsidR="00A52EFC" w:rsidRPr="007914D4">
        <w:rPr>
          <w:rFonts w:cs="LjcdwlAdvTTb5929f4c"/>
          <w:color w:val="131413"/>
        </w:rPr>
        <w:t>,</w:t>
      </w:r>
      <w:r>
        <w:rPr>
          <w:rFonts w:cs="LjcdwlAdvTTb5929f4c"/>
          <w:color w:val="131413"/>
        </w:rPr>
        <w:t xml:space="preserve"> L., </w:t>
      </w:r>
      <w:proofErr w:type="spellStart"/>
      <w:r>
        <w:rPr>
          <w:rFonts w:cs="LjcdwlAdvTTb5929f4c"/>
          <w:color w:val="131413"/>
        </w:rPr>
        <w:t>Zidek</w:t>
      </w:r>
      <w:proofErr w:type="spellEnd"/>
      <w:r w:rsidR="00A52EFC" w:rsidRPr="007914D4">
        <w:rPr>
          <w:rFonts w:cs="LjcdwlAdvTTb5929f4c"/>
          <w:color w:val="131413"/>
        </w:rPr>
        <w:t>,</w:t>
      </w:r>
      <w:r>
        <w:rPr>
          <w:rFonts w:cs="LjcdwlAdvTTb5929f4c"/>
          <w:color w:val="131413"/>
        </w:rPr>
        <w:t xml:space="preserve"> J., El </w:t>
      </w:r>
      <w:proofErr w:type="spellStart"/>
      <w:r>
        <w:rPr>
          <w:rFonts w:cs="LjcdwlAdvTTb5929f4c"/>
          <w:color w:val="131413"/>
        </w:rPr>
        <w:t>Labban</w:t>
      </w:r>
      <w:proofErr w:type="spellEnd"/>
      <w:r w:rsidR="00A52EFC" w:rsidRPr="007914D4">
        <w:rPr>
          <w:rFonts w:cs="LjcdwlAdvTTb5929f4c"/>
          <w:color w:val="131413"/>
        </w:rPr>
        <w:t>,</w:t>
      </w:r>
      <w:r>
        <w:rPr>
          <w:rFonts w:cs="LjcdwlAdvTTb5929f4c"/>
          <w:color w:val="131413"/>
        </w:rPr>
        <w:t xml:space="preserve"> S., </w:t>
      </w:r>
      <w:proofErr w:type="spellStart"/>
      <w:r>
        <w:rPr>
          <w:rFonts w:cs="LjcdwlAdvTTb5929f4c"/>
          <w:color w:val="131413"/>
        </w:rPr>
        <w:t>Sibai</w:t>
      </w:r>
      <w:proofErr w:type="spellEnd"/>
      <w:r>
        <w:rPr>
          <w:rFonts w:cs="LjcdwlAdvTTb5929f4c"/>
          <w:color w:val="131413"/>
        </w:rPr>
        <w:t xml:space="preserve">, A.M. ve </w:t>
      </w:r>
      <w:proofErr w:type="spellStart"/>
      <w:r>
        <w:rPr>
          <w:rFonts w:cs="LjcdwlAdvTTb5929f4c"/>
          <w:color w:val="131413"/>
        </w:rPr>
        <w:t>Hwalla</w:t>
      </w:r>
      <w:proofErr w:type="spellEnd"/>
      <w:r>
        <w:rPr>
          <w:rFonts w:cs="LjcdwlAdvTTb5929f4c"/>
          <w:color w:val="131413"/>
        </w:rPr>
        <w:t>, N</w:t>
      </w:r>
      <w:r w:rsidR="00A52EFC" w:rsidRPr="007914D4">
        <w:rPr>
          <w:rFonts w:cs="LjcdwlAdvTTb5929f4c"/>
          <w:color w:val="131413"/>
        </w:rPr>
        <w:t>.</w:t>
      </w:r>
      <w:r>
        <w:rPr>
          <w:rFonts w:cs="LjcdwlAdvTTb5929f4c"/>
          <w:color w:val="131413"/>
        </w:rPr>
        <w:t xml:space="preserve"> (2018).</w:t>
      </w:r>
      <w:r w:rsidR="00A52EFC" w:rsidRPr="007914D4">
        <w:rPr>
          <w:rFonts w:cs="LjcdwlAdvTTb5929f4c"/>
          <w:color w:val="131413"/>
        </w:rPr>
        <w:t xml:space="preserve"> </w:t>
      </w:r>
      <w:proofErr w:type="spellStart"/>
      <w:r w:rsidR="00A52EFC" w:rsidRPr="007914D4">
        <w:rPr>
          <w:rFonts w:cs="XyvqfwAdvTTe45e47d2"/>
          <w:color w:val="131413"/>
        </w:rPr>
        <w:t>Environmental</w:t>
      </w:r>
      <w:proofErr w:type="spellEnd"/>
      <w:r w:rsidR="00A52EFC" w:rsidRPr="007914D4">
        <w:rPr>
          <w:rFonts w:cs="XyvqfwAdvTTe45e47d2"/>
          <w:color w:val="131413"/>
        </w:rPr>
        <w:t xml:space="preserve"> </w:t>
      </w:r>
      <w:proofErr w:type="spellStart"/>
      <w:r w:rsidR="00A52EFC" w:rsidRPr="007914D4">
        <w:rPr>
          <w:rFonts w:cs="XyvqfwAdvTTe45e47d2"/>
          <w:color w:val="131413"/>
        </w:rPr>
        <w:t>footprints</w:t>
      </w:r>
      <w:proofErr w:type="spellEnd"/>
      <w:r w:rsidR="00A52EFC" w:rsidRPr="007914D4">
        <w:rPr>
          <w:rFonts w:cs="XyvqfwAdvTTe45e47d2"/>
          <w:color w:val="131413"/>
        </w:rPr>
        <w:t xml:space="preserve"> of </w:t>
      </w:r>
      <w:proofErr w:type="spellStart"/>
      <w:r w:rsidR="00A52EFC" w:rsidRPr="007914D4">
        <w:rPr>
          <w:rFonts w:cs="XyvqfwAdvTTe45e47d2"/>
          <w:color w:val="131413"/>
        </w:rPr>
        <w:t>food</w:t>
      </w:r>
      <w:proofErr w:type="spellEnd"/>
      <w:r w:rsidR="00A52EFC" w:rsidRPr="007914D4">
        <w:rPr>
          <w:rFonts w:cs="XyvqfwAdvTTe45e47d2"/>
          <w:color w:val="131413"/>
        </w:rPr>
        <w:t xml:space="preserve"> </w:t>
      </w:r>
      <w:proofErr w:type="spellStart"/>
      <w:r w:rsidR="00A52EFC" w:rsidRPr="007914D4">
        <w:rPr>
          <w:rFonts w:cs="XyvqfwAdvTTe45e47d2"/>
          <w:color w:val="131413"/>
        </w:rPr>
        <w:t>consumption</w:t>
      </w:r>
      <w:proofErr w:type="spellEnd"/>
      <w:r w:rsidR="00A52EFC" w:rsidRPr="007914D4">
        <w:rPr>
          <w:rFonts w:cs="XyvqfwAdvTTe45e47d2"/>
          <w:color w:val="131413"/>
        </w:rPr>
        <w:t xml:space="preserve"> </w:t>
      </w:r>
      <w:proofErr w:type="spellStart"/>
      <w:r w:rsidR="00A52EFC" w:rsidRPr="007914D4">
        <w:rPr>
          <w:rFonts w:cs="XyvqfwAdvTTe45e47d2"/>
          <w:color w:val="131413"/>
        </w:rPr>
        <w:t>and</w:t>
      </w:r>
      <w:proofErr w:type="spellEnd"/>
      <w:r w:rsidR="00A52EFC" w:rsidRPr="007914D4">
        <w:rPr>
          <w:rFonts w:cs="XyvqfwAdvTTe45e47d2"/>
          <w:color w:val="131413"/>
        </w:rPr>
        <w:t xml:space="preserve"> </w:t>
      </w:r>
      <w:proofErr w:type="spellStart"/>
      <w:r w:rsidR="00A52EFC" w:rsidRPr="007914D4">
        <w:rPr>
          <w:rFonts w:cs="XyvqfwAdvTTe45e47d2"/>
          <w:color w:val="131413"/>
        </w:rPr>
        <w:t>dietary</w:t>
      </w:r>
      <w:proofErr w:type="spellEnd"/>
      <w:r w:rsidR="00A52EFC" w:rsidRPr="007914D4">
        <w:rPr>
          <w:rFonts w:cs="XyvqfwAdvTTe45e47d2"/>
          <w:color w:val="131413"/>
        </w:rPr>
        <w:t xml:space="preserve"> </w:t>
      </w:r>
      <w:proofErr w:type="spellStart"/>
      <w:r w:rsidR="00A52EFC" w:rsidRPr="007914D4">
        <w:rPr>
          <w:rFonts w:cs="XyvqfwAdvTTe45e47d2"/>
          <w:color w:val="131413"/>
        </w:rPr>
        <w:t>patterns</w:t>
      </w:r>
      <w:proofErr w:type="spellEnd"/>
      <w:r w:rsidR="00A52EFC" w:rsidRPr="007914D4">
        <w:rPr>
          <w:rFonts w:cs="XyvqfwAdvTTe45e47d2"/>
          <w:color w:val="131413"/>
        </w:rPr>
        <w:t xml:space="preserve"> </w:t>
      </w:r>
      <w:proofErr w:type="spellStart"/>
      <w:r w:rsidR="00A52EFC" w:rsidRPr="007914D4">
        <w:rPr>
          <w:rFonts w:cs="XyvqfwAdvTTe45e47d2"/>
          <w:color w:val="131413"/>
        </w:rPr>
        <w:t>among</w:t>
      </w:r>
      <w:proofErr w:type="spellEnd"/>
      <w:r w:rsidR="00A52EFC" w:rsidRPr="007914D4">
        <w:rPr>
          <w:rFonts w:cs="XyvqfwAdvTTe45e47d2"/>
          <w:color w:val="131413"/>
        </w:rPr>
        <w:t xml:space="preserve"> </w:t>
      </w:r>
      <w:proofErr w:type="spellStart"/>
      <w:r w:rsidR="00A52EFC" w:rsidRPr="007914D4">
        <w:rPr>
          <w:rFonts w:cs="XyvqfwAdvTTe45e47d2"/>
          <w:color w:val="131413"/>
        </w:rPr>
        <w:t>Lebanese</w:t>
      </w:r>
      <w:proofErr w:type="spellEnd"/>
      <w:r w:rsidR="00A52EFC" w:rsidRPr="007914D4">
        <w:rPr>
          <w:rFonts w:cs="XyvqfwAdvTTe45e47d2"/>
          <w:color w:val="131413"/>
        </w:rPr>
        <w:t xml:space="preserve"> </w:t>
      </w:r>
      <w:proofErr w:type="spellStart"/>
      <w:r w:rsidR="00A52EFC" w:rsidRPr="007914D4">
        <w:rPr>
          <w:rFonts w:cs="XyvqfwAdvTTe45e47d2"/>
          <w:color w:val="131413"/>
        </w:rPr>
        <w:t>adults</w:t>
      </w:r>
      <w:proofErr w:type="spellEnd"/>
      <w:r w:rsidR="00A52EFC" w:rsidRPr="007914D4">
        <w:rPr>
          <w:rFonts w:cs="XyvqfwAdvTTe45e47d2"/>
          <w:color w:val="131413"/>
        </w:rPr>
        <w:t xml:space="preserve">: a </w:t>
      </w:r>
      <w:proofErr w:type="spellStart"/>
      <w:r w:rsidR="00A52EFC" w:rsidRPr="007914D4">
        <w:rPr>
          <w:rFonts w:cs="XyvqfwAdvTTe45e47d2"/>
          <w:color w:val="131413"/>
        </w:rPr>
        <w:t>cross-sectional</w:t>
      </w:r>
      <w:proofErr w:type="spellEnd"/>
      <w:r w:rsidR="00A52EFC" w:rsidRPr="007914D4">
        <w:rPr>
          <w:rFonts w:cs="XyvqfwAdvTTe45e47d2"/>
          <w:color w:val="131413"/>
        </w:rPr>
        <w:t xml:space="preserve"> </w:t>
      </w:r>
      <w:proofErr w:type="spellStart"/>
      <w:r w:rsidR="00A52EFC" w:rsidRPr="007914D4">
        <w:rPr>
          <w:rFonts w:cs="XyvqfwAdvTTe45e47d2"/>
          <w:color w:val="131413"/>
        </w:rPr>
        <w:t>study</w:t>
      </w:r>
      <w:proofErr w:type="spellEnd"/>
      <w:r w:rsidR="00A52EFC" w:rsidRPr="007914D4">
        <w:rPr>
          <w:rFonts w:cs="XyvqfwAdvTTe45e47d2"/>
          <w:color w:val="131413"/>
        </w:rPr>
        <w:t>.</w:t>
      </w:r>
      <w:r w:rsidR="00A52EFC" w:rsidRPr="007914D4">
        <w:rPr>
          <w:rFonts w:cs="XyvqfwAdvTTe45e47d2"/>
        </w:rPr>
        <w:t xml:space="preserve"> </w:t>
      </w:r>
      <w:proofErr w:type="spellStart"/>
      <w:r w:rsidR="00A52EFC" w:rsidRPr="00495082">
        <w:rPr>
          <w:rFonts w:cs="WllphrAdvTT7329fd89.I"/>
          <w:i/>
          <w:color w:val="131413"/>
        </w:rPr>
        <w:t>Nutrition</w:t>
      </w:r>
      <w:proofErr w:type="spellEnd"/>
      <w:r w:rsidR="00A52EFC" w:rsidRPr="00495082">
        <w:rPr>
          <w:rFonts w:cs="WllphrAdvTT7329fd89.I"/>
          <w:i/>
          <w:color w:val="131413"/>
        </w:rPr>
        <w:t xml:space="preserve"> </w:t>
      </w:r>
      <w:proofErr w:type="spellStart"/>
      <w:r w:rsidR="00A52EFC" w:rsidRPr="00495082">
        <w:rPr>
          <w:rFonts w:cs="WllphrAdvTT7329fd89.I"/>
          <w:i/>
          <w:color w:val="131413"/>
        </w:rPr>
        <w:t>Journal</w:t>
      </w:r>
      <w:proofErr w:type="spellEnd"/>
      <w:r w:rsidR="00495082">
        <w:rPr>
          <w:rFonts w:cs="WllphrAdvTT7329fd89.I"/>
          <w:color w:val="131413"/>
        </w:rPr>
        <w:t>,</w:t>
      </w:r>
      <w:r w:rsidR="00495082">
        <w:rPr>
          <w:rFonts w:cs="MyriadPro-Regular"/>
          <w:color w:val="131413"/>
        </w:rPr>
        <w:t xml:space="preserve"> 17, </w:t>
      </w:r>
      <w:r w:rsidR="00A52EFC" w:rsidRPr="007914D4">
        <w:rPr>
          <w:rFonts w:cs="MyriadPro-Regular"/>
          <w:color w:val="131413"/>
        </w:rPr>
        <w:t>85</w:t>
      </w:r>
      <w:r w:rsidR="00495082">
        <w:rPr>
          <w:rFonts w:cs="MyriadPro-Regular"/>
          <w:color w:val="131413"/>
        </w:rPr>
        <w:t>-96.</w:t>
      </w:r>
      <w:r w:rsidR="00A52EFC" w:rsidRPr="007914D4">
        <w:rPr>
          <w:rFonts w:cs="MyriadPro-Regular"/>
          <w:color w:val="131413"/>
        </w:rPr>
        <w:t xml:space="preserve"> </w:t>
      </w:r>
      <w:hyperlink r:id="rId5" w:history="1">
        <w:r w:rsidR="00A52EFC" w:rsidRPr="00495082">
          <w:rPr>
            <w:rStyle w:val="Kpr"/>
            <w:rFonts w:cs="XyvqfwAdvTTe45e47d2"/>
            <w:color w:val="auto"/>
            <w:u w:val="none"/>
          </w:rPr>
          <w:t>https://doi.org/10.1186/s12937-018-0393-3</w:t>
        </w:r>
      </w:hyperlink>
    </w:p>
    <w:p w:rsidR="00A52EFC" w:rsidRPr="00A67B19" w:rsidRDefault="00495082" w:rsidP="008A6E16">
      <w:pPr>
        <w:pStyle w:val="ListeParagraf"/>
        <w:numPr>
          <w:ilvl w:val="0"/>
          <w:numId w:val="1"/>
        </w:numPr>
        <w:spacing w:after="200" w:line="276" w:lineRule="auto"/>
        <w:jc w:val="both"/>
      </w:pPr>
      <w:proofErr w:type="spellStart"/>
      <w:r>
        <w:rPr>
          <w:rFonts w:cs="AdvTTb5929f4c"/>
        </w:rPr>
        <w:t>Sáez-Almendros</w:t>
      </w:r>
      <w:proofErr w:type="spellEnd"/>
      <w:r w:rsidR="00A52EFC" w:rsidRPr="00A67B19">
        <w:rPr>
          <w:rFonts w:cs="AdvTTb5929f4c"/>
        </w:rPr>
        <w:t>,</w:t>
      </w:r>
      <w:r>
        <w:rPr>
          <w:rFonts w:cs="AdvTTb5929f4c"/>
        </w:rPr>
        <w:t xml:space="preserve"> S</w:t>
      </w:r>
      <w:proofErr w:type="gramStart"/>
      <w:r>
        <w:rPr>
          <w:rFonts w:cs="AdvTTb5929f4c"/>
        </w:rPr>
        <w:t>.,</w:t>
      </w:r>
      <w:proofErr w:type="gramEnd"/>
      <w:r>
        <w:rPr>
          <w:rFonts w:cs="AdvTTb5929f4c"/>
        </w:rPr>
        <w:t xml:space="preserve"> </w:t>
      </w:r>
      <w:proofErr w:type="spellStart"/>
      <w:r>
        <w:rPr>
          <w:rFonts w:cs="AdvTTb5929f4c"/>
        </w:rPr>
        <w:t>Obrador</w:t>
      </w:r>
      <w:proofErr w:type="spellEnd"/>
      <w:r w:rsidR="00A52EFC" w:rsidRPr="00A67B19">
        <w:rPr>
          <w:rFonts w:cs="AdvTTb5929f4c"/>
        </w:rPr>
        <w:t>,</w:t>
      </w:r>
      <w:r>
        <w:rPr>
          <w:rFonts w:cs="AdvTTb5929f4c"/>
        </w:rPr>
        <w:t xml:space="preserve"> B., Bach-</w:t>
      </w:r>
      <w:proofErr w:type="spellStart"/>
      <w:r>
        <w:rPr>
          <w:rFonts w:cs="AdvTTb5929f4c"/>
        </w:rPr>
        <w:t>Faig</w:t>
      </w:r>
      <w:proofErr w:type="spellEnd"/>
      <w:r>
        <w:rPr>
          <w:rFonts w:cs="AdvTTb5929f4c"/>
        </w:rPr>
        <w:t>, A. ve Serra-</w:t>
      </w:r>
      <w:proofErr w:type="spellStart"/>
      <w:r>
        <w:rPr>
          <w:rFonts w:cs="AdvTTb5929f4c"/>
        </w:rPr>
        <w:t>Majem</w:t>
      </w:r>
      <w:proofErr w:type="spellEnd"/>
      <w:r>
        <w:rPr>
          <w:rFonts w:cs="AdvTTb5929f4c"/>
        </w:rPr>
        <w:t>, L</w:t>
      </w:r>
      <w:r w:rsidR="00A52EFC" w:rsidRPr="00A67B19">
        <w:rPr>
          <w:rFonts w:cs="AdvTTb5929f4c"/>
        </w:rPr>
        <w:t>.</w:t>
      </w:r>
      <w:r>
        <w:rPr>
          <w:rFonts w:cs="AdvTTb5929f4c"/>
        </w:rPr>
        <w:t xml:space="preserve"> (2013).</w:t>
      </w:r>
      <w:r w:rsidR="00A52EFC" w:rsidRPr="00A67B19">
        <w:rPr>
          <w:rFonts w:cs="AdvTTb5929f4c"/>
        </w:rPr>
        <w:t xml:space="preserve"> </w:t>
      </w:r>
      <w:proofErr w:type="spellStart"/>
      <w:r w:rsidR="00A52EFC" w:rsidRPr="00A67B19">
        <w:rPr>
          <w:rFonts w:cs="AdvTTe45e47d2"/>
        </w:rPr>
        <w:t>Environmental</w:t>
      </w:r>
      <w:proofErr w:type="spellEnd"/>
      <w:r w:rsidR="00A52EFC" w:rsidRPr="00A67B19">
        <w:rPr>
          <w:rFonts w:cs="AdvTTe45e47d2"/>
        </w:rPr>
        <w:t xml:space="preserve"> </w:t>
      </w:r>
      <w:proofErr w:type="spellStart"/>
      <w:r w:rsidR="00A52EFC" w:rsidRPr="00A67B19">
        <w:rPr>
          <w:rFonts w:cs="AdvTTe45e47d2"/>
        </w:rPr>
        <w:t>footprints</w:t>
      </w:r>
      <w:proofErr w:type="spellEnd"/>
      <w:r w:rsidR="00A52EFC" w:rsidRPr="00A67B19">
        <w:rPr>
          <w:rFonts w:cs="AdvTTe45e47d2"/>
        </w:rPr>
        <w:t xml:space="preserve"> of </w:t>
      </w:r>
      <w:proofErr w:type="spellStart"/>
      <w:r w:rsidR="00A52EFC" w:rsidRPr="00A67B19">
        <w:rPr>
          <w:rFonts w:cs="AdvTTe45e47d2"/>
        </w:rPr>
        <w:t>Mediterranean</w:t>
      </w:r>
      <w:proofErr w:type="spellEnd"/>
      <w:r w:rsidR="00A52EFC" w:rsidRPr="00A67B19">
        <w:rPr>
          <w:rFonts w:cs="AdvTTe45e47d2"/>
        </w:rPr>
        <w:t xml:space="preserve"> </w:t>
      </w:r>
      <w:proofErr w:type="spellStart"/>
      <w:r w:rsidR="00A52EFC" w:rsidRPr="00A67B19">
        <w:rPr>
          <w:rFonts w:cs="AdvTTe45e47d2"/>
        </w:rPr>
        <w:t>versus</w:t>
      </w:r>
      <w:proofErr w:type="spellEnd"/>
      <w:r w:rsidR="00A52EFC" w:rsidRPr="00A67B19">
        <w:rPr>
          <w:rFonts w:cs="AdvTTe45e47d2"/>
        </w:rPr>
        <w:t xml:space="preserve"> Western </w:t>
      </w:r>
      <w:proofErr w:type="spellStart"/>
      <w:r w:rsidR="00A52EFC" w:rsidRPr="00A67B19">
        <w:rPr>
          <w:rFonts w:cs="AdvTTe45e47d2"/>
        </w:rPr>
        <w:t>dietary</w:t>
      </w:r>
      <w:proofErr w:type="spellEnd"/>
      <w:r w:rsidR="00A52EFC" w:rsidRPr="00A67B19">
        <w:rPr>
          <w:rFonts w:cs="AdvTTe45e47d2"/>
        </w:rPr>
        <w:t xml:space="preserve"> </w:t>
      </w:r>
      <w:proofErr w:type="spellStart"/>
      <w:r w:rsidR="00A52EFC" w:rsidRPr="00A67B19">
        <w:rPr>
          <w:rFonts w:cs="AdvTTe45e47d2"/>
        </w:rPr>
        <w:t>patterns</w:t>
      </w:r>
      <w:proofErr w:type="spellEnd"/>
      <w:r w:rsidR="00A52EFC" w:rsidRPr="00A67B19">
        <w:rPr>
          <w:rFonts w:cs="AdvTTe45e47d2"/>
        </w:rPr>
        <w:t xml:space="preserve">: </w:t>
      </w:r>
      <w:proofErr w:type="spellStart"/>
      <w:r w:rsidR="00A52EFC" w:rsidRPr="00A67B19">
        <w:rPr>
          <w:rFonts w:cs="AdvTTe45e47d2"/>
        </w:rPr>
        <w:t>beyond</w:t>
      </w:r>
      <w:proofErr w:type="spellEnd"/>
      <w:r w:rsidR="00A52EFC" w:rsidRPr="00A67B19">
        <w:rPr>
          <w:rFonts w:cs="AdvTTe45e47d2"/>
        </w:rPr>
        <w:t xml:space="preserve"> </w:t>
      </w:r>
      <w:proofErr w:type="spellStart"/>
      <w:r w:rsidR="00A52EFC" w:rsidRPr="00A67B19">
        <w:rPr>
          <w:rFonts w:cs="AdvTTe45e47d2"/>
        </w:rPr>
        <w:t>the</w:t>
      </w:r>
      <w:proofErr w:type="spellEnd"/>
      <w:r w:rsidR="00A52EFC" w:rsidRPr="00A67B19">
        <w:rPr>
          <w:rFonts w:cs="AdvTTe45e47d2"/>
        </w:rPr>
        <w:t xml:space="preserve"> </w:t>
      </w:r>
      <w:proofErr w:type="spellStart"/>
      <w:r w:rsidR="00A52EFC" w:rsidRPr="00A67B19">
        <w:rPr>
          <w:rFonts w:cs="AdvTTe45e47d2"/>
        </w:rPr>
        <w:t>health</w:t>
      </w:r>
      <w:proofErr w:type="spellEnd"/>
      <w:r w:rsidR="00A52EFC" w:rsidRPr="00A67B19">
        <w:rPr>
          <w:rFonts w:cs="AdvTTe45e47d2"/>
        </w:rPr>
        <w:t xml:space="preserve"> </w:t>
      </w:r>
      <w:proofErr w:type="spellStart"/>
      <w:r w:rsidR="00A52EFC" w:rsidRPr="00A67B19">
        <w:rPr>
          <w:rFonts w:cs="AdvTTe45e47d2"/>
        </w:rPr>
        <w:t>benefits</w:t>
      </w:r>
      <w:proofErr w:type="spellEnd"/>
      <w:r w:rsidR="00A52EFC" w:rsidRPr="00A67B19">
        <w:rPr>
          <w:rFonts w:cs="AdvTTe45e47d2"/>
        </w:rPr>
        <w:t xml:space="preserve"> of </w:t>
      </w:r>
      <w:proofErr w:type="spellStart"/>
      <w:r w:rsidR="00A52EFC" w:rsidRPr="00A67B19">
        <w:rPr>
          <w:rFonts w:cs="AdvTTe45e47d2"/>
        </w:rPr>
        <w:t>the</w:t>
      </w:r>
      <w:proofErr w:type="spellEnd"/>
      <w:r w:rsidR="00A52EFC" w:rsidRPr="00A67B19">
        <w:rPr>
          <w:rFonts w:cs="AdvTTe45e47d2"/>
        </w:rPr>
        <w:t xml:space="preserve"> </w:t>
      </w:r>
      <w:proofErr w:type="spellStart"/>
      <w:r w:rsidR="00A52EFC" w:rsidRPr="00A67B19">
        <w:rPr>
          <w:rFonts w:cs="AdvTTe45e47d2"/>
        </w:rPr>
        <w:t>Mediterranean</w:t>
      </w:r>
      <w:proofErr w:type="spellEnd"/>
      <w:r w:rsidR="00A52EFC" w:rsidRPr="00A67B19">
        <w:rPr>
          <w:rFonts w:cs="AdvTTe45e47d2"/>
        </w:rPr>
        <w:t xml:space="preserve"> </w:t>
      </w:r>
      <w:proofErr w:type="spellStart"/>
      <w:r w:rsidR="00A52EFC" w:rsidRPr="00A67B19">
        <w:rPr>
          <w:rFonts w:cs="AdvTTe45e47d2"/>
        </w:rPr>
        <w:t>diet</w:t>
      </w:r>
      <w:proofErr w:type="spellEnd"/>
      <w:r w:rsidR="00A52EFC" w:rsidRPr="00A67B19">
        <w:rPr>
          <w:rFonts w:cs="AdvTTe45e47d2"/>
        </w:rPr>
        <w:t>.</w:t>
      </w:r>
      <w:r w:rsidR="00A52EFC" w:rsidRPr="00A67B19">
        <w:t xml:space="preserve"> </w:t>
      </w:r>
      <w:proofErr w:type="spellStart"/>
      <w:r w:rsidR="00A52EFC" w:rsidRPr="00495082">
        <w:rPr>
          <w:rFonts w:cs="AdvTT7329fd89.I"/>
          <w:i/>
        </w:rPr>
        <w:t>Environmental</w:t>
      </w:r>
      <w:proofErr w:type="spellEnd"/>
      <w:r w:rsidR="00A52EFC" w:rsidRPr="00495082">
        <w:rPr>
          <w:rFonts w:cs="AdvTT7329fd89.I"/>
          <w:i/>
        </w:rPr>
        <w:t xml:space="preserve"> </w:t>
      </w:r>
      <w:proofErr w:type="spellStart"/>
      <w:r w:rsidR="00A52EFC" w:rsidRPr="00495082">
        <w:rPr>
          <w:rFonts w:cs="AdvTT7329fd89.I"/>
          <w:i/>
        </w:rPr>
        <w:t>Health</w:t>
      </w:r>
      <w:proofErr w:type="spellEnd"/>
      <w:r w:rsidR="00A52EFC" w:rsidRPr="00A67B19">
        <w:rPr>
          <w:rFonts w:cs="AdvTTe45e47d2"/>
        </w:rPr>
        <w:t xml:space="preserve">, </w:t>
      </w:r>
      <w:r w:rsidR="00A52EFC" w:rsidRPr="00A67B19">
        <w:rPr>
          <w:rFonts w:cs="AdvTTaf7f9f4f.B"/>
        </w:rPr>
        <w:t>12</w:t>
      </w:r>
      <w:r>
        <w:rPr>
          <w:rFonts w:cs="AdvTTe45e47d2"/>
        </w:rPr>
        <w:t xml:space="preserve">, </w:t>
      </w:r>
      <w:r w:rsidR="00A52EFC" w:rsidRPr="00A67B19">
        <w:rPr>
          <w:rFonts w:cs="AdvTTe45e47d2"/>
        </w:rPr>
        <w:t>118</w:t>
      </w:r>
      <w:r>
        <w:rPr>
          <w:rFonts w:cs="AdvTTe45e47d2"/>
        </w:rPr>
        <w:t>-126</w:t>
      </w:r>
      <w:r w:rsidR="00A52EFC" w:rsidRPr="00A67B19">
        <w:rPr>
          <w:rFonts w:cs="AdvTTe45e47d2"/>
        </w:rPr>
        <w:t xml:space="preserve">. </w:t>
      </w:r>
      <w:r w:rsidR="00FE5138">
        <w:rPr>
          <w:rFonts w:cs="AdvTTe45e47d2"/>
        </w:rPr>
        <w:t xml:space="preserve">Erişim adresi </w:t>
      </w:r>
      <w:hyperlink r:id="rId6" w:history="1">
        <w:r w:rsidR="00A52EFC" w:rsidRPr="00495082">
          <w:rPr>
            <w:rStyle w:val="Kpr"/>
            <w:rFonts w:cs="AdvTTe45e47d2"/>
            <w:u w:val="none"/>
          </w:rPr>
          <w:t>http://www.ehjournal.net/content/12/1/118</w:t>
        </w:r>
      </w:hyperlink>
    </w:p>
    <w:p w:rsidR="00A52EFC" w:rsidRPr="004F27C1" w:rsidRDefault="00A52EFC" w:rsidP="008A6E16">
      <w:pPr>
        <w:pStyle w:val="ListeParagraf"/>
        <w:numPr>
          <w:ilvl w:val="0"/>
          <w:numId w:val="1"/>
        </w:numPr>
        <w:spacing w:after="200" w:line="276" w:lineRule="auto"/>
        <w:jc w:val="both"/>
      </w:pPr>
      <w:proofErr w:type="spellStart"/>
      <w:r w:rsidRPr="00A67B19">
        <w:rPr>
          <w:rFonts w:cs="Corbel-Bold2"/>
          <w:bCs/>
        </w:rPr>
        <w:t>Rosi</w:t>
      </w:r>
      <w:proofErr w:type="spellEnd"/>
      <w:r w:rsidRPr="00A67B19">
        <w:rPr>
          <w:rFonts w:cs="Corbel-Bold2"/>
          <w:bCs/>
        </w:rPr>
        <w:t>,</w:t>
      </w:r>
      <w:r w:rsidR="0079375C">
        <w:rPr>
          <w:rFonts w:cs="Corbel-Bold2"/>
          <w:bCs/>
        </w:rPr>
        <w:t xml:space="preserve"> A</w:t>
      </w:r>
      <w:proofErr w:type="gramStart"/>
      <w:r w:rsidR="0079375C">
        <w:rPr>
          <w:rFonts w:cs="Corbel-Bold2"/>
          <w:bCs/>
        </w:rPr>
        <w:t>.,</w:t>
      </w:r>
      <w:proofErr w:type="gramEnd"/>
      <w:r w:rsidR="0079375C">
        <w:rPr>
          <w:rFonts w:cs="Corbel-Bold2"/>
          <w:bCs/>
        </w:rPr>
        <w:t xml:space="preserve"> </w:t>
      </w:r>
      <w:proofErr w:type="spellStart"/>
      <w:r w:rsidR="0079375C">
        <w:rPr>
          <w:rFonts w:cs="Corbel-Bold2"/>
          <w:bCs/>
        </w:rPr>
        <w:t>Mena</w:t>
      </w:r>
      <w:proofErr w:type="spellEnd"/>
      <w:r w:rsidRPr="00A67B19">
        <w:rPr>
          <w:rFonts w:cs="Corbel-Bold2"/>
          <w:bCs/>
        </w:rPr>
        <w:t>,</w:t>
      </w:r>
      <w:r w:rsidR="0079375C">
        <w:rPr>
          <w:rFonts w:cs="Corbel-Bold2"/>
          <w:bCs/>
        </w:rPr>
        <w:t xml:space="preserve"> P., </w:t>
      </w:r>
      <w:proofErr w:type="spellStart"/>
      <w:r w:rsidR="0079375C">
        <w:rPr>
          <w:rFonts w:cs="Corbel-Bold2"/>
          <w:bCs/>
        </w:rPr>
        <w:t>Pellegrini</w:t>
      </w:r>
      <w:proofErr w:type="spellEnd"/>
      <w:r w:rsidRPr="00A67B19">
        <w:rPr>
          <w:rFonts w:cs="Corbel-Bold2"/>
          <w:bCs/>
        </w:rPr>
        <w:t>,</w:t>
      </w:r>
      <w:r w:rsidR="0079375C">
        <w:rPr>
          <w:rFonts w:cs="Corbel-Bold2"/>
          <w:bCs/>
        </w:rPr>
        <w:t xml:space="preserve"> N., </w:t>
      </w:r>
      <w:proofErr w:type="spellStart"/>
      <w:r w:rsidRPr="00A67B19">
        <w:rPr>
          <w:rFonts w:cs="Corbel-Bold2"/>
          <w:bCs/>
        </w:rPr>
        <w:t>Turroni</w:t>
      </w:r>
      <w:proofErr w:type="spellEnd"/>
      <w:r w:rsidRPr="00A67B19">
        <w:rPr>
          <w:rFonts w:cs="Corbel-Bold2"/>
          <w:bCs/>
        </w:rPr>
        <w:t>,</w:t>
      </w:r>
      <w:r w:rsidR="0079375C">
        <w:rPr>
          <w:rFonts w:cs="Corbel-Bold2"/>
          <w:bCs/>
        </w:rPr>
        <w:t xml:space="preserve"> S.,</w:t>
      </w:r>
      <w:r w:rsidR="00664E1B">
        <w:rPr>
          <w:rFonts w:cs="Corbel-Bold2"/>
          <w:bCs/>
        </w:rPr>
        <w:t xml:space="preserve"> </w:t>
      </w:r>
      <w:proofErr w:type="spellStart"/>
      <w:r w:rsidRPr="00A67B19">
        <w:rPr>
          <w:rFonts w:cs="Corbel-Bold2"/>
          <w:bCs/>
        </w:rPr>
        <w:t>Neviani</w:t>
      </w:r>
      <w:proofErr w:type="spellEnd"/>
      <w:r w:rsidRPr="00A67B19">
        <w:rPr>
          <w:rFonts w:cs="Corbel-Bold2"/>
          <w:bCs/>
        </w:rPr>
        <w:t>,</w:t>
      </w:r>
      <w:r w:rsidR="00664E1B">
        <w:rPr>
          <w:rFonts w:cs="Corbel-Bold2"/>
          <w:bCs/>
        </w:rPr>
        <w:t xml:space="preserve"> E., </w:t>
      </w:r>
      <w:proofErr w:type="spellStart"/>
      <w:r w:rsidRPr="00A67B19">
        <w:rPr>
          <w:rFonts w:cs="Corbel-Bold2"/>
          <w:bCs/>
        </w:rPr>
        <w:t>Ferrocino</w:t>
      </w:r>
      <w:proofErr w:type="spellEnd"/>
      <w:r w:rsidRPr="00A67B19">
        <w:rPr>
          <w:rFonts w:cs="Corbel-Bold"/>
          <w:bCs/>
        </w:rPr>
        <w:t>,</w:t>
      </w:r>
      <w:r w:rsidR="00664E1B">
        <w:rPr>
          <w:rFonts w:cs="Corbel-Bold"/>
          <w:bCs/>
        </w:rPr>
        <w:t xml:space="preserve"> I. …</w:t>
      </w:r>
      <w:r w:rsidRPr="00A67B19">
        <w:rPr>
          <w:rFonts w:cs="Corbel-Bold"/>
          <w:bCs/>
        </w:rPr>
        <w:t xml:space="preserve"> </w:t>
      </w:r>
      <w:proofErr w:type="spellStart"/>
      <w:r w:rsidR="00664E1B">
        <w:rPr>
          <w:rFonts w:cs="Corbel-Bold2"/>
          <w:bCs/>
        </w:rPr>
        <w:t>Scazzina</w:t>
      </w:r>
      <w:proofErr w:type="spellEnd"/>
      <w:r w:rsidR="00664E1B">
        <w:rPr>
          <w:rFonts w:cs="Corbel-Bold2"/>
          <w:bCs/>
        </w:rPr>
        <w:t>, F. (</w:t>
      </w:r>
      <w:r w:rsidR="003B2D96">
        <w:rPr>
          <w:rFonts w:cs="Corbel-Bold2"/>
          <w:bCs/>
        </w:rPr>
        <w:t>2017).</w:t>
      </w:r>
      <w:r w:rsidRPr="00A67B19">
        <w:rPr>
          <w:rFonts w:cs="Corbel-Bold"/>
          <w:bCs/>
        </w:rPr>
        <w:t xml:space="preserve">  </w:t>
      </w:r>
      <w:proofErr w:type="spellStart"/>
      <w:r w:rsidRPr="00A67B19">
        <w:rPr>
          <w:rFonts w:cs="Corbel-Bold2"/>
          <w:bCs/>
        </w:rPr>
        <w:t>Environmental</w:t>
      </w:r>
      <w:proofErr w:type="spellEnd"/>
      <w:r w:rsidRPr="00A67B19">
        <w:rPr>
          <w:rFonts w:cs="Corbel-Bold2"/>
          <w:bCs/>
        </w:rPr>
        <w:t xml:space="preserve"> </w:t>
      </w:r>
      <w:proofErr w:type="spellStart"/>
      <w:r w:rsidRPr="00A67B19">
        <w:rPr>
          <w:rFonts w:cs="Corbel-Bold2"/>
          <w:bCs/>
        </w:rPr>
        <w:t>impact</w:t>
      </w:r>
      <w:proofErr w:type="spellEnd"/>
      <w:r w:rsidRPr="00A67B19">
        <w:rPr>
          <w:rFonts w:cs="Corbel-Bold2"/>
          <w:bCs/>
        </w:rPr>
        <w:t xml:space="preserve"> of </w:t>
      </w:r>
      <w:proofErr w:type="spellStart"/>
      <w:r w:rsidRPr="00A67B19">
        <w:rPr>
          <w:rFonts w:cs="Corbel-Bold2"/>
          <w:bCs/>
        </w:rPr>
        <w:t>omnivorous</w:t>
      </w:r>
      <w:proofErr w:type="spellEnd"/>
      <w:r w:rsidRPr="00A67B19">
        <w:rPr>
          <w:rFonts w:cs="Corbel-Bold2"/>
          <w:bCs/>
        </w:rPr>
        <w:t xml:space="preserve">, </w:t>
      </w:r>
      <w:proofErr w:type="spellStart"/>
      <w:r w:rsidRPr="00A67B19">
        <w:rPr>
          <w:rFonts w:cs="Corbel-Bold2"/>
          <w:bCs/>
        </w:rPr>
        <w:t>ovo-lacto-vegetarian</w:t>
      </w:r>
      <w:proofErr w:type="spellEnd"/>
      <w:r w:rsidRPr="00A67B19">
        <w:rPr>
          <w:rFonts w:cs="Corbel-Bold2"/>
          <w:bCs/>
        </w:rPr>
        <w:t xml:space="preserve">, </w:t>
      </w:r>
      <w:proofErr w:type="spellStart"/>
      <w:r w:rsidRPr="00A67B19">
        <w:rPr>
          <w:rFonts w:cs="Corbel-Bold2"/>
          <w:bCs/>
        </w:rPr>
        <w:t>and</w:t>
      </w:r>
      <w:proofErr w:type="spellEnd"/>
      <w:r w:rsidRPr="00A67B19">
        <w:rPr>
          <w:rFonts w:cs="Corbel-Bold2"/>
          <w:bCs/>
        </w:rPr>
        <w:t xml:space="preserve"> </w:t>
      </w:r>
      <w:proofErr w:type="spellStart"/>
      <w:r w:rsidRPr="00A67B19">
        <w:rPr>
          <w:rFonts w:cs="Corbel-Bold2"/>
          <w:bCs/>
        </w:rPr>
        <w:t>vegan</w:t>
      </w:r>
      <w:proofErr w:type="spellEnd"/>
      <w:r w:rsidRPr="00A67B19">
        <w:rPr>
          <w:rFonts w:cs="Corbel-Bold2"/>
          <w:bCs/>
        </w:rPr>
        <w:t xml:space="preserve"> </w:t>
      </w:r>
      <w:proofErr w:type="spellStart"/>
      <w:r w:rsidRPr="00A67B19">
        <w:rPr>
          <w:rFonts w:cs="Corbel-Bold2"/>
          <w:bCs/>
        </w:rPr>
        <w:t>diet</w:t>
      </w:r>
      <w:proofErr w:type="spellEnd"/>
      <w:r w:rsidRPr="00A67B19">
        <w:rPr>
          <w:rFonts w:cs="Corbel-Bold2"/>
          <w:bCs/>
        </w:rPr>
        <w:t xml:space="preserve">. </w:t>
      </w:r>
      <w:proofErr w:type="spellStart"/>
      <w:r w:rsidRPr="003B2D96">
        <w:rPr>
          <w:rFonts w:cs="Corbel2"/>
          <w:i/>
        </w:rPr>
        <w:t>S</w:t>
      </w:r>
      <w:r w:rsidR="003B2D96" w:rsidRPr="003B2D96">
        <w:rPr>
          <w:rFonts w:cs="Corbel2"/>
          <w:i/>
        </w:rPr>
        <w:t>cientific</w:t>
      </w:r>
      <w:proofErr w:type="spellEnd"/>
      <w:r w:rsidR="003B2D96" w:rsidRPr="003B2D96">
        <w:rPr>
          <w:rFonts w:cs="Corbel2"/>
          <w:i/>
        </w:rPr>
        <w:t xml:space="preserve"> </w:t>
      </w:r>
      <w:proofErr w:type="spellStart"/>
      <w:r w:rsidR="003B2D96" w:rsidRPr="003B2D96">
        <w:rPr>
          <w:rFonts w:cs="Corbel-Bold2"/>
          <w:bCs/>
          <w:i/>
        </w:rPr>
        <w:t>Reports</w:t>
      </w:r>
      <w:proofErr w:type="spellEnd"/>
      <w:r w:rsidR="003B2D96">
        <w:rPr>
          <w:rFonts w:cs="Corbel-Bold2"/>
          <w:bCs/>
          <w:i/>
        </w:rPr>
        <w:t>,</w:t>
      </w:r>
      <w:r w:rsidR="003B2D96" w:rsidRPr="00A67B19">
        <w:rPr>
          <w:rFonts w:cs="Corbel-Bold2"/>
          <w:bCs/>
        </w:rPr>
        <w:t xml:space="preserve"> </w:t>
      </w:r>
      <w:r w:rsidR="003B2D96">
        <w:rPr>
          <w:rFonts w:cs="Corbel"/>
        </w:rPr>
        <w:t>7,</w:t>
      </w:r>
      <w:r w:rsidRPr="00A67B19">
        <w:rPr>
          <w:rFonts w:cs="Corbel"/>
        </w:rPr>
        <w:t xml:space="preserve"> </w:t>
      </w:r>
      <w:r w:rsidRPr="00A67B19">
        <w:rPr>
          <w:rFonts w:cs="MyriadPro-It"/>
          <w:i/>
          <w:iCs/>
        </w:rPr>
        <w:t>6105</w:t>
      </w:r>
      <w:r w:rsidR="003B2D96">
        <w:rPr>
          <w:rFonts w:cs="MyriadPro-It"/>
          <w:i/>
          <w:iCs/>
        </w:rPr>
        <w:t>-6114.</w:t>
      </w:r>
      <w:r w:rsidRPr="00A67B19">
        <w:rPr>
          <w:rFonts w:cs="MyriadPro-It"/>
          <w:i/>
          <w:iCs/>
        </w:rPr>
        <w:t xml:space="preserve"> </w:t>
      </w:r>
      <w:r w:rsidR="003B2D96" w:rsidRPr="003B2D96">
        <w:rPr>
          <w:rFonts w:cs="Corbel"/>
        </w:rPr>
        <w:t>https://doi.org/</w:t>
      </w:r>
      <w:r w:rsidR="003B2D96">
        <w:rPr>
          <w:rFonts w:cs="Corbel"/>
        </w:rPr>
        <w:t>10.1038/s41598-017-06466-8</w:t>
      </w:r>
    </w:p>
    <w:p w:rsidR="00A52EFC" w:rsidRPr="00500792" w:rsidRDefault="00A52EFC" w:rsidP="008A6E16">
      <w:pPr>
        <w:pStyle w:val="ListeParagraf"/>
        <w:numPr>
          <w:ilvl w:val="0"/>
          <w:numId w:val="1"/>
        </w:numPr>
        <w:spacing w:after="200" w:line="276" w:lineRule="auto"/>
        <w:jc w:val="both"/>
      </w:pPr>
      <w:proofErr w:type="spellStart"/>
      <w:r w:rsidRPr="004F27C1">
        <w:lastRenderedPageBreak/>
        <w:t>Liang</w:t>
      </w:r>
      <w:proofErr w:type="spellEnd"/>
      <w:r w:rsidR="008F7E5D">
        <w:t>,</w:t>
      </w:r>
      <w:r w:rsidRPr="004F27C1">
        <w:t xml:space="preserve"> Y</w:t>
      </w:r>
      <w:proofErr w:type="gramStart"/>
      <w:r w:rsidR="008F7E5D">
        <w:t>.</w:t>
      </w:r>
      <w:r w:rsidRPr="004F27C1">
        <w:t>,</w:t>
      </w:r>
      <w:proofErr w:type="gramEnd"/>
      <w:r w:rsidRPr="004F27C1">
        <w:t xml:space="preserve"> Han</w:t>
      </w:r>
      <w:r w:rsidR="008F7E5D">
        <w:t>,</w:t>
      </w:r>
      <w:r w:rsidRPr="004F27C1">
        <w:t xml:space="preserve"> A</w:t>
      </w:r>
      <w:r w:rsidR="008F7E5D">
        <w:t>.</w:t>
      </w:r>
      <w:r w:rsidRPr="004F27C1">
        <w:t xml:space="preserve">, </w:t>
      </w:r>
      <w:proofErr w:type="spellStart"/>
      <w:r w:rsidRPr="004F27C1">
        <w:t>Chai</w:t>
      </w:r>
      <w:proofErr w:type="spellEnd"/>
      <w:r w:rsidR="008F7E5D">
        <w:t>,</w:t>
      </w:r>
      <w:r w:rsidRPr="004F27C1">
        <w:t xml:space="preserve"> L</w:t>
      </w:r>
      <w:r w:rsidR="008F7E5D">
        <w:t>.</w:t>
      </w:r>
      <w:r w:rsidRPr="004F27C1">
        <w:t xml:space="preserve">, </w:t>
      </w:r>
      <w:proofErr w:type="spellStart"/>
      <w:r w:rsidRPr="004F27C1">
        <w:t>Zhi</w:t>
      </w:r>
      <w:proofErr w:type="spellEnd"/>
      <w:r w:rsidR="008F7E5D">
        <w:t>,</w:t>
      </w:r>
      <w:r w:rsidRPr="004F27C1">
        <w:t xml:space="preserve"> H.</w:t>
      </w:r>
      <w:r w:rsidR="008F7E5D">
        <w:t xml:space="preserve"> (2020).</w:t>
      </w:r>
      <w:r w:rsidRPr="004F27C1">
        <w:t xml:space="preserve"> </w:t>
      </w:r>
      <w:r w:rsidRPr="004F27C1">
        <w:rPr>
          <w:rFonts w:cs="URWPalladioL-Bold"/>
          <w:bCs/>
        </w:rPr>
        <w:t xml:space="preserve">Using </w:t>
      </w:r>
      <w:proofErr w:type="spellStart"/>
      <w:r w:rsidRPr="004F27C1">
        <w:rPr>
          <w:rFonts w:cs="URWPalladioL-Bold"/>
          <w:bCs/>
        </w:rPr>
        <w:t>the</w:t>
      </w:r>
      <w:proofErr w:type="spellEnd"/>
      <w:r w:rsidRPr="004F27C1">
        <w:rPr>
          <w:rFonts w:cs="URWPalladioL-Bold"/>
          <w:bCs/>
        </w:rPr>
        <w:t xml:space="preserve"> Machine Learning </w:t>
      </w:r>
      <w:proofErr w:type="spellStart"/>
      <w:r w:rsidRPr="004F27C1">
        <w:rPr>
          <w:rFonts w:cs="URWPalladioL-Bold"/>
          <w:bCs/>
        </w:rPr>
        <w:t>Method</w:t>
      </w:r>
      <w:proofErr w:type="spellEnd"/>
      <w:r w:rsidRPr="004F27C1">
        <w:rPr>
          <w:rFonts w:cs="URWPalladioL-Bold"/>
          <w:bCs/>
        </w:rPr>
        <w:t xml:space="preserve"> </w:t>
      </w:r>
      <w:proofErr w:type="spellStart"/>
      <w:r w:rsidRPr="004F27C1">
        <w:rPr>
          <w:rFonts w:cs="URWPalladioL-Bold"/>
          <w:bCs/>
        </w:rPr>
        <w:t>to</w:t>
      </w:r>
      <w:proofErr w:type="spellEnd"/>
      <w:r w:rsidRPr="004F27C1">
        <w:rPr>
          <w:rFonts w:cs="URWPalladioL-Bold"/>
          <w:bCs/>
        </w:rPr>
        <w:t xml:space="preserve"> </w:t>
      </w:r>
      <w:proofErr w:type="spellStart"/>
      <w:r w:rsidRPr="004F27C1">
        <w:rPr>
          <w:rFonts w:cs="URWPalladioL-Bold"/>
          <w:bCs/>
        </w:rPr>
        <w:t>Study</w:t>
      </w:r>
      <w:proofErr w:type="spellEnd"/>
      <w:r w:rsidRPr="004F27C1">
        <w:rPr>
          <w:rFonts w:cs="URWPalladioL-Bold"/>
          <w:bCs/>
        </w:rPr>
        <w:t xml:space="preserve"> </w:t>
      </w:r>
      <w:proofErr w:type="spellStart"/>
      <w:r w:rsidRPr="004F27C1">
        <w:rPr>
          <w:rFonts w:cs="URWPalladioL-Bold"/>
          <w:bCs/>
        </w:rPr>
        <w:t>the</w:t>
      </w:r>
      <w:proofErr w:type="spellEnd"/>
      <w:r w:rsidRPr="004F27C1">
        <w:rPr>
          <w:rFonts w:cs="URWPalladioL-Bold"/>
          <w:bCs/>
        </w:rPr>
        <w:t xml:space="preserve"> </w:t>
      </w:r>
      <w:proofErr w:type="spellStart"/>
      <w:r w:rsidRPr="004F27C1">
        <w:rPr>
          <w:rFonts w:cs="URWPalladioL-Bold"/>
          <w:bCs/>
        </w:rPr>
        <w:t>Environmental</w:t>
      </w:r>
      <w:proofErr w:type="spellEnd"/>
      <w:r w:rsidRPr="004F27C1">
        <w:rPr>
          <w:rFonts w:cs="URWPalladioL-Bold"/>
          <w:bCs/>
        </w:rPr>
        <w:t xml:space="preserve"> </w:t>
      </w:r>
      <w:proofErr w:type="spellStart"/>
      <w:r w:rsidRPr="004F27C1">
        <w:rPr>
          <w:rFonts w:cs="URWPalladioL-Bold"/>
          <w:bCs/>
        </w:rPr>
        <w:t>Footprints</w:t>
      </w:r>
      <w:proofErr w:type="spellEnd"/>
      <w:r w:rsidRPr="004F27C1">
        <w:rPr>
          <w:rFonts w:cs="URWPalladioL-Bold"/>
          <w:bCs/>
        </w:rPr>
        <w:t xml:space="preserve"> </w:t>
      </w:r>
      <w:proofErr w:type="spellStart"/>
      <w:r w:rsidRPr="004F27C1">
        <w:rPr>
          <w:rFonts w:cs="URWPalladioL-Bold"/>
          <w:bCs/>
        </w:rPr>
        <w:t>Embodied</w:t>
      </w:r>
      <w:proofErr w:type="spellEnd"/>
      <w:r w:rsidRPr="004F27C1">
        <w:rPr>
          <w:rFonts w:cs="URWPalladioL-Bold"/>
          <w:bCs/>
        </w:rPr>
        <w:t xml:space="preserve"> in </w:t>
      </w:r>
      <w:proofErr w:type="spellStart"/>
      <w:r w:rsidRPr="004F27C1">
        <w:rPr>
          <w:rFonts w:cs="URWPalladioL-Bold"/>
          <w:bCs/>
        </w:rPr>
        <w:t>Chinese</w:t>
      </w:r>
      <w:proofErr w:type="spellEnd"/>
      <w:r w:rsidRPr="004F27C1">
        <w:rPr>
          <w:rFonts w:cs="URWPalladioL-Bold"/>
          <w:bCs/>
        </w:rPr>
        <w:t xml:space="preserve"> </w:t>
      </w:r>
      <w:proofErr w:type="spellStart"/>
      <w:r w:rsidRPr="004F27C1">
        <w:rPr>
          <w:rFonts w:cs="URWPalladioL-Bold"/>
          <w:bCs/>
        </w:rPr>
        <w:t>Diet</w:t>
      </w:r>
      <w:proofErr w:type="spellEnd"/>
      <w:r w:rsidRPr="004F27C1">
        <w:rPr>
          <w:rFonts w:cs="URWPalladioL-Bold"/>
          <w:bCs/>
        </w:rPr>
        <w:t xml:space="preserve">. </w:t>
      </w:r>
      <w:r w:rsidR="008F7E5D" w:rsidRPr="0077474B">
        <w:rPr>
          <w:rFonts w:cs="URWPalladioL-Ital"/>
          <w:i/>
        </w:rPr>
        <w:t xml:space="preserve">International </w:t>
      </w:r>
      <w:proofErr w:type="spellStart"/>
      <w:r w:rsidR="008F7E5D" w:rsidRPr="0077474B">
        <w:rPr>
          <w:rFonts w:cs="URWPalladioL-Ital"/>
          <w:i/>
        </w:rPr>
        <w:t>Journal</w:t>
      </w:r>
      <w:proofErr w:type="spellEnd"/>
      <w:r w:rsidR="008F7E5D" w:rsidRPr="0077474B">
        <w:rPr>
          <w:rFonts w:cs="URWPalladioL-Ital"/>
          <w:i/>
        </w:rPr>
        <w:t xml:space="preserve"> of </w:t>
      </w:r>
      <w:proofErr w:type="spellStart"/>
      <w:r w:rsidR="008F7E5D" w:rsidRPr="0077474B">
        <w:rPr>
          <w:rFonts w:cs="URWPalladioL-Ital"/>
          <w:i/>
        </w:rPr>
        <w:t>Environmental</w:t>
      </w:r>
      <w:proofErr w:type="spellEnd"/>
      <w:r w:rsidR="008F7E5D" w:rsidRPr="0077474B">
        <w:rPr>
          <w:rFonts w:cs="URWPalladioL-Ital"/>
          <w:i/>
        </w:rPr>
        <w:t xml:space="preserve"> </w:t>
      </w:r>
      <w:proofErr w:type="spellStart"/>
      <w:r w:rsidR="008F7E5D" w:rsidRPr="0077474B">
        <w:rPr>
          <w:rFonts w:cs="URWPalladioL-Ital"/>
          <w:i/>
        </w:rPr>
        <w:t>Research</w:t>
      </w:r>
      <w:proofErr w:type="spellEnd"/>
      <w:r w:rsidR="008F7E5D" w:rsidRPr="0077474B">
        <w:rPr>
          <w:rFonts w:cs="URWPalladioL-Ital"/>
          <w:i/>
        </w:rPr>
        <w:t xml:space="preserve"> </w:t>
      </w:r>
      <w:proofErr w:type="spellStart"/>
      <w:r w:rsidR="008F7E5D" w:rsidRPr="0077474B">
        <w:rPr>
          <w:rFonts w:cs="URWPalladioL-Ital"/>
          <w:i/>
        </w:rPr>
        <w:t>and</w:t>
      </w:r>
      <w:proofErr w:type="spellEnd"/>
      <w:r w:rsidR="008F7E5D" w:rsidRPr="0077474B">
        <w:rPr>
          <w:rFonts w:cs="URWPalladioL-Ital"/>
          <w:i/>
        </w:rPr>
        <w:t xml:space="preserve"> </w:t>
      </w:r>
      <w:proofErr w:type="spellStart"/>
      <w:r w:rsidR="008F7E5D" w:rsidRPr="0077474B">
        <w:rPr>
          <w:rFonts w:cs="URWPalladioL-Ital"/>
          <w:i/>
        </w:rPr>
        <w:t>Public</w:t>
      </w:r>
      <w:proofErr w:type="spellEnd"/>
      <w:r w:rsidR="008F7E5D" w:rsidRPr="0077474B">
        <w:rPr>
          <w:rFonts w:cs="URWPalladioL-Ital"/>
          <w:i/>
        </w:rPr>
        <w:t xml:space="preserve"> </w:t>
      </w:r>
      <w:proofErr w:type="spellStart"/>
      <w:r w:rsidR="008F7E5D" w:rsidRPr="0077474B">
        <w:rPr>
          <w:rFonts w:cs="URWPalladioL-Ital"/>
          <w:i/>
        </w:rPr>
        <w:t>Health</w:t>
      </w:r>
      <w:proofErr w:type="spellEnd"/>
      <w:r w:rsidRPr="004F27C1">
        <w:rPr>
          <w:rFonts w:cs="URWPalladioL-Roma"/>
        </w:rPr>
        <w:t xml:space="preserve">, </w:t>
      </w:r>
      <w:r w:rsidRPr="004F27C1">
        <w:rPr>
          <w:rFonts w:cs="URWPalladioL-Ital"/>
        </w:rPr>
        <w:t>17</w:t>
      </w:r>
      <w:r w:rsidRPr="004F27C1">
        <w:rPr>
          <w:rFonts w:cs="URWPalladioL-Roma"/>
        </w:rPr>
        <w:t>, 7349</w:t>
      </w:r>
      <w:r w:rsidR="0077474B">
        <w:rPr>
          <w:rFonts w:cs="URWPalladioL-Roma"/>
        </w:rPr>
        <w:t>-7367.</w:t>
      </w:r>
      <w:r w:rsidRPr="004F27C1">
        <w:rPr>
          <w:rFonts w:cs="URWPalladioL-Roma"/>
        </w:rPr>
        <w:t xml:space="preserve"> </w:t>
      </w:r>
      <w:r w:rsidR="0077474B" w:rsidRPr="003B2D96">
        <w:rPr>
          <w:rFonts w:cs="Corbel"/>
        </w:rPr>
        <w:t>https://doi.org/</w:t>
      </w:r>
      <w:r w:rsidRPr="004F27C1">
        <w:rPr>
          <w:rFonts w:cs="URWPalladioL-Roma"/>
        </w:rPr>
        <w:t>10.3390</w:t>
      </w:r>
      <w:r w:rsidRPr="004F27C1">
        <w:rPr>
          <w:rFonts w:cs="Rpxr"/>
        </w:rPr>
        <w:t>/</w:t>
      </w:r>
      <w:r w:rsidR="0077474B">
        <w:rPr>
          <w:rFonts w:cs="URWPalladioL-Roma"/>
        </w:rPr>
        <w:t>ijerph17197349</w:t>
      </w:r>
    </w:p>
    <w:p w:rsidR="00A52EFC" w:rsidRPr="00B32CBF" w:rsidRDefault="00A52EFC" w:rsidP="008A6E16">
      <w:pPr>
        <w:pStyle w:val="ListeParagraf"/>
        <w:numPr>
          <w:ilvl w:val="0"/>
          <w:numId w:val="1"/>
        </w:numPr>
        <w:spacing w:after="200" w:line="276" w:lineRule="auto"/>
        <w:jc w:val="both"/>
      </w:pPr>
      <w:proofErr w:type="spellStart"/>
      <w:r w:rsidRPr="00500792">
        <w:rPr>
          <w:rFonts w:cs="AdvTT5235d5a9"/>
          <w:color w:val="000000"/>
        </w:rPr>
        <w:t>Green</w:t>
      </w:r>
      <w:proofErr w:type="spellEnd"/>
      <w:r w:rsidRPr="00500792">
        <w:rPr>
          <w:rFonts w:cs="AdvTT5235d5a9"/>
          <w:color w:val="000000"/>
        </w:rPr>
        <w:t>,</w:t>
      </w:r>
      <w:r w:rsidR="00A84799">
        <w:rPr>
          <w:rFonts w:cs="AdvTT5235d5a9"/>
          <w:color w:val="000000"/>
        </w:rPr>
        <w:t xml:space="preserve"> R.F</w:t>
      </w:r>
      <w:proofErr w:type="gramStart"/>
      <w:r w:rsidR="00A84799">
        <w:rPr>
          <w:rFonts w:cs="AdvTT5235d5a9"/>
          <w:color w:val="000000"/>
        </w:rPr>
        <w:t>.,</w:t>
      </w:r>
      <w:proofErr w:type="gramEnd"/>
      <w:r w:rsidRPr="00500792">
        <w:rPr>
          <w:rFonts w:cs="AdvTT5235d5a9"/>
          <w:color w:val="000000"/>
        </w:rPr>
        <w:t xml:space="preserve"> </w:t>
      </w:r>
      <w:proofErr w:type="spellStart"/>
      <w:r w:rsidRPr="00500792">
        <w:rPr>
          <w:rFonts w:cs="AdvTT5235d5a9"/>
          <w:color w:val="000000"/>
        </w:rPr>
        <w:t>Joy</w:t>
      </w:r>
      <w:proofErr w:type="spellEnd"/>
      <w:r w:rsidR="00A84799">
        <w:rPr>
          <w:rFonts w:cs="AdvTT5235d5a9"/>
          <w:color w:val="000000"/>
        </w:rPr>
        <w:t xml:space="preserve">, E.J.M., </w:t>
      </w:r>
      <w:r w:rsidRPr="00500792">
        <w:rPr>
          <w:rFonts w:cs="AdvTT5235d5a9"/>
          <w:color w:val="000000"/>
        </w:rPr>
        <w:t>Harris</w:t>
      </w:r>
      <w:r w:rsidR="00A84799">
        <w:rPr>
          <w:rFonts w:cs="AdvTT5235d5a9"/>
          <w:color w:val="000000"/>
        </w:rPr>
        <w:t>, F.,</w:t>
      </w:r>
      <w:r w:rsidRPr="00500792">
        <w:rPr>
          <w:rFonts w:cs="AdvTT5235d5a9"/>
          <w:color w:val="000000"/>
        </w:rPr>
        <w:t xml:space="preserve"> </w:t>
      </w:r>
      <w:proofErr w:type="spellStart"/>
      <w:r w:rsidRPr="00500792">
        <w:rPr>
          <w:rFonts w:cs="AdvTT5235d5a9"/>
          <w:color w:val="000000"/>
        </w:rPr>
        <w:t>Agrawal</w:t>
      </w:r>
      <w:proofErr w:type="spellEnd"/>
      <w:r w:rsidR="00A84799">
        <w:rPr>
          <w:rFonts w:cs="AdvTT5235d5a9"/>
          <w:color w:val="000000"/>
        </w:rPr>
        <w:t>, S.,</w:t>
      </w:r>
      <w:r w:rsidRPr="00500792">
        <w:rPr>
          <w:rFonts w:cs="AdvTT5235d5a9"/>
          <w:color w:val="000000"/>
        </w:rPr>
        <w:t xml:space="preserve"> </w:t>
      </w:r>
      <w:proofErr w:type="spellStart"/>
      <w:r w:rsidRPr="00500792">
        <w:rPr>
          <w:rFonts w:cs="AdvTT5235d5a9"/>
          <w:color w:val="000000"/>
        </w:rPr>
        <w:t>Aleksandrowicz</w:t>
      </w:r>
      <w:proofErr w:type="spellEnd"/>
      <w:r w:rsidR="00A84799">
        <w:rPr>
          <w:rFonts w:cs="AdvTT5235d5a9"/>
          <w:color w:val="000000"/>
        </w:rPr>
        <w:t>, L.,</w:t>
      </w:r>
      <w:r w:rsidRPr="00500792">
        <w:rPr>
          <w:rFonts w:cs="AdvTT5235d5a9"/>
          <w:color w:val="000000"/>
        </w:rPr>
        <w:t xml:space="preserve"> </w:t>
      </w:r>
      <w:proofErr w:type="spellStart"/>
      <w:r w:rsidRPr="00500792">
        <w:rPr>
          <w:rFonts w:cs="AdvTT5235d5a9"/>
          <w:color w:val="000000"/>
        </w:rPr>
        <w:t>Hillier</w:t>
      </w:r>
      <w:proofErr w:type="spellEnd"/>
      <w:r w:rsidR="00A84799">
        <w:rPr>
          <w:rFonts w:cs="AdvTT5235d5a9"/>
          <w:color w:val="000000"/>
        </w:rPr>
        <w:t>, J.</w:t>
      </w:r>
      <w:r w:rsidRPr="00500792">
        <w:rPr>
          <w:rFonts w:cs="AdvTT5235d5a9"/>
          <w:color w:val="000000"/>
        </w:rPr>
        <w:t xml:space="preserve"> </w:t>
      </w:r>
      <w:r w:rsidR="00A84799" w:rsidRPr="00A84799">
        <w:rPr>
          <w:rFonts w:cs="AdvTT5235d5a9"/>
        </w:rPr>
        <w:t>…</w:t>
      </w:r>
      <w:r w:rsidRPr="00500792">
        <w:rPr>
          <w:rFonts w:cs="AdvTT5235d5a9"/>
          <w:color w:val="000000"/>
        </w:rPr>
        <w:t xml:space="preserve"> </w:t>
      </w:r>
      <w:proofErr w:type="spellStart"/>
      <w:r w:rsidR="00A84799">
        <w:rPr>
          <w:rFonts w:cs="AdvTT5235d5a9"/>
          <w:color w:val="000000"/>
        </w:rPr>
        <w:t>Dangour</w:t>
      </w:r>
      <w:proofErr w:type="spellEnd"/>
      <w:r w:rsidR="00A84799">
        <w:rPr>
          <w:rFonts w:cs="AdvTT5235d5a9"/>
          <w:color w:val="000000"/>
        </w:rPr>
        <w:t>, A.D. (2018).</w:t>
      </w:r>
      <w:r w:rsidRPr="00500792">
        <w:rPr>
          <w:rFonts w:cs="AdvTT5235d5a9"/>
          <w:color w:val="000000"/>
        </w:rPr>
        <w:t xml:space="preserve"> </w:t>
      </w:r>
      <w:proofErr w:type="spellStart"/>
      <w:r w:rsidRPr="00500792">
        <w:rPr>
          <w:rFonts w:cs="AdvTT5235d5a9"/>
        </w:rPr>
        <w:t>Greenhouse</w:t>
      </w:r>
      <w:proofErr w:type="spellEnd"/>
      <w:r w:rsidRPr="00500792">
        <w:rPr>
          <w:rFonts w:cs="AdvTT5235d5a9"/>
        </w:rPr>
        <w:t xml:space="preserve"> </w:t>
      </w:r>
      <w:proofErr w:type="spellStart"/>
      <w:r w:rsidRPr="00500792">
        <w:rPr>
          <w:rFonts w:cs="AdvTT5235d5a9"/>
        </w:rPr>
        <w:t>gas</w:t>
      </w:r>
      <w:proofErr w:type="spellEnd"/>
      <w:r w:rsidRPr="00500792">
        <w:rPr>
          <w:rFonts w:cs="AdvTT5235d5a9"/>
        </w:rPr>
        <w:t xml:space="preserve"> </w:t>
      </w:r>
      <w:proofErr w:type="spellStart"/>
      <w:r w:rsidRPr="00500792">
        <w:rPr>
          <w:rFonts w:cs="AdvTT5235d5a9"/>
        </w:rPr>
        <w:t>emissions</w:t>
      </w:r>
      <w:proofErr w:type="spellEnd"/>
      <w:r w:rsidRPr="00500792">
        <w:rPr>
          <w:rFonts w:cs="AdvTT5235d5a9"/>
        </w:rPr>
        <w:t xml:space="preserve"> </w:t>
      </w:r>
      <w:proofErr w:type="spellStart"/>
      <w:r w:rsidRPr="00500792">
        <w:rPr>
          <w:rFonts w:cs="AdvTT5235d5a9"/>
        </w:rPr>
        <w:t>and</w:t>
      </w:r>
      <w:proofErr w:type="spellEnd"/>
      <w:r w:rsidRPr="00500792">
        <w:rPr>
          <w:rFonts w:cs="AdvTT5235d5a9"/>
        </w:rPr>
        <w:t xml:space="preserve"> </w:t>
      </w:r>
      <w:proofErr w:type="spellStart"/>
      <w:r w:rsidRPr="00500792">
        <w:rPr>
          <w:rFonts w:cs="AdvTT5235d5a9"/>
        </w:rPr>
        <w:t>water</w:t>
      </w:r>
      <w:proofErr w:type="spellEnd"/>
      <w:r w:rsidRPr="00500792">
        <w:rPr>
          <w:rFonts w:cs="AdvTT5235d5a9"/>
        </w:rPr>
        <w:t xml:space="preserve"> </w:t>
      </w:r>
      <w:proofErr w:type="spellStart"/>
      <w:r w:rsidRPr="00500792">
        <w:rPr>
          <w:rFonts w:cs="AdvTT5235d5a9"/>
        </w:rPr>
        <w:t>footprints</w:t>
      </w:r>
      <w:proofErr w:type="spellEnd"/>
      <w:r w:rsidRPr="00500792">
        <w:rPr>
          <w:rFonts w:cs="AdvTT5235d5a9"/>
        </w:rPr>
        <w:t xml:space="preserve"> of </w:t>
      </w:r>
      <w:proofErr w:type="spellStart"/>
      <w:r w:rsidRPr="00500792">
        <w:rPr>
          <w:rFonts w:cs="AdvTT5235d5a9"/>
        </w:rPr>
        <w:t>typical</w:t>
      </w:r>
      <w:proofErr w:type="spellEnd"/>
      <w:r w:rsidRPr="00500792">
        <w:rPr>
          <w:rFonts w:cs="AdvTT5235d5a9"/>
        </w:rPr>
        <w:t xml:space="preserve"> </w:t>
      </w:r>
      <w:proofErr w:type="spellStart"/>
      <w:r w:rsidRPr="00500792">
        <w:rPr>
          <w:rFonts w:cs="AdvTT5235d5a9"/>
        </w:rPr>
        <w:t>dietary</w:t>
      </w:r>
      <w:proofErr w:type="spellEnd"/>
      <w:r w:rsidRPr="00500792">
        <w:rPr>
          <w:rFonts w:cs="AdvTT5235d5a9"/>
        </w:rPr>
        <w:t xml:space="preserve"> </w:t>
      </w:r>
      <w:proofErr w:type="spellStart"/>
      <w:r w:rsidRPr="00500792">
        <w:rPr>
          <w:rFonts w:cs="AdvTT5235d5a9"/>
        </w:rPr>
        <w:t>patterns</w:t>
      </w:r>
      <w:proofErr w:type="spellEnd"/>
      <w:r w:rsidRPr="00500792">
        <w:rPr>
          <w:rFonts w:cs="AdvTT5235d5a9"/>
        </w:rPr>
        <w:t xml:space="preserve"> in </w:t>
      </w:r>
      <w:proofErr w:type="spellStart"/>
      <w:r w:rsidRPr="00500792">
        <w:rPr>
          <w:rFonts w:cs="AdvTT5235d5a9"/>
        </w:rPr>
        <w:t>India</w:t>
      </w:r>
      <w:proofErr w:type="spellEnd"/>
      <w:r w:rsidRPr="00500792">
        <w:rPr>
          <w:rFonts w:cs="AdvTT5235d5a9"/>
        </w:rPr>
        <w:t>.</w:t>
      </w:r>
      <w:r w:rsidRPr="00500792">
        <w:rPr>
          <w:rFonts w:cs="AdvTT5235d5a9"/>
          <w:color w:val="0000FF"/>
        </w:rPr>
        <w:t xml:space="preserve"> </w:t>
      </w:r>
      <w:proofErr w:type="spellStart"/>
      <w:r w:rsidRPr="00A84799">
        <w:rPr>
          <w:rFonts w:cs="AdvTT5235d5a9"/>
          <w:i/>
        </w:rPr>
        <w:t>Science</w:t>
      </w:r>
      <w:proofErr w:type="spellEnd"/>
      <w:r w:rsidRPr="00A84799">
        <w:rPr>
          <w:rFonts w:cs="AdvTT5235d5a9"/>
          <w:i/>
        </w:rPr>
        <w:t xml:space="preserve"> of </w:t>
      </w:r>
      <w:proofErr w:type="spellStart"/>
      <w:r w:rsidRPr="00A84799">
        <w:rPr>
          <w:rFonts w:cs="AdvTT5235d5a9"/>
          <w:i/>
        </w:rPr>
        <w:t>the</w:t>
      </w:r>
      <w:proofErr w:type="spellEnd"/>
      <w:r w:rsidRPr="00A84799">
        <w:rPr>
          <w:rFonts w:cs="AdvTT5235d5a9"/>
          <w:i/>
        </w:rPr>
        <w:t xml:space="preserve"> Total Environment</w:t>
      </w:r>
      <w:r w:rsidR="00A84799">
        <w:rPr>
          <w:rFonts w:cs="AdvTT5235d5a9"/>
          <w:i/>
        </w:rPr>
        <w:t>,</w:t>
      </w:r>
      <w:r w:rsidR="00A84799">
        <w:rPr>
          <w:rFonts w:cs="AdvTT5235d5a9"/>
          <w:color w:val="0000FF"/>
        </w:rPr>
        <w:t xml:space="preserve"> </w:t>
      </w:r>
      <w:r w:rsidR="00A84799" w:rsidRPr="00A84799">
        <w:rPr>
          <w:rFonts w:cs="AdvTT5235d5a9"/>
        </w:rPr>
        <w:t xml:space="preserve">643, </w:t>
      </w:r>
      <w:r w:rsidRPr="00A84799">
        <w:rPr>
          <w:rFonts w:cs="AdvTT5235d5a9"/>
        </w:rPr>
        <w:t>1411</w:t>
      </w:r>
      <w:r w:rsidRPr="00A84799">
        <w:rPr>
          <w:rFonts w:cs="AdvTT5235d5a9+20"/>
        </w:rPr>
        <w:t>–</w:t>
      </w:r>
      <w:r w:rsidRPr="00A84799">
        <w:rPr>
          <w:rFonts w:cs="AdvTT5235d5a9"/>
        </w:rPr>
        <w:t>1418.</w:t>
      </w:r>
      <w:r w:rsidR="00A84799">
        <w:rPr>
          <w:rFonts w:cs="AdvTT5235d5a9"/>
        </w:rPr>
        <w:t xml:space="preserve"> </w:t>
      </w:r>
      <w:hyperlink r:id="rId7" w:history="1">
        <w:r w:rsidRPr="00B32CBF">
          <w:rPr>
            <w:rStyle w:val="Kpr"/>
            <w:rFonts w:cs="AdvTT5235d5a9"/>
            <w:color w:val="auto"/>
            <w:u w:val="none"/>
          </w:rPr>
          <w:t>https://doi.org/10.1016/j.scitotenv.2018.06.258</w:t>
        </w:r>
      </w:hyperlink>
    </w:p>
    <w:p w:rsidR="00A52EFC" w:rsidRPr="00A02707" w:rsidRDefault="00A52EFC" w:rsidP="008A6E16">
      <w:pPr>
        <w:pStyle w:val="ListeParagraf"/>
        <w:numPr>
          <w:ilvl w:val="0"/>
          <w:numId w:val="1"/>
        </w:numPr>
        <w:spacing w:after="200" w:line="276" w:lineRule="auto"/>
        <w:jc w:val="both"/>
        <w:rPr>
          <w:rFonts w:cs="HelveticaNeueLTStd-Cn"/>
        </w:rPr>
      </w:pPr>
      <w:proofErr w:type="spellStart"/>
      <w:r w:rsidRPr="009B7261">
        <w:rPr>
          <w:rFonts w:cs="HelveticaNeueLTStd-Cn"/>
        </w:rPr>
        <w:t>Scheelbeek</w:t>
      </w:r>
      <w:proofErr w:type="spellEnd"/>
      <w:r w:rsidR="00D85C74">
        <w:rPr>
          <w:rFonts w:cs="HelveticaNeueLTStd-Cn"/>
        </w:rPr>
        <w:t>,</w:t>
      </w:r>
      <w:r w:rsidRPr="009B7261">
        <w:rPr>
          <w:rFonts w:cs="HelveticaNeueLTStd-Cn"/>
        </w:rPr>
        <w:t xml:space="preserve"> P</w:t>
      </w:r>
      <w:proofErr w:type="gramStart"/>
      <w:r w:rsidR="00D85C74">
        <w:rPr>
          <w:rFonts w:cs="HelveticaNeueLTStd-Cn"/>
        </w:rPr>
        <w:t>.</w:t>
      </w:r>
      <w:r w:rsidRPr="009B7261">
        <w:rPr>
          <w:rFonts w:cs="HelveticaNeueLTStd-Cn"/>
        </w:rPr>
        <w:t>,</w:t>
      </w:r>
      <w:proofErr w:type="gramEnd"/>
      <w:r w:rsidRPr="009B7261">
        <w:rPr>
          <w:rFonts w:cs="HelveticaNeueLTStd-Cn"/>
        </w:rPr>
        <w:t xml:space="preserve"> </w:t>
      </w:r>
      <w:proofErr w:type="spellStart"/>
      <w:r w:rsidR="00D85C74">
        <w:rPr>
          <w:rFonts w:cs="HelveticaNeueLTStd-Cn"/>
        </w:rPr>
        <w:t>Green</w:t>
      </w:r>
      <w:proofErr w:type="spellEnd"/>
      <w:r w:rsidR="00D85C74">
        <w:rPr>
          <w:rFonts w:cs="HelveticaNeueLTStd-Cn"/>
        </w:rPr>
        <w:t xml:space="preserve">, R., </w:t>
      </w:r>
      <w:proofErr w:type="spellStart"/>
      <w:r w:rsidR="00D85C74">
        <w:rPr>
          <w:rFonts w:cs="HelveticaNeueLTStd-Cn"/>
        </w:rPr>
        <w:t>Pa</w:t>
      </w:r>
      <w:r w:rsidR="00B32CBF">
        <w:rPr>
          <w:rFonts w:cs="HelveticaNeueLTStd-Cn"/>
        </w:rPr>
        <w:t>pier</w:t>
      </w:r>
      <w:proofErr w:type="spellEnd"/>
      <w:r w:rsidR="00B32CBF">
        <w:rPr>
          <w:rFonts w:cs="HelveticaNeueLTStd-Cn"/>
        </w:rPr>
        <w:t xml:space="preserve">, K., </w:t>
      </w:r>
      <w:proofErr w:type="spellStart"/>
      <w:r w:rsidR="00B32CBF">
        <w:rPr>
          <w:rFonts w:cs="HelveticaNeueLTStd-Cn"/>
        </w:rPr>
        <w:t>Knuppel</w:t>
      </w:r>
      <w:proofErr w:type="spellEnd"/>
      <w:r w:rsidR="00B32CBF">
        <w:rPr>
          <w:rFonts w:cs="HelveticaNeueLTStd-Cn"/>
        </w:rPr>
        <w:t xml:space="preserve">, A., </w:t>
      </w:r>
      <w:proofErr w:type="spellStart"/>
      <w:r w:rsidR="00B32CBF">
        <w:rPr>
          <w:rFonts w:cs="HelveticaNeueLTStd-Cn"/>
        </w:rPr>
        <w:t>Carew</w:t>
      </w:r>
      <w:proofErr w:type="spellEnd"/>
      <w:r w:rsidR="00B32CBF">
        <w:rPr>
          <w:rFonts w:cs="HelveticaNeueLTStd-Cn"/>
        </w:rPr>
        <w:t xml:space="preserve"> C.A., </w:t>
      </w:r>
      <w:proofErr w:type="spellStart"/>
      <w:r w:rsidR="00B32CBF">
        <w:rPr>
          <w:rFonts w:cs="HelveticaNeueLTStd-Cn"/>
        </w:rPr>
        <w:t>Balkwill</w:t>
      </w:r>
      <w:proofErr w:type="spellEnd"/>
      <w:r w:rsidR="00B32CBF">
        <w:rPr>
          <w:rFonts w:cs="HelveticaNeueLTStd-Cn"/>
        </w:rPr>
        <w:t xml:space="preserve">, A. … </w:t>
      </w:r>
      <w:proofErr w:type="spellStart"/>
      <w:r w:rsidR="00B32CBF">
        <w:rPr>
          <w:rFonts w:cs="HelveticaNeueLTStd-Cn"/>
        </w:rPr>
        <w:t>Dangour</w:t>
      </w:r>
      <w:proofErr w:type="spellEnd"/>
      <w:r w:rsidR="00B32CBF">
        <w:rPr>
          <w:rFonts w:cs="HelveticaNeueLTStd-Cn"/>
        </w:rPr>
        <w:t>, A.D. (2020).</w:t>
      </w:r>
      <w:r w:rsidR="00D85C74">
        <w:rPr>
          <w:rFonts w:cs="HelveticaNeueLTStd-CnO"/>
          <w:i/>
          <w:iCs/>
        </w:rPr>
        <w:t xml:space="preserve"> </w:t>
      </w:r>
      <w:proofErr w:type="spellStart"/>
      <w:r w:rsidR="00A02707" w:rsidRPr="00A02707">
        <w:rPr>
          <w:rFonts w:cs="HelveticaNeueLTStd-Cn"/>
        </w:rPr>
        <w:t>Health</w:t>
      </w:r>
      <w:proofErr w:type="spellEnd"/>
      <w:r w:rsidR="00A02707" w:rsidRPr="00A02707">
        <w:rPr>
          <w:rFonts w:cs="HelveticaNeueLTStd-Cn"/>
        </w:rPr>
        <w:t xml:space="preserve"> </w:t>
      </w:r>
      <w:proofErr w:type="spellStart"/>
      <w:r w:rsidR="00A02707" w:rsidRPr="00A02707">
        <w:rPr>
          <w:rFonts w:cs="HelveticaNeueLTStd-Cn"/>
        </w:rPr>
        <w:t>impacts</w:t>
      </w:r>
      <w:proofErr w:type="spellEnd"/>
      <w:r w:rsidR="00A02707" w:rsidRPr="00A02707">
        <w:rPr>
          <w:rFonts w:cs="HelveticaNeueLTStd-Cn"/>
        </w:rPr>
        <w:t xml:space="preserve"> </w:t>
      </w:r>
      <w:proofErr w:type="spellStart"/>
      <w:r w:rsidR="00A02707" w:rsidRPr="00A02707">
        <w:rPr>
          <w:rFonts w:cs="HelveticaNeueLTStd-Cn"/>
        </w:rPr>
        <w:t>and</w:t>
      </w:r>
      <w:proofErr w:type="spellEnd"/>
      <w:r w:rsidR="00A02707" w:rsidRPr="00A02707">
        <w:rPr>
          <w:rFonts w:cs="HelveticaNeueLTStd-Cn"/>
        </w:rPr>
        <w:t xml:space="preserve"> </w:t>
      </w:r>
      <w:proofErr w:type="spellStart"/>
      <w:r w:rsidR="00A02707" w:rsidRPr="00A02707">
        <w:rPr>
          <w:rFonts w:cs="HelveticaNeueLTStd-Cn"/>
        </w:rPr>
        <w:t>environmental</w:t>
      </w:r>
      <w:proofErr w:type="spellEnd"/>
      <w:r w:rsidR="00A02707">
        <w:rPr>
          <w:rFonts w:cs="HelveticaNeueLTStd-Cn"/>
        </w:rPr>
        <w:t xml:space="preserve"> </w:t>
      </w:r>
      <w:proofErr w:type="spellStart"/>
      <w:r w:rsidR="00A02707" w:rsidRPr="00A02707">
        <w:rPr>
          <w:rFonts w:cs="HelveticaNeueLTStd-Cn"/>
        </w:rPr>
        <w:t>footprints</w:t>
      </w:r>
      <w:proofErr w:type="spellEnd"/>
      <w:r w:rsidR="00A02707" w:rsidRPr="00A02707">
        <w:rPr>
          <w:rFonts w:cs="HelveticaNeueLTStd-Cn"/>
        </w:rPr>
        <w:t xml:space="preserve"> of </w:t>
      </w:r>
      <w:proofErr w:type="spellStart"/>
      <w:r w:rsidR="00A02707" w:rsidRPr="00A02707">
        <w:rPr>
          <w:rFonts w:cs="HelveticaNeueLTStd-Cn"/>
        </w:rPr>
        <w:t>diets</w:t>
      </w:r>
      <w:proofErr w:type="spellEnd"/>
      <w:r w:rsidR="00A02707" w:rsidRPr="00A02707">
        <w:rPr>
          <w:rFonts w:cs="HelveticaNeueLTStd-Cn"/>
        </w:rPr>
        <w:t xml:space="preserve"> </w:t>
      </w:r>
      <w:proofErr w:type="spellStart"/>
      <w:r w:rsidR="00A02707" w:rsidRPr="00A02707">
        <w:rPr>
          <w:rFonts w:cs="HelveticaNeueLTStd-Cn"/>
        </w:rPr>
        <w:t>that</w:t>
      </w:r>
      <w:proofErr w:type="spellEnd"/>
      <w:r w:rsidR="00A02707" w:rsidRPr="00A02707">
        <w:rPr>
          <w:rFonts w:cs="HelveticaNeueLTStd-Cn"/>
        </w:rPr>
        <w:t xml:space="preserve"> </w:t>
      </w:r>
      <w:proofErr w:type="spellStart"/>
      <w:r w:rsidR="00A02707" w:rsidRPr="00A02707">
        <w:rPr>
          <w:rFonts w:cs="HelveticaNeueLTStd-Cn"/>
        </w:rPr>
        <w:t>meet</w:t>
      </w:r>
      <w:proofErr w:type="spellEnd"/>
      <w:r w:rsidR="00A02707" w:rsidRPr="00A02707">
        <w:rPr>
          <w:rFonts w:cs="HelveticaNeueLTStd-Cn"/>
        </w:rPr>
        <w:t xml:space="preserve"> </w:t>
      </w:r>
      <w:proofErr w:type="spellStart"/>
      <w:r w:rsidR="00A02707" w:rsidRPr="00A02707">
        <w:rPr>
          <w:rFonts w:cs="HelveticaNeueLTStd-Cn"/>
        </w:rPr>
        <w:t>the</w:t>
      </w:r>
      <w:proofErr w:type="spellEnd"/>
      <w:r w:rsidR="00A02707" w:rsidRPr="00A02707">
        <w:rPr>
          <w:rFonts w:cs="HelveticaNeueLTStd-Cn"/>
        </w:rPr>
        <w:t xml:space="preserve"> </w:t>
      </w:r>
      <w:proofErr w:type="spellStart"/>
      <w:r w:rsidR="00A02707" w:rsidRPr="00A02707">
        <w:rPr>
          <w:rFonts w:cs="HelveticaNeueLTStd-Cn"/>
        </w:rPr>
        <w:t>Eatwell</w:t>
      </w:r>
      <w:proofErr w:type="spellEnd"/>
      <w:r w:rsidR="00A02707">
        <w:rPr>
          <w:rFonts w:cs="HelveticaNeueLTStd-Cn"/>
        </w:rPr>
        <w:t xml:space="preserve"> </w:t>
      </w:r>
      <w:r w:rsidR="00A02707" w:rsidRPr="00A02707">
        <w:rPr>
          <w:rFonts w:cs="HelveticaNeueLTStd-Cn"/>
        </w:rPr>
        <w:t xml:space="preserve">Guide </w:t>
      </w:r>
      <w:proofErr w:type="spellStart"/>
      <w:r w:rsidR="00A02707" w:rsidRPr="00A02707">
        <w:rPr>
          <w:rFonts w:cs="HelveticaNeueLTStd-Cn"/>
        </w:rPr>
        <w:t>recommendations</w:t>
      </w:r>
      <w:proofErr w:type="spellEnd"/>
      <w:r w:rsidR="00A02707" w:rsidRPr="00A02707">
        <w:rPr>
          <w:rFonts w:cs="HelveticaNeueLTStd-Cn"/>
        </w:rPr>
        <w:t xml:space="preserve">: </w:t>
      </w:r>
      <w:proofErr w:type="spellStart"/>
      <w:r w:rsidR="00A02707" w:rsidRPr="00A02707">
        <w:rPr>
          <w:rFonts w:cs="HelveticaNeueLTStd-Cn"/>
        </w:rPr>
        <w:t>analyses</w:t>
      </w:r>
      <w:proofErr w:type="spellEnd"/>
      <w:r w:rsidR="00A02707" w:rsidRPr="00A02707">
        <w:rPr>
          <w:rFonts w:cs="HelveticaNeueLTStd-Cn"/>
        </w:rPr>
        <w:t xml:space="preserve"> of</w:t>
      </w:r>
      <w:r w:rsidR="00A02707">
        <w:rPr>
          <w:rFonts w:cs="HelveticaNeueLTStd-Cn"/>
        </w:rPr>
        <w:t xml:space="preserve"> </w:t>
      </w:r>
      <w:proofErr w:type="spellStart"/>
      <w:r w:rsidR="00A02707" w:rsidRPr="00A02707">
        <w:rPr>
          <w:rFonts w:cs="HelveticaNeueLTStd-Cn"/>
        </w:rPr>
        <w:t>multiple</w:t>
      </w:r>
      <w:proofErr w:type="spellEnd"/>
      <w:r w:rsidR="00A02707" w:rsidRPr="00A02707">
        <w:rPr>
          <w:rFonts w:cs="HelveticaNeueLTStd-Cn"/>
        </w:rPr>
        <w:t xml:space="preserve"> UK </w:t>
      </w:r>
      <w:proofErr w:type="spellStart"/>
      <w:r w:rsidR="00A02707" w:rsidRPr="00A02707">
        <w:rPr>
          <w:rFonts w:cs="HelveticaNeueLTStd-Cn"/>
        </w:rPr>
        <w:t>studies</w:t>
      </w:r>
      <w:proofErr w:type="spellEnd"/>
      <w:r w:rsidR="00A02707">
        <w:rPr>
          <w:rFonts w:cs="HelveticaNeueLTStd-Cn"/>
        </w:rPr>
        <w:t xml:space="preserve">. </w:t>
      </w:r>
      <w:r w:rsidR="00A02707">
        <w:rPr>
          <w:rFonts w:cs="HelveticaNeueLTStd-CnO"/>
          <w:i/>
          <w:iCs/>
        </w:rPr>
        <w:t>BMJ Open</w:t>
      </w:r>
      <w:r w:rsidR="00B32CBF">
        <w:rPr>
          <w:rFonts w:cs="HelveticaNeueLTStd-CnO"/>
          <w:i/>
          <w:iCs/>
        </w:rPr>
        <w:t xml:space="preserve">, </w:t>
      </w:r>
      <w:r w:rsidRPr="00A02707">
        <w:rPr>
          <w:rFonts w:cs="HelveticaNeueLTStd-BdCn"/>
        </w:rPr>
        <w:t>10</w:t>
      </w:r>
      <w:r w:rsidR="00B32CBF">
        <w:rPr>
          <w:rFonts w:cs="HelveticaNeueLTStd-Cn"/>
        </w:rPr>
        <w:t xml:space="preserve">, </w:t>
      </w:r>
      <w:r w:rsidRPr="00A02707">
        <w:rPr>
          <w:rFonts w:cs="HelveticaNeueLTStd-Cn"/>
        </w:rPr>
        <w:t xml:space="preserve">1-9. </w:t>
      </w:r>
      <w:r w:rsidR="00B32CBF" w:rsidRPr="00B32CBF">
        <w:rPr>
          <w:rFonts w:cs="HelveticaNeueLTStd-Cn"/>
        </w:rPr>
        <w:t>https://doi.org/</w:t>
      </w:r>
      <w:r w:rsidR="00B32CBF">
        <w:rPr>
          <w:rFonts w:cs="HelveticaNeueLTStd-Cn"/>
        </w:rPr>
        <w:t>10.1136/bmjopen-2020-037554</w:t>
      </w:r>
    </w:p>
    <w:p w:rsidR="00A52EFC" w:rsidRPr="00394BED" w:rsidRDefault="00A52EFC" w:rsidP="008A6E16">
      <w:pPr>
        <w:pStyle w:val="ListeParagraf"/>
        <w:numPr>
          <w:ilvl w:val="0"/>
          <w:numId w:val="1"/>
        </w:numPr>
        <w:spacing w:after="200" w:line="276" w:lineRule="auto"/>
        <w:jc w:val="both"/>
      </w:pPr>
      <w:r w:rsidRPr="00394BED">
        <w:t>Ilgar</w:t>
      </w:r>
      <w:r w:rsidR="003425D5">
        <w:t>,</w:t>
      </w:r>
      <w:r w:rsidRPr="00394BED">
        <w:t xml:space="preserve"> R.</w:t>
      </w:r>
      <w:r w:rsidR="003425D5">
        <w:t xml:space="preserve"> (2020).</w:t>
      </w:r>
      <w:r w:rsidRPr="00394BED">
        <w:t xml:space="preserve"> </w:t>
      </w:r>
      <w:r w:rsidRPr="00394BED">
        <w:rPr>
          <w:rFonts w:cs="BookAntiqua,Bold"/>
          <w:bCs/>
        </w:rPr>
        <w:t xml:space="preserve">Su Okuryazarlığı Ve Su Ayak İzi Üzerine Yaklaşımlar. </w:t>
      </w:r>
      <w:r w:rsidRPr="003425D5">
        <w:rPr>
          <w:rFonts w:cs="Cambria"/>
          <w:i/>
        </w:rPr>
        <w:t>Uluslararası Sosyal Araştırmalar Dergisi</w:t>
      </w:r>
      <w:r w:rsidR="003425D5">
        <w:rPr>
          <w:rFonts w:cs="Cambria"/>
        </w:rPr>
        <w:t>, 13(</w:t>
      </w:r>
      <w:r w:rsidRPr="00394BED">
        <w:rPr>
          <w:rFonts w:cs="Cambria"/>
        </w:rPr>
        <w:t>73</w:t>
      </w:r>
      <w:r w:rsidR="003425D5">
        <w:rPr>
          <w:rFonts w:cs="Cambria"/>
        </w:rPr>
        <w:t>), 294-307.</w:t>
      </w:r>
      <w:r w:rsidRPr="00394BED">
        <w:rPr>
          <w:rFonts w:cs="Cambria"/>
        </w:rPr>
        <w:t xml:space="preserve"> </w:t>
      </w:r>
      <w:r w:rsidR="003425D5">
        <w:rPr>
          <w:rFonts w:cs="Cambria"/>
        </w:rPr>
        <w:t xml:space="preserve">Erişim adresi </w:t>
      </w:r>
      <w:r w:rsidR="003425D5" w:rsidRPr="003425D5">
        <w:rPr>
          <w:rFonts w:eastAsia="BookAntiqua" w:cs="BookAntiqua"/>
        </w:rPr>
        <w:t>https://www.sosyalarastirmalar.com/cilt13/sayi73_pdf/2tarih_cografya_siyaset_uluslararasiiliskiler/ilgar_rustu.pdf</w:t>
      </w:r>
    </w:p>
    <w:p w:rsidR="00A366CD" w:rsidRPr="00A366CD" w:rsidRDefault="00A366CD" w:rsidP="008A6E16">
      <w:pPr>
        <w:pStyle w:val="ListeParagraf"/>
        <w:numPr>
          <w:ilvl w:val="0"/>
          <w:numId w:val="1"/>
        </w:numPr>
        <w:jc w:val="both"/>
      </w:pPr>
      <w:proofErr w:type="spellStart"/>
      <w:r w:rsidRPr="00A366CD">
        <w:t>Ridoutt</w:t>
      </w:r>
      <w:proofErr w:type="spellEnd"/>
      <w:r w:rsidR="00D4402F">
        <w:t>,</w:t>
      </w:r>
      <w:r w:rsidRPr="00A366CD">
        <w:t xml:space="preserve"> B</w:t>
      </w:r>
      <w:r w:rsidR="00D4402F">
        <w:t>.</w:t>
      </w:r>
      <w:r w:rsidRPr="00A366CD">
        <w:t>G</w:t>
      </w:r>
      <w:proofErr w:type="gramStart"/>
      <w:r w:rsidR="00D4402F">
        <w:t>.</w:t>
      </w:r>
      <w:r w:rsidRPr="00A366CD">
        <w:t>,</w:t>
      </w:r>
      <w:proofErr w:type="gramEnd"/>
      <w:r w:rsidRPr="00A366CD">
        <w:t xml:space="preserve"> </w:t>
      </w:r>
      <w:proofErr w:type="spellStart"/>
      <w:r w:rsidRPr="00A366CD">
        <w:t>Baird</w:t>
      </w:r>
      <w:proofErr w:type="spellEnd"/>
      <w:r w:rsidR="00D4402F">
        <w:t>,</w:t>
      </w:r>
      <w:r w:rsidRPr="00A366CD">
        <w:t xml:space="preserve"> D</w:t>
      </w:r>
      <w:r w:rsidR="00D4402F">
        <w:t>.</w:t>
      </w:r>
      <w:r w:rsidRPr="00A366CD">
        <w:t xml:space="preserve">, </w:t>
      </w:r>
      <w:proofErr w:type="spellStart"/>
      <w:r w:rsidRPr="00A366CD">
        <w:t>Anastasiou</w:t>
      </w:r>
      <w:proofErr w:type="spellEnd"/>
      <w:r w:rsidR="00D4402F">
        <w:t>,</w:t>
      </w:r>
      <w:r w:rsidRPr="00A366CD">
        <w:t xml:space="preserve"> K</w:t>
      </w:r>
      <w:r w:rsidR="00D4402F">
        <w:t>.</w:t>
      </w:r>
      <w:r w:rsidRPr="00A366CD">
        <w:t xml:space="preserve">, </w:t>
      </w:r>
      <w:proofErr w:type="spellStart"/>
      <w:r w:rsidRPr="00A366CD">
        <w:t>Hendrie</w:t>
      </w:r>
      <w:proofErr w:type="spellEnd"/>
      <w:r w:rsidR="00D4402F">
        <w:t>,</w:t>
      </w:r>
      <w:r w:rsidRPr="00A366CD">
        <w:t xml:space="preserve"> G</w:t>
      </w:r>
      <w:r w:rsidR="00D4402F">
        <w:t>.</w:t>
      </w:r>
      <w:r w:rsidRPr="00A366CD">
        <w:t>A.</w:t>
      </w:r>
      <w:r w:rsidR="00D4402F">
        <w:t xml:space="preserve"> (2019).</w:t>
      </w:r>
      <w:r w:rsidRPr="00A366CD">
        <w:t xml:space="preserve"> </w:t>
      </w:r>
      <w:proofErr w:type="spellStart"/>
      <w:r w:rsidRPr="00A366CD">
        <w:t>Diet</w:t>
      </w:r>
      <w:proofErr w:type="spellEnd"/>
      <w:r w:rsidRPr="00A366CD">
        <w:t xml:space="preserve"> </w:t>
      </w:r>
      <w:proofErr w:type="spellStart"/>
      <w:r w:rsidRPr="00A366CD">
        <w:t>Quality</w:t>
      </w:r>
      <w:proofErr w:type="spellEnd"/>
      <w:r w:rsidRPr="00A366CD">
        <w:t xml:space="preserve"> </w:t>
      </w:r>
      <w:proofErr w:type="spellStart"/>
      <w:r w:rsidRPr="00A366CD">
        <w:t>and</w:t>
      </w:r>
      <w:proofErr w:type="spellEnd"/>
      <w:r w:rsidRPr="00A366CD">
        <w:t xml:space="preserve"> </w:t>
      </w:r>
      <w:proofErr w:type="spellStart"/>
      <w:r w:rsidRPr="00A366CD">
        <w:t>Water</w:t>
      </w:r>
      <w:proofErr w:type="spellEnd"/>
      <w:r w:rsidRPr="00A366CD">
        <w:t xml:space="preserve"> </w:t>
      </w:r>
      <w:proofErr w:type="spellStart"/>
      <w:r w:rsidRPr="00A366CD">
        <w:t>Scarcity</w:t>
      </w:r>
      <w:proofErr w:type="spellEnd"/>
      <w:r w:rsidRPr="00A366CD">
        <w:t xml:space="preserve">: </w:t>
      </w:r>
      <w:proofErr w:type="spellStart"/>
      <w:r w:rsidRPr="00A366CD">
        <w:t>Evidence</w:t>
      </w:r>
      <w:proofErr w:type="spellEnd"/>
      <w:r w:rsidRPr="00A366CD">
        <w:t xml:space="preserve"> </w:t>
      </w:r>
      <w:proofErr w:type="spellStart"/>
      <w:r w:rsidRPr="00A366CD">
        <w:t>from</w:t>
      </w:r>
      <w:proofErr w:type="spellEnd"/>
      <w:r w:rsidRPr="00A366CD">
        <w:t xml:space="preserve"> a </w:t>
      </w:r>
      <w:proofErr w:type="spellStart"/>
      <w:r w:rsidRPr="00A366CD">
        <w:t>Large</w:t>
      </w:r>
      <w:proofErr w:type="spellEnd"/>
      <w:r w:rsidRPr="00A366CD">
        <w:t xml:space="preserve"> </w:t>
      </w:r>
      <w:proofErr w:type="spellStart"/>
      <w:r w:rsidRPr="00A366CD">
        <w:t>Australian</w:t>
      </w:r>
      <w:proofErr w:type="spellEnd"/>
      <w:r w:rsidRPr="00A366CD">
        <w:t xml:space="preserve"> </w:t>
      </w:r>
      <w:proofErr w:type="spellStart"/>
      <w:r w:rsidRPr="00A366CD">
        <w:t>Popu</w:t>
      </w:r>
      <w:r w:rsidR="00D4402F">
        <w:t>lation</w:t>
      </w:r>
      <w:proofErr w:type="spellEnd"/>
      <w:r w:rsidR="00D4402F">
        <w:t xml:space="preserve"> </w:t>
      </w:r>
      <w:proofErr w:type="spellStart"/>
      <w:r w:rsidR="00D4402F">
        <w:t>Health</w:t>
      </w:r>
      <w:proofErr w:type="spellEnd"/>
      <w:r w:rsidR="00D4402F">
        <w:t xml:space="preserve"> </w:t>
      </w:r>
      <w:proofErr w:type="spellStart"/>
      <w:r w:rsidR="00D4402F">
        <w:t>Survey</w:t>
      </w:r>
      <w:proofErr w:type="spellEnd"/>
      <w:r w:rsidR="00D4402F">
        <w:t xml:space="preserve">. </w:t>
      </w:r>
      <w:proofErr w:type="spellStart"/>
      <w:r w:rsidR="00D4402F" w:rsidRPr="00D4402F">
        <w:rPr>
          <w:i/>
        </w:rPr>
        <w:t>Nutrients</w:t>
      </w:r>
      <w:proofErr w:type="spellEnd"/>
      <w:r w:rsidR="00D4402F">
        <w:t xml:space="preserve">, 11(8), 1846, 1-15. </w:t>
      </w:r>
      <w:r w:rsidR="00D4402F" w:rsidRPr="00B32CBF">
        <w:rPr>
          <w:rFonts w:cs="HelveticaNeueLTStd-Cn"/>
        </w:rPr>
        <w:t>https://doi.org/</w:t>
      </w:r>
      <w:r w:rsidR="00D4402F">
        <w:t>10.3390/nu11081846</w:t>
      </w:r>
    </w:p>
    <w:p w:rsidR="00A366CD" w:rsidRPr="00A366CD" w:rsidRDefault="00A366CD" w:rsidP="008A6E16">
      <w:pPr>
        <w:pStyle w:val="ListeParagraf"/>
        <w:numPr>
          <w:ilvl w:val="0"/>
          <w:numId w:val="1"/>
        </w:numPr>
        <w:jc w:val="both"/>
      </w:pPr>
      <w:proofErr w:type="spellStart"/>
      <w:r w:rsidRPr="00A366CD">
        <w:t>Davis</w:t>
      </w:r>
      <w:proofErr w:type="spellEnd"/>
      <w:r w:rsidR="00D4402F">
        <w:t>,</w:t>
      </w:r>
      <w:r w:rsidRPr="00A366CD">
        <w:t xml:space="preserve"> K</w:t>
      </w:r>
      <w:r w:rsidR="00D4402F">
        <w:t>.</w:t>
      </w:r>
      <w:r w:rsidRPr="00A366CD">
        <w:t>F</w:t>
      </w:r>
      <w:proofErr w:type="gramStart"/>
      <w:r w:rsidR="00D4402F">
        <w:t>.</w:t>
      </w:r>
      <w:r w:rsidRPr="00A366CD">
        <w:t>,</w:t>
      </w:r>
      <w:proofErr w:type="gramEnd"/>
      <w:r w:rsidRPr="00A366CD">
        <w:t xml:space="preserve"> </w:t>
      </w:r>
      <w:proofErr w:type="spellStart"/>
      <w:r w:rsidRPr="00A366CD">
        <w:t>Chiarelli</w:t>
      </w:r>
      <w:proofErr w:type="spellEnd"/>
      <w:r w:rsidR="00D4402F">
        <w:t>,</w:t>
      </w:r>
      <w:r w:rsidRPr="00A366CD">
        <w:t xml:space="preserve"> D</w:t>
      </w:r>
      <w:r w:rsidR="00D4402F">
        <w:t>.</w:t>
      </w:r>
      <w:r w:rsidRPr="00A366CD">
        <w:t>D</w:t>
      </w:r>
      <w:r w:rsidR="00D4402F">
        <w:t>.</w:t>
      </w:r>
      <w:r w:rsidRPr="00A366CD">
        <w:t xml:space="preserve">, </w:t>
      </w:r>
      <w:proofErr w:type="spellStart"/>
      <w:r w:rsidRPr="00A366CD">
        <w:t>Rulli</w:t>
      </w:r>
      <w:proofErr w:type="spellEnd"/>
      <w:r w:rsidR="00D4402F">
        <w:t>,</w:t>
      </w:r>
      <w:r w:rsidRPr="00A366CD">
        <w:t xml:space="preserve"> M</w:t>
      </w:r>
      <w:r w:rsidR="00D4402F">
        <w:t>.</w:t>
      </w:r>
      <w:r w:rsidRPr="00A366CD">
        <w:t>C</w:t>
      </w:r>
      <w:r w:rsidR="00D4402F">
        <w:t>.</w:t>
      </w:r>
      <w:r w:rsidRPr="00A366CD">
        <w:t xml:space="preserve">, </w:t>
      </w:r>
      <w:proofErr w:type="spellStart"/>
      <w:r w:rsidRPr="00A366CD">
        <w:t>Chhatre</w:t>
      </w:r>
      <w:proofErr w:type="spellEnd"/>
      <w:r w:rsidR="00D4402F">
        <w:t>,</w:t>
      </w:r>
      <w:r w:rsidRPr="00A366CD">
        <w:t xml:space="preserve"> A</w:t>
      </w:r>
      <w:r w:rsidR="00D4402F">
        <w:t>.</w:t>
      </w:r>
      <w:r w:rsidRPr="00A366CD">
        <w:t>, Richter</w:t>
      </w:r>
      <w:r w:rsidR="00D4402F">
        <w:t>,</w:t>
      </w:r>
      <w:r w:rsidRPr="00A366CD">
        <w:t xml:space="preserve"> B</w:t>
      </w:r>
      <w:r w:rsidR="00D4402F">
        <w:t>.</w:t>
      </w:r>
      <w:r w:rsidRPr="00A366CD">
        <w:t>, Singh</w:t>
      </w:r>
      <w:r w:rsidR="00D4402F">
        <w:t>,</w:t>
      </w:r>
      <w:r w:rsidRPr="00A366CD">
        <w:t xml:space="preserve"> D</w:t>
      </w:r>
      <w:r w:rsidR="00D4402F">
        <w:t>.</w:t>
      </w:r>
      <w:r w:rsidRPr="00A366CD">
        <w:t xml:space="preserve">, </w:t>
      </w:r>
      <w:proofErr w:type="spellStart"/>
      <w:r w:rsidRPr="00A366CD">
        <w:t>DeFries</w:t>
      </w:r>
      <w:proofErr w:type="spellEnd"/>
      <w:r w:rsidR="00D4402F">
        <w:t>,</w:t>
      </w:r>
      <w:r w:rsidRPr="00A366CD">
        <w:t xml:space="preserve"> R.</w:t>
      </w:r>
      <w:r w:rsidR="00D4402F">
        <w:t xml:space="preserve"> (2018).</w:t>
      </w:r>
      <w:r w:rsidRPr="00A366CD">
        <w:t xml:space="preserve"> </w:t>
      </w:r>
      <w:proofErr w:type="spellStart"/>
      <w:r w:rsidRPr="00A366CD">
        <w:t>Alternative</w:t>
      </w:r>
      <w:proofErr w:type="spellEnd"/>
      <w:r w:rsidRPr="00A366CD">
        <w:t xml:space="preserve"> </w:t>
      </w:r>
      <w:proofErr w:type="spellStart"/>
      <w:r w:rsidRPr="00A366CD">
        <w:t>cereals</w:t>
      </w:r>
      <w:proofErr w:type="spellEnd"/>
      <w:r w:rsidRPr="00A366CD">
        <w:t xml:space="preserve"> can </w:t>
      </w:r>
      <w:proofErr w:type="spellStart"/>
      <w:r w:rsidRPr="00A366CD">
        <w:t>improve</w:t>
      </w:r>
      <w:proofErr w:type="spellEnd"/>
      <w:r w:rsidRPr="00A366CD">
        <w:t xml:space="preserve"> </w:t>
      </w:r>
      <w:proofErr w:type="spellStart"/>
      <w:r w:rsidRPr="00A366CD">
        <w:t>water</w:t>
      </w:r>
      <w:proofErr w:type="spellEnd"/>
      <w:r w:rsidRPr="00A366CD">
        <w:t xml:space="preserve"> </w:t>
      </w:r>
      <w:proofErr w:type="spellStart"/>
      <w:r w:rsidRPr="00A366CD">
        <w:t>use</w:t>
      </w:r>
      <w:proofErr w:type="spellEnd"/>
      <w:r w:rsidRPr="00A366CD">
        <w:t xml:space="preserve"> </w:t>
      </w:r>
      <w:proofErr w:type="spellStart"/>
      <w:r w:rsidRPr="00A366CD">
        <w:t>and</w:t>
      </w:r>
      <w:proofErr w:type="spellEnd"/>
      <w:r w:rsidRPr="00A366CD">
        <w:t xml:space="preserve"> </w:t>
      </w:r>
      <w:proofErr w:type="spellStart"/>
      <w:r w:rsidRPr="00A366CD">
        <w:t>nutrient</w:t>
      </w:r>
      <w:proofErr w:type="spellEnd"/>
      <w:r w:rsidRPr="00A366CD">
        <w:t xml:space="preserve"> </w:t>
      </w:r>
      <w:proofErr w:type="spellStart"/>
      <w:r w:rsidRPr="00A366CD">
        <w:t>supply</w:t>
      </w:r>
      <w:proofErr w:type="spellEnd"/>
      <w:r w:rsidRPr="00A366CD">
        <w:t xml:space="preserve"> in </w:t>
      </w:r>
      <w:proofErr w:type="spellStart"/>
      <w:r w:rsidRPr="00A366CD">
        <w:t>India</w:t>
      </w:r>
      <w:proofErr w:type="spellEnd"/>
      <w:r w:rsidRPr="00A366CD">
        <w:t xml:space="preserve">. </w:t>
      </w:r>
      <w:proofErr w:type="spellStart"/>
      <w:r w:rsidRPr="00D4402F">
        <w:rPr>
          <w:i/>
        </w:rPr>
        <w:t>Science</w:t>
      </w:r>
      <w:proofErr w:type="spellEnd"/>
      <w:r w:rsidRPr="00D4402F">
        <w:rPr>
          <w:i/>
        </w:rPr>
        <w:t xml:space="preserve"> </w:t>
      </w:r>
      <w:proofErr w:type="spellStart"/>
      <w:r w:rsidRPr="00D4402F">
        <w:rPr>
          <w:i/>
        </w:rPr>
        <w:t>Advances</w:t>
      </w:r>
      <w:proofErr w:type="spellEnd"/>
      <w:r w:rsidRPr="00A366CD">
        <w:t>, 4: 1-11.</w:t>
      </w:r>
      <w:r w:rsidR="00D4402F" w:rsidRPr="00D4402F">
        <w:rPr>
          <w:rFonts w:ascii="Helvetica" w:hAnsi="Helvetica"/>
          <w:color w:val="666666"/>
          <w:sz w:val="16"/>
          <w:szCs w:val="16"/>
          <w:shd w:val="clear" w:color="auto" w:fill="FFFFFF"/>
        </w:rPr>
        <w:t xml:space="preserve"> </w:t>
      </w:r>
      <w:r w:rsidR="00D4402F" w:rsidRPr="00D4402F">
        <w:rPr>
          <w:rFonts w:cs="HelveticaNeueLTStd-Cn"/>
        </w:rPr>
        <w:t>https://doi.org/</w:t>
      </w:r>
      <w:r w:rsidR="00D4402F" w:rsidRPr="00D4402F">
        <w:rPr>
          <w:shd w:val="clear" w:color="auto" w:fill="FFFFFF"/>
        </w:rPr>
        <w:t>10.1126/sciadv.aao1108</w:t>
      </w:r>
    </w:p>
    <w:p w:rsidR="00860BC0" w:rsidRPr="00860BC0" w:rsidRDefault="00860BC0" w:rsidP="008A6E16">
      <w:pPr>
        <w:pStyle w:val="ListeParagraf"/>
        <w:numPr>
          <w:ilvl w:val="0"/>
          <w:numId w:val="1"/>
        </w:numPr>
        <w:jc w:val="both"/>
      </w:pPr>
      <w:r w:rsidRPr="00860BC0">
        <w:t xml:space="preserve">FAO. </w:t>
      </w:r>
      <w:r w:rsidR="006D71C3">
        <w:t xml:space="preserve">(t.y.). </w:t>
      </w:r>
      <w:proofErr w:type="spellStart"/>
      <w:r w:rsidRPr="00860BC0">
        <w:t>Managing</w:t>
      </w:r>
      <w:proofErr w:type="spellEnd"/>
      <w:r w:rsidRPr="00860BC0">
        <w:t xml:space="preserve"> </w:t>
      </w:r>
      <w:proofErr w:type="spellStart"/>
      <w:r w:rsidRPr="00860BC0">
        <w:t>systems</w:t>
      </w:r>
      <w:proofErr w:type="spellEnd"/>
      <w:r w:rsidRPr="00860BC0">
        <w:t xml:space="preserve"> at risk. </w:t>
      </w:r>
      <w:r w:rsidR="00D4402F">
        <w:t>Erişim adresi http://www.fao.org/nr/solaw/en/</w:t>
      </w:r>
    </w:p>
    <w:p w:rsidR="007C073E" w:rsidRPr="007C073E" w:rsidRDefault="007C073E" w:rsidP="008A6E16">
      <w:pPr>
        <w:pStyle w:val="ListeParagraf"/>
        <w:numPr>
          <w:ilvl w:val="0"/>
          <w:numId w:val="1"/>
        </w:numPr>
        <w:jc w:val="both"/>
      </w:pPr>
      <w:r w:rsidRPr="007C073E">
        <w:t xml:space="preserve">FAO. </w:t>
      </w:r>
      <w:r w:rsidR="006D71C3">
        <w:t>(t.y.).</w:t>
      </w:r>
      <w:r w:rsidRPr="007C073E">
        <w:t xml:space="preserve"> Land &amp;</w:t>
      </w:r>
      <w:proofErr w:type="spellStart"/>
      <w:r w:rsidRPr="007C073E">
        <w:t>Water</w:t>
      </w:r>
      <w:proofErr w:type="spellEnd"/>
      <w:r w:rsidRPr="007C073E">
        <w:t xml:space="preserve">. </w:t>
      </w:r>
      <w:r w:rsidR="00D4402F">
        <w:t xml:space="preserve">Erişim adresi </w:t>
      </w:r>
      <w:r w:rsidRPr="007C073E">
        <w:t>http://www.fao.org/land-water/water/</w:t>
      </w:r>
      <w:r w:rsidR="00D4402F">
        <w:t>en/</w:t>
      </w:r>
    </w:p>
    <w:p w:rsidR="00DC417B" w:rsidRPr="00DC417B" w:rsidRDefault="00DC417B" w:rsidP="008A6E16">
      <w:pPr>
        <w:pStyle w:val="ListeParagraf"/>
        <w:numPr>
          <w:ilvl w:val="0"/>
          <w:numId w:val="1"/>
        </w:numPr>
        <w:jc w:val="both"/>
      </w:pPr>
      <w:proofErr w:type="spellStart"/>
      <w:r w:rsidRPr="00DC417B">
        <w:t>Hoekstra</w:t>
      </w:r>
      <w:proofErr w:type="spellEnd"/>
      <w:r w:rsidR="006F14FB">
        <w:t>,</w:t>
      </w:r>
      <w:r w:rsidRPr="00DC417B">
        <w:t xml:space="preserve"> A</w:t>
      </w:r>
      <w:r w:rsidR="006F14FB">
        <w:t>.</w:t>
      </w:r>
      <w:r w:rsidRPr="00DC417B">
        <w:t>Y</w:t>
      </w:r>
      <w:proofErr w:type="gramStart"/>
      <w:r w:rsidR="006F14FB">
        <w:t>.</w:t>
      </w:r>
      <w:r w:rsidRPr="00DC417B">
        <w:t>,</w:t>
      </w:r>
      <w:proofErr w:type="gramEnd"/>
      <w:r w:rsidRPr="00DC417B">
        <w:t xml:space="preserve"> </w:t>
      </w:r>
      <w:proofErr w:type="spellStart"/>
      <w:r w:rsidRPr="00DC417B">
        <w:t>Chapagain</w:t>
      </w:r>
      <w:proofErr w:type="spellEnd"/>
      <w:r w:rsidR="006F14FB">
        <w:t>,</w:t>
      </w:r>
      <w:r w:rsidRPr="00DC417B">
        <w:t xml:space="preserve"> A</w:t>
      </w:r>
      <w:r w:rsidR="006F14FB">
        <w:t>.</w:t>
      </w:r>
      <w:r w:rsidRPr="00DC417B">
        <w:t>K</w:t>
      </w:r>
      <w:r w:rsidR="006F14FB">
        <w:t>.</w:t>
      </w:r>
      <w:r w:rsidRPr="00DC417B">
        <w:t xml:space="preserve">, </w:t>
      </w:r>
      <w:proofErr w:type="spellStart"/>
      <w:r w:rsidRPr="00DC417B">
        <w:t>Aldaya</w:t>
      </w:r>
      <w:proofErr w:type="spellEnd"/>
      <w:r w:rsidR="006F14FB">
        <w:t>,</w:t>
      </w:r>
      <w:r w:rsidRPr="00DC417B">
        <w:t xml:space="preserve"> M</w:t>
      </w:r>
      <w:r w:rsidR="006F14FB">
        <w:t>.</w:t>
      </w:r>
      <w:r w:rsidRPr="00DC417B">
        <w:t>M</w:t>
      </w:r>
      <w:r w:rsidR="006F14FB">
        <w:t>.</w:t>
      </w:r>
      <w:r w:rsidRPr="00DC417B">
        <w:t xml:space="preserve">, </w:t>
      </w:r>
      <w:proofErr w:type="spellStart"/>
      <w:r w:rsidRPr="00DC417B">
        <w:t>Mekonnen</w:t>
      </w:r>
      <w:proofErr w:type="spellEnd"/>
      <w:r w:rsidR="006F14FB">
        <w:t>,</w:t>
      </w:r>
      <w:r w:rsidRPr="00DC417B">
        <w:t xml:space="preserve"> M</w:t>
      </w:r>
      <w:r w:rsidR="006F14FB">
        <w:t>.</w:t>
      </w:r>
      <w:r w:rsidRPr="00DC417B">
        <w:t>M.</w:t>
      </w:r>
      <w:r w:rsidR="006F14FB">
        <w:t xml:space="preserve"> (2011).</w:t>
      </w:r>
      <w:r w:rsidRPr="00DC417B">
        <w:t xml:space="preserve"> </w:t>
      </w:r>
      <w:proofErr w:type="spellStart"/>
      <w:r w:rsidRPr="00DC417B">
        <w:t>The</w:t>
      </w:r>
      <w:proofErr w:type="spellEnd"/>
      <w:r w:rsidRPr="00DC417B">
        <w:t xml:space="preserve"> </w:t>
      </w:r>
      <w:proofErr w:type="spellStart"/>
      <w:r w:rsidRPr="00DC417B">
        <w:t>water</w:t>
      </w:r>
      <w:proofErr w:type="spellEnd"/>
      <w:r w:rsidRPr="00DC417B">
        <w:t xml:space="preserve"> </w:t>
      </w:r>
      <w:proofErr w:type="spellStart"/>
      <w:r w:rsidRPr="00DC417B">
        <w:t>foodprint</w:t>
      </w:r>
      <w:proofErr w:type="spellEnd"/>
      <w:r w:rsidRPr="00DC417B">
        <w:t xml:space="preserve"> </w:t>
      </w:r>
      <w:proofErr w:type="spellStart"/>
      <w:r w:rsidRPr="00DC417B">
        <w:t>assesment</w:t>
      </w:r>
      <w:proofErr w:type="spellEnd"/>
      <w:r w:rsidRPr="00DC417B">
        <w:t xml:space="preserve"> </w:t>
      </w:r>
      <w:proofErr w:type="spellStart"/>
      <w:r w:rsidRPr="00DC417B">
        <w:t>manual</w:t>
      </w:r>
      <w:proofErr w:type="spellEnd"/>
      <w:r w:rsidRPr="00DC417B">
        <w:t xml:space="preserve">. </w:t>
      </w:r>
      <w:r w:rsidR="006F14FB">
        <w:t xml:space="preserve">Erişim adresi </w:t>
      </w:r>
      <w:r w:rsidR="006F14FB" w:rsidRPr="006F14FB">
        <w:t>https://waterfootprint.org/media/downloads/TheWaterFootprintAssessmentManual_2.pdf</w:t>
      </w:r>
    </w:p>
    <w:p w:rsidR="00A52EFC" w:rsidRDefault="00A944B0" w:rsidP="008A6E16">
      <w:pPr>
        <w:pStyle w:val="ListeParagraf"/>
        <w:numPr>
          <w:ilvl w:val="0"/>
          <w:numId w:val="1"/>
        </w:numPr>
        <w:spacing w:after="200" w:line="276" w:lineRule="auto"/>
        <w:jc w:val="both"/>
      </w:pPr>
      <w:proofErr w:type="spellStart"/>
      <w:r w:rsidRPr="00A944B0">
        <w:t>Sobhani</w:t>
      </w:r>
      <w:proofErr w:type="spellEnd"/>
      <w:r w:rsidR="006F14FB">
        <w:t>, S.R</w:t>
      </w:r>
      <w:proofErr w:type="gramStart"/>
      <w:r w:rsidR="006F14FB">
        <w:t>.,</w:t>
      </w:r>
      <w:proofErr w:type="gramEnd"/>
      <w:r w:rsidR="006F14FB">
        <w:t xml:space="preserve"> </w:t>
      </w:r>
      <w:proofErr w:type="spellStart"/>
      <w:r w:rsidR="006F14FB">
        <w:t>Rezazadeh</w:t>
      </w:r>
      <w:proofErr w:type="spellEnd"/>
      <w:r w:rsidRPr="00A944B0">
        <w:t>,</w:t>
      </w:r>
      <w:r w:rsidR="006F14FB">
        <w:t xml:space="preserve"> A., </w:t>
      </w:r>
      <w:proofErr w:type="spellStart"/>
      <w:r w:rsidRPr="00A944B0">
        <w:t>Omidvar</w:t>
      </w:r>
      <w:proofErr w:type="spellEnd"/>
      <w:r w:rsidR="006F14FB">
        <w:t xml:space="preserve">, N., </w:t>
      </w:r>
      <w:proofErr w:type="spellStart"/>
      <w:r w:rsidRPr="00A944B0">
        <w:t>Eini-Zinab</w:t>
      </w:r>
      <w:proofErr w:type="spellEnd"/>
      <w:r w:rsidR="006F14FB">
        <w:t>, H</w:t>
      </w:r>
      <w:r>
        <w:t>.</w:t>
      </w:r>
      <w:r w:rsidR="006F14FB">
        <w:t xml:space="preserve"> (2019).</w:t>
      </w:r>
      <w:r>
        <w:t xml:space="preserve"> </w:t>
      </w:r>
      <w:proofErr w:type="spellStart"/>
      <w:r w:rsidRPr="00A944B0">
        <w:t>Healthy</w:t>
      </w:r>
      <w:proofErr w:type="spellEnd"/>
      <w:r w:rsidRPr="00A944B0">
        <w:t xml:space="preserve"> </w:t>
      </w:r>
      <w:proofErr w:type="spellStart"/>
      <w:r w:rsidRPr="00A944B0">
        <w:t>diet</w:t>
      </w:r>
      <w:proofErr w:type="spellEnd"/>
      <w:r w:rsidRPr="00A944B0">
        <w:t xml:space="preserve">: a step </w:t>
      </w:r>
      <w:proofErr w:type="spellStart"/>
      <w:r w:rsidRPr="00A944B0">
        <w:t>toward</w:t>
      </w:r>
      <w:proofErr w:type="spellEnd"/>
      <w:r w:rsidRPr="00A944B0">
        <w:t xml:space="preserve"> a </w:t>
      </w:r>
      <w:proofErr w:type="spellStart"/>
      <w:r w:rsidRPr="00A944B0">
        <w:t>sustainable</w:t>
      </w:r>
      <w:proofErr w:type="spellEnd"/>
      <w:r w:rsidRPr="00A944B0">
        <w:t xml:space="preserve"> </w:t>
      </w:r>
      <w:proofErr w:type="spellStart"/>
      <w:r w:rsidRPr="00A944B0">
        <w:t>diet</w:t>
      </w:r>
      <w:proofErr w:type="spellEnd"/>
      <w:r w:rsidRPr="00A944B0">
        <w:t xml:space="preserve"> </w:t>
      </w:r>
      <w:proofErr w:type="spellStart"/>
      <w:r w:rsidRPr="00A944B0">
        <w:t>by</w:t>
      </w:r>
      <w:proofErr w:type="spellEnd"/>
      <w:r w:rsidRPr="00A944B0">
        <w:t xml:space="preserve"> </w:t>
      </w:r>
      <w:proofErr w:type="spellStart"/>
      <w:r w:rsidRPr="00A944B0">
        <w:t>reducing</w:t>
      </w:r>
      <w:proofErr w:type="spellEnd"/>
      <w:r w:rsidRPr="00A944B0">
        <w:t xml:space="preserve"> </w:t>
      </w:r>
      <w:proofErr w:type="spellStart"/>
      <w:r w:rsidRPr="00A944B0">
        <w:t>water</w:t>
      </w:r>
      <w:proofErr w:type="spellEnd"/>
      <w:r w:rsidRPr="00A944B0">
        <w:t xml:space="preserve"> </w:t>
      </w:r>
      <w:proofErr w:type="spellStart"/>
      <w:r w:rsidRPr="00A944B0">
        <w:t>footprint</w:t>
      </w:r>
      <w:proofErr w:type="spellEnd"/>
      <w:r>
        <w:t xml:space="preserve">. </w:t>
      </w:r>
      <w:proofErr w:type="spellStart"/>
      <w:r w:rsidRPr="006F14FB">
        <w:rPr>
          <w:i/>
        </w:rPr>
        <w:t>J</w:t>
      </w:r>
      <w:r w:rsidR="006F14FB" w:rsidRPr="006F14FB">
        <w:rPr>
          <w:i/>
        </w:rPr>
        <w:t>ournal</w:t>
      </w:r>
      <w:proofErr w:type="spellEnd"/>
      <w:r w:rsidR="006F14FB" w:rsidRPr="006F14FB">
        <w:rPr>
          <w:i/>
        </w:rPr>
        <w:t xml:space="preserve"> of </w:t>
      </w:r>
      <w:proofErr w:type="spellStart"/>
      <w:r w:rsidR="006F14FB" w:rsidRPr="006F14FB">
        <w:rPr>
          <w:i/>
        </w:rPr>
        <w:t>the</w:t>
      </w:r>
      <w:proofErr w:type="spellEnd"/>
      <w:r w:rsidRPr="006F14FB">
        <w:rPr>
          <w:i/>
        </w:rPr>
        <w:t xml:space="preserve"> </w:t>
      </w:r>
      <w:proofErr w:type="spellStart"/>
      <w:r w:rsidRPr="006F14FB">
        <w:rPr>
          <w:i/>
        </w:rPr>
        <w:t>Sci</w:t>
      </w:r>
      <w:r w:rsidR="006F14FB" w:rsidRPr="006F14FB">
        <w:rPr>
          <w:i/>
        </w:rPr>
        <w:t>ence</w:t>
      </w:r>
      <w:proofErr w:type="spellEnd"/>
      <w:r w:rsidRPr="006F14FB">
        <w:rPr>
          <w:i/>
        </w:rPr>
        <w:t xml:space="preserve"> </w:t>
      </w:r>
      <w:proofErr w:type="spellStart"/>
      <w:r w:rsidRPr="006F14FB">
        <w:rPr>
          <w:i/>
        </w:rPr>
        <w:t>Food</w:t>
      </w:r>
      <w:proofErr w:type="spellEnd"/>
      <w:r w:rsidR="006F14FB" w:rsidRPr="006F14FB">
        <w:rPr>
          <w:i/>
        </w:rPr>
        <w:t xml:space="preserve"> </w:t>
      </w:r>
      <w:proofErr w:type="spellStart"/>
      <w:r w:rsidR="006F14FB" w:rsidRPr="006F14FB">
        <w:rPr>
          <w:i/>
        </w:rPr>
        <w:t>and</w:t>
      </w:r>
      <w:proofErr w:type="spellEnd"/>
      <w:r w:rsidRPr="006F14FB">
        <w:rPr>
          <w:i/>
        </w:rPr>
        <w:t xml:space="preserve"> </w:t>
      </w:r>
      <w:proofErr w:type="spellStart"/>
      <w:r w:rsidRPr="006F14FB">
        <w:rPr>
          <w:i/>
        </w:rPr>
        <w:t>Agric</w:t>
      </w:r>
      <w:r w:rsidR="006F14FB" w:rsidRPr="006F14FB">
        <w:rPr>
          <w:i/>
        </w:rPr>
        <w:t>ulture</w:t>
      </w:r>
      <w:proofErr w:type="spellEnd"/>
      <w:r w:rsidR="006F14FB">
        <w:t xml:space="preserve">, 99(8), </w:t>
      </w:r>
      <w:r>
        <w:t xml:space="preserve">3769-3775. </w:t>
      </w:r>
      <w:r w:rsidR="006F14FB" w:rsidRPr="00D4402F">
        <w:rPr>
          <w:rFonts w:cs="HelveticaNeueLTStd-Cn"/>
        </w:rPr>
        <w:t>https://doi.org/</w:t>
      </w:r>
      <w:r w:rsidR="006F14FB">
        <w:t>10.1002/jsfa.9591</w:t>
      </w:r>
    </w:p>
    <w:p w:rsidR="00A944B0" w:rsidRDefault="00020DC7" w:rsidP="008A6E16">
      <w:pPr>
        <w:pStyle w:val="ListeParagraf"/>
        <w:numPr>
          <w:ilvl w:val="0"/>
          <w:numId w:val="1"/>
        </w:numPr>
        <w:spacing w:after="200" w:line="276" w:lineRule="auto"/>
        <w:jc w:val="both"/>
      </w:pPr>
      <w:r>
        <w:t>Harris,</w:t>
      </w:r>
      <w:r w:rsidR="00787102">
        <w:t xml:space="preserve"> F</w:t>
      </w:r>
      <w:proofErr w:type="gramStart"/>
      <w:r w:rsidR="00787102">
        <w:t>.,</w:t>
      </w:r>
      <w:proofErr w:type="gramEnd"/>
      <w:r w:rsidR="00787102">
        <w:t xml:space="preserve"> </w:t>
      </w:r>
      <w:r>
        <w:t>Moss,</w:t>
      </w:r>
      <w:r w:rsidR="00787102">
        <w:t xml:space="preserve"> C., </w:t>
      </w:r>
      <w:proofErr w:type="spellStart"/>
      <w:r>
        <w:t>Joy</w:t>
      </w:r>
      <w:proofErr w:type="spellEnd"/>
      <w:r>
        <w:t>,</w:t>
      </w:r>
      <w:r w:rsidR="00787102">
        <w:t xml:space="preserve"> E.J.M., </w:t>
      </w:r>
      <w:proofErr w:type="spellStart"/>
      <w:r w:rsidR="00787102">
        <w:t>Quinn</w:t>
      </w:r>
      <w:proofErr w:type="spellEnd"/>
      <w:r w:rsidR="00787102">
        <w:t>, R.,</w:t>
      </w:r>
      <w:r>
        <w:t xml:space="preserve"> </w:t>
      </w:r>
      <w:proofErr w:type="spellStart"/>
      <w:r>
        <w:t>Scheelbeek</w:t>
      </w:r>
      <w:proofErr w:type="spellEnd"/>
      <w:r>
        <w:t>,</w:t>
      </w:r>
      <w:r w:rsidR="00787102">
        <w:t xml:space="preserve"> P.F.D.,</w:t>
      </w:r>
      <w:r>
        <w:t xml:space="preserve"> </w:t>
      </w:r>
      <w:proofErr w:type="spellStart"/>
      <w:r>
        <w:t>Dangour</w:t>
      </w:r>
      <w:proofErr w:type="spellEnd"/>
      <w:r w:rsidR="00787102">
        <w:t>, A.D. ve</w:t>
      </w:r>
      <w:r>
        <w:t xml:space="preserve"> </w:t>
      </w:r>
      <w:proofErr w:type="spellStart"/>
      <w:r>
        <w:t>Green</w:t>
      </w:r>
      <w:proofErr w:type="spellEnd"/>
      <w:r w:rsidR="00787102">
        <w:t>, R</w:t>
      </w:r>
      <w:r>
        <w:t xml:space="preserve">. </w:t>
      </w:r>
      <w:r w:rsidR="00787102">
        <w:t xml:space="preserve">(2020). </w:t>
      </w:r>
      <w:proofErr w:type="spellStart"/>
      <w:r>
        <w:t>TheWater</w:t>
      </w:r>
      <w:proofErr w:type="spellEnd"/>
      <w:r>
        <w:t xml:space="preserve"> </w:t>
      </w:r>
      <w:proofErr w:type="spellStart"/>
      <w:r>
        <w:t>Footprint</w:t>
      </w:r>
      <w:proofErr w:type="spellEnd"/>
      <w:r>
        <w:t xml:space="preserve"> of </w:t>
      </w:r>
      <w:proofErr w:type="spellStart"/>
      <w:r>
        <w:t>Diets</w:t>
      </w:r>
      <w:proofErr w:type="spellEnd"/>
      <w:r>
        <w:t xml:space="preserve">: A Global </w:t>
      </w:r>
      <w:proofErr w:type="spellStart"/>
      <w:r>
        <w:t>Systematic</w:t>
      </w:r>
      <w:proofErr w:type="spellEnd"/>
      <w:r>
        <w:t xml:space="preserve"> </w:t>
      </w:r>
      <w:proofErr w:type="spellStart"/>
      <w:r>
        <w:t>Review</w:t>
      </w:r>
      <w:proofErr w:type="spellEnd"/>
      <w:r>
        <w:t xml:space="preserve"> </w:t>
      </w:r>
      <w:proofErr w:type="spellStart"/>
      <w:r>
        <w:t>and</w:t>
      </w:r>
      <w:proofErr w:type="spellEnd"/>
      <w:r>
        <w:t xml:space="preserve"> Meta-</w:t>
      </w:r>
      <w:proofErr w:type="spellStart"/>
      <w:r>
        <w:t>analysis</w:t>
      </w:r>
      <w:proofErr w:type="spellEnd"/>
      <w:r>
        <w:t xml:space="preserve">. </w:t>
      </w:r>
      <w:proofErr w:type="spellStart"/>
      <w:r w:rsidRPr="00020DC7">
        <w:t>Adv</w:t>
      </w:r>
      <w:r w:rsidR="00787102">
        <w:t>ances</w:t>
      </w:r>
      <w:proofErr w:type="spellEnd"/>
      <w:r w:rsidR="00787102">
        <w:t xml:space="preserve"> in</w:t>
      </w:r>
      <w:r w:rsidRPr="00020DC7">
        <w:t xml:space="preserve"> </w:t>
      </w:r>
      <w:proofErr w:type="spellStart"/>
      <w:r w:rsidRPr="00020DC7">
        <w:t>Nutr</w:t>
      </w:r>
      <w:r w:rsidR="00787102">
        <w:t>ition</w:t>
      </w:r>
      <w:proofErr w:type="spellEnd"/>
      <w:r w:rsidR="00787102">
        <w:t xml:space="preserve">, </w:t>
      </w:r>
      <w:r w:rsidRPr="00020DC7">
        <w:t>11:</w:t>
      </w:r>
      <w:r w:rsidR="00787102">
        <w:t xml:space="preserve"> </w:t>
      </w:r>
      <w:r w:rsidRPr="00020DC7">
        <w:t>375–386</w:t>
      </w:r>
      <w:r>
        <w:t>.</w:t>
      </w:r>
      <w:r w:rsidRPr="00787102">
        <w:t xml:space="preserve"> </w:t>
      </w:r>
      <w:hyperlink r:id="rId8" w:history="1">
        <w:r w:rsidRPr="00787102">
          <w:rPr>
            <w:rStyle w:val="Kpr"/>
            <w:color w:val="auto"/>
            <w:u w:val="none"/>
          </w:rPr>
          <w:t>https://doi.org/10.1093/advances/nmz091</w:t>
        </w:r>
      </w:hyperlink>
    </w:p>
    <w:p w:rsidR="00020DC7" w:rsidRDefault="004E7211" w:rsidP="008A6E16">
      <w:pPr>
        <w:pStyle w:val="ListeParagraf"/>
        <w:numPr>
          <w:ilvl w:val="0"/>
          <w:numId w:val="1"/>
        </w:numPr>
        <w:spacing w:after="200" w:line="276" w:lineRule="auto"/>
        <w:jc w:val="both"/>
      </w:pPr>
      <w:proofErr w:type="spellStart"/>
      <w:r>
        <w:t>Matassa</w:t>
      </w:r>
      <w:proofErr w:type="spellEnd"/>
      <w:r>
        <w:t>,</w:t>
      </w:r>
      <w:r w:rsidR="00AF5AE8">
        <w:t xml:space="preserve"> S</w:t>
      </w:r>
      <w:proofErr w:type="gramStart"/>
      <w:r w:rsidR="00AF5AE8">
        <w:t>.,</w:t>
      </w:r>
      <w:proofErr w:type="gramEnd"/>
      <w:r>
        <w:t xml:space="preserve"> </w:t>
      </w:r>
      <w:proofErr w:type="spellStart"/>
      <w:r w:rsidR="00AF5AE8">
        <w:t>Boon</w:t>
      </w:r>
      <w:proofErr w:type="spellEnd"/>
      <w:r w:rsidR="00AF5AE8">
        <w:t xml:space="preserve">, N., </w:t>
      </w:r>
      <w:proofErr w:type="spellStart"/>
      <w:r w:rsidR="00AF5AE8">
        <w:t>Pikaar</w:t>
      </w:r>
      <w:proofErr w:type="spellEnd"/>
      <w:r w:rsidR="00AF5AE8">
        <w:t xml:space="preserve">, I. ve </w:t>
      </w:r>
      <w:proofErr w:type="spellStart"/>
      <w:r>
        <w:t>Verstraete</w:t>
      </w:r>
      <w:proofErr w:type="spellEnd"/>
      <w:r w:rsidR="00AF5AE8">
        <w:t>, W</w:t>
      </w:r>
      <w:r>
        <w:t>.</w:t>
      </w:r>
      <w:r w:rsidR="00AF5AE8">
        <w:t xml:space="preserve"> (2016).</w:t>
      </w:r>
      <w:r>
        <w:t xml:space="preserve"> </w:t>
      </w:r>
      <w:proofErr w:type="spellStart"/>
      <w:r>
        <w:t>Microbial</w:t>
      </w:r>
      <w:proofErr w:type="spellEnd"/>
      <w:r>
        <w:t xml:space="preserve"> protein: </w:t>
      </w:r>
      <w:proofErr w:type="spellStart"/>
      <w:r>
        <w:t>future</w:t>
      </w:r>
      <w:proofErr w:type="spellEnd"/>
      <w:r>
        <w:t xml:space="preserve"> </w:t>
      </w:r>
      <w:proofErr w:type="spellStart"/>
      <w:r>
        <w:t>sustainable</w:t>
      </w:r>
      <w:proofErr w:type="spellEnd"/>
      <w:r>
        <w:t xml:space="preserve"> </w:t>
      </w:r>
      <w:proofErr w:type="spellStart"/>
      <w:r>
        <w:t>food</w:t>
      </w:r>
      <w:proofErr w:type="spellEnd"/>
      <w:r>
        <w:t xml:space="preserve"> </w:t>
      </w:r>
      <w:proofErr w:type="spellStart"/>
      <w:r>
        <w:t>supply</w:t>
      </w:r>
      <w:proofErr w:type="spellEnd"/>
      <w:r>
        <w:t xml:space="preserve"> </w:t>
      </w:r>
      <w:proofErr w:type="spellStart"/>
      <w:r>
        <w:t>route</w:t>
      </w:r>
      <w:proofErr w:type="spellEnd"/>
      <w:r>
        <w:t xml:space="preserve"> </w:t>
      </w:r>
      <w:proofErr w:type="spellStart"/>
      <w:r>
        <w:t>with</w:t>
      </w:r>
      <w:proofErr w:type="spellEnd"/>
      <w:r>
        <w:t xml:space="preserve"> </w:t>
      </w:r>
      <w:proofErr w:type="spellStart"/>
      <w:r>
        <w:t>low</w:t>
      </w:r>
      <w:proofErr w:type="spellEnd"/>
      <w:r>
        <w:t xml:space="preserve"> </w:t>
      </w:r>
      <w:proofErr w:type="spellStart"/>
      <w:r>
        <w:t>environmental</w:t>
      </w:r>
      <w:proofErr w:type="spellEnd"/>
      <w:r>
        <w:t xml:space="preserve"> </w:t>
      </w:r>
      <w:proofErr w:type="spellStart"/>
      <w:r>
        <w:t>footprint</w:t>
      </w:r>
      <w:proofErr w:type="spellEnd"/>
      <w:r>
        <w:t xml:space="preserve">. </w:t>
      </w:r>
      <w:proofErr w:type="spellStart"/>
      <w:r w:rsidRPr="00AF5AE8">
        <w:rPr>
          <w:i/>
        </w:rPr>
        <w:t>Microbial</w:t>
      </w:r>
      <w:proofErr w:type="spellEnd"/>
      <w:r w:rsidRPr="00AF5AE8">
        <w:rPr>
          <w:i/>
        </w:rPr>
        <w:t xml:space="preserve"> </w:t>
      </w:r>
      <w:proofErr w:type="spellStart"/>
      <w:r w:rsidRPr="00AF5AE8">
        <w:rPr>
          <w:i/>
        </w:rPr>
        <w:t>Biotechnology</w:t>
      </w:r>
      <w:proofErr w:type="spellEnd"/>
      <w:r w:rsidR="00AF5AE8">
        <w:rPr>
          <w:i/>
        </w:rPr>
        <w:t>,</w:t>
      </w:r>
      <w:r>
        <w:t xml:space="preserve"> 9(5), 568–575. </w:t>
      </w:r>
      <w:r w:rsidR="00AF5AE8" w:rsidRPr="00AF5AE8">
        <w:t>https://doi.org/</w:t>
      </w:r>
      <w:r>
        <w:t>10.1111/1751-7915.12369.</w:t>
      </w:r>
    </w:p>
    <w:p w:rsidR="004E7211" w:rsidRDefault="00785DBA" w:rsidP="008A6E16">
      <w:pPr>
        <w:pStyle w:val="ListeParagraf"/>
        <w:numPr>
          <w:ilvl w:val="0"/>
          <w:numId w:val="1"/>
        </w:numPr>
        <w:spacing w:after="200" w:line="276" w:lineRule="auto"/>
        <w:jc w:val="both"/>
      </w:pPr>
      <w:proofErr w:type="spellStart"/>
      <w:r>
        <w:t>Chen</w:t>
      </w:r>
      <w:proofErr w:type="spellEnd"/>
      <w:r w:rsidR="00481F42" w:rsidRPr="00481F42">
        <w:t>,</w:t>
      </w:r>
      <w:r>
        <w:t xml:space="preserve"> C</w:t>
      </w:r>
      <w:proofErr w:type="gramStart"/>
      <w:r>
        <w:t>.,</w:t>
      </w:r>
      <w:proofErr w:type="gramEnd"/>
      <w:r w:rsidR="00481F42" w:rsidRPr="00481F42">
        <w:t xml:space="preserve"> </w:t>
      </w:r>
      <w:proofErr w:type="spellStart"/>
      <w:r>
        <w:t>Chaudhary</w:t>
      </w:r>
      <w:proofErr w:type="spellEnd"/>
      <w:r>
        <w:t>, A. ve</w:t>
      </w:r>
      <w:r w:rsidR="00481F42" w:rsidRPr="00481F42">
        <w:t xml:space="preserve"> </w:t>
      </w:r>
      <w:proofErr w:type="spellStart"/>
      <w:r w:rsidR="00481F42" w:rsidRPr="00481F42">
        <w:t>Mathys</w:t>
      </w:r>
      <w:proofErr w:type="spellEnd"/>
      <w:r>
        <w:t>, A</w:t>
      </w:r>
      <w:r w:rsidR="00481F42">
        <w:t>.</w:t>
      </w:r>
      <w:r>
        <w:t xml:space="preserve"> (2019).</w:t>
      </w:r>
      <w:r w:rsidR="00481F42">
        <w:t xml:space="preserve"> </w:t>
      </w:r>
      <w:proofErr w:type="spellStart"/>
      <w:r w:rsidR="00481F42">
        <w:t>Dietary</w:t>
      </w:r>
      <w:proofErr w:type="spellEnd"/>
      <w:r w:rsidR="00481F42">
        <w:t xml:space="preserve"> </w:t>
      </w:r>
      <w:proofErr w:type="spellStart"/>
      <w:r w:rsidR="00481F42">
        <w:t>Change</w:t>
      </w:r>
      <w:proofErr w:type="spellEnd"/>
      <w:r w:rsidR="00481F42">
        <w:t xml:space="preserve"> </w:t>
      </w:r>
      <w:proofErr w:type="spellStart"/>
      <w:r w:rsidR="00481F42">
        <w:t>Scenarios</w:t>
      </w:r>
      <w:proofErr w:type="spellEnd"/>
      <w:r w:rsidR="00481F42">
        <w:t xml:space="preserve"> </w:t>
      </w:r>
      <w:proofErr w:type="spellStart"/>
      <w:r w:rsidR="00481F42">
        <w:t>and</w:t>
      </w:r>
      <w:proofErr w:type="spellEnd"/>
      <w:r w:rsidR="00481F42">
        <w:t xml:space="preserve"> </w:t>
      </w:r>
      <w:proofErr w:type="spellStart"/>
      <w:r w:rsidR="00481F42">
        <w:t>Implications</w:t>
      </w:r>
      <w:proofErr w:type="spellEnd"/>
      <w:r w:rsidR="00481F42">
        <w:t xml:space="preserve"> </w:t>
      </w:r>
      <w:proofErr w:type="spellStart"/>
      <w:r w:rsidR="00481F42">
        <w:t>for</w:t>
      </w:r>
      <w:proofErr w:type="spellEnd"/>
      <w:r w:rsidR="00481F42">
        <w:t xml:space="preserve"> </w:t>
      </w:r>
      <w:proofErr w:type="spellStart"/>
      <w:r w:rsidR="00481F42">
        <w:t>Environmental</w:t>
      </w:r>
      <w:proofErr w:type="spellEnd"/>
      <w:r w:rsidR="00481F42">
        <w:t xml:space="preserve">, </w:t>
      </w:r>
      <w:proofErr w:type="spellStart"/>
      <w:r w:rsidR="00481F42">
        <w:t>Nutrition</w:t>
      </w:r>
      <w:proofErr w:type="spellEnd"/>
      <w:r w:rsidR="00481F42">
        <w:t xml:space="preserve">, Human </w:t>
      </w:r>
      <w:proofErr w:type="spellStart"/>
      <w:r w:rsidR="00481F42">
        <w:t>Health</w:t>
      </w:r>
      <w:proofErr w:type="spellEnd"/>
      <w:r w:rsidR="00481F42">
        <w:t xml:space="preserve"> </w:t>
      </w:r>
      <w:proofErr w:type="spellStart"/>
      <w:r w:rsidR="00481F42">
        <w:t>and</w:t>
      </w:r>
      <w:proofErr w:type="spellEnd"/>
      <w:r w:rsidR="00481F42">
        <w:t xml:space="preserve"> </w:t>
      </w:r>
      <w:proofErr w:type="spellStart"/>
      <w:r w:rsidR="00481F42">
        <w:t>Economic</w:t>
      </w:r>
      <w:proofErr w:type="spellEnd"/>
      <w:r w:rsidR="00481F42">
        <w:t xml:space="preserve"> </w:t>
      </w:r>
      <w:proofErr w:type="spellStart"/>
      <w:r w:rsidR="00481F42">
        <w:t>Dimensions</w:t>
      </w:r>
      <w:proofErr w:type="spellEnd"/>
      <w:r w:rsidR="00481F42">
        <w:t xml:space="preserve"> of </w:t>
      </w:r>
      <w:proofErr w:type="spellStart"/>
      <w:r w:rsidR="00481F42">
        <w:t>Food</w:t>
      </w:r>
      <w:proofErr w:type="spellEnd"/>
      <w:r w:rsidR="00481F42">
        <w:t xml:space="preserve"> </w:t>
      </w:r>
      <w:proofErr w:type="spellStart"/>
      <w:r w:rsidR="00481F42">
        <w:t>Sustainability</w:t>
      </w:r>
      <w:proofErr w:type="spellEnd"/>
      <w:r w:rsidR="00481F42">
        <w:t xml:space="preserve">. </w:t>
      </w:r>
      <w:proofErr w:type="spellStart"/>
      <w:r w:rsidR="00481F42" w:rsidRPr="00785DBA">
        <w:rPr>
          <w:i/>
        </w:rPr>
        <w:t>Nutrients</w:t>
      </w:r>
      <w:proofErr w:type="spellEnd"/>
      <w:r>
        <w:t>, 11, 856</w:t>
      </w:r>
      <w:r w:rsidR="00EF3FF3">
        <w:t>, 1-21</w:t>
      </w:r>
      <w:r>
        <w:t>.</w:t>
      </w:r>
      <w:r w:rsidR="00481F42" w:rsidRPr="00481F42">
        <w:t xml:space="preserve"> </w:t>
      </w:r>
      <w:r w:rsidRPr="00AF5AE8">
        <w:t>https://doi.org/</w:t>
      </w:r>
      <w:r w:rsidR="00481F42" w:rsidRPr="00481F42">
        <w:t>10.3390/nu11040856</w:t>
      </w:r>
    </w:p>
    <w:p w:rsidR="00481F42" w:rsidRDefault="00EF3FF3" w:rsidP="008A6E16">
      <w:pPr>
        <w:pStyle w:val="ListeParagraf"/>
        <w:numPr>
          <w:ilvl w:val="0"/>
          <w:numId w:val="1"/>
        </w:numPr>
        <w:spacing w:after="200" w:line="276" w:lineRule="auto"/>
        <w:jc w:val="both"/>
      </w:pPr>
      <w:proofErr w:type="spellStart"/>
      <w:r>
        <w:t>Pegram</w:t>
      </w:r>
      <w:proofErr w:type="spellEnd"/>
      <w:r>
        <w:t>, G</w:t>
      </w:r>
      <w:proofErr w:type="gramStart"/>
      <w:r>
        <w:t>.,</w:t>
      </w:r>
      <w:proofErr w:type="gramEnd"/>
      <w:r>
        <w:t xml:space="preserve"> </w:t>
      </w:r>
      <w:proofErr w:type="spellStart"/>
      <w:r>
        <w:t>Conyngham</w:t>
      </w:r>
      <w:proofErr w:type="spellEnd"/>
      <w:r>
        <w:t xml:space="preserve">, S., Aksoy, A., </w:t>
      </w:r>
      <w:proofErr w:type="spellStart"/>
      <w:r>
        <w:t>Dıvrak</w:t>
      </w:r>
      <w:proofErr w:type="spellEnd"/>
      <w:r>
        <w:t xml:space="preserve">, B.B. ve Öztok, D. (2014). </w:t>
      </w:r>
      <w:r w:rsidR="006230C9">
        <w:t xml:space="preserve">Türkiye’nin Su Ayak İzi Raporu Su, Üretim ve Uluslararası Ticaret İlişkisi. </w:t>
      </w:r>
      <w:r>
        <w:t xml:space="preserve">Erişim adresi </w:t>
      </w:r>
      <w:r w:rsidRPr="00EF3FF3">
        <w:t>https://wwftr.awsassets.panda.org/downloads/su_ayak_izi_raporweb.pdf?2720</w:t>
      </w:r>
    </w:p>
    <w:p w:rsidR="00E223B7" w:rsidRDefault="005E6B7B" w:rsidP="008A6E16">
      <w:pPr>
        <w:pStyle w:val="ListeParagraf"/>
        <w:numPr>
          <w:ilvl w:val="0"/>
          <w:numId w:val="1"/>
        </w:numPr>
        <w:spacing w:after="200" w:line="276" w:lineRule="auto"/>
        <w:jc w:val="both"/>
      </w:pPr>
      <w:proofErr w:type="spellStart"/>
      <w:r>
        <w:t>Vanham</w:t>
      </w:r>
      <w:proofErr w:type="spellEnd"/>
      <w:r w:rsidR="00EF3FF3">
        <w:t>,</w:t>
      </w:r>
      <w:r>
        <w:t xml:space="preserve"> D.</w:t>
      </w:r>
      <w:r w:rsidR="00EF3FF3">
        <w:t xml:space="preserve"> (2013).</w:t>
      </w:r>
      <w:r>
        <w:t xml:space="preserve"> </w:t>
      </w:r>
      <w:proofErr w:type="spellStart"/>
      <w:r w:rsidRPr="005E6B7B">
        <w:t>The</w:t>
      </w:r>
      <w:proofErr w:type="spellEnd"/>
      <w:r w:rsidRPr="005E6B7B">
        <w:t xml:space="preserve"> </w:t>
      </w:r>
      <w:proofErr w:type="spellStart"/>
      <w:r w:rsidRPr="005E6B7B">
        <w:t>water</w:t>
      </w:r>
      <w:proofErr w:type="spellEnd"/>
      <w:r w:rsidRPr="005E6B7B">
        <w:t xml:space="preserve"> </w:t>
      </w:r>
      <w:proofErr w:type="spellStart"/>
      <w:r w:rsidRPr="005E6B7B">
        <w:t>footprint</w:t>
      </w:r>
      <w:proofErr w:type="spellEnd"/>
      <w:r w:rsidRPr="005E6B7B">
        <w:t xml:space="preserve"> of </w:t>
      </w:r>
      <w:proofErr w:type="spellStart"/>
      <w:r w:rsidRPr="005E6B7B">
        <w:t>Austria</w:t>
      </w:r>
      <w:proofErr w:type="spellEnd"/>
      <w:r w:rsidRPr="005E6B7B">
        <w:t xml:space="preserve"> </w:t>
      </w:r>
      <w:proofErr w:type="spellStart"/>
      <w:r w:rsidRPr="005E6B7B">
        <w:t>for</w:t>
      </w:r>
      <w:proofErr w:type="spellEnd"/>
      <w:r w:rsidRPr="005E6B7B">
        <w:t xml:space="preserve"> </w:t>
      </w:r>
      <w:proofErr w:type="spellStart"/>
      <w:r w:rsidRPr="005E6B7B">
        <w:t>different</w:t>
      </w:r>
      <w:proofErr w:type="spellEnd"/>
      <w:r w:rsidRPr="005E6B7B">
        <w:t xml:space="preserve"> </w:t>
      </w:r>
      <w:proofErr w:type="spellStart"/>
      <w:r w:rsidRPr="005E6B7B">
        <w:t>diets</w:t>
      </w:r>
      <w:proofErr w:type="spellEnd"/>
      <w:r>
        <w:t xml:space="preserve">. </w:t>
      </w:r>
      <w:proofErr w:type="spellStart"/>
      <w:r w:rsidRPr="00EF3FF3">
        <w:rPr>
          <w:i/>
        </w:rPr>
        <w:t>Water</w:t>
      </w:r>
      <w:proofErr w:type="spellEnd"/>
      <w:r w:rsidRPr="00EF3FF3">
        <w:rPr>
          <w:i/>
        </w:rPr>
        <w:t xml:space="preserve"> </w:t>
      </w:r>
      <w:proofErr w:type="spellStart"/>
      <w:r w:rsidRPr="00EF3FF3">
        <w:rPr>
          <w:i/>
        </w:rPr>
        <w:t>Science</w:t>
      </w:r>
      <w:proofErr w:type="spellEnd"/>
      <w:r w:rsidRPr="00EF3FF3">
        <w:rPr>
          <w:i/>
        </w:rPr>
        <w:t xml:space="preserve"> &amp; </w:t>
      </w:r>
      <w:proofErr w:type="spellStart"/>
      <w:r w:rsidRPr="00EF3FF3">
        <w:rPr>
          <w:i/>
        </w:rPr>
        <w:t>Technology</w:t>
      </w:r>
      <w:proofErr w:type="spellEnd"/>
      <w:r w:rsidR="00EF3FF3">
        <w:rPr>
          <w:i/>
        </w:rPr>
        <w:t xml:space="preserve">, </w:t>
      </w:r>
      <w:r w:rsidR="00EF3FF3">
        <w:t>67(</w:t>
      </w:r>
      <w:r w:rsidRPr="005E6B7B">
        <w:t>4</w:t>
      </w:r>
      <w:r w:rsidR="00EF3FF3">
        <w:t>),</w:t>
      </w:r>
      <w:r>
        <w:t xml:space="preserve"> 824-30. </w:t>
      </w:r>
      <w:r w:rsidR="00EF3FF3" w:rsidRPr="00AF5AE8">
        <w:t>https://doi.org/</w:t>
      </w:r>
      <w:r w:rsidRPr="005E6B7B">
        <w:t>10.2166/wst.2012.623</w:t>
      </w:r>
    </w:p>
    <w:p w:rsidR="00A02707" w:rsidRDefault="00A02707" w:rsidP="008A6E16">
      <w:pPr>
        <w:pStyle w:val="ListeParagraf"/>
        <w:numPr>
          <w:ilvl w:val="0"/>
          <w:numId w:val="1"/>
        </w:numPr>
        <w:spacing w:after="200" w:line="276" w:lineRule="auto"/>
        <w:jc w:val="both"/>
      </w:pPr>
      <w:r>
        <w:t>Serra-</w:t>
      </w:r>
      <w:proofErr w:type="spellStart"/>
      <w:r>
        <w:t>Majem</w:t>
      </w:r>
      <w:proofErr w:type="spellEnd"/>
      <w:r w:rsidR="00A24306">
        <w:t>,</w:t>
      </w:r>
      <w:r>
        <w:t xml:space="preserve"> L</w:t>
      </w:r>
      <w:proofErr w:type="gramStart"/>
      <w:r w:rsidR="00A24306">
        <w:t>.</w:t>
      </w:r>
      <w:r>
        <w:t>,</w:t>
      </w:r>
      <w:proofErr w:type="gramEnd"/>
      <w:r>
        <w:t xml:space="preserve"> </w:t>
      </w:r>
      <w:proofErr w:type="spellStart"/>
      <w:r>
        <w:t>Bes-Rastrollo</w:t>
      </w:r>
      <w:proofErr w:type="spellEnd"/>
      <w:r w:rsidR="00A24306">
        <w:t>,</w:t>
      </w:r>
      <w:r>
        <w:t xml:space="preserve"> M</w:t>
      </w:r>
      <w:r w:rsidR="00A24306">
        <w:t>.</w:t>
      </w:r>
      <w:r>
        <w:t xml:space="preserve">, </w:t>
      </w:r>
      <w:proofErr w:type="spellStart"/>
      <w:r>
        <w:t>Román</w:t>
      </w:r>
      <w:proofErr w:type="spellEnd"/>
      <w:r w:rsidR="00A24306">
        <w:t>,</w:t>
      </w:r>
      <w:r>
        <w:t xml:space="preserve"> B</w:t>
      </w:r>
      <w:r w:rsidR="00A24306">
        <w:t>.</w:t>
      </w:r>
      <w:r>
        <w:t xml:space="preserve">, </w:t>
      </w:r>
      <w:proofErr w:type="spellStart"/>
      <w:r>
        <w:t>Pfrimer</w:t>
      </w:r>
      <w:proofErr w:type="spellEnd"/>
      <w:r w:rsidR="00A24306">
        <w:t>,</w:t>
      </w:r>
      <w:r>
        <w:t xml:space="preserve"> K</w:t>
      </w:r>
      <w:r w:rsidR="00A24306">
        <w:t>.</w:t>
      </w:r>
      <w:r>
        <w:t xml:space="preserve">, </w:t>
      </w:r>
      <w:proofErr w:type="spellStart"/>
      <w:r>
        <w:t>Sánchez-Villegas</w:t>
      </w:r>
      <w:proofErr w:type="spellEnd"/>
      <w:r w:rsidR="00A24306">
        <w:t>,</w:t>
      </w:r>
      <w:r>
        <w:t xml:space="preserve"> A</w:t>
      </w:r>
      <w:r w:rsidR="00A24306">
        <w:t>.</w:t>
      </w:r>
      <w:r>
        <w:t xml:space="preserve">, </w:t>
      </w:r>
      <w:proofErr w:type="spellStart"/>
      <w:r>
        <w:t>Martínez-González</w:t>
      </w:r>
      <w:proofErr w:type="spellEnd"/>
      <w:r w:rsidR="00A24306">
        <w:t>,</w:t>
      </w:r>
      <w:r>
        <w:t xml:space="preserve"> M</w:t>
      </w:r>
      <w:r w:rsidR="00A24306">
        <w:t>.</w:t>
      </w:r>
      <w:r>
        <w:t>A</w:t>
      </w:r>
      <w:r w:rsidR="00A24306">
        <w:t>. (2009).</w:t>
      </w:r>
      <w:r>
        <w:t xml:space="preserve"> </w:t>
      </w:r>
      <w:proofErr w:type="spellStart"/>
      <w:r>
        <w:t>Dietary</w:t>
      </w:r>
      <w:proofErr w:type="spellEnd"/>
      <w:r>
        <w:t xml:space="preserve"> </w:t>
      </w:r>
      <w:proofErr w:type="spellStart"/>
      <w:r>
        <w:t>patterns</w:t>
      </w:r>
      <w:proofErr w:type="spellEnd"/>
      <w:r>
        <w:t xml:space="preserve"> </w:t>
      </w:r>
      <w:proofErr w:type="spellStart"/>
      <w:r>
        <w:t>and</w:t>
      </w:r>
      <w:proofErr w:type="spellEnd"/>
      <w:r>
        <w:t xml:space="preserve"> </w:t>
      </w:r>
      <w:proofErr w:type="spellStart"/>
      <w:r>
        <w:t>nutritional</w:t>
      </w:r>
      <w:proofErr w:type="spellEnd"/>
      <w:r>
        <w:t xml:space="preserve"> </w:t>
      </w:r>
      <w:proofErr w:type="spellStart"/>
      <w:r>
        <w:t>adequacy</w:t>
      </w:r>
      <w:proofErr w:type="spellEnd"/>
      <w:r>
        <w:t xml:space="preserve"> in a </w:t>
      </w:r>
      <w:proofErr w:type="spellStart"/>
      <w:r>
        <w:t>Mediterranean</w:t>
      </w:r>
      <w:proofErr w:type="spellEnd"/>
      <w:r>
        <w:t xml:space="preserve"> </w:t>
      </w:r>
      <w:proofErr w:type="spellStart"/>
      <w:r>
        <w:lastRenderedPageBreak/>
        <w:t>country</w:t>
      </w:r>
      <w:proofErr w:type="spellEnd"/>
      <w:r>
        <w:t>. Br</w:t>
      </w:r>
      <w:r w:rsidR="00A24306">
        <w:t>itish</w:t>
      </w:r>
      <w:r>
        <w:t xml:space="preserve"> </w:t>
      </w:r>
      <w:proofErr w:type="spellStart"/>
      <w:r>
        <w:t>J</w:t>
      </w:r>
      <w:r w:rsidR="00A24306">
        <w:t>ournal</w:t>
      </w:r>
      <w:proofErr w:type="spellEnd"/>
      <w:r w:rsidR="00A24306">
        <w:t xml:space="preserve"> of</w:t>
      </w:r>
      <w:r>
        <w:t xml:space="preserve"> </w:t>
      </w:r>
      <w:proofErr w:type="spellStart"/>
      <w:r>
        <w:t>Nutr</w:t>
      </w:r>
      <w:r w:rsidR="00A24306">
        <w:t>ition</w:t>
      </w:r>
      <w:proofErr w:type="spellEnd"/>
      <w:r w:rsidR="00A24306">
        <w:t>, 101, 21–2</w:t>
      </w:r>
      <w:r>
        <w:t>8.</w:t>
      </w:r>
      <w:r w:rsidR="00A24306" w:rsidRPr="00A24306">
        <w:t xml:space="preserve"> https://doi.org/</w:t>
      </w:r>
      <w:hyperlink r:id="rId9" w:tgtFrame="_blank" w:history="1">
        <w:r w:rsidR="00A24306" w:rsidRPr="00A24306">
          <w:rPr>
            <w:rStyle w:val="Kpr"/>
            <w:rFonts w:cs="Segoe UI"/>
            <w:color w:val="auto"/>
            <w:u w:val="none"/>
            <w:shd w:val="clear" w:color="auto" w:fill="FFFFFF"/>
          </w:rPr>
          <w:t>10.1017/S0007114509990559</w:t>
        </w:r>
      </w:hyperlink>
    </w:p>
    <w:p w:rsidR="00A360C9" w:rsidRPr="00A360C9" w:rsidRDefault="00A360C9" w:rsidP="008A6E16">
      <w:pPr>
        <w:pStyle w:val="ListeParagraf"/>
        <w:numPr>
          <w:ilvl w:val="0"/>
          <w:numId w:val="1"/>
        </w:numPr>
        <w:spacing w:after="200" w:line="276" w:lineRule="auto"/>
        <w:jc w:val="both"/>
      </w:pPr>
      <w:proofErr w:type="spellStart"/>
      <w:r>
        <w:t>Barboros</w:t>
      </w:r>
      <w:proofErr w:type="spellEnd"/>
      <w:r w:rsidR="00A24306">
        <w:t>,</w:t>
      </w:r>
      <w:r>
        <w:t xml:space="preserve"> B</w:t>
      </w:r>
      <w:proofErr w:type="gramStart"/>
      <w:r w:rsidR="00A24306">
        <w:t>.</w:t>
      </w:r>
      <w:r>
        <w:t>,</w:t>
      </w:r>
      <w:proofErr w:type="gramEnd"/>
      <w:r>
        <w:t xml:space="preserve"> Kabaran</w:t>
      </w:r>
      <w:r w:rsidR="00A24306">
        <w:t>,</w:t>
      </w:r>
      <w:r>
        <w:t xml:space="preserve"> S.</w:t>
      </w:r>
      <w:r w:rsidR="00A24306">
        <w:t xml:space="preserve"> (2014).</w:t>
      </w:r>
      <w:r>
        <w:t xml:space="preserve"> </w:t>
      </w:r>
      <w:r w:rsidRPr="00A360C9">
        <w:t>Akdeniz Diyeti ve Sağlığı Koruyucu Etkileri</w:t>
      </w:r>
      <w:r>
        <w:t xml:space="preserve">. </w:t>
      </w:r>
      <w:r w:rsidRPr="00BF6D71">
        <w:rPr>
          <w:i/>
        </w:rPr>
        <w:t>Beslenme ve Diyet Dergisi</w:t>
      </w:r>
      <w:r w:rsidR="00BF6D71">
        <w:t xml:space="preserve">, 42(2), </w:t>
      </w:r>
      <w:r w:rsidRPr="00A360C9">
        <w:t>140-147</w:t>
      </w:r>
      <w:r>
        <w:t>.</w:t>
      </w:r>
      <w:r w:rsidR="00BF6D71">
        <w:t xml:space="preserve"> Erişim adresi </w:t>
      </w:r>
      <w:r w:rsidR="00BF6D71" w:rsidRPr="00BF6D71">
        <w:t>https://www.beslenmevediyetdergisi.org/index.php/bdd/article/view/177/143</w:t>
      </w:r>
    </w:p>
    <w:p w:rsidR="00A360C9" w:rsidRDefault="00A360C9" w:rsidP="008A6E16">
      <w:pPr>
        <w:pStyle w:val="ListeParagraf"/>
        <w:numPr>
          <w:ilvl w:val="0"/>
          <w:numId w:val="1"/>
        </w:numPr>
        <w:spacing w:after="200" w:line="276" w:lineRule="auto"/>
        <w:jc w:val="both"/>
      </w:pPr>
      <w:proofErr w:type="spellStart"/>
      <w:r>
        <w:t>Medina</w:t>
      </w:r>
      <w:proofErr w:type="spellEnd"/>
      <w:r w:rsidR="00B61590">
        <w:t>,</w:t>
      </w:r>
      <w:r>
        <w:t xml:space="preserve"> F</w:t>
      </w:r>
      <w:r w:rsidR="00B61590">
        <w:t>.X.</w:t>
      </w:r>
      <w:r w:rsidR="00EC3701">
        <w:t xml:space="preserve"> (2011).</w:t>
      </w:r>
      <w:r>
        <w:t xml:space="preserve"> </w:t>
      </w:r>
      <w:proofErr w:type="spellStart"/>
      <w:r>
        <w:t>Food</w:t>
      </w:r>
      <w:proofErr w:type="spellEnd"/>
      <w:r>
        <w:t xml:space="preserve"> </w:t>
      </w:r>
      <w:proofErr w:type="spellStart"/>
      <w:r>
        <w:t>consumption</w:t>
      </w:r>
      <w:proofErr w:type="spellEnd"/>
      <w:r>
        <w:t xml:space="preserve"> </w:t>
      </w:r>
      <w:proofErr w:type="spellStart"/>
      <w:r>
        <w:t>and</w:t>
      </w:r>
      <w:proofErr w:type="spellEnd"/>
      <w:r>
        <w:t xml:space="preserve"> </w:t>
      </w:r>
      <w:proofErr w:type="spellStart"/>
      <w:r>
        <w:t>civil</w:t>
      </w:r>
      <w:proofErr w:type="spellEnd"/>
      <w:r>
        <w:t xml:space="preserve"> </w:t>
      </w:r>
      <w:proofErr w:type="spellStart"/>
      <w:r>
        <w:t>society</w:t>
      </w:r>
      <w:proofErr w:type="spellEnd"/>
      <w:r>
        <w:t xml:space="preserve">: </w:t>
      </w:r>
      <w:proofErr w:type="spellStart"/>
      <w:r>
        <w:t>Mediterranean</w:t>
      </w:r>
      <w:proofErr w:type="spellEnd"/>
      <w:r>
        <w:t xml:space="preserve"> </w:t>
      </w:r>
      <w:proofErr w:type="spellStart"/>
      <w:r>
        <w:t>diet</w:t>
      </w:r>
      <w:proofErr w:type="spellEnd"/>
      <w:r>
        <w:t xml:space="preserve"> as a </w:t>
      </w:r>
      <w:proofErr w:type="spellStart"/>
      <w:r>
        <w:t>sustainable</w:t>
      </w:r>
      <w:proofErr w:type="spellEnd"/>
      <w:r>
        <w:t xml:space="preserve"> </w:t>
      </w:r>
      <w:proofErr w:type="spellStart"/>
      <w:r>
        <w:t>resource</w:t>
      </w:r>
      <w:proofErr w:type="spellEnd"/>
      <w:r>
        <w:t xml:space="preserve"> </w:t>
      </w:r>
      <w:proofErr w:type="spellStart"/>
      <w:r>
        <w:t>for</w:t>
      </w:r>
      <w:proofErr w:type="spellEnd"/>
      <w:r>
        <w:t xml:space="preserve"> </w:t>
      </w:r>
      <w:proofErr w:type="spellStart"/>
      <w:r>
        <w:t>the</w:t>
      </w:r>
      <w:proofErr w:type="spellEnd"/>
      <w:r>
        <w:t xml:space="preserve"> </w:t>
      </w:r>
      <w:proofErr w:type="spellStart"/>
      <w:r>
        <w:t>Mediterranean</w:t>
      </w:r>
      <w:proofErr w:type="spellEnd"/>
      <w:r>
        <w:t xml:space="preserve"> </w:t>
      </w:r>
      <w:proofErr w:type="spellStart"/>
      <w:r>
        <w:t>ar</w:t>
      </w:r>
      <w:r w:rsidR="00EC3701">
        <w:t>ea</w:t>
      </w:r>
      <w:proofErr w:type="spellEnd"/>
      <w:r w:rsidR="00EC3701">
        <w:t xml:space="preserve">. </w:t>
      </w:r>
      <w:proofErr w:type="spellStart"/>
      <w:r w:rsidR="00EC3701">
        <w:t>Public</w:t>
      </w:r>
      <w:proofErr w:type="spellEnd"/>
      <w:r w:rsidR="00EC3701">
        <w:t xml:space="preserve"> </w:t>
      </w:r>
      <w:proofErr w:type="spellStart"/>
      <w:r w:rsidR="00EC3701">
        <w:t>Health</w:t>
      </w:r>
      <w:proofErr w:type="spellEnd"/>
      <w:r w:rsidR="00EC3701">
        <w:t xml:space="preserve"> </w:t>
      </w:r>
      <w:proofErr w:type="spellStart"/>
      <w:r w:rsidR="00EC3701">
        <w:t>Nutrition</w:t>
      </w:r>
      <w:proofErr w:type="spellEnd"/>
      <w:r w:rsidR="00EC3701">
        <w:t xml:space="preserve">, 14, </w:t>
      </w:r>
      <w:r>
        <w:t>2346–2349.</w:t>
      </w:r>
      <w:r w:rsidR="00EC3701">
        <w:t xml:space="preserve"> </w:t>
      </w:r>
      <w:r w:rsidR="00AD232B">
        <w:t xml:space="preserve">Erişim adresi </w:t>
      </w:r>
      <w:r w:rsidR="00AD232B" w:rsidRPr="00AD232B">
        <w:t>https://www.cambridge.org/core/journals/public-health-nutrition/article/food-consumption-and-civil-society-mediterranean-diet-as-a-sustainable-resource-for-the-mediterranean-area/E34CBAC7C86673D7DB02E1F815B3B953</w:t>
      </w:r>
    </w:p>
    <w:p w:rsidR="00F36BEA" w:rsidRDefault="007B7A8F" w:rsidP="006176AC">
      <w:pPr>
        <w:pStyle w:val="ListeParagraf"/>
        <w:numPr>
          <w:ilvl w:val="0"/>
          <w:numId w:val="1"/>
        </w:numPr>
        <w:spacing w:after="200" w:line="276" w:lineRule="auto"/>
        <w:jc w:val="both"/>
      </w:pPr>
      <w:r>
        <w:t>Pekcan</w:t>
      </w:r>
      <w:r w:rsidR="00AD232B">
        <w:t>,</w:t>
      </w:r>
      <w:r>
        <w:t xml:space="preserve"> </w:t>
      </w:r>
      <w:r w:rsidR="00F36BEA">
        <w:t>A</w:t>
      </w:r>
      <w:r w:rsidR="00AD232B">
        <w:t>.</w:t>
      </w:r>
      <w:r>
        <w:t>G.</w:t>
      </w:r>
      <w:r w:rsidR="00AD232B">
        <w:t xml:space="preserve"> (2017).</w:t>
      </w:r>
      <w:r>
        <w:t xml:space="preserve"> </w:t>
      </w:r>
      <w:r w:rsidRPr="007B7A8F">
        <w:t xml:space="preserve">Beslenme Rehberleri ve Su </w:t>
      </w:r>
      <w:proofErr w:type="spellStart"/>
      <w:r w:rsidRPr="007B7A8F">
        <w:t>Ayakizi</w:t>
      </w:r>
      <w:proofErr w:type="spellEnd"/>
      <w:r>
        <w:t xml:space="preserve">. </w:t>
      </w:r>
      <w:r w:rsidRPr="007B7A8F">
        <w:t>Bes</w:t>
      </w:r>
      <w:r w:rsidR="00AD232B">
        <w:t>lenme ve</w:t>
      </w:r>
      <w:r w:rsidRPr="007B7A8F">
        <w:t xml:space="preserve"> Diy</w:t>
      </w:r>
      <w:r w:rsidR="00AD232B">
        <w:t>et</w:t>
      </w:r>
      <w:r w:rsidRPr="007B7A8F">
        <w:t xml:space="preserve"> Derg</w:t>
      </w:r>
      <w:r w:rsidR="00AD232B">
        <w:t xml:space="preserve">isi, 45(2), </w:t>
      </w:r>
      <w:r w:rsidRPr="007B7A8F">
        <w:t>95-98</w:t>
      </w:r>
      <w:r>
        <w:t>.</w:t>
      </w:r>
      <w:r w:rsidR="00AD232B">
        <w:t xml:space="preserve"> Erişim adresi </w:t>
      </w:r>
      <w:r w:rsidR="00AD232B" w:rsidRPr="00AD232B">
        <w:t>https://beslenmevediyetdergisi.org/index.php/bdd/article/view/19/14</w:t>
      </w:r>
    </w:p>
    <w:p w:rsidR="00A52EFC" w:rsidRPr="00921DE3" w:rsidRDefault="00F36BEA" w:rsidP="008A6E16">
      <w:pPr>
        <w:pStyle w:val="ListeParagraf"/>
        <w:numPr>
          <w:ilvl w:val="0"/>
          <w:numId w:val="1"/>
        </w:numPr>
        <w:autoSpaceDE w:val="0"/>
        <w:autoSpaceDN w:val="0"/>
        <w:adjustRightInd w:val="0"/>
        <w:spacing w:after="0" w:line="240" w:lineRule="auto"/>
        <w:jc w:val="both"/>
        <w:rPr>
          <w:rFonts w:cs="AdvTT5235d5a9"/>
        </w:rPr>
      </w:pPr>
      <w:r>
        <w:t>Pekcan</w:t>
      </w:r>
      <w:r w:rsidR="00AD232B">
        <w:t>,</w:t>
      </w:r>
      <w:r>
        <w:t xml:space="preserve"> A</w:t>
      </w:r>
      <w:r w:rsidR="00AD232B">
        <w:t>.</w:t>
      </w:r>
      <w:r>
        <w:t>G.</w:t>
      </w:r>
      <w:r w:rsidR="00AD232B">
        <w:t xml:space="preserve"> (2020).</w:t>
      </w:r>
      <w:r>
        <w:t xml:space="preserve"> </w:t>
      </w:r>
      <w:r w:rsidRPr="00AD232B">
        <w:rPr>
          <w:rFonts w:eastAsia="Arial-BoldMT" w:cs="Arial-BoldMT"/>
          <w:bCs/>
        </w:rPr>
        <w:t>Türkiye’nin Gıda Tüketim Profili Ve Yeterliliği</w:t>
      </w:r>
      <w:r w:rsidRPr="00921DE3">
        <w:rPr>
          <w:rFonts w:eastAsia="Arial-BoldMT" w:cs="Arial-BoldMT"/>
          <w:bCs/>
        </w:rPr>
        <w:t xml:space="preserve">. </w:t>
      </w:r>
      <w:r w:rsidRPr="00921DE3">
        <w:rPr>
          <w:rFonts w:cs="AvantGardeITCbyBT-BookOblique"/>
          <w:i/>
          <w:iCs/>
        </w:rPr>
        <w:t xml:space="preserve">Türkiye Ziraat Mühendisliği IX. Teknik Kongresi </w:t>
      </w:r>
      <w:r w:rsidR="00AD232B" w:rsidRPr="00921DE3">
        <w:rPr>
          <w:rFonts w:cs="AvantGardeITCbyBT-BookOblique"/>
          <w:iCs/>
        </w:rPr>
        <w:t>içinde (</w:t>
      </w:r>
      <w:r w:rsidRPr="00921DE3">
        <w:rPr>
          <w:rFonts w:cs="AvantGardeITCbyBT-BookOblique"/>
          <w:iCs/>
        </w:rPr>
        <w:t>549-</w:t>
      </w:r>
      <w:r w:rsidR="00AD232B" w:rsidRPr="00921DE3">
        <w:rPr>
          <w:rFonts w:cs="AvantGardeITCbyBT-BookOblique"/>
          <w:iCs/>
        </w:rPr>
        <w:t>5</w:t>
      </w:r>
      <w:r w:rsidRPr="00921DE3">
        <w:rPr>
          <w:rFonts w:cs="AvantGardeITCbyBT-BookOblique"/>
          <w:iCs/>
        </w:rPr>
        <w:t>60.</w:t>
      </w:r>
      <w:r w:rsidR="00AD232B" w:rsidRPr="00921DE3">
        <w:rPr>
          <w:rFonts w:cs="AvantGardeITCbyBT-BookOblique"/>
          <w:iCs/>
        </w:rPr>
        <w:t>ss). Ankara: TMMOB Ziraat Mühendisleri Odası.</w:t>
      </w:r>
    </w:p>
    <w:p w:rsidR="00DC656B" w:rsidRPr="00921DE3" w:rsidRDefault="00DC656B" w:rsidP="008A6E16">
      <w:pPr>
        <w:jc w:val="both"/>
      </w:pPr>
    </w:p>
    <w:sectPr w:rsidR="00DC656B" w:rsidRPr="00921DE3" w:rsidSect="00A84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dvTTb5929f4c">
    <w:altName w:val="Arial"/>
    <w:panose1 w:val="00000000000000000000"/>
    <w:charset w:val="00"/>
    <w:family w:val="swiss"/>
    <w:notTrueType/>
    <w:pitch w:val="default"/>
    <w:sig w:usb0="00000003" w:usb1="00000000" w:usb2="00000000" w:usb3="00000000" w:csb0="00000001" w:csb1="00000000"/>
  </w:font>
  <w:font w:name="Corbel-Bold2">
    <w:altName w:val="Arial"/>
    <w:panose1 w:val="00000000000000000000"/>
    <w:charset w:val="00"/>
    <w:family w:val="swiss"/>
    <w:notTrueType/>
    <w:pitch w:val="default"/>
    <w:sig w:usb0="00000003" w:usb1="00000000" w:usb2="00000000" w:usb3="00000000" w:csb0="00000001" w:csb1="00000000"/>
  </w:font>
  <w:font w:name="Corbel-Bold">
    <w:panose1 w:val="00000000000000000000"/>
    <w:charset w:val="A2"/>
    <w:family w:val="auto"/>
    <w:notTrueType/>
    <w:pitch w:val="default"/>
    <w:sig w:usb0="00000005" w:usb1="00000000" w:usb2="00000000" w:usb3="00000000" w:csb0="00000010" w:csb1="00000000"/>
  </w:font>
  <w:font w:name="HelveticaNeueLTStd-Cn">
    <w:panose1 w:val="00000000000000000000"/>
    <w:charset w:val="A2"/>
    <w:family w:val="swiss"/>
    <w:notTrueType/>
    <w:pitch w:val="default"/>
    <w:sig w:usb0="00000005" w:usb1="00000000" w:usb2="00000000" w:usb3="00000000" w:csb0="00000010" w:csb1="00000000"/>
  </w:font>
  <w:font w:name="AdvTT5235d5a9">
    <w:altName w:val="Times New Roman"/>
    <w:panose1 w:val="00000000000000000000"/>
    <w:charset w:val="00"/>
    <w:family w:val="roman"/>
    <w:notTrueType/>
    <w:pitch w:val="default"/>
    <w:sig w:usb0="00000003" w:usb1="00000000" w:usb2="00000000" w:usb3="00000000" w:csb0="00000001" w:csb1="00000000"/>
  </w:font>
  <w:font w:name="URWPalladioL-Bold">
    <w:altName w:val="Times New Roman"/>
    <w:panose1 w:val="00000000000000000000"/>
    <w:charset w:val="00"/>
    <w:family w:val="auto"/>
    <w:notTrueType/>
    <w:pitch w:val="default"/>
    <w:sig w:usb0="00000003" w:usb1="00000000" w:usb2="00000000" w:usb3="00000000" w:csb0="00000001" w:csb1="00000000"/>
  </w:font>
  <w:font w:name="URWPalladioL-Ital">
    <w:altName w:val="Times New Roman"/>
    <w:panose1 w:val="00000000000000000000"/>
    <w:charset w:val="00"/>
    <w:family w:val="auto"/>
    <w:notTrueType/>
    <w:pitch w:val="default"/>
    <w:sig w:usb0="00000003" w:usb1="00000000" w:usb2="00000000" w:usb3="00000000" w:csb0="00000001"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Rpxr">
    <w:altName w:val="Times New Roman"/>
    <w:panose1 w:val="00000000000000000000"/>
    <w:charset w:val="00"/>
    <w:family w:val="auto"/>
    <w:notTrueType/>
    <w:pitch w:val="default"/>
    <w:sig w:usb0="00000003" w:usb1="00000000" w:usb2="00000000" w:usb3="00000000" w:csb0="00000001" w:csb1="00000000"/>
  </w:font>
  <w:font w:name="LjcdwlAdvTTb5929f4c">
    <w:altName w:val="Arial"/>
    <w:panose1 w:val="00000000000000000000"/>
    <w:charset w:val="00"/>
    <w:family w:val="swiss"/>
    <w:notTrueType/>
    <w:pitch w:val="default"/>
    <w:sig w:usb0="00000003" w:usb1="00000000" w:usb2="00000000" w:usb3="00000000" w:csb0="00000001" w:csb1="00000000"/>
  </w:font>
  <w:font w:name="XyvqfwAdvTTe45e47d2">
    <w:altName w:val="Arial"/>
    <w:panose1 w:val="00000000000000000000"/>
    <w:charset w:val="00"/>
    <w:family w:val="swiss"/>
    <w:notTrueType/>
    <w:pitch w:val="default"/>
    <w:sig w:usb0="00000003" w:usb1="00000000" w:usb2="00000000" w:usb3="00000000" w:csb0="00000001" w:csb1="00000000"/>
  </w:font>
  <w:font w:name="WllphrAdvTT7329fd89.I">
    <w:altName w:val="Arial"/>
    <w:panose1 w:val="00000000000000000000"/>
    <w:charset w:val="00"/>
    <w:family w:val="swiss"/>
    <w:notTrueType/>
    <w:pitch w:val="default"/>
    <w:sig w:usb0="00000003" w:usb1="00000000" w:usb2="00000000" w:usb3="00000000" w:csb0="00000001" w:csb1="00000000"/>
  </w:font>
  <w:font w:name="MyriadPro-Regular">
    <w:altName w:val="Arial"/>
    <w:panose1 w:val="00000000000000000000"/>
    <w:charset w:val="00"/>
    <w:family w:val="swiss"/>
    <w:notTrueType/>
    <w:pitch w:val="default"/>
    <w:sig w:usb0="00000003" w:usb1="00000000" w:usb2="00000000" w:usb3="00000000" w:csb0="00000001" w:csb1="00000000"/>
  </w:font>
  <w:font w:name="AdvTTe45e47d2">
    <w:altName w:val="Arial"/>
    <w:panose1 w:val="00000000000000000000"/>
    <w:charset w:val="00"/>
    <w:family w:val="swiss"/>
    <w:notTrueType/>
    <w:pitch w:val="default"/>
    <w:sig w:usb0="00000003" w:usb1="00000000" w:usb2="00000000" w:usb3="00000000" w:csb0="00000001" w:csb1="00000000"/>
  </w:font>
  <w:font w:name="AdvTT7329fd89.I">
    <w:altName w:val="Arial"/>
    <w:panose1 w:val="00000000000000000000"/>
    <w:charset w:val="00"/>
    <w:family w:val="swiss"/>
    <w:notTrueType/>
    <w:pitch w:val="default"/>
    <w:sig w:usb0="00000003" w:usb1="00000000" w:usb2="00000000" w:usb3="00000000" w:csb0="00000001" w:csb1="00000000"/>
  </w:font>
  <w:font w:name="AdvTTaf7f9f4f.B">
    <w:altName w:val="Arial"/>
    <w:panose1 w:val="00000000000000000000"/>
    <w:charset w:val="00"/>
    <w:family w:val="swiss"/>
    <w:notTrueType/>
    <w:pitch w:val="default"/>
    <w:sig w:usb0="00000003" w:usb1="00000000" w:usb2="00000000" w:usb3="00000000" w:csb0="00000001" w:csb1="00000000"/>
  </w:font>
  <w:font w:name="Corbel2">
    <w:altName w:val="Arial"/>
    <w:panose1 w:val="00000000000000000000"/>
    <w:charset w:val="00"/>
    <w:family w:val="swiss"/>
    <w:notTrueType/>
    <w:pitch w:val="default"/>
    <w:sig w:usb0="00000003" w:usb1="00000000" w:usb2="00000000" w:usb3="00000000" w:csb0="00000001" w:csb1="00000000"/>
  </w:font>
  <w:font w:name="Corbel">
    <w:panose1 w:val="020B0503020204020204"/>
    <w:charset w:val="A2"/>
    <w:family w:val="swiss"/>
    <w:pitch w:val="variable"/>
    <w:sig w:usb0="A00002EF" w:usb1="4000A44B" w:usb2="00000000" w:usb3="00000000" w:csb0="0000019F" w:csb1="00000000"/>
  </w:font>
  <w:font w:name="MyriadPro-It">
    <w:altName w:val="Arial"/>
    <w:panose1 w:val="00000000000000000000"/>
    <w:charset w:val="00"/>
    <w:family w:val="swiss"/>
    <w:notTrueType/>
    <w:pitch w:val="default"/>
    <w:sig w:usb0="00000003" w:usb1="00000000" w:usb2="00000000" w:usb3="00000000" w:csb0="00000001" w:csb1="00000000"/>
  </w:font>
  <w:font w:name="AdvTT5235d5a9+20">
    <w:panose1 w:val="00000000000000000000"/>
    <w:charset w:val="A2"/>
    <w:family w:val="auto"/>
    <w:notTrueType/>
    <w:pitch w:val="default"/>
    <w:sig w:usb0="00000005" w:usb1="00000000" w:usb2="00000000" w:usb3="00000000" w:csb0="00000010" w:csb1="00000000"/>
  </w:font>
  <w:font w:name="HelveticaNeueLTStd-CnO">
    <w:panose1 w:val="00000000000000000000"/>
    <w:charset w:val="A2"/>
    <w:family w:val="swiss"/>
    <w:notTrueType/>
    <w:pitch w:val="default"/>
    <w:sig w:usb0="00000005" w:usb1="00000000" w:usb2="00000000" w:usb3="00000000" w:csb0="00000010" w:csb1="00000000"/>
  </w:font>
  <w:font w:name="HelveticaNeueLTStd-BdCn">
    <w:altName w:val="Arial"/>
    <w:panose1 w:val="00000000000000000000"/>
    <w:charset w:val="00"/>
    <w:family w:val="swiss"/>
    <w:notTrueType/>
    <w:pitch w:val="default"/>
    <w:sig w:usb0="00000003" w:usb1="00000000" w:usb2="00000000" w:usb3="00000000" w:csb0="00000001" w:csb1="00000000"/>
  </w:font>
  <w:font w:name="BookAntiqua,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 w:name="BookAntiqua">
    <w:altName w:val="MS Mincho"/>
    <w:panose1 w:val="00000000000000000000"/>
    <w:charset w:val="80"/>
    <w:family w:val="auto"/>
    <w:notTrueType/>
    <w:pitch w:val="default"/>
    <w:sig w:usb0="00000000" w:usb1="08070000" w:usb2="00000010" w:usb3="00000000" w:csb0="00020000" w:csb1="00000000"/>
  </w:font>
  <w:font w:name="Helvetica">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BoldMT">
    <w:altName w:val="MS Mincho"/>
    <w:panose1 w:val="00000000000000000000"/>
    <w:charset w:val="80"/>
    <w:family w:val="auto"/>
    <w:notTrueType/>
    <w:pitch w:val="default"/>
    <w:sig w:usb0="00000001" w:usb1="08070000" w:usb2="00000010" w:usb3="00000000" w:csb0="00020000" w:csb1="00000000"/>
  </w:font>
  <w:font w:name="AvantGardeITCbyBT-BookOblique">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485685"/>
    <w:multiLevelType w:val="hybridMultilevel"/>
    <w:tmpl w:val="D54437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9A90F1D"/>
    <w:multiLevelType w:val="hybridMultilevel"/>
    <w:tmpl w:val="D54437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C3A2D"/>
    <w:rsid w:val="00020DC7"/>
    <w:rsid w:val="00031B68"/>
    <w:rsid w:val="0008223B"/>
    <w:rsid w:val="000858FE"/>
    <w:rsid w:val="000B45CB"/>
    <w:rsid w:val="000C63FB"/>
    <w:rsid w:val="000D0DE1"/>
    <w:rsid w:val="000E4CF5"/>
    <w:rsid w:val="000E7F02"/>
    <w:rsid w:val="001873A4"/>
    <w:rsid w:val="00194E33"/>
    <w:rsid w:val="001D7A83"/>
    <w:rsid w:val="001E5B9A"/>
    <w:rsid w:val="00213219"/>
    <w:rsid w:val="00232ED0"/>
    <w:rsid w:val="00250740"/>
    <w:rsid w:val="002E0BA0"/>
    <w:rsid w:val="002E4FA7"/>
    <w:rsid w:val="0032243F"/>
    <w:rsid w:val="003355B8"/>
    <w:rsid w:val="003425D5"/>
    <w:rsid w:val="00350162"/>
    <w:rsid w:val="003B2D96"/>
    <w:rsid w:val="003C55D0"/>
    <w:rsid w:val="004209E4"/>
    <w:rsid w:val="004706B6"/>
    <w:rsid w:val="00481F42"/>
    <w:rsid w:val="00494AA8"/>
    <w:rsid w:val="00495082"/>
    <w:rsid w:val="004B6A5A"/>
    <w:rsid w:val="004E2EE4"/>
    <w:rsid w:val="004E7211"/>
    <w:rsid w:val="00576DA1"/>
    <w:rsid w:val="005E6B7B"/>
    <w:rsid w:val="006176AC"/>
    <w:rsid w:val="006230C9"/>
    <w:rsid w:val="00624B78"/>
    <w:rsid w:val="00624CB2"/>
    <w:rsid w:val="006304DF"/>
    <w:rsid w:val="006525BF"/>
    <w:rsid w:val="00664E1B"/>
    <w:rsid w:val="0069713B"/>
    <w:rsid w:val="006D71C3"/>
    <w:rsid w:val="006F14FB"/>
    <w:rsid w:val="00721E71"/>
    <w:rsid w:val="00736599"/>
    <w:rsid w:val="0077015C"/>
    <w:rsid w:val="0077474B"/>
    <w:rsid w:val="00784A11"/>
    <w:rsid w:val="00785DBA"/>
    <w:rsid w:val="00787102"/>
    <w:rsid w:val="0079375C"/>
    <w:rsid w:val="007B4184"/>
    <w:rsid w:val="007B64EC"/>
    <w:rsid w:val="007B7A8F"/>
    <w:rsid w:val="007C073E"/>
    <w:rsid w:val="007D7ED9"/>
    <w:rsid w:val="007F2418"/>
    <w:rsid w:val="007F349C"/>
    <w:rsid w:val="008051A2"/>
    <w:rsid w:val="008416AD"/>
    <w:rsid w:val="00860BC0"/>
    <w:rsid w:val="008A6E16"/>
    <w:rsid w:val="008B440D"/>
    <w:rsid w:val="008F7E5D"/>
    <w:rsid w:val="00907B95"/>
    <w:rsid w:val="00917E1B"/>
    <w:rsid w:val="00921DE3"/>
    <w:rsid w:val="009430E1"/>
    <w:rsid w:val="00977D24"/>
    <w:rsid w:val="009C5D99"/>
    <w:rsid w:val="00A00781"/>
    <w:rsid w:val="00A02707"/>
    <w:rsid w:val="00A0284F"/>
    <w:rsid w:val="00A122ED"/>
    <w:rsid w:val="00A157F9"/>
    <w:rsid w:val="00A24306"/>
    <w:rsid w:val="00A360C9"/>
    <w:rsid w:val="00A366CD"/>
    <w:rsid w:val="00A52EFC"/>
    <w:rsid w:val="00A543D6"/>
    <w:rsid w:val="00A60090"/>
    <w:rsid w:val="00A845E8"/>
    <w:rsid w:val="00A84799"/>
    <w:rsid w:val="00A944B0"/>
    <w:rsid w:val="00AD232B"/>
    <w:rsid w:val="00AD3C3E"/>
    <w:rsid w:val="00AF5AE8"/>
    <w:rsid w:val="00AF60C8"/>
    <w:rsid w:val="00B077BE"/>
    <w:rsid w:val="00B256A2"/>
    <w:rsid w:val="00B32CBF"/>
    <w:rsid w:val="00B61590"/>
    <w:rsid w:val="00B64A3D"/>
    <w:rsid w:val="00BB1601"/>
    <w:rsid w:val="00BC7940"/>
    <w:rsid w:val="00BD0210"/>
    <w:rsid w:val="00BE2BD3"/>
    <w:rsid w:val="00BF1468"/>
    <w:rsid w:val="00BF6D71"/>
    <w:rsid w:val="00C06CF8"/>
    <w:rsid w:val="00C51B35"/>
    <w:rsid w:val="00C55737"/>
    <w:rsid w:val="00C87351"/>
    <w:rsid w:val="00C9465B"/>
    <w:rsid w:val="00CA5666"/>
    <w:rsid w:val="00CC2EBB"/>
    <w:rsid w:val="00CD1ED7"/>
    <w:rsid w:val="00D029EB"/>
    <w:rsid w:val="00D1566E"/>
    <w:rsid w:val="00D4402F"/>
    <w:rsid w:val="00D85C74"/>
    <w:rsid w:val="00DB61BA"/>
    <w:rsid w:val="00DC417B"/>
    <w:rsid w:val="00DC656B"/>
    <w:rsid w:val="00E12BD3"/>
    <w:rsid w:val="00E223B7"/>
    <w:rsid w:val="00E4700F"/>
    <w:rsid w:val="00E7593B"/>
    <w:rsid w:val="00EC3701"/>
    <w:rsid w:val="00EC3A2D"/>
    <w:rsid w:val="00ED515C"/>
    <w:rsid w:val="00EF3FF3"/>
    <w:rsid w:val="00F36BEA"/>
    <w:rsid w:val="00F45F23"/>
    <w:rsid w:val="00F50A24"/>
    <w:rsid w:val="00F713DC"/>
    <w:rsid w:val="00F854A9"/>
    <w:rsid w:val="00FA6C19"/>
    <w:rsid w:val="00FC31F4"/>
    <w:rsid w:val="00FC3256"/>
    <w:rsid w:val="00FE5138"/>
    <w:rsid w:val="00FF15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16E14F-2F25-4B01-B291-EC66AA087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EF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2EFC"/>
    <w:pPr>
      <w:ind w:left="720"/>
      <w:contextualSpacing/>
    </w:pPr>
  </w:style>
  <w:style w:type="table" w:customStyle="1" w:styleId="DzTablo21">
    <w:name w:val="Düz Tablo 21"/>
    <w:basedOn w:val="NormalTablo"/>
    <w:uiPriority w:val="42"/>
    <w:rsid w:val="00A52E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A52EFC"/>
    <w:rPr>
      <w:color w:val="0563C1" w:themeColor="hyperlink"/>
      <w:u w:val="single"/>
    </w:rPr>
  </w:style>
  <w:style w:type="character" w:styleId="zlenenKpr">
    <w:name w:val="FollowedHyperlink"/>
    <w:basedOn w:val="VarsaylanParagrafYazTipi"/>
    <w:uiPriority w:val="99"/>
    <w:semiHidden/>
    <w:unhideWhenUsed/>
    <w:rsid w:val="0049508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dvances/nmz091" TargetMode="External"/><Relationship Id="rId3" Type="http://schemas.openxmlformats.org/officeDocument/2006/relationships/settings" Target="settings.xml"/><Relationship Id="rId7" Type="http://schemas.openxmlformats.org/officeDocument/2006/relationships/hyperlink" Target="https://doi.org/10.1016/j.scitotenv.2018.06.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hjournal.net/content/12/1/118" TargetMode="External"/><Relationship Id="rId11" Type="http://schemas.openxmlformats.org/officeDocument/2006/relationships/theme" Target="theme/theme1.xml"/><Relationship Id="rId5" Type="http://schemas.openxmlformats.org/officeDocument/2006/relationships/hyperlink" Target="https://doi.org/10.1186/s12937-018-039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7/s000711450999055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6</Pages>
  <Words>3187</Words>
  <Characters>18172</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ADNAN-TOKAY</dc:creator>
  <cp:keywords/>
  <dc:description/>
  <cp:lastModifiedBy>ADNAN-TOKAY</cp:lastModifiedBy>
  <cp:revision>127</cp:revision>
  <dcterms:created xsi:type="dcterms:W3CDTF">2021-04-19T18:17:00Z</dcterms:created>
  <dcterms:modified xsi:type="dcterms:W3CDTF">2021-04-20T15:37:00Z</dcterms:modified>
</cp:coreProperties>
</file>